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36B75">
        <w:rPr>
          <w:rFonts w:ascii="Palatino Linotype" w:hAnsi="Palatino Linotype"/>
          <w:sz w:val="24"/>
          <w:szCs w:val="24"/>
          <w:lang w:eastAsia="es-MX"/>
        </w:rPr>
        <w:t>siete de agosto</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836B75">
        <w:rPr>
          <w:rFonts w:ascii="Palatino Linotype" w:hAnsi="Palatino Linotype"/>
          <w:b/>
          <w:bCs/>
          <w:sz w:val="24"/>
          <w:szCs w:val="24"/>
          <w:lang w:eastAsia="es-MX"/>
        </w:rPr>
        <w:t>04220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565C94">
        <w:rPr>
          <w:rFonts w:ascii="Palatino Linotype" w:hAnsi="Palatino Linotype"/>
          <w:b/>
          <w:sz w:val="24"/>
          <w:szCs w:val="24"/>
        </w:rPr>
        <w:t>XXXXXXXXXXXXXXXXXXXX</w:t>
      </w:r>
      <w:bookmarkStart w:id="0" w:name="_GoBack"/>
      <w:bookmarkEnd w:id="0"/>
      <w:r w:rsidR="00565C94">
        <w:rPr>
          <w:rFonts w:ascii="Palatino Linotype" w:hAnsi="Palatino Linotype"/>
          <w:b/>
          <w:sz w:val="24"/>
          <w:szCs w:val="24"/>
        </w:rPr>
        <w:t xml:space="preserve">X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Pr>
          <w:rFonts w:ascii="Palatino Linotype" w:hAnsi="Palatino Linotype" w:cs="Arial"/>
          <w:b/>
          <w:sz w:val="24"/>
          <w:szCs w:val="24"/>
        </w:rPr>
        <w:t xml:space="preserve"> </w:t>
      </w:r>
      <w:r w:rsidR="00836B75" w:rsidRPr="00836B75">
        <w:rPr>
          <w:rFonts w:ascii="Palatino Linotype" w:hAnsi="Palatino Linotype" w:cs="Arial"/>
          <w:b/>
          <w:sz w:val="24"/>
          <w:szCs w:val="24"/>
        </w:rPr>
        <w:t>Sistema para el Desarrollo Integral de la Familia del Municipio de Atizapán de Zaragoza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36B75">
        <w:rPr>
          <w:rFonts w:ascii="Palatino Linotype" w:hAnsi="Palatino Linotype"/>
          <w:sz w:val="24"/>
          <w:szCs w:val="24"/>
        </w:rPr>
        <w:t>veinti</w:t>
      </w:r>
      <w:r w:rsidR="006110C1">
        <w:rPr>
          <w:rFonts w:ascii="Palatino Linotype" w:hAnsi="Palatino Linotype"/>
          <w:sz w:val="24"/>
          <w:szCs w:val="24"/>
        </w:rPr>
        <w:t>cuatro de abril</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836B75">
        <w:rPr>
          <w:rFonts w:ascii="Palatino Linotype" w:hAnsi="Palatino Linotype"/>
          <w:b/>
          <w:sz w:val="24"/>
          <w:szCs w:val="24"/>
        </w:rPr>
        <w:t xml:space="preserve"> 00062/DIFATIZARA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836B75" w:rsidRPr="00836B75">
        <w:rPr>
          <w:rFonts w:ascii="Palatino Linotype" w:eastAsia="Times New Roman" w:hAnsi="Palatino Linotype" w:cs="Times New Roman"/>
          <w:i/>
          <w:lang w:eastAsia="es-ES"/>
        </w:rPr>
        <w:t>SOLICITO LAS CERTIFICACIÓN OTORGADA POR EL INFOEM DEL O LOS RESPONSABLES DE TRANSPARENCIA.</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60031A">
        <w:rPr>
          <w:rFonts w:ascii="Palatino Linotype" w:hAnsi="Palatino Linotype"/>
          <w:sz w:val="24"/>
        </w:rPr>
        <w:t>dieciséis de mayo</w:t>
      </w:r>
      <w:r>
        <w:rPr>
          <w:rFonts w:ascii="Palatino Linotype" w:hAnsi="Palatino Linotype"/>
          <w:sz w:val="24"/>
        </w:rPr>
        <w:t xml:space="preserve">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60031A" w:rsidRDefault="008C0E72" w:rsidP="0060031A">
      <w:pPr>
        <w:pStyle w:val="Sinespaciado"/>
        <w:ind w:left="567" w:right="567"/>
        <w:jc w:val="both"/>
        <w:rPr>
          <w:rFonts w:ascii="Palatino Linotype" w:hAnsi="Palatino Linotype"/>
          <w:i/>
        </w:rPr>
      </w:pPr>
      <w:r>
        <w:rPr>
          <w:rFonts w:ascii="Palatino Linotype" w:hAnsi="Palatino Linotype"/>
          <w:sz w:val="24"/>
        </w:rPr>
        <w:t>“</w:t>
      </w:r>
      <w:r w:rsidR="0060031A" w:rsidRPr="0060031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0031A" w:rsidRPr="0060031A" w:rsidRDefault="0060031A" w:rsidP="0060031A">
      <w:pPr>
        <w:pStyle w:val="Sinespaciado"/>
        <w:ind w:left="567" w:right="567"/>
        <w:jc w:val="both"/>
        <w:rPr>
          <w:rFonts w:ascii="Palatino Linotype" w:hAnsi="Palatino Linotype"/>
          <w:i/>
        </w:rPr>
      </w:pPr>
    </w:p>
    <w:p w:rsidR="0060031A" w:rsidRDefault="0060031A" w:rsidP="0060031A">
      <w:pPr>
        <w:pStyle w:val="Sinespaciado"/>
        <w:ind w:left="567" w:right="567"/>
        <w:jc w:val="both"/>
        <w:rPr>
          <w:rFonts w:ascii="Palatino Linotype" w:hAnsi="Palatino Linotype"/>
          <w:i/>
        </w:rPr>
      </w:pPr>
      <w:r w:rsidRPr="0060031A">
        <w:rPr>
          <w:rFonts w:ascii="Palatino Linotype" w:hAnsi="Palatino Linotype"/>
          <w:i/>
        </w:rPr>
        <w:t>En atención a la solicitud de información 00062/DIFATIZARA/IP/2019 la cual ingreso a través del Sistema de Acceso a la Información Mexiquense (SAIMEX) le comento que solo existe un Titular de la Unidad de Transparencia en este Sistema Municipal DIF, así mismo le informo que el titular se encuentra en proceso de la Certificación por el Instituto de Transparencia, Acceso a la Información Pública y Protección de Datos Personales del Estado de México y Municipios. Esto conforme a lo establecido en el artículo 12 de la ley de Transparencia y Acceso a la Información del Estado de México y Municipios.</w:t>
      </w:r>
    </w:p>
    <w:p w:rsidR="0060031A" w:rsidRPr="0060031A" w:rsidRDefault="0060031A" w:rsidP="0060031A">
      <w:pPr>
        <w:pStyle w:val="Sinespaciado"/>
        <w:ind w:left="567" w:right="567"/>
        <w:jc w:val="both"/>
        <w:rPr>
          <w:rFonts w:ascii="Palatino Linotype" w:hAnsi="Palatino Linotype"/>
          <w:i/>
        </w:rPr>
      </w:pPr>
    </w:p>
    <w:p w:rsidR="0060031A" w:rsidRPr="0060031A" w:rsidRDefault="0060031A" w:rsidP="0060031A">
      <w:pPr>
        <w:pStyle w:val="Sinespaciado"/>
        <w:ind w:left="567" w:right="567"/>
        <w:jc w:val="both"/>
        <w:rPr>
          <w:rFonts w:ascii="Palatino Linotype" w:hAnsi="Palatino Linotype"/>
          <w:i/>
        </w:rPr>
      </w:pPr>
      <w:r w:rsidRPr="0060031A">
        <w:rPr>
          <w:rFonts w:ascii="Palatino Linotype" w:hAnsi="Palatino Linotype"/>
          <w:i/>
        </w:rPr>
        <w:t>ATENTAMENTE</w:t>
      </w:r>
    </w:p>
    <w:p w:rsidR="008C0E72" w:rsidRPr="008C0E72" w:rsidRDefault="0060031A" w:rsidP="0060031A">
      <w:pPr>
        <w:pStyle w:val="Sinespaciado"/>
        <w:ind w:left="567" w:right="567"/>
        <w:jc w:val="both"/>
        <w:rPr>
          <w:rFonts w:ascii="Palatino Linotype" w:hAnsi="Palatino Linotype"/>
          <w:i/>
        </w:rPr>
      </w:pPr>
      <w:r w:rsidRPr="0060031A">
        <w:rPr>
          <w:rFonts w:ascii="Palatino Linotype" w:hAnsi="Palatino Linotype"/>
          <w:i/>
        </w:rPr>
        <w:t>LIC. YESSICA RUIZ DELFIN</w:t>
      </w:r>
      <w:r w:rsidR="008C0E72" w:rsidRPr="008C0E72">
        <w:rPr>
          <w:rFonts w:ascii="Palatino Linotype" w:hAnsi="Palatino Linotype"/>
          <w:i/>
        </w:rPr>
        <w:t>” (Sic)</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0031A">
        <w:rPr>
          <w:rFonts w:ascii="Palatino Linotype" w:hAnsi="Palatino Linotype"/>
          <w:sz w:val="24"/>
          <w:szCs w:val="24"/>
        </w:rPr>
        <w:t>dieci</w:t>
      </w:r>
      <w:r w:rsidR="00BA6922">
        <w:rPr>
          <w:rFonts w:ascii="Palatino Linotype" w:hAnsi="Palatino Linotype"/>
          <w:sz w:val="24"/>
          <w:szCs w:val="24"/>
        </w:rPr>
        <w:t>siete de mayo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60031A">
        <w:rPr>
          <w:rFonts w:ascii="Palatino Linotype" w:hAnsi="Palatino Linotype"/>
          <w:b/>
          <w:bCs/>
          <w:sz w:val="24"/>
          <w:szCs w:val="24"/>
          <w:lang w:eastAsia="es-MX"/>
        </w:rPr>
        <w:t>04220</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60031A" w:rsidRPr="0060031A">
        <w:rPr>
          <w:rFonts w:ascii="Palatino Linotype" w:hAnsi="Palatino Linotype" w:cs="Arial"/>
          <w:i/>
        </w:rPr>
        <w:t xml:space="preserve">RESPUESTA DE LA AUTORIDAD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60031A" w:rsidRPr="0060031A">
        <w:rPr>
          <w:rFonts w:ascii="Palatino Linotype" w:hAnsi="Palatino Linotype" w:cs="Arial"/>
          <w:i/>
        </w:rPr>
        <w:t>LA AUTORIDAD INDEBIDAMENTE SE NIEGA A DAR RESPUESTA ENVIANDO UN DOCUMENTO QUE NO ES PERTINENTE NI SUFICIENTE CON RESPECTO A LO SOLICITADO</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0031A">
        <w:rPr>
          <w:rFonts w:ascii="Palatino Linotype" w:hAnsi="Palatino Linotype"/>
          <w:sz w:val="24"/>
          <w:szCs w:val="24"/>
        </w:rPr>
        <w:t>veintitrés de mayo</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no realizó manifestaciones ni vertió alegatos</w:t>
      </w:r>
      <w:r w:rsidR="00AD3C94" w:rsidRPr="0014447C">
        <w:rPr>
          <w:rFonts w:ascii="Palatino Linotype" w:hAnsi="Palatino Linotype"/>
          <w:sz w:val="24"/>
          <w:szCs w:val="24"/>
        </w:rPr>
        <w:t xml:space="preserve">. Por su parte el Sujeto Obligado, en fecha </w:t>
      </w:r>
      <w:r w:rsidR="0060031A">
        <w:rPr>
          <w:rFonts w:ascii="Palatino Linotype" w:hAnsi="Palatino Linotype"/>
          <w:sz w:val="24"/>
          <w:szCs w:val="24"/>
        </w:rPr>
        <w:t xml:space="preserve">treinta de mayo </w:t>
      </w:r>
      <w:r w:rsidR="009F223E">
        <w:rPr>
          <w:rFonts w:ascii="Palatino Linotype" w:hAnsi="Palatino Linotype"/>
          <w:sz w:val="24"/>
          <w:szCs w:val="24"/>
        </w:rPr>
        <w:t>de dos mil diecinueve</w:t>
      </w:r>
      <w:r w:rsidR="004657BE">
        <w:rPr>
          <w:rFonts w:ascii="Palatino Linotype" w:hAnsi="Palatino Linotype"/>
          <w:sz w:val="24"/>
          <w:szCs w:val="24"/>
        </w:rPr>
        <w:t xml:space="preserve"> </w:t>
      </w:r>
      <w:r w:rsidR="007218F2" w:rsidRPr="0014447C">
        <w:rPr>
          <w:rFonts w:ascii="Palatino Linotype" w:hAnsi="Palatino Linotype"/>
          <w:sz w:val="24"/>
          <w:szCs w:val="24"/>
        </w:rPr>
        <w:t xml:space="preserve">remitió su Informe Justificado, consistente </w:t>
      </w:r>
      <w:r w:rsidR="00122CD0">
        <w:rPr>
          <w:rFonts w:ascii="Palatino Linotype" w:hAnsi="Palatino Linotype"/>
          <w:sz w:val="24"/>
          <w:szCs w:val="24"/>
        </w:rPr>
        <w:t>de</w:t>
      </w:r>
      <w:r w:rsidR="0079496F">
        <w:rPr>
          <w:rFonts w:ascii="Palatino Linotype" w:hAnsi="Palatino Linotype"/>
          <w:sz w:val="24"/>
          <w:szCs w:val="24"/>
        </w:rPr>
        <w:t xml:space="preserve"> </w:t>
      </w:r>
      <w:r w:rsidR="0060031A">
        <w:rPr>
          <w:rFonts w:ascii="Palatino Linotype" w:hAnsi="Palatino Linotype"/>
          <w:sz w:val="24"/>
          <w:szCs w:val="24"/>
        </w:rPr>
        <w:t>un archivo denominado</w:t>
      </w:r>
      <w:r w:rsidR="00EC63B8">
        <w:rPr>
          <w:rFonts w:ascii="Palatino Linotype" w:hAnsi="Palatino Linotype"/>
          <w:sz w:val="24"/>
          <w:szCs w:val="24"/>
        </w:rPr>
        <w:t xml:space="preserve"> </w:t>
      </w:r>
      <w:r w:rsidR="0065519D">
        <w:rPr>
          <w:rFonts w:ascii="Palatino Linotype" w:hAnsi="Palatino Linotype"/>
          <w:b/>
          <w:sz w:val="24"/>
          <w:szCs w:val="24"/>
        </w:rPr>
        <w:t>“</w:t>
      </w:r>
      <w:r w:rsidR="0060031A">
        <w:rPr>
          <w:rFonts w:ascii="Palatino Linotype" w:hAnsi="Palatino Linotype"/>
          <w:b/>
          <w:sz w:val="24"/>
          <w:szCs w:val="24"/>
        </w:rPr>
        <w:t>informe de justificación 00062.pdf”</w:t>
      </w:r>
      <w:r w:rsidR="0060031A">
        <w:rPr>
          <w:rFonts w:ascii="Palatino Linotype" w:hAnsi="Palatino Linotype"/>
          <w:sz w:val="24"/>
          <w:szCs w:val="24"/>
        </w:rPr>
        <w:t>. Dicho documento fue puesto</w:t>
      </w:r>
      <w:r w:rsidR="00037385">
        <w:rPr>
          <w:rFonts w:ascii="Palatino Linotype" w:hAnsi="Palatino Linotype"/>
          <w:sz w:val="24"/>
          <w:szCs w:val="24"/>
        </w:rPr>
        <w:t xml:space="preserve"> a la vista del Recurrente </w:t>
      </w:r>
      <w:r w:rsidR="00D760EF">
        <w:rPr>
          <w:rFonts w:ascii="Palatino Linotype" w:hAnsi="Palatino Linotype"/>
          <w:sz w:val="24"/>
          <w:szCs w:val="24"/>
        </w:rPr>
        <w:t xml:space="preserve">mediante acuerdo de fecha </w:t>
      </w:r>
      <w:r w:rsidR="0060031A">
        <w:rPr>
          <w:rFonts w:ascii="Palatino Linotype" w:hAnsi="Palatino Linotype"/>
          <w:sz w:val="24"/>
          <w:szCs w:val="24"/>
        </w:rPr>
        <w:t>cuatro de junio</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 xml:space="preserve">lo que a su derecho conviniera, sin que se </w:t>
      </w:r>
      <w:r w:rsidR="00705D1C">
        <w:rPr>
          <w:rFonts w:ascii="Palatino Linotype" w:hAnsi="Palatino Linotype"/>
          <w:sz w:val="24"/>
          <w:szCs w:val="24"/>
        </w:rPr>
        <w:lastRenderedPageBreak/>
        <w:t xml:space="preserve">pronunciara al respecto.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 los archivos remitidos por el Sujeto Obligado.</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E7F8B">
        <w:rPr>
          <w:rFonts w:ascii="Palatino Linotype" w:hAnsi="Palatino Linotype"/>
          <w:sz w:val="24"/>
          <w:szCs w:val="24"/>
        </w:rPr>
        <w:t>diez de junio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DE7F8B">
        <w:rPr>
          <w:rFonts w:ascii="Palatino Linotype" w:hAnsi="Palatino Linotype"/>
          <w:sz w:val="24"/>
          <w:szCs w:val="24"/>
        </w:rPr>
        <w:t>cuatro de julio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w:t>
      </w:r>
      <w:r w:rsidRPr="0014447C">
        <w:rPr>
          <w:rFonts w:ascii="Palatino Linotype" w:hAnsi="Palatino Linotype"/>
          <w:sz w:val="24"/>
          <w:szCs w:val="24"/>
        </w:rPr>
        <w:lastRenderedPageBreak/>
        <w:t>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w:t>
      </w:r>
      <w:r w:rsidR="0079496F">
        <w:rPr>
          <w:rFonts w:ascii="Palatino Linotype" w:hAnsi="Palatino Linotype"/>
          <w:sz w:val="24"/>
          <w:szCs w:val="24"/>
        </w:rPr>
        <w:t xml:space="preserve"> </w:t>
      </w:r>
      <w:r w:rsidR="00DE7F8B">
        <w:rPr>
          <w:rFonts w:ascii="Palatino Linotype" w:hAnsi="Palatino Linotype"/>
          <w:sz w:val="24"/>
          <w:szCs w:val="24"/>
        </w:rPr>
        <w:t xml:space="preserve">la certificación otorgada por el Instituto de Transparencia, Acceso a la Información Pública y Protección de Datos Personales del Estado de México y Municipios al o a los responsables de transparencia. </w:t>
      </w:r>
    </w:p>
    <w:p w:rsidR="00395C1A" w:rsidRDefault="00395C1A" w:rsidP="0014447C">
      <w:pPr>
        <w:pStyle w:val="Sinespaciado"/>
        <w:spacing w:line="360" w:lineRule="auto"/>
        <w:jc w:val="both"/>
        <w:rPr>
          <w:rFonts w:ascii="Palatino Linotype" w:hAnsi="Palatino Linotype"/>
          <w:sz w:val="24"/>
          <w:szCs w:val="24"/>
        </w:rPr>
      </w:pPr>
    </w:p>
    <w:p w:rsidR="00A823B0" w:rsidRDefault="00FD7EE2" w:rsidP="00147DC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w:t>
      </w:r>
      <w:r w:rsidR="00147DC5">
        <w:rPr>
          <w:rFonts w:ascii="Palatino Linotype" w:hAnsi="Palatino Linotype"/>
          <w:sz w:val="24"/>
          <w:szCs w:val="24"/>
        </w:rPr>
        <w:t xml:space="preserve">que sólo existe un Titular de la Unidad de Transparencia y que se encuentra en proceso de certificación por este Instituto. </w:t>
      </w:r>
    </w:p>
    <w:p w:rsidR="00B31BB2" w:rsidRDefault="00B31BB2" w:rsidP="0014447C">
      <w:pPr>
        <w:pStyle w:val="Sinespaciado"/>
        <w:spacing w:line="360" w:lineRule="auto"/>
        <w:jc w:val="both"/>
        <w:rPr>
          <w:rFonts w:ascii="Palatino Linotype" w:hAnsi="Palatino Linotype"/>
          <w:sz w:val="24"/>
          <w:szCs w:val="24"/>
        </w:rPr>
      </w:pPr>
    </w:p>
    <w:p w:rsidR="00D46D29" w:rsidRDefault="008307E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consideró </w:t>
      </w:r>
      <w:r w:rsidR="00D46D29">
        <w:rPr>
          <w:rFonts w:ascii="Palatino Linotype" w:hAnsi="Palatino Linotype"/>
          <w:sz w:val="24"/>
          <w:szCs w:val="24"/>
        </w:rPr>
        <w:t>que su derecho a la información había sido conculcado por lo que i</w:t>
      </w:r>
      <w:r>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B33A21">
        <w:rPr>
          <w:rFonts w:ascii="Palatino Linotype" w:hAnsi="Palatino Linotype"/>
          <w:sz w:val="24"/>
          <w:szCs w:val="24"/>
        </w:rPr>
        <w:t xml:space="preserve">impugnando </w:t>
      </w:r>
      <w:r w:rsidR="00147DC5">
        <w:rPr>
          <w:rFonts w:ascii="Palatino Linotype" w:hAnsi="Palatino Linotype"/>
          <w:sz w:val="24"/>
          <w:szCs w:val="24"/>
        </w:rPr>
        <w:t xml:space="preserve">la respuesta del Sujeto Obligado, </w:t>
      </w:r>
      <w:r w:rsidR="00D46D29">
        <w:rPr>
          <w:rFonts w:ascii="Palatino Linotype" w:hAnsi="Palatino Linotype"/>
          <w:sz w:val="24"/>
          <w:szCs w:val="24"/>
        </w:rPr>
        <w:t xml:space="preserve">dando como </w:t>
      </w:r>
      <w:r w:rsidR="00B33A21">
        <w:rPr>
          <w:rFonts w:ascii="Palatino Linotype" w:hAnsi="Palatino Linotype"/>
          <w:sz w:val="24"/>
          <w:szCs w:val="24"/>
        </w:rPr>
        <w:t>c</w:t>
      </w:r>
      <w:r w:rsidR="00D46D29">
        <w:rPr>
          <w:rFonts w:ascii="Palatino Linotype" w:hAnsi="Palatino Linotype"/>
          <w:sz w:val="24"/>
          <w:szCs w:val="24"/>
        </w:rPr>
        <w:t xml:space="preserve">omo razones o motivos de la inconformidad </w:t>
      </w:r>
      <w:r w:rsidR="00B33A21">
        <w:rPr>
          <w:rFonts w:ascii="Palatino Linotype" w:hAnsi="Palatino Linotype"/>
          <w:sz w:val="24"/>
          <w:szCs w:val="24"/>
        </w:rPr>
        <w:t xml:space="preserve">que </w:t>
      </w:r>
      <w:r w:rsidR="00147DC5">
        <w:rPr>
          <w:rFonts w:ascii="Palatino Linotype" w:hAnsi="Palatino Linotype"/>
          <w:sz w:val="24"/>
          <w:szCs w:val="24"/>
        </w:rPr>
        <w:t xml:space="preserve">indebidamente se niega a dar respuesta enviando un documento que no es pertinente ni suficiente con respecto a lo solicitado. </w:t>
      </w:r>
    </w:p>
    <w:p w:rsidR="00B33A21" w:rsidRDefault="00B33A21" w:rsidP="0014447C">
      <w:pPr>
        <w:pStyle w:val="Sinespaciado"/>
        <w:spacing w:line="360" w:lineRule="auto"/>
        <w:jc w:val="both"/>
        <w:rPr>
          <w:rFonts w:ascii="Palatino Linotype" w:hAnsi="Palatino Linotype"/>
          <w:sz w:val="24"/>
          <w:szCs w:val="24"/>
        </w:rPr>
      </w:pPr>
    </w:p>
    <w:p w:rsidR="00B33A21"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Sujeto Obligado rindió su Informe Justificado mediante </w:t>
      </w:r>
      <w:r w:rsidR="00B33A21">
        <w:rPr>
          <w:rFonts w:ascii="Palatino Linotype" w:hAnsi="Palatino Linotype"/>
          <w:sz w:val="24"/>
          <w:szCs w:val="24"/>
        </w:rPr>
        <w:t>la presentación de</w:t>
      </w:r>
      <w:r w:rsidR="00F562AF">
        <w:rPr>
          <w:rFonts w:ascii="Palatino Linotype" w:hAnsi="Palatino Linotype"/>
          <w:sz w:val="24"/>
          <w:szCs w:val="24"/>
        </w:rPr>
        <w:t xml:space="preserve">l archivo electrónico </w:t>
      </w:r>
      <w:r w:rsidR="00F562AF" w:rsidRPr="00F562AF">
        <w:rPr>
          <w:rFonts w:ascii="Palatino Linotype" w:hAnsi="Palatino Linotype"/>
          <w:b/>
          <w:sz w:val="24"/>
          <w:szCs w:val="24"/>
        </w:rPr>
        <w:t>“informe de justificación 00062.pdf”</w:t>
      </w:r>
      <w:r w:rsidR="00F562AF">
        <w:rPr>
          <w:rFonts w:ascii="Palatino Linotype" w:hAnsi="Palatino Linotype"/>
          <w:sz w:val="24"/>
          <w:szCs w:val="24"/>
        </w:rPr>
        <w:t xml:space="preserve"> mediante el cual, fundamentalmente, ratificó su respuesta primigenia.</w:t>
      </w:r>
    </w:p>
    <w:p w:rsidR="00F562AF" w:rsidRDefault="00F562AF" w:rsidP="0014447C">
      <w:pPr>
        <w:pStyle w:val="Sinespaciado"/>
        <w:spacing w:line="360" w:lineRule="auto"/>
        <w:jc w:val="both"/>
        <w:rPr>
          <w:rFonts w:ascii="Palatino Linotype" w:hAnsi="Palatino Linotype"/>
          <w:sz w:val="24"/>
          <w:szCs w:val="24"/>
        </w:rPr>
      </w:pPr>
    </w:p>
    <w:p w:rsidR="00E50BBA" w:rsidRDefault="00E50BB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razón de lo anterior, toda vez que el Sujeto Obligado </w:t>
      </w:r>
      <w:r w:rsidR="005C04BF">
        <w:rPr>
          <w:rFonts w:ascii="Palatino Linotype" w:hAnsi="Palatino Linotype"/>
          <w:sz w:val="24"/>
          <w:szCs w:val="24"/>
        </w:rPr>
        <w:t xml:space="preserve">emitió una respuesta a lo </w:t>
      </w:r>
      <w:r>
        <w:rPr>
          <w:rFonts w:ascii="Palatino Linotype" w:hAnsi="Palatino Linotype"/>
          <w:sz w:val="24"/>
          <w:szCs w:val="24"/>
        </w:rPr>
        <w:t>requerido por el Recurrente, este Instituto estima necesario verificar si la información entregada colma la pretensión del particular.</w:t>
      </w:r>
    </w:p>
    <w:p w:rsidR="00E50BBA"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 xml:space="preserve">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w:t>
      </w:r>
      <w:r w:rsidRPr="00893C7D">
        <w:rPr>
          <w:rFonts w:ascii="Palatino Linotype" w:hAnsi="Palatino Linotype"/>
          <w:color w:val="000000"/>
          <w:sz w:val="24"/>
          <w:szCs w:val="24"/>
        </w:rPr>
        <w:lastRenderedPageBreak/>
        <w:t>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w:t>
      </w:r>
      <w:r w:rsidRPr="006376FA">
        <w:rPr>
          <w:rFonts w:ascii="Palatino Linotype" w:hAnsi="Palatino Linotype"/>
          <w:i/>
        </w:rPr>
        <w:lastRenderedPageBreak/>
        <w:t xml:space="preserve">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 xml:space="preserve">De la interpretación a los preceptos citados, se desprende que es información pública la contenida en los documentos, entre ellos los oficios, que los sujetos obligados </w:t>
      </w:r>
      <w:r w:rsidRPr="00893C7D">
        <w:rPr>
          <w:rFonts w:ascii="Palatino Linotype" w:hAnsi="Palatino Linotype" w:cs="Arial"/>
          <w:sz w:val="24"/>
          <w:szCs w:val="24"/>
        </w:rPr>
        <w:lastRenderedPageBreak/>
        <w:t>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432724" w:rsidRDefault="00E50BBA" w:rsidP="00E50BBA">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 xml:space="preserve">En segundo término, </w:t>
      </w:r>
      <w:r w:rsidR="00432724">
        <w:rPr>
          <w:rFonts w:ascii="Palatino Linotype" w:hAnsi="Palatino Linotype"/>
          <w:sz w:val="24"/>
          <w:szCs w:val="24"/>
        </w:rPr>
        <w:t>es de resaltar que el Sujeto Obligado</w:t>
      </w:r>
      <w:r w:rsidR="00D04E44">
        <w:rPr>
          <w:rFonts w:ascii="Palatino Linotype" w:hAnsi="Palatino Linotype"/>
          <w:sz w:val="24"/>
          <w:szCs w:val="24"/>
        </w:rPr>
        <w:t xml:space="preserve"> manifestó </w:t>
      </w:r>
      <w:r w:rsidR="00432724">
        <w:rPr>
          <w:rFonts w:ascii="Palatino Linotype" w:hAnsi="Palatino Linotype"/>
          <w:sz w:val="24"/>
          <w:szCs w:val="24"/>
        </w:rPr>
        <w:t>que su Titular de la Unidad de Transparencia se encuentra en proceso de certificación. En este punto, es necesario remitirse a lo dispuesto en el artículo 57 de la Ley de Transparencia y Acceso a la Información Pública del Estado de México y Municipios, en el que se establece lo siguiente:</w:t>
      </w:r>
    </w:p>
    <w:p w:rsidR="00432724" w:rsidRDefault="00432724" w:rsidP="00E50BBA">
      <w:pPr>
        <w:pStyle w:val="Sinespaciado"/>
        <w:spacing w:line="360" w:lineRule="auto"/>
        <w:jc w:val="both"/>
        <w:rPr>
          <w:rFonts w:ascii="Palatino Linotype" w:hAnsi="Palatino Linotype"/>
          <w:sz w:val="24"/>
          <w:szCs w:val="24"/>
        </w:rPr>
      </w:pPr>
    </w:p>
    <w:p w:rsidR="00432724" w:rsidRPr="000E48EE" w:rsidRDefault="00432724" w:rsidP="000E48EE">
      <w:pPr>
        <w:pStyle w:val="Sinespaciado"/>
        <w:spacing w:line="360" w:lineRule="auto"/>
        <w:ind w:left="567" w:right="567"/>
        <w:jc w:val="both"/>
        <w:rPr>
          <w:rFonts w:ascii="Palatino Linotype" w:hAnsi="Palatino Linotype"/>
          <w:i/>
        </w:rPr>
      </w:pPr>
      <w:r w:rsidRPr="000E48EE">
        <w:rPr>
          <w:rFonts w:ascii="Palatino Linotype" w:hAnsi="Palatino Linotype"/>
          <w:b/>
          <w:bCs/>
          <w:i/>
        </w:rPr>
        <w:t xml:space="preserve">Artículo 57. </w:t>
      </w:r>
      <w:r w:rsidRPr="000E48EE">
        <w:rPr>
          <w:rFonts w:ascii="Palatino Linotype" w:hAnsi="Palatino Linotype"/>
          <w:b/>
          <w:i/>
          <w:u w:val="single"/>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r w:rsidRPr="000E48EE">
        <w:rPr>
          <w:rFonts w:ascii="Palatino Linotype" w:hAnsi="Palatino Linotype"/>
          <w:i/>
        </w:rPr>
        <w:t xml:space="preserve"> </w:t>
      </w:r>
    </w:p>
    <w:p w:rsidR="00432724" w:rsidRPr="000E48EE" w:rsidRDefault="00432724" w:rsidP="000E48EE">
      <w:pPr>
        <w:pStyle w:val="Sinespaciado"/>
        <w:spacing w:line="360" w:lineRule="auto"/>
        <w:ind w:left="567" w:right="567"/>
        <w:jc w:val="both"/>
        <w:rPr>
          <w:rFonts w:ascii="Palatino Linotype" w:hAnsi="Palatino Linotype"/>
          <w:i/>
        </w:rPr>
      </w:pPr>
    </w:p>
    <w:p w:rsidR="00432724" w:rsidRPr="000E48EE" w:rsidRDefault="00432724" w:rsidP="000E48EE">
      <w:pPr>
        <w:pStyle w:val="Sinespaciado"/>
        <w:spacing w:line="360" w:lineRule="auto"/>
        <w:ind w:left="567" w:right="567"/>
        <w:jc w:val="both"/>
        <w:rPr>
          <w:rFonts w:ascii="Palatino Linotype" w:hAnsi="Palatino Linotype"/>
          <w:i/>
        </w:rPr>
      </w:pPr>
      <w:r w:rsidRPr="000E48EE">
        <w:rPr>
          <w:rFonts w:ascii="Palatino Linotype" w:hAnsi="Palatino Linotype"/>
          <w:b/>
          <w:bCs/>
          <w:i/>
        </w:rPr>
        <w:t xml:space="preserve">I. </w:t>
      </w:r>
      <w:r w:rsidRPr="000E48EE">
        <w:rPr>
          <w:rFonts w:ascii="Palatino Linotype" w:hAnsi="Palatino Linotype"/>
          <w:b/>
          <w:i/>
          <w:u w:val="single"/>
        </w:rPr>
        <w:t>Contar con conocimiento o, tratándose de las entidades gubernamentales estatales y los municipios certificación en materia de acceso a la información, transparencia y protección de datos personales, que para tal efecto emita el Instituto</w:t>
      </w:r>
      <w:r w:rsidRPr="000E48EE">
        <w:rPr>
          <w:rFonts w:ascii="Palatino Linotype" w:hAnsi="Palatino Linotype"/>
          <w:i/>
        </w:rPr>
        <w:t xml:space="preserve">; </w:t>
      </w:r>
    </w:p>
    <w:p w:rsidR="00432724" w:rsidRPr="000E48EE" w:rsidRDefault="00432724" w:rsidP="000E48EE">
      <w:pPr>
        <w:pStyle w:val="Sinespaciado"/>
        <w:spacing w:line="360" w:lineRule="auto"/>
        <w:ind w:left="567" w:right="567"/>
        <w:jc w:val="both"/>
        <w:rPr>
          <w:rFonts w:ascii="Palatino Linotype" w:hAnsi="Palatino Linotype"/>
          <w:i/>
        </w:rPr>
      </w:pPr>
      <w:r w:rsidRPr="000E48EE">
        <w:rPr>
          <w:rFonts w:ascii="Palatino Linotype" w:hAnsi="Palatino Linotype"/>
          <w:b/>
          <w:bCs/>
          <w:i/>
        </w:rPr>
        <w:t xml:space="preserve">II. </w:t>
      </w:r>
      <w:r w:rsidRPr="000E48EE">
        <w:rPr>
          <w:rFonts w:ascii="Palatino Linotype" w:hAnsi="Palatino Linotype"/>
          <w:i/>
        </w:rPr>
        <w:t xml:space="preserve">Experiencia en materia de acceso a la información y protección de datos personales; y </w:t>
      </w:r>
    </w:p>
    <w:p w:rsidR="00432724" w:rsidRPr="000E48EE" w:rsidRDefault="00432724" w:rsidP="000E48EE">
      <w:pPr>
        <w:pStyle w:val="Sinespaciado"/>
        <w:spacing w:line="360" w:lineRule="auto"/>
        <w:ind w:left="567" w:right="567"/>
        <w:jc w:val="both"/>
        <w:rPr>
          <w:rFonts w:ascii="Palatino Linotype" w:hAnsi="Palatino Linotype"/>
          <w:i/>
        </w:rPr>
      </w:pPr>
      <w:r w:rsidRPr="000E48EE">
        <w:rPr>
          <w:rFonts w:ascii="Palatino Linotype" w:hAnsi="Palatino Linotype"/>
          <w:b/>
          <w:bCs/>
          <w:i/>
        </w:rPr>
        <w:t xml:space="preserve">III. </w:t>
      </w:r>
      <w:r w:rsidRPr="000E48EE">
        <w:rPr>
          <w:rFonts w:ascii="Palatino Linotype" w:hAnsi="Palatino Linotype"/>
          <w:i/>
        </w:rPr>
        <w:t xml:space="preserve">Habilidades de organización y comunicación, así como visión y liderazgo. </w:t>
      </w:r>
    </w:p>
    <w:p w:rsidR="00432724" w:rsidRDefault="00432724" w:rsidP="00E50BBA">
      <w:pPr>
        <w:pStyle w:val="Sinespaciado"/>
        <w:spacing w:line="360" w:lineRule="auto"/>
        <w:jc w:val="both"/>
        <w:rPr>
          <w:rFonts w:ascii="Palatino Linotype" w:hAnsi="Palatino Linotype"/>
          <w:sz w:val="24"/>
          <w:szCs w:val="24"/>
        </w:rPr>
      </w:pPr>
    </w:p>
    <w:p w:rsidR="00432724" w:rsidRDefault="000E48EE"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de conformidad con el artículo anterior, es obligatorio que el Titular de la Unidad de Transparencia de los sujetos obligados cuente con la certificación en materia de acceso a la información y protección de datos que emita este Instituto.</w:t>
      </w:r>
    </w:p>
    <w:p w:rsidR="000E48EE" w:rsidRDefault="000E48EE" w:rsidP="00E50BBA">
      <w:pPr>
        <w:pStyle w:val="Sinespaciado"/>
        <w:spacing w:line="360" w:lineRule="auto"/>
        <w:jc w:val="both"/>
        <w:rPr>
          <w:rFonts w:ascii="Palatino Linotype" w:hAnsi="Palatino Linotype"/>
          <w:sz w:val="24"/>
          <w:szCs w:val="24"/>
        </w:rPr>
      </w:pPr>
    </w:p>
    <w:p w:rsidR="000E48EE" w:rsidRDefault="000E48EE"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el Sujeto Obligado respondió que el Titular de la Unidad de Transparencia se encuentra en proceso de certificación, por lo que se puede colegir que dicho servidor público participó en la </w:t>
      </w:r>
      <w:r w:rsidR="00D37095">
        <w:rPr>
          <w:rFonts w:ascii="Palatino Linotype" w:hAnsi="Palatino Linotype"/>
          <w:sz w:val="24"/>
          <w:szCs w:val="24"/>
        </w:rPr>
        <w:t>Primera Promoción del Proceso de Certificación 2019 cuya convocatoria se emitió el pasado dieciséis de enero de dos mil diecinueve, que para mejor entendimiento se reproduce a continuación:</w:t>
      </w:r>
    </w:p>
    <w:p w:rsidR="00432724" w:rsidRDefault="00432724" w:rsidP="00E50BBA">
      <w:pPr>
        <w:pStyle w:val="Sinespaciado"/>
        <w:spacing w:line="360" w:lineRule="auto"/>
        <w:jc w:val="both"/>
        <w:rPr>
          <w:rFonts w:ascii="Palatino Linotype" w:hAnsi="Palatino Linotype"/>
          <w:sz w:val="24"/>
          <w:szCs w:val="24"/>
        </w:rPr>
      </w:pPr>
    </w:p>
    <w:p w:rsidR="00D37095" w:rsidRDefault="00D37095" w:rsidP="00D37095">
      <w:pPr>
        <w:pStyle w:val="Sinespaciado"/>
        <w:spacing w:line="360" w:lineRule="auto"/>
        <w:jc w:val="center"/>
        <w:rPr>
          <w:rFonts w:ascii="Palatino Linotype" w:hAnsi="Palatino Linotype"/>
          <w:sz w:val="24"/>
          <w:szCs w:val="24"/>
        </w:rPr>
      </w:pPr>
      <w:r>
        <w:rPr>
          <w:noProof/>
          <w:lang w:eastAsia="es-MX"/>
        </w:rPr>
        <w:drawing>
          <wp:inline distT="0" distB="0" distL="0" distR="0" wp14:anchorId="427A0B04" wp14:editId="54FDF0EA">
            <wp:extent cx="5534025" cy="399815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912" t="8524" r="30556" b="43269"/>
                    <a:stretch/>
                  </pic:blipFill>
                  <pic:spPr bwMode="auto">
                    <a:xfrm>
                      <a:off x="0" y="0"/>
                      <a:ext cx="5558804" cy="4016052"/>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D37095" w:rsidP="003C6B46">
      <w:pPr>
        <w:pStyle w:val="Sinespaciado"/>
        <w:spacing w:line="360" w:lineRule="auto"/>
        <w:jc w:val="center"/>
        <w:rPr>
          <w:rFonts w:ascii="Palatino Linotype" w:hAnsi="Palatino Linotype"/>
          <w:sz w:val="24"/>
          <w:szCs w:val="24"/>
        </w:rPr>
      </w:pPr>
      <w:r>
        <w:rPr>
          <w:noProof/>
          <w:lang w:eastAsia="es-MX"/>
        </w:rPr>
        <w:drawing>
          <wp:inline distT="0" distB="0" distL="0" distR="0" wp14:anchorId="4366EBE7" wp14:editId="4C911163">
            <wp:extent cx="5080050" cy="6505575"/>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557" t="12346" r="33036" b="13874"/>
                    <a:stretch/>
                  </pic:blipFill>
                  <pic:spPr bwMode="auto">
                    <a:xfrm>
                      <a:off x="0" y="0"/>
                      <a:ext cx="5110585" cy="6544679"/>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3C6B46" w:rsidP="003C6B46">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68D70120" wp14:editId="7F195614">
            <wp:extent cx="4410075" cy="738985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360" t="22339" r="37169" b="4762"/>
                    <a:stretch/>
                  </pic:blipFill>
                  <pic:spPr bwMode="auto">
                    <a:xfrm>
                      <a:off x="0" y="0"/>
                      <a:ext cx="4434545" cy="7430858"/>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3C6B46"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Del documento anterior, se desprende que </w:t>
      </w:r>
      <w:r w:rsidR="005F0A37">
        <w:rPr>
          <w:rFonts w:ascii="Palatino Linotype" w:hAnsi="Palatino Linotype"/>
          <w:sz w:val="24"/>
          <w:szCs w:val="24"/>
        </w:rPr>
        <w:t>el proceso de certificación para los titulares de las unidades de transparencia de los sujetos obligados se realizó en diversas fases, iniciando con el proceso de registro durante el periodo del veintiuno al treinta y uno enero; posteriormente, el proceso se estableció en cuatro etapas: 1) evaluación diagnóstica; 2) curso de capacitación en línea; 3) evaluación bajo el modelo del estándar de competencia; y 4) dictamen y emisión del certificado.</w:t>
      </w:r>
      <w:r w:rsidR="00D84D1B">
        <w:rPr>
          <w:rFonts w:ascii="Palatino Linotype" w:hAnsi="Palatino Linotype"/>
          <w:sz w:val="24"/>
          <w:szCs w:val="24"/>
        </w:rPr>
        <w:t xml:space="preserve"> </w:t>
      </w:r>
    </w:p>
    <w:p w:rsidR="00D84D1B" w:rsidRDefault="00D84D1B" w:rsidP="00E50BBA">
      <w:pPr>
        <w:pStyle w:val="Sinespaciado"/>
        <w:spacing w:line="360" w:lineRule="auto"/>
        <w:jc w:val="both"/>
        <w:rPr>
          <w:rFonts w:ascii="Palatino Linotype" w:hAnsi="Palatino Linotype"/>
          <w:sz w:val="24"/>
          <w:szCs w:val="24"/>
        </w:rPr>
      </w:pPr>
    </w:p>
    <w:p w:rsidR="00D84D1B" w:rsidRDefault="00D84D1B"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De la lectura de las fases que comprende la tercera y cuarta etapa se observa que, respecto de la evaluación estándar de competencia, el dictamen resultante se comunicaría a los candidatos a más tardar el veintiuno de junio de dos mil diecinueve, esto es, en fecha posterior a la fecha de ingreso de la solicitud de información. Asimismo, el juicio de competencia únicamente puede arrojar dos resultados: Competente o Todavía no competente.</w:t>
      </w:r>
    </w:p>
    <w:p w:rsidR="00D84D1B" w:rsidRDefault="00D84D1B" w:rsidP="00E50BBA">
      <w:pPr>
        <w:pStyle w:val="Sinespaciado"/>
        <w:spacing w:line="360" w:lineRule="auto"/>
        <w:jc w:val="both"/>
        <w:rPr>
          <w:rFonts w:ascii="Palatino Linotype" w:hAnsi="Palatino Linotype"/>
          <w:sz w:val="24"/>
          <w:szCs w:val="24"/>
        </w:rPr>
      </w:pPr>
    </w:p>
    <w:p w:rsidR="00D84D1B" w:rsidRDefault="00D84D1B"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en la etapa de Dictamen y emisión del certificado se revisa el portafolio de evidencias integrado por cada candidato a fin de emitir el </w:t>
      </w:r>
      <w:r w:rsidR="00C40AF4">
        <w:rPr>
          <w:rFonts w:ascii="Palatino Linotype" w:hAnsi="Palatino Linotype"/>
          <w:sz w:val="24"/>
          <w:szCs w:val="24"/>
        </w:rPr>
        <w:t>dictamen</w:t>
      </w:r>
      <w:r>
        <w:rPr>
          <w:rFonts w:ascii="Palatino Linotype" w:hAnsi="Palatino Linotype"/>
          <w:sz w:val="24"/>
          <w:szCs w:val="24"/>
        </w:rPr>
        <w:t xml:space="preserve"> final del juicio de competencia, dicho certificado se entregará a los treinta días hábiles después de la fecha del dictamen contando con el aval de este Instituto y del Consejo </w:t>
      </w:r>
      <w:r w:rsidR="00C40AF4">
        <w:rPr>
          <w:rFonts w:ascii="Palatino Linotype" w:hAnsi="Palatino Linotype"/>
          <w:sz w:val="24"/>
          <w:szCs w:val="24"/>
        </w:rPr>
        <w:t>Nacional de Normalización y Certificación de Competencias Laborales (Conocer).</w:t>
      </w:r>
    </w:p>
    <w:p w:rsidR="00D37095" w:rsidRDefault="00D37095" w:rsidP="00E50BBA">
      <w:pPr>
        <w:pStyle w:val="Sinespaciado"/>
        <w:spacing w:line="360" w:lineRule="auto"/>
        <w:jc w:val="both"/>
        <w:rPr>
          <w:rFonts w:ascii="Palatino Linotype" w:hAnsi="Palatino Linotype"/>
          <w:sz w:val="24"/>
          <w:szCs w:val="24"/>
        </w:rPr>
      </w:pPr>
    </w:p>
    <w:p w:rsidR="00432724" w:rsidRDefault="00C40AF4"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lo anterior, se puede colegir que al momento de realizar la solicitud de información, el Sujeto Obligado no contaba aún con la información solicitada, inclusive, puede darse </w:t>
      </w:r>
      <w:r>
        <w:rPr>
          <w:rFonts w:ascii="Palatino Linotype" w:hAnsi="Palatino Linotype"/>
          <w:sz w:val="24"/>
          <w:szCs w:val="24"/>
        </w:rPr>
        <w:lastRenderedPageBreak/>
        <w:t>el caso de que a la fecha que se emita la presente resolución no cuente con la certificación solicitada por el particular, dependiendo del desempeño del candidato a obtener dicha la Certificación.</w:t>
      </w:r>
    </w:p>
    <w:p w:rsidR="00C40AF4" w:rsidRDefault="00C40AF4" w:rsidP="00E50BBA">
      <w:pPr>
        <w:pStyle w:val="Sinespaciado"/>
        <w:spacing w:line="360" w:lineRule="auto"/>
        <w:jc w:val="both"/>
        <w:rPr>
          <w:rFonts w:ascii="Palatino Linotype" w:hAnsi="Palatino Linotype"/>
          <w:sz w:val="24"/>
          <w:szCs w:val="24"/>
        </w:rPr>
      </w:pPr>
    </w:p>
    <w:p w:rsidR="0026175D" w:rsidRDefault="00C40AF4"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No obstante, puede darse el caso de que, de haber concluido satisfactoriamente todas las </w:t>
      </w:r>
      <w:r w:rsidR="00DB07E3">
        <w:rPr>
          <w:rFonts w:ascii="Palatino Linotype" w:hAnsi="Palatino Linotype"/>
          <w:sz w:val="24"/>
          <w:szCs w:val="24"/>
        </w:rPr>
        <w:t>etapas del proceso de certificación, el Titular de la Unidad de Transparencia del Sujeto Obligado haya obtenido su correspondiente certificaci</w:t>
      </w:r>
      <w:r w:rsidR="009C67FA">
        <w:rPr>
          <w:rFonts w:ascii="Palatino Linotype" w:hAnsi="Palatino Linotype"/>
          <w:sz w:val="24"/>
          <w:szCs w:val="24"/>
        </w:rPr>
        <w:t>ón, en cuyo caso</w:t>
      </w:r>
      <w:r w:rsidR="00DB07E3">
        <w:rPr>
          <w:rFonts w:ascii="Palatino Linotype" w:hAnsi="Palatino Linotype"/>
          <w:sz w:val="24"/>
          <w:szCs w:val="24"/>
        </w:rPr>
        <w:t>, es dable modificar la respuesta del Sujeto Obligado y ordenar la entrega del Certificado emitido por este Ins</w:t>
      </w:r>
      <w:r w:rsidR="0026175D">
        <w:rPr>
          <w:rFonts w:ascii="Palatino Linotype" w:hAnsi="Palatino Linotype"/>
          <w:sz w:val="24"/>
          <w:szCs w:val="24"/>
        </w:rPr>
        <w:t>tituto, en versión pública de ser necesario.</w:t>
      </w:r>
    </w:p>
    <w:p w:rsidR="0026175D" w:rsidRDefault="0026175D" w:rsidP="00E50BBA">
      <w:pPr>
        <w:pStyle w:val="Sinespaciado"/>
        <w:spacing w:line="360" w:lineRule="auto"/>
        <w:jc w:val="both"/>
        <w:rPr>
          <w:rFonts w:ascii="Palatino Linotype" w:hAnsi="Palatino Linotype"/>
          <w:sz w:val="24"/>
          <w:szCs w:val="24"/>
        </w:rPr>
      </w:pPr>
    </w:p>
    <w:p w:rsidR="00C40AF4" w:rsidRDefault="009C67FA"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Sin embargo, en caso de que </w:t>
      </w:r>
      <w:r w:rsidR="0026175D">
        <w:rPr>
          <w:rFonts w:ascii="Palatino Linotype" w:hAnsi="Palatino Linotype"/>
          <w:sz w:val="24"/>
          <w:szCs w:val="24"/>
        </w:rPr>
        <w:t>el Sujeto Obligado no cuente con el documento solicitado se deberá hacer entrega al Recurrente del Acuerdo de Inexistencia que para tal efecto emita su Comité de Transparencia.</w:t>
      </w:r>
    </w:p>
    <w:p w:rsidR="0026175D" w:rsidRDefault="0026175D" w:rsidP="00E50BBA">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En ese contexto, el artículo 19 de la Ley de la Materia, establece dos supuestos generales para proceder en caso de encontrarse en el supuesto de información inexistente, pero cuya existencia se presume por relacionarse con las facultades, competencias y funciones  legales de los sujetos obligados. Por lo que conviene reproducir dicho artículo íntegramente a continuación.</w:t>
      </w:r>
    </w:p>
    <w:p w:rsidR="0026175D" w:rsidRDefault="0026175D" w:rsidP="0026175D">
      <w:pPr>
        <w:pStyle w:val="Sinespaciado"/>
        <w:spacing w:line="360" w:lineRule="auto"/>
        <w:jc w:val="both"/>
        <w:rPr>
          <w:rFonts w:ascii="Palatino Linotype" w:hAnsi="Palatino Linotype"/>
          <w:sz w:val="24"/>
          <w:szCs w:val="24"/>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b/>
          <w:i/>
        </w:rPr>
        <w:t>Artículo 19</w:t>
      </w:r>
      <w:r w:rsidRPr="00106FF0">
        <w:rPr>
          <w:rFonts w:ascii="Palatino Linotype" w:hAnsi="Palatino Linotype"/>
          <w:i/>
        </w:rPr>
        <w:t>. Se presume que la información debe existir si se refiere a las facultades, competencias y funciones que los ordenamientos jurídicos aplicables otorgan a los sujetos obligados.</w:t>
      </w:r>
    </w:p>
    <w:p w:rsidR="0026175D" w:rsidRPr="00106FF0" w:rsidRDefault="0026175D" w:rsidP="0026175D">
      <w:pPr>
        <w:pStyle w:val="Sinespaciado"/>
        <w:ind w:left="567" w:right="567"/>
        <w:jc w:val="both"/>
        <w:rPr>
          <w:rFonts w:ascii="Palatino Linotype" w:hAnsi="Palatino Linotype"/>
          <w:i/>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i/>
        </w:rPr>
        <w:lastRenderedPageBreak/>
        <w:t>En los casos en que ciertas facultades, competencias o funciones no se hayan ejercido, se debe motivar la respuesta en función de las causas que motiven tal circunstancia.</w:t>
      </w:r>
    </w:p>
    <w:p w:rsidR="0026175D" w:rsidRPr="00106FF0" w:rsidRDefault="0026175D" w:rsidP="0026175D">
      <w:pPr>
        <w:pStyle w:val="Sinespaciado"/>
        <w:ind w:left="567" w:right="567"/>
        <w:jc w:val="both"/>
        <w:rPr>
          <w:rFonts w:ascii="Palatino Linotype" w:hAnsi="Palatino Linotype"/>
          <w:i/>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Así, se tiene que el primer supuesto corresponde a lo contemplado en el segundo párrafo, y se refiere a los actos no realizados y contemplados en alguna hipótesis jurídica pero su realización depende de que un tercero demande la emisión de un acto de autoridad; de un acontecimiento probable, o bien de una facultad potestativa. En cualquiera de estos casos, el Sujeto Obligado, al momento de emitir su respuesta o cumplir con la resolución emitida por este Instituto, deberá manifestar de manera precisa y clara, las razones que expliquen las causas por la que no se ha realizado el acto de autoridad y, en consecuencia, no se documentó dicho acto.</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El segundo supuesto se prevé en el último párrafo, y hace referencia a los actos realizados en los que, o bien no se generó, poseyó o administró el documento en el que quedara registro de la información solicitada; o que, habiendo sido generada, poseída o administrada, no se cuente con dicha información; asimismo, se refiere a cuando los sujetos obligados son omisos en el ejercicio de una facultad, competencia o atribución inexcusable. En estos casos será necesario acreditar que se cumplieron los supuestos del artículo 169 y emitir la resolución que confirme la inexistencia de los datos solicitados, cumpliendo con las formalidades mencionadas en el artículo 170 de la multicitada Ley de Transparencia Local, como se establece a continuación:</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ind w:left="567" w:right="567"/>
        <w:jc w:val="both"/>
        <w:rPr>
          <w:rFonts w:ascii="Palatino Linotype" w:hAnsi="Palatino Linotype"/>
          <w:i/>
        </w:rPr>
      </w:pPr>
      <w:r w:rsidRPr="000A3E70">
        <w:rPr>
          <w:rFonts w:ascii="Palatino Linotype" w:hAnsi="Palatino Linotype"/>
          <w:b/>
          <w:i/>
        </w:rPr>
        <w:t>Artículo 169.</w:t>
      </w:r>
      <w:r w:rsidRPr="000A3E70">
        <w:rPr>
          <w:rFonts w:ascii="Palatino Linotype" w:hAnsi="Palatino Linotype"/>
          <w:i/>
        </w:rPr>
        <w:t xml:space="preserve"> Cuando la información no se encuentre en los archivos del sujeto obligado, el Comité de Transparencia:</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Analizará el caso y tomará las medidas necesarias para localizar la información;</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Expedirá una resolución que confirme la inexistencia del documento;</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Notificará al órgano interno de control o equivalente del sujeto obligado quien, en su caso, deberá iniciar el procedimiento de responsabilidad administrativa que corresponda.</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ind w:left="567" w:right="567"/>
        <w:jc w:val="both"/>
        <w:rPr>
          <w:rFonts w:ascii="Palatino Linotype" w:hAnsi="Palatino Linotype"/>
          <w:i/>
        </w:rPr>
      </w:pPr>
      <w:r w:rsidRPr="000A3E70">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ind w:left="567" w:right="567"/>
        <w:jc w:val="both"/>
        <w:rPr>
          <w:rFonts w:ascii="Palatino Linotype" w:hAnsi="Palatino Linotype"/>
          <w:i/>
        </w:rPr>
      </w:pPr>
      <w:r w:rsidRPr="000A3E70">
        <w:rPr>
          <w:rFonts w:ascii="Palatino Linotype" w:hAnsi="Palatino Linotype"/>
          <w:i/>
        </w:rPr>
        <w:t>Este plazo podrá ampliarse hasta por otros siete días hábiles, siempre que existan razones para ello, debiendo notificarse por escrito al solicitante.</w:t>
      </w:r>
    </w:p>
    <w:p w:rsidR="0026175D" w:rsidRPr="000A3E70" w:rsidRDefault="0026175D" w:rsidP="0026175D">
      <w:pPr>
        <w:pStyle w:val="Sinespaciado"/>
        <w:ind w:left="567" w:right="567"/>
        <w:jc w:val="both"/>
        <w:rPr>
          <w:rFonts w:ascii="Palatino Linotype" w:hAnsi="Palatino Linotype"/>
          <w:i/>
        </w:rPr>
      </w:pPr>
    </w:p>
    <w:p w:rsidR="0026175D" w:rsidRDefault="0026175D" w:rsidP="00282690">
      <w:pPr>
        <w:pStyle w:val="Sinespaciado"/>
        <w:spacing w:line="360" w:lineRule="auto"/>
        <w:ind w:left="567" w:right="567"/>
        <w:jc w:val="both"/>
        <w:rPr>
          <w:rFonts w:ascii="Palatino Linotype" w:hAnsi="Palatino Linotype"/>
          <w:sz w:val="24"/>
          <w:szCs w:val="24"/>
        </w:rPr>
      </w:pPr>
      <w:r w:rsidRPr="000A3E70">
        <w:rPr>
          <w:rFonts w:ascii="Palatino Linotype" w:hAnsi="Palatino Linotype"/>
          <w:b/>
          <w:i/>
        </w:rPr>
        <w:t>Artículo 170.</w:t>
      </w:r>
      <w:r w:rsidRPr="000A3E70">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432724" w:rsidRDefault="00432724" w:rsidP="00E50BBA">
      <w:pPr>
        <w:pStyle w:val="Sinespaciado"/>
        <w:spacing w:line="360" w:lineRule="auto"/>
        <w:jc w:val="both"/>
        <w:rPr>
          <w:rFonts w:ascii="Palatino Linotype" w:hAnsi="Palatino Linotype"/>
          <w:sz w:val="24"/>
          <w:szCs w:val="24"/>
        </w:rPr>
      </w:pPr>
    </w:p>
    <w:p w:rsidR="00282690" w:rsidRPr="00D323BC" w:rsidRDefault="00282690" w:rsidP="00282690">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282690" w:rsidRPr="00D323BC" w:rsidRDefault="00282690" w:rsidP="00282690">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282690" w:rsidRPr="00D323BC" w:rsidRDefault="00282690" w:rsidP="00282690">
      <w:pPr>
        <w:spacing w:after="0" w:line="360" w:lineRule="auto"/>
        <w:jc w:val="both"/>
        <w:rPr>
          <w:rFonts w:ascii="Palatino Linotype" w:hAnsi="Palatino Linotype" w:cs="Arial"/>
          <w:i/>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Entorno a lo que aquí nos interesa, los Lineamientos Quincuagésimo sexto, Quincuagésimo séptimo y Quincuagésimo octavo, establecen lo siguiente:</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 La relativa a las Obligaciones de Transparencia que contempla el Título V de la Ley General y las demás disposiciones legales aplicables;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lastRenderedPageBreak/>
        <w:t xml:space="preserve">Lo anterior, siempre y cuando no se acredite alguna causal de clasificación, prevista en las leyes o en los tratados internaciones suscritos por el Estado mexicano. </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282690" w:rsidRPr="00D323BC" w:rsidRDefault="00282690" w:rsidP="00282690">
      <w:pPr>
        <w:spacing w:after="0" w:line="360" w:lineRule="auto"/>
        <w:jc w:val="both"/>
        <w:rPr>
          <w:rFonts w:ascii="Palatino Linotype" w:hAnsi="Palatino Linotype" w:cs="Arial"/>
          <w:i/>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282690" w:rsidRPr="00D323BC" w:rsidRDefault="00282690" w:rsidP="00282690">
      <w:pPr>
        <w:spacing w:after="0" w:line="360" w:lineRule="auto"/>
        <w:jc w:val="both"/>
        <w:rPr>
          <w:rFonts w:ascii="Palatino Linotype" w:hAnsi="Palatino Linotype" w:cs="Arial"/>
          <w:sz w:val="24"/>
          <w:szCs w:val="24"/>
        </w:rPr>
      </w:pPr>
    </w:p>
    <w:p w:rsidR="0026175D" w:rsidRDefault="00282690" w:rsidP="00282690">
      <w:pPr>
        <w:pStyle w:val="Sinespaciado"/>
        <w:spacing w:line="360" w:lineRule="auto"/>
        <w:jc w:val="both"/>
        <w:rPr>
          <w:rFonts w:ascii="Palatino Linotype" w:hAnsi="Palatino Linotype"/>
          <w:sz w:val="24"/>
          <w:szCs w:val="24"/>
        </w:rPr>
      </w:pPr>
      <w:r w:rsidRPr="00D323BC">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D323BC">
        <w:rPr>
          <w:rFonts w:ascii="Palatino Linotype" w:hAnsi="Palatino Linotype" w:cs="Arial"/>
          <w:sz w:val="24"/>
          <w:szCs w:val="24"/>
        </w:rPr>
        <w:t xml:space="preserve">de la Ley de Transparencia y Acceso a la Información Pública del Estado de </w:t>
      </w:r>
      <w:r w:rsidRPr="00D323BC">
        <w:rPr>
          <w:rFonts w:ascii="Palatino Linotype" w:hAnsi="Palatino Linotype" w:cs="Arial"/>
          <w:sz w:val="24"/>
          <w:szCs w:val="24"/>
        </w:rPr>
        <w:lastRenderedPageBreak/>
        <w:t xml:space="preserve">México y Municipios, </w:t>
      </w:r>
      <w:r w:rsidRPr="00D323BC">
        <w:rPr>
          <w:rFonts w:ascii="Palatino Linotype" w:hAnsi="Palatino Linotype" w:cs="Arial"/>
          <w:bCs/>
          <w:sz w:val="24"/>
          <w:szCs w:val="24"/>
        </w:rPr>
        <w:t>a efecto de salvaguardar el derecho de acceso a la información pública consignado a favor del Recurrente.</w:t>
      </w:r>
    </w:p>
    <w:p w:rsidR="0026175D" w:rsidRDefault="0026175D" w:rsidP="00E50BBA">
      <w:pPr>
        <w:pStyle w:val="Sinespaciado"/>
        <w:spacing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sidR="00B81C51">
        <w:rPr>
          <w:rFonts w:ascii="Palatino Linotype" w:hAnsi="Palatino Linotype"/>
          <w:sz w:val="24"/>
          <w:szCs w:val="24"/>
        </w:rPr>
        <w:t xml:space="preserve">parcialmente </w:t>
      </w:r>
      <w:r w:rsidRPr="00B81C51">
        <w:rPr>
          <w:rFonts w:ascii="Palatino Linotype" w:hAnsi="Palatino Linotype"/>
          <w:sz w:val="24"/>
          <w:szCs w:val="24"/>
        </w:rPr>
        <w:t xml:space="preserve">fundados los motivos de inconformidad que arguye el Recurrente en su medio de impugnación que fue materia de estudio, por ello </w:t>
      </w:r>
      <w:r w:rsidR="00B81C51">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B81C51">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B81C51">
        <w:rPr>
          <w:rFonts w:ascii="Palatino Linotype" w:hAnsi="Palatino Linotype"/>
          <w:b/>
          <w:sz w:val="24"/>
          <w:szCs w:val="24"/>
        </w:rPr>
        <w:t>00062/DIFATIZARA</w:t>
      </w:r>
      <w:r w:rsidRPr="00B81C51">
        <w:rPr>
          <w:rFonts w:ascii="Palatino Linotype" w:hAnsi="Palatino Linotype"/>
          <w:b/>
          <w:sz w:val="24"/>
          <w:szCs w:val="24"/>
        </w:rPr>
        <w:t>/IP/2019</w:t>
      </w:r>
      <w:r w:rsidRPr="00B81C51">
        <w:rPr>
          <w:rFonts w:ascii="Palatino Linotype" w:hAnsi="Palatino Linotype"/>
          <w:sz w:val="24"/>
          <w:szCs w:val="24"/>
        </w:rPr>
        <w:t>que ha sido materia del presente fallo.</w:t>
      </w:r>
    </w:p>
    <w:p w:rsidR="00BF6904" w:rsidRPr="00B81C51" w:rsidRDefault="00BF6904" w:rsidP="00BF6904">
      <w:pPr>
        <w:pStyle w:val="Sinespaciado"/>
        <w:spacing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BF6904" w:rsidRPr="00B81C51" w:rsidRDefault="00BF6904" w:rsidP="00BF6904">
      <w:pPr>
        <w:pStyle w:val="Sinespaciado"/>
        <w:spacing w:line="360" w:lineRule="auto"/>
        <w:jc w:val="center"/>
        <w:rPr>
          <w:rFonts w:ascii="Palatino Linotype" w:hAnsi="Palatino Linotype"/>
          <w:b/>
          <w:sz w:val="24"/>
          <w:szCs w:val="24"/>
        </w:rPr>
      </w:pPr>
    </w:p>
    <w:p w:rsidR="00BF6904" w:rsidRPr="0014447C" w:rsidRDefault="00BF6904" w:rsidP="00BF6904">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BF6904" w:rsidRDefault="00BF6904" w:rsidP="00BF6904">
      <w:pPr>
        <w:pStyle w:val="Sinespaciado"/>
        <w:spacing w:line="360" w:lineRule="auto"/>
        <w:jc w:val="both"/>
        <w:rPr>
          <w:rFonts w:ascii="Palatino Linotype" w:hAnsi="Palatino Linotype"/>
          <w:b/>
          <w:bCs/>
          <w:spacing w:val="60"/>
          <w:lang w:val="es-ES_tradnl"/>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lang w:val="es-ES_tradnl"/>
        </w:rPr>
        <w:t>PRIMERO.</w:t>
      </w:r>
      <w:r w:rsidRPr="00B81C51">
        <w:rPr>
          <w:rFonts w:ascii="Palatino Linotype" w:hAnsi="Palatino Linotype" w:cs="Arial"/>
          <w:sz w:val="24"/>
          <w:szCs w:val="24"/>
          <w:lang w:val="es-ES_tradnl"/>
        </w:rPr>
        <w:t xml:space="preserve"> Se </w:t>
      </w:r>
      <w:r w:rsidR="00B81C51" w:rsidRPr="00B81C51">
        <w:rPr>
          <w:rFonts w:ascii="Palatino Linotype" w:hAnsi="Palatino Linotype" w:cs="Arial"/>
          <w:b/>
          <w:sz w:val="24"/>
          <w:szCs w:val="24"/>
          <w:lang w:val="es-ES_tradnl"/>
        </w:rPr>
        <w:t>MODIFI</w:t>
      </w:r>
      <w:r w:rsidRPr="00B81C51">
        <w:rPr>
          <w:rFonts w:ascii="Palatino Linotype" w:hAnsi="Palatino Linotype" w:cs="Arial"/>
          <w:b/>
          <w:sz w:val="24"/>
          <w:szCs w:val="24"/>
          <w:lang w:val="es-ES_tradnl"/>
        </w:rPr>
        <w:t>CA</w:t>
      </w:r>
      <w:r w:rsidRPr="00B81C51">
        <w:rPr>
          <w:rFonts w:ascii="Palatino Linotype" w:hAnsi="Palatino Linotype" w:cs="Arial"/>
          <w:sz w:val="24"/>
          <w:szCs w:val="24"/>
          <w:lang w:val="es-ES_tradnl"/>
        </w:rPr>
        <w:t xml:space="preserve"> </w:t>
      </w:r>
      <w:r w:rsidRPr="00B81C51">
        <w:rPr>
          <w:rFonts w:ascii="Palatino Linotype" w:eastAsia="Arial Unicode MS" w:hAnsi="Palatino Linotype" w:cs="Arial"/>
          <w:sz w:val="24"/>
          <w:szCs w:val="24"/>
        </w:rPr>
        <w:t>la respuesta entregada por el Sujeto Obligado</w:t>
      </w:r>
      <w:r w:rsidRPr="00B81C51">
        <w:rPr>
          <w:rFonts w:ascii="Palatino Linotype" w:eastAsia="Arial Unicode MS" w:hAnsi="Palatino Linotype" w:cs="Arial"/>
          <w:b/>
          <w:sz w:val="24"/>
          <w:szCs w:val="24"/>
        </w:rPr>
        <w:t xml:space="preserve"> </w:t>
      </w:r>
      <w:r w:rsidRPr="00B81C51">
        <w:rPr>
          <w:rFonts w:ascii="Palatino Linotype" w:eastAsia="Arial Unicode MS" w:hAnsi="Palatino Linotype" w:cs="Arial"/>
          <w:sz w:val="24"/>
          <w:szCs w:val="24"/>
        </w:rPr>
        <w:t xml:space="preserve">a la solicitud de información número </w:t>
      </w:r>
      <w:r w:rsidR="00B81C51" w:rsidRPr="00B81C51">
        <w:rPr>
          <w:rFonts w:ascii="Palatino Linotype" w:hAnsi="Palatino Linotype" w:cs="Arial"/>
          <w:b/>
          <w:sz w:val="24"/>
          <w:szCs w:val="24"/>
        </w:rPr>
        <w:t>00062/DIFATIZARA</w:t>
      </w:r>
      <w:r w:rsidRPr="00B81C51">
        <w:rPr>
          <w:rFonts w:ascii="Palatino Linotype" w:hAnsi="Palatino Linotype" w:cs="Arial"/>
          <w:b/>
          <w:sz w:val="24"/>
          <w:szCs w:val="24"/>
        </w:rPr>
        <w:t>/IP/2019</w:t>
      </w:r>
      <w:r w:rsidRPr="00B81C51">
        <w:rPr>
          <w:rFonts w:ascii="Palatino Linotype" w:eastAsia="Arial Unicode MS" w:hAnsi="Palatino Linotype" w:cs="Arial"/>
          <w:sz w:val="24"/>
          <w:szCs w:val="24"/>
        </w:rPr>
        <w:t xml:space="preserve">, por resultar </w:t>
      </w:r>
      <w:r w:rsidR="00A32F36">
        <w:rPr>
          <w:rFonts w:ascii="Palatino Linotype" w:eastAsia="Arial Unicode MS" w:hAnsi="Palatino Linotype" w:cs="Arial"/>
          <w:sz w:val="24"/>
          <w:szCs w:val="24"/>
        </w:rPr>
        <w:t xml:space="preserve">parcialmente </w:t>
      </w:r>
      <w:r w:rsidRPr="00B81C51">
        <w:rPr>
          <w:rFonts w:ascii="Palatino Linotype" w:eastAsia="Arial Unicode MS" w:hAnsi="Palatino Linotype" w:cs="Arial"/>
          <w:sz w:val="24"/>
          <w:szCs w:val="24"/>
        </w:rPr>
        <w:t xml:space="preserve">fundados los motivos de </w:t>
      </w:r>
      <w:r w:rsidR="00B81C51">
        <w:rPr>
          <w:rFonts w:ascii="Palatino Linotype" w:eastAsia="Arial Unicode MS" w:hAnsi="Palatino Linotype" w:cs="Arial"/>
          <w:sz w:val="24"/>
          <w:szCs w:val="24"/>
        </w:rPr>
        <w:t>inconformidad que arguye el</w:t>
      </w:r>
      <w:r w:rsidRPr="00B81C51">
        <w:rPr>
          <w:rFonts w:ascii="Palatino Linotype" w:eastAsia="Arial Unicode MS" w:hAnsi="Palatino Linotype" w:cs="Arial"/>
          <w:sz w:val="24"/>
          <w:szCs w:val="24"/>
        </w:rPr>
        <w:t xml:space="preserve"> Recurrente, en términos del</w:t>
      </w:r>
      <w:r w:rsidRPr="00B81C51">
        <w:rPr>
          <w:rFonts w:ascii="Palatino Linotype" w:eastAsia="Arial Unicode MS" w:hAnsi="Palatino Linotype" w:cs="Arial"/>
          <w:b/>
          <w:sz w:val="24"/>
          <w:szCs w:val="24"/>
        </w:rPr>
        <w:t xml:space="preserve"> </w:t>
      </w:r>
      <w:r w:rsidRPr="00B81C51">
        <w:rPr>
          <w:rFonts w:ascii="Palatino Linotype" w:hAnsi="Palatino Linotype" w:cs="Arial"/>
          <w:b/>
          <w:sz w:val="24"/>
          <w:szCs w:val="24"/>
        </w:rPr>
        <w:t xml:space="preserve">Considerando CUARTO </w:t>
      </w:r>
      <w:r w:rsidRPr="00B81C51">
        <w:rPr>
          <w:rFonts w:ascii="Palatino Linotype" w:hAnsi="Palatino Linotype" w:cs="Arial"/>
          <w:sz w:val="24"/>
          <w:szCs w:val="24"/>
        </w:rPr>
        <w:t>de la presente resolución.</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lang w:val="es-ES_tradnl"/>
        </w:rPr>
        <w:t>SEGUNDO.</w:t>
      </w:r>
      <w:r w:rsidRPr="00B81C51">
        <w:rPr>
          <w:rFonts w:ascii="Palatino Linotype" w:hAnsi="Palatino Linotype" w:cs="Arial"/>
          <w:sz w:val="24"/>
          <w:szCs w:val="24"/>
        </w:rPr>
        <w:t xml:space="preserve"> Se </w:t>
      </w:r>
      <w:r w:rsidRPr="00B81C51">
        <w:rPr>
          <w:rFonts w:ascii="Palatino Linotype" w:hAnsi="Palatino Linotype" w:cs="Arial"/>
          <w:b/>
          <w:sz w:val="24"/>
          <w:szCs w:val="24"/>
        </w:rPr>
        <w:t>ORDENA</w:t>
      </w:r>
      <w:r w:rsidRPr="00B81C51">
        <w:rPr>
          <w:rFonts w:ascii="Palatino Linotype" w:hAnsi="Palatino Linotype" w:cs="Arial"/>
          <w:sz w:val="24"/>
          <w:szCs w:val="24"/>
        </w:rPr>
        <w:t xml:space="preserve"> al Sujeto Obligado que haga entrega a</w:t>
      </w:r>
      <w:r w:rsidR="00A32F36">
        <w:rPr>
          <w:rFonts w:ascii="Palatino Linotype" w:hAnsi="Palatino Linotype" w:cs="Arial"/>
          <w:sz w:val="24"/>
          <w:szCs w:val="24"/>
        </w:rPr>
        <w:t>l</w:t>
      </w:r>
      <w:r w:rsidRPr="00B81C51">
        <w:rPr>
          <w:rFonts w:ascii="Palatino Linotype" w:hAnsi="Palatino Linotype" w:cs="Arial"/>
          <w:sz w:val="24"/>
          <w:szCs w:val="24"/>
        </w:rPr>
        <w:t xml:space="preserve"> Recurrente a través del SAIMEX, </w:t>
      </w:r>
      <w:r w:rsidR="00282690">
        <w:rPr>
          <w:rFonts w:ascii="Palatino Linotype" w:hAnsi="Palatino Linotype" w:cs="Arial"/>
          <w:sz w:val="24"/>
          <w:szCs w:val="24"/>
        </w:rPr>
        <w:t xml:space="preserve">en versión pública de ser procedente, </w:t>
      </w:r>
      <w:r w:rsidRPr="00B81C51">
        <w:rPr>
          <w:rFonts w:ascii="Palatino Linotype" w:hAnsi="Palatino Linotype" w:cs="Arial"/>
          <w:sz w:val="24"/>
          <w:szCs w:val="24"/>
        </w:rPr>
        <w:t>lo siguiente:</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634607" w:rsidP="00BF6904">
      <w:pPr>
        <w:pStyle w:val="Sinespaciado"/>
        <w:numPr>
          <w:ilvl w:val="0"/>
          <w:numId w:val="19"/>
        </w:numPr>
        <w:spacing w:line="360" w:lineRule="auto"/>
        <w:jc w:val="both"/>
        <w:rPr>
          <w:rFonts w:ascii="Palatino Linotype" w:hAnsi="Palatino Linotype"/>
          <w:i/>
          <w:sz w:val="24"/>
          <w:szCs w:val="24"/>
        </w:rPr>
      </w:pPr>
      <w:r>
        <w:rPr>
          <w:rFonts w:ascii="Palatino Linotype" w:hAnsi="Palatino Linotype" w:cs="Arial"/>
          <w:i/>
          <w:sz w:val="24"/>
          <w:szCs w:val="24"/>
        </w:rPr>
        <w:lastRenderedPageBreak/>
        <w:t>Certificación otorgada al Titular de la Unidad de Transparencia del Sujeto Obligado por parte del Instituto del Transparencia, Acceso a la Información y Protección de Datos Personales</w:t>
      </w:r>
      <w:r w:rsidR="00347674">
        <w:rPr>
          <w:rFonts w:ascii="Palatino Linotype" w:hAnsi="Palatino Linotype" w:cs="Arial"/>
          <w:i/>
          <w:sz w:val="24"/>
          <w:szCs w:val="24"/>
        </w:rPr>
        <w:t xml:space="preserve"> del Estado de México y Municipios.</w:t>
      </w:r>
    </w:p>
    <w:p w:rsidR="00BF6904" w:rsidRDefault="00BF6904" w:rsidP="00BF6904">
      <w:pPr>
        <w:spacing w:after="0" w:line="360" w:lineRule="auto"/>
        <w:jc w:val="both"/>
        <w:rPr>
          <w:rFonts w:ascii="Palatino Linotype" w:hAnsi="Palatino Linotype"/>
          <w:sz w:val="24"/>
          <w:szCs w:val="24"/>
        </w:rPr>
      </w:pPr>
    </w:p>
    <w:p w:rsidR="00282690" w:rsidRPr="00282690" w:rsidRDefault="00282690" w:rsidP="00282690">
      <w:pPr>
        <w:spacing w:after="0" w:line="360" w:lineRule="auto"/>
        <w:jc w:val="both"/>
        <w:rPr>
          <w:rFonts w:ascii="Palatino Linotype" w:hAnsi="Palatino Linotype"/>
          <w:b/>
          <w:sz w:val="24"/>
          <w:szCs w:val="24"/>
        </w:rPr>
      </w:pPr>
      <w:r w:rsidRPr="00282690">
        <w:rPr>
          <w:rFonts w:ascii="Palatino Linotype" w:hAnsi="Palatino Linotype"/>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282690" w:rsidRPr="00B81C51" w:rsidRDefault="00282690" w:rsidP="00BF6904">
      <w:pPr>
        <w:spacing w:after="0" w:line="360" w:lineRule="auto"/>
        <w:jc w:val="both"/>
        <w:rPr>
          <w:rFonts w:ascii="Palatino Linotype" w:hAnsi="Palatino Linotype"/>
          <w:sz w:val="24"/>
          <w:szCs w:val="24"/>
        </w:rPr>
      </w:pPr>
    </w:p>
    <w:p w:rsidR="00BF6904" w:rsidRPr="00B81C51" w:rsidRDefault="00347674" w:rsidP="00BF6904">
      <w:pPr>
        <w:spacing w:after="0" w:line="360" w:lineRule="auto"/>
        <w:jc w:val="both"/>
        <w:rPr>
          <w:rFonts w:ascii="Palatino Linotype" w:hAnsi="Palatino Linotype"/>
          <w:sz w:val="24"/>
          <w:szCs w:val="24"/>
        </w:rPr>
      </w:pPr>
      <w:r>
        <w:rPr>
          <w:rFonts w:ascii="Palatino Linotype" w:hAnsi="Palatino Linotype"/>
          <w:sz w:val="24"/>
          <w:szCs w:val="24"/>
        </w:rPr>
        <w:t>Sin em</w:t>
      </w:r>
      <w:r w:rsidR="00282690">
        <w:rPr>
          <w:rFonts w:ascii="Palatino Linotype" w:hAnsi="Palatino Linotype"/>
          <w:sz w:val="24"/>
          <w:szCs w:val="24"/>
        </w:rPr>
        <w:t xml:space="preserve">bargo, en caso de no contar </w:t>
      </w:r>
      <w:r>
        <w:rPr>
          <w:rFonts w:ascii="Palatino Linotype" w:hAnsi="Palatino Linotype"/>
          <w:sz w:val="24"/>
          <w:szCs w:val="24"/>
        </w:rPr>
        <w:t xml:space="preserve">con el documento referido, </w:t>
      </w:r>
      <w:r w:rsidR="00282690">
        <w:rPr>
          <w:rFonts w:ascii="Palatino Linotype" w:hAnsi="Palatino Linotype"/>
          <w:sz w:val="24"/>
          <w:szCs w:val="24"/>
        </w:rPr>
        <w:t>se deberá emitir el Acuerdo de Inexistencia que emita su Comité de Transparencia en apego a la normatividad aplicable.</w:t>
      </w:r>
    </w:p>
    <w:p w:rsidR="00BF6904" w:rsidRPr="00B81C51" w:rsidRDefault="00BF6904" w:rsidP="00BF6904">
      <w:pPr>
        <w:spacing w:after="0"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rPr>
        <w:t>TERCERO. Notifíquese</w:t>
      </w:r>
      <w:r w:rsidRPr="00B81C51">
        <w:rPr>
          <w:rFonts w:ascii="Palatino Linotype" w:hAnsi="Palatino Linotype" w:cs="Arial"/>
          <w:b/>
          <w:i/>
          <w:sz w:val="24"/>
          <w:szCs w:val="24"/>
        </w:rPr>
        <w:t xml:space="preserve"> </w:t>
      </w:r>
      <w:r w:rsidRPr="00B81C51">
        <w:rPr>
          <w:rFonts w:ascii="Palatino Linotype" w:hAnsi="Palatino Linotype" w:cs="Arial"/>
          <w:sz w:val="24"/>
          <w:szCs w:val="24"/>
        </w:rPr>
        <w:t>al Titular de la Unidad de Transparencia del</w:t>
      </w:r>
      <w:r w:rsidRPr="00B81C51">
        <w:rPr>
          <w:rFonts w:ascii="Palatino Linotype" w:hAnsi="Palatino Linotype" w:cs="Arial"/>
          <w:b/>
          <w:sz w:val="24"/>
          <w:szCs w:val="24"/>
        </w:rPr>
        <w:t xml:space="preserve"> </w:t>
      </w:r>
      <w:r w:rsidRPr="00B81C51">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BF6904" w:rsidP="00BF6904">
      <w:pPr>
        <w:pStyle w:val="Sinespaciado"/>
        <w:spacing w:line="360" w:lineRule="auto"/>
        <w:jc w:val="both"/>
        <w:rPr>
          <w:rFonts w:ascii="Palatino Linotype" w:hAnsi="Palatino Linotype"/>
          <w:color w:val="222222"/>
          <w:sz w:val="24"/>
          <w:szCs w:val="24"/>
          <w:shd w:val="clear" w:color="auto" w:fill="FFFFFF"/>
        </w:rPr>
      </w:pPr>
      <w:r w:rsidRPr="00B81C51">
        <w:rPr>
          <w:rFonts w:ascii="Palatino Linotype" w:hAnsi="Palatino Linotype" w:cs="Arial"/>
          <w:b/>
          <w:sz w:val="24"/>
          <w:szCs w:val="24"/>
        </w:rPr>
        <w:lastRenderedPageBreak/>
        <w:t xml:space="preserve">CUARTO. Notifíquese </w:t>
      </w:r>
      <w:r w:rsidRPr="00B81C51">
        <w:rPr>
          <w:rFonts w:ascii="Palatino Linotype" w:hAnsi="Palatino Linotype" w:cs="Arial"/>
          <w:sz w:val="24"/>
          <w:szCs w:val="24"/>
        </w:rPr>
        <w:t xml:space="preserve">la presente resolución a la Recurrente y hágase de su conocimiento que, </w:t>
      </w:r>
      <w:r w:rsidRPr="00B81C51">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B81C51">
        <w:rPr>
          <w:rStyle w:val="apple-converted-space"/>
          <w:rFonts w:ascii="Palatino Linotype" w:hAnsi="Palatino Linotype"/>
          <w:color w:val="222222"/>
          <w:sz w:val="24"/>
          <w:szCs w:val="24"/>
          <w:shd w:val="clear" w:color="auto" w:fill="FFFFFF"/>
        </w:rPr>
        <w:t xml:space="preserve"> </w:t>
      </w:r>
      <w:r w:rsidRPr="00B81C51">
        <w:rPr>
          <w:rFonts w:ascii="Palatino Linotype" w:hAnsi="Palatino Linotype"/>
          <w:color w:val="222222"/>
          <w:sz w:val="24"/>
          <w:szCs w:val="24"/>
          <w:shd w:val="clear" w:color="auto" w:fill="FFFFFF"/>
        </w:rPr>
        <w:t>podrá promover el Juicio de Amparo en los términos de las leyes aplicables.</w:t>
      </w:r>
    </w:p>
    <w:p w:rsidR="00EF4D17" w:rsidRPr="00B81C51" w:rsidRDefault="00EF4D17"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8A75B0">
        <w:rPr>
          <w:rFonts w:ascii="Palatino Linotype" w:hAnsi="Palatino Linotype"/>
          <w:sz w:val="24"/>
          <w:szCs w:val="24"/>
        </w:rPr>
        <w:t xml:space="preserve"> (CON AUSENCIA JUSTIFICADA)</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106160">
        <w:rPr>
          <w:rFonts w:ascii="Palatino Linotype" w:hAnsi="Palatino Linotype"/>
          <w:sz w:val="24"/>
          <w:szCs w:val="24"/>
        </w:rPr>
        <w:t xml:space="preserve">VIGÉSIMA </w:t>
      </w:r>
      <w:r w:rsidR="008A75B0">
        <w:rPr>
          <w:rFonts w:ascii="Palatino Linotype" w:hAnsi="Palatino Linotype"/>
          <w:sz w:val="24"/>
          <w:szCs w:val="24"/>
        </w:rPr>
        <w:t>OCTAVA</w:t>
      </w:r>
      <w:r w:rsidR="003D2A1C">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0A7188">
        <w:rPr>
          <w:rFonts w:ascii="Palatino Linotype" w:hAnsi="Palatino Linotype"/>
          <w:sz w:val="24"/>
          <w:szCs w:val="24"/>
        </w:rPr>
        <w:t xml:space="preserve">SIETE DE AGOSTO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106160">
        <w:rPr>
          <w:rFonts w:ascii="Palatino Linotype" w:hAnsi="Palatino Linotype"/>
          <w:sz w:val="24"/>
          <w:szCs w:val="24"/>
        </w:rPr>
        <w:t>------------------</w:t>
      </w:r>
      <w:r w:rsidR="00282690">
        <w:rPr>
          <w:rFonts w:ascii="Palatino Linotype" w:hAnsi="Palatino Linotype"/>
          <w:sz w:val="24"/>
          <w:szCs w:val="24"/>
        </w:rPr>
        <w:t>-----------------------------------------------------------------------------------------------------------------------------------------------------------------------------------------------------------------------------------------------------------------------------------</w:t>
      </w:r>
      <w:r w:rsidR="008A75B0">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751BBC" w:rsidP="00C10AAE">
            <w:pPr>
              <w:pStyle w:val="Sinespaciado"/>
              <w:jc w:val="center"/>
              <w:rPr>
                <w:rFonts w:ascii="Palatino Linotype" w:hAnsi="Palatino Linotype"/>
                <w:sz w:val="24"/>
                <w:szCs w:val="24"/>
              </w:rPr>
            </w:pPr>
            <w:r>
              <w:rPr>
                <w:rFonts w:ascii="Palatino Linotype" w:hAnsi="Palatino Linotype"/>
                <w:sz w:val="24"/>
                <w:szCs w:val="24"/>
              </w:rPr>
              <w:t>(Ausencia justificada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0A7188"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0A7188">
        <w:rPr>
          <w:rFonts w:ascii="Palatino Linotype" w:hAnsi="Palatino Linotype"/>
          <w:sz w:val="16"/>
          <w:szCs w:val="16"/>
        </w:rPr>
        <w:t xml:space="preserve">siete de agosto </w:t>
      </w:r>
      <w:r w:rsidR="00DA1B7C">
        <w:rPr>
          <w:rFonts w:ascii="Palatino Linotype" w:hAnsi="Palatino Linotype"/>
          <w:sz w:val="16"/>
          <w:szCs w:val="16"/>
        </w:rPr>
        <w:t>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0A7188">
        <w:rPr>
          <w:rFonts w:ascii="Palatino Linotype" w:hAnsi="Palatino Linotype"/>
          <w:bCs/>
          <w:sz w:val="16"/>
          <w:szCs w:val="16"/>
          <w:lang w:eastAsia="es-MX"/>
        </w:rPr>
        <w:t>04220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189" w:rsidRDefault="00AD7189" w:rsidP="007E2E80">
      <w:pPr>
        <w:spacing w:after="0" w:line="240" w:lineRule="auto"/>
      </w:pPr>
      <w:r>
        <w:separator/>
      </w:r>
    </w:p>
  </w:endnote>
  <w:endnote w:type="continuationSeparator" w:id="0">
    <w:p w:rsidR="00AD7189" w:rsidRDefault="00AD718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5C94">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5C94">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5C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5C94">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189" w:rsidRDefault="00AD7189" w:rsidP="007E2E80">
      <w:pPr>
        <w:spacing w:after="0" w:line="240" w:lineRule="auto"/>
      </w:pPr>
      <w:r>
        <w:separator/>
      </w:r>
    </w:p>
  </w:footnote>
  <w:footnote w:type="continuationSeparator" w:id="0">
    <w:p w:rsidR="00AD7189" w:rsidRDefault="00AD7189"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836B75"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04220</w:t>
          </w:r>
          <w:r w:rsidR="00DA1B7C">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836B75" w:rsidP="003D2A1C">
          <w:pPr>
            <w:spacing w:after="120" w:line="256" w:lineRule="auto"/>
            <w:ind w:left="72" w:right="214"/>
            <w:jc w:val="right"/>
            <w:rPr>
              <w:rFonts w:ascii="Palatino Linotype" w:hAnsi="Palatino Linotype" w:cs="Arial"/>
              <w:szCs w:val="20"/>
            </w:rPr>
          </w:pPr>
          <w:r w:rsidRPr="00836B75">
            <w:rPr>
              <w:rFonts w:ascii="Palatino Linotype" w:hAnsi="Palatino Linotype" w:cs="Arial"/>
              <w:szCs w:val="20"/>
            </w:rPr>
            <w:t>Sistema para el Desarrollo Integral de la Familia del Municipio de Atizapán de Zaragoza</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836B75"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04220</w:t>
          </w:r>
          <w:r w:rsidR="00DA1B7C">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565C94"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836B75"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Sistema para el Desarrollo Integral de la Familia del Municipio de Atizapán de Zaragoza</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9"/>
  </w:num>
  <w:num w:numId="5">
    <w:abstractNumId w:val="4"/>
  </w:num>
  <w:num w:numId="6">
    <w:abstractNumId w:val="3"/>
  </w:num>
  <w:num w:numId="7">
    <w:abstractNumId w:val="12"/>
  </w:num>
  <w:num w:numId="8">
    <w:abstractNumId w:val="11"/>
  </w:num>
  <w:num w:numId="9">
    <w:abstractNumId w:val="17"/>
  </w:num>
  <w:num w:numId="10">
    <w:abstractNumId w:val="5"/>
  </w:num>
  <w:num w:numId="11">
    <w:abstractNumId w:val="18"/>
  </w:num>
  <w:num w:numId="12">
    <w:abstractNumId w:val="14"/>
  </w:num>
  <w:num w:numId="13">
    <w:abstractNumId w:val="13"/>
  </w:num>
  <w:num w:numId="14">
    <w:abstractNumId w:val="8"/>
  </w:num>
  <w:num w:numId="15">
    <w:abstractNumId w:val="2"/>
  </w:num>
  <w:num w:numId="16">
    <w:abstractNumId w:val="7"/>
  </w:num>
  <w:num w:numId="17">
    <w:abstractNumId w:val="10"/>
  </w:num>
  <w:num w:numId="18">
    <w:abstractNumId w:val="16"/>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50A9C"/>
    <w:rsid w:val="00051311"/>
    <w:rsid w:val="00053C9B"/>
    <w:rsid w:val="00057570"/>
    <w:rsid w:val="000674FE"/>
    <w:rsid w:val="0007328F"/>
    <w:rsid w:val="000738E9"/>
    <w:rsid w:val="0008042E"/>
    <w:rsid w:val="0008795C"/>
    <w:rsid w:val="0009497C"/>
    <w:rsid w:val="00095218"/>
    <w:rsid w:val="000A27C1"/>
    <w:rsid w:val="000A7188"/>
    <w:rsid w:val="000D47AB"/>
    <w:rsid w:val="000D6982"/>
    <w:rsid w:val="000D756B"/>
    <w:rsid w:val="000E48EE"/>
    <w:rsid w:val="000E7C0A"/>
    <w:rsid w:val="000F199E"/>
    <w:rsid w:val="000F3722"/>
    <w:rsid w:val="00106160"/>
    <w:rsid w:val="00114C3C"/>
    <w:rsid w:val="00116B4C"/>
    <w:rsid w:val="00122CD0"/>
    <w:rsid w:val="0012508A"/>
    <w:rsid w:val="00132E9F"/>
    <w:rsid w:val="00135494"/>
    <w:rsid w:val="00140AE4"/>
    <w:rsid w:val="00140C2F"/>
    <w:rsid w:val="0014191F"/>
    <w:rsid w:val="00143AC6"/>
    <w:rsid w:val="0014447C"/>
    <w:rsid w:val="00147DC5"/>
    <w:rsid w:val="001510E8"/>
    <w:rsid w:val="001552E9"/>
    <w:rsid w:val="00162176"/>
    <w:rsid w:val="00165929"/>
    <w:rsid w:val="00166046"/>
    <w:rsid w:val="00166FB7"/>
    <w:rsid w:val="00180F6B"/>
    <w:rsid w:val="00182616"/>
    <w:rsid w:val="001A17B9"/>
    <w:rsid w:val="001A4700"/>
    <w:rsid w:val="001C0CE9"/>
    <w:rsid w:val="001D6114"/>
    <w:rsid w:val="001D61D0"/>
    <w:rsid w:val="001E07AC"/>
    <w:rsid w:val="001E1E50"/>
    <w:rsid w:val="001E60B7"/>
    <w:rsid w:val="001E6163"/>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52AD"/>
    <w:rsid w:val="002450D9"/>
    <w:rsid w:val="00247E1F"/>
    <w:rsid w:val="00254523"/>
    <w:rsid w:val="002572CF"/>
    <w:rsid w:val="0026175D"/>
    <w:rsid w:val="0026191D"/>
    <w:rsid w:val="00271762"/>
    <w:rsid w:val="00280B7B"/>
    <w:rsid w:val="00282690"/>
    <w:rsid w:val="0028585E"/>
    <w:rsid w:val="00287072"/>
    <w:rsid w:val="00290397"/>
    <w:rsid w:val="00296F49"/>
    <w:rsid w:val="002A1927"/>
    <w:rsid w:val="002B1519"/>
    <w:rsid w:val="002B5B14"/>
    <w:rsid w:val="002C2A2E"/>
    <w:rsid w:val="002C2D19"/>
    <w:rsid w:val="002C529C"/>
    <w:rsid w:val="002C56B2"/>
    <w:rsid w:val="002D4991"/>
    <w:rsid w:val="002D6110"/>
    <w:rsid w:val="002E22D8"/>
    <w:rsid w:val="002E2D4C"/>
    <w:rsid w:val="002E6036"/>
    <w:rsid w:val="002F044A"/>
    <w:rsid w:val="002F0481"/>
    <w:rsid w:val="002F160B"/>
    <w:rsid w:val="002F17FB"/>
    <w:rsid w:val="00301A01"/>
    <w:rsid w:val="003021C1"/>
    <w:rsid w:val="00303FAF"/>
    <w:rsid w:val="00304C91"/>
    <w:rsid w:val="00307784"/>
    <w:rsid w:val="00310760"/>
    <w:rsid w:val="00311191"/>
    <w:rsid w:val="00312E7E"/>
    <w:rsid w:val="00315192"/>
    <w:rsid w:val="00326D4D"/>
    <w:rsid w:val="00327932"/>
    <w:rsid w:val="00336EDF"/>
    <w:rsid w:val="00347674"/>
    <w:rsid w:val="00363308"/>
    <w:rsid w:val="00365ADF"/>
    <w:rsid w:val="00374450"/>
    <w:rsid w:val="00375FF5"/>
    <w:rsid w:val="0038385D"/>
    <w:rsid w:val="003908F4"/>
    <w:rsid w:val="003919AC"/>
    <w:rsid w:val="00395C1A"/>
    <w:rsid w:val="003A13D2"/>
    <w:rsid w:val="003A3096"/>
    <w:rsid w:val="003B2BFE"/>
    <w:rsid w:val="003B5524"/>
    <w:rsid w:val="003C3124"/>
    <w:rsid w:val="003C6B46"/>
    <w:rsid w:val="003C74AF"/>
    <w:rsid w:val="003D2672"/>
    <w:rsid w:val="003D2A1C"/>
    <w:rsid w:val="003D3420"/>
    <w:rsid w:val="003E08B9"/>
    <w:rsid w:val="003F046E"/>
    <w:rsid w:val="00400852"/>
    <w:rsid w:val="00404F9D"/>
    <w:rsid w:val="00405574"/>
    <w:rsid w:val="00406B61"/>
    <w:rsid w:val="00407282"/>
    <w:rsid w:val="00410A41"/>
    <w:rsid w:val="004132B8"/>
    <w:rsid w:val="00417EBD"/>
    <w:rsid w:val="00423C27"/>
    <w:rsid w:val="00424A8A"/>
    <w:rsid w:val="00425199"/>
    <w:rsid w:val="00432724"/>
    <w:rsid w:val="00443826"/>
    <w:rsid w:val="004440A9"/>
    <w:rsid w:val="0045270C"/>
    <w:rsid w:val="0045396C"/>
    <w:rsid w:val="004572BE"/>
    <w:rsid w:val="004617C7"/>
    <w:rsid w:val="004625C1"/>
    <w:rsid w:val="004657BE"/>
    <w:rsid w:val="004737E6"/>
    <w:rsid w:val="00473B0B"/>
    <w:rsid w:val="004807F7"/>
    <w:rsid w:val="00481A0C"/>
    <w:rsid w:val="004830B5"/>
    <w:rsid w:val="00484E47"/>
    <w:rsid w:val="00487B8B"/>
    <w:rsid w:val="00496755"/>
    <w:rsid w:val="00497B93"/>
    <w:rsid w:val="004A51FF"/>
    <w:rsid w:val="004B2C63"/>
    <w:rsid w:val="004B4721"/>
    <w:rsid w:val="004C7E18"/>
    <w:rsid w:val="004E3718"/>
    <w:rsid w:val="004F483E"/>
    <w:rsid w:val="004F4B8F"/>
    <w:rsid w:val="0050104C"/>
    <w:rsid w:val="005023F4"/>
    <w:rsid w:val="005033CC"/>
    <w:rsid w:val="00516BA8"/>
    <w:rsid w:val="0052393E"/>
    <w:rsid w:val="00524986"/>
    <w:rsid w:val="005328FB"/>
    <w:rsid w:val="00537419"/>
    <w:rsid w:val="00537D90"/>
    <w:rsid w:val="00541B17"/>
    <w:rsid w:val="005421C7"/>
    <w:rsid w:val="005448FA"/>
    <w:rsid w:val="00565C94"/>
    <w:rsid w:val="00566699"/>
    <w:rsid w:val="005733EB"/>
    <w:rsid w:val="0057534D"/>
    <w:rsid w:val="00590126"/>
    <w:rsid w:val="00591988"/>
    <w:rsid w:val="00596856"/>
    <w:rsid w:val="005A117C"/>
    <w:rsid w:val="005A6F55"/>
    <w:rsid w:val="005B2A31"/>
    <w:rsid w:val="005B7E58"/>
    <w:rsid w:val="005C04BF"/>
    <w:rsid w:val="005C057C"/>
    <w:rsid w:val="005C76D5"/>
    <w:rsid w:val="005D02A8"/>
    <w:rsid w:val="005D5EEB"/>
    <w:rsid w:val="005E3F88"/>
    <w:rsid w:val="005F0A37"/>
    <w:rsid w:val="0060031A"/>
    <w:rsid w:val="00600575"/>
    <w:rsid w:val="00600D67"/>
    <w:rsid w:val="0060633A"/>
    <w:rsid w:val="006110C1"/>
    <w:rsid w:val="006149F1"/>
    <w:rsid w:val="00620FA6"/>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610F"/>
    <w:rsid w:val="00673D7C"/>
    <w:rsid w:val="006749FD"/>
    <w:rsid w:val="00676C32"/>
    <w:rsid w:val="00680D39"/>
    <w:rsid w:val="00686046"/>
    <w:rsid w:val="0068613E"/>
    <w:rsid w:val="0069776E"/>
    <w:rsid w:val="006A0ADE"/>
    <w:rsid w:val="006A29C5"/>
    <w:rsid w:val="006A3A54"/>
    <w:rsid w:val="006A561E"/>
    <w:rsid w:val="006C43CE"/>
    <w:rsid w:val="006C6176"/>
    <w:rsid w:val="006D01DC"/>
    <w:rsid w:val="006D1136"/>
    <w:rsid w:val="006D254A"/>
    <w:rsid w:val="006D4AD4"/>
    <w:rsid w:val="006D780C"/>
    <w:rsid w:val="006E0601"/>
    <w:rsid w:val="006E2D42"/>
    <w:rsid w:val="006E6394"/>
    <w:rsid w:val="006E6C81"/>
    <w:rsid w:val="006F18FD"/>
    <w:rsid w:val="006F4A35"/>
    <w:rsid w:val="00700170"/>
    <w:rsid w:val="00702DB6"/>
    <w:rsid w:val="00705D1C"/>
    <w:rsid w:val="00707021"/>
    <w:rsid w:val="0071210D"/>
    <w:rsid w:val="007158BB"/>
    <w:rsid w:val="007218F2"/>
    <w:rsid w:val="007256EA"/>
    <w:rsid w:val="00730DE0"/>
    <w:rsid w:val="0073345D"/>
    <w:rsid w:val="0073758D"/>
    <w:rsid w:val="0074093D"/>
    <w:rsid w:val="00751BBC"/>
    <w:rsid w:val="0075676A"/>
    <w:rsid w:val="0076120C"/>
    <w:rsid w:val="00763D73"/>
    <w:rsid w:val="007640C8"/>
    <w:rsid w:val="007676AF"/>
    <w:rsid w:val="00776087"/>
    <w:rsid w:val="00785145"/>
    <w:rsid w:val="00786497"/>
    <w:rsid w:val="00790289"/>
    <w:rsid w:val="0079496F"/>
    <w:rsid w:val="00794D57"/>
    <w:rsid w:val="00797BE3"/>
    <w:rsid w:val="007A0571"/>
    <w:rsid w:val="007A223B"/>
    <w:rsid w:val="007A4E13"/>
    <w:rsid w:val="007B0292"/>
    <w:rsid w:val="007B0E30"/>
    <w:rsid w:val="007B1050"/>
    <w:rsid w:val="007C11C3"/>
    <w:rsid w:val="007D0CFF"/>
    <w:rsid w:val="007E2E80"/>
    <w:rsid w:val="007E39F7"/>
    <w:rsid w:val="007F054B"/>
    <w:rsid w:val="007F1984"/>
    <w:rsid w:val="007F282E"/>
    <w:rsid w:val="007F7846"/>
    <w:rsid w:val="008041A7"/>
    <w:rsid w:val="008103B2"/>
    <w:rsid w:val="0081299A"/>
    <w:rsid w:val="00821898"/>
    <w:rsid w:val="00823454"/>
    <w:rsid w:val="00824894"/>
    <w:rsid w:val="00830360"/>
    <w:rsid w:val="008307E5"/>
    <w:rsid w:val="00836B75"/>
    <w:rsid w:val="0084469C"/>
    <w:rsid w:val="008455DC"/>
    <w:rsid w:val="00853CC3"/>
    <w:rsid w:val="008659E5"/>
    <w:rsid w:val="00867D56"/>
    <w:rsid w:val="00870064"/>
    <w:rsid w:val="008725EE"/>
    <w:rsid w:val="008731D1"/>
    <w:rsid w:val="00882E8A"/>
    <w:rsid w:val="00892543"/>
    <w:rsid w:val="008A1C19"/>
    <w:rsid w:val="008A46B7"/>
    <w:rsid w:val="008A75B0"/>
    <w:rsid w:val="008C0E72"/>
    <w:rsid w:val="008C0F70"/>
    <w:rsid w:val="008C651F"/>
    <w:rsid w:val="008C7CEB"/>
    <w:rsid w:val="008D17A8"/>
    <w:rsid w:val="008E572E"/>
    <w:rsid w:val="008E63C2"/>
    <w:rsid w:val="008F3BD7"/>
    <w:rsid w:val="00903599"/>
    <w:rsid w:val="00905CE1"/>
    <w:rsid w:val="009151CF"/>
    <w:rsid w:val="009272C6"/>
    <w:rsid w:val="00930F68"/>
    <w:rsid w:val="009339EC"/>
    <w:rsid w:val="00936CE7"/>
    <w:rsid w:val="0093743A"/>
    <w:rsid w:val="00942349"/>
    <w:rsid w:val="00943B37"/>
    <w:rsid w:val="00950ABA"/>
    <w:rsid w:val="00954DC1"/>
    <w:rsid w:val="00960D8F"/>
    <w:rsid w:val="0096284F"/>
    <w:rsid w:val="0096359D"/>
    <w:rsid w:val="00967270"/>
    <w:rsid w:val="0097416D"/>
    <w:rsid w:val="009759F9"/>
    <w:rsid w:val="00984CA8"/>
    <w:rsid w:val="009859B8"/>
    <w:rsid w:val="0099000E"/>
    <w:rsid w:val="00992548"/>
    <w:rsid w:val="00994FE7"/>
    <w:rsid w:val="009B205B"/>
    <w:rsid w:val="009B3592"/>
    <w:rsid w:val="009B70C3"/>
    <w:rsid w:val="009C1EA2"/>
    <w:rsid w:val="009C3FC7"/>
    <w:rsid w:val="009C67FA"/>
    <w:rsid w:val="009D1E63"/>
    <w:rsid w:val="009D34B0"/>
    <w:rsid w:val="009D56AA"/>
    <w:rsid w:val="009E0089"/>
    <w:rsid w:val="009E396D"/>
    <w:rsid w:val="009E7128"/>
    <w:rsid w:val="009F223E"/>
    <w:rsid w:val="009F7B22"/>
    <w:rsid w:val="00A01F59"/>
    <w:rsid w:val="00A06551"/>
    <w:rsid w:val="00A066AD"/>
    <w:rsid w:val="00A10000"/>
    <w:rsid w:val="00A10775"/>
    <w:rsid w:val="00A112EB"/>
    <w:rsid w:val="00A2199B"/>
    <w:rsid w:val="00A22469"/>
    <w:rsid w:val="00A25EBC"/>
    <w:rsid w:val="00A26AC5"/>
    <w:rsid w:val="00A3134D"/>
    <w:rsid w:val="00A32F36"/>
    <w:rsid w:val="00A33B3A"/>
    <w:rsid w:val="00A35B31"/>
    <w:rsid w:val="00A4214D"/>
    <w:rsid w:val="00A62727"/>
    <w:rsid w:val="00A65C29"/>
    <w:rsid w:val="00A666CE"/>
    <w:rsid w:val="00A823B0"/>
    <w:rsid w:val="00A854D1"/>
    <w:rsid w:val="00A871F0"/>
    <w:rsid w:val="00A9172E"/>
    <w:rsid w:val="00A94BF6"/>
    <w:rsid w:val="00AA4F9A"/>
    <w:rsid w:val="00AA5A0A"/>
    <w:rsid w:val="00AB1AF3"/>
    <w:rsid w:val="00AB481C"/>
    <w:rsid w:val="00AB6FE4"/>
    <w:rsid w:val="00AD0168"/>
    <w:rsid w:val="00AD3C94"/>
    <w:rsid w:val="00AD4AD8"/>
    <w:rsid w:val="00AD7189"/>
    <w:rsid w:val="00AE658B"/>
    <w:rsid w:val="00AF1F1C"/>
    <w:rsid w:val="00B070F5"/>
    <w:rsid w:val="00B12CBA"/>
    <w:rsid w:val="00B16CAC"/>
    <w:rsid w:val="00B303EA"/>
    <w:rsid w:val="00B31ACE"/>
    <w:rsid w:val="00B31BB2"/>
    <w:rsid w:val="00B33A21"/>
    <w:rsid w:val="00B34950"/>
    <w:rsid w:val="00B37304"/>
    <w:rsid w:val="00B501B2"/>
    <w:rsid w:val="00B50E01"/>
    <w:rsid w:val="00B51B2F"/>
    <w:rsid w:val="00B549E1"/>
    <w:rsid w:val="00B56587"/>
    <w:rsid w:val="00B649E6"/>
    <w:rsid w:val="00B75842"/>
    <w:rsid w:val="00B81C51"/>
    <w:rsid w:val="00B93C5C"/>
    <w:rsid w:val="00B97CAC"/>
    <w:rsid w:val="00BA11F9"/>
    <w:rsid w:val="00BA6922"/>
    <w:rsid w:val="00BA69A0"/>
    <w:rsid w:val="00BA79BA"/>
    <w:rsid w:val="00BB2359"/>
    <w:rsid w:val="00BC55DA"/>
    <w:rsid w:val="00BC64D4"/>
    <w:rsid w:val="00BD1DE7"/>
    <w:rsid w:val="00BD20DA"/>
    <w:rsid w:val="00BE100C"/>
    <w:rsid w:val="00BE48F3"/>
    <w:rsid w:val="00BE6D77"/>
    <w:rsid w:val="00BF0AEC"/>
    <w:rsid w:val="00BF123B"/>
    <w:rsid w:val="00BF123D"/>
    <w:rsid w:val="00BF3765"/>
    <w:rsid w:val="00BF5EE2"/>
    <w:rsid w:val="00BF6904"/>
    <w:rsid w:val="00BF69B1"/>
    <w:rsid w:val="00C01402"/>
    <w:rsid w:val="00C034B9"/>
    <w:rsid w:val="00C10AAE"/>
    <w:rsid w:val="00C115F4"/>
    <w:rsid w:val="00C2107B"/>
    <w:rsid w:val="00C2473C"/>
    <w:rsid w:val="00C25822"/>
    <w:rsid w:val="00C25B89"/>
    <w:rsid w:val="00C277F4"/>
    <w:rsid w:val="00C34B47"/>
    <w:rsid w:val="00C35F18"/>
    <w:rsid w:val="00C40345"/>
    <w:rsid w:val="00C40AF4"/>
    <w:rsid w:val="00C67A59"/>
    <w:rsid w:val="00C8573E"/>
    <w:rsid w:val="00C90CE9"/>
    <w:rsid w:val="00C911DE"/>
    <w:rsid w:val="00C921D5"/>
    <w:rsid w:val="00C95F13"/>
    <w:rsid w:val="00CA2ED9"/>
    <w:rsid w:val="00CA3DD3"/>
    <w:rsid w:val="00CA5EC1"/>
    <w:rsid w:val="00CD4230"/>
    <w:rsid w:val="00CD5D9E"/>
    <w:rsid w:val="00CE15C8"/>
    <w:rsid w:val="00CF27C6"/>
    <w:rsid w:val="00CF7E3D"/>
    <w:rsid w:val="00D01B24"/>
    <w:rsid w:val="00D020E2"/>
    <w:rsid w:val="00D04234"/>
    <w:rsid w:val="00D04E44"/>
    <w:rsid w:val="00D0540D"/>
    <w:rsid w:val="00D0673B"/>
    <w:rsid w:val="00D13B83"/>
    <w:rsid w:val="00D14D51"/>
    <w:rsid w:val="00D14E3B"/>
    <w:rsid w:val="00D23F11"/>
    <w:rsid w:val="00D310C4"/>
    <w:rsid w:val="00D32449"/>
    <w:rsid w:val="00D32E6F"/>
    <w:rsid w:val="00D37095"/>
    <w:rsid w:val="00D46D29"/>
    <w:rsid w:val="00D5329C"/>
    <w:rsid w:val="00D54889"/>
    <w:rsid w:val="00D57072"/>
    <w:rsid w:val="00D57A8D"/>
    <w:rsid w:val="00D61A59"/>
    <w:rsid w:val="00D633B6"/>
    <w:rsid w:val="00D64F6D"/>
    <w:rsid w:val="00D70758"/>
    <w:rsid w:val="00D72377"/>
    <w:rsid w:val="00D75DD0"/>
    <w:rsid w:val="00D760EF"/>
    <w:rsid w:val="00D77F62"/>
    <w:rsid w:val="00D80239"/>
    <w:rsid w:val="00D82C3F"/>
    <w:rsid w:val="00D84D1B"/>
    <w:rsid w:val="00D85C97"/>
    <w:rsid w:val="00D867E7"/>
    <w:rsid w:val="00DA0E70"/>
    <w:rsid w:val="00DA1B7C"/>
    <w:rsid w:val="00DA21DB"/>
    <w:rsid w:val="00DA5A00"/>
    <w:rsid w:val="00DA6917"/>
    <w:rsid w:val="00DB01B2"/>
    <w:rsid w:val="00DB07E3"/>
    <w:rsid w:val="00DB5FF7"/>
    <w:rsid w:val="00DC0CB0"/>
    <w:rsid w:val="00DC4E35"/>
    <w:rsid w:val="00DD0417"/>
    <w:rsid w:val="00DD13E2"/>
    <w:rsid w:val="00DD2781"/>
    <w:rsid w:val="00DD2D53"/>
    <w:rsid w:val="00DD5971"/>
    <w:rsid w:val="00DD5DC9"/>
    <w:rsid w:val="00DE0587"/>
    <w:rsid w:val="00DE16E2"/>
    <w:rsid w:val="00DE7F8B"/>
    <w:rsid w:val="00DF0AF9"/>
    <w:rsid w:val="00DF1527"/>
    <w:rsid w:val="00DF2F2C"/>
    <w:rsid w:val="00DF3485"/>
    <w:rsid w:val="00DF51C8"/>
    <w:rsid w:val="00DF5C1F"/>
    <w:rsid w:val="00DF641D"/>
    <w:rsid w:val="00E014FE"/>
    <w:rsid w:val="00E1520C"/>
    <w:rsid w:val="00E23E06"/>
    <w:rsid w:val="00E25492"/>
    <w:rsid w:val="00E31685"/>
    <w:rsid w:val="00E37AA1"/>
    <w:rsid w:val="00E426C9"/>
    <w:rsid w:val="00E50BBA"/>
    <w:rsid w:val="00E50EFF"/>
    <w:rsid w:val="00E50F4B"/>
    <w:rsid w:val="00E51947"/>
    <w:rsid w:val="00E52335"/>
    <w:rsid w:val="00E53096"/>
    <w:rsid w:val="00E55D39"/>
    <w:rsid w:val="00E56111"/>
    <w:rsid w:val="00E60476"/>
    <w:rsid w:val="00E61468"/>
    <w:rsid w:val="00E65AE8"/>
    <w:rsid w:val="00E70CAE"/>
    <w:rsid w:val="00E70CC2"/>
    <w:rsid w:val="00E70D08"/>
    <w:rsid w:val="00E726BA"/>
    <w:rsid w:val="00E72712"/>
    <w:rsid w:val="00E83DA0"/>
    <w:rsid w:val="00E93579"/>
    <w:rsid w:val="00EA0886"/>
    <w:rsid w:val="00EA2AAB"/>
    <w:rsid w:val="00EB2068"/>
    <w:rsid w:val="00EC1776"/>
    <w:rsid w:val="00EC4B6A"/>
    <w:rsid w:val="00EC63B8"/>
    <w:rsid w:val="00ED4829"/>
    <w:rsid w:val="00ED60C2"/>
    <w:rsid w:val="00ED634A"/>
    <w:rsid w:val="00ED78F3"/>
    <w:rsid w:val="00EE03F5"/>
    <w:rsid w:val="00EE08F5"/>
    <w:rsid w:val="00EE5CE9"/>
    <w:rsid w:val="00EF4D17"/>
    <w:rsid w:val="00EF6B28"/>
    <w:rsid w:val="00F07DC2"/>
    <w:rsid w:val="00F1657E"/>
    <w:rsid w:val="00F1770B"/>
    <w:rsid w:val="00F2178A"/>
    <w:rsid w:val="00F2343A"/>
    <w:rsid w:val="00F44637"/>
    <w:rsid w:val="00F45389"/>
    <w:rsid w:val="00F46398"/>
    <w:rsid w:val="00F4708B"/>
    <w:rsid w:val="00F53B53"/>
    <w:rsid w:val="00F562AF"/>
    <w:rsid w:val="00F612DC"/>
    <w:rsid w:val="00F66A72"/>
    <w:rsid w:val="00F7667E"/>
    <w:rsid w:val="00F83F9F"/>
    <w:rsid w:val="00F8521C"/>
    <w:rsid w:val="00F86466"/>
    <w:rsid w:val="00F8666D"/>
    <w:rsid w:val="00F91340"/>
    <w:rsid w:val="00F92D09"/>
    <w:rsid w:val="00F96AD5"/>
    <w:rsid w:val="00FA47E2"/>
    <w:rsid w:val="00FB2F77"/>
    <w:rsid w:val="00FB55E9"/>
    <w:rsid w:val="00FC716A"/>
    <w:rsid w:val="00FC7D8B"/>
    <w:rsid w:val="00FD3A3C"/>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5451-2050-4402-9BD4-64C856A4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5108</Words>
  <Characters>28097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2019-08-09T18:01:00Z</cp:lastPrinted>
  <dcterms:created xsi:type="dcterms:W3CDTF">2019-08-27T00:51:00Z</dcterms:created>
  <dcterms:modified xsi:type="dcterms:W3CDTF">2019-08-27T00:51:00Z</dcterms:modified>
</cp:coreProperties>
</file>