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3809FF" w14:textId="1FA598D9" w:rsidR="00512217" w:rsidRPr="00D8725E" w:rsidRDefault="0047532B" w:rsidP="00CD4354">
      <w:pPr>
        <w:spacing w:line="360" w:lineRule="auto"/>
        <w:jc w:val="both"/>
        <w:rPr>
          <w:rFonts w:ascii="Palatino Linotype" w:hAnsi="Palatino Linotype"/>
        </w:rPr>
      </w:pPr>
      <w:r w:rsidRPr="00D8725E">
        <w:rPr>
          <w:rFonts w:ascii="Palatino Linotype" w:hAnsi="Palatino Linotype"/>
        </w:rPr>
        <w:t>Resolución del Pleno del Instituto de Transparencia, Acceso</w:t>
      </w:r>
      <w:r w:rsidR="00AB3DDF" w:rsidRPr="00D8725E">
        <w:rPr>
          <w:rFonts w:ascii="Palatino Linotype" w:hAnsi="Palatino Linotype"/>
        </w:rPr>
        <w:t xml:space="preserve"> </w:t>
      </w:r>
      <w:r w:rsidRPr="00D8725E">
        <w:rPr>
          <w:rFonts w:ascii="Palatino Linotype" w:hAnsi="Palatino Linotype"/>
        </w:rPr>
        <w:t xml:space="preserve">a la Información Pública y Protección de Datos Personales del Estado de México y Municipios, con domicilio en </w:t>
      </w:r>
      <w:r w:rsidR="00512217" w:rsidRPr="00D8725E">
        <w:rPr>
          <w:rFonts w:ascii="Palatino Linotype" w:hAnsi="Palatino Linotype"/>
        </w:rPr>
        <w:t xml:space="preserve">Metepec, Estado de México, de fecha </w:t>
      </w:r>
      <w:r w:rsidR="00D8725E">
        <w:rPr>
          <w:rFonts w:ascii="Palatino Linotype" w:hAnsi="Palatino Linotype"/>
        </w:rPr>
        <w:t>veintinueve</w:t>
      </w:r>
      <w:r w:rsidR="006C1F5E" w:rsidRPr="00D8725E">
        <w:rPr>
          <w:rFonts w:ascii="Palatino Linotype" w:hAnsi="Palatino Linotype"/>
        </w:rPr>
        <w:t xml:space="preserve"> de enero de dos mil veinte</w:t>
      </w:r>
      <w:r w:rsidR="00512217" w:rsidRPr="00D8725E">
        <w:rPr>
          <w:rFonts w:ascii="Palatino Linotype" w:hAnsi="Palatino Linotype"/>
        </w:rPr>
        <w:t>.</w:t>
      </w:r>
    </w:p>
    <w:p w14:paraId="52CC015B" w14:textId="77777777" w:rsidR="00B8559A" w:rsidRPr="00D8725E" w:rsidRDefault="00B8559A" w:rsidP="00CD4354">
      <w:pPr>
        <w:spacing w:line="360" w:lineRule="auto"/>
        <w:jc w:val="both"/>
        <w:rPr>
          <w:rFonts w:ascii="Palatino Linotype" w:hAnsi="Palatino Linotype" w:cs="Arial"/>
        </w:rPr>
      </w:pPr>
    </w:p>
    <w:p w14:paraId="272EB6C8" w14:textId="5BE1F175" w:rsidR="0047532B" w:rsidRPr="00D8725E" w:rsidRDefault="00577B36" w:rsidP="00CD4354">
      <w:pPr>
        <w:spacing w:line="360" w:lineRule="auto"/>
        <w:jc w:val="both"/>
        <w:rPr>
          <w:rFonts w:ascii="Palatino Linotype" w:hAnsi="Palatino Linotype" w:cs="Arial"/>
        </w:rPr>
      </w:pPr>
      <w:r w:rsidRPr="00D8725E">
        <w:rPr>
          <w:rFonts w:ascii="Palatino Linotype" w:hAnsi="Palatino Linotype" w:cs="Arial"/>
        </w:rPr>
        <w:t>VISTO</w:t>
      </w:r>
      <w:r w:rsidR="00925253" w:rsidRPr="00D8725E">
        <w:rPr>
          <w:rFonts w:ascii="Palatino Linotype" w:hAnsi="Palatino Linotype" w:cs="Arial"/>
        </w:rPr>
        <w:t>S</w:t>
      </w:r>
      <w:r w:rsidRPr="00D8725E">
        <w:rPr>
          <w:rFonts w:ascii="Palatino Linotype" w:hAnsi="Palatino Linotype" w:cs="Arial"/>
        </w:rPr>
        <w:t xml:space="preserve"> </w:t>
      </w:r>
      <w:r w:rsidR="00925253" w:rsidRPr="00D8725E">
        <w:rPr>
          <w:rFonts w:ascii="Palatino Linotype" w:hAnsi="Palatino Linotype" w:cs="Arial"/>
        </w:rPr>
        <w:t>los</w:t>
      </w:r>
      <w:r w:rsidRPr="00D8725E">
        <w:rPr>
          <w:rFonts w:ascii="Palatino Linotype" w:hAnsi="Palatino Linotype" w:cs="Arial"/>
        </w:rPr>
        <w:t xml:space="preserve"> expediente</w:t>
      </w:r>
      <w:r w:rsidR="00925253" w:rsidRPr="00D8725E">
        <w:rPr>
          <w:rFonts w:ascii="Palatino Linotype" w:hAnsi="Palatino Linotype" w:cs="Arial"/>
        </w:rPr>
        <w:t>s</w:t>
      </w:r>
      <w:r w:rsidRPr="00D8725E">
        <w:rPr>
          <w:rFonts w:ascii="Palatino Linotype" w:hAnsi="Palatino Linotype" w:cs="Arial"/>
        </w:rPr>
        <w:t xml:space="preserve"> formado</w:t>
      </w:r>
      <w:r w:rsidR="00925253" w:rsidRPr="00D8725E">
        <w:rPr>
          <w:rFonts w:ascii="Palatino Linotype" w:hAnsi="Palatino Linotype" w:cs="Arial"/>
        </w:rPr>
        <w:t>s</w:t>
      </w:r>
      <w:r w:rsidRPr="00D8725E">
        <w:rPr>
          <w:rFonts w:ascii="Palatino Linotype" w:hAnsi="Palatino Linotype" w:cs="Arial"/>
        </w:rPr>
        <w:t xml:space="preserve"> con motivo de</w:t>
      </w:r>
      <w:r w:rsidR="00925253" w:rsidRPr="00D8725E">
        <w:rPr>
          <w:rFonts w:ascii="Palatino Linotype" w:hAnsi="Palatino Linotype" w:cs="Arial"/>
        </w:rPr>
        <w:t xml:space="preserve"> </w:t>
      </w:r>
      <w:r w:rsidRPr="00D8725E">
        <w:rPr>
          <w:rFonts w:ascii="Palatino Linotype" w:hAnsi="Palatino Linotype" w:cs="Arial"/>
        </w:rPr>
        <w:t>l</w:t>
      </w:r>
      <w:r w:rsidR="00925253" w:rsidRPr="00D8725E">
        <w:rPr>
          <w:rFonts w:ascii="Palatino Linotype" w:hAnsi="Palatino Linotype" w:cs="Arial"/>
        </w:rPr>
        <w:t>os</w:t>
      </w:r>
      <w:r w:rsidRPr="00D8725E">
        <w:rPr>
          <w:rFonts w:ascii="Palatino Linotype" w:hAnsi="Palatino Linotype" w:cs="Arial"/>
        </w:rPr>
        <w:t xml:space="preserve"> recurso</w:t>
      </w:r>
      <w:r w:rsidR="00925253" w:rsidRPr="00D8725E">
        <w:rPr>
          <w:rFonts w:ascii="Palatino Linotype" w:hAnsi="Palatino Linotype" w:cs="Arial"/>
        </w:rPr>
        <w:t>s</w:t>
      </w:r>
      <w:r w:rsidRPr="00D8725E">
        <w:rPr>
          <w:rFonts w:ascii="Palatino Linotype" w:hAnsi="Palatino Linotype" w:cs="Arial"/>
        </w:rPr>
        <w:t xml:space="preserve"> de revisión </w:t>
      </w:r>
      <w:r w:rsidR="00FD665E" w:rsidRPr="00D8725E">
        <w:rPr>
          <w:rFonts w:ascii="Palatino Linotype" w:hAnsi="Palatino Linotype" w:cs="Arial"/>
        </w:rPr>
        <w:t>0</w:t>
      </w:r>
      <w:r w:rsidR="00DF5487">
        <w:rPr>
          <w:rFonts w:ascii="Palatino Linotype" w:hAnsi="Palatino Linotype" w:cs="Arial"/>
          <w:b/>
        </w:rPr>
        <w:t xml:space="preserve">8792/INFOEM/IP/RR/2019, </w:t>
      </w:r>
      <w:r w:rsidR="00FD665E" w:rsidRPr="00D8725E">
        <w:rPr>
          <w:rFonts w:ascii="Palatino Linotype" w:hAnsi="Palatino Linotype" w:cs="Arial"/>
          <w:b/>
        </w:rPr>
        <w:t>0</w:t>
      </w:r>
      <w:r w:rsidR="006C1F5E" w:rsidRPr="00D8725E">
        <w:rPr>
          <w:rFonts w:ascii="Palatino Linotype" w:hAnsi="Palatino Linotype" w:cs="Arial"/>
          <w:b/>
        </w:rPr>
        <w:t xml:space="preserve">8798/INFOEM/IP/RR/2019, </w:t>
      </w:r>
      <w:r w:rsidR="00FD665E" w:rsidRPr="00D8725E">
        <w:rPr>
          <w:rFonts w:ascii="Palatino Linotype" w:hAnsi="Palatino Linotype" w:cs="Arial"/>
          <w:b/>
        </w:rPr>
        <w:t>0</w:t>
      </w:r>
      <w:r w:rsidR="006C1F5E" w:rsidRPr="00D8725E">
        <w:rPr>
          <w:rFonts w:ascii="Palatino Linotype" w:hAnsi="Palatino Linotype" w:cs="Arial"/>
          <w:b/>
        </w:rPr>
        <w:t xml:space="preserve">8799/INFOEM/IP/RR/2019, </w:t>
      </w:r>
      <w:r w:rsidR="00FD665E" w:rsidRPr="00D8725E">
        <w:rPr>
          <w:rFonts w:ascii="Palatino Linotype" w:hAnsi="Palatino Linotype" w:cs="Arial"/>
          <w:b/>
        </w:rPr>
        <w:t>0</w:t>
      </w:r>
      <w:r w:rsidR="006C1F5E" w:rsidRPr="00D8725E">
        <w:rPr>
          <w:rFonts w:ascii="Palatino Linotype" w:hAnsi="Palatino Linotype" w:cs="Arial"/>
          <w:b/>
        </w:rPr>
        <w:t xml:space="preserve">8800/INFOEM/IP/RR/2019, </w:t>
      </w:r>
      <w:r w:rsidR="00FD665E" w:rsidRPr="00D8725E">
        <w:rPr>
          <w:rFonts w:ascii="Palatino Linotype" w:hAnsi="Palatino Linotype" w:cs="Arial"/>
          <w:b/>
        </w:rPr>
        <w:t>0</w:t>
      </w:r>
      <w:r w:rsidR="006C1F5E" w:rsidRPr="00D8725E">
        <w:rPr>
          <w:rFonts w:ascii="Palatino Linotype" w:hAnsi="Palatino Linotype" w:cs="Arial"/>
          <w:b/>
        </w:rPr>
        <w:t xml:space="preserve">8803/INFOEM/IP/RR/2019, </w:t>
      </w:r>
      <w:r w:rsidR="00FD665E" w:rsidRPr="00D8725E">
        <w:rPr>
          <w:rFonts w:ascii="Palatino Linotype" w:hAnsi="Palatino Linotype" w:cs="Arial"/>
          <w:b/>
        </w:rPr>
        <w:t>0</w:t>
      </w:r>
      <w:r w:rsidR="006C1F5E" w:rsidRPr="00D8725E">
        <w:rPr>
          <w:rFonts w:ascii="Palatino Linotype" w:hAnsi="Palatino Linotype" w:cs="Arial"/>
          <w:b/>
        </w:rPr>
        <w:t xml:space="preserve">8804/INFOEM/IP/RR/2019, </w:t>
      </w:r>
      <w:r w:rsidR="00FD665E" w:rsidRPr="00D8725E">
        <w:rPr>
          <w:rFonts w:ascii="Palatino Linotype" w:hAnsi="Palatino Linotype" w:cs="Arial"/>
          <w:b/>
        </w:rPr>
        <w:t>0</w:t>
      </w:r>
      <w:r w:rsidR="006C1F5E" w:rsidRPr="00D8725E">
        <w:rPr>
          <w:rFonts w:ascii="Palatino Linotype" w:hAnsi="Palatino Linotype" w:cs="Arial"/>
          <w:b/>
        </w:rPr>
        <w:t xml:space="preserve">8805/INFOEM/IP/RR/2019 </w:t>
      </w:r>
      <w:r w:rsidR="006C1F5E" w:rsidRPr="00D8725E">
        <w:rPr>
          <w:rFonts w:ascii="Palatino Linotype" w:hAnsi="Palatino Linotype" w:cs="Arial"/>
        </w:rPr>
        <w:t>y</w:t>
      </w:r>
      <w:r w:rsidR="006C1F5E" w:rsidRPr="00D8725E">
        <w:rPr>
          <w:rFonts w:ascii="Palatino Linotype" w:hAnsi="Palatino Linotype" w:cs="Arial"/>
          <w:b/>
        </w:rPr>
        <w:t xml:space="preserve"> </w:t>
      </w:r>
      <w:r w:rsidR="00FD665E" w:rsidRPr="00D8725E">
        <w:rPr>
          <w:rFonts w:ascii="Palatino Linotype" w:hAnsi="Palatino Linotype" w:cs="Arial"/>
          <w:b/>
        </w:rPr>
        <w:t>0</w:t>
      </w:r>
      <w:r w:rsidR="006C1F5E" w:rsidRPr="00D8725E">
        <w:rPr>
          <w:rFonts w:ascii="Palatino Linotype" w:hAnsi="Palatino Linotype" w:cs="Arial"/>
          <w:b/>
        </w:rPr>
        <w:t>8807/INFOEM/IP/RR/2019</w:t>
      </w:r>
      <w:r w:rsidR="0056687C" w:rsidRPr="00D8725E">
        <w:rPr>
          <w:rFonts w:ascii="Palatino Linotype" w:hAnsi="Palatino Linotype" w:cs="Arial"/>
          <w:b/>
        </w:rPr>
        <w:t xml:space="preserve"> </w:t>
      </w:r>
      <w:r w:rsidRPr="00D8725E">
        <w:rPr>
          <w:rFonts w:ascii="Palatino Linotype" w:hAnsi="Palatino Linotype" w:cs="Arial"/>
        </w:rPr>
        <w:t>promovido</w:t>
      </w:r>
      <w:r w:rsidR="00D74140" w:rsidRPr="00D8725E">
        <w:rPr>
          <w:rFonts w:ascii="Palatino Linotype" w:hAnsi="Palatino Linotype" w:cs="Arial"/>
        </w:rPr>
        <w:t>s</w:t>
      </w:r>
      <w:r w:rsidRPr="00D8725E">
        <w:rPr>
          <w:rFonts w:ascii="Palatino Linotype" w:hAnsi="Palatino Linotype" w:cs="Arial"/>
        </w:rPr>
        <w:t xml:space="preserve"> por </w:t>
      </w:r>
      <w:proofErr w:type="spellStart"/>
      <w:r w:rsidR="00707674" w:rsidRPr="00707674">
        <w:rPr>
          <w:rFonts w:ascii="Palatino Linotype" w:hAnsi="Palatino Linotype" w:cs="Arial"/>
          <w:b/>
        </w:rPr>
        <w:t>XXXXXXXX</w:t>
      </w:r>
      <w:proofErr w:type="spellEnd"/>
      <w:r w:rsidR="00707674" w:rsidRPr="00707674">
        <w:rPr>
          <w:rFonts w:ascii="Palatino Linotype" w:hAnsi="Palatino Linotype" w:cs="Arial"/>
          <w:b/>
        </w:rPr>
        <w:t xml:space="preserve"> </w:t>
      </w:r>
      <w:proofErr w:type="spellStart"/>
      <w:r w:rsidR="00707674" w:rsidRPr="00707674">
        <w:rPr>
          <w:rFonts w:ascii="Palatino Linotype" w:hAnsi="Palatino Linotype" w:cs="Arial"/>
          <w:b/>
        </w:rPr>
        <w:t>XXXXXXX</w:t>
      </w:r>
      <w:proofErr w:type="spellEnd"/>
      <w:r w:rsidR="00707674" w:rsidRPr="00707674">
        <w:rPr>
          <w:rFonts w:ascii="Palatino Linotype" w:hAnsi="Palatino Linotype" w:cs="Arial"/>
          <w:b/>
        </w:rPr>
        <w:t xml:space="preserve"> </w:t>
      </w:r>
      <w:proofErr w:type="spellStart"/>
      <w:r w:rsidR="00707674" w:rsidRPr="00707674">
        <w:rPr>
          <w:rFonts w:ascii="Palatino Linotype" w:hAnsi="Palatino Linotype" w:cs="Arial"/>
          <w:b/>
        </w:rPr>
        <w:t>XXXXXXXXX</w:t>
      </w:r>
      <w:proofErr w:type="spellEnd"/>
      <w:r w:rsidRPr="00D8725E">
        <w:rPr>
          <w:rFonts w:ascii="Palatino Linotype" w:hAnsi="Palatino Linotype" w:cs="Arial"/>
        </w:rPr>
        <w:t xml:space="preserve">, en lo sucesivo </w:t>
      </w:r>
      <w:r w:rsidR="00D6799B" w:rsidRPr="00D8725E">
        <w:rPr>
          <w:rFonts w:ascii="Palatino Linotype" w:hAnsi="Palatino Linotype" w:cs="Arial"/>
          <w:b/>
        </w:rPr>
        <w:t>EL</w:t>
      </w:r>
      <w:r w:rsidR="0056687C" w:rsidRPr="00D8725E">
        <w:rPr>
          <w:rFonts w:ascii="Palatino Linotype" w:hAnsi="Palatino Linotype" w:cs="Arial"/>
          <w:b/>
        </w:rPr>
        <w:t xml:space="preserve"> RECURRENTE</w:t>
      </w:r>
      <w:r w:rsidRPr="00D8725E">
        <w:rPr>
          <w:rFonts w:ascii="Palatino Linotype" w:hAnsi="Palatino Linotype" w:cs="Arial"/>
        </w:rPr>
        <w:t>, en contra de la</w:t>
      </w:r>
      <w:r w:rsidR="007B378D" w:rsidRPr="00D8725E">
        <w:rPr>
          <w:rFonts w:ascii="Palatino Linotype" w:hAnsi="Palatino Linotype" w:cs="Arial"/>
        </w:rPr>
        <w:t>s</w:t>
      </w:r>
      <w:r w:rsidRPr="00D8725E">
        <w:rPr>
          <w:rFonts w:ascii="Palatino Linotype" w:hAnsi="Palatino Linotype" w:cs="Arial"/>
        </w:rPr>
        <w:t xml:space="preserve">  respuesta</w:t>
      </w:r>
      <w:r w:rsidR="007B378D" w:rsidRPr="00D8725E">
        <w:rPr>
          <w:rFonts w:ascii="Palatino Linotype" w:hAnsi="Palatino Linotype" w:cs="Arial"/>
        </w:rPr>
        <w:t>s</w:t>
      </w:r>
      <w:r w:rsidRPr="00D8725E">
        <w:rPr>
          <w:rFonts w:ascii="Palatino Linotype" w:hAnsi="Palatino Linotype" w:cs="Arial"/>
        </w:rPr>
        <w:t xml:space="preserve"> </w:t>
      </w:r>
      <w:r w:rsidR="00CD19E7" w:rsidRPr="00D8725E">
        <w:rPr>
          <w:rFonts w:ascii="Palatino Linotype" w:hAnsi="Palatino Linotype" w:cs="Arial"/>
        </w:rPr>
        <w:t>emitida</w:t>
      </w:r>
      <w:r w:rsidR="0056687C" w:rsidRPr="00D8725E">
        <w:rPr>
          <w:rFonts w:ascii="Palatino Linotype" w:hAnsi="Palatino Linotype" w:cs="Arial"/>
        </w:rPr>
        <w:t>s</w:t>
      </w:r>
      <w:r w:rsidR="00CD19E7" w:rsidRPr="00D8725E">
        <w:rPr>
          <w:rFonts w:ascii="Palatino Linotype" w:hAnsi="Palatino Linotype" w:cs="Arial"/>
        </w:rPr>
        <w:t xml:space="preserve"> por </w:t>
      </w:r>
      <w:r w:rsidR="00FE5C23" w:rsidRPr="00D8725E">
        <w:rPr>
          <w:rFonts w:ascii="Palatino Linotype" w:hAnsi="Palatino Linotype" w:cs="Arial"/>
        </w:rPr>
        <w:t>el</w:t>
      </w:r>
      <w:r w:rsidRPr="00D8725E">
        <w:rPr>
          <w:rFonts w:ascii="Palatino Linotype" w:hAnsi="Palatino Linotype" w:cs="Arial"/>
        </w:rPr>
        <w:t xml:space="preserve"> </w:t>
      </w:r>
      <w:r w:rsidR="00D6799B" w:rsidRPr="00D8725E">
        <w:rPr>
          <w:rFonts w:ascii="Palatino Linotype" w:hAnsi="Palatino Linotype" w:cs="Arial"/>
          <w:b/>
        </w:rPr>
        <w:t xml:space="preserve">Ayuntamiento de </w:t>
      </w:r>
      <w:proofErr w:type="spellStart"/>
      <w:r w:rsidR="00D6799B" w:rsidRPr="00D8725E">
        <w:rPr>
          <w:rFonts w:ascii="Palatino Linotype" w:hAnsi="Palatino Linotype" w:cs="Arial"/>
          <w:b/>
        </w:rPr>
        <w:t>Jaltenco</w:t>
      </w:r>
      <w:proofErr w:type="spellEnd"/>
      <w:r w:rsidRPr="00D8725E">
        <w:rPr>
          <w:rFonts w:ascii="Palatino Linotype" w:hAnsi="Palatino Linotype" w:cs="Arial"/>
        </w:rPr>
        <w:t xml:space="preserve">, en lo conducente </w:t>
      </w:r>
      <w:r w:rsidRPr="00D8725E">
        <w:rPr>
          <w:rFonts w:ascii="Palatino Linotype" w:hAnsi="Palatino Linotype" w:cs="Arial"/>
          <w:b/>
        </w:rPr>
        <w:t>EL SUJETO OBLIGADO</w:t>
      </w:r>
      <w:r w:rsidRPr="00D8725E">
        <w:rPr>
          <w:rFonts w:ascii="Palatino Linotype" w:hAnsi="Palatino Linotype" w:cs="Arial"/>
        </w:rPr>
        <w:t>, se procede a dictar la presente resolución, con base en el siguiente:</w:t>
      </w:r>
    </w:p>
    <w:p w14:paraId="14E5D3F5" w14:textId="77777777" w:rsidR="00577B36" w:rsidRPr="00D8725E" w:rsidRDefault="00577B36" w:rsidP="00CD4354">
      <w:pPr>
        <w:spacing w:line="360" w:lineRule="auto"/>
        <w:jc w:val="both"/>
        <w:rPr>
          <w:rFonts w:ascii="Palatino Linotype" w:hAnsi="Palatino Linotype" w:cs="Arial"/>
          <w:b/>
        </w:rPr>
      </w:pPr>
    </w:p>
    <w:p w14:paraId="4626E3FB" w14:textId="77777777" w:rsidR="0047532B" w:rsidRPr="00D8725E" w:rsidRDefault="0047532B" w:rsidP="00CD4354">
      <w:pPr>
        <w:spacing w:line="360" w:lineRule="auto"/>
        <w:jc w:val="center"/>
        <w:rPr>
          <w:rFonts w:ascii="Palatino Linotype" w:hAnsi="Palatino Linotype" w:cs="Arial"/>
          <w:b/>
          <w:sz w:val="28"/>
        </w:rPr>
      </w:pPr>
      <w:r w:rsidRPr="00D8725E">
        <w:rPr>
          <w:rFonts w:ascii="Palatino Linotype" w:hAnsi="Palatino Linotype" w:cs="Arial"/>
          <w:b/>
          <w:sz w:val="28"/>
        </w:rPr>
        <w:t>R E S U L T A N D O</w:t>
      </w:r>
    </w:p>
    <w:p w14:paraId="5D04FF68" w14:textId="77777777" w:rsidR="0047532B" w:rsidRPr="00D8725E" w:rsidRDefault="0047532B" w:rsidP="00CD4354">
      <w:pPr>
        <w:spacing w:line="360" w:lineRule="auto"/>
        <w:jc w:val="center"/>
        <w:rPr>
          <w:rFonts w:ascii="Palatino Linotype" w:hAnsi="Palatino Linotype" w:cs="Arial"/>
          <w:b/>
        </w:rPr>
      </w:pPr>
    </w:p>
    <w:p w14:paraId="23C70FDA" w14:textId="428D4555" w:rsidR="0047532B" w:rsidRPr="00D8725E" w:rsidRDefault="005A63A9" w:rsidP="00CD4354">
      <w:pPr>
        <w:pStyle w:val="Prrafodelista"/>
        <w:numPr>
          <w:ilvl w:val="0"/>
          <w:numId w:val="1"/>
        </w:numPr>
        <w:spacing w:line="360" w:lineRule="auto"/>
        <w:ind w:left="0" w:firstLine="0"/>
        <w:contextualSpacing w:val="0"/>
        <w:jc w:val="both"/>
        <w:rPr>
          <w:rFonts w:ascii="Palatino Linotype" w:hAnsi="Palatino Linotype"/>
        </w:rPr>
      </w:pPr>
      <w:r w:rsidRPr="00D8725E">
        <w:rPr>
          <w:rFonts w:ascii="Palatino Linotype" w:hAnsi="Palatino Linotype"/>
        </w:rPr>
        <w:t>En fecha</w:t>
      </w:r>
      <w:r w:rsidR="008301C1" w:rsidRPr="00D8725E">
        <w:rPr>
          <w:rFonts w:ascii="Palatino Linotype" w:hAnsi="Palatino Linotype"/>
        </w:rPr>
        <w:t xml:space="preserve"> </w:t>
      </w:r>
      <w:r w:rsidR="00883206" w:rsidRPr="00D8725E">
        <w:rPr>
          <w:rFonts w:ascii="Palatino Linotype" w:hAnsi="Palatino Linotype"/>
        </w:rPr>
        <w:t>veintiocho de octubre de dos mil diecinueve</w:t>
      </w:r>
      <w:r w:rsidR="0047532B" w:rsidRPr="00D8725E">
        <w:rPr>
          <w:rFonts w:ascii="Palatino Linotype" w:hAnsi="Palatino Linotype"/>
        </w:rPr>
        <w:t xml:space="preserve">, </w:t>
      </w:r>
      <w:r w:rsidR="00883206" w:rsidRPr="00D8725E">
        <w:rPr>
          <w:rFonts w:ascii="Palatino Linotype" w:hAnsi="Palatino Linotype"/>
          <w:b/>
        </w:rPr>
        <w:t>EL</w:t>
      </w:r>
      <w:r w:rsidR="0056687C" w:rsidRPr="00D8725E">
        <w:rPr>
          <w:rFonts w:ascii="Palatino Linotype" w:hAnsi="Palatino Linotype" w:cs="Arial"/>
          <w:b/>
        </w:rPr>
        <w:t xml:space="preserve"> RECURRENTE</w:t>
      </w:r>
      <w:r w:rsidR="0047532B" w:rsidRPr="00D8725E">
        <w:rPr>
          <w:rFonts w:ascii="Palatino Linotype" w:hAnsi="Palatino Linotype"/>
        </w:rPr>
        <w:t xml:space="preserve">, presentó a través del Sistema de Acceso a la Información Mexiquense, en lo subsecuente </w:t>
      </w:r>
      <w:r w:rsidR="00FE5C23" w:rsidRPr="00D8725E">
        <w:rPr>
          <w:rFonts w:ascii="Palatino Linotype" w:hAnsi="Palatino Linotype"/>
          <w:b/>
        </w:rPr>
        <w:t>EL</w:t>
      </w:r>
      <w:r w:rsidR="0047532B" w:rsidRPr="00D8725E">
        <w:rPr>
          <w:rFonts w:ascii="Palatino Linotype" w:hAnsi="Palatino Linotype"/>
          <w:b/>
        </w:rPr>
        <w:t xml:space="preserve"> SAIMEX</w:t>
      </w:r>
      <w:r w:rsidR="0047532B" w:rsidRPr="00D8725E">
        <w:rPr>
          <w:rFonts w:ascii="Palatino Linotype" w:hAnsi="Palatino Linotype"/>
        </w:rPr>
        <w:t xml:space="preserve"> ante </w:t>
      </w:r>
      <w:r w:rsidR="0047532B" w:rsidRPr="00D8725E">
        <w:rPr>
          <w:rFonts w:ascii="Palatino Linotype" w:hAnsi="Palatino Linotype"/>
          <w:b/>
        </w:rPr>
        <w:t>EL SUJETO OBLIGADO</w:t>
      </w:r>
      <w:r w:rsidR="0047532B" w:rsidRPr="00D8725E">
        <w:rPr>
          <w:rFonts w:ascii="Palatino Linotype" w:hAnsi="Palatino Linotype"/>
        </w:rPr>
        <w:t>, la</w:t>
      </w:r>
      <w:r w:rsidR="00D74140" w:rsidRPr="00D8725E">
        <w:rPr>
          <w:rFonts w:ascii="Palatino Linotype" w:hAnsi="Palatino Linotype"/>
        </w:rPr>
        <w:t>s</w:t>
      </w:r>
      <w:r w:rsidR="0047532B" w:rsidRPr="00D8725E">
        <w:rPr>
          <w:rFonts w:ascii="Palatino Linotype" w:hAnsi="Palatino Linotype"/>
        </w:rPr>
        <w:t xml:space="preserve"> solicitud</w:t>
      </w:r>
      <w:r w:rsidR="00D74140" w:rsidRPr="00D8725E">
        <w:rPr>
          <w:rFonts w:ascii="Palatino Linotype" w:hAnsi="Palatino Linotype"/>
        </w:rPr>
        <w:t>es</w:t>
      </w:r>
      <w:r w:rsidR="0047532B" w:rsidRPr="00D8725E">
        <w:rPr>
          <w:rFonts w:ascii="Palatino Linotype" w:hAnsi="Palatino Linotype"/>
        </w:rPr>
        <w:t xml:space="preserve"> de acceso a información pública, a la</w:t>
      </w:r>
      <w:r w:rsidR="00D74140" w:rsidRPr="00D8725E">
        <w:rPr>
          <w:rFonts w:ascii="Palatino Linotype" w:hAnsi="Palatino Linotype"/>
        </w:rPr>
        <w:t>s</w:t>
      </w:r>
      <w:r w:rsidR="0047532B" w:rsidRPr="00D8725E">
        <w:rPr>
          <w:rFonts w:ascii="Palatino Linotype" w:hAnsi="Palatino Linotype"/>
        </w:rPr>
        <w:t xml:space="preserve"> que se le</w:t>
      </w:r>
      <w:r w:rsidR="00185F44" w:rsidRPr="00D8725E">
        <w:rPr>
          <w:rFonts w:ascii="Palatino Linotype" w:hAnsi="Palatino Linotype"/>
        </w:rPr>
        <w:t>s</w:t>
      </w:r>
      <w:r w:rsidR="0047532B" w:rsidRPr="00D8725E">
        <w:rPr>
          <w:rFonts w:ascii="Palatino Linotype" w:hAnsi="Palatino Linotype"/>
        </w:rPr>
        <w:t xml:space="preserve"> asign</w:t>
      </w:r>
      <w:r w:rsidR="00185F44" w:rsidRPr="00D8725E">
        <w:rPr>
          <w:rFonts w:ascii="Palatino Linotype" w:hAnsi="Palatino Linotype"/>
        </w:rPr>
        <w:t>aron</w:t>
      </w:r>
      <w:r w:rsidR="0047532B" w:rsidRPr="00D8725E">
        <w:rPr>
          <w:rFonts w:ascii="Palatino Linotype" w:hAnsi="Palatino Linotype"/>
        </w:rPr>
        <w:t xml:space="preserve"> </w:t>
      </w:r>
      <w:r w:rsidR="00185F44" w:rsidRPr="00D8725E">
        <w:rPr>
          <w:rFonts w:ascii="Palatino Linotype" w:hAnsi="Palatino Linotype"/>
        </w:rPr>
        <w:t>los</w:t>
      </w:r>
      <w:r w:rsidR="0047532B" w:rsidRPr="00D8725E">
        <w:rPr>
          <w:rFonts w:ascii="Palatino Linotype" w:hAnsi="Palatino Linotype"/>
        </w:rPr>
        <w:t xml:space="preserve"> número</w:t>
      </w:r>
      <w:r w:rsidR="00185F44" w:rsidRPr="00D8725E">
        <w:rPr>
          <w:rFonts w:ascii="Palatino Linotype" w:hAnsi="Palatino Linotype"/>
        </w:rPr>
        <w:t>s</w:t>
      </w:r>
      <w:r w:rsidR="0047532B" w:rsidRPr="00D8725E">
        <w:rPr>
          <w:rFonts w:ascii="Palatino Linotype" w:hAnsi="Palatino Linotype"/>
        </w:rPr>
        <w:t xml:space="preserve"> </w:t>
      </w:r>
      <w:r w:rsidR="008301C1" w:rsidRPr="00D8725E">
        <w:rPr>
          <w:rFonts w:ascii="Palatino Linotype" w:hAnsi="Palatino Linotype" w:cs="Arial"/>
          <w:b/>
          <w:bCs/>
        </w:rPr>
        <w:t>0</w:t>
      </w:r>
      <w:r w:rsidR="00883206" w:rsidRPr="00D8725E">
        <w:rPr>
          <w:rFonts w:ascii="Palatino Linotype" w:hAnsi="Palatino Linotype" w:cs="Arial"/>
          <w:b/>
          <w:bCs/>
        </w:rPr>
        <w:t>0122</w:t>
      </w:r>
      <w:r w:rsidR="008301C1" w:rsidRPr="00D8725E">
        <w:rPr>
          <w:rFonts w:ascii="Palatino Linotype" w:hAnsi="Palatino Linotype" w:cs="Arial"/>
          <w:b/>
          <w:bCs/>
        </w:rPr>
        <w:t>/</w:t>
      </w:r>
      <w:r w:rsidR="00883206" w:rsidRPr="00D8725E">
        <w:rPr>
          <w:rFonts w:ascii="Palatino Linotype" w:hAnsi="Palatino Linotype" w:cs="Arial"/>
          <w:b/>
          <w:bCs/>
        </w:rPr>
        <w:t>JALTENCO</w:t>
      </w:r>
      <w:r w:rsidR="008301C1" w:rsidRPr="00D8725E">
        <w:rPr>
          <w:rFonts w:ascii="Palatino Linotype" w:hAnsi="Palatino Linotype" w:cs="Arial"/>
          <w:b/>
          <w:bCs/>
        </w:rPr>
        <w:t>/IP/201</w:t>
      </w:r>
      <w:r w:rsidR="00883206" w:rsidRPr="00D8725E">
        <w:rPr>
          <w:rFonts w:ascii="Palatino Linotype" w:hAnsi="Palatino Linotype" w:cs="Arial"/>
          <w:b/>
          <w:bCs/>
        </w:rPr>
        <w:t xml:space="preserve">9, 00089/JALTENCO/IP/2019, 00090/JALTENCO/IP/2019, 00091/JALTENCO/IP/2019, 00095/JALTENCO/IP/2019, 00096/JALTENCO/IP/2019, 00098/JALTENCO/IP/2019  </w:t>
      </w:r>
      <w:r w:rsidR="00883206" w:rsidRPr="00D8725E">
        <w:rPr>
          <w:rFonts w:ascii="Palatino Linotype" w:hAnsi="Palatino Linotype" w:cs="Arial"/>
          <w:bCs/>
        </w:rPr>
        <w:t>y</w:t>
      </w:r>
      <w:r w:rsidR="00883206" w:rsidRPr="00D8725E">
        <w:rPr>
          <w:rFonts w:ascii="Palatino Linotype" w:hAnsi="Palatino Linotype" w:cs="Arial"/>
          <w:b/>
          <w:bCs/>
        </w:rPr>
        <w:t xml:space="preserve"> 00101/JALTENCO/IP/2019</w:t>
      </w:r>
      <w:r w:rsidR="0047532B" w:rsidRPr="00D8725E">
        <w:rPr>
          <w:rFonts w:ascii="Palatino Linotype" w:hAnsi="Palatino Linotype"/>
        </w:rPr>
        <w:t>, mediante la</w:t>
      </w:r>
      <w:r w:rsidR="00185F44" w:rsidRPr="00D8725E">
        <w:rPr>
          <w:rFonts w:ascii="Palatino Linotype" w:hAnsi="Palatino Linotype"/>
        </w:rPr>
        <w:t>s</w:t>
      </w:r>
      <w:r w:rsidR="0047532B" w:rsidRPr="00D8725E">
        <w:rPr>
          <w:rFonts w:ascii="Palatino Linotype" w:hAnsi="Palatino Linotype"/>
        </w:rPr>
        <w:t xml:space="preserve"> cual</w:t>
      </w:r>
      <w:r w:rsidR="00185F44" w:rsidRPr="00D8725E">
        <w:rPr>
          <w:rFonts w:ascii="Palatino Linotype" w:hAnsi="Palatino Linotype"/>
        </w:rPr>
        <w:t>es</w:t>
      </w:r>
      <w:r w:rsidR="0047532B" w:rsidRPr="00D8725E">
        <w:rPr>
          <w:rFonts w:ascii="Palatino Linotype" w:hAnsi="Palatino Linotype"/>
        </w:rPr>
        <w:t xml:space="preserve"> solicitó le fuese entregado vía </w:t>
      </w:r>
      <w:r w:rsidR="0047532B" w:rsidRPr="00D8725E">
        <w:rPr>
          <w:rFonts w:ascii="Palatino Linotype" w:hAnsi="Palatino Linotype"/>
          <w:b/>
        </w:rPr>
        <w:t>SAIMEX</w:t>
      </w:r>
      <w:r w:rsidR="0047532B" w:rsidRPr="00D8725E">
        <w:rPr>
          <w:rFonts w:ascii="Palatino Linotype" w:hAnsi="Palatino Linotype"/>
        </w:rPr>
        <w:t xml:space="preserve">, lo </w:t>
      </w:r>
      <w:r w:rsidR="00185F44" w:rsidRPr="00D8725E">
        <w:rPr>
          <w:rFonts w:ascii="Palatino Linotype" w:hAnsi="Palatino Linotype"/>
        </w:rPr>
        <w:t>que se refiere a continuación</w:t>
      </w:r>
      <w:r w:rsidR="0047532B" w:rsidRPr="00D8725E">
        <w:rPr>
          <w:rFonts w:ascii="Palatino Linotype" w:hAnsi="Palatino Linotype"/>
        </w:rPr>
        <w:t xml:space="preserve">: </w:t>
      </w:r>
    </w:p>
    <w:p w14:paraId="1927521B" w14:textId="769DA9A3" w:rsidR="007B378D" w:rsidRPr="00820960" w:rsidRDefault="00F02F9F" w:rsidP="00CD4354">
      <w:pPr>
        <w:pStyle w:val="Prrafodelista"/>
        <w:ind w:left="709" w:right="757"/>
        <w:contextualSpacing w:val="0"/>
        <w:jc w:val="both"/>
        <w:rPr>
          <w:rFonts w:ascii="Palatino Linotype" w:hAnsi="Palatino Linotype"/>
          <w:b/>
          <w:bCs/>
          <w:sz w:val="22"/>
          <w:szCs w:val="22"/>
          <w:lang w:val="pt-BR"/>
        </w:rPr>
      </w:pPr>
      <w:r w:rsidRPr="00820960">
        <w:rPr>
          <w:rFonts w:ascii="Palatino Linotype" w:hAnsi="Palatino Linotype"/>
          <w:b/>
          <w:bCs/>
          <w:sz w:val="22"/>
          <w:szCs w:val="22"/>
          <w:lang w:val="pt-BR"/>
        </w:rPr>
        <w:lastRenderedPageBreak/>
        <w:t xml:space="preserve">00122/JALTENCO/IP/2019 </w:t>
      </w:r>
      <w:r w:rsidR="00752770" w:rsidRPr="00820960">
        <w:rPr>
          <w:rFonts w:ascii="Palatino Linotype" w:hAnsi="Palatino Linotype"/>
          <w:b/>
          <w:bCs/>
          <w:sz w:val="22"/>
          <w:szCs w:val="22"/>
          <w:lang w:val="pt-BR"/>
        </w:rPr>
        <w:t>–</w:t>
      </w:r>
      <w:r w:rsidR="007B378D" w:rsidRPr="00820960">
        <w:rPr>
          <w:rFonts w:ascii="Palatino Linotype" w:hAnsi="Palatino Linotype"/>
          <w:b/>
          <w:bCs/>
          <w:sz w:val="22"/>
          <w:szCs w:val="22"/>
          <w:lang w:val="pt-BR"/>
        </w:rPr>
        <w:t xml:space="preserve"> </w:t>
      </w:r>
      <w:r w:rsidRPr="00820960">
        <w:rPr>
          <w:rFonts w:ascii="Palatino Linotype" w:hAnsi="Palatino Linotype"/>
          <w:b/>
          <w:bCs/>
          <w:sz w:val="22"/>
          <w:szCs w:val="22"/>
          <w:lang w:val="pt-BR"/>
        </w:rPr>
        <w:t>8792/INFOEM/IP/RR/2019</w:t>
      </w:r>
    </w:p>
    <w:p w14:paraId="77CDE051" w14:textId="77777777" w:rsidR="00147748" w:rsidRPr="00820960" w:rsidRDefault="00147748" w:rsidP="00CD4354">
      <w:pPr>
        <w:pStyle w:val="Prrafodelista"/>
        <w:ind w:left="709" w:right="757"/>
        <w:contextualSpacing w:val="0"/>
        <w:jc w:val="both"/>
        <w:rPr>
          <w:rFonts w:ascii="Palatino Linotype" w:hAnsi="Palatino Linotype"/>
          <w:i/>
          <w:sz w:val="22"/>
          <w:szCs w:val="22"/>
          <w:lang w:val="pt-BR"/>
        </w:rPr>
      </w:pPr>
    </w:p>
    <w:p w14:paraId="196DFA23" w14:textId="63DBA38E" w:rsidR="007B378D" w:rsidRPr="00D8725E" w:rsidRDefault="007B378D" w:rsidP="00CD4354">
      <w:pPr>
        <w:pStyle w:val="Prrafodelista"/>
        <w:ind w:left="709" w:right="757"/>
        <w:contextualSpacing w:val="0"/>
        <w:jc w:val="both"/>
        <w:rPr>
          <w:rFonts w:ascii="Palatino Linotype" w:hAnsi="Palatino Linotype"/>
          <w:i/>
          <w:sz w:val="22"/>
          <w:szCs w:val="22"/>
        </w:rPr>
      </w:pPr>
      <w:r w:rsidRPr="00D8725E">
        <w:rPr>
          <w:rFonts w:ascii="Palatino Linotype" w:hAnsi="Palatino Linotype"/>
          <w:i/>
          <w:sz w:val="22"/>
          <w:szCs w:val="22"/>
        </w:rPr>
        <w:t>“</w:t>
      </w:r>
      <w:r w:rsidR="00F02F9F" w:rsidRPr="00D8725E">
        <w:rPr>
          <w:rFonts w:ascii="Palatino Linotype" w:hAnsi="Palatino Linotype"/>
          <w:i/>
          <w:sz w:val="22"/>
          <w:szCs w:val="22"/>
        </w:rPr>
        <w:t xml:space="preserve">Solicito recibos, listas o cualquier documento donde se otorguen bonos, gratificaciones, compensaciones confidenciales al presidente </w:t>
      </w:r>
      <w:proofErr w:type="spellStart"/>
      <w:r w:rsidR="00F02F9F" w:rsidRPr="00D8725E">
        <w:rPr>
          <w:rFonts w:ascii="Palatino Linotype" w:hAnsi="Palatino Linotype"/>
          <w:i/>
          <w:sz w:val="22"/>
          <w:szCs w:val="22"/>
        </w:rPr>
        <w:t>municpal</w:t>
      </w:r>
      <w:proofErr w:type="spellEnd"/>
      <w:r w:rsidR="00F02F9F" w:rsidRPr="00D8725E">
        <w:rPr>
          <w:rFonts w:ascii="Palatino Linotype" w:hAnsi="Palatino Linotype"/>
          <w:i/>
          <w:sz w:val="22"/>
          <w:szCs w:val="22"/>
        </w:rPr>
        <w:t xml:space="preserve">, secretario del ayuntamiento, </w:t>
      </w:r>
      <w:proofErr w:type="spellStart"/>
      <w:r w:rsidR="00F02F9F" w:rsidRPr="00D8725E">
        <w:rPr>
          <w:rFonts w:ascii="Palatino Linotype" w:hAnsi="Palatino Linotype"/>
          <w:i/>
          <w:sz w:val="22"/>
          <w:szCs w:val="22"/>
        </w:rPr>
        <w:t>sindico</w:t>
      </w:r>
      <w:proofErr w:type="spellEnd"/>
      <w:r w:rsidR="00F02F9F" w:rsidRPr="00D8725E">
        <w:rPr>
          <w:rFonts w:ascii="Palatino Linotype" w:hAnsi="Palatino Linotype"/>
          <w:i/>
          <w:sz w:val="22"/>
          <w:szCs w:val="22"/>
        </w:rPr>
        <w:t xml:space="preserve"> y regidores del mes de enero al mes de septiembre del 2019</w:t>
      </w:r>
      <w:r w:rsidRPr="00D8725E">
        <w:rPr>
          <w:rFonts w:ascii="Palatino Linotype" w:hAnsi="Palatino Linotype"/>
          <w:i/>
          <w:sz w:val="22"/>
          <w:szCs w:val="22"/>
        </w:rPr>
        <w:t>”</w:t>
      </w:r>
    </w:p>
    <w:p w14:paraId="1B50409E" w14:textId="77777777" w:rsidR="00F02F9F" w:rsidRPr="00D8725E" w:rsidRDefault="00F02F9F" w:rsidP="00CD4354">
      <w:pPr>
        <w:pStyle w:val="Prrafodelista"/>
        <w:ind w:left="709" w:right="757"/>
        <w:contextualSpacing w:val="0"/>
        <w:jc w:val="both"/>
        <w:rPr>
          <w:rFonts w:ascii="Palatino Linotype" w:hAnsi="Palatino Linotype"/>
          <w:b/>
          <w:bCs/>
          <w:sz w:val="22"/>
          <w:szCs w:val="22"/>
        </w:rPr>
      </w:pPr>
    </w:p>
    <w:p w14:paraId="230514F8" w14:textId="161124F3" w:rsidR="00F02F9F" w:rsidRPr="00820960" w:rsidRDefault="00F02F9F" w:rsidP="00CD4354">
      <w:pPr>
        <w:pStyle w:val="Prrafodelista"/>
        <w:ind w:left="709" w:right="757"/>
        <w:contextualSpacing w:val="0"/>
        <w:jc w:val="both"/>
        <w:rPr>
          <w:rFonts w:ascii="Palatino Linotype" w:hAnsi="Palatino Linotype"/>
          <w:b/>
          <w:bCs/>
          <w:sz w:val="22"/>
          <w:szCs w:val="22"/>
          <w:lang w:val="pt-BR"/>
        </w:rPr>
      </w:pPr>
      <w:r w:rsidRPr="00820960">
        <w:rPr>
          <w:rFonts w:ascii="Palatino Linotype" w:hAnsi="Palatino Linotype"/>
          <w:b/>
          <w:bCs/>
          <w:sz w:val="22"/>
          <w:szCs w:val="22"/>
          <w:lang w:val="pt-BR"/>
        </w:rPr>
        <w:t>00089/JALTENCO/IP/2019</w:t>
      </w:r>
      <w:r w:rsidR="007B378D" w:rsidRPr="00820960">
        <w:rPr>
          <w:rFonts w:ascii="Palatino Linotype" w:hAnsi="Palatino Linotype"/>
          <w:b/>
          <w:bCs/>
          <w:sz w:val="22"/>
          <w:szCs w:val="22"/>
          <w:lang w:val="pt-BR"/>
        </w:rPr>
        <w:t xml:space="preserve"> - </w:t>
      </w:r>
      <w:r w:rsidRPr="00820960">
        <w:rPr>
          <w:rFonts w:ascii="Palatino Linotype" w:hAnsi="Palatino Linotype"/>
          <w:b/>
          <w:bCs/>
          <w:sz w:val="22"/>
          <w:szCs w:val="22"/>
          <w:lang w:val="pt-BR"/>
        </w:rPr>
        <w:t>8798/INFOEM/IP/RR/2019</w:t>
      </w:r>
    </w:p>
    <w:p w14:paraId="61C0676C" w14:textId="1981C8E7" w:rsidR="007B378D" w:rsidRPr="00820960" w:rsidRDefault="007B378D" w:rsidP="00CD4354">
      <w:pPr>
        <w:pStyle w:val="Prrafodelista"/>
        <w:ind w:left="709" w:right="757"/>
        <w:contextualSpacing w:val="0"/>
        <w:jc w:val="both"/>
        <w:rPr>
          <w:rFonts w:ascii="Palatino Linotype" w:hAnsi="Palatino Linotype"/>
          <w:b/>
          <w:bCs/>
          <w:sz w:val="22"/>
          <w:szCs w:val="22"/>
          <w:lang w:val="pt-BR"/>
        </w:rPr>
      </w:pPr>
    </w:p>
    <w:p w14:paraId="2B21CE9B" w14:textId="5178D031" w:rsidR="007B378D" w:rsidRPr="00D8725E" w:rsidRDefault="007B378D" w:rsidP="00CD4354">
      <w:pPr>
        <w:pStyle w:val="Prrafodelista"/>
        <w:ind w:left="709" w:right="757"/>
        <w:contextualSpacing w:val="0"/>
        <w:jc w:val="both"/>
        <w:rPr>
          <w:rFonts w:ascii="Palatino Linotype" w:hAnsi="Palatino Linotype"/>
          <w:i/>
          <w:sz w:val="22"/>
          <w:szCs w:val="22"/>
        </w:rPr>
      </w:pPr>
      <w:r w:rsidRPr="00D8725E">
        <w:rPr>
          <w:rFonts w:ascii="Palatino Linotype" w:hAnsi="Palatino Linotype"/>
          <w:i/>
          <w:sz w:val="22"/>
          <w:szCs w:val="22"/>
        </w:rPr>
        <w:t>“</w:t>
      </w:r>
      <w:r w:rsidR="00F02F9F" w:rsidRPr="00D8725E">
        <w:rPr>
          <w:rFonts w:ascii="Palatino Linotype" w:hAnsi="Palatino Linotype"/>
          <w:i/>
          <w:sz w:val="22"/>
          <w:szCs w:val="22"/>
        </w:rPr>
        <w:t>Solicito los recibos de nomina de todo el personal del mes de enero al mes de junio de 2019</w:t>
      </w:r>
      <w:r w:rsidRPr="00D8725E">
        <w:rPr>
          <w:rFonts w:ascii="Palatino Linotype" w:hAnsi="Palatino Linotype"/>
          <w:i/>
          <w:sz w:val="22"/>
          <w:szCs w:val="22"/>
        </w:rPr>
        <w:t>”</w:t>
      </w:r>
    </w:p>
    <w:p w14:paraId="72439416" w14:textId="77777777" w:rsidR="00F02F9F" w:rsidRPr="00D8725E" w:rsidRDefault="00F02F9F" w:rsidP="00CD4354">
      <w:pPr>
        <w:pStyle w:val="Prrafodelista"/>
        <w:ind w:left="709" w:right="757"/>
        <w:contextualSpacing w:val="0"/>
        <w:jc w:val="both"/>
        <w:rPr>
          <w:rFonts w:ascii="Palatino Linotype" w:hAnsi="Palatino Linotype"/>
          <w:b/>
          <w:bCs/>
          <w:sz w:val="22"/>
          <w:szCs w:val="22"/>
        </w:rPr>
      </w:pPr>
    </w:p>
    <w:p w14:paraId="165CE3E0" w14:textId="0E917C74" w:rsidR="00883206" w:rsidRPr="00820960" w:rsidRDefault="00F02F9F" w:rsidP="00CD4354">
      <w:pPr>
        <w:pStyle w:val="Prrafodelista"/>
        <w:ind w:left="709" w:right="757"/>
        <w:contextualSpacing w:val="0"/>
        <w:jc w:val="both"/>
        <w:rPr>
          <w:rFonts w:ascii="Palatino Linotype" w:hAnsi="Palatino Linotype"/>
          <w:b/>
          <w:bCs/>
          <w:sz w:val="22"/>
          <w:szCs w:val="22"/>
          <w:lang w:val="pt-BR"/>
        </w:rPr>
      </w:pPr>
      <w:r w:rsidRPr="00820960">
        <w:rPr>
          <w:rFonts w:ascii="Palatino Linotype" w:hAnsi="Palatino Linotype"/>
          <w:b/>
          <w:bCs/>
          <w:sz w:val="22"/>
          <w:szCs w:val="22"/>
          <w:lang w:val="pt-BR"/>
        </w:rPr>
        <w:t>00090/JALTENCO/IP/2019</w:t>
      </w:r>
      <w:r w:rsidR="00883206" w:rsidRPr="00820960">
        <w:rPr>
          <w:rFonts w:ascii="Palatino Linotype" w:hAnsi="Palatino Linotype"/>
          <w:b/>
          <w:bCs/>
          <w:sz w:val="22"/>
          <w:szCs w:val="22"/>
          <w:lang w:val="pt-BR"/>
        </w:rPr>
        <w:t xml:space="preserve"> – </w:t>
      </w:r>
      <w:r w:rsidRPr="00820960">
        <w:rPr>
          <w:rFonts w:ascii="Palatino Linotype" w:hAnsi="Palatino Linotype"/>
          <w:b/>
          <w:bCs/>
          <w:sz w:val="22"/>
          <w:szCs w:val="22"/>
          <w:lang w:val="pt-BR"/>
        </w:rPr>
        <w:t>8799/INFOEM/IP/RR/2019</w:t>
      </w:r>
    </w:p>
    <w:p w14:paraId="049EB376" w14:textId="77777777" w:rsidR="00883206" w:rsidRPr="00820960" w:rsidRDefault="00883206" w:rsidP="00CD4354">
      <w:pPr>
        <w:pStyle w:val="Prrafodelista"/>
        <w:ind w:left="709" w:right="757"/>
        <w:contextualSpacing w:val="0"/>
        <w:jc w:val="both"/>
        <w:rPr>
          <w:rFonts w:ascii="Palatino Linotype" w:hAnsi="Palatino Linotype"/>
          <w:i/>
          <w:sz w:val="22"/>
          <w:szCs w:val="22"/>
          <w:lang w:val="pt-BR"/>
        </w:rPr>
      </w:pPr>
    </w:p>
    <w:p w14:paraId="57577A5A" w14:textId="3EA39C4E" w:rsidR="00883206" w:rsidRPr="00D8725E" w:rsidRDefault="00883206" w:rsidP="00CD4354">
      <w:pPr>
        <w:pStyle w:val="Prrafodelista"/>
        <w:ind w:left="709" w:right="757"/>
        <w:contextualSpacing w:val="0"/>
        <w:jc w:val="both"/>
        <w:rPr>
          <w:rFonts w:ascii="Palatino Linotype" w:hAnsi="Palatino Linotype"/>
          <w:i/>
          <w:sz w:val="22"/>
          <w:szCs w:val="22"/>
        </w:rPr>
      </w:pPr>
      <w:r w:rsidRPr="00D8725E">
        <w:rPr>
          <w:rFonts w:ascii="Palatino Linotype" w:hAnsi="Palatino Linotype"/>
          <w:i/>
          <w:sz w:val="22"/>
          <w:szCs w:val="22"/>
        </w:rPr>
        <w:t>“</w:t>
      </w:r>
      <w:r w:rsidR="00F02F9F" w:rsidRPr="00D8725E">
        <w:rPr>
          <w:rFonts w:ascii="Palatino Linotype" w:hAnsi="Palatino Linotype"/>
          <w:i/>
          <w:sz w:val="22"/>
          <w:szCs w:val="22"/>
        </w:rPr>
        <w:t>Solicito los recibos de nomina de todo el personal del mes de julio al mes de septiembre del 2019</w:t>
      </w:r>
      <w:r w:rsidRPr="00D8725E">
        <w:rPr>
          <w:rFonts w:ascii="Palatino Linotype" w:hAnsi="Palatino Linotype"/>
          <w:i/>
          <w:sz w:val="22"/>
          <w:szCs w:val="22"/>
        </w:rPr>
        <w:t>”</w:t>
      </w:r>
    </w:p>
    <w:p w14:paraId="68FF321C" w14:textId="77777777" w:rsidR="00F02F9F" w:rsidRPr="00D8725E" w:rsidRDefault="00F02F9F" w:rsidP="00CD4354">
      <w:pPr>
        <w:pStyle w:val="Prrafodelista"/>
        <w:ind w:left="709" w:right="757"/>
        <w:contextualSpacing w:val="0"/>
        <w:jc w:val="both"/>
        <w:rPr>
          <w:rFonts w:ascii="Palatino Linotype" w:hAnsi="Palatino Linotype"/>
          <w:b/>
          <w:bCs/>
          <w:sz w:val="22"/>
          <w:szCs w:val="22"/>
        </w:rPr>
      </w:pPr>
    </w:p>
    <w:p w14:paraId="51FDA948" w14:textId="0A704F5A" w:rsidR="00883206" w:rsidRPr="00820960" w:rsidRDefault="00F02F9F" w:rsidP="00CD4354">
      <w:pPr>
        <w:pStyle w:val="Prrafodelista"/>
        <w:ind w:left="709" w:right="757"/>
        <w:contextualSpacing w:val="0"/>
        <w:jc w:val="both"/>
        <w:rPr>
          <w:rFonts w:ascii="Palatino Linotype" w:hAnsi="Palatino Linotype"/>
          <w:b/>
          <w:bCs/>
          <w:sz w:val="22"/>
          <w:szCs w:val="22"/>
          <w:lang w:val="pt-BR"/>
        </w:rPr>
      </w:pPr>
      <w:r w:rsidRPr="00820960">
        <w:rPr>
          <w:rFonts w:ascii="Palatino Linotype" w:hAnsi="Palatino Linotype"/>
          <w:b/>
          <w:bCs/>
          <w:sz w:val="22"/>
          <w:szCs w:val="22"/>
          <w:lang w:val="pt-BR"/>
        </w:rPr>
        <w:t xml:space="preserve">00091/JALTENCO/IP/2019 </w:t>
      </w:r>
      <w:r w:rsidR="00883206" w:rsidRPr="00820960">
        <w:rPr>
          <w:rFonts w:ascii="Palatino Linotype" w:hAnsi="Palatino Linotype"/>
          <w:b/>
          <w:bCs/>
          <w:sz w:val="22"/>
          <w:szCs w:val="22"/>
          <w:lang w:val="pt-BR"/>
        </w:rPr>
        <w:t xml:space="preserve">- </w:t>
      </w:r>
      <w:r w:rsidRPr="00820960">
        <w:rPr>
          <w:rFonts w:ascii="Palatino Linotype" w:hAnsi="Palatino Linotype"/>
          <w:b/>
          <w:bCs/>
          <w:sz w:val="22"/>
          <w:szCs w:val="22"/>
          <w:lang w:val="pt-BR"/>
        </w:rPr>
        <w:t>8800/INFOEM/IP/RR/2019</w:t>
      </w:r>
    </w:p>
    <w:p w14:paraId="0B542027" w14:textId="77777777" w:rsidR="00883206" w:rsidRPr="00820960" w:rsidRDefault="00883206" w:rsidP="00CD4354">
      <w:pPr>
        <w:pStyle w:val="Prrafodelista"/>
        <w:ind w:left="709" w:right="757"/>
        <w:contextualSpacing w:val="0"/>
        <w:jc w:val="both"/>
        <w:rPr>
          <w:rFonts w:ascii="Palatino Linotype" w:hAnsi="Palatino Linotype"/>
          <w:b/>
          <w:bCs/>
          <w:sz w:val="22"/>
          <w:szCs w:val="22"/>
          <w:lang w:val="pt-BR"/>
        </w:rPr>
      </w:pPr>
    </w:p>
    <w:p w14:paraId="35622859" w14:textId="60C35320" w:rsidR="00883206" w:rsidRPr="00D8725E" w:rsidRDefault="00883206" w:rsidP="00CD4354">
      <w:pPr>
        <w:pStyle w:val="Prrafodelista"/>
        <w:ind w:left="709" w:right="757"/>
        <w:contextualSpacing w:val="0"/>
        <w:jc w:val="both"/>
        <w:rPr>
          <w:rFonts w:ascii="Palatino Linotype" w:hAnsi="Palatino Linotype"/>
          <w:i/>
          <w:sz w:val="22"/>
          <w:szCs w:val="22"/>
        </w:rPr>
      </w:pPr>
      <w:r w:rsidRPr="00D8725E">
        <w:rPr>
          <w:rFonts w:ascii="Palatino Linotype" w:hAnsi="Palatino Linotype"/>
          <w:i/>
          <w:sz w:val="22"/>
          <w:szCs w:val="22"/>
        </w:rPr>
        <w:t>“</w:t>
      </w:r>
      <w:r w:rsidR="00F02F9F" w:rsidRPr="00D8725E">
        <w:rPr>
          <w:rFonts w:ascii="Palatino Linotype" w:hAnsi="Palatino Linotype"/>
          <w:i/>
          <w:sz w:val="22"/>
          <w:szCs w:val="22"/>
        </w:rPr>
        <w:t xml:space="preserve">Solicito los </w:t>
      </w:r>
      <w:proofErr w:type="spellStart"/>
      <w:r w:rsidR="00F02F9F" w:rsidRPr="00D8725E">
        <w:rPr>
          <w:rFonts w:ascii="Palatino Linotype" w:hAnsi="Palatino Linotype"/>
          <w:i/>
          <w:sz w:val="22"/>
          <w:szCs w:val="22"/>
        </w:rPr>
        <w:t>recios</w:t>
      </w:r>
      <w:proofErr w:type="spellEnd"/>
      <w:r w:rsidR="00F02F9F" w:rsidRPr="00D8725E">
        <w:rPr>
          <w:rFonts w:ascii="Palatino Linotype" w:hAnsi="Palatino Linotype"/>
          <w:i/>
          <w:sz w:val="22"/>
          <w:szCs w:val="22"/>
        </w:rPr>
        <w:t xml:space="preserve"> de </w:t>
      </w:r>
      <w:proofErr w:type="spellStart"/>
      <w:r w:rsidR="00F02F9F" w:rsidRPr="00D8725E">
        <w:rPr>
          <w:rFonts w:ascii="Palatino Linotype" w:hAnsi="Palatino Linotype"/>
          <w:i/>
          <w:sz w:val="22"/>
          <w:szCs w:val="22"/>
        </w:rPr>
        <w:t>nomina</w:t>
      </w:r>
      <w:proofErr w:type="spellEnd"/>
      <w:r w:rsidR="00F02F9F" w:rsidRPr="00D8725E">
        <w:rPr>
          <w:rFonts w:ascii="Palatino Linotype" w:hAnsi="Palatino Linotype"/>
          <w:i/>
          <w:sz w:val="22"/>
          <w:szCs w:val="22"/>
        </w:rPr>
        <w:t xml:space="preserve">, domicilio para </w:t>
      </w:r>
      <w:proofErr w:type="spellStart"/>
      <w:r w:rsidR="00F02F9F" w:rsidRPr="00D8725E">
        <w:rPr>
          <w:rFonts w:ascii="Palatino Linotype" w:hAnsi="Palatino Linotype"/>
          <w:i/>
          <w:sz w:val="22"/>
          <w:szCs w:val="22"/>
        </w:rPr>
        <w:t>oir</w:t>
      </w:r>
      <w:proofErr w:type="spellEnd"/>
      <w:r w:rsidR="00F02F9F" w:rsidRPr="00D8725E">
        <w:rPr>
          <w:rFonts w:ascii="Palatino Linotype" w:hAnsi="Palatino Linotype"/>
          <w:i/>
          <w:sz w:val="22"/>
          <w:szCs w:val="22"/>
        </w:rPr>
        <w:t xml:space="preserve"> y recibir notificaciones del Director de Administración, Recurso Humanos, Recursos Materiales, </w:t>
      </w:r>
      <w:proofErr w:type="spellStart"/>
      <w:r w:rsidR="00F02F9F" w:rsidRPr="00D8725E">
        <w:rPr>
          <w:rFonts w:ascii="Palatino Linotype" w:hAnsi="Palatino Linotype"/>
          <w:i/>
          <w:sz w:val="22"/>
          <w:szCs w:val="22"/>
        </w:rPr>
        <w:t>asi</w:t>
      </w:r>
      <w:proofErr w:type="spellEnd"/>
      <w:r w:rsidR="00F02F9F" w:rsidRPr="00D8725E">
        <w:rPr>
          <w:rFonts w:ascii="Palatino Linotype" w:hAnsi="Palatino Linotype"/>
          <w:i/>
          <w:sz w:val="22"/>
          <w:szCs w:val="22"/>
        </w:rPr>
        <w:t xml:space="preserve"> como los expedientes de cada uno de ellos, para iniciar procedimiento ante la </w:t>
      </w:r>
      <w:proofErr w:type="spellStart"/>
      <w:r w:rsidR="00F02F9F" w:rsidRPr="00D8725E">
        <w:rPr>
          <w:rFonts w:ascii="Palatino Linotype" w:hAnsi="Palatino Linotype"/>
          <w:i/>
          <w:sz w:val="22"/>
          <w:szCs w:val="22"/>
        </w:rPr>
        <w:t>contraloria</w:t>
      </w:r>
      <w:proofErr w:type="spellEnd"/>
      <w:r w:rsidR="00F02F9F" w:rsidRPr="00D8725E">
        <w:rPr>
          <w:rFonts w:ascii="Palatino Linotype" w:hAnsi="Palatino Linotype"/>
          <w:i/>
          <w:sz w:val="22"/>
          <w:szCs w:val="22"/>
        </w:rPr>
        <w:t xml:space="preserve"> del estado.</w:t>
      </w:r>
      <w:r w:rsidRPr="00D8725E">
        <w:rPr>
          <w:rFonts w:ascii="Palatino Linotype" w:hAnsi="Palatino Linotype"/>
          <w:i/>
          <w:sz w:val="22"/>
          <w:szCs w:val="22"/>
        </w:rPr>
        <w:t>”</w:t>
      </w:r>
    </w:p>
    <w:p w14:paraId="25B02505" w14:textId="77777777" w:rsidR="00F02F9F" w:rsidRPr="00D8725E" w:rsidRDefault="00F02F9F" w:rsidP="00CD4354">
      <w:pPr>
        <w:pStyle w:val="Prrafodelista"/>
        <w:ind w:left="709" w:right="757"/>
        <w:contextualSpacing w:val="0"/>
        <w:jc w:val="both"/>
        <w:rPr>
          <w:rFonts w:ascii="Palatino Linotype" w:hAnsi="Palatino Linotype"/>
          <w:i/>
          <w:sz w:val="22"/>
          <w:szCs w:val="22"/>
        </w:rPr>
      </w:pPr>
    </w:p>
    <w:p w14:paraId="50844F2B" w14:textId="427EC80A" w:rsidR="00883206" w:rsidRPr="00820960" w:rsidRDefault="00F02F9F" w:rsidP="00CD4354">
      <w:pPr>
        <w:pStyle w:val="Prrafodelista"/>
        <w:ind w:left="709" w:right="757"/>
        <w:contextualSpacing w:val="0"/>
        <w:jc w:val="both"/>
        <w:rPr>
          <w:rFonts w:ascii="Palatino Linotype" w:hAnsi="Palatino Linotype"/>
          <w:b/>
          <w:bCs/>
          <w:sz w:val="22"/>
          <w:szCs w:val="22"/>
          <w:lang w:val="pt-BR"/>
        </w:rPr>
      </w:pPr>
      <w:r w:rsidRPr="00820960">
        <w:rPr>
          <w:rFonts w:ascii="Palatino Linotype" w:hAnsi="Palatino Linotype"/>
          <w:b/>
          <w:bCs/>
          <w:sz w:val="22"/>
          <w:szCs w:val="22"/>
          <w:lang w:val="pt-BR"/>
        </w:rPr>
        <w:t xml:space="preserve">00095/JALTENCO/IP/2019 </w:t>
      </w:r>
      <w:r w:rsidR="00883206" w:rsidRPr="00820960">
        <w:rPr>
          <w:rFonts w:ascii="Palatino Linotype" w:hAnsi="Palatino Linotype"/>
          <w:b/>
          <w:bCs/>
          <w:sz w:val="22"/>
          <w:szCs w:val="22"/>
          <w:lang w:val="pt-BR"/>
        </w:rPr>
        <w:t xml:space="preserve">- </w:t>
      </w:r>
      <w:r w:rsidRPr="00820960">
        <w:rPr>
          <w:rFonts w:ascii="Palatino Linotype" w:hAnsi="Palatino Linotype"/>
          <w:b/>
          <w:bCs/>
          <w:sz w:val="22"/>
          <w:szCs w:val="22"/>
          <w:lang w:val="pt-BR"/>
        </w:rPr>
        <w:t>8803/INFOEM/IP/RR/2019</w:t>
      </w:r>
    </w:p>
    <w:p w14:paraId="7EDE08DF" w14:textId="77777777" w:rsidR="00883206" w:rsidRPr="00820960" w:rsidRDefault="00883206" w:rsidP="00CD4354">
      <w:pPr>
        <w:pStyle w:val="Prrafodelista"/>
        <w:ind w:left="709" w:right="757"/>
        <w:contextualSpacing w:val="0"/>
        <w:jc w:val="both"/>
        <w:rPr>
          <w:rFonts w:ascii="Palatino Linotype" w:hAnsi="Palatino Linotype"/>
          <w:b/>
          <w:bCs/>
          <w:sz w:val="22"/>
          <w:szCs w:val="22"/>
          <w:lang w:val="pt-BR"/>
        </w:rPr>
      </w:pPr>
    </w:p>
    <w:p w14:paraId="27075491" w14:textId="3E993253" w:rsidR="00883206" w:rsidRPr="00D8725E" w:rsidRDefault="00883206" w:rsidP="00CD4354">
      <w:pPr>
        <w:pStyle w:val="Prrafodelista"/>
        <w:ind w:left="709" w:right="757"/>
        <w:contextualSpacing w:val="0"/>
        <w:jc w:val="both"/>
        <w:rPr>
          <w:rFonts w:ascii="Palatino Linotype" w:hAnsi="Palatino Linotype"/>
          <w:i/>
          <w:sz w:val="22"/>
          <w:szCs w:val="22"/>
        </w:rPr>
      </w:pPr>
      <w:r w:rsidRPr="00D8725E">
        <w:rPr>
          <w:rFonts w:ascii="Palatino Linotype" w:hAnsi="Palatino Linotype"/>
          <w:i/>
          <w:sz w:val="22"/>
          <w:szCs w:val="22"/>
        </w:rPr>
        <w:t>“</w:t>
      </w:r>
      <w:r w:rsidR="00F02F9F" w:rsidRPr="00D8725E">
        <w:rPr>
          <w:rFonts w:ascii="Palatino Linotype" w:hAnsi="Palatino Linotype"/>
          <w:i/>
          <w:sz w:val="22"/>
          <w:szCs w:val="22"/>
        </w:rPr>
        <w:t>Solicito los recibos de nomina de todo el personal del mes de julio al mes de septiembre del 2019</w:t>
      </w:r>
      <w:r w:rsidRPr="00D8725E">
        <w:rPr>
          <w:rFonts w:ascii="Palatino Linotype" w:hAnsi="Palatino Linotype"/>
          <w:i/>
          <w:sz w:val="22"/>
          <w:szCs w:val="22"/>
        </w:rPr>
        <w:t>”</w:t>
      </w:r>
    </w:p>
    <w:p w14:paraId="422E588E" w14:textId="77777777" w:rsidR="00F02F9F" w:rsidRPr="00D8725E" w:rsidRDefault="00F02F9F" w:rsidP="00CD4354">
      <w:pPr>
        <w:pStyle w:val="Prrafodelista"/>
        <w:ind w:left="709" w:right="757"/>
        <w:contextualSpacing w:val="0"/>
        <w:jc w:val="both"/>
        <w:rPr>
          <w:rFonts w:ascii="Palatino Linotype" w:hAnsi="Palatino Linotype"/>
          <w:b/>
          <w:bCs/>
          <w:sz w:val="22"/>
          <w:szCs w:val="22"/>
        </w:rPr>
      </w:pPr>
    </w:p>
    <w:p w14:paraId="5F43F466" w14:textId="32900AAB" w:rsidR="00883206" w:rsidRPr="00820960" w:rsidRDefault="00F02F9F" w:rsidP="00CD4354">
      <w:pPr>
        <w:pStyle w:val="Prrafodelista"/>
        <w:ind w:left="709" w:right="757"/>
        <w:contextualSpacing w:val="0"/>
        <w:jc w:val="both"/>
        <w:rPr>
          <w:rFonts w:ascii="Palatino Linotype" w:hAnsi="Palatino Linotype"/>
          <w:b/>
          <w:bCs/>
          <w:sz w:val="22"/>
          <w:szCs w:val="22"/>
          <w:lang w:val="pt-BR"/>
        </w:rPr>
      </w:pPr>
      <w:r w:rsidRPr="00820960">
        <w:rPr>
          <w:rFonts w:ascii="Palatino Linotype" w:hAnsi="Palatino Linotype"/>
          <w:b/>
          <w:bCs/>
          <w:sz w:val="22"/>
          <w:szCs w:val="22"/>
          <w:lang w:val="pt-BR"/>
        </w:rPr>
        <w:t>00096/JALTENCO/IP/2019 -</w:t>
      </w:r>
      <w:r w:rsidR="00883206" w:rsidRPr="00820960">
        <w:rPr>
          <w:rFonts w:ascii="Palatino Linotype" w:hAnsi="Palatino Linotype"/>
          <w:b/>
          <w:bCs/>
          <w:sz w:val="22"/>
          <w:szCs w:val="22"/>
          <w:lang w:val="pt-BR"/>
        </w:rPr>
        <w:t xml:space="preserve"> </w:t>
      </w:r>
      <w:r w:rsidRPr="00820960">
        <w:rPr>
          <w:rFonts w:ascii="Palatino Linotype" w:hAnsi="Palatino Linotype"/>
          <w:b/>
          <w:bCs/>
          <w:sz w:val="22"/>
          <w:szCs w:val="22"/>
          <w:lang w:val="pt-BR"/>
        </w:rPr>
        <w:t>8804/INFOEM/IP/RR/2019</w:t>
      </w:r>
    </w:p>
    <w:p w14:paraId="4D03CFF6" w14:textId="77777777" w:rsidR="00883206" w:rsidRPr="00820960" w:rsidRDefault="00883206" w:rsidP="00CD4354">
      <w:pPr>
        <w:pStyle w:val="Prrafodelista"/>
        <w:ind w:left="709" w:right="757"/>
        <w:contextualSpacing w:val="0"/>
        <w:jc w:val="both"/>
        <w:rPr>
          <w:rFonts w:ascii="Palatino Linotype" w:hAnsi="Palatino Linotype"/>
          <w:i/>
          <w:sz w:val="22"/>
          <w:szCs w:val="22"/>
          <w:lang w:val="pt-BR"/>
        </w:rPr>
      </w:pPr>
    </w:p>
    <w:p w14:paraId="264DE137" w14:textId="1C564F15" w:rsidR="00883206" w:rsidRPr="00D8725E" w:rsidRDefault="00883206" w:rsidP="00CD4354">
      <w:pPr>
        <w:pStyle w:val="Prrafodelista"/>
        <w:ind w:left="709" w:right="757"/>
        <w:contextualSpacing w:val="0"/>
        <w:jc w:val="both"/>
        <w:rPr>
          <w:rFonts w:ascii="Palatino Linotype" w:hAnsi="Palatino Linotype"/>
          <w:i/>
          <w:sz w:val="22"/>
          <w:szCs w:val="22"/>
        </w:rPr>
      </w:pPr>
      <w:r w:rsidRPr="00D8725E">
        <w:rPr>
          <w:rFonts w:ascii="Palatino Linotype" w:hAnsi="Palatino Linotype"/>
          <w:i/>
          <w:sz w:val="22"/>
          <w:szCs w:val="22"/>
        </w:rPr>
        <w:t>“</w:t>
      </w:r>
      <w:r w:rsidR="00BC5729" w:rsidRPr="00D8725E">
        <w:rPr>
          <w:rFonts w:ascii="Palatino Linotype" w:hAnsi="Palatino Linotype"/>
          <w:i/>
          <w:sz w:val="22"/>
          <w:szCs w:val="22"/>
        </w:rPr>
        <w:t xml:space="preserve">Solicito los recibos de </w:t>
      </w:r>
      <w:proofErr w:type="spellStart"/>
      <w:r w:rsidR="00BC5729" w:rsidRPr="00D8725E">
        <w:rPr>
          <w:rFonts w:ascii="Palatino Linotype" w:hAnsi="Palatino Linotype"/>
          <w:i/>
          <w:sz w:val="22"/>
          <w:szCs w:val="22"/>
        </w:rPr>
        <w:t>nomina</w:t>
      </w:r>
      <w:proofErr w:type="spellEnd"/>
      <w:r w:rsidR="00BC5729" w:rsidRPr="00D8725E">
        <w:rPr>
          <w:rFonts w:ascii="Palatino Linotype" w:hAnsi="Palatino Linotype"/>
          <w:i/>
          <w:sz w:val="22"/>
          <w:szCs w:val="22"/>
        </w:rPr>
        <w:t xml:space="preserve"> del presidente municipal, regidores, </w:t>
      </w:r>
      <w:proofErr w:type="spellStart"/>
      <w:r w:rsidR="00BC5729" w:rsidRPr="00D8725E">
        <w:rPr>
          <w:rFonts w:ascii="Palatino Linotype" w:hAnsi="Palatino Linotype"/>
          <w:i/>
          <w:sz w:val="22"/>
          <w:szCs w:val="22"/>
        </w:rPr>
        <w:t>sindico</w:t>
      </w:r>
      <w:proofErr w:type="spellEnd"/>
      <w:r w:rsidR="00BC5729" w:rsidRPr="00D8725E">
        <w:rPr>
          <w:rFonts w:ascii="Palatino Linotype" w:hAnsi="Palatino Linotype"/>
          <w:i/>
          <w:sz w:val="22"/>
          <w:szCs w:val="22"/>
        </w:rPr>
        <w:t xml:space="preserve"> y secretario, </w:t>
      </w:r>
      <w:proofErr w:type="spellStart"/>
      <w:r w:rsidR="00BC5729" w:rsidRPr="00D8725E">
        <w:rPr>
          <w:rFonts w:ascii="Palatino Linotype" w:hAnsi="Palatino Linotype"/>
          <w:i/>
          <w:sz w:val="22"/>
          <w:szCs w:val="22"/>
        </w:rPr>
        <w:t>asi</w:t>
      </w:r>
      <w:proofErr w:type="spellEnd"/>
      <w:r w:rsidR="00BC5729" w:rsidRPr="00D8725E">
        <w:rPr>
          <w:rFonts w:ascii="Palatino Linotype" w:hAnsi="Palatino Linotype"/>
          <w:i/>
          <w:sz w:val="22"/>
          <w:szCs w:val="22"/>
        </w:rPr>
        <w:t xml:space="preserve"> como el personal designado a cada uno de ellos; con el objetivo de detectar posibles actos de corrupción por la contratación de familiares cercanos a ellos</w:t>
      </w:r>
      <w:r w:rsidRPr="00D8725E">
        <w:rPr>
          <w:rFonts w:ascii="Palatino Linotype" w:hAnsi="Palatino Linotype"/>
          <w:i/>
          <w:sz w:val="22"/>
          <w:szCs w:val="22"/>
        </w:rPr>
        <w:t>”</w:t>
      </w:r>
    </w:p>
    <w:p w14:paraId="0489DF09" w14:textId="77777777" w:rsidR="00F02F9F" w:rsidRPr="00D8725E" w:rsidRDefault="00F02F9F" w:rsidP="00CD4354">
      <w:pPr>
        <w:pStyle w:val="Prrafodelista"/>
        <w:ind w:left="709" w:right="757"/>
        <w:contextualSpacing w:val="0"/>
        <w:jc w:val="both"/>
        <w:rPr>
          <w:rFonts w:ascii="Palatino Linotype" w:hAnsi="Palatino Linotype"/>
          <w:b/>
          <w:bCs/>
          <w:sz w:val="22"/>
          <w:szCs w:val="22"/>
        </w:rPr>
      </w:pPr>
    </w:p>
    <w:p w14:paraId="14C5D473" w14:textId="44F6A557" w:rsidR="00883206" w:rsidRPr="00820960" w:rsidRDefault="00F02F9F" w:rsidP="00CD4354">
      <w:pPr>
        <w:pStyle w:val="Prrafodelista"/>
        <w:ind w:left="709" w:right="757"/>
        <w:contextualSpacing w:val="0"/>
        <w:jc w:val="both"/>
        <w:rPr>
          <w:rFonts w:ascii="Palatino Linotype" w:hAnsi="Palatino Linotype"/>
          <w:b/>
          <w:bCs/>
          <w:sz w:val="22"/>
          <w:szCs w:val="22"/>
          <w:lang w:val="pt-BR"/>
        </w:rPr>
      </w:pPr>
      <w:r w:rsidRPr="00820960">
        <w:rPr>
          <w:rFonts w:ascii="Palatino Linotype" w:hAnsi="Palatino Linotype"/>
          <w:b/>
          <w:bCs/>
          <w:sz w:val="22"/>
          <w:szCs w:val="22"/>
          <w:lang w:val="pt-BR"/>
        </w:rPr>
        <w:t xml:space="preserve">00098/JALTENCO/IP/2019 </w:t>
      </w:r>
      <w:r w:rsidR="00883206" w:rsidRPr="00820960">
        <w:rPr>
          <w:rFonts w:ascii="Palatino Linotype" w:hAnsi="Palatino Linotype"/>
          <w:b/>
          <w:bCs/>
          <w:sz w:val="22"/>
          <w:szCs w:val="22"/>
          <w:lang w:val="pt-BR"/>
        </w:rPr>
        <w:t xml:space="preserve">- </w:t>
      </w:r>
      <w:r w:rsidRPr="00820960">
        <w:rPr>
          <w:rFonts w:ascii="Palatino Linotype" w:hAnsi="Palatino Linotype"/>
          <w:b/>
          <w:bCs/>
          <w:sz w:val="22"/>
          <w:szCs w:val="22"/>
          <w:lang w:val="pt-BR"/>
        </w:rPr>
        <w:t>8805/INFOEM/IP/RR/2019</w:t>
      </w:r>
    </w:p>
    <w:p w14:paraId="4B9995BF" w14:textId="77777777" w:rsidR="00F02F9F" w:rsidRPr="00820960" w:rsidRDefault="00F02F9F" w:rsidP="00CD4354">
      <w:pPr>
        <w:pStyle w:val="Prrafodelista"/>
        <w:ind w:left="709" w:right="757"/>
        <w:contextualSpacing w:val="0"/>
        <w:jc w:val="both"/>
        <w:rPr>
          <w:rFonts w:ascii="Palatino Linotype" w:hAnsi="Palatino Linotype"/>
          <w:b/>
          <w:bCs/>
          <w:sz w:val="22"/>
          <w:szCs w:val="22"/>
          <w:lang w:val="pt-BR"/>
        </w:rPr>
      </w:pPr>
    </w:p>
    <w:p w14:paraId="0D7694EE" w14:textId="1FA9C38B" w:rsidR="00F02F9F" w:rsidRPr="00D8725E" w:rsidRDefault="00F02F9F" w:rsidP="00CD4354">
      <w:pPr>
        <w:pStyle w:val="Prrafodelista"/>
        <w:ind w:left="709" w:right="757"/>
        <w:contextualSpacing w:val="0"/>
        <w:jc w:val="both"/>
        <w:rPr>
          <w:rFonts w:ascii="Palatino Linotype" w:hAnsi="Palatino Linotype"/>
          <w:i/>
          <w:sz w:val="22"/>
          <w:szCs w:val="22"/>
        </w:rPr>
      </w:pPr>
      <w:r w:rsidRPr="00D8725E">
        <w:rPr>
          <w:rFonts w:ascii="Palatino Linotype" w:hAnsi="Palatino Linotype"/>
          <w:i/>
          <w:sz w:val="22"/>
          <w:szCs w:val="22"/>
        </w:rPr>
        <w:t>“</w:t>
      </w:r>
      <w:r w:rsidR="00BC5729" w:rsidRPr="00D8725E">
        <w:rPr>
          <w:rFonts w:ascii="Palatino Linotype" w:hAnsi="Palatino Linotype"/>
          <w:i/>
          <w:sz w:val="22"/>
          <w:szCs w:val="22"/>
        </w:rPr>
        <w:t xml:space="preserve">Solicito los recibos de </w:t>
      </w:r>
      <w:proofErr w:type="spellStart"/>
      <w:r w:rsidR="00BC5729" w:rsidRPr="00D8725E">
        <w:rPr>
          <w:rFonts w:ascii="Palatino Linotype" w:hAnsi="Palatino Linotype"/>
          <w:i/>
          <w:sz w:val="22"/>
          <w:szCs w:val="22"/>
        </w:rPr>
        <w:t>nomina</w:t>
      </w:r>
      <w:proofErr w:type="spellEnd"/>
      <w:r w:rsidR="00BC5729" w:rsidRPr="00D8725E">
        <w:rPr>
          <w:rFonts w:ascii="Palatino Linotype" w:hAnsi="Palatino Linotype"/>
          <w:i/>
          <w:sz w:val="22"/>
          <w:szCs w:val="22"/>
        </w:rPr>
        <w:t xml:space="preserve"> del personal encargado de la transparencia y expedientes de cada uno de ellos</w:t>
      </w:r>
      <w:r w:rsidRPr="00D8725E">
        <w:rPr>
          <w:rFonts w:ascii="Palatino Linotype" w:hAnsi="Palatino Linotype"/>
          <w:i/>
          <w:sz w:val="22"/>
          <w:szCs w:val="22"/>
        </w:rPr>
        <w:t>”</w:t>
      </w:r>
    </w:p>
    <w:p w14:paraId="0473EE9D" w14:textId="77777777" w:rsidR="00883206" w:rsidRPr="00D8725E" w:rsidRDefault="00883206" w:rsidP="00CD4354">
      <w:pPr>
        <w:pStyle w:val="Prrafodelista"/>
        <w:ind w:left="709" w:right="757"/>
        <w:contextualSpacing w:val="0"/>
        <w:jc w:val="both"/>
        <w:rPr>
          <w:rFonts w:ascii="Palatino Linotype" w:hAnsi="Palatino Linotype"/>
          <w:b/>
          <w:bCs/>
          <w:sz w:val="22"/>
          <w:szCs w:val="22"/>
        </w:rPr>
      </w:pPr>
    </w:p>
    <w:p w14:paraId="6BE114BE" w14:textId="0FA5EB85" w:rsidR="00F02F9F" w:rsidRPr="00820960" w:rsidRDefault="00F02F9F" w:rsidP="00CD4354">
      <w:pPr>
        <w:pStyle w:val="Prrafodelista"/>
        <w:ind w:left="709" w:right="757"/>
        <w:contextualSpacing w:val="0"/>
        <w:jc w:val="both"/>
        <w:rPr>
          <w:rFonts w:ascii="Palatino Linotype" w:hAnsi="Palatino Linotype"/>
          <w:b/>
          <w:bCs/>
          <w:sz w:val="22"/>
          <w:szCs w:val="22"/>
          <w:lang w:val="pt-BR"/>
        </w:rPr>
      </w:pPr>
      <w:r w:rsidRPr="00820960">
        <w:rPr>
          <w:rFonts w:ascii="Palatino Linotype" w:hAnsi="Palatino Linotype"/>
          <w:b/>
          <w:bCs/>
          <w:sz w:val="22"/>
          <w:szCs w:val="22"/>
          <w:lang w:val="pt-BR"/>
        </w:rPr>
        <w:t xml:space="preserve">00101/JALTENCO/IP/2019 - </w:t>
      </w:r>
      <w:r w:rsidR="002F0AAC" w:rsidRPr="00820960">
        <w:rPr>
          <w:rFonts w:ascii="Palatino Linotype" w:hAnsi="Palatino Linotype"/>
          <w:b/>
          <w:bCs/>
          <w:sz w:val="22"/>
          <w:szCs w:val="22"/>
          <w:lang w:val="pt-BR"/>
        </w:rPr>
        <w:t xml:space="preserve"> </w:t>
      </w:r>
      <w:r w:rsidRPr="00820960">
        <w:rPr>
          <w:rFonts w:ascii="Palatino Linotype" w:hAnsi="Palatino Linotype"/>
          <w:b/>
          <w:bCs/>
          <w:sz w:val="22"/>
          <w:szCs w:val="22"/>
          <w:lang w:val="pt-BR"/>
        </w:rPr>
        <w:t xml:space="preserve">8807/INFOEM/IP/RR/2019  </w:t>
      </w:r>
    </w:p>
    <w:p w14:paraId="2981CE26" w14:textId="4F4836A7" w:rsidR="00F02F9F" w:rsidRPr="00D8725E" w:rsidRDefault="00F02F9F" w:rsidP="00CD4354">
      <w:pPr>
        <w:pStyle w:val="Prrafodelista"/>
        <w:ind w:left="709" w:right="757"/>
        <w:contextualSpacing w:val="0"/>
        <w:jc w:val="both"/>
        <w:rPr>
          <w:rFonts w:ascii="Palatino Linotype" w:hAnsi="Palatino Linotype"/>
          <w:i/>
          <w:sz w:val="22"/>
          <w:szCs w:val="22"/>
        </w:rPr>
      </w:pPr>
      <w:r w:rsidRPr="00D8725E">
        <w:rPr>
          <w:rFonts w:ascii="Palatino Linotype" w:hAnsi="Palatino Linotype"/>
          <w:i/>
          <w:sz w:val="22"/>
          <w:szCs w:val="22"/>
        </w:rPr>
        <w:lastRenderedPageBreak/>
        <w:t>“</w:t>
      </w:r>
      <w:r w:rsidR="00BC5729" w:rsidRPr="00D8725E">
        <w:rPr>
          <w:rFonts w:ascii="Palatino Linotype" w:hAnsi="Palatino Linotype"/>
          <w:i/>
          <w:sz w:val="22"/>
          <w:szCs w:val="22"/>
        </w:rPr>
        <w:t xml:space="preserve">Solicito lo recibos de </w:t>
      </w:r>
      <w:proofErr w:type="spellStart"/>
      <w:r w:rsidR="00BC5729" w:rsidRPr="00D8725E">
        <w:rPr>
          <w:rFonts w:ascii="Palatino Linotype" w:hAnsi="Palatino Linotype"/>
          <w:i/>
          <w:sz w:val="22"/>
          <w:szCs w:val="22"/>
        </w:rPr>
        <w:t>nomina</w:t>
      </w:r>
      <w:proofErr w:type="spellEnd"/>
      <w:r w:rsidR="00BC5729" w:rsidRPr="00D8725E">
        <w:rPr>
          <w:rFonts w:ascii="Palatino Linotype" w:hAnsi="Palatino Linotype"/>
          <w:i/>
          <w:sz w:val="22"/>
          <w:szCs w:val="22"/>
        </w:rPr>
        <w:t xml:space="preserve"> y los expedientes del personal de la </w:t>
      </w:r>
      <w:proofErr w:type="spellStart"/>
      <w:r w:rsidR="00BC5729" w:rsidRPr="00D8725E">
        <w:rPr>
          <w:rFonts w:ascii="Palatino Linotype" w:hAnsi="Palatino Linotype"/>
          <w:i/>
          <w:sz w:val="22"/>
          <w:szCs w:val="22"/>
        </w:rPr>
        <w:t>tesoreria</w:t>
      </w:r>
      <w:proofErr w:type="spellEnd"/>
      <w:r w:rsidR="00BC5729" w:rsidRPr="00D8725E">
        <w:rPr>
          <w:rFonts w:ascii="Palatino Linotype" w:hAnsi="Palatino Linotype"/>
          <w:i/>
          <w:sz w:val="22"/>
          <w:szCs w:val="22"/>
        </w:rPr>
        <w:t xml:space="preserve"> municipal del mes de julio al mes de septiembre del 2019</w:t>
      </w:r>
      <w:r w:rsidRPr="00D8725E">
        <w:rPr>
          <w:rFonts w:ascii="Palatino Linotype" w:hAnsi="Palatino Linotype"/>
          <w:i/>
          <w:sz w:val="22"/>
          <w:szCs w:val="22"/>
        </w:rPr>
        <w:t>”</w:t>
      </w:r>
    </w:p>
    <w:p w14:paraId="6B1DBCE3" w14:textId="77777777" w:rsidR="00F02F9F" w:rsidRPr="00D8725E" w:rsidRDefault="00F02F9F" w:rsidP="00CD4354">
      <w:pPr>
        <w:pStyle w:val="Prrafodelista"/>
        <w:spacing w:line="360" w:lineRule="auto"/>
        <w:ind w:left="709" w:right="757"/>
        <w:contextualSpacing w:val="0"/>
        <w:jc w:val="both"/>
        <w:rPr>
          <w:rFonts w:ascii="Palatino Linotype" w:hAnsi="Palatino Linotype"/>
          <w:b/>
          <w:bCs/>
          <w:sz w:val="22"/>
        </w:rPr>
      </w:pPr>
    </w:p>
    <w:p w14:paraId="0119DEBC" w14:textId="2CC65A93" w:rsidR="009A5902" w:rsidRPr="00D8725E" w:rsidRDefault="002071FC" w:rsidP="00CD4354">
      <w:pPr>
        <w:pStyle w:val="Prrafodelista"/>
        <w:numPr>
          <w:ilvl w:val="0"/>
          <w:numId w:val="1"/>
        </w:numPr>
        <w:spacing w:line="360" w:lineRule="auto"/>
        <w:ind w:left="0" w:firstLine="0"/>
        <w:jc w:val="both"/>
        <w:rPr>
          <w:rFonts w:ascii="Palatino Linotype" w:hAnsi="Palatino Linotype" w:cs="Arial"/>
        </w:rPr>
      </w:pPr>
      <w:r w:rsidRPr="00D8725E">
        <w:rPr>
          <w:rFonts w:ascii="Palatino Linotype" w:hAnsi="Palatino Linotype" w:cs="Arial"/>
        </w:rPr>
        <w:t xml:space="preserve">De las constancias que obran en </w:t>
      </w:r>
      <w:r w:rsidR="00FE5C23" w:rsidRPr="00D8725E">
        <w:rPr>
          <w:rFonts w:ascii="Palatino Linotype" w:hAnsi="Palatino Linotype" w:cs="Arial"/>
        </w:rPr>
        <w:t>los</w:t>
      </w:r>
      <w:r w:rsidRPr="00D8725E">
        <w:rPr>
          <w:rFonts w:ascii="Palatino Linotype" w:hAnsi="Palatino Linotype" w:cs="Arial"/>
        </w:rPr>
        <w:t xml:space="preserve"> expediente</w:t>
      </w:r>
      <w:r w:rsidR="00FE5C23" w:rsidRPr="00D8725E">
        <w:rPr>
          <w:rFonts w:ascii="Palatino Linotype" w:hAnsi="Palatino Linotype" w:cs="Arial"/>
        </w:rPr>
        <w:t>s</w:t>
      </w:r>
      <w:r w:rsidRPr="00D8725E">
        <w:rPr>
          <w:rFonts w:ascii="Palatino Linotype" w:hAnsi="Palatino Linotype" w:cs="Arial"/>
        </w:rPr>
        <w:t xml:space="preserve"> electrónico</w:t>
      </w:r>
      <w:r w:rsidR="00FE5C23" w:rsidRPr="00D8725E">
        <w:rPr>
          <w:rFonts w:ascii="Palatino Linotype" w:hAnsi="Palatino Linotype" w:cs="Arial"/>
        </w:rPr>
        <w:t>s</w:t>
      </w:r>
      <w:r w:rsidRPr="00D8725E">
        <w:rPr>
          <w:rFonts w:ascii="Palatino Linotype" w:hAnsi="Palatino Linotype" w:cs="Arial"/>
        </w:rPr>
        <w:t xml:space="preserve"> del </w:t>
      </w:r>
      <w:r w:rsidRPr="00D8725E">
        <w:rPr>
          <w:rFonts w:ascii="Palatino Linotype" w:hAnsi="Palatino Linotype" w:cs="Arial"/>
          <w:b/>
        </w:rPr>
        <w:t>SAIMEX</w:t>
      </w:r>
      <w:r w:rsidRPr="00D8725E">
        <w:rPr>
          <w:rFonts w:ascii="Palatino Linotype" w:hAnsi="Palatino Linotype" w:cs="Arial"/>
        </w:rPr>
        <w:t xml:space="preserve">, se advierte que, en el apartado de requerimientos, de conformidad con el artículo 162 de Ley de la materia, el </w:t>
      </w:r>
      <w:r w:rsidR="001147BD" w:rsidRPr="00D8725E">
        <w:rPr>
          <w:rFonts w:ascii="Palatino Linotype" w:hAnsi="Palatino Linotype" w:cs="Arial"/>
        </w:rPr>
        <w:t>Titular de</w:t>
      </w:r>
      <w:r w:rsidR="00236E21" w:rsidRPr="00D8725E">
        <w:rPr>
          <w:rFonts w:ascii="Palatino Linotype" w:hAnsi="Palatino Linotype" w:cs="Arial"/>
        </w:rPr>
        <w:t xml:space="preserve"> la Unidad de Transparencia del </w:t>
      </w:r>
      <w:r w:rsidR="00236E21" w:rsidRPr="00D8725E">
        <w:rPr>
          <w:rFonts w:ascii="Palatino Linotype" w:hAnsi="Palatino Linotype" w:cs="Arial"/>
          <w:b/>
        </w:rPr>
        <w:t>SUJETO OBLIGADO</w:t>
      </w:r>
      <w:r w:rsidR="00950AC5" w:rsidRPr="00D8725E">
        <w:rPr>
          <w:rFonts w:ascii="Palatino Linotype" w:hAnsi="Palatino Linotype" w:cs="Arial"/>
        </w:rPr>
        <w:t xml:space="preserve">, </w:t>
      </w:r>
      <w:r w:rsidR="00236E21" w:rsidRPr="00D8725E">
        <w:rPr>
          <w:rFonts w:ascii="Palatino Linotype" w:hAnsi="Palatino Linotype" w:cs="Arial"/>
        </w:rPr>
        <w:t>realizó los requerimientos de información al Tesorero Municipal y al Director de Administración</w:t>
      </w:r>
      <w:r w:rsidR="00FE5C23" w:rsidRPr="00D8725E">
        <w:rPr>
          <w:rFonts w:ascii="Palatino Linotype" w:hAnsi="Palatino Linotype" w:cs="Arial"/>
        </w:rPr>
        <w:t>,</w:t>
      </w:r>
      <w:r w:rsidR="00236E21" w:rsidRPr="00D8725E">
        <w:rPr>
          <w:rFonts w:ascii="Palatino Linotype" w:hAnsi="Palatino Linotype" w:cs="Arial"/>
        </w:rPr>
        <w:t xml:space="preserve"> </w:t>
      </w:r>
      <w:r w:rsidR="009A5902" w:rsidRPr="00D8725E">
        <w:rPr>
          <w:rFonts w:ascii="Palatino Linotype" w:hAnsi="Palatino Linotype" w:cs="Arial"/>
        </w:rPr>
        <w:t xml:space="preserve">mediante </w:t>
      </w:r>
      <w:r w:rsidR="0026326E" w:rsidRPr="00D8725E">
        <w:rPr>
          <w:rFonts w:ascii="Palatino Linotype" w:hAnsi="Palatino Linotype" w:cs="Arial"/>
        </w:rPr>
        <w:t xml:space="preserve">los </w:t>
      </w:r>
      <w:r w:rsidR="009A5902" w:rsidRPr="00D8725E">
        <w:rPr>
          <w:rFonts w:ascii="Palatino Linotype" w:hAnsi="Palatino Linotype" w:cs="Arial"/>
        </w:rPr>
        <w:t>folio</w:t>
      </w:r>
      <w:r w:rsidR="0026326E" w:rsidRPr="00D8725E">
        <w:rPr>
          <w:rFonts w:ascii="Palatino Linotype" w:hAnsi="Palatino Linotype" w:cs="Arial"/>
        </w:rPr>
        <w:t>s</w:t>
      </w:r>
      <w:r w:rsidR="009A5902" w:rsidRPr="00D8725E">
        <w:rPr>
          <w:rFonts w:ascii="Palatino Linotype" w:hAnsi="Palatino Linotype" w:cs="Arial"/>
        </w:rPr>
        <w:t xml:space="preserve"> de turno </w:t>
      </w:r>
      <w:r w:rsidR="002F0AAC" w:rsidRPr="00D8725E">
        <w:rPr>
          <w:rFonts w:ascii="Palatino Linotype" w:hAnsi="Palatino Linotype" w:cs="Arial"/>
          <w:b/>
          <w:bCs/>
        </w:rPr>
        <w:t>00122/JALTENCO/IP/2019/TSP/0001, 00089/JALTENCO/IP/2019/TSP/0001, 00090/JALTENCO/IP/2019/TSP/0001, 00091/JALTENCO/IP/2019/TSP/0001, 00091/JALTENCO/IP/2019/TSP/0002, 00095/JALTENCO/IP/2019/TSP/0001, 00096/JALTENCO/IP/2019/TSP/0001, 00098/JALTENCO/IP/2019/TSP/0001, 00101/JALTENCO/IP/2019/TSP/0001</w:t>
      </w:r>
      <w:r w:rsidR="00236E21" w:rsidRPr="00D8725E">
        <w:rPr>
          <w:rFonts w:ascii="Palatino Linotype" w:hAnsi="Palatino Linotype" w:cs="Arial"/>
          <w:b/>
          <w:bCs/>
        </w:rPr>
        <w:t xml:space="preserve"> </w:t>
      </w:r>
      <w:r w:rsidR="00236E21" w:rsidRPr="00D8725E">
        <w:rPr>
          <w:rFonts w:ascii="Palatino Linotype" w:hAnsi="Palatino Linotype" w:cs="Arial"/>
          <w:bCs/>
        </w:rPr>
        <w:t>y</w:t>
      </w:r>
      <w:r w:rsidR="002F0AAC" w:rsidRPr="00D8725E">
        <w:rPr>
          <w:rFonts w:ascii="Palatino Linotype" w:hAnsi="Palatino Linotype" w:cs="Arial"/>
          <w:b/>
          <w:bCs/>
        </w:rPr>
        <w:t xml:space="preserve"> 00101/JALTENCO/IP/2019/TSP/0002,  </w:t>
      </w:r>
      <w:r w:rsidR="00AE2C08" w:rsidRPr="00D8725E">
        <w:rPr>
          <w:rFonts w:ascii="Palatino Linotype" w:hAnsi="Palatino Linotype" w:cs="Arial"/>
          <w:bCs/>
        </w:rPr>
        <w:t xml:space="preserve">respectivamente, </w:t>
      </w:r>
      <w:r w:rsidR="00AA4B6F" w:rsidRPr="00D8725E">
        <w:rPr>
          <w:rFonts w:ascii="Palatino Linotype" w:hAnsi="Palatino Linotype" w:cs="Arial"/>
          <w:bCs/>
        </w:rPr>
        <w:t>tal y como se advierte en las imágenes insertas</w:t>
      </w:r>
      <w:r w:rsidR="009A5902" w:rsidRPr="00D8725E">
        <w:rPr>
          <w:rFonts w:ascii="Palatino Linotype" w:hAnsi="Palatino Linotype" w:cs="Arial"/>
        </w:rPr>
        <w:t>:</w:t>
      </w:r>
    </w:p>
    <w:p w14:paraId="21E49F8F" w14:textId="77777777" w:rsidR="00AA4B6F" w:rsidRPr="00D8725E" w:rsidRDefault="00AA4B6F" w:rsidP="00CD4354">
      <w:pPr>
        <w:pStyle w:val="Prrafodelista"/>
        <w:ind w:left="0"/>
        <w:jc w:val="both"/>
        <w:rPr>
          <w:rFonts w:ascii="Palatino Linotype" w:hAnsi="Palatino Linotype" w:cs="Arial"/>
        </w:rPr>
      </w:pPr>
    </w:p>
    <w:p w14:paraId="1DB4B722" w14:textId="77777777" w:rsidR="00236E21" w:rsidRPr="00D8725E" w:rsidRDefault="00236E21" w:rsidP="00CD4354">
      <w:pPr>
        <w:pStyle w:val="Prrafodelista"/>
        <w:ind w:left="0"/>
        <w:jc w:val="both"/>
        <w:rPr>
          <w:noProof/>
          <w:lang w:eastAsia="es-MX"/>
        </w:rPr>
      </w:pPr>
      <w:r w:rsidRPr="00D8725E">
        <w:rPr>
          <w:noProof/>
          <w:lang w:eastAsia="es-MX"/>
        </w:rPr>
        <w:drawing>
          <wp:inline distT="0" distB="0" distL="0" distR="0" wp14:anchorId="0C5D30EF" wp14:editId="2800C157">
            <wp:extent cx="5791835" cy="139147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11140"/>
                    <a:stretch/>
                  </pic:blipFill>
                  <pic:spPr bwMode="auto">
                    <a:xfrm>
                      <a:off x="0" y="0"/>
                      <a:ext cx="5791835" cy="1391478"/>
                    </a:xfrm>
                    <a:prstGeom prst="rect">
                      <a:avLst/>
                    </a:prstGeom>
                    <a:ln>
                      <a:noFill/>
                    </a:ln>
                    <a:extLst>
                      <a:ext uri="{53640926-AAD7-44D8-BBD7-CCE9431645EC}">
                        <a14:shadowObscured xmlns:a14="http://schemas.microsoft.com/office/drawing/2010/main"/>
                      </a:ext>
                    </a:extLst>
                  </pic:spPr>
                </pic:pic>
              </a:graphicData>
            </a:graphic>
          </wp:inline>
        </w:drawing>
      </w:r>
      <w:r w:rsidRPr="00D8725E">
        <w:rPr>
          <w:noProof/>
          <w:lang w:eastAsia="es-MX"/>
        </w:rPr>
        <w:t xml:space="preserve"> </w:t>
      </w:r>
    </w:p>
    <w:p w14:paraId="00B64120" w14:textId="77777777" w:rsidR="003A5D6A" w:rsidRPr="00D8725E" w:rsidRDefault="003A5D6A" w:rsidP="00CD4354">
      <w:pPr>
        <w:pStyle w:val="Prrafodelista"/>
        <w:ind w:left="0"/>
        <w:jc w:val="both"/>
        <w:rPr>
          <w:noProof/>
          <w:lang w:eastAsia="es-MX"/>
        </w:rPr>
      </w:pPr>
    </w:p>
    <w:p w14:paraId="6B0BC02F" w14:textId="38E25FB4" w:rsidR="00236E21" w:rsidRPr="00D8725E" w:rsidRDefault="00236E21" w:rsidP="00CD4354">
      <w:pPr>
        <w:pStyle w:val="Prrafodelista"/>
        <w:ind w:left="0"/>
        <w:jc w:val="both"/>
        <w:rPr>
          <w:rFonts w:ascii="Palatino Linotype" w:hAnsi="Palatino Linotype" w:cs="Arial"/>
        </w:rPr>
      </w:pPr>
      <w:r w:rsidRPr="00D8725E">
        <w:rPr>
          <w:noProof/>
          <w:lang w:eastAsia="es-MX"/>
        </w:rPr>
        <w:drawing>
          <wp:inline distT="0" distB="0" distL="0" distR="0" wp14:anchorId="13663E85" wp14:editId="62D0E063">
            <wp:extent cx="5791835" cy="1423283"/>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12171"/>
                    <a:stretch/>
                  </pic:blipFill>
                  <pic:spPr bwMode="auto">
                    <a:xfrm>
                      <a:off x="0" y="0"/>
                      <a:ext cx="5791835" cy="1423283"/>
                    </a:xfrm>
                    <a:prstGeom prst="rect">
                      <a:avLst/>
                    </a:prstGeom>
                    <a:ln>
                      <a:noFill/>
                    </a:ln>
                    <a:extLst>
                      <a:ext uri="{53640926-AAD7-44D8-BBD7-CCE9431645EC}">
                        <a14:shadowObscured xmlns:a14="http://schemas.microsoft.com/office/drawing/2010/main"/>
                      </a:ext>
                    </a:extLst>
                  </pic:spPr>
                </pic:pic>
              </a:graphicData>
            </a:graphic>
          </wp:inline>
        </w:drawing>
      </w:r>
    </w:p>
    <w:p w14:paraId="5812739A" w14:textId="77777777" w:rsidR="00236E21" w:rsidRPr="00D8725E" w:rsidRDefault="00236E21" w:rsidP="00CD4354">
      <w:pPr>
        <w:pStyle w:val="Prrafodelista"/>
        <w:ind w:left="0"/>
        <w:jc w:val="both"/>
        <w:rPr>
          <w:rFonts w:ascii="Palatino Linotype" w:hAnsi="Palatino Linotype" w:cs="Arial"/>
        </w:rPr>
      </w:pPr>
    </w:p>
    <w:p w14:paraId="5F7E59C0" w14:textId="2F1F2CD8" w:rsidR="00236E21" w:rsidRPr="00D8725E" w:rsidRDefault="00236E21" w:rsidP="00CD4354">
      <w:pPr>
        <w:pStyle w:val="Prrafodelista"/>
        <w:ind w:left="0"/>
        <w:jc w:val="both"/>
        <w:rPr>
          <w:rFonts w:ascii="Palatino Linotype" w:hAnsi="Palatino Linotype" w:cs="Arial"/>
        </w:rPr>
      </w:pPr>
      <w:r w:rsidRPr="00D8725E">
        <w:rPr>
          <w:noProof/>
          <w:lang w:eastAsia="es-MX"/>
        </w:rPr>
        <w:drawing>
          <wp:inline distT="0" distB="0" distL="0" distR="0" wp14:anchorId="5A081DAE" wp14:editId="6CB4C809">
            <wp:extent cx="5791835" cy="1407380"/>
            <wp:effectExtent l="0" t="0" r="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11594"/>
                    <a:stretch/>
                  </pic:blipFill>
                  <pic:spPr bwMode="auto">
                    <a:xfrm>
                      <a:off x="0" y="0"/>
                      <a:ext cx="5791835" cy="1407380"/>
                    </a:xfrm>
                    <a:prstGeom prst="rect">
                      <a:avLst/>
                    </a:prstGeom>
                    <a:ln>
                      <a:noFill/>
                    </a:ln>
                    <a:extLst>
                      <a:ext uri="{53640926-AAD7-44D8-BBD7-CCE9431645EC}">
                        <a14:shadowObscured xmlns:a14="http://schemas.microsoft.com/office/drawing/2010/main"/>
                      </a:ext>
                    </a:extLst>
                  </pic:spPr>
                </pic:pic>
              </a:graphicData>
            </a:graphic>
          </wp:inline>
        </w:drawing>
      </w:r>
    </w:p>
    <w:p w14:paraId="6B1FA8BE" w14:textId="77777777" w:rsidR="00236E21" w:rsidRPr="00D8725E" w:rsidRDefault="00236E21" w:rsidP="00CD4354">
      <w:pPr>
        <w:pStyle w:val="Prrafodelista"/>
        <w:ind w:left="0"/>
        <w:jc w:val="both"/>
        <w:rPr>
          <w:rFonts w:ascii="Palatino Linotype" w:hAnsi="Palatino Linotype" w:cs="Arial"/>
        </w:rPr>
      </w:pPr>
    </w:p>
    <w:p w14:paraId="716D7878" w14:textId="0CCCDB77" w:rsidR="00236E21" w:rsidRPr="00D8725E" w:rsidRDefault="00236E21" w:rsidP="00CD4354">
      <w:pPr>
        <w:pStyle w:val="Prrafodelista"/>
        <w:ind w:left="0"/>
        <w:jc w:val="both"/>
        <w:rPr>
          <w:rFonts w:ascii="Palatino Linotype" w:hAnsi="Palatino Linotype" w:cs="Arial"/>
        </w:rPr>
      </w:pPr>
      <w:r w:rsidRPr="00D8725E">
        <w:rPr>
          <w:noProof/>
          <w:lang w:eastAsia="es-MX"/>
        </w:rPr>
        <w:drawing>
          <wp:inline distT="0" distB="0" distL="0" distR="0" wp14:anchorId="2A0C1B3B" wp14:editId="72915739">
            <wp:extent cx="5791835" cy="2186609"/>
            <wp:effectExtent l="0" t="0" r="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7657"/>
                    <a:stretch/>
                  </pic:blipFill>
                  <pic:spPr bwMode="auto">
                    <a:xfrm>
                      <a:off x="0" y="0"/>
                      <a:ext cx="5791835" cy="2186609"/>
                    </a:xfrm>
                    <a:prstGeom prst="rect">
                      <a:avLst/>
                    </a:prstGeom>
                    <a:ln>
                      <a:noFill/>
                    </a:ln>
                    <a:extLst>
                      <a:ext uri="{53640926-AAD7-44D8-BBD7-CCE9431645EC}">
                        <a14:shadowObscured xmlns:a14="http://schemas.microsoft.com/office/drawing/2010/main"/>
                      </a:ext>
                    </a:extLst>
                  </pic:spPr>
                </pic:pic>
              </a:graphicData>
            </a:graphic>
          </wp:inline>
        </w:drawing>
      </w:r>
    </w:p>
    <w:p w14:paraId="4CCC2349" w14:textId="77777777" w:rsidR="00236E21" w:rsidRPr="00D8725E" w:rsidRDefault="00236E21" w:rsidP="00CD4354">
      <w:pPr>
        <w:pStyle w:val="Prrafodelista"/>
        <w:ind w:left="0"/>
        <w:jc w:val="both"/>
        <w:rPr>
          <w:rFonts w:ascii="Palatino Linotype" w:hAnsi="Palatino Linotype" w:cs="Arial"/>
        </w:rPr>
      </w:pPr>
    </w:p>
    <w:p w14:paraId="08C31C2D" w14:textId="48392EBA" w:rsidR="00236E21" w:rsidRPr="00D8725E" w:rsidRDefault="00236E21" w:rsidP="00CD4354">
      <w:pPr>
        <w:pStyle w:val="Prrafodelista"/>
        <w:ind w:left="0"/>
        <w:jc w:val="both"/>
        <w:rPr>
          <w:rFonts w:ascii="Palatino Linotype" w:hAnsi="Palatino Linotype" w:cs="Arial"/>
        </w:rPr>
      </w:pPr>
      <w:r w:rsidRPr="00D8725E">
        <w:rPr>
          <w:noProof/>
          <w:lang w:eastAsia="es-MX"/>
        </w:rPr>
        <w:drawing>
          <wp:inline distT="0" distB="0" distL="0" distR="0" wp14:anchorId="54C2776D" wp14:editId="14C6C699">
            <wp:extent cx="5791835" cy="141533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11342"/>
                    <a:stretch/>
                  </pic:blipFill>
                  <pic:spPr bwMode="auto">
                    <a:xfrm>
                      <a:off x="0" y="0"/>
                      <a:ext cx="5791835" cy="1415332"/>
                    </a:xfrm>
                    <a:prstGeom prst="rect">
                      <a:avLst/>
                    </a:prstGeom>
                    <a:ln>
                      <a:noFill/>
                    </a:ln>
                    <a:extLst>
                      <a:ext uri="{53640926-AAD7-44D8-BBD7-CCE9431645EC}">
                        <a14:shadowObscured xmlns:a14="http://schemas.microsoft.com/office/drawing/2010/main"/>
                      </a:ext>
                    </a:extLst>
                  </pic:spPr>
                </pic:pic>
              </a:graphicData>
            </a:graphic>
          </wp:inline>
        </w:drawing>
      </w:r>
    </w:p>
    <w:p w14:paraId="03A064FE" w14:textId="77777777" w:rsidR="00236E21" w:rsidRPr="00D8725E" w:rsidRDefault="00236E21" w:rsidP="00CD4354">
      <w:pPr>
        <w:pStyle w:val="Prrafodelista"/>
        <w:ind w:left="0"/>
        <w:jc w:val="both"/>
        <w:rPr>
          <w:rFonts w:ascii="Palatino Linotype" w:hAnsi="Palatino Linotype" w:cs="Arial"/>
        </w:rPr>
      </w:pPr>
    </w:p>
    <w:p w14:paraId="444A2C33" w14:textId="0A7CC5C9" w:rsidR="00236E21" w:rsidRPr="00D8725E" w:rsidRDefault="00236E21" w:rsidP="00CD4354">
      <w:pPr>
        <w:pStyle w:val="Prrafodelista"/>
        <w:ind w:left="0"/>
        <w:jc w:val="both"/>
        <w:rPr>
          <w:rFonts w:ascii="Palatino Linotype" w:hAnsi="Palatino Linotype" w:cs="Arial"/>
        </w:rPr>
      </w:pPr>
      <w:r w:rsidRPr="00D8725E">
        <w:rPr>
          <w:noProof/>
          <w:lang w:eastAsia="es-MX"/>
        </w:rPr>
        <w:drawing>
          <wp:inline distT="0" distB="0" distL="0" distR="0" wp14:anchorId="6FBC6691" wp14:editId="0AB8C90A">
            <wp:extent cx="5791835" cy="139943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12961"/>
                    <a:stretch/>
                  </pic:blipFill>
                  <pic:spPr bwMode="auto">
                    <a:xfrm>
                      <a:off x="0" y="0"/>
                      <a:ext cx="5791835" cy="1399430"/>
                    </a:xfrm>
                    <a:prstGeom prst="rect">
                      <a:avLst/>
                    </a:prstGeom>
                    <a:ln>
                      <a:noFill/>
                    </a:ln>
                    <a:extLst>
                      <a:ext uri="{53640926-AAD7-44D8-BBD7-CCE9431645EC}">
                        <a14:shadowObscured xmlns:a14="http://schemas.microsoft.com/office/drawing/2010/main"/>
                      </a:ext>
                    </a:extLst>
                  </pic:spPr>
                </pic:pic>
              </a:graphicData>
            </a:graphic>
          </wp:inline>
        </w:drawing>
      </w:r>
    </w:p>
    <w:p w14:paraId="4E8A00F8" w14:textId="77777777" w:rsidR="00236E21" w:rsidRPr="00D8725E" w:rsidRDefault="00236E21" w:rsidP="00CD4354">
      <w:pPr>
        <w:pStyle w:val="Prrafodelista"/>
        <w:ind w:left="0"/>
        <w:jc w:val="both"/>
        <w:rPr>
          <w:rFonts w:ascii="Palatino Linotype" w:hAnsi="Palatino Linotype" w:cs="Arial"/>
        </w:rPr>
      </w:pPr>
    </w:p>
    <w:p w14:paraId="22D45CF3" w14:textId="4F6914DE" w:rsidR="00236E21" w:rsidRPr="00D8725E" w:rsidRDefault="00236E21" w:rsidP="00CD4354">
      <w:pPr>
        <w:pStyle w:val="Prrafodelista"/>
        <w:ind w:left="0"/>
        <w:jc w:val="both"/>
        <w:rPr>
          <w:rFonts w:ascii="Palatino Linotype" w:hAnsi="Palatino Linotype" w:cs="Arial"/>
        </w:rPr>
      </w:pPr>
      <w:r w:rsidRPr="00D8725E">
        <w:rPr>
          <w:noProof/>
          <w:lang w:eastAsia="es-MX"/>
        </w:rPr>
        <w:drawing>
          <wp:inline distT="0" distB="0" distL="0" distR="0" wp14:anchorId="0D526650" wp14:editId="59ADD730">
            <wp:extent cx="5791835" cy="141533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10881"/>
                    <a:stretch/>
                  </pic:blipFill>
                  <pic:spPr bwMode="auto">
                    <a:xfrm>
                      <a:off x="0" y="0"/>
                      <a:ext cx="5791835" cy="1415332"/>
                    </a:xfrm>
                    <a:prstGeom prst="rect">
                      <a:avLst/>
                    </a:prstGeom>
                    <a:ln>
                      <a:noFill/>
                    </a:ln>
                    <a:extLst>
                      <a:ext uri="{53640926-AAD7-44D8-BBD7-CCE9431645EC}">
                        <a14:shadowObscured xmlns:a14="http://schemas.microsoft.com/office/drawing/2010/main"/>
                      </a:ext>
                    </a:extLst>
                  </pic:spPr>
                </pic:pic>
              </a:graphicData>
            </a:graphic>
          </wp:inline>
        </w:drawing>
      </w:r>
    </w:p>
    <w:p w14:paraId="06005F8C" w14:textId="77777777" w:rsidR="00236E21" w:rsidRPr="00D8725E" w:rsidRDefault="00236E21" w:rsidP="00CD4354">
      <w:pPr>
        <w:pStyle w:val="Prrafodelista"/>
        <w:ind w:left="0"/>
        <w:jc w:val="both"/>
        <w:rPr>
          <w:rFonts w:ascii="Palatino Linotype" w:hAnsi="Palatino Linotype" w:cs="Arial"/>
        </w:rPr>
      </w:pPr>
    </w:p>
    <w:p w14:paraId="4D4A59F5" w14:textId="65F47DB0" w:rsidR="00236E21" w:rsidRPr="00D8725E" w:rsidRDefault="00236E21" w:rsidP="00CD4354">
      <w:pPr>
        <w:pStyle w:val="Prrafodelista"/>
        <w:ind w:left="0"/>
        <w:jc w:val="both"/>
        <w:rPr>
          <w:rFonts w:ascii="Palatino Linotype" w:hAnsi="Palatino Linotype" w:cs="Arial"/>
        </w:rPr>
      </w:pPr>
      <w:r w:rsidRPr="00D8725E">
        <w:rPr>
          <w:noProof/>
          <w:lang w:eastAsia="es-MX"/>
        </w:rPr>
        <w:drawing>
          <wp:inline distT="0" distB="0" distL="0" distR="0" wp14:anchorId="6F86C11F" wp14:editId="08D57EC7">
            <wp:extent cx="5791835" cy="2027582"/>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10307"/>
                    <a:stretch/>
                  </pic:blipFill>
                  <pic:spPr bwMode="auto">
                    <a:xfrm>
                      <a:off x="0" y="0"/>
                      <a:ext cx="5791835" cy="2027582"/>
                    </a:xfrm>
                    <a:prstGeom prst="rect">
                      <a:avLst/>
                    </a:prstGeom>
                    <a:ln>
                      <a:noFill/>
                    </a:ln>
                    <a:extLst>
                      <a:ext uri="{53640926-AAD7-44D8-BBD7-CCE9431645EC}">
                        <a14:shadowObscured xmlns:a14="http://schemas.microsoft.com/office/drawing/2010/main"/>
                      </a:ext>
                    </a:extLst>
                  </pic:spPr>
                </pic:pic>
              </a:graphicData>
            </a:graphic>
          </wp:inline>
        </w:drawing>
      </w:r>
    </w:p>
    <w:p w14:paraId="0C4D9ABA" w14:textId="77777777" w:rsidR="00A55959" w:rsidRPr="00D8725E" w:rsidRDefault="00A55959" w:rsidP="00CD4354">
      <w:pPr>
        <w:spacing w:line="360" w:lineRule="auto"/>
        <w:jc w:val="center"/>
        <w:rPr>
          <w:rFonts w:ascii="Palatino Linotype" w:hAnsi="Palatino Linotype" w:cs="Arial"/>
        </w:rPr>
      </w:pPr>
    </w:p>
    <w:p w14:paraId="08EDF003" w14:textId="79BF2E0B" w:rsidR="00394627" w:rsidRPr="00D8725E" w:rsidRDefault="00AA4B6F" w:rsidP="00CD4354">
      <w:pPr>
        <w:tabs>
          <w:tab w:val="left" w:pos="8222"/>
          <w:tab w:val="left" w:pos="9214"/>
        </w:tabs>
        <w:spacing w:line="360" w:lineRule="auto"/>
        <w:jc w:val="both"/>
        <w:rPr>
          <w:rFonts w:ascii="Palatino Linotype" w:hAnsi="Palatino Linotype" w:cs="Arial"/>
        </w:rPr>
      </w:pPr>
      <w:r w:rsidRPr="00D8725E">
        <w:rPr>
          <w:rFonts w:ascii="Palatino Linotype" w:hAnsi="Palatino Linotype" w:cs="Arial"/>
        </w:rPr>
        <w:t>Cabe señalar que d</w:t>
      </w:r>
      <w:r w:rsidR="009A5902" w:rsidRPr="00D8725E">
        <w:rPr>
          <w:rFonts w:ascii="Palatino Linotype" w:hAnsi="Palatino Linotype" w:cs="Arial"/>
        </w:rPr>
        <w:t>icho</w:t>
      </w:r>
      <w:r w:rsidRPr="00D8725E">
        <w:rPr>
          <w:rFonts w:ascii="Palatino Linotype" w:hAnsi="Palatino Linotype" w:cs="Arial"/>
        </w:rPr>
        <w:t>s</w:t>
      </w:r>
      <w:r w:rsidR="009A5902" w:rsidRPr="00D8725E">
        <w:rPr>
          <w:rFonts w:ascii="Palatino Linotype" w:hAnsi="Palatino Linotype" w:cs="Arial"/>
        </w:rPr>
        <w:t xml:space="preserve"> requerimiento</w:t>
      </w:r>
      <w:r w:rsidRPr="00D8725E">
        <w:rPr>
          <w:rFonts w:ascii="Palatino Linotype" w:hAnsi="Palatino Linotype" w:cs="Arial"/>
        </w:rPr>
        <w:t>s</w:t>
      </w:r>
      <w:r w:rsidR="009A5902" w:rsidRPr="00D8725E">
        <w:rPr>
          <w:rFonts w:ascii="Palatino Linotype" w:hAnsi="Palatino Linotype" w:cs="Arial"/>
        </w:rPr>
        <w:t xml:space="preserve"> fue</w:t>
      </w:r>
      <w:r w:rsidRPr="00D8725E">
        <w:rPr>
          <w:rFonts w:ascii="Palatino Linotype" w:hAnsi="Palatino Linotype" w:cs="Arial"/>
        </w:rPr>
        <w:t>ron</w:t>
      </w:r>
      <w:r w:rsidR="009A5902" w:rsidRPr="00D8725E">
        <w:rPr>
          <w:rFonts w:ascii="Palatino Linotype" w:hAnsi="Palatino Linotype" w:cs="Arial"/>
        </w:rPr>
        <w:t xml:space="preserve"> atendido</w:t>
      </w:r>
      <w:r w:rsidRPr="00D8725E">
        <w:rPr>
          <w:rFonts w:ascii="Palatino Linotype" w:hAnsi="Palatino Linotype" w:cs="Arial"/>
        </w:rPr>
        <w:t>s</w:t>
      </w:r>
      <w:r w:rsidR="009A5902" w:rsidRPr="00D8725E">
        <w:rPr>
          <w:rFonts w:ascii="Palatino Linotype" w:hAnsi="Palatino Linotype" w:cs="Arial"/>
        </w:rPr>
        <w:t xml:space="preserve"> </w:t>
      </w:r>
      <w:r w:rsidR="00B8559A" w:rsidRPr="00D8725E">
        <w:rPr>
          <w:rFonts w:ascii="Palatino Linotype" w:hAnsi="Palatino Linotype" w:cs="Arial"/>
        </w:rPr>
        <w:t xml:space="preserve">por </w:t>
      </w:r>
      <w:r w:rsidR="00284A93" w:rsidRPr="00D8725E">
        <w:rPr>
          <w:rFonts w:ascii="Palatino Linotype" w:hAnsi="Palatino Linotype" w:cs="Arial"/>
        </w:rPr>
        <w:t xml:space="preserve">el Tesorero Municipal, </w:t>
      </w:r>
      <w:r w:rsidR="00FE5C23" w:rsidRPr="00D8725E">
        <w:rPr>
          <w:rFonts w:ascii="Palatino Linotype" w:hAnsi="Palatino Linotype" w:cs="Arial"/>
        </w:rPr>
        <w:t xml:space="preserve">Servidor Público Habilitado; </w:t>
      </w:r>
      <w:r w:rsidR="00B8559A" w:rsidRPr="00D8725E">
        <w:rPr>
          <w:rFonts w:ascii="Palatino Linotype" w:hAnsi="Palatino Linotype" w:cs="Arial"/>
        </w:rPr>
        <w:t xml:space="preserve">tal </w:t>
      </w:r>
      <w:r w:rsidR="00FE5C23" w:rsidRPr="00D8725E">
        <w:rPr>
          <w:rFonts w:ascii="Palatino Linotype" w:hAnsi="Palatino Linotype" w:cs="Arial"/>
        </w:rPr>
        <w:t xml:space="preserve">y </w:t>
      </w:r>
      <w:r w:rsidR="00B8559A" w:rsidRPr="00D8725E">
        <w:rPr>
          <w:rFonts w:ascii="Palatino Linotype" w:hAnsi="Palatino Linotype" w:cs="Arial"/>
        </w:rPr>
        <w:t xml:space="preserve">como obra en </w:t>
      </w:r>
      <w:r w:rsidRPr="00D8725E">
        <w:rPr>
          <w:rFonts w:ascii="Palatino Linotype" w:hAnsi="Palatino Linotype" w:cs="Arial"/>
        </w:rPr>
        <w:t xml:space="preserve">los </w:t>
      </w:r>
      <w:r w:rsidR="00B8559A" w:rsidRPr="00D8725E">
        <w:rPr>
          <w:rFonts w:ascii="Palatino Linotype" w:hAnsi="Palatino Linotype" w:cs="Arial"/>
        </w:rPr>
        <w:t>expediente</w:t>
      </w:r>
      <w:r w:rsidRPr="00D8725E">
        <w:rPr>
          <w:rFonts w:ascii="Palatino Linotype" w:hAnsi="Palatino Linotype" w:cs="Arial"/>
        </w:rPr>
        <w:t>s y de los cuales se inserta constancia de ello</w:t>
      </w:r>
      <w:r w:rsidR="00B8559A" w:rsidRPr="00D8725E">
        <w:rPr>
          <w:rFonts w:ascii="Palatino Linotype" w:hAnsi="Palatino Linotype" w:cs="Arial"/>
        </w:rPr>
        <w:t>:</w:t>
      </w:r>
    </w:p>
    <w:p w14:paraId="27EDDA5D" w14:textId="77777777" w:rsidR="00147748" w:rsidRPr="00D8725E" w:rsidRDefault="00147748" w:rsidP="00CD4354">
      <w:pPr>
        <w:tabs>
          <w:tab w:val="left" w:pos="8222"/>
          <w:tab w:val="left" w:pos="9214"/>
        </w:tabs>
        <w:jc w:val="both"/>
        <w:rPr>
          <w:rFonts w:ascii="Palatino Linotype" w:hAnsi="Palatino Linotype" w:cs="Arial"/>
        </w:rPr>
      </w:pPr>
    </w:p>
    <w:p w14:paraId="39838D2F" w14:textId="72178C25" w:rsidR="00AE2C08" w:rsidRPr="00D8725E" w:rsidRDefault="00284A93" w:rsidP="00CD4354">
      <w:pPr>
        <w:tabs>
          <w:tab w:val="left" w:pos="8222"/>
          <w:tab w:val="left" w:pos="9214"/>
        </w:tabs>
        <w:jc w:val="both"/>
        <w:rPr>
          <w:rFonts w:ascii="Palatino Linotype" w:hAnsi="Palatino Linotype" w:cs="Arial"/>
        </w:rPr>
      </w:pPr>
      <w:r w:rsidRPr="00D8725E">
        <w:rPr>
          <w:noProof/>
          <w:lang w:eastAsia="es-MX"/>
        </w:rPr>
        <w:drawing>
          <wp:inline distT="0" distB="0" distL="0" distR="0" wp14:anchorId="0C685E82" wp14:editId="5D09FC97">
            <wp:extent cx="5791835" cy="8191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819150"/>
                    </a:xfrm>
                    <a:prstGeom prst="rect">
                      <a:avLst/>
                    </a:prstGeom>
                  </pic:spPr>
                </pic:pic>
              </a:graphicData>
            </a:graphic>
          </wp:inline>
        </w:drawing>
      </w:r>
    </w:p>
    <w:p w14:paraId="4CB9ED35" w14:textId="77777777" w:rsidR="00284A93" w:rsidRPr="00D8725E" w:rsidRDefault="00284A93" w:rsidP="00CD4354">
      <w:pPr>
        <w:tabs>
          <w:tab w:val="left" w:pos="8222"/>
          <w:tab w:val="left" w:pos="9214"/>
        </w:tabs>
        <w:jc w:val="both"/>
        <w:rPr>
          <w:rFonts w:ascii="Palatino Linotype" w:hAnsi="Palatino Linotype" w:cs="Arial"/>
        </w:rPr>
      </w:pPr>
    </w:p>
    <w:p w14:paraId="06942CFB" w14:textId="451AAF0B" w:rsidR="00284A93" w:rsidRPr="00D8725E" w:rsidRDefault="00284A93" w:rsidP="00CD4354">
      <w:pPr>
        <w:tabs>
          <w:tab w:val="left" w:pos="8222"/>
          <w:tab w:val="left" w:pos="9214"/>
        </w:tabs>
        <w:jc w:val="both"/>
        <w:rPr>
          <w:rFonts w:ascii="Palatino Linotype" w:hAnsi="Palatino Linotype" w:cs="Arial"/>
        </w:rPr>
      </w:pPr>
      <w:r w:rsidRPr="00D8725E">
        <w:rPr>
          <w:noProof/>
          <w:lang w:eastAsia="es-MX"/>
        </w:rPr>
        <w:drawing>
          <wp:inline distT="0" distB="0" distL="0" distR="0" wp14:anchorId="2BBA105D" wp14:editId="2BD6063C">
            <wp:extent cx="5791835" cy="737235"/>
            <wp:effectExtent l="0" t="0" r="0"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835" cy="737235"/>
                    </a:xfrm>
                    <a:prstGeom prst="rect">
                      <a:avLst/>
                    </a:prstGeom>
                  </pic:spPr>
                </pic:pic>
              </a:graphicData>
            </a:graphic>
          </wp:inline>
        </w:drawing>
      </w:r>
    </w:p>
    <w:p w14:paraId="13CDFA0D" w14:textId="77777777" w:rsidR="00284A93" w:rsidRPr="00D8725E" w:rsidRDefault="00284A93" w:rsidP="00CD4354">
      <w:pPr>
        <w:tabs>
          <w:tab w:val="left" w:pos="8222"/>
          <w:tab w:val="left" w:pos="9214"/>
        </w:tabs>
        <w:jc w:val="both"/>
        <w:rPr>
          <w:rFonts w:ascii="Palatino Linotype" w:hAnsi="Palatino Linotype" w:cs="Arial"/>
        </w:rPr>
      </w:pPr>
    </w:p>
    <w:p w14:paraId="632C098A" w14:textId="2ECF9A11" w:rsidR="00284A93" w:rsidRPr="00D8725E" w:rsidRDefault="00284A93" w:rsidP="00CD4354">
      <w:pPr>
        <w:tabs>
          <w:tab w:val="left" w:pos="8222"/>
          <w:tab w:val="left" w:pos="9214"/>
        </w:tabs>
        <w:jc w:val="both"/>
        <w:rPr>
          <w:rFonts w:ascii="Palatino Linotype" w:hAnsi="Palatino Linotype" w:cs="Arial"/>
        </w:rPr>
      </w:pPr>
      <w:r w:rsidRPr="00D8725E">
        <w:rPr>
          <w:noProof/>
          <w:lang w:eastAsia="es-MX"/>
        </w:rPr>
        <w:drawing>
          <wp:inline distT="0" distB="0" distL="0" distR="0" wp14:anchorId="6D56462E" wp14:editId="5A338C24">
            <wp:extent cx="5791835" cy="735965"/>
            <wp:effectExtent l="0" t="0" r="0"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91835" cy="735965"/>
                    </a:xfrm>
                    <a:prstGeom prst="rect">
                      <a:avLst/>
                    </a:prstGeom>
                  </pic:spPr>
                </pic:pic>
              </a:graphicData>
            </a:graphic>
          </wp:inline>
        </w:drawing>
      </w:r>
    </w:p>
    <w:p w14:paraId="0747AD69" w14:textId="77777777" w:rsidR="00284A93" w:rsidRPr="00D8725E" w:rsidRDefault="00284A93" w:rsidP="00CD4354">
      <w:pPr>
        <w:tabs>
          <w:tab w:val="left" w:pos="8222"/>
          <w:tab w:val="left" w:pos="9214"/>
        </w:tabs>
        <w:jc w:val="both"/>
        <w:rPr>
          <w:rFonts w:ascii="Palatino Linotype" w:hAnsi="Palatino Linotype" w:cs="Arial"/>
        </w:rPr>
      </w:pPr>
    </w:p>
    <w:p w14:paraId="31A67A48" w14:textId="1846627C" w:rsidR="00284A93" w:rsidRPr="00D8725E" w:rsidRDefault="00284A93" w:rsidP="00CD4354">
      <w:pPr>
        <w:tabs>
          <w:tab w:val="left" w:pos="8222"/>
          <w:tab w:val="left" w:pos="9214"/>
        </w:tabs>
        <w:jc w:val="both"/>
        <w:rPr>
          <w:rFonts w:ascii="Palatino Linotype" w:hAnsi="Palatino Linotype" w:cs="Arial"/>
        </w:rPr>
      </w:pPr>
      <w:r w:rsidRPr="00D8725E">
        <w:rPr>
          <w:noProof/>
          <w:lang w:eastAsia="es-MX"/>
        </w:rPr>
        <w:drawing>
          <wp:inline distT="0" distB="0" distL="0" distR="0" wp14:anchorId="5F3CF16F" wp14:editId="2AF49287">
            <wp:extent cx="5791835" cy="129857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91835" cy="1298575"/>
                    </a:xfrm>
                    <a:prstGeom prst="rect">
                      <a:avLst/>
                    </a:prstGeom>
                  </pic:spPr>
                </pic:pic>
              </a:graphicData>
            </a:graphic>
          </wp:inline>
        </w:drawing>
      </w:r>
    </w:p>
    <w:p w14:paraId="74C63DF8" w14:textId="77777777" w:rsidR="00284A93" w:rsidRPr="00D8725E" w:rsidRDefault="00284A93" w:rsidP="00CD4354">
      <w:pPr>
        <w:tabs>
          <w:tab w:val="left" w:pos="8222"/>
          <w:tab w:val="left" w:pos="9214"/>
        </w:tabs>
        <w:jc w:val="both"/>
        <w:rPr>
          <w:rFonts w:ascii="Palatino Linotype" w:hAnsi="Palatino Linotype" w:cs="Arial"/>
        </w:rPr>
      </w:pPr>
    </w:p>
    <w:p w14:paraId="03A61572" w14:textId="4F914CE9" w:rsidR="00284A93" w:rsidRPr="00D8725E" w:rsidRDefault="00284A93" w:rsidP="00CD4354">
      <w:pPr>
        <w:tabs>
          <w:tab w:val="left" w:pos="8222"/>
          <w:tab w:val="left" w:pos="9214"/>
        </w:tabs>
        <w:jc w:val="both"/>
        <w:rPr>
          <w:rFonts w:ascii="Palatino Linotype" w:hAnsi="Palatino Linotype" w:cs="Arial"/>
        </w:rPr>
      </w:pPr>
      <w:r w:rsidRPr="00D8725E">
        <w:rPr>
          <w:noProof/>
          <w:lang w:eastAsia="es-MX"/>
        </w:rPr>
        <w:drawing>
          <wp:inline distT="0" distB="0" distL="0" distR="0" wp14:anchorId="1440592E" wp14:editId="354CC95B">
            <wp:extent cx="5791835" cy="74612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91835" cy="746125"/>
                    </a:xfrm>
                    <a:prstGeom prst="rect">
                      <a:avLst/>
                    </a:prstGeom>
                  </pic:spPr>
                </pic:pic>
              </a:graphicData>
            </a:graphic>
          </wp:inline>
        </w:drawing>
      </w:r>
    </w:p>
    <w:p w14:paraId="6ADEFCBF" w14:textId="77777777" w:rsidR="00147748" w:rsidRPr="00D8725E" w:rsidRDefault="00147748" w:rsidP="00CD4354">
      <w:pPr>
        <w:tabs>
          <w:tab w:val="left" w:pos="8222"/>
          <w:tab w:val="left" w:pos="9214"/>
        </w:tabs>
        <w:jc w:val="both"/>
        <w:rPr>
          <w:rFonts w:ascii="Palatino Linotype" w:hAnsi="Palatino Linotype" w:cs="Arial"/>
        </w:rPr>
      </w:pPr>
    </w:p>
    <w:p w14:paraId="7444455B" w14:textId="2B8FB704" w:rsidR="00284A93" w:rsidRPr="00D8725E" w:rsidRDefault="00284A93" w:rsidP="00CD4354">
      <w:pPr>
        <w:tabs>
          <w:tab w:val="left" w:pos="8222"/>
          <w:tab w:val="left" w:pos="9214"/>
        </w:tabs>
        <w:jc w:val="both"/>
        <w:rPr>
          <w:rFonts w:ascii="Palatino Linotype" w:hAnsi="Palatino Linotype" w:cs="Arial"/>
        </w:rPr>
      </w:pPr>
      <w:r w:rsidRPr="00D8725E">
        <w:rPr>
          <w:noProof/>
          <w:lang w:eastAsia="es-MX"/>
        </w:rPr>
        <w:drawing>
          <wp:inline distT="0" distB="0" distL="0" distR="0" wp14:anchorId="436CED78" wp14:editId="2E19C5DF">
            <wp:extent cx="5791835" cy="757555"/>
            <wp:effectExtent l="0" t="0" r="0" b="444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91835" cy="757555"/>
                    </a:xfrm>
                    <a:prstGeom prst="rect">
                      <a:avLst/>
                    </a:prstGeom>
                  </pic:spPr>
                </pic:pic>
              </a:graphicData>
            </a:graphic>
          </wp:inline>
        </w:drawing>
      </w:r>
    </w:p>
    <w:p w14:paraId="28D7B3FB" w14:textId="77777777" w:rsidR="00284A93" w:rsidRPr="00D8725E" w:rsidRDefault="00284A93" w:rsidP="00CD4354">
      <w:pPr>
        <w:tabs>
          <w:tab w:val="left" w:pos="8222"/>
          <w:tab w:val="left" w:pos="9214"/>
        </w:tabs>
        <w:jc w:val="both"/>
        <w:rPr>
          <w:rFonts w:ascii="Palatino Linotype" w:hAnsi="Palatino Linotype" w:cs="Arial"/>
        </w:rPr>
      </w:pPr>
    </w:p>
    <w:p w14:paraId="2DC8C478" w14:textId="5CCB9840" w:rsidR="00284A93" w:rsidRPr="00D8725E" w:rsidRDefault="00284A93" w:rsidP="00CD4354">
      <w:pPr>
        <w:tabs>
          <w:tab w:val="left" w:pos="8222"/>
          <w:tab w:val="left" w:pos="9214"/>
        </w:tabs>
        <w:jc w:val="both"/>
        <w:rPr>
          <w:rFonts w:ascii="Palatino Linotype" w:hAnsi="Palatino Linotype" w:cs="Arial"/>
        </w:rPr>
      </w:pPr>
      <w:r w:rsidRPr="00D8725E">
        <w:rPr>
          <w:noProof/>
          <w:lang w:eastAsia="es-MX"/>
        </w:rPr>
        <w:drawing>
          <wp:inline distT="0" distB="0" distL="0" distR="0" wp14:anchorId="099CBEF9" wp14:editId="67184338">
            <wp:extent cx="5791835" cy="78359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91835" cy="783590"/>
                    </a:xfrm>
                    <a:prstGeom prst="rect">
                      <a:avLst/>
                    </a:prstGeom>
                  </pic:spPr>
                </pic:pic>
              </a:graphicData>
            </a:graphic>
          </wp:inline>
        </w:drawing>
      </w:r>
    </w:p>
    <w:p w14:paraId="6699256A" w14:textId="77777777" w:rsidR="00147748" w:rsidRPr="00D8725E" w:rsidRDefault="00147748" w:rsidP="00CD4354">
      <w:pPr>
        <w:tabs>
          <w:tab w:val="left" w:pos="8222"/>
          <w:tab w:val="left" w:pos="9214"/>
        </w:tabs>
        <w:jc w:val="both"/>
        <w:rPr>
          <w:rFonts w:ascii="Palatino Linotype" w:hAnsi="Palatino Linotype" w:cs="Arial"/>
        </w:rPr>
      </w:pPr>
    </w:p>
    <w:p w14:paraId="283461E7" w14:textId="66A0DD7D" w:rsidR="00AE2C08" w:rsidRPr="00D8725E" w:rsidRDefault="00284A93" w:rsidP="00CD4354">
      <w:pPr>
        <w:tabs>
          <w:tab w:val="left" w:pos="8222"/>
          <w:tab w:val="left" w:pos="9214"/>
        </w:tabs>
        <w:jc w:val="both"/>
        <w:rPr>
          <w:rFonts w:ascii="Palatino Linotype" w:hAnsi="Palatino Linotype" w:cs="Arial"/>
        </w:rPr>
      </w:pPr>
      <w:r w:rsidRPr="00D8725E">
        <w:rPr>
          <w:noProof/>
          <w:lang w:eastAsia="es-MX"/>
        </w:rPr>
        <w:drawing>
          <wp:inline distT="0" distB="0" distL="0" distR="0" wp14:anchorId="445DF3AE" wp14:editId="05131C7C">
            <wp:extent cx="5791835" cy="116967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91835" cy="1169670"/>
                    </a:xfrm>
                    <a:prstGeom prst="rect">
                      <a:avLst/>
                    </a:prstGeom>
                  </pic:spPr>
                </pic:pic>
              </a:graphicData>
            </a:graphic>
          </wp:inline>
        </w:drawing>
      </w:r>
    </w:p>
    <w:p w14:paraId="4911446E" w14:textId="77777777" w:rsidR="00634431" w:rsidRPr="00D8725E" w:rsidRDefault="00634431" w:rsidP="00CD4354">
      <w:pPr>
        <w:tabs>
          <w:tab w:val="left" w:pos="8222"/>
          <w:tab w:val="left" w:pos="9214"/>
        </w:tabs>
        <w:jc w:val="both"/>
        <w:rPr>
          <w:rFonts w:ascii="Palatino Linotype" w:hAnsi="Palatino Linotype" w:cs="Arial"/>
        </w:rPr>
      </w:pPr>
    </w:p>
    <w:p w14:paraId="468E474F" w14:textId="77777777" w:rsidR="000E2D87" w:rsidRPr="00D8725E" w:rsidRDefault="000E2D87" w:rsidP="00CD4354">
      <w:pPr>
        <w:tabs>
          <w:tab w:val="left" w:pos="8222"/>
          <w:tab w:val="left" w:pos="9214"/>
        </w:tabs>
        <w:jc w:val="both"/>
        <w:rPr>
          <w:rFonts w:ascii="Palatino Linotype" w:hAnsi="Palatino Linotype" w:cs="Arial"/>
        </w:rPr>
      </w:pPr>
    </w:p>
    <w:p w14:paraId="699635D8" w14:textId="365663C4" w:rsidR="00ED43C1" w:rsidRPr="00D8725E" w:rsidRDefault="00B8559A" w:rsidP="00CD4354">
      <w:pPr>
        <w:pStyle w:val="Prrafodelista"/>
        <w:numPr>
          <w:ilvl w:val="0"/>
          <w:numId w:val="1"/>
        </w:numPr>
        <w:spacing w:line="360" w:lineRule="auto"/>
        <w:ind w:left="0" w:firstLine="0"/>
        <w:jc w:val="both"/>
        <w:rPr>
          <w:rFonts w:ascii="Palatino Linotype" w:hAnsi="Palatino Linotype"/>
        </w:rPr>
      </w:pPr>
      <w:r w:rsidRPr="00D8725E">
        <w:rPr>
          <w:rFonts w:ascii="Palatino Linotype" w:hAnsi="Palatino Linotype" w:cs="Arial"/>
        </w:rPr>
        <w:t xml:space="preserve">De </w:t>
      </w:r>
      <w:r w:rsidR="00D4786E" w:rsidRPr="00D8725E">
        <w:rPr>
          <w:rFonts w:ascii="Palatino Linotype" w:hAnsi="Palatino Linotype" w:cs="Arial"/>
        </w:rPr>
        <w:t>los</w:t>
      </w:r>
      <w:r w:rsidRPr="00D8725E">
        <w:rPr>
          <w:rFonts w:ascii="Palatino Linotype" w:hAnsi="Palatino Linotype" w:cs="Arial"/>
        </w:rPr>
        <w:t xml:space="preserve"> expediente</w:t>
      </w:r>
      <w:r w:rsidR="00D4786E" w:rsidRPr="00D8725E">
        <w:rPr>
          <w:rFonts w:ascii="Palatino Linotype" w:hAnsi="Palatino Linotype" w:cs="Arial"/>
        </w:rPr>
        <w:t>s</w:t>
      </w:r>
      <w:r w:rsidRPr="00D8725E">
        <w:rPr>
          <w:rFonts w:ascii="Palatino Linotype" w:hAnsi="Palatino Linotype" w:cs="Arial"/>
        </w:rPr>
        <w:t xml:space="preserve"> electrónico</w:t>
      </w:r>
      <w:r w:rsidR="00D4786E" w:rsidRPr="00D8725E">
        <w:rPr>
          <w:rFonts w:ascii="Palatino Linotype" w:hAnsi="Palatino Linotype" w:cs="Arial"/>
        </w:rPr>
        <w:t>s</w:t>
      </w:r>
      <w:r w:rsidRPr="00D8725E">
        <w:rPr>
          <w:rFonts w:ascii="Palatino Linotype" w:hAnsi="Palatino Linotype" w:cs="Arial"/>
        </w:rPr>
        <w:t xml:space="preserve"> del </w:t>
      </w:r>
      <w:r w:rsidRPr="00D8725E">
        <w:rPr>
          <w:rFonts w:ascii="Palatino Linotype" w:hAnsi="Palatino Linotype" w:cs="Arial"/>
          <w:b/>
        </w:rPr>
        <w:t>SAIMEX</w:t>
      </w:r>
      <w:r w:rsidRPr="00D8725E">
        <w:rPr>
          <w:rFonts w:ascii="Palatino Linotype" w:hAnsi="Palatino Linotype" w:cs="Arial"/>
        </w:rPr>
        <w:t xml:space="preserve">, se advierte </w:t>
      </w:r>
      <w:r w:rsidRPr="00D8725E">
        <w:rPr>
          <w:rFonts w:ascii="Palatino Linotype" w:hAnsi="Palatino Linotype"/>
        </w:rPr>
        <w:t>que</w:t>
      </w:r>
      <w:r w:rsidRPr="00D8725E">
        <w:rPr>
          <w:rFonts w:ascii="Palatino Linotype" w:hAnsi="Palatino Linotype" w:cs="Arial"/>
        </w:rPr>
        <w:t xml:space="preserve"> </w:t>
      </w:r>
      <w:r w:rsidRPr="00D8725E">
        <w:rPr>
          <w:rFonts w:ascii="Palatino Linotype" w:hAnsi="Palatino Linotype" w:cs="Arial"/>
          <w:b/>
        </w:rPr>
        <w:t>EL SUJETO OBLIGADO</w:t>
      </w:r>
      <w:r w:rsidR="00FE5C23" w:rsidRPr="00D8725E">
        <w:rPr>
          <w:rFonts w:ascii="Palatino Linotype" w:hAnsi="Palatino Linotype" w:cs="Arial"/>
          <w:b/>
        </w:rPr>
        <w:t>,</w:t>
      </w:r>
      <w:r w:rsidRPr="00D8725E">
        <w:rPr>
          <w:rFonts w:ascii="Palatino Linotype" w:hAnsi="Palatino Linotype" w:cs="Arial"/>
        </w:rPr>
        <w:t xml:space="preserve"> </w:t>
      </w:r>
      <w:r w:rsidR="00351248" w:rsidRPr="00D8725E">
        <w:rPr>
          <w:rFonts w:ascii="Palatino Linotype" w:hAnsi="Palatino Linotype" w:cs="Arial"/>
        </w:rPr>
        <w:t>en fecha</w:t>
      </w:r>
      <w:r w:rsidR="00634431" w:rsidRPr="00D8725E">
        <w:rPr>
          <w:rFonts w:ascii="Palatino Linotype" w:hAnsi="Palatino Linotype" w:cs="Arial"/>
        </w:rPr>
        <w:t xml:space="preserve"> trece de noviembre de dos mil diecinueve</w:t>
      </w:r>
      <w:r w:rsidR="00351248" w:rsidRPr="00D8725E">
        <w:rPr>
          <w:rFonts w:ascii="Palatino Linotype" w:hAnsi="Palatino Linotype" w:cs="Arial"/>
        </w:rPr>
        <w:t>, dio respuesta a</w:t>
      </w:r>
      <w:r w:rsidRPr="00D8725E">
        <w:rPr>
          <w:rFonts w:ascii="Palatino Linotype" w:hAnsi="Palatino Linotype" w:cs="Arial"/>
        </w:rPr>
        <w:t xml:space="preserve"> la</w:t>
      </w:r>
      <w:r w:rsidR="00D4786E" w:rsidRPr="00D8725E">
        <w:rPr>
          <w:rFonts w:ascii="Palatino Linotype" w:hAnsi="Palatino Linotype" w:cs="Arial"/>
        </w:rPr>
        <w:t>s</w:t>
      </w:r>
      <w:r w:rsidRPr="00D8725E">
        <w:rPr>
          <w:rFonts w:ascii="Palatino Linotype" w:hAnsi="Palatino Linotype" w:cs="Arial"/>
        </w:rPr>
        <w:t xml:space="preserve"> </w:t>
      </w:r>
      <w:r w:rsidR="00D4786E" w:rsidRPr="00D8725E">
        <w:rPr>
          <w:rFonts w:ascii="Palatino Linotype" w:hAnsi="Palatino Linotype" w:cs="Arial"/>
        </w:rPr>
        <w:t>solicitudes</w:t>
      </w:r>
      <w:r w:rsidRPr="00D8725E">
        <w:rPr>
          <w:rFonts w:ascii="Palatino Linotype" w:hAnsi="Palatino Linotype" w:cs="Arial"/>
        </w:rPr>
        <w:t xml:space="preserve"> de acceso a la información pública d</w:t>
      </w:r>
      <w:r w:rsidR="00E668ED" w:rsidRPr="00D8725E">
        <w:rPr>
          <w:rFonts w:ascii="Palatino Linotype" w:hAnsi="Palatino Linotype" w:cs="Arial"/>
        </w:rPr>
        <w:t>e</w:t>
      </w:r>
      <w:r w:rsidR="00634431" w:rsidRPr="00D8725E">
        <w:rPr>
          <w:rFonts w:ascii="Palatino Linotype" w:hAnsi="Palatino Linotype" w:cs="Arial"/>
        </w:rPr>
        <w:t>l</w:t>
      </w:r>
      <w:r w:rsidR="0056687C" w:rsidRPr="00D8725E">
        <w:rPr>
          <w:rFonts w:ascii="Palatino Linotype" w:hAnsi="Palatino Linotype" w:cs="Arial"/>
          <w:b/>
        </w:rPr>
        <w:t xml:space="preserve"> RECURRENTE</w:t>
      </w:r>
      <w:r w:rsidRPr="00D8725E">
        <w:rPr>
          <w:rFonts w:ascii="Palatino Linotype" w:hAnsi="Palatino Linotype" w:cs="Arial"/>
          <w:b/>
        </w:rPr>
        <w:t>,</w:t>
      </w:r>
      <w:r w:rsidRPr="00D8725E">
        <w:rPr>
          <w:rFonts w:ascii="Palatino Linotype" w:hAnsi="Palatino Linotype"/>
        </w:rPr>
        <w:t xml:space="preserve"> </w:t>
      </w:r>
      <w:r w:rsidR="00351248" w:rsidRPr="00D8725E">
        <w:rPr>
          <w:rFonts w:ascii="Palatino Linotype" w:hAnsi="Palatino Linotype"/>
        </w:rPr>
        <w:t xml:space="preserve">mismas que se aprecian en los siguientes términos: </w:t>
      </w:r>
    </w:p>
    <w:p w14:paraId="0BFC0399" w14:textId="77777777" w:rsidR="00351248" w:rsidRPr="00D8725E" w:rsidRDefault="00351248" w:rsidP="00CD4354">
      <w:pPr>
        <w:pStyle w:val="Prrafodelista"/>
        <w:spacing w:line="360" w:lineRule="auto"/>
        <w:ind w:left="0"/>
        <w:jc w:val="both"/>
        <w:rPr>
          <w:rFonts w:ascii="Palatino Linotype" w:hAnsi="Palatino Linotype"/>
        </w:rPr>
      </w:pPr>
    </w:p>
    <w:p w14:paraId="69918DDD" w14:textId="42906293" w:rsidR="000E2D87" w:rsidRPr="00D8725E" w:rsidRDefault="00634431" w:rsidP="00CD4354">
      <w:pPr>
        <w:pStyle w:val="Prrafodelista"/>
        <w:ind w:right="757"/>
        <w:jc w:val="center"/>
        <w:rPr>
          <w:rFonts w:ascii="Palatino Linotype" w:hAnsi="Palatino Linotype"/>
          <w:b/>
        </w:rPr>
      </w:pPr>
      <w:r w:rsidRPr="00D8725E">
        <w:rPr>
          <w:rFonts w:ascii="Palatino Linotype" w:hAnsi="Palatino Linotype"/>
          <w:b/>
        </w:rPr>
        <w:t>00122/JALTENCO/IP/2019</w:t>
      </w:r>
    </w:p>
    <w:p w14:paraId="38227D44" w14:textId="77777777" w:rsidR="00634431" w:rsidRPr="00D8725E" w:rsidRDefault="00634431" w:rsidP="00CD4354">
      <w:pPr>
        <w:pStyle w:val="Prrafodelista"/>
        <w:ind w:right="757"/>
        <w:rPr>
          <w:rFonts w:ascii="Palatino Linotype" w:hAnsi="Palatino Linotype"/>
          <w:b/>
        </w:rPr>
      </w:pPr>
    </w:p>
    <w:p w14:paraId="710C14A8" w14:textId="77777777" w:rsidR="00634431" w:rsidRPr="00D8725E" w:rsidRDefault="00634431" w:rsidP="00CD4354">
      <w:pPr>
        <w:pStyle w:val="Prrafodelista"/>
        <w:ind w:right="757"/>
        <w:rPr>
          <w:rFonts w:ascii="Palatino Linotype" w:hAnsi="Palatino Linotype"/>
          <w:b/>
        </w:rPr>
      </w:pPr>
    </w:p>
    <w:p w14:paraId="2CA574A4" w14:textId="77777777" w:rsidR="00634431" w:rsidRPr="00D8725E" w:rsidRDefault="004D253C" w:rsidP="00CD4354">
      <w:pPr>
        <w:pStyle w:val="Prrafodelista"/>
        <w:ind w:right="757"/>
        <w:jc w:val="right"/>
        <w:rPr>
          <w:rFonts w:ascii="Palatino Linotype" w:hAnsi="Palatino Linotype"/>
          <w:i/>
          <w:sz w:val="22"/>
        </w:rPr>
      </w:pPr>
      <w:r w:rsidRPr="00D8725E">
        <w:rPr>
          <w:rFonts w:ascii="Palatino Linotype" w:hAnsi="Palatino Linotype"/>
          <w:i/>
          <w:sz w:val="22"/>
        </w:rPr>
        <w:t>“</w:t>
      </w:r>
      <w:proofErr w:type="spellStart"/>
      <w:r w:rsidR="00634431" w:rsidRPr="00D8725E">
        <w:rPr>
          <w:rFonts w:ascii="Palatino Linotype" w:hAnsi="Palatino Linotype"/>
          <w:i/>
          <w:sz w:val="22"/>
        </w:rPr>
        <w:t>Jaltenco</w:t>
      </w:r>
      <w:proofErr w:type="spellEnd"/>
      <w:r w:rsidR="00634431" w:rsidRPr="00D8725E">
        <w:rPr>
          <w:rFonts w:ascii="Palatino Linotype" w:hAnsi="Palatino Linotype"/>
          <w:i/>
          <w:sz w:val="22"/>
        </w:rPr>
        <w:t>, México a 13 de Noviembre de 2019</w:t>
      </w:r>
    </w:p>
    <w:p w14:paraId="627893F7" w14:textId="7835FBB6" w:rsidR="00634431" w:rsidRPr="00D8725E" w:rsidRDefault="00634431" w:rsidP="00CD4354">
      <w:pPr>
        <w:pStyle w:val="Prrafodelista"/>
        <w:ind w:right="757"/>
        <w:jc w:val="right"/>
        <w:rPr>
          <w:rFonts w:ascii="Palatino Linotype" w:hAnsi="Palatino Linotype"/>
          <w:i/>
          <w:sz w:val="22"/>
        </w:rPr>
      </w:pPr>
      <w:r w:rsidRPr="00D8725E">
        <w:rPr>
          <w:rFonts w:ascii="Palatino Linotype" w:hAnsi="Palatino Linotype"/>
          <w:i/>
          <w:sz w:val="22"/>
        </w:rPr>
        <w:t xml:space="preserve">Nombre del solicitante: </w:t>
      </w:r>
      <w:proofErr w:type="spellStart"/>
      <w:r w:rsidR="00707674" w:rsidRPr="00707674">
        <w:rPr>
          <w:rFonts w:ascii="Palatino Linotype" w:hAnsi="Palatino Linotype"/>
          <w:i/>
          <w:sz w:val="22"/>
        </w:rPr>
        <w:t>XXXXXXXX</w:t>
      </w:r>
      <w:proofErr w:type="spellEnd"/>
      <w:r w:rsidR="00707674" w:rsidRPr="00707674">
        <w:rPr>
          <w:rFonts w:ascii="Palatino Linotype" w:hAnsi="Palatino Linotype"/>
          <w:i/>
          <w:sz w:val="22"/>
        </w:rPr>
        <w:t xml:space="preserve"> </w:t>
      </w:r>
      <w:proofErr w:type="spellStart"/>
      <w:r w:rsidR="00707674" w:rsidRPr="00707674">
        <w:rPr>
          <w:rFonts w:ascii="Palatino Linotype" w:hAnsi="Palatino Linotype"/>
          <w:i/>
          <w:sz w:val="22"/>
        </w:rPr>
        <w:t>XXXXXXX</w:t>
      </w:r>
      <w:proofErr w:type="spellEnd"/>
      <w:r w:rsidR="00707674" w:rsidRPr="00707674">
        <w:rPr>
          <w:rFonts w:ascii="Palatino Linotype" w:hAnsi="Palatino Linotype"/>
          <w:i/>
          <w:sz w:val="22"/>
        </w:rPr>
        <w:t xml:space="preserve"> </w:t>
      </w:r>
      <w:proofErr w:type="spellStart"/>
      <w:r w:rsidR="00707674" w:rsidRPr="00707674">
        <w:rPr>
          <w:rFonts w:ascii="Palatino Linotype" w:hAnsi="Palatino Linotype"/>
          <w:i/>
          <w:sz w:val="22"/>
        </w:rPr>
        <w:t>XXXXXXXXX</w:t>
      </w:r>
      <w:proofErr w:type="spellEnd"/>
    </w:p>
    <w:p w14:paraId="46D14325" w14:textId="77777777" w:rsidR="00634431" w:rsidRPr="00D8725E" w:rsidRDefault="00634431" w:rsidP="00CD4354">
      <w:pPr>
        <w:pStyle w:val="Prrafodelista"/>
        <w:ind w:right="757"/>
        <w:jc w:val="right"/>
        <w:rPr>
          <w:rFonts w:ascii="Palatino Linotype" w:hAnsi="Palatino Linotype"/>
          <w:i/>
          <w:sz w:val="22"/>
        </w:rPr>
      </w:pPr>
      <w:r w:rsidRPr="00D8725E">
        <w:rPr>
          <w:rFonts w:ascii="Palatino Linotype" w:hAnsi="Palatino Linotype"/>
          <w:i/>
          <w:sz w:val="22"/>
        </w:rPr>
        <w:t>Folio de la solicitud: 00122/JALTENCO/IP/2019</w:t>
      </w:r>
    </w:p>
    <w:p w14:paraId="1E2C67B5" w14:textId="77777777" w:rsidR="00634431" w:rsidRPr="00D8725E" w:rsidRDefault="00634431" w:rsidP="00CD4354">
      <w:pPr>
        <w:pStyle w:val="Prrafodelista"/>
        <w:ind w:right="757"/>
        <w:jc w:val="right"/>
        <w:rPr>
          <w:rFonts w:ascii="Palatino Linotype" w:hAnsi="Palatino Linotype"/>
          <w:i/>
          <w:sz w:val="22"/>
        </w:rPr>
      </w:pPr>
    </w:p>
    <w:p w14:paraId="6509C92B" w14:textId="77777777" w:rsidR="00634431" w:rsidRPr="00D8725E" w:rsidRDefault="00634431" w:rsidP="00CD4354">
      <w:pPr>
        <w:pStyle w:val="Prrafodelista"/>
        <w:ind w:right="757"/>
        <w:jc w:val="both"/>
        <w:rPr>
          <w:rFonts w:ascii="Palatino Linotype" w:hAnsi="Palatino Linotype"/>
          <w:i/>
          <w:sz w:val="22"/>
        </w:rPr>
      </w:pPr>
      <w:r w:rsidRPr="00D8725E">
        <w:rPr>
          <w:rFonts w:ascii="Palatino Linotype" w:hAnsi="Palatino Linotype"/>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893419A" w14:textId="77777777" w:rsidR="00634431" w:rsidRPr="00D8725E" w:rsidRDefault="00634431" w:rsidP="00CD4354">
      <w:pPr>
        <w:pStyle w:val="Prrafodelista"/>
        <w:ind w:right="757"/>
        <w:jc w:val="both"/>
        <w:rPr>
          <w:rFonts w:ascii="Palatino Linotype" w:hAnsi="Palatino Linotype"/>
          <w:i/>
          <w:sz w:val="22"/>
        </w:rPr>
      </w:pPr>
    </w:p>
    <w:p w14:paraId="43775196" w14:textId="77777777" w:rsidR="00634431" w:rsidRPr="00D8725E" w:rsidRDefault="00634431" w:rsidP="00CD4354">
      <w:pPr>
        <w:pStyle w:val="Prrafodelista"/>
        <w:ind w:right="757"/>
        <w:jc w:val="both"/>
        <w:rPr>
          <w:rFonts w:ascii="Palatino Linotype" w:hAnsi="Palatino Linotype"/>
          <w:i/>
          <w:sz w:val="22"/>
        </w:rPr>
      </w:pPr>
      <w:r w:rsidRPr="00D8725E">
        <w:rPr>
          <w:rFonts w:ascii="Palatino Linotype" w:hAnsi="Palatino Linotype"/>
          <w:i/>
          <w:sz w:val="22"/>
        </w:rPr>
        <w:t xml:space="preserve">En relación a la presente solicitud de información pública y de acuerdo al principio de máxima publicidad, le informo que en este Municipio de </w:t>
      </w:r>
      <w:proofErr w:type="spellStart"/>
      <w:r w:rsidRPr="00D8725E">
        <w:rPr>
          <w:rFonts w:ascii="Palatino Linotype" w:hAnsi="Palatino Linotype"/>
          <w:i/>
          <w:sz w:val="22"/>
        </w:rPr>
        <w:t>Jaltenco</w:t>
      </w:r>
      <w:proofErr w:type="spellEnd"/>
      <w:r w:rsidRPr="00D8725E">
        <w:rPr>
          <w:rFonts w:ascii="Palatino Linotype" w:hAnsi="Palatino Linotype"/>
          <w:i/>
          <w:sz w:val="22"/>
        </w:rPr>
        <w:t xml:space="preserve"> Estado de México, Administración Municipal 2019-2021, NO SE HAN OTORGADO NINGÚN TIPO DE BONOS, GRATIFICACIONES, COMPENSACIONES CONFIDENCIALES AL PRESIDENTE MUNICIPAL, AL SINDICO MUNICIPAL, AL SECRETARIO DEL AYUNTAMIENTO Y A LOS REGIDORES. Por lo que no puede ser atendida su solicitud en virtud de que no contamos con lo solicitado.</w:t>
      </w:r>
    </w:p>
    <w:p w14:paraId="34488949" w14:textId="77777777" w:rsidR="00634431" w:rsidRPr="00D8725E" w:rsidRDefault="00634431" w:rsidP="00CD4354">
      <w:pPr>
        <w:pStyle w:val="Prrafodelista"/>
        <w:ind w:right="757"/>
        <w:jc w:val="both"/>
        <w:rPr>
          <w:rFonts w:ascii="Palatino Linotype" w:hAnsi="Palatino Linotype"/>
          <w:i/>
          <w:sz w:val="22"/>
        </w:rPr>
      </w:pPr>
    </w:p>
    <w:p w14:paraId="5381AE99" w14:textId="77777777" w:rsidR="00634431" w:rsidRPr="00D8725E" w:rsidRDefault="00634431" w:rsidP="00CD4354">
      <w:pPr>
        <w:pStyle w:val="Prrafodelista"/>
        <w:ind w:right="757"/>
        <w:jc w:val="both"/>
        <w:rPr>
          <w:rFonts w:ascii="Palatino Linotype" w:hAnsi="Palatino Linotype"/>
          <w:i/>
          <w:sz w:val="22"/>
        </w:rPr>
      </w:pPr>
      <w:r w:rsidRPr="00D8725E">
        <w:rPr>
          <w:rFonts w:ascii="Palatino Linotype" w:hAnsi="Palatino Linotype"/>
          <w:i/>
          <w:sz w:val="22"/>
        </w:rPr>
        <w:t>ATENTAMENTE</w:t>
      </w:r>
    </w:p>
    <w:p w14:paraId="6918B0F2" w14:textId="77777777" w:rsidR="00634431" w:rsidRPr="00D8725E" w:rsidRDefault="00634431" w:rsidP="00CD4354">
      <w:pPr>
        <w:pStyle w:val="Prrafodelista"/>
        <w:ind w:right="757"/>
        <w:jc w:val="both"/>
        <w:rPr>
          <w:rFonts w:ascii="Palatino Linotype" w:hAnsi="Palatino Linotype"/>
          <w:i/>
          <w:sz w:val="22"/>
        </w:rPr>
      </w:pPr>
      <w:r w:rsidRPr="00D8725E">
        <w:rPr>
          <w:rFonts w:ascii="Palatino Linotype" w:hAnsi="Palatino Linotype"/>
          <w:i/>
          <w:sz w:val="22"/>
        </w:rPr>
        <w:t>LIC. CLAUDIA BERENICE SANCHEZ CADENA</w:t>
      </w:r>
    </w:p>
    <w:p w14:paraId="2285C71C" w14:textId="561A05D8" w:rsidR="00E668ED" w:rsidRPr="00D8725E" w:rsidRDefault="00E668ED" w:rsidP="00CD4354">
      <w:pPr>
        <w:pStyle w:val="Prrafodelista"/>
        <w:ind w:right="757"/>
        <w:jc w:val="right"/>
        <w:rPr>
          <w:rFonts w:ascii="Palatino Linotype" w:hAnsi="Palatino Linotype"/>
          <w:i/>
          <w:sz w:val="22"/>
        </w:rPr>
      </w:pPr>
    </w:p>
    <w:p w14:paraId="670F5F14" w14:textId="77777777" w:rsidR="00634431" w:rsidRPr="00D8725E" w:rsidRDefault="00634431" w:rsidP="00CD4354">
      <w:pPr>
        <w:pStyle w:val="Prrafodelista"/>
        <w:ind w:right="757"/>
        <w:jc w:val="right"/>
        <w:rPr>
          <w:rFonts w:ascii="Palatino Linotype" w:hAnsi="Palatino Linotype"/>
          <w:i/>
          <w:sz w:val="22"/>
        </w:rPr>
      </w:pPr>
    </w:p>
    <w:p w14:paraId="770922F8" w14:textId="30760E28" w:rsidR="000E2D87" w:rsidRPr="00D8725E" w:rsidRDefault="00634431" w:rsidP="00CD4354">
      <w:pPr>
        <w:pStyle w:val="Prrafodelista"/>
        <w:ind w:right="757"/>
        <w:jc w:val="center"/>
        <w:rPr>
          <w:rFonts w:ascii="Palatino Linotype" w:hAnsi="Palatino Linotype"/>
          <w:b/>
        </w:rPr>
      </w:pPr>
      <w:r w:rsidRPr="00D8725E">
        <w:rPr>
          <w:rFonts w:ascii="Palatino Linotype" w:hAnsi="Palatino Linotype"/>
          <w:b/>
        </w:rPr>
        <w:t>00089/JALTENCO/IP/2019</w:t>
      </w:r>
    </w:p>
    <w:p w14:paraId="3C09E30F" w14:textId="77777777" w:rsidR="00634431" w:rsidRPr="00D8725E" w:rsidRDefault="00634431" w:rsidP="00CD4354">
      <w:pPr>
        <w:pStyle w:val="Prrafodelista"/>
        <w:ind w:right="757"/>
        <w:jc w:val="center"/>
        <w:rPr>
          <w:rFonts w:ascii="Palatino Linotype" w:hAnsi="Palatino Linotype"/>
          <w:b/>
        </w:rPr>
      </w:pPr>
    </w:p>
    <w:p w14:paraId="53BF682B" w14:textId="77777777" w:rsidR="00634431" w:rsidRPr="00D8725E" w:rsidRDefault="00634431" w:rsidP="00CD4354">
      <w:pPr>
        <w:pStyle w:val="Prrafodelista"/>
        <w:ind w:right="757"/>
        <w:jc w:val="center"/>
        <w:rPr>
          <w:rFonts w:ascii="Palatino Linotype" w:hAnsi="Palatino Linotype"/>
          <w:b/>
        </w:rPr>
      </w:pPr>
    </w:p>
    <w:p w14:paraId="22078B3C" w14:textId="77777777" w:rsidR="00634431" w:rsidRPr="00D8725E" w:rsidRDefault="000E2D87" w:rsidP="00CD4354">
      <w:pPr>
        <w:pStyle w:val="Prrafodelista"/>
        <w:ind w:right="757"/>
        <w:jc w:val="right"/>
        <w:rPr>
          <w:rFonts w:ascii="Palatino Linotype" w:hAnsi="Palatino Linotype"/>
          <w:i/>
          <w:sz w:val="22"/>
        </w:rPr>
      </w:pPr>
      <w:r w:rsidRPr="00D8725E">
        <w:rPr>
          <w:rFonts w:ascii="Palatino Linotype" w:hAnsi="Palatino Linotype"/>
          <w:i/>
          <w:sz w:val="22"/>
        </w:rPr>
        <w:t>“</w:t>
      </w:r>
      <w:proofErr w:type="spellStart"/>
      <w:r w:rsidR="00634431" w:rsidRPr="00D8725E">
        <w:rPr>
          <w:rFonts w:ascii="Palatino Linotype" w:hAnsi="Palatino Linotype"/>
          <w:i/>
          <w:sz w:val="22"/>
        </w:rPr>
        <w:t>Jaltenco</w:t>
      </w:r>
      <w:proofErr w:type="spellEnd"/>
      <w:r w:rsidR="00634431" w:rsidRPr="00D8725E">
        <w:rPr>
          <w:rFonts w:ascii="Palatino Linotype" w:hAnsi="Palatino Linotype"/>
          <w:i/>
          <w:sz w:val="22"/>
        </w:rPr>
        <w:t>, México a 13 de Noviembre de 2019</w:t>
      </w:r>
    </w:p>
    <w:p w14:paraId="167541BC" w14:textId="5A19190A" w:rsidR="00634431" w:rsidRPr="00D8725E" w:rsidRDefault="00634431" w:rsidP="00CD4354">
      <w:pPr>
        <w:pStyle w:val="Prrafodelista"/>
        <w:ind w:right="757"/>
        <w:jc w:val="right"/>
        <w:rPr>
          <w:rFonts w:ascii="Palatino Linotype" w:hAnsi="Palatino Linotype"/>
          <w:i/>
          <w:sz w:val="22"/>
        </w:rPr>
      </w:pPr>
      <w:r w:rsidRPr="00D8725E">
        <w:rPr>
          <w:rFonts w:ascii="Palatino Linotype" w:hAnsi="Palatino Linotype"/>
          <w:i/>
          <w:sz w:val="22"/>
        </w:rPr>
        <w:t xml:space="preserve">Nombre del solicitante: </w:t>
      </w:r>
      <w:proofErr w:type="spellStart"/>
      <w:r w:rsidR="00707674" w:rsidRPr="00707674">
        <w:rPr>
          <w:rFonts w:ascii="Palatino Linotype" w:hAnsi="Palatino Linotype"/>
          <w:i/>
          <w:sz w:val="22"/>
        </w:rPr>
        <w:t>XXXXXXXX</w:t>
      </w:r>
      <w:proofErr w:type="spellEnd"/>
      <w:r w:rsidR="00707674" w:rsidRPr="00707674">
        <w:rPr>
          <w:rFonts w:ascii="Palatino Linotype" w:hAnsi="Palatino Linotype"/>
          <w:i/>
          <w:sz w:val="22"/>
        </w:rPr>
        <w:t xml:space="preserve"> </w:t>
      </w:r>
      <w:proofErr w:type="spellStart"/>
      <w:r w:rsidR="00707674" w:rsidRPr="00707674">
        <w:rPr>
          <w:rFonts w:ascii="Palatino Linotype" w:hAnsi="Palatino Linotype"/>
          <w:i/>
          <w:sz w:val="22"/>
        </w:rPr>
        <w:t>XXXXXXX</w:t>
      </w:r>
      <w:proofErr w:type="spellEnd"/>
      <w:r w:rsidR="00707674" w:rsidRPr="00707674">
        <w:rPr>
          <w:rFonts w:ascii="Palatino Linotype" w:hAnsi="Palatino Linotype"/>
          <w:i/>
          <w:sz w:val="22"/>
        </w:rPr>
        <w:t xml:space="preserve"> </w:t>
      </w:r>
      <w:proofErr w:type="spellStart"/>
      <w:r w:rsidR="00707674" w:rsidRPr="00707674">
        <w:rPr>
          <w:rFonts w:ascii="Palatino Linotype" w:hAnsi="Palatino Linotype"/>
          <w:i/>
          <w:sz w:val="22"/>
        </w:rPr>
        <w:t>XXXXXXXXX</w:t>
      </w:r>
      <w:proofErr w:type="spellEnd"/>
    </w:p>
    <w:p w14:paraId="2B6780F8" w14:textId="77777777" w:rsidR="00634431" w:rsidRPr="00D8725E" w:rsidRDefault="00634431" w:rsidP="00CD4354">
      <w:pPr>
        <w:pStyle w:val="Prrafodelista"/>
        <w:ind w:right="757"/>
        <w:jc w:val="right"/>
        <w:rPr>
          <w:rFonts w:ascii="Palatino Linotype" w:hAnsi="Palatino Linotype"/>
          <w:i/>
          <w:sz w:val="22"/>
        </w:rPr>
      </w:pPr>
      <w:r w:rsidRPr="00D8725E">
        <w:rPr>
          <w:rFonts w:ascii="Palatino Linotype" w:hAnsi="Palatino Linotype"/>
          <w:i/>
          <w:sz w:val="22"/>
        </w:rPr>
        <w:t>Folio de la solicitud: 00089/JALTENCO/IP/2019</w:t>
      </w:r>
    </w:p>
    <w:p w14:paraId="625877B6" w14:textId="77777777" w:rsidR="00634431" w:rsidRPr="00D8725E" w:rsidRDefault="00634431" w:rsidP="00CD4354">
      <w:pPr>
        <w:pStyle w:val="Prrafodelista"/>
        <w:ind w:right="757"/>
        <w:jc w:val="right"/>
        <w:rPr>
          <w:rFonts w:ascii="Palatino Linotype" w:hAnsi="Palatino Linotype"/>
          <w:i/>
          <w:sz w:val="22"/>
        </w:rPr>
      </w:pPr>
    </w:p>
    <w:p w14:paraId="3CCB825C" w14:textId="77777777" w:rsidR="00634431" w:rsidRPr="00D8725E" w:rsidRDefault="00634431" w:rsidP="00CD4354">
      <w:pPr>
        <w:pStyle w:val="Prrafodelista"/>
        <w:ind w:right="757"/>
        <w:jc w:val="both"/>
        <w:rPr>
          <w:rFonts w:ascii="Palatino Linotype" w:hAnsi="Palatino Linotype"/>
          <w:i/>
          <w:sz w:val="22"/>
        </w:rPr>
      </w:pPr>
      <w:r w:rsidRPr="00D8725E">
        <w:rPr>
          <w:rFonts w:ascii="Palatino Linotype" w:hAnsi="Palatino Linotype"/>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6F562F8" w14:textId="77777777" w:rsidR="00634431" w:rsidRPr="00D8725E" w:rsidRDefault="00634431" w:rsidP="00CD4354">
      <w:pPr>
        <w:pStyle w:val="Prrafodelista"/>
        <w:ind w:right="757"/>
        <w:jc w:val="both"/>
        <w:rPr>
          <w:rFonts w:ascii="Palatino Linotype" w:hAnsi="Palatino Linotype"/>
          <w:i/>
          <w:sz w:val="22"/>
        </w:rPr>
      </w:pPr>
    </w:p>
    <w:p w14:paraId="6654DC36" w14:textId="77777777" w:rsidR="00634431" w:rsidRPr="00D8725E" w:rsidRDefault="00634431" w:rsidP="00CD4354">
      <w:pPr>
        <w:pStyle w:val="Prrafodelista"/>
        <w:ind w:right="757"/>
        <w:jc w:val="both"/>
        <w:rPr>
          <w:rFonts w:ascii="Palatino Linotype" w:hAnsi="Palatino Linotype"/>
          <w:i/>
          <w:sz w:val="22"/>
        </w:rPr>
      </w:pPr>
      <w:r w:rsidRPr="00D8725E">
        <w:rPr>
          <w:rFonts w:ascii="Palatino Linotype" w:hAnsi="Palatino Linotype"/>
          <w:i/>
          <w:sz w:val="22"/>
        </w:rPr>
        <w:t xml:space="preserve">Debido a la gran cantidad de información que está solicitando y en virtud de que son demasiados recibos de nómina y que algunos contienen información reservada; Con base en el artículo 158 de la Ley de Transparencia y Acceso a la Información Pública del Estado de México y Municipios que a la letra dice: "De manera excepcional cuando de forma fundada y motivada así lo determina el sujeto obligado, en aquellos casos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 En todo caso se facilitara su copia simple o certificada, así como su reproducción por cualquier medio disponible en las instalaciones del sujeto obligado o que en su caso aporte el solicitante" En base a lo anterior se pone a su disposición toda la información a consulta directa así como la reproducción de la misma por cualquier medio, en virtud que sobrepasa la capacidad técnica con la que contamos, en estas oficinas en un horario laboral de las 9:00 a las 15:00 horas de Lunes a Viernes, cita en la Avenida Vicente Guerrero s/n Colonia San Andrés, en </w:t>
      </w:r>
      <w:proofErr w:type="spellStart"/>
      <w:r w:rsidRPr="00D8725E">
        <w:rPr>
          <w:rFonts w:ascii="Palatino Linotype" w:hAnsi="Palatino Linotype"/>
          <w:i/>
          <w:sz w:val="22"/>
        </w:rPr>
        <w:t>Jaltenco</w:t>
      </w:r>
      <w:proofErr w:type="spellEnd"/>
      <w:r w:rsidRPr="00D8725E">
        <w:rPr>
          <w:rFonts w:ascii="Palatino Linotype" w:hAnsi="Palatino Linotype"/>
          <w:i/>
          <w:sz w:val="22"/>
        </w:rPr>
        <w:t xml:space="preserve"> Estado de México. No omito hacer mención que deberá acreditar su personalidad, presentando una identificación oficial (IFE, INE, Pasaporte Vigente, Cédula Profesional) y hacer mención del número de la solicitud de información asignada en la página de transparencia.</w:t>
      </w:r>
    </w:p>
    <w:p w14:paraId="3EE2CCD7" w14:textId="77777777" w:rsidR="00634431" w:rsidRPr="00D8725E" w:rsidRDefault="00634431" w:rsidP="00CD4354">
      <w:pPr>
        <w:pStyle w:val="Prrafodelista"/>
        <w:ind w:right="757"/>
        <w:jc w:val="both"/>
        <w:rPr>
          <w:rFonts w:ascii="Palatino Linotype" w:hAnsi="Palatino Linotype"/>
          <w:i/>
          <w:sz w:val="22"/>
        </w:rPr>
      </w:pPr>
    </w:p>
    <w:p w14:paraId="6090E6D2" w14:textId="77777777" w:rsidR="00634431" w:rsidRPr="00D8725E" w:rsidRDefault="00634431" w:rsidP="00CD4354">
      <w:pPr>
        <w:pStyle w:val="Prrafodelista"/>
        <w:ind w:right="757"/>
        <w:jc w:val="both"/>
        <w:rPr>
          <w:rFonts w:ascii="Palatino Linotype" w:hAnsi="Palatino Linotype"/>
          <w:i/>
          <w:sz w:val="22"/>
        </w:rPr>
      </w:pPr>
      <w:r w:rsidRPr="00D8725E">
        <w:rPr>
          <w:rFonts w:ascii="Palatino Linotype" w:hAnsi="Palatino Linotype"/>
          <w:i/>
          <w:sz w:val="22"/>
        </w:rPr>
        <w:t>ATENTAMENTE</w:t>
      </w:r>
    </w:p>
    <w:p w14:paraId="76BE8311" w14:textId="77777777" w:rsidR="00634431" w:rsidRPr="00D8725E" w:rsidRDefault="00634431" w:rsidP="00CD4354">
      <w:pPr>
        <w:pStyle w:val="Prrafodelista"/>
        <w:ind w:right="757"/>
        <w:jc w:val="both"/>
        <w:rPr>
          <w:rFonts w:ascii="Palatino Linotype" w:hAnsi="Palatino Linotype"/>
          <w:i/>
          <w:sz w:val="22"/>
        </w:rPr>
      </w:pPr>
      <w:r w:rsidRPr="00D8725E">
        <w:rPr>
          <w:rFonts w:ascii="Palatino Linotype" w:hAnsi="Palatino Linotype"/>
          <w:i/>
          <w:sz w:val="22"/>
        </w:rPr>
        <w:t>LIC. CLAUDIA BERENICE SANCHEZ CADENA</w:t>
      </w:r>
    </w:p>
    <w:p w14:paraId="3EBFE887" w14:textId="77777777" w:rsidR="00634431" w:rsidRPr="00D8725E" w:rsidRDefault="00634431" w:rsidP="00CD4354">
      <w:pPr>
        <w:pStyle w:val="Prrafodelista"/>
        <w:ind w:right="757"/>
        <w:jc w:val="center"/>
        <w:rPr>
          <w:rFonts w:ascii="Palatino Linotype" w:hAnsi="Palatino Linotype"/>
          <w:b/>
        </w:rPr>
      </w:pPr>
    </w:p>
    <w:p w14:paraId="6348486D" w14:textId="77777777" w:rsidR="00634431" w:rsidRPr="00D8725E" w:rsidRDefault="00634431" w:rsidP="00CD4354">
      <w:pPr>
        <w:pStyle w:val="Prrafodelista"/>
        <w:ind w:right="757"/>
        <w:jc w:val="center"/>
        <w:rPr>
          <w:rFonts w:ascii="Palatino Linotype" w:hAnsi="Palatino Linotype"/>
          <w:b/>
        </w:rPr>
      </w:pPr>
    </w:p>
    <w:p w14:paraId="7ADC9216" w14:textId="329B8800" w:rsidR="00634431" w:rsidRPr="00D8725E" w:rsidRDefault="00634431" w:rsidP="00CD4354">
      <w:pPr>
        <w:pStyle w:val="Prrafodelista"/>
        <w:ind w:right="757"/>
        <w:jc w:val="center"/>
        <w:rPr>
          <w:rFonts w:ascii="Palatino Linotype" w:hAnsi="Palatino Linotype"/>
          <w:b/>
        </w:rPr>
      </w:pPr>
      <w:r w:rsidRPr="00D8725E">
        <w:rPr>
          <w:rFonts w:ascii="Palatino Linotype" w:hAnsi="Palatino Linotype"/>
          <w:b/>
        </w:rPr>
        <w:t>00090/JALTENCO/IP/2019</w:t>
      </w:r>
    </w:p>
    <w:p w14:paraId="1DD91A9E" w14:textId="77777777" w:rsidR="00634431" w:rsidRPr="00D8725E" w:rsidRDefault="00634431" w:rsidP="00CD4354">
      <w:pPr>
        <w:pStyle w:val="Prrafodelista"/>
        <w:ind w:right="757"/>
        <w:jc w:val="right"/>
        <w:rPr>
          <w:rFonts w:ascii="Palatino Linotype" w:hAnsi="Palatino Linotype"/>
          <w:i/>
          <w:sz w:val="22"/>
        </w:rPr>
      </w:pPr>
    </w:p>
    <w:p w14:paraId="2CDECFF4" w14:textId="77777777" w:rsidR="00634431" w:rsidRPr="00D8725E" w:rsidRDefault="00634431" w:rsidP="00CD4354">
      <w:pPr>
        <w:pStyle w:val="Prrafodelista"/>
        <w:ind w:right="757"/>
        <w:jc w:val="right"/>
        <w:rPr>
          <w:rFonts w:ascii="Palatino Linotype" w:hAnsi="Palatino Linotype"/>
          <w:i/>
          <w:sz w:val="22"/>
        </w:rPr>
      </w:pPr>
    </w:p>
    <w:p w14:paraId="4BF54409" w14:textId="77777777" w:rsidR="00634431" w:rsidRPr="00D8725E" w:rsidRDefault="00634431" w:rsidP="00CD4354">
      <w:pPr>
        <w:pStyle w:val="Prrafodelista"/>
        <w:ind w:right="757"/>
        <w:jc w:val="right"/>
        <w:rPr>
          <w:rFonts w:ascii="Palatino Linotype" w:hAnsi="Palatino Linotype"/>
          <w:i/>
          <w:sz w:val="22"/>
        </w:rPr>
      </w:pPr>
      <w:proofErr w:type="spellStart"/>
      <w:r w:rsidRPr="00D8725E">
        <w:rPr>
          <w:rFonts w:ascii="Palatino Linotype" w:hAnsi="Palatino Linotype"/>
          <w:i/>
          <w:sz w:val="22"/>
        </w:rPr>
        <w:t>Jaltenco</w:t>
      </w:r>
      <w:proofErr w:type="spellEnd"/>
      <w:r w:rsidRPr="00D8725E">
        <w:rPr>
          <w:rFonts w:ascii="Palatino Linotype" w:hAnsi="Palatino Linotype"/>
          <w:i/>
          <w:sz w:val="22"/>
        </w:rPr>
        <w:t>, México a 13 de Noviembre de 2019</w:t>
      </w:r>
    </w:p>
    <w:p w14:paraId="1B3FEAC8" w14:textId="1509A620" w:rsidR="00634431" w:rsidRPr="00D8725E" w:rsidRDefault="00634431" w:rsidP="00CD4354">
      <w:pPr>
        <w:pStyle w:val="Prrafodelista"/>
        <w:ind w:right="757"/>
        <w:jc w:val="right"/>
        <w:rPr>
          <w:rFonts w:ascii="Palatino Linotype" w:hAnsi="Palatino Linotype"/>
          <w:i/>
          <w:sz w:val="22"/>
        </w:rPr>
      </w:pPr>
      <w:r w:rsidRPr="00D8725E">
        <w:rPr>
          <w:rFonts w:ascii="Palatino Linotype" w:hAnsi="Palatino Linotype"/>
          <w:i/>
          <w:sz w:val="22"/>
        </w:rPr>
        <w:t xml:space="preserve">Nombre del solicitante: </w:t>
      </w:r>
      <w:proofErr w:type="spellStart"/>
      <w:r w:rsidR="00707674" w:rsidRPr="00707674">
        <w:rPr>
          <w:rFonts w:ascii="Palatino Linotype" w:hAnsi="Palatino Linotype"/>
          <w:i/>
          <w:sz w:val="22"/>
        </w:rPr>
        <w:t>XXXXXXXX</w:t>
      </w:r>
      <w:proofErr w:type="spellEnd"/>
      <w:r w:rsidR="00707674" w:rsidRPr="00707674">
        <w:rPr>
          <w:rFonts w:ascii="Palatino Linotype" w:hAnsi="Palatino Linotype"/>
          <w:i/>
          <w:sz w:val="22"/>
        </w:rPr>
        <w:t xml:space="preserve"> </w:t>
      </w:r>
      <w:proofErr w:type="spellStart"/>
      <w:r w:rsidR="00707674" w:rsidRPr="00707674">
        <w:rPr>
          <w:rFonts w:ascii="Palatino Linotype" w:hAnsi="Palatino Linotype"/>
          <w:i/>
          <w:sz w:val="22"/>
        </w:rPr>
        <w:t>XXXXXXX</w:t>
      </w:r>
      <w:proofErr w:type="spellEnd"/>
      <w:r w:rsidR="00707674" w:rsidRPr="00707674">
        <w:rPr>
          <w:rFonts w:ascii="Palatino Linotype" w:hAnsi="Palatino Linotype"/>
          <w:i/>
          <w:sz w:val="22"/>
        </w:rPr>
        <w:t xml:space="preserve"> </w:t>
      </w:r>
      <w:proofErr w:type="spellStart"/>
      <w:r w:rsidR="00707674" w:rsidRPr="00707674">
        <w:rPr>
          <w:rFonts w:ascii="Palatino Linotype" w:hAnsi="Palatino Linotype"/>
          <w:i/>
          <w:sz w:val="22"/>
        </w:rPr>
        <w:t>XXXXXXXXX</w:t>
      </w:r>
      <w:proofErr w:type="spellEnd"/>
    </w:p>
    <w:p w14:paraId="7E1EC881" w14:textId="77777777" w:rsidR="00634431" w:rsidRPr="00D8725E" w:rsidRDefault="00634431" w:rsidP="00CD4354">
      <w:pPr>
        <w:pStyle w:val="Prrafodelista"/>
        <w:ind w:right="757"/>
        <w:jc w:val="right"/>
        <w:rPr>
          <w:rFonts w:ascii="Palatino Linotype" w:hAnsi="Palatino Linotype"/>
          <w:i/>
          <w:sz w:val="22"/>
        </w:rPr>
      </w:pPr>
      <w:r w:rsidRPr="00D8725E">
        <w:rPr>
          <w:rFonts w:ascii="Palatino Linotype" w:hAnsi="Palatino Linotype"/>
          <w:i/>
          <w:sz w:val="22"/>
        </w:rPr>
        <w:t>Folio de la solicitud: 00090/JALTENCO/IP/2019</w:t>
      </w:r>
    </w:p>
    <w:p w14:paraId="13BD30AF" w14:textId="77777777" w:rsidR="00634431" w:rsidRPr="00D8725E" w:rsidRDefault="00634431" w:rsidP="00CD4354">
      <w:pPr>
        <w:pStyle w:val="Prrafodelista"/>
        <w:ind w:right="757"/>
        <w:jc w:val="right"/>
        <w:rPr>
          <w:rFonts w:ascii="Palatino Linotype" w:hAnsi="Palatino Linotype"/>
          <w:i/>
          <w:sz w:val="22"/>
        </w:rPr>
      </w:pPr>
    </w:p>
    <w:p w14:paraId="7DFEF27F" w14:textId="77777777" w:rsidR="00634431" w:rsidRPr="00D8725E" w:rsidRDefault="00634431" w:rsidP="00CD4354">
      <w:pPr>
        <w:pStyle w:val="Prrafodelista"/>
        <w:ind w:right="757"/>
        <w:jc w:val="both"/>
        <w:rPr>
          <w:rFonts w:ascii="Palatino Linotype" w:hAnsi="Palatino Linotype"/>
          <w:i/>
          <w:sz w:val="22"/>
        </w:rPr>
      </w:pPr>
      <w:r w:rsidRPr="00D8725E">
        <w:rPr>
          <w:rFonts w:ascii="Palatino Linotype" w:hAnsi="Palatino Linotype"/>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C016464" w14:textId="77777777" w:rsidR="00634431" w:rsidRPr="00D8725E" w:rsidRDefault="00634431" w:rsidP="00CD4354">
      <w:pPr>
        <w:pStyle w:val="Prrafodelista"/>
        <w:ind w:right="757"/>
        <w:jc w:val="both"/>
        <w:rPr>
          <w:rFonts w:ascii="Palatino Linotype" w:hAnsi="Palatino Linotype"/>
          <w:i/>
          <w:sz w:val="22"/>
        </w:rPr>
      </w:pPr>
    </w:p>
    <w:p w14:paraId="38A9F93C" w14:textId="77777777" w:rsidR="00634431" w:rsidRPr="00D8725E" w:rsidRDefault="00634431" w:rsidP="00CD4354">
      <w:pPr>
        <w:pStyle w:val="Prrafodelista"/>
        <w:ind w:right="757"/>
        <w:jc w:val="both"/>
        <w:rPr>
          <w:rFonts w:ascii="Palatino Linotype" w:hAnsi="Palatino Linotype"/>
          <w:i/>
          <w:sz w:val="22"/>
        </w:rPr>
      </w:pPr>
      <w:r w:rsidRPr="00D8725E">
        <w:rPr>
          <w:rFonts w:ascii="Palatino Linotype" w:hAnsi="Palatino Linotype"/>
          <w:i/>
          <w:sz w:val="22"/>
        </w:rPr>
        <w:t xml:space="preserve">Debido a la gran cantidad de información que está solicitando y en virtud de que Son demasiados recibos de nómina y que algunos contienen información reservada Con base en el artículo 158 de la Ley de Transparencia y Acceso a la Información Pública del Estado de México y Municipios que a la letra dice: "De manera excepcional cuando de forma fundada y motivada así lo determina el sujeto obligado, en aquellos casos que la información solicitada que ya se encuentre en posesión, implique análisis, estudio o procesamiento da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 En todo caso se facilitara su copia simple o certificada, así como su reproducción por cualquier medio disponible en las instalaciones del sujeto obligado o que en su caso aporte el solicitante." En base a lo anterior se pone a su disposición toda la información a consulta directa así como la reproducción de la misma por cualquier medio, en virtud que sobrepasa la capacidad técnica con la que contamos, en estas oficinas en un horario laboral de las 9 00 a las 15.00 horas de Lunes a Viernes, cita en la Avenida Vicente Guerrero s/n Colonia San Andrés, en </w:t>
      </w:r>
      <w:proofErr w:type="spellStart"/>
      <w:r w:rsidRPr="00D8725E">
        <w:rPr>
          <w:rFonts w:ascii="Palatino Linotype" w:hAnsi="Palatino Linotype"/>
          <w:i/>
          <w:sz w:val="22"/>
        </w:rPr>
        <w:t>Jaltenco</w:t>
      </w:r>
      <w:proofErr w:type="spellEnd"/>
      <w:r w:rsidRPr="00D8725E">
        <w:rPr>
          <w:rFonts w:ascii="Palatino Linotype" w:hAnsi="Palatino Linotype"/>
          <w:i/>
          <w:sz w:val="22"/>
        </w:rPr>
        <w:t xml:space="preserve"> Estado de México. No omito hacer mención que deberá acreditar su personalidad, presentando una identificación oficial (IFE, INE Pasaporte Vigente Cédula Profesional) y hacer mención del número de la solicitud de información asignada en la página de transparencia. Dentro de la siguiente liga podrá encontrar las remuneraciones del personal https://www.ipomex.org.mx/ipo3/lgt/indice/jaltenco.web</w:t>
      </w:r>
    </w:p>
    <w:p w14:paraId="3C7540B9" w14:textId="77777777" w:rsidR="00634431" w:rsidRPr="00D8725E" w:rsidRDefault="00634431" w:rsidP="00CD4354">
      <w:pPr>
        <w:pStyle w:val="Prrafodelista"/>
        <w:ind w:right="757"/>
        <w:jc w:val="both"/>
        <w:rPr>
          <w:rFonts w:ascii="Palatino Linotype" w:hAnsi="Palatino Linotype"/>
          <w:i/>
          <w:sz w:val="22"/>
        </w:rPr>
      </w:pPr>
    </w:p>
    <w:p w14:paraId="6BCB3974" w14:textId="77777777" w:rsidR="00634431" w:rsidRPr="00D8725E" w:rsidRDefault="00634431" w:rsidP="00CD4354">
      <w:pPr>
        <w:pStyle w:val="Prrafodelista"/>
        <w:ind w:right="757"/>
        <w:jc w:val="both"/>
        <w:rPr>
          <w:rFonts w:ascii="Palatino Linotype" w:hAnsi="Palatino Linotype"/>
          <w:i/>
          <w:sz w:val="22"/>
        </w:rPr>
      </w:pPr>
      <w:r w:rsidRPr="00D8725E">
        <w:rPr>
          <w:rFonts w:ascii="Palatino Linotype" w:hAnsi="Palatino Linotype"/>
          <w:i/>
          <w:sz w:val="22"/>
        </w:rPr>
        <w:t>ATENTAMENTE</w:t>
      </w:r>
    </w:p>
    <w:p w14:paraId="263B2BFF" w14:textId="77777777" w:rsidR="00634431" w:rsidRPr="00D8725E" w:rsidRDefault="00634431" w:rsidP="00CD4354">
      <w:pPr>
        <w:pStyle w:val="Prrafodelista"/>
        <w:ind w:right="757"/>
        <w:jc w:val="both"/>
        <w:rPr>
          <w:rFonts w:ascii="Palatino Linotype" w:hAnsi="Palatino Linotype"/>
          <w:i/>
          <w:sz w:val="22"/>
        </w:rPr>
      </w:pPr>
      <w:r w:rsidRPr="00D8725E">
        <w:rPr>
          <w:rFonts w:ascii="Palatino Linotype" w:hAnsi="Palatino Linotype"/>
          <w:i/>
          <w:sz w:val="22"/>
        </w:rPr>
        <w:t>LIC. CLAUDIA BERENICE SANCHEZ CADENA</w:t>
      </w:r>
    </w:p>
    <w:p w14:paraId="56BBC9F6" w14:textId="77777777" w:rsidR="00634431" w:rsidRPr="00D8725E" w:rsidRDefault="00634431" w:rsidP="00CD4354">
      <w:pPr>
        <w:pStyle w:val="Prrafodelista"/>
        <w:ind w:right="757"/>
        <w:jc w:val="right"/>
        <w:rPr>
          <w:rFonts w:ascii="Palatino Linotype" w:hAnsi="Palatino Linotype"/>
          <w:i/>
          <w:sz w:val="22"/>
        </w:rPr>
      </w:pPr>
    </w:p>
    <w:p w14:paraId="77816577" w14:textId="77777777" w:rsidR="00634431" w:rsidRPr="00D8725E" w:rsidRDefault="00634431" w:rsidP="00CD4354">
      <w:pPr>
        <w:pStyle w:val="Prrafodelista"/>
        <w:ind w:right="757"/>
        <w:jc w:val="right"/>
        <w:rPr>
          <w:rFonts w:ascii="Palatino Linotype" w:hAnsi="Palatino Linotype"/>
          <w:i/>
          <w:sz w:val="22"/>
        </w:rPr>
      </w:pPr>
    </w:p>
    <w:p w14:paraId="7940BE5D" w14:textId="2FDCA558" w:rsidR="00634431" w:rsidRPr="00D8725E" w:rsidRDefault="00634431" w:rsidP="00CD4354">
      <w:pPr>
        <w:pStyle w:val="Prrafodelista"/>
        <w:ind w:right="757"/>
        <w:jc w:val="center"/>
        <w:rPr>
          <w:rFonts w:ascii="Palatino Linotype" w:hAnsi="Palatino Linotype"/>
          <w:b/>
        </w:rPr>
      </w:pPr>
      <w:r w:rsidRPr="00D8725E">
        <w:rPr>
          <w:rFonts w:ascii="Palatino Linotype" w:hAnsi="Palatino Linotype"/>
          <w:b/>
        </w:rPr>
        <w:t>00091/JALTENCO/IP/2019</w:t>
      </w:r>
    </w:p>
    <w:p w14:paraId="3393F3A0" w14:textId="77777777" w:rsidR="00634431" w:rsidRPr="00D8725E" w:rsidRDefault="00634431" w:rsidP="00CD4354">
      <w:pPr>
        <w:pStyle w:val="Prrafodelista"/>
        <w:ind w:right="757"/>
        <w:jc w:val="right"/>
        <w:rPr>
          <w:rFonts w:ascii="Palatino Linotype" w:hAnsi="Palatino Linotype"/>
          <w:i/>
          <w:sz w:val="22"/>
        </w:rPr>
      </w:pPr>
    </w:p>
    <w:p w14:paraId="3A1E90EC" w14:textId="77777777" w:rsidR="00634431" w:rsidRPr="00D8725E" w:rsidRDefault="00634431" w:rsidP="00CD4354">
      <w:pPr>
        <w:pStyle w:val="Prrafodelista"/>
        <w:ind w:right="757"/>
        <w:jc w:val="right"/>
        <w:rPr>
          <w:rFonts w:ascii="Palatino Linotype" w:hAnsi="Palatino Linotype"/>
          <w:i/>
          <w:sz w:val="22"/>
        </w:rPr>
      </w:pPr>
    </w:p>
    <w:p w14:paraId="364786DC" w14:textId="77777777" w:rsidR="00634431" w:rsidRPr="00D8725E" w:rsidRDefault="00634431" w:rsidP="00CD4354">
      <w:pPr>
        <w:pStyle w:val="Prrafodelista"/>
        <w:ind w:right="757"/>
        <w:jc w:val="right"/>
        <w:rPr>
          <w:rFonts w:ascii="Palatino Linotype" w:hAnsi="Palatino Linotype"/>
          <w:i/>
          <w:sz w:val="22"/>
        </w:rPr>
      </w:pPr>
      <w:proofErr w:type="spellStart"/>
      <w:r w:rsidRPr="00D8725E">
        <w:rPr>
          <w:rFonts w:ascii="Palatino Linotype" w:hAnsi="Palatino Linotype"/>
          <w:i/>
          <w:sz w:val="22"/>
        </w:rPr>
        <w:t>Jaltenco</w:t>
      </w:r>
      <w:proofErr w:type="spellEnd"/>
      <w:r w:rsidRPr="00D8725E">
        <w:rPr>
          <w:rFonts w:ascii="Palatino Linotype" w:hAnsi="Palatino Linotype"/>
          <w:i/>
          <w:sz w:val="22"/>
        </w:rPr>
        <w:t>, México a 13 de Noviembre de 2019</w:t>
      </w:r>
    </w:p>
    <w:p w14:paraId="710D787D" w14:textId="29B649E4" w:rsidR="00634431" w:rsidRPr="00D8725E" w:rsidRDefault="00634431" w:rsidP="00CD4354">
      <w:pPr>
        <w:pStyle w:val="Prrafodelista"/>
        <w:ind w:right="757"/>
        <w:jc w:val="right"/>
        <w:rPr>
          <w:rFonts w:ascii="Palatino Linotype" w:hAnsi="Palatino Linotype"/>
          <w:i/>
          <w:sz w:val="22"/>
        </w:rPr>
      </w:pPr>
      <w:r w:rsidRPr="00D8725E">
        <w:rPr>
          <w:rFonts w:ascii="Palatino Linotype" w:hAnsi="Palatino Linotype"/>
          <w:i/>
          <w:sz w:val="22"/>
        </w:rPr>
        <w:t xml:space="preserve">Nombre del solicitante: </w:t>
      </w:r>
      <w:proofErr w:type="spellStart"/>
      <w:r w:rsidR="00707674" w:rsidRPr="00707674">
        <w:rPr>
          <w:rFonts w:ascii="Palatino Linotype" w:hAnsi="Palatino Linotype"/>
          <w:i/>
          <w:sz w:val="22"/>
        </w:rPr>
        <w:t>XXXXXXXX</w:t>
      </w:r>
      <w:proofErr w:type="spellEnd"/>
      <w:r w:rsidR="00707674" w:rsidRPr="00707674">
        <w:rPr>
          <w:rFonts w:ascii="Palatino Linotype" w:hAnsi="Palatino Linotype"/>
          <w:i/>
          <w:sz w:val="22"/>
        </w:rPr>
        <w:t xml:space="preserve"> </w:t>
      </w:r>
      <w:proofErr w:type="spellStart"/>
      <w:r w:rsidR="00707674" w:rsidRPr="00707674">
        <w:rPr>
          <w:rFonts w:ascii="Palatino Linotype" w:hAnsi="Palatino Linotype"/>
          <w:i/>
          <w:sz w:val="22"/>
        </w:rPr>
        <w:t>XXXXXXX</w:t>
      </w:r>
      <w:proofErr w:type="spellEnd"/>
      <w:r w:rsidR="00707674" w:rsidRPr="00707674">
        <w:rPr>
          <w:rFonts w:ascii="Palatino Linotype" w:hAnsi="Palatino Linotype"/>
          <w:i/>
          <w:sz w:val="22"/>
        </w:rPr>
        <w:t xml:space="preserve"> </w:t>
      </w:r>
      <w:proofErr w:type="spellStart"/>
      <w:r w:rsidR="00707674" w:rsidRPr="00707674">
        <w:rPr>
          <w:rFonts w:ascii="Palatino Linotype" w:hAnsi="Palatino Linotype"/>
          <w:i/>
          <w:sz w:val="22"/>
        </w:rPr>
        <w:t>XXXXXXXXX</w:t>
      </w:r>
      <w:proofErr w:type="spellEnd"/>
    </w:p>
    <w:p w14:paraId="2CD45A0F" w14:textId="77777777" w:rsidR="00634431" w:rsidRPr="00D8725E" w:rsidRDefault="00634431" w:rsidP="00CD4354">
      <w:pPr>
        <w:pStyle w:val="Prrafodelista"/>
        <w:ind w:right="757"/>
        <w:jc w:val="right"/>
        <w:rPr>
          <w:rFonts w:ascii="Palatino Linotype" w:hAnsi="Palatino Linotype"/>
          <w:i/>
          <w:sz w:val="22"/>
        </w:rPr>
      </w:pPr>
      <w:r w:rsidRPr="00D8725E">
        <w:rPr>
          <w:rFonts w:ascii="Palatino Linotype" w:hAnsi="Palatino Linotype"/>
          <w:i/>
          <w:sz w:val="22"/>
        </w:rPr>
        <w:t>Folio de la solicitud: 00091/JALTENCO/IP/2019</w:t>
      </w:r>
    </w:p>
    <w:p w14:paraId="41AA8FF7" w14:textId="77777777" w:rsidR="00634431" w:rsidRPr="00D8725E" w:rsidRDefault="00634431" w:rsidP="00CD4354">
      <w:pPr>
        <w:pStyle w:val="Prrafodelista"/>
        <w:ind w:right="757"/>
        <w:jc w:val="right"/>
        <w:rPr>
          <w:rFonts w:ascii="Palatino Linotype" w:hAnsi="Palatino Linotype"/>
          <w:i/>
          <w:sz w:val="22"/>
        </w:rPr>
      </w:pPr>
    </w:p>
    <w:p w14:paraId="698FB4A8" w14:textId="77777777" w:rsidR="00634431" w:rsidRPr="00D8725E" w:rsidRDefault="00634431" w:rsidP="00CD4354">
      <w:pPr>
        <w:pStyle w:val="Prrafodelista"/>
        <w:ind w:right="757"/>
        <w:jc w:val="both"/>
        <w:rPr>
          <w:rFonts w:ascii="Palatino Linotype" w:hAnsi="Palatino Linotype"/>
          <w:i/>
          <w:sz w:val="22"/>
        </w:rPr>
      </w:pPr>
      <w:r w:rsidRPr="00D8725E">
        <w:rPr>
          <w:rFonts w:ascii="Palatino Linotype" w:hAnsi="Palatino Linotype"/>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761D597" w14:textId="77777777" w:rsidR="00634431" w:rsidRPr="00D8725E" w:rsidRDefault="00634431" w:rsidP="00CD4354">
      <w:pPr>
        <w:pStyle w:val="Prrafodelista"/>
        <w:ind w:right="757"/>
        <w:jc w:val="both"/>
        <w:rPr>
          <w:rFonts w:ascii="Palatino Linotype" w:hAnsi="Palatino Linotype"/>
          <w:i/>
          <w:sz w:val="22"/>
        </w:rPr>
      </w:pPr>
    </w:p>
    <w:p w14:paraId="49128E9C" w14:textId="77777777" w:rsidR="00634431" w:rsidRPr="00D8725E" w:rsidRDefault="00634431" w:rsidP="00CD4354">
      <w:pPr>
        <w:pStyle w:val="Prrafodelista"/>
        <w:ind w:right="757"/>
        <w:jc w:val="both"/>
        <w:rPr>
          <w:rFonts w:ascii="Palatino Linotype" w:hAnsi="Palatino Linotype"/>
          <w:i/>
          <w:sz w:val="22"/>
        </w:rPr>
      </w:pPr>
      <w:r w:rsidRPr="00D8725E">
        <w:rPr>
          <w:rFonts w:ascii="Palatino Linotype" w:hAnsi="Palatino Linotype"/>
          <w:i/>
          <w:sz w:val="22"/>
        </w:rPr>
        <w:t>En relación a la solicitud realizada, le envió los recibos del Director de Administración, Coordinador de Recursos Humanos y Encargado de Adquisiciones de la segunda quincena del mes de Octubre de 2019 en versión publica, Con lo que respecta al domicilio para oír y recibir notificaciones, así como los expedientes del personal de arriba en mención que solicita, le informo, Con base en el artículo 143 Fracción I, de la Ley de Transparencia y Acceso a la Información Pública del Estado de México y Municipios que a la letra dice: "Para los efectos de esta ley se considera información confidencial, la clasificada como tal, de manera permanente cuando: l.- Se refiere a la información privada y los datos personales concernientes a una persona física o jurídico colectiva identificada o identificable." Por consiguiente el domicilio para oír y recibir notificaciones y los expedientes del personal que nos está solicitando, contiene información confidencial y datos personales por lo tanto esta información no puede ser proporcionada ni puesta a su disposición para su consulta.</w:t>
      </w:r>
    </w:p>
    <w:p w14:paraId="0F4BDA0D" w14:textId="77777777" w:rsidR="00634431" w:rsidRPr="00D8725E" w:rsidRDefault="00634431" w:rsidP="00CD4354">
      <w:pPr>
        <w:pStyle w:val="Prrafodelista"/>
        <w:ind w:right="757"/>
        <w:jc w:val="both"/>
        <w:rPr>
          <w:rFonts w:ascii="Palatino Linotype" w:hAnsi="Palatino Linotype"/>
          <w:i/>
          <w:sz w:val="22"/>
        </w:rPr>
      </w:pPr>
    </w:p>
    <w:p w14:paraId="67F5E0FE" w14:textId="77777777" w:rsidR="00634431" w:rsidRPr="00D8725E" w:rsidRDefault="00634431" w:rsidP="00CD4354">
      <w:pPr>
        <w:pStyle w:val="Prrafodelista"/>
        <w:ind w:right="757"/>
        <w:jc w:val="both"/>
        <w:rPr>
          <w:rFonts w:ascii="Palatino Linotype" w:hAnsi="Palatino Linotype"/>
          <w:i/>
          <w:sz w:val="22"/>
        </w:rPr>
      </w:pPr>
      <w:r w:rsidRPr="00D8725E">
        <w:rPr>
          <w:rFonts w:ascii="Palatino Linotype" w:hAnsi="Palatino Linotype"/>
          <w:i/>
          <w:sz w:val="22"/>
        </w:rPr>
        <w:t>ATENTAMENTE</w:t>
      </w:r>
    </w:p>
    <w:p w14:paraId="5605FAAD" w14:textId="77777777" w:rsidR="00634431" w:rsidRPr="00D8725E" w:rsidRDefault="00634431" w:rsidP="00CD4354">
      <w:pPr>
        <w:pStyle w:val="Prrafodelista"/>
        <w:ind w:right="757"/>
        <w:jc w:val="both"/>
        <w:rPr>
          <w:rFonts w:ascii="Palatino Linotype" w:hAnsi="Palatino Linotype"/>
          <w:i/>
          <w:sz w:val="22"/>
        </w:rPr>
      </w:pPr>
      <w:r w:rsidRPr="00D8725E">
        <w:rPr>
          <w:rFonts w:ascii="Palatino Linotype" w:hAnsi="Palatino Linotype"/>
          <w:i/>
          <w:sz w:val="22"/>
        </w:rPr>
        <w:t>LIC. CLAUDIA BERENICE SANCHEZ CADENA</w:t>
      </w:r>
    </w:p>
    <w:p w14:paraId="330153D4" w14:textId="77777777" w:rsidR="00634431" w:rsidRPr="00D8725E" w:rsidRDefault="00634431" w:rsidP="00CD4354">
      <w:pPr>
        <w:pStyle w:val="Prrafodelista"/>
        <w:spacing w:line="360" w:lineRule="auto"/>
        <w:ind w:right="757"/>
        <w:jc w:val="right"/>
        <w:rPr>
          <w:rFonts w:ascii="Palatino Linotype" w:hAnsi="Palatino Linotype"/>
          <w:i/>
          <w:sz w:val="22"/>
        </w:rPr>
      </w:pPr>
    </w:p>
    <w:p w14:paraId="37B9E96F" w14:textId="6AED06AB" w:rsidR="00634431" w:rsidRPr="00D8725E" w:rsidRDefault="003A5D6A" w:rsidP="00CD4354">
      <w:pPr>
        <w:spacing w:line="360" w:lineRule="auto"/>
        <w:jc w:val="both"/>
        <w:rPr>
          <w:rFonts w:ascii="Palatino Linotype" w:hAnsi="Palatino Linotype"/>
          <w:i/>
          <w:sz w:val="22"/>
        </w:rPr>
      </w:pPr>
      <w:r w:rsidRPr="00D8725E">
        <w:rPr>
          <w:rFonts w:ascii="Palatino Linotype" w:hAnsi="Palatino Linotype" w:cs="Arial"/>
        </w:rPr>
        <w:t xml:space="preserve">Adjunto a su respuesta, </w:t>
      </w:r>
      <w:r w:rsidRPr="00D8725E">
        <w:rPr>
          <w:rFonts w:ascii="Palatino Linotype" w:hAnsi="Palatino Linotype" w:cs="Arial"/>
          <w:b/>
        </w:rPr>
        <w:t>EL SUJETO OBLIGADO</w:t>
      </w:r>
      <w:r w:rsidRPr="00D8725E">
        <w:rPr>
          <w:rFonts w:ascii="Palatino Linotype" w:hAnsi="Palatino Linotype" w:cs="Arial"/>
        </w:rPr>
        <w:t xml:space="preserve"> remitió el archivo electrónico </w:t>
      </w:r>
      <w:r w:rsidRPr="00D8725E">
        <w:rPr>
          <w:rFonts w:ascii="Palatino Linotype" w:hAnsi="Palatino Linotype" w:cs="Arial"/>
          <w:b/>
        </w:rPr>
        <w:t>RECIBOS PERSONAL DE ADMINISTRACION.pdf</w:t>
      </w:r>
      <w:r w:rsidRPr="00D8725E">
        <w:rPr>
          <w:rFonts w:ascii="Palatino Linotype" w:hAnsi="Palatino Linotype" w:cs="Arial"/>
        </w:rPr>
        <w:t xml:space="preserve"> consistente en tres recibos de nómina testados de los que se omite su inserción; toda vez que son del conocimiento previo de las partes, así como que serán objeto de análisis con posterioridad.</w:t>
      </w:r>
    </w:p>
    <w:p w14:paraId="6963AB3B" w14:textId="77777777" w:rsidR="003A5D6A" w:rsidRPr="00D8725E" w:rsidRDefault="003A5D6A" w:rsidP="00CD4354">
      <w:pPr>
        <w:pStyle w:val="Prrafodelista"/>
        <w:ind w:right="757"/>
        <w:jc w:val="right"/>
        <w:rPr>
          <w:rFonts w:ascii="Palatino Linotype" w:hAnsi="Palatino Linotype"/>
          <w:i/>
          <w:sz w:val="22"/>
        </w:rPr>
      </w:pPr>
    </w:p>
    <w:p w14:paraId="1017A6C6" w14:textId="7665BABD" w:rsidR="00634431" w:rsidRPr="00D8725E" w:rsidRDefault="00634431" w:rsidP="00CD4354">
      <w:pPr>
        <w:pStyle w:val="Prrafodelista"/>
        <w:ind w:right="757"/>
        <w:jc w:val="center"/>
        <w:rPr>
          <w:rFonts w:ascii="Palatino Linotype" w:hAnsi="Palatino Linotype"/>
          <w:b/>
        </w:rPr>
      </w:pPr>
      <w:r w:rsidRPr="00D8725E">
        <w:rPr>
          <w:rFonts w:ascii="Palatino Linotype" w:hAnsi="Palatino Linotype"/>
          <w:b/>
        </w:rPr>
        <w:t>00095/JALTENCO/IP/2019</w:t>
      </w:r>
    </w:p>
    <w:p w14:paraId="121E8701" w14:textId="77777777" w:rsidR="00634431" w:rsidRPr="00D8725E" w:rsidRDefault="00634431" w:rsidP="00CD4354">
      <w:pPr>
        <w:pStyle w:val="Prrafodelista"/>
        <w:ind w:right="757"/>
        <w:jc w:val="right"/>
        <w:rPr>
          <w:rFonts w:ascii="Palatino Linotype" w:hAnsi="Palatino Linotype"/>
          <w:i/>
          <w:sz w:val="22"/>
        </w:rPr>
      </w:pPr>
    </w:p>
    <w:p w14:paraId="723D1C11" w14:textId="77777777" w:rsidR="00634431" w:rsidRPr="00D8725E" w:rsidRDefault="00634431" w:rsidP="00CD4354">
      <w:pPr>
        <w:pStyle w:val="Prrafodelista"/>
        <w:ind w:right="757"/>
        <w:jc w:val="right"/>
        <w:rPr>
          <w:rFonts w:ascii="Palatino Linotype" w:hAnsi="Palatino Linotype"/>
          <w:i/>
          <w:sz w:val="22"/>
        </w:rPr>
      </w:pPr>
    </w:p>
    <w:p w14:paraId="382DF4A6" w14:textId="77777777" w:rsidR="00634431" w:rsidRPr="00D8725E" w:rsidRDefault="00634431" w:rsidP="00CD4354">
      <w:pPr>
        <w:pStyle w:val="Prrafodelista"/>
        <w:ind w:right="757"/>
        <w:jc w:val="right"/>
        <w:rPr>
          <w:rFonts w:ascii="Palatino Linotype" w:hAnsi="Palatino Linotype"/>
          <w:i/>
          <w:sz w:val="22"/>
        </w:rPr>
      </w:pPr>
      <w:proofErr w:type="spellStart"/>
      <w:r w:rsidRPr="00D8725E">
        <w:rPr>
          <w:rFonts w:ascii="Palatino Linotype" w:hAnsi="Palatino Linotype"/>
          <w:i/>
          <w:sz w:val="22"/>
        </w:rPr>
        <w:t>Jaltenco</w:t>
      </w:r>
      <w:proofErr w:type="spellEnd"/>
      <w:r w:rsidRPr="00D8725E">
        <w:rPr>
          <w:rFonts w:ascii="Palatino Linotype" w:hAnsi="Palatino Linotype"/>
          <w:i/>
          <w:sz w:val="22"/>
        </w:rPr>
        <w:t>, México a 13 de Noviembre de 2019</w:t>
      </w:r>
    </w:p>
    <w:p w14:paraId="560F627D" w14:textId="28DDF64B" w:rsidR="00634431" w:rsidRPr="00D8725E" w:rsidRDefault="00634431" w:rsidP="00CD4354">
      <w:pPr>
        <w:pStyle w:val="Prrafodelista"/>
        <w:ind w:right="757"/>
        <w:jc w:val="right"/>
        <w:rPr>
          <w:rFonts w:ascii="Palatino Linotype" w:hAnsi="Palatino Linotype"/>
          <w:i/>
          <w:sz w:val="22"/>
        </w:rPr>
      </w:pPr>
      <w:r w:rsidRPr="00D8725E">
        <w:rPr>
          <w:rFonts w:ascii="Palatino Linotype" w:hAnsi="Palatino Linotype"/>
          <w:i/>
          <w:sz w:val="22"/>
        </w:rPr>
        <w:t xml:space="preserve">Nombre del solicitante: </w:t>
      </w:r>
      <w:proofErr w:type="spellStart"/>
      <w:r w:rsidR="00707674" w:rsidRPr="00707674">
        <w:rPr>
          <w:rFonts w:ascii="Palatino Linotype" w:hAnsi="Palatino Linotype"/>
          <w:i/>
          <w:sz w:val="22"/>
        </w:rPr>
        <w:t>XXXXXXXX</w:t>
      </w:r>
      <w:proofErr w:type="spellEnd"/>
      <w:r w:rsidR="00707674" w:rsidRPr="00707674">
        <w:rPr>
          <w:rFonts w:ascii="Palatino Linotype" w:hAnsi="Palatino Linotype"/>
          <w:i/>
          <w:sz w:val="22"/>
        </w:rPr>
        <w:t xml:space="preserve"> </w:t>
      </w:r>
      <w:proofErr w:type="spellStart"/>
      <w:r w:rsidR="00707674" w:rsidRPr="00707674">
        <w:rPr>
          <w:rFonts w:ascii="Palatino Linotype" w:hAnsi="Palatino Linotype"/>
          <w:i/>
          <w:sz w:val="22"/>
        </w:rPr>
        <w:t>XXXXXXX</w:t>
      </w:r>
      <w:proofErr w:type="spellEnd"/>
      <w:r w:rsidR="00707674" w:rsidRPr="00707674">
        <w:rPr>
          <w:rFonts w:ascii="Palatino Linotype" w:hAnsi="Palatino Linotype"/>
          <w:i/>
          <w:sz w:val="22"/>
        </w:rPr>
        <w:t xml:space="preserve"> </w:t>
      </w:r>
      <w:proofErr w:type="spellStart"/>
      <w:r w:rsidR="00707674" w:rsidRPr="00707674">
        <w:rPr>
          <w:rFonts w:ascii="Palatino Linotype" w:hAnsi="Palatino Linotype"/>
          <w:i/>
          <w:sz w:val="22"/>
        </w:rPr>
        <w:t>XXXXXXXXX</w:t>
      </w:r>
      <w:proofErr w:type="spellEnd"/>
    </w:p>
    <w:p w14:paraId="27423B9D" w14:textId="77777777" w:rsidR="00634431" w:rsidRPr="00D8725E" w:rsidRDefault="00634431" w:rsidP="00CD4354">
      <w:pPr>
        <w:pStyle w:val="Prrafodelista"/>
        <w:ind w:right="757"/>
        <w:jc w:val="right"/>
        <w:rPr>
          <w:rFonts w:ascii="Palatino Linotype" w:hAnsi="Palatino Linotype"/>
          <w:i/>
          <w:sz w:val="22"/>
        </w:rPr>
      </w:pPr>
      <w:r w:rsidRPr="00D8725E">
        <w:rPr>
          <w:rFonts w:ascii="Palatino Linotype" w:hAnsi="Palatino Linotype"/>
          <w:i/>
          <w:sz w:val="22"/>
        </w:rPr>
        <w:t>Folio de la solicitud: 00095/JALTENCO/IP/2019</w:t>
      </w:r>
    </w:p>
    <w:p w14:paraId="6BF8D02E" w14:textId="77777777" w:rsidR="00634431" w:rsidRPr="00D8725E" w:rsidRDefault="00634431" w:rsidP="00CD4354">
      <w:pPr>
        <w:pStyle w:val="Prrafodelista"/>
        <w:ind w:right="757"/>
        <w:jc w:val="right"/>
        <w:rPr>
          <w:rFonts w:ascii="Palatino Linotype" w:hAnsi="Palatino Linotype"/>
          <w:i/>
          <w:sz w:val="22"/>
        </w:rPr>
      </w:pPr>
    </w:p>
    <w:p w14:paraId="32F5C696" w14:textId="77777777" w:rsidR="00634431" w:rsidRPr="00D8725E" w:rsidRDefault="00634431" w:rsidP="00CD4354">
      <w:pPr>
        <w:pStyle w:val="Prrafodelista"/>
        <w:ind w:right="757"/>
        <w:jc w:val="both"/>
        <w:rPr>
          <w:rFonts w:ascii="Palatino Linotype" w:hAnsi="Palatino Linotype"/>
          <w:i/>
          <w:sz w:val="22"/>
        </w:rPr>
      </w:pPr>
      <w:r w:rsidRPr="00D8725E">
        <w:rPr>
          <w:rFonts w:ascii="Palatino Linotype" w:hAnsi="Palatino Linotype"/>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D6AA2BA" w14:textId="77777777" w:rsidR="00634431" w:rsidRPr="00D8725E" w:rsidRDefault="00634431" w:rsidP="00CD4354">
      <w:pPr>
        <w:pStyle w:val="Prrafodelista"/>
        <w:ind w:right="757"/>
        <w:jc w:val="both"/>
        <w:rPr>
          <w:rFonts w:ascii="Palatino Linotype" w:hAnsi="Palatino Linotype"/>
          <w:i/>
          <w:sz w:val="22"/>
        </w:rPr>
      </w:pPr>
    </w:p>
    <w:p w14:paraId="19D02616" w14:textId="77777777" w:rsidR="00634431" w:rsidRPr="00D8725E" w:rsidRDefault="00634431" w:rsidP="00CD4354">
      <w:pPr>
        <w:pStyle w:val="Prrafodelista"/>
        <w:ind w:right="757"/>
        <w:jc w:val="both"/>
        <w:rPr>
          <w:rFonts w:ascii="Palatino Linotype" w:hAnsi="Palatino Linotype"/>
          <w:i/>
          <w:sz w:val="22"/>
        </w:rPr>
      </w:pPr>
      <w:r w:rsidRPr="00D8725E">
        <w:rPr>
          <w:rFonts w:ascii="Palatino Linotype" w:hAnsi="Palatino Linotype"/>
          <w:i/>
          <w:sz w:val="22"/>
        </w:rPr>
        <w:t xml:space="preserve">Debido a la gran cantidad de información que está solicitando y en virtud de que son demasiados recibos de nómina y que algunos contienen información reservada, Con base en el artículo 158 de la Ley de Transparencia y Acceso a la Información Pública del Estado de México y Municipios que a la letra dice: "De manera excepcional cuando de forma fundada y motivada así lo determina el sujeto obligado, en aquellos casos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 En todo caso se facilitara su copia simple o certificada, así como su reproducción por cualquier medio disponible en las instalaciones del sujeto obligado o que en su caso aporte el solicitante." En base a lo anterior se pone a su disposición toda la información a consulta directa, así como la reproducción de la misma por cualquier medio, en virtud que sobrepasa la capacidad técnica con la que contamos, en estas oficinas en un horario laboral de las 9:00 a las 15:00 horas de Lunes a Viernes, cita en la Avenida Vicente Guerrero s/n Colonia San Andrés, en </w:t>
      </w:r>
      <w:proofErr w:type="spellStart"/>
      <w:r w:rsidRPr="00D8725E">
        <w:rPr>
          <w:rFonts w:ascii="Palatino Linotype" w:hAnsi="Palatino Linotype"/>
          <w:i/>
          <w:sz w:val="22"/>
        </w:rPr>
        <w:t>Jaltenco</w:t>
      </w:r>
      <w:proofErr w:type="spellEnd"/>
      <w:r w:rsidRPr="00D8725E">
        <w:rPr>
          <w:rFonts w:ascii="Palatino Linotype" w:hAnsi="Palatino Linotype"/>
          <w:i/>
          <w:sz w:val="22"/>
        </w:rPr>
        <w:t xml:space="preserve"> Estado de México. No omito hacer mención que deberá acreditar su personalidad, presentando una identificación oficial (IFE, INE, Pasaporte Vigente, Cedula Profesional) y hacer mención del número de la solicitud de información asignada en la página de transparencia. Dentro de la siguiente liga: https://www.ipomex.org.mx/ipo3/lgt/indice/jaltenco.web </w:t>
      </w:r>
      <w:proofErr w:type="spellStart"/>
      <w:r w:rsidRPr="00D8725E">
        <w:rPr>
          <w:rFonts w:ascii="Palatino Linotype" w:hAnsi="Palatino Linotype"/>
          <w:i/>
          <w:sz w:val="22"/>
        </w:rPr>
        <w:t>fracc</w:t>
      </w:r>
      <w:proofErr w:type="spellEnd"/>
      <w:r w:rsidRPr="00D8725E">
        <w:rPr>
          <w:rFonts w:ascii="Palatino Linotype" w:hAnsi="Palatino Linotype"/>
          <w:i/>
          <w:sz w:val="22"/>
        </w:rPr>
        <w:t>. VIII se encuentran las remuneraciones del personal</w:t>
      </w:r>
    </w:p>
    <w:p w14:paraId="6EF1786F" w14:textId="77777777" w:rsidR="00634431" w:rsidRPr="00D8725E" w:rsidRDefault="00634431" w:rsidP="00CD4354">
      <w:pPr>
        <w:pStyle w:val="Prrafodelista"/>
        <w:ind w:right="757"/>
        <w:jc w:val="both"/>
        <w:rPr>
          <w:rFonts w:ascii="Palatino Linotype" w:hAnsi="Palatino Linotype"/>
          <w:i/>
          <w:sz w:val="22"/>
        </w:rPr>
      </w:pPr>
    </w:p>
    <w:p w14:paraId="6151D94E" w14:textId="77777777" w:rsidR="00634431" w:rsidRPr="00D8725E" w:rsidRDefault="00634431" w:rsidP="00CD4354">
      <w:pPr>
        <w:pStyle w:val="Prrafodelista"/>
        <w:ind w:right="757"/>
        <w:jc w:val="both"/>
        <w:rPr>
          <w:rFonts w:ascii="Palatino Linotype" w:hAnsi="Palatino Linotype"/>
          <w:i/>
          <w:sz w:val="22"/>
        </w:rPr>
      </w:pPr>
      <w:r w:rsidRPr="00D8725E">
        <w:rPr>
          <w:rFonts w:ascii="Palatino Linotype" w:hAnsi="Palatino Linotype"/>
          <w:i/>
          <w:sz w:val="22"/>
        </w:rPr>
        <w:t>ATENTAMENTE</w:t>
      </w:r>
    </w:p>
    <w:p w14:paraId="57BDD2D1" w14:textId="77777777" w:rsidR="00634431" w:rsidRPr="00D8725E" w:rsidRDefault="00634431" w:rsidP="00CD4354">
      <w:pPr>
        <w:pStyle w:val="Prrafodelista"/>
        <w:ind w:right="757"/>
        <w:jc w:val="both"/>
        <w:rPr>
          <w:rFonts w:ascii="Palatino Linotype" w:hAnsi="Palatino Linotype"/>
          <w:i/>
          <w:sz w:val="22"/>
        </w:rPr>
      </w:pPr>
      <w:r w:rsidRPr="00D8725E">
        <w:rPr>
          <w:rFonts w:ascii="Palatino Linotype" w:hAnsi="Palatino Linotype"/>
          <w:i/>
          <w:sz w:val="22"/>
        </w:rPr>
        <w:t>LIC. CLAUDIA BERENICE SANCHEZ CADENA</w:t>
      </w:r>
    </w:p>
    <w:p w14:paraId="400D41F8" w14:textId="77777777" w:rsidR="00634431" w:rsidRPr="00D8725E" w:rsidRDefault="00634431" w:rsidP="00CD4354">
      <w:pPr>
        <w:pStyle w:val="Prrafodelista"/>
        <w:ind w:right="757"/>
        <w:jc w:val="right"/>
        <w:rPr>
          <w:rFonts w:ascii="Palatino Linotype" w:hAnsi="Palatino Linotype"/>
          <w:i/>
          <w:sz w:val="22"/>
        </w:rPr>
      </w:pPr>
    </w:p>
    <w:p w14:paraId="0C6B134D" w14:textId="77777777" w:rsidR="00634431" w:rsidRPr="00D8725E" w:rsidRDefault="00634431" w:rsidP="00CD4354">
      <w:pPr>
        <w:pStyle w:val="Prrafodelista"/>
        <w:ind w:right="757"/>
        <w:jc w:val="right"/>
        <w:rPr>
          <w:rFonts w:ascii="Palatino Linotype" w:hAnsi="Palatino Linotype"/>
          <w:i/>
          <w:sz w:val="22"/>
        </w:rPr>
      </w:pPr>
    </w:p>
    <w:p w14:paraId="044F1B66" w14:textId="69DADD5C" w:rsidR="00634431" w:rsidRPr="00D8725E" w:rsidRDefault="00634431" w:rsidP="00CD4354">
      <w:pPr>
        <w:pStyle w:val="Prrafodelista"/>
        <w:ind w:right="757"/>
        <w:jc w:val="center"/>
        <w:rPr>
          <w:rFonts w:ascii="Palatino Linotype" w:hAnsi="Palatino Linotype"/>
          <w:b/>
        </w:rPr>
      </w:pPr>
      <w:r w:rsidRPr="00D8725E">
        <w:rPr>
          <w:rFonts w:ascii="Palatino Linotype" w:hAnsi="Palatino Linotype"/>
          <w:b/>
        </w:rPr>
        <w:t>00096/JALTENCO/IP/2019</w:t>
      </w:r>
    </w:p>
    <w:p w14:paraId="30A60904" w14:textId="77777777" w:rsidR="00634431" w:rsidRPr="00D8725E" w:rsidRDefault="00634431" w:rsidP="00CD4354">
      <w:pPr>
        <w:pStyle w:val="Prrafodelista"/>
        <w:ind w:right="757"/>
        <w:jc w:val="right"/>
        <w:rPr>
          <w:rFonts w:ascii="Palatino Linotype" w:hAnsi="Palatino Linotype"/>
          <w:i/>
          <w:sz w:val="22"/>
        </w:rPr>
      </w:pPr>
    </w:p>
    <w:p w14:paraId="02D034A3" w14:textId="77777777" w:rsidR="00634431" w:rsidRPr="00D8725E" w:rsidRDefault="00634431" w:rsidP="00CD4354">
      <w:pPr>
        <w:pStyle w:val="Prrafodelista"/>
        <w:ind w:right="757"/>
        <w:jc w:val="right"/>
        <w:rPr>
          <w:rFonts w:ascii="Palatino Linotype" w:hAnsi="Palatino Linotype"/>
          <w:i/>
          <w:sz w:val="22"/>
        </w:rPr>
      </w:pPr>
    </w:p>
    <w:p w14:paraId="6CB4A9AE" w14:textId="77777777" w:rsidR="00634431" w:rsidRPr="00D8725E" w:rsidRDefault="00634431" w:rsidP="00CD4354">
      <w:pPr>
        <w:pStyle w:val="Prrafodelista"/>
        <w:ind w:right="757"/>
        <w:jc w:val="right"/>
        <w:rPr>
          <w:rFonts w:ascii="Palatino Linotype" w:hAnsi="Palatino Linotype"/>
          <w:i/>
          <w:sz w:val="22"/>
        </w:rPr>
      </w:pPr>
      <w:proofErr w:type="spellStart"/>
      <w:r w:rsidRPr="00D8725E">
        <w:rPr>
          <w:rFonts w:ascii="Palatino Linotype" w:hAnsi="Palatino Linotype"/>
          <w:i/>
          <w:sz w:val="22"/>
        </w:rPr>
        <w:t>Jaltenco</w:t>
      </w:r>
      <w:proofErr w:type="spellEnd"/>
      <w:r w:rsidRPr="00D8725E">
        <w:rPr>
          <w:rFonts w:ascii="Palatino Linotype" w:hAnsi="Palatino Linotype"/>
          <w:i/>
          <w:sz w:val="22"/>
        </w:rPr>
        <w:t>, México a 13 de Noviembre de 2019</w:t>
      </w:r>
    </w:p>
    <w:p w14:paraId="69DE6022" w14:textId="5415ED02" w:rsidR="00634431" w:rsidRPr="00D8725E" w:rsidRDefault="00634431" w:rsidP="00CD4354">
      <w:pPr>
        <w:pStyle w:val="Prrafodelista"/>
        <w:ind w:right="757"/>
        <w:jc w:val="right"/>
        <w:rPr>
          <w:rFonts w:ascii="Palatino Linotype" w:hAnsi="Palatino Linotype"/>
          <w:i/>
          <w:sz w:val="22"/>
        </w:rPr>
      </w:pPr>
      <w:r w:rsidRPr="00D8725E">
        <w:rPr>
          <w:rFonts w:ascii="Palatino Linotype" w:hAnsi="Palatino Linotype"/>
          <w:i/>
          <w:sz w:val="22"/>
        </w:rPr>
        <w:t xml:space="preserve">Nombre del solicitante: </w:t>
      </w:r>
      <w:proofErr w:type="spellStart"/>
      <w:r w:rsidR="00707674" w:rsidRPr="00707674">
        <w:rPr>
          <w:rFonts w:ascii="Palatino Linotype" w:hAnsi="Palatino Linotype"/>
          <w:i/>
          <w:sz w:val="22"/>
        </w:rPr>
        <w:t>XXXXXXXX</w:t>
      </w:r>
      <w:proofErr w:type="spellEnd"/>
      <w:r w:rsidR="00707674" w:rsidRPr="00707674">
        <w:rPr>
          <w:rFonts w:ascii="Palatino Linotype" w:hAnsi="Palatino Linotype"/>
          <w:i/>
          <w:sz w:val="22"/>
        </w:rPr>
        <w:t xml:space="preserve"> </w:t>
      </w:r>
      <w:proofErr w:type="spellStart"/>
      <w:r w:rsidR="00707674" w:rsidRPr="00707674">
        <w:rPr>
          <w:rFonts w:ascii="Palatino Linotype" w:hAnsi="Palatino Linotype"/>
          <w:i/>
          <w:sz w:val="22"/>
        </w:rPr>
        <w:t>XXXXXXX</w:t>
      </w:r>
      <w:proofErr w:type="spellEnd"/>
      <w:r w:rsidR="00707674" w:rsidRPr="00707674">
        <w:rPr>
          <w:rFonts w:ascii="Palatino Linotype" w:hAnsi="Palatino Linotype"/>
          <w:i/>
          <w:sz w:val="22"/>
        </w:rPr>
        <w:t xml:space="preserve"> </w:t>
      </w:r>
      <w:proofErr w:type="spellStart"/>
      <w:r w:rsidR="00707674" w:rsidRPr="00707674">
        <w:rPr>
          <w:rFonts w:ascii="Palatino Linotype" w:hAnsi="Palatino Linotype"/>
          <w:i/>
          <w:sz w:val="22"/>
        </w:rPr>
        <w:t>XXXXXXXXX</w:t>
      </w:r>
      <w:proofErr w:type="spellEnd"/>
    </w:p>
    <w:p w14:paraId="131AF629" w14:textId="77777777" w:rsidR="00634431" w:rsidRPr="00D8725E" w:rsidRDefault="00634431" w:rsidP="00CD4354">
      <w:pPr>
        <w:pStyle w:val="Prrafodelista"/>
        <w:ind w:right="757"/>
        <w:jc w:val="right"/>
        <w:rPr>
          <w:rFonts w:ascii="Palatino Linotype" w:hAnsi="Palatino Linotype"/>
          <w:i/>
          <w:sz w:val="22"/>
        </w:rPr>
      </w:pPr>
      <w:r w:rsidRPr="00D8725E">
        <w:rPr>
          <w:rFonts w:ascii="Palatino Linotype" w:hAnsi="Palatino Linotype"/>
          <w:i/>
          <w:sz w:val="22"/>
        </w:rPr>
        <w:t>Folio de la solicitud: 00096/JALTENCO/IP/2019</w:t>
      </w:r>
    </w:p>
    <w:p w14:paraId="08800585" w14:textId="77777777" w:rsidR="00634431" w:rsidRPr="00D8725E" w:rsidRDefault="00634431" w:rsidP="00CD4354">
      <w:pPr>
        <w:pStyle w:val="Prrafodelista"/>
        <w:ind w:right="757"/>
        <w:jc w:val="right"/>
        <w:rPr>
          <w:rFonts w:ascii="Palatino Linotype" w:hAnsi="Palatino Linotype"/>
          <w:i/>
          <w:sz w:val="22"/>
        </w:rPr>
      </w:pPr>
    </w:p>
    <w:p w14:paraId="0C623566" w14:textId="77777777" w:rsidR="00634431" w:rsidRPr="00D8725E" w:rsidRDefault="00634431" w:rsidP="00CD4354">
      <w:pPr>
        <w:pStyle w:val="Prrafodelista"/>
        <w:ind w:right="757"/>
        <w:jc w:val="both"/>
        <w:rPr>
          <w:rFonts w:ascii="Palatino Linotype" w:hAnsi="Palatino Linotype"/>
          <w:i/>
          <w:sz w:val="22"/>
        </w:rPr>
      </w:pPr>
      <w:r w:rsidRPr="00D8725E">
        <w:rPr>
          <w:rFonts w:ascii="Palatino Linotype" w:hAnsi="Palatino Linotype"/>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2606A8E" w14:textId="77777777" w:rsidR="00634431" w:rsidRPr="00D8725E" w:rsidRDefault="00634431" w:rsidP="00CD4354">
      <w:pPr>
        <w:pStyle w:val="Prrafodelista"/>
        <w:ind w:right="757"/>
        <w:jc w:val="both"/>
        <w:rPr>
          <w:rFonts w:ascii="Palatino Linotype" w:hAnsi="Palatino Linotype"/>
          <w:i/>
          <w:sz w:val="22"/>
        </w:rPr>
      </w:pPr>
    </w:p>
    <w:p w14:paraId="2EA74DDE" w14:textId="77777777" w:rsidR="00634431" w:rsidRPr="00D8725E" w:rsidRDefault="00634431" w:rsidP="00CD4354">
      <w:pPr>
        <w:pStyle w:val="Prrafodelista"/>
        <w:ind w:right="757"/>
        <w:jc w:val="both"/>
        <w:rPr>
          <w:rFonts w:ascii="Palatino Linotype" w:hAnsi="Palatino Linotype"/>
          <w:i/>
          <w:sz w:val="22"/>
        </w:rPr>
      </w:pPr>
      <w:r w:rsidRPr="00D8725E">
        <w:rPr>
          <w:rFonts w:ascii="Palatino Linotype" w:hAnsi="Palatino Linotype"/>
          <w:i/>
          <w:sz w:val="22"/>
        </w:rPr>
        <w:t xml:space="preserve">En relación a la solicitud realizada de los recibos de la nómina del Presidente Municipal, Regidores, Sindico y Secretario, así como el personal designado a cada uno de ellos; Le informo que esta solicitud no puede ser atendida en virtud de que no especifica las fechas de los recibos que está solicitando, por lo que deberá de anexar las fechas de los recibos que solicita, proporcionados o en su defecto ponerlos a su disposición para su consulta en las oficinas de este Ayuntamiento de </w:t>
      </w:r>
      <w:proofErr w:type="spellStart"/>
      <w:r w:rsidRPr="00D8725E">
        <w:rPr>
          <w:rFonts w:ascii="Palatino Linotype" w:hAnsi="Palatino Linotype"/>
          <w:i/>
          <w:sz w:val="22"/>
        </w:rPr>
        <w:t>Jaltenco</w:t>
      </w:r>
      <w:proofErr w:type="spellEnd"/>
      <w:r w:rsidRPr="00D8725E">
        <w:rPr>
          <w:rFonts w:ascii="Palatino Linotype" w:hAnsi="Palatino Linotype"/>
          <w:i/>
          <w:sz w:val="22"/>
        </w:rPr>
        <w:t>. De igual forma puede consultar en la siguiente liga https://www.ipomex.org.mx/ipo3/lgt/indice/jaltenco.web las fracciones VII y VIII</w:t>
      </w:r>
    </w:p>
    <w:p w14:paraId="37E48CA3" w14:textId="77777777" w:rsidR="00634431" w:rsidRPr="00D8725E" w:rsidRDefault="00634431" w:rsidP="00CD4354">
      <w:pPr>
        <w:pStyle w:val="Prrafodelista"/>
        <w:ind w:right="757"/>
        <w:jc w:val="both"/>
        <w:rPr>
          <w:rFonts w:ascii="Palatino Linotype" w:hAnsi="Palatino Linotype"/>
          <w:i/>
          <w:sz w:val="22"/>
        </w:rPr>
      </w:pPr>
    </w:p>
    <w:p w14:paraId="6362FFE2" w14:textId="77777777" w:rsidR="00634431" w:rsidRPr="00D8725E" w:rsidRDefault="00634431" w:rsidP="00CD4354">
      <w:pPr>
        <w:pStyle w:val="Prrafodelista"/>
        <w:ind w:right="757"/>
        <w:jc w:val="both"/>
        <w:rPr>
          <w:rFonts w:ascii="Palatino Linotype" w:hAnsi="Palatino Linotype"/>
          <w:i/>
          <w:sz w:val="22"/>
        </w:rPr>
      </w:pPr>
      <w:r w:rsidRPr="00D8725E">
        <w:rPr>
          <w:rFonts w:ascii="Palatino Linotype" w:hAnsi="Palatino Linotype"/>
          <w:i/>
          <w:sz w:val="22"/>
        </w:rPr>
        <w:t>ATENTAMENTE</w:t>
      </w:r>
    </w:p>
    <w:p w14:paraId="4D97FB75" w14:textId="77777777" w:rsidR="00634431" w:rsidRPr="00D8725E" w:rsidRDefault="00634431" w:rsidP="00CD4354">
      <w:pPr>
        <w:pStyle w:val="Prrafodelista"/>
        <w:ind w:right="757"/>
        <w:jc w:val="both"/>
        <w:rPr>
          <w:rFonts w:ascii="Palatino Linotype" w:hAnsi="Palatino Linotype"/>
          <w:i/>
          <w:sz w:val="22"/>
        </w:rPr>
      </w:pPr>
      <w:r w:rsidRPr="00D8725E">
        <w:rPr>
          <w:rFonts w:ascii="Palatino Linotype" w:hAnsi="Palatino Linotype"/>
          <w:i/>
          <w:sz w:val="22"/>
        </w:rPr>
        <w:t>LIC. CLAUDIA BERENICE SANCHEZ CADENA</w:t>
      </w:r>
    </w:p>
    <w:p w14:paraId="60E4C583" w14:textId="77777777" w:rsidR="00634431" w:rsidRPr="00D8725E" w:rsidRDefault="00634431" w:rsidP="00CD4354">
      <w:pPr>
        <w:pStyle w:val="Prrafodelista"/>
        <w:ind w:right="757"/>
        <w:jc w:val="right"/>
        <w:rPr>
          <w:rFonts w:ascii="Palatino Linotype" w:hAnsi="Palatino Linotype"/>
          <w:i/>
          <w:sz w:val="22"/>
        </w:rPr>
      </w:pPr>
    </w:p>
    <w:p w14:paraId="1FE706C0" w14:textId="77777777" w:rsidR="00634431" w:rsidRPr="00D8725E" w:rsidRDefault="00634431" w:rsidP="00CD4354">
      <w:pPr>
        <w:pStyle w:val="Prrafodelista"/>
        <w:ind w:right="757"/>
        <w:jc w:val="right"/>
        <w:rPr>
          <w:rFonts w:ascii="Palatino Linotype" w:hAnsi="Palatino Linotype"/>
          <w:i/>
          <w:sz w:val="22"/>
        </w:rPr>
      </w:pPr>
    </w:p>
    <w:p w14:paraId="2EEA0A3C" w14:textId="1AC20282" w:rsidR="00634431" w:rsidRPr="00D8725E" w:rsidRDefault="00634431" w:rsidP="00CD4354">
      <w:pPr>
        <w:pStyle w:val="Prrafodelista"/>
        <w:ind w:right="757"/>
        <w:jc w:val="center"/>
        <w:rPr>
          <w:rFonts w:ascii="Palatino Linotype" w:hAnsi="Palatino Linotype"/>
          <w:b/>
        </w:rPr>
      </w:pPr>
      <w:r w:rsidRPr="00D8725E">
        <w:rPr>
          <w:rFonts w:ascii="Palatino Linotype" w:hAnsi="Palatino Linotype"/>
          <w:b/>
        </w:rPr>
        <w:t>00098/JALTENCO/IP/2019</w:t>
      </w:r>
    </w:p>
    <w:p w14:paraId="343B1782" w14:textId="77777777" w:rsidR="00634431" w:rsidRPr="00D8725E" w:rsidRDefault="00634431" w:rsidP="00CD4354">
      <w:pPr>
        <w:pStyle w:val="Prrafodelista"/>
        <w:ind w:right="757"/>
        <w:jc w:val="right"/>
        <w:rPr>
          <w:rFonts w:ascii="Palatino Linotype" w:hAnsi="Palatino Linotype"/>
          <w:i/>
          <w:sz w:val="22"/>
        </w:rPr>
      </w:pPr>
    </w:p>
    <w:p w14:paraId="3A86045C" w14:textId="77777777" w:rsidR="00634431" w:rsidRPr="00D8725E" w:rsidRDefault="00634431" w:rsidP="00CD4354">
      <w:pPr>
        <w:pStyle w:val="Prrafodelista"/>
        <w:ind w:right="757"/>
        <w:jc w:val="right"/>
        <w:rPr>
          <w:rFonts w:ascii="Palatino Linotype" w:hAnsi="Palatino Linotype"/>
          <w:i/>
          <w:sz w:val="22"/>
        </w:rPr>
      </w:pPr>
    </w:p>
    <w:p w14:paraId="5A019E75" w14:textId="77777777" w:rsidR="00634431" w:rsidRPr="00D8725E" w:rsidRDefault="00634431" w:rsidP="00CD4354">
      <w:pPr>
        <w:pStyle w:val="Prrafodelista"/>
        <w:ind w:right="757"/>
        <w:jc w:val="right"/>
        <w:rPr>
          <w:rFonts w:ascii="Palatino Linotype" w:hAnsi="Palatino Linotype"/>
          <w:i/>
          <w:sz w:val="22"/>
        </w:rPr>
      </w:pPr>
      <w:proofErr w:type="spellStart"/>
      <w:r w:rsidRPr="00D8725E">
        <w:rPr>
          <w:rFonts w:ascii="Palatino Linotype" w:hAnsi="Palatino Linotype"/>
          <w:i/>
          <w:sz w:val="22"/>
        </w:rPr>
        <w:t>Jaltenco</w:t>
      </w:r>
      <w:proofErr w:type="spellEnd"/>
      <w:r w:rsidRPr="00D8725E">
        <w:rPr>
          <w:rFonts w:ascii="Palatino Linotype" w:hAnsi="Palatino Linotype"/>
          <w:i/>
          <w:sz w:val="22"/>
        </w:rPr>
        <w:t>, México a 13 de Noviembre de 2019</w:t>
      </w:r>
    </w:p>
    <w:p w14:paraId="0B28CC3E" w14:textId="1E1ABE94" w:rsidR="00634431" w:rsidRPr="00D8725E" w:rsidRDefault="00634431" w:rsidP="00CD4354">
      <w:pPr>
        <w:pStyle w:val="Prrafodelista"/>
        <w:ind w:right="757"/>
        <w:jc w:val="right"/>
        <w:rPr>
          <w:rFonts w:ascii="Palatino Linotype" w:hAnsi="Palatino Linotype"/>
          <w:i/>
          <w:sz w:val="22"/>
        </w:rPr>
      </w:pPr>
      <w:r w:rsidRPr="00D8725E">
        <w:rPr>
          <w:rFonts w:ascii="Palatino Linotype" w:hAnsi="Palatino Linotype"/>
          <w:i/>
          <w:sz w:val="22"/>
        </w:rPr>
        <w:t xml:space="preserve">Nombre del solicitante: </w:t>
      </w:r>
      <w:proofErr w:type="spellStart"/>
      <w:r w:rsidR="00707674" w:rsidRPr="00707674">
        <w:rPr>
          <w:rFonts w:ascii="Palatino Linotype" w:hAnsi="Palatino Linotype"/>
          <w:i/>
          <w:sz w:val="22"/>
        </w:rPr>
        <w:t>XXXXXXXX</w:t>
      </w:r>
      <w:proofErr w:type="spellEnd"/>
      <w:r w:rsidR="00707674" w:rsidRPr="00707674">
        <w:rPr>
          <w:rFonts w:ascii="Palatino Linotype" w:hAnsi="Palatino Linotype"/>
          <w:i/>
          <w:sz w:val="22"/>
        </w:rPr>
        <w:t xml:space="preserve"> </w:t>
      </w:r>
      <w:proofErr w:type="spellStart"/>
      <w:r w:rsidR="00707674" w:rsidRPr="00707674">
        <w:rPr>
          <w:rFonts w:ascii="Palatino Linotype" w:hAnsi="Palatino Linotype"/>
          <w:i/>
          <w:sz w:val="22"/>
        </w:rPr>
        <w:t>XXXXXXX</w:t>
      </w:r>
      <w:proofErr w:type="spellEnd"/>
      <w:r w:rsidR="00707674" w:rsidRPr="00707674">
        <w:rPr>
          <w:rFonts w:ascii="Palatino Linotype" w:hAnsi="Palatino Linotype"/>
          <w:i/>
          <w:sz w:val="22"/>
        </w:rPr>
        <w:t xml:space="preserve"> </w:t>
      </w:r>
      <w:proofErr w:type="spellStart"/>
      <w:r w:rsidR="00707674" w:rsidRPr="00707674">
        <w:rPr>
          <w:rFonts w:ascii="Palatino Linotype" w:hAnsi="Palatino Linotype"/>
          <w:i/>
          <w:sz w:val="22"/>
        </w:rPr>
        <w:t>XXXXXXXXX</w:t>
      </w:r>
      <w:proofErr w:type="spellEnd"/>
    </w:p>
    <w:p w14:paraId="373022EB" w14:textId="77777777" w:rsidR="00634431" w:rsidRPr="00D8725E" w:rsidRDefault="00634431" w:rsidP="00CD4354">
      <w:pPr>
        <w:pStyle w:val="Prrafodelista"/>
        <w:ind w:right="757"/>
        <w:jc w:val="right"/>
        <w:rPr>
          <w:rFonts w:ascii="Palatino Linotype" w:hAnsi="Palatino Linotype"/>
          <w:i/>
          <w:sz w:val="22"/>
        </w:rPr>
      </w:pPr>
      <w:r w:rsidRPr="00D8725E">
        <w:rPr>
          <w:rFonts w:ascii="Palatino Linotype" w:hAnsi="Palatino Linotype"/>
          <w:i/>
          <w:sz w:val="22"/>
        </w:rPr>
        <w:t>Folio de la solicitud: 00098/JALTENCO/IP/2019</w:t>
      </w:r>
    </w:p>
    <w:p w14:paraId="42620893" w14:textId="77777777" w:rsidR="00634431" w:rsidRPr="00D8725E" w:rsidRDefault="00634431" w:rsidP="00CD4354">
      <w:pPr>
        <w:pStyle w:val="Prrafodelista"/>
        <w:ind w:right="757"/>
        <w:jc w:val="right"/>
        <w:rPr>
          <w:rFonts w:ascii="Palatino Linotype" w:hAnsi="Palatino Linotype"/>
          <w:i/>
          <w:sz w:val="22"/>
        </w:rPr>
      </w:pPr>
    </w:p>
    <w:p w14:paraId="4CB85448" w14:textId="77777777" w:rsidR="00634431" w:rsidRPr="00D8725E" w:rsidRDefault="00634431" w:rsidP="00CD4354">
      <w:pPr>
        <w:pStyle w:val="Prrafodelista"/>
        <w:ind w:right="757"/>
        <w:jc w:val="both"/>
        <w:rPr>
          <w:rFonts w:ascii="Palatino Linotype" w:hAnsi="Palatino Linotype"/>
          <w:i/>
          <w:sz w:val="22"/>
        </w:rPr>
      </w:pPr>
      <w:r w:rsidRPr="00D8725E">
        <w:rPr>
          <w:rFonts w:ascii="Palatino Linotype" w:hAnsi="Palatino Linotype"/>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5EFD05C" w14:textId="77777777" w:rsidR="00634431" w:rsidRPr="00D8725E" w:rsidRDefault="00634431" w:rsidP="00CD4354">
      <w:pPr>
        <w:pStyle w:val="Prrafodelista"/>
        <w:ind w:right="757"/>
        <w:jc w:val="both"/>
        <w:rPr>
          <w:rFonts w:ascii="Palatino Linotype" w:hAnsi="Palatino Linotype"/>
          <w:i/>
          <w:sz w:val="22"/>
        </w:rPr>
      </w:pPr>
    </w:p>
    <w:p w14:paraId="56862FDD" w14:textId="77777777" w:rsidR="00634431" w:rsidRPr="00D8725E" w:rsidRDefault="00634431" w:rsidP="00CD4354">
      <w:pPr>
        <w:pStyle w:val="Prrafodelista"/>
        <w:ind w:right="757"/>
        <w:jc w:val="both"/>
        <w:rPr>
          <w:rFonts w:ascii="Palatino Linotype" w:hAnsi="Palatino Linotype"/>
          <w:i/>
          <w:sz w:val="22"/>
        </w:rPr>
      </w:pPr>
      <w:r w:rsidRPr="00D8725E">
        <w:rPr>
          <w:rFonts w:ascii="Palatino Linotype" w:hAnsi="Palatino Linotype"/>
          <w:i/>
          <w:sz w:val="22"/>
        </w:rPr>
        <w:t>En relación a la solicitud realizada, le envió los recibos del personal de este Ayuntamiento que labora en la Unidad de Transparencia de la segunda quincena del mes de Octubre de 2019, Con lo que respecta a los expedientes del personal de la Unidad de Transparencia que solicita, le informo; Con base en el artículo 143 Fracción I, de la Ley de Transparencia y Acceso a la Información Pública del Estado de México y Municipios que a la letra dice: Para los efectos de esta ley se considera información confidencial, la clasificada como tal, de manera permanente cuando: 1.-Se refiere a la información privada y los datos personales concernientes a una persona física o jurídico colectiva identificada o identificable. Por consiguiente los expedientes del personal de la Unidad de Transparencia, contiene información confidencial y datos personales por lo tanto esta información no puede ser proporcionada ni puesta a su disposición para su consulta.</w:t>
      </w:r>
    </w:p>
    <w:p w14:paraId="1C1934E9" w14:textId="77777777" w:rsidR="00634431" w:rsidRPr="00D8725E" w:rsidRDefault="00634431" w:rsidP="00CD4354">
      <w:pPr>
        <w:pStyle w:val="Prrafodelista"/>
        <w:ind w:right="757"/>
        <w:jc w:val="both"/>
        <w:rPr>
          <w:rFonts w:ascii="Palatino Linotype" w:hAnsi="Palatino Linotype"/>
          <w:i/>
          <w:sz w:val="22"/>
        </w:rPr>
      </w:pPr>
    </w:p>
    <w:p w14:paraId="74E705BA" w14:textId="77777777" w:rsidR="00634431" w:rsidRPr="00D8725E" w:rsidRDefault="00634431" w:rsidP="00CD4354">
      <w:pPr>
        <w:pStyle w:val="Prrafodelista"/>
        <w:ind w:right="757"/>
        <w:jc w:val="both"/>
        <w:rPr>
          <w:rFonts w:ascii="Palatino Linotype" w:hAnsi="Palatino Linotype"/>
          <w:i/>
          <w:sz w:val="22"/>
        </w:rPr>
      </w:pPr>
      <w:r w:rsidRPr="00D8725E">
        <w:rPr>
          <w:rFonts w:ascii="Palatino Linotype" w:hAnsi="Palatino Linotype"/>
          <w:i/>
          <w:sz w:val="22"/>
        </w:rPr>
        <w:t>ATENTAMENTE</w:t>
      </w:r>
    </w:p>
    <w:p w14:paraId="1B852106" w14:textId="77777777" w:rsidR="00634431" w:rsidRPr="00D8725E" w:rsidRDefault="00634431" w:rsidP="00CD4354">
      <w:pPr>
        <w:pStyle w:val="Prrafodelista"/>
        <w:ind w:right="757"/>
        <w:jc w:val="both"/>
        <w:rPr>
          <w:rFonts w:ascii="Palatino Linotype" w:hAnsi="Palatino Linotype"/>
          <w:i/>
          <w:sz w:val="22"/>
        </w:rPr>
      </w:pPr>
      <w:r w:rsidRPr="00D8725E">
        <w:rPr>
          <w:rFonts w:ascii="Palatino Linotype" w:hAnsi="Palatino Linotype"/>
          <w:i/>
          <w:sz w:val="22"/>
        </w:rPr>
        <w:t>LIC. CLAUDIA BERENICE SANCHEZ CADENA</w:t>
      </w:r>
    </w:p>
    <w:p w14:paraId="79BE8509" w14:textId="77777777" w:rsidR="00634431" w:rsidRPr="00D8725E" w:rsidRDefault="00634431" w:rsidP="00CD4354">
      <w:pPr>
        <w:pStyle w:val="Prrafodelista"/>
        <w:spacing w:line="360" w:lineRule="auto"/>
        <w:ind w:right="757"/>
        <w:jc w:val="right"/>
        <w:rPr>
          <w:rFonts w:ascii="Palatino Linotype" w:hAnsi="Palatino Linotype"/>
          <w:i/>
          <w:sz w:val="22"/>
        </w:rPr>
      </w:pPr>
    </w:p>
    <w:p w14:paraId="2FACDD3D" w14:textId="40942B8B" w:rsidR="003A5D6A" w:rsidRPr="00D8725E" w:rsidRDefault="003A5D6A" w:rsidP="00CD4354">
      <w:pPr>
        <w:spacing w:line="360" w:lineRule="auto"/>
        <w:jc w:val="both"/>
        <w:rPr>
          <w:rFonts w:ascii="Palatino Linotype" w:hAnsi="Palatino Linotype" w:cs="Arial"/>
        </w:rPr>
      </w:pPr>
      <w:r w:rsidRPr="00D8725E">
        <w:rPr>
          <w:rFonts w:ascii="Palatino Linotype" w:hAnsi="Palatino Linotype" w:cs="Arial"/>
        </w:rPr>
        <w:t xml:space="preserve">Adjunto a su respuesta, </w:t>
      </w:r>
      <w:r w:rsidRPr="00D8725E">
        <w:rPr>
          <w:rFonts w:ascii="Palatino Linotype" w:hAnsi="Palatino Linotype" w:cs="Arial"/>
          <w:b/>
        </w:rPr>
        <w:t>EL SUJETO OBLIGADO</w:t>
      </w:r>
      <w:r w:rsidRPr="00D8725E">
        <w:rPr>
          <w:rFonts w:ascii="Palatino Linotype" w:hAnsi="Palatino Linotype" w:cs="Arial"/>
        </w:rPr>
        <w:t xml:space="preserve"> remitió el archivo electrónico </w:t>
      </w:r>
      <w:r w:rsidRPr="00D8725E">
        <w:rPr>
          <w:rFonts w:ascii="Palatino Linotype" w:hAnsi="Palatino Linotype" w:cs="Arial"/>
          <w:b/>
        </w:rPr>
        <w:t>RECIBOS PERSONAL DE UIPPE.pdf</w:t>
      </w:r>
      <w:r w:rsidRPr="00D8725E">
        <w:rPr>
          <w:rFonts w:ascii="Palatino Linotype" w:hAnsi="Palatino Linotype" w:cs="Arial"/>
        </w:rPr>
        <w:t xml:space="preserve"> consistente en dos recibos de nómina testados de los que se omite su inserción; toda vez que son del conocimiento previo de las partes, así como que serán objeto de análisis con posterioridad.</w:t>
      </w:r>
    </w:p>
    <w:p w14:paraId="2225C81C" w14:textId="77777777" w:rsidR="003A5D6A" w:rsidRPr="00D8725E" w:rsidRDefault="003A5D6A" w:rsidP="00CD4354">
      <w:pPr>
        <w:spacing w:line="360" w:lineRule="auto"/>
        <w:jc w:val="both"/>
        <w:rPr>
          <w:rFonts w:ascii="Palatino Linotype" w:hAnsi="Palatino Linotype" w:cs="Arial"/>
        </w:rPr>
      </w:pPr>
    </w:p>
    <w:p w14:paraId="1C583D39" w14:textId="00316D55" w:rsidR="003A5D6A" w:rsidRPr="00D8725E" w:rsidRDefault="003A5D6A" w:rsidP="00CD4354">
      <w:pPr>
        <w:pStyle w:val="Prrafodelista"/>
        <w:ind w:right="757"/>
        <w:jc w:val="center"/>
        <w:rPr>
          <w:rFonts w:ascii="Palatino Linotype" w:hAnsi="Palatino Linotype"/>
          <w:b/>
        </w:rPr>
      </w:pPr>
      <w:r w:rsidRPr="00D8725E">
        <w:rPr>
          <w:rFonts w:ascii="Palatino Linotype" w:hAnsi="Palatino Linotype"/>
          <w:b/>
        </w:rPr>
        <w:t>00101/JALTENCO/IP/2019</w:t>
      </w:r>
    </w:p>
    <w:p w14:paraId="033BFD25" w14:textId="77777777" w:rsidR="003A5D6A" w:rsidRPr="00D8725E" w:rsidRDefault="003A5D6A" w:rsidP="00CD4354">
      <w:pPr>
        <w:pStyle w:val="Prrafodelista"/>
        <w:ind w:right="757"/>
        <w:jc w:val="right"/>
        <w:rPr>
          <w:rFonts w:ascii="Palatino Linotype" w:hAnsi="Palatino Linotype"/>
          <w:i/>
          <w:sz w:val="22"/>
        </w:rPr>
      </w:pPr>
    </w:p>
    <w:p w14:paraId="2B32683E" w14:textId="77777777" w:rsidR="00634431" w:rsidRPr="00D8725E" w:rsidRDefault="00634431" w:rsidP="00CD4354">
      <w:pPr>
        <w:pStyle w:val="Prrafodelista"/>
        <w:ind w:right="757"/>
        <w:jc w:val="right"/>
        <w:rPr>
          <w:rFonts w:ascii="Palatino Linotype" w:hAnsi="Palatino Linotype"/>
          <w:i/>
          <w:sz w:val="22"/>
        </w:rPr>
      </w:pPr>
    </w:p>
    <w:p w14:paraId="47D5C9AC" w14:textId="77777777" w:rsidR="00634431" w:rsidRPr="00D8725E" w:rsidRDefault="00634431" w:rsidP="00CD4354">
      <w:pPr>
        <w:pStyle w:val="Prrafodelista"/>
        <w:ind w:right="757"/>
        <w:jc w:val="right"/>
        <w:rPr>
          <w:rFonts w:ascii="Palatino Linotype" w:hAnsi="Palatino Linotype"/>
          <w:i/>
          <w:sz w:val="22"/>
        </w:rPr>
      </w:pPr>
      <w:proofErr w:type="spellStart"/>
      <w:r w:rsidRPr="00D8725E">
        <w:rPr>
          <w:rFonts w:ascii="Palatino Linotype" w:hAnsi="Palatino Linotype"/>
          <w:i/>
          <w:sz w:val="22"/>
        </w:rPr>
        <w:t>Jaltenco</w:t>
      </w:r>
      <w:proofErr w:type="spellEnd"/>
      <w:r w:rsidRPr="00D8725E">
        <w:rPr>
          <w:rFonts w:ascii="Palatino Linotype" w:hAnsi="Palatino Linotype"/>
          <w:i/>
          <w:sz w:val="22"/>
        </w:rPr>
        <w:t>, México a 13 de Noviembre de 2019</w:t>
      </w:r>
    </w:p>
    <w:p w14:paraId="6FA69955" w14:textId="7CDE697C" w:rsidR="00634431" w:rsidRPr="00D8725E" w:rsidRDefault="00634431" w:rsidP="00CD4354">
      <w:pPr>
        <w:pStyle w:val="Prrafodelista"/>
        <w:ind w:right="757"/>
        <w:jc w:val="right"/>
        <w:rPr>
          <w:rFonts w:ascii="Palatino Linotype" w:hAnsi="Palatino Linotype"/>
          <w:i/>
          <w:sz w:val="22"/>
        </w:rPr>
      </w:pPr>
      <w:r w:rsidRPr="00D8725E">
        <w:rPr>
          <w:rFonts w:ascii="Palatino Linotype" w:hAnsi="Palatino Linotype"/>
          <w:i/>
          <w:sz w:val="22"/>
        </w:rPr>
        <w:t xml:space="preserve">Nombre del solicitante: </w:t>
      </w:r>
      <w:proofErr w:type="spellStart"/>
      <w:r w:rsidR="00707674" w:rsidRPr="00707674">
        <w:rPr>
          <w:rFonts w:ascii="Palatino Linotype" w:hAnsi="Palatino Linotype"/>
          <w:i/>
          <w:sz w:val="22"/>
        </w:rPr>
        <w:t>XXXXXXXX</w:t>
      </w:r>
      <w:proofErr w:type="spellEnd"/>
      <w:r w:rsidR="00707674" w:rsidRPr="00707674">
        <w:rPr>
          <w:rFonts w:ascii="Palatino Linotype" w:hAnsi="Palatino Linotype"/>
          <w:i/>
          <w:sz w:val="22"/>
        </w:rPr>
        <w:t xml:space="preserve"> </w:t>
      </w:r>
      <w:proofErr w:type="spellStart"/>
      <w:r w:rsidR="00707674" w:rsidRPr="00707674">
        <w:rPr>
          <w:rFonts w:ascii="Palatino Linotype" w:hAnsi="Palatino Linotype"/>
          <w:i/>
          <w:sz w:val="22"/>
        </w:rPr>
        <w:t>XXXXXXX</w:t>
      </w:r>
      <w:proofErr w:type="spellEnd"/>
      <w:r w:rsidR="00707674" w:rsidRPr="00707674">
        <w:rPr>
          <w:rFonts w:ascii="Palatino Linotype" w:hAnsi="Palatino Linotype"/>
          <w:i/>
          <w:sz w:val="22"/>
        </w:rPr>
        <w:t xml:space="preserve"> </w:t>
      </w:r>
      <w:proofErr w:type="spellStart"/>
      <w:r w:rsidR="00707674" w:rsidRPr="00707674">
        <w:rPr>
          <w:rFonts w:ascii="Palatino Linotype" w:hAnsi="Palatino Linotype"/>
          <w:i/>
          <w:sz w:val="22"/>
        </w:rPr>
        <w:t>XXXXXXXXX</w:t>
      </w:r>
      <w:proofErr w:type="spellEnd"/>
    </w:p>
    <w:p w14:paraId="65554784" w14:textId="77777777" w:rsidR="00634431" w:rsidRPr="00D8725E" w:rsidRDefault="00634431" w:rsidP="00CD4354">
      <w:pPr>
        <w:pStyle w:val="Prrafodelista"/>
        <w:ind w:right="757"/>
        <w:jc w:val="right"/>
        <w:rPr>
          <w:rFonts w:ascii="Palatino Linotype" w:hAnsi="Palatino Linotype"/>
          <w:i/>
          <w:sz w:val="22"/>
        </w:rPr>
      </w:pPr>
      <w:r w:rsidRPr="00D8725E">
        <w:rPr>
          <w:rFonts w:ascii="Palatino Linotype" w:hAnsi="Palatino Linotype"/>
          <w:i/>
          <w:sz w:val="22"/>
        </w:rPr>
        <w:t>Folio de la solicitud: 00101/JALTENCO/IP/2019</w:t>
      </w:r>
    </w:p>
    <w:p w14:paraId="2F6B2ED0" w14:textId="77777777" w:rsidR="003A5D6A" w:rsidRPr="00D8725E" w:rsidRDefault="003A5D6A" w:rsidP="00CD4354">
      <w:pPr>
        <w:pStyle w:val="Prrafodelista"/>
        <w:ind w:right="757"/>
        <w:jc w:val="right"/>
        <w:rPr>
          <w:rFonts w:ascii="Palatino Linotype" w:hAnsi="Palatino Linotype"/>
          <w:i/>
          <w:sz w:val="22"/>
        </w:rPr>
      </w:pPr>
    </w:p>
    <w:p w14:paraId="13A573B0" w14:textId="77777777" w:rsidR="00634431" w:rsidRPr="00D8725E" w:rsidRDefault="00634431" w:rsidP="00CD4354">
      <w:pPr>
        <w:pStyle w:val="Prrafodelista"/>
        <w:ind w:right="757"/>
        <w:jc w:val="both"/>
        <w:rPr>
          <w:rFonts w:ascii="Palatino Linotype" w:hAnsi="Palatino Linotype"/>
          <w:i/>
          <w:sz w:val="22"/>
        </w:rPr>
      </w:pPr>
      <w:r w:rsidRPr="00D8725E">
        <w:rPr>
          <w:rFonts w:ascii="Palatino Linotype" w:hAnsi="Palatino Linotype"/>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DEFB685" w14:textId="77777777" w:rsidR="003A5D6A" w:rsidRPr="00D8725E" w:rsidRDefault="003A5D6A" w:rsidP="00CD4354">
      <w:pPr>
        <w:pStyle w:val="Prrafodelista"/>
        <w:ind w:right="757"/>
        <w:jc w:val="both"/>
        <w:rPr>
          <w:rFonts w:ascii="Palatino Linotype" w:hAnsi="Palatino Linotype"/>
          <w:i/>
          <w:sz w:val="22"/>
        </w:rPr>
      </w:pPr>
    </w:p>
    <w:p w14:paraId="4D53ED85" w14:textId="77777777" w:rsidR="00634431" w:rsidRPr="00D8725E" w:rsidRDefault="00634431" w:rsidP="00CD4354">
      <w:pPr>
        <w:pStyle w:val="Prrafodelista"/>
        <w:ind w:right="757"/>
        <w:jc w:val="both"/>
        <w:rPr>
          <w:rFonts w:ascii="Palatino Linotype" w:hAnsi="Palatino Linotype"/>
          <w:i/>
          <w:sz w:val="22"/>
        </w:rPr>
      </w:pPr>
      <w:r w:rsidRPr="00D8725E">
        <w:rPr>
          <w:rFonts w:ascii="Palatino Linotype" w:hAnsi="Palatino Linotype"/>
          <w:i/>
          <w:sz w:val="22"/>
        </w:rPr>
        <w:t xml:space="preserve">En relación a la solicitud realizada de los recibos de la nómina del personal de la tesorería municipal del mes de julio al mes de septiembre del 2019, Con base en el artículo 158 de la Ley de Transparencia y Acceso a la Información Pública del Estado de México y Municipios que a la letra dice: "De manera excepcional cuando de forma fundada y motivada así lo determina el sujeto obligado, en aquellos casos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 En todo caso se facilitara su copia simple o certificada, así como su reproducción por cualquier medio disponible en las instalaciones del sujeto obligado o que en su caso aporte el solicitante" En base a lo anterior se pone a su disposición toda la información a consulta directa así como la reproducción de la misma por cualquier medio, en virtud que sobrepasa la capacidad técnica con la que contamos, en estas oficinas en un horario laboral de las 9:00 a las 15:00 horas de Lunes a Viernes, cita en la Avenida Vicente Guerrero s/n Colonia San Andrés, en </w:t>
      </w:r>
      <w:proofErr w:type="spellStart"/>
      <w:r w:rsidRPr="00D8725E">
        <w:rPr>
          <w:rFonts w:ascii="Palatino Linotype" w:hAnsi="Palatino Linotype"/>
          <w:i/>
          <w:sz w:val="22"/>
        </w:rPr>
        <w:t>Jaltenco</w:t>
      </w:r>
      <w:proofErr w:type="spellEnd"/>
      <w:r w:rsidRPr="00D8725E">
        <w:rPr>
          <w:rFonts w:ascii="Palatino Linotype" w:hAnsi="Palatino Linotype"/>
          <w:i/>
          <w:sz w:val="22"/>
        </w:rPr>
        <w:t>, Estado de México. No omito hacer mención que deberá acreditar su personalidad, presentando una identificación oficial (IFE, INE, Pasaporte Vigente, Cédula Profesional) y hacer mención del número de la solicitud de información asignada en la página de transparencia. En relación a los expedientes del personal de la Tesorería Municipal que solicita, le informo; Con base en el artículo 143 Fracción I, de la Ley de Transparencia y Acceso a la Información Pública del Estado de México y Municipios que a la letra dice: Para los efectos de esta ley se considera información confidencial, la clasificada como tal, de manera permanente cuando: 1-Se refiere a la información privada y los datos personales concernientes a una persona Física o jurídico colectiva identificada o identificable Por consiguiente los expedientes del personal de la Tesorería Municipal, contiene información confidencial y datos personales por lo tanto esta información no puede ser proporcionada ni puesta a su disposición para su consulta. También puede consultar la siguiente liga: https://www.ipomex.org.mx/ipo3/lgt/indice/jaltenco.web Frac VIII para revisar las remuneraciones del personal</w:t>
      </w:r>
    </w:p>
    <w:p w14:paraId="3039E585" w14:textId="77777777" w:rsidR="003A5D6A" w:rsidRPr="00D8725E" w:rsidRDefault="003A5D6A" w:rsidP="00CD4354">
      <w:pPr>
        <w:pStyle w:val="Prrafodelista"/>
        <w:ind w:right="757"/>
        <w:jc w:val="both"/>
        <w:rPr>
          <w:rFonts w:ascii="Palatino Linotype" w:hAnsi="Palatino Linotype"/>
          <w:i/>
          <w:sz w:val="22"/>
        </w:rPr>
      </w:pPr>
    </w:p>
    <w:p w14:paraId="27CBE534" w14:textId="77777777" w:rsidR="00634431" w:rsidRPr="00D8725E" w:rsidRDefault="00634431" w:rsidP="00CD4354">
      <w:pPr>
        <w:pStyle w:val="Prrafodelista"/>
        <w:ind w:right="757"/>
        <w:jc w:val="both"/>
        <w:rPr>
          <w:rFonts w:ascii="Palatino Linotype" w:hAnsi="Palatino Linotype"/>
          <w:i/>
          <w:sz w:val="22"/>
        </w:rPr>
      </w:pPr>
      <w:r w:rsidRPr="00D8725E">
        <w:rPr>
          <w:rFonts w:ascii="Palatino Linotype" w:hAnsi="Palatino Linotype"/>
          <w:i/>
          <w:sz w:val="22"/>
        </w:rPr>
        <w:t>ATENTAMENTE</w:t>
      </w:r>
    </w:p>
    <w:p w14:paraId="73E0A3ED" w14:textId="5424C638" w:rsidR="000E2D87" w:rsidRPr="00D8725E" w:rsidRDefault="00634431" w:rsidP="00CD4354">
      <w:pPr>
        <w:pStyle w:val="Prrafodelista"/>
        <w:ind w:right="757"/>
        <w:jc w:val="both"/>
        <w:rPr>
          <w:rFonts w:ascii="Palatino Linotype" w:hAnsi="Palatino Linotype"/>
          <w:i/>
          <w:sz w:val="22"/>
        </w:rPr>
      </w:pPr>
      <w:r w:rsidRPr="00D8725E">
        <w:rPr>
          <w:rFonts w:ascii="Palatino Linotype" w:hAnsi="Palatino Linotype"/>
          <w:i/>
          <w:sz w:val="22"/>
        </w:rPr>
        <w:t>LIC. CLAUDIA BERENICE SANCHEZ CADENA</w:t>
      </w:r>
      <w:r w:rsidR="000E2D87" w:rsidRPr="00D8725E">
        <w:rPr>
          <w:rFonts w:ascii="Palatino Linotype" w:hAnsi="Palatino Linotype"/>
          <w:i/>
          <w:sz w:val="22"/>
        </w:rPr>
        <w:t>”</w:t>
      </w:r>
    </w:p>
    <w:p w14:paraId="073DC519" w14:textId="77777777" w:rsidR="009A14BB" w:rsidRPr="00D8725E" w:rsidRDefault="009A14BB" w:rsidP="00CD4354">
      <w:pPr>
        <w:pStyle w:val="Prrafodelista"/>
        <w:spacing w:line="360" w:lineRule="auto"/>
        <w:jc w:val="both"/>
        <w:rPr>
          <w:rFonts w:ascii="Palatino Linotype" w:hAnsi="Palatino Linotype"/>
          <w:b/>
        </w:rPr>
      </w:pPr>
    </w:p>
    <w:p w14:paraId="240B83E3" w14:textId="450729C5" w:rsidR="00767932" w:rsidRPr="00D8725E" w:rsidRDefault="0047532B" w:rsidP="00CD4354">
      <w:pPr>
        <w:pStyle w:val="Prrafodelista"/>
        <w:numPr>
          <w:ilvl w:val="0"/>
          <w:numId w:val="1"/>
        </w:numPr>
        <w:spacing w:line="360" w:lineRule="auto"/>
        <w:ind w:left="0" w:firstLine="0"/>
        <w:contextualSpacing w:val="0"/>
        <w:jc w:val="both"/>
        <w:rPr>
          <w:rFonts w:ascii="Palatino Linotype" w:hAnsi="Palatino Linotype" w:cs="Arial"/>
        </w:rPr>
      </w:pPr>
      <w:r w:rsidRPr="00D8725E">
        <w:rPr>
          <w:rFonts w:ascii="Palatino Linotype" w:hAnsi="Palatino Linotype" w:cs="Arial"/>
        </w:rPr>
        <w:t>Inconforme con la</w:t>
      </w:r>
      <w:r w:rsidR="00522BD8" w:rsidRPr="00D8725E">
        <w:rPr>
          <w:rFonts w:ascii="Palatino Linotype" w:hAnsi="Palatino Linotype" w:cs="Arial"/>
        </w:rPr>
        <w:t>s</w:t>
      </w:r>
      <w:r w:rsidR="00142997" w:rsidRPr="00D8725E">
        <w:rPr>
          <w:rFonts w:ascii="Palatino Linotype" w:hAnsi="Palatino Linotype" w:cs="Arial"/>
        </w:rPr>
        <w:t xml:space="preserve"> de</w:t>
      </w:r>
      <w:r w:rsidRPr="00D8725E">
        <w:rPr>
          <w:rFonts w:ascii="Palatino Linotype" w:hAnsi="Palatino Linotype" w:cs="Arial"/>
        </w:rPr>
        <w:t xml:space="preserve"> respuesta</w:t>
      </w:r>
      <w:r w:rsidR="00D4786E" w:rsidRPr="00D8725E">
        <w:rPr>
          <w:rFonts w:ascii="Palatino Linotype" w:hAnsi="Palatino Linotype" w:cs="Arial"/>
        </w:rPr>
        <w:t>s</w:t>
      </w:r>
      <w:r w:rsidRPr="00D8725E">
        <w:rPr>
          <w:rFonts w:ascii="Palatino Linotype" w:hAnsi="Palatino Linotype" w:cs="Arial"/>
        </w:rPr>
        <w:t xml:space="preserve">, el </w:t>
      </w:r>
      <w:r w:rsidR="00BE7974" w:rsidRPr="00D8725E">
        <w:rPr>
          <w:rFonts w:ascii="Palatino Linotype" w:hAnsi="Palatino Linotype" w:cs="Arial"/>
        </w:rPr>
        <w:t>dieci</w:t>
      </w:r>
      <w:r w:rsidR="00FE5C23" w:rsidRPr="00D8725E">
        <w:rPr>
          <w:rFonts w:ascii="Palatino Linotype" w:hAnsi="Palatino Linotype" w:cs="Arial"/>
        </w:rPr>
        <w:t>nueve</w:t>
      </w:r>
      <w:r w:rsidR="00BE7974" w:rsidRPr="00D8725E">
        <w:rPr>
          <w:rFonts w:ascii="Palatino Linotype" w:hAnsi="Palatino Linotype" w:cs="Arial"/>
        </w:rPr>
        <w:t xml:space="preserve"> de noviembre</w:t>
      </w:r>
      <w:r w:rsidR="00941949" w:rsidRPr="00D8725E">
        <w:rPr>
          <w:rFonts w:ascii="Palatino Linotype" w:hAnsi="Palatino Linotype" w:cs="Arial"/>
        </w:rPr>
        <w:t xml:space="preserve"> de dos mil diecinueve</w:t>
      </w:r>
      <w:r w:rsidRPr="00D8725E">
        <w:rPr>
          <w:rFonts w:ascii="Palatino Linotype" w:hAnsi="Palatino Linotype" w:cs="Arial"/>
        </w:rPr>
        <w:t xml:space="preserve">, </w:t>
      </w:r>
      <w:r w:rsidR="00BE7974" w:rsidRPr="00D8725E">
        <w:rPr>
          <w:rFonts w:ascii="Palatino Linotype" w:hAnsi="Palatino Linotype" w:cs="Arial"/>
          <w:b/>
        </w:rPr>
        <w:t>EL</w:t>
      </w:r>
      <w:r w:rsidR="0056687C" w:rsidRPr="00D8725E">
        <w:rPr>
          <w:rFonts w:ascii="Palatino Linotype" w:hAnsi="Palatino Linotype" w:cs="Arial"/>
          <w:b/>
        </w:rPr>
        <w:t xml:space="preserve"> RECURRENTE</w:t>
      </w:r>
      <w:r w:rsidRPr="00D8725E">
        <w:rPr>
          <w:rFonts w:ascii="Palatino Linotype" w:hAnsi="Palatino Linotype" w:cs="Arial"/>
        </w:rPr>
        <w:t xml:space="preserve"> interpuso </w:t>
      </w:r>
      <w:r w:rsidR="00D4786E" w:rsidRPr="00D8725E">
        <w:rPr>
          <w:rFonts w:ascii="Palatino Linotype" w:hAnsi="Palatino Linotype" w:cs="Arial"/>
        </w:rPr>
        <w:t>los</w:t>
      </w:r>
      <w:r w:rsidRPr="00D8725E">
        <w:rPr>
          <w:rFonts w:ascii="Palatino Linotype" w:hAnsi="Palatino Linotype" w:cs="Arial"/>
        </w:rPr>
        <w:t xml:space="preserve"> recurso</w:t>
      </w:r>
      <w:r w:rsidR="00D4786E" w:rsidRPr="00D8725E">
        <w:rPr>
          <w:rFonts w:ascii="Palatino Linotype" w:hAnsi="Palatino Linotype" w:cs="Arial"/>
        </w:rPr>
        <w:t>s</w:t>
      </w:r>
      <w:r w:rsidRPr="00D8725E">
        <w:rPr>
          <w:rFonts w:ascii="Palatino Linotype" w:hAnsi="Palatino Linotype" w:cs="Arial"/>
        </w:rPr>
        <w:t xml:space="preserve"> de revisión sujeto</w:t>
      </w:r>
      <w:r w:rsidR="00D4786E" w:rsidRPr="00D8725E">
        <w:rPr>
          <w:rFonts w:ascii="Palatino Linotype" w:hAnsi="Palatino Linotype" w:cs="Arial"/>
        </w:rPr>
        <w:t>s</w:t>
      </w:r>
      <w:r w:rsidRPr="00D8725E">
        <w:rPr>
          <w:rFonts w:ascii="Palatino Linotype" w:hAnsi="Palatino Linotype" w:cs="Arial"/>
        </w:rPr>
        <w:t xml:space="preserve"> del presente estudio, </w:t>
      </w:r>
      <w:r w:rsidR="00D4786E" w:rsidRPr="00D8725E">
        <w:rPr>
          <w:rFonts w:ascii="Palatino Linotype" w:hAnsi="Palatino Linotype" w:cs="Arial"/>
        </w:rPr>
        <w:t xml:space="preserve">los </w:t>
      </w:r>
      <w:r w:rsidRPr="00D8725E">
        <w:rPr>
          <w:rFonts w:ascii="Palatino Linotype" w:hAnsi="Palatino Linotype" w:cs="Arial"/>
        </w:rPr>
        <w:t>cual</w:t>
      </w:r>
      <w:r w:rsidR="00D4786E" w:rsidRPr="00D8725E">
        <w:rPr>
          <w:rFonts w:ascii="Palatino Linotype" w:hAnsi="Palatino Linotype" w:cs="Arial"/>
        </w:rPr>
        <w:t>es</w:t>
      </w:r>
      <w:r w:rsidRPr="00D8725E">
        <w:rPr>
          <w:rFonts w:ascii="Palatino Linotype" w:hAnsi="Palatino Linotype" w:cs="Arial"/>
        </w:rPr>
        <w:t xml:space="preserve"> fue</w:t>
      </w:r>
      <w:r w:rsidR="00D4786E" w:rsidRPr="00D8725E">
        <w:rPr>
          <w:rFonts w:ascii="Palatino Linotype" w:hAnsi="Palatino Linotype" w:cs="Arial"/>
        </w:rPr>
        <w:t>ron</w:t>
      </w:r>
      <w:r w:rsidRPr="00D8725E">
        <w:rPr>
          <w:rFonts w:ascii="Palatino Linotype" w:hAnsi="Palatino Linotype" w:cs="Arial"/>
        </w:rPr>
        <w:t xml:space="preserve"> registrado</w:t>
      </w:r>
      <w:r w:rsidR="00D4786E" w:rsidRPr="00D8725E">
        <w:rPr>
          <w:rFonts w:ascii="Palatino Linotype" w:hAnsi="Palatino Linotype" w:cs="Arial"/>
        </w:rPr>
        <w:t>s</w:t>
      </w:r>
      <w:r w:rsidRPr="00D8725E">
        <w:rPr>
          <w:rFonts w:ascii="Palatino Linotype" w:hAnsi="Palatino Linotype" w:cs="Arial"/>
        </w:rPr>
        <w:t xml:space="preserve"> en el</w:t>
      </w:r>
      <w:r w:rsidRPr="00D8725E">
        <w:rPr>
          <w:rFonts w:ascii="Palatino Linotype" w:hAnsi="Palatino Linotype" w:cs="Arial"/>
          <w:b/>
        </w:rPr>
        <w:t xml:space="preserve"> SAIMEX </w:t>
      </w:r>
      <w:r w:rsidRPr="00D8725E">
        <w:rPr>
          <w:rFonts w:ascii="Palatino Linotype" w:hAnsi="Palatino Linotype" w:cs="Arial"/>
        </w:rPr>
        <w:t>y se le</w:t>
      </w:r>
      <w:r w:rsidR="00D4786E" w:rsidRPr="00D8725E">
        <w:rPr>
          <w:rFonts w:ascii="Palatino Linotype" w:hAnsi="Palatino Linotype" w:cs="Arial"/>
        </w:rPr>
        <w:t>s</w:t>
      </w:r>
      <w:r w:rsidRPr="00D8725E">
        <w:rPr>
          <w:rFonts w:ascii="Palatino Linotype" w:hAnsi="Palatino Linotype" w:cs="Arial"/>
        </w:rPr>
        <w:t xml:space="preserve"> asign</w:t>
      </w:r>
      <w:r w:rsidR="00D4786E" w:rsidRPr="00D8725E">
        <w:rPr>
          <w:rFonts w:ascii="Palatino Linotype" w:hAnsi="Palatino Linotype" w:cs="Arial"/>
        </w:rPr>
        <w:t xml:space="preserve">aron </w:t>
      </w:r>
      <w:r w:rsidR="00BE7974" w:rsidRPr="00D8725E">
        <w:rPr>
          <w:rFonts w:ascii="Palatino Linotype" w:hAnsi="Palatino Linotype" w:cs="Arial"/>
        </w:rPr>
        <w:t xml:space="preserve">respectivamente </w:t>
      </w:r>
      <w:r w:rsidR="00D4786E" w:rsidRPr="00D8725E">
        <w:rPr>
          <w:rFonts w:ascii="Palatino Linotype" w:hAnsi="Palatino Linotype" w:cs="Arial"/>
        </w:rPr>
        <w:t>los números de expediente</w:t>
      </w:r>
      <w:r w:rsidR="00BE7974" w:rsidRPr="00D8725E">
        <w:rPr>
          <w:rFonts w:ascii="Palatino Linotype" w:hAnsi="Palatino Linotype" w:cs="Arial"/>
        </w:rPr>
        <w:t xml:space="preserve"> </w:t>
      </w:r>
      <w:r w:rsidR="00BE7974" w:rsidRPr="00D8725E">
        <w:rPr>
          <w:rFonts w:ascii="Palatino Linotype" w:hAnsi="Palatino Linotype" w:cs="Arial"/>
          <w:b/>
        </w:rPr>
        <w:t xml:space="preserve">8792/INFOEM/IP/RR/2019, 8798/INFOEM/IP/RR/2019, 8799/INFOEM/IP/RR/2019, 8800/INFOEM/IP/RR/2019, 8803/INFOEM/IP/RR/2019, 8804/INFOEM/IP/RR/2019, 8805/INFOEM/IP/RR/2019 </w:t>
      </w:r>
      <w:r w:rsidR="00BE7974" w:rsidRPr="00D8725E">
        <w:rPr>
          <w:rFonts w:ascii="Palatino Linotype" w:hAnsi="Palatino Linotype" w:cs="Arial"/>
        </w:rPr>
        <w:t>y</w:t>
      </w:r>
      <w:r w:rsidR="00BE7974" w:rsidRPr="00D8725E">
        <w:rPr>
          <w:rFonts w:ascii="Palatino Linotype" w:hAnsi="Palatino Linotype" w:cs="Arial"/>
          <w:b/>
        </w:rPr>
        <w:t xml:space="preserve"> 8807/INFOEM/IP/RR/2019, </w:t>
      </w:r>
      <w:r w:rsidRPr="00D8725E">
        <w:rPr>
          <w:rFonts w:ascii="Palatino Linotype" w:hAnsi="Palatino Linotype" w:cs="Arial"/>
        </w:rPr>
        <w:t xml:space="preserve">en </w:t>
      </w:r>
      <w:r w:rsidR="00D4786E" w:rsidRPr="00D8725E">
        <w:rPr>
          <w:rFonts w:ascii="Palatino Linotype" w:hAnsi="Palatino Linotype" w:cs="Arial"/>
        </w:rPr>
        <w:t>los</w:t>
      </w:r>
      <w:r w:rsidRPr="00D8725E">
        <w:rPr>
          <w:rFonts w:ascii="Palatino Linotype" w:hAnsi="Palatino Linotype" w:cs="Arial"/>
        </w:rPr>
        <w:t xml:space="preserve"> que señaló </w:t>
      </w:r>
      <w:r w:rsidR="00BE7974" w:rsidRPr="00D8725E">
        <w:rPr>
          <w:rFonts w:ascii="Palatino Linotype" w:hAnsi="Palatino Linotype" w:cs="Arial"/>
        </w:rPr>
        <w:t xml:space="preserve">tanto </w:t>
      </w:r>
      <w:r w:rsidRPr="00D8725E">
        <w:rPr>
          <w:rFonts w:ascii="Palatino Linotype" w:hAnsi="Palatino Linotype" w:cs="Arial"/>
        </w:rPr>
        <w:t>como acto impugnado</w:t>
      </w:r>
      <w:r w:rsidR="00941949" w:rsidRPr="00D8725E">
        <w:rPr>
          <w:rFonts w:ascii="Palatino Linotype" w:hAnsi="Palatino Linotype" w:cs="Arial"/>
        </w:rPr>
        <w:t xml:space="preserve"> </w:t>
      </w:r>
      <w:r w:rsidR="00BE7974" w:rsidRPr="00D8725E">
        <w:rPr>
          <w:rFonts w:ascii="Palatino Linotype" w:hAnsi="Palatino Linotype" w:cs="Arial"/>
        </w:rPr>
        <w:t xml:space="preserve">así como </w:t>
      </w:r>
      <w:r w:rsidR="00941949" w:rsidRPr="00D8725E">
        <w:rPr>
          <w:rFonts w:ascii="Palatino Linotype" w:hAnsi="Palatino Linotype" w:cs="Arial"/>
        </w:rPr>
        <w:t>razones y motivos de inconformidad</w:t>
      </w:r>
      <w:r w:rsidR="00BE7974" w:rsidRPr="00D8725E">
        <w:rPr>
          <w:rFonts w:ascii="Palatino Linotype" w:hAnsi="Palatino Linotype" w:cs="Arial"/>
        </w:rPr>
        <w:t xml:space="preserve"> “</w:t>
      </w:r>
      <w:r w:rsidR="00BE7974" w:rsidRPr="00D8725E">
        <w:rPr>
          <w:rFonts w:ascii="Palatino Linotype" w:hAnsi="Palatino Linotype" w:cs="Arial"/>
          <w:i/>
        </w:rPr>
        <w:t>No entregan la información</w:t>
      </w:r>
      <w:r w:rsidR="00BE7974" w:rsidRPr="00D8725E">
        <w:rPr>
          <w:rFonts w:ascii="Palatino Linotype" w:hAnsi="Palatino Linotype" w:cs="Arial"/>
        </w:rPr>
        <w:t>” (Sic).</w:t>
      </w:r>
    </w:p>
    <w:p w14:paraId="185DC960" w14:textId="77777777" w:rsidR="0047532B" w:rsidRPr="00D8725E" w:rsidRDefault="0047532B" w:rsidP="00CD4354">
      <w:pPr>
        <w:spacing w:line="360" w:lineRule="auto"/>
        <w:jc w:val="both"/>
        <w:rPr>
          <w:rFonts w:ascii="Palatino Linotype" w:hAnsi="Palatino Linotype" w:cs="Arial"/>
        </w:rPr>
      </w:pPr>
    </w:p>
    <w:p w14:paraId="0A9D0629" w14:textId="4F877214" w:rsidR="00336EFC" w:rsidRPr="00D8725E" w:rsidRDefault="0047532B" w:rsidP="00CD4354">
      <w:pPr>
        <w:pStyle w:val="Prrafodelista"/>
        <w:numPr>
          <w:ilvl w:val="0"/>
          <w:numId w:val="1"/>
        </w:numPr>
        <w:spacing w:line="360" w:lineRule="auto"/>
        <w:ind w:left="0" w:firstLine="0"/>
        <w:jc w:val="both"/>
        <w:rPr>
          <w:rFonts w:ascii="Palatino Linotype" w:hAnsi="Palatino Linotype" w:cs="Arial"/>
        </w:rPr>
      </w:pPr>
      <w:r w:rsidRPr="00D8725E">
        <w:rPr>
          <w:rFonts w:ascii="Palatino Linotype" w:hAnsi="Palatino Linotype" w:cs="Arial"/>
        </w:rPr>
        <w:t xml:space="preserve">El </w:t>
      </w:r>
      <w:r w:rsidR="00FE5C23" w:rsidRPr="00D8725E">
        <w:rPr>
          <w:rFonts w:ascii="Palatino Linotype" w:hAnsi="Palatino Linotype" w:cs="Arial"/>
        </w:rPr>
        <w:t>diecinueve</w:t>
      </w:r>
      <w:r w:rsidR="00062AF1" w:rsidRPr="00D8725E">
        <w:rPr>
          <w:rFonts w:ascii="Palatino Linotype" w:hAnsi="Palatino Linotype" w:cs="Arial"/>
        </w:rPr>
        <w:t xml:space="preserve"> de noviembre </w:t>
      </w:r>
      <w:r w:rsidR="00941949" w:rsidRPr="00D8725E">
        <w:rPr>
          <w:rFonts w:ascii="Palatino Linotype" w:hAnsi="Palatino Linotype" w:cs="Arial"/>
        </w:rPr>
        <w:t>de dos mil diecinueve</w:t>
      </w:r>
      <w:r w:rsidRPr="00D8725E">
        <w:rPr>
          <w:rFonts w:ascii="Palatino Linotype" w:hAnsi="Palatino Linotype" w:cs="Arial"/>
        </w:rPr>
        <w:t xml:space="preserve">, </w:t>
      </w:r>
      <w:r w:rsidR="00185F44" w:rsidRPr="00D8725E">
        <w:rPr>
          <w:rFonts w:ascii="Palatino Linotype" w:hAnsi="Palatino Linotype" w:cs="Arial"/>
        </w:rPr>
        <w:t>los</w:t>
      </w:r>
      <w:r w:rsidRPr="00D8725E">
        <w:rPr>
          <w:rFonts w:ascii="Palatino Linotype" w:hAnsi="Palatino Linotype" w:cs="Arial"/>
        </w:rPr>
        <w:t xml:space="preserve"> recurso</w:t>
      </w:r>
      <w:r w:rsidR="00185F44" w:rsidRPr="00D8725E">
        <w:rPr>
          <w:rFonts w:ascii="Palatino Linotype" w:hAnsi="Palatino Linotype" w:cs="Arial"/>
        </w:rPr>
        <w:t>s</w:t>
      </w:r>
      <w:r w:rsidRPr="00D8725E">
        <w:rPr>
          <w:rFonts w:ascii="Palatino Linotype" w:hAnsi="Palatino Linotype" w:cs="Arial"/>
        </w:rPr>
        <w:t xml:space="preserve"> de que se trata se envi</w:t>
      </w:r>
      <w:r w:rsidR="00185F44" w:rsidRPr="00D8725E">
        <w:rPr>
          <w:rFonts w:ascii="Palatino Linotype" w:hAnsi="Palatino Linotype" w:cs="Arial"/>
        </w:rPr>
        <w:t>aron</w:t>
      </w:r>
      <w:r w:rsidRPr="00D8725E">
        <w:rPr>
          <w:rFonts w:ascii="Palatino Linotype" w:hAnsi="Palatino Linotype" w:cs="Arial"/>
        </w:rPr>
        <w:t xml:space="preserve"> electrónicamente al Instituto de </w:t>
      </w:r>
      <w:r w:rsidRPr="00D8725E">
        <w:rPr>
          <w:rFonts w:ascii="Palatino Linotype" w:eastAsia="Arial Unicode MS" w:hAnsi="Palatino Linotype" w:cs="Arial"/>
        </w:rPr>
        <w:t>Transparencia</w:t>
      </w:r>
      <w:r w:rsidRPr="00D8725E">
        <w:rPr>
          <w:rFonts w:ascii="Palatino Linotype" w:hAnsi="Palatino Linotype" w:cs="Arial"/>
        </w:rPr>
        <w:t>, Acceso a la Información Pública y Protección de Datos Personales del Estado de México y Municipios y con fundamento en el artículo 185</w:t>
      </w:r>
      <w:r w:rsidR="00185F44" w:rsidRPr="00D8725E">
        <w:rPr>
          <w:rFonts w:ascii="Palatino Linotype" w:hAnsi="Palatino Linotype" w:cs="Arial"/>
        </w:rPr>
        <w:t>,</w:t>
      </w:r>
      <w:r w:rsidRPr="00D8725E">
        <w:rPr>
          <w:rFonts w:ascii="Palatino Linotype" w:hAnsi="Palatino Linotype" w:cs="Arial"/>
        </w:rPr>
        <w:t xml:space="preserve"> fracción I de la </w:t>
      </w:r>
      <w:r w:rsidRPr="00D8725E">
        <w:rPr>
          <w:rFonts w:ascii="Palatino Linotype" w:hAnsi="Palatino Linotype"/>
        </w:rPr>
        <w:t>Ley de Transparencia y Acceso a la Información Pública del Estado de México y Municipios</w:t>
      </w:r>
      <w:r w:rsidRPr="00D8725E">
        <w:rPr>
          <w:rFonts w:ascii="Palatino Linotype" w:hAnsi="Palatino Linotype" w:cs="Arial"/>
        </w:rPr>
        <w:t xml:space="preserve">, </w:t>
      </w:r>
      <w:r w:rsidR="00941949" w:rsidRPr="00D8725E">
        <w:rPr>
          <w:rFonts w:ascii="Palatino Linotype" w:hAnsi="Palatino Linotype" w:cs="Arial"/>
        </w:rPr>
        <w:t>turnándose</w:t>
      </w:r>
      <w:r w:rsidRPr="00D8725E">
        <w:rPr>
          <w:rFonts w:ascii="Palatino Linotype" w:hAnsi="Palatino Linotype" w:cs="Arial"/>
        </w:rPr>
        <w:t>, a través del</w:t>
      </w:r>
      <w:r w:rsidRPr="00D8725E">
        <w:rPr>
          <w:rFonts w:ascii="Palatino Linotype" w:eastAsia="Arial Unicode MS" w:hAnsi="Palatino Linotype" w:cs="Arial"/>
        </w:rPr>
        <w:t xml:space="preserve"> </w:t>
      </w:r>
      <w:r w:rsidRPr="00D8725E">
        <w:rPr>
          <w:rFonts w:ascii="Palatino Linotype" w:eastAsia="Arial Unicode MS" w:hAnsi="Palatino Linotype" w:cs="Arial"/>
          <w:b/>
        </w:rPr>
        <w:t>SAIMEX</w:t>
      </w:r>
      <w:r w:rsidRPr="00D8725E">
        <w:rPr>
          <w:rFonts w:ascii="Palatino Linotype" w:hAnsi="Palatino Linotype"/>
        </w:rPr>
        <w:t xml:space="preserve">, </w:t>
      </w:r>
      <w:r w:rsidR="00941949" w:rsidRPr="00D8725E">
        <w:rPr>
          <w:rFonts w:ascii="Palatino Linotype" w:hAnsi="Palatino Linotype"/>
        </w:rPr>
        <w:t>el</w:t>
      </w:r>
      <w:r w:rsidR="00336EFC" w:rsidRPr="00D8725E">
        <w:rPr>
          <w:rFonts w:ascii="Palatino Linotype" w:hAnsi="Palatino Linotype"/>
        </w:rPr>
        <w:t xml:space="preserve"> recurso </w:t>
      </w:r>
      <w:r w:rsidR="00062AF1" w:rsidRPr="00D8725E">
        <w:rPr>
          <w:rFonts w:ascii="Palatino Linotype" w:hAnsi="Palatino Linotype" w:cs="Arial"/>
          <w:b/>
          <w:bCs/>
        </w:rPr>
        <w:t xml:space="preserve">8792/INFOEM/IP/RR/2019 </w:t>
      </w:r>
      <w:r w:rsidR="00062AF1" w:rsidRPr="00D8725E">
        <w:rPr>
          <w:rFonts w:ascii="Palatino Linotype" w:hAnsi="Palatino Linotype" w:cs="Arial"/>
          <w:bCs/>
        </w:rPr>
        <w:t xml:space="preserve">y </w:t>
      </w:r>
      <w:r w:rsidR="00062AF1" w:rsidRPr="00D8725E">
        <w:rPr>
          <w:rFonts w:ascii="Palatino Linotype" w:hAnsi="Palatino Linotype" w:cs="Arial"/>
          <w:b/>
          <w:bCs/>
        </w:rPr>
        <w:t>8807/INFOEM/IP/RR/2019</w:t>
      </w:r>
      <w:r w:rsidR="00062AF1" w:rsidRPr="00D8725E">
        <w:rPr>
          <w:rFonts w:ascii="Palatino Linotype" w:hAnsi="Palatino Linotype" w:cs="Arial"/>
          <w:bCs/>
        </w:rPr>
        <w:t xml:space="preserve"> a la Comisionada </w:t>
      </w:r>
      <w:r w:rsidR="00062AF1" w:rsidRPr="00D8725E">
        <w:rPr>
          <w:rFonts w:ascii="Palatino Linotype" w:hAnsi="Palatino Linotype" w:cs="Arial"/>
          <w:b/>
        </w:rPr>
        <w:t>EVA ABAID YAPUR</w:t>
      </w:r>
      <w:r w:rsidR="00062AF1" w:rsidRPr="00D8725E">
        <w:rPr>
          <w:rFonts w:ascii="Palatino Linotype" w:hAnsi="Palatino Linotype" w:cs="Arial"/>
          <w:b/>
          <w:bCs/>
        </w:rPr>
        <w:t xml:space="preserve">, </w:t>
      </w:r>
      <w:r w:rsidR="00062AF1" w:rsidRPr="00D8725E">
        <w:rPr>
          <w:rFonts w:ascii="Palatino Linotype" w:hAnsi="Palatino Linotype" w:cs="Arial"/>
          <w:bCs/>
        </w:rPr>
        <w:t>el</w:t>
      </w:r>
      <w:r w:rsidR="00062AF1" w:rsidRPr="00D8725E">
        <w:rPr>
          <w:rFonts w:ascii="Palatino Linotype" w:hAnsi="Palatino Linotype" w:cs="Arial"/>
          <w:b/>
          <w:bCs/>
        </w:rPr>
        <w:t xml:space="preserve"> 8798/INFOEM/IP/RR/2019 </w:t>
      </w:r>
      <w:r w:rsidR="00062AF1" w:rsidRPr="00D8725E">
        <w:rPr>
          <w:rFonts w:ascii="Palatino Linotype" w:hAnsi="Palatino Linotype" w:cs="Arial"/>
          <w:bCs/>
        </w:rPr>
        <w:t xml:space="preserve">y </w:t>
      </w:r>
      <w:r w:rsidR="00062AF1" w:rsidRPr="00D8725E">
        <w:rPr>
          <w:rFonts w:ascii="Palatino Linotype" w:hAnsi="Palatino Linotype" w:cs="Arial"/>
          <w:b/>
          <w:bCs/>
        </w:rPr>
        <w:t xml:space="preserve">8803/INFOEM/IP/RR/2019 </w:t>
      </w:r>
      <w:r w:rsidR="00062AF1" w:rsidRPr="00D8725E">
        <w:rPr>
          <w:rFonts w:ascii="Palatino Linotype" w:hAnsi="Palatino Linotype" w:cs="Arial"/>
          <w:bCs/>
        </w:rPr>
        <w:t xml:space="preserve">al Comisionado </w:t>
      </w:r>
      <w:r w:rsidR="00062AF1" w:rsidRPr="00D8725E">
        <w:rPr>
          <w:rFonts w:ascii="Palatino Linotype" w:hAnsi="Palatino Linotype" w:cs="Arial"/>
          <w:b/>
          <w:bCs/>
        </w:rPr>
        <w:t>JOSÉ GUADALUPE LUNA HERNÁNDEZ</w:t>
      </w:r>
      <w:r w:rsidR="00062AF1" w:rsidRPr="00D8725E">
        <w:rPr>
          <w:rFonts w:ascii="Palatino Linotype" w:hAnsi="Palatino Linotype" w:cs="Arial"/>
          <w:bCs/>
        </w:rPr>
        <w:t xml:space="preserve">; el </w:t>
      </w:r>
      <w:r w:rsidR="00062AF1" w:rsidRPr="00D8725E">
        <w:rPr>
          <w:rFonts w:ascii="Palatino Linotype" w:hAnsi="Palatino Linotype" w:cs="Arial"/>
          <w:b/>
          <w:bCs/>
        </w:rPr>
        <w:t xml:space="preserve">8799/INFOEM/IP/RR/2019 </w:t>
      </w:r>
      <w:r w:rsidR="00062AF1" w:rsidRPr="00D8725E">
        <w:rPr>
          <w:rFonts w:ascii="Palatino Linotype" w:hAnsi="Palatino Linotype" w:cs="Arial"/>
          <w:bCs/>
        </w:rPr>
        <w:t xml:space="preserve">y </w:t>
      </w:r>
      <w:r w:rsidR="00062AF1" w:rsidRPr="00D8725E">
        <w:rPr>
          <w:rFonts w:ascii="Palatino Linotype" w:hAnsi="Palatino Linotype" w:cs="Arial"/>
          <w:b/>
          <w:bCs/>
        </w:rPr>
        <w:t xml:space="preserve">8804/INFOEM/IP/RR/2019 </w:t>
      </w:r>
      <w:r w:rsidR="00062AF1" w:rsidRPr="00D8725E">
        <w:rPr>
          <w:rFonts w:ascii="Palatino Linotype" w:hAnsi="Palatino Linotype" w:cs="Arial"/>
          <w:bCs/>
        </w:rPr>
        <w:t xml:space="preserve">al Comisionado </w:t>
      </w:r>
      <w:r w:rsidR="00062AF1" w:rsidRPr="00D8725E">
        <w:rPr>
          <w:rFonts w:ascii="Palatino Linotype" w:hAnsi="Palatino Linotype" w:cs="Arial"/>
          <w:b/>
          <w:bCs/>
        </w:rPr>
        <w:t xml:space="preserve">JAVIER MARTÍNEZ CRUZ; </w:t>
      </w:r>
      <w:r w:rsidR="00062AF1" w:rsidRPr="00D8725E">
        <w:rPr>
          <w:rFonts w:ascii="Palatino Linotype" w:hAnsi="Palatino Linotype" w:cs="Arial"/>
          <w:bCs/>
        </w:rPr>
        <w:t xml:space="preserve">y por último los  recursos </w:t>
      </w:r>
      <w:r w:rsidR="00062AF1" w:rsidRPr="00D8725E">
        <w:rPr>
          <w:rFonts w:ascii="Palatino Linotype" w:hAnsi="Palatino Linotype" w:cs="Arial"/>
          <w:b/>
          <w:bCs/>
        </w:rPr>
        <w:t xml:space="preserve">8800/INFOEM/IP/RR/2019 </w:t>
      </w:r>
      <w:r w:rsidR="00062AF1" w:rsidRPr="00D8725E">
        <w:rPr>
          <w:rFonts w:ascii="Palatino Linotype" w:hAnsi="Palatino Linotype" w:cs="Arial"/>
          <w:bCs/>
        </w:rPr>
        <w:t xml:space="preserve">y </w:t>
      </w:r>
      <w:r w:rsidR="00062AF1" w:rsidRPr="00D8725E">
        <w:rPr>
          <w:rFonts w:ascii="Palatino Linotype" w:hAnsi="Palatino Linotype" w:cs="Arial"/>
          <w:b/>
          <w:bCs/>
        </w:rPr>
        <w:t>8805/INFOEM/IP/RR/2019</w:t>
      </w:r>
      <w:r w:rsidR="00767932" w:rsidRPr="00D8725E">
        <w:rPr>
          <w:rFonts w:ascii="Palatino Linotype" w:hAnsi="Palatino Linotype" w:cs="Arial"/>
          <w:b/>
          <w:bCs/>
        </w:rPr>
        <w:t xml:space="preserve"> </w:t>
      </w:r>
      <w:r w:rsidR="00336EFC" w:rsidRPr="00D8725E">
        <w:rPr>
          <w:rFonts w:ascii="Palatino Linotype" w:hAnsi="Palatino Linotype" w:cs="Arial"/>
        </w:rPr>
        <w:t>a</w:t>
      </w:r>
      <w:r w:rsidR="00651285" w:rsidRPr="00D8725E">
        <w:rPr>
          <w:rFonts w:ascii="Palatino Linotype" w:hAnsi="Palatino Linotype" w:cs="Arial"/>
        </w:rPr>
        <w:t xml:space="preserve"> la Comisionada Presidenta</w:t>
      </w:r>
      <w:r w:rsidR="00651285" w:rsidRPr="00D8725E">
        <w:rPr>
          <w:rFonts w:ascii="Palatino Linotype" w:hAnsi="Palatino Linotype" w:cs="Arial"/>
          <w:b/>
        </w:rPr>
        <w:t xml:space="preserve"> ZULEMA MARTÍNEZ SÁNCHEZ </w:t>
      </w:r>
      <w:r w:rsidR="00336EFC" w:rsidRPr="00D8725E">
        <w:rPr>
          <w:rFonts w:ascii="Palatino Linotype" w:hAnsi="Palatino Linotype" w:cs="Arial"/>
        </w:rPr>
        <w:t>a efecto de decretar su admisión o desechamiento.</w:t>
      </w:r>
    </w:p>
    <w:p w14:paraId="45021355" w14:textId="77777777" w:rsidR="00336EFC" w:rsidRPr="00D8725E" w:rsidRDefault="00336EFC" w:rsidP="00CD4354">
      <w:pPr>
        <w:pStyle w:val="Prrafodelista"/>
        <w:spacing w:line="360" w:lineRule="auto"/>
        <w:ind w:left="0"/>
        <w:jc w:val="both"/>
        <w:rPr>
          <w:rFonts w:ascii="Palatino Linotype" w:hAnsi="Palatino Linotype" w:cs="Arial"/>
        </w:rPr>
      </w:pPr>
    </w:p>
    <w:p w14:paraId="7039C4FB" w14:textId="2FE3F26B" w:rsidR="0047532B" w:rsidRPr="00D8725E" w:rsidRDefault="0047532B" w:rsidP="00CD4354">
      <w:pPr>
        <w:pStyle w:val="Prrafodelista"/>
        <w:numPr>
          <w:ilvl w:val="0"/>
          <w:numId w:val="1"/>
        </w:numPr>
        <w:spacing w:line="360" w:lineRule="auto"/>
        <w:ind w:left="0" w:firstLine="0"/>
        <w:jc w:val="both"/>
        <w:rPr>
          <w:rFonts w:ascii="Palatino Linotype" w:hAnsi="Palatino Linotype" w:cs="Arial"/>
        </w:rPr>
      </w:pPr>
      <w:r w:rsidRPr="00D8725E">
        <w:rPr>
          <w:rFonts w:ascii="Palatino Linotype" w:hAnsi="Palatino Linotype" w:cs="Arial"/>
        </w:rPr>
        <w:t xml:space="preserve">En fecha </w:t>
      </w:r>
      <w:r w:rsidR="00062AF1" w:rsidRPr="00D8725E">
        <w:rPr>
          <w:rFonts w:ascii="Palatino Linotype" w:hAnsi="Palatino Linotype" w:cs="Arial"/>
        </w:rPr>
        <w:t>veinticinco de noviembre</w:t>
      </w:r>
      <w:r w:rsidR="00941949" w:rsidRPr="00D8725E">
        <w:rPr>
          <w:rFonts w:ascii="Palatino Linotype" w:hAnsi="Palatino Linotype" w:cs="Arial"/>
        </w:rPr>
        <w:t xml:space="preserve"> de dos mil diecinueve</w:t>
      </w:r>
      <w:r w:rsidRPr="00D8725E">
        <w:rPr>
          <w:rFonts w:ascii="Palatino Linotype" w:hAnsi="Palatino Linotype" w:cs="Arial"/>
        </w:rPr>
        <w:t>, atento a lo dispuesto en el artículo 185</w:t>
      </w:r>
      <w:r w:rsidR="00185F44" w:rsidRPr="00D8725E">
        <w:rPr>
          <w:rFonts w:ascii="Palatino Linotype" w:hAnsi="Palatino Linotype" w:cs="Arial"/>
        </w:rPr>
        <w:t>,</w:t>
      </w:r>
      <w:r w:rsidRPr="00D8725E">
        <w:rPr>
          <w:rFonts w:ascii="Palatino Linotype" w:hAnsi="Palatino Linotype" w:cs="Arial"/>
        </w:rPr>
        <w:t xml:space="preserve"> fracciones I, II y IV de la </w:t>
      </w:r>
      <w:r w:rsidRPr="00D8725E">
        <w:rPr>
          <w:rFonts w:ascii="Palatino Linotype" w:hAnsi="Palatino Linotype"/>
        </w:rPr>
        <w:t xml:space="preserve">Ley de Transparencia y Acceso a la Información Pública del Estado de México y Municipios, </w:t>
      </w:r>
      <w:r w:rsidR="00AA1487" w:rsidRPr="00D8725E">
        <w:rPr>
          <w:rFonts w:ascii="Palatino Linotype" w:hAnsi="Palatino Linotype"/>
        </w:rPr>
        <w:t xml:space="preserve">se </w:t>
      </w:r>
      <w:r w:rsidRPr="00D8725E">
        <w:rPr>
          <w:rFonts w:ascii="Palatino Linotype" w:hAnsi="Palatino Linotype"/>
        </w:rPr>
        <w:t>a</w:t>
      </w:r>
      <w:r w:rsidRPr="00D8725E">
        <w:rPr>
          <w:rFonts w:ascii="Palatino Linotype" w:hAnsi="Palatino Linotype" w:cs="Arial"/>
        </w:rPr>
        <w:t>cordó la admisión a trámite de</w:t>
      </w:r>
      <w:r w:rsidR="00336EFC" w:rsidRPr="00D8725E">
        <w:rPr>
          <w:rFonts w:ascii="Palatino Linotype" w:hAnsi="Palatino Linotype" w:cs="Arial"/>
        </w:rPr>
        <w:t xml:space="preserve"> </w:t>
      </w:r>
      <w:r w:rsidRPr="00D8725E">
        <w:rPr>
          <w:rFonts w:ascii="Palatino Linotype" w:hAnsi="Palatino Linotype" w:cs="Arial"/>
        </w:rPr>
        <w:t>l</w:t>
      </w:r>
      <w:r w:rsidR="00336EFC" w:rsidRPr="00D8725E">
        <w:rPr>
          <w:rFonts w:ascii="Palatino Linotype" w:hAnsi="Palatino Linotype" w:cs="Arial"/>
        </w:rPr>
        <w:t>os</w:t>
      </w:r>
      <w:r w:rsidRPr="00D8725E">
        <w:rPr>
          <w:rFonts w:ascii="Palatino Linotype" w:hAnsi="Palatino Linotype" w:cs="Arial"/>
        </w:rPr>
        <w:t xml:space="preserve"> referido</w:t>
      </w:r>
      <w:r w:rsidR="00336EFC" w:rsidRPr="00D8725E">
        <w:rPr>
          <w:rFonts w:ascii="Palatino Linotype" w:hAnsi="Palatino Linotype" w:cs="Arial"/>
        </w:rPr>
        <w:t>s</w:t>
      </w:r>
      <w:r w:rsidRPr="00D8725E">
        <w:rPr>
          <w:rFonts w:ascii="Palatino Linotype" w:hAnsi="Palatino Linotype" w:cs="Arial"/>
        </w:rPr>
        <w:t xml:space="preserve"> recurso</w:t>
      </w:r>
      <w:r w:rsidR="00336EFC" w:rsidRPr="00D8725E">
        <w:rPr>
          <w:rFonts w:ascii="Palatino Linotype" w:hAnsi="Palatino Linotype" w:cs="Arial"/>
        </w:rPr>
        <w:t>s</w:t>
      </w:r>
      <w:r w:rsidRPr="00D8725E">
        <w:rPr>
          <w:rFonts w:ascii="Palatino Linotype" w:hAnsi="Palatino Linotype" w:cs="Arial"/>
        </w:rPr>
        <w:t xml:space="preserve"> de revisión, así como la integración de</w:t>
      </w:r>
      <w:r w:rsidR="00336EFC" w:rsidRPr="00D8725E">
        <w:rPr>
          <w:rFonts w:ascii="Palatino Linotype" w:hAnsi="Palatino Linotype" w:cs="Arial"/>
        </w:rPr>
        <w:t xml:space="preserve"> los</w:t>
      </w:r>
      <w:r w:rsidRPr="00D8725E">
        <w:rPr>
          <w:rFonts w:ascii="Palatino Linotype" w:hAnsi="Palatino Linotype" w:cs="Arial"/>
        </w:rPr>
        <w:t xml:space="preserve"> expediente</w:t>
      </w:r>
      <w:r w:rsidR="00336EFC" w:rsidRPr="00D8725E">
        <w:rPr>
          <w:rFonts w:ascii="Palatino Linotype" w:hAnsi="Palatino Linotype" w:cs="Arial"/>
        </w:rPr>
        <w:t>s</w:t>
      </w:r>
      <w:r w:rsidRPr="00D8725E">
        <w:rPr>
          <w:rFonts w:ascii="Palatino Linotype" w:hAnsi="Palatino Linotype" w:cs="Arial"/>
        </w:rPr>
        <w:t xml:space="preserve"> respectivo</w:t>
      </w:r>
      <w:r w:rsidR="00336EFC" w:rsidRPr="00D8725E">
        <w:rPr>
          <w:rFonts w:ascii="Palatino Linotype" w:hAnsi="Palatino Linotype" w:cs="Arial"/>
        </w:rPr>
        <w:t>s</w:t>
      </w:r>
      <w:r w:rsidRPr="00D8725E">
        <w:rPr>
          <w:rFonts w:ascii="Palatino Linotype" w:hAnsi="Palatino Linotype" w:cs="Arial"/>
        </w:rPr>
        <w:t>, mismo</w:t>
      </w:r>
      <w:r w:rsidR="00336EFC" w:rsidRPr="00D8725E">
        <w:rPr>
          <w:rFonts w:ascii="Palatino Linotype" w:hAnsi="Palatino Linotype" w:cs="Arial"/>
        </w:rPr>
        <w:t>s</w:t>
      </w:r>
      <w:r w:rsidRPr="00D8725E">
        <w:rPr>
          <w:rFonts w:ascii="Palatino Linotype" w:hAnsi="Palatino Linotype" w:cs="Arial"/>
        </w:rPr>
        <w:t xml:space="preserve"> que se pus</w:t>
      </w:r>
      <w:r w:rsidR="00336EFC" w:rsidRPr="00D8725E">
        <w:rPr>
          <w:rFonts w:ascii="Palatino Linotype" w:hAnsi="Palatino Linotype" w:cs="Arial"/>
        </w:rPr>
        <w:t>ieron</w:t>
      </w:r>
      <w:r w:rsidRPr="00D8725E">
        <w:rPr>
          <w:rFonts w:ascii="Palatino Linotype" w:hAnsi="Palatino Linotype" w:cs="Arial"/>
        </w:rPr>
        <w:t xml:space="preserve"> a disposición de las partes, para que </w:t>
      </w:r>
      <w:r w:rsidR="00336EFC" w:rsidRPr="00D8725E">
        <w:rPr>
          <w:rFonts w:ascii="Palatino Linotype" w:hAnsi="Palatino Linotype" w:cs="Arial"/>
        </w:rPr>
        <w:t xml:space="preserve">de considerarlo conveniente, en el plazo máximo de siete días hábiles, </w:t>
      </w:r>
      <w:r w:rsidR="00D52A98" w:rsidRPr="00D8725E">
        <w:rPr>
          <w:rFonts w:ascii="Palatino Linotype" w:hAnsi="Palatino Linotype" w:cs="Arial"/>
          <w:b/>
        </w:rPr>
        <w:t>EL</w:t>
      </w:r>
      <w:r w:rsidR="0056687C" w:rsidRPr="00D8725E">
        <w:rPr>
          <w:rFonts w:ascii="Palatino Linotype" w:hAnsi="Palatino Linotype" w:cs="Arial"/>
          <w:b/>
        </w:rPr>
        <w:t xml:space="preserve"> RECURRENTE</w:t>
      </w:r>
      <w:r w:rsidR="00336EFC" w:rsidRPr="00D8725E">
        <w:rPr>
          <w:rFonts w:ascii="Palatino Linotype" w:hAnsi="Palatino Linotype" w:cs="Arial"/>
        </w:rPr>
        <w:t xml:space="preserve"> realizara manifestaciones y alegatos, así como ofreciera las pruebas que a su derecho conviniera y, en el caso del</w:t>
      </w:r>
      <w:r w:rsidR="00336EFC" w:rsidRPr="00D8725E">
        <w:rPr>
          <w:rFonts w:ascii="Palatino Linotype" w:hAnsi="Palatino Linotype" w:cs="Arial"/>
          <w:b/>
        </w:rPr>
        <w:t xml:space="preserve"> SUJETO OBLIGADO</w:t>
      </w:r>
      <w:r w:rsidR="00336EFC" w:rsidRPr="00D8725E">
        <w:rPr>
          <w:rFonts w:ascii="Palatino Linotype" w:hAnsi="Palatino Linotype" w:cs="Arial"/>
        </w:rPr>
        <w:t xml:space="preserve"> exhibiera los Informes Justificados correspondientes. </w:t>
      </w:r>
    </w:p>
    <w:p w14:paraId="7346BC54" w14:textId="77777777" w:rsidR="0047532B" w:rsidRPr="00D8725E" w:rsidRDefault="0047532B" w:rsidP="00CD4354">
      <w:pPr>
        <w:pStyle w:val="Prrafodelista"/>
        <w:spacing w:line="360" w:lineRule="auto"/>
        <w:ind w:left="0"/>
        <w:rPr>
          <w:rFonts w:ascii="Palatino Linotype" w:hAnsi="Palatino Linotype" w:cs="Arial"/>
        </w:rPr>
      </w:pPr>
    </w:p>
    <w:p w14:paraId="5FD690DB" w14:textId="5E9C6645" w:rsidR="00AC6E4A" w:rsidRPr="00D8725E" w:rsidRDefault="00AC6E4A" w:rsidP="00CD4354">
      <w:pPr>
        <w:pStyle w:val="Prrafodelista"/>
        <w:numPr>
          <w:ilvl w:val="0"/>
          <w:numId w:val="1"/>
        </w:numPr>
        <w:spacing w:line="360" w:lineRule="auto"/>
        <w:ind w:left="0" w:firstLine="0"/>
        <w:jc w:val="both"/>
        <w:rPr>
          <w:rFonts w:ascii="Palatino Linotype" w:eastAsia="MS Mincho" w:hAnsi="Palatino Linotype"/>
        </w:rPr>
      </w:pPr>
      <w:r w:rsidRPr="00D8725E">
        <w:rPr>
          <w:rFonts w:ascii="Palatino Linotype" w:hAnsi="Palatino Linotype" w:cs="Arial"/>
        </w:rPr>
        <w:t xml:space="preserve">Por economía procesal y a fin de evitar la emisión de resoluciones contradictorias, el Pleno de este Instituto determinó la acumulación de los recursos de revisión </w:t>
      </w:r>
      <w:r w:rsidR="00D52A98" w:rsidRPr="00D8725E">
        <w:rPr>
          <w:rFonts w:ascii="Palatino Linotype" w:hAnsi="Palatino Linotype"/>
          <w:b/>
        </w:rPr>
        <w:t xml:space="preserve">8792/INFOEM/IP/RR/2019, 8798/INFOEM/IP/RR/2019, 8799/INFOEM/IP/RR/2019, 8800/INFOEM/IP/RR/2019, 8803/INFOEM/IP/RR/2019, 8804/INFOEM/IP/RR/2019, 8805/INFOEM/IP/RR/2019 </w:t>
      </w:r>
      <w:r w:rsidR="00D52A98" w:rsidRPr="00D8725E">
        <w:rPr>
          <w:rFonts w:ascii="Palatino Linotype" w:hAnsi="Palatino Linotype"/>
        </w:rPr>
        <w:t>y</w:t>
      </w:r>
      <w:r w:rsidR="00D52A98" w:rsidRPr="00D8725E">
        <w:rPr>
          <w:rFonts w:ascii="Palatino Linotype" w:hAnsi="Palatino Linotype"/>
          <w:b/>
        </w:rPr>
        <w:t xml:space="preserve"> 8807/INFOEM/IP/RR/2019</w:t>
      </w:r>
      <w:r w:rsidRPr="00D8725E">
        <w:rPr>
          <w:rFonts w:ascii="Palatino Linotype" w:hAnsi="Palatino Linotype" w:cs="Arial"/>
          <w:b/>
        </w:rPr>
        <w:t xml:space="preserve">, </w:t>
      </w:r>
      <w:r w:rsidRPr="00D8725E">
        <w:rPr>
          <w:rFonts w:ascii="Palatino Linotype" w:hAnsi="Palatino Linotype" w:cs="Arial"/>
        </w:rPr>
        <w:t xml:space="preserve">en la </w:t>
      </w:r>
      <w:r w:rsidR="00D52A98" w:rsidRPr="00D8725E">
        <w:rPr>
          <w:rFonts w:ascii="Palatino Linotype" w:hAnsi="Palatino Linotype" w:cs="Arial"/>
        </w:rPr>
        <w:t xml:space="preserve">Cuadragésima Cuarta </w:t>
      </w:r>
      <w:r w:rsidRPr="00D8725E">
        <w:rPr>
          <w:rFonts w:ascii="Palatino Linotype" w:hAnsi="Palatino Linotype" w:cs="Arial"/>
        </w:rPr>
        <w:t xml:space="preserve">Sesión Ordinaria del </w:t>
      </w:r>
      <w:r w:rsidR="00D52A98" w:rsidRPr="00D8725E">
        <w:rPr>
          <w:rFonts w:ascii="Palatino Linotype" w:hAnsi="Palatino Linotype" w:cs="Arial"/>
        </w:rPr>
        <w:t>veintisiete de noviembre</w:t>
      </w:r>
      <w:r w:rsidR="00941949" w:rsidRPr="00D8725E">
        <w:rPr>
          <w:rFonts w:ascii="Palatino Linotype" w:hAnsi="Palatino Linotype" w:cs="Arial"/>
        </w:rPr>
        <w:t xml:space="preserve"> de dos mil diecinueve</w:t>
      </w:r>
      <w:r w:rsidRPr="00D8725E">
        <w:rPr>
          <w:rFonts w:ascii="Palatino Linotype" w:hAnsi="Palatino Linotype" w:cs="Arial"/>
        </w:rPr>
        <w:t xml:space="preserve">, </w:t>
      </w:r>
      <w:r w:rsidRPr="00D8725E">
        <w:rPr>
          <w:rFonts w:ascii="Palatino Linotype" w:eastAsia="MS Mincho" w:hAnsi="Palatino Linotype" w:cs="Arial"/>
        </w:rPr>
        <w:t xml:space="preserve">turnándose a la Comisionada </w:t>
      </w:r>
      <w:r w:rsidRPr="00D8725E">
        <w:rPr>
          <w:rFonts w:ascii="Palatino Linotype" w:eastAsia="MS Mincho" w:hAnsi="Palatino Linotype" w:cs="Arial"/>
          <w:b/>
        </w:rPr>
        <w:t>EVA ABAID YAPUR</w:t>
      </w:r>
      <w:r w:rsidRPr="00D8725E">
        <w:rPr>
          <w:rFonts w:ascii="Palatino Linotype" w:eastAsia="MS Mincho" w:hAnsi="Palatino Linotype" w:cs="Arial"/>
        </w:rPr>
        <w:t xml:space="preserve"> para que formulara y presentara el proyecto de resolución correspondiente, de conformidad con lo dispuesto en el artículo 18 del </w:t>
      </w:r>
      <w:r w:rsidRPr="00D8725E">
        <w:rPr>
          <w:rFonts w:ascii="Palatino Linotype" w:eastAsia="MS Mincho" w:hAnsi="Palatino Linotype" w:cs="Arial"/>
          <w:lang w:val="es-ES"/>
        </w:rPr>
        <w:t xml:space="preserve">Código de Procedimientos Administrativos del Estado de México, de aplicación supletoria en términos del </w:t>
      </w:r>
      <w:r w:rsidRPr="00D8725E">
        <w:rPr>
          <w:rFonts w:ascii="Palatino Linotype" w:eastAsia="MS Mincho" w:hAnsi="Palatino Linotype" w:cs="Arial"/>
        </w:rPr>
        <w:t xml:space="preserve">artículo 195 de </w:t>
      </w:r>
      <w:r w:rsidRPr="00D8725E">
        <w:rPr>
          <w:rFonts w:ascii="Palatino Linotype" w:eastAsia="MS Mincho" w:hAnsi="Palatino Linotype"/>
        </w:rPr>
        <w:t>la Ley de Transparencia y Acceso a la Información Pública del Estado de México y Municipios en vigor.</w:t>
      </w:r>
    </w:p>
    <w:p w14:paraId="56D7CD75" w14:textId="77777777" w:rsidR="00D52A98" w:rsidRPr="00D8725E" w:rsidRDefault="00D52A98" w:rsidP="00CD4354">
      <w:pPr>
        <w:pStyle w:val="Prrafodelista"/>
        <w:spacing w:line="360" w:lineRule="auto"/>
        <w:ind w:left="0"/>
        <w:jc w:val="both"/>
        <w:rPr>
          <w:rFonts w:ascii="Palatino Linotype" w:eastAsia="MS Mincho" w:hAnsi="Palatino Linotype"/>
        </w:rPr>
      </w:pPr>
    </w:p>
    <w:p w14:paraId="02365058" w14:textId="6E887F83" w:rsidR="00C07AC2" w:rsidRPr="00D8725E" w:rsidRDefault="0047532B" w:rsidP="00CD4354">
      <w:pPr>
        <w:pStyle w:val="Prrafodelista"/>
        <w:numPr>
          <w:ilvl w:val="0"/>
          <w:numId w:val="1"/>
        </w:numPr>
        <w:spacing w:line="360" w:lineRule="auto"/>
        <w:ind w:left="0" w:firstLine="0"/>
        <w:contextualSpacing w:val="0"/>
        <w:jc w:val="both"/>
        <w:rPr>
          <w:rFonts w:ascii="Palatino Linotype" w:hAnsi="Palatino Linotype" w:cs="Arial"/>
        </w:rPr>
      </w:pPr>
      <w:r w:rsidRPr="00D8725E">
        <w:rPr>
          <w:rFonts w:ascii="Palatino Linotype" w:hAnsi="Palatino Linotype" w:cs="Arial"/>
        </w:rPr>
        <w:t xml:space="preserve">De las constancias que obran en el </w:t>
      </w:r>
      <w:r w:rsidRPr="00D8725E">
        <w:rPr>
          <w:rFonts w:ascii="Palatino Linotype" w:hAnsi="Palatino Linotype" w:cs="Arial"/>
          <w:b/>
        </w:rPr>
        <w:t>SAIMEX</w:t>
      </w:r>
      <w:r w:rsidRPr="00D8725E">
        <w:rPr>
          <w:rFonts w:ascii="Palatino Linotype" w:hAnsi="Palatino Linotype" w:cs="Arial"/>
        </w:rPr>
        <w:t>, se desprende que dentro del</w:t>
      </w:r>
      <w:r w:rsidR="00D52A98" w:rsidRPr="00D8725E">
        <w:rPr>
          <w:rFonts w:ascii="Palatino Linotype" w:hAnsi="Palatino Linotype" w:cs="Arial"/>
        </w:rPr>
        <w:t xml:space="preserve"> término concedido a las partes, </w:t>
      </w:r>
      <w:r w:rsidR="00D52A98" w:rsidRPr="00D8725E">
        <w:rPr>
          <w:rFonts w:ascii="Palatino Linotype" w:hAnsi="Palatino Linotype" w:cs="Arial"/>
          <w:b/>
        </w:rPr>
        <w:t xml:space="preserve">EL </w:t>
      </w:r>
      <w:r w:rsidR="0056687C" w:rsidRPr="00D8725E">
        <w:rPr>
          <w:rFonts w:ascii="Palatino Linotype" w:hAnsi="Palatino Linotype" w:cs="Arial"/>
          <w:b/>
        </w:rPr>
        <w:t>RECURRENTE</w:t>
      </w:r>
      <w:r w:rsidRPr="00D8725E">
        <w:rPr>
          <w:rFonts w:ascii="Palatino Linotype" w:hAnsi="Palatino Linotype" w:cs="Arial"/>
          <w:b/>
        </w:rPr>
        <w:t xml:space="preserve"> </w:t>
      </w:r>
      <w:r w:rsidRPr="00D8725E">
        <w:rPr>
          <w:rFonts w:ascii="Palatino Linotype" w:hAnsi="Palatino Linotype" w:cs="Arial"/>
        </w:rPr>
        <w:t xml:space="preserve">no presentó </w:t>
      </w:r>
      <w:r w:rsidRPr="00D8725E">
        <w:rPr>
          <w:rFonts w:ascii="Palatino Linotype" w:hAnsi="Palatino Linotype"/>
        </w:rPr>
        <w:t>manifestaciones</w:t>
      </w:r>
      <w:r w:rsidRPr="00D8725E">
        <w:rPr>
          <w:rFonts w:ascii="Palatino Linotype" w:hAnsi="Palatino Linotype" w:cs="Arial"/>
        </w:rPr>
        <w:t xml:space="preserve"> y alegatos, ni ofreció los medios de prueba que a su derecho convinieran. </w:t>
      </w:r>
      <w:r w:rsidR="00C07AC2" w:rsidRPr="00D8725E">
        <w:rPr>
          <w:rFonts w:ascii="Palatino Linotype" w:hAnsi="Palatino Linotype" w:cs="Arial"/>
        </w:rPr>
        <w:t xml:space="preserve">Por su parte </w:t>
      </w:r>
      <w:r w:rsidR="00C07AC2" w:rsidRPr="00D8725E">
        <w:rPr>
          <w:rFonts w:ascii="Palatino Linotype" w:hAnsi="Palatino Linotype" w:cs="Arial"/>
          <w:b/>
        </w:rPr>
        <w:t>EL SUJETO OBLIGADO,</w:t>
      </w:r>
      <w:r w:rsidR="00C07AC2" w:rsidRPr="00D8725E">
        <w:rPr>
          <w:rFonts w:ascii="Palatino Linotype" w:hAnsi="Palatino Linotype" w:cs="Arial"/>
        </w:rPr>
        <w:t xml:space="preserve"> e</w:t>
      </w:r>
      <w:r w:rsidR="00941949" w:rsidRPr="00D8725E">
        <w:rPr>
          <w:rFonts w:ascii="Palatino Linotype" w:hAnsi="Palatino Linotype" w:cs="Arial"/>
        </w:rPr>
        <w:t>n fecha</w:t>
      </w:r>
      <w:r w:rsidR="00A45C1A" w:rsidRPr="00D8725E">
        <w:rPr>
          <w:rFonts w:ascii="Palatino Linotype" w:hAnsi="Palatino Linotype" w:cs="Arial"/>
        </w:rPr>
        <w:t xml:space="preserve"> </w:t>
      </w:r>
      <w:r w:rsidR="00106AD4" w:rsidRPr="00D8725E">
        <w:rPr>
          <w:rFonts w:ascii="Palatino Linotype" w:hAnsi="Palatino Linotype" w:cs="Arial"/>
        </w:rPr>
        <w:t>veintisiete de noviembre de dos mil diecinueve</w:t>
      </w:r>
      <w:r w:rsidR="00C07AC2" w:rsidRPr="00D8725E">
        <w:rPr>
          <w:rFonts w:ascii="Palatino Linotype" w:hAnsi="Palatino Linotype" w:cs="Arial"/>
        </w:rPr>
        <w:t xml:space="preserve"> rindió su</w:t>
      </w:r>
      <w:r w:rsidR="00941949" w:rsidRPr="00D8725E">
        <w:rPr>
          <w:rFonts w:ascii="Palatino Linotype" w:hAnsi="Palatino Linotype" w:cs="Arial"/>
        </w:rPr>
        <w:t>s</w:t>
      </w:r>
      <w:r w:rsidR="00C07AC2" w:rsidRPr="00D8725E">
        <w:rPr>
          <w:rFonts w:ascii="Palatino Linotype" w:hAnsi="Palatino Linotype" w:cs="Arial"/>
        </w:rPr>
        <w:t xml:space="preserve"> Informe</w:t>
      </w:r>
      <w:r w:rsidR="00941949" w:rsidRPr="00D8725E">
        <w:rPr>
          <w:rFonts w:ascii="Palatino Linotype" w:hAnsi="Palatino Linotype" w:cs="Arial"/>
        </w:rPr>
        <w:t>s</w:t>
      </w:r>
      <w:r w:rsidR="00C07AC2" w:rsidRPr="00D8725E">
        <w:rPr>
          <w:rFonts w:ascii="Palatino Linotype" w:hAnsi="Palatino Linotype" w:cs="Arial"/>
        </w:rPr>
        <w:t xml:space="preserve"> Justificado</w:t>
      </w:r>
      <w:r w:rsidR="00941949" w:rsidRPr="00D8725E">
        <w:rPr>
          <w:rFonts w:ascii="Palatino Linotype" w:hAnsi="Palatino Linotype" w:cs="Arial"/>
        </w:rPr>
        <w:t>s</w:t>
      </w:r>
      <w:r w:rsidR="00C07AC2" w:rsidRPr="00D8725E">
        <w:rPr>
          <w:rFonts w:ascii="Palatino Linotype" w:hAnsi="Palatino Linotype" w:cs="Arial"/>
        </w:rPr>
        <w:t xml:space="preserve">, adjuntando </w:t>
      </w:r>
      <w:r w:rsidR="00106AD4" w:rsidRPr="00D8725E">
        <w:rPr>
          <w:rFonts w:ascii="Palatino Linotype" w:hAnsi="Palatino Linotype" w:cs="Arial"/>
        </w:rPr>
        <w:t>los</w:t>
      </w:r>
      <w:r w:rsidR="00C07AC2" w:rsidRPr="00D8725E">
        <w:rPr>
          <w:rFonts w:ascii="Palatino Linotype" w:hAnsi="Palatino Linotype" w:cs="Arial"/>
        </w:rPr>
        <w:t xml:space="preserve"> archivo</w:t>
      </w:r>
      <w:r w:rsidR="00106AD4" w:rsidRPr="00D8725E">
        <w:rPr>
          <w:rFonts w:ascii="Palatino Linotype" w:hAnsi="Palatino Linotype" w:cs="Arial"/>
        </w:rPr>
        <w:t>s</w:t>
      </w:r>
      <w:r w:rsidR="00C07AC2" w:rsidRPr="00D8725E">
        <w:rPr>
          <w:rFonts w:ascii="Palatino Linotype" w:hAnsi="Palatino Linotype" w:cs="Arial"/>
        </w:rPr>
        <w:t xml:space="preserve"> electrónico</w:t>
      </w:r>
      <w:r w:rsidR="00106AD4" w:rsidRPr="00D8725E">
        <w:rPr>
          <w:rFonts w:ascii="Palatino Linotype" w:hAnsi="Palatino Linotype" w:cs="Arial"/>
        </w:rPr>
        <w:t xml:space="preserve">s </w:t>
      </w:r>
      <w:r w:rsidR="00106AD4" w:rsidRPr="00D8725E">
        <w:rPr>
          <w:rFonts w:ascii="Palatino Linotype" w:hAnsi="Palatino Linotype"/>
          <w:b/>
          <w:spacing w:val="-20"/>
        </w:rPr>
        <w:t>Solic_00122_RR_08792_2019.pdf</w:t>
      </w:r>
      <w:r w:rsidR="00106AD4" w:rsidRPr="00D8725E">
        <w:rPr>
          <w:rFonts w:ascii="Palatino Linotype" w:hAnsi="Palatino Linotype"/>
          <w:b/>
        </w:rPr>
        <w:t xml:space="preserve">, </w:t>
      </w:r>
      <w:r w:rsidR="00106AD4" w:rsidRPr="00D8725E">
        <w:rPr>
          <w:rFonts w:ascii="Palatino Linotype" w:hAnsi="Palatino Linotype"/>
          <w:b/>
          <w:spacing w:val="-20"/>
        </w:rPr>
        <w:t>Solic_00089_RR_08798_2019.pdf</w:t>
      </w:r>
      <w:r w:rsidR="00106AD4" w:rsidRPr="00D8725E">
        <w:rPr>
          <w:rFonts w:ascii="Palatino Linotype" w:hAnsi="Palatino Linotype"/>
          <w:b/>
        </w:rPr>
        <w:t xml:space="preserve">, </w:t>
      </w:r>
      <w:r w:rsidR="00106AD4" w:rsidRPr="00D8725E">
        <w:rPr>
          <w:rFonts w:ascii="Palatino Linotype" w:hAnsi="Palatino Linotype"/>
          <w:b/>
          <w:spacing w:val="-20"/>
        </w:rPr>
        <w:t>Solic_00090_RR_08799_2019.pdf</w:t>
      </w:r>
      <w:r w:rsidR="00106AD4" w:rsidRPr="00D8725E">
        <w:rPr>
          <w:rFonts w:ascii="Palatino Linotype" w:hAnsi="Palatino Linotype"/>
          <w:b/>
        </w:rPr>
        <w:t xml:space="preserve">, </w:t>
      </w:r>
      <w:r w:rsidR="00106AD4" w:rsidRPr="00D8725E">
        <w:rPr>
          <w:rFonts w:ascii="Palatino Linotype" w:hAnsi="Palatino Linotype"/>
          <w:b/>
          <w:spacing w:val="-20"/>
        </w:rPr>
        <w:t>Solic_00091_RR_08800_2019.pdf</w:t>
      </w:r>
      <w:r w:rsidR="00106AD4" w:rsidRPr="00D8725E">
        <w:rPr>
          <w:rFonts w:ascii="Palatino Linotype" w:hAnsi="Palatino Linotype"/>
          <w:b/>
        </w:rPr>
        <w:t xml:space="preserve">, </w:t>
      </w:r>
      <w:r w:rsidR="00106AD4" w:rsidRPr="00D8725E">
        <w:rPr>
          <w:rFonts w:ascii="Palatino Linotype" w:hAnsi="Palatino Linotype"/>
          <w:b/>
          <w:spacing w:val="-20"/>
        </w:rPr>
        <w:t>Solic_00095_RR_08803_2019.pdf</w:t>
      </w:r>
      <w:r w:rsidR="00106AD4" w:rsidRPr="00D8725E">
        <w:rPr>
          <w:rFonts w:ascii="Palatino Linotype" w:hAnsi="Palatino Linotype"/>
          <w:b/>
        </w:rPr>
        <w:t xml:space="preserve">, </w:t>
      </w:r>
      <w:r w:rsidR="00106AD4" w:rsidRPr="00D8725E">
        <w:rPr>
          <w:rFonts w:ascii="Palatino Linotype" w:hAnsi="Palatino Linotype"/>
          <w:b/>
          <w:spacing w:val="-20"/>
        </w:rPr>
        <w:t>Solic_00096_RR_08804_2019.pdf</w:t>
      </w:r>
      <w:r w:rsidR="00106AD4" w:rsidRPr="00D8725E">
        <w:rPr>
          <w:rFonts w:ascii="Palatino Linotype" w:hAnsi="Palatino Linotype"/>
          <w:b/>
        </w:rPr>
        <w:t xml:space="preserve">, </w:t>
      </w:r>
      <w:r w:rsidR="00106AD4" w:rsidRPr="00D8725E">
        <w:rPr>
          <w:rFonts w:ascii="Palatino Linotype" w:hAnsi="Palatino Linotype"/>
          <w:b/>
          <w:spacing w:val="-20"/>
        </w:rPr>
        <w:t>Solic_00098_RR_08805_2019.pdf</w:t>
      </w:r>
      <w:r w:rsidR="00106AD4" w:rsidRPr="00D8725E">
        <w:rPr>
          <w:rFonts w:ascii="Palatino Linotype" w:hAnsi="Palatino Linotype"/>
          <w:b/>
        </w:rPr>
        <w:t xml:space="preserve"> </w:t>
      </w:r>
      <w:r w:rsidR="00106AD4" w:rsidRPr="00D8725E">
        <w:rPr>
          <w:rFonts w:ascii="Palatino Linotype" w:hAnsi="Palatino Linotype"/>
        </w:rPr>
        <w:t xml:space="preserve">y </w:t>
      </w:r>
      <w:r w:rsidR="00106AD4" w:rsidRPr="00D8725E">
        <w:rPr>
          <w:rFonts w:ascii="Palatino Linotype" w:hAnsi="Palatino Linotype"/>
          <w:b/>
          <w:spacing w:val="-20"/>
        </w:rPr>
        <w:t>Solic_00101_RR_08807_2019.pdf</w:t>
      </w:r>
      <w:r w:rsidR="00106AD4" w:rsidRPr="00D8725E">
        <w:rPr>
          <w:rFonts w:ascii="Palatino Linotype" w:hAnsi="Palatino Linotype" w:cs="Arial"/>
        </w:rPr>
        <w:t xml:space="preserve"> los cuales es posible identificar al recurso de revisión que corresponden, toda vez que en el nombre del documento se hace referencia a ello; mismos que</w:t>
      </w:r>
      <w:r w:rsidR="00147748" w:rsidRPr="00D8725E">
        <w:rPr>
          <w:rFonts w:ascii="Palatino Linotype" w:hAnsi="Palatino Linotype" w:cs="Arial"/>
        </w:rPr>
        <w:t xml:space="preserve"> no fueron</w:t>
      </w:r>
      <w:r w:rsidR="00C07AC2" w:rsidRPr="00D8725E">
        <w:rPr>
          <w:rFonts w:ascii="Palatino Linotype" w:hAnsi="Palatino Linotype" w:cs="Arial"/>
        </w:rPr>
        <w:t xml:space="preserve"> puesto</w:t>
      </w:r>
      <w:r w:rsidR="00147748" w:rsidRPr="00D8725E">
        <w:rPr>
          <w:rFonts w:ascii="Palatino Linotype" w:hAnsi="Palatino Linotype" w:cs="Arial"/>
        </w:rPr>
        <w:t>s</w:t>
      </w:r>
      <w:r w:rsidR="0055604F" w:rsidRPr="00D8725E">
        <w:rPr>
          <w:rFonts w:ascii="Palatino Linotype" w:hAnsi="Palatino Linotype" w:cs="Arial"/>
        </w:rPr>
        <w:t xml:space="preserve"> a la vista de</w:t>
      </w:r>
      <w:r w:rsidR="00FE5C23" w:rsidRPr="00D8725E">
        <w:rPr>
          <w:rFonts w:ascii="Palatino Linotype" w:hAnsi="Palatino Linotype" w:cs="Arial"/>
        </w:rPr>
        <w:t>l</w:t>
      </w:r>
      <w:r w:rsidR="0055604F" w:rsidRPr="00D8725E">
        <w:rPr>
          <w:rFonts w:ascii="Palatino Linotype" w:hAnsi="Palatino Linotype" w:cs="Arial"/>
        </w:rPr>
        <w:t xml:space="preserve"> particular; sin embargo estos se harán de conocimiento de éste al </w:t>
      </w:r>
      <w:r w:rsidR="00C07AC2" w:rsidRPr="00D8725E">
        <w:rPr>
          <w:rFonts w:ascii="Palatino Linotype" w:hAnsi="Palatino Linotype" w:cs="Arial"/>
        </w:rPr>
        <w:t>momento de la notificación de la resolución de mérito</w:t>
      </w:r>
      <w:r w:rsidR="00247959" w:rsidRPr="00D8725E">
        <w:rPr>
          <w:rFonts w:ascii="Palatino Linotype" w:hAnsi="Palatino Linotype" w:cs="Arial"/>
        </w:rPr>
        <w:t>; s</w:t>
      </w:r>
      <w:r w:rsidR="00C07AC2" w:rsidRPr="00D8725E">
        <w:rPr>
          <w:rFonts w:ascii="Palatino Linotype" w:hAnsi="Palatino Linotype" w:cs="Arial"/>
        </w:rPr>
        <w:t>e inserta</w:t>
      </w:r>
      <w:r w:rsidR="00247959" w:rsidRPr="00D8725E">
        <w:rPr>
          <w:rFonts w:ascii="Palatino Linotype" w:hAnsi="Palatino Linotype" w:cs="Arial"/>
        </w:rPr>
        <w:t>n</w:t>
      </w:r>
      <w:r w:rsidR="00C07AC2" w:rsidRPr="00D8725E">
        <w:rPr>
          <w:rFonts w:ascii="Palatino Linotype" w:hAnsi="Palatino Linotype" w:cs="Arial"/>
        </w:rPr>
        <w:t xml:space="preserve"> la</w:t>
      </w:r>
      <w:r w:rsidR="00247959" w:rsidRPr="00D8725E">
        <w:rPr>
          <w:rFonts w:ascii="Palatino Linotype" w:hAnsi="Palatino Linotype" w:cs="Arial"/>
        </w:rPr>
        <w:t>s</w:t>
      </w:r>
      <w:r w:rsidR="00C07AC2" w:rsidRPr="00D8725E">
        <w:rPr>
          <w:rFonts w:ascii="Palatino Linotype" w:hAnsi="Palatino Linotype" w:cs="Arial"/>
        </w:rPr>
        <w:t xml:space="preserve"> constancia</w:t>
      </w:r>
      <w:r w:rsidR="00247959" w:rsidRPr="00D8725E">
        <w:rPr>
          <w:rFonts w:ascii="Palatino Linotype" w:hAnsi="Palatino Linotype" w:cs="Arial"/>
        </w:rPr>
        <w:t>s</w:t>
      </w:r>
      <w:r w:rsidR="00C07AC2" w:rsidRPr="00D8725E">
        <w:rPr>
          <w:rFonts w:ascii="Palatino Linotype" w:hAnsi="Palatino Linotype" w:cs="Arial"/>
        </w:rPr>
        <w:t xml:space="preserve"> de</w:t>
      </w:r>
      <w:r w:rsidR="00247959" w:rsidRPr="00D8725E">
        <w:rPr>
          <w:rFonts w:ascii="Palatino Linotype" w:hAnsi="Palatino Linotype" w:cs="Arial"/>
        </w:rPr>
        <w:t xml:space="preserve"> </w:t>
      </w:r>
      <w:r w:rsidR="00C07AC2" w:rsidRPr="00D8725E">
        <w:rPr>
          <w:rFonts w:ascii="Palatino Linotype" w:hAnsi="Palatino Linotype" w:cs="Arial"/>
        </w:rPr>
        <w:t>l</w:t>
      </w:r>
      <w:r w:rsidR="00247959" w:rsidRPr="00D8725E">
        <w:rPr>
          <w:rFonts w:ascii="Palatino Linotype" w:hAnsi="Palatino Linotype" w:cs="Arial"/>
        </w:rPr>
        <w:t>os</w:t>
      </w:r>
      <w:r w:rsidR="00C07AC2" w:rsidRPr="00D8725E">
        <w:rPr>
          <w:rFonts w:ascii="Palatino Linotype" w:hAnsi="Palatino Linotype" w:cs="Arial"/>
        </w:rPr>
        <w:t xml:space="preserve"> expediente</w:t>
      </w:r>
      <w:r w:rsidR="00247959" w:rsidRPr="00D8725E">
        <w:rPr>
          <w:rFonts w:ascii="Palatino Linotype" w:hAnsi="Palatino Linotype" w:cs="Arial"/>
        </w:rPr>
        <w:t>s</w:t>
      </w:r>
      <w:r w:rsidR="00C07AC2" w:rsidRPr="00D8725E">
        <w:rPr>
          <w:rFonts w:ascii="Palatino Linotype" w:hAnsi="Palatino Linotype" w:cs="Arial"/>
        </w:rPr>
        <w:t xml:space="preserve"> electrónico</w:t>
      </w:r>
      <w:r w:rsidR="00247959" w:rsidRPr="00D8725E">
        <w:rPr>
          <w:rFonts w:ascii="Palatino Linotype" w:hAnsi="Palatino Linotype" w:cs="Arial"/>
        </w:rPr>
        <w:t>s</w:t>
      </w:r>
      <w:r w:rsidR="00C07AC2" w:rsidRPr="00D8725E">
        <w:rPr>
          <w:rFonts w:ascii="Palatino Linotype" w:hAnsi="Palatino Linotype" w:cs="Arial"/>
        </w:rPr>
        <w:t xml:space="preserve"> donde se aprecia lo descrito:</w:t>
      </w:r>
    </w:p>
    <w:p w14:paraId="0452896E" w14:textId="77777777" w:rsidR="00A45C1A" w:rsidRPr="00D8725E" w:rsidRDefault="00A45C1A" w:rsidP="00CD4354">
      <w:pPr>
        <w:pStyle w:val="Prrafodelista"/>
        <w:spacing w:line="360" w:lineRule="auto"/>
        <w:ind w:left="0"/>
        <w:contextualSpacing w:val="0"/>
        <w:jc w:val="both"/>
        <w:rPr>
          <w:rFonts w:ascii="Palatino Linotype" w:hAnsi="Palatino Linotype" w:cs="Arial"/>
        </w:rPr>
      </w:pPr>
    </w:p>
    <w:p w14:paraId="0C783C77" w14:textId="53F85E24" w:rsidR="0055604F" w:rsidRPr="00D8725E" w:rsidRDefault="0055604F" w:rsidP="00CD4354">
      <w:pPr>
        <w:pStyle w:val="Prrafodelista"/>
        <w:ind w:left="0"/>
        <w:contextualSpacing w:val="0"/>
        <w:jc w:val="both"/>
        <w:rPr>
          <w:rFonts w:ascii="Palatino Linotype" w:hAnsi="Palatino Linotype" w:cs="Arial"/>
        </w:rPr>
      </w:pPr>
      <w:r w:rsidRPr="00D8725E">
        <w:rPr>
          <w:noProof/>
          <w:lang w:eastAsia="es-MX"/>
        </w:rPr>
        <w:drawing>
          <wp:inline distT="0" distB="0" distL="0" distR="0" wp14:anchorId="7A40703A" wp14:editId="4986B229">
            <wp:extent cx="5791835" cy="1710055"/>
            <wp:effectExtent l="0" t="0" r="0" b="444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91835" cy="1710055"/>
                    </a:xfrm>
                    <a:prstGeom prst="rect">
                      <a:avLst/>
                    </a:prstGeom>
                  </pic:spPr>
                </pic:pic>
              </a:graphicData>
            </a:graphic>
          </wp:inline>
        </w:drawing>
      </w:r>
    </w:p>
    <w:p w14:paraId="782CB323" w14:textId="77777777" w:rsidR="009D7E85" w:rsidRPr="00D8725E" w:rsidRDefault="009D7E85" w:rsidP="00CD4354">
      <w:pPr>
        <w:pStyle w:val="Prrafodelista"/>
        <w:ind w:left="0"/>
        <w:contextualSpacing w:val="0"/>
        <w:jc w:val="both"/>
        <w:rPr>
          <w:rFonts w:ascii="Palatino Linotype" w:hAnsi="Palatino Linotype" w:cs="Arial"/>
        </w:rPr>
      </w:pPr>
    </w:p>
    <w:p w14:paraId="66896C21" w14:textId="1D471A38" w:rsidR="0055604F" w:rsidRPr="00D8725E" w:rsidRDefault="0055604F" w:rsidP="00CD4354">
      <w:pPr>
        <w:pStyle w:val="Prrafodelista"/>
        <w:ind w:left="0"/>
        <w:contextualSpacing w:val="0"/>
        <w:jc w:val="both"/>
        <w:rPr>
          <w:rFonts w:ascii="Palatino Linotype" w:hAnsi="Palatino Linotype" w:cs="Arial"/>
        </w:rPr>
      </w:pPr>
      <w:r w:rsidRPr="00D8725E">
        <w:rPr>
          <w:noProof/>
          <w:lang w:eastAsia="es-MX"/>
        </w:rPr>
        <w:drawing>
          <wp:inline distT="0" distB="0" distL="0" distR="0" wp14:anchorId="4BC5A41E" wp14:editId="60D49BA9">
            <wp:extent cx="5791835" cy="1713230"/>
            <wp:effectExtent l="0" t="0" r="0" b="127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91835" cy="1713230"/>
                    </a:xfrm>
                    <a:prstGeom prst="rect">
                      <a:avLst/>
                    </a:prstGeom>
                  </pic:spPr>
                </pic:pic>
              </a:graphicData>
            </a:graphic>
          </wp:inline>
        </w:drawing>
      </w:r>
    </w:p>
    <w:p w14:paraId="57648094" w14:textId="688E5617" w:rsidR="0055604F" w:rsidRPr="00D8725E" w:rsidRDefault="0055604F" w:rsidP="00CD4354">
      <w:pPr>
        <w:pStyle w:val="Prrafodelista"/>
        <w:ind w:left="0"/>
        <w:contextualSpacing w:val="0"/>
        <w:jc w:val="both"/>
        <w:rPr>
          <w:rFonts w:ascii="Palatino Linotype" w:hAnsi="Palatino Linotype" w:cs="Arial"/>
        </w:rPr>
      </w:pPr>
      <w:r w:rsidRPr="00D8725E">
        <w:rPr>
          <w:noProof/>
          <w:lang w:eastAsia="es-MX"/>
        </w:rPr>
        <w:drawing>
          <wp:inline distT="0" distB="0" distL="0" distR="0" wp14:anchorId="37899BA7" wp14:editId="65DC4491">
            <wp:extent cx="5791835" cy="1710055"/>
            <wp:effectExtent l="0" t="0" r="0" b="444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91835" cy="1710055"/>
                    </a:xfrm>
                    <a:prstGeom prst="rect">
                      <a:avLst/>
                    </a:prstGeom>
                  </pic:spPr>
                </pic:pic>
              </a:graphicData>
            </a:graphic>
          </wp:inline>
        </w:drawing>
      </w:r>
    </w:p>
    <w:p w14:paraId="4E3F625D" w14:textId="77777777" w:rsidR="0055604F" w:rsidRPr="00D8725E" w:rsidRDefault="0055604F" w:rsidP="00CD4354">
      <w:pPr>
        <w:pStyle w:val="Prrafodelista"/>
        <w:ind w:left="0"/>
        <w:contextualSpacing w:val="0"/>
        <w:jc w:val="both"/>
        <w:rPr>
          <w:rFonts w:ascii="Palatino Linotype" w:hAnsi="Palatino Linotype" w:cs="Arial"/>
        </w:rPr>
      </w:pPr>
    </w:p>
    <w:p w14:paraId="19739C83" w14:textId="6644ABDB" w:rsidR="0055604F" w:rsidRPr="00D8725E" w:rsidRDefault="0055604F" w:rsidP="00CD4354">
      <w:pPr>
        <w:pStyle w:val="Prrafodelista"/>
        <w:ind w:left="0"/>
        <w:contextualSpacing w:val="0"/>
        <w:jc w:val="both"/>
        <w:rPr>
          <w:rFonts w:ascii="Palatino Linotype" w:hAnsi="Palatino Linotype" w:cs="Arial"/>
        </w:rPr>
      </w:pPr>
      <w:r w:rsidRPr="00D8725E">
        <w:rPr>
          <w:noProof/>
          <w:lang w:eastAsia="es-MX"/>
        </w:rPr>
        <w:drawing>
          <wp:inline distT="0" distB="0" distL="0" distR="0" wp14:anchorId="7381E6DE" wp14:editId="68C619F8">
            <wp:extent cx="5791835" cy="1710055"/>
            <wp:effectExtent l="0" t="0" r="0" b="444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91835" cy="1710055"/>
                    </a:xfrm>
                    <a:prstGeom prst="rect">
                      <a:avLst/>
                    </a:prstGeom>
                  </pic:spPr>
                </pic:pic>
              </a:graphicData>
            </a:graphic>
          </wp:inline>
        </w:drawing>
      </w:r>
    </w:p>
    <w:p w14:paraId="12DF2E5E" w14:textId="77777777" w:rsidR="0055604F" w:rsidRPr="00D8725E" w:rsidRDefault="0055604F" w:rsidP="00CD4354">
      <w:pPr>
        <w:pStyle w:val="Prrafodelista"/>
        <w:ind w:left="0"/>
        <w:contextualSpacing w:val="0"/>
        <w:jc w:val="both"/>
        <w:rPr>
          <w:rFonts w:ascii="Palatino Linotype" w:hAnsi="Palatino Linotype" w:cs="Arial"/>
        </w:rPr>
      </w:pPr>
    </w:p>
    <w:p w14:paraId="30906E5A" w14:textId="662A0FC1" w:rsidR="0055604F" w:rsidRPr="00D8725E" w:rsidRDefault="0055604F" w:rsidP="00CD4354">
      <w:pPr>
        <w:pStyle w:val="Prrafodelista"/>
        <w:ind w:left="0"/>
        <w:contextualSpacing w:val="0"/>
        <w:jc w:val="both"/>
        <w:rPr>
          <w:rFonts w:ascii="Palatino Linotype" w:hAnsi="Palatino Linotype" w:cs="Arial"/>
        </w:rPr>
      </w:pPr>
      <w:r w:rsidRPr="00D8725E">
        <w:rPr>
          <w:noProof/>
          <w:lang w:eastAsia="es-MX"/>
        </w:rPr>
        <w:drawing>
          <wp:inline distT="0" distB="0" distL="0" distR="0" wp14:anchorId="76AB3A39" wp14:editId="3D7CB111">
            <wp:extent cx="5791835" cy="1704975"/>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91835" cy="1704975"/>
                    </a:xfrm>
                    <a:prstGeom prst="rect">
                      <a:avLst/>
                    </a:prstGeom>
                  </pic:spPr>
                </pic:pic>
              </a:graphicData>
            </a:graphic>
          </wp:inline>
        </w:drawing>
      </w:r>
    </w:p>
    <w:p w14:paraId="5FF62510" w14:textId="77777777" w:rsidR="009D7E85" w:rsidRPr="00D8725E" w:rsidRDefault="009D7E85" w:rsidP="00CD4354">
      <w:pPr>
        <w:pStyle w:val="Prrafodelista"/>
        <w:ind w:left="0"/>
        <w:contextualSpacing w:val="0"/>
        <w:jc w:val="both"/>
        <w:rPr>
          <w:rFonts w:ascii="Palatino Linotype" w:hAnsi="Palatino Linotype" w:cs="Arial"/>
        </w:rPr>
      </w:pPr>
    </w:p>
    <w:p w14:paraId="73A1AE29" w14:textId="2302017B" w:rsidR="0055604F" w:rsidRPr="00D8725E" w:rsidRDefault="0055604F" w:rsidP="00CD4354">
      <w:pPr>
        <w:pStyle w:val="Prrafodelista"/>
        <w:ind w:left="0"/>
        <w:contextualSpacing w:val="0"/>
        <w:jc w:val="both"/>
        <w:rPr>
          <w:rFonts w:ascii="Palatino Linotype" w:hAnsi="Palatino Linotype" w:cs="Arial"/>
        </w:rPr>
      </w:pPr>
      <w:r w:rsidRPr="00D8725E">
        <w:rPr>
          <w:noProof/>
          <w:lang w:eastAsia="es-MX"/>
        </w:rPr>
        <w:drawing>
          <wp:inline distT="0" distB="0" distL="0" distR="0" wp14:anchorId="1EFF8E39" wp14:editId="40FDB757">
            <wp:extent cx="5791835" cy="1706245"/>
            <wp:effectExtent l="0" t="0" r="0" b="825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91835" cy="1706245"/>
                    </a:xfrm>
                    <a:prstGeom prst="rect">
                      <a:avLst/>
                    </a:prstGeom>
                  </pic:spPr>
                </pic:pic>
              </a:graphicData>
            </a:graphic>
          </wp:inline>
        </w:drawing>
      </w:r>
    </w:p>
    <w:p w14:paraId="606F5228" w14:textId="77777777" w:rsidR="0055604F" w:rsidRPr="00D8725E" w:rsidRDefault="0055604F" w:rsidP="00CD4354">
      <w:pPr>
        <w:pStyle w:val="Prrafodelista"/>
        <w:ind w:left="0"/>
        <w:contextualSpacing w:val="0"/>
        <w:jc w:val="both"/>
        <w:rPr>
          <w:rFonts w:ascii="Palatino Linotype" w:hAnsi="Palatino Linotype" w:cs="Arial"/>
        </w:rPr>
      </w:pPr>
    </w:p>
    <w:p w14:paraId="22764F41" w14:textId="77F4D6C3" w:rsidR="0055604F" w:rsidRPr="00D8725E" w:rsidRDefault="0055604F" w:rsidP="00CD4354">
      <w:pPr>
        <w:pStyle w:val="Prrafodelista"/>
        <w:ind w:left="0"/>
        <w:contextualSpacing w:val="0"/>
        <w:jc w:val="both"/>
        <w:rPr>
          <w:rFonts w:ascii="Palatino Linotype" w:hAnsi="Palatino Linotype" w:cs="Arial"/>
        </w:rPr>
      </w:pPr>
      <w:r w:rsidRPr="00D8725E">
        <w:rPr>
          <w:noProof/>
          <w:lang w:eastAsia="es-MX"/>
        </w:rPr>
        <w:drawing>
          <wp:inline distT="0" distB="0" distL="0" distR="0" wp14:anchorId="06DFE5E3" wp14:editId="612A64A8">
            <wp:extent cx="5791835" cy="172148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91835" cy="1721485"/>
                    </a:xfrm>
                    <a:prstGeom prst="rect">
                      <a:avLst/>
                    </a:prstGeom>
                  </pic:spPr>
                </pic:pic>
              </a:graphicData>
            </a:graphic>
          </wp:inline>
        </w:drawing>
      </w:r>
    </w:p>
    <w:p w14:paraId="3264734C" w14:textId="77777777" w:rsidR="0055604F" w:rsidRPr="00D8725E" w:rsidRDefault="0055604F" w:rsidP="00CD4354">
      <w:pPr>
        <w:pStyle w:val="Prrafodelista"/>
        <w:ind w:left="0"/>
        <w:contextualSpacing w:val="0"/>
        <w:jc w:val="both"/>
        <w:rPr>
          <w:rFonts w:ascii="Palatino Linotype" w:hAnsi="Palatino Linotype" w:cs="Arial"/>
        </w:rPr>
      </w:pPr>
    </w:p>
    <w:p w14:paraId="4C7995FE" w14:textId="36285693" w:rsidR="008A0FE8" w:rsidRPr="00D8725E" w:rsidRDefault="0055604F" w:rsidP="00CD4354">
      <w:pPr>
        <w:pStyle w:val="Prrafodelista"/>
        <w:ind w:left="0"/>
        <w:contextualSpacing w:val="0"/>
        <w:jc w:val="both"/>
        <w:rPr>
          <w:rFonts w:ascii="Palatino Linotype" w:hAnsi="Palatino Linotype"/>
          <w:noProof/>
          <w:lang w:eastAsia="es-MX"/>
        </w:rPr>
      </w:pPr>
      <w:r w:rsidRPr="00D8725E">
        <w:rPr>
          <w:noProof/>
          <w:lang w:eastAsia="es-MX"/>
        </w:rPr>
        <w:drawing>
          <wp:inline distT="0" distB="0" distL="0" distR="0" wp14:anchorId="448E03AB" wp14:editId="16782A87">
            <wp:extent cx="5791835" cy="171704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91835" cy="1717040"/>
                    </a:xfrm>
                    <a:prstGeom prst="rect">
                      <a:avLst/>
                    </a:prstGeom>
                  </pic:spPr>
                </pic:pic>
              </a:graphicData>
            </a:graphic>
          </wp:inline>
        </w:drawing>
      </w:r>
    </w:p>
    <w:p w14:paraId="4F7AE3D1" w14:textId="39773545" w:rsidR="00247959" w:rsidRPr="00D8725E" w:rsidRDefault="00247959" w:rsidP="00CD4354">
      <w:pPr>
        <w:pStyle w:val="Prrafodelista"/>
        <w:spacing w:line="360" w:lineRule="auto"/>
        <w:ind w:left="0"/>
        <w:contextualSpacing w:val="0"/>
        <w:jc w:val="both"/>
        <w:rPr>
          <w:rFonts w:ascii="Palatino Linotype" w:hAnsi="Palatino Linotype"/>
          <w:noProof/>
          <w:lang w:eastAsia="es-MX"/>
        </w:rPr>
      </w:pPr>
    </w:p>
    <w:p w14:paraId="12A5123F" w14:textId="49E3A608" w:rsidR="009D7E85" w:rsidRPr="00D8725E" w:rsidRDefault="009D7E85" w:rsidP="00CD4354">
      <w:pPr>
        <w:pStyle w:val="Prrafodelista"/>
        <w:numPr>
          <w:ilvl w:val="0"/>
          <w:numId w:val="1"/>
        </w:numPr>
        <w:tabs>
          <w:tab w:val="left" w:pos="567"/>
        </w:tabs>
        <w:spacing w:line="360" w:lineRule="auto"/>
        <w:ind w:left="0" w:firstLine="0"/>
        <w:contextualSpacing w:val="0"/>
        <w:jc w:val="both"/>
        <w:rPr>
          <w:rFonts w:ascii="Palatino Linotype" w:hAnsi="Palatino Linotype"/>
        </w:rPr>
      </w:pPr>
      <w:r w:rsidRPr="00D8725E">
        <w:rPr>
          <w:rFonts w:ascii="Palatino Linotype" w:hAnsi="Palatino Linotype"/>
        </w:rPr>
        <w:t>En fecha cuatro de diciembre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14:paraId="2BB373D6" w14:textId="77777777" w:rsidR="009D7E85" w:rsidRPr="00D8725E" w:rsidRDefault="009D7E85" w:rsidP="00CD4354">
      <w:pPr>
        <w:pStyle w:val="Prrafodelista"/>
        <w:tabs>
          <w:tab w:val="left" w:pos="567"/>
        </w:tabs>
        <w:spacing w:line="360" w:lineRule="auto"/>
        <w:ind w:left="0"/>
        <w:contextualSpacing w:val="0"/>
        <w:jc w:val="both"/>
        <w:rPr>
          <w:rFonts w:ascii="Palatino Linotype" w:hAnsi="Palatino Linotype"/>
        </w:rPr>
      </w:pPr>
    </w:p>
    <w:p w14:paraId="128F79C8" w14:textId="21727B61" w:rsidR="0047532B" w:rsidRPr="00D8725E" w:rsidRDefault="0047532B" w:rsidP="00CD4354">
      <w:pPr>
        <w:pStyle w:val="Prrafodelista"/>
        <w:numPr>
          <w:ilvl w:val="0"/>
          <w:numId w:val="1"/>
        </w:numPr>
        <w:spacing w:line="360" w:lineRule="auto"/>
        <w:ind w:left="0" w:firstLine="0"/>
        <w:contextualSpacing w:val="0"/>
        <w:jc w:val="both"/>
        <w:rPr>
          <w:rFonts w:ascii="Palatino Linotype" w:hAnsi="Palatino Linotype"/>
        </w:rPr>
      </w:pPr>
      <w:r w:rsidRPr="00D8725E">
        <w:rPr>
          <w:rFonts w:ascii="Palatino Linotype" w:hAnsi="Palatino Linotype" w:cs="Arial"/>
        </w:rPr>
        <w:t>Una vez analizado el estado procesal que guardaba</w:t>
      </w:r>
      <w:r w:rsidR="00247959" w:rsidRPr="00D8725E">
        <w:rPr>
          <w:rFonts w:ascii="Palatino Linotype" w:hAnsi="Palatino Linotype" w:cs="Arial"/>
        </w:rPr>
        <w:t>n los</w:t>
      </w:r>
      <w:r w:rsidRPr="00D8725E">
        <w:rPr>
          <w:rFonts w:ascii="Palatino Linotype" w:hAnsi="Palatino Linotype" w:cs="Arial"/>
        </w:rPr>
        <w:t xml:space="preserve"> expediente</w:t>
      </w:r>
      <w:r w:rsidR="00247959" w:rsidRPr="00D8725E">
        <w:rPr>
          <w:rFonts w:ascii="Palatino Linotype" w:hAnsi="Palatino Linotype" w:cs="Arial"/>
        </w:rPr>
        <w:t>s</w:t>
      </w:r>
      <w:r w:rsidRPr="00D8725E">
        <w:rPr>
          <w:rFonts w:ascii="Palatino Linotype" w:hAnsi="Palatino Linotype" w:cs="Arial"/>
        </w:rPr>
        <w:t xml:space="preserve">, en fecha </w:t>
      </w:r>
      <w:r w:rsidR="009D7E85" w:rsidRPr="00D8725E">
        <w:rPr>
          <w:rFonts w:ascii="Palatino Linotype" w:hAnsi="Palatino Linotype" w:cs="Arial"/>
        </w:rPr>
        <w:t xml:space="preserve">seis de diciembre </w:t>
      </w:r>
      <w:r w:rsidR="00941949" w:rsidRPr="00D8725E">
        <w:rPr>
          <w:rFonts w:ascii="Palatino Linotype" w:hAnsi="Palatino Linotype" w:cs="Arial"/>
        </w:rPr>
        <w:t>de dos mil diecinueve</w:t>
      </w:r>
      <w:r w:rsidRPr="00D8725E">
        <w:rPr>
          <w:rFonts w:ascii="Palatino Linotype" w:hAnsi="Palatino Linotype" w:cs="Arial"/>
        </w:rPr>
        <w:t xml:space="preserve">, la Comisionada Ponente </w:t>
      </w:r>
      <w:r w:rsidR="00FE5C23" w:rsidRPr="00D8725E">
        <w:rPr>
          <w:rFonts w:ascii="Palatino Linotype" w:hAnsi="Palatino Linotype" w:cs="Arial"/>
        </w:rPr>
        <w:t>acordó el cierre de instrucción;</w:t>
      </w:r>
      <w:r w:rsidRPr="00D8725E">
        <w:rPr>
          <w:rFonts w:ascii="Palatino Linotype" w:hAnsi="Palatino Linotype" w:cs="Arial"/>
        </w:rPr>
        <w:t xml:space="preserve"> así como</w:t>
      </w:r>
      <w:r w:rsidR="00FE5C23" w:rsidRPr="00D8725E">
        <w:rPr>
          <w:rFonts w:ascii="Palatino Linotype" w:hAnsi="Palatino Linotype" w:cs="Arial"/>
        </w:rPr>
        <w:t>,</w:t>
      </w:r>
      <w:r w:rsidRPr="00D8725E">
        <w:rPr>
          <w:rFonts w:ascii="Palatino Linotype" w:hAnsi="Palatino Linotype" w:cs="Arial"/>
        </w:rPr>
        <w:t xml:space="preserve"> la remisión de</w:t>
      </w:r>
      <w:r w:rsidR="00247959" w:rsidRPr="00D8725E">
        <w:rPr>
          <w:rFonts w:ascii="Palatino Linotype" w:hAnsi="Palatino Linotype" w:cs="Arial"/>
        </w:rPr>
        <w:t xml:space="preserve"> </w:t>
      </w:r>
      <w:r w:rsidRPr="00D8725E">
        <w:rPr>
          <w:rFonts w:ascii="Palatino Linotype" w:hAnsi="Palatino Linotype" w:cs="Arial"/>
        </w:rPr>
        <w:t>l</w:t>
      </w:r>
      <w:r w:rsidR="00247959" w:rsidRPr="00D8725E">
        <w:rPr>
          <w:rFonts w:ascii="Palatino Linotype" w:hAnsi="Palatino Linotype" w:cs="Arial"/>
        </w:rPr>
        <w:t>os</w:t>
      </w:r>
      <w:r w:rsidRPr="00D8725E">
        <w:rPr>
          <w:rFonts w:ascii="Palatino Linotype" w:hAnsi="Palatino Linotype" w:cs="Arial"/>
        </w:rPr>
        <w:t xml:space="preserve"> mismo</w:t>
      </w:r>
      <w:r w:rsidR="00247959" w:rsidRPr="00D8725E">
        <w:rPr>
          <w:rFonts w:ascii="Palatino Linotype" w:hAnsi="Palatino Linotype" w:cs="Arial"/>
        </w:rPr>
        <w:t>s</w:t>
      </w:r>
      <w:r w:rsidRPr="00D8725E">
        <w:rPr>
          <w:rFonts w:ascii="Palatino Linotype" w:hAnsi="Palatino Linotype" w:cs="Arial"/>
        </w:rPr>
        <w:t xml:space="preserve"> a efecto de ser resuelto</w:t>
      </w:r>
      <w:r w:rsidR="004E0786" w:rsidRPr="00D8725E">
        <w:rPr>
          <w:rFonts w:ascii="Palatino Linotype" w:hAnsi="Palatino Linotype" w:cs="Arial"/>
        </w:rPr>
        <w:t>s</w:t>
      </w:r>
      <w:r w:rsidRPr="00D8725E">
        <w:rPr>
          <w:rFonts w:ascii="Palatino Linotype" w:hAnsi="Palatino Linotype" w:cs="Arial"/>
        </w:rPr>
        <w:t>, de conformidad con lo establecido en el artículo 185</w:t>
      </w:r>
      <w:r w:rsidR="004E0786" w:rsidRPr="00D8725E">
        <w:rPr>
          <w:rFonts w:ascii="Palatino Linotype" w:hAnsi="Palatino Linotype" w:cs="Arial"/>
        </w:rPr>
        <w:t>,</w:t>
      </w:r>
      <w:r w:rsidRPr="00D8725E">
        <w:rPr>
          <w:rFonts w:ascii="Palatino Linotype" w:hAnsi="Palatino Linotype" w:cs="Arial"/>
        </w:rPr>
        <w:t xml:space="preserve"> fracciones VI y VIII de la Ley de Transparencia y Acceso a la Información Pública del Estado de México y Municipios; y</w:t>
      </w:r>
    </w:p>
    <w:p w14:paraId="16D8B2B9" w14:textId="77777777" w:rsidR="0047532B" w:rsidRPr="00D8725E" w:rsidRDefault="0047532B" w:rsidP="00CD4354">
      <w:pPr>
        <w:spacing w:line="360" w:lineRule="auto"/>
        <w:jc w:val="center"/>
        <w:rPr>
          <w:rFonts w:ascii="Palatino Linotype" w:hAnsi="Palatino Linotype"/>
          <w:b/>
          <w:bCs/>
          <w:spacing w:val="60"/>
          <w:sz w:val="28"/>
        </w:rPr>
      </w:pPr>
      <w:r w:rsidRPr="00D8725E">
        <w:rPr>
          <w:rFonts w:ascii="Palatino Linotype" w:hAnsi="Palatino Linotype"/>
          <w:b/>
          <w:bCs/>
          <w:spacing w:val="60"/>
          <w:sz w:val="28"/>
        </w:rPr>
        <w:t>CONSIDERANDO</w:t>
      </w:r>
    </w:p>
    <w:p w14:paraId="6861863D" w14:textId="77777777" w:rsidR="004E0786" w:rsidRPr="00D8725E" w:rsidRDefault="004E0786" w:rsidP="00CD4354">
      <w:pPr>
        <w:spacing w:line="360" w:lineRule="auto"/>
        <w:jc w:val="center"/>
        <w:rPr>
          <w:rFonts w:ascii="Palatino Linotype" w:hAnsi="Palatino Linotype"/>
          <w:b/>
          <w:bCs/>
          <w:spacing w:val="60"/>
          <w:sz w:val="28"/>
        </w:rPr>
      </w:pPr>
    </w:p>
    <w:p w14:paraId="08693C67" w14:textId="7D3B2888" w:rsidR="009D7E85" w:rsidRPr="00D8725E" w:rsidRDefault="009D7E85" w:rsidP="00CD4354">
      <w:pPr>
        <w:pStyle w:val="Prrafodelista"/>
        <w:widowControl w:val="0"/>
        <w:numPr>
          <w:ilvl w:val="0"/>
          <w:numId w:val="5"/>
        </w:numPr>
        <w:autoSpaceDE w:val="0"/>
        <w:autoSpaceDN w:val="0"/>
        <w:adjustRightInd w:val="0"/>
        <w:spacing w:line="360" w:lineRule="auto"/>
        <w:ind w:left="0" w:firstLine="0"/>
        <w:contextualSpacing w:val="0"/>
        <w:jc w:val="both"/>
        <w:rPr>
          <w:rFonts w:ascii="Palatino Linotype" w:hAnsi="Palatino Linotype" w:cs="Arial"/>
        </w:rPr>
      </w:pPr>
      <w:r w:rsidRPr="00D8725E">
        <w:rPr>
          <w:rFonts w:ascii="Palatino Linotype" w:hAnsi="Palatino Linotype"/>
          <w:b/>
        </w:rPr>
        <w:t>Competencia</w:t>
      </w:r>
      <w:r w:rsidRPr="00D8725E">
        <w:rPr>
          <w:rFonts w:ascii="Palatino Linotype" w:hAnsi="Palatino Linotype"/>
        </w:rPr>
        <w:t>.</w:t>
      </w:r>
      <w:r w:rsidRPr="00D8725E">
        <w:rPr>
          <w:rFonts w:ascii="Palatino Linotype" w:hAnsi="Palatino Linotype"/>
          <w:b/>
        </w:rPr>
        <w:t xml:space="preserve"> </w:t>
      </w:r>
      <w:r w:rsidRPr="00D8725E">
        <w:rPr>
          <w:rFonts w:ascii="Palatino Linotype" w:hAnsi="Palatino Linotype"/>
        </w:rPr>
        <w:t>Este Instituto de Transparencia, Acceso a la Información Pública y Protección de Datos Personales del Estado de México y Municipios, es competente para conocer y resolver los presentes recursos, conforme a lo dispuesto en los artículos 6, Apartado A de la Constitución Política de los Estados Unidos Mexicanos; 5, vigésimo segundo, vigésimo tercero y vigésimo cuarto,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D8725E">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483EEE12" w14:textId="77777777" w:rsidR="009D7E85" w:rsidRPr="00D8725E" w:rsidRDefault="009D7E85" w:rsidP="00CD4354">
      <w:pPr>
        <w:pStyle w:val="Prrafodelista"/>
        <w:widowControl w:val="0"/>
        <w:autoSpaceDE w:val="0"/>
        <w:autoSpaceDN w:val="0"/>
        <w:adjustRightInd w:val="0"/>
        <w:spacing w:line="360" w:lineRule="auto"/>
        <w:ind w:left="0"/>
        <w:contextualSpacing w:val="0"/>
        <w:jc w:val="both"/>
        <w:rPr>
          <w:rFonts w:ascii="Palatino Linotype" w:hAnsi="Palatino Linotype" w:cs="Arial"/>
        </w:rPr>
      </w:pPr>
    </w:p>
    <w:p w14:paraId="3A70320A" w14:textId="1B4FF977" w:rsidR="009D7E85" w:rsidRPr="00D8725E" w:rsidRDefault="009D7E85" w:rsidP="00CD4354">
      <w:pPr>
        <w:pStyle w:val="Prrafodelista"/>
        <w:widowControl w:val="0"/>
        <w:numPr>
          <w:ilvl w:val="0"/>
          <w:numId w:val="5"/>
        </w:numPr>
        <w:autoSpaceDE w:val="0"/>
        <w:autoSpaceDN w:val="0"/>
        <w:adjustRightInd w:val="0"/>
        <w:spacing w:line="360" w:lineRule="auto"/>
        <w:ind w:left="0" w:firstLine="0"/>
        <w:contextualSpacing w:val="0"/>
        <w:jc w:val="both"/>
        <w:rPr>
          <w:rFonts w:ascii="Palatino Linotype" w:hAnsi="Palatino Linotype" w:cs="Arial"/>
        </w:rPr>
      </w:pPr>
      <w:r w:rsidRPr="00D8725E">
        <w:rPr>
          <w:rFonts w:ascii="Palatino Linotype" w:hAnsi="Palatino Linotype" w:cs="Arial"/>
          <w:b/>
        </w:rPr>
        <w:t>Interés.</w:t>
      </w:r>
      <w:r w:rsidRPr="00D8725E">
        <w:rPr>
          <w:rFonts w:ascii="Palatino Linotype" w:hAnsi="Palatino Linotype" w:cs="Arial"/>
        </w:rPr>
        <w:t xml:space="preserve"> </w:t>
      </w:r>
      <w:r w:rsidR="00DB74AD" w:rsidRPr="00D8725E">
        <w:rPr>
          <w:rFonts w:ascii="Palatino Linotype" w:hAnsi="Palatino Linotype" w:cs="Arial"/>
        </w:rPr>
        <w:t>Los</w:t>
      </w:r>
      <w:r w:rsidRPr="00D8725E">
        <w:rPr>
          <w:rFonts w:ascii="Palatino Linotype" w:hAnsi="Palatino Linotype" w:cs="Arial"/>
        </w:rPr>
        <w:t xml:space="preserve"> recurso</w:t>
      </w:r>
      <w:r w:rsidR="00DB74AD" w:rsidRPr="00D8725E">
        <w:rPr>
          <w:rFonts w:ascii="Palatino Linotype" w:hAnsi="Palatino Linotype" w:cs="Arial"/>
        </w:rPr>
        <w:t>s</w:t>
      </w:r>
      <w:r w:rsidRPr="00D8725E">
        <w:rPr>
          <w:rFonts w:ascii="Palatino Linotype" w:hAnsi="Palatino Linotype" w:cs="Arial"/>
        </w:rPr>
        <w:t xml:space="preserve"> de revisión fue</w:t>
      </w:r>
      <w:r w:rsidR="00DB74AD" w:rsidRPr="00D8725E">
        <w:rPr>
          <w:rFonts w:ascii="Palatino Linotype" w:hAnsi="Palatino Linotype" w:cs="Arial"/>
        </w:rPr>
        <w:t>ron</w:t>
      </w:r>
      <w:r w:rsidRPr="00D8725E">
        <w:rPr>
          <w:rFonts w:ascii="Palatino Linotype" w:hAnsi="Palatino Linotype" w:cs="Arial"/>
        </w:rPr>
        <w:t xml:space="preserve"> interpuesto</w:t>
      </w:r>
      <w:r w:rsidR="00DB74AD" w:rsidRPr="00D8725E">
        <w:rPr>
          <w:rFonts w:ascii="Palatino Linotype" w:hAnsi="Palatino Linotype" w:cs="Arial"/>
        </w:rPr>
        <w:t>s</w:t>
      </w:r>
      <w:r w:rsidRPr="00D8725E">
        <w:rPr>
          <w:rFonts w:ascii="Palatino Linotype" w:hAnsi="Palatino Linotype" w:cs="Arial"/>
        </w:rPr>
        <w:t xml:space="preserve"> por parte legítima en atención a que fue</w:t>
      </w:r>
      <w:r w:rsidR="00DB74AD" w:rsidRPr="00D8725E">
        <w:rPr>
          <w:rFonts w:ascii="Palatino Linotype" w:hAnsi="Palatino Linotype" w:cs="Arial"/>
        </w:rPr>
        <w:t>ron</w:t>
      </w:r>
      <w:r w:rsidRPr="00D8725E">
        <w:rPr>
          <w:rFonts w:ascii="Palatino Linotype" w:hAnsi="Palatino Linotype" w:cs="Arial"/>
        </w:rPr>
        <w:t xml:space="preserve"> presentado</w:t>
      </w:r>
      <w:r w:rsidR="00DB74AD" w:rsidRPr="00D8725E">
        <w:rPr>
          <w:rFonts w:ascii="Palatino Linotype" w:hAnsi="Palatino Linotype" w:cs="Arial"/>
        </w:rPr>
        <w:t>s</w:t>
      </w:r>
      <w:r w:rsidRPr="00D8725E">
        <w:rPr>
          <w:rFonts w:ascii="Palatino Linotype" w:hAnsi="Palatino Linotype" w:cs="Arial"/>
        </w:rPr>
        <w:t xml:space="preserve"> por </w:t>
      </w:r>
      <w:r w:rsidRPr="00D8725E">
        <w:rPr>
          <w:rFonts w:ascii="Palatino Linotype" w:hAnsi="Palatino Linotype" w:cs="Arial"/>
          <w:b/>
        </w:rPr>
        <w:t>EL RECURRENTE</w:t>
      </w:r>
      <w:r w:rsidRPr="00D8725E">
        <w:rPr>
          <w:rFonts w:ascii="Palatino Linotype" w:hAnsi="Palatino Linotype" w:cs="Arial"/>
          <w:snapToGrid w:val="0"/>
        </w:rPr>
        <w:t xml:space="preserve">, quien </w:t>
      </w:r>
      <w:r w:rsidRPr="00D8725E">
        <w:rPr>
          <w:rFonts w:ascii="Palatino Linotype" w:hAnsi="Palatino Linotype"/>
        </w:rPr>
        <w:t>fue</w:t>
      </w:r>
      <w:r w:rsidRPr="00D8725E">
        <w:rPr>
          <w:rFonts w:ascii="Palatino Linotype" w:hAnsi="Palatino Linotype" w:cs="Arial"/>
          <w:snapToGrid w:val="0"/>
        </w:rPr>
        <w:t xml:space="preserve"> la misma persona que formuló la</w:t>
      </w:r>
      <w:r w:rsidR="00DB74AD" w:rsidRPr="00D8725E">
        <w:rPr>
          <w:rFonts w:ascii="Palatino Linotype" w:hAnsi="Palatino Linotype" w:cs="Arial"/>
          <w:snapToGrid w:val="0"/>
        </w:rPr>
        <w:t>s</w:t>
      </w:r>
      <w:r w:rsidRPr="00D8725E">
        <w:rPr>
          <w:rFonts w:ascii="Palatino Linotype" w:hAnsi="Palatino Linotype" w:cs="Arial"/>
          <w:snapToGrid w:val="0"/>
        </w:rPr>
        <w:t xml:space="preserve"> solicitud</w:t>
      </w:r>
      <w:r w:rsidR="00DB74AD" w:rsidRPr="00D8725E">
        <w:rPr>
          <w:rFonts w:ascii="Palatino Linotype" w:hAnsi="Palatino Linotype" w:cs="Arial"/>
          <w:snapToGrid w:val="0"/>
        </w:rPr>
        <w:t>es</w:t>
      </w:r>
      <w:r w:rsidRPr="00D8725E">
        <w:rPr>
          <w:rFonts w:ascii="Palatino Linotype" w:hAnsi="Palatino Linotype" w:cs="Arial"/>
          <w:snapToGrid w:val="0"/>
        </w:rPr>
        <w:t xml:space="preserve"> de acceso a la </w:t>
      </w:r>
      <w:r w:rsidRPr="00D8725E">
        <w:rPr>
          <w:rFonts w:ascii="Palatino Linotype" w:hAnsi="Palatino Linotype"/>
        </w:rPr>
        <w:t>información</w:t>
      </w:r>
      <w:r w:rsidRPr="00D8725E">
        <w:rPr>
          <w:rFonts w:ascii="Palatino Linotype" w:hAnsi="Palatino Linotype" w:cs="Arial"/>
          <w:snapToGrid w:val="0"/>
        </w:rPr>
        <w:t xml:space="preserve"> pública número</w:t>
      </w:r>
      <w:r w:rsidR="00DB74AD" w:rsidRPr="00D8725E">
        <w:rPr>
          <w:rFonts w:ascii="Palatino Linotype" w:hAnsi="Palatino Linotype" w:cs="Arial"/>
          <w:snapToGrid w:val="0"/>
        </w:rPr>
        <w:t xml:space="preserve">s </w:t>
      </w:r>
      <w:r w:rsidRPr="00D8725E">
        <w:rPr>
          <w:rFonts w:ascii="Palatino Linotype" w:hAnsi="Palatino Linotype" w:cs="Arial"/>
          <w:b/>
          <w:bCs/>
          <w:snapToGrid w:val="0"/>
        </w:rPr>
        <w:t xml:space="preserve">00122/JALTENCO/IP/2019, 00089/JALTENCO/IP/2019, 00090/JALTENCO/IP/2019, 00091/JALTENCO/IP/2019, 00095/JALTENCO/IP/2019, 00096/JALTENCO/IP/2019, 00098/JALTENCO/IP/2019  </w:t>
      </w:r>
      <w:r w:rsidRPr="00D8725E">
        <w:rPr>
          <w:rFonts w:ascii="Palatino Linotype" w:hAnsi="Palatino Linotype" w:cs="Arial"/>
          <w:bCs/>
          <w:snapToGrid w:val="0"/>
        </w:rPr>
        <w:t>y</w:t>
      </w:r>
      <w:r w:rsidRPr="00D8725E">
        <w:rPr>
          <w:rFonts w:ascii="Palatino Linotype" w:hAnsi="Palatino Linotype" w:cs="Arial"/>
          <w:b/>
          <w:bCs/>
          <w:snapToGrid w:val="0"/>
        </w:rPr>
        <w:t xml:space="preserve"> 00101/JALTENCO/IP/2019</w:t>
      </w:r>
      <w:r w:rsidR="00DB74AD" w:rsidRPr="00D8725E">
        <w:rPr>
          <w:rFonts w:ascii="Palatino Linotype" w:hAnsi="Palatino Linotype" w:cs="Arial"/>
          <w:b/>
          <w:bCs/>
          <w:snapToGrid w:val="0"/>
        </w:rPr>
        <w:t xml:space="preserve"> </w:t>
      </w:r>
      <w:r w:rsidRPr="00D8725E">
        <w:rPr>
          <w:rFonts w:ascii="Palatino Linotype" w:hAnsi="Palatino Linotype" w:cs="Arial"/>
          <w:snapToGrid w:val="0"/>
        </w:rPr>
        <w:t>al</w:t>
      </w:r>
      <w:r w:rsidRPr="00D8725E">
        <w:rPr>
          <w:rFonts w:ascii="Palatino Linotype" w:hAnsi="Palatino Linotype" w:cs="Arial"/>
          <w:b/>
          <w:snapToGrid w:val="0"/>
        </w:rPr>
        <w:t xml:space="preserve"> SUJETO OBLIGADO</w:t>
      </w:r>
      <w:r w:rsidRPr="00D8725E">
        <w:rPr>
          <w:rFonts w:ascii="Palatino Linotype" w:hAnsi="Palatino Linotype" w:cs="Arial"/>
        </w:rPr>
        <w:t>.</w:t>
      </w:r>
    </w:p>
    <w:p w14:paraId="120E92DA" w14:textId="77777777" w:rsidR="009D7E85" w:rsidRPr="00D8725E" w:rsidRDefault="009D7E85" w:rsidP="00CD4354">
      <w:pPr>
        <w:pStyle w:val="Prrafodelista"/>
        <w:spacing w:line="360" w:lineRule="auto"/>
        <w:rPr>
          <w:rFonts w:ascii="Palatino Linotype" w:hAnsi="Palatino Linotype" w:cs="Arial"/>
          <w:b/>
        </w:rPr>
      </w:pPr>
    </w:p>
    <w:p w14:paraId="60CC1538" w14:textId="172CF9C3" w:rsidR="00ED4BC0" w:rsidRPr="00D8725E" w:rsidRDefault="00ED4BC0" w:rsidP="00CD4354">
      <w:pPr>
        <w:pStyle w:val="Prrafodelista"/>
        <w:widowControl w:val="0"/>
        <w:numPr>
          <w:ilvl w:val="0"/>
          <w:numId w:val="5"/>
        </w:numPr>
        <w:autoSpaceDE w:val="0"/>
        <w:autoSpaceDN w:val="0"/>
        <w:adjustRightInd w:val="0"/>
        <w:spacing w:line="360" w:lineRule="auto"/>
        <w:ind w:left="0" w:firstLine="0"/>
        <w:contextualSpacing w:val="0"/>
        <w:jc w:val="both"/>
        <w:rPr>
          <w:rFonts w:ascii="Palatino Linotype" w:hAnsi="Palatino Linotype" w:cs="Arial"/>
        </w:rPr>
      </w:pPr>
      <w:r w:rsidRPr="00D8725E">
        <w:rPr>
          <w:rFonts w:ascii="Palatino Linotype" w:hAnsi="Palatino Linotype" w:cs="Arial"/>
          <w:b/>
        </w:rPr>
        <w:t>Justificación de la Acumulación de los recursos.</w:t>
      </w:r>
      <w:r w:rsidRPr="00D8725E">
        <w:rPr>
          <w:rFonts w:ascii="Palatino Linotype" w:hAnsi="Palatino Linotype" w:cs="Arial"/>
        </w:rPr>
        <w:t xml:space="preserve"> De las constancias que obran en los expedientes, se advierte que los recursos de revisión</w:t>
      </w:r>
      <w:r w:rsidRPr="00D8725E">
        <w:rPr>
          <w:rFonts w:ascii="Palatino Linotype" w:hAnsi="Palatino Linotype"/>
        </w:rPr>
        <w:t xml:space="preserve"> </w:t>
      </w:r>
      <w:r w:rsidR="00DB74AD" w:rsidRPr="00D8725E">
        <w:rPr>
          <w:rFonts w:ascii="Palatino Linotype" w:hAnsi="Palatino Linotype" w:cs="Arial"/>
          <w:b/>
        </w:rPr>
        <w:t xml:space="preserve">8792/INFOEM/IP/RR/2019, 8798/INFOEM/IP/RR/2019, 8799/INFOEM/IP/RR/2019, 8800/INFOEM/IP/RR/2019, 8803/INFOEM/IP/RR/2019, 8804/INFOEM/IP/RR/2019, 8805/INFOEM/IP/RR/2019 </w:t>
      </w:r>
      <w:r w:rsidR="00DB74AD" w:rsidRPr="00D8725E">
        <w:rPr>
          <w:rFonts w:ascii="Palatino Linotype" w:hAnsi="Palatino Linotype" w:cs="Arial"/>
        </w:rPr>
        <w:t>y</w:t>
      </w:r>
      <w:r w:rsidR="00DB74AD" w:rsidRPr="00D8725E">
        <w:rPr>
          <w:rFonts w:ascii="Palatino Linotype" w:hAnsi="Palatino Linotype" w:cs="Arial"/>
          <w:b/>
        </w:rPr>
        <w:t xml:space="preserve"> 8807/INFOEM/IP/RR/2019</w:t>
      </w:r>
      <w:r w:rsidRPr="00D8725E">
        <w:rPr>
          <w:rFonts w:ascii="Palatino Linotype" w:hAnsi="Palatino Linotype"/>
        </w:rPr>
        <w:t xml:space="preserve">, </w:t>
      </w:r>
      <w:r w:rsidRPr="00D8725E">
        <w:rPr>
          <w:rFonts w:ascii="Palatino Linotype" w:hAnsi="Palatino Linotype" w:cs="Arial"/>
        </w:rPr>
        <w:t xml:space="preserve">fueron presentados por </w:t>
      </w:r>
      <w:r w:rsidR="00DB74AD" w:rsidRPr="00D8725E">
        <w:rPr>
          <w:rFonts w:ascii="Palatino Linotype" w:hAnsi="Palatino Linotype" w:cs="Arial"/>
        </w:rPr>
        <w:t>el</w:t>
      </w:r>
      <w:r w:rsidRPr="00D8725E">
        <w:rPr>
          <w:rFonts w:ascii="Palatino Linotype" w:hAnsi="Palatino Linotype" w:cs="Arial"/>
        </w:rPr>
        <w:t xml:space="preserve"> mi</w:t>
      </w:r>
      <w:r w:rsidR="000C35F4" w:rsidRPr="00D8725E">
        <w:rPr>
          <w:rFonts w:ascii="Palatino Linotype" w:hAnsi="Palatino Linotype" w:cs="Arial"/>
        </w:rPr>
        <w:t>sm</w:t>
      </w:r>
      <w:r w:rsidR="00DB74AD" w:rsidRPr="00D8725E">
        <w:rPr>
          <w:rFonts w:ascii="Palatino Linotype" w:hAnsi="Palatino Linotype" w:cs="Arial"/>
        </w:rPr>
        <w:t>o</w:t>
      </w:r>
      <w:r w:rsidRPr="00D8725E">
        <w:rPr>
          <w:rFonts w:ascii="Palatino Linotype" w:hAnsi="Palatino Linotype" w:cs="Arial"/>
        </w:rPr>
        <w:t xml:space="preserve"> </w:t>
      </w:r>
      <w:r w:rsidRPr="00D8725E">
        <w:rPr>
          <w:rFonts w:ascii="Palatino Linotype" w:hAnsi="Palatino Linotype" w:cs="Arial"/>
          <w:b/>
        </w:rPr>
        <w:t xml:space="preserve">RECURRENTE </w:t>
      </w:r>
      <w:r w:rsidRPr="00D8725E">
        <w:rPr>
          <w:rFonts w:ascii="Palatino Linotype" w:hAnsi="Palatino Linotype" w:cs="Arial"/>
        </w:rPr>
        <w:t xml:space="preserve">ante el mismo </w:t>
      </w:r>
      <w:r w:rsidRPr="00D8725E">
        <w:rPr>
          <w:rFonts w:ascii="Palatino Linotype" w:hAnsi="Palatino Linotype" w:cs="Arial"/>
          <w:b/>
        </w:rPr>
        <w:t>SUJETO OBLIGADO</w:t>
      </w:r>
      <w:r w:rsidRPr="00D8725E">
        <w:rPr>
          <w:rFonts w:ascii="Palatino Linotype" w:hAnsi="Palatino Linotype" w:cs="Arial"/>
        </w:rPr>
        <w:t xml:space="preserve">, aunado a que resulta conveniente su trámite de forma unificada por economía procesal y a fin de evitar la emisión de resoluciones contradictorias, en virtud de que la información solicitada concierne a documentos relacionados con </w:t>
      </w:r>
      <w:r w:rsidR="00941949" w:rsidRPr="00D8725E">
        <w:rPr>
          <w:rFonts w:ascii="Palatino Linotype" w:hAnsi="Palatino Linotype" w:cs="Arial"/>
        </w:rPr>
        <w:t>l</w:t>
      </w:r>
      <w:r w:rsidR="00AB6927" w:rsidRPr="00D8725E">
        <w:rPr>
          <w:rFonts w:ascii="Palatino Linotype" w:hAnsi="Palatino Linotype" w:cs="Arial"/>
        </w:rPr>
        <w:t>as</w:t>
      </w:r>
      <w:r w:rsidR="00F30E80" w:rsidRPr="00D8725E">
        <w:rPr>
          <w:rFonts w:ascii="Palatino Linotype" w:hAnsi="Palatino Linotype" w:cs="Arial"/>
        </w:rPr>
        <w:t xml:space="preserve"> percepciones de los servidores públicos </w:t>
      </w:r>
      <w:r w:rsidR="00AB6927" w:rsidRPr="00D8725E">
        <w:rPr>
          <w:rFonts w:ascii="Palatino Linotype" w:hAnsi="Palatino Linotype" w:cs="Arial"/>
        </w:rPr>
        <w:t xml:space="preserve"> adscrito</w:t>
      </w:r>
      <w:r w:rsidR="00F30E80" w:rsidRPr="00D8725E">
        <w:rPr>
          <w:rFonts w:ascii="Palatino Linotype" w:hAnsi="Palatino Linotype" w:cs="Arial"/>
        </w:rPr>
        <w:t>s</w:t>
      </w:r>
      <w:r w:rsidR="00AB6927" w:rsidRPr="00D8725E">
        <w:rPr>
          <w:rFonts w:ascii="Palatino Linotype" w:hAnsi="Palatino Linotype" w:cs="Arial"/>
        </w:rPr>
        <w:t xml:space="preserve"> al</w:t>
      </w:r>
      <w:r w:rsidR="000C35F4" w:rsidRPr="00D8725E">
        <w:rPr>
          <w:rFonts w:ascii="Palatino Linotype" w:hAnsi="Palatino Linotype" w:cs="Arial"/>
        </w:rPr>
        <w:t xml:space="preserve"> </w:t>
      </w:r>
      <w:r w:rsidRPr="00D8725E">
        <w:rPr>
          <w:rFonts w:ascii="Palatino Linotype" w:hAnsi="Palatino Linotype" w:cs="Arial"/>
          <w:b/>
        </w:rPr>
        <w:t>SUJETO OBLIGADO</w:t>
      </w:r>
      <w:r w:rsidRPr="00D8725E">
        <w:rPr>
          <w:rFonts w:ascii="Palatino Linotype" w:hAnsi="Palatino Linotype" w:cs="Arial"/>
        </w:rPr>
        <w:t xml:space="preserve">; por lo que, fue procedente que este Órgano Garante decretara su acumulación, de conformidad con lo dispuesto en el artículo 18 del Código de Procedimientos Administrativos del Estado de México, de aplicación supletoria en términos del ordinal 195 de </w:t>
      </w:r>
      <w:r w:rsidRPr="00D8725E">
        <w:rPr>
          <w:rFonts w:ascii="Palatino Linotype" w:hAnsi="Palatino Linotype"/>
        </w:rPr>
        <w:t>la Ley de Transparencia y Acceso a la Información Pública del Estado de México y Municipios, anteriormente citados.</w:t>
      </w:r>
    </w:p>
    <w:p w14:paraId="1056F537" w14:textId="77777777" w:rsidR="00ED4BC0" w:rsidRPr="00D8725E" w:rsidRDefault="00ED4BC0" w:rsidP="00CD4354">
      <w:pPr>
        <w:pStyle w:val="Prrafodelista"/>
        <w:widowControl w:val="0"/>
        <w:autoSpaceDE w:val="0"/>
        <w:autoSpaceDN w:val="0"/>
        <w:adjustRightInd w:val="0"/>
        <w:spacing w:line="360" w:lineRule="auto"/>
        <w:ind w:left="0" w:right="49"/>
        <w:jc w:val="both"/>
        <w:rPr>
          <w:rFonts w:ascii="Palatino Linotype" w:hAnsi="Palatino Linotype" w:cs="Arial"/>
        </w:rPr>
      </w:pPr>
    </w:p>
    <w:p w14:paraId="7309F9B9" w14:textId="77777777" w:rsidR="00ED4BC0" w:rsidRPr="00D8725E" w:rsidRDefault="00ED4BC0" w:rsidP="00CD4354">
      <w:pPr>
        <w:ind w:left="993" w:right="902" w:hanging="284"/>
        <w:jc w:val="center"/>
        <w:rPr>
          <w:rFonts w:ascii="Palatino Linotype" w:hAnsi="Palatino Linotype" w:cs="Arial"/>
          <w:b/>
          <w:i/>
          <w:sz w:val="22"/>
          <w:szCs w:val="22"/>
        </w:rPr>
      </w:pPr>
      <w:r w:rsidRPr="00D8725E">
        <w:rPr>
          <w:rFonts w:ascii="Palatino Linotype" w:hAnsi="Palatino Linotype" w:cs="Arial"/>
          <w:b/>
          <w:i/>
          <w:sz w:val="22"/>
          <w:szCs w:val="22"/>
        </w:rPr>
        <w:t>“Código de Procedimientos Administrativos del Estado de México</w:t>
      </w:r>
    </w:p>
    <w:p w14:paraId="60BE17A1" w14:textId="77777777" w:rsidR="00ED4BC0" w:rsidRPr="00D8725E" w:rsidRDefault="00ED4BC0" w:rsidP="00CD4354">
      <w:pPr>
        <w:ind w:left="993" w:right="902" w:hanging="284"/>
        <w:jc w:val="center"/>
        <w:rPr>
          <w:rFonts w:ascii="Palatino Linotype" w:hAnsi="Palatino Linotype" w:cs="Arial"/>
          <w:b/>
          <w:i/>
          <w:sz w:val="22"/>
          <w:szCs w:val="22"/>
        </w:rPr>
      </w:pPr>
    </w:p>
    <w:p w14:paraId="779D6B34" w14:textId="77777777" w:rsidR="00ED4BC0" w:rsidRPr="00D8725E" w:rsidRDefault="00ED4BC0" w:rsidP="00CD4354">
      <w:pPr>
        <w:ind w:left="709" w:right="757"/>
        <w:jc w:val="both"/>
        <w:rPr>
          <w:rFonts w:ascii="Palatino Linotype" w:hAnsi="Palatino Linotype" w:cs="Arial"/>
          <w:i/>
          <w:sz w:val="22"/>
          <w:szCs w:val="22"/>
        </w:rPr>
      </w:pPr>
      <w:r w:rsidRPr="00D8725E">
        <w:rPr>
          <w:rFonts w:ascii="Palatino Linotype" w:hAnsi="Palatino Linotype" w:cs="Arial"/>
          <w:b/>
          <w:i/>
          <w:sz w:val="22"/>
          <w:szCs w:val="22"/>
        </w:rPr>
        <w:t>Artículo 18</w:t>
      </w:r>
      <w:r w:rsidRPr="00D8725E">
        <w:rPr>
          <w:rFonts w:ascii="Palatino Linotype" w:hAnsi="Palatino Linotype" w:cs="Arial"/>
          <w:i/>
          <w:sz w:val="22"/>
          <w:szCs w:val="22"/>
        </w:rPr>
        <w:t xml:space="preserve">.- </w:t>
      </w:r>
      <w:r w:rsidRPr="00D8725E">
        <w:rPr>
          <w:rFonts w:ascii="Palatino Linotype" w:hAnsi="Palatino Linotype" w:cs="Arial"/>
          <w:b/>
          <w:i/>
          <w:sz w:val="22"/>
          <w:szCs w:val="22"/>
        </w:rPr>
        <w:t>La autoridad administrativa o el Tribunal acordarán la acumulación de los expedientes del procedimiento y proceso administrativo que ante ellos se sigan, de oficio</w:t>
      </w:r>
      <w:r w:rsidRPr="00D8725E">
        <w:rPr>
          <w:rFonts w:ascii="Palatino Linotype" w:hAnsi="Palatino Linotype" w:cs="Arial"/>
          <w:i/>
          <w:sz w:val="22"/>
          <w:szCs w:val="22"/>
        </w:rPr>
        <w:t xml:space="preserve"> o a petición de parte, </w:t>
      </w:r>
      <w:r w:rsidRPr="00D8725E">
        <w:rPr>
          <w:rFonts w:ascii="Palatino Linotype" w:hAnsi="Palatino Linotype" w:cs="Arial"/>
          <w:b/>
          <w:i/>
          <w:sz w:val="22"/>
          <w:szCs w:val="22"/>
        </w:rPr>
        <w:t>cuando las partes</w:t>
      </w:r>
      <w:r w:rsidRPr="00D8725E">
        <w:rPr>
          <w:rFonts w:ascii="Palatino Linotype" w:hAnsi="Palatino Linotype" w:cs="Arial"/>
          <w:i/>
          <w:sz w:val="22"/>
          <w:szCs w:val="22"/>
        </w:rPr>
        <w:t xml:space="preserve"> o los actos administrativos </w:t>
      </w:r>
      <w:r w:rsidRPr="00D8725E">
        <w:rPr>
          <w:rFonts w:ascii="Palatino Linotype" w:hAnsi="Palatino Linotype" w:cs="Arial"/>
          <w:b/>
          <w:i/>
          <w:sz w:val="22"/>
          <w:szCs w:val="22"/>
        </w:rPr>
        <w:t>sean iguales</w:t>
      </w:r>
      <w:r w:rsidRPr="00D8725E">
        <w:rPr>
          <w:rFonts w:ascii="Palatino Linotype" w:hAnsi="Palatino Linotype" w:cs="Arial"/>
          <w:i/>
          <w:sz w:val="22"/>
          <w:szCs w:val="22"/>
        </w:rPr>
        <w:t xml:space="preserve">, se trate de actos conexos o </w:t>
      </w:r>
      <w:r w:rsidRPr="00D8725E">
        <w:rPr>
          <w:rFonts w:ascii="Palatino Linotype" w:hAnsi="Palatino Linotype" w:cs="Arial"/>
          <w:b/>
          <w:i/>
          <w:sz w:val="22"/>
          <w:szCs w:val="22"/>
        </w:rPr>
        <w:t>resulte conveniente el trámite unificado de los asuntos, para evitar la emisión de resoluciones contradictorias</w:t>
      </w:r>
      <w:r w:rsidRPr="00D8725E">
        <w:rPr>
          <w:rFonts w:ascii="Palatino Linotype" w:hAnsi="Palatino Linotype" w:cs="Arial"/>
          <w:i/>
          <w:sz w:val="22"/>
          <w:szCs w:val="22"/>
        </w:rPr>
        <w:t>. La misma regla se aplicará, en lo conducente, para la separación de los expedientes.”</w:t>
      </w:r>
    </w:p>
    <w:p w14:paraId="6D26A36C" w14:textId="77777777" w:rsidR="00ED4BC0" w:rsidRPr="00D8725E" w:rsidRDefault="00ED4BC0" w:rsidP="00CD4354">
      <w:pPr>
        <w:ind w:left="709" w:right="757"/>
        <w:jc w:val="both"/>
        <w:rPr>
          <w:rFonts w:ascii="Palatino Linotype" w:hAnsi="Palatino Linotype" w:cs="Arial"/>
          <w:i/>
          <w:sz w:val="22"/>
          <w:szCs w:val="22"/>
        </w:rPr>
      </w:pPr>
    </w:p>
    <w:p w14:paraId="7E58580C" w14:textId="77777777" w:rsidR="00ED4BC0" w:rsidRPr="00D8725E" w:rsidRDefault="00ED4BC0" w:rsidP="00CD4354">
      <w:pPr>
        <w:ind w:left="709" w:right="757"/>
        <w:jc w:val="center"/>
        <w:rPr>
          <w:rFonts w:ascii="Palatino Linotype" w:hAnsi="Palatino Linotype" w:cs="Arial"/>
          <w:b/>
          <w:i/>
          <w:sz w:val="22"/>
          <w:szCs w:val="22"/>
        </w:rPr>
      </w:pPr>
    </w:p>
    <w:p w14:paraId="1E36C144" w14:textId="77777777" w:rsidR="00ED4BC0" w:rsidRPr="00D8725E" w:rsidRDefault="00ED4BC0" w:rsidP="00CD4354">
      <w:pPr>
        <w:ind w:left="709" w:right="757"/>
        <w:jc w:val="center"/>
        <w:rPr>
          <w:rFonts w:ascii="Palatino Linotype" w:hAnsi="Palatino Linotype" w:cs="Arial"/>
          <w:b/>
          <w:i/>
          <w:sz w:val="22"/>
          <w:szCs w:val="22"/>
        </w:rPr>
      </w:pPr>
      <w:r w:rsidRPr="00D8725E">
        <w:rPr>
          <w:rFonts w:ascii="Palatino Linotype" w:hAnsi="Palatino Linotype" w:cs="Arial"/>
          <w:b/>
          <w:i/>
          <w:sz w:val="22"/>
          <w:szCs w:val="22"/>
        </w:rPr>
        <w:t>Ley de Transparencia y Acceso a la Información Pública del Estado de México y Municipios</w:t>
      </w:r>
    </w:p>
    <w:p w14:paraId="35A11FC0" w14:textId="77777777" w:rsidR="00ED4BC0" w:rsidRPr="00D8725E" w:rsidRDefault="00ED4BC0" w:rsidP="00CD4354">
      <w:pPr>
        <w:ind w:left="709" w:right="757"/>
        <w:jc w:val="center"/>
        <w:rPr>
          <w:rFonts w:ascii="Palatino Linotype" w:hAnsi="Palatino Linotype" w:cs="Arial"/>
          <w:b/>
          <w:i/>
          <w:sz w:val="22"/>
          <w:szCs w:val="22"/>
        </w:rPr>
      </w:pPr>
    </w:p>
    <w:p w14:paraId="014BDE9F" w14:textId="77777777" w:rsidR="00ED4BC0" w:rsidRPr="00D8725E" w:rsidRDefault="00ED4BC0" w:rsidP="00CD4354">
      <w:pPr>
        <w:ind w:left="709" w:right="757"/>
        <w:jc w:val="both"/>
        <w:rPr>
          <w:rFonts w:ascii="Palatino Linotype" w:hAnsi="Palatino Linotype" w:cs="Arial"/>
          <w:i/>
          <w:sz w:val="22"/>
          <w:szCs w:val="22"/>
        </w:rPr>
      </w:pPr>
      <w:r w:rsidRPr="00D8725E">
        <w:rPr>
          <w:rFonts w:ascii="Palatino Linotype" w:hAnsi="Palatino Linotype" w:cs="Arial"/>
          <w:i/>
          <w:sz w:val="22"/>
          <w:szCs w:val="22"/>
        </w:rPr>
        <w:t>“</w:t>
      </w:r>
      <w:r w:rsidRPr="00D8725E">
        <w:rPr>
          <w:rFonts w:ascii="Palatino Linotype" w:hAnsi="Palatino Linotype" w:cs="Arial"/>
          <w:b/>
          <w:i/>
          <w:sz w:val="22"/>
          <w:szCs w:val="22"/>
        </w:rPr>
        <w:t xml:space="preserve">Artículo 195. </w:t>
      </w:r>
      <w:r w:rsidRPr="00D8725E">
        <w:rPr>
          <w:rFonts w:ascii="Palatino Linotype" w:hAnsi="Palatino Linotype" w:cs="Arial"/>
          <w:i/>
          <w:sz w:val="22"/>
          <w:szCs w:val="22"/>
        </w:rPr>
        <w:t>En la tramitación del recurso de revisión se aplicarán supletoriamente las disposiciones contenidas en el Código de Procedimientos Administrativos del Estado de México.”</w:t>
      </w:r>
    </w:p>
    <w:p w14:paraId="56A83361" w14:textId="77777777" w:rsidR="00ED4BC0" w:rsidRPr="00D8725E" w:rsidRDefault="00ED4BC0" w:rsidP="00CD4354">
      <w:pPr>
        <w:tabs>
          <w:tab w:val="center" w:pos="4960"/>
        </w:tabs>
        <w:ind w:left="709" w:right="757"/>
        <w:jc w:val="both"/>
        <w:rPr>
          <w:rFonts w:ascii="Palatino Linotype" w:hAnsi="Palatino Linotype" w:cs="Arial"/>
          <w:i/>
          <w:sz w:val="22"/>
          <w:szCs w:val="22"/>
        </w:rPr>
      </w:pPr>
      <w:r w:rsidRPr="00D8725E">
        <w:rPr>
          <w:rFonts w:ascii="Palatino Linotype" w:hAnsi="Palatino Linotype" w:cs="Arial"/>
          <w:i/>
          <w:sz w:val="22"/>
          <w:szCs w:val="22"/>
        </w:rPr>
        <w:t>(Énfasis añadido)</w:t>
      </w:r>
      <w:r w:rsidRPr="00D8725E">
        <w:rPr>
          <w:rFonts w:ascii="Palatino Linotype" w:hAnsi="Palatino Linotype" w:cs="Arial"/>
          <w:i/>
          <w:sz w:val="22"/>
          <w:szCs w:val="22"/>
        </w:rPr>
        <w:tab/>
      </w:r>
    </w:p>
    <w:p w14:paraId="0DC8043B" w14:textId="77777777" w:rsidR="00ED4BC0" w:rsidRPr="00D8725E" w:rsidRDefault="00ED4BC0" w:rsidP="00CD4354">
      <w:pPr>
        <w:tabs>
          <w:tab w:val="center" w:pos="4960"/>
        </w:tabs>
        <w:spacing w:line="360" w:lineRule="auto"/>
        <w:ind w:left="709" w:right="757"/>
        <w:jc w:val="both"/>
        <w:rPr>
          <w:rFonts w:ascii="Palatino Linotype" w:hAnsi="Palatino Linotype" w:cs="Arial"/>
          <w:i/>
          <w:sz w:val="22"/>
          <w:szCs w:val="22"/>
        </w:rPr>
      </w:pPr>
    </w:p>
    <w:p w14:paraId="4D571144" w14:textId="77777777" w:rsidR="00ED4BC0" w:rsidRPr="00D8725E" w:rsidRDefault="00ED4BC0" w:rsidP="00CD4354">
      <w:pPr>
        <w:pStyle w:val="Encabezado"/>
        <w:spacing w:line="360" w:lineRule="auto"/>
        <w:jc w:val="both"/>
        <w:rPr>
          <w:rFonts w:ascii="Palatino Linotype" w:hAnsi="Palatino Linotype" w:cs="Arial"/>
          <w:lang w:val="es-MX"/>
        </w:rPr>
      </w:pPr>
      <w:r w:rsidRPr="00D8725E">
        <w:rPr>
          <w:rFonts w:ascii="Palatino Linotype" w:hAnsi="Palatino Linotype" w:cs="Arial"/>
          <w:sz w:val="22"/>
          <w:szCs w:val="22"/>
          <w:lang w:val="es-MX"/>
        </w:rPr>
        <w:t xml:space="preserve">De </w:t>
      </w:r>
      <w:r w:rsidRPr="00D8725E">
        <w:rPr>
          <w:rFonts w:ascii="Palatino Linotype" w:hAnsi="Palatino Linotype" w:cs="Arial"/>
          <w:lang w:val="es-MX"/>
        </w:rPr>
        <w:t>lo dispuesto en la normativa anterior, dicha acumulación procede cuando:</w:t>
      </w:r>
    </w:p>
    <w:p w14:paraId="203E42A2" w14:textId="77777777" w:rsidR="00ED4BC0" w:rsidRPr="00D8725E" w:rsidRDefault="00ED4BC0" w:rsidP="00CD4354">
      <w:pPr>
        <w:pStyle w:val="Encabezado"/>
        <w:spacing w:line="360" w:lineRule="auto"/>
        <w:ind w:hanging="284"/>
        <w:jc w:val="both"/>
        <w:rPr>
          <w:rFonts w:ascii="Palatino Linotype" w:hAnsi="Palatino Linotype" w:cs="Arial"/>
          <w:lang w:val="es-MX"/>
        </w:rPr>
      </w:pPr>
    </w:p>
    <w:p w14:paraId="0F8F0E08" w14:textId="77777777" w:rsidR="00ED4BC0" w:rsidRPr="00D8725E" w:rsidRDefault="00ED4BC0" w:rsidP="00CD4354">
      <w:pPr>
        <w:pStyle w:val="Encabezado"/>
        <w:numPr>
          <w:ilvl w:val="0"/>
          <w:numId w:val="6"/>
        </w:numPr>
        <w:spacing w:line="360" w:lineRule="auto"/>
        <w:ind w:left="993" w:right="757" w:hanging="284"/>
        <w:jc w:val="both"/>
        <w:rPr>
          <w:rFonts w:ascii="Palatino Linotype" w:hAnsi="Palatino Linotype" w:cs="Arial"/>
          <w:lang w:val="es-MX"/>
        </w:rPr>
      </w:pPr>
      <w:r w:rsidRPr="00D8725E">
        <w:rPr>
          <w:rFonts w:ascii="Palatino Linotype" w:hAnsi="Palatino Linotype" w:cs="Arial"/>
          <w:b/>
          <w:lang w:val="es-MX"/>
        </w:rPr>
        <w:t>El solicitante y la información referida sean las mismas</w:t>
      </w:r>
      <w:r w:rsidRPr="00D8725E">
        <w:rPr>
          <w:rFonts w:ascii="Palatino Linotype" w:hAnsi="Palatino Linotype" w:cs="Arial"/>
          <w:lang w:val="es-MX"/>
        </w:rPr>
        <w:t>;</w:t>
      </w:r>
    </w:p>
    <w:p w14:paraId="7E19FFD3" w14:textId="77777777" w:rsidR="00ED4BC0" w:rsidRPr="00D8725E" w:rsidRDefault="00ED4BC0" w:rsidP="00CD4354">
      <w:pPr>
        <w:pStyle w:val="Encabezado"/>
        <w:numPr>
          <w:ilvl w:val="0"/>
          <w:numId w:val="6"/>
        </w:numPr>
        <w:spacing w:line="360" w:lineRule="auto"/>
        <w:ind w:left="993" w:right="757" w:hanging="284"/>
        <w:jc w:val="both"/>
        <w:rPr>
          <w:rFonts w:ascii="Palatino Linotype" w:hAnsi="Palatino Linotype" w:cs="Arial"/>
          <w:lang w:val="es-MX"/>
        </w:rPr>
      </w:pPr>
      <w:r w:rsidRPr="00D8725E">
        <w:rPr>
          <w:rFonts w:ascii="Palatino Linotype" w:hAnsi="Palatino Linotype" w:cs="Arial"/>
          <w:b/>
          <w:lang w:val="es-MX"/>
        </w:rPr>
        <w:t>Las partes o los actos impugnados sean iguales</w:t>
      </w:r>
      <w:r w:rsidRPr="00D8725E">
        <w:rPr>
          <w:rFonts w:ascii="Palatino Linotype" w:hAnsi="Palatino Linotype" w:cs="Arial"/>
          <w:lang w:val="es-MX"/>
        </w:rPr>
        <w:t>;</w:t>
      </w:r>
    </w:p>
    <w:p w14:paraId="46784753" w14:textId="77777777" w:rsidR="00ED4BC0" w:rsidRPr="00D8725E" w:rsidRDefault="00ED4BC0" w:rsidP="00CD4354">
      <w:pPr>
        <w:pStyle w:val="Encabezado"/>
        <w:numPr>
          <w:ilvl w:val="0"/>
          <w:numId w:val="6"/>
        </w:numPr>
        <w:spacing w:line="360" w:lineRule="auto"/>
        <w:ind w:left="993" w:right="757" w:hanging="284"/>
        <w:jc w:val="both"/>
        <w:rPr>
          <w:rFonts w:ascii="Palatino Linotype" w:hAnsi="Palatino Linotype" w:cs="Arial"/>
          <w:lang w:val="es-MX"/>
        </w:rPr>
      </w:pPr>
      <w:r w:rsidRPr="00D8725E">
        <w:rPr>
          <w:rFonts w:ascii="Palatino Linotype" w:hAnsi="Palatino Linotype" w:cs="Arial"/>
          <w:lang w:val="es-MX"/>
        </w:rPr>
        <w:t>Cuando se trate del mismo solicitante, el mismo Sujeto Obligado, aunque se trate de solicitudes diversas; y</w:t>
      </w:r>
    </w:p>
    <w:p w14:paraId="0F5516CB" w14:textId="77777777" w:rsidR="00ED4BC0" w:rsidRPr="00D8725E" w:rsidRDefault="00ED4BC0" w:rsidP="00CD4354">
      <w:pPr>
        <w:pStyle w:val="Encabezado"/>
        <w:numPr>
          <w:ilvl w:val="0"/>
          <w:numId w:val="6"/>
        </w:numPr>
        <w:spacing w:line="360" w:lineRule="auto"/>
        <w:ind w:left="993" w:right="757" w:hanging="284"/>
        <w:jc w:val="both"/>
        <w:rPr>
          <w:rFonts w:ascii="Palatino Linotype" w:hAnsi="Palatino Linotype" w:cs="Arial"/>
          <w:lang w:val="es-MX"/>
        </w:rPr>
      </w:pPr>
      <w:r w:rsidRPr="00D8725E">
        <w:rPr>
          <w:rFonts w:ascii="Palatino Linotype" w:hAnsi="Palatino Linotype" w:cs="Arial"/>
          <w:b/>
          <w:lang w:val="es-MX"/>
        </w:rPr>
        <w:t>Resulte conveniente la resolución unificada de los asuntos</w:t>
      </w:r>
      <w:r w:rsidRPr="00D8725E">
        <w:rPr>
          <w:rFonts w:ascii="Palatino Linotype" w:hAnsi="Palatino Linotype" w:cs="Arial"/>
          <w:i/>
          <w:lang w:val="es-MX"/>
        </w:rPr>
        <w:t>.</w:t>
      </w:r>
    </w:p>
    <w:p w14:paraId="4E5822D7" w14:textId="77777777" w:rsidR="00ED4BC0" w:rsidRPr="00D8725E" w:rsidRDefault="00ED4BC0" w:rsidP="00CD4354">
      <w:pPr>
        <w:pStyle w:val="Encabezado"/>
        <w:spacing w:line="360" w:lineRule="auto"/>
        <w:jc w:val="both"/>
        <w:rPr>
          <w:rFonts w:ascii="Palatino Linotype" w:hAnsi="Palatino Linotype" w:cs="Arial"/>
          <w:lang w:val="es-MX"/>
        </w:rPr>
      </w:pPr>
    </w:p>
    <w:p w14:paraId="263D7BAE" w14:textId="2026066A" w:rsidR="00ED4BC0" w:rsidRPr="00D8725E" w:rsidRDefault="00ED4BC0" w:rsidP="00CD4354">
      <w:pPr>
        <w:pStyle w:val="Encabezado"/>
        <w:spacing w:line="360" w:lineRule="auto"/>
        <w:jc w:val="both"/>
        <w:rPr>
          <w:rFonts w:ascii="Palatino Linotype" w:hAnsi="Palatino Linotype" w:cs="Arial"/>
          <w:lang w:val="es-MX"/>
        </w:rPr>
      </w:pPr>
      <w:r w:rsidRPr="00D8725E">
        <w:rPr>
          <w:rFonts w:ascii="Palatino Linotype" w:hAnsi="Palatino Linotype" w:cs="Arial"/>
          <w:lang w:val="es-MX"/>
        </w:rPr>
        <w:t xml:space="preserve">Así, tal y como se mencionó anteriormente, los recursos de revisión que nos ocupan fueron interpuestos por </w:t>
      </w:r>
      <w:r w:rsidR="0099038E" w:rsidRPr="00D8725E">
        <w:rPr>
          <w:rFonts w:ascii="Palatino Linotype" w:hAnsi="Palatino Linotype" w:cs="Arial"/>
          <w:lang w:val="es-MX"/>
        </w:rPr>
        <w:t>el mismo</w:t>
      </w:r>
      <w:r w:rsidR="005C1A8E" w:rsidRPr="00D8725E">
        <w:rPr>
          <w:rFonts w:ascii="Palatino Linotype" w:hAnsi="Palatino Linotype" w:cs="Arial"/>
          <w:lang w:val="es-MX"/>
        </w:rPr>
        <w:t xml:space="preserve"> </w:t>
      </w:r>
      <w:r w:rsidRPr="00D8725E">
        <w:rPr>
          <w:rFonts w:ascii="Palatino Linotype" w:hAnsi="Palatino Linotype" w:cs="Arial"/>
          <w:b/>
          <w:lang w:val="es-MX"/>
        </w:rPr>
        <w:t>RECURRENTE</w:t>
      </w:r>
      <w:r w:rsidRPr="00D8725E">
        <w:rPr>
          <w:rFonts w:ascii="Palatino Linotype" w:hAnsi="Palatino Linotype" w:cs="Arial"/>
          <w:lang w:val="es-MX"/>
        </w:rPr>
        <w:t xml:space="preserve"> ante el mismo </w:t>
      </w:r>
      <w:r w:rsidRPr="00D8725E">
        <w:rPr>
          <w:rFonts w:ascii="Palatino Linotype" w:hAnsi="Palatino Linotype" w:cs="Arial"/>
          <w:b/>
          <w:lang w:val="es-MX"/>
        </w:rPr>
        <w:t>SUJETO OBLIGADO</w:t>
      </w:r>
      <w:r w:rsidRPr="00D8725E">
        <w:rPr>
          <w:rFonts w:ascii="Palatino Linotype" w:hAnsi="Palatino Linotype" w:cs="Arial"/>
          <w:lang w:val="es-MX"/>
        </w:rPr>
        <w:t xml:space="preserve">, además de que la información solicitada es relacionada con </w:t>
      </w:r>
      <w:r w:rsidR="005C1A8E" w:rsidRPr="00D8725E">
        <w:rPr>
          <w:rFonts w:ascii="Palatino Linotype" w:hAnsi="Palatino Linotype" w:cs="Arial"/>
          <w:lang w:val="es-MX"/>
        </w:rPr>
        <w:t>documentación en poder de la misma</w:t>
      </w:r>
      <w:r w:rsidRPr="00D8725E">
        <w:rPr>
          <w:rFonts w:ascii="Palatino Linotype" w:hAnsi="Palatino Linotype" w:cs="Arial"/>
          <w:lang w:val="es-MX"/>
        </w:rPr>
        <w:t xml:space="preserve"> área administrativa, resulta conveniente su resolución conjunta por tratarse de solicitudes de información relacionada con </w:t>
      </w:r>
      <w:r w:rsidR="00DB74AD" w:rsidRPr="00D8725E">
        <w:rPr>
          <w:rFonts w:ascii="Palatino Linotype" w:hAnsi="Palatino Linotype"/>
        </w:rPr>
        <w:t xml:space="preserve">el Ayuntamiento de </w:t>
      </w:r>
      <w:proofErr w:type="spellStart"/>
      <w:r w:rsidR="00DB74AD" w:rsidRPr="00D8725E">
        <w:rPr>
          <w:rFonts w:ascii="Palatino Linotype" w:hAnsi="Palatino Linotype"/>
        </w:rPr>
        <w:t>Jaltenco</w:t>
      </w:r>
      <w:proofErr w:type="spellEnd"/>
      <w:r w:rsidR="00DB74AD" w:rsidRPr="00D8725E">
        <w:rPr>
          <w:rFonts w:ascii="Palatino Linotype" w:hAnsi="Palatino Linotype"/>
        </w:rPr>
        <w:t>.</w:t>
      </w:r>
      <w:r w:rsidRPr="00D8725E">
        <w:rPr>
          <w:rFonts w:ascii="Palatino Linotype" w:hAnsi="Palatino Linotype" w:cs="Arial"/>
          <w:lang w:val="es-MX"/>
        </w:rPr>
        <w:t xml:space="preserve"> </w:t>
      </w:r>
    </w:p>
    <w:p w14:paraId="1FBE996E" w14:textId="77777777" w:rsidR="00ED4BC0" w:rsidRPr="00D8725E" w:rsidRDefault="00ED4BC0" w:rsidP="00CD4354">
      <w:pPr>
        <w:pStyle w:val="Encabezado"/>
        <w:spacing w:line="360" w:lineRule="auto"/>
        <w:jc w:val="both"/>
        <w:rPr>
          <w:rFonts w:ascii="Palatino Linotype" w:hAnsi="Palatino Linotype" w:cs="Arial"/>
          <w:lang w:val="es-MX"/>
        </w:rPr>
      </w:pPr>
    </w:p>
    <w:p w14:paraId="0DE19540" w14:textId="29750F90" w:rsidR="00ED4BC0" w:rsidRPr="00D8725E" w:rsidRDefault="00ED4BC0" w:rsidP="00CD4354">
      <w:pPr>
        <w:pStyle w:val="Encabezado"/>
        <w:spacing w:line="360" w:lineRule="auto"/>
        <w:jc w:val="both"/>
        <w:rPr>
          <w:rFonts w:ascii="Palatino Linotype" w:hAnsi="Palatino Linotype" w:cs="Arial"/>
          <w:lang w:val="es-MX"/>
        </w:rPr>
      </w:pPr>
      <w:r w:rsidRPr="00D8725E">
        <w:rPr>
          <w:rFonts w:ascii="Palatino Linotype" w:hAnsi="Palatino Linotype" w:cs="Arial"/>
          <w:lang w:val="es-MX"/>
        </w:rPr>
        <w:t>Bajo este orden de ideas, el Pleno de este Órgano Garante determinó</w:t>
      </w:r>
      <w:r w:rsidR="00185F44" w:rsidRPr="00D8725E">
        <w:rPr>
          <w:rFonts w:ascii="Palatino Linotype" w:hAnsi="Palatino Linotype" w:cs="Arial"/>
          <w:lang w:val="es-MX"/>
        </w:rPr>
        <w:t xml:space="preserve"> </w:t>
      </w:r>
      <w:r w:rsidR="00185F44" w:rsidRPr="00D8725E">
        <w:rPr>
          <w:rFonts w:ascii="Palatino Linotype" w:hAnsi="Palatino Linotype" w:cs="Arial"/>
        </w:rPr>
        <w:t xml:space="preserve">en la </w:t>
      </w:r>
      <w:r w:rsidR="00DB74AD" w:rsidRPr="00D8725E">
        <w:rPr>
          <w:rFonts w:ascii="Palatino Linotype" w:hAnsi="Palatino Linotype" w:cs="Arial"/>
        </w:rPr>
        <w:t>Cuadragésima Cuarta Sesión Ordinaria del veintisiete de noviembre de dos mil diecinueve</w:t>
      </w:r>
      <w:r w:rsidR="00185F44" w:rsidRPr="00D8725E">
        <w:rPr>
          <w:rFonts w:ascii="Palatino Linotype" w:hAnsi="Palatino Linotype" w:cs="Arial"/>
        </w:rPr>
        <w:t>,</w:t>
      </w:r>
      <w:r w:rsidR="00185F44" w:rsidRPr="00D8725E">
        <w:rPr>
          <w:rFonts w:ascii="Palatino Linotype" w:hAnsi="Palatino Linotype" w:cs="Arial"/>
          <w:lang w:val="es-MX"/>
        </w:rPr>
        <w:t xml:space="preserve"> </w:t>
      </w:r>
      <w:r w:rsidRPr="00D8725E">
        <w:rPr>
          <w:rFonts w:ascii="Palatino Linotype" w:hAnsi="Palatino Linotype" w:cs="Arial"/>
          <w:lang w:val="es-MX"/>
        </w:rPr>
        <w:t>la acumulación de los recursos de revisión señalados al rubro de la presente resolución.</w:t>
      </w:r>
    </w:p>
    <w:p w14:paraId="37C589BA" w14:textId="77777777" w:rsidR="0014178A" w:rsidRPr="00D8725E" w:rsidRDefault="0014178A" w:rsidP="00CD4354">
      <w:pPr>
        <w:pStyle w:val="Prrafodelista"/>
        <w:spacing w:line="360" w:lineRule="auto"/>
        <w:rPr>
          <w:rFonts w:ascii="Palatino Linotype" w:hAnsi="Palatino Linotype" w:cs="Arial"/>
          <w:b/>
        </w:rPr>
      </w:pPr>
    </w:p>
    <w:p w14:paraId="37466E5C" w14:textId="65C7234B" w:rsidR="009D7E85" w:rsidRPr="00D8725E" w:rsidRDefault="009D7E85" w:rsidP="00CD4354">
      <w:pPr>
        <w:pStyle w:val="Prrafodelista"/>
        <w:widowControl w:val="0"/>
        <w:numPr>
          <w:ilvl w:val="0"/>
          <w:numId w:val="5"/>
        </w:numPr>
        <w:autoSpaceDE w:val="0"/>
        <w:autoSpaceDN w:val="0"/>
        <w:adjustRightInd w:val="0"/>
        <w:spacing w:line="360" w:lineRule="auto"/>
        <w:ind w:left="0" w:firstLine="0"/>
        <w:jc w:val="both"/>
        <w:rPr>
          <w:rFonts w:ascii="Palatino Linotype" w:hAnsi="Palatino Linotype" w:cs="Arial"/>
        </w:rPr>
      </w:pPr>
      <w:r w:rsidRPr="00D8725E">
        <w:rPr>
          <w:rFonts w:ascii="Palatino Linotype" w:hAnsi="Palatino Linotype" w:cs="Arial"/>
          <w:b/>
        </w:rPr>
        <w:t xml:space="preserve">Oportunidad. </w:t>
      </w:r>
      <w:r w:rsidR="00F30E80" w:rsidRPr="00D8725E">
        <w:rPr>
          <w:rFonts w:ascii="Palatino Linotype" w:hAnsi="Palatino Linotype" w:cs="Arial"/>
        </w:rPr>
        <w:t>Los</w:t>
      </w:r>
      <w:r w:rsidRPr="00D8725E">
        <w:rPr>
          <w:rFonts w:ascii="Palatino Linotype" w:hAnsi="Palatino Linotype" w:cs="Arial"/>
        </w:rPr>
        <w:t xml:space="preserve"> recurso</w:t>
      </w:r>
      <w:r w:rsidR="00F30E80" w:rsidRPr="00D8725E">
        <w:rPr>
          <w:rFonts w:ascii="Palatino Linotype" w:hAnsi="Palatino Linotype" w:cs="Arial"/>
        </w:rPr>
        <w:t>s</w:t>
      </w:r>
      <w:r w:rsidRPr="00D8725E">
        <w:rPr>
          <w:rFonts w:ascii="Palatino Linotype" w:hAnsi="Palatino Linotype" w:cs="Arial"/>
        </w:rPr>
        <w:t xml:space="preserve"> de revisión fue</w:t>
      </w:r>
      <w:r w:rsidR="00F30E80" w:rsidRPr="00D8725E">
        <w:rPr>
          <w:rFonts w:ascii="Palatino Linotype" w:hAnsi="Palatino Linotype" w:cs="Arial"/>
        </w:rPr>
        <w:t>ron</w:t>
      </w:r>
      <w:r w:rsidRPr="00D8725E">
        <w:rPr>
          <w:rFonts w:ascii="Palatino Linotype" w:hAnsi="Palatino Linotype" w:cs="Arial"/>
        </w:rPr>
        <w:t xml:space="preserve"> interpuesto</w:t>
      </w:r>
      <w:r w:rsidR="00F30E80" w:rsidRPr="00D8725E">
        <w:rPr>
          <w:rFonts w:ascii="Palatino Linotype" w:hAnsi="Palatino Linotype" w:cs="Arial"/>
        </w:rPr>
        <w:t>s</w:t>
      </w:r>
      <w:r w:rsidRPr="00D8725E">
        <w:rPr>
          <w:rFonts w:ascii="Palatino Linotype" w:hAnsi="Palatino Linotype" w:cs="Arial"/>
        </w:rPr>
        <w:t xml:space="preserve"> dentro del plazo de quince días hábiles contados a partir del día siguiente a aquel en que </w:t>
      </w:r>
      <w:r w:rsidRPr="00D8725E">
        <w:rPr>
          <w:rFonts w:ascii="Palatino Linotype" w:hAnsi="Palatino Linotype" w:cs="Arial"/>
          <w:b/>
        </w:rPr>
        <w:t xml:space="preserve">EL RECURRENTE </w:t>
      </w:r>
      <w:r w:rsidRPr="00D8725E">
        <w:rPr>
          <w:rFonts w:ascii="Palatino Linotype" w:hAnsi="Palatino Linotype" w:cs="Arial"/>
        </w:rPr>
        <w:t>tuvo conocimiento de la</w:t>
      </w:r>
      <w:r w:rsidR="00F30E80" w:rsidRPr="00D8725E">
        <w:rPr>
          <w:rFonts w:ascii="Palatino Linotype" w:hAnsi="Palatino Linotype" w:cs="Arial"/>
        </w:rPr>
        <w:t>s</w:t>
      </w:r>
      <w:r w:rsidRPr="00D8725E">
        <w:rPr>
          <w:rFonts w:ascii="Palatino Linotype" w:hAnsi="Palatino Linotype" w:cs="Arial"/>
        </w:rPr>
        <w:t xml:space="preserve"> respuesta</w:t>
      </w:r>
      <w:r w:rsidR="00F30E80" w:rsidRPr="00D8725E">
        <w:rPr>
          <w:rFonts w:ascii="Palatino Linotype" w:hAnsi="Palatino Linotype" w:cs="Arial"/>
        </w:rPr>
        <w:t>s</w:t>
      </w:r>
      <w:r w:rsidRPr="00D8725E">
        <w:rPr>
          <w:rFonts w:ascii="Palatino Linotype" w:hAnsi="Palatino Linotype" w:cs="Arial"/>
        </w:rPr>
        <w:t xml:space="preserve"> impugnada</w:t>
      </w:r>
      <w:r w:rsidR="00F30E80" w:rsidRPr="00D8725E">
        <w:rPr>
          <w:rFonts w:ascii="Palatino Linotype" w:hAnsi="Palatino Linotype" w:cs="Arial"/>
        </w:rPr>
        <w:t>s</w:t>
      </w:r>
      <w:r w:rsidRPr="00D8725E">
        <w:rPr>
          <w:rFonts w:ascii="Palatino Linotype" w:hAnsi="Palatino Linotype" w:cs="Arial"/>
        </w:rPr>
        <w:t>, tal y como lo prevé el artículo 178 de la Ley de Transparencia y Acceso a la Información Pública del Estado de México y Municipios, que establece:</w:t>
      </w:r>
    </w:p>
    <w:p w14:paraId="240489E7" w14:textId="77777777" w:rsidR="009D7E85" w:rsidRPr="00D8725E" w:rsidRDefault="009D7E85" w:rsidP="00CD4354">
      <w:pPr>
        <w:pStyle w:val="Prrafodelista"/>
        <w:widowControl w:val="0"/>
        <w:autoSpaceDE w:val="0"/>
        <w:autoSpaceDN w:val="0"/>
        <w:adjustRightInd w:val="0"/>
        <w:spacing w:line="360" w:lineRule="auto"/>
        <w:ind w:left="0"/>
        <w:jc w:val="both"/>
        <w:rPr>
          <w:rFonts w:ascii="Palatino Linotype" w:hAnsi="Palatino Linotype" w:cs="Arial"/>
        </w:rPr>
      </w:pPr>
    </w:p>
    <w:p w14:paraId="5D2B2B86" w14:textId="77777777" w:rsidR="009D7E85" w:rsidRPr="00D8725E" w:rsidRDefault="009D7E85" w:rsidP="00CD4354">
      <w:pPr>
        <w:ind w:left="709" w:right="757"/>
        <w:jc w:val="both"/>
        <w:rPr>
          <w:rFonts w:ascii="Palatino Linotype" w:hAnsi="Palatino Linotype" w:cs="Arial"/>
          <w:i/>
          <w:sz w:val="22"/>
        </w:rPr>
      </w:pPr>
      <w:r w:rsidRPr="00D8725E">
        <w:rPr>
          <w:rFonts w:ascii="Palatino Linotype" w:hAnsi="Palatino Linotype" w:cs="Arial"/>
          <w:i/>
          <w:sz w:val="22"/>
        </w:rPr>
        <w:t>“</w:t>
      </w:r>
      <w:r w:rsidRPr="00D8725E">
        <w:rPr>
          <w:rFonts w:ascii="Palatino Linotype" w:hAnsi="Palatino Linotype" w:cs="Arial"/>
          <w:b/>
          <w:i/>
          <w:sz w:val="22"/>
        </w:rPr>
        <w:t>Artículo 178.</w:t>
      </w:r>
      <w:r w:rsidRPr="00D8725E">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C318DE4" w14:textId="77777777" w:rsidR="009D7E85" w:rsidRPr="00D8725E" w:rsidRDefault="009D7E85" w:rsidP="00CD4354">
      <w:pPr>
        <w:ind w:left="709" w:right="757"/>
        <w:jc w:val="both"/>
        <w:rPr>
          <w:rFonts w:ascii="Palatino Linotype" w:hAnsi="Palatino Linotype" w:cs="Arial"/>
          <w:i/>
          <w:sz w:val="22"/>
        </w:rPr>
      </w:pPr>
    </w:p>
    <w:p w14:paraId="741D5857" w14:textId="77777777" w:rsidR="009D7E85" w:rsidRPr="00D8725E" w:rsidRDefault="009D7E85" w:rsidP="00CD4354">
      <w:pPr>
        <w:ind w:left="709" w:right="757"/>
        <w:jc w:val="both"/>
        <w:rPr>
          <w:rFonts w:ascii="Palatino Linotype" w:hAnsi="Palatino Linotype" w:cs="Arial"/>
          <w:i/>
          <w:sz w:val="22"/>
        </w:rPr>
      </w:pPr>
      <w:r w:rsidRPr="00D8725E">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24D2ECC1" w14:textId="77777777" w:rsidR="009D7E85" w:rsidRPr="00D8725E" w:rsidRDefault="009D7E85" w:rsidP="00CD4354">
      <w:pPr>
        <w:ind w:left="709" w:right="757"/>
        <w:jc w:val="both"/>
        <w:rPr>
          <w:rFonts w:ascii="Palatino Linotype" w:hAnsi="Palatino Linotype" w:cs="Arial"/>
          <w:i/>
          <w:sz w:val="22"/>
        </w:rPr>
      </w:pPr>
    </w:p>
    <w:p w14:paraId="4AD1785C" w14:textId="77777777" w:rsidR="009D7E85" w:rsidRPr="00D8725E" w:rsidRDefault="009D7E85" w:rsidP="00CD4354">
      <w:pPr>
        <w:ind w:left="709" w:right="757"/>
        <w:jc w:val="both"/>
        <w:rPr>
          <w:rFonts w:ascii="Palatino Linotype" w:hAnsi="Palatino Linotype" w:cs="Arial"/>
          <w:i/>
          <w:sz w:val="22"/>
        </w:rPr>
      </w:pPr>
      <w:r w:rsidRPr="00D8725E">
        <w:rPr>
          <w:rFonts w:ascii="Palatino Linotype" w:hAnsi="Palatino Linotype" w:cs="Arial"/>
          <w:i/>
          <w:sz w:val="22"/>
        </w:rPr>
        <w:t xml:space="preserve">En el caso de que se interponga ante la Unidad de Transparencia, ésta deberá remitir el recurso de revisión al Instituto a más tardar al día </w:t>
      </w:r>
      <w:r w:rsidRPr="00D8725E">
        <w:rPr>
          <w:rFonts w:ascii="Palatino Linotype" w:hAnsi="Palatino Linotype" w:cs="Arial"/>
          <w:i/>
          <w:sz w:val="22"/>
          <w:lang w:eastAsia="es-MX"/>
        </w:rPr>
        <w:t>siguiente</w:t>
      </w:r>
      <w:r w:rsidRPr="00D8725E">
        <w:rPr>
          <w:rFonts w:ascii="Palatino Linotype" w:hAnsi="Palatino Linotype" w:cs="Arial"/>
          <w:i/>
          <w:sz w:val="22"/>
        </w:rPr>
        <w:t xml:space="preserve"> de haberlo recibido.”</w:t>
      </w:r>
    </w:p>
    <w:p w14:paraId="61034FDD" w14:textId="77777777" w:rsidR="009D7E85" w:rsidRPr="00D8725E" w:rsidRDefault="009D7E85" w:rsidP="00CD4354">
      <w:pPr>
        <w:spacing w:line="360" w:lineRule="auto"/>
        <w:ind w:left="709" w:right="709"/>
        <w:jc w:val="both"/>
        <w:rPr>
          <w:rFonts w:ascii="Palatino Linotype" w:hAnsi="Palatino Linotype" w:cs="Arial"/>
          <w:i/>
        </w:rPr>
      </w:pPr>
    </w:p>
    <w:p w14:paraId="571BC772" w14:textId="67AFF87C" w:rsidR="009D7E85" w:rsidRPr="00D8725E" w:rsidRDefault="009D7E85" w:rsidP="00CD4354">
      <w:pPr>
        <w:spacing w:line="360" w:lineRule="auto"/>
        <w:jc w:val="both"/>
        <w:rPr>
          <w:rFonts w:ascii="Palatino Linotype" w:hAnsi="Palatino Linotype" w:cs="Arial"/>
        </w:rPr>
      </w:pPr>
      <w:r w:rsidRPr="00D8725E">
        <w:rPr>
          <w:rFonts w:ascii="Palatino Linotype" w:hAnsi="Palatino Linotype" w:cs="Arial"/>
        </w:rPr>
        <w:t xml:space="preserve">En esa tesitura, atendiendo a que </w:t>
      </w:r>
      <w:r w:rsidRPr="00D8725E">
        <w:rPr>
          <w:rFonts w:ascii="Palatino Linotype" w:hAnsi="Palatino Linotype" w:cs="Arial"/>
          <w:b/>
        </w:rPr>
        <w:t>EL SUJETO OBLIGADO</w:t>
      </w:r>
      <w:r w:rsidRPr="00D8725E">
        <w:rPr>
          <w:rFonts w:ascii="Palatino Linotype" w:hAnsi="Palatino Linotype" w:cs="Arial"/>
        </w:rPr>
        <w:t xml:space="preserve"> notificó la</w:t>
      </w:r>
      <w:r w:rsidR="00DB74AD" w:rsidRPr="00D8725E">
        <w:rPr>
          <w:rFonts w:ascii="Palatino Linotype" w:hAnsi="Palatino Linotype" w:cs="Arial"/>
        </w:rPr>
        <w:t>s</w:t>
      </w:r>
      <w:r w:rsidRPr="00D8725E">
        <w:rPr>
          <w:rFonts w:ascii="Palatino Linotype" w:hAnsi="Palatino Linotype" w:cs="Arial"/>
        </w:rPr>
        <w:t xml:space="preserve"> respuesta</w:t>
      </w:r>
      <w:r w:rsidR="00DB74AD" w:rsidRPr="00D8725E">
        <w:rPr>
          <w:rFonts w:ascii="Palatino Linotype" w:hAnsi="Palatino Linotype" w:cs="Arial"/>
        </w:rPr>
        <w:t xml:space="preserve">s a las </w:t>
      </w:r>
      <w:r w:rsidRPr="00D8725E">
        <w:rPr>
          <w:rFonts w:ascii="Palatino Linotype" w:hAnsi="Palatino Linotype" w:cs="Arial"/>
        </w:rPr>
        <w:t>solicitud</w:t>
      </w:r>
      <w:r w:rsidR="00DB74AD" w:rsidRPr="00D8725E">
        <w:rPr>
          <w:rFonts w:ascii="Palatino Linotype" w:hAnsi="Palatino Linotype" w:cs="Arial"/>
        </w:rPr>
        <w:t>es</w:t>
      </w:r>
      <w:r w:rsidRPr="00D8725E">
        <w:rPr>
          <w:rFonts w:ascii="Palatino Linotype" w:hAnsi="Palatino Linotype" w:cs="Arial"/>
        </w:rPr>
        <w:t xml:space="preserve"> de información pública el día</w:t>
      </w:r>
      <w:r w:rsidRPr="00D8725E">
        <w:rPr>
          <w:rFonts w:ascii="Palatino Linotype" w:hAnsi="Palatino Linotype" w:cs="Arial"/>
          <w:b/>
        </w:rPr>
        <w:t xml:space="preserve"> </w:t>
      </w:r>
      <w:r w:rsidR="00DB74AD" w:rsidRPr="00D8725E">
        <w:rPr>
          <w:rFonts w:ascii="Palatino Linotype" w:hAnsi="Palatino Linotype" w:cs="Arial"/>
          <w:b/>
        </w:rPr>
        <w:t xml:space="preserve">trece de noviembre </w:t>
      </w:r>
      <w:r w:rsidRPr="00D8725E">
        <w:rPr>
          <w:rFonts w:ascii="Palatino Linotype" w:hAnsi="Palatino Linotype" w:cs="Arial"/>
          <w:b/>
        </w:rPr>
        <w:t>de dos mil diecinueve</w:t>
      </w:r>
      <w:r w:rsidRPr="00D8725E">
        <w:rPr>
          <w:rFonts w:ascii="Palatino Linotype" w:hAnsi="Palatino Linotype" w:cs="Arial"/>
        </w:rPr>
        <w:t xml:space="preserve">; el plazo de quince días hábiles que el artículo 178 de la Ley de la materia otorga al </w:t>
      </w:r>
      <w:r w:rsidRPr="00D8725E">
        <w:rPr>
          <w:rFonts w:ascii="Palatino Linotype" w:hAnsi="Palatino Linotype" w:cs="Arial"/>
          <w:b/>
        </w:rPr>
        <w:t>RECURRENTE</w:t>
      </w:r>
      <w:r w:rsidRPr="00D8725E">
        <w:rPr>
          <w:rFonts w:ascii="Palatino Linotype" w:hAnsi="Palatino Linotype" w:cs="Arial"/>
        </w:rPr>
        <w:t xml:space="preserve"> para presentar </w:t>
      </w:r>
      <w:r w:rsidR="00DB74AD" w:rsidRPr="00D8725E">
        <w:rPr>
          <w:rFonts w:ascii="Palatino Linotype" w:hAnsi="Palatino Linotype" w:cs="Arial"/>
        </w:rPr>
        <w:t>los respectivos</w:t>
      </w:r>
      <w:r w:rsidRPr="00D8725E">
        <w:rPr>
          <w:rFonts w:ascii="Palatino Linotype" w:hAnsi="Palatino Linotype" w:cs="Arial"/>
        </w:rPr>
        <w:t xml:space="preserve"> recurso</w:t>
      </w:r>
      <w:r w:rsidR="00DB74AD" w:rsidRPr="00D8725E">
        <w:rPr>
          <w:rFonts w:ascii="Palatino Linotype" w:hAnsi="Palatino Linotype" w:cs="Arial"/>
        </w:rPr>
        <w:t>s</w:t>
      </w:r>
      <w:r w:rsidRPr="00D8725E">
        <w:rPr>
          <w:rFonts w:ascii="Palatino Linotype" w:hAnsi="Palatino Linotype" w:cs="Arial"/>
        </w:rPr>
        <w:t xml:space="preserve"> de revisión, transcurrió del </w:t>
      </w:r>
      <w:r w:rsidR="001B596F" w:rsidRPr="00D8725E">
        <w:rPr>
          <w:rFonts w:ascii="Palatino Linotype" w:hAnsi="Palatino Linotype" w:cs="Arial"/>
          <w:b/>
        </w:rPr>
        <w:t>catorce de noviembre al cinco de diciembre</w:t>
      </w:r>
      <w:r w:rsidRPr="00D8725E">
        <w:rPr>
          <w:rFonts w:ascii="Palatino Linotype" w:hAnsi="Palatino Linotype" w:cs="Arial"/>
          <w:b/>
        </w:rPr>
        <w:t xml:space="preserve"> de dos mil diecinueve</w:t>
      </w:r>
      <w:r w:rsidRPr="00D8725E">
        <w:rPr>
          <w:rFonts w:ascii="Palatino Linotype" w:hAnsi="Palatino Linotype" w:cs="Arial"/>
        </w:rPr>
        <w:t>, sin contemplar en el cómputo</w:t>
      </w:r>
      <w:r w:rsidR="001B596F" w:rsidRPr="00D8725E">
        <w:rPr>
          <w:rFonts w:ascii="Palatino Linotype" w:hAnsi="Palatino Linotype" w:cs="Arial"/>
        </w:rPr>
        <w:t xml:space="preserve"> loas días dieciséis, diecisiete, veintitrés, veinticuatro y treinta de noviembre de dos mil diecinueve</w:t>
      </w:r>
      <w:r w:rsidRPr="00D8725E">
        <w:rPr>
          <w:rFonts w:ascii="Palatino Linotype" w:hAnsi="Palatino Linotype" w:cs="Arial"/>
        </w:rPr>
        <w:t xml:space="preserve"> por </w:t>
      </w:r>
      <w:r w:rsidR="001B596F" w:rsidRPr="00D8725E">
        <w:rPr>
          <w:rFonts w:ascii="Palatino Linotype" w:hAnsi="Palatino Linotype" w:cs="Arial"/>
        </w:rPr>
        <w:t xml:space="preserve">ser días inhábiles al </w:t>
      </w:r>
      <w:r w:rsidRPr="00D8725E">
        <w:rPr>
          <w:rFonts w:ascii="Palatino Linotype" w:hAnsi="Palatino Linotype" w:cs="Arial"/>
        </w:rPr>
        <w:t xml:space="preserve">corresponder a sábados y domingos, </w:t>
      </w:r>
      <w:r w:rsidR="001B596F" w:rsidRPr="00D8725E">
        <w:rPr>
          <w:rFonts w:ascii="Palatino Linotype" w:hAnsi="Palatino Linotype" w:cs="Arial"/>
        </w:rPr>
        <w:t>así como el</w:t>
      </w:r>
      <w:r w:rsidRPr="00D8725E">
        <w:rPr>
          <w:rFonts w:ascii="Palatino Linotype" w:hAnsi="Palatino Linotype" w:cs="Arial"/>
        </w:rPr>
        <w:t xml:space="preserve"> dieciocho de noviembre de dos mil diecinueve por suspensión de labores en este Instituto de Transparencia, Acceso a la Información Pública y Protección de Datos Personales del Estado de México y Municipios; lo anterior, en términos del artículo 3, fracción X, de la Ley de Transparencia y Acceso a la Información Pública del Estado de México y Municipios, y de conformidad con el Calendario Oficial en Materia de Transparencia, Acceso a la Información Pública y Protección de Datos Personales del Estado de México y Municipios, para el año dos mil diecinueve y enero de dos mil veinte, publicado en el Periódico Oficial “Gaceta del Gobierno”, el diecinueve de diciembre de dos mil dieciocho..</w:t>
      </w:r>
    </w:p>
    <w:p w14:paraId="5FBF4B69" w14:textId="77777777" w:rsidR="009D7E85" w:rsidRPr="00D8725E" w:rsidRDefault="009D7E85" w:rsidP="00CD4354">
      <w:pPr>
        <w:spacing w:line="360" w:lineRule="auto"/>
        <w:jc w:val="both"/>
        <w:rPr>
          <w:rFonts w:ascii="Palatino Linotype" w:hAnsi="Palatino Linotype" w:cs="Arial"/>
        </w:rPr>
      </w:pPr>
    </w:p>
    <w:p w14:paraId="48BCE3AB" w14:textId="1E1AFE22" w:rsidR="009D7E85" w:rsidRPr="00D8725E" w:rsidRDefault="009D7E85" w:rsidP="00CD4354">
      <w:pPr>
        <w:spacing w:line="360" w:lineRule="auto"/>
        <w:jc w:val="both"/>
        <w:rPr>
          <w:rFonts w:ascii="Palatino Linotype" w:hAnsi="Palatino Linotype" w:cs="Arial"/>
          <w:b/>
        </w:rPr>
      </w:pPr>
      <w:r w:rsidRPr="00D8725E">
        <w:rPr>
          <w:rFonts w:ascii="Palatino Linotype" w:hAnsi="Palatino Linotype" w:cs="Arial"/>
        </w:rPr>
        <w:t xml:space="preserve">En ese tenor, si </w:t>
      </w:r>
      <w:r w:rsidR="001B596F" w:rsidRPr="00D8725E">
        <w:rPr>
          <w:rFonts w:ascii="Palatino Linotype" w:hAnsi="Palatino Linotype" w:cs="Arial"/>
        </w:rPr>
        <w:t>los</w:t>
      </w:r>
      <w:r w:rsidRPr="00D8725E">
        <w:rPr>
          <w:rFonts w:ascii="Palatino Linotype" w:hAnsi="Palatino Linotype" w:cs="Arial"/>
        </w:rPr>
        <w:t xml:space="preserve"> recurso</w:t>
      </w:r>
      <w:r w:rsidR="001B596F" w:rsidRPr="00D8725E">
        <w:rPr>
          <w:rFonts w:ascii="Palatino Linotype" w:hAnsi="Palatino Linotype" w:cs="Arial"/>
        </w:rPr>
        <w:t>s</w:t>
      </w:r>
      <w:r w:rsidRPr="00D8725E">
        <w:rPr>
          <w:rFonts w:ascii="Palatino Linotype" w:hAnsi="Palatino Linotype" w:cs="Arial"/>
        </w:rPr>
        <w:t xml:space="preserve"> de revisión que nos ocupa</w:t>
      </w:r>
      <w:r w:rsidR="001B596F" w:rsidRPr="00D8725E">
        <w:rPr>
          <w:rFonts w:ascii="Palatino Linotype" w:hAnsi="Palatino Linotype" w:cs="Arial"/>
        </w:rPr>
        <w:t>n</w:t>
      </w:r>
      <w:r w:rsidRPr="00D8725E">
        <w:rPr>
          <w:rFonts w:ascii="Palatino Linotype" w:hAnsi="Palatino Linotype" w:cs="Arial"/>
        </w:rPr>
        <w:t>, se interpus</w:t>
      </w:r>
      <w:r w:rsidR="001B596F" w:rsidRPr="00D8725E">
        <w:rPr>
          <w:rFonts w:ascii="Palatino Linotype" w:hAnsi="Palatino Linotype" w:cs="Arial"/>
        </w:rPr>
        <w:t>ieron</w:t>
      </w:r>
      <w:r w:rsidRPr="00D8725E">
        <w:rPr>
          <w:rFonts w:ascii="Palatino Linotype" w:hAnsi="Palatino Linotype" w:cs="Arial"/>
        </w:rPr>
        <w:t xml:space="preserve"> el</w:t>
      </w:r>
      <w:r w:rsidRPr="00D8725E">
        <w:rPr>
          <w:rFonts w:ascii="Palatino Linotype" w:hAnsi="Palatino Linotype" w:cs="Arial"/>
          <w:b/>
        </w:rPr>
        <w:t xml:space="preserve"> </w:t>
      </w:r>
      <w:r w:rsidR="00F30E80" w:rsidRPr="00D8725E">
        <w:rPr>
          <w:rFonts w:ascii="Palatino Linotype" w:hAnsi="Palatino Linotype" w:cs="Arial"/>
          <w:b/>
        </w:rPr>
        <w:t>diecinueve</w:t>
      </w:r>
      <w:r w:rsidR="001B596F" w:rsidRPr="00D8725E">
        <w:rPr>
          <w:rFonts w:ascii="Palatino Linotype" w:hAnsi="Palatino Linotype" w:cs="Arial"/>
          <w:b/>
        </w:rPr>
        <w:t xml:space="preserve"> de </w:t>
      </w:r>
      <w:r w:rsidRPr="00D8725E">
        <w:rPr>
          <w:rFonts w:ascii="Palatino Linotype" w:hAnsi="Palatino Linotype" w:cs="Arial"/>
          <w:b/>
        </w:rPr>
        <w:t>noviembre de dos mil diecinueve</w:t>
      </w:r>
      <w:r w:rsidR="001B596F" w:rsidRPr="00D8725E">
        <w:rPr>
          <w:rFonts w:ascii="Palatino Linotype" w:hAnsi="Palatino Linotype" w:cs="Arial"/>
        </w:rPr>
        <w:t>, éstos</w:t>
      </w:r>
      <w:r w:rsidRPr="00D8725E">
        <w:rPr>
          <w:rFonts w:ascii="Palatino Linotype" w:hAnsi="Palatino Linotype" w:cs="Arial"/>
        </w:rPr>
        <w:t xml:space="preserve"> se encuentra</w:t>
      </w:r>
      <w:r w:rsidR="001B596F" w:rsidRPr="00D8725E">
        <w:rPr>
          <w:rFonts w:ascii="Palatino Linotype" w:hAnsi="Palatino Linotype" w:cs="Arial"/>
        </w:rPr>
        <w:t>n</w:t>
      </w:r>
      <w:r w:rsidRPr="00D8725E">
        <w:rPr>
          <w:rFonts w:ascii="Palatino Linotype" w:hAnsi="Palatino Linotype" w:cs="Arial"/>
        </w:rPr>
        <w:t xml:space="preserve"> dentro de los márgenes temporales previstos en el precepto legal citado en el párrafo anterior y, por tanto, su interposición se considera oportuna.</w:t>
      </w:r>
    </w:p>
    <w:p w14:paraId="1176FFE0" w14:textId="77777777" w:rsidR="009D7E85" w:rsidRPr="00D8725E" w:rsidRDefault="009D7E85" w:rsidP="00CD4354">
      <w:pPr>
        <w:widowControl w:val="0"/>
        <w:autoSpaceDE w:val="0"/>
        <w:autoSpaceDN w:val="0"/>
        <w:adjustRightInd w:val="0"/>
        <w:spacing w:line="360" w:lineRule="auto"/>
        <w:jc w:val="both"/>
        <w:rPr>
          <w:rFonts w:ascii="Palatino Linotype" w:hAnsi="Palatino Linotype" w:cs="Arial"/>
          <w:b/>
        </w:rPr>
      </w:pPr>
    </w:p>
    <w:p w14:paraId="1D42E54E" w14:textId="3C2D5B6B" w:rsidR="009D7E85" w:rsidRPr="00D8725E" w:rsidRDefault="009D7E85" w:rsidP="00CD4354">
      <w:pPr>
        <w:pStyle w:val="Prrafodelista"/>
        <w:widowControl w:val="0"/>
        <w:numPr>
          <w:ilvl w:val="0"/>
          <w:numId w:val="5"/>
        </w:numPr>
        <w:tabs>
          <w:tab w:val="left" w:pos="1701"/>
          <w:tab w:val="left" w:pos="1843"/>
        </w:tabs>
        <w:autoSpaceDE w:val="0"/>
        <w:autoSpaceDN w:val="0"/>
        <w:adjustRightInd w:val="0"/>
        <w:spacing w:line="360" w:lineRule="auto"/>
        <w:ind w:left="0" w:firstLine="0"/>
        <w:contextualSpacing w:val="0"/>
        <w:jc w:val="both"/>
        <w:rPr>
          <w:rFonts w:ascii="Palatino Linotype" w:hAnsi="Palatino Linotype"/>
          <w:b/>
          <w:lang w:val="es-ES"/>
        </w:rPr>
      </w:pPr>
      <w:r w:rsidRPr="00D8725E">
        <w:rPr>
          <w:rFonts w:ascii="Palatino Linotype" w:hAnsi="Palatino Linotype" w:cs="Arial"/>
          <w:b/>
        </w:rPr>
        <w:t xml:space="preserve">Procedibilidad. </w:t>
      </w:r>
      <w:r w:rsidRPr="00D8725E">
        <w:rPr>
          <w:rFonts w:ascii="Palatino Linotype" w:hAnsi="Palatino Linotype" w:cs="Arial"/>
          <w:lang w:val="es-ES"/>
        </w:rPr>
        <w:t>Se considera importante abordar el análisis de los requisitos de procedibilidad de</w:t>
      </w:r>
      <w:r w:rsidR="00F30E80" w:rsidRPr="00D8725E">
        <w:rPr>
          <w:rFonts w:ascii="Palatino Linotype" w:hAnsi="Palatino Linotype" w:cs="Arial"/>
          <w:lang w:val="es-ES"/>
        </w:rPr>
        <w:t xml:space="preserve"> </w:t>
      </w:r>
      <w:r w:rsidRPr="00D8725E">
        <w:rPr>
          <w:rFonts w:ascii="Palatino Linotype" w:hAnsi="Palatino Linotype" w:cs="Arial"/>
          <w:lang w:val="es-ES"/>
        </w:rPr>
        <w:t>l</w:t>
      </w:r>
      <w:r w:rsidR="00F30E80" w:rsidRPr="00D8725E">
        <w:rPr>
          <w:rFonts w:ascii="Palatino Linotype" w:hAnsi="Palatino Linotype" w:cs="Arial"/>
          <w:lang w:val="es-ES"/>
        </w:rPr>
        <w:t xml:space="preserve">os </w:t>
      </w:r>
      <w:r w:rsidRPr="00D8725E">
        <w:rPr>
          <w:rFonts w:ascii="Palatino Linotype" w:hAnsi="Palatino Linotype" w:cs="Arial"/>
          <w:lang w:val="es-ES"/>
        </w:rPr>
        <w:t>Recurso</w:t>
      </w:r>
      <w:r w:rsidR="00F30E80" w:rsidRPr="00D8725E">
        <w:rPr>
          <w:rFonts w:ascii="Palatino Linotype" w:hAnsi="Palatino Linotype" w:cs="Arial"/>
          <w:lang w:val="es-ES"/>
        </w:rPr>
        <w:t>s</w:t>
      </w:r>
      <w:r w:rsidRPr="00D8725E">
        <w:rPr>
          <w:rFonts w:ascii="Palatino Linotype" w:hAnsi="Palatino Linotype" w:cs="Arial"/>
          <w:lang w:val="es-ES"/>
        </w:rPr>
        <w:t xml:space="preserve"> de Revisión; así, tenemos que el artículo 180 de la </w:t>
      </w:r>
      <w:r w:rsidRPr="00D8725E">
        <w:rPr>
          <w:rFonts w:ascii="Palatino Linotype" w:hAnsi="Palatino Linotype" w:cs="Arial"/>
          <w:lang w:val="es-ES" w:eastAsia="es-MX"/>
        </w:rPr>
        <w:t xml:space="preserve">Ley de Transparencia y Acceso a la Información Pública del Estado de México y Municipios, </w:t>
      </w:r>
      <w:r w:rsidRPr="00D8725E">
        <w:rPr>
          <w:rFonts w:ascii="Palatino Linotype" w:hAnsi="Palatino Linotype" w:cs="Arial"/>
          <w:lang w:val="es-ES"/>
        </w:rPr>
        <w:t>establece lo siguiente:</w:t>
      </w:r>
    </w:p>
    <w:p w14:paraId="2A63AC44" w14:textId="77777777" w:rsidR="009D7E85" w:rsidRPr="00D8725E" w:rsidRDefault="009D7E85" w:rsidP="00CD4354">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b/>
          <w:lang w:val="es-ES"/>
        </w:rPr>
      </w:pPr>
    </w:p>
    <w:p w14:paraId="4CD478C1" w14:textId="77777777" w:rsidR="009D7E85" w:rsidRPr="00D8725E" w:rsidRDefault="009D7E85" w:rsidP="00CD4354">
      <w:pPr>
        <w:ind w:left="709" w:right="757"/>
        <w:jc w:val="both"/>
        <w:rPr>
          <w:rFonts w:ascii="Palatino Linotype" w:hAnsi="Palatino Linotype"/>
          <w:b/>
          <w:i/>
          <w:sz w:val="22"/>
          <w:szCs w:val="22"/>
          <w:lang w:val="es-ES"/>
        </w:rPr>
      </w:pPr>
      <w:r w:rsidRPr="00D8725E">
        <w:rPr>
          <w:rFonts w:ascii="Palatino Linotype" w:hAnsi="Palatino Linotype"/>
          <w:b/>
          <w:i/>
          <w:sz w:val="22"/>
          <w:szCs w:val="22"/>
          <w:lang w:val="es-ES"/>
        </w:rPr>
        <w:t xml:space="preserve">“Artículo 180. </w:t>
      </w:r>
      <w:r w:rsidRPr="00D8725E">
        <w:rPr>
          <w:rFonts w:ascii="Palatino Linotype" w:hAnsi="Palatino Linotype"/>
          <w:i/>
          <w:sz w:val="22"/>
          <w:szCs w:val="22"/>
          <w:lang w:val="es-ES"/>
        </w:rPr>
        <w:t xml:space="preserve">El </w:t>
      </w:r>
      <w:r w:rsidRPr="00D8725E">
        <w:rPr>
          <w:rFonts w:ascii="Palatino Linotype" w:hAnsi="Palatino Linotype" w:cs="Arial"/>
          <w:i/>
          <w:sz w:val="22"/>
          <w:szCs w:val="22"/>
          <w:lang w:val="es-ES"/>
        </w:rPr>
        <w:t>recurso</w:t>
      </w:r>
      <w:r w:rsidRPr="00D8725E">
        <w:rPr>
          <w:rFonts w:ascii="Palatino Linotype" w:hAnsi="Palatino Linotype"/>
          <w:i/>
          <w:sz w:val="22"/>
          <w:szCs w:val="22"/>
          <w:lang w:val="es-ES"/>
        </w:rPr>
        <w:t xml:space="preserve"> </w:t>
      </w:r>
      <w:r w:rsidRPr="00D8725E">
        <w:rPr>
          <w:rFonts w:ascii="Palatino Linotype" w:hAnsi="Palatino Linotype" w:cs="Arial"/>
          <w:i/>
          <w:color w:val="222222"/>
          <w:sz w:val="22"/>
          <w:szCs w:val="22"/>
          <w:lang w:val="es-ES" w:eastAsia="es-MX"/>
        </w:rPr>
        <w:t>de</w:t>
      </w:r>
      <w:r w:rsidRPr="00D8725E">
        <w:rPr>
          <w:rFonts w:ascii="Palatino Linotype" w:hAnsi="Palatino Linotype"/>
          <w:i/>
          <w:sz w:val="22"/>
          <w:szCs w:val="22"/>
          <w:lang w:val="es-ES"/>
        </w:rPr>
        <w:t xml:space="preserve"> revisión contendrá:</w:t>
      </w:r>
      <w:r w:rsidRPr="00D8725E">
        <w:rPr>
          <w:rFonts w:ascii="Palatino Linotype" w:hAnsi="Palatino Linotype"/>
          <w:b/>
          <w:i/>
          <w:sz w:val="22"/>
          <w:szCs w:val="22"/>
          <w:lang w:val="es-ES"/>
        </w:rPr>
        <w:t xml:space="preserve"> </w:t>
      </w:r>
    </w:p>
    <w:p w14:paraId="0E296BF8" w14:textId="77777777" w:rsidR="009D7E85" w:rsidRPr="00D8725E" w:rsidRDefault="009D7E85" w:rsidP="00CD4354">
      <w:pPr>
        <w:ind w:left="709" w:right="757"/>
        <w:jc w:val="both"/>
        <w:rPr>
          <w:rFonts w:ascii="Palatino Linotype" w:hAnsi="Palatino Linotype"/>
          <w:b/>
          <w:i/>
          <w:sz w:val="22"/>
          <w:szCs w:val="22"/>
          <w:lang w:val="es-ES"/>
        </w:rPr>
      </w:pPr>
    </w:p>
    <w:p w14:paraId="661FB320" w14:textId="77777777" w:rsidR="009D7E85" w:rsidRPr="00D8725E" w:rsidRDefault="009D7E85" w:rsidP="00CD4354">
      <w:pPr>
        <w:ind w:left="709" w:right="757"/>
        <w:jc w:val="both"/>
        <w:rPr>
          <w:rFonts w:ascii="Palatino Linotype" w:hAnsi="Palatino Linotype"/>
          <w:b/>
          <w:i/>
          <w:sz w:val="22"/>
          <w:szCs w:val="22"/>
          <w:lang w:val="es-ES"/>
        </w:rPr>
      </w:pPr>
      <w:r w:rsidRPr="00D8725E">
        <w:rPr>
          <w:rFonts w:ascii="Palatino Linotype" w:hAnsi="Palatino Linotype"/>
          <w:b/>
          <w:i/>
          <w:sz w:val="22"/>
          <w:szCs w:val="22"/>
          <w:lang w:val="es-ES"/>
        </w:rPr>
        <w:t xml:space="preserve">I. </w:t>
      </w:r>
      <w:r w:rsidRPr="00D8725E">
        <w:rPr>
          <w:rFonts w:ascii="Palatino Linotype" w:hAnsi="Palatino Linotype"/>
          <w:i/>
          <w:sz w:val="22"/>
          <w:szCs w:val="22"/>
          <w:lang w:val="es-ES"/>
        </w:rPr>
        <w:t xml:space="preserve">El sujeto obligado ante </w:t>
      </w:r>
      <w:r w:rsidRPr="00D8725E">
        <w:rPr>
          <w:rFonts w:ascii="Palatino Linotype" w:hAnsi="Palatino Linotype" w:cs="Arial"/>
          <w:i/>
          <w:sz w:val="22"/>
          <w:szCs w:val="22"/>
          <w:lang w:val="es-ES"/>
        </w:rPr>
        <w:t>la</w:t>
      </w:r>
      <w:r w:rsidRPr="00D8725E">
        <w:rPr>
          <w:rFonts w:ascii="Palatino Linotype" w:hAnsi="Palatino Linotype"/>
          <w:i/>
          <w:sz w:val="22"/>
          <w:szCs w:val="22"/>
          <w:lang w:val="es-ES"/>
        </w:rPr>
        <w:t xml:space="preserve"> cual </w:t>
      </w:r>
      <w:r w:rsidRPr="00D8725E">
        <w:rPr>
          <w:rFonts w:ascii="Palatino Linotype" w:hAnsi="Palatino Linotype" w:cs="Arial"/>
          <w:i/>
          <w:color w:val="222222"/>
          <w:sz w:val="22"/>
          <w:szCs w:val="22"/>
          <w:lang w:val="es-ES" w:eastAsia="es-MX"/>
        </w:rPr>
        <w:t>se</w:t>
      </w:r>
      <w:r w:rsidRPr="00D8725E">
        <w:rPr>
          <w:rFonts w:ascii="Palatino Linotype" w:hAnsi="Palatino Linotype"/>
          <w:i/>
          <w:sz w:val="22"/>
          <w:szCs w:val="22"/>
          <w:lang w:val="es-ES"/>
        </w:rPr>
        <w:t xml:space="preserve"> presentó la solicitud;</w:t>
      </w:r>
      <w:r w:rsidRPr="00D8725E">
        <w:rPr>
          <w:rFonts w:ascii="Palatino Linotype" w:hAnsi="Palatino Linotype"/>
          <w:b/>
          <w:i/>
          <w:sz w:val="22"/>
          <w:szCs w:val="22"/>
          <w:lang w:val="es-ES"/>
        </w:rPr>
        <w:t xml:space="preserve"> </w:t>
      </w:r>
    </w:p>
    <w:p w14:paraId="6927CF01" w14:textId="77777777" w:rsidR="009D7E85" w:rsidRPr="00D8725E" w:rsidRDefault="009D7E85" w:rsidP="00CD4354">
      <w:pPr>
        <w:ind w:left="709" w:right="757"/>
        <w:jc w:val="both"/>
        <w:rPr>
          <w:rFonts w:ascii="Palatino Linotype" w:hAnsi="Palatino Linotype"/>
          <w:b/>
          <w:i/>
          <w:sz w:val="22"/>
          <w:szCs w:val="22"/>
          <w:lang w:val="es-ES"/>
        </w:rPr>
      </w:pPr>
      <w:r w:rsidRPr="00D8725E">
        <w:rPr>
          <w:rFonts w:ascii="Palatino Linotype" w:hAnsi="Palatino Linotype"/>
          <w:b/>
          <w:i/>
          <w:sz w:val="22"/>
          <w:szCs w:val="22"/>
          <w:lang w:val="es-ES"/>
        </w:rPr>
        <w:t xml:space="preserve">II. El nombre del solicitante </w:t>
      </w:r>
      <w:r w:rsidRPr="00D8725E">
        <w:rPr>
          <w:rFonts w:ascii="Palatino Linotype" w:hAnsi="Palatino Linotype" w:cs="Arial"/>
          <w:b/>
          <w:i/>
          <w:color w:val="222222"/>
          <w:sz w:val="22"/>
          <w:szCs w:val="22"/>
          <w:lang w:val="es-ES" w:eastAsia="es-MX"/>
        </w:rPr>
        <w:t>que</w:t>
      </w:r>
      <w:r w:rsidRPr="00D8725E">
        <w:rPr>
          <w:rFonts w:ascii="Palatino Linotype" w:hAnsi="Palatino Linotype"/>
          <w:b/>
          <w:i/>
          <w:sz w:val="22"/>
          <w:szCs w:val="22"/>
          <w:lang w:val="es-ES"/>
        </w:rPr>
        <w:t xml:space="preserve"> recurre </w:t>
      </w:r>
      <w:r w:rsidRPr="00D8725E">
        <w:rPr>
          <w:rFonts w:ascii="Palatino Linotype" w:hAnsi="Palatino Linotype"/>
          <w:i/>
          <w:sz w:val="22"/>
          <w:szCs w:val="22"/>
          <w:lang w:val="es-ES"/>
        </w:rPr>
        <w:t>o de su representante y, en su caso, del tercero interesado, así como la dirección o medio que señale para recibir notificaciones;</w:t>
      </w:r>
      <w:r w:rsidRPr="00D8725E">
        <w:rPr>
          <w:rFonts w:ascii="Palatino Linotype" w:hAnsi="Palatino Linotype"/>
          <w:b/>
          <w:i/>
          <w:sz w:val="22"/>
          <w:szCs w:val="22"/>
          <w:lang w:val="es-ES"/>
        </w:rPr>
        <w:t xml:space="preserve"> </w:t>
      </w:r>
    </w:p>
    <w:p w14:paraId="373D4749" w14:textId="77777777" w:rsidR="009D7E85" w:rsidRPr="00D8725E" w:rsidRDefault="009D7E85" w:rsidP="00CD4354">
      <w:pPr>
        <w:ind w:left="709" w:right="757"/>
        <w:jc w:val="both"/>
        <w:rPr>
          <w:rFonts w:ascii="Palatino Linotype" w:hAnsi="Palatino Linotype"/>
          <w:b/>
          <w:i/>
          <w:sz w:val="22"/>
          <w:szCs w:val="22"/>
          <w:lang w:val="es-ES"/>
        </w:rPr>
      </w:pPr>
      <w:r w:rsidRPr="00D8725E">
        <w:rPr>
          <w:rFonts w:ascii="Palatino Linotype" w:hAnsi="Palatino Linotype"/>
          <w:b/>
          <w:i/>
          <w:sz w:val="22"/>
          <w:szCs w:val="22"/>
          <w:lang w:val="es-ES"/>
        </w:rPr>
        <w:t xml:space="preserve">III. </w:t>
      </w:r>
      <w:r w:rsidRPr="00D8725E">
        <w:rPr>
          <w:rFonts w:ascii="Palatino Linotype" w:hAnsi="Palatino Linotype"/>
          <w:i/>
          <w:sz w:val="22"/>
          <w:szCs w:val="22"/>
          <w:lang w:val="es-ES"/>
        </w:rPr>
        <w:t xml:space="preserve">El número de folio de </w:t>
      </w:r>
      <w:r w:rsidRPr="00D8725E">
        <w:rPr>
          <w:rFonts w:ascii="Palatino Linotype" w:hAnsi="Palatino Linotype" w:cs="Arial"/>
          <w:i/>
          <w:color w:val="222222"/>
          <w:sz w:val="22"/>
          <w:szCs w:val="22"/>
          <w:lang w:val="es-ES" w:eastAsia="es-MX"/>
        </w:rPr>
        <w:t>respuesta</w:t>
      </w:r>
      <w:r w:rsidRPr="00D8725E">
        <w:rPr>
          <w:rFonts w:ascii="Palatino Linotype" w:hAnsi="Palatino Linotype"/>
          <w:i/>
          <w:sz w:val="22"/>
          <w:szCs w:val="22"/>
          <w:lang w:val="es-ES"/>
        </w:rPr>
        <w:t xml:space="preserve"> de la solicitud de acceso; </w:t>
      </w:r>
    </w:p>
    <w:p w14:paraId="44E480E7" w14:textId="77777777" w:rsidR="009D7E85" w:rsidRPr="00D8725E" w:rsidRDefault="009D7E85" w:rsidP="00CD4354">
      <w:pPr>
        <w:ind w:left="709" w:right="757"/>
        <w:jc w:val="both"/>
        <w:rPr>
          <w:rFonts w:ascii="Palatino Linotype" w:hAnsi="Palatino Linotype"/>
          <w:b/>
          <w:i/>
          <w:sz w:val="22"/>
          <w:szCs w:val="22"/>
          <w:lang w:val="es-ES"/>
        </w:rPr>
      </w:pPr>
      <w:r w:rsidRPr="00D8725E">
        <w:rPr>
          <w:rFonts w:ascii="Palatino Linotype" w:hAnsi="Palatino Linotype"/>
          <w:b/>
          <w:i/>
          <w:sz w:val="22"/>
          <w:szCs w:val="22"/>
          <w:lang w:val="es-ES"/>
        </w:rPr>
        <w:t xml:space="preserve">IV. </w:t>
      </w:r>
      <w:r w:rsidRPr="00D8725E">
        <w:rPr>
          <w:rFonts w:ascii="Palatino Linotype" w:hAnsi="Palatino Linotype"/>
          <w:i/>
          <w:sz w:val="22"/>
          <w:szCs w:val="22"/>
          <w:lang w:val="es-ES"/>
        </w:rPr>
        <w:t xml:space="preserve">La fecha en que fue </w:t>
      </w:r>
      <w:r w:rsidRPr="00D8725E">
        <w:rPr>
          <w:rFonts w:ascii="Palatino Linotype" w:hAnsi="Palatino Linotype" w:cs="Arial"/>
          <w:i/>
          <w:color w:val="222222"/>
          <w:sz w:val="22"/>
          <w:szCs w:val="22"/>
          <w:lang w:val="es-ES" w:eastAsia="es-MX"/>
        </w:rPr>
        <w:t>notificada</w:t>
      </w:r>
      <w:r w:rsidRPr="00D8725E">
        <w:rPr>
          <w:rFonts w:ascii="Palatino Linotype" w:hAnsi="Palatino Linotype"/>
          <w:i/>
          <w:sz w:val="22"/>
          <w:szCs w:val="22"/>
          <w:lang w:val="es-ES"/>
        </w:rPr>
        <w:t xml:space="preserve"> la respuesta al solicitante o tuvo conocimiento del acto reclamado, o de presentación de la solicitud, en caso de falta de respuesta;</w:t>
      </w:r>
      <w:r w:rsidRPr="00D8725E">
        <w:rPr>
          <w:rFonts w:ascii="Palatino Linotype" w:hAnsi="Palatino Linotype"/>
          <w:b/>
          <w:i/>
          <w:sz w:val="22"/>
          <w:szCs w:val="22"/>
          <w:lang w:val="es-ES"/>
        </w:rPr>
        <w:t xml:space="preserve"> </w:t>
      </w:r>
    </w:p>
    <w:p w14:paraId="0D31FF67" w14:textId="77777777" w:rsidR="009D7E85" w:rsidRPr="00D8725E" w:rsidRDefault="009D7E85" w:rsidP="00CD4354">
      <w:pPr>
        <w:ind w:left="709" w:right="757"/>
        <w:jc w:val="both"/>
        <w:rPr>
          <w:rFonts w:ascii="Palatino Linotype" w:hAnsi="Palatino Linotype"/>
          <w:b/>
          <w:i/>
          <w:sz w:val="22"/>
          <w:szCs w:val="22"/>
          <w:lang w:val="es-ES"/>
        </w:rPr>
      </w:pPr>
      <w:r w:rsidRPr="00D8725E">
        <w:rPr>
          <w:rFonts w:ascii="Palatino Linotype" w:hAnsi="Palatino Linotype"/>
          <w:b/>
          <w:i/>
          <w:sz w:val="22"/>
          <w:szCs w:val="22"/>
          <w:lang w:val="es-ES"/>
        </w:rPr>
        <w:t xml:space="preserve">V. </w:t>
      </w:r>
      <w:r w:rsidRPr="00D8725E">
        <w:rPr>
          <w:rFonts w:ascii="Palatino Linotype" w:hAnsi="Palatino Linotype"/>
          <w:i/>
          <w:sz w:val="22"/>
          <w:szCs w:val="22"/>
          <w:lang w:val="es-ES"/>
        </w:rPr>
        <w:t xml:space="preserve">El acto que se </w:t>
      </w:r>
      <w:r w:rsidRPr="00D8725E">
        <w:rPr>
          <w:rFonts w:ascii="Palatino Linotype" w:hAnsi="Palatino Linotype" w:cs="Arial"/>
          <w:i/>
          <w:color w:val="222222"/>
          <w:sz w:val="22"/>
          <w:szCs w:val="22"/>
          <w:lang w:val="es-ES" w:eastAsia="es-MX"/>
        </w:rPr>
        <w:t>recurre</w:t>
      </w:r>
      <w:r w:rsidRPr="00D8725E">
        <w:rPr>
          <w:rFonts w:ascii="Palatino Linotype" w:hAnsi="Palatino Linotype"/>
          <w:i/>
          <w:sz w:val="22"/>
          <w:szCs w:val="22"/>
          <w:lang w:val="es-ES"/>
        </w:rPr>
        <w:t>;</w:t>
      </w:r>
      <w:r w:rsidRPr="00D8725E">
        <w:rPr>
          <w:rFonts w:ascii="Palatino Linotype" w:hAnsi="Palatino Linotype"/>
          <w:b/>
          <w:i/>
          <w:sz w:val="22"/>
          <w:szCs w:val="22"/>
          <w:lang w:val="es-ES"/>
        </w:rPr>
        <w:t xml:space="preserve"> </w:t>
      </w:r>
    </w:p>
    <w:p w14:paraId="521FD1F5" w14:textId="77777777" w:rsidR="009D7E85" w:rsidRPr="00D8725E" w:rsidRDefault="009D7E85" w:rsidP="00CD4354">
      <w:pPr>
        <w:ind w:left="709" w:right="757"/>
        <w:jc w:val="both"/>
        <w:rPr>
          <w:rFonts w:ascii="Palatino Linotype" w:hAnsi="Palatino Linotype"/>
          <w:b/>
          <w:i/>
          <w:sz w:val="22"/>
          <w:szCs w:val="22"/>
          <w:lang w:val="es-ES"/>
        </w:rPr>
      </w:pPr>
      <w:r w:rsidRPr="00D8725E">
        <w:rPr>
          <w:rFonts w:ascii="Palatino Linotype" w:hAnsi="Palatino Linotype"/>
          <w:b/>
          <w:i/>
          <w:sz w:val="22"/>
          <w:szCs w:val="22"/>
          <w:lang w:val="es-ES"/>
        </w:rPr>
        <w:t xml:space="preserve">VI. </w:t>
      </w:r>
      <w:r w:rsidRPr="00D8725E">
        <w:rPr>
          <w:rFonts w:ascii="Palatino Linotype" w:hAnsi="Palatino Linotype"/>
          <w:i/>
          <w:sz w:val="22"/>
          <w:szCs w:val="22"/>
          <w:lang w:val="es-ES"/>
        </w:rPr>
        <w:t xml:space="preserve">Las razones o </w:t>
      </w:r>
      <w:r w:rsidRPr="00D8725E">
        <w:rPr>
          <w:rFonts w:ascii="Palatino Linotype" w:hAnsi="Palatino Linotype" w:cs="Arial"/>
          <w:i/>
          <w:color w:val="222222"/>
          <w:sz w:val="22"/>
          <w:szCs w:val="22"/>
          <w:lang w:val="es-ES" w:eastAsia="es-MX"/>
        </w:rPr>
        <w:t>motivos</w:t>
      </w:r>
      <w:r w:rsidRPr="00D8725E">
        <w:rPr>
          <w:rFonts w:ascii="Palatino Linotype" w:hAnsi="Palatino Linotype"/>
          <w:i/>
          <w:sz w:val="22"/>
          <w:szCs w:val="22"/>
          <w:lang w:val="es-ES"/>
        </w:rPr>
        <w:t xml:space="preserve"> de inconformidad;</w:t>
      </w:r>
      <w:r w:rsidRPr="00D8725E">
        <w:rPr>
          <w:rFonts w:ascii="Palatino Linotype" w:hAnsi="Palatino Linotype"/>
          <w:b/>
          <w:i/>
          <w:sz w:val="22"/>
          <w:szCs w:val="22"/>
          <w:lang w:val="es-ES"/>
        </w:rPr>
        <w:t xml:space="preserve"> </w:t>
      </w:r>
    </w:p>
    <w:p w14:paraId="29C67F0B" w14:textId="77777777" w:rsidR="009D7E85" w:rsidRPr="00D8725E" w:rsidRDefault="009D7E85" w:rsidP="00CD4354">
      <w:pPr>
        <w:ind w:left="709" w:right="757"/>
        <w:jc w:val="both"/>
        <w:rPr>
          <w:rFonts w:ascii="Palatino Linotype" w:hAnsi="Palatino Linotype"/>
          <w:b/>
          <w:i/>
          <w:sz w:val="22"/>
          <w:szCs w:val="22"/>
          <w:lang w:val="es-ES"/>
        </w:rPr>
      </w:pPr>
      <w:r w:rsidRPr="00D8725E">
        <w:rPr>
          <w:rFonts w:ascii="Palatino Linotype" w:hAnsi="Palatino Linotype"/>
          <w:b/>
          <w:i/>
          <w:sz w:val="22"/>
          <w:szCs w:val="22"/>
          <w:lang w:val="es-ES"/>
        </w:rPr>
        <w:t xml:space="preserve">VII. </w:t>
      </w:r>
      <w:r w:rsidRPr="00D8725E">
        <w:rPr>
          <w:rFonts w:ascii="Palatino Linotype" w:hAnsi="Palatino Linotype"/>
          <w:i/>
          <w:sz w:val="22"/>
          <w:szCs w:val="22"/>
          <w:lang w:val="es-ES"/>
        </w:rPr>
        <w:t>La copia de la respuesta que se impugna y, en su caso, de la notificación correspondiente, en el caso de respuesta de la solicitud; y</w:t>
      </w:r>
      <w:r w:rsidRPr="00D8725E">
        <w:rPr>
          <w:rFonts w:ascii="Palatino Linotype" w:hAnsi="Palatino Linotype"/>
          <w:b/>
          <w:i/>
          <w:sz w:val="22"/>
          <w:szCs w:val="22"/>
          <w:lang w:val="es-ES"/>
        </w:rPr>
        <w:t xml:space="preserve"> </w:t>
      </w:r>
    </w:p>
    <w:p w14:paraId="3F049712" w14:textId="77777777" w:rsidR="009D7E85" w:rsidRPr="00D8725E" w:rsidRDefault="009D7E85" w:rsidP="00CD4354">
      <w:pPr>
        <w:ind w:left="709" w:right="757"/>
        <w:jc w:val="both"/>
        <w:rPr>
          <w:rFonts w:ascii="Palatino Linotype" w:hAnsi="Palatino Linotype"/>
          <w:i/>
          <w:sz w:val="22"/>
          <w:szCs w:val="22"/>
          <w:lang w:val="es-ES"/>
        </w:rPr>
      </w:pPr>
      <w:r w:rsidRPr="00D8725E">
        <w:rPr>
          <w:rFonts w:ascii="Palatino Linotype" w:hAnsi="Palatino Linotype"/>
          <w:b/>
          <w:i/>
          <w:sz w:val="22"/>
          <w:szCs w:val="22"/>
          <w:lang w:val="es-ES"/>
        </w:rPr>
        <w:t xml:space="preserve">VIII. </w:t>
      </w:r>
      <w:r w:rsidRPr="00D8725E">
        <w:rPr>
          <w:rFonts w:ascii="Palatino Linotype" w:hAnsi="Palatino Linotype"/>
          <w:i/>
          <w:sz w:val="22"/>
          <w:szCs w:val="22"/>
          <w:lang w:val="es-ES"/>
        </w:rPr>
        <w:t>Firma del recurrente, en su caso, cuando se presente por escrito, requisito sin el cual se dará trámite al recurso.</w:t>
      </w:r>
    </w:p>
    <w:p w14:paraId="2E2471B8" w14:textId="77777777" w:rsidR="009D7E85" w:rsidRPr="00D8725E" w:rsidRDefault="009D7E85" w:rsidP="00CD4354">
      <w:pPr>
        <w:ind w:left="709" w:right="757"/>
        <w:jc w:val="both"/>
        <w:rPr>
          <w:rFonts w:ascii="Palatino Linotype" w:hAnsi="Palatino Linotype"/>
          <w:i/>
          <w:sz w:val="22"/>
          <w:szCs w:val="22"/>
          <w:lang w:val="es-ES"/>
        </w:rPr>
      </w:pPr>
    </w:p>
    <w:p w14:paraId="472B7410" w14:textId="77777777" w:rsidR="009D7E85" w:rsidRPr="00D8725E" w:rsidRDefault="009D7E85" w:rsidP="00CD4354">
      <w:pPr>
        <w:ind w:left="709" w:right="757"/>
        <w:jc w:val="both"/>
        <w:rPr>
          <w:rFonts w:ascii="Palatino Linotype" w:hAnsi="Palatino Linotype"/>
          <w:i/>
          <w:sz w:val="22"/>
          <w:szCs w:val="22"/>
          <w:lang w:val="es-ES"/>
        </w:rPr>
      </w:pPr>
      <w:r w:rsidRPr="00D8725E">
        <w:rPr>
          <w:rFonts w:ascii="Palatino Linotype" w:hAnsi="Palatino Linotype"/>
          <w:i/>
          <w:sz w:val="22"/>
          <w:szCs w:val="22"/>
          <w:lang w:val="es-ES"/>
        </w:rPr>
        <w:t xml:space="preserve">Adicionalmente, se podrán anexar las pruebas y demás elementos que considere procedentes someter a juicio del Instituto. </w:t>
      </w:r>
    </w:p>
    <w:p w14:paraId="691069F1" w14:textId="77777777" w:rsidR="009D7E85" w:rsidRPr="00D8725E" w:rsidRDefault="009D7E85" w:rsidP="00CD4354">
      <w:pPr>
        <w:ind w:left="709" w:right="757"/>
        <w:jc w:val="both"/>
        <w:rPr>
          <w:rFonts w:ascii="Palatino Linotype" w:hAnsi="Palatino Linotype"/>
          <w:i/>
          <w:sz w:val="22"/>
          <w:szCs w:val="22"/>
          <w:lang w:val="es-ES"/>
        </w:rPr>
      </w:pPr>
    </w:p>
    <w:p w14:paraId="35BD447A" w14:textId="77777777" w:rsidR="009D7E85" w:rsidRPr="00D8725E" w:rsidRDefault="009D7E85" w:rsidP="00CD4354">
      <w:pPr>
        <w:ind w:left="709" w:right="757"/>
        <w:jc w:val="both"/>
        <w:rPr>
          <w:rFonts w:ascii="Palatino Linotype" w:hAnsi="Palatino Linotype"/>
          <w:i/>
          <w:sz w:val="22"/>
          <w:szCs w:val="22"/>
          <w:lang w:val="es-ES"/>
        </w:rPr>
      </w:pPr>
      <w:r w:rsidRPr="00D8725E">
        <w:rPr>
          <w:rFonts w:ascii="Palatino Linotype" w:hAnsi="Palatino Linotype"/>
          <w:i/>
          <w:sz w:val="22"/>
          <w:szCs w:val="22"/>
          <w:lang w:val="es-ES"/>
        </w:rPr>
        <w:t xml:space="preserve">En ningún caso será necesario que el particular ratifique el recurso de revisión interpuesto. </w:t>
      </w:r>
    </w:p>
    <w:p w14:paraId="38F8D4D0" w14:textId="77777777" w:rsidR="009D7E85" w:rsidRPr="00D8725E" w:rsidRDefault="009D7E85" w:rsidP="00CD4354">
      <w:pPr>
        <w:ind w:left="709" w:right="757"/>
        <w:jc w:val="both"/>
        <w:rPr>
          <w:rFonts w:ascii="Palatino Linotype" w:hAnsi="Palatino Linotype"/>
          <w:b/>
          <w:i/>
          <w:sz w:val="22"/>
          <w:szCs w:val="22"/>
          <w:lang w:val="es-ES"/>
        </w:rPr>
      </w:pPr>
    </w:p>
    <w:p w14:paraId="3D08F6E5" w14:textId="77777777" w:rsidR="009D7E85" w:rsidRPr="00D8725E" w:rsidRDefault="009D7E85" w:rsidP="00CD4354">
      <w:pPr>
        <w:ind w:left="709" w:right="757"/>
        <w:jc w:val="both"/>
        <w:rPr>
          <w:rFonts w:ascii="Palatino Linotype" w:hAnsi="Palatino Linotype"/>
          <w:b/>
          <w:i/>
          <w:sz w:val="22"/>
          <w:szCs w:val="22"/>
          <w:lang w:val="es-ES"/>
        </w:rPr>
      </w:pPr>
      <w:r w:rsidRPr="00D8725E">
        <w:rPr>
          <w:rFonts w:ascii="Palatino Linotype" w:hAnsi="Palatino Linotype"/>
          <w:b/>
          <w:i/>
          <w:sz w:val="22"/>
          <w:szCs w:val="22"/>
          <w:lang w:val="es-ES"/>
        </w:rPr>
        <w:t xml:space="preserve">En caso de </w:t>
      </w:r>
      <w:r w:rsidRPr="00D8725E">
        <w:rPr>
          <w:rFonts w:ascii="Palatino Linotype" w:hAnsi="Palatino Linotype" w:cs="Arial"/>
          <w:b/>
          <w:i/>
          <w:color w:val="222222"/>
          <w:sz w:val="22"/>
          <w:szCs w:val="22"/>
          <w:lang w:val="es-ES" w:eastAsia="es-MX"/>
        </w:rPr>
        <w:t>que</w:t>
      </w:r>
      <w:r w:rsidRPr="00D8725E">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D8725E">
        <w:rPr>
          <w:rFonts w:ascii="Palatino Linotype" w:hAnsi="Palatino Linotype"/>
          <w:i/>
          <w:sz w:val="22"/>
          <w:szCs w:val="22"/>
          <w:lang w:val="es-ES"/>
        </w:rPr>
        <w:t>, IV, VII y VIII.</w:t>
      </w:r>
      <w:r w:rsidRPr="00D8725E">
        <w:rPr>
          <w:rFonts w:ascii="Palatino Linotype" w:hAnsi="Palatino Linotype"/>
          <w:b/>
          <w:i/>
          <w:sz w:val="22"/>
          <w:szCs w:val="22"/>
          <w:lang w:val="es-ES"/>
        </w:rPr>
        <w:t>”</w:t>
      </w:r>
    </w:p>
    <w:p w14:paraId="1BF48609" w14:textId="77777777" w:rsidR="009D7E85" w:rsidRPr="00D8725E" w:rsidRDefault="009D7E85" w:rsidP="00CD4354">
      <w:pPr>
        <w:spacing w:line="360" w:lineRule="auto"/>
        <w:ind w:left="851" w:right="992"/>
        <w:jc w:val="both"/>
        <w:rPr>
          <w:rFonts w:ascii="Palatino Linotype" w:hAnsi="Palatino Linotype"/>
          <w:b/>
          <w:i/>
          <w:sz w:val="22"/>
          <w:szCs w:val="22"/>
          <w:lang w:val="es-ES"/>
        </w:rPr>
      </w:pPr>
    </w:p>
    <w:p w14:paraId="0EC6CEC1" w14:textId="77777777" w:rsidR="009D7E85" w:rsidRPr="00D8725E" w:rsidRDefault="009D7E85" w:rsidP="00CD4354">
      <w:pPr>
        <w:spacing w:line="360" w:lineRule="auto"/>
        <w:jc w:val="both"/>
        <w:rPr>
          <w:rFonts w:ascii="Palatino Linotype" w:hAnsi="Palatino Linotype"/>
          <w:lang w:val="es-ES"/>
        </w:rPr>
      </w:pPr>
      <w:r w:rsidRPr="00D8725E">
        <w:rPr>
          <w:rFonts w:ascii="Palatino Linotype" w:hAnsi="Palatino Linotype"/>
          <w:lang w:val="es-ES"/>
        </w:rPr>
        <w:t xml:space="preserve">En principio, de una interpretación del artículo transcrito se observan los requisitos que deberán contener los recursos de revisión; sobre el particular, de la revisión del expediente electrónico del </w:t>
      </w:r>
      <w:r w:rsidRPr="00D8725E">
        <w:rPr>
          <w:rFonts w:ascii="Palatino Linotype" w:hAnsi="Palatino Linotype"/>
          <w:b/>
          <w:lang w:val="es-ES"/>
        </w:rPr>
        <w:t>SAIMEX</w:t>
      </w:r>
      <w:r w:rsidRPr="00D8725E">
        <w:rPr>
          <w:rFonts w:ascii="Palatino Linotype" w:hAnsi="Palatino Linotype"/>
          <w:lang w:val="es-ES"/>
        </w:rPr>
        <w:t xml:space="preserve"> se desprende que la parte solicitante y ahora </w:t>
      </w:r>
      <w:r w:rsidRPr="00D8725E">
        <w:rPr>
          <w:rFonts w:ascii="Palatino Linotype" w:hAnsi="Palatino Linotype"/>
          <w:b/>
          <w:lang w:val="es-ES"/>
        </w:rPr>
        <w:t>RECURRENTE</w:t>
      </w:r>
      <w:r w:rsidRPr="00D8725E">
        <w:rPr>
          <w:rFonts w:ascii="Palatino Linotype" w:hAnsi="Palatino Linotype"/>
          <w:lang w:val="es-ES"/>
        </w:rPr>
        <w:t>, en ejercicio de su derecho de acceso a la información pública, no proporcionó su nombre para que sea identificada, ni se tiene la certeza sobre su identidad, lo que en estricto sentido provoca que no se colmen los requisitos establecidos en el citado artículo 180 de la Ley de Transparencia.</w:t>
      </w:r>
    </w:p>
    <w:p w14:paraId="7BF68086" w14:textId="77777777" w:rsidR="009D7E85" w:rsidRPr="00D8725E" w:rsidRDefault="009D7E85" w:rsidP="00CD4354">
      <w:pPr>
        <w:spacing w:line="360" w:lineRule="auto"/>
        <w:jc w:val="both"/>
        <w:rPr>
          <w:rFonts w:ascii="Palatino Linotype" w:hAnsi="Palatino Linotype"/>
          <w:lang w:val="es-ES"/>
        </w:rPr>
      </w:pPr>
    </w:p>
    <w:p w14:paraId="3AADA0A5" w14:textId="77777777" w:rsidR="009D7E85" w:rsidRPr="00D8725E" w:rsidRDefault="009D7E85" w:rsidP="00CD4354">
      <w:pPr>
        <w:autoSpaceDE w:val="0"/>
        <w:autoSpaceDN w:val="0"/>
        <w:adjustRightInd w:val="0"/>
        <w:spacing w:line="360" w:lineRule="auto"/>
        <w:ind w:right="-91"/>
        <w:jc w:val="both"/>
        <w:rPr>
          <w:rFonts w:ascii="Palatino Linotype" w:hAnsi="Palatino Linotype" w:cs="Arial"/>
          <w:color w:val="000000"/>
          <w:lang w:val="es-ES"/>
        </w:rPr>
      </w:pPr>
      <w:r w:rsidRPr="00D8725E">
        <w:rPr>
          <w:rFonts w:ascii="Palatino Linotype" w:hAnsi="Palatino Linotype"/>
          <w:lang w:val="es-ES"/>
        </w:rPr>
        <w:t xml:space="preserve">Empero, debe destacarse que el artículo 15 de </w:t>
      </w:r>
      <w:r w:rsidRPr="00D8725E">
        <w:rPr>
          <w:rFonts w:ascii="Palatino Linotype" w:hAnsi="Palatino Linotype" w:cs="Arial"/>
          <w:lang w:val="es-ES" w:eastAsia="es-MX"/>
        </w:rPr>
        <w:t xml:space="preserve">Ley de Transparencia y Acceso a la Información Pública del Estado de México y Municipios </w:t>
      </w:r>
      <w:r w:rsidRPr="00D8725E">
        <w:rPr>
          <w:rFonts w:ascii="Palatino Linotype" w:hAnsi="Palatino Linotype" w:cs="Arial"/>
          <w:iCs/>
          <w:lang w:val="es-ES"/>
        </w:rPr>
        <w:t xml:space="preserve">prevé que </w:t>
      </w:r>
      <w:r w:rsidRPr="00D8725E">
        <w:rPr>
          <w:rFonts w:ascii="Palatino Linotype" w:hAnsi="Palatino Linotype"/>
          <w:lang w:val="es-ES"/>
        </w:rPr>
        <w:t xml:space="preserve">toda persona tendrá acceso a la información </w:t>
      </w:r>
      <w:r w:rsidRPr="00D8725E">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sidRPr="00D8725E">
        <w:rPr>
          <w:rFonts w:ascii="Palatino Linotype" w:hAnsi="Palatino Linotype" w:cs="Arial"/>
          <w:i/>
          <w:color w:val="000000"/>
          <w:lang w:val="es-ES"/>
        </w:rPr>
        <w:t>sine qua non</w:t>
      </w:r>
      <w:r w:rsidRPr="00D8725E">
        <w:rPr>
          <w:rFonts w:ascii="Palatino Linotype" w:hAnsi="Palatino Linotype" w:cs="Arial"/>
          <w:color w:val="000000"/>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31F8BF78" w14:textId="77777777" w:rsidR="009D7E85" w:rsidRPr="00D8725E" w:rsidRDefault="009D7E85" w:rsidP="00CD4354">
      <w:pPr>
        <w:spacing w:line="360" w:lineRule="auto"/>
        <w:jc w:val="both"/>
        <w:rPr>
          <w:rFonts w:ascii="Palatino Linotype" w:hAnsi="Palatino Linotype"/>
          <w:lang w:val="es-ES"/>
        </w:rPr>
      </w:pPr>
    </w:p>
    <w:p w14:paraId="2ED63D28" w14:textId="2FEFA0A8" w:rsidR="009D7E85" w:rsidRPr="00D8725E" w:rsidRDefault="009D7E85" w:rsidP="00CD4354">
      <w:pPr>
        <w:spacing w:line="360" w:lineRule="auto"/>
        <w:jc w:val="both"/>
        <w:rPr>
          <w:rFonts w:ascii="Palatino Linotype" w:hAnsi="Palatino Linotype"/>
          <w:lang w:val="es-ES"/>
        </w:rPr>
      </w:pPr>
      <w:r w:rsidRPr="00D8725E">
        <w:rPr>
          <w:rFonts w:ascii="Palatino Linotype" w:hAnsi="Palatino Linotype"/>
          <w:lang w:val="es-ES"/>
        </w:rPr>
        <w:t>Correlativo a ello, cabe mencionar que los artículos 6, Apartado A, de la Constitución Política de los Estados Unidos Mexicanos y 5 párrafos vigésimo segundo,</w:t>
      </w:r>
      <w:r w:rsidR="00F30E80" w:rsidRPr="00D8725E">
        <w:rPr>
          <w:rFonts w:ascii="Palatino Linotype" w:hAnsi="Palatino Linotype"/>
          <w:lang w:val="es-ES"/>
        </w:rPr>
        <w:t xml:space="preserve"> vigésimo tercero y vigésimo cuarto</w:t>
      </w:r>
      <w:r w:rsidRPr="00D8725E">
        <w:rPr>
          <w:rFonts w:ascii="Palatino Linotype" w:hAnsi="Palatino Linotype"/>
          <w:lang w:val="es-ES"/>
        </w:rPr>
        <w:t xml:space="preserve">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6BF4E3D9" w14:textId="77777777" w:rsidR="009D7E85" w:rsidRPr="00D8725E" w:rsidRDefault="009D7E85" w:rsidP="00CD4354">
      <w:pPr>
        <w:spacing w:line="360" w:lineRule="auto"/>
        <w:jc w:val="both"/>
        <w:rPr>
          <w:rFonts w:ascii="Palatino Linotype" w:hAnsi="Palatino Linotype"/>
          <w:lang w:val="es-ES"/>
        </w:rPr>
      </w:pPr>
    </w:p>
    <w:p w14:paraId="2CD5DE24" w14:textId="77777777" w:rsidR="009D7E85" w:rsidRPr="00D8725E" w:rsidRDefault="009D7E85" w:rsidP="00CD4354">
      <w:pPr>
        <w:ind w:left="709" w:right="757"/>
        <w:jc w:val="center"/>
        <w:rPr>
          <w:rFonts w:ascii="Palatino Linotype" w:hAnsi="Palatino Linotype" w:cs="Arial"/>
          <w:b/>
          <w:i/>
          <w:sz w:val="22"/>
          <w:szCs w:val="22"/>
          <w:lang w:val="es-ES"/>
        </w:rPr>
      </w:pPr>
      <w:r w:rsidRPr="00D8725E">
        <w:rPr>
          <w:rFonts w:ascii="Palatino Linotype" w:hAnsi="Palatino Linotype" w:cs="Arial"/>
          <w:b/>
          <w:i/>
          <w:sz w:val="22"/>
          <w:szCs w:val="22"/>
          <w:lang w:val="es-ES"/>
        </w:rPr>
        <w:t>Constitución Política de los Estados Unidos Mexicanos</w:t>
      </w:r>
    </w:p>
    <w:p w14:paraId="5F439C71" w14:textId="77777777" w:rsidR="001B596F" w:rsidRPr="00D8725E" w:rsidRDefault="001B596F" w:rsidP="00CD4354">
      <w:pPr>
        <w:ind w:left="709" w:right="757"/>
        <w:jc w:val="center"/>
        <w:rPr>
          <w:rFonts w:ascii="Palatino Linotype" w:hAnsi="Palatino Linotype" w:cs="Arial"/>
          <w:b/>
          <w:i/>
          <w:sz w:val="22"/>
          <w:szCs w:val="22"/>
          <w:lang w:val="es-ES"/>
        </w:rPr>
      </w:pPr>
    </w:p>
    <w:p w14:paraId="23B7CA8B" w14:textId="77777777" w:rsidR="009D7E85" w:rsidRPr="00D8725E" w:rsidRDefault="009D7E85" w:rsidP="00CD4354">
      <w:pPr>
        <w:ind w:left="709" w:right="757"/>
        <w:jc w:val="both"/>
        <w:rPr>
          <w:rFonts w:ascii="Palatino Linotype" w:hAnsi="Palatino Linotype" w:cs="Arial"/>
          <w:i/>
          <w:sz w:val="22"/>
          <w:szCs w:val="22"/>
          <w:lang w:val="es-ES"/>
        </w:rPr>
      </w:pPr>
      <w:r w:rsidRPr="00D8725E">
        <w:rPr>
          <w:rFonts w:ascii="Palatino Linotype" w:hAnsi="Palatino Linotype" w:cs="Arial"/>
          <w:b/>
          <w:i/>
          <w:sz w:val="22"/>
          <w:szCs w:val="22"/>
          <w:lang w:val="es-ES"/>
        </w:rPr>
        <w:t>“Artículo 6o.</w:t>
      </w:r>
      <w:r w:rsidRPr="00D8725E">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D8725E">
        <w:rPr>
          <w:rFonts w:ascii="Palatino Linotype" w:hAnsi="Palatino Linotype" w:cs="Arial"/>
          <w:b/>
          <w:i/>
          <w:sz w:val="22"/>
          <w:szCs w:val="22"/>
          <w:lang w:val="es-ES"/>
        </w:rPr>
        <w:t>El derecho a la información será garantizado por el Estado.</w:t>
      </w:r>
      <w:r w:rsidRPr="00D8725E">
        <w:rPr>
          <w:rFonts w:ascii="Palatino Linotype" w:hAnsi="Palatino Linotype" w:cs="Arial"/>
          <w:i/>
          <w:sz w:val="22"/>
          <w:szCs w:val="22"/>
          <w:lang w:val="es-ES"/>
        </w:rPr>
        <w:t xml:space="preserve"> </w:t>
      </w:r>
    </w:p>
    <w:p w14:paraId="5CE20A90" w14:textId="77777777" w:rsidR="009D7E85" w:rsidRPr="00D8725E" w:rsidRDefault="009D7E85" w:rsidP="00CD4354">
      <w:pPr>
        <w:ind w:left="709" w:right="757"/>
        <w:jc w:val="both"/>
        <w:rPr>
          <w:rFonts w:ascii="Palatino Linotype" w:hAnsi="Palatino Linotype" w:cs="Arial"/>
          <w:i/>
          <w:sz w:val="22"/>
          <w:szCs w:val="22"/>
          <w:lang w:val="es-ES"/>
        </w:rPr>
      </w:pPr>
    </w:p>
    <w:p w14:paraId="66BC2EDF" w14:textId="77777777" w:rsidR="009D7E85" w:rsidRPr="00D8725E" w:rsidRDefault="009D7E85" w:rsidP="00CD4354">
      <w:pPr>
        <w:ind w:left="709" w:right="757"/>
        <w:jc w:val="both"/>
        <w:rPr>
          <w:rFonts w:ascii="Palatino Linotype" w:hAnsi="Palatino Linotype" w:cs="Arial"/>
          <w:i/>
          <w:sz w:val="22"/>
          <w:szCs w:val="22"/>
          <w:lang w:val="es-ES"/>
        </w:rPr>
      </w:pPr>
      <w:r w:rsidRPr="00D8725E">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14:paraId="5C5F04D1" w14:textId="77777777" w:rsidR="009D7E85" w:rsidRPr="00D8725E" w:rsidRDefault="009D7E85" w:rsidP="00CD4354">
      <w:pPr>
        <w:ind w:left="709" w:right="757"/>
        <w:jc w:val="both"/>
        <w:rPr>
          <w:rFonts w:ascii="Palatino Linotype" w:hAnsi="Palatino Linotype" w:cs="Arial"/>
          <w:i/>
          <w:sz w:val="22"/>
          <w:szCs w:val="22"/>
          <w:lang w:val="es-ES"/>
        </w:rPr>
      </w:pPr>
    </w:p>
    <w:p w14:paraId="44489DAB" w14:textId="77777777" w:rsidR="009D7E85" w:rsidRPr="00D8725E" w:rsidRDefault="009D7E85" w:rsidP="00CD4354">
      <w:pPr>
        <w:ind w:left="709" w:right="757"/>
        <w:jc w:val="both"/>
        <w:rPr>
          <w:rFonts w:ascii="Palatino Linotype" w:hAnsi="Palatino Linotype" w:cs="Arial"/>
          <w:i/>
          <w:sz w:val="22"/>
          <w:szCs w:val="22"/>
          <w:lang w:val="es-ES"/>
        </w:rPr>
      </w:pPr>
      <w:r w:rsidRPr="00D8725E">
        <w:rPr>
          <w:rFonts w:ascii="Palatino Linotype" w:hAnsi="Palatino Linotype" w:cs="Arial"/>
          <w:i/>
          <w:sz w:val="22"/>
          <w:szCs w:val="22"/>
          <w:lang w:val="es-ES"/>
        </w:rPr>
        <w:t>Para efectos de lo dispuesto en el presente artículo se observará lo siguiente:</w:t>
      </w:r>
    </w:p>
    <w:p w14:paraId="30D5777F" w14:textId="77777777" w:rsidR="009D7E85" w:rsidRPr="00D8725E" w:rsidRDefault="009D7E85" w:rsidP="00CD4354">
      <w:pPr>
        <w:ind w:left="709" w:right="757"/>
        <w:jc w:val="both"/>
        <w:rPr>
          <w:rFonts w:ascii="Palatino Linotype" w:hAnsi="Palatino Linotype" w:cs="Arial"/>
          <w:i/>
          <w:sz w:val="22"/>
          <w:szCs w:val="22"/>
          <w:lang w:val="es-ES"/>
        </w:rPr>
      </w:pPr>
    </w:p>
    <w:p w14:paraId="08561CD4" w14:textId="77777777" w:rsidR="009D7E85" w:rsidRPr="00D8725E" w:rsidRDefault="009D7E85" w:rsidP="00CD4354">
      <w:pPr>
        <w:ind w:left="709" w:right="757"/>
        <w:jc w:val="both"/>
        <w:rPr>
          <w:rFonts w:ascii="Palatino Linotype" w:hAnsi="Palatino Linotype" w:cs="Arial"/>
          <w:i/>
          <w:sz w:val="22"/>
          <w:szCs w:val="22"/>
          <w:lang w:val="es-ES"/>
        </w:rPr>
      </w:pPr>
      <w:r w:rsidRPr="00D8725E">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14:paraId="6A9CB4C0" w14:textId="77777777" w:rsidR="009D7E85" w:rsidRPr="00D8725E" w:rsidRDefault="009D7E85" w:rsidP="00CD4354">
      <w:pPr>
        <w:ind w:left="709" w:right="757"/>
        <w:jc w:val="both"/>
        <w:rPr>
          <w:rFonts w:ascii="Palatino Linotype" w:hAnsi="Palatino Linotype" w:cs="Arial"/>
          <w:i/>
          <w:sz w:val="22"/>
          <w:szCs w:val="22"/>
          <w:lang w:val="es-ES"/>
        </w:rPr>
      </w:pPr>
    </w:p>
    <w:p w14:paraId="18CF0B62" w14:textId="77777777" w:rsidR="009D7E85" w:rsidRPr="00D8725E" w:rsidRDefault="009D7E85" w:rsidP="00CD4354">
      <w:pPr>
        <w:ind w:left="709" w:right="757"/>
        <w:jc w:val="both"/>
        <w:rPr>
          <w:rFonts w:ascii="Palatino Linotype" w:hAnsi="Palatino Linotype" w:cs="Arial"/>
          <w:i/>
          <w:sz w:val="22"/>
          <w:szCs w:val="22"/>
          <w:lang w:val="es-ES"/>
        </w:rPr>
      </w:pPr>
      <w:r w:rsidRPr="00D8725E">
        <w:rPr>
          <w:rFonts w:ascii="Palatino Linotype" w:hAnsi="Palatino Linotype" w:cs="Arial"/>
          <w:i/>
          <w:sz w:val="22"/>
          <w:szCs w:val="22"/>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FD59423" w14:textId="77777777" w:rsidR="001B596F" w:rsidRPr="00D8725E" w:rsidRDefault="001B596F" w:rsidP="00CD4354">
      <w:pPr>
        <w:ind w:left="709" w:right="757"/>
        <w:jc w:val="both"/>
        <w:rPr>
          <w:rFonts w:ascii="Palatino Linotype" w:hAnsi="Palatino Linotype" w:cs="Arial"/>
          <w:i/>
          <w:sz w:val="22"/>
          <w:szCs w:val="22"/>
          <w:lang w:val="es-ES"/>
        </w:rPr>
      </w:pPr>
    </w:p>
    <w:p w14:paraId="59F47C13" w14:textId="77777777" w:rsidR="009D7E85" w:rsidRPr="00D8725E" w:rsidRDefault="009D7E85" w:rsidP="00CD4354">
      <w:pPr>
        <w:ind w:left="709" w:right="757"/>
        <w:jc w:val="both"/>
        <w:rPr>
          <w:rFonts w:ascii="Palatino Linotype" w:hAnsi="Palatino Linotype" w:cs="Arial"/>
          <w:i/>
          <w:sz w:val="22"/>
          <w:szCs w:val="22"/>
          <w:lang w:val="es-ES"/>
        </w:rPr>
      </w:pPr>
      <w:r w:rsidRPr="00D8725E">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14:paraId="1348DE10" w14:textId="77777777" w:rsidR="009D7E85" w:rsidRPr="00D8725E" w:rsidRDefault="009D7E85" w:rsidP="00CD4354">
      <w:pPr>
        <w:ind w:left="709" w:right="757"/>
        <w:jc w:val="both"/>
        <w:rPr>
          <w:rFonts w:ascii="Palatino Linotype" w:hAnsi="Palatino Linotype" w:cs="Arial"/>
          <w:i/>
          <w:sz w:val="22"/>
          <w:szCs w:val="22"/>
          <w:lang w:val="es-ES"/>
        </w:rPr>
      </w:pPr>
      <w:r w:rsidRPr="00D8725E">
        <w:rPr>
          <w:rFonts w:ascii="Palatino Linotype" w:hAnsi="Palatino Linotype" w:cs="Arial"/>
          <w:i/>
          <w:sz w:val="22"/>
          <w:szCs w:val="22"/>
          <w:lang w:val="es-ES"/>
        </w:rPr>
        <w:t>III.  Toda persona, sin necesidad de acreditar interés alguno o justificar su utilización, tendrá acceso gratuito a la información pública, a sus datos personales o a la rectificación de éstos.</w:t>
      </w:r>
    </w:p>
    <w:p w14:paraId="7FA0CA91" w14:textId="77777777" w:rsidR="001B596F" w:rsidRPr="00D8725E" w:rsidRDefault="001B596F" w:rsidP="00CD4354">
      <w:pPr>
        <w:ind w:left="709" w:right="757"/>
        <w:jc w:val="both"/>
        <w:rPr>
          <w:rFonts w:ascii="Palatino Linotype" w:hAnsi="Palatino Linotype" w:cs="Arial"/>
          <w:i/>
          <w:sz w:val="22"/>
          <w:szCs w:val="22"/>
          <w:lang w:val="es-ES"/>
        </w:rPr>
      </w:pPr>
    </w:p>
    <w:p w14:paraId="6D7BDAA2" w14:textId="77777777" w:rsidR="009D7E85" w:rsidRPr="00D8725E" w:rsidRDefault="009D7E85" w:rsidP="00CD4354">
      <w:pPr>
        <w:ind w:left="709" w:right="757"/>
        <w:jc w:val="both"/>
        <w:rPr>
          <w:rFonts w:ascii="Palatino Linotype" w:hAnsi="Palatino Linotype" w:cs="Arial"/>
          <w:i/>
          <w:sz w:val="22"/>
          <w:szCs w:val="22"/>
          <w:lang w:val="es-ES"/>
        </w:rPr>
      </w:pPr>
      <w:r w:rsidRPr="00D8725E">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14:paraId="5688244C" w14:textId="77777777" w:rsidR="001B596F" w:rsidRPr="00D8725E" w:rsidRDefault="001B596F" w:rsidP="00CD4354">
      <w:pPr>
        <w:ind w:left="709" w:right="757"/>
        <w:jc w:val="both"/>
        <w:rPr>
          <w:rFonts w:ascii="Palatino Linotype" w:hAnsi="Palatino Linotype" w:cs="Arial"/>
          <w:i/>
          <w:sz w:val="22"/>
          <w:szCs w:val="22"/>
          <w:lang w:val="es-ES"/>
        </w:rPr>
      </w:pPr>
    </w:p>
    <w:p w14:paraId="437F7C5A" w14:textId="77777777" w:rsidR="009D7E85" w:rsidRPr="00D8725E" w:rsidRDefault="009D7E85" w:rsidP="00CD4354">
      <w:pPr>
        <w:ind w:left="709" w:right="757"/>
        <w:jc w:val="both"/>
        <w:rPr>
          <w:rFonts w:ascii="Palatino Linotype" w:hAnsi="Palatino Linotype" w:cs="Arial"/>
          <w:i/>
          <w:sz w:val="22"/>
          <w:szCs w:val="22"/>
          <w:lang w:val="es-ES"/>
        </w:rPr>
      </w:pPr>
      <w:r w:rsidRPr="00D8725E">
        <w:rPr>
          <w:rFonts w:ascii="Palatino Linotype" w:hAnsi="Palatino Linotype" w:cs="Arial"/>
          <w:i/>
          <w:sz w:val="22"/>
          <w:szCs w:val="22"/>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3FE548C2" w14:textId="77777777" w:rsidR="001B596F" w:rsidRPr="00D8725E" w:rsidRDefault="001B596F" w:rsidP="00CD4354">
      <w:pPr>
        <w:ind w:left="709" w:right="757"/>
        <w:jc w:val="both"/>
        <w:rPr>
          <w:rFonts w:ascii="Palatino Linotype" w:hAnsi="Palatino Linotype" w:cs="Arial"/>
          <w:i/>
          <w:sz w:val="22"/>
          <w:szCs w:val="22"/>
          <w:lang w:val="es-ES"/>
        </w:rPr>
      </w:pPr>
    </w:p>
    <w:p w14:paraId="0CD25A25" w14:textId="77777777" w:rsidR="009D7E85" w:rsidRPr="00D8725E" w:rsidRDefault="009D7E85" w:rsidP="00CD4354">
      <w:pPr>
        <w:ind w:left="709" w:right="757"/>
        <w:jc w:val="both"/>
        <w:rPr>
          <w:rFonts w:ascii="Palatino Linotype" w:hAnsi="Palatino Linotype" w:cs="Arial"/>
          <w:i/>
          <w:sz w:val="22"/>
          <w:szCs w:val="22"/>
          <w:lang w:val="es-ES"/>
        </w:rPr>
      </w:pPr>
      <w:r w:rsidRPr="00D8725E">
        <w:rPr>
          <w:rFonts w:ascii="Palatino Linotype" w:hAnsi="Palatino Linotype" w:cs="Arial"/>
          <w:i/>
          <w:sz w:val="22"/>
          <w:szCs w:val="22"/>
          <w:lang w:val="es-ES"/>
        </w:rPr>
        <w:t>VI.  Las leyes determinarán la manera en que los sujetos obligados deberán hacer pública la información relativa a los recursos públicos que entreguen a personas físicas o morales.</w:t>
      </w:r>
    </w:p>
    <w:p w14:paraId="5A250973" w14:textId="77777777" w:rsidR="001B596F" w:rsidRPr="00D8725E" w:rsidRDefault="001B596F" w:rsidP="00CD4354">
      <w:pPr>
        <w:ind w:left="709" w:right="757"/>
        <w:jc w:val="both"/>
        <w:rPr>
          <w:rFonts w:ascii="Palatino Linotype" w:hAnsi="Palatino Linotype" w:cs="Arial"/>
          <w:i/>
          <w:sz w:val="22"/>
          <w:szCs w:val="22"/>
          <w:lang w:val="es-ES"/>
        </w:rPr>
      </w:pPr>
    </w:p>
    <w:p w14:paraId="7CD901EC" w14:textId="77777777" w:rsidR="009D7E85" w:rsidRPr="00D8725E" w:rsidRDefault="009D7E85" w:rsidP="00CD4354">
      <w:pPr>
        <w:ind w:left="709" w:right="757"/>
        <w:jc w:val="both"/>
        <w:rPr>
          <w:rFonts w:ascii="Palatino Linotype" w:hAnsi="Palatino Linotype" w:cs="Arial"/>
          <w:i/>
          <w:sz w:val="22"/>
          <w:szCs w:val="22"/>
          <w:lang w:val="es-ES"/>
        </w:rPr>
      </w:pPr>
      <w:r w:rsidRPr="00D8725E">
        <w:rPr>
          <w:rFonts w:ascii="Palatino Linotype" w:hAnsi="Palatino Linotype" w:cs="Arial"/>
          <w:i/>
          <w:sz w:val="22"/>
          <w:szCs w:val="22"/>
          <w:lang w:val="es-ES"/>
        </w:rPr>
        <w:t>VII. La inobservancia a las disposiciones en materia de acceso a la información pública será sancionada en los términos que dispongan las leyes.</w:t>
      </w:r>
    </w:p>
    <w:p w14:paraId="59E86BD9" w14:textId="77777777" w:rsidR="001B596F" w:rsidRPr="00D8725E" w:rsidRDefault="001B596F" w:rsidP="00CD4354">
      <w:pPr>
        <w:ind w:left="709" w:right="757"/>
        <w:jc w:val="both"/>
        <w:rPr>
          <w:rFonts w:ascii="Palatino Linotype" w:hAnsi="Palatino Linotype" w:cs="Arial"/>
          <w:i/>
          <w:sz w:val="22"/>
          <w:szCs w:val="22"/>
          <w:lang w:val="es-ES"/>
        </w:rPr>
      </w:pPr>
    </w:p>
    <w:p w14:paraId="2C2BBBB0" w14:textId="77777777" w:rsidR="009D7E85" w:rsidRPr="00D8725E" w:rsidRDefault="009D7E85" w:rsidP="00CD4354">
      <w:pPr>
        <w:ind w:left="709" w:right="757"/>
        <w:jc w:val="both"/>
        <w:rPr>
          <w:rFonts w:ascii="Palatino Linotype" w:hAnsi="Palatino Linotype" w:cs="Arial"/>
          <w:i/>
          <w:sz w:val="22"/>
          <w:szCs w:val="22"/>
          <w:lang w:val="es-ES"/>
        </w:rPr>
      </w:pPr>
      <w:r w:rsidRPr="00D8725E">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24CC19A5" w14:textId="77777777" w:rsidR="009D7E85" w:rsidRPr="00D8725E" w:rsidRDefault="009D7E85" w:rsidP="00CD4354">
      <w:pPr>
        <w:ind w:left="709" w:right="757"/>
        <w:jc w:val="both"/>
        <w:rPr>
          <w:rFonts w:ascii="Palatino Linotype" w:hAnsi="Palatino Linotype" w:cs="Arial"/>
          <w:i/>
          <w:sz w:val="22"/>
          <w:szCs w:val="22"/>
          <w:lang w:val="es-ES"/>
        </w:rPr>
      </w:pPr>
      <w:r w:rsidRPr="00D8725E">
        <w:rPr>
          <w:rFonts w:ascii="Palatino Linotype" w:hAnsi="Palatino Linotype" w:cs="Arial"/>
          <w:i/>
          <w:sz w:val="22"/>
          <w:szCs w:val="22"/>
          <w:lang w:val="es-ES"/>
        </w:rPr>
        <w:t>…</w:t>
      </w:r>
    </w:p>
    <w:p w14:paraId="45008617" w14:textId="77777777" w:rsidR="009D7E85" w:rsidRPr="00D8725E" w:rsidRDefault="009D7E85" w:rsidP="00CD4354">
      <w:pPr>
        <w:ind w:left="709" w:right="757"/>
        <w:jc w:val="both"/>
        <w:rPr>
          <w:rFonts w:ascii="Palatino Linotype" w:hAnsi="Palatino Linotype" w:cs="Arial"/>
          <w:i/>
          <w:color w:val="000000"/>
          <w:sz w:val="22"/>
          <w:szCs w:val="22"/>
          <w:lang w:val="es-ES" w:eastAsia="es-MX"/>
        </w:rPr>
      </w:pPr>
      <w:r w:rsidRPr="00D8725E">
        <w:rPr>
          <w:rFonts w:ascii="Palatino Linotype" w:hAnsi="Palatino Linotype" w:cs="Arial"/>
          <w:i/>
          <w:sz w:val="22"/>
          <w:szCs w:val="22"/>
          <w:lang w:val="es-ES"/>
        </w:rPr>
        <w:t>La ley establecerá aquella información que se considere reservada o confidencial.</w:t>
      </w:r>
      <w:r w:rsidRPr="00D8725E">
        <w:rPr>
          <w:rFonts w:ascii="Palatino Linotype" w:hAnsi="Palatino Linotype" w:cs="Arial"/>
          <w:b/>
          <w:i/>
          <w:sz w:val="22"/>
          <w:szCs w:val="22"/>
          <w:lang w:val="es-ES"/>
        </w:rPr>
        <w:t>”</w:t>
      </w:r>
      <w:r w:rsidRPr="00D8725E">
        <w:rPr>
          <w:rFonts w:ascii="Palatino Linotype" w:hAnsi="Palatino Linotype" w:cs="Arial"/>
          <w:i/>
          <w:color w:val="000000"/>
          <w:sz w:val="22"/>
          <w:szCs w:val="22"/>
          <w:lang w:val="es-ES" w:eastAsia="es-MX"/>
        </w:rPr>
        <w:t xml:space="preserve"> </w:t>
      </w:r>
    </w:p>
    <w:p w14:paraId="4024EE35" w14:textId="77777777" w:rsidR="009D7E85" w:rsidRPr="00D8725E" w:rsidRDefault="009D7E85" w:rsidP="00CD4354">
      <w:pPr>
        <w:ind w:left="709" w:right="757"/>
        <w:jc w:val="center"/>
        <w:rPr>
          <w:rFonts w:ascii="Palatino Linotype" w:hAnsi="Palatino Linotype" w:cs="Arial"/>
          <w:b/>
          <w:i/>
          <w:sz w:val="22"/>
          <w:szCs w:val="22"/>
          <w:lang w:val="es-ES"/>
        </w:rPr>
      </w:pPr>
    </w:p>
    <w:p w14:paraId="63D33687" w14:textId="77777777" w:rsidR="009D7E85" w:rsidRPr="00D8725E" w:rsidRDefault="009D7E85" w:rsidP="00CD4354">
      <w:pPr>
        <w:ind w:left="709" w:right="757"/>
        <w:jc w:val="center"/>
        <w:rPr>
          <w:rFonts w:ascii="Palatino Linotype" w:hAnsi="Palatino Linotype" w:cs="Arial"/>
          <w:b/>
          <w:i/>
          <w:sz w:val="22"/>
          <w:szCs w:val="22"/>
          <w:lang w:val="es-ES"/>
        </w:rPr>
      </w:pPr>
      <w:r w:rsidRPr="00D8725E">
        <w:rPr>
          <w:rFonts w:ascii="Palatino Linotype" w:hAnsi="Palatino Linotype" w:cs="Arial"/>
          <w:b/>
          <w:i/>
          <w:sz w:val="22"/>
          <w:szCs w:val="22"/>
          <w:lang w:val="es-ES"/>
        </w:rPr>
        <w:t>Constitución Política del Estado Libre y Soberano de México</w:t>
      </w:r>
    </w:p>
    <w:p w14:paraId="38DFB9A0" w14:textId="77777777" w:rsidR="009D7E85" w:rsidRPr="00D8725E" w:rsidRDefault="009D7E85" w:rsidP="00CD4354">
      <w:pPr>
        <w:ind w:left="709" w:right="757"/>
        <w:jc w:val="both"/>
        <w:rPr>
          <w:rFonts w:ascii="Palatino Linotype" w:hAnsi="Palatino Linotype" w:cs="Arial"/>
          <w:b/>
          <w:i/>
          <w:sz w:val="22"/>
          <w:szCs w:val="22"/>
          <w:lang w:val="es-ES"/>
        </w:rPr>
      </w:pPr>
    </w:p>
    <w:p w14:paraId="79E10E22" w14:textId="77777777" w:rsidR="009D7E85" w:rsidRPr="00D8725E" w:rsidRDefault="009D7E85" w:rsidP="00CD4354">
      <w:pPr>
        <w:ind w:left="709" w:right="757"/>
        <w:jc w:val="both"/>
        <w:rPr>
          <w:rFonts w:ascii="Palatino Linotype" w:hAnsi="Palatino Linotype" w:cs="Arial"/>
          <w:b/>
          <w:i/>
          <w:sz w:val="22"/>
          <w:szCs w:val="22"/>
          <w:lang w:val="es-ES"/>
        </w:rPr>
      </w:pPr>
      <w:r w:rsidRPr="00D8725E">
        <w:rPr>
          <w:rFonts w:ascii="Palatino Linotype" w:hAnsi="Palatino Linotype" w:cs="Arial"/>
          <w:b/>
          <w:i/>
          <w:sz w:val="22"/>
          <w:szCs w:val="22"/>
          <w:lang w:val="es-ES"/>
        </w:rPr>
        <w:t xml:space="preserve">“Artículo 5. … </w:t>
      </w:r>
    </w:p>
    <w:p w14:paraId="447E5353" w14:textId="77777777" w:rsidR="001B596F" w:rsidRPr="00D8725E" w:rsidRDefault="001B596F" w:rsidP="00CD4354">
      <w:pPr>
        <w:ind w:left="709" w:right="757"/>
        <w:contextualSpacing/>
        <w:jc w:val="both"/>
        <w:rPr>
          <w:rFonts w:ascii="Palatino Linotype" w:hAnsi="Palatino Linotype"/>
          <w:b/>
          <w:i/>
          <w:sz w:val="22"/>
          <w:szCs w:val="22"/>
          <w:lang w:val="es-ES"/>
        </w:rPr>
      </w:pPr>
    </w:p>
    <w:p w14:paraId="49E8147B" w14:textId="77777777" w:rsidR="009D7E85" w:rsidRPr="00D8725E" w:rsidRDefault="009D7E85" w:rsidP="00CD4354">
      <w:pPr>
        <w:ind w:left="709" w:right="757"/>
        <w:contextualSpacing/>
        <w:jc w:val="both"/>
        <w:rPr>
          <w:rFonts w:ascii="Palatino Linotype" w:hAnsi="Palatino Linotype"/>
          <w:i/>
          <w:sz w:val="22"/>
          <w:szCs w:val="22"/>
          <w:lang w:val="es-ES"/>
        </w:rPr>
      </w:pPr>
      <w:r w:rsidRPr="00D8725E">
        <w:rPr>
          <w:rFonts w:ascii="Palatino Linotype" w:hAnsi="Palatino Linotype"/>
          <w:b/>
          <w:i/>
          <w:sz w:val="22"/>
          <w:szCs w:val="22"/>
          <w:lang w:val="es-ES"/>
        </w:rPr>
        <w:t>El derecho a la información será garantizado por el Estado</w:t>
      </w:r>
      <w:r w:rsidRPr="00D8725E">
        <w:rPr>
          <w:rFonts w:ascii="Palatino Linotype" w:hAnsi="Palatino Linotype"/>
          <w:i/>
          <w:sz w:val="22"/>
          <w:szCs w:val="22"/>
          <w:lang w:val="es-ES"/>
        </w:rPr>
        <w:t xml:space="preserve">. La ley establecerá las previsiones que permitan asegurar la protección, el respeto y la difusión de este derecho. </w:t>
      </w:r>
    </w:p>
    <w:p w14:paraId="67667C56" w14:textId="77777777" w:rsidR="009D7E85" w:rsidRPr="00D8725E" w:rsidRDefault="009D7E85" w:rsidP="00CD4354">
      <w:pPr>
        <w:ind w:left="709" w:right="757"/>
        <w:contextualSpacing/>
        <w:jc w:val="both"/>
        <w:rPr>
          <w:rFonts w:ascii="Palatino Linotype" w:hAnsi="Palatino Linotype"/>
          <w:i/>
          <w:sz w:val="22"/>
          <w:szCs w:val="22"/>
          <w:lang w:val="es-ES"/>
        </w:rPr>
      </w:pPr>
    </w:p>
    <w:p w14:paraId="61BCDE49" w14:textId="77777777" w:rsidR="009D7E85" w:rsidRPr="00D8725E" w:rsidRDefault="009D7E85" w:rsidP="00CD4354">
      <w:pPr>
        <w:ind w:left="709" w:right="757"/>
        <w:contextualSpacing/>
        <w:jc w:val="both"/>
        <w:rPr>
          <w:rFonts w:ascii="Palatino Linotype" w:hAnsi="Palatino Linotype"/>
          <w:i/>
          <w:sz w:val="22"/>
          <w:szCs w:val="22"/>
          <w:lang w:val="es-ES"/>
        </w:rPr>
      </w:pPr>
      <w:r w:rsidRPr="00D8725E">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25A877B4" w14:textId="77777777" w:rsidR="009D7E85" w:rsidRPr="00D8725E" w:rsidRDefault="009D7E85" w:rsidP="00CD4354">
      <w:pPr>
        <w:ind w:left="709" w:right="757"/>
        <w:contextualSpacing/>
        <w:jc w:val="both"/>
        <w:rPr>
          <w:rFonts w:ascii="Palatino Linotype" w:hAnsi="Palatino Linotype"/>
          <w:i/>
          <w:sz w:val="22"/>
          <w:szCs w:val="22"/>
          <w:lang w:val="es-ES"/>
        </w:rPr>
      </w:pPr>
    </w:p>
    <w:p w14:paraId="4B04FE6B" w14:textId="77777777" w:rsidR="009D7E85" w:rsidRPr="00D8725E" w:rsidRDefault="009D7E85" w:rsidP="00CD4354">
      <w:pPr>
        <w:ind w:left="709" w:right="757"/>
        <w:contextualSpacing/>
        <w:jc w:val="both"/>
        <w:rPr>
          <w:rFonts w:ascii="Palatino Linotype" w:hAnsi="Palatino Linotype"/>
          <w:i/>
          <w:sz w:val="22"/>
          <w:szCs w:val="22"/>
          <w:lang w:val="es-ES"/>
        </w:rPr>
      </w:pPr>
      <w:r w:rsidRPr="00D8725E">
        <w:rPr>
          <w:rFonts w:ascii="Palatino Linotype" w:hAnsi="Palatino Linotype"/>
          <w:i/>
          <w:sz w:val="22"/>
          <w:szCs w:val="22"/>
          <w:lang w:val="es-ES"/>
        </w:rPr>
        <w:t>Este derecho se regirá por los principios y bases siguientes:</w:t>
      </w:r>
    </w:p>
    <w:p w14:paraId="19A13A65" w14:textId="77777777" w:rsidR="009D7E85" w:rsidRPr="00D8725E" w:rsidRDefault="009D7E85" w:rsidP="00CD4354">
      <w:pPr>
        <w:ind w:left="709" w:right="757"/>
        <w:contextualSpacing/>
        <w:jc w:val="both"/>
        <w:rPr>
          <w:rFonts w:ascii="Palatino Linotype" w:hAnsi="Palatino Linotype"/>
          <w:b/>
          <w:i/>
          <w:sz w:val="22"/>
          <w:szCs w:val="22"/>
          <w:lang w:val="es-ES"/>
        </w:rPr>
      </w:pPr>
    </w:p>
    <w:p w14:paraId="594A0144" w14:textId="77777777" w:rsidR="009D7E85" w:rsidRPr="00D8725E" w:rsidRDefault="009D7E85" w:rsidP="00CD4354">
      <w:pPr>
        <w:ind w:left="709" w:right="757"/>
        <w:contextualSpacing/>
        <w:jc w:val="both"/>
        <w:rPr>
          <w:rFonts w:ascii="Palatino Linotype" w:hAnsi="Palatino Linotype"/>
          <w:i/>
          <w:sz w:val="22"/>
          <w:szCs w:val="22"/>
          <w:lang w:val="es-ES"/>
        </w:rPr>
      </w:pPr>
      <w:r w:rsidRPr="00D8725E">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D8725E">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71F7FF9" w14:textId="77777777" w:rsidR="009D7E85" w:rsidRPr="00D8725E" w:rsidRDefault="009D7E85" w:rsidP="00CD4354">
      <w:pPr>
        <w:ind w:left="709" w:right="757"/>
        <w:contextualSpacing/>
        <w:jc w:val="both"/>
        <w:rPr>
          <w:rFonts w:ascii="Palatino Linotype" w:hAnsi="Palatino Linotype"/>
          <w:i/>
          <w:sz w:val="22"/>
          <w:szCs w:val="22"/>
          <w:lang w:val="es-ES"/>
        </w:rPr>
      </w:pPr>
      <w:r w:rsidRPr="00D8725E">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14:paraId="3D4F7BC8" w14:textId="77777777" w:rsidR="001B596F" w:rsidRPr="00D8725E" w:rsidRDefault="001B596F" w:rsidP="00CD4354">
      <w:pPr>
        <w:ind w:left="709" w:right="757"/>
        <w:contextualSpacing/>
        <w:jc w:val="both"/>
        <w:rPr>
          <w:rFonts w:ascii="Palatino Linotype" w:hAnsi="Palatino Linotype"/>
          <w:b/>
          <w:i/>
          <w:sz w:val="22"/>
          <w:szCs w:val="22"/>
          <w:lang w:val="es-ES"/>
        </w:rPr>
      </w:pPr>
    </w:p>
    <w:p w14:paraId="5E7D2702" w14:textId="77777777" w:rsidR="009D7E85" w:rsidRPr="00D8725E" w:rsidRDefault="009D7E85" w:rsidP="00CD4354">
      <w:pPr>
        <w:ind w:left="709" w:right="757"/>
        <w:contextualSpacing/>
        <w:jc w:val="both"/>
        <w:rPr>
          <w:rFonts w:ascii="Palatino Linotype" w:hAnsi="Palatino Linotype"/>
          <w:b/>
          <w:i/>
          <w:sz w:val="22"/>
          <w:szCs w:val="22"/>
          <w:lang w:val="es-ES"/>
        </w:rPr>
      </w:pPr>
      <w:r w:rsidRPr="00D8725E">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p>
    <w:p w14:paraId="2D4C7F53" w14:textId="77777777" w:rsidR="001B596F" w:rsidRPr="00D8725E" w:rsidRDefault="001B596F" w:rsidP="00CD4354">
      <w:pPr>
        <w:ind w:left="709" w:right="757"/>
        <w:contextualSpacing/>
        <w:jc w:val="both"/>
        <w:rPr>
          <w:rFonts w:ascii="Palatino Linotype" w:hAnsi="Palatino Linotype"/>
          <w:i/>
          <w:sz w:val="22"/>
          <w:szCs w:val="22"/>
          <w:lang w:val="es-ES"/>
        </w:rPr>
      </w:pPr>
    </w:p>
    <w:p w14:paraId="024E505F" w14:textId="77777777" w:rsidR="009D7E85" w:rsidRPr="00D8725E" w:rsidRDefault="009D7E85" w:rsidP="00CD4354">
      <w:pPr>
        <w:ind w:left="709" w:right="757"/>
        <w:contextualSpacing/>
        <w:jc w:val="both"/>
        <w:rPr>
          <w:rFonts w:ascii="Palatino Linotype" w:hAnsi="Palatino Linotype"/>
          <w:i/>
          <w:sz w:val="22"/>
          <w:szCs w:val="22"/>
          <w:lang w:val="es-ES"/>
        </w:rPr>
      </w:pPr>
      <w:r w:rsidRPr="00D8725E">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14:paraId="6ABD5A8F" w14:textId="77777777" w:rsidR="001B596F" w:rsidRPr="00D8725E" w:rsidRDefault="001B596F" w:rsidP="00CD4354">
      <w:pPr>
        <w:ind w:left="709" w:right="757"/>
        <w:contextualSpacing/>
        <w:jc w:val="both"/>
        <w:rPr>
          <w:rFonts w:ascii="Palatino Linotype" w:hAnsi="Palatino Linotype"/>
          <w:i/>
          <w:sz w:val="22"/>
          <w:szCs w:val="22"/>
          <w:lang w:val="es-ES"/>
        </w:rPr>
      </w:pPr>
    </w:p>
    <w:p w14:paraId="116DFB6C" w14:textId="77777777" w:rsidR="009D7E85" w:rsidRPr="00D8725E" w:rsidRDefault="009D7E85" w:rsidP="00CD4354">
      <w:pPr>
        <w:ind w:left="709" w:right="757"/>
        <w:contextualSpacing/>
        <w:jc w:val="both"/>
        <w:rPr>
          <w:rFonts w:ascii="Palatino Linotype" w:hAnsi="Palatino Linotype"/>
          <w:i/>
          <w:sz w:val="22"/>
          <w:szCs w:val="22"/>
          <w:lang w:val="es-ES"/>
        </w:rPr>
      </w:pPr>
      <w:r w:rsidRPr="00D8725E">
        <w:rPr>
          <w:rFonts w:ascii="Palatino Linotype" w:hAnsi="Palatino Linotype"/>
          <w:i/>
          <w:sz w:val="22"/>
          <w:szCs w:val="22"/>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7D47FDC2" w14:textId="77777777" w:rsidR="001B596F" w:rsidRPr="00D8725E" w:rsidRDefault="001B596F" w:rsidP="00CD4354">
      <w:pPr>
        <w:ind w:left="709" w:right="757"/>
        <w:contextualSpacing/>
        <w:jc w:val="both"/>
        <w:rPr>
          <w:rFonts w:ascii="Palatino Linotype" w:hAnsi="Palatino Linotype"/>
          <w:i/>
          <w:sz w:val="22"/>
          <w:szCs w:val="22"/>
          <w:lang w:val="es-ES"/>
        </w:rPr>
      </w:pPr>
    </w:p>
    <w:p w14:paraId="43530679" w14:textId="77777777" w:rsidR="009D7E85" w:rsidRPr="00D8725E" w:rsidRDefault="009D7E85" w:rsidP="00CD4354">
      <w:pPr>
        <w:ind w:left="709" w:right="757"/>
        <w:contextualSpacing/>
        <w:jc w:val="both"/>
        <w:rPr>
          <w:rFonts w:ascii="Palatino Linotype" w:hAnsi="Palatino Linotype"/>
          <w:i/>
          <w:sz w:val="22"/>
          <w:szCs w:val="22"/>
          <w:lang w:val="es-ES"/>
        </w:rPr>
      </w:pPr>
      <w:r w:rsidRPr="00D8725E">
        <w:rPr>
          <w:rFonts w:ascii="Palatino Linotype" w:hAnsi="Palatino Linotype"/>
          <w:i/>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632C2F30" w14:textId="77777777" w:rsidR="009D7E85" w:rsidRPr="00D8725E" w:rsidRDefault="009D7E85" w:rsidP="00CD4354">
      <w:pPr>
        <w:ind w:left="709" w:right="757"/>
        <w:jc w:val="both"/>
        <w:rPr>
          <w:rFonts w:ascii="Palatino Linotype" w:hAnsi="Palatino Linotype" w:cs="Arial"/>
          <w:i/>
          <w:sz w:val="22"/>
          <w:szCs w:val="22"/>
          <w:lang w:val="es-ES"/>
        </w:rPr>
      </w:pPr>
      <w:r w:rsidRPr="00D8725E">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sidRPr="00D8725E">
        <w:rPr>
          <w:rFonts w:ascii="Palatino Linotype" w:hAnsi="Palatino Linotype"/>
          <w:b/>
          <w:i/>
          <w:sz w:val="22"/>
          <w:szCs w:val="22"/>
          <w:lang w:val="es-ES"/>
        </w:rPr>
        <w:t>”</w:t>
      </w:r>
    </w:p>
    <w:p w14:paraId="4DDEE533" w14:textId="77777777" w:rsidR="001B596F" w:rsidRPr="00D8725E" w:rsidRDefault="001B596F" w:rsidP="00CD4354">
      <w:pPr>
        <w:ind w:left="709" w:right="757"/>
        <w:jc w:val="both"/>
        <w:rPr>
          <w:rFonts w:ascii="Palatino Linotype" w:hAnsi="Palatino Linotype"/>
          <w:sz w:val="22"/>
          <w:szCs w:val="22"/>
          <w:lang w:val="es-ES"/>
        </w:rPr>
      </w:pPr>
    </w:p>
    <w:p w14:paraId="311B3F79" w14:textId="77777777" w:rsidR="009D7E85" w:rsidRPr="00D8725E" w:rsidRDefault="009D7E85" w:rsidP="00CD4354">
      <w:pPr>
        <w:ind w:left="709" w:right="757"/>
        <w:jc w:val="both"/>
        <w:rPr>
          <w:rFonts w:ascii="Palatino Linotype" w:hAnsi="Palatino Linotype"/>
          <w:sz w:val="22"/>
          <w:szCs w:val="22"/>
          <w:lang w:val="es-ES"/>
        </w:rPr>
      </w:pPr>
      <w:r w:rsidRPr="00D8725E">
        <w:rPr>
          <w:rFonts w:ascii="Palatino Linotype" w:hAnsi="Palatino Linotype"/>
          <w:sz w:val="22"/>
          <w:szCs w:val="22"/>
          <w:lang w:val="es-ES"/>
        </w:rPr>
        <w:t>(Énfasis añadido)</w:t>
      </w:r>
    </w:p>
    <w:p w14:paraId="7D5EC22C" w14:textId="77777777" w:rsidR="009D7E85" w:rsidRPr="00D8725E" w:rsidRDefault="009D7E85" w:rsidP="00CD4354">
      <w:pPr>
        <w:spacing w:line="360" w:lineRule="auto"/>
        <w:ind w:left="851" w:right="992"/>
        <w:jc w:val="both"/>
        <w:rPr>
          <w:rFonts w:ascii="Palatino Linotype" w:hAnsi="Palatino Linotype"/>
          <w:sz w:val="22"/>
          <w:szCs w:val="22"/>
          <w:lang w:val="es-ES"/>
        </w:rPr>
      </w:pPr>
    </w:p>
    <w:p w14:paraId="374BFB2F" w14:textId="77777777" w:rsidR="009D7E85" w:rsidRPr="00D8725E" w:rsidRDefault="009D7E85" w:rsidP="00CD4354">
      <w:pPr>
        <w:spacing w:line="360" w:lineRule="auto"/>
        <w:jc w:val="both"/>
        <w:rPr>
          <w:rFonts w:ascii="Palatino Linotype" w:hAnsi="Palatino Linotype"/>
          <w:lang w:val="es-ES"/>
        </w:rPr>
      </w:pPr>
      <w:r w:rsidRPr="00D8725E">
        <w:rPr>
          <w:rFonts w:ascii="Palatino Linotype" w:hAnsi="Palatino Linotype"/>
          <w:lang w:val="es-ES"/>
        </w:rPr>
        <w:t>Por otra parte, del contenido del artículo 1 de la Constitución Política de los Estados Unidos Mexicanos, se destaca lo siguiente:</w:t>
      </w:r>
    </w:p>
    <w:p w14:paraId="78F014CF" w14:textId="77777777" w:rsidR="009D7E85" w:rsidRPr="00D8725E" w:rsidRDefault="009D7E85" w:rsidP="00CD4354">
      <w:pPr>
        <w:spacing w:line="360" w:lineRule="auto"/>
        <w:jc w:val="both"/>
        <w:rPr>
          <w:rFonts w:ascii="Palatino Linotype" w:hAnsi="Palatino Linotype"/>
          <w:lang w:val="es-ES"/>
        </w:rPr>
      </w:pPr>
    </w:p>
    <w:p w14:paraId="2D5B4821" w14:textId="77777777" w:rsidR="009D7E85" w:rsidRPr="00D8725E" w:rsidRDefault="009D7E85" w:rsidP="00CD4354">
      <w:pPr>
        <w:ind w:left="709" w:right="757"/>
        <w:jc w:val="both"/>
        <w:rPr>
          <w:rFonts w:ascii="Palatino Linotype" w:hAnsi="Palatino Linotype" w:cs="Arial"/>
          <w:i/>
          <w:sz w:val="22"/>
          <w:szCs w:val="22"/>
          <w:lang w:val="es-ES"/>
        </w:rPr>
      </w:pPr>
      <w:r w:rsidRPr="00D8725E">
        <w:rPr>
          <w:rFonts w:ascii="Palatino Linotype" w:hAnsi="Palatino Linotype" w:cs="Arial"/>
          <w:b/>
          <w:i/>
          <w:sz w:val="22"/>
          <w:szCs w:val="22"/>
          <w:lang w:val="es-ES"/>
        </w:rPr>
        <w:t>“Artículo 1o</w:t>
      </w:r>
      <w:r w:rsidRPr="00D8725E">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21EAE871" w14:textId="77777777" w:rsidR="009D7E85" w:rsidRPr="00D8725E" w:rsidRDefault="009D7E85" w:rsidP="00CD4354">
      <w:pPr>
        <w:ind w:left="709" w:right="757"/>
        <w:jc w:val="both"/>
        <w:rPr>
          <w:rFonts w:ascii="Palatino Linotype" w:hAnsi="Palatino Linotype" w:cs="Arial"/>
          <w:i/>
          <w:sz w:val="22"/>
          <w:szCs w:val="22"/>
          <w:lang w:val="es-ES"/>
        </w:rPr>
      </w:pPr>
    </w:p>
    <w:p w14:paraId="4BE3F158" w14:textId="77777777" w:rsidR="009D7E85" w:rsidRPr="00D8725E" w:rsidRDefault="009D7E85" w:rsidP="00CD4354">
      <w:pPr>
        <w:ind w:left="709" w:right="757"/>
        <w:jc w:val="both"/>
        <w:rPr>
          <w:rFonts w:ascii="Palatino Linotype" w:hAnsi="Palatino Linotype" w:cs="Arial"/>
          <w:b/>
          <w:i/>
          <w:sz w:val="22"/>
          <w:szCs w:val="22"/>
          <w:lang w:val="es-ES"/>
        </w:rPr>
      </w:pPr>
      <w:r w:rsidRPr="00D8725E">
        <w:rPr>
          <w:rFonts w:ascii="Palatino Linotype" w:hAnsi="Palatino Linotype" w:cs="Arial"/>
          <w:b/>
          <w:i/>
          <w:sz w:val="22"/>
          <w:szCs w:val="22"/>
          <w:lang w:val="es-ES"/>
        </w:rPr>
        <w:t>Las normas relativas a los derechos humanos se interpretarán</w:t>
      </w:r>
      <w:r w:rsidRPr="00D8725E">
        <w:rPr>
          <w:rFonts w:ascii="Palatino Linotype" w:hAnsi="Palatino Linotype" w:cs="Arial"/>
          <w:i/>
          <w:sz w:val="22"/>
          <w:szCs w:val="22"/>
          <w:lang w:val="es-ES"/>
        </w:rPr>
        <w:t xml:space="preserve"> de conformidad con esta Constitución y con los tratados internacionales de la </w:t>
      </w:r>
      <w:r w:rsidRPr="00D8725E">
        <w:rPr>
          <w:rFonts w:ascii="Palatino Linotype" w:hAnsi="Palatino Linotype" w:cs="Arial"/>
          <w:b/>
          <w:i/>
          <w:sz w:val="22"/>
          <w:szCs w:val="22"/>
          <w:lang w:val="es-ES"/>
        </w:rPr>
        <w:t>materia favoreciendo en todo tiempo a las personas la protección más amplia.</w:t>
      </w:r>
    </w:p>
    <w:p w14:paraId="02AEA2F3" w14:textId="77777777" w:rsidR="009D7E85" w:rsidRPr="00D8725E" w:rsidRDefault="009D7E85" w:rsidP="00CD4354">
      <w:pPr>
        <w:ind w:left="709" w:right="757"/>
        <w:jc w:val="both"/>
        <w:rPr>
          <w:rFonts w:ascii="Palatino Linotype" w:hAnsi="Palatino Linotype" w:cs="Arial"/>
          <w:b/>
          <w:i/>
          <w:sz w:val="22"/>
          <w:szCs w:val="22"/>
          <w:lang w:val="es-ES"/>
        </w:rPr>
      </w:pPr>
    </w:p>
    <w:p w14:paraId="00ADFFED" w14:textId="77777777" w:rsidR="009D7E85" w:rsidRPr="00D8725E" w:rsidRDefault="009D7E85" w:rsidP="00CD4354">
      <w:pPr>
        <w:ind w:left="709" w:right="757"/>
        <w:jc w:val="both"/>
        <w:rPr>
          <w:rFonts w:ascii="Palatino Linotype" w:hAnsi="Palatino Linotype" w:cs="Arial"/>
          <w:i/>
          <w:sz w:val="22"/>
          <w:szCs w:val="22"/>
          <w:lang w:val="es-ES"/>
        </w:rPr>
      </w:pPr>
      <w:r w:rsidRPr="00D8725E">
        <w:rPr>
          <w:rFonts w:ascii="Palatino Linotype" w:hAnsi="Palatino Linotype" w:cs="Arial"/>
          <w:b/>
          <w:i/>
          <w:sz w:val="22"/>
          <w:szCs w:val="22"/>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D8725E">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D8725E">
        <w:rPr>
          <w:rFonts w:ascii="Palatino Linotype" w:hAnsi="Palatino Linotype" w:cs="Arial"/>
          <w:b/>
          <w:i/>
          <w:sz w:val="22"/>
          <w:szCs w:val="22"/>
          <w:lang w:val="es-ES"/>
        </w:rPr>
        <w:t>”</w:t>
      </w:r>
    </w:p>
    <w:p w14:paraId="2E3FCAB1" w14:textId="77777777" w:rsidR="009D7E85" w:rsidRPr="00D8725E" w:rsidRDefault="009D7E85" w:rsidP="00CD4354">
      <w:pPr>
        <w:ind w:left="709" w:right="757"/>
        <w:jc w:val="both"/>
        <w:rPr>
          <w:rFonts w:ascii="Palatino Linotype" w:hAnsi="Palatino Linotype"/>
          <w:sz w:val="22"/>
          <w:szCs w:val="22"/>
          <w:lang w:val="es-ES"/>
        </w:rPr>
      </w:pPr>
    </w:p>
    <w:p w14:paraId="604FBD7D" w14:textId="77777777" w:rsidR="009D7E85" w:rsidRPr="00D8725E" w:rsidRDefault="009D7E85" w:rsidP="00CD4354">
      <w:pPr>
        <w:ind w:left="709" w:right="757"/>
        <w:jc w:val="both"/>
        <w:rPr>
          <w:rFonts w:ascii="Palatino Linotype" w:hAnsi="Palatino Linotype"/>
          <w:sz w:val="22"/>
          <w:szCs w:val="22"/>
          <w:lang w:val="es-ES"/>
        </w:rPr>
      </w:pPr>
      <w:r w:rsidRPr="00D8725E">
        <w:rPr>
          <w:rFonts w:ascii="Palatino Linotype" w:hAnsi="Palatino Linotype"/>
          <w:sz w:val="22"/>
          <w:szCs w:val="22"/>
          <w:lang w:val="es-ES"/>
        </w:rPr>
        <w:t>(Énfasis añadido)</w:t>
      </w:r>
    </w:p>
    <w:p w14:paraId="6E253F42" w14:textId="77777777" w:rsidR="009D7E85" w:rsidRPr="00D8725E" w:rsidRDefault="009D7E85" w:rsidP="00CD4354">
      <w:pPr>
        <w:spacing w:line="360" w:lineRule="auto"/>
        <w:ind w:left="851" w:right="992"/>
        <w:jc w:val="both"/>
        <w:rPr>
          <w:rFonts w:ascii="Palatino Linotype" w:hAnsi="Palatino Linotype"/>
          <w:sz w:val="22"/>
          <w:szCs w:val="22"/>
          <w:lang w:val="es-ES"/>
        </w:rPr>
      </w:pPr>
    </w:p>
    <w:p w14:paraId="25F8BD37" w14:textId="77777777" w:rsidR="009D7E85" w:rsidRPr="00D8725E" w:rsidRDefault="009D7E85" w:rsidP="00CD4354">
      <w:pPr>
        <w:spacing w:line="360" w:lineRule="auto"/>
        <w:jc w:val="both"/>
        <w:rPr>
          <w:rFonts w:ascii="Palatino Linotype" w:hAnsi="Palatino Linotype"/>
          <w:lang w:val="es-ES"/>
        </w:rPr>
      </w:pPr>
      <w:r w:rsidRPr="00D8725E">
        <w:rPr>
          <w:rFonts w:ascii="Palatino Linotype" w:hAnsi="Palatino Linotype"/>
          <w:lang w:val="es-ES"/>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7B0BBAC1" w14:textId="77777777" w:rsidR="001B596F" w:rsidRPr="00D8725E" w:rsidRDefault="001B596F" w:rsidP="00CD4354">
      <w:pPr>
        <w:spacing w:line="360" w:lineRule="auto"/>
        <w:jc w:val="both"/>
        <w:rPr>
          <w:rFonts w:ascii="Palatino Linotype" w:hAnsi="Palatino Linotype"/>
          <w:lang w:val="es-ES"/>
        </w:rPr>
      </w:pPr>
    </w:p>
    <w:p w14:paraId="527FB2BB" w14:textId="77777777" w:rsidR="009D7E85" w:rsidRPr="00D8725E" w:rsidRDefault="009D7E85" w:rsidP="00CD4354">
      <w:pPr>
        <w:spacing w:line="360" w:lineRule="auto"/>
        <w:jc w:val="both"/>
        <w:rPr>
          <w:rFonts w:ascii="Palatino Linotype" w:hAnsi="Palatino Linotype"/>
          <w:lang w:val="es-ES"/>
        </w:rPr>
      </w:pPr>
      <w:r w:rsidRPr="00D8725E">
        <w:rPr>
          <w:rFonts w:ascii="Palatino Linotype" w:hAnsi="Palatino Linotype"/>
          <w:lang w:val="es-ES"/>
        </w:rPr>
        <w:t>Robustece lo anterior, el Criterio 6/2014 del entonces Instituto Federal de Acceso a la Información y Protección de Datos (IFAI), ahora INAI, el cual se reproduce para una mayor referencia:</w:t>
      </w:r>
    </w:p>
    <w:p w14:paraId="07F8A247" w14:textId="77777777" w:rsidR="009D7E85" w:rsidRPr="00D8725E" w:rsidRDefault="009D7E85" w:rsidP="00CD4354">
      <w:pPr>
        <w:spacing w:line="360" w:lineRule="auto"/>
        <w:jc w:val="both"/>
        <w:rPr>
          <w:rFonts w:ascii="Palatino Linotype" w:hAnsi="Palatino Linotype"/>
          <w:lang w:val="es-ES"/>
        </w:rPr>
      </w:pPr>
    </w:p>
    <w:p w14:paraId="6876384F" w14:textId="77777777" w:rsidR="009D7E85" w:rsidRPr="00D8725E" w:rsidRDefault="009D7E85" w:rsidP="00CD4354">
      <w:pPr>
        <w:ind w:left="709" w:right="757"/>
        <w:jc w:val="both"/>
        <w:rPr>
          <w:rFonts w:ascii="Palatino Linotype" w:hAnsi="Palatino Linotype" w:cs="Arial"/>
          <w:i/>
          <w:sz w:val="22"/>
          <w:szCs w:val="22"/>
          <w:lang w:val="es-ES"/>
        </w:rPr>
      </w:pPr>
      <w:r w:rsidRPr="00D8725E">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D8725E">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1A5B2996" w14:textId="77777777" w:rsidR="009D7E85" w:rsidRPr="00D8725E" w:rsidRDefault="009D7E85" w:rsidP="00CD4354">
      <w:pPr>
        <w:spacing w:line="360" w:lineRule="auto"/>
        <w:ind w:left="851" w:right="992"/>
        <w:jc w:val="both"/>
        <w:rPr>
          <w:rFonts w:ascii="Palatino Linotype" w:hAnsi="Palatino Linotype" w:cs="Arial"/>
          <w:i/>
          <w:sz w:val="22"/>
          <w:szCs w:val="22"/>
          <w:lang w:val="es-ES"/>
        </w:rPr>
      </w:pPr>
    </w:p>
    <w:p w14:paraId="36570EC6" w14:textId="77777777" w:rsidR="009D7E85" w:rsidRPr="00D8725E" w:rsidRDefault="009D7E85" w:rsidP="00CD4354">
      <w:pPr>
        <w:spacing w:line="360" w:lineRule="auto"/>
        <w:jc w:val="both"/>
        <w:rPr>
          <w:rFonts w:ascii="Palatino Linotype" w:hAnsi="Palatino Linotype"/>
          <w:lang w:val="es-ES"/>
        </w:rPr>
      </w:pPr>
      <w:r w:rsidRPr="00D8725E">
        <w:rPr>
          <w:rFonts w:ascii="Palatino Linotype" w:hAnsi="Palatino Linotype"/>
          <w:lang w:val="es-ES"/>
        </w:rPr>
        <w:t xml:space="preserve">En ese orden de ideas, se estima que el requerimiento relativo al nombre como presupuesto de procedibilidad podría limitar el ejercicio del derecho de acceso a la información pública, debido a que el hecho de solicitar la identificación del </w:t>
      </w:r>
      <w:r w:rsidRPr="00D8725E">
        <w:rPr>
          <w:rFonts w:ascii="Palatino Linotype" w:hAnsi="Palatino Linotype"/>
          <w:b/>
          <w:lang w:val="es-ES"/>
        </w:rPr>
        <w:t>RECURRENTE,</w:t>
      </w:r>
      <w:r w:rsidRPr="00D8725E">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14:paraId="44DE8D02" w14:textId="77777777" w:rsidR="009D7E85" w:rsidRPr="00D8725E" w:rsidRDefault="009D7E85" w:rsidP="00CD4354">
      <w:pPr>
        <w:spacing w:line="360" w:lineRule="auto"/>
        <w:jc w:val="both"/>
        <w:rPr>
          <w:rFonts w:ascii="Palatino Linotype" w:hAnsi="Palatino Linotype"/>
          <w:lang w:val="es-ES"/>
        </w:rPr>
      </w:pPr>
    </w:p>
    <w:p w14:paraId="28D45FB8" w14:textId="77777777" w:rsidR="009D7E85" w:rsidRPr="00D8725E" w:rsidRDefault="009D7E85" w:rsidP="00CD4354">
      <w:pPr>
        <w:spacing w:line="360" w:lineRule="auto"/>
        <w:jc w:val="both"/>
        <w:rPr>
          <w:rFonts w:ascii="Palatino Linotype" w:hAnsi="Palatino Linotype"/>
          <w:lang w:val="es-ES"/>
        </w:rPr>
      </w:pPr>
      <w:r w:rsidRPr="00D8725E">
        <w:rPr>
          <w:rFonts w:ascii="Palatino Linotype" w:hAnsi="Palatino Linotype"/>
          <w:lang w:val="es-ES"/>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7668CF16" w14:textId="77777777" w:rsidR="009D7E85" w:rsidRPr="00D8725E" w:rsidRDefault="009D7E85" w:rsidP="00CD4354">
      <w:pPr>
        <w:spacing w:line="360" w:lineRule="auto"/>
        <w:jc w:val="both"/>
        <w:rPr>
          <w:rFonts w:ascii="Palatino Linotype" w:hAnsi="Palatino Linotype"/>
          <w:lang w:val="es-ES"/>
        </w:rPr>
      </w:pPr>
    </w:p>
    <w:p w14:paraId="2DDD7681" w14:textId="16F32A65" w:rsidR="009D7E85" w:rsidRPr="00D8725E" w:rsidRDefault="009D7E85" w:rsidP="00CD4354">
      <w:pPr>
        <w:spacing w:line="360" w:lineRule="auto"/>
        <w:jc w:val="both"/>
        <w:rPr>
          <w:rFonts w:ascii="Palatino Linotype" w:hAnsi="Palatino Linotype"/>
          <w:lang w:val="es-ES"/>
        </w:rPr>
      </w:pPr>
      <w:r w:rsidRPr="00D8725E">
        <w:rPr>
          <w:rFonts w:ascii="Palatino Linotype" w:hAnsi="Palatino Linotype"/>
          <w:lang w:val="es-ES"/>
        </w:rPr>
        <w:t>En consecuencia, dado lo expuesto y fundado con anterioridad, se estima que el requisito relativo al nombre del</w:t>
      </w:r>
      <w:r w:rsidRPr="00D8725E">
        <w:rPr>
          <w:rFonts w:ascii="Palatino Linotype" w:hAnsi="Palatino Linotype"/>
          <w:b/>
          <w:lang w:val="es-ES"/>
        </w:rPr>
        <w:t xml:space="preserve"> RECURRENTE</w:t>
      </w:r>
      <w:r w:rsidRPr="00D8725E">
        <w:rPr>
          <w:rFonts w:ascii="Palatino Linotype" w:hAnsi="Palatino Linotype"/>
          <w:lang w:val="es-ES"/>
        </w:rPr>
        <w:t xml:space="preserve"> no constituye un presupuesto indispensable de procedibilidad del recurso de revisión, en términos de los artículos 25 de la Convención Americana de Derechos Humanos, 1 párrafos segundo y tercero, 6 apartado A, fracciones III y IV de la Constitución Política de los Estados Unidos Mexicanos y 5, párrafo vigésimo</w:t>
      </w:r>
      <w:r w:rsidR="00F30E80" w:rsidRPr="00D8725E">
        <w:rPr>
          <w:rFonts w:ascii="Palatino Linotype" w:hAnsi="Palatino Linotype"/>
          <w:lang w:val="es-ES"/>
        </w:rPr>
        <w:t xml:space="preserve"> segundo</w:t>
      </w:r>
      <w:r w:rsidRPr="00D8725E">
        <w:rPr>
          <w:rFonts w:ascii="Palatino Linotype" w:hAnsi="Palatino Linotype"/>
          <w:lang w:val="es-ES"/>
        </w:rPr>
        <w:t xml:space="preserve">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D8725E">
        <w:rPr>
          <w:rFonts w:ascii="Palatino Linotype" w:hAnsi="Palatino Linotype"/>
          <w:b/>
          <w:lang w:val="es-ES"/>
        </w:rPr>
        <w:t>EL RECURRENTE</w:t>
      </w:r>
      <w:r w:rsidRPr="00D8725E">
        <w:rPr>
          <w:rFonts w:ascii="Palatino Linotype" w:hAnsi="Palatino Linotype"/>
          <w:lang w:val="es-ES"/>
        </w:rPr>
        <w:t>, es la misma persona que realizó la solicitud de acceso a la información pública que ahora se impugna.</w:t>
      </w:r>
    </w:p>
    <w:p w14:paraId="241801EA" w14:textId="77777777" w:rsidR="009D7E85" w:rsidRPr="00D8725E" w:rsidRDefault="009D7E85" w:rsidP="00CD4354">
      <w:pPr>
        <w:spacing w:line="360" w:lineRule="auto"/>
        <w:jc w:val="both"/>
        <w:rPr>
          <w:rFonts w:ascii="Palatino Linotype" w:hAnsi="Palatino Linotype"/>
          <w:lang w:val="es-ES"/>
        </w:rPr>
      </w:pPr>
    </w:p>
    <w:p w14:paraId="480E39AF" w14:textId="025DDDEE" w:rsidR="009D7E85" w:rsidRPr="00D8725E" w:rsidRDefault="009D7E85" w:rsidP="00CD4354">
      <w:pPr>
        <w:spacing w:line="360" w:lineRule="auto"/>
        <w:jc w:val="both"/>
        <w:rPr>
          <w:rFonts w:ascii="Palatino Linotype" w:hAnsi="Palatino Linotype"/>
          <w:lang w:val="es-ES"/>
        </w:rPr>
      </w:pPr>
      <w:r w:rsidRPr="00D8725E">
        <w:rPr>
          <w:rFonts w:ascii="Palatino Linotype" w:hAnsi="Palatino Linotype"/>
          <w:lang w:val="es-ES"/>
        </w:rPr>
        <w:t xml:space="preserve">Aunado a lo anterior, el propio artículo 180 en su último párrafo establece que cuando el recurso se interponga de manera electrónica no será indispensable que contengan determinados requisitos, entre ellos, el nombre del </w:t>
      </w:r>
      <w:r w:rsidRPr="00D8725E">
        <w:rPr>
          <w:rFonts w:ascii="Palatino Linotype" w:hAnsi="Palatino Linotype"/>
          <w:b/>
          <w:lang w:val="es-ES"/>
        </w:rPr>
        <w:t>RECURRENTE</w:t>
      </w:r>
      <w:r w:rsidRPr="00D8725E">
        <w:rPr>
          <w:rFonts w:ascii="Palatino Linotype" w:hAnsi="Palatino Linotype"/>
          <w:lang w:val="es-ES"/>
        </w:rPr>
        <w:t>; por lo que, en el presente caso, al haber sido presentado</w:t>
      </w:r>
      <w:r w:rsidR="00F30E80" w:rsidRPr="00D8725E">
        <w:rPr>
          <w:rFonts w:ascii="Palatino Linotype" w:hAnsi="Palatino Linotype"/>
          <w:lang w:val="es-ES"/>
        </w:rPr>
        <w:t>s los</w:t>
      </w:r>
      <w:r w:rsidRPr="00D8725E">
        <w:rPr>
          <w:rFonts w:ascii="Palatino Linotype" w:hAnsi="Palatino Linotype"/>
          <w:lang w:val="es-ES"/>
        </w:rPr>
        <w:t xml:space="preserve"> recurso</w:t>
      </w:r>
      <w:r w:rsidR="00F30E80" w:rsidRPr="00D8725E">
        <w:rPr>
          <w:rFonts w:ascii="Palatino Linotype" w:hAnsi="Palatino Linotype"/>
          <w:lang w:val="es-ES"/>
        </w:rPr>
        <w:t>s</w:t>
      </w:r>
      <w:r w:rsidRPr="00D8725E">
        <w:rPr>
          <w:rFonts w:ascii="Palatino Linotype" w:hAnsi="Palatino Linotype"/>
          <w:lang w:val="es-ES"/>
        </w:rPr>
        <w:t xml:space="preserve"> de revisión vía </w:t>
      </w:r>
      <w:r w:rsidRPr="00D8725E">
        <w:rPr>
          <w:rFonts w:ascii="Palatino Linotype" w:hAnsi="Palatino Linotype"/>
          <w:b/>
          <w:lang w:val="es-ES"/>
        </w:rPr>
        <w:t>SAIMEX</w:t>
      </w:r>
      <w:r w:rsidRPr="00D8725E">
        <w:rPr>
          <w:rFonts w:ascii="Palatino Linotype" w:hAnsi="Palatino Linotype"/>
          <w:lang w:val="es-ES"/>
        </w:rPr>
        <w:t>, dicho requisito resulta innecesario.</w:t>
      </w:r>
    </w:p>
    <w:p w14:paraId="2450D8E6" w14:textId="77777777" w:rsidR="009D7E85" w:rsidRPr="00D8725E" w:rsidRDefault="009D7E85" w:rsidP="00CD4354">
      <w:pPr>
        <w:spacing w:line="360" w:lineRule="auto"/>
        <w:jc w:val="both"/>
        <w:rPr>
          <w:rFonts w:ascii="Palatino Linotype" w:hAnsi="Palatino Linotype"/>
          <w:lang w:val="es-ES"/>
        </w:rPr>
      </w:pPr>
    </w:p>
    <w:p w14:paraId="46E4A350" w14:textId="09F87D8B" w:rsidR="0014178A" w:rsidRPr="00D8725E" w:rsidRDefault="0047532B" w:rsidP="00CD4354">
      <w:pPr>
        <w:pStyle w:val="Prrafodelista"/>
        <w:widowControl w:val="0"/>
        <w:numPr>
          <w:ilvl w:val="0"/>
          <w:numId w:val="5"/>
        </w:numPr>
        <w:autoSpaceDE w:val="0"/>
        <w:autoSpaceDN w:val="0"/>
        <w:adjustRightInd w:val="0"/>
        <w:spacing w:line="360" w:lineRule="auto"/>
        <w:ind w:left="0" w:firstLine="0"/>
        <w:jc w:val="both"/>
        <w:rPr>
          <w:rFonts w:ascii="Palatino Linotype" w:hAnsi="Palatino Linotype"/>
        </w:rPr>
      </w:pPr>
      <w:r w:rsidRPr="00D8725E">
        <w:rPr>
          <w:rFonts w:ascii="Palatino Linotype" w:hAnsi="Palatino Linotype" w:cs="Arial"/>
          <w:b/>
        </w:rPr>
        <w:t>Estudio y resolución de</w:t>
      </w:r>
      <w:r w:rsidR="00F30E80" w:rsidRPr="00D8725E">
        <w:rPr>
          <w:rFonts w:ascii="Palatino Linotype" w:hAnsi="Palatino Linotype" w:cs="Arial"/>
          <w:b/>
        </w:rPr>
        <w:t xml:space="preserve"> </w:t>
      </w:r>
      <w:r w:rsidRPr="00D8725E">
        <w:rPr>
          <w:rFonts w:ascii="Palatino Linotype" w:hAnsi="Palatino Linotype" w:cs="Arial"/>
          <w:b/>
        </w:rPr>
        <w:t>l</w:t>
      </w:r>
      <w:r w:rsidR="00F30E80" w:rsidRPr="00D8725E">
        <w:rPr>
          <w:rFonts w:ascii="Palatino Linotype" w:hAnsi="Palatino Linotype" w:cs="Arial"/>
          <w:b/>
        </w:rPr>
        <w:t>os</w:t>
      </w:r>
      <w:r w:rsidRPr="00D8725E">
        <w:rPr>
          <w:rFonts w:ascii="Palatino Linotype" w:hAnsi="Palatino Linotype" w:cs="Arial"/>
          <w:b/>
        </w:rPr>
        <w:t xml:space="preserve"> recurso</w:t>
      </w:r>
      <w:r w:rsidR="00F30E80" w:rsidRPr="00D8725E">
        <w:rPr>
          <w:rFonts w:ascii="Palatino Linotype" w:hAnsi="Palatino Linotype" w:cs="Arial"/>
          <w:b/>
        </w:rPr>
        <w:t>s</w:t>
      </w:r>
      <w:r w:rsidRPr="00D8725E">
        <w:rPr>
          <w:rFonts w:ascii="Palatino Linotype" w:hAnsi="Palatino Linotype" w:cs="Arial"/>
        </w:rPr>
        <w:t>. Del</w:t>
      </w:r>
      <w:r w:rsidRPr="00D8725E">
        <w:rPr>
          <w:rFonts w:ascii="Palatino Linotype" w:hAnsi="Palatino Linotype"/>
        </w:rPr>
        <w:t xml:space="preserve"> </w:t>
      </w:r>
      <w:r w:rsidRPr="00D8725E">
        <w:rPr>
          <w:rFonts w:ascii="Palatino Linotype" w:eastAsia="Arial Unicode MS" w:hAnsi="Palatino Linotype" w:cs="Arial"/>
        </w:rPr>
        <w:t xml:space="preserve">análisis efectuado se advierte que </w:t>
      </w:r>
      <w:r w:rsidR="00185F44" w:rsidRPr="00D8725E">
        <w:rPr>
          <w:rFonts w:ascii="Palatino Linotype" w:eastAsia="Arial Unicode MS" w:hAnsi="Palatino Linotype" w:cs="Arial"/>
        </w:rPr>
        <w:t>los</w:t>
      </w:r>
      <w:r w:rsidRPr="00D8725E">
        <w:rPr>
          <w:rFonts w:ascii="Palatino Linotype" w:eastAsia="Arial Unicode MS" w:hAnsi="Palatino Linotype" w:cs="Arial"/>
        </w:rPr>
        <w:t xml:space="preserve"> recurso</w:t>
      </w:r>
      <w:r w:rsidR="00185F44" w:rsidRPr="00D8725E">
        <w:rPr>
          <w:rFonts w:ascii="Palatino Linotype" w:eastAsia="Arial Unicode MS" w:hAnsi="Palatino Linotype" w:cs="Arial"/>
        </w:rPr>
        <w:t>s</w:t>
      </w:r>
      <w:r w:rsidRPr="00D8725E">
        <w:rPr>
          <w:rFonts w:ascii="Palatino Linotype" w:eastAsia="Arial Unicode MS" w:hAnsi="Palatino Linotype" w:cs="Arial"/>
        </w:rPr>
        <w:t xml:space="preserve"> de revisión de que se trata </w:t>
      </w:r>
      <w:r w:rsidR="00185F44" w:rsidRPr="00D8725E">
        <w:rPr>
          <w:rFonts w:ascii="Palatino Linotype" w:eastAsia="Arial Unicode MS" w:hAnsi="Palatino Linotype" w:cs="Arial"/>
        </w:rPr>
        <w:t>son</w:t>
      </w:r>
      <w:r w:rsidRPr="00D8725E">
        <w:rPr>
          <w:rFonts w:ascii="Palatino Linotype" w:eastAsia="Arial Unicode MS" w:hAnsi="Palatino Linotype" w:cs="Arial"/>
        </w:rPr>
        <w:t xml:space="preserve"> procedente</w:t>
      </w:r>
      <w:r w:rsidR="00185F44" w:rsidRPr="00D8725E">
        <w:rPr>
          <w:rFonts w:ascii="Palatino Linotype" w:eastAsia="Arial Unicode MS" w:hAnsi="Palatino Linotype" w:cs="Arial"/>
        </w:rPr>
        <w:t>s</w:t>
      </w:r>
      <w:r w:rsidRPr="00D8725E">
        <w:rPr>
          <w:rFonts w:ascii="Palatino Linotype" w:eastAsia="Arial Unicode MS" w:hAnsi="Palatino Linotype" w:cs="Arial"/>
        </w:rPr>
        <w:t>, toda vez que</w:t>
      </w:r>
      <w:r w:rsidR="00864075" w:rsidRPr="00D8725E">
        <w:rPr>
          <w:rFonts w:ascii="Palatino Linotype" w:eastAsia="Arial Unicode MS" w:hAnsi="Palatino Linotype" w:cs="Arial"/>
        </w:rPr>
        <w:t>,</w:t>
      </w:r>
      <w:r w:rsidRPr="00D8725E">
        <w:rPr>
          <w:rFonts w:ascii="Palatino Linotype" w:eastAsia="Arial Unicode MS" w:hAnsi="Palatino Linotype" w:cs="Arial"/>
        </w:rPr>
        <w:t xml:space="preserve"> se </w:t>
      </w:r>
      <w:r w:rsidR="0014178A" w:rsidRPr="00D8725E">
        <w:rPr>
          <w:rFonts w:ascii="Palatino Linotype" w:eastAsia="Arial Unicode MS" w:hAnsi="Palatino Linotype" w:cs="Arial"/>
        </w:rPr>
        <w:t>actualiza la hipótesis prevista en la fracción V</w:t>
      </w:r>
      <w:r w:rsidR="00941949" w:rsidRPr="00D8725E">
        <w:rPr>
          <w:rFonts w:ascii="Palatino Linotype" w:eastAsia="Arial Unicode MS" w:hAnsi="Palatino Linotype" w:cs="Arial"/>
        </w:rPr>
        <w:t>I</w:t>
      </w:r>
      <w:r w:rsidR="0014178A" w:rsidRPr="00D8725E">
        <w:rPr>
          <w:rFonts w:ascii="Palatino Linotype" w:eastAsia="Arial Unicode MS" w:hAnsi="Palatino Linotype" w:cs="Arial"/>
        </w:rPr>
        <w:t xml:space="preserve"> del artículo 179 de la Ley de la materia, que a la letra dice:</w:t>
      </w:r>
    </w:p>
    <w:p w14:paraId="4C5A188A" w14:textId="77777777" w:rsidR="0014178A" w:rsidRPr="00D8725E" w:rsidRDefault="0014178A" w:rsidP="00CD4354">
      <w:pPr>
        <w:pStyle w:val="Prrafodelista"/>
        <w:widowControl w:val="0"/>
        <w:autoSpaceDE w:val="0"/>
        <w:autoSpaceDN w:val="0"/>
        <w:adjustRightInd w:val="0"/>
        <w:ind w:left="0"/>
        <w:jc w:val="both"/>
        <w:rPr>
          <w:rFonts w:ascii="Palatino Linotype" w:eastAsia="Arial Unicode MS" w:hAnsi="Palatino Linotype" w:cs="Arial"/>
        </w:rPr>
      </w:pPr>
    </w:p>
    <w:p w14:paraId="5868FA80" w14:textId="544C3D12" w:rsidR="00185F44" w:rsidRPr="00D8725E" w:rsidRDefault="0014178A" w:rsidP="00CD4354">
      <w:pPr>
        <w:widowControl w:val="0"/>
        <w:autoSpaceDE w:val="0"/>
        <w:autoSpaceDN w:val="0"/>
        <w:adjustRightInd w:val="0"/>
        <w:ind w:left="709" w:right="757"/>
        <w:jc w:val="both"/>
        <w:rPr>
          <w:rFonts w:ascii="Palatino Linotype" w:eastAsia="Arial Unicode MS" w:hAnsi="Palatino Linotype" w:cs="Arial"/>
          <w:i/>
          <w:sz w:val="22"/>
        </w:rPr>
      </w:pPr>
      <w:r w:rsidRPr="00D8725E">
        <w:rPr>
          <w:rFonts w:ascii="Palatino Linotype" w:eastAsia="Arial Unicode MS" w:hAnsi="Palatino Linotype" w:cs="Arial"/>
          <w:i/>
          <w:sz w:val="22"/>
        </w:rPr>
        <w:t>“</w:t>
      </w:r>
      <w:r w:rsidRPr="00D8725E">
        <w:rPr>
          <w:rFonts w:ascii="Palatino Linotype" w:eastAsia="Arial Unicode MS" w:hAnsi="Palatino Linotype" w:cs="Arial"/>
          <w:b/>
          <w:i/>
          <w:sz w:val="22"/>
        </w:rPr>
        <w:t>Artículo 179</w:t>
      </w:r>
      <w:r w:rsidRPr="00D8725E">
        <w:rPr>
          <w:rFonts w:ascii="Palatino Linotype" w:eastAsia="Arial Unicode MS" w:hAnsi="Palatino Linotype" w:cs="Arial"/>
          <w:i/>
          <w:sz w:val="22"/>
        </w:rPr>
        <w:t>. El recurso de revisión es un medio de protección que la Ley otorga a los particulares, para hacer valer su derecho de acceso a la información pública, y procederá en contra de las siguientes causas:</w:t>
      </w:r>
    </w:p>
    <w:p w14:paraId="4C8575E7" w14:textId="77777777" w:rsidR="0014178A" w:rsidRPr="00D8725E" w:rsidRDefault="0014178A" w:rsidP="00CD4354">
      <w:pPr>
        <w:widowControl w:val="0"/>
        <w:autoSpaceDE w:val="0"/>
        <w:autoSpaceDN w:val="0"/>
        <w:adjustRightInd w:val="0"/>
        <w:ind w:left="709" w:right="757"/>
        <w:jc w:val="both"/>
        <w:rPr>
          <w:rFonts w:ascii="Palatino Linotype" w:eastAsia="Arial Unicode MS" w:hAnsi="Palatino Linotype" w:cs="Arial"/>
          <w:i/>
          <w:sz w:val="22"/>
        </w:rPr>
      </w:pPr>
      <w:r w:rsidRPr="00D8725E">
        <w:rPr>
          <w:rFonts w:ascii="Palatino Linotype" w:eastAsia="Arial Unicode MS" w:hAnsi="Palatino Linotype" w:cs="Arial"/>
          <w:i/>
          <w:sz w:val="22"/>
        </w:rPr>
        <w:t>…</w:t>
      </w:r>
    </w:p>
    <w:p w14:paraId="71AB9492" w14:textId="2A5EE310" w:rsidR="0014178A" w:rsidRPr="00D8725E" w:rsidRDefault="00280B1F" w:rsidP="00CD4354">
      <w:pPr>
        <w:widowControl w:val="0"/>
        <w:autoSpaceDE w:val="0"/>
        <w:autoSpaceDN w:val="0"/>
        <w:adjustRightInd w:val="0"/>
        <w:ind w:left="709" w:right="757"/>
        <w:jc w:val="both"/>
        <w:rPr>
          <w:rFonts w:ascii="Palatino Linotype" w:eastAsia="Arial Unicode MS" w:hAnsi="Palatino Linotype" w:cs="Arial"/>
          <w:i/>
          <w:sz w:val="22"/>
        </w:rPr>
      </w:pPr>
      <w:r w:rsidRPr="00D8725E">
        <w:rPr>
          <w:rFonts w:ascii="Palatino Linotype" w:eastAsia="Arial Unicode MS" w:hAnsi="Palatino Linotype" w:cs="Arial"/>
          <w:b/>
          <w:i/>
          <w:sz w:val="22"/>
        </w:rPr>
        <w:t>V. La entrega de información incompleta;</w:t>
      </w:r>
      <w:r w:rsidR="0014178A" w:rsidRPr="00D8725E">
        <w:rPr>
          <w:rFonts w:ascii="Palatino Linotype" w:eastAsia="Arial Unicode MS" w:hAnsi="Palatino Linotype" w:cs="Arial"/>
          <w:i/>
          <w:sz w:val="22"/>
        </w:rPr>
        <w:t>…”</w:t>
      </w:r>
    </w:p>
    <w:p w14:paraId="5E6FA9BC" w14:textId="77777777" w:rsidR="0014178A" w:rsidRPr="00D8725E" w:rsidRDefault="0014178A" w:rsidP="00CD4354">
      <w:pPr>
        <w:widowControl w:val="0"/>
        <w:autoSpaceDE w:val="0"/>
        <w:autoSpaceDN w:val="0"/>
        <w:adjustRightInd w:val="0"/>
        <w:ind w:left="709" w:right="757"/>
        <w:jc w:val="both"/>
        <w:rPr>
          <w:rFonts w:ascii="Palatino Linotype" w:eastAsia="Arial Unicode MS" w:hAnsi="Palatino Linotype" w:cs="Arial"/>
          <w:i/>
          <w:sz w:val="22"/>
        </w:rPr>
      </w:pPr>
    </w:p>
    <w:p w14:paraId="7CCF8582" w14:textId="77777777" w:rsidR="0014178A" w:rsidRPr="00D8725E" w:rsidRDefault="0014178A" w:rsidP="00CD4354">
      <w:pPr>
        <w:widowControl w:val="0"/>
        <w:autoSpaceDE w:val="0"/>
        <w:autoSpaceDN w:val="0"/>
        <w:adjustRightInd w:val="0"/>
        <w:ind w:left="709" w:right="757"/>
        <w:jc w:val="both"/>
        <w:rPr>
          <w:rFonts w:ascii="Palatino Linotype" w:eastAsia="Arial Unicode MS" w:hAnsi="Palatino Linotype" w:cs="Arial"/>
          <w:sz w:val="22"/>
        </w:rPr>
      </w:pPr>
      <w:r w:rsidRPr="00D8725E">
        <w:rPr>
          <w:rFonts w:ascii="Palatino Linotype" w:eastAsia="Arial Unicode MS" w:hAnsi="Palatino Linotype" w:cs="Arial"/>
          <w:sz w:val="22"/>
        </w:rPr>
        <w:t>(Énfasis añadido)</w:t>
      </w:r>
    </w:p>
    <w:p w14:paraId="38AA85CE" w14:textId="77777777" w:rsidR="00280B1F" w:rsidRPr="00D8725E" w:rsidRDefault="00280B1F" w:rsidP="00CD4354">
      <w:pPr>
        <w:widowControl w:val="0"/>
        <w:autoSpaceDE w:val="0"/>
        <w:autoSpaceDN w:val="0"/>
        <w:adjustRightInd w:val="0"/>
        <w:spacing w:line="360" w:lineRule="auto"/>
        <w:ind w:left="709" w:right="757"/>
        <w:jc w:val="both"/>
        <w:rPr>
          <w:rFonts w:ascii="Palatino Linotype" w:eastAsia="Arial Unicode MS" w:hAnsi="Palatino Linotype" w:cs="Arial"/>
          <w:sz w:val="22"/>
        </w:rPr>
      </w:pPr>
    </w:p>
    <w:p w14:paraId="527E8DE7" w14:textId="576397AA" w:rsidR="00E65DA0" w:rsidRPr="00D8725E" w:rsidRDefault="00941949" w:rsidP="00CD4354">
      <w:pPr>
        <w:widowControl w:val="0"/>
        <w:autoSpaceDE w:val="0"/>
        <w:autoSpaceDN w:val="0"/>
        <w:adjustRightInd w:val="0"/>
        <w:spacing w:line="360" w:lineRule="auto"/>
        <w:jc w:val="both"/>
        <w:rPr>
          <w:rFonts w:ascii="Palatino Linotype" w:hAnsi="Palatino Linotype"/>
        </w:rPr>
      </w:pPr>
      <w:r w:rsidRPr="00D8725E">
        <w:rPr>
          <w:rFonts w:ascii="Palatino Linotype" w:hAnsi="Palatino Linotype" w:cs="Arial"/>
        </w:rPr>
        <w:t xml:space="preserve">Es así que, una vez determinada la vía sobre la que versarán los presentes recursos, y previa revisión de los expedientes </w:t>
      </w:r>
      <w:r w:rsidRPr="00D8725E">
        <w:rPr>
          <w:rFonts w:ascii="Palatino Linotype" w:hAnsi="Palatino Linotype"/>
        </w:rPr>
        <w:t>electrónicos</w:t>
      </w:r>
      <w:r w:rsidRPr="00D8725E">
        <w:rPr>
          <w:rFonts w:ascii="Palatino Linotype" w:hAnsi="Palatino Linotype" w:cs="Arial"/>
        </w:rPr>
        <w:t xml:space="preserve"> formados en el</w:t>
      </w:r>
      <w:r w:rsidRPr="00D8725E">
        <w:rPr>
          <w:rFonts w:ascii="Palatino Linotype" w:hAnsi="Palatino Linotype" w:cs="Arial"/>
          <w:b/>
        </w:rPr>
        <w:t xml:space="preserve"> SAIMEX</w:t>
      </w:r>
      <w:r w:rsidRPr="00D8725E">
        <w:rPr>
          <w:rFonts w:ascii="Palatino Linotype" w:hAnsi="Palatino Linotype" w:cs="Arial"/>
        </w:rPr>
        <w:t xml:space="preserve"> por motivo de las solicitudes de información y de los recursos a que dieron origen, es conveniente recordar que </w:t>
      </w:r>
      <w:r w:rsidR="00F30E80" w:rsidRPr="00D8725E">
        <w:rPr>
          <w:rFonts w:ascii="Palatino Linotype" w:hAnsi="Palatino Linotype" w:cs="Arial"/>
          <w:b/>
        </w:rPr>
        <w:t>EL</w:t>
      </w:r>
      <w:r w:rsidR="0056687C" w:rsidRPr="00D8725E">
        <w:rPr>
          <w:rFonts w:ascii="Palatino Linotype" w:hAnsi="Palatino Linotype" w:cs="Arial"/>
          <w:b/>
        </w:rPr>
        <w:t xml:space="preserve"> RECURRENTE</w:t>
      </w:r>
      <w:r w:rsidRPr="00D8725E">
        <w:rPr>
          <w:rFonts w:ascii="Palatino Linotype" w:hAnsi="Palatino Linotype" w:cs="Arial"/>
          <w:b/>
        </w:rPr>
        <w:t xml:space="preserve"> </w:t>
      </w:r>
      <w:r w:rsidRPr="00D8725E">
        <w:rPr>
          <w:rFonts w:ascii="Palatino Linotype" w:hAnsi="Palatino Linotype"/>
        </w:rPr>
        <w:t xml:space="preserve">solicitó al </w:t>
      </w:r>
      <w:r w:rsidRPr="00D8725E">
        <w:rPr>
          <w:rFonts w:ascii="Palatino Linotype" w:hAnsi="Palatino Linotype"/>
          <w:b/>
        </w:rPr>
        <w:t xml:space="preserve">SUJETO OBLIGADO, </w:t>
      </w:r>
      <w:r w:rsidR="00DB6E6E" w:rsidRPr="00D8725E">
        <w:rPr>
          <w:rFonts w:ascii="Palatino Linotype" w:hAnsi="Palatino Linotype"/>
        </w:rPr>
        <w:t>la</w:t>
      </w:r>
      <w:r w:rsidR="00E65DA0" w:rsidRPr="00D8725E">
        <w:rPr>
          <w:rFonts w:ascii="Palatino Linotype" w:hAnsi="Palatino Linotype"/>
        </w:rPr>
        <w:t xml:space="preserve"> información que a continuación se desagrega:</w:t>
      </w:r>
    </w:p>
    <w:p w14:paraId="6E624A51" w14:textId="77777777" w:rsidR="00E65DA0" w:rsidRPr="00D8725E" w:rsidRDefault="00E65DA0" w:rsidP="00CD4354">
      <w:pPr>
        <w:widowControl w:val="0"/>
        <w:autoSpaceDE w:val="0"/>
        <w:autoSpaceDN w:val="0"/>
        <w:adjustRightInd w:val="0"/>
        <w:spacing w:line="360" w:lineRule="auto"/>
        <w:jc w:val="both"/>
        <w:rPr>
          <w:rFonts w:ascii="Palatino Linotype" w:hAnsi="Palatino Linotype"/>
        </w:rPr>
      </w:pPr>
    </w:p>
    <w:p w14:paraId="2B66A549" w14:textId="03449F04" w:rsidR="00E65DA0" w:rsidRPr="00D8725E" w:rsidRDefault="008C765B" w:rsidP="00CD4354">
      <w:pPr>
        <w:pStyle w:val="Prrafodelista"/>
        <w:numPr>
          <w:ilvl w:val="0"/>
          <w:numId w:val="15"/>
        </w:numPr>
        <w:ind w:left="993" w:right="757" w:hanging="284"/>
        <w:contextualSpacing w:val="0"/>
        <w:jc w:val="both"/>
        <w:rPr>
          <w:rFonts w:ascii="Palatino Linotype" w:hAnsi="Palatino Linotype"/>
          <w:i/>
          <w:sz w:val="22"/>
          <w:szCs w:val="22"/>
        </w:rPr>
      </w:pPr>
      <w:r w:rsidRPr="00D8725E">
        <w:rPr>
          <w:rFonts w:ascii="Palatino Linotype" w:hAnsi="Palatino Linotype"/>
          <w:i/>
          <w:sz w:val="22"/>
          <w:szCs w:val="22"/>
        </w:rPr>
        <w:t>Documentos que acrediten la entrega de</w:t>
      </w:r>
      <w:r w:rsidR="00E65DA0" w:rsidRPr="00D8725E">
        <w:rPr>
          <w:rFonts w:ascii="Palatino Linotype" w:hAnsi="Palatino Linotype"/>
          <w:i/>
          <w:sz w:val="22"/>
          <w:szCs w:val="22"/>
        </w:rPr>
        <w:t xml:space="preserve"> bonos, gratificaciones, compensaciones confidenciales al </w:t>
      </w:r>
      <w:r w:rsidRPr="00D8725E">
        <w:rPr>
          <w:rFonts w:ascii="Palatino Linotype" w:hAnsi="Palatino Linotype"/>
          <w:i/>
          <w:sz w:val="22"/>
          <w:szCs w:val="22"/>
        </w:rPr>
        <w:t>Presidente Municipal, Secretario del Ayuntamiento, Sindico y Regidores por el periodo de enero a septiembre de 2019.</w:t>
      </w:r>
    </w:p>
    <w:p w14:paraId="0ADBE319" w14:textId="77777777" w:rsidR="00D16F03" w:rsidRPr="00D8725E" w:rsidRDefault="00D16F03" w:rsidP="00CD4354">
      <w:pPr>
        <w:pStyle w:val="Prrafodelista"/>
        <w:ind w:left="993" w:right="757" w:hanging="284"/>
        <w:contextualSpacing w:val="0"/>
        <w:jc w:val="both"/>
        <w:rPr>
          <w:rFonts w:ascii="Palatino Linotype" w:hAnsi="Palatino Linotype"/>
          <w:b/>
          <w:bCs/>
          <w:sz w:val="22"/>
          <w:szCs w:val="22"/>
        </w:rPr>
      </w:pPr>
    </w:p>
    <w:p w14:paraId="403CA25C" w14:textId="5459F26A" w:rsidR="00D16F03" w:rsidRPr="00D8725E" w:rsidRDefault="008C765B" w:rsidP="00CD4354">
      <w:pPr>
        <w:pStyle w:val="Prrafodelista"/>
        <w:numPr>
          <w:ilvl w:val="0"/>
          <w:numId w:val="15"/>
        </w:numPr>
        <w:ind w:left="993" w:right="757" w:hanging="284"/>
        <w:contextualSpacing w:val="0"/>
        <w:jc w:val="both"/>
        <w:rPr>
          <w:rFonts w:ascii="Palatino Linotype" w:hAnsi="Palatino Linotype"/>
          <w:i/>
          <w:sz w:val="22"/>
          <w:szCs w:val="22"/>
        </w:rPr>
      </w:pPr>
      <w:r w:rsidRPr="00D8725E">
        <w:rPr>
          <w:rFonts w:ascii="Palatino Linotype" w:hAnsi="Palatino Linotype"/>
          <w:i/>
          <w:sz w:val="22"/>
          <w:szCs w:val="22"/>
        </w:rPr>
        <w:t>Re</w:t>
      </w:r>
      <w:r w:rsidR="00E65DA0" w:rsidRPr="00D8725E">
        <w:rPr>
          <w:rFonts w:ascii="Palatino Linotype" w:hAnsi="Palatino Linotype"/>
          <w:i/>
          <w:sz w:val="22"/>
          <w:szCs w:val="22"/>
        </w:rPr>
        <w:t xml:space="preserve">cibos de </w:t>
      </w:r>
      <w:r w:rsidRPr="00D8725E">
        <w:rPr>
          <w:rFonts w:ascii="Palatino Linotype" w:hAnsi="Palatino Linotype"/>
          <w:i/>
          <w:sz w:val="22"/>
          <w:szCs w:val="22"/>
        </w:rPr>
        <w:t>nómina</w:t>
      </w:r>
      <w:r w:rsidR="00E65DA0" w:rsidRPr="00D8725E">
        <w:rPr>
          <w:rFonts w:ascii="Palatino Linotype" w:hAnsi="Palatino Linotype"/>
          <w:i/>
          <w:sz w:val="22"/>
          <w:szCs w:val="22"/>
        </w:rPr>
        <w:t xml:space="preserve"> de todo el personal del mes de enero al mes de septiembre del 2019</w:t>
      </w:r>
      <w:r w:rsidRPr="00D8725E">
        <w:rPr>
          <w:rFonts w:ascii="Palatino Linotype" w:hAnsi="Palatino Linotype"/>
          <w:i/>
          <w:sz w:val="22"/>
          <w:szCs w:val="22"/>
        </w:rPr>
        <w:t xml:space="preserve"> y en específico del Presidente Municipal, Secretario del Ayuntamiento, Sindico y Regidores y su personal adscrito, </w:t>
      </w:r>
      <w:r w:rsidR="00D16F03" w:rsidRPr="00D8725E">
        <w:rPr>
          <w:rFonts w:ascii="Palatino Linotype" w:hAnsi="Palatino Linotype"/>
          <w:i/>
          <w:sz w:val="22"/>
          <w:szCs w:val="22"/>
        </w:rPr>
        <w:t>Director de Administración,</w:t>
      </w:r>
      <w:r w:rsidRPr="00D8725E">
        <w:rPr>
          <w:rFonts w:ascii="Palatino Linotype" w:hAnsi="Palatino Linotype"/>
          <w:i/>
          <w:sz w:val="22"/>
          <w:szCs w:val="22"/>
        </w:rPr>
        <w:t xml:space="preserve"> Director de Recursos Materiales, Recursos </w:t>
      </w:r>
      <w:r w:rsidR="00D16F03" w:rsidRPr="00D8725E">
        <w:rPr>
          <w:rFonts w:ascii="Palatino Linotype" w:hAnsi="Palatino Linotype"/>
          <w:i/>
          <w:sz w:val="22"/>
          <w:szCs w:val="22"/>
        </w:rPr>
        <w:t>Humanos,</w:t>
      </w:r>
      <w:r w:rsidRPr="00D8725E">
        <w:rPr>
          <w:rFonts w:ascii="Palatino Linotype" w:hAnsi="Palatino Linotype"/>
          <w:i/>
          <w:sz w:val="22"/>
          <w:szCs w:val="22"/>
        </w:rPr>
        <w:t xml:space="preserve"> Personal adscrito a la Unidad e Transparencia y a</w:t>
      </w:r>
      <w:r w:rsidR="00415967" w:rsidRPr="00D8725E">
        <w:rPr>
          <w:rFonts w:ascii="Palatino Linotype" w:hAnsi="Palatino Linotype"/>
          <w:i/>
          <w:sz w:val="22"/>
          <w:szCs w:val="22"/>
        </w:rPr>
        <w:t xml:space="preserve"> la</w:t>
      </w:r>
      <w:r w:rsidRPr="00D8725E">
        <w:rPr>
          <w:rFonts w:ascii="Palatino Linotype" w:hAnsi="Palatino Linotype"/>
          <w:i/>
          <w:sz w:val="22"/>
          <w:szCs w:val="22"/>
        </w:rPr>
        <w:t xml:space="preserve"> Tesorería Municipal.</w:t>
      </w:r>
    </w:p>
    <w:p w14:paraId="77EF133C" w14:textId="77777777" w:rsidR="00D16F03" w:rsidRPr="00D8725E" w:rsidRDefault="00D16F03" w:rsidP="00CD4354">
      <w:pPr>
        <w:pStyle w:val="Prrafodelista"/>
        <w:ind w:left="993" w:right="757" w:hanging="284"/>
        <w:contextualSpacing w:val="0"/>
        <w:jc w:val="both"/>
        <w:rPr>
          <w:rFonts w:ascii="Palatino Linotype" w:hAnsi="Palatino Linotype"/>
          <w:i/>
          <w:sz w:val="22"/>
          <w:szCs w:val="22"/>
        </w:rPr>
      </w:pPr>
    </w:p>
    <w:p w14:paraId="0D5B8FAF" w14:textId="5F732C25" w:rsidR="00D16F03" w:rsidRPr="00D8725E" w:rsidRDefault="008C765B" w:rsidP="00CD4354">
      <w:pPr>
        <w:pStyle w:val="Prrafodelista"/>
        <w:numPr>
          <w:ilvl w:val="0"/>
          <w:numId w:val="15"/>
        </w:numPr>
        <w:ind w:left="993" w:right="757" w:hanging="284"/>
        <w:contextualSpacing w:val="0"/>
        <w:jc w:val="both"/>
        <w:rPr>
          <w:rFonts w:ascii="Palatino Linotype" w:hAnsi="Palatino Linotype"/>
          <w:i/>
          <w:sz w:val="22"/>
          <w:szCs w:val="22"/>
        </w:rPr>
      </w:pPr>
      <w:r w:rsidRPr="00D8725E">
        <w:rPr>
          <w:rFonts w:ascii="Palatino Linotype" w:hAnsi="Palatino Linotype"/>
          <w:i/>
          <w:sz w:val="22"/>
          <w:szCs w:val="22"/>
        </w:rPr>
        <w:t>Domicilio para oír y recibir notificaciones del Director de Administración, Director de Recursos Materiales</w:t>
      </w:r>
      <w:r w:rsidR="00303A66" w:rsidRPr="00D8725E">
        <w:rPr>
          <w:rFonts w:ascii="Palatino Linotype" w:hAnsi="Palatino Linotype"/>
          <w:i/>
          <w:sz w:val="22"/>
          <w:szCs w:val="22"/>
        </w:rPr>
        <w:t xml:space="preserve"> y de</w:t>
      </w:r>
      <w:r w:rsidRPr="00D8725E">
        <w:rPr>
          <w:rFonts w:ascii="Palatino Linotype" w:hAnsi="Palatino Linotype"/>
          <w:i/>
          <w:sz w:val="22"/>
          <w:szCs w:val="22"/>
        </w:rPr>
        <w:t xml:space="preserve"> Recursos Humanos.</w:t>
      </w:r>
    </w:p>
    <w:p w14:paraId="0555CA38" w14:textId="77777777" w:rsidR="00D16F03" w:rsidRPr="00D8725E" w:rsidRDefault="00D16F03" w:rsidP="00CD4354">
      <w:pPr>
        <w:pStyle w:val="Prrafodelista"/>
        <w:ind w:left="993" w:right="757" w:hanging="284"/>
        <w:contextualSpacing w:val="0"/>
        <w:jc w:val="both"/>
        <w:rPr>
          <w:rFonts w:ascii="Palatino Linotype" w:hAnsi="Palatino Linotype"/>
          <w:i/>
          <w:sz w:val="22"/>
          <w:szCs w:val="22"/>
        </w:rPr>
      </w:pPr>
    </w:p>
    <w:p w14:paraId="47950C60" w14:textId="2EFD8DDD" w:rsidR="008C765B" w:rsidRPr="00D8725E" w:rsidRDefault="008C765B" w:rsidP="00CD4354">
      <w:pPr>
        <w:pStyle w:val="Prrafodelista"/>
        <w:numPr>
          <w:ilvl w:val="0"/>
          <w:numId w:val="15"/>
        </w:numPr>
        <w:ind w:left="993" w:right="757" w:hanging="284"/>
        <w:contextualSpacing w:val="0"/>
        <w:jc w:val="both"/>
        <w:rPr>
          <w:rFonts w:ascii="Palatino Linotype" w:hAnsi="Palatino Linotype"/>
          <w:i/>
          <w:sz w:val="22"/>
          <w:szCs w:val="22"/>
        </w:rPr>
      </w:pPr>
      <w:r w:rsidRPr="00D8725E">
        <w:rPr>
          <w:rFonts w:ascii="Palatino Linotype" w:hAnsi="Palatino Linotype"/>
          <w:i/>
          <w:sz w:val="22"/>
          <w:szCs w:val="22"/>
        </w:rPr>
        <w:t>E</w:t>
      </w:r>
      <w:r w:rsidR="00E65DA0" w:rsidRPr="00D8725E">
        <w:rPr>
          <w:rFonts w:ascii="Palatino Linotype" w:hAnsi="Palatino Linotype"/>
          <w:i/>
          <w:sz w:val="22"/>
          <w:szCs w:val="22"/>
        </w:rPr>
        <w:t>xpedientes de</w:t>
      </w:r>
      <w:r w:rsidRPr="00D8725E">
        <w:rPr>
          <w:rFonts w:ascii="Palatino Linotype" w:hAnsi="Palatino Linotype"/>
          <w:i/>
          <w:sz w:val="22"/>
          <w:szCs w:val="22"/>
        </w:rPr>
        <w:t>l Director de Administración, Director de Recursos Materiales, Recursos Humanos</w:t>
      </w:r>
      <w:r w:rsidR="00415967" w:rsidRPr="00D8725E">
        <w:rPr>
          <w:rFonts w:ascii="Palatino Linotype" w:hAnsi="Palatino Linotype"/>
          <w:i/>
          <w:sz w:val="22"/>
          <w:szCs w:val="22"/>
        </w:rPr>
        <w:t xml:space="preserve"> y del personal adscrito a la Unidad e Transparencia y personal adscrito a Tesorería Municipal</w:t>
      </w:r>
    </w:p>
    <w:p w14:paraId="301F7E6E" w14:textId="77777777" w:rsidR="008C765B" w:rsidRPr="00D8725E" w:rsidRDefault="008C765B" w:rsidP="00CD4354">
      <w:pPr>
        <w:pStyle w:val="Prrafodelista"/>
        <w:spacing w:line="360" w:lineRule="auto"/>
        <w:ind w:left="709" w:right="757"/>
        <w:contextualSpacing w:val="0"/>
        <w:jc w:val="both"/>
        <w:rPr>
          <w:rFonts w:ascii="Palatino Linotype" w:hAnsi="Palatino Linotype"/>
          <w:i/>
          <w:sz w:val="22"/>
          <w:szCs w:val="22"/>
        </w:rPr>
      </w:pPr>
    </w:p>
    <w:p w14:paraId="5792E9BD" w14:textId="7A948722" w:rsidR="00941949" w:rsidRPr="00D8725E" w:rsidRDefault="00941949" w:rsidP="00CD4354">
      <w:pPr>
        <w:spacing w:line="360" w:lineRule="auto"/>
        <w:jc w:val="both"/>
        <w:rPr>
          <w:rFonts w:ascii="Palatino Linotype" w:hAnsi="Palatino Linotype" w:cs="Arial"/>
        </w:rPr>
      </w:pPr>
      <w:r w:rsidRPr="00D8725E">
        <w:rPr>
          <w:rFonts w:ascii="Palatino Linotype" w:hAnsi="Palatino Linotype" w:cs="Arial"/>
        </w:rPr>
        <w:t xml:space="preserve">Así, en respuesta a las solicitudes de información, </w:t>
      </w:r>
      <w:r w:rsidRPr="00D8725E">
        <w:rPr>
          <w:rFonts w:ascii="Palatino Linotype" w:hAnsi="Palatino Linotype" w:cs="Arial"/>
          <w:b/>
        </w:rPr>
        <w:t>EL SUJETO OBLIGADO</w:t>
      </w:r>
      <w:r w:rsidRPr="00D8725E">
        <w:rPr>
          <w:rFonts w:ascii="Palatino Linotype" w:hAnsi="Palatino Linotype" w:cs="Arial"/>
        </w:rPr>
        <w:t xml:space="preserve"> informó </w:t>
      </w:r>
      <w:r w:rsidR="00C36BCD" w:rsidRPr="00D8725E">
        <w:rPr>
          <w:rFonts w:ascii="Palatino Linotype" w:hAnsi="Palatino Linotype" w:cs="Arial"/>
        </w:rPr>
        <w:t xml:space="preserve">esencialmente que respecto a los recibos de nómina, estos se ponían a disposición del </w:t>
      </w:r>
      <w:r w:rsidR="00C36BCD" w:rsidRPr="00D8725E">
        <w:rPr>
          <w:rFonts w:ascii="Palatino Linotype" w:hAnsi="Palatino Linotype" w:cs="Arial"/>
          <w:b/>
        </w:rPr>
        <w:t xml:space="preserve">RECURRENTE </w:t>
      </w:r>
      <w:r w:rsidR="00C36BCD" w:rsidRPr="00D8725E">
        <w:rPr>
          <w:rFonts w:ascii="Palatino Linotype" w:hAnsi="Palatino Linotype" w:cs="Arial"/>
        </w:rPr>
        <w:t xml:space="preserve">en consulta directa debido al cumulo de información proporcionando únicamente cinco recibos de nómina de los que se suprimieron datos cuya naturaleza es pública; asimismo por cuanto hace a los expedientes y domicilio de los servidores públicos requeridos, </w:t>
      </w:r>
      <w:r w:rsidR="00C36BCD" w:rsidRPr="00D8725E">
        <w:rPr>
          <w:rFonts w:ascii="Palatino Linotype" w:hAnsi="Palatino Linotype" w:cs="Arial"/>
          <w:b/>
        </w:rPr>
        <w:t xml:space="preserve">EL SUJETO OBLIGADO </w:t>
      </w:r>
      <w:r w:rsidR="00C36BCD" w:rsidRPr="00D8725E">
        <w:rPr>
          <w:rFonts w:ascii="Palatino Linotype" w:hAnsi="Palatino Linotype" w:cs="Arial"/>
        </w:rPr>
        <w:t xml:space="preserve">informó que en razón de que éstos </w:t>
      </w:r>
      <w:r w:rsidR="0084411B" w:rsidRPr="00D8725E">
        <w:rPr>
          <w:rFonts w:ascii="Palatino Linotype" w:hAnsi="Palatino Linotype" w:cs="Arial"/>
        </w:rPr>
        <w:t xml:space="preserve">documentos </w:t>
      </w:r>
      <w:r w:rsidR="00C36BCD" w:rsidRPr="00D8725E">
        <w:rPr>
          <w:rFonts w:ascii="Palatino Linotype" w:hAnsi="Palatino Linotype" w:cs="Arial"/>
        </w:rPr>
        <w:t>contiene</w:t>
      </w:r>
      <w:r w:rsidR="0084411B" w:rsidRPr="00D8725E">
        <w:rPr>
          <w:rFonts w:ascii="Palatino Linotype" w:hAnsi="Palatino Linotype" w:cs="Arial"/>
        </w:rPr>
        <w:t>n</w:t>
      </w:r>
      <w:r w:rsidR="00C36BCD" w:rsidRPr="00D8725E">
        <w:rPr>
          <w:rFonts w:ascii="Palatino Linotype" w:hAnsi="Palatino Linotype" w:cs="Arial"/>
        </w:rPr>
        <w:t xml:space="preserve"> información confidencial, no era posible su </w:t>
      </w:r>
      <w:r w:rsidR="0084411B" w:rsidRPr="00D8725E">
        <w:rPr>
          <w:rFonts w:ascii="Palatino Linotype" w:hAnsi="Palatino Linotype" w:cs="Arial"/>
        </w:rPr>
        <w:t>entrega; por ultimo en relación a los bonos, gratificaciones, compensaciones confidenciales, señaló que no se ha otorgado recurso alguno a los servidores públicos mencionados en la solicitud.</w:t>
      </w:r>
    </w:p>
    <w:p w14:paraId="3AC1E927" w14:textId="3A1DDADE" w:rsidR="00941949" w:rsidRPr="00D8725E" w:rsidRDefault="00941949" w:rsidP="00CD4354">
      <w:pPr>
        <w:spacing w:line="360" w:lineRule="auto"/>
        <w:jc w:val="both"/>
        <w:rPr>
          <w:rFonts w:ascii="Palatino Linotype" w:hAnsi="Palatino Linotype" w:cs="Arial"/>
        </w:rPr>
      </w:pPr>
      <w:r w:rsidRPr="00D8725E">
        <w:rPr>
          <w:rFonts w:ascii="Palatino Linotype" w:hAnsi="Palatino Linotype" w:cs="Arial"/>
        </w:rPr>
        <w:t xml:space="preserve"> </w:t>
      </w:r>
    </w:p>
    <w:p w14:paraId="3C1A4FF7" w14:textId="70DD5340" w:rsidR="00941949" w:rsidRPr="00D8725E" w:rsidRDefault="00941949" w:rsidP="00CD4354">
      <w:pPr>
        <w:spacing w:line="360" w:lineRule="auto"/>
        <w:jc w:val="both"/>
        <w:rPr>
          <w:rFonts w:ascii="Palatino Linotype" w:hAnsi="Palatino Linotype" w:cs="Arial"/>
          <w:sz w:val="22"/>
        </w:rPr>
      </w:pPr>
      <w:r w:rsidRPr="00D8725E">
        <w:rPr>
          <w:rFonts w:ascii="Palatino Linotype" w:hAnsi="Palatino Linotype" w:cs="Arial"/>
        </w:rPr>
        <w:t>Entonces, inconforme con las respuestas a las solicitudes de información</w:t>
      </w:r>
      <w:r w:rsidR="00164F5F" w:rsidRPr="00D8725E">
        <w:rPr>
          <w:rFonts w:ascii="Palatino Linotype" w:hAnsi="Palatino Linotype" w:cs="Arial"/>
        </w:rPr>
        <w:t xml:space="preserve">, </w:t>
      </w:r>
      <w:r w:rsidR="00F30E80" w:rsidRPr="00D8725E">
        <w:rPr>
          <w:rFonts w:ascii="Palatino Linotype" w:hAnsi="Palatino Linotype" w:cs="Arial"/>
        </w:rPr>
        <w:t>el</w:t>
      </w:r>
      <w:r w:rsidRPr="00D8725E">
        <w:rPr>
          <w:rFonts w:ascii="Palatino Linotype" w:hAnsi="Palatino Linotype" w:cs="Arial"/>
        </w:rPr>
        <w:t xml:space="preserve"> hoy </w:t>
      </w:r>
      <w:r w:rsidRPr="00D8725E">
        <w:rPr>
          <w:rFonts w:ascii="Palatino Linotype" w:hAnsi="Palatino Linotype" w:cs="Arial"/>
          <w:b/>
        </w:rPr>
        <w:t>RECURRENTE</w:t>
      </w:r>
      <w:r w:rsidRPr="00D8725E">
        <w:rPr>
          <w:rFonts w:ascii="Palatino Linotype" w:hAnsi="Palatino Linotype" w:cs="Arial"/>
        </w:rPr>
        <w:t xml:space="preserve">, procedió a interponer los presentes recursos de revisión, inconformándose toralmente de que no </w:t>
      </w:r>
      <w:r w:rsidR="00164F5F" w:rsidRPr="00D8725E">
        <w:rPr>
          <w:rFonts w:ascii="Palatino Linotype" w:hAnsi="Palatino Linotype" w:cs="Arial"/>
        </w:rPr>
        <w:t xml:space="preserve">se le proporcionó </w:t>
      </w:r>
      <w:r w:rsidRPr="00D8725E">
        <w:rPr>
          <w:rFonts w:ascii="Palatino Linotype" w:hAnsi="Palatino Linotype" w:cs="Arial"/>
        </w:rPr>
        <w:t>la información que solicitó.</w:t>
      </w:r>
    </w:p>
    <w:p w14:paraId="587A858E" w14:textId="77777777" w:rsidR="00941949" w:rsidRPr="00D8725E" w:rsidRDefault="00941949" w:rsidP="00CD4354">
      <w:pPr>
        <w:spacing w:line="360" w:lineRule="auto"/>
        <w:jc w:val="both"/>
        <w:rPr>
          <w:rFonts w:ascii="Palatino Linotype" w:hAnsi="Palatino Linotype" w:cs="Arial"/>
        </w:rPr>
      </w:pPr>
    </w:p>
    <w:p w14:paraId="66FFEB0E" w14:textId="6E14C63C" w:rsidR="002A2A3A" w:rsidRPr="00D8725E" w:rsidRDefault="00941949" w:rsidP="00CD4354">
      <w:pPr>
        <w:spacing w:line="360" w:lineRule="auto"/>
        <w:jc w:val="both"/>
        <w:rPr>
          <w:rFonts w:ascii="Palatino Linotype" w:hAnsi="Palatino Linotype" w:cs="Arial"/>
          <w:lang w:eastAsia="es-MX"/>
        </w:rPr>
      </w:pPr>
      <w:r w:rsidRPr="00D8725E">
        <w:rPr>
          <w:rFonts w:ascii="Palatino Linotype" w:hAnsi="Palatino Linotype" w:cs="Arial"/>
          <w:lang w:eastAsia="es-MX"/>
        </w:rPr>
        <w:t xml:space="preserve">Así, en primer término, cabe analizar lo que corresponde </w:t>
      </w:r>
      <w:r w:rsidR="002A2A3A" w:rsidRPr="00D8725E">
        <w:rPr>
          <w:rFonts w:ascii="Palatino Linotype" w:hAnsi="Palatino Linotype" w:cs="Arial"/>
          <w:lang w:eastAsia="es-MX"/>
        </w:rPr>
        <w:t>a las respuestas proporcionadas respecto a lo requerido por el ciudadano, en los siguientes términos:</w:t>
      </w:r>
    </w:p>
    <w:p w14:paraId="511787CC" w14:textId="0312906B" w:rsidR="002A2A3A" w:rsidRPr="00D8725E" w:rsidRDefault="00B32D8A" w:rsidP="00CD4354">
      <w:pPr>
        <w:spacing w:line="360" w:lineRule="auto"/>
        <w:jc w:val="both"/>
        <w:rPr>
          <w:rFonts w:ascii="Palatino Linotype" w:hAnsi="Palatino Linotype" w:cs="Arial"/>
          <w:lang w:eastAsia="es-MX"/>
        </w:rPr>
      </w:pPr>
      <w:r w:rsidRPr="00D8725E">
        <w:rPr>
          <w:rFonts w:ascii="Palatino Linotype" w:hAnsi="Palatino Linotype" w:cs="Arial"/>
          <w:lang w:eastAsia="es-MX"/>
        </w:rPr>
        <w:tab/>
      </w:r>
    </w:p>
    <w:p w14:paraId="20FDE76D" w14:textId="4A660EEB" w:rsidR="0084411B" w:rsidRPr="00D8725E" w:rsidRDefault="0084411B" w:rsidP="00CD4354">
      <w:pPr>
        <w:spacing w:line="360" w:lineRule="auto"/>
        <w:jc w:val="both"/>
        <w:rPr>
          <w:rFonts w:ascii="Palatino Linotype" w:hAnsi="Palatino Linotype" w:cs="Arial"/>
          <w:b/>
          <w:lang w:eastAsia="es-MX"/>
        </w:rPr>
      </w:pPr>
      <w:r w:rsidRPr="00D8725E">
        <w:rPr>
          <w:rFonts w:ascii="Palatino Linotype" w:hAnsi="Palatino Linotype" w:cs="Arial"/>
          <w:lang w:eastAsia="es-MX"/>
        </w:rPr>
        <w:t xml:space="preserve">Primeramente, tocante a los </w:t>
      </w:r>
      <w:r w:rsidRPr="00D8725E">
        <w:rPr>
          <w:rFonts w:ascii="Palatino Linotype" w:hAnsi="Palatino Linotype" w:cs="Arial"/>
        </w:rPr>
        <w:t xml:space="preserve">bonos, gratificaciones, compensaciones confidenciales entregadas al Presidente Municipal, Secretario del Ayuntamiento, Síndico y Regidores por el periodo de enero a septiembre de 2019, </w:t>
      </w:r>
      <w:r w:rsidRPr="00D8725E">
        <w:rPr>
          <w:rFonts w:ascii="Palatino Linotype" w:hAnsi="Palatino Linotype" w:cs="Arial"/>
          <w:b/>
        </w:rPr>
        <w:t xml:space="preserve">EL SUJETO OBLIGADO </w:t>
      </w:r>
      <w:r w:rsidRPr="00D8725E">
        <w:rPr>
          <w:rFonts w:ascii="Palatino Linotype" w:hAnsi="Palatino Linotype" w:cs="Arial"/>
        </w:rPr>
        <w:t>fue puntual en señalar que no se ha otorgado ningún pago o gratificación por este concepto.</w:t>
      </w:r>
    </w:p>
    <w:p w14:paraId="7A1BF472" w14:textId="77777777" w:rsidR="0084411B" w:rsidRPr="00D8725E" w:rsidRDefault="0084411B" w:rsidP="00CD4354">
      <w:pPr>
        <w:spacing w:line="360" w:lineRule="auto"/>
        <w:jc w:val="both"/>
        <w:rPr>
          <w:rFonts w:ascii="Palatino Linotype" w:hAnsi="Palatino Linotype" w:cs="Arial"/>
          <w:lang w:eastAsia="es-MX"/>
        </w:rPr>
      </w:pPr>
    </w:p>
    <w:p w14:paraId="281A3958" w14:textId="77777777" w:rsidR="002A2A3A" w:rsidRPr="00D8725E" w:rsidRDefault="002A2A3A" w:rsidP="00CD4354">
      <w:pPr>
        <w:widowControl w:val="0"/>
        <w:autoSpaceDE w:val="0"/>
        <w:autoSpaceDN w:val="0"/>
        <w:adjustRightInd w:val="0"/>
        <w:spacing w:line="360" w:lineRule="auto"/>
        <w:jc w:val="both"/>
        <w:rPr>
          <w:rFonts w:ascii="Palatino Linotype" w:hAnsi="Palatino Linotype" w:cs="Arial"/>
        </w:rPr>
      </w:pPr>
      <w:r w:rsidRPr="00D8725E">
        <w:rPr>
          <w:rFonts w:ascii="Palatino Linotype" w:hAnsi="Palatino Linotype" w:cs="Arial"/>
        </w:rPr>
        <w:t xml:space="preserve">Concluyendo de lo anterior, que nos encontramos en presencia de un hecho negativo. </w:t>
      </w:r>
    </w:p>
    <w:p w14:paraId="1116AE2D" w14:textId="77777777" w:rsidR="002A2A3A" w:rsidRPr="00D8725E" w:rsidRDefault="002A2A3A" w:rsidP="00CD4354">
      <w:pPr>
        <w:widowControl w:val="0"/>
        <w:autoSpaceDE w:val="0"/>
        <w:autoSpaceDN w:val="0"/>
        <w:adjustRightInd w:val="0"/>
        <w:spacing w:line="360" w:lineRule="auto"/>
        <w:jc w:val="both"/>
        <w:rPr>
          <w:rFonts w:ascii="Palatino Linotype" w:hAnsi="Palatino Linotype" w:cs="Arial"/>
        </w:rPr>
      </w:pPr>
    </w:p>
    <w:p w14:paraId="2E24B995" w14:textId="37846954" w:rsidR="002A2A3A" w:rsidRPr="00D8725E" w:rsidRDefault="002A2A3A" w:rsidP="00CD4354">
      <w:pPr>
        <w:widowControl w:val="0"/>
        <w:autoSpaceDE w:val="0"/>
        <w:autoSpaceDN w:val="0"/>
        <w:adjustRightInd w:val="0"/>
        <w:spacing w:line="360" w:lineRule="auto"/>
        <w:jc w:val="both"/>
        <w:rPr>
          <w:rFonts w:ascii="Palatino Linotype" w:hAnsi="Palatino Linotype" w:cs="Arial"/>
        </w:rPr>
      </w:pPr>
      <w:r w:rsidRPr="00D8725E">
        <w:rPr>
          <w:rFonts w:ascii="Palatino Linotype" w:hAnsi="Palatino Linotype" w:cs="Arial"/>
        </w:rPr>
        <w:t xml:space="preserve">Así, si se considera el hecho negativo, es obvio que éste no puede fácticamente obrar en los archivos del </w:t>
      </w:r>
      <w:r w:rsidRPr="00D8725E">
        <w:rPr>
          <w:rFonts w:ascii="Palatino Linotype" w:hAnsi="Palatino Linotype" w:cs="Arial"/>
          <w:b/>
        </w:rPr>
        <w:t>SUJETO OBLIGADO</w:t>
      </w:r>
      <w:r w:rsidRPr="00D8725E">
        <w:rPr>
          <w:rFonts w:ascii="Palatino Linotype" w:hAnsi="Palatino Linotype" w:cs="Arial"/>
        </w:rPr>
        <w:t>, ya que no puede probarse por ser lógica y materialmente imposible.</w:t>
      </w:r>
    </w:p>
    <w:p w14:paraId="51F05CAC" w14:textId="77777777" w:rsidR="002A2A3A" w:rsidRPr="00D8725E" w:rsidRDefault="002A2A3A" w:rsidP="00CD4354">
      <w:pPr>
        <w:widowControl w:val="0"/>
        <w:autoSpaceDE w:val="0"/>
        <w:autoSpaceDN w:val="0"/>
        <w:adjustRightInd w:val="0"/>
        <w:spacing w:line="360" w:lineRule="auto"/>
        <w:jc w:val="both"/>
        <w:rPr>
          <w:rFonts w:ascii="Palatino Linotype" w:hAnsi="Palatino Linotype" w:cs="Arial"/>
        </w:rPr>
      </w:pPr>
    </w:p>
    <w:p w14:paraId="0D2020A2" w14:textId="77777777" w:rsidR="002A2A3A" w:rsidRPr="00D8725E" w:rsidRDefault="002A2A3A" w:rsidP="00CD4354">
      <w:pPr>
        <w:widowControl w:val="0"/>
        <w:autoSpaceDE w:val="0"/>
        <w:autoSpaceDN w:val="0"/>
        <w:adjustRightInd w:val="0"/>
        <w:spacing w:line="360" w:lineRule="auto"/>
        <w:jc w:val="both"/>
        <w:rPr>
          <w:rFonts w:ascii="Palatino Linotype" w:hAnsi="Palatino Linotype" w:cs="Arial"/>
        </w:rPr>
      </w:pPr>
      <w:r w:rsidRPr="00D8725E">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p>
    <w:p w14:paraId="24909AC7" w14:textId="77777777" w:rsidR="002A2A3A" w:rsidRPr="00D8725E" w:rsidRDefault="002A2A3A" w:rsidP="00CD4354">
      <w:pPr>
        <w:widowControl w:val="0"/>
        <w:autoSpaceDE w:val="0"/>
        <w:autoSpaceDN w:val="0"/>
        <w:adjustRightInd w:val="0"/>
        <w:spacing w:line="360" w:lineRule="auto"/>
        <w:jc w:val="both"/>
        <w:rPr>
          <w:rFonts w:ascii="Palatino Linotype" w:hAnsi="Palatino Linotype" w:cs="Arial"/>
        </w:rPr>
      </w:pPr>
    </w:p>
    <w:p w14:paraId="5A8E9969" w14:textId="2CFE3C3F" w:rsidR="002A2A3A" w:rsidRPr="00D8725E" w:rsidRDefault="00527F1E" w:rsidP="00CD4354">
      <w:pPr>
        <w:widowControl w:val="0"/>
        <w:autoSpaceDE w:val="0"/>
        <w:autoSpaceDN w:val="0"/>
        <w:adjustRightInd w:val="0"/>
        <w:spacing w:line="360" w:lineRule="auto"/>
        <w:jc w:val="both"/>
        <w:rPr>
          <w:rFonts w:ascii="Palatino Linotype" w:hAnsi="Palatino Linotype" w:cs="Arial"/>
        </w:rPr>
      </w:pPr>
      <w:r w:rsidRPr="00D8725E">
        <w:rPr>
          <w:rFonts w:ascii="Palatino Linotype" w:hAnsi="Palatino Linotype" w:cs="Arial"/>
        </w:rPr>
        <w:t>Entonces</w:t>
      </w:r>
      <w:r w:rsidR="002A2A3A" w:rsidRPr="00D8725E">
        <w:rPr>
          <w:rFonts w:ascii="Palatino Linotype" w:hAnsi="Palatino Linotype" w:cs="Arial"/>
        </w:rPr>
        <w:t>,</w:t>
      </w:r>
      <w:r w:rsidRPr="00D8725E">
        <w:rPr>
          <w:rFonts w:ascii="Palatino Linotype" w:hAnsi="Palatino Linotype" w:cs="Arial"/>
        </w:rPr>
        <w:t xml:space="preserve"> </w:t>
      </w:r>
      <w:r w:rsidR="002A2A3A" w:rsidRPr="00D8725E">
        <w:rPr>
          <w:rFonts w:ascii="Palatino Linotype" w:hAnsi="Palatino Linotype" w:cs="Arial"/>
        </w:rPr>
        <w:t xml:space="preserve">de conformidad con lo establecido en el artículo 12 de la Ley de Transparencia y Acceso a la Información Pública del Estado de México y Municipios </w:t>
      </w:r>
      <w:r w:rsidR="002A2A3A" w:rsidRPr="00D8725E">
        <w:rPr>
          <w:rFonts w:ascii="Palatino Linotype" w:hAnsi="Palatino Linotype" w:cs="Arial"/>
          <w:b/>
        </w:rPr>
        <w:t>EL SUJETO OBLIGADO</w:t>
      </w:r>
      <w:r w:rsidR="002A2A3A" w:rsidRPr="00D8725E">
        <w:rPr>
          <w:rFonts w:ascii="Palatino Linotype" w:hAnsi="Palatino Linotype" w:cs="Arial"/>
        </w:rPr>
        <w:t xml:space="preserve"> sólo proporcionará la información que obra en sus archivos, lo que a </w:t>
      </w:r>
      <w:r w:rsidR="002A2A3A" w:rsidRPr="00D8725E">
        <w:rPr>
          <w:rFonts w:ascii="Palatino Linotype" w:hAnsi="Palatino Linotype" w:cs="Arial"/>
          <w:i/>
        </w:rPr>
        <w:t>contrario sensu</w:t>
      </w:r>
      <w:r w:rsidR="002A2A3A" w:rsidRPr="00D8725E">
        <w:rPr>
          <w:rFonts w:ascii="Palatino Linotype" w:hAnsi="Palatino Linotype" w:cs="Arial"/>
        </w:rPr>
        <w:t xml:space="preserve"> significa que no se está obligado a proporcionar lo que no obre en sus archivos.</w:t>
      </w:r>
    </w:p>
    <w:p w14:paraId="2BA0382C" w14:textId="77777777" w:rsidR="002A2A3A" w:rsidRPr="00D8725E" w:rsidRDefault="002A2A3A" w:rsidP="00CD4354">
      <w:pPr>
        <w:widowControl w:val="0"/>
        <w:autoSpaceDE w:val="0"/>
        <w:autoSpaceDN w:val="0"/>
        <w:adjustRightInd w:val="0"/>
        <w:spacing w:line="360" w:lineRule="auto"/>
        <w:jc w:val="both"/>
        <w:rPr>
          <w:rFonts w:ascii="Palatino Linotype" w:hAnsi="Palatino Linotype" w:cs="Arial"/>
        </w:rPr>
      </w:pPr>
    </w:p>
    <w:p w14:paraId="3C97C075" w14:textId="24B93D8A" w:rsidR="002A2A3A" w:rsidRPr="00D8725E" w:rsidRDefault="002A2A3A" w:rsidP="00CD4354">
      <w:pPr>
        <w:widowControl w:val="0"/>
        <w:autoSpaceDE w:val="0"/>
        <w:autoSpaceDN w:val="0"/>
        <w:adjustRightInd w:val="0"/>
        <w:spacing w:line="360" w:lineRule="auto"/>
        <w:jc w:val="both"/>
        <w:rPr>
          <w:rFonts w:ascii="Palatino Linotype" w:hAnsi="Palatino Linotype" w:cs="Arial"/>
        </w:rPr>
      </w:pPr>
      <w:r w:rsidRPr="00D8725E">
        <w:rPr>
          <w:rFonts w:ascii="Palatino Linotype" w:hAnsi="Palatino Linotype" w:cs="Arial"/>
        </w:rPr>
        <w:t xml:space="preserve">Por lo que, se debe destacar entonces que el Pleno de este Organismo Garante, ha sostenido que ante presencia de un hecho negativo, resultaría innecesaria una declaratoria de inexistencia en términos de </w:t>
      </w:r>
      <w:r w:rsidR="00527F1E" w:rsidRPr="00D8725E">
        <w:rPr>
          <w:rFonts w:ascii="Palatino Linotype" w:hAnsi="Palatino Linotype" w:cs="Arial"/>
        </w:rPr>
        <w:t xml:space="preserve">los artículos </w:t>
      </w:r>
      <w:r w:rsidRPr="00D8725E">
        <w:rPr>
          <w:rFonts w:ascii="Palatino Linotype" w:hAnsi="Palatino Linotype" w:cs="Arial"/>
        </w:rPr>
        <w:t>19, 169 y 170 de la Ley de Transparencia y Acceso a la Información Pública del Estado de México y Municipios, y ante un hecho negativo resulta aplicable la siguiente tesis:</w:t>
      </w:r>
    </w:p>
    <w:p w14:paraId="24BF257E" w14:textId="77777777" w:rsidR="002A2A3A" w:rsidRPr="00D8725E" w:rsidRDefault="002A2A3A" w:rsidP="00CD4354">
      <w:pPr>
        <w:widowControl w:val="0"/>
        <w:autoSpaceDE w:val="0"/>
        <w:autoSpaceDN w:val="0"/>
        <w:adjustRightInd w:val="0"/>
        <w:spacing w:line="360" w:lineRule="auto"/>
        <w:jc w:val="both"/>
        <w:rPr>
          <w:rFonts w:ascii="Palatino Linotype" w:hAnsi="Palatino Linotype" w:cs="Arial"/>
        </w:rPr>
      </w:pPr>
    </w:p>
    <w:p w14:paraId="540E1635" w14:textId="77777777" w:rsidR="002A2A3A" w:rsidRPr="00D8725E" w:rsidRDefault="002A2A3A" w:rsidP="00CD4354">
      <w:pPr>
        <w:widowControl w:val="0"/>
        <w:autoSpaceDE w:val="0"/>
        <w:autoSpaceDN w:val="0"/>
        <w:adjustRightInd w:val="0"/>
        <w:ind w:left="709" w:right="757"/>
        <w:jc w:val="both"/>
        <w:rPr>
          <w:rFonts w:ascii="Palatino Linotype" w:hAnsi="Palatino Linotype" w:cs="Arial"/>
          <w:i/>
          <w:sz w:val="22"/>
        </w:rPr>
      </w:pPr>
      <w:r w:rsidRPr="00D8725E">
        <w:rPr>
          <w:rFonts w:ascii="Palatino Linotype" w:hAnsi="Palatino Linotype" w:cs="Arial"/>
          <w:b/>
          <w:i/>
          <w:sz w:val="22"/>
        </w:rPr>
        <w:t xml:space="preserve">“HECHOS NEGATIVOS, NO SON SUSCEPTIBLES DE DEMOSTRACIÓN. </w:t>
      </w:r>
      <w:r w:rsidRPr="00D8725E">
        <w:rPr>
          <w:rFonts w:ascii="Palatino Linotype" w:hAnsi="Palatino Linotype" w:cs="Arial"/>
          <w:i/>
          <w:sz w:val="22"/>
        </w:rPr>
        <w:t xml:space="preserve">Tratándose de un hecho negativo, el Juez no tiene </w:t>
      </w:r>
      <w:proofErr w:type="spellStart"/>
      <w:r w:rsidRPr="00D8725E">
        <w:rPr>
          <w:rFonts w:ascii="Palatino Linotype" w:hAnsi="Palatino Linotype" w:cs="Arial"/>
          <w:i/>
          <w:sz w:val="22"/>
        </w:rPr>
        <w:t>por que</w:t>
      </w:r>
      <w:proofErr w:type="spellEnd"/>
      <w:r w:rsidRPr="00D8725E">
        <w:rPr>
          <w:rFonts w:ascii="Palatino Linotype" w:hAnsi="Palatino Linotype" w:cs="Arial"/>
          <w:i/>
          <w:sz w:val="22"/>
        </w:rPr>
        <w:t xml:space="preserve"> invocar prueba alguna de la que se desprenda, ya que es bien sabido que esta clase de hechos no son susceptibles de demostración.</w:t>
      </w:r>
    </w:p>
    <w:p w14:paraId="3B76DB60" w14:textId="77777777" w:rsidR="002A2A3A" w:rsidRPr="00D8725E" w:rsidRDefault="002A2A3A" w:rsidP="00CD4354">
      <w:pPr>
        <w:widowControl w:val="0"/>
        <w:autoSpaceDE w:val="0"/>
        <w:autoSpaceDN w:val="0"/>
        <w:adjustRightInd w:val="0"/>
        <w:ind w:left="709" w:right="757"/>
        <w:jc w:val="both"/>
        <w:rPr>
          <w:rFonts w:ascii="Palatino Linotype" w:hAnsi="Palatino Linotype" w:cs="Arial"/>
          <w:i/>
          <w:sz w:val="22"/>
        </w:rPr>
      </w:pPr>
      <w:r w:rsidRPr="00D8725E">
        <w:rPr>
          <w:rFonts w:ascii="Palatino Linotype" w:hAnsi="Palatino Linotype" w:cs="Arial"/>
          <w:i/>
          <w:sz w:val="22"/>
        </w:rPr>
        <w:t>Amparo en revisión 2022/61. José García Florín (Menor). 9 de octubre de 1961. Cinco votos. Ponente: José Rivera Pérez Campos.”</w:t>
      </w:r>
    </w:p>
    <w:p w14:paraId="59CACFD5" w14:textId="77777777" w:rsidR="002A2A3A" w:rsidRPr="00D8725E" w:rsidRDefault="002A2A3A" w:rsidP="00CD4354">
      <w:pPr>
        <w:spacing w:line="360" w:lineRule="auto"/>
        <w:jc w:val="both"/>
        <w:rPr>
          <w:rFonts w:ascii="Palatino Linotype" w:hAnsi="Palatino Linotype" w:cs="Arial"/>
          <w:bCs/>
        </w:rPr>
      </w:pPr>
    </w:p>
    <w:p w14:paraId="713B557C" w14:textId="341A5B95" w:rsidR="00342165" w:rsidRPr="00D8725E" w:rsidRDefault="002A2A3A" w:rsidP="00CD4354">
      <w:pPr>
        <w:spacing w:line="360" w:lineRule="auto"/>
        <w:jc w:val="both"/>
        <w:rPr>
          <w:rFonts w:ascii="Palatino Linotype" w:hAnsi="Palatino Linotype" w:cs="Arial"/>
          <w:lang w:eastAsia="es-MX"/>
        </w:rPr>
      </w:pPr>
      <w:r w:rsidRPr="00D8725E">
        <w:rPr>
          <w:rFonts w:ascii="Palatino Linotype" w:hAnsi="Palatino Linotype" w:cs="Arial"/>
          <w:lang w:eastAsia="es-MX"/>
        </w:rPr>
        <w:t>Ahora, por cuanto hace</w:t>
      </w:r>
      <w:r w:rsidR="00941949" w:rsidRPr="00D8725E">
        <w:rPr>
          <w:rFonts w:ascii="Palatino Linotype" w:hAnsi="Palatino Linotype" w:cs="Arial"/>
          <w:lang w:eastAsia="es-MX"/>
        </w:rPr>
        <w:t xml:space="preserve"> a l</w:t>
      </w:r>
      <w:r w:rsidR="005A4A21" w:rsidRPr="00D8725E">
        <w:rPr>
          <w:rFonts w:ascii="Palatino Linotype" w:hAnsi="Palatino Linotype" w:cs="Arial"/>
          <w:lang w:eastAsia="es-MX"/>
        </w:rPr>
        <w:t>a nómina</w:t>
      </w:r>
      <w:r w:rsidR="00E75BAD" w:rsidRPr="00D8725E">
        <w:rPr>
          <w:rFonts w:ascii="Palatino Linotype" w:hAnsi="Palatino Linotype" w:cs="Arial"/>
          <w:lang w:eastAsia="es-MX"/>
        </w:rPr>
        <w:t xml:space="preserve"> de todo el personal, </w:t>
      </w:r>
      <w:r w:rsidR="00E75BAD" w:rsidRPr="00D8725E">
        <w:rPr>
          <w:rFonts w:ascii="Palatino Linotype" w:hAnsi="Palatino Linotype" w:cs="Arial"/>
          <w:b/>
          <w:lang w:eastAsia="es-MX"/>
        </w:rPr>
        <w:t xml:space="preserve">EL SUJETO OBLIGADO </w:t>
      </w:r>
      <w:r w:rsidR="00E75BAD" w:rsidRPr="00D8725E">
        <w:rPr>
          <w:rFonts w:ascii="Palatino Linotype" w:hAnsi="Palatino Linotype" w:cs="Arial"/>
          <w:lang w:eastAsia="es-MX"/>
        </w:rPr>
        <w:t>únicamente proporcionó cinco recibos de nómina</w:t>
      </w:r>
      <w:r w:rsidR="00E75BAD" w:rsidRPr="00D8725E">
        <w:rPr>
          <w:rFonts w:ascii="Palatino Linotype" w:hAnsi="Palatino Linotype" w:cs="Arial"/>
          <w:b/>
          <w:lang w:eastAsia="es-MX"/>
        </w:rPr>
        <w:t xml:space="preserve"> </w:t>
      </w:r>
      <w:r w:rsidR="00E75BAD" w:rsidRPr="00D8725E">
        <w:rPr>
          <w:rFonts w:ascii="Palatino Linotype" w:hAnsi="Palatino Linotype" w:cs="Arial"/>
          <w:lang w:eastAsia="es-MX"/>
        </w:rPr>
        <w:t xml:space="preserve">que no colman el derecho de acceso a la información del particular, toda vez que no se trata de la totalidad de la documentación requerida ni que estos pudieran colmar parcialmente el requerimiento pues en estos se testaron datos </w:t>
      </w:r>
      <w:r w:rsidR="00342165" w:rsidRPr="00D8725E">
        <w:rPr>
          <w:rFonts w:ascii="Palatino Linotype" w:hAnsi="Palatino Linotype" w:cs="Arial"/>
          <w:lang w:eastAsia="es-MX"/>
        </w:rPr>
        <w:t xml:space="preserve">que por su naturaleza son públicos, tales como los datos de identificación del emisor (Sujeto Obligado), numero de trabajador, cargo, deducciones por concepto, y </w:t>
      </w:r>
      <w:r w:rsidR="003320A5" w:rsidRPr="00D8725E">
        <w:rPr>
          <w:rFonts w:ascii="Palatino Linotype" w:hAnsi="Palatino Linotype" w:cs="Arial"/>
          <w:lang w:eastAsia="es-MX"/>
        </w:rPr>
        <w:t>códigos e identificadores de validez que más adelante se estudiaran a efecto de la emisión de las versiones públicas.</w:t>
      </w:r>
    </w:p>
    <w:p w14:paraId="44DF1430" w14:textId="77777777" w:rsidR="00342165" w:rsidRPr="00D8725E" w:rsidRDefault="00342165" w:rsidP="00CD4354">
      <w:pPr>
        <w:spacing w:line="360" w:lineRule="auto"/>
        <w:jc w:val="both"/>
        <w:rPr>
          <w:rFonts w:ascii="Palatino Linotype" w:hAnsi="Palatino Linotype" w:cs="Arial"/>
          <w:lang w:eastAsia="es-MX"/>
        </w:rPr>
      </w:pPr>
    </w:p>
    <w:p w14:paraId="63CAF4E7" w14:textId="44FB79DD" w:rsidR="00E94910" w:rsidRPr="00D8725E" w:rsidRDefault="00E94910" w:rsidP="00CD4354">
      <w:pPr>
        <w:widowControl w:val="0"/>
        <w:autoSpaceDE w:val="0"/>
        <w:autoSpaceDN w:val="0"/>
        <w:adjustRightInd w:val="0"/>
        <w:spacing w:line="360" w:lineRule="auto"/>
        <w:jc w:val="both"/>
        <w:rPr>
          <w:rFonts w:ascii="Palatino Linotype" w:eastAsia="Arial Unicode MS" w:hAnsi="Palatino Linotype" w:cs="Arial"/>
        </w:rPr>
      </w:pPr>
      <w:r w:rsidRPr="00D8725E">
        <w:rPr>
          <w:rFonts w:ascii="Palatino Linotype" w:eastAsia="Arial Unicode MS" w:hAnsi="Palatino Linotype" w:cs="Arial"/>
        </w:rPr>
        <w:t xml:space="preserve">Asimismo, respecto al resto de los recibos de nómina requeridos, </w:t>
      </w:r>
      <w:r w:rsidRPr="00D8725E">
        <w:rPr>
          <w:rFonts w:ascii="Palatino Linotype" w:eastAsia="Arial Unicode MS" w:hAnsi="Palatino Linotype" w:cs="Arial"/>
          <w:b/>
        </w:rPr>
        <w:t xml:space="preserve">EL SUJETO OBLIGADO </w:t>
      </w:r>
      <w:r w:rsidRPr="00D8725E">
        <w:rPr>
          <w:rFonts w:ascii="Palatino Linotype" w:eastAsia="Arial Unicode MS" w:hAnsi="Palatino Linotype" w:cs="Arial"/>
        </w:rPr>
        <w:t>a través de sus respuestas y confirmando las mismas en Informe Justificado, puso</w:t>
      </w:r>
      <w:r w:rsidRPr="00D8725E">
        <w:rPr>
          <w:rFonts w:ascii="Palatino Linotype" w:eastAsia="Arial Unicode MS" w:hAnsi="Palatino Linotype" w:cs="Arial"/>
          <w:b/>
        </w:rPr>
        <w:t xml:space="preserve"> </w:t>
      </w:r>
      <w:r w:rsidRPr="00D8725E">
        <w:rPr>
          <w:rFonts w:ascii="Palatino Linotype" w:eastAsia="Arial Unicode MS" w:hAnsi="Palatino Linotype" w:cs="Arial"/>
        </w:rPr>
        <w:t xml:space="preserve">a disposición del particular dichos documentos en Consulta Directa, modalidad distinta a la elegida por el ciudadano al momento de formular sus solicitudes, en esta tónica, corresponde entonces analizar la procedencia del cambio de modalidad verificando si se encuentra apegada a derecho cumpliendo con los requisitos de fondo y forma que indica la normatividad aplicable, toda vez que </w:t>
      </w:r>
      <w:r w:rsidRPr="00D8725E">
        <w:rPr>
          <w:rFonts w:ascii="Palatino Linotype" w:eastAsia="Arial Unicode MS" w:hAnsi="Palatino Linotype" w:cs="Arial"/>
          <w:b/>
        </w:rPr>
        <w:t xml:space="preserve">EL SUJETO OBLIGADO </w:t>
      </w:r>
      <w:r w:rsidRPr="00D8725E">
        <w:rPr>
          <w:rFonts w:ascii="Palatino Linotype" w:eastAsia="Arial Unicode MS" w:hAnsi="Palatino Linotype" w:cs="Arial"/>
        </w:rPr>
        <w:t>ha asumido que la documentación obra en su poder y por lo tanto resultaría ocioso el análisis de la naturaleza de la misma.</w:t>
      </w:r>
    </w:p>
    <w:p w14:paraId="7C221B01" w14:textId="77777777" w:rsidR="00E94910" w:rsidRPr="00D8725E" w:rsidRDefault="00E94910" w:rsidP="00CD4354">
      <w:pPr>
        <w:widowControl w:val="0"/>
        <w:autoSpaceDE w:val="0"/>
        <w:autoSpaceDN w:val="0"/>
        <w:adjustRightInd w:val="0"/>
        <w:spacing w:line="360" w:lineRule="auto"/>
        <w:jc w:val="both"/>
        <w:rPr>
          <w:rFonts w:ascii="Palatino Linotype" w:eastAsia="Arial Unicode MS" w:hAnsi="Palatino Linotype" w:cs="Arial"/>
        </w:rPr>
      </w:pPr>
    </w:p>
    <w:p w14:paraId="33FACB87" w14:textId="047B368F" w:rsidR="00C9009D" w:rsidRPr="00D8725E" w:rsidRDefault="00E94910" w:rsidP="00CD4354">
      <w:pPr>
        <w:spacing w:line="360" w:lineRule="auto"/>
        <w:jc w:val="both"/>
        <w:rPr>
          <w:rFonts w:ascii="Palatino Linotype" w:hAnsi="Palatino Linotype" w:cs="Arial"/>
          <w:lang w:eastAsia="es-MX"/>
        </w:rPr>
      </w:pPr>
      <w:r w:rsidRPr="00D8725E">
        <w:rPr>
          <w:rFonts w:ascii="Palatino Linotype" w:hAnsi="Palatino Linotype" w:cs="Arial"/>
          <w:lang w:eastAsia="es-MX"/>
        </w:rPr>
        <w:t xml:space="preserve">En este sentido es menester señalar que </w:t>
      </w:r>
      <w:r w:rsidRPr="00D8725E">
        <w:rPr>
          <w:rFonts w:ascii="Palatino Linotype" w:hAnsi="Palatino Linotype" w:cs="Arial"/>
          <w:b/>
          <w:lang w:eastAsia="es-MX"/>
        </w:rPr>
        <w:t xml:space="preserve">EL SUJETO OBLIGADO </w:t>
      </w:r>
      <w:r w:rsidRPr="00D8725E">
        <w:rPr>
          <w:rFonts w:ascii="Palatino Linotype" w:hAnsi="Palatino Linotype" w:cs="Arial"/>
          <w:lang w:eastAsia="es-MX"/>
        </w:rPr>
        <w:t xml:space="preserve">argumentó que </w:t>
      </w:r>
      <w:r w:rsidR="00C9009D" w:rsidRPr="00D8725E">
        <w:rPr>
          <w:rFonts w:ascii="Palatino Linotype" w:hAnsi="Palatino Linotype" w:cs="Arial"/>
          <w:lang w:eastAsia="es-MX"/>
        </w:rPr>
        <w:t>dicho cambio de modalidad obedecía “</w:t>
      </w:r>
      <w:r w:rsidR="00C9009D" w:rsidRPr="00D8725E">
        <w:rPr>
          <w:rFonts w:ascii="Palatino Linotype" w:hAnsi="Palatino Linotype" w:cs="Arial"/>
          <w:i/>
          <w:lang w:eastAsia="es-MX"/>
        </w:rPr>
        <w:t>a la gran cantidad de información que está solicitando</w:t>
      </w:r>
      <w:r w:rsidR="00C9009D" w:rsidRPr="00D8725E">
        <w:rPr>
          <w:rFonts w:ascii="Palatino Linotype" w:hAnsi="Palatino Linotype" w:cs="Arial"/>
          <w:lang w:eastAsia="es-MX"/>
        </w:rPr>
        <w:t>” sin manifestar que la imposibilidad de la entrega en relación a la cantidad era referente a la digitalización de la misma, la elaboración de versiones públicas, la búsqueda o la capacidad del sistema SAIMEX para cargar y almacenar dicha información.</w:t>
      </w:r>
    </w:p>
    <w:p w14:paraId="2A17EE30" w14:textId="77777777" w:rsidR="00C9009D" w:rsidRPr="00D8725E" w:rsidRDefault="00C9009D" w:rsidP="00CD4354">
      <w:pPr>
        <w:spacing w:line="360" w:lineRule="auto"/>
        <w:jc w:val="both"/>
        <w:rPr>
          <w:rFonts w:ascii="Palatino Linotype" w:hAnsi="Palatino Linotype" w:cs="Arial"/>
          <w:lang w:eastAsia="es-MX"/>
        </w:rPr>
      </w:pPr>
    </w:p>
    <w:p w14:paraId="4072345D" w14:textId="77777777" w:rsidR="00E94910" w:rsidRPr="00D8725E" w:rsidRDefault="00E94910" w:rsidP="00CD4354">
      <w:pPr>
        <w:spacing w:line="360" w:lineRule="auto"/>
        <w:jc w:val="both"/>
        <w:rPr>
          <w:rFonts w:ascii="Palatino Linotype" w:hAnsi="Palatino Linotype"/>
        </w:rPr>
      </w:pPr>
      <w:r w:rsidRPr="00D8725E">
        <w:rPr>
          <w:rFonts w:ascii="Palatino Linotype" w:hAnsi="Palatino Linotype"/>
        </w:rPr>
        <w:t xml:space="preserve">En relación a ello, el cambio de modalidad para la entrega de la información efectuado por </w:t>
      </w:r>
      <w:r w:rsidRPr="00D8725E">
        <w:rPr>
          <w:rFonts w:ascii="Palatino Linotype" w:hAnsi="Palatino Linotype"/>
          <w:b/>
        </w:rPr>
        <w:t>EL SUJETO OBLIGADO</w:t>
      </w:r>
      <w:r w:rsidRPr="00D8725E">
        <w:rPr>
          <w:rFonts w:ascii="Palatino Linotype" w:hAnsi="Palatino Linotype"/>
        </w:rPr>
        <w:t xml:space="preserve">, se determina que no se encuentra ajustado a derecho, pues debe considerarse como un incumplimiento a los principios de transparencia, al no proporcionarse la información que requiere </w:t>
      </w:r>
      <w:r w:rsidRPr="00D8725E">
        <w:rPr>
          <w:rFonts w:ascii="Palatino Linotype" w:hAnsi="Palatino Linotype"/>
          <w:b/>
        </w:rPr>
        <w:t>EL RECURRENTE</w:t>
      </w:r>
      <w:r w:rsidRPr="00D8725E">
        <w:rPr>
          <w:rFonts w:ascii="Palatino Linotype" w:hAnsi="Palatino Linotype"/>
        </w:rPr>
        <w:t xml:space="preserve"> en la modalidad que éste señaló que se le entregara, pues el cambio de modalidad no se encuentra justificado y fundamentado en lo dispuesto por los 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publicados en la Gaceta del Gobierno del Estado de México el treinta de octubre de dos mil ocho, que literalmente disponen:</w:t>
      </w:r>
    </w:p>
    <w:p w14:paraId="784F9C63" w14:textId="77777777" w:rsidR="00E94910" w:rsidRPr="00D8725E" w:rsidRDefault="00E94910" w:rsidP="00CD4354">
      <w:pPr>
        <w:spacing w:line="360" w:lineRule="auto"/>
        <w:jc w:val="both"/>
        <w:rPr>
          <w:rFonts w:ascii="Palatino Linotype" w:hAnsi="Palatino Linotype"/>
        </w:rPr>
      </w:pPr>
    </w:p>
    <w:p w14:paraId="212F828B" w14:textId="77777777" w:rsidR="00E94910" w:rsidRPr="00D8725E" w:rsidRDefault="00E94910" w:rsidP="00CD4354">
      <w:pPr>
        <w:ind w:left="709" w:right="757"/>
        <w:jc w:val="both"/>
        <w:rPr>
          <w:rFonts w:ascii="Palatino Linotype" w:hAnsi="Palatino Linotype"/>
          <w:i/>
          <w:sz w:val="22"/>
        </w:rPr>
      </w:pPr>
      <w:r w:rsidRPr="00D8725E">
        <w:rPr>
          <w:rFonts w:ascii="Palatino Linotype" w:hAnsi="Palatino Linotype"/>
          <w:i/>
          <w:sz w:val="22"/>
        </w:rPr>
        <w:t>“</w:t>
      </w:r>
      <w:r w:rsidRPr="00D8725E">
        <w:rPr>
          <w:rFonts w:ascii="Palatino Linotype" w:hAnsi="Palatino Linotype"/>
          <w:b/>
          <w:i/>
          <w:sz w:val="22"/>
        </w:rPr>
        <w:t>CINCUENTA Y CUATRO</w:t>
      </w:r>
      <w:r w:rsidRPr="00D8725E">
        <w:rPr>
          <w:rFonts w:ascii="Palatino Linotype" w:hAnsi="Palatino Linotype"/>
          <w:i/>
          <w:sz w:val="22"/>
        </w:rPr>
        <w:t xml:space="preserve">.- De acuerdo a lo dispuesto por el párrafo segundo del artículo 48 de la Ley, la información podrá ser entregada vía electrónica a través del SICOSIEM. </w:t>
      </w:r>
    </w:p>
    <w:p w14:paraId="36AFDCA6" w14:textId="77777777" w:rsidR="00E94910" w:rsidRPr="00D8725E" w:rsidRDefault="00E94910" w:rsidP="00CD4354">
      <w:pPr>
        <w:ind w:left="709" w:right="757"/>
        <w:jc w:val="both"/>
        <w:rPr>
          <w:rFonts w:ascii="Palatino Linotype" w:hAnsi="Palatino Linotype"/>
          <w:i/>
          <w:sz w:val="22"/>
        </w:rPr>
      </w:pPr>
    </w:p>
    <w:p w14:paraId="13B09118" w14:textId="77777777" w:rsidR="00E94910" w:rsidRPr="00D8725E" w:rsidRDefault="00E94910" w:rsidP="00CD4354">
      <w:pPr>
        <w:ind w:left="709" w:right="757"/>
        <w:jc w:val="both"/>
        <w:rPr>
          <w:rFonts w:ascii="Palatino Linotype" w:hAnsi="Palatino Linotype"/>
          <w:i/>
          <w:sz w:val="22"/>
        </w:rPr>
      </w:pPr>
      <w:r w:rsidRPr="00D8725E">
        <w:rPr>
          <w:rFonts w:ascii="Palatino Linotype" w:hAnsi="Palatino Linotype"/>
          <w:i/>
          <w:sz w:val="22"/>
        </w:rPr>
        <w:t>Es obligación del responsable de la Unidad de Información verificar que los archivos electrónicos que contengan la información entregada, se encuentra agregada al SICOSIEM.</w:t>
      </w:r>
    </w:p>
    <w:p w14:paraId="77BAEF73" w14:textId="77777777" w:rsidR="00E94910" w:rsidRPr="00D8725E" w:rsidRDefault="00E94910" w:rsidP="00CD4354">
      <w:pPr>
        <w:ind w:left="709" w:right="757"/>
        <w:jc w:val="both"/>
        <w:rPr>
          <w:rFonts w:ascii="Palatino Linotype" w:hAnsi="Palatino Linotype"/>
          <w:i/>
          <w:sz w:val="22"/>
        </w:rPr>
      </w:pPr>
    </w:p>
    <w:p w14:paraId="598115A6" w14:textId="77777777" w:rsidR="00E94910" w:rsidRPr="00D8725E" w:rsidRDefault="00E94910" w:rsidP="00CD4354">
      <w:pPr>
        <w:ind w:left="709" w:right="757"/>
        <w:jc w:val="both"/>
        <w:rPr>
          <w:rFonts w:ascii="Palatino Linotype" w:hAnsi="Palatino Linotype"/>
          <w:i/>
          <w:sz w:val="22"/>
        </w:rPr>
      </w:pPr>
      <w:r w:rsidRPr="00D8725E">
        <w:rPr>
          <w:rFonts w:ascii="Palatino Linotype" w:hAnsi="Palatino Linotype"/>
          <w:i/>
          <w:sz w:val="22"/>
        </w:rPr>
        <w:t>En caso de que el responsable de la Unidad de Información no pueda agregar al SICOSIEM los archivos electrónicos que contengan la información por motivos técnicos, debe avisar de inmediato al Instituto, a través del correo electrónico institucional, además de comunicarse vía telefónica de inmediato a efecto de que reciba el apoyo técnico correspondiente.</w:t>
      </w:r>
    </w:p>
    <w:p w14:paraId="48285958" w14:textId="77777777" w:rsidR="00E94910" w:rsidRPr="00D8725E" w:rsidRDefault="00E94910" w:rsidP="00CD4354">
      <w:pPr>
        <w:ind w:left="709" w:right="757"/>
        <w:jc w:val="both"/>
        <w:rPr>
          <w:rFonts w:ascii="Palatino Linotype" w:hAnsi="Palatino Linotype"/>
          <w:i/>
          <w:sz w:val="22"/>
        </w:rPr>
      </w:pPr>
    </w:p>
    <w:p w14:paraId="4EF86F37" w14:textId="77777777" w:rsidR="00E94910" w:rsidRPr="00D8725E" w:rsidRDefault="00E94910" w:rsidP="00CD4354">
      <w:pPr>
        <w:ind w:left="709" w:right="757"/>
        <w:jc w:val="both"/>
        <w:rPr>
          <w:rFonts w:ascii="Palatino Linotype" w:hAnsi="Palatino Linotype"/>
          <w:i/>
          <w:sz w:val="22"/>
        </w:rPr>
      </w:pPr>
      <w:r w:rsidRPr="00D8725E">
        <w:rPr>
          <w:rFonts w:ascii="Palatino Linotype" w:hAnsi="Palatino Linotype"/>
          <w:i/>
          <w:sz w:val="22"/>
        </w:rPr>
        <w:t>La Dirección de Sistemas e Informática del Instituto, debe llevar un registro de incidencias en el cual se asienten todas las llamas referentes al apoyo técnico para agregar los archivos electrónicos al SICOSIEM.</w:t>
      </w:r>
    </w:p>
    <w:p w14:paraId="2BCF808D" w14:textId="77777777" w:rsidR="00E94910" w:rsidRPr="00D8725E" w:rsidRDefault="00E94910" w:rsidP="00CD4354">
      <w:pPr>
        <w:ind w:left="709" w:right="757"/>
        <w:jc w:val="both"/>
        <w:rPr>
          <w:rFonts w:ascii="Palatino Linotype" w:hAnsi="Palatino Linotype"/>
          <w:i/>
          <w:sz w:val="22"/>
        </w:rPr>
      </w:pPr>
    </w:p>
    <w:p w14:paraId="52836675" w14:textId="77777777" w:rsidR="00E94910" w:rsidRPr="00D8725E" w:rsidRDefault="00E94910" w:rsidP="00CD4354">
      <w:pPr>
        <w:ind w:left="709" w:right="757"/>
        <w:jc w:val="both"/>
        <w:rPr>
          <w:rFonts w:ascii="Palatino Linotype" w:hAnsi="Palatino Linotype"/>
          <w:i/>
          <w:sz w:val="22"/>
        </w:rPr>
      </w:pPr>
      <w:r w:rsidRPr="00D8725E">
        <w:rPr>
          <w:rFonts w:ascii="Palatino Linotype" w:hAnsi="Palatino Linotype"/>
          <w:i/>
          <w:sz w:val="22"/>
        </w:rPr>
        <w:t xml:space="preserve">La omisión por parte del responsable de la Unidad de Información del procedimiento antes descrito presume la negativa de la entrega de la Información. </w:t>
      </w:r>
    </w:p>
    <w:p w14:paraId="15FE6A0D" w14:textId="77777777" w:rsidR="00E94910" w:rsidRPr="00D8725E" w:rsidRDefault="00E94910" w:rsidP="00CD4354">
      <w:pPr>
        <w:ind w:left="709" w:right="757"/>
        <w:jc w:val="both"/>
        <w:rPr>
          <w:rFonts w:ascii="Palatino Linotype" w:hAnsi="Palatino Linotype"/>
          <w:i/>
          <w:sz w:val="22"/>
        </w:rPr>
      </w:pPr>
    </w:p>
    <w:p w14:paraId="5C373C81" w14:textId="77777777" w:rsidR="00E94910" w:rsidRPr="00D8725E" w:rsidRDefault="00E94910" w:rsidP="00CD4354">
      <w:pPr>
        <w:ind w:left="709" w:right="757"/>
        <w:jc w:val="both"/>
        <w:rPr>
          <w:rFonts w:ascii="Palatino Linotype" w:hAnsi="Palatino Linotype"/>
          <w:i/>
          <w:sz w:val="22"/>
        </w:rPr>
      </w:pPr>
      <w:r w:rsidRPr="00D8725E">
        <w:rPr>
          <w:rFonts w:ascii="Palatino Linotype" w:hAnsi="Palatino Linotype"/>
          <w:i/>
          <w:sz w:val="22"/>
        </w:rPr>
        <w:t>Cuando la información no pueda ser remitida vía electrónica, se deberá fundar y motivar la resolución respectiva, explicando en todo momento las causas que impiden el envío de la información de forma electrónica.</w:t>
      </w:r>
    </w:p>
    <w:p w14:paraId="4E18FB27" w14:textId="77777777" w:rsidR="00E94910" w:rsidRPr="00D8725E" w:rsidRDefault="00E94910" w:rsidP="00CD4354">
      <w:pPr>
        <w:ind w:left="709" w:right="757"/>
        <w:jc w:val="both"/>
        <w:rPr>
          <w:rFonts w:ascii="Palatino Linotype" w:hAnsi="Palatino Linotype"/>
          <w:i/>
          <w:sz w:val="22"/>
        </w:rPr>
      </w:pPr>
    </w:p>
    <w:p w14:paraId="2F67DC4A" w14:textId="77777777" w:rsidR="00E94910" w:rsidRPr="00D8725E" w:rsidRDefault="00E94910" w:rsidP="00CD4354">
      <w:pPr>
        <w:ind w:left="709" w:right="757"/>
        <w:jc w:val="both"/>
        <w:rPr>
          <w:rFonts w:ascii="Palatino Linotype" w:hAnsi="Palatino Linotype"/>
          <w:i/>
          <w:sz w:val="22"/>
        </w:rPr>
      </w:pPr>
      <w:r w:rsidRPr="00D8725E">
        <w:rPr>
          <w:rFonts w:ascii="Palatino Linotype" w:hAnsi="Palatino Linotype"/>
          <w:i/>
          <w:sz w:val="22"/>
        </w:rPr>
        <w:t>En el supuesto de que la información sea puesta a disposición del solicitante la Unidad de Información deberá señalar en su respuesta, con toda claridad el lugar en donde se permitirá el acceso a la información, así como en los días y horas hábiles precisadas en la resolución respectiva. En este supuesto, la disposición o entrega de la información se realizará mediante el formato de recepción de información pública.</w:t>
      </w:r>
    </w:p>
    <w:p w14:paraId="3E7AC38C" w14:textId="77777777" w:rsidR="00E94910" w:rsidRPr="00D8725E" w:rsidRDefault="00E94910" w:rsidP="00CD4354">
      <w:pPr>
        <w:ind w:left="709" w:right="757"/>
        <w:jc w:val="both"/>
        <w:rPr>
          <w:rFonts w:ascii="Palatino Linotype" w:hAnsi="Palatino Linotype"/>
          <w:i/>
          <w:sz w:val="22"/>
        </w:rPr>
      </w:pPr>
    </w:p>
    <w:p w14:paraId="06ACA256" w14:textId="77777777" w:rsidR="00E94910" w:rsidRPr="00D8725E" w:rsidRDefault="00E94910" w:rsidP="00CD4354">
      <w:pPr>
        <w:ind w:left="709" w:right="757"/>
        <w:jc w:val="both"/>
        <w:rPr>
          <w:rFonts w:ascii="Palatino Linotype" w:hAnsi="Palatino Linotype"/>
          <w:i/>
          <w:sz w:val="22"/>
        </w:rPr>
      </w:pPr>
      <w:r w:rsidRPr="00D8725E">
        <w:rPr>
          <w:rFonts w:ascii="Palatino Linotype" w:hAnsi="Palatino Linotype"/>
          <w:i/>
          <w:sz w:val="22"/>
        </w:rPr>
        <w:t>El formato mencionado deberá estar agregado al expediente electrónico de la solicitud de información pública, en el estatus respectivo.”</w:t>
      </w:r>
    </w:p>
    <w:p w14:paraId="27DC73DE" w14:textId="77777777" w:rsidR="00E94910" w:rsidRPr="00D8725E" w:rsidRDefault="00E94910" w:rsidP="00CD4354">
      <w:pPr>
        <w:ind w:left="709" w:right="757"/>
        <w:jc w:val="both"/>
        <w:rPr>
          <w:rFonts w:ascii="Palatino Linotype" w:hAnsi="Palatino Linotype"/>
          <w:i/>
          <w:sz w:val="22"/>
        </w:rPr>
      </w:pPr>
    </w:p>
    <w:p w14:paraId="4F55CF15" w14:textId="77777777" w:rsidR="00E94910" w:rsidRPr="00D8725E" w:rsidRDefault="00E94910" w:rsidP="00CD4354">
      <w:pPr>
        <w:ind w:left="709" w:right="757"/>
        <w:jc w:val="both"/>
        <w:rPr>
          <w:rFonts w:ascii="Palatino Linotype" w:hAnsi="Palatino Linotype"/>
          <w:i/>
          <w:sz w:val="22"/>
        </w:rPr>
      </w:pPr>
      <w:r w:rsidRPr="00D8725E">
        <w:rPr>
          <w:rFonts w:ascii="Palatino Linotype" w:hAnsi="Palatino Linotype"/>
          <w:i/>
          <w:sz w:val="22"/>
        </w:rPr>
        <w:t>(Énfasis añadido).</w:t>
      </w:r>
    </w:p>
    <w:p w14:paraId="05E8B563" w14:textId="77777777" w:rsidR="00C9009D" w:rsidRPr="00D8725E" w:rsidRDefault="00C9009D" w:rsidP="00CD4354">
      <w:pPr>
        <w:spacing w:line="360" w:lineRule="auto"/>
        <w:ind w:left="709" w:right="757"/>
        <w:jc w:val="both"/>
        <w:rPr>
          <w:rFonts w:ascii="Palatino Linotype" w:hAnsi="Palatino Linotype"/>
          <w:i/>
          <w:sz w:val="22"/>
        </w:rPr>
      </w:pPr>
    </w:p>
    <w:p w14:paraId="29F644C1" w14:textId="627997E9" w:rsidR="00E94910" w:rsidRPr="00D8725E" w:rsidRDefault="00E94910" w:rsidP="00CD4354">
      <w:pPr>
        <w:spacing w:line="360" w:lineRule="auto"/>
        <w:jc w:val="both"/>
        <w:rPr>
          <w:rFonts w:ascii="Palatino Linotype" w:hAnsi="Palatino Linotype"/>
        </w:rPr>
      </w:pPr>
      <w:r w:rsidRPr="00D8725E">
        <w:rPr>
          <w:rFonts w:ascii="Palatino Linotype" w:hAnsi="Palatino Linotype"/>
        </w:rPr>
        <w:t xml:space="preserve">Es así que, para que un cambio de modalidad en la entrega de la información sea procedente es necesario que los Sujetos Obligados respeten el procedimiento señalado por la Ley y los Lineamientos de la materia para dicho cambio de modalidad, situación que omitió realizar </w:t>
      </w:r>
      <w:r w:rsidRPr="00D8725E">
        <w:rPr>
          <w:rFonts w:ascii="Palatino Linotype" w:hAnsi="Palatino Linotype"/>
          <w:b/>
        </w:rPr>
        <w:t>EL SUJETO OBLIGADO</w:t>
      </w:r>
      <w:r w:rsidRPr="00D8725E">
        <w:rPr>
          <w:rFonts w:ascii="Palatino Linotype" w:hAnsi="Palatino Linotype"/>
        </w:rPr>
        <w:t xml:space="preserve"> toda vez que del expediente electrónico del </w:t>
      </w:r>
      <w:r w:rsidR="00F30E80" w:rsidRPr="00D8725E">
        <w:rPr>
          <w:rFonts w:ascii="Palatino Linotype" w:hAnsi="Palatino Linotype"/>
          <w:b/>
        </w:rPr>
        <w:t>SAIMEX</w:t>
      </w:r>
      <w:r w:rsidR="00F30E80" w:rsidRPr="00D8725E">
        <w:rPr>
          <w:rFonts w:ascii="Palatino Linotype" w:hAnsi="Palatino Linotype"/>
        </w:rPr>
        <w:t xml:space="preserve"> </w:t>
      </w:r>
      <w:r w:rsidRPr="00D8725E">
        <w:rPr>
          <w:rFonts w:ascii="Palatino Linotype" w:hAnsi="Palatino Linotype"/>
        </w:rPr>
        <w:t xml:space="preserve">no se advierte que éste haya remitido a este Instituto algún aviso, oficio, correo o llamada telefónica, con el objeto de reportar la imposibilidad para entregar la información vía </w:t>
      </w:r>
      <w:r w:rsidR="00F30E80" w:rsidRPr="00D8725E">
        <w:rPr>
          <w:rFonts w:ascii="Palatino Linotype" w:hAnsi="Palatino Linotype"/>
          <w:b/>
        </w:rPr>
        <w:t>EL SAIMEX</w:t>
      </w:r>
      <w:r w:rsidRPr="00D8725E">
        <w:rPr>
          <w:rFonts w:ascii="Palatino Linotype" w:hAnsi="Palatino Linotype"/>
        </w:rPr>
        <w:t xml:space="preserve">; sin embargo, es importante señalar </w:t>
      </w:r>
      <w:r w:rsidR="002B25A7" w:rsidRPr="00D8725E">
        <w:rPr>
          <w:rFonts w:ascii="Palatino Linotype" w:hAnsi="Palatino Linotype"/>
        </w:rPr>
        <w:t xml:space="preserve">de nueva cuenta </w:t>
      </w:r>
      <w:r w:rsidRPr="00D8725E">
        <w:rPr>
          <w:rFonts w:ascii="Palatino Linotype" w:hAnsi="Palatino Linotype"/>
        </w:rPr>
        <w:t>que en ningún momento se argumentó la falta de capacidades técnicas administrativas y humanas que posee para hacer entrega de la información; por lo tanto, no es posible actualizar las hipótesis prevista en los artículos 158 y 164 de la Ley de Transparencia y Acceso a la Información Pública del Estado de México y Municipios.</w:t>
      </w:r>
    </w:p>
    <w:p w14:paraId="2609B26B" w14:textId="77777777" w:rsidR="00E94910" w:rsidRPr="00D8725E" w:rsidRDefault="00E94910" w:rsidP="00CD4354">
      <w:pPr>
        <w:widowControl w:val="0"/>
        <w:autoSpaceDE w:val="0"/>
        <w:autoSpaceDN w:val="0"/>
        <w:adjustRightInd w:val="0"/>
        <w:spacing w:line="360" w:lineRule="auto"/>
        <w:jc w:val="both"/>
        <w:rPr>
          <w:rFonts w:ascii="Palatino Linotype" w:eastAsia="Arial Unicode MS" w:hAnsi="Palatino Linotype" w:cs="Arial"/>
        </w:rPr>
      </w:pPr>
      <w:r w:rsidRPr="00D8725E">
        <w:rPr>
          <w:rFonts w:ascii="Palatino Linotype" w:eastAsia="Arial Unicode MS" w:hAnsi="Palatino Linotype" w:cs="Arial"/>
        </w:rPr>
        <w:t xml:space="preserve">Por lo tanto, este Órgano Garante determina viable ordenar la entrega de la información vía </w:t>
      </w:r>
      <w:r w:rsidRPr="00D8725E">
        <w:rPr>
          <w:rFonts w:ascii="Palatino Linotype" w:eastAsia="Arial Unicode MS" w:hAnsi="Palatino Linotype" w:cs="Arial"/>
          <w:b/>
        </w:rPr>
        <w:t xml:space="preserve">EL SAIMEX </w:t>
      </w:r>
      <w:r w:rsidRPr="00D8725E">
        <w:rPr>
          <w:rFonts w:ascii="Palatino Linotype" w:eastAsia="Arial Unicode MS" w:hAnsi="Palatino Linotype" w:cs="Arial"/>
        </w:rPr>
        <w:t>en versión pública de ser procedente.</w:t>
      </w:r>
    </w:p>
    <w:p w14:paraId="4D94E2BB" w14:textId="77777777" w:rsidR="00E94910" w:rsidRPr="00D8725E" w:rsidRDefault="00E94910" w:rsidP="00CD4354">
      <w:pPr>
        <w:spacing w:line="360" w:lineRule="auto"/>
        <w:jc w:val="both"/>
        <w:rPr>
          <w:rFonts w:ascii="Palatino Linotype" w:hAnsi="Palatino Linotype" w:cs="Arial"/>
          <w:lang w:eastAsia="es-MX"/>
        </w:rPr>
      </w:pPr>
    </w:p>
    <w:p w14:paraId="7F8ADD3E" w14:textId="6DC5B6DC" w:rsidR="002B25A7" w:rsidRPr="00D8725E" w:rsidRDefault="002B25A7" w:rsidP="00CD4354">
      <w:pPr>
        <w:tabs>
          <w:tab w:val="right" w:leader="dot" w:pos="8505"/>
        </w:tabs>
        <w:spacing w:line="360" w:lineRule="auto"/>
        <w:jc w:val="both"/>
        <w:rPr>
          <w:rStyle w:val="apple-style-span"/>
          <w:rFonts w:ascii="Palatino Linotype" w:hAnsi="Palatino Linotype" w:cs="Arial"/>
          <w:color w:val="000000"/>
        </w:rPr>
      </w:pPr>
      <w:r w:rsidRPr="00D8725E">
        <w:rPr>
          <w:rFonts w:ascii="Palatino Linotype" w:hAnsi="Palatino Linotype" w:cs="Arial"/>
          <w:lang w:eastAsia="es-MX"/>
        </w:rPr>
        <w:t xml:space="preserve">Lo anterior se refuerza, ya que </w:t>
      </w:r>
      <w:r w:rsidRPr="00D8725E">
        <w:rPr>
          <w:rFonts w:ascii="Palatino Linotype" w:hAnsi="Palatino Linotype"/>
          <w:color w:val="000000"/>
        </w:rPr>
        <w:t xml:space="preserve">la información requerida forma parte de las obligaciones consignadas en </w:t>
      </w:r>
      <w:r w:rsidRPr="00D8725E">
        <w:rPr>
          <w:rStyle w:val="apple-style-span"/>
          <w:rFonts w:ascii="Palatino Linotype" w:hAnsi="Palatino Linotype" w:cs="Arial"/>
          <w:color w:val="000000"/>
        </w:rPr>
        <w:t>los Lineamientos para la Integración del Informe Mensual que emite el Órgano Superior de Fiscalización</w:t>
      </w:r>
      <w:r w:rsidR="00F30E80" w:rsidRPr="00D8725E">
        <w:rPr>
          <w:rStyle w:val="apple-style-span"/>
          <w:rFonts w:ascii="Palatino Linotype" w:hAnsi="Palatino Linotype" w:cs="Arial"/>
          <w:color w:val="000000"/>
        </w:rPr>
        <w:t>,</w:t>
      </w:r>
      <w:r w:rsidRPr="00D8725E">
        <w:rPr>
          <w:rStyle w:val="apple-style-span"/>
          <w:rFonts w:ascii="Palatino Linotype" w:hAnsi="Palatino Linotype" w:cs="Arial"/>
          <w:color w:val="000000"/>
        </w:rPr>
        <w:t xml:space="preserve"> en términos la fracción XI del artículo 8 de la Ley de Fiscalización Superior del Estado de México, que señalan: </w:t>
      </w:r>
    </w:p>
    <w:p w14:paraId="0D569D05" w14:textId="77777777" w:rsidR="002B25A7" w:rsidRPr="00D8725E" w:rsidRDefault="002B25A7" w:rsidP="00CD4354">
      <w:pPr>
        <w:tabs>
          <w:tab w:val="right" w:leader="dot" w:pos="8505"/>
        </w:tabs>
        <w:spacing w:line="360" w:lineRule="auto"/>
        <w:jc w:val="both"/>
        <w:rPr>
          <w:rStyle w:val="apple-style-span"/>
          <w:rFonts w:ascii="Palatino Linotype" w:hAnsi="Palatino Linotype" w:cs="Arial"/>
          <w:bCs/>
          <w:color w:val="000000"/>
        </w:rPr>
      </w:pPr>
    </w:p>
    <w:p w14:paraId="4ED28848" w14:textId="77777777" w:rsidR="002B25A7" w:rsidRPr="00D8725E" w:rsidRDefault="002B25A7" w:rsidP="00CD4354">
      <w:pPr>
        <w:autoSpaceDE w:val="0"/>
        <w:autoSpaceDN w:val="0"/>
        <w:adjustRightInd w:val="0"/>
        <w:ind w:left="709" w:right="814"/>
        <w:jc w:val="both"/>
        <w:rPr>
          <w:rFonts w:ascii="Palatino Linotype" w:hAnsi="Palatino Linotype" w:cs="Arial"/>
          <w:i/>
          <w:sz w:val="22"/>
        </w:rPr>
      </w:pPr>
      <w:r w:rsidRPr="00D8725E">
        <w:rPr>
          <w:rFonts w:ascii="Palatino Linotype" w:hAnsi="Palatino Linotype" w:cs="Arial"/>
          <w:bCs/>
          <w:i/>
          <w:sz w:val="22"/>
        </w:rPr>
        <w:t>“</w:t>
      </w:r>
      <w:r w:rsidRPr="00D8725E">
        <w:rPr>
          <w:rFonts w:ascii="Palatino Linotype" w:hAnsi="Palatino Linotype" w:cs="Arial"/>
          <w:b/>
          <w:bCs/>
          <w:i/>
          <w:sz w:val="22"/>
        </w:rPr>
        <w:t xml:space="preserve">Artículo 8. </w:t>
      </w:r>
      <w:r w:rsidRPr="00D8725E">
        <w:rPr>
          <w:rFonts w:ascii="Palatino Linotype" w:hAnsi="Palatino Linotype" w:cs="Arial"/>
          <w:i/>
          <w:sz w:val="22"/>
        </w:rPr>
        <w:t>El Órgano Superior tendrá las siguientes atribuciones:</w:t>
      </w:r>
    </w:p>
    <w:p w14:paraId="7DC30639" w14:textId="77777777" w:rsidR="002B25A7" w:rsidRPr="00D8725E" w:rsidRDefault="002B25A7" w:rsidP="00CD4354">
      <w:pPr>
        <w:autoSpaceDE w:val="0"/>
        <w:autoSpaceDN w:val="0"/>
        <w:adjustRightInd w:val="0"/>
        <w:ind w:left="709" w:right="814"/>
        <w:jc w:val="both"/>
        <w:rPr>
          <w:rFonts w:ascii="Palatino Linotype" w:hAnsi="Palatino Linotype" w:cs="Arial"/>
          <w:i/>
          <w:sz w:val="22"/>
        </w:rPr>
      </w:pPr>
      <w:r w:rsidRPr="00D8725E">
        <w:rPr>
          <w:rFonts w:ascii="Palatino Linotype" w:hAnsi="Palatino Linotype" w:cs="Arial"/>
          <w:i/>
          <w:sz w:val="22"/>
        </w:rPr>
        <w:t>…</w:t>
      </w:r>
    </w:p>
    <w:p w14:paraId="3DD2B144" w14:textId="77777777" w:rsidR="002B25A7" w:rsidRPr="00D8725E" w:rsidRDefault="002B25A7" w:rsidP="00CD4354">
      <w:pPr>
        <w:autoSpaceDE w:val="0"/>
        <w:autoSpaceDN w:val="0"/>
        <w:adjustRightInd w:val="0"/>
        <w:ind w:left="709" w:right="814"/>
        <w:jc w:val="both"/>
        <w:rPr>
          <w:rFonts w:ascii="Palatino Linotype" w:hAnsi="Palatino Linotype" w:cs="Arial"/>
          <w:i/>
          <w:sz w:val="22"/>
        </w:rPr>
      </w:pPr>
      <w:r w:rsidRPr="00D8725E">
        <w:rPr>
          <w:rFonts w:ascii="Palatino Linotype" w:hAnsi="Palatino Linotype" w:cs="Arial"/>
          <w:b/>
          <w:bCs/>
          <w:i/>
          <w:sz w:val="22"/>
        </w:rPr>
        <w:t xml:space="preserve">XI. </w:t>
      </w:r>
      <w:r w:rsidRPr="00D8725E">
        <w:rPr>
          <w:rFonts w:ascii="Palatino Linotype" w:hAnsi="Palatino Linotype" w:cs="Arial"/>
          <w:i/>
          <w:sz w:val="22"/>
        </w:rPr>
        <w:t>Establecer los lineamientos, criterios, procedimientos, métodos y sistemas para las acciones de control y evaluación, necesarios para la fiscalización de las cuentas públicas y los informes trimestrales;</w:t>
      </w:r>
    </w:p>
    <w:p w14:paraId="56E76195" w14:textId="77777777" w:rsidR="002B25A7" w:rsidRPr="00D8725E" w:rsidRDefault="002B25A7" w:rsidP="00CD4354">
      <w:pPr>
        <w:autoSpaceDE w:val="0"/>
        <w:autoSpaceDN w:val="0"/>
        <w:adjustRightInd w:val="0"/>
        <w:ind w:left="709" w:right="814"/>
        <w:jc w:val="both"/>
        <w:rPr>
          <w:rStyle w:val="apple-style-span"/>
          <w:rFonts w:ascii="Palatino Linotype" w:hAnsi="Palatino Linotype" w:cs="Arial"/>
          <w:i/>
          <w:color w:val="000000"/>
          <w:sz w:val="22"/>
        </w:rPr>
      </w:pPr>
      <w:r w:rsidRPr="00D8725E">
        <w:rPr>
          <w:rStyle w:val="apple-style-span"/>
          <w:rFonts w:ascii="Palatino Linotype" w:hAnsi="Palatino Linotype" w:cs="Arial"/>
          <w:color w:val="000000"/>
          <w:sz w:val="22"/>
        </w:rPr>
        <w:t>…” (Sic)</w:t>
      </w:r>
    </w:p>
    <w:p w14:paraId="05976FD8" w14:textId="77777777" w:rsidR="002B25A7" w:rsidRPr="00D8725E" w:rsidRDefault="002B25A7" w:rsidP="00CD4354">
      <w:pPr>
        <w:autoSpaceDE w:val="0"/>
        <w:autoSpaceDN w:val="0"/>
        <w:adjustRightInd w:val="0"/>
        <w:spacing w:line="360" w:lineRule="auto"/>
        <w:ind w:left="851" w:right="899"/>
        <w:jc w:val="both"/>
        <w:rPr>
          <w:rStyle w:val="apple-style-span"/>
          <w:rFonts w:ascii="Palatino Linotype" w:hAnsi="Palatino Linotype" w:cs="Arial"/>
          <w:bCs/>
          <w:i/>
          <w:color w:val="000000"/>
        </w:rPr>
      </w:pPr>
    </w:p>
    <w:p w14:paraId="1DAA555D" w14:textId="77777777" w:rsidR="002B25A7" w:rsidRPr="00D8725E" w:rsidRDefault="002B25A7" w:rsidP="00CD4354">
      <w:pPr>
        <w:spacing w:line="360" w:lineRule="auto"/>
        <w:jc w:val="both"/>
        <w:rPr>
          <w:rFonts w:ascii="Palatino Linotype" w:hAnsi="Palatino Linotype"/>
        </w:rPr>
      </w:pPr>
      <w:r w:rsidRPr="00D8725E">
        <w:rPr>
          <w:rFonts w:ascii="Palatino Linotype" w:hAnsi="Palatino Linotype"/>
        </w:rPr>
        <w:t>De esta forma, el Órgano Superior de Fiscalización del Estado de México (OSFEM),  emite anualmente los Lineamientos para definir los criterios, formatos y documentación necesaria para presentar los informes mensuales, dentro de los cuales destacan –en relación con el análisis que nos ocupa-, el Disco 4, relativo a la información de nómina.</w:t>
      </w:r>
    </w:p>
    <w:p w14:paraId="26A9CAE9" w14:textId="77777777" w:rsidR="002B25A7" w:rsidRPr="00D8725E" w:rsidRDefault="002B25A7" w:rsidP="00CD4354">
      <w:pPr>
        <w:spacing w:line="360" w:lineRule="auto"/>
        <w:jc w:val="both"/>
        <w:rPr>
          <w:rFonts w:ascii="Palatino Linotype" w:hAnsi="Palatino Linotype"/>
        </w:rPr>
      </w:pPr>
    </w:p>
    <w:p w14:paraId="2A99847D" w14:textId="77777777" w:rsidR="002B25A7" w:rsidRPr="00D8725E" w:rsidRDefault="002B25A7" w:rsidP="00CD4354">
      <w:pPr>
        <w:spacing w:line="360" w:lineRule="auto"/>
        <w:jc w:val="both"/>
        <w:rPr>
          <w:rFonts w:ascii="Palatino Linotype" w:hAnsi="Palatino Linotype"/>
        </w:rPr>
      </w:pPr>
      <w:r w:rsidRPr="00D8725E">
        <w:rPr>
          <w:rFonts w:ascii="Palatino Linotype" w:hAnsi="Palatino Linotype"/>
        </w:rPr>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14:paraId="5E7C6F9F" w14:textId="77777777" w:rsidR="002B25A7" w:rsidRPr="00D8725E" w:rsidRDefault="002B25A7" w:rsidP="00CD4354">
      <w:pPr>
        <w:jc w:val="both"/>
        <w:rPr>
          <w:rFonts w:ascii="Palatino Linotype" w:hAnsi="Palatino Linotype"/>
          <w:sz w:val="22"/>
        </w:rPr>
      </w:pPr>
    </w:p>
    <w:p w14:paraId="66D31A26" w14:textId="77777777" w:rsidR="002B25A7" w:rsidRPr="00D8725E" w:rsidRDefault="002B25A7" w:rsidP="00CD4354">
      <w:pPr>
        <w:ind w:left="709" w:right="757"/>
        <w:jc w:val="both"/>
        <w:rPr>
          <w:rFonts w:ascii="Palatino Linotype" w:hAnsi="Palatino Linotype"/>
          <w:i/>
          <w:sz w:val="22"/>
        </w:rPr>
      </w:pPr>
      <w:r w:rsidRPr="00D8725E">
        <w:rPr>
          <w:rFonts w:ascii="Palatino Linotype" w:hAnsi="Palatino Linotype"/>
          <w:i/>
          <w:sz w:val="22"/>
        </w:rPr>
        <w:t>“</w:t>
      </w:r>
      <w:r w:rsidRPr="00D8725E">
        <w:rPr>
          <w:rFonts w:ascii="Palatino Linotype" w:hAnsi="Palatino Linotype"/>
          <w:b/>
          <w:i/>
          <w:sz w:val="22"/>
        </w:rPr>
        <w:t>Artículo 32.-</w:t>
      </w:r>
      <w:r w:rsidRPr="00D8725E">
        <w:rPr>
          <w:rFonts w:ascii="Palatino Linotype" w:hAnsi="Palatino Linotype"/>
          <w:i/>
          <w:sz w:val="22"/>
        </w:rPr>
        <w:t xml:space="preserve"> El Gobernador del Estado, por conducto del titular de la dependencia competente, presentará a la Legislatura la cuenta pública del Gobierno del Estado del ejercicio fiscal inmediato anterior, a más tardar el quince de mayo de cada año.</w:t>
      </w:r>
    </w:p>
    <w:p w14:paraId="4B9F1984" w14:textId="77777777" w:rsidR="002B25A7" w:rsidRPr="00D8725E" w:rsidRDefault="002B25A7" w:rsidP="00CD4354">
      <w:pPr>
        <w:ind w:left="709" w:right="757"/>
        <w:jc w:val="both"/>
        <w:rPr>
          <w:rFonts w:ascii="Palatino Linotype" w:hAnsi="Palatino Linotype"/>
          <w:i/>
          <w:sz w:val="22"/>
        </w:rPr>
      </w:pPr>
    </w:p>
    <w:p w14:paraId="31A2C481" w14:textId="77777777" w:rsidR="002B25A7" w:rsidRPr="00D8725E" w:rsidRDefault="002B25A7" w:rsidP="00CD4354">
      <w:pPr>
        <w:ind w:left="709" w:right="757"/>
        <w:jc w:val="both"/>
        <w:rPr>
          <w:rFonts w:ascii="Palatino Linotype" w:hAnsi="Palatino Linotype"/>
          <w:b/>
          <w:i/>
          <w:sz w:val="22"/>
        </w:rPr>
      </w:pPr>
      <w:r w:rsidRPr="00D8725E">
        <w:rPr>
          <w:rFonts w:ascii="Palatino Linotype" w:hAnsi="Palatino Linotype"/>
          <w:b/>
          <w:i/>
          <w:sz w:val="22"/>
        </w:rPr>
        <w:t>Los Presidentes Municipales presentarán a la Legislatura las cuentas públicas anuales</w:t>
      </w:r>
      <w:r w:rsidRPr="00D8725E">
        <w:rPr>
          <w:rFonts w:ascii="Palatino Linotype" w:hAnsi="Palatino Linotype"/>
          <w:i/>
          <w:sz w:val="22"/>
        </w:rPr>
        <w:t xml:space="preserve"> de sus respectivos municipios, del ejercicio fiscal inmediato anterior, </w:t>
      </w:r>
      <w:r w:rsidRPr="00D8725E">
        <w:rPr>
          <w:rFonts w:ascii="Palatino Linotype" w:hAnsi="Palatino Linotype"/>
          <w:b/>
          <w:i/>
          <w:sz w:val="22"/>
        </w:rPr>
        <w:t>dentro de los quince primeros días del mes de marzo</w:t>
      </w:r>
      <w:r w:rsidRPr="00D8725E">
        <w:rPr>
          <w:rFonts w:ascii="Palatino Linotype" w:hAnsi="Palatino Linotype"/>
          <w:i/>
          <w:sz w:val="22"/>
        </w:rPr>
        <w:t xml:space="preserve"> de cada año; </w:t>
      </w:r>
      <w:r w:rsidRPr="00D8725E">
        <w:rPr>
          <w:rFonts w:ascii="Palatino Linotype" w:hAnsi="Palatino Linotype"/>
          <w:b/>
          <w:i/>
          <w:sz w:val="22"/>
        </w:rPr>
        <w:t>asimism</w:t>
      </w:r>
      <w:r w:rsidRPr="00D8725E">
        <w:rPr>
          <w:rFonts w:ascii="Palatino Linotype" w:hAnsi="Palatino Linotype"/>
          <w:i/>
          <w:sz w:val="22"/>
        </w:rPr>
        <w:t xml:space="preserve">o, </w:t>
      </w:r>
      <w:r w:rsidRPr="00D8725E">
        <w:rPr>
          <w:rFonts w:ascii="Palatino Linotype" w:hAnsi="Palatino Linotype"/>
          <w:b/>
          <w:i/>
          <w:sz w:val="22"/>
        </w:rPr>
        <w:t>los informes mensuales</w:t>
      </w:r>
      <w:r w:rsidRPr="00D8725E">
        <w:rPr>
          <w:rFonts w:ascii="Palatino Linotype" w:hAnsi="Palatino Linotype"/>
          <w:i/>
          <w:sz w:val="22"/>
        </w:rPr>
        <w:t xml:space="preserve"> los deberán presentar </w:t>
      </w:r>
      <w:r w:rsidRPr="00D8725E">
        <w:rPr>
          <w:rFonts w:ascii="Palatino Linotype" w:hAnsi="Palatino Linotype"/>
          <w:b/>
          <w:i/>
          <w:sz w:val="22"/>
        </w:rPr>
        <w:t>dentro de los veinte días posteriores al término del mes correspondiente.”</w:t>
      </w:r>
    </w:p>
    <w:p w14:paraId="4C5963C0" w14:textId="77777777" w:rsidR="002B25A7" w:rsidRPr="00D8725E" w:rsidRDefault="002B25A7" w:rsidP="00CD4354">
      <w:pPr>
        <w:spacing w:line="360" w:lineRule="auto"/>
        <w:ind w:left="851" w:right="899"/>
        <w:jc w:val="both"/>
        <w:rPr>
          <w:rFonts w:ascii="Palatino Linotype" w:hAnsi="Palatino Linotype"/>
          <w:b/>
          <w:i/>
        </w:rPr>
      </w:pPr>
    </w:p>
    <w:p w14:paraId="1C54A341" w14:textId="77777777" w:rsidR="002B25A7" w:rsidRPr="00D8725E" w:rsidRDefault="002B25A7" w:rsidP="00CD4354">
      <w:pPr>
        <w:spacing w:line="360" w:lineRule="auto"/>
        <w:ind w:right="-91"/>
        <w:jc w:val="both"/>
        <w:rPr>
          <w:rFonts w:ascii="Palatino Linotype" w:hAnsi="Palatino Linotype"/>
        </w:rPr>
      </w:pPr>
      <w:r w:rsidRPr="00D8725E">
        <w:rPr>
          <w:rFonts w:ascii="Palatino Linotype" w:hAnsi="Palatino Linotype"/>
        </w:rPr>
        <w:t xml:space="preserve">La información </w:t>
      </w:r>
      <w:r w:rsidRPr="00D8725E">
        <w:rPr>
          <w:rFonts w:ascii="Palatino Linotype" w:hAnsi="Palatino Linotype"/>
          <w:b/>
        </w:rPr>
        <w:t>documental comprobatoria</w:t>
      </w:r>
      <w:r w:rsidRPr="00D8725E">
        <w:rPr>
          <w:rFonts w:ascii="Palatino Linotype" w:hAnsi="Palatino Linotype"/>
        </w:rPr>
        <w:t xml:space="preserve">, </w:t>
      </w:r>
      <w:r w:rsidRPr="00D8725E">
        <w:rPr>
          <w:rFonts w:ascii="Palatino Linotype" w:hAnsi="Palatino Linotype"/>
          <w:b/>
        </w:rPr>
        <w:t>deberá conservarse en los archivos de la entidad fiscalizada –Municipio</w:t>
      </w:r>
      <w:r w:rsidRPr="00D8725E">
        <w:rPr>
          <w:rFonts w:ascii="Palatino Linotype" w:hAnsi="Palatino Linotype"/>
        </w:rPr>
        <w:t>-, en original y debidamente integrada en términos de los lineamientos de referencia, pues son susceptibles de revisión directa por el órgano Superior de Fiscalización.</w:t>
      </w:r>
    </w:p>
    <w:p w14:paraId="7607BAAB" w14:textId="77777777" w:rsidR="002B25A7" w:rsidRPr="00D8725E" w:rsidRDefault="002B25A7" w:rsidP="00CD4354">
      <w:pPr>
        <w:spacing w:line="360" w:lineRule="auto"/>
        <w:ind w:right="-91"/>
        <w:jc w:val="both"/>
        <w:rPr>
          <w:rFonts w:ascii="Palatino Linotype" w:hAnsi="Palatino Linotype"/>
        </w:rPr>
      </w:pPr>
    </w:p>
    <w:p w14:paraId="21912BF5" w14:textId="118E8142" w:rsidR="002B25A7" w:rsidRPr="00D8725E" w:rsidRDefault="002B25A7" w:rsidP="00CD4354">
      <w:pPr>
        <w:spacing w:line="360" w:lineRule="auto"/>
        <w:jc w:val="both"/>
        <w:rPr>
          <w:rFonts w:ascii="Palatino Linotype" w:hAnsi="Palatino Linotype"/>
          <w:color w:val="000000"/>
        </w:rPr>
      </w:pPr>
      <w:r w:rsidRPr="00D8725E">
        <w:rPr>
          <w:rFonts w:ascii="Palatino Linotype" w:hAnsi="Palatino Linotype" w:cs="Arial"/>
        </w:rPr>
        <w:t>Una vez puntualizado esto, se advierte que en</w:t>
      </w:r>
      <w:r w:rsidRPr="00D8725E">
        <w:rPr>
          <w:rFonts w:ascii="Palatino Linotype" w:hAnsi="Palatino Linotype"/>
        </w:rPr>
        <w:t xml:space="preserve"> </w:t>
      </w:r>
      <w:r w:rsidRPr="00D8725E">
        <w:rPr>
          <w:rFonts w:ascii="Palatino Linotype" w:hAnsi="Palatino Linotype" w:cs="Arial"/>
          <w:color w:val="000000"/>
        </w:rPr>
        <w:t>l</w:t>
      </w:r>
      <w:r w:rsidRPr="00D8725E">
        <w:rPr>
          <w:rFonts w:ascii="Palatino Linotype" w:hAnsi="Palatino Linotype"/>
          <w:color w:val="000000"/>
        </w:rPr>
        <w:t xml:space="preserve">os </w:t>
      </w:r>
      <w:r w:rsidR="00C35E8C" w:rsidRPr="00D8725E">
        <w:rPr>
          <w:rFonts w:ascii="Palatino Linotype" w:hAnsi="Palatino Linotype"/>
          <w:i/>
          <w:color w:val="000000"/>
        </w:rPr>
        <w:t>Lineamientos para la entrega del Informe Mensual Municipal 2019</w:t>
      </w:r>
      <w:r w:rsidRPr="00D8725E">
        <w:rPr>
          <w:rFonts w:ascii="Palatino Linotype" w:hAnsi="Palatino Linotype"/>
          <w:color w:val="000000"/>
        </w:rPr>
        <w:t xml:space="preserve">, visibles en la página oficial del Órgano Superior de Fiscalización del Estado de México (OSFEM) en el sitio de internet </w:t>
      </w:r>
      <w:hyperlink r:id="rId32" w:history="1">
        <w:r w:rsidR="00C35E8C" w:rsidRPr="00D8725E">
          <w:rPr>
            <w:rStyle w:val="Hipervnculo"/>
            <w:rFonts w:ascii="Palatino Linotype" w:hAnsi="Palatino Linotype"/>
            <w:i/>
            <w:u w:val="none"/>
          </w:rPr>
          <w:t>https://www.osfem.gob.mx/04_Normatividad/doc/Normatividad/2019/19.LineamInfMensualMpal_2019.pdf</w:t>
        </w:r>
      </w:hyperlink>
      <w:r w:rsidR="00C35E8C" w:rsidRPr="00D8725E">
        <w:rPr>
          <w:rFonts w:ascii="Palatino Linotype" w:hAnsi="Palatino Linotype"/>
          <w:i/>
        </w:rPr>
        <w:t xml:space="preserve"> </w:t>
      </w:r>
      <w:r w:rsidRPr="00D8725E">
        <w:rPr>
          <w:rFonts w:ascii="Palatino Linotype" w:hAnsi="Palatino Linotype"/>
          <w:color w:val="000000"/>
        </w:rPr>
        <w:t>, se contempla precisamente la presentación de la Información referente a la Nómina tal y como se muestra en las siguientes imágenes:</w:t>
      </w:r>
    </w:p>
    <w:p w14:paraId="595016F7" w14:textId="56271957" w:rsidR="002B25A7" w:rsidRPr="00D8725E" w:rsidRDefault="002B25A7" w:rsidP="00CD4354">
      <w:pPr>
        <w:spacing w:line="360" w:lineRule="auto"/>
        <w:jc w:val="center"/>
        <w:rPr>
          <w:noProof/>
          <w:lang w:eastAsia="es-MX"/>
        </w:rPr>
      </w:pPr>
      <w:r w:rsidRPr="00D8725E">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2206CF53" wp14:editId="77BD5849">
                <wp:simplePos x="0" y="0"/>
                <wp:positionH relativeFrom="column">
                  <wp:posOffset>469872</wp:posOffset>
                </wp:positionH>
                <wp:positionV relativeFrom="paragraph">
                  <wp:posOffset>3273121</wp:posOffset>
                </wp:positionV>
                <wp:extent cx="1653706" cy="166978"/>
                <wp:effectExtent l="57150" t="19050" r="60960" b="100330"/>
                <wp:wrapNone/>
                <wp:docPr id="3" name="Rectángulo redondeado 3"/>
                <wp:cNvGraphicFramePr/>
                <a:graphic xmlns:a="http://schemas.openxmlformats.org/drawingml/2006/main">
                  <a:graphicData uri="http://schemas.microsoft.com/office/word/2010/wordprocessingShape">
                    <wps:wsp>
                      <wps:cNvSpPr/>
                      <wps:spPr>
                        <a:xfrm>
                          <a:off x="0" y="0"/>
                          <a:ext cx="1653706" cy="166978"/>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F9BF02" id="Rectángulo redondeado 3" o:spid="_x0000_s1026" style="position:absolute;margin-left:37pt;margin-top:257.75pt;width:130.2pt;height:13.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" filled="f" strokecolor="red" strokeweight="1.5pt">
                <v:shadow on="t" color="black" opacity="22937f" origin=",.5" offset="0,.63889mm"/>
              </v:roundrect>
            </w:pict>
          </mc:Fallback>
        </mc:AlternateContent>
      </w:r>
      <w:r w:rsidR="00473337" w:rsidRPr="00D8725E">
        <w:rPr>
          <w:noProof/>
          <w:lang w:eastAsia="es-MX"/>
        </w:rPr>
        <w:t xml:space="preserve"> </w:t>
      </w:r>
      <w:r w:rsidR="00473337" w:rsidRPr="00D8725E">
        <w:rPr>
          <w:noProof/>
          <w:lang w:eastAsia="es-MX"/>
        </w:rPr>
        <w:drawing>
          <wp:inline distT="0" distB="0" distL="0" distR="0" wp14:anchorId="05CDE70E" wp14:editId="03585498">
            <wp:extent cx="5791835" cy="4476115"/>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91835" cy="4476115"/>
                    </a:xfrm>
                    <a:prstGeom prst="rect">
                      <a:avLst/>
                    </a:prstGeom>
                  </pic:spPr>
                </pic:pic>
              </a:graphicData>
            </a:graphic>
          </wp:inline>
        </w:drawing>
      </w:r>
    </w:p>
    <w:p w14:paraId="3BF09654" w14:textId="35040EED" w:rsidR="00473337" w:rsidRPr="00D8725E" w:rsidRDefault="00473337" w:rsidP="00CD4354">
      <w:pPr>
        <w:spacing w:line="360" w:lineRule="auto"/>
        <w:jc w:val="center"/>
        <w:rPr>
          <w:rFonts w:ascii="Palatino Linotype" w:hAnsi="Palatino Linotype"/>
        </w:rPr>
      </w:pPr>
      <w:r w:rsidRPr="00D8725E">
        <w:rPr>
          <w:rFonts w:ascii="Palatino Linotype" w:hAnsi="Palatino Linotype"/>
          <w:noProof/>
          <w:lang w:eastAsia="es-MX"/>
        </w:rPr>
        <mc:AlternateContent>
          <mc:Choice Requires="wps">
            <w:drawing>
              <wp:anchor distT="0" distB="0" distL="114300" distR="114300" simplePos="0" relativeHeight="251669504" behindDoc="0" locked="0" layoutInCell="1" allowOverlap="1" wp14:anchorId="66022077" wp14:editId="1C3B8D72">
                <wp:simplePos x="0" y="0"/>
                <wp:positionH relativeFrom="column">
                  <wp:posOffset>160267</wp:posOffset>
                </wp:positionH>
                <wp:positionV relativeFrom="paragraph">
                  <wp:posOffset>1786006</wp:posOffset>
                </wp:positionV>
                <wp:extent cx="2146853" cy="190831"/>
                <wp:effectExtent l="57150" t="19050" r="63500" b="95250"/>
                <wp:wrapNone/>
                <wp:docPr id="37" name="Rectángulo redondeado 37"/>
                <wp:cNvGraphicFramePr/>
                <a:graphic xmlns:a="http://schemas.openxmlformats.org/drawingml/2006/main">
                  <a:graphicData uri="http://schemas.microsoft.com/office/word/2010/wordprocessingShape">
                    <wps:wsp>
                      <wps:cNvSpPr/>
                      <wps:spPr>
                        <a:xfrm>
                          <a:off x="0" y="0"/>
                          <a:ext cx="2146853" cy="190831"/>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B04CDB" id="Rectángulo redondeado 37" o:spid="_x0000_s1026" style="position:absolute;margin-left:12.6pt;margin-top:140.65pt;width:169.05pt;height:15.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" filled="f" strokecolor="red" strokeweight="1.5pt">
                <v:shadow on="t" color="black" opacity="22937f" origin=",.5" offset="0,.63889mm"/>
              </v:roundrect>
            </w:pict>
          </mc:Fallback>
        </mc:AlternateContent>
      </w:r>
      <w:r w:rsidRPr="00D8725E">
        <w:rPr>
          <w:noProof/>
          <w:lang w:eastAsia="es-MX"/>
        </w:rPr>
        <w:drawing>
          <wp:inline distT="0" distB="0" distL="0" distR="0" wp14:anchorId="07548B97" wp14:editId="517BC82B">
            <wp:extent cx="5543550" cy="283845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43550" cy="2838450"/>
                    </a:xfrm>
                    <a:prstGeom prst="rect">
                      <a:avLst/>
                    </a:prstGeom>
                  </pic:spPr>
                </pic:pic>
              </a:graphicData>
            </a:graphic>
          </wp:inline>
        </w:drawing>
      </w:r>
    </w:p>
    <w:p w14:paraId="708DEE13" w14:textId="7C48352A" w:rsidR="002B25A7" w:rsidRPr="00D8725E" w:rsidRDefault="002B25A7" w:rsidP="00CD4354">
      <w:pPr>
        <w:autoSpaceDE w:val="0"/>
        <w:autoSpaceDN w:val="0"/>
        <w:adjustRightInd w:val="0"/>
        <w:spacing w:line="360" w:lineRule="auto"/>
        <w:jc w:val="center"/>
        <w:rPr>
          <w:rFonts w:ascii="Palatino Linotype" w:hAnsi="Palatino Linotype" w:cs="Arial"/>
          <w:color w:val="000000"/>
        </w:rPr>
      </w:pPr>
      <w:r w:rsidRPr="00D8725E">
        <w:rPr>
          <w:rFonts w:ascii="Palatino Linotype" w:hAnsi="Palatino Linotype"/>
          <w:noProof/>
          <w:lang w:eastAsia="es-MX"/>
        </w:rPr>
        <mc:AlternateContent>
          <mc:Choice Requires="wps">
            <w:drawing>
              <wp:anchor distT="0" distB="0" distL="114300" distR="114300" simplePos="0" relativeHeight="251667456" behindDoc="0" locked="0" layoutInCell="1" allowOverlap="1" wp14:anchorId="287DB20E" wp14:editId="083D10F7">
                <wp:simplePos x="0" y="0"/>
                <wp:positionH relativeFrom="margin">
                  <wp:posOffset>-6709</wp:posOffset>
                </wp:positionH>
                <wp:positionV relativeFrom="paragraph">
                  <wp:posOffset>2923871</wp:posOffset>
                </wp:positionV>
                <wp:extent cx="3728554" cy="747092"/>
                <wp:effectExtent l="76200" t="38100" r="81915" b="91440"/>
                <wp:wrapNone/>
                <wp:docPr id="31" name="Rectángulo redondeado 31"/>
                <wp:cNvGraphicFramePr/>
                <a:graphic xmlns:a="http://schemas.openxmlformats.org/drawingml/2006/main">
                  <a:graphicData uri="http://schemas.microsoft.com/office/word/2010/wordprocessingShape">
                    <wps:wsp>
                      <wps:cNvSpPr/>
                      <wps:spPr>
                        <a:xfrm>
                          <a:off x="0" y="0"/>
                          <a:ext cx="3728554" cy="747092"/>
                        </a:xfrm>
                        <a:prstGeom prst="roundRect">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A56F8B" id="Rectángulo redondeado 31" o:spid="_x0000_s1026" style="position:absolute;margin-left:-.55pt;margin-top:230.25pt;width:293.6pt;height:58.8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" filled="f" strokecolor="red" strokeweight="3pt">
                <v:shadow on="t" color="black" opacity="22937f" origin=",.5" offset="0,.63889mm"/>
                <w10:wrap anchorx="margin"/>
              </v:roundrect>
            </w:pict>
          </mc:Fallback>
        </mc:AlternateContent>
      </w:r>
      <w:r w:rsidRPr="00D8725E">
        <w:rPr>
          <w:rFonts w:ascii="Palatino Linotype" w:hAnsi="Palatino Linotype"/>
          <w:noProof/>
          <w:lang w:eastAsia="es-MX"/>
        </w:rPr>
        <w:t xml:space="preserve"> </w:t>
      </w:r>
      <w:r w:rsidR="00473337" w:rsidRPr="00D8725E">
        <w:rPr>
          <w:noProof/>
          <w:lang w:eastAsia="es-MX"/>
        </w:rPr>
        <w:drawing>
          <wp:inline distT="0" distB="0" distL="0" distR="0" wp14:anchorId="5CA8FA40" wp14:editId="26406445">
            <wp:extent cx="5791835" cy="4140835"/>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91835" cy="4140835"/>
                    </a:xfrm>
                    <a:prstGeom prst="rect">
                      <a:avLst/>
                    </a:prstGeom>
                  </pic:spPr>
                </pic:pic>
              </a:graphicData>
            </a:graphic>
          </wp:inline>
        </w:drawing>
      </w:r>
    </w:p>
    <w:p w14:paraId="563284ED" w14:textId="77777777" w:rsidR="002B25A7" w:rsidRPr="00D8725E" w:rsidRDefault="002B25A7" w:rsidP="00CD4354">
      <w:pPr>
        <w:spacing w:line="360" w:lineRule="auto"/>
        <w:jc w:val="both"/>
        <w:rPr>
          <w:rFonts w:ascii="Palatino Linotype" w:hAnsi="Palatino Linotype" w:cs="Arial"/>
          <w:color w:val="000000"/>
        </w:rPr>
      </w:pPr>
    </w:p>
    <w:p w14:paraId="6B226843" w14:textId="25880D31" w:rsidR="002B25A7" w:rsidRPr="00D8725E" w:rsidRDefault="002B25A7" w:rsidP="00CD4354">
      <w:pPr>
        <w:spacing w:line="360" w:lineRule="auto"/>
        <w:jc w:val="both"/>
        <w:rPr>
          <w:rFonts w:ascii="Palatino Linotype" w:hAnsi="Palatino Linotype"/>
          <w:noProof/>
          <w:lang w:eastAsia="es-MX"/>
        </w:rPr>
      </w:pPr>
      <w:r w:rsidRPr="00D8725E">
        <w:rPr>
          <w:rFonts w:ascii="Palatino Linotype" w:hAnsi="Palatino Linotype" w:cs="Arial"/>
          <w:color w:val="000000"/>
        </w:rPr>
        <w:t>Es así, que con base en el análisis realizado en el desarrollo de la presente resolución, éste Órgano Autónomo considera que</w:t>
      </w:r>
      <w:r w:rsidRPr="00D8725E">
        <w:rPr>
          <w:rFonts w:ascii="Palatino Linotype" w:hAnsi="Palatino Linotype" w:cs="Arial"/>
          <w:b/>
          <w:color w:val="000000"/>
        </w:rPr>
        <w:t xml:space="preserve"> los comprobantes fiscales digitales por internet</w:t>
      </w:r>
      <w:r w:rsidRPr="00D8725E">
        <w:rPr>
          <w:rFonts w:ascii="Palatino Linotype" w:hAnsi="Palatino Linotype" w:cs="Arial"/>
          <w:color w:val="000000"/>
        </w:rPr>
        <w:t xml:space="preserve"> </w:t>
      </w:r>
      <w:r w:rsidRPr="00D8725E">
        <w:rPr>
          <w:rFonts w:ascii="Palatino Linotype" w:hAnsi="Palatino Linotype" w:cs="Arial"/>
          <w:b/>
          <w:color w:val="000000"/>
        </w:rPr>
        <w:t>por concepto de nómina</w:t>
      </w:r>
      <w:r w:rsidRPr="00D8725E">
        <w:rPr>
          <w:rFonts w:ascii="Palatino Linotype" w:hAnsi="Palatino Linotype" w:cs="Arial"/>
          <w:color w:val="000000"/>
        </w:rPr>
        <w:t xml:space="preserve"> forma</w:t>
      </w:r>
      <w:r w:rsidR="00571749" w:rsidRPr="00D8725E">
        <w:rPr>
          <w:rFonts w:ascii="Palatino Linotype" w:hAnsi="Palatino Linotype" w:cs="Arial"/>
          <w:color w:val="000000"/>
        </w:rPr>
        <w:t>n</w:t>
      </w:r>
      <w:r w:rsidRPr="00D8725E">
        <w:rPr>
          <w:rFonts w:ascii="Palatino Linotype" w:hAnsi="Palatino Linotype" w:cs="Arial"/>
          <w:color w:val="000000"/>
        </w:rPr>
        <w:t xml:space="preserve"> parte del informe mensual que </w:t>
      </w:r>
      <w:r w:rsidRPr="00D8725E">
        <w:rPr>
          <w:rFonts w:ascii="Palatino Linotype" w:hAnsi="Palatino Linotype" w:cs="Arial"/>
          <w:b/>
          <w:color w:val="000000"/>
        </w:rPr>
        <w:t xml:space="preserve">EL SUJETO OBLIGADO </w:t>
      </w:r>
      <w:r w:rsidRPr="00D8725E">
        <w:rPr>
          <w:rFonts w:ascii="Palatino Linotype" w:hAnsi="Palatino Linotype" w:cs="Arial"/>
          <w:color w:val="000000"/>
        </w:rPr>
        <w:t>remite al Órgano Superior de Fiscalización del Estado de México, dentro del citado informe.</w:t>
      </w:r>
    </w:p>
    <w:p w14:paraId="723827FC" w14:textId="5CB819C2" w:rsidR="003320A5" w:rsidRPr="00D8725E" w:rsidRDefault="003320A5" w:rsidP="00CD4354">
      <w:pPr>
        <w:spacing w:line="360" w:lineRule="auto"/>
        <w:jc w:val="both"/>
        <w:rPr>
          <w:rFonts w:ascii="Palatino Linotype" w:hAnsi="Palatino Linotype" w:cs="Arial"/>
          <w:lang w:eastAsia="es-MX"/>
        </w:rPr>
      </w:pPr>
    </w:p>
    <w:p w14:paraId="7079D819" w14:textId="0B428A8F" w:rsidR="00571749" w:rsidRPr="00D8725E" w:rsidRDefault="00571749" w:rsidP="00CD4354">
      <w:pPr>
        <w:spacing w:line="360" w:lineRule="auto"/>
        <w:jc w:val="both"/>
        <w:rPr>
          <w:rFonts w:ascii="Palatino Linotype" w:hAnsi="Palatino Linotype" w:cs="Tahoma"/>
        </w:rPr>
      </w:pPr>
      <w:r w:rsidRPr="00D8725E">
        <w:rPr>
          <w:rFonts w:ascii="Palatino Linotype" w:hAnsi="Palatino Linotype" w:cs="Arial"/>
          <w:lang w:eastAsia="es-MX"/>
        </w:rPr>
        <w:t xml:space="preserve">Ahora, por cuanto hace al domicilio para oír y recibir notificaciones de los servidores públicos señalados en la respectiva solicitud de información, </w:t>
      </w:r>
      <w:r w:rsidRPr="00D8725E">
        <w:rPr>
          <w:rFonts w:ascii="Palatino Linotype" w:hAnsi="Palatino Linotype" w:cs="Tahoma"/>
        </w:rPr>
        <w:t xml:space="preserve">de acuerdo con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0D6417F8" w14:textId="77777777" w:rsidR="00571749" w:rsidRPr="00D8725E" w:rsidRDefault="00571749" w:rsidP="00CD4354">
      <w:pPr>
        <w:spacing w:line="360" w:lineRule="auto"/>
        <w:jc w:val="both"/>
        <w:rPr>
          <w:rFonts w:ascii="Palatino Linotype" w:hAnsi="Palatino Linotype" w:cs="Tahoma"/>
        </w:rPr>
      </w:pPr>
    </w:p>
    <w:p w14:paraId="53F83353" w14:textId="77777777" w:rsidR="00571749" w:rsidRPr="00D8725E" w:rsidRDefault="00571749" w:rsidP="00CD4354">
      <w:pPr>
        <w:spacing w:line="360" w:lineRule="auto"/>
        <w:jc w:val="both"/>
        <w:rPr>
          <w:rFonts w:ascii="Palatino Linotype" w:hAnsi="Palatino Linotype" w:cs="Tahoma"/>
        </w:rPr>
      </w:pPr>
      <w:r w:rsidRPr="00D8725E">
        <w:rPr>
          <w:rFonts w:ascii="Palatino Linotype" w:hAnsi="Palatino Linotype" w:cs="Tahoma"/>
        </w:rPr>
        <w:t>De la misma manera, lo establece el artículo 29 del Código Civil Federal, al precisar que el domicilio de personas físicas, es el lugar donde residen habitualmente, el lugar del centro principal de sus negocios, donde residan o el lugar donde se encuentren.</w:t>
      </w:r>
    </w:p>
    <w:p w14:paraId="7CE1A503" w14:textId="77777777" w:rsidR="005D0226" w:rsidRPr="00D8725E" w:rsidRDefault="005D0226" w:rsidP="00CD4354">
      <w:pPr>
        <w:spacing w:line="360" w:lineRule="auto"/>
        <w:jc w:val="both"/>
        <w:rPr>
          <w:rFonts w:ascii="Palatino Linotype" w:hAnsi="Palatino Linotype" w:cs="Tahoma"/>
        </w:rPr>
      </w:pPr>
    </w:p>
    <w:p w14:paraId="2C254D23" w14:textId="49CF728A" w:rsidR="005D0226" w:rsidRPr="00D8725E" w:rsidRDefault="005D0226" w:rsidP="00CD4354">
      <w:pPr>
        <w:spacing w:line="360" w:lineRule="auto"/>
        <w:jc w:val="both"/>
        <w:rPr>
          <w:rFonts w:ascii="Palatino Linotype" w:hAnsi="Palatino Linotype" w:cs="Arial"/>
        </w:rPr>
      </w:pPr>
      <w:r w:rsidRPr="00D8725E">
        <w:rPr>
          <w:rFonts w:ascii="Palatino Linotype" w:hAnsi="Palatino Linotype" w:cs="Arial"/>
        </w:rPr>
        <w:t xml:space="preserve">Sirve de apoyo a lo anterior, la Tesis Aislada con número de registro 2000979, de la Décima Época de la Primera Sala de la Suprema Corte de Justicia de la Nación, publicada en la página 258 del Libro IX, Tomo 1 de junio de 2012, en el Semanario Judicial de la Federación, misma que refiere lo siguiente: </w:t>
      </w:r>
    </w:p>
    <w:p w14:paraId="2E0CFD79" w14:textId="77777777" w:rsidR="005D0226" w:rsidRPr="00D8725E" w:rsidRDefault="005D0226" w:rsidP="00CD4354">
      <w:pPr>
        <w:spacing w:line="360" w:lineRule="auto"/>
        <w:jc w:val="both"/>
        <w:rPr>
          <w:rFonts w:ascii="Palatino Linotype" w:hAnsi="Palatino Linotype" w:cs="Arial"/>
        </w:rPr>
      </w:pPr>
    </w:p>
    <w:p w14:paraId="4364E8EB" w14:textId="77777777" w:rsidR="005D0226" w:rsidRPr="00D8725E" w:rsidRDefault="005D0226" w:rsidP="00CD4354">
      <w:pPr>
        <w:ind w:left="709" w:right="814"/>
        <w:jc w:val="both"/>
        <w:rPr>
          <w:rFonts w:ascii="Palatino Linotype" w:hAnsi="Palatino Linotype" w:cs="Arial"/>
          <w:i/>
          <w:sz w:val="22"/>
        </w:rPr>
      </w:pPr>
      <w:r w:rsidRPr="00D8725E">
        <w:rPr>
          <w:rFonts w:ascii="Palatino Linotype" w:hAnsi="Palatino Linotype" w:cs="Arial"/>
          <w:i/>
          <w:sz w:val="22"/>
        </w:rPr>
        <w:t>“</w:t>
      </w:r>
      <w:r w:rsidRPr="00D8725E">
        <w:rPr>
          <w:rFonts w:ascii="Palatino Linotype" w:hAnsi="Palatino Linotype" w:cs="Arial"/>
          <w:b/>
          <w:i/>
          <w:sz w:val="22"/>
        </w:rPr>
        <w:t>DOMICILIO. SU CONCEPTO PARA EFECTOS DE PROTECCIÓN CONSTITUCIONAL</w:t>
      </w:r>
      <w:r w:rsidRPr="00D8725E">
        <w:rPr>
          <w:rFonts w:ascii="Palatino Linotype" w:hAnsi="Palatino Linotype" w:cs="Arial"/>
          <w:i/>
          <w:sz w:val="22"/>
        </w:rPr>
        <w:t xml:space="preserve">. El concepto de domicilio que contempla el artículo 16 de la Constitución Política de los Estados Unidos Mexicanos, no coincide plenamente con el utilizado en el derecho privado y en especial en los artículos 29, 30 y 31 del Código Civil Federal, como punto de localización de la persona o lugar de ejercicio de derechos y obligaciones. El concepto subyacente a los diversos párrafos del artículo 16 constitucional ha de entenderse de modo amplio y flexible, ya que se trata de defender los ámbitos en los que se desarrolla la vida privada de las personas, debiendo interpretarse -de conformidad con el segundo párrafo del artículo 1o. constitucional- a la luz de los principios que tienden a extender al máximo la protección a la dignidad y a la intimidad de la persona, ya que en el domicilio se concreta la posibilidad de cada individuo de erigir ámbitos privados que excluyen la observación de los demás y de las autoridades del Estado. Así las cosas, el domicilio, en el sentido de la Constitución, es cualquier lugar cerrado en el que pueda transcurrir la vida privada, individual o familiar, aun cuando sea ocupado temporal o accidentalmente. En este sentido, el destino o uso constituye el elemento esencial para la delimitación de los espacios constitucionalmente protegidos, de ahí que resulten irrelevantes la ubicación, la configuración física, su carácter de mueble o inmueble, el tipo de título jurídico que habilita su uso o la intensidad y periodicidad con la que se desarrolle la vida privada en el mismo. Así las cosas, la protección constitucional del domicilio exige que con independencia de la configuración del espacio, sus signos externos revelen la clara voluntad de su titular de excluir dicho espacio y la actividad en él desarrollada del conocimiento e intromisión de terceros. En el mismo sentido, la protección que dispensa el artículo 16 de la Constitución Política de los Estados Unidos Mexicanos ha de extenderse no solamente al domicilio entendido como aquel lugar en el que un individuo fija su residencia indefinidamente, sino a todo espacio cerrado en el que el individuo pernocte y tenga guardadas las cosas pertenecientes a su intimidad, ya sea de manera permanente o esporádica o temporal, como puede ser la habitación de un hotel. Existen personas que por específicas actividades y dedicaciones, pasan la mayor parte de su tiempo en hoteles y no por ello se puede decir que pierden su derecho a la intimidad, pues sería tanto como privarles de un derecho inherente a su personalidad que no puede ser dividido por espacios temporales o locales. Ahora bien, no sobra señalar que las habitaciones de este tipo de establecimientos pueden ser utilizadas para realizar otro tipo de actividades de carácter profesional, mercantil o de otra naturaleza, en cuyo caso no se considerarán domicilio de quien las usa para tales fines. En el caso de los domicilios móviles, es importante señalar que -en principio- los automóviles no son domicilios para los efectos aquí expuestos, sin embargo, se puede dar el caso de aquellos habitáculos móviles remolcados, normalmente conocidos como </w:t>
      </w:r>
      <w:proofErr w:type="spellStart"/>
      <w:r w:rsidRPr="00D8725E">
        <w:rPr>
          <w:rFonts w:ascii="Palatino Linotype" w:hAnsi="Palatino Linotype" w:cs="Arial"/>
          <w:i/>
          <w:sz w:val="22"/>
        </w:rPr>
        <w:t>roulottes</w:t>
      </w:r>
      <w:proofErr w:type="spellEnd"/>
      <w:r w:rsidRPr="00D8725E">
        <w:rPr>
          <w:rFonts w:ascii="Palatino Linotype" w:hAnsi="Palatino Linotype" w:cs="Arial"/>
          <w:i/>
          <w:sz w:val="22"/>
        </w:rPr>
        <w:t xml:space="preserve">, campers o </w:t>
      </w:r>
      <w:proofErr w:type="spellStart"/>
      <w:r w:rsidRPr="00D8725E">
        <w:rPr>
          <w:rFonts w:ascii="Palatino Linotype" w:hAnsi="Palatino Linotype" w:cs="Arial"/>
          <w:i/>
          <w:sz w:val="22"/>
        </w:rPr>
        <w:t>autocaravanas</w:t>
      </w:r>
      <w:proofErr w:type="spellEnd"/>
      <w:r w:rsidRPr="00D8725E">
        <w:rPr>
          <w:rFonts w:ascii="Palatino Linotype" w:hAnsi="Palatino Linotype" w:cs="Arial"/>
          <w:i/>
          <w:sz w:val="22"/>
        </w:rPr>
        <w:t>, los cuales gozarán de protección constitucional cuando sean aptos para servir de auténtica vivienda.</w:t>
      </w:r>
    </w:p>
    <w:p w14:paraId="114850AC" w14:textId="77777777" w:rsidR="005D0226" w:rsidRPr="00D8725E" w:rsidRDefault="005D0226" w:rsidP="00CD4354">
      <w:pPr>
        <w:ind w:left="709" w:right="814"/>
        <w:jc w:val="both"/>
        <w:rPr>
          <w:rFonts w:ascii="Palatino Linotype" w:hAnsi="Palatino Linotype" w:cs="Arial"/>
          <w:i/>
          <w:sz w:val="22"/>
        </w:rPr>
      </w:pPr>
    </w:p>
    <w:p w14:paraId="1E4B8D09" w14:textId="77777777" w:rsidR="005D0226" w:rsidRPr="00D8725E" w:rsidRDefault="005D0226" w:rsidP="00CD4354">
      <w:pPr>
        <w:ind w:left="709" w:right="814"/>
        <w:jc w:val="both"/>
        <w:rPr>
          <w:rFonts w:ascii="Palatino Linotype" w:hAnsi="Palatino Linotype" w:cs="Arial"/>
          <w:i/>
          <w:sz w:val="22"/>
        </w:rPr>
      </w:pPr>
      <w:r w:rsidRPr="00D8725E">
        <w:rPr>
          <w:rFonts w:ascii="Palatino Linotype" w:hAnsi="Palatino Linotype" w:cs="Arial"/>
          <w:i/>
          <w:sz w:val="22"/>
        </w:rPr>
        <w:t>Amparo directo en revisión 2420/2011. 11 de abril de 2012. Cinco votos. Ponente: Arturo Zaldívar Lelo de Larrea. Secretario: Javier Mijangos y González.”</w:t>
      </w:r>
    </w:p>
    <w:p w14:paraId="73D5D3C3" w14:textId="77777777" w:rsidR="00571749" w:rsidRPr="00D8725E" w:rsidRDefault="00571749" w:rsidP="00CD4354">
      <w:pPr>
        <w:spacing w:line="360" w:lineRule="auto"/>
        <w:jc w:val="both"/>
        <w:rPr>
          <w:rFonts w:ascii="Palatino Linotype" w:hAnsi="Palatino Linotype" w:cs="Tahoma"/>
        </w:rPr>
      </w:pPr>
    </w:p>
    <w:p w14:paraId="01C32E62" w14:textId="5505015E" w:rsidR="005D73FB" w:rsidRPr="00D8725E" w:rsidRDefault="00571749" w:rsidP="00CD4354">
      <w:pPr>
        <w:spacing w:line="360" w:lineRule="auto"/>
        <w:jc w:val="both"/>
        <w:rPr>
          <w:rFonts w:ascii="Palatino Linotype" w:hAnsi="Palatino Linotype" w:cs="Arial"/>
          <w:lang w:eastAsia="es-MX"/>
        </w:rPr>
      </w:pPr>
      <w:r w:rsidRPr="00D8725E">
        <w:rPr>
          <w:rFonts w:ascii="Palatino Linotype" w:hAnsi="Palatino Linotype" w:cs="Tahoma"/>
        </w:rPr>
        <w:t>Como se observa,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w:t>
      </w:r>
      <w:r w:rsidR="005D0226" w:rsidRPr="00D8725E">
        <w:rPr>
          <w:rFonts w:ascii="Palatino Linotype" w:hAnsi="Palatino Linotype" w:cs="Tahoma"/>
        </w:rPr>
        <w:t xml:space="preserve"> lo que en el caso de particulares o servidores públicos en su calidad de particulares</w:t>
      </w:r>
      <w:r w:rsidRPr="00D8725E">
        <w:rPr>
          <w:rFonts w:ascii="Palatino Linotype" w:hAnsi="Palatino Linotype" w:cs="Tahoma"/>
        </w:rPr>
        <w:t>, se actualiza la clasificación, de conformidad con la fracción I, del artículo 143, de la Ley de Transparencia y Acceso a la Información Pública de</w:t>
      </w:r>
      <w:r w:rsidR="005D0226" w:rsidRPr="00D8725E">
        <w:rPr>
          <w:rFonts w:ascii="Palatino Linotype" w:hAnsi="Palatino Linotype" w:cs="Tahoma"/>
        </w:rPr>
        <w:t xml:space="preserve">l Estado de México y Municipios; no obstante existe un domicilio </w:t>
      </w:r>
      <w:r w:rsidR="005D0226" w:rsidRPr="00D8725E">
        <w:rPr>
          <w:rFonts w:ascii="Palatino Linotype" w:hAnsi="Palatino Linotype" w:cs="Tahoma"/>
          <w:b/>
        </w:rPr>
        <w:t xml:space="preserve">oficial </w:t>
      </w:r>
      <w:r w:rsidR="005D0226" w:rsidRPr="00D8725E">
        <w:rPr>
          <w:rFonts w:ascii="Palatino Linotype" w:hAnsi="Palatino Linotype" w:cs="Tahoma"/>
        </w:rPr>
        <w:t xml:space="preserve">para el </w:t>
      </w:r>
      <w:bookmarkStart w:id="0" w:name="_GoBack"/>
      <w:r w:rsidR="005D0226" w:rsidRPr="00D8725E">
        <w:rPr>
          <w:rFonts w:ascii="Palatino Linotype" w:hAnsi="Palatino Linotype" w:cs="Tahoma"/>
        </w:rPr>
        <w:t>despa</w:t>
      </w:r>
      <w:bookmarkEnd w:id="0"/>
      <w:r w:rsidR="005D0226" w:rsidRPr="00D8725E">
        <w:rPr>
          <w:rFonts w:ascii="Palatino Linotype" w:hAnsi="Palatino Linotype" w:cs="Tahoma"/>
        </w:rPr>
        <w:t xml:space="preserve">cho de los asuntos inherentes al cargo que ocupan los servidores públicos </w:t>
      </w:r>
      <w:r w:rsidR="005D73FB" w:rsidRPr="00D8725E">
        <w:rPr>
          <w:rFonts w:ascii="Palatino Linotype" w:hAnsi="Palatino Linotype" w:cs="Tahoma"/>
        </w:rPr>
        <w:t xml:space="preserve">en términos de la fracción VII del </w:t>
      </w:r>
      <w:r w:rsidR="005D73FB" w:rsidRPr="00D8725E">
        <w:rPr>
          <w:rFonts w:ascii="Palatino Linotype" w:hAnsi="Palatino Linotype" w:cs="Arial"/>
          <w:lang w:eastAsia="es-MX"/>
        </w:rPr>
        <w:t>artículo 92 de la Ley de Transparencia y Acceso a la Información Pública del Estado de México y Municipios, que a la letra dice:</w:t>
      </w:r>
    </w:p>
    <w:p w14:paraId="37D70AD7" w14:textId="77777777" w:rsidR="005D73FB" w:rsidRPr="00D8725E" w:rsidRDefault="005D73FB" w:rsidP="00CD4354">
      <w:pPr>
        <w:spacing w:line="360" w:lineRule="auto"/>
        <w:jc w:val="both"/>
        <w:rPr>
          <w:rFonts w:ascii="Palatino Linotype" w:hAnsi="Palatino Linotype" w:cs="Arial"/>
          <w:lang w:eastAsia="es-MX"/>
        </w:rPr>
      </w:pPr>
    </w:p>
    <w:p w14:paraId="4FC7BE83" w14:textId="77777777" w:rsidR="005D73FB" w:rsidRPr="00D8725E" w:rsidRDefault="005D73FB" w:rsidP="00CD4354">
      <w:pPr>
        <w:ind w:left="709" w:right="757"/>
        <w:jc w:val="both"/>
        <w:rPr>
          <w:rFonts w:ascii="Palatino Linotype" w:hAnsi="Palatino Linotype" w:cs="Arial"/>
          <w:i/>
          <w:sz w:val="22"/>
          <w:lang w:eastAsia="es-MX"/>
        </w:rPr>
      </w:pPr>
      <w:r w:rsidRPr="00D8725E">
        <w:rPr>
          <w:rFonts w:ascii="Palatino Linotype" w:hAnsi="Palatino Linotype" w:cs="Arial"/>
          <w:i/>
          <w:sz w:val="22"/>
          <w:lang w:eastAsia="es-MX"/>
        </w:rPr>
        <w:t>“</w:t>
      </w:r>
      <w:r w:rsidRPr="00D8725E">
        <w:rPr>
          <w:rFonts w:ascii="Palatino Linotype" w:hAnsi="Palatino Linotype" w:cs="Arial"/>
          <w:b/>
          <w:i/>
          <w:sz w:val="22"/>
          <w:lang w:eastAsia="es-MX"/>
        </w:rPr>
        <w:t>Artículo 92</w:t>
      </w:r>
      <w:r w:rsidRPr="00D8725E">
        <w:rPr>
          <w:rFonts w:ascii="Palatino Linotype" w:hAnsi="Palatino Linotype" w:cs="Arial"/>
          <w:i/>
          <w:sz w:val="22"/>
          <w:lang w:eastAsia="es-MX"/>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CE4815B" w14:textId="77777777" w:rsidR="005D73FB" w:rsidRPr="00D8725E" w:rsidRDefault="005D73FB" w:rsidP="00CD4354">
      <w:pPr>
        <w:ind w:left="709" w:right="757"/>
        <w:jc w:val="both"/>
        <w:rPr>
          <w:rFonts w:ascii="Palatino Linotype" w:hAnsi="Palatino Linotype" w:cs="Arial"/>
          <w:i/>
          <w:sz w:val="22"/>
          <w:lang w:eastAsia="es-MX"/>
        </w:rPr>
      </w:pPr>
    </w:p>
    <w:p w14:paraId="25434AC4" w14:textId="77777777" w:rsidR="005D73FB" w:rsidRPr="00D8725E" w:rsidRDefault="005D73FB" w:rsidP="00CD4354">
      <w:pPr>
        <w:ind w:left="709" w:right="757"/>
        <w:jc w:val="both"/>
        <w:rPr>
          <w:rFonts w:ascii="Palatino Linotype" w:hAnsi="Palatino Linotype" w:cs="Arial"/>
          <w:i/>
          <w:sz w:val="22"/>
          <w:lang w:eastAsia="es-MX"/>
        </w:rPr>
      </w:pPr>
      <w:r w:rsidRPr="00D8725E">
        <w:rPr>
          <w:rFonts w:ascii="Palatino Linotype" w:hAnsi="Palatino Linotype" w:cs="Arial"/>
          <w:i/>
          <w:sz w:val="22"/>
          <w:lang w:eastAsia="es-MX"/>
        </w:rPr>
        <w:t>(…)</w:t>
      </w:r>
    </w:p>
    <w:p w14:paraId="2A524CF0" w14:textId="77777777" w:rsidR="005D73FB" w:rsidRPr="00D8725E" w:rsidRDefault="005D73FB" w:rsidP="00CD4354">
      <w:pPr>
        <w:ind w:left="709" w:right="757"/>
        <w:jc w:val="both"/>
        <w:rPr>
          <w:rFonts w:ascii="Palatino Linotype" w:hAnsi="Palatino Linotype" w:cs="Arial"/>
          <w:b/>
          <w:i/>
          <w:sz w:val="22"/>
          <w:lang w:eastAsia="es-MX"/>
        </w:rPr>
      </w:pPr>
    </w:p>
    <w:p w14:paraId="2197F85A" w14:textId="68CB5EC4" w:rsidR="005D73FB" w:rsidRPr="00D8725E" w:rsidRDefault="005D73FB" w:rsidP="00CD4354">
      <w:pPr>
        <w:ind w:left="709" w:right="757"/>
        <w:jc w:val="both"/>
        <w:rPr>
          <w:rFonts w:ascii="Palatino Linotype" w:hAnsi="Palatino Linotype" w:cs="Arial"/>
          <w:i/>
          <w:sz w:val="22"/>
          <w:lang w:eastAsia="es-MX"/>
        </w:rPr>
      </w:pPr>
      <w:r w:rsidRPr="00D8725E">
        <w:rPr>
          <w:rFonts w:ascii="Palatino Linotype" w:hAnsi="Palatino Linotype" w:cs="Arial"/>
          <w:b/>
          <w:i/>
          <w:sz w:val="22"/>
          <w:lang w:eastAsia="es-MX"/>
        </w:rPr>
        <w:t xml:space="preserve">VII. </w:t>
      </w:r>
      <w:r w:rsidRPr="00D8725E">
        <w:rPr>
          <w:rFonts w:ascii="Palatino Linotype" w:hAnsi="Palatino Linotype" w:cs="Arial"/>
          <w:i/>
          <w:sz w:val="22"/>
          <w:lang w:eastAsia="es-MX"/>
        </w:rPr>
        <w:t xml:space="preserve">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asignado, nivel del puesto en la estructura orgánica, fecha de alta en el cargo, número telefónico, </w:t>
      </w:r>
      <w:r w:rsidRPr="00D8725E">
        <w:rPr>
          <w:rFonts w:ascii="Palatino Linotype" w:hAnsi="Palatino Linotype" w:cs="Arial"/>
          <w:b/>
          <w:i/>
          <w:sz w:val="22"/>
          <w:lang w:eastAsia="es-MX"/>
        </w:rPr>
        <w:t>domicilio para recibir correspondencia</w:t>
      </w:r>
      <w:r w:rsidRPr="00D8725E">
        <w:rPr>
          <w:rFonts w:ascii="Palatino Linotype" w:hAnsi="Palatino Linotype" w:cs="Arial"/>
          <w:i/>
          <w:sz w:val="22"/>
          <w:lang w:eastAsia="es-MX"/>
        </w:rPr>
        <w:t xml:space="preserve"> y dirección de correo electrónico oficiales</w:t>
      </w:r>
      <w:r w:rsidRPr="00D8725E">
        <w:rPr>
          <w:rFonts w:ascii="Palatino Linotype" w:hAnsi="Palatino Linotype" w:cs="Arial"/>
          <w:b/>
          <w:i/>
          <w:sz w:val="22"/>
          <w:lang w:eastAsia="es-MX"/>
        </w:rPr>
        <w:t>;</w:t>
      </w:r>
      <w:r w:rsidRPr="00D8725E">
        <w:rPr>
          <w:rFonts w:ascii="Palatino Linotype" w:hAnsi="Palatino Linotype" w:cs="Arial"/>
          <w:i/>
          <w:sz w:val="22"/>
          <w:lang w:eastAsia="es-MX"/>
        </w:rPr>
        <w:t>…”</w:t>
      </w:r>
    </w:p>
    <w:p w14:paraId="6D29CD28" w14:textId="1E7ECE75" w:rsidR="00571749" w:rsidRPr="00D8725E" w:rsidRDefault="00571749" w:rsidP="00CD4354">
      <w:pPr>
        <w:spacing w:line="360" w:lineRule="auto"/>
        <w:jc w:val="both"/>
        <w:rPr>
          <w:rFonts w:ascii="Palatino Linotype" w:hAnsi="Palatino Linotype" w:cs="Tahoma"/>
        </w:rPr>
      </w:pPr>
    </w:p>
    <w:p w14:paraId="78CF5D09" w14:textId="5EDA1A39" w:rsidR="00345286" w:rsidRPr="00D8725E" w:rsidRDefault="00345286" w:rsidP="00CD4354">
      <w:pPr>
        <w:spacing w:line="360" w:lineRule="auto"/>
        <w:jc w:val="both"/>
        <w:rPr>
          <w:rFonts w:ascii="Palatino Linotype" w:hAnsi="Palatino Linotype" w:cs="Arial"/>
          <w:lang w:eastAsia="es-MX"/>
        </w:rPr>
      </w:pPr>
      <w:r w:rsidRPr="00D8725E">
        <w:rPr>
          <w:rFonts w:ascii="Palatino Linotype" w:hAnsi="Palatino Linotype" w:cs="Arial"/>
          <w:lang w:eastAsia="es-MX"/>
        </w:rPr>
        <w:t>Para el cumplimiento de la fracción los Sujetos Obligados deberán integrar el directorio con los datos básicos para establecer contacto con sus servidores(as) públicos(as), integrantes y/o miembros, así como toda persona que desempeñe un empleo, cargo o comisión y/o ejerza actos de autoridad en los mismos.</w:t>
      </w:r>
    </w:p>
    <w:p w14:paraId="06300E39" w14:textId="77777777" w:rsidR="00345286" w:rsidRPr="00D8725E" w:rsidRDefault="00345286" w:rsidP="00CD4354">
      <w:pPr>
        <w:spacing w:line="360" w:lineRule="auto"/>
        <w:jc w:val="both"/>
        <w:rPr>
          <w:rFonts w:ascii="Palatino Linotype" w:hAnsi="Palatino Linotype" w:cs="Arial"/>
          <w:lang w:eastAsia="es-MX"/>
        </w:rPr>
      </w:pPr>
    </w:p>
    <w:p w14:paraId="674DD69C" w14:textId="697B950F" w:rsidR="00345286" w:rsidRPr="00D8725E" w:rsidRDefault="00345286" w:rsidP="00CD4354">
      <w:pPr>
        <w:spacing w:line="360" w:lineRule="auto"/>
        <w:jc w:val="both"/>
        <w:rPr>
          <w:rFonts w:ascii="Palatino Linotype" w:hAnsi="Palatino Linotype" w:cs="Arial"/>
          <w:lang w:eastAsia="es-MX"/>
        </w:rPr>
      </w:pPr>
      <w:r w:rsidRPr="00D8725E">
        <w:rPr>
          <w:rFonts w:ascii="Palatino Linotype" w:hAnsi="Palatino Linotype" w:cs="Arial"/>
          <w:lang w:eastAsia="es-MX"/>
        </w:rPr>
        <w:t>Se publicará la información correspondiente desde el nivel de jefe de departamento o equivalente, hasta el titular del sujeto obligado; y de menor nivel en caso de que brinden atención al público, manejen o apliquen recursos públicos, realicen actos de autoridad o presten servicios profesionales bajo el régimen de honorarios, confianza y personal de base.</w:t>
      </w:r>
    </w:p>
    <w:p w14:paraId="45123FAF" w14:textId="77777777" w:rsidR="00345286" w:rsidRPr="00D8725E" w:rsidRDefault="00345286" w:rsidP="00CD4354">
      <w:pPr>
        <w:spacing w:line="360" w:lineRule="auto"/>
        <w:jc w:val="both"/>
        <w:rPr>
          <w:rFonts w:ascii="Palatino Linotype" w:hAnsi="Palatino Linotype" w:cs="Arial"/>
          <w:lang w:eastAsia="es-MX"/>
        </w:rPr>
      </w:pPr>
    </w:p>
    <w:p w14:paraId="4103B25B" w14:textId="74D966E0" w:rsidR="003320A5" w:rsidRPr="00D8725E" w:rsidRDefault="00345286" w:rsidP="00CD4354">
      <w:pPr>
        <w:spacing w:line="360" w:lineRule="auto"/>
        <w:jc w:val="both"/>
        <w:rPr>
          <w:rFonts w:ascii="Palatino Linotype" w:hAnsi="Palatino Linotype" w:cs="Arial"/>
          <w:lang w:eastAsia="es-MX"/>
        </w:rPr>
      </w:pPr>
      <w:r w:rsidRPr="00D8725E">
        <w:rPr>
          <w:rFonts w:ascii="Palatino Linotype" w:hAnsi="Palatino Linotype" w:cs="Arial"/>
          <w:lang w:eastAsia="es-MX"/>
        </w:rPr>
        <w:t>Cabe señalar que esta información forma parte de las obligaciones de transparencia común que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w:t>
      </w:r>
    </w:p>
    <w:p w14:paraId="590A2279" w14:textId="77777777" w:rsidR="00345286" w:rsidRPr="00D8725E" w:rsidRDefault="00345286" w:rsidP="00CD4354">
      <w:pPr>
        <w:spacing w:line="360" w:lineRule="auto"/>
        <w:jc w:val="both"/>
        <w:rPr>
          <w:rFonts w:ascii="Palatino Linotype" w:hAnsi="Palatino Linotype" w:cs="Arial"/>
          <w:lang w:eastAsia="es-MX"/>
        </w:rPr>
      </w:pPr>
    </w:p>
    <w:p w14:paraId="1B18066E" w14:textId="771E5451" w:rsidR="00345286" w:rsidRPr="00D8725E" w:rsidRDefault="00345286" w:rsidP="00CD4354">
      <w:pPr>
        <w:spacing w:line="360" w:lineRule="auto"/>
        <w:jc w:val="both"/>
        <w:rPr>
          <w:rFonts w:ascii="Palatino Linotype" w:hAnsi="Palatino Linotype" w:cs="Arial"/>
        </w:rPr>
      </w:pPr>
      <w:r w:rsidRPr="00D8725E">
        <w:rPr>
          <w:rFonts w:ascii="Palatino Linotype" w:hAnsi="Palatino Linotype" w:cs="Arial"/>
          <w:lang w:eastAsia="es-MX"/>
        </w:rPr>
        <w:t>Es así</w:t>
      </w:r>
      <w:r w:rsidR="00F30E80" w:rsidRPr="00D8725E">
        <w:rPr>
          <w:rFonts w:ascii="Palatino Linotype" w:hAnsi="Palatino Linotype" w:cs="Arial"/>
          <w:lang w:eastAsia="es-MX"/>
        </w:rPr>
        <w:t>,</w:t>
      </w:r>
      <w:r w:rsidRPr="00D8725E">
        <w:rPr>
          <w:rFonts w:ascii="Palatino Linotype" w:hAnsi="Palatino Linotype" w:cs="Arial"/>
          <w:lang w:eastAsia="es-MX"/>
        </w:rPr>
        <w:t xml:space="preserve"> que conforme a </w:t>
      </w:r>
      <w:r w:rsidRPr="00D8725E">
        <w:rPr>
          <w:rFonts w:ascii="Palatino Linotype" w:hAnsi="Palatino Linotype" w:cs="Arial"/>
        </w:rPr>
        <w:t xml:space="preserve">los Lineamientos Técnicos Generales para la publicación, homologación y estandarización de la información de las obligaciones establecidas en el Título Quinto y en la </w:t>
      </w:r>
      <w:r w:rsidR="00B63050" w:rsidRPr="00D8725E">
        <w:rPr>
          <w:rFonts w:ascii="Palatino Linotype" w:hAnsi="Palatino Linotype" w:cs="Arial"/>
        </w:rPr>
        <w:t>f</w:t>
      </w:r>
      <w:r w:rsidRPr="00D8725E">
        <w:rPr>
          <w:rFonts w:ascii="Palatino Linotype" w:hAnsi="Palatino Linotype" w:cs="Arial"/>
        </w:rPr>
        <w:t>racción IV del artículo 31 de la Ley General de Transparencia y Acceso a la Información Pública, que deben de difundir los sujetos obligados en los portales de internet y en la Plataforma Nacional de Transparencia, tenemos que el periodo de actualización de la información será trimestral y deberá conservarse en el sitio de Internet la información vigente, destacando para el caso que nos ocupa, el Criterio sustantivo de contenido 8, el cual se describe de la siguiente forma:</w:t>
      </w:r>
    </w:p>
    <w:p w14:paraId="49C237E8" w14:textId="77777777" w:rsidR="00345286" w:rsidRPr="00D8725E" w:rsidRDefault="00345286" w:rsidP="00CD4354">
      <w:pPr>
        <w:spacing w:line="360" w:lineRule="auto"/>
        <w:jc w:val="both"/>
        <w:rPr>
          <w:rFonts w:ascii="Palatino Linotype" w:hAnsi="Palatino Linotype" w:cs="Arial"/>
        </w:rPr>
      </w:pPr>
    </w:p>
    <w:p w14:paraId="43E669F0" w14:textId="51B45DB4" w:rsidR="00345286" w:rsidRPr="00D8725E" w:rsidRDefault="00345286" w:rsidP="00CD4354">
      <w:pPr>
        <w:ind w:left="709" w:right="757"/>
        <w:jc w:val="both"/>
        <w:rPr>
          <w:rFonts w:ascii="Palatino Linotype" w:hAnsi="Palatino Linotype" w:cs="Arial"/>
          <w:i/>
          <w:sz w:val="22"/>
        </w:rPr>
      </w:pPr>
      <w:r w:rsidRPr="00D8725E">
        <w:rPr>
          <w:rFonts w:ascii="Palatino Linotype" w:hAnsi="Palatino Linotype" w:cs="Arial"/>
          <w:b/>
          <w:i/>
          <w:sz w:val="22"/>
        </w:rPr>
        <w:t>“Criterio 8.- Domicilio para recibir correspondencia oficial</w:t>
      </w:r>
      <w:r w:rsidRPr="00D8725E">
        <w:rPr>
          <w:rFonts w:ascii="Palatino Linotype" w:hAnsi="Palatino Linotype" w:cs="Arial"/>
          <w:i/>
          <w:sz w:val="22"/>
        </w:rPr>
        <w:t xml:space="preserve">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p w14:paraId="534CA74B" w14:textId="2094768F" w:rsidR="00345286" w:rsidRPr="00D8725E" w:rsidRDefault="00345286" w:rsidP="00CD4354">
      <w:pPr>
        <w:spacing w:line="360" w:lineRule="auto"/>
        <w:jc w:val="both"/>
        <w:rPr>
          <w:rFonts w:ascii="Palatino Linotype" w:hAnsi="Palatino Linotype" w:cs="Arial"/>
          <w:lang w:eastAsia="es-MX"/>
        </w:rPr>
      </w:pPr>
    </w:p>
    <w:p w14:paraId="7E8896B2" w14:textId="77777777" w:rsidR="00345286" w:rsidRPr="00D8725E" w:rsidRDefault="00345286" w:rsidP="00CD4354">
      <w:pPr>
        <w:spacing w:line="360" w:lineRule="auto"/>
        <w:jc w:val="both"/>
        <w:rPr>
          <w:rFonts w:ascii="Palatino Linotype" w:hAnsi="Palatino Linotype" w:cs="Arial"/>
        </w:rPr>
      </w:pPr>
      <w:r w:rsidRPr="00D8725E">
        <w:rPr>
          <w:rFonts w:ascii="Palatino Linotype" w:hAnsi="Palatino Linotype" w:cs="Arial"/>
        </w:rPr>
        <w:t xml:space="preserve">Concluyendo de lo anterior, que es obligación del </w:t>
      </w:r>
      <w:r w:rsidRPr="00D8725E">
        <w:rPr>
          <w:rFonts w:ascii="Palatino Linotype" w:hAnsi="Palatino Linotype" w:cs="Arial"/>
          <w:b/>
        </w:rPr>
        <w:t xml:space="preserve">SUJETO OBLIGADO </w:t>
      </w:r>
      <w:r w:rsidRPr="00D8725E">
        <w:rPr>
          <w:rFonts w:ascii="Palatino Linotype" w:hAnsi="Palatino Linotype" w:cs="Arial"/>
        </w:rPr>
        <w:t>recabar, difundir y actualizar la información relativa a las obligaciones de transparencia comunes y específicas a la que se refiere la Ley General, la Ley de la materia local, la que determine el Instituto y las demás disposiciones de la materia, así como propiciar que las áreas la actualicen periódicamente conforme a la normatividad aplicable.</w:t>
      </w:r>
    </w:p>
    <w:p w14:paraId="6F53D7BE" w14:textId="77777777" w:rsidR="00345286" w:rsidRPr="00D8725E" w:rsidRDefault="00345286" w:rsidP="00CD4354">
      <w:pPr>
        <w:spacing w:line="360" w:lineRule="auto"/>
        <w:jc w:val="both"/>
        <w:rPr>
          <w:rFonts w:ascii="Palatino Linotype" w:hAnsi="Palatino Linotype" w:cs="Arial"/>
          <w:lang w:eastAsia="es-MX"/>
        </w:rPr>
      </w:pPr>
    </w:p>
    <w:p w14:paraId="5B47E0D6" w14:textId="6F2D920D" w:rsidR="007604AB" w:rsidRPr="00D8725E" w:rsidRDefault="007604AB" w:rsidP="00CD4354">
      <w:pPr>
        <w:spacing w:line="360" w:lineRule="auto"/>
        <w:jc w:val="both"/>
        <w:rPr>
          <w:rFonts w:ascii="Palatino Linotype" w:hAnsi="Palatino Linotype" w:cs="Arial"/>
          <w:lang w:eastAsia="es-MX"/>
        </w:rPr>
      </w:pPr>
      <w:r w:rsidRPr="00D8725E">
        <w:rPr>
          <w:rFonts w:ascii="Palatino Linotype" w:hAnsi="Palatino Linotype" w:cs="Arial"/>
          <w:lang w:eastAsia="es-MX"/>
        </w:rPr>
        <w:t xml:space="preserve">Como último rubro de la solicitud, es menester atender lo dispuesto en el Bando Municipal de </w:t>
      </w:r>
      <w:proofErr w:type="spellStart"/>
      <w:r w:rsidRPr="00D8725E">
        <w:rPr>
          <w:rFonts w:ascii="Palatino Linotype" w:hAnsi="Palatino Linotype" w:cs="Arial"/>
          <w:lang w:eastAsia="es-MX"/>
        </w:rPr>
        <w:t>Jaltenco</w:t>
      </w:r>
      <w:proofErr w:type="spellEnd"/>
      <w:r w:rsidRPr="00D8725E">
        <w:rPr>
          <w:rFonts w:ascii="Palatino Linotype" w:hAnsi="Palatino Linotype" w:cs="Arial"/>
          <w:lang w:eastAsia="es-MX"/>
        </w:rPr>
        <w:t xml:space="preserve"> 2019, específicamente lo que dicta el </w:t>
      </w:r>
      <w:r w:rsidR="0077707B" w:rsidRPr="00D8725E">
        <w:rPr>
          <w:rFonts w:ascii="Palatino Linotype" w:hAnsi="Palatino Linotype" w:cs="Arial"/>
          <w:lang w:eastAsia="es-MX"/>
        </w:rPr>
        <w:t>artículo</w:t>
      </w:r>
      <w:r w:rsidRPr="00D8725E">
        <w:rPr>
          <w:rFonts w:ascii="Palatino Linotype" w:hAnsi="Palatino Linotype" w:cs="Arial"/>
          <w:lang w:eastAsia="es-MX"/>
        </w:rPr>
        <w:t xml:space="preserve"> 83 en el que se establecen las funciones y atribuciones de la </w:t>
      </w:r>
      <w:r w:rsidR="0077707B" w:rsidRPr="00D8725E">
        <w:rPr>
          <w:rFonts w:ascii="Palatino Linotype" w:hAnsi="Palatino Linotype" w:cs="Arial"/>
          <w:lang w:eastAsia="es-MX"/>
        </w:rPr>
        <w:t>Dirección</w:t>
      </w:r>
      <w:r w:rsidRPr="00D8725E">
        <w:rPr>
          <w:rFonts w:ascii="Palatino Linotype" w:hAnsi="Palatino Linotype" w:cs="Arial"/>
          <w:lang w:eastAsia="es-MX"/>
        </w:rPr>
        <w:t xml:space="preserve"> de </w:t>
      </w:r>
      <w:r w:rsidR="0077707B" w:rsidRPr="00D8725E">
        <w:rPr>
          <w:rFonts w:ascii="Palatino Linotype" w:hAnsi="Palatino Linotype" w:cs="Arial"/>
          <w:lang w:eastAsia="es-MX"/>
        </w:rPr>
        <w:t>Administración, de las que se puede advertir la de llevar el registro e integrar los expediente respectivos del personal que labora en el Ayuntamiento,</w:t>
      </w:r>
      <w:r w:rsidRPr="00D8725E">
        <w:rPr>
          <w:rFonts w:ascii="Palatino Linotype" w:hAnsi="Palatino Linotype" w:cs="Arial"/>
          <w:lang w:eastAsia="es-MX"/>
        </w:rPr>
        <w:t xml:space="preserve"> de la forma siguiente:</w:t>
      </w:r>
    </w:p>
    <w:p w14:paraId="7A342199" w14:textId="77777777" w:rsidR="007604AB" w:rsidRPr="00D8725E" w:rsidRDefault="007604AB" w:rsidP="00CD4354">
      <w:pPr>
        <w:spacing w:line="360" w:lineRule="auto"/>
        <w:jc w:val="both"/>
        <w:rPr>
          <w:rFonts w:ascii="Palatino Linotype" w:hAnsi="Palatino Linotype" w:cs="Arial"/>
          <w:lang w:eastAsia="es-MX"/>
        </w:rPr>
      </w:pPr>
    </w:p>
    <w:p w14:paraId="0FBD32B5" w14:textId="39106441" w:rsidR="0077707B" w:rsidRPr="00D8725E" w:rsidRDefault="007604AB" w:rsidP="00CD4354">
      <w:pPr>
        <w:ind w:left="709" w:right="757"/>
        <w:jc w:val="center"/>
        <w:rPr>
          <w:rFonts w:ascii="Palatino Linotype" w:hAnsi="Palatino Linotype" w:cs="Arial"/>
          <w:b/>
          <w:i/>
          <w:sz w:val="22"/>
          <w:lang w:eastAsia="es-MX"/>
        </w:rPr>
      </w:pPr>
      <w:r w:rsidRPr="00D8725E">
        <w:rPr>
          <w:rFonts w:ascii="Palatino Linotype" w:hAnsi="Palatino Linotype" w:cs="Arial"/>
          <w:b/>
          <w:i/>
          <w:sz w:val="22"/>
          <w:lang w:eastAsia="es-MX"/>
        </w:rPr>
        <w:t>CAPÍTULO VII</w:t>
      </w:r>
    </w:p>
    <w:p w14:paraId="37C8E3F4" w14:textId="44E2DF2A" w:rsidR="0077707B" w:rsidRPr="00D8725E" w:rsidRDefault="007604AB" w:rsidP="00CD4354">
      <w:pPr>
        <w:ind w:left="709" w:right="757"/>
        <w:jc w:val="center"/>
        <w:rPr>
          <w:rFonts w:ascii="Palatino Linotype" w:hAnsi="Palatino Linotype" w:cs="Arial"/>
          <w:b/>
          <w:i/>
          <w:sz w:val="22"/>
          <w:lang w:eastAsia="es-MX"/>
        </w:rPr>
      </w:pPr>
      <w:r w:rsidRPr="00D8725E">
        <w:rPr>
          <w:rFonts w:ascii="Palatino Linotype" w:hAnsi="Palatino Linotype" w:cs="Arial"/>
          <w:b/>
          <w:i/>
          <w:sz w:val="22"/>
          <w:lang w:eastAsia="es-MX"/>
        </w:rPr>
        <w:t>DIRECCIÓN DE ADMINISTRACIÓN</w:t>
      </w:r>
    </w:p>
    <w:p w14:paraId="4A0C09C5" w14:textId="77777777" w:rsidR="0077707B" w:rsidRPr="00D8725E" w:rsidRDefault="0077707B" w:rsidP="00CD4354">
      <w:pPr>
        <w:ind w:left="709" w:right="757"/>
        <w:jc w:val="both"/>
        <w:rPr>
          <w:rFonts w:ascii="Palatino Linotype" w:hAnsi="Palatino Linotype" w:cs="Arial"/>
          <w:i/>
          <w:sz w:val="22"/>
          <w:lang w:eastAsia="es-MX"/>
        </w:rPr>
      </w:pPr>
    </w:p>
    <w:p w14:paraId="50337BFD" w14:textId="629CF0DC" w:rsidR="007604AB" w:rsidRPr="00D8725E" w:rsidRDefault="007604AB" w:rsidP="00CD4354">
      <w:pPr>
        <w:ind w:left="709" w:right="757"/>
        <w:jc w:val="both"/>
        <w:rPr>
          <w:rFonts w:ascii="Palatino Linotype" w:hAnsi="Palatino Linotype" w:cs="Arial"/>
          <w:i/>
          <w:sz w:val="22"/>
          <w:lang w:eastAsia="es-MX"/>
        </w:rPr>
      </w:pPr>
      <w:r w:rsidRPr="00D8725E">
        <w:rPr>
          <w:rFonts w:ascii="Palatino Linotype" w:hAnsi="Palatino Linotype" w:cs="Arial"/>
          <w:b/>
          <w:i/>
          <w:sz w:val="22"/>
          <w:lang w:eastAsia="es-MX"/>
        </w:rPr>
        <w:t>ARTÍCULO 83</w:t>
      </w:r>
      <w:r w:rsidRPr="00D8725E">
        <w:rPr>
          <w:rFonts w:ascii="Palatino Linotype" w:hAnsi="Palatino Linotype" w:cs="Arial"/>
          <w:i/>
          <w:sz w:val="22"/>
          <w:lang w:eastAsia="es-MX"/>
        </w:rPr>
        <w:t xml:space="preserve">.- Corresponde a la </w:t>
      </w:r>
      <w:r w:rsidRPr="00D8725E">
        <w:rPr>
          <w:rFonts w:ascii="Palatino Linotype" w:hAnsi="Palatino Linotype" w:cs="Arial"/>
          <w:b/>
          <w:i/>
          <w:sz w:val="22"/>
          <w:lang w:eastAsia="es-MX"/>
        </w:rPr>
        <w:t>Dirección de Administración</w:t>
      </w:r>
      <w:r w:rsidRPr="00D8725E">
        <w:rPr>
          <w:rFonts w:ascii="Palatino Linotype" w:hAnsi="Palatino Linotype" w:cs="Arial"/>
          <w:i/>
          <w:sz w:val="22"/>
          <w:lang w:eastAsia="es-MX"/>
        </w:rPr>
        <w:t xml:space="preserve"> lo siguiente: </w:t>
      </w:r>
    </w:p>
    <w:p w14:paraId="752C25D3" w14:textId="77777777" w:rsidR="0077707B" w:rsidRPr="00D8725E" w:rsidRDefault="0077707B" w:rsidP="00CD4354">
      <w:pPr>
        <w:ind w:left="709" w:right="757"/>
        <w:jc w:val="both"/>
        <w:rPr>
          <w:rFonts w:ascii="Palatino Linotype" w:hAnsi="Palatino Linotype" w:cs="Arial"/>
          <w:i/>
          <w:sz w:val="22"/>
          <w:lang w:eastAsia="es-MX"/>
        </w:rPr>
      </w:pPr>
    </w:p>
    <w:p w14:paraId="1C764E01" w14:textId="22CA412D" w:rsidR="0077707B" w:rsidRPr="00D8725E" w:rsidRDefault="0077707B" w:rsidP="00CD4354">
      <w:pPr>
        <w:ind w:left="709" w:right="757"/>
        <w:jc w:val="both"/>
        <w:rPr>
          <w:rFonts w:ascii="Palatino Linotype" w:hAnsi="Palatino Linotype" w:cs="Arial"/>
          <w:i/>
          <w:sz w:val="22"/>
          <w:lang w:eastAsia="es-MX"/>
        </w:rPr>
      </w:pPr>
      <w:r w:rsidRPr="00D8725E">
        <w:rPr>
          <w:rFonts w:ascii="Palatino Linotype" w:hAnsi="Palatino Linotype" w:cs="Arial"/>
          <w:i/>
          <w:sz w:val="22"/>
          <w:lang w:eastAsia="es-MX"/>
        </w:rPr>
        <w:t>I. Vigilar el cumplimiento de las disposiciones legales que rijan las relaciones de trabajo entre el Ayuntamiento y los trabajadores del mismo.</w:t>
      </w:r>
    </w:p>
    <w:p w14:paraId="4E982805" w14:textId="77777777" w:rsidR="0077707B" w:rsidRPr="00D8725E" w:rsidRDefault="0077707B" w:rsidP="00CD4354">
      <w:pPr>
        <w:ind w:left="709" w:right="757"/>
        <w:jc w:val="both"/>
        <w:rPr>
          <w:rFonts w:ascii="Palatino Linotype" w:hAnsi="Palatino Linotype" w:cs="Arial"/>
          <w:i/>
          <w:sz w:val="22"/>
          <w:lang w:eastAsia="es-MX"/>
        </w:rPr>
      </w:pPr>
    </w:p>
    <w:p w14:paraId="3C447D39" w14:textId="79F6F657" w:rsidR="0077707B" w:rsidRPr="00D8725E" w:rsidRDefault="0077707B" w:rsidP="00CD4354">
      <w:pPr>
        <w:ind w:left="709" w:right="757"/>
        <w:jc w:val="both"/>
        <w:rPr>
          <w:rFonts w:ascii="Palatino Linotype" w:hAnsi="Palatino Linotype" w:cs="Arial"/>
          <w:i/>
          <w:sz w:val="22"/>
          <w:lang w:eastAsia="es-MX"/>
        </w:rPr>
      </w:pPr>
      <w:r w:rsidRPr="00D8725E">
        <w:rPr>
          <w:rFonts w:ascii="Palatino Linotype" w:hAnsi="Palatino Linotype" w:cs="Arial"/>
          <w:i/>
          <w:sz w:val="22"/>
          <w:lang w:eastAsia="es-MX"/>
        </w:rPr>
        <w:t>II. Seleccionar, contratar, capacitar y controlar al personal del Ayuntamiento, previa la autorización del Presidente Municipal.</w:t>
      </w:r>
    </w:p>
    <w:p w14:paraId="3E4438E2" w14:textId="77777777" w:rsidR="0077707B" w:rsidRPr="00D8725E" w:rsidRDefault="0077707B" w:rsidP="00CD4354">
      <w:pPr>
        <w:ind w:left="709" w:right="757"/>
        <w:jc w:val="both"/>
        <w:rPr>
          <w:rFonts w:ascii="Palatino Linotype" w:hAnsi="Palatino Linotype" w:cs="Arial"/>
          <w:i/>
          <w:sz w:val="22"/>
          <w:lang w:eastAsia="es-MX"/>
        </w:rPr>
      </w:pPr>
    </w:p>
    <w:p w14:paraId="42869FBD" w14:textId="724298F2" w:rsidR="0077707B" w:rsidRPr="00D8725E" w:rsidRDefault="0077707B" w:rsidP="00CD4354">
      <w:pPr>
        <w:ind w:left="709" w:right="757"/>
        <w:jc w:val="both"/>
        <w:rPr>
          <w:rFonts w:ascii="Palatino Linotype" w:hAnsi="Palatino Linotype" w:cs="Arial"/>
          <w:i/>
          <w:sz w:val="22"/>
          <w:lang w:eastAsia="es-MX"/>
        </w:rPr>
      </w:pPr>
      <w:r w:rsidRPr="00D8725E">
        <w:rPr>
          <w:rFonts w:ascii="Palatino Linotype" w:hAnsi="Palatino Linotype" w:cs="Arial"/>
          <w:i/>
          <w:sz w:val="22"/>
          <w:lang w:eastAsia="es-MX"/>
        </w:rPr>
        <w:t>III. Tramitar las remociones, renuncias, licencias y jubilaciones, de los funcionarios y trabajadores, con el visto bueno del Presidente Municipal.</w:t>
      </w:r>
    </w:p>
    <w:p w14:paraId="5A47139C" w14:textId="77777777" w:rsidR="0077707B" w:rsidRPr="00D8725E" w:rsidRDefault="0077707B" w:rsidP="00CD4354">
      <w:pPr>
        <w:ind w:left="709" w:right="757"/>
        <w:jc w:val="both"/>
        <w:rPr>
          <w:rFonts w:ascii="Palatino Linotype" w:hAnsi="Palatino Linotype" w:cs="Arial"/>
          <w:i/>
          <w:sz w:val="22"/>
          <w:lang w:eastAsia="es-MX"/>
        </w:rPr>
      </w:pPr>
    </w:p>
    <w:p w14:paraId="3AFFFBBD" w14:textId="10422D06" w:rsidR="0077707B" w:rsidRPr="00D8725E" w:rsidRDefault="0077707B" w:rsidP="00CD4354">
      <w:pPr>
        <w:ind w:left="709" w:right="757"/>
        <w:jc w:val="both"/>
        <w:rPr>
          <w:rFonts w:ascii="Palatino Linotype" w:hAnsi="Palatino Linotype" w:cs="Arial"/>
          <w:i/>
          <w:sz w:val="22"/>
          <w:lang w:eastAsia="es-MX"/>
        </w:rPr>
      </w:pPr>
      <w:r w:rsidRPr="00D8725E">
        <w:rPr>
          <w:rFonts w:ascii="Palatino Linotype" w:hAnsi="Palatino Linotype" w:cs="Arial"/>
          <w:i/>
          <w:sz w:val="22"/>
          <w:lang w:eastAsia="es-MX"/>
        </w:rPr>
        <w:t>IV. Mantener al corriente el escalafón de los trabajadores, previa autorización del Presidente Municipal. Autorizar, previo acuerdo con el Presidente Municipal la creación de nuevas plazas administrativas que requieran las dependencias.</w:t>
      </w:r>
    </w:p>
    <w:p w14:paraId="73C83BE2" w14:textId="77777777" w:rsidR="0077707B" w:rsidRPr="00D8725E" w:rsidRDefault="0077707B" w:rsidP="00CD4354">
      <w:pPr>
        <w:ind w:left="709" w:right="757"/>
        <w:jc w:val="both"/>
        <w:rPr>
          <w:rFonts w:ascii="Palatino Linotype" w:hAnsi="Palatino Linotype" w:cs="Arial"/>
          <w:i/>
          <w:sz w:val="22"/>
          <w:lang w:eastAsia="es-MX"/>
        </w:rPr>
      </w:pPr>
    </w:p>
    <w:p w14:paraId="25AA2DC1" w14:textId="5179E4AE" w:rsidR="0077707B" w:rsidRPr="00D8725E" w:rsidRDefault="0077707B" w:rsidP="00CD4354">
      <w:pPr>
        <w:ind w:left="709" w:right="757"/>
        <w:jc w:val="both"/>
        <w:rPr>
          <w:rFonts w:ascii="Palatino Linotype" w:hAnsi="Palatino Linotype" w:cs="Arial"/>
          <w:i/>
          <w:sz w:val="22"/>
          <w:lang w:eastAsia="es-MX"/>
        </w:rPr>
      </w:pPr>
      <w:r w:rsidRPr="00D8725E">
        <w:rPr>
          <w:rFonts w:ascii="Palatino Linotype" w:hAnsi="Palatino Linotype" w:cs="Arial"/>
          <w:i/>
          <w:sz w:val="22"/>
          <w:lang w:eastAsia="es-MX"/>
        </w:rPr>
        <w:t>V. Administrar los recursos humanos y de servicio, de las diversas áreas que conforman la Administración Pública Municipal, previa autorización del Presidente Municipal.</w:t>
      </w:r>
    </w:p>
    <w:p w14:paraId="63AE42BD" w14:textId="77777777" w:rsidR="0077707B" w:rsidRPr="00D8725E" w:rsidRDefault="0077707B" w:rsidP="00CD4354">
      <w:pPr>
        <w:ind w:left="709" w:right="757"/>
        <w:jc w:val="both"/>
        <w:rPr>
          <w:rFonts w:ascii="Palatino Linotype" w:hAnsi="Palatino Linotype" w:cs="Arial"/>
          <w:i/>
          <w:sz w:val="22"/>
          <w:lang w:eastAsia="es-MX"/>
        </w:rPr>
      </w:pPr>
    </w:p>
    <w:p w14:paraId="2C24F9B6" w14:textId="67BD707B" w:rsidR="0077707B" w:rsidRPr="00D8725E" w:rsidRDefault="0077707B" w:rsidP="00CD4354">
      <w:pPr>
        <w:ind w:left="709" w:right="757"/>
        <w:jc w:val="both"/>
        <w:rPr>
          <w:rFonts w:ascii="Palatino Linotype" w:hAnsi="Palatino Linotype" w:cs="Arial"/>
          <w:i/>
          <w:sz w:val="22"/>
          <w:lang w:eastAsia="es-MX"/>
        </w:rPr>
      </w:pPr>
      <w:r w:rsidRPr="00D8725E">
        <w:rPr>
          <w:rFonts w:ascii="Palatino Linotype" w:hAnsi="Palatino Linotype" w:cs="Arial"/>
          <w:b/>
          <w:i/>
          <w:sz w:val="22"/>
          <w:lang w:eastAsia="es-MX"/>
        </w:rPr>
        <w:t>VI. Llevar el registro del personal</w:t>
      </w:r>
      <w:r w:rsidRPr="00D8725E">
        <w:rPr>
          <w:rFonts w:ascii="Palatino Linotype" w:hAnsi="Palatino Linotype" w:cs="Arial"/>
          <w:i/>
          <w:sz w:val="22"/>
          <w:lang w:eastAsia="es-MX"/>
        </w:rPr>
        <w:t xml:space="preserve"> que trabaje dentro del gobierno municipal, asegurándose de que todos </w:t>
      </w:r>
      <w:r w:rsidRPr="00D8725E">
        <w:rPr>
          <w:rFonts w:ascii="Palatino Linotype" w:hAnsi="Palatino Linotype" w:cs="Arial"/>
          <w:b/>
          <w:i/>
          <w:sz w:val="22"/>
          <w:lang w:eastAsia="es-MX"/>
        </w:rPr>
        <w:t>los expedientes estén completos en documentos</w:t>
      </w:r>
      <w:r w:rsidRPr="00D8725E">
        <w:rPr>
          <w:rFonts w:ascii="Palatino Linotype" w:hAnsi="Palatino Linotype" w:cs="Arial"/>
          <w:i/>
          <w:sz w:val="22"/>
          <w:lang w:eastAsia="es-MX"/>
        </w:rPr>
        <w:t>; y elaborar la nómina correspondiente, en coordinación con la tesorería municipal, para efectuar el pago de los salarios de los trabajadores y de los funcionarios del gobierno municipal, apoyándose en la lista de asistencia para realizar las adecuaciones correspondientes.</w:t>
      </w:r>
    </w:p>
    <w:p w14:paraId="2F432D65" w14:textId="77777777" w:rsidR="0077707B" w:rsidRPr="00D8725E" w:rsidRDefault="0077707B" w:rsidP="00CD4354">
      <w:pPr>
        <w:ind w:left="709" w:right="757"/>
        <w:jc w:val="both"/>
        <w:rPr>
          <w:rFonts w:ascii="Palatino Linotype" w:hAnsi="Palatino Linotype" w:cs="Arial"/>
          <w:i/>
          <w:sz w:val="22"/>
          <w:lang w:eastAsia="es-MX"/>
        </w:rPr>
      </w:pPr>
    </w:p>
    <w:p w14:paraId="57FB3FA9" w14:textId="78B4543B" w:rsidR="0077707B" w:rsidRPr="00D8725E" w:rsidRDefault="0077707B" w:rsidP="00CD4354">
      <w:pPr>
        <w:ind w:left="709" w:right="757"/>
        <w:jc w:val="both"/>
        <w:rPr>
          <w:rFonts w:ascii="Palatino Linotype" w:hAnsi="Palatino Linotype" w:cs="Arial"/>
          <w:i/>
          <w:sz w:val="22"/>
          <w:lang w:eastAsia="es-MX"/>
        </w:rPr>
      </w:pPr>
      <w:r w:rsidRPr="00D8725E">
        <w:rPr>
          <w:rFonts w:ascii="Palatino Linotype" w:hAnsi="Palatino Linotype" w:cs="Arial"/>
          <w:i/>
          <w:sz w:val="22"/>
          <w:lang w:eastAsia="es-MX"/>
        </w:rPr>
        <w:t>VII. Elaborar e implementar programas de mejoramiento administrativo, en coordinación con las demás dependencias del gobierno municipal, que permitan revisar permanentemente los sistemas, métodos y procedimientos de trabajo que lo requieran para adecuar la organización administrativa a los programas de gobierno (estatal y municipal).</w:t>
      </w:r>
    </w:p>
    <w:p w14:paraId="786A017F" w14:textId="77777777" w:rsidR="003320A5" w:rsidRPr="00D8725E" w:rsidRDefault="003320A5" w:rsidP="00CD4354">
      <w:pPr>
        <w:spacing w:line="360" w:lineRule="auto"/>
        <w:jc w:val="both"/>
        <w:rPr>
          <w:rFonts w:ascii="Palatino Linotype" w:hAnsi="Palatino Linotype" w:cs="Arial"/>
          <w:lang w:eastAsia="es-MX"/>
        </w:rPr>
      </w:pPr>
    </w:p>
    <w:p w14:paraId="0F7B909E" w14:textId="7AAE1E2B" w:rsidR="00345286" w:rsidRPr="00D8725E" w:rsidRDefault="0077707B" w:rsidP="00CD4354">
      <w:pPr>
        <w:spacing w:line="360" w:lineRule="auto"/>
        <w:jc w:val="both"/>
        <w:rPr>
          <w:rFonts w:ascii="Palatino Linotype" w:hAnsi="Palatino Linotype" w:cs="Arial"/>
          <w:lang w:eastAsia="es-MX"/>
        </w:rPr>
      </w:pPr>
      <w:r w:rsidRPr="00D8725E">
        <w:rPr>
          <w:rFonts w:ascii="Palatino Linotype" w:hAnsi="Palatino Linotype" w:cs="Arial"/>
          <w:lang w:eastAsia="es-MX"/>
        </w:rPr>
        <w:t>Asimismo, esta facultad se encuentra establecida en la Ley del Trabajo de los Servidores Públicos del Estado y Municipios en el artículo 98 en los términos siguientes:</w:t>
      </w:r>
    </w:p>
    <w:p w14:paraId="0617277B" w14:textId="77777777" w:rsidR="0077707B" w:rsidRPr="00D8725E" w:rsidRDefault="0077707B" w:rsidP="00CD4354">
      <w:pPr>
        <w:spacing w:line="360" w:lineRule="auto"/>
        <w:jc w:val="both"/>
        <w:rPr>
          <w:rFonts w:ascii="Palatino Linotype" w:hAnsi="Palatino Linotype" w:cs="Arial"/>
          <w:lang w:eastAsia="es-MX"/>
        </w:rPr>
      </w:pPr>
    </w:p>
    <w:p w14:paraId="3D5EE0BC" w14:textId="77777777" w:rsidR="0077707B" w:rsidRPr="00D8725E" w:rsidRDefault="0077707B" w:rsidP="00CD4354">
      <w:pPr>
        <w:ind w:left="709" w:right="757"/>
        <w:jc w:val="center"/>
        <w:rPr>
          <w:rFonts w:ascii="Palatino Linotype" w:hAnsi="Palatino Linotype" w:cs="Arial"/>
          <w:b/>
          <w:i/>
          <w:sz w:val="22"/>
          <w:lang w:eastAsia="es-MX"/>
        </w:rPr>
      </w:pPr>
      <w:r w:rsidRPr="00D8725E">
        <w:rPr>
          <w:rFonts w:ascii="Palatino Linotype" w:hAnsi="Palatino Linotype" w:cs="Arial"/>
          <w:b/>
          <w:i/>
          <w:sz w:val="22"/>
          <w:lang w:eastAsia="es-MX"/>
        </w:rPr>
        <w:t>TITULO CUARTO</w:t>
      </w:r>
    </w:p>
    <w:p w14:paraId="7BE05340" w14:textId="77777777" w:rsidR="0077707B" w:rsidRPr="00D8725E" w:rsidRDefault="0077707B" w:rsidP="00CD4354">
      <w:pPr>
        <w:ind w:left="709" w:right="757"/>
        <w:jc w:val="center"/>
        <w:rPr>
          <w:rFonts w:ascii="Palatino Linotype" w:hAnsi="Palatino Linotype" w:cs="Arial"/>
          <w:b/>
          <w:i/>
          <w:sz w:val="22"/>
          <w:lang w:eastAsia="es-MX"/>
        </w:rPr>
      </w:pPr>
      <w:r w:rsidRPr="00D8725E">
        <w:rPr>
          <w:rFonts w:ascii="Palatino Linotype" w:hAnsi="Palatino Linotype" w:cs="Arial"/>
          <w:b/>
          <w:i/>
          <w:sz w:val="22"/>
          <w:lang w:eastAsia="es-MX"/>
        </w:rPr>
        <w:t>De las Obligaciones de las Instituciones Públicas</w:t>
      </w:r>
    </w:p>
    <w:p w14:paraId="67E6BEFA" w14:textId="77777777" w:rsidR="0077707B" w:rsidRPr="00D8725E" w:rsidRDefault="0077707B" w:rsidP="00CD4354">
      <w:pPr>
        <w:ind w:left="709" w:right="757"/>
        <w:jc w:val="center"/>
        <w:rPr>
          <w:rFonts w:ascii="Palatino Linotype" w:hAnsi="Palatino Linotype" w:cs="Arial"/>
          <w:b/>
          <w:i/>
          <w:sz w:val="22"/>
          <w:lang w:eastAsia="es-MX"/>
        </w:rPr>
      </w:pPr>
      <w:r w:rsidRPr="00D8725E">
        <w:rPr>
          <w:rFonts w:ascii="Palatino Linotype" w:hAnsi="Palatino Linotype" w:cs="Arial"/>
          <w:b/>
          <w:i/>
          <w:sz w:val="22"/>
          <w:lang w:eastAsia="es-MX"/>
        </w:rPr>
        <w:t>CAPITULO I</w:t>
      </w:r>
    </w:p>
    <w:p w14:paraId="1A39590F" w14:textId="77777777" w:rsidR="0077707B" w:rsidRPr="00D8725E" w:rsidRDefault="0077707B" w:rsidP="00CD4354">
      <w:pPr>
        <w:ind w:left="709" w:right="757"/>
        <w:jc w:val="center"/>
        <w:rPr>
          <w:rFonts w:ascii="Palatino Linotype" w:hAnsi="Palatino Linotype" w:cs="Arial"/>
          <w:i/>
          <w:sz w:val="22"/>
          <w:lang w:eastAsia="es-MX"/>
        </w:rPr>
      </w:pPr>
      <w:r w:rsidRPr="00D8725E">
        <w:rPr>
          <w:rFonts w:ascii="Palatino Linotype" w:hAnsi="Palatino Linotype" w:cs="Arial"/>
          <w:b/>
          <w:i/>
          <w:sz w:val="22"/>
          <w:lang w:eastAsia="es-MX"/>
        </w:rPr>
        <w:t>De las Obligaciones en General</w:t>
      </w:r>
    </w:p>
    <w:p w14:paraId="7AA9DD30" w14:textId="77777777" w:rsidR="0077707B" w:rsidRPr="00D8725E" w:rsidRDefault="0077707B" w:rsidP="00CD4354">
      <w:pPr>
        <w:ind w:left="709" w:right="757"/>
        <w:jc w:val="center"/>
        <w:rPr>
          <w:rFonts w:ascii="Palatino Linotype" w:hAnsi="Palatino Linotype" w:cs="Arial"/>
          <w:i/>
          <w:sz w:val="22"/>
          <w:lang w:eastAsia="es-MX"/>
        </w:rPr>
      </w:pPr>
    </w:p>
    <w:p w14:paraId="41525B2C" w14:textId="251A5EEE" w:rsidR="0077707B" w:rsidRPr="00D8725E" w:rsidRDefault="0077707B" w:rsidP="00CD4354">
      <w:pPr>
        <w:ind w:left="709" w:right="757"/>
        <w:jc w:val="both"/>
        <w:rPr>
          <w:rFonts w:ascii="Palatino Linotype" w:hAnsi="Palatino Linotype" w:cs="Arial"/>
          <w:i/>
          <w:sz w:val="22"/>
          <w:lang w:eastAsia="es-MX"/>
        </w:rPr>
      </w:pPr>
      <w:r w:rsidRPr="00D8725E">
        <w:rPr>
          <w:rFonts w:ascii="Palatino Linotype" w:hAnsi="Palatino Linotype" w:cs="Arial"/>
          <w:b/>
          <w:i/>
          <w:sz w:val="22"/>
          <w:lang w:eastAsia="es-MX"/>
        </w:rPr>
        <w:t>ARTÍCULO 98</w:t>
      </w:r>
      <w:r w:rsidRPr="00D8725E">
        <w:rPr>
          <w:rFonts w:ascii="Palatino Linotype" w:hAnsi="Palatino Linotype" w:cs="Arial"/>
          <w:i/>
          <w:sz w:val="22"/>
          <w:lang w:eastAsia="es-MX"/>
        </w:rPr>
        <w:t>. Son obligaciones de las instituciones públicas:</w:t>
      </w:r>
    </w:p>
    <w:p w14:paraId="7FB89910" w14:textId="77777777" w:rsidR="0077707B" w:rsidRPr="00D8725E" w:rsidRDefault="0077707B" w:rsidP="00CD4354">
      <w:pPr>
        <w:ind w:left="709" w:right="757"/>
        <w:jc w:val="both"/>
        <w:rPr>
          <w:rFonts w:ascii="Palatino Linotype" w:hAnsi="Palatino Linotype" w:cs="Arial"/>
          <w:i/>
          <w:sz w:val="22"/>
          <w:lang w:eastAsia="es-MX"/>
        </w:rPr>
      </w:pPr>
    </w:p>
    <w:p w14:paraId="67D4FB63" w14:textId="4F704022" w:rsidR="0077707B" w:rsidRPr="00D8725E" w:rsidRDefault="0077707B" w:rsidP="00CD4354">
      <w:pPr>
        <w:ind w:left="709" w:right="757"/>
        <w:jc w:val="both"/>
        <w:rPr>
          <w:rFonts w:ascii="Palatino Linotype" w:hAnsi="Palatino Linotype" w:cs="Arial"/>
          <w:i/>
          <w:sz w:val="22"/>
          <w:lang w:eastAsia="es-MX"/>
        </w:rPr>
      </w:pPr>
      <w:r w:rsidRPr="00D8725E">
        <w:rPr>
          <w:rFonts w:ascii="Palatino Linotype" w:hAnsi="Palatino Linotype" w:cs="Arial"/>
          <w:i/>
          <w:sz w:val="22"/>
          <w:lang w:eastAsia="es-MX"/>
        </w:rPr>
        <w:t xml:space="preserve">… </w:t>
      </w:r>
      <w:r w:rsidRPr="00D8725E">
        <w:rPr>
          <w:rFonts w:ascii="Palatino Linotype" w:hAnsi="Palatino Linotype" w:cs="Arial"/>
          <w:b/>
          <w:i/>
          <w:sz w:val="22"/>
          <w:lang w:eastAsia="es-MX"/>
        </w:rPr>
        <w:t>XVII</w:t>
      </w:r>
      <w:r w:rsidRPr="00D8725E">
        <w:rPr>
          <w:rFonts w:ascii="Palatino Linotype" w:hAnsi="Palatino Linotype" w:cs="Arial"/>
          <w:i/>
          <w:sz w:val="22"/>
          <w:lang w:eastAsia="es-MX"/>
        </w:rPr>
        <w:t>. Integrar los expedientes de los servidores públicos y proporcionar las constancias que éstos soliciten para el trámite de los asuntos de su interés en los términos que señalen los ordenamientos respectivos…</w:t>
      </w:r>
    </w:p>
    <w:p w14:paraId="1267C927" w14:textId="77777777" w:rsidR="00345286" w:rsidRPr="00D8725E" w:rsidRDefault="00345286" w:rsidP="00CD4354">
      <w:pPr>
        <w:spacing w:line="360" w:lineRule="auto"/>
        <w:jc w:val="both"/>
        <w:rPr>
          <w:rFonts w:ascii="Palatino Linotype" w:hAnsi="Palatino Linotype" w:cs="Arial"/>
          <w:lang w:eastAsia="es-MX"/>
        </w:rPr>
      </w:pPr>
    </w:p>
    <w:p w14:paraId="07B82FFF" w14:textId="41337171" w:rsidR="0077707B" w:rsidRPr="00D8725E" w:rsidRDefault="0077707B" w:rsidP="00CD4354">
      <w:pPr>
        <w:spacing w:line="360" w:lineRule="auto"/>
        <w:jc w:val="both"/>
        <w:rPr>
          <w:rFonts w:ascii="Palatino Linotype" w:hAnsi="Palatino Linotype" w:cs="Arial"/>
          <w:lang w:eastAsia="es-MX"/>
        </w:rPr>
      </w:pPr>
      <w:r w:rsidRPr="00D8725E">
        <w:rPr>
          <w:rFonts w:ascii="Palatino Linotype" w:hAnsi="Palatino Linotype" w:cs="Arial"/>
          <w:lang w:eastAsia="es-MX"/>
        </w:rPr>
        <w:t>Es así que la obligación de contar con la información requerida por el ciudadano es clara y por ende debe procederse al análisis de las constancias que integran dichos expedientes a fin de determinar si procede o no la entrega de los mismos, así como en su caso de proceder la entrega, los términos de la misma.</w:t>
      </w:r>
    </w:p>
    <w:p w14:paraId="7397AA99" w14:textId="77777777" w:rsidR="0077707B" w:rsidRPr="00D8725E" w:rsidRDefault="0077707B" w:rsidP="00CD4354">
      <w:pPr>
        <w:spacing w:line="360" w:lineRule="auto"/>
        <w:jc w:val="both"/>
        <w:rPr>
          <w:rFonts w:ascii="Palatino Linotype" w:hAnsi="Palatino Linotype" w:cs="Arial"/>
          <w:lang w:eastAsia="es-MX"/>
        </w:rPr>
      </w:pPr>
    </w:p>
    <w:p w14:paraId="2E2E1896" w14:textId="4EF3A566" w:rsidR="00F53FAF" w:rsidRPr="00D8725E" w:rsidRDefault="00F53FAF" w:rsidP="00CD4354">
      <w:pPr>
        <w:widowControl w:val="0"/>
        <w:autoSpaceDE w:val="0"/>
        <w:autoSpaceDN w:val="0"/>
        <w:adjustRightInd w:val="0"/>
        <w:spacing w:line="360" w:lineRule="auto"/>
        <w:jc w:val="both"/>
        <w:rPr>
          <w:rFonts w:ascii="Palatino Linotype" w:eastAsia="Arial Unicode MS" w:hAnsi="Palatino Linotype" w:cs="Arial"/>
        </w:rPr>
      </w:pPr>
      <w:r w:rsidRPr="00D8725E">
        <w:rPr>
          <w:rFonts w:ascii="Palatino Linotype" w:eastAsia="Arial Unicode MS" w:hAnsi="Palatino Linotype" w:cs="Arial"/>
        </w:rPr>
        <w:t>En ese sentido, conviene atender cada una de las fracciones que contempla el referido artículo 32 en relación con lo señalado en el diverso 96 a fin de determinar si procede o no la entrega de la información y los términos en que deberá hacerlo.</w:t>
      </w:r>
    </w:p>
    <w:p w14:paraId="67CE64DC" w14:textId="77777777" w:rsidR="00F53FAF" w:rsidRPr="00D8725E" w:rsidRDefault="00F53FAF" w:rsidP="00CD4354">
      <w:pPr>
        <w:widowControl w:val="0"/>
        <w:autoSpaceDE w:val="0"/>
        <w:autoSpaceDN w:val="0"/>
        <w:adjustRightInd w:val="0"/>
        <w:ind w:left="709" w:right="757"/>
        <w:jc w:val="both"/>
        <w:rPr>
          <w:rFonts w:ascii="Palatino Linotype" w:eastAsia="Arial Unicode MS" w:hAnsi="Palatino Linotype" w:cs="Arial"/>
          <w:i/>
          <w:sz w:val="22"/>
        </w:rPr>
      </w:pPr>
      <w:r w:rsidRPr="00D8725E">
        <w:rPr>
          <w:rFonts w:ascii="Palatino Linotype" w:eastAsia="Arial Unicode MS" w:hAnsi="Palatino Linotype" w:cs="Arial"/>
          <w:i/>
          <w:sz w:val="22"/>
        </w:rPr>
        <w:t>“</w:t>
      </w:r>
      <w:r w:rsidRPr="00D8725E">
        <w:rPr>
          <w:rFonts w:ascii="Palatino Linotype" w:eastAsia="Arial Unicode MS" w:hAnsi="Palatino Linotype" w:cs="Arial"/>
          <w:b/>
          <w:i/>
          <w:sz w:val="22"/>
        </w:rPr>
        <w:t>Artículo 32</w:t>
      </w:r>
      <w:r w:rsidRPr="00D8725E">
        <w:rPr>
          <w:rFonts w:ascii="Palatino Linotype" w:eastAsia="Arial Unicode MS" w:hAnsi="Palatino Linotype" w:cs="Arial"/>
          <w:i/>
          <w:sz w:val="22"/>
        </w:rPr>
        <w:t>. Para ocupar los cargos de Secretario, Tesorero, Director de Obras Públicas, Director de Desarrollo Económico, Coordinador General Municipal de Mejora Regulatoria, Ecología, Desarrollo Urbano, o equivalentes, titulares de las unidades administrativas, protección Civil, y de los organismos auxiliares se deberán satisfacer los siguientes requisitos:</w:t>
      </w:r>
    </w:p>
    <w:p w14:paraId="74002FCC" w14:textId="77777777" w:rsidR="00F53FAF" w:rsidRPr="00D8725E" w:rsidRDefault="00F53FAF" w:rsidP="00CD4354">
      <w:pPr>
        <w:widowControl w:val="0"/>
        <w:autoSpaceDE w:val="0"/>
        <w:autoSpaceDN w:val="0"/>
        <w:adjustRightInd w:val="0"/>
        <w:ind w:left="709" w:right="757"/>
        <w:jc w:val="both"/>
        <w:rPr>
          <w:rFonts w:ascii="Palatino Linotype" w:eastAsia="Arial Unicode MS" w:hAnsi="Palatino Linotype" w:cs="Arial"/>
          <w:i/>
          <w:sz w:val="22"/>
        </w:rPr>
      </w:pPr>
    </w:p>
    <w:p w14:paraId="4636AA2F" w14:textId="77777777" w:rsidR="00F53FAF" w:rsidRPr="00D8725E" w:rsidRDefault="00F53FAF" w:rsidP="00CD4354">
      <w:pPr>
        <w:widowControl w:val="0"/>
        <w:autoSpaceDE w:val="0"/>
        <w:autoSpaceDN w:val="0"/>
        <w:adjustRightInd w:val="0"/>
        <w:ind w:left="709" w:right="757"/>
        <w:jc w:val="both"/>
        <w:rPr>
          <w:rFonts w:ascii="Palatino Linotype" w:eastAsia="Arial Unicode MS" w:hAnsi="Palatino Linotype" w:cs="Arial"/>
          <w:i/>
          <w:sz w:val="22"/>
        </w:rPr>
      </w:pPr>
      <w:r w:rsidRPr="00D8725E">
        <w:rPr>
          <w:rFonts w:ascii="Palatino Linotype" w:eastAsia="Arial Unicode MS" w:hAnsi="Palatino Linotype" w:cs="Arial"/>
          <w:b/>
          <w:i/>
          <w:sz w:val="22"/>
        </w:rPr>
        <w:t>I</w:t>
      </w:r>
      <w:r w:rsidRPr="00D8725E">
        <w:rPr>
          <w:rFonts w:ascii="Palatino Linotype" w:eastAsia="Arial Unicode MS" w:hAnsi="Palatino Linotype" w:cs="Arial"/>
          <w:i/>
          <w:sz w:val="22"/>
        </w:rPr>
        <w:t>. Ser ciudadano del Estado en pleno uso de sus derechos;</w:t>
      </w:r>
    </w:p>
    <w:p w14:paraId="3A2B9754" w14:textId="77777777" w:rsidR="00F53FAF" w:rsidRPr="00D8725E" w:rsidRDefault="00F53FAF" w:rsidP="00CD4354">
      <w:pPr>
        <w:widowControl w:val="0"/>
        <w:autoSpaceDE w:val="0"/>
        <w:autoSpaceDN w:val="0"/>
        <w:adjustRightInd w:val="0"/>
        <w:ind w:left="709" w:right="757"/>
        <w:jc w:val="both"/>
        <w:rPr>
          <w:rFonts w:ascii="Palatino Linotype" w:eastAsia="Arial Unicode MS" w:hAnsi="Palatino Linotype" w:cs="Arial"/>
          <w:i/>
          <w:sz w:val="22"/>
        </w:rPr>
      </w:pPr>
      <w:r w:rsidRPr="00D8725E">
        <w:rPr>
          <w:rFonts w:ascii="Palatino Linotype" w:eastAsia="Arial Unicode MS" w:hAnsi="Palatino Linotype" w:cs="Arial"/>
          <w:b/>
          <w:i/>
          <w:sz w:val="22"/>
        </w:rPr>
        <w:t>II</w:t>
      </w:r>
      <w:r w:rsidRPr="00D8725E">
        <w:rPr>
          <w:rFonts w:ascii="Palatino Linotype" w:eastAsia="Arial Unicode MS" w:hAnsi="Palatino Linotype" w:cs="Arial"/>
          <w:i/>
          <w:sz w:val="22"/>
        </w:rPr>
        <w:t>. No estar inhabilitado para desempeñar cargo, empleo, o comisión pública.</w:t>
      </w:r>
    </w:p>
    <w:p w14:paraId="35594B95" w14:textId="77777777" w:rsidR="00F53FAF" w:rsidRPr="00D8725E" w:rsidRDefault="00F53FAF" w:rsidP="00CD4354">
      <w:pPr>
        <w:widowControl w:val="0"/>
        <w:autoSpaceDE w:val="0"/>
        <w:autoSpaceDN w:val="0"/>
        <w:adjustRightInd w:val="0"/>
        <w:ind w:left="709" w:right="757"/>
        <w:jc w:val="both"/>
        <w:rPr>
          <w:rFonts w:ascii="Palatino Linotype" w:eastAsia="Arial Unicode MS" w:hAnsi="Palatino Linotype" w:cs="Arial"/>
          <w:i/>
          <w:sz w:val="22"/>
        </w:rPr>
      </w:pPr>
      <w:r w:rsidRPr="00D8725E">
        <w:rPr>
          <w:rFonts w:ascii="Palatino Linotype" w:eastAsia="Arial Unicode MS" w:hAnsi="Palatino Linotype" w:cs="Arial"/>
          <w:b/>
          <w:i/>
          <w:sz w:val="22"/>
        </w:rPr>
        <w:t>III</w:t>
      </w:r>
      <w:r w:rsidRPr="00D8725E">
        <w:rPr>
          <w:rFonts w:ascii="Palatino Linotype" w:eastAsia="Arial Unicode MS" w:hAnsi="Palatino Linotype" w:cs="Arial"/>
          <w:i/>
          <w:sz w:val="22"/>
        </w:rPr>
        <w:t>. No haber sido condenado en proceso penal, por delito intencional que amerite pena privativa de libertad;</w:t>
      </w:r>
    </w:p>
    <w:p w14:paraId="3DB55358" w14:textId="77777777" w:rsidR="00F53FAF" w:rsidRPr="00D8725E" w:rsidRDefault="00F53FAF" w:rsidP="00CD4354">
      <w:pPr>
        <w:widowControl w:val="0"/>
        <w:autoSpaceDE w:val="0"/>
        <w:autoSpaceDN w:val="0"/>
        <w:adjustRightInd w:val="0"/>
        <w:ind w:left="709" w:right="757"/>
        <w:jc w:val="both"/>
        <w:rPr>
          <w:rFonts w:ascii="Palatino Linotype" w:eastAsia="Arial Unicode MS" w:hAnsi="Palatino Linotype" w:cs="Arial"/>
          <w:i/>
          <w:sz w:val="22"/>
        </w:rPr>
      </w:pPr>
      <w:r w:rsidRPr="00D8725E">
        <w:rPr>
          <w:rFonts w:ascii="Palatino Linotype" w:eastAsia="Arial Unicode MS" w:hAnsi="Palatino Linotype" w:cs="Arial"/>
          <w:b/>
          <w:i/>
          <w:sz w:val="22"/>
        </w:rPr>
        <w:t>IV.</w:t>
      </w:r>
      <w:r w:rsidRPr="00D8725E">
        <w:rPr>
          <w:rFonts w:ascii="Palatino Linotype" w:eastAsia="Arial Unicode MS" w:hAnsi="Palatino Linotype" w:cs="Arial"/>
          <w:i/>
          <w:sz w:val="22"/>
        </w:rPr>
        <w:t xml:space="preserve"> Contar con título profesional o acreditar experiencia mínima de un año en la materia, ante el Presidente o el Ayuntamiento, cuando sea el caso, para el desempeño de los cargos que así lo requieran; y</w:t>
      </w:r>
    </w:p>
    <w:p w14:paraId="704B23FE" w14:textId="77777777" w:rsidR="00F53FAF" w:rsidRPr="00D8725E" w:rsidRDefault="00F53FAF" w:rsidP="00CD4354">
      <w:pPr>
        <w:widowControl w:val="0"/>
        <w:autoSpaceDE w:val="0"/>
        <w:autoSpaceDN w:val="0"/>
        <w:adjustRightInd w:val="0"/>
        <w:ind w:left="709" w:right="757"/>
        <w:jc w:val="both"/>
        <w:rPr>
          <w:rFonts w:ascii="Palatino Linotype" w:eastAsia="Arial Unicode MS" w:hAnsi="Palatino Linotype" w:cs="Arial"/>
          <w:i/>
          <w:sz w:val="22"/>
        </w:rPr>
      </w:pPr>
      <w:r w:rsidRPr="00D8725E">
        <w:rPr>
          <w:rFonts w:ascii="Palatino Linotype" w:eastAsia="Arial Unicode MS" w:hAnsi="Palatino Linotype" w:cs="Arial"/>
          <w:b/>
          <w:i/>
          <w:sz w:val="22"/>
        </w:rPr>
        <w:t>V</w:t>
      </w:r>
      <w:r w:rsidRPr="00D8725E">
        <w:rPr>
          <w:rFonts w:ascii="Palatino Linotype" w:eastAsia="Arial Unicode MS" w:hAnsi="Palatino Linotype" w:cs="Arial"/>
          <w:i/>
          <w:sz w:val="22"/>
        </w:rPr>
        <w:t>. En su caso, contar con certificación en la materia del cargo que se desempeñará.</w:t>
      </w:r>
    </w:p>
    <w:p w14:paraId="0DB0BCFD" w14:textId="77777777" w:rsidR="00F53FAF" w:rsidRPr="00D8725E" w:rsidRDefault="00F53FAF" w:rsidP="00CD4354">
      <w:pPr>
        <w:widowControl w:val="0"/>
        <w:autoSpaceDE w:val="0"/>
        <w:autoSpaceDN w:val="0"/>
        <w:adjustRightInd w:val="0"/>
        <w:ind w:left="709" w:right="757"/>
        <w:jc w:val="both"/>
        <w:rPr>
          <w:rFonts w:ascii="Palatino Linotype" w:eastAsia="Arial Unicode MS" w:hAnsi="Palatino Linotype" w:cs="Arial"/>
          <w:i/>
          <w:sz w:val="22"/>
        </w:rPr>
      </w:pPr>
    </w:p>
    <w:p w14:paraId="5383F994" w14:textId="7C66C26A" w:rsidR="00EB20C2" w:rsidRPr="00D8725E" w:rsidRDefault="00EB20C2" w:rsidP="00CD4354">
      <w:pPr>
        <w:widowControl w:val="0"/>
        <w:autoSpaceDE w:val="0"/>
        <w:autoSpaceDN w:val="0"/>
        <w:adjustRightInd w:val="0"/>
        <w:ind w:left="709" w:right="757"/>
        <w:jc w:val="both"/>
        <w:rPr>
          <w:rFonts w:ascii="Palatino Linotype" w:eastAsia="Arial Unicode MS" w:hAnsi="Palatino Linotype" w:cs="Arial"/>
          <w:i/>
          <w:sz w:val="22"/>
        </w:rPr>
      </w:pPr>
      <w:r w:rsidRPr="00D8725E">
        <w:rPr>
          <w:rFonts w:ascii="Palatino Linotype" w:eastAsia="Arial Unicode MS" w:hAnsi="Palatino Linotype" w:cs="Arial"/>
          <w:b/>
          <w:i/>
          <w:sz w:val="22"/>
        </w:rPr>
        <w:t>Artículo 96.-</w:t>
      </w:r>
      <w:r w:rsidRPr="00D8725E">
        <w:rPr>
          <w:rFonts w:ascii="Palatino Linotype" w:eastAsia="Arial Unicode MS" w:hAnsi="Palatino Linotype" w:cs="Arial"/>
          <w:i/>
          <w:sz w:val="22"/>
        </w:rPr>
        <w:t xml:space="preserve"> Para ser tesorero municipal se requiere, además de los requisitos del artículo 32 de esta Ley:</w:t>
      </w:r>
    </w:p>
    <w:p w14:paraId="2BE717D4" w14:textId="77777777" w:rsidR="00EB20C2" w:rsidRPr="00D8725E" w:rsidRDefault="00EB20C2" w:rsidP="00CD4354">
      <w:pPr>
        <w:widowControl w:val="0"/>
        <w:autoSpaceDE w:val="0"/>
        <w:autoSpaceDN w:val="0"/>
        <w:adjustRightInd w:val="0"/>
        <w:ind w:left="709" w:right="757"/>
        <w:jc w:val="both"/>
        <w:rPr>
          <w:rFonts w:ascii="Palatino Linotype" w:eastAsia="Arial Unicode MS" w:hAnsi="Palatino Linotype" w:cs="Arial"/>
          <w:i/>
          <w:sz w:val="22"/>
        </w:rPr>
      </w:pPr>
    </w:p>
    <w:p w14:paraId="3AF251D6" w14:textId="0EFB365E" w:rsidR="00EB20C2" w:rsidRPr="00D8725E" w:rsidRDefault="00EB20C2" w:rsidP="00CD4354">
      <w:pPr>
        <w:widowControl w:val="0"/>
        <w:autoSpaceDE w:val="0"/>
        <w:autoSpaceDN w:val="0"/>
        <w:adjustRightInd w:val="0"/>
        <w:ind w:left="709" w:right="757"/>
        <w:jc w:val="both"/>
        <w:rPr>
          <w:rFonts w:ascii="Palatino Linotype" w:eastAsia="Arial Unicode MS" w:hAnsi="Palatino Linotype" w:cs="Arial"/>
          <w:i/>
          <w:sz w:val="22"/>
        </w:rPr>
      </w:pPr>
      <w:r w:rsidRPr="00D8725E">
        <w:rPr>
          <w:rFonts w:ascii="Palatino Linotype" w:eastAsia="Arial Unicode MS" w:hAnsi="Palatino Linotype" w:cs="Arial"/>
          <w:b/>
          <w:i/>
          <w:sz w:val="22"/>
        </w:rPr>
        <w:t>I</w:t>
      </w:r>
      <w:r w:rsidRPr="00D8725E">
        <w:rPr>
          <w:rFonts w:ascii="Palatino Linotype" w:eastAsia="Arial Unicode MS" w:hAnsi="Palatino Linotype" w:cs="Arial"/>
          <w:i/>
          <w:sz w:val="22"/>
        </w:rPr>
        <w:t xml:space="preserve">. Tener los conocimientos suficientes para poder desempeñar el cargo, a juicio del Ayuntamiento; contar con título profesional en las áreas jurídicas, económicas o </w:t>
      </w:r>
      <w:proofErr w:type="spellStart"/>
      <w:r w:rsidRPr="00D8725E">
        <w:rPr>
          <w:rFonts w:ascii="Palatino Linotype" w:eastAsia="Arial Unicode MS" w:hAnsi="Palatino Linotype" w:cs="Arial"/>
          <w:i/>
          <w:sz w:val="22"/>
        </w:rPr>
        <w:t>contableadministrativas</w:t>
      </w:r>
      <w:proofErr w:type="spellEnd"/>
      <w:r w:rsidRPr="00D8725E">
        <w:rPr>
          <w:rFonts w:ascii="Palatino Linotype" w:eastAsia="Arial Unicode MS" w:hAnsi="Palatino Linotype" w:cs="Arial"/>
          <w:i/>
          <w:sz w:val="22"/>
        </w:rPr>
        <w:t xml:space="preserve">, con experiencia mínima de un año y con la certificación de competencia laboral en funciones expedida por el Instituto Hacendario del Estado de México, con  anterioridad a la fecha de su designación; </w:t>
      </w:r>
    </w:p>
    <w:p w14:paraId="445BC0AB" w14:textId="77777777" w:rsidR="00EB20C2" w:rsidRPr="00D8725E" w:rsidRDefault="00EB20C2" w:rsidP="00CD4354">
      <w:pPr>
        <w:widowControl w:val="0"/>
        <w:autoSpaceDE w:val="0"/>
        <w:autoSpaceDN w:val="0"/>
        <w:adjustRightInd w:val="0"/>
        <w:ind w:left="709" w:right="757"/>
        <w:jc w:val="both"/>
        <w:rPr>
          <w:rFonts w:ascii="Palatino Linotype" w:eastAsia="Arial Unicode MS" w:hAnsi="Palatino Linotype" w:cs="Arial"/>
          <w:i/>
          <w:sz w:val="22"/>
        </w:rPr>
      </w:pPr>
    </w:p>
    <w:p w14:paraId="3FCFFB8C" w14:textId="18217654" w:rsidR="00EB20C2" w:rsidRPr="00D8725E" w:rsidRDefault="00EB20C2" w:rsidP="00CD4354">
      <w:pPr>
        <w:widowControl w:val="0"/>
        <w:autoSpaceDE w:val="0"/>
        <w:autoSpaceDN w:val="0"/>
        <w:adjustRightInd w:val="0"/>
        <w:ind w:left="709" w:right="757"/>
        <w:jc w:val="both"/>
        <w:rPr>
          <w:rFonts w:ascii="Palatino Linotype" w:eastAsia="Arial Unicode MS" w:hAnsi="Palatino Linotype" w:cs="Arial"/>
          <w:i/>
          <w:sz w:val="22"/>
        </w:rPr>
      </w:pPr>
      <w:r w:rsidRPr="00D8725E">
        <w:rPr>
          <w:rFonts w:ascii="Palatino Linotype" w:eastAsia="Arial Unicode MS" w:hAnsi="Palatino Linotype" w:cs="Arial"/>
          <w:i/>
          <w:sz w:val="22"/>
        </w:rPr>
        <w:t>El requisito de la certificación de competencia laboral, deberá acreditarse dentro de los seis meses siguientes a la fecha en que inicie funciones.</w:t>
      </w:r>
    </w:p>
    <w:p w14:paraId="56C52A8A" w14:textId="77777777" w:rsidR="00EB20C2" w:rsidRPr="00D8725E" w:rsidRDefault="00EB20C2" w:rsidP="00CD4354">
      <w:pPr>
        <w:widowControl w:val="0"/>
        <w:autoSpaceDE w:val="0"/>
        <w:autoSpaceDN w:val="0"/>
        <w:adjustRightInd w:val="0"/>
        <w:ind w:left="709" w:right="757"/>
        <w:jc w:val="both"/>
        <w:rPr>
          <w:rFonts w:ascii="Palatino Linotype" w:eastAsia="Arial Unicode MS" w:hAnsi="Palatino Linotype" w:cs="Arial"/>
          <w:i/>
          <w:sz w:val="22"/>
        </w:rPr>
      </w:pPr>
    </w:p>
    <w:p w14:paraId="37391479" w14:textId="457F25B7" w:rsidR="00EB20C2" w:rsidRPr="00D8725E" w:rsidRDefault="00EB20C2" w:rsidP="00CD4354">
      <w:pPr>
        <w:widowControl w:val="0"/>
        <w:autoSpaceDE w:val="0"/>
        <w:autoSpaceDN w:val="0"/>
        <w:adjustRightInd w:val="0"/>
        <w:ind w:left="709" w:right="757"/>
        <w:jc w:val="both"/>
        <w:rPr>
          <w:rFonts w:ascii="Palatino Linotype" w:eastAsia="Arial Unicode MS" w:hAnsi="Palatino Linotype" w:cs="Arial"/>
          <w:i/>
          <w:sz w:val="22"/>
        </w:rPr>
      </w:pPr>
      <w:r w:rsidRPr="00D8725E">
        <w:rPr>
          <w:rFonts w:ascii="Palatino Linotype" w:eastAsia="Arial Unicode MS" w:hAnsi="Palatino Linotype" w:cs="Arial"/>
          <w:b/>
          <w:i/>
          <w:sz w:val="22"/>
        </w:rPr>
        <w:t>II</w:t>
      </w:r>
      <w:r w:rsidRPr="00D8725E">
        <w:rPr>
          <w:rFonts w:ascii="Palatino Linotype" w:eastAsia="Arial Unicode MS" w:hAnsi="Palatino Linotype" w:cs="Arial"/>
          <w:i/>
          <w:sz w:val="22"/>
        </w:rPr>
        <w:t>. Caucionar el manejo de los fondos municipales, por un monto equivalente al uno al millar del importe correspondiente a los ingresos propios del municipio y las participaciones que en ingresos federales y estatales le correspondieron en el ejercicio inmediato anterior;</w:t>
      </w:r>
    </w:p>
    <w:p w14:paraId="39D6A93C" w14:textId="77777777" w:rsidR="00EB20C2" w:rsidRPr="00D8725E" w:rsidRDefault="00EB20C2" w:rsidP="00CD4354">
      <w:pPr>
        <w:widowControl w:val="0"/>
        <w:autoSpaceDE w:val="0"/>
        <w:autoSpaceDN w:val="0"/>
        <w:adjustRightInd w:val="0"/>
        <w:ind w:left="709" w:right="757"/>
        <w:jc w:val="both"/>
        <w:rPr>
          <w:rFonts w:ascii="Palatino Linotype" w:eastAsia="Arial Unicode MS" w:hAnsi="Palatino Linotype" w:cs="Arial"/>
          <w:i/>
          <w:sz w:val="22"/>
        </w:rPr>
      </w:pPr>
    </w:p>
    <w:p w14:paraId="23D34677" w14:textId="77777777" w:rsidR="00EB20C2" w:rsidRPr="00D8725E" w:rsidRDefault="00EB20C2" w:rsidP="00CD4354">
      <w:pPr>
        <w:widowControl w:val="0"/>
        <w:autoSpaceDE w:val="0"/>
        <w:autoSpaceDN w:val="0"/>
        <w:adjustRightInd w:val="0"/>
        <w:ind w:left="709" w:right="757"/>
        <w:jc w:val="both"/>
        <w:rPr>
          <w:rFonts w:ascii="Palatino Linotype" w:eastAsia="Arial Unicode MS" w:hAnsi="Palatino Linotype" w:cs="Arial"/>
          <w:i/>
          <w:sz w:val="22"/>
        </w:rPr>
      </w:pPr>
      <w:r w:rsidRPr="00D8725E">
        <w:rPr>
          <w:rFonts w:ascii="Palatino Linotype" w:eastAsia="Arial Unicode MS" w:hAnsi="Palatino Linotype" w:cs="Arial"/>
          <w:i/>
          <w:sz w:val="22"/>
        </w:rPr>
        <w:t>III. Derogada</w:t>
      </w:r>
    </w:p>
    <w:p w14:paraId="3B21FA28" w14:textId="77777777" w:rsidR="00EB20C2" w:rsidRPr="00D8725E" w:rsidRDefault="00EB20C2" w:rsidP="00CD4354">
      <w:pPr>
        <w:widowControl w:val="0"/>
        <w:autoSpaceDE w:val="0"/>
        <w:autoSpaceDN w:val="0"/>
        <w:adjustRightInd w:val="0"/>
        <w:ind w:left="709" w:right="757"/>
        <w:jc w:val="both"/>
        <w:rPr>
          <w:rFonts w:ascii="Palatino Linotype" w:eastAsia="Arial Unicode MS" w:hAnsi="Palatino Linotype" w:cs="Arial"/>
          <w:i/>
          <w:sz w:val="22"/>
        </w:rPr>
      </w:pPr>
    </w:p>
    <w:p w14:paraId="504EF72C" w14:textId="293A42D0" w:rsidR="00F53FAF" w:rsidRPr="00D8725E" w:rsidRDefault="00EB20C2" w:rsidP="00CD4354">
      <w:pPr>
        <w:widowControl w:val="0"/>
        <w:autoSpaceDE w:val="0"/>
        <w:autoSpaceDN w:val="0"/>
        <w:adjustRightInd w:val="0"/>
        <w:ind w:left="709" w:right="757"/>
        <w:jc w:val="both"/>
        <w:rPr>
          <w:rFonts w:ascii="Palatino Linotype" w:eastAsia="Arial Unicode MS" w:hAnsi="Palatino Linotype" w:cs="Arial"/>
          <w:i/>
        </w:rPr>
      </w:pPr>
      <w:r w:rsidRPr="00D8725E">
        <w:rPr>
          <w:rFonts w:ascii="Palatino Linotype" w:eastAsia="Arial Unicode MS" w:hAnsi="Palatino Linotype" w:cs="Arial"/>
          <w:b/>
          <w:i/>
          <w:sz w:val="22"/>
        </w:rPr>
        <w:t>IV</w:t>
      </w:r>
      <w:r w:rsidRPr="00D8725E">
        <w:rPr>
          <w:rFonts w:ascii="Palatino Linotype" w:eastAsia="Arial Unicode MS" w:hAnsi="Palatino Linotype" w:cs="Arial"/>
          <w:i/>
          <w:sz w:val="22"/>
        </w:rPr>
        <w:t>. Cumplir con otros requisitos que señalen las leyes, o acuerde el ayuntamiento.</w:t>
      </w:r>
      <w:r w:rsidR="00F53FAF" w:rsidRPr="00D8725E">
        <w:rPr>
          <w:rFonts w:ascii="Palatino Linotype" w:eastAsia="Arial Unicode MS" w:hAnsi="Palatino Linotype" w:cs="Arial"/>
          <w:i/>
          <w:sz w:val="22"/>
        </w:rPr>
        <w:t>”</w:t>
      </w:r>
    </w:p>
    <w:p w14:paraId="006D34D8" w14:textId="77777777" w:rsidR="00F53FAF" w:rsidRPr="00D8725E" w:rsidRDefault="00F53FAF" w:rsidP="00CD4354">
      <w:pPr>
        <w:widowControl w:val="0"/>
        <w:autoSpaceDE w:val="0"/>
        <w:autoSpaceDN w:val="0"/>
        <w:adjustRightInd w:val="0"/>
        <w:spacing w:line="360" w:lineRule="auto"/>
        <w:jc w:val="both"/>
        <w:rPr>
          <w:rFonts w:ascii="Palatino Linotype" w:eastAsia="Arial Unicode MS" w:hAnsi="Palatino Linotype" w:cs="Arial"/>
        </w:rPr>
      </w:pPr>
    </w:p>
    <w:p w14:paraId="6D7691E0" w14:textId="7E8289EE" w:rsidR="00EB20C2" w:rsidRPr="00D8725E" w:rsidRDefault="00EB20C2" w:rsidP="00CD4354">
      <w:pPr>
        <w:autoSpaceDE w:val="0"/>
        <w:autoSpaceDN w:val="0"/>
        <w:adjustRightInd w:val="0"/>
        <w:spacing w:line="360" w:lineRule="auto"/>
        <w:contextualSpacing/>
        <w:jc w:val="both"/>
        <w:rPr>
          <w:rFonts w:ascii="Palatino Linotype" w:hAnsi="Palatino Linotype" w:cs="Arial"/>
        </w:rPr>
      </w:pPr>
      <w:r w:rsidRPr="00D8725E">
        <w:rPr>
          <w:rFonts w:ascii="Palatino Linotype" w:eastAsia="Arial Unicode MS" w:hAnsi="Palatino Linotype" w:cs="Arial"/>
        </w:rPr>
        <w:t xml:space="preserve">Asimismo, </w:t>
      </w:r>
      <w:r w:rsidRPr="00D8725E">
        <w:rPr>
          <w:rFonts w:ascii="Palatino Linotype" w:hAnsi="Palatino Linotype" w:cs="Arial"/>
        </w:rPr>
        <w:t>para el ingreso al servicio público conforme a la Ley del Trabajo para Servidores Públicos del Estado y Municipios, tenemos lo siguiente:</w:t>
      </w:r>
    </w:p>
    <w:p w14:paraId="78C72BD8" w14:textId="77777777" w:rsidR="00EB20C2" w:rsidRPr="00D8725E" w:rsidRDefault="00EB20C2" w:rsidP="00CD4354">
      <w:pPr>
        <w:autoSpaceDE w:val="0"/>
        <w:autoSpaceDN w:val="0"/>
        <w:adjustRightInd w:val="0"/>
        <w:spacing w:line="360" w:lineRule="auto"/>
        <w:contextualSpacing/>
        <w:jc w:val="both"/>
        <w:rPr>
          <w:rFonts w:ascii="Palatino Linotype" w:hAnsi="Palatino Linotype" w:cs="Arial"/>
        </w:rPr>
      </w:pPr>
    </w:p>
    <w:p w14:paraId="0BE9E5D9" w14:textId="77777777" w:rsidR="00EB20C2" w:rsidRPr="00D8725E" w:rsidRDefault="00EB20C2" w:rsidP="00CD4354">
      <w:pPr>
        <w:autoSpaceDE w:val="0"/>
        <w:autoSpaceDN w:val="0"/>
        <w:adjustRightInd w:val="0"/>
        <w:ind w:left="709" w:right="757"/>
        <w:contextualSpacing/>
        <w:jc w:val="both"/>
        <w:rPr>
          <w:rFonts w:ascii="Palatino Linotype" w:hAnsi="Palatino Linotype" w:cs="Arial"/>
          <w:i/>
          <w:sz w:val="22"/>
        </w:rPr>
      </w:pPr>
      <w:r w:rsidRPr="00D8725E">
        <w:rPr>
          <w:rFonts w:ascii="Palatino Linotype" w:hAnsi="Palatino Linotype" w:cs="Arial"/>
          <w:i/>
          <w:sz w:val="22"/>
        </w:rPr>
        <w:t>“</w:t>
      </w:r>
      <w:r w:rsidRPr="00D8725E">
        <w:rPr>
          <w:rFonts w:ascii="Palatino Linotype" w:hAnsi="Palatino Linotype" w:cs="Arial"/>
          <w:b/>
          <w:i/>
          <w:sz w:val="22"/>
        </w:rPr>
        <w:t>ARTÍCULO 47. Para ingresar al servicio público</w:t>
      </w:r>
      <w:r w:rsidRPr="00D8725E">
        <w:rPr>
          <w:rFonts w:ascii="Palatino Linotype" w:hAnsi="Palatino Linotype" w:cs="Arial"/>
          <w:i/>
          <w:sz w:val="22"/>
        </w:rPr>
        <w:t xml:space="preserve"> se requiere:</w:t>
      </w:r>
    </w:p>
    <w:p w14:paraId="27236A5C" w14:textId="77777777" w:rsidR="00EB20C2" w:rsidRPr="00D8725E" w:rsidRDefault="00EB20C2" w:rsidP="00CD4354">
      <w:pPr>
        <w:autoSpaceDE w:val="0"/>
        <w:autoSpaceDN w:val="0"/>
        <w:adjustRightInd w:val="0"/>
        <w:ind w:left="709" w:right="757"/>
        <w:contextualSpacing/>
        <w:jc w:val="both"/>
        <w:rPr>
          <w:rFonts w:ascii="Palatino Linotype" w:hAnsi="Palatino Linotype" w:cs="Arial"/>
          <w:i/>
          <w:sz w:val="22"/>
        </w:rPr>
      </w:pPr>
    </w:p>
    <w:p w14:paraId="14B40B90" w14:textId="77777777" w:rsidR="00EB20C2" w:rsidRPr="00D8725E" w:rsidRDefault="00EB20C2" w:rsidP="00CD4354">
      <w:pPr>
        <w:autoSpaceDE w:val="0"/>
        <w:autoSpaceDN w:val="0"/>
        <w:adjustRightInd w:val="0"/>
        <w:ind w:left="709" w:right="757"/>
        <w:contextualSpacing/>
        <w:jc w:val="both"/>
        <w:rPr>
          <w:rFonts w:ascii="Palatino Linotype" w:hAnsi="Palatino Linotype" w:cs="Arial"/>
          <w:b/>
          <w:i/>
          <w:sz w:val="22"/>
        </w:rPr>
      </w:pPr>
      <w:r w:rsidRPr="00D8725E">
        <w:rPr>
          <w:rFonts w:ascii="Palatino Linotype" w:hAnsi="Palatino Linotype" w:cs="Arial"/>
          <w:b/>
          <w:i/>
          <w:sz w:val="22"/>
        </w:rPr>
        <w:t>I. Presentar una solicitud utilizando la forma oficial que se autorice por la institución pública o dependencia correspondiente;</w:t>
      </w:r>
    </w:p>
    <w:p w14:paraId="5A2C595F" w14:textId="77777777" w:rsidR="00EB20C2" w:rsidRPr="00D8725E" w:rsidRDefault="00EB20C2" w:rsidP="00CD4354">
      <w:pPr>
        <w:autoSpaceDE w:val="0"/>
        <w:autoSpaceDN w:val="0"/>
        <w:adjustRightInd w:val="0"/>
        <w:ind w:left="709" w:right="757"/>
        <w:contextualSpacing/>
        <w:jc w:val="both"/>
        <w:rPr>
          <w:rFonts w:ascii="Palatino Linotype" w:hAnsi="Palatino Linotype" w:cs="Arial"/>
          <w:i/>
          <w:sz w:val="22"/>
        </w:rPr>
      </w:pPr>
      <w:r w:rsidRPr="00D8725E">
        <w:rPr>
          <w:rFonts w:ascii="Palatino Linotype" w:hAnsi="Palatino Linotype" w:cs="Arial"/>
          <w:i/>
          <w:sz w:val="22"/>
        </w:rPr>
        <w:t>II. Ser de nacionalidad mexicana, con la excepción prevista en el artículo 17 de la presente ley;</w:t>
      </w:r>
    </w:p>
    <w:p w14:paraId="726D64FB" w14:textId="77777777" w:rsidR="00EB20C2" w:rsidRPr="00D8725E" w:rsidRDefault="00EB20C2" w:rsidP="00CD4354">
      <w:pPr>
        <w:autoSpaceDE w:val="0"/>
        <w:autoSpaceDN w:val="0"/>
        <w:adjustRightInd w:val="0"/>
        <w:ind w:left="709" w:right="757"/>
        <w:contextualSpacing/>
        <w:jc w:val="both"/>
        <w:rPr>
          <w:rFonts w:ascii="Palatino Linotype" w:hAnsi="Palatino Linotype" w:cs="Arial"/>
          <w:i/>
          <w:sz w:val="22"/>
        </w:rPr>
      </w:pPr>
    </w:p>
    <w:p w14:paraId="69C7D85C" w14:textId="77777777" w:rsidR="00EB20C2" w:rsidRPr="00D8725E" w:rsidRDefault="00EB20C2" w:rsidP="00CD4354">
      <w:pPr>
        <w:autoSpaceDE w:val="0"/>
        <w:autoSpaceDN w:val="0"/>
        <w:adjustRightInd w:val="0"/>
        <w:ind w:left="709" w:right="757"/>
        <w:contextualSpacing/>
        <w:jc w:val="both"/>
        <w:rPr>
          <w:rFonts w:ascii="Palatino Linotype" w:hAnsi="Palatino Linotype" w:cs="Arial"/>
          <w:i/>
          <w:sz w:val="22"/>
        </w:rPr>
      </w:pPr>
      <w:r w:rsidRPr="00D8725E">
        <w:rPr>
          <w:rFonts w:ascii="Palatino Linotype" w:hAnsi="Palatino Linotype" w:cs="Arial"/>
          <w:i/>
          <w:sz w:val="22"/>
        </w:rPr>
        <w:t>III. Estar en pleno ejercicio de sus derechos civiles y políticos, en su caso;</w:t>
      </w:r>
    </w:p>
    <w:p w14:paraId="32C41FE8" w14:textId="77777777" w:rsidR="00EB20C2" w:rsidRPr="00D8725E" w:rsidRDefault="00EB20C2" w:rsidP="00CD4354">
      <w:pPr>
        <w:autoSpaceDE w:val="0"/>
        <w:autoSpaceDN w:val="0"/>
        <w:adjustRightInd w:val="0"/>
        <w:ind w:left="709" w:right="757"/>
        <w:contextualSpacing/>
        <w:jc w:val="both"/>
        <w:rPr>
          <w:rFonts w:ascii="Palatino Linotype" w:hAnsi="Palatino Linotype" w:cs="Arial"/>
          <w:i/>
          <w:sz w:val="22"/>
        </w:rPr>
      </w:pPr>
    </w:p>
    <w:p w14:paraId="2908E2FF" w14:textId="77777777" w:rsidR="00EB20C2" w:rsidRPr="00D8725E" w:rsidRDefault="00EB20C2" w:rsidP="00CD4354">
      <w:pPr>
        <w:autoSpaceDE w:val="0"/>
        <w:autoSpaceDN w:val="0"/>
        <w:adjustRightInd w:val="0"/>
        <w:ind w:left="709" w:right="757"/>
        <w:contextualSpacing/>
        <w:jc w:val="both"/>
        <w:rPr>
          <w:rFonts w:ascii="Palatino Linotype" w:hAnsi="Palatino Linotype" w:cs="Arial"/>
          <w:i/>
          <w:sz w:val="22"/>
        </w:rPr>
      </w:pPr>
      <w:r w:rsidRPr="00D8725E">
        <w:rPr>
          <w:rFonts w:ascii="Palatino Linotype" w:hAnsi="Palatino Linotype" w:cs="Arial"/>
          <w:i/>
          <w:sz w:val="22"/>
        </w:rPr>
        <w:t>IV. Acreditar, cuando proceda, el cumplimiento de la Ley del Servicio Militar Nacional;</w:t>
      </w:r>
    </w:p>
    <w:p w14:paraId="54F910B3" w14:textId="77777777" w:rsidR="00EB20C2" w:rsidRPr="00D8725E" w:rsidRDefault="00EB20C2" w:rsidP="00CD4354">
      <w:pPr>
        <w:autoSpaceDE w:val="0"/>
        <w:autoSpaceDN w:val="0"/>
        <w:adjustRightInd w:val="0"/>
        <w:ind w:left="709" w:right="757"/>
        <w:contextualSpacing/>
        <w:jc w:val="both"/>
        <w:rPr>
          <w:rFonts w:ascii="Palatino Linotype" w:hAnsi="Palatino Linotype" w:cs="Arial"/>
          <w:i/>
          <w:sz w:val="22"/>
        </w:rPr>
      </w:pPr>
    </w:p>
    <w:p w14:paraId="7202887A" w14:textId="77777777" w:rsidR="00EB20C2" w:rsidRPr="00D8725E" w:rsidRDefault="00EB20C2" w:rsidP="00CD4354">
      <w:pPr>
        <w:autoSpaceDE w:val="0"/>
        <w:autoSpaceDN w:val="0"/>
        <w:adjustRightInd w:val="0"/>
        <w:ind w:left="709" w:right="757"/>
        <w:contextualSpacing/>
        <w:jc w:val="both"/>
        <w:rPr>
          <w:rFonts w:ascii="Palatino Linotype" w:hAnsi="Palatino Linotype" w:cs="Arial"/>
          <w:i/>
          <w:sz w:val="22"/>
        </w:rPr>
      </w:pPr>
      <w:r w:rsidRPr="00D8725E">
        <w:rPr>
          <w:rFonts w:ascii="Palatino Linotype" w:hAnsi="Palatino Linotype" w:cs="Arial"/>
          <w:i/>
          <w:sz w:val="22"/>
        </w:rPr>
        <w:t>V. Derogada.</w:t>
      </w:r>
    </w:p>
    <w:p w14:paraId="663AAE46" w14:textId="77777777" w:rsidR="00EB20C2" w:rsidRPr="00D8725E" w:rsidRDefault="00EB20C2" w:rsidP="00CD4354">
      <w:pPr>
        <w:autoSpaceDE w:val="0"/>
        <w:autoSpaceDN w:val="0"/>
        <w:adjustRightInd w:val="0"/>
        <w:ind w:left="709" w:right="757"/>
        <w:contextualSpacing/>
        <w:jc w:val="both"/>
        <w:rPr>
          <w:rFonts w:ascii="Palatino Linotype" w:hAnsi="Palatino Linotype" w:cs="Arial"/>
          <w:i/>
          <w:sz w:val="22"/>
        </w:rPr>
      </w:pPr>
    </w:p>
    <w:p w14:paraId="743C9A4E" w14:textId="77777777" w:rsidR="00EB20C2" w:rsidRPr="00D8725E" w:rsidRDefault="00EB20C2" w:rsidP="00CD4354">
      <w:pPr>
        <w:autoSpaceDE w:val="0"/>
        <w:autoSpaceDN w:val="0"/>
        <w:adjustRightInd w:val="0"/>
        <w:ind w:left="709" w:right="757"/>
        <w:contextualSpacing/>
        <w:jc w:val="both"/>
        <w:rPr>
          <w:rFonts w:ascii="Palatino Linotype" w:hAnsi="Palatino Linotype" w:cs="Arial"/>
          <w:i/>
          <w:sz w:val="22"/>
        </w:rPr>
      </w:pPr>
      <w:r w:rsidRPr="00D8725E">
        <w:rPr>
          <w:rFonts w:ascii="Palatino Linotype" w:hAnsi="Palatino Linotype" w:cs="Arial"/>
          <w:i/>
          <w:sz w:val="22"/>
        </w:rPr>
        <w:t>VI. No haber sido separado anteriormente del servicio por las causas previstas en el artículo 93 de la presente ley;</w:t>
      </w:r>
    </w:p>
    <w:p w14:paraId="53F88B3C" w14:textId="77777777" w:rsidR="00EB20C2" w:rsidRPr="00D8725E" w:rsidRDefault="00EB20C2" w:rsidP="00CD4354">
      <w:pPr>
        <w:autoSpaceDE w:val="0"/>
        <w:autoSpaceDN w:val="0"/>
        <w:adjustRightInd w:val="0"/>
        <w:ind w:left="709" w:right="757"/>
        <w:contextualSpacing/>
        <w:jc w:val="both"/>
        <w:rPr>
          <w:rFonts w:ascii="Palatino Linotype" w:hAnsi="Palatino Linotype" w:cs="Arial"/>
          <w:i/>
          <w:sz w:val="22"/>
        </w:rPr>
      </w:pPr>
    </w:p>
    <w:p w14:paraId="01026207" w14:textId="77777777" w:rsidR="00EB20C2" w:rsidRPr="00D8725E" w:rsidRDefault="00EB20C2" w:rsidP="00CD4354">
      <w:pPr>
        <w:autoSpaceDE w:val="0"/>
        <w:autoSpaceDN w:val="0"/>
        <w:adjustRightInd w:val="0"/>
        <w:ind w:left="709" w:right="757"/>
        <w:contextualSpacing/>
        <w:jc w:val="both"/>
        <w:rPr>
          <w:rFonts w:ascii="Palatino Linotype" w:hAnsi="Palatino Linotype" w:cs="Arial"/>
          <w:i/>
          <w:sz w:val="22"/>
        </w:rPr>
      </w:pPr>
      <w:r w:rsidRPr="00D8725E">
        <w:rPr>
          <w:rFonts w:ascii="Palatino Linotype" w:hAnsi="Palatino Linotype" w:cs="Arial"/>
          <w:i/>
          <w:sz w:val="22"/>
        </w:rPr>
        <w:t>VII. Tener buena salud, lo que se comprobará con los certificados médicos correspondientes, en la forma en que se establezca en cada institución pública;</w:t>
      </w:r>
    </w:p>
    <w:p w14:paraId="5377693A" w14:textId="77777777" w:rsidR="00EB20C2" w:rsidRPr="00D8725E" w:rsidRDefault="00EB20C2" w:rsidP="00CD4354">
      <w:pPr>
        <w:autoSpaceDE w:val="0"/>
        <w:autoSpaceDN w:val="0"/>
        <w:adjustRightInd w:val="0"/>
        <w:ind w:left="709" w:right="757"/>
        <w:contextualSpacing/>
        <w:jc w:val="both"/>
        <w:rPr>
          <w:rFonts w:ascii="Palatino Linotype" w:hAnsi="Palatino Linotype" w:cs="Arial"/>
          <w:i/>
          <w:sz w:val="22"/>
        </w:rPr>
      </w:pPr>
    </w:p>
    <w:p w14:paraId="270CC93D" w14:textId="77777777" w:rsidR="00EB20C2" w:rsidRPr="00D8725E" w:rsidRDefault="00EB20C2" w:rsidP="00CD4354">
      <w:pPr>
        <w:autoSpaceDE w:val="0"/>
        <w:autoSpaceDN w:val="0"/>
        <w:adjustRightInd w:val="0"/>
        <w:ind w:left="709" w:right="757"/>
        <w:contextualSpacing/>
        <w:jc w:val="both"/>
        <w:rPr>
          <w:rFonts w:ascii="Palatino Linotype" w:hAnsi="Palatino Linotype" w:cs="Arial"/>
          <w:b/>
          <w:i/>
          <w:sz w:val="22"/>
        </w:rPr>
      </w:pPr>
      <w:r w:rsidRPr="00D8725E">
        <w:rPr>
          <w:rFonts w:ascii="Palatino Linotype" w:hAnsi="Palatino Linotype" w:cs="Arial"/>
          <w:b/>
          <w:i/>
          <w:sz w:val="22"/>
        </w:rPr>
        <w:t>VIII. Cumplir con los requisitos que se establezcan para los diferentes puestos;</w:t>
      </w:r>
    </w:p>
    <w:p w14:paraId="3090EF12" w14:textId="77777777" w:rsidR="00EB20C2" w:rsidRPr="00D8725E" w:rsidRDefault="00EB20C2" w:rsidP="00CD4354">
      <w:pPr>
        <w:autoSpaceDE w:val="0"/>
        <w:autoSpaceDN w:val="0"/>
        <w:adjustRightInd w:val="0"/>
        <w:ind w:left="709" w:right="757"/>
        <w:contextualSpacing/>
        <w:jc w:val="both"/>
        <w:rPr>
          <w:rFonts w:ascii="Palatino Linotype" w:hAnsi="Palatino Linotype" w:cs="Arial"/>
          <w:i/>
          <w:sz w:val="22"/>
        </w:rPr>
      </w:pPr>
    </w:p>
    <w:p w14:paraId="43304B13" w14:textId="77777777" w:rsidR="00EB20C2" w:rsidRPr="00D8725E" w:rsidRDefault="00EB20C2" w:rsidP="00CD4354">
      <w:pPr>
        <w:autoSpaceDE w:val="0"/>
        <w:autoSpaceDN w:val="0"/>
        <w:adjustRightInd w:val="0"/>
        <w:ind w:left="709" w:right="757"/>
        <w:contextualSpacing/>
        <w:jc w:val="both"/>
        <w:rPr>
          <w:rFonts w:ascii="Palatino Linotype" w:hAnsi="Palatino Linotype" w:cs="Arial"/>
          <w:i/>
          <w:sz w:val="22"/>
        </w:rPr>
      </w:pPr>
      <w:r w:rsidRPr="00D8725E">
        <w:rPr>
          <w:rFonts w:ascii="Palatino Linotype" w:hAnsi="Palatino Linotype" w:cs="Arial"/>
          <w:i/>
          <w:sz w:val="22"/>
        </w:rPr>
        <w:t>IX. Acreditar por medio de los exámenes correspondientes los conocimientos y aptitudes necesarios para el desempeño del puesto; y</w:t>
      </w:r>
    </w:p>
    <w:p w14:paraId="2EBCE0F5" w14:textId="77777777" w:rsidR="00EB20C2" w:rsidRPr="00D8725E" w:rsidRDefault="00EB20C2" w:rsidP="00CD4354">
      <w:pPr>
        <w:autoSpaceDE w:val="0"/>
        <w:autoSpaceDN w:val="0"/>
        <w:adjustRightInd w:val="0"/>
        <w:ind w:left="709" w:right="757"/>
        <w:contextualSpacing/>
        <w:jc w:val="both"/>
        <w:rPr>
          <w:rFonts w:ascii="Palatino Linotype" w:hAnsi="Palatino Linotype" w:cs="Arial"/>
          <w:i/>
          <w:sz w:val="22"/>
        </w:rPr>
      </w:pPr>
    </w:p>
    <w:p w14:paraId="1F0EF4AB" w14:textId="77777777" w:rsidR="00EB20C2" w:rsidRPr="00D8725E" w:rsidRDefault="00EB20C2" w:rsidP="00CD4354">
      <w:pPr>
        <w:autoSpaceDE w:val="0"/>
        <w:autoSpaceDN w:val="0"/>
        <w:adjustRightInd w:val="0"/>
        <w:ind w:left="709" w:right="757"/>
        <w:contextualSpacing/>
        <w:jc w:val="both"/>
        <w:rPr>
          <w:rFonts w:ascii="Palatino Linotype" w:hAnsi="Palatino Linotype" w:cs="Arial"/>
          <w:i/>
          <w:sz w:val="22"/>
        </w:rPr>
      </w:pPr>
      <w:r w:rsidRPr="00D8725E">
        <w:rPr>
          <w:rFonts w:ascii="Palatino Linotype" w:hAnsi="Palatino Linotype" w:cs="Arial"/>
          <w:i/>
          <w:sz w:val="22"/>
        </w:rPr>
        <w:t>X. No estar inhabilitado para el ejercicio del servicio público.</w:t>
      </w:r>
    </w:p>
    <w:p w14:paraId="1BCCF98C" w14:textId="77777777" w:rsidR="00EB20C2" w:rsidRPr="00D8725E" w:rsidRDefault="00EB20C2" w:rsidP="00CD4354">
      <w:pPr>
        <w:autoSpaceDE w:val="0"/>
        <w:autoSpaceDN w:val="0"/>
        <w:adjustRightInd w:val="0"/>
        <w:ind w:left="709" w:right="757"/>
        <w:contextualSpacing/>
        <w:jc w:val="both"/>
        <w:rPr>
          <w:rFonts w:ascii="Palatino Linotype" w:hAnsi="Palatino Linotype" w:cs="Arial"/>
          <w:i/>
          <w:sz w:val="22"/>
        </w:rPr>
      </w:pPr>
    </w:p>
    <w:p w14:paraId="218E36E5" w14:textId="77777777" w:rsidR="00EB20C2" w:rsidRPr="00D8725E" w:rsidRDefault="00EB20C2" w:rsidP="00CD4354">
      <w:pPr>
        <w:autoSpaceDE w:val="0"/>
        <w:autoSpaceDN w:val="0"/>
        <w:adjustRightInd w:val="0"/>
        <w:ind w:left="709" w:right="757"/>
        <w:contextualSpacing/>
        <w:jc w:val="both"/>
        <w:rPr>
          <w:rFonts w:ascii="Palatino Linotype" w:hAnsi="Palatino Linotype" w:cs="Arial"/>
          <w:i/>
          <w:sz w:val="22"/>
        </w:rPr>
      </w:pPr>
      <w:r w:rsidRPr="00D8725E">
        <w:rPr>
          <w:rFonts w:ascii="Palatino Linotype" w:hAnsi="Palatino Linotype" w:cs="Arial"/>
          <w:i/>
          <w:sz w:val="22"/>
        </w:rPr>
        <w:t>XI. Presentar certificado expedido por la Unidad del Registro de Deudores Alimentarios</w:t>
      </w:r>
    </w:p>
    <w:p w14:paraId="67DCAA28" w14:textId="77777777" w:rsidR="00EB20C2" w:rsidRPr="00D8725E" w:rsidRDefault="00EB20C2" w:rsidP="00CD4354">
      <w:pPr>
        <w:autoSpaceDE w:val="0"/>
        <w:autoSpaceDN w:val="0"/>
        <w:adjustRightInd w:val="0"/>
        <w:ind w:left="709" w:right="757"/>
        <w:contextualSpacing/>
        <w:jc w:val="both"/>
        <w:rPr>
          <w:rFonts w:ascii="Palatino Linotype" w:hAnsi="Palatino Linotype" w:cs="Arial"/>
          <w:i/>
          <w:sz w:val="22"/>
        </w:rPr>
      </w:pPr>
      <w:r w:rsidRPr="00D8725E">
        <w:rPr>
          <w:rFonts w:ascii="Palatino Linotype" w:hAnsi="Palatino Linotype" w:cs="Arial"/>
          <w:i/>
          <w:sz w:val="22"/>
        </w:rPr>
        <w:t>Morosos en el que conste, si se encuentra inscrito o no en el mismo.</w:t>
      </w:r>
    </w:p>
    <w:p w14:paraId="1778BEDD" w14:textId="77777777" w:rsidR="00EB20C2" w:rsidRPr="00D8725E" w:rsidRDefault="00EB20C2" w:rsidP="00CD4354">
      <w:pPr>
        <w:autoSpaceDE w:val="0"/>
        <w:autoSpaceDN w:val="0"/>
        <w:adjustRightInd w:val="0"/>
        <w:ind w:left="709" w:right="757"/>
        <w:contextualSpacing/>
        <w:jc w:val="both"/>
        <w:rPr>
          <w:rFonts w:ascii="Palatino Linotype" w:hAnsi="Palatino Linotype" w:cs="Arial"/>
          <w:i/>
          <w:sz w:val="22"/>
        </w:rPr>
      </w:pPr>
    </w:p>
    <w:p w14:paraId="0E3EE135" w14:textId="77777777" w:rsidR="00EB20C2" w:rsidRPr="00D8725E" w:rsidRDefault="00EB20C2" w:rsidP="00CD4354">
      <w:pPr>
        <w:autoSpaceDE w:val="0"/>
        <w:autoSpaceDN w:val="0"/>
        <w:adjustRightInd w:val="0"/>
        <w:ind w:left="709" w:right="757"/>
        <w:contextualSpacing/>
        <w:jc w:val="both"/>
        <w:rPr>
          <w:rFonts w:ascii="Palatino Linotype" w:hAnsi="Palatino Linotype" w:cs="Arial"/>
          <w:i/>
          <w:sz w:val="22"/>
        </w:rPr>
      </w:pPr>
      <w:r w:rsidRPr="00D8725E">
        <w:rPr>
          <w:rFonts w:ascii="Palatino Linotype" w:hAnsi="Palatino Linotype" w:cs="Arial"/>
          <w:i/>
          <w:sz w:val="22"/>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14:paraId="4E7E63C8" w14:textId="6DAFFB90" w:rsidR="00441F05" w:rsidRPr="00D8725E" w:rsidRDefault="00EB20C2" w:rsidP="00CD4354">
      <w:pPr>
        <w:widowControl w:val="0"/>
        <w:autoSpaceDE w:val="0"/>
        <w:autoSpaceDN w:val="0"/>
        <w:adjustRightInd w:val="0"/>
        <w:spacing w:line="360" w:lineRule="auto"/>
        <w:jc w:val="both"/>
        <w:rPr>
          <w:rFonts w:ascii="Palatino Linotype" w:eastAsia="Arial Unicode MS" w:hAnsi="Palatino Linotype" w:cs="Arial"/>
        </w:rPr>
      </w:pPr>
      <w:r w:rsidRPr="00D8725E">
        <w:rPr>
          <w:rFonts w:ascii="Palatino Linotype" w:eastAsia="Arial Unicode MS" w:hAnsi="Palatino Linotype" w:cs="Arial"/>
        </w:rPr>
        <w:t>Concluyendo entonces que para los servidores públicos de los que se requiere su expediente y que no son titulares de Áreas administrativas</w:t>
      </w:r>
      <w:r w:rsidR="00441F05" w:rsidRPr="00D8725E">
        <w:rPr>
          <w:rFonts w:ascii="Palatino Linotype" w:eastAsia="Arial Unicode MS" w:hAnsi="Palatino Linotype" w:cs="Arial"/>
        </w:rPr>
        <w:t>,</w:t>
      </w:r>
      <w:r w:rsidRPr="00D8725E">
        <w:rPr>
          <w:rFonts w:ascii="Palatino Linotype" w:eastAsia="Arial Unicode MS" w:hAnsi="Palatino Linotype" w:cs="Arial"/>
        </w:rPr>
        <w:t xml:space="preserve"> ni que la norma que los rige, requiera elementos adicionales a los que dispone la Ley Orgánica Municipal del Estado de México y la Ley del Trabajo de los </w:t>
      </w:r>
      <w:r w:rsidR="00441F05" w:rsidRPr="00D8725E">
        <w:rPr>
          <w:rFonts w:ascii="Palatino Linotype" w:eastAsia="Arial Unicode MS" w:hAnsi="Palatino Linotype" w:cs="Arial"/>
        </w:rPr>
        <w:t>Servidores</w:t>
      </w:r>
      <w:r w:rsidRPr="00D8725E">
        <w:rPr>
          <w:rFonts w:ascii="Palatino Linotype" w:eastAsia="Arial Unicode MS" w:hAnsi="Palatino Linotype" w:cs="Arial"/>
        </w:rPr>
        <w:t xml:space="preserve"> P</w:t>
      </w:r>
      <w:r w:rsidR="00441F05" w:rsidRPr="00D8725E">
        <w:rPr>
          <w:rFonts w:ascii="Palatino Linotype" w:eastAsia="Arial Unicode MS" w:hAnsi="Palatino Linotype" w:cs="Arial"/>
        </w:rPr>
        <w:t>úblicos del Estado y Municipios, tenemos que se requiere y deberá obrar en sus expedientes lo siguiente:</w:t>
      </w:r>
    </w:p>
    <w:p w14:paraId="23AB2D9C" w14:textId="77777777" w:rsidR="00441F05" w:rsidRPr="00D8725E" w:rsidRDefault="00441F05" w:rsidP="00CD4354">
      <w:pPr>
        <w:widowControl w:val="0"/>
        <w:autoSpaceDE w:val="0"/>
        <w:autoSpaceDN w:val="0"/>
        <w:adjustRightInd w:val="0"/>
        <w:spacing w:line="360" w:lineRule="auto"/>
        <w:jc w:val="both"/>
        <w:rPr>
          <w:rFonts w:ascii="Palatino Linotype" w:eastAsia="Arial Unicode MS" w:hAnsi="Palatino Linotype" w:cs="Arial"/>
        </w:rPr>
      </w:pPr>
    </w:p>
    <w:p w14:paraId="0F957479" w14:textId="77777777" w:rsidR="00441F05" w:rsidRPr="00D8725E" w:rsidRDefault="00441F05" w:rsidP="00CD4354">
      <w:pPr>
        <w:pStyle w:val="Prrafodelista"/>
        <w:widowControl w:val="0"/>
        <w:numPr>
          <w:ilvl w:val="0"/>
          <w:numId w:val="17"/>
        </w:numPr>
        <w:autoSpaceDE w:val="0"/>
        <w:autoSpaceDN w:val="0"/>
        <w:adjustRightInd w:val="0"/>
        <w:ind w:left="1276" w:right="757" w:hanging="567"/>
        <w:jc w:val="both"/>
        <w:rPr>
          <w:rFonts w:ascii="Palatino Linotype" w:eastAsia="Arial Unicode MS" w:hAnsi="Palatino Linotype" w:cs="Arial"/>
          <w:i/>
          <w:sz w:val="22"/>
        </w:rPr>
      </w:pPr>
      <w:r w:rsidRPr="00D8725E">
        <w:rPr>
          <w:rFonts w:ascii="Palatino Linotype" w:eastAsia="Arial Unicode MS" w:hAnsi="Palatino Linotype" w:cs="Arial"/>
          <w:i/>
          <w:sz w:val="22"/>
        </w:rPr>
        <w:t>Ser ciudadano del Estado en pleno uso de sus derechos;</w:t>
      </w:r>
    </w:p>
    <w:p w14:paraId="0E905F70" w14:textId="77777777" w:rsidR="00441F05" w:rsidRPr="00D8725E" w:rsidRDefault="00441F05" w:rsidP="00CD4354">
      <w:pPr>
        <w:pStyle w:val="Prrafodelista"/>
        <w:widowControl w:val="0"/>
        <w:numPr>
          <w:ilvl w:val="0"/>
          <w:numId w:val="17"/>
        </w:numPr>
        <w:autoSpaceDE w:val="0"/>
        <w:autoSpaceDN w:val="0"/>
        <w:adjustRightInd w:val="0"/>
        <w:ind w:left="1276" w:right="757" w:hanging="567"/>
        <w:jc w:val="both"/>
        <w:rPr>
          <w:rFonts w:ascii="Palatino Linotype" w:eastAsia="Arial Unicode MS" w:hAnsi="Palatino Linotype" w:cs="Arial"/>
          <w:i/>
          <w:sz w:val="22"/>
        </w:rPr>
      </w:pPr>
      <w:r w:rsidRPr="00D8725E">
        <w:rPr>
          <w:rFonts w:ascii="Palatino Linotype" w:eastAsia="Arial Unicode MS" w:hAnsi="Palatino Linotype" w:cs="Arial"/>
          <w:i/>
          <w:sz w:val="22"/>
        </w:rPr>
        <w:t>No estar inhabilitado para desempeñar cargo, empleo, o comisión pública.</w:t>
      </w:r>
    </w:p>
    <w:p w14:paraId="263DC3B7" w14:textId="77777777" w:rsidR="00441F05" w:rsidRPr="00D8725E" w:rsidRDefault="00441F05" w:rsidP="00CD4354">
      <w:pPr>
        <w:pStyle w:val="Prrafodelista"/>
        <w:widowControl w:val="0"/>
        <w:numPr>
          <w:ilvl w:val="0"/>
          <w:numId w:val="17"/>
        </w:numPr>
        <w:autoSpaceDE w:val="0"/>
        <w:autoSpaceDN w:val="0"/>
        <w:adjustRightInd w:val="0"/>
        <w:ind w:left="1276" w:right="757" w:hanging="567"/>
        <w:jc w:val="both"/>
        <w:rPr>
          <w:rFonts w:ascii="Palatino Linotype" w:eastAsia="Arial Unicode MS" w:hAnsi="Palatino Linotype" w:cs="Arial"/>
          <w:i/>
          <w:sz w:val="22"/>
        </w:rPr>
      </w:pPr>
      <w:r w:rsidRPr="00D8725E">
        <w:rPr>
          <w:rFonts w:ascii="Palatino Linotype" w:eastAsia="Arial Unicode MS" w:hAnsi="Palatino Linotype" w:cs="Arial"/>
          <w:i/>
          <w:sz w:val="22"/>
        </w:rPr>
        <w:t>No haber sido condenado en proceso penal, por delito intencional que amerite pena privativa de libertad;</w:t>
      </w:r>
    </w:p>
    <w:p w14:paraId="0A0508A3" w14:textId="77777777" w:rsidR="00441F05" w:rsidRPr="00D8725E" w:rsidRDefault="00441F05" w:rsidP="00CD4354">
      <w:pPr>
        <w:pStyle w:val="Prrafodelista"/>
        <w:widowControl w:val="0"/>
        <w:numPr>
          <w:ilvl w:val="0"/>
          <w:numId w:val="17"/>
        </w:numPr>
        <w:autoSpaceDE w:val="0"/>
        <w:autoSpaceDN w:val="0"/>
        <w:adjustRightInd w:val="0"/>
        <w:ind w:left="1276" w:right="757" w:hanging="567"/>
        <w:jc w:val="both"/>
        <w:rPr>
          <w:rFonts w:ascii="Palatino Linotype" w:eastAsia="Arial Unicode MS" w:hAnsi="Palatino Linotype" w:cs="Arial"/>
          <w:i/>
          <w:sz w:val="22"/>
        </w:rPr>
      </w:pPr>
      <w:r w:rsidRPr="00D8725E">
        <w:rPr>
          <w:rFonts w:ascii="Palatino Linotype" w:eastAsia="Arial Unicode MS" w:hAnsi="Palatino Linotype" w:cs="Arial"/>
          <w:i/>
          <w:sz w:val="22"/>
        </w:rPr>
        <w:t>Contar con título profesional o acreditar experiencia mínima de un año en la materia, ante el Presidente o el Ayuntamiento, cuando sea el caso, para el desempeño de los cargos que así lo requieran; y</w:t>
      </w:r>
    </w:p>
    <w:p w14:paraId="183A36DA" w14:textId="77777777" w:rsidR="00441F05" w:rsidRPr="00D8725E" w:rsidRDefault="00441F05" w:rsidP="00CD4354">
      <w:pPr>
        <w:pStyle w:val="Prrafodelista"/>
        <w:widowControl w:val="0"/>
        <w:numPr>
          <w:ilvl w:val="0"/>
          <w:numId w:val="17"/>
        </w:numPr>
        <w:autoSpaceDE w:val="0"/>
        <w:autoSpaceDN w:val="0"/>
        <w:adjustRightInd w:val="0"/>
        <w:ind w:left="1276" w:right="757" w:hanging="567"/>
        <w:jc w:val="both"/>
        <w:rPr>
          <w:rFonts w:ascii="Palatino Linotype" w:eastAsia="Arial Unicode MS" w:hAnsi="Palatino Linotype" w:cs="Arial"/>
          <w:i/>
          <w:sz w:val="22"/>
        </w:rPr>
      </w:pPr>
      <w:r w:rsidRPr="00D8725E">
        <w:rPr>
          <w:rFonts w:ascii="Palatino Linotype" w:eastAsia="Arial Unicode MS" w:hAnsi="Palatino Linotype" w:cs="Arial"/>
          <w:i/>
          <w:sz w:val="22"/>
        </w:rPr>
        <w:t>En su caso, contar con certificación en la materia del cargo que se desempeñará.</w:t>
      </w:r>
    </w:p>
    <w:p w14:paraId="54D55F3B" w14:textId="77777777" w:rsidR="00441F05" w:rsidRPr="00D8725E" w:rsidRDefault="00441F05" w:rsidP="00CD4354">
      <w:pPr>
        <w:pStyle w:val="Prrafodelista"/>
        <w:widowControl w:val="0"/>
        <w:numPr>
          <w:ilvl w:val="0"/>
          <w:numId w:val="17"/>
        </w:numPr>
        <w:autoSpaceDE w:val="0"/>
        <w:autoSpaceDN w:val="0"/>
        <w:adjustRightInd w:val="0"/>
        <w:ind w:left="1276" w:right="757" w:hanging="567"/>
        <w:jc w:val="both"/>
        <w:rPr>
          <w:rFonts w:ascii="Palatino Linotype" w:eastAsia="Arial Unicode MS" w:hAnsi="Palatino Linotype" w:cs="Arial"/>
          <w:i/>
          <w:sz w:val="22"/>
        </w:rPr>
      </w:pPr>
      <w:r w:rsidRPr="00D8725E">
        <w:rPr>
          <w:rFonts w:ascii="Palatino Linotype" w:hAnsi="Palatino Linotype" w:cs="Arial"/>
          <w:i/>
          <w:sz w:val="22"/>
        </w:rPr>
        <w:t>Presentar una solicitud utilizando la forma oficial que se autorice por la institución pública o dependencia correspondiente;</w:t>
      </w:r>
    </w:p>
    <w:p w14:paraId="3382C5AC" w14:textId="77777777" w:rsidR="00441F05" w:rsidRPr="00D8725E" w:rsidRDefault="00441F05" w:rsidP="00CD4354">
      <w:pPr>
        <w:pStyle w:val="Prrafodelista"/>
        <w:widowControl w:val="0"/>
        <w:numPr>
          <w:ilvl w:val="0"/>
          <w:numId w:val="17"/>
        </w:numPr>
        <w:autoSpaceDE w:val="0"/>
        <w:autoSpaceDN w:val="0"/>
        <w:adjustRightInd w:val="0"/>
        <w:ind w:left="1276" w:right="757" w:hanging="567"/>
        <w:jc w:val="both"/>
        <w:rPr>
          <w:rFonts w:ascii="Palatino Linotype" w:eastAsia="Arial Unicode MS" w:hAnsi="Palatino Linotype" w:cs="Arial"/>
          <w:i/>
          <w:sz w:val="22"/>
        </w:rPr>
      </w:pPr>
      <w:r w:rsidRPr="00D8725E">
        <w:rPr>
          <w:rFonts w:ascii="Palatino Linotype" w:hAnsi="Palatino Linotype" w:cs="Arial"/>
          <w:i/>
          <w:sz w:val="22"/>
        </w:rPr>
        <w:t>Ser de nacionalidad mexicana, con la excepción prevista en el artículo 17 de la presente ley;</w:t>
      </w:r>
    </w:p>
    <w:p w14:paraId="7BBFF831" w14:textId="77777777" w:rsidR="00441F05" w:rsidRPr="00D8725E" w:rsidRDefault="00441F05" w:rsidP="00CD4354">
      <w:pPr>
        <w:pStyle w:val="Prrafodelista"/>
        <w:widowControl w:val="0"/>
        <w:numPr>
          <w:ilvl w:val="0"/>
          <w:numId w:val="17"/>
        </w:numPr>
        <w:autoSpaceDE w:val="0"/>
        <w:autoSpaceDN w:val="0"/>
        <w:adjustRightInd w:val="0"/>
        <w:ind w:left="1276" w:right="757" w:hanging="567"/>
        <w:jc w:val="both"/>
        <w:rPr>
          <w:rFonts w:ascii="Palatino Linotype" w:eastAsia="Arial Unicode MS" w:hAnsi="Palatino Linotype" w:cs="Arial"/>
          <w:i/>
          <w:sz w:val="22"/>
        </w:rPr>
      </w:pPr>
      <w:r w:rsidRPr="00D8725E">
        <w:rPr>
          <w:rFonts w:ascii="Palatino Linotype" w:hAnsi="Palatino Linotype" w:cs="Arial"/>
          <w:i/>
          <w:sz w:val="22"/>
        </w:rPr>
        <w:t>Estar en pleno ejercicio de sus derechos civiles y políticos, en su caso;</w:t>
      </w:r>
    </w:p>
    <w:p w14:paraId="28D021A8" w14:textId="77777777" w:rsidR="00441F05" w:rsidRPr="00D8725E" w:rsidRDefault="00441F05" w:rsidP="00CD4354">
      <w:pPr>
        <w:pStyle w:val="Prrafodelista"/>
        <w:widowControl w:val="0"/>
        <w:numPr>
          <w:ilvl w:val="0"/>
          <w:numId w:val="17"/>
        </w:numPr>
        <w:autoSpaceDE w:val="0"/>
        <w:autoSpaceDN w:val="0"/>
        <w:adjustRightInd w:val="0"/>
        <w:ind w:left="1276" w:right="757" w:hanging="567"/>
        <w:jc w:val="both"/>
        <w:rPr>
          <w:rFonts w:ascii="Palatino Linotype" w:eastAsia="Arial Unicode MS" w:hAnsi="Palatino Linotype" w:cs="Arial"/>
          <w:i/>
          <w:sz w:val="22"/>
        </w:rPr>
      </w:pPr>
      <w:r w:rsidRPr="00D8725E">
        <w:rPr>
          <w:rFonts w:ascii="Palatino Linotype" w:hAnsi="Palatino Linotype" w:cs="Arial"/>
          <w:i/>
          <w:sz w:val="22"/>
        </w:rPr>
        <w:t>Acreditar, cuando proceda, el cumplimiento de la Ley del Servicio Militar Nacional;</w:t>
      </w:r>
    </w:p>
    <w:p w14:paraId="4FEAC78C" w14:textId="77777777" w:rsidR="00441F05" w:rsidRPr="00D8725E" w:rsidRDefault="00441F05" w:rsidP="00CD4354">
      <w:pPr>
        <w:pStyle w:val="Prrafodelista"/>
        <w:widowControl w:val="0"/>
        <w:numPr>
          <w:ilvl w:val="0"/>
          <w:numId w:val="17"/>
        </w:numPr>
        <w:autoSpaceDE w:val="0"/>
        <w:autoSpaceDN w:val="0"/>
        <w:adjustRightInd w:val="0"/>
        <w:ind w:left="1276" w:right="757" w:hanging="567"/>
        <w:jc w:val="both"/>
        <w:rPr>
          <w:rFonts w:ascii="Palatino Linotype" w:eastAsia="Arial Unicode MS" w:hAnsi="Palatino Linotype" w:cs="Arial"/>
          <w:i/>
          <w:sz w:val="22"/>
        </w:rPr>
      </w:pPr>
      <w:r w:rsidRPr="00D8725E">
        <w:rPr>
          <w:rFonts w:ascii="Palatino Linotype" w:hAnsi="Palatino Linotype" w:cs="Arial"/>
          <w:i/>
          <w:sz w:val="22"/>
        </w:rPr>
        <w:t>Tener buena salud, lo que se comprobará con los certificados médicos correspondientes, en la forma en que se establezca en cada institución pública;</w:t>
      </w:r>
    </w:p>
    <w:p w14:paraId="53CF604E" w14:textId="77777777" w:rsidR="00441F05" w:rsidRPr="00D8725E" w:rsidRDefault="00441F05" w:rsidP="00CD4354">
      <w:pPr>
        <w:pStyle w:val="Prrafodelista"/>
        <w:widowControl w:val="0"/>
        <w:numPr>
          <w:ilvl w:val="0"/>
          <w:numId w:val="17"/>
        </w:numPr>
        <w:autoSpaceDE w:val="0"/>
        <w:autoSpaceDN w:val="0"/>
        <w:adjustRightInd w:val="0"/>
        <w:ind w:left="1276" w:right="757" w:hanging="567"/>
        <w:jc w:val="both"/>
        <w:rPr>
          <w:rFonts w:ascii="Palatino Linotype" w:eastAsia="Arial Unicode MS" w:hAnsi="Palatino Linotype" w:cs="Arial"/>
          <w:i/>
          <w:sz w:val="22"/>
        </w:rPr>
      </w:pPr>
      <w:r w:rsidRPr="00D8725E">
        <w:rPr>
          <w:rFonts w:ascii="Palatino Linotype" w:hAnsi="Palatino Linotype" w:cs="Arial"/>
          <w:i/>
          <w:sz w:val="22"/>
        </w:rPr>
        <w:t>Cumplir con los requisitos que se establezcan para los diferentes puestos;</w:t>
      </w:r>
    </w:p>
    <w:p w14:paraId="7901880B" w14:textId="62B91662" w:rsidR="00441F05" w:rsidRPr="00D8725E" w:rsidRDefault="00441F05" w:rsidP="00CD4354">
      <w:pPr>
        <w:pStyle w:val="Prrafodelista"/>
        <w:widowControl w:val="0"/>
        <w:numPr>
          <w:ilvl w:val="0"/>
          <w:numId w:val="17"/>
        </w:numPr>
        <w:autoSpaceDE w:val="0"/>
        <w:autoSpaceDN w:val="0"/>
        <w:adjustRightInd w:val="0"/>
        <w:ind w:left="1276" w:right="757" w:hanging="567"/>
        <w:jc w:val="both"/>
        <w:rPr>
          <w:rFonts w:ascii="Palatino Linotype" w:hAnsi="Palatino Linotype" w:cs="Arial"/>
          <w:i/>
          <w:sz w:val="22"/>
        </w:rPr>
      </w:pPr>
      <w:r w:rsidRPr="00D8725E">
        <w:rPr>
          <w:rFonts w:ascii="Palatino Linotype" w:hAnsi="Palatino Linotype" w:cs="Arial"/>
          <w:i/>
          <w:sz w:val="22"/>
        </w:rPr>
        <w:t>Presentar certificado expedido por la Unidad del Registro de Deudores Alimentarios Morosos en el que conste, si se encuentra inscrito o no en el mismo.</w:t>
      </w:r>
    </w:p>
    <w:p w14:paraId="4ACD0E0C" w14:textId="77777777" w:rsidR="00441F05" w:rsidRPr="00D8725E" w:rsidRDefault="00441F05" w:rsidP="00CD4354">
      <w:pPr>
        <w:widowControl w:val="0"/>
        <w:autoSpaceDE w:val="0"/>
        <w:autoSpaceDN w:val="0"/>
        <w:adjustRightInd w:val="0"/>
        <w:spacing w:line="360" w:lineRule="auto"/>
        <w:jc w:val="both"/>
        <w:rPr>
          <w:rFonts w:ascii="Palatino Linotype" w:eastAsia="Arial Unicode MS" w:hAnsi="Palatino Linotype" w:cs="Arial"/>
        </w:rPr>
      </w:pPr>
    </w:p>
    <w:p w14:paraId="7890FE7C" w14:textId="61C6D376" w:rsidR="00F53FAF" w:rsidRPr="00D8725E" w:rsidRDefault="00F53FAF" w:rsidP="00CD4354">
      <w:pPr>
        <w:widowControl w:val="0"/>
        <w:autoSpaceDE w:val="0"/>
        <w:autoSpaceDN w:val="0"/>
        <w:adjustRightInd w:val="0"/>
        <w:spacing w:line="360" w:lineRule="auto"/>
        <w:jc w:val="both"/>
        <w:rPr>
          <w:rFonts w:ascii="Palatino Linotype" w:eastAsia="Arial Unicode MS" w:hAnsi="Palatino Linotype" w:cs="Arial"/>
        </w:rPr>
      </w:pPr>
      <w:r w:rsidRPr="00D8725E">
        <w:rPr>
          <w:rFonts w:ascii="Palatino Linotype" w:eastAsia="Arial Unicode MS" w:hAnsi="Palatino Linotype" w:cs="Arial"/>
        </w:rPr>
        <w:t>Primeramente, por cuanto hace al documento que acredite ser ciudadano del Estado en pleno uso de sus derechos; al respecto la Constitución Política de los Estados Unidos Mexicanos, señala que para ser ciudadano mexicano se requiere:</w:t>
      </w:r>
    </w:p>
    <w:p w14:paraId="6D7FC7D7" w14:textId="77777777" w:rsidR="00F53FAF" w:rsidRPr="00D8725E" w:rsidRDefault="00F53FAF" w:rsidP="00CD4354">
      <w:pPr>
        <w:widowControl w:val="0"/>
        <w:autoSpaceDE w:val="0"/>
        <w:autoSpaceDN w:val="0"/>
        <w:adjustRightInd w:val="0"/>
        <w:spacing w:line="360" w:lineRule="auto"/>
        <w:jc w:val="both"/>
        <w:rPr>
          <w:rFonts w:ascii="Palatino Linotype" w:eastAsia="Arial Unicode MS" w:hAnsi="Palatino Linotype" w:cs="Arial"/>
        </w:rPr>
      </w:pPr>
    </w:p>
    <w:p w14:paraId="5A2284F4" w14:textId="77777777" w:rsidR="00F53FAF" w:rsidRPr="00D8725E" w:rsidRDefault="00F53FAF" w:rsidP="00CD4354">
      <w:pPr>
        <w:widowControl w:val="0"/>
        <w:autoSpaceDE w:val="0"/>
        <w:autoSpaceDN w:val="0"/>
        <w:adjustRightInd w:val="0"/>
        <w:ind w:left="709" w:right="757"/>
        <w:jc w:val="both"/>
        <w:rPr>
          <w:rFonts w:ascii="Palatino Linotype" w:eastAsia="Arial Unicode MS" w:hAnsi="Palatino Linotype" w:cs="Arial"/>
          <w:b/>
          <w:i/>
          <w:sz w:val="22"/>
          <w:szCs w:val="22"/>
        </w:rPr>
      </w:pPr>
      <w:r w:rsidRPr="00D8725E">
        <w:rPr>
          <w:rFonts w:ascii="Palatino Linotype" w:eastAsia="Arial Unicode MS" w:hAnsi="Palatino Linotype" w:cs="Arial"/>
          <w:b/>
          <w:i/>
          <w:sz w:val="22"/>
          <w:szCs w:val="22"/>
        </w:rPr>
        <w:t>De los Ciudadanos Mexicanos</w:t>
      </w:r>
    </w:p>
    <w:p w14:paraId="79537C99" w14:textId="77777777" w:rsidR="00F53FAF" w:rsidRPr="00D8725E" w:rsidRDefault="00F53FAF" w:rsidP="00CD4354">
      <w:pPr>
        <w:widowControl w:val="0"/>
        <w:autoSpaceDE w:val="0"/>
        <w:autoSpaceDN w:val="0"/>
        <w:adjustRightInd w:val="0"/>
        <w:ind w:left="709" w:right="757"/>
        <w:jc w:val="both"/>
        <w:rPr>
          <w:rFonts w:ascii="Palatino Linotype" w:eastAsia="Arial Unicode MS" w:hAnsi="Palatino Linotype" w:cs="Arial"/>
          <w:i/>
          <w:sz w:val="22"/>
          <w:szCs w:val="22"/>
        </w:rPr>
      </w:pPr>
    </w:p>
    <w:p w14:paraId="12DFF25F" w14:textId="77777777" w:rsidR="00F53FAF" w:rsidRPr="00D8725E" w:rsidRDefault="00F53FAF" w:rsidP="00CD4354">
      <w:pPr>
        <w:widowControl w:val="0"/>
        <w:autoSpaceDE w:val="0"/>
        <w:autoSpaceDN w:val="0"/>
        <w:adjustRightInd w:val="0"/>
        <w:ind w:left="709" w:right="757"/>
        <w:jc w:val="both"/>
        <w:rPr>
          <w:rFonts w:ascii="Palatino Linotype" w:eastAsia="Arial Unicode MS" w:hAnsi="Palatino Linotype" w:cs="Arial"/>
          <w:i/>
          <w:sz w:val="22"/>
          <w:szCs w:val="22"/>
        </w:rPr>
      </w:pPr>
      <w:r w:rsidRPr="00D8725E">
        <w:rPr>
          <w:rFonts w:ascii="Palatino Linotype" w:eastAsia="Arial Unicode MS" w:hAnsi="Palatino Linotype" w:cs="Arial"/>
          <w:i/>
          <w:sz w:val="22"/>
          <w:szCs w:val="22"/>
        </w:rPr>
        <w:t>Artículo 34. Son ciudadanos de la República los varones y mujeres que, teniendo la calidad de mexicanos, reúnan, además, los siguientes requisitos:</w:t>
      </w:r>
    </w:p>
    <w:p w14:paraId="3461D27F" w14:textId="77777777" w:rsidR="00F53FAF" w:rsidRPr="00D8725E" w:rsidRDefault="00F53FAF" w:rsidP="00CD4354">
      <w:pPr>
        <w:widowControl w:val="0"/>
        <w:autoSpaceDE w:val="0"/>
        <w:autoSpaceDN w:val="0"/>
        <w:adjustRightInd w:val="0"/>
        <w:ind w:left="709" w:right="757"/>
        <w:jc w:val="both"/>
        <w:rPr>
          <w:rFonts w:ascii="Palatino Linotype" w:eastAsia="Arial Unicode MS" w:hAnsi="Palatino Linotype" w:cs="Arial"/>
          <w:i/>
          <w:sz w:val="22"/>
          <w:szCs w:val="22"/>
        </w:rPr>
      </w:pPr>
    </w:p>
    <w:p w14:paraId="27D51D84" w14:textId="77777777" w:rsidR="00F53FAF" w:rsidRPr="00D8725E" w:rsidRDefault="00F53FAF" w:rsidP="00CD4354">
      <w:pPr>
        <w:widowControl w:val="0"/>
        <w:autoSpaceDE w:val="0"/>
        <w:autoSpaceDN w:val="0"/>
        <w:adjustRightInd w:val="0"/>
        <w:ind w:left="709" w:right="757"/>
        <w:jc w:val="both"/>
        <w:rPr>
          <w:rFonts w:ascii="Palatino Linotype" w:eastAsia="Arial Unicode MS" w:hAnsi="Palatino Linotype" w:cs="Arial"/>
          <w:i/>
          <w:sz w:val="22"/>
          <w:szCs w:val="22"/>
        </w:rPr>
      </w:pPr>
      <w:r w:rsidRPr="00D8725E">
        <w:rPr>
          <w:rFonts w:ascii="Palatino Linotype" w:eastAsia="Arial Unicode MS" w:hAnsi="Palatino Linotype" w:cs="Arial"/>
          <w:i/>
          <w:sz w:val="22"/>
          <w:szCs w:val="22"/>
        </w:rPr>
        <w:t>I. Haber cumplido 18 años, y</w:t>
      </w:r>
    </w:p>
    <w:p w14:paraId="35DA2074" w14:textId="77777777" w:rsidR="00F53FAF" w:rsidRPr="00D8725E" w:rsidRDefault="00F53FAF" w:rsidP="00CD4354">
      <w:pPr>
        <w:widowControl w:val="0"/>
        <w:autoSpaceDE w:val="0"/>
        <w:autoSpaceDN w:val="0"/>
        <w:adjustRightInd w:val="0"/>
        <w:ind w:left="709" w:right="757"/>
        <w:jc w:val="both"/>
        <w:rPr>
          <w:rFonts w:ascii="Palatino Linotype" w:eastAsia="Arial Unicode MS" w:hAnsi="Palatino Linotype" w:cs="Arial"/>
          <w:i/>
          <w:sz w:val="22"/>
          <w:szCs w:val="22"/>
        </w:rPr>
      </w:pPr>
      <w:r w:rsidRPr="00D8725E">
        <w:rPr>
          <w:rFonts w:ascii="Palatino Linotype" w:eastAsia="Arial Unicode MS" w:hAnsi="Palatino Linotype" w:cs="Arial"/>
          <w:i/>
          <w:sz w:val="22"/>
          <w:szCs w:val="22"/>
        </w:rPr>
        <w:t>II. Tener un modo honesto de vivir.</w:t>
      </w:r>
    </w:p>
    <w:p w14:paraId="0C1BD145" w14:textId="77777777" w:rsidR="00F53FAF" w:rsidRPr="00D8725E" w:rsidRDefault="00F53FAF" w:rsidP="00CD4354">
      <w:pPr>
        <w:widowControl w:val="0"/>
        <w:autoSpaceDE w:val="0"/>
        <w:autoSpaceDN w:val="0"/>
        <w:adjustRightInd w:val="0"/>
        <w:ind w:right="757"/>
        <w:jc w:val="both"/>
        <w:rPr>
          <w:rFonts w:ascii="Palatino Linotype" w:eastAsia="Arial Unicode MS" w:hAnsi="Palatino Linotype" w:cs="Arial"/>
          <w:i/>
          <w:sz w:val="22"/>
          <w:szCs w:val="22"/>
        </w:rPr>
      </w:pPr>
    </w:p>
    <w:p w14:paraId="2237F05A" w14:textId="77777777" w:rsidR="00F53FAF" w:rsidRPr="00D8725E" w:rsidRDefault="00F53FAF" w:rsidP="00CD4354">
      <w:pPr>
        <w:widowControl w:val="0"/>
        <w:autoSpaceDE w:val="0"/>
        <w:autoSpaceDN w:val="0"/>
        <w:adjustRightInd w:val="0"/>
        <w:spacing w:line="360" w:lineRule="auto"/>
        <w:ind w:right="49"/>
        <w:jc w:val="both"/>
        <w:rPr>
          <w:rFonts w:ascii="Palatino Linotype" w:eastAsia="Arial Unicode MS" w:hAnsi="Palatino Linotype" w:cs="Arial"/>
          <w:szCs w:val="22"/>
        </w:rPr>
      </w:pPr>
      <w:r w:rsidRPr="00D8725E">
        <w:rPr>
          <w:rFonts w:ascii="Palatino Linotype" w:eastAsia="Arial Unicode MS" w:hAnsi="Palatino Linotype" w:cs="Arial"/>
          <w:szCs w:val="22"/>
        </w:rPr>
        <w:t>En este sentido, tenemos que para acreditar la fracción I del citado ordenamiento, los documentos que podrán colmar de manera enunciativa mas no limitativa, serán Acta de nacimiento, la credencial para votar, el certificado de nacionalidad mexicana, el pasaporte, la carta de naturalización, la cedula de identidad ciudadana, y la matrícula consular que cuente con los siguientes elementos de seguridad (fotografía digitalizada, banda magnética e identificación holográfica).</w:t>
      </w:r>
    </w:p>
    <w:p w14:paraId="570C6D95" w14:textId="77777777" w:rsidR="00F53FAF" w:rsidRPr="00D8725E" w:rsidRDefault="00F53FAF" w:rsidP="00CD4354">
      <w:pPr>
        <w:widowControl w:val="0"/>
        <w:autoSpaceDE w:val="0"/>
        <w:autoSpaceDN w:val="0"/>
        <w:adjustRightInd w:val="0"/>
        <w:spacing w:line="360" w:lineRule="auto"/>
        <w:ind w:right="49"/>
        <w:jc w:val="both"/>
        <w:rPr>
          <w:rFonts w:ascii="Palatino Linotype" w:eastAsia="Arial Unicode MS" w:hAnsi="Palatino Linotype" w:cs="Arial"/>
          <w:szCs w:val="22"/>
        </w:rPr>
      </w:pPr>
    </w:p>
    <w:p w14:paraId="12D4D283" w14:textId="77777777" w:rsidR="00F53FAF" w:rsidRPr="00D8725E" w:rsidRDefault="00F53FAF" w:rsidP="00CD4354">
      <w:pPr>
        <w:widowControl w:val="0"/>
        <w:autoSpaceDE w:val="0"/>
        <w:autoSpaceDN w:val="0"/>
        <w:adjustRightInd w:val="0"/>
        <w:spacing w:line="360" w:lineRule="auto"/>
        <w:ind w:right="49"/>
        <w:jc w:val="both"/>
        <w:rPr>
          <w:rFonts w:ascii="Palatino Linotype" w:eastAsia="Arial Unicode MS" w:hAnsi="Palatino Linotype" w:cs="Arial"/>
          <w:szCs w:val="22"/>
        </w:rPr>
      </w:pPr>
      <w:r w:rsidRPr="00D8725E">
        <w:rPr>
          <w:rFonts w:ascii="Palatino Linotype" w:eastAsia="Arial Unicode MS" w:hAnsi="Palatino Linotype" w:cs="Arial"/>
          <w:szCs w:val="22"/>
        </w:rPr>
        <w:t>Dichos documentos guardan registro de la nacionalidad de su titular, su fecha de nacimiento o la edad al momento de la expedición del documento, su nombre y fotografía que los identifica como ciudadano mexicano que ha alcanzado la mayoría de edad.</w:t>
      </w:r>
    </w:p>
    <w:p w14:paraId="099C95DA" w14:textId="77777777" w:rsidR="00F53FAF" w:rsidRPr="00D8725E" w:rsidRDefault="00F53FAF" w:rsidP="00CD4354">
      <w:pPr>
        <w:widowControl w:val="0"/>
        <w:autoSpaceDE w:val="0"/>
        <w:autoSpaceDN w:val="0"/>
        <w:adjustRightInd w:val="0"/>
        <w:spacing w:line="360" w:lineRule="auto"/>
        <w:ind w:right="49"/>
        <w:jc w:val="both"/>
        <w:rPr>
          <w:rFonts w:ascii="Palatino Linotype" w:eastAsia="Arial Unicode MS" w:hAnsi="Palatino Linotype" w:cs="Arial"/>
          <w:szCs w:val="22"/>
        </w:rPr>
      </w:pPr>
    </w:p>
    <w:p w14:paraId="572D90C1" w14:textId="77777777" w:rsidR="00F53FAF" w:rsidRPr="00D8725E" w:rsidRDefault="00F53FAF" w:rsidP="00CD4354">
      <w:pPr>
        <w:widowControl w:val="0"/>
        <w:autoSpaceDE w:val="0"/>
        <w:autoSpaceDN w:val="0"/>
        <w:adjustRightInd w:val="0"/>
        <w:spacing w:line="360" w:lineRule="auto"/>
        <w:ind w:right="49"/>
        <w:jc w:val="both"/>
        <w:rPr>
          <w:rFonts w:ascii="Palatino Linotype" w:eastAsia="Arial Unicode MS" w:hAnsi="Palatino Linotype" w:cs="Arial"/>
          <w:szCs w:val="22"/>
        </w:rPr>
      </w:pPr>
      <w:r w:rsidRPr="00D8725E">
        <w:rPr>
          <w:rFonts w:ascii="Palatino Linotype" w:eastAsia="Arial Unicode MS" w:hAnsi="Palatino Linotype" w:cs="Arial"/>
          <w:szCs w:val="22"/>
        </w:rPr>
        <w:t>Sin embargo, para colmar los requisitos para la ciudadanía en lo que toca al modo honesto de vivir, es menester atender lo que la Suprema Corte de la Nación establece en el jurisprudencial 1000827 que señala:</w:t>
      </w:r>
    </w:p>
    <w:p w14:paraId="0A171DAC" w14:textId="77777777" w:rsidR="00F53FAF" w:rsidRPr="00D8725E" w:rsidRDefault="00F53FAF" w:rsidP="00CD4354">
      <w:pPr>
        <w:widowControl w:val="0"/>
        <w:autoSpaceDE w:val="0"/>
        <w:autoSpaceDN w:val="0"/>
        <w:adjustRightInd w:val="0"/>
        <w:spacing w:line="360" w:lineRule="auto"/>
        <w:ind w:right="49"/>
        <w:jc w:val="both"/>
        <w:rPr>
          <w:rFonts w:ascii="Palatino Linotype" w:eastAsia="Arial Unicode MS" w:hAnsi="Palatino Linotype" w:cs="Arial"/>
          <w:szCs w:val="22"/>
        </w:rPr>
      </w:pPr>
    </w:p>
    <w:p w14:paraId="33DA15FE" w14:textId="77777777" w:rsidR="00F53FAF" w:rsidRPr="00D8725E" w:rsidRDefault="00F53FAF" w:rsidP="00CD4354">
      <w:pPr>
        <w:widowControl w:val="0"/>
        <w:autoSpaceDE w:val="0"/>
        <w:autoSpaceDN w:val="0"/>
        <w:adjustRightInd w:val="0"/>
        <w:ind w:left="709" w:right="757"/>
        <w:jc w:val="both"/>
        <w:rPr>
          <w:rFonts w:ascii="Palatino Linotype" w:eastAsia="Arial Unicode MS" w:hAnsi="Palatino Linotype" w:cs="Arial"/>
          <w:i/>
          <w:sz w:val="22"/>
          <w:szCs w:val="22"/>
        </w:rPr>
      </w:pPr>
      <w:r w:rsidRPr="00D8725E">
        <w:rPr>
          <w:rFonts w:ascii="Palatino Linotype" w:eastAsia="Arial Unicode MS" w:hAnsi="Palatino Linotype" w:cs="Arial"/>
          <w:b/>
          <w:i/>
          <w:sz w:val="22"/>
          <w:szCs w:val="22"/>
        </w:rPr>
        <w:t>MODO HONESTO DE VIVIR COMO REQUISITO PARA SER CIUDADANO MEXICANO</w:t>
      </w:r>
      <w:r w:rsidRPr="00D8725E">
        <w:rPr>
          <w:rFonts w:ascii="Palatino Linotype" w:eastAsia="Arial Unicode MS" w:hAnsi="Palatino Linotype" w:cs="Arial"/>
          <w:i/>
          <w:sz w:val="22"/>
          <w:szCs w:val="22"/>
        </w:rPr>
        <w:t>. CONCEPTO. El concepto de modo honesto de vivir ha sido uniforme en la evolución de las sociedades y de las leyes, identificando con él a la conducta constante, reiterada, asumida por una persona en el seno de la comunidad en la que reside, con apego y respeto a los principios de bienestar considerados por la generalidad de los habitantes de este núcleo social, en un lugar y tiempo determinados, como elementos necesarios para llevar una vida decente, decorosa, razonable y justa. Para colmar esta definición, se requiere de un elemento objetivo, consistente en el conjunto de actos y hechos en que interviene un individuo; y un elemento subjetivo, consistente en que estos actos sean acordes con los valores legales y morales rectores del medio social en que ese ciudadano viva. Como se advierte, este concepto tiene un contenido eminentemente ético y social, que atiende a la conducta en sociedad, la cual debe ser ordenada y pacífica, teniendo como sustento la moral, como ingrediente insoslayable de la norma jurídica. El modo honesto de vivir, es una referencia expresa o implícita que se encuentra inmersa en la norma de derecho, tal y como sucede con los conceptos de buenas costumbres, buena fe, que tienen una connotación sustancialmente moral, constituyendo uno de los postulados básicos del derecho: vivir honestamente. En ese orden de ideas, la locución un modo honesto de vivir, se refiere al comportamiento adecuado para hacer posible la vida civil del pueblo, por el acatamiento de deberes que imponen la condición de ser mexicano; en síntesis, quiere decir buen mexicano, y es un presupuesto para gozar de las prerrogativas inherentes a su calidad de ciudadano.</w:t>
      </w:r>
    </w:p>
    <w:p w14:paraId="508A8831" w14:textId="77777777" w:rsidR="00F53FAF" w:rsidRPr="00D8725E" w:rsidRDefault="00F53FAF" w:rsidP="00CD4354">
      <w:pPr>
        <w:widowControl w:val="0"/>
        <w:autoSpaceDE w:val="0"/>
        <w:autoSpaceDN w:val="0"/>
        <w:adjustRightInd w:val="0"/>
        <w:ind w:left="709" w:right="757"/>
        <w:jc w:val="both"/>
        <w:rPr>
          <w:rFonts w:ascii="Palatino Linotype" w:eastAsia="Arial Unicode MS" w:hAnsi="Palatino Linotype" w:cs="Arial"/>
          <w:i/>
          <w:sz w:val="22"/>
          <w:szCs w:val="22"/>
        </w:rPr>
      </w:pPr>
    </w:p>
    <w:p w14:paraId="6D978E40" w14:textId="77777777" w:rsidR="00F53FAF" w:rsidRPr="00D8725E" w:rsidRDefault="00F53FAF" w:rsidP="00CD4354">
      <w:pPr>
        <w:widowControl w:val="0"/>
        <w:autoSpaceDE w:val="0"/>
        <w:autoSpaceDN w:val="0"/>
        <w:adjustRightInd w:val="0"/>
        <w:ind w:left="709" w:right="757"/>
        <w:jc w:val="both"/>
        <w:rPr>
          <w:rFonts w:ascii="Palatino Linotype" w:eastAsia="Arial Unicode MS" w:hAnsi="Palatino Linotype" w:cs="Arial"/>
          <w:i/>
          <w:sz w:val="22"/>
          <w:szCs w:val="22"/>
        </w:rPr>
      </w:pPr>
      <w:r w:rsidRPr="00D8725E">
        <w:rPr>
          <w:rFonts w:ascii="Palatino Linotype" w:eastAsia="Arial Unicode MS" w:hAnsi="Palatino Linotype" w:cs="Arial"/>
          <w:i/>
          <w:sz w:val="22"/>
          <w:szCs w:val="22"/>
        </w:rPr>
        <w:t>Tercera Época:</w:t>
      </w:r>
    </w:p>
    <w:p w14:paraId="6A390DE8" w14:textId="77777777" w:rsidR="00F53FAF" w:rsidRPr="00D8725E" w:rsidRDefault="00F53FAF" w:rsidP="00CD4354">
      <w:pPr>
        <w:widowControl w:val="0"/>
        <w:autoSpaceDE w:val="0"/>
        <w:autoSpaceDN w:val="0"/>
        <w:adjustRightInd w:val="0"/>
        <w:ind w:left="709" w:right="757"/>
        <w:jc w:val="both"/>
        <w:rPr>
          <w:rFonts w:ascii="Palatino Linotype" w:eastAsia="Arial Unicode MS" w:hAnsi="Palatino Linotype" w:cs="Arial"/>
          <w:i/>
          <w:sz w:val="22"/>
          <w:szCs w:val="22"/>
        </w:rPr>
      </w:pPr>
      <w:r w:rsidRPr="00D8725E">
        <w:rPr>
          <w:rFonts w:ascii="Palatino Linotype" w:eastAsia="Arial Unicode MS" w:hAnsi="Palatino Linotype" w:cs="Arial"/>
          <w:i/>
          <w:sz w:val="22"/>
          <w:szCs w:val="22"/>
        </w:rPr>
        <w:t>Recurso de reconsideración. SUP-REC-067/97. Partido Revolucionario Institucional. 19 de agosto de 1997. Unanimidad de votos.</w:t>
      </w:r>
    </w:p>
    <w:p w14:paraId="29D76369" w14:textId="77777777" w:rsidR="00F53FAF" w:rsidRPr="00D8725E" w:rsidRDefault="00F53FAF" w:rsidP="00CD4354">
      <w:pPr>
        <w:widowControl w:val="0"/>
        <w:autoSpaceDE w:val="0"/>
        <w:autoSpaceDN w:val="0"/>
        <w:adjustRightInd w:val="0"/>
        <w:ind w:left="709" w:right="757"/>
        <w:jc w:val="both"/>
        <w:rPr>
          <w:rFonts w:ascii="Palatino Linotype" w:eastAsia="Arial Unicode MS" w:hAnsi="Palatino Linotype" w:cs="Arial"/>
          <w:i/>
          <w:sz w:val="22"/>
          <w:szCs w:val="22"/>
        </w:rPr>
      </w:pPr>
      <w:r w:rsidRPr="00D8725E">
        <w:rPr>
          <w:rFonts w:ascii="Palatino Linotype" w:eastAsia="Arial Unicode MS" w:hAnsi="Palatino Linotype" w:cs="Arial"/>
          <w:i/>
          <w:sz w:val="22"/>
          <w:szCs w:val="22"/>
        </w:rPr>
        <w:t>Juicio de revisión constitucional electoral. SUP-JRC-440/2000 y acumulado. Partido Acción Nacional y Partido de la Revolución Democrática. 15 de noviembre de 2000. Unanimidad de 6 votos.</w:t>
      </w:r>
    </w:p>
    <w:p w14:paraId="470D7CB9" w14:textId="77777777" w:rsidR="00F53FAF" w:rsidRPr="00D8725E" w:rsidRDefault="00F53FAF" w:rsidP="00CD4354">
      <w:pPr>
        <w:widowControl w:val="0"/>
        <w:autoSpaceDE w:val="0"/>
        <w:autoSpaceDN w:val="0"/>
        <w:adjustRightInd w:val="0"/>
        <w:ind w:left="709" w:right="757"/>
        <w:jc w:val="both"/>
        <w:rPr>
          <w:rFonts w:ascii="Palatino Linotype" w:eastAsia="Arial Unicode MS" w:hAnsi="Palatino Linotype" w:cs="Arial"/>
          <w:i/>
          <w:sz w:val="22"/>
          <w:szCs w:val="22"/>
        </w:rPr>
      </w:pPr>
      <w:r w:rsidRPr="00D8725E">
        <w:rPr>
          <w:rFonts w:ascii="Palatino Linotype" w:eastAsia="Arial Unicode MS" w:hAnsi="Palatino Linotype" w:cs="Arial"/>
          <w:i/>
          <w:sz w:val="22"/>
          <w:szCs w:val="22"/>
        </w:rPr>
        <w:t>Juicio para la protección de los derechos político-electorales del ciudadano. SUP-JDC020/2001. Daniel Ulloa Valenzuela. 8 de junio de 2001. Unanimidad de votos.</w:t>
      </w:r>
    </w:p>
    <w:p w14:paraId="6B76AD48" w14:textId="77777777" w:rsidR="00F53FAF" w:rsidRPr="00D8725E" w:rsidRDefault="00F53FAF" w:rsidP="00CD4354">
      <w:pPr>
        <w:widowControl w:val="0"/>
        <w:autoSpaceDE w:val="0"/>
        <w:autoSpaceDN w:val="0"/>
        <w:adjustRightInd w:val="0"/>
        <w:ind w:left="709" w:right="757"/>
        <w:jc w:val="both"/>
        <w:rPr>
          <w:rFonts w:ascii="Palatino Linotype" w:eastAsia="Arial Unicode MS" w:hAnsi="Palatino Linotype" w:cs="Arial"/>
          <w:i/>
          <w:sz w:val="22"/>
          <w:szCs w:val="22"/>
        </w:rPr>
      </w:pPr>
      <w:r w:rsidRPr="00D8725E">
        <w:rPr>
          <w:rFonts w:ascii="Palatino Linotype" w:eastAsia="Arial Unicode MS" w:hAnsi="Palatino Linotype" w:cs="Arial"/>
          <w:i/>
          <w:sz w:val="22"/>
          <w:szCs w:val="22"/>
        </w:rPr>
        <w:t>La Sala Superior en sesión celebrada el dieciséis de noviembre de dos mil uno, aprobó por unanimidad de votos la jurisprudencia que antecede y la declaró formalmente obligatoria.</w:t>
      </w:r>
    </w:p>
    <w:p w14:paraId="42E28876" w14:textId="77777777" w:rsidR="00F53FAF" w:rsidRPr="00D8725E" w:rsidRDefault="00F53FAF" w:rsidP="00CD4354">
      <w:pPr>
        <w:widowControl w:val="0"/>
        <w:autoSpaceDE w:val="0"/>
        <w:autoSpaceDN w:val="0"/>
        <w:adjustRightInd w:val="0"/>
        <w:ind w:left="709" w:right="757"/>
        <w:jc w:val="both"/>
        <w:rPr>
          <w:rFonts w:ascii="Palatino Linotype" w:eastAsia="Arial Unicode MS" w:hAnsi="Palatino Linotype" w:cs="Arial"/>
          <w:i/>
          <w:sz w:val="22"/>
          <w:szCs w:val="22"/>
        </w:rPr>
      </w:pPr>
      <w:r w:rsidRPr="00D8725E">
        <w:rPr>
          <w:rFonts w:ascii="Palatino Linotype" w:eastAsia="Arial Unicode MS" w:hAnsi="Palatino Linotype" w:cs="Arial"/>
          <w:i/>
          <w:sz w:val="22"/>
          <w:szCs w:val="22"/>
        </w:rPr>
        <w:t>Justicia Electoral. Revista del Tribunal Electoral del Poder Judicial de la Federación, Suplemento 5, Año 2002, páginas 22 y 23.</w:t>
      </w:r>
    </w:p>
    <w:p w14:paraId="0799E087" w14:textId="77777777" w:rsidR="00F53FAF" w:rsidRPr="00D8725E" w:rsidRDefault="00F53FAF" w:rsidP="00CD4354">
      <w:pPr>
        <w:widowControl w:val="0"/>
        <w:autoSpaceDE w:val="0"/>
        <w:autoSpaceDN w:val="0"/>
        <w:adjustRightInd w:val="0"/>
        <w:spacing w:line="360" w:lineRule="auto"/>
        <w:ind w:right="757"/>
        <w:jc w:val="both"/>
        <w:rPr>
          <w:rFonts w:ascii="Palatino Linotype" w:eastAsia="Arial Unicode MS" w:hAnsi="Palatino Linotype" w:cs="Arial"/>
          <w:i/>
          <w:sz w:val="22"/>
          <w:szCs w:val="22"/>
        </w:rPr>
      </w:pPr>
    </w:p>
    <w:p w14:paraId="35473D5C" w14:textId="77777777" w:rsidR="00F53FAF" w:rsidRPr="00D8725E" w:rsidRDefault="00F53FAF" w:rsidP="00CD4354">
      <w:pPr>
        <w:widowControl w:val="0"/>
        <w:autoSpaceDE w:val="0"/>
        <w:autoSpaceDN w:val="0"/>
        <w:adjustRightInd w:val="0"/>
        <w:spacing w:line="360" w:lineRule="auto"/>
        <w:ind w:right="49"/>
        <w:jc w:val="both"/>
        <w:rPr>
          <w:rFonts w:ascii="Palatino Linotype" w:eastAsia="Arial Unicode MS" w:hAnsi="Palatino Linotype" w:cs="Arial"/>
          <w:szCs w:val="22"/>
        </w:rPr>
      </w:pPr>
      <w:r w:rsidRPr="00D8725E">
        <w:rPr>
          <w:rFonts w:ascii="Palatino Linotype" w:eastAsia="Arial Unicode MS" w:hAnsi="Palatino Linotype" w:cs="Arial"/>
          <w:szCs w:val="22"/>
        </w:rPr>
        <w:t>De esta forma podemos concluir que el modo honesto de vivir se presupone cierto para los ciudadanos del estado, como un deseo intrínseco del legislador y como fin del Estado con sus habitantes, sin afirmar que por ese  hecho no puedan existir el caso en contrario, más para ello, dicha circunstancia deberá ser probada por quien afirma que no se tiene una forma honesta de vivir. Lo anterior se refuerza con lo siguiente:</w:t>
      </w:r>
    </w:p>
    <w:p w14:paraId="0909D39C" w14:textId="77777777" w:rsidR="00F53FAF" w:rsidRPr="00D8725E" w:rsidRDefault="00F53FAF" w:rsidP="00CD4354">
      <w:pPr>
        <w:widowControl w:val="0"/>
        <w:autoSpaceDE w:val="0"/>
        <w:autoSpaceDN w:val="0"/>
        <w:adjustRightInd w:val="0"/>
        <w:spacing w:line="360" w:lineRule="auto"/>
        <w:ind w:right="49"/>
        <w:jc w:val="both"/>
        <w:rPr>
          <w:rFonts w:ascii="Palatino Linotype" w:eastAsia="Arial Unicode MS" w:hAnsi="Palatino Linotype" w:cs="Arial"/>
          <w:szCs w:val="22"/>
        </w:rPr>
      </w:pPr>
    </w:p>
    <w:p w14:paraId="5907AB56" w14:textId="77777777" w:rsidR="00F53FAF" w:rsidRPr="00D8725E" w:rsidRDefault="00F53FAF" w:rsidP="00CD4354">
      <w:pPr>
        <w:widowControl w:val="0"/>
        <w:autoSpaceDE w:val="0"/>
        <w:autoSpaceDN w:val="0"/>
        <w:adjustRightInd w:val="0"/>
        <w:ind w:left="709" w:right="757"/>
        <w:jc w:val="both"/>
        <w:rPr>
          <w:rFonts w:ascii="Palatino Linotype" w:eastAsia="Arial Unicode MS" w:hAnsi="Palatino Linotype" w:cs="Arial"/>
          <w:i/>
          <w:sz w:val="22"/>
          <w:szCs w:val="22"/>
        </w:rPr>
      </w:pPr>
      <w:r w:rsidRPr="00D8725E">
        <w:rPr>
          <w:rFonts w:ascii="Palatino Linotype" w:eastAsia="Arial Unicode MS" w:hAnsi="Palatino Linotype" w:cs="Arial"/>
          <w:b/>
          <w:i/>
          <w:sz w:val="22"/>
          <w:szCs w:val="22"/>
        </w:rPr>
        <w:t>MODO HONESTO DE VIVIR. CARGA Y CALIDAD DE LA PRUEBA PARA ACREDITAR QUE NO SE CUMPLE CON EL REQUISITO CONSTITUCIONAL</w:t>
      </w:r>
      <w:r w:rsidRPr="00D8725E">
        <w:rPr>
          <w:rFonts w:ascii="Palatino Linotype" w:eastAsia="Arial Unicode MS" w:hAnsi="Palatino Linotype" w:cs="Arial"/>
          <w:i/>
          <w:sz w:val="22"/>
          <w:szCs w:val="22"/>
        </w:rPr>
        <w:t xml:space="preserve">.- El requisito de tener "modo honesto de vivir", para los efectos de la elegibilidad, constituye una presunción </w:t>
      </w:r>
      <w:proofErr w:type="spellStart"/>
      <w:r w:rsidRPr="00D8725E">
        <w:rPr>
          <w:rFonts w:ascii="Palatino Linotype" w:eastAsia="Arial Unicode MS" w:hAnsi="Palatino Linotype" w:cs="Arial"/>
          <w:i/>
          <w:sz w:val="22"/>
          <w:szCs w:val="22"/>
        </w:rPr>
        <w:t>juris</w:t>
      </w:r>
      <w:proofErr w:type="spellEnd"/>
      <w:r w:rsidRPr="00D8725E">
        <w:rPr>
          <w:rFonts w:ascii="Palatino Linotype" w:eastAsia="Arial Unicode MS" w:hAnsi="Palatino Linotype" w:cs="Arial"/>
          <w:i/>
          <w:sz w:val="22"/>
          <w:szCs w:val="22"/>
        </w:rPr>
        <w:t xml:space="preserve"> tantum, pues mientras no se demuestre lo contrario se presume su cumplimiento. Por tanto, para desvirtuarla, es al accionante al que corresponde la carga procesal de acreditar que el candidato cuyo registro impugnó, no tiene "un modo honesto de vivir" ya que quien goza de una presunción a su favor no tiene que probar, en tanto que, quien se pronuncia contra la misma debe acreditar su dicho, con datos objetivos que denoten que el candidato cuestionado carece de las cualidades antes mencionadas.</w:t>
      </w:r>
    </w:p>
    <w:p w14:paraId="1644EDC4" w14:textId="77777777" w:rsidR="00F53FAF" w:rsidRPr="00D8725E" w:rsidRDefault="00F53FAF" w:rsidP="00CD4354">
      <w:pPr>
        <w:widowControl w:val="0"/>
        <w:autoSpaceDE w:val="0"/>
        <w:autoSpaceDN w:val="0"/>
        <w:adjustRightInd w:val="0"/>
        <w:ind w:left="709" w:right="757"/>
        <w:jc w:val="both"/>
        <w:rPr>
          <w:rFonts w:ascii="Palatino Linotype" w:eastAsia="Arial Unicode MS" w:hAnsi="Palatino Linotype" w:cs="Arial"/>
          <w:i/>
          <w:sz w:val="22"/>
          <w:szCs w:val="22"/>
        </w:rPr>
      </w:pPr>
    </w:p>
    <w:p w14:paraId="6D6244C7" w14:textId="77777777" w:rsidR="00F53FAF" w:rsidRPr="00D8725E" w:rsidRDefault="00F53FAF" w:rsidP="00CD4354">
      <w:pPr>
        <w:widowControl w:val="0"/>
        <w:autoSpaceDE w:val="0"/>
        <w:autoSpaceDN w:val="0"/>
        <w:adjustRightInd w:val="0"/>
        <w:ind w:left="709" w:right="757"/>
        <w:jc w:val="both"/>
        <w:rPr>
          <w:rFonts w:ascii="Palatino Linotype" w:eastAsia="Arial Unicode MS" w:hAnsi="Palatino Linotype" w:cs="Arial"/>
          <w:i/>
          <w:sz w:val="22"/>
          <w:szCs w:val="22"/>
        </w:rPr>
      </w:pPr>
      <w:r w:rsidRPr="00D8725E">
        <w:rPr>
          <w:rFonts w:ascii="Palatino Linotype" w:eastAsia="Arial Unicode MS" w:hAnsi="Palatino Linotype" w:cs="Arial"/>
          <w:i/>
          <w:sz w:val="22"/>
          <w:szCs w:val="22"/>
        </w:rPr>
        <w:t>Tercera Época:</w:t>
      </w:r>
    </w:p>
    <w:p w14:paraId="6DF5788E" w14:textId="77777777" w:rsidR="00F53FAF" w:rsidRPr="00D8725E" w:rsidRDefault="00F53FAF" w:rsidP="00CD4354">
      <w:pPr>
        <w:widowControl w:val="0"/>
        <w:autoSpaceDE w:val="0"/>
        <w:autoSpaceDN w:val="0"/>
        <w:adjustRightInd w:val="0"/>
        <w:ind w:left="709" w:right="757"/>
        <w:jc w:val="both"/>
        <w:rPr>
          <w:rFonts w:ascii="Palatino Linotype" w:eastAsia="Arial Unicode MS" w:hAnsi="Palatino Linotype" w:cs="Arial"/>
          <w:i/>
          <w:sz w:val="22"/>
          <w:szCs w:val="22"/>
        </w:rPr>
      </w:pPr>
      <w:r w:rsidRPr="00D8725E">
        <w:rPr>
          <w:rFonts w:ascii="Palatino Linotype" w:eastAsia="Arial Unicode MS" w:hAnsi="Palatino Linotype" w:cs="Arial"/>
          <w:i/>
          <w:sz w:val="22"/>
          <w:szCs w:val="22"/>
        </w:rPr>
        <w:t>Juicio de revisión constitucional electoral. SUP-JRC-332/2000.-Partido de la Revolución Democrática.-9 de septiembre de 2000.-Unanimidad de votos.</w:t>
      </w:r>
    </w:p>
    <w:p w14:paraId="7D1EDFEF" w14:textId="77777777" w:rsidR="00F53FAF" w:rsidRPr="00D8725E" w:rsidRDefault="00F53FAF" w:rsidP="00CD4354">
      <w:pPr>
        <w:widowControl w:val="0"/>
        <w:autoSpaceDE w:val="0"/>
        <w:autoSpaceDN w:val="0"/>
        <w:adjustRightInd w:val="0"/>
        <w:ind w:left="709" w:right="757"/>
        <w:jc w:val="both"/>
        <w:rPr>
          <w:rFonts w:ascii="Palatino Linotype" w:eastAsia="Arial Unicode MS" w:hAnsi="Palatino Linotype" w:cs="Arial"/>
          <w:i/>
          <w:sz w:val="22"/>
          <w:szCs w:val="22"/>
        </w:rPr>
      </w:pPr>
      <w:r w:rsidRPr="00D8725E">
        <w:rPr>
          <w:rFonts w:ascii="Palatino Linotype" w:eastAsia="Arial Unicode MS" w:hAnsi="Palatino Linotype" w:cs="Arial"/>
          <w:i/>
          <w:sz w:val="22"/>
          <w:szCs w:val="22"/>
        </w:rPr>
        <w:t>Juicio de revisión constitucional electoral. SUP-JRC-440/2000 y acumulado.-Partido Acción Nacional y Partido de la Revolución Democrática.-15 de noviembre de 2000.-Unanimidad de seis votos.</w:t>
      </w:r>
    </w:p>
    <w:p w14:paraId="2481D9DF" w14:textId="77777777" w:rsidR="00F53FAF" w:rsidRPr="00D8725E" w:rsidRDefault="00F53FAF" w:rsidP="00CD4354">
      <w:pPr>
        <w:widowControl w:val="0"/>
        <w:autoSpaceDE w:val="0"/>
        <w:autoSpaceDN w:val="0"/>
        <w:adjustRightInd w:val="0"/>
        <w:ind w:left="709" w:right="757"/>
        <w:jc w:val="both"/>
        <w:rPr>
          <w:rFonts w:ascii="Palatino Linotype" w:eastAsia="Arial Unicode MS" w:hAnsi="Palatino Linotype" w:cs="Arial"/>
          <w:i/>
          <w:sz w:val="22"/>
          <w:szCs w:val="22"/>
        </w:rPr>
      </w:pPr>
      <w:r w:rsidRPr="00D8725E">
        <w:rPr>
          <w:rFonts w:ascii="Palatino Linotype" w:eastAsia="Arial Unicode MS" w:hAnsi="Palatino Linotype" w:cs="Arial"/>
          <w:i/>
          <w:sz w:val="22"/>
          <w:szCs w:val="22"/>
        </w:rPr>
        <w:t xml:space="preserve">Juicio para la protección de los derechos político-electorales del ciudadano. SUP-JDC020/2001.-Daniel Ulloa Valenzuela.-8 de junio de 2001.-Unanimidad de votos. </w:t>
      </w:r>
    </w:p>
    <w:p w14:paraId="24901834" w14:textId="77777777" w:rsidR="00F53FAF" w:rsidRPr="00D8725E" w:rsidRDefault="00F53FAF" w:rsidP="00CD4354">
      <w:pPr>
        <w:widowControl w:val="0"/>
        <w:autoSpaceDE w:val="0"/>
        <w:autoSpaceDN w:val="0"/>
        <w:adjustRightInd w:val="0"/>
        <w:spacing w:line="360" w:lineRule="auto"/>
        <w:ind w:right="49"/>
        <w:jc w:val="both"/>
        <w:rPr>
          <w:rFonts w:ascii="Palatino Linotype" w:eastAsia="Arial Unicode MS" w:hAnsi="Palatino Linotype" w:cs="Arial"/>
          <w:szCs w:val="22"/>
        </w:rPr>
      </w:pPr>
    </w:p>
    <w:p w14:paraId="46FD54B6" w14:textId="77777777" w:rsidR="00F53FAF" w:rsidRPr="00D8725E" w:rsidRDefault="00F53FAF" w:rsidP="00CD4354">
      <w:pPr>
        <w:spacing w:line="360" w:lineRule="auto"/>
        <w:ind w:right="49"/>
        <w:jc w:val="both"/>
        <w:rPr>
          <w:rFonts w:ascii="Palatino Linotype" w:eastAsia="Arial Unicode MS" w:hAnsi="Palatino Linotype" w:cs="Arial"/>
          <w:szCs w:val="22"/>
        </w:rPr>
      </w:pPr>
      <w:r w:rsidRPr="00D8725E">
        <w:rPr>
          <w:rFonts w:ascii="Palatino Linotype" w:eastAsia="Arial Unicode MS" w:hAnsi="Palatino Linotype" w:cs="Arial"/>
          <w:szCs w:val="22"/>
        </w:rPr>
        <w:t xml:space="preserve">Mismas circunstancias acaecen en lo referente al </w:t>
      </w:r>
      <w:r w:rsidRPr="00D8725E">
        <w:rPr>
          <w:rFonts w:ascii="Palatino Linotype" w:eastAsia="Arial Unicode MS" w:hAnsi="Palatino Linotype" w:cs="Arial"/>
          <w:i/>
          <w:szCs w:val="22"/>
        </w:rPr>
        <w:t xml:space="preserve">pleno uso de sus derechos </w:t>
      </w:r>
      <w:r w:rsidRPr="00D8725E">
        <w:rPr>
          <w:rFonts w:ascii="Palatino Linotype" w:eastAsia="Arial Unicode MS" w:hAnsi="Palatino Linotype" w:cs="Arial"/>
          <w:szCs w:val="22"/>
        </w:rPr>
        <w:t>pues el ordinal 35 de nuestra Carta Magna establece los derechos de los ciudadanos y será a través del diverso 38 que se señalan los supuestos por los que estos pueden ser suspendidos, de la siguiente forma:</w:t>
      </w:r>
    </w:p>
    <w:p w14:paraId="7FA7B171" w14:textId="77777777" w:rsidR="00F53FAF" w:rsidRPr="00D8725E" w:rsidRDefault="00F53FAF" w:rsidP="00CD4354">
      <w:pPr>
        <w:spacing w:line="360" w:lineRule="auto"/>
        <w:ind w:right="49"/>
        <w:jc w:val="both"/>
        <w:rPr>
          <w:rFonts w:ascii="Palatino Linotype" w:eastAsia="Arial Unicode MS" w:hAnsi="Palatino Linotype" w:cs="Arial"/>
          <w:szCs w:val="22"/>
        </w:rPr>
      </w:pPr>
    </w:p>
    <w:p w14:paraId="5F4F2865" w14:textId="77777777" w:rsidR="00F53FAF" w:rsidRPr="00D8725E" w:rsidRDefault="00F53FAF" w:rsidP="00CD4354">
      <w:pPr>
        <w:widowControl w:val="0"/>
        <w:autoSpaceDE w:val="0"/>
        <w:autoSpaceDN w:val="0"/>
        <w:adjustRightInd w:val="0"/>
        <w:ind w:left="709" w:right="757"/>
        <w:jc w:val="both"/>
        <w:rPr>
          <w:rFonts w:ascii="Palatino Linotype" w:eastAsia="Arial Unicode MS" w:hAnsi="Palatino Linotype" w:cs="Arial"/>
          <w:i/>
          <w:sz w:val="22"/>
          <w:szCs w:val="22"/>
        </w:rPr>
      </w:pPr>
      <w:r w:rsidRPr="00D8725E">
        <w:rPr>
          <w:rFonts w:ascii="Palatino Linotype" w:eastAsia="Arial Unicode MS" w:hAnsi="Palatino Linotype" w:cs="Arial"/>
          <w:b/>
          <w:i/>
          <w:sz w:val="22"/>
          <w:szCs w:val="22"/>
        </w:rPr>
        <w:t>Artículo 38</w:t>
      </w:r>
      <w:r w:rsidRPr="00D8725E">
        <w:rPr>
          <w:rFonts w:ascii="Palatino Linotype" w:eastAsia="Arial Unicode MS" w:hAnsi="Palatino Linotype" w:cs="Arial"/>
          <w:i/>
          <w:sz w:val="22"/>
          <w:szCs w:val="22"/>
        </w:rPr>
        <w:t>. Los derechos o prerrogativas de los ciudadanos se suspenden:</w:t>
      </w:r>
    </w:p>
    <w:p w14:paraId="7ACD9DB4" w14:textId="77777777" w:rsidR="00F53FAF" w:rsidRPr="00D8725E" w:rsidRDefault="00F53FAF" w:rsidP="00CD4354">
      <w:pPr>
        <w:widowControl w:val="0"/>
        <w:autoSpaceDE w:val="0"/>
        <w:autoSpaceDN w:val="0"/>
        <w:adjustRightInd w:val="0"/>
        <w:ind w:left="709" w:right="757"/>
        <w:jc w:val="both"/>
        <w:rPr>
          <w:rFonts w:ascii="Palatino Linotype" w:eastAsia="Arial Unicode MS" w:hAnsi="Palatino Linotype" w:cs="Arial"/>
          <w:i/>
          <w:sz w:val="22"/>
          <w:szCs w:val="22"/>
        </w:rPr>
      </w:pPr>
    </w:p>
    <w:p w14:paraId="3D27FBA0" w14:textId="77777777" w:rsidR="00F53FAF" w:rsidRPr="00D8725E" w:rsidRDefault="00F53FAF" w:rsidP="00CD4354">
      <w:pPr>
        <w:widowControl w:val="0"/>
        <w:autoSpaceDE w:val="0"/>
        <w:autoSpaceDN w:val="0"/>
        <w:adjustRightInd w:val="0"/>
        <w:ind w:left="709" w:right="757"/>
        <w:jc w:val="both"/>
        <w:rPr>
          <w:rFonts w:ascii="Palatino Linotype" w:eastAsia="Arial Unicode MS" w:hAnsi="Palatino Linotype" w:cs="Arial"/>
          <w:i/>
          <w:sz w:val="22"/>
          <w:szCs w:val="22"/>
        </w:rPr>
      </w:pPr>
      <w:r w:rsidRPr="00D8725E">
        <w:rPr>
          <w:rFonts w:ascii="Palatino Linotype" w:eastAsia="Arial Unicode MS" w:hAnsi="Palatino Linotype" w:cs="Arial"/>
          <w:i/>
          <w:sz w:val="22"/>
          <w:szCs w:val="22"/>
        </w:rPr>
        <w:t>I. Por falta de cumplimiento, sin causa justificada, de cualquiera de las obligaciones que impone el artículo 36. Esta suspensión durará un año y se impondrá además de las otras penas que por el mismo hecho señalare la ley;</w:t>
      </w:r>
    </w:p>
    <w:p w14:paraId="41ECFF11" w14:textId="77777777" w:rsidR="00F53FAF" w:rsidRPr="00D8725E" w:rsidRDefault="00F53FAF" w:rsidP="00CD4354">
      <w:pPr>
        <w:widowControl w:val="0"/>
        <w:autoSpaceDE w:val="0"/>
        <w:autoSpaceDN w:val="0"/>
        <w:adjustRightInd w:val="0"/>
        <w:ind w:left="709" w:right="757"/>
        <w:jc w:val="both"/>
        <w:rPr>
          <w:rFonts w:ascii="Palatino Linotype" w:eastAsia="Arial Unicode MS" w:hAnsi="Palatino Linotype" w:cs="Arial"/>
          <w:i/>
          <w:sz w:val="22"/>
          <w:szCs w:val="22"/>
        </w:rPr>
      </w:pPr>
    </w:p>
    <w:p w14:paraId="3C021621" w14:textId="77777777" w:rsidR="00F53FAF" w:rsidRPr="00D8725E" w:rsidRDefault="00F53FAF" w:rsidP="00CD4354">
      <w:pPr>
        <w:widowControl w:val="0"/>
        <w:autoSpaceDE w:val="0"/>
        <w:autoSpaceDN w:val="0"/>
        <w:adjustRightInd w:val="0"/>
        <w:ind w:left="709" w:right="757"/>
        <w:jc w:val="both"/>
        <w:rPr>
          <w:rFonts w:ascii="Palatino Linotype" w:eastAsia="Arial Unicode MS" w:hAnsi="Palatino Linotype" w:cs="Arial"/>
          <w:i/>
          <w:sz w:val="22"/>
          <w:szCs w:val="22"/>
        </w:rPr>
      </w:pPr>
      <w:r w:rsidRPr="00D8725E">
        <w:rPr>
          <w:rFonts w:ascii="Palatino Linotype" w:eastAsia="Arial Unicode MS" w:hAnsi="Palatino Linotype" w:cs="Arial"/>
          <w:i/>
          <w:sz w:val="22"/>
          <w:szCs w:val="22"/>
        </w:rPr>
        <w:t>II. Por estar sujeto a un proceso criminal por delito que merezca pena corporal, a contar desde la fecha del auto de formal prisión;</w:t>
      </w:r>
    </w:p>
    <w:p w14:paraId="3717B97E" w14:textId="77777777" w:rsidR="00F53FAF" w:rsidRPr="00D8725E" w:rsidRDefault="00F53FAF" w:rsidP="00CD4354">
      <w:pPr>
        <w:widowControl w:val="0"/>
        <w:autoSpaceDE w:val="0"/>
        <w:autoSpaceDN w:val="0"/>
        <w:adjustRightInd w:val="0"/>
        <w:ind w:left="709" w:right="757"/>
        <w:jc w:val="both"/>
        <w:rPr>
          <w:rFonts w:ascii="Palatino Linotype" w:eastAsia="Arial Unicode MS" w:hAnsi="Palatino Linotype" w:cs="Arial"/>
          <w:i/>
          <w:sz w:val="22"/>
          <w:szCs w:val="22"/>
        </w:rPr>
      </w:pPr>
    </w:p>
    <w:p w14:paraId="2433F7E2" w14:textId="77777777" w:rsidR="00F53FAF" w:rsidRPr="00D8725E" w:rsidRDefault="00F53FAF" w:rsidP="00CD4354">
      <w:pPr>
        <w:widowControl w:val="0"/>
        <w:autoSpaceDE w:val="0"/>
        <w:autoSpaceDN w:val="0"/>
        <w:adjustRightInd w:val="0"/>
        <w:ind w:left="709" w:right="757"/>
        <w:jc w:val="both"/>
        <w:rPr>
          <w:rFonts w:ascii="Palatino Linotype" w:eastAsia="Arial Unicode MS" w:hAnsi="Palatino Linotype" w:cs="Arial"/>
          <w:i/>
          <w:sz w:val="22"/>
          <w:szCs w:val="22"/>
        </w:rPr>
      </w:pPr>
      <w:r w:rsidRPr="00D8725E">
        <w:rPr>
          <w:rFonts w:ascii="Palatino Linotype" w:eastAsia="Arial Unicode MS" w:hAnsi="Palatino Linotype" w:cs="Arial"/>
          <w:i/>
          <w:sz w:val="22"/>
          <w:szCs w:val="22"/>
        </w:rPr>
        <w:t>III. Durante la extinción de una pena corporal;</w:t>
      </w:r>
    </w:p>
    <w:p w14:paraId="78B95C29" w14:textId="77777777" w:rsidR="00F53FAF" w:rsidRPr="00D8725E" w:rsidRDefault="00F53FAF" w:rsidP="00CD4354">
      <w:pPr>
        <w:widowControl w:val="0"/>
        <w:autoSpaceDE w:val="0"/>
        <w:autoSpaceDN w:val="0"/>
        <w:adjustRightInd w:val="0"/>
        <w:ind w:left="709" w:right="757"/>
        <w:jc w:val="both"/>
        <w:rPr>
          <w:rFonts w:ascii="Palatino Linotype" w:eastAsia="Arial Unicode MS" w:hAnsi="Palatino Linotype" w:cs="Arial"/>
          <w:i/>
          <w:sz w:val="22"/>
          <w:szCs w:val="22"/>
        </w:rPr>
      </w:pPr>
    </w:p>
    <w:p w14:paraId="7A118089" w14:textId="77777777" w:rsidR="00F53FAF" w:rsidRPr="00D8725E" w:rsidRDefault="00F53FAF" w:rsidP="00CD4354">
      <w:pPr>
        <w:widowControl w:val="0"/>
        <w:autoSpaceDE w:val="0"/>
        <w:autoSpaceDN w:val="0"/>
        <w:adjustRightInd w:val="0"/>
        <w:ind w:left="709" w:right="757"/>
        <w:jc w:val="both"/>
        <w:rPr>
          <w:rFonts w:ascii="Palatino Linotype" w:eastAsia="Arial Unicode MS" w:hAnsi="Palatino Linotype" w:cs="Arial"/>
          <w:i/>
          <w:sz w:val="22"/>
          <w:szCs w:val="22"/>
        </w:rPr>
      </w:pPr>
      <w:r w:rsidRPr="00D8725E">
        <w:rPr>
          <w:rFonts w:ascii="Palatino Linotype" w:eastAsia="Arial Unicode MS" w:hAnsi="Palatino Linotype" w:cs="Arial"/>
          <w:i/>
          <w:sz w:val="22"/>
          <w:szCs w:val="22"/>
        </w:rPr>
        <w:t>IV. Por vagancia o ebriedad consuetudinaria, declarada en los términos que prevengan las leyes;</w:t>
      </w:r>
    </w:p>
    <w:p w14:paraId="0C7CFA7D" w14:textId="77777777" w:rsidR="00F53FAF" w:rsidRPr="00D8725E" w:rsidRDefault="00F53FAF" w:rsidP="00CD4354">
      <w:pPr>
        <w:widowControl w:val="0"/>
        <w:autoSpaceDE w:val="0"/>
        <w:autoSpaceDN w:val="0"/>
        <w:adjustRightInd w:val="0"/>
        <w:ind w:left="709" w:right="757"/>
        <w:jc w:val="both"/>
        <w:rPr>
          <w:rFonts w:ascii="Palatino Linotype" w:eastAsia="Arial Unicode MS" w:hAnsi="Palatino Linotype" w:cs="Arial"/>
          <w:i/>
          <w:sz w:val="22"/>
          <w:szCs w:val="22"/>
        </w:rPr>
      </w:pPr>
    </w:p>
    <w:p w14:paraId="31A2447C" w14:textId="77777777" w:rsidR="00F53FAF" w:rsidRPr="00D8725E" w:rsidRDefault="00F53FAF" w:rsidP="00CD4354">
      <w:pPr>
        <w:widowControl w:val="0"/>
        <w:autoSpaceDE w:val="0"/>
        <w:autoSpaceDN w:val="0"/>
        <w:adjustRightInd w:val="0"/>
        <w:ind w:left="709" w:right="757"/>
        <w:jc w:val="both"/>
        <w:rPr>
          <w:rFonts w:ascii="Palatino Linotype" w:eastAsia="Arial Unicode MS" w:hAnsi="Palatino Linotype" w:cs="Arial"/>
          <w:i/>
          <w:sz w:val="22"/>
          <w:szCs w:val="22"/>
        </w:rPr>
      </w:pPr>
      <w:r w:rsidRPr="00D8725E">
        <w:rPr>
          <w:rFonts w:ascii="Palatino Linotype" w:eastAsia="Arial Unicode MS" w:hAnsi="Palatino Linotype" w:cs="Arial"/>
          <w:i/>
          <w:sz w:val="22"/>
          <w:szCs w:val="22"/>
        </w:rPr>
        <w:t>V. Por estar prófugo de la justicia, desde que se dicte la orden de aprehensión hasta que prescriba la acción penal; y</w:t>
      </w:r>
    </w:p>
    <w:p w14:paraId="392A0FEE" w14:textId="77777777" w:rsidR="00F53FAF" w:rsidRPr="00D8725E" w:rsidRDefault="00F53FAF" w:rsidP="00CD4354">
      <w:pPr>
        <w:widowControl w:val="0"/>
        <w:autoSpaceDE w:val="0"/>
        <w:autoSpaceDN w:val="0"/>
        <w:adjustRightInd w:val="0"/>
        <w:ind w:left="709" w:right="757"/>
        <w:jc w:val="both"/>
        <w:rPr>
          <w:rFonts w:ascii="Palatino Linotype" w:eastAsia="Arial Unicode MS" w:hAnsi="Palatino Linotype" w:cs="Arial"/>
          <w:i/>
          <w:sz w:val="22"/>
          <w:szCs w:val="22"/>
        </w:rPr>
      </w:pPr>
    </w:p>
    <w:p w14:paraId="1DB1F0DC" w14:textId="77777777" w:rsidR="00F53FAF" w:rsidRPr="00D8725E" w:rsidRDefault="00F53FAF" w:rsidP="00CD4354">
      <w:pPr>
        <w:widowControl w:val="0"/>
        <w:autoSpaceDE w:val="0"/>
        <w:autoSpaceDN w:val="0"/>
        <w:adjustRightInd w:val="0"/>
        <w:ind w:left="709" w:right="757"/>
        <w:jc w:val="both"/>
        <w:rPr>
          <w:rFonts w:ascii="Palatino Linotype" w:eastAsia="Arial Unicode MS" w:hAnsi="Palatino Linotype" w:cs="Arial"/>
          <w:i/>
          <w:sz w:val="22"/>
          <w:szCs w:val="22"/>
        </w:rPr>
      </w:pPr>
      <w:r w:rsidRPr="00D8725E">
        <w:rPr>
          <w:rFonts w:ascii="Palatino Linotype" w:eastAsia="Arial Unicode MS" w:hAnsi="Palatino Linotype" w:cs="Arial"/>
          <w:i/>
          <w:sz w:val="22"/>
          <w:szCs w:val="22"/>
        </w:rPr>
        <w:t>VI. Por sentencia ejecutoria que imponga como pena esa suspensión.</w:t>
      </w:r>
    </w:p>
    <w:p w14:paraId="4E71E1C4" w14:textId="77777777" w:rsidR="00F53FAF" w:rsidRPr="00D8725E" w:rsidRDefault="00F53FAF" w:rsidP="00CD4354">
      <w:pPr>
        <w:widowControl w:val="0"/>
        <w:autoSpaceDE w:val="0"/>
        <w:autoSpaceDN w:val="0"/>
        <w:adjustRightInd w:val="0"/>
        <w:ind w:left="709" w:right="757"/>
        <w:jc w:val="both"/>
        <w:rPr>
          <w:rFonts w:ascii="Palatino Linotype" w:eastAsia="Arial Unicode MS" w:hAnsi="Palatino Linotype" w:cs="Arial"/>
          <w:i/>
          <w:sz w:val="22"/>
          <w:szCs w:val="22"/>
        </w:rPr>
      </w:pPr>
    </w:p>
    <w:p w14:paraId="01EEFEBD" w14:textId="77777777" w:rsidR="00F53FAF" w:rsidRPr="00D8725E" w:rsidRDefault="00F53FAF" w:rsidP="00CD4354">
      <w:pPr>
        <w:widowControl w:val="0"/>
        <w:autoSpaceDE w:val="0"/>
        <w:autoSpaceDN w:val="0"/>
        <w:adjustRightInd w:val="0"/>
        <w:ind w:left="709" w:right="757"/>
        <w:jc w:val="both"/>
        <w:rPr>
          <w:rFonts w:ascii="Palatino Linotype" w:eastAsia="Arial Unicode MS" w:hAnsi="Palatino Linotype" w:cs="Arial"/>
          <w:i/>
          <w:sz w:val="22"/>
          <w:szCs w:val="22"/>
        </w:rPr>
      </w:pPr>
      <w:r w:rsidRPr="00D8725E">
        <w:rPr>
          <w:rFonts w:ascii="Palatino Linotype" w:eastAsia="Arial Unicode MS" w:hAnsi="Palatino Linotype" w:cs="Arial"/>
          <w:i/>
          <w:sz w:val="22"/>
          <w:szCs w:val="22"/>
        </w:rPr>
        <w:t>La ley fijará los casos en que se pierden, y los demás en que se suspenden los derechos de ciudadano, y la manera de hacer la rehabilitación.</w:t>
      </w:r>
    </w:p>
    <w:p w14:paraId="0736D5D5" w14:textId="77777777" w:rsidR="00F53FAF" w:rsidRPr="00D8725E" w:rsidRDefault="00F53FAF" w:rsidP="00CD4354">
      <w:pPr>
        <w:spacing w:line="360" w:lineRule="auto"/>
        <w:ind w:right="49"/>
        <w:jc w:val="both"/>
        <w:rPr>
          <w:rFonts w:ascii="Palatino Linotype" w:eastAsia="Arial Unicode MS" w:hAnsi="Palatino Linotype" w:cs="Arial"/>
          <w:szCs w:val="22"/>
        </w:rPr>
      </w:pPr>
      <w:r w:rsidRPr="00D8725E">
        <w:rPr>
          <w:rFonts w:ascii="Palatino Linotype" w:eastAsia="Arial Unicode MS" w:hAnsi="Palatino Linotype" w:cs="Arial"/>
          <w:szCs w:val="22"/>
        </w:rPr>
        <w:t>No obstante, resultaría desatinado ordenar el documento que acredite que la ausencia de alguna de estas causales descritas, ya que ello implicaría probar un hecho negativo que no puede probarse por ser lógica y materialmente imposible, haciendo que únicamente sea posible probar la suspensión de los derechos del ciudadano a través de las determinaciones que la Autoridades o Tribunales competentes dicten, llevándonos a presuponer la ausencia de suspensiones, destacando un extracto de la tesis que a continuación se transcribe, que para el caso en particular dicta:</w:t>
      </w:r>
    </w:p>
    <w:p w14:paraId="5DB61056" w14:textId="77777777" w:rsidR="00F53FAF" w:rsidRPr="00D8725E" w:rsidRDefault="00F53FAF" w:rsidP="00CD4354">
      <w:pPr>
        <w:spacing w:line="360" w:lineRule="auto"/>
        <w:ind w:right="49"/>
        <w:jc w:val="both"/>
        <w:rPr>
          <w:rFonts w:ascii="Palatino Linotype" w:eastAsia="Arial Unicode MS" w:hAnsi="Palatino Linotype" w:cs="Arial"/>
          <w:szCs w:val="22"/>
        </w:rPr>
      </w:pPr>
    </w:p>
    <w:p w14:paraId="2C9DA9C8" w14:textId="77777777" w:rsidR="00F53FAF" w:rsidRPr="00D8725E" w:rsidRDefault="00F53FAF" w:rsidP="00CD4354">
      <w:pPr>
        <w:ind w:left="709" w:right="757"/>
        <w:jc w:val="both"/>
        <w:rPr>
          <w:rFonts w:ascii="Palatino Linotype" w:eastAsia="Arial Unicode MS" w:hAnsi="Palatino Linotype" w:cs="Arial"/>
          <w:i/>
          <w:sz w:val="22"/>
          <w:szCs w:val="22"/>
        </w:rPr>
      </w:pPr>
      <w:r w:rsidRPr="00D8725E">
        <w:rPr>
          <w:rFonts w:ascii="Palatino Linotype" w:eastAsia="Arial Unicode MS" w:hAnsi="Palatino Linotype" w:cs="Arial"/>
          <w:i/>
          <w:sz w:val="22"/>
          <w:szCs w:val="22"/>
        </w:rPr>
        <w:t>“</w:t>
      </w:r>
      <w:r w:rsidRPr="00D8725E">
        <w:rPr>
          <w:rFonts w:ascii="Palatino Linotype" w:eastAsia="Arial Unicode MS" w:hAnsi="Palatino Linotype" w:cs="Arial"/>
          <w:b/>
          <w:i/>
          <w:sz w:val="22"/>
          <w:szCs w:val="22"/>
        </w:rPr>
        <w:t>HECHOS NEGATIVOS. FORMA EN QUE DEBEN DEMOSTRARSE POR LA PARTE QUE LOS FORMULA CUANDO CON BASE EN ELLOS SUSTENTA UNA ACCIÓN DE INCUMPLIMIENTO (INTERPRETACIÓN DE LA FRACCIÓN IV DEL ARTÍCULO 282 DEL CÓDIGO DE PROCEDIMIENTOS CIVILES PARA EL DISTRITO FEDERAL)</w:t>
      </w:r>
      <w:r w:rsidRPr="00D8725E">
        <w:rPr>
          <w:rFonts w:ascii="Palatino Linotype" w:eastAsia="Arial Unicode MS" w:hAnsi="Palatino Linotype" w:cs="Arial"/>
          <w:i/>
          <w:sz w:val="22"/>
          <w:szCs w:val="22"/>
        </w:rPr>
        <w:t xml:space="preserve">. El artículo 282 fracción IV del Código de Procedimientos Civiles para el Distrito Federal, establece que el que niega está obligado a probar cuando su negativa constituya un elemento constitutivo de su acción; esta regla no puede interpretarse literalmente, sino que </w:t>
      </w:r>
      <w:r w:rsidRPr="00D8725E">
        <w:rPr>
          <w:rFonts w:ascii="Palatino Linotype" w:eastAsia="Arial Unicode MS" w:hAnsi="Palatino Linotype" w:cs="Arial"/>
          <w:b/>
          <w:i/>
          <w:sz w:val="22"/>
          <w:szCs w:val="22"/>
        </w:rPr>
        <w:t>debe tomarse en consideración la naturaleza tanto de la acción como de los hechos en que se funda, toda vez que sólo puede ser demostrado aquello que existe (hecho positivo), mas no así algo que no existe (hecho negativo sustancial)</w:t>
      </w:r>
      <w:r w:rsidRPr="00D8725E">
        <w:rPr>
          <w:rFonts w:ascii="Palatino Linotype" w:eastAsia="Arial Unicode MS" w:hAnsi="Palatino Linotype" w:cs="Arial"/>
          <w:i/>
          <w:sz w:val="22"/>
          <w:szCs w:val="22"/>
        </w:rPr>
        <w:t xml:space="preserve">. En este orden de ideas, la hipótesis normativa que nos ocupa atiende a la circunstancia de que no puede pretender obtener sentencia favorable quien sólo demanda con hechos negativos y pretende acreditar los mismos con su dicho, para así arrojar la carga de la prueba a la parte demandada; sino </w:t>
      </w:r>
      <w:r w:rsidRPr="00D8725E">
        <w:rPr>
          <w:rFonts w:ascii="Palatino Linotype" w:eastAsia="Arial Unicode MS" w:hAnsi="Palatino Linotype" w:cs="Arial"/>
          <w:b/>
          <w:i/>
          <w:sz w:val="22"/>
          <w:szCs w:val="22"/>
        </w:rPr>
        <w:t>sólo aquel que, en todo caso, demuestra el hecho positivo que da origen al hecho negativo que se reclama</w:t>
      </w:r>
      <w:r w:rsidRPr="00D8725E">
        <w:rPr>
          <w:rFonts w:ascii="Palatino Linotype" w:eastAsia="Arial Unicode MS" w:hAnsi="Palatino Linotype" w:cs="Arial"/>
          <w:i/>
          <w:sz w:val="22"/>
          <w:szCs w:val="22"/>
        </w:rPr>
        <w:t xml:space="preserve">. En consecuencia, </w:t>
      </w:r>
      <w:r w:rsidRPr="00D8725E">
        <w:rPr>
          <w:rFonts w:ascii="Palatino Linotype" w:eastAsia="Arial Unicode MS" w:hAnsi="Palatino Linotype" w:cs="Arial"/>
          <w:b/>
          <w:i/>
          <w:sz w:val="22"/>
          <w:szCs w:val="22"/>
        </w:rPr>
        <w:t>cuando se demanda el incumplimiento de una obligación (aspecto negativo del cumplimiento), el actor tiene el deber procesal de acreditar la existencia de dicha obligación a efecto de demostrar que su incumplimiento es susceptible de actualizarse, mas no así la carga probatoria respecto del incumplimiento en cuestión, ya que éste constituye un hecho negativo sustancial que no es susceptible de ser demostrado</w:t>
      </w:r>
      <w:r w:rsidRPr="00D8725E">
        <w:rPr>
          <w:rFonts w:ascii="Palatino Linotype" w:eastAsia="Arial Unicode MS" w:hAnsi="Palatino Linotype" w:cs="Arial"/>
          <w:i/>
          <w:sz w:val="22"/>
          <w:szCs w:val="22"/>
        </w:rPr>
        <w:t>. Más aún si se toma en consideración que el cumplimiento de una obligación se traduce en un hecho positivo, que debe ser demostrado por la parte demandada, ya que es ésta quien tiene la necesidad y facilidad lógica de acreditar esa situación a efecto de desvirtuar la acción ejercitada en su contra.</w:t>
      </w:r>
    </w:p>
    <w:p w14:paraId="37871EC5" w14:textId="77777777" w:rsidR="00F53FAF" w:rsidRPr="00D8725E" w:rsidRDefault="00F53FAF" w:rsidP="00CD4354">
      <w:pPr>
        <w:ind w:left="709" w:right="757"/>
        <w:jc w:val="both"/>
        <w:rPr>
          <w:rFonts w:ascii="Palatino Linotype" w:eastAsia="Arial Unicode MS" w:hAnsi="Palatino Linotype" w:cs="Arial"/>
          <w:i/>
          <w:sz w:val="22"/>
          <w:szCs w:val="22"/>
        </w:rPr>
      </w:pPr>
    </w:p>
    <w:p w14:paraId="55B43F7C" w14:textId="77777777" w:rsidR="00F53FAF" w:rsidRPr="00D8725E" w:rsidRDefault="00F53FAF" w:rsidP="00CD4354">
      <w:pPr>
        <w:ind w:left="709" w:right="757"/>
        <w:jc w:val="both"/>
        <w:rPr>
          <w:rFonts w:ascii="Palatino Linotype" w:eastAsia="Arial Unicode MS" w:hAnsi="Palatino Linotype" w:cs="Arial"/>
          <w:i/>
          <w:sz w:val="22"/>
          <w:szCs w:val="22"/>
        </w:rPr>
      </w:pPr>
      <w:r w:rsidRPr="00D8725E">
        <w:rPr>
          <w:rFonts w:ascii="Palatino Linotype" w:eastAsia="Arial Unicode MS" w:hAnsi="Palatino Linotype" w:cs="Arial"/>
          <w:i/>
          <w:sz w:val="22"/>
          <w:szCs w:val="22"/>
        </w:rPr>
        <w:t>TERCER TRIBUNAL COLEGIADO EN MATERIA CIVIL DEL PRIMER CIRCUITO.</w:t>
      </w:r>
    </w:p>
    <w:p w14:paraId="7EF462AB" w14:textId="77777777" w:rsidR="00F53FAF" w:rsidRPr="00D8725E" w:rsidRDefault="00F53FAF" w:rsidP="00CD4354">
      <w:pPr>
        <w:ind w:left="709" w:right="757"/>
        <w:jc w:val="both"/>
        <w:rPr>
          <w:rFonts w:ascii="Palatino Linotype" w:eastAsia="Arial Unicode MS" w:hAnsi="Palatino Linotype" w:cs="Arial"/>
          <w:szCs w:val="22"/>
        </w:rPr>
      </w:pPr>
      <w:r w:rsidRPr="00D8725E">
        <w:rPr>
          <w:rFonts w:ascii="Palatino Linotype" w:eastAsia="Arial Unicode MS" w:hAnsi="Palatino Linotype" w:cs="Arial"/>
          <w:i/>
          <w:sz w:val="22"/>
          <w:szCs w:val="22"/>
        </w:rPr>
        <w:t>Amparo directo 287/2007. Alejandro Vargas Martínez. 6 de septiembre de 2007. Mayoría de votos. Disidente: Neófito López Ramos. Ponente: Víctor Francisco Mota Cienfuegos. Secretario: Salvador Andrés González Bárcena.”</w:t>
      </w:r>
      <w:r w:rsidRPr="00D8725E">
        <w:rPr>
          <w:rFonts w:ascii="Palatino Linotype" w:eastAsia="Arial Unicode MS" w:hAnsi="Palatino Linotype" w:cs="Arial"/>
          <w:szCs w:val="22"/>
        </w:rPr>
        <w:cr/>
      </w:r>
    </w:p>
    <w:p w14:paraId="007A262C" w14:textId="77777777" w:rsidR="00F53FAF" w:rsidRPr="00D8725E" w:rsidRDefault="00F53FAF" w:rsidP="00CD4354">
      <w:pPr>
        <w:spacing w:line="360" w:lineRule="auto"/>
        <w:ind w:right="49"/>
        <w:jc w:val="both"/>
        <w:rPr>
          <w:rFonts w:ascii="Palatino Linotype" w:hAnsi="Palatino Linotype" w:cs="Arial"/>
        </w:rPr>
      </w:pPr>
      <w:r w:rsidRPr="00D8725E">
        <w:rPr>
          <w:rFonts w:ascii="Palatino Linotype" w:eastAsia="Arial Unicode MS" w:hAnsi="Palatino Linotype" w:cs="Arial"/>
          <w:szCs w:val="22"/>
        </w:rPr>
        <w:t xml:space="preserve">Por lo anterior, podemos concluir que los documentos citados en los párrafos que anteceden serán los que colmen la pretensión del particular; sin embargo, dichos documentos </w:t>
      </w:r>
      <w:r w:rsidRPr="00D8725E">
        <w:rPr>
          <w:rFonts w:ascii="Palatino Linotype" w:hAnsi="Palatino Linotype" w:cs="Arial"/>
          <w:lang w:eastAsia="es-MX"/>
        </w:rPr>
        <w:t>son susceptibles de ser clasificados como información confidencial en términos del artículo 4, fracción XI de la Ley de Protección de Datos Personales en Posesión de Sujetos Obligados del Estado de México y Municipios y 3 fracciones XXI y XXIII de la Ley de Transparencia y Acceso a la Información Pública del Estado de México y Municipios:</w:t>
      </w:r>
    </w:p>
    <w:p w14:paraId="691716C3" w14:textId="77777777" w:rsidR="00F53FAF" w:rsidRPr="00D8725E" w:rsidRDefault="00F53FAF" w:rsidP="00CD4354">
      <w:pPr>
        <w:ind w:left="709" w:right="757"/>
        <w:jc w:val="both"/>
        <w:rPr>
          <w:rFonts w:ascii="Palatino Linotype" w:hAnsi="Palatino Linotype" w:cs="Arial"/>
          <w:i/>
          <w:sz w:val="22"/>
          <w:lang w:eastAsia="es-MX"/>
        </w:rPr>
      </w:pPr>
    </w:p>
    <w:p w14:paraId="35D11A32" w14:textId="77777777" w:rsidR="00F53FAF" w:rsidRPr="00D8725E" w:rsidRDefault="00F53FAF" w:rsidP="00CD4354">
      <w:pPr>
        <w:ind w:left="709" w:right="757"/>
        <w:jc w:val="both"/>
        <w:rPr>
          <w:rFonts w:ascii="Palatino Linotype" w:hAnsi="Palatino Linotype" w:cs="Arial"/>
          <w:i/>
          <w:sz w:val="22"/>
          <w:lang w:eastAsia="es-MX"/>
        </w:rPr>
      </w:pPr>
      <w:r w:rsidRPr="00D8725E">
        <w:rPr>
          <w:rFonts w:ascii="Palatino Linotype" w:hAnsi="Palatino Linotype" w:cs="Arial"/>
          <w:i/>
          <w:sz w:val="22"/>
          <w:lang w:eastAsia="es-MX"/>
        </w:rPr>
        <w:t>“Artículo 4. Para los efectos de esta Ley se entenderá por:</w:t>
      </w:r>
    </w:p>
    <w:p w14:paraId="31E6CFEC" w14:textId="77777777" w:rsidR="00F53FAF" w:rsidRPr="00D8725E" w:rsidRDefault="00F53FAF" w:rsidP="00CD4354">
      <w:pPr>
        <w:ind w:left="709" w:right="757"/>
        <w:jc w:val="both"/>
        <w:rPr>
          <w:rFonts w:ascii="Palatino Linotype" w:hAnsi="Palatino Linotype" w:cs="Arial"/>
          <w:i/>
          <w:sz w:val="22"/>
          <w:lang w:eastAsia="es-MX"/>
        </w:rPr>
      </w:pPr>
      <w:r w:rsidRPr="00D8725E">
        <w:rPr>
          <w:rFonts w:ascii="Palatino Linotype" w:hAnsi="Palatino Linotype" w:cs="Arial"/>
          <w:i/>
          <w:sz w:val="22"/>
          <w:lang w:eastAsia="es-MX"/>
        </w:rPr>
        <w:t>…</w:t>
      </w:r>
    </w:p>
    <w:p w14:paraId="7EC36FD1" w14:textId="77777777" w:rsidR="00F53FAF" w:rsidRPr="00D8725E" w:rsidRDefault="00F53FAF" w:rsidP="00CD4354">
      <w:pPr>
        <w:ind w:left="709" w:right="757"/>
        <w:jc w:val="both"/>
        <w:rPr>
          <w:rFonts w:ascii="Palatino Linotype" w:hAnsi="Palatino Linotype" w:cs="Arial"/>
          <w:i/>
          <w:sz w:val="22"/>
          <w:lang w:eastAsia="es-MX"/>
        </w:rPr>
      </w:pPr>
      <w:r w:rsidRPr="00D8725E">
        <w:rPr>
          <w:rFonts w:ascii="Palatino Linotype" w:hAnsi="Palatino Linotype" w:cs="Arial"/>
          <w:i/>
          <w:sz w:val="22"/>
          <w:lang w:eastAsia="es-MX"/>
        </w:rPr>
        <w:t xml:space="preserve">XI. </w:t>
      </w:r>
      <w:r w:rsidRPr="00D8725E">
        <w:rPr>
          <w:rFonts w:ascii="Palatino Linotype" w:hAnsi="Palatino Linotype" w:cs="Arial"/>
          <w:b/>
          <w:i/>
          <w:sz w:val="22"/>
          <w:lang w:eastAsia="es-MX"/>
        </w:rPr>
        <w:t>Datos personales</w:t>
      </w:r>
      <w:r w:rsidRPr="00D8725E">
        <w:rPr>
          <w:rFonts w:ascii="Palatino Linotype" w:hAnsi="Palatino Linotype" w:cs="Arial"/>
          <w:i/>
          <w:sz w:val="22"/>
          <w:lang w:eastAsia="es-MX"/>
        </w:rPr>
        <w:t xml:space="preserve">: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 </w:t>
      </w:r>
    </w:p>
    <w:p w14:paraId="2AA59206" w14:textId="77777777" w:rsidR="00F53FAF" w:rsidRPr="00D8725E" w:rsidRDefault="00F53FAF" w:rsidP="00CD4354">
      <w:pPr>
        <w:ind w:left="709" w:right="757"/>
        <w:jc w:val="both"/>
        <w:rPr>
          <w:rFonts w:ascii="Palatino Linotype" w:hAnsi="Palatino Linotype" w:cs="Arial"/>
          <w:i/>
          <w:sz w:val="22"/>
          <w:lang w:eastAsia="es-MX"/>
        </w:rPr>
      </w:pPr>
    </w:p>
    <w:p w14:paraId="2CDFB5A4" w14:textId="77777777" w:rsidR="00F53FAF" w:rsidRPr="00D8725E" w:rsidRDefault="00F53FAF" w:rsidP="00CD4354">
      <w:pPr>
        <w:ind w:left="709" w:right="757"/>
        <w:jc w:val="both"/>
        <w:rPr>
          <w:rFonts w:ascii="Palatino Linotype" w:hAnsi="Palatino Linotype" w:cs="Arial"/>
          <w:i/>
          <w:sz w:val="22"/>
          <w:lang w:eastAsia="es-MX"/>
        </w:rPr>
      </w:pPr>
      <w:r w:rsidRPr="00D8725E">
        <w:rPr>
          <w:rFonts w:ascii="Palatino Linotype" w:hAnsi="Palatino Linotype" w:cs="Arial"/>
          <w:i/>
          <w:sz w:val="22"/>
          <w:lang w:eastAsia="es-MX"/>
        </w:rPr>
        <w:t>Artículo 3. Para los efectos de la presente Ley se entenderá por:</w:t>
      </w:r>
    </w:p>
    <w:p w14:paraId="1D4816AB" w14:textId="77777777" w:rsidR="00F53FAF" w:rsidRPr="00D8725E" w:rsidRDefault="00F53FAF" w:rsidP="00CD4354">
      <w:pPr>
        <w:ind w:left="709" w:right="757"/>
        <w:jc w:val="both"/>
        <w:rPr>
          <w:rFonts w:ascii="Palatino Linotype" w:hAnsi="Palatino Linotype" w:cs="Arial"/>
          <w:i/>
          <w:sz w:val="22"/>
          <w:lang w:eastAsia="es-MX"/>
        </w:rPr>
      </w:pPr>
    </w:p>
    <w:p w14:paraId="719A5989" w14:textId="77777777" w:rsidR="00F53FAF" w:rsidRPr="00D8725E" w:rsidRDefault="00F53FAF" w:rsidP="00CD4354">
      <w:pPr>
        <w:ind w:left="709" w:right="757"/>
        <w:jc w:val="both"/>
        <w:rPr>
          <w:rFonts w:ascii="Palatino Linotype" w:hAnsi="Palatino Linotype" w:cs="Arial"/>
          <w:i/>
          <w:sz w:val="22"/>
          <w:lang w:eastAsia="es-MX"/>
        </w:rPr>
      </w:pPr>
      <w:r w:rsidRPr="00D8725E">
        <w:rPr>
          <w:rFonts w:ascii="Palatino Linotype" w:hAnsi="Palatino Linotype" w:cs="Arial"/>
          <w:i/>
          <w:sz w:val="22"/>
          <w:lang w:eastAsia="es-MX"/>
        </w:rPr>
        <w:t>…</w:t>
      </w:r>
    </w:p>
    <w:p w14:paraId="4969DE8C" w14:textId="77777777" w:rsidR="00F53FAF" w:rsidRPr="00D8725E" w:rsidRDefault="00F53FAF" w:rsidP="00CD4354">
      <w:pPr>
        <w:ind w:left="709" w:right="757"/>
        <w:jc w:val="both"/>
        <w:rPr>
          <w:rFonts w:ascii="Palatino Linotype" w:hAnsi="Palatino Linotype" w:cs="Arial"/>
          <w:i/>
          <w:sz w:val="22"/>
          <w:lang w:eastAsia="es-MX"/>
        </w:rPr>
      </w:pPr>
    </w:p>
    <w:p w14:paraId="7D8B6B69" w14:textId="77777777" w:rsidR="00F53FAF" w:rsidRPr="00D8725E" w:rsidRDefault="00F53FAF" w:rsidP="00CD4354">
      <w:pPr>
        <w:ind w:left="709" w:right="757"/>
        <w:jc w:val="both"/>
        <w:rPr>
          <w:rFonts w:ascii="Palatino Linotype" w:hAnsi="Palatino Linotype" w:cs="Arial"/>
          <w:i/>
          <w:sz w:val="22"/>
          <w:lang w:eastAsia="es-MX"/>
        </w:rPr>
      </w:pPr>
      <w:r w:rsidRPr="00D8725E">
        <w:rPr>
          <w:rFonts w:ascii="Palatino Linotype" w:hAnsi="Palatino Linotype" w:cs="Arial"/>
          <w:i/>
          <w:sz w:val="22"/>
          <w:lang w:eastAsia="es-MX"/>
        </w:rPr>
        <w:t xml:space="preserve">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68A49114" w14:textId="77777777" w:rsidR="00F53FAF" w:rsidRPr="00D8725E" w:rsidRDefault="00F53FAF" w:rsidP="00CD4354">
      <w:pPr>
        <w:ind w:left="709" w:right="757"/>
        <w:jc w:val="both"/>
        <w:rPr>
          <w:rFonts w:ascii="Palatino Linotype" w:hAnsi="Palatino Linotype" w:cs="Arial"/>
          <w:i/>
          <w:sz w:val="22"/>
          <w:lang w:eastAsia="es-MX"/>
        </w:rPr>
      </w:pPr>
    </w:p>
    <w:p w14:paraId="0C5EA8E0" w14:textId="77777777" w:rsidR="00F53FAF" w:rsidRPr="00D8725E" w:rsidRDefault="00F53FAF" w:rsidP="00CD4354">
      <w:pPr>
        <w:ind w:left="709" w:right="757"/>
        <w:jc w:val="both"/>
        <w:rPr>
          <w:rFonts w:ascii="Palatino Linotype" w:hAnsi="Palatino Linotype" w:cs="Arial"/>
          <w:i/>
          <w:sz w:val="22"/>
          <w:lang w:eastAsia="es-MX"/>
        </w:rPr>
      </w:pPr>
      <w:r w:rsidRPr="00D8725E">
        <w:rPr>
          <w:rFonts w:ascii="Palatino Linotype" w:hAnsi="Palatino Linotype" w:cs="Arial"/>
          <w:i/>
          <w:sz w:val="22"/>
          <w:lang w:eastAsia="es-MX"/>
        </w:rPr>
        <w:t>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p w14:paraId="26814F7A" w14:textId="77777777" w:rsidR="00F53FAF" w:rsidRPr="00D8725E" w:rsidRDefault="00F53FAF" w:rsidP="00CD4354">
      <w:pPr>
        <w:ind w:left="709" w:right="757"/>
        <w:jc w:val="both"/>
        <w:rPr>
          <w:rFonts w:ascii="Palatino Linotype" w:hAnsi="Palatino Linotype" w:cs="Arial"/>
          <w:i/>
          <w:sz w:val="22"/>
          <w:lang w:eastAsia="es-MX"/>
        </w:rPr>
      </w:pPr>
    </w:p>
    <w:p w14:paraId="49D2B457" w14:textId="77777777" w:rsidR="00F53FAF" w:rsidRPr="00D8725E" w:rsidRDefault="00F53FAF" w:rsidP="00CD4354">
      <w:pPr>
        <w:ind w:left="709" w:right="757"/>
        <w:jc w:val="both"/>
        <w:rPr>
          <w:rFonts w:ascii="Palatino Linotype" w:hAnsi="Palatino Linotype" w:cs="Arial"/>
          <w:i/>
          <w:sz w:val="22"/>
          <w:lang w:eastAsia="es-MX"/>
        </w:rPr>
      </w:pPr>
      <w:r w:rsidRPr="00D8725E">
        <w:rPr>
          <w:rFonts w:ascii="Palatino Linotype" w:hAnsi="Palatino Linotype" w:cs="Arial"/>
          <w:i/>
          <w:sz w:val="22"/>
          <w:lang w:eastAsia="es-MX"/>
        </w:rPr>
        <w:t>XXIII. Información privada: La contenida en documentos públicos o privados que refiera a la vida privada y/o los datos personales, que no son de acceso público;”</w:t>
      </w:r>
    </w:p>
    <w:p w14:paraId="335D5036" w14:textId="77777777" w:rsidR="00F53FAF" w:rsidRPr="00D8725E" w:rsidRDefault="00F53FAF" w:rsidP="00CD4354">
      <w:pPr>
        <w:spacing w:line="360" w:lineRule="auto"/>
        <w:ind w:left="709" w:right="757"/>
        <w:jc w:val="both"/>
        <w:rPr>
          <w:rFonts w:ascii="Palatino Linotype" w:hAnsi="Palatino Linotype" w:cs="Arial"/>
          <w:i/>
          <w:sz w:val="22"/>
          <w:lang w:eastAsia="es-MX"/>
        </w:rPr>
      </w:pPr>
    </w:p>
    <w:p w14:paraId="1DDB02F5" w14:textId="77777777" w:rsidR="00F53FAF" w:rsidRPr="00D8725E" w:rsidRDefault="00F53FAF" w:rsidP="00CD4354">
      <w:pPr>
        <w:spacing w:line="360" w:lineRule="auto"/>
        <w:jc w:val="both"/>
        <w:rPr>
          <w:rFonts w:ascii="Palatino Linotype" w:hAnsi="Palatino Linotype" w:cs="Arial"/>
          <w:lang w:eastAsia="es-MX"/>
        </w:rPr>
      </w:pPr>
      <w:r w:rsidRPr="00D8725E">
        <w:rPr>
          <w:rFonts w:ascii="Palatino Linotype" w:hAnsi="Palatino Linotype" w:cs="Arial"/>
          <w:lang w:eastAsia="es-MX"/>
        </w:rPr>
        <w:t xml:space="preserve">Entonces, lo correcto es ordenar que se emita y haga del conocimiento al particular, el Acuerdo de Clasificación de la Información como confidencial, de conformidad </w:t>
      </w:r>
      <w:r w:rsidRPr="00D8725E">
        <w:rPr>
          <w:rFonts w:ascii="Palatino Linotype" w:hAnsi="Palatino Linotype" w:cs="Arial"/>
        </w:rPr>
        <w:t>con los artículos 131, 133 y 143 de la Ley de la materia.</w:t>
      </w:r>
    </w:p>
    <w:p w14:paraId="760D3496" w14:textId="77777777" w:rsidR="00F53FAF" w:rsidRPr="00D8725E" w:rsidRDefault="00F53FAF" w:rsidP="00CD4354">
      <w:pPr>
        <w:spacing w:line="360" w:lineRule="auto"/>
        <w:jc w:val="both"/>
        <w:rPr>
          <w:rFonts w:ascii="Palatino Linotype" w:hAnsi="Palatino Linotype" w:cs="Arial"/>
        </w:rPr>
      </w:pPr>
    </w:p>
    <w:p w14:paraId="73A7588C" w14:textId="77777777" w:rsidR="00F53FAF" w:rsidRPr="00D8725E" w:rsidRDefault="00F53FAF" w:rsidP="00CD4354">
      <w:pPr>
        <w:ind w:left="709" w:right="902"/>
        <w:jc w:val="both"/>
        <w:rPr>
          <w:rFonts w:ascii="Palatino Linotype" w:hAnsi="Palatino Linotype" w:cs="Arial"/>
          <w:i/>
          <w:sz w:val="22"/>
          <w:lang w:eastAsia="es-MX"/>
        </w:rPr>
      </w:pPr>
      <w:r w:rsidRPr="00D8725E">
        <w:rPr>
          <w:rFonts w:ascii="Palatino Linotype" w:hAnsi="Palatino Linotype" w:cs="Arial"/>
          <w:b/>
          <w:i/>
          <w:sz w:val="22"/>
          <w:lang w:eastAsia="es-MX"/>
        </w:rPr>
        <w:t>“Artículo 130</w:t>
      </w:r>
      <w:r w:rsidRPr="00D8725E">
        <w:rPr>
          <w:rFonts w:ascii="Palatino Linotype" w:hAnsi="Palatino Linotype" w:cs="Arial"/>
          <w:i/>
          <w:sz w:val="22"/>
          <w:lang w:eastAsia="es-MX"/>
        </w:rPr>
        <w:t>. Los sujetos obligados deberán aplicar, de manera restrictiva y limitada, las excepciones al derecho de acceso a la información y sólo podrán invocarlas cuando acrediten su procedencia, sin ampliar las excepciones o supuestos de reserva o confidencialidad previstos en la Ley General y la presente Ley, aduciendo analogía o mayoría de razón.</w:t>
      </w:r>
    </w:p>
    <w:p w14:paraId="75FCEF03" w14:textId="77777777" w:rsidR="00F53FAF" w:rsidRPr="00D8725E" w:rsidRDefault="00F53FAF" w:rsidP="00CD4354">
      <w:pPr>
        <w:ind w:left="709" w:right="902"/>
        <w:jc w:val="both"/>
        <w:rPr>
          <w:rFonts w:ascii="Palatino Linotype" w:hAnsi="Palatino Linotype" w:cs="Arial"/>
          <w:i/>
          <w:sz w:val="22"/>
          <w:lang w:eastAsia="es-MX"/>
        </w:rPr>
      </w:pPr>
    </w:p>
    <w:p w14:paraId="036A458C" w14:textId="77777777" w:rsidR="00F53FAF" w:rsidRPr="00D8725E" w:rsidRDefault="00F53FAF" w:rsidP="00CD4354">
      <w:pPr>
        <w:ind w:left="709" w:right="902"/>
        <w:jc w:val="both"/>
        <w:rPr>
          <w:rFonts w:ascii="Palatino Linotype" w:hAnsi="Palatino Linotype" w:cs="Arial"/>
          <w:i/>
          <w:sz w:val="22"/>
          <w:lang w:eastAsia="es-MX"/>
        </w:rPr>
      </w:pPr>
      <w:r w:rsidRPr="00D8725E">
        <w:rPr>
          <w:rFonts w:ascii="Palatino Linotype" w:hAnsi="Palatino Linotype" w:cs="Arial"/>
          <w:b/>
          <w:i/>
          <w:sz w:val="22"/>
          <w:lang w:eastAsia="es-MX"/>
        </w:rPr>
        <w:t>Artículo 133</w:t>
      </w:r>
      <w:r w:rsidRPr="00D8725E">
        <w:rPr>
          <w:rFonts w:ascii="Palatino Linotype" w:hAnsi="Palatino Linotype" w:cs="Arial"/>
          <w:i/>
          <w:sz w:val="22"/>
          <w:lang w:eastAsia="es-MX"/>
        </w:rPr>
        <w:t>. Los documentos clasificados total o parcialmente deberán llevar una leyenda que indique tal carácter, la fecha de clasificación, el fundamento legal y, en su caso, el periodo de reserva.</w:t>
      </w:r>
    </w:p>
    <w:p w14:paraId="1EFABE4A" w14:textId="77777777" w:rsidR="00F53FAF" w:rsidRPr="00D8725E" w:rsidRDefault="00F53FAF" w:rsidP="00CD4354">
      <w:pPr>
        <w:ind w:left="709" w:right="902"/>
        <w:jc w:val="both"/>
        <w:rPr>
          <w:rFonts w:ascii="Palatino Linotype" w:hAnsi="Palatino Linotype" w:cs="Arial"/>
          <w:i/>
          <w:sz w:val="22"/>
          <w:lang w:eastAsia="es-MX"/>
        </w:rPr>
      </w:pPr>
    </w:p>
    <w:p w14:paraId="1462D9BA" w14:textId="77777777" w:rsidR="00F53FAF" w:rsidRPr="00D8725E" w:rsidRDefault="00F53FAF" w:rsidP="00CD4354">
      <w:pPr>
        <w:ind w:left="709" w:right="902"/>
        <w:jc w:val="both"/>
        <w:rPr>
          <w:rFonts w:ascii="Palatino Linotype" w:hAnsi="Palatino Linotype" w:cs="Arial"/>
          <w:i/>
          <w:sz w:val="22"/>
        </w:rPr>
      </w:pPr>
      <w:r w:rsidRPr="00D8725E">
        <w:rPr>
          <w:rFonts w:ascii="Palatino Linotype" w:hAnsi="Palatino Linotype" w:cs="Arial"/>
          <w:b/>
          <w:i/>
          <w:sz w:val="22"/>
        </w:rPr>
        <w:t>Artículo 143. Para los efectos de esta Ley se considera información confidencial</w:t>
      </w:r>
      <w:r w:rsidRPr="00D8725E">
        <w:rPr>
          <w:rFonts w:ascii="Palatino Linotype" w:hAnsi="Palatino Linotype" w:cs="Arial"/>
          <w:i/>
          <w:sz w:val="22"/>
        </w:rPr>
        <w:t>, la clasificada como tal, de manera permanente, por su naturaleza, cuando:</w:t>
      </w:r>
    </w:p>
    <w:p w14:paraId="2F477AEE" w14:textId="77777777" w:rsidR="00F53FAF" w:rsidRPr="00D8725E" w:rsidRDefault="00F53FAF" w:rsidP="00CD4354">
      <w:pPr>
        <w:ind w:left="709" w:right="902"/>
        <w:jc w:val="both"/>
        <w:rPr>
          <w:rFonts w:ascii="Palatino Linotype" w:hAnsi="Palatino Linotype" w:cs="Arial"/>
          <w:b/>
          <w:i/>
          <w:sz w:val="22"/>
        </w:rPr>
      </w:pPr>
    </w:p>
    <w:p w14:paraId="6443C570" w14:textId="77777777" w:rsidR="00F53FAF" w:rsidRPr="00D8725E" w:rsidRDefault="00F53FAF" w:rsidP="00CD4354">
      <w:pPr>
        <w:ind w:left="709" w:right="902"/>
        <w:jc w:val="both"/>
        <w:rPr>
          <w:rFonts w:ascii="Palatino Linotype" w:hAnsi="Palatino Linotype" w:cs="Arial"/>
          <w:b/>
          <w:i/>
          <w:sz w:val="22"/>
        </w:rPr>
      </w:pPr>
      <w:r w:rsidRPr="00D8725E">
        <w:rPr>
          <w:rFonts w:ascii="Palatino Linotype" w:hAnsi="Palatino Linotype" w:cs="Arial"/>
          <w:b/>
          <w:i/>
          <w:sz w:val="22"/>
        </w:rPr>
        <w:t>I. Se refiera a la información privada y los datos personales concernientes a una persona física o jurídica colectiva identificada o identificable;</w:t>
      </w:r>
    </w:p>
    <w:p w14:paraId="16FA56BF" w14:textId="77777777" w:rsidR="00F53FAF" w:rsidRPr="00D8725E" w:rsidRDefault="00F53FAF" w:rsidP="00CD4354">
      <w:pPr>
        <w:ind w:left="709" w:right="902"/>
        <w:jc w:val="both"/>
        <w:rPr>
          <w:rFonts w:ascii="Palatino Linotype" w:hAnsi="Palatino Linotype" w:cs="Arial"/>
          <w:i/>
          <w:sz w:val="22"/>
        </w:rPr>
      </w:pPr>
      <w:r w:rsidRPr="00D8725E">
        <w:rPr>
          <w:rFonts w:ascii="Palatino Linotype" w:hAnsi="Palatino Linotype" w:cs="Arial"/>
          <w:i/>
          <w:sz w:val="22"/>
        </w:rPr>
        <w:t>II. Los secretos bancario, fiduciario, industrial, comercial, fiscal, bursátil y postal, cuya titularidad corresponda a particulares, sujetos de derecho internacional o a sujetos obligados cuando no involucren el ejercicio de recursos públicos; y</w:t>
      </w:r>
    </w:p>
    <w:p w14:paraId="1CDE96EF" w14:textId="77777777" w:rsidR="00F53FAF" w:rsidRPr="00D8725E" w:rsidRDefault="00F53FAF" w:rsidP="00CD4354">
      <w:pPr>
        <w:ind w:left="709" w:right="902"/>
        <w:jc w:val="both"/>
        <w:rPr>
          <w:rFonts w:ascii="Palatino Linotype" w:hAnsi="Palatino Linotype" w:cs="Arial"/>
          <w:i/>
          <w:sz w:val="22"/>
        </w:rPr>
      </w:pPr>
      <w:r w:rsidRPr="00D8725E">
        <w:rPr>
          <w:rFonts w:ascii="Palatino Linotype" w:hAnsi="Palatino Linotype" w:cs="Arial"/>
          <w:i/>
          <w:sz w:val="22"/>
        </w:rPr>
        <w:t>III. La que presenten los particulares a los sujetos obligados, de conformidad con lo dispuesto por las leyes o los tratados internacionales.</w:t>
      </w:r>
    </w:p>
    <w:p w14:paraId="2251157C" w14:textId="77777777" w:rsidR="00F53FAF" w:rsidRPr="00D8725E" w:rsidRDefault="00F53FAF" w:rsidP="00CD4354">
      <w:pPr>
        <w:ind w:left="709" w:right="902"/>
        <w:jc w:val="both"/>
        <w:rPr>
          <w:rFonts w:ascii="Palatino Linotype" w:hAnsi="Palatino Linotype" w:cs="Arial"/>
          <w:i/>
          <w:sz w:val="22"/>
        </w:rPr>
      </w:pPr>
    </w:p>
    <w:p w14:paraId="1BB1F48A" w14:textId="77777777" w:rsidR="00F53FAF" w:rsidRPr="00D8725E" w:rsidRDefault="00F53FAF" w:rsidP="00CD4354">
      <w:pPr>
        <w:ind w:left="709" w:right="902"/>
        <w:jc w:val="both"/>
        <w:rPr>
          <w:rFonts w:ascii="Palatino Linotype" w:hAnsi="Palatino Linotype" w:cs="Arial"/>
          <w:i/>
          <w:sz w:val="22"/>
        </w:rPr>
      </w:pPr>
      <w:r w:rsidRPr="00D8725E">
        <w:rPr>
          <w:rFonts w:ascii="Palatino Linotype" w:hAnsi="Palatino Linotype" w:cs="Arial"/>
          <w:i/>
          <w:sz w:val="22"/>
        </w:rPr>
        <w:t>La información confidencial no estará́ sujeta a temporalidad alguna y sólo podrán tener acceso a ella los titulares de la misma, sus representantes y los servidores públicos facultados para ello.</w:t>
      </w:r>
    </w:p>
    <w:p w14:paraId="14FF1858" w14:textId="77777777" w:rsidR="00F53FAF" w:rsidRPr="00D8725E" w:rsidRDefault="00F53FAF" w:rsidP="00CD4354">
      <w:pPr>
        <w:ind w:left="709" w:right="902"/>
        <w:jc w:val="both"/>
        <w:rPr>
          <w:rFonts w:ascii="Palatino Linotype" w:hAnsi="Palatino Linotype" w:cs="Arial"/>
          <w:i/>
          <w:sz w:val="22"/>
        </w:rPr>
      </w:pPr>
    </w:p>
    <w:p w14:paraId="1955A304" w14:textId="77777777" w:rsidR="00F53FAF" w:rsidRPr="00D8725E" w:rsidRDefault="00F53FAF" w:rsidP="00CD4354">
      <w:pPr>
        <w:ind w:left="709" w:right="902"/>
        <w:jc w:val="both"/>
        <w:rPr>
          <w:rFonts w:ascii="Palatino Linotype" w:hAnsi="Palatino Linotype" w:cs="Arial"/>
          <w:i/>
          <w:sz w:val="22"/>
        </w:rPr>
      </w:pPr>
      <w:r w:rsidRPr="00D8725E">
        <w:rPr>
          <w:rFonts w:ascii="Palatino Linotype" w:hAnsi="Palatino Linotype" w:cs="Arial"/>
          <w:i/>
          <w:sz w:val="22"/>
        </w:rPr>
        <w:t>No se considerará confidencial la información que se encuentre en los registros públicos o en fuentes de acceso público, ni tampoco la que sea considerada por la presente ley como información pública.”</w:t>
      </w:r>
    </w:p>
    <w:p w14:paraId="055B8907" w14:textId="77777777" w:rsidR="00F53FAF" w:rsidRPr="00D8725E" w:rsidRDefault="00F53FAF" w:rsidP="00CD4354">
      <w:pPr>
        <w:spacing w:line="360" w:lineRule="auto"/>
        <w:ind w:right="49"/>
        <w:jc w:val="both"/>
        <w:rPr>
          <w:rFonts w:ascii="Palatino Linotype" w:hAnsi="Palatino Linotype" w:cs="Arial"/>
        </w:rPr>
      </w:pPr>
    </w:p>
    <w:p w14:paraId="23A48A57" w14:textId="77777777" w:rsidR="00F53FAF" w:rsidRPr="00D8725E" w:rsidRDefault="00F53FAF" w:rsidP="00CD4354">
      <w:pPr>
        <w:widowControl w:val="0"/>
        <w:autoSpaceDE w:val="0"/>
        <w:autoSpaceDN w:val="0"/>
        <w:adjustRightInd w:val="0"/>
        <w:spacing w:line="360" w:lineRule="auto"/>
        <w:jc w:val="both"/>
        <w:rPr>
          <w:rFonts w:ascii="Palatino Linotype" w:hAnsi="Palatino Linotype" w:cs="Arial"/>
        </w:rPr>
      </w:pPr>
      <w:r w:rsidRPr="00D8725E">
        <w:rPr>
          <w:rFonts w:ascii="Palatino Linotype" w:hAnsi="Palatino Linotype" w:cs="Arial"/>
        </w:rPr>
        <w:t>Atento a lo expuesto, se determina que los documentos que acrediten ser ciudadano del Estado en pleno uso de sus derechos, son susceptibles de ser clasificados como información confidencial, debiendo realizarse el Acuerdo de Clasificación de Información en términos de los artículos 49, fracción VIII, 131, 133, 143 fracción I y II y 149 de la Ley de Transparencia y Acceso a la Información Pública del Estado de México y Municipios</w:t>
      </w:r>
      <w:r w:rsidRPr="00D8725E">
        <w:rPr>
          <w:rFonts w:ascii="Palatino Linotype" w:hAnsi="Palatino Linotype"/>
        </w:rPr>
        <w:t xml:space="preserve"> y ordenándose</w:t>
      </w:r>
      <w:r w:rsidRPr="00D8725E">
        <w:rPr>
          <w:rFonts w:ascii="Palatino Linotype" w:hAnsi="Palatino Linotype" w:cs="Arial"/>
        </w:rPr>
        <w:t xml:space="preserve"> su entrega, en los términos que más adelante se exponen.</w:t>
      </w:r>
    </w:p>
    <w:p w14:paraId="719C8783" w14:textId="77777777" w:rsidR="00441F05" w:rsidRPr="00D8725E" w:rsidRDefault="00441F05" w:rsidP="00CD4354">
      <w:pPr>
        <w:widowControl w:val="0"/>
        <w:autoSpaceDE w:val="0"/>
        <w:autoSpaceDN w:val="0"/>
        <w:adjustRightInd w:val="0"/>
        <w:spacing w:line="360" w:lineRule="auto"/>
        <w:jc w:val="both"/>
        <w:rPr>
          <w:rFonts w:ascii="Palatino Linotype" w:hAnsi="Palatino Linotype" w:cs="Arial"/>
        </w:rPr>
      </w:pPr>
    </w:p>
    <w:p w14:paraId="57BFBF53" w14:textId="70337922" w:rsidR="00F53FAF" w:rsidRPr="00D8725E" w:rsidRDefault="00F53FAF" w:rsidP="00CD4354">
      <w:pPr>
        <w:widowControl w:val="0"/>
        <w:autoSpaceDE w:val="0"/>
        <w:autoSpaceDN w:val="0"/>
        <w:adjustRightInd w:val="0"/>
        <w:spacing w:line="360" w:lineRule="auto"/>
        <w:jc w:val="both"/>
        <w:rPr>
          <w:rFonts w:ascii="Palatino Linotype" w:hAnsi="Palatino Linotype" w:cs="Arial"/>
          <w:i/>
          <w:sz w:val="22"/>
        </w:rPr>
      </w:pPr>
      <w:r w:rsidRPr="00D8725E">
        <w:rPr>
          <w:rFonts w:ascii="Palatino Linotype" w:hAnsi="Palatino Linotype" w:cs="Arial"/>
        </w:rPr>
        <w:t xml:space="preserve">Ahora bien, por cuanto hace a la constancia de no inhabilitación, </w:t>
      </w:r>
      <w:r w:rsidR="00441F05" w:rsidRPr="00D8725E">
        <w:rPr>
          <w:rFonts w:ascii="Palatino Linotype" w:hAnsi="Palatino Linotype" w:cs="Arial"/>
          <w:b/>
        </w:rPr>
        <w:t>EL SUJETO OBLIGADO</w:t>
      </w:r>
      <w:r w:rsidR="00441F05" w:rsidRPr="00D8725E">
        <w:rPr>
          <w:rFonts w:ascii="Palatino Linotype" w:hAnsi="Palatino Linotype" w:cs="Arial"/>
        </w:rPr>
        <w:t>, la Ley de Responsabilidades Administrativas del Estado de México y Municipios señala en el quinto párrafo del artículo 28 que los entes públicos, previo al nombramiento, designación o contratación de quienes pretendan ingresar al servicio público, consultarán los sistemas nacional, estatal y municipal de servidores públicos y particulares sancionados de la plataforma digital nacional y estatal, con el fin de verificar si existen</w:t>
      </w:r>
      <w:r w:rsidR="00A87D83" w:rsidRPr="00D8725E">
        <w:rPr>
          <w:rFonts w:ascii="Palatino Linotype" w:hAnsi="Palatino Linotype" w:cs="Arial"/>
        </w:rPr>
        <w:t xml:space="preserve"> </w:t>
      </w:r>
      <w:r w:rsidR="00441F05" w:rsidRPr="00D8725E">
        <w:rPr>
          <w:rFonts w:ascii="Palatino Linotype" w:hAnsi="Palatino Linotype" w:cs="Arial"/>
        </w:rPr>
        <w:t>inhabilitaciones de dichas personas, de no existir se expedirá</w:t>
      </w:r>
      <w:r w:rsidR="00A87D83" w:rsidRPr="00D8725E">
        <w:rPr>
          <w:rFonts w:ascii="Palatino Linotype" w:hAnsi="Palatino Linotype" w:cs="Arial"/>
        </w:rPr>
        <w:t xml:space="preserve"> la constancia correspondiente, por tanto es evidente que </w:t>
      </w:r>
      <w:r w:rsidR="00A87D83" w:rsidRPr="00D8725E">
        <w:rPr>
          <w:rFonts w:ascii="Palatino Linotype" w:hAnsi="Palatino Linotype" w:cs="Arial"/>
          <w:b/>
        </w:rPr>
        <w:t xml:space="preserve">EL SUJETO OBLIGADO </w:t>
      </w:r>
      <w:r w:rsidR="00A87D83" w:rsidRPr="00D8725E">
        <w:rPr>
          <w:rFonts w:ascii="Palatino Linotype" w:hAnsi="Palatino Linotype" w:cs="Arial"/>
        </w:rPr>
        <w:t>deberá contar con dichos documentos ya que su ausencia implica incurrir en una falta administrativa grave conforme al artículo 67 de dicha Ley de Responsabilidades que dicta que incurrirá en contratación indebida el servidor público que autorice cualquier tipo de contratación, así como la selección, nombramiento o designación, de quien se encuentre impedido por disposición legal o inhabilitado por resolución de autoridad competente para ocupar un empleo, cargo o comisión en el servicio público o inhabilitado para realizar contrataciones con los entes públicos, siempre que en el caso de las inhabilitaciones, al momento de la autorización, éstas se encuentren inscritas en el sistema nacional o estatal de servidores públicos y particulares sancionados de la plataforma digital nacional o estatal.</w:t>
      </w:r>
    </w:p>
    <w:p w14:paraId="721BA4E5" w14:textId="77777777" w:rsidR="00F53FAF" w:rsidRPr="00D8725E" w:rsidRDefault="00F53FAF" w:rsidP="00CD4354">
      <w:pPr>
        <w:widowControl w:val="0"/>
        <w:autoSpaceDE w:val="0"/>
        <w:autoSpaceDN w:val="0"/>
        <w:adjustRightInd w:val="0"/>
        <w:spacing w:line="360" w:lineRule="auto"/>
        <w:jc w:val="both"/>
        <w:rPr>
          <w:rFonts w:ascii="Palatino Linotype" w:hAnsi="Palatino Linotype" w:cs="Arial"/>
        </w:rPr>
      </w:pPr>
    </w:p>
    <w:p w14:paraId="2991EBEA" w14:textId="77777777" w:rsidR="00F53FAF" w:rsidRPr="00D8725E" w:rsidRDefault="00F53FAF" w:rsidP="00CD4354">
      <w:pPr>
        <w:pStyle w:val="Prrafodelista"/>
        <w:widowControl w:val="0"/>
        <w:autoSpaceDE w:val="0"/>
        <w:autoSpaceDN w:val="0"/>
        <w:adjustRightInd w:val="0"/>
        <w:spacing w:line="360" w:lineRule="auto"/>
        <w:ind w:left="0"/>
        <w:jc w:val="both"/>
        <w:rPr>
          <w:rFonts w:ascii="Palatino Linotype" w:hAnsi="Palatino Linotype"/>
        </w:rPr>
      </w:pPr>
      <w:r w:rsidRPr="00D8725E">
        <w:rPr>
          <w:rFonts w:ascii="Palatino Linotype" w:hAnsi="Palatino Linotype" w:cs="Arial"/>
        </w:rPr>
        <w:t>Por otra parte, al analizar los documentos que acrediten no haber sido condenado en proceso penal, por delito intencional que amerite pena privativa de libertad; a</w:t>
      </w:r>
      <w:r w:rsidRPr="00D8725E">
        <w:rPr>
          <w:rFonts w:ascii="Palatino Linotype" w:hAnsi="Palatino Linotype"/>
        </w:rPr>
        <w:t xml:space="preserve"> efecto de acreditar dicha fracción, ésta puede constar en el informe o certificado de no antecedentes penales, del que se desprende que los servidores públicos al ingresar al servicio público, no han sido suspendidos del ejercicio de sus derechos civiles y políticos, como lo precisan el artículo 38, fracciones II, V y VI, de la Constitución Política de los Estados Unidos Mexicanos; el artículo 46, del Código Penal Federal, y los artículos 41 y 44, del Código Penal del Estado de México:</w:t>
      </w:r>
    </w:p>
    <w:p w14:paraId="5E143A43" w14:textId="77777777" w:rsidR="00F53FAF" w:rsidRPr="00D8725E" w:rsidRDefault="00F53FAF" w:rsidP="00CD4354">
      <w:pPr>
        <w:pStyle w:val="Prrafodelista"/>
        <w:widowControl w:val="0"/>
        <w:autoSpaceDE w:val="0"/>
        <w:autoSpaceDN w:val="0"/>
        <w:adjustRightInd w:val="0"/>
        <w:spacing w:line="360" w:lineRule="auto"/>
        <w:ind w:left="0"/>
        <w:jc w:val="both"/>
        <w:rPr>
          <w:rFonts w:ascii="Palatino Linotype" w:hAnsi="Palatino Linotype"/>
        </w:rPr>
      </w:pPr>
    </w:p>
    <w:p w14:paraId="490BF667" w14:textId="77777777" w:rsidR="00F53FAF" w:rsidRPr="00D8725E" w:rsidRDefault="00F53FAF" w:rsidP="00CD4354">
      <w:pPr>
        <w:pStyle w:val="Prrafodelista"/>
        <w:widowControl w:val="0"/>
        <w:autoSpaceDE w:val="0"/>
        <w:autoSpaceDN w:val="0"/>
        <w:adjustRightInd w:val="0"/>
        <w:ind w:left="851" w:right="902"/>
        <w:jc w:val="center"/>
        <w:rPr>
          <w:rFonts w:ascii="Palatino Linotype" w:hAnsi="Palatino Linotype" w:cs="Arial"/>
          <w:b/>
          <w:i/>
          <w:sz w:val="22"/>
        </w:rPr>
      </w:pPr>
      <w:r w:rsidRPr="00D8725E">
        <w:rPr>
          <w:rFonts w:ascii="Palatino Linotype" w:hAnsi="Palatino Linotype" w:cs="Arial"/>
          <w:b/>
          <w:i/>
          <w:sz w:val="22"/>
        </w:rPr>
        <w:t>Constitución Política de los Estados Unidos Mexicanos</w:t>
      </w:r>
    </w:p>
    <w:p w14:paraId="6AF8B3FE" w14:textId="77777777" w:rsidR="00F53FAF" w:rsidRPr="00D8725E" w:rsidRDefault="00F53FAF" w:rsidP="00CD4354">
      <w:pPr>
        <w:pStyle w:val="Prrafodelista"/>
        <w:widowControl w:val="0"/>
        <w:autoSpaceDE w:val="0"/>
        <w:autoSpaceDN w:val="0"/>
        <w:adjustRightInd w:val="0"/>
        <w:ind w:left="851" w:right="902"/>
        <w:jc w:val="center"/>
        <w:rPr>
          <w:rFonts w:ascii="Palatino Linotype" w:hAnsi="Palatino Linotype"/>
        </w:rPr>
      </w:pPr>
    </w:p>
    <w:p w14:paraId="621E0AA9" w14:textId="77777777" w:rsidR="00F53FAF" w:rsidRPr="00D8725E" w:rsidRDefault="00F53FAF" w:rsidP="00CD4354">
      <w:pPr>
        <w:ind w:left="851" w:right="902"/>
        <w:contextualSpacing/>
        <w:jc w:val="both"/>
        <w:rPr>
          <w:rFonts w:ascii="Palatino Linotype" w:hAnsi="Palatino Linotype" w:cs="Arial"/>
          <w:i/>
          <w:sz w:val="22"/>
        </w:rPr>
      </w:pPr>
      <w:bookmarkStart w:id="1" w:name="Artículo_38"/>
      <w:r w:rsidRPr="00D8725E">
        <w:rPr>
          <w:rFonts w:ascii="Palatino Linotype" w:hAnsi="Palatino Linotype" w:cs="Arial"/>
          <w:b/>
          <w:i/>
          <w:sz w:val="22"/>
        </w:rPr>
        <w:t>Artículo 38</w:t>
      </w:r>
      <w:bookmarkEnd w:id="1"/>
      <w:r w:rsidRPr="00D8725E">
        <w:rPr>
          <w:rFonts w:ascii="Palatino Linotype" w:hAnsi="Palatino Linotype" w:cs="Arial"/>
          <w:b/>
          <w:i/>
          <w:sz w:val="22"/>
        </w:rPr>
        <w:t xml:space="preserve">. </w:t>
      </w:r>
      <w:r w:rsidRPr="00D8725E">
        <w:rPr>
          <w:rFonts w:ascii="Palatino Linotype" w:hAnsi="Palatino Linotype" w:cs="Arial"/>
          <w:i/>
          <w:sz w:val="22"/>
        </w:rPr>
        <w:t>Los derechos o prerrogativas de los ciudadanos se suspenden:</w:t>
      </w:r>
    </w:p>
    <w:p w14:paraId="358BEB1C" w14:textId="77777777" w:rsidR="00F53FAF" w:rsidRPr="00D8725E" w:rsidRDefault="00F53FAF" w:rsidP="00CD4354">
      <w:pPr>
        <w:ind w:left="851" w:right="902"/>
        <w:contextualSpacing/>
        <w:jc w:val="both"/>
        <w:rPr>
          <w:rFonts w:ascii="Palatino Linotype" w:hAnsi="Palatino Linotype" w:cs="Arial"/>
          <w:i/>
          <w:sz w:val="22"/>
        </w:rPr>
      </w:pPr>
      <w:r w:rsidRPr="00D8725E">
        <w:rPr>
          <w:rFonts w:ascii="Palatino Linotype" w:hAnsi="Palatino Linotype" w:cs="Arial"/>
          <w:i/>
          <w:sz w:val="22"/>
        </w:rPr>
        <w:t>[…]</w:t>
      </w:r>
    </w:p>
    <w:p w14:paraId="53C7525C" w14:textId="77777777" w:rsidR="00F53FAF" w:rsidRPr="00D8725E" w:rsidRDefault="00F53FAF" w:rsidP="00CD4354">
      <w:pPr>
        <w:ind w:left="851" w:right="902"/>
        <w:contextualSpacing/>
        <w:jc w:val="both"/>
        <w:rPr>
          <w:rFonts w:ascii="Palatino Linotype" w:hAnsi="Palatino Linotype" w:cs="Arial"/>
          <w:i/>
          <w:sz w:val="22"/>
        </w:rPr>
      </w:pPr>
      <w:r w:rsidRPr="00D8725E">
        <w:rPr>
          <w:rFonts w:ascii="Palatino Linotype" w:hAnsi="Palatino Linotype" w:cs="Arial"/>
          <w:i/>
          <w:sz w:val="22"/>
        </w:rPr>
        <w:t>II. Por estar sujeto a un proceso criminal por delito que merezca pena corporal, a contar desde la fecha del auto de formal prisión;</w:t>
      </w:r>
    </w:p>
    <w:p w14:paraId="20AF6E50" w14:textId="77777777" w:rsidR="00F53FAF" w:rsidRPr="00D8725E" w:rsidRDefault="00F53FAF" w:rsidP="00CD4354">
      <w:pPr>
        <w:ind w:left="851" w:right="902"/>
        <w:contextualSpacing/>
        <w:jc w:val="both"/>
        <w:rPr>
          <w:rFonts w:ascii="Palatino Linotype" w:hAnsi="Palatino Linotype" w:cs="Arial"/>
          <w:i/>
          <w:sz w:val="22"/>
        </w:rPr>
      </w:pPr>
      <w:r w:rsidRPr="00D8725E">
        <w:rPr>
          <w:rFonts w:ascii="Palatino Linotype" w:hAnsi="Palatino Linotype" w:cs="Arial"/>
          <w:i/>
          <w:sz w:val="22"/>
        </w:rPr>
        <w:t>[…]</w:t>
      </w:r>
    </w:p>
    <w:p w14:paraId="0527B334" w14:textId="77777777" w:rsidR="00F53FAF" w:rsidRPr="00D8725E" w:rsidRDefault="00F53FAF" w:rsidP="00CD4354">
      <w:pPr>
        <w:ind w:left="851" w:right="902"/>
        <w:contextualSpacing/>
        <w:jc w:val="both"/>
        <w:rPr>
          <w:rFonts w:ascii="Palatino Linotype" w:hAnsi="Palatino Linotype" w:cs="Arial"/>
          <w:i/>
          <w:sz w:val="22"/>
        </w:rPr>
      </w:pPr>
      <w:r w:rsidRPr="00D8725E">
        <w:rPr>
          <w:rFonts w:ascii="Palatino Linotype" w:hAnsi="Palatino Linotype" w:cs="Arial"/>
          <w:i/>
          <w:sz w:val="22"/>
        </w:rPr>
        <w:t>V. Por estar prófugo de la justicia, desde que se dicte la orden de aprehensión hasta que prescriba la acción penal; y</w:t>
      </w:r>
    </w:p>
    <w:p w14:paraId="5F1297F2" w14:textId="77777777" w:rsidR="00F53FAF" w:rsidRPr="00D8725E" w:rsidRDefault="00F53FAF" w:rsidP="00CD4354">
      <w:pPr>
        <w:ind w:left="851" w:right="902"/>
        <w:contextualSpacing/>
        <w:jc w:val="both"/>
        <w:rPr>
          <w:rFonts w:ascii="Palatino Linotype" w:hAnsi="Palatino Linotype" w:cs="Arial"/>
          <w:i/>
          <w:sz w:val="22"/>
        </w:rPr>
      </w:pPr>
      <w:r w:rsidRPr="00D8725E">
        <w:rPr>
          <w:rFonts w:ascii="Palatino Linotype" w:hAnsi="Palatino Linotype" w:cs="Arial"/>
          <w:i/>
          <w:sz w:val="22"/>
        </w:rPr>
        <w:t>VI. Por sentencia ejecutoria que imponga como pena esa suspensión.”</w:t>
      </w:r>
    </w:p>
    <w:p w14:paraId="675C18BF" w14:textId="77777777" w:rsidR="00F53FAF" w:rsidRPr="00D8725E" w:rsidRDefault="00F53FAF" w:rsidP="00CD4354">
      <w:pPr>
        <w:ind w:left="851" w:right="902"/>
        <w:contextualSpacing/>
        <w:jc w:val="center"/>
        <w:rPr>
          <w:rFonts w:ascii="Palatino Linotype" w:hAnsi="Palatino Linotype" w:cs="Arial"/>
          <w:b/>
          <w:i/>
          <w:sz w:val="22"/>
        </w:rPr>
      </w:pPr>
      <w:bookmarkStart w:id="2" w:name="Artículo_46"/>
    </w:p>
    <w:p w14:paraId="532E3E90" w14:textId="77777777" w:rsidR="00F53FAF" w:rsidRPr="00D8725E" w:rsidRDefault="00F53FAF" w:rsidP="00CD4354">
      <w:pPr>
        <w:ind w:left="851" w:right="902"/>
        <w:contextualSpacing/>
        <w:jc w:val="center"/>
        <w:rPr>
          <w:rFonts w:ascii="Palatino Linotype" w:hAnsi="Palatino Linotype" w:cs="Arial"/>
          <w:b/>
          <w:i/>
          <w:sz w:val="22"/>
        </w:rPr>
      </w:pPr>
    </w:p>
    <w:p w14:paraId="3022F8B9" w14:textId="77777777" w:rsidR="00F53FAF" w:rsidRPr="00D8725E" w:rsidRDefault="00F53FAF" w:rsidP="00CD4354">
      <w:pPr>
        <w:ind w:left="851" w:right="902"/>
        <w:contextualSpacing/>
        <w:jc w:val="center"/>
        <w:rPr>
          <w:rFonts w:ascii="Palatino Linotype" w:hAnsi="Palatino Linotype" w:cs="Arial"/>
          <w:b/>
          <w:i/>
          <w:sz w:val="22"/>
        </w:rPr>
      </w:pPr>
      <w:r w:rsidRPr="00D8725E">
        <w:rPr>
          <w:rFonts w:ascii="Palatino Linotype" w:hAnsi="Palatino Linotype" w:cs="Arial"/>
          <w:b/>
          <w:i/>
          <w:sz w:val="22"/>
        </w:rPr>
        <w:t>Código Penal Federal</w:t>
      </w:r>
    </w:p>
    <w:p w14:paraId="48ACA5F3" w14:textId="77777777" w:rsidR="00F53FAF" w:rsidRPr="00D8725E" w:rsidRDefault="00F53FAF" w:rsidP="00CD4354">
      <w:pPr>
        <w:ind w:left="851" w:right="902"/>
        <w:contextualSpacing/>
        <w:jc w:val="center"/>
        <w:rPr>
          <w:rFonts w:ascii="Palatino Linotype" w:hAnsi="Palatino Linotype" w:cs="Arial"/>
          <w:b/>
          <w:i/>
          <w:sz w:val="22"/>
        </w:rPr>
      </w:pPr>
    </w:p>
    <w:p w14:paraId="226745D4" w14:textId="77777777" w:rsidR="00F53FAF" w:rsidRPr="00D8725E" w:rsidRDefault="00F53FAF" w:rsidP="00CD4354">
      <w:pPr>
        <w:ind w:left="851" w:right="902"/>
        <w:contextualSpacing/>
        <w:jc w:val="both"/>
        <w:rPr>
          <w:rFonts w:ascii="Palatino Linotype" w:hAnsi="Palatino Linotype" w:cs="Arial"/>
          <w:i/>
          <w:sz w:val="22"/>
        </w:rPr>
      </w:pPr>
      <w:r w:rsidRPr="00D8725E">
        <w:rPr>
          <w:rFonts w:ascii="Palatino Linotype" w:hAnsi="Palatino Linotype" w:cs="Arial"/>
          <w:i/>
          <w:sz w:val="22"/>
        </w:rPr>
        <w:t>“</w:t>
      </w:r>
      <w:r w:rsidRPr="00D8725E">
        <w:rPr>
          <w:rFonts w:ascii="Palatino Linotype" w:hAnsi="Palatino Linotype" w:cs="Arial"/>
          <w:b/>
          <w:i/>
          <w:sz w:val="22"/>
        </w:rPr>
        <w:t>Artículo 46</w:t>
      </w:r>
      <w:bookmarkEnd w:id="2"/>
      <w:r w:rsidRPr="00D8725E">
        <w:rPr>
          <w:rFonts w:ascii="Palatino Linotype" w:hAnsi="Palatino Linotype" w:cs="Arial"/>
          <w:i/>
          <w:sz w:val="22"/>
        </w:rPr>
        <w:t>.- La pena de prisión produce la suspensión de los derechos políticos y los de tutela, curatela, ser apoderado, defensor, albacea, perito, depositario o interventor judicial, síndico o interventor en quiebras, árbitro, arbitrador o representante de ausentes. La suspensión comenzará desde que cause ejecutoria la sentencia respectiva y durará todo el tiempo de la condena.”</w:t>
      </w:r>
    </w:p>
    <w:p w14:paraId="6EEE94BA" w14:textId="77777777" w:rsidR="00F53FAF" w:rsidRPr="00D8725E" w:rsidRDefault="00F53FAF" w:rsidP="00CD4354">
      <w:pPr>
        <w:ind w:left="851" w:right="902"/>
        <w:contextualSpacing/>
        <w:jc w:val="center"/>
        <w:rPr>
          <w:rFonts w:ascii="Palatino Linotype" w:hAnsi="Palatino Linotype" w:cs="Arial"/>
          <w:b/>
          <w:i/>
          <w:sz w:val="22"/>
        </w:rPr>
      </w:pPr>
    </w:p>
    <w:p w14:paraId="51CCA50C" w14:textId="77777777" w:rsidR="00F53FAF" w:rsidRPr="00D8725E" w:rsidRDefault="00F53FAF" w:rsidP="00CD4354">
      <w:pPr>
        <w:ind w:left="851" w:right="902"/>
        <w:contextualSpacing/>
        <w:jc w:val="center"/>
        <w:rPr>
          <w:rFonts w:ascii="Palatino Linotype" w:hAnsi="Palatino Linotype" w:cs="Arial"/>
          <w:b/>
          <w:i/>
          <w:sz w:val="22"/>
        </w:rPr>
      </w:pPr>
      <w:r w:rsidRPr="00D8725E">
        <w:rPr>
          <w:rFonts w:ascii="Palatino Linotype" w:hAnsi="Palatino Linotype" w:cs="Arial"/>
          <w:b/>
          <w:i/>
          <w:sz w:val="22"/>
        </w:rPr>
        <w:t>Código Penal del Estado de México</w:t>
      </w:r>
    </w:p>
    <w:p w14:paraId="32E49267" w14:textId="77777777" w:rsidR="00F53FAF" w:rsidRPr="00D8725E" w:rsidRDefault="00F53FAF" w:rsidP="00CD4354">
      <w:pPr>
        <w:ind w:left="851" w:right="902"/>
        <w:contextualSpacing/>
        <w:jc w:val="center"/>
        <w:rPr>
          <w:rFonts w:ascii="Palatino Linotype" w:hAnsi="Palatino Linotype" w:cs="Arial"/>
          <w:b/>
          <w:i/>
          <w:sz w:val="22"/>
        </w:rPr>
      </w:pPr>
    </w:p>
    <w:p w14:paraId="05D1597B" w14:textId="77777777" w:rsidR="00F53FAF" w:rsidRPr="00D8725E" w:rsidRDefault="00F53FAF" w:rsidP="00CD4354">
      <w:pPr>
        <w:ind w:left="851" w:right="902"/>
        <w:contextualSpacing/>
        <w:jc w:val="both"/>
        <w:rPr>
          <w:rFonts w:ascii="Palatino Linotype" w:hAnsi="Palatino Linotype" w:cs="Arial"/>
          <w:i/>
          <w:sz w:val="22"/>
        </w:rPr>
      </w:pPr>
      <w:r w:rsidRPr="00D8725E">
        <w:rPr>
          <w:rFonts w:ascii="Palatino Linotype" w:hAnsi="Palatino Linotype" w:cs="Arial"/>
          <w:i/>
          <w:sz w:val="22"/>
        </w:rPr>
        <w:t>“</w:t>
      </w:r>
      <w:r w:rsidRPr="00D8725E">
        <w:rPr>
          <w:rFonts w:ascii="Palatino Linotype" w:hAnsi="Palatino Linotype" w:cs="Arial"/>
          <w:b/>
          <w:i/>
          <w:sz w:val="22"/>
        </w:rPr>
        <w:t>Artículo 41.- La pena de prisión inhabilita para desempeñar toda clase de funciones, empleos y comisiones y suspende el ejercicio de las funciones y empleos</w:t>
      </w:r>
      <w:r w:rsidRPr="00D8725E">
        <w:rPr>
          <w:rFonts w:ascii="Palatino Linotype" w:hAnsi="Palatino Linotype" w:cs="Arial"/>
          <w:i/>
          <w:sz w:val="22"/>
        </w:rPr>
        <w:t xml:space="preserve"> que desempeñe el inculpado, aunque se suspendiere la ejecución de la misma.</w:t>
      </w:r>
    </w:p>
    <w:p w14:paraId="4B6271EA" w14:textId="77777777" w:rsidR="00F53FAF" w:rsidRPr="00D8725E" w:rsidRDefault="00F53FAF" w:rsidP="00CD4354">
      <w:pPr>
        <w:ind w:left="851" w:right="902"/>
        <w:contextualSpacing/>
        <w:jc w:val="both"/>
        <w:rPr>
          <w:rFonts w:ascii="Palatino Linotype" w:hAnsi="Palatino Linotype" w:cs="Arial"/>
          <w:i/>
          <w:sz w:val="22"/>
        </w:rPr>
      </w:pPr>
    </w:p>
    <w:p w14:paraId="1AB8FA9F" w14:textId="77777777" w:rsidR="00F53FAF" w:rsidRPr="00D8725E" w:rsidRDefault="00F53FAF" w:rsidP="00CD4354">
      <w:pPr>
        <w:ind w:left="851" w:right="902"/>
        <w:contextualSpacing/>
        <w:jc w:val="both"/>
        <w:rPr>
          <w:rFonts w:ascii="Palatino Linotype" w:hAnsi="Palatino Linotype" w:cs="Arial"/>
          <w:i/>
          <w:sz w:val="22"/>
        </w:rPr>
      </w:pPr>
      <w:r w:rsidRPr="00D8725E">
        <w:rPr>
          <w:rFonts w:ascii="Palatino Linotype" w:hAnsi="Palatino Linotype" w:cs="Arial"/>
          <w:b/>
          <w:i/>
          <w:sz w:val="22"/>
        </w:rPr>
        <w:t>Artículo 44.- La prisión suspende o interrumpe los derechos políticos y de tutela, curatela, apoderado, defensor, albacea, perito, interventor de quiebra, árbitro y representante de ausentes</w:t>
      </w:r>
      <w:r w:rsidRPr="00D8725E">
        <w:rPr>
          <w:rFonts w:ascii="Palatino Linotype" w:hAnsi="Palatino Linotype" w:cs="Arial"/>
          <w:i/>
          <w:sz w:val="22"/>
        </w:rPr>
        <w:t>. Concluido el tiempo o causa de la suspensión de derechos, la rehabilitación operara sin necesidad de declaratoria judicial.</w:t>
      </w:r>
    </w:p>
    <w:p w14:paraId="45736CB8" w14:textId="77777777" w:rsidR="00F53FAF" w:rsidRPr="00D8725E" w:rsidRDefault="00F53FAF" w:rsidP="00CD4354">
      <w:pPr>
        <w:ind w:left="851" w:right="902"/>
        <w:contextualSpacing/>
        <w:jc w:val="both"/>
        <w:rPr>
          <w:rFonts w:ascii="Palatino Linotype" w:hAnsi="Palatino Linotype" w:cs="Arial"/>
          <w:sz w:val="22"/>
        </w:rPr>
      </w:pPr>
    </w:p>
    <w:p w14:paraId="781EA934" w14:textId="77777777" w:rsidR="00F53FAF" w:rsidRPr="00D8725E" w:rsidRDefault="00F53FAF" w:rsidP="00CD4354">
      <w:pPr>
        <w:ind w:left="851" w:right="902"/>
        <w:contextualSpacing/>
        <w:jc w:val="both"/>
        <w:rPr>
          <w:rFonts w:ascii="Palatino Linotype" w:hAnsi="Palatino Linotype" w:cs="Arial"/>
          <w:sz w:val="22"/>
        </w:rPr>
      </w:pPr>
      <w:r w:rsidRPr="00D8725E">
        <w:rPr>
          <w:rFonts w:ascii="Palatino Linotype" w:hAnsi="Palatino Linotype" w:cs="Arial"/>
          <w:sz w:val="22"/>
        </w:rPr>
        <w:t>(Énfasis añadido)</w:t>
      </w:r>
    </w:p>
    <w:p w14:paraId="4B4E3257" w14:textId="77777777" w:rsidR="00F53FAF" w:rsidRPr="00D8725E" w:rsidRDefault="00F53FAF" w:rsidP="00CD4354">
      <w:pPr>
        <w:spacing w:line="360" w:lineRule="auto"/>
        <w:ind w:left="851" w:right="902"/>
        <w:contextualSpacing/>
        <w:jc w:val="both"/>
        <w:rPr>
          <w:rFonts w:ascii="Palatino Linotype" w:hAnsi="Palatino Linotype" w:cs="Arial"/>
          <w:sz w:val="22"/>
        </w:rPr>
      </w:pPr>
    </w:p>
    <w:p w14:paraId="11EE1697" w14:textId="77777777" w:rsidR="00F53FAF" w:rsidRPr="00D8725E" w:rsidRDefault="00F53FAF" w:rsidP="00CD4354">
      <w:pPr>
        <w:pStyle w:val="Prrafodelista"/>
        <w:widowControl w:val="0"/>
        <w:tabs>
          <w:tab w:val="left" w:pos="1276"/>
        </w:tabs>
        <w:autoSpaceDE w:val="0"/>
        <w:autoSpaceDN w:val="0"/>
        <w:adjustRightInd w:val="0"/>
        <w:spacing w:line="360" w:lineRule="auto"/>
        <w:ind w:left="0"/>
        <w:jc w:val="both"/>
        <w:rPr>
          <w:rFonts w:ascii="Palatino Linotype" w:hAnsi="Palatino Linotype"/>
        </w:rPr>
      </w:pPr>
      <w:r w:rsidRPr="00D8725E">
        <w:rPr>
          <w:rFonts w:ascii="Palatino Linotype" w:hAnsi="Palatino Linotype"/>
        </w:rPr>
        <w:t>Así, se destaca que el Registro de Antecedentes Penales y Administrativos se integra con la información que las autoridades judiciales y administrativas remiten a la Fiscalía General de Justicia del Estado de México; así como, aquellos que la dependencia obtenga de forma directa, de conformidad con el artículo 40 de la Ley Orgánica de la Fiscalía General de Justicia del Estado de México, que a la letra se transcribe:</w:t>
      </w:r>
    </w:p>
    <w:p w14:paraId="75E5504E" w14:textId="77777777" w:rsidR="00F53FAF" w:rsidRPr="00D8725E" w:rsidRDefault="00F53FAF" w:rsidP="00CD4354">
      <w:pPr>
        <w:spacing w:line="360" w:lineRule="auto"/>
        <w:ind w:left="709" w:right="899"/>
        <w:jc w:val="both"/>
        <w:rPr>
          <w:rFonts w:ascii="Palatino Linotype" w:hAnsi="Palatino Linotype"/>
          <w:i/>
          <w:sz w:val="22"/>
        </w:rPr>
      </w:pPr>
    </w:p>
    <w:p w14:paraId="7946BC0A" w14:textId="77777777" w:rsidR="00F53FAF" w:rsidRPr="00D8725E" w:rsidRDefault="00F53FAF" w:rsidP="00CD4354">
      <w:pPr>
        <w:ind w:left="709" w:right="899"/>
        <w:jc w:val="both"/>
        <w:rPr>
          <w:rFonts w:ascii="Palatino Linotype" w:hAnsi="Palatino Linotype"/>
          <w:i/>
          <w:sz w:val="22"/>
        </w:rPr>
      </w:pPr>
      <w:r w:rsidRPr="00D8725E">
        <w:rPr>
          <w:rFonts w:ascii="Palatino Linotype" w:hAnsi="Palatino Linotype"/>
          <w:i/>
          <w:sz w:val="22"/>
        </w:rPr>
        <w:t>“</w:t>
      </w:r>
      <w:r w:rsidRPr="00D8725E">
        <w:rPr>
          <w:rFonts w:ascii="Palatino Linotype" w:hAnsi="Palatino Linotype"/>
          <w:b/>
          <w:i/>
          <w:sz w:val="22"/>
        </w:rPr>
        <w:t>Artículo 40. El Registro de Antecedentes Penales y Administrativos se integrará con la información que las autoridades judiciales y administrativas remitan a la Fiscalía en términos de esta Ley y la que ésta obtenga en forma directa, inscribiéndola en el orden de su recepción</w:t>
      </w:r>
      <w:r w:rsidRPr="00D8725E">
        <w:rPr>
          <w:rFonts w:ascii="Palatino Linotype" w:hAnsi="Palatino Linotype"/>
          <w:i/>
          <w:sz w:val="22"/>
        </w:rPr>
        <w:t>.</w:t>
      </w:r>
    </w:p>
    <w:p w14:paraId="29A8C7A4" w14:textId="77777777" w:rsidR="00F53FAF" w:rsidRPr="00D8725E" w:rsidRDefault="00F53FAF" w:rsidP="00CD4354">
      <w:pPr>
        <w:ind w:left="709" w:right="899"/>
        <w:jc w:val="both"/>
        <w:rPr>
          <w:rFonts w:ascii="Palatino Linotype" w:hAnsi="Palatino Linotype"/>
          <w:i/>
          <w:sz w:val="22"/>
        </w:rPr>
      </w:pPr>
    </w:p>
    <w:p w14:paraId="4AFFA9BB" w14:textId="77777777" w:rsidR="00F53FAF" w:rsidRPr="00D8725E" w:rsidRDefault="00F53FAF" w:rsidP="00CD4354">
      <w:pPr>
        <w:ind w:left="709" w:right="899"/>
        <w:jc w:val="both"/>
        <w:rPr>
          <w:rFonts w:ascii="Palatino Linotype" w:hAnsi="Palatino Linotype"/>
          <w:i/>
          <w:sz w:val="22"/>
        </w:rPr>
      </w:pPr>
      <w:r w:rsidRPr="00D8725E">
        <w:rPr>
          <w:rFonts w:ascii="Palatino Linotype" w:hAnsi="Palatino Linotype"/>
          <w:i/>
          <w:sz w:val="22"/>
        </w:rPr>
        <w:t>Los Servicios Periciales para el cumplimiento de esta atribución, contarán con el registro de:</w:t>
      </w:r>
    </w:p>
    <w:p w14:paraId="4D1F4BE4" w14:textId="77777777" w:rsidR="00F53FAF" w:rsidRPr="00D8725E" w:rsidRDefault="00F53FAF" w:rsidP="00CD4354">
      <w:pPr>
        <w:ind w:left="709" w:right="899"/>
        <w:jc w:val="both"/>
        <w:rPr>
          <w:rFonts w:ascii="Palatino Linotype" w:hAnsi="Palatino Linotype"/>
          <w:i/>
          <w:sz w:val="22"/>
        </w:rPr>
      </w:pPr>
    </w:p>
    <w:p w14:paraId="44AF4551" w14:textId="77777777" w:rsidR="00F53FAF" w:rsidRPr="00D8725E" w:rsidRDefault="00F53FAF" w:rsidP="00CD4354">
      <w:pPr>
        <w:ind w:left="709" w:right="899"/>
        <w:jc w:val="both"/>
        <w:rPr>
          <w:rFonts w:ascii="Palatino Linotype" w:hAnsi="Palatino Linotype"/>
          <w:i/>
          <w:sz w:val="22"/>
        </w:rPr>
      </w:pPr>
      <w:r w:rsidRPr="00D8725E">
        <w:rPr>
          <w:rFonts w:ascii="Palatino Linotype" w:hAnsi="Palatino Linotype"/>
          <w:i/>
          <w:sz w:val="22"/>
        </w:rPr>
        <w:t xml:space="preserve">I. </w:t>
      </w:r>
      <w:r w:rsidRPr="00D8725E">
        <w:rPr>
          <w:rFonts w:ascii="Palatino Linotype" w:hAnsi="Palatino Linotype"/>
          <w:b/>
          <w:i/>
          <w:sz w:val="22"/>
        </w:rPr>
        <w:t>Antecedentes penales</w:t>
      </w:r>
      <w:r w:rsidRPr="00D8725E">
        <w:rPr>
          <w:rFonts w:ascii="Palatino Linotype" w:hAnsi="Palatino Linotype"/>
          <w:i/>
          <w:sz w:val="22"/>
        </w:rPr>
        <w:t xml:space="preserve">. </w:t>
      </w:r>
    </w:p>
    <w:p w14:paraId="130305F3" w14:textId="77777777" w:rsidR="00F53FAF" w:rsidRPr="00D8725E" w:rsidRDefault="00F53FAF" w:rsidP="00CD4354">
      <w:pPr>
        <w:ind w:left="709" w:right="899"/>
        <w:jc w:val="both"/>
        <w:rPr>
          <w:rFonts w:ascii="Palatino Linotype" w:hAnsi="Palatino Linotype"/>
          <w:i/>
          <w:sz w:val="22"/>
        </w:rPr>
      </w:pPr>
    </w:p>
    <w:p w14:paraId="760806BA" w14:textId="77777777" w:rsidR="00F53FAF" w:rsidRPr="00D8725E" w:rsidRDefault="00F53FAF" w:rsidP="00CD4354">
      <w:pPr>
        <w:ind w:left="709" w:right="899"/>
        <w:jc w:val="both"/>
        <w:rPr>
          <w:rFonts w:ascii="Palatino Linotype" w:hAnsi="Palatino Linotype"/>
          <w:i/>
          <w:sz w:val="22"/>
        </w:rPr>
      </w:pPr>
      <w:r w:rsidRPr="00D8725E">
        <w:rPr>
          <w:rFonts w:ascii="Palatino Linotype" w:hAnsi="Palatino Linotype"/>
          <w:i/>
          <w:sz w:val="22"/>
        </w:rPr>
        <w:t xml:space="preserve">II. Reincidencia y habitualidad. </w:t>
      </w:r>
    </w:p>
    <w:p w14:paraId="2CF70A67" w14:textId="77777777" w:rsidR="00F53FAF" w:rsidRPr="00D8725E" w:rsidRDefault="00F53FAF" w:rsidP="00CD4354">
      <w:pPr>
        <w:ind w:left="709" w:right="899"/>
        <w:jc w:val="both"/>
        <w:rPr>
          <w:rFonts w:ascii="Palatino Linotype" w:hAnsi="Palatino Linotype"/>
          <w:i/>
          <w:sz w:val="22"/>
        </w:rPr>
      </w:pPr>
    </w:p>
    <w:p w14:paraId="1C56DC93" w14:textId="77777777" w:rsidR="00F53FAF" w:rsidRPr="00D8725E" w:rsidRDefault="00F53FAF" w:rsidP="00CD4354">
      <w:pPr>
        <w:ind w:left="709" w:right="899"/>
        <w:jc w:val="both"/>
        <w:rPr>
          <w:rFonts w:ascii="Palatino Linotype" w:hAnsi="Palatino Linotype"/>
          <w:i/>
          <w:sz w:val="22"/>
        </w:rPr>
      </w:pPr>
      <w:r w:rsidRPr="00D8725E">
        <w:rPr>
          <w:rFonts w:ascii="Palatino Linotype" w:hAnsi="Palatino Linotype"/>
          <w:i/>
          <w:sz w:val="22"/>
        </w:rPr>
        <w:t>III. Antecedentes administrativos relacionados con la procuración y administración de justicia.”</w:t>
      </w:r>
    </w:p>
    <w:p w14:paraId="4B58ADFF" w14:textId="77777777" w:rsidR="00F53FAF" w:rsidRPr="00D8725E" w:rsidRDefault="00F53FAF" w:rsidP="00CD4354">
      <w:pPr>
        <w:ind w:left="709" w:right="899"/>
        <w:jc w:val="both"/>
        <w:rPr>
          <w:rFonts w:ascii="Palatino Linotype" w:hAnsi="Palatino Linotype"/>
          <w:sz w:val="22"/>
        </w:rPr>
      </w:pPr>
    </w:p>
    <w:p w14:paraId="2417EB20" w14:textId="77777777" w:rsidR="00F53FAF" w:rsidRPr="00D8725E" w:rsidRDefault="00F53FAF" w:rsidP="00CD4354">
      <w:pPr>
        <w:ind w:left="709" w:right="899"/>
        <w:jc w:val="both"/>
        <w:rPr>
          <w:rFonts w:ascii="Palatino Linotype" w:hAnsi="Palatino Linotype"/>
          <w:sz w:val="22"/>
        </w:rPr>
      </w:pPr>
      <w:r w:rsidRPr="00D8725E">
        <w:rPr>
          <w:rFonts w:ascii="Palatino Linotype" w:hAnsi="Palatino Linotype"/>
          <w:sz w:val="22"/>
        </w:rPr>
        <w:t>(Énfasis añadido)</w:t>
      </w:r>
    </w:p>
    <w:p w14:paraId="44A3FC26" w14:textId="77777777" w:rsidR="00F53FAF" w:rsidRPr="00D8725E" w:rsidRDefault="00F53FAF" w:rsidP="00CD4354">
      <w:pPr>
        <w:spacing w:line="360" w:lineRule="auto"/>
        <w:ind w:left="709" w:right="899"/>
        <w:jc w:val="both"/>
        <w:rPr>
          <w:rFonts w:ascii="Palatino Linotype" w:hAnsi="Palatino Linotype"/>
          <w:sz w:val="22"/>
        </w:rPr>
      </w:pPr>
    </w:p>
    <w:p w14:paraId="620D0941" w14:textId="77777777" w:rsidR="00F53FAF" w:rsidRPr="00D8725E" w:rsidRDefault="00F53FAF" w:rsidP="00CD4354">
      <w:pPr>
        <w:spacing w:line="360" w:lineRule="auto"/>
        <w:jc w:val="both"/>
        <w:rPr>
          <w:rFonts w:ascii="Palatino Linotype" w:hAnsi="Palatino Linotype"/>
        </w:rPr>
      </w:pPr>
      <w:r w:rsidRPr="00D8725E">
        <w:rPr>
          <w:rFonts w:ascii="Palatino Linotype" w:hAnsi="Palatino Linotype"/>
        </w:rPr>
        <w:t>Asimismo, el diverso artículo 41 de la Ley Orgánica en comento establece la forma en que habrán de realizarse las inscripciones de antecedentes penales y administrativos; así como, los supuestos bajo los cuales las inscripciones de antecedentes penales serán canceladas.</w:t>
      </w:r>
    </w:p>
    <w:p w14:paraId="2928FF72" w14:textId="77777777" w:rsidR="00F53FAF" w:rsidRPr="00D8725E" w:rsidRDefault="00F53FAF" w:rsidP="00CD4354">
      <w:pPr>
        <w:spacing w:line="360" w:lineRule="auto"/>
        <w:jc w:val="both"/>
        <w:rPr>
          <w:rFonts w:ascii="Palatino Linotype" w:hAnsi="Palatino Linotype"/>
        </w:rPr>
      </w:pPr>
    </w:p>
    <w:p w14:paraId="24DC836B" w14:textId="77777777" w:rsidR="00F53FAF" w:rsidRPr="00D8725E" w:rsidRDefault="00F53FAF" w:rsidP="00CD4354">
      <w:pPr>
        <w:spacing w:line="360" w:lineRule="auto"/>
        <w:jc w:val="both"/>
        <w:rPr>
          <w:rFonts w:ascii="Palatino Linotype" w:hAnsi="Palatino Linotype" w:cs="Arial"/>
          <w:shd w:val="clear" w:color="auto" w:fill="FFFFFF"/>
        </w:rPr>
      </w:pPr>
      <w:r w:rsidRPr="00D8725E">
        <w:rPr>
          <w:rFonts w:ascii="Palatino Linotype" w:hAnsi="Palatino Linotype" w:cs="Arial"/>
          <w:shd w:val="clear" w:color="auto" w:fill="FFFFFF"/>
        </w:rPr>
        <w:t xml:space="preserve">Por su parte, el </w:t>
      </w:r>
      <w:r w:rsidRPr="00D8725E">
        <w:rPr>
          <w:rFonts w:ascii="Palatino Linotype" w:hAnsi="Palatino Linotype" w:cs="Arial"/>
          <w:i/>
          <w:shd w:val="clear" w:color="auto" w:fill="FFFFFF"/>
        </w:rPr>
        <w:t>Acuerdo Número 14/2011, del Procurador General de Justicia del Estado de México</w:t>
      </w:r>
      <w:r w:rsidRPr="00D8725E">
        <w:rPr>
          <w:rFonts w:ascii="Palatino Linotype" w:hAnsi="Palatino Linotype" w:cs="Arial"/>
          <w:shd w:val="clear" w:color="auto" w:fill="FFFFFF"/>
        </w:rPr>
        <w:t xml:space="preserve"> sirve para establecer los supuestos y lineamientos para la expedición de informes y certificados de no antecedentes penales. </w:t>
      </w:r>
    </w:p>
    <w:p w14:paraId="3AAA72E4" w14:textId="77777777" w:rsidR="00F53FAF" w:rsidRPr="00D8725E" w:rsidRDefault="00F53FAF" w:rsidP="00CD4354">
      <w:pPr>
        <w:spacing w:line="360" w:lineRule="auto"/>
        <w:jc w:val="both"/>
        <w:rPr>
          <w:rFonts w:ascii="Palatino Linotype" w:hAnsi="Palatino Linotype" w:cs="Arial"/>
          <w:shd w:val="clear" w:color="auto" w:fill="FFFFFF"/>
        </w:rPr>
      </w:pPr>
    </w:p>
    <w:p w14:paraId="3806788F" w14:textId="77777777" w:rsidR="00F53FAF" w:rsidRPr="00D8725E" w:rsidRDefault="00F53FAF" w:rsidP="00CD4354">
      <w:pPr>
        <w:spacing w:line="360" w:lineRule="auto"/>
        <w:jc w:val="both"/>
        <w:rPr>
          <w:rFonts w:ascii="Palatino Linotype" w:hAnsi="Palatino Linotype"/>
        </w:rPr>
      </w:pPr>
      <w:r w:rsidRPr="00D8725E">
        <w:rPr>
          <w:rFonts w:ascii="Palatino Linotype" w:hAnsi="Palatino Linotype" w:cs="Arial"/>
          <w:shd w:val="clear" w:color="auto" w:fill="FFFFFF"/>
        </w:rPr>
        <w:t>Es así como, el Acuerdo de mérito establece que e</w:t>
      </w:r>
      <w:r w:rsidRPr="00D8725E">
        <w:rPr>
          <w:rFonts w:ascii="Palatino Linotype" w:hAnsi="Palatino Linotype"/>
        </w:rPr>
        <w:t xml:space="preserve">l informe de no antecedentes penales se expedirá cuando se requiera para trámites de carácter personal y el certificado será expedido únicamente cuando: </w:t>
      </w:r>
    </w:p>
    <w:p w14:paraId="6B4BD6B8" w14:textId="77777777" w:rsidR="00F53FAF" w:rsidRPr="00D8725E" w:rsidRDefault="00F53FAF" w:rsidP="00CD4354">
      <w:pPr>
        <w:spacing w:line="360" w:lineRule="auto"/>
        <w:jc w:val="both"/>
        <w:rPr>
          <w:rFonts w:ascii="Palatino Linotype" w:hAnsi="Palatino Linotype"/>
        </w:rPr>
      </w:pPr>
    </w:p>
    <w:p w14:paraId="577949B4" w14:textId="77777777" w:rsidR="00F53FAF" w:rsidRPr="00D8725E" w:rsidRDefault="00F53FAF" w:rsidP="00CD4354">
      <w:pPr>
        <w:pStyle w:val="Prrafodelista"/>
        <w:numPr>
          <w:ilvl w:val="0"/>
          <w:numId w:val="16"/>
        </w:numPr>
        <w:spacing w:line="360" w:lineRule="auto"/>
        <w:ind w:left="1077"/>
        <w:contextualSpacing w:val="0"/>
        <w:jc w:val="both"/>
        <w:rPr>
          <w:rFonts w:ascii="Palatino Linotype" w:hAnsi="Palatino Linotype"/>
        </w:rPr>
      </w:pPr>
      <w:r w:rsidRPr="00D8725E">
        <w:rPr>
          <w:rFonts w:ascii="Palatino Linotype" w:hAnsi="Palatino Linotype"/>
        </w:rPr>
        <w:t xml:space="preserve">Las disposiciones legales establezcan como requisito para desempeñar un empleo, cargo o comisión en el servicio público, la acreditación por parte del interesado de no haber cometido delito alguno o que no tiene antecedentes penales; </w:t>
      </w:r>
    </w:p>
    <w:p w14:paraId="630D57C7" w14:textId="77777777" w:rsidR="00F53FAF" w:rsidRPr="00D8725E" w:rsidRDefault="00F53FAF" w:rsidP="00CD4354">
      <w:pPr>
        <w:pStyle w:val="Prrafodelista"/>
        <w:numPr>
          <w:ilvl w:val="0"/>
          <w:numId w:val="16"/>
        </w:numPr>
        <w:spacing w:line="360" w:lineRule="auto"/>
        <w:ind w:left="1077"/>
        <w:contextualSpacing w:val="0"/>
        <w:jc w:val="both"/>
        <w:rPr>
          <w:rFonts w:ascii="Palatino Linotype" w:hAnsi="Palatino Linotype"/>
        </w:rPr>
      </w:pPr>
      <w:r w:rsidRPr="00D8725E">
        <w:rPr>
          <w:rFonts w:ascii="Palatino Linotype" w:hAnsi="Palatino Linotype"/>
        </w:rPr>
        <w:t xml:space="preserve">Se solicita para acreditar el cumplimiento de requisitos de ingreso o permanencia en instituciones de seguridad pública; </w:t>
      </w:r>
    </w:p>
    <w:p w14:paraId="11ED61E2" w14:textId="77777777" w:rsidR="00F53FAF" w:rsidRPr="00D8725E" w:rsidRDefault="00F53FAF" w:rsidP="00CD4354">
      <w:pPr>
        <w:pStyle w:val="Prrafodelista"/>
        <w:numPr>
          <w:ilvl w:val="0"/>
          <w:numId w:val="16"/>
        </w:numPr>
        <w:spacing w:line="360" w:lineRule="auto"/>
        <w:ind w:left="1077"/>
        <w:contextualSpacing w:val="0"/>
        <w:jc w:val="both"/>
        <w:rPr>
          <w:rFonts w:ascii="Palatino Linotype" w:hAnsi="Palatino Linotype"/>
        </w:rPr>
      </w:pPr>
      <w:r w:rsidRPr="00D8725E">
        <w:rPr>
          <w:rFonts w:ascii="Palatino Linotype" w:hAnsi="Palatino Linotype"/>
        </w:rPr>
        <w:t xml:space="preserve">Se solicita para ingresar a instituciones prestadoras de servicios de seguridad privada, respecto de los cargos o empleos en que la ley disponga expresamente este requisito; </w:t>
      </w:r>
    </w:p>
    <w:p w14:paraId="5AD0E6DA" w14:textId="77777777" w:rsidR="00F53FAF" w:rsidRPr="00D8725E" w:rsidRDefault="00F53FAF" w:rsidP="00CD4354">
      <w:pPr>
        <w:pStyle w:val="Prrafodelista"/>
        <w:numPr>
          <w:ilvl w:val="0"/>
          <w:numId w:val="16"/>
        </w:numPr>
        <w:spacing w:line="360" w:lineRule="auto"/>
        <w:ind w:left="1077"/>
        <w:contextualSpacing w:val="0"/>
        <w:jc w:val="both"/>
        <w:rPr>
          <w:rFonts w:ascii="Palatino Linotype" w:hAnsi="Palatino Linotype"/>
        </w:rPr>
      </w:pPr>
      <w:r w:rsidRPr="00D8725E">
        <w:rPr>
          <w:rFonts w:ascii="Palatino Linotype" w:hAnsi="Palatino Linotype"/>
        </w:rPr>
        <w:t xml:space="preserve">Se requiere de manera fundada y motivada por autoridades administrativas o jurisdiccionales, así como por organismos públicos protectores de los derechos humanos y autoridades en materia electoral; y, </w:t>
      </w:r>
    </w:p>
    <w:p w14:paraId="1B352B8A" w14:textId="77777777" w:rsidR="00F53FAF" w:rsidRPr="00D8725E" w:rsidRDefault="00F53FAF" w:rsidP="00CD4354">
      <w:pPr>
        <w:pStyle w:val="Prrafodelista"/>
        <w:numPr>
          <w:ilvl w:val="0"/>
          <w:numId w:val="16"/>
        </w:numPr>
        <w:spacing w:line="360" w:lineRule="auto"/>
        <w:ind w:left="1077"/>
        <w:contextualSpacing w:val="0"/>
        <w:jc w:val="both"/>
        <w:rPr>
          <w:rFonts w:ascii="Palatino Linotype" w:hAnsi="Palatino Linotype"/>
        </w:rPr>
      </w:pPr>
      <w:r w:rsidRPr="00D8725E">
        <w:rPr>
          <w:rFonts w:ascii="Palatino Linotype" w:hAnsi="Palatino Linotype"/>
        </w:rPr>
        <w:t>En los demás casos que expresamente estén señalados por las leyes.</w:t>
      </w:r>
    </w:p>
    <w:p w14:paraId="61D407A6" w14:textId="77777777" w:rsidR="00F53FAF" w:rsidRPr="00D8725E" w:rsidRDefault="00F53FAF" w:rsidP="00CD4354">
      <w:pPr>
        <w:spacing w:line="360" w:lineRule="auto"/>
        <w:contextualSpacing/>
        <w:jc w:val="both"/>
        <w:rPr>
          <w:rFonts w:ascii="Palatino Linotype" w:hAnsi="Palatino Linotype" w:cs="Arial"/>
        </w:rPr>
      </w:pPr>
    </w:p>
    <w:p w14:paraId="1E366631" w14:textId="77777777" w:rsidR="00F53FAF" w:rsidRPr="00D8725E" w:rsidRDefault="00F53FAF" w:rsidP="00CD4354">
      <w:pPr>
        <w:autoSpaceDE w:val="0"/>
        <w:autoSpaceDN w:val="0"/>
        <w:adjustRightInd w:val="0"/>
        <w:spacing w:line="360" w:lineRule="auto"/>
        <w:contextualSpacing/>
        <w:jc w:val="both"/>
        <w:rPr>
          <w:rFonts w:ascii="Palatino Linotype" w:hAnsi="Palatino Linotype" w:cs="Arial"/>
        </w:rPr>
      </w:pPr>
      <w:r w:rsidRPr="00D8725E">
        <w:rPr>
          <w:rFonts w:ascii="Palatino Linotype" w:hAnsi="Palatino Linotype" w:cs="Arial"/>
        </w:rPr>
        <w:t>En ese tenor, esta ponencia Resolutora, considera que de manera enunciativa más no limitativa que el documento idóneo para colmar el derecho del particular es el certificado de antecedentes no penales; mismo que, deberá ser entregado en versión pública.</w:t>
      </w:r>
    </w:p>
    <w:p w14:paraId="27FB1515" w14:textId="77777777" w:rsidR="00F53FAF" w:rsidRPr="00D8725E" w:rsidRDefault="00F53FAF" w:rsidP="00CD4354">
      <w:pPr>
        <w:autoSpaceDE w:val="0"/>
        <w:autoSpaceDN w:val="0"/>
        <w:adjustRightInd w:val="0"/>
        <w:spacing w:line="360" w:lineRule="auto"/>
        <w:contextualSpacing/>
        <w:jc w:val="both"/>
        <w:rPr>
          <w:rFonts w:ascii="Palatino Linotype" w:hAnsi="Palatino Linotype" w:cs="Arial"/>
        </w:rPr>
      </w:pPr>
    </w:p>
    <w:p w14:paraId="7EE4B20B" w14:textId="04E010E2" w:rsidR="00AE67EF" w:rsidRPr="00D8725E" w:rsidRDefault="00F53FAF" w:rsidP="00CD4354">
      <w:pPr>
        <w:autoSpaceDE w:val="0"/>
        <w:autoSpaceDN w:val="0"/>
        <w:adjustRightInd w:val="0"/>
        <w:spacing w:line="360" w:lineRule="auto"/>
        <w:contextualSpacing/>
        <w:jc w:val="both"/>
        <w:rPr>
          <w:rFonts w:ascii="Palatino Linotype" w:hAnsi="Palatino Linotype" w:cs="Arial"/>
        </w:rPr>
      </w:pPr>
      <w:r w:rsidRPr="00D8725E">
        <w:rPr>
          <w:rFonts w:ascii="Palatino Linotype" w:hAnsi="Palatino Linotype" w:cs="Arial"/>
        </w:rPr>
        <w:t xml:space="preserve">Siguiendo el análisis a los rubros requeridos por el particular, tenemos que en relación al título profesional o la experiencia mínima de un año en la materia, acreditada ante el Presidente o el Ayuntamiento, para el desempeño del cargo; </w:t>
      </w:r>
      <w:r w:rsidR="00AE67EF" w:rsidRPr="00D8725E">
        <w:rPr>
          <w:rFonts w:ascii="Palatino Linotype" w:hAnsi="Palatino Linotype" w:cs="Arial"/>
        </w:rPr>
        <w:t xml:space="preserve">esta resulta </w:t>
      </w:r>
      <w:r w:rsidR="00BC3B5E" w:rsidRPr="00D8725E">
        <w:rPr>
          <w:rFonts w:ascii="Palatino Linotype" w:hAnsi="Palatino Linotype" w:cs="Arial"/>
        </w:rPr>
        <w:t>cuando menos</w:t>
      </w:r>
      <w:r w:rsidR="00AE67EF" w:rsidRPr="00D8725E">
        <w:rPr>
          <w:rFonts w:ascii="Palatino Linotype" w:hAnsi="Palatino Linotype" w:cs="Arial"/>
        </w:rPr>
        <w:t xml:space="preserve"> aplicable al Director de Administración</w:t>
      </w:r>
      <w:r w:rsidR="00BC3B5E" w:rsidRPr="00D8725E">
        <w:rPr>
          <w:rFonts w:ascii="Palatino Linotype" w:hAnsi="Palatino Linotype" w:cs="Arial"/>
        </w:rPr>
        <w:t xml:space="preserve"> y al </w:t>
      </w:r>
      <w:r w:rsidR="00AE67EF" w:rsidRPr="00D8725E">
        <w:rPr>
          <w:rFonts w:ascii="Palatino Linotype" w:hAnsi="Palatino Linotype" w:cs="Arial"/>
        </w:rPr>
        <w:t>Tesorero Municipal, en los términos que se desarrollan a continuación.</w:t>
      </w:r>
    </w:p>
    <w:p w14:paraId="647FF534" w14:textId="77777777" w:rsidR="00AE67EF" w:rsidRPr="00D8725E" w:rsidRDefault="00AE67EF" w:rsidP="00CD4354">
      <w:pPr>
        <w:autoSpaceDE w:val="0"/>
        <w:autoSpaceDN w:val="0"/>
        <w:adjustRightInd w:val="0"/>
        <w:spacing w:line="360" w:lineRule="auto"/>
        <w:contextualSpacing/>
        <w:jc w:val="both"/>
        <w:rPr>
          <w:rFonts w:ascii="Palatino Linotype" w:hAnsi="Palatino Linotype" w:cs="Arial"/>
        </w:rPr>
      </w:pPr>
    </w:p>
    <w:p w14:paraId="0D52F8F3" w14:textId="25CFCD40" w:rsidR="00AE67EF" w:rsidRPr="00D8725E" w:rsidRDefault="00F41302" w:rsidP="00CD4354">
      <w:pPr>
        <w:autoSpaceDE w:val="0"/>
        <w:autoSpaceDN w:val="0"/>
        <w:adjustRightInd w:val="0"/>
        <w:spacing w:line="360" w:lineRule="auto"/>
        <w:contextualSpacing/>
        <w:jc w:val="both"/>
        <w:rPr>
          <w:rFonts w:ascii="Palatino Linotype" w:hAnsi="Palatino Linotype" w:cs="Arial"/>
        </w:rPr>
      </w:pPr>
      <w:r w:rsidRPr="00D8725E">
        <w:rPr>
          <w:rFonts w:ascii="Palatino Linotype" w:hAnsi="Palatino Linotype" w:cs="Arial"/>
        </w:rPr>
        <w:t xml:space="preserve">Conforme al citado artículo 32 de la Ley </w:t>
      </w:r>
      <w:r w:rsidR="00B63050" w:rsidRPr="00D8725E">
        <w:rPr>
          <w:rFonts w:ascii="Palatino Linotype" w:hAnsi="Palatino Linotype" w:cs="Arial"/>
        </w:rPr>
        <w:t>Orgánica</w:t>
      </w:r>
      <w:r w:rsidRPr="00D8725E">
        <w:rPr>
          <w:rFonts w:ascii="Palatino Linotype" w:hAnsi="Palatino Linotype" w:cs="Arial"/>
        </w:rPr>
        <w:t xml:space="preserve"> Municipal, se tiene que los titulares de la Unidades administrativas deberán contar con </w:t>
      </w:r>
      <w:r w:rsidR="00B63050" w:rsidRPr="00D8725E">
        <w:rPr>
          <w:rFonts w:ascii="Palatino Linotype" w:hAnsi="Palatino Linotype" w:cs="Arial"/>
        </w:rPr>
        <w:t>título</w:t>
      </w:r>
      <w:r w:rsidRPr="00D8725E">
        <w:rPr>
          <w:rFonts w:ascii="Palatino Linotype" w:hAnsi="Palatino Linotype" w:cs="Arial"/>
        </w:rPr>
        <w:t xml:space="preserve"> profesional cuando el cargo así lo requiera o acreditar la experiencia para ocupar el mismo; sin embargo esta excepción al título no le resulta aplicable al Tesorero Municipal ya que específicamente el diverso 96 de la Ley invocada, dicta que este deberá contar con título en</w:t>
      </w:r>
      <w:r w:rsidR="00F53FAF" w:rsidRPr="00D8725E">
        <w:rPr>
          <w:rFonts w:ascii="Palatino Linotype" w:hAnsi="Palatino Linotype" w:cs="Arial"/>
        </w:rPr>
        <w:t xml:space="preserve"> </w:t>
      </w:r>
      <w:r w:rsidR="00AE67EF" w:rsidRPr="00D8725E">
        <w:rPr>
          <w:rFonts w:ascii="Palatino Linotype" w:hAnsi="Palatino Linotype" w:cs="Arial"/>
        </w:rPr>
        <w:t xml:space="preserve">las áreas jurídicas, económicas o </w:t>
      </w:r>
      <w:proofErr w:type="spellStart"/>
      <w:r w:rsidR="00AE67EF" w:rsidRPr="00D8725E">
        <w:rPr>
          <w:rFonts w:ascii="Palatino Linotype" w:hAnsi="Palatino Linotype" w:cs="Arial"/>
        </w:rPr>
        <w:t>contableadministrativas</w:t>
      </w:r>
      <w:proofErr w:type="spellEnd"/>
      <w:r w:rsidR="00AE67EF" w:rsidRPr="00D8725E">
        <w:rPr>
          <w:rFonts w:ascii="Palatino Linotype" w:hAnsi="Palatino Linotype" w:cs="Arial"/>
        </w:rPr>
        <w:t>, con experiencia mínima de un año, así como que debe contar con la certificación de competencia laboral en funciones expedida por el Instituto Hacendario del Estado de México, con  anterioridad a la fecha de su designación.</w:t>
      </w:r>
    </w:p>
    <w:p w14:paraId="43253F0B" w14:textId="77777777" w:rsidR="00AE67EF" w:rsidRPr="00D8725E" w:rsidRDefault="00AE67EF" w:rsidP="00CD4354">
      <w:pPr>
        <w:autoSpaceDE w:val="0"/>
        <w:autoSpaceDN w:val="0"/>
        <w:adjustRightInd w:val="0"/>
        <w:spacing w:line="360" w:lineRule="auto"/>
        <w:contextualSpacing/>
        <w:jc w:val="both"/>
        <w:rPr>
          <w:rFonts w:ascii="Palatino Linotype" w:hAnsi="Palatino Linotype" w:cs="Arial"/>
        </w:rPr>
      </w:pPr>
    </w:p>
    <w:p w14:paraId="2C534C5A" w14:textId="528ABC6A" w:rsidR="00F41302" w:rsidRPr="00D8725E" w:rsidRDefault="00AE67EF" w:rsidP="00CD4354">
      <w:pPr>
        <w:autoSpaceDE w:val="0"/>
        <w:autoSpaceDN w:val="0"/>
        <w:adjustRightInd w:val="0"/>
        <w:spacing w:line="360" w:lineRule="auto"/>
        <w:contextualSpacing/>
        <w:jc w:val="both"/>
        <w:rPr>
          <w:rFonts w:ascii="Palatino Linotype" w:hAnsi="Palatino Linotype" w:cs="Arial"/>
        </w:rPr>
      </w:pPr>
      <w:r w:rsidRPr="00D8725E">
        <w:rPr>
          <w:rFonts w:ascii="Palatino Linotype" w:hAnsi="Palatino Linotype" w:cs="Arial"/>
        </w:rPr>
        <w:t xml:space="preserve">De igual forma deberá caucionar el manejo de los fondos municipales, por un monto equivalente al uno al millar del importe correspondiente a los ingresos propios del municipio y las participaciones que en ingresos federales y estatales le correspondieron en </w:t>
      </w:r>
      <w:r w:rsidR="00F41302" w:rsidRPr="00D8725E">
        <w:rPr>
          <w:rFonts w:ascii="Palatino Linotype" w:hAnsi="Palatino Linotype" w:cs="Arial"/>
        </w:rPr>
        <w:t xml:space="preserve">el ejercicio inmediato anterior; esto es, de acuerdo con los </w:t>
      </w:r>
      <w:r w:rsidR="00F41302" w:rsidRPr="00D8725E">
        <w:rPr>
          <w:rFonts w:ascii="Palatino Linotype" w:hAnsi="Palatino Linotype" w:cs="Arial"/>
          <w:i/>
        </w:rPr>
        <w:t xml:space="preserve">Criterios generales y políticas de operación para la contratación de fianzas de los Servidores Públicos Municipales, Organismos Auxiliares y Fideicomisos Públicos Municipales del Estado de México </w:t>
      </w:r>
      <w:r w:rsidR="00F41302" w:rsidRPr="00D8725E">
        <w:rPr>
          <w:rFonts w:ascii="Palatino Linotype" w:hAnsi="Palatino Linotype" w:cs="Arial"/>
        </w:rPr>
        <w:t>que El manejo de la hacienda pública municipal o del patrimonio de los Organismos Auxiliares y de los Fideicomisos Públicos Municipales, se garantizará mediante fianza, la cual será otorgada por una institución legalmente autorizada que cumpla con los criterios emitidos por el Órgano Superior de Fiscalización, y la Ley de Instituciones de Seguros y de Fianzas, además que ofrezca las mejores condiciones, de conformidad con lo establecido en la Ley de Contratación Pública del Estado de México y Municipios y su reglamento.</w:t>
      </w:r>
    </w:p>
    <w:p w14:paraId="2F6B0DBE" w14:textId="77777777" w:rsidR="00F41302" w:rsidRPr="00D8725E" w:rsidRDefault="00F41302" w:rsidP="00CD4354">
      <w:pPr>
        <w:autoSpaceDE w:val="0"/>
        <w:autoSpaceDN w:val="0"/>
        <w:adjustRightInd w:val="0"/>
        <w:spacing w:line="360" w:lineRule="auto"/>
        <w:contextualSpacing/>
        <w:jc w:val="both"/>
        <w:rPr>
          <w:rFonts w:ascii="Palatino Linotype" w:hAnsi="Palatino Linotype" w:cs="Arial"/>
        </w:rPr>
      </w:pPr>
    </w:p>
    <w:p w14:paraId="4641F7E8" w14:textId="53EE80ED" w:rsidR="00F41302" w:rsidRPr="00D8725E" w:rsidRDefault="00F41302" w:rsidP="00CD4354">
      <w:pPr>
        <w:autoSpaceDE w:val="0"/>
        <w:autoSpaceDN w:val="0"/>
        <w:adjustRightInd w:val="0"/>
        <w:spacing w:line="360" w:lineRule="auto"/>
        <w:contextualSpacing/>
        <w:jc w:val="both"/>
        <w:rPr>
          <w:rFonts w:ascii="Palatino Linotype" w:hAnsi="Palatino Linotype" w:cs="Arial"/>
        </w:rPr>
      </w:pPr>
      <w:r w:rsidRPr="00D8725E">
        <w:rPr>
          <w:rFonts w:ascii="Palatino Linotype" w:hAnsi="Palatino Linotype" w:cs="Arial"/>
        </w:rPr>
        <w:t>La fianza deberá cubrir los actos u omisiones, culposas o dolosas que puedan causar daños o perjuicios a la hacienda pública, o al patrimonio de la entidad fiscalizable, por parte de los servidores públicos del municipio, de los Organismos Auxiliares y de los Fideicomisos Públicos Municipales, y de quienes resulten responsables durante el ejercicio de sus funciones.</w:t>
      </w:r>
    </w:p>
    <w:p w14:paraId="7FD4DCA9" w14:textId="77777777" w:rsidR="00F41302" w:rsidRPr="00D8725E" w:rsidRDefault="00F41302" w:rsidP="00CD4354">
      <w:pPr>
        <w:autoSpaceDE w:val="0"/>
        <w:autoSpaceDN w:val="0"/>
        <w:adjustRightInd w:val="0"/>
        <w:spacing w:line="360" w:lineRule="auto"/>
        <w:contextualSpacing/>
        <w:jc w:val="both"/>
        <w:rPr>
          <w:rFonts w:ascii="Palatino Linotype" w:hAnsi="Palatino Linotype" w:cs="Arial"/>
        </w:rPr>
      </w:pPr>
    </w:p>
    <w:p w14:paraId="6DDB88FF" w14:textId="0191B084" w:rsidR="00F41302" w:rsidRPr="00D8725E" w:rsidRDefault="00F41302" w:rsidP="00CD4354">
      <w:pPr>
        <w:autoSpaceDE w:val="0"/>
        <w:autoSpaceDN w:val="0"/>
        <w:adjustRightInd w:val="0"/>
        <w:spacing w:line="360" w:lineRule="auto"/>
        <w:contextualSpacing/>
        <w:jc w:val="both"/>
        <w:rPr>
          <w:rFonts w:ascii="Palatino Linotype" w:hAnsi="Palatino Linotype" w:cs="Arial"/>
        </w:rPr>
      </w:pPr>
      <w:r w:rsidRPr="00D8725E">
        <w:rPr>
          <w:rFonts w:ascii="Palatino Linotype" w:hAnsi="Palatino Linotype" w:cs="Arial"/>
        </w:rPr>
        <w:t>La fianza global deberá cubrir todos los actos u omisiones dolosas o culposas de los servidores públicos municipales, que produzcan daños y perjuicios estimables en dinero a la hacienda pública municipal o al patrimonio de los Organismos Auxiliares y de los Fideicomisos Públicos Municipales</w:t>
      </w:r>
      <w:r w:rsidR="005F3BF4" w:rsidRPr="00D8725E">
        <w:rPr>
          <w:rFonts w:ascii="Palatino Linotype" w:hAnsi="Palatino Linotype" w:cs="Arial"/>
        </w:rPr>
        <w:t>.</w:t>
      </w:r>
    </w:p>
    <w:p w14:paraId="4D2D6FD9" w14:textId="77777777" w:rsidR="005F3BF4" w:rsidRPr="00D8725E" w:rsidRDefault="005F3BF4" w:rsidP="00CD4354">
      <w:pPr>
        <w:autoSpaceDE w:val="0"/>
        <w:autoSpaceDN w:val="0"/>
        <w:adjustRightInd w:val="0"/>
        <w:spacing w:line="360" w:lineRule="auto"/>
        <w:contextualSpacing/>
        <w:jc w:val="both"/>
        <w:rPr>
          <w:rFonts w:ascii="Palatino Linotype" w:hAnsi="Palatino Linotype" w:cs="Arial"/>
        </w:rPr>
      </w:pPr>
    </w:p>
    <w:p w14:paraId="6328C500" w14:textId="24E89F63" w:rsidR="005F3BF4" w:rsidRPr="00D8725E" w:rsidRDefault="005F3BF4" w:rsidP="00CD4354">
      <w:pPr>
        <w:autoSpaceDE w:val="0"/>
        <w:autoSpaceDN w:val="0"/>
        <w:adjustRightInd w:val="0"/>
        <w:spacing w:line="360" w:lineRule="auto"/>
        <w:contextualSpacing/>
        <w:jc w:val="both"/>
        <w:rPr>
          <w:rFonts w:ascii="Palatino Linotype" w:hAnsi="Palatino Linotype" w:cs="Arial"/>
        </w:rPr>
      </w:pPr>
      <w:r w:rsidRPr="00D8725E">
        <w:rPr>
          <w:rFonts w:ascii="Palatino Linotype" w:hAnsi="Palatino Linotype" w:cs="Arial"/>
        </w:rPr>
        <w:t>Por lo que atendiendo a la naturaleza e interés público se determina procedente la entrega de los documentos que den cuenta de ello para el caso de que obren en el expediente del servidor público.</w:t>
      </w:r>
    </w:p>
    <w:p w14:paraId="0EF7DBD9" w14:textId="77777777" w:rsidR="00F41302" w:rsidRPr="00D8725E" w:rsidRDefault="00F41302" w:rsidP="00CD4354">
      <w:pPr>
        <w:autoSpaceDE w:val="0"/>
        <w:autoSpaceDN w:val="0"/>
        <w:adjustRightInd w:val="0"/>
        <w:spacing w:line="360" w:lineRule="auto"/>
        <w:contextualSpacing/>
        <w:jc w:val="both"/>
        <w:rPr>
          <w:rFonts w:ascii="Palatino Linotype" w:hAnsi="Palatino Linotype" w:cs="Arial"/>
        </w:rPr>
      </w:pPr>
    </w:p>
    <w:p w14:paraId="3AA7A6A2" w14:textId="6D67E70B" w:rsidR="00F53FAF" w:rsidRPr="00D8725E" w:rsidRDefault="005F3BF4" w:rsidP="00CD4354">
      <w:pPr>
        <w:autoSpaceDE w:val="0"/>
        <w:autoSpaceDN w:val="0"/>
        <w:adjustRightInd w:val="0"/>
        <w:spacing w:line="360" w:lineRule="auto"/>
        <w:contextualSpacing/>
        <w:jc w:val="both"/>
        <w:rPr>
          <w:rFonts w:ascii="Palatino Linotype" w:hAnsi="Palatino Linotype" w:cs="Arial"/>
        </w:rPr>
      </w:pPr>
      <w:r w:rsidRPr="00D8725E">
        <w:rPr>
          <w:rFonts w:ascii="Palatino Linotype" w:hAnsi="Palatino Linotype" w:cs="Arial"/>
        </w:rPr>
        <w:t xml:space="preserve">Ahora bien, respecto a la experiencia mínima de quienes se requiere información, esta información se encuentra relacionada con el requisito </w:t>
      </w:r>
      <w:r w:rsidR="00F53FAF" w:rsidRPr="00D8725E">
        <w:rPr>
          <w:rFonts w:ascii="Palatino Linotype" w:hAnsi="Palatino Linotype" w:cs="Arial"/>
        </w:rPr>
        <w:t>indispensable tanto en los términos de la Ley Orgánica Municipal del Estado de México así como en los consagrados para el ingreso al servicio público conforme a la Ley del Trabajo para Servidores Públicos del Estado y Municipios.</w:t>
      </w:r>
    </w:p>
    <w:p w14:paraId="4CB06600" w14:textId="77777777" w:rsidR="00F53FAF" w:rsidRPr="00D8725E" w:rsidRDefault="00F53FAF" w:rsidP="00CD4354">
      <w:pPr>
        <w:autoSpaceDE w:val="0"/>
        <w:autoSpaceDN w:val="0"/>
        <w:adjustRightInd w:val="0"/>
        <w:spacing w:line="360" w:lineRule="auto"/>
        <w:contextualSpacing/>
        <w:jc w:val="both"/>
        <w:rPr>
          <w:rFonts w:ascii="Palatino Linotype" w:hAnsi="Palatino Linotype" w:cs="Arial"/>
        </w:rPr>
      </w:pPr>
    </w:p>
    <w:p w14:paraId="2645DCFA" w14:textId="77777777" w:rsidR="00F53FAF" w:rsidRPr="00D8725E" w:rsidRDefault="00F53FAF" w:rsidP="00CD4354">
      <w:pPr>
        <w:autoSpaceDE w:val="0"/>
        <w:autoSpaceDN w:val="0"/>
        <w:adjustRightInd w:val="0"/>
        <w:ind w:left="709" w:right="757"/>
        <w:contextualSpacing/>
        <w:jc w:val="both"/>
        <w:rPr>
          <w:rFonts w:ascii="Palatino Linotype" w:hAnsi="Palatino Linotype" w:cs="Arial"/>
          <w:i/>
          <w:sz w:val="22"/>
        </w:rPr>
      </w:pPr>
      <w:r w:rsidRPr="00D8725E">
        <w:rPr>
          <w:rFonts w:ascii="Palatino Linotype" w:hAnsi="Palatino Linotype" w:cs="Arial"/>
          <w:i/>
          <w:sz w:val="22"/>
        </w:rPr>
        <w:t>“</w:t>
      </w:r>
      <w:r w:rsidRPr="00D8725E">
        <w:rPr>
          <w:rFonts w:ascii="Palatino Linotype" w:hAnsi="Palatino Linotype" w:cs="Arial"/>
          <w:b/>
          <w:i/>
          <w:sz w:val="22"/>
        </w:rPr>
        <w:t>ARTÍCULO 47. Para ingresar al servicio público</w:t>
      </w:r>
      <w:r w:rsidRPr="00D8725E">
        <w:rPr>
          <w:rFonts w:ascii="Palatino Linotype" w:hAnsi="Palatino Linotype" w:cs="Arial"/>
          <w:i/>
          <w:sz w:val="22"/>
        </w:rPr>
        <w:t xml:space="preserve"> se requiere:</w:t>
      </w:r>
    </w:p>
    <w:p w14:paraId="613B2787" w14:textId="77777777" w:rsidR="00F53FAF" w:rsidRPr="00D8725E" w:rsidRDefault="00F53FAF" w:rsidP="00CD4354">
      <w:pPr>
        <w:autoSpaceDE w:val="0"/>
        <w:autoSpaceDN w:val="0"/>
        <w:adjustRightInd w:val="0"/>
        <w:ind w:left="709" w:right="757"/>
        <w:contextualSpacing/>
        <w:jc w:val="both"/>
        <w:rPr>
          <w:rFonts w:ascii="Palatino Linotype" w:hAnsi="Palatino Linotype" w:cs="Arial"/>
          <w:i/>
          <w:sz w:val="22"/>
        </w:rPr>
      </w:pPr>
    </w:p>
    <w:p w14:paraId="3568558A" w14:textId="77777777" w:rsidR="00F53FAF" w:rsidRPr="00D8725E" w:rsidRDefault="00F53FAF" w:rsidP="00CD4354">
      <w:pPr>
        <w:autoSpaceDE w:val="0"/>
        <w:autoSpaceDN w:val="0"/>
        <w:adjustRightInd w:val="0"/>
        <w:ind w:left="709" w:right="757"/>
        <w:contextualSpacing/>
        <w:jc w:val="both"/>
        <w:rPr>
          <w:rFonts w:ascii="Palatino Linotype" w:hAnsi="Palatino Linotype" w:cs="Arial"/>
          <w:b/>
          <w:i/>
          <w:sz w:val="22"/>
        </w:rPr>
      </w:pPr>
      <w:r w:rsidRPr="00D8725E">
        <w:rPr>
          <w:rFonts w:ascii="Palatino Linotype" w:hAnsi="Palatino Linotype" w:cs="Arial"/>
          <w:b/>
          <w:i/>
          <w:sz w:val="22"/>
        </w:rPr>
        <w:t>I. Presentar una solicitud utilizando la forma oficial que se autorice por la institución pública o dependencia correspondiente;</w:t>
      </w:r>
    </w:p>
    <w:p w14:paraId="7EA64D65" w14:textId="77777777" w:rsidR="00F53FAF" w:rsidRPr="00D8725E" w:rsidRDefault="00F53FAF" w:rsidP="00CD4354">
      <w:pPr>
        <w:autoSpaceDE w:val="0"/>
        <w:autoSpaceDN w:val="0"/>
        <w:adjustRightInd w:val="0"/>
        <w:ind w:left="709" w:right="757"/>
        <w:contextualSpacing/>
        <w:jc w:val="both"/>
        <w:rPr>
          <w:rFonts w:ascii="Palatino Linotype" w:hAnsi="Palatino Linotype" w:cs="Arial"/>
          <w:i/>
          <w:sz w:val="22"/>
        </w:rPr>
      </w:pPr>
      <w:r w:rsidRPr="00D8725E">
        <w:rPr>
          <w:rFonts w:ascii="Palatino Linotype" w:hAnsi="Palatino Linotype" w:cs="Arial"/>
          <w:i/>
          <w:sz w:val="22"/>
        </w:rPr>
        <w:t>II. Ser de nacionalidad mexicana, con la excepción prevista en el artículo 17 de la presente ley;</w:t>
      </w:r>
    </w:p>
    <w:p w14:paraId="4CF419B8" w14:textId="77777777" w:rsidR="00F53FAF" w:rsidRPr="00D8725E" w:rsidRDefault="00F53FAF" w:rsidP="00CD4354">
      <w:pPr>
        <w:autoSpaceDE w:val="0"/>
        <w:autoSpaceDN w:val="0"/>
        <w:adjustRightInd w:val="0"/>
        <w:ind w:left="709" w:right="757"/>
        <w:contextualSpacing/>
        <w:jc w:val="both"/>
        <w:rPr>
          <w:rFonts w:ascii="Palatino Linotype" w:hAnsi="Palatino Linotype" w:cs="Arial"/>
          <w:i/>
          <w:sz w:val="22"/>
        </w:rPr>
      </w:pPr>
    </w:p>
    <w:p w14:paraId="4B8B95C3" w14:textId="77777777" w:rsidR="00F53FAF" w:rsidRPr="00D8725E" w:rsidRDefault="00F53FAF" w:rsidP="00CD4354">
      <w:pPr>
        <w:autoSpaceDE w:val="0"/>
        <w:autoSpaceDN w:val="0"/>
        <w:adjustRightInd w:val="0"/>
        <w:ind w:left="709" w:right="757"/>
        <w:contextualSpacing/>
        <w:jc w:val="both"/>
        <w:rPr>
          <w:rFonts w:ascii="Palatino Linotype" w:hAnsi="Palatino Linotype" w:cs="Arial"/>
          <w:i/>
          <w:sz w:val="22"/>
        </w:rPr>
      </w:pPr>
      <w:r w:rsidRPr="00D8725E">
        <w:rPr>
          <w:rFonts w:ascii="Palatino Linotype" w:hAnsi="Palatino Linotype" w:cs="Arial"/>
          <w:i/>
          <w:sz w:val="22"/>
        </w:rPr>
        <w:t>III. Estar en pleno ejercicio de sus derechos civiles y políticos, en su caso;</w:t>
      </w:r>
    </w:p>
    <w:p w14:paraId="44FD4596" w14:textId="77777777" w:rsidR="00F53FAF" w:rsidRPr="00D8725E" w:rsidRDefault="00F53FAF" w:rsidP="00CD4354">
      <w:pPr>
        <w:autoSpaceDE w:val="0"/>
        <w:autoSpaceDN w:val="0"/>
        <w:adjustRightInd w:val="0"/>
        <w:ind w:left="709" w:right="757"/>
        <w:contextualSpacing/>
        <w:jc w:val="both"/>
        <w:rPr>
          <w:rFonts w:ascii="Palatino Linotype" w:hAnsi="Palatino Linotype" w:cs="Arial"/>
          <w:i/>
          <w:sz w:val="22"/>
        </w:rPr>
      </w:pPr>
    </w:p>
    <w:p w14:paraId="43636CF9" w14:textId="77777777" w:rsidR="00F53FAF" w:rsidRPr="00D8725E" w:rsidRDefault="00F53FAF" w:rsidP="00CD4354">
      <w:pPr>
        <w:autoSpaceDE w:val="0"/>
        <w:autoSpaceDN w:val="0"/>
        <w:adjustRightInd w:val="0"/>
        <w:ind w:left="709" w:right="757"/>
        <w:contextualSpacing/>
        <w:jc w:val="both"/>
        <w:rPr>
          <w:rFonts w:ascii="Palatino Linotype" w:hAnsi="Palatino Linotype" w:cs="Arial"/>
          <w:i/>
          <w:sz w:val="22"/>
        </w:rPr>
      </w:pPr>
      <w:r w:rsidRPr="00D8725E">
        <w:rPr>
          <w:rFonts w:ascii="Palatino Linotype" w:hAnsi="Palatino Linotype" w:cs="Arial"/>
          <w:i/>
          <w:sz w:val="22"/>
        </w:rPr>
        <w:t>IV. Acreditar, cuando proceda, el cumplimiento de la Ley del Servicio Militar Nacional;</w:t>
      </w:r>
    </w:p>
    <w:p w14:paraId="5858725C" w14:textId="77777777" w:rsidR="00F53FAF" w:rsidRPr="00D8725E" w:rsidRDefault="00F53FAF" w:rsidP="00CD4354">
      <w:pPr>
        <w:autoSpaceDE w:val="0"/>
        <w:autoSpaceDN w:val="0"/>
        <w:adjustRightInd w:val="0"/>
        <w:ind w:left="709" w:right="757"/>
        <w:contextualSpacing/>
        <w:jc w:val="both"/>
        <w:rPr>
          <w:rFonts w:ascii="Palatino Linotype" w:hAnsi="Palatino Linotype" w:cs="Arial"/>
          <w:i/>
          <w:sz w:val="22"/>
        </w:rPr>
      </w:pPr>
    </w:p>
    <w:p w14:paraId="54280E75" w14:textId="77777777" w:rsidR="00F53FAF" w:rsidRPr="00D8725E" w:rsidRDefault="00F53FAF" w:rsidP="00CD4354">
      <w:pPr>
        <w:autoSpaceDE w:val="0"/>
        <w:autoSpaceDN w:val="0"/>
        <w:adjustRightInd w:val="0"/>
        <w:ind w:left="709" w:right="757"/>
        <w:contextualSpacing/>
        <w:jc w:val="both"/>
        <w:rPr>
          <w:rFonts w:ascii="Palatino Linotype" w:hAnsi="Palatino Linotype" w:cs="Arial"/>
          <w:i/>
          <w:sz w:val="22"/>
        </w:rPr>
      </w:pPr>
      <w:r w:rsidRPr="00D8725E">
        <w:rPr>
          <w:rFonts w:ascii="Palatino Linotype" w:hAnsi="Palatino Linotype" w:cs="Arial"/>
          <w:i/>
          <w:sz w:val="22"/>
        </w:rPr>
        <w:t>V. Derogada.</w:t>
      </w:r>
    </w:p>
    <w:p w14:paraId="1FBF92F2" w14:textId="77777777" w:rsidR="00F53FAF" w:rsidRPr="00D8725E" w:rsidRDefault="00F53FAF" w:rsidP="00CD4354">
      <w:pPr>
        <w:autoSpaceDE w:val="0"/>
        <w:autoSpaceDN w:val="0"/>
        <w:adjustRightInd w:val="0"/>
        <w:ind w:left="709" w:right="757"/>
        <w:contextualSpacing/>
        <w:jc w:val="both"/>
        <w:rPr>
          <w:rFonts w:ascii="Palatino Linotype" w:hAnsi="Palatino Linotype" w:cs="Arial"/>
          <w:i/>
          <w:sz w:val="22"/>
        </w:rPr>
      </w:pPr>
    </w:p>
    <w:p w14:paraId="13750BBC" w14:textId="77777777" w:rsidR="00F53FAF" w:rsidRPr="00D8725E" w:rsidRDefault="00F53FAF" w:rsidP="00CD4354">
      <w:pPr>
        <w:autoSpaceDE w:val="0"/>
        <w:autoSpaceDN w:val="0"/>
        <w:adjustRightInd w:val="0"/>
        <w:ind w:left="709" w:right="757"/>
        <w:contextualSpacing/>
        <w:jc w:val="both"/>
        <w:rPr>
          <w:rFonts w:ascii="Palatino Linotype" w:hAnsi="Palatino Linotype" w:cs="Arial"/>
          <w:i/>
          <w:sz w:val="22"/>
        </w:rPr>
      </w:pPr>
      <w:r w:rsidRPr="00D8725E">
        <w:rPr>
          <w:rFonts w:ascii="Palatino Linotype" w:hAnsi="Palatino Linotype" w:cs="Arial"/>
          <w:i/>
          <w:sz w:val="22"/>
        </w:rPr>
        <w:t>VI. No haber sido separado anteriormente del servicio por las causas previstas en el artículo 93 de la presente ley;</w:t>
      </w:r>
    </w:p>
    <w:p w14:paraId="0C4FD928" w14:textId="77777777" w:rsidR="00F53FAF" w:rsidRPr="00D8725E" w:rsidRDefault="00F53FAF" w:rsidP="00CD4354">
      <w:pPr>
        <w:autoSpaceDE w:val="0"/>
        <w:autoSpaceDN w:val="0"/>
        <w:adjustRightInd w:val="0"/>
        <w:ind w:left="709" w:right="757"/>
        <w:contextualSpacing/>
        <w:jc w:val="both"/>
        <w:rPr>
          <w:rFonts w:ascii="Palatino Linotype" w:hAnsi="Palatino Linotype" w:cs="Arial"/>
          <w:i/>
          <w:sz w:val="22"/>
        </w:rPr>
      </w:pPr>
    </w:p>
    <w:p w14:paraId="6E4A8D4C" w14:textId="77777777" w:rsidR="00F53FAF" w:rsidRPr="00D8725E" w:rsidRDefault="00F53FAF" w:rsidP="00CD4354">
      <w:pPr>
        <w:autoSpaceDE w:val="0"/>
        <w:autoSpaceDN w:val="0"/>
        <w:adjustRightInd w:val="0"/>
        <w:ind w:left="709" w:right="757"/>
        <w:contextualSpacing/>
        <w:jc w:val="both"/>
        <w:rPr>
          <w:rFonts w:ascii="Palatino Linotype" w:hAnsi="Palatino Linotype" w:cs="Arial"/>
          <w:i/>
          <w:sz w:val="22"/>
        </w:rPr>
      </w:pPr>
      <w:r w:rsidRPr="00D8725E">
        <w:rPr>
          <w:rFonts w:ascii="Palatino Linotype" w:hAnsi="Palatino Linotype" w:cs="Arial"/>
          <w:i/>
          <w:sz w:val="22"/>
        </w:rPr>
        <w:t>VII. Tener buena salud, lo que se comprobará con los certificados médicos correspondientes, en la forma en que se establezca en cada institución pública;</w:t>
      </w:r>
    </w:p>
    <w:p w14:paraId="3D1B9E89" w14:textId="77777777" w:rsidR="00F53FAF" w:rsidRPr="00D8725E" w:rsidRDefault="00F53FAF" w:rsidP="00CD4354">
      <w:pPr>
        <w:autoSpaceDE w:val="0"/>
        <w:autoSpaceDN w:val="0"/>
        <w:adjustRightInd w:val="0"/>
        <w:ind w:left="709" w:right="757"/>
        <w:contextualSpacing/>
        <w:jc w:val="both"/>
        <w:rPr>
          <w:rFonts w:ascii="Palatino Linotype" w:hAnsi="Palatino Linotype" w:cs="Arial"/>
          <w:i/>
          <w:sz w:val="22"/>
        </w:rPr>
      </w:pPr>
    </w:p>
    <w:p w14:paraId="679DC668" w14:textId="77777777" w:rsidR="00F53FAF" w:rsidRPr="00D8725E" w:rsidRDefault="00F53FAF" w:rsidP="00CD4354">
      <w:pPr>
        <w:autoSpaceDE w:val="0"/>
        <w:autoSpaceDN w:val="0"/>
        <w:adjustRightInd w:val="0"/>
        <w:ind w:left="709" w:right="757"/>
        <w:contextualSpacing/>
        <w:jc w:val="both"/>
        <w:rPr>
          <w:rFonts w:ascii="Palatino Linotype" w:hAnsi="Palatino Linotype" w:cs="Arial"/>
          <w:b/>
          <w:i/>
          <w:sz w:val="22"/>
        </w:rPr>
      </w:pPr>
      <w:r w:rsidRPr="00D8725E">
        <w:rPr>
          <w:rFonts w:ascii="Palatino Linotype" w:hAnsi="Palatino Linotype" w:cs="Arial"/>
          <w:b/>
          <w:i/>
          <w:sz w:val="22"/>
        </w:rPr>
        <w:t>VIII. Cumplir con los requisitos que se establezcan para los diferentes puestos;</w:t>
      </w:r>
    </w:p>
    <w:p w14:paraId="2AD17F6A" w14:textId="77777777" w:rsidR="00F53FAF" w:rsidRPr="00D8725E" w:rsidRDefault="00F53FAF" w:rsidP="00CD4354">
      <w:pPr>
        <w:autoSpaceDE w:val="0"/>
        <w:autoSpaceDN w:val="0"/>
        <w:adjustRightInd w:val="0"/>
        <w:ind w:left="709" w:right="757"/>
        <w:contextualSpacing/>
        <w:jc w:val="both"/>
        <w:rPr>
          <w:rFonts w:ascii="Palatino Linotype" w:hAnsi="Palatino Linotype" w:cs="Arial"/>
          <w:i/>
          <w:sz w:val="22"/>
        </w:rPr>
      </w:pPr>
    </w:p>
    <w:p w14:paraId="4211D41C" w14:textId="77777777" w:rsidR="00F53FAF" w:rsidRPr="00D8725E" w:rsidRDefault="00F53FAF" w:rsidP="00CD4354">
      <w:pPr>
        <w:autoSpaceDE w:val="0"/>
        <w:autoSpaceDN w:val="0"/>
        <w:adjustRightInd w:val="0"/>
        <w:ind w:left="709" w:right="757"/>
        <w:contextualSpacing/>
        <w:jc w:val="both"/>
        <w:rPr>
          <w:rFonts w:ascii="Palatino Linotype" w:hAnsi="Palatino Linotype" w:cs="Arial"/>
          <w:i/>
          <w:sz w:val="22"/>
        </w:rPr>
      </w:pPr>
      <w:r w:rsidRPr="00D8725E">
        <w:rPr>
          <w:rFonts w:ascii="Palatino Linotype" w:hAnsi="Palatino Linotype" w:cs="Arial"/>
          <w:i/>
          <w:sz w:val="22"/>
        </w:rPr>
        <w:t>IX. Acreditar por medio de los exámenes correspondientes los conocimientos y aptitudes necesarios para el desempeño del puesto; y</w:t>
      </w:r>
    </w:p>
    <w:p w14:paraId="4102FE67" w14:textId="77777777" w:rsidR="00F53FAF" w:rsidRPr="00D8725E" w:rsidRDefault="00F53FAF" w:rsidP="00CD4354">
      <w:pPr>
        <w:autoSpaceDE w:val="0"/>
        <w:autoSpaceDN w:val="0"/>
        <w:adjustRightInd w:val="0"/>
        <w:ind w:left="709" w:right="757"/>
        <w:contextualSpacing/>
        <w:jc w:val="both"/>
        <w:rPr>
          <w:rFonts w:ascii="Palatino Linotype" w:hAnsi="Palatino Linotype" w:cs="Arial"/>
          <w:i/>
          <w:sz w:val="22"/>
        </w:rPr>
      </w:pPr>
    </w:p>
    <w:p w14:paraId="2AE69328" w14:textId="77777777" w:rsidR="00F53FAF" w:rsidRPr="00D8725E" w:rsidRDefault="00F53FAF" w:rsidP="00CD4354">
      <w:pPr>
        <w:autoSpaceDE w:val="0"/>
        <w:autoSpaceDN w:val="0"/>
        <w:adjustRightInd w:val="0"/>
        <w:ind w:left="709" w:right="757"/>
        <w:contextualSpacing/>
        <w:jc w:val="both"/>
        <w:rPr>
          <w:rFonts w:ascii="Palatino Linotype" w:hAnsi="Palatino Linotype" w:cs="Arial"/>
          <w:i/>
          <w:sz w:val="22"/>
        </w:rPr>
      </w:pPr>
      <w:r w:rsidRPr="00D8725E">
        <w:rPr>
          <w:rFonts w:ascii="Palatino Linotype" w:hAnsi="Palatino Linotype" w:cs="Arial"/>
          <w:i/>
          <w:sz w:val="22"/>
        </w:rPr>
        <w:t>X. No estar inhabilitado para el ejercicio del servicio público.</w:t>
      </w:r>
    </w:p>
    <w:p w14:paraId="6AA821EC" w14:textId="77777777" w:rsidR="00F53FAF" w:rsidRPr="00D8725E" w:rsidRDefault="00F53FAF" w:rsidP="00CD4354">
      <w:pPr>
        <w:autoSpaceDE w:val="0"/>
        <w:autoSpaceDN w:val="0"/>
        <w:adjustRightInd w:val="0"/>
        <w:ind w:left="709" w:right="757"/>
        <w:contextualSpacing/>
        <w:jc w:val="both"/>
        <w:rPr>
          <w:rFonts w:ascii="Palatino Linotype" w:hAnsi="Palatino Linotype" w:cs="Arial"/>
          <w:i/>
          <w:sz w:val="22"/>
        </w:rPr>
      </w:pPr>
    </w:p>
    <w:p w14:paraId="4F2A4402" w14:textId="77777777" w:rsidR="00F53FAF" w:rsidRPr="00D8725E" w:rsidRDefault="00F53FAF" w:rsidP="00CD4354">
      <w:pPr>
        <w:autoSpaceDE w:val="0"/>
        <w:autoSpaceDN w:val="0"/>
        <w:adjustRightInd w:val="0"/>
        <w:ind w:left="709" w:right="757"/>
        <w:contextualSpacing/>
        <w:jc w:val="both"/>
        <w:rPr>
          <w:rFonts w:ascii="Palatino Linotype" w:hAnsi="Palatino Linotype" w:cs="Arial"/>
          <w:i/>
          <w:sz w:val="22"/>
        </w:rPr>
      </w:pPr>
      <w:r w:rsidRPr="00D8725E">
        <w:rPr>
          <w:rFonts w:ascii="Palatino Linotype" w:hAnsi="Palatino Linotype" w:cs="Arial"/>
          <w:i/>
          <w:sz w:val="22"/>
        </w:rPr>
        <w:t>XI. Presentar certificado expedido por la Unidad del Registro de Deudores Alimentarios</w:t>
      </w:r>
    </w:p>
    <w:p w14:paraId="237FE26F" w14:textId="77777777" w:rsidR="00F53FAF" w:rsidRPr="00D8725E" w:rsidRDefault="00F53FAF" w:rsidP="00CD4354">
      <w:pPr>
        <w:autoSpaceDE w:val="0"/>
        <w:autoSpaceDN w:val="0"/>
        <w:adjustRightInd w:val="0"/>
        <w:ind w:left="709" w:right="757"/>
        <w:contextualSpacing/>
        <w:jc w:val="both"/>
        <w:rPr>
          <w:rFonts w:ascii="Palatino Linotype" w:hAnsi="Palatino Linotype" w:cs="Arial"/>
          <w:i/>
          <w:sz w:val="22"/>
        </w:rPr>
      </w:pPr>
      <w:r w:rsidRPr="00D8725E">
        <w:rPr>
          <w:rFonts w:ascii="Palatino Linotype" w:hAnsi="Palatino Linotype" w:cs="Arial"/>
          <w:i/>
          <w:sz w:val="22"/>
        </w:rPr>
        <w:t>Morosos en el que conste, si se encuentra inscrito o no en el mismo.</w:t>
      </w:r>
    </w:p>
    <w:p w14:paraId="7C1E90C4" w14:textId="77777777" w:rsidR="00F53FAF" w:rsidRPr="00D8725E" w:rsidRDefault="00F53FAF" w:rsidP="00CD4354">
      <w:pPr>
        <w:autoSpaceDE w:val="0"/>
        <w:autoSpaceDN w:val="0"/>
        <w:adjustRightInd w:val="0"/>
        <w:ind w:left="709" w:right="757"/>
        <w:contextualSpacing/>
        <w:jc w:val="both"/>
        <w:rPr>
          <w:rFonts w:ascii="Palatino Linotype" w:hAnsi="Palatino Linotype" w:cs="Arial"/>
          <w:i/>
          <w:sz w:val="22"/>
        </w:rPr>
      </w:pPr>
    </w:p>
    <w:p w14:paraId="3BA4A43E" w14:textId="77777777" w:rsidR="00F53FAF" w:rsidRPr="00D8725E" w:rsidRDefault="00F53FAF" w:rsidP="00CD4354">
      <w:pPr>
        <w:autoSpaceDE w:val="0"/>
        <w:autoSpaceDN w:val="0"/>
        <w:adjustRightInd w:val="0"/>
        <w:ind w:left="709" w:right="757"/>
        <w:contextualSpacing/>
        <w:jc w:val="both"/>
        <w:rPr>
          <w:rFonts w:ascii="Palatino Linotype" w:hAnsi="Palatino Linotype" w:cs="Arial"/>
          <w:i/>
          <w:sz w:val="22"/>
        </w:rPr>
      </w:pPr>
      <w:r w:rsidRPr="00D8725E">
        <w:rPr>
          <w:rFonts w:ascii="Palatino Linotype" w:hAnsi="Palatino Linotype" w:cs="Arial"/>
          <w:i/>
          <w:sz w:val="22"/>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14:paraId="363DADE0" w14:textId="77777777" w:rsidR="00F53FAF" w:rsidRPr="00D8725E" w:rsidRDefault="00F53FAF" w:rsidP="00CD4354">
      <w:pPr>
        <w:autoSpaceDE w:val="0"/>
        <w:autoSpaceDN w:val="0"/>
        <w:adjustRightInd w:val="0"/>
        <w:spacing w:line="360" w:lineRule="auto"/>
        <w:contextualSpacing/>
        <w:jc w:val="both"/>
        <w:rPr>
          <w:rFonts w:ascii="Palatino Linotype" w:hAnsi="Palatino Linotype" w:cs="Arial"/>
        </w:rPr>
      </w:pPr>
    </w:p>
    <w:p w14:paraId="2055A11B" w14:textId="77777777" w:rsidR="00F53FAF" w:rsidRPr="00D8725E" w:rsidRDefault="00F53FAF" w:rsidP="00CD4354">
      <w:pPr>
        <w:spacing w:line="360" w:lineRule="auto"/>
        <w:ind w:right="49"/>
        <w:jc w:val="both"/>
        <w:rPr>
          <w:rFonts w:ascii="Palatino Linotype" w:hAnsi="Palatino Linotype"/>
        </w:rPr>
      </w:pPr>
      <w:r w:rsidRPr="00D8725E">
        <w:rPr>
          <w:rFonts w:ascii="Palatino Linotype" w:hAnsi="Palatino Linotype"/>
        </w:rPr>
        <w:t xml:space="preserve">Aquí, es importante mencionar que los Sujetos Obligados deben poner a disposición del público de manera permanente y actualizada de forma sencilla, precisa y entendible, en los respectivos medios electrónicos, de acuerdo con sus facultades, atribuciones, funciones u objeto social, según corresponda, la información curricular, desde el nivel de jefe de departamento o equivalente, hasta el titular del </w:t>
      </w:r>
      <w:r w:rsidRPr="00D8725E">
        <w:rPr>
          <w:rFonts w:ascii="Palatino Linotype" w:hAnsi="Palatino Linotype"/>
          <w:b/>
        </w:rPr>
        <w:t>SUJETO OBLIGADO</w:t>
      </w:r>
      <w:r w:rsidRPr="00D8725E">
        <w:rPr>
          <w:rFonts w:ascii="Palatino Linotype" w:hAnsi="Palatino Linotype"/>
        </w:rPr>
        <w:t>.</w:t>
      </w:r>
    </w:p>
    <w:p w14:paraId="101255D7" w14:textId="77777777" w:rsidR="00F53FAF" w:rsidRPr="00D8725E" w:rsidRDefault="00F53FAF" w:rsidP="00CD4354">
      <w:pPr>
        <w:spacing w:line="360" w:lineRule="auto"/>
        <w:jc w:val="both"/>
        <w:rPr>
          <w:rFonts w:ascii="Palatino Linotype" w:hAnsi="Palatino Linotype"/>
        </w:rPr>
      </w:pPr>
    </w:p>
    <w:p w14:paraId="2A73C218" w14:textId="77777777" w:rsidR="00F53FAF" w:rsidRPr="00D8725E" w:rsidRDefault="00F53FAF" w:rsidP="00CD4354">
      <w:pPr>
        <w:spacing w:line="360" w:lineRule="auto"/>
        <w:jc w:val="both"/>
        <w:rPr>
          <w:rFonts w:ascii="Palatino Linotype" w:hAnsi="Palatino Linotype" w:cs="Arial"/>
        </w:rPr>
      </w:pPr>
      <w:r w:rsidRPr="00D8725E">
        <w:rPr>
          <w:rFonts w:ascii="Palatino Linotype" w:hAnsi="Palatino Linotype"/>
        </w:rPr>
        <w:t xml:space="preserve">Y si bien, no hay atribución que vincule al Municipio a poseer en sus archivos el currículum vitae de todos los servidores públicos adscritos a sus áreas, lo cierto es que como se demostró </w:t>
      </w:r>
      <w:r w:rsidRPr="00D8725E">
        <w:rPr>
          <w:rFonts w:ascii="Palatino Linotype" w:hAnsi="Palatino Linotype" w:cs="Arial"/>
        </w:rPr>
        <w:t xml:space="preserve">la Ley del Trabajo de los Servidores Públicos del Estado de México y Municipios en su artículo 47 establece como primer requisito a dicho servicio entre otros, una solicitud de empleo en la que esencialmente se advierten datos relacionados con la formación académica y experiencia laboral del individuo. Por lo tanto, existe la posibilidad de que </w:t>
      </w:r>
      <w:r w:rsidRPr="00D8725E">
        <w:rPr>
          <w:rFonts w:ascii="Palatino Linotype" w:hAnsi="Palatino Linotype" w:cs="Arial"/>
          <w:b/>
        </w:rPr>
        <w:t>EL SUJETO OBLIGADO</w:t>
      </w:r>
      <w:r w:rsidRPr="00D8725E">
        <w:rPr>
          <w:rFonts w:ascii="Palatino Linotype" w:hAnsi="Palatino Linotype" w:cs="Arial"/>
        </w:rPr>
        <w:t xml:space="preserve"> no cuente con el currículum vitae del servidor público de mérito, pero sí debe contar con la información curricular contenida en la solicitud de empleo o documento análogo del que se advierta su trayectoria académica y profesional.</w:t>
      </w:r>
    </w:p>
    <w:p w14:paraId="35E9D3E8" w14:textId="77777777" w:rsidR="00F53FAF" w:rsidRPr="00D8725E" w:rsidRDefault="00F53FAF" w:rsidP="00CD4354">
      <w:pPr>
        <w:spacing w:line="360" w:lineRule="auto"/>
        <w:ind w:right="49"/>
        <w:jc w:val="both"/>
        <w:rPr>
          <w:rFonts w:ascii="Palatino Linotype" w:hAnsi="Palatino Linotype" w:cs="Arial"/>
        </w:rPr>
      </w:pPr>
    </w:p>
    <w:p w14:paraId="6673462B" w14:textId="0E01A48F" w:rsidR="00F53FAF" w:rsidRPr="00D8725E" w:rsidRDefault="00F53FAF" w:rsidP="00CD4354">
      <w:pPr>
        <w:spacing w:line="360" w:lineRule="auto"/>
        <w:ind w:right="49"/>
        <w:jc w:val="both"/>
        <w:rPr>
          <w:rFonts w:ascii="Palatino Linotype" w:hAnsi="Palatino Linotype" w:cs="Arial"/>
        </w:rPr>
      </w:pPr>
      <w:r w:rsidRPr="00D8725E">
        <w:rPr>
          <w:rFonts w:ascii="Palatino Linotype" w:hAnsi="Palatino Linotype" w:cs="Arial"/>
        </w:rPr>
        <w:t xml:space="preserve">Por tales razones, este Órgano Garante en aras de no vulnerar el derecho de acceso a la información del </w:t>
      </w:r>
      <w:r w:rsidRPr="00D8725E">
        <w:rPr>
          <w:rFonts w:ascii="Palatino Linotype" w:hAnsi="Palatino Linotype" w:cs="Arial"/>
          <w:b/>
        </w:rPr>
        <w:t>RECURRENTE</w:t>
      </w:r>
      <w:r w:rsidRPr="00D8725E">
        <w:rPr>
          <w:rFonts w:ascii="Palatino Linotype" w:hAnsi="Palatino Linotype" w:cs="Arial"/>
        </w:rPr>
        <w:t>, y en observancia al principio de máxima publicidad es dable la entrega de la solicitud de empleo o documento análogo</w:t>
      </w:r>
      <w:r w:rsidR="005F3BF4" w:rsidRPr="00D8725E">
        <w:rPr>
          <w:rFonts w:ascii="Palatino Linotype" w:hAnsi="Palatino Linotype" w:cs="Arial"/>
        </w:rPr>
        <w:t xml:space="preserve"> en su caso.</w:t>
      </w:r>
    </w:p>
    <w:p w14:paraId="6F57C61F" w14:textId="77777777" w:rsidR="00F53FAF" w:rsidRPr="00D8725E" w:rsidRDefault="00F53FAF" w:rsidP="00CD4354">
      <w:pPr>
        <w:spacing w:line="360" w:lineRule="auto"/>
        <w:ind w:right="49"/>
        <w:jc w:val="both"/>
        <w:rPr>
          <w:rFonts w:ascii="Palatino Linotype" w:hAnsi="Palatino Linotype" w:cs="Arial"/>
        </w:rPr>
      </w:pPr>
    </w:p>
    <w:p w14:paraId="6B3C8ED8" w14:textId="6AD6D871" w:rsidR="00FC7A40" w:rsidRPr="00D8725E" w:rsidRDefault="00FC7A40" w:rsidP="00CD4354">
      <w:pPr>
        <w:spacing w:line="360" w:lineRule="auto"/>
        <w:ind w:right="49"/>
        <w:jc w:val="both"/>
        <w:rPr>
          <w:rFonts w:ascii="Palatino Linotype" w:hAnsi="Palatino Linotype"/>
        </w:rPr>
      </w:pPr>
      <w:r w:rsidRPr="00D8725E">
        <w:rPr>
          <w:rFonts w:ascii="Palatino Linotype" w:hAnsi="Palatino Linotype" w:cs="Arial"/>
        </w:rPr>
        <w:t>Por otra parte, en relación al</w:t>
      </w:r>
      <w:r w:rsidRPr="00D8725E">
        <w:rPr>
          <w:rFonts w:ascii="Palatino Linotype" w:hAnsi="Palatino Linotype"/>
        </w:rPr>
        <w:t xml:space="preserve"> requisito para ingresar al servicio público, tocante a tener buena salud, éste se comprobará con los certificados médicos correspondientes, en la forma en que se establezca en cada institución pública.</w:t>
      </w:r>
    </w:p>
    <w:p w14:paraId="0D40F5B9" w14:textId="77777777" w:rsidR="00FC7A40" w:rsidRPr="00D8725E" w:rsidRDefault="00FC7A40" w:rsidP="00CD4354">
      <w:pPr>
        <w:spacing w:line="360" w:lineRule="auto"/>
        <w:ind w:right="49"/>
        <w:jc w:val="both"/>
        <w:rPr>
          <w:rFonts w:ascii="Palatino Linotype" w:hAnsi="Palatino Linotype"/>
        </w:rPr>
      </w:pPr>
    </w:p>
    <w:p w14:paraId="101F7A6D" w14:textId="77777777" w:rsidR="00FC7A40" w:rsidRPr="00D8725E" w:rsidRDefault="00FC7A40" w:rsidP="00CD4354">
      <w:pPr>
        <w:spacing w:line="360" w:lineRule="auto"/>
        <w:ind w:right="49"/>
        <w:jc w:val="both"/>
        <w:rPr>
          <w:rFonts w:ascii="Palatino Linotype" w:hAnsi="Palatino Linotype"/>
        </w:rPr>
      </w:pPr>
      <w:r w:rsidRPr="00D8725E">
        <w:rPr>
          <w:rFonts w:ascii="Palatino Linotype" w:hAnsi="Palatino Linotype"/>
        </w:rPr>
        <w:t>Sin embargo, este documento se integra por datos como lo son el peso, talla, frecuencia cardiaca, índice de masa corporal, agudeza visual, rubro de actividad física, grupo sanguíneo, entre otros; es decir, los correspondientes a las condiciones de salud del paciente y por ende genera un documento que contiene historia clínica.</w:t>
      </w:r>
    </w:p>
    <w:p w14:paraId="22A84E43" w14:textId="77777777" w:rsidR="00FC7A40" w:rsidRPr="00D8725E" w:rsidRDefault="00FC7A40" w:rsidP="00CD4354">
      <w:pPr>
        <w:spacing w:line="360" w:lineRule="auto"/>
        <w:ind w:right="49"/>
        <w:jc w:val="both"/>
        <w:rPr>
          <w:rFonts w:ascii="Palatino Linotype" w:hAnsi="Palatino Linotype"/>
        </w:rPr>
      </w:pPr>
    </w:p>
    <w:p w14:paraId="2DCF2FB1" w14:textId="77777777" w:rsidR="00FC7A40" w:rsidRPr="00D8725E" w:rsidRDefault="00FC7A40" w:rsidP="00CD4354">
      <w:pPr>
        <w:spacing w:line="360" w:lineRule="auto"/>
        <w:ind w:right="49"/>
        <w:jc w:val="both"/>
        <w:rPr>
          <w:rFonts w:ascii="Palatino Linotype" w:hAnsi="Palatino Linotype"/>
        </w:rPr>
      </w:pPr>
      <w:r w:rsidRPr="00D8725E">
        <w:rPr>
          <w:rFonts w:ascii="Palatino Linotype" w:hAnsi="Palatino Linotype"/>
        </w:rPr>
        <w:t>Al respecto la Norma Oficial Mexicana NOM-004-SSA3-2012, la cual tiene como propósito establecer con precisión los criterios científicos, éticos, tecnológicos y administrativos obligatorios en la elaboración, integración, uso, manejo, archivo, conservación, propiedad, titularidad y confidencialidad del expediente clínico, el cual se constituye en una herramienta de uso obligatorio para el personal del área de la salud, de los sectores público, social y privado que integran el Sistema Nacional de Salud, señala en sus numerales 5.3, 5.4 y 5.5 lo siguiente:</w:t>
      </w:r>
    </w:p>
    <w:p w14:paraId="00655A7E" w14:textId="77777777" w:rsidR="00FC7A40" w:rsidRPr="00D8725E" w:rsidRDefault="00FC7A40" w:rsidP="00CD4354">
      <w:pPr>
        <w:spacing w:line="360" w:lineRule="auto"/>
        <w:ind w:right="49"/>
        <w:jc w:val="both"/>
        <w:rPr>
          <w:rFonts w:ascii="Palatino Linotype" w:hAnsi="Palatino Linotype"/>
        </w:rPr>
      </w:pPr>
    </w:p>
    <w:p w14:paraId="4B4D484C" w14:textId="77777777" w:rsidR="00FC7A40" w:rsidRPr="00D8725E" w:rsidRDefault="00FC7A40" w:rsidP="00CD4354">
      <w:pPr>
        <w:ind w:left="709" w:right="757"/>
        <w:jc w:val="both"/>
        <w:rPr>
          <w:rFonts w:ascii="Palatino Linotype" w:hAnsi="Palatino Linotype"/>
          <w:i/>
          <w:sz w:val="22"/>
          <w:szCs w:val="22"/>
        </w:rPr>
      </w:pPr>
      <w:r w:rsidRPr="00D8725E">
        <w:rPr>
          <w:rFonts w:ascii="Palatino Linotype" w:hAnsi="Palatino Linotype"/>
          <w:i/>
          <w:sz w:val="22"/>
          <w:szCs w:val="22"/>
        </w:rPr>
        <w:t xml:space="preserve">“5.3 El médico, así como otros profesionales o personal técnico que intervengan en la atención del paciente, tendrán la obligación de cumplir las disposiciones de esta norma, en forma ética y profesional. </w:t>
      </w:r>
    </w:p>
    <w:p w14:paraId="6EDB721C" w14:textId="77777777" w:rsidR="00FC7A40" w:rsidRPr="00D8725E" w:rsidRDefault="00FC7A40" w:rsidP="00CD4354">
      <w:pPr>
        <w:ind w:left="709" w:right="757"/>
        <w:jc w:val="both"/>
        <w:rPr>
          <w:rFonts w:ascii="Palatino Linotype" w:hAnsi="Palatino Linotype"/>
          <w:i/>
          <w:sz w:val="22"/>
          <w:szCs w:val="22"/>
        </w:rPr>
      </w:pPr>
    </w:p>
    <w:p w14:paraId="73B596FA" w14:textId="77777777" w:rsidR="00FC7A40" w:rsidRPr="00D8725E" w:rsidRDefault="00FC7A40" w:rsidP="00CD4354">
      <w:pPr>
        <w:ind w:left="709" w:right="757"/>
        <w:jc w:val="both"/>
        <w:rPr>
          <w:rFonts w:ascii="Palatino Linotype" w:hAnsi="Palatino Linotype"/>
          <w:i/>
          <w:sz w:val="22"/>
          <w:szCs w:val="22"/>
        </w:rPr>
      </w:pPr>
      <w:r w:rsidRPr="00D8725E">
        <w:rPr>
          <w:rFonts w:ascii="Palatino Linotype" w:hAnsi="Palatino Linotype"/>
          <w:i/>
          <w:sz w:val="22"/>
          <w:szCs w:val="22"/>
        </w:rPr>
        <w:t xml:space="preserve">5.4 Los expedientes clínicos son propiedad de la institución o del prestador de servicios médicos que los genera, cuando éste, no dependa de una institución. En caso de instituciones del sector público, además de lo establecido en esta norma, deberán observar las disposiciones que en la materia estén vigentes. </w:t>
      </w:r>
      <w:r w:rsidRPr="00D8725E">
        <w:rPr>
          <w:rFonts w:ascii="Palatino Linotype" w:hAnsi="Palatino Linotype"/>
          <w:b/>
          <w:i/>
          <w:sz w:val="22"/>
          <w:szCs w:val="22"/>
        </w:rPr>
        <w:t>Sin perjuicio de lo anterior, el paciente en tanto aportante de la información y beneficiario de la atención médica, tiene derechos de titularidad sobre la información para la protección de su salud, así como para la protección de la confidencialidad de sus datos</w:t>
      </w:r>
      <w:r w:rsidRPr="00D8725E">
        <w:rPr>
          <w:rFonts w:ascii="Palatino Linotype" w:hAnsi="Palatino Linotype"/>
          <w:i/>
          <w:sz w:val="22"/>
          <w:szCs w:val="22"/>
        </w:rPr>
        <w:t xml:space="preserve">, en los términos de esta norma y demás disposiciones jurídicas que resulten aplicables. </w:t>
      </w:r>
    </w:p>
    <w:p w14:paraId="186DE9F0" w14:textId="77777777" w:rsidR="00FC7A40" w:rsidRPr="00D8725E" w:rsidRDefault="00FC7A40" w:rsidP="00CD4354">
      <w:pPr>
        <w:ind w:left="709" w:right="757"/>
        <w:jc w:val="both"/>
        <w:rPr>
          <w:rFonts w:ascii="Palatino Linotype" w:hAnsi="Palatino Linotype"/>
          <w:i/>
          <w:sz w:val="22"/>
          <w:szCs w:val="22"/>
        </w:rPr>
      </w:pPr>
    </w:p>
    <w:p w14:paraId="4BB44C11" w14:textId="77777777" w:rsidR="00FC7A40" w:rsidRPr="00D8725E" w:rsidRDefault="00FC7A40" w:rsidP="00CD4354">
      <w:pPr>
        <w:ind w:left="709" w:right="757"/>
        <w:jc w:val="both"/>
        <w:rPr>
          <w:rFonts w:ascii="Palatino Linotype" w:hAnsi="Palatino Linotype"/>
          <w:i/>
          <w:sz w:val="22"/>
          <w:szCs w:val="22"/>
        </w:rPr>
      </w:pPr>
      <w:r w:rsidRPr="00D8725E">
        <w:rPr>
          <w:rFonts w:ascii="Palatino Linotype" w:hAnsi="Palatino Linotype"/>
          <w:i/>
          <w:sz w:val="22"/>
          <w:szCs w:val="22"/>
        </w:rPr>
        <w:t xml:space="preserve">Por lo anterior, por tratarse de documentos elaborados en interés y beneficio del paciente, deberán ser conservados por un periodo mínimo de 5 años, contados a partir de la fecha del último acto médico. </w:t>
      </w:r>
    </w:p>
    <w:p w14:paraId="5ED704A3" w14:textId="77777777" w:rsidR="00FC7A40" w:rsidRPr="00D8725E" w:rsidRDefault="00FC7A40" w:rsidP="00CD4354">
      <w:pPr>
        <w:ind w:left="709" w:right="757"/>
        <w:jc w:val="both"/>
        <w:rPr>
          <w:rFonts w:ascii="Palatino Linotype" w:hAnsi="Palatino Linotype"/>
          <w:i/>
          <w:sz w:val="22"/>
          <w:szCs w:val="22"/>
        </w:rPr>
      </w:pPr>
    </w:p>
    <w:p w14:paraId="79D9C098" w14:textId="77777777" w:rsidR="00FC7A40" w:rsidRPr="00D8725E" w:rsidRDefault="00FC7A40" w:rsidP="00CD4354">
      <w:pPr>
        <w:ind w:left="709" w:right="757"/>
        <w:jc w:val="both"/>
        <w:rPr>
          <w:rFonts w:ascii="Palatino Linotype" w:hAnsi="Palatino Linotype"/>
          <w:i/>
          <w:sz w:val="22"/>
          <w:szCs w:val="22"/>
        </w:rPr>
      </w:pPr>
      <w:r w:rsidRPr="00D8725E">
        <w:rPr>
          <w:rFonts w:ascii="Palatino Linotype" w:hAnsi="Palatino Linotype"/>
          <w:i/>
          <w:sz w:val="22"/>
          <w:szCs w:val="22"/>
        </w:rPr>
        <w:t xml:space="preserve">5.5 Para efectos de manejo de información, bajo los principios señalados en el numeral anterior, dentro del expediente clínico se deberá tomar en cuenta lo siguiente: </w:t>
      </w:r>
    </w:p>
    <w:p w14:paraId="31BE9030" w14:textId="77777777" w:rsidR="00FC7A40" w:rsidRPr="00D8725E" w:rsidRDefault="00FC7A40" w:rsidP="00CD4354">
      <w:pPr>
        <w:ind w:left="709" w:right="757"/>
        <w:jc w:val="both"/>
        <w:rPr>
          <w:rFonts w:ascii="Palatino Linotype" w:hAnsi="Palatino Linotype"/>
          <w:i/>
          <w:sz w:val="22"/>
          <w:szCs w:val="22"/>
        </w:rPr>
      </w:pPr>
      <w:r w:rsidRPr="00D8725E">
        <w:rPr>
          <w:rFonts w:ascii="Palatino Linotype" w:hAnsi="Palatino Linotype"/>
          <w:b/>
          <w:i/>
          <w:sz w:val="22"/>
          <w:szCs w:val="22"/>
        </w:rPr>
        <w:t>Los datos personales contenidos en el expediente clínico, que posibiliten la identificación del paciente, en términos de los principios científicos y éticos que orientan la práctica médica, no deberán ser divulgados o dados a conocer</w:t>
      </w:r>
      <w:r w:rsidRPr="00D8725E">
        <w:rPr>
          <w:rFonts w:ascii="Palatino Linotype" w:hAnsi="Palatino Linotype"/>
          <w:i/>
          <w:sz w:val="22"/>
          <w:szCs w:val="22"/>
        </w:rPr>
        <w:t xml:space="preserve">. </w:t>
      </w:r>
    </w:p>
    <w:p w14:paraId="76AE5CC6" w14:textId="77777777" w:rsidR="00FC7A40" w:rsidRPr="00D8725E" w:rsidRDefault="00FC7A40" w:rsidP="00CD4354">
      <w:pPr>
        <w:ind w:left="709" w:right="757"/>
        <w:jc w:val="both"/>
        <w:rPr>
          <w:rFonts w:ascii="Palatino Linotype" w:hAnsi="Palatino Linotype"/>
          <w:i/>
          <w:sz w:val="22"/>
          <w:szCs w:val="22"/>
        </w:rPr>
      </w:pPr>
    </w:p>
    <w:p w14:paraId="1A2A01E2" w14:textId="77777777" w:rsidR="00FC7A40" w:rsidRPr="00D8725E" w:rsidRDefault="00FC7A40" w:rsidP="00CD4354">
      <w:pPr>
        <w:ind w:left="709" w:right="757"/>
        <w:jc w:val="both"/>
        <w:rPr>
          <w:rFonts w:ascii="Palatino Linotype" w:hAnsi="Palatino Linotype"/>
          <w:i/>
          <w:sz w:val="22"/>
          <w:szCs w:val="22"/>
        </w:rPr>
      </w:pPr>
      <w:r w:rsidRPr="00D8725E">
        <w:rPr>
          <w:rFonts w:ascii="Palatino Linotype" w:hAnsi="Palatino Linotype"/>
          <w:i/>
          <w:sz w:val="22"/>
          <w:szCs w:val="22"/>
        </w:rPr>
        <w:t>Cuando se trate de la publicación o divulgación de datos personales contenidos en el expediente clínico, para efectos de literatura médica, docencia, investigación o fotografías, que posibiliten la identificación del paciente, se requerirá la autorización escrita del mismo, en cuyo caso, se adoptarán las medidas necesarias para que éste no pueda ser identificado.”</w:t>
      </w:r>
    </w:p>
    <w:p w14:paraId="5896E895" w14:textId="77777777" w:rsidR="00FC7A40" w:rsidRPr="00D8725E" w:rsidRDefault="00FC7A40" w:rsidP="00CD4354">
      <w:pPr>
        <w:spacing w:line="360" w:lineRule="auto"/>
        <w:jc w:val="both"/>
        <w:rPr>
          <w:rFonts w:ascii="Palatino Linotype" w:hAnsi="Palatino Linotype"/>
        </w:rPr>
      </w:pPr>
    </w:p>
    <w:p w14:paraId="30657FC9" w14:textId="77777777" w:rsidR="00FC7A40" w:rsidRPr="00D8725E" w:rsidRDefault="00FC7A40" w:rsidP="00CD4354">
      <w:pPr>
        <w:spacing w:line="360" w:lineRule="auto"/>
        <w:jc w:val="both"/>
        <w:rPr>
          <w:rFonts w:ascii="Palatino Linotype" w:hAnsi="Palatino Linotype"/>
        </w:rPr>
      </w:pPr>
      <w:r w:rsidRPr="00D8725E">
        <w:rPr>
          <w:rFonts w:ascii="Palatino Linotype" w:hAnsi="Palatino Linotype"/>
        </w:rPr>
        <w:t xml:space="preserve">Bajo ese contexto, se colige que la información relativa al Certificado Médico es confidencial y por lo tanto no procede su entrega, </w:t>
      </w:r>
      <w:proofErr w:type="spellStart"/>
      <w:r w:rsidRPr="00D8725E">
        <w:rPr>
          <w:rFonts w:ascii="Palatino Linotype" w:hAnsi="Palatino Linotype"/>
        </w:rPr>
        <w:t>mas</w:t>
      </w:r>
      <w:proofErr w:type="spellEnd"/>
      <w:r w:rsidRPr="00D8725E">
        <w:rPr>
          <w:rFonts w:ascii="Palatino Linotype" w:hAnsi="Palatino Linotype"/>
        </w:rPr>
        <w:t xml:space="preserve"> se debe dejar en claro que </w:t>
      </w:r>
      <w:r w:rsidRPr="00D8725E">
        <w:rPr>
          <w:rFonts w:ascii="Palatino Linotype" w:hAnsi="Palatino Linotype"/>
          <w:b/>
        </w:rPr>
        <w:t>EL SUJETO OBLIGADO</w:t>
      </w:r>
      <w:r w:rsidRPr="00D8725E">
        <w:rPr>
          <w:rFonts w:ascii="Palatino Linotype" w:hAnsi="Palatino Linotype"/>
        </w:rPr>
        <w:t xml:space="preserve"> deberá emitir a través de su Comité de Transparencia, el Acuerdo de Clasificación de la información como confidencial y hacerlo del conocimiento del </w:t>
      </w:r>
      <w:r w:rsidRPr="00D8725E">
        <w:rPr>
          <w:rFonts w:ascii="Palatino Linotype" w:hAnsi="Palatino Linotype"/>
          <w:b/>
        </w:rPr>
        <w:t>RECURRENTE</w:t>
      </w:r>
      <w:r w:rsidRPr="00D8725E">
        <w:rPr>
          <w:rFonts w:ascii="Palatino Linotype" w:hAnsi="Palatino Linotype"/>
        </w:rPr>
        <w:t xml:space="preserve">. </w:t>
      </w:r>
    </w:p>
    <w:p w14:paraId="132FA1B0" w14:textId="77777777" w:rsidR="005F3BF4" w:rsidRPr="00D8725E" w:rsidRDefault="005F3BF4" w:rsidP="00CD4354">
      <w:pPr>
        <w:spacing w:line="360" w:lineRule="auto"/>
        <w:ind w:right="49"/>
        <w:jc w:val="both"/>
        <w:rPr>
          <w:rFonts w:ascii="Palatino Linotype" w:hAnsi="Palatino Linotype" w:cs="Arial"/>
        </w:rPr>
      </w:pPr>
    </w:p>
    <w:p w14:paraId="136C7249" w14:textId="4AA21545" w:rsidR="004251BD" w:rsidRPr="00D8725E" w:rsidRDefault="00FC7A40" w:rsidP="00CD4354">
      <w:pPr>
        <w:spacing w:line="360" w:lineRule="auto"/>
        <w:ind w:right="49"/>
        <w:jc w:val="both"/>
        <w:rPr>
          <w:rFonts w:ascii="Palatino Linotype" w:hAnsi="Palatino Linotype" w:cs="Arial"/>
        </w:rPr>
      </w:pPr>
      <w:r w:rsidRPr="00D8725E">
        <w:rPr>
          <w:rFonts w:ascii="Palatino Linotype" w:hAnsi="Palatino Linotype" w:cs="Arial"/>
        </w:rPr>
        <w:t xml:space="preserve">Por </w:t>
      </w:r>
      <w:r w:rsidR="004251BD" w:rsidRPr="00D8725E">
        <w:rPr>
          <w:rFonts w:ascii="Palatino Linotype" w:hAnsi="Palatino Linotype" w:cs="Arial"/>
        </w:rPr>
        <w:t>último</w:t>
      </w:r>
      <w:r w:rsidRPr="00D8725E">
        <w:rPr>
          <w:rFonts w:ascii="Palatino Linotype" w:hAnsi="Palatino Linotype" w:cs="Arial"/>
        </w:rPr>
        <w:t xml:space="preserve">, de los documentos que deberán obrar cuando menos en el expediente es el </w:t>
      </w:r>
      <w:r w:rsidR="004251BD" w:rsidRPr="00D8725E">
        <w:rPr>
          <w:rFonts w:ascii="Palatino Linotype" w:hAnsi="Palatino Linotype" w:cs="Arial"/>
        </w:rPr>
        <w:t>Certificado de No Deudor Alimentario Moroso</w:t>
      </w:r>
      <w:r w:rsidR="0043763F" w:rsidRPr="00D8725E">
        <w:rPr>
          <w:rFonts w:ascii="Palatino Linotype" w:hAnsi="Palatino Linotype" w:cs="Arial"/>
        </w:rPr>
        <w:t>;</w:t>
      </w:r>
      <w:r w:rsidR="004251BD" w:rsidRPr="00D8725E">
        <w:rPr>
          <w:rFonts w:ascii="Palatino Linotype" w:hAnsi="Palatino Linotype" w:cs="Arial"/>
        </w:rPr>
        <w:t xml:space="preserve"> por lo que</w:t>
      </w:r>
      <w:r w:rsidR="0043763F" w:rsidRPr="00D8725E">
        <w:rPr>
          <w:rFonts w:ascii="Palatino Linotype" w:hAnsi="Palatino Linotype" w:cs="Arial"/>
        </w:rPr>
        <w:t>,</w:t>
      </w:r>
      <w:r w:rsidR="004251BD" w:rsidRPr="00D8725E">
        <w:rPr>
          <w:rFonts w:ascii="Palatino Linotype" w:hAnsi="Palatino Linotype" w:cs="Arial"/>
        </w:rPr>
        <w:t xml:space="preserve"> de acuerdo con la ficha del trámite de la Ventanilla Electrónica Única del Gobierno del Estado de México la búsqueda de deudores alimentarios morosos se realiza a través de internet. </w:t>
      </w:r>
    </w:p>
    <w:p w14:paraId="42691E54" w14:textId="77777777" w:rsidR="004251BD" w:rsidRPr="00D8725E" w:rsidRDefault="004251BD" w:rsidP="00CD4354">
      <w:pPr>
        <w:spacing w:line="360" w:lineRule="auto"/>
        <w:ind w:right="49"/>
        <w:jc w:val="both"/>
        <w:rPr>
          <w:rFonts w:ascii="Palatino Linotype" w:hAnsi="Palatino Linotype" w:cs="Arial"/>
        </w:rPr>
      </w:pPr>
    </w:p>
    <w:p w14:paraId="6911BB52" w14:textId="3F796DE5" w:rsidR="004251BD" w:rsidRPr="00D8725E" w:rsidRDefault="004251BD" w:rsidP="00CD4354">
      <w:pPr>
        <w:spacing w:line="360" w:lineRule="auto"/>
        <w:ind w:right="49"/>
        <w:jc w:val="both"/>
        <w:rPr>
          <w:rFonts w:ascii="Palatino Linotype" w:hAnsi="Palatino Linotype" w:cs="Arial"/>
        </w:rPr>
      </w:pPr>
      <w:r w:rsidRPr="00D8725E">
        <w:rPr>
          <w:rFonts w:ascii="Palatino Linotype" w:hAnsi="Palatino Linotype" w:cs="Arial"/>
        </w:rPr>
        <w:t>Para hacer este trámite debes Contar con Clave Única de Trámites y Servicios (CUTS) de la Ventanilla Única de Trámites y Servicios del portal ciudadano y Tener Clave Única del Registro de Población (CURP).</w:t>
      </w:r>
    </w:p>
    <w:p w14:paraId="058E4F00" w14:textId="77777777" w:rsidR="004251BD" w:rsidRPr="00D8725E" w:rsidRDefault="004251BD" w:rsidP="00CD4354">
      <w:pPr>
        <w:spacing w:line="360" w:lineRule="auto"/>
        <w:ind w:right="49"/>
        <w:jc w:val="both"/>
        <w:rPr>
          <w:rFonts w:ascii="Palatino Linotype" w:hAnsi="Palatino Linotype" w:cs="Arial"/>
        </w:rPr>
      </w:pPr>
    </w:p>
    <w:p w14:paraId="10834EFB" w14:textId="5370DA71" w:rsidR="00CD4354" w:rsidRPr="00D8725E" w:rsidRDefault="004251BD" w:rsidP="00CD4354">
      <w:pPr>
        <w:spacing w:line="360" w:lineRule="auto"/>
        <w:ind w:right="49"/>
        <w:jc w:val="both"/>
        <w:rPr>
          <w:rFonts w:ascii="Palatino Linotype" w:hAnsi="Palatino Linotype" w:cs="Arial"/>
        </w:rPr>
      </w:pPr>
      <w:r w:rsidRPr="00D8725E">
        <w:rPr>
          <w:rFonts w:ascii="Palatino Linotype" w:hAnsi="Palatino Linotype" w:cs="Arial"/>
        </w:rPr>
        <w:t xml:space="preserve">Los pasos a seguir en este caso son entrar al portal </w:t>
      </w:r>
      <w:hyperlink r:id="rId36" w:history="1">
        <w:r w:rsidRPr="00D8725E">
          <w:rPr>
            <w:rStyle w:val="Hipervnculo"/>
            <w:rFonts w:ascii="Palatino Linotype" w:hAnsi="Palatino Linotype" w:cs="Arial"/>
            <w:u w:val="none"/>
          </w:rPr>
          <w:t>www.edomex.gob.mx</w:t>
        </w:r>
      </w:hyperlink>
      <w:r w:rsidRPr="00D8725E">
        <w:rPr>
          <w:rFonts w:ascii="Palatino Linotype" w:hAnsi="Palatino Linotype" w:cs="Arial"/>
        </w:rPr>
        <w:t>, y localizar el apartado "trámites y servicios" y en el cuadro de búsqueda escribir la palabra DEUDOR y dar clic en pre-gestión en línea, ingresar el CUTS y contraseña y posteriormente capturar los datos de la persona de la cual se va a solicitar la búsqueda para que así el sistema realice la búsqueda en la base de datos y de la respuesta de sí es deudor o no deudor mediante el certificado correspondiente, lo cual en todo caso, si bien es un requisito para el ingreso al servicio público no se considera que por ello sea publico pues los datos contenidos en tal documento, son de carácter personal y por ende confidenciales</w:t>
      </w:r>
      <w:r w:rsidR="0043763F" w:rsidRPr="00D8725E">
        <w:rPr>
          <w:rFonts w:ascii="Palatino Linotype" w:hAnsi="Palatino Linotype" w:cs="Arial"/>
        </w:rPr>
        <w:t>;</w:t>
      </w:r>
      <w:r w:rsidRPr="00D8725E">
        <w:rPr>
          <w:rFonts w:ascii="Palatino Linotype" w:hAnsi="Palatino Linotype" w:cs="Arial"/>
        </w:rPr>
        <w:t xml:space="preserve"> por lo que</w:t>
      </w:r>
      <w:r w:rsidR="0043763F" w:rsidRPr="00D8725E">
        <w:rPr>
          <w:rFonts w:ascii="Palatino Linotype" w:hAnsi="Palatino Linotype" w:cs="Arial"/>
        </w:rPr>
        <w:t>,</w:t>
      </w:r>
      <w:r w:rsidRPr="00D8725E">
        <w:rPr>
          <w:rFonts w:ascii="Palatino Linotype" w:hAnsi="Palatino Linotype" w:cs="Arial"/>
        </w:rPr>
        <w:t xml:space="preserve"> se deberá proteger y no hacer entrega del mismo.</w:t>
      </w:r>
    </w:p>
    <w:p w14:paraId="0D88783E" w14:textId="77777777" w:rsidR="00CD4354" w:rsidRPr="00D8725E" w:rsidRDefault="00CD4354" w:rsidP="00CD4354">
      <w:pPr>
        <w:spacing w:line="360" w:lineRule="auto"/>
        <w:ind w:right="49"/>
        <w:jc w:val="both"/>
        <w:rPr>
          <w:rFonts w:ascii="Palatino Linotype" w:hAnsi="Palatino Linotype" w:cs="Arial"/>
        </w:rPr>
      </w:pPr>
    </w:p>
    <w:p w14:paraId="23FE5E64" w14:textId="05709932" w:rsidR="004251BD" w:rsidRPr="00D8725E" w:rsidRDefault="00CD4354" w:rsidP="00CD4354">
      <w:pPr>
        <w:spacing w:line="360" w:lineRule="auto"/>
        <w:ind w:right="49"/>
        <w:jc w:val="both"/>
        <w:rPr>
          <w:rFonts w:ascii="Palatino Linotype" w:hAnsi="Palatino Linotype" w:cs="Arial"/>
        </w:rPr>
      </w:pPr>
      <w:r w:rsidRPr="00D8725E">
        <w:rPr>
          <w:rFonts w:ascii="Palatino Linotype" w:hAnsi="Palatino Linotype" w:cs="Arial"/>
        </w:rPr>
        <w:t>E</w:t>
      </w:r>
      <w:r w:rsidR="004251BD" w:rsidRPr="00D8725E">
        <w:rPr>
          <w:rFonts w:ascii="Palatino Linotype" w:eastAsia="Arial Unicode MS" w:hAnsi="Palatino Linotype" w:cs="Arial"/>
          <w:lang w:val="es-ES"/>
        </w:rPr>
        <w:t xml:space="preserve">s indispensable destacar que los documentos </w:t>
      </w:r>
      <w:r w:rsidR="0043763F" w:rsidRPr="00D8725E">
        <w:rPr>
          <w:rFonts w:ascii="Palatino Linotype" w:eastAsia="Arial Unicode MS" w:hAnsi="Palatino Linotype" w:cs="Arial"/>
          <w:lang w:val="es-ES"/>
        </w:rPr>
        <w:t xml:space="preserve">que fueron analizados en los párrafos que anteceden y de los que se determinó procedente su entrega, se establece </w:t>
      </w:r>
      <w:r w:rsidR="004251BD" w:rsidRPr="00D8725E">
        <w:rPr>
          <w:rFonts w:ascii="Palatino Linotype" w:eastAsia="Arial Unicode MS" w:hAnsi="Palatino Linotype" w:cs="Arial"/>
          <w:lang w:val="es-ES"/>
        </w:rPr>
        <w:t>que</w:t>
      </w:r>
      <w:r w:rsidR="0043763F" w:rsidRPr="00D8725E">
        <w:rPr>
          <w:rFonts w:ascii="Palatino Linotype" w:eastAsia="Arial Unicode MS" w:hAnsi="Palatino Linotype" w:cs="Arial"/>
          <w:lang w:val="es-ES"/>
        </w:rPr>
        <w:t xml:space="preserve"> estos</w:t>
      </w:r>
      <w:r w:rsidR="004251BD" w:rsidRPr="00D8725E">
        <w:rPr>
          <w:rFonts w:ascii="Palatino Linotype" w:eastAsia="Arial Unicode MS" w:hAnsi="Palatino Linotype" w:cs="Arial"/>
          <w:lang w:val="es-ES"/>
        </w:rPr>
        <w:t xml:space="preserve"> deberán ser entregados en </w:t>
      </w:r>
      <w:r w:rsidR="004251BD" w:rsidRPr="00D8725E">
        <w:rPr>
          <w:rFonts w:ascii="Palatino Linotype" w:eastAsia="Arial Unicode MS" w:hAnsi="Palatino Linotype" w:cs="Arial"/>
          <w:b/>
          <w:lang w:val="es-ES"/>
        </w:rPr>
        <w:t>versión pública</w:t>
      </w:r>
      <w:r w:rsidR="004251BD" w:rsidRPr="00D8725E">
        <w:rPr>
          <w:rFonts w:ascii="Palatino Linotype" w:eastAsia="Arial Unicode MS" w:hAnsi="Palatino Linotype" w:cs="Arial"/>
          <w:lang w:val="es-ES"/>
        </w:rPr>
        <w:t>, esto es, omitirá, eliminará o suprimirá la información personal de cada servidor público, susceptibles de ser clasificadas como confidencial o cualquier otro dato que ponga en riesgo la vida, seguridad o salud de dicha persona.</w:t>
      </w:r>
    </w:p>
    <w:p w14:paraId="7077F845" w14:textId="77777777" w:rsidR="004251BD" w:rsidRPr="00D8725E" w:rsidRDefault="004251BD" w:rsidP="00CD4354">
      <w:pPr>
        <w:spacing w:line="360" w:lineRule="auto"/>
        <w:jc w:val="both"/>
        <w:rPr>
          <w:rFonts w:ascii="Palatino Linotype" w:eastAsia="Arial Unicode MS" w:hAnsi="Palatino Linotype" w:cs="Arial"/>
          <w:lang w:val="es-ES"/>
        </w:rPr>
      </w:pPr>
    </w:p>
    <w:p w14:paraId="457C5605" w14:textId="77777777" w:rsidR="004251BD" w:rsidRPr="00D8725E" w:rsidRDefault="004251BD" w:rsidP="00CD4354">
      <w:pPr>
        <w:pStyle w:val="Prrafodelista"/>
        <w:widowControl w:val="0"/>
        <w:autoSpaceDE w:val="0"/>
        <w:autoSpaceDN w:val="0"/>
        <w:adjustRightInd w:val="0"/>
        <w:spacing w:line="360" w:lineRule="auto"/>
        <w:ind w:left="0"/>
        <w:jc w:val="both"/>
        <w:rPr>
          <w:rFonts w:ascii="Palatino Linotype" w:hAnsi="Palatino Linotype" w:cs="Arial"/>
          <w:lang w:val="es-ES_tradnl"/>
        </w:rPr>
      </w:pPr>
      <w:r w:rsidRPr="00D8725E">
        <w:rPr>
          <w:rFonts w:ascii="Palatino Linotype" w:hAnsi="Palatino Linotype"/>
          <w:color w:val="000000"/>
        </w:rPr>
        <w:t xml:space="preserve">Así, en relación a la información de la que se ordena su entrega en versión pública, en términos del artículo 143 de la Ley de Transparencia y Acceso a la Información Pública del Estado de México y Municipios, se deberá </w:t>
      </w:r>
      <w:r w:rsidRPr="00D8725E">
        <w:rPr>
          <w:rFonts w:ascii="Palatino Linotype" w:eastAsia="Arial Unicode MS" w:hAnsi="Palatino Linotype" w:cs="Arial"/>
        </w:rPr>
        <w:t>omitir, eliminar o suprimir la</w:t>
      </w:r>
      <w:r w:rsidRPr="00D8725E">
        <w:rPr>
          <w:rFonts w:ascii="Palatino Linotype" w:hAnsi="Palatino Linotype"/>
          <w:color w:val="000000"/>
        </w:rPr>
        <w:t xml:space="preserve"> información </w:t>
      </w:r>
      <w:r w:rsidRPr="00D8725E">
        <w:rPr>
          <w:rFonts w:ascii="Palatino Linotype" w:hAnsi="Palatino Linotype"/>
          <w:b/>
          <w:color w:val="000000"/>
        </w:rPr>
        <w:t>confidencial</w:t>
      </w:r>
      <w:r w:rsidRPr="00D8725E">
        <w:rPr>
          <w:rFonts w:ascii="Palatino Linotype" w:eastAsia="Arial Unicode MS" w:hAnsi="Palatino Linotype" w:cs="Arial"/>
        </w:rPr>
        <w:t xml:space="preserve">. En ese sentido, </w:t>
      </w:r>
      <w:r w:rsidRPr="00D8725E">
        <w:rPr>
          <w:rFonts w:ascii="Palatino Linotype" w:hAnsi="Palatino Linotype" w:cs="Arial"/>
          <w:lang w:val="es-ES_tradnl"/>
        </w:rPr>
        <w:t xml:space="preserve">sólo podrán </w:t>
      </w:r>
      <w:r w:rsidRPr="00D8725E">
        <w:rPr>
          <w:rFonts w:ascii="Palatino Linotype" w:hAnsi="Palatino Linotype" w:cs="Arial"/>
        </w:rPr>
        <w:t>ser</w:t>
      </w:r>
      <w:r w:rsidRPr="00D8725E">
        <w:rPr>
          <w:rFonts w:ascii="Palatino Linotype" w:hAnsi="Palatino Linotype" w:cs="Arial"/>
          <w:lang w:val="es-ES_tradnl"/>
        </w:rPr>
        <w:t xml:space="preserve"> testados los datos que actualicen las hipótesis normativas previstas en dicho precepto legal, y deberá procederse a su clasificación mediante las formalidades de Ley, es decir,</w:t>
      </w:r>
      <w:r w:rsidRPr="00D8725E">
        <w:rPr>
          <w:rFonts w:ascii="Palatino Linotype" w:hAnsi="Palatino Linotype" w:cs="Arial"/>
        </w:rPr>
        <w:t xml:space="preserve"> que el Comité de Transparencia del </w:t>
      </w:r>
      <w:r w:rsidRPr="00D8725E">
        <w:rPr>
          <w:rFonts w:ascii="Palatino Linotype" w:hAnsi="Palatino Linotype" w:cs="Arial"/>
          <w:b/>
        </w:rPr>
        <w:t>SUJETO OBLIGADO</w:t>
      </w:r>
      <w:r w:rsidRPr="00D8725E">
        <w:rPr>
          <w:rFonts w:ascii="Palatino Linotype" w:hAnsi="Palatino Linotype" w:cs="Arial"/>
        </w:rPr>
        <w:t xml:space="preserve"> emita el Acuerdo de Clasificación correspondiente</w:t>
      </w:r>
      <w:r w:rsidRPr="00D8725E">
        <w:rPr>
          <w:rFonts w:ascii="Palatino Linotype" w:hAnsi="Palatino Linotype" w:cs="Arial"/>
          <w:lang w:val="es-ES_tradnl"/>
        </w:rPr>
        <w:t xml:space="preserve"> debidamente fundado y motivado, en el cual se</w:t>
      </w:r>
      <w:r w:rsidRPr="00D8725E">
        <w:rPr>
          <w:rFonts w:ascii="Palatino Linotype" w:hAnsi="Palatino Linotype" w:cs="Arial"/>
        </w:rPr>
        <w:t xml:space="preserve"> sustente la versión pública, </w:t>
      </w:r>
      <w:r w:rsidRPr="00D8725E">
        <w:rPr>
          <w:rFonts w:ascii="Palatino Linotype" w:hAnsi="Palatino Linotype" w:cs="Arial"/>
          <w:lang w:val="es-ES_tradnl"/>
        </w:rPr>
        <w:t xml:space="preserve">en </w:t>
      </w:r>
      <w:r w:rsidRPr="00D8725E">
        <w:rPr>
          <w:rFonts w:ascii="Palatino Linotype" w:hAnsi="Palatino Linotype" w:cs="Arial"/>
          <w:noProof/>
          <w:lang w:eastAsia="es-MX"/>
        </w:rPr>
        <w:t>términos</w:t>
      </w:r>
      <w:r w:rsidRPr="00D8725E">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4DFCC778" w14:textId="77777777" w:rsidR="004251BD" w:rsidRPr="00D8725E" w:rsidRDefault="004251BD" w:rsidP="00CD4354">
      <w:pPr>
        <w:pStyle w:val="Prrafodelista"/>
        <w:widowControl w:val="0"/>
        <w:autoSpaceDE w:val="0"/>
        <w:autoSpaceDN w:val="0"/>
        <w:adjustRightInd w:val="0"/>
        <w:spacing w:line="360" w:lineRule="auto"/>
        <w:ind w:left="0"/>
        <w:jc w:val="both"/>
        <w:rPr>
          <w:rFonts w:ascii="Palatino Linotype" w:hAnsi="Palatino Linotype" w:cs="Arial"/>
          <w:lang w:val="es-ES_tradnl"/>
        </w:rPr>
      </w:pPr>
    </w:p>
    <w:p w14:paraId="757D35A2" w14:textId="77777777" w:rsidR="004251BD" w:rsidRPr="00D8725E" w:rsidRDefault="004251BD" w:rsidP="00CD4354">
      <w:pPr>
        <w:ind w:left="709" w:right="757"/>
        <w:jc w:val="center"/>
        <w:rPr>
          <w:rFonts w:ascii="Palatino Linotype" w:hAnsi="Palatino Linotype" w:cs="Arial"/>
          <w:b/>
          <w:i/>
          <w:sz w:val="22"/>
        </w:rPr>
      </w:pPr>
      <w:r w:rsidRPr="00D8725E">
        <w:rPr>
          <w:rFonts w:ascii="Palatino Linotype" w:hAnsi="Palatino Linotype" w:cs="Arial"/>
          <w:b/>
          <w:i/>
          <w:sz w:val="22"/>
        </w:rPr>
        <w:t>Ley de Transparencia y Acceso a la Información Pública del Estado de México y Municipios</w:t>
      </w:r>
    </w:p>
    <w:p w14:paraId="5F7F8F65" w14:textId="77777777" w:rsidR="004251BD" w:rsidRPr="00D8725E" w:rsidRDefault="004251BD" w:rsidP="00CD4354">
      <w:pPr>
        <w:ind w:left="709" w:right="757"/>
        <w:jc w:val="center"/>
        <w:rPr>
          <w:rFonts w:ascii="Palatino Linotype" w:hAnsi="Palatino Linotype" w:cs="Arial"/>
          <w:b/>
          <w:i/>
          <w:sz w:val="22"/>
        </w:rPr>
      </w:pPr>
    </w:p>
    <w:p w14:paraId="3BAD0629" w14:textId="77777777" w:rsidR="004251BD" w:rsidRPr="00D8725E" w:rsidRDefault="004251BD" w:rsidP="00CD4354">
      <w:pPr>
        <w:autoSpaceDE w:val="0"/>
        <w:autoSpaceDN w:val="0"/>
        <w:adjustRightInd w:val="0"/>
        <w:ind w:left="709" w:right="757"/>
        <w:jc w:val="both"/>
        <w:rPr>
          <w:rFonts w:ascii="Palatino Linotype" w:hAnsi="Palatino Linotype" w:cs="Arial"/>
          <w:i/>
          <w:sz w:val="22"/>
          <w:szCs w:val="22"/>
          <w:lang w:eastAsia="es-MX"/>
        </w:rPr>
      </w:pPr>
      <w:r w:rsidRPr="00D8725E">
        <w:rPr>
          <w:rFonts w:ascii="Palatino Linotype" w:hAnsi="Palatino Linotype" w:cs="Arial"/>
          <w:i/>
          <w:sz w:val="22"/>
          <w:szCs w:val="22"/>
          <w:lang w:eastAsia="es-MX"/>
        </w:rPr>
        <w:t>“</w:t>
      </w:r>
      <w:r w:rsidRPr="00D8725E">
        <w:rPr>
          <w:rFonts w:ascii="Palatino Linotype" w:hAnsi="Palatino Linotype" w:cs="Arial"/>
          <w:b/>
          <w:i/>
          <w:sz w:val="22"/>
          <w:szCs w:val="22"/>
          <w:lang w:eastAsia="es-MX"/>
        </w:rPr>
        <w:t xml:space="preserve">Artículo 49. </w:t>
      </w:r>
      <w:r w:rsidRPr="00D8725E">
        <w:rPr>
          <w:rFonts w:ascii="Palatino Linotype" w:hAnsi="Palatino Linotype" w:cs="Arial"/>
          <w:i/>
          <w:sz w:val="22"/>
          <w:szCs w:val="22"/>
          <w:lang w:eastAsia="es-MX"/>
        </w:rPr>
        <w:t xml:space="preserve">Los </w:t>
      </w:r>
      <w:r w:rsidRPr="00D8725E">
        <w:rPr>
          <w:rFonts w:ascii="Palatino Linotype" w:hAnsi="Palatino Linotype" w:cs="Arial"/>
          <w:i/>
          <w:sz w:val="22"/>
        </w:rPr>
        <w:t>Comités</w:t>
      </w:r>
      <w:r w:rsidRPr="00D8725E">
        <w:rPr>
          <w:rFonts w:ascii="Palatino Linotype" w:hAnsi="Palatino Linotype" w:cs="Arial"/>
          <w:i/>
          <w:sz w:val="22"/>
          <w:szCs w:val="22"/>
          <w:lang w:eastAsia="es-MX"/>
        </w:rPr>
        <w:t xml:space="preserve"> de </w:t>
      </w:r>
      <w:r w:rsidRPr="00D8725E">
        <w:rPr>
          <w:rFonts w:ascii="Palatino Linotype" w:hAnsi="Palatino Linotype" w:cs="Arial"/>
          <w:i/>
          <w:sz w:val="22"/>
          <w:lang w:eastAsia="es-MX"/>
        </w:rPr>
        <w:t>Transparencia</w:t>
      </w:r>
      <w:r w:rsidRPr="00D8725E">
        <w:rPr>
          <w:rFonts w:ascii="Palatino Linotype" w:hAnsi="Palatino Linotype" w:cs="Arial"/>
          <w:i/>
          <w:sz w:val="22"/>
          <w:szCs w:val="22"/>
          <w:lang w:eastAsia="es-MX"/>
        </w:rPr>
        <w:t xml:space="preserve"> </w:t>
      </w:r>
      <w:r w:rsidRPr="00D8725E">
        <w:rPr>
          <w:rFonts w:ascii="Palatino Linotype" w:hAnsi="Palatino Linotype"/>
          <w:i/>
          <w:sz w:val="22"/>
          <w:szCs w:val="22"/>
        </w:rPr>
        <w:t>tendrán</w:t>
      </w:r>
      <w:r w:rsidRPr="00D8725E">
        <w:rPr>
          <w:rFonts w:ascii="Palatino Linotype" w:hAnsi="Palatino Linotype" w:cs="Arial"/>
          <w:i/>
          <w:sz w:val="22"/>
          <w:szCs w:val="22"/>
          <w:lang w:eastAsia="es-MX"/>
        </w:rPr>
        <w:t xml:space="preserve"> las siguientes atribuciones:</w:t>
      </w:r>
    </w:p>
    <w:p w14:paraId="77D21F05" w14:textId="77777777" w:rsidR="004251BD" w:rsidRPr="00D8725E" w:rsidRDefault="004251BD" w:rsidP="00CD4354">
      <w:pPr>
        <w:autoSpaceDE w:val="0"/>
        <w:autoSpaceDN w:val="0"/>
        <w:adjustRightInd w:val="0"/>
        <w:ind w:left="709" w:right="757"/>
        <w:jc w:val="both"/>
        <w:rPr>
          <w:rFonts w:ascii="Palatino Linotype" w:hAnsi="Palatino Linotype" w:cs="Arial"/>
          <w:i/>
          <w:sz w:val="22"/>
          <w:szCs w:val="22"/>
          <w:lang w:eastAsia="es-MX"/>
        </w:rPr>
      </w:pPr>
      <w:r w:rsidRPr="00D8725E">
        <w:rPr>
          <w:rFonts w:ascii="Palatino Linotype" w:hAnsi="Palatino Linotype" w:cs="Arial"/>
          <w:b/>
          <w:i/>
          <w:sz w:val="22"/>
          <w:szCs w:val="22"/>
          <w:lang w:eastAsia="es-MX"/>
        </w:rPr>
        <w:t>VIII.</w:t>
      </w:r>
      <w:r w:rsidRPr="00D8725E">
        <w:rPr>
          <w:rFonts w:ascii="Palatino Linotype" w:hAnsi="Palatino Linotype" w:cs="Arial"/>
          <w:i/>
          <w:sz w:val="22"/>
          <w:szCs w:val="22"/>
          <w:lang w:eastAsia="es-MX"/>
        </w:rPr>
        <w:t xml:space="preserve"> Aprobar, </w:t>
      </w:r>
      <w:r w:rsidRPr="00D8725E">
        <w:rPr>
          <w:rFonts w:ascii="Palatino Linotype" w:hAnsi="Palatino Linotype" w:cs="Arial"/>
          <w:i/>
          <w:sz w:val="22"/>
        </w:rPr>
        <w:t>modificar</w:t>
      </w:r>
      <w:r w:rsidRPr="00D8725E">
        <w:rPr>
          <w:rFonts w:ascii="Palatino Linotype" w:hAnsi="Palatino Linotype" w:cs="Arial"/>
          <w:i/>
          <w:sz w:val="22"/>
          <w:szCs w:val="22"/>
          <w:lang w:eastAsia="es-MX"/>
        </w:rPr>
        <w:t xml:space="preserve"> o revocar la clasificación de la información;</w:t>
      </w:r>
    </w:p>
    <w:p w14:paraId="52FCF1A2" w14:textId="77777777" w:rsidR="004251BD" w:rsidRPr="00D8725E" w:rsidRDefault="004251BD" w:rsidP="00CD4354">
      <w:pPr>
        <w:autoSpaceDE w:val="0"/>
        <w:autoSpaceDN w:val="0"/>
        <w:adjustRightInd w:val="0"/>
        <w:ind w:left="709" w:right="757"/>
        <w:jc w:val="both"/>
        <w:rPr>
          <w:rFonts w:ascii="Palatino Linotype" w:hAnsi="Palatino Linotype" w:cs="Arial"/>
          <w:b/>
          <w:i/>
          <w:sz w:val="22"/>
          <w:szCs w:val="22"/>
          <w:lang w:eastAsia="es-MX"/>
        </w:rPr>
      </w:pPr>
    </w:p>
    <w:p w14:paraId="4CCEC691" w14:textId="77777777" w:rsidR="004251BD" w:rsidRPr="00D8725E" w:rsidRDefault="004251BD" w:rsidP="00CD4354">
      <w:pPr>
        <w:autoSpaceDE w:val="0"/>
        <w:autoSpaceDN w:val="0"/>
        <w:adjustRightInd w:val="0"/>
        <w:ind w:left="709" w:right="757"/>
        <w:jc w:val="both"/>
        <w:rPr>
          <w:rFonts w:ascii="Palatino Linotype" w:hAnsi="Palatino Linotype" w:cs="Arial"/>
          <w:i/>
          <w:sz w:val="22"/>
          <w:szCs w:val="22"/>
          <w:lang w:eastAsia="es-MX"/>
        </w:rPr>
      </w:pPr>
      <w:r w:rsidRPr="00D8725E">
        <w:rPr>
          <w:rFonts w:ascii="Palatino Linotype" w:hAnsi="Palatino Linotype" w:cs="Arial"/>
          <w:b/>
          <w:i/>
          <w:sz w:val="22"/>
          <w:szCs w:val="22"/>
          <w:lang w:eastAsia="es-MX"/>
        </w:rPr>
        <w:t>Artículo 132.</w:t>
      </w:r>
      <w:r w:rsidRPr="00D8725E">
        <w:rPr>
          <w:rFonts w:ascii="Palatino Linotype" w:hAnsi="Palatino Linotype" w:cs="Arial"/>
          <w:i/>
          <w:sz w:val="22"/>
          <w:szCs w:val="22"/>
          <w:lang w:eastAsia="es-MX"/>
        </w:rPr>
        <w:t xml:space="preserve"> La </w:t>
      </w:r>
      <w:r w:rsidRPr="00D8725E">
        <w:rPr>
          <w:rFonts w:ascii="Palatino Linotype" w:hAnsi="Palatino Linotype" w:cs="Arial"/>
          <w:i/>
          <w:sz w:val="22"/>
          <w:lang w:eastAsia="es-MX"/>
        </w:rPr>
        <w:t>clasificación</w:t>
      </w:r>
      <w:r w:rsidRPr="00D8725E">
        <w:rPr>
          <w:rFonts w:ascii="Palatino Linotype" w:hAnsi="Palatino Linotype" w:cs="Arial"/>
          <w:i/>
          <w:sz w:val="22"/>
          <w:szCs w:val="22"/>
          <w:lang w:eastAsia="es-MX"/>
        </w:rPr>
        <w:t xml:space="preserve"> de la información se llevará a cabo en el momento en que:</w:t>
      </w:r>
    </w:p>
    <w:p w14:paraId="33A4860A" w14:textId="77777777" w:rsidR="004251BD" w:rsidRPr="00D8725E" w:rsidRDefault="004251BD" w:rsidP="00CD4354">
      <w:pPr>
        <w:autoSpaceDE w:val="0"/>
        <w:autoSpaceDN w:val="0"/>
        <w:adjustRightInd w:val="0"/>
        <w:ind w:left="709" w:right="757"/>
        <w:jc w:val="both"/>
        <w:rPr>
          <w:rFonts w:ascii="Palatino Linotype" w:hAnsi="Palatino Linotype" w:cs="Arial"/>
          <w:i/>
          <w:sz w:val="22"/>
          <w:szCs w:val="22"/>
          <w:lang w:eastAsia="es-MX"/>
        </w:rPr>
      </w:pPr>
      <w:r w:rsidRPr="00D8725E">
        <w:rPr>
          <w:rFonts w:ascii="Palatino Linotype" w:hAnsi="Palatino Linotype" w:cs="Arial"/>
          <w:i/>
          <w:sz w:val="22"/>
          <w:szCs w:val="22"/>
          <w:lang w:eastAsia="es-MX"/>
        </w:rPr>
        <w:t>[…]</w:t>
      </w:r>
    </w:p>
    <w:p w14:paraId="49B6ED8C" w14:textId="77777777" w:rsidR="004251BD" w:rsidRPr="00D8725E" w:rsidRDefault="004251BD" w:rsidP="00CD4354">
      <w:pPr>
        <w:autoSpaceDE w:val="0"/>
        <w:autoSpaceDN w:val="0"/>
        <w:adjustRightInd w:val="0"/>
        <w:ind w:left="709" w:right="757"/>
        <w:jc w:val="both"/>
        <w:rPr>
          <w:rFonts w:ascii="Palatino Linotype" w:hAnsi="Palatino Linotype" w:cs="Arial"/>
          <w:i/>
          <w:sz w:val="22"/>
          <w:szCs w:val="22"/>
          <w:lang w:eastAsia="es-MX"/>
        </w:rPr>
      </w:pPr>
      <w:r w:rsidRPr="00D8725E">
        <w:rPr>
          <w:rFonts w:ascii="Palatino Linotype" w:hAnsi="Palatino Linotype" w:cs="Arial"/>
          <w:b/>
          <w:i/>
          <w:sz w:val="22"/>
          <w:szCs w:val="22"/>
          <w:lang w:eastAsia="es-MX"/>
        </w:rPr>
        <w:t>II.</w:t>
      </w:r>
      <w:r w:rsidRPr="00D8725E">
        <w:rPr>
          <w:rFonts w:ascii="Palatino Linotype" w:hAnsi="Palatino Linotype" w:cs="Arial"/>
          <w:i/>
          <w:sz w:val="22"/>
          <w:szCs w:val="22"/>
          <w:lang w:eastAsia="es-MX"/>
        </w:rPr>
        <w:t xml:space="preserve"> Se determine </w:t>
      </w:r>
      <w:r w:rsidRPr="00D8725E">
        <w:rPr>
          <w:rFonts w:ascii="Palatino Linotype" w:hAnsi="Palatino Linotype" w:cs="Arial"/>
          <w:i/>
          <w:sz w:val="22"/>
          <w:lang w:eastAsia="es-MX"/>
        </w:rPr>
        <w:t>mediante</w:t>
      </w:r>
      <w:r w:rsidRPr="00D8725E">
        <w:rPr>
          <w:rFonts w:ascii="Palatino Linotype" w:hAnsi="Palatino Linotype" w:cs="Arial"/>
          <w:i/>
          <w:sz w:val="22"/>
          <w:szCs w:val="22"/>
          <w:lang w:eastAsia="es-MX"/>
        </w:rPr>
        <w:t xml:space="preserve"> resolución de autoridad competente; o</w:t>
      </w:r>
    </w:p>
    <w:p w14:paraId="09C3EB61" w14:textId="77777777" w:rsidR="004251BD" w:rsidRPr="00D8725E" w:rsidRDefault="004251BD" w:rsidP="00CD4354">
      <w:pPr>
        <w:autoSpaceDE w:val="0"/>
        <w:autoSpaceDN w:val="0"/>
        <w:adjustRightInd w:val="0"/>
        <w:ind w:left="709" w:right="757"/>
        <w:jc w:val="both"/>
        <w:rPr>
          <w:rFonts w:ascii="Palatino Linotype" w:hAnsi="Palatino Linotype" w:cs="Arial"/>
          <w:i/>
          <w:sz w:val="22"/>
          <w:szCs w:val="22"/>
          <w:lang w:eastAsia="es-MX"/>
        </w:rPr>
      </w:pPr>
      <w:r w:rsidRPr="00D8725E">
        <w:rPr>
          <w:rFonts w:ascii="Palatino Linotype" w:hAnsi="Palatino Linotype" w:cs="Arial"/>
          <w:b/>
          <w:i/>
          <w:sz w:val="22"/>
          <w:szCs w:val="22"/>
          <w:lang w:eastAsia="es-MX"/>
        </w:rPr>
        <w:t>III</w:t>
      </w:r>
      <w:r w:rsidRPr="00D8725E">
        <w:rPr>
          <w:rFonts w:ascii="Palatino Linotype" w:hAnsi="Palatino Linotype" w:cs="Arial"/>
          <w:i/>
          <w:sz w:val="22"/>
          <w:szCs w:val="22"/>
          <w:lang w:eastAsia="es-MX"/>
        </w:rPr>
        <w:t xml:space="preserve">. Se generen </w:t>
      </w:r>
      <w:r w:rsidRPr="00D8725E">
        <w:rPr>
          <w:rFonts w:ascii="Palatino Linotype" w:hAnsi="Palatino Linotype" w:cs="Arial"/>
          <w:i/>
          <w:sz w:val="22"/>
          <w:lang w:eastAsia="es-MX"/>
        </w:rPr>
        <w:t>versiones</w:t>
      </w:r>
      <w:r w:rsidRPr="00D8725E">
        <w:rPr>
          <w:rFonts w:ascii="Palatino Linotype" w:hAnsi="Palatino Linotype" w:cs="Arial"/>
          <w:i/>
          <w:sz w:val="22"/>
          <w:szCs w:val="22"/>
          <w:lang w:eastAsia="es-MX"/>
        </w:rPr>
        <w:t xml:space="preserve"> públicas para dar cumplimiento a las obligaciones de transparencia previstas en esta Ley.”</w:t>
      </w:r>
    </w:p>
    <w:p w14:paraId="3C29A1B5" w14:textId="77777777" w:rsidR="004251BD" w:rsidRPr="00D8725E" w:rsidRDefault="004251BD" w:rsidP="00CD4354">
      <w:pPr>
        <w:ind w:left="709" w:right="757"/>
        <w:jc w:val="center"/>
        <w:rPr>
          <w:rFonts w:ascii="Palatino Linotype" w:hAnsi="Palatino Linotype" w:cs="Arial"/>
          <w:b/>
          <w:i/>
          <w:sz w:val="22"/>
          <w:szCs w:val="22"/>
          <w:lang w:eastAsia="es-MX"/>
        </w:rPr>
      </w:pPr>
    </w:p>
    <w:p w14:paraId="242D82CF" w14:textId="77777777" w:rsidR="004251BD" w:rsidRPr="00D8725E" w:rsidRDefault="004251BD" w:rsidP="00CD4354">
      <w:pPr>
        <w:ind w:left="709" w:right="757"/>
        <w:jc w:val="center"/>
        <w:rPr>
          <w:rFonts w:ascii="Palatino Linotype" w:hAnsi="Palatino Linotype" w:cs="Arial"/>
          <w:b/>
          <w:i/>
          <w:sz w:val="22"/>
          <w:szCs w:val="22"/>
          <w:lang w:eastAsia="es-MX"/>
        </w:rPr>
      </w:pPr>
      <w:r w:rsidRPr="00D8725E">
        <w:rPr>
          <w:rFonts w:ascii="Palatino Linotype" w:hAnsi="Palatino Linotype" w:cs="Arial"/>
          <w:b/>
          <w:i/>
          <w:sz w:val="22"/>
          <w:szCs w:val="22"/>
          <w:lang w:eastAsia="es-MX"/>
        </w:rPr>
        <w:t xml:space="preserve">Lineamientos Generales en materia de Clasificación y Desclasificación de la </w:t>
      </w:r>
      <w:r w:rsidRPr="00D8725E">
        <w:rPr>
          <w:rFonts w:ascii="Palatino Linotype" w:hAnsi="Palatino Linotype" w:cs="Arial"/>
          <w:b/>
          <w:i/>
          <w:sz w:val="22"/>
        </w:rPr>
        <w:t>Información, así como para la elaboración de Versiones Públicas</w:t>
      </w:r>
    </w:p>
    <w:p w14:paraId="010001D1" w14:textId="77777777" w:rsidR="004251BD" w:rsidRPr="00D8725E" w:rsidRDefault="004251BD" w:rsidP="00CD4354">
      <w:pPr>
        <w:autoSpaceDE w:val="0"/>
        <w:autoSpaceDN w:val="0"/>
        <w:adjustRightInd w:val="0"/>
        <w:ind w:left="709" w:right="757"/>
        <w:jc w:val="both"/>
        <w:rPr>
          <w:rFonts w:ascii="Palatino Linotype" w:hAnsi="Palatino Linotype" w:cs="Arial"/>
          <w:i/>
          <w:sz w:val="22"/>
          <w:szCs w:val="22"/>
          <w:lang w:eastAsia="es-MX"/>
        </w:rPr>
      </w:pPr>
    </w:p>
    <w:p w14:paraId="78524E64" w14:textId="77777777" w:rsidR="004251BD" w:rsidRPr="00D8725E" w:rsidRDefault="004251BD" w:rsidP="00CD4354">
      <w:pPr>
        <w:autoSpaceDE w:val="0"/>
        <w:autoSpaceDN w:val="0"/>
        <w:adjustRightInd w:val="0"/>
        <w:ind w:left="709" w:right="757"/>
        <w:jc w:val="both"/>
        <w:rPr>
          <w:rFonts w:ascii="Palatino Linotype" w:hAnsi="Palatino Linotype" w:cs="Arial"/>
          <w:i/>
          <w:sz w:val="22"/>
          <w:szCs w:val="22"/>
          <w:lang w:eastAsia="es-MX"/>
        </w:rPr>
      </w:pPr>
      <w:r w:rsidRPr="00D8725E">
        <w:rPr>
          <w:rFonts w:ascii="Palatino Linotype" w:hAnsi="Palatino Linotype" w:cs="Arial"/>
          <w:i/>
          <w:sz w:val="22"/>
          <w:szCs w:val="22"/>
          <w:lang w:eastAsia="es-MX"/>
        </w:rPr>
        <w:t>“</w:t>
      </w:r>
      <w:r w:rsidRPr="00D8725E">
        <w:rPr>
          <w:rFonts w:ascii="Palatino Linotype" w:hAnsi="Palatino Linotype" w:cs="Arial"/>
          <w:b/>
          <w:i/>
          <w:sz w:val="22"/>
          <w:szCs w:val="22"/>
          <w:lang w:eastAsia="es-MX"/>
        </w:rPr>
        <w:t>Segundo.-</w:t>
      </w:r>
      <w:r w:rsidRPr="00D8725E">
        <w:rPr>
          <w:rFonts w:ascii="Palatino Linotype" w:hAnsi="Palatino Linotype" w:cs="Arial"/>
          <w:i/>
          <w:sz w:val="22"/>
          <w:szCs w:val="22"/>
          <w:lang w:eastAsia="es-MX"/>
        </w:rPr>
        <w:t xml:space="preserve"> Para </w:t>
      </w:r>
      <w:r w:rsidRPr="00D8725E">
        <w:rPr>
          <w:rFonts w:ascii="Palatino Linotype" w:hAnsi="Palatino Linotype" w:cs="Arial"/>
          <w:i/>
          <w:sz w:val="22"/>
          <w:lang w:eastAsia="es-MX"/>
        </w:rPr>
        <w:t>efectos</w:t>
      </w:r>
      <w:r w:rsidRPr="00D8725E">
        <w:rPr>
          <w:rFonts w:ascii="Palatino Linotype" w:hAnsi="Palatino Linotype" w:cs="Arial"/>
          <w:i/>
          <w:sz w:val="22"/>
          <w:szCs w:val="22"/>
          <w:lang w:eastAsia="es-MX"/>
        </w:rPr>
        <w:t xml:space="preserve"> de los </w:t>
      </w:r>
      <w:r w:rsidRPr="00D8725E">
        <w:rPr>
          <w:rFonts w:ascii="Palatino Linotype" w:hAnsi="Palatino Linotype" w:cs="Arial"/>
          <w:i/>
          <w:sz w:val="22"/>
        </w:rPr>
        <w:t>presentes</w:t>
      </w:r>
      <w:r w:rsidRPr="00D8725E">
        <w:rPr>
          <w:rFonts w:ascii="Palatino Linotype" w:hAnsi="Palatino Linotype" w:cs="Arial"/>
          <w:i/>
          <w:sz w:val="22"/>
          <w:szCs w:val="22"/>
          <w:lang w:eastAsia="es-MX"/>
        </w:rPr>
        <w:t xml:space="preserve"> Lineamientos Generales, se entenderá por:</w:t>
      </w:r>
    </w:p>
    <w:p w14:paraId="08965DA0" w14:textId="77777777" w:rsidR="004251BD" w:rsidRPr="00D8725E" w:rsidRDefault="004251BD" w:rsidP="00CD4354">
      <w:pPr>
        <w:autoSpaceDE w:val="0"/>
        <w:autoSpaceDN w:val="0"/>
        <w:adjustRightInd w:val="0"/>
        <w:ind w:left="709" w:right="757"/>
        <w:jc w:val="both"/>
        <w:rPr>
          <w:rFonts w:ascii="Palatino Linotype" w:hAnsi="Palatino Linotype" w:cs="Arial"/>
          <w:b/>
          <w:i/>
          <w:sz w:val="22"/>
          <w:szCs w:val="22"/>
          <w:lang w:eastAsia="es-MX"/>
        </w:rPr>
      </w:pPr>
    </w:p>
    <w:p w14:paraId="0B92758E" w14:textId="77777777" w:rsidR="004251BD" w:rsidRPr="00D8725E" w:rsidRDefault="004251BD" w:rsidP="00CD4354">
      <w:pPr>
        <w:autoSpaceDE w:val="0"/>
        <w:autoSpaceDN w:val="0"/>
        <w:adjustRightInd w:val="0"/>
        <w:ind w:left="709" w:right="757"/>
        <w:jc w:val="both"/>
        <w:rPr>
          <w:rFonts w:ascii="Palatino Linotype" w:hAnsi="Palatino Linotype" w:cs="Arial"/>
          <w:i/>
          <w:sz w:val="22"/>
          <w:szCs w:val="22"/>
          <w:lang w:eastAsia="es-MX"/>
        </w:rPr>
      </w:pPr>
      <w:r w:rsidRPr="00D8725E">
        <w:rPr>
          <w:rFonts w:ascii="Palatino Linotype" w:hAnsi="Palatino Linotype" w:cs="Arial"/>
          <w:b/>
          <w:i/>
          <w:sz w:val="22"/>
          <w:szCs w:val="22"/>
          <w:lang w:eastAsia="es-MX"/>
        </w:rPr>
        <w:t>XVIII.</w:t>
      </w:r>
      <w:r w:rsidRPr="00D8725E">
        <w:rPr>
          <w:rFonts w:ascii="Palatino Linotype" w:hAnsi="Palatino Linotype" w:cs="Arial"/>
          <w:i/>
          <w:sz w:val="22"/>
          <w:szCs w:val="22"/>
          <w:lang w:eastAsia="es-MX"/>
        </w:rPr>
        <w:t xml:space="preserve"> </w:t>
      </w:r>
      <w:r w:rsidRPr="00D8725E">
        <w:rPr>
          <w:rFonts w:ascii="Palatino Linotype" w:hAnsi="Palatino Linotype" w:cs="Arial"/>
          <w:b/>
          <w:i/>
          <w:sz w:val="22"/>
          <w:szCs w:val="22"/>
          <w:lang w:eastAsia="es-MX"/>
        </w:rPr>
        <w:t>Versión pública:</w:t>
      </w:r>
      <w:r w:rsidRPr="00D8725E">
        <w:rPr>
          <w:rFonts w:ascii="Palatino Linotype" w:hAnsi="Palatino Linotype" w:cs="Arial"/>
          <w:i/>
          <w:sz w:val="22"/>
          <w:szCs w:val="22"/>
          <w:lang w:eastAsia="es-MX"/>
        </w:rPr>
        <w:t xml:space="preserve"> El </w:t>
      </w:r>
      <w:r w:rsidRPr="00D8725E">
        <w:rPr>
          <w:rFonts w:ascii="Palatino Linotype" w:hAnsi="Palatino Linotype" w:cs="Arial"/>
          <w:bCs/>
          <w:i/>
          <w:noProof/>
          <w:sz w:val="22"/>
        </w:rPr>
        <w:t>documento</w:t>
      </w:r>
      <w:r w:rsidRPr="00D8725E">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D8725E">
        <w:rPr>
          <w:rFonts w:ascii="Palatino Linotype" w:hAnsi="Palatino Linotype" w:cs="Arial"/>
          <w:b/>
          <w:i/>
          <w:sz w:val="22"/>
          <w:szCs w:val="22"/>
          <w:lang w:eastAsia="es-MX"/>
        </w:rPr>
        <w:t>fundando y motivando la</w:t>
      </w:r>
      <w:r w:rsidRPr="00D8725E">
        <w:rPr>
          <w:rFonts w:ascii="Palatino Linotype" w:hAnsi="Palatino Linotype" w:cs="Arial"/>
          <w:i/>
          <w:sz w:val="22"/>
          <w:szCs w:val="22"/>
          <w:lang w:eastAsia="es-MX"/>
        </w:rPr>
        <w:t xml:space="preserve"> reserva o </w:t>
      </w:r>
      <w:r w:rsidRPr="00D8725E">
        <w:rPr>
          <w:rFonts w:ascii="Palatino Linotype" w:hAnsi="Palatino Linotype" w:cs="Arial"/>
          <w:b/>
          <w:i/>
          <w:sz w:val="22"/>
          <w:szCs w:val="22"/>
          <w:lang w:eastAsia="es-MX"/>
        </w:rPr>
        <w:t>confidencialidad</w:t>
      </w:r>
      <w:r w:rsidRPr="00D8725E">
        <w:rPr>
          <w:rFonts w:ascii="Palatino Linotype" w:hAnsi="Palatino Linotype" w:cs="Arial"/>
          <w:i/>
          <w:sz w:val="22"/>
          <w:szCs w:val="22"/>
          <w:lang w:eastAsia="es-MX"/>
        </w:rPr>
        <w:t xml:space="preserve">, a través de la resolución que para tal efecto emita el </w:t>
      </w:r>
      <w:r w:rsidRPr="00D8725E">
        <w:rPr>
          <w:rFonts w:ascii="Palatino Linotype" w:hAnsi="Palatino Linotype" w:cs="Arial"/>
          <w:bCs/>
          <w:i/>
          <w:noProof/>
          <w:sz w:val="22"/>
        </w:rPr>
        <w:t>Comité</w:t>
      </w:r>
      <w:r w:rsidRPr="00D8725E">
        <w:rPr>
          <w:rFonts w:ascii="Palatino Linotype" w:hAnsi="Palatino Linotype" w:cs="Arial"/>
          <w:i/>
          <w:sz w:val="22"/>
          <w:szCs w:val="22"/>
          <w:lang w:eastAsia="es-MX"/>
        </w:rPr>
        <w:t xml:space="preserve"> de Transparencia.</w:t>
      </w:r>
    </w:p>
    <w:p w14:paraId="0CB4856E" w14:textId="77777777" w:rsidR="004251BD" w:rsidRPr="00D8725E" w:rsidRDefault="004251BD" w:rsidP="00CD4354">
      <w:pPr>
        <w:autoSpaceDE w:val="0"/>
        <w:autoSpaceDN w:val="0"/>
        <w:adjustRightInd w:val="0"/>
        <w:ind w:left="709" w:right="757"/>
        <w:jc w:val="both"/>
        <w:rPr>
          <w:rFonts w:ascii="Palatino Linotype" w:hAnsi="Palatino Linotype" w:cs="Arial"/>
          <w:b/>
          <w:i/>
          <w:sz w:val="22"/>
          <w:szCs w:val="22"/>
          <w:lang w:eastAsia="es-MX"/>
        </w:rPr>
      </w:pPr>
    </w:p>
    <w:p w14:paraId="046F9353" w14:textId="77777777" w:rsidR="004251BD" w:rsidRPr="00D8725E" w:rsidRDefault="004251BD" w:rsidP="00CD4354">
      <w:pPr>
        <w:autoSpaceDE w:val="0"/>
        <w:autoSpaceDN w:val="0"/>
        <w:adjustRightInd w:val="0"/>
        <w:ind w:left="709" w:right="757"/>
        <w:jc w:val="both"/>
        <w:rPr>
          <w:rFonts w:ascii="Palatino Linotype" w:hAnsi="Palatino Linotype" w:cs="Arial"/>
          <w:i/>
          <w:sz w:val="22"/>
          <w:szCs w:val="22"/>
          <w:lang w:eastAsia="es-MX"/>
        </w:rPr>
      </w:pPr>
      <w:r w:rsidRPr="00D8725E">
        <w:rPr>
          <w:rFonts w:ascii="Palatino Linotype" w:hAnsi="Palatino Linotype" w:cs="Arial"/>
          <w:b/>
          <w:i/>
          <w:sz w:val="22"/>
          <w:szCs w:val="22"/>
          <w:lang w:eastAsia="es-MX"/>
        </w:rPr>
        <w:t>Cuarto.</w:t>
      </w:r>
      <w:r w:rsidRPr="00D8725E">
        <w:rPr>
          <w:rFonts w:ascii="Palatino Linotype" w:hAnsi="Palatino Linotype" w:cs="Arial"/>
          <w:i/>
          <w:sz w:val="22"/>
          <w:szCs w:val="22"/>
          <w:lang w:eastAsia="es-MX"/>
        </w:rPr>
        <w:t xml:space="preserve"> Para clasificar la información como reservada o confidencial, de manera total o parcial, el </w:t>
      </w:r>
      <w:r w:rsidRPr="00D8725E">
        <w:rPr>
          <w:rFonts w:ascii="Palatino Linotype" w:hAnsi="Palatino Linotype" w:cs="Arial"/>
          <w:i/>
          <w:sz w:val="22"/>
          <w:lang w:eastAsia="es-MX"/>
        </w:rPr>
        <w:t>titular</w:t>
      </w:r>
      <w:r w:rsidRPr="00D8725E">
        <w:rPr>
          <w:rFonts w:ascii="Palatino Linotype" w:hAnsi="Palatino Linotype" w:cs="Arial"/>
          <w:i/>
          <w:sz w:val="22"/>
          <w:szCs w:val="22"/>
          <w:lang w:eastAsia="es-MX"/>
        </w:rPr>
        <w:t xml:space="preserve"> del </w:t>
      </w:r>
      <w:r w:rsidRPr="00D8725E">
        <w:rPr>
          <w:rFonts w:ascii="Palatino Linotype" w:hAnsi="Palatino Linotype" w:cs="Arial"/>
          <w:bCs/>
          <w:i/>
          <w:noProof/>
          <w:sz w:val="22"/>
        </w:rPr>
        <w:t>área</w:t>
      </w:r>
      <w:r w:rsidRPr="00D8725E">
        <w:rPr>
          <w:rFonts w:ascii="Palatino Linotype" w:hAnsi="Palatino Linotype" w:cs="Arial"/>
          <w:i/>
          <w:sz w:val="22"/>
          <w:szCs w:val="22"/>
          <w:lang w:eastAsia="es-MX"/>
        </w:rPr>
        <w:t xml:space="preserve"> del sujeto </w:t>
      </w:r>
      <w:r w:rsidRPr="00D8725E">
        <w:rPr>
          <w:rFonts w:ascii="Palatino Linotype" w:hAnsi="Palatino Linotype" w:cs="Arial"/>
          <w:i/>
          <w:sz w:val="22"/>
        </w:rPr>
        <w:t>obligado</w:t>
      </w:r>
      <w:r w:rsidRPr="00D8725E">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77379C5" w14:textId="77777777" w:rsidR="004251BD" w:rsidRPr="00D8725E" w:rsidRDefault="004251BD" w:rsidP="00CD4354">
      <w:pPr>
        <w:autoSpaceDE w:val="0"/>
        <w:autoSpaceDN w:val="0"/>
        <w:adjustRightInd w:val="0"/>
        <w:ind w:left="709" w:right="757"/>
        <w:jc w:val="both"/>
        <w:rPr>
          <w:rFonts w:ascii="Palatino Linotype" w:hAnsi="Palatino Linotype" w:cs="Arial"/>
          <w:i/>
          <w:sz w:val="22"/>
          <w:szCs w:val="22"/>
          <w:lang w:eastAsia="es-MX"/>
        </w:rPr>
      </w:pPr>
    </w:p>
    <w:p w14:paraId="34135142" w14:textId="77777777" w:rsidR="004251BD" w:rsidRPr="00D8725E" w:rsidRDefault="004251BD" w:rsidP="00CD4354">
      <w:pPr>
        <w:autoSpaceDE w:val="0"/>
        <w:autoSpaceDN w:val="0"/>
        <w:adjustRightInd w:val="0"/>
        <w:ind w:left="709" w:right="757"/>
        <w:jc w:val="both"/>
        <w:rPr>
          <w:rFonts w:ascii="Palatino Linotype" w:hAnsi="Palatino Linotype" w:cs="Arial"/>
          <w:i/>
          <w:sz w:val="22"/>
          <w:szCs w:val="22"/>
          <w:lang w:eastAsia="es-MX"/>
        </w:rPr>
      </w:pPr>
      <w:r w:rsidRPr="00D8725E">
        <w:rPr>
          <w:rFonts w:ascii="Palatino Linotype" w:hAnsi="Palatino Linotype" w:cs="Arial"/>
          <w:i/>
          <w:sz w:val="22"/>
          <w:szCs w:val="22"/>
          <w:lang w:eastAsia="es-MX"/>
        </w:rPr>
        <w:t xml:space="preserve">Los sujetos obligados deberán aplicar, de manera estricta, las excepciones al derecho de acceso a la </w:t>
      </w:r>
      <w:r w:rsidRPr="00D8725E">
        <w:rPr>
          <w:rFonts w:ascii="Palatino Linotype" w:hAnsi="Palatino Linotype" w:cs="Arial"/>
          <w:bCs/>
          <w:i/>
          <w:noProof/>
          <w:sz w:val="22"/>
        </w:rPr>
        <w:t>información</w:t>
      </w:r>
      <w:r w:rsidRPr="00D8725E">
        <w:rPr>
          <w:rFonts w:ascii="Palatino Linotype" w:hAnsi="Palatino Linotype" w:cs="Arial"/>
          <w:i/>
          <w:sz w:val="22"/>
          <w:szCs w:val="22"/>
          <w:lang w:eastAsia="es-MX"/>
        </w:rPr>
        <w:t xml:space="preserve"> y sólo </w:t>
      </w:r>
      <w:r w:rsidRPr="00D8725E">
        <w:rPr>
          <w:rFonts w:ascii="Palatino Linotype" w:hAnsi="Palatino Linotype" w:cs="Arial"/>
          <w:i/>
          <w:sz w:val="22"/>
        </w:rPr>
        <w:t>podrán</w:t>
      </w:r>
      <w:r w:rsidRPr="00D8725E">
        <w:rPr>
          <w:rFonts w:ascii="Palatino Linotype" w:hAnsi="Palatino Linotype" w:cs="Arial"/>
          <w:i/>
          <w:sz w:val="22"/>
          <w:szCs w:val="22"/>
          <w:lang w:eastAsia="es-MX"/>
        </w:rPr>
        <w:t xml:space="preserve"> invocarlas cuando acrediten su procedencia.</w:t>
      </w:r>
    </w:p>
    <w:p w14:paraId="642130E2" w14:textId="77777777" w:rsidR="004251BD" w:rsidRPr="00D8725E" w:rsidRDefault="004251BD" w:rsidP="00CD4354">
      <w:pPr>
        <w:autoSpaceDE w:val="0"/>
        <w:autoSpaceDN w:val="0"/>
        <w:adjustRightInd w:val="0"/>
        <w:ind w:left="709" w:right="757"/>
        <w:jc w:val="both"/>
        <w:rPr>
          <w:rFonts w:ascii="Palatino Linotype" w:hAnsi="Palatino Linotype" w:cs="Arial"/>
          <w:b/>
          <w:i/>
          <w:sz w:val="22"/>
          <w:szCs w:val="22"/>
          <w:lang w:eastAsia="es-MX"/>
        </w:rPr>
      </w:pPr>
    </w:p>
    <w:p w14:paraId="685D3B1F" w14:textId="77777777" w:rsidR="004251BD" w:rsidRPr="00D8725E" w:rsidRDefault="004251BD" w:rsidP="00CD4354">
      <w:pPr>
        <w:autoSpaceDE w:val="0"/>
        <w:autoSpaceDN w:val="0"/>
        <w:adjustRightInd w:val="0"/>
        <w:ind w:left="709" w:right="757"/>
        <w:jc w:val="both"/>
        <w:rPr>
          <w:rFonts w:ascii="Palatino Linotype" w:hAnsi="Palatino Linotype" w:cs="Arial"/>
          <w:i/>
          <w:sz w:val="22"/>
          <w:szCs w:val="22"/>
          <w:lang w:eastAsia="es-MX"/>
        </w:rPr>
      </w:pPr>
      <w:r w:rsidRPr="00D8725E">
        <w:rPr>
          <w:rFonts w:ascii="Palatino Linotype" w:hAnsi="Palatino Linotype" w:cs="Arial"/>
          <w:b/>
          <w:i/>
          <w:sz w:val="22"/>
          <w:szCs w:val="22"/>
          <w:lang w:eastAsia="es-MX"/>
        </w:rPr>
        <w:t>Quinto.</w:t>
      </w:r>
      <w:r w:rsidRPr="00D8725E">
        <w:rPr>
          <w:rFonts w:ascii="Palatino Linotype" w:hAnsi="Palatino Linotype" w:cs="Arial"/>
          <w:i/>
          <w:sz w:val="22"/>
          <w:szCs w:val="22"/>
          <w:lang w:eastAsia="es-MX"/>
        </w:rPr>
        <w:t xml:space="preserve"> La carga de </w:t>
      </w:r>
      <w:r w:rsidRPr="00D8725E">
        <w:rPr>
          <w:rFonts w:ascii="Palatino Linotype" w:hAnsi="Palatino Linotype" w:cs="Arial"/>
          <w:i/>
          <w:sz w:val="22"/>
          <w:lang w:eastAsia="es-MX"/>
        </w:rPr>
        <w:t>la</w:t>
      </w:r>
      <w:r w:rsidRPr="00D8725E">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D8725E">
        <w:rPr>
          <w:rFonts w:ascii="Palatino Linotype" w:hAnsi="Palatino Linotype" w:cs="Arial"/>
          <w:i/>
          <w:sz w:val="22"/>
        </w:rPr>
        <w:t>corresponderá</w:t>
      </w:r>
      <w:r w:rsidRPr="00D8725E">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BB1F91D" w14:textId="77777777" w:rsidR="004251BD" w:rsidRPr="00D8725E" w:rsidRDefault="004251BD" w:rsidP="00CD4354">
      <w:pPr>
        <w:autoSpaceDE w:val="0"/>
        <w:autoSpaceDN w:val="0"/>
        <w:adjustRightInd w:val="0"/>
        <w:ind w:left="709" w:right="757"/>
        <w:jc w:val="both"/>
        <w:rPr>
          <w:rFonts w:ascii="Palatino Linotype" w:hAnsi="Palatino Linotype" w:cs="Arial"/>
          <w:b/>
          <w:i/>
          <w:sz w:val="22"/>
          <w:szCs w:val="22"/>
          <w:lang w:eastAsia="es-MX"/>
        </w:rPr>
      </w:pPr>
    </w:p>
    <w:p w14:paraId="55AEBA1B" w14:textId="77777777" w:rsidR="004251BD" w:rsidRPr="00D8725E" w:rsidRDefault="004251BD" w:rsidP="00CD4354">
      <w:pPr>
        <w:autoSpaceDE w:val="0"/>
        <w:autoSpaceDN w:val="0"/>
        <w:adjustRightInd w:val="0"/>
        <w:ind w:left="709" w:right="757"/>
        <w:jc w:val="both"/>
        <w:rPr>
          <w:rFonts w:ascii="Palatino Linotype" w:hAnsi="Palatino Linotype" w:cs="Arial"/>
          <w:i/>
          <w:sz w:val="22"/>
          <w:szCs w:val="22"/>
          <w:lang w:eastAsia="es-MX"/>
        </w:rPr>
      </w:pPr>
      <w:r w:rsidRPr="00D8725E">
        <w:rPr>
          <w:rFonts w:ascii="Palatino Linotype" w:hAnsi="Palatino Linotype" w:cs="Arial"/>
          <w:b/>
          <w:i/>
          <w:sz w:val="22"/>
          <w:szCs w:val="22"/>
          <w:lang w:eastAsia="es-MX"/>
        </w:rPr>
        <w:t>Sexto.</w:t>
      </w:r>
      <w:r w:rsidRPr="00D8725E">
        <w:rPr>
          <w:rFonts w:ascii="Palatino Linotype" w:hAnsi="Palatino Linotype" w:cs="Arial"/>
          <w:i/>
          <w:sz w:val="22"/>
          <w:szCs w:val="22"/>
          <w:lang w:eastAsia="es-MX"/>
        </w:rPr>
        <w:t xml:space="preserve"> Los sujetos obligados no podrán emitir acuerdos de carácter general ni particular que clasifiquen </w:t>
      </w:r>
      <w:r w:rsidRPr="00D8725E">
        <w:rPr>
          <w:rFonts w:ascii="Palatino Linotype" w:hAnsi="Palatino Linotype" w:cs="Arial"/>
          <w:bCs/>
          <w:i/>
          <w:noProof/>
          <w:sz w:val="22"/>
        </w:rPr>
        <w:t>documentos</w:t>
      </w:r>
      <w:r w:rsidRPr="00D8725E">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2B267F38" w14:textId="77777777" w:rsidR="004251BD" w:rsidRPr="00D8725E" w:rsidRDefault="004251BD" w:rsidP="00CD4354">
      <w:pPr>
        <w:ind w:left="709" w:right="757"/>
        <w:jc w:val="both"/>
        <w:rPr>
          <w:rFonts w:ascii="Palatino Linotype" w:hAnsi="Palatino Linotype" w:cs="Arial"/>
          <w:i/>
          <w:sz w:val="22"/>
          <w:szCs w:val="22"/>
          <w:lang w:eastAsia="es-MX"/>
        </w:rPr>
      </w:pPr>
      <w:r w:rsidRPr="00D8725E">
        <w:rPr>
          <w:rFonts w:ascii="Palatino Linotype" w:hAnsi="Palatino Linotype" w:cs="Arial"/>
          <w:i/>
          <w:sz w:val="22"/>
          <w:szCs w:val="22"/>
          <w:lang w:eastAsia="es-MX"/>
        </w:rPr>
        <w:t xml:space="preserve">La clasificación de </w:t>
      </w:r>
      <w:r w:rsidRPr="00D8725E">
        <w:rPr>
          <w:rFonts w:ascii="Palatino Linotype" w:hAnsi="Palatino Linotype" w:cs="Arial"/>
          <w:i/>
          <w:sz w:val="22"/>
        </w:rPr>
        <w:t>información</w:t>
      </w:r>
      <w:r w:rsidRPr="00D8725E">
        <w:rPr>
          <w:rFonts w:ascii="Palatino Linotype" w:hAnsi="Palatino Linotype" w:cs="Arial"/>
          <w:i/>
          <w:sz w:val="22"/>
          <w:szCs w:val="22"/>
          <w:lang w:eastAsia="es-MX"/>
        </w:rPr>
        <w:t xml:space="preserve"> se realizará conforme a un análisis caso por caso, mediante la aplicación </w:t>
      </w:r>
      <w:r w:rsidRPr="00D8725E">
        <w:rPr>
          <w:rFonts w:ascii="Palatino Linotype" w:hAnsi="Palatino Linotype" w:cs="Arial"/>
          <w:bCs/>
          <w:i/>
          <w:noProof/>
          <w:sz w:val="22"/>
        </w:rPr>
        <w:t>de</w:t>
      </w:r>
      <w:r w:rsidRPr="00D8725E">
        <w:rPr>
          <w:rFonts w:ascii="Palatino Linotype" w:hAnsi="Palatino Linotype" w:cs="Arial"/>
          <w:i/>
          <w:sz w:val="22"/>
          <w:szCs w:val="22"/>
          <w:lang w:eastAsia="es-MX"/>
        </w:rPr>
        <w:t xml:space="preserve"> la prueba de daño y de interés público.</w:t>
      </w:r>
    </w:p>
    <w:p w14:paraId="7EEB3FE9" w14:textId="77777777" w:rsidR="004251BD" w:rsidRPr="00D8725E" w:rsidRDefault="004251BD" w:rsidP="00CD4354">
      <w:pPr>
        <w:autoSpaceDE w:val="0"/>
        <w:autoSpaceDN w:val="0"/>
        <w:adjustRightInd w:val="0"/>
        <w:ind w:left="709" w:right="757"/>
        <w:jc w:val="both"/>
        <w:rPr>
          <w:rFonts w:ascii="Palatino Linotype" w:hAnsi="Palatino Linotype" w:cs="Arial"/>
          <w:b/>
          <w:i/>
          <w:sz w:val="22"/>
          <w:szCs w:val="22"/>
          <w:lang w:eastAsia="es-MX"/>
        </w:rPr>
      </w:pPr>
    </w:p>
    <w:p w14:paraId="21FFD32B" w14:textId="77777777" w:rsidR="004251BD" w:rsidRPr="00D8725E" w:rsidRDefault="004251BD" w:rsidP="00CD4354">
      <w:pPr>
        <w:autoSpaceDE w:val="0"/>
        <w:autoSpaceDN w:val="0"/>
        <w:adjustRightInd w:val="0"/>
        <w:ind w:left="709" w:right="757"/>
        <w:jc w:val="both"/>
        <w:rPr>
          <w:rFonts w:ascii="Palatino Linotype" w:hAnsi="Palatino Linotype" w:cs="Arial"/>
          <w:i/>
          <w:sz w:val="22"/>
          <w:szCs w:val="22"/>
          <w:lang w:eastAsia="es-MX"/>
        </w:rPr>
      </w:pPr>
      <w:r w:rsidRPr="00D8725E">
        <w:rPr>
          <w:rFonts w:ascii="Palatino Linotype" w:hAnsi="Palatino Linotype" w:cs="Arial"/>
          <w:b/>
          <w:i/>
          <w:sz w:val="22"/>
          <w:szCs w:val="22"/>
          <w:lang w:eastAsia="es-MX"/>
        </w:rPr>
        <w:t>Séptimo.</w:t>
      </w:r>
      <w:r w:rsidRPr="00D8725E">
        <w:rPr>
          <w:rFonts w:ascii="Palatino Linotype" w:hAnsi="Palatino Linotype" w:cs="Arial"/>
          <w:i/>
          <w:sz w:val="22"/>
          <w:szCs w:val="22"/>
          <w:lang w:eastAsia="es-MX"/>
        </w:rPr>
        <w:t xml:space="preserve"> La </w:t>
      </w:r>
      <w:r w:rsidRPr="00D8725E">
        <w:rPr>
          <w:rFonts w:ascii="Palatino Linotype" w:hAnsi="Palatino Linotype" w:cs="Arial"/>
          <w:i/>
          <w:sz w:val="22"/>
          <w:lang w:eastAsia="es-MX"/>
        </w:rPr>
        <w:t>clasificación</w:t>
      </w:r>
      <w:r w:rsidRPr="00D8725E">
        <w:rPr>
          <w:rFonts w:ascii="Palatino Linotype" w:hAnsi="Palatino Linotype" w:cs="Arial"/>
          <w:i/>
          <w:sz w:val="22"/>
          <w:szCs w:val="22"/>
          <w:lang w:eastAsia="es-MX"/>
        </w:rPr>
        <w:t xml:space="preserve"> </w:t>
      </w:r>
      <w:r w:rsidRPr="00D8725E">
        <w:rPr>
          <w:rFonts w:ascii="Palatino Linotype" w:hAnsi="Palatino Linotype" w:cs="Arial"/>
          <w:bCs/>
          <w:i/>
          <w:noProof/>
          <w:sz w:val="22"/>
        </w:rPr>
        <w:t>de</w:t>
      </w:r>
      <w:r w:rsidRPr="00D8725E">
        <w:rPr>
          <w:rFonts w:ascii="Palatino Linotype" w:hAnsi="Palatino Linotype" w:cs="Arial"/>
          <w:i/>
          <w:sz w:val="22"/>
          <w:szCs w:val="22"/>
          <w:lang w:eastAsia="es-MX"/>
        </w:rPr>
        <w:t xml:space="preserve"> la </w:t>
      </w:r>
      <w:r w:rsidRPr="00D8725E">
        <w:rPr>
          <w:rFonts w:ascii="Palatino Linotype" w:hAnsi="Palatino Linotype" w:cs="Arial"/>
          <w:i/>
          <w:sz w:val="22"/>
        </w:rPr>
        <w:t>información</w:t>
      </w:r>
      <w:r w:rsidRPr="00D8725E">
        <w:rPr>
          <w:rFonts w:ascii="Palatino Linotype" w:hAnsi="Palatino Linotype" w:cs="Arial"/>
          <w:i/>
          <w:sz w:val="22"/>
          <w:szCs w:val="22"/>
          <w:lang w:eastAsia="es-MX"/>
        </w:rPr>
        <w:t xml:space="preserve"> se llevará a cabo en el momento en que:</w:t>
      </w:r>
    </w:p>
    <w:p w14:paraId="6E54E678" w14:textId="77777777" w:rsidR="004251BD" w:rsidRPr="00D8725E" w:rsidRDefault="004251BD" w:rsidP="00CD4354">
      <w:pPr>
        <w:autoSpaceDE w:val="0"/>
        <w:autoSpaceDN w:val="0"/>
        <w:adjustRightInd w:val="0"/>
        <w:ind w:left="709" w:right="757"/>
        <w:jc w:val="both"/>
        <w:rPr>
          <w:rFonts w:ascii="Palatino Linotype" w:hAnsi="Palatino Linotype" w:cs="Arial"/>
          <w:b/>
          <w:i/>
          <w:sz w:val="22"/>
          <w:szCs w:val="22"/>
          <w:lang w:eastAsia="es-MX"/>
        </w:rPr>
      </w:pPr>
    </w:p>
    <w:p w14:paraId="4A1A7F3B" w14:textId="77777777" w:rsidR="004251BD" w:rsidRPr="00D8725E" w:rsidRDefault="004251BD" w:rsidP="00CD4354">
      <w:pPr>
        <w:autoSpaceDE w:val="0"/>
        <w:autoSpaceDN w:val="0"/>
        <w:adjustRightInd w:val="0"/>
        <w:ind w:left="709" w:right="757"/>
        <w:jc w:val="both"/>
        <w:rPr>
          <w:rFonts w:ascii="Palatino Linotype" w:hAnsi="Palatino Linotype" w:cs="Arial"/>
          <w:i/>
          <w:sz w:val="22"/>
          <w:szCs w:val="22"/>
          <w:lang w:eastAsia="es-MX"/>
        </w:rPr>
      </w:pPr>
      <w:r w:rsidRPr="00D8725E">
        <w:rPr>
          <w:rFonts w:ascii="Palatino Linotype" w:hAnsi="Palatino Linotype" w:cs="Arial"/>
          <w:b/>
          <w:i/>
          <w:sz w:val="22"/>
          <w:szCs w:val="22"/>
          <w:lang w:eastAsia="es-MX"/>
        </w:rPr>
        <w:t>I.</w:t>
      </w:r>
      <w:r w:rsidRPr="00D8725E">
        <w:rPr>
          <w:rFonts w:ascii="Palatino Linotype" w:hAnsi="Palatino Linotype" w:cs="Arial"/>
          <w:i/>
          <w:sz w:val="22"/>
          <w:szCs w:val="22"/>
          <w:lang w:eastAsia="es-MX"/>
        </w:rPr>
        <w:t xml:space="preserve"> Se reciba una </w:t>
      </w:r>
      <w:r w:rsidRPr="00D8725E">
        <w:rPr>
          <w:rFonts w:ascii="Palatino Linotype" w:hAnsi="Palatino Linotype" w:cs="Arial"/>
          <w:i/>
          <w:sz w:val="22"/>
          <w:lang w:eastAsia="es-MX"/>
        </w:rPr>
        <w:t>solicitud</w:t>
      </w:r>
      <w:r w:rsidRPr="00D8725E">
        <w:rPr>
          <w:rFonts w:ascii="Palatino Linotype" w:hAnsi="Palatino Linotype" w:cs="Arial"/>
          <w:i/>
          <w:sz w:val="22"/>
          <w:szCs w:val="22"/>
          <w:lang w:eastAsia="es-MX"/>
        </w:rPr>
        <w:t xml:space="preserve"> de acceso a la información;</w:t>
      </w:r>
    </w:p>
    <w:p w14:paraId="758FDB2A" w14:textId="77777777" w:rsidR="004251BD" w:rsidRPr="00D8725E" w:rsidRDefault="004251BD" w:rsidP="00CD4354">
      <w:pPr>
        <w:autoSpaceDE w:val="0"/>
        <w:autoSpaceDN w:val="0"/>
        <w:adjustRightInd w:val="0"/>
        <w:ind w:left="709" w:right="757"/>
        <w:jc w:val="both"/>
        <w:rPr>
          <w:rFonts w:ascii="Palatino Linotype" w:hAnsi="Palatino Linotype" w:cs="Arial"/>
          <w:i/>
          <w:sz w:val="22"/>
          <w:szCs w:val="22"/>
          <w:lang w:eastAsia="es-MX"/>
        </w:rPr>
      </w:pPr>
      <w:r w:rsidRPr="00D8725E">
        <w:rPr>
          <w:rFonts w:ascii="Palatino Linotype" w:hAnsi="Palatino Linotype" w:cs="Arial"/>
          <w:b/>
          <w:i/>
          <w:sz w:val="22"/>
          <w:szCs w:val="22"/>
          <w:lang w:eastAsia="es-MX"/>
        </w:rPr>
        <w:t>II.</w:t>
      </w:r>
      <w:r w:rsidRPr="00D8725E">
        <w:rPr>
          <w:rFonts w:ascii="Palatino Linotype" w:hAnsi="Palatino Linotype" w:cs="Arial"/>
          <w:i/>
          <w:sz w:val="22"/>
          <w:szCs w:val="22"/>
          <w:lang w:eastAsia="es-MX"/>
        </w:rPr>
        <w:t xml:space="preserve"> Se determine </w:t>
      </w:r>
      <w:r w:rsidRPr="00D8725E">
        <w:rPr>
          <w:rFonts w:ascii="Palatino Linotype" w:hAnsi="Palatino Linotype" w:cs="Arial"/>
          <w:bCs/>
          <w:i/>
          <w:noProof/>
          <w:sz w:val="22"/>
        </w:rPr>
        <w:t>mediante</w:t>
      </w:r>
      <w:r w:rsidRPr="00D8725E">
        <w:rPr>
          <w:rFonts w:ascii="Palatino Linotype" w:hAnsi="Palatino Linotype" w:cs="Arial"/>
          <w:i/>
          <w:sz w:val="22"/>
          <w:szCs w:val="22"/>
          <w:lang w:eastAsia="es-MX"/>
        </w:rPr>
        <w:t xml:space="preserve"> resolución de autoridad competente, o</w:t>
      </w:r>
    </w:p>
    <w:p w14:paraId="2AD7C735" w14:textId="77777777" w:rsidR="004251BD" w:rsidRPr="00D8725E" w:rsidRDefault="004251BD" w:rsidP="00CD4354">
      <w:pPr>
        <w:autoSpaceDE w:val="0"/>
        <w:autoSpaceDN w:val="0"/>
        <w:adjustRightInd w:val="0"/>
        <w:ind w:left="709" w:right="757"/>
        <w:jc w:val="both"/>
        <w:rPr>
          <w:rFonts w:ascii="Palatino Linotype" w:hAnsi="Palatino Linotype" w:cs="Arial"/>
          <w:i/>
          <w:sz w:val="22"/>
          <w:szCs w:val="22"/>
          <w:lang w:eastAsia="es-MX"/>
        </w:rPr>
      </w:pPr>
      <w:r w:rsidRPr="00D8725E">
        <w:rPr>
          <w:rFonts w:ascii="Palatino Linotype" w:hAnsi="Palatino Linotype" w:cs="Arial"/>
          <w:b/>
          <w:i/>
          <w:sz w:val="22"/>
          <w:szCs w:val="22"/>
          <w:lang w:eastAsia="es-MX"/>
        </w:rPr>
        <w:t>III.</w:t>
      </w:r>
      <w:r w:rsidRPr="00D8725E">
        <w:rPr>
          <w:rFonts w:ascii="Palatino Linotype" w:hAnsi="Palatino Linotype" w:cs="Arial"/>
          <w:i/>
          <w:sz w:val="22"/>
          <w:szCs w:val="22"/>
          <w:lang w:eastAsia="es-MX"/>
        </w:rPr>
        <w:t xml:space="preserve"> Se generen </w:t>
      </w:r>
      <w:r w:rsidRPr="00D8725E">
        <w:rPr>
          <w:rFonts w:ascii="Palatino Linotype" w:hAnsi="Palatino Linotype" w:cs="Arial"/>
          <w:bCs/>
          <w:i/>
          <w:noProof/>
          <w:sz w:val="22"/>
        </w:rPr>
        <w:t>versiones</w:t>
      </w:r>
      <w:r w:rsidRPr="00D8725E">
        <w:rPr>
          <w:rFonts w:ascii="Palatino Linotype" w:hAnsi="Palatino Linotype" w:cs="Arial"/>
          <w:i/>
          <w:sz w:val="22"/>
          <w:szCs w:val="22"/>
          <w:lang w:eastAsia="es-MX"/>
        </w:rPr>
        <w:t xml:space="preserve"> públicas para dar cumplimiento a las obligaciones de transparencia </w:t>
      </w:r>
      <w:r w:rsidRPr="00D8725E">
        <w:rPr>
          <w:rFonts w:ascii="Palatino Linotype" w:hAnsi="Palatino Linotype" w:cs="Arial"/>
          <w:i/>
          <w:sz w:val="22"/>
          <w:lang w:eastAsia="es-MX"/>
        </w:rPr>
        <w:t>previstas</w:t>
      </w:r>
      <w:r w:rsidRPr="00D8725E">
        <w:rPr>
          <w:rFonts w:ascii="Palatino Linotype" w:hAnsi="Palatino Linotype" w:cs="Arial"/>
          <w:i/>
          <w:sz w:val="22"/>
          <w:szCs w:val="22"/>
          <w:lang w:eastAsia="es-MX"/>
        </w:rPr>
        <w:t xml:space="preserve"> en la Ley General, la Ley Federal y las correspondientes de las entidades federativas.</w:t>
      </w:r>
    </w:p>
    <w:p w14:paraId="3301F3ED" w14:textId="77777777" w:rsidR="004251BD" w:rsidRPr="00D8725E" w:rsidRDefault="004251BD" w:rsidP="00CD4354">
      <w:pPr>
        <w:autoSpaceDE w:val="0"/>
        <w:autoSpaceDN w:val="0"/>
        <w:adjustRightInd w:val="0"/>
        <w:ind w:left="709" w:right="757"/>
        <w:jc w:val="both"/>
        <w:rPr>
          <w:rFonts w:ascii="Palatino Linotype" w:hAnsi="Palatino Linotype" w:cs="Arial"/>
          <w:i/>
          <w:sz w:val="22"/>
          <w:szCs w:val="22"/>
          <w:lang w:eastAsia="es-MX"/>
        </w:rPr>
      </w:pPr>
    </w:p>
    <w:p w14:paraId="6CF7A35C" w14:textId="77777777" w:rsidR="004251BD" w:rsidRPr="00D8725E" w:rsidRDefault="004251BD" w:rsidP="00CD4354">
      <w:pPr>
        <w:autoSpaceDE w:val="0"/>
        <w:autoSpaceDN w:val="0"/>
        <w:adjustRightInd w:val="0"/>
        <w:ind w:left="709" w:right="757"/>
        <w:jc w:val="both"/>
        <w:rPr>
          <w:rFonts w:ascii="Palatino Linotype" w:hAnsi="Palatino Linotype" w:cs="Arial"/>
          <w:i/>
          <w:sz w:val="22"/>
          <w:szCs w:val="22"/>
          <w:lang w:eastAsia="es-MX"/>
        </w:rPr>
      </w:pPr>
      <w:r w:rsidRPr="00D8725E">
        <w:rPr>
          <w:rFonts w:ascii="Palatino Linotype" w:hAnsi="Palatino Linotype" w:cs="Arial"/>
          <w:i/>
          <w:sz w:val="22"/>
          <w:szCs w:val="22"/>
          <w:lang w:eastAsia="es-MX"/>
        </w:rPr>
        <w:t xml:space="preserve">Los titulares de las áreas deberán revisar la clasificación al momento de la recepción de una solicitud de </w:t>
      </w:r>
      <w:r w:rsidRPr="00D8725E">
        <w:rPr>
          <w:rFonts w:ascii="Palatino Linotype" w:hAnsi="Palatino Linotype" w:cs="Arial"/>
          <w:bCs/>
          <w:i/>
          <w:noProof/>
          <w:sz w:val="22"/>
        </w:rPr>
        <w:t>acceso</w:t>
      </w:r>
      <w:r w:rsidRPr="00D8725E">
        <w:rPr>
          <w:rFonts w:ascii="Palatino Linotype" w:hAnsi="Palatino Linotype" w:cs="Arial"/>
          <w:i/>
          <w:sz w:val="22"/>
          <w:szCs w:val="22"/>
          <w:lang w:eastAsia="es-MX"/>
        </w:rPr>
        <w:t xml:space="preserve"> a la información, para verificar si encuadra en una causal de reserva o de confidencialidad.</w:t>
      </w:r>
    </w:p>
    <w:p w14:paraId="7342FF93" w14:textId="77777777" w:rsidR="004251BD" w:rsidRPr="00D8725E" w:rsidRDefault="004251BD" w:rsidP="00CD4354">
      <w:pPr>
        <w:autoSpaceDE w:val="0"/>
        <w:autoSpaceDN w:val="0"/>
        <w:adjustRightInd w:val="0"/>
        <w:ind w:left="709" w:right="757"/>
        <w:jc w:val="both"/>
        <w:rPr>
          <w:rFonts w:ascii="Palatino Linotype" w:hAnsi="Palatino Linotype" w:cs="Arial"/>
          <w:b/>
          <w:i/>
          <w:sz w:val="22"/>
          <w:szCs w:val="22"/>
          <w:lang w:eastAsia="es-MX"/>
        </w:rPr>
      </w:pPr>
    </w:p>
    <w:p w14:paraId="6C538DAE" w14:textId="77777777" w:rsidR="004251BD" w:rsidRPr="00D8725E" w:rsidRDefault="004251BD" w:rsidP="00CD4354">
      <w:pPr>
        <w:autoSpaceDE w:val="0"/>
        <w:autoSpaceDN w:val="0"/>
        <w:adjustRightInd w:val="0"/>
        <w:ind w:left="709" w:right="757"/>
        <w:jc w:val="both"/>
        <w:rPr>
          <w:rFonts w:ascii="Palatino Linotype" w:hAnsi="Palatino Linotype" w:cs="Arial"/>
          <w:i/>
          <w:sz w:val="22"/>
          <w:szCs w:val="22"/>
          <w:lang w:eastAsia="es-MX"/>
        </w:rPr>
      </w:pPr>
      <w:r w:rsidRPr="00D8725E">
        <w:rPr>
          <w:rFonts w:ascii="Palatino Linotype" w:hAnsi="Palatino Linotype" w:cs="Arial"/>
          <w:b/>
          <w:i/>
          <w:sz w:val="22"/>
          <w:szCs w:val="22"/>
          <w:lang w:eastAsia="es-MX"/>
        </w:rPr>
        <w:t>Octavo.</w:t>
      </w:r>
      <w:r w:rsidRPr="00D8725E">
        <w:rPr>
          <w:rFonts w:ascii="Palatino Linotype" w:hAnsi="Palatino Linotype" w:cs="Arial"/>
          <w:i/>
          <w:sz w:val="22"/>
          <w:szCs w:val="22"/>
          <w:lang w:eastAsia="es-MX"/>
        </w:rPr>
        <w:t xml:space="preserve"> Para fundar la clasificación de la información se debe señalar el artículo, fracción, inciso, </w:t>
      </w:r>
      <w:r w:rsidRPr="00D8725E">
        <w:rPr>
          <w:rFonts w:ascii="Palatino Linotype" w:hAnsi="Palatino Linotype" w:cs="Arial"/>
          <w:i/>
          <w:sz w:val="22"/>
          <w:lang w:eastAsia="es-MX"/>
        </w:rPr>
        <w:t>párrafo</w:t>
      </w:r>
      <w:r w:rsidRPr="00D8725E">
        <w:rPr>
          <w:rFonts w:ascii="Palatino Linotype" w:hAnsi="Palatino Linotype" w:cs="Arial"/>
          <w:i/>
          <w:sz w:val="22"/>
          <w:szCs w:val="22"/>
          <w:lang w:eastAsia="es-MX"/>
        </w:rPr>
        <w:t xml:space="preserve"> o numeral de la ley o tratado internacional suscrito por el Estado mexicano que </w:t>
      </w:r>
      <w:r w:rsidRPr="00D8725E">
        <w:rPr>
          <w:rFonts w:ascii="Palatino Linotype" w:hAnsi="Palatino Linotype" w:cs="Arial"/>
          <w:bCs/>
          <w:i/>
          <w:noProof/>
          <w:sz w:val="22"/>
        </w:rPr>
        <w:t>expresamente</w:t>
      </w:r>
      <w:r w:rsidRPr="00D8725E">
        <w:rPr>
          <w:rFonts w:ascii="Palatino Linotype" w:hAnsi="Palatino Linotype" w:cs="Arial"/>
          <w:i/>
          <w:sz w:val="22"/>
          <w:szCs w:val="22"/>
          <w:lang w:eastAsia="es-MX"/>
        </w:rPr>
        <w:t xml:space="preserve"> le otorga el carácter de reservada o confidencial.</w:t>
      </w:r>
    </w:p>
    <w:p w14:paraId="5C6F3FF9" w14:textId="77777777" w:rsidR="004251BD" w:rsidRPr="00D8725E" w:rsidRDefault="004251BD" w:rsidP="00CD4354">
      <w:pPr>
        <w:autoSpaceDE w:val="0"/>
        <w:autoSpaceDN w:val="0"/>
        <w:adjustRightInd w:val="0"/>
        <w:ind w:left="709" w:right="757"/>
        <w:jc w:val="both"/>
        <w:rPr>
          <w:rFonts w:ascii="Palatino Linotype" w:hAnsi="Palatino Linotype" w:cs="Arial"/>
          <w:bCs/>
          <w:i/>
          <w:noProof/>
          <w:sz w:val="22"/>
        </w:rPr>
      </w:pPr>
      <w:r w:rsidRPr="00D8725E">
        <w:rPr>
          <w:rFonts w:ascii="Palatino Linotype" w:hAnsi="Palatino Linotype" w:cs="Arial"/>
          <w:i/>
          <w:sz w:val="22"/>
          <w:szCs w:val="22"/>
          <w:lang w:eastAsia="es-MX"/>
        </w:rPr>
        <w:t xml:space="preserve">Para </w:t>
      </w:r>
      <w:r w:rsidRPr="00D8725E">
        <w:rPr>
          <w:rFonts w:ascii="Palatino Linotype" w:hAnsi="Palatino Linotype" w:cs="Arial"/>
          <w:bCs/>
          <w:i/>
          <w:noProof/>
          <w:sz w:val="22"/>
        </w:rPr>
        <w:t xml:space="preserve">motivar la clasificación se deberán señalar las razones o circunstancias especiales que lo </w:t>
      </w:r>
      <w:r w:rsidRPr="00D8725E">
        <w:rPr>
          <w:rFonts w:ascii="Palatino Linotype" w:hAnsi="Palatino Linotype" w:cs="Arial"/>
          <w:i/>
          <w:sz w:val="22"/>
          <w:szCs w:val="22"/>
          <w:lang w:eastAsia="es-MX"/>
        </w:rPr>
        <w:t>llevaron</w:t>
      </w:r>
      <w:r w:rsidRPr="00D8725E">
        <w:rPr>
          <w:rFonts w:ascii="Palatino Linotype" w:hAnsi="Palatino Linotype" w:cs="Arial"/>
          <w:bCs/>
          <w:i/>
          <w:noProof/>
          <w:sz w:val="22"/>
        </w:rPr>
        <w:t xml:space="preserve"> a concluir que el caso particular se ajusta al supuesto previsto por la norma legal invocada como fundamento.</w:t>
      </w:r>
    </w:p>
    <w:p w14:paraId="32F625B9" w14:textId="77777777" w:rsidR="004251BD" w:rsidRPr="00D8725E" w:rsidRDefault="004251BD" w:rsidP="00CD4354">
      <w:pPr>
        <w:autoSpaceDE w:val="0"/>
        <w:autoSpaceDN w:val="0"/>
        <w:adjustRightInd w:val="0"/>
        <w:ind w:left="709" w:right="757"/>
        <w:jc w:val="both"/>
        <w:rPr>
          <w:rFonts w:ascii="Palatino Linotype" w:hAnsi="Palatino Linotype" w:cs="Arial"/>
          <w:bCs/>
          <w:i/>
          <w:noProof/>
          <w:sz w:val="22"/>
        </w:rPr>
      </w:pPr>
    </w:p>
    <w:p w14:paraId="2812041F" w14:textId="77777777" w:rsidR="004251BD" w:rsidRPr="00D8725E" w:rsidRDefault="004251BD" w:rsidP="00CD4354">
      <w:pPr>
        <w:autoSpaceDE w:val="0"/>
        <w:autoSpaceDN w:val="0"/>
        <w:adjustRightInd w:val="0"/>
        <w:ind w:left="709" w:right="757"/>
        <w:jc w:val="both"/>
        <w:rPr>
          <w:rFonts w:ascii="Palatino Linotype" w:hAnsi="Palatino Linotype" w:cs="Arial"/>
          <w:bCs/>
          <w:i/>
          <w:noProof/>
          <w:sz w:val="22"/>
        </w:rPr>
      </w:pPr>
      <w:r w:rsidRPr="00D8725E">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D8725E">
        <w:rPr>
          <w:rFonts w:ascii="Palatino Linotype" w:hAnsi="Palatino Linotype" w:cs="Arial"/>
          <w:i/>
          <w:sz w:val="22"/>
          <w:szCs w:val="22"/>
          <w:lang w:eastAsia="es-MX"/>
        </w:rPr>
        <w:t>de</w:t>
      </w:r>
      <w:r w:rsidRPr="00D8725E">
        <w:rPr>
          <w:rFonts w:ascii="Palatino Linotype" w:hAnsi="Palatino Linotype" w:cs="Arial"/>
          <w:bCs/>
          <w:i/>
          <w:noProof/>
          <w:sz w:val="22"/>
        </w:rPr>
        <w:t xml:space="preserve"> </w:t>
      </w:r>
      <w:r w:rsidRPr="00D8725E">
        <w:rPr>
          <w:rFonts w:ascii="Palatino Linotype" w:hAnsi="Palatino Linotype" w:cs="Arial"/>
          <w:i/>
          <w:sz w:val="22"/>
          <w:szCs w:val="22"/>
          <w:lang w:eastAsia="es-MX"/>
        </w:rPr>
        <w:t>reserva</w:t>
      </w:r>
      <w:r w:rsidRPr="00D8725E">
        <w:rPr>
          <w:rFonts w:ascii="Palatino Linotype" w:hAnsi="Palatino Linotype" w:cs="Arial"/>
          <w:bCs/>
          <w:i/>
          <w:noProof/>
          <w:sz w:val="22"/>
        </w:rPr>
        <w:t>.</w:t>
      </w:r>
    </w:p>
    <w:p w14:paraId="5634F1E7" w14:textId="77777777" w:rsidR="004251BD" w:rsidRPr="00D8725E" w:rsidRDefault="004251BD" w:rsidP="00CD4354">
      <w:pPr>
        <w:autoSpaceDE w:val="0"/>
        <w:autoSpaceDN w:val="0"/>
        <w:adjustRightInd w:val="0"/>
        <w:ind w:left="709" w:right="757"/>
        <w:jc w:val="both"/>
        <w:rPr>
          <w:rFonts w:ascii="Palatino Linotype" w:hAnsi="Palatino Linotype" w:cs="Arial"/>
          <w:i/>
          <w:sz w:val="22"/>
          <w:szCs w:val="22"/>
          <w:lang w:eastAsia="es-MX"/>
        </w:rPr>
      </w:pPr>
    </w:p>
    <w:p w14:paraId="48310030" w14:textId="77777777" w:rsidR="004251BD" w:rsidRPr="00D8725E" w:rsidRDefault="004251BD" w:rsidP="00CD4354">
      <w:pPr>
        <w:autoSpaceDE w:val="0"/>
        <w:autoSpaceDN w:val="0"/>
        <w:adjustRightInd w:val="0"/>
        <w:ind w:left="709" w:right="757"/>
        <w:jc w:val="both"/>
        <w:rPr>
          <w:rFonts w:ascii="Palatino Linotype" w:hAnsi="Palatino Linotype" w:cs="Arial"/>
          <w:bCs/>
          <w:i/>
          <w:noProof/>
          <w:sz w:val="22"/>
        </w:rPr>
      </w:pPr>
      <w:r w:rsidRPr="00D8725E">
        <w:rPr>
          <w:rFonts w:ascii="Palatino Linotype" w:hAnsi="Palatino Linotype" w:cs="Arial"/>
          <w:i/>
          <w:sz w:val="22"/>
          <w:szCs w:val="22"/>
          <w:lang w:eastAsia="es-MX"/>
        </w:rPr>
        <w:t>Tratándose</w:t>
      </w:r>
      <w:r w:rsidRPr="00D8725E">
        <w:rPr>
          <w:rFonts w:ascii="Palatino Linotype" w:hAnsi="Palatino Linotype" w:cs="Arial"/>
          <w:bCs/>
          <w:i/>
          <w:noProof/>
          <w:sz w:val="22"/>
        </w:rPr>
        <w:t xml:space="preserve"> de información clasificada como confidencial respecto de la cual se haya </w:t>
      </w:r>
      <w:r w:rsidRPr="00D8725E">
        <w:rPr>
          <w:rFonts w:ascii="Palatino Linotype" w:hAnsi="Palatino Linotype" w:cs="Arial"/>
          <w:i/>
          <w:sz w:val="22"/>
          <w:lang w:eastAsia="es-MX"/>
        </w:rPr>
        <w:t>determinado</w:t>
      </w:r>
      <w:r w:rsidRPr="00D8725E">
        <w:rPr>
          <w:rFonts w:ascii="Palatino Linotype" w:hAnsi="Palatino Linotype" w:cs="Arial"/>
          <w:bCs/>
          <w:i/>
          <w:noProof/>
          <w:sz w:val="22"/>
        </w:rPr>
        <w:t xml:space="preserve"> </w:t>
      </w:r>
      <w:r w:rsidRPr="00D8725E">
        <w:rPr>
          <w:rFonts w:ascii="Palatino Linotype" w:hAnsi="Palatino Linotype" w:cs="Arial"/>
          <w:i/>
          <w:sz w:val="22"/>
          <w:szCs w:val="22"/>
          <w:lang w:eastAsia="es-MX"/>
        </w:rPr>
        <w:t>su</w:t>
      </w:r>
      <w:r w:rsidRPr="00D8725E">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14:paraId="1AE1000A" w14:textId="77777777" w:rsidR="004251BD" w:rsidRPr="00D8725E" w:rsidRDefault="004251BD" w:rsidP="00CD4354">
      <w:pPr>
        <w:autoSpaceDE w:val="0"/>
        <w:autoSpaceDN w:val="0"/>
        <w:adjustRightInd w:val="0"/>
        <w:ind w:left="709" w:right="757"/>
        <w:jc w:val="both"/>
        <w:rPr>
          <w:rFonts w:ascii="Palatino Linotype" w:hAnsi="Palatino Linotype" w:cs="Arial"/>
          <w:bCs/>
          <w:i/>
          <w:noProof/>
          <w:sz w:val="22"/>
        </w:rPr>
      </w:pPr>
    </w:p>
    <w:p w14:paraId="44CB47DD" w14:textId="77777777" w:rsidR="004251BD" w:rsidRPr="00D8725E" w:rsidRDefault="004251BD" w:rsidP="00CD4354">
      <w:pPr>
        <w:autoSpaceDE w:val="0"/>
        <w:autoSpaceDN w:val="0"/>
        <w:adjustRightInd w:val="0"/>
        <w:ind w:left="709" w:right="757"/>
        <w:jc w:val="both"/>
        <w:rPr>
          <w:rFonts w:ascii="Palatino Linotype" w:hAnsi="Palatino Linotype" w:cs="Arial"/>
          <w:i/>
          <w:sz w:val="22"/>
          <w:szCs w:val="22"/>
          <w:lang w:eastAsia="es-MX"/>
        </w:rPr>
      </w:pPr>
      <w:r w:rsidRPr="00D8725E">
        <w:rPr>
          <w:rFonts w:ascii="Palatino Linotype" w:hAnsi="Palatino Linotype" w:cs="Arial"/>
          <w:bCs/>
          <w:i/>
          <w:noProof/>
          <w:sz w:val="22"/>
        </w:rPr>
        <w:t>Los documentos contenidos</w:t>
      </w:r>
      <w:r w:rsidRPr="00D8725E">
        <w:rPr>
          <w:rFonts w:ascii="Palatino Linotype" w:hAnsi="Palatino Linotype" w:cs="Arial"/>
          <w:i/>
          <w:sz w:val="22"/>
          <w:szCs w:val="22"/>
          <w:lang w:eastAsia="es-MX"/>
        </w:rPr>
        <w:t xml:space="preserve"> en los archivos históricos y los identificados como históricos confidenciales no </w:t>
      </w:r>
      <w:r w:rsidRPr="00D8725E">
        <w:rPr>
          <w:rFonts w:ascii="Palatino Linotype" w:hAnsi="Palatino Linotype" w:cs="Arial"/>
          <w:i/>
          <w:sz w:val="22"/>
          <w:lang w:eastAsia="es-MX"/>
        </w:rPr>
        <w:t>serán</w:t>
      </w:r>
      <w:r w:rsidRPr="00D8725E">
        <w:rPr>
          <w:rFonts w:ascii="Palatino Linotype" w:hAnsi="Palatino Linotype" w:cs="Arial"/>
          <w:i/>
          <w:sz w:val="22"/>
          <w:szCs w:val="22"/>
          <w:lang w:eastAsia="es-MX"/>
        </w:rPr>
        <w:t xml:space="preserve"> susceptibles de clasificación como reservados.</w:t>
      </w:r>
    </w:p>
    <w:p w14:paraId="4590C705" w14:textId="77777777" w:rsidR="004251BD" w:rsidRPr="00D8725E" w:rsidRDefault="004251BD" w:rsidP="00CD4354">
      <w:pPr>
        <w:autoSpaceDE w:val="0"/>
        <w:autoSpaceDN w:val="0"/>
        <w:adjustRightInd w:val="0"/>
        <w:ind w:left="709" w:right="757"/>
        <w:jc w:val="both"/>
        <w:rPr>
          <w:rFonts w:ascii="Palatino Linotype" w:hAnsi="Palatino Linotype" w:cs="Arial"/>
          <w:b/>
          <w:i/>
          <w:sz w:val="22"/>
          <w:szCs w:val="22"/>
          <w:lang w:eastAsia="es-MX"/>
        </w:rPr>
      </w:pPr>
    </w:p>
    <w:p w14:paraId="5E2FED92" w14:textId="77777777" w:rsidR="004251BD" w:rsidRPr="00D8725E" w:rsidRDefault="004251BD" w:rsidP="00CD4354">
      <w:pPr>
        <w:autoSpaceDE w:val="0"/>
        <w:autoSpaceDN w:val="0"/>
        <w:adjustRightInd w:val="0"/>
        <w:ind w:left="709" w:right="757"/>
        <w:jc w:val="both"/>
        <w:rPr>
          <w:rFonts w:ascii="Palatino Linotype" w:hAnsi="Palatino Linotype" w:cs="Arial"/>
          <w:i/>
          <w:sz w:val="22"/>
          <w:szCs w:val="22"/>
          <w:lang w:eastAsia="es-MX"/>
        </w:rPr>
      </w:pPr>
      <w:r w:rsidRPr="00D8725E">
        <w:rPr>
          <w:rFonts w:ascii="Palatino Linotype" w:hAnsi="Palatino Linotype" w:cs="Arial"/>
          <w:b/>
          <w:i/>
          <w:sz w:val="22"/>
          <w:szCs w:val="22"/>
          <w:lang w:eastAsia="es-MX"/>
        </w:rPr>
        <w:t>Noveno.</w:t>
      </w:r>
      <w:r w:rsidRPr="00D8725E">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FB9E350" w14:textId="77777777" w:rsidR="004251BD" w:rsidRPr="00D8725E" w:rsidRDefault="004251BD" w:rsidP="00CD4354">
      <w:pPr>
        <w:autoSpaceDE w:val="0"/>
        <w:autoSpaceDN w:val="0"/>
        <w:adjustRightInd w:val="0"/>
        <w:ind w:left="709" w:right="757"/>
        <w:jc w:val="both"/>
        <w:rPr>
          <w:rFonts w:ascii="Palatino Linotype" w:hAnsi="Palatino Linotype" w:cs="Arial"/>
          <w:b/>
          <w:i/>
          <w:sz w:val="22"/>
          <w:szCs w:val="22"/>
          <w:lang w:eastAsia="es-MX"/>
        </w:rPr>
      </w:pPr>
    </w:p>
    <w:p w14:paraId="495255C5" w14:textId="77777777" w:rsidR="004251BD" w:rsidRPr="00D8725E" w:rsidRDefault="004251BD" w:rsidP="00CD4354">
      <w:pPr>
        <w:autoSpaceDE w:val="0"/>
        <w:autoSpaceDN w:val="0"/>
        <w:adjustRightInd w:val="0"/>
        <w:ind w:left="709" w:right="757"/>
        <w:jc w:val="both"/>
        <w:rPr>
          <w:rFonts w:ascii="Palatino Linotype" w:hAnsi="Palatino Linotype" w:cs="Arial"/>
          <w:i/>
          <w:sz w:val="22"/>
          <w:szCs w:val="22"/>
          <w:lang w:eastAsia="es-MX"/>
        </w:rPr>
      </w:pPr>
      <w:r w:rsidRPr="00D8725E">
        <w:rPr>
          <w:rFonts w:ascii="Palatino Linotype" w:hAnsi="Palatino Linotype" w:cs="Arial"/>
          <w:b/>
          <w:i/>
          <w:sz w:val="22"/>
          <w:szCs w:val="22"/>
          <w:lang w:eastAsia="es-MX"/>
        </w:rPr>
        <w:t>Décimo.</w:t>
      </w:r>
      <w:r w:rsidRPr="00D8725E">
        <w:rPr>
          <w:rFonts w:ascii="Palatino Linotype" w:hAnsi="Palatino Linotype" w:cs="Arial"/>
          <w:i/>
          <w:sz w:val="22"/>
          <w:szCs w:val="22"/>
          <w:lang w:eastAsia="es-MX"/>
        </w:rPr>
        <w:t xml:space="preserve"> Los titulares de las áreas, deberán tener conocimiento y llevar un registro del personal que, por la </w:t>
      </w:r>
      <w:r w:rsidRPr="00D8725E">
        <w:rPr>
          <w:rFonts w:ascii="Palatino Linotype" w:hAnsi="Palatino Linotype" w:cs="Arial"/>
          <w:i/>
          <w:sz w:val="22"/>
          <w:lang w:eastAsia="es-MX"/>
        </w:rPr>
        <w:t>naturaleza</w:t>
      </w:r>
      <w:r w:rsidRPr="00D8725E">
        <w:rPr>
          <w:rFonts w:ascii="Palatino Linotype" w:hAnsi="Palatino Linotype" w:cs="Arial"/>
          <w:i/>
          <w:sz w:val="22"/>
          <w:szCs w:val="22"/>
          <w:lang w:eastAsia="es-MX"/>
        </w:rPr>
        <w:t xml:space="preserve"> de sus atribuciones, tenga acceso a los </w:t>
      </w:r>
      <w:r w:rsidRPr="00D8725E">
        <w:rPr>
          <w:rFonts w:ascii="Palatino Linotype" w:hAnsi="Palatino Linotype" w:cs="Arial"/>
          <w:i/>
          <w:sz w:val="22"/>
        </w:rPr>
        <w:t>documentos</w:t>
      </w:r>
      <w:r w:rsidRPr="00D8725E">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76B13B02" w14:textId="77777777" w:rsidR="004251BD" w:rsidRPr="00D8725E" w:rsidRDefault="004251BD" w:rsidP="00CD4354">
      <w:pPr>
        <w:autoSpaceDE w:val="0"/>
        <w:autoSpaceDN w:val="0"/>
        <w:adjustRightInd w:val="0"/>
        <w:ind w:left="709" w:right="757"/>
        <w:jc w:val="both"/>
        <w:rPr>
          <w:rFonts w:ascii="Palatino Linotype" w:hAnsi="Palatino Linotype" w:cs="Arial"/>
          <w:i/>
          <w:sz w:val="22"/>
          <w:szCs w:val="22"/>
          <w:lang w:eastAsia="es-MX"/>
        </w:rPr>
      </w:pPr>
      <w:r w:rsidRPr="00D8725E">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D8725E">
        <w:rPr>
          <w:rFonts w:ascii="Palatino Linotype" w:hAnsi="Palatino Linotype" w:cs="Arial"/>
          <w:i/>
          <w:sz w:val="22"/>
        </w:rPr>
        <w:t>que</w:t>
      </w:r>
      <w:r w:rsidRPr="00D8725E">
        <w:rPr>
          <w:rFonts w:ascii="Palatino Linotype" w:hAnsi="Palatino Linotype" w:cs="Arial"/>
          <w:i/>
          <w:sz w:val="22"/>
          <w:szCs w:val="22"/>
          <w:lang w:eastAsia="es-MX"/>
        </w:rPr>
        <w:t xml:space="preserve"> rija la actuación del sujeto obligado.</w:t>
      </w:r>
    </w:p>
    <w:p w14:paraId="0831B0C5" w14:textId="77777777" w:rsidR="004251BD" w:rsidRPr="00D8725E" w:rsidRDefault="004251BD" w:rsidP="00CD4354">
      <w:pPr>
        <w:autoSpaceDE w:val="0"/>
        <w:autoSpaceDN w:val="0"/>
        <w:adjustRightInd w:val="0"/>
        <w:ind w:left="709" w:right="757"/>
        <w:jc w:val="both"/>
        <w:rPr>
          <w:rFonts w:ascii="Palatino Linotype" w:hAnsi="Palatino Linotype" w:cs="Arial"/>
          <w:b/>
          <w:i/>
          <w:sz w:val="22"/>
          <w:szCs w:val="22"/>
          <w:lang w:eastAsia="es-MX"/>
        </w:rPr>
      </w:pPr>
    </w:p>
    <w:p w14:paraId="75571E8D" w14:textId="77777777" w:rsidR="004251BD" w:rsidRPr="00D8725E" w:rsidRDefault="004251BD" w:rsidP="00CD4354">
      <w:pPr>
        <w:autoSpaceDE w:val="0"/>
        <w:autoSpaceDN w:val="0"/>
        <w:adjustRightInd w:val="0"/>
        <w:ind w:left="709" w:right="757"/>
        <w:jc w:val="both"/>
        <w:rPr>
          <w:rFonts w:ascii="Palatino Linotype" w:hAnsi="Palatino Linotype" w:cs="Arial"/>
          <w:i/>
          <w:sz w:val="22"/>
          <w:szCs w:val="22"/>
          <w:lang w:eastAsia="es-MX"/>
        </w:rPr>
      </w:pPr>
      <w:r w:rsidRPr="00D8725E">
        <w:rPr>
          <w:rFonts w:ascii="Palatino Linotype" w:hAnsi="Palatino Linotype" w:cs="Arial"/>
          <w:b/>
          <w:i/>
          <w:sz w:val="22"/>
          <w:szCs w:val="22"/>
          <w:lang w:eastAsia="es-MX"/>
        </w:rPr>
        <w:t>Décimo primero.</w:t>
      </w:r>
      <w:r w:rsidRPr="00D8725E">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2A3BEEC6" w14:textId="77777777" w:rsidR="004251BD" w:rsidRPr="00D8725E" w:rsidRDefault="004251BD" w:rsidP="00CD4354">
      <w:pPr>
        <w:autoSpaceDE w:val="0"/>
        <w:autoSpaceDN w:val="0"/>
        <w:adjustRightInd w:val="0"/>
        <w:ind w:left="709" w:right="757"/>
        <w:jc w:val="both"/>
        <w:rPr>
          <w:rFonts w:ascii="Palatino Linotype" w:hAnsi="Palatino Linotype" w:cs="Arial"/>
          <w:i/>
          <w:sz w:val="22"/>
          <w:szCs w:val="22"/>
          <w:lang w:eastAsia="es-MX"/>
        </w:rPr>
      </w:pPr>
      <w:r w:rsidRPr="00D8725E">
        <w:rPr>
          <w:rFonts w:ascii="Palatino Linotype" w:hAnsi="Palatino Linotype" w:cs="Arial"/>
          <w:i/>
          <w:sz w:val="22"/>
          <w:szCs w:val="22"/>
          <w:lang w:eastAsia="es-MX"/>
        </w:rPr>
        <w:t>[…]</w:t>
      </w:r>
    </w:p>
    <w:p w14:paraId="5843FCF7" w14:textId="77777777" w:rsidR="004251BD" w:rsidRPr="00D8725E" w:rsidRDefault="004251BD" w:rsidP="00CD4354">
      <w:pPr>
        <w:ind w:left="709" w:right="757"/>
        <w:jc w:val="center"/>
        <w:rPr>
          <w:rFonts w:ascii="Palatino Linotype" w:hAnsi="Palatino Linotype" w:cs="Arial"/>
          <w:b/>
          <w:i/>
          <w:sz w:val="22"/>
          <w:szCs w:val="22"/>
          <w:lang w:eastAsia="es-MX"/>
        </w:rPr>
      </w:pPr>
    </w:p>
    <w:p w14:paraId="434C842B" w14:textId="77777777" w:rsidR="004251BD" w:rsidRPr="00D8725E" w:rsidRDefault="004251BD" w:rsidP="00CD4354">
      <w:pPr>
        <w:ind w:left="709" w:right="757"/>
        <w:jc w:val="center"/>
        <w:rPr>
          <w:rFonts w:ascii="Palatino Linotype" w:hAnsi="Palatino Linotype" w:cs="Arial"/>
          <w:b/>
          <w:i/>
          <w:sz w:val="22"/>
          <w:szCs w:val="22"/>
          <w:lang w:eastAsia="es-MX"/>
        </w:rPr>
      </w:pPr>
      <w:r w:rsidRPr="00D8725E">
        <w:rPr>
          <w:rFonts w:ascii="Palatino Linotype" w:hAnsi="Palatino Linotype" w:cs="Arial"/>
          <w:b/>
          <w:i/>
          <w:sz w:val="22"/>
          <w:szCs w:val="22"/>
          <w:lang w:eastAsia="es-MX"/>
        </w:rPr>
        <w:t>CAPÍTULO VIII</w:t>
      </w:r>
    </w:p>
    <w:p w14:paraId="697749CC" w14:textId="77777777" w:rsidR="004251BD" w:rsidRPr="00D8725E" w:rsidRDefault="004251BD" w:rsidP="00CD4354">
      <w:pPr>
        <w:ind w:left="709" w:right="757"/>
        <w:jc w:val="center"/>
        <w:rPr>
          <w:rFonts w:ascii="Palatino Linotype" w:hAnsi="Palatino Linotype" w:cs="Arial"/>
          <w:b/>
          <w:i/>
          <w:sz w:val="22"/>
          <w:szCs w:val="22"/>
          <w:lang w:eastAsia="es-MX"/>
        </w:rPr>
      </w:pPr>
      <w:r w:rsidRPr="00D8725E">
        <w:rPr>
          <w:rFonts w:ascii="Palatino Linotype" w:hAnsi="Palatino Linotype" w:cs="Arial"/>
          <w:b/>
          <w:i/>
          <w:sz w:val="22"/>
          <w:szCs w:val="22"/>
          <w:lang w:eastAsia="es-MX"/>
        </w:rPr>
        <w:t>DE LA LEYENDA DE CLASIFICACIÓN</w:t>
      </w:r>
    </w:p>
    <w:p w14:paraId="205711B2" w14:textId="77777777" w:rsidR="004251BD" w:rsidRPr="00D8725E" w:rsidRDefault="004251BD" w:rsidP="00CD4354">
      <w:pPr>
        <w:ind w:left="709" w:right="757"/>
        <w:jc w:val="both"/>
        <w:rPr>
          <w:rFonts w:ascii="Palatino Linotype" w:hAnsi="Palatino Linotype" w:cs="Arial"/>
          <w:b/>
          <w:i/>
          <w:sz w:val="22"/>
          <w:szCs w:val="22"/>
          <w:lang w:eastAsia="es-MX"/>
        </w:rPr>
      </w:pPr>
    </w:p>
    <w:p w14:paraId="474E936F" w14:textId="77777777" w:rsidR="004251BD" w:rsidRPr="00D8725E" w:rsidRDefault="004251BD" w:rsidP="00CD4354">
      <w:pPr>
        <w:ind w:left="709" w:right="757"/>
        <w:jc w:val="both"/>
        <w:rPr>
          <w:rFonts w:ascii="Palatino Linotype" w:hAnsi="Palatino Linotype" w:cs="Arial"/>
          <w:i/>
          <w:sz w:val="22"/>
          <w:szCs w:val="22"/>
          <w:lang w:eastAsia="es-MX"/>
        </w:rPr>
      </w:pPr>
      <w:r w:rsidRPr="00D8725E">
        <w:rPr>
          <w:rFonts w:ascii="Palatino Linotype" w:hAnsi="Palatino Linotype" w:cs="Arial"/>
          <w:b/>
          <w:i/>
          <w:sz w:val="22"/>
          <w:szCs w:val="22"/>
          <w:lang w:eastAsia="es-MX"/>
        </w:rPr>
        <w:t>Quincuagésimo. Los titulares de las áreas de los sujetos obligados podrán utilizar los formatos contenidos en el presente Capítulo como modelo</w:t>
      </w:r>
      <w:r w:rsidRPr="00D8725E">
        <w:rPr>
          <w:rFonts w:ascii="Palatino Linotype" w:hAnsi="Palatino Linotype" w:cs="Arial"/>
          <w:i/>
          <w:sz w:val="22"/>
          <w:szCs w:val="22"/>
          <w:lang w:eastAsia="es-MX"/>
        </w:rPr>
        <w:t xml:space="preserve"> para señalar la clasificación de documentos o expedientes, sin perjuicio de que establezcan los propios.</w:t>
      </w:r>
    </w:p>
    <w:p w14:paraId="2C7AE4E3" w14:textId="77777777" w:rsidR="004251BD" w:rsidRPr="00D8725E" w:rsidRDefault="004251BD" w:rsidP="00CD4354">
      <w:pPr>
        <w:ind w:left="709" w:right="757"/>
        <w:jc w:val="both"/>
        <w:rPr>
          <w:rFonts w:ascii="Palatino Linotype" w:hAnsi="Palatino Linotype" w:cs="Arial"/>
          <w:i/>
          <w:sz w:val="22"/>
          <w:szCs w:val="22"/>
          <w:lang w:eastAsia="es-MX"/>
        </w:rPr>
      </w:pPr>
      <w:r w:rsidRPr="00D8725E">
        <w:rPr>
          <w:rFonts w:ascii="Palatino Linotype" w:hAnsi="Palatino Linotype" w:cs="Arial"/>
          <w:i/>
          <w:sz w:val="22"/>
          <w:szCs w:val="22"/>
          <w:lang w:eastAsia="es-MX"/>
        </w:rPr>
        <w:t>[…]</w:t>
      </w:r>
    </w:p>
    <w:p w14:paraId="01ABB0F6" w14:textId="77777777" w:rsidR="004251BD" w:rsidRPr="00D8725E" w:rsidRDefault="004251BD" w:rsidP="00CD4354">
      <w:pPr>
        <w:ind w:left="709" w:right="757"/>
        <w:jc w:val="both"/>
        <w:rPr>
          <w:rFonts w:ascii="Palatino Linotype" w:hAnsi="Palatino Linotype" w:cs="Arial"/>
          <w:b/>
          <w:i/>
          <w:sz w:val="22"/>
          <w:szCs w:val="22"/>
          <w:lang w:eastAsia="es-MX"/>
        </w:rPr>
      </w:pPr>
    </w:p>
    <w:p w14:paraId="32B06E56" w14:textId="77777777" w:rsidR="004251BD" w:rsidRPr="00D8725E" w:rsidRDefault="004251BD" w:rsidP="00CD4354">
      <w:pPr>
        <w:ind w:left="709" w:right="757"/>
        <w:jc w:val="both"/>
        <w:rPr>
          <w:rFonts w:ascii="Palatino Linotype" w:hAnsi="Palatino Linotype" w:cs="Arial"/>
          <w:i/>
          <w:sz w:val="22"/>
          <w:szCs w:val="22"/>
          <w:lang w:eastAsia="es-MX"/>
        </w:rPr>
      </w:pPr>
      <w:r w:rsidRPr="00D8725E">
        <w:rPr>
          <w:rFonts w:ascii="Palatino Linotype" w:hAnsi="Palatino Linotype" w:cs="Arial"/>
          <w:b/>
          <w:i/>
          <w:sz w:val="22"/>
          <w:szCs w:val="22"/>
          <w:lang w:eastAsia="es-MX"/>
        </w:rPr>
        <w:t>Quincuagésimo tercero. El formato para señalar la clasificación parcial de un documento</w:t>
      </w:r>
      <w:r w:rsidRPr="00D8725E">
        <w:rPr>
          <w:rFonts w:ascii="Palatino Linotype" w:hAnsi="Palatino Linotype" w:cs="Arial"/>
          <w:i/>
          <w:sz w:val="22"/>
          <w:szCs w:val="22"/>
          <w:lang w:eastAsia="es-MX"/>
        </w:rPr>
        <w:t>, es el siguiente:</w:t>
      </w:r>
    </w:p>
    <w:p w14:paraId="3585B016" w14:textId="77777777" w:rsidR="004251BD" w:rsidRPr="00D8725E" w:rsidRDefault="004251BD" w:rsidP="00CD4354">
      <w:pPr>
        <w:ind w:left="709" w:right="757"/>
        <w:jc w:val="both"/>
        <w:rPr>
          <w:rFonts w:ascii="Palatino Linotype" w:hAnsi="Palatino Linotype" w:cs="Arial"/>
          <w:i/>
          <w:sz w:val="22"/>
          <w:szCs w:val="22"/>
          <w:lang w:eastAsia="es-MX"/>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330"/>
        <w:gridCol w:w="4234"/>
      </w:tblGrid>
      <w:tr w:rsidR="004251BD" w:rsidRPr="00D8725E" w14:paraId="6E0B7D54" w14:textId="77777777" w:rsidTr="0090090E">
        <w:tc>
          <w:tcPr>
            <w:tcW w:w="1129" w:type="dxa"/>
            <w:tcBorders>
              <w:top w:val="nil"/>
              <w:left w:val="nil"/>
              <w:bottom w:val="single" w:sz="4" w:space="0" w:color="auto"/>
              <w:right w:val="single" w:sz="4" w:space="0" w:color="auto"/>
            </w:tcBorders>
          </w:tcPr>
          <w:p w14:paraId="64C11A7A" w14:textId="77777777" w:rsidR="004251BD" w:rsidRPr="00D8725E" w:rsidRDefault="004251BD" w:rsidP="00CD4354">
            <w:pPr>
              <w:spacing w:line="254" w:lineRule="auto"/>
              <w:ind w:right="757"/>
              <w:jc w:val="both"/>
              <w:rPr>
                <w:rFonts w:ascii="Palatino Linotype" w:hAnsi="Palatino Linotype" w:cs="Arial"/>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5F219608" w14:textId="77777777" w:rsidR="004251BD" w:rsidRPr="00D8725E" w:rsidRDefault="004251BD" w:rsidP="00CD4354">
            <w:pPr>
              <w:spacing w:line="254" w:lineRule="auto"/>
              <w:ind w:right="757"/>
              <w:jc w:val="center"/>
              <w:rPr>
                <w:rFonts w:ascii="Palatino Linotype" w:hAnsi="Palatino Linotype"/>
                <w:b/>
                <w:i/>
                <w:sz w:val="22"/>
                <w:szCs w:val="22"/>
              </w:rPr>
            </w:pPr>
            <w:r w:rsidRPr="00D8725E">
              <w:rPr>
                <w:rFonts w:ascii="Palatino Linotype" w:hAnsi="Palatino Linotype"/>
                <w:b/>
                <w:i/>
                <w:sz w:val="22"/>
                <w:szCs w:val="22"/>
              </w:rPr>
              <w:t>Concepto</w:t>
            </w:r>
          </w:p>
        </w:tc>
        <w:tc>
          <w:tcPr>
            <w:tcW w:w="4677" w:type="dxa"/>
            <w:tcBorders>
              <w:top w:val="single" w:sz="4" w:space="0" w:color="auto"/>
              <w:left w:val="single" w:sz="4" w:space="0" w:color="auto"/>
              <w:bottom w:val="single" w:sz="4" w:space="0" w:color="auto"/>
              <w:right w:val="single" w:sz="4" w:space="0" w:color="auto"/>
            </w:tcBorders>
            <w:hideMark/>
          </w:tcPr>
          <w:p w14:paraId="26859756" w14:textId="77777777" w:rsidR="004251BD" w:rsidRPr="00D8725E" w:rsidRDefault="004251BD" w:rsidP="00CD4354">
            <w:pPr>
              <w:spacing w:line="254" w:lineRule="auto"/>
              <w:ind w:right="757"/>
              <w:jc w:val="center"/>
              <w:rPr>
                <w:rFonts w:ascii="Palatino Linotype" w:hAnsi="Palatino Linotype"/>
                <w:b/>
                <w:i/>
                <w:sz w:val="22"/>
                <w:szCs w:val="22"/>
              </w:rPr>
            </w:pPr>
            <w:r w:rsidRPr="00D8725E">
              <w:rPr>
                <w:rFonts w:ascii="Palatino Linotype" w:hAnsi="Palatino Linotype"/>
                <w:b/>
                <w:i/>
                <w:sz w:val="22"/>
                <w:szCs w:val="22"/>
              </w:rPr>
              <w:t>Dónde:</w:t>
            </w:r>
          </w:p>
        </w:tc>
      </w:tr>
      <w:tr w:rsidR="004251BD" w:rsidRPr="00D8725E" w14:paraId="5715FE00" w14:textId="77777777" w:rsidTr="0090090E">
        <w:tc>
          <w:tcPr>
            <w:tcW w:w="1129" w:type="dxa"/>
            <w:vMerge w:val="restart"/>
            <w:tcBorders>
              <w:top w:val="single" w:sz="4" w:space="0" w:color="auto"/>
              <w:left w:val="single" w:sz="4" w:space="0" w:color="auto"/>
              <w:bottom w:val="single" w:sz="4" w:space="0" w:color="auto"/>
              <w:right w:val="single" w:sz="4" w:space="0" w:color="auto"/>
            </w:tcBorders>
            <w:vAlign w:val="center"/>
            <w:hideMark/>
          </w:tcPr>
          <w:p w14:paraId="49D3FD78" w14:textId="77777777" w:rsidR="004251BD" w:rsidRPr="00D8725E" w:rsidRDefault="004251BD" w:rsidP="00CD4354">
            <w:pPr>
              <w:spacing w:line="254" w:lineRule="auto"/>
              <w:ind w:right="757"/>
              <w:jc w:val="center"/>
              <w:rPr>
                <w:rFonts w:ascii="Palatino Linotype" w:hAnsi="Palatino Linotype" w:cs="Arial"/>
                <w:b/>
                <w:i/>
                <w:sz w:val="22"/>
                <w:szCs w:val="22"/>
                <w:lang w:eastAsia="es-MX"/>
              </w:rPr>
            </w:pPr>
            <w:r w:rsidRPr="00D8725E">
              <w:rPr>
                <w:rFonts w:ascii="Palatino Linotype" w:hAnsi="Palatino Linotype" w:cs="Arial"/>
                <w:b/>
                <w:i/>
                <w:sz w:val="22"/>
                <w:szCs w:val="22"/>
                <w:lang w:eastAsia="es-MX"/>
              </w:rPr>
              <w:t>Sello oficial o logotipo del sujeto obligado</w:t>
            </w:r>
          </w:p>
        </w:tc>
        <w:tc>
          <w:tcPr>
            <w:tcW w:w="1990" w:type="dxa"/>
            <w:tcBorders>
              <w:top w:val="single" w:sz="4" w:space="0" w:color="auto"/>
              <w:left w:val="single" w:sz="4" w:space="0" w:color="auto"/>
              <w:bottom w:val="single" w:sz="4" w:space="0" w:color="auto"/>
              <w:right w:val="single" w:sz="4" w:space="0" w:color="auto"/>
            </w:tcBorders>
            <w:hideMark/>
          </w:tcPr>
          <w:p w14:paraId="64AFCB78" w14:textId="77777777" w:rsidR="004251BD" w:rsidRPr="00D8725E" w:rsidRDefault="004251BD" w:rsidP="00CD4354">
            <w:pPr>
              <w:spacing w:line="254" w:lineRule="auto"/>
              <w:ind w:right="757"/>
              <w:jc w:val="center"/>
              <w:rPr>
                <w:rFonts w:ascii="Palatino Linotype" w:hAnsi="Palatino Linotype" w:cs="Arial"/>
                <w:i/>
                <w:sz w:val="22"/>
                <w:szCs w:val="22"/>
                <w:lang w:eastAsia="es-MX"/>
              </w:rPr>
            </w:pPr>
            <w:r w:rsidRPr="00D8725E">
              <w:rPr>
                <w:rFonts w:ascii="Palatino Linotype" w:hAnsi="Palatino Linotype" w:cs="Arial"/>
                <w:i/>
                <w:sz w:val="22"/>
                <w:szCs w:val="22"/>
                <w:lang w:eastAsia="es-MX"/>
              </w:rPr>
              <w:t>Fecha de clasificación</w:t>
            </w:r>
          </w:p>
        </w:tc>
        <w:tc>
          <w:tcPr>
            <w:tcW w:w="4677" w:type="dxa"/>
            <w:tcBorders>
              <w:top w:val="single" w:sz="4" w:space="0" w:color="auto"/>
              <w:left w:val="single" w:sz="4" w:space="0" w:color="auto"/>
              <w:bottom w:val="single" w:sz="4" w:space="0" w:color="auto"/>
              <w:right w:val="single" w:sz="4" w:space="0" w:color="auto"/>
            </w:tcBorders>
            <w:hideMark/>
          </w:tcPr>
          <w:p w14:paraId="471DA37E" w14:textId="77777777" w:rsidR="004251BD" w:rsidRPr="00D8725E" w:rsidRDefault="004251BD" w:rsidP="00CD4354">
            <w:pPr>
              <w:spacing w:line="254" w:lineRule="auto"/>
              <w:ind w:right="757"/>
              <w:jc w:val="both"/>
              <w:rPr>
                <w:rFonts w:ascii="Palatino Linotype" w:hAnsi="Palatino Linotype" w:cs="Arial"/>
                <w:i/>
                <w:sz w:val="22"/>
                <w:szCs w:val="22"/>
                <w:lang w:eastAsia="es-MX"/>
              </w:rPr>
            </w:pPr>
            <w:r w:rsidRPr="00D8725E">
              <w:rPr>
                <w:rFonts w:ascii="Palatino Linotype" w:hAnsi="Palatino Linotype" w:cs="Arial"/>
                <w:i/>
                <w:sz w:val="22"/>
                <w:szCs w:val="22"/>
                <w:lang w:eastAsia="es-MX"/>
              </w:rPr>
              <w:t>Se anotará la fecha en la que el Comité de Transparencia confirmó la clasificación del documento, en su caso.</w:t>
            </w:r>
          </w:p>
        </w:tc>
      </w:tr>
      <w:tr w:rsidR="004251BD" w:rsidRPr="00D8725E" w14:paraId="577C830A" w14:textId="77777777" w:rsidTr="0090090E">
        <w:tc>
          <w:tcPr>
            <w:tcW w:w="0" w:type="auto"/>
            <w:vMerge/>
            <w:tcBorders>
              <w:top w:val="single" w:sz="4" w:space="0" w:color="auto"/>
              <w:left w:val="single" w:sz="4" w:space="0" w:color="auto"/>
              <w:bottom w:val="single" w:sz="4" w:space="0" w:color="auto"/>
              <w:right w:val="single" w:sz="4" w:space="0" w:color="auto"/>
            </w:tcBorders>
            <w:vAlign w:val="center"/>
            <w:hideMark/>
          </w:tcPr>
          <w:p w14:paraId="01BE2F0E" w14:textId="77777777" w:rsidR="004251BD" w:rsidRPr="00D8725E" w:rsidRDefault="004251BD" w:rsidP="00CD4354">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781FD285" w14:textId="77777777" w:rsidR="004251BD" w:rsidRPr="00D8725E" w:rsidRDefault="004251BD" w:rsidP="00CD4354">
            <w:pPr>
              <w:spacing w:line="254" w:lineRule="auto"/>
              <w:ind w:right="757"/>
              <w:jc w:val="center"/>
              <w:rPr>
                <w:rFonts w:ascii="Palatino Linotype" w:hAnsi="Palatino Linotype" w:cs="Arial"/>
                <w:i/>
                <w:sz w:val="22"/>
                <w:szCs w:val="22"/>
                <w:lang w:eastAsia="es-MX"/>
              </w:rPr>
            </w:pPr>
            <w:r w:rsidRPr="00D8725E">
              <w:rPr>
                <w:rFonts w:ascii="Palatino Linotype" w:hAnsi="Palatino Linotype" w:cs="Arial"/>
                <w:i/>
                <w:sz w:val="22"/>
                <w:szCs w:val="22"/>
                <w:lang w:eastAsia="es-MX"/>
              </w:rPr>
              <w:t>Área</w:t>
            </w:r>
          </w:p>
        </w:tc>
        <w:tc>
          <w:tcPr>
            <w:tcW w:w="4677" w:type="dxa"/>
            <w:tcBorders>
              <w:top w:val="single" w:sz="4" w:space="0" w:color="auto"/>
              <w:left w:val="single" w:sz="4" w:space="0" w:color="auto"/>
              <w:bottom w:val="single" w:sz="4" w:space="0" w:color="auto"/>
              <w:right w:val="single" w:sz="4" w:space="0" w:color="auto"/>
            </w:tcBorders>
            <w:hideMark/>
          </w:tcPr>
          <w:p w14:paraId="77DC3F7C" w14:textId="77777777" w:rsidR="004251BD" w:rsidRPr="00D8725E" w:rsidRDefault="004251BD" w:rsidP="00CD4354">
            <w:pPr>
              <w:spacing w:line="254" w:lineRule="auto"/>
              <w:ind w:right="757"/>
              <w:jc w:val="both"/>
              <w:rPr>
                <w:rFonts w:ascii="Palatino Linotype" w:hAnsi="Palatino Linotype" w:cs="Arial"/>
                <w:i/>
                <w:sz w:val="22"/>
                <w:szCs w:val="22"/>
                <w:lang w:eastAsia="es-MX"/>
              </w:rPr>
            </w:pPr>
            <w:r w:rsidRPr="00D8725E">
              <w:rPr>
                <w:rFonts w:ascii="Palatino Linotype" w:hAnsi="Palatino Linotype" w:cs="Arial"/>
                <w:i/>
                <w:sz w:val="22"/>
                <w:szCs w:val="22"/>
                <w:lang w:eastAsia="es-MX"/>
              </w:rPr>
              <w:t>Se señalará el nombre del área del cual es titular quien clasifica.</w:t>
            </w:r>
          </w:p>
        </w:tc>
      </w:tr>
      <w:tr w:rsidR="004251BD" w:rsidRPr="00D8725E" w14:paraId="0719B04A" w14:textId="77777777" w:rsidTr="0090090E">
        <w:tc>
          <w:tcPr>
            <w:tcW w:w="0" w:type="auto"/>
            <w:vMerge/>
            <w:tcBorders>
              <w:top w:val="single" w:sz="4" w:space="0" w:color="auto"/>
              <w:left w:val="single" w:sz="4" w:space="0" w:color="auto"/>
              <w:bottom w:val="single" w:sz="4" w:space="0" w:color="auto"/>
              <w:right w:val="single" w:sz="4" w:space="0" w:color="auto"/>
            </w:tcBorders>
            <w:vAlign w:val="center"/>
            <w:hideMark/>
          </w:tcPr>
          <w:p w14:paraId="5EBBEE5F" w14:textId="77777777" w:rsidR="004251BD" w:rsidRPr="00D8725E" w:rsidRDefault="004251BD" w:rsidP="00CD4354">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6AB4A73F" w14:textId="77777777" w:rsidR="004251BD" w:rsidRPr="00D8725E" w:rsidRDefault="004251BD" w:rsidP="00CD4354">
            <w:pPr>
              <w:spacing w:line="254" w:lineRule="auto"/>
              <w:ind w:right="757"/>
              <w:jc w:val="center"/>
              <w:rPr>
                <w:rFonts w:ascii="Palatino Linotype" w:hAnsi="Palatino Linotype" w:cs="Arial"/>
                <w:i/>
                <w:sz w:val="22"/>
                <w:szCs w:val="22"/>
                <w:lang w:eastAsia="es-MX"/>
              </w:rPr>
            </w:pPr>
            <w:r w:rsidRPr="00D8725E">
              <w:rPr>
                <w:rFonts w:ascii="Palatino Linotype" w:hAnsi="Palatino Linotype" w:cs="Arial"/>
                <w:i/>
                <w:sz w:val="22"/>
                <w:szCs w:val="22"/>
                <w:lang w:eastAsia="es-MX"/>
              </w:rPr>
              <w:t>Información reservada</w:t>
            </w:r>
          </w:p>
        </w:tc>
        <w:tc>
          <w:tcPr>
            <w:tcW w:w="4677" w:type="dxa"/>
            <w:tcBorders>
              <w:top w:val="single" w:sz="4" w:space="0" w:color="auto"/>
              <w:left w:val="single" w:sz="4" w:space="0" w:color="auto"/>
              <w:bottom w:val="single" w:sz="4" w:space="0" w:color="auto"/>
              <w:right w:val="single" w:sz="4" w:space="0" w:color="auto"/>
            </w:tcBorders>
            <w:hideMark/>
          </w:tcPr>
          <w:p w14:paraId="2F811BF1" w14:textId="77777777" w:rsidR="004251BD" w:rsidRPr="00D8725E" w:rsidRDefault="004251BD" w:rsidP="00CD4354">
            <w:pPr>
              <w:spacing w:line="254" w:lineRule="auto"/>
              <w:ind w:right="757"/>
              <w:jc w:val="both"/>
              <w:rPr>
                <w:rFonts w:ascii="Palatino Linotype" w:hAnsi="Palatino Linotype" w:cs="Arial"/>
                <w:i/>
                <w:sz w:val="22"/>
                <w:szCs w:val="22"/>
                <w:lang w:eastAsia="es-MX"/>
              </w:rPr>
            </w:pPr>
            <w:r w:rsidRPr="00D8725E">
              <w:rPr>
                <w:rFonts w:ascii="Palatino Linotype" w:hAnsi="Palatino Linotype" w:cs="Arial"/>
                <w:i/>
                <w:sz w:val="22"/>
                <w:szCs w:val="22"/>
                <w:lang w:eastAsia="es-MX"/>
              </w:rPr>
              <w:t xml:space="preserve">Se indicarán, en su caso, las partes o páginas del documento que se clasifican como reservadas. Si el documento fuera reservado en su totalidad, se </w:t>
            </w:r>
            <w:proofErr w:type="gramStart"/>
            <w:r w:rsidRPr="00D8725E">
              <w:rPr>
                <w:rFonts w:ascii="Palatino Linotype" w:hAnsi="Palatino Linotype" w:cs="Arial"/>
                <w:i/>
                <w:sz w:val="22"/>
                <w:szCs w:val="22"/>
                <w:lang w:eastAsia="es-MX"/>
              </w:rPr>
              <w:t>anotarán</w:t>
            </w:r>
            <w:proofErr w:type="gramEnd"/>
            <w:r w:rsidRPr="00D8725E">
              <w:rPr>
                <w:rFonts w:ascii="Palatino Linotype" w:hAnsi="Palatino Linotype" w:cs="Arial"/>
                <w:i/>
                <w:sz w:val="22"/>
                <w:szCs w:val="22"/>
                <w:lang w:eastAsia="es-MX"/>
              </w:rPr>
              <w:t xml:space="preserve"> todas las páginas que lo conforman. Si el documento no contiene información reservada, se tachará este apartado.</w:t>
            </w:r>
          </w:p>
        </w:tc>
      </w:tr>
      <w:tr w:rsidR="004251BD" w:rsidRPr="00D8725E" w14:paraId="065F143B" w14:textId="77777777" w:rsidTr="0090090E">
        <w:tc>
          <w:tcPr>
            <w:tcW w:w="0" w:type="auto"/>
            <w:vMerge/>
            <w:tcBorders>
              <w:top w:val="single" w:sz="4" w:space="0" w:color="auto"/>
              <w:left w:val="single" w:sz="4" w:space="0" w:color="auto"/>
              <w:bottom w:val="single" w:sz="4" w:space="0" w:color="auto"/>
              <w:right w:val="single" w:sz="4" w:space="0" w:color="auto"/>
            </w:tcBorders>
            <w:vAlign w:val="center"/>
            <w:hideMark/>
          </w:tcPr>
          <w:p w14:paraId="7F8CC226" w14:textId="77777777" w:rsidR="004251BD" w:rsidRPr="00D8725E" w:rsidRDefault="004251BD" w:rsidP="00CD4354">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56011FA5" w14:textId="77777777" w:rsidR="004251BD" w:rsidRPr="00D8725E" w:rsidRDefault="004251BD" w:rsidP="00CD4354">
            <w:pPr>
              <w:spacing w:line="254" w:lineRule="auto"/>
              <w:ind w:right="757"/>
              <w:jc w:val="center"/>
              <w:rPr>
                <w:rFonts w:ascii="Palatino Linotype" w:hAnsi="Palatino Linotype" w:cs="Arial"/>
                <w:i/>
                <w:sz w:val="22"/>
                <w:szCs w:val="22"/>
                <w:lang w:eastAsia="es-MX"/>
              </w:rPr>
            </w:pPr>
            <w:r w:rsidRPr="00D8725E">
              <w:rPr>
                <w:rFonts w:ascii="Palatino Linotype" w:hAnsi="Palatino Linotype" w:cs="Arial"/>
                <w:i/>
                <w:sz w:val="22"/>
                <w:szCs w:val="22"/>
                <w:lang w:eastAsia="es-MX"/>
              </w:rPr>
              <w:t>Periodo de reserva</w:t>
            </w:r>
          </w:p>
        </w:tc>
        <w:tc>
          <w:tcPr>
            <w:tcW w:w="4677" w:type="dxa"/>
            <w:tcBorders>
              <w:top w:val="single" w:sz="4" w:space="0" w:color="auto"/>
              <w:left w:val="single" w:sz="4" w:space="0" w:color="auto"/>
              <w:bottom w:val="single" w:sz="4" w:space="0" w:color="auto"/>
              <w:right w:val="single" w:sz="4" w:space="0" w:color="auto"/>
            </w:tcBorders>
            <w:hideMark/>
          </w:tcPr>
          <w:p w14:paraId="0427CFE4" w14:textId="77777777" w:rsidR="004251BD" w:rsidRPr="00D8725E" w:rsidRDefault="004251BD" w:rsidP="00CD4354">
            <w:pPr>
              <w:spacing w:line="254" w:lineRule="auto"/>
              <w:ind w:right="757"/>
              <w:jc w:val="both"/>
              <w:rPr>
                <w:rFonts w:ascii="Palatino Linotype" w:hAnsi="Palatino Linotype" w:cs="Arial"/>
                <w:i/>
                <w:sz w:val="22"/>
                <w:szCs w:val="22"/>
                <w:lang w:eastAsia="es-MX"/>
              </w:rPr>
            </w:pPr>
            <w:r w:rsidRPr="00D8725E">
              <w:rPr>
                <w:rFonts w:ascii="Palatino Linotype" w:hAnsi="Palatino Linotype" w:cs="Arial"/>
                <w:i/>
                <w:sz w:val="22"/>
                <w:szCs w:val="22"/>
                <w:lang w:eastAsia="es-MX"/>
              </w:rPr>
              <w:t>Se anotará el número de años o meses por los que se mantendrá el documento o las partes del mismo como reservado.</w:t>
            </w:r>
          </w:p>
        </w:tc>
      </w:tr>
      <w:tr w:rsidR="004251BD" w:rsidRPr="00D8725E" w14:paraId="3728A0C5" w14:textId="77777777" w:rsidTr="0090090E">
        <w:tc>
          <w:tcPr>
            <w:tcW w:w="0" w:type="auto"/>
            <w:vMerge/>
            <w:tcBorders>
              <w:top w:val="single" w:sz="4" w:space="0" w:color="auto"/>
              <w:left w:val="single" w:sz="4" w:space="0" w:color="auto"/>
              <w:bottom w:val="single" w:sz="4" w:space="0" w:color="auto"/>
              <w:right w:val="single" w:sz="4" w:space="0" w:color="auto"/>
            </w:tcBorders>
            <w:vAlign w:val="center"/>
            <w:hideMark/>
          </w:tcPr>
          <w:p w14:paraId="0897C9F8" w14:textId="77777777" w:rsidR="004251BD" w:rsidRPr="00D8725E" w:rsidRDefault="004251BD" w:rsidP="00CD4354">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422BDADA" w14:textId="77777777" w:rsidR="004251BD" w:rsidRPr="00D8725E" w:rsidRDefault="004251BD" w:rsidP="00CD4354">
            <w:pPr>
              <w:spacing w:line="254" w:lineRule="auto"/>
              <w:ind w:right="757"/>
              <w:jc w:val="center"/>
              <w:rPr>
                <w:rFonts w:ascii="Palatino Linotype" w:hAnsi="Palatino Linotype" w:cs="Arial"/>
                <w:i/>
                <w:sz w:val="22"/>
                <w:szCs w:val="22"/>
                <w:lang w:eastAsia="es-MX"/>
              </w:rPr>
            </w:pPr>
            <w:r w:rsidRPr="00D8725E">
              <w:rPr>
                <w:rFonts w:ascii="Palatino Linotype" w:hAnsi="Palatino Linotype" w:cs="Arial"/>
                <w:i/>
                <w:sz w:val="22"/>
                <w:szCs w:val="22"/>
                <w:lang w:eastAsia="es-MX"/>
              </w:rPr>
              <w:t>Fundamento legal</w:t>
            </w:r>
          </w:p>
        </w:tc>
        <w:tc>
          <w:tcPr>
            <w:tcW w:w="4677" w:type="dxa"/>
            <w:tcBorders>
              <w:top w:val="single" w:sz="4" w:space="0" w:color="auto"/>
              <w:left w:val="single" w:sz="4" w:space="0" w:color="auto"/>
              <w:bottom w:val="single" w:sz="4" w:space="0" w:color="auto"/>
              <w:right w:val="single" w:sz="4" w:space="0" w:color="auto"/>
            </w:tcBorders>
            <w:hideMark/>
          </w:tcPr>
          <w:p w14:paraId="2777BA09" w14:textId="77777777" w:rsidR="004251BD" w:rsidRPr="00D8725E" w:rsidRDefault="004251BD" w:rsidP="00CD4354">
            <w:pPr>
              <w:spacing w:line="254" w:lineRule="auto"/>
              <w:ind w:right="757"/>
              <w:jc w:val="both"/>
              <w:rPr>
                <w:rFonts w:ascii="Palatino Linotype" w:hAnsi="Palatino Linotype" w:cs="Arial"/>
                <w:i/>
                <w:sz w:val="22"/>
                <w:szCs w:val="22"/>
                <w:lang w:eastAsia="es-MX"/>
              </w:rPr>
            </w:pPr>
            <w:r w:rsidRPr="00D8725E">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4251BD" w:rsidRPr="00D8725E" w14:paraId="52B378AB" w14:textId="77777777" w:rsidTr="0090090E">
        <w:tc>
          <w:tcPr>
            <w:tcW w:w="0" w:type="auto"/>
            <w:vMerge/>
            <w:tcBorders>
              <w:top w:val="single" w:sz="4" w:space="0" w:color="auto"/>
              <w:left w:val="single" w:sz="4" w:space="0" w:color="auto"/>
              <w:bottom w:val="single" w:sz="4" w:space="0" w:color="auto"/>
              <w:right w:val="single" w:sz="4" w:space="0" w:color="auto"/>
            </w:tcBorders>
            <w:vAlign w:val="center"/>
            <w:hideMark/>
          </w:tcPr>
          <w:p w14:paraId="2CAC7391" w14:textId="77777777" w:rsidR="004251BD" w:rsidRPr="00D8725E" w:rsidRDefault="004251BD" w:rsidP="00CD4354">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6EDA5EE2" w14:textId="77777777" w:rsidR="004251BD" w:rsidRPr="00D8725E" w:rsidRDefault="004251BD" w:rsidP="00CD4354">
            <w:pPr>
              <w:spacing w:line="254" w:lineRule="auto"/>
              <w:ind w:right="757"/>
              <w:jc w:val="center"/>
              <w:rPr>
                <w:rFonts w:ascii="Palatino Linotype" w:hAnsi="Palatino Linotype" w:cs="Arial"/>
                <w:i/>
                <w:sz w:val="22"/>
                <w:szCs w:val="22"/>
                <w:lang w:eastAsia="es-MX"/>
              </w:rPr>
            </w:pPr>
            <w:r w:rsidRPr="00D8725E">
              <w:rPr>
                <w:rFonts w:ascii="Palatino Linotype" w:hAnsi="Palatino Linotype" w:cs="Arial"/>
                <w:i/>
                <w:sz w:val="22"/>
                <w:szCs w:val="22"/>
                <w:lang w:eastAsia="es-MX"/>
              </w:rPr>
              <w:t>Ampliación del periodo de reserva</w:t>
            </w:r>
          </w:p>
        </w:tc>
        <w:tc>
          <w:tcPr>
            <w:tcW w:w="4677" w:type="dxa"/>
            <w:tcBorders>
              <w:top w:val="single" w:sz="4" w:space="0" w:color="auto"/>
              <w:left w:val="single" w:sz="4" w:space="0" w:color="auto"/>
              <w:bottom w:val="single" w:sz="4" w:space="0" w:color="auto"/>
              <w:right w:val="single" w:sz="4" w:space="0" w:color="auto"/>
            </w:tcBorders>
            <w:hideMark/>
          </w:tcPr>
          <w:p w14:paraId="4A7702CE" w14:textId="77777777" w:rsidR="004251BD" w:rsidRPr="00D8725E" w:rsidRDefault="004251BD" w:rsidP="00CD4354">
            <w:pPr>
              <w:spacing w:line="254" w:lineRule="auto"/>
              <w:ind w:right="757"/>
              <w:jc w:val="both"/>
              <w:rPr>
                <w:rFonts w:ascii="Palatino Linotype" w:hAnsi="Palatino Linotype" w:cs="Arial"/>
                <w:i/>
                <w:sz w:val="22"/>
                <w:szCs w:val="22"/>
                <w:lang w:eastAsia="es-MX"/>
              </w:rPr>
            </w:pPr>
            <w:r w:rsidRPr="00D8725E">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4251BD" w:rsidRPr="00D8725E" w14:paraId="4E5BD675" w14:textId="77777777" w:rsidTr="0090090E">
        <w:tc>
          <w:tcPr>
            <w:tcW w:w="0" w:type="auto"/>
            <w:vMerge/>
            <w:tcBorders>
              <w:top w:val="single" w:sz="4" w:space="0" w:color="auto"/>
              <w:left w:val="single" w:sz="4" w:space="0" w:color="auto"/>
              <w:bottom w:val="single" w:sz="4" w:space="0" w:color="auto"/>
              <w:right w:val="single" w:sz="4" w:space="0" w:color="auto"/>
            </w:tcBorders>
            <w:vAlign w:val="center"/>
            <w:hideMark/>
          </w:tcPr>
          <w:p w14:paraId="4A291E2C" w14:textId="77777777" w:rsidR="004251BD" w:rsidRPr="00D8725E" w:rsidRDefault="004251BD" w:rsidP="00CD4354">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267766F6" w14:textId="77777777" w:rsidR="004251BD" w:rsidRPr="00D8725E" w:rsidRDefault="004251BD" w:rsidP="00CD4354">
            <w:pPr>
              <w:spacing w:line="254" w:lineRule="auto"/>
              <w:ind w:right="757"/>
              <w:jc w:val="center"/>
              <w:rPr>
                <w:rFonts w:ascii="Palatino Linotype" w:hAnsi="Palatino Linotype" w:cs="Arial"/>
                <w:i/>
                <w:sz w:val="22"/>
                <w:szCs w:val="22"/>
                <w:lang w:eastAsia="es-MX"/>
              </w:rPr>
            </w:pPr>
            <w:r w:rsidRPr="00D8725E">
              <w:rPr>
                <w:rFonts w:ascii="Palatino Linotype" w:hAnsi="Palatino Linotype" w:cs="Arial"/>
                <w:i/>
                <w:sz w:val="22"/>
                <w:szCs w:val="22"/>
                <w:lang w:eastAsia="es-MX"/>
              </w:rPr>
              <w:t>Confidencial</w:t>
            </w:r>
          </w:p>
        </w:tc>
        <w:tc>
          <w:tcPr>
            <w:tcW w:w="4677" w:type="dxa"/>
            <w:tcBorders>
              <w:top w:val="single" w:sz="4" w:space="0" w:color="auto"/>
              <w:left w:val="single" w:sz="4" w:space="0" w:color="auto"/>
              <w:bottom w:val="single" w:sz="4" w:space="0" w:color="auto"/>
              <w:right w:val="single" w:sz="4" w:space="0" w:color="auto"/>
            </w:tcBorders>
            <w:hideMark/>
          </w:tcPr>
          <w:p w14:paraId="4DB5B133" w14:textId="77777777" w:rsidR="004251BD" w:rsidRPr="00D8725E" w:rsidRDefault="004251BD" w:rsidP="00CD4354">
            <w:pPr>
              <w:spacing w:line="254" w:lineRule="auto"/>
              <w:ind w:right="757"/>
              <w:jc w:val="both"/>
              <w:rPr>
                <w:rFonts w:ascii="Palatino Linotype" w:hAnsi="Palatino Linotype" w:cs="Arial"/>
                <w:i/>
                <w:sz w:val="22"/>
                <w:szCs w:val="22"/>
                <w:lang w:eastAsia="es-MX"/>
              </w:rPr>
            </w:pPr>
            <w:r w:rsidRPr="00D8725E">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4251BD" w:rsidRPr="00D8725E" w14:paraId="47D4AB0D" w14:textId="77777777" w:rsidTr="0090090E">
        <w:tc>
          <w:tcPr>
            <w:tcW w:w="0" w:type="auto"/>
            <w:vMerge/>
            <w:tcBorders>
              <w:top w:val="single" w:sz="4" w:space="0" w:color="auto"/>
              <w:left w:val="single" w:sz="4" w:space="0" w:color="auto"/>
              <w:bottom w:val="single" w:sz="4" w:space="0" w:color="auto"/>
              <w:right w:val="single" w:sz="4" w:space="0" w:color="auto"/>
            </w:tcBorders>
            <w:vAlign w:val="center"/>
            <w:hideMark/>
          </w:tcPr>
          <w:p w14:paraId="343F13AE" w14:textId="77777777" w:rsidR="004251BD" w:rsidRPr="00D8725E" w:rsidRDefault="004251BD" w:rsidP="00CD4354">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72E2D77E" w14:textId="77777777" w:rsidR="004251BD" w:rsidRPr="00D8725E" w:rsidRDefault="004251BD" w:rsidP="00CD4354">
            <w:pPr>
              <w:spacing w:line="254" w:lineRule="auto"/>
              <w:ind w:right="757"/>
              <w:jc w:val="center"/>
              <w:rPr>
                <w:rFonts w:ascii="Palatino Linotype" w:hAnsi="Palatino Linotype" w:cs="Arial"/>
                <w:i/>
                <w:sz w:val="22"/>
                <w:szCs w:val="22"/>
                <w:lang w:eastAsia="es-MX"/>
              </w:rPr>
            </w:pPr>
            <w:r w:rsidRPr="00D8725E">
              <w:rPr>
                <w:rFonts w:ascii="Palatino Linotype" w:hAnsi="Palatino Linotype" w:cs="Arial"/>
                <w:i/>
                <w:sz w:val="22"/>
                <w:szCs w:val="22"/>
                <w:lang w:eastAsia="es-MX"/>
              </w:rPr>
              <w:t>Fundamento legal</w:t>
            </w:r>
          </w:p>
        </w:tc>
        <w:tc>
          <w:tcPr>
            <w:tcW w:w="4677" w:type="dxa"/>
            <w:tcBorders>
              <w:top w:val="single" w:sz="4" w:space="0" w:color="auto"/>
              <w:left w:val="single" w:sz="4" w:space="0" w:color="auto"/>
              <w:bottom w:val="single" w:sz="4" w:space="0" w:color="auto"/>
              <w:right w:val="single" w:sz="4" w:space="0" w:color="auto"/>
            </w:tcBorders>
            <w:hideMark/>
          </w:tcPr>
          <w:p w14:paraId="03720273" w14:textId="77777777" w:rsidR="004251BD" w:rsidRPr="00D8725E" w:rsidRDefault="004251BD" w:rsidP="00CD4354">
            <w:pPr>
              <w:spacing w:line="254" w:lineRule="auto"/>
              <w:ind w:right="757"/>
              <w:jc w:val="both"/>
              <w:rPr>
                <w:rFonts w:ascii="Palatino Linotype" w:hAnsi="Palatino Linotype" w:cs="Arial"/>
                <w:i/>
                <w:sz w:val="22"/>
                <w:szCs w:val="22"/>
                <w:lang w:eastAsia="es-MX"/>
              </w:rPr>
            </w:pPr>
            <w:r w:rsidRPr="00D8725E">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4251BD" w:rsidRPr="00D8725E" w14:paraId="54BFD49F" w14:textId="77777777" w:rsidTr="0090090E">
        <w:tc>
          <w:tcPr>
            <w:tcW w:w="0" w:type="auto"/>
            <w:vMerge/>
            <w:tcBorders>
              <w:top w:val="single" w:sz="4" w:space="0" w:color="auto"/>
              <w:left w:val="single" w:sz="4" w:space="0" w:color="auto"/>
              <w:bottom w:val="single" w:sz="4" w:space="0" w:color="auto"/>
              <w:right w:val="single" w:sz="4" w:space="0" w:color="auto"/>
            </w:tcBorders>
            <w:vAlign w:val="center"/>
            <w:hideMark/>
          </w:tcPr>
          <w:p w14:paraId="44B2F12E" w14:textId="77777777" w:rsidR="004251BD" w:rsidRPr="00D8725E" w:rsidRDefault="004251BD" w:rsidP="00CD4354">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1FDB5B4A" w14:textId="77777777" w:rsidR="004251BD" w:rsidRPr="00D8725E" w:rsidRDefault="004251BD" w:rsidP="00CD4354">
            <w:pPr>
              <w:spacing w:line="254" w:lineRule="auto"/>
              <w:ind w:right="757"/>
              <w:jc w:val="center"/>
              <w:rPr>
                <w:rFonts w:ascii="Palatino Linotype" w:hAnsi="Palatino Linotype" w:cs="Arial"/>
                <w:i/>
                <w:sz w:val="22"/>
                <w:szCs w:val="22"/>
                <w:lang w:eastAsia="es-MX"/>
              </w:rPr>
            </w:pPr>
            <w:r w:rsidRPr="00D8725E">
              <w:rPr>
                <w:rFonts w:ascii="Palatino Linotype" w:hAnsi="Palatino Linotype" w:cs="Arial"/>
                <w:i/>
                <w:sz w:val="22"/>
                <w:szCs w:val="22"/>
                <w:lang w:eastAsia="es-MX"/>
              </w:rPr>
              <w:t>Rúbrica del titular del área</w:t>
            </w:r>
          </w:p>
        </w:tc>
        <w:tc>
          <w:tcPr>
            <w:tcW w:w="4677" w:type="dxa"/>
            <w:tcBorders>
              <w:top w:val="single" w:sz="4" w:space="0" w:color="auto"/>
              <w:left w:val="single" w:sz="4" w:space="0" w:color="auto"/>
              <w:bottom w:val="single" w:sz="4" w:space="0" w:color="auto"/>
              <w:right w:val="single" w:sz="4" w:space="0" w:color="auto"/>
            </w:tcBorders>
            <w:hideMark/>
          </w:tcPr>
          <w:p w14:paraId="3D49D6BD" w14:textId="77777777" w:rsidR="004251BD" w:rsidRPr="00D8725E" w:rsidRDefault="004251BD" w:rsidP="00CD4354">
            <w:pPr>
              <w:spacing w:line="254" w:lineRule="auto"/>
              <w:ind w:right="757"/>
              <w:jc w:val="both"/>
              <w:rPr>
                <w:rFonts w:ascii="Palatino Linotype" w:hAnsi="Palatino Linotype" w:cs="Arial"/>
                <w:i/>
                <w:sz w:val="22"/>
                <w:szCs w:val="22"/>
                <w:lang w:eastAsia="es-MX"/>
              </w:rPr>
            </w:pPr>
            <w:r w:rsidRPr="00D8725E">
              <w:rPr>
                <w:rFonts w:ascii="Palatino Linotype" w:hAnsi="Palatino Linotype" w:cs="Arial"/>
                <w:i/>
                <w:sz w:val="22"/>
                <w:szCs w:val="22"/>
                <w:lang w:eastAsia="es-MX"/>
              </w:rPr>
              <w:t>Rúbrica autógrafa de quien clasifica.</w:t>
            </w:r>
          </w:p>
        </w:tc>
      </w:tr>
      <w:tr w:rsidR="004251BD" w:rsidRPr="00D8725E" w14:paraId="08E69974" w14:textId="77777777" w:rsidTr="0090090E">
        <w:tc>
          <w:tcPr>
            <w:tcW w:w="0" w:type="auto"/>
            <w:vMerge/>
            <w:tcBorders>
              <w:top w:val="single" w:sz="4" w:space="0" w:color="auto"/>
              <w:left w:val="single" w:sz="4" w:space="0" w:color="auto"/>
              <w:bottom w:val="single" w:sz="4" w:space="0" w:color="auto"/>
              <w:right w:val="single" w:sz="4" w:space="0" w:color="auto"/>
            </w:tcBorders>
            <w:vAlign w:val="center"/>
            <w:hideMark/>
          </w:tcPr>
          <w:p w14:paraId="5E4CA7EF" w14:textId="77777777" w:rsidR="004251BD" w:rsidRPr="00D8725E" w:rsidRDefault="004251BD" w:rsidP="00CD4354">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3DD3634D" w14:textId="77777777" w:rsidR="004251BD" w:rsidRPr="00D8725E" w:rsidRDefault="004251BD" w:rsidP="00CD4354">
            <w:pPr>
              <w:spacing w:line="254" w:lineRule="auto"/>
              <w:ind w:right="757"/>
              <w:jc w:val="center"/>
              <w:rPr>
                <w:rFonts w:ascii="Palatino Linotype" w:hAnsi="Palatino Linotype" w:cs="Arial"/>
                <w:i/>
                <w:sz w:val="22"/>
                <w:szCs w:val="22"/>
                <w:lang w:eastAsia="es-MX"/>
              </w:rPr>
            </w:pPr>
            <w:r w:rsidRPr="00D8725E">
              <w:rPr>
                <w:rFonts w:ascii="Palatino Linotype" w:hAnsi="Palatino Linotype" w:cs="Arial"/>
                <w:i/>
                <w:sz w:val="22"/>
                <w:szCs w:val="22"/>
                <w:lang w:eastAsia="es-MX"/>
              </w:rPr>
              <w:t>Fecha de desclasificación</w:t>
            </w:r>
          </w:p>
        </w:tc>
        <w:tc>
          <w:tcPr>
            <w:tcW w:w="4677" w:type="dxa"/>
            <w:tcBorders>
              <w:top w:val="single" w:sz="4" w:space="0" w:color="auto"/>
              <w:left w:val="single" w:sz="4" w:space="0" w:color="auto"/>
              <w:bottom w:val="single" w:sz="4" w:space="0" w:color="auto"/>
              <w:right w:val="single" w:sz="4" w:space="0" w:color="auto"/>
            </w:tcBorders>
            <w:hideMark/>
          </w:tcPr>
          <w:p w14:paraId="719554E4" w14:textId="77777777" w:rsidR="004251BD" w:rsidRPr="00D8725E" w:rsidRDefault="004251BD" w:rsidP="00CD4354">
            <w:pPr>
              <w:spacing w:line="254" w:lineRule="auto"/>
              <w:ind w:right="757"/>
              <w:jc w:val="both"/>
              <w:rPr>
                <w:rFonts w:ascii="Palatino Linotype" w:hAnsi="Palatino Linotype" w:cs="Arial"/>
                <w:i/>
                <w:sz w:val="22"/>
                <w:szCs w:val="22"/>
                <w:lang w:eastAsia="es-MX"/>
              </w:rPr>
            </w:pPr>
            <w:r w:rsidRPr="00D8725E">
              <w:rPr>
                <w:rFonts w:ascii="Palatino Linotype" w:hAnsi="Palatino Linotype" w:cs="Arial"/>
                <w:i/>
                <w:sz w:val="22"/>
                <w:szCs w:val="22"/>
                <w:lang w:eastAsia="es-MX"/>
              </w:rPr>
              <w:t>Se anotará la fecha en que se desclasifica el documento.</w:t>
            </w:r>
          </w:p>
        </w:tc>
      </w:tr>
      <w:tr w:rsidR="004251BD" w:rsidRPr="00D8725E" w14:paraId="686F7229" w14:textId="77777777" w:rsidTr="0090090E">
        <w:tc>
          <w:tcPr>
            <w:tcW w:w="0" w:type="auto"/>
            <w:vMerge/>
            <w:tcBorders>
              <w:top w:val="single" w:sz="4" w:space="0" w:color="auto"/>
              <w:left w:val="single" w:sz="4" w:space="0" w:color="auto"/>
              <w:bottom w:val="single" w:sz="4" w:space="0" w:color="auto"/>
              <w:right w:val="single" w:sz="4" w:space="0" w:color="auto"/>
            </w:tcBorders>
            <w:vAlign w:val="center"/>
            <w:hideMark/>
          </w:tcPr>
          <w:p w14:paraId="1199BCE7" w14:textId="77777777" w:rsidR="004251BD" w:rsidRPr="00D8725E" w:rsidRDefault="004251BD" w:rsidP="00CD4354">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51F0A184" w14:textId="77777777" w:rsidR="004251BD" w:rsidRPr="00D8725E" w:rsidRDefault="004251BD" w:rsidP="00CD4354">
            <w:pPr>
              <w:spacing w:line="254" w:lineRule="auto"/>
              <w:ind w:right="757"/>
              <w:jc w:val="center"/>
              <w:rPr>
                <w:rFonts w:ascii="Palatino Linotype" w:hAnsi="Palatino Linotype" w:cs="Arial"/>
                <w:i/>
                <w:sz w:val="22"/>
                <w:szCs w:val="22"/>
                <w:lang w:eastAsia="es-MX"/>
              </w:rPr>
            </w:pPr>
            <w:r w:rsidRPr="00D8725E">
              <w:rPr>
                <w:rFonts w:ascii="Palatino Linotype" w:hAnsi="Palatino Linotype" w:cs="Arial"/>
                <w:i/>
                <w:sz w:val="22"/>
                <w:szCs w:val="22"/>
                <w:lang w:eastAsia="es-MX"/>
              </w:rPr>
              <w:t>Rúbrica y cargo del servidor público</w:t>
            </w:r>
          </w:p>
        </w:tc>
        <w:tc>
          <w:tcPr>
            <w:tcW w:w="4677" w:type="dxa"/>
            <w:tcBorders>
              <w:top w:val="single" w:sz="4" w:space="0" w:color="auto"/>
              <w:left w:val="single" w:sz="4" w:space="0" w:color="auto"/>
              <w:bottom w:val="single" w:sz="4" w:space="0" w:color="auto"/>
              <w:right w:val="single" w:sz="4" w:space="0" w:color="auto"/>
            </w:tcBorders>
            <w:vAlign w:val="center"/>
            <w:hideMark/>
          </w:tcPr>
          <w:p w14:paraId="17711641" w14:textId="77777777" w:rsidR="004251BD" w:rsidRPr="00D8725E" w:rsidRDefault="004251BD" w:rsidP="00CD4354">
            <w:pPr>
              <w:spacing w:line="254" w:lineRule="auto"/>
              <w:ind w:right="757"/>
              <w:rPr>
                <w:rFonts w:ascii="Palatino Linotype" w:hAnsi="Palatino Linotype" w:cs="Arial"/>
                <w:i/>
                <w:sz w:val="22"/>
                <w:szCs w:val="22"/>
                <w:lang w:eastAsia="es-MX"/>
              </w:rPr>
            </w:pPr>
            <w:r w:rsidRPr="00D8725E">
              <w:rPr>
                <w:rFonts w:ascii="Palatino Linotype" w:hAnsi="Palatino Linotype" w:cs="Arial"/>
                <w:i/>
                <w:sz w:val="22"/>
                <w:szCs w:val="22"/>
                <w:lang w:eastAsia="es-MX"/>
              </w:rPr>
              <w:t>Rúbrica autógrafa de quien desclasifica.</w:t>
            </w:r>
          </w:p>
        </w:tc>
      </w:tr>
    </w:tbl>
    <w:p w14:paraId="167B71BA" w14:textId="77777777" w:rsidR="004251BD" w:rsidRPr="00D8725E" w:rsidRDefault="004251BD" w:rsidP="00CD4354">
      <w:pPr>
        <w:ind w:left="709" w:right="757"/>
        <w:jc w:val="both"/>
        <w:rPr>
          <w:rFonts w:ascii="Palatino Linotype" w:hAnsi="Palatino Linotype" w:cs="Arial"/>
          <w:i/>
          <w:sz w:val="22"/>
          <w:szCs w:val="22"/>
          <w:lang w:eastAsia="es-MX"/>
        </w:rPr>
      </w:pPr>
      <w:r w:rsidRPr="00D8725E">
        <w:rPr>
          <w:rFonts w:ascii="Palatino Linotype" w:hAnsi="Palatino Linotype" w:cs="Arial"/>
          <w:i/>
          <w:sz w:val="22"/>
          <w:szCs w:val="22"/>
          <w:lang w:eastAsia="es-MX"/>
        </w:rPr>
        <w:t>…”</w:t>
      </w:r>
    </w:p>
    <w:p w14:paraId="18C6B674" w14:textId="77777777" w:rsidR="004251BD" w:rsidRPr="00D8725E" w:rsidRDefault="004251BD" w:rsidP="00CD4354">
      <w:pPr>
        <w:ind w:left="709" w:right="757"/>
        <w:jc w:val="both"/>
        <w:rPr>
          <w:rFonts w:ascii="Palatino Linotype" w:hAnsi="Palatino Linotype" w:cs="Arial"/>
          <w:i/>
          <w:sz w:val="22"/>
          <w:szCs w:val="22"/>
          <w:lang w:eastAsia="es-MX"/>
        </w:rPr>
      </w:pPr>
    </w:p>
    <w:p w14:paraId="1A52375E" w14:textId="77777777" w:rsidR="004251BD" w:rsidRPr="00D8725E" w:rsidRDefault="004251BD" w:rsidP="00CD4354">
      <w:pPr>
        <w:ind w:left="709" w:right="757"/>
        <w:jc w:val="both"/>
        <w:rPr>
          <w:rFonts w:ascii="Palatino Linotype" w:hAnsi="Palatino Linotype" w:cs="Arial"/>
          <w:sz w:val="22"/>
          <w:szCs w:val="22"/>
          <w:lang w:eastAsia="es-MX"/>
        </w:rPr>
      </w:pPr>
      <w:r w:rsidRPr="00D8725E">
        <w:rPr>
          <w:rFonts w:ascii="Palatino Linotype" w:hAnsi="Palatino Linotype" w:cs="Arial"/>
          <w:sz w:val="22"/>
          <w:szCs w:val="22"/>
          <w:lang w:eastAsia="es-MX"/>
        </w:rPr>
        <w:t>(Énfasis Añadido)</w:t>
      </w:r>
    </w:p>
    <w:p w14:paraId="5F22BF9A" w14:textId="77777777" w:rsidR="004251BD" w:rsidRPr="00D8725E" w:rsidRDefault="004251BD" w:rsidP="00CD4354">
      <w:pPr>
        <w:spacing w:line="360" w:lineRule="auto"/>
        <w:ind w:left="709" w:right="757"/>
        <w:jc w:val="both"/>
        <w:rPr>
          <w:rFonts w:ascii="Palatino Linotype" w:hAnsi="Palatino Linotype" w:cs="Arial"/>
          <w:sz w:val="22"/>
          <w:szCs w:val="22"/>
          <w:lang w:eastAsia="es-MX"/>
        </w:rPr>
      </w:pPr>
    </w:p>
    <w:p w14:paraId="531D6876" w14:textId="77777777" w:rsidR="004251BD" w:rsidRPr="00D8725E" w:rsidRDefault="004251BD" w:rsidP="00CD4354">
      <w:pPr>
        <w:pStyle w:val="Prrafodelista"/>
        <w:widowControl w:val="0"/>
        <w:autoSpaceDE w:val="0"/>
        <w:autoSpaceDN w:val="0"/>
        <w:adjustRightInd w:val="0"/>
        <w:spacing w:line="360" w:lineRule="auto"/>
        <w:ind w:left="0"/>
        <w:jc w:val="both"/>
        <w:rPr>
          <w:rFonts w:ascii="Palatino Linotype" w:hAnsi="Palatino Linotype" w:cs="Arial"/>
        </w:rPr>
      </w:pPr>
      <w:r w:rsidRPr="00D8725E">
        <w:rPr>
          <w:rFonts w:ascii="Palatino Linotype" w:hAnsi="Palatino Linotype" w:cs="Arial"/>
        </w:rPr>
        <w:t>Por lo tanto,</w:t>
      </w:r>
      <w:r w:rsidRPr="00D8725E">
        <w:rPr>
          <w:rFonts w:ascii="Palatino Linotype" w:hAnsi="Palatino Linotype"/>
        </w:rPr>
        <w:t xml:space="preserve"> es importante referir que </w:t>
      </w:r>
      <w:r w:rsidRPr="00D8725E">
        <w:rPr>
          <w:rFonts w:ascii="Palatino Linotype" w:hAnsi="Palatino Linotype"/>
          <w:b/>
        </w:rPr>
        <w:t>EL SUJETO OBLIGADO</w:t>
      </w:r>
      <w:r w:rsidRPr="00D8725E">
        <w:rPr>
          <w:rFonts w:ascii="Palatino Linotype" w:hAnsi="Palatino Linotype"/>
        </w:rPr>
        <w:t xml:space="preserve"> deberá seguir el procedimiento legal establecido para su </w:t>
      </w:r>
      <w:r w:rsidRPr="00D8725E">
        <w:rPr>
          <w:rFonts w:ascii="Palatino Linotype" w:hAnsi="Palatino Linotype"/>
          <w:lang w:eastAsia="es-MX"/>
        </w:rPr>
        <w:t>clasificación</w:t>
      </w:r>
      <w:r w:rsidRPr="00D8725E">
        <w:rPr>
          <w:rFonts w:ascii="Palatino Linotype" w:hAnsi="Palatino Linotype"/>
        </w:rPr>
        <w:t>, esto es, que su Comité de</w:t>
      </w:r>
      <w:r w:rsidRPr="00D8725E">
        <w:rPr>
          <w:rFonts w:ascii="Palatino Linotype" w:hAnsi="Palatino Linotype" w:cs="Arial"/>
        </w:rPr>
        <w:t xml:space="preserve"> Transparencia emita </w:t>
      </w:r>
      <w:r w:rsidRPr="00D8725E">
        <w:rPr>
          <w:rFonts w:ascii="Palatino Linotype" w:hAnsi="Palatino Linotype" w:cs="Arial"/>
          <w:lang w:val="es-ES_tradnl"/>
        </w:rPr>
        <w:t>un</w:t>
      </w:r>
      <w:r w:rsidRPr="00D8725E">
        <w:rPr>
          <w:rFonts w:ascii="Palatino Linotype" w:hAnsi="Palatino Linotype" w:cs="Arial"/>
        </w:rPr>
        <w:t xml:space="preserve"> Acuerdo de Clasificación que cumpla con las formalidades previstas, antes citadas</w:t>
      </w:r>
      <w:r w:rsidRPr="00D8725E">
        <w:rPr>
          <w:rFonts w:ascii="Palatino Linotype" w:hAnsi="Palatino Linotype" w:cs="Arial"/>
          <w:b/>
        </w:rPr>
        <w:t xml:space="preserve"> </w:t>
      </w:r>
      <w:r w:rsidRPr="00D8725E">
        <w:rPr>
          <w:rFonts w:ascii="Palatino Linotype" w:hAnsi="Palatino Linotype" w:cs="Arial"/>
        </w:rPr>
        <w:t xml:space="preserve">que la sustente, en el </w:t>
      </w:r>
      <w:r w:rsidRPr="00D8725E">
        <w:rPr>
          <w:rFonts w:ascii="Palatino Linotype" w:hAnsi="Palatino Linotype" w:cs="Arial"/>
          <w:lang w:eastAsia="es-MX"/>
        </w:rPr>
        <w:t>que</w:t>
      </w:r>
      <w:r w:rsidRPr="00D8725E">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2A3D57D3" w14:textId="77777777" w:rsidR="004251BD" w:rsidRPr="00D8725E" w:rsidRDefault="004251BD" w:rsidP="00CD4354">
      <w:pPr>
        <w:pStyle w:val="Prrafodelista"/>
        <w:widowControl w:val="0"/>
        <w:autoSpaceDE w:val="0"/>
        <w:autoSpaceDN w:val="0"/>
        <w:adjustRightInd w:val="0"/>
        <w:spacing w:line="360" w:lineRule="auto"/>
        <w:ind w:left="0"/>
        <w:jc w:val="both"/>
        <w:rPr>
          <w:rFonts w:ascii="Palatino Linotype" w:hAnsi="Palatino Linotype" w:cs="Arial"/>
        </w:rPr>
      </w:pPr>
    </w:p>
    <w:p w14:paraId="0E5F1525" w14:textId="77777777" w:rsidR="004251BD" w:rsidRPr="00D8725E" w:rsidRDefault="004251BD" w:rsidP="00CD4354">
      <w:pPr>
        <w:pStyle w:val="Prrafodelista"/>
        <w:widowControl w:val="0"/>
        <w:autoSpaceDE w:val="0"/>
        <w:autoSpaceDN w:val="0"/>
        <w:adjustRightInd w:val="0"/>
        <w:spacing w:line="360" w:lineRule="auto"/>
        <w:ind w:left="0"/>
        <w:jc w:val="both"/>
        <w:rPr>
          <w:rFonts w:ascii="Palatino Linotype" w:hAnsi="Palatino Linotype" w:cs="Arial"/>
        </w:rPr>
      </w:pPr>
      <w:r w:rsidRPr="00D8725E">
        <w:rPr>
          <w:rFonts w:ascii="Palatino Linotype" w:hAnsi="Palatino Linotype"/>
        </w:rPr>
        <w:t xml:space="preserve">Precisado lo anterior, entre los datos que de manera enunciativa más no limitativa, pudieran contenerse en </w:t>
      </w:r>
      <w:r w:rsidRPr="00D8725E">
        <w:rPr>
          <w:rFonts w:ascii="Palatino Linotype" w:eastAsia="Arial Unicode MS" w:hAnsi="Palatino Linotype" w:cs="Arial"/>
        </w:rPr>
        <w:t>los documentos</w:t>
      </w:r>
      <w:r w:rsidRPr="00D8725E">
        <w:rPr>
          <w:rFonts w:ascii="Palatino Linotype" w:eastAsia="Arial Unicode MS" w:hAnsi="Palatino Linotype" w:cs="Arial"/>
          <w:b/>
        </w:rPr>
        <w:t xml:space="preserve"> </w:t>
      </w:r>
      <w:r w:rsidRPr="00D8725E">
        <w:rPr>
          <w:rFonts w:ascii="Palatino Linotype" w:hAnsi="Palatino Linotype"/>
        </w:rPr>
        <w:t xml:space="preserve">que se ordena entregar en versión pública, se encuentran </w:t>
      </w:r>
      <w:r w:rsidRPr="00D8725E">
        <w:rPr>
          <w:rFonts w:ascii="Palatino Linotype" w:hAnsi="Palatino Linotype" w:cs="Arial"/>
        </w:rPr>
        <w:t xml:space="preserve">el </w:t>
      </w:r>
      <w:r w:rsidRPr="00D8725E">
        <w:rPr>
          <w:rFonts w:ascii="Palatino Linotype" w:hAnsi="Palatino Linotype" w:cs="Arial"/>
          <w:b/>
        </w:rPr>
        <w:t>Registro Federal de Contribuyentes</w:t>
      </w:r>
      <w:r w:rsidRPr="00D8725E">
        <w:rPr>
          <w:rFonts w:ascii="Palatino Linotype" w:hAnsi="Palatino Linotype" w:cs="Arial"/>
        </w:rPr>
        <w:t xml:space="preserve"> (RFC), la </w:t>
      </w:r>
      <w:r w:rsidRPr="00D8725E">
        <w:rPr>
          <w:rFonts w:ascii="Palatino Linotype" w:hAnsi="Palatino Linotype" w:cs="Arial"/>
          <w:b/>
        </w:rPr>
        <w:t>Clave Única de Registro de Población</w:t>
      </w:r>
      <w:r w:rsidRPr="00D8725E">
        <w:rPr>
          <w:rFonts w:ascii="Palatino Linotype" w:hAnsi="Palatino Linotype" w:cs="Arial"/>
        </w:rPr>
        <w:t xml:space="preserve"> (CURP), </w:t>
      </w:r>
      <w:r w:rsidRPr="00D8725E">
        <w:rPr>
          <w:rFonts w:ascii="Palatino Linotype" w:hAnsi="Palatino Linotype" w:cs="Arial"/>
          <w:b/>
        </w:rPr>
        <w:t>domicilios particulares</w:t>
      </w:r>
      <w:r w:rsidRPr="00D8725E">
        <w:rPr>
          <w:rFonts w:ascii="Palatino Linotype" w:hAnsi="Palatino Linotype" w:cs="Arial"/>
        </w:rPr>
        <w:t xml:space="preserve">, </w:t>
      </w:r>
      <w:r w:rsidRPr="00D8725E">
        <w:rPr>
          <w:rFonts w:ascii="Palatino Linotype" w:hAnsi="Palatino Linotype" w:cs="Arial"/>
          <w:b/>
        </w:rPr>
        <w:t>claves de elector</w:t>
      </w:r>
      <w:r w:rsidRPr="00D8725E">
        <w:rPr>
          <w:rFonts w:ascii="Palatino Linotype" w:hAnsi="Palatino Linotype" w:cs="Arial"/>
        </w:rPr>
        <w:t xml:space="preserve">, </w:t>
      </w:r>
      <w:r w:rsidRPr="00D8725E">
        <w:rPr>
          <w:rFonts w:ascii="Palatino Linotype" w:hAnsi="Palatino Linotype" w:cs="Arial"/>
          <w:b/>
        </w:rPr>
        <w:t>huella digital</w:t>
      </w:r>
      <w:r w:rsidRPr="00D8725E">
        <w:rPr>
          <w:rFonts w:ascii="Palatino Linotype" w:hAnsi="Palatino Linotype" w:cs="Arial"/>
        </w:rPr>
        <w:t xml:space="preserve">, entre otros, </w:t>
      </w:r>
      <w:r w:rsidRPr="00D8725E">
        <w:rPr>
          <w:rFonts w:ascii="Palatino Linotype" w:hAnsi="Palatino Linotype"/>
        </w:rPr>
        <w:t xml:space="preserve">los cuales son susceptibles de ser clasificados como información </w:t>
      </w:r>
      <w:r w:rsidRPr="00D8725E">
        <w:rPr>
          <w:rFonts w:ascii="Palatino Linotype" w:hAnsi="Palatino Linotype" w:cs="Arial"/>
          <w:b/>
        </w:rPr>
        <w:t>confidencial</w:t>
      </w:r>
      <w:r w:rsidRPr="00D8725E">
        <w:rPr>
          <w:rFonts w:ascii="Palatino Linotype" w:hAnsi="Palatino Linotype" w:cs="Arial"/>
        </w:rPr>
        <w:t>.</w:t>
      </w:r>
    </w:p>
    <w:p w14:paraId="70BAD799" w14:textId="77777777" w:rsidR="004251BD" w:rsidRPr="00D8725E" w:rsidRDefault="004251BD" w:rsidP="00CD4354">
      <w:pPr>
        <w:pStyle w:val="Prrafodelista"/>
        <w:widowControl w:val="0"/>
        <w:autoSpaceDE w:val="0"/>
        <w:autoSpaceDN w:val="0"/>
        <w:adjustRightInd w:val="0"/>
        <w:spacing w:line="360" w:lineRule="auto"/>
        <w:ind w:left="0"/>
        <w:jc w:val="both"/>
        <w:rPr>
          <w:rFonts w:ascii="Palatino Linotype" w:hAnsi="Palatino Linotype" w:cs="Arial"/>
        </w:rPr>
      </w:pPr>
    </w:p>
    <w:p w14:paraId="4AEDFA66" w14:textId="77777777" w:rsidR="004251BD" w:rsidRPr="00D8725E" w:rsidRDefault="004251BD" w:rsidP="00CD4354">
      <w:pPr>
        <w:pStyle w:val="Prrafodelista"/>
        <w:widowControl w:val="0"/>
        <w:autoSpaceDE w:val="0"/>
        <w:autoSpaceDN w:val="0"/>
        <w:adjustRightInd w:val="0"/>
        <w:spacing w:line="360" w:lineRule="auto"/>
        <w:ind w:left="0"/>
        <w:jc w:val="both"/>
        <w:rPr>
          <w:rFonts w:ascii="Palatino Linotype" w:hAnsi="Palatino Linotype"/>
        </w:rPr>
      </w:pPr>
      <w:r w:rsidRPr="00D8725E">
        <w:rPr>
          <w:rFonts w:ascii="Palatino Linotype" w:hAnsi="Palatino Linotype" w:cs="Arial"/>
          <w:lang w:eastAsia="es-MX"/>
        </w:rPr>
        <w:t xml:space="preserve">Por cuanto hace al </w:t>
      </w:r>
      <w:r w:rsidRPr="00D8725E">
        <w:rPr>
          <w:rFonts w:ascii="Palatino Linotype" w:hAnsi="Palatino Linotype" w:cs="Arial"/>
          <w:b/>
          <w:lang w:eastAsia="es-MX"/>
        </w:rPr>
        <w:t>Registro Federal de Contribuyentes</w:t>
      </w:r>
      <w:r w:rsidRPr="00D8725E">
        <w:rPr>
          <w:rFonts w:ascii="Palatino Linotype" w:hAnsi="Palatino Linotype" w:cs="Arial"/>
          <w:lang w:eastAsia="es-MX"/>
        </w:rPr>
        <w:t xml:space="preserve"> </w:t>
      </w:r>
      <w:r w:rsidRPr="00D8725E">
        <w:rPr>
          <w:rFonts w:ascii="Palatino Linotype" w:hAnsi="Palatino Linotype" w:cs="Arial"/>
          <w:b/>
          <w:lang w:eastAsia="es-MX"/>
        </w:rPr>
        <w:t>de las personas físicas</w:t>
      </w:r>
      <w:r w:rsidRPr="00D8725E">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D8725E">
        <w:rPr>
          <w:rFonts w:ascii="Palatino Linotype" w:hAnsi="Palatino Linotype"/>
          <w:bCs/>
        </w:rPr>
        <w:t>del</w:t>
      </w:r>
      <w:r w:rsidRPr="00D8725E">
        <w:rPr>
          <w:rFonts w:ascii="Palatino Linotype" w:hAnsi="Palatino Linotype" w:cs="Arial"/>
          <w:lang w:eastAsia="es-MX"/>
        </w:rPr>
        <w:t xml:space="preserve"> apellido paterno; seguida de la primera letra Vocal del primer </w:t>
      </w:r>
      <w:r w:rsidRPr="00D8725E">
        <w:rPr>
          <w:rFonts w:ascii="Palatino Linotype" w:hAnsi="Palatino Linotype" w:cs="Arial"/>
        </w:rPr>
        <w:t>apellido</w:t>
      </w:r>
      <w:r w:rsidRPr="00D8725E">
        <w:rPr>
          <w:rFonts w:ascii="Palatino Linotype" w:hAnsi="Palatino Linotype" w:cs="Arial"/>
          <w:lang w:eastAsia="es-MX"/>
        </w:rPr>
        <w:t>; seguida de la primera letra del segundo apellido y por último la primera letra del nombre, posterior la fecha de nacimiento año/mes/día</w:t>
      </w:r>
      <w:r w:rsidRPr="00D8725E">
        <w:rPr>
          <w:rFonts w:ascii="Palatino Linotype" w:hAnsi="Palatino Linotype"/>
        </w:rPr>
        <w:t xml:space="preserve"> y finalmente la homoclave; la cual, para su obtención es necesario acreditar personalidad, fecha de nacimiento entre otros con documentos oficiales.</w:t>
      </w:r>
    </w:p>
    <w:p w14:paraId="26ABF199" w14:textId="77777777" w:rsidR="004251BD" w:rsidRPr="00D8725E" w:rsidRDefault="004251BD" w:rsidP="00CD4354">
      <w:pPr>
        <w:pStyle w:val="Prrafodelista"/>
        <w:widowControl w:val="0"/>
        <w:autoSpaceDE w:val="0"/>
        <w:autoSpaceDN w:val="0"/>
        <w:adjustRightInd w:val="0"/>
        <w:spacing w:line="360" w:lineRule="auto"/>
        <w:ind w:left="0"/>
        <w:jc w:val="both"/>
        <w:rPr>
          <w:rFonts w:ascii="Palatino Linotype" w:hAnsi="Palatino Linotype"/>
        </w:rPr>
      </w:pPr>
    </w:p>
    <w:p w14:paraId="2D604C8E" w14:textId="77777777" w:rsidR="004251BD" w:rsidRPr="00D8725E" w:rsidRDefault="004251BD" w:rsidP="00CD4354">
      <w:pPr>
        <w:pStyle w:val="Prrafodelista"/>
        <w:widowControl w:val="0"/>
        <w:autoSpaceDE w:val="0"/>
        <w:autoSpaceDN w:val="0"/>
        <w:adjustRightInd w:val="0"/>
        <w:spacing w:line="360" w:lineRule="auto"/>
        <w:ind w:left="0"/>
        <w:jc w:val="both"/>
        <w:rPr>
          <w:rFonts w:ascii="Palatino Linotype" w:hAnsi="Palatino Linotype"/>
          <w:b/>
          <w:bCs/>
          <w:color w:val="000000"/>
        </w:rPr>
      </w:pPr>
      <w:r w:rsidRPr="00D8725E">
        <w:rPr>
          <w:rFonts w:ascii="Palatino Linotype" w:hAnsi="Palatino Linotype" w:cs="Arial"/>
          <w:lang w:eastAsia="es-MX"/>
        </w:rPr>
        <w:t xml:space="preserve">Al respecto, </w:t>
      </w:r>
      <w:r w:rsidRPr="00D8725E">
        <w:rPr>
          <w:rFonts w:ascii="Palatino Linotype" w:hAnsi="Palatino Linotype" w:cs="Arial"/>
          <w:color w:val="000000"/>
        </w:rPr>
        <w:t xml:space="preserve">es aplicable el Criterio 19/17 de la Segunda Época, emitido por </w:t>
      </w:r>
      <w:r w:rsidRPr="00D8725E">
        <w:rPr>
          <w:rFonts w:ascii="Palatino Linotype" w:eastAsia="Arial Unicode MS" w:hAnsi="Palatino Linotype" w:cs="Arial"/>
          <w:color w:val="000000"/>
        </w:rPr>
        <w:t xml:space="preserve">el Instituto Nacional de </w:t>
      </w:r>
      <w:r w:rsidRPr="00D8725E">
        <w:rPr>
          <w:rFonts w:ascii="Palatino Linotype" w:hAnsi="Palatino Linotype" w:cs="Arial"/>
        </w:rPr>
        <w:t>Transparencia</w:t>
      </w:r>
      <w:r w:rsidRPr="00D8725E">
        <w:rPr>
          <w:rFonts w:ascii="Palatino Linotype" w:eastAsia="Arial Unicode MS" w:hAnsi="Palatino Linotype" w:cs="Arial"/>
          <w:color w:val="000000"/>
        </w:rPr>
        <w:t>, Acceso a la Información y Protección de Datos Personales,</w:t>
      </w:r>
      <w:r w:rsidRPr="00D8725E">
        <w:rPr>
          <w:rFonts w:ascii="Palatino Linotype" w:hAnsi="Palatino Linotype"/>
          <w:bCs/>
          <w:color w:val="000000"/>
        </w:rPr>
        <w:t xml:space="preserve"> que dice:</w:t>
      </w:r>
      <w:r w:rsidRPr="00D8725E">
        <w:rPr>
          <w:rFonts w:ascii="Palatino Linotype" w:hAnsi="Palatino Linotype"/>
          <w:b/>
          <w:bCs/>
          <w:color w:val="000000"/>
        </w:rPr>
        <w:t xml:space="preserve"> </w:t>
      </w:r>
    </w:p>
    <w:p w14:paraId="6265B27C" w14:textId="77777777" w:rsidR="004251BD" w:rsidRPr="00D8725E" w:rsidRDefault="004251BD" w:rsidP="00CD4354">
      <w:pPr>
        <w:pStyle w:val="Prrafodelista"/>
        <w:widowControl w:val="0"/>
        <w:autoSpaceDE w:val="0"/>
        <w:autoSpaceDN w:val="0"/>
        <w:adjustRightInd w:val="0"/>
        <w:spacing w:line="360" w:lineRule="auto"/>
        <w:ind w:left="0"/>
        <w:jc w:val="both"/>
        <w:rPr>
          <w:rFonts w:ascii="Palatino Linotype" w:hAnsi="Palatino Linotype"/>
          <w:b/>
          <w:bCs/>
          <w:color w:val="000000"/>
        </w:rPr>
      </w:pPr>
    </w:p>
    <w:p w14:paraId="727D2326" w14:textId="77777777" w:rsidR="004251BD" w:rsidRPr="00D8725E" w:rsidRDefault="004251BD" w:rsidP="00CD4354">
      <w:pPr>
        <w:autoSpaceDE w:val="0"/>
        <w:autoSpaceDN w:val="0"/>
        <w:adjustRightInd w:val="0"/>
        <w:ind w:left="709" w:right="709"/>
        <w:jc w:val="both"/>
        <w:rPr>
          <w:rFonts w:ascii="Palatino Linotype" w:hAnsi="Palatino Linotype" w:cs="Arial"/>
          <w:bCs/>
          <w:i/>
          <w:sz w:val="22"/>
          <w:lang w:eastAsia="en-US"/>
        </w:rPr>
      </w:pPr>
      <w:r w:rsidRPr="00D8725E">
        <w:rPr>
          <w:rFonts w:ascii="Palatino Linotype" w:hAnsi="Palatino Linotype" w:cs="Arial"/>
          <w:bCs/>
          <w:i/>
          <w:sz w:val="22"/>
        </w:rPr>
        <w:t>“</w:t>
      </w:r>
      <w:r w:rsidRPr="00D8725E">
        <w:rPr>
          <w:rFonts w:ascii="Palatino Linotype" w:hAnsi="Palatino Linotype" w:cs="Arial"/>
          <w:b/>
          <w:bCs/>
          <w:i/>
          <w:sz w:val="22"/>
        </w:rPr>
        <w:t>Registro Federal de Contribuyentes (RFC) de personas físicas. El RFC es una clave</w:t>
      </w:r>
      <w:r w:rsidRPr="00D8725E">
        <w:rPr>
          <w:rFonts w:ascii="Palatino Linotype" w:hAnsi="Palatino Linotype" w:cs="Arial"/>
          <w:bCs/>
          <w:i/>
          <w:sz w:val="22"/>
        </w:rPr>
        <w:t xml:space="preserve"> de carácter fiscal, </w:t>
      </w:r>
      <w:proofErr w:type="gramStart"/>
      <w:r w:rsidRPr="00D8725E">
        <w:rPr>
          <w:rFonts w:ascii="Palatino Linotype" w:hAnsi="Palatino Linotype" w:cs="Arial"/>
          <w:bCs/>
          <w:i/>
          <w:sz w:val="22"/>
        </w:rPr>
        <w:t>única</w:t>
      </w:r>
      <w:proofErr w:type="gramEnd"/>
      <w:r w:rsidRPr="00D8725E">
        <w:rPr>
          <w:rFonts w:ascii="Palatino Linotype" w:hAnsi="Palatino Linotype" w:cs="Arial"/>
          <w:bCs/>
          <w:i/>
          <w:sz w:val="22"/>
        </w:rPr>
        <w:t xml:space="preserve"> e irrepetible, </w:t>
      </w:r>
      <w:r w:rsidRPr="00D8725E">
        <w:rPr>
          <w:rFonts w:ascii="Palatino Linotype" w:hAnsi="Palatino Linotype" w:cs="Arial"/>
          <w:b/>
          <w:bCs/>
          <w:i/>
          <w:sz w:val="22"/>
        </w:rPr>
        <w:t>que permite identificar al titular, su edad y fecha de nacimiento</w:t>
      </w:r>
      <w:r w:rsidRPr="00D8725E">
        <w:rPr>
          <w:rFonts w:ascii="Palatino Linotype" w:hAnsi="Palatino Linotype" w:cs="Arial"/>
          <w:bCs/>
          <w:i/>
          <w:sz w:val="22"/>
        </w:rPr>
        <w:t xml:space="preserve">, por lo que </w:t>
      </w:r>
      <w:r w:rsidRPr="00D8725E">
        <w:rPr>
          <w:rFonts w:ascii="Palatino Linotype" w:hAnsi="Palatino Linotype" w:cs="Arial"/>
          <w:b/>
          <w:bCs/>
          <w:i/>
          <w:sz w:val="22"/>
        </w:rPr>
        <w:t>es un dato personal de carácter confidencial</w:t>
      </w:r>
      <w:r w:rsidRPr="00D8725E">
        <w:rPr>
          <w:rFonts w:ascii="Palatino Linotype" w:hAnsi="Palatino Linotype" w:cs="Arial"/>
          <w:i/>
          <w:sz w:val="22"/>
        </w:rPr>
        <w:t>.</w:t>
      </w:r>
    </w:p>
    <w:p w14:paraId="45BA5C6B" w14:textId="77777777" w:rsidR="004251BD" w:rsidRPr="00D8725E" w:rsidRDefault="004251BD" w:rsidP="00CD4354">
      <w:pPr>
        <w:autoSpaceDE w:val="0"/>
        <w:autoSpaceDN w:val="0"/>
        <w:adjustRightInd w:val="0"/>
        <w:ind w:left="709" w:right="709"/>
        <w:jc w:val="both"/>
        <w:rPr>
          <w:rFonts w:ascii="Palatino Linotype" w:hAnsi="Palatino Linotype" w:cs="Arial"/>
          <w:bCs/>
          <w:i/>
          <w:sz w:val="22"/>
        </w:rPr>
      </w:pPr>
    </w:p>
    <w:p w14:paraId="19785934" w14:textId="77777777" w:rsidR="004251BD" w:rsidRPr="00D8725E" w:rsidRDefault="004251BD" w:rsidP="00CD4354">
      <w:pPr>
        <w:autoSpaceDE w:val="0"/>
        <w:autoSpaceDN w:val="0"/>
        <w:adjustRightInd w:val="0"/>
        <w:ind w:left="709" w:right="709"/>
        <w:jc w:val="both"/>
        <w:rPr>
          <w:rFonts w:ascii="Palatino Linotype" w:hAnsi="Palatino Linotype" w:cs="Arial"/>
          <w:bCs/>
          <w:i/>
          <w:sz w:val="22"/>
        </w:rPr>
      </w:pPr>
      <w:r w:rsidRPr="00D8725E">
        <w:rPr>
          <w:rFonts w:ascii="Palatino Linotype" w:hAnsi="Palatino Linotype" w:cs="Arial"/>
          <w:bCs/>
          <w:i/>
          <w:sz w:val="22"/>
        </w:rPr>
        <w:t>Resoluciones:</w:t>
      </w:r>
    </w:p>
    <w:p w14:paraId="3902DBAF" w14:textId="77777777" w:rsidR="004251BD" w:rsidRPr="00D8725E" w:rsidRDefault="004251BD" w:rsidP="00CD4354">
      <w:pPr>
        <w:autoSpaceDE w:val="0"/>
        <w:autoSpaceDN w:val="0"/>
        <w:adjustRightInd w:val="0"/>
        <w:ind w:left="709" w:right="709"/>
        <w:jc w:val="both"/>
        <w:rPr>
          <w:rFonts w:ascii="Palatino Linotype" w:hAnsi="Palatino Linotype" w:cs="Arial"/>
          <w:bCs/>
          <w:i/>
          <w:sz w:val="22"/>
        </w:rPr>
      </w:pPr>
    </w:p>
    <w:p w14:paraId="3DB2A077" w14:textId="77777777" w:rsidR="004251BD" w:rsidRPr="00D8725E" w:rsidRDefault="004251BD" w:rsidP="00CD4354">
      <w:pPr>
        <w:autoSpaceDE w:val="0"/>
        <w:autoSpaceDN w:val="0"/>
        <w:adjustRightInd w:val="0"/>
        <w:ind w:left="709" w:right="709"/>
        <w:jc w:val="both"/>
        <w:rPr>
          <w:rFonts w:ascii="Palatino Linotype" w:hAnsi="Palatino Linotype" w:cs="Arial"/>
          <w:bCs/>
          <w:i/>
          <w:sz w:val="22"/>
        </w:rPr>
      </w:pPr>
      <w:r w:rsidRPr="00D8725E">
        <w:rPr>
          <w:rFonts w:ascii="Palatino Linotype" w:hAnsi="Palatino Linotype" w:cs="Arial"/>
          <w:bCs/>
          <w:i/>
          <w:sz w:val="22"/>
        </w:rPr>
        <w:t>• RRA 0189/17. Morena. 08 de febrero de 2017. Por unanimidad. Comisionado Ponente Joel Salas Suárez.</w:t>
      </w:r>
    </w:p>
    <w:p w14:paraId="08C2D18C" w14:textId="77777777" w:rsidR="004251BD" w:rsidRPr="00D8725E" w:rsidRDefault="004251BD" w:rsidP="00CD4354">
      <w:pPr>
        <w:autoSpaceDE w:val="0"/>
        <w:autoSpaceDN w:val="0"/>
        <w:adjustRightInd w:val="0"/>
        <w:ind w:left="709" w:right="709"/>
        <w:jc w:val="both"/>
        <w:rPr>
          <w:rFonts w:ascii="Palatino Linotype" w:hAnsi="Palatino Linotype" w:cs="Arial"/>
          <w:bCs/>
          <w:i/>
          <w:sz w:val="22"/>
        </w:rPr>
      </w:pPr>
      <w:r w:rsidRPr="00D8725E">
        <w:rPr>
          <w:rFonts w:ascii="Palatino Linotype" w:hAnsi="Palatino Linotype" w:cs="Arial"/>
          <w:bCs/>
          <w:i/>
          <w:sz w:val="22"/>
        </w:rPr>
        <w:t xml:space="preserve">• RRA 0677/17. Universidad Nacional Autónoma de México. 08 de marzo de 2017. Por unanimidad. Comisionado Ponente Rosendoevgueni Monterrey Chepov. </w:t>
      </w:r>
    </w:p>
    <w:p w14:paraId="34ED92F2" w14:textId="77777777" w:rsidR="004251BD" w:rsidRPr="00D8725E" w:rsidRDefault="004251BD" w:rsidP="00CD4354">
      <w:pPr>
        <w:autoSpaceDE w:val="0"/>
        <w:autoSpaceDN w:val="0"/>
        <w:adjustRightInd w:val="0"/>
        <w:ind w:left="709" w:right="709"/>
        <w:jc w:val="both"/>
        <w:rPr>
          <w:rFonts w:ascii="Palatino Linotype" w:hAnsi="Palatino Linotype" w:cs="Arial"/>
          <w:i/>
          <w:sz w:val="22"/>
        </w:rPr>
      </w:pPr>
      <w:r w:rsidRPr="00D8725E">
        <w:rPr>
          <w:rFonts w:ascii="Palatino Linotype" w:hAnsi="Palatino Linotype" w:cs="Arial"/>
          <w:bCs/>
          <w:i/>
          <w:sz w:val="22"/>
        </w:rPr>
        <w:t>• RRA 1564/17. Tribunal Electoral del Poder Judicial de la Federación. 26 de abril de 2017. Por unanimidad. Comisionado Ponente Oscar Mauricio Guerra Ford.</w:t>
      </w:r>
      <w:r w:rsidRPr="00D8725E">
        <w:rPr>
          <w:rFonts w:ascii="Palatino Linotype" w:hAnsi="Palatino Linotype" w:cs="Arial"/>
          <w:i/>
          <w:sz w:val="22"/>
        </w:rPr>
        <w:t>”</w:t>
      </w:r>
    </w:p>
    <w:p w14:paraId="192B1267" w14:textId="77777777" w:rsidR="004251BD" w:rsidRPr="00D8725E" w:rsidRDefault="004251BD" w:rsidP="00CD4354">
      <w:pPr>
        <w:autoSpaceDE w:val="0"/>
        <w:autoSpaceDN w:val="0"/>
        <w:adjustRightInd w:val="0"/>
        <w:ind w:left="709" w:right="709"/>
        <w:jc w:val="both"/>
        <w:rPr>
          <w:rFonts w:ascii="Palatino Linotype" w:hAnsi="Palatino Linotype" w:cs="Arial"/>
          <w:sz w:val="22"/>
        </w:rPr>
      </w:pPr>
    </w:p>
    <w:p w14:paraId="246DADA5" w14:textId="77777777" w:rsidR="004251BD" w:rsidRPr="00D8725E" w:rsidRDefault="004251BD" w:rsidP="00CD4354">
      <w:pPr>
        <w:autoSpaceDE w:val="0"/>
        <w:autoSpaceDN w:val="0"/>
        <w:adjustRightInd w:val="0"/>
        <w:ind w:left="709" w:right="709"/>
        <w:jc w:val="both"/>
        <w:rPr>
          <w:rFonts w:ascii="Palatino Linotype" w:hAnsi="Palatino Linotype" w:cs="Arial"/>
          <w:sz w:val="22"/>
        </w:rPr>
      </w:pPr>
      <w:r w:rsidRPr="00D8725E">
        <w:rPr>
          <w:rFonts w:ascii="Palatino Linotype" w:hAnsi="Palatino Linotype" w:cs="Arial"/>
          <w:sz w:val="22"/>
        </w:rPr>
        <w:t>(Énfasis añadido)</w:t>
      </w:r>
    </w:p>
    <w:p w14:paraId="1EAB5D93" w14:textId="77777777" w:rsidR="004251BD" w:rsidRPr="00D8725E" w:rsidRDefault="004251BD" w:rsidP="00CD4354">
      <w:pPr>
        <w:autoSpaceDE w:val="0"/>
        <w:autoSpaceDN w:val="0"/>
        <w:adjustRightInd w:val="0"/>
        <w:spacing w:line="360" w:lineRule="auto"/>
        <w:ind w:left="709" w:right="709"/>
        <w:jc w:val="both"/>
        <w:rPr>
          <w:rFonts w:ascii="Palatino Linotype" w:hAnsi="Palatino Linotype" w:cs="Arial"/>
          <w:sz w:val="22"/>
        </w:rPr>
      </w:pPr>
    </w:p>
    <w:p w14:paraId="2F318095" w14:textId="77777777" w:rsidR="004251BD" w:rsidRPr="00D8725E" w:rsidRDefault="004251BD" w:rsidP="00CD4354">
      <w:pPr>
        <w:pStyle w:val="Prrafodelista"/>
        <w:widowControl w:val="0"/>
        <w:autoSpaceDE w:val="0"/>
        <w:autoSpaceDN w:val="0"/>
        <w:adjustRightInd w:val="0"/>
        <w:spacing w:line="360" w:lineRule="auto"/>
        <w:ind w:left="0"/>
        <w:jc w:val="both"/>
        <w:rPr>
          <w:rFonts w:ascii="Palatino Linotype" w:hAnsi="Palatino Linotype" w:cs="Arial"/>
        </w:rPr>
      </w:pPr>
      <w:r w:rsidRPr="00D8725E">
        <w:rPr>
          <w:rFonts w:ascii="Palatino Linotype" w:hAnsi="Palatino Linotype" w:cs="Arial"/>
          <w:lang w:eastAsia="es-MX"/>
        </w:rPr>
        <w:t xml:space="preserve">De lo anterior, se desprende que el Registro Federal de Contribuyentes se vincula al nombre de su </w:t>
      </w:r>
      <w:r w:rsidRPr="00D8725E">
        <w:rPr>
          <w:rFonts w:ascii="Palatino Linotype" w:hAnsi="Palatino Linotype"/>
          <w:bCs/>
        </w:rPr>
        <w:t>titular</w:t>
      </w:r>
      <w:r w:rsidRPr="00D8725E">
        <w:rPr>
          <w:rFonts w:ascii="Palatino Linotype" w:hAnsi="Palatino Linotype" w:cs="Arial"/>
          <w:lang w:eastAsia="es-MX"/>
        </w:rPr>
        <w:t xml:space="preserve">, permitiendo identificar la edad de la persona y fecha de nacimiento, determinando la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D8725E">
        <w:rPr>
          <w:rFonts w:ascii="Palatino Linotype" w:hAnsi="Palatino Linotype"/>
          <w:lang w:eastAsia="es-MX"/>
        </w:rPr>
        <w:t>Municipios</w:t>
      </w:r>
      <w:r w:rsidRPr="00D8725E">
        <w:rPr>
          <w:rFonts w:ascii="Palatino Linotype" w:hAnsi="Palatino Linotype" w:cs="Arial"/>
          <w:lang w:eastAsia="es-MX"/>
        </w:rPr>
        <w:t xml:space="preserve"> y </w:t>
      </w:r>
      <w:r w:rsidRPr="00D8725E">
        <w:rPr>
          <w:rFonts w:ascii="Palatino Linotype" w:hAnsi="Palatino Linotype" w:cs="Arial"/>
        </w:rPr>
        <w:t>4 fracción XI</w:t>
      </w:r>
      <w:r w:rsidRPr="00D8725E">
        <w:rPr>
          <w:rFonts w:ascii="Palatino Linotype" w:hAnsi="Palatino Linotype" w:cs="Arial"/>
          <w:lang w:eastAsia="es-MX"/>
        </w:rPr>
        <w:t xml:space="preserve"> </w:t>
      </w:r>
      <w:r w:rsidRPr="00D8725E">
        <w:rPr>
          <w:rFonts w:ascii="Palatino Linotype" w:hAnsi="Palatino Linotype" w:cs="Arial"/>
        </w:rPr>
        <w:t>de la Ley de Protección de Datos Personales en Posesión de Sujetos Obligados del Estado de México y Municipios.</w:t>
      </w:r>
    </w:p>
    <w:p w14:paraId="191EA61A" w14:textId="77777777" w:rsidR="004251BD" w:rsidRPr="00D8725E" w:rsidRDefault="004251BD" w:rsidP="00CD4354">
      <w:pPr>
        <w:pStyle w:val="Prrafodelista"/>
        <w:widowControl w:val="0"/>
        <w:autoSpaceDE w:val="0"/>
        <w:autoSpaceDN w:val="0"/>
        <w:adjustRightInd w:val="0"/>
        <w:spacing w:line="360" w:lineRule="auto"/>
        <w:ind w:left="0"/>
        <w:jc w:val="both"/>
        <w:rPr>
          <w:rFonts w:ascii="Palatino Linotype" w:hAnsi="Palatino Linotype" w:cs="Arial"/>
        </w:rPr>
      </w:pPr>
    </w:p>
    <w:p w14:paraId="47D70258" w14:textId="77777777" w:rsidR="004251BD" w:rsidRPr="00D8725E" w:rsidRDefault="004251BD" w:rsidP="00CD4354">
      <w:pPr>
        <w:pStyle w:val="Prrafodelista"/>
        <w:widowControl w:val="0"/>
        <w:autoSpaceDE w:val="0"/>
        <w:autoSpaceDN w:val="0"/>
        <w:adjustRightInd w:val="0"/>
        <w:spacing w:line="360" w:lineRule="auto"/>
        <w:ind w:left="0"/>
        <w:jc w:val="both"/>
        <w:rPr>
          <w:rFonts w:ascii="Palatino Linotype" w:hAnsi="Palatino Linotype" w:cs="Arial"/>
          <w:lang w:eastAsia="es-MX"/>
        </w:rPr>
      </w:pPr>
      <w:r w:rsidRPr="00D8725E">
        <w:rPr>
          <w:rFonts w:ascii="Palatino Linotype" w:hAnsi="Palatino Linotype" w:cs="Arial"/>
          <w:lang w:eastAsia="es-MX"/>
        </w:rPr>
        <w:t xml:space="preserve">Por cuanto hace a la </w:t>
      </w:r>
      <w:r w:rsidRPr="00D8725E">
        <w:rPr>
          <w:rFonts w:ascii="Palatino Linotype" w:hAnsi="Palatino Linotype" w:cs="Arial"/>
          <w:b/>
        </w:rPr>
        <w:t xml:space="preserve">Clave Única de Registro de Población, </w:t>
      </w:r>
      <w:r w:rsidRPr="00D8725E">
        <w:rPr>
          <w:rFonts w:ascii="Palatino Linotype" w:hAnsi="Palatino Linotype" w:cs="Arial"/>
          <w:lang w:eastAsia="es-MX"/>
        </w:rPr>
        <w:t xml:space="preserve">constituye un dato </w:t>
      </w:r>
      <w:r w:rsidRPr="00D8725E">
        <w:rPr>
          <w:rFonts w:ascii="Palatino Linotype" w:hAnsi="Palatino Linotype" w:cs="Arial"/>
        </w:rPr>
        <w:t>personal</w:t>
      </w:r>
      <w:r w:rsidRPr="00D8725E">
        <w:rPr>
          <w:rFonts w:ascii="Palatino Linotype" w:hAnsi="Palatino Linotype" w:cs="Arial"/>
          <w:lang w:eastAsia="es-MX"/>
        </w:rPr>
        <w:t xml:space="preserve">, ya que </w:t>
      </w:r>
      <w:r w:rsidRPr="00D8725E">
        <w:rPr>
          <w:rFonts w:ascii="Palatino Linotype" w:hAnsi="Palatino Linotype"/>
          <w:lang w:eastAsia="es-MX"/>
        </w:rPr>
        <w:t>tiene</w:t>
      </w:r>
      <w:r w:rsidRPr="00D8725E">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14:paraId="1E81CE13" w14:textId="77777777" w:rsidR="004251BD" w:rsidRPr="00D8725E" w:rsidRDefault="004251BD" w:rsidP="00CD4354">
      <w:pPr>
        <w:pStyle w:val="Prrafodelista"/>
        <w:widowControl w:val="0"/>
        <w:autoSpaceDE w:val="0"/>
        <w:autoSpaceDN w:val="0"/>
        <w:adjustRightInd w:val="0"/>
        <w:spacing w:line="360" w:lineRule="auto"/>
        <w:ind w:left="0"/>
        <w:jc w:val="both"/>
        <w:rPr>
          <w:rFonts w:ascii="Palatino Linotype" w:hAnsi="Palatino Linotype" w:cs="Arial"/>
          <w:lang w:eastAsia="es-MX"/>
        </w:rPr>
      </w:pPr>
    </w:p>
    <w:p w14:paraId="74CB7C27" w14:textId="77777777" w:rsidR="004251BD" w:rsidRPr="00D8725E" w:rsidRDefault="004251BD" w:rsidP="00CD4354">
      <w:pPr>
        <w:pStyle w:val="Prrafodelista"/>
        <w:widowControl w:val="0"/>
        <w:autoSpaceDE w:val="0"/>
        <w:autoSpaceDN w:val="0"/>
        <w:adjustRightInd w:val="0"/>
        <w:spacing w:line="360" w:lineRule="auto"/>
        <w:ind w:left="0"/>
        <w:jc w:val="both"/>
        <w:rPr>
          <w:rFonts w:ascii="Palatino Linotype" w:hAnsi="Palatino Linotype" w:cs="Arial"/>
          <w:lang w:eastAsia="es-MX"/>
        </w:rPr>
      </w:pPr>
      <w:r w:rsidRPr="00D8725E">
        <w:rPr>
          <w:rFonts w:ascii="Palatino Linotype" w:hAnsi="Palatino Linotype" w:cs="Arial"/>
          <w:lang w:eastAsia="es-MX"/>
        </w:rPr>
        <w:t xml:space="preserve">Lo anterior, </w:t>
      </w:r>
      <w:r w:rsidRPr="00D8725E">
        <w:rPr>
          <w:rFonts w:ascii="Palatino Linotype" w:hAnsi="Palatino Linotype" w:cs="Arial"/>
        </w:rPr>
        <w:t>tiene</w:t>
      </w:r>
      <w:r w:rsidRPr="00D8725E">
        <w:rPr>
          <w:rFonts w:ascii="Palatino Linotype" w:hAnsi="Palatino Linotype" w:cs="Arial"/>
          <w:lang w:eastAsia="es-MX"/>
        </w:rPr>
        <w:t xml:space="preserve"> sustento en los artículos 86 y 91 de la Ley General de Población, la cual señala lo siguiente:</w:t>
      </w:r>
    </w:p>
    <w:p w14:paraId="3D66C86C" w14:textId="77777777" w:rsidR="004251BD" w:rsidRPr="00D8725E" w:rsidRDefault="004251BD" w:rsidP="00CD4354">
      <w:pPr>
        <w:pStyle w:val="Prrafodelista"/>
        <w:widowControl w:val="0"/>
        <w:autoSpaceDE w:val="0"/>
        <w:autoSpaceDN w:val="0"/>
        <w:adjustRightInd w:val="0"/>
        <w:spacing w:line="360" w:lineRule="auto"/>
        <w:ind w:left="0"/>
        <w:jc w:val="both"/>
        <w:rPr>
          <w:rFonts w:ascii="Palatino Linotype" w:hAnsi="Palatino Linotype" w:cs="Arial"/>
          <w:lang w:eastAsia="es-MX"/>
        </w:rPr>
      </w:pPr>
    </w:p>
    <w:p w14:paraId="2B23B293" w14:textId="77777777" w:rsidR="004251BD" w:rsidRPr="00D8725E" w:rsidRDefault="004251BD" w:rsidP="00CD4354">
      <w:pPr>
        <w:autoSpaceDE w:val="0"/>
        <w:autoSpaceDN w:val="0"/>
        <w:adjustRightInd w:val="0"/>
        <w:ind w:left="709" w:right="709"/>
        <w:jc w:val="both"/>
        <w:rPr>
          <w:rFonts w:ascii="Palatino Linotype" w:hAnsi="Palatino Linotype" w:cs="Arial"/>
          <w:i/>
          <w:sz w:val="22"/>
          <w:lang w:eastAsia="es-MX"/>
        </w:rPr>
      </w:pPr>
      <w:r w:rsidRPr="00D8725E">
        <w:rPr>
          <w:rFonts w:ascii="Palatino Linotype" w:hAnsi="Palatino Linotype" w:cs="Arial,Bold"/>
          <w:bCs/>
          <w:i/>
          <w:sz w:val="22"/>
          <w:lang w:eastAsia="es-MX"/>
        </w:rPr>
        <w:t>“</w:t>
      </w:r>
      <w:r w:rsidRPr="00D8725E">
        <w:rPr>
          <w:rFonts w:ascii="Palatino Linotype" w:hAnsi="Palatino Linotype" w:cs="Arial,Bold"/>
          <w:b/>
          <w:bCs/>
          <w:i/>
          <w:sz w:val="22"/>
          <w:lang w:eastAsia="es-MX"/>
        </w:rPr>
        <w:t xml:space="preserve">Artículo 86. </w:t>
      </w:r>
      <w:r w:rsidRPr="00D8725E">
        <w:rPr>
          <w:rFonts w:ascii="Palatino Linotype" w:hAnsi="Palatino Linotype" w:cs="Arial"/>
          <w:i/>
          <w:sz w:val="22"/>
          <w:lang w:eastAsia="es-MX"/>
        </w:rPr>
        <w:t xml:space="preserve">El Registro Nacional de Población tiene como finalidad registrar a cada una de las personas que integran la población del país, con los datos que permitan certificar y acreditar </w:t>
      </w:r>
      <w:r w:rsidRPr="00D8725E">
        <w:rPr>
          <w:rFonts w:ascii="Palatino Linotype" w:hAnsi="Palatino Linotype" w:cs="Arial"/>
          <w:bCs/>
          <w:i/>
          <w:sz w:val="22"/>
        </w:rPr>
        <w:t>fehacientemente</w:t>
      </w:r>
      <w:r w:rsidRPr="00D8725E">
        <w:rPr>
          <w:rFonts w:ascii="Palatino Linotype" w:hAnsi="Palatino Linotype" w:cs="Arial"/>
          <w:i/>
          <w:sz w:val="22"/>
          <w:lang w:eastAsia="es-MX"/>
        </w:rPr>
        <w:t xml:space="preserve"> su identidad.</w:t>
      </w:r>
    </w:p>
    <w:p w14:paraId="138674FE" w14:textId="77777777" w:rsidR="004251BD" w:rsidRPr="00D8725E" w:rsidRDefault="004251BD" w:rsidP="00CD4354">
      <w:pPr>
        <w:autoSpaceDE w:val="0"/>
        <w:autoSpaceDN w:val="0"/>
        <w:adjustRightInd w:val="0"/>
        <w:ind w:left="709" w:right="709"/>
        <w:jc w:val="both"/>
        <w:rPr>
          <w:rFonts w:ascii="Palatino Linotype" w:hAnsi="Palatino Linotype" w:cs="Arial,Bold"/>
          <w:b/>
          <w:bCs/>
          <w:i/>
          <w:sz w:val="22"/>
          <w:lang w:eastAsia="es-MX"/>
        </w:rPr>
      </w:pPr>
    </w:p>
    <w:p w14:paraId="2842E19B" w14:textId="77777777" w:rsidR="004251BD" w:rsidRPr="00D8725E" w:rsidRDefault="004251BD" w:rsidP="00CD4354">
      <w:pPr>
        <w:autoSpaceDE w:val="0"/>
        <w:autoSpaceDN w:val="0"/>
        <w:adjustRightInd w:val="0"/>
        <w:ind w:left="709" w:right="709"/>
        <w:jc w:val="both"/>
        <w:rPr>
          <w:rFonts w:ascii="Palatino Linotype" w:hAnsi="Palatino Linotype" w:cs="Arial"/>
          <w:i/>
          <w:sz w:val="22"/>
          <w:lang w:eastAsia="es-MX"/>
        </w:rPr>
      </w:pPr>
      <w:r w:rsidRPr="00D8725E">
        <w:rPr>
          <w:rFonts w:ascii="Palatino Linotype" w:hAnsi="Palatino Linotype" w:cs="Arial,Bold"/>
          <w:b/>
          <w:bCs/>
          <w:i/>
          <w:sz w:val="22"/>
          <w:lang w:eastAsia="es-MX"/>
        </w:rPr>
        <w:t xml:space="preserve">Artículo 91. </w:t>
      </w:r>
      <w:r w:rsidRPr="00D8725E">
        <w:rPr>
          <w:rFonts w:ascii="Palatino Linotype" w:hAnsi="Palatino Linotype" w:cs="Arial"/>
          <w:i/>
          <w:sz w:val="22"/>
          <w:lang w:eastAsia="es-MX"/>
        </w:rPr>
        <w:t xml:space="preserve">Al incorporar a una persona en el Registro Nacional de Población, se le asignará una clave que se </w:t>
      </w:r>
      <w:r w:rsidRPr="00D8725E">
        <w:rPr>
          <w:rFonts w:ascii="Palatino Linotype" w:hAnsi="Palatino Linotype" w:cs="Arial"/>
          <w:bCs/>
          <w:i/>
          <w:sz w:val="22"/>
        </w:rPr>
        <w:t>denominará</w:t>
      </w:r>
      <w:r w:rsidRPr="00D8725E">
        <w:rPr>
          <w:rFonts w:ascii="Palatino Linotype" w:hAnsi="Palatino Linotype" w:cs="Arial"/>
          <w:i/>
          <w:sz w:val="22"/>
          <w:lang w:eastAsia="es-MX"/>
        </w:rPr>
        <w:t xml:space="preserve"> Clave Única de Registro de Población. Esta servirá para registrarla e identificarla en forma individual.”</w:t>
      </w:r>
    </w:p>
    <w:p w14:paraId="28D5CD07" w14:textId="77777777" w:rsidR="004251BD" w:rsidRPr="00D8725E" w:rsidRDefault="004251BD" w:rsidP="00CD4354">
      <w:pPr>
        <w:autoSpaceDE w:val="0"/>
        <w:autoSpaceDN w:val="0"/>
        <w:adjustRightInd w:val="0"/>
        <w:spacing w:line="360" w:lineRule="auto"/>
        <w:ind w:left="709" w:right="709"/>
        <w:jc w:val="both"/>
        <w:rPr>
          <w:rFonts w:ascii="Palatino Linotype" w:hAnsi="Palatino Linotype" w:cs="Arial"/>
          <w:i/>
          <w:sz w:val="22"/>
          <w:lang w:eastAsia="es-MX"/>
        </w:rPr>
      </w:pPr>
    </w:p>
    <w:p w14:paraId="2D275797" w14:textId="77777777" w:rsidR="004251BD" w:rsidRPr="00D8725E" w:rsidRDefault="004251BD" w:rsidP="00CD4354">
      <w:pPr>
        <w:pStyle w:val="Prrafodelista"/>
        <w:widowControl w:val="0"/>
        <w:autoSpaceDE w:val="0"/>
        <w:autoSpaceDN w:val="0"/>
        <w:adjustRightInd w:val="0"/>
        <w:spacing w:line="360" w:lineRule="auto"/>
        <w:ind w:left="0"/>
        <w:jc w:val="both"/>
        <w:rPr>
          <w:rFonts w:ascii="Palatino Linotype" w:hAnsi="Palatino Linotype"/>
          <w:lang w:eastAsia="es-MX"/>
        </w:rPr>
      </w:pPr>
      <w:r w:rsidRPr="00D8725E">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w:t>
      </w:r>
      <w:r w:rsidRPr="00D8725E">
        <w:rPr>
          <w:rFonts w:ascii="Palatino Linotype" w:hAnsi="Palatino Linotype"/>
          <w:bCs/>
        </w:rPr>
        <w:t>identidad</w:t>
      </w:r>
      <w:r w:rsidRPr="00D8725E">
        <w:rPr>
          <w:rFonts w:ascii="Palatino Linotype" w:hAnsi="Palatino Linotype"/>
          <w:lang w:eastAsia="es-MX"/>
        </w:rPr>
        <w:t xml:space="preserve"> (acta de nacimiento, carta de naturalización o documento </w:t>
      </w:r>
      <w:r w:rsidRPr="00D8725E">
        <w:rPr>
          <w:rFonts w:ascii="Palatino Linotype" w:hAnsi="Palatino Linotype" w:cs="Arial"/>
          <w:lang w:eastAsia="es-MX"/>
        </w:rPr>
        <w:t>migratorio</w:t>
      </w:r>
      <w:r w:rsidRPr="00D8725E">
        <w:rPr>
          <w:rFonts w:ascii="Palatino Linotype" w:hAnsi="Palatino Linotype"/>
          <w:lang w:eastAsia="es-MX"/>
        </w:rPr>
        <w:t xml:space="preserve">), la </w:t>
      </w:r>
      <w:r w:rsidRPr="00D8725E">
        <w:rPr>
          <w:rFonts w:ascii="Palatino Linotype" w:hAnsi="Palatino Linotype" w:cs="Arial"/>
        </w:rPr>
        <w:t>cual</w:t>
      </w:r>
      <w:r w:rsidRPr="00D8725E">
        <w:rPr>
          <w:rFonts w:ascii="Palatino Linotype" w:hAnsi="Palatino Linotype"/>
          <w:lang w:eastAsia="es-MX"/>
        </w:rPr>
        <w:t xml:space="preserve"> se integra de</w:t>
      </w:r>
      <w:r w:rsidRPr="00D8725E">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D8725E">
        <w:rPr>
          <w:rFonts w:ascii="Palatino Linotype" w:hAnsi="Palatino Linotype"/>
          <w:lang w:eastAsia="es-MX"/>
        </w:rPr>
        <w:t>; sexo; Entidad Federativa de nacimiento; consonantes internas del nombre y apellidos; un diferenciador de homonimia y siglo; así como un dígito verificador.</w:t>
      </w:r>
    </w:p>
    <w:p w14:paraId="595811B9" w14:textId="77777777" w:rsidR="004251BD" w:rsidRPr="00D8725E" w:rsidRDefault="004251BD" w:rsidP="00CD4354">
      <w:pPr>
        <w:pStyle w:val="Prrafodelista"/>
        <w:widowControl w:val="0"/>
        <w:autoSpaceDE w:val="0"/>
        <w:autoSpaceDN w:val="0"/>
        <w:adjustRightInd w:val="0"/>
        <w:spacing w:line="360" w:lineRule="auto"/>
        <w:ind w:left="0"/>
        <w:jc w:val="both"/>
        <w:rPr>
          <w:rFonts w:ascii="Palatino Linotype" w:hAnsi="Palatino Linotype"/>
          <w:lang w:eastAsia="es-MX"/>
        </w:rPr>
      </w:pPr>
    </w:p>
    <w:p w14:paraId="22ACC631" w14:textId="77777777" w:rsidR="004251BD" w:rsidRPr="00D8725E" w:rsidRDefault="004251BD" w:rsidP="00CD4354">
      <w:pPr>
        <w:pStyle w:val="Prrafodelista"/>
        <w:widowControl w:val="0"/>
        <w:autoSpaceDE w:val="0"/>
        <w:autoSpaceDN w:val="0"/>
        <w:adjustRightInd w:val="0"/>
        <w:spacing w:line="360" w:lineRule="auto"/>
        <w:ind w:left="0"/>
        <w:jc w:val="both"/>
        <w:rPr>
          <w:rFonts w:ascii="Palatino Linotype" w:hAnsi="Palatino Linotype" w:cs="Arial"/>
          <w:lang w:eastAsia="es-MX"/>
        </w:rPr>
      </w:pPr>
      <w:r w:rsidRPr="00D8725E">
        <w:rPr>
          <w:rFonts w:ascii="Palatino Linotype" w:hAnsi="Palatino Linotype" w:cs="Arial"/>
          <w:lang w:eastAsia="es-MX"/>
        </w:rPr>
        <w:t xml:space="preserve">Al respecto, el </w:t>
      </w:r>
      <w:r w:rsidRPr="00D8725E">
        <w:rPr>
          <w:rFonts w:ascii="Palatino Linotype" w:eastAsia="Arial Unicode MS" w:hAnsi="Palatino Linotype" w:cs="Arial"/>
        </w:rPr>
        <w:t>Instituto Nacional de Transparencia, Acceso a la Información y Protección de Datos Personales (INAI),</w:t>
      </w:r>
      <w:r w:rsidRPr="00D8725E">
        <w:rPr>
          <w:rFonts w:ascii="Palatino Linotype" w:hAnsi="Palatino Linotype" w:cs="Arial"/>
          <w:lang w:eastAsia="es-MX"/>
        </w:rPr>
        <w:t xml:space="preserve"> a través del Criterio 18/17 de la Segunda Época, señala literalmente lo siguiente:</w:t>
      </w:r>
    </w:p>
    <w:p w14:paraId="593C136D" w14:textId="77777777" w:rsidR="004251BD" w:rsidRPr="00D8725E" w:rsidRDefault="004251BD" w:rsidP="00CD4354">
      <w:pPr>
        <w:autoSpaceDE w:val="0"/>
        <w:autoSpaceDN w:val="0"/>
        <w:adjustRightInd w:val="0"/>
        <w:ind w:left="709" w:right="709"/>
        <w:jc w:val="both"/>
        <w:rPr>
          <w:rFonts w:ascii="Palatino Linotype" w:hAnsi="Palatino Linotype" w:cs="Arial"/>
          <w:i/>
          <w:sz w:val="22"/>
          <w:lang w:eastAsia="es-MX"/>
        </w:rPr>
      </w:pPr>
    </w:p>
    <w:p w14:paraId="70C21D54" w14:textId="77777777" w:rsidR="004251BD" w:rsidRPr="00D8725E" w:rsidRDefault="004251BD" w:rsidP="00CD4354">
      <w:pPr>
        <w:autoSpaceDE w:val="0"/>
        <w:autoSpaceDN w:val="0"/>
        <w:adjustRightInd w:val="0"/>
        <w:ind w:left="709" w:right="709"/>
        <w:jc w:val="both"/>
        <w:rPr>
          <w:rFonts w:ascii="Palatino Linotype" w:hAnsi="Palatino Linotype" w:cs="Arial"/>
          <w:i/>
          <w:sz w:val="22"/>
          <w:lang w:eastAsia="es-MX"/>
        </w:rPr>
      </w:pPr>
      <w:r w:rsidRPr="00D8725E">
        <w:rPr>
          <w:rFonts w:ascii="Palatino Linotype" w:hAnsi="Palatino Linotype" w:cs="Arial"/>
          <w:i/>
          <w:sz w:val="22"/>
          <w:lang w:eastAsia="es-MX"/>
        </w:rPr>
        <w:t>“</w:t>
      </w:r>
      <w:r w:rsidRPr="00D8725E">
        <w:rPr>
          <w:rFonts w:ascii="Palatino Linotype" w:hAnsi="Palatino Linotype" w:cs="Arial"/>
          <w:b/>
          <w:i/>
          <w:sz w:val="22"/>
          <w:lang w:eastAsia="es-MX"/>
        </w:rPr>
        <w:t>Clave Única de Registro de Población (CURP).</w:t>
      </w:r>
      <w:r w:rsidRPr="00D8725E">
        <w:rPr>
          <w:rFonts w:ascii="Palatino Linotype" w:hAnsi="Palatino Linotype" w:cs="Arial"/>
          <w:i/>
          <w:sz w:val="22"/>
          <w:lang w:eastAsia="es-MX"/>
        </w:rPr>
        <w:t xml:space="preserve"> </w:t>
      </w:r>
      <w:r w:rsidRPr="00D8725E">
        <w:rPr>
          <w:rFonts w:ascii="Palatino Linotype" w:hAnsi="Palatino Linotype" w:cs="Arial"/>
          <w:b/>
          <w:i/>
          <w:sz w:val="22"/>
          <w:lang w:eastAsia="es-MX"/>
        </w:rPr>
        <w:t>La Clave Única de Registro de Población se integra por datos personales que sólo conciernen al particular titular</w:t>
      </w:r>
      <w:r w:rsidRPr="00D8725E">
        <w:rPr>
          <w:rFonts w:ascii="Palatino Linotype" w:hAnsi="Palatino Linotype" w:cs="Arial"/>
          <w:i/>
          <w:sz w:val="22"/>
          <w:lang w:eastAsia="es-MX"/>
        </w:rPr>
        <w:t xml:space="preserve"> de la misma, </w:t>
      </w:r>
      <w:r w:rsidRPr="00D8725E">
        <w:rPr>
          <w:rFonts w:ascii="Palatino Linotype" w:hAnsi="Palatino Linotype" w:cs="Arial"/>
          <w:b/>
          <w:i/>
          <w:sz w:val="22"/>
          <w:lang w:eastAsia="es-MX"/>
        </w:rPr>
        <w:t>como lo son su nombre, apellidos, fecha de nacimiento, lugar de nacimiento y sexo</w:t>
      </w:r>
      <w:r w:rsidRPr="00D8725E">
        <w:rPr>
          <w:rFonts w:ascii="Palatino Linotype" w:hAnsi="Palatino Linotype" w:cs="Arial"/>
          <w:i/>
          <w:sz w:val="22"/>
          <w:lang w:eastAsia="es-MX"/>
        </w:rPr>
        <w:t xml:space="preserve">. Dichos datos, constituyen información que distingue plenamente a una persona física del resto de los habitantes del país, </w:t>
      </w:r>
      <w:r w:rsidRPr="00D8725E">
        <w:rPr>
          <w:rFonts w:ascii="Palatino Linotype" w:hAnsi="Palatino Linotype" w:cs="Arial"/>
          <w:b/>
          <w:i/>
          <w:sz w:val="22"/>
          <w:lang w:eastAsia="es-MX"/>
        </w:rPr>
        <w:t>por lo que la CURP está considerada como información confidencial</w:t>
      </w:r>
      <w:r w:rsidRPr="00D8725E">
        <w:rPr>
          <w:rFonts w:ascii="Palatino Linotype" w:hAnsi="Palatino Linotype" w:cs="Arial"/>
          <w:i/>
          <w:sz w:val="22"/>
          <w:lang w:eastAsia="es-MX"/>
        </w:rPr>
        <w:t xml:space="preserve">. </w:t>
      </w:r>
    </w:p>
    <w:p w14:paraId="61EC0C76" w14:textId="77777777" w:rsidR="004251BD" w:rsidRPr="00D8725E" w:rsidRDefault="004251BD" w:rsidP="00CD4354">
      <w:pPr>
        <w:autoSpaceDE w:val="0"/>
        <w:autoSpaceDN w:val="0"/>
        <w:adjustRightInd w:val="0"/>
        <w:ind w:left="709" w:right="709"/>
        <w:jc w:val="both"/>
        <w:rPr>
          <w:rFonts w:ascii="Palatino Linotype" w:hAnsi="Palatino Linotype" w:cs="Arial"/>
          <w:bCs/>
          <w:i/>
          <w:sz w:val="22"/>
          <w:lang w:eastAsia="es-MX"/>
        </w:rPr>
      </w:pPr>
    </w:p>
    <w:p w14:paraId="37A6E8E7" w14:textId="77777777" w:rsidR="004251BD" w:rsidRPr="00D8725E" w:rsidRDefault="004251BD" w:rsidP="00CD4354">
      <w:pPr>
        <w:autoSpaceDE w:val="0"/>
        <w:autoSpaceDN w:val="0"/>
        <w:adjustRightInd w:val="0"/>
        <w:ind w:left="709" w:right="709"/>
        <w:jc w:val="both"/>
        <w:rPr>
          <w:rFonts w:ascii="Palatino Linotype" w:hAnsi="Palatino Linotype" w:cs="Arial"/>
          <w:bCs/>
          <w:i/>
          <w:sz w:val="22"/>
          <w:lang w:eastAsia="es-MX"/>
        </w:rPr>
      </w:pPr>
      <w:r w:rsidRPr="00D8725E">
        <w:rPr>
          <w:rFonts w:ascii="Palatino Linotype" w:hAnsi="Palatino Linotype" w:cs="Arial"/>
          <w:bCs/>
          <w:i/>
          <w:sz w:val="22"/>
          <w:lang w:eastAsia="es-MX"/>
        </w:rPr>
        <w:t>Resoluciones:</w:t>
      </w:r>
    </w:p>
    <w:p w14:paraId="1941BE30" w14:textId="77777777" w:rsidR="004251BD" w:rsidRPr="00D8725E" w:rsidRDefault="004251BD" w:rsidP="00CD4354">
      <w:pPr>
        <w:autoSpaceDE w:val="0"/>
        <w:autoSpaceDN w:val="0"/>
        <w:adjustRightInd w:val="0"/>
        <w:ind w:left="709" w:right="709"/>
        <w:jc w:val="both"/>
        <w:rPr>
          <w:rFonts w:ascii="Palatino Linotype" w:hAnsi="Palatino Linotype" w:cs="Arial"/>
          <w:bCs/>
          <w:i/>
          <w:sz w:val="22"/>
          <w:lang w:eastAsia="es-MX"/>
        </w:rPr>
      </w:pPr>
      <w:r w:rsidRPr="00D8725E">
        <w:rPr>
          <w:rFonts w:ascii="Palatino Linotype" w:hAnsi="Palatino Linotype" w:cs="Arial"/>
          <w:bCs/>
          <w:i/>
          <w:sz w:val="22"/>
          <w:lang w:eastAsia="es-MX"/>
        </w:rPr>
        <w:t>• RRA 3995/16. Secretaría de la Defensa Nacional. 1 de febrero de 2017. Por unanimidad. Comisionado Ponente Rosendoevgueni Monterrey Chepov.</w:t>
      </w:r>
    </w:p>
    <w:p w14:paraId="0A29E9DE" w14:textId="77777777" w:rsidR="004251BD" w:rsidRPr="00D8725E" w:rsidRDefault="004251BD" w:rsidP="00CD4354">
      <w:pPr>
        <w:autoSpaceDE w:val="0"/>
        <w:autoSpaceDN w:val="0"/>
        <w:adjustRightInd w:val="0"/>
        <w:ind w:left="709" w:right="709"/>
        <w:jc w:val="both"/>
        <w:rPr>
          <w:rFonts w:ascii="Palatino Linotype" w:hAnsi="Palatino Linotype" w:cs="Arial"/>
          <w:bCs/>
          <w:i/>
          <w:sz w:val="22"/>
          <w:lang w:eastAsia="es-MX"/>
        </w:rPr>
      </w:pPr>
      <w:r w:rsidRPr="00D8725E">
        <w:rPr>
          <w:rFonts w:ascii="Palatino Linotype" w:hAnsi="Palatino Linotype" w:cs="Arial"/>
          <w:bCs/>
          <w:i/>
          <w:sz w:val="22"/>
          <w:lang w:eastAsia="es-MX"/>
        </w:rPr>
        <w:t xml:space="preserve">• RRA 0937/17. Senado de la República. 15 de marzo de 2017. Por unanimidad. Comisionada </w:t>
      </w:r>
      <w:r w:rsidRPr="00D8725E">
        <w:rPr>
          <w:rFonts w:ascii="Palatino Linotype" w:hAnsi="Palatino Linotype" w:cs="Arial"/>
          <w:i/>
          <w:sz w:val="22"/>
          <w:lang w:eastAsia="es-MX"/>
        </w:rPr>
        <w:t>Ponente</w:t>
      </w:r>
      <w:r w:rsidRPr="00D8725E">
        <w:rPr>
          <w:rFonts w:ascii="Palatino Linotype" w:hAnsi="Palatino Linotype" w:cs="Arial"/>
          <w:bCs/>
          <w:i/>
          <w:sz w:val="22"/>
          <w:lang w:eastAsia="es-MX"/>
        </w:rPr>
        <w:t xml:space="preserve"> Ximena Puente de la Mora. </w:t>
      </w:r>
    </w:p>
    <w:p w14:paraId="04FDA67F" w14:textId="77777777" w:rsidR="004251BD" w:rsidRPr="00D8725E" w:rsidRDefault="004251BD" w:rsidP="00CD4354">
      <w:pPr>
        <w:autoSpaceDE w:val="0"/>
        <w:autoSpaceDN w:val="0"/>
        <w:adjustRightInd w:val="0"/>
        <w:ind w:left="709" w:right="709"/>
        <w:jc w:val="both"/>
        <w:rPr>
          <w:rFonts w:ascii="Palatino Linotype" w:hAnsi="Palatino Linotype" w:cs="Arial"/>
          <w:i/>
          <w:sz w:val="22"/>
          <w:lang w:eastAsia="es-MX"/>
        </w:rPr>
      </w:pPr>
      <w:r w:rsidRPr="00D8725E">
        <w:rPr>
          <w:rFonts w:ascii="Palatino Linotype" w:hAnsi="Palatino Linotype" w:cs="Arial"/>
          <w:bCs/>
          <w:i/>
          <w:sz w:val="22"/>
          <w:lang w:eastAsia="es-MX"/>
        </w:rPr>
        <w:t xml:space="preserve">• RRA 0478/17. Secretaría de Relaciones Exteriores. 26 de abril de 2017. Por unanimidad. </w:t>
      </w:r>
      <w:r w:rsidRPr="00D8725E">
        <w:rPr>
          <w:rFonts w:ascii="Palatino Linotype" w:hAnsi="Palatino Linotype" w:cs="Arial"/>
          <w:i/>
          <w:sz w:val="22"/>
          <w:lang w:eastAsia="es-MX"/>
        </w:rPr>
        <w:t>Comisionada</w:t>
      </w:r>
      <w:r w:rsidRPr="00D8725E">
        <w:rPr>
          <w:rFonts w:ascii="Palatino Linotype" w:hAnsi="Palatino Linotype" w:cs="Arial"/>
          <w:bCs/>
          <w:i/>
          <w:sz w:val="22"/>
          <w:lang w:eastAsia="es-MX"/>
        </w:rPr>
        <w:t xml:space="preserve"> Ponente Areli Cano Guadiana.</w:t>
      </w:r>
      <w:r w:rsidRPr="00D8725E">
        <w:rPr>
          <w:rFonts w:ascii="Palatino Linotype" w:hAnsi="Palatino Linotype" w:cs="Arial"/>
          <w:i/>
          <w:sz w:val="22"/>
          <w:lang w:eastAsia="es-MX"/>
        </w:rPr>
        <w:t>”</w:t>
      </w:r>
    </w:p>
    <w:p w14:paraId="11E8F622" w14:textId="77777777" w:rsidR="004251BD" w:rsidRPr="00D8725E" w:rsidRDefault="004251BD" w:rsidP="00CD4354">
      <w:pPr>
        <w:autoSpaceDE w:val="0"/>
        <w:autoSpaceDN w:val="0"/>
        <w:adjustRightInd w:val="0"/>
        <w:ind w:left="709" w:right="709"/>
        <w:jc w:val="both"/>
        <w:rPr>
          <w:rFonts w:ascii="Palatino Linotype" w:hAnsi="Palatino Linotype" w:cs="Arial"/>
          <w:sz w:val="22"/>
        </w:rPr>
      </w:pPr>
    </w:p>
    <w:p w14:paraId="31373F55" w14:textId="77777777" w:rsidR="004251BD" w:rsidRPr="00D8725E" w:rsidRDefault="004251BD" w:rsidP="00CD4354">
      <w:pPr>
        <w:autoSpaceDE w:val="0"/>
        <w:autoSpaceDN w:val="0"/>
        <w:adjustRightInd w:val="0"/>
        <w:ind w:left="709" w:right="709"/>
        <w:jc w:val="both"/>
        <w:rPr>
          <w:rFonts w:ascii="Palatino Linotype" w:hAnsi="Palatino Linotype" w:cs="Arial"/>
          <w:sz w:val="22"/>
        </w:rPr>
      </w:pPr>
      <w:r w:rsidRPr="00D8725E">
        <w:rPr>
          <w:rFonts w:ascii="Palatino Linotype" w:hAnsi="Palatino Linotype" w:cs="Arial"/>
          <w:sz w:val="22"/>
        </w:rPr>
        <w:t>(Énfasis añadido)</w:t>
      </w:r>
    </w:p>
    <w:p w14:paraId="2F857693" w14:textId="77777777" w:rsidR="004251BD" w:rsidRPr="00D8725E" w:rsidRDefault="004251BD" w:rsidP="00CD4354">
      <w:pPr>
        <w:autoSpaceDE w:val="0"/>
        <w:autoSpaceDN w:val="0"/>
        <w:adjustRightInd w:val="0"/>
        <w:spacing w:line="360" w:lineRule="auto"/>
        <w:ind w:left="709" w:right="709"/>
        <w:jc w:val="both"/>
        <w:rPr>
          <w:rFonts w:ascii="Palatino Linotype" w:hAnsi="Palatino Linotype" w:cs="Arial"/>
          <w:sz w:val="22"/>
        </w:rPr>
      </w:pPr>
    </w:p>
    <w:p w14:paraId="2E229EF3" w14:textId="77777777" w:rsidR="004251BD" w:rsidRPr="00D8725E" w:rsidRDefault="004251BD" w:rsidP="00CD4354">
      <w:pPr>
        <w:pStyle w:val="Prrafodelista"/>
        <w:widowControl w:val="0"/>
        <w:autoSpaceDE w:val="0"/>
        <w:autoSpaceDN w:val="0"/>
        <w:adjustRightInd w:val="0"/>
        <w:spacing w:line="360" w:lineRule="auto"/>
        <w:ind w:left="0"/>
        <w:jc w:val="both"/>
        <w:rPr>
          <w:rFonts w:ascii="Palatino Linotype" w:hAnsi="Palatino Linotype" w:cs="Arial"/>
          <w:lang w:eastAsia="es-MX"/>
        </w:rPr>
      </w:pPr>
      <w:r w:rsidRPr="00D8725E">
        <w:rPr>
          <w:rFonts w:ascii="Palatino Linotype" w:hAnsi="Palatino Linotype" w:cs="Arial"/>
          <w:lang w:eastAsia="es-MX"/>
        </w:rPr>
        <w:t xml:space="preserve">De lo anterior, se desprende que la </w:t>
      </w:r>
      <w:r w:rsidRPr="00D8725E">
        <w:rPr>
          <w:rFonts w:ascii="Palatino Linotype" w:hAnsi="Palatino Linotype"/>
          <w:lang w:eastAsia="es-MX"/>
        </w:rPr>
        <w:t xml:space="preserve">Clave Única de Registro de Población, </w:t>
      </w:r>
      <w:r w:rsidRPr="00D8725E">
        <w:rPr>
          <w:rFonts w:ascii="Palatino Linotype" w:hAnsi="Palatino Linotype" w:cs="Arial"/>
          <w:lang w:eastAsia="es-MX"/>
        </w:rPr>
        <w:t xml:space="preserve">se encuentra vinculado al nombre y apellidos de la persona, permitiendo identificar fecha y lugar de nacimiento, así como el sexo; datos que únicamente le atañen a su titular, por lo que, ésta constituye un dato </w:t>
      </w:r>
      <w:r w:rsidRPr="00D8725E">
        <w:rPr>
          <w:rFonts w:ascii="Palatino Linotype" w:hAnsi="Palatino Linotype"/>
          <w:bCs/>
        </w:rPr>
        <w:t>personal</w:t>
      </w:r>
      <w:r w:rsidRPr="00D8725E">
        <w:rPr>
          <w:rFonts w:ascii="Palatino Linotype" w:hAnsi="Palatino Linotype" w:cs="Arial"/>
          <w:lang w:eastAsia="es-MX"/>
        </w:rPr>
        <w:t xml:space="preserve"> que concierne a una persona física identificada e identificable en términos de los artículos 3 fracción IX de la Ley de Transparencia y Acceso a la Información Pública del Estado de México y Municipios y </w:t>
      </w:r>
      <w:r w:rsidRPr="00D8725E">
        <w:rPr>
          <w:rFonts w:ascii="Palatino Linotype" w:hAnsi="Palatino Linotype" w:cs="Arial"/>
        </w:rPr>
        <w:t>4 fracción XI</w:t>
      </w:r>
      <w:r w:rsidRPr="00D8725E">
        <w:rPr>
          <w:rFonts w:ascii="Palatino Linotype" w:hAnsi="Palatino Linotype" w:cs="Arial"/>
          <w:lang w:eastAsia="es-MX"/>
        </w:rPr>
        <w:t xml:space="preserve"> </w:t>
      </w:r>
      <w:r w:rsidRPr="00D8725E">
        <w:rPr>
          <w:rFonts w:ascii="Palatino Linotype" w:hAnsi="Palatino Linotype" w:cs="Arial"/>
        </w:rPr>
        <w:t>de la Ley de Protección de Datos Personales en Posesión de Sujetos Obligados del Estado de México y Municipios</w:t>
      </w:r>
      <w:r w:rsidRPr="00D8725E">
        <w:rPr>
          <w:rFonts w:ascii="Palatino Linotype" w:hAnsi="Palatino Linotype" w:cs="Arial"/>
          <w:lang w:eastAsia="es-MX"/>
        </w:rPr>
        <w:t>.</w:t>
      </w:r>
    </w:p>
    <w:p w14:paraId="013896F0" w14:textId="77777777" w:rsidR="004251BD" w:rsidRPr="00D8725E" w:rsidRDefault="004251BD" w:rsidP="00CD4354">
      <w:pPr>
        <w:pStyle w:val="Prrafodelista"/>
        <w:widowControl w:val="0"/>
        <w:autoSpaceDE w:val="0"/>
        <w:autoSpaceDN w:val="0"/>
        <w:adjustRightInd w:val="0"/>
        <w:spacing w:line="360" w:lineRule="auto"/>
        <w:ind w:left="0"/>
        <w:jc w:val="both"/>
        <w:rPr>
          <w:rFonts w:ascii="Palatino Linotype" w:hAnsi="Palatino Linotype" w:cs="Arial"/>
          <w:lang w:eastAsia="es-MX"/>
        </w:rPr>
      </w:pPr>
    </w:p>
    <w:p w14:paraId="730333AD" w14:textId="77777777" w:rsidR="004251BD" w:rsidRPr="00D8725E" w:rsidRDefault="004251BD" w:rsidP="00CD4354">
      <w:pPr>
        <w:spacing w:line="360" w:lineRule="auto"/>
        <w:contextualSpacing/>
        <w:jc w:val="both"/>
        <w:rPr>
          <w:rFonts w:ascii="Palatino Linotype" w:hAnsi="Palatino Linotype" w:cs="Arial"/>
        </w:rPr>
      </w:pPr>
      <w:r w:rsidRPr="00D8725E">
        <w:rPr>
          <w:rFonts w:ascii="Palatino Linotype" w:hAnsi="Palatino Linotype" w:cs="Arial"/>
        </w:rPr>
        <w:t>En cuanto a la huella dactilar que consta en el certificado de no antecedentes penales, , el Instituto de Servicios Periciales debe recabar los datos personales del interesado, de entre los que se destaca la huella dactilar, misma que es considerada un dato personal sensible de carácter biométrico.</w:t>
      </w:r>
    </w:p>
    <w:p w14:paraId="5CE2606B" w14:textId="77777777" w:rsidR="004251BD" w:rsidRPr="00D8725E" w:rsidRDefault="004251BD" w:rsidP="00CD4354">
      <w:pPr>
        <w:spacing w:line="360" w:lineRule="auto"/>
        <w:contextualSpacing/>
        <w:jc w:val="both"/>
        <w:rPr>
          <w:rFonts w:ascii="Palatino Linotype" w:hAnsi="Palatino Linotype" w:cs="Arial"/>
          <w:sz w:val="22"/>
        </w:rPr>
      </w:pPr>
    </w:p>
    <w:p w14:paraId="7399D5E4" w14:textId="77777777" w:rsidR="004251BD" w:rsidRPr="00D8725E" w:rsidRDefault="004251BD" w:rsidP="00CD4354">
      <w:pPr>
        <w:autoSpaceDE w:val="0"/>
        <w:autoSpaceDN w:val="0"/>
        <w:adjustRightInd w:val="0"/>
        <w:spacing w:line="360" w:lineRule="auto"/>
        <w:contextualSpacing/>
        <w:jc w:val="both"/>
        <w:rPr>
          <w:rFonts w:ascii="Palatino Linotype" w:hAnsi="Palatino Linotype" w:cs="Arial"/>
        </w:rPr>
      </w:pPr>
      <w:r w:rsidRPr="00D8725E">
        <w:rPr>
          <w:rFonts w:ascii="Palatino Linotype" w:hAnsi="Palatino Linotype" w:cs="Arial"/>
        </w:rPr>
        <w:t>En esa virtud, el INAI emitió la Guía para el tratamiento de datos biométricos en la cual estipuló que dentro de los datos biométricos que refieren a características físicas y fisiológicas se encuentra la huella dactilar, la retina, el iris, la geometría de la mano o de los dedos, la estructura de las venas de la mano, la forma de las orejas, la piel o textura de la superficie dérmica, el ADN, la composición química del olor corporal y el patrón vascular, pulsación cardíaca, entre otros.</w:t>
      </w:r>
    </w:p>
    <w:p w14:paraId="0631B6EA" w14:textId="77777777" w:rsidR="00CD4354" w:rsidRPr="00D8725E" w:rsidRDefault="00CD4354" w:rsidP="00CD4354">
      <w:pPr>
        <w:autoSpaceDE w:val="0"/>
        <w:autoSpaceDN w:val="0"/>
        <w:adjustRightInd w:val="0"/>
        <w:spacing w:line="360" w:lineRule="auto"/>
        <w:contextualSpacing/>
        <w:jc w:val="both"/>
        <w:rPr>
          <w:rFonts w:ascii="Palatino Linotype" w:hAnsi="Palatino Linotype" w:cs="Arial"/>
        </w:rPr>
      </w:pPr>
    </w:p>
    <w:p w14:paraId="6FAF70AE" w14:textId="77777777" w:rsidR="004251BD" w:rsidRPr="00D8725E" w:rsidRDefault="004251BD" w:rsidP="00CD4354">
      <w:pPr>
        <w:autoSpaceDE w:val="0"/>
        <w:autoSpaceDN w:val="0"/>
        <w:adjustRightInd w:val="0"/>
        <w:spacing w:line="360" w:lineRule="auto"/>
        <w:contextualSpacing/>
        <w:jc w:val="both"/>
        <w:rPr>
          <w:rFonts w:ascii="Palatino Linotype" w:hAnsi="Palatino Linotype" w:cs="Arial"/>
        </w:rPr>
      </w:pPr>
      <w:r w:rsidRPr="00D8725E">
        <w:rPr>
          <w:rFonts w:ascii="Palatino Linotype" w:hAnsi="Palatino Linotype" w:cs="Arial"/>
        </w:rPr>
        <w:t>Así la Guía en comento determina que las huellas dactilares se forman a partir de la superficie desigual de la piel de los dedos de la mano, en donde se identifican diversas protuberancias y hendiduras conocidas como crestas y valles, las cuales se encuentran dispuestas de modo único. Cuando se registra una huella dactilar en un sistema de reconocimiento, ésta aparece como una serie de líneas oscuras que representan las crestas y de líneas blancas que representan los valles, ubicados entre las crestas. A menudo, las crestas son más cortas y se detienen y comienzan abruptamente. Esta combinación de crestas y valles, con sus correspondientes ubicaciones, direcciones, bifurcaciones, inicios y finales -las minucias-, resultan en un patrón único de características de cada huella dactilar. Las minucias son, entonces, aquellos puntos de interés en toda huella digital.</w:t>
      </w:r>
    </w:p>
    <w:p w14:paraId="3882AFEF" w14:textId="77777777" w:rsidR="004251BD" w:rsidRPr="00D8725E" w:rsidRDefault="004251BD" w:rsidP="00CD4354">
      <w:pPr>
        <w:autoSpaceDE w:val="0"/>
        <w:autoSpaceDN w:val="0"/>
        <w:adjustRightInd w:val="0"/>
        <w:spacing w:line="360" w:lineRule="auto"/>
        <w:contextualSpacing/>
        <w:jc w:val="both"/>
        <w:rPr>
          <w:rFonts w:ascii="Palatino Linotype" w:hAnsi="Palatino Linotype" w:cs="Arial"/>
        </w:rPr>
      </w:pPr>
    </w:p>
    <w:p w14:paraId="08A42CE2" w14:textId="77777777" w:rsidR="004251BD" w:rsidRPr="00D8725E" w:rsidRDefault="004251BD" w:rsidP="00CD4354">
      <w:pPr>
        <w:autoSpaceDE w:val="0"/>
        <w:autoSpaceDN w:val="0"/>
        <w:adjustRightInd w:val="0"/>
        <w:spacing w:line="360" w:lineRule="auto"/>
        <w:contextualSpacing/>
        <w:jc w:val="both"/>
        <w:rPr>
          <w:rFonts w:ascii="Palatino Linotype" w:hAnsi="Palatino Linotype" w:cs="Arial"/>
        </w:rPr>
      </w:pPr>
      <w:r w:rsidRPr="00D8725E">
        <w:rPr>
          <w:rFonts w:ascii="Palatino Linotype" w:hAnsi="Palatino Linotype" w:cs="Arial"/>
        </w:rPr>
        <w:t>En ese sentido, podemos concluir que las huellas dactilares refieren y están asociadas a una persona física en lo particular; por lo tanto, dicho dato personal sensible debe ser protegido mediante la elaboración de la versión pública correspondiente.</w:t>
      </w:r>
    </w:p>
    <w:p w14:paraId="1D5A9167" w14:textId="77777777" w:rsidR="004251BD" w:rsidRPr="00D8725E" w:rsidRDefault="004251BD" w:rsidP="00CD4354">
      <w:pPr>
        <w:spacing w:line="360" w:lineRule="auto"/>
        <w:jc w:val="both"/>
        <w:rPr>
          <w:rFonts w:ascii="Palatino Linotype" w:hAnsi="Palatino Linotype" w:cs="Arial"/>
          <w:lang w:eastAsia="es-MX"/>
        </w:rPr>
      </w:pPr>
    </w:p>
    <w:p w14:paraId="3688D1D8" w14:textId="77777777" w:rsidR="004251BD" w:rsidRPr="00D8725E" w:rsidRDefault="004251BD" w:rsidP="00CD4354">
      <w:pPr>
        <w:pStyle w:val="Prrafodelista"/>
        <w:widowControl w:val="0"/>
        <w:autoSpaceDE w:val="0"/>
        <w:autoSpaceDN w:val="0"/>
        <w:adjustRightInd w:val="0"/>
        <w:spacing w:line="360" w:lineRule="auto"/>
        <w:ind w:left="0"/>
        <w:jc w:val="both"/>
        <w:rPr>
          <w:rFonts w:ascii="Palatino Linotype" w:hAnsi="Palatino Linotype" w:cs="Arial"/>
          <w:lang w:eastAsia="es-MX"/>
        </w:rPr>
      </w:pPr>
      <w:r w:rsidRPr="00D8725E">
        <w:rPr>
          <w:rFonts w:ascii="Palatino Linotype" w:hAnsi="Palatino Linotype" w:cs="Arial"/>
        </w:rPr>
        <w:t>Por lo que corresponde a la Clave de Elector, ésta consta de 18 caracteres, los primeros seis caracteres representan el nombre del ciudadano tomando la letra inicial y la siguiente consonante del apellido paterno, del materno y del nombre; los siguientes seis números son la fecha de nacimiento; los dos siguientes para la clave de la entidad federativa donde nació; uno para el género; uno más para el digito verificador, y dos para la clave de homonimia la cual permite diferenciar a dos electores cuyos datos produzcan la misma clave en los primeros 16 caracteres.</w:t>
      </w:r>
    </w:p>
    <w:p w14:paraId="39E71280" w14:textId="77777777" w:rsidR="004251BD" w:rsidRPr="00D8725E" w:rsidRDefault="004251BD" w:rsidP="00CD4354">
      <w:pPr>
        <w:pStyle w:val="Prrafodelista"/>
        <w:widowControl w:val="0"/>
        <w:autoSpaceDE w:val="0"/>
        <w:autoSpaceDN w:val="0"/>
        <w:adjustRightInd w:val="0"/>
        <w:spacing w:line="360" w:lineRule="auto"/>
        <w:jc w:val="both"/>
        <w:rPr>
          <w:rFonts w:ascii="Palatino Linotype" w:hAnsi="Palatino Linotype" w:cs="Arial"/>
        </w:rPr>
      </w:pPr>
    </w:p>
    <w:p w14:paraId="70BD99D4" w14:textId="77777777" w:rsidR="004251BD" w:rsidRPr="00D8725E" w:rsidRDefault="004251BD" w:rsidP="00CD4354">
      <w:pPr>
        <w:spacing w:line="360" w:lineRule="auto"/>
        <w:jc w:val="both"/>
        <w:rPr>
          <w:rFonts w:ascii="Palatino Linotype" w:hAnsi="Palatino Linotype" w:cs="Arial"/>
          <w:lang w:eastAsia="es-MX"/>
        </w:rPr>
      </w:pPr>
      <w:r w:rsidRPr="00D8725E">
        <w:rPr>
          <w:rFonts w:ascii="Palatino Linotype" w:hAnsi="Palatino Linotype" w:cs="Arial"/>
        </w:rPr>
        <w:t>Por lo cual, dicha información constituye un dato personal en virtud de estar constreñida en credencial para votar del Instituto Nacional Electoral, misma que se trata de una identificación personal.</w:t>
      </w:r>
    </w:p>
    <w:p w14:paraId="34C35859" w14:textId="77777777" w:rsidR="004251BD" w:rsidRPr="00D8725E" w:rsidRDefault="004251BD" w:rsidP="00CD4354">
      <w:pPr>
        <w:spacing w:line="360" w:lineRule="auto"/>
        <w:jc w:val="both"/>
        <w:rPr>
          <w:rFonts w:ascii="Palatino Linotype" w:hAnsi="Palatino Linotype" w:cs="Arial"/>
          <w:lang w:eastAsia="es-MX"/>
        </w:rPr>
      </w:pPr>
    </w:p>
    <w:p w14:paraId="45210B66" w14:textId="77777777" w:rsidR="004251BD" w:rsidRPr="00D8725E" w:rsidRDefault="004251BD" w:rsidP="00CD4354">
      <w:pPr>
        <w:spacing w:line="360" w:lineRule="auto"/>
        <w:ind w:right="-93"/>
        <w:jc w:val="both"/>
        <w:rPr>
          <w:rFonts w:ascii="Palatino Linotype" w:hAnsi="Palatino Linotype" w:cs="Arial"/>
          <w:lang w:eastAsia="es-MX"/>
        </w:rPr>
      </w:pPr>
      <w:r w:rsidRPr="00D8725E">
        <w:rPr>
          <w:rFonts w:ascii="Palatino Linotype" w:hAnsi="Palatino Linotype"/>
        </w:rPr>
        <w:t xml:space="preserve">En </w:t>
      </w:r>
      <w:r w:rsidRPr="00D8725E">
        <w:rPr>
          <w:rFonts w:ascii="Palatino Linotype" w:hAnsi="Palatino Linotype" w:cs="Arial"/>
          <w:lang w:eastAsia="es-MX"/>
        </w:rPr>
        <w:t>lo que respecta al domicilio de una persona física (domicilio particular), conforme a lo dispuesto por el artículo 2.17 del Código Civil del Estado de México, éste “</w:t>
      </w:r>
      <w:r w:rsidRPr="00D8725E">
        <w:rPr>
          <w:rFonts w:ascii="Palatino Linotype" w:hAnsi="Palatino Linotype" w:cs="Arial"/>
          <w:i/>
          <w:lang w:eastAsia="es-MX"/>
        </w:rPr>
        <w:t>es el lugar donde reside con el propósito de establecerse en él; a falta de éste, el lugar en que tiene el principal asiento de sus negocios; y a falta de uno y otro, el lugar en que se halle</w:t>
      </w:r>
      <w:r w:rsidRPr="00D8725E">
        <w:rPr>
          <w:rFonts w:ascii="Palatino Linotype" w:hAnsi="Palatino Linotype" w:cs="Arial"/>
          <w:lang w:eastAsia="es-MX"/>
        </w:rPr>
        <w:t>”</w:t>
      </w:r>
    </w:p>
    <w:p w14:paraId="1FBF2352" w14:textId="77777777" w:rsidR="004251BD" w:rsidRPr="00D8725E" w:rsidRDefault="004251BD" w:rsidP="00CD4354">
      <w:pPr>
        <w:spacing w:line="360" w:lineRule="auto"/>
        <w:ind w:right="-93"/>
        <w:jc w:val="both"/>
        <w:rPr>
          <w:rFonts w:ascii="Palatino Linotype" w:hAnsi="Palatino Linotype" w:cs="Arial"/>
          <w:lang w:eastAsia="es-MX"/>
        </w:rPr>
      </w:pPr>
    </w:p>
    <w:p w14:paraId="02BABD69" w14:textId="77777777" w:rsidR="004251BD" w:rsidRPr="00D8725E" w:rsidRDefault="004251BD" w:rsidP="00CD4354">
      <w:pPr>
        <w:spacing w:line="360" w:lineRule="auto"/>
        <w:ind w:right="-93"/>
        <w:jc w:val="both"/>
        <w:rPr>
          <w:rFonts w:ascii="Palatino Linotype" w:hAnsi="Palatino Linotype" w:cs="Arial"/>
          <w:lang w:eastAsia="es-MX"/>
        </w:rPr>
      </w:pPr>
      <w:r w:rsidRPr="00D8725E">
        <w:rPr>
          <w:rFonts w:ascii="Palatino Linotype" w:hAnsi="Palatino Linotype" w:cs="Arial"/>
          <w:lang w:eastAsia="es-MX"/>
        </w:rPr>
        <w:t>Por su parte, el Instituto Nacional de Estadística y Geografía, define como Domicilio geográfico, el espacio al interior de una localidad o referido a una vía de comunicación que ocupa un inmueble (edificación o terreno) donde pueden establecerse una o más personas o unidades económicas, a fin de dar cumplimiento a sus obligaciones o derechos. El domicilio geográfico deberá comprender atributos del ámbito urbano-rural, y deberá aplicarse para el concepto de un lugar localizable espacialmente, donde alguien o algo se considere establecido:</w:t>
      </w:r>
    </w:p>
    <w:p w14:paraId="51011699" w14:textId="77777777" w:rsidR="004251BD" w:rsidRPr="00D8725E" w:rsidRDefault="004251BD" w:rsidP="00CD4354">
      <w:pPr>
        <w:spacing w:line="360" w:lineRule="auto"/>
        <w:ind w:right="-93"/>
        <w:jc w:val="both"/>
        <w:rPr>
          <w:rFonts w:ascii="Palatino Linotype" w:hAnsi="Palatino Linotype" w:cs="Arial"/>
          <w:lang w:eastAsia="es-MX"/>
        </w:rPr>
      </w:pPr>
    </w:p>
    <w:p w14:paraId="31CCC0EE" w14:textId="77777777" w:rsidR="004251BD" w:rsidRPr="00D8725E" w:rsidRDefault="004251BD" w:rsidP="00CD4354">
      <w:pPr>
        <w:spacing w:line="360" w:lineRule="auto"/>
        <w:ind w:right="-93"/>
        <w:jc w:val="both"/>
      </w:pPr>
      <w:r w:rsidRPr="00D8725E">
        <w:t>Los componentes que integran el Domicilio Geográfico son:</w:t>
      </w:r>
    </w:p>
    <w:p w14:paraId="171230AC" w14:textId="77777777" w:rsidR="004251BD" w:rsidRPr="00D8725E" w:rsidRDefault="004251BD" w:rsidP="00CD4354">
      <w:pPr>
        <w:spacing w:line="360" w:lineRule="auto"/>
        <w:ind w:right="-93"/>
        <w:jc w:val="both"/>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3402"/>
        <w:gridCol w:w="3871"/>
      </w:tblGrid>
      <w:tr w:rsidR="004251BD" w:rsidRPr="00D8725E" w14:paraId="6F3CA1E2" w14:textId="77777777" w:rsidTr="0090090E">
        <w:trPr>
          <w:jc w:val="center"/>
        </w:trPr>
        <w:tc>
          <w:tcPr>
            <w:tcW w:w="1838" w:type="dxa"/>
            <w:vAlign w:val="center"/>
          </w:tcPr>
          <w:p w14:paraId="2FE1F187" w14:textId="77777777" w:rsidR="004251BD" w:rsidRPr="00D8725E" w:rsidRDefault="004251BD" w:rsidP="00CD4354">
            <w:pPr>
              <w:spacing w:line="360" w:lineRule="auto"/>
              <w:ind w:right="-93"/>
              <w:jc w:val="center"/>
              <w:rPr>
                <w:b/>
              </w:rPr>
            </w:pPr>
            <w:r w:rsidRPr="00D8725E">
              <w:rPr>
                <w:b/>
              </w:rPr>
              <w:t>ESPACIALES</w:t>
            </w:r>
          </w:p>
        </w:tc>
        <w:tc>
          <w:tcPr>
            <w:tcW w:w="3402" w:type="dxa"/>
            <w:vAlign w:val="center"/>
          </w:tcPr>
          <w:p w14:paraId="09FBA6FB" w14:textId="77777777" w:rsidR="004251BD" w:rsidRPr="00D8725E" w:rsidRDefault="004251BD" w:rsidP="00CD4354">
            <w:pPr>
              <w:spacing w:line="360" w:lineRule="auto"/>
              <w:ind w:right="-93"/>
              <w:jc w:val="center"/>
              <w:rPr>
                <w:b/>
              </w:rPr>
            </w:pPr>
            <w:r w:rsidRPr="00D8725E">
              <w:rPr>
                <w:b/>
              </w:rPr>
              <w:t>DE REFERENCIA</w:t>
            </w:r>
          </w:p>
        </w:tc>
        <w:tc>
          <w:tcPr>
            <w:tcW w:w="3871" w:type="dxa"/>
            <w:vAlign w:val="center"/>
          </w:tcPr>
          <w:p w14:paraId="1641A3FB" w14:textId="77777777" w:rsidR="004251BD" w:rsidRPr="00D8725E" w:rsidRDefault="004251BD" w:rsidP="00CD4354">
            <w:pPr>
              <w:spacing w:line="360" w:lineRule="auto"/>
              <w:ind w:right="-93"/>
              <w:jc w:val="center"/>
              <w:rPr>
                <w:b/>
              </w:rPr>
            </w:pPr>
            <w:r w:rsidRPr="00D8725E">
              <w:rPr>
                <w:b/>
              </w:rPr>
              <w:t>GEOESTADÍSTICOS</w:t>
            </w:r>
          </w:p>
        </w:tc>
      </w:tr>
      <w:tr w:rsidR="004251BD" w:rsidRPr="00D8725E" w14:paraId="7CDA81D1" w14:textId="77777777" w:rsidTr="0090090E">
        <w:trPr>
          <w:jc w:val="center"/>
        </w:trPr>
        <w:tc>
          <w:tcPr>
            <w:tcW w:w="1838" w:type="dxa"/>
            <w:vAlign w:val="center"/>
          </w:tcPr>
          <w:p w14:paraId="041B42CE" w14:textId="77777777" w:rsidR="004251BD" w:rsidRPr="00D8725E" w:rsidRDefault="004251BD" w:rsidP="00CD4354">
            <w:pPr>
              <w:pStyle w:val="Prrafodelista"/>
              <w:numPr>
                <w:ilvl w:val="0"/>
                <w:numId w:val="18"/>
              </w:numPr>
              <w:spacing w:line="360" w:lineRule="auto"/>
              <w:ind w:right="-93"/>
              <w:jc w:val="both"/>
            </w:pPr>
            <w:r w:rsidRPr="00D8725E">
              <w:t>Vialidad</w:t>
            </w:r>
          </w:p>
        </w:tc>
        <w:tc>
          <w:tcPr>
            <w:tcW w:w="3402" w:type="dxa"/>
            <w:vAlign w:val="center"/>
          </w:tcPr>
          <w:p w14:paraId="24DE9B4D" w14:textId="77777777" w:rsidR="004251BD" w:rsidRPr="00D8725E" w:rsidRDefault="004251BD" w:rsidP="00CD4354">
            <w:pPr>
              <w:pStyle w:val="Prrafodelista"/>
              <w:numPr>
                <w:ilvl w:val="0"/>
                <w:numId w:val="18"/>
              </w:numPr>
              <w:spacing w:line="360" w:lineRule="auto"/>
              <w:ind w:right="-93"/>
              <w:jc w:val="both"/>
            </w:pPr>
            <w:r w:rsidRPr="00D8725E">
              <w:t>Número Exterior</w:t>
            </w:r>
          </w:p>
        </w:tc>
        <w:tc>
          <w:tcPr>
            <w:tcW w:w="3871" w:type="dxa"/>
            <w:vAlign w:val="center"/>
          </w:tcPr>
          <w:p w14:paraId="0AF890DF" w14:textId="77777777" w:rsidR="004251BD" w:rsidRPr="00D8725E" w:rsidRDefault="004251BD" w:rsidP="00CD4354">
            <w:pPr>
              <w:pStyle w:val="Prrafodelista"/>
              <w:numPr>
                <w:ilvl w:val="0"/>
                <w:numId w:val="18"/>
              </w:numPr>
              <w:spacing w:line="360" w:lineRule="auto"/>
              <w:ind w:right="-93"/>
              <w:jc w:val="both"/>
            </w:pPr>
            <w:r w:rsidRPr="00D8725E">
              <w:t xml:space="preserve">Área </w:t>
            </w:r>
            <w:proofErr w:type="spellStart"/>
            <w:r w:rsidRPr="00D8725E">
              <w:t>Geoestadística</w:t>
            </w:r>
            <w:proofErr w:type="spellEnd"/>
            <w:r w:rsidRPr="00D8725E">
              <w:t xml:space="preserve"> Estatal</w:t>
            </w:r>
          </w:p>
        </w:tc>
      </w:tr>
      <w:tr w:rsidR="004251BD" w:rsidRPr="00D8725E" w14:paraId="6555DAF3" w14:textId="77777777" w:rsidTr="0090090E">
        <w:trPr>
          <w:jc w:val="center"/>
        </w:trPr>
        <w:tc>
          <w:tcPr>
            <w:tcW w:w="1838" w:type="dxa"/>
            <w:vAlign w:val="center"/>
          </w:tcPr>
          <w:p w14:paraId="65B321B7" w14:textId="77777777" w:rsidR="004251BD" w:rsidRPr="00D8725E" w:rsidRDefault="004251BD" w:rsidP="00CD4354">
            <w:pPr>
              <w:pStyle w:val="Prrafodelista"/>
              <w:numPr>
                <w:ilvl w:val="0"/>
                <w:numId w:val="18"/>
              </w:numPr>
              <w:spacing w:line="360" w:lineRule="auto"/>
              <w:ind w:right="-93"/>
              <w:jc w:val="both"/>
            </w:pPr>
            <w:r w:rsidRPr="00D8725E">
              <w:t>Carretera</w:t>
            </w:r>
          </w:p>
        </w:tc>
        <w:tc>
          <w:tcPr>
            <w:tcW w:w="3402" w:type="dxa"/>
            <w:vAlign w:val="center"/>
          </w:tcPr>
          <w:p w14:paraId="24214DD0" w14:textId="77777777" w:rsidR="004251BD" w:rsidRPr="00D8725E" w:rsidRDefault="004251BD" w:rsidP="00CD4354">
            <w:pPr>
              <w:pStyle w:val="Prrafodelista"/>
              <w:numPr>
                <w:ilvl w:val="0"/>
                <w:numId w:val="18"/>
              </w:numPr>
              <w:spacing w:line="360" w:lineRule="auto"/>
              <w:ind w:right="-93"/>
              <w:jc w:val="both"/>
            </w:pPr>
            <w:r w:rsidRPr="00D8725E">
              <w:t>Número Interior</w:t>
            </w:r>
          </w:p>
        </w:tc>
        <w:tc>
          <w:tcPr>
            <w:tcW w:w="3871" w:type="dxa"/>
            <w:vAlign w:val="center"/>
          </w:tcPr>
          <w:p w14:paraId="2CB2E05B" w14:textId="77777777" w:rsidR="004251BD" w:rsidRPr="00D8725E" w:rsidRDefault="004251BD" w:rsidP="00CD4354">
            <w:pPr>
              <w:pStyle w:val="Prrafodelista"/>
              <w:numPr>
                <w:ilvl w:val="0"/>
                <w:numId w:val="18"/>
              </w:numPr>
              <w:spacing w:line="360" w:lineRule="auto"/>
              <w:ind w:right="-93"/>
              <w:jc w:val="both"/>
            </w:pPr>
            <w:r w:rsidRPr="00D8725E">
              <w:t xml:space="preserve">Área </w:t>
            </w:r>
            <w:proofErr w:type="spellStart"/>
            <w:r w:rsidRPr="00D8725E">
              <w:t>Geoestadística</w:t>
            </w:r>
            <w:proofErr w:type="spellEnd"/>
            <w:r w:rsidRPr="00D8725E">
              <w:t xml:space="preserve"> Municipal</w:t>
            </w:r>
          </w:p>
        </w:tc>
      </w:tr>
      <w:tr w:rsidR="004251BD" w:rsidRPr="00D8725E" w14:paraId="5AB850E0" w14:textId="77777777" w:rsidTr="0090090E">
        <w:trPr>
          <w:jc w:val="center"/>
        </w:trPr>
        <w:tc>
          <w:tcPr>
            <w:tcW w:w="1838" w:type="dxa"/>
            <w:vAlign w:val="center"/>
          </w:tcPr>
          <w:p w14:paraId="29BD7897" w14:textId="77777777" w:rsidR="004251BD" w:rsidRPr="00D8725E" w:rsidRDefault="004251BD" w:rsidP="00CD4354">
            <w:pPr>
              <w:pStyle w:val="Prrafodelista"/>
              <w:numPr>
                <w:ilvl w:val="0"/>
                <w:numId w:val="18"/>
              </w:numPr>
              <w:spacing w:line="360" w:lineRule="auto"/>
              <w:ind w:right="-93"/>
              <w:jc w:val="both"/>
            </w:pPr>
            <w:r w:rsidRPr="00D8725E">
              <w:t>Camino</w:t>
            </w:r>
          </w:p>
        </w:tc>
        <w:tc>
          <w:tcPr>
            <w:tcW w:w="3402" w:type="dxa"/>
            <w:vAlign w:val="center"/>
          </w:tcPr>
          <w:p w14:paraId="64C80A4D" w14:textId="77777777" w:rsidR="004251BD" w:rsidRPr="00D8725E" w:rsidRDefault="004251BD" w:rsidP="00CD4354">
            <w:pPr>
              <w:pStyle w:val="Prrafodelista"/>
              <w:numPr>
                <w:ilvl w:val="0"/>
                <w:numId w:val="18"/>
              </w:numPr>
              <w:spacing w:line="360" w:lineRule="auto"/>
              <w:ind w:right="-93"/>
              <w:jc w:val="both"/>
            </w:pPr>
            <w:r w:rsidRPr="00D8725E">
              <w:t>Asentamiento Humano</w:t>
            </w:r>
          </w:p>
        </w:tc>
        <w:tc>
          <w:tcPr>
            <w:tcW w:w="3871" w:type="dxa"/>
            <w:vAlign w:val="center"/>
          </w:tcPr>
          <w:p w14:paraId="694016D1" w14:textId="77777777" w:rsidR="004251BD" w:rsidRPr="00D8725E" w:rsidRDefault="004251BD" w:rsidP="00CD4354">
            <w:pPr>
              <w:pStyle w:val="Prrafodelista"/>
              <w:numPr>
                <w:ilvl w:val="0"/>
                <w:numId w:val="18"/>
              </w:numPr>
              <w:spacing w:line="360" w:lineRule="auto"/>
              <w:ind w:right="-93"/>
              <w:jc w:val="both"/>
            </w:pPr>
            <w:r w:rsidRPr="00D8725E">
              <w:t>Localidad</w:t>
            </w:r>
          </w:p>
        </w:tc>
      </w:tr>
      <w:tr w:rsidR="004251BD" w:rsidRPr="00D8725E" w14:paraId="47F64A33" w14:textId="77777777" w:rsidTr="0090090E">
        <w:trPr>
          <w:jc w:val="center"/>
        </w:trPr>
        <w:tc>
          <w:tcPr>
            <w:tcW w:w="1838" w:type="dxa"/>
            <w:vAlign w:val="center"/>
          </w:tcPr>
          <w:p w14:paraId="6C03925D" w14:textId="77777777" w:rsidR="004251BD" w:rsidRPr="00D8725E" w:rsidRDefault="004251BD" w:rsidP="00CD4354">
            <w:pPr>
              <w:pStyle w:val="Prrafodelista"/>
              <w:spacing w:line="360" w:lineRule="auto"/>
              <w:ind w:right="-93"/>
              <w:jc w:val="both"/>
            </w:pPr>
          </w:p>
        </w:tc>
        <w:tc>
          <w:tcPr>
            <w:tcW w:w="3402" w:type="dxa"/>
            <w:vAlign w:val="center"/>
          </w:tcPr>
          <w:p w14:paraId="6012F6B0" w14:textId="77777777" w:rsidR="004251BD" w:rsidRPr="00D8725E" w:rsidRDefault="004251BD" w:rsidP="00CD4354">
            <w:pPr>
              <w:pStyle w:val="Prrafodelista"/>
              <w:numPr>
                <w:ilvl w:val="0"/>
                <w:numId w:val="18"/>
              </w:numPr>
              <w:spacing w:line="360" w:lineRule="auto"/>
              <w:ind w:right="-93"/>
              <w:jc w:val="both"/>
            </w:pPr>
            <w:r w:rsidRPr="00D8725E">
              <w:t>Código Postal</w:t>
            </w:r>
          </w:p>
        </w:tc>
        <w:tc>
          <w:tcPr>
            <w:tcW w:w="3871" w:type="dxa"/>
            <w:vAlign w:val="center"/>
          </w:tcPr>
          <w:p w14:paraId="528EB659" w14:textId="77777777" w:rsidR="004251BD" w:rsidRPr="00D8725E" w:rsidRDefault="004251BD" w:rsidP="00CD4354">
            <w:pPr>
              <w:pStyle w:val="Prrafodelista"/>
              <w:spacing w:line="360" w:lineRule="auto"/>
              <w:ind w:right="-93"/>
              <w:jc w:val="both"/>
            </w:pPr>
          </w:p>
        </w:tc>
      </w:tr>
      <w:tr w:rsidR="004251BD" w:rsidRPr="00D8725E" w14:paraId="16113E11" w14:textId="77777777" w:rsidTr="0090090E">
        <w:trPr>
          <w:jc w:val="center"/>
        </w:trPr>
        <w:tc>
          <w:tcPr>
            <w:tcW w:w="1838" w:type="dxa"/>
            <w:vAlign w:val="center"/>
          </w:tcPr>
          <w:p w14:paraId="4E896683" w14:textId="77777777" w:rsidR="004251BD" w:rsidRPr="00D8725E" w:rsidRDefault="004251BD" w:rsidP="00CD4354">
            <w:pPr>
              <w:pStyle w:val="Prrafodelista"/>
              <w:spacing w:line="360" w:lineRule="auto"/>
              <w:ind w:right="-93"/>
              <w:jc w:val="both"/>
            </w:pPr>
          </w:p>
        </w:tc>
        <w:tc>
          <w:tcPr>
            <w:tcW w:w="3402" w:type="dxa"/>
            <w:vAlign w:val="center"/>
          </w:tcPr>
          <w:p w14:paraId="082E7D38" w14:textId="77777777" w:rsidR="004251BD" w:rsidRPr="00D8725E" w:rsidRDefault="004251BD" w:rsidP="00CD4354">
            <w:pPr>
              <w:pStyle w:val="Prrafodelista"/>
              <w:numPr>
                <w:ilvl w:val="0"/>
                <w:numId w:val="18"/>
              </w:numPr>
              <w:spacing w:line="360" w:lineRule="auto"/>
              <w:ind w:right="-93"/>
              <w:jc w:val="both"/>
              <w:rPr>
                <w:rFonts w:ascii="Palatino Linotype" w:hAnsi="Palatino Linotype" w:cs="Arial"/>
                <w:lang w:eastAsia="es-MX"/>
              </w:rPr>
            </w:pPr>
            <w:r w:rsidRPr="00D8725E">
              <w:t>Descripción de Ubicación</w:t>
            </w:r>
          </w:p>
        </w:tc>
        <w:tc>
          <w:tcPr>
            <w:tcW w:w="3871" w:type="dxa"/>
            <w:vAlign w:val="center"/>
          </w:tcPr>
          <w:p w14:paraId="7A8687B6" w14:textId="77777777" w:rsidR="004251BD" w:rsidRPr="00D8725E" w:rsidRDefault="004251BD" w:rsidP="00CD4354">
            <w:pPr>
              <w:pStyle w:val="Prrafodelista"/>
              <w:spacing w:line="360" w:lineRule="auto"/>
              <w:ind w:right="-93"/>
              <w:jc w:val="both"/>
            </w:pPr>
          </w:p>
        </w:tc>
      </w:tr>
    </w:tbl>
    <w:p w14:paraId="2E86C9D9" w14:textId="77777777" w:rsidR="004251BD" w:rsidRPr="00D8725E" w:rsidRDefault="004251BD" w:rsidP="00CD4354">
      <w:pPr>
        <w:spacing w:line="360" w:lineRule="auto"/>
        <w:ind w:right="-93"/>
        <w:jc w:val="both"/>
        <w:rPr>
          <w:rFonts w:ascii="Palatino Linotype" w:hAnsi="Palatino Linotype" w:cs="Arial"/>
          <w:lang w:eastAsia="es-MX"/>
        </w:rPr>
      </w:pPr>
    </w:p>
    <w:p w14:paraId="572AD8ED" w14:textId="77777777" w:rsidR="00CD4354" w:rsidRPr="00D8725E" w:rsidRDefault="004251BD" w:rsidP="00CD4354">
      <w:pPr>
        <w:spacing w:line="360" w:lineRule="auto"/>
        <w:ind w:right="-93"/>
        <w:jc w:val="both"/>
        <w:rPr>
          <w:rFonts w:ascii="Palatino Linotype" w:hAnsi="Palatino Linotype" w:cs="Arial"/>
          <w:lang w:eastAsia="es-MX"/>
        </w:rPr>
      </w:pPr>
      <w:r w:rsidRPr="00D8725E">
        <w:rPr>
          <w:rFonts w:ascii="Palatino Linotype" w:hAnsi="Palatino Linotype" w:cs="Arial"/>
          <w:lang w:eastAsia="es-MX"/>
        </w:rPr>
        <w:t>En ese sentido, el dato sobre el domicilio particular si es información de carácter confidencial, en términos de lo dispuesto por la fracción I del artículo 143 de la Ley de la materia, así como el artículo 4, fracciones XI y XII de la Ley de Protección de Datos Personales en Posesión de Sujetos Obligados del Estado de México y Municipios, en virtud de que constituye información que incide en la intimidad de un individuo identificado.</w:t>
      </w:r>
    </w:p>
    <w:p w14:paraId="6316B095" w14:textId="77777777" w:rsidR="00CD4354" w:rsidRPr="00D8725E" w:rsidRDefault="00CD4354" w:rsidP="00CD4354">
      <w:pPr>
        <w:spacing w:line="360" w:lineRule="auto"/>
        <w:ind w:right="-93"/>
        <w:jc w:val="both"/>
        <w:rPr>
          <w:rFonts w:ascii="Palatino Linotype" w:hAnsi="Palatino Linotype" w:cs="Arial"/>
          <w:lang w:eastAsia="es-MX"/>
        </w:rPr>
      </w:pPr>
    </w:p>
    <w:p w14:paraId="1165FB59" w14:textId="2E3F9206" w:rsidR="00CD4354" w:rsidRPr="00D8725E" w:rsidRDefault="00CD4354" w:rsidP="00CD4354">
      <w:pPr>
        <w:spacing w:line="360" w:lineRule="auto"/>
        <w:ind w:right="-93"/>
        <w:jc w:val="both"/>
        <w:rPr>
          <w:rFonts w:ascii="Palatino Linotype" w:hAnsi="Palatino Linotype" w:cs="Arial"/>
        </w:rPr>
      </w:pPr>
      <w:r w:rsidRPr="00D8725E">
        <w:rPr>
          <w:rFonts w:ascii="Palatino Linotype" w:hAnsi="Palatino Linotype"/>
        </w:rPr>
        <w:t xml:space="preserve">Ahora bien, por lo que hace a los </w:t>
      </w:r>
      <w:r w:rsidRPr="00D8725E">
        <w:rPr>
          <w:rFonts w:ascii="Palatino Linotype" w:hAnsi="Palatino Linotype"/>
          <w:b/>
        </w:rPr>
        <w:t>Códigos Bidimensionales</w:t>
      </w:r>
      <w:r w:rsidRPr="00D8725E">
        <w:rPr>
          <w:rFonts w:ascii="Palatino Linotype" w:hAnsi="Palatino Linotype"/>
        </w:rPr>
        <w:t xml:space="preserve"> </w:t>
      </w:r>
      <w:r w:rsidRPr="00D8725E">
        <w:rPr>
          <w:rFonts w:ascii="Palatino Linotype" w:hAnsi="Palatino Linotype" w:cs="Arial"/>
        </w:rPr>
        <w:t xml:space="preserve">también denominados </w:t>
      </w:r>
      <w:r w:rsidRPr="00D8725E">
        <w:rPr>
          <w:rFonts w:ascii="Palatino Linotype" w:hAnsi="Palatino Linotype" w:cs="Arial"/>
          <w:b/>
        </w:rPr>
        <w:t xml:space="preserve">Códigos QR o Códigos de Respuesta Rápida </w:t>
      </w:r>
      <w:r w:rsidRPr="00D8725E">
        <w:rPr>
          <w:rFonts w:ascii="Palatino Linotype" w:hAnsi="Palatino Linotype" w:cs="Arial"/>
        </w:rPr>
        <w:t xml:space="preserve">(por las siglas en inglés, Quick Response </w:t>
      </w:r>
      <w:proofErr w:type="spellStart"/>
      <w:r w:rsidRPr="00D8725E">
        <w:rPr>
          <w:rFonts w:ascii="Palatino Linotype" w:hAnsi="Palatino Linotype" w:cs="Arial"/>
        </w:rPr>
        <w:t>Code</w:t>
      </w:r>
      <w:proofErr w:type="spellEnd"/>
      <w:r w:rsidRPr="00D8725E">
        <w:rPr>
          <w:rFonts w:ascii="Palatino Linotype" w:hAnsi="Palatino Linotype" w:cs="Arial"/>
        </w:rPr>
        <w:t>)</w:t>
      </w:r>
      <w:r w:rsidRPr="00D8725E">
        <w:rPr>
          <w:rFonts w:ascii="Palatino Linotype" w:hAnsi="Palatino Linotype"/>
        </w:rPr>
        <w:t xml:space="preserve">, contenidos en los recibos o Comprobantes Fiscales Digitales por Internet, remitidos por </w:t>
      </w:r>
      <w:r w:rsidRPr="00D8725E">
        <w:rPr>
          <w:rFonts w:ascii="Palatino Linotype" w:hAnsi="Palatino Linotype"/>
          <w:b/>
        </w:rPr>
        <w:t>EL SUJETO OBLIGADO</w:t>
      </w:r>
      <w:r w:rsidRPr="00D8725E">
        <w:rPr>
          <w:rFonts w:ascii="Palatino Linotype" w:hAnsi="Palatino Linotype"/>
        </w:rPr>
        <w:t xml:space="preserve">, debe precisarse que, </w:t>
      </w:r>
      <w:r w:rsidRPr="00D8725E">
        <w:rPr>
          <w:rFonts w:ascii="Palatino Linotype" w:hAnsi="Palatino Linotype" w:cs="Arial"/>
        </w:rPr>
        <w:t xml:space="preserve">se trata </w:t>
      </w:r>
      <w:r w:rsidRPr="00D8725E">
        <w:rPr>
          <w:rFonts w:ascii="Palatino Linotype" w:hAnsi="Palatino Linotype" w:cs="Arial"/>
          <w:lang w:val="es-ES_tradnl"/>
        </w:rPr>
        <w:t>de</w:t>
      </w:r>
      <w:r w:rsidRPr="00D8725E">
        <w:rPr>
          <w:rFonts w:ascii="Palatino Linotype" w:hAnsi="Palatino Linotype" w:cs="Arial"/>
        </w:rPr>
        <w:t xml:space="preserve"> barras en dos dimensiones que, al igual a los códigos de barras o códigos </w:t>
      </w:r>
      <w:r w:rsidRPr="00D8725E">
        <w:rPr>
          <w:rFonts w:ascii="Palatino Linotype" w:hAnsi="Palatino Linotype"/>
          <w:lang w:eastAsia="es-MX"/>
        </w:rPr>
        <w:t>unidimensionales</w:t>
      </w:r>
      <w:r w:rsidRPr="00D8725E">
        <w:rPr>
          <w:rFonts w:ascii="Palatino Linotype" w:hAnsi="Palatino Linotype" w:cs="Arial"/>
        </w:rPr>
        <w:t xml:space="preserve">, son utilizados de manera general, para </w:t>
      </w:r>
      <w:r w:rsidRPr="00D8725E">
        <w:rPr>
          <w:rFonts w:ascii="Palatino Linotype" w:hAnsi="Palatino Linotype" w:cs="Arial"/>
          <w:b/>
        </w:rPr>
        <w:t>almacenar diversos tipos datos de manera codificada</w:t>
      </w:r>
      <w:r w:rsidRPr="00D8725E">
        <w:rPr>
          <w:rFonts w:ascii="Palatino Linotype" w:hAnsi="Palatino Linotype" w:cs="Arial"/>
        </w:rPr>
        <w:t>, los cuales pueden ser obtenidos o consultados, a través de lectores de fácil acceso, pueden ser descargados y utilizados por cualquier persona a través de aplicaciones digitales mediante dispositivos electrónicos por Internet.</w:t>
      </w:r>
    </w:p>
    <w:p w14:paraId="4ECFB356" w14:textId="77777777" w:rsidR="00CD4354" w:rsidRPr="00D8725E" w:rsidRDefault="00CD4354" w:rsidP="00CD4354">
      <w:pPr>
        <w:spacing w:line="360" w:lineRule="auto"/>
        <w:ind w:right="-93"/>
        <w:jc w:val="both"/>
        <w:rPr>
          <w:rFonts w:ascii="Palatino Linotype" w:hAnsi="Palatino Linotype" w:cs="Arial"/>
          <w:lang w:eastAsia="es-MX"/>
        </w:rPr>
      </w:pPr>
    </w:p>
    <w:p w14:paraId="106844CD" w14:textId="77777777" w:rsidR="00CD4354" w:rsidRPr="00D8725E" w:rsidRDefault="00CD4354" w:rsidP="00CD4354">
      <w:pPr>
        <w:widowControl w:val="0"/>
        <w:tabs>
          <w:tab w:val="left" w:pos="1701"/>
          <w:tab w:val="left" w:pos="1843"/>
        </w:tabs>
        <w:autoSpaceDE w:val="0"/>
        <w:autoSpaceDN w:val="0"/>
        <w:adjustRightInd w:val="0"/>
        <w:spacing w:line="360" w:lineRule="auto"/>
        <w:jc w:val="both"/>
        <w:rPr>
          <w:rFonts w:ascii="Palatino Linotype" w:hAnsi="Palatino Linotype" w:cs="Arial"/>
        </w:rPr>
      </w:pPr>
      <w:r w:rsidRPr="00D8725E">
        <w:rPr>
          <w:rFonts w:ascii="Palatino Linotype" w:hAnsi="Palatino Linotype" w:cs="Arial"/>
        </w:rPr>
        <w:t xml:space="preserve">En ese sentido, entre la información que se contienen en los </w:t>
      </w:r>
      <w:r w:rsidRPr="00D8725E">
        <w:rPr>
          <w:rFonts w:ascii="Palatino Linotype" w:hAnsi="Palatino Linotype" w:cs="Arial"/>
          <w:b/>
        </w:rPr>
        <w:t>Códigos QR</w:t>
      </w:r>
      <w:r w:rsidRPr="00D8725E">
        <w:rPr>
          <w:rFonts w:ascii="Palatino Linotype" w:hAnsi="Palatino Linotype" w:cs="Arial"/>
        </w:rPr>
        <w:t xml:space="preserve"> inserto en </w:t>
      </w:r>
      <w:r w:rsidRPr="00D8725E">
        <w:rPr>
          <w:rFonts w:ascii="Palatino Linotype" w:hAnsi="Palatino Linotype"/>
        </w:rPr>
        <w:t xml:space="preserve">facturas comerciales o Comprobantes Fiscales Digitales por Internet, </w:t>
      </w:r>
      <w:r w:rsidRPr="00D8725E">
        <w:rPr>
          <w:rFonts w:ascii="Palatino Linotype" w:hAnsi="Palatino Linotype" w:cs="Arial"/>
        </w:rPr>
        <w:t xml:space="preserve">se encuentra el </w:t>
      </w:r>
      <w:r w:rsidRPr="00D8725E">
        <w:rPr>
          <w:rFonts w:ascii="Palatino Linotype" w:hAnsi="Palatino Linotype" w:cs="Arial"/>
          <w:b/>
        </w:rPr>
        <w:t>Registro Federal de Contribuyentes</w:t>
      </w:r>
      <w:r w:rsidRPr="00D8725E">
        <w:rPr>
          <w:rFonts w:ascii="Palatino Linotype" w:hAnsi="Palatino Linotype" w:cs="Arial"/>
        </w:rPr>
        <w:t xml:space="preserve"> (RFC) del emisor, como se precisa en el rubro I.D del Anexo 20 de la Resolución Miscelánea Fiscal 2017, publicada el 18 de julio de 2017, vigente hasta en tanto, no sea emitido el respectivo de la presente anualidad, de conformidad con el Artículo Transitorio Tercero de la Resolución Miscelánea Fiscal para 2019, publicada en el Diario Oficial de la Federación el 29 de abril de 2019, preceptos que se insertan a continuación:</w:t>
      </w:r>
    </w:p>
    <w:p w14:paraId="111FCFFF" w14:textId="77777777" w:rsidR="00CD4354" w:rsidRPr="00D8725E" w:rsidRDefault="00CD4354" w:rsidP="00CD4354">
      <w:pPr>
        <w:widowControl w:val="0"/>
        <w:tabs>
          <w:tab w:val="left" w:pos="1701"/>
          <w:tab w:val="left" w:pos="1843"/>
        </w:tabs>
        <w:autoSpaceDE w:val="0"/>
        <w:autoSpaceDN w:val="0"/>
        <w:adjustRightInd w:val="0"/>
        <w:spacing w:line="360" w:lineRule="auto"/>
        <w:jc w:val="both"/>
        <w:rPr>
          <w:rFonts w:ascii="Palatino Linotype" w:hAnsi="Palatino Linotype" w:cs="Arial"/>
        </w:rPr>
      </w:pPr>
    </w:p>
    <w:p w14:paraId="0B241A2F" w14:textId="77777777" w:rsidR="00CD4354" w:rsidRPr="00D8725E" w:rsidRDefault="00CD4354" w:rsidP="00CD4354">
      <w:pPr>
        <w:ind w:left="709" w:right="709"/>
        <w:jc w:val="center"/>
        <w:rPr>
          <w:rFonts w:ascii="Palatino Linotype" w:hAnsi="Palatino Linotype" w:cs="Arial"/>
          <w:b/>
        </w:rPr>
      </w:pPr>
      <w:r w:rsidRPr="00D8725E">
        <w:rPr>
          <w:rFonts w:ascii="Palatino Linotype" w:hAnsi="Palatino Linotype" w:cs="Arial"/>
          <w:b/>
          <w:bCs/>
          <w:i/>
          <w:noProof/>
          <w:sz w:val="22"/>
        </w:rPr>
        <w:t>Resolución Miscelánea Fiscal para 2019</w:t>
      </w:r>
    </w:p>
    <w:p w14:paraId="030D28E9" w14:textId="77777777" w:rsidR="00CD4354" w:rsidRPr="00D8725E" w:rsidRDefault="00CD4354" w:rsidP="00CD4354">
      <w:pPr>
        <w:ind w:left="709" w:right="709"/>
        <w:jc w:val="both"/>
        <w:rPr>
          <w:rFonts w:ascii="Palatino Linotype" w:hAnsi="Palatino Linotype" w:cs="Arial"/>
          <w:bCs/>
          <w:i/>
          <w:noProof/>
          <w:sz w:val="22"/>
        </w:rPr>
      </w:pPr>
      <w:r w:rsidRPr="00D8725E">
        <w:rPr>
          <w:rFonts w:ascii="Palatino Linotype" w:hAnsi="Palatino Linotype" w:cs="Arial"/>
          <w:bCs/>
          <w:i/>
          <w:noProof/>
          <w:sz w:val="22"/>
        </w:rPr>
        <w:t>“…</w:t>
      </w:r>
    </w:p>
    <w:p w14:paraId="2AE73016" w14:textId="77777777" w:rsidR="00CD4354" w:rsidRPr="00D8725E" w:rsidRDefault="00CD4354" w:rsidP="00CD4354">
      <w:pPr>
        <w:ind w:left="709" w:right="709"/>
        <w:jc w:val="center"/>
        <w:rPr>
          <w:rFonts w:ascii="Palatino Linotype" w:hAnsi="Palatino Linotype" w:cs="Arial"/>
          <w:b/>
          <w:bCs/>
          <w:i/>
          <w:noProof/>
          <w:sz w:val="22"/>
        </w:rPr>
      </w:pPr>
      <w:r w:rsidRPr="00D8725E">
        <w:rPr>
          <w:rFonts w:ascii="Palatino Linotype" w:hAnsi="Palatino Linotype" w:cs="Arial"/>
          <w:b/>
          <w:bCs/>
          <w:i/>
          <w:noProof/>
          <w:sz w:val="22"/>
        </w:rPr>
        <w:t>Transitorios</w:t>
      </w:r>
    </w:p>
    <w:p w14:paraId="022C93BD" w14:textId="77777777" w:rsidR="00CD4354" w:rsidRPr="00D8725E" w:rsidRDefault="00CD4354" w:rsidP="00CD4354">
      <w:pPr>
        <w:ind w:left="709" w:right="709"/>
        <w:jc w:val="both"/>
        <w:rPr>
          <w:rFonts w:ascii="Palatino Linotype" w:hAnsi="Palatino Linotype" w:cs="Arial"/>
          <w:bCs/>
          <w:i/>
          <w:noProof/>
          <w:sz w:val="22"/>
        </w:rPr>
      </w:pPr>
      <w:r w:rsidRPr="00D8725E">
        <w:rPr>
          <w:rFonts w:ascii="Palatino Linotype" w:hAnsi="Palatino Linotype" w:cs="Arial"/>
          <w:bCs/>
          <w:i/>
          <w:noProof/>
          <w:sz w:val="22"/>
        </w:rPr>
        <w:t>[…]</w:t>
      </w:r>
    </w:p>
    <w:p w14:paraId="032C78AE" w14:textId="77777777" w:rsidR="00CD4354" w:rsidRPr="00D8725E" w:rsidRDefault="00CD4354" w:rsidP="00CD4354">
      <w:pPr>
        <w:ind w:left="709" w:right="709"/>
        <w:jc w:val="both"/>
        <w:rPr>
          <w:rFonts w:ascii="Palatino Linotype" w:hAnsi="Palatino Linotype" w:cs="Arial"/>
          <w:bCs/>
          <w:i/>
          <w:noProof/>
          <w:sz w:val="22"/>
        </w:rPr>
      </w:pPr>
      <w:r w:rsidRPr="00D8725E">
        <w:rPr>
          <w:rFonts w:ascii="Palatino Linotype" w:hAnsi="Palatino Linotype" w:cs="Arial"/>
          <w:b/>
          <w:bCs/>
          <w:i/>
          <w:noProof/>
          <w:sz w:val="22"/>
        </w:rPr>
        <w:t>Tercero. Se prorrogan los anexos</w:t>
      </w:r>
      <w:r w:rsidRPr="00D8725E">
        <w:rPr>
          <w:rFonts w:ascii="Palatino Linotype" w:hAnsi="Palatino Linotype" w:cs="Arial"/>
          <w:bCs/>
          <w:i/>
          <w:noProof/>
          <w:sz w:val="22"/>
        </w:rPr>
        <w:t xml:space="preserve"> 2, 4, 5, 6, 8, 10, 12, 13, 17, 18, 19, </w:t>
      </w:r>
      <w:r w:rsidRPr="00D8725E">
        <w:rPr>
          <w:rFonts w:ascii="Palatino Linotype" w:hAnsi="Palatino Linotype" w:cs="Arial"/>
          <w:b/>
          <w:bCs/>
          <w:i/>
          <w:noProof/>
          <w:sz w:val="22"/>
        </w:rPr>
        <w:t>20</w:t>
      </w:r>
      <w:r w:rsidRPr="00D8725E">
        <w:rPr>
          <w:rFonts w:ascii="Palatino Linotype" w:hAnsi="Palatino Linotype" w:cs="Arial"/>
          <w:bCs/>
          <w:i/>
          <w:noProof/>
          <w:sz w:val="22"/>
        </w:rPr>
        <w:t xml:space="preserve">, 21, 22, 26, 26-Bis, 27, 28 y 29 </w:t>
      </w:r>
      <w:r w:rsidRPr="00D8725E">
        <w:rPr>
          <w:rFonts w:ascii="Palatino Linotype" w:hAnsi="Palatino Linotype" w:cs="Arial"/>
          <w:b/>
          <w:bCs/>
          <w:i/>
          <w:noProof/>
          <w:sz w:val="22"/>
        </w:rPr>
        <w:t>de la Resolución Miscelánea Fiscal vigente hasta antes de la entrada en vigor de la presente Resolución, hasta en tanto no sean publicados los correspondientes a esta Resolución</w:t>
      </w:r>
      <w:r w:rsidRPr="00D8725E">
        <w:rPr>
          <w:rFonts w:ascii="Palatino Linotype" w:hAnsi="Palatino Linotype" w:cs="Arial"/>
          <w:bCs/>
          <w:i/>
          <w:noProof/>
          <w:sz w:val="22"/>
        </w:rPr>
        <w:t>. …”</w:t>
      </w:r>
    </w:p>
    <w:p w14:paraId="22B14841" w14:textId="77777777" w:rsidR="00CD4354" w:rsidRPr="00D8725E" w:rsidRDefault="00CD4354" w:rsidP="00CD4354">
      <w:pPr>
        <w:ind w:left="709" w:right="709"/>
        <w:jc w:val="both"/>
        <w:rPr>
          <w:rFonts w:ascii="Palatino Linotype" w:hAnsi="Palatino Linotype" w:cs="Arial"/>
          <w:bCs/>
          <w:i/>
          <w:noProof/>
          <w:sz w:val="22"/>
        </w:rPr>
      </w:pPr>
    </w:p>
    <w:p w14:paraId="5C1E5579" w14:textId="77777777" w:rsidR="00CD4354" w:rsidRPr="00D8725E" w:rsidRDefault="00CD4354" w:rsidP="00CD4354">
      <w:pPr>
        <w:ind w:left="709" w:right="709"/>
        <w:jc w:val="center"/>
        <w:rPr>
          <w:rFonts w:ascii="Palatino Linotype" w:hAnsi="Palatino Linotype" w:cs="Arial"/>
          <w:b/>
          <w:bCs/>
          <w:i/>
          <w:noProof/>
          <w:sz w:val="22"/>
        </w:rPr>
      </w:pPr>
      <w:r w:rsidRPr="00D8725E">
        <w:rPr>
          <w:rFonts w:ascii="Palatino Linotype" w:hAnsi="Palatino Linotype" w:cs="Arial"/>
          <w:b/>
          <w:bCs/>
          <w:i/>
          <w:noProof/>
          <w:sz w:val="22"/>
        </w:rPr>
        <w:t>Anexo 20 de la Segunda Resolución de modificaciones a la Resolución Miscelánea Fiscal para 2017</w:t>
      </w:r>
    </w:p>
    <w:p w14:paraId="12C1DE85" w14:textId="77777777" w:rsidR="00CD4354" w:rsidRPr="00D8725E" w:rsidRDefault="00CD4354" w:rsidP="00CD4354">
      <w:pPr>
        <w:ind w:left="709" w:right="709"/>
        <w:jc w:val="both"/>
        <w:rPr>
          <w:rFonts w:ascii="Palatino Linotype" w:hAnsi="Palatino Linotype" w:cs="Arial"/>
          <w:bCs/>
          <w:i/>
          <w:noProof/>
          <w:sz w:val="22"/>
        </w:rPr>
      </w:pPr>
      <w:r w:rsidRPr="00D8725E">
        <w:rPr>
          <w:rFonts w:ascii="Palatino Linotype" w:hAnsi="Palatino Linotype" w:cs="Arial"/>
          <w:bCs/>
          <w:i/>
          <w:noProof/>
          <w:sz w:val="22"/>
        </w:rPr>
        <w:t>“…</w:t>
      </w:r>
    </w:p>
    <w:p w14:paraId="32823ECD" w14:textId="77777777" w:rsidR="00CD4354" w:rsidRPr="00D8725E" w:rsidRDefault="00CD4354" w:rsidP="00CD4354">
      <w:pPr>
        <w:ind w:left="709" w:right="709"/>
        <w:jc w:val="both"/>
        <w:rPr>
          <w:rFonts w:ascii="Palatino Linotype" w:hAnsi="Palatino Linotype" w:cs="Arial"/>
          <w:b/>
          <w:bCs/>
          <w:i/>
          <w:noProof/>
          <w:sz w:val="22"/>
        </w:rPr>
      </w:pPr>
      <w:r w:rsidRPr="00D8725E">
        <w:rPr>
          <w:rFonts w:ascii="Palatino Linotype" w:hAnsi="Palatino Linotype" w:cs="Arial"/>
          <w:b/>
          <w:bCs/>
          <w:i/>
          <w:noProof/>
          <w:sz w:val="22"/>
        </w:rPr>
        <w:t>I. Del Comprobante fiscal digital por Internet:</w:t>
      </w:r>
    </w:p>
    <w:p w14:paraId="49B017F0" w14:textId="77777777" w:rsidR="00CD4354" w:rsidRPr="00D8725E" w:rsidRDefault="00CD4354" w:rsidP="00CD4354">
      <w:pPr>
        <w:ind w:left="709" w:right="709"/>
        <w:jc w:val="both"/>
        <w:rPr>
          <w:rFonts w:ascii="Palatino Linotype" w:hAnsi="Palatino Linotype" w:cs="Arial"/>
          <w:b/>
          <w:bCs/>
          <w:i/>
          <w:noProof/>
          <w:sz w:val="22"/>
        </w:rPr>
      </w:pPr>
      <w:r w:rsidRPr="00D8725E">
        <w:rPr>
          <w:rFonts w:ascii="Palatino Linotype" w:hAnsi="Palatino Linotype" w:cs="Arial"/>
          <w:bCs/>
          <w:i/>
          <w:noProof/>
          <w:sz w:val="22"/>
        </w:rPr>
        <w:t>[…]</w:t>
      </w:r>
    </w:p>
    <w:p w14:paraId="03932763" w14:textId="77777777" w:rsidR="00CD4354" w:rsidRPr="00D8725E" w:rsidRDefault="00CD4354" w:rsidP="00CD4354">
      <w:pPr>
        <w:ind w:left="709" w:right="709"/>
        <w:jc w:val="both"/>
        <w:rPr>
          <w:rFonts w:ascii="Palatino Linotype" w:hAnsi="Palatino Linotype" w:cs="Arial"/>
          <w:bCs/>
          <w:i/>
          <w:noProof/>
          <w:sz w:val="22"/>
        </w:rPr>
      </w:pPr>
      <w:r w:rsidRPr="00D8725E">
        <w:rPr>
          <w:rFonts w:ascii="Palatino Linotype" w:hAnsi="Palatino Linotype" w:cs="Arial"/>
          <w:b/>
          <w:bCs/>
          <w:i/>
          <w:noProof/>
          <w:sz w:val="22"/>
        </w:rPr>
        <w:t>D.</w:t>
      </w:r>
      <w:r w:rsidRPr="00D8725E">
        <w:rPr>
          <w:rFonts w:ascii="Palatino Linotype" w:hAnsi="Palatino Linotype" w:cs="Arial"/>
          <w:bCs/>
          <w:i/>
          <w:noProof/>
          <w:sz w:val="22"/>
        </w:rPr>
        <w:t xml:space="preserve"> </w:t>
      </w:r>
      <w:r w:rsidRPr="00D8725E">
        <w:rPr>
          <w:rFonts w:ascii="Palatino Linotype" w:hAnsi="Palatino Linotype" w:cs="Arial"/>
          <w:b/>
          <w:bCs/>
          <w:i/>
          <w:noProof/>
          <w:sz w:val="22"/>
        </w:rPr>
        <w:t>Especificación técnica del código de barras bidimensional a incorporar en la representación impresa</w:t>
      </w:r>
      <w:r w:rsidRPr="00D8725E">
        <w:rPr>
          <w:rFonts w:ascii="Palatino Linotype" w:hAnsi="Palatino Linotype" w:cs="Arial"/>
          <w:bCs/>
          <w:i/>
          <w:noProof/>
          <w:sz w:val="22"/>
        </w:rPr>
        <w:t>.</w:t>
      </w:r>
    </w:p>
    <w:p w14:paraId="3F5AA23C" w14:textId="77777777" w:rsidR="00CD4354" w:rsidRPr="00D8725E" w:rsidRDefault="00CD4354" w:rsidP="00CD4354">
      <w:pPr>
        <w:ind w:left="709" w:right="709"/>
        <w:jc w:val="both"/>
        <w:rPr>
          <w:rFonts w:ascii="Palatino Linotype" w:hAnsi="Palatino Linotype" w:cs="Arial"/>
          <w:bCs/>
          <w:i/>
          <w:noProof/>
          <w:sz w:val="22"/>
        </w:rPr>
      </w:pPr>
      <w:r w:rsidRPr="00D8725E">
        <w:rPr>
          <w:rFonts w:ascii="Palatino Linotype" w:hAnsi="Palatino Linotype" w:cs="Arial"/>
          <w:b/>
          <w:bCs/>
          <w:i/>
          <w:noProof/>
          <w:sz w:val="22"/>
        </w:rPr>
        <w:t>Las representaciones impresas de los dos tipos de comprobantes fiscales digitales por Internet deben incluir un código de barras bidimensional conforme al formato de QR Code (Quick Response Code)</w:t>
      </w:r>
      <w:r w:rsidRPr="00D8725E">
        <w:rPr>
          <w:rFonts w:ascii="Palatino Linotype" w:hAnsi="Palatino Linotype" w:cs="Arial"/>
          <w:bCs/>
          <w:i/>
          <w:noProof/>
          <w:sz w:val="22"/>
        </w:rPr>
        <w:t>, usando la capacidad de corrección de error con nivel mínimo M, descrito en el estándar ISO/IEC18004, con base en los siguientes lineamientos.</w:t>
      </w:r>
    </w:p>
    <w:p w14:paraId="062D9A97" w14:textId="77777777" w:rsidR="00CD4354" w:rsidRPr="00D8725E" w:rsidRDefault="00CD4354" w:rsidP="00CD4354">
      <w:pPr>
        <w:ind w:left="709" w:right="709"/>
        <w:jc w:val="both"/>
        <w:rPr>
          <w:rFonts w:ascii="Palatino Linotype" w:hAnsi="Palatino Linotype" w:cs="Arial"/>
          <w:b/>
          <w:bCs/>
          <w:i/>
          <w:noProof/>
          <w:sz w:val="22"/>
        </w:rPr>
      </w:pPr>
    </w:p>
    <w:p w14:paraId="130EA427" w14:textId="77777777" w:rsidR="00CD4354" w:rsidRPr="00D8725E" w:rsidRDefault="00CD4354" w:rsidP="00CD4354">
      <w:pPr>
        <w:ind w:left="709" w:right="709"/>
        <w:jc w:val="both"/>
        <w:rPr>
          <w:rFonts w:ascii="Palatino Linotype" w:hAnsi="Palatino Linotype" w:cs="Arial"/>
          <w:b/>
          <w:bCs/>
          <w:i/>
          <w:noProof/>
          <w:sz w:val="22"/>
        </w:rPr>
      </w:pPr>
      <w:r w:rsidRPr="00D8725E">
        <w:rPr>
          <w:rFonts w:ascii="Palatino Linotype" w:hAnsi="Palatino Linotype" w:cs="Arial"/>
          <w:b/>
          <w:bCs/>
          <w:i/>
          <w:noProof/>
          <w:sz w:val="22"/>
        </w:rPr>
        <w:t>a) Debe contener los siguientes datos en la siguiente secuencia:</w:t>
      </w:r>
    </w:p>
    <w:p w14:paraId="1E905671" w14:textId="77777777" w:rsidR="00CD4354" w:rsidRPr="00D8725E" w:rsidRDefault="00CD4354" w:rsidP="00CD4354">
      <w:pPr>
        <w:ind w:left="709" w:right="709"/>
        <w:jc w:val="both"/>
        <w:rPr>
          <w:rFonts w:ascii="Palatino Linotype" w:hAnsi="Palatino Linotype" w:cs="Arial"/>
          <w:b/>
          <w:bCs/>
          <w:i/>
          <w:noProof/>
          <w:sz w:val="22"/>
        </w:rPr>
      </w:pPr>
    </w:p>
    <w:p w14:paraId="33BC232B" w14:textId="77777777" w:rsidR="00CD4354" w:rsidRPr="00D8725E" w:rsidRDefault="00CD4354" w:rsidP="00CD4354">
      <w:pPr>
        <w:ind w:left="709" w:right="709"/>
        <w:jc w:val="both"/>
        <w:rPr>
          <w:rFonts w:ascii="Palatino Linotype" w:hAnsi="Palatino Linotype" w:cs="Arial"/>
          <w:bCs/>
          <w:i/>
          <w:noProof/>
          <w:sz w:val="22"/>
        </w:rPr>
      </w:pPr>
      <w:r w:rsidRPr="00D8725E">
        <w:rPr>
          <w:rFonts w:ascii="Palatino Linotype" w:hAnsi="Palatino Linotype" w:cs="Arial"/>
          <w:b/>
          <w:bCs/>
          <w:i/>
          <w:noProof/>
          <w:sz w:val="22"/>
        </w:rPr>
        <w:t>1.</w:t>
      </w:r>
      <w:r w:rsidRPr="00D8725E">
        <w:rPr>
          <w:rFonts w:ascii="Palatino Linotype" w:hAnsi="Palatino Linotype" w:cs="Arial"/>
          <w:bCs/>
          <w:i/>
          <w:noProof/>
          <w:sz w:val="22"/>
        </w:rPr>
        <w:t xml:space="preserve"> </w:t>
      </w:r>
      <w:r w:rsidRPr="00D8725E">
        <w:rPr>
          <w:rFonts w:ascii="Palatino Linotype" w:hAnsi="Palatino Linotype" w:cs="Arial"/>
          <w:b/>
          <w:bCs/>
          <w:i/>
          <w:noProof/>
          <w:sz w:val="22"/>
        </w:rPr>
        <w:t>La URL del acceso al servicio que pueda mostrar los datos de la versión pública del comprobante</w:t>
      </w:r>
      <w:r w:rsidRPr="00D8725E">
        <w:rPr>
          <w:rFonts w:ascii="Palatino Linotype" w:hAnsi="Palatino Linotype" w:cs="Arial"/>
          <w:bCs/>
          <w:i/>
          <w:noProof/>
          <w:sz w:val="22"/>
        </w:rPr>
        <w:t>.</w:t>
      </w:r>
    </w:p>
    <w:p w14:paraId="539DE889" w14:textId="77777777" w:rsidR="00CD4354" w:rsidRPr="00D8725E" w:rsidRDefault="00CD4354" w:rsidP="00CD4354">
      <w:pPr>
        <w:ind w:left="709" w:right="709"/>
        <w:jc w:val="both"/>
        <w:rPr>
          <w:rFonts w:ascii="Palatino Linotype" w:hAnsi="Palatino Linotype" w:cs="Arial"/>
          <w:bCs/>
          <w:i/>
          <w:noProof/>
          <w:sz w:val="22"/>
        </w:rPr>
      </w:pPr>
      <w:r w:rsidRPr="00D8725E">
        <w:rPr>
          <w:rFonts w:ascii="Palatino Linotype" w:hAnsi="Palatino Linotype" w:cs="Arial"/>
          <w:bCs/>
          <w:i/>
          <w:noProof/>
          <w:sz w:val="22"/>
        </w:rPr>
        <w:t>2. Número de folio fiscal del comprobante (UUID).</w:t>
      </w:r>
    </w:p>
    <w:p w14:paraId="6BEEA749" w14:textId="77777777" w:rsidR="00CD4354" w:rsidRPr="00D8725E" w:rsidRDefault="00CD4354" w:rsidP="00CD4354">
      <w:pPr>
        <w:ind w:left="709" w:right="709"/>
        <w:jc w:val="both"/>
        <w:rPr>
          <w:rFonts w:ascii="Palatino Linotype" w:hAnsi="Palatino Linotype" w:cs="Arial"/>
          <w:bCs/>
          <w:i/>
          <w:noProof/>
          <w:sz w:val="22"/>
        </w:rPr>
      </w:pPr>
      <w:r w:rsidRPr="00D8725E">
        <w:rPr>
          <w:rFonts w:ascii="Palatino Linotype" w:hAnsi="Palatino Linotype" w:cs="Arial"/>
          <w:b/>
          <w:bCs/>
          <w:i/>
          <w:noProof/>
          <w:sz w:val="22"/>
        </w:rPr>
        <w:t>3. RFC del emisor</w:t>
      </w:r>
      <w:r w:rsidRPr="00D8725E">
        <w:rPr>
          <w:rFonts w:ascii="Palatino Linotype" w:hAnsi="Palatino Linotype" w:cs="Arial"/>
          <w:bCs/>
          <w:i/>
          <w:noProof/>
          <w:sz w:val="22"/>
        </w:rPr>
        <w:t>.</w:t>
      </w:r>
    </w:p>
    <w:p w14:paraId="3D947B5A" w14:textId="77777777" w:rsidR="00CD4354" w:rsidRPr="00D8725E" w:rsidRDefault="00CD4354" w:rsidP="00CD4354">
      <w:pPr>
        <w:ind w:left="709" w:right="709"/>
        <w:jc w:val="both"/>
        <w:rPr>
          <w:rFonts w:ascii="Palatino Linotype" w:hAnsi="Palatino Linotype" w:cs="Arial"/>
          <w:bCs/>
          <w:i/>
          <w:noProof/>
          <w:sz w:val="22"/>
        </w:rPr>
      </w:pPr>
      <w:r w:rsidRPr="00D8725E">
        <w:rPr>
          <w:rFonts w:ascii="Palatino Linotype" w:hAnsi="Palatino Linotype" w:cs="Arial"/>
          <w:bCs/>
          <w:i/>
          <w:noProof/>
          <w:sz w:val="22"/>
        </w:rPr>
        <w:t>4. RFC del receptor.</w:t>
      </w:r>
    </w:p>
    <w:p w14:paraId="044D11D4" w14:textId="1E9ECD6E" w:rsidR="00CD4354" w:rsidRPr="00D8725E" w:rsidRDefault="00CD4354" w:rsidP="00CD4354">
      <w:pPr>
        <w:ind w:left="709" w:right="709"/>
        <w:jc w:val="both"/>
        <w:rPr>
          <w:rFonts w:ascii="Palatino Linotype" w:hAnsi="Palatino Linotype" w:cs="Arial"/>
          <w:bCs/>
          <w:i/>
          <w:noProof/>
          <w:sz w:val="22"/>
        </w:rPr>
      </w:pPr>
      <w:r w:rsidRPr="00D8725E">
        <w:rPr>
          <w:rFonts w:ascii="Palatino Linotype" w:hAnsi="Palatino Linotype" w:cs="Arial"/>
          <w:bCs/>
          <w:i/>
          <w:noProof/>
          <w:sz w:val="22"/>
        </w:rPr>
        <w:t>5. Total del comprobante…”</w:t>
      </w:r>
    </w:p>
    <w:p w14:paraId="0C7B36BE" w14:textId="77777777" w:rsidR="00CD4354" w:rsidRPr="00D8725E" w:rsidRDefault="00CD4354" w:rsidP="00CD4354">
      <w:pPr>
        <w:ind w:left="709" w:right="709"/>
        <w:jc w:val="both"/>
        <w:rPr>
          <w:rFonts w:ascii="Palatino Linotype" w:hAnsi="Palatino Linotype" w:cs="Arial"/>
          <w:sz w:val="22"/>
          <w:szCs w:val="22"/>
          <w:lang w:eastAsia="es-MX"/>
        </w:rPr>
      </w:pPr>
    </w:p>
    <w:p w14:paraId="1BB1953C" w14:textId="77777777" w:rsidR="00CD4354" w:rsidRPr="00D8725E" w:rsidRDefault="00CD4354" w:rsidP="00CD4354">
      <w:pPr>
        <w:ind w:left="709" w:right="709"/>
        <w:jc w:val="both"/>
        <w:rPr>
          <w:rFonts w:ascii="Palatino Linotype" w:hAnsi="Palatino Linotype" w:cs="Arial"/>
          <w:sz w:val="22"/>
          <w:szCs w:val="22"/>
          <w:lang w:eastAsia="es-MX"/>
        </w:rPr>
      </w:pPr>
      <w:r w:rsidRPr="00D8725E">
        <w:rPr>
          <w:rFonts w:ascii="Palatino Linotype" w:hAnsi="Palatino Linotype" w:cs="Arial"/>
          <w:sz w:val="22"/>
          <w:szCs w:val="22"/>
          <w:lang w:eastAsia="es-MX"/>
        </w:rPr>
        <w:t>(Énfasis añadido)</w:t>
      </w:r>
    </w:p>
    <w:p w14:paraId="225100BF" w14:textId="77777777" w:rsidR="00CD4354" w:rsidRPr="00D8725E" w:rsidRDefault="00CD4354" w:rsidP="00CD4354">
      <w:pPr>
        <w:ind w:left="709" w:right="709"/>
        <w:jc w:val="both"/>
        <w:rPr>
          <w:rFonts w:ascii="Palatino Linotype" w:hAnsi="Palatino Linotype" w:cs="Arial"/>
          <w:sz w:val="22"/>
          <w:szCs w:val="22"/>
          <w:lang w:eastAsia="es-MX"/>
        </w:rPr>
      </w:pPr>
    </w:p>
    <w:p w14:paraId="06B6E083" w14:textId="33DFB665" w:rsidR="00CD4354" w:rsidRPr="00D8725E" w:rsidRDefault="00CD4354" w:rsidP="00CD4354">
      <w:pPr>
        <w:widowControl w:val="0"/>
        <w:tabs>
          <w:tab w:val="left" w:pos="1701"/>
          <w:tab w:val="left" w:pos="1843"/>
        </w:tabs>
        <w:autoSpaceDE w:val="0"/>
        <w:autoSpaceDN w:val="0"/>
        <w:adjustRightInd w:val="0"/>
        <w:spacing w:line="360" w:lineRule="auto"/>
        <w:jc w:val="both"/>
        <w:rPr>
          <w:rFonts w:ascii="Palatino Linotype" w:hAnsi="Palatino Linotype"/>
        </w:rPr>
      </w:pPr>
      <w:r w:rsidRPr="00D8725E">
        <w:rPr>
          <w:rFonts w:ascii="Palatino Linotype" w:hAnsi="Palatino Linotype"/>
        </w:rPr>
        <w:t xml:space="preserve">Así, en el presente caso, el dato personal almacenado en los </w:t>
      </w:r>
      <w:r w:rsidRPr="00D8725E">
        <w:rPr>
          <w:rFonts w:ascii="Palatino Linotype" w:hAnsi="Palatino Linotype"/>
          <w:b/>
        </w:rPr>
        <w:t>Códigos Bidimensionales</w:t>
      </w:r>
      <w:r w:rsidRPr="00D8725E">
        <w:rPr>
          <w:rFonts w:ascii="Palatino Linotype" w:hAnsi="Palatino Linotype"/>
        </w:rPr>
        <w:t xml:space="preserve"> </w:t>
      </w:r>
      <w:r w:rsidRPr="00D8725E">
        <w:rPr>
          <w:rFonts w:ascii="Palatino Linotype" w:hAnsi="Palatino Linotype" w:cs="Arial"/>
        </w:rPr>
        <w:t xml:space="preserve">o </w:t>
      </w:r>
      <w:r w:rsidRPr="00D8725E">
        <w:rPr>
          <w:rFonts w:ascii="Palatino Linotype" w:hAnsi="Palatino Linotype" w:cs="Arial"/>
          <w:b/>
        </w:rPr>
        <w:t>Códigos QR</w:t>
      </w:r>
      <w:r w:rsidRPr="00D8725E">
        <w:rPr>
          <w:rFonts w:ascii="Palatino Linotype" w:hAnsi="Palatino Linotype"/>
        </w:rPr>
        <w:t>, expedido por el Ayuntamiento, es el Registro Federal de Contribuyentes del mismo, el cual, se trata de información pública.</w:t>
      </w:r>
    </w:p>
    <w:p w14:paraId="4D3BAE95" w14:textId="77777777" w:rsidR="00CD4354" w:rsidRPr="00D8725E" w:rsidRDefault="00CD4354" w:rsidP="00CD4354">
      <w:pPr>
        <w:widowControl w:val="0"/>
        <w:tabs>
          <w:tab w:val="left" w:pos="1701"/>
          <w:tab w:val="left" w:pos="1843"/>
        </w:tabs>
        <w:autoSpaceDE w:val="0"/>
        <w:autoSpaceDN w:val="0"/>
        <w:adjustRightInd w:val="0"/>
        <w:spacing w:line="360" w:lineRule="auto"/>
        <w:jc w:val="both"/>
        <w:rPr>
          <w:rFonts w:ascii="Palatino Linotype" w:hAnsi="Palatino Linotype"/>
        </w:rPr>
      </w:pPr>
    </w:p>
    <w:p w14:paraId="30CFC088" w14:textId="77777777" w:rsidR="00CD4354" w:rsidRPr="00D8725E" w:rsidRDefault="00CD4354" w:rsidP="00CD4354">
      <w:pPr>
        <w:widowControl w:val="0"/>
        <w:tabs>
          <w:tab w:val="left" w:pos="1701"/>
          <w:tab w:val="left" w:pos="1843"/>
        </w:tabs>
        <w:autoSpaceDE w:val="0"/>
        <w:autoSpaceDN w:val="0"/>
        <w:adjustRightInd w:val="0"/>
        <w:spacing w:line="360" w:lineRule="auto"/>
        <w:jc w:val="both"/>
        <w:rPr>
          <w:rFonts w:ascii="Palatino Linotype" w:hAnsi="Palatino Linotype"/>
        </w:rPr>
      </w:pPr>
      <w:r w:rsidRPr="00D8725E">
        <w:rPr>
          <w:rFonts w:ascii="Palatino Linotype" w:hAnsi="Palatino Linotype"/>
        </w:rPr>
        <w:t xml:space="preserve">Finalmente, respecto de la información que fue testada o suprimida en los documentos remitidos en respuesta a la solicitud, debe precisarse que las </w:t>
      </w:r>
      <w:r w:rsidRPr="00D8725E">
        <w:rPr>
          <w:rFonts w:ascii="Palatino Linotype" w:hAnsi="Palatino Linotype"/>
          <w:b/>
        </w:rPr>
        <w:t xml:space="preserve">Cadenas Originales </w:t>
      </w:r>
      <w:r w:rsidRPr="00D8725E">
        <w:rPr>
          <w:rFonts w:ascii="Palatino Linotype" w:hAnsi="Palatino Linotype"/>
        </w:rPr>
        <w:t xml:space="preserve">y </w:t>
      </w:r>
      <w:r w:rsidRPr="00D8725E">
        <w:rPr>
          <w:rFonts w:ascii="Palatino Linotype" w:hAnsi="Palatino Linotype"/>
          <w:b/>
        </w:rPr>
        <w:t>Sellos Digitales del Servicio de Administración Tributaria</w:t>
      </w:r>
      <w:r w:rsidRPr="00D8725E">
        <w:rPr>
          <w:rFonts w:ascii="Palatino Linotype" w:hAnsi="Palatino Linotype"/>
        </w:rPr>
        <w:t>, también se trata de información pública.</w:t>
      </w:r>
    </w:p>
    <w:p w14:paraId="05A557C2" w14:textId="77777777" w:rsidR="00CD4354" w:rsidRPr="00D8725E" w:rsidRDefault="00CD4354" w:rsidP="00CD4354">
      <w:pPr>
        <w:widowControl w:val="0"/>
        <w:tabs>
          <w:tab w:val="left" w:pos="1701"/>
          <w:tab w:val="left" w:pos="1843"/>
        </w:tabs>
        <w:autoSpaceDE w:val="0"/>
        <w:autoSpaceDN w:val="0"/>
        <w:adjustRightInd w:val="0"/>
        <w:spacing w:line="360" w:lineRule="auto"/>
        <w:jc w:val="both"/>
        <w:rPr>
          <w:rFonts w:ascii="Palatino Linotype" w:hAnsi="Palatino Linotype"/>
        </w:rPr>
      </w:pPr>
    </w:p>
    <w:p w14:paraId="2D19EB10" w14:textId="77777777" w:rsidR="00CD4354" w:rsidRPr="00D8725E" w:rsidRDefault="00CD4354" w:rsidP="00CD4354">
      <w:pPr>
        <w:spacing w:line="360" w:lineRule="auto"/>
        <w:jc w:val="both"/>
        <w:rPr>
          <w:rFonts w:ascii="Palatino Linotype" w:hAnsi="Palatino Linotype" w:cs="Arial"/>
        </w:rPr>
      </w:pPr>
      <w:r w:rsidRPr="00D8725E">
        <w:rPr>
          <w:rFonts w:ascii="Palatino Linotype" w:eastAsia="Arial Unicode MS" w:hAnsi="Palatino Linotype" w:cs="Arial"/>
        </w:rPr>
        <w:t xml:space="preserve">Al respecto, debe precisarse que, </w:t>
      </w:r>
      <w:r w:rsidRPr="00D8725E">
        <w:rPr>
          <w:rFonts w:ascii="Palatino Linotype" w:hAnsi="Palatino Linotype" w:cs="Arial"/>
        </w:rPr>
        <w:t xml:space="preserve">las </w:t>
      </w:r>
      <w:r w:rsidRPr="00D8725E">
        <w:rPr>
          <w:rFonts w:ascii="Palatino Linotype" w:hAnsi="Palatino Linotype" w:cs="Arial"/>
          <w:b/>
        </w:rPr>
        <w:t xml:space="preserve">Cadenas Originales </w:t>
      </w:r>
      <w:r w:rsidRPr="00D8725E">
        <w:rPr>
          <w:rFonts w:ascii="Palatino Linotype" w:hAnsi="Palatino Linotype" w:cs="Arial"/>
        </w:rPr>
        <w:t xml:space="preserve">y </w:t>
      </w:r>
      <w:r w:rsidRPr="00D8725E">
        <w:rPr>
          <w:rFonts w:ascii="Palatino Linotype" w:hAnsi="Palatino Linotype" w:cs="Arial"/>
          <w:b/>
        </w:rPr>
        <w:t>Sellos</w:t>
      </w:r>
      <w:r w:rsidRPr="00D8725E">
        <w:rPr>
          <w:rFonts w:ascii="Palatino Linotype" w:hAnsi="Palatino Linotype" w:cs="Arial"/>
        </w:rPr>
        <w:t xml:space="preserve"> </w:t>
      </w:r>
      <w:r w:rsidRPr="00D8725E">
        <w:rPr>
          <w:rFonts w:ascii="Palatino Linotype" w:hAnsi="Palatino Linotype" w:cs="Arial"/>
          <w:b/>
        </w:rPr>
        <w:t>Digitales del Servicio de Administración Tributaria</w:t>
      </w:r>
      <w:r w:rsidRPr="00D8725E">
        <w:rPr>
          <w:rFonts w:ascii="Palatino Linotype" w:hAnsi="Palatino Linotype" w:cs="Arial"/>
        </w:rPr>
        <w:t xml:space="preserve">, forman parte del </w:t>
      </w:r>
      <w:r w:rsidRPr="00D8725E">
        <w:rPr>
          <w:rFonts w:ascii="Palatino Linotype" w:hAnsi="Palatino Linotype" w:cs="Arial"/>
          <w:b/>
          <w:lang w:val="es-ES_tradnl"/>
        </w:rPr>
        <w:t>certificado de sello digital</w:t>
      </w:r>
      <w:r w:rsidRPr="00D8725E">
        <w:rPr>
          <w:rFonts w:ascii="Palatino Linotype" w:hAnsi="Palatino Linotype" w:cs="Arial"/>
          <w:lang w:val="es-ES_tradnl"/>
        </w:rPr>
        <w:t>, el cual es</w:t>
      </w:r>
      <w:r w:rsidRPr="00D8725E">
        <w:rPr>
          <w:rFonts w:ascii="Palatino Linotype" w:hAnsi="Palatino Linotype" w:cs="Arial"/>
        </w:rPr>
        <w:t xml:space="preserve"> un documento electrónico, que de conformidad con los artículos 17-G fracción I y 29 primer y segundo párrafos, fracciones II y IV y 31 penúltimo párrafo del Código Fiscal de la Federación, le permiten advertir una </w:t>
      </w:r>
      <w:r w:rsidRPr="00D8725E">
        <w:rPr>
          <w:rFonts w:ascii="Palatino Linotype" w:hAnsi="Palatino Linotype" w:cs="Arial"/>
          <w:b/>
        </w:rPr>
        <w:t xml:space="preserve">vinculación </w:t>
      </w:r>
      <w:r w:rsidRPr="00D8725E">
        <w:rPr>
          <w:rFonts w:ascii="Palatino Linotype" w:hAnsi="Palatino Linotype" w:cs="Arial"/>
        </w:rPr>
        <w:t xml:space="preserve">entre la </w:t>
      </w:r>
      <w:r w:rsidRPr="00D8725E">
        <w:rPr>
          <w:rFonts w:ascii="Palatino Linotype" w:hAnsi="Palatino Linotype" w:cs="Arial"/>
          <w:b/>
        </w:rPr>
        <w:t>identidad de un sujeto o entidad</w:t>
      </w:r>
      <w:r w:rsidRPr="00D8725E">
        <w:rPr>
          <w:rFonts w:ascii="Palatino Linotype" w:hAnsi="Palatino Linotype" w:cs="Arial"/>
        </w:rPr>
        <w:t xml:space="preserve"> con su clave pública, lo que hace identificable a una persona (física) o entidad (persona jurídica colectiva), además de que dichos certificados tienen como finalidad o propósito específico, firmar digitalmente las facturas electrónicas </w:t>
      </w:r>
      <w:r w:rsidRPr="00D8725E">
        <w:rPr>
          <w:rFonts w:ascii="Palatino Linotype" w:hAnsi="Palatino Linotype" w:cs="Arial"/>
          <w:b/>
        </w:rPr>
        <w:t>para acreditar la autoría de los comprobantes fiscales digitales</w:t>
      </w:r>
      <w:r w:rsidRPr="00D8725E">
        <w:rPr>
          <w:rFonts w:ascii="Palatino Linotype" w:hAnsi="Palatino Linotype" w:cs="Arial"/>
        </w:rPr>
        <w:t>. Preceptos que se transcriben a continuación:</w:t>
      </w:r>
    </w:p>
    <w:p w14:paraId="332467D9" w14:textId="77777777" w:rsidR="00CD4354" w:rsidRPr="00D8725E" w:rsidRDefault="00CD4354" w:rsidP="00CD4354">
      <w:pPr>
        <w:spacing w:line="360" w:lineRule="auto"/>
        <w:jc w:val="both"/>
        <w:rPr>
          <w:rFonts w:ascii="Palatino Linotype" w:hAnsi="Palatino Linotype" w:cs="Arial"/>
        </w:rPr>
      </w:pPr>
    </w:p>
    <w:p w14:paraId="565B8D7E" w14:textId="77777777" w:rsidR="00CD4354" w:rsidRPr="00D8725E" w:rsidRDefault="00CD4354" w:rsidP="00CD4354">
      <w:pPr>
        <w:ind w:left="709" w:right="709"/>
        <w:jc w:val="both"/>
        <w:rPr>
          <w:rFonts w:ascii="Palatino Linotype" w:hAnsi="Palatino Linotype" w:cs="Arial"/>
          <w:bCs/>
          <w:i/>
          <w:noProof/>
          <w:sz w:val="22"/>
        </w:rPr>
      </w:pPr>
      <w:r w:rsidRPr="00D8725E">
        <w:rPr>
          <w:rFonts w:ascii="Palatino Linotype" w:hAnsi="Palatino Linotype" w:cs="Arial"/>
          <w:bCs/>
          <w:noProof/>
          <w:sz w:val="22"/>
        </w:rPr>
        <w:t>“</w:t>
      </w:r>
      <w:r w:rsidRPr="00D8725E">
        <w:rPr>
          <w:rFonts w:ascii="Palatino Linotype" w:hAnsi="Palatino Linotype" w:cs="Arial"/>
          <w:b/>
          <w:bCs/>
          <w:noProof/>
          <w:sz w:val="22"/>
        </w:rPr>
        <w:t>Artículo 17-G</w:t>
      </w:r>
      <w:r w:rsidRPr="00D8725E">
        <w:rPr>
          <w:rFonts w:ascii="Palatino Linotype" w:hAnsi="Palatino Linotype" w:cs="Arial"/>
          <w:bCs/>
          <w:i/>
          <w:noProof/>
          <w:sz w:val="22"/>
        </w:rPr>
        <w:t xml:space="preserve">.- </w:t>
      </w:r>
      <w:r w:rsidRPr="00D8725E">
        <w:rPr>
          <w:rFonts w:ascii="Palatino Linotype" w:hAnsi="Palatino Linotype" w:cs="Arial"/>
          <w:b/>
          <w:bCs/>
          <w:i/>
          <w:noProof/>
          <w:sz w:val="22"/>
        </w:rPr>
        <w:t>Los certificados que emita el Servicio de Administración Tributaria para ser considerados válidos deberán contener los datos siguientes</w:t>
      </w:r>
      <w:r w:rsidRPr="00D8725E">
        <w:rPr>
          <w:rFonts w:ascii="Palatino Linotype" w:hAnsi="Palatino Linotype" w:cs="Arial"/>
          <w:bCs/>
          <w:i/>
          <w:noProof/>
          <w:sz w:val="22"/>
        </w:rPr>
        <w:t xml:space="preserve">: </w:t>
      </w:r>
    </w:p>
    <w:p w14:paraId="114FFBF5" w14:textId="77777777" w:rsidR="00CD4354" w:rsidRPr="00D8725E" w:rsidRDefault="00CD4354" w:rsidP="00CD4354">
      <w:pPr>
        <w:ind w:left="1134" w:right="709" w:hanging="425"/>
        <w:jc w:val="both"/>
        <w:rPr>
          <w:rFonts w:ascii="Palatino Linotype" w:hAnsi="Palatino Linotype" w:cs="Arial"/>
          <w:bCs/>
          <w:i/>
          <w:noProof/>
          <w:sz w:val="22"/>
        </w:rPr>
      </w:pPr>
      <w:r w:rsidRPr="00D8725E">
        <w:rPr>
          <w:rFonts w:ascii="Palatino Linotype" w:hAnsi="Palatino Linotype" w:cs="Arial"/>
          <w:b/>
          <w:bCs/>
          <w:i/>
          <w:noProof/>
          <w:sz w:val="22"/>
        </w:rPr>
        <w:t>I.</w:t>
      </w:r>
      <w:r w:rsidRPr="00D8725E">
        <w:rPr>
          <w:rFonts w:ascii="Palatino Linotype" w:hAnsi="Palatino Linotype" w:cs="Arial"/>
          <w:bCs/>
          <w:i/>
          <w:noProof/>
          <w:sz w:val="22"/>
        </w:rPr>
        <w:tab/>
      </w:r>
      <w:r w:rsidRPr="00D8725E">
        <w:rPr>
          <w:rFonts w:ascii="Palatino Linotype" w:hAnsi="Palatino Linotype" w:cs="Arial"/>
          <w:b/>
          <w:bCs/>
          <w:i/>
          <w:noProof/>
          <w:sz w:val="22"/>
        </w:rPr>
        <w:t>La mención de que se expiden como tales</w:t>
      </w:r>
      <w:r w:rsidRPr="00D8725E">
        <w:rPr>
          <w:rFonts w:ascii="Palatino Linotype" w:hAnsi="Palatino Linotype" w:cs="Arial"/>
          <w:bCs/>
          <w:i/>
          <w:noProof/>
          <w:sz w:val="22"/>
        </w:rPr>
        <w:t xml:space="preserve">. </w:t>
      </w:r>
      <w:r w:rsidRPr="00D8725E">
        <w:rPr>
          <w:rFonts w:ascii="Palatino Linotype" w:hAnsi="Palatino Linotype" w:cs="Arial"/>
          <w:b/>
          <w:bCs/>
          <w:i/>
          <w:noProof/>
          <w:sz w:val="22"/>
        </w:rPr>
        <w:t>Tratándose de certificados de sellos digitales, se deberán especificar las limitantes que tengan para su uso</w:t>
      </w:r>
      <w:r w:rsidRPr="00D8725E">
        <w:rPr>
          <w:rFonts w:ascii="Palatino Linotype" w:hAnsi="Palatino Linotype" w:cs="Arial"/>
          <w:bCs/>
          <w:i/>
          <w:noProof/>
          <w:sz w:val="22"/>
        </w:rPr>
        <w:t>.</w:t>
      </w:r>
    </w:p>
    <w:p w14:paraId="16B0B66B" w14:textId="77777777" w:rsidR="00CD4354" w:rsidRPr="00D8725E" w:rsidRDefault="00CD4354" w:rsidP="00CD4354">
      <w:pPr>
        <w:ind w:left="1134" w:right="709" w:hanging="425"/>
        <w:jc w:val="both"/>
        <w:rPr>
          <w:rFonts w:ascii="Palatino Linotype" w:hAnsi="Palatino Linotype" w:cs="Arial"/>
          <w:bCs/>
          <w:i/>
          <w:noProof/>
          <w:sz w:val="22"/>
        </w:rPr>
      </w:pPr>
    </w:p>
    <w:p w14:paraId="4481B008" w14:textId="77777777" w:rsidR="00CD4354" w:rsidRPr="00D8725E" w:rsidRDefault="00CD4354" w:rsidP="00CD4354">
      <w:pPr>
        <w:ind w:left="709" w:right="709"/>
        <w:jc w:val="both"/>
        <w:rPr>
          <w:rFonts w:ascii="Palatino Linotype" w:hAnsi="Palatino Linotype" w:cs="Arial"/>
          <w:bCs/>
          <w:i/>
          <w:noProof/>
          <w:sz w:val="22"/>
        </w:rPr>
      </w:pPr>
      <w:r w:rsidRPr="00D8725E">
        <w:rPr>
          <w:rFonts w:ascii="Palatino Linotype" w:hAnsi="Palatino Linotype" w:cs="Arial"/>
          <w:b/>
          <w:bCs/>
          <w:i/>
          <w:noProof/>
          <w:sz w:val="22"/>
        </w:rPr>
        <w:t>Artículo 29. Cuando las leyes fiscales establezcan la obligación de expedir comprobantes fiscales por los actos o actividades que realicen</w:t>
      </w:r>
      <w:r w:rsidRPr="00D8725E">
        <w:rPr>
          <w:rFonts w:ascii="Palatino Linotype" w:hAnsi="Palatino Linotype" w:cs="Arial"/>
          <w:bCs/>
          <w:i/>
          <w:noProof/>
          <w:sz w:val="22"/>
        </w:rPr>
        <w:t xml:space="preserve">, por los ingresos que se perciban o por las retenciones de contribuciones que efectúen, </w:t>
      </w:r>
      <w:r w:rsidRPr="00D8725E">
        <w:rPr>
          <w:rFonts w:ascii="Palatino Linotype" w:hAnsi="Palatino Linotype" w:cs="Arial"/>
          <w:b/>
          <w:bCs/>
          <w:i/>
          <w:noProof/>
          <w:sz w:val="22"/>
        </w:rPr>
        <w:t>los contribuyentes deberán emitirlos mediante documentos digitales</w:t>
      </w:r>
      <w:r w:rsidRPr="00D8725E">
        <w:rPr>
          <w:rFonts w:ascii="Palatino Linotype" w:hAnsi="Palatino Linotype" w:cs="Arial"/>
          <w:bCs/>
          <w:i/>
          <w:noProof/>
          <w:sz w:val="22"/>
        </w:rPr>
        <w:t xml:space="preserve"> a través de la página de Internet del Servicio de Administración Tributaria. </w:t>
      </w:r>
      <w:r w:rsidRPr="00D8725E">
        <w:rPr>
          <w:rFonts w:ascii="Palatino Linotype" w:hAnsi="Palatino Linotype" w:cs="Arial"/>
          <w:b/>
          <w:bCs/>
          <w:i/>
          <w:noProof/>
          <w:sz w:val="22"/>
        </w:rPr>
        <w:t>Las personas</w:t>
      </w:r>
      <w:r w:rsidRPr="00D8725E">
        <w:rPr>
          <w:rFonts w:ascii="Palatino Linotype" w:hAnsi="Palatino Linotype" w:cs="Arial"/>
          <w:bCs/>
          <w:i/>
          <w:noProof/>
          <w:sz w:val="22"/>
        </w:rPr>
        <w:t xml:space="preserve"> que adquieran bienes, disfruten de su uso o goce temporal, reciban servicios o aquéllas </w:t>
      </w:r>
      <w:r w:rsidRPr="00D8725E">
        <w:rPr>
          <w:rFonts w:ascii="Palatino Linotype" w:hAnsi="Palatino Linotype" w:cs="Arial"/>
          <w:b/>
          <w:bCs/>
          <w:i/>
          <w:noProof/>
          <w:sz w:val="22"/>
        </w:rPr>
        <w:t>a las que les hubieren retenido contribuciones deberán solicitar el comprobante fiscal digital por Internet respectivo</w:t>
      </w:r>
      <w:r w:rsidRPr="00D8725E">
        <w:rPr>
          <w:rFonts w:ascii="Palatino Linotype" w:hAnsi="Palatino Linotype" w:cs="Arial"/>
          <w:bCs/>
          <w:i/>
          <w:noProof/>
          <w:sz w:val="22"/>
        </w:rPr>
        <w:t>.</w:t>
      </w:r>
    </w:p>
    <w:p w14:paraId="54389DDC" w14:textId="77777777" w:rsidR="00CD4354" w:rsidRPr="00D8725E" w:rsidRDefault="00CD4354" w:rsidP="00CD4354">
      <w:pPr>
        <w:ind w:left="709" w:right="709"/>
        <w:jc w:val="both"/>
        <w:rPr>
          <w:rFonts w:ascii="Palatino Linotype" w:hAnsi="Palatino Linotype" w:cs="Arial"/>
          <w:bCs/>
          <w:i/>
          <w:noProof/>
          <w:sz w:val="22"/>
        </w:rPr>
      </w:pPr>
    </w:p>
    <w:p w14:paraId="5A18302C" w14:textId="77777777" w:rsidR="00CD4354" w:rsidRPr="00D8725E" w:rsidRDefault="00CD4354" w:rsidP="00CD4354">
      <w:pPr>
        <w:ind w:left="709" w:right="709"/>
        <w:jc w:val="both"/>
        <w:rPr>
          <w:rFonts w:ascii="Palatino Linotype" w:hAnsi="Palatino Linotype" w:cs="Arial"/>
          <w:bCs/>
          <w:i/>
          <w:noProof/>
          <w:sz w:val="22"/>
        </w:rPr>
      </w:pPr>
      <w:r w:rsidRPr="00D8725E">
        <w:rPr>
          <w:rFonts w:ascii="Palatino Linotype" w:hAnsi="Palatino Linotype" w:cs="Arial"/>
          <w:b/>
          <w:bCs/>
          <w:i/>
          <w:noProof/>
          <w:sz w:val="22"/>
        </w:rPr>
        <w:t>Los contribuyentes a que se refiere el párrafo anterior deberán cumplir con las obligaciones siguientes</w:t>
      </w:r>
      <w:r w:rsidRPr="00D8725E">
        <w:rPr>
          <w:rFonts w:ascii="Palatino Linotype" w:hAnsi="Palatino Linotype" w:cs="Arial"/>
          <w:bCs/>
          <w:i/>
          <w:noProof/>
          <w:sz w:val="22"/>
        </w:rPr>
        <w:t>:</w:t>
      </w:r>
    </w:p>
    <w:p w14:paraId="3FDFC5C0" w14:textId="77777777" w:rsidR="00CD4354" w:rsidRPr="00D8725E" w:rsidRDefault="00CD4354" w:rsidP="00CD4354">
      <w:pPr>
        <w:ind w:left="709" w:right="709"/>
        <w:jc w:val="both"/>
        <w:rPr>
          <w:rFonts w:ascii="Palatino Linotype" w:hAnsi="Palatino Linotype" w:cs="Arial"/>
          <w:bCs/>
          <w:i/>
          <w:noProof/>
          <w:sz w:val="22"/>
        </w:rPr>
      </w:pPr>
    </w:p>
    <w:p w14:paraId="60755E89" w14:textId="6CFCF8C0" w:rsidR="00CD4354" w:rsidRPr="00D8725E" w:rsidRDefault="00CD4354" w:rsidP="00CD4354">
      <w:pPr>
        <w:ind w:left="709" w:right="709"/>
        <w:jc w:val="both"/>
        <w:rPr>
          <w:rFonts w:ascii="Palatino Linotype" w:hAnsi="Palatino Linotype" w:cs="Arial"/>
          <w:bCs/>
          <w:i/>
          <w:noProof/>
          <w:sz w:val="22"/>
        </w:rPr>
      </w:pPr>
      <w:r w:rsidRPr="00D8725E">
        <w:rPr>
          <w:rFonts w:ascii="Palatino Linotype" w:hAnsi="Palatino Linotype" w:cs="Arial"/>
          <w:bCs/>
          <w:i/>
          <w:noProof/>
          <w:sz w:val="22"/>
        </w:rPr>
        <w:t>[…]</w:t>
      </w:r>
    </w:p>
    <w:p w14:paraId="5B1C6F60" w14:textId="77777777" w:rsidR="00CD4354" w:rsidRPr="00D8725E" w:rsidRDefault="00CD4354" w:rsidP="00CD4354">
      <w:pPr>
        <w:ind w:left="1134" w:right="709"/>
        <w:jc w:val="both"/>
        <w:rPr>
          <w:rFonts w:ascii="Palatino Linotype" w:hAnsi="Palatino Linotype" w:cs="Arial"/>
          <w:bCs/>
          <w:i/>
          <w:noProof/>
          <w:sz w:val="22"/>
        </w:rPr>
      </w:pPr>
    </w:p>
    <w:p w14:paraId="11B8A00A" w14:textId="77777777" w:rsidR="00CD4354" w:rsidRPr="00D8725E" w:rsidRDefault="00CD4354" w:rsidP="00CD4354">
      <w:pPr>
        <w:ind w:left="1134" w:right="709" w:hanging="425"/>
        <w:jc w:val="both"/>
        <w:rPr>
          <w:rFonts w:ascii="Palatino Linotype" w:hAnsi="Palatino Linotype" w:cs="Arial"/>
          <w:bCs/>
          <w:i/>
          <w:noProof/>
          <w:sz w:val="22"/>
        </w:rPr>
      </w:pPr>
      <w:r w:rsidRPr="00D8725E">
        <w:rPr>
          <w:rFonts w:ascii="Palatino Linotype" w:hAnsi="Palatino Linotype" w:cs="Arial"/>
          <w:b/>
          <w:bCs/>
          <w:i/>
          <w:noProof/>
          <w:sz w:val="22"/>
        </w:rPr>
        <w:t>II.</w:t>
      </w:r>
      <w:r w:rsidRPr="00D8725E">
        <w:rPr>
          <w:rFonts w:ascii="Palatino Linotype" w:hAnsi="Palatino Linotype" w:cs="Arial"/>
          <w:bCs/>
          <w:i/>
          <w:noProof/>
          <w:sz w:val="22"/>
        </w:rPr>
        <w:tab/>
      </w:r>
      <w:r w:rsidRPr="00D8725E">
        <w:rPr>
          <w:rFonts w:ascii="Palatino Linotype" w:hAnsi="Palatino Linotype" w:cs="Arial"/>
          <w:b/>
          <w:bCs/>
          <w:i/>
          <w:noProof/>
          <w:sz w:val="22"/>
        </w:rPr>
        <w:t>Tramitar ante el Servicio de Administración Tributaria el certificado para el uso de los sellos digitales</w:t>
      </w:r>
      <w:r w:rsidRPr="00D8725E">
        <w:rPr>
          <w:rFonts w:ascii="Palatino Linotype" w:hAnsi="Palatino Linotype" w:cs="Arial"/>
          <w:bCs/>
          <w:i/>
          <w:noProof/>
          <w:sz w:val="22"/>
        </w:rPr>
        <w:t>.</w:t>
      </w:r>
    </w:p>
    <w:p w14:paraId="72E0532E" w14:textId="77777777" w:rsidR="00CD4354" w:rsidRPr="00D8725E" w:rsidRDefault="00CD4354" w:rsidP="00CD4354">
      <w:pPr>
        <w:ind w:left="1134" w:right="709"/>
        <w:jc w:val="both"/>
        <w:rPr>
          <w:rFonts w:ascii="Palatino Linotype" w:hAnsi="Palatino Linotype" w:cs="Arial"/>
          <w:bCs/>
          <w:i/>
          <w:noProof/>
          <w:sz w:val="22"/>
        </w:rPr>
      </w:pPr>
      <w:r w:rsidRPr="00D8725E">
        <w:rPr>
          <w:rFonts w:ascii="Palatino Linotype" w:hAnsi="Palatino Linotype" w:cs="Arial"/>
          <w:bCs/>
          <w:i/>
          <w:noProof/>
          <w:sz w:val="22"/>
        </w:rPr>
        <w:t xml:space="preserve">Los contribuyentes podrán optar por el uso de uno o más certificados de sellos digitales que se utilizarán exclusivamente para la expedición de los comprobantes fiscales mediante documentos digitales. </w:t>
      </w:r>
      <w:r w:rsidRPr="00D8725E">
        <w:rPr>
          <w:rFonts w:ascii="Palatino Linotype" w:hAnsi="Palatino Linotype" w:cs="Arial"/>
          <w:b/>
          <w:bCs/>
          <w:i/>
          <w:noProof/>
          <w:sz w:val="22"/>
        </w:rPr>
        <w:t>El sello digital permitirá acreditar la autoría de los comprobantes fiscales digitales</w:t>
      </w:r>
      <w:r w:rsidRPr="00D8725E">
        <w:rPr>
          <w:rFonts w:ascii="Palatino Linotype" w:hAnsi="Palatino Linotype" w:cs="Arial"/>
          <w:bCs/>
          <w:i/>
          <w:noProof/>
          <w:sz w:val="22"/>
        </w:rPr>
        <w:t xml:space="preserve"> por Internet que expidan las personas físicas y morales, el cual queda sujeto a la regulación aplicable al uso de la firma electrónica avanzada.</w:t>
      </w:r>
    </w:p>
    <w:p w14:paraId="22E40AB7" w14:textId="77777777" w:rsidR="00CD4354" w:rsidRPr="00D8725E" w:rsidRDefault="00CD4354" w:rsidP="00CD4354">
      <w:pPr>
        <w:ind w:left="992" w:right="709" w:firstLine="142"/>
        <w:jc w:val="both"/>
        <w:rPr>
          <w:rFonts w:ascii="Palatino Linotype" w:hAnsi="Palatino Linotype" w:cs="Arial"/>
          <w:bCs/>
          <w:i/>
          <w:noProof/>
          <w:sz w:val="22"/>
        </w:rPr>
      </w:pPr>
      <w:r w:rsidRPr="00D8725E">
        <w:rPr>
          <w:rFonts w:ascii="Palatino Linotype" w:hAnsi="Palatino Linotype" w:cs="Arial"/>
          <w:bCs/>
          <w:i/>
          <w:noProof/>
          <w:sz w:val="22"/>
        </w:rPr>
        <w:t>[…]</w:t>
      </w:r>
    </w:p>
    <w:p w14:paraId="06B23517" w14:textId="77777777" w:rsidR="00CD4354" w:rsidRPr="00D8725E" w:rsidRDefault="00CD4354" w:rsidP="00CD4354">
      <w:pPr>
        <w:ind w:left="992" w:right="709" w:firstLine="142"/>
        <w:jc w:val="both"/>
        <w:rPr>
          <w:rFonts w:ascii="Palatino Linotype" w:hAnsi="Palatino Linotype" w:cs="Arial"/>
          <w:bCs/>
          <w:i/>
          <w:noProof/>
          <w:sz w:val="22"/>
        </w:rPr>
      </w:pPr>
    </w:p>
    <w:p w14:paraId="217BE3D3" w14:textId="77777777" w:rsidR="00CD4354" w:rsidRPr="00D8725E" w:rsidRDefault="00CD4354" w:rsidP="00CD4354">
      <w:pPr>
        <w:ind w:left="1134" w:right="709" w:hanging="425"/>
        <w:jc w:val="both"/>
        <w:rPr>
          <w:rFonts w:ascii="Palatino Linotype" w:hAnsi="Palatino Linotype" w:cs="Arial"/>
          <w:bCs/>
          <w:i/>
          <w:noProof/>
          <w:sz w:val="22"/>
        </w:rPr>
      </w:pPr>
      <w:r w:rsidRPr="00D8725E">
        <w:rPr>
          <w:rFonts w:ascii="Palatino Linotype" w:hAnsi="Palatino Linotype" w:cs="Arial"/>
          <w:b/>
          <w:bCs/>
          <w:i/>
          <w:noProof/>
          <w:sz w:val="22"/>
        </w:rPr>
        <w:t>IV.</w:t>
      </w:r>
      <w:r w:rsidRPr="00D8725E">
        <w:rPr>
          <w:rFonts w:ascii="Palatino Linotype" w:hAnsi="Palatino Linotype" w:cs="Arial"/>
          <w:b/>
          <w:bCs/>
          <w:i/>
          <w:noProof/>
          <w:sz w:val="22"/>
        </w:rPr>
        <w:tab/>
        <w:t>Remitir al Servicio de Administración Tributaria, antes de su expedición, el comprobante fiscal digital por Internet respectivo</w:t>
      </w:r>
      <w:r w:rsidRPr="00D8725E">
        <w:rPr>
          <w:rFonts w:ascii="Palatino Linotype" w:hAnsi="Palatino Linotype" w:cs="Arial"/>
          <w:bCs/>
          <w:i/>
          <w:noProof/>
          <w:sz w:val="22"/>
        </w:rPr>
        <w:t xml:space="preserve"> a través de los mecanismos digitales que para tal efecto determine dicho órgano desconcentrado mediante reglas de carácter general, </w:t>
      </w:r>
      <w:r w:rsidRPr="00D8725E">
        <w:rPr>
          <w:rFonts w:ascii="Palatino Linotype" w:hAnsi="Palatino Linotype" w:cs="Arial"/>
          <w:b/>
          <w:bCs/>
          <w:i/>
          <w:noProof/>
          <w:sz w:val="22"/>
        </w:rPr>
        <w:t>con el objeto de que éste proceda a</w:t>
      </w:r>
      <w:r w:rsidRPr="00D8725E">
        <w:rPr>
          <w:rFonts w:ascii="Palatino Linotype" w:hAnsi="Palatino Linotype" w:cs="Arial"/>
          <w:bCs/>
          <w:i/>
          <w:noProof/>
          <w:sz w:val="22"/>
        </w:rPr>
        <w:t>:</w:t>
      </w:r>
    </w:p>
    <w:p w14:paraId="7DAB5AC4" w14:textId="77777777" w:rsidR="00CD4354" w:rsidRPr="00D8725E" w:rsidRDefault="00CD4354" w:rsidP="00CD4354">
      <w:pPr>
        <w:ind w:left="1134" w:right="709" w:hanging="425"/>
        <w:jc w:val="both"/>
        <w:rPr>
          <w:rFonts w:ascii="Palatino Linotype" w:hAnsi="Palatino Linotype" w:cs="Arial"/>
          <w:bCs/>
          <w:i/>
          <w:noProof/>
          <w:sz w:val="22"/>
        </w:rPr>
      </w:pPr>
    </w:p>
    <w:p w14:paraId="28DFEB39" w14:textId="77777777" w:rsidR="00CD4354" w:rsidRPr="00D8725E" w:rsidRDefault="00CD4354" w:rsidP="00CD4354">
      <w:pPr>
        <w:ind w:left="1418" w:right="709" w:hanging="284"/>
        <w:jc w:val="both"/>
        <w:rPr>
          <w:rFonts w:ascii="Palatino Linotype" w:hAnsi="Palatino Linotype" w:cs="Arial"/>
          <w:bCs/>
          <w:i/>
          <w:noProof/>
          <w:sz w:val="22"/>
        </w:rPr>
      </w:pPr>
      <w:r w:rsidRPr="00D8725E">
        <w:rPr>
          <w:rFonts w:ascii="Palatino Linotype" w:hAnsi="Palatino Linotype" w:cs="Arial"/>
          <w:bCs/>
          <w:i/>
          <w:noProof/>
          <w:sz w:val="22"/>
        </w:rPr>
        <w:t>a)</w:t>
      </w:r>
      <w:r w:rsidRPr="00D8725E">
        <w:rPr>
          <w:rFonts w:ascii="Palatino Linotype" w:hAnsi="Palatino Linotype" w:cs="Arial"/>
          <w:bCs/>
          <w:i/>
          <w:noProof/>
          <w:sz w:val="22"/>
        </w:rPr>
        <w:tab/>
        <w:t>Validar el cumplimiento de los requisitos establecidos en el artículo 29-A de este Código.</w:t>
      </w:r>
    </w:p>
    <w:p w14:paraId="314FADD1" w14:textId="77777777" w:rsidR="00CD4354" w:rsidRPr="00D8725E" w:rsidRDefault="00CD4354" w:rsidP="00CD4354">
      <w:pPr>
        <w:ind w:left="1418" w:right="709" w:hanging="284"/>
        <w:jc w:val="both"/>
        <w:rPr>
          <w:rFonts w:ascii="Palatino Linotype" w:hAnsi="Palatino Linotype" w:cs="Arial"/>
          <w:bCs/>
          <w:i/>
          <w:noProof/>
          <w:sz w:val="22"/>
        </w:rPr>
      </w:pPr>
      <w:r w:rsidRPr="00D8725E">
        <w:rPr>
          <w:rFonts w:ascii="Palatino Linotype" w:hAnsi="Palatino Linotype" w:cs="Arial"/>
          <w:bCs/>
          <w:i/>
          <w:noProof/>
          <w:sz w:val="22"/>
        </w:rPr>
        <w:t>b)</w:t>
      </w:r>
      <w:r w:rsidRPr="00D8725E">
        <w:rPr>
          <w:rFonts w:ascii="Palatino Linotype" w:hAnsi="Palatino Linotype" w:cs="Arial"/>
          <w:bCs/>
          <w:i/>
          <w:noProof/>
          <w:sz w:val="22"/>
        </w:rPr>
        <w:tab/>
        <w:t>Asignar el folio del comprobante fiscal digital.</w:t>
      </w:r>
    </w:p>
    <w:p w14:paraId="58CC0909" w14:textId="77777777" w:rsidR="00CD4354" w:rsidRPr="00D8725E" w:rsidRDefault="00CD4354" w:rsidP="00CD4354">
      <w:pPr>
        <w:ind w:left="1418" w:right="709" w:hanging="284"/>
        <w:jc w:val="both"/>
        <w:rPr>
          <w:rFonts w:ascii="Palatino Linotype" w:hAnsi="Palatino Linotype" w:cs="Arial"/>
          <w:bCs/>
          <w:i/>
          <w:noProof/>
          <w:sz w:val="22"/>
        </w:rPr>
      </w:pPr>
      <w:r w:rsidRPr="00D8725E">
        <w:rPr>
          <w:rFonts w:ascii="Palatino Linotype" w:hAnsi="Palatino Linotype" w:cs="Arial"/>
          <w:b/>
          <w:bCs/>
          <w:i/>
          <w:noProof/>
          <w:sz w:val="22"/>
        </w:rPr>
        <w:t>c)</w:t>
      </w:r>
      <w:r w:rsidRPr="00D8725E">
        <w:rPr>
          <w:rFonts w:ascii="Palatino Linotype" w:hAnsi="Palatino Linotype" w:cs="Arial"/>
          <w:b/>
          <w:bCs/>
          <w:i/>
          <w:noProof/>
          <w:sz w:val="22"/>
        </w:rPr>
        <w:tab/>
        <w:t>Incorporar el sello digital del Servicio de Administración Tributaria</w:t>
      </w:r>
      <w:r w:rsidRPr="00D8725E">
        <w:rPr>
          <w:rFonts w:ascii="Palatino Linotype" w:hAnsi="Palatino Linotype" w:cs="Arial"/>
          <w:bCs/>
          <w:i/>
          <w:noProof/>
          <w:sz w:val="22"/>
        </w:rPr>
        <w:t>.</w:t>
      </w:r>
    </w:p>
    <w:p w14:paraId="26837D81" w14:textId="77777777" w:rsidR="00CD4354" w:rsidRPr="00D8725E" w:rsidRDefault="00CD4354" w:rsidP="00CD4354">
      <w:pPr>
        <w:ind w:left="1134" w:right="709"/>
        <w:jc w:val="both"/>
        <w:rPr>
          <w:rFonts w:ascii="Palatino Linotype" w:hAnsi="Palatino Linotype" w:cs="Arial"/>
          <w:bCs/>
          <w:i/>
          <w:noProof/>
          <w:sz w:val="22"/>
        </w:rPr>
      </w:pPr>
      <w:r w:rsidRPr="00D8725E">
        <w:rPr>
          <w:rFonts w:ascii="Palatino Linotype" w:hAnsi="Palatino Linotype" w:cs="Arial"/>
          <w:b/>
          <w:bCs/>
          <w:i/>
          <w:noProof/>
          <w:sz w:val="22"/>
        </w:rPr>
        <w:t>El Servicio de Administración Tributaria podrá autorizar a proveedores de certificación de comprobantes fiscales digitales por Internet para que efectúen la</w:t>
      </w:r>
      <w:r w:rsidRPr="00D8725E">
        <w:rPr>
          <w:rFonts w:ascii="Palatino Linotype" w:hAnsi="Palatino Linotype" w:cs="Arial"/>
          <w:bCs/>
          <w:i/>
          <w:noProof/>
          <w:sz w:val="22"/>
        </w:rPr>
        <w:t xml:space="preserve"> validación, asignación de folio e </w:t>
      </w:r>
      <w:r w:rsidRPr="00D8725E">
        <w:rPr>
          <w:rFonts w:ascii="Palatino Linotype" w:hAnsi="Palatino Linotype" w:cs="Arial"/>
          <w:b/>
          <w:bCs/>
          <w:i/>
          <w:noProof/>
          <w:sz w:val="22"/>
        </w:rPr>
        <w:t>incorporación del sello a que se refiere esta fracción</w:t>
      </w:r>
      <w:r w:rsidRPr="00D8725E">
        <w:rPr>
          <w:rFonts w:ascii="Palatino Linotype" w:hAnsi="Palatino Linotype" w:cs="Arial"/>
          <w:bCs/>
          <w:i/>
          <w:noProof/>
          <w:sz w:val="22"/>
        </w:rPr>
        <w:t>.</w:t>
      </w:r>
    </w:p>
    <w:p w14:paraId="31C5FFE0" w14:textId="77777777" w:rsidR="00CD4354" w:rsidRPr="00D8725E" w:rsidRDefault="00CD4354" w:rsidP="00CD4354">
      <w:pPr>
        <w:ind w:left="1134" w:right="709"/>
        <w:jc w:val="both"/>
        <w:rPr>
          <w:rFonts w:ascii="Palatino Linotype" w:hAnsi="Palatino Linotype" w:cs="Arial"/>
          <w:bCs/>
          <w:i/>
          <w:noProof/>
          <w:sz w:val="22"/>
        </w:rPr>
      </w:pPr>
    </w:p>
    <w:p w14:paraId="1D729289" w14:textId="77777777" w:rsidR="00CD4354" w:rsidRPr="00D8725E" w:rsidRDefault="00CD4354" w:rsidP="00CD4354">
      <w:pPr>
        <w:ind w:left="1134" w:right="709"/>
        <w:jc w:val="both"/>
        <w:rPr>
          <w:rFonts w:ascii="Palatino Linotype" w:hAnsi="Palatino Linotype" w:cs="Arial"/>
          <w:bCs/>
          <w:i/>
          <w:noProof/>
          <w:sz w:val="22"/>
        </w:rPr>
      </w:pPr>
      <w:r w:rsidRPr="00D8725E">
        <w:rPr>
          <w:rFonts w:ascii="Palatino Linotype" w:hAnsi="Palatino Linotype" w:cs="Arial"/>
          <w:b/>
          <w:bCs/>
          <w:i/>
          <w:noProof/>
          <w:sz w:val="22"/>
        </w:rPr>
        <w:t xml:space="preserve">Los proveedores de certificación de comprobantes fiscales digitales por Internet a que se refiere el párrafo anterior deberán </w:t>
      </w:r>
      <w:r w:rsidRPr="00D8725E">
        <w:rPr>
          <w:rFonts w:ascii="Palatino Linotype" w:hAnsi="Palatino Linotype" w:cs="Arial"/>
          <w:bCs/>
          <w:i/>
          <w:noProof/>
          <w:sz w:val="22"/>
        </w:rPr>
        <w:t xml:space="preserve">estar previamente autorizados por el Servicio de Administración Tributaria y </w:t>
      </w:r>
      <w:r w:rsidRPr="00D8725E">
        <w:rPr>
          <w:rFonts w:ascii="Palatino Linotype" w:hAnsi="Palatino Linotype" w:cs="Arial"/>
          <w:b/>
          <w:bCs/>
          <w:i/>
          <w:noProof/>
          <w:sz w:val="22"/>
        </w:rPr>
        <w:t>cumplir con los requisitos que al efecto establezca dicho órgano desconcentrado mediante reglas de carácter general</w:t>
      </w:r>
      <w:r w:rsidRPr="00D8725E">
        <w:rPr>
          <w:rFonts w:ascii="Palatino Linotype" w:hAnsi="Palatino Linotype" w:cs="Arial"/>
          <w:bCs/>
          <w:i/>
          <w:noProof/>
          <w:sz w:val="22"/>
        </w:rPr>
        <w:t>.</w:t>
      </w:r>
    </w:p>
    <w:p w14:paraId="13F5F2CB" w14:textId="77777777" w:rsidR="00CD4354" w:rsidRPr="00D8725E" w:rsidRDefault="00CD4354" w:rsidP="00CD4354">
      <w:pPr>
        <w:ind w:left="1134" w:right="709"/>
        <w:jc w:val="both"/>
        <w:rPr>
          <w:rFonts w:ascii="Palatino Linotype" w:hAnsi="Palatino Linotype" w:cs="Arial"/>
          <w:bCs/>
          <w:i/>
          <w:noProof/>
          <w:sz w:val="22"/>
        </w:rPr>
      </w:pPr>
    </w:p>
    <w:p w14:paraId="4F6C4EFC" w14:textId="77777777" w:rsidR="00CD4354" w:rsidRPr="00D8725E" w:rsidRDefault="00CD4354" w:rsidP="00CD4354">
      <w:pPr>
        <w:ind w:left="1134" w:right="709"/>
        <w:jc w:val="both"/>
        <w:rPr>
          <w:rFonts w:ascii="Palatino Linotype" w:hAnsi="Palatino Linotype" w:cs="Arial"/>
          <w:bCs/>
          <w:i/>
          <w:noProof/>
          <w:sz w:val="22"/>
        </w:rPr>
      </w:pPr>
      <w:r w:rsidRPr="00D8725E">
        <w:rPr>
          <w:rFonts w:ascii="Palatino Linotype" w:hAnsi="Palatino Linotype" w:cs="Arial"/>
          <w:bCs/>
          <w:i/>
          <w:noProof/>
          <w:sz w:val="22"/>
        </w:rPr>
        <w:t>El Servicio de Administración Tributaria podrá revocar las autorizaciones emitidas a los proveedores a que se refiere esta fracción, cuando incumplan con alguna de las obligaciones establecidas en este artículo, en la autorización respectiva o en las reglas de carácter general que les sean aplicables.</w:t>
      </w:r>
    </w:p>
    <w:p w14:paraId="5D7014FC" w14:textId="77777777" w:rsidR="00CD4354" w:rsidRPr="00D8725E" w:rsidRDefault="00CD4354" w:rsidP="00CD4354">
      <w:pPr>
        <w:ind w:left="1134" w:right="709"/>
        <w:jc w:val="both"/>
        <w:rPr>
          <w:rFonts w:ascii="Palatino Linotype" w:hAnsi="Palatino Linotype" w:cs="Arial"/>
          <w:bCs/>
          <w:i/>
          <w:noProof/>
          <w:sz w:val="22"/>
        </w:rPr>
      </w:pPr>
    </w:p>
    <w:p w14:paraId="091F02C0" w14:textId="77777777" w:rsidR="00CD4354" w:rsidRPr="00D8725E" w:rsidRDefault="00CD4354" w:rsidP="00CD4354">
      <w:pPr>
        <w:ind w:left="1134" w:right="709"/>
        <w:jc w:val="both"/>
        <w:rPr>
          <w:rFonts w:ascii="Palatino Linotype" w:hAnsi="Palatino Linotype" w:cs="Arial"/>
          <w:bCs/>
          <w:i/>
          <w:noProof/>
          <w:sz w:val="22"/>
        </w:rPr>
      </w:pPr>
      <w:r w:rsidRPr="00D8725E">
        <w:rPr>
          <w:rFonts w:ascii="Palatino Linotype" w:hAnsi="Palatino Linotype" w:cs="Arial"/>
          <w:bCs/>
          <w:i/>
          <w:noProof/>
          <w:sz w:val="22"/>
        </w:rPr>
        <w:t>Para los efectos del segundo párrafo de esta fracción, el Servicio de Administración Tributaria podrá proporcionar la información necesaria a los proveedores autorizados de certificación de comprobantes fiscales digitales por Internet.</w:t>
      </w:r>
    </w:p>
    <w:p w14:paraId="2FE1ED13" w14:textId="77777777" w:rsidR="00CD4354" w:rsidRPr="00D8725E" w:rsidRDefault="00CD4354" w:rsidP="00CD4354">
      <w:pPr>
        <w:ind w:left="992" w:right="709" w:firstLine="142"/>
        <w:jc w:val="both"/>
        <w:rPr>
          <w:rFonts w:ascii="Palatino Linotype" w:hAnsi="Palatino Linotype" w:cs="Arial"/>
          <w:b/>
          <w:bCs/>
          <w:i/>
          <w:noProof/>
          <w:sz w:val="22"/>
        </w:rPr>
      </w:pPr>
    </w:p>
    <w:p w14:paraId="05B93421" w14:textId="77777777" w:rsidR="00CD4354" w:rsidRPr="00D8725E" w:rsidRDefault="00CD4354" w:rsidP="00CD4354">
      <w:pPr>
        <w:ind w:left="992" w:right="709" w:firstLine="142"/>
        <w:jc w:val="both"/>
        <w:rPr>
          <w:rFonts w:ascii="Palatino Linotype" w:hAnsi="Palatino Linotype" w:cs="Arial"/>
          <w:bCs/>
          <w:i/>
          <w:noProof/>
          <w:sz w:val="22"/>
        </w:rPr>
      </w:pPr>
      <w:r w:rsidRPr="00D8725E">
        <w:rPr>
          <w:rFonts w:ascii="Palatino Linotype" w:hAnsi="Palatino Linotype" w:cs="Arial"/>
          <w:b/>
          <w:bCs/>
          <w:i/>
          <w:noProof/>
          <w:sz w:val="22"/>
        </w:rPr>
        <w:t>Artículo 31</w:t>
      </w:r>
      <w:r w:rsidRPr="00D8725E">
        <w:rPr>
          <w:rFonts w:ascii="Palatino Linotype" w:hAnsi="Palatino Linotype" w:cs="Arial"/>
          <w:bCs/>
          <w:i/>
          <w:noProof/>
          <w:sz w:val="22"/>
        </w:rPr>
        <w:t>. […]</w:t>
      </w:r>
    </w:p>
    <w:p w14:paraId="7C5A218B" w14:textId="77777777" w:rsidR="00CD4354" w:rsidRPr="00D8725E" w:rsidRDefault="00CD4354" w:rsidP="00CD4354">
      <w:pPr>
        <w:ind w:left="1134" w:right="709"/>
        <w:jc w:val="both"/>
        <w:rPr>
          <w:rFonts w:ascii="Palatino Linotype" w:hAnsi="Palatino Linotype" w:cs="Arial"/>
          <w:bCs/>
          <w:i/>
          <w:noProof/>
          <w:sz w:val="22"/>
        </w:rPr>
      </w:pPr>
      <w:r w:rsidRPr="00D8725E">
        <w:rPr>
          <w:rFonts w:ascii="Palatino Linotype" w:hAnsi="Palatino Linotype" w:cs="Arial"/>
          <w:b/>
          <w:bCs/>
          <w:i/>
          <w:noProof/>
          <w:sz w:val="22"/>
        </w:rPr>
        <w:t>El Servicio de Administración Tributaria podrá autorizar a proveedores de certificación de documentos digitales para que incorporen el sello digital</w:t>
      </w:r>
      <w:r w:rsidRPr="00D8725E">
        <w:rPr>
          <w:rFonts w:ascii="Palatino Linotype" w:hAnsi="Palatino Linotype" w:cs="Arial"/>
          <w:bCs/>
          <w:i/>
          <w:noProof/>
          <w:sz w:val="22"/>
        </w:rPr>
        <w:t xml:space="preserve"> de dicho órgano administrativo desconcentrado </w:t>
      </w:r>
      <w:r w:rsidRPr="00D8725E">
        <w:rPr>
          <w:rFonts w:ascii="Palatino Linotype" w:hAnsi="Palatino Linotype" w:cs="Arial"/>
          <w:b/>
          <w:bCs/>
          <w:i/>
          <w:noProof/>
          <w:sz w:val="22"/>
        </w:rPr>
        <w:t>a los documentos digitales que cumplan con los requisitos establecidos en las disposiciones fiscales</w:t>
      </w:r>
      <w:r w:rsidRPr="00D8725E">
        <w:rPr>
          <w:rFonts w:ascii="Palatino Linotype" w:hAnsi="Palatino Linotype" w:cs="Arial"/>
          <w:bCs/>
          <w:i/>
          <w:noProof/>
          <w:sz w:val="22"/>
        </w:rPr>
        <w:t>. …”</w:t>
      </w:r>
    </w:p>
    <w:p w14:paraId="494F6316" w14:textId="77777777" w:rsidR="00CD4354" w:rsidRPr="00D8725E" w:rsidRDefault="00CD4354" w:rsidP="00CD4354">
      <w:pPr>
        <w:ind w:left="1134" w:right="709"/>
        <w:jc w:val="both"/>
        <w:rPr>
          <w:rFonts w:ascii="Palatino Linotype" w:hAnsi="Palatino Linotype" w:cs="Arial"/>
          <w:sz w:val="22"/>
          <w:szCs w:val="22"/>
          <w:lang w:eastAsia="es-MX"/>
        </w:rPr>
      </w:pPr>
    </w:p>
    <w:p w14:paraId="14A28E1B" w14:textId="28C5DA2B" w:rsidR="00CD4354" w:rsidRPr="00D8725E" w:rsidRDefault="00CD4354" w:rsidP="00CD4354">
      <w:pPr>
        <w:ind w:left="1134" w:right="709"/>
        <w:jc w:val="both"/>
        <w:rPr>
          <w:rFonts w:ascii="Palatino Linotype" w:hAnsi="Palatino Linotype" w:cs="Arial"/>
          <w:sz w:val="22"/>
          <w:szCs w:val="22"/>
          <w:lang w:eastAsia="es-MX"/>
        </w:rPr>
      </w:pPr>
      <w:r w:rsidRPr="00D8725E">
        <w:rPr>
          <w:rFonts w:ascii="Palatino Linotype" w:hAnsi="Palatino Linotype" w:cs="Arial"/>
          <w:sz w:val="22"/>
          <w:szCs w:val="22"/>
          <w:lang w:eastAsia="es-MX"/>
        </w:rPr>
        <w:t>(Énfasis añadido)</w:t>
      </w:r>
    </w:p>
    <w:p w14:paraId="05991711" w14:textId="77777777" w:rsidR="00CD4354" w:rsidRPr="00D8725E" w:rsidRDefault="00CD4354" w:rsidP="00CD4354">
      <w:pPr>
        <w:spacing w:line="360" w:lineRule="auto"/>
        <w:ind w:left="1134" w:right="709"/>
        <w:jc w:val="both"/>
        <w:rPr>
          <w:rFonts w:ascii="Palatino Linotype" w:hAnsi="Palatino Linotype" w:cs="Arial"/>
          <w:bCs/>
          <w:i/>
          <w:noProof/>
          <w:sz w:val="22"/>
        </w:rPr>
      </w:pPr>
    </w:p>
    <w:p w14:paraId="3B324E2B" w14:textId="77777777" w:rsidR="00CD4354" w:rsidRPr="00D8725E" w:rsidRDefault="00CD4354" w:rsidP="00CD4354">
      <w:pPr>
        <w:pStyle w:val="Prrafodelista"/>
        <w:widowControl w:val="0"/>
        <w:autoSpaceDE w:val="0"/>
        <w:autoSpaceDN w:val="0"/>
        <w:adjustRightInd w:val="0"/>
        <w:spacing w:line="360" w:lineRule="auto"/>
        <w:ind w:left="0"/>
        <w:jc w:val="both"/>
        <w:rPr>
          <w:rFonts w:ascii="Palatino Linotype" w:hAnsi="Palatino Linotype" w:cs="Arial"/>
        </w:rPr>
      </w:pPr>
      <w:r w:rsidRPr="00D8725E">
        <w:rPr>
          <w:rFonts w:ascii="Palatino Linotype" w:hAnsi="Palatino Linotype" w:cs="Arial"/>
        </w:rPr>
        <w:t xml:space="preserve">En relación con lo anterior, la certificación de los comprobantes digitales debe ser previamente autorizada por el Servicio de Administración Tributaria y cumplir con los requisitos que al efecto establezca dicho órgano desconcentrado federal, mediante Reglas de Carácter General, las cuales son emitidas en términos del artículo 33, fracción I, inciso g), del Código Fiscal de la Federación, y plasman en la Regla 2.7.1.2 primer párrafo de la Resolución Miscelánea Fiscal y los rubros I.B y I.E del Anexo 20 de la Segunda Resolución de modificaciones a la Resolución Miscelánea Fiscal para 2017, publicada el 18 de julio de 2017 actualmente vigente, que además de identificar o hacer identificable la autoría del comprobante fiscal, de su conformación se aprecia de manera </w:t>
      </w:r>
      <w:r w:rsidRPr="00D8725E">
        <w:rPr>
          <w:rFonts w:ascii="Palatino Linotype" w:hAnsi="Palatino Linotype" w:cs="Arial"/>
          <w:b/>
        </w:rPr>
        <w:t>codificada o encriptada</w:t>
      </w:r>
      <w:r w:rsidRPr="00D8725E">
        <w:rPr>
          <w:rFonts w:ascii="Palatino Linotype" w:hAnsi="Palatino Linotype" w:cs="Arial"/>
        </w:rPr>
        <w:t>, tanto el Registro Federal de Contribuyentes, como el domicilio fiscal tanto del emisor como del receptor, como se aprecia a continuación:</w:t>
      </w:r>
    </w:p>
    <w:p w14:paraId="032E42CE" w14:textId="77777777" w:rsidR="00CD4354" w:rsidRPr="00D8725E" w:rsidRDefault="00CD4354" w:rsidP="00CD4354">
      <w:pPr>
        <w:pStyle w:val="Prrafodelista"/>
        <w:widowControl w:val="0"/>
        <w:autoSpaceDE w:val="0"/>
        <w:autoSpaceDN w:val="0"/>
        <w:adjustRightInd w:val="0"/>
        <w:spacing w:line="360" w:lineRule="auto"/>
        <w:ind w:left="0"/>
        <w:jc w:val="both"/>
        <w:rPr>
          <w:rFonts w:ascii="Palatino Linotype" w:hAnsi="Palatino Linotype" w:cs="Arial"/>
        </w:rPr>
      </w:pPr>
    </w:p>
    <w:p w14:paraId="13ED8F7B" w14:textId="77777777" w:rsidR="00CD4354" w:rsidRPr="00D8725E" w:rsidRDefault="00CD4354" w:rsidP="00CD4354">
      <w:pPr>
        <w:ind w:left="709" w:right="709"/>
        <w:jc w:val="center"/>
        <w:rPr>
          <w:rFonts w:ascii="Palatino Linotype" w:hAnsi="Palatino Linotype" w:cs="Arial"/>
          <w:b/>
          <w:bCs/>
          <w:i/>
          <w:noProof/>
          <w:sz w:val="22"/>
        </w:rPr>
      </w:pPr>
      <w:r w:rsidRPr="00D8725E">
        <w:rPr>
          <w:rFonts w:ascii="Palatino Linotype" w:hAnsi="Palatino Linotype" w:cs="Arial"/>
          <w:b/>
          <w:bCs/>
          <w:i/>
          <w:noProof/>
          <w:sz w:val="22"/>
        </w:rPr>
        <w:t>Código Fiscal de la Federación</w:t>
      </w:r>
    </w:p>
    <w:p w14:paraId="18DA4001" w14:textId="77777777" w:rsidR="00CD4354" w:rsidRPr="00D8725E" w:rsidRDefault="00CD4354" w:rsidP="00CD4354">
      <w:pPr>
        <w:ind w:left="709" w:right="709"/>
        <w:jc w:val="center"/>
        <w:rPr>
          <w:rFonts w:ascii="Palatino Linotype" w:hAnsi="Palatino Linotype" w:cs="Arial"/>
          <w:b/>
          <w:bCs/>
          <w:i/>
          <w:noProof/>
          <w:sz w:val="22"/>
        </w:rPr>
      </w:pPr>
    </w:p>
    <w:p w14:paraId="1BA61C94" w14:textId="77777777" w:rsidR="00CD4354" w:rsidRPr="00D8725E" w:rsidRDefault="00CD4354" w:rsidP="00CD4354">
      <w:pPr>
        <w:ind w:left="709" w:right="709"/>
        <w:jc w:val="both"/>
        <w:rPr>
          <w:rFonts w:ascii="Palatino Linotype" w:hAnsi="Palatino Linotype" w:cs="Arial"/>
          <w:bCs/>
          <w:i/>
          <w:noProof/>
          <w:sz w:val="22"/>
        </w:rPr>
      </w:pPr>
      <w:r w:rsidRPr="00D8725E">
        <w:rPr>
          <w:rFonts w:ascii="Palatino Linotype" w:hAnsi="Palatino Linotype" w:cs="Arial"/>
          <w:bCs/>
          <w:i/>
          <w:noProof/>
          <w:sz w:val="22"/>
        </w:rPr>
        <w:t>“</w:t>
      </w:r>
      <w:r w:rsidRPr="00D8725E">
        <w:rPr>
          <w:rFonts w:ascii="Palatino Linotype" w:hAnsi="Palatino Linotype" w:cs="Arial"/>
          <w:b/>
          <w:bCs/>
          <w:i/>
          <w:noProof/>
          <w:sz w:val="22"/>
        </w:rPr>
        <w:t>Artículo 33.- Las autoridades fiscales para el mejor cumplimiento de sus facultades, estarán a lo siguiente</w:t>
      </w:r>
      <w:r w:rsidRPr="00D8725E">
        <w:rPr>
          <w:rFonts w:ascii="Palatino Linotype" w:hAnsi="Palatino Linotype" w:cs="Arial"/>
          <w:bCs/>
          <w:i/>
          <w:noProof/>
          <w:sz w:val="22"/>
        </w:rPr>
        <w:t>:</w:t>
      </w:r>
    </w:p>
    <w:p w14:paraId="4EA32AC3" w14:textId="77777777" w:rsidR="00CD4354" w:rsidRPr="00D8725E" w:rsidRDefault="00CD4354" w:rsidP="00CD4354">
      <w:pPr>
        <w:ind w:left="709" w:right="709"/>
        <w:jc w:val="both"/>
        <w:rPr>
          <w:rFonts w:ascii="Palatino Linotype" w:hAnsi="Palatino Linotype" w:cs="Arial"/>
          <w:bCs/>
          <w:i/>
          <w:noProof/>
          <w:sz w:val="22"/>
        </w:rPr>
      </w:pPr>
      <w:r w:rsidRPr="00D8725E">
        <w:rPr>
          <w:rFonts w:ascii="Palatino Linotype" w:hAnsi="Palatino Linotype" w:cs="Arial"/>
          <w:b/>
          <w:bCs/>
          <w:i/>
          <w:noProof/>
          <w:sz w:val="22"/>
        </w:rPr>
        <w:t>I.- Proporcionarán asistencia gratuita a los contribuyentes y para ello procurarán</w:t>
      </w:r>
      <w:r w:rsidRPr="00D8725E">
        <w:rPr>
          <w:rFonts w:ascii="Palatino Linotype" w:hAnsi="Palatino Linotype" w:cs="Arial"/>
          <w:bCs/>
          <w:i/>
          <w:noProof/>
          <w:sz w:val="22"/>
        </w:rPr>
        <w:t>:</w:t>
      </w:r>
    </w:p>
    <w:p w14:paraId="64AC623D" w14:textId="77777777" w:rsidR="00CD4354" w:rsidRPr="00D8725E" w:rsidRDefault="00CD4354" w:rsidP="00CD4354">
      <w:pPr>
        <w:ind w:left="709" w:right="709"/>
        <w:jc w:val="both"/>
        <w:rPr>
          <w:rFonts w:ascii="Palatino Linotype" w:hAnsi="Palatino Linotype" w:cs="Arial"/>
          <w:bCs/>
          <w:i/>
          <w:noProof/>
          <w:sz w:val="22"/>
        </w:rPr>
      </w:pPr>
      <w:r w:rsidRPr="00D8725E">
        <w:rPr>
          <w:rFonts w:ascii="Palatino Linotype" w:hAnsi="Palatino Linotype" w:cs="Arial"/>
          <w:bCs/>
          <w:i/>
          <w:noProof/>
          <w:sz w:val="22"/>
        </w:rPr>
        <w:t>[…]</w:t>
      </w:r>
    </w:p>
    <w:p w14:paraId="4441B17A" w14:textId="77777777" w:rsidR="00CD4354" w:rsidRPr="00D8725E" w:rsidRDefault="00CD4354" w:rsidP="00CD4354">
      <w:pPr>
        <w:ind w:left="1418" w:right="709" w:hanging="284"/>
        <w:jc w:val="both"/>
        <w:rPr>
          <w:rFonts w:ascii="Palatino Linotype" w:hAnsi="Palatino Linotype" w:cs="Arial"/>
          <w:bCs/>
          <w:i/>
          <w:noProof/>
          <w:sz w:val="22"/>
        </w:rPr>
      </w:pPr>
      <w:r w:rsidRPr="00D8725E">
        <w:rPr>
          <w:rFonts w:ascii="Palatino Linotype" w:hAnsi="Palatino Linotype" w:cs="Arial"/>
          <w:b/>
          <w:bCs/>
          <w:i/>
          <w:noProof/>
          <w:sz w:val="22"/>
        </w:rPr>
        <w:t>g)</w:t>
      </w:r>
      <w:r w:rsidRPr="00D8725E">
        <w:rPr>
          <w:rFonts w:ascii="Palatino Linotype" w:hAnsi="Palatino Linotype" w:cs="Arial"/>
          <w:b/>
          <w:bCs/>
          <w:i/>
          <w:noProof/>
          <w:sz w:val="22"/>
        </w:rPr>
        <w:tab/>
        <w:t>Publicar anualmente las resoluciones dictadas por las autoridades fiscales que establezcan disposiciones de carácter general agrupándolas de manera que faciliten su conocimiento por parte de los contribuyentes</w:t>
      </w:r>
      <w:r w:rsidRPr="00D8725E">
        <w:rPr>
          <w:rFonts w:ascii="Palatino Linotype" w:hAnsi="Palatino Linotype" w:cs="Arial"/>
          <w:bCs/>
          <w:i/>
          <w:noProof/>
          <w:sz w:val="22"/>
        </w:rPr>
        <w:t xml:space="preserve">; </w:t>
      </w:r>
      <w:r w:rsidRPr="00D8725E">
        <w:rPr>
          <w:rFonts w:ascii="Palatino Linotype" w:hAnsi="Palatino Linotype" w:cs="Arial"/>
          <w:b/>
          <w:bCs/>
          <w:i/>
          <w:noProof/>
          <w:sz w:val="22"/>
        </w:rPr>
        <w:t>se podrán publicar aisladamente aquellas disposiciones cuyos efectos se limitan a periodos inferiores a un año</w:t>
      </w:r>
      <w:r w:rsidRPr="00D8725E">
        <w:rPr>
          <w:rFonts w:ascii="Palatino Linotype" w:hAnsi="Palatino Linotype" w:cs="Arial"/>
          <w:bCs/>
          <w:i/>
          <w:noProof/>
          <w:sz w:val="22"/>
        </w:rPr>
        <w:t>. Las resoluciones que se emitan conforme a este inciso y que se refieran a sujeto, objeto, base, tasa o tarifa, no generarán obligaciones o cargas adicionales a las establecidas en las propias leyes fiscales.”</w:t>
      </w:r>
    </w:p>
    <w:p w14:paraId="20C57FF3" w14:textId="77777777" w:rsidR="00CD4354" w:rsidRPr="00D8725E" w:rsidRDefault="00CD4354" w:rsidP="00CD4354">
      <w:pPr>
        <w:ind w:left="709" w:right="709"/>
        <w:jc w:val="both"/>
        <w:rPr>
          <w:rFonts w:ascii="Palatino Linotype" w:hAnsi="Palatino Linotype" w:cs="Arial"/>
          <w:sz w:val="22"/>
          <w:szCs w:val="22"/>
          <w:lang w:eastAsia="es-MX"/>
        </w:rPr>
      </w:pPr>
    </w:p>
    <w:p w14:paraId="27425DB4" w14:textId="77777777" w:rsidR="00CD4354" w:rsidRPr="00D8725E" w:rsidRDefault="00CD4354" w:rsidP="00CD4354">
      <w:pPr>
        <w:ind w:left="709" w:right="709"/>
        <w:jc w:val="both"/>
        <w:rPr>
          <w:rFonts w:ascii="Palatino Linotype" w:hAnsi="Palatino Linotype" w:cs="Arial"/>
          <w:sz w:val="22"/>
          <w:szCs w:val="22"/>
          <w:lang w:eastAsia="es-MX"/>
        </w:rPr>
      </w:pPr>
      <w:r w:rsidRPr="00D8725E">
        <w:rPr>
          <w:rFonts w:ascii="Palatino Linotype" w:hAnsi="Palatino Linotype" w:cs="Arial"/>
          <w:sz w:val="22"/>
          <w:szCs w:val="22"/>
          <w:lang w:eastAsia="es-MX"/>
        </w:rPr>
        <w:t>(Énfasis añadido)</w:t>
      </w:r>
    </w:p>
    <w:p w14:paraId="53CA6013" w14:textId="77777777" w:rsidR="00CD4354" w:rsidRPr="00D8725E" w:rsidRDefault="00CD4354" w:rsidP="00CD4354">
      <w:pPr>
        <w:ind w:left="709" w:right="709"/>
        <w:jc w:val="both"/>
        <w:rPr>
          <w:rFonts w:ascii="Palatino Linotype" w:hAnsi="Palatino Linotype" w:cs="Arial"/>
          <w:sz w:val="22"/>
          <w:szCs w:val="22"/>
          <w:lang w:eastAsia="es-MX"/>
        </w:rPr>
      </w:pPr>
    </w:p>
    <w:p w14:paraId="381187B3" w14:textId="77777777" w:rsidR="00CD4354" w:rsidRPr="00D8725E" w:rsidRDefault="00CD4354" w:rsidP="00CD4354">
      <w:pPr>
        <w:ind w:left="709" w:right="709"/>
        <w:jc w:val="center"/>
        <w:rPr>
          <w:rFonts w:ascii="Palatino Linotype" w:hAnsi="Palatino Linotype" w:cs="Arial"/>
          <w:b/>
          <w:bCs/>
          <w:i/>
          <w:noProof/>
          <w:sz w:val="22"/>
        </w:rPr>
      </w:pPr>
      <w:r w:rsidRPr="00D8725E">
        <w:rPr>
          <w:rFonts w:ascii="Palatino Linotype" w:hAnsi="Palatino Linotype" w:cs="Arial"/>
          <w:b/>
          <w:bCs/>
          <w:i/>
          <w:noProof/>
          <w:sz w:val="22"/>
        </w:rPr>
        <w:t>Resolución Miscelánea Fiscal 2019</w:t>
      </w:r>
    </w:p>
    <w:p w14:paraId="15D49EBC" w14:textId="77777777" w:rsidR="00CD4354" w:rsidRPr="00D8725E" w:rsidRDefault="00CD4354" w:rsidP="00CD4354">
      <w:pPr>
        <w:ind w:left="709" w:right="709"/>
        <w:jc w:val="center"/>
        <w:rPr>
          <w:rFonts w:ascii="Palatino Linotype" w:hAnsi="Palatino Linotype" w:cs="Arial"/>
          <w:b/>
          <w:bCs/>
          <w:i/>
          <w:noProof/>
          <w:sz w:val="22"/>
        </w:rPr>
      </w:pPr>
    </w:p>
    <w:p w14:paraId="138FB88B" w14:textId="77777777" w:rsidR="00CD4354" w:rsidRPr="00D8725E" w:rsidRDefault="00CD4354" w:rsidP="00CD4354">
      <w:pPr>
        <w:ind w:left="709" w:right="709"/>
        <w:jc w:val="both"/>
        <w:rPr>
          <w:rFonts w:ascii="Palatino Linotype" w:hAnsi="Palatino Linotype" w:cs="Arial"/>
          <w:b/>
          <w:bCs/>
          <w:i/>
          <w:noProof/>
          <w:sz w:val="22"/>
        </w:rPr>
      </w:pPr>
      <w:r w:rsidRPr="00D8725E">
        <w:rPr>
          <w:rFonts w:ascii="Palatino Linotype" w:hAnsi="Palatino Linotype" w:cs="Arial"/>
          <w:bCs/>
          <w:i/>
          <w:noProof/>
          <w:sz w:val="22"/>
        </w:rPr>
        <w:t>“</w:t>
      </w:r>
      <w:r w:rsidRPr="00D8725E">
        <w:rPr>
          <w:rFonts w:ascii="Palatino Linotype" w:hAnsi="Palatino Linotype" w:cs="Arial"/>
          <w:b/>
          <w:bCs/>
          <w:i/>
          <w:noProof/>
          <w:sz w:val="22"/>
        </w:rPr>
        <w:t>Generación del CFDI</w:t>
      </w:r>
    </w:p>
    <w:p w14:paraId="0BA77029" w14:textId="77777777" w:rsidR="00CD4354" w:rsidRPr="00D8725E" w:rsidRDefault="00CD4354" w:rsidP="00CD4354">
      <w:pPr>
        <w:ind w:left="709" w:right="709"/>
        <w:jc w:val="both"/>
        <w:rPr>
          <w:rFonts w:ascii="Palatino Linotype" w:hAnsi="Palatino Linotype" w:cs="Arial"/>
          <w:bCs/>
          <w:i/>
          <w:noProof/>
          <w:sz w:val="22"/>
        </w:rPr>
      </w:pPr>
      <w:r w:rsidRPr="00D8725E">
        <w:rPr>
          <w:rFonts w:ascii="Palatino Linotype" w:hAnsi="Palatino Linotype" w:cs="Arial"/>
          <w:b/>
          <w:bCs/>
          <w:i/>
          <w:noProof/>
          <w:sz w:val="22"/>
        </w:rPr>
        <w:t>2.7.1.2.</w:t>
      </w:r>
      <w:r w:rsidRPr="00D8725E">
        <w:rPr>
          <w:rFonts w:ascii="Palatino Linotype" w:hAnsi="Palatino Linotype" w:cs="Arial"/>
          <w:b/>
          <w:bCs/>
          <w:i/>
          <w:noProof/>
          <w:sz w:val="22"/>
        </w:rPr>
        <w:tab/>
        <w:t>Para los efectos del artículo 29, primer y segundo párrafos del CFF, los CFDI que generen los contribuyentes</w:t>
      </w:r>
      <w:r w:rsidRPr="00D8725E">
        <w:rPr>
          <w:rFonts w:ascii="Palatino Linotype" w:hAnsi="Palatino Linotype" w:cs="Arial"/>
          <w:bCs/>
          <w:i/>
          <w:noProof/>
          <w:sz w:val="22"/>
        </w:rPr>
        <w:t xml:space="preserve"> y que posteriormente envíen a un proveedor de certificación de CFDI, </w:t>
      </w:r>
      <w:r w:rsidRPr="00D8725E">
        <w:rPr>
          <w:rFonts w:ascii="Palatino Linotype" w:hAnsi="Palatino Linotype" w:cs="Arial"/>
          <w:b/>
          <w:bCs/>
          <w:i/>
          <w:noProof/>
          <w:sz w:val="22"/>
        </w:rPr>
        <w:t>para su validación, asignación del folio e incorporación del sello digital del SAT otorgado para dicho efecto (certificación), deberán cumplir con las especificaciones técnicas previstas en los rubros</w:t>
      </w:r>
      <w:r w:rsidRPr="00D8725E">
        <w:rPr>
          <w:rFonts w:ascii="Palatino Linotype" w:hAnsi="Palatino Linotype" w:cs="Arial"/>
          <w:bCs/>
          <w:i/>
          <w:noProof/>
          <w:sz w:val="22"/>
        </w:rPr>
        <w:t xml:space="preserve"> I.A “Estándar de comprobante fiscal digital por Internet” y </w:t>
      </w:r>
      <w:r w:rsidRPr="00D8725E">
        <w:rPr>
          <w:rFonts w:ascii="Palatino Linotype" w:hAnsi="Palatino Linotype" w:cs="Arial"/>
          <w:b/>
          <w:bCs/>
          <w:i/>
          <w:noProof/>
          <w:sz w:val="22"/>
        </w:rPr>
        <w:t>I.B “Generación de sellos digitales para comprobantes fiscales digitales por Internet” del Anexo 20</w:t>
      </w:r>
      <w:r w:rsidRPr="00D8725E">
        <w:rPr>
          <w:rFonts w:ascii="Palatino Linotype" w:hAnsi="Palatino Linotype" w:cs="Arial"/>
          <w:bCs/>
          <w:i/>
          <w:noProof/>
          <w:sz w:val="22"/>
        </w:rPr>
        <w:t>. …”</w:t>
      </w:r>
    </w:p>
    <w:p w14:paraId="07D63890" w14:textId="77777777" w:rsidR="00CD4354" w:rsidRPr="00D8725E" w:rsidRDefault="00CD4354" w:rsidP="00CD4354">
      <w:pPr>
        <w:ind w:left="709" w:right="709"/>
        <w:jc w:val="both"/>
        <w:rPr>
          <w:rFonts w:ascii="Palatino Linotype" w:hAnsi="Palatino Linotype" w:cs="Arial"/>
          <w:bCs/>
          <w:i/>
          <w:noProof/>
          <w:sz w:val="22"/>
        </w:rPr>
      </w:pPr>
    </w:p>
    <w:p w14:paraId="31868932" w14:textId="77777777" w:rsidR="00CD4354" w:rsidRPr="00D8725E" w:rsidRDefault="00CD4354" w:rsidP="00CD4354">
      <w:pPr>
        <w:ind w:left="709" w:right="709"/>
        <w:jc w:val="center"/>
        <w:rPr>
          <w:rFonts w:ascii="Palatino Linotype" w:hAnsi="Palatino Linotype" w:cs="Arial"/>
          <w:b/>
          <w:bCs/>
          <w:i/>
          <w:noProof/>
          <w:sz w:val="22"/>
        </w:rPr>
      </w:pPr>
      <w:r w:rsidRPr="00D8725E">
        <w:rPr>
          <w:rFonts w:ascii="Palatino Linotype" w:hAnsi="Palatino Linotype" w:cs="Arial"/>
          <w:b/>
          <w:bCs/>
          <w:i/>
          <w:noProof/>
          <w:sz w:val="22"/>
        </w:rPr>
        <w:t>Anexo 20 de la Segunda Resolución de modificaciones a la Resolución Miscelánea Fiscal para 2017</w:t>
      </w:r>
    </w:p>
    <w:p w14:paraId="4044A9C1" w14:textId="77777777" w:rsidR="00CD4354" w:rsidRPr="00D8725E" w:rsidRDefault="00CD4354" w:rsidP="00CD4354">
      <w:pPr>
        <w:ind w:left="709" w:right="709"/>
        <w:jc w:val="center"/>
        <w:rPr>
          <w:rFonts w:ascii="Palatino Linotype" w:hAnsi="Palatino Linotype" w:cs="Arial"/>
          <w:b/>
          <w:bCs/>
          <w:i/>
          <w:noProof/>
          <w:sz w:val="22"/>
        </w:rPr>
      </w:pPr>
    </w:p>
    <w:p w14:paraId="114A14C4" w14:textId="77777777" w:rsidR="00CD4354" w:rsidRPr="00D8725E" w:rsidRDefault="00CD4354" w:rsidP="00CD4354">
      <w:pPr>
        <w:ind w:left="709" w:right="709"/>
        <w:jc w:val="both"/>
        <w:rPr>
          <w:rFonts w:ascii="Palatino Linotype" w:hAnsi="Palatino Linotype" w:cs="Arial"/>
          <w:b/>
          <w:bCs/>
          <w:i/>
          <w:noProof/>
          <w:sz w:val="22"/>
        </w:rPr>
      </w:pPr>
      <w:r w:rsidRPr="00D8725E">
        <w:rPr>
          <w:rFonts w:ascii="Palatino Linotype" w:hAnsi="Palatino Linotype" w:cs="Arial"/>
          <w:b/>
          <w:bCs/>
          <w:i/>
          <w:noProof/>
          <w:sz w:val="22"/>
        </w:rPr>
        <w:t>I. Del Comprobante fiscal digital por Internet:</w:t>
      </w:r>
    </w:p>
    <w:p w14:paraId="620B4F42" w14:textId="77777777" w:rsidR="00CD4354" w:rsidRPr="00D8725E" w:rsidRDefault="00CD4354" w:rsidP="00CD4354">
      <w:pPr>
        <w:ind w:left="709" w:right="709"/>
        <w:jc w:val="both"/>
        <w:rPr>
          <w:rFonts w:ascii="Palatino Linotype" w:hAnsi="Palatino Linotype" w:cs="Arial"/>
          <w:bCs/>
          <w:i/>
          <w:noProof/>
          <w:sz w:val="22"/>
        </w:rPr>
      </w:pPr>
      <w:r w:rsidRPr="00D8725E">
        <w:rPr>
          <w:rFonts w:ascii="Palatino Linotype" w:hAnsi="Palatino Linotype" w:cs="Arial"/>
          <w:bCs/>
          <w:i/>
          <w:noProof/>
          <w:sz w:val="22"/>
        </w:rPr>
        <w:t>[…]</w:t>
      </w:r>
    </w:p>
    <w:p w14:paraId="66EC8FAF" w14:textId="77777777" w:rsidR="00CD4354" w:rsidRPr="00D8725E" w:rsidRDefault="00CD4354" w:rsidP="00CD4354">
      <w:pPr>
        <w:ind w:left="709" w:right="709"/>
        <w:jc w:val="both"/>
        <w:rPr>
          <w:rFonts w:ascii="Palatino Linotype" w:hAnsi="Palatino Linotype" w:cs="Arial"/>
          <w:b/>
          <w:bCs/>
          <w:i/>
          <w:noProof/>
          <w:sz w:val="22"/>
        </w:rPr>
      </w:pPr>
      <w:r w:rsidRPr="00D8725E">
        <w:rPr>
          <w:rFonts w:ascii="Palatino Linotype" w:hAnsi="Palatino Linotype" w:cs="Arial"/>
          <w:b/>
          <w:bCs/>
          <w:i/>
          <w:noProof/>
          <w:sz w:val="22"/>
        </w:rPr>
        <w:t>B. Generación de sellos digitales para comprobantes fiscales digitales por Internet.</w:t>
      </w:r>
    </w:p>
    <w:p w14:paraId="1C511E51" w14:textId="77777777" w:rsidR="00CD4354" w:rsidRPr="00D8725E" w:rsidRDefault="00CD4354" w:rsidP="00CD4354">
      <w:pPr>
        <w:ind w:left="709" w:right="709"/>
        <w:jc w:val="both"/>
        <w:rPr>
          <w:rFonts w:ascii="Palatino Linotype" w:hAnsi="Palatino Linotype" w:cs="Arial"/>
          <w:b/>
          <w:bCs/>
          <w:i/>
          <w:noProof/>
          <w:sz w:val="22"/>
        </w:rPr>
      </w:pPr>
      <w:r w:rsidRPr="00D8725E">
        <w:rPr>
          <w:rFonts w:ascii="Palatino Linotype" w:hAnsi="Palatino Linotype" w:cs="Arial"/>
          <w:b/>
          <w:bCs/>
          <w:i/>
          <w:noProof/>
          <w:sz w:val="22"/>
        </w:rPr>
        <w:t>Elementos utilizados en la generación de Sellos Digitales:</w:t>
      </w:r>
    </w:p>
    <w:p w14:paraId="6F04D8EC" w14:textId="77777777" w:rsidR="00CD4354" w:rsidRPr="00D8725E" w:rsidRDefault="00CD4354" w:rsidP="00CD4354">
      <w:pPr>
        <w:pStyle w:val="Prrafodelista"/>
        <w:numPr>
          <w:ilvl w:val="0"/>
          <w:numId w:val="19"/>
        </w:numPr>
        <w:ind w:right="709"/>
        <w:contextualSpacing w:val="0"/>
        <w:jc w:val="both"/>
        <w:rPr>
          <w:rFonts w:ascii="Palatino Linotype" w:hAnsi="Palatino Linotype" w:cs="Arial"/>
          <w:bCs/>
          <w:i/>
          <w:noProof/>
          <w:sz w:val="22"/>
        </w:rPr>
      </w:pPr>
      <w:r w:rsidRPr="00D8725E">
        <w:rPr>
          <w:rFonts w:ascii="Palatino Linotype" w:hAnsi="Palatino Linotype" w:cs="Arial"/>
          <w:b/>
          <w:bCs/>
          <w:i/>
          <w:noProof/>
          <w:sz w:val="22"/>
        </w:rPr>
        <w:t xml:space="preserve">Cadena Original </w:t>
      </w:r>
      <w:r w:rsidRPr="00D8725E">
        <w:rPr>
          <w:rFonts w:ascii="Palatino Linotype" w:hAnsi="Palatino Linotype" w:cs="Arial"/>
          <w:bCs/>
          <w:i/>
          <w:noProof/>
          <w:sz w:val="22"/>
        </w:rPr>
        <w:t>del elemento a sellar.</w:t>
      </w:r>
    </w:p>
    <w:p w14:paraId="2802CB39" w14:textId="77777777" w:rsidR="00CD4354" w:rsidRPr="00D8725E" w:rsidRDefault="00CD4354" w:rsidP="00CD4354">
      <w:pPr>
        <w:pStyle w:val="Prrafodelista"/>
        <w:numPr>
          <w:ilvl w:val="0"/>
          <w:numId w:val="19"/>
        </w:numPr>
        <w:ind w:right="709"/>
        <w:contextualSpacing w:val="0"/>
        <w:jc w:val="both"/>
        <w:rPr>
          <w:rFonts w:ascii="Palatino Linotype" w:hAnsi="Palatino Linotype" w:cs="Arial"/>
          <w:b/>
          <w:bCs/>
          <w:i/>
          <w:noProof/>
          <w:sz w:val="22"/>
        </w:rPr>
      </w:pPr>
      <w:r w:rsidRPr="00D8725E">
        <w:rPr>
          <w:rFonts w:ascii="Palatino Linotype" w:hAnsi="Palatino Linotype" w:cs="Arial"/>
          <w:b/>
          <w:bCs/>
          <w:i/>
          <w:noProof/>
          <w:sz w:val="22"/>
        </w:rPr>
        <w:t xml:space="preserve">Certificado de Sello Digital </w:t>
      </w:r>
      <w:r w:rsidRPr="00D8725E">
        <w:rPr>
          <w:rFonts w:ascii="Palatino Linotype" w:hAnsi="Palatino Linotype" w:cs="Arial"/>
          <w:bCs/>
          <w:i/>
          <w:noProof/>
          <w:sz w:val="22"/>
        </w:rPr>
        <w:t>y su correspondiente clave privada</w:t>
      </w:r>
      <w:r w:rsidRPr="00D8725E">
        <w:rPr>
          <w:rFonts w:ascii="Palatino Linotype" w:hAnsi="Palatino Linotype" w:cs="Arial"/>
          <w:b/>
          <w:bCs/>
          <w:i/>
          <w:noProof/>
          <w:sz w:val="22"/>
        </w:rPr>
        <w:t>.</w:t>
      </w:r>
    </w:p>
    <w:p w14:paraId="0E3B1C5B" w14:textId="77777777" w:rsidR="00CD4354" w:rsidRPr="00D8725E" w:rsidRDefault="00CD4354" w:rsidP="00CD4354">
      <w:pPr>
        <w:pStyle w:val="Prrafodelista"/>
        <w:numPr>
          <w:ilvl w:val="0"/>
          <w:numId w:val="19"/>
        </w:numPr>
        <w:ind w:right="709"/>
        <w:contextualSpacing w:val="0"/>
        <w:jc w:val="both"/>
        <w:rPr>
          <w:rFonts w:ascii="Palatino Linotype" w:hAnsi="Palatino Linotype" w:cs="Arial"/>
          <w:bCs/>
          <w:i/>
          <w:noProof/>
          <w:sz w:val="22"/>
        </w:rPr>
      </w:pPr>
      <w:r w:rsidRPr="00D8725E">
        <w:rPr>
          <w:rFonts w:ascii="Palatino Linotype" w:hAnsi="Palatino Linotype" w:cs="Arial"/>
          <w:bCs/>
          <w:i/>
          <w:noProof/>
          <w:sz w:val="22"/>
        </w:rPr>
        <w:t>Algoritmos de criptografía de clave pública para firma electrónica avanzada.</w:t>
      </w:r>
    </w:p>
    <w:p w14:paraId="0CBB8FF3" w14:textId="77777777" w:rsidR="00CD4354" w:rsidRPr="00D8725E" w:rsidRDefault="00CD4354" w:rsidP="00CD4354">
      <w:pPr>
        <w:pStyle w:val="Prrafodelista"/>
        <w:numPr>
          <w:ilvl w:val="0"/>
          <w:numId w:val="19"/>
        </w:numPr>
        <w:ind w:right="709"/>
        <w:contextualSpacing w:val="0"/>
        <w:jc w:val="both"/>
        <w:rPr>
          <w:rFonts w:ascii="Palatino Linotype" w:hAnsi="Palatino Linotype" w:cs="Arial"/>
          <w:bCs/>
          <w:i/>
          <w:noProof/>
          <w:sz w:val="22"/>
        </w:rPr>
      </w:pPr>
      <w:r w:rsidRPr="00D8725E">
        <w:rPr>
          <w:rFonts w:ascii="Palatino Linotype" w:hAnsi="Palatino Linotype" w:cs="Arial"/>
          <w:bCs/>
          <w:i/>
          <w:noProof/>
          <w:sz w:val="22"/>
        </w:rPr>
        <w:t>Especificaciones de conversión de la firma electrónica avanzada a Base 64.</w:t>
      </w:r>
    </w:p>
    <w:p w14:paraId="128E1C4C" w14:textId="77777777" w:rsidR="00CD4354" w:rsidRPr="00D8725E" w:rsidRDefault="00CD4354" w:rsidP="00CD4354">
      <w:pPr>
        <w:ind w:left="709" w:right="709"/>
        <w:jc w:val="both"/>
        <w:rPr>
          <w:rFonts w:ascii="Palatino Linotype" w:hAnsi="Palatino Linotype" w:cs="Arial"/>
          <w:bCs/>
          <w:i/>
          <w:noProof/>
          <w:sz w:val="22"/>
        </w:rPr>
      </w:pPr>
      <w:r w:rsidRPr="00D8725E">
        <w:rPr>
          <w:rFonts w:ascii="Palatino Linotype" w:hAnsi="Palatino Linotype" w:cs="Arial"/>
          <w:bCs/>
          <w:i/>
          <w:noProof/>
          <w:sz w:val="22"/>
        </w:rPr>
        <w:t>[…]</w:t>
      </w:r>
    </w:p>
    <w:p w14:paraId="253128DB" w14:textId="77777777" w:rsidR="00CD4354" w:rsidRPr="00D8725E" w:rsidRDefault="00CD4354" w:rsidP="00CD4354">
      <w:pPr>
        <w:ind w:left="709" w:right="709"/>
        <w:jc w:val="both"/>
        <w:rPr>
          <w:rFonts w:ascii="Palatino Linotype" w:hAnsi="Palatino Linotype" w:cs="Arial"/>
          <w:b/>
          <w:bCs/>
          <w:i/>
          <w:noProof/>
          <w:sz w:val="22"/>
        </w:rPr>
      </w:pPr>
    </w:p>
    <w:p w14:paraId="70E039DE" w14:textId="77777777" w:rsidR="00CD4354" w:rsidRPr="00D8725E" w:rsidRDefault="00CD4354" w:rsidP="00CD4354">
      <w:pPr>
        <w:ind w:left="709" w:right="709"/>
        <w:jc w:val="both"/>
        <w:rPr>
          <w:rFonts w:ascii="Palatino Linotype" w:hAnsi="Palatino Linotype" w:cs="Arial"/>
          <w:b/>
          <w:bCs/>
          <w:i/>
          <w:noProof/>
          <w:sz w:val="22"/>
        </w:rPr>
      </w:pPr>
      <w:r w:rsidRPr="00D8725E">
        <w:rPr>
          <w:rFonts w:ascii="Palatino Linotype" w:hAnsi="Palatino Linotype" w:cs="Arial"/>
          <w:b/>
          <w:bCs/>
          <w:i/>
          <w:noProof/>
          <w:sz w:val="22"/>
        </w:rPr>
        <w:t>Cadena Original</w:t>
      </w:r>
    </w:p>
    <w:p w14:paraId="69F927EE" w14:textId="77777777" w:rsidR="00CD4354" w:rsidRPr="00D8725E" w:rsidRDefault="00CD4354" w:rsidP="00CD4354">
      <w:pPr>
        <w:ind w:left="709" w:right="709"/>
        <w:jc w:val="both"/>
        <w:rPr>
          <w:rFonts w:ascii="Palatino Linotype" w:hAnsi="Palatino Linotype" w:cs="Arial"/>
          <w:b/>
          <w:bCs/>
          <w:i/>
          <w:noProof/>
          <w:sz w:val="22"/>
        </w:rPr>
      </w:pPr>
    </w:p>
    <w:p w14:paraId="6518E492" w14:textId="77777777" w:rsidR="00CD4354" w:rsidRPr="00D8725E" w:rsidRDefault="00CD4354" w:rsidP="00CD4354">
      <w:pPr>
        <w:ind w:left="709" w:right="709"/>
        <w:jc w:val="both"/>
        <w:rPr>
          <w:rFonts w:ascii="Palatino Linotype" w:hAnsi="Palatino Linotype" w:cs="Arial"/>
          <w:b/>
          <w:bCs/>
          <w:i/>
          <w:noProof/>
          <w:sz w:val="22"/>
        </w:rPr>
      </w:pPr>
      <w:r w:rsidRPr="00D8725E">
        <w:rPr>
          <w:rFonts w:ascii="Palatino Linotype" w:hAnsi="Palatino Linotype" w:cs="Arial"/>
          <w:b/>
          <w:bCs/>
          <w:i/>
          <w:noProof/>
          <w:sz w:val="22"/>
        </w:rPr>
        <w:t>Se entiende como cadena original, a la secuencia de datos formada con la información contenida dentro del comprobante fiscal digital por Internet, establecida en el Rubro I.A. de este anexo, construida aplicando las siguientes reglas.</w:t>
      </w:r>
    </w:p>
    <w:p w14:paraId="167DD584" w14:textId="77777777" w:rsidR="00CD4354" w:rsidRPr="00D8725E" w:rsidRDefault="00CD4354" w:rsidP="00CD4354">
      <w:pPr>
        <w:ind w:left="709" w:right="709"/>
        <w:jc w:val="both"/>
        <w:rPr>
          <w:rFonts w:ascii="Palatino Linotype" w:hAnsi="Palatino Linotype" w:cs="Arial"/>
          <w:b/>
          <w:bCs/>
          <w:i/>
          <w:noProof/>
          <w:sz w:val="22"/>
        </w:rPr>
      </w:pPr>
    </w:p>
    <w:p w14:paraId="070596AD" w14:textId="77777777" w:rsidR="00CD4354" w:rsidRPr="00D8725E" w:rsidRDefault="00CD4354" w:rsidP="00CD4354">
      <w:pPr>
        <w:ind w:left="709" w:right="709"/>
        <w:jc w:val="both"/>
        <w:rPr>
          <w:rFonts w:ascii="Palatino Linotype" w:hAnsi="Palatino Linotype" w:cs="Arial"/>
          <w:b/>
          <w:bCs/>
          <w:i/>
          <w:noProof/>
          <w:sz w:val="22"/>
        </w:rPr>
      </w:pPr>
      <w:r w:rsidRPr="00D8725E">
        <w:rPr>
          <w:rFonts w:ascii="Palatino Linotype" w:hAnsi="Palatino Linotype" w:cs="Arial"/>
          <w:b/>
          <w:bCs/>
          <w:i/>
          <w:noProof/>
          <w:sz w:val="22"/>
        </w:rPr>
        <w:t>Reglas Generales:</w:t>
      </w:r>
    </w:p>
    <w:p w14:paraId="7474ECAF" w14:textId="77777777" w:rsidR="00CD4354" w:rsidRPr="00D8725E" w:rsidRDefault="00CD4354" w:rsidP="00CD4354">
      <w:pPr>
        <w:ind w:left="709" w:right="709"/>
        <w:jc w:val="both"/>
        <w:rPr>
          <w:rFonts w:ascii="Palatino Linotype" w:hAnsi="Palatino Linotype" w:cs="Arial"/>
          <w:bCs/>
          <w:i/>
          <w:noProof/>
          <w:sz w:val="22"/>
        </w:rPr>
      </w:pPr>
    </w:p>
    <w:p w14:paraId="7C7211F5" w14:textId="77777777" w:rsidR="00CD4354" w:rsidRPr="00D8725E" w:rsidRDefault="00CD4354" w:rsidP="00CD4354">
      <w:pPr>
        <w:ind w:left="709" w:right="709"/>
        <w:jc w:val="both"/>
        <w:rPr>
          <w:rFonts w:ascii="Palatino Linotype" w:hAnsi="Palatino Linotype" w:cs="Arial"/>
          <w:bCs/>
          <w:i/>
          <w:noProof/>
          <w:sz w:val="22"/>
        </w:rPr>
      </w:pPr>
      <w:r w:rsidRPr="00D8725E">
        <w:rPr>
          <w:rFonts w:ascii="Palatino Linotype" w:hAnsi="Palatino Linotype" w:cs="Arial"/>
          <w:bCs/>
          <w:i/>
          <w:noProof/>
          <w:sz w:val="22"/>
        </w:rPr>
        <w:t>1. Ninguno de los atributos que conforman al comprobante fiscal digital por Internet debe contener el carácter | (pleca) debido a que éste es utilizado como carácter de control en la formación de la cadena original.</w:t>
      </w:r>
    </w:p>
    <w:p w14:paraId="3F27DD2A" w14:textId="77777777" w:rsidR="00CD4354" w:rsidRPr="00D8725E" w:rsidRDefault="00CD4354" w:rsidP="00CD4354">
      <w:pPr>
        <w:ind w:left="709" w:right="709"/>
        <w:jc w:val="both"/>
        <w:rPr>
          <w:rFonts w:ascii="Palatino Linotype" w:hAnsi="Palatino Linotype" w:cs="Arial"/>
          <w:bCs/>
          <w:i/>
          <w:noProof/>
          <w:sz w:val="22"/>
        </w:rPr>
      </w:pPr>
      <w:r w:rsidRPr="00D8725E">
        <w:rPr>
          <w:rFonts w:ascii="Palatino Linotype" w:hAnsi="Palatino Linotype" w:cs="Arial"/>
          <w:bCs/>
          <w:i/>
          <w:noProof/>
          <w:sz w:val="22"/>
        </w:rPr>
        <w:t>2. El inicio de la cadena original se encuentra marcado mediante una secuencia de caracteres || (doble pleca).</w:t>
      </w:r>
    </w:p>
    <w:p w14:paraId="775C6327" w14:textId="77777777" w:rsidR="00CD4354" w:rsidRPr="00D8725E" w:rsidRDefault="00CD4354" w:rsidP="00CD4354">
      <w:pPr>
        <w:ind w:left="709" w:right="709"/>
        <w:jc w:val="both"/>
        <w:rPr>
          <w:rFonts w:ascii="Palatino Linotype" w:hAnsi="Palatino Linotype" w:cs="Arial"/>
          <w:bCs/>
          <w:i/>
          <w:noProof/>
          <w:sz w:val="22"/>
        </w:rPr>
      </w:pPr>
      <w:r w:rsidRPr="00D8725E">
        <w:rPr>
          <w:rFonts w:ascii="Palatino Linotype" w:hAnsi="Palatino Linotype" w:cs="Arial"/>
          <w:bCs/>
          <w:i/>
          <w:noProof/>
          <w:sz w:val="22"/>
        </w:rPr>
        <w:t>3. Se expresa únicamente la información del dato sin expresar el atributo al que hace referencia. Esto es, si el valor de un campo es "A" y el nombre del campo es "Concepto", sólo se expresa |A| y nunca |Concepto A|.</w:t>
      </w:r>
    </w:p>
    <w:p w14:paraId="2E54D9A3" w14:textId="77777777" w:rsidR="00CD4354" w:rsidRPr="00D8725E" w:rsidRDefault="00CD4354" w:rsidP="00CD4354">
      <w:pPr>
        <w:ind w:left="709" w:right="709"/>
        <w:jc w:val="both"/>
        <w:rPr>
          <w:rFonts w:ascii="Palatino Linotype" w:hAnsi="Palatino Linotype" w:cs="Arial"/>
          <w:bCs/>
          <w:i/>
          <w:noProof/>
          <w:sz w:val="22"/>
        </w:rPr>
      </w:pPr>
      <w:r w:rsidRPr="00D8725E">
        <w:rPr>
          <w:rFonts w:ascii="Palatino Linotype" w:hAnsi="Palatino Linotype" w:cs="Arial"/>
          <w:bCs/>
          <w:i/>
          <w:noProof/>
          <w:sz w:val="22"/>
        </w:rPr>
        <w:t>4. Cada dato individual se debe separar de su dato subsiguiente, en caso de existir, mediante un carácter | (pleca sencilla).</w:t>
      </w:r>
    </w:p>
    <w:p w14:paraId="082E0F78" w14:textId="77777777" w:rsidR="00CD4354" w:rsidRPr="00D8725E" w:rsidRDefault="00CD4354" w:rsidP="00CD4354">
      <w:pPr>
        <w:ind w:left="709" w:right="709"/>
        <w:jc w:val="both"/>
        <w:rPr>
          <w:rFonts w:ascii="Palatino Linotype" w:hAnsi="Palatino Linotype" w:cs="Arial"/>
          <w:bCs/>
          <w:i/>
          <w:noProof/>
          <w:sz w:val="22"/>
        </w:rPr>
      </w:pPr>
      <w:r w:rsidRPr="00D8725E">
        <w:rPr>
          <w:rFonts w:ascii="Palatino Linotype" w:hAnsi="Palatino Linotype" w:cs="Arial"/>
          <w:bCs/>
          <w:i/>
          <w:noProof/>
          <w:sz w:val="22"/>
        </w:rPr>
        <w:t>5. Los espacios en blanco que se presenten dentro de la cadena original son tratados de la siguiente manera:</w:t>
      </w:r>
    </w:p>
    <w:p w14:paraId="6A142C7B" w14:textId="77777777" w:rsidR="00CD4354" w:rsidRPr="00D8725E" w:rsidRDefault="00CD4354" w:rsidP="00CD4354">
      <w:pPr>
        <w:ind w:left="993" w:right="709"/>
        <w:jc w:val="both"/>
        <w:rPr>
          <w:rFonts w:ascii="Palatino Linotype" w:hAnsi="Palatino Linotype" w:cs="Arial"/>
          <w:bCs/>
          <w:i/>
          <w:noProof/>
          <w:sz w:val="22"/>
        </w:rPr>
      </w:pPr>
      <w:r w:rsidRPr="00D8725E">
        <w:rPr>
          <w:rFonts w:ascii="Palatino Linotype" w:hAnsi="Palatino Linotype" w:cs="Arial"/>
          <w:bCs/>
          <w:i/>
          <w:noProof/>
          <w:sz w:val="22"/>
        </w:rPr>
        <w:t>a. Se deben reemplazar todos los tabuladores, retornos de carro y saltos de línea por el carácter espacio (ASCII 32).</w:t>
      </w:r>
    </w:p>
    <w:p w14:paraId="22FB6C3D" w14:textId="77777777" w:rsidR="00CD4354" w:rsidRPr="00D8725E" w:rsidRDefault="00CD4354" w:rsidP="00CD4354">
      <w:pPr>
        <w:ind w:left="993" w:right="709"/>
        <w:jc w:val="both"/>
        <w:rPr>
          <w:rFonts w:ascii="Palatino Linotype" w:hAnsi="Palatino Linotype" w:cs="Arial"/>
          <w:bCs/>
          <w:i/>
          <w:noProof/>
          <w:sz w:val="22"/>
        </w:rPr>
      </w:pPr>
      <w:r w:rsidRPr="00D8725E">
        <w:rPr>
          <w:rFonts w:ascii="Palatino Linotype" w:hAnsi="Palatino Linotype" w:cs="Arial"/>
          <w:bCs/>
          <w:i/>
          <w:noProof/>
          <w:sz w:val="22"/>
        </w:rPr>
        <w:t>b. Acto seguido se elimina cualquier espacio al principio y al final de cada separador | (pleca).</w:t>
      </w:r>
    </w:p>
    <w:p w14:paraId="227415D0" w14:textId="77777777" w:rsidR="00CD4354" w:rsidRPr="00D8725E" w:rsidRDefault="00CD4354" w:rsidP="00CD4354">
      <w:pPr>
        <w:ind w:left="993" w:right="709"/>
        <w:jc w:val="both"/>
        <w:rPr>
          <w:rFonts w:ascii="Palatino Linotype" w:hAnsi="Palatino Linotype" w:cs="Arial"/>
          <w:bCs/>
          <w:i/>
          <w:noProof/>
          <w:sz w:val="22"/>
        </w:rPr>
      </w:pPr>
      <w:r w:rsidRPr="00D8725E">
        <w:rPr>
          <w:rFonts w:ascii="Palatino Linotype" w:hAnsi="Palatino Linotype" w:cs="Arial"/>
          <w:bCs/>
          <w:i/>
          <w:noProof/>
          <w:sz w:val="22"/>
        </w:rPr>
        <w:t>c. Finalmente, toda secuencia de caracteres en blanco se sustituye por un único carácter espacio (ASCII 32).</w:t>
      </w:r>
    </w:p>
    <w:p w14:paraId="5A758223" w14:textId="77777777" w:rsidR="00CD4354" w:rsidRPr="00D8725E" w:rsidRDefault="00CD4354" w:rsidP="00CD4354">
      <w:pPr>
        <w:ind w:left="709" w:right="709"/>
        <w:jc w:val="both"/>
        <w:rPr>
          <w:rFonts w:ascii="Palatino Linotype" w:hAnsi="Palatino Linotype" w:cs="Arial"/>
          <w:bCs/>
          <w:i/>
          <w:noProof/>
          <w:sz w:val="22"/>
        </w:rPr>
      </w:pPr>
      <w:r w:rsidRPr="00D8725E">
        <w:rPr>
          <w:rFonts w:ascii="Palatino Linotype" w:hAnsi="Palatino Linotype" w:cs="Arial"/>
          <w:bCs/>
          <w:i/>
          <w:noProof/>
          <w:sz w:val="22"/>
        </w:rPr>
        <w:t>6. Los datos opcionales no expresados, no aparecen en la cadena original y no tienen delimitador alguno.</w:t>
      </w:r>
    </w:p>
    <w:p w14:paraId="690E4DAE" w14:textId="77777777" w:rsidR="00CD4354" w:rsidRPr="00D8725E" w:rsidRDefault="00CD4354" w:rsidP="00CD4354">
      <w:pPr>
        <w:ind w:left="709" w:right="709"/>
        <w:jc w:val="both"/>
        <w:rPr>
          <w:rFonts w:ascii="Palatino Linotype" w:hAnsi="Palatino Linotype" w:cs="Arial"/>
          <w:bCs/>
          <w:i/>
          <w:noProof/>
          <w:sz w:val="22"/>
        </w:rPr>
      </w:pPr>
      <w:r w:rsidRPr="00D8725E">
        <w:rPr>
          <w:rFonts w:ascii="Palatino Linotype" w:hAnsi="Palatino Linotype" w:cs="Arial"/>
          <w:bCs/>
          <w:i/>
          <w:noProof/>
          <w:sz w:val="22"/>
        </w:rPr>
        <w:t>7. El final de la cadena original se expresa mediante una cadena de caracteres || (doble pleca).</w:t>
      </w:r>
    </w:p>
    <w:p w14:paraId="64C70BA9" w14:textId="77777777" w:rsidR="00CD4354" w:rsidRPr="00D8725E" w:rsidRDefault="00CD4354" w:rsidP="00CD4354">
      <w:pPr>
        <w:ind w:left="709" w:right="709"/>
        <w:jc w:val="both"/>
        <w:rPr>
          <w:rFonts w:ascii="Palatino Linotype" w:hAnsi="Palatino Linotype" w:cs="Arial"/>
          <w:bCs/>
          <w:i/>
          <w:noProof/>
          <w:sz w:val="22"/>
        </w:rPr>
      </w:pPr>
      <w:r w:rsidRPr="00D8725E">
        <w:rPr>
          <w:rFonts w:ascii="Palatino Linotype" w:hAnsi="Palatino Linotype" w:cs="Arial"/>
          <w:bCs/>
          <w:i/>
          <w:noProof/>
          <w:sz w:val="22"/>
        </w:rPr>
        <w:t>8. Toda la cadena original se expresa en el formato de codificación UTF-8.</w:t>
      </w:r>
    </w:p>
    <w:p w14:paraId="43175179" w14:textId="77777777" w:rsidR="00CD4354" w:rsidRPr="00D8725E" w:rsidRDefault="00CD4354" w:rsidP="00CD4354">
      <w:pPr>
        <w:ind w:left="709" w:right="709"/>
        <w:jc w:val="both"/>
        <w:rPr>
          <w:rFonts w:ascii="Palatino Linotype" w:hAnsi="Palatino Linotype" w:cs="Arial"/>
          <w:bCs/>
          <w:i/>
          <w:noProof/>
          <w:sz w:val="22"/>
        </w:rPr>
      </w:pPr>
      <w:r w:rsidRPr="00D8725E">
        <w:rPr>
          <w:rFonts w:ascii="Palatino Linotype" w:hAnsi="Palatino Linotype" w:cs="Arial"/>
          <w:bCs/>
          <w:i/>
          <w:noProof/>
          <w:sz w:val="22"/>
        </w:rPr>
        <w:t>9. El nodo o nodos adicionales &lt;ComplementoConcepto&gt; se integran a la cadena original como se indica en la secuencia de formación en su numeral 10, respetando la secuencia de formación y número de orden del ComplementoConcepto.</w:t>
      </w:r>
    </w:p>
    <w:p w14:paraId="709D6B31" w14:textId="77777777" w:rsidR="00CD4354" w:rsidRPr="00D8725E" w:rsidRDefault="00CD4354" w:rsidP="00CD4354">
      <w:pPr>
        <w:ind w:left="709" w:right="709"/>
        <w:jc w:val="both"/>
        <w:rPr>
          <w:rFonts w:ascii="Palatino Linotype" w:hAnsi="Palatino Linotype" w:cs="Arial"/>
          <w:bCs/>
          <w:i/>
          <w:noProof/>
          <w:sz w:val="22"/>
        </w:rPr>
      </w:pPr>
      <w:r w:rsidRPr="00D8725E">
        <w:rPr>
          <w:rFonts w:ascii="Palatino Linotype" w:hAnsi="Palatino Linotype" w:cs="Arial"/>
          <w:bCs/>
          <w:i/>
          <w:noProof/>
          <w:sz w:val="22"/>
        </w:rPr>
        <w:t>10. El nodo o nodos adicionales &lt;Complemento&gt; se integra al final de la cadena original respetando la secuencia de formación para cada complemento y número de orden del Complemento.</w:t>
      </w:r>
    </w:p>
    <w:p w14:paraId="622627A4" w14:textId="77777777" w:rsidR="00CD4354" w:rsidRPr="00D8725E" w:rsidRDefault="00CD4354" w:rsidP="00CD4354">
      <w:pPr>
        <w:ind w:left="709" w:right="709"/>
        <w:jc w:val="both"/>
        <w:rPr>
          <w:rFonts w:ascii="Palatino Linotype" w:hAnsi="Palatino Linotype" w:cs="Arial"/>
          <w:bCs/>
          <w:i/>
          <w:noProof/>
          <w:sz w:val="22"/>
        </w:rPr>
      </w:pPr>
      <w:r w:rsidRPr="00D8725E">
        <w:rPr>
          <w:rFonts w:ascii="Palatino Linotype" w:hAnsi="Palatino Linotype" w:cs="Arial"/>
          <w:bCs/>
          <w:i/>
          <w:noProof/>
          <w:sz w:val="22"/>
        </w:rPr>
        <w:t>11. El nodo Timbre Fiscal Digital del SAT se integra posterior a la validación realizada por un proveedor autorizado por el SAT que forma parte de la Certificación Digital del SAT. Dicho nodo no se integra a la formación de la cadena original del CFDI, las reglas de conformación de la cadena original del nodo se describen en el Rubro III.B. del presente anexo.</w:t>
      </w:r>
    </w:p>
    <w:p w14:paraId="6CCBADB2" w14:textId="77777777" w:rsidR="00CD4354" w:rsidRPr="00D8725E" w:rsidRDefault="00CD4354" w:rsidP="00CD4354">
      <w:pPr>
        <w:ind w:left="709" w:right="709"/>
        <w:jc w:val="both"/>
        <w:rPr>
          <w:rFonts w:ascii="Palatino Linotype" w:hAnsi="Palatino Linotype" w:cs="Arial"/>
          <w:bCs/>
          <w:i/>
          <w:noProof/>
          <w:sz w:val="22"/>
        </w:rPr>
      </w:pPr>
      <w:r w:rsidRPr="00D8725E">
        <w:rPr>
          <w:rFonts w:ascii="Palatino Linotype" w:hAnsi="Palatino Linotype" w:cs="Arial"/>
          <w:bCs/>
          <w:i/>
          <w:noProof/>
          <w:sz w:val="22"/>
        </w:rPr>
        <w:t>[…]</w:t>
      </w:r>
    </w:p>
    <w:p w14:paraId="44A8FD92" w14:textId="77777777" w:rsidR="00CD4354" w:rsidRPr="00D8725E" w:rsidRDefault="00CD4354" w:rsidP="00CD4354">
      <w:pPr>
        <w:ind w:left="709" w:right="709"/>
        <w:jc w:val="both"/>
        <w:rPr>
          <w:rFonts w:ascii="Palatino Linotype" w:hAnsi="Palatino Linotype" w:cs="Arial"/>
          <w:b/>
          <w:bCs/>
          <w:i/>
          <w:noProof/>
          <w:sz w:val="22"/>
        </w:rPr>
      </w:pPr>
    </w:p>
    <w:p w14:paraId="5CD36DD0" w14:textId="77777777" w:rsidR="00CD4354" w:rsidRPr="00D8725E" w:rsidRDefault="00CD4354" w:rsidP="00CD4354">
      <w:pPr>
        <w:ind w:left="709" w:right="709"/>
        <w:jc w:val="both"/>
        <w:rPr>
          <w:rFonts w:ascii="Palatino Linotype" w:hAnsi="Palatino Linotype" w:cs="Arial"/>
          <w:b/>
          <w:bCs/>
          <w:i/>
          <w:noProof/>
          <w:sz w:val="22"/>
        </w:rPr>
      </w:pPr>
      <w:r w:rsidRPr="00D8725E">
        <w:rPr>
          <w:rFonts w:ascii="Palatino Linotype" w:hAnsi="Palatino Linotype" w:cs="Arial"/>
          <w:b/>
          <w:bCs/>
          <w:i/>
          <w:noProof/>
          <w:sz w:val="22"/>
        </w:rPr>
        <w:t>Generación del Sello Digital</w:t>
      </w:r>
    </w:p>
    <w:p w14:paraId="22149798" w14:textId="77777777" w:rsidR="00CD4354" w:rsidRPr="00D8725E" w:rsidRDefault="00CD4354" w:rsidP="00CD4354">
      <w:pPr>
        <w:ind w:left="709" w:right="709"/>
        <w:jc w:val="both"/>
        <w:rPr>
          <w:rFonts w:ascii="Palatino Linotype" w:hAnsi="Palatino Linotype" w:cs="Arial"/>
          <w:b/>
          <w:bCs/>
          <w:i/>
          <w:noProof/>
          <w:sz w:val="22"/>
        </w:rPr>
      </w:pPr>
    </w:p>
    <w:p w14:paraId="3628B0FC" w14:textId="77777777" w:rsidR="00CD4354" w:rsidRPr="00D8725E" w:rsidRDefault="00CD4354" w:rsidP="00CD4354">
      <w:pPr>
        <w:ind w:left="709" w:right="709"/>
        <w:jc w:val="both"/>
        <w:rPr>
          <w:rFonts w:ascii="Palatino Linotype" w:hAnsi="Palatino Linotype" w:cs="Arial"/>
          <w:bCs/>
          <w:i/>
          <w:noProof/>
          <w:sz w:val="22"/>
        </w:rPr>
      </w:pPr>
      <w:r w:rsidRPr="00D8725E">
        <w:rPr>
          <w:rFonts w:ascii="Palatino Linotype" w:hAnsi="Palatino Linotype" w:cs="Arial"/>
          <w:b/>
          <w:bCs/>
          <w:i/>
          <w:noProof/>
          <w:sz w:val="22"/>
        </w:rPr>
        <w:t>Para toda cadena original a ser sellada digitalmente, la secuencia de algoritmos a aplicar es la siguiente</w:t>
      </w:r>
      <w:r w:rsidRPr="00D8725E">
        <w:rPr>
          <w:rFonts w:ascii="Palatino Linotype" w:hAnsi="Palatino Linotype" w:cs="Arial"/>
          <w:bCs/>
          <w:i/>
          <w:noProof/>
          <w:sz w:val="22"/>
        </w:rPr>
        <w:t>:</w:t>
      </w:r>
    </w:p>
    <w:p w14:paraId="0B0855A0" w14:textId="77777777" w:rsidR="00CD4354" w:rsidRPr="00D8725E" w:rsidRDefault="00CD4354" w:rsidP="00CD4354">
      <w:pPr>
        <w:ind w:left="709" w:right="709"/>
        <w:jc w:val="both"/>
        <w:rPr>
          <w:rFonts w:ascii="Palatino Linotype" w:hAnsi="Palatino Linotype" w:cs="Arial"/>
          <w:b/>
          <w:bCs/>
          <w:i/>
          <w:noProof/>
          <w:sz w:val="22"/>
        </w:rPr>
      </w:pPr>
    </w:p>
    <w:p w14:paraId="521A8704" w14:textId="77777777" w:rsidR="00CD4354" w:rsidRPr="00D8725E" w:rsidRDefault="00CD4354" w:rsidP="00CD4354">
      <w:pPr>
        <w:ind w:left="709" w:right="709"/>
        <w:jc w:val="both"/>
        <w:rPr>
          <w:rFonts w:ascii="Palatino Linotype" w:hAnsi="Palatino Linotype" w:cs="Arial"/>
          <w:bCs/>
          <w:i/>
          <w:noProof/>
          <w:sz w:val="22"/>
        </w:rPr>
      </w:pPr>
      <w:r w:rsidRPr="00D8725E">
        <w:rPr>
          <w:rFonts w:ascii="Palatino Linotype" w:hAnsi="Palatino Linotype" w:cs="Arial"/>
          <w:b/>
          <w:bCs/>
          <w:i/>
          <w:noProof/>
          <w:sz w:val="22"/>
        </w:rPr>
        <w:t>I. Aplicar el método de digestión SHA-2 256 a la cadena original a sellar incluyendo los nodos Complementarios</w:t>
      </w:r>
      <w:r w:rsidRPr="00D8725E">
        <w:rPr>
          <w:rFonts w:ascii="Palatino Linotype" w:hAnsi="Palatino Linotype" w:cs="Arial"/>
          <w:bCs/>
          <w:i/>
          <w:noProof/>
          <w:sz w:val="22"/>
        </w:rPr>
        <w:t>. Este procedimiento genera una salida de 256 bits (32 bytes) para todo mensaje. La posibilidad de encontrar dos mensajes distintos que produzcan una misma salida es de 1 en 2²56, y por lo tanto en esta posibilidad se basa la inalterabilidad del sello, así como su no reutilización. Es de hecho una medida de la integridad del mensaje sellado, pues toda alteración del mismo provoca una digestión totalmente diferente, por lo que no se debe reconocer como válido el mensaje.</w:t>
      </w:r>
    </w:p>
    <w:p w14:paraId="5EBA8BA1" w14:textId="77777777" w:rsidR="00CD4354" w:rsidRPr="00D8725E" w:rsidRDefault="00CD4354" w:rsidP="00CD4354">
      <w:pPr>
        <w:ind w:left="993" w:right="709"/>
        <w:jc w:val="both"/>
        <w:rPr>
          <w:rFonts w:ascii="Palatino Linotype" w:hAnsi="Palatino Linotype" w:cs="Arial"/>
          <w:bCs/>
          <w:i/>
          <w:noProof/>
          <w:sz w:val="22"/>
        </w:rPr>
      </w:pPr>
      <w:r w:rsidRPr="00D8725E">
        <w:rPr>
          <w:rFonts w:ascii="Palatino Linotype" w:hAnsi="Palatino Linotype" w:cs="Arial"/>
          <w:bCs/>
          <w:i/>
          <w:noProof/>
          <w:sz w:val="22"/>
        </w:rPr>
        <w:t>a. SHA-2 256 no requiere semilla alguna. El algoritmo cambia su estado de bloque en bloque de acuerdo con la entrada previa.</w:t>
      </w:r>
    </w:p>
    <w:p w14:paraId="358B7DE6" w14:textId="77777777" w:rsidR="00CD4354" w:rsidRPr="00D8725E" w:rsidRDefault="00CD4354" w:rsidP="00CD4354">
      <w:pPr>
        <w:ind w:left="709" w:right="709"/>
        <w:jc w:val="both"/>
        <w:rPr>
          <w:rFonts w:ascii="Palatino Linotype" w:hAnsi="Palatino Linotype" w:cs="Arial"/>
          <w:bCs/>
          <w:i/>
          <w:noProof/>
          <w:sz w:val="22"/>
        </w:rPr>
      </w:pPr>
      <w:r w:rsidRPr="00D8725E">
        <w:rPr>
          <w:rFonts w:ascii="Palatino Linotype" w:hAnsi="Palatino Linotype" w:cs="Arial"/>
          <w:bCs/>
          <w:i/>
          <w:noProof/>
          <w:sz w:val="22"/>
        </w:rPr>
        <w:t>II. Con la clave privada correspondiente al certificado digital del firmante del mensaje, encriptar la digestión del mensaje obtenida en el paso I utilizando para ello el algoritmo de encripción RSA.</w:t>
      </w:r>
    </w:p>
    <w:p w14:paraId="4369B54C" w14:textId="77777777" w:rsidR="00CD4354" w:rsidRPr="00D8725E" w:rsidRDefault="00CD4354" w:rsidP="00CD4354">
      <w:pPr>
        <w:ind w:left="709" w:right="709"/>
        <w:jc w:val="both"/>
        <w:rPr>
          <w:rFonts w:ascii="Palatino Linotype" w:hAnsi="Palatino Linotype" w:cs="Arial"/>
          <w:bCs/>
          <w:i/>
          <w:noProof/>
          <w:sz w:val="22"/>
        </w:rPr>
      </w:pPr>
      <w:r w:rsidRPr="00D8725E">
        <w:rPr>
          <w:rFonts w:ascii="Palatino Linotype" w:hAnsi="Palatino Linotype" w:cs="Arial"/>
          <w:bCs/>
          <w:i/>
          <w:noProof/>
          <w:sz w:val="22"/>
        </w:rPr>
        <w:t>[…]</w:t>
      </w:r>
    </w:p>
    <w:p w14:paraId="495D0F28" w14:textId="77777777" w:rsidR="00CD4354" w:rsidRPr="00D8725E" w:rsidRDefault="00CD4354" w:rsidP="00CD4354">
      <w:pPr>
        <w:ind w:left="709" w:right="709"/>
        <w:jc w:val="both"/>
        <w:rPr>
          <w:rFonts w:ascii="Palatino Linotype" w:hAnsi="Palatino Linotype" w:cs="Arial"/>
          <w:b/>
          <w:bCs/>
          <w:i/>
          <w:noProof/>
          <w:sz w:val="22"/>
        </w:rPr>
      </w:pPr>
      <w:r w:rsidRPr="00D8725E">
        <w:rPr>
          <w:rFonts w:ascii="Palatino Linotype" w:hAnsi="Palatino Linotype" w:cs="Arial"/>
          <w:b/>
          <w:bCs/>
          <w:i/>
          <w:noProof/>
          <w:sz w:val="22"/>
        </w:rPr>
        <w:t>E. Secuencia de formación para generar la cadena original para comprobantes fiscales digitalespor Internet</w:t>
      </w:r>
    </w:p>
    <w:p w14:paraId="121B569D" w14:textId="77777777" w:rsidR="00CD4354" w:rsidRPr="00D8725E" w:rsidRDefault="00CD4354" w:rsidP="00CD4354">
      <w:pPr>
        <w:ind w:left="709" w:right="709"/>
        <w:jc w:val="both"/>
        <w:rPr>
          <w:rFonts w:ascii="Palatino Linotype" w:hAnsi="Palatino Linotype" w:cs="Arial"/>
          <w:b/>
          <w:bCs/>
          <w:i/>
          <w:noProof/>
          <w:sz w:val="22"/>
        </w:rPr>
      </w:pPr>
      <w:r w:rsidRPr="00D8725E">
        <w:rPr>
          <w:rFonts w:ascii="Palatino Linotype" w:hAnsi="Palatino Linotype" w:cs="Arial"/>
          <w:b/>
          <w:bCs/>
          <w:i/>
          <w:noProof/>
          <w:sz w:val="22"/>
        </w:rPr>
        <w:t>Secuencia de Formación:</w:t>
      </w:r>
    </w:p>
    <w:p w14:paraId="3DD679C9" w14:textId="77777777" w:rsidR="00CD4354" w:rsidRPr="00D8725E" w:rsidRDefault="00CD4354" w:rsidP="00CD4354">
      <w:pPr>
        <w:ind w:left="709" w:right="709"/>
        <w:jc w:val="both"/>
        <w:rPr>
          <w:rFonts w:ascii="Palatino Linotype" w:hAnsi="Palatino Linotype" w:cs="Arial"/>
          <w:bCs/>
          <w:i/>
          <w:noProof/>
          <w:sz w:val="22"/>
        </w:rPr>
      </w:pPr>
      <w:r w:rsidRPr="00D8725E">
        <w:rPr>
          <w:rFonts w:ascii="Palatino Linotype" w:hAnsi="Palatino Linotype" w:cs="Arial"/>
          <w:b/>
          <w:bCs/>
          <w:i/>
          <w:noProof/>
          <w:sz w:val="22"/>
        </w:rPr>
        <w:t>La secuencia de formación siempre se registra en el orden que se expresa a continuación</w:t>
      </w:r>
      <w:r w:rsidRPr="00D8725E">
        <w:rPr>
          <w:rFonts w:ascii="Palatino Linotype" w:hAnsi="Palatino Linotype" w:cs="Arial"/>
          <w:bCs/>
          <w:i/>
          <w:noProof/>
          <w:sz w:val="22"/>
        </w:rPr>
        <w:t>,</w:t>
      </w:r>
    </w:p>
    <w:p w14:paraId="680AE910" w14:textId="77777777" w:rsidR="00CD4354" w:rsidRPr="00D8725E" w:rsidRDefault="00CD4354" w:rsidP="00CD4354">
      <w:pPr>
        <w:ind w:left="993" w:right="709"/>
        <w:jc w:val="both"/>
        <w:rPr>
          <w:rFonts w:ascii="Palatino Linotype" w:hAnsi="Palatino Linotype" w:cs="Arial"/>
          <w:bCs/>
          <w:i/>
          <w:noProof/>
          <w:sz w:val="22"/>
        </w:rPr>
      </w:pPr>
      <w:r w:rsidRPr="00D8725E">
        <w:rPr>
          <w:rFonts w:ascii="Palatino Linotype" w:hAnsi="Palatino Linotype" w:cs="Arial"/>
          <w:bCs/>
          <w:i/>
          <w:noProof/>
          <w:sz w:val="22"/>
        </w:rPr>
        <w:t>[…]</w:t>
      </w:r>
    </w:p>
    <w:p w14:paraId="059BEAE0" w14:textId="77777777" w:rsidR="00CD4354" w:rsidRPr="00D8725E" w:rsidRDefault="00CD4354" w:rsidP="00CD4354">
      <w:pPr>
        <w:ind w:left="993" w:right="709"/>
        <w:jc w:val="both"/>
        <w:rPr>
          <w:rFonts w:ascii="Palatino Linotype" w:hAnsi="Palatino Linotype" w:cs="Arial"/>
          <w:bCs/>
          <w:i/>
          <w:noProof/>
          <w:sz w:val="22"/>
        </w:rPr>
      </w:pPr>
      <w:r w:rsidRPr="00D8725E">
        <w:rPr>
          <w:rFonts w:ascii="Palatino Linotype" w:hAnsi="Palatino Linotype" w:cs="Arial"/>
          <w:bCs/>
          <w:i/>
          <w:noProof/>
          <w:sz w:val="22"/>
        </w:rPr>
        <w:t xml:space="preserve">3. </w:t>
      </w:r>
      <w:r w:rsidRPr="00D8725E">
        <w:rPr>
          <w:rFonts w:ascii="Palatino Linotype" w:hAnsi="Palatino Linotype" w:cs="Arial"/>
          <w:b/>
          <w:bCs/>
          <w:i/>
          <w:noProof/>
          <w:sz w:val="22"/>
        </w:rPr>
        <w:t>Información del nodo Emisor</w:t>
      </w:r>
    </w:p>
    <w:p w14:paraId="498E419B" w14:textId="77777777" w:rsidR="00CD4354" w:rsidRPr="00D8725E" w:rsidRDefault="00CD4354" w:rsidP="00CD4354">
      <w:pPr>
        <w:ind w:left="1276" w:right="709"/>
        <w:jc w:val="both"/>
        <w:rPr>
          <w:rFonts w:ascii="Palatino Linotype" w:hAnsi="Palatino Linotype" w:cs="Arial"/>
          <w:bCs/>
          <w:i/>
          <w:noProof/>
          <w:sz w:val="22"/>
        </w:rPr>
      </w:pPr>
      <w:r w:rsidRPr="00D8725E">
        <w:rPr>
          <w:rFonts w:ascii="Palatino Linotype" w:hAnsi="Palatino Linotype" w:cs="Arial"/>
          <w:bCs/>
          <w:i/>
          <w:noProof/>
          <w:sz w:val="22"/>
        </w:rPr>
        <w:t xml:space="preserve">a. </w:t>
      </w:r>
      <w:r w:rsidRPr="00D8725E">
        <w:rPr>
          <w:rFonts w:ascii="Palatino Linotype" w:hAnsi="Palatino Linotype" w:cs="Arial"/>
          <w:b/>
          <w:bCs/>
          <w:i/>
          <w:noProof/>
          <w:sz w:val="22"/>
        </w:rPr>
        <w:t>Rfc</w:t>
      </w:r>
    </w:p>
    <w:p w14:paraId="7177B3EB" w14:textId="77777777" w:rsidR="00CD4354" w:rsidRPr="00D8725E" w:rsidRDefault="00CD4354" w:rsidP="00CD4354">
      <w:pPr>
        <w:ind w:left="1276" w:right="709"/>
        <w:jc w:val="both"/>
        <w:rPr>
          <w:rFonts w:ascii="Palatino Linotype" w:hAnsi="Palatino Linotype" w:cs="Arial"/>
          <w:bCs/>
          <w:i/>
          <w:noProof/>
          <w:sz w:val="22"/>
        </w:rPr>
      </w:pPr>
      <w:r w:rsidRPr="00D8725E">
        <w:rPr>
          <w:rFonts w:ascii="Palatino Linotype" w:hAnsi="Palatino Linotype" w:cs="Arial"/>
          <w:bCs/>
          <w:i/>
          <w:noProof/>
          <w:sz w:val="22"/>
        </w:rPr>
        <w:t xml:space="preserve">b. </w:t>
      </w:r>
      <w:r w:rsidRPr="00D8725E">
        <w:rPr>
          <w:rFonts w:ascii="Palatino Linotype" w:hAnsi="Palatino Linotype" w:cs="Arial"/>
          <w:b/>
          <w:bCs/>
          <w:i/>
          <w:noProof/>
          <w:sz w:val="22"/>
        </w:rPr>
        <w:t>Nombre</w:t>
      </w:r>
    </w:p>
    <w:p w14:paraId="183E2BB2" w14:textId="77777777" w:rsidR="00CD4354" w:rsidRPr="00D8725E" w:rsidRDefault="00CD4354" w:rsidP="00CD4354">
      <w:pPr>
        <w:ind w:left="1276" w:right="709"/>
        <w:jc w:val="both"/>
        <w:rPr>
          <w:rFonts w:ascii="Palatino Linotype" w:hAnsi="Palatino Linotype" w:cs="Arial"/>
          <w:bCs/>
          <w:i/>
          <w:noProof/>
          <w:sz w:val="22"/>
        </w:rPr>
      </w:pPr>
      <w:r w:rsidRPr="00D8725E">
        <w:rPr>
          <w:rFonts w:ascii="Palatino Linotype" w:hAnsi="Palatino Linotype" w:cs="Arial"/>
          <w:bCs/>
          <w:i/>
          <w:noProof/>
          <w:sz w:val="22"/>
        </w:rPr>
        <w:t>c. RegimenFiscal”</w:t>
      </w:r>
    </w:p>
    <w:p w14:paraId="59C97F77" w14:textId="77777777" w:rsidR="00CD4354" w:rsidRPr="00D8725E" w:rsidRDefault="00CD4354" w:rsidP="00CD4354">
      <w:pPr>
        <w:ind w:left="709" w:right="709"/>
        <w:jc w:val="both"/>
        <w:rPr>
          <w:rFonts w:ascii="Palatino Linotype" w:hAnsi="Palatino Linotype" w:cs="Arial"/>
          <w:sz w:val="22"/>
          <w:szCs w:val="22"/>
          <w:lang w:eastAsia="es-MX"/>
        </w:rPr>
      </w:pPr>
    </w:p>
    <w:p w14:paraId="241EFFBE" w14:textId="77777777" w:rsidR="00CD4354" w:rsidRPr="00D8725E" w:rsidRDefault="00CD4354" w:rsidP="00CD4354">
      <w:pPr>
        <w:ind w:left="709" w:right="709"/>
        <w:jc w:val="both"/>
        <w:rPr>
          <w:rFonts w:ascii="Palatino Linotype" w:hAnsi="Palatino Linotype" w:cs="Arial"/>
          <w:sz w:val="22"/>
          <w:szCs w:val="22"/>
          <w:lang w:eastAsia="es-MX"/>
        </w:rPr>
      </w:pPr>
      <w:r w:rsidRPr="00D8725E">
        <w:rPr>
          <w:rFonts w:ascii="Palatino Linotype" w:hAnsi="Palatino Linotype" w:cs="Arial"/>
          <w:sz w:val="22"/>
          <w:szCs w:val="22"/>
          <w:lang w:eastAsia="es-MX"/>
        </w:rPr>
        <w:t>(Énfasis añadido)</w:t>
      </w:r>
    </w:p>
    <w:p w14:paraId="222BD5BE" w14:textId="77777777" w:rsidR="00CD4354" w:rsidRPr="00D8725E" w:rsidRDefault="00CD4354" w:rsidP="00CD4354">
      <w:pPr>
        <w:spacing w:line="360" w:lineRule="auto"/>
        <w:ind w:left="709" w:right="709"/>
        <w:jc w:val="both"/>
        <w:rPr>
          <w:rFonts w:ascii="Palatino Linotype" w:hAnsi="Palatino Linotype" w:cs="Arial"/>
          <w:sz w:val="22"/>
          <w:szCs w:val="22"/>
          <w:lang w:eastAsia="es-MX"/>
        </w:rPr>
      </w:pPr>
    </w:p>
    <w:p w14:paraId="5445D8B7" w14:textId="77777777" w:rsidR="00CD4354" w:rsidRPr="00D8725E" w:rsidRDefault="00CD4354" w:rsidP="00CD4354">
      <w:pPr>
        <w:widowControl w:val="0"/>
        <w:tabs>
          <w:tab w:val="left" w:pos="1701"/>
          <w:tab w:val="left" w:pos="1843"/>
        </w:tabs>
        <w:autoSpaceDE w:val="0"/>
        <w:autoSpaceDN w:val="0"/>
        <w:adjustRightInd w:val="0"/>
        <w:spacing w:line="360" w:lineRule="auto"/>
        <w:jc w:val="both"/>
        <w:rPr>
          <w:rFonts w:ascii="Palatino Linotype" w:hAnsi="Palatino Linotype"/>
        </w:rPr>
      </w:pPr>
      <w:r w:rsidRPr="00D8725E">
        <w:rPr>
          <w:rFonts w:ascii="Palatino Linotype" w:hAnsi="Palatino Linotype"/>
        </w:rPr>
        <w:t xml:space="preserve">Así, de los preceptos en cita, si bien se contienen datos personales como son el nombre como el </w:t>
      </w:r>
      <w:r w:rsidRPr="00D8725E">
        <w:rPr>
          <w:rFonts w:ascii="Palatino Linotype" w:hAnsi="Palatino Linotype" w:cs="Arial"/>
        </w:rPr>
        <w:t>Registro Federal de Contribuyentes del emisor, es decir, del</w:t>
      </w:r>
      <w:r w:rsidRPr="00D8725E">
        <w:rPr>
          <w:rFonts w:ascii="Palatino Linotype" w:hAnsi="Palatino Linotype"/>
        </w:rPr>
        <w:t xml:space="preserve"> proveedor de combustible que expide la factura o Comprobante Fiscal Digital por Internet; sin embargo, como se ha precisado, dichos datos</w:t>
      </w:r>
      <w:r w:rsidRPr="00D8725E">
        <w:rPr>
          <w:rFonts w:ascii="Palatino Linotype" w:hAnsi="Palatino Linotype" w:cs="Arial"/>
        </w:rPr>
        <w:t xml:space="preserve"> deben ser considerados como información pública al adquirir dicho carácter y recibir recursos públicos; por otro lado, tampoco debe perderse de vista que, la información conformada con la secuencia de nodos de las Cadenas Originales y Sellos Digitales del Servicio de Administración Tributaria, se encuentra </w:t>
      </w:r>
      <w:r w:rsidRPr="00D8725E">
        <w:rPr>
          <w:rFonts w:ascii="Palatino Linotype" w:hAnsi="Palatino Linotype" w:cs="Arial"/>
          <w:b/>
        </w:rPr>
        <w:t>encriptada o codificada</w:t>
      </w:r>
      <w:r w:rsidRPr="00D8725E">
        <w:rPr>
          <w:rFonts w:ascii="Palatino Linotype" w:hAnsi="Palatino Linotype" w:cs="Arial"/>
        </w:rPr>
        <w:t xml:space="preserve">; por lo cual, tampoco podría ser consultada por cualquier persona, pues se requeriría contar con los medios tecnológicos informáticos específicos para su </w:t>
      </w:r>
      <w:proofErr w:type="spellStart"/>
      <w:r w:rsidRPr="00D8725E">
        <w:rPr>
          <w:rFonts w:ascii="Palatino Linotype" w:hAnsi="Palatino Linotype" w:cs="Arial"/>
        </w:rPr>
        <w:t>desincreptación</w:t>
      </w:r>
      <w:proofErr w:type="spellEnd"/>
      <w:r w:rsidRPr="00D8725E">
        <w:rPr>
          <w:rFonts w:ascii="Palatino Linotype" w:hAnsi="Palatino Linotype" w:cs="Arial"/>
        </w:rPr>
        <w:t xml:space="preserve">, los cuales son, </w:t>
      </w:r>
      <w:r w:rsidRPr="00D8725E">
        <w:rPr>
          <w:rFonts w:ascii="Palatino Linotype" w:hAnsi="Palatino Linotype" w:cs="Arial"/>
          <w:b/>
        </w:rPr>
        <w:t>de uso exclusivo de las autoridades fiscales en la materia</w:t>
      </w:r>
      <w:r w:rsidRPr="00D8725E">
        <w:rPr>
          <w:rFonts w:ascii="Palatino Linotype" w:hAnsi="Palatino Linotype" w:cs="Arial"/>
        </w:rPr>
        <w:t xml:space="preserve"> y no, de cualquier persona; por lo tanto, resulta innecesaria su protección como confidenciales.</w:t>
      </w:r>
    </w:p>
    <w:p w14:paraId="6DAC9892" w14:textId="77777777" w:rsidR="00CD4354" w:rsidRPr="00D8725E" w:rsidRDefault="00CD4354" w:rsidP="00CD4354">
      <w:pPr>
        <w:spacing w:line="360" w:lineRule="auto"/>
        <w:ind w:right="-93"/>
        <w:jc w:val="both"/>
        <w:rPr>
          <w:rFonts w:ascii="Palatino Linotype" w:hAnsi="Palatino Linotype" w:cs="Arial"/>
          <w:lang w:eastAsia="es-MX"/>
        </w:rPr>
      </w:pPr>
    </w:p>
    <w:p w14:paraId="7E901B37" w14:textId="77777777" w:rsidR="004251BD" w:rsidRPr="00D8725E" w:rsidRDefault="004251BD" w:rsidP="00CD4354">
      <w:pPr>
        <w:spacing w:line="360" w:lineRule="auto"/>
        <w:jc w:val="both"/>
        <w:rPr>
          <w:rFonts w:ascii="Palatino Linotype" w:hAnsi="Palatino Linotype" w:cs="Arial"/>
        </w:rPr>
      </w:pPr>
      <w:r w:rsidRPr="00D8725E">
        <w:rPr>
          <w:rFonts w:ascii="Palatino Linotype" w:hAnsi="Palatino Linotype" w:cs="Arial"/>
        </w:rPr>
        <w:t>Es importante señalar que, para acreditar dichos supuestos jurídicos se debe fundar y motivar correctamente la categorización de la información. Por tanto, la fundamentación y motivación consiste en la obligación que tiene todo ente público de expresar los preceptos jurídicos aplicables al asunto motivo del acto y las razones o argumentos de su actuar.</w:t>
      </w:r>
    </w:p>
    <w:p w14:paraId="7970F9B3" w14:textId="77777777" w:rsidR="004251BD" w:rsidRPr="00D8725E" w:rsidRDefault="004251BD" w:rsidP="00CD4354">
      <w:pPr>
        <w:spacing w:line="360" w:lineRule="auto"/>
        <w:jc w:val="both"/>
        <w:rPr>
          <w:rFonts w:ascii="Palatino Linotype" w:hAnsi="Palatino Linotype" w:cs="Arial"/>
        </w:rPr>
      </w:pPr>
    </w:p>
    <w:p w14:paraId="7E283771" w14:textId="77777777" w:rsidR="004251BD" w:rsidRPr="00D8725E" w:rsidRDefault="004251BD" w:rsidP="00CD4354">
      <w:pPr>
        <w:spacing w:line="360" w:lineRule="auto"/>
        <w:jc w:val="both"/>
        <w:rPr>
          <w:rFonts w:ascii="Palatino Linotype" w:hAnsi="Palatino Linotype" w:cs="Arial"/>
        </w:rPr>
      </w:pPr>
      <w:r w:rsidRPr="00D8725E">
        <w:rPr>
          <w:rFonts w:ascii="Palatino Linotype" w:hAnsi="Palatino Linotype" w:cs="Arial"/>
        </w:rPr>
        <w:t>Al respecto, el máximo tribunal del país ha establecido jurisprudencia respecto a qué debe entenderse por fundamentación y motivación, en los siguientes términos:</w:t>
      </w:r>
    </w:p>
    <w:p w14:paraId="67E3EE26" w14:textId="77777777" w:rsidR="004251BD" w:rsidRPr="00D8725E" w:rsidRDefault="004251BD" w:rsidP="00CD4354">
      <w:pPr>
        <w:spacing w:line="360" w:lineRule="auto"/>
        <w:jc w:val="both"/>
        <w:rPr>
          <w:rFonts w:ascii="Palatino Linotype" w:hAnsi="Palatino Linotype" w:cs="Arial"/>
        </w:rPr>
      </w:pPr>
    </w:p>
    <w:p w14:paraId="2E340AA3" w14:textId="77777777" w:rsidR="004251BD" w:rsidRPr="00D8725E" w:rsidRDefault="004251BD" w:rsidP="00CD4354">
      <w:pPr>
        <w:pStyle w:val="Textoindependiente2"/>
        <w:spacing w:after="0" w:line="240" w:lineRule="auto"/>
        <w:ind w:left="709" w:right="757"/>
        <w:contextualSpacing/>
        <w:jc w:val="both"/>
        <w:rPr>
          <w:rFonts w:ascii="Palatino Linotype" w:hAnsi="Palatino Linotype" w:cs="Arial"/>
          <w:i/>
          <w:sz w:val="22"/>
        </w:rPr>
      </w:pPr>
      <w:r w:rsidRPr="00D8725E">
        <w:rPr>
          <w:rFonts w:ascii="Palatino Linotype" w:hAnsi="Palatino Linotype" w:cs="Arial"/>
          <w:i/>
          <w:sz w:val="22"/>
        </w:rPr>
        <w:t>“</w:t>
      </w:r>
      <w:r w:rsidRPr="00D8725E">
        <w:rPr>
          <w:rFonts w:ascii="Palatino Linotype" w:hAnsi="Palatino Linotype" w:cs="Arial"/>
          <w:b/>
          <w:i/>
          <w:sz w:val="22"/>
        </w:rPr>
        <w:t xml:space="preserve">FUNDAMENTACIÓN Y MOTIVACIÓN. </w:t>
      </w:r>
      <w:r w:rsidRPr="00D8725E">
        <w:rPr>
          <w:rFonts w:ascii="Palatino Linotype" w:hAnsi="Palatino Linotype" w:cs="Arial"/>
          <w:i/>
          <w:sz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14:paraId="1D88D919" w14:textId="77777777" w:rsidR="004251BD" w:rsidRPr="00D8725E" w:rsidRDefault="004251BD" w:rsidP="00CD4354">
      <w:pPr>
        <w:pStyle w:val="Textoindependiente2"/>
        <w:spacing w:after="0" w:line="360" w:lineRule="auto"/>
        <w:contextualSpacing/>
        <w:jc w:val="both"/>
        <w:rPr>
          <w:rFonts w:ascii="Palatino Linotype" w:hAnsi="Palatino Linotype" w:cs="Arial"/>
          <w:i/>
        </w:rPr>
      </w:pPr>
    </w:p>
    <w:p w14:paraId="25FD4B4E" w14:textId="77777777" w:rsidR="004251BD" w:rsidRPr="00D8725E" w:rsidRDefault="004251BD" w:rsidP="00CD4354">
      <w:pPr>
        <w:spacing w:line="360" w:lineRule="auto"/>
        <w:jc w:val="both"/>
        <w:rPr>
          <w:rFonts w:ascii="Palatino Linotype" w:hAnsi="Palatino Linotype" w:cs="Arial"/>
        </w:rPr>
      </w:pPr>
      <w:r w:rsidRPr="00D8725E">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013EC429" w14:textId="77777777" w:rsidR="004251BD" w:rsidRPr="00D8725E" w:rsidRDefault="004251BD" w:rsidP="00CD4354">
      <w:pPr>
        <w:spacing w:line="360" w:lineRule="auto"/>
        <w:jc w:val="both"/>
        <w:rPr>
          <w:rFonts w:ascii="Palatino Linotype" w:hAnsi="Palatino Linotype" w:cs="Arial"/>
        </w:rPr>
      </w:pPr>
    </w:p>
    <w:p w14:paraId="5FF7FDAF" w14:textId="77777777" w:rsidR="004251BD" w:rsidRPr="00D8725E" w:rsidRDefault="004251BD" w:rsidP="00CD4354">
      <w:pPr>
        <w:spacing w:line="360" w:lineRule="auto"/>
        <w:jc w:val="both"/>
        <w:rPr>
          <w:rFonts w:ascii="Palatino Linotype" w:hAnsi="Palatino Linotype" w:cs="Arial"/>
        </w:rPr>
      </w:pPr>
      <w:r w:rsidRPr="00D8725E">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47CC0388" w14:textId="77777777" w:rsidR="004251BD" w:rsidRPr="00D8725E" w:rsidRDefault="004251BD" w:rsidP="00CD4354">
      <w:pPr>
        <w:spacing w:line="360" w:lineRule="auto"/>
        <w:jc w:val="both"/>
        <w:rPr>
          <w:rFonts w:ascii="Palatino Linotype" w:hAnsi="Palatino Linotype" w:cs="Arial"/>
        </w:rPr>
      </w:pPr>
    </w:p>
    <w:p w14:paraId="78B05F5B" w14:textId="77777777" w:rsidR="004251BD" w:rsidRPr="00D8725E" w:rsidRDefault="004251BD" w:rsidP="00CD4354">
      <w:pPr>
        <w:pStyle w:val="Textoindependiente2"/>
        <w:spacing w:after="0" w:line="240" w:lineRule="auto"/>
        <w:ind w:left="709" w:right="757"/>
        <w:contextualSpacing/>
        <w:jc w:val="both"/>
        <w:rPr>
          <w:rFonts w:ascii="Palatino Linotype" w:hAnsi="Palatino Linotype" w:cs="Arial"/>
          <w:i/>
          <w:sz w:val="22"/>
        </w:rPr>
      </w:pPr>
      <w:r w:rsidRPr="00D8725E">
        <w:rPr>
          <w:rFonts w:ascii="Palatino Linotype" w:hAnsi="Palatino Linotype" w:cs="Arial"/>
          <w:b/>
          <w:i/>
          <w:sz w:val="22"/>
        </w:rPr>
        <w:t>“FUNDAMENTACIÓN Y MOTIVACIÓN. EL ASPECTO FORMAL DE LA GARANTÍA Y SU FINALIDAD SE TRADUCEN EN EXPLICAR, JUSTIFICAR, POSIBILITAR LA DEFENSA Y COMUNICAR LA DECISIÓN</w:t>
      </w:r>
      <w:r w:rsidRPr="00D8725E">
        <w:rPr>
          <w:rFonts w:ascii="Palatino Linotype" w:hAnsi="Palatino Linotype" w:cs="Arial"/>
          <w:i/>
          <w:sz w:val="22"/>
        </w:rPr>
        <w:t xml:space="preserve">. El contenido formal de la garantía de legalidad prevista en el artículo 16 constitucional relativa a la </w:t>
      </w:r>
      <w:r w:rsidRPr="00D8725E">
        <w:rPr>
          <w:rFonts w:ascii="Palatino Linotype" w:hAnsi="Palatino Linotype" w:cs="Arial"/>
          <w:b/>
          <w:i/>
          <w:sz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D8725E">
        <w:rPr>
          <w:rFonts w:ascii="Palatino Linotype" w:hAnsi="Palatino Linotype" w:cs="Arial"/>
          <w:i/>
          <w:sz w:val="22"/>
        </w:rPr>
        <w:t xml:space="preserve">. Por tanto, </w:t>
      </w:r>
      <w:r w:rsidRPr="00D8725E">
        <w:rPr>
          <w:rFonts w:ascii="Palatino Linotype" w:hAnsi="Palatino Linotype" w:cs="Arial"/>
          <w:b/>
          <w:i/>
          <w:sz w:val="22"/>
        </w:rPr>
        <w:t>no basta que el acto de autoridad apenas observe una motivación pro forma pero de una manera incongruente, insuficiente o imprecisa</w:t>
      </w:r>
      <w:r w:rsidRPr="00D8725E">
        <w:rPr>
          <w:rFonts w:ascii="Palatino Linotype" w:hAnsi="Palatino Linotype" w:cs="Arial"/>
          <w:i/>
          <w:sz w:val="22"/>
        </w:rPr>
        <w:t>, que impida la finalidad del conocimiento, comprobación y defensa pertinente</w:t>
      </w:r>
      <w:r w:rsidRPr="00D8725E">
        <w:rPr>
          <w:rFonts w:ascii="Palatino Linotype" w:hAnsi="Palatino Linotype" w:cs="Arial"/>
          <w:b/>
          <w:i/>
          <w:sz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D8725E">
        <w:rPr>
          <w:rFonts w:ascii="Palatino Linotype" w:hAnsi="Palatino Linotype" w:cs="Arial"/>
          <w:i/>
          <w:sz w:val="22"/>
        </w:rPr>
        <w:t>.”(Sic)</w:t>
      </w:r>
    </w:p>
    <w:p w14:paraId="214715EE" w14:textId="77777777" w:rsidR="004251BD" w:rsidRPr="00D8725E" w:rsidRDefault="004251BD" w:rsidP="00CD4354">
      <w:pPr>
        <w:pStyle w:val="Textoindependiente2"/>
        <w:spacing w:after="0" w:line="360" w:lineRule="auto"/>
        <w:contextualSpacing/>
        <w:jc w:val="both"/>
        <w:rPr>
          <w:rFonts w:ascii="Palatino Linotype" w:hAnsi="Palatino Linotype" w:cs="Arial"/>
          <w:i/>
        </w:rPr>
      </w:pPr>
    </w:p>
    <w:p w14:paraId="3F210648" w14:textId="77777777" w:rsidR="004251BD" w:rsidRPr="00D8725E" w:rsidRDefault="004251BD" w:rsidP="00CD4354">
      <w:pPr>
        <w:spacing w:line="360" w:lineRule="auto"/>
        <w:jc w:val="both"/>
        <w:rPr>
          <w:rFonts w:ascii="Palatino Linotype" w:hAnsi="Palatino Linotype" w:cs="Arial"/>
        </w:rPr>
      </w:pPr>
      <w:r w:rsidRPr="00D8725E">
        <w:rPr>
          <w:rFonts w:ascii="Palatino Linotype"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70FAC22F" w14:textId="77777777" w:rsidR="004251BD" w:rsidRPr="00D8725E" w:rsidRDefault="004251BD" w:rsidP="00CD4354">
      <w:pPr>
        <w:spacing w:line="360" w:lineRule="auto"/>
        <w:jc w:val="both"/>
        <w:rPr>
          <w:rFonts w:ascii="Palatino Linotype" w:hAnsi="Palatino Linotype" w:cs="Arial"/>
        </w:rPr>
      </w:pPr>
    </w:p>
    <w:p w14:paraId="5EF87098" w14:textId="77777777" w:rsidR="004251BD" w:rsidRPr="00D8725E" w:rsidRDefault="004251BD" w:rsidP="00CD4354">
      <w:pPr>
        <w:spacing w:line="360" w:lineRule="auto"/>
        <w:jc w:val="both"/>
        <w:rPr>
          <w:rFonts w:ascii="Palatino Linotype" w:hAnsi="Palatino Linotype" w:cs="Arial"/>
          <w:lang w:val="es-ES"/>
        </w:rPr>
      </w:pPr>
      <w:r w:rsidRPr="00D8725E">
        <w:rPr>
          <w:rFonts w:ascii="Palatino Linotype" w:hAnsi="Palatino Linotype" w:cs="Arial"/>
          <w:lang w:val="es-ES"/>
        </w:rPr>
        <w:t xml:space="preserve">Por lo tanto, la entrega de documentos en su versión pública debe acompañarse necesariamente del Acuerdo del Comité de Transparencia del </w:t>
      </w:r>
      <w:r w:rsidRPr="00D8725E">
        <w:rPr>
          <w:rFonts w:ascii="Palatino Linotype" w:hAnsi="Palatino Linotype" w:cs="Arial"/>
          <w:b/>
          <w:lang w:val="es-ES"/>
        </w:rPr>
        <w:t xml:space="preserve">SUJETO OBLIGADO </w:t>
      </w:r>
      <w:r w:rsidRPr="00D8725E">
        <w:rPr>
          <w:rFonts w:ascii="Palatino Linotype" w:hAnsi="Palatino Linotype" w:cs="Arial"/>
          <w:lang w:val="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19868978" w14:textId="77777777" w:rsidR="005F3BF4" w:rsidRPr="00D8725E" w:rsidRDefault="005F3BF4" w:rsidP="00CD4354">
      <w:pPr>
        <w:spacing w:line="360" w:lineRule="auto"/>
        <w:ind w:right="49"/>
        <w:jc w:val="both"/>
        <w:rPr>
          <w:rFonts w:ascii="Palatino Linotype" w:hAnsi="Palatino Linotype" w:cs="Arial"/>
        </w:rPr>
      </w:pPr>
    </w:p>
    <w:p w14:paraId="2095CFD2" w14:textId="4F68E89D" w:rsidR="00D72E61" w:rsidRPr="00D8725E" w:rsidRDefault="00932FC0" w:rsidP="00D72E61">
      <w:pPr>
        <w:spacing w:line="360" w:lineRule="auto"/>
        <w:jc w:val="both"/>
        <w:rPr>
          <w:rFonts w:ascii="Palatino Linotype" w:hAnsi="Palatino Linotype" w:cs="Arial"/>
        </w:rPr>
      </w:pPr>
      <w:r w:rsidRPr="00D8725E">
        <w:rPr>
          <w:rFonts w:ascii="Palatino Linotype" w:hAnsi="Palatino Linotype" w:cs="Arial"/>
        </w:rPr>
        <w:t>Ahora bien, no se omite mencionar que por cuanto hace a la temporalidad de los recibos de nómina de los que se ordena su entrega</w:t>
      </w:r>
      <w:r w:rsidR="00164FE0" w:rsidRPr="00D8725E">
        <w:rPr>
          <w:rFonts w:ascii="Palatino Linotype" w:hAnsi="Palatino Linotype" w:cs="Arial"/>
        </w:rPr>
        <w:t xml:space="preserve"> estos serán los correspondientes al periodo del 01 de enero al 30 de septiembre de 2019, con excepción de los recibos de nómina del Presidente Municipal, Regidores, Sindico y Secretario, y el personal designado a estos, Director de Administración, Coordinador de Recursos Humanos y Encargado de Adquisiciones</w:t>
      </w:r>
      <w:r w:rsidR="00D72E61" w:rsidRPr="00D8725E">
        <w:rPr>
          <w:rFonts w:ascii="Palatino Linotype" w:hAnsi="Palatino Linotype" w:cs="Arial"/>
        </w:rPr>
        <w:t xml:space="preserve"> y</w:t>
      </w:r>
      <w:r w:rsidR="00164FE0" w:rsidRPr="00D8725E">
        <w:rPr>
          <w:rFonts w:ascii="Palatino Linotype" w:hAnsi="Palatino Linotype" w:cs="Arial"/>
        </w:rPr>
        <w:t xml:space="preserve"> del personal </w:t>
      </w:r>
      <w:r w:rsidR="00D72E61" w:rsidRPr="00D8725E">
        <w:rPr>
          <w:rFonts w:ascii="Palatino Linotype" w:hAnsi="Palatino Linotype" w:cs="Arial"/>
        </w:rPr>
        <w:t xml:space="preserve">adscrito a la Unidad de Transparencia, ya que en las solicitudes donde se requirió su información, </w:t>
      </w:r>
      <w:r w:rsidR="00D72E61" w:rsidRPr="00D8725E">
        <w:rPr>
          <w:rFonts w:ascii="Palatino Linotype" w:hAnsi="Palatino Linotype" w:cs="Arial"/>
          <w:b/>
        </w:rPr>
        <w:t xml:space="preserve">EL RECURRENTE </w:t>
      </w:r>
      <w:r w:rsidR="00D72E61" w:rsidRPr="00D8725E">
        <w:rPr>
          <w:rFonts w:ascii="Palatino Linotype" w:hAnsi="Palatino Linotype" w:cs="Arial"/>
        </w:rPr>
        <w:t>no precisó temporalidad alguna, por lo que esta Ponencia Resolutora debe en ejercicio de la facultad de suplir a los particulares en esta instancia, en términos de los artículos 13 y 181 cuarto párrafo, de la Ley de Transparencia y Acceso a la Información Pública del Estado de México y Municipios, y en aras de privilegiar el principio de máxima publicidad a que se refieren los artículos 4 y 8 del mismo ordenamiento legal, pronunciarse respecto a que el periodo requerido, correspondería al que va del 01 de enero al 15 de octubre de 2019, ya que si bien es cierto que la solicitud se realizó el 27 de octubre de 2019, en virtud de que dichos recibos de nómina son expedidos de manera quincenal, el ultimo generado a la fecha de la solicitud es el correspondiente a la primera quincena del mes de octubre.</w:t>
      </w:r>
    </w:p>
    <w:p w14:paraId="07C298B4" w14:textId="77777777" w:rsidR="00D72E61" w:rsidRPr="00D8725E" w:rsidRDefault="00D72E61" w:rsidP="00D72E61">
      <w:pPr>
        <w:spacing w:line="360" w:lineRule="auto"/>
        <w:jc w:val="both"/>
        <w:rPr>
          <w:rFonts w:ascii="Palatino Linotype" w:hAnsi="Palatino Linotype" w:cs="Arial"/>
        </w:rPr>
      </w:pPr>
    </w:p>
    <w:p w14:paraId="2E528222" w14:textId="0591FBB2" w:rsidR="00D72E61" w:rsidRPr="00D8725E" w:rsidRDefault="00D72E61" w:rsidP="00D72E61">
      <w:pPr>
        <w:spacing w:line="360" w:lineRule="auto"/>
        <w:jc w:val="both"/>
        <w:rPr>
          <w:rFonts w:ascii="Palatino Linotype" w:hAnsi="Palatino Linotype" w:cs="Arial"/>
        </w:rPr>
      </w:pPr>
      <w:r w:rsidRPr="00D8725E">
        <w:rPr>
          <w:rFonts w:ascii="Palatino Linotype" w:hAnsi="Palatino Linotype" w:cs="Arial"/>
        </w:rPr>
        <w:t>Ahora bien, es correcto lo que el criterio 9-13 emitido por el entonces Instituto Federal de Acceso a la Información y Protección de Datos (IFAI) hoy Instituto Nacional de Transparencia, Acceso a la Información y Protección de Datos Personales (INAI), establece, al señalar que en el supuesto de que el particular no haya señalado el periodo sobre el que requiere la información, deberá interpretarse que su requerimiento se refiere al del año inmediato anterior contado a partir de la fecha en que se presentó la solicitud.</w:t>
      </w:r>
    </w:p>
    <w:p w14:paraId="2E5719D6" w14:textId="77777777" w:rsidR="00D72E61" w:rsidRPr="00D8725E" w:rsidRDefault="00D72E61" w:rsidP="00D72E61">
      <w:pPr>
        <w:spacing w:line="360" w:lineRule="auto"/>
        <w:jc w:val="both"/>
        <w:rPr>
          <w:rFonts w:ascii="Palatino Linotype" w:hAnsi="Palatino Linotype" w:cs="Arial"/>
        </w:rPr>
      </w:pPr>
    </w:p>
    <w:p w14:paraId="5E86E528" w14:textId="77777777" w:rsidR="00D72E61" w:rsidRPr="00D8725E" w:rsidRDefault="00D72E61" w:rsidP="00D72E61">
      <w:pPr>
        <w:ind w:left="709" w:right="757"/>
        <w:jc w:val="both"/>
        <w:rPr>
          <w:rFonts w:ascii="Palatino Linotype" w:hAnsi="Palatino Linotype" w:cs="Arial"/>
          <w:i/>
          <w:sz w:val="22"/>
        </w:rPr>
      </w:pPr>
      <w:r w:rsidRPr="00D8725E">
        <w:rPr>
          <w:rFonts w:ascii="Palatino Linotype" w:hAnsi="Palatino Linotype" w:cs="Arial"/>
          <w:i/>
          <w:sz w:val="22"/>
        </w:rPr>
        <w:t>“</w:t>
      </w:r>
      <w:r w:rsidRPr="00D8725E">
        <w:rPr>
          <w:rFonts w:ascii="Palatino Linotype" w:hAnsi="Palatino Linotype" w:cs="Arial"/>
          <w:b/>
          <w:i/>
          <w:sz w:val="22"/>
        </w:rPr>
        <w:t>Periodo de búsqueda de la información, cuando no se precisa en la solicitud de información</w:t>
      </w:r>
      <w:r w:rsidRPr="00D8725E">
        <w:rPr>
          <w:rFonts w:ascii="Palatino Linotype" w:hAnsi="Palatino Linotype" w:cs="Arial"/>
          <w:i/>
          <w:sz w:val="22"/>
        </w:rPr>
        <w:t>. El artículo 40, fracción II de la Ley Federal de Transparencia y Acceso a la Información Pública Gubernamental, señala que los particulares deberán describir en su solicitud de información, de forma clara y precisa, los documentos requeridos. En ese sentido, en el supuesto de que el particular no haya señalado el periodo sobre el que requiere la información, deberá interpretarse que su requerimiento se refiere al del año inmediato anterior contado a partir de la fecha en que se presentó la solicitud. Lo anterior permite que los sujetos obligados cuenten con mayores elementos para precisar y localizar la información solicitada.</w:t>
      </w:r>
    </w:p>
    <w:p w14:paraId="78121522" w14:textId="77777777" w:rsidR="00D72E61" w:rsidRPr="00D8725E" w:rsidRDefault="00D72E61" w:rsidP="00D72E61">
      <w:pPr>
        <w:ind w:left="709" w:right="757"/>
        <w:jc w:val="both"/>
        <w:rPr>
          <w:rFonts w:ascii="Palatino Linotype" w:hAnsi="Palatino Linotype" w:cs="Arial"/>
          <w:i/>
          <w:sz w:val="22"/>
        </w:rPr>
      </w:pPr>
    </w:p>
    <w:p w14:paraId="68C19EE1" w14:textId="77777777" w:rsidR="00D72E61" w:rsidRPr="00D8725E" w:rsidRDefault="00D72E61" w:rsidP="00D72E61">
      <w:pPr>
        <w:ind w:left="709" w:right="757"/>
        <w:jc w:val="both"/>
        <w:rPr>
          <w:rFonts w:ascii="Palatino Linotype" w:hAnsi="Palatino Linotype" w:cs="Arial"/>
          <w:i/>
          <w:sz w:val="22"/>
        </w:rPr>
      </w:pPr>
      <w:r w:rsidRPr="00D8725E">
        <w:rPr>
          <w:rFonts w:ascii="Palatino Linotype" w:hAnsi="Palatino Linotype" w:cs="Arial"/>
          <w:i/>
          <w:sz w:val="22"/>
        </w:rPr>
        <w:t xml:space="preserve">Resoluciones </w:t>
      </w:r>
    </w:p>
    <w:p w14:paraId="66F8FC5F" w14:textId="77777777" w:rsidR="00D72E61" w:rsidRPr="00D8725E" w:rsidRDefault="00D72E61" w:rsidP="00D72E61">
      <w:pPr>
        <w:ind w:left="709" w:right="757"/>
        <w:jc w:val="both"/>
        <w:rPr>
          <w:rFonts w:ascii="Palatino Linotype" w:hAnsi="Palatino Linotype" w:cs="Arial"/>
          <w:i/>
          <w:sz w:val="22"/>
        </w:rPr>
      </w:pPr>
      <w:r w:rsidRPr="00D8725E">
        <w:rPr>
          <w:rFonts w:ascii="Palatino Linotype" w:hAnsi="Palatino Linotype" w:cs="Arial"/>
          <w:i/>
          <w:sz w:val="22"/>
        </w:rPr>
        <w:t>• RDA 1683/12. Interpuesto en contra del Servicio de Administración Tributaria. Comisionado Ponente Ángel Trinidad Zaldívar.</w:t>
      </w:r>
    </w:p>
    <w:p w14:paraId="78F6B228" w14:textId="77777777" w:rsidR="00D72E61" w:rsidRPr="00D8725E" w:rsidRDefault="00D72E61" w:rsidP="00D72E61">
      <w:pPr>
        <w:ind w:left="709" w:right="757"/>
        <w:jc w:val="both"/>
        <w:rPr>
          <w:rFonts w:ascii="Palatino Linotype" w:hAnsi="Palatino Linotype" w:cs="Arial"/>
          <w:i/>
          <w:sz w:val="22"/>
        </w:rPr>
      </w:pPr>
      <w:r w:rsidRPr="00D8725E">
        <w:rPr>
          <w:rFonts w:ascii="Palatino Linotype" w:hAnsi="Palatino Linotype" w:cs="Arial"/>
          <w:i/>
          <w:sz w:val="22"/>
        </w:rPr>
        <w:t xml:space="preserve">• RDA 1518/12. Interpuesto en contra de la Secretaría de Salud. Comisionado Ponente Ángel Trinidad Zaldívar. </w:t>
      </w:r>
    </w:p>
    <w:p w14:paraId="2B1DAD15" w14:textId="77777777" w:rsidR="00D72E61" w:rsidRPr="00D8725E" w:rsidRDefault="00D72E61" w:rsidP="00D72E61">
      <w:pPr>
        <w:ind w:left="709" w:right="757"/>
        <w:jc w:val="both"/>
        <w:rPr>
          <w:rFonts w:ascii="Palatino Linotype" w:hAnsi="Palatino Linotype" w:cs="Arial"/>
          <w:i/>
          <w:sz w:val="22"/>
        </w:rPr>
      </w:pPr>
      <w:r w:rsidRPr="00D8725E">
        <w:rPr>
          <w:rFonts w:ascii="Palatino Linotype" w:hAnsi="Palatino Linotype" w:cs="Arial"/>
          <w:i/>
          <w:sz w:val="22"/>
        </w:rPr>
        <w:t xml:space="preserve">• RDA 1439/12. Interpuesto en contra de la Secretaría de Educación Pública. Comisionada Ponente Sigrid </w:t>
      </w:r>
      <w:proofErr w:type="spellStart"/>
      <w:r w:rsidRPr="00D8725E">
        <w:rPr>
          <w:rFonts w:ascii="Palatino Linotype" w:hAnsi="Palatino Linotype" w:cs="Arial"/>
          <w:i/>
          <w:sz w:val="22"/>
        </w:rPr>
        <w:t>Arzt</w:t>
      </w:r>
      <w:proofErr w:type="spellEnd"/>
      <w:r w:rsidRPr="00D8725E">
        <w:rPr>
          <w:rFonts w:ascii="Palatino Linotype" w:hAnsi="Palatino Linotype" w:cs="Arial"/>
          <w:i/>
          <w:sz w:val="22"/>
        </w:rPr>
        <w:t xml:space="preserve"> Colunga.</w:t>
      </w:r>
    </w:p>
    <w:p w14:paraId="2C85BE8B" w14:textId="77777777" w:rsidR="00D72E61" w:rsidRPr="00D8725E" w:rsidRDefault="00D72E61" w:rsidP="00D72E61">
      <w:pPr>
        <w:ind w:left="709" w:right="757"/>
        <w:jc w:val="both"/>
        <w:rPr>
          <w:rFonts w:ascii="Palatino Linotype" w:hAnsi="Palatino Linotype" w:cs="Arial"/>
          <w:i/>
          <w:sz w:val="22"/>
        </w:rPr>
      </w:pPr>
      <w:r w:rsidRPr="00D8725E">
        <w:rPr>
          <w:rFonts w:ascii="Palatino Linotype" w:hAnsi="Palatino Linotype" w:cs="Arial"/>
          <w:i/>
          <w:sz w:val="22"/>
        </w:rPr>
        <w:t>• RDA 1308/12. Interpuesto en contra de la Secretaría de la Defensa Nacional. Comisionado Ponente Ángel Trinidad Zaldívar.</w:t>
      </w:r>
    </w:p>
    <w:p w14:paraId="21EBB204" w14:textId="77777777" w:rsidR="00D72E61" w:rsidRPr="00D8725E" w:rsidRDefault="00D72E61" w:rsidP="00D72E61">
      <w:pPr>
        <w:ind w:left="709" w:right="757"/>
        <w:jc w:val="both"/>
        <w:rPr>
          <w:rFonts w:ascii="Palatino Linotype" w:hAnsi="Palatino Linotype" w:cs="Arial"/>
          <w:i/>
          <w:sz w:val="22"/>
        </w:rPr>
      </w:pPr>
      <w:r w:rsidRPr="00D8725E">
        <w:rPr>
          <w:rFonts w:ascii="Palatino Linotype" w:hAnsi="Palatino Linotype" w:cs="Arial"/>
          <w:i/>
          <w:sz w:val="22"/>
        </w:rPr>
        <w:t xml:space="preserve">• 2109/11. Interpuesto en contra del Instituto Mexicano del Seguro Social. Comisionada Ponente Jacqueline </w:t>
      </w:r>
      <w:proofErr w:type="spellStart"/>
      <w:r w:rsidRPr="00D8725E">
        <w:rPr>
          <w:rFonts w:ascii="Palatino Linotype" w:hAnsi="Palatino Linotype" w:cs="Arial"/>
          <w:i/>
          <w:sz w:val="22"/>
        </w:rPr>
        <w:t>Peschard</w:t>
      </w:r>
      <w:proofErr w:type="spellEnd"/>
      <w:r w:rsidRPr="00D8725E">
        <w:rPr>
          <w:rFonts w:ascii="Palatino Linotype" w:hAnsi="Palatino Linotype" w:cs="Arial"/>
          <w:i/>
          <w:sz w:val="22"/>
        </w:rPr>
        <w:t xml:space="preserve"> Mariscal.”</w:t>
      </w:r>
    </w:p>
    <w:p w14:paraId="6A18FCEC" w14:textId="77777777" w:rsidR="00D72E61" w:rsidRPr="00D8725E" w:rsidRDefault="00D72E61" w:rsidP="00D72E61">
      <w:pPr>
        <w:ind w:left="709" w:right="757"/>
        <w:jc w:val="both"/>
        <w:rPr>
          <w:rFonts w:ascii="Palatino Linotype" w:hAnsi="Palatino Linotype" w:cs="Arial"/>
          <w:i/>
          <w:sz w:val="22"/>
        </w:rPr>
      </w:pPr>
    </w:p>
    <w:p w14:paraId="5BABCFC9" w14:textId="77777777" w:rsidR="00D72E61" w:rsidRPr="00D8725E" w:rsidRDefault="00D72E61" w:rsidP="00D72E61">
      <w:pPr>
        <w:ind w:left="709" w:right="757"/>
        <w:jc w:val="both"/>
        <w:rPr>
          <w:rFonts w:ascii="Palatino Linotype" w:hAnsi="Palatino Linotype" w:cs="Arial"/>
          <w:i/>
          <w:sz w:val="22"/>
        </w:rPr>
      </w:pPr>
      <w:r w:rsidRPr="00D8725E">
        <w:rPr>
          <w:rFonts w:ascii="Palatino Linotype" w:hAnsi="Palatino Linotype" w:cs="Arial"/>
          <w:i/>
          <w:sz w:val="22"/>
        </w:rPr>
        <w:t>(Énfasis añadido)</w:t>
      </w:r>
    </w:p>
    <w:p w14:paraId="694F3AFE" w14:textId="77777777" w:rsidR="00D72E61" w:rsidRPr="00D8725E" w:rsidRDefault="00D72E61" w:rsidP="00D72E61">
      <w:pPr>
        <w:spacing w:line="360" w:lineRule="auto"/>
        <w:jc w:val="both"/>
        <w:rPr>
          <w:rFonts w:ascii="Palatino Linotype" w:hAnsi="Palatino Linotype" w:cs="Arial"/>
        </w:rPr>
      </w:pPr>
    </w:p>
    <w:p w14:paraId="1F970E79" w14:textId="2B78FB31" w:rsidR="00D72E61" w:rsidRPr="00D8725E" w:rsidRDefault="00D72E61" w:rsidP="00D72E61">
      <w:pPr>
        <w:spacing w:line="360" w:lineRule="auto"/>
        <w:jc w:val="both"/>
        <w:rPr>
          <w:rFonts w:ascii="Palatino Linotype" w:hAnsi="Palatino Linotype" w:cs="Arial"/>
        </w:rPr>
      </w:pPr>
      <w:r w:rsidRPr="00D8725E">
        <w:rPr>
          <w:rFonts w:ascii="Palatino Linotype" w:hAnsi="Palatino Linotype" w:cs="Arial"/>
        </w:rPr>
        <w:t xml:space="preserve">Sin embargo, para el caso que nos ocupa no podrá extenderse la búsqueda hasta el 27 de octubre de 2018 ya que se entiende que las solicitudes versan en conocer la información de la presente administración, misma que entró en funciones a partir del primero de enero de 2019; por lo que, se establece que el periodo de búsqueda se acota al 01 de enero de la anualidad señalada. </w:t>
      </w:r>
    </w:p>
    <w:p w14:paraId="5B494DFB" w14:textId="77777777" w:rsidR="0043763F" w:rsidRPr="00D8725E" w:rsidRDefault="0043763F" w:rsidP="00D72E61">
      <w:pPr>
        <w:spacing w:line="360" w:lineRule="auto"/>
        <w:jc w:val="both"/>
        <w:rPr>
          <w:rFonts w:ascii="Palatino Linotype" w:hAnsi="Palatino Linotype" w:cs="Arial"/>
        </w:rPr>
      </w:pPr>
    </w:p>
    <w:p w14:paraId="60B61635" w14:textId="7B5CA67A" w:rsidR="00941949" w:rsidRPr="00D8725E" w:rsidRDefault="00941949" w:rsidP="00CD4354">
      <w:pPr>
        <w:widowControl w:val="0"/>
        <w:autoSpaceDE w:val="0"/>
        <w:autoSpaceDN w:val="0"/>
        <w:adjustRightInd w:val="0"/>
        <w:spacing w:line="360" w:lineRule="auto"/>
        <w:jc w:val="both"/>
        <w:rPr>
          <w:rFonts w:ascii="Palatino Linotype" w:hAnsi="Palatino Linotype"/>
        </w:rPr>
      </w:pPr>
      <w:r w:rsidRPr="00D8725E">
        <w:rPr>
          <w:rFonts w:ascii="Palatino Linotype" w:hAnsi="Palatino Linotype"/>
        </w:rPr>
        <w:t>En consecuencia, esta Ponencia Resolutora, en términos de lo dispuesto en el artículo 186</w:t>
      </w:r>
      <w:r w:rsidR="008402A0" w:rsidRPr="00D8725E">
        <w:rPr>
          <w:rFonts w:ascii="Palatino Linotype" w:hAnsi="Palatino Linotype"/>
        </w:rPr>
        <w:t>,</w:t>
      </w:r>
      <w:r w:rsidRPr="00D8725E">
        <w:rPr>
          <w:rFonts w:ascii="Palatino Linotype" w:hAnsi="Palatino Linotype"/>
        </w:rPr>
        <w:t xml:space="preserve"> fracción II</w:t>
      </w:r>
      <w:r w:rsidR="0021141B" w:rsidRPr="00D8725E">
        <w:rPr>
          <w:rFonts w:ascii="Palatino Linotype" w:hAnsi="Palatino Linotype"/>
        </w:rPr>
        <w:t>I</w:t>
      </w:r>
      <w:r w:rsidRPr="00D8725E">
        <w:rPr>
          <w:rFonts w:ascii="Palatino Linotype" w:hAnsi="Palatino Linotype"/>
        </w:rPr>
        <w:t xml:space="preserve"> de la Ley de Transparencia y Acceso a la </w:t>
      </w:r>
      <w:r w:rsidRPr="00D8725E">
        <w:rPr>
          <w:rFonts w:ascii="Palatino Linotype" w:hAnsi="Palatino Linotype" w:cs="Arial"/>
        </w:rPr>
        <w:t>Información</w:t>
      </w:r>
      <w:r w:rsidRPr="00D8725E">
        <w:rPr>
          <w:rFonts w:ascii="Palatino Linotype" w:hAnsi="Palatino Linotype"/>
        </w:rPr>
        <w:t xml:space="preserve"> Pública del Estado de México y Municipios, determina </w:t>
      </w:r>
      <w:r w:rsidR="0043763F" w:rsidRPr="00D8725E">
        <w:rPr>
          <w:rFonts w:ascii="Palatino Linotype" w:hAnsi="Palatino Linotype"/>
          <w:b/>
        </w:rPr>
        <w:t xml:space="preserve">CONFIRMAR </w:t>
      </w:r>
      <w:r w:rsidR="00396DD6" w:rsidRPr="00D8725E">
        <w:rPr>
          <w:rFonts w:ascii="Palatino Linotype" w:hAnsi="Palatino Linotype"/>
        </w:rPr>
        <w:t xml:space="preserve">la respuesta emitida a la solicitud </w:t>
      </w:r>
      <w:r w:rsidR="00396DD6" w:rsidRPr="00D8725E">
        <w:rPr>
          <w:rFonts w:ascii="Palatino Linotype" w:hAnsi="Palatino Linotype"/>
          <w:b/>
          <w:bCs/>
          <w:sz w:val="22"/>
          <w:szCs w:val="22"/>
        </w:rPr>
        <w:t xml:space="preserve">00122/JALTENCO/IP/2019 </w:t>
      </w:r>
      <w:r w:rsidR="00396DD6" w:rsidRPr="00D8725E">
        <w:rPr>
          <w:rFonts w:ascii="Palatino Linotype" w:hAnsi="Palatino Linotype"/>
          <w:bCs/>
          <w:sz w:val="22"/>
          <w:szCs w:val="22"/>
        </w:rPr>
        <w:t>y</w:t>
      </w:r>
      <w:r w:rsidR="00396DD6" w:rsidRPr="00D8725E">
        <w:rPr>
          <w:rFonts w:ascii="Palatino Linotype" w:hAnsi="Palatino Linotype"/>
          <w:b/>
          <w:bCs/>
          <w:sz w:val="22"/>
          <w:szCs w:val="22"/>
        </w:rPr>
        <w:t xml:space="preserve"> </w:t>
      </w:r>
      <w:r w:rsidR="00202D19" w:rsidRPr="00D8725E">
        <w:rPr>
          <w:rFonts w:ascii="Palatino Linotype" w:hAnsi="Palatino Linotype"/>
          <w:b/>
        </w:rPr>
        <w:t>REVOCAR</w:t>
      </w:r>
      <w:r w:rsidR="0090090E" w:rsidRPr="00D8725E">
        <w:rPr>
          <w:rFonts w:ascii="Palatino Linotype" w:hAnsi="Palatino Linotype"/>
        </w:rPr>
        <w:t xml:space="preserve"> </w:t>
      </w:r>
      <w:r w:rsidR="0021141B" w:rsidRPr="00D8725E">
        <w:rPr>
          <w:rFonts w:ascii="Palatino Linotype" w:hAnsi="Palatino Linotype"/>
        </w:rPr>
        <w:t xml:space="preserve">las </w:t>
      </w:r>
      <w:r w:rsidR="00396DD6" w:rsidRPr="00D8725E">
        <w:rPr>
          <w:rFonts w:ascii="Palatino Linotype" w:hAnsi="Palatino Linotype"/>
        </w:rPr>
        <w:t>subsecuentes,</w:t>
      </w:r>
      <w:r w:rsidR="0021141B" w:rsidRPr="00D8725E">
        <w:rPr>
          <w:rFonts w:ascii="Palatino Linotype" w:hAnsi="Palatino Linotype"/>
        </w:rPr>
        <w:t xml:space="preserve"> </w:t>
      </w:r>
      <w:r w:rsidR="0090090E" w:rsidRPr="00D8725E">
        <w:rPr>
          <w:rFonts w:ascii="Palatino Linotype" w:hAnsi="Palatino Linotype"/>
        </w:rPr>
        <w:t xml:space="preserve">ordenándole </w:t>
      </w:r>
      <w:r w:rsidR="00396DD6" w:rsidRPr="00D8725E">
        <w:rPr>
          <w:rFonts w:ascii="Palatino Linotype" w:hAnsi="Palatino Linotype"/>
        </w:rPr>
        <w:t xml:space="preserve">al </w:t>
      </w:r>
      <w:r w:rsidR="00396DD6" w:rsidRPr="00D8725E">
        <w:rPr>
          <w:rFonts w:ascii="Palatino Linotype" w:hAnsi="Palatino Linotype"/>
          <w:b/>
        </w:rPr>
        <w:t xml:space="preserve">SUJETO OBLIGADO </w:t>
      </w:r>
      <w:r w:rsidR="0090090E" w:rsidRPr="00D8725E">
        <w:rPr>
          <w:rFonts w:ascii="Palatino Linotype" w:hAnsi="Palatino Linotype"/>
        </w:rPr>
        <w:t>la entrega de la información requerida.</w:t>
      </w:r>
    </w:p>
    <w:p w14:paraId="447ED6CE" w14:textId="77777777" w:rsidR="00941949" w:rsidRPr="00D8725E" w:rsidRDefault="00941949" w:rsidP="00CD4354">
      <w:pPr>
        <w:widowControl w:val="0"/>
        <w:autoSpaceDE w:val="0"/>
        <w:autoSpaceDN w:val="0"/>
        <w:adjustRightInd w:val="0"/>
        <w:spacing w:line="360" w:lineRule="auto"/>
        <w:jc w:val="both"/>
        <w:rPr>
          <w:rFonts w:ascii="Palatino Linotype" w:hAnsi="Palatino Linotype"/>
          <w:b/>
        </w:rPr>
      </w:pPr>
    </w:p>
    <w:p w14:paraId="510377B9" w14:textId="0103DEAB" w:rsidR="00941949" w:rsidRPr="00D8725E" w:rsidRDefault="00941949" w:rsidP="00CD4354">
      <w:pPr>
        <w:spacing w:line="360" w:lineRule="auto"/>
        <w:jc w:val="both"/>
        <w:rPr>
          <w:rFonts w:ascii="Palatino Linotype" w:eastAsia="Calibri" w:hAnsi="Palatino Linotype" w:cs="Arial"/>
        </w:rPr>
      </w:pPr>
      <w:r w:rsidRPr="00D8725E">
        <w:rPr>
          <w:rFonts w:ascii="Palatino Linotype" w:eastAsia="Calibri" w:hAnsi="Palatino Linotype" w:cs="Arial"/>
        </w:rPr>
        <w:t xml:space="preserve">Así, con </w:t>
      </w:r>
      <w:r w:rsidRPr="00D8725E">
        <w:rPr>
          <w:rFonts w:ascii="Palatino Linotype" w:hAnsi="Palatino Linotype" w:cs="Arial"/>
        </w:rPr>
        <w:t>fundamento</w:t>
      </w:r>
      <w:r w:rsidRPr="00D8725E">
        <w:rPr>
          <w:rFonts w:ascii="Palatino Linotype" w:eastAsia="Calibri" w:hAnsi="Palatino Linotype" w:cs="Arial"/>
        </w:rPr>
        <w:t xml:space="preserve"> en lo prescrito en los artículos 5 </w:t>
      </w:r>
      <w:r w:rsidRPr="00D8725E">
        <w:rPr>
          <w:rFonts w:ascii="Palatino Linotype" w:hAnsi="Palatino Linotype"/>
        </w:rPr>
        <w:t xml:space="preserve">párrafos </w:t>
      </w:r>
      <w:r w:rsidR="007E21EB" w:rsidRPr="00D8725E">
        <w:rPr>
          <w:rFonts w:ascii="Palatino Linotype" w:hAnsi="Palatino Linotype"/>
        </w:rPr>
        <w:t>vigésimo segundo, vigésimo tercero y vigésimo cuarto</w:t>
      </w:r>
      <w:r w:rsidRPr="00D8725E">
        <w:rPr>
          <w:rFonts w:ascii="Palatino Linotype" w:hAnsi="Palatino Linotype"/>
        </w:rPr>
        <w:t xml:space="preserve"> fracciones IV y V</w:t>
      </w:r>
      <w:r w:rsidRPr="00D8725E">
        <w:rPr>
          <w:rFonts w:ascii="Palatino Linotype" w:eastAsia="Calibri" w:hAnsi="Palatino Linotype" w:cs="Arial"/>
        </w:rPr>
        <w:t xml:space="preserve"> de la Constitución Política del Estado Libre y Soberano de México; </w:t>
      </w:r>
      <w:r w:rsidRPr="00D8725E">
        <w:rPr>
          <w:rFonts w:ascii="Palatino Linotype" w:hAnsi="Palatino Linotype"/>
        </w:rPr>
        <w:t>2</w:t>
      </w:r>
      <w:r w:rsidR="008402A0" w:rsidRPr="00D8725E">
        <w:rPr>
          <w:rFonts w:ascii="Palatino Linotype" w:hAnsi="Palatino Linotype"/>
        </w:rPr>
        <w:t>,</w:t>
      </w:r>
      <w:r w:rsidRPr="00D8725E">
        <w:rPr>
          <w:rFonts w:ascii="Palatino Linotype" w:hAnsi="Palatino Linotype"/>
        </w:rPr>
        <w:t xml:space="preserve"> fracción II,</w:t>
      </w:r>
      <w:r w:rsidR="008402A0" w:rsidRPr="00D8725E">
        <w:rPr>
          <w:rFonts w:ascii="Palatino Linotype" w:hAnsi="Palatino Linotype"/>
        </w:rPr>
        <w:t xml:space="preserve"> 9,</w:t>
      </w:r>
      <w:r w:rsidRPr="00D8725E">
        <w:rPr>
          <w:rFonts w:ascii="Palatino Linotype" w:hAnsi="Palatino Linotype"/>
        </w:rPr>
        <w:t xml:space="preserve"> </w:t>
      </w:r>
      <w:r w:rsidRPr="00D8725E">
        <w:rPr>
          <w:rFonts w:ascii="Palatino Linotype" w:hAnsi="Palatino Linotype" w:cs="Arial"/>
          <w:lang w:val="es-ES_tradnl"/>
        </w:rPr>
        <w:t>29</w:t>
      </w:r>
      <w:r w:rsidRPr="00D8725E">
        <w:rPr>
          <w:rFonts w:ascii="Palatino Linotype" w:hAnsi="Palatino Linotype"/>
        </w:rPr>
        <w:t>, 36 fracciones I y II, 176, 178, 179, 181, 185</w:t>
      </w:r>
      <w:r w:rsidR="008402A0" w:rsidRPr="00D8725E">
        <w:rPr>
          <w:rFonts w:ascii="Palatino Linotype" w:hAnsi="Palatino Linotype"/>
        </w:rPr>
        <w:t>,</w:t>
      </w:r>
      <w:r w:rsidRPr="00D8725E">
        <w:rPr>
          <w:rFonts w:ascii="Palatino Linotype" w:hAnsi="Palatino Linotype"/>
        </w:rPr>
        <w:t xml:space="preserve"> fracción I, 186 y 188</w:t>
      </w:r>
      <w:r w:rsidRPr="00D8725E">
        <w:rPr>
          <w:rFonts w:ascii="Palatino Linotype" w:eastAsia="Calibri" w:hAnsi="Palatino Linotype" w:cs="Arial"/>
        </w:rPr>
        <w:t xml:space="preserve"> de la Ley de Transparencia y Acceso a la Información Pública del Estado de México y </w:t>
      </w:r>
      <w:r w:rsidRPr="00D8725E">
        <w:rPr>
          <w:rFonts w:ascii="Palatino Linotype" w:hAnsi="Palatino Linotype" w:cs="Arial"/>
        </w:rPr>
        <w:t>Municipios</w:t>
      </w:r>
      <w:r w:rsidRPr="00D8725E">
        <w:rPr>
          <w:rFonts w:ascii="Palatino Linotype" w:eastAsia="Calibri" w:hAnsi="Palatino Linotype" w:cs="Arial"/>
        </w:rPr>
        <w:t>, este Pleno:</w:t>
      </w:r>
    </w:p>
    <w:p w14:paraId="0D14DAB6" w14:textId="77777777" w:rsidR="00941949" w:rsidRPr="00D8725E" w:rsidRDefault="00941949" w:rsidP="00CD4354">
      <w:pPr>
        <w:spacing w:line="360" w:lineRule="auto"/>
        <w:jc w:val="center"/>
        <w:rPr>
          <w:rFonts w:ascii="Palatino Linotype" w:hAnsi="Palatino Linotype"/>
          <w:b/>
          <w:bCs/>
          <w:spacing w:val="40"/>
          <w:sz w:val="28"/>
        </w:rPr>
      </w:pPr>
    </w:p>
    <w:p w14:paraId="74173E2C" w14:textId="77777777" w:rsidR="00941949" w:rsidRPr="00D8725E" w:rsidRDefault="00941949" w:rsidP="00CD4354">
      <w:pPr>
        <w:spacing w:line="360" w:lineRule="auto"/>
        <w:jc w:val="center"/>
        <w:rPr>
          <w:rFonts w:ascii="Palatino Linotype" w:hAnsi="Palatino Linotype"/>
          <w:b/>
          <w:bCs/>
          <w:spacing w:val="40"/>
          <w:sz w:val="28"/>
        </w:rPr>
      </w:pPr>
      <w:r w:rsidRPr="00D8725E">
        <w:rPr>
          <w:rFonts w:ascii="Palatino Linotype" w:hAnsi="Palatino Linotype"/>
          <w:b/>
          <w:bCs/>
          <w:spacing w:val="40"/>
          <w:sz w:val="28"/>
        </w:rPr>
        <w:t>RESUELVE</w:t>
      </w:r>
    </w:p>
    <w:p w14:paraId="3AB917D2" w14:textId="77777777" w:rsidR="00941949" w:rsidRPr="00D8725E" w:rsidRDefault="00941949" w:rsidP="00CD4354">
      <w:pPr>
        <w:spacing w:line="360" w:lineRule="auto"/>
        <w:jc w:val="center"/>
        <w:rPr>
          <w:rFonts w:ascii="Palatino Linotype" w:hAnsi="Palatino Linotype"/>
          <w:b/>
          <w:bCs/>
          <w:spacing w:val="40"/>
          <w:sz w:val="28"/>
        </w:rPr>
      </w:pPr>
    </w:p>
    <w:p w14:paraId="18630ACF" w14:textId="333582A8" w:rsidR="00396DD6" w:rsidRPr="00D8725E" w:rsidRDefault="00396DD6" w:rsidP="00396DD6">
      <w:pPr>
        <w:pStyle w:val="Prrafodelista"/>
        <w:widowControl w:val="0"/>
        <w:numPr>
          <w:ilvl w:val="0"/>
          <w:numId w:val="12"/>
        </w:numPr>
        <w:tabs>
          <w:tab w:val="left" w:pos="1701"/>
        </w:tabs>
        <w:autoSpaceDE w:val="0"/>
        <w:autoSpaceDN w:val="0"/>
        <w:adjustRightInd w:val="0"/>
        <w:spacing w:line="360" w:lineRule="auto"/>
        <w:ind w:left="0" w:firstLine="0"/>
        <w:contextualSpacing w:val="0"/>
        <w:jc w:val="both"/>
        <w:rPr>
          <w:rFonts w:ascii="Palatino Linotype" w:hAnsi="Palatino Linotype"/>
          <w:b/>
        </w:rPr>
      </w:pPr>
      <w:r w:rsidRPr="00D8725E">
        <w:rPr>
          <w:rFonts w:ascii="Palatino Linotype" w:hAnsi="Palatino Linotype"/>
        </w:rPr>
        <w:t xml:space="preserve">Resultan </w:t>
      </w:r>
      <w:r w:rsidRPr="00D8725E">
        <w:rPr>
          <w:rFonts w:ascii="Palatino Linotype" w:hAnsi="Palatino Linotype" w:cs="Arial"/>
          <w:b/>
        </w:rPr>
        <w:t>infundadas</w:t>
      </w:r>
      <w:r w:rsidRPr="00D8725E">
        <w:rPr>
          <w:rFonts w:ascii="Palatino Linotype" w:hAnsi="Palatino Linotype"/>
        </w:rPr>
        <w:t xml:space="preserve"> las razones o motivos de inconformidad planteadas por </w:t>
      </w:r>
      <w:r w:rsidRPr="00D8725E">
        <w:rPr>
          <w:rFonts w:ascii="Palatino Linotype" w:hAnsi="Palatino Linotype"/>
          <w:b/>
        </w:rPr>
        <w:t xml:space="preserve">EL RECURRENTE </w:t>
      </w:r>
      <w:r w:rsidRPr="00D8725E">
        <w:rPr>
          <w:rFonts w:ascii="Palatino Linotype" w:hAnsi="Palatino Linotype"/>
        </w:rPr>
        <w:t>en el recurso de revisión</w:t>
      </w:r>
      <w:r w:rsidRPr="00D8725E">
        <w:rPr>
          <w:rFonts w:ascii="Palatino Linotype" w:hAnsi="Palatino Linotype"/>
          <w:b/>
        </w:rPr>
        <w:t xml:space="preserve"> </w:t>
      </w:r>
      <w:r w:rsidR="00924BE8" w:rsidRPr="00D8725E">
        <w:rPr>
          <w:rFonts w:ascii="Palatino Linotype" w:hAnsi="Palatino Linotype"/>
          <w:b/>
        </w:rPr>
        <w:t>0</w:t>
      </w:r>
      <w:r w:rsidRPr="00D8725E">
        <w:rPr>
          <w:rFonts w:ascii="Palatino Linotype" w:hAnsi="Palatino Linotype"/>
          <w:b/>
        </w:rPr>
        <w:t xml:space="preserve">8792/INFOEM/IP/RR/2019, </w:t>
      </w:r>
      <w:r w:rsidRPr="00D8725E">
        <w:rPr>
          <w:rFonts w:ascii="Palatino Linotype" w:hAnsi="Palatino Linotype"/>
        </w:rPr>
        <w:t xml:space="preserve">por lo que se </w:t>
      </w:r>
      <w:r w:rsidRPr="00D8725E">
        <w:rPr>
          <w:rFonts w:ascii="Palatino Linotype" w:hAnsi="Palatino Linotype"/>
          <w:b/>
        </w:rPr>
        <w:t>CONFIRMA</w:t>
      </w:r>
      <w:r w:rsidRPr="00D8725E">
        <w:rPr>
          <w:rFonts w:ascii="Palatino Linotype" w:hAnsi="Palatino Linotype"/>
        </w:rPr>
        <w:t xml:space="preserve"> la respuesta del </w:t>
      </w:r>
      <w:r w:rsidRPr="00D8725E">
        <w:rPr>
          <w:rFonts w:ascii="Palatino Linotype" w:hAnsi="Palatino Linotype"/>
          <w:b/>
        </w:rPr>
        <w:t>SUJETO OBLIGADO</w:t>
      </w:r>
      <w:r w:rsidRPr="00D8725E">
        <w:rPr>
          <w:rFonts w:ascii="Palatino Linotype" w:hAnsi="Palatino Linotype"/>
        </w:rPr>
        <w:t xml:space="preserve"> otorgada a la solicitud de información número </w:t>
      </w:r>
      <w:r w:rsidRPr="00D8725E">
        <w:rPr>
          <w:rFonts w:ascii="Palatino Linotype" w:hAnsi="Palatino Linotype"/>
          <w:b/>
          <w:bCs/>
        </w:rPr>
        <w:t>00122/JALTENCO/IP/2019</w:t>
      </w:r>
      <w:r w:rsidRPr="00D8725E">
        <w:rPr>
          <w:rFonts w:ascii="Palatino Linotype" w:hAnsi="Palatino Linotype"/>
        </w:rPr>
        <w:t xml:space="preserve">, en términos del Considerando </w:t>
      </w:r>
      <w:r w:rsidRPr="00D8725E">
        <w:rPr>
          <w:rFonts w:ascii="Palatino Linotype" w:hAnsi="Palatino Linotype"/>
          <w:b/>
        </w:rPr>
        <w:t>SEXTO</w:t>
      </w:r>
      <w:r w:rsidRPr="00D8725E">
        <w:rPr>
          <w:rFonts w:ascii="Palatino Linotype" w:hAnsi="Palatino Linotype"/>
        </w:rPr>
        <w:t>.</w:t>
      </w:r>
    </w:p>
    <w:p w14:paraId="3AC3A402" w14:textId="77777777" w:rsidR="00396DD6" w:rsidRPr="00D8725E" w:rsidRDefault="00396DD6" w:rsidP="00396DD6">
      <w:pPr>
        <w:pStyle w:val="Prrafodelista"/>
        <w:widowControl w:val="0"/>
        <w:tabs>
          <w:tab w:val="left" w:pos="1701"/>
        </w:tabs>
        <w:autoSpaceDE w:val="0"/>
        <w:autoSpaceDN w:val="0"/>
        <w:adjustRightInd w:val="0"/>
        <w:spacing w:line="360" w:lineRule="auto"/>
        <w:ind w:left="0"/>
        <w:contextualSpacing w:val="0"/>
        <w:jc w:val="both"/>
        <w:rPr>
          <w:rFonts w:ascii="Palatino Linotype" w:hAnsi="Palatino Linotype"/>
          <w:b/>
        </w:rPr>
      </w:pPr>
    </w:p>
    <w:p w14:paraId="69D39440" w14:textId="1F0C3AB9" w:rsidR="00941949" w:rsidRPr="00D8725E" w:rsidRDefault="00941949" w:rsidP="0090090E">
      <w:pPr>
        <w:pStyle w:val="Prrafodelista"/>
        <w:widowControl w:val="0"/>
        <w:numPr>
          <w:ilvl w:val="0"/>
          <w:numId w:val="12"/>
        </w:numPr>
        <w:tabs>
          <w:tab w:val="left" w:pos="1701"/>
        </w:tabs>
        <w:autoSpaceDE w:val="0"/>
        <w:autoSpaceDN w:val="0"/>
        <w:adjustRightInd w:val="0"/>
        <w:spacing w:line="360" w:lineRule="auto"/>
        <w:ind w:left="0" w:firstLine="0"/>
        <w:contextualSpacing w:val="0"/>
        <w:jc w:val="both"/>
        <w:rPr>
          <w:rFonts w:ascii="Palatino Linotype" w:hAnsi="Palatino Linotype"/>
          <w:b/>
        </w:rPr>
      </w:pPr>
      <w:r w:rsidRPr="00D8725E">
        <w:rPr>
          <w:rFonts w:ascii="Palatino Linotype" w:hAnsi="Palatino Linotype"/>
        </w:rPr>
        <w:t xml:space="preserve">Resultan </w:t>
      </w:r>
      <w:r w:rsidRPr="00D8725E">
        <w:rPr>
          <w:rFonts w:ascii="Palatino Linotype" w:hAnsi="Palatino Linotype" w:cs="Arial"/>
          <w:b/>
        </w:rPr>
        <w:t>fundadas</w:t>
      </w:r>
      <w:r w:rsidRPr="00D8725E">
        <w:rPr>
          <w:rFonts w:ascii="Palatino Linotype" w:hAnsi="Palatino Linotype"/>
        </w:rPr>
        <w:t xml:space="preserve"> las razones o motivos de inconformidad planteadas por </w:t>
      </w:r>
      <w:r w:rsidR="0090090E" w:rsidRPr="00D8725E">
        <w:rPr>
          <w:rFonts w:ascii="Palatino Linotype" w:hAnsi="Palatino Linotype"/>
          <w:b/>
        </w:rPr>
        <w:t>EL</w:t>
      </w:r>
      <w:r w:rsidR="0056687C" w:rsidRPr="00D8725E">
        <w:rPr>
          <w:rFonts w:ascii="Palatino Linotype" w:hAnsi="Palatino Linotype"/>
          <w:b/>
        </w:rPr>
        <w:t xml:space="preserve"> RECURRENTE</w:t>
      </w:r>
      <w:r w:rsidR="006C0E60" w:rsidRPr="00D8725E">
        <w:rPr>
          <w:rFonts w:ascii="Palatino Linotype" w:hAnsi="Palatino Linotype"/>
          <w:b/>
        </w:rPr>
        <w:t xml:space="preserve"> </w:t>
      </w:r>
      <w:r w:rsidR="006C0E60" w:rsidRPr="00D8725E">
        <w:rPr>
          <w:rFonts w:ascii="Palatino Linotype" w:hAnsi="Palatino Linotype"/>
        </w:rPr>
        <w:t xml:space="preserve">en los recursos de revisión </w:t>
      </w:r>
      <w:r w:rsidR="00924BE8" w:rsidRPr="00D8725E">
        <w:rPr>
          <w:b/>
          <w:spacing w:val="-20"/>
        </w:rPr>
        <w:t>0</w:t>
      </w:r>
      <w:r w:rsidR="0090090E" w:rsidRPr="00D8725E">
        <w:rPr>
          <w:b/>
          <w:spacing w:val="-20"/>
        </w:rPr>
        <w:t>8</w:t>
      </w:r>
      <w:r w:rsidR="0090090E" w:rsidRPr="00D8725E">
        <w:rPr>
          <w:rFonts w:ascii="Palatino Linotype" w:hAnsi="Palatino Linotype"/>
          <w:b/>
          <w:spacing w:val="-20"/>
        </w:rPr>
        <w:t xml:space="preserve">798/INFOEM/IP/RR/2019, </w:t>
      </w:r>
      <w:r w:rsidR="00924BE8" w:rsidRPr="00D8725E">
        <w:rPr>
          <w:rFonts w:ascii="Palatino Linotype" w:hAnsi="Palatino Linotype"/>
          <w:b/>
          <w:spacing w:val="-20"/>
        </w:rPr>
        <w:t>0</w:t>
      </w:r>
      <w:r w:rsidR="0090090E" w:rsidRPr="00D8725E">
        <w:rPr>
          <w:rFonts w:ascii="Palatino Linotype" w:hAnsi="Palatino Linotype"/>
          <w:b/>
          <w:spacing w:val="-20"/>
        </w:rPr>
        <w:t xml:space="preserve">8799/INFOEM/IP/RR/2019, </w:t>
      </w:r>
      <w:r w:rsidR="00924BE8" w:rsidRPr="00D8725E">
        <w:rPr>
          <w:rFonts w:ascii="Palatino Linotype" w:hAnsi="Palatino Linotype"/>
          <w:b/>
          <w:spacing w:val="-20"/>
        </w:rPr>
        <w:t>0</w:t>
      </w:r>
      <w:r w:rsidR="0090090E" w:rsidRPr="00D8725E">
        <w:rPr>
          <w:rFonts w:ascii="Palatino Linotype" w:hAnsi="Palatino Linotype"/>
          <w:b/>
          <w:spacing w:val="-20"/>
        </w:rPr>
        <w:t xml:space="preserve">8800/INFOEM/IP/RR/2019, </w:t>
      </w:r>
      <w:r w:rsidR="00924BE8" w:rsidRPr="00D8725E">
        <w:rPr>
          <w:rFonts w:ascii="Palatino Linotype" w:hAnsi="Palatino Linotype"/>
          <w:b/>
          <w:spacing w:val="-20"/>
        </w:rPr>
        <w:t>0</w:t>
      </w:r>
      <w:r w:rsidR="0090090E" w:rsidRPr="00D8725E">
        <w:rPr>
          <w:rFonts w:ascii="Palatino Linotype" w:hAnsi="Palatino Linotype"/>
          <w:b/>
          <w:spacing w:val="-20"/>
        </w:rPr>
        <w:t xml:space="preserve">8803/INFOEM/IP/RR/2019, </w:t>
      </w:r>
      <w:r w:rsidR="00924BE8" w:rsidRPr="00D8725E">
        <w:rPr>
          <w:rFonts w:ascii="Palatino Linotype" w:hAnsi="Palatino Linotype"/>
          <w:b/>
          <w:spacing w:val="-20"/>
        </w:rPr>
        <w:t>0</w:t>
      </w:r>
      <w:r w:rsidR="0090090E" w:rsidRPr="00D8725E">
        <w:rPr>
          <w:rFonts w:ascii="Palatino Linotype" w:hAnsi="Palatino Linotype"/>
          <w:b/>
          <w:spacing w:val="-20"/>
        </w:rPr>
        <w:t xml:space="preserve">8804/INFOEM/IP/RR/2019, </w:t>
      </w:r>
      <w:r w:rsidR="00924BE8" w:rsidRPr="00D8725E">
        <w:rPr>
          <w:rFonts w:ascii="Palatino Linotype" w:hAnsi="Palatino Linotype"/>
          <w:b/>
          <w:spacing w:val="-20"/>
        </w:rPr>
        <w:t>0</w:t>
      </w:r>
      <w:r w:rsidR="0090090E" w:rsidRPr="00D8725E">
        <w:rPr>
          <w:rFonts w:ascii="Palatino Linotype" w:hAnsi="Palatino Linotype"/>
          <w:b/>
          <w:spacing w:val="-20"/>
        </w:rPr>
        <w:t>8805/INFOEM/IP/RR/2019</w:t>
      </w:r>
      <w:r w:rsidR="0090090E" w:rsidRPr="00D8725E">
        <w:rPr>
          <w:rFonts w:ascii="Palatino Linotype" w:hAnsi="Palatino Linotype"/>
          <w:b/>
        </w:rPr>
        <w:t xml:space="preserve"> </w:t>
      </w:r>
      <w:r w:rsidR="0090090E" w:rsidRPr="00D8725E">
        <w:rPr>
          <w:rFonts w:ascii="Palatino Linotype" w:hAnsi="Palatino Linotype"/>
        </w:rPr>
        <w:t>y</w:t>
      </w:r>
      <w:r w:rsidR="0090090E" w:rsidRPr="00D8725E">
        <w:rPr>
          <w:rFonts w:ascii="Palatino Linotype" w:hAnsi="Palatino Linotype"/>
          <w:b/>
        </w:rPr>
        <w:t xml:space="preserve"> </w:t>
      </w:r>
      <w:r w:rsidR="00924BE8" w:rsidRPr="00D8725E">
        <w:rPr>
          <w:rFonts w:ascii="Palatino Linotype" w:hAnsi="Palatino Linotype"/>
          <w:b/>
        </w:rPr>
        <w:t>0</w:t>
      </w:r>
      <w:r w:rsidR="0090090E" w:rsidRPr="00D8725E">
        <w:rPr>
          <w:rFonts w:ascii="Palatino Linotype" w:hAnsi="Palatino Linotype"/>
          <w:b/>
        </w:rPr>
        <w:t>8807/INFOEM/IP/RR/2019</w:t>
      </w:r>
      <w:r w:rsidR="006C0E60" w:rsidRPr="00D8725E">
        <w:rPr>
          <w:rFonts w:ascii="Palatino Linotype" w:hAnsi="Palatino Linotype"/>
          <w:b/>
        </w:rPr>
        <w:t xml:space="preserve">, </w:t>
      </w:r>
      <w:r w:rsidR="006C0E60" w:rsidRPr="00D8725E">
        <w:rPr>
          <w:rFonts w:ascii="Palatino Linotype" w:hAnsi="Palatino Linotype"/>
        </w:rPr>
        <w:t>conforme al análisis del</w:t>
      </w:r>
      <w:r w:rsidRPr="00D8725E">
        <w:rPr>
          <w:rFonts w:ascii="Palatino Linotype" w:hAnsi="Palatino Linotype"/>
        </w:rPr>
        <w:t xml:space="preserve"> Considerando </w:t>
      </w:r>
      <w:r w:rsidR="002A2A3A" w:rsidRPr="00D8725E">
        <w:rPr>
          <w:rFonts w:ascii="Palatino Linotype" w:hAnsi="Palatino Linotype"/>
          <w:b/>
        </w:rPr>
        <w:t>SEXTO</w:t>
      </w:r>
      <w:r w:rsidRPr="00D8725E">
        <w:rPr>
          <w:rFonts w:ascii="Palatino Linotype" w:hAnsi="Palatino Linotype"/>
        </w:rPr>
        <w:t xml:space="preserve"> de esta resolución.</w:t>
      </w:r>
    </w:p>
    <w:p w14:paraId="46DB3731" w14:textId="77777777" w:rsidR="008402A0" w:rsidRPr="00D8725E" w:rsidRDefault="008402A0" w:rsidP="00CD4354">
      <w:pPr>
        <w:pStyle w:val="Prrafodelista"/>
        <w:widowControl w:val="0"/>
        <w:tabs>
          <w:tab w:val="left" w:pos="1701"/>
        </w:tabs>
        <w:autoSpaceDE w:val="0"/>
        <w:autoSpaceDN w:val="0"/>
        <w:adjustRightInd w:val="0"/>
        <w:spacing w:line="360" w:lineRule="auto"/>
        <w:ind w:left="0"/>
        <w:contextualSpacing w:val="0"/>
        <w:jc w:val="both"/>
        <w:rPr>
          <w:rFonts w:ascii="Palatino Linotype" w:hAnsi="Palatino Linotype"/>
          <w:b/>
        </w:rPr>
      </w:pPr>
    </w:p>
    <w:p w14:paraId="1FCDC2C8" w14:textId="63AABC2D" w:rsidR="00032626" w:rsidRPr="00D8725E" w:rsidRDefault="00941949" w:rsidP="00CD4354">
      <w:pPr>
        <w:pStyle w:val="Prrafodelista"/>
        <w:widowControl w:val="0"/>
        <w:numPr>
          <w:ilvl w:val="0"/>
          <w:numId w:val="12"/>
        </w:numPr>
        <w:autoSpaceDE w:val="0"/>
        <w:autoSpaceDN w:val="0"/>
        <w:adjustRightInd w:val="0"/>
        <w:spacing w:line="360" w:lineRule="auto"/>
        <w:ind w:left="0" w:firstLine="0"/>
        <w:jc w:val="both"/>
        <w:rPr>
          <w:rFonts w:ascii="Palatino Linotype" w:hAnsi="Palatino Linotype"/>
          <w:b/>
          <w:bCs/>
        </w:rPr>
      </w:pPr>
      <w:r w:rsidRPr="00D8725E">
        <w:rPr>
          <w:rFonts w:ascii="Palatino Linotype" w:hAnsi="Palatino Linotype"/>
        </w:rPr>
        <w:t xml:space="preserve">Se </w:t>
      </w:r>
      <w:r w:rsidR="00202D19" w:rsidRPr="00D8725E">
        <w:rPr>
          <w:rFonts w:ascii="Palatino Linotype" w:hAnsi="Palatino Linotype"/>
          <w:b/>
        </w:rPr>
        <w:t>REVOCAN</w:t>
      </w:r>
      <w:r w:rsidR="006C0E60" w:rsidRPr="00D8725E">
        <w:rPr>
          <w:rFonts w:ascii="Palatino Linotype" w:hAnsi="Palatino Linotype"/>
          <w:b/>
        </w:rPr>
        <w:t xml:space="preserve"> </w:t>
      </w:r>
      <w:r w:rsidR="006C0E60" w:rsidRPr="00D8725E">
        <w:rPr>
          <w:rFonts w:ascii="Palatino Linotype" w:hAnsi="Palatino Linotype"/>
        </w:rPr>
        <w:t>la</w:t>
      </w:r>
      <w:r w:rsidR="0090090E" w:rsidRPr="00D8725E">
        <w:rPr>
          <w:rFonts w:ascii="Palatino Linotype" w:hAnsi="Palatino Linotype"/>
        </w:rPr>
        <w:t>s</w:t>
      </w:r>
      <w:r w:rsidR="006C0E60" w:rsidRPr="00D8725E">
        <w:rPr>
          <w:rFonts w:ascii="Palatino Linotype" w:hAnsi="Palatino Linotype"/>
        </w:rPr>
        <w:t xml:space="preserve"> respuesta</w:t>
      </w:r>
      <w:r w:rsidR="0090090E" w:rsidRPr="00D8725E">
        <w:rPr>
          <w:rFonts w:ascii="Palatino Linotype" w:hAnsi="Palatino Linotype"/>
        </w:rPr>
        <w:t>s</w:t>
      </w:r>
      <w:r w:rsidR="006C0E60" w:rsidRPr="00D8725E">
        <w:rPr>
          <w:rFonts w:ascii="Palatino Linotype" w:hAnsi="Palatino Linotype"/>
        </w:rPr>
        <w:t xml:space="preserve"> otorgada</w:t>
      </w:r>
      <w:r w:rsidR="0090090E" w:rsidRPr="00D8725E">
        <w:rPr>
          <w:rFonts w:ascii="Palatino Linotype" w:hAnsi="Palatino Linotype"/>
        </w:rPr>
        <w:t>s</w:t>
      </w:r>
      <w:r w:rsidR="006C0E60" w:rsidRPr="00D8725E">
        <w:rPr>
          <w:rFonts w:ascii="Palatino Linotype" w:hAnsi="Palatino Linotype"/>
        </w:rPr>
        <w:t xml:space="preserve"> a la</w:t>
      </w:r>
      <w:r w:rsidR="0090090E" w:rsidRPr="00D8725E">
        <w:rPr>
          <w:rFonts w:ascii="Palatino Linotype" w:hAnsi="Palatino Linotype"/>
        </w:rPr>
        <w:t xml:space="preserve">s solicitudes de información </w:t>
      </w:r>
      <w:r w:rsidR="0090090E" w:rsidRPr="00D8725E">
        <w:rPr>
          <w:rFonts w:ascii="Palatino Linotype" w:hAnsi="Palatino Linotype"/>
          <w:b/>
          <w:bCs/>
        </w:rPr>
        <w:t xml:space="preserve">00089/JALTENCO/IP/2019, 00090/JALTENCO/IP/2019, 00091/JALTENCO/IP/2019, 00095/JALTENCO/IP/2019, 00096/JALTENCO/IP/2019, 00098/JALTENCO/IP/2019  </w:t>
      </w:r>
      <w:r w:rsidR="0090090E" w:rsidRPr="00D8725E">
        <w:rPr>
          <w:rFonts w:ascii="Palatino Linotype" w:hAnsi="Palatino Linotype"/>
          <w:bCs/>
        </w:rPr>
        <w:t>y</w:t>
      </w:r>
      <w:r w:rsidR="0090090E" w:rsidRPr="00D8725E">
        <w:rPr>
          <w:rFonts w:ascii="Palatino Linotype" w:hAnsi="Palatino Linotype"/>
          <w:b/>
          <w:bCs/>
        </w:rPr>
        <w:t xml:space="preserve"> 00101/JALTENCO/IP/2019 </w:t>
      </w:r>
      <w:r w:rsidR="006C0E60" w:rsidRPr="00D8725E">
        <w:rPr>
          <w:rFonts w:ascii="Palatino Linotype" w:hAnsi="Palatino Linotype"/>
        </w:rPr>
        <w:t xml:space="preserve">en términos del Considerando </w:t>
      </w:r>
      <w:r w:rsidR="00032626" w:rsidRPr="00D8725E">
        <w:rPr>
          <w:rFonts w:ascii="Palatino Linotype" w:hAnsi="Palatino Linotype"/>
          <w:b/>
        </w:rPr>
        <w:t>SEXTO</w:t>
      </w:r>
      <w:r w:rsidR="008F5B9B" w:rsidRPr="00D8725E">
        <w:rPr>
          <w:rFonts w:ascii="Palatino Linotype" w:hAnsi="Palatino Linotype"/>
        </w:rPr>
        <w:t xml:space="preserve"> de la presente resolución; </w:t>
      </w:r>
      <w:r w:rsidR="0090090E" w:rsidRPr="00D8725E">
        <w:rPr>
          <w:rFonts w:ascii="Palatino Linotype" w:hAnsi="Palatino Linotype"/>
        </w:rPr>
        <w:t xml:space="preserve">y </w:t>
      </w:r>
      <w:r w:rsidR="008F5B9B" w:rsidRPr="00D8725E">
        <w:rPr>
          <w:rFonts w:ascii="Palatino Linotype" w:hAnsi="Palatino Linotype"/>
        </w:rPr>
        <w:t>se</w:t>
      </w:r>
      <w:r w:rsidR="006C0E60" w:rsidRPr="00D8725E">
        <w:rPr>
          <w:rFonts w:ascii="Palatino Linotype" w:hAnsi="Palatino Linotype"/>
          <w:b/>
        </w:rPr>
        <w:t xml:space="preserve"> ordena</w:t>
      </w:r>
      <w:r w:rsidR="006C0E60" w:rsidRPr="00D8725E">
        <w:rPr>
          <w:rFonts w:ascii="Palatino Linotype" w:hAnsi="Palatino Linotype"/>
        </w:rPr>
        <w:t xml:space="preserve"> al</w:t>
      </w:r>
      <w:r w:rsidR="006C0E60" w:rsidRPr="00D8725E">
        <w:rPr>
          <w:rFonts w:ascii="Palatino Linotype" w:hAnsi="Palatino Linotype"/>
          <w:b/>
        </w:rPr>
        <w:t xml:space="preserve"> SUJETO OBLIGADO </w:t>
      </w:r>
      <w:r w:rsidR="006C0E60" w:rsidRPr="00D8725E">
        <w:rPr>
          <w:rFonts w:ascii="Palatino Linotype" w:hAnsi="Palatino Linotype"/>
        </w:rPr>
        <w:t>que entregue al</w:t>
      </w:r>
      <w:r w:rsidR="006C0E60" w:rsidRPr="00D8725E">
        <w:rPr>
          <w:rFonts w:ascii="Palatino Linotype" w:hAnsi="Palatino Linotype"/>
          <w:b/>
        </w:rPr>
        <w:t xml:space="preserve"> RECURRENTE</w:t>
      </w:r>
      <w:r w:rsidR="006C0E60" w:rsidRPr="00D8725E">
        <w:rPr>
          <w:rFonts w:ascii="Palatino Linotype" w:hAnsi="Palatino Linotype"/>
        </w:rPr>
        <w:t>, vía el</w:t>
      </w:r>
      <w:r w:rsidR="006C0E60" w:rsidRPr="00D8725E">
        <w:rPr>
          <w:rFonts w:ascii="Palatino Linotype" w:hAnsi="Palatino Linotype"/>
          <w:b/>
        </w:rPr>
        <w:t xml:space="preserve"> SAIMEX</w:t>
      </w:r>
      <w:r w:rsidR="006C0E60" w:rsidRPr="00D8725E">
        <w:rPr>
          <w:rFonts w:ascii="Palatino Linotype" w:hAnsi="Palatino Linotype"/>
        </w:rPr>
        <w:t xml:space="preserve">, </w:t>
      </w:r>
      <w:r w:rsidR="0090090E" w:rsidRPr="00D8725E">
        <w:rPr>
          <w:rFonts w:ascii="Palatino Linotype" w:hAnsi="Palatino Linotype"/>
        </w:rPr>
        <w:t xml:space="preserve">en </w:t>
      </w:r>
      <w:r w:rsidR="0090090E" w:rsidRPr="00D8725E">
        <w:rPr>
          <w:rFonts w:ascii="Palatino Linotype" w:hAnsi="Palatino Linotype"/>
          <w:b/>
        </w:rPr>
        <w:t>versión pública</w:t>
      </w:r>
      <w:r w:rsidR="0090090E" w:rsidRPr="00D8725E">
        <w:rPr>
          <w:rFonts w:ascii="Palatino Linotype" w:hAnsi="Palatino Linotype"/>
        </w:rPr>
        <w:t xml:space="preserve"> de ser procedente, </w:t>
      </w:r>
      <w:r w:rsidR="006C0E60" w:rsidRPr="00D8725E">
        <w:rPr>
          <w:rFonts w:ascii="Palatino Linotype" w:hAnsi="Palatino Linotype"/>
        </w:rPr>
        <w:t xml:space="preserve">lo siguiente: </w:t>
      </w:r>
    </w:p>
    <w:p w14:paraId="047FCA63" w14:textId="77777777" w:rsidR="00032626" w:rsidRPr="00D8725E" w:rsidRDefault="00032626" w:rsidP="00CD4354">
      <w:pPr>
        <w:pStyle w:val="Prrafodelista"/>
        <w:rPr>
          <w:rFonts w:ascii="Palatino Linotype" w:hAnsi="Palatino Linotype"/>
          <w:b/>
          <w:bCs/>
        </w:rPr>
      </w:pPr>
    </w:p>
    <w:p w14:paraId="643DC240" w14:textId="580626A7" w:rsidR="0090090E" w:rsidRPr="00D8725E" w:rsidRDefault="00032626" w:rsidP="00FD665E">
      <w:pPr>
        <w:widowControl w:val="0"/>
        <w:autoSpaceDE w:val="0"/>
        <w:autoSpaceDN w:val="0"/>
        <w:adjustRightInd w:val="0"/>
        <w:ind w:left="851" w:right="899" w:hanging="142"/>
        <w:jc w:val="both"/>
        <w:rPr>
          <w:rFonts w:ascii="Palatino Linotype" w:hAnsi="Palatino Linotype"/>
          <w:bCs/>
          <w:i/>
          <w:sz w:val="22"/>
        </w:rPr>
      </w:pPr>
      <w:r w:rsidRPr="00D8725E">
        <w:rPr>
          <w:rFonts w:ascii="Palatino Linotype" w:hAnsi="Palatino Linotype"/>
          <w:bCs/>
          <w:i/>
          <w:sz w:val="22"/>
        </w:rPr>
        <w:t>“</w:t>
      </w:r>
      <w:r w:rsidR="0090090E" w:rsidRPr="00D8725E">
        <w:rPr>
          <w:rFonts w:ascii="Palatino Linotype" w:hAnsi="Palatino Linotype"/>
          <w:bCs/>
          <w:i/>
          <w:sz w:val="22"/>
        </w:rPr>
        <w:t>a) Los recibos de nómina de los servidores públicos</w:t>
      </w:r>
      <w:r w:rsidR="00D8725E" w:rsidRPr="00D8725E">
        <w:rPr>
          <w:rFonts w:ascii="Palatino Linotype" w:hAnsi="Palatino Linotype"/>
          <w:bCs/>
          <w:i/>
          <w:sz w:val="22"/>
        </w:rPr>
        <w:t xml:space="preserve"> adscritos al Municipio</w:t>
      </w:r>
      <w:r w:rsidR="0090090E" w:rsidRPr="00D8725E">
        <w:rPr>
          <w:rFonts w:ascii="Palatino Linotype" w:hAnsi="Palatino Linotype"/>
          <w:bCs/>
          <w:i/>
          <w:sz w:val="22"/>
        </w:rPr>
        <w:t>,</w:t>
      </w:r>
      <w:r w:rsidR="00D8725E" w:rsidRPr="00D8725E">
        <w:rPr>
          <w:rFonts w:ascii="Palatino Linotype" w:hAnsi="Palatino Linotype"/>
          <w:bCs/>
          <w:i/>
          <w:sz w:val="22"/>
        </w:rPr>
        <w:t xml:space="preserve"> correspondiente de </w:t>
      </w:r>
      <w:r w:rsidR="0090090E" w:rsidRPr="00D8725E">
        <w:rPr>
          <w:rFonts w:ascii="Palatino Linotype" w:hAnsi="Palatino Linotype"/>
          <w:bCs/>
          <w:i/>
          <w:sz w:val="22"/>
        </w:rPr>
        <w:t>la primera quincena de enero de 2019 a la segunda quincena de septiembre de 2019.</w:t>
      </w:r>
    </w:p>
    <w:p w14:paraId="5654EDBE" w14:textId="77777777" w:rsidR="0090090E" w:rsidRPr="00D8725E" w:rsidRDefault="0090090E" w:rsidP="00CB2C0C">
      <w:pPr>
        <w:widowControl w:val="0"/>
        <w:autoSpaceDE w:val="0"/>
        <w:autoSpaceDN w:val="0"/>
        <w:adjustRightInd w:val="0"/>
        <w:ind w:left="851" w:right="899"/>
        <w:jc w:val="both"/>
        <w:rPr>
          <w:rFonts w:ascii="Palatino Linotype" w:hAnsi="Palatino Linotype"/>
          <w:bCs/>
          <w:i/>
          <w:sz w:val="22"/>
        </w:rPr>
      </w:pPr>
    </w:p>
    <w:p w14:paraId="057976FC" w14:textId="7F05B58C" w:rsidR="00087A1D" w:rsidRPr="00D8725E" w:rsidRDefault="00087A1D" w:rsidP="00CB2C0C">
      <w:pPr>
        <w:widowControl w:val="0"/>
        <w:autoSpaceDE w:val="0"/>
        <w:autoSpaceDN w:val="0"/>
        <w:adjustRightInd w:val="0"/>
        <w:ind w:left="851" w:right="899"/>
        <w:jc w:val="both"/>
        <w:rPr>
          <w:rFonts w:ascii="Palatino Linotype" w:hAnsi="Palatino Linotype"/>
          <w:bCs/>
          <w:i/>
          <w:sz w:val="22"/>
        </w:rPr>
      </w:pPr>
      <w:r w:rsidRPr="00D8725E">
        <w:rPr>
          <w:rFonts w:ascii="Palatino Linotype" w:hAnsi="Palatino Linotype"/>
          <w:bCs/>
          <w:i/>
          <w:sz w:val="22"/>
        </w:rPr>
        <w:t>b) Los recibos de nómina del Presidente Municipal, Regidores, Sindico, Secretario del Ayuntamiento, así como el personal designado a cada uno de ellos y del adscrito a la Unidad de Transparencia, de la primera quincena de octubre de 2019.</w:t>
      </w:r>
    </w:p>
    <w:p w14:paraId="7F5CF842" w14:textId="77777777" w:rsidR="00087A1D" w:rsidRPr="00D8725E" w:rsidRDefault="00087A1D" w:rsidP="00CB2C0C">
      <w:pPr>
        <w:widowControl w:val="0"/>
        <w:autoSpaceDE w:val="0"/>
        <w:autoSpaceDN w:val="0"/>
        <w:adjustRightInd w:val="0"/>
        <w:ind w:left="851" w:right="899"/>
        <w:jc w:val="both"/>
        <w:rPr>
          <w:rFonts w:ascii="Palatino Linotype" w:hAnsi="Palatino Linotype"/>
          <w:bCs/>
          <w:i/>
          <w:sz w:val="22"/>
        </w:rPr>
      </w:pPr>
    </w:p>
    <w:p w14:paraId="7979A9F9" w14:textId="1912B6BF" w:rsidR="0090090E" w:rsidRPr="00D8725E" w:rsidRDefault="00087A1D" w:rsidP="00CB2C0C">
      <w:pPr>
        <w:widowControl w:val="0"/>
        <w:autoSpaceDE w:val="0"/>
        <w:autoSpaceDN w:val="0"/>
        <w:adjustRightInd w:val="0"/>
        <w:ind w:left="851" w:right="899"/>
        <w:jc w:val="both"/>
        <w:rPr>
          <w:rFonts w:ascii="Palatino Linotype" w:hAnsi="Palatino Linotype"/>
          <w:bCs/>
          <w:i/>
          <w:sz w:val="22"/>
        </w:rPr>
      </w:pPr>
      <w:r w:rsidRPr="00D8725E">
        <w:rPr>
          <w:rFonts w:ascii="Palatino Linotype" w:hAnsi="Palatino Linotype"/>
          <w:bCs/>
          <w:i/>
          <w:sz w:val="22"/>
        </w:rPr>
        <w:t>c</w:t>
      </w:r>
      <w:r w:rsidR="0090090E" w:rsidRPr="00D8725E">
        <w:rPr>
          <w:rFonts w:ascii="Palatino Linotype" w:hAnsi="Palatino Linotype"/>
          <w:bCs/>
          <w:i/>
          <w:sz w:val="22"/>
        </w:rPr>
        <w:t xml:space="preserve">) </w:t>
      </w:r>
      <w:r w:rsidRPr="00D8725E">
        <w:rPr>
          <w:rFonts w:ascii="Palatino Linotype" w:hAnsi="Palatino Linotype"/>
          <w:bCs/>
          <w:i/>
          <w:sz w:val="22"/>
        </w:rPr>
        <w:t>El documento o documentos donde conste el d</w:t>
      </w:r>
      <w:r w:rsidR="0090090E" w:rsidRPr="00D8725E">
        <w:rPr>
          <w:rFonts w:ascii="Palatino Linotype" w:hAnsi="Palatino Linotype"/>
          <w:bCs/>
          <w:i/>
          <w:sz w:val="22"/>
        </w:rPr>
        <w:t xml:space="preserve">omicilio oficial vigente </w:t>
      </w:r>
      <w:r w:rsidR="00D8725E" w:rsidRPr="00D8725E">
        <w:rPr>
          <w:rFonts w:ascii="Palatino Linotype" w:hAnsi="Palatino Linotype"/>
          <w:bCs/>
          <w:i/>
          <w:sz w:val="22"/>
        </w:rPr>
        <w:t xml:space="preserve">a 28 de octubre de 2019, </w:t>
      </w:r>
      <w:r w:rsidR="0090090E" w:rsidRPr="00D8725E">
        <w:rPr>
          <w:rFonts w:ascii="Palatino Linotype" w:hAnsi="Palatino Linotype"/>
          <w:bCs/>
          <w:i/>
          <w:sz w:val="22"/>
        </w:rPr>
        <w:t>del Director de Administración, Coordinador de Recursos Humanos y</w:t>
      </w:r>
      <w:r w:rsidRPr="00D8725E">
        <w:rPr>
          <w:rFonts w:ascii="Palatino Linotype" w:hAnsi="Palatino Linotype"/>
          <w:bCs/>
          <w:i/>
          <w:sz w:val="22"/>
        </w:rPr>
        <w:t xml:space="preserve"> del</w:t>
      </w:r>
      <w:r w:rsidR="0090090E" w:rsidRPr="00D8725E">
        <w:rPr>
          <w:rFonts w:ascii="Palatino Linotype" w:hAnsi="Palatino Linotype"/>
          <w:bCs/>
          <w:i/>
          <w:sz w:val="22"/>
        </w:rPr>
        <w:t xml:space="preserve"> Encargado de Adquisiciones.</w:t>
      </w:r>
    </w:p>
    <w:p w14:paraId="39C0D25F" w14:textId="77777777" w:rsidR="0090090E" w:rsidRPr="00D8725E" w:rsidRDefault="0090090E" w:rsidP="00CB2C0C">
      <w:pPr>
        <w:widowControl w:val="0"/>
        <w:autoSpaceDE w:val="0"/>
        <w:autoSpaceDN w:val="0"/>
        <w:adjustRightInd w:val="0"/>
        <w:ind w:left="851" w:right="899"/>
        <w:jc w:val="both"/>
        <w:rPr>
          <w:rFonts w:ascii="Palatino Linotype" w:hAnsi="Palatino Linotype"/>
          <w:bCs/>
          <w:i/>
          <w:sz w:val="22"/>
        </w:rPr>
      </w:pPr>
    </w:p>
    <w:p w14:paraId="463BE958" w14:textId="77777777" w:rsidR="00422F55" w:rsidRPr="00D8725E" w:rsidRDefault="00087A1D" w:rsidP="00CB2C0C">
      <w:pPr>
        <w:widowControl w:val="0"/>
        <w:autoSpaceDE w:val="0"/>
        <w:autoSpaceDN w:val="0"/>
        <w:adjustRightInd w:val="0"/>
        <w:ind w:left="851" w:right="899"/>
        <w:jc w:val="both"/>
        <w:rPr>
          <w:rFonts w:ascii="Palatino Linotype" w:hAnsi="Palatino Linotype"/>
          <w:bCs/>
          <w:i/>
          <w:sz w:val="22"/>
        </w:rPr>
      </w:pPr>
      <w:r w:rsidRPr="00D8725E">
        <w:rPr>
          <w:rFonts w:ascii="Palatino Linotype" w:hAnsi="Palatino Linotype"/>
          <w:bCs/>
          <w:i/>
          <w:sz w:val="22"/>
        </w:rPr>
        <w:t>d</w:t>
      </w:r>
      <w:r w:rsidR="0090090E" w:rsidRPr="00D8725E">
        <w:rPr>
          <w:rFonts w:ascii="Palatino Linotype" w:hAnsi="Palatino Linotype"/>
          <w:bCs/>
          <w:i/>
          <w:sz w:val="22"/>
        </w:rPr>
        <w:t>)</w:t>
      </w:r>
      <w:r w:rsidRPr="00D8725E">
        <w:rPr>
          <w:rFonts w:ascii="Palatino Linotype" w:hAnsi="Palatino Linotype"/>
          <w:bCs/>
          <w:i/>
          <w:sz w:val="22"/>
        </w:rPr>
        <w:t xml:space="preserve"> El e</w:t>
      </w:r>
      <w:r w:rsidR="0090090E" w:rsidRPr="00D8725E">
        <w:rPr>
          <w:rFonts w:ascii="Palatino Linotype" w:hAnsi="Palatino Linotype"/>
          <w:bCs/>
          <w:i/>
          <w:sz w:val="22"/>
        </w:rPr>
        <w:t>xpediente laboral del Director de Administración, Coordinador de Recursos Humanos</w:t>
      </w:r>
      <w:r w:rsidRPr="00D8725E">
        <w:rPr>
          <w:rFonts w:ascii="Palatino Linotype" w:hAnsi="Palatino Linotype"/>
          <w:bCs/>
          <w:i/>
          <w:sz w:val="22"/>
        </w:rPr>
        <w:t xml:space="preserve">, </w:t>
      </w:r>
      <w:r w:rsidR="0090090E" w:rsidRPr="00D8725E">
        <w:rPr>
          <w:rFonts w:ascii="Palatino Linotype" w:hAnsi="Palatino Linotype"/>
          <w:bCs/>
          <w:i/>
          <w:sz w:val="22"/>
        </w:rPr>
        <w:t>Encargado de Adquisiciones</w:t>
      </w:r>
      <w:r w:rsidRPr="00D8725E">
        <w:rPr>
          <w:rFonts w:ascii="Palatino Linotype" w:hAnsi="Palatino Linotype"/>
          <w:bCs/>
          <w:i/>
          <w:sz w:val="22"/>
        </w:rPr>
        <w:t xml:space="preserve"> y del personal adscrito a la Unidad de Transparencia y a la Tesorería Municipal.</w:t>
      </w:r>
    </w:p>
    <w:p w14:paraId="06AA3C86" w14:textId="77777777" w:rsidR="00422F55" w:rsidRPr="00D8725E" w:rsidRDefault="00422F55" w:rsidP="00CB2C0C">
      <w:pPr>
        <w:widowControl w:val="0"/>
        <w:autoSpaceDE w:val="0"/>
        <w:autoSpaceDN w:val="0"/>
        <w:adjustRightInd w:val="0"/>
        <w:ind w:left="851" w:right="899"/>
        <w:jc w:val="both"/>
        <w:rPr>
          <w:rFonts w:ascii="Palatino Linotype" w:hAnsi="Palatino Linotype"/>
          <w:bCs/>
          <w:i/>
          <w:sz w:val="22"/>
        </w:rPr>
      </w:pPr>
    </w:p>
    <w:p w14:paraId="6E50504C" w14:textId="48FF1EAE" w:rsidR="00422F55" w:rsidRPr="00D8725E" w:rsidRDefault="00422F55" w:rsidP="00D8725E">
      <w:pPr>
        <w:widowControl w:val="0"/>
        <w:autoSpaceDE w:val="0"/>
        <w:autoSpaceDN w:val="0"/>
        <w:adjustRightInd w:val="0"/>
        <w:ind w:left="851" w:right="899"/>
        <w:jc w:val="both"/>
        <w:rPr>
          <w:rFonts w:ascii="Palatino Linotype" w:hAnsi="Palatino Linotype"/>
          <w:bCs/>
          <w:i/>
          <w:sz w:val="22"/>
        </w:rPr>
      </w:pPr>
      <w:r w:rsidRPr="00D8725E">
        <w:rPr>
          <w:rFonts w:ascii="Palatino Linotype" w:hAnsi="Palatino Linotype"/>
          <w:bCs/>
          <w:i/>
          <w:sz w:val="22"/>
        </w:rPr>
        <w:t xml:space="preserve">Debiendo notificar al </w:t>
      </w:r>
      <w:r w:rsidRPr="00D8725E">
        <w:rPr>
          <w:rFonts w:ascii="Palatino Linotype" w:hAnsi="Palatino Linotype"/>
          <w:b/>
          <w:bCs/>
          <w:i/>
          <w:sz w:val="22"/>
        </w:rPr>
        <w:t>RECURRENTE</w:t>
      </w:r>
      <w:r w:rsidRPr="00D8725E">
        <w:rPr>
          <w:rFonts w:ascii="Palatino Linotype" w:hAnsi="Palatino Linotype"/>
          <w:bCs/>
          <w:i/>
          <w:sz w:val="22"/>
        </w:rPr>
        <w:t xml:space="preserve"> el Acuerdo de Clasificación de la información que emita el Comité de Transparencia con motivo de la versión pública</w:t>
      </w:r>
      <w:r w:rsidR="00D8725E" w:rsidRPr="00D8725E">
        <w:rPr>
          <w:rFonts w:ascii="Palatino Linotype" w:hAnsi="Palatino Linotype"/>
          <w:bCs/>
          <w:i/>
          <w:sz w:val="22"/>
        </w:rPr>
        <w:t xml:space="preserve">, así como mediante el cual se clasifiquen </w:t>
      </w:r>
      <w:r w:rsidRPr="00D8725E">
        <w:rPr>
          <w:rFonts w:ascii="Palatino Linotype" w:hAnsi="Palatino Linotype"/>
          <w:bCs/>
          <w:i/>
          <w:sz w:val="22"/>
        </w:rPr>
        <w:t>en su totalidad los documentos</w:t>
      </w:r>
      <w:r w:rsidR="00D8725E" w:rsidRPr="00D8725E">
        <w:rPr>
          <w:rFonts w:ascii="Palatino Linotype" w:hAnsi="Palatino Linotype"/>
          <w:bCs/>
          <w:i/>
          <w:sz w:val="22"/>
        </w:rPr>
        <w:t xml:space="preserve"> susceptibles de ser clasificados como información confidencial</w:t>
      </w:r>
      <w:r w:rsidRPr="00D8725E">
        <w:rPr>
          <w:rFonts w:ascii="Palatino Linotype" w:hAnsi="Palatino Linotype"/>
          <w:bCs/>
          <w:i/>
          <w:sz w:val="22"/>
        </w:rPr>
        <w:t xml:space="preserve"> que integren el expediente laboral de los servidores públicos señalados en el inciso d), </w:t>
      </w:r>
      <w:r w:rsidR="00CB2C0C" w:rsidRPr="00D8725E">
        <w:rPr>
          <w:rFonts w:ascii="Palatino Linotype" w:hAnsi="Palatino Linotype"/>
          <w:bCs/>
          <w:i/>
          <w:sz w:val="22"/>
        </w:rPr>
        <w:t xml:space="preserve">y se ponga a disposición del </w:t>
      </w:r>
      <w:r w:rsidR="00CB2C0C" w:rsidRPr="00D8725E">
        <w:rPr>
          <w:rFonts w:ascii="Palatino Linotype" w:hAnsi="Palatino Linotype"/>
          <w:b/>
          <w:bCs/>
          <w:i/>
          <w:sz w:val="22"/>
        </w:rPr>
        <w:t>RECURRENTE</w:t>
      </w:r>
      <w:r w:rsidR="00CB2C0C" w:rsidRPr="00D8725E">
        <w:rPr>
          <w:rFonts w:ascii="Palatino Linotype" w:hAnsi="Palatino Linotype"/>
          <w:bCs/>
          <w:i/>
          <w:sz w:val="22"/>
        </w:rPr>
        <w:t>.</w:t>
      </w:r>
      <w:r w:rsidR="00D8725E" w:rsidRPr="00D8725E">
        <w:rPr>
          <w:rFonts w:ascii="Palatino Linotype" w:hAnsi="Palatino Linotype"/>
          <w:bCs/>
          <w:i/>
          <w:sz w:val="22"/>
        </w:rPr>
        <w:t>”</w:t>
      </w:r>
    </w:p>
    <w:p w14:paraId="70DFC58E" w14:textId="77777777" w:rsidR="00032626" w:rsidRPr="00D8725E" w:rsidRDefault="00032626" w:rsidP="00CB2C0C">
      <w:pPr>
        <w:pStyle w:val="Prrafodelista"/>
        <w:spacing w:line="360" w:lineRule="auto"/>
        <w:rPr>
          <w:rFonts w:ascii="Palatino Linotype" w:hAnsi="Palatino Linotype"/>
          <w:b/>
        </w:rPr>
      </w:pPr>
    </w:p>
    <w:p w14:paraId="3FBDAC82" w14:textId="77777777" w:rsidR="00CB2C0C" w:rsidRPr="00D8725E" w:rsidRDefault="00CB2C0C" w:rsidP="00CB2C0C">
      <w:pPr>
        <w:pStyle w:val="Prrafodelista"/>
        <w:widowControl w:val="0"/>
        <w:autoSpaceDE w:val="0"/>
        <w:autoSpaceDN w:val="0"/>
        <w:adjustRightInd w:val="0"/>
        <w:spacing w:line="360" w:lineRule="auto"/>
        <w:ind w:left="0"/>
        <w:contextualSpacing w:val="0"/>
        <w:jc w:val="both"/>
        <w:rPr>
          <w:rFonts w:ascii="Palatino Linotype" w:hAnsi="Palatino Linotype"/>
          <w:shd w:val="clear" w:color="auto" w:fill="FFFFFF"/>
        </w:rPr>
      </w:pPr>
      <w:r w:rsidRPr="00D8725E">
        <w:rPr>
          <w:rFonts w:ascii="Palatino Linotype" w:hAnsi="Palatino Linotype"/>
          <w:b/>
          <w:sz w:val="28"/>
          <w:lang w:eastAsia="es-ES_tradnl"/>
        </w:rPr>
        <w:t>TERCERO</w:t>
      </w:r>
      <w:r w:rsidRPr="00D8725E">
        <w:rPr>
          <w:rFonts w:ascii="Palatino Linotype" w:hAnsi="Palatino Linotype"/>
          <w:b/>
          <w:lang w:eastAsia="es-ES_tradnl"/>
        </w:rPr>
        <w:t>. Notifíquese</w:t>
      </w:r>
      <w:r w:rsidRPr="00D8725E">
        <w:rPr>
          <w:rFonts w:ascii="Palatino Linotype" w:hAnsi="Palatino Linotype"/>
          <w:lang w:eastAsia="es-ES_tradnl"/>
        </w:rPr>
        <w:t xml:space="preserve"> </w:t>
      </w:r>
      <w:r w:rsidRPr="00D8725E">
        <w:rPr>
          <w:rFonts w:ascii="Palatino Linotype" w:hAnsi="Palatino Linotype"/>
          <w:shd w:val="clear" w:color="auto" w:fill="FFFFFF"/>
        </w:rPr>
        <w:t>al Titular de la Unidad de Transparencia del</w:t>
      </w:r>
      <w:r w:rsidRPr="00D8725E">
        <w:rPr>
          <w:rStyle w:val="apple-converted-space"/>
          <w:rFonts w:ascii="Palatino Linotype" w:hAnsi="Palatino Linotype"/>
          <w:b/>
          <w:shd w:val="clear" w:color="auto" w:fill="FFFFFF"/>
        </w:rPr>
        <w:t xml:space="preserve"> </w:t>
      </w:r>
      <w:r w:rsidRPr="00D8725E">
        <w:rPr>
          <w:rFonts w:ascii="Palatino Linotype" w:hAnsi="Palatino Linotype"/>
          <w:b/>
          <w:shd w:val="clear" w:color="auto" w:fill="FFFFFF"/>
        </w:rPr>
        <w:t>SUJETO OBLIGADO</w:t>
      </w:r>
      <w:r w:rsidRPr="00D8725E">
        <w:rPr>
          <w:rFonts w:ascii="Palatino Linotype" w:hAnsi="Palatino Linotype"/>
          <w:shd w:val="clear" w:color="auto" w:fill="FFFFFF"/>
        </w:rPr>
        <w:t xml:space="preserve">, para que conforme a los artículos 186 último párrafo y 189 párrafo segundo de la Ley de Transparencia y Acceso a la Información Pública del Estado de México y Municipios, dé </w:t>
      </w:r>
      <w:r w:rsidRPr="00D8725E">
        <w:rPr>
          <w:rFonts w:ascii="Palatino Linotype" w:hAnsi="Palatino Linotype" w:cs="Arial"/>
        </w:rPr>
        <w:t>cumplimiento</w:t>
      </w:r>
      <w:r w:rsidRPr="00D8725E">
        <w:rPr>
          <w:rFonts w:ascii="Palatino Linotype" w:hAnsi="Palatino Linotype"/>
          <w:shd w:val="clear" w:color="auto" w:fill="FFFFFF"/>
        </w:rPr>
        <w:t xml:space="preserve"> a lo ordenado dentro del plazo de diez días hábiles, debiendo informar a este Instituto en un plazo </w:t>
      </w:r>
      <w:r w:rsidRPr="00D8725E">
        <w:rPr>
          <w:rFonts w:ascii="Palatino Linotype" w:eastAsiaTheme="minorEastAsia" w:hAnsi="Palatino Linotype"/>
          <w:lang w:eastAsia="es-ES_tradnl"/>
        </w:rPr>
        <w:t>de</w:t>
      </w:r>
      <w:r w:rsidRPr="00D8725E">
        <w:rPr>
          <w:rFonts w:ascii="Palatino Linotype" w:hAnsi="Palatino Linotype"/>
          <w:shd w:val="clear" w:color="auto" w:fill="FFFFFF"/>
        </w:rPr>
        <w:t xml:space="preserve"> tres días hábiles siguientes sobre el cumplimiento dado a la presente resolución.</w:t>
      </w:r>
    </w:p>
    <w:p w14:paraId="6A8FC84C" w14:textId="77777777" w:rsidR="00CB2C0C" w:rsidRPr="00D8725E" w:rsidRDefault="00CB2C0C" w:rsidP="00CB2C0C">
      <w:pPr>
        <w:pStyle w:val="Prrafodelista"/>
        <w:widowControl w:val="0"/>
        <w:autoSpaceDE w:val="0"/>
        <w:autoSpaceDN w:val="0"/>
        <w:adjustRightInd w:val="0"/>
        <w:spacing w:line="360" w:lineRule="auto"/>
        <w:ind w:left="0"/>
        <w:contextualSpacing w:val="0"/>
        <w:jc w:val="both"/>
        <w:rPr>
          <w:rFonts w:ascii="Palatino Linotype" w:hAnsi="Palatino Linotype"/>
          <w:shd w:val="clear" w:color="auto" w:fill="FFFFFF"/>
        </w:rPr>
      </w:pPr>
    </w:p>
    <w:p w14:paraId="2903F9FB" w14:textId="2C6B9387" w:rsidR="00CB2C0C" w:rsidRPr="00D8725E" w:rsidRDefault="00CB2C0C" w:rsidP="00CB2C0C">
      <w:pPr>
        <w:widowControl w:val="0"/>
        <w:autoSpaceDE w:val="0"/>
        <w:autoSpaceDN w:val="0"/>
        <w:adjustRightInd w:val="0"/>
        <w:spacing w:line="360" w:lineRule="auto"/>
        <w:jc w:val="both"/>
        <w:rPr>
          <w:rFonts w:ascii="Palatino Linotype" w:eastAsiaTheme="minorEastAsia" w:hAnsi="Palatino Linotype"/>
          <w:color w:val="222222"/>
          <w:lang w:eastAsia="es-ES_tradnl"/>
        </w:rPr>
      </w:pPr>
      <w:r w:rsidRPr="00D8725E">
        <w:rPr>
          <w:rFonts w:ascii="Palatino Linotype" w:hAnsi="Palatino Linotype" w:cs="Arial"/>
          <w:b/>
          <w:color w:val="000000" w:themeColor="text1"/>
          <w:sz w:val="28"/>
        </w:rPr>
        <w:t>CUARTO</w:t>
      </w:r>
      <w:r w:rsidRPr="00D8725E">
        <w:rPr>
          <w:rFonts w:ascii="Palatino Linotype" w:hAnsi="Palatino Linotype" w:cs="Arial"/>
          <w:b/>
          <w:color w:val="000000" w:themeColor="text1"/>
        </w:rPr>
        <w:t>.</w:t>
      </w:r>
      <w:r w:rsidRPr="00D8725E">
        <w:rPr>
          <w:rFonts w:ascii="Palatino Linotype" w:eastAsiaTheme="minorEastAsia" w:hAnsi="Palatino Linotype"/>
          <w:b/>
          <w:color w:val="222222"/>
          <w:lang w:eastAsia="es-ES_tradnl"/>
        </w:rPr>
        <w:t xml:space="preserve"> Notifíquese</w:t>
      </w:r>
      <w:r w:rsidRPr="00D8725E">
        <w:rPr>
          <w:rFonts w:ascii="Palatino Linotype" w:eastAsiaTheme="minorEastAsia" w:hAnsi="Palatino Linotype"/>
          <w:color w:val="222222"/>
          <w:lang w:eastAsia="es-ES_tradnl"/>
        </w:rPr>
        <w:t xml:space="preserve"> al </w:t>
      </w:r>
      <w:r w:rsidRPr="00D8725E">
        <w:rPr>
          <w:rFonts w:ascii="Palatino Linotype" w:eastAsiaTheme="minorEastAsia" w:hAnsi="Palatino Linotype"/>
          <w:b/>
          <w:color w:val="222222"/>
          <w:lang w:eastAsia="es-ES_tradnl"/>
        </w:rPr>
        <w:t>RECURRENTE</w:t>
      </w:r>
      <w:r w:rsidR="00202D19" w:rsidRPr="00D8725E">
        <w:rPr>
          <w:rFonts w:ascii="Palatino Linotype" w:eastAsiaTheme="minorEastAsia" w:hAnsi="Palatino Linotype"/>
          <w:b/>
          <w:color w:val="222222"/>
          <w:lang w:eastAsia="es-ES_tradnl"/>
        </w:rPr>
        <w:t>,</w:t>
      </w:r>
      <w:r w:rsidRPr="00D8725E">
        <w:rPr>
          <w:rFonts w:ascii="Palatino Linotype" w:eastAsiaTheme="minorEastAsia" w:hAnsi="Palatino Linotype"/>
          <w:color w:val="222222"/>
          <w:lang w:eastAsia="es-ES_tradnl"/>
        </w:rPr>
        <w:t xml:space="preserve"> la presente resolución y los Informes Justificados. </w:t>
      </w:r>
    </w:p>
    <w:p w14:paraId="1899DB04" w14:textId="77777777" w:rsidR="00CB2C0C" w:rsidRPr="00D8725E" w:rsidRDefault="00CB2C0C" w:rsidP="00CB2C0C">
      <w:pPr>
        <w:widowControl w:val="0"/>
        <w:autoSpaceDE w:val="0"/>
        <w:autoSpaceDN w:val="0"/>
        <w:adjustRightInd w:val="0"/>
        <w:spacing w:line="360" w:lineRule="auto"/>
        <w:jc w:val="both"/>
        <w:rPr>
          <w:rFonts w:ascii="Palatino Linotype" w:hAnsi="Palatino Linotype" w:cs="Arial"/>
          <w:b/>
          <w:color w:val="000000" w:themeColor="text1"/>
        </w:rPr>
      </w:pPr>
    </w:p>
    <w:p w14:paraId="6173F135" w14:textId="24D2A778" w:rsidR="00CB2C0C" w:rsidRPr="00CB2C0C" w:rsidRDefault="00CB2C0C" w:rsidP="00CB2C0C">
      <w:pPr>
        <w:widowControl w:val="0"/>
        <w:autoSpaceDE w:val="0"/>
        <w:autoSpaceDN w:val="0"/>
        <w:adjustRightInd w:val="0"/>
        <w:spacing w:line="360" w:lineRule="auto"/>
        <w:jc w:val="both"/>
        <w:rPr>
          <w:rFonts w:ascii="Palatino Linotype" w:eastAsiaTheme="minorEastAsia" w:hAnsi="Palatino Linotype"/>
          <w:color w:val="222222"/>
          <w:lang w:eastAsia="es-ES_tradnl"/>
        </w:rPr>
      </w:pPr>
      <w:r w:rsidRPr="00D8725E">
        <w:rPr>
          <w:rFonts w:ascii="Palatino Linotype" w:hAnsi="Palatino Linotype" w:cs="Arial"/>
          <w:b/>
          <w:color w:val="000000" w:themeColor="text1"/>
          <w:sz w:val="28"/>
        </w:rPr>
        <w:t>QUINTO</w:t>
      </w:r>
      <w:r w:rsidRPr="00D8725E">
        <w:rPr>
          <w:rFonts w:ascii="Palatino Linotype" w:hAnsi="Palatino Linotype" w:cs="Arial"/>
          <w:b/>
          <w:color w:val="000000" w:themeColor="text1"/>
        </w:rPr>
        <w:t xml:space="preserve">. </w:t>
      </w:r>
      <w:r w:rsidRPr="00D8725E">
        <w:rPr>
          <w:rFonts w:ascii="Palatino Linotype" w:eastAsiaTheme="minorEastAsia" w:hAnsi="Palatino Linotype"/>
          <w:b/>
          <w:color w:val="222222"/>
          <w:lang w:eastAsia="es-ES_tradnl"/>
        </w:rPr>
        <w:t>Hágase del conocimiento</w:t>
      </w:r>
      <w:r w:rsidRPr="00D8725E">
        <w:rPr>
          <w:rFonts w:ascii="Palatino Linotype" w:eastAsiaTheme="minorEastAsia" w:hAnsi="Palatino Linotype"/>
          <w:color w:val="222222"/>
          <w:lang w:eastAsia="es-ES_tradnl"/>
        </w:rPr>
        <w:t xml:space="preserve"> del</w:t>
      </w:r>
      <w:r w:rsidRPr="00D8725E">
        <w:rPr>
          <w:rFonts w:ascii="Palatino Linotype" w:eastAsiaTheme="minorEastAsia" w:hAnsi="Palatino Linotype"/>
          <w:b/>
          <w:color w:val="222222"/>
          <w:lang w:eastAsia="es-ES_tradnl"/>
        </w:rPr>
        <w:t xml:space="preserve"> RECURRENTE</w:t>
      </w:r>
      <w:r w:rsidRPr="00D8725E">
        <w:rPr>
          <w:rFonts w:ascii="Palatino Linotype" w:eastAsiaTheme="minorEastAsia" w:hAnsi="Palatino Linotype"/>
          <w:color w:val="222222"/>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1B98BF91" w14:textId="77777777" w:rsidR="00941949" w:rsidRPr="00CB2C0C" w:rsidRDefault="00941949" w:rsidP="00CD4354">
      <w:pPr>
        <w:pStyle w:val="Prrafodelista"/>
        <w:spacing w:line="360" w:lineRule="auto"/>
        <w:ind w:left="0"/>
        <w:jc w:val="both"/>
        <w:rPr>
          <w:rFonts w:ascii="Palatino Linotype" w:hAnsi="Palatino Linotype"/>
          <w:shd w:val="clear" w:color="auto" w:fill="FFFFFF"/>
        </w:rPr>
      </w:pPr>
    </w:p>
    <w:p w14:paraId="26CCDECA" w14:textId="235C558E" w:rsidR="008A7D8D" w:rsidRDefault="008A7D8D" w:rsidP="008A7D8D">
      <w:pPr>
        <w:spacing w:line="360" w:lineRule="auto"/>
        <w:jc w:val="both"/>
        <w:rPr>
          <w:rFonts w:ascii="Palatino Linotype" w:eastAsia="Calibri" w:hAnsi="Palatino Linotype" w:cs="Arial"/>
        </w:rPr>
      </w:pPr>
      <w:r w:rsidRPr="00B80511">
        <w:rPr>
          <w:rFonts w:ascii="Palatino Linotype" w:eastAsia="Calibri" w:hAnsi="Palatino Linotype" w:cs="Arial"/>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w:t>
      </w:r>
      <w:r w:rsidR="003B05AE">
        <w:rPr>
          <w:rFonts w:ascii="Palatino Linotype" w:eastAsia="Calibri" w:hAnsi="Palatino Linotype" w:cs="Arial"/>
        </w:rPr>
        <w:t>, EMITIENDO VOTO PARTICULAR</w:t>
      </w:r>
      <w:r w:rsidRPr="00B80511">
        <w:rPr>
          <w:rFonts w:ascii="Palatino Linotype" w:eastAsia="Calibri" w:hAnsi="Palatino Linotype" w:cs="Arial"/>
        </w:rPr>
        <w:t>; JAVIER MARTÍNEZ CRUZ</w:t>
      </w:r>
      <w:r w:rsidR="003B05AE">
        <w:rPr>
          <w:rFonts w:ascii="Palatino Linotype" w:eastAsia="Calibri" w:hAnsi="Palatino Linotype" w:cs="Arial"/>
        </w:rPr>
        <w:t>, EMITIENDO VOTO PARTICULAR</w:t>
      </w:r>
      <w:r w:rsidRPr="00B80511">
        <w:rPr>
          <w:rFonts w:ascii="Palatino Linotype" w:eastAsia="Calibri" w:hAnsi="Palatino Linotype" w:cs="Arial"/>
        </w:rPr>
        <w:t xml:space="preserve"> Y LUIS GUSTAVO PARRA NORIEGA</w:t>
      </w:r>
      <w:r w:rsidR="003B05AE">
        <w:rPr>
          <w:rFonts w:ascii="Palatino Linotype" w:eastAsia="Calibri" w:hAnsi="Palatino Linotype" w:cs="Arial"/>
        </w:rPr>
        <w:t>, EMITIENDO VOTO PARTICULAR</w:t>
      </w:r>
      <w:r w:rsidRPr="00B80511">
        <w:rPr>
          <w:rFonts w:ascii="Palatino Linotype" w:eastAsia="Calibri" w:hAnsi="Palatino Linotype" w:cs="Arial"/>
        </w:rPr>
        <w:t>; EN LA TERCERA SESIÓN ORDINARIA CELEBRADA EL VEINTINUEVE DE ENERO DE DOS MIL VEINTE,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2A2A3A" w:rsidRPr="00CB2C0C" w14:paraId="340C33B8" w14:textId="77777777" w:rsidTr="00C11BBF">
        <w:trPr>
          <w:jc w:val="center"/>
        </w:trPr>
        <w:tc>
          <w:tcPr>
            <w:tcW w:w="10365" w:type="dxa"/>
            <w:gridSpan w:val="2"/>
            <w:shd w:val="clear" w:color="auto" w:fill="auto"/>
          </w:tcPr>
          <w:p w14:paraId="14334677" w14:textId="77777777" w:rsidR="002A2A3A" w:rsidRDefault="002A2A3A" w:rsidP="00CD4354">
            <w:pPr>
              <w:spacing w:line="276" w:lineRule="auto"/>
              <w:jc w:val="both"/>
              <w:rPr>
                <w:rFonts w:ascii="Palatino Linotype" w:hAnsi="Palatino Linotype" w:cs="Arial"/>
                <w:b/>
              </w:rPr>
            </w:pPr>
          </w:p>
          <w:p w14:paraId="0E2307DE" w14:textId="77777777" w:rsidR="002A2A3A" w:rsidRPr="00CB2C0C" w:rsidRDefault="002A2A3A" w:rsidP="00CD4354">
            <w:pPr>
              <w:spacing w:line="276" w:lineRule="auto"/>
              <w:jc w:val="center"/>
              <w:rPr>
                <w:rFonts w:ascii="Palatino Linotype" w:hAnsi="Palatino Linotype" w:cs="Arial"/>
                <w:b/>
              </w:rPr>
            </w:pPr>
            <w:r w:rsidRPr="00CB2C0C">
              <w:rPr>
                <w:rFonts w:ascii="Palatino Linotype" w:hAnsi="Palatino Linotype" w:cs="Arial"/>
                <w:b/>
              </w:rPr>
              <w:t>Zulema Martínez Sánchez</w:t>
            </w:r>
          </w:p>
          <w:p w14:paraId="70F191CF" w14:textId="77777777" w:rsidR="002A2A3A" w:rsidRPr="00CB2C0C" w:rsidRDefault="002A2A3A" w:rsidP="00CD4354">
            <w:pPr>
              <w:spacing w:line="276" w:lineRule="auto"/>
              <w:jc w:val="center"/>
              <w:rPr>
                <w:rFonts w:ascii="Palatino Linotype" w:hAnsi="Palatino Linotype" w:cs="Arial"/>
                <w:b/>
              </w:rPr>
            </w:pPr>
            <w:r w:rsidRPr="00CB2C0C">
              <w:rPr>
                <w:rFonts w:ascii="Palatino Linotype" w:hAnsi="Palatino Linotype" w:cs="Arial"/>
              </w:rPr>
              <w:t>Comisionada Presidenta</w:t>
            </w:r>
          </w:p>
          <w:p w14:paraId="7E739AF2" w14:textId="77777777" w:rsidR="002A2A3A" w:rsidRPr="00CB2C0C" w:rsidRDefault="002A2A3A" w:rsidP="00CD4354">
            <w:pPr>
              <w:spacing w:line="276" w:lineRule="auto"/>
              <w:jc w:val="center"/>
              <w:rPr>
                <w:rFonts w:ascii="Palatino Linotype" w:hAnsi="Palatino Linotype" w:cs="Arial"/>
                <w:b/>
              </w:rPr>
            </w:pPr>
            <w:r w:rsidRPr="00CB2C0C">
              <w:rPr>
                <w:rFonts w:ascii="Palatino Linotype" w:hAnsi="Palatino Linotype" w:cs="Arial"/>
                <w:b/>
              </w:rPr>
              <w:t>(RÚBRICA)</w:t>
            </w:r>
          </w:p>
        </w:tc>
      </w:tr>
      <w:tr w:rsidR="002A2A3A" w:rsidRPr="00CB2C0C" w14:paraId="76D31860" w14:textId="77777777" w:rsidTr="00C11BBF">
        <w:trPr>
          <w:jc w:val="center"/>
        </w:trPr>
        <w:tc>
          <w:tcPr>
            <w:tcW w:w="5182" w:type="dxa"/>
            <w:shd w:val="clear" w:color="auto" w:fill="auto"/>
          </w:tcPr>
          <w:p w14:paraId="5328F2C8" w14:textId="77777777" w:rsidR="002A2A3A" w:rsidRPr="00CB2C0C" w:rsidRDefault="002A2A3A" w:rsidP="00CD4354">
            <w:pPr>
              <w:spacing w:line="276" w:lineRule="auto"/>
              <w:jc w:val="center"/>
              <w:rPr>
                <w:rFonts w:ascii="Palatino Linotype" w:hAnsi="Palatino Linotype" w:cs="Arial"/>
                <w:b/>
              </w:rPr>
            </w:pPr>
          </w:p>
          <w:p w14:paraId="6C281D96" w14:textId="77777777" w:rsidR="002A2A3A" w:rsidRPr="00CB2C0C" w:rsidRDefault="002A2A3A" w:rsidP="00CD4354">
            <w:pPr>
              <w:spacing w:line="276" w:lineRule="auto"/>
              <w:jc w:val="center"/>
              <w:rPr>
                <w:rFonts w:ascii="Palatino Linotype" w:hAnsi="Palatino Linotype" w:cs="Arial"/>
                <w:b/>
              </w:rPr>
            </w:pPr>
          </w:p>
          <w:p w14:paraId="5A03F395" w14:textId="77777777" w:rsidR="002A2A3A" w:rsidRPr="00CB2C0C" w:rsidRDefault="002A2A3A" w:rsidP="00CD4354">
            <w:pPr>
              <w:spacing w:line="276" w:lineRule="auto"/>
              <w:jc w:val="center"/>
              <w:rPr>
                <w:rFonts w:ascii="Palatino Linotype" w:hAnsi="Palatino Linotype" w:cs="Arial"/>
                <w:b/>
              </w:rPr>
            </w:pPr>
            <w:r w:rsidRPr="00CB2C0C">
              <w:rPr>
                <w:rFonts w:ascii="Palatino Linotype" w:hAnsi="Palatino Linotype" w:cs="Arial"/>
                <w:b/>
              </w:rPr>
              <w:t>Eva Abaid Yapur</w:t>
            </w:r>
          </w:p>
          <w:p w14:paraId="64A49124" w14:textId="77777777" w:rsidR="002A2A3A" w:rsidRPr="00CB2C0C" w:rsidRDefault="002A2A3A" w:rsidP="00CD4354">
            <w:pPr>
              <w:spacing w:line="276" w:lineRule="auto"/>
              <w:jc w:val="center"/>
              <w:rPr>
                <w:rFonts w:ascii="Palatino Linotype" w:hAnsi="Palatino Linotype" w:cs="Arial"/>
              </w:rPr>
            </w:pPr>
            <w:r w:rsidRPr="00CB2C0C">
              <w:rPr>
                <w:rFonts w:ascii="Palatino Linotype" w:hAnsi="Palatino Linotype" w:cs="Arial"/>
              </w:rPr>
              <w:t>Comisionada</w:t>
            </w:r>
          </w:p>
          <w:p w14:paraId="1860EF24" w14:textId="77777777" w:rsidR="002A2A3A" w:rsidRPr="00CB2C0C" w:rsidRDefault="002A2A3A" w:rsidP="00CD4354">
            <w:pPr>
              <w:spacing w:line="276" w:lineRule="auto"/>
              <w:jc w:val="center"/>
              <w:rPr>
                <w:rFonts w:ascii="Palatino Linotype" w:hAnsi="Palatino Linotype" w:cs="Arial"/>
                <w:b/>
              </w:rPr>
            </w:pPr>
            <w:r w:rsidRPr="00CB2C0C">
              <w:rPr>
                <w:rFonts w:ascii="Palatino Linotype" w:hAnsi="Palatino Linotype" w:cs="Arial"/>
                <w:b/>
              </w:rPr>
              <w:t>(RÚBRICA)</w:t>
            </w:r>
          </w:p>
        </w:tc>
        <w:tc>
          <w:tcPr>
            <w:tcW w:w="5183" w:type="dxa"/>
            <w:shd w:val="clear" w:color="auto" w:fill="auto"/>
          </w:tcPr>
          <w:p w14:paraId="59C3027B" w14:textId="77777777" w:rsidR="002A2A3A" w:rsidRPr="00CB2C0C" w:rsidRDefault="002A2A3A" w:rsidP="00CD4354">
            <w:pPr>
              <w:spacing w:line="276" w:lineRule="auto"/>
              <w:jc w:val="center"/>
              <w:rPr>
                <w:rFonts w:ascii="Palatino Linotype" w:hAnsi="Palatino Linotype" w:cs="Arial"/>
                <w:b/>
              </w:rPr>
            </w:pPr>
          </w:p>
          <w:p w14:paraId="0CE3E7EA" w14:textId="77777777" w:rsidR="002A2A3A" w:rsidRPr="00CB2C0C" w:rsidRDefault="002A2A3A" w:rsidP="00CD4354">
            <w:pPr>
              <w:spacing w:line="276" w:lineRule="auto"/>
              <w:jc w:val="center"/>
              <w:rPr>
                <w:rFonts w:ascii="Palatino Linotype" w:hAnsi="Palatino Linotype" w:cs="Arial"/>
                <w:b/>
              </w:rPr>
            </w:pPr>
          </w:p>
          <w:p w14:paraId="1E44A36C" w14:textId="77777777" w:rsidR="002A2A3A" w:rsidRPr="00CB2C0C" w:rsidRDefault="002A2A3A" w:rsidP="00CD4354">
            <w:pPr>
              <w:spacing w:line="276" w:lineRule="auto"/>
              <w:jc w:val="center"/>
              <w:rPr>
                <w:rFonts w:ascii="Palatino Linotype" w:hAnsi="Palatino Linotype" w:cs="Arial"/>
                <w:b/>
              </w:rPr>
            </w:pPr>
            <w:r w:rsidRPr="00CB2C0C">
              <w:rPr>
                <w:rFonts w:ascii="Palatino Linotype" w:hAnsi="Palatino Linotype" w:cs="Arial"/>
                <w:b/>
              </w:rPr>
              <w:t>José Guadalupe Luna Hernández</w:t>
            </w:r>
          </w:p>
          <w:p w14:paraId="4A3E2E8A" w14:textId="77777777" w:rsidR="002A2A3A" w:rsidRPr="00CB2C0C" w:rsidRDefault="002A2A3A" w:rsidP="00CD4354">
            <w:pPr>
              <w:spacing w:line="276" w:lineRule="auto"/>
              <w:jc w:val="center"/>
              <w:rPr>
                <w:rFonts w:ascii="Palatino Linotype" w:hAnsi="Palatino Linotype" w:cs="Arial"/>
              </w:rPr>
            </w:pPr>
            <w:r w:rsidRPr="00CB2C0C">
              <w:rPr>
                <w:rFonts w:ascii="Palatino Linotype" w:hAnsi="Palatino Linotype" w:cs="Arial"/>
              </w:rPr>
              <w:t>Comisionado</w:t>
            </w:r>
          </w:p>
          <w:p w14:paraId="4E8C48D6" w14:textId="77777777" w:rsidR="002A2A3A" w:rsidRPr="00CB2C0C" w:rsidRDefault="002A2A3A" w:rsidP="00CD4354">
            <w:pPr>
              <w:spacing w:line="276" w:lineRule="auto"/>
              <w:jc w:val="center"/>
              <w:rPr>
                <w:rFonts w:ascii="Palatino Linotype" w:hAnsi="Palatino Linotype" w:cs="Arial"/>
                <w:b/>
              </w:rPr>
            </w:pPr>
            <w:r w:rsidRPr="00CB2C0C">
              <w:rPr>
                <w:rFonts w:ascii="Palatino Linotype" w:hAnsi="Palatino Linotype" w:cs="Arial"/>
                <w:b/>
              </w:rPr>
              <w:t>(RÚBRICA)</w:t>
            </w:r>
          </w:p>
        </w:tc>
      </w:tr>
      <w:tr w:rsidR="002A2A3A" w:rsidRPr="00CB2C0C" w14:paraId="09501BF4" w14:textId="77777777" w:rsidTr="00C11BBF">
        <w:trPr>
          <w:jc w:val="center"/>
        </w:trPr>
        <w:tc>
          <w:tcPr>
            <w:tcW w:w="5182" w:type="dxa"/>
            <w:shd w:val="clear" w:color="auto" w:fill="auto"/>
          </w:tcPr>
          <w:p w14:paraId="1B5B0487" w14:textId="77777777" w:rsidR="002A2A3A" w:rsidRPr="00CB2C0C" w:rsidRDefault="002A2A3A" w:rsidP="00CD4354">
            <w:pPr>
              <w:spacing w:line="276" w:lineRule="auto"/>
              <w:jc w:val="center"/>
              <w:rPr>
                <w:rFonts w:ascii="Palatino Linotype" w:hAnsi="Palatino Linotype" w:cs="Arial"/>
                <w:b/>
              </w:rPr>
            </w:pPr>
          </w:p>
          <w:p w14:paraId="496AE9BD" w14:textId="77777777" w:rsidR="002A2A3A" w:rsidRPr="00CB2C0C" w:rsidRDefault="002A2A3A" w:rsidP="00CD4354">
            <w:pPr>
              <w:spacing w:line="276" w:lineRule="auto"/>
              <w:jc w:val="center"/>
              <w:rPr>
                <w:rFonts w:ascii="Palatino Linotype" w:hAnsi="Palatino Linotype" w:cs="Arial"/>
                <w:b/>
              </w:rPr>
            </w:pPr>
          </w:p>
          <w:p w14:paraId="2595DC5E" w14:textId="77777777" w:rsidR="002A2A3A" w:rsidRPr="00CB2C0C" w:rsidRDefault="002A2A3A" w:rsidP="00CD4354">
            <w:pPr>
              <w:spacing w:line="276" w:lineRule="auto"/>
              <w:jc w:val="center"/>
              <w:rPr>
                <w:rFonts w:ascii="Palatino Linotype" w:hAnsi="Palatino Linotype" w:cs="Arial"/>
                <w:b/>
              </w:rPr>
            </w:pPr>
            <w:r w:rsidRPr="00CB2C0C">
              <w:rPr>
                <w:rFonts w:ascii="Palatino Linotype" w:hAnsi="Palatino Linotype" w:cs="Arial"/>
                <w:b/>
              </w:rPr>
              <w:t>Javier Martínez Cruz</w:t>
            </w:r>
          </w:p>
          <w:p w14:paraId="0133D16D" w14:textId="77777777" w:rsidR="002A2A3A" w:rsidRPr="00CB2C0C" w:rsidRDefault="002A2A3A" w:rsidP="00CD4354">
            <w:pPr>
              <w:spacing w:line="276" w:lineRule="auto"/>
              <w:jc w:val="center"/>
              <w:rPr>
                <w:rFonts w:ascii="Palatino Linotype" w:hAnsi="Palatino Linotype" w:cs="Arial"/>
              </w:rPr>
            </w:pPr>
            <w:r w:rsidRPr="00CB2C0C">
              <w:rPr>
                <w:rFonts w:ascii="Palatino Linotype" w:hAnsi="Palatino Linotype" w:cs="Arial"/>
              </w:rPr>
              <w:t>Comisionado</w:t>
            </w:r>
          </w:p>
          <w:p w14:paraId="0A6EE070" w14:textId="3447FA53" w:rsidR="002A2A3A" w:rsidRPr="00CB2C0C" w:rsidRDefault="002A2A3A" w:rsidP="00DA6DA2">
            <w:pPr>
              <w:spacing w:line="276" w:lineRule="auto"/>
              <w:jc w:val="center"/>
              <w:rPr>
                <w:rFonts w:ascii="Palatino Linotype" w:hAnsi="Palatino Linotype" w:cs="Arial"/>
                <w:b/>
              </w:rPr>
            </w:pPr>
            <w:r w:rsidRPr="00CB2C0C">
              <w:rPr>
                <w:rFonts w:ascii="Palatino Linotype" w:hAnsi="Palatino Linotype" w:cs="Arial"/>
                <w:b/>
              </w:rPr>
              <w:t>(RÚBRICA)</w:t>
            </w:r>
          </w:p>
        </w:tc>
        <w:tc>
          <w:tcPr>
            <w:tcW w:w="5183" w:type="dxa"/>
            <w:shd w:val="clear" w:color="auto" w:fill="auto"/>
          </w:tcPr>
          <w:p w14:paraId="5AA4D9B0" w14:textId="77777777" w:rsidR="002A2A3A" w:rsidRPr="00CB2C0C" w:rsidRDefault="002A2A3A" w:rsidP="00CD4354">
            <w:pPr>
              <w:spacing w:line="276" w:lineRule="auto"/>
              <w:jc w:val="center"/>
              <w:rPr>
                <w:rFonts w:ascii="Palatino Linotype" w:hAnsi="Palatino Linotype" w:cs="Arial"/>
                <w:b/>
              </w:rPr>
            </w:pPr>
          </w:p>
          <w:p w14:paraId="692E01BA" w14:textId="77777777" w:rsidR="002A2A3A" w:rsidRPr="00CB2C0C" w:rsidRDefault="002A2A3A" w:rsidP="00CD4354">
            <w:pPr>
              <w:spacing w:line="276" w:lineRule="auto"/>
              <w:jc w:val="center"/>
              <w:rPr>
                <w:rFonts w:ascii="Palatino Linotype" w:hAnsi="Palatino Linotype" w:cs="Arial"/>
                <w:b/>
              </w:rPr>
            </w:pPr>
          </w:p>
          <w:p w14:paraId="25053B50" w14:textId="77777777" w:rsidR="002A2A3A" w:rsidRPr="00CB2C0C" w:rsidRDefault="002A2A3A" w:rsidP="00CD4354">
            <w:pPr>
              <w:spacing w:line="276" w:lineRule="auto"/>
              <w:jc w:val="center"/>
              <w:rPr>
                <w:rFonts w:ascii="Palatino Linotype" w:hAnsi="Palatino Linotype" w:cs="Arial"/>
                <w:b/>
              </w:rPr>
            </w:pPr>
            <w:r w:rsidRPr="00CB2C0C">
              <w:rPr>
                <w:rFonts w:ascii="Palatino Linotype" w:hAnsi="Palatino Linotype" w:cs="Arial"/>
                <w:b/>
              </w:rPr>
              <w:t>Luis Gustavo Parra Noriega</w:t>
            </w:r>
          </w:p>
          <w:p w14:paraId="54C13C16" w14:textId="77777777" w:rsidR="002A2A3A" w:rsidRPr="00CB2C0C" w:rsidRDefault="002A2A3A" w:rsidP="00CD4354">
            <w:pPr>
              <w:spacing w:line="276" w:lineRule="auto"/>
              <w:jc w:val="center"/>
              <w:rPr>
                <w:rFonts w:ascii="Palatino Linotype" w:hAnsi="Palatino Linotype" w:cs="Arial"/>
              </w:rPr>
            </w:pPr>
            <w:r w:rsidRPr="00CB2C0C">
              <w:rPr>
                <w:rFonts w:ascii="Palatino Linotype" w:hAnsi="Palatino Linotype" w:cs="Arial"/>
              </w:rPr>
              <w:t>Comisionado</w:t>
            </w:r>
          </w:p>
          <w:p w14:paraId="3DE8068D" w14:textId="485B16AC" w:rsidR="002A2A3A" w:rsidRPr="00CB2C0C" w:rsidRDefault="002A2A3A" w:rsidP="00DA6DA2">
            <w:pPr>
              <w:spacing w:line="276" w:lineRule="auto"/>
              <w:jc w:val="center"/>
              <w:rPr>
                <w:rFonts w:ascii="Palatino Linotype" w:hAnsi="Palatino Linotype" w:cs="Arial"/>
                <w:b/>
              </w:rPr>
            </w:pPr>
            <w:r w:rsidRPr="00CB2C0C">
              <w:rPr>
                <w:rFonts w:ascii="Palatino Linotype" w:hAnsi="Palatino Linotype" w:cs="Arial"/>
                <w:b/>
              </w:rPr>
              <w:t>(RÚBRICA)</w:t>
            </w:r>
          </w:p>
        </w:tc>
      </w:tr>
      <w:tr w:rsidR="002A2A3A" w:rsidRPr="00CB2C0C" w14:paraId="55B1FC30" w14:textId="77777777" w:rsidTr="00C11BBF">
        <w:trPr>
          <w:jc w:val="center"/>
        </w:trPr>
        <w:tc>
          <w:tcPr>
            <w:tcW w:w="10365" w:type="dxa"/>
            <w:gridSpan w:val="2"/>
            <w:shd w:val="clear" w:color="auto" w:fill="auto"/>
          </w:tcPr>
          <w:p w14:paraId="328AD8CC" w14:textId="77777777" w:rsidR="00DA6DA2" w:rsidRDefault="00DA6DA2" w:rsidP="00CD4354">
            <w:pPr>
              <w:spacing w:line="276" w:lineRule="auto"/>
              <w:jc w:val="center"/>
              <w:rPr>
                <w:rFonts w:ascii="Palatino Linotype" w:hAnsi="Palatino Linotype" w:cs="Arial"/>
                <w:b/>
              </w:rPr>
            </w:pPr>
          </w:p>
          <w:p w14:paraId="13ABD916" w14:textId="77777777" w:rsidR="00DA6DA2" w:rsidRDefault="00DA6DA2" w:rsidP="00CD4354">
            <w:pPr>
              <w:spacing w:line="276" w:lineRule="auto"/>
              <w:jc w:val="center"/>
              <w:rPr>
                <w:rFonts w:ascii="Palatino Linotype" w:hAnsi="Palatino Linotype" w:cs="Arial"/>
                <w:b/>
              </w:rPr>
            </w:pPr>
          </w:p>
          <w:p w14:paraId="614D131D" w14:textId="77777777" w:rsidR="002A2A3A" w:rsidRPr="00CB2C0C" w:rsidRDefault="002A2A3A" w:rsidP="00CD4354">
            <w:pPr>
              <w:spacing w:line="276" w:lineRule="auto"/>
              <w:jc w:val="center"/>
              <w:rPr>
                <w:rFonts w:ascii="Palatino Linotype" w:hAnsi="Palatino Linotype" w:cs="Arial"/>
                <w:b/>
              </w:rPr>
            </w:pPr>
            <w:r w:rsidRPr="00CB2C0C">
              <w:rPr>
                <w:rFonts w:ascii="Palatino Linotype" w:hAnsi="Palatino Linotype" w:cs="Arial"/>
                <w:b/>
              </w:rPr>
              <w:t>Alexis Tapia Ramírez</w:t>
            </w:r>
          </w:p>
          <w:p w14:paraId="64E33791" w14:textId="77777777" w:rsidR="002A2A3A" w:rsidRPr="00CB2C0C" w:rsidRDefault="002A2A3A" w:rsidP="00CD4354">
            <w:pPr>
              <w:spacing w:line="276" w:lineRule="auto"/>
              <w:jc w:val="center"/>
              <w:rPr>
                <w:rFonts w:ascii="Palatino Linotype" w:hAnsi="Palatino Linotype" w:cs="Arial"/>
              </w:rPr>
            </w:pPr>
            <w:r w:rsidRPr="00CB2C0C">
              <w:rPr>
                <w:rFonts w:ascii="Palatino Linotype" w:hAnsi="Palatino Linotype" w:cs="Arial"/>
              </w:rPr>
              <w:t>Secretario Técnico del Pleno</w:t>
            </w:r>
          </w:p>
          <w:p w14:paraId="1D580B30" w14:textId="42B3E5B4" w:rsidR="00CB2C0C" w:rsidRPr="00CB2C0C" w:rsidRDefault="002A2A3A" w:rsidP="00DA6DA2">
            <w:pPr>
              <w:spacing w:line="276" w:lineRule="auto"/>
              <w:jc w:val="center"/>
              <w:rPr>
                <w:rFonts w:ascii="Palatino Linotype" w:hAnsi="Palatino Linotype" w:cs="Arial"/>
              </w:rPr>
            </w:pPr>
            <w:r w:rsidRPr="00CB2C0C">
              <w:rPr>
                <w:rFonts w:ascii="Palatino Linotype" w:hAnsi="Palatino Linotype" w:cs="Arial"/>
                <w:b/>
              </w:rPr>
              <w:t>(RÚBRICA)</w:t>
            </w:r>
          </w:p>
        </w:tc>
      </w:tr>
    </w:tbl>
    <w:p w14:paraId="69AE19F1" w14:textId="77777777" w:rsidR="00DA6DA2" w:rsidRDefault="002A2A3A" w:rsidP="008A7D8D">
      <w:pPr>
        <w:jc w:val="both"/>
        <w:rPr>
          <w:rFonts w:ascii="Palatino Linotype" w:hAnsi="Palatino Linotype" w:cs="Arial"/>
          <w:sz w:val="22"/>
        </w:rPr>
      </w:pPr>
      <w:r w:rsidRPr="00CB2C0C">
        <w:rPr>
          <w:rFonts w:ascii="Palatino Linotype" w:hAnsi="Palatino Linotype" w:cs="Arial"/>
          <w:sz w:val="22"/>
        </w:rPr>
        <w:t xml:space="preserve">Esta hoja corresponde a la resolución de fecha </w:t>
      </w:r>
      <w:r w:rsidR="001314C4">
        <w:rPr>
          <w:rFonts w:ascii="Palatino Linotype" w:hAnsi="Palatino Linotype" w:cs="Arial"/>
          <w:sz w:val="22"/>
        </w:rPr>
        <w:t>veintinueve</w:t>
      </w:r>
      <w:r w:rsidR="00CB2C0C" w:rsidRPr="00CB2C0C">
        <w:rPr>
          <w:rFonts w:ascii="Palatino Linotype" w:hAnsi="Palatino Linotype" w:cs="Arial"/>
          <w:sz w:val="22"/>
        </w:rPr>
        <w:t xml:space="preserve"> de enero de dos mil veinte</w:t>
      </w:r>
      <w:r w:rsidRPr="00CB2C0C">
        <w:rPr>
          <w:rFonts w:ascii="Palatino Linotype" w:hAnsi="Palatino Linotype" w:cs="Arial"/>
          <w:sz w:val="22"/>
        </w:rPr>
        <w:t xml:space="preserve">, emitida en los recursos de revisión acumulados números </w:t>
      </w:r>
      <w:r w:rsidR="00CB2C0C" w:rsidRPr="00CB2C0C">
        <w:rPr>
          <w:rFonts w:ascii="Palatino Linotype" w:hAnsi="Palatino Linotype" w:cs="Arial"/>
          <w:sz w:val="22"/>
        </w:rPr>
        <w:t>8792/INFOEM/IP/RR/2019, 8798/INFOEM/IP/RR/2019, 8799/INFOEM/IP/RR/2019, 8800/INFOEM/IP/RR/2019, 8803/INFOEM/IP/RR/2019, 8804/INFOEM/IP/RR/2019, 8805/INFOEM/IP/RR/2019 y 8807/INFOEM/IP/RR/2019</w:t>
      </w:r>
      <w:r w:rsidRPr="00CB2C0C">
        <w:rPr>
          <w:rFonts w:ascii="Palatino Linotype" w:hAnsi="Palatino Linotype" w:cs="Arial"/>
          <w:sz w:val="22"/>
        </w:rPr>
        <w:t xml:space="preserve">.  </w:t>
      </w:r>
    </w:p>
    <w:p w14:paraId="4DF9DBF1" w14:textId="57263094" w:rsidR="00941949" w:rsidRPr="00CD4354" w:rsidRDefault="002A2A3A" w:rsidP="008A7D8D">
      <w:pPr>
        <w:jc w:val="both"/>
        <w:rPr>
          <w:rFonts w:ascii="Palatino Linotype" w:eastAsia="Calibri" w:hAnsi="Palatino Linotype" w:cs="Arial"/>
        </w:rPr>
      </w:pPr>
      <w:r w:rsidRPr="00CB2C0C">
        <w:rPr>
          <w:rFonts w:ascii="Palatino Linotype" w:hAnsi="Palatino Linotype" w:cs="Arial"/>
          <w:sz w:val="22"/>
        </w:rPr>
        <w:t>YSM/ATU</w:t>
      </w:r>
    </w:p>
    <w:sectPr w:rsidR="00941949" w:rsidRPr="00CD4354" w:rsidSect="007C72A3">
      <w:headerReference w:type="default" r:id="rId37"/>
      <w:footerReference w:type="default" r:id="rId38"/>
      <w:headerReference w:type="first" r:id="rId39"/>
      <w:footerReference w:type="first" r:id="rId40"/>
      <w:type w:val="continuous"/>
      <w:pgSz w:w="12240" w:h="15840"/>
      <w:pgMar w:top="1418" w:right="1418" w:bottom="1418" w:left="1701" w:header="851" w:footer="111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FD463F" w14:textId="77777777" w:rsidR="009670B5" w:rsidRDefault="009670B5" w:rsidP="00C80F8C">
      <w:r>
        <w:separator/>
      </w:r>
    </w:p>
  </w:endnote>
  <w:endnote w:type="continuationSeparator" w:id="0">
    <w:p w14:paraId="3865769F" w14:textId="77777777" w:rsidR="009670B5" w:rsidRDefault="009670B5"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38B616" w14:textId="24FCCFEC" w:rsidR="00924BE8" w:rsidRPr="00A54CF4" w:rsidRDefault="00924BE8" w:rsidP="00A54CF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707674">
      <w:rPr>
        <w:rFonts w:ascii="Palatino Linotype" w:hAnsi="Palatino Linotype" w:cs="Arial"/>
        <w:b/>
        <w:bCs/>
        <w:noProof/>
        <w:sz w:val="20"/>
        <w:szCs w:val="20"/>
      </w:rPr>
      <w:t>55</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707674">
      <w:rPr>
        <w:rFonts w:ascii="Palatino Linotype" w:hAnsi="Palatino Linotype" w:cs="Arial"/>
        <w:b/>
        <w:bCs/>
        <w:noProof/>
        <w:sz w:val="20"/>
        <w:szCs w:val="20"/>
      </w:rPr>
      <w:t>97</w:t>
    </w:r>
    <w:r w:rsidRPr="00F12350">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B6CA19" w14:textId="77777777" w:rsidR="00924BE8" w:rsidRPr="00F12350" w:rsidRDefault="00924BE8"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707674">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707674">
      <w:rPr>
        <w:rFonts w:ascii="Palatino Linotype" w:hAnsi="Palatino Linotype" w:cs="Arial"/>
        <w:b/>
        <w:bCs/>
        <w:noProof/>
        <w:sz w:val="20"/>
        <w:szCs w:val="20"/>
      </w:rPr>
      <w:t>97</w:t>
    </w:r>
    <w:r w:rsidRPr="00F12350">
      <w:rPr>
        <w:rFonts w:ascii="Palatino Linotype" w:hAnsi="Palatino Linotype" w:cs="Arial"/>
        <w:b/>
        <w:bCs/>
        <w:sz w:val="20"/>
        <w:szCs w:val="20"/>
      </w:rPr>
      <w:fldChar w:fldCharType="end"/>
    </w:r>
  </w:p>
  <w:p w14:paraId="1A73F3BB" w14:textId="77777777" w:rsidR="00924BE8" w:rsidRDefault="00924BE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754F79" w14:textId="77777777" w:rsidR="009670B5" w:rsidRDefault="009670B5" w:rsidP="00C80F8C">
      <w:r>
        <w:separator/>
      </w:r>
    </w:p>
  </w:footnote>
  <w:footnote w:type="continuationSeparator" w:id="0">
    <w:p w14:paraId="120F6B00" w14:textId="77777777" w:rsidR="009670B5" w:rsidRDefault="009670B5"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A12D97" w14:textId="70DE2B63" w:rsidR="00924BE8" w:rsidRDefault="00924BE8" w:rsidP="00E86E4F">
    <w:pPr>
      <w:pStyle w:val="Encabezado"/>
      <w:tabs>
        <w:tab w:val="clear" w:pos="4252"/>
        <w:tab w:val="clear" w:pos="8504"/>
        <w:tab w:val="left" w:pos="2326"/>
      </w:tabs>
      <w:rPr>
        <w:rFonts w:ascii="Palatino Linotype" w:hAnsi="Palatino Linotype"/>
        <w:sz w:val="28"/>
        <w:szCs w:val="28"/>
      </w:rPr>
    </w:pPr>
  </w:p>
  <w:tbl>
    <w:tblPr>
      <w:tblW w:w="5670" w:type="dxa"/>
      <w:tblInd w:w="3686" w:type="dxa"/>
      <w:tblLayout w:type="fixed"/>
      <w:tblLook w:val="04A0" w:firstRow="1" w:lastRow="0" w:firstColumn="1" w:lastColumn="0" w:noHBand="0" w:noVBand="1"/>
    </w:tblPr>
    <w:tblGrid>
      <w:gridCol w:w="2551"/>
      <w:gridCol w:w="3119"/>
    </w:tblGrid>
    <w:tr w:rsidR="00820960" w:rsidRPr="008A510F" w14:paraId="43E9EE96" w14:textId="77777777" w:rsidTr="00E15907">
      <w:tc>
        <w:tcPr>
          <w:tcW w:w="2551" w:type="dxa"/>
          <w:shd w:val="clear" w:color="auto" w:fill="auto"/>
          <w:vAlign w:val="center"/>
        </w:tcPr>
        <w:p w14:paraId="61B92606" w14:textId="77777777" w:rsidR="00820960" w:rsidRPr="008A510F" w:rsidRDefault="00820960" w:rsidP="00820960">
          <w:pPr>
            <w:rPr>
              <w:rFonts w:ascii="Palatino Linotype" w:hAnsi="Palatino Linotype"/>
              <w:b/>
              <w:sz w:val="22"/>
              <w:szCs w:val="22"/>
              <w:lang w:val="es-ES_tradnl"/>
            </w:rPr>
          </w:pPr>
          <w:r w:rsidRPr="008A510F">
            <w:rPr>
              <w:rFonts w:ascii="Palatino Linotype" w:hAnsi="Palatino Linotype"/>
              <w:b/>
              <w:sz w:val="22"/>
              <w:szCs w:val="22"/>
              <w:lang w:val="es-ES_tradnl"/>
            </w:rPr>
            <w:t>Recurso</w:t>
          </w:r>
          <w:r>
            <w:rPr>
              <w:rFonts w:ascii="Palatino Linotype" w:hAnsi="Palatino Linotype"/>
              <w:b/>
              <w:sz w:val="22"/>
              <w:szCs w:val="22"/>
              <w:lang w:val="es-ES_tradnl"/>
            </w:rPr>
            <w:t>s</w:t>
          </w:r>
          <w:r w:rsidRPr="008A510F">
            <w:rPr>
              <w:rFonts w:ascii="Palatino Linotype" w:hAnsi="Palatino Linotype"/>
              <w:b/>
              <w:sz w:val="22"/>
              <w:szCs w:val="22"/>
              <w:lang w:val="es-ES_tradnl"/>
            </w:rPr>
            <w:t xml:space="preserve"> de Revisión:</w:t>
          </w:r>
        </w:p>
      </w:tc>
      <w:tc>
        <w:tcPr>
          <w:tcW w:w="3119" w:type="dxa"/>
          <w:shd w:val="clear" w:color="auto" w:fill="auto"/>
          <w:vAlign w:val="center"/>
        </w:tcPr>
        <w:p w14:paraId="16F4AEFD" w14:textId="77777777" w:rsidR="00820960" w:rsidRPr="008A510F" w:rsidRDefault="00820960" w:rsidP="00820960">
          <w:pPr>
            <w:ind w:right="176"/>
            <w:jc w:val="both"/>
            <w:rPr>
              <w:rFonts w:ascii="Palatino Linotype" w:hAnsi="Palatino Linotype"/>
              <w:b/>
              <w:sz w:val="22"/>
              <w:szCs w:val="22"/>
              <w:lang w:val="es-ES_tradnl"/>
            </w:rPr>
          </w:pPr>
          <w:r w:rsidRPr="003A5D6A">
            <w:rPr>
              <w:rFonts w:ascii="Palatino Linotype" w:hAnsi="Palatino Linotype"/>
              <w:b/>
              <w:sz w:val="22"/>
              <w:szCs w:val="22"/>
              <w:lang w:val="es-ES_tradnl"/>
            </w:rPr>
            <w:t>8792/INFOEM/IP/RR/2019 y acumulados</w:t>
          </w:r>
        </w:p>
      </w:tc>
    </w:tr>
    <w:tr w:rsidR="00820960" w:rsidRPr="008A510F" w14:paraId="62B26E23" w14:textId="77777777" w:rsidTr="00E15907">
      <w:trPr>
        <w:trHeight w:val="228"/>
      </w:trPr>
      <w:tc>
        <w:tcPr>
          <w:tcW w:w="2551" w:type="dxa"/>
          <w:shd w:val="clear" w:color="auto" w:fill="auto"/>
          <w:vAlign w:val="center"/>
        </w:tcPr>
        <w:p w14:paraId="0072BFB2" w14:textId="77777777" w:rsidR="00820960" w:rsidRPr="008A510F" w:rsidRDefault="00820960" w:rsidP="00820960">
          <w:pPr>
            <w:rPr>
              <w:rFonts w:ascii="Palatino Linotype" w:hAnsi="Palatino Linotype"/>
              <w:b/>
              <w:sz w:val="22"/>
              <w:szCs w:val="22"/>
              <w:lang w:val="es-ES_tradnl"/>
            </w:rPr>
          </w:pPr>
          <w:r w:rsidRPr="008A510F">
            <w:rPr>
              <w:rFonts w:ascii="Palatino Linotype" w:hAnsi="Palatino Linotype"/>
              <w:b/>
              <w:sz w:val="22"/>
              <w:szCs w:val="22"/>
              <w:lang w:val="es-ES_tradnl"/>
            </w:rPr>
            <w:t xml:space="preserve">Sujeto </w:t>
          </w:r>
          <w:r>
            <w:rPr>
              <w:rFonts w:ascii="Palatino Linotype" w:hAnsi="Palatino Linotype"/>
              <w:b/>
              <w:sz w:val="22"/>
              <w:szCs w:val="22"/>
              <w:lang w:val="es-ES_tradnl"/>
            </w:rPr>
            <w:t>O</w:t>
          </w:r>
          <w:r w:rsidRPr="008A510F">
            <w:rPr>
              <w:rFonts w:ascii="Palatino Linotype" w:hAnsi="Palatino Linotype"/>
              <w:b/>
              <w:sz w:val="22"/>
              <w:szCs w:val="22"/>
              <w:lang w:val="es-ES_tradnl"/>
            </w:rPr>
            <w:t>bligado:</w:t>
          </w:r>
        </w:p>
      </w:tc>
      <w:tc>
        <w:tcPr>
          <w:tcW w:w="3119" w:type="dxa"/>
          <w:shd w:val="clear" w:color="auto" w:fill="auto"/>
          <w:vAlign w:val="center"/>
        </w:tcPr>
        <w:p w14:paraId="4D30C2EA" w14:textId="77777777" w:rsidR="00820960" w:rsidRPr="008A510F" w:rsidRDefault="00820960" w:rsidP="00820960">
          <w:pPr>
            <w:ind w:right="176"/>
            <w:jc w:val="both"/>
            <w:rPr>
              <w:rFonts w:ascii="Palatino Linotype" w:hAnsi="Palatino Linotype"/>
              <w:b/>
              <w:sz w:val="22"/>
              <w:szCs w:val="22"/>
              <w:lang w:val="es-ES_tradnl"/>
            </w:rPr>
          </w:pPr>
          <w:r w:rsidRPr="003A5D6A">
            <w:rPr>
              <w:rFonts w:ascii="Palatino Linotype" w:hAnsi="Palatino Linotype"/>
              <w:b/>
              <w:sz w:val="22"/>
              <w:szCs w:val="22"/>
              <w:lang w:val="es-ES_tradnl"/>
            </w:rPr>
            <w:t xml:space="preserve">Ayuntamiento de </w:t>
          </w:r>
          <w:proofErr w:type="spellStart"/>
          <w:r w:rsidRPr="003A5D6A">
            <w:rPr>
              <w:rFonts w:ascii="Palatino Linotype" w:hAnsi="Palatino Linotype"/>
              <w:b/>
              <w:sz w:val="22"/>
              <w:szCs w:val="22"/>
              <w:lang w:val="es-ES_tradnl"/>
            </w:rPr>
            <w:t>Jaltenco</w:t>
          </w:r>
          <w:proofErr w:type="spellEnd"/>
        </w:p>
      </w:tc>
    </w:tr>
    <w:tr w:rsidR="00820960" w:rsidRPr="008A510F" w14:paraId="6E59DE66" w14:textId="77777777" w:rsidTr="00E15907">
      <w:tc>
        <w:tcPr>
          <w:tcW w:w="2551" w:type="dxa"/>
          <w:shd w:val="clear" w:color="auto" w:fill="auto"/>
          <w:vAlign w:val="center"/>
        </w:tcPr>
        <w:p w14:paraId="723825EE" w14:textId="77777777" w:rsidR="00820960" w:rsidRPr="008A510F" w:rsidRDefault="00820960" w:rsidP="00820960">
          <w:pPr>
            <w:rPr>
              <w:rFonts w:ascii="Palatino Linotype" w:hAnsi="Palatino Linotype"/>
              <w:b/>
              <w:sz w:val="22"/>
              <w:szCs w:val="22"/>
              <w:lang w:val="es-ES_tradnl"/>
            </w:rPr>
          </w:pPr>
          <w:r w:rsidRPr="008A510F">
            <w:rPr>
              <w:rFonts w:ascii="Palatino Linotype" w:hAnsi="Palatino Linotype"/>
              <w:b/>
              <w:sz w:val="22"/>
              <w:szCs w:val="22"/>
              <w:lang w:val="es-ES_tradnl"/>
            </w:rPr>
            <w:t>Comisionada ponente:</w:t>
          </w:r>
        </w:p>
      </w:tc>
      <w:tc>
        <w:tcPr>
          <w:tcW w:w="3119" w:type="dxa"/>
          <w:shd w:val="clear" w:color="auto" w:fill="auto"/>
          <w:vAlign w:val="center"/>
        </w:tcPr>
        <w:p w14:paraId="6F1406E8" w14:textId="77777777" w:rsidR="00820960" w:rsidRPr="008A510F" w:rsidRDefault="00820960" w:rsidP="00820960">
          <w:pPr>
            <w:ind w:right="176"/>
            <w:jc w:val="both"/>
            <w:rPr>
              <w:rFonts w:ascii="Palatino Linotype" w:hAnsi="Palatino Linotype"/>
              <w:b/>
              <w:sz w:val="22"/>
              <w:szCs w:val="22"/>
              <w:lang w:val="es-ES_tradnl"/>
            </w:rPr>
          </w:pPr>
          <w:r w:rsidRPr="008A510F">
            <w:rPr>
              <w:rFonts w:ascii="Palatino Linotype" w:hAnsi="Palatino Linotype"/>
              <w:b/>
              <w:sz w:val="22"/>
              <w:szCs w:val="22"/>
              <w:lang w:val="es-ES_tradnl"/>
            </w:rPr>
            <w:t>Eva Abaid Yapur</w:t>
          </w:r>
        </w:p>
      </w:tc>
    </w:tr>
  </w:tbl>
  <w:p w14:paraId="7BEA2C79" w14:textId="77777777" w:rsidR="00820960" w:rsidRPr="00820960" w:rsidRDefault="00820960" w:rsidP="00E86E4F">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1B1631" w14:textId="77777777" w:rsidR="00924BE8" w:rsidRPr="00820960" w:rsidRDefault="00924BE8" w:rsidP="00731791">
    <w:pPr>
      <w:pStyle w:val="Encabezado"/>
      <w:jc w:val="both"/>
      <w:rPr>
        <w:rFonts w:ascii="Palatino Linotype" w:hAnsi="Palatino Linotype"/>
        <w:sz w:val="28"/>
        <w:szCs w:val="28"/>
      </w:rPr>
    </w:pPr>
  </w:p>
  <w:tbl>
    <w:tblPr>
      <w:tblStyle w:val="Tablaconcuadrcula"/>
      <w:tblW w:w="8222"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4394"/>
    </w:tblGrid>
    <w:tr w:rsidR="00924BE8" w14:paraId="1675748B" w14:textId="77777777" w:rsidTr="006C1F5E">
      <w:tc>
        <w:tcPr>
          <w:tcW w:w="3828" w:type="dxa"/>
        </w:tcPr>
        <w:p w14:paraId="488BD4D9" w14:textId="4FBFDD43" w:rsidR="00924BE8" w:rsidRPr="00731791" w:rsidRDefault="00924BE8" w:rsidP="00731791">
          <w:pPr>
            <w:pStyle w:val="Encabezado"/>
            <w:jc w:val="right"/>
            <w:rPr>
              <w:rFonts w:ascii="Palatino Linotype" w:hAnsi="Palatino Linotype"/>
              <w:b/>
            </w:rPr>
          </w:pPr>
          <w:r w:rsidRPr="00731791">
            <w:rPr>
              <w:rFonts w:ascii="Palatino Linotype" w:hAnsi="Palatino Linotype"/>
              <w:b/>
            </w:rPr>
            <w:t>Recurso</w:t>
          </w:r>
          <w:r>
            <w:rPr>
              <w:rFonts w:ascii="Palatino Linotype" w:hAnsi="Palatino Linotype"/>
              <w:b/>
            </w:rPr>
            <w:t>s</w:t>
          </w:r>
          <w:r w:rsidRPr="00731791">
            <w:rPr>
              <w:rFonts w:ascii="Palatino Linotype" w:hAnsi="Palatino Linotype"/>
              <w:b/>
            </w:rPr>
            <w:t xml:space="preserve"> de Revisión:</w:t>
          </w:r>
        </w:p>
      </w:tc>
      <w:tc>
        <w:tcPr>
          <w:tcW w:w="4394" w:type="dxa"/>
        </w:tcPr>
        <w:p w14:paraId="377173D5" w14:textId="3542F47E" w:rsidR="00924BE8" w:rsidRPr="006C1F5E" w:rsidRDefault="00924BE8" w:rsidP="006C1F5E">
          <w:pPr>
            <w:pStyle w:val="Encabezado"/>
            <w:jc w:val="both"/>
            <w:rPr>
              <w:rFonts w:ascii="Palatino Linotype" w:hAnsi="Palatino Linotype"/>
              <w:b/>
            </w:rPr>
          </w:pPr>
          <w:r>
            <w:rPr>
              <w:rFonts w:ascii="Palatino Linotype" w:hAnsi="Palatino Linotype"/>
              <w:b/>
            </w:rPr>
            <w:t>0</w:t>
          </w:r>
          <w:r w:rsidRPr="006C1F5E">
            <w:rPr>
              <w:rFonts w:ascii="Palatino Linotype" w:hAnsi="Palatino Linotype"/>
              <w:b/>
            </w:rPr>
            <w:t>8792/INFOEM/IP/RR/2019 y acumulados</w:t>
          </w:r>
        </w:p>
      </w:tc>
    </w:tr>
    <w:tr w:rsidR="00924BE8" w14:paraId="3BF9B89F" w14:textId="77777777" w:rsidTr="006C1F5E">
      <w:tc>
        <w:tcPr>
          <w:tcW w:w="3828" w:type="dxa"/>
        </w:tcPr>
        <w:p w14:paraId="3304BAE2" w14:textId="6306172E" w:rsidR="00924BE8" w:rsidRPr="00731791" w:rsidRDefault="00924BE8" w:rsidP="00731791">
          <w:pPr>
            <w:pStyle w:val="Encabezado"/>
            <w:jc w:val="right"/>
            <w:rPr>
              <w:rFonts w:ascii="Palatino Linotype" w:hAnsi="Palatino Linotype"/>
              <w:b/>
            </w:rPr>
          </w:pPr>
          <w:r w:rsidRPr="00731791">
            <w:rPr>
              <w:rFonts w:ascii="Palatino Linotype" w:hAnsi="Palatino Linotype"/>
              <w:b/>
            </w:rPr>
            <w:t>Recurrente:</w:t>
          </w:r>
        </w:p>
      </w:tc>
      <w:tc>
        <w:tcPr>
          <w:tcW w:w="4394" w:type="dxa"/>
        </w:tcPr>
        <w:p w14:paraId="57824764" w14:textId="10106E64" w:rsidR="00924BE8" w:rsidRPr="00731791" w:rsidRDefault="00707674" w:rsidP="00707674">
          <w:pPr>
            <w:pStyle w:val="Encabezado"/>
            <w:jc w:val="both"/>
            <w:rPr>
              <w:rFonts w:ascii="Palatino Linotype" w:hAnsi="Palatino Linotype"/>
              <w:b/>
            </w:rPr>
          </w:pPr>
          <w:proofErr w:type="spellStart"/>
          <w:r>
            <w:rPr>
              <w:rFonts w:ascii="Palatino Linotype" w:hAnsi="Palatino Linotype"/>
              <w:b/>
            </w:rPr>
            <w:t>XXXXXXXX</w:t>
          </w:r>
          <w:proofErr w:type="spellEnd"/>
          <w:r w:rsidR="00924BE8" w:rsidRPr="006C1F5E">
            <w:rPr>
              <w:rFonts w:ascii="Palatino Linotype" w:hAnsi="Palatino Linotype"/>
              <w:b/>
            </w:rPr>
            <w:t xml:space="preserve"> </w:t>
          </w:r>
          <w:proofErr w:type="spellStart"/>
          <w:r>
            <w:rPr>
              <w:rFonts w:ascii="Palatino Linotype" w:hAnsi="Palatino Linotype"/>
              <w:b/>
            </w:rPr>
            <w:t>XXXXXXX</w:t>
          </w:r>
          <w:proofErr w:type="spellEnd"/>
          <w:r w:rsidR="00924BE8" w:rsidRPr="006C1F5E">
            <w:rPr>
              <w:rFonts w:ascii="Palatino Linotype" w:hAnsi="Palatino Linotype"/>
              <w:b/>
            </w:rPr>
            <w:t xml:space="preserve"> </w:t>
          </w:r>
          <w:proofErr w:type="spellStart"/>
          <w:r>
            <w:rPr>
              <w:rFonts w:ascii="Palatino Linotype" w:hAnsi="Palatino Linotype"/>
              <w:b/>
            </w:rPr>
            <w:t>XXXXXXXXX</w:t>
          </w:r>
          <w:proofErr w:type="spellEnd"/>
        </w:p>
      </w:tc>
    </w:tr>
    <w:tr w:rsidR="00924BE8" w14:paraId="6AB6090E" w14:textId="77777777" w:rsidTr="006C1F5E">
      <w:tc>
        <w:tcPr>
          <w:tcW w:w="3828" w:type="dxa"/>
        </w:tcPr>
        <w:p w14:paraId="762C77D0" w14:textId="7BB42F93" w:rsidR="00924BE8" w:rsidRPr="00731791" w:rsidRDefault="00924BE8" w:rsidP="00731791">
          <w:pPr>
            <w:pStyle w:val="Encabezado"/>
            <w:jc w:val="right"/>
            <w:rPr>
              <w:rFonts w:ascii="Palatino Linotype" w:hAnsi="Palatino Linotype"/>
              <w:b/>
            </w:rPr>
          </w:pPr>
          <w:r w:rsidRPr="00731791">
            <w:rPr>
              <w:rFonts w:ascii="Palatino Linotype" w:hAnsi="Palatino Linotype"/>
              <w:b/>
            </w:rPr>
            <w:t>Sujeto Obligado:</w:t>
          </w:r>
        </w:p>
      </w:tc>
      <w:tc>
        <w:tcPr>
          <w:tcW w:w="4394" w:type="dxa"/>
        </w:tcPr>
        <w:p w14:paraId="22FD4E6A" w14:textId="5A7A24AE" w:rsidR="00924BE8" w:rsidRPr="00731791" w:rsidRDefault="00924BE8" w:rsidP="00731791">
          <w:pPr>
            <w:pStyle w:val="Encabezado"/>
            <w:jc w:val="both"/>
            <w:rPr>
              <w:rFonts w:ascii="Palatino Linotype" w:hAnsi="Palatino Linotype"/>
              <w:b/>
            </w:rPr>
          </w:pPr>
          <w:r w:rsidRPr="006C1F5E">
            <w:rPr>
              <w:rFonts w:ascii="Palatino Linotype" w:hAnsi="Palatino Linotype"/>
              <w:b/>
            </w:rPr>
            <w:t xml:space="preserve">Ayuntamiento de </w:t>
          </w:r>
          <w:proofErr w:type="spellStart"/>
          <w:r w:rsidRPr="006C1F5E">
            <w:rPr>
              <w:rFonts w:ascii="Palatino Linotype" w:hAnsi="Palatino Linotype"/>
              <w:b/>
            </w:rPr>
            <w:t>Jaltenco</w:t>
          </w:r>
          <w:proofErr w:type="spellEnd"/>
        </w:p>
      </w:tc>
    </w:tr>
    <w:tr w:rsidR="00924BE8" w14:paraId="5C754632" w14:textId="77777777" w:rsidTr="006C1F5E">
      <w:tc>
        <w:tcPr>
          <w:tcW w:w="3828" w:type="dxa"/>
        </w:tcPr>
        <w:p w14:paraId="6486420A" w14:textId="4A9221DF" w:rsidR="00924BE8" w:rsidRPr="00731791" w:rsidRDefault="00924BE8" w:rsidP="00731791">
          <w:pPr>
            <w:pStyle w:val="Encabezado"/>
            <w:jc w:val="right"/>
            <w:rPr>
              <w:rFonts w:ascii="Palatino Linotype" w:hAnsi="Palatino Linotype"/>
              <w:b/>
            </w:rPr>
          </w:pPr>
          <w:r w:rsidRPr="00731791">
            <w:rPr>
              <w:rFonts w:ascii="Palatino Linotype" w:hAnsi="Palatino Linotype"/>
              <w:b/>
            </w:rPr>
            <w:t>Comisionada Ponente:</w:t>
          </w:r>
        </w:p>
      </w:tc>
      <w:tc>
        <w:tcPr>
          <w:tcW w:w="4394" w:type="dxa"/>
        </w:tcPr>
        <w:p w14:paraId="0DA05F50" w14:textId="548E2B19" w:rsidR="00924BE8" w:rsidRPr="00731791" w:rsidRDefault="00924BE8" w:rsidP="00731791">
          <w:pPr>
            <w:pStyle w:val="Encabezado"/>
            <w:jc w:val="both"/>
            <w:rPr>
              <w:rFonts w:ascii="Palatino Linotype" w:hAnsi="Palatino Linotype"/>
              <w:b/>
            </w:rPr>
          </w:pPr>
          <w:r w:rsidRPr="00731791">
            <w:rPr>
              <w:rFonts w:ascii="Palatino Linotype" w:hAnsi="Palatino Linotype"/>
              <w:b/>
            </w:rPr>
            <w:t>Eva Abaid Yapur</w:t>
          </w:r>
        </w:p>
      </w:tc>
    </w:tr>
  </w:tbl>
  <w:p w14:paraId="6D0A0B3D" w14:textId="77777777" w:rsidR="00924BE8" w:rsidRPr="00820960" w:rsidRDefault="00924BE8">
    <w:pPr>
      <w:pStyle w:val="Encabezado"/>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405860"/>
    <w:multiLevelType w:val="hybridMultilevel"/>
    <w:tmpl w:val="129AF0A8"/>
    <w:lvl w:ilvl="0" w:tplc="779C113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nsid w:val="1FE7298F"/>
    <w:multiLevelType w:val="hybridMultilevel"/>
    <w:tmpl w:val="AC04B1C8"/>
    <w:lvl w:ilvl="0" w:tplc="933CDB24">
      <w:start w:val="20"/>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3B04162"/>
    <w:multiLevelType w:val="hybridMultilevel"/>
    <w:tmpl w:val="F806A18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
    <w:nsid w:val="248B1095"/>
    <w:multiLevelType w:val="hybridMultilevel"/>
    <w:tmpl w:val="9C9C7F1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5">
    <w:nsid w:val="29AE2A49"/>
    <w:multiLevelType w:val="hybridMultilevel"/>
    <w:tmpl w:val="EDCC294C"/>
    <w:lvl w:ilvl="0" w:tplc="3D4CD9EC">
      <w:start w:val="1"/>
      <w:numFmt w:val="ordinalText"/>
      <w:suff w:val="space"/>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47F1958"/>
    <w:multiLevelType w:val="hybridMultilevel"/>
    <w:tmpl w:val="E8C08E52"/>
    <w:lvl w:ilvl="0" w:tplc="1A22EFC4">
      <w:start w:val="1"/>
      <w:numFmt w:val="decimal"/>
      <w:lvlText w:val="%1."/>
      <w:lvlJc w:val="lef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
    <w:nsid w:val="452C7AB7"/>
    <w:multiLevelType w:val="hybridMultilevel"/>
    <w:tmpl w:val="BCD26766"/>
    <w:lvl w:ilvl="0" w:tplc="918AF4EC">
      <w:numFmt w:val="bullet"/>
      <w:lvlText w:val="-"/>
      <w:lvlJc w:val="left"/>
      <w:pPr>
        <w:ind w:left="420" w:hanging="360"/>
      </w:pPr>
      <w:rPr>
        <w:rFonts w:ascii="Palatino Linotype" w:eastAsia="Times New Roman" w:hAnsi="Palatino Linotype" w:cs="Arial" w:hint="default"/>
      </w:rPr>
    </w:lvl>
    <w:lvl w:ilvl="1" w:tplc="080A0003">
      <w:start w:val="1"/>
      <w:numFmt w:val="bullet"/>
      <w:lvlText w:val="o"/>
      <w:lvlJc w:val="left"/>
      <w:pPr>
        <w:ind w:left="1140" w:hanging="360"/>
      </w:pPr>
      <w:rPr>
        <w:rFonts w:ascii="Courier New" w:hAnsi="Courier New" w:cs="Courier New" w:hint="default"/>
      </w:rPr>
    </w:lvl>
    <w:lvl w:ilvl="2" w:tplc="080A0005">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8">
    <w:nsid w:val="4D7F3CC5"/>
    <w:multiLevelType w:val="hybridMultilevel"/>
    <w:tmpl w:val="26D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52294144"/>
    <w:multiLevelType w:val="hybridMultilevel"/>
    <w:tmpl w:val="8FD8D15A"/>
    <w:lvl w:ilvl="0" w:tplc="080A0001">
      <w:start w:val="1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53FF148C"/>
    <w:multiLevelType w:val="hybridMultilevel"/>
    <w:tmpl w:val="CF86CF8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62A11619"/>
    <w:multiLevelType w:val="hybridMultilevel"/>
    <w:tmpl w:val="E8D2482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6E866662"/>
    <w:multiLevelType w:val="hybridMultilevel"/>
    <w:tmpl w:val="D5909434"/>
    <w:lvl w:ilvl="0" w:tplc="3B3276B0">
      <w:start w:val="1"/>
      <w:numFmt w:val="upperRoman"/>
      <w:suff w:val="space"/>
      <w:lvlText w:val="%1."/>
      <w:lvlJc w:val="left"/>
      <w:pPr>
        <w:ind w:left="720"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3">
    <w:nsid w:val="70D60510"/>
    <w:multiLevelType w:val="hybridMultilevel"/>
    <w:tmpl w:val="EB1044A6"/>
    <w:lvl w:ilvl="0" w:tplc="36524156">
      <w:start w:val="1"/>
      <w:numFmt w:val="ordinalText"/>
      <w:suff w:val="space"/>
      <w:lvlText w:val="%1."/>
      <w:lvlJc w:val="left"/>
      <w:pPr>
        <w:ind w:left="5747"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752968AE"/>
    <w:multiLevelType w:val="hybridMultilevel"/>
    <w:tmpl w:val="53649A96"/>
    <w:lvl w:ilvl="0" w:tplc="080A000F">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79795EEB"/>
    <w:multiLevelType w:val="hybridMultilevel"/>
    <w:tmpl w:val="BDDA0D4A"/>
    <w:lvl w:ilvl="0" w:tplc="4CDCFCE6">
      <w:start w:val="1"/>
      <w:numFmt w:val="ordinalText"/>
      <w:suff w:val="space"/>
      <w:lvlText w:val="%1."/>
      <w:lvlJc w:val="left"/>
      <w:pPr>
        <w:ind w:left="720"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7">
    <w:nsid w:val="7EA308DE"/>
    <w:multiLevelType w:val="hybridMultilevel"/>
    <w:tmpl w:val="2BCA395A"/>
    <w:lvl w:ilvl="0" w:tplc="23AE163A">
      <w:start w:val="1"/>
      <w:numFmt w:val="upperRoman"/>
      <w:suff w:val="space"/>
      <w:lvlText w:val="%1."/>
      <w:lvlJc w:val="left"/>
      <w:pPr>
        <w:ind w:left="720" w:hanging="360"/>
      </w:pPr>
      <w:rPr>
        <w:rFonts w:hint="default"/>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8"/>
  </w:num>
  <w:num w:numId="3">
    <w:abstractNumId w:val="0"/>
  </w:num>
  <w:num w:numId="4">
    <w:abstractNumId w:val="5"/>
  </w:num>
  <w:num w:numId="5">
    <w:abstractNumId w:val="15"/>
  </w:num>
  <w:num w:numId="6">
    <w:abstractNumId w:val="1"/>
  </w:num>
  <w:num w:numId="7">
    <w:abstractNumId w:val="7"/>
  </w:num>
  <w:num w:numId="8">
    <w:abstractNumId w:val="12"/>
  </w:num>
  <w:num w:numId="9">
    <w:abstractNumId w:val="9"/>
  </w:num>
  <w:num w:numId="10">
    <w:abstractNumId w:val="11"/>
  </w:num>
  <w:num w:numId="11">
    <w:abstractNumId w:val="4"/>
  </w:num>
  <w:num w:numId="12">
    <w:abstractNumId w:val="13"/>
  </w:num>
  <w:num w:numId="13">
    <w:abstractNumId w:val="2"/>
  </w:num>
  <w:num w:numId="14">
    <w:abstractNumId w:val="13"/>
  </w:num>
  <w:num w:numId="15">
    <w:abstractNumId w:val="3"/>
  </w:num>
  <w:num w:numId="16">
    <w:abstractNumId w:val="14"/>
  </w:num>
  <w:num w:numId="17">
    <w:abstractNumId w:val="6"/>
  </w:num>
  <w:num w:numId="18">
    <w:abstractNumId w:val="10"/>
  </w:num>
  <w:num w:numId="19">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11A9"/>
    <w:rsid w:val="00001C4E"/>
    <w:rsid w:val="00003DB2"/>
    <w:rsid w:val="00005307"/>
    <w:rsid w:val="00005892"/>
    <w:rsid w:val="0000711B"/>
    <w:rsid w:val="0001007E"/>
    <w:rsid w:val="000121F1"/>
    <w:rsid w:val="00014312"/>
    <w:rsid w:val="00015B5E"/>
    <w:rsid w:val="0002047E"/>
    <w:rsid w:val="00021550"/>
    <w:rsid w:val="00021A61"/>
    <w:rsid w:val="00023C93"/>
    <w:rsid w:val="00024016"/>
    <w:rsid w:val="00024506"/>
    <w:rsid w:val="00030567"/>
    <w:rsid w:val="000325D6"/>
    <w:rsid w:val="00032626"/>
    <w:rsid w:val="00032EF9"/>
    <w:rsid w:val="00033071"/>
    <w:rsid w:val="00034FF9"/>
    <w:rsid w:val="00040EEC"/>
    <w:rsid w:val="0004156B"/>
    <w:rsid w:val="000436A5"/>
    <w:rsid w:val="000442BC"/>
    <w:rsid w:val="000455A2"/>
    <w:rsid w:val="000466DD"/>
    <w:rsid w:val="000470FE"/>
    <w:rsid w:val="00047CDD"/>
    <w:rsid w:val="00052542"/>
    <w:rsid w:val="00062AF1"/>
    <w:rsid w:val="00063332"/>
    <w:rsid w:val="00063360"/>
    <w:rsid w:val="00063591"/>
    <w:rsid w:val="00063CA8"/>
    <w:rsid w:val="000650FA"/>
    <w:rsid w:val="00067CF1"/>
    <w:rsid w:val="0007419C"/>
    <w:rsid w:val="00074CB2"/>
    <w:rsid w:val="0008085A"/>
    <w:rsid w:val="0008493C"/>
    <w:rsid w:val="0008542A"/>
    <w:rsid w:val="00087A1D"/>
    <w:rsid w:val="000901F9"/>
    <w:rsid w:val="00090D44"/>
    <w:rsid w:val="00091C2E"/>
    <w:rsid w:val="000940D3"/>
    <w:rsid w:val="00094D39"/>
    <w:rsid w:val="0009522B"/>
    <w:rsid w:val="0009645F"/>
    <w:rsid w:val="00096648"/>
    <w:rsid w:val="000A02C3"/>
    <w:rsid w:val="000A1D24"/>
    <w:rsid w:val="000A1F12"/>
    <w:rsid w:val="000A2D0F"/>
    <w:rsid w:val="000A5E0D"/>
    <w:rsid w:val="000A5ED9"/>
    <w:rsid w:val="000A692D"/>
    <w:rsid w:val="000A74FD"/>
    <w:rsid w:val="000A75F8"/>
    <w:rsid w:val="000A7622"/>
    <w:rsid w:val="000A7741"/>
    <w:rsid w:val="000B15B3"/>
    <w:rsid w:val="000B3FFD"/>
    <w:rsid w:val="000B4BB1"/>
    <w:rsid w:val="000B6B38"/>
    <w:rsid w:val="000B73C9"/>
    <w:rsid w:val="000B7511"/>
    <w:rsid w:val="000B76B2"/>
    <w:rsid w:val="000C35F4"/>
    <w:rsid w:val="000C41C9"/>
    <w:rsid w:val="000C4453"/>
    <w:rsid w:val="000C4BD3"/>
    <w:rsid w:val="000C6215"/>
    <w:rsid w:val="000C623A"/>
    <w:rsid w:val="000C673F"/>
    <w:rsid w:val="000C7B7E"/>
    <w:rsid w:val="000D06E4"/>
    <w:rsid w:val="000D2CA0"/>
    <w:rsid w:val="000D2D89"/>
    <w:rsid w:val="000D30DE"/>
    <w:rsid w:val="000D38A8"/>
    <w:rsid w:val="000D3D28"/>
    <w:rsid w:val="000D62B5"/>
    <w:rsid w:val="000D67BB"/>
    <w:rsid w:val="000E08B7"/>
    <w:rsid w:val="000E2502"/>
    <w:rsid w:val="000E2D87"/>
    <w:rsid w:val="000E4806"/>
    <w:rsid w:val="000E4E18"/>
    <w:rsid w:val="000E6819"/>
    <w:rsid w:val="000E69F0"/>
    <w:rsid w:val="000F0D31"/>
    <w:rsid w:val="000F3B3D"/>
    <w:rsid w:val="000F64AA"/>
    <w:rsid w:val="000F747C"/>
    <w:rsid w:val="00101E0F"/>
    <w:rsid w:val="00106AD4"/>
    <w:rsid w:val="00106C69"/>
    <w:rsid w:val="00110240"/>
    <w:rsid w:val="00110276"/>
    <w:rsid w:val="001106EE"/>
    <w:rsid w:val="00114617"/>
    <w:rsid w:val="001147BD"/>
    <w:rsid w:val="001174A8"/>
    <w:rsid w:val="00117ECA"/>
    <w:rsid w:val="00121B9D"/>
    <w:rsid w:val="001236FC"/>
    <w:rsid w:val="00123FE2"/>
    <w:rsid w:val="00125697"/>
    <w:rsid w:val="0012758B"/>
    <w:rsid w:val="001314C4"/>
    <w:rsid w:val="0013257C"/>
    <w:rsid w:val="0013381E"/>
    <w:rsid w:val="00134286"/>
    <w:rsid w:val="00136E75"/>
    <w:rsid w:val="0014029E"/>
    <w:rsid w:val="0014158F"/>
    <w:rsid w:val="0014178A"/>
    <w:rsid w:val="00142772"/>
    <w:rsid w:val="00142997"/>
    <w:rsid w:val="00144BF7"/>
    <w:rsid w:val="001452F8"/>
    <w:rsid w:val="001469DE"/>
    <w:rsid w:val="00146B6C"/>
    <w:rsid w:val="00147748"/>
    <w:rsid w:val="00151A1E"/>
    <w:rsid w:val="001571A7"/>
    <w:rsid w:val="001636EF"/>
    <w:rsid w:val="00164EE4"/>
    <w:rsid w:val="00164F1D"/>
    <w:rsid w:val="00164F5F"/>
    <w:rsid w:val="00164FE0"/>
    <w:rsid w:val="001660DF"/>
    <w:rsid w:val="00167BB7"/>
    <w:rsid w:val="00167CCF"/>
    <w:rsid w:val="00167FD5"/>
    <w:rsid w:val="0017103A"/>
    <w:rsid w:val="00172704"/>
    <w:rsid w:val="00173064"/>
    <w:rsid w:val="001730B8"/>
    <w:rsid w:val="00173AA4"/>
    <w:rsid w:val="001746A4"/>
    <w:rsid w:val="001769E0"/>
    <w:rsid w:val="00176AC8"/>
    <w:rsid w:val="00176CCD"/>
    <w:rsid w:val="00177851"/>
    <w:rsid w:val="0018082F"/>
    <w:rsid w:val="0018438F"/>
    <w:rsid w:val="00184EB6"/>
    <w:rsid w:val="001856C4"/>
    <w:rsid w:val="00185F44"/>
    <w:rsid w:val="00192272"/>
    <w:rsid w:val="001923CF"/>
    <w:rsid w:val="001925ED"/>
    <w:rsid w:val="00193A5A"/>
    <w:rsid w:val="001947DE"/>
    <w:rsid w:val="00195325"/>
    <w:rsid w:val="001955EA"/>
    <w:rsid w:val="00196177"/>
    <w:rsid w:val="00197FEB"/>
    <w:rsid w:val="001A064A"/>
    <w:rsid w:val="001A13AD"/>
    <w:rsid w:val="001A1E57"/>
    <w:rsid w:val="001A2171"/>
    <w:rsid w:val="001A27C6"/>
    <w:rsid w:val="001A6F14"/>
    <w:rsid w:val="001A73B9"/>
    <w:rsid w:val="001B046B"/>
    <w:rsid w:val="001B16F1"/>
    <w:rsid w:val="001B4B52"/>
    <w:rsid w:val="001B596F"/>
    <w:rsid w:val="001C2657"/>
    <w:rsid w:val="001C2EE5"/>
    <w:rsid w:val="001C3408"/>
    <w:rsid w:val="001C4C72"/>
    <w:rsid w:val="001C59BF"/>
    <w:rsid w:val="001C5E3D"/>
    <w:rsid w:val="001C5ECD"/>
    <w:rsid w:val="001C7652"/>
    <w:rsid w:val="001D0D38"/>
    <w:rsid w:val="001D0DF0"/>
    <w:rsid w:val="001D6306"/>
    <w:rsid w:val="001D7B2B"/>
    <w:rsid w:val="001E0CED"/>
    <w:rsid w:val="001E10CA"/>
    <w:rsid w:val="001E2837"/>
    <w:rsid w:val="001E2D79"/>
    <w:rsid w:val="001E30B0"/>
    <w:rsid w:val="001E3224"/>
    <w:rsid w:val="001E5389"/>
    <w:rsid w:val="001E61A4"/>
    <w:rsid w:val="001F0300"/>
    <w:rsid w:val="001F2D12"/>
    <w:rsid w:val="001F3E93"/>
    <w:rsid w:val="001F44FD"/>
    <w:rsid w:val="001F5938"/>
    <w:rsid w:val="001F6AA4"/>
    <w:rsid w:val="00201EA1"/>
    <w:rsid w:val="00202D19"/>
    <w:rsid w:val="0020307C"/>
    <w:rsid w:val="00206EAC"/>
    <w:rsid w:val="002071FC"/>
    <w:rsid w:val="00207C03"/>
    <w:rsid w:val="0021141B"/>
    <w:rsid w:val="00212055"/>
    <w:rsid w:val="00212D36"/>
    <w:rsid w:val="00215A2F"/>
    <w:rsid w:val="00216AB9"/>
    <w:rsid w:val="00222854"/>
    <w:rsid w:val="00225381"/>
    <w:rsid w:val="002262E3"/>
    <w:rsid w:val="002264D4"/>
    <w:rsid w:val="00226B9C"/>
    <w:rsid w:val="00227FC3"/>
    <w:rsid w:val="002319EB"/>
    <w:rsid w:val="0023271C"/>
    <w:rsid w:val="002333C7"/>
    <w:rsid w:val="0023569C"/>
    <w:rsid w:val="00236E21"/>
    <w:rsid w:val="00237093"/>
    <w:rsid w:val="00240302"/>
    <w:rsid w:val="002418C4"/>
    <w:rsid w:val="00241999"/>
    <w:rsid w:val="00242131"/>
    <w:rsid w:val="002422BA"/>
    <w:rsid w:val="0024350E"/>
    <w:rsid w:val="002442C1"/>
    <w:rsid w:val="00247959"/>
    <w:rsid w:val="00247FF9"/>
    <w:rsid w:val="002512AD"/>
    <w:rsid w:val="00252B17"/>
    <w:rsid w:val="0025594A"/>
    <w:rsid w:val="002562D5"/>
    <w:rsid w:val="0025776B"/>
    <w:rsid w:val="00260989"/>
    <w:rsid w:val="002624EB"/>
    <w:rsid w:val="0026326E"/>
    <w:rsid w:val="0026434C"/>
    <w:rsid w:val="0026456D"/>
    <w:rsid w:val="00264896"/>
    <w:rsid w:val="00265801"/>
    <w:rsid w:val="00271166"/>
    <w:rsid w:val="00271EBE"/>
    <w:rsid w:val="00272F08"/>
    <w:rsid w:val="002758C5"/>
    <w:rsid w:val="00277EC6"/>
    <w:rsid w:val="00280B1F"/>
    <w:rsid w:val="00281CB7"/>
    <w:rsid w:val="002830D4"/>
    <w:rsid w:val="00283E6C"/>
    <w:rsid w:val="00284A93"/>
    <w:rsid w:val="00285116"/>
    <w:rsid w:val="00285F7B"/>
    <w:rsid w:val="00286779"/>
    <w:rsid w:val="00291122"/>
    <w:rsid w:val="002912BA"/>
    <w:rsid w:val="002927F1"/>
    <w:rsid w:val="002944C8"/>
    <w:rsid w:val="00294C2B"/>
    <w:rsid w:val="00294FBD"/>
    <w:rsid w:val="00296863"/>
    <w:rsid w:val="002A0112"/>
    <w:rsid w:val="002A02B7"/>
    <w:rsid w:val="002A0FA1"/>
    <w:rsid w:val="002A1D00"/>
    <w:rsid w:val="002A258F"/>
    <w:rsid w:val="002A26B2"/>
    <w:rsid w:val="002A2A3A"/>
    <w:rsid w:val="002A2DBA"/>
    <w:rsid w:val="002A5465"/>
    <w:rsid w:val="002A6703"/>
    <w:rsid w:val="002A7A1F"/>
    <w:rsid w:val="002B096E"/>
    <w:rsid w:val="002B1538"/>
    <w:rsid w:val="002B2363"/>
    <w:rsid w:val="002B24FF"/>
    <w:rsid w:val="002B25A7"/>
    <w:rsid w:val="002B28B9"/>
    <w:rsid w:val="002B28C8"/>
    <w:rsid w:val="002B307C"/>
    <w:rsid w:val="002B484A"/>
    <w:rsid w:val="002C11CE"/>
    <w:rsid w:val="002C30F4"/>
    <w:rsid w:val="002C7DB9"/>
    <w:rsid w:val="002D02D6"/>
    <w:rsid w:val="002D0581"/>
    <w:rsid w:val="002D1E43"/>
    <w:rsid w:val="002D1F1F"/>
    <w:rsid w:val="002D1F21"/>
    <w:rsid w:val="002D2AAE"/>
    <w:rsid w:val="002D3922"/>
    <w:rsid w:val="002D41B3"/>
    <w:rsid w:val="002D4EAE"/>
    <w:rsid w:val="002D51DB"/>
    <w:rsid w:val="002D5C02"/>
    <w:rsid w:val="002E2680"/>
    <w:rsid w:val="002E3A6D"/>
    <w:rsid w:val="002F07BA"/>
    <w:rsid w:val="002F0AAC"/>
    <w:rsid w:val="002F15AA"/>
    <w:rsid w:val="002F1ECA"/>
    <w:rsid w:val="002F3FA0"/>
    <w:rsid w:val="002F55E0"/>
    <w:rsid w:val="002F7E9D"/>
    <w:rsid w:val="00303A66"/>
    <w:rsid w:val="00305DC0"/>
    <w:rsid w:val="00306721"/>
    <w:rsid w:val="00306E78"/>
    <w:rsid w:val="0031042B"/>
    <w:rsid w:val="003105ED"/>
    <w:rsid w:val="00312E0F"/>
    <w:rsid w:val="0031514E"/>
    <w:rsid w:val="00316569"/>
    <w:rsid w:val="003175ED"/>
    <w:rsid w:val="00320AC8"/>
    <w:rsid w:val="0032104A"/>
    <w:rsid w:val="003215C3"/>
    <w:rsid w:val="00321F40"/>
    <w:rsid w:val="003227AF"/>
    <w:rsid w:val="00322B25"/>
    <w:rsid w:val="00323745"/>
    <w:rsid w:val="00330AAA"/>
    <w:rsid w:val="00331630"/>
    <w:rsid w:val="003320A5"/>
    <w:rsid w:val="003330AD"/>
    <w:rsid w:val="00336987"/>
    <w:rsid w:val="00336EFC"/>
    <w:rsid w:val="00337111"/>
    <w:rsid w:val="003374E4"/>
    <w:rsid w:val="00337E62"/>
    <w:rsid w:val="003410A2"/>
    <w:rsid w:val="00342165"/>
    <w:rsid w:val="00342533"/>
    <w:rsid w:val="00344748"/>
    <w:rsid w:val="003451BB"/>
    <w:rsid w:val="00345286"/>
    <w:rsid w:val="00345760"/>
    <w:rsid w:val="003507C2"/>
    <w:rsid w:val="00350828"/>
    <w:rsid w:val="00350FA6"/>
    <w:rsid w:val="00351248"/>
    <w:rsid w:val="00351D6A"/>
    <w:rsid w:val="00352920"/>
    <w:rsid w:val="00356EDD"/>
    <w:rsid w:val="00357F86"/>
    <w:rsid w:val="00362427"/>
    <w:rsid w:val="003676B7"/>
    <w:rsid w:val="0037054A"/>
    <w:rsid w:val="00370A67"/>
    <w:rsid w:val="00372DD4"/>
    <w:rsid w:val="00373D21"/>
    <w:rsid w:val="00374E99"/>
    <w:rsid w:val="003751F3"/>
    <w:rsid w:val="00380BAD"/>
    <w:rsid w:val="00383E39"/>
    <w:rsid w:val="00384DA5"/>
    <w:rsid w:val="00385113"/>
    <w:rsid w:val="003871A8"/>
    <w:rsid w:val="0039288C"/>
    <w:rsid w:val="0039298D"/>
    <w:rsid w:val="00394627"/>
    <w:rsid w:val="00396DD6"/>
    <w:rsid w:val="003975CC"/>
    <w:rsid w:val="003A1511"/>
    <w:rsid w:val="003A1788"/>
    <w:rsid w:val="003A404E"/>
    <w:rsid w:val="003A4C84"/>
    <w:rsid w:val="003A5D6A"/>
    <w:rsid w:val="003A605C"/>
    <w:rsid w:val="003A6141"/>
    <w:rsid w:val="003A7AEF"/>
    <w:rsid w:val="003B0040"/>
    <w:rsid w:val="003B05AE"/>
    <w:rsid w:val="003B1132"/>
    <w:rsid w:val="003B18C4"/>
    <w:rsid w:val="003B29C6"/>
    <w:rsid w:val="003B2F5A"/>
    <w:rsid w:val="003B45E1"/>
    <w:rsid w:val="003B461F"/>
    <w:rsid w:val="003B6B3D"/>
    <w:rsid w:val="003B6E7F"/>
    <w:rsid w:val="003C139A"/>
    <w:rsid w:val="003C25F7"/>
    <w:rsid w:val="003C2683"/>
    <w:rsid w:val="003C371A"/>
    <w:rsid w:val="003C5525"/>
    <w:rsid w:val="003C6F9E"/>
    <w:rsid w:val="003D1B5F"/>
    <w:rsid w:val="003D2394"/>
    <w:rsid w:val="003D4921"/>
    <w:rsid w:val="003D492E"/>
    <w:rsid w:val="003D4C7E"/>
    <w:rsid w:val="003D5A88"/>
    <w:rsid w:val="003D5EC7"/>
    <w:rsid w:val="003D5F61"/>
    <w:rsid w:val="003D77B0"/>
    <w:rsid w:val="003E1AF9"/>
    <w:rsid w:val="003E6040"/>
    <w:rsid w:val="003E7409"/>
    <w:rsid w:val="003F059F"/>
    <w:rsid w:val="003F2E52"/>
    <w:rsid w:val="003F564A"/>
    <w:rsid w:val="003F5FEA"/>
    <w:rsid w:val="003F6ED1"/>
    <w:rsid w:val="003F7195"/>
    <w:rsid w:val="0040006B"/>
    <w:rsid w:val="00401188"/>
    <w:rsid w:val="0040206E"/>
    <w:rsid w:val="0040225C"/>
    <w:rsid w:val="00403719"/>
    <w:rsid w:val="00410711"/>
    <w:rsid w:val="00410F2A"/>
    <w:rsid w:val="004115C6"/>
    <w:rsid w:val="004128EF"/>
    <w:rsid w:val="00412AE3"/>
    <w:rsid w:val="00412DF9"/>
    <w:rsid w:val="00414A11"/>
    <w:rsid w:val="00415967"/>
    <w:rsid w:val="0041643B"/>
    <w:rsid w:val="004203C7"/>
    <w:rsid w:val="0042199C"/>
    <w:rsid w:val="004229BF"/>
    <w:rsid w:val="00422D28"/>
    <w:rsid w:val="00422F55"/>
    <w:rsid w:val="004241A7"/>
    <w:rsid w:val="004251BD"/>
    <w:rsid w:val="00425545"/>
    <w:rsid w:val="00427C3B"/>
    <w:rsid w:val="00430572"/>
    <w:rsid w:val="004313FF"/>
    <w:rsid w:val="00431692"/>
    <w:rsid w:val="004321FD"/>
    <w:rsid w:val="00433FE2"/>
    <w:rsid w:val="004360DC"/>
    <w:rsid w:val="0043763F"/>
    <w:rsid w:val="004377C3"/>
    <w:rsid w:val="00437B88"/>
    <w:rsid w:val="00441F05"/>
    <w:rsid w:val="0044215C"/>
    <w:rsid w:val="0044236D"/>
    <w:rsid w:val="00442FEF"/>
    <w:rsid w:val="00443563"/>
    <w:rsid w:val="0044745D"/>
    <w:rsid w:val="00447977"/>
    <w:rsid w:val="00447E14"/>
    <w:rsid w:val="00453310"/>
    <w:rsid w:val="00454186"/>
    <w:rsid w:val="00455A00"/>
    <w:rsid w:val="00455BFF"/>
    <w:rsid w:val="004568CD"/>
    <w:rsid w:val="004607C8"/>
    <w:rsid w:val="00463AF5"/>
    <w:rsid w:val="004656D0"/>
    <w:rsid w:val="00466D18"/>
    <w:rsid w:val="00473337"/>
    <w:rsid w:val="00473D49"/>
    <w:rsid w:val="00474400"/>
    <w:rsid w:val="0047532B"/>
    <w:rsid w:val="004753CC"/>
    <w:rsid w:val="00476442"/>
    <w:rsid w:val="0047646D"/>
    <w:rsid w:val="00476B7E"/>
    <w:rsid w:val="0048470A"/>
    <w:rsid w:val="00485EF4"/>
    <w:rsid w:val="00491409"/>
    <w:rsid w:val="00491784"/>
    <w:rsid w:val="0049447F"/>
    <w:rsid w:val="00494C6A"/>
    <w:rsid w:val="00497750"/>
    <w:rsid w:val="004A0BC1"/>
    <w:rsid w:val="004A13C7"/>
    <w:rsid w:val="004A2725"/>
    <w:rsid w:val="004A53F8"/>
    <w:rsid w:val="004A62A3"/>
    <w:rsid w:val="004A705B"/>
    <w:rsid w:val="004A798F"/>
    <w:rsid w:val="004B1B1B"/>
    <w:rsid w:val="004B2684"/>
    <w:rsid w:val="004B3958"/>
    <w:rsid w:val="004B54C8"/>
    <w:rsid w:val="004B67CC"/>
    <w:rsid w:val="004B749D"/>
    <w:rsid w:val="004C00D5"/>
    <w:rsid w:val="004C4221"/>
    <w:rsid w:val="004C4FF2"/>
    <w:rsid w:val="004C504F"/>
    <w:rsid w:val="004C6ACC"/>
    <w:rsid w:val="004C707D"/>
    <w:rsid w:val="004D0A26"/>
    <w:rsid w:val="004D1530"/>
    <w:rsid w:val="004D1553"/>
    <w:rsid w:val="004D253C"/>
    <w:rsid w:val="004D2D04"/>
    <w:rsid w:val="004D44B3"/>
    <w:rsid w:val="004E0786"/>
    <w:rsid w:val="004E4725"/>
    <w:rsid w:val="004E54AC"/>
    <w:rsid w:val="004E5FF5"/>
    <w:rsid w:val="004E618F"/>
    <w:rsid w:val="004E6DEC"/>
    <w:rsid w:val="004E7C59"/>
    <w:rsid w:val="004F054D"/>
    <w:rsid w:val="004F1AF1"/>
    <w:rsid w:val="004F2302"/>
    <w:rsid w:val="004F4551"/>
    <w:rsid w:val="004F6E15"/>
    <w:rsid w:val="00501F8B"/>
    <w:rsid w:val="005038B4"/>
    <w:rsid w:val="00505C80"/>
    <w:rsid w:val="00505FD1"/>
    <w:rsid w:val="0051195A"/>
    <w:rsid w:val="00512217"/>
    <w:rsid w:val="00512B66"/>
    <w:rsid w:val="005141B8"/>
    <w:rsid w:val="0051496D"/>
    <w:rsid w:val="00517441"/>
    <w:rsid w:val="00517C27"/>
    <w:rsid w:val="00517FDE"/>
    <w:rsid w:val="00522BD8"/>
    <w:rsid w:val="005250D7"/>
    <w:rsid w:val="005271BC"/>
    <w:rsid w:val="005278C5"/>
    <w:rsid w:val="00527B85"/>
    <w:rsid w:val="00527F1E"/>
    <w:rsid w:val="005301AE"/>
    <w:rsid w:val="005318FE"/>
    <w:rsid w:val="00532A88"/>
    <w:rsid w:val="005339EB"/>
    <w:rsid w:val="0053414F"/>
    <w:rsid w:val="00534F87"/>
    <w:rsid w:val="005355D8"/>
    <w:rsid w:val="00535ED7"/>
    <w:rsid w:val="00536049"/>
    <w:rsid w:val="00536473"/>
    <w:rsid w:val="005367D6"/>
    <w:rsid w:val="00537CE2"/>
    <w:rsid w:val="005406C1"/>
    <w:rsid w:val="0054134D"/>
    <w:rsid w:val="00545635"/>
    <w:rsid w:val="005512A4"/>
    <w:rsid w:val="005533DA"/>
    <w:rsid w:val="005541AF"/>
    <w:rsid w:val="00554F03"/>
    <w:rsid w:val="0055604F"/>
    <w:rsid w:val="00560E5B"/>
    <w:rsid w:val="005636C5"/>
    <w:rsid w:val="005651BC"/>
    <w:rsid w:val="005651F1"/>
    <w:rsid w:val="00565818"/>
    <w:rsid w:val="0056687C"/>
    <w:rsid w:val="00566B46"/>
    <w:rsid w:val="0056764A"/>
    <w:rsid w:val="00571183"/>
    <w:rsid w:val="00571749"/>
    <w:rsid w:val="00572E94"/>
    <w:rsid w:val="00573CC4"/>
    <w:rsid w:val="00577B36"/>
    <w:rsid w:val="00577BC8"/>
    <w:rsid w:val="00580256"/>
    <w:rsid w:val="00580C27"/>
    <w:rsid w:val="00582082"/>
    <w:rsid w:val="005827C2"/>
    <w:rsid w:val="00584EBF"/>
    <w:rsid w:val="00595E88"/>
    <w:rsid w:val="00597F54"/>
    <w:rsid w:val="005A0AB1"/>
    <w:rsid w:val="005A0AF2"/>
    <w:rsid w:val="005A1536"/>
    <w:rsid w:val="005A29D6"/>
    <w:rsid w:val="005A3224"/>
    <w:rsid w:val="005A3420"/>
    <w:rsid w:val="005A4A21"/>
    <w:rsid w:val="005A5E02"/>
    <w:rsid w:val="005A63A9"/>
    <w:rsid w:val="005A67CB"/>
    <w:rsid w:val="005A7148"/>
    <w:rsid w:val="005B0274"/>
    <w:rsid w:val="005B431F"/>
    <w:rsid w:val="005B5192"/>
    <w:rsid w:val="005B6FFA"/>
    <w:rsid w:val="005C1A8E"/>
    <w:rsid w:val="005C26B3"/>
    <w:rsid w:val="005C59B9"/>
    <w:rsid w:val="005C68B3"/>
    <w:rsid w:val="005D0226"/>
    <w:rsid w:val="005D0557"/>
    <w:rsid w:val="005D07E1"/>
    <w:rsid w:val="005D2577"/>
    <w:rsid w:val="005D3965"/>
    <w:rsid w:val="005D68CF"/>
    <w:rsid w:val="005D73FB"/>
    <w:rsid w:val="005E3BB2"/>
    <w:rsid w:val="005E4BE3"/>
    <w:rsid w:val="005E4C06"/>
    <w:rsid w:val="005E58F3"/>
    <w:rsid w:val="005F0630"/>
    <w:rsid w:val="005F2985"/>
    <w:rsid w:val="005F31C6"/>
    <w:rsid w:val="005F3BF4"/>
    <w:rsid w:val="005F4709"/>
    <w:rsid w:val="005F4A9F"/>
    <w:rsid w:val="005F5F12"/>
    <w:rsid w:val="005F625C"/>
    <w:rsid w:val="005F6815"/>
    <w:rsid w:val="005F6A14"/>
    <w:rsid w:val="005F7CC1"/>
    <w:rsid w:val="00600D1C"/>
    <w:rsid w:val="00601153"/>
    <w:rsid w:val="006023DF"/>
    <w:rsid w:val="006027DA"/>
    <w:rsid w:val="00603934"/>
    <w:rsid w:val="00607D2D"/>
    <w:rsid w:val="00610DE9"/>
    <w:rsid w:val="006111E5"/>
    <w:rsid w:val="00613857"/>
    <w:rsid w:val="0061708A"/>
    <w:rsid w:val="006179BD"/>
    <w:rsid w:val="00617B86"/>
    <w:rsid w:val="00620034"/>
    <w:rsid w:val="0062064A"/>
    <w:rsid w:val="006207CC"/>
    <w:rsid w:val="006210DD"/>
    <w:rsid w:val="00621EEF"/>
    <w:rsid w:val="00624ED0"/>
    <w:rsid w:val="006317D0"/>
    <w:rsid w:val="006333C4"/>
    <w:rsid w:val="00634431"/>
    <w:rsid w:val="00634485"/>
    <w:rsid w:val="006376CF"/>
    <w:rsid w:val="00640D42"/>
    <w:rsid w:val="00641C96"/>
    <w:rsid w:val="006451AD"/>
    <w:rsid w:val="00646CB0"/>
    <w:rsid w:val="00646F03"/>
    <w:rsid w:val="00647743"/>
    <w:rsid w:val="00650F6E"/>
    <w:rsid w:val="00651285"/>
    <w:rsid w:val="006546AE"/>
    <w:rsid w:val="00654DD2"/>
    <w:rsid w:val="0065544F"/>
    <w:rsid w:val="006562B4"/>
    <w:rsid w:val="0065721B"/>
    <w:rsid w:val="006602E0"/>
    <w:rsid w:val="00661244"/>
    <w:rsid w:val="00662D41"/>
    <w:rsid w:val="00664487"/>
    <w:rsid w:val="00665004"/>
    <w:rsid w:val="006708A6"/>
    <w:rsid w:val="006717F9"/>
    <w:rsid w:val="00671967"/>
    <w:rsid w:val="00671ED9"/>
    <w:rsid w:val="00671F86"/>
    <w:rsid w:val="00672D05"/>
    <w:rsid w:val="00673161"/>
    <w:rsid w:val="0067497B"/>
    <w:rsid w:val="0067754B"/>
    <w:rsid w:val="00681A43"/>
    <w:rsid w:val="00682BE6"/>
    <w:rsid w:val="0068341B"/>
    <w:rsid w:val="00686076"/>
    <w:rsid w:val="00686965"/>
    <w:rsid w:val="006907FF"/>
    <w:rsid w:val="00691538"/>
    <w:rsid w:val="00692E86"/>
    <w:rsid w:val="00693B79"/>
    <w:rsid w:val="006963B4"/>
    <w:rsid w:val="00697350"/>
    <w:rsid w:val="006A1D5B"/>
    <w:rsid w:val="006A29E7"/>
    <w:rsid w:val="006A391C"/>
    <w:rsid w:val="006A46B0"/>
    <w:rsid w:val="006A4B40"/>
    <w:rsid w:val="006A5A7E"/>
    <w:rsid w:val="006A5AFC"/>
    <w:rsid w:val="006A68BB"/>
    <w:rsid w:val="006A7FAD"/>
    <w:rsid w:val="006B3577"/>
    <w:rsid w:val="006B375E"/>
    <w:rsid w:val="006B4C16"/>
    <w:rsid w:val="006C0459"/>
    <w:rsid w:val="006C0E60"/>
    <w:rsid w:val="006C102F"/>
    <w:rsid w:val="006C1311"/>
    <w:rsid w:val="006C1F5E"/>
    <w:rsid w:val="006C6166"/>
    <w:rsid w:val="006D035F"/>
    <w:rsid w:val="006D139D"/>
    <w:rsid w:val="006D36AB"/>
    <w:rsid w:val="006D426D"/>
    <w:rsid w:val="006D5BC6"/>
    <w:rsid w:val="006E0787"/>
    <w:rsid w:val="006E0D87"/>
    <w:rsid w:val="006E1EA8"/>
    <w:rsid w:val="006E216B"/>
    <w:rsid w:val="006E31FA"/>
    <w:rsid w:val="006E374B"/>
    <w:rsid w:val="006E6389"/>
    <w:rsid w:val="006E6B81"/>
    <w:rsid w:val="006F06BC"/>
    <w:rsid w:val="006F1160"/>
    <w:rsid w:val="006F30F8"/>
    <w:rsid w:val="006F37F5"/>
    <w:rsid w:val="006F3939"/>
    <w:rsid w:val="006F5BB0"/>
    <w:rsid w:val="00700768"/>
    <w:rsid w:val="007029FB"/>
    <w:rsid w:val="007045F2"/>
    <w:rsid w:val="00704DCF"/>
    <w:rsid w:val="00706FC4"/>
    <w:rsid w:val="0070703E"/>
    <w:rsid w:val="00707674"/>
    <w:rsid w:val="0070788D"/>
    <w:rsid w:val="00707983"/>
    <w:rsid w:val="00711972"/>
    <w:rsid w:val="00713BD5"/>
    <w:rsid w:val="00714C05"/>
    <w:rsid w:val="00716A17"/>
    <w:rsid w:val="00717429"/>
    <w:rsid w:val="007174FB"/>
    <w:rsid w:val="00720150"/>
    <w:rsid w:val="007212AB"/>
    <w:rsid w:val="00724E9D"/>
    <w:rsid w:val="007277A4"/>
    <w:rsid w:val="0073121D"/>
    <w:rsid w:val="00731791"/>
    <w:rsid w:val="007328A3"/>
    <w:rsid w:val="007336E7"/>
    <w:rsid w:val="00736C06"/>
    <w:rsid w:val="00736DA2"/>
    <w:rsid w:val="00736F29"/>
    <w:rsid w:val="007373A9"/>
    <w:rsid w:val="007401E9"/>
    <w:rsid w:val="00740630"/>
    <w:rsid w:val="0074083B"/>
    <w:rsid w:val="007410CB"/>
    <w:rsid w:val="007449B4"/>
    <w:rsid w:val="007460DB"/>
    <w:rsid w:val="007471DF"/>
    <w:rsid w:val="0075210E"/>
    <w:rsid w:val="0075212E"/>
    <w:rsid w:val="00752770"/>
    <w:rsid w:val="00755C03"/>
    <w:rsid w:val="007604AB"/>
    <w:rsid w:val="00761911"/>
    <w:rsid w:val="00763CFA"/>
    <w:rsid w:val="00763F87"/>
    <w:rsid w:val="00764F90"/>
    <w:rsid w:val="007651E0"/>
    <w:rsid w:val="00765350"/>
    <w:rsid w:val="00765E68"/>
    <w:rsid w:val="00767932"/>
    <w:rsid w:val="00770687"/>
    <w:rsid w:val="00776D3B"/>
    <w:rsid w:val="0077707B"/>
    <w:rsid w:val="00780963"/>
    <w:rsid w:val="00780B96"/>
    <w:rsid w:val="00780BFE"/>
    <w:rsid w:val="00780D8E"/>
    <w:rsid w:val="0078234C"/>
    <w:rsid w:val="007824BA"/>
    <w:rsid w:val="00782F05"/>
    <w:rsid w:val="00784AF5"/>
    <w:rsid w:val="00790597"/>
    <w:rsid w:val="0079131E"/>
    <w:rsid w:val="00791A27"/>
    <w:rsid w:val="007962A7"/>
    <w:rsid w:val="00797DEF"/>
    <w:rsid w:val="007A0350"/>
    <w:rsid w:val="007A0A39"/>
    <w:rsid w:val="007A2C09"/>
    <w:rsid w:val="007A3067"/>
    <w:rsid w:val="007A3EF4"/>
    <w:rsid w:val="007A4000"/>
    <w:rsid w:val="007A6AE6"/>
    <w:rsid w:val="007A73D0"/>
    <w:rsid w:val="007A78FA"/>
    <w:rsid w:val="007A7F4A"/>
    <w:rsid w:val="007B017E"/>
    <w:rsid w:val="007B168A"/>
    <w:rsid w:val="007B28EE"/>
    <w:rsid w:val="007B373D"/>
    <w:rsid w:val="007B378D"/>
    <w:rsid w:val="007B5714"/>
    <w:rsid w:val="007C1133"/>
    <w:rsid w:val="007C2122"/>
    <w:rsid w:val="007C31E0"/>
    <w:rsid w:val="007C49AB"/>
    <w:rsid w:val="007C62FD"/>
    <w:rsid w:val="007C72A3"/>
    <w:rsid w:val="007D1F89"/>
    <w:rsid w:val="007D4FD2"/>
    <w:rsid w:val="007D5F4A"/>
    <w:rsid w:val="007D75C0"/>
    <w:rsid w:val="007D7628"/>
    <w:rsid w:val="007E036D"/>
    <w:rsid w:val="007E0692"/>
    <w:rsid w:val="007E1D52"/>
    <w:rsid w:val="007E1FF4"/>
    <w:rsid w:val="007E21EB"/>
    <w:rsid w:val="007E355E"/>
    <w:rsid w:val="007E3713"/>
    <w:rsid w:val="007E3CF5"/>
    <w:rsid w:val="007E629D"/>
    <w:rsid w:val="007E6A6D"/>
    <w:rsid w:val="007E6B24"/>
    <w:rsid w:val="007E6E17"/>
    <w:rsid w:val="007F2CF5"/>
    <w:rsid w:val="007F33D9"/>
    <w:rsid w:val="007F3E5E"/>
    <w:rsid w:val="007F42AA"/>
    <w:rsid w:val="007F70FC"/>
    <w:rsid w:val="0080226F"/>
    <w:rsid w:val="00803722"/>
    <w:rsid w:val="008038F8"/>
    <w:rsid w:val="0080392D"/>
    <w:rsid w:val="00805650"/>
    <w:rsid w:val="00811078"/>
    <w:rsid w:val="00811444"/>
    <w:rsid w:val="00812059"/>
    <w:rsid w:val="008127E0"/>
    <w:rsid w:val="00814D03"/>
    <w:rsid w:val="00815797"/>
    <w:rsid w:val="00815AB7"/>
    <w:rsid w:val="008161BA"/>
    <w:rsid w:val="008178CE"/>
    <w:rsid w:val="00817EF4"/>
    <w:rsid w:val="00820960"/>
    <w:rsid w:val="00822B70"/>
    <w:rsid w:val="00822FCC"/>
    <w:rsid w:val="00825F12"/>
    <w:rsid w:val="008275E5"/>
    <w:rsid w:val="00827E18"/>
    <w:rsid w:val="008301C1"/>
    <w:rsid w:val="008306BF"/>
    <w:rsid w:val="008324F6"/>
    <w:rsid w:val="008336E9"/>
    <w:rsid w:val="008402A0"/>
    <w:rsid w:val="008406D6"/>
    <w:rsid w:val="00843691"/>
    <w:rsid w:val="0084411B"/>
    <w:rsid w:val="0084571C"/>
    <w:rsid w:val="00850602"/>
    <w:rsid w:val="008517BA"/>
    <w:rsid w:val="00853D08"/>
    <w:rsid w:val="0085414A"/>
    <w:rsid w:val="00855290"/>
    <w:rsid w:val="0085561B"/>
    <w:rsid w:val="0085626D"/>
    <w:rsid w:val="008604B4"/>
    <w:rsid w:val="008608C0"/>
    <w:rsid w:val="00861D7D"/>
    <w:rsid w:val="00864075"/>
    <w:rsid w:val="00864653"/>
    <w:rsid w:val="00864A77"/>
    <w:rsid w:val="00867A60"/>
    <w:rsid w:val="00870BA1"/>
    <w:rsid w:val="008718F3"/>
    <w:rsid w:val="00875639"/>
    <w:rsid w:val="0087602D"/>
    <w:rsid w:val="0087719B"/>
    <w:rsid w:val="008771E7"/>
    <w:rsid w:val="00877682"/>
    <w:rsid w:val="008805D5"/>
    <w:rsid w:val="008819EB"/>
    <w:rsid w:val="00883206"/>
    <w:rsid w:val="008846E7"/>
    <w:rsid w:val="008856E4"/>
    <w:rsid w:val="00885E7D"/>
    <w:rsid w:val="00886F62"/>
    <w:rsid w:val="0088724B"/>
    <w:rsid w:val="008920EF"/>
    <w:rsid w:val="00892AFC"/>
    <w:rsid w:val="00892F3D"/>
    <w:rsid w:val="00893BAC"/>
    <w:rsid w:val="00894E2D"/>
    <w:rsid w:val="00895D85"/>
    <w:rsid w:val="0089639A"/>
    <w:rsid w:val="00897DE5"/>
    <w:rsid w:val="00897EFB"/>
    <w:rsid w:val="008A07E0"/>
    <w:rsid w:val="008A0FE8"/>
    <w:rsid w:val="008A19AF"/>
    <w:rsid w:val="008A2562"/>
    <w:rsid w:val="008A60DE"/>
    <w:rsid w:val="008A6575"/>
    <w:rsid w:val="008A7D8D"/>
    <w:rsid w:val="008B37D2"/>
    <w:rsid w:val="008B41DA"/>
    <w:rsid w:val="008C1CBB"/>
    <w:rsid w:val="008C1DF2"/>
    <w:rsid w:val="008C5323"/>
    <w:rsid w:val="008C6021"/>
    <w:rsid w:val="008C6221"/>
    <w:rsid w:val="008C765B"/>
    <w:rsid w:val="008D1526"/>
    <w:rsid w:val="008D1F34"/>
    <w:rsid w:val="008D3227"/>
    <w:rsid w:val="008D41F9"/>
    <w:rsid w:val="008D4E1F"/>
    <w:rsid w:val="008D4EBE"/>
    <w:rsid w:val="008D601C"/>
    <w:rsid w:val="008D63F4"/>
    <w:rsid w:val="008D6B13"/>
    <w:rsid w:val="008D733C"/>
    <w:rsid w:val="008D771E"/>
    <w:rsid w:val="008E2E0B"/>
    <w:rsid w:val="008E3B3D"/>
    <w:rsid w:val="008E4E8C"/>
    <w:rsid w:val="008E523B"/>
    <w:rsid w:val="008E5D19"/>
    <w:rsid w:val="008E5D7D"/>
    <w:rsid w:val="008E6923"/>
    <w:rsid w:val="008E7DE8"/>
    <w:rsid w:val="008F0404"/>
    <w:rsid w:val="008F0CEB"/>
    <w:rsid w:val="008F1B35"/>
    <w:rsid w:val="008F3235"/>
    <w:rsid w:val="008F3244"/>
    <w:rsid w:val="008F3E61"/>
    <w:rsid w:val="008F3FE3"/>
    <w:rsid w:val="008F5B9B"/>
    <w:rsid w:val="008F7456"/>
    <w:rsid w:val="008F7AC9"/>
    <w:rsid w:val="009002CF"/>
    <w:rsid w:val="0090090E"/>
    <w:rsid w:val="00901F30"/>
    <w:rsid w:val="0090468C"/>
    <w:rsid w:val="00905CEE"/>
    <w:rsid w:val="0090602D"/>
    <w:rsid w:val="00912979"/>
    <w:rsid w:val="00915F45"/>
    <w:rsid w:val="00916EA3"/>
    <w:rsid w:val="00920140"/>
    <w:rsid w:val="00920893"/>
    <w:rsid w:val="00921378"/>
    <w:rsid w:val="00921D03"/>
    <w:rsid w:val="00922655"/>
    <w:rsid w:val="009231D1"/>
    <w:rsid w:val="009242CB"/>
    <w:rsid w:val="00924578"/>
    <w:rsid w:val="00924BE8"/>
    <w:rsid w:val="00925253"/>
    <w:rsid w:val="00926F0A"/>
    <w:rsid w:val="009301DF"/>
    <w:rsid w:val="00932F52"/>
    <w:rsid w:val="00932FC0"/>
    <w:rsid w:val="00934DC2"/>
    <w:rsid w:val="00935D60"/>
    <w:rsid w:val="00935FFA"/>
    <w:rsid w:val="0093653E"/>
    <w:rsid w:val="0093682F"/>
    <w:rsid w:val="00941949"/>
    <w:rsid w:val="00944B64"/>
    <w:rsid w:val="00945897"/>
    <w:rsid w:val="0094603D"/>
    <w:rsid w:val="009475EC"/>
    <w:rsid w:val="009500B7"/>
    <w:rsid w:val="0095026E"/>
    <w:rsid w:val="0095079B"/>
    <w:rsid w:val="00950AC5"/>
    <w:rsid w:val="00951D11"/>
    <w:rsid w:val="0095205C"/>
    <w:rsid w:val="00952D91"/>
    <w:rsid w:val="00952EC4"/>
    <w:rsid w:val="00954E86"/>
    <w:rsid w:val="009553E2"/>
    <w:rsid w:val="00957D3E"/>
    <w:rsid w:val="0096382F"/>
    <w:rsid w:val="00963A3E"/>
    <w:rsid w:val="009645C5"/>
    <w:rsid w:val="009653CE"/>
    <w:rsid w:val="009670B5"/>
    <w:rsid w:val="009678AC"/>
    <w:rsid w:val="00970F43"/>
    <w:rsid w:val="00972C49"/>
    <w:rsid w:val="00973B1C"/>
    <w:rsid w:val="00975A04"/>
    <w:rsid w:val="00975EB9"/>
    <w:rsid w:val="009760EC"/>
    <w:rsid w:val="009769F9"/>
    <w:rsid w:val="00980C9E"/>
    <w:rsid w:val="00983762"/>
    <w:rsid w:val="00983C16"/>
    <w:rsid w:val="00983CF9"/>
    <w:rsid w:val="00984513"/>
    <w:rsid w:val="00984930"/>
    <w:rsid w:val="0098510C"/>
    <w:rsid w:val="00987F62"/>
    <w:rsid w:val="0099038E"/>
    <w:rsid w:val="00991753"/>
    <w:rsid w:val="0099216E"/>
    <w:rsid w:val="00992520"/>
    <w:rsid w:val="009932D4"/>
    <w:rsid w:val="00993305"/>
    <w:rsid w:val="009947B5"/>
    <w:rsid w:val="00995689"/>
    <w:rsid w:val="00996BE4"/>
    <w:rsid w:val="00996E9C"/>
    <w:rsid w:val="00997996"/>
    <w:rsid w:val="009A044D"/>
    <w:rsid w:val="009A1366"/>
    <w:rsid w:val="009A14BB"/>
    <w:rsid w:val="009A180F"/>
    <w:rsid w:val="009A1CBF"/>
    <w:rsid w:val="009A3295"/>
    <w:rsid w:val="009A47C9"/>
    <w:rsid w:val="009A5902"/>
    <w:rsid w:val="009A5A40"/>
    <w:rsid w:val="009B1E76"/>
    <w:rsid w:val="009B3686"/>
    <w:rsid w:val="009B5845"/>
    <w:rsid w:val="009B637B"/>
    <w:rsid w:val="009B7054"/>
    <w:rsid w:val="009C0CA8"/>
    <w:rsid w:val="009C2892"/>
    <w:rsid w:val="009C2FCA"/>
    <w:rsid w:val="009C4090"/>
    <w:rsid w:val="009C4447"/>
    <w:rsid w:val="009C613D"/>
    <w:rsid w:val="009C62A2"/>
    <w:rsid w:val="009C69CB"/>
    <w:rsid w:val="009D00F3"/>
    <w:rsid w:val="009D02BA"/>
    <w:rsid w:val="009D0A89"/>
    <w:rsid w:val="009D41E0"/>
    <w:rsid w:val="009D7E85"/>
    <w:rsid w:val="009D7ED2"/>
    <w:rsid w:val="009E1271"/>
    <w:rsid w:val="009E1599"/>
    <w:rsid w:val="009E2D9E"/>
    <w:rsid w:val="009E535B"/>
    <w:rsid w:val="009E5FB3"/>
    <w:rsid w:val="009E60FC"/>
    <w:rsid w:val="009E67A1"/>
    <w:rsid w:val="009F01AC"/>
    <w:rsid w:val="009F0335"/>
    <w:rsid w:val="009F0F90"/>
    <w:rsid w:val="009F2924"/>
    <w:rsid w:val="009F2D53"/>
    <w:rsid w:val="009F5244"/>
    <w:rsid w:val="009F5E1D"/>
    <w:rsid w:val="009F65FE"/>
    <w:rsid w:val="009F68A0"/>
    <w:rsid w:val="009F6CC3"/>
    <w:rsid w:val="009F787D"/>
    <w:rsid w:val="00A00835"/>
    <w:rsid w:val="00A03D23"/>
    <w:rsid w:val="00A04F27"/>
    <w:rsid w:val="00A06257"/>
    <w:rsid w:val="00A11F19"/>
    <w:rsid w:val="00A151B5"/>
    <w:rsid w:val="00A15FAD"/>
    <w:rsid w:val="00A165BE"/>
    <w:rsid w:val="00A16867"/>
    <w:rsid w:val="00A17527"/>
    <w:rsid w:val="00A22164"/>
    <w:rsid w:val="00A23B8F"/>
    <w:rsid w:val="00A2549E"/>
    <w:rsid w:val="00A25FAA"/>
    <w:rsid w:val="00A27461"/>
    <w:rsid w:val="00A30ADB"/>
    <w:rsid w:val="00A30CF5"/>
    <w:rsid w:val="00A30F3D"/>
    <w:rsid w:val="00A3139C"/>
    <w:rsid w:val="00A3325D"/>
    <w:rsid w:val="00A3331B"/>
    <w:rsid w:val="00A3389F"/>
    <w:rsid w:val="00A350B3"/>
    <w:rsid w:val="00A354F9"/>
    <w:rsid w:val="00A35680"/>
    <w:rsid w:val="00A35B11"/>
    <w:rsid w:val="00A36615"/>
    <w:rsid w:val="00A425AF"/>
    <w:rsid w:val="00A434F3"/>
    <w:rsid w:val="00A45C1A"/>
    <w:rsid w:val="00A47FE3"/>
    <w:rsid w:val="00A517B6"/>
    <w:rsid w:val="00A5223C"/>
    <w:rsid w:val="00A52338"/>
    <w:rsid w:val="00A543D2"/>
    <w:rsid w:val="00A5496A"/>
    <w:rsid w:val="00A54CF4"/>
    <w:rsid w:val="00A5530D"/>
    <w:rsid w:val="00A556D8"/>
    <w:rsid w:val="00A55959"/>
    <w:rsid w:val="00A56CF5"/>
    <w:rsid w:val="00A62DFA"/>
    <w:rsid w:val="00A62FE2"/>
    <w:rsid w:val="00A6760B"/>
    <w:rsid w:val="00A67F72"/>
    <w:rsid w:val="00A7006F"/>
    <w:rsid w:val="00A701E9"/>
    <w:rsid w:val="00A709B7"/>
    <w:rsid w:val="00A715A4"/>
    <w:rsid w:val="00A73080"/>
    <w:rsid w:val="00A766A5"/>
    <w:rsid w:val="00A81140"/>
    <w:rsid w:val="00A8147B"/>
    <w:rsid w:val="00A8328A"/>
    <w:rsid w:val="00A8582A"/>
    <w:rsid w:val="00A85E67"/>
    <w:rsid w:val="00A86273"/>
    <w:rsid w:val="00A867AF"/>
    <w:rsid w:val="00A87D83"/>
    <w:rsid w:val="00A90942"/>
    <w:rsid w:val="00A93EDE"/>
    <w:rsid w:val="00A9684B"/>
    <w:rsid w:val="00A96D5E"/>
    <w:rsid w:val="00A9757A"/>
    <w:rsid w:val="00AA1487"/>
    <w:rsid w:val="00AA326A"/>
    <w:rsid w:val="00AA44D8"/>
    <w:rsid w:val="00AA454B"/>
    <w:rsid w:val="00AA4B36"/>
    <w:rsid w:val="00AA4B6F"/>
    <w:rsid w:val="00AA5ADB"/>
    <w:rsid w:val="00AA7FCA"/>
    <w:rsid w:val="00AB026B"/>
    <w:rsid w:val="00AB09ED"/>
    <w:rsid w:val="00AB1D78"/>
    <w:rsid w:val="00AB1FEB"/>
    <w:rsid w:val="00AB2878"/>
    <w:rsid w:val="00AB3155"/>
    <w:rsid w:val="00AB3DDF"/>
    <w:rsid w:val="00AB4263"/>
    <w:rsid w:val="00AB6927"/>
    <w:rsid w:val="00AB6C6F"/>
    <w:rsid w:val="00AB6CC0"/>
    <w:rsid w:val="00AC24C0"/>
    <w:rsid w:val="00AC43D6"/>
    <w:rsid w:val="00AC6E4A"/>
    <w:rsid w:val="00AD129B"/>
    <w:rsid w:val="00AD2B01"/>
    <w:rsid w:val="00AD67B3"/>
    <w:rsid w:val="00AE05A5"/>
    <w:rsid w:val="00AE061B"/>
    <w:rsid w:val="00AE1879"/>
    <w:rsid w:val="00AE2C08"/>
    <w:rsid w:val="00AE3A3A"/>
    <w:rsid w:val="00AE410B"/>
    <w:rsid w:val="00AE4D95"/>
    <w:rsid w:val="00AE5024"/>
    <w:rsid w:val="00AE550D"/>
    <w:rsid w:val="00AE6390"/>
    <w:rsid w:val="00AE65C9"/>
    <w:rsid w:val="00AE67EF"/>
    <w:rsid w:val="00AF0C3E"/>
    <w:rsid w:val="00AF0E90"/>
    <w:rsid w:val="00AF14E4"/>
    <w:rsid w:val="00AF290D"/>
    <w:rsid w:val="00AF2CE4"/>
    <w:rsid w:val="00AF36D4"/>
    <w:rsid w:val="00AF6D08"/>
    <w:rsid w:val="00AF758E"/>
    <w:rsid w:val="00AF79A9"/>
    <w:rsid w:val="00B00869"/>
    <w:rsid w:val="00B01DB3"/>
    <w:rsid w:val="00B024B7"/>
    <w:rsid w:val="00B03CB1"/>
    <w:rsid w:val="00B03EE1"/>
    <w:rsid w:val="00B03FF7"/>
    <w:rsid w:val="00B067C7"/>
    <w:rsid w:val="00B074D3"/>
    <w:rsid w:val="00B130BD"/>
    <w:rsid w:val="00B154C1"/>
    <w:rsid w:val="00B15524"/>
    <w:rsid w:val="00B15818"/>
    <w:rsid w:val="00B201D0"/>
    <w:rsid w:val="00B21F15"/>
    <w:rsid w:val="00B23B6A"/>
    <w:rsid w:val="00B2423C"/>
    <w:rsid w:val="00B242A7"/>
    <w:rsid w:val="00B262D3"/>
    <w:rsid w:val="00B31D7A"/>
    <w:rsid w:val="00B32D8A"/>
    <w:rsid w:val="00B33F25"/>
    <w:rsid w:val="00B35532"/>
    <w:rsid w:val="00B365A7"/>
    <w:rsid w:val="00B42CDC"/>
    <w:rsid w:val="00B4311A"/>
    <w:rsid w:val="00B44B30"/>
    <w:rsid w:val="00B50AE5"/>
    <w:rsid w:val="00B50BD5"/>
    <w:rsid w:val="00B51253"/>
    <w:rsid w:val="00B514C7"/>
    <w:rsid w:val="00B52595"/>
    <w:rsid w:val="00B52D5C"/>
    <w:rsid w:val="00B53CBA"/>
    <w:rsid w:val="00B54704"/>
    <w:rsid w:val="00B565F0"/>
    <w:rsid w:val="00B57653"/>
    <w:rsid w:val="00B57784"/>
    <w:rsid w:val="00B60AB8"/>
    <w:rsid w:val="00B6177C"/>
    <w:rsid w:val="00B62759"/>
    <w:rsid w:val="00B62ADF"/>
    <w:rsid w:val="00B63050"/>
    <w:rsid w:val="00B63BAA"/>
    <w:rsid w:val="00B653F3"/>
    <w:rsid w:val="00B658BA"/>
    <w:rsid w:val="00B65BF6"/>
    <w:rsid w:val="00B65C16"/>
    <w:rsid w:val="00B662A2"/>
    <w:rsid w:val="00B662D7"/>
    <w:rsid w:val="00B701A2"/>
    <w:rsid w:val="00B709C5"/>
    <w:rsid w:val="00B7509F"/>
    <w:rsid w:val="00B75B5B"/>
    <w:rsid w:val="00B770A0"/>
    <w:rsid w:val="00B80068"/>
    <w:rsid w:val="00B81F75"/>
    <w:rsid w:val="00B829FB"/>
    <w:rsid w:val="00B83D45"/>
    <w:rsid w:val="00B852DF"/>
    <w:rsid w:val="00B8559A"/>
    <w:rsid w:val="00B85A42"/>
    <w:rsid w:val="00B85C7C"/>
    <w:rsid w:val="00B90DD2"/>
    <w:rsid w:val="00B90EC1"/>
    <w:rsid w:val="00B914F0"/>
    <w:rsid w:val="00B92378"/>
    <w:rsid w:val="00B92DBF"/>
    <w:rsid w:val="00B932AA"/>
    <w:rsid w:val="00B943CB"/>
    <w:rsid w:val="00B94842"/>
    <w:rsid w:val="00B97EB4"/>
    <w:rsid w:val="00BA2771"/>
    <w:rsid w:val="00BA47EB"/>
    <w:rsid w:val="00BA5F4E"/>
    <w:rsid w:val="00BA6AD9"/>
    <w:rsid w:val="00BA7190"/>
    <w:rsid w:val="00BB075E"/>
    <w:rsid w:val="00BB0896"/>
    <w:rsid w:val="00BB2A99"/>
    <w:rsid w:val="00BB49B1"/>
    <w:rsid w:val="00BC3B5E"/>
    <w:rsid w:val="00BC5729"/>
    <w:rsid w:val="00BC59DC"/>
    <w:rsid w:val="00BC6A55"/>
    <w:rsid w:val="00BC75B9"/>
    <w:rsid w:val="00BD06DE"/>
    <w:rsid w:val="00BD08B6"/>
    <w:rsid w:val="00BD16D1"/>
    <w:rsid w:val="00BD3A08"/>
    <w:rsid w:val="00BD43F3"/>
    <w:rsid w:val="00BD6269"/>
    <w:rsid w:val="00BD7483"/>
    <w:rsid w:val="00BE0BEF"/>
    <w:rsid w:val="00BE2C12"/>
    <w:rsid w:val="00BE4BA1"/>
    <w:rsid w:val="00BE57CF"/>
    <w:rsid w:val="00BE710A"/>
    <w:rsid w:val="00BE7974"/>
    <w:rsid w:val="00BF10E7"/>
    <w:rsid w:val="00BF119A"/>
    <w:rsid w:val="00BF3E95"/>
    <w:rsid w:val="00BF410D"/>
    <w:rsid w:val="00BF4749"/>
    <w:rsid w:val="00C00049"/>
    <w:rsid w:val="00C016AD"/>
    <w:rsid w:val="00C03D7E"/>
    <w:rsid w:val="00C03E4D"/>
    <w:rsid w:val="00C04596"/>
    <w:rsid w:val="00C04867"/>
    <w:rsid w:val="00C0512A"/>
    <w:rsid w:val="00C05F28"/>
    <w:rsid w:val="00C0635E"/>
    <w:rsid w:val="00C06381"/>
    <w:rsid w:val="00C06E14"/>
    <w:rsid w:val="00C06FC6"/>
    <w:rsid w:val="00C07AC2"/>
    <w:rsid w:val="00C07DBE"/>
    <w:rsid w:val="00C07EC8"/>
    <w:rsid w:val="00C10672"/>
    <w:rsid w:val="00C11BBF"/>
    <w:rsid w:val="00C12CB1"/>
    <w:rsid w:val="00C152CE"/>
    <w:rsid w:val="00C16F8C"/>
    <w:rsid w:val="00C20365"/>
    <w:rsid w:val="00C20679"/>
    <w:rsid w:val="00C2140F"/>
    <w:rsid w:val="00C21B6E"/>
    <w:rsid w:val="00C21CCC"/>
    <w:rsid w:val="00C21D26"/>
    <w:rsid w:val="00C21D81"/>
    <w:rsid w:val="00C23B2B"/>
    <w:rsid w:val="00C23DE2"/>
    <w:rsid w:val="00C253FD"/>
    <w:rsid w:val="00C260E7"/>
    <w:rsid w:val="00C265B6"/>
    <w:rsid w:val="00C268CC"/>
    <w:rsid w:val="00C26D31"/>
    <w:rsid w:val="00C30087"/>
    <w:rsid w:val="00C31805"/>
    <w:rsid w:val="00C31DCE"/>
    <w:rsid w:val="00C33A91"/>
    <w:rsid w:val="00C33C98"/>
    <w:rsid w:val="00C355CD"/>
    <w:rsid w:val="00C359F4"/>
    <w:rsid w:val="00C35E8C"/>
    <w:rsid w:val="00C36BCD"/>
    <w:rsid w:val="00C4006B"/>
    <w:rsid w:val="00C4027D"/>
    <w:rsid w:val="00C428C3"/>
    <w:rsid w:val="00C44878"/>
    <w:rsid w:val="00C4690D"/>
    <w:rsid w:val="00C46A26"/>
    <w:rsid w:val="00C4701B"/>
    <w:rsid w:val="00C4711B"/>
    <w:rsid w:val="00C47D4F"/>
    <w:rsid w:val="00C52DA7"/>
    <w:rsid w:val="00C53FCB"/>
    <w:rsid w:val="00C55179"/>
    <w:rsid w:val="00C55255"/>
    <w:rsid w:val="00C566CB"/>
    <w:rsid w:val="00C56BCB"/>
    <w:rsid w:val="00C57B55"/>
    <w:rsid w:val="00C6037E"/>
    <w:rsid w:val="00C61922"/>
    <w:rsid w:val="00C6193A"/>
    <w:rsid w:val="00C6360A"/>
    <w:rsid w:val="00C6749F"/>
    <w:rsid w:val="00C710C2"/>
    <w:rsid w:val="00C713E4"/>
    <w:rsid w:val="00C71C75"/>
    <w:rsid w:val="00C72AAC"/>
    <w:rsid w:val="00C72F27"/>
    <w:rsid w:val="00C74697"/>
    <w:rsid w:val="00C765E9"/>
    <w:rsid w:val="00C77B78"/>
    <w:rsid w:val="00C80231"/>
    <w:rsid w:val="00C80F8C"/>
    <w:rsid w:val="00C8238D"/>
    <w:rsid w:val="00C8572B"/>
    <w:rsid w:val="00C85C73"/>
    <w:rsid w:val="00C864F4"/>
    <w:rsid w:val="00C86E7B"/>
    <w:rsid w:val="00C9009D"/>
    <w:rsid w:val="00C917B4"/>
    <w:rsid w:val="00C935DC"/>
    <w:rsid w:val="00C947C6"/>
    <w:rsid w:val="00C9503F"/>
    <w:rsid w:val="00C967AB"/>
    <w:rsid w:val="00C977C3"/>
    <w:rsid w:val="00C97B66"/>
    <w:rsid w:val="00CA0F87"/>
    <w:rsid w:val="00CA21A0"/>
    <w:rsid w:val="00CA31A8"/>
    <w:rsid w:val="00CA3ED4"/>
    <w:rsid w:val="00CA5356"/>
    <w:rsid w:val="00CA7C33"/>
    <w:rsid w:val="00CA7CFF"/>
    <w:rsid w:val="00CB08E9"/>
    <w:rsid w:val="00CB0C8B"/>
    <w:rsid w:val="00CB18E3"/>
    <w:rsid w:val="00CB1EE4"/>
    <w:rsid w:val="00CB2C0C"/>
    <w:rsid w:val="00CB6210"/>
    <w:rsid w:val="00CB76B9"/>
    <w:rsid w:val="00CC07F4"/>
    <w:rsid w:val="00CC0EE4"/>
    <w:rsid w:val="00CC26D0"/>
    <w:rsid w:val="00CC618D"/>
    <w:rsid w:val="00CC6D7F"/>
    <w:rsid w:val="00CC6E24"/>
    <w:rsid w:val="00CC730D"/>
    <w:rsid w:val="00CD0041"/>
    <w:rsid w:val="00CD0465"/>
    <w:rsid w:val="00CD0A51"/>
    <w:rsid w:val="00CD19E7"/>
    <w:rsid w:val="00CD26A3"/>
    <w:rsid w:val="00CD3628"/>
    <w:rsid w:val="00CD4354"/>
    <w:rsid w:val="00CD4BA1"/>
    <w:rsid w:val="00CD515B"/>
    <w:rsid w:val="00CE3917"/>
    <w:rsid w:val="00CE3CA4"/>
    <w:rsid w:val="00CE6970"/>
    <w:rsid w:val="00CF154C"/>
    <w:rsid w:val="00CF2463"/>
    <w:rsid w:val="00CF2BA1"/>
    <w:rsid w:val="00CF30E7"/>
    <w:rsid w:val="00CF5448"/>
    <w:rsid w:val="00CF5C65"/>
    <w:rsid w:val="00CF5D05"/>
    <w:rsid w:val="00CF5F9D"/>
    <w:rsid w:val="00CF76F9"/>
    <w:rsid w:val="00CF7FF9"/>
    <w:rsid w:val="00D00732"/>
    <w:rsid w:val="00D02239"/>
    <w:rsid w:val="00D065A6"/>
    <w:rsid w:val="00D12469"/>
    <w:rsid w:val="00D12963"/>
    <w:rsid w:val="00D12FD7"/>
    <w:rsid w:val="00D13D1C"/>
    <w:rsid w:val="00D15262"/>
    <w:rsid w:val="00D16F03"/>
    <w:rsid w:val="00D20B81"/>
    <w:rsid w:val="00D2183D"/>
    <w:rsid w:val="00D236AC"/>
    <w:rsid w:val="00D25287"/>
    <w:rsid w:val="00D25968"/>
    <w:rsid w:val="00D26974"/>
    <w:rsid w:val="00D27116"/>
    <w:rsid w:val="00D27804"/>
    <w:rsid w:val="00D27C96"/>
    <w:rsid w:val="00D33130"/>
    <w:rsid w:val="00D35874"/>
    <w:rsid w:val="00D36390"/>
    <w:rsid w:val="00D37130"/>
    <w:rsid w:val="00D4434C"/>
    <w:rsid w:val="00D456B7"/>
    <w:rsid w:val="00D4738A"/>
    <w:rsid w:val="00D4786E"/>
    <w:rsid w:val="00D50E80"/>
    <w:rsid w:val="00D5205C"/>
    <w:rsid w:val="00D52A98"/>
    <w:rsid w:val="00D53BBF"/>
    <w:rsid w:val="00D53C6D"/>
    <w:rsid w:val="00D54B74"/>
    <w:rsid w:val="00D55350"/>
    <w:rsid w:val="00D55A21"/>
    <w:rsid w:val="00D562A6"/>
    <w:rsid w:val="00D601D7"/>
    <w:rsid w:val="00D612D4"/>
    <w:rsid w:val="00D6191F"/>
    <w:rsid w:val="00D62B74"/>
    <w:rsid w:val="00D63FB4"/>
    <w:rsid w:val="00D64512"/>
    <w:rsid w:val="00D65545"/>
    <w:rsid w:val="00D658C3"/>
    <w:rsid w:val="00D66F74"/>
    <w:rsid w:val="00D67892"/>
    <w:rsid w:val="00D6799B"/>
    <w:rsid w:val="00D70328"/>
    <w:rsid w:val="00D705FA"/>
    <w:rsid w:val="00D72E61"/>
    <w:rsid w:val="00D73B09"/>
    <w:rsid w:val="00D74140"/>
    <w:rsid w:val="00D80C13"/>
    <w:rsid w:val="00D81B40"/>
    <w:rsid w:val="00D82AA9"/>
    <w:rsid w:val="00D843FE"/>
    <w:rsid w:val="00D84504"/>
    <w:rsid w:val="00D8456D"/>
    <w:rsid w:val="00D84683"/>
    <w:rsid w:val="00D85138"/>
    <w:rsid w:val="00D85AE5"/>
    <w:rsid w:val="00D8725E"/>
    <w:rsid w:val="00D874F7"/>
    <w:rsid w:val="00D8755E"/>
    <w:rsid w:val="00D900A9"/>
    <w:rsid w:val="00D93B3E"/>
    <w:rsid w:val="00D95320"/>
    <w:rsid w:val="00DA2207"/>
    <w:rsid w:val="00DA4C34"/>
    <w:rsid w:val="00DA4D5D"/>
    <w:rsid w:val="00DA64D7"/>
    <w:rsid w:val="00DA6DA2"/>
    <w:rsid w:val="00DA728E"/>
    <w:rsid w:val="00DA7B30"/>
    <w:rsid w:val="00DB0D60"/>
    <w:rsid w:val="00DB1751"/>
    <w:rsid w:val="00DB2A0F"/>
    <w:rsid w:val="00DB473D"/>
    <w:rsid w:val="00DB5C2B"/>
    <w:rsid w:val="00DB6E6E"/>
    <w:rsid w:val="00DB74AD"/>
    <w:rsid w:val="00DC060F"/>
    <w:rsid w:val="00DC0B5E"/>
    <w:rsid w:val="00DC104B"/>
    <w:rsid w:val="00DC1692"/>
    <w:rsid w:val="00DC21CF"/>
    <w:rsid w:val="00DC4B84"/>
    <w:rsid w:val="00DC7709"/>
    <w:rsid w:val="00DD27A2"/>
    <w:rsid w:val="00DD33B2"/>
    <w:rsid w:val="00DD3824"/>
    <w:rsid w:val="00DD3870"/>
    <w:rsid w:val="00DD3AF0"/>
    <w:rsid w:val="00DD4326"/>
    <w:rsid w:val="00DD4392"/>
    <w:rsid w:val="00DD5AB9"/>
    <w:rsid w:val="00DD690A"/>
    <w:rsid w:val="00DE0E6D"/>
    <w:rsid w:val="00DE1BB4"/>
    <w:rsid w:val="00DE2B5E"/>
    <w:rsid w:val="00DE2FE4"/>
    <w:rsid w:val="00DE4D19"/>
    <w:rsid w:val="00DE5CB8"/>
    <w:rsid w:val="00DF0149"/>
    <w:rsid w:val="00DF0E44"/>
    <w:rsid w:val="00DF1D35"/>
    <w:rsid w:val="00DF36A3"/>
    <w:rsid w:val="00DF45B6"/>
    <w:rsid w:val="00DF4F32"/>
    <w:rsid w:val="00DF5487"/>
    <w:rsid w:val="00DF7624"/>
    <w:rsid w:val="00E003C7"/>
    <w:rsid w:val="00E01F1B"/>
    <w:rsid w:val="00E10C2D"/>
    <w:rsid w:val="00E110F5"/>
    <w:rsid w:val="00E11D87"/>
    <w:rsid w:val="00E138C4"/>
    <w:rsid w:val="00E13B30"/>
    <w:rsid w:val="00E16D31"/>
    <w:rsid w:val="00E20090"/>
    <w:rsid w:val="00E20D2E"/>
    <w:rsid w:val="00E22FB6"/>
    <w:rsid w:val="00E24E3A"/>
    <w:rsid w:val="00E258AE"/>
    <w:rsid w:val="00E26673"/>
    <w:rsid w:val="00E26DF8"/>
    <w:rsid w:val="00E270AD"/>
    <w:rsid w:val="00E27C8D"/>
    <w:rsid w:val="00E31BD8"/>
    <w:rsid w:val="00E31CCE"/>
    <w:rsid w:val="00E3224A"/>
    <w:rsid w:val="00E3291C"/>
    <w:rsid w:val="00E33A21"/>
    <w:rsid w:val="00E33C74"/>
    <w:rsid w:val="00E37777"/>
    <w:rsid w:val="00E4111C"/>
    <w:rsid w:val="00E413FC"/>
    <w:rsid w:val="00E41788"/>
    <w:rsid w:val="00E4411B"/>
    <w:rsid w:val="00E453EB"/>
    <w:rsid w:val="00E46F34"/>
    <w:rsid w:val="00E50CC0"/>
    <w:rsid w:val="00E60935"/>
    <w:rsid w:val="00E61737"/>
    <w:rsid w:val="00E61B8C"/>
    <w:rsid w:val="00E624F0"/>
    <w:rsid w:val="00E6371B"/>
    <w:rsid w:val="00E65315"/>
    <w:rsid w:val="00E6531F"/>
    <w:rsid w:val="00E65DA0"/>
    <w:rsid w:val="00E66754"/>
    <w:rsid w:val="00E668ED"/>
    <w:rsid w:val="00E66E6E"/>
    <w:rsid w:val="00E671B3"/>
    <w:rsid w:val="00E6730D"/>
    <w:rsid w:val="00E70FB1"/>
    <w:rsid w:val="00E713C9"/>
    <w:rsid w:val="00E73C57"/>
    <w:rsid w:val="00E75BAD"/>
    <w:rsid w:val="00E77DAB"/>
    <w:rsid w:val="00E802DC"/>
    <w:rsid w:val="00E8210E"/>
    <w:rsid w:val="00E827F4"/>
    <w:rsid w:val="00E83145"/>
    <w:rsid w:val="00E851D1"/>
    <w:rsid w:val="00E8697E"/>
    <w:rsid w:val="00E86E4F"/>
    <w:rsid w:val="00E87097"/>
    <w:rsid w:val="00E877C6"/>
    <w:rsid w:val="00E9243C"/>
    <w:rsid w:val="00E92C71"/>
    <w:rsid w:val="00E94910"/>
    <w:rsid w:val="00E94B73"/>
    <w:rsid w:val="00E9511E"/>
    <w:rsid w:val="00E95A34"/>
    <w:rsid w:val="00EA0EA4"/>
    <w:rsid w:val="00EA3030"/>
    <w:rsid w:val="00EA4784"/>
    <w:rsid w:val="00EA529D"/>
    <w:rsid w:val="00EA5C33"/>
    <w:rsid w:val="00EA610C"/>
    <w:rsid w:val="00EA6A6D"/>
    <w:rsid w:val="00EA7063"/>
    <w:rsid w:val="00EA77D6"/>
    <w:rsid w:val="00EB0069"/>
    <w:rsid w:val="00EB02A9"/>
    <w:rsid w:val="00EB0AFA"/>
    <w:rsid w:val="00EB1EAB"/>
    <w:rsid w:val="00EB1EC1"/>
    <w:rsid w:val="00EB20C2"/>
    <w:rsid w:val="00EB4C66"/>
    <w:rsid w:val="00EB502C"/>
    <w:rsid w:val="00EB5451"/>
    <w:rsid w:val="00EB617F"/>
    <w:rsid w:val="00EB7756"/>
    <w:rsid w:val="00EC0526"/>
    <w:rsid w:val="00EC0D30"/>
    <w:rsid w:val="00EC20EE"/>
    <w:rsid w:val="00EC3B43"/>
    <w:rsid w:val="00EC623F"/>
    <w:rsid w:val="00ED00E0"/>
    <w:rsid w:val="00ED3596"/>
    <w:rsid w:val="00ED43C1"/>
    <w:rsid w:val="00ED4BC0"/>
    <w:rsid w:val="00ED6B26"/>
    <w:rsid w:val="00ED72EB"/>
    <w:rsid w:val="00ED7585"/>
    <w:rsid w:val="00ED7954"/>
    <w:rsid w:val="00EE2741"/>
    <w:rsid w:val="00EE33DB"/>
    <w:rsid w:val="00EE5CA3"/>
    <w:rsid w:val="00EE7CE6"/>
    <w:rsid w:val="00EF02B5"/>
    <w:rsid w:val="00EF05D9"/>
    <w:rsid w:val="00EF0C34"/>
    <w:rsid w:val="00EF3AB7"/>
    <w:rsid w:val="00EF41CC"/>
    <w:rsid w:val="00EF4F19"/>
    <w:rsid w:val="00EF7173"/>
    <w:rsid w:val="00EF7A33"/>
    <w:rsid w:val="00EF7ABA"/>
    <w:rsid w:val="00F004A3"/>
    <w:rsid w:val="00F02F9F"/>
    <w:rsid w:val="00F06572"/>
    <w:rsid w:val="00F07319"/>
    <w:rsid w:val="00F073D5"/>
    <w:rsid w:val="00F07A1A"/>
    <w:rsid w:val="00F07C90"/>
    <w:rsid w:val="00F11ED9"/>
    <w:rsid w:val="00F12350"/>
    <w:rsid w:val="00F12FFA"/>
    <w:rsid w:val="00F1430E"/>
    <w:rsid w:val="00F16E7C"/>
    <w:rsid w:val="00F260F7"/>
    <w:rsid w:val="00F261FD"/>
    <w:rsid w:val="00F3092B"/>
    <w:rsid w:val="00F30E80"/>
    <w:rsid w:val="00F314C8"/>
    <w:rsid w:val="00F3248E"/>
    <w:rsid w:val="00F325DE"/>
    <w:rsid w:val="00F3609C"/>
    <w:rsid w:val="00F36669"/>
    <w:rsid w:val="00F4026D"/>
    <w:rsid w:val="00F4044C"/>
    <w:rsid w:val="00F405F5"/>
    <w:rsid w:val="00F41302"/>
    <w:rsid w:val="00F43DBF"/>
    <w:rsid w:val="00F44418"/>
    <w:rsid w:val="00F44553"/>
    <w:rsid w:val="00F450E1"/>
    <w:rsid w:val="00F4575E"/>
    <w:rsid w:val="00F45B19"/>
    <w:rsid w:val="00F45D6B"/>
    <w:rsid w:val="00F467A0"/>
    <w:rsid w:val="00F46B4D"/>
    <w:rsid w:val="00F46F81"/>
    <w:rsid w:val="00F50480"/>
    <w:rsid w:val="00F51603"/>
    <w:rsid w:val="00F524C4"/>
    <w:rsid w:val="00F53792"/>
    <w:rsid w:val="00F538FA"/>
    <w:rsid w:val="00F53FAF"/>
    <w:rsid w:val="00F5612E"/>
    <w:rsid w:val="00F57490"/>
    <w:rsid w:val="00F577BD"/>
    <w:rsid w:val="00F57985"/>
    <w:rsid w:val="00F60228"/>
    <w:rsid w:val="00F610CC"/>
    <w:rsid w:val="00F6229D"/>
    <w:rsid w:val="00F6296F"/>
    <w:rsid w:val="00F72B4F"/>
    <w:rsid w:val="00F75A90"/>
    <w:rsid w:val="00F76A00"/>
    <w:rsid w:val="00F8122D"/>
    <w:rsid w:val="00F84B92"/>
    <w:rsid w:val="00F85394"/>
    <w:rsid w:val="00F87384"/>
    <w:rsid w:val="00F9083A"/>
    <w:rsid w:val="00F9094A"/>
    <w:rsid w:val="00F9174B"/>
    <w:rsid w:val="00F92817"/>
    <w:rsid w:val="00F94CD9"/>
    <w:rsid w:val="00F95549"/>
    <w:rsid w:val="00F95F61"/>
    <w:rsid w:val="00F96FC4"/>
    <w:rsid w:val="00F97BF3"/>
    <w:rsid w:val="00FA056B"/>
    <w:rsid w:val="00FA0DAF"/>
    <w:rsid w:val="00FA1A42"/>
    <w:rsid w:val="00FA3B9E"/>
    <w:rsid w:val="00FB08BD"/>
    <w:rsid w:val="00FB0F63"/>
    <w:rsid w:val="00FB3814"/>
    <w:rsid w:val="00FB48D6"/>
    <w:rsid w:val="00FB53BC"/>
    <w:rsid w:val="00FB661E"/>
    <w:rsid w:val="00FB68DB"/>
    <w:rsid w:val="00FB692C"/>
    <w:rsid w:val="00FC05B7"/>
    <w:rsid w:val="00FC07F8"/>
    <w:rsid w:val="00FC09AC"/>
    <w:rsid w:val="00FC175B"/>
    <w:rsid w:val="00FC1AB2"/>
    <w:rsid w:val="00FC1DE8"/>
    <w:rsid w:val="00FC38D2"/>
    <w:rsid w:val="00FC469C"/>
    <w:rsid w:val="00FC4A63"/>
    <w:rsid w:val="00FC6610"/>
    <w:rsid w:val="00FC6F07"/>
    <w:rsid w:val="00FC79F9"/>
    <w:rsid w:val="00FC7A40"/>
    <w:rsid w:val="00FD09AE"/>
    <w:rsid w:val="00FD16DB"/>
    <w:rsid w:val="00FD1B13"/>
    <w:rsid w:val="00FD3950"/>
    <w:rsid w:val="00FD5F71"/>
    <w:rsid w:val="00FD63BE"/>
    <w:rsid w:val="00FD665E"/>
    <w:rsid w:val="00FD7362"/>
    <w:rsid w:val="00FD7589"/>
    <w:rsid w:val="00FE2612"/>
    <w:rsid w:val="00FE2B93"/>
    <w:rsid w:val="00FE3578"/>
    <w:rsid w:val="00FE4B30"/>
    <w:rsid w:val="00FE4D07"/>
    <w:rsid w:val="00FE52DB"/>
    <w:rsid w:val="00FE5C23"/>
    <w:rsid w:val="00FF1C43"/>
    <w:rsid w:val="00FF317E"/>
    <w:rsid w:val="00FF3477"/>
    <w:rsid w:val="00FF41EC"/>
    <w:rsid w:val="00FF46FE"/>
    <w:rsid w:val="00FF4919"/>
    <w:rsid w:val="00FF6546"/>
    <w:rsid w:val="00FF699C"/>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5268AAB"/>
  <w15:docId w15:val="{BC351CE9-37C2-4BC2-8C72-BBFB445E7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0E60"/>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4568C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568C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4568C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4568CD"/>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4568CD"/>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4568CD"/>
    <w:pPr>
      <w:keepNext/>
      <w:keepLines/>
      <w:spacing w:before="4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Ttulo1Car">
    <w:name w:val="Título 1 Car"/>
    <w:basedOn w:val="Fuentedeprrafopredeter"/>
    <w:link w:val="Ttulo1"/>
    <w:uiPriority w:val="9"/>
    <w:rsid w:val="004568CD"/>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4568CD"/>
    <w:rPr>
      <w:rFonts w:asciiTheme="majorHAnsi" w:eastAsiaTheme="majorEastAsia" w:hAnsiTheme="majorHAnsi" w:cstheme="majorBidi"/>
      <w:color w:val="365F91" w:themeColor="accent1" w:themeShade="BF"/>
      <w:sz w:val="26"/>
      <w:szCs w:val="26"/>
      <w:lang w:val="es-ES"/>
    </w:rPr>
  </w:style>
  <w:style w:type="character" w:customStyle="1" w:styleId="Ttulo3Car">
    <w:name w:val="Título 3 Car"/>
    <w:basedOn w:val="Fuentedeprrafopredeter"/>
    <w:link w:val="Ttulo3"/>
    <w:uiPriority w:val="9"/>
    <w:rsid w:val="004568CD"/>
    <w:rPr>
      <w:rFonts w:asciiTheme="majorHAnsi" w:eastAsiaTheme="majorEastAsia" w:hAnsiTheme="majorHAnsi" w:cstheme="majorBidi"/>
      <w:color w:val="243F60" w:themeColor="accent1" w:themeShade="7F"/>
      <w:lang w:val="es-ES"/>
    </w:rPr>
  </w:style>
  <w:style w:type="character" w:customStyle="1" w:styleId="Ttulo4Car">
    <w:name w:val="Título 4 Car"/>
    <w:basedOn w:val="Fuentedeprrafopredeter"/>
    <w:link w:val="Ttulo4"/>
    <w:uiPriority w:val="9"/>
    <w:rsid w:val="004568CD"/>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4568CD"/>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4568CD"/>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4568CD"/>
    <w:pPr>
      <w:ind w:left="283" w:hanging="283"/>
      <w:contextualSpacing/>
    </w:pPr>
  </w:style>
  <w:style w:type="paragraph" w:styleId="Lista2">
    <w:name w:val="List 2"/>
    <w:basedOn w:val="Normal"/>
    <w:uiPriority w:val="99"/>
    <w:unhideWhenUsed/>
    <w:rsid w:val="004568CD"/>
    <w:pPr>
      <w:ind w:left="566" w:hanging="283"/>
      <w:contextualSpacing/>
    </w:pPr>
  </w:style>
  <w:style w:type="paragraph" w:styleId="Lista3">
    <w:name w:val="List 3"/>
    <w:basedOn w:val="Normal"/>
    <w:uiPriority w:val="99"/>
    <w:unhideWhenUsed/>
    <w:rsid w:val="004568CD"/>
    <w:pPr>
      <w:ind w:left="849" w:hanging="283"/>
      <w:contextualSpacing/>
    </w:pPr>
  </w:style>
  <w:style w:type="paragraph" w:styleId="Textoindependiente">
    <w:name w:val="Body Text"/>
    <w:basedOn w:val="Normal"/>
    <w:link w:val="TextoindependienteCar"/>
    <w:uiPriority w:val="99"/>
    <w:unhideWhenUsed/>
    <w:rsid w:val="004568CD"/>
    <w:pPr>
      <w:spacing w:after="120"/>
    </w:pPr>
  </w:style>
  <w:style w:type="character" w:customStyle="1" w:styleId="TextoindependienteCar">
    <w:name w:val="Texto independiente Car"/>
    <w:basedOn w:val="Fuentedeprrafopredeter"/>
    <w:link w:val="Textoindependiente"/>
    <w:uiPriority w:val="99"/>
    <w:rsid w:val="004568CD"/>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4568CD"/>
    <w:pPr>
      <w:spacing w:after="120"/>
      <w:ind w:left="283"/>
    </w:pPr>
  </w:style>
  <w:style w:type="character" w:customStyle="1" w:styleId="SangradetextonormalCar">
    <w:name w:val="Sangría de texto normal Car"/>
    <w:basedOn w:val="Fuentedeprrafopredeter"/>
    <w:link w:val="Sangradetextonormal"/>
    <w:uiPriority w:val="99"/>
    <w:rsid w:val="004568CD"/>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4568CD"/>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4568CD"/>
    <w:rPr>
      <w:rFonts w:ascii="Times New Roman" w:eastAsia="Times New Roman" w:hAnsi="Times New Roman" w:cs="Times New Roman"/>
      <w:lang w:val="es-ES"/>
    </w:rPr>
  </w:style>
  <w:style w:type="character" w:customStyle="1" w:styleId="SinespaciadoCar">
    <w:name w:val="Sin espaciado Car"/>
    <w:aliases w:val="Francesa Car"/>
    <w:link w:val="Sinespaciado"/>
    <w:uiPriority w:val="1"/>
    <w:locked/>
    <w:rsid w:val="00151A1E"/>
    <w:rPr>
      <w:rFonts w:ascii="Times New Roman" w:eastAsia="Times New Roman" w:hAnsi="Times New Roman" w:cs="Times New Roman"/>
      <w:lang w:val="es-MX"/>
    </w:rPr>
  </w:style>
  <w:style w:type="character" w:styleId="Refdecomentario">
    <w:name w:val="annotation reference"/>
    <w:basedOn w:val="Fuentedeprrafopredeter"/>
    <w:uiPriority w:val="99"/>
    <w:semiHidden/>
    <w:unhideWhenUsed/>
    <w:rsid w:val="004313FF"/>
    <w:rPr>
      <w:sz w:val="16"/>
      <w:szCs w:val="16"/>
    </w:rPr>
  </w:style>
  <w:style w:type="paragraph" w:styleId="Textocomentario">
    <w:name w:val="annotation text"/>
    <w:basedOn w:val="Normal"/>
    <w:link w:val="TextocomentarioCar"/>
    <w:uiPriority w:val="99"/>
    <w:semiHidden/>
    <w:unhideWhenUsed/>
    <w:rsid w:val="004313FF"/>
    <w:rPr>
      <w:sz w:val="20"/>
      <w:szCs w:val="20"/>
    </w:rPr>
  </w:style>
  <w:style w:type="character" w:customStyle="1" w:styleId="TextocomentarioCar">
    <w:name w:val="Texto comentario Car"/>
    <w:basedOn w:val="Fuentedeprrafopredeter"/>
    <w:link w:val="Textocomentario"/>
    <w:uiPriority w:val="99"/>
    <w:semiHidden/>
    <w:rsid w:val="004313FF"/>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4313FF"/>
    <w:rPr>
      <w:b/>
      <w:bCs/>
    </w:rPr>
  </w:style>
  <w:style w:type="character" w:customStyle="1" w:styleId="AsuntodelcomentarioCar">
    <w:name w:val="Asunto del comentario Car"/>
    <w:basedOn w:val="TextocomentarioCar"/>
    <w:link w:val="Asuntodelcomentario"/>
    <w:uiPriority w:val="99"/>
    <w:semiHidden/>
    <w:rsid w:val="004313FF"/>
    <w:rPr>
      <w:rFonts w:ascii="Times New Roman" w:eastAsia="Times New Roman" w:hAnsi="Times New Roman" w:cs="Times New Roman"/>
      <w:b/>
      <w:bCs/>
      <w:sz w:val="20"/>
      <w:szCs w:val="20"/>
      <w:lang w:val="es-ES"/>
    </w:rPr>
  </w:style>
  <w:style w:type="table" w:styleId="Tablaconcuadrcula">
    <w:name w:val="Table Grid"/>
    <w:basedOn w:val="Tablanormal"/>
    <w:uiPriority w:val="39"/>
    <w:rsid w:val="00F325D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142">
      <w:bodyDiv w:val="1"/>
      <w:marLeft w:val="0"/>
      <w:marRight w:val="0"/>
      <w:marTop w:val="0"/>
      <w:marBottom w:val="0"/>
      <w:divBdr>
        <w:top w:val="none" w:sz="0" w:space="0" w:color="auto"/>
        <w:left w:val="none" w:sz="0" w:space="0" w:color="auto"/>
        <w:bottom w:val="none" w:sz="0" w:space="0" w:color="auto"/>
        <w:right w:val="none" w:sz="0" w:space="0" w:color="auto"/>
      </w:divBdr>
    </w:div>
    <w:div w:id="6374206">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9090871">
      <w:bodyDiv w:val="1"/>
      <w:marLeft w:val="0"/>
      <w:marRight w:val="0"/>
      <w:marTop w:val="0"/>
      <w:marBottom w:val="0"/>
      <w:divBdr>
        <w:top w:val="none" w:sz="0" w:space="0" w:color="auto"/>
        <w:left w:val="none" w:sz="0" w:space="0" w:color="auto"/>
        <w:bottom w:val="none" w:sz="0" w:space="0" w:color="auto"/>
        <w:right w:val="none" w:sz="0" w:space="0" w:color="auto"/>
      </w:divBdr>
    </w:div>
    <w:div w:id="26807236">
      <w:bodyDiv w:val="1"/>
      <w:marLeft w:val="0"/>
      <w:marRight w:val="0"/>
      <w:marTop w:val="0"/>
      <w:marBottom w:val="0"/>
      <w:divBdr>
        <w:top w:val="none" w:sz="0" w:space="0" w:color="auto"/>
        <w:left w:val="none" w:sz="0" w:space="0" w:color="auto"/>
        <w:bottom w:val="none" w:sz="0" w:space="0" w:color="auto"/>
        <w:right w:val="none" w:sz="0" w:space="0" w:color="auto"/>
      </w:divBdr>
    </w:div>
    <w:div w:id="62484241">
      <w:bodyDiv w:val="1"/>
      <w:marLeft w:val="0"/>
      <w:marRight w:val="0"/>
      <w:marTop w:val="0"/>
      <w:marBottom w:val="0"/>
      <w:divBdr>
        <w:top w:val="none" w:sz="0" w:space="0" w:color="auto"/>
        <w:left w:val="none" w:sz="0" w:space="0" w:color="auto"/>
        <w:bottom w:val="none" w:sz="0" w:space="0" w:color="auto"/>
        <w:right w:val="none" w:sz="0" w:space="0" w:color="auto"/>
      </w:divBdr>
    </w:div>
    <w:div w:id="65761618">
      <w:bodyDiv w:val="1"/>
      <w:marLeft w:val="0"/>
      <w:marRight w:val="0"/>
      <w:marTop w:val="0"/>
      <w:marBottom w:val="0"/>
      <w:divBdr>
        <w:top w:val="none" w:sz="0" w:space="0" w:color="auto"/>
        <w:left w:val="none" w:sz="0" w:space="0" w:color="auto"/>
        <w:bottom w:val="none" w:sz="0" w:space="0" w:color="auto"/>
        <w:right w:val="none" w:sz="0" w:space="0" w:color="auto"/>
      </w:divBdr>
    </w:div>
    <w:div w:id="97993613">
      <w:bodyDiv w:val="1"/>
      <w:marLeft w:val="0"/>
      <w:marRight w:val="0"/>
      <w:marTop w:val="0"/>
      <w:marBottom w:val="0"/>
      <w:divBdr>
        <w:top w:val="none" w:sz="0" w:space="0" w:color="auto"/>
        <w:left w:val="none" w:sz="0" w:space="0" w:color="auto"/>
        <w:bottom w:val="none" w:sz="0" w:space="0" w:color="auto"/>
        <w:right w:val="none" w:sz="0" w:space="0" w:color="auto"/>
      </w:divBdr>
    </w:div>
    <w:div w:id="98107920">
      <w:bodyDiv w:val="1"/>
      <w:marLeft w:val="0"/>
      <w:marRight w:val="0"/>
      <w:marTop w:val="0"/>
      <w:marBottom w:val="0"/>
      <w:divBdr>
        <w:top w:val="none" w:sz="0" w:space="0" w:color="auto"/>
        <w:left w:val="none" w:sz="0" w:space="0" w:color="auto"/>
        <w:bottom w:val="none" w:sz="0" w:space="0" w:color="auto"/>
        <w:right w:val="none" w:sz="0" w:space="0" w:color="auto"/>
      </w:divBdr>
    </w:div>
    <w:div w:id="133957262">
      <w:bodyDiv w:val="1"/>
      <w:marLeft w:val="0"/>
      <w:marRight w:val="0"/>
      <w:marTop w:val="0"/>
      <w:marBottom w:val="0"/>
      <w:divBdr>
        <w:top w:val="none" w:sz="0" w:space="0" w:color="auto"/>
        <w:left w:val="none" w:sz="0" w:space="0" w:color="auto"/>
        <w:bottom w:val="none" w:sz="0" w:space="0" w:color="auto"/>
        <w:right w:val="none" w:sz="0" w:space="0" w:color="auto"/>
      </w:divBdr>
    </w:div>
    <w:div w:id="134303331">
      <w:bodyDiv w:val="1"/>
      <w:marLeft w:val="0"/>
      <w:marRight w:val="0"/>
      <w:marTop w:val="0"/>
      <w:marBottom w:val="0"/>
      <w:divBdr>
        <w:top w:val="none" w:sz="0" w:space="0" w:color="auto"/>
        <w:left w:val="none" w:sz="0" w:space="0" w:color="auto"/>
        <w:bottom w:val="none" w:sz="0" w:space="0" w:color="auto"/>
        <w:right w:val="none" w:sz="0" w:space="0" w:color="auto"/>
      </w:divBdr>
    </w:div>
    <w:div w:id="13784916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2688655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129347">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0823023">
      <w:bodyDiv w:val="1"/>
      <w:marLeft w:val="0"/>
      <w:marRight w:val="0"/>
      <w:marTop w:val="0"/>
      <w:marBottom w:val="0"/>
      <w:divBdr>
        <w:top w:val="none" w:sz="0" w:space="0" w:color="auto"/>
        <w:left w:val="none" w:sz="0" w:space="0" w:color="auto"/>
        <w:bottom w:val="none" w:sz="0" w:space="0" w:color="auto"/>
        <w:right w:val="none" w:sz="0" w:space="0" w:color="auto"/>
      </w:divBdr>
    </w:div>
    <w:div w:id="316226672">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0081980">
      <w:bodyDiv w:val="1"/>
      <w:marLeft w:val="0"/>
      <w:marRight w:val="0"/>
      <w:marTop w:val="0"/>
      <w:marBottom w:val="0"/>
      <w:divBdr>
        <w:top w:val="none" w:sz="0" w:space="0" w:color="auto"/>
        <w:left w:val="none" w:sz="0" w:space="0" w:color="auto"/>
        <w:bottom w:val="none" w:sz="0" w:space="0" w:color="auto"/>
        <w:right w:val="none" w:sz="0" w:space="0" w:color="auto"/>
      </w:divBdr>
    </w:div>
    <w:div w:id="341393837">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64985766">
      <w:bodyDiv w:val="1"/>
      <w:marLeft w:val="0"/>
      <w:marRight w:val="0"/>
      <w:marTop w:val="0"/>
      <w:marBottom w:val="0"/>
      <w:divBdr>
        <w:top w:val="none" w:sz="0" w:space="0" w:color="auto"/>
        <w:left w:val="none" w:sz="0" w:space="0" w:color="auto"/>
        <w:bottom w:val="none" w:sz="0" w:space="0" w:color="auto"/>
        <w:right w:val="none" w:sz="0" w:space="0" w:color="auto"/>
      </w:divBdr>
    </w:div>
    <w:div w:id="36833796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6362998">
      <w:bodyDiv w:val="1"/>
      <w:marLeft w:val="0"/>
      <w:marRight w:val="0"/>
      <w:marTop w:val="0"/>
      <w:marBottom w:val="0"/>
      <w:divBdr>
        <w:top w:val="none" w:sz="0" w:space="0" w:color="auto"/>
        <w:left w:val="none" w:sz="0" w:space="0" w:color="auto"/>
        <w:bottom w:val="none" w:sz="0" w:space="0" w:color="auto"/>
        <w:right w:val="none" w:sz="0" w:space="0" w:color="auto"/>
      </w:divBdr>
    </w:div>
    <w:div w:id="561141842">
      <w:bodyDiv w:val="1"/>
      <w:marLeft w:val="0"/>
      <w:marRight w:val="0"/>
      <w:marTop w:val="0"/>
      <w:marBottom w:val="0"/>
      <w:divBdr>
        <w:top w:val="none" w:sz="0" w:space="0" w:color="auto"/>
        <w:left w:val="none" w:sz="0" w:space="0" w:color="auto"/>
        <w:bottom w:val="none" w:sz="0" w:space="0" w:color="auto"/>
        <w:right w:val="none" w:sz="0" w:space="0" w:color="auto"/>
      </w:divBdr>
    </w:div>
    <w:div w:id="594552820">
      <w:bodyDiv w:val="1"/>
      <w:marLeft w:val="0"/>
      <w:marRight w:val="0"/>
      <w:marTop w:val="0"/>
      <w:marBottom w:val="0"/>
      <w:divBdr>
        <w:top w:val="none" w:sz="0" w:space="0" w:color="auto"/>
        <w:left w:val="none" w:sz="0" w:space="0" w:color="auto"/>
        <w:bottom w:val="none" w:sz="0" w:space="0" w:color="auto"/>
        <w:right w:val="none" w:sz="0" w:space="0" w:color="auto"/>
      </w:divBdr>
    </w:div>
    <w:div w:id="594900717">
      <w:bodyDiv w:val="1"/>
      <w:marLeft w:val="0"/>
      <w:marRight w:val="0"/>
      <w:marTop w:val="0"/>
      <w:marBottom w:val="0"/>
      <w:divBdr>
        <w:top w:val="none" w:sz="0" w:space="0" w:color="auto"/>
        <w:left w:val="none" w:sz="0" w:space="0" w:color="auto"/>
        <w:bottom w:val="none" w:sz="0" w:space="0" w:color="auto"/>
        <w:right w:val="none" w:sz="0" w:space="0" w:color="auto"/>
      </w:divBdr>
    </w:div>
    <w:div w:id="601842526">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26005513">
      <w:bodyDiv w:val="1"/>
      <w:marLeft w:val="0"/>
      <w:marRight w:val="0"/>
      <w:marTop w:val="0"/>
      <w:marBottom w:val="0"/>
      <w:divBdr>
        <w:top w:val="none" w:sz="0" w:space="0" w:color="auto"/>
        <w:left w:val="none" w:sz="0" w:space="0" w:color="auto"/>
        <w:bottom w:val="none" w:sz="0" w:space="0" w:color="auto"/>
        <w:right w:val="none" w:sz="0" w:space="0" w:color="auto"/>
      </w:divBdr>
    </w:div>
    <w:div w:id="670761380">
      <w:bodyDiv w:val="1"/>
      <w:marLeft w:val="0"/>
      <w:marRight w:val="0"/>
      <w:marTop w:val="0"/>
      <w:marBottom w:val="0"/>
      <w:divBdr>
        <w:top w:val="none" w:sz="0" w:space="0" w:color="auto"/>
        <w:left w:val="none" w:sz="0" w:space="0" w:color="auto"/>
        <w:bottom w:val="none" w:sz="0" w:space="0" w:color="auto"/>
        <w:right w:val="none" w:sz="0" w:space="0" w:color="auto"/>
      </w:divBdr>
    </w:div>
    <w:div w:id="676424776">
      <w:bodyDiv w:val="1"/>
      <w:marLeft w:val="0"/>
      <w:marRight w:val="0"/>
      <w:marTop w:val="0"/>
      <w:marBottom w:val="0"/>
      <w:divBdr>
        <w:top w:val="none" w:sz="0" w:space="0" w:color="auto"/>
        <w:left w:val="none" w:sz="0" w:space="0" w:color="auto"/>
        <w:bottom w:val="none" w:sz="0" w:space="0" w:color="auto"/>
        <w:right w:val="none" w:sz="0" w:space="0" w:color="auto"/>
      </w:divBdr>
    </w:div>
    <w:div w:id="678313442">
      <w:bodyDiv w:val="1"/>
      <w:marLeft w:val="0"/>
      <w:marRight w:val="0"/>
      <w:marTop w:val="0"/>
      <w:marBottom w:val="0"/>
      <w:divBdr>
        <w:top w:val="none" w:sz="0" w:space="0" w:color="auto"/>
        <w:left w:val="none" w:sz="0" w:space="0" w:color="auto"/>
        <w:bottom w:val="none" w:sz="0" w:space="0" w:color="auto"/>
        <w:right w:val="none" w:sz="0" w:space="0" w:color="auto"/>
      </w:divBdr>
    </w:div>
    <w:div w:id="687869664">
      <w:bodyDiv w:val="1"/>
      <w:marLeft w:val="0"/>
      <w:marRight w:val="0"/>
      <w:marTop w:val="0"/>
      <w:marBottom w:val="0"/>
      <w:divBdr>
        <w:top w:val="none" w:sz="0" w:space="0" w:color="auto"/>
        <w:left w:val="none" w:sz="0" w:space="0" w:color="auto"/>
        <w:bottom w:val="none" w:sz="0" w:space="0" w:color="auto"/>
        <w:right w:val="none" w:sz="0" w:space="0" w:color="auto"/>
      </w:divBdr>
    </w:div>
    <w:div w:id="690104980">
      <w:bodyDiv w:val="1"/>
      <w:marLeft w:val="0"/>
      <w:marRight w:val="0"/>
      <w:marTop w:val="0"/>
      <w:marBottom w:val="0"/>
      <w:divBdr>
        <w:top w:val="none" w:sz="0" w:space="0" w:color="auto"/>
        <w:left w:val="none" w:sz="0" w:space="0" w:color="auto"/>
        <w:bottom w:val="none" w:sz="0" w:space="0" w:color="auto"/>
        <w:right w:val="none" w:sz="0" w:space="0" w:color="auto"/>
      </w:divBdr>
    </w:div>
    <w:div w:id="702050212">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39257079">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6366473">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650459">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58079138">
      <w:bodyDiv w:val="1"/>
      <w:marLeft w:val="0"/>
      <w:marRight w:val="0"/>
      <w:marTop w:val="0"/>
      <w:marBottom w:val="0"/>
      <w:divBdr>
        <w:top w:val="none" w:sz="0" w:space="0" w:color="auto"/>
        <w:left w:val="none" w:sz="0" w:space="0" w:color="auto"/>
        <w:bottom w:val="none" w:sz="0" w:space="0" w:color="auto"/>
        <w:right w:val="none" w:sz="0" w:space="0" w:color="auto"/>
      </w:divBdr>
    </w:div>
    <w:div w:id="858667834">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8220645">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8491983">
      <w:bodyDiv w:val="1"/>
      <w:marLeft w:val="0"/>
      <w:marRight w:val="0"/>
      <w:marTop w:val="0"/>
      <w:marBottom w:val="0"/>
      <w:divBdr>
        <w:top w:val="none" w:sz="0" w:space="0" w:color="auto"/>
        <w:left w:val="none" w:sz="0" w:space="0" w:color="auto"/>
        <w:bottom w:val="none" w:sz="0" w:space="0" w:color="auto"/>
        <w:right w:val="none" w:sz="0" w:space="0" w:color="auto"/>
      </w:divBdr>
    </w:div>
    <w:div w:id="970405771">
      <w:bodyDiv w:val="1"/>
      <w:marLeft w:val="0"/>
      <w:marRight w:val="0"/>
      <w:marTop w:val="0"/>
      <w:marBottom w:val="0"/>
      <w:divBdr>
        <w:top w:val="none" w:sz="0" w:space="0" w:color="auto"/>
        <w:left w:val="none" w:sz="0" w:space="0" w:color="auto"/>
        <w:bottom w:val="none" w:sz="0" w:space="0" w:color="auto"/>
        <w:right w:val="none" w:sz="0" w:space="0" w:color="auto"/>
      </w:divBdr>
    </w:div>
    <w:div w:id="975912031">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9011196">
      <w:bodyDiv w:val="1"/>
      <w:marLeft w:val="0"/>
      <w:marRight w:val="0"/>
      <w:marTop w:val="0"/>
      <w:marBottom w:val="0"/>
      <w:divBdr>
        <w:top w:val="none" w:sz="0" w:space="0" w:color="auto"/>
        <w:left w:val="none" w:sz="0" w:space="0" w:color="auto"/>
        <w:bottom w:val="none" w:sz="0" w:space="0" w:color="auto"/>
        <w:right w:val="none" w:sz="0" w:space="0" w:color="auto"/>
      </w:divBdr>
      <w:divsChild>
        <w:div w:id="1333726254">
          <w:marLeft w:val="0"/>
          <w:marRight w:val="0"/>
          <w:marTop w:val="0"/>
          <w:marBottom w:val="0"/>
          <w:divBdr>
            <w:top w:val="none" w:sz="0" w:space="0" w:color="auto"/>
            <w:left w:val="none" w:sz="0" w:space="0" w:color="auto"/>
            <w:bottom w:val="none" w:sz="0" w:space="0" w:color="auto"/>
            <w:right w:val="none" w:sz="0" w:space="0" w:color="auto"/>
          </w:divBdr>
          <w:divsChild>
            <w:div w:id="938217171">
              <w:marLeft w:val="0"/>
              <w:marRight w:val="0"/>
              <w:marTop w:val="0"/>
              <w:marBottom w:val="0"/>
              <w:divBdr>
                <w:top w:val="single" w:sz="6" w:space="0" w:color="E7E7E7"/>
                <w:left w:val="single" w:sz="6" w:space="0" w:color="E7E7E7"/>
                <w:bottom w:val="single" w:sz="6" w:space="0" w:color="E7E7E7"/>
                <w:right w:val="single" w:sz="6" w:space="0" w:color="E7E7E7"/>
              </w:divBdr>
              <w:divsChild>
                <w:div w:id="1509173779">
                  <w:marLeft w:val="0"/>
                  <w:marRight w:val="0"/>
                  <w:marTop w:val="0"/>
                  <w:marBottom w:val="0"/>
                  <w:divBdr>
                    <w:top w:val="none" w:sz="0" w:space="0" w:color="auto"/>
                    <w:left w:val="none" w:sz="0" w:space="0" w:color="auto"/>
                    <w:bottom w:val="single" w:sz="36" w:space="0" w:color="879E0F"/>
                    <w:right w:val="none" w:sz="0" w:space="0" w:color="auto"/>
                  </w:divBdr>
                  <w:divsChild>
                    <w:div w:id="1871726946">
                      <w:marLeft w:val="0"/>
                      <w:marRight w:val="0"/>
                      <w:marTop w:val="0"/>
                      <w:marBottom w:val="0"/>
                      <w:divBdr>
                        <w:top w:val="none" w:sz="0" w:space="0" w:color="auto"/>
                        <w:left w:val="none" w:sz="0" w:space="0" w:color="auto"/>
                        <w:bottom w:val="none" w:sz="0" w:space="0" w:color="auto"/>
                        <w:right w:val="none" w:sz="0" w:space="0" w:color="auto"/>
                      </w:divBdr>
                      <w:divsChild>
                        <w:div w:id="21227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269976">
          <w:marLeft w:val="0"/>
          <w:marRight w:val="0"/>
          <w:marTop w:val="0"/>
          <w:marBottom w:val="0"/>
          <w:divBdr>
            <w:top w:val="none" w:sz="0" w:space="0" w:color="auto"/>
            <w:left w:val="none" w:sz="0" w:space="0" w:color="auto"/>
            <w:bottom w:val="none" w:sz="0" w:space="0" w:color="auto"/>
            <w:right w:val="none" w:sz="0" w:space="0" w:color="auto"/>
          </w:divBdr>
          <w:divsChild>
            <w:div w:id="341053533">
              <w:marLeft w:val="0"/>
              <w:marRight w:val="0"/>
              <w:marTop w:val="0"/>
              <w:marBottom w:val="0"/>
              <w:divBdr>
                <w:top w:val="single" w:sz="6" w:space="0" w:color="E7E7E7"/>
                <w:left w:val="single" w:sz="6" w:space="0" w:color="E7E7E7"/>
                <w:bottom w:val="single" w:sz="6" w:space="0" w:color="E7E7E7"/>
                <w:right w:val="single" w:sz="6" w:space="0" w:color="E7E7E7"/>
              </w:divBdr>
              <w:divsChild>
                <w:div w:id="148249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378265">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91967366">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7627918">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89298888">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056561">
      <w:bodyDiv w:val="1"/>
      <w:marLeft w:val="0"/>
      <w:marRight w:val="0"/>
      <w:marTop w:val="0"/>
      <w:marBottom w:val="0"/>
      <w:divBdr>
        <w:top w:val="none" w:sz="0" w:space="0" w:color="auto"/>
        <w:left w:val="none" w:sz="0" w:space="0" w:color="auto"/>
        <w:bottom w:val="none" w:sz="0" w:space="0" w:color="auto"/>
        <w:right w:val="none" w:sz="0" w:space="0" w:color="auto"/>
      </w:divBdr>
    </w:div>
    <w:div w:id="1259562976">
      <w:bodyDiv w:val="1"/>
      <w:marLeft w:val="0"/>
      <w:marRight w:val="0"/>
      <w:marTop w:val="0"/>
      <w:marBottom w:val="0"/>
      <w:divBdr>
        <w:top w:val="none" w:sz="0" w:space="0" w:color="auto"/>
        <w:left w:val="none" w:sz="0" w:space="0" w:color="auto"/>
        <w:bottom w:val="none" w:sz="0" w:space="0" w:color="auto"/>
        <w:right w:val="none" w:sz="0" w:space="0" w:color="auto"/>
      </w:divBdr>
    </w:div>
    <w:div w:id="1277524836">
      <w:bodyDiv w:val="1"/>
      <w:marLeft w:val="0"/>
      <w:marRight w:val="0"/>
      <w:marTop w:val="0"/>
      <w:marBottom w:val="0"/>
      <w:divBdr>
        <w:top w:val="none" w:sz="0" w:space="0" w:color="auto"/>
        <w:left w:val="none" w:sz="0" w:space="0" w:color="auto"/>
        <w:bottom w:val="none" w:sz="0" w:space="0" w:color="auto"/>
        <w:right w:val="none" w:sz="0" w:space="0" w:color="auto"/>
      </w:divBdr>
    </w:div>
    <w:div w:id="1281911334">
      <w:bodyDiv w:val="1"/>
      <w:marLeft w:val="0"/>
      <w:marRight w:val="0"/>
      <w:marTop w:val="0"/>
      <w:marBottom w:val="0"/>
      <w:divBdr>
        <w:top w:val="none" w:sz="0" w:space="0" w:color="auto"/>
        <w:left w:val="none" w:sz="0" w:space="0" w:color="auto"/>
        <w:bottom w:val="none" w:sz="0" w:space="0" w:color="auto"/>
        <w:right w:val="none" w:sz="0" w:space="0" w:color="auto"/>
      </w:divBdr>
    </w:div>
    <w:div w:id="1290547991">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37146539">
      <w:bodyDiv w:val="1"/>
      <w:marLeft w:val="0"/>
      <w:marRight w:val="0"/>
      <w:marTop w:val="0"/>
      <w:marBottom w:val="0"/>
      <w:divBdr>
        <w:top w:val="none" w:sz="0" w:space="0" w:color="auto"/>
        <w:left w:val="none" w:sz="0" w:space="0" w:color="auto"/>
        <w:bottom w:val="none" w:sz="0" w:space="0" w:color="auto"/>
        <w:right w:val="none" w:sz="0" w:space="0" w:color="auto"/>
      </w:divBdr>
    </w:div>
    <w:div w:id="1337264046">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2873562">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407261460">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70783610">
      <w:bodyDiv w:val="1"/>
      <w:marLeft w:val="0"/>
      <w:marRight w:val="0"/>
      <w:marTop w:val="0"/>
      <w:marBottom w:val="0"/>
      <w:divBdr>
        <w:top w:val="none" w:sz="0" w:space="0" w:color="auto"/>
        <w:left w:val="none" w:sz="0" w:space="0" w:color="auto"/>
        <w:bottom w:val="none" w:sz="0" w:space="0" w:color="auto"/>
        <w:right w:val="none" w:sz="0" w:space="0" w:color="auto"/>
      </w:divBdr>
    </w:div>
    <w:div w:id="1490443870">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08129570">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44518258">
      <w:bodyDiv w:val="1"/>
      <w:marLeft w:val="0"/>
      <w:marRight w:val="0"/>
      <w:marTop w:val="0"/>
      <w:marBottom w:val="0"/>
      <w:divBdr>
        <w:top w:val="none" w:sz="0" w:space="0" w:color="auto"/>
        <w:left w:val="none" w:sz="0" w:space="0" w:color="auto"/>
        <w:bottom w:val="none" w:sz="0" w:space="0" w:color="auto"/>
        <w:right w:val="none" w:sz="0" w:space="0" w:color="auto"/>
      </w:divBdr>
    </w:div>
    <w:div w:id="1574856446">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67247595">
      <w:bodyDiv w:val="1"/>
      <w:marLeft w:val="0"/>
      <w:marRight w:val="0"/>
      <w:marTop w:val="0"/>
      <w:marBottom w:val="0"/>
      <w:divBdr>
        <w:top w:val="none" w:sz="0" w:space="0" w:color="auto"/>
        <w:left w:val="none" w:sz="0" w:space="0" w:color="auto"/>
        <w:bottom w:val="none" w:sz="0" w:space="0" w:color="auto"/>
        <w:right w:val="none" w:sz="0" w:space="0" w:color="auto"/>
      </w:divBdr>
    </w:div>
    <w:div w:id="1667320455">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709065937">
      <w:bodyDiv w:val="1"/>
      <w:marLeft w:val="0"/>
      <w:marRight w:val="0"/>
      <w:marTop w:val="0"/>
      <w:marBottom w:val="0"/>
      <w:divBdr>
        <w:top w:val="none" w:sz="0" w:space="0" w:color="auto"/>
        <w:left w:val="none" w:sz="0" w:space="0" w:color="auto"/>
        <w:bottom w:val="none" w:sz="0" w:space="0" w:color="auto"/>
        <w:right w:val="none" w:sz="0" w:space="0" w:color="auto"/>
      </w:divBdr>
    </w:div>
    <w:div w:id="172486233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46686916">
      <w:bodyDiv w:val="1"/>
      <w:marLeft w:val="0"/>
      <w:marRight w:val="0"/>
      <w:marTop w:val="0"/>
      <w:marBottom w:val="0"/>
      <w:divBdr>
        <w:top w:val="none" w:sz="0" w:space="0" w:color="auto"/>
        <w:left w:val="none" w:sz="0" w:space="0" w:color="auto"/>
        <w:bottom w:val="none" w:sz="0" w:space="0" w:color="auto"/>
        <w:right w:val="none" w:sz="0" w:space="0" w:color="auto"/>
      </w:divBdr>
    </w:div>
    <w:div w:id="1748502239">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52969584">
      <w:bodyDiv w:val="1"/>
      <w:marLeft w:val="0"/>
      <w:marRight w:val="0"/>
      <w:marTop w:val="0"/>
      <w:marBottom w:val="0"/>
      <w:divBdr>
        <w:top w:val="none" w:sz="0" w:space="0" w:color="auto"/>
        <w:left w:val="none" w:sz="0" w:space="0" w:color="auto"/>
        <w:bottom w:val="none" w:sz="0" w:space="0" w:color="auto"/>
        <w:right w:val="none" w:sz="0" w:space="0" w:color="auto"/>
      </w:divBdr>
    </w:div>
    <w:div w:id="1763448229">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806698338">
      <w:bodyDiv w:val="1"/>
      <w:marLeft w:val="0"/>
      <w:marRight w:val="0"/>
      <w:marTop w:val="0"/>
      <w:marBottom w:val="0"/>
      <w:divBdr>
        <w:top w:val="none" w:sz="0" w:space="0" w:color="auto"/>
        <w:left w:val="none" w:sz="0" w:space="0" w:color="auto"/>
        <w:bottom w:val="none" w:sz="0" w:space="0" w:color="auto"/>
        <w:right w:val="none" w:sz="0" w:space="0" w:color="auto"/>
      </w:divBdr>
    </w:div>
    <w:div w:id="1825507625">
      <w:bodyDiv w:val="1"/>
      <w:marLeft w:val="0"/>
      <w:marRight w:val="0"/>
      <w:marTop w:val="0"/>
      <w:marBottom w:val="0"/>
      <w:divBdr>
        <w:top w:val="none" w:sz="0" w:space="0" w:color="auto"/>
        <w:left w:val="none" w:sz="0" w:space="0" w:color="auto"/>
        <w:bottom w:val="none" w:sz="0" w:space="0" w:color="auto"/>
        <w:right w:val="none" w:sz="0" w:space="0" w:color="auto"/>
      </w:divBdr>
    </w:div>
    <w:div w:id="1828859202">
      <w:bodyDiv w:val="1"/>
      <w:marLeft w:val="0"/>
      <w:marRight w:val="0"/>
      <w:marTop w:val="0"/>
      <w:marBottom w:val="0"/>
      <w:divBdr>
        <w:top w:val="none" w:sz="0" w:space="0" w:color="auto"/>
        <w:left w:val="none" w:sz="0" w:space="0" w:color="auto"/>
        <w:bottom w:val="none" w:sz="0" w:space="0" w:color="auto"/>
        <w:right w:val="none" w:sz="0" w:space="0" w:color="auto"/>
      </w:divBdr>
    </w:div>
    <w:div w:id="1833175218">
      <w:bodyDiv w:val="1"/>
      <w:marLeft w:val="0"/>
      <w:marRight w:val="0"/>
      <w:marTop w:val="0"/>
      <w:marBottom w:val="0"/>
      <w:divBdr>
        <w:top w:val="none" w:sz="0" w:space="0" w:color="auto"/>
        <w:left w:val="none" w:sz="0" w:space="0" w:color="auto"/>
        <w:bottom w:val="none" w:sz="0" w:space="0" w:color="auto"/>
        <w:right w:val="none" w:sz="0" w:space="0" w:color="auto"/>
      </w:divBdr>
    </w:div>
    <w:div w:id="1864630618">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94659166">
      <w:bodyDiv w:val="1"/>
      <w:marLeft w:val="0"/>
      <w:marRight w:val="0"/>
      <w:marTop w:val="0"/>
      <w:marBottom w:val="0"/>
      <w:divBdr>
        <w:top w:val="none" w:sz="0" w:space="0" w:color="auto"/>
        <w:left w:val="none" w:sz="0" w:space="0" w:color="auto"/>
        <w:bottom w:val="none" w:sz="0" w:space="0" w:color="auto"/>
        <w:right w:val="none" w:sz="0" w:space="0" w:color="auto"/>
      </w:divBdr>
    </w:div>
    <w:div w:id="1905723102">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60602338">
      <w:bodyDiv w:val="1"/>
      <w:marLeft w:val="0"/>
      <w:marRight w:val="0"/>
      <w:marTop w:val="0"/>
      <w:marBottom w:val="0"/>
      <w:divBdr>
        <w:top w:val="none" w:sz="0" w:space="0" w:color="auto"/>
        <w:left w:val="none" w:sz="0" w:space="0" w:color="auto"/>
        <w:bottom w:val="none" w:sz="0" w:space="0" w:color="auto"/>
        <w:right w:val="none" w:sz="0" w:space="0" w:color="auto"/>
      </w:divBdr>
    </w:div>
    <w:div w:id="19747548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2001691926">
      <w:bodyDiv w:val="1"/>
      <w:marLeft w:val="0"/>
      <w:marRight w:val="0"/>
      <w:marTop w:val="0"/>
      <w:marBottom w:val="0"/>
      <w:divBdr>
        <w:top w:val="none" w:sz="0" w:space="0" w:color="auto"/>
        <w:left w:val="none" w:sz="0" w:space="0" w:color="auto"/>
        <w:bottom w:val="none" w:sz="0" w:space="0" w:color="auto"/>
        <w:right w:val="none" w:sz="0" w:space="0" w:color="auto"/>
      </w:divBdr>
    </w:div>
    <w:div w:id="2027368803">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59666552">
      <w:bodyDiv w:val="1"/>
      <w:marLeft w:val="0"/>
      <w:marRight w:val="0"/>
      <w:marTop w:val="0"/>
      <w:marBottom w:val="0"/>
      <w:divBdr>
        <w:top w:val="none" w:sz="0" w:space="0" w:color="auto"/>
        <w:left w:val="none" w:sz="0" w:space="0" w:color="auto"/>
        <w:bottom w:val="none" w:sz="0" w:space="0" w:color="auto"/>
        <w:right w:val="none" w:sz="0" w:space="0" w:color="auto"/>
      </w:divBdr>
    </w:div>
    <w:div w:id="2074350715">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17669298">
      <w:bodyDiv w:val="1"/>
      <w:marLeft w:val="0"/>
      <w:marRight w:val="0"/>
      <w:marTop w:val="0"/>
      <w:marBottom w:val="0"/>
      <w:divBdr>
        <w:top w:val="none" w:sz="0" w:space="0" w:color="auto"/>
        <w:left w:val="none" w:sz="0" w:space="0" w:color="auto"/>
        <w:bottom w:val="none" w:sz="0" w:space="0" w:color="auto"/>
        <w:right w:val="none" w:sz="0" w:space="0" w:color="auto"/>
      </w:divBdr>
    </w:div>
    <w:div w:id="2123760237">
      <w:bodyDiv w:val="1"/>
      <w:marLeft w:val="0"/>
      <w:marRight w:val="0"/>
      <w:marTop w:val="0"/>
      <w:marBottom w:val="0"/>
      <w:divBdr>
        <w:top w:val="none" w:sz="0" w:space="0" w:color="auto"/>
        <w:left w:val="none" w:sz="0" w:space="0" w:color="auto"/>
        <w:bottom w:val="none" w:sz="0" w:space="0" w:color="auto"/>
        <w:right w:val="none" w:sz="0" w:space="0" w:color="auto"/>
      </w:divBdr>
    </w:div>
    <w:div w:id="2136370610">
      <w:bodyDiv w:val="1"/>
      <w:marLeft w:val="0"/>
      <w:marRight w:val="0"/>
      <w:marTop w:val="0"/>
      <w:marBottom w:val="0"/>
      <w:divBdr>
        <w:top w:val="none" w:sz="0" w:space="0" w:color="auto"/>
        <w:left w:val="none" w:sz="0" w:space="0" w:color="auto"/>
        <w:bottom w:val="none" w:sz="0" w:space="0" w:color="auto"/>
        <w:right w:val="none" w:sz="0" w:space="0" w:color="auto"/>
      </w:divBdr>
    </w:div>
    <w:div w:id="2136676316">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2.xm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www.osfem.gob.mx/04_Normatividad/doc/Normatividad/2019/19.LineamInfMensualMpal_2019.pdf"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www.edomex.gob.mx"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D5CFA6-EF30-4B79-99EE-681857874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97</Pages>
  <Words>24286</Words>
  <Characters>133575</Characters>
  <Application>Microsoft Office Word</Application>
  <DocSecurity>0</DocSecurity>
  <Lines>1113</Lines>
  <Paragraphs>315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10</cp:revision>
  <cp:lastPrinted>2020-01-16T20:37:00Z</cp:lastPrinted>
  <dcterms:created xsi:type="dcterms:W3CDTF">2020-01-23T19:51:00Z</dcterms:created>
  <dcterms:modified xsi:type="dcterms:W3CDTF">2020-02-14T17:05:00Z</dcterms:modified>
</cp:coreProperties>
</file>