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3BA" w:rsidRPr="00AD2A55" w:rsidRDefault="00D023BA" w:rsidP="00D023B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E744F">
        <w:rPr>
          <w:rFonts w:ascii="Palatino Linotype" w:eastAsia="Times New Roman" w:hAnsi="Palatino Linotype" w:cs="Arial"/>
          <w:color w:val="000000"/>
          <w:sz w:val="24"/>
          <w:szCs w:val="24"/>
          <w:lang w:eastAsia="es-MX"/>
        </w:rPr>
        <w:t xml:space="preserve">diecinueve </w:t>
      </w:r>
      <w:r w:rsidRPr="007E744F">
        <w:rPr>
          <w:rFonts w:ascii="Palatino Linotype" w:eastAsia="Times New Roman" w:hAnsi="Palatino Linotype" w:cs="Arial"/>
          <w:color w:val="000000"/>
          <w:sz w:val="24"/>
          <w:szCs w:val="24"/>
          <w:lang w:eastAsia="es-MX"/>
        </w:rPr>
        <w:t xml:space="preserve">de </w:t>
      </w:r>
      <w:r w:rsidR="00F05A47" w:rsidRPr="007E744F">
        <w:rPr>
          <w:rFonts w:ascii="Palatino Linotype" w:eastAsia="Times New Roman" w:hAnsi="Palatino Linotype" w:cs="Arial"/>
          <w:color w:val="000000"/>
          <w:sz w:val="24"/>
          <w:szCs w:val="24"/>
          <w:lang w:eastAsia="es-MX"/>
        </w:rPr>
        <w:t>septiembre</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D023BA" w:rsidRPr="00AD2A55" w:rsidRDefault="00D023BA" w:rsidP="00D023BA">
      <w:pPr>
        <w:shd w:val="clear" w:color="auto" w:fill="FFFFFF"/>
        <w:spacing w:after="0" w:line="360" w:lineRule="auto"/>
        <w:jc w:val="both"/>
        <w:rPr>
          <w:rFonts w:ascii="Palatino Linotype" w:eastAsia="Times New Roman" w:hAnsi="Palatino Linotype" w:cs="Arial"/>
          <w:color w:val="000000"/>
          <w:sz w:val="24"/>
          <w:szCs w:val="24"/>
          <w:lang w:eastAsia="es-MX"/>
        </w:rPr>
      </w:pPr>
    </w:p>
    <w:p w:rsidR="00D023BA" w:rsidRPr="00AD2A55" w:rsidRDefault="00D023BA" w:rsidP="00D023B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6180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9B588F">
        <w:rPr>
          <w:rFonts w:ascii="Palatino Linotype" w:hAnsi="Palatino Linotype" w:cs="Arial"/>
          <w:b/>
          <w:sz w:val="24"/>
          <w:szCs w:val="24"/>
        </w:rPr>
        <w:t>xxxxxxxxxxxxxxxxxxx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Toluca</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023BA" w:rsidRPr="00AD2A55" w:rsidRDefault="00D023BA" w:rsidP="00D023BA">
      <w:pPr>
        <w:tabs>
          <w:tab w:val="left" w:pos="6960"/>
        </w:tabs>
        <w:spacing w:after="0" w:line="360" w:lineRule="auto"/>
        <w:jc w:val="both"/>
        <w:rPr>
          <w:rFonts w:ascii="Palatino Linotype" w:hAnsi="Palatino Linotype" w:cs="Arial"/>
          <w:sz w:val="24"/>
          <w:szCs w:val="24"/>
        </w:rPr>
      </w:pPr>
    </w:p>
    <w:p w:rsidR="00D023BA" w:rsidRPr="007763F3" w:rsidRDefault="00D023BA" w:rsidP="00D023BA">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023BA" w:rsidRPr="00D23436" w:rsidRDefault="00D023BA" w:rsidP="00D023BA">
      <w:pPr>
        <w:spacing w:after="0" w:line="360" w:lineRule="auto"/>
        <w:rPr>
          <w:rFonts w:ascii="Palatino Linotype" w:hAnsi="Palatino Linotype" w:cs="Arial"/>
          <w:b/>
          <w:sz w:val="24"/>
          <w:szCs w:val="24"/>
        </w:rPr>
      </w:pPr>
    </w:p>
    <w:p w:rsidR="00D023BA" w:rsidRPr="004C083E" w:rsidRDefault="00D023BA" w:rsidP="00D023B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D023BA" w:rsidRDefault="00D023BA" w:rsidP="00D023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E11DD">
        <w:rPr>
          <w:rFonts w:ascii="Palatino Linotype" w:hAnsi="Palatino Linotype" w:cs="Arial"/>
          <w:sz w:val="24"/>
          <w:szCs w:val="24"/>
        </w:rPr>
        <w:t xml:space="preserve">seis de junio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0E11DD" w:rsidRPr="000E11DD">
        <w:rPr>
          <w:rFonts w:ascii="Palatino Linotype" w:hAnsi="Palatino Linotype" w:cs="Arial"/>
          <w:b/>
          <w:sz w:val="24"/>
          <w:szCs w:val="24"/>
        </w:rPr>
        <w:t>00826/TOLUCA/IP/2019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D023BA" w:rsidRDefault="00D023BA" w:rsidP="00D023BA">
      <w:pPr>
        <w:spacing w:after="0" w:line="360" w:lineRule="auto"/>
        <w:jc w:val="both"/>
        <w:rPr>
          <w:rFonts w:ascii="Palatino Linotype" w:hAnsi="Palatino Linotype" w:cs="Arial"/>
          <w:sz w:val="24"/>
          <w:szCs w:val="24"/>
        </w:rPr>
      </w:pPr>
    </w:p>
    <w:p w:rsidR="00D023BA" w:rsidRPr="00DB054A" w:rsidRDefault="00D023BA" w:rsidP="00D023BA">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0E11DD" w:rsidRPr="000E11DD">
        <w:rPr>
          <w:rFonts w:ascii="Palatino Linotype" w:eastAsia="Times New Roman" w:hAnsi="Palatino Linotype" w:cs="Times New Roman"/>
          <w:i/>
          <w:szCs w:val="24"/>
          <w:lang w:val="es-ES_tradnl" w:eastAsia="es-ES"/>
        </w:rPr>
        <w:t xml:space="preserve">Toluca, Estado de México en fecha de su presentación. ASUNTO: SOLICITUD Y/O PETICIÓN CIUDADANA. LIC. JUAN RODOLFO SÁNCHEZ GÓMEZ PRESIDENTE MUNICIPAL CONSTITUCIONAL DE TOLUCA ESTADO DE MÉXICO </w:t>
      </w:r>
      <w:r w:rsidR="00067E73">
        <w:rPr>
          <w:rFonts w:ascii="Palatino Linotype" w:eastAsia="Times New Roman" w:hAnsi="Palatino Linotype" w:cs="Times New Roman"/>
          <w:i/>
          <w:szCs w:val="24"/>
          <w:lang w:val="es-ES_tradnl" w:eastAsia="es-ES"/>
        </w:rPr>
        <w:t>xxxxxxxxxxxxxxxxxxxxxxxxxx</w:t>
      </w:r>
      <w:r w:rsidR="000E11DD" w:rsidRPr="000E11DD">
        <w:rPr>
          <w:rFonts w:ascii="Palatino Linotype" w:eastAsia="Times New Roman" w:hAnsi="Palatino Linotype" w:cs="Times New Roman"/>
          <w:i/>
          <w:szCs w:val="24"/>
          <w:lang w:val="es-ES_tradnl" w:eastAsia="es-ES"/>
        </w:rPr>
        <w:t xml:space="preserve"> por propio derecho señalando como domicilio de participación ciudadana y de Protección de D</w:t>
      </w:r>
      <w:r w:rsidR="00067E73">
        <w:rPr>
          <w:rFonts w:ascii="Palatino Linotype" w:eastAsia="Times New Roman" w:hAnsi="Palatino Linotype" w:cs="Times New Roman"/>
          <w:i/>
          <w:szCs w:val="24"/>
          <w:lang w:val="es-ES_tradnl" w:eastAsia="es-ES"/>
        </w:rPr>
        <w:t>erechos Humanos el ubicado en xx xxxxxxxxxxx xx xx xx xx</w:t>
      </w:r>
      <w:r w:rsidR="00EF64FF">
        <w:rPr>
          <w:rFonts w:ascii="Palatino Linotype" w:eastAsia="Times New Roman" w:hAnsi="Palatino Linotype" w:cs="Times New Roman"/>
          <w:i/>
          <w:szCs w:val="24"/>
          <w:lang w:val="es-ES_tradnl" w:eastAsia="es-ES"/>
        </w:rPr>
        <w:t>, conjunto urbano mixto “xxxx xxxxxxx</w:t>
      </w:r>
      <w:r w:rsidR="00067E73">
        <w:rPr>
          <w:rFonts w:ascii="Palatino Linotype" w:eastAsia="Times New Roman" w:hAnsi="Palatino Linotype" w:cs="Times New Roman"/>
          <w:i/>
          <w:szCs w:val="24"/>
          <w:lang w:val="es-ES_tradnl" w:eastAsia="es-ES"/>
        </w:rPr>
        <w:t>” ubicado en el km xxxx</w:t>
      </w:r>
      <w:r w:rsidR="00EF64FF">
        <w:rPr>
          <w:rFonts w:ascii="Palatino Linotype" w:eastAsia="Times New Roman" w:hAnsi="Palatino Linotype" w:cs="Times New Roman"/>
          <w:i/>
          <w:szCs w:val="24"/>
          <w:lang w:val="es-ES_tradnl" w:eastAsia="es-ES"/>
        </w:rPr>
        <w:t xml:space="preserve"> de la carretera xxxxxx-xxxxxxxxx, colonia xxxx xxxxxx xxxxxxxxx, municipio de xxxxxx, xxx xx xxxxxx, CP xxxxx</w:t>
      </w:r>
      <w:r w:rsidR="000E11DD" w:rsidRPr="000E11DD">
        <w:rPr>
          <w:rFonts w:ascii="Palatino Linotype" w:eastAsia="Times New Roman" w:hAnsi="Palatino Linotype" w:cs="Times New Roman"/>
          <w:i/>
          <w:szCs w:val="24"/>
          <w:lang w:val="es-ES_tradnl" w:eastAsia="es-ES"/>
        </w:rPr>
        <w:t xml:space="preserve"> y las direcciones de correo electrónico </w:t>
      </w:r>
      <w:r w:rsidR="00EF64FF">
        <w:rPr>
          <w:rFonts w:ascii="Palatino Linotype" w:eastAsia="Times New Roman" w:hAnsi="Palatino Linotype" w:cs="Times New Roman"/>
          <w:i/>
          <w:szCs w:val="24"/>
          <w:lang w:val="es-ES_tradnl" w:eastAsia="es-ES"/>
        </w:rPr>
        <w:t>xxxxxxxxxxxxxxxxx@xxxxxx.xxxx.xx y xxxxxxxxx@xxxxxx.xxx</w:t>
      </w:r>
      <w:r w:rsidR="000E11DD" w:rsidRPr="000E11DD">
        <w:rPr>
          <w:rFonts w:ascii="Palatino Linotype" w:eastAsia="Times New Roman" w:hAnsi="Palatino Linotype" w:cs="Times New Roman"/>
          <w:i/>
          <w:szCs w:val="24"/>
          <w:lang w:val="es-ES_tradnl" w:eastAsia="es-ES"/>
        </w:rPr>
        <w:t xml:space="preserve"> siendo estas últimas el </w:t>
      </w:r>
      <w:r w:rsidR="00B92148">
        <w:rPr>
          <w:rFonts w:ascii="Palatino Linotype" w:eastAsia="Times New Roman" w:hAnsi="Palatino Linotype" w:cs="Times New Roman"/>
          <w:i/>
          <w:szCs w:val="24"/>
          <w:lang w:val="es-ES_tradnl" w:eastAsia="es-ES"/>
        </w:rPr>
        <w:lastRenderedPageBreak/>
        <w:t>medio idóneo y los teléfonos xx-xx-xx-xx-xx; xx-xx-xx-xx-xx</w:t>
      </w:r>
      <w:r w:rsidR="000E11DD" w:rsidRPr="000E11DD">
        <w:rPr>
          <w:rFonts w:ascii="Palatino Linotype" w:eastAsia="Times New Roman" w:hAnsi="Palatino Linotype" w:cs="Times New Roman"/>
          <w:i/>
          <w:szCs w:val="24"/>
          <w:lang w:val="es-ES_tradnl" w:eastAsia="es-ES"/>
        </w:rPr>
        <w:t xml:space="preserve"> ambos con servicio de whatsapp, de manera conjunta para oír y recibir toda clase de notificaciones, acuerdos, determinaciones, emplazamientos, citaciones, requerimientos, resoluciones administrativas, de boletín judicial, documentos inclusive los de tipo personal y valores autorizando en los mismos términos al Licenciado en Derecho </w:t>
      </w:r>
      <w:r w:rsidR="0018641A">
        <w:rPr>
          <w:rFonts w:ascii="Palatino Linotype" w:eastAsia="Times New Roman" w:hAnsi="Palatino Linotype" w:cs="Times New Roman"/>
          <w:i/>
          <w:szCs w:val="24"/>
          <w:lang w:val="es-ES_tradnl" w:eastAsia="es-ES"/>
        </w:rPr>
        <w:t>xxxxxxxxxxxxxxxxxxxxx</w:t>
      </w:r>
      <w:r w:rsidR="000E11DD" w:rsidRPr="000E11DD">
        <w:rPr>
          <w:rFonts w:ascii="Palatino Linotype" w:eastAsia="Times New Roman" w:hAnsi="Palatino Linotype" w:cs="Times New Roman"/>
          <w:i/>
          <w:szCs w:val="24"/>
          <w:lang w:val="es-ES_tradnl" w:eastAsia="es-ES"/>
        </w:rPr>
        <w:t xml:space="preserve"> </w:t>
      </w:r>
      <w:r w:rsidR="0018641A">
        <w:rPr>
          <w:rFonts w:ascii="Palatino Linotype" w:eastAsia="Times New Roman" w:hAnsi="Palatino Linotype" w:cs="Times New Roman"/>
          <w:i/>
          <w:szCs w:val="24"/>
          <w:lang w:val="es-ES_tradnl" w:eastAsia="es-ES"/>
        </w:rPr>
        <w:t>xxxxxxxx</w:t>
      </w:r>
      <w:r w:rsidR="000E11DD" w:rsidRPr="000E11DD">
        <w:rPr>
          <w:rFonts w:ascii="Palatino Linotype" w:eastAsia="Times New Roman" w:hAnsi="Palatino Linotype" w:cs="Times New Roman"/>
          <w:i/>
          <w:szCs w:val="24"/>
          <w:lang w:val="es-ES_tradnl" w:eastAsia="es-ES"/>
        </w:rPr>
        <w:t xml:space="preserve"> ante usted con el debido respeto por medio del presente libelo refiero lo siguiente: </w:t>
      </w:r>
      <w:r w:rsidR="000E11DD" w:rsidRPr="00540CD0">
        <w:rPr>
          <w:rFonts w:ascii="Palatino Linotype" w:eastAsia="Times New Roman" w:hAnsi="Palatino Linotype" w:cs="Times New Roman"/>
          <w:i/>
          <w:szCs w:val="24"/>
          <w:u w:val="single"/>
          <w:lang w:val="es-ES_tradnl" w:eastAsia="es-ES"/>
        </w:rPr>
        <w:t>En el fraccionamiento conocido como Las Misiones se supone esta en Régimen condominal</w:t>
      </w:r>
      <w:r w:rsidR="000E11DD" w:rsidRPr="000E11DD">
        <w:rPr>
          <w:rFonts w:ascii="Palatino Linotype" w:eastAsia="Times New Roman" w:hAnsi="Palatino Linotype" w:cs="Times New Roman"/>
          <w:i/>
          <w:szCs w:val="24"/>
          <w:lang w:val="es-ES_tradnl" w:eastAsia="es-ES"/>
        </w:rPr>
        <w:t xml:space="preserve">, sin embargo no al parecer no ha sido entregado el fraccionamiento al Ayuntamiento por lo que se genera incertidumbre al respecto. ÚNICO.- Por lo anteriormente expuesto solicito </w:t>
      </w:r>
      <w:r w:rsidR="000E11DD" w:rsidRPr="0020092B">
        <w:rPr>
          <w:rFonts w:ascii="Palatino Linotype" w:eastAsia="Times New Roman" w:hAnsi="Palatino Linotype" w:cs="Times New Roman"/>
          <w:i/>
          <w:szCs w:val="24"/>
          <w:u w:val="single"/>
          <w:lang w:val="es-ES_tradnl" w:eastAsia="es-ES"/>
        </w:rPr>
        <w:t>se me informe si la propiedad señalada como domicilio para oír y recibir notificaciones ubicada en una de las avenidas del conjunto está dentro o no del régimen de condominio y según el resultado cuáles son mis obligaciones, responsabilidades y derechos</w:t>
      </w:r>
      <w:r w:rsidR="000E11DD" w:rsidRPr="000E11DD">
        <w:rPr>
          <w:rFonts w:ascii="Palatino Linotype" w:eastAsia="Times New Roman" w:hAnsi="Palatino Linotype" w:cs="Times New Roman"/>
          <w:i/>
          <w:szCs w:val="24"/>
          <w:lang w:val="es-ES_tradnl" w:eastAsia="es-ES"/>
        </w:rPr>
        <w:t xml:space="preserve"> lo anterior se solicita con fundamento en los artículos 1ro, 8vo, 39, 108, 115 y 133 de la Constitución Política de los Estados Unidos Mexicanos en la interpretación armónica con el artículo 29 de la Convención Americana sobre los Derechos Humanos, 5to del Pacto Internacional de Derechos Civiles y Políticos fracción IV; 31 al 36 y 39, 40 41 de la Ley para la Prevención Social de la Violencia y de la Delincuencia con Participación Ciudadana del Estado de México y 135 del Código de Procedimientos Administrativos para el Estado de México.</w:t>
      </w:r>
      <w:r>
        <w:rPr>
          <w:rFonts w:ascii="Palatino Linotype" w:eastAsia="Times New Roman" w:hAnsi="Palatino Linotype" w:cs="Times New Roman"/>
          <w:i/>
          <w:szCs w:val="24"/>
          <w:lang w:val="es-ES_tradnl" w:eastAsia="es-ES"/>
        </w:rPr>
        <w:t>”</w:t>
      </w:r>
    </w:p>
    <w:p w:rsidR="00D023BA" w:rsidRDefault="00D023BA" w:rsidP="00D023B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023BA" w:rsidRPr="002A3F13" w:rsidRDefault="002A3F13" w:rsidP="002A3F13">
      <w:pPr>
        <w:tabs>
          <w:tab w:val="left" w:pos="5647"/>
        </w:tabs>
        <w:spacing w:after="0" w:line="360" w:lineRule="auto"/>
        <w:jc w:val="both"/>
        <w:rPr>
          <w:rFonts w:ascii="Palatino Linotype" w:hAnsi="Palatino Linotype"/>
          <w:color w:val="000000"/>
          <w:sz w:val="24"/>
          <w:szCs w:val="24"/>
        </w:rPr>
      </w:pPr>
      <w:r>
        <w:rPr>
          <w:rFonts w:ascii="Palatino Linotype" w:eastAsia="Times New Roman" w:hAnsi="Palatino Linotype" w:cs="Times New Roman"/>
          <w:sz w:val="24"/>
          <w:szCs w:val="24"/>
          <w:lang w:val="es-ES_tradnl" w:eastAsia="es-ES"/>
        </w:rPr>
        <w:t xml:space="preserve">Si bien del formato de la solicitud de información el </w:t>
      </w:r>
      <w:r>
        <w:rPr>
          <w:rFonts w:ascii="Palatino Linotype" w:eastAsia="Times New Roman" w:hAnsi="Palatino Linotype" w:cs="Times New Roman"/>
          <w:b/>
          <w:sz w:val="24"/>
          <w:szCs w:val="24"/>
          <w:lang w:val="es-ES_tradnl" w:eastAsia="es-ES"/>
        </w:rPr>
        <w:t xml:space="preserve">solicitante </w:t>
      </w:r>
      <w:r>
        <w:rPr>
          <w:rFonts w:ascii="Palatino Linotype" w:eastAsia="Times New Roman" w:hAnsi="Palatino Linotype" w:cs="Times New Roman"/>
          <w:sz w:val="24"/>
          <w:szCs w:val="24"/>
          <w:lang w:val="es-ES_tradnl" w:eastAsia="es-ES"/>
        </w:rPr>
        <w:t xml:space="preserve">señalo como modalidad de entrega </w:t>
      </w:r>
      <w:r w:rsidR="00D023BA">
        <w:rPr>
          <w:rFonts w:ascii="Palatino Linotype" w:hAnsi="Palatino Linotype"/>
          <w:b/>
          <w:i/>
          <w:color w:val="000000"/>
          <w:sz w:val="24"/>
          <w:szCs w:val="24"/>
        </w:rPr>
        <w:t>a través del SAIMEX</w:t>
      </w:r>
      <w:r>
        <w:rPr>
          <w:rFonts w:ascii="Palatino Linotype" w:hAnsi="Palatino Linotype"/>
          <w:color w:val="000000"/>
          <w:sz w:val="24"/>
          <w:szCs w:val="24"/>
        </w:rPr>
        <w:t xml:space="preserve">, también lo es que de la redacción de la solicitud precisa como modalidad de notificación </w:t>
      </w:r>
      <w:r w:rsidRPr="002A3F13">
        <w:rPr>
          <w:rFonts w:ascii="Palatino Linotype" w:hAnsi="Palatino Linotype"/>
          <w:b/>
          <w:color w:val="000000"/>
          <w:sz w:val="24"/>
          <w:szCs w:val="24"/>
        </w:rPr>
        <w:t>a través de correos electrónicos.</w:t>
      </w:r>
    </w:p>
    <w:p w:rsidR="00D023BA" w:rsidRDefault="00D023BA" w:rsidP="00D023BA">
      <w:pPr>
        <w:spacing w:after="0" w:line="360" w:lineRule="auto"/>
        <w:jc w:val="both"/>
        <w:rPr>
          <w:rFonts w:ascii="Palatino Linotype" w:hAnsi="Palatino Linotype" w:cs="Arial"/>
          <w:b/>
          <w:sz w:val="24"/>
          <w:szCs w:val="24"/>
        </w:rPr>
      </w:pPr>
    </w:p>
    <w:p w:rsidR="00D023BA" w:rsidRPr="004C083E" w:rsidRDefault="00D023BA" w:rsidP="00D023B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D023BA" w:rsidRDefault="00D023BA" w:rsidP="00D023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veinti</w:t>
      </w:r>
      <w:r w:rsidR="000E11DD">
        <w:rPr>
          <w:rFonts w:ascii="Palatino Linotype" w:hAnsi="Palatino Linotype" w:cs="Arial"/>
          <w:sz w:val="24"/>
          <w:szCs w:val="24"/>
        </w:rPr>
        <w:t xml:space="preserve">siete de junio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w:t>
      </w:r>
      <w:r>
        <w:rPr>
          <w:rFonts w:ascii="Palatino Linotype" w:hAnsi="Palatino Linotype" w:cs="Arial"/>
          <w:sz w:val="24"/>
          <w:szCs w:val="24"/>
        </w:rPr>
        <w:t>s</w:t>
      </w:r>
      <w:r w:rsidRPr="00AD2A55">
        <w:rPr>
          <w:rFonts w:ascii="Palatino Linotype" w:hAnsi="Palatino Linotype" w:cs="Arial"/>
          <w:sz w:val="24"/>
          <w:szCs w:val="24"/>
        </w:rPr>
        <w:t xml:space="preserve"> en los siguientes términos:</w:t>
      </w:r>
    </w:p>
    <w:p w:rsidR="00D023BA" w:rsidRDefault="00D023BA" w:rsidP="00D023BA">
      <w:pPr>
        <w:spacing w:after="0" w:line="360" w:lineRule="auto"/>
        <w:jc w:val="both"/>
        <w:rPr>
          <w:rFonts w:ascii="Palatino Linotype" w:hAnsi="Palatino Linotype" w:cs="Arial"/>
          <w:sz w:val="24"/>
          <w:szCs w:val="24"/>
        </w:rPr>
      </w:pPr>
    </w:p>
    <w:p w:rsidR="00D023BA" w:rsidRPr="00DB054A" w:rsidRDefault="00D023BA" w:rsidP="000E11DD">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000E11DD" w:rsidRPr="000E11DD">
        <w:rPr>
          <w:rFonts w:ascii="Palatino Linotype" w:hAnsi="Palatino Linotype" w:cs="Arial"/>
          <w:i/>
          <w:szCs w:val="24"/>
        </w:rPr>
        <w:t xml:space="preserve">Con fundamento en los artículos 4, 7, 23 fracción lV, 53 fracciones ll, lV y V de la Ley de Transparencia y Acceso a la Información Pública del Estado de México y Municipios, y en atención a su solicitud 00826/TOLUCA/IP/2019 mediante la cual requiere: “Toluca, </w:t>
      </w:r>
      <w:r w:rsidR="000E11DD" w:rsidRPr="000E11DD">
        <w:rPr>
          <w:rFonts w:ascii="Palatino Linotype" w:hAnsi="Palatino Linotype" w:cs="Arial"/>
          <w:i/>
          <w:szCs w:val="24"/>
        </w:rPr>
        <w:lastRenderedPageBreak/>
        <w:t xml:space="preserve">Estado de México en fecha de su presentación. ASUNTO: SOLICITUD Y/O PETICIÓN CIUDADANA. LIC. JUAN RODOLFO SÁNCHEZ GÓMEZ PRESIDENTE MUNICIPAL CONSTITUCIONAL DE TOLUCA ESTADO DE MÉXICO con el debido respeto por medio del presente libelo refiero lo siguiente: En el fraccionamiento conocido como </w:t>
      </w:r>
      <w:r w:rsidR="00C721D9">
        <w:rPr>
          <w:rFonts w:ascii="Palatino Linotype" w:hAnsi="Palatino Linotype" w:cs="Arial"/>
          <w:i/>
          <w:szCs w:val="24"/>
        </w:rPr>
        <w:t>xxxxxxxxxxxx</w:t>
      </w:r>
      <w:r w:rsidR="000E11DD" w:rsidRPr="000E11DD">
        <w:rPr>
          <w:rFonts w:ascii="Palatino Linotype" w:hAnsi="Palatino Linotype" w:cs="Arial"/>
          <w:i/>
          <w:szCs w:val="24"/>
        </w:rPr>
        <w:t xml:space="preserve"> se supone esta en Régimen condominal, sin embargo no al parecer no ha sido entregado el fraccionamiento al Ayuntamiento por lo que se genera incertidumbre al respecto. ÚNICO.- Por lo anteriormente expuesto solicito se me informe si la propiedad ubicado e</w:t>
      </w:r>
      <w:r w:rsidR="00C721D9">
        <w:rPr>
          <w:rFonts w:ascii="Palatino Linotype" w:hAnsi="Palatino Linotype" w:cs="Arial"/>
          <w:i/>
          <w:szCs w:val="24"/>
        </w:rPr>
        <w:t>n xx</w:t>
      </w:r>
      <w:r w:rsidR="000E11DD" w:rsidRPr="000E11DD">
        <w:rPr>
          <w:rFonts w:ascii="Palatino Linotype" w:hAnsi="Palatino Linotype" w:cs="Arial"/>
          <w:i/>
          <w:szCs w:val="24"/>
        </w:rPr>
        <w:t xml:space="preserve"> </w:t>
      </w:r>
      <w:r w:rsidR="00B42B3D">
        <w:rPr>
          <w:rFonts w:ascii="Palatino Linotype" w:hAnsi="Palatino Linotype" w:cs="Arial"/>
          <w:i/>
          <w:szCs w:val="24"/>
        </w:rPr>
        <w:t>xxxxxxxxxxx xx xx xx xx</w:t>
      </w:r>
      <w:r w:rsidR="000E11DD" w:rsidRPr="000E11DD">
        <w:rPr>
          <w:rFonts w:ascii="Palatino Linotype" w:hAnsi="Palatino Linotype" w:cs="Arial"/>
          <w:i/>
          <w:szCs w:val="24"/>
        </w:rPr>
        <w:t>, conjunto urbano mixto “</w:t>
      </w:r>
      <w:r w:rsidR="00B42B3D">
        <w:rPr>
          <w:rFonts w:ascii="Palatino Linotype" w:hAnsi="Palatino Linotype" w:cs="Arial"/>
          <w:i/>
          <w:szCs w:val="24"/>
        </w:rPr>
        <w:t>xxxxxxxxxx</w:t>
      </w:r>
      <w:r w:rsidR="00E5221B">
        <w:rPr>
          <w:rFonts w:ascii="Palatino Linotype" w:hAnsi="Palatino Linotype" w:cs="Arial"/>
          <w:i/>
          <w:szCs w:val="24"/>
        </w:rPr>
        <w:t>” ubicado en el km xx.x</w:t>
      </w:r>
      <w:r w:rsidR="000E11DD" w:rsidRPr="000E11DD">
        <w:rPr>
          <w:rFonts w:ascii="Palatino Linotype" w:hAnsi="Palatino Linotype" w:cs="Arial"/>
          <w:i/>
          <w:szCs w:val="24"/>
        </w:rPr>
        <w:t xml:space="preserve"> de la carretera </w:t>
      </w:r>
      <w:r w:rsidR="00E5221B">
        <w:rPr>
          <w:rFonts w:ascii="Palatino Linotype" w:hAnsi="Palatino Linotype" w:cs="Arial"/>
          <w:i/>
          <w:szCs w:val="24"/>
        </w:rPr>
        <w:t>xxxxx</w:t>
      </w:r>
      <w:r w:rsidR="000E11DD" w:rsidRPr="000E11DD">
        <w:rPr>
          <w:rFonts w:ascii="Palatino Linotype" w:hAnsi="Palatino Linotype" w:cs="Arial"/>
          <w:i/>
          <w:szCs w:val="24"/>
        </w:rPr>
        <w:t>-</w:t>
      </w:r>
      <w:r w:rsidR="00E5221B">
        <w:rPr>
          <w:rFonts w:ascii="Palatino Linotype" w:hAnsi="Palatino Linotype" w:cs="Arial"/>
          <w:i/>
          <w:szCs w:val="24"/>
        </w:rPr>
        <w:t>xxxxxxx, colonia xxxx xxxxx</w:t>
      </w:r>
      <w:r w:rsidR="000E11DD" w:rsidRPr="000E11DD">
        <w:rPr>
          <w:rFonts w:ascii="Palatino Linotype" w:hAnsi="Palatino Linotype" w:cs="Arial"/>
          <w:i/>
          <w:szCs w:val="24"/>
        </w:rPr>
        <w:t xml:space="preserve"> </w:t>
      </w:r>
      <w:r w:rsidR="00E5221B">
        <w:rPr>
          <w:rFonts w:ascii="Palatino Linotype" w:hAnsi="Palatino Linotype" w:cs="Arial"/>
          <w:i/>
          <w:szCs w:val="24"/>
        </w:rPr>
        <w:t>xxxxxxxxxx</w:t>
      </w:r>
      <w:r w:rsidR="000E11DD" w:rsidRPr="000E11DD">
        <w:rPr>
          <w:rFonts w:ascii="Palatino Linotype" w:hAnsi="Palatino Linotype" w:cs="Arial"/>
          <w:i/>
          <w:szCs w:val="24"/>
        </w:rPr>
        <w:t xml:space="preserve">, municipio de </w:t>
      </w:r>
      <w:r w:rsidR="00E5221B">
        <w:rPr>
          <w:rFonts w:ascii="Palatino Linotype" w:hAnsi="Palatino Linotype" w:cs="Arial"/>
          <w:i/>
          <w:szCs w:val="24"/>
        </w:rPr>
        <w:t>xxxxxx</w:t>
      </w:r>
      <w:r w:rsidR="000E11DD" w:rsidRPr="000E11DD">
        <w:rPr>
          <w:rFonts w:ascii="Palatino Linotype" w:hAnsi="Palatino Linotype" w:cs="Arial"/>
          <w:i/>
          <w:szCs w:val="24"/>
        </w:rPr>
        <w:t xml:space="preserve">, </w:t>
      </w:r>
      <w:r w:rsidR="00E5221B">
        <w:rPr>
          <w:rFonts w:ascii="Palatino Linotype" w:hAnsi="Palatino Linotype" w:cs="Arial"/>
          <w:i/>
          <w:szCs w:val="24"/>
        </w:rPr>
        <w:t>xxxx xx xxxxxx</w:t>
      </w:r>
      <w:r w:rsidR="000E11DD" w:rsidRPr="000E11DD">
        <w:rPr>
          <w:rFonts w:ascii="Palatino Linotype" w:hAnsi="Palatino Linotype" w:cs="Arial"/>
          <w:i/>
          <w:szCs w:val="24"/>
        </w:rPr>
        <w:t xml:space="preserve">, CP </w:t>
      </w:r>
      <w:r w:rsidR="00E5221B">
        <w:rPr>
          <w:rFonts w:ascii="Palatino Linotype" w:hAnsi="Palatino Linotype" w:cs="Arial"/>
          <w:i/>
          <w:szCs w:val="24"/>
        </w:rPr>
        <w:t>xxxxx</w:t>
      </w:r>
      <w:r w:rsidR="000E11DD" w:rsidRPr="000E11DD">
        <w:rPr>
          <w:rFonts w:ascii="Palatino Linotype" w:hAnsi="Palatino Linotype" w:cs="Arial"/>
          <w:i/>
          <w:szCs w:val="24"/>
        </w:rPr>
        <w:t xml:space="preserve"> ubicada en una de las avenidas del conjunto está dentro o no del régimen de condominio y según el resultado cuáles son mis obligaciones, responsabilidades y derechos lo anterior se solicita con fundamento en los artículos 1ro, 8vo, 39, 108, 115 y 133 de la Constitución Política de los Estados Unidos Mexicanos en la interpretación armónica con el artículo 29 de la Convención Americana sobre los Derechos Humanos, 5to del Pacto Internacional de Derechos Civiles y Políticos fracción IV; 31 al 36 y 39, 40 41 de la Ley para la Prevención Social de la Violencia y de la Delincuencia con Participación Ciudadana del Estado de México y 135 del Código de Procedimientos Administrativos para el Estado de México.” Sic Al respecto, se adjunta respuesta emitida por la Dirección General de Desarrollo Urbano y Obra Pública. Sin más por el momento reciba un cordial saludo.</w:t>
      </w:r>
      <w:r>
        <w:rPr>
          <w:rFonts w:ascii="Palatino Linotype" w:hAnsi="Palatino Linotype" w:cs="Arial"/>
          <w:i/>
          <w:szCs w:val="24"/>
        </w:rPr>
        <w:t>” (sic)</w:t>
      </w:r>
    </w:p>
    <w:p w:rsidR="00D023BA" w:rsidRDefault="00D023BA" w:rsidP="00D023BA">
      <w:pPr>
        <w:spacing w:after="0" w:line="360" w:lineRule="auto"/>
        <w:jc w:val="both"/>
        <w:rPr>
          <w:rFonts w:ascii="Palatino Linotype" w:hAnsi="Palatino Linotype" w:cs="Arial"/>
          <w:sz w:val="24"/>
          <w:szCs w:val="24"/>
        </w:rPr>
      </w:pPr>
    </w:p>
    <w:p w:rsidR="00D023BA" w:rsidRPr="00775155"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000E11DD" w:rsidRPr="000E11DD">
        <w:rPr>
          <w:rFonts w:ascii="Palatino Linotype" w:hAnsi="Palatino Linotype" w:cs="Arial"/>
          <w:sz w:val="24"/>
          <w:szCs w:val="24"/>
        </w:rPr>
        <w:t>Respuesta al folio SAIMEX 00826.pdf</w:t>
      </w:r>
      <w:r>
        <w:rPr>
          <w:rFonts w:ascii="Palatino Linotype" w:hAnsi="Palatino Linotype" w:cs="Arial"/>
          <w:sz w:val="24"/>
          <w:szCs w:val="24"/>
        </w:rPr>
        <w:t>”</w:t>
      </w:r>
      <w:r w:rsidR="000E11DD">
        <w:rPr>
          <w:rFonts w:ascii="Palatino Linotype" w:hAnsi="Palatino Linotype" w:cs="Arial"/>
          <w:sz w:val="24"/>
          <w:szCs w:val="24"/>
        </w:rPr>
        <w:t>, “</w:t>
      </w:r>
      <w:r w:rsidR="000E11DD" w:rsidRPr="000E11DD">
        <w:rPr>
          <w:rFonts w:ascii="Palatino Linotype" w:hAnsi="Palatino Linotype" w:cs="Arial"/>
          <w:sz w:val="24"/>
          <w:szCs w:val="24"/>
        </w:rPr>
        <w:t>Evidencia correo electrónico 826_.pdf</w:t>
      </w:r>
      <w:r w:rsidR="000E11DD">
        <w:rPr>
          <w:rFonts w:ascii="Palatino Linotype" w:hAnsi="Palatino Linotype" w:cs="Arial"/>
          <w:sz w:val="24"/>
          <w:szCs w:val="24"/>
        </w:rPr>
        <w:t>”</w:t>
      </w:r>
      <w:r>
        <w:rPr>
          <w:rFonts w:ascii="Palatino Linotype" w:hAnsi="Palatino Linotype" w:cs="Arial"/>
          <w:sz w:val="24"/>
          <w:szCs w:val="24"/>
        </w:rPr>
        <w:t xml:space="preserve"> y “</w:t>
      </w:r>
      <w:r w:rsidR="000E11DD" w:rsidRPr="000E11DD">
        <w:rPr>
          <w:rFonts w:ascii="Palatino Linotype" w:hAnsi="Palatino Linotype" w:cs="Arial"/>
          <w:sz w:val="24"/>
          <w:szCs w:val="24"/>
        </w:rPr>
        <w:t>bdo108.pdf.pdf</w:t>
      </w:r>
      <w:r>
        <w:rPr>
          <w:rFonts w:ascii="Palatino Linotype" w:hAnsi="Palatino Linotype" w:cs="Arial"/>
          <w:sz w:val="24"/>
          <w:szCs w:val="24"/>
        </w:rPr>
        <w:t>”, los que al ser del conocimiento de las partes se omite su inserción en este apartado, máxime que serán objeto de estudio el párrafos posteriores.</w:t>
      </w:r>
    </w:p>
    <w:p w:rsidR="00D023BA" w:rsidRDefault="00D023BA" w:rsidP="00D023BA">
      <w:pPr>
        <w:spacing w:after="0" w:line="360" w:lineRule="auto"/>
        <w:jc w:val="both"/>
        <w:rPr>
          <w:rFonts w:ascii="Palatino Linotype" w:hAnsi="Palatino Linotype" w:cs="Arial"/>
          <w:sz w:val="24"/>
          <w:szCs w:val="24"/>
        </w:rPr>
      </w:pPr>
    </w:p>
    <w:p w:rsidR="00D023BA" w:rsidRPr="004C083E" w:rsidRDefault="00D023BA" w:rsidP="00D023B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D023BA" w:rsidRDefault="00D023BA" w:rsidP="00D023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0E11DD">
        <w:rPr>
          <w:rFonts w:ascii="Palatino Linotype" w:hAnsi="Palatino Linotype" w:cs="Arial"/>
          <w:sz w:val="24"/>
          <w:szCs w:val="24"/>
        </w:rPr>
        <w:t>once de julio de</w:t>
      </w:r>
      <w:r>
        <w:rPr>
          <w:rFonts w:ascii="Palatino Linotype" w:hAnsi="Palatino Linotype" w:cs="Arial"/>
          <w:sz w:val="24"/>
          <w:szCs w:val="24"/>
        </w:rPr>
        <w:t xml:space="preserv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lastRenderedPageBreak/>
        <w:t>0</w:t>
      </w:r>
      <w:r w:rsidR="000E11DD">
        <w:rPr>
          <w:rFonts w:ascii="Palatino Linotype" w:hAnsi="Palatino Linotype" w:cs="Arial"/>
          <w:b/>
          <w:bCs/>
          <w:sz w:val="24"/>
          <w:szCs w:val="24"/>
          <w:lang w:eastAsia="es-MX"/>
        </w:rPr>
        <w:t>6180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D023BA" w:rsidRDefault="00D023BA" w:rsidP="00D023BA">
      <w:pPr>
        <w:spacing w:after="0" w:line="360" w:lineRule="auto"/>
        <w:jc w:val="both"/>
        <w:rPr>
          <w:rFonts w:ascii="Palatino Linotype" w:hAnsi="Palatino Linotype" w:cs="Arial"/>
          <w:b/>
          <w:sz w:val="24"/>
          <w:szCs w:val="24"/>
        </w:rPr>
      </w:pPr>
    </w:p>
    <w:p w:rsidR="00D023BA" w:rsidRDefault="00D023BA" w:rsidP="00D023BA">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D023BA" w:rsidRPr="00775155" w:rsidRDefault="00D023BA" w:rsidP="00D023BA">
      <w:pPr>
        <w:pStyle w:val="Prrafodelista"/>
        <w:ind w:left="0"/>
        <w:jc w:val="both"/>
        <w:rPr>
          <w:rFonts w:ascii="Palatino Linotype" w:hAnsi="Palatino Linotype" w:cs="Arial"/>
        </w:rPr>
      </w:pPr>
    </w:p>
    <w:p w:rsidR="00D023BA" w:rsidRPr="00775155" w:rsidRDefault="00D023BA" w:rsidP="00D023BA">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000E11DD" w:rsidRPr="000E11DD">
        <w:rPr>
          <w:rFonts w:ascii="Palatino Linotype" w:hAnsi="Palatino Linotype" w:cs="Arial"/>
          <w:i/>
          <w:sz w:val="22"/>
        </w:rPr>
        <w:t>La respuesta emitida por la autoridad competente mediante oficio correspondiente.</w:t>
      </w:r>
      <w:r>
        <w:rPr>
          <w:rFonts w:ascii="Palatino Linotype" w:hAnsi="Palatino Linotype" w:cs="Arial"/>
          <w:i/>
          <w:sz w:val="22"/>
        </w:rPr>
        <w:t>”</w:t>
      </w:r>
    </w:p>
    <w:p w:rsidR="00D023BA" w:rsidRPr="00775155" w:rsidRDefault="00D023BA" w:rsidP="00D023BA">
      <w:pPr>
        <w:pStyle w:val="Prrafodelista"/>
        <w:spacing w:line="360" w:lineRule="auto"/>
        <w:ind w:left="0"/>
        <w:jc w:val="both"/>
        <w:rPr>
          <w:rFonts w:ascii="Palatino Linotype" w:hAnsi="Palatino Linotype" w:cs="Arial"/>
        </w:rPr>
      </w:pPr>
    </w:p>
    <w:p w:rsidR="00D023BA" w:rsidRDefault="00D023BA" w:rsidP="00D023BA">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0E11DD" w:rsidRDefault="000E11DD" w:rsidP="00D023BA">
      <w:pPr>
        <w:pStyle w:val="Prrafodelista"/>
        <w:spacing w:line="360" w:lineRule="auto"/>
        <w:ind w:left="0"/>
        <w:jc w:val="both"/>
        <w:rPr>
          <w:rFonts w:ascii="Palatino Linotype" w:hAnsi="Palatino Linotype" w:cs="Arial"/>
          <w:b/>
        </w:rPr>
      </w:pPr>
    </w:p>
    <w:p w:rsidR="00D023BA" w:rsidRDefault="00D023BA" w:rsidP="00D023BA">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000E11DD" w:rsidRPr="000E11DD">
        <w:rPr>
          <w:rFonts w:ascii="Palatino Linotype" w:hAnsi="Palatino Linotype"/>
          <w:i/>
          <w:color w:val="000000"/>
        </w:rPr>
        <w:t>No da contestación positiva o negativa a la solicitud de información requerida, puesto que responde ambiguamente violando asi el derecho de acceso a la información.</w:t>
      </w:r>
      <w:r w:rsidRPr="002C0A1C">
        <w:rPr>
          <w:rFonts w:ascii="Palatino Linotype" w:hAnsi="Palatino Linotype"/>
          <w:i/>
          <w:color w:val="000000"/>
        </w:rPr>
        <w:t>” (sic)</w:t>
      </w:r>
    </w:p>
    <w:p w:rsidR="00D023BA" w:rsidRDefault="00D023BA" w:rsidP="00D023BA">
      <w:pPr>
        <w:spacing w:after="0" w:line="360" w:lineRule="auto"/>
        <w:jc w:val="both"/>
        <w:rPr>
          <w:rFonts w:ascii="Palatino Linotype" w:hAnsi="Palatino Linotype" w:cs="Arial"/>
          <w:sz w:val="24"/>
          <w:szCs w:val="24"/>
        </w:rPr>
      </w:pPr>
    </w:p>
    <w:p w:rsidR="00D023BA" w:rsidRDefault="00D023BA" w:rsidP="00D023BA">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D023BA" w:rsidRPr="00F97922" w:rsidRDefault="00D023BA" w:rsidP="00D023BA">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En fecha</w:t>
      </w:r>
      <w:r w:rsidR="000E11DD">
        <w:rPr>
          <w:rFonts w:ascii="Palatino Linotype" w:eastAsia="Times New Roman" w:hAnsi="Palatino Linotype" w:cs="Arial"/>
          <w:sz w:val="24"/>
          <w:szCs w:val="24"/>
          <w:lang w:val="es-ES" w:eastAsia="es-ES"/>
        </w:rPr>
        <w:t xml:space="preserve"> once de julio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D023BA" w:rsidRDefault="00D023BA" w:rsidP="00D023BA">
      <w:pPr>
        <w:spacing w:after="0" w:line="360" w:lineRule="auto"/>
        <w:ind w:right="49"/>
        <w:jc w:val="both"/>
        <w:rPr>
          <w:rFonts w:ascii="Palatino Linotype" w:eastAsia="Times New Roman" w:hAnsi="Palatino Linotype" w:cs="Arial"/>
          <w:sz w:val="24"/>
          <w:szCs w:val="24"/>
          <w:lang w:val="es-ES_tradnl" w:eastAsia="es-ES"/>
        </w:rPr>
      </w:pPr>
    </w:p>
    <w:p w:rsidR="00D023BA" w:rsidRPr="004C083E" w:rsidRDefault="00D023BA" w:rsidP="00D023BA">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D023BA" w:rsidRPr="00F97922" w:rsidRDefault="00D023BA" w:rsidP="00D023BA">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0E11DD">
        <w:rPr>
          <w:rFonts w:ascii="Palatino Linotype" w:eastAsia="Times New Roman" w:hAnsi="Palatino Linotype" w:cs="Arial"/>
          <w:sz w:val="24"/>
          <w:szCs w:val="24"/>
          <w:lang w:val="es-ES" w:eastAsia="es-ES"/>
        </w:rPr>
        <w:t xml:space="preserve">treinta y uno de julio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que se </w:t>
      </w:r>
      <w:r w:rsidRPr="00F97922">
        <w:rPr>
          <w:rFonts w:ascii="Palatino Linotype" w:eastAsia="Times New Roman" w:hAnsi="Palatino Linotype" w:cs="Arial"/>
          <w:sz w:val="24"/>
          <w:szCs w:val="24"/>
          <w:lang w:val="es-ES" w:eastAsia="es-ES"/>
        </w:rPr>
        <w:lastRenderedPageBreak/>
        <w:t>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D023BA" w:rsidRDefault="00D023BA" w:rsidP="00D023BA">
      <w:pPr>
        <w:spacing w:after="0" w:line="360" w:lineRule="auto"/>
        <w:ind w:right="49"/>
        <w:jc w:val="both"/>
        <w:rPr>
          <w:rFonts w:ascii="Palatino Linotype" w:eastAsia="Times New Roman" w:hAnsi="Palatino Linotype" w:cs="Arial"/>
          <w:sz w:val="24"/>
          <w:szCs w:val="24"/>
          <w:lang w:val="es-ES_tradnl" w:eastAsia="es-ES"/>
        </w:rPr>
      </w:pPr>
    </w:p>
    <w:p w:rsidR="00D023BA" w:rsidRPr="004C083E" w:rsidRDefault="00D023BA" w:rsidP="00D023B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0E11DD" w:rsidRPr="00651C7E"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000E11DD">
        <w:rPr>
          <w:rFonts w:ascii="Palatino Linotype" w:hAnsi="Palatino Linotype" w:cs="Arial"/>
          <w:b/>
          <w:sz w:val="24"/>
          <w:szCs w:val="24"/>
        </w:rPr>
        <w:t>recurrente</w:t>
      </w:r>
      <w:r w:rsidR="000E11DD">
        <w:rPr>
          <w:rFonts w:ascii="Palatino Linotype" w:hAnsi="Palatino Linotype" w:cs="Arial"/>
          <w:sz w:val="24"/>
          <w:szCs w:val="24"/>
        </w:rPr>
        <w:t xml:space="preserve"> presentó sus manifestaciones en fecha siete de agosto de dos mil diecinueve, en las que se de forma objetiva precisa </w:t>
      </w:r>
      <w:r w:rsidR="000E11DD">
        <w:rPr>
          <w:rFonts w:ascii="Palatino Linotype" w:hAnsi="Palatino Linotype" w:cs="Arial"/>
          <w:i/>
          <w:sz w:val="24"/>
          <w:szCs w:val="24"/>
        </w:rPr>
        <w:t>“</w:t>
      </w:r>
      <w:r w:rsidR="000E11DD" w:rsidRPr="000E11DD">
        <w:rPr>
          <w:rFonts w:ascii="Palatino Linotype" w:hAnsi="Palatino Linotype" w:cs="Arial"/>
          <w:i/>
          <w:sz w:val="24"/>
          <w:szCs w:val="24"/>
        </w:rPr>
        <w:t>SE REITERA LA OMISION DE LA AUTORIDAD RESPONSABLE EN DAR RESPUESTA AL PLANTEAMIENTO RESPECTO SI EL FRACCIONAMIENTO O CONJUNTO URBANO EN CITA ESTA BAJO REGIMEN CONDOMINAL Y DE ESTARLO SE AGREGUEN AL PRESENTE COPIAS O SUSTENTO</w:t>
      </w:r>
      <w:r w:rsidR="000E11DD">
        <w:rPr>
          <w:rFonts w:ascii="Palatino Linotype" w:hAnsi="Palatino Linotype" w:cs="Arial"/>
          <w:i/>
          <w:sz w:val="24"/>
          <w:szCs w:val="24"/>
        </w:rPr>
        <w:t>…”</w:t>
      </w:r>
      <w:r w:rsidR="000E11DD">
        <w:rPr>
          <w:rFonts w:ascii="Palatino Linotype" w:hAnsi="Palatino Linotype" w:cs="Arial"/>
          <w:sz w:val="24"/>
          <w:szCs w:val="24"/>
        </w:rPr>
        <w:t>, anexando el archivo electrónico “</w:t>
      </w:r>
      <w:r w:rsidR="000E11DD" w:rsidRPr="000E11DD">
        <w:rPr>
          <w:rFonts w:ascii="Palatino Linotype" w:hAnsi="Palatino Linotype" w:cs="Arial"/>
          <w:sz w:val="24"/>
          <w:szCs w:val="24"/>
        </w:rPr>
        <w:t>bdo108.pdf (1).pdf</w:t>
      </w:r>
      <w:r w:rsidR="000E11DD">
        <w:rPr>
          <w:rFonts w:ascii="Palatino Linotype" w:hAnsi="Palatino Linotype" w:cs="Arial"/>
          <w:sz w:val="24"/>
          <w:szCs w:val="24"/>
        </w:rPr>
        <w:t xml:space="preserve">”, </w:t>
      </w:r>
      <w:r w:rsidR="00651C7E">
        <w:rPr>
          <w:rFonts w:ascii="Palatino Linotype" w:hAnsi="Palatino Linotype" w:cs="Arial"/>
          <w:sz w:val="24"/>
          <w:szCs w:val="24"/>
        </w:rPr>
        <w:t xml:space="preserve">consistente en el Bando Municipal del </w:t>
      </w:r>
      <w:r w:rsidR="00651C7E">
        <w:rPr>
          <w:rFonts w:ascii="Palatino Linotype" w:hAnsi="Palatino Linotype" w:cs="Arial"/>
          <w:b/>
          <w:sz w:val="24"/>
          <w:szCs w:val="24"/>
        </w:rPr>
        <w:t>sujeto obligado</w:t>
      </w:r>
      <w:r w:rsidR="00651C7E">
        <w:rPr>
          <w:rFonts w:ascii="Palatino Linotype" w:hAnsi="Palatino Linotype" w:cs="Arial"/>
          <w:sz w:val="24"/>
          <w:szCs w:val="24"/>
        </w:rPr>
        <w:t xml:space="preserve"> (el cual le fue proporcionado en respuesta primigenia).</w:t>
      </w:r>
    </w:p>
    <w:p w:rsidR="000E11DD" w:rsidRDefault="000E11DD" w:rsidP="00D023BA">
      <w:pPr>
        <w:spacing w:after="0" w:line="360" w:lineRule="auto"/>
        <w:jc w:val="both"/>
        <w:rPr>
          <w:rFonts w:ascii="Palatino Linotype" w:hAnsi="Palatino Linotype" w:cs="Arial"/>
          <w:sz w:val="24"/>
          <w:szCs w:val="24"/>
        </w:rPr>
      </w:pPr>
    </w:p>
    <w:p w:rsidR="00D023BA" w:rsidRDefault="00651C7E"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corresponde al </w:t>
      </w:r>
      <w:r>
        <w:rPr>
          <w:rFonts w:ascii="Palatino Linotype" w:hAnsi="Palatino Linotype" w:cs="Arial"/>
          <w:b/>
          <w:sz w:val="24"/>
          <w:szCs w:val="24"/>
        </w:rPr>
        <w:t xml:space="preserve">sujeto obligado, </w:t>
      </w:r>
      <w:r>
        <w:rPr>
          <w:rFonts w:ascii="Palatino Linotype" w:hAnsi="Palatino Linotype" w:cs="Arial"/>
          <w:sz w:val="24"/>
          <w:szCs w:val="24"/>
        </w:rPr>
        <w:t>r</w:t>
      </w:r>
      <w:r w:rsidR="00D023BA">
        <w:rPr>
          <w:rFonts w:ascii="Palatino Linotype" w:hAnsi="Palatino Linotype" w:cs="Arial"/>
          <w:sz w:val="24"/>
          <w:szCs w:val="24"/>
        </w:rPr>
        <w:t xml:space="preserve">indió su informe justificado dentro del término de ley que </w:t>
      </w:r>
      <w:r>
        <w:rPr>
          <w:rFonts w:ascii="Palatino Linotype" w:hAnsi="Palatino Linotype" w:cs="Arial"/>
          <w:sz w:val="24"/>
          <w:szCs w:val="24"/>
        </w:rPr>
        <w:t xml:space="preserve">le fueron otorgado, a través de los </w:t>
      </w:r>
      <w:r w:rsidR="00D023BA">
        <w:rPr>
          <w:rFonts w:ascii="Palatino Linotype" w:hAnsi="Palatino Linotype" w:cs="Arial"/>
          <w:sz w:val="24"/>
          <w:szCs w:val="24"/>
        </w:rPr>
        <w:t>archivo</w:t>
      </w:r>
      <w:r>
        <w:rPr>
          <w:rFonts w:ascii="Palatino Linotype" w:hAnsi="Palatino Linotype" w:cs="Arial"/>
          <w:sz w:val="24"/>
          <w:szCs w:val="24"/>
        </w:rPr>
        <w:t>s</w:t>
      </w:r>
      <w:r w:rsidR="00D023BA">
        <w:rPr>
          <w:rFonts w:ascii="Palatino Linotype" w:hAnsi="Palatino Linotype" w:cs="Arial"/>
          <w:sz w:val="24"/>
          <w:szCs w:val="24"/>
        </w:rPr>
        <w:t xml:space="preserve"> electrónico</w:t>
      </w:r>
      <w:r>
        <w:rPr>
          <w:rFonts w:ascii="Palatino Linotype" w:hAnsi="Palatino Linotype" w:cs="Arial"/>
          <w:sz w:val="24"/>
          <w:szCs w:val="24"/>
        </w:rPr>
        <w:t>s</w:t>
      </w:r>
      <w:r w:rsidR="00D023BA">
        <w:rPr>
          <w:rFonts w:ascii="Palatino Linotype" w:hAnsi="Palatino Linotype" w:cs="Arial"/>
          <w:sz w:val="24"/>
          <w:szCs w:val="24"/>
        </w:rPr>
        <w:t xml:space="preserve"> “</w:t>
      </w:r>
      <w:r w:rsidRPr="00651C7E">
        <w:rPr>
          <w:rFonts w:ascii="Palatino Linotype" w:hAnsi="Palatino Linotype" w:cs="Arial"/>
          <w:sz w:val="24"/>
          <w:szCs w:val="24"/>
        </w:rPr>
        <w:t>Anexo 1 y 2 al Recurso de Revisión 06180-INFOEM-IP-RR-2019.pdf</w:t>
      </w:r>
      <w:r w:rsidR="00D023BA">
        <w:rPr>
          <w:rFonts w:ascii="Palatino Linotype" w:hAnsi="Palatino Linotype" w:cs="Arial"/>
          <w:sz w:val="24"/>
          <w:szCs w:val="24"/>
        </w:rPr>
        <w:t>”</w:t>
      </w:r>
      <w:r>
        <w:rPr>
          <w:rFonts w:ascii="Palatino Linotype" w:hAnsi="Palatino Linotype" w:cs="Arial"/>
          <w:sz w:val="24"/>
          <w:szCs w:val="24"/>
        </w:rPr>
        <w:t xml:space="preserve"> y “</w:t>
      </w:r>
      <w:r w:rsidRPr="00651C7E">
        <w:rPr>
          <w:rFonts w:ascii="Palatino Linotype" w:hAnsi="Palatino Linotype" w:cs="Arial"/>
          <w:sz w:val="24"/>
          <w:szCs w:val="24"/>
        </w:rPr>
        <w:t>Informe justificado Recurso de Revisión 06180-INFOEM-IP-RR-2019.pdf</w:t>
      </w:r>
      <w:r>
        <w:rPr>
          <w:rFonts w:ascii="Palatino Linotype" w:hAnsi="Palatino Linotype" w:cs="Arial"/>
          <w:sz w:val="24"/>
          <w:szCs w:val="24"/>
        </w:rPr>
        <w:t>”</w:t>
      </w:r>
      <w:r w:rsidR="00D023BA">
        <w:rPr>
          <w:rFonts w:ascii="Palatino Linotype" w:hAnsi="Palatino Linotype" w:cs="Arial"/>
          <w:sz w:val="24"/>
          <w:szCs w:val="24"/>
        </w:rPr>
        <w:t xml:space="preserve">; </w:t>
      </w:r>
      <w:r>
        <w:rPr>
          <w:rFonts w:ascii="Palatino Linotype" w:hAnsi="Palatino Linotype" w:cs="Arial"/>
          <w:sz w:val="24"/>
          <w:szCs w:val="24"/>
        </w:rPr>
        <w:t xml:space="preserve">que </w:t>
      </w:r>
      <w:r w:rsidR="00D023BA">
        <w:rPr>
          <w:rFonts w:ascii="Palatino Linotype" w:hAnsi="Palatino Linotype" w:cs="Arial"/>
          <w:sz w:val="24"/>
          <w:szCs w:val="24"/>
        </w:rPr>
        <w:t>se pus</w:t>
      </w:r>
      <w:r>
        <w:rPr>
          <w:rFonts w:ascii="Palatino Linotype" w:hAnsi="Palatino Linotype" w:cs="Arial"/>
          <w:sz w:val="24"/>
          <w:szCs w:val="24"/>
        </w:rPr>
        <w:t>ieron</w:t>
      </w:r>
      <w:r w:rsidR="00D023BA">
        <w:rPr>
          <w:rFonts w:ascii="Palatino Linotype" w:hAnsi="Palatino Linotype" w:cs="Arial"/>
          <w:sz w:val="24"/>
          <w:szCs w:val="24"/>
        </w:rPr>
        <w:t xml:space="preserve"> a la vista del </w:t>
      </w:r>
      <w:r w:rsidR="00D023BA">
        <w:rPr>
          <w:rFonts w:ascii="Palatino Linotype" w:hAnsi="Palatino Linotype" w:cs="Arial"/>
          <w:b/>
          <w:sz w:val="24"/>
          <w:szCs w:val="24"/>
        </w:rPr>
        <w:t xml:space="preserve">recurrente </w:t>
      </w:r>
      <w:r w:rsidR="00D023BA">
        <w:rPr>
          <w:rFonts w:ascii="Palatino Linotype" w:hAnsi="Palatino Linotype" w:cs="Arial"/>
          <w:sz w:val="24"/>
          <w:szCs w:val="24"/>
        </w:rPr>
        <w:t>para que hiciera valer lo que a su derecho correspondiera.</w:t>
      </w:r>
    </w:p>
    <w:p w:rsidR="000E11DD" w:rsidRPr="00037272" w:rsidRDefault="000E11DD" w:rsidP="00D023BA">
      <w:pPr>
        <w:spacing w:after="0" w:line="360" w:lineRule="auto"/>
        <w:jc w:val="both"/>
        <w:rPr>
          <w:rFonts w:ascii="Palatino Linotype" w:hAnsi="Palatino Linotype" w:cs="Arial"/>
          <w:sz w:val="24"/>
          <w:szCs w:val="24"/>
        </w:rPr>
      </w:pPr>
    </w:p>
    <w:p w:rsidR="00D023BA" w:rsidRDefault="00651C7E"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A</w:t>
      </w:r>
      <w:r w:rsidR="00D023BA">
        <w:rPr>
          <w:rFonts w:ascii="Palatino Linotype" w:hAnsi="Palatino Linotype" w:cs="Arial"/>
          <w:sz w:val="24"/>
          <w:szCs w:val="24"/>
        </w:rPr>
        <w:t>sí mismo</w:t>
      </w:r>
      <w:r>
        <w:rPr>
          <w:rFonts w:ascii="Palatino Linotype" w:hAnsi="Palatino Linotype" w:cs="Arial"/>
          <w:sz w:val="24"/>
          <w:szCs w:val="24"/>
        </w:rPr>
        <w:t>,</w:t>
      </w:r>
      <w:r w:rsidR="00D023BA" w:rsidRPr="00E34EB5">
        <w:rPr>
          <w:rFonts w:ascii="Palatino Linotype" w:hAnsi="Palatino Linotype" w:cs="Arial"/>
          <w:sz w:val="24"/>
          <w:szCs w:val="24"/>
        </w:rPr>
        <w:t xml:space="preserve"> se aprecia que no se llevaron a cabo audiencias durante la sustanciación de</w:t>
      </w:r>
      <w:r w:rsidR="00D023BA">
        <w:rPr>
          <w:rFonts w:ascii="Palatino Linotype" w:hAnsi="Palatino Linotype" w:cs="Arial"/>
          <w:sz w:val="24"/>
          <w:szCs w:val="24"/>
        </w:rPr>
        <w:t>l</w:t>
      </w:r>
      <w:r w:rsidR="00D023BA" w:rsidRPr="00E34EB5">
        <w:rPr>
          <w:rFonts w:ascii="Palatino Linotype" w:hAnsi="Palatino Linotype" w:cs="Arial"/>
          <w:sz w:val="24"/>
          <w:szCs w:val="24"/>
        </w:rPr>
        <w:t xml:space="preserve"> recurso de revisión, ni se ofrecieron pruebas por parte del hoy </w:t>
      </w:r>
      <w:r w:rsidR="00D023BA">
        <w:rPr>
          <w:rFonts w:ascii="Palatino Linotype" w:hAnsi="Palatino Linotype" w:cs="Arial"/>
          <w:b/>
          <w:sz w:val="24"/>
          <w:szCs w:val="24"/>
        </w:rPr>
        <w:t>r</w:t>
      </w:r>
      <w:r w:rsidR="00D023BA" w:rsidRPr="00E34EB5">
        <w:rPr>
          <w:rFonts w:ascii="Palatino Linotype" w:hAnsi="Palatino Linotype" w:cs="Arial"/>
          <w:b/>
          <w:sz w:val="24"/>
          <w:szCs w:val="24"/>
        </w:rPr>
        <w:t>ecurrente</w:t>
      </w:r>
      <w:r w:rsidR="00D023BA"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023BA" w:rsidRPr="004C083E" w:rsidRDefault="00D023BA" w:rsidP="00D023B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SÉPTIMO. Del cierre de instrucción.</w:t>
      </w:r>
    </w:p>
    <w:p w:rsidR="00D023BA" w:rsidRDefault="00D023BA" w:rsidP="00D023BA">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d</w:t>
      </w:r>
      <w:r w:rsidR="00651C7E">
        <w:rPr>
          <w:rFonts w:ascii="Palatino Linotype" w:hAnsi="Palatino Linotype" w:cs="Arial"/>
          <w:sz w:val="24"/>
          <w:szCs w:val="24"/>
        </w:rPr>
        <w:t xml:space="preserve">ieciséis de agosto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D023BA" w:rsidRDefault="00D023BA" w:rsidP="00D023BA">
      <w:pPr>
        <w:spacing w:after="0" w:line="360" w:lineRule="auto"/>
        <w:jc w:val="both"/>
        <w:rPr>
          <w:rFonts w:ascii="Palatino Linotype" w:hAnsi="Palatino Linotype" w:cs="Arial"/>
          <w:sz w:val="24"/>
          <w:szCs w:val="24"/>
        </w:rPr>
      </w:pPr>
    </w:p>
    <w:p w:rsidR="00D023BA" w:rsidRPr="004C083E" w:rsidRDefault="00D023BA" w:rsidP="00D023B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OCTAVO. De la prórroga para emitir resolución.</w:t>
      </w:r>
    </w:p>
    <w:p w:rsidR="00D023BA" w:rsidRPr="00037272" w:rsidRDefault="00D023BA" w:rsidP="00D023BA">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651C7E">
        <w:rPr>
          <w:rFonts w:ascii="Palatino Linotype" w:eastAsiaTheme="minorEastAsia" w:hAnsi="Palatino Linotype"/>
          <w:sz w:val="24"/>
          <w:szCs w:val="24"/>
          <w:lang w:val="es-ES_tradnl" w:eastAsia="es-ES"/>
        </w:rPr>
        <w:t xml:space="preserve">once de septiembre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w:t>
      </w:r>
      <w:r>
        <w:rPr>
          <w:rFonts w:ascii="Palatino Linotype" w:eastAsiaTheme="minorEastAsia" w:hAnsi="Palatino Linotype"/>
          <w:sz w:val="24"/>
          <w:szCs w:val="24"/>
          <w:lang w:val="es-ES_tradnl" w:eastAsia="es-ES"/>
        </w:rPr>
        <w:t>os</w:t>
      </w:r>
      <w:r w:rsidRPr="00037272">
        <w:rPr>
          <w:rFonts w:ascii="Palatino Linotype" w:eastAsiaTheme="minorEastAsia" w:hAnsi="Palatino Linotype"/>
          <w:sz w:val="24"/>
          <w:szCs w:val="24"/>
          <w:lang w:val="es-ES_tradnl" w:eastAsia="es-ES"/>
        </w:rPr>
        <w:t xml:space="preserve"> recurso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de revisión citado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D023BA" w:rsidRDefault="00D023BA" w:rsidP="00D023BA">
      <w:pPr>
        <w:spacing w:after="0" w:line="360" w:lineRule="auto"/>
        <w:jc w:val="both"/>
        <w:rPr>
          <w:rFonts w:ascii="Palatino Linotype" w:hAnsi="Palatino Linotype" w:cs="Arial"/>
          <w:sz w:val="24"/>
          <w:szCs w:val="24"/>
        </w:rPr>
      </w:pPr>
    </w:p>
    <w:p w:rsidR="00D023BA" w:rsidRPr="008B6600" w:rsidRDefault="00D023BA" w:rsidP="00D023BA">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D023BA" w:rsidRPr="00AD2A55" w:rsidRDefault="00D023BA" w:rsidP="00D023BA">
      <w:pPr>
        <w:spacing w:after="0" w:line="360" w:lineRule="auto"/>
        <w:jc w:val="center"/>
        <w:rPr>
          <w:rFonts w:ascii="Palatino Linotype" w:hAnsi="Palatino Linotype" w:cs="Arial"/>
          <w:b/>
          <w:sz w:val="24"/>
          <w:szCs w:val="24"/>
        </w:rPr>
      </w:pPr>
    </w:p>
    <w:p w:rsidR="00D023BA" w:rsidRPr="00600F1D" w:rsidRDefault="00D023BA" w:rsidP="00D023BA">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D023BA" w:rsidRPr="001D77CB" w:rsidRDefault="00D023BA" w:rsidP="00D023BA">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xml:space="preserve">, vigésimo tercero y vigésimo </w:t>
      </w:r>
      <w:r>
        <w:rPr>
          <w:rFonts w:ascii="Palatino Linotype" w:hAnsi="Palatino Linotype" w:cs="Arial"/>
          <w:sz w:val="24"/>
          <w:szCs w:val="24"/>
        </w:rPr>
        <w:lastRenderedPageBreak/>
        <w:t>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023BA" w:rsidRDefault="00D023BA" w:rsidP="00D023BA">
      <w:pPr>
        <w:spacing w:after="0" w:line="360" w:lineRule="auto"/>
        <w:jc w:val="both"/>
        <w:rPr>
          <w:rFonts w:ascii="Palatino Linotype" w:hAnsi="Palatino Linotype" w:cs="Arial"/>
          <w:sz w:val="24"/>
          <w:szCs w:val="24"/>
        </w:rPr>
      </w:pPr>
    </w:p>
    <w:p w:rsidR="00F05A47" w:rsidRPr="00F05A47" w:rsidRDefault="00F05A47" w:rsidP="00F05A47">
      <w:pPr>
        <w:autoSpaceDE w:val="0"/>
        <w:autoSpaceDN w:val="0"/>
        <w:adjustRightInd w:val="0"/>
        <w:spacing w:after="0" w:line="360" w:lineRule="auto"/>
        <w:jc w:val="both"/>
        <w:rPr>
          <w:rFonts w:ascii="Palatino Linotype" w:hAnsi="Palatino Linotype" w:cs="Arial"/>
          <w:b/>
          <w:sz w:val="28"/>
          <w:szCs w:val="28"/>
        </w:rPr>
      </w:pPr>
      <w:r w:rsidRPr="00F05A47">
        <w:rPr>
          <w:rFonts w:ascii="Palatino Linotype" w:hAnsi="Palatino Linotype" w:cs="Arial"/>
          <w:b/>
          <w:sz w:val="28"/>
          <w:szCs w:val="28"/>
        </w:rPr>
        <w:t xml:space="preserve">SEGUNDO. Alcances del recurso de revisión. </w:t>
      </w:r>
    </w:p>
    <w:p w:rsidR="00F05A47" w:rsidRPr="00F05A47" w:rsidRDefault="00F05A47" w:rsidP="00F05A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5A47">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05A47" w:rsidRDefault="00F05A47" w:rsidP="00F05A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05A47" w:rsidRDefault="00F05A47" w:rsidP="00F05A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No pasa desapercibido para este Órgano Garante que del formato de la solicitud de información se establece como nombre del </w:t>
      </w:r>
      <w:r>
        <w:rPr>
          <w:rFonts w:ascii="Palatino Linotype" w:eastAsia="Times New Roman" w:hAnsi="Palatino Linotype" w:cs="Arial"/>
          <w:b/>
          <w:sz w:val="24"/>
          <w:szCs w:val="24"/>
          <w:lang w:val="es-ES" w:eastAsia="es-ES"/>
        </w:rPr>
        <w:t>solicitante</w:t>
      </w:r>
      <w:r>
        <w:rPr>
          <w:rFonts w:ascii="Palatino Linotype" w:eastAsia="Times New Roman" w:hAnsi="Palatino Linotype" w:cs="Arial"/>
          <w:sz w:val="24"/>
          <w:szCs w:val="24"/>
          <w:lang w:val="es-ES" w:eastAsia="es-ES"/>
        </w:rPr>
        <w:t xml:space="preserve"> una persona masculina, sin embargo de la redacción del contenido de dicha solicitud, se establece el nombre de una persona femenina quien por propio derecho desea le sea entregada la informaci</w:t>
      </w:r>
      <w:r w:rsidR="00D77CCB">
        <w:rPr>
          <w:rFonts w:ascii="Palatino Linotype" w:eastAsia="Times New Roman" w:hAnsi="Palatino Linotype" w:cs="Arial"/>
          <w:sz w:val="24"/>
          <w:szCs w:val="24"/>
          <w:lang w:val="es-ES" w:eastAsia="es-ES"/>
        </w:rPr>
        <w:t>ón.</w:t>
      </w:r>
    </w:p>
    <w:p w:rsidR="00D77CCB" w:rsidRDefault="00D77CCB" w:rsidP="00F05A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Por lo anterior, </w:t>
      </w:r>
      <w:r w:rsidRPr="00D77CCB">
        <w:rPr>
          <w:rFonts w:ascii="Palatino Linotype" w:hAnsi="Palatino Linotype" w:cs="Arial"/>
          <w:sz w:val="24"/>
          <w:szCs w:val="24"/>
        </w:rPr>
        <w:t xml:space="preserve">esta Ponencia considera importante </w:t>
      </w:r>
      <w:r>
        <w:rPr>
          <w:rFonts w:ascii="Palatino Linotype" w:hAnsi="Palatino Linotype" w:cs="Arial"/>
          <w:sz w:val="24"/>
          <w:szCs w:val="24"/>
        </w:rPr>
        <w:t xml:space="preserve">precisar que </w:t>
      </w:r>
      <w:r w:rsidRPr="00D77CCB">
        <w:rPr>
          <w:rFonts w:ascii="Palatino Linotype" w:hAnsi="Palatino Linotype" w:cs="Arial"/>
          <w:sz w:val="24"/>
          <w:szCs w:val="24"/>
        </w:rPr>
        <w:t>los artículos 6, Apartado A, fracciones I, III, V y VI de la Constitución Política de los Estados Unidos Mexicanos y 5, párrafos vigésimo segundo, vigésimo tercero y vigésimo cuarto fracci</w:t>
      </w:r>
      <w:r>
        <w:rPr>
          <w:rFonts w:ascii="Palatino Linotype" w:hAnsi="Palatino Linotype" w:cs="Arial"/>
          <w:sz w:val="24"/>
          <w:szCs w:val="24"/>
        </w:rPr>
        <w:t>ones I</w:t>
      </w:r>
      <w:r w:rsidR="00FD0648">
        <w:rPr>
          <w:rFonts w:ascii="Palatino Linotype" w:hAnsi="Palatino Linotype" w:cs="Arial"/>
          <w:sz w:val="24"/>
          <w:szCs w:val="24"/>
        </w:rPr>
        <w:t xml:space="preserve"> y III</w:t>
      </w:r>
      <w:r w:rsidRPr="00D77CCB">
        <w:rPr>
          <w:rFonts w:ascii="Palatino Linotype" w:hAnsi="Palatino Linotype" w:cs="Arial"/>
          <w:sz w:val="24"/>
          <w:szCs w:val="24"/>
        </w:rPr>
        <w:t xml:space="preserve"> de la Constitución Política del Estado Libre y Soberano de México de </w:t>
      </w:r>
      <w:r w:rsidRPr="00D77CCB">
        <w:rPr>
          <w:rFonts w:ascii="Palatino Linotype" w:hAnsi="Palatino Linotype" w:cs="Arial"/>
          <w:sz w:val="24"/>
          <w:szCs w:val="24"/>
        </w:rPr>
        <w:lastRenderedPageBreak/>
        <w:t>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p>
    <w:p w:rsidR="00D77CCB" w:rsidRPr="00D77CCB" w:rsidRDefault="00D77CCB" w:rsidP="00D77CCB">
      <w:pPr>
        <w:autoSpaceDE w:val="0"/>
        <w:autoSpaceDN w:val="0"/>
        <w:adjustRightInd w:val="0"/>
        <w:spacing w:after="0" w:line="240" w:lineRule="auto"/>
        <w:jc w:val="center"/>
        <w:rPr>
          <w:rFonts w:ascii="Palatino Linotype" w:hAnsi="Palatino Linotype" w:cs="Arial"/>
          <w:b/>
          <w:i/>
        </w:rPr>
      </w:pPr>
      <w:r w:rsidRPr="00D77CCB">
        <w:rPr>
          <w:rFonts w:ascii="Palatino Linotype" w:hAnsi="Palatino Linotype" w:cs="Arial"/>
          <w:b/>
          <w:i/>
        </w:rPr>
        <w:t>Constitución Política de los Estados Unidos Mexicanos</w:t>
      </w:r>
    </w:p>
    <w:p w:rsidR="00D77CCB" w:rsidRPr="00D77CCB" w:rsidRDefault="00D77CCB" w:rsidP="00D77CCB">
      <w:pPr>
        <w:autoSpaceDE w:val="0"/>
        <w:autoSpaceDN w:val="0"/>
        <w:adjustRightInd w:val="0"/>
        <w:spacing w:after="0" w:line="240" w:lineRule="auto"/>
        <w:jc w:val="both"/>
        <w:rPr>
          <w:rFonts w:ascii="Palatino Linotype" w:hAnsi="Palatino Linotype" w:cs="Arial"/>
        </w:rPr>
      </w:pP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rPr>
      </w:pPr>
      <w:r w:rsidRPr="00D77CCB">
        <w:rPr>
          <w:rFonts w:ascii="Palatino Linotype" w:hAnsi="Palatino Linotype" w:cs="Arial"/>
          <w:i/>
        </w:rPr>
        <w:t>“</w:t>
      </w:r>
      <w:r w:rsidRPr="00D77CCB">
        <w:rPr>
          <w:rFonts w:ascii="Palatino Linotype" w:hAnsi="Palatino Linotype" w:cs="Arial"/>
          <w:b/>
          <w:i/>
        </w:rPr>
        <w:t>Artículo 6o</w:t>
      </w:r>
      <w:r w:rsidRPr="00D77CC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Para efectos de lo dispuesto en el presente artículo se observará lo siguiente:</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b/>
          <w:i/>
          <w:szCs w:val="24"/>
        </w:rPr>
        <w:t>A</w:t>
      </w:r>
      <w:r w:rsidRPr="00D77CCB">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b/>
          <w:i/>
          <w:szCs w:val="24"/>
        </w:rPr>
        <w:t>I</w:t>
      </w:r>
      <w:r w:rsidRPr="00D77CCB">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b/>
          <w:i/>
          <w:szCs w:val="24"/>
        </w:rPr>
        <w:t>III.</w:t>
      </w:r>
      <w:r w:rsidRPr="00D77CCB">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w:t>
      </w:r>
    </w:p>
    <w:p w:rsidR="007E744F" w:rsidRDefault="007E744F" w:rsidP="00D77CCB">
      <w:pPr>
        <w:autoSpaceDE w:val="0"/>
        <w:autoSpaceDN w:val="0"/>
        <w:adjustRightInd w:val="0"/>
        <w:spacing w:after="0" w:line="240" w:lineRule="auto"/>
        <w:ind w:left="567" w:right="567"/>
        <w:jc w:val="center"/>
        <w:rPr>
          <w:rFonts w:ascii="Palatino Linotype" w:hAnsi="Palatino Linotype" w:cs="Arial"/>
          <w:b/>
          <w:i/>
          <w:szCs w:val="24"/>
        </w:rPr>
      </w:pPr>
    </w:p>
    <w:p w:rsidR="007E744F" w:rsidRDefault="007E744F" w:rsidP="00D77CCB">
      <w:pPr>
        <w:autoSpaceDE w:val="0"/>
        <w:autoSpaceDN w:val="0"/>
        <w:adjustRightInd w:val="0"/>
        <w:spacing w:after="0" w:line="240" w:lineRule="auto"/>
        <w:ind w:left="567" w:right="567"/>
        <w:jc w:val="center"/>
        <w:rPr>
          <w:rFonts w:ascii="Palatino Linotype" w:hAnsi="Palatino Linotype" w:cs="Arial"/>
          <w:b/>
          <w:i/>
          <w:szCs w:val="24"/>
        </w:rPr>
      </w:pPr>
    </w:p>
    <w:p w:rsidR="00D77CCB" w:rsidRPr="00D77CCB" w:rsidRDefault="00D77CCB" w:rsidP="00D77CCB">
      <w:pPr>
        <w:autoSpaceDE w:val="0"/>
        <w:autoSpaceDN w:val="0"/>
        <w:adjustRightInd w:val="0"/>
        <w:spacing w:after="0" w:line="240" w:lineRule="auto"/>
        <w:ind w:left="567" w:right="567"/>
        <w:jc w:val="center"/>
        <w:rPr>
          <w:rFonts w:ascii="Palatino Linotype" w:hAnsi="Palatino Linotype" w:cs="Arial"/>
          <w:b/>
          <w:i/>
          <w:szCs w:val="24"/>
        </w:rPr>
      </w:pPr>
      <w:r w:rsidRPr="00D77CCB">
        <w:rPr>
          <w:rFonts w:ascii="Palatino Linotype" w:hAnsi="Palatino Linotype" w:cs="Arial"/>
          <w:b/>
          <w:i/>
          <w:szCs w:val="24"/>
        </w:rPr>
        <w:lastRenderedPageBreak/>
        <w:t>Constitución Política del Estado Libre y Soberano de México</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w:t>
      </w:r>
      <w:r w:rsidRPr="00D77CCB">
        <w:rPr>
          <w:rFonts w:ascii="Palatino Linotype" w:hAnsi="Palatino Linotype" w:cs="Arial"/>
          <w:b/>
          <w:i/>
          <w:szCs w:val="24"/>
        </w:rPr>
        <w:t>Artículo 5</w:t>
      </w:r>
      <w:r w:rsidRPr="00D77CCB">
        <w:rPr>
          <w:rFonts w:ascii="Palatino Linotype" w:hAnsi="Palatino Linotype" w:cs="Arial"/>
          <w:i/>
          <w:szCs w:val="24"/>
        </w:rPr>
        <w:t xml:space="preserve">. … </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Este derecho se regirá por los principios y bases siguientes:</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b/>
          <w:i/>
          <w:szCs w:val="24"/>
        </w:rPr>
        <w:t>I</w:t>
      </w:r>
      <w:r w:rsidRPr="00D77CCB">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b/>
          <w:i/>
          <w:szCs w:val="24"/>
        </w:rPr>
        <w:t>III</w:t>
      </w:r>
      <w:r w:rsidRPr="00D77CCB">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D77CCB" w:rsidRPr="00D77CCB" w:rsidRDefault="00D77CCB" w:rsidP="00D77CCB">
      <w:pPr>
        <w:autoSpaceDE w:val="0"/>
        <w:autoSpaceDN w:val="0"/>
        <w:adjustRightInd w:val="0"/>
        <w:spacing w:after="0" w:line="240" w:lineRule="auto"/>
        <w:ind w:left="567" w:right="567"/>
        <w:jc w:val="right"/>
        <w:rPr>
          <w:rFonts w:ascii="Palatino Linotype" w:hAnsi="Palatino Linotype" w:cs="Arial"/>
          <w:szCs w:val="24"/>
        </w:rPr>
      </w:pPr>
      <w:r w:rsidRPr="00D77CCB">
        <w:rPr>
          <w:rFonts w:ascii="Palatino Linotype" w:hAnsi="Palatino Linotype" w:cs="Arial"/>
          <w:szCs w:val="24"/>
        </w:rPr>
        <w:t>(Énfasis añadido)</w:t>
      </w: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r w:rsidRPr="00D77CCB">
        <w:rPr>
          <w:rFonts w:ascii="Palatino Linotype" w:hAnsi="Palatino Linotype" w:cs="Arial"/>
          <w:sz w:val="24"/>
          <w:szCs w:val="24"/>
        </w:rPr>
        <w:t>Por otra parte, del contenido del artículo 1 de la Constitución Política de los Estados Unidos Mexicanos, se destaca lo siguiente:</w:t>
      </w: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w:t>
      </w:r>
      <w:r w:rsidRPr="00D77CCB">
        <w:rPr>
          <w:rFonts w:ascii="Palatino Linotype" w:hAnsi="Palatino Linotype" w:cs="Arial"/>
          <w:b/>
          <w:i/>
          <w:szCs w:val="24"/>
        </w:rPr>
        <w:t>Artículo 1o.</w:t>
      </w:r>
      <w:r w:rsidRPr="00D77CCB">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r w:rsidRPr="00D77CCB">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w:t>
      </w:r>
      <w:r w:rsidR="00533559">
        <w:rPr>
          <w:rFonts w:ascii="Palatino Linotype" w:hAnsi="Palatino Linotype" w:cs="Arial"/>
          <w:sz w:val="24"/>
          <w:szCs w:val="24"/>
        </w:rPr>
        <w:t xml:space="preserve">, representación </w:t>
      </w:r>
      <w:r w:rsidRPr="00D77CCB">
        <w:rPr>
          <w:rFonts w:ascii="Palatino Linotype" w:hAnsi="Palatino Linotype" w:cs="Arial"/>
          <w:sz w:val="24"/>
          <w:szCs w:val="24"/>
        </w:rPr>
        <w:t>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r w:rsidRPr="00D77CCB">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D77CCB" w:rsidRPr="00D77CCB" w:rsidRDefault="00D77CCB" w:rsidP="00D77CCB">
      <w:pPr>
        <w:autoSpaceDE w:val="0"/>
        <w:autoSpaceDN w:val="0"/>
        <w:adjustRightInd w:val="0"/>
        <w:spacing w:after="0" w:line="360" w:lineRule="auto"/>
        <w:jc w:val="both"/>
        <w:rPr>
          <w:rFonts w:ascii="Palatino Linotype" w:hAnsi="Palatino Linotype" w:cs="Arial"/>
          <w:sz w:val="24"/>
          <w:szCs w:val="24"/>
        </w:rPr>
      </w:pP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r w:rsidRPr="00D77CCB">
        <w:rPr>
          <w:rFonts w:ascii="Palatino Linotype" w:hAnsi="Palatino Linotype" w:cs="Arial"/>
          <w:i/>
          <w:szCs w:val="24"/>
        </w:rPr>
        <w:t>“</w:t>
      </w:r>
      <w:r w:rsidRPr="00D77CCB">
        <w:rPr>
          <w:rFonts w:ascii="Palatino Linotype" w:hAnsi="Palatino Linotype" w:cs="Arial"/>
          <w:b/>
          <w:i/>
          <w:szCs w:val="24"/>
        </w:rPr>
        <w:t>Acceso a información gubernamental. No debe condicionarse a que el solicitante acredite su personalidad, demuestre interés alguno o justifique su utilización.</w:t>
      </w:r>
      <w:r w:rsidRPr="00D77CCB">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w:t>
      </w:r>
      <w:r w:rsidRPr="00D77CCB">
        <w:rPr>
          <w:rFonts w:ascii="Palatino Linotype" w:hAnsi="Palatino Linotype" w:cs="Arial"/>
          <w:i/>
          <w:szCs w:val="24"/>
        </w:rPr>
        <w:lastRenderedPageBreak/>
        <w:t>que los establecidos en la Ley. En este sentido, las dependencias y entidades, sólo deberán asegurarse de que, en su caso, se haya cubierto el pago de reproducción y envío de la información, mediante la exhibición del recibo correspondiente.</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Cs w:val="24"/>
        </w:rPr>
      </w:pP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 w:val="20"/>
          <w:szCs w:val="24"/>
        </w:rPr>
      </w:pPr>
      <w:r w:rsidRPr="00D77CCB">
        <w:rPr>
          <w:rFonts w:ascii="Palatino Linotype" w:hAnsi="Palatino Linotype" w:cs="Arial"/>
          <w:i/>
          <w:sz w:val="20"/>
          <w:szCs w:val="24"/>
        </w:rPr>
        <w:t>Resoluciones</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 w:val="20"/>
          <w:szCs w:val="24"/>
        </w:rPr>
      </w:pPr>
      <w:r w:rsidRPr="00D77CCB">
        <w:rPr>
          <w:rFonts w:ascii="Palatino Linotype" w:hAnsi="Palatino Linotype" w:cs="Arial"/>
          <w:i/>
          <w:sz w:val="20"/>
          <w:szCs w:val="24"/>
        </w:rPr>
        <w:t>• RDA 5275/13. Interpuesto en contra de la Secretaría de la Defensa Nacional. Comisionado Ponente Ángel Trinidad Zaldívar.</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 w:val="20"/>
          <w:szCs w:val="24"/>
        </w:rPr>
      </w:pPr>
      <w:r w:rsidRPr="00D77CCB">
        <w:rPr>
          <w:rFonts w:ascii="Palatino Linotype" w:hAnsi="Palatino Linotype" w:cs="Arial"/>
          <w:i/>
          <w:sz w:val="20"/>
          <w:szCs w:val="24"/>
        </w:rPr>
        <w:t>• RDA 2937/13. Interpuesto en contra de LICONSA, S.A. de C.V. Comisionado. Ponente Gerardo Laveaga Rendón.</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 w:val="20"/>
          <w:szCs w:val="24"/>
        </w:rPr>
      </w:pPr>
      <w:r w:rsidRPr="00D77CCB">
        <w:rPr>
          <w:rFonts w:ascii="Palatino Linotype" w:hAnsi="Palatino Linotype" w:cs="Arial"/>
          <w:i/>
          <w:sz w:val="20"/>
          <w:szCs w:val="24"/>
        </w:rPr>
        <w:t>• RDA 3609/12. Interpuesto en contra de la Secretaría de Educación Pública. Comisionada Ponente Sigrid Arzt Colunga.</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 w:val="20"/>
          <w:szCs w:val="24"/>
        </w:rPr>
      </w:pPr>
      <w:r w:rsidRPr="00D77CCB">
        <w:rPr>
          <w:rFonts w:ascii="Palatino Linotype" w:hAnsi="Palatino Linotype" w:cs="Arial"/>
          <w:i/>
          <w:sz w:val="20"/>
          <w:szCs w:val="24"/>
        </w:rPr>
        <w:t>• RDA 3361/12. Interpuesto en contra del Servicio de Administración Tributaria. Comisionada Ponente María Elena Pérez-Jaén Zermeño.</w:t>
      </w:r>
    </w:p>
    <w:p w:rsidR="00D77CCB" w:rsidRPr="00D77CCB" w:rsidRDefault="00D77CCB" w:rsidP="00D77CCB">
      <w:pPr>
        <w:autoSpaceDE w:val="0"/>
        <w:autoSpaceDN w:val="0"/>
        <w:adjustRightInd w:val="0"/>
        <w:spacing w:after="0" w:line="240" w:lineRule="auto"/>
        <w:ind w:left="567" w:right="567"/>
        <w:jc w:val="both"/>
        <w:rPr>
          <w:rFonts w:ascii="Palatino Linotype" w:hAnsi="Palatino Linotype" w:cs="Arial"/>
          <w:i/>
          <w:sz w:val="20"/>
          <w:szCs w:val="24"/>
        </w:rPr>
      </w:pPr>
      <w:r w:rsidRPr="00D77CCB">
        <w:rPr>
          <w:rFonts w:ascii="Palatino Linotype" w:hAnsi="Palatino Linotype" w:cs="Arial"/>
          <w:i/>
          <w:sz w:val="20"/>
          <w:szCs w:val="24"/>
        </w:rPr>
        <w:t>• RDA 0563/12. Interpuesto en contra de la Secretaría de la Función Pública. Comisionada Ponente Jacqueline Peschard Mariscal.”</w:t>
      </w:r>
    </w:p>
    <w:p w:rsidR="00D77CCB" w:rsidRDefault="00D77CCB" w:rsidP="00D77CCB">
      <w:pPr>
        <w:autoSpaceDE w:val="0"/>
        <w:autoSpaceDN w:val="0"/>
        <w:adjustRightInd w:val="0"/>
        <w:spacing w:after="0" w:line="360" w:lineRule="auto"/>
        <w:jc w:val="both"/>
        <w:rPr>
          <w:rFonts w:ascii="Palatino Linotype" w:hAnsi="Palatino Linotype" w:cs="Arial"/>
          <w:sz w:val="24"/>
          <w:szCs w:val="24"/>
        </w:rPr>
      </w:pPr>
    </w:p>
    <w:p w:rsidR="00F05A47" w:rsidRPr="00F05A47" w:rsidRDefault="00F05A47" w:rsidP="00F05A47">
      <w:pPr>
        <w:spacing w:after="0" w:line="360" w:lineRule="auto"/>
        <w:jc w:val="both"/>
        <w:rPr>
          <w:rFonts w:ascii="Palatino Linotype" w:eastAsiaTheme="minorEastAsia" w:hAnsi="Palatino Linotype" w:cs="Arial"/>
          <w:b/>
          <w:sz w:val="28"/>
          <w:szCs w:val="28"/>
          <w:lang w:val="es-ES_tradnl" w:eastAsia="es-ES"/>
        </w:rPr>
      </w:pPr>
      <w:r w:rsidRPr="00F05A47">
        <w:rPr>
          <w:rFonts w:ascii="Palatino Linotype" w:eastAsiaTheme="minorEastAsia" w:hAnsi="Palatino Linotype" w:cs="Arial"/>
          <w:b/>
          <w:sz w:val="28"/>
          <w:szCs w:val="28"/>
          <w:lang w:val="es-ES_tradnl" w:eastAsia="es-ES"/>
        </w:rPr>
        <w:t>TERCERO. Del estudio de las causas de improcedencia y sobreseimiento.</w:t>
      </w:r>
    </w:p>
    <w:p w:rsidR="00F05A47" w:rsidRPr="00F05A47" w:rsidRDefault="00F05A47" w:rsidP="00F05A4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05A47">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05A47" w:rsidRPr="00F05A47" w:rsidRDefault="00F05A47" w:rsidP="00F05A4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05A47" w:rsidRPr="00F05A47" w:rsidRDefault="00F05A47" w:rsidP="00F05A4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05A47">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F05A47">
        <w:rPr>
          <w:rFonts w:ascii="Palatino Linotype" w:eastAsiaTheme="minorEastAsia" w:hAnsi="Palatino Linotype" w:cs="Arial"/>
          <w:sz w:val="24"/>
          <w:szCs w:val="24"/>
          <w:lang w:val="es-ES_tradnl" w:eastAsia="es-ES"/>
        </w:rPr>
        <w:lastRenderedPageBreak/>
        <w:t>estudio y resolución de un asunto en su fondo, cuando una vez admitido el recurso de revisión se advierta una causa de improcedencia que permita sobreseerlo.</w:t>
      </w:r>
    </w:p>
    <w:p w:rsidR="00F05A47" w:rsidRPr="00F05A47" w:rsidRDefault="00F05A47" w:rsidP="00F05A4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05A47" w:rsidRPr="00F05A47" w:rsidRDefault="00F05A47" w:rsidP="00F05A4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05A47">
        <w:rPr>
          <w:rFonts w:ascii="Palatino Linotype" w:eastAsiaTheme="minorEastAsia" w:hAnsi="Palatino Linotype" w:cs="Arial"/>
          <w:sz w:val="24"/>
          <w:szCs w:val="24"/>
          <w:lang w:val="es-ES_tradnl" w:eastAsia="es-ES"/>
        </w:rPr>
        <w:t>Estudio de causales de improcedencia que no son incompatibles con el derecho de acceso a la justicia, ya que éste no se coarta por regular causas de improcedencia y sobreseimiento con tales fines</w:t>
      </w:r>
      <w:r w:rsidRPr="00F05A47">
        <w:rPr>
          <w:rFonts w:ascii="Palatino Linotype" w:eastAsiaTheme="minorEastAsia" w:hAnsi="Palatino Linotype" w:cs="Arial"/>
          <w:sz w:val="24"/>
          <w:szCs w:val="24"/>
          <w:vertAlign w:val="superscript"/>
          <w:lang w:val="es-ES_tradnl" w:eastAsia="es-ES"/>
        </w:rPr>
        <w:footnoteReference w:id="1"/>
      </w:r>
      <w:r w:rsidRPr="00F05A47">
        <w:rPr>
          <w:rFonts w:ascii="Palatino Linotype" w:eastAsiaTheme="minorEastAsia" w:hAnsi="Palatino Linotype" w:cs="Arial"/>
          <w:sz w:val="24"/>
          <w:szCs w:val="24"/>
          <w:lang w:val="es-ES_tradnl" w:eastAsia="es-ES"/>
        </w:rPr>
        <w:t>.</w:t>
      </w:r>
    </w:p>
    <w:p w:rsidR="00F05A47" w:rsidRPr="00F05A47" w:rsidRDefault="00F05A47" w:rsidP="00F05A4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F05A47" w:rsidRPr="00F05A47" w:rsidRDefault="00F05A47" w:rsidP="00F05A4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05A47">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F05A47">
        <w:rPr>
          <w:rFonts w:ascii="Palatino Linotype" w:eastAsiaTheme="minorEastAsia" w:hAnsi="Palatino Linotype" w:cs="Arial"/>
          <w:sz w:val="24"/>
          <w:szCs w:val="24"/>
          <w:lang w:val="es-ES_tradnl" w:eastAsia="es-ES"/>
        </w:rPr>
        <w:lastRenderedPageBreak/>
        <w:t>se le dé a una solicitud de información, ya que el sujeto obligado puede considerar una circunstancia en particular diversa a la que el particular objetivamente requiere.</w:t>
      </w:r>
    </w:p>
    <w:p w:rsidR="00F05A47" w:rsidRPr="00F05A47" w:rsidRDefault="00F05A47" w:rsidP="00F05A4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F05A47" w:rsidRPr="00F05A47" w:rsidRDefault="00F05A47" w:rsidP="00F05A4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05A47">
        <w:rPr>
          <w:rFonts w:ascii="Palatino Linotype" w:eastAsiaTheme="minorEastAsia" w:hAnsi="Palatino Linotype" w:cs="Arial"/>
          <w:sz w:val="24"/>
          <w:szCs w:val="24"/>
          <w:lang w:val="es-ES_tradnl" w:eastAsia="es-ES"/>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D023BA" w:rsidRDefault="00D023BA" w:rsidP="00D023BA">
      <w:pPr>
        <w:tabs>
          <w:tab w:val="left" w:pos="709"/>
        </w:tabs>
        <w:spacing w:after="0" w:line="360" w:lineRule="auto"/>
        <w:jc w:val="both"/>
        <w:rPr>
          <w:rFonts w:ascii="Palatino Linotype" w:hAnsi="Palatino Linotype"/>
          <w:sz w:val="24"/>
          <w:szCs w:val="24"/>
        </w:rPr>
      </w:pPr>
    </w:p>
    <w:p w:rsidR="00D023BA" w:rsidRDefault="00D023BA" w:rsidP="00D023BA">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sidR="0020092B">
        <w:rPr>
          <w:rFonts w:ascii="Palatino Linotype" w:hAnsi="Palatino Linotype"/>
          <w:sz w:val="24"/>
          <w:szCs w:val="24"/>
        </w:rPr>
        <w:t xml:space="preserve">, </w:t>
      </w:r>
      <w:r>
        <w:rPr>
          <w:rFonts w:ascii="Palatino Linotype" w:hAnsi="Palatino Linotype"/>
          <w:sz w:val="24"/>
          <w:szCs w:val="24"/>
        </w:rPr>
        <w:t>lo siguiente:</w:t>
      </w:r>
    </w:p>
    <w:p w:rsidR="00D023BA" w:rsidRDefault="00D023BA" w:rsidP="00D023BA">
      <w:pPr>
        <w:tabs>
          <w:tab w:val="left" w:pos="709"/>
        </w:tabs>
        <w:spacing w:after="0" w:line="360" w:lineRule="auto"/>
        <w:jc w:val="both"/>
        <w:rPr>
          <w:rFonts w:ascii="Palatino Linotype" w:hAnsi="Palatino Linotype"/>
          <w:sz w:val="24"/>
          <w:szCs w:val="24"/>
        </w:rPr>
      </w:pPr>
    </w:p>
    <w:p w:rsidR="00D023BA" w:rsidRDefault="00901133" w:rsidP="00540CD0">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 xml:space="preserve">Le sea informado si </w:t>
      </w:r>
      <w:r w:rsidR="00540CD0">
        <w:rPr>
          <w:rFonts w:ascii="Palatino Linotype" w:hAnsi="Palatino Linotype"/>
        </w:rPr>
        <w:t xml:space="preserve">el </w:t>
      </w:r>
      <w:r w:rsidR="00142E86">
        <w:rPr>
          <w:rFonts w:ascii="Palatino Linotype" w:hAnsi="Palatino Linotype"/>
        </w:rPr>
        <w:t>inmueble ubicado en xx xxxxxxxxxxx xx xx xx xx</w:t>
      </w:r>
      <w:r w:rsidR="00540CD0">
        <w:rPr>
          <w:rFonts w:ascii="Palatino Linotype" w:hAnsi="Palatino Linotype"/>
        </w:rPr>
        <w:t>, f</w:t>
      </w:r>
      <w:r w:rsidR="0020092B">
        <w:rPr>
          <w:rFonts w:ascii="Palatino Linotype" w:hAnsi="Palatino Linotype"/>
        </w:rPr>
        <w:t>orma parte</w:t>
      </w:r>
      <w:r w:rsidR="00540CD0">
        <w:rPr>
          <w:rFonts w:ascii="Palatino Linotype" w:hAnsi="Palatino Linotype"/>
        </w:rPr>
        <w:t xml:space="preserve"> o no del régimen de condominio del </w:t>
      </w:r>
      <w:r w:rsidR="00540CD0" w:rsidRPr="00540CD0">
        <w:rPr>
          <w:rFonts w:ascii="Palatino Linotype" w:hAnsi="Palatino Linotype"/>
        </w:rPr>
        <w:t>conjunto urbano mixto “</w:t>
      </w:r>
      <w:r w:rsidR="00142E86">
        <w:rPr>
          <w:rFonts w:ascii="Palatino Linotype" w:hAnsi="Palatino Linotype"/>
        </w:rPr>
        <w:t>xxxxxxxxxxx</w:t>
      </w:r>
      <w:r w:rsidR="008F41BD">
        <w:rPr>
          <w:rFonts w:ascii="Palatino Linotype" w:hAnsi="Palatino Linotype"/>
        </w:rPr>
        <w:t>” ubicado en el km xx.x</w:t>
      </w:r>
      <w:r w:rsidR="00540CD0" w:rsidRPr="00540CD0">
        <w:rPr>
          <w:rFonts w:ascii="Palatino Linotype" w:hAnsi="Palatino Linotype"/>
        </w:rPr>
        <w:t xml:space="preserve"> de la carretera </w:t>
      </w:r>
      <w:r w:rsidR="008F41BD">
        <w:rPr>
          <w:rFonts w:ascii="Palatino Linotype" w:hAnsi="Palatino Linotype"/>
        </w:rPr>
        <w:t>xxxxxx</w:t>
      </w:r>
      <w:r w:rsidR="00540CD0" w:rsidRPr="00540CD0">
        <w:rPr>
          <w:rFonts w:ascii="Palatino Linotype" w:hAnsi="Palatino Linotype"/>
        </w:rPr>
        <w:t>-</w:t>
      </w:r>
      <w:r w:rsidR="008F41BD">
        <w:rPr>
          <w:rFonts w:ascii="Palatino Linotype" w:hAnsi="Palatino Linotype"/>
        </w:rPr>
        <w:t>xxxxxxxxx, colonia xxxx xxxxx</w:t>
      </w:r>
      <w:r w:rsidR="00540CD0" w:rsidRPr="00540CD0">
        <w:rPr>
          <w:rFonts w:ascii="Palatino Linotype" w:hAnsi="Palatino Linotype"/>
        </w:rPr>
        <w:t xml:space="preserve"> </w:t>
      </w:r>
      <w:r w:rsidR="008F41BD">
        <w:rPr>
          <w:rFonts w:ascii="Palatino Linotype" w:hAnsi="Palatino Linotype"/>
        </w:rPr>
        <w:t>xxxxxxxxxx, municipio de xxxxx, xxxx xx</w:t>
      </w:r>
      <w:r w:rsidR="00540CD0" w:rsidRPr="00540CD0">
        <w:rPr>
          <w:rFonts w:ascii="Palatino Linotype" w:hAnsi="Palatino Linotype"/>
        </w:rPr>
        <w:t xml:space="preserve"> </w:t>
      </w:r>
      <w:r w:rsidR="008F41BD">
        <w:rPr>
          <w:rFonts w:ascii="Palatino Linotype" w:hAnsi="Palatino Linotype"/>
        </w:rPr>
        <w:t>xxxxxx, CP xxxxx</w:t>
      </w:r>
      <w:r w:rsidR="00540CD0">
        <w:rPr>
          <w:rFonts w:ascii="Palatino Linotype" w:hAnsi="Palatino Linotype"/>
        </w:rPr>
        <w:t>.</w:t>
      </w:r>
    </w:p>
    <w:p w:rsidR="00540CD0" w:rsidRDefault="00540CD0" w:rsidP="00540CD0">
      <w:pPr>
        <w:pStyle w:val="Prrafodelista"/>
        <w:tabs>
          <w:tab w:val="left" w:pos="709"/>
        </w:tabs>
        <w:spacing w:line="360" w:lineRule="auto"/>
        <w:ind w:left="720" w:right="567"/>
        <w:jc w:val="both"/>
        <w:rPr>
          <w:rFonts w:ascii="Palatino Linotype" w:hAnsi="Palatino Linotype"/>
        </w:rPr>
      </w:pPr>
    </w:p>
    <w:p w:rsidR="0020092B" w:rsidRDefault="00901133" w:rsidP="00D023BA">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En caso de que forme parte del Condominio, cuáles son sus o</w:t>
      </w:r>
      <w:r w:rsidR="0020092B">
        <w:rPr>
          <w:rFonts w:ascii="Palatino Linotype" w:hAnsi="Palatino Linotype"/>
        </w:rPr>
        <w:t>bligaciones, responsabilidades y derechos.</w:t>
      </w:r>
    </w:p>
    <w:p w:rsidR="00D023BA" w:rsidRDefault="00D023BA" w:rsidP="00D023BA">
      <w:pPr>
        <w:spacing w:after="0" w:line="360" w:lineRule="auto"/>
        <w:jc w:val="both"/>
        <w:rPr>
          <w:rFonts w:ascii="Palatino Linotype" w:hAnsi="Palatino Linotype" w:cs="Arial"/>
          <w:sz w:val="24"/>
          <w:szCs w:val="24"/>
        </w:rPr>
      </w:pP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t xml:space="preserve">Primeramente resulta necesario señalar que de la redacción de la solicitud de información presentada por la solicitante, no se advierte que pretenda acceder a documento alguno, sino que el </w:t>
      </w:r>
      <w:r w:rsidRPr="006A00A8">
        <w:rPr>
          <w:rFonts w:ascii="Palatino Linotype" w:eastAsia="Calibri" w:hAnsi="Palatino Linotype" w:cs="Times New Roman"/>
          <w:b/>
          <w:sz w:val="24"/>
          <w:szCs w:val="24"/>
          <w:lang w:val="es-ES_tradnl" w:eastAsia="es-ES"/>
        </w:rPr>
        <w:t>sujeto obligado</w:t>
      </w:r>
      <w:r w:rsidRPr="006A00A8">
        <w:rPr>
          <w:rFonts w:ascii="Palatino Linotype" w:eastAsia="Calibri" w:hAnsi="Palatino Linotype" w:cs="Times New Roman"/>
          <w:sz w:val="24"/>
          <w:szCs w:val="24"/>
          <w:lang w:val="es-ES_tradnl" w:eastAsia="es-ES"/>
        </w:rPr>
        <w:t xml:space="preserve"> realice pronunciamientos sobre diversos cuestionamientos.</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lastRenderedPageBreak/>
        <w:t>En ese sentido, atentos a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t>Por lo que resulta evidente que sus solicitudes de información son improcedentes porque los requerimientos consisten en un pronunciamiento sobre cuestionamientos, sin que se requiriera específicamente un documento al cual deseara acceder, que permitiera al sujeto obligado localizarlo y en su caso ponerlo a disposición del particular.</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t>En sustento a lo anterior, cobra aplicación lo establecido por el artículo 6 apartado A fracciones I, II y III de la Constitución Política de los Estados Unidos Mexicanos que a la letra señalan:</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i/>
          <w:szCs w:val="24"/>
          <w:lang w:val="es-ES_tradnl" w:eastAsia="es-ES"/>
        </w:rPr>
        <w:t>“</w:t>
      </w:r>
      <w:r w:rsidRPr="006A00A8">
        <w:rPr>
          <w:rFonts w:ascii="Palatino Linotype" w:eastAsia="Calibri" w:hAnsi="Palatino Linotype" w:cs="Times New Roman"/>
          <w:b/>
          <w:i/>
          <w:szCs w:val="24"/>
          <w:lang w:val="es-ES_tradnl" w:eastAsia="es-ES"/>
        </w:rPr>
        <w:t>Artículo 6o.</w:t>
      </w: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i/>
          <w:szCs w:val="24"/>
          <w:lang w:val="es-ES_tradnl" w:eastAsia="es-ES"/>
        </w:rPr>
        <w:t>[...]</w:t>
      </w: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i/>
          <w:szCs w:val="24"/>
          <w:lang w:val="es-ES_tradnl" w:eastAsia="es-ES"/>
        </w:rPr>
        <w:t>A. Para el ejercicio del derecho de acceso a la información, la Federación y las entidades federativas, en el ámbito de sus respectivas competencias, se regirán por los siguientes principios y bases:</w:t>
      </w: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i/>
          <w:szCs w:val="24"/>
          <w:lang w:val="es-ES_tradnl" w:eastAsia="es-ES"/>
        </w:rPr>
        <w:t xml:space="preserve"> </w:t>
      </w: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b/>
          <w:i/>
          <w:szCs w:val="24"/>
          <w:lang w:val="es-ES_tradnl" w:eastAsia="es-ES"/>
        </w:rPr>
        <w:t>I</w:t>
      </w:r>
      <w:r w:rsidRPr="006A00A8">
        <w:rPr>
          <w:rFonts w:ascii="Palatino Linotype" w:eastAsia="Calibri" w:hAnsi="Palatino Linotype" w:cs="Times New Roman"/>
          <w:i/>
          <w:szCs w:val="24"/>
          <w:lang w:val="es-ES_tradnl" w:eastAsia="es-E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información.”(sic)</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t xml:space="preserve">Lo anterior se concatena con lo establecido en los artículos 4 y 12 de la Ley de Transparencia y Acceso a la Información Pública del Estado de México y Municipios, los cuales esgrimen: </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i/>
          <w:szCs w:val="24"/>
          <w:lang w:val="es-ES_tradnl" w:eastAsia="es-ES"/>
        </w:rPr>
        <w:t>“</w:t>
      </w:r>
      <w:r w:rsidRPr="006A00A8">
        <w:rPr>
          <w:rFonts w:ascii="Palatino Linotype" w:eastAsia="Calibri" w:hAnsi="Palatino Linotype" w:cs="Times New Roman"/>
          <w:b/>
          <w:i/>
          <w:szCs w:val="24"/>
          <w:lang w:val="es-ES_tradnl" w:eastAsia="es-ES"/>
        </w:rPr>
        <w:t>Artículo 4.</w:t>
      </w:r>
      <w:r w:rsidRPr="006A00A8">
        <w:rPr>
          <w:rFonts w:ascii="Palatino Linotype" w:eastAsia="Calibri" w:hAnsi="Palatino Linotype" w:cs="Times New Roman"/>
          <w:i/>
          <w:szCs w:val="24"/>
          <w:lang w:val="es-ES_tradnl"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i/>
          <w:szCs w:val="24"/>
          <w:lang w:val="es-ES_tradnl"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i/>
          <w:szCs w:val="24"/>
          <w:lang w:val="es-ES_tradnl" w:eastAsia="es-ES"/>
        </w:rPr>
        <w:t>[…]</w:t>
      </w: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b/>
          <w:i/>
          <w:szCs w:val="24"/>
          <w:lang w:val="es-ES_tradnl" w:eastAsia="es-ES"/>
        </w:rPr>
        <w:t>Artículo 12.</w:t>
      </w:r>
      <w:r w:rsidRPr="006A00A8">
        <w:rPr>
          <w:rFonts w:ascii="Palatino Linotype" w:eastAsia="Calibri" w:hAnsi="Palatino Linotype" w:cs="Times New Roman"/>
          <w:i/>
          <w:szCs w:val="24"/>
          <w:lang w:val="es-ES_tradnl" w:eastAsia="es-ES"/>
        </w:rPr>
        <w:t xml:space="preserve"> Quienes generen, recopilen, administren, manejen, procesen, archiven o conserven información pública serán responsables de la misma en los términos de las disposiciones jurídicas aplicables.</w:t>
      </w: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p>
    <w:p w:rsidR="006A00A8" w:rsidRPr="006A00A8" w:rsidRDefault="006A00A8" w:rsidP="006A00A8">
      <w:pPr>
        <w:spacing w:after="0" w:line="240" w:lineRule="auto"/>
        <w:ind w:left="567" w:right="567"/>
        <w:jc w:val="both"/>
        <w:rPr>
          <w:rFonts w:ascii="Palatino Linotype" w:eastAsia="Calibri" w:hAnsi="Palatino Linotype" w:cs="Times New Roman"/>
          <w:i/>
          <w:szCs w:val="24"/>
          <w:u w:val="single"/>
          <w:lang w:val="es-ES_tradnl" w:eastAsia="es-ES"/>
        </w:rPr>
      </w:pPr>
      <w:r w:rsidRPr="006A00A8">
        <w:rPr>
          <w:rFonts w:ascii="Palatino Linotype" w:eastAsia="Calibri" w:hAnsi="Palatino Linotype" w:cs="Times New Roman"/>
          <w:i/>
          <w:szCs w:val="24"/>
          <w:u w:val="single"/>
          <w:lang w:val="es-ES_tradnl"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p>
    <w:p w:rsidR="006A00A8" w:rsidRPr="006A00A8" w:rsidRDefault="006A00A8" w:rsidP="006A00A8">
      <w:pPr>
        <w:spacing w:after="0" w:line="240" w:lineRule="auto"/>
        <w:ind w:left="567" w:right="567"/>
        <w:jc w:val="right"/>
        <w:rPr>
          <w:rFonts w:ascii="Palatino Linotype" w:eastAsia="Calibri" w:hAnsi="Palatino Linotype" w:cs="Times New Roman"/>
          <w:szCs w:val="24"/>
          <w:lang w:val="es-ES_tradnl" w:eastAsia="es-ES"/>
        </w:rPr>
      </w:pPr>
      <w:r w:rsidRPr="006A00A8">
        <w:rPr>
          <w:rFonts w:ascii="Palatino Linotype" w:eastAsia="Calibri" w:hAnsi="Palatino Linotype" w:cs="Times New Roman"/>
          <w:szCs w:val="24"/>
          <w:lang w:val="es-ES_tradnl" w:eastAsia="es-ES"/>
        </w:rPr>
        <w:lastRenderedPageBreak/>
        <w:t>(Énfasis añadido)</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6A00A8">
        <w:rPr>
          <w:rFonts w:ascii="Palatino Linotype" w:eastAsia="Calibri" w:hAnsi="Palatino Linotype" w:cs="Times New Roman"/>
          <w:i/>
          <w:sz w:val="24"/>
          <w:szCs w:val="24"/>
          <w:lang w:val="es-ES_tradnl" w:eastAsia="es-ES"/>
        </w:rPr>
        <w:t>ad hoc</w:t>
      </w:r>
      <w:r w:rsidRPr="006A00A8">
        <w:rPr>
          <w:rFonts w:ascii="Palatino Linotype" w:eastAsia="Calibri" w:hAnsi="Palatino Linotype" w:cs="Times New Roman"/>
          <w:sz w:val="24"/>
          <w:szCs w:val="24"/>
          <w:lang w:val="es-ES_tradnl" w:eastAsia="es-ES"/>
        </w:rPr>
        <w:t>, para satisfacer el derecho de acceso a la información pública.</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t>En este sentido se observa que las peticiones de información fueron formuladas a través de cuestionamientos en donde no se identifica un documento en específico, por lo que no puede ser atendida mediante el Derecho de Acceso a la Información.</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t xml:space="preserve">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w:t>
      </w:r>
      <w:r w:rsidRPr="006A00A8">
        <w:rPr>
          <w:rFonts w:ascii="Palatino Linotype" w:eastAsia="Calibri" w:hAnsi="Palatino Linotype" w:cs="Times New Roman"/>
          <w:sz w:val="24"/>
          <w:szCs w:val="24"/>
          <w:lang w:val="es-ES_tradnl" w:eastAsia="es-ES"/>
        </w:rPr>
        <w:lastRenderedPageBreak/>
        <w:t>obligado deberá hacer entrega del mismo al solicitante mismo que a continuación se cita:</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240" w:lineRule="auto"/>
        <w:ind w:left="567" w:right="567"/>
        <w:jc w:val="both"/>
        <w:rPr>
          <w:rFonts w:ascii="Palatino Linotype" w:eastAsia="Calibri" w:hAnsi="Palatino Linotype" w:cs="Times New Roman"/>
          <w:i/>
          <w:szCs w:val="24"/>
          <w:lang w:val="es-ES_tradnl" w:eastAsia="es-ES"/>
        </w:rPr>
      </w:pPr>
      <w:r w:rsidRPr="006A00A8">
        <w:rPr>
          <w:rFonts w:ascii="Palatino Linotype" w:eastAsia="Calibri" w:hAnsi="Palatino Linotype" w:cs="Times New Roman"/>
          <w:i/>
          <w:szCs w:val="24"/>
          <w:lang w:val="es-ES_tradnl" w:eastAsia="es-ES"/>
        </w:rPr>
        <w:t>“</w:t>
      </w:r>
      <w:r w:rsidRPr="006A00A8">
        <w:rPr>
          <w:rFonts w:ascii="Palatino Linotype" w:eastAsia="Calibri"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6A00A8">
        <w:rPr>
          <w:rFonts w:ascii="Palatino Linotype" w:eastAsia="Calibri" w:hAnsi="Palatino Linotype" w:cs="Times New Roman"/>
          <w:i/>
          <w:szCs w:val="24"/>
          <w:lang w:val="es-ES_tradnl" w:eastAsia="es-ES"/>
        </w:rPr>
        <w:t>.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EB35F9" w:rsidP="006A00A8">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S</w:t>
      </w:r>
      <w:r w:rsidR="006A00A8" w:rsidRPr="006A00A8">
        <w:rPr>
          <w:rFonts w:ascii="Palatino Linotype" w:eastAsia="Calibri" w:hAnsi="Palatino Linotype" w:cs="Times New Roman"/>
          <w:sz w:val="24"/>
          <w:szCs w:val="24"/>
          <w:lang w:val="es-ES_tradnl" w:eastAsia="es-ES"/>
        </w:rPr>
        <w:t>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p>
    <w:p w:rsidR="006A00A8" w:rsidRPr="006A00A8" w:rsidRDefault="006A00A8" w:rsidP="006A00A8">
      <w:pPr>
        <w:spacing w:after="0" w:line="360" w:lineRule="auto"/>
        <w:jc w:val="both"/>
        <w:rPr>
          <w:rFonts w:ascii="Palatino Linotype" w:eastAsia="Calibri" w:hAnsi="Palatino Linotype" w:cs="Times New Roman"/>
          <w:sz w:val="24"/>
          <w:szCs w:val="24"/>
          <w:lang w:val="es-ES_tradnl" w:eastAsia="es-ES"/>
        </w:rPr>
      </w:pPr>
      <w:r w:rsidRPr="006A00A8">
        <w:rPr>
          <w:rFonts w:ascii="Palatino Linotype" w:eastAsia="Calibri" w:hAnsi="Palatino Linotype" w:cs="Times New Roman"/>
          <w:sz w:val="24"/>
          <w:szCs w:val="24"/>
          <w:lang w:val="es-ES_tradnl" w:eastAsia="es-ES"/>
        </w:rPr>
        <w:t xml:space="preserve">Por lo que la entrega de una razón o un razonamiento por parte del sujeto obligado no es algo que la ley establezca como atribución, derecho, o facultad; pues ello implicaría </w:t>
      </w:r>
      <w:r w:rsidRPr="006A00A8">
        <w:rPr>
          <w:rFonts w:ascii="Palatino Linotype" w:eastAsia="Calibri" w:hAnsi="Palatino Linotype" w:cs="Times New Roman"/>
          <w:sz w:val="24"/>
          <w:szCs w:val="24"/>
          <w:lang w:val="es-ES_tradnl" w:eastAsia="es-ES"/>
        </w:rPr>
        <w:lastRenderedPageBreak/>
        <w:t>un juicio de valor referente a un cuestionamiento realizado, los cuales, al constituir interrogantes, inquietudes y manifestaciones se satisfacen vía derecho de petición.</w:t>
      </w:r>
    </w:p>
    <w:p w:rsidR="006A00A8" w:rsidRDefault="006A00A8" w:rsidP="00D023BA">
      <w:pPr>
        <w:spacing w:after="0" w:line="360" w:lineRule="auto"/>
        <w:jc w:val="both"/>
        <w:rPr>
          <w:rFonts w:ascii="Palatino Linotype" w:hAnsi="Palatino Linotype" w:cs="Arial"/>
          <w:sz w:val="24"/>
          <w:szCs w:val="24"/>
        </w:rPr>
      </w:pPr>
    </w:p>
    <w:p w:rsidR="00D023BA" w:rsidRDefault="006A00A8"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Precisado lo anterior, e</w:t>
      </w:r>
      <w:r w:rsidR="00D023BA">
        <w:rPr>
          <w:rFonts w:ascii="Palatino Linotype" w:hAnsi="Palatino Linotype" w:cs="Arial"/>
          <w:sz w:val="24"/>
          <w:szCs w:val="24"/>
        </w:rPr>
        <w:t xml:space="preserve">l </w:t>
      </w:r>
      <w:r w:rsidR="00D023BA">
        <w:rPr>
          <w:rFonts w:ascii="Palatino Linotype" w:hAnsi="Palatino Linotype" w:cs="Arial"/>
          <w:b/>
          <w:sz w:val="24"/>
          <w:szCs w:val="24"/>
        </w:rPr>
        <w:t xml:space="preserve">sujeto obligado </w:t>
      </w:r>
      <w:r w:rsidR="00D023BA">
        <w:rPr>
          <w:rFonts w:ascii="Palatino Linotype" w:hAnsi="Palatino Linotype" w:cs="Arial"/>
          <w:sz w:val="24"/>
          <w:szCs w:val="24"/>
        </w:rPr>
        <w:t xml:space="preserve">emitió su respuesta a través de los archivos electrónicos </w:t>
      </w:r>
      <w:r w:rsidR="0020092B">
        <w:rPr>
          <w:rFonts w:ascii="Palatino Linotype" w:hAnsi="Palatino Linotype" w:cs="Arial"/>
          <w:sz w:val="24"/>
          <w:szCs w:val="24"/>
        </w:rPr>
        <w:t>“</w:t>
      </w:r>
      <w:r w:rsidR="0020092B" w:rsidRPr="000E11DD">
        <w:rPr>
          <w:rFonts w:ascii="Palatino Linotype" w:hAnsi="Palatino Linotype" w:cs="Arial"/>
          <w:sz w:val="24"/>
          <w:szCs w:val="24"/>
        </w:rPr>
        <w:t>Respuesta al folio SAIMEX 00826.pdf</w:t>
      </w:r>
      <w:r w:rsidR="0020092B">
        <w:rPr>
          <w:rFonts w:ascii="Palatino Linotype" w:hAnsi="Palatino Linotype" w:cs="Arial"/>
          <w:sz w:val="24"/>
          <w:szCs w:val="24"/>
        </w:rPr>
        <w:t>”, “</w:t>
      </w:r>
      <w:r w:rsidR="0020092B" w:rsidRPr="000E11DD">
        <w:rPr>
          <w:rFonts w:ascii="Palatino Linotype" w:hAnsi="Palatino Linotype" w:cs="Arial"/>
          <w:sz w:val="24"/>
          <w:szCs w:val="24"/>
        </w:rPr>
        <w:t>Evidencia correo electrónico 826_.pdf</w:t>
      </w:r>
      <w:r w:rsidR="0020092B">
        <w:rPr>
          <w:rFonts w:ascii="Palatino Linotype" w:hAnsi="Palatino Linotype" w:cs="Arial"/>
          <w:sz w:val="24"/>
          <w:szCs w:val="24"/>
        </w:rPr>
        <w:t>” y “</w:t>
      </w:r>
      <w:r w:rsidR="0020092B" w:rsidRPr="000E11DD">
        <w:rPr>
          <w:rFonts w:ascii="Palatino Linotype" w:hAnsi="Palatino Linotype" w:cs="Arial"/>
          <w:sz w:val="24"/>
          <w:szCs w:val="24"/>
        </w:rPr>
        <w:t>bdo108.pdf.pdf</w:t>
      </w:r>
      <w:r w:rsidR="0020092B">
        <w:rPr>
          <w:rFonts w:ascii="Palatino Linotype" w:hAnsi="Palatino Linotype" w:cs="Arial"/>
          <w:sz w:val="24"/>
          <w:szCs w:val="24"/>
        </w:rPr>
        <w:t>”</w:t>
      </w:r>
      <w:r w:rsidR="00D023BA">
        <w:rPr>
          <w:rFonts w:ascii="Palatino Linotype" w:hAnsi="Palatino Linotype" w:cs="Arial"/>
          <w:sz w:val="24"/>
          <w:szCs w:val="24"/>
        </w:rPr>
        <w:t>, de los que se desprende el contenido siguiente:</w:t>
      </w:r>
    </w:p>
    <w:p w:rsidR="00D023BA" w:rsidRDefault="00D023BA" w:rsidP="00D023BA">
      <w:pPr>
        <w:spacing w:after="0" w:line="360" w:lineRule="auto"/>
        <w:jc w:val="both"/>
        <w:rPr>
          <w:rFonts w:ascii="Palatino Linotype" w:hAnsi="Palatino Linotype" w:cs="Arial"/>
          <w:sz w:val="24"/>
          <w:szCs w:val="24"/>
        </w:rPr>
      </w:pPr>
    </w:p>
    <w:p w:rsidR="00D023BA" w:rsidRPr="002A3F13" w:rsidRDefault="0020092B" w:rsidP="0020092B">
      <w:pPr>
        <w:pStyle w:val="Prrafodelista"/>
        <w:numPr>
          <w:ilvl w:val="0"/>
          <w:numId w:val="2"/>
        </w:numPr>
        <w:spacing w:line="360" w:lineRule="auto"/>
        <w:jc w:val="both"/>
        <w:rPr>
          <w:rFonts w:ascii="Palatino Linotype" w:hAnsi="Palatino Linotype" w:cs="Arial"/>
          <w:b/>
        </w:rPr>
      </w:pPr>
      <w:r w:rsidRPr="0020092B">
        <w:rPr>
          <w:rFonts w:ascii="Palatino Linotype" w:hAnsi="Palatino Linotype" w:cs="Arial"/>
          <w:b/>
        </w:rPr>
        <w:t>Respuesta al folio SAIMEX 00826.pdf</w:t>
      </w:r>
      <w:r w:rsidR="00D023BA">
        <w:rPr>
          <w:rFonts w:ascii="Palatino Linotype" w:hAnsi="Palatino Linotype" w:cs="Arial"/>
          <w:b/>
        </w:rPr>
        <w:t>:</w:t>
      </w:r>
      <w:r w:rsidR="00D023BA">
        <w:rPr>
          <w:rFonts w:ascii="Palatino Linotype" w:hAnsi="Palatino Linotype" w:cs="Arial"/>
        </w:rPr>
        <w:t xml:space="preserve"> consistente en el oficio </w:t>
      </w:r>
      <w:r>
        <w:rPr>
          <w:rFonts w:ascii="Palatino Linotype" w:hAnsi="Palatino Linotype" w:cs="Arial"/>
        </w:rPr>
        <w:t>DGDUYOP/2715/2019</w:t>
      </w:r>
      <w:r w:rsidR="00D023BA">
        <w:rPr>
          <w:rFonts w:ascii="Palatino Linotype" w:hAnsi="Palatino Linotype" w:cs="Arial"/>
        </w:rPr>
        <w:t xml:space="preserve"> de fecha die</w:t>
      </w:r>
      <w:r>
        <w:rPr>
          <w:rFonts w:ascii="Palatino Linotype" w:hAnsi="Palatino Linotype" w:cs="Arial"/>
        </w:rPr>
        <w:t xml:space="preserve">cisiete de junio </w:t>
      </w:r>
      <w:r w:rsidR="00D023BA" w:rsidRPr="007E1B35">
        <w:rPr>
          <w:rFonts w:ascii="Palatino Linotype" w:hAnsi="Palatino Linotype" w:cs="Arial"/>
        </w:rPr>
        <w:t xml:space="preserve">de dos mil diecinueve, </w:t>
      </w:r>
      <w:r>
        <w:rPr>
          <w:rFonts w:ascii="Palatino Linotype" w:hAnsi="Palatino Linotype" w:cs="Arial"/>
        </w:rPr>
        <w:t>mediante el cual el Director General de Desarrollo Urbano y Obra Pública y Servidor Público Habilitado, informa al peticionario</w:t>
      </w:r>
      <w:r w:rsidR="002A3F13">
        <w:rPr>
          <w:rFonts w:ascii="Palatino Linotype" w:hAnsi="Palatino Linotype" w:cs="Arial"/>
        </w:rPr>
        <w:t xml:space="preserve"> lo siguiente:</w:t>
      </w:r>
    </w:p>
    <w:p w:rsidR="002A3F13" w:rsidRDefault="002A3F13" w:rsidP="002A3F13">
      <w:pPr>
        <w:pStyle w:val="Prrafodelista"/>
        <w:spacing w:line="360" w:lineRule="auto"/>
        <w:ind w:left="720"/>
        <w:jc w:val="both"/>
        <w:rPr>
          <w:rFonts w:ascii="Palatino Linotype" w:hAnsi="Palatino Linotype" w:cs="Arial"/>
          <w:b/>
        </w:rPr>
      </w:pPr>
    </w:p>
    <w:p w:rsidR="002A3F13" w:rsidRPr="002A3F13" w:rsidRDefault="002A3F13" w:rsidP="002A3F13">
      <w:pPr>
        <w:pStyle w:val="Prrafodelista"/>
        <w:ind w:left="720"/>
        <w:jc w:val="both"/>
        <w:rPr>
          <w:rFonts w:ascii="Palatino Linotype" w:hAnsi="Palatino Linotype" w:cs="Arial"/>
          <w:i/>
          <w:sz w:val="22"/>
        </w:rPr>
      </w:pPr>
      <w:r w:rsidRPr="002A3F13">
        <w:rPr>
          <w:rFonts w:ascii="Palatino Linotype" w:hAnsi="Palatino Linotype" w:cs="Arial"/>
          <w:i/>
          <w:sz w:val="22"/>
        </w:rPr>
        <w:t>“Que una vez revisado el plano de lotificación existente, se observa que el predio ubicado en Manzana 10, lote 9, corresponde a una vivienda unifamiliar, con frente a vía pública, que la misma integra el sembrado de lotes del Conjunto Urbano “Las Misiones”.</w:t>
      </w:r>
    </w:p>
    <w:p w:rsidR="002A3F13" w:rsidRPr="002A3F13" w:rsidRDefault="002A3F13" w:rsidP="002A3F13">
      <w:pPr>
        <w:pStyle w:val="Prrafodelista"/>
        <w:ind w:left="720"/>
        <w:jc w:val="both"/>
        <w:rPr>
          <w:rFonts w:ascii="Palatino Linotype" w:hAnsi="Palatino Linotype" w:cs="Arial"/>
          <w:i/>
          <w:sz w:val="22"/>
        </w:rPr>
      </w:pPr>
    </w:p>
    <w:p w:rsidR="002A3F13" w:rsidRDefault="002A3F13" w:rsidP="002A3F13">
      <w:pPr>
        <w:pStyle w:val="Prrafodelista"/>
        <w:ind w:left="720"/>
        <w:jc w:val="both"/>
        <w:rPr>
          <w:rFonts w:ascii="Palatino Linotype" w:hAnsi="Palatino Linotype" w:cs="Arial"/>
          <w:i/>
          <w:sz w:val="22"/>
        </w:rPr>
      </w:pPr>
      <w:r w:rsidRPr="002A3F13">
        <w:rPr>
          <w:rFonts w:ascii="Palatino Linotype" w:hAnsi="Palatino Linotype" w:cs="Arial"/>
          <w:i/>
          <w:sz w:val="22"/>
        </w:rPr>
        <w:t>Por lo que al tener frente a vía pública la propiedad, las obligaciones como vecino de este Municipio, se describen en el Bando Municipal de Toluca 2019, el cual podrá ser consultado en:</w:t>
      </w:r>
    </w:p>
    <w:p w:rsidR="002A3F13" w:rsidRDefault="002A3F13" w:rsidP="002A3F13">
      <w:pPr>
        <w:pStyle w:val="Prrafodelista"/>
        <w:ind w:left="720"/>
        <w:jc w:val="both"/>
        <w:rPr>
          <w:rFonts w:ascii="Palatino Linotype" w:hAnsi="Palatino Linotype" w:cs="Arial"/>
          <w:i/>
          <w:sz w:val="22"/>
        </w:rPr>
      </w:pPr>
    </w:p>
    <w:p w:rsidR="002A3F13" w:rsidRPr="002A3F13" w:rsidRDefault="00E62EBB" w:rsidP="002A3F13">
      <w:pPr>
        <w:pStyle w:val="Prrafodelista"/>
        <w:ind w:left="720"/>
        <w:jc w:val="both"/>
        <w:rPr>
          <w:rFonts w:ascii="Palatino Linotype" w:hAnsi="Palatino Linotype" w:cs="Arial"/>
          <w:i/>
          <w:sz w:val="22"/>
        </w:rPr>
      </w:pPr>
      <w:hyperlink r:id="rId7" w:history="1">
        <w:r w:rsidR="002A3F13" w:rsidRPr="00161E61">
          <w:rPr>
            <w:rStyle w:val="Hipervnculo"/>
            <w:rFonts w:ascii="Palatino Linotype" w:hAnsi="Palatino Linotype" w:cs="Arial"/>
            <w:i/>
            <w:sz w:val="22"/>
          </w:rPr>
          <w:t>https://www2.toluca.gob.mx/wp-content/uploads/2019/05/BandoMunicipal2019.pdf</w:t>
        </w:r>
      </w:hyperlink>
      <w:r w:rsidR="002A3F13">
        <w:rPr>
          <w:rFonts w:ascii="Palatino Linotype" w:hAnsi="Palatino Linotype" w:cs="Arial"/>
          <w:i/>
          <w:sz w:val="22"/>
        </w:rPr>
        <w:t xml:space="preserve"> </w:t>
      </w:r>
    </w:p>
    <w:p w:rsidR="00D023BA" w:rsidRPr="004C083E" w:rsidRDefault="00D023BA" w:rsidP="00D023BA">
      <w:pPr>
        <w:pStyle w:val="Prrafodelista"/>
        <w:spacing w:line="360" w:lineRule="auto"/>
        <w:ind w:left="720"/>
        <w:jc w:val="both"/>
        <w:rPr>
          <w:rFonts w:ascii="Palatino Linotype" w:hAnsi="Palatino Linotype" w:cs="Arial"/>
          <w:b/>
        </w:rPr>
      </w:pPr>
    </w:p>
    <w:p w:rsidR="00D023BA" w:rsidRDefault="002A3F13" w:rsidP="002A3F13">
      <w:pPr>
        <w:pStyle w:val="Prrafodelista"/>
        <w:numPr>
          <w:ilvl w:val="0"/>
          <w:numId w:val="2"/>
        </w:numPr>
        <w:spacing w:line="360" w:lineRule="auto"/>
        <w:jc w:val="both"/>
        <w:rPr>
          <w:rFonts w:ascii="Palatino Linotype" w:hAnsi="Palatino Linotype" w:cs="Arial"/>
          <w:b/>
        </w:rPr>
      </w:pPr>
      <w:r w:rsidRPr="002A3F13">
        <w:rPr>
          <w:rFonts w:ascii="Palatino Linotype" w:hAnsi="Palatino Linotype" w:cs="Arial"/>
          <w:b/>
        </w:rPr>
        <w:t>Evidencia correo electrónico 826_.pdf</w:t>
      </w:r>
      <w:r w:rsidR="00D023BA">
        <w:rPr>
          <w:rFonts w:ascii="Palatino Linotype" w:hAnsi="Palatino Linotype" w:cs="Arial"/>
          <w:b/>
        </w:rPr>
        <w:t>:</w:t>
      </w:r>
      <w:r w:rsidR="00D023BA">
        <w:rPr>
          <w:rFonts w:ascii="Palatino Linotype" w:hAnsi="Palatino Linotype" w:cs="Arial"/>
        </w:rPr>
        <w:t xml:space="preserve"> consistente en </w:t>
      </w:r>
      <w:r>
        <w:rPr>
          <w:rFonts w:ascii="Palatino Linotype" w:hAnsi="Palatino Linotype" w:cs="Arial"/>
        </w:rPr>
        <w:t xml:space="preserve">impresión de pantalla del correo electrónico mediante el cual el </w:t>
      </w:r>
      <w:r w:rsidR="000B0AAB">
        <w:rPr>
          <w:rFonts w:ascii="Palatino Linotype" w:hAnsi="Palatino Linotype" w:cs="Arial"/>
          <w:b/>
        </w:rPr>
        <w:t>sujeto</w:t>
      </w:r>
      <w:r>
        <w:rPr>
          <w:rFonts w:ascii="Palatino Linotype" w:hAnsi="Palatino Linotype" w:cs="Arial"/>
          <w:b/>
        </w:rPr>
        <w:t xml:space="preserve"> obligado</w:t>
      </w:r>
      <w:r w:rsidR="000B0AAB">
        <w:rPr>
          <w:rFonts w:ascii="Palatino Linotype" w:hAnsi="Palatino Linotype" w:cs="Arial"/>
        </w:rPr>
        <w:t xml:space="preserve"> hizo entrega de su respuesta e información al </w:t>
      </w:r>
      <w:r w:rsidR="007E744F">
        <w:rPr>
          <w:rFonts w:ascii="Palatino Linotype" w:hAnsi="Palatino Linotype" w:cs="Arial"/>
          <w:b/>
        </w:rPr>
        <w:t xml:space="preserve">solicitante, </w:t>
      </w:r>
      <w:r w:rsidR="007E744F">
        <w:rPr>
          <w:rFonts w:ascii="Palatino Linotype" w:hAnsi="Palatino Linotype" w:cs="Arial"/>
        </w:rPr>
        <w:t>al haber peticionado le fuera entregada por dicho medio.</w:t>
      </w:r>
    </w:p>
    <w:p w:rsidR="000B0AAB" w:rsidRDefault="000B0AAB" w:rsidP="000B0AAB">
      <w:pPr>
        <w:pStyle w:val="Prrafodelista"/>
        <w:spacing w:line="360" w:lineRule="auto"/>
        <w:ind w:left="720"/>
        <w:jc w:val="both"/>
        <w:rPr>
          <w:rFonts w:ascii="Palatino Linotype" w:hAnsi="Palatino Linotype" w:cs="Arial"/>
          <w:b/>
        </w:rPr>
      </w:pPr>
    </w:p>
    <w:p w:rsidR="000B0AAB" w:rsidRDefault="000B0AAB" w:rsidP="002A3F13">
      <w:pPr>
        <w:pStyle w:val="Prrafodelista"/>
        <w:numPr>
          <w:ilvl w:val="0"/>
          <w:numId w:val="2"/>
        </w:numPr>
        <w:spacing w:line="360" w:lineRule="auto"/>
        <w:jc w:val="both"/>
        <w:rPr>
          <w:rFonts w:ascii="Palatino Linotype" w:hAnsi="Palatino Linotype" w:cs="Arial"/>
          <w:b/>
        </w:rPr>
      </w:pPr>
      <w:r w:rsidRPr="000B0AAB">
        <w:rPr>
          <w:rFonts w:ascii="Palatino Linotype" w:hAnsi="Palatino Linotype" w:cs="Arial"/>
          <w:b/>
        </w:rPr>
        <w:t>bdo108.pdf.pdf</w:t>
      </w:r>
      <w:r>
        <w:rPr>
          <w:rFonts w:ascii="Palatino Linotype" w:hAnsi="Palatino Linotype" w:cs="Arial"/>
        </w:rPr>
        <w:t xml:space="preserve">: consistente en el Bando Municipal del año 2019 del </w:t>
      </w:r>
      <w:r>
        <w:rPr>
          <w:rFonts w:ascii="Palatino Linotype" w:hAnsi="Palatino Linotype" w:cs="Arial"/>
          <w:b/>
        </w:rPr>
        <w:t>sujeto obligado.</w:t>
      </w:r>
    </w:p>
    <w:p w:rsidR="00D023BA" w:rsidRPr="0003122F" w:rsidRDefault="00D023BA" w:rsidP="00D023BA">
      <w:pPr>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noProof/>
          <w:sz w:val="24"/>
          <w:szCs w:val="24"/>
          <w:lang w:val="es-ES" w:eastAsia="es-MX"/>
        </w:rPr>
        <w:lastRenderedPageBreak/>
        <w:t xml:space="preserve">De </w:t>
      </w:r>
      <w:r w:rsidRPr="0003122F">
        <w:rPr>
          <w:rFonts w:ascii="Palatino Linotype" w:eastAsia="Times New Roman" w:hAnsi="Palatino Linotype" w:cs="Times New Roman"/>
          <w:noProof/>
          <w:sz w:val="24"/>
          <w:szCs w:val="24"/>
          <w:lang w:val="es-ES" w:eastAsia="es-MX"/>
        </w:rPr>
        <w:t>l</w:t>
      </w:r>
      <w:r>
        <w:rPr>
          <w:rFonts w:ascii="Palatino Linotype" w:eastAsia="Times New Roman" w:hAnsi="Palatino Linotype" w:cs="Times New Roman"/>
          <w:noProof/>
          <w:sz w:val="24"/>
          <w:szCs w:val="24"/>
          <w:lang w:val="es-ES" w:eastAsia="es-MX"/>
        </w:rPr>
        <w:t>o anterior</w:t>
      </w:r>
      <w:r w:rsidRPr="0003122F">
        <w:rPr>
          <w:rFonts w:ascii="Palatino Linotype" w:eastAsia="Times New Roman" w:hAnsi="Palatino Linotype" w:cs="Arial"/>
          <w:color w:val="000000" w:themeColor="text1"/>
          <w:sz w:val="24"/>
          <w:szCs w:val="24"/>
          <w:lang w:val="es-ES" w:eastAsia="es-ES"/>
        </w:rPr>
        <w:t xml:space="preserve">, se acredita que </w:t>
      </w:r>
      <w:r>
        <w:rPr>
          <w:rFonts w:ascii="Palatino Linotype" w:eastAsia="Times New Roman" w:hAnsi="Palatino Linotype" w:cs="Arial"/>
          <w:color w:val="000000" w:themeColor="text1"/>
          <w:sz w:val="24"/>
          <w:szCs w:val="24"/>
          <w:lang w:val="es-ES" w:eastAsia="es-ES"/>
        </w:rPr>
        <w:t xml:space="preserve">el </w:t>
      </w:r>
      <w:r>
        <w:rPr>
          <w:rFonts w:ascii="Palatino Linotype" w:eastAsia="Times New Roman" w:hAnsi="Palatino Linotype" w:cs="Arial"/>
          <w:b/>
          <w:color w:val="000000" w:themeColor="text1"/>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rsidR="00D023BA" w:rsidRDefault="00D023BA" w:rsidP="00D023BA">
      <w:pPr>
        <w:spacing w:after="0" w:line="360" w:lineRule="auto"/>
        <w:jc w:val="both"/>
        <w:rPr>
          <w:rFonts w:ascii="Palatino Linotype" w:hAnsi="Palatino Linotype" w:cs="Arial"/>
          <w:sz w:val="24"/>
          <w:szCs w:val="24"/>
        </w:rPr>
      </w:pP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presento recurso de </w:t>
      </w:r>
      <w:r w:rsidR="003550F8">
        <w:rPr>
          <w:rFonts w:ascii="Palatino Linotype" w:hAnsi="Palatino Linotype" w:cs="Arial"/>
          <w:sz w:val="24"/>
          <w:szCs w:val="24"/>
        </w:rPr>
        <w:t xml:space="preserve">revisión </w:t>
      </w:r>
      <w:r>
        <w:rPr>
          <w:rFonts w:ascii="Palatino Linotype" w:hAnsi="Palatino Linotype" w:cs="Arial"/>
          <w:sz w:val="24"/>
          <w:szCs w:val="24"/>
        </w:rPr>
        <w:t xml:space="preserve">haciendo valer como  razones </w:t>
      </w:r>
      <w:r w:rsidRPr="008B5DB5">
        <w:rPr>
          <w:rFonts w:ascii="Palatino Linotype" w:hAnsi="Palatino Linotype" w:cs="Arial"/>
          <w:sz w:val="24"/>
          <w:szCs w:val="24"/>
        </w:rPr>
        <w:t xml:space="preserve">motivos o razones de inconformidad de manera objetiva, </w:t>
      </w:r>
      <w:r w:rsidR="003550F8">
        <w:rPr>
          <w:rFonts w:ascii="Palatino Linotype" w:hAnsi="Palatino Linotype" w:cs="Arial"/>
          <w:b/>
          <w:i/>
          <w:sz w:val="24"/>
          <w:szCs w:val="24"/>
        </w:rPr>
        <w:t>“No da contestación positiva o negativa a la solicitud de información requerida</w:t>
      </w:r>
      <w:r w:rsidR="006A00A8">
        <w:rPr>
          <w:rFonts w:ascii="Palatino Linotype" w:hAnsi="Palatino Linotype" w:cs="Arial"/>
          <w:b/>
          <w:i/>
          <w:sz w:val="24"/>
          <w:szCs w:val="24"/>
        </w:rPr>
        <w:t xml:space="preserve">, </w:t>
      </w:r>
      <w:r w:rsidR="006A00A8" w:rsidRPr="006A00A8">
        <w:rPr>
          <w:rFonts w:ascii="Palatino Linotype" w:hAnsi="Palatino Linotype" w:cs="Arial"/>
          <w:b/>
          <w:i/>
          <w:sz w:val="24"/>
          <w:szCs w:val="24"/>
        </w:rPr>
        <w:t>puesto que responde ambiguamente</w:t>
      </w:r>
      <w:r w:rsidR="003550F8">
        <w:rPr>
          <w:rFonts w:ascii="Palatino Linotype" w:hAnsi="Palatino Linotype" w:cs="Arial"/>
          <w:b/>
          <w:i/>
          <w:sz w:val="24"/>
          <w:szCs w:val="24"/>
        </w:rPr>
        <w:t>…</w:t>
      </w:r>
      <w:r w:rsidRPr="008B5DB5">
        <w:rPr>
          <w:rFonts w:ascii="Palatino Linotype" w:hAnsi="Palatino Linotype" w:cs="Arial"/>
          <w:sz w:val="24"/>
          <w:szCs w:val="24"/>
        </w:rPr>
        <w:t>,</w:t>
      </w:r>
      <w:r>
        <w:rPr>
          <w:rFonts w:ascii="Palatino Linotype" w:hAnsi="Palatino Linotype" w:cs="Arial"/>
          <w:sz w:val="24"/>
          <w:szCs w:val="24"/>
        </w:rPr>
        <w:t xml:space="preserve"> razones que resultan fundadas para interponer el presente recurso de inconformidad con base en la </w:t>
      </w:r>
      <w:r w:rsidRPr="006A00A8">
        <w:rPr>
          <w:rFonts w:ascii="Palatino Linotype" w:hAnsi="Palatino Linotype" w:cs="Arial"/>
          <w:sz w:val="24"/>
          <w:szCs w:val="24"/>
        </w:rPr>
        <w:t>fracción V del artículo 179 de la Ley de Transparencia Local que establece:</w:t>
      </w:r>
    </w:p>
    <w:p w:rsidR="00D023BA" w:rsidRDefault="00D023BA" w:rsidP="00D023BA">
      <w:pPr>
        <w:spacing w:after="0" w:line="360" w:lineRule="auto"/>
        <w:jc w:val="both"/>
        <w:rPr>
          <w:rFonts w:ascii="Palatino Linotype" w:hAnsi="Palatino Linotype" w:cs="Arial"/>
          <w:sz w:val="24"/>
          <w:szCs w:val="24"/>
        </w:rPr>
      </w:pPr>
    </w:p>
    <w:p w:rsidR="00D023BA" w:rsidRDefault="00D023BA" w:rsidP="00D023BA">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Pr>
          <w:rFonts w:ascii="Palatino Linotype" w:hAnsi="Palatino Linotype" w:cs="Arial"/>
          <w:i/>
          <w:szCs w:val="24"/>
        </w:rPr>
        <w:t>(…)</w:t>
      </w:r>
    </w:p>
    <w:p w:rsidR="00D023BA" w:rsidRDefault="00D023BA" w:rsidP="00D023BA">
      <w:pPr>
        <w:spacing w:after="0" w:line="276" w:lineRule="auto"/>
        <w:ind w:left="567" w:right="567"/>
        <w:jc w:val="both"/>
        <w:rPr>
          <w:rFonts w:ascii="Palatino Linotype" w:hAnsi="Palatino Linotype" w:cs="Arial"/>
          <w:i/>
          <w:szCs w:val="24"/>
        </w:rPr>
      </w:pPr>
      <w:r w:rsidRPr="008B5DB5">
        <w:rPr>
          <w:rFonts w:ascii="Palatino Linotype" w:hAnsi="Palatino Linotype" w:cs="Arial"/>
          <w:b/>
          <w:i/>
          <w:szCs w:val="24"/>
        </w:rPr>
        <w:t>V</w:t>
      </w:r>
      <w:r w:rsidRPr="008B5DB5">
        <w:rPr>
          <w:rFonts w:ascii="Palatino Linotype" w:hAnsi="Palatino Linotype" w:cs="Arial"/>
          <w:i/>
          <w:szCs w:val="24"/>
        </w:rPr>
        <w:t xml:space="preserve">. </w:t>
      </w:r>
      <w:r w:rsidR="006A00A8" w:rsidRPr="006A00A8">
        <w:rPr>
          <w:rFonts w:ascii="Palatino Linotype" w:hAnsi="Palatino Linotype" w:cs="Arial"/>
          <w:i/>
          <w:szCs w:val="24"/>
        </w:rPr>
        <w:t>La entrega de información incompleta;</w:t>
      </w:r>
      <w:r>
        <w:rPr>
          <w:rFonts w:ascii="Palatino Linotype" w:hAnsi="Palatino Linotype" w:cs="Arial"/>
          <w:i/>
          <w:szCs w:val="24"/>
        </w:rPr>
        <w:t>”</w:t>
      </w:r>
    </w:p>
    <w:p w:rsidR="00D023BA" w:rsidRDefault="00D023BA" w:rsidP="00D023BA">
      <w:pPr>
        <w:spacing w:after="0" w:line="360" w:lineRule="auto"/>
        <w:jc w:val="both"/>
        <w:rPr>
          <w:rFonts w:ascii="Palatino Linotype" w:eastAsia="Times New Roman" w:hAnsi="Palatino Linotype" w:cs="Times New Roman"/>
          <w:sz w:val="24"/>
          <w:szCs w:val="24"/>
          <w:lang w:eastAsia="es-ES"/>
        </w:rPr>
      </w:pPr>
    </w:p>
    <w:p w:rsidR="006A00A8" w:rsidRDefault="00E72320" w:rsidP="00D023BA">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la etapa de manifestaciones el </w:t>
      </w:r>
      <w:r>
        <w:rPr>
          <w:rFonts w:ascii="Palatino Linotype" w:eastAsiaTheme="minorEastAsia" w:hAnsi="Palatino Linotype" w:cs="Arial"/>
          <w:b/>
          <w:sz w:val="24"/>
          <w:szCs w:val="24"/>
          <w:lang w:val="es-ES_tradnl" w:eastAsia="es-ES"/>
        </w:rPr>
        <w:t xml:space="preserve">recurrente </w:t>
      </w:r>
      <w:r>
        <w:rPr>
          <w:rFonts w:ascii="Palatino Linotype" w:eastAsiaTheme="minorEastAsia" w:hAnsi="Palatino Linotype" w:cs="Arial"/>
          <w:sz w:val="24"/>
          <w:szCs w:val="24"/>
          <w:lang w:val="es-ES_tradnl" w:eastAsia="es-ES"/>
        </w:rPr>
        <w:t xml:space="preserve">reitera su inconformidad respecto a la respuesta emitida por 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por no haberle sido proporcionado el documento donde conste si el inmueble forma parte del Régimen Condominal precisado en la solicitud de información.</w:t>
      </w:r>
    </w:p>
    <w:p w:rsidR="00E72320" w:rsidRDefault="00E72320" w:rsidP="00D023BA">
      <w:pPr>
        <w:spacing w:after="0" w:line="360" w:lineRule="auto"/>
        <w:jc w:val="both"/>
        <w:rPr>
          <w:rFonts w:ascii="Palatino Linotype" w:eastAsiaTheme="minorEastAsia" w:hAnsi="Palatino Linotype" w:cs="Arial"/>
          <w:sz w:val="24"/>
          <w:szCs w:val="24"/>
          <w:lang w:val="es-ES_tradnl" w:eastAsia="es-ES"/>
        </w:rPr>
      </w:pPr>
    </w:p>
    <w:p w:rsidR="00E72320" w:rsidRDefault="00E72320" w:rsidP="00D023BA">
      <w:pPr>
        <w:spacing w:after="0" w:line="360" w:lineRule="auto"/>
        <w:jc w:val="both"/>
        <w:rPr>
          <w:rFonts w:ascii="Palatino Linotype" w:hAnsi="Palatino Linotype" w:cs="Arial"/>
          <w:sz w:val="24"/>
          <w:szCs w:val="24"/>
        </w:rPr>
      </w:pPr>
      <w:r>
        <w:rPr>
          <w:rFonts w:ascii="Palatino Linotype" w:eastAsiaTheme="minorEastAsia" w:hAnsi="Palatino Linotype" w:cs="Arial"/>
          <w:sz w:val="24"/>
          <w:szCs w:val="24"/>
          <w:lang w:val="es-ES_tradnl" w:eastAsia="es-ES"/>
        </w:rPr>
        <w:lastRenderedPageBreak/>
        <w:t>Por lo que corresponde</w:t>
      </w:r>
      <w:r w:rsidR="00A45E45">
        <w:rPr>
          <w:rFonts w:ascii="Palatino Linotype" w:eastAsiaTheme="minorEastAsia" w:hAnsi="Palatino Linotype" w:cs="Arial"/>
          <w:sz w:val="24"/>
          <w:szCs w:val="24"/>
          <w:lang w:val="es-ES_tradnl" w:eastAsia="es-ES"/>
        </w:rPr>
        <w:t>,</w:t>
      </w:r>
      <w:r>
        <w:rPr>
          <w:rFonts w:ascii="Palatino Linotype" w:eastAsiaTheme="minorEastAsia" w:hAnsi="Palatino Linotype" w:cs="Arial"/>
          <w:sz w:val="24"/>
          <w:szCs w:val="24"/>
          <w:lang w:val="es-ES_tradnl" w:eastAsia="es-ES"/>
        </w:rPr>
        <w:t xml:space="preserve"> </w:t>
      </w:r>
      <w:r w:rsidR="00A45E45">
        <w:rPr>
          <w:rFonts w:ascii="Palatino Linotype" w:eastAsiaTheme="minorEastAsia" w:hAnsi="Palatino Linotype" w:cs="Arial"/>
          <w:sz w:val="24"/>
          <w:szCs w:val="24"/>
          <w:lang w:val="es-ES_tradnl" w:eastAsia="es-ES"/>
        </w:rPr>
        <w:t>e</w:t>
      </w:r>
      <w:r>
        <w:rPr>
          <w:rFonts w:ascii="Palatino Linotype" w:eastAsiaTheme="minorEastAsia" w:hAnsi="Palatino Linotype" w:cs="Arial"/>
          <w:sz w:val="24"/>
          <w:szCs w:val="24"/>
          <w:lang w:val="es-ES_tradnl" w:eastAsia="es-ES"/>
        </w:rPr>
        <w:t xml:space="preserv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remitió</w:t>
      </w:r>
      <w:r w:rsidR="00A45E45">
        <w:rPr>
          <w:rFonts w:ascii="Palatino Linotype" w:eastAsiaTheme="minorEastAsia" w:hAnsi="Palatino Linotype" w:cs="Arial"/>
          <w:sz w:val="24"/>
          <w:szCs w:val="24"/>
          <w:lang w:val="es-ES_tradnl" w:eastAsia="es-ES"/>
        </w:rPr>
        <w:t xml:space="preserve"> su informe justificado por medio de</w:t>
      </w:r>
      <w:r>
        <w:rPr>
          <w:rFonts w:ascii="Palatino Linotype" w:eastAsiaTheme="minorEastAsia" w:hAnsi="Palatino Linotype" w:cs="Arial"/>
          <w:sz w:val="24"/>
          <w:szCs w:val="24"/>
          <w:lang w:val="es-ES_tradnl" w:eastAsia="es-ES"/>
        </w:rPr>
        <w:t xml:space="preserve"> los archivos </w:t>
      </w:r>
      <w:r w:rsidR="00A45E45">
        <w:rPr>
          <w:rFonts w:ascii="Palatino Linotype" w:eastAsiaTheme="minorEastAsia" w:hAnsi="Palatino Linotype" w:cs="Arial"/>
          <w:sz w:val="24"/>
          <w:szCs w:val="24"/>
          <w:lang w:val="es-ES_tradnl" w:eastAsia="es-ES"/>
        </w:rPr>
        <w:t xml:space="preserve">electrónicos </w:t>
      </w:r>
      <w:r w:rsidR="00A45E45">
        <w:rPr>
          <w:rFonts w:ascii="Palatino Linotype" w:hAnsi="Palatino Linotype" w:cs="Arial"/>
          <w:sz w:val="24"/>
          <w:szCs w:val="24"/>
        </w:rPr>
        <w:t>“</w:t>
      </w:r>
      <w:r w:rsidR="00A45E45" w:rsidRPr="00651C7E">
        <w:rPr>
          <w:rFonts w:ascii="Palatino Linotype" w:hAnsi="Palatino Linotype" w:cs="Arial"/>
          <w:sz w:val="24"/>
          <w:szCs w:val="24"/>
        </w:rPr>
        <w:t>Anexo 1 y 2 al Recurso de Revisión 06180-INFOEM-IP-RR-2019.pdf</w:t>
      </w:r>
      <w:r w:rsidR="00A45E45">
        <w:rPr>
          <w:rFonts w:ascii="Palatino Linotype" w:hAnsi="Palatino Linotype" w:cs="Arial"/>
          <w:sz w:val="24"/>
          <w:szCs w:val="24"/>
        </w:rPr>
        <w:t xml:space="preserve">” </w:t>
      </w:r>
      <w:r w:rsidR="004F4C91">
        <w:rPr>
          <w:rFonts w:ascii="Palatino Linotype" w:hAnsi="Palatino Linotype" w:cs="Arial"/>
          <w:sz w:val="24"/>
          <w:szCs w:val="24"/>
        </w:rPr>
        <w:t>e</w:t>
      </w:r>
      <w:r w:rsidR="00A45E45">
        <w:rPr>
          <w:rFonts w:ascii="Palatino Linotype" w:hAnsi="Palatino Linotype" w:cs="Arial"/>
          <w:sz w:val="24"/>
          <w:szCs w:val="24"/>
        </w:rPr>
        <w:t xml:space="preserve"> “</w:t>
      </w:r>
      <w:r w:rsidR="00A45E45" w:rsidRPr="00651C7E">
        <w:rPr>
          <w:rFonts w:ascii="Palatino Linotype" w:hAnsi="Palatino Linotype" w:cs="Arial"/>
          <w:sz w:val="24"/>
          <w:szCs w:val="24"/>
        </w:rPr>
        <w:t>Informe justificado Recurso de Revisión 06180-INFOEM-IP-RR-2019.pdf</w:t>
      </w:r>
      <w:r w:rsidR="00A45E45">
        <w:rPr>
          <w:rFonts w:ascii="Palatino Linotype" w:hAnsi="Palatino Linotype" w:cs="Arial"/>
          <w:sz w:val="24"/>
          <w:szCs w:val="24"/>
        </w:rPr>
        <w:t>”, de los que se aprecia el contenido siguiente:</w:t>
      </w:r>
    </w:p>
    <w:p w:rsidR="00A45E45" w:rsidRPr="00E72320" w:rsidRDefault="00A45E45" w:rsidP="00D023BA">
      <w:pPr>
        <w:spacing w:after="0" w:line="360" w:lineRule="auto"/>
        <w:jc w:val="both"/>
        <w:rPr>
          <w:rFonts w:ascii="Palatino Linotype" w:eastAsiaTheme="minorEastAsia" w:hAnsi="Palatino Linotype" w:cs="Arial"/>
          <w:sz w:val="24"/>
          <w:szCs w:val="24"/>
          <w:lang w:val="es-ES_tradnl" w:eastAsia="es-ES"/>
        </w:rPr>
      </w:pPr>
    </w:p>
    <w:p w:rsidR="00A45E45" w:rsidRDefault="00A45E45" w:rsidP="00A45E45">
      <w:pPr>
        <w:pStyle w:val="Prrafodelista"/>
        <w:numPr>
          <w:ilvl w:val="0"/>
          <w:numId w:val="3"/>
        </w:numPr>
        <w:spacing w:line="360" w:lineRule="auto"/>
        <w:jc w:val="both"/>
        <w:rPr>
          <w:rFonts w:ascii="Palatino Linotype" w:eastAsiaTheme="minorEastAsia" w:hAnsi="Palatino Linotype" w:cs="Arial"/>
          <w:lang w:val="es-ES_tradnl"/>
        </w:rPr>
      </w:pPr>
      <w:r w:rsidRPr="00A45E45">
        <w:rPr>
          <w:rFonts w:ascii="Palatino Linotype" w:eastAsiaTheme="minorEastAsia" w:hAnsi="Palatino Linotype" w:cs="Arial"/>
          <w:b/>
          <w:lang w:val="es-ES_tradnl"/>
        </w:rPr>
        <w:t>Anexo 1 y 2 al Recurso de Revisión 06180-INFOEM-IP-RR-2019.pdf</w:t>
      </w:r>
      <w:r>
        <w:rPr>
          <w:rFonts w:ascii="Palatino Linotype" w:eastAsiaTheme="minorEastAsia" w:hAnsi="Palatino Linotype" w:cs="Arial"/>
          <w:lang w:val="es-ES_tradnl"/>
        </w:rPr>
        <w:t>: consistente en:</w:t>
      </w:r>
    </w:p>
    <w:p w:rsidR="00A45E45" w:rsidRDefault="00A45E45" w:rsidP="00A45E45">
      <w:pPr>
        <w:pStyle w:val="Prrafodelista"/>
        <w:spacing w:line="360" w:lineRule="auto"/>
        <w:ind w:left="720"/>
        <w:jc w:val="both"/>
        <w:rPr>
          <w:rFonts w:ascii="Palatino Linotype" w:eastAsiaTheme="minorEastAsia" w:hAnsi="Palatino Linotype" w:cs="Arial"/>
          <w:lang w:val="es-ES_tradnl"/>
        </w:rPr>
      </w:pPr>
    </w:p>
    <w:p w:rsidR="006A00A8" w:rsidRDefault="00A45E45" w:rsidP="00A45E45">
      <w:pPr>
        <w:pStyle w:val="Prrafodelista"/>
        <w:numPr>
          <w:ilvl w:val="0"/>
          <w:numId w:val="4"/>
        </w:numPr>
        <w:spacing w:line="360" w:lineRule="auto"/>
        <w:ind w:left="993"/>
        <w:jc w:val="both"/>
        <w:rPr>
          <w:rFonts w:ascii="Palatino Linotype" w:eastAsiaTheme="minorEastAsia" w:hAnsi="Palatino Linotype" w:cs="Arial"/>
          <w:lang w:val="es-ES_tradnl"/>
        </w:rPr>
      </w:pPr>
      <w:r w:rsidRPr="00A45E45">
        <w:rPr>
          <w:rFonts w:ascii="Palatino Linotype" w:eastAsiaTheme="minorEastAsia" w:hAnsi="Palatino Linotype" w:cs="Arial"/>
          <w:lang w:val="es-ES_tradnl"/>
        </w:rPr>
        <w:t xml:space="preserve">oficio </w:t>
      </w:r>
      <w:r w:rsidRPr="000A0ADE">
        <w:rPr>
          <w:rFonts w:ascii="Palatino Linotype" w:eastAsiaTheme="minorEastAsia" w:hAnsi="Palatino Linotype" w:cs="Arial"/>
          <w:b/>
          <w:lang w:val="es-ES_tradnl"/>
        </w:rPr>
        <w:t>UT/1226/2019</w:t>
      </w:r>
      <w:r w:rsidRPr="00A45E45">
        <w:rPr>
          <w:rFonts w:ascii="Palatino Linotype" w:eastAsiaTheme="minorEastAsia" w:hAnsi="Palatino Linotype" w:cs="Arial"/>
          <w:lang w:val="es-ES_tradnl"/>
        </w:rPr>
        <w:t xml:space="preserve"> del quince de julio de dos mil diecinueve, mediante el cual la Titular de la Unidad de Transparencia informa al Director General de Desarrollo Urbano y Obra Pública y servidor público habilitado, la interposición del recurso de revisión derivado de la solicitud de información 00826/TOLUCA/IP/2019, por lo que le requiere su apoyo para poder rendir el informe justificado respectivo.</w:t>
      </w:r>
    </w:p>
    <w:p w:rsidR="00A45E45" w:rsidRDefault="00A45E45" w:rsidP="00A45E45">
      <w:pPr>
        <w:pStyle w:val="Prrafodelista"/>
        <w:spacing w:line="360" w:lineRule="auto"/>
        <w:ind w:left="993"/>
        <w:jc w:val="both"/>
        <w:rPr>
          <w:rFonts w:ascii="Palatino Linotype" w:eastAsiaTheme="minorEastAsia" w:hAnsi="Palatino Linotype" w:cs="Arial"/>
          <w:lang w:val="es-ES_tradnl"/>
        </w:rPr>
      </w:pPr>
    </w:p>
    <w:p w:rsidR="00A45E45" w:rsidRDefault="00A45E45" w:rsidP="00A45E45">
      <w:pPr>
        <w:pStyle w:val="Prrafodelista"/>
        <w:numPr>
          <w:ilvl w:val="0"/>
          <w:numId w:val="4"/>
        </w:numPr>
        <w:spacing w:line="360" w:lineRule="auto"/>
        <w:ind w:left="993"/>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Oficio </w:t>
      </w:r>
      <w:r w:rsidRPr="000A0ADE">
        <w:rPr>
          <w:rFonts w:ascii="Palatino Linotype" w:eastAsiaTheme="minorEastAsia" w:hAnsi="Palatino Linotype" w:cs="Arial"/>
          <w:b/>
          <w:lang w:val="es-ES_tradnl"/>
        </w:rPr>
        <w:t>DGDUYOP/3455/2019</w:t>
      </w:r>
      <w:r>
        <w:rPr>
          <w:rFonts w:ascii="Palatino Linotype" w:eastAsiaTheme="minorEastAsia" w:hAnsi="Palatino Linotype" w:cs="Arial"/>
          <w:lang w:val="es-ES_tradnl"/>
        </w:rPr>
        <w:t xml:space="preserve"> del veintidós de julio de dos mil diecinueve, remitido por el </w:t>
      </w:r>
      <w:r w:rsidRPr="00A45E45">
        <w:rPr>
          <w:rFonts w:ascii="Palatino Linotype" w:eastAsiaTheme="minorEastAsia" w:hAnsi="Palatino Linotype" w:cs="Arial"/>
          <w:lang w:val="es-ES_tradnl"/>
        </w:rPr>
        <w:t>Director General de Desarrollo Urbano y Obra Pública y servidor público habilitado</w:t>
      </w:r>
      <w:r>
        <w:rPr>
          <w:rFonts w:ascii="Palatino Linotype" w:eastAsiaTheme="minorEastAsia" w:hAnsi="Palatino Linotype" w:cs="Arial"/>
          <w:lang w:val="es-ES_tradnl"/>
        </w:rPr>
        <w:t>, a la Titular de</w:t>
      </w:r>
      <w:r w:rsidRPr="00A45E45">
        <w:rPr>
          <w:rFonts w:ascii="Palatino Linotype" w:eastAsiaTheme="minorEastAsia" w:hAnsi="Palatino Linotype" w:cs="Arial"/>
          <w:lang w:val="es-ES_tradnl"/>
        </w:rPr>
        <w:t xml:space="preserve"> la Unidad de Transparencia</w:t>
      </w:r>
      <w:r>
        <w:rPr>
          <w:rFonts w:ascii="Palatino Linotype" w:eastAsiaTheme="minorEastAsia" w:hAnsi="Palatino Linotype" w:cs="Arial"/>
          <w:lang w:val="es-ES_tradnl"/>
        </w:rPr>
        <w:t>, por el cual informa lo siguiente:</w:t>
      </w:r>
    </w:p>
    <w:p w:rsidR="00F24381" w:rsidRPr="00F24381" w:rsidRDefault="00F24381" w:rsidP="00F24381">
      <w:pPr>
        <w:pStyle w:val="Prrafodelista"/>
        <w:rPr>
          <w:rFonts w:ascii="Palatino Linotype" w:eastAsiaTheme="minorEastAsia" w:hAnsi="Palatino Linotype" w:cs="Arial"/>
          <w:lang w:val="es-ES_tradnl"/>
        </w:rPr>
      </w:pPr>
    </w:p>
    <w:p w:rsidR="00A45E45" w:rsidRDefault="00A45E45" w:rsidP="00F24381">
      <w:pPr>
        <w:pStyle w:val="Prrafodelista"/>
        <w:ind w:left="1418" w:right="567"/>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 xml:space="preserve">“1. Que </w:t>
      </w:r>
      <w:r w:rsidRPr="00F24381">
        <w:rPr>
          <w:rFonts w:ascii="Palatino Linotype" w:eastAsiaTheme="minorEastAsia" w:hAnsi="Palatino Linotype" w:cs="Arial"/>
          <w:i/>
          <w:sz w:val="22"/>
          <w:u w:val="single"/>
          <w:lang w:val="es-ES_tradnl"/>
        </w:rPr>
        <w:t>el Conjunto Urbano</w:t>
      </w:r>
      <w:r>
        <w:rPr>
          <w:rFonts w:ascii="Palatino Linotype" w:eastAsiaTheme="minorEastAsia" w:hAnsi="Palatino Linotype" w:cs="Arial"/>
          <w:i/>
          <w:sz w:val="22"/>
          <w:lang w:val="es-ES_tradnl"/>
        </w:rPr>
        <w:t xml:space="preserve"> de tipo Mixto (habitacional medio y comercial), denominado Aeropuerto, conocido comercialmente como </w:t>
      </w:r>
      <w:r w:rsidRPr="00F24381">
        <w:rPr>
          <w:rFonts w:ascii="Palatino Linotype" w:eastAsiaTheme="minorEastAsia" w:hAnsi="Palatino Linotype" w:cs="Arial"/>
          <w:i/>
          <w:sz w:val="22"/>
          <w:u w:val="single"/>
          <w:lang w:val="es-ES_tradnl"/>
        </w:rPr>
        <w:t>“Las Misiones</w:t>
      </w:r>
      <w:r w:rsidR="00F24381" w:rsidRPr="00F24381">
        <w:rPr>
          <w:rFonts w:ascii="Palatino Linotype" w:eastAsiaTheme="minorEastAsia" w:hAnsi="Palatino Linotype" w:cs="Arial"/>
          <w:i/>
          <w:sz w:val="22"/>
          <w:u w:val="single"/>
          <w:lang w:val="es-ES_tradnl"/>
        </w:rPr>
        <w:t>”, si se encuentra entregado de manera formal al Municipio.</w:t>
      </w:r>
    </w:p>
    <w:p w:rsidR="00F24381" w:rsidRDefault="00F24381" w:rsidP="00F24381">
      <w:pPr>
        <w:pStyle w:val="Prrafodelista"/>
        <w:ind w:left="1418" w:right="567"/>
        <w:jc w:val="both"/>
        <w:rPr>
          <w:rFonts w:ascii="Palatino Linotype" w:eastAsiaTheme="minorEastAsia" w:hAnsi="Palatino Linotype" w:cs="Arial"/>
          <w:i/>
          <w:sz w:val="22"/>
          <w:lang w:val="es-ES_tradnl"/>
        </w:rPr>
      </w:pPr>
    </w:p>
    <w:p w:rsidR="00F24381" w:rsidRDefault="00F24381" w:rsidP="00F24381">
      <w:pPr>
        <w:pStyle w:val="Prrafodelista"/>
        <w:ind w:left="1418" w:right="567"/>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 xml:space="preserve">2. </w:t>
      </w:r>
      <w:r w:rsidRPr="00F24381">
        <w:rPr>
          <w:rFonts w:ascii="Palatino Linotype" w:eastAsiaTheme="minorEastAsia" w:hAnsi="Palatino Linotype" w:cs="Arial"/>
          <w:b/>
          <w:i/>
          <w:sz w:val="22"/>
          <w:lang w:val="es-ES_tradnl"/>
        </w:rPr>
        <w:t>El inmueble</w:t>
      </w:r>
      <w:r>
        <w:rPr>
          <w:rFonts w:ascii="Palatino Linotype" w:eastAsiaTheme="minorEastAsia" w:hAnsi="Palatino Linotype" w:cs="Arial"/>
          <w:i/>
          <w:sz w:val="22"/>
          <w:lang w:val="es-ES_tradnl"/>
        </w:rPr>
        <w:t xml:space="preserve"> ubicado en la Manzana 10, Lote 9, corresponde a un área privada de tipo unifamiliar, misma que </w:t>
      </w:r>
      <w:r w:rsidRPr="00F24381">
        <w:rPr>
          <w:rFonts w:ascii="Palatino Linotype" w:eastAsiaTheme="minorEastAsia" w:hAnsi="Palatino Linotype" w:cs="Arial"/>
          <w:b/>
          <w:i/>
          <w:sz w:val="22"/>
          <w:lang w:val="es-ES_tradnl"/>
        </w:rPr>
        <w:t>no pertenece al régimen de propiedad en condominio</w:t>
      </w:r>
      <w:r>
        <w:rPr>
          <w:rFonts w:ascii="Palatino Linotype" w:eastAsiaTheme="minorEastAsia" w:hAnsi="Palatino Linotype" w:cs="Arial"/>
          <w:i/>
          <w:sz w:val="22"/>
          <w:lang w:val="es-ES_tradnl"/>
        </w:rPr>
        <w:t>, estando ubicada sobre la vía pública, que integra el citado desarrollo y la cual como se señala se encuentra municipalizada.</w:t>
      </w:r>
    </w:p>
    <w:p w:rsidR="00F05A47" w:rsidRDefault="00F05A47" w:rsidP="00F24381">
      <w:pPr>
        <w:pStyle w:val="Prrafodelista"/>
        <w:ind w:left="1134" w:right="567"/>
        <w:jc w:val="both"/>
        <w:rPr>
          <w:rFonts w:ascii="Palatino Linotype" w:eastAsiaTheme="minorEastAsia" w:hAnsi="Palatino Linotype" w:cs="Arial"/>
          <w:i/>
          <w:sz w:val="22"/>
          <w:lang w:val="es-ES_tradnl"/>
        </w:rPr>
      </w:pPr>
    </w:p>
    <w:p w:rsidR="00F24381" w:rsidRDefault="00F24381" w:rsidP="00F24381">
      <w:pPr>
        <w:pStyle w:val="Prrafodelista"/>
        <w:ind w:left="1134" w:right="567"/>
        <w:jc w:val="both"/>
        <w:rPr>
          <w:rFonts w:ascii="Palatino Linotype" w:eastAsiaTheme="minorEastAsia" w:hAnsi="Palatino Linotype" w:cs="Arial"/>
          <w:i/>
          <w:sz w:val="22"/>
          <w:lang w:val="es-ES_tradnl"/>
        </w:rPr>
      </w:pPr>
      <w:r w:rsidRPr="00F24381">
        <w:rPr>
          <w:rFonts w:ascii="Palatino Linotype" w:eastAsiaTheme="minorEastAsia" w:hAnsi="Palatino Linotype" w:cs="Arial"/>
          <w:i/>
          <w:sz w:val="22"/>
          <w:lang w:val="es-ES_tradnl"/>
        </w:rPr>
        <w:t>Por lo tanto, al tener frente a vía pública, la propiedad ubicada en la Manzana 10, Lote 9, los derechos y obligaciones como vecino de este municipio, se describen en el artículo 17 del Bando Municipal de Toluca 2019 el cual puede ser consultado en el link…”</w:t>
      </w:r>
    </w:p>
    <w:p w:rsidR="00F24381" w:rsidRPr="00F24381" w:rsidRDefault="00F24381" w:rsidP="00F24381">
      <w:pPr>
        <w:pStyle w:val="Prrafodelista"/>
        <w:ind w:left="1418" w:right="567"/>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A45E45" w:rsidRDefault="00A45E45" w:rsidP="00A45E45">
      <w:pPr>
        <w:pStyle w:val="Prrafodelista"/>
        <w:spacing w:line="360" w:lineRule="auto"/>
        <w:ind w:left="720"/>
        <w:jc w:val="both"/>
        <w:rPr>
          <w:rFonts w:ascii="Palatino Linotype" w:eastAsiaTheme="minorEastAsia" w:hAnsi="Palatino Linotype" w:cs="Arial"/>
          <w:b/>
          <w:lang w:val="es-ES_tradnl"/>
        </w:rPr>
      </w:pPr>
    </w:p>
    <w:p w:rsidR="00A45E45" w:rsidRPr="000A0ADE" w:rsidRDefault="00F2676B" w:rsidP="000A0ADE">
      <w:pPr>
        <w:pStyle w:val="Prrafodelista"/>
        <w:numPr>
          <w:ilvl w:val="0"/>
          <w:numId w:val="3"/>
        </w:numPr>
        <w:spacing w:line="360" w:lineRule="auto"/>
        <w:jc w:val="both"/>
        <w:rPr>
          <w:rFonts w:ascii="Palatino Linotype" w:eastAsiaTheme="minorEastAsia" w:hAnsi="Palatino Linotype" w:cs="Arial"/>
          <w:b/>
          <w:lang w:val="es-ES_tradnl"/>
        </w:rPr>
      </w:pPr>
      <w:r w:rsidRPr="000A0ADE">
        <w:rPr>
          <w:rFonts w:ascii="Palatino Linotype" w:eastAsiaTheme="minorEastAsia" w:hAnsi="Palatino Linotype" w:cs="Arial"/>
          <w:b/>
          <w:lang w:val="es-ES_tradnl"/>
        </w:rPr>
        <w:t>Informe justificado Recurso de Revisión 06180-INFOEM-IP-RR-2019.pdf:</w:t>
      </w:r>
      <w:r w:rsidRPr="000A0ADE">
        <w:rPr>
          <w:rFonts w:ascii="Palatino Linotype" w:eastAsiaTheme="minorEastAsia" w:hAnsi="Palatino Linotype" w:cs="Arial"/>
          <w:lang w:val="es-ES_tradnl"/>
        </w:rPr>
        <w:t xml:space="preserve"> </w:t>
      </w:r>
      <w:r w:rsidR="000A0ADE">
        <w:rPr>
          <w:rFonts w:ascii="Palatino Linotype" w:eastAsiaTheme="minorEastAsia" w:hAnsi="Palatino Linotype" w:cs="Arial"/>
          <w:lang w:val="es-ES_tradnl"/>
        </w:rPr>
        <w:t xml:space="preserve">por medio del cual el </w:t>
      </w:r>
      <w:r w:rsidR="000A0ADE">
        <w:rPr>
          <w:rFonts w:ascii="Palatino Linotype" w:eastAsiaTheme="minorEastAsia" w:hAnsi="Palatino Linotype" w:cs="Arial"/>
          <w:b/>
          <w:lang w:val="es-ES_tradnl"/>
        </w:rPr>
        <w:t>sujeto obligado</w:t>
      </w:r>
      <w:r w:rsidR="000A0ADE">
        <w:rPr>
          <w:rFonts w:ascii="Palatino Linotype" w:eastAsiaTheme="minorEastAsia" w:hAnsi="Palatino Linotype" w:cs="Arial"/>
          <w:lang w:val="es-ES_tradnl"/>
        </w:rPr>
        <w:t xml:space="preserve"> remite el oficio </w:t>
      </w:r>
      <w:r w:rsidR="000A0ADE" w:rsidRPr="000A0ADE">
        <w:rPr>
          <w:rFonts w:ascii="Palatino Linotype" w:eastAsiaTheme="minorEastAsia" w:hAnsi="Palatino Linotype" w:cs="Arial"/>
          <w:lang w:val="es-ES_tradnl"/>
        </w:rPr>
        <w:t>DGDUYOP/3455/2019</w:t>
      </w:r>
      <w:r w:rsidR="000A0ADE">
        <w:rPr>
          <w:rFonts w:ascii="Palatino Linotype" w:eastAsiaTheme="minorEastAsia" w:hAnsi="Palatino Linotype" w:cs="Arial"/>
          <w:lang w:val="es-ES_tradnl"/>
        </w:rPr>
        <w:t xml:space="preserve">, manifestando que con el mismo se colma el derecho de acceso a la información del </w:t>
      </w:r>
      <w:r w:rsidR="000A0ADE">
        <w:rPr>
          <w:rFonts w:ascii="Palatino Linotype" w:eastAsiaTheme="minorEastAsia" w:hAnsi="Palatino Linotype" w:cs="Arial"/>
          <w:b/>
          <w:lang w:val="es-ES_tradnl"/>
        </w:rPr>
        <w:t>recurrente</w:t>
      </w:r>
      <w:r w:rsidR="000A0ADE">
        <w:rPr>
          <w:rFonts w:ascii="Palatino Linotype" w:eastAsiaTheme="minorEastAsia" w:hAnsi="Palatino Linotype" w:cs="Arial"/>
          <w:lang w:val="es-ES_tradnl"/>
        </w:rPr>
        <w:t>.</w:t>
      </w:r>
    </w:p>
    <w:p w:rsidR="006A00A8" w:rsidRDefault="006A00A8" w:rsidP="00D023BA">
      <w:pPr>
        <w:spacing w:after="0" w:line="360" w:lineRule="auto"/>
        <w:jc w:val="both"/>
        <w:rPr>
          <w:rFonts w:ascii="Palatino Linotype" w:eastAsiaTheme="minorEastAsia" w:hAnsi="Palatino Linotype" w:cs="Arial"/>
          <w:sz w:val="24"/>
          <w:szCs w:val="24"/>
          <w:lang w:val="es-ES_tradnl" w:eastAsia="es-ES"/>
        </w:rPr>
      </w:pPr>
    </w:p>
    <w:p w:rsidR="006A00A8" w:rsidRDefault="002420F2" w:rsidP="00D023BA">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Se puede advertir del informe justificado que 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se sirve en ampliar su respuesta primigenia, toda vez que se sirve en responder el </w:t>
      </w:r>
      <w:r w:rsidR="004F4C91">
        <w:rPr>
          <w:rFonts w:ascii="Palatino Linotype" w:eastAsiaTheme="minorEastAsia" w:hAnsi="Palatino Linotype" w:cs="Arial"/>
          <w:sz w:val="24"/>
          <w:szCs w:val="24"/>
          <w:lang w:val="es-ES_tradnl" w:eastAsia="es-ES"/>
        </w:rPr>
        <w:t xml:space="preserve">cuestionamiento señalado en el </w:t>
      </w:r>
      <w:r w:rsidR="005B01AE">
        <w:rPr>
          <w:rFonts w:ascii="Palatino Linotype" w:eastAsiaTheme="minorEastAsia" w:hAnsi="Palatino Linotype" w:cs="Arial"/>
          <w:sz w:val="24"/>
          <w:szCs w:val="24"/>
          <w:lang w:val="es-ES_tradnl" w:eastAsia="es-ES"/>
        </w:rPr>
        <w:t xml:space="preserve">punto número </w:t>
      </w:r>
      <w:r w:rsidR="005B01AE" w:rsidRPr="005B01AE">
        <w:rPr>
          <w:rFonts w:ascii="Palatino Linotype" w:eastAsiaTheme="minorEastAsia" w:hAnsi="Palatino Linotype" w:cs="Arial"/>
          <w:b/>
          <w:sz w:val="28"/>
          <w:szCs w:val="24"/>
          <w:lang w:val="es-ES_tradnl" w:eastAsia="es-ES"/>
        </w:rPr>
        <w:t>1</w:t>
      </w:r>
      <w:r w:rsidR="005B01AE" w:rsidRPr="005B01AE">
        <w:rPr>
          <w:rFonts w:ascii="Palatino Linotype" w:eastAsiaTheme="minorEastAsia" w:hAnsi="Palatino Linotype" w:cs="Arial"/>
          <w:sz w:val="28"/>
          <w:szCs w:val="24"/>
          <w:lang w:val="es-ES_tradnl" w:eastAsia="es-ES"/>
        </w:rPr>
        <w:t xml:space="preserve"> </w:t>
      </w:r>
      <w:r w:rsidR="005B01AE">
        <w:rPr>
          <w:rFonts w:ascii="Palatino Linotype" w:eastAsiaTheme="minorEastAsia" w:hAnsi="Palatino Linotype" w:cs="Arial"/>
          <w:sz w:val="24"/>
          <w:szCs w:val="24"/>
          <w:lang w:val="es-ES_tradnl" w:eastAsia="es-ES"/>
        </w:rPr>
        <w:t>de la solicitud de información</w:t>
      </w:r>
      <w:r>
        <w:rPr>
          <w:rFonts w:ascii="Palatino Linotype" w:eastAsiaTheme="minorEastAsia" w:hAnsi="Palatino Linotype" w:cs="Arial"/>
          <w:b/>
          <w:sz w:val="24"/>
          <w:szCs w:val="24"/>
          <w:lang w:val="es-ES_tradnl" w:eastAsia="es-ES"/>
        </w:rPr>
        <w:t xml:space="preserve">, </w:t>
      </w:r>
      <w:r>
        <w:rPr>
          <w:rFonts w:ascii="Palatino Linotype" w:eastAsiaTheme="minorEastAsia" w:hAnsi="Palatino Linotype" w:cs="Arial"/>
          <w:sz w:val="24"/>
          <w:szCs w:val="24"/>
          <w:lang w:val="es-ES_tradnl" w:eastAsia="es-ES"/>
        </w:rPr>
        <w:t>al informarle que el bien inmueble referido en la solicitud de información no forma parte del conjunto urbano “</w:t>
      </w:r>
      <w:r w:rsidR="00E62EBB">
        <w:rPr>
          <w:rFonts w:ascii="Palatino Linotype" w:eastAsiaTheme="minorEastAsia" w:hAnsi="Palatino Linotype" w:cs="Arial"/>
          <w:sz w:val="24"/>
          <w:szCs w:val="24"/>
          <w:lang w:val="es-ES_tradnl" w:eastAsia="es-ES"/>
        </w:rPr>
        <w:t>xxxxxxxxxxx</w:t>
      </w:r>
      <w:bookmarkStart w:id="0" w:name="_GoBack"/>
      <w:bookmarkEnd w:id="0"/>
      <w:r>
        <w:rPr>
          <w:rFonts w:ascii="Palatino Linotype" w:eastAsiaTheme="minorEastAsia" w:hAnsi="Palatino Linotype" w:cs="Arial"/>
          <w:sz w:val="24"/>
          <w:szCs w:val="24"/>
          <w:lang w:val="es-ES_tradnl" w:eastAsia="es-ES"/>
        </w:rPr>
        <w:t>”</w:t>
      </w:r>
      <w:r w:rsidR="005B01AE">
        <w:rPr>
          <w:rFonts w:ascii="Palatino Linotype" w:eastAsiaTheme="minorEastAsia" w:hAnsi="Palatino Linotype" w:cs="Arial"/>
          <w:sz w:val="24"/>
          <w:szCs w:val="24"/>
          <w:lang w:val="es-ES_tradnl" w:eastAsia="es-ES"/>
        </w:rPr>
        <w:t>.</w:t>
      </w:r>
    </w:p>
    <w:p w:rsidR="005B01AE" w:rsidRDefault="005B01AE" w:rsidP="00D023BA">
      <w:pPr>
        <w:spacing w:after="0" w:line="360" w:lineRule="auto"/>
        <w:jc w:val="both"/>
        <w:rPr>
          <w:rFonts w:ascii="Palatino Linotype" w:eastAsiaTheme="minorEastAsia" w:hAnsi="Palatino Linotype" w:cs="Arial"/>
          <w:sz w:val="24"/>
          <w:szCs w:val="24"/>
          <w:lang w:val="es-ES_tradnl" w:eastAsia="es-ES"/>
        </w:rPr>
      </w:pPr>
    </w:p>
    <w:p w:rsidR="005B01AE" w:rsidRDefault="005B01AE" w:rsidP="00D023BA">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Y finalmente por lo que corresponde al punto número </w:t>
      </w:r>
      <w:r w:rsidRPr="005B01AE">
        <w:rPr>
          <w:rFonts w:ascii="Palatino Linotype" w:eastAsiaTheme="minorEastAsia" w:hAnsi="Palatino Linotype" w:cs="Arial"/>
          <w:b/>
          <w:sz w:val="28"/>
          <w:szCs w:val="24"/>
          <w:lang w:val="es-ES_tradnl" w:eastAsia="es-ES"/>
        </w:rPr>
        <w:t>2</w:t>
      </w:r>
      <w:r w:rsidRPr="005B01AE">
        <w:rPr>
          <w:rFonts w:ascii="Palatino Linotype" w:eastAsiaTheme="minorEastAsia" w:hAnsi="Palatino Linotype" w:cs="Arial"/>
          <w:sz w:val="28"/>
          <w:szCs w:val="24"/>
          <w:lang w:val="es-ES_tradnl" w:eastAsia="es-ES"/>
        </w:rPr>
        <w:t xml:space="preserve"> </w:t>
      </w:r>
      <w:r>
        <w:rPr>
          <w:rFonts w:ascii="Palatino Linotype" w:eastAsiaTheme="minorEastAsia" w:hAnsi="Palatino Linotype" w:cs="Arial"/>
          <w:sz w:val="24"/>
          <w:szCs w:val="24"/>
          <w:lang w:val="es-ES_tradnl" w:eastAsia="es-ES"/>
        </w:rPr>
        <w:t>de la solicitud de información, se aprecia que se encuentra condicionado para su</w:t>
      </w:r>
      <w:r w:rsidR="00EB35F9">
        <w:rPr>
          <w:rFonts w:ascii="Palatino Linotype" w:eastAsiaTheme="minorEastAsia" w:hAnsi="Palatino Linotype" w:cs="Arial"/>
          <w:sz w:val="24"/>
          <w:szCs w:val="24"/>
          <w:lang w:val="es-ES_tradnl" w:eastAsia="es-ES"/>
        </w:rPr>
        <w:t xml:space="preserve"> respuesta y</w:t>
      </w:r>
      <w:r>
        <w:rPr>
          <w:rFonts w:ascii="Palatino Linotype" w:eastAsiaTheme="minorEastAsia" w:hAnsi="Palatino Linotype" w:cs="Arial"/>
          <w:sz w:val="24"/>
          <w:szCs w:val="24"/>
          <w:lang w:val="es-ES_tradnl" w:eastAsia="es-ES"/>
        </w:rPr>
        <w:t xml:space="preserve"> atención, </w:t>
      </w:r>
      <w:r w:rsidR="00EB35F9">
        <w:rPr>
          <w:rFonts w:ascii="Palatino Linotype" w:eastAsiaTheme="minorEastAsia" w:hAnsi="Palatino Linotype" w:cs="Arial"/>
          <w:sz w:val="24"/>
          <w:szCs w:val="24"/>
          <w:lang w:val="es-ES_tradnl" w:eastAsia="es-ES"/>
        </w:rPr>
        <w:t xml:space="preserve">ya que </w:t>
      </w:r>
      <w:r>
        <w:rPr>
          <w:rFonts w:ascii="Palatino Linotype" w:eastAsiaTheme="minorEastAsia" w:hAnsi="Palatino Linotype" w:cs="Arial"/>
          <w:sz w:val="24"/>
          <w:szCs w:val="24"/>
          <w:lang w:val="es-ES_tradnl" w:eastAsia="es-ES"/>
        </w:rPr>
        <w:t xml:space="preserve">señala que en el supuesto de formar parte del </w:t>
      </w:r>
      <w:r w:rsidR="00DA53AC">
        <w:rPr>
          <w:rFonts w:ascii="Palatino Linotype" w:eastAsiaTheme="minorEastAsia" w:hAnsi="Palatino Linotype" w:cs="Arial"/>
          <w:sz w:val="24"/>
          <w:szCs w:val="24"/>
          <w:lang w:val="es-ES_tradnl" w:eastAsia="es-ES"/>
        </w:rPr>
        <w:t xml:space="preserve">conjunto urbano precisado, le sean informadas sus obligaciones y responsabilidades, en consecuencia al informarle que </w:t>
      </w:r>
      <w:r w:rsidR="007104E9">
        <w:rPr>
          <w:rFonts w:ascii="Palatino Linotype" w:eastAsiaTheme="minorEastAsia" w:hAnsi="Palatino Linotype" w:cs="Arial"/>
          <w:sz w:val="24"/>
          <w:szCs w:val="24"/>
          <w:lang w:val="es-ES_tradnl" w:eastAsia="es-ES"/>
        </w:rPr>
        <w:t xml:space="preserve">el inmueble no forma parte no le asisten obligaciones o responsabilidades ante el Conjunto Urbano, no obstante el </w:t>
      </w:r>
      <w:r w:rsidR="007104E9">
        <w:rPr>
          <w:rFonts w:ascii="Palatino Linotype" w:eastAsiaTheme="minorEastAsia" w:hAnsi="Palatino Linotype" w:cs="Arial"/>
          <w:b/>
          <w:sz w:val="24"/>
          <w:szCs w:val="24"/>
          <w:lang w:val="es-ES_tradnl" w:eastAsia="es-ES"/>
        </w:rPr>
        <w:t>sujeto obligado</w:t>
      </w:r>
      <w:r w:rsidR="007104E9">
        <w:rPr>
          <w:rFonts w:ascii="Palatino Linotype" w:eastAsiaTheme="minorEastAsia" w:hAnsi="Palatino Linotype" w:cs="Arial"/>
          <w:sz w:val="24"/>
          <w:szCs w:val="24"/>
          <w:lang w:val="es-ES_tradnl" w:eastAsia="es-ES"/>
        </w:rPr>
        <w:t xml:space="preserve"> en aras de garantizar el derecho de acceso a la información del </w:t>
      </w:r>
      <w:r w:rsidR="007104E9">
        <w:rPr>
          <w:rFonts w:ascii="Palatino Linotype" w:eastAsiaTheme="minorEastAsia" w:hAnsi="Palatino Linotype" w:cs="Arial"/>
          <w:b/>
          <w:sz w:val="24"/>
          <w:szCs w:val="24"/>
          <w:lang w:val="es-ES_tradnl" w:eastAsia="es-ES"/>
        </w:rPr>
        <w:t xml:space="preserve">recurrente </w:t>
      </w:r>
      <w:r w:rsidR="007104E9">
        <w:rPr>
          <w:rFonts w:ascii="Palatino Linotype" w:eastAsiaTheme="minorEastAsia" w:hAnsi="Palatino Linotype" w:cs="Arial"/>
          <w:sz w:val="24"/>
          <w:szCs w:val="24"/>
          <w:lang w:val="es-ES_tradnl" w:eastAsia="es-ES"/>
        </w:rPr>
        <w:t>le hace del conocimiento las obligaciones como vecino del Municipio</w:t>
      </w:r>
      <w:r w:rsidR="00F05A47">
        <w:rPr>
          <w:rFonts w:ascii="Palatino Linotype" w:eastAsiaTheme="minorEastAsia" w:hAnsi="Palatino Linotype" w:cs="Arial"/>
          <w:sz w:val="24"/>
          <w:szCs w:val="24"/>
          <w:lang w:val="es-ES_tradnl" w:eastAsia="es-ES"/>
        </w:rPr>
        <w:t>.</w:t>
      </w:r>
    </w:p>
    <w:p w:rsidR="00EB35F9" w:rsidRDefault="00EB35F9" w:rsidP="00F05A47">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lastRenderedPageBreak/>
        <w:t xml:space="preserve">En conclusión, se tiene por atendida la solicitud de información hecha por el </w:t>
      </w:r>
      <w:r>
        <w:rPr>
          <w:rFonts w:ascii="Palatino Linotype" w:eastAsiaTheme="minorEastAsia" w:hAnsi="Palatino Linotype" w:cs="Arial"/>
          <w:b/>
          <w:sz w:val="24"/>
          <w:szCs w:val="24"/>
          <w:lang w:val="es-ES_tradnl" w:eastAsia="es-ES"/>
        </w:rPr>
        <w:t>recurrente</w:t>
      </w:r>
      <w:r>
        <w:rPr>
          <w:rFonts w:ascii="Palatino Linotype" w:eastAsiaTheme="minorEastAsia" w:hAnsi="Palatino Linotype" w:cs="Arial"/>
          <w:sz w:val="24"/>
          <w:szCs w:val="24"/>
          <w:lang w:val="es-ES_tradnl" w:eastAsia="es-ES"/>
        </w:rPr>
        <w:t xml:space="preserve">, toda vez que el </w:t>
      </w:r>
      <w:r>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mediante respuesta primigenia e informe justificado se sirvió en dar contestación a los requerimientos contenidos en la misma.</w:t>
      </w:r>
    </w:p>
    <w:p w:rsidR="00EB35F9" w:rsidRDefault="00EB35F9" w:rsidP="00F05A47">
      <w:pPr>
        <w:spacing w:after="0" w:line="360" w:lineRule="auto"/>
        <w:jc w:val="both"/>
        <w:rPr>
          <w:rFonts w:ascii="Palatino Linotype" w:eastAsiaTheme="minorEastAsia" w:hAnsi="Palatino Linotype" w:cs="Arial"/>
          <w:sz w:val="24"/>
          <w:szCs w:val="24"/>
          <w:lang w:val="es-ES_tradnl" w:eastAsia="es-ES"/>
        </w:rPr>
      </w:pPr>
    </w:p>
    <w:p w:rsidR="00F05A47" w:rsidRPr="00F05A47" w:rsidRDefault="00EB35F9" w:rsidP="00F05A47">
      <w:pPr>
        <w:spacing w:after="0" w:line="360" w:lineRule="auto"/>
        <w:jc w:val="both"/>
        <w:rPr>
          <w:rFonts w:ascii="Palatino Linotype" w:eastAsia="Calibri" w:hAnsi="Palatino Linotype" w:cs="Times New Roman"/>
          <w:sz w:val="24"/>
          <w:szCs w:val="24"/>
          <w:lang w:val="es-ES_tradnl" w:eastAsia="es-ES"/>
        </w:rPr>
      </w:pPr>
      <w:r>
        <w:rPr>
          <w:rFonts w:ascii="Palatino Linotype" w:eastAsia="Times New Roman" w:hAnsi="Palatino Linotype" w:cs="Arial"/>
          <w:sz w:val="24"/>
          <w:szCs w:val="24"/>
          <w:lang w:val="es-ES" w:eastAsia="es-ES"/>
        </w:rPr>
        <w:t>P</w:t>
      </w:r>
      <w:r w:rsidR="00F05A47" w:rsidRPr="00F05A47">
        <w:rPr>
          <w:rFonts w:ascii="Palatino Linotype" w:eastAsia="Times New Roman" w:hAnsi="Palatino Linotype" w:cs="Arial"/>
          <w:sz w:val="24"/>
          <w:szCs w:val="24"/>
          <w:lang w:val="es-ES" w:eastAsia="es-ES"/>
        </w:rPr>
        <w:t xml:space="preserve">or las consideraciones de hecho y derecho precisadas en párrafos que anteceden, resulta de observancia </w:t>
      </w:r>
      <w:r w:rsidR="00F05A47" w:rsidRPr="00F05A47">
        <w:rPr>
          <w:rFonts w:ascii="Palatino Linotype" w:eastAsiaTheme="minorEastAsia" w:hAnsi="Palatino Linotype" w:cs="Arial"/>
          <w:sz w:val="24"/>
          <w:szCs w:val="24"/>
          <w:lang w:val="es-ES_tradnl" w:eastAsia="es-ES"/>
        </w:rPr>
        <w:t xml:space="preserve">lo consagrado en la fracción III del artículo 192, de la </w:t>
      </w:r>
      <w:r w:rsidR="00F05A47" w:rsidRPr="00F05A4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00F05A47" w:rsidRPr="00F05A47">
        <w:rPr>
          <w:rFonts w:ascii="Palatino Linotype" w:eastAsiaTheme="minorEastAsia" w:hAnsi="Palatino Linotype" w:cs="Arial"/>
          <w:sz w:val="24"/>
          <w:szCs w:val="24"/>
          <w:lang w:val="es-ES_tradnl" w:eastAsia="es-ES"/>
        </w:rPr>
        <w:t>vigente, que a la letra señala:</w:t>
      </w:r>
    </w:p>
    <w:p w:rsidR="00F05A47" w:rsidRPr="00F05A47" w:rsidRDefault="00F05A47" w:rsidP="00F05A47">
      <w:pPr>
        <w:spacing w:after="0" w:line="360" w:lineRule="auto"/>
        <w:ind w:left="426"/>
        <w:contextualSpacing/>
        <w:jc w:val="both"/>
        <w:rPr>
          <w:rFonts w:ascii="Palatino Linotype" w:eastAsia="Calibri" w:hAnsi="Palatino Linotype" w:cs="Times New Roman"/>
          <w:sz w:val="24"/>
          <w:szCs w:val="24"/>
          <w:lang w:val="es-ES_tradnl" w:eastAsia="es-ES"/>
        </w:rPr>
      </w:pPr>
    </w:p>
    <w:p w:rsidR="00F05A47" w:rsidRPr="00F05A47" w:rsidRDefault="00F05A47" w:rsidP="00F05A47">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F05A47">
        <w:rPr>
          <w:rFonts w:ascii="Palatino Linotype" w:eastAsiaTheme="minorEastAsia" w:hAnsi="Palatino Linotype" w:cs="Arial"/>
          <w:b/>
          <w:bCs/>
          <w:i/>
          <w:lang w:val="es-ES_tradnl" w:eastAsia="es-ES"/>
        </w:rPr>
        <w:t xml:space="preserve">“Artículo 192. </w:t>
      </w:r>
      <w:r w:rsidRPr="00F05A47">
        <w:rPr>
          <w:rFonts w:ascii="Palatino Linotype" w:eastAsiaTheme="minorEastAsia" w:hAnsi="Palatino Linotype" w:cs="Arial"/>
          <w:i/>
          <w:lang w:val="es-ES_tradnl" w:eastAsia="es-ES"/>
        </w:rPr>
        <w:t>El recurso será sobreseído, en todo o en parte, cuando una vez admitido, se actualicen alguno de los siguientes supuestos:</w:t>
      </w:r>
    </w:p>
    <w:p w:rsidR="00F05A47" w:rsidRPr="00F05A47" w:rsidRDefault="00F05A47" w:rsidP="00F05A47">
      <w:pPr>
        <w:autoSpaceDE w:val="0"/>
        <w:autoSpaceDN w:val="0"/>
        <w:adjustRightInd w:val="0"/>
        <w:spacing w:after="0" w:line="240" w:lineRule="auto"/>
        <w:ind w:left="567" w:right="567"/>
        <w:rPr>
          <w:rFonts w:ascii="Palatino Linotype" w:eastAsiaTheme="minorEastAsia" w:hAnsi="Palatino Linotype" w:cs="Arial"/>
          <w:i/>
          <w:lang w:eastAsia="es-ES"/>
        </w:rPr>
      </w:pPr>
      <w:r w:rsidRPr="00F05A47">
        <w:rPr>
          <w:rFonts w:ascii="Palatino Linotype" w:eastAsiaTheme="minorEastAsia" w:hAnsi="Palatino Linotype" w:cs="Arial"/>
          <w:bCs/>
          <w:i/>
          <w:lang w:eastAsia="es-ES"/>
        </w:rPr>
        <w:t>(…)</w:t>
      </w:r>
    </w:p>
    <w:p w:rsidR="00F05A47" w:rsidRPr="00F05A47" w:rsidRDefault="00F05A47" w:rsidP="00F05A47">
      <w:pPr>
        <w:autoSpaceDE w:val="0"/>
        <w:autoSpaceDN w:val="0"/>
        <w:adjustRightInd w:val="0"/>
        <w:spacing w:after="0" w:line="240" w:lineRule="auto"/>
        <w:ind w:left="567" w:right="567"/>
        <w:rPr>
          <w:rFonts w:ascii="Palatino Linotype" w:eastAsiaTheme="minorEastAsia" w:hAnsi="Palatino Linotype" w:cs="Arial"/>
          <w:i/>
          <w:lang w:eastAsia="es-ES"/>
        </w:rPr>
      </w:pPr>
      <w:r w:rsidRPr="00F05A47">
        <w:rPr>
          <w:rFonts w:ascii="Palatino Linotype" w:eastAsiaTheme="minorEastAsia" w:hAnsi="Palatino Linotype" w:cs="Arial"/>
          <w:b/>
          <w:bCs/>
          <w:i/>
          <w:lang w:eastAsia="es-ES"/>
        </w:rPr>
        <w:t xml:space="preserve">III. </w:t>
      </w:r>
      <w:r w:rsidRPr="00F05A47">
        <w:rPr>
          <w:rFonts w:ascii="Palatino Linotype" w:eastAsiaTheme="minorEastAsia" w:hAnsi="Palatino Linotype" w:cs="Arial"/>
          <w:i/>
          <w:u w:val="single"/>
          <w:lang w:eastAsia="es-ES"/>
        </w:rPr>
        <w:t xml:space="preserve">El sujeto obligado responsable del acto lo </w:t>
      </w:r>
      <w:r w:rsidRPr="00F05A47">
        <w:rPr>
          <w:rFonts w:ascii="Palatino Linotype" w:eastAsiaTheme="minorEastAsia" w:hAnsi="Palatino Linotype" w:cs="Arial"/>
          <w:b/>
          <w:i/>
          <w:u w:val="single"/>
          <w:lang w:eastAsia="es-ES"/>
        </w:rPr>
        <w:t>modifique</w:t>
      </w:r>
      <w:r w:rsidRPr="00F05A47">
        <w:rPr>
          <w:rFonts w:ascii="Palatino Linotype" w:eastAsiaTheme="minorEastAsia" w:hAnsi="Palatino Linotype" w:cs="Arial"/>
          <w:i/>
          <w:u w:val="single"/>
          <w:lang w:eastAsia="es-ES"/>
        </w:rPr>
        <w:t xml:space="preserve"> o revoque de tal manera que el recurso de revisión quede sin materia;</w:t>
      </w:r>
    </w:p>
    <w:p w:rsidR="00F05A47" w:rsidRPr="00F05A47" w:rsidRDefault="00F05A47" w:rsidP="00F05A47">
      <w:pPr>
        <w:autoSpaceDE w:val="0"/>
        <w:autoSpaceDN w:val="0"/>
        <w:adjustRightInd w:val="0"/>
        <w:spacing w:after="0" w:line="240" w:lineRule="auto"/>
        <w:ind w:left="567" w:right="567"/>
        <w:contextualSpacing/>
        <w:jc w:val="both"/>
        <w:rPr>
          <w:rFonts w:ascii="Palatino Linotype" w:eastAsiaTheme="minorEastAsia" w:hAnsi="Palatino Linotype" w:cs="Arial"/>
          <w:i/>
          <w:lang w:eastAsia="es-ES"/>
        </w:rPr>
      </w:pPr>
      <w:r w:rsidRPr="00F05A47">
        <w:rPr>
          <w:rFonts w:ascii="Palatino Linotype" w:eastAsiaTheme="minorEastAsia" w:hAnsi="Palatino Linotype" w:cs="Arial"/>
          <w:i/>
          <w:lang w:eastAsia="es-ES"/>
        </w:rPr>
        <w:t>(…)</w:t>
      </w:r>
    </w:p>
    <w:p w:rsidR="00F05A47" w:rsidRPr="00F05A47" w:rsidRDefault="00F05A47" w:rsidP="00F05A47">
      <w:pPr>
        <w:autoSpaceDE w:val="0"/>
        <w:autoSpaceDN w:val="0"/>
        <w:adjustRightInd w:val="0"/>
        <w:spacing w:after="0" w:line="240" w:lineRule="auto"/>
        <w:ind w:left="567" w:right="567"/>
        <w:contextualSpacing/>
        <w:jc w:val="both"/>
        <w:rPr>
          <w:rFonts w:ascii="Palatino Linotype" w:eastAsiaTheme="minorEastAsia" w:hAnsi="Palatino Linotype" w:cs="Arial"/>
          <w:lang w:eastAsia="es-ES"/>
        </w:rPr>
      </w:pPr>
    </w:p>
    <w:p w:rsidR="00F05A47" w:rsidRPr="00F05A47" w:rsidRDefault="00F05A47" w:rsidP="00F05A47">
      <w:pPr>
        <w:autoSpaceDE w:val="0"/>
        <w:autoSpaceDN w:val="0"/>
        <w:adjustRightInd w:val="0"/>
        <w:spacing w:after="0" w:line="240" w:lineRule="auto"/>
        <w:ind w:left="567" w:right="567"/>
        <w:contextualSpacing/>
        <w:jc w:val="right"/>
        <w:rPr>
          <w:rFonts w:ascii="Palatino Linotype" w:eastAsiaTheme="minorEastAsia" w:hAnsi="Palatino Linotype" w:cs="Arial"/>
          <w:lang w:eastAsia="es-ES"/>
        </w:rPr>
      </w:pPr>
      <w:r w:rsidRPr="00F05A47">
        <w:rPr>
          <w:rFonts w:ascii="Palatino Linotype" w:eastAsiaTheme="minorEastAsia" w:hAnsi="Palatino Linotype" w:cs="Arial"/>
          <w:lang w:eastAsia="es-ES"/>
        </w:rPr>
        <w:t>(Énfasis añadido)</w:t>
      </w:r>
    </w:p>
    <w:p w:rsidR="00F05A47" w:rsidRPr="00F05A47" w:rsidRDefault="00F05A47" w:rsidP="00F05A47">
      <w:pPr>
        <w:spacing w:after="0" w:line="360" w:lineRule="auto"/>
        <w:jc w:val="both"/>
        <w:rPr>
          <w:rFonts w:ascii="Palatino Linotype" w:eastAsiaTheme="minorEastAsia" w:hAnsi="Palatino Linotype"/>
          <w:sz w:val="24"/>
          <w:szCs w:val="24"/>
        </w:rPr>
      </w:pPr>
    </w:p>
    <w:p w:rsidR="00F05A47" w:rsidRPr="00F05A47" w:rsidRDefault="00F05A47" w:rsidP="00F05A47">
      <w:pPr>
        <w:spacing w:after="0" w:line="360" w:lineRule="auto"/>
        <w:jc w:val="both"/>
        <w:rPr>
          <w:rFonts w:ascii="Palatino Linotype" w:eastAsia="Batang" w:hAnsi="Palatino Linotype" w:cs="Arial"/>
          <w:sz w:val="24"/>
          <w:szCs w:val="24"/>
          <w:lang w:val="es-ES_tradnl" w:eastAsia="es-ES"/>
        </w:rPr>
      </w:pPr>
      <w:r w:rsidRPr="00F05A47">
        <w:rPr>
          <w:rFonts w:ascii="Palatino Linotype" w:eastAsiaTheme="minorEastAsia" w:hAnsi="Palatino Linotype"/>
          <w:sz w:val="24"/>
          <w:szCs w:val="24"/>
        </w:rPr>
        <w:t xml:space="preserve">Artículo </w:t>
      </w:r>
      <w:r w:rsidRPr="00F05A47">
        <w:rPr>
          <w:rFonts w:ascii="Palatino Linotype" w:eastAsia="Batang" w:hAnsi="Palatino Linotype" w:cs="Arial"/>
          <w:sz w:val="24"/>
          <w:szCs w:val="24"/>
          <w:lang w:val="es-ES_tradnl" w:eastAsia="es-ES"/>
        </w:rPr>
        <w:t xml:space="preserve">de la Ley de Transparencia y Acceso a la Información Pública del Estado de México y Municipios, la procedencia para sobreseer el recurso de revisión cuando el </w:t>
      </w:r>
      <w:r w:rsidRPr="00F05A47">
        <w:rPr>
          <w:rFonts w:ascii="Palatino Linotype" w:eastAsia="Batang" w:hAnsi="Palatino Linotype" w:cs="Arial"/>
          <w:b/>
          <w:sz w:val="24"/>
          <w:szCs w:val="24"/>
          <w:lang w:val="es-ES_tradnl" w:eastAsia="es-ES"/>
        </w:rPr>
        <w:t>sujeto obligado</w:t>
      </w:r>
      <w:r w:rsidRPr="00F05A47">
        <w:rPr>
          <w:rFonts w:ascii="Palatino Linotype" w:eastAsia="Batang" w:hAnsi="Palatino Linotype" w:cs="Arial"/>
          <w:sz w:val="24"/>
          <w:szCs w:val="24"/>
          <w:lang w:val="es-ES_tradnl" w:eastAsia="es-ES"/>
        </w:rPr>
        <w:t xml:space="preserve"> mediante un acto posterior, revoque o modifique el acto de origen del recurso de tal manera que se quede sin materia.</w:t>
      </w:r>
    </w:p>
    <w:p w:rsidR="00F05A47" w:rsidRPr="00F05A47" w:rsidRDefault="00F05A47" w:rsidP="00F05A47">
      <w:pPr>
        <w:spacing w:after="0" w:line="360" w:lineRule="auto"/>
        <w:jc w:val="both"/>
        <w:rPr>
          <w:rFonts w:ascii="Palatino Linotype" w:eastAsia="Batang" w:hAnsi="Palatino Linotype" w:cs="Arial"/>
          <w:sz w:val="24"/>
          <w:szCs w:val="24"/>
          <w:lang w:val="es-ES_tradnl" w:eastAsia="es-ES"/>
        </w:rPr>
      </w:pPr>
    </w:p>
    <w:p w:rsidR="00F05A47" w:rsidRPr="00F05A47" w:rsidRDefault="00F05A47" w:rsidP="00F05A47">
      <w:pPr>
        <w:spacing w:after="0" w:line="360" w:lineRule="auto"/>
        <w:jc w:val="both"/>
        <w:rPr>
          <w:rFonts w:ascii="Palatino Linotype" w:eastAsia="Batang" w:hAnsi="Palatino Linotype" w:cs="Arial"/>
          <w:sz w:val="24"/>
          <w:szCs w:val="24"/>
          <w:lang w:val="es-ES_tradnl" w:eastAsia="es-ES"/>
        </w:rPr>
      </w:pPr>
      <w:r w:rsidRPr="00F05A47">
        <w:rPr>
          <w:rFonts w:ascii="Palatino Linotype" w:eastAsia="Batang" w:hAnsi="Palatino Linotype" w:cs="Arial"/>
          <w:sz w:val="24"/>
          <w:szCs w:val="24"/>
          <w:lang w:val="es-ES" w:eastAsia="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F05A47" w:rsidRPr="00F05A47" w:rsidRDefault="00F05A47" w:rsidP="00F05A47">
      <w:pPr>
        <w:autoSpaceDE w:val="0"/>
        <w:autoSpaceDN w:val="0"/>
        <w:adjustRightInd w:val="0"/>
        <w:spacing w:after="0" w:line="240" w:lineRule="auto"/>
        <w:ind w:left="567" w:right="567"/>
        <w:contextualSpacing/>
        <w:jc w:val="both"/>
        <w:rPr>
          <w:rFonts w:ascii="Palatino Linotype" w:eastAsia="Batang" w:hAnsi="Palatino Linotype" w:cs="Arial"/>
          <w:b/>
          <w:i/>
          <w:szCs w:val="24"/>
          <w:lang w:val="es-AR" w:eastAsia="es-ES"/>
        </w:rPr>
      </w:pPr>
      <w:r w:rsidRPr="00F05A47">
        <w:rPr>
          <w:rFonts w:ascii="Palatino Linotype" w:eastAsia="Batang" w:hAnsi="Palatino Linotype" w:cs="Arial"/>
          <w:b/>
          <w:i/>
          <w:szCs w:val="24"/>
          <w:lang w:val="es-AR" w:eastAsia="es-ES"/>
        </w:rPr>
        <w:lastRenderedPageBreak/>
        <w:t>SOBRESEIMIENTO EN EL JUICIO DE AMPARO DIRECTO. IMPIDE EL ESTUDIO DE LAS VIOLACIONES PROCESALES PLANTEADAS EN LOS CONCEPTOS DE VIOLACIÓN.</w:t>
      </w:r>
    </w:p>
    <w:p w:rsidR="00F05A47" w:rsidRPr="00F05A47" w:rsidRDefault="00F05A47" w:rsidP="00F05A47">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r w:rsidRPr="00F05A47">
        <w:rPr>
          <w:rFonts w:ascii="Palatino Linotype" w:eastAsia="Batang" w:hAnsi="Palatino Linotype" w:cs="Arial"/>
          <w:b/>
          <w:i/>
          <w:szCs w:val="24"/>
          <w:lang w:val="es-AR" w:eastAsia="es-ES"/>
        </w:rPr>
        <w:t>El sobreseimiento</w:t>
      </w:r>
      <w:r w:rsidRPr="00F05A47">
        <w:rPr>
          <w:rFonts w:ascii="Palatino Linotype" w:eastAsia="Batang" w:hAnsi="Palatino Linotype" w:cs="Arial"/>
          <w:i/>
          <w:szCs w:val="24"/>
          <w:lang w:val="es-AR" w:eastAsia="es-ES"/>
        </w:rPr>
        <w:t xml:space="preserve"> en el juicio de amparo directo </w:t>
      </w:r>
      <w:r w:rsidRPr="00F05A47">
        <w:rPr>
          <w:rFonts w:ascii="Palatino Linotype" w:eastAsia="Batang" w:hAnsi="Palatino Linotype" w:cs="Arial"/>
          <w:b/>
          <w:i/>
          <w:szCs w:val="24"/>
          <w:lang w:val="es-AR" w:eastAsia="es-ES"/>
        </w:rPr>
        <w:t>provoca la terminación de la controversia planteada</w:t>
      </w:r>
      <w:r w:rsidRPr="00F05A47">
        <w:rPr>
          <w:rFonts w:ascii="Palatino Linotype" w:eastAsia="Batang" w:hAnsi="Palatino Linotype" w:cs="Arial"/>
          <w:i/>
          <w:szCs w:val="24"/>
          <w:lang w:val="es-AR" w:eastAsia="es-ES"/>
        </w:rPr>
        <w:t xml:space="preserve"> por el quejoso en la demanda de amparo</w:t>
      </w:r>
      <w:r w:rsidRPr="00F05A47">
        <w:rPr>
          <w:rFonts w:ascii="Palatino Linotype" w:eastAsia="Batang" w:hAnsi="Palatino Linotype" w:cs="Arial"/>
          <w:b/>
          <w:i/>
          <w:szCs w:val="24"/>
          <w:lang w:val="es-AR" w:eastAsia="es-ES"/>
        </w:rPr>
        <w:t>, sin hacer un pronunciamiento de fondo sobre la legalidad o ilegalidad de la sentencia reclamada</w:t>
      </w:r>
      <w:r w:rsidRPr="00F05A47">
        <w:rPr>
          <w:rFonts w:ascii="Palatino Linotype" w:eastAsia="Batang" w:hAnsi="Palatino Linotype" w:cs="Arial"/>
          <w:i/>
          <w:szCs w:val="24"/>
          <w:lang w:val="es-AR" w:eastAsia="es-ES"/>
        </w:rPr>
        <w:t xml:space="preserve">. </w:t>
      </w:r>
      <w:r w:rsidRPr="00F05A47">
        <w:rPr>
          <w:rFonts w:ascii="Palatino Linotype" w:eastAsia="Batang" w:hAnsi="Palatino Linotype" w:cs="Arial"/>
          <w:b/>
          <w:i/>
          <w:szCs w:val="24"/>
          <w:lang w:val="es-AR" w:eastAsia="es-ES"/>
        </w:rPr>
        <w:t xml:space="preserve">Por consiguiente, si al sobreseerse en el juicio de amparo </w:t>
      </w:r>
      <w:r w:rsidRPr="00F05A47">
        <w:rPr>
          <w:rFonts w:ascii="Palatino Linotype" w:eastAsia="Batang" w:hAnsi="Palatino Linotype" w:cs="Arial"/>
          <w:b/>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05A47">
        <w:rPr>
          <w:rFonts w:ascii="Palatino Linotype" w:eastAsia="Batang" w:hAnsi="Palatino Linotype" w:cs="Arial"/>
          <w:i/>
          <w:szCs w:val="24"/>
          <w:lang w:val="es-AR" w:eastAsia="es-ES"/>
        </w:rPr>
        <w:t>.</w:t>
      </w:r>
    </w:p>
    <w:p w:rsidR="00F05A47" w:rsidRPr="00F05A47" w:rsidRDefault="00F05A47" w:rsidP="00F05A47">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F05A47">
        <w:rPr>
          <w:rFonts w:ascii="Palatino Linotype" w:eastAsia="Batang" w:hAnsi="Palatino Linotype" w:cs="Arial"/>
          <w:i/>
          <w:sz w:val="20"/>
          <w:szCs w:val="24"/>
          <w:lang w:val="es-AR" w:eastAsia="es-ES"/>
        </w:rPr>
        <w:t>SÉPTIMO TRIBUNAL COLEGIADO EN MATERIA CIVIL DEL PRIMER CIRCUITO.</w:t>
      </w:r>
    </w:p>
    <w:p w:rsidR="00F05A47" w:rsidRPr="00F05A47" w:rsidRDefault="00F05A47" w:rsidP="00F05A47">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F05A47">
        <w:rPr>
          <w:rFonts w:ascii="Palatino Linotype" w:eastAsia="Batang" w:hAnsi="Palatino Linotype" w:cs="Arial"/>
          <w:i/>
          <w:sz w:val="20"/>
          <w:szCs w:val="24"/>
          <w:lang w:val="es-AR" w:eastAsia="es-ES"/>
        </w:rPr>
        <w:t>Amparo directo 699/2008. Mariana Leticia González Steele. 13 de noviembre de 2008. Unanimidad de votos. Ponente: Sara Judith Montalvo Trejo. Secretario: Arnulfo Mateos García.</w:t>
      </w:r>
    </w:p>
    <w:p w:rsidR="00F05A47" w:rsidRPr="00F05A47" w:rsidRDefault="00F05A47" w:rsidP="00F05A47">
      <w:pPr>
        <w:spacing w:after="0" w:line="360" w:lineRule="auto"/>
        <w:jc w:val="both"/>
        <w:rPr>
          <w:rFonts w:ascii="Palatino Linotype" w:eastAsia="Batang" w:hAnsi="Palatino Linotype" w:cs="Arial"/>
          <w:sz w:val="24"/>
          <w:szCs w:val="24"/>
          <w:lang w:val="es-ES" w:eastAsia="es-ES"/>
        </w:rPr>
      </w:pPr>
    </w:p>
    <w:p w:rsidR="00F05A47" w:rsidRPr="00F05A47" w:rsidRDefault="00F05A47" w:rsidP="00F05A47">
      <w:pPr>
        <w:spacing w:after="0" w:line="360" w:lineRule="auto"/>
        <w:jc w:val="both"/>
        <w:rPr>
          <w:rFonts w:ascii="Palatino Linotype" w:eastAsia="Batang" w:hAnsi="Palatino Linotype" w:cs="Arial"/>
          <w:sz w:val="24"/>
          <w:szCs w:val="24"/>
          <w:lang w:val="es-ES" w:eastAsia="es-ES"/>
        </w:rPr>
      </w:pPr>
      <w:r w:rsidRPr="00F05A47">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F05A47">
        <w:rPr>
          <w:rFonts w:ascii="Palatino Linotype" w:eastAsia="Batang" w:hAnsi="Palatino Linotype" w:cs="Arial"/>
          <w:b/>
          <w:sz w:val="24"/>
          <w:szCs w:val="24"/>
          <w:lang w:val="es-ES" w:eastAsia="es-ES"/>
        </w:rPr>
        <w:t xml:space="preserve">192 </w:t>
      </w:r>
      <w:r w:rsidRPr="00F05A47">
        <w:rPr>
          <w:rFonts w:ascii="Palatino Linotype" w:eastAsia="Batang" w:hAnsi="Palatino Linotype" w:cs="Arial"/>
          <w:sz w:val="24"/>
          <w:szCs w:val="24"/>
          <w:lang w:val="es-ES" w:eastAsia="es-ES"/>
        </w:rPr>
        <w:t xml:space="preserve">de la </w:t>
      </w:r>
      <w:r w:rsidRPr="00F05A47">
        <w:rPr>
          <w:rFonts w:ascii="Palatino Linotype" w:eastAsia="Batang" w:hAnsi="Palatino Linotype" w:cs="Arial"/>
          <w:b/>
          <w:sz w:val="24"/>
          <w:szCs w:val="24"/>
          <w:lang w:val="es-ES" w:eastAsia="es-ES"/>
        </w:rPr>
        <w:t>Ley de Transparencia y Acceso a la Información Pública del Estado de México y Municipios</w:t>
      </w:r>
      <w:r w:rsidRPr="00F05A47">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F05A47" w:rsidRPr="00F05A47" w:rsidRDefault="00F05A47" w:rsidP="00F05A47">
      <w:pPr>
        <w:spacing w:after="0" w:line="360" w:lineRule="auto"/>
        <w:jc w:val="both"/>
        <w:rPr>
          <w:rFonts w:ascii="Palatino Linotype" w:eastAsia="Batang" w:hAnsi="Palatino Linotype" w:cs="Arial"/>
          <w:sz w:val="24"/>
          <w:szCs w:val="24"/>
          <w:lang w:val="es-ES" w:eastAsia="es-ES"/>
        </w:rPr>
      </w:pPr>
    </w:p>
    <w:p w:rsidR="00F05A47" w:rsidRPr="00F05A47" w:rsidRDefault="00F05A47" w:rsidP="00F05A47">
      <w:pPr>
        <w:spacing w:after="0" w:line="360" w:lineRule="auto"/>
        <w:jc w:val="both"/>
        <w:rPr>
          <w:rFonts w:ascii="Palatino Linotype" w:eastAsiaTheme="minorEastAsia" w:hAnsi="Palatino Linotype"/>
          <w:sz w:val="24"/>
          <w:szCs w:val="24"/>
          <w:lang w:val="es-ES_tradnl" w:eastAsia="es-ES"/>
        </w:rPr>
      </w:pPr>
      <w:r w:rsidRPr="00F05A47">
        <w:rPr>
          <w:rFonts w:ascii="Palatino Linotype" w:eastAsiaTheme="minorEastAsia" w:hAnsi="Palatino Linotype"/>
          <w:sz w:val="24"/>
          <w:szCs w:val="24"/>
          <w:lang w:val="es-ES_tradnl" w:eastAsia="es-ES"/>
        </w:rPr>
        <w:t xml:space="preserve">Lo que se materializo en el presente recurso, toda vez que el </w:t>
      </w:r>
      <w:r w:rsidRPr="00F05A47">
        <w:rPr>
          <w:rFonts w:ascii="Palatino Linotype" w:eastAsiaTheme="minorEastAsia" w:hAnsi="Palatino Linotype"/>
          <w:b/>
          <w:sz w:val="24"/>
          <w:szCs w:val="24"/>
          <w:lang w:val="es-ES_tradnl" w:eastAsia="es-ES"/>
        </w:rPr>
        <w:t>sujeto obligado</w:t>
      </w:r>
      <w:r w:rsidRPr="00F05A47">
        <w:rPr>
          <w:rFonts w:ascii="Palatino Linotype" w:eastAsiaTheme="minorEastAsia" w:hAnsi="Palatino Linotype"/>
          <w:sz w:val="24"/>
          <w:szCs w:val="24"/>
          <w:lang w:val="es-ES_tradnl" w:eastAsia="es-ES"/>
        </w:rPr>
        <w:t xml:space="preserve"> al omitir dar respuesta a la solicitud de información, lo que genero descontento ante el </w:t>
      </w:r>
      <w:r w:rsidRPr="00F05A47">
        <w:rPr>
          <w:rFonts w:ascii="Palatino Linotype" w:eastAsiaTheme="minorEastAsia" w:hAnsi="Palatino Linotype"/>
          <w:b/>
          <w:sz w:val="24"/>
          <w:szCs w:val="24"/>
          <w:lang w:val="es-ES_tradnl" w:eastAsia="es-ES"/>
        </w:rPr>
        <w:t>recurrente</w:t>
      </w:r>
      <w:r w:rsidRPr="00F05A47">
        <w:rPr>
          <w:rFonts w:ascii="Palatino Linotype" w:eastAsiaTheme="minorEastAsia" w:hAnsi="Palatino Linotype"/>
          <w:sz w:val="24"/>
          <w:szCs w:val="24"/>
          <w:lang w:val="es-ES_tradnl" w:eastAsia="es-ES"/>
        </w:rPr>
        <w:t xml:space="preserve"> interponiendo el presente recurso de revisión; sin embargo el </w:t>
      </w:r>
      <w:r w:rsidRPr="00F05A47">
        <w:rPr>
          <w:rFonts w:ascii="Palatino Linotype" w:eastAsiaTheme="minorEastAsia" w:hAnsi="Palatino Linotype"/>
          <w:b/>
          <w:sz w:val="24"/>
          <w:szCs w:val="24"/>
          <w:lang w:val="es-ES_tradnl" w:eastAsia="es-ES"/>
        </w:rPr>
        <w:t>sujeto obligado</w:t>
      </w:r>
      <w:r w:rsidRPr="00F05A47">
        <w:rPr>
          <w:rFonts w:ascii="Palatino Linotype" w:eastAsiaTheme="minorEastAsia" w:hAnsi="Palatino Linotype"/>
          <w:sz w:val="24"/>
          <w:szCs w:val="24"/>
          <w:lang w:val="es-ES_tradnl" w:eastAsia="es-ES"/>
        </w:rPr>
        <w:t xml:space="preserve"> mediante un acto posterior modifico su actuar (falta de respuesta primigenia), acreditándose la modificación de su acto de origen, resultando procedente el </w:t>
      </w:r>
      <w:r w:rsidRPr="00F05A47">
        <w:rPr>
          <w:rFonts w:ascii="Palatino Linotype" w:eastAsiaTheme="minorEastAsia" w:hAnsi="Palatino Linotype"/>
          <w:b/>
          <w:sz w:val="24"/>
          <w:szCs w:val="24"/>
          <w:lang w:val="es-ES_tradnl" w:eastAsia="es-ES"/>
        </w:rPr>
        <w:t xml:space="preserve">sobreseimiento </w:t>
      </w:r>
      <w:r w:rsidRPr="00F05A47">
        <w:rPr>
          <w:rFonts w:ascii="Palatino Linotype" w:eastAsiaTheme="minorEastAsia" w:hAnsi="Palatino Linotype"/>
          <w:sz w:val="24"/>
          <w:szCs w:val="24"/>
          <w:lang w:val="es-ES_tradnl" w:eastAsia="es-ES"/>
        </w:rPr>
        <w:t>del presente recurso de revisión.</w:t>
      </w:r>
    </w:p>
    <w:p w:rsidR="00D023BA" w:rsidRDefault="00D023BA" w:rsidP="00D023BA">
      <w:pPr>
        <w:spacing w:after="0" w:line="360" w:lineRule="auto"/>
        <w:jc w:val="both"/>
        <w:rPr>
          <w:rFonts w:ascii="Palatino Linotype" w:eastAsia="Times New Roman" w:hAnsi="Palatino Linotype" w:cs="Times New Roman"/>
          <w:sz w:val="24"/>
          <w:szCs w:val="24"/>
          <w:lang w:eastAsia="es-ES"/>
        </w:rPr>
      </w:pPr>
    </w:p>
    <w:p w:rsidR="00364225" w:rsidRPr="00364225" w:rsidRDefault="00364225" w:rsidP="00364225">
      <w:pPr>
        <w:tabs>
          <w:tab w:val="left" w:pos="709"/>
        </w:tabs>
        <w:spacing w:after="0" w:line="360" w:lineRule="auto"/>
        <w:ind w:right="51"/>
        <w:jc w:val="both"/>
        <w:rPr>
          <w:rFonts w:ascii="Palatino Linotype" w:eastAsiaTheme="minorEastAsia" w:hAnsi="Palatino Linotype"/>
          <w:sz w:val="24"/>
          <w:szCs w:val="24"/>
          <w:lang w:val="es-ES_tradnl" w:eastAsia="es-ES"/>
        </w:rPr>
      </w:pPr>
      <w:r w:rsidRPr="00364225">
        <w:rPr>
          <w:rFonts w:ascii="Palatino Linotype" w:eastAsiaTheme="minorEastAsia" w:hAnsi="Palatino Linotype"/>
          <w:sz w:val="24"/>
          <w:szCs w:val="24"/>
          <w:lang w:val="es-ES_tradnl" w:eastAsia="es-ES"/>
        </w:rPr>
        <w:t xml:space="preserve">Por lo tanto, en mérito de lo expuesto en líneas anteriores, resultan improcedentes los motivos de inconformidad que arguye </w:t>
      </w:r>
      <w:r w:rsidRPr="00364225">
        <w:rPr>
          <w:rFonts w:ascii="Palatino Linotype" w:eastAsiaTheme="minorEastAsia" w:hAnsi="Palatino Linotype"/>
          <w:b/>
          <w:sz w:val="24"/>
          <w:szCs w:val="24"/>
          <w:lang w:val="es-ES_tradnl" w:eastAsia="es-ES"/>
        </w:rPr>
        <w:t>el recurrente</w:t>
      </w:r>
      <w:r w:rsidRPr="00364225">
        <w:rPr>
          <w:rFonts w:ascii="Palatino Linotype" w:eastAsiaTheme="minorEastAsia" w:hAnsi="Palatino Linotype"/>
          <w:sz w:val="24"/>
          <w:szCs w:val="24"/>
          <w:lang w:val="es-ES_tradnl" w:eastAsia="es-ES"/>
        </w:rPr>
        <w:t xml:space="preserve"> en su medio de impugnación que </w:t>
      </w:r>
      <w:r w:rsidRPr="00364225">
        <w:rPr>
          <w:rFonts w:ascii="Palatino Linotype" w:eastAsiaTheme="minorEastAsia" w:hAnsi="Palatino Linotype"/>
          <w:sz w:val="24"/>
          <w:szCs w:val="24"/>
          <w:lang w:val="es-ES_tradnl" w:eastAsia="es-ES"/>
        </w:rPr>
        <w:lastRenderedPageBreak/>
        <w:t xml:space="preserve">fue materia de estudio, por ello </w:t>
      </w:r>
      <w:r w:rsidRPr="00364225">
        <w:rPr>
          <w:rFonts w:ascii="Palatino Linotype" w:eastAsiaTheme="minorEastAsia" w:hAnsi="Palatino Linotype" w:cs="Arial"/>
          <w:b/>
          <w:sz w:val="24"/>
          <w:szCs w:val="24"/>
          <w:lang w:val="es-ES_tradnl" w:eastAsia="es-ES"/>
        </w:rPr>
        <w:t>con fundamento en la segunda hipótesis de la fracción I</w:t>
      </w:r>
      <w:r>
        <w:rPr>
          <w:rFonts w:ascii="Palatino Linotype" w:eastAsiaTheme="minorEastAsia" w:hAnsi="Palatino Linotype" w:cs="Arial"/>
          <w:b/>
          <w:sz w:val="24"/>
          <w:szCs w:val="24"/>
          <w:lang w:val="es-ES_tradnl" w:eastAsia="es-ES"/>
        </w:rPr>
        <w:t>II</w:t>
      </w:r>
      <w:r w:rsidRPr="00364225">
        <w:rPr>
          <w:rFonts w:ascii="Palatino Linotype" w:eastAsiaTheme="minorEastAsia" w:hAnsi="Palatino Linotype" w:cs="Arial"/>
          <w:b/>
          <w:sz w:val="24"/>
          <w:szCs w:val="24"/>
          <w:lang w:val="es-ES_tradnl" w:eastAsia="es-ES"/>
        </w:rPr>
        <w:t xml:space="preserve"> del artículo 186, </w:t>
      </w:r>
      <w:r w:rsidRPr="00364225">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364225">
        <w:rPr>
          <w:rFonts w:ascii="Palatino Linotype" w:eastAsiaTheme="minorEastAsia" w:hAnsi="Palatino Linotype" w:cs="Arial"/>
          <w:b/>
          <w:sz w:val="24"/>
          <w:szCs w:val="24"/>
          <w:lang w:val="es-ES_tradnl" w:eastAsia="es-ES"/>
        </w:rPr>
        <w:t xml:space="preserve">sobresee </w:t>
      </w:r>
      <w:r w:rsidRPr="00364225">
        <w:rPr>
          <w:rFonts w:ascii="Palatino Linotype" w:eastAsiaTheme="minorEastAsia" w:hAnsi="Palatino Linotype" w:cs="Arial"/>
          <w:sz w:val="24"/>
          <w:szCs w:val="24"/>
          <w:lang w:val="es-ES_tradnl" w:eastAsia="es-ES"/>
        </w:rPr>
        <w:t xml:space="preserve">el recurso de revisión </w:t>
      </w:r>
      <w:r w:rsidRPr="00364225">
        <w:rPr>
          <w:rFonts w:ascii="Palatino Linotype" w:eastAsiaTheme="minorEastAsia" w:hAnsi="Palatino Linotype" w:cs="Arial"/>
          <w:b/>
          <w:sz w:val="24"/>
          <w:szCs w:val="24"/>
          <w:lang w:val="es-ES_tradnl" w:eastAsia="es-ES"/>
        </w:rPr>
        <w:t>061</w:t>
      </w:r>
      <w:r>
        <w:rPr>
          <w:rFonts w:ascii="Palatino Linotype" w:eastAsiaTheme="minorEastAsia" w:hAnsi="Palatino Linotype" w:cs="Arial"/>
          <w:b/>
          <w:sz w:val="24"/>
          <w:szCs w:val="24"/>
          <w:lang w:val="es-ES_tradnl" w:eastAsia="es-ES"/>
        </w:rPr>
        <w:t>80</w:t>
      </w:r>
      <w:r w:rsidRPr="00364225">
        <w:rPr>
          <w:rFonts w:ascii="Palatino Linotype" w:eastAsiaTheme="minorEastAsia" w:hAnsi="Palatino Linotype" w:cs="Arial"/>
          <w:b/>
          <w:sz w:val="24"/>
          <w:szCs w:val="24"/>
          <w:lang w:val="es-ES_tradnl" w:eastAsia="es-ES"/>
        </w:rPr>
        <w:t>/INFOEM/IP/RR/2019</w:t>
      </w:r>
      <w:r w:rsidRPr="00364225">
        <w:rPr>
          <w:rFonts w:ascii="Palatino Linotype" w:eastAsiaTheme="minorEastAsia" w:hAnsi="Palatino Linotype" w:cs="Arial"/>
          <w:sz w:val="24"/>
          <w:szCs w:val="24"/>
          <w:lang w:val="es-ES_tradnl" w:eastAsia="es-ES"/>
        </w:rPr>
        <w:t>,</w:t>
      </w:r>
      <w:r w:rsidRPr="00364225">
        <w:rPr>
          <w:rFonts w:ascii="Palatino Linotype" w:eastAsiaTheme="minorEastAsia" w:hAnsi="Palatino Linotype"/>
          <w:sz w:val="24"/>
          <w:szCs w:val="24"/>
          <w:lang w:val="es-ES_tradnl" w:eastAsia="es-ES"/>
        </w:rPr>
        <w:t xml:space="preserve"> que ha sido materia del presente fallo.</w:t>
      </w:r>
    </w:p>
    <w:p w:rsidR="00364225" w:rsidRPr="00364225" w:rsidRDefault="00364225" w:rsidP="00364225">
      <w:pPr>
        <w:spacing w:after="0" w:line="360" w:lineRule="auto"/>
        <w:jc w:val="both"/>
        <w:rPr>
          <w:rFonts w:ascii="Arial" w:hAnsi="Arial" w:cs="Arial"/>
          <w:b/>
          <w:bCs/>
          <w:color w:val="333333"/>
          <w:sz w:val="24"/>
          <w:szCs w:val="24"/>
        </w:rPr>
      </w:pPr>
    </w:p>
    <w:p w:rsidR="00364225" w:rsidRPr="00364225" w:rsidRDefault="00364225" w:rsidP="00364225">
      <w:pPr>
        <w:spacing w:after="0" w:line="360" w:lineRule="auto"/>
        <w:jc w:val="both"/>
        <w:rPr>
          <w:rFonts w:ascii="Palatino Linotype" w:hAnsi="Palatino Linotype"/>
          <w:sz w:val="24"/>
          <w:szCs w:val="24"/>
        </w:rPr>
      </w:pPr>
      <w:r w:rsidRPr="00364225">
        <w:rPr>
          <w:rFonts w:ascii="Palatino Linotype" w:hAnsi="Palatino Linotype"/>
          <w:sz w:val="24"/>
          <w:szCs w:val="24"/>
        </w:rPr>
        <w:t xml:space="preserve">Por lo antes expuesto y fundado. </w:t>
      </w:r>
    </w:p>
    <w:p w:rsidR="00364225" w:rsidRPr="00364225" w:rsidRDefault="00364225" w:rsidP="00364225">
      <w:pPr>
        <w:spacing w:after="0" w:line="360" w:lineRule="auto"/>
        <w:jc w:val="both"/>
        <w:rPr>
          <w:rFonts w:ascii="Palatino Linotype" w:hAnsi="Palatino Linotype"/>
          <w:sz w:val="24"/>
          <w:szCs w:val="24"/>
        </w:rPr>
      </w:pPr>
    </w:p>
    <w:p w:rsidR="00364225" w:rsidRPr="00364225" w:rsidRDefault="00364225" w:rsidP="00364225">
      <w:pPr>
        <w:spacing w:after="0" w:line="360" w:lineRule="auto"/>
        <w:jc w:val="center"/>
        <w:rPr>
          <w:rFonts w:ascii="Palatino Linotype" w:eastAsia="Times New Roman" w:hAnsi="Palatino Linotype"/>
          <w:b/>
          <w:bCs/>
          <w:spacing w:val="60"/>
          <w:sz w:val="28"/>
          <w:szCs w:val="24"/>
          <w:lang w:val="es-ES_tradnl"/>
        </w:rPr>
      </w:pPr>
      <w:r w:rsidRPr="00364225">
        <w:rPr>
          <w:rFonts w:ascii="Palatino Linotype" w:eastAsia="Times New Roman" w:hAnsi="Palatino Linotype"/>
          <w:b/>
          <w:bCs/>
          <w:spacing w:val="60"/>
          <w:sz w:val="28"/>
          <w:szCs w:val="24"/>
          <w:lang w:val="es-ES_tradnl"/>
        </w:rPr>
        <w:t>SE    RESUELVE</w:t>
      </w:r>
    </w:p>
    <w:p w:rsidR="00364225" w:rsidRPr="00364225" w:rsidRDefault="00364225" w:rsidP="00364225">
      <w:pPr>
        <w:spacing w:after="0" w:line="360" w:lineRule="auto"/>
        <w:jc w:val="center"/>
        <w:rPr>
          <w:rFonts w:ascii="Palatino Linotype" w:eastAsia="Times New Roman" w:hAnsi="Palatino Linotype"/>
          <w:b/>
          <w:bCs/>
          <w:spacing w:val="60"/>
          <w:sz w:val="24"/>
          <w:szCs w:val="24"/>
          <w:lang w:val="es-ES_tradnl"/>
        </w:rPr>
      </w:pPr>
    </w:p>
    <w:p w:rsidR="00364225" w:rsidRPr="00364225" w:rsidRDefault="00364225" w:rsidP="00364225">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364225">
        <w:rPr>
          <w:rFonts w:ascii="Palatino Linotype" w:eastAsiaTheme="minorEastAsia" w:hAnsi="Palatino Linotype" w:cs="Arial"/>
          <w:b/>
          <w:sz w:val="28"/>
          <w:szCs w:val="24"/>
          <w:lang w:val="es-ES_tradnl" w:eastAsia="es-ES"/>
        </w:rPr>
        <w:t>PRIMERO.</w:t>
      </w:r>
      <w:r w:rsidRPr="00364225">
        <w:rPr>
          <w:rFonts w:ascii="Palatino Linotype" w:eastAsiaTheme="minorEastAsia" w:hAnsi="Palatino Linotype" w:cs="Arial"/>
          <w:sz w:val="24"/>
          <w:szCs w:val="24"/>
          <w:lang w:val="es-ES_tradnl" w:eastAsia="es-ES"/>
        </w:rPr>
        <w:t xml:space="preserve"> Se </w:t>
      </w:r>
      <w:r w:rsidRPr="00364225">
        <w:rPr>
          <w:rFonts w:ascii="Palatino Linotype" w:eastAsiaTheme="minorEastAsia" w:hAnsi="Palatino Linotype" w:cs="Arial"/>
          <w:b/>
          <w:sz w:val="24"/>
          <w:szCs w:val="24"/>
          <w:lang w:val="es-ES_tradnl" w:eastAsia="es-ES"/>
        </w:rPr>
        <w:t>SOBRESEE</w:t>
      </w:r>
      <w:r w:rsidRPr="00364225">
        <w:rPr>
          <w:rFonts w:ascii="Palatino Linotype" w:eastAsiaTheme="minorEastAsia" w:hAnsi="Palatino Linotype" w:cs="Arial"/>
          <w:sz w:val="24"/>
          <w:szCs w:val="24"/>
          <w:lang w:val="es-ES_tradnl" w:eastAsia="es-ES"/>
        </w:rPr>
        <w:t xml:space="preserve"> el recurso de revisión </w:t>
      </w:r>
      <w:r w:rsidRPr="00364225">
        <w:rPr>
          <w:rFonts w:ascii="Palatino Linotype" w:eastAsiaTheme="minorEastAsia" w:hAnsi="Palatino Linotype" w:cs="Arial"/>
          <w:b/>
          <w:sz w:val="24"/>
          <w:szCs w:val="24"/>
          <w:lang w:val="es-ES_tradnl" w:eastAsia="es-ES"/>
        </w:rPr>
        <w:t>061</w:t>
      </w:r>
      <w:r>
        <w:rPr>
          <w:rFonts w:ascii="Palatino Linotype" w:eastAsiaTheme="minorEastAsia" w:hAnsi="Palatino Linotype" w:cs="Arial"/>
          <w:b/>
          <w:sz w:val="24"/>
          <w:szCs w:val="24"/>
          <w:lang w:val="es-ES_tradnl" w:eastAsia="es-ES"/>
        </w:rPr>
        <w:t>80</w:t>
      </w:r>
      <w:r w:rsidRPr="00364225">
        <w:rPr>
          <w:rFonts w:ascii="Palatino Linotype" w:eastAsiaTheme="minorEastAsia" w:hAnsi="Palatino Linotype" w:cs="Arial"/>
          <w:b/>
          <w:sz w:val="24"/>
          <w:szCs w:val="24"/>
          <w:lang w:val="es-ES_tradnl" w:eastAsia="es-ES"/>
        </w:rPr>
        <w:t>/INFOEM/IP/RR/2019</w:t>
      </w:r>
      <w:r w:rsidRPr="00364225">
        <w:rPr>
          <w:rFonts w:ascii="Palatino Linotype" w:eastAsiaTheme="minorEastAsia" w:hAnsi="Palatino Linotype" w:cs="Arial"/>
          <w:sz w:val="24"/>
          <w:szCs w:val="24"/>
          <w:lang w:val="es-ES_tradnl" w:eastAsia="es-ES"/>
        </w:rPr>
        <w:t xml:space="preserve">, porque el </w:t>
      </w:r>
      <w:r w:rsidRPr="00364225">
        <w:rPr>
          <w:rFonts w:ascii="Palatino Linotype" w:eastAsiaTheme="minorEastAsia" w:hAnsi="Palatino Linotype" w:cs="Arial"/>
          <w:b/>
          <w:sz w:val="24"/>
          <w:szCs w:val="24"/>
          <w:lang w:val="es-ES_tradnl" w:eastAsia="es-ES"/>
        </w:rPr>
        <w:t>sujeto obligado</w:t>
      </w:r>
      <w:r w:rsidRPr="00364225">
        <w:rPr>
          <w:rFonts w:ascii="Palatino Linotype" w:eastAsiaTheme="minorEastAsia" w:hAnsi="Palatino Linotype" w:cs="Arial"/>
          <w:sz w:val="24"/>
          <w:szCs w:val="24"/>
          <w:lang w:val="es-ES_tradnl" w:eastAsia="es-ES"/>
        </w:rPr>
        <w:t xml:space="preserve"> al </w:t>
      </w:r>
      <w:r w:rsidRPr="00364225">
        <w:rPr>
          <w:rFonts w:ascii="Palatino Linotype" w:eastAsiaTheme="minorEastAsia" w:hAnsi="Palatino Linotype" w:cs="Arial"/>
          <w:b/>
          <w:sz w:val="24"/>
          <w:szCs w:val="24"/>
          <w:lang w:val="es-ES_tradnl" w:eastAsia="es-ES"/>
        </w:rPr>
        <w:t>modificar</w:t>
      </w:r>
      <w:r w:rsidRPr="00364225">
        <w:rPr>
          <w:rFonts w:ascii="Palatino Linotype" w:eastAsiaTheme="minorEastAsia" w:hAnsi="Palatino Linotype" w:cs="Arial"/>
          <w:sz w:val="24"/>
          <w:szCs w:val="24"/>
          <w:lang w:val="es-ES_tradnl" w:eastAsia="es-ES"/>
        </w:rPr>
        <w:t xml:space="preserve"> su respuesta, el recurso de revisión quedó sin materia, en términos de lo expuesto en el Considerando </w:t>
      </w:r>
      <w:r w:rsidRPr="00364225">
        <w:rPr>
          <w:rFonts w:ascii="Palatino Linotype" w:eastAsiaTheme="minorEastAsia" w:hAnsi="Palatino Linotype" w:cs="Arial"/>
          <w:b/>
          <w:sz w:val="24"/>
          <w:szCs w:val="24"/>
          <w:lang w:val="es-ES_tradnl" w:eastAsia="es-ES"/>
        </w:rPr>
        <w:t>Tercero</w:t>
      </w:r>
      <w:r w:rsidRPr="00364225">
        <w:rPr>
          <w:rFonts w:ascii="Palatino Linotype" w:eastAsiaTheme="minorEastAsia" w:hAnsi="Palatino Linotype" w:cs="Arial"/>
          <w:sz w:val="24"/>
          <w:szCs w:val="24"/>
          <w:lang w:val="es-ES_tradnl" w:eastAsia="es-ES"/>
        </w:rPr>
        <w:t xml:space="preserve"> de la presente resolución.</w:t>
      </w:r>
    </w:p>
    <w:p w:rsidR="00364225" w:rsidRPr="00364225" w:rsidRDefault="00364225" w:rsidP="00364225">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364225" w:rsidRPr="00364225" w:rsidRDefault="00364225" w:rsidP="00364225">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364225">
        <w:rPr>
          <w:rFonts w:ascii="Palatino Linotype" w:eastAsiaTheme="minorEastAsia" w:hAnsi="Palatino Linotype" w:cs="Arial"/>
          <w:b/>
          <w:sz w:val="28"/>
          <w:szCs w:val="24"/>
          <w:lang w:val="es-ES_tradnl" w:eastAsia="es-ES"/>
        </w:rPr>
        <w:t>SEGUNDO</w:t>
      </w:r>
      <w:r w:rsidRPr="00364225">
        <w:rPr>
          <w:rFonts w:ascii="Palatino Linotype" w:eastAsiaTheme="minorEastAsia" w:hAnsi="Palatino Linotype" w:cs="Arial"/>
          <w:b/>
          <w:sz w:val="24"/>
          <w:szCs w:val="24"/>
          <w:lang w:val="es-ES_tradnl" w:eastAsia="es-ES"/>
        </w:rPr>
        <w:t>.</w:t>
      </w:r>
      <w:r w:rsidRPr="00364225">
        <w:rPr>
          <w:rFonts w:ascii="Palatino Linotype" w:eastAsiaTheme="minorEastAsia" w:hAnsi="Palatino Linotype" w:cs="Arial"/>
          <w:sz w:val="24"/>
          <w:szCs w:val="24"/>
          <w:lang w:val="es-ES_tradnl" w:eastAsia="es-ES"/>
        </w:rPr>
        <w:t xml:space="preserve"> Notifíquese vía SAIMEX la presente resolución al Titular de la Unidad de Transparencia del </w:t>
      </w:r>
      <w:r w:rsidRPr="00364225">
        <w:rPr>
          <w:rFonts w:ascii="Palatino Linotype" w:eastAsiaTheme="minorEastAsia" w:hAnsi="Palatino Linotype" w:cs="Arial"/>
          <w:b/>
          <w:sz w:val="24"/>
          <w:szCs w:val="24"/>
          <w:lang w:val="es-ES_tradnl" w:eastAsia="es-ES"/>
        </w:rPr>
        <w:t>sujeto obligado</w:t>
      </w:r>
      <w:r w:rsidRPr="00364225">
        <w:rPr>
          <w:rFonts w:ascii="Palatino Linotype" w:eastAsiaTheme="minorEastAsia" w:hAnsi="Palatino Linotype" w:cs="Arial"/>
          <w:sz w:val="24"/>
          <w:szCs w:val="24"/>
          <w:lang w:val="es-ES_tradnl" w:eastAsia="es-ES"/>
        </w:rPr>
        <w:t>.</w:t>
      </w:r>
    </w:p>
    <w:p w:rsidR="00364225" w:rsidRPr="00364225" w:rsidRDefault="00364225" w:rsidP="00364225">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364225" w:rsidRPr="00364225" w:rsidRDefault="00364225" w:rsidP="0036422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364225">
        <w:rPr>
          <w:rFonts w:ascii="Palatino Linotype" w:eastAsiaTheme="minorEastAsia" w:hAnsi="Palatino Linotype" w:cs="Arial"/>
          <w:b/>
          <w:sz w:val="28"/>
          <w:szCs w:val="24"/>
          <w:lang w:val="es-ES_tradnl" w:eastAsia="es-ES"/>
        </w:rPr>
        <w:t>TERCERO</w:t>
      </w:r>
      <w:r w:rsidRPr="00364225">
        <w:rPr>
          <w:rFonts w:ascii="Palatino Linotype" w:eastAsiaTheme="minorEastAsia" w:hAnsi="Palatino Linotype" w:cs="Arial"/>
          <w:sz w:val="24"/>
          <w:szCs w:val="24"/>
          <w:lang w:val="es-ES_tradnl" w:eastAsia="es-ES"/>
        </w:rPr>
        <w:t>. Notifíquese la presente resolución al</w:t>
      </w:r>
      <w:r w:rsidRPr="00364225">
        <w:rPr>
          <w:rFonts w:ascii="Palatino Linotype" w:eastAsiaTheme="minorEastAsia" w:hAnsi="Palatino Linotype" w:cs="Arial"/>
          <w:b/>
          <w:sz w:val="24"/>
          <w:szCs w:val="24"/>
          <w:lang w:val="es-ES_tradnl" w:eastAsia="es-ES"/>
        </w:rPr>
        <w:t xml:space="preserve"> recurrente</w:t>
      </w:r>
      <w:r w:rsidRPr="00364225">
        <w:rPr>
          <w:rFonts w:ascii="Palatino Linotype" w:eastAsiaTheme="minorEastAsia" w:hAnsi="Palatino Linotype" w:cs="Arial"/>
          <w:sz w:val="24"/>
          <w:szCs w:val="24"/>
          <w:lang w:val="es-ES_tradnl" w:eastAsia="es-ES"/>
        </w:rPr>
        <w:t xml:space="preserve">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D023BA" w:rsidRDefault="00D023BA" w:rsidP="00D023BA">
      <w:pPr>
        <w:autoSpaceDE w:val="0"/>
        <w:autoSpaceDN w:val="0"/>
        <w:adjustRightInd w:val="0"/>
        <w:spacing w:after="0" w:line="360" w:lineRule="auto"/>
        <w:ind w:right="49"/>
        <w:jc w:val="both"/>
        <w:rPr>
          <w:rFonts w:ascii="Palatino Linotype" w:hAnsi="Palatino Linotype" w:cs="Arial"/>
          <w:sz w:val="24"/>
          <w:szCs w:val="24"/>
        </w:rPr>
      </w:pPr>
    </w:p>
    <w:p w:rsidR="00D023BA" w:rsidRDefault="00D023BA" w:rsidP="00D023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4F4C91">
        <w:rPr>
          <w:rFonts w:ascii="Palatino Linotype" w:hAnsi="Palatino Linotype" w:cs="Arial"/>
          <w:sz w:val="24"/>
          <w:szCs w:val="24"/>
        </w:rPr>
        <w:t xml:space="preserve">TRIGÉSIMO CUARTA </w:t>
      </w:r>
      <w:r>
        <w:rPr>
          <w:rFonts w:ascii="Palatino Linotype" w:hAnsi="Palatino Linotype" w:cs="Arial"/>
          <w:sz w:val="24"/>
          <w:szCs w:val="24"/>
        </w:rPr>
        <w:t xml:space="preserve">SESIÓN ORDINARIA CELEBRADA EL </w:t>
      </w:r>
      <w:r w:rsidR="004F4C91">
        <w:rPr>
          <w:rFonts w:ascii="Palatino Linotype" w:hAnsi="Palatino Linotype" w:cs="Arial"/>
          <w:sz w:val="24"/>
          <w:szCs w:val="24"/>
        </w:rPr>
        <w:t>DIECINUEVE DE SEPTIEMBRE D</w:t>
      </w:r>
      <w:r>
        <w:rPr>
          <w:rFonts w:ascii="Palatino Linotype" w:hAnsi="Palatino Linotype" w:cs="Arial"/>
          <w:sz w:val="24"/>
          <w:szCs w:val="24"/>
        </w:rPr>
        <w:t>E DOS</w:t>
      </w:r>
      <w:r w:rsidRPr="00757D65">
        <w:rPr>
          <w:rFonts w:ascii="Palatino Linotype" w:hAnsi="Palatino Linotype" w:cs="Arial"/>
          <w:sz w:val="24"/>
          <w:szCs w:val="24"/>
        </w:rPr>
        <w:t xml:space="preserve"> MIL DIECINUEVE</w:t>
      </w:r>
      <w:r>
        <w:rPr>
          <w:rFonts w:ascii="Palatino Linotype" w:hAnsi="Palatino Linotype" w:cs="Arial"/>
          <w:sz w:val="24"/>
          <w:szCs w:val="24"/>
        </w:rPr>
        <w:t>, ANTE EL SECRETARIO TÉCNICO DEL PLENO, ALEXIS TAPIA RAMÍREZ. ----------------------------------------------------------------------------------------------------------------------------------------------</w:t>
      </w:r>
      <w:r w:rsidR="001A4204">
        <w:rPr>
          <w:rFonts w:ascii="Palatino Linotype" w:hAnsi="Palatino Linotype" w:cs="Arial"/>
          <w:sz w:val="24"/>
          <w:szCs w:val="24"/>
        </w:rPr>
        <w:t>-------------------</w:t>
      </w: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023BA" w:rsidRDefault="00D023BA" w:rsidP="00D023BA">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023BA" w:rsidTr="00364225">
        <w:trPr>
          <w:jc w:val="center"/>
        </w:trPr>
        <w:tc>
          <w:tcPr>
            <w:tcW w:w="9062" w:type="dxa"/>
            <w:gridSpan w:val="2"/>
          </w:tcPr>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r>
              <w:rPr>
                <w:rFonts w:ascii="Palatino Linotype" w:hAnsi="Palatino Linotype"/>
                <w:b/>
              </w:rPr>
              <w:t>Zulema Martínez Sánchez</w:t>
            </w:r>
          </w:p>
          <w:p w:rsidR="00D023BA" w:rsidRDefault="00D023BA" w:rsidP="00364225">
            <w:pPr>
              <w:pStyle w:val="Sinespaciado"/>
              <w:jc w:val="center"/>
              <w:rPr>
                <w:rFonts w:ascii="Palatino Linotype" w:hAnsi="Palatino Linotype"/>
              </w:rPr>
            </w:pPr>
            <w:r>
              <w:rPr>
                <w:rFonts w:ascii="Palatino Linotype" w:hAnsi="Palatino Linotype"/>
              </w:rPr>
              <w:t>Comisionada Presidenta</w:t>
            </w:r>
          </w:p>
          <w:p w:rsidR="00D023BA" w:rsidRDefault="00366DDB" w:rsidP="00364225">
            <w:pPr>
              <w:pStyle w:val="Sinespaciado"/>
              <w:jc w:val="center"/>
              <w:rPr>
                <w:rFonts w:ascii="Palatino Linotype" w:hAnsi="Palatino Linotype"/>
              </w:rPr>
            </w:pPr>
            <w:r>
              <w:rPr>
                <w:rFonts w:ascii="Palatino Linotype" w:hAnsi="Palatino Linotype"/>
              </w:rPr>
              <w:t>(Rúbrica)</w:t>
            </w:r>
          </w:p>
        </w:tc>
      </w:tr>
      <w:tr w:rsidR="00D023BA" w:rsidTr="00364225">
        <w:trPr>
          <w:jc w:val="center"/>
        </w:trPr>
        <w:tc>
          <w:tcPr>
            <w:tcW w:w="4531" w:type="dxa"/>
          </w:tcPr>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r>
              <w:rPr>
                <w:rFonts w:ascii="Palatino Linotype" w:hAnsi="Palatino Linotype"/>
                <w:b/>
              </w:rPr>
              <w:t>Eva Abaid Yapur</w:t>
            </w:r>
          </w:p>
          <w:p w:rsidR="00D023BA" w:rsidRDefault="00D023BA" w:rsidP="00364225">
            <w:pPr>
              <w:pStyle w:val="Sinespaciado"/>
              <w:jc w:val="center"/>
              <w:rPr>
                <w:rFonts w:ascii="Palatino Linotype" w:hAnsi="Palatino Linotype"/>
              </w:rPr>
            </w:pPr>
            <w:r>
              <w:rPr>
                <w:rFonts w:ascii="Palatino Linotype" w:hAnsi="Palatino Linotype"/>
              </w:rPr>
              <w:t>Comisionada</w:t>
            </w:r>
          </w:p>
          <w:p w:rsidR="00D023BA" w:rsidRDefault="00366DDB" w:rsidP="00364225">
            <w:pPr>
              <w:pStyle w:val="Sinespaciado"/>
              <w:jc w:val="center"/>
              <w:rPr>
                <w:rFonts w:ascii="Palatino Linotype" w:hAnsi="Palatino Linotype"/>
              </w:rPr>
            </w:pPr>
            <w:r>
              <w:rPr>
                <w:rFonts w:ascii="Palatino Linotype" w:hAnsi="Palatino Linotype"/>
              </w:rPr>
              <w:t>(Rúbrica)</w:t>
            </w:r>
          </w:p>
          <w:p w:rsidR="00D023BA" w:rsidRDefault="00D023BA" w:rsidP="00364225">
            <w:pPr>
              <w:pStyle w:val="Sinespaciado"/>
              <w:spacing w:line="276" w:lineRule="auto"/>
              <w:jc w:val="center"/>
              <w:rPr>
                <w:rFonts w:ascii="Palatino Linotype" w:hAnsi="Palatino Linotype"/>
              </w:rPr>
            </w:pPr>
          </w:p>
          <w:p w:rsidR="00D023BA" w:rsidRDefault="00D023BA" w:rsidP="00364225">
            <w:pPr>
              <w:pStyle w:val="Sinespaciado"/>
              <w:spacing w:line="276" w:lineRule="auto"/>
              <w:jc w:val="center"/>
              <w:rPr>
                <w:rFonts w:ascii="Palatino Linotype" w:hAnsi="Palatino Linotype"/>
              </w:rPr>
            </w:pPr>
          </w:p>
          <w:p w:rsidR="00D023BA" w:rsidRDefault="00D023BA" w:rsidP="00364225">
            <w:pPr>
              <w:pStyle w:val="Sinespaciado"/>
              <w:spacing w:line="276" w:lineRule="auto"/>
              <w:jc w:val="center"/>
              <w:rPr>
                <w:rFonts w:ascii="Palatino Linotype" w:hAnsi="Palatino Linotype"/>
              </w:rPr>
            </w:pPr>
          </w:p>
          <w:p w:rsidR="00D023BA" w:rsidRDefault="00D023BA" w:rsidP="00364225">
            <w:pPr>
              <w:pStyle w:val="Sinespaciado"/>
              <w:spacing w:line="276" w:lineRule="auto"/>
              <w:jc w:val="center"/>
              <w:rPr>
                <w:rFonts w:ascii="Palatino Linotype" w:hAnsi="Palatino Linotype"/>
              </w:rPr>
            </w:pPr>
          </w:p>
          <w:p w:rsidR="00D023BA" w:rsidRDefault="00D023BA" w:rsidP="00364225">
            <w:pPr>
              <w:pStyle w:val="Sinespaciado"/>
              <w:spacing w:line="276" w:lineRule="auto"/>
              <w:jc w:val="center"/>
              <w:rPr>
                <w:rFonts w:ascii="Palatino Linotype" w:hAnsi="Palatino Linotype"/>
              </w:rPr>
            </w:pPr>
          </w:p>
          <w:p w:rsidR="00D023BA" w:rsidRDefault="00D023BA" w:rsidP="00364225">
            <w:pPr>
              <w:pStyle w:val="Sinespaciado"/>
              <w:spacing w:line="276" w:lineRule="auto"/>
              <w:jc w:val="center"/>
              <w:rPr>
                <w:rFonts w:ascii="Palatino Linotype" w:hAnsi="Palatino Linotype"/>
              </w:rPr>
            </w:pPr>
          </w:p>
          <w:p w:rsidR="00D023BA" w:rsidRDefault="00D023BA" w:rsidP="00364225">
            <w:pPr>
              <w:pStyle w:val="Sinespaciado"/>
              <w:spacing w:line="276" w:lineRule="auto"/>
              <w:jc w:val="center"/>
              <w:rPr>
                <w:rFonts w:ascii="Palatino Linotype" w:hAnsi="Palatino Linotype"/>
                <w:b/>
              </w:rPr>
            </w:pPr>
            <w:r>
              <w:rPr>
                <w:rFonts w:ascii="Palatino Linotype" w:hAnsi="Palatino Linotype"/>
                <w:b/>
              </w:rPr>
              <w:t>Javier Martínez Cruz</w:t>
            </w:r>
          </w:p>
          <w:p w:rsidR="00D023BA" w:rsidRDefault="00D023BA" w:rsidP="00364225">
            <w:pPr>
              <w:pStyle w:val="Sinespaciado"/>
              <w:spacing w:line="276" w:lineRule="auto"/>
              <w:jc w:val="center"/>
              <w:rPr>
                <w:rFonts w:ascii="Palatino Linotype" w:hAnsi="Palatino Linotype"/>
              </w:rPr>
            </w:pPr>
            <w:r>
              <w:rPr>
                <w:rFonts w:ascii="Palatino Linotype" w:hAnsi="Palatino Linotype"/>
              </w:rPr>
              <w:t>Comisionado</w:t>
            </w:r>
          </w:p>
          <w:p w:rsidR="00D023BA" w:rsidRDefault="00366DDB" w:rsidP="00364225">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r>
              <w:rPr>
                <w:rFonts w:ascii="Palatino Linotype" w:hAnsi="Palatino Linotype"/>
                <w:b/>
              </w:rPr>
              <w:t>José Guadalupe Luna Hernández</w:t>
            </w:r>
          </w:p>
          <w:p w:rsidR="00D023BA" w:rsidRDefault="00D023BA" w:rsidP="00364225">
            <w:pPr>
              <w:pStyle w:val="Sinespaciado"/>
              <w:jc w:val="center"/>
              <w:rPr>
                <w:rFonts w:ascii="Palatino Linotype" w:hAnsi="Palatino Linotype"/>
              </w:rPr>
            </w:pPr>
            <w:r>
              <w:rPr>
                <w:rFonts w:ascii="Palatino Linotype" w:hAnsi="Palatino Linotype"/>
              </w:rPr>
              <w:t>Comisionado</w:t>
            </w:r>
          </w:p>
          <w:p w:rsidR="00D023BA" w:rsidRDefault="00366DDB" w:rsidP="00364225">
            <w:pPr>
              <w:pStyle w:val="Sinespaciado"/>
              <w:jc w:val="center"/>
              <w:rPr>
                <w:rFonts w:ascii="Palatino Linotype" w:hAnsi="Palatino Linotype"/>
              </w:rPr>
            </w:pPr>
            <w:r>
              <w:rPr>
                <w:rFonts w:ascii="Palatino Linotype" w:hAnsi="Palatino Linotype"/>
              </w:rPr>
              <w:t>(Rúbrica)</w:t>
            </w:r>
          </w:p>
          <w:p w:rsidR="00D023BA" w:rsidRDefault="00D023BA" w:rsidP="00364225">
            <w:pPr>
              <w:pStyle w:val="Sinespaciado"/>
              <w:jc w:val="center"/>
              <w:rPr>
                <w:rFonts w:ascii="Palatino Linotype" w:hAnsi="Palatino Linotype"/>
              </w:rPr>
            </w:pPr>
          </w:p>
          <w:p w:rsidR="00D023BA" w:rsidRDefault="00D023BA" w:rsidP="00364225">
            <w:pPr>
              <w:pStyle w:val="Sinespaciado"/>
              <w:jc w:val="center"/>
              <w:rPr>
                <w:rFonts w:ascii="Palatino Linotype" w:hAnsi="Palatino Linotype"/>
              </w:rPr>
            </w:pPr>
          </w:p>
          <w:p w:rsidR="00D023BA" w:rsidRDefault="00D023BA" w:rsidP="00364225">
            <w:pPr>
              <w:pStyle w:val="Sinespaciado"/>
              <w:jc w:val="center"/>
              <w:rPr>
                <w:rFonts w:ascii="Palatino Linotype" w:hAnsi="Palatino Linotype"/>
              </w:rPr>
            </w:pPr>
          </w:p>
          <w:p w:rsidR="00D023BA" w:rsidRDefault="00D023BA" w:rsidP="00364225">
            <w:pPr>
              <w:pStyle w:val="Sinespaciado"/>
              <w:jc w:val="center"/>
              <w:rPr>
                <w:rFonts w:ascii="Palatino Linotype" w:hAnsi="Palatino Linotype"/>
              </w:rPr>
            </w:pPr>
          </w:p>
          <w:p w:rsidR="00D023BA" w:rsidRDefault="00D023BA" w:rsidP="00364225">
            <w:pPr>
              <w:pStyle w:val="Sinespaciado"/>
              <w:jc w:val="center"/>
              <w:rPr>
                <w:rFonts w:ascii="Palatino Linotype" w:hAnsi="Palatino Linotype"/>
              </w:rPr>
            </w:pPr>
          </w:p>
          <w:p w:rsidR="00D023BA" w:rsidRDefault="00D023BA" w:rsidP="00364225">
            <w:pPr>
              <w:pStyle w:val="Sinespaciado"/>
              <w:jc w:val="center"/>
              <w:rPr>
                <w:rFonts w:ascii="Palatino Linotype" w:hAnsi="Palatino Linotype"/>
              </w:rPr>
            </w:pPr>
          </w:p>
          <w:p w:rsidR="00D023BA" w:rsidRDefault="00D023BA" w:rsidP="00364225">
            <w:pPr>
              <w:pStyle w:val="Sinespaciado"/>
              <w:jc w:val="center"/>
              <w:rPr>
                <w:rFonts w:ascii="Palatino Linotype" w:hAnsi="Palatino Linotype"/>
              </w:rPr>
            </w:pPr>
          </w:p>
          <w:p w:rsidR="00D023BA" w:rsidRDefault="00D023BA" w:rsidP="00364225">
            <w:pPr>
              <w:pStyle w:val="Sinespaciado"/>
              <w:spacing w:line="276" w:lineRule="auto"/>
              <w:jc w:val="center"/>
              <w:rPr>
                <w:rFonts w:ascii="Palatino Linotype" w:hAnsi="Palatino Linotype"/>
                <w:b/>
              </w:rPr>
            </w:pPr>
            <w:r>
              <w:rPr>
                <w:rFonts w:ascii="Palatino Linotype" w:hAnsi="Palatino Linotype"/>
                <w:b/>
              </w:rPr>
              <w:t>Luis Gustavo Parra Noriega</w:t>
            </w:r>
          </w:p>
          <w:p w:rsidR="00D023BA" w:rsidRDefault="00D023BA" w:rsidP="00364225">
            <w:pPr>
              <w:pStyle w:val="Sinespaciado"/>
              <w:spacing w:line="276" w:lineRule="auto"/>
              <w:jc w:val="center"/>
              <w:rPr>
                <w:rFonts w:ascii="Palatino Linotype" w:hAnsi="Palatino Linotype"/>
              </w:rPr>
            </w:pPr>
            <w:r>
              <w:rPr>
                <w:rFonts w:ascii="Palatino Linotype" w:hAnsi="Palatino Linotype"/>
              </w:rPr>
              <w:t xml:space="preserve">Comisionado </w:t>
            </w:r>
          </w:p>
          <w:p w:rsidR="00D023BA" w:rsidRDefault="00366DDB" w:rsidP="00364225">
            <w:pPr>
              <w:pStyle w:val="Sinespaciado"/>
              <w:spacing w:line="276" w:lineRule="auto"/>
              <w:jc w:val="center"/>
              <w:rPr>
                <w:rFonts w:ascii="Palatino Linotype" w:hAnsi="Palatino Linotype"/>
              </w:rPr>
            </w:pPr>
            <w:r>
              <w:rPr>
                <w:rFonts w:ascii="Palatino Linotype" w:hAnsi="Palatino Linotype"/>
              </w:rPr>
              <w:t>(Rúbrica)</w:t>
            </w:r>
          </w:p>
        </w:tc>
      </w:tr>
      <w:tr w:rsidR="00D023BA" w:rsidTr="00364225">
        <w:trPr>
          <w:jc w:val="center"/>
        </w:trPr>
        <w:tc>
          <w:tcPr>
            <w:tcW w:w="9062" w:type="dxa"/>
            <w:gridSpan w:val="2"/>
          </w:tcPr>
          <w:p w:rsidR="00D023BA" w:rsidRDefault="00D023BA" w:rsidP="00364225">
            <w:pPr>
              <w:pStyle w:val="Sinespaciado"/>
              <w:rPr>
                <w:rFonts w:ascii="Palatino Linotype" w:hAnsi="Palatino Linotype"/>
              </w:rPr>
            </w:pPr>
          </w:p>
        </w:tc>
      </w:tr>
      <w:tr w:rsidR="00D023BA" w:rsidTr="00364225">
        <w:trPr>
          <w:jc w:val="center"/>
        </w:trPr>
        <w:tc>
          <w:tcPr>
            <w:tcW w:w="9062" w:type="dxa"/>
            <w:gridSpan w:val="2"/>
          </w:tcPr>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p>
          <w:p w:rsidR="00D023BA" w:rsidRDefault="00D023BA" w:rsidP="00364225">
            <w:pPr>
              <w:pStyle w:val="Sinespaciado"/>
              <w:jc w:val="center"/>
              <w:rPr>
                <w:rFonts w:ascii="Palatino Linotype" w:hAnsi="Palatino Linotype"/>
                <w:b/>
              </w:rPr>
            </w:pPr>
            <w:r>
              <w:rPr>
                <w:rFonts w:ascii="Palatino Linotype" w:hAnsi="Palatino Linotype"/>
                <w:b/>
              </w:rPr>
              <w:t>Alexis Tapia Ramírez</w:t>
            </w:r>
          </w:p>
          <w:p w:rsidR="00D023BA" w:rsidRDefault="00D023BA" w:rsidP="00364225">
            <w:pPr>
              <w:pStyle w:val="Sinespaciado"/>
              <w:jc w:val="center"/>
              <w:rPr>
                <w:rFonts w:ascii="Palatino Linotype" w:hAnsi="Palatino Linotype"/>
              </w:rPr>
            </w:pPr>
            <w:r>
              <w:rPr>
                <w:rFonts w:ascii="Palatino Linotype" w:hAnsi="Palatino Linotype"/>
              </w:rPr>
              <w:t>Secretario Técnico del Pleno</w:t>
            </w:r>
          </w:p>
          <w:p w:rsidR="00D023BA" w:rsidRPr="00B52ED2" w:rsidRDefault="00366DDB" w:rsidP="00364225">
            <w:pPr>
              <w:pStyle w:val="Sinespaciado"/>
              <w:jc w:val="center"/>
              <w:rPr>
                <w:rFonts w:ascii="Palatino Linotype" w:hAnsi="Palatino Linotype"/>
              </w:rPr>
            </w:pPr>
            <w:r>
              <w:rPr>
                <w:rFonts w:ascii="Palatino Linotype" w:hAnsi="Palatino Linotype"/>
              </w:rPr>
              <w:t>(Rúbrica)</w:t>
            </w:r>
          </w:p>
        </w:tc>
      </w:tr>
    </w:tbl>
    <w:p w:rsidR="00D023BA" w:rsidRPr="006A5AC2" w:rsidRDefault="00D023BA" w:rsidP="00D023BA">
      <w:pPr>
        <w:spacing w:after="0" w:line="360" w:lineRule="auto"/>
        <w:jc w:val="both"/>
        <w:rPr>
          <w:rFonts w:ascii="Palatino Linotype" w:hAnsi="Palatino Linotype" w:cs="Arial"/>
          <w:sz w:val="4"/>
          <w:szCs w:val="24"/>
        </w:rPr>
      </w:pPr>
    </w:p>
    <w:p w:rsidR="00D023BA" w:rsidRPr="00B36966" w:rsidRDefault="00D023BA" w:rsidP="00D023BA">
      <w:pPr>
        <w:spacing w:after="0" w:line="240" w:lineRule="auto"/>
        <w:jc w:val="both"/>
        <w:rPr>
          <w:rFonts w:ascii="Palatino Linotype" w:hAnsi="Palatino Linotype" w:cs="Arial"/>
          <w:sz w:val="2"/>
          <w:szCs w:val="20"/>
        </w:rPr>
      </w:pPr>
    </w:p>
    <w:p w:rsidR="00D023BA" w:rsidRPr="006A5AC2" w:rsidRDefault="00D023BA" w:rsidP="00D023BA">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6E53BD">
        <w:rPr>
          <w:rFonts w:ascii="Palatino Linotype" w:hAnsi="Palatino Linotype" w:cs="Arial"/>
          <w:sz w:val="16"/>
          <w:szCs w:val="20"/>
        </w:rPr>
        <w:t>diecinueve d</w:t>
      </w:r>
      <w:r w:rsidR="00366DDB">
        <w:rPr>
          <w:rFonts w:ascii="Palatino Linotype" w:hAnsi="Palatino Linotype" w:cs="Arial"/>
          <w:sz w:val="16"/>
          <w:szCs w:val="20"/>
        </w:rPr>
        <w:t xml:space="preserve">e septiembre </w:t>
      </w:r>
      <w:r>
        <w:rPr>
          <w:rFonts w:ascii="Palatino Linotype" w:hAnsi="Palatino Linotype" w:cs="Arial"/>
          <w:sz w:val="16"/>
          <w:szCs w:val="20"/>
        </w:rPr>
        <w:t>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366DDB">
        <w:rPr>
          <w:rFonts w:ascii="Palatino Linotype" w:hAnsi="Palatino Linotype" w:cs="Arial"/>
          <w:bCs/>
          <w:sz w:val="16"/>
          <w:szCs w:val="20"/>
          <w:lang w:eastAsia="es-MX"/>
        </w:rPr>
        <w:t>6180</w:t>
      </w:r>
      <w:r>
        <w:rPr>
          <w:rFonts w:ascii="Palatino Linotype" w:hAnsi="Palatino Linotype" w:cs="Arial"/>
          <w:bCs/>
          <w:sz w:val="16"/>
          <w:szCs w:val="20"/>
          <w:lang w:eastAsia="es-MX"/>
        </w:rPr>
        <w:t>/INFOEM/IP/RR/2019</w:t>
      </w:r>
    </w:p>
    <w:p w:rsidR="005D5A7B" w:rsidRDefault="00D023BA" w:rsidP="00366DDB">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5D5A7B" w:rsidSect="0036422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ECB" w:rsidRDefault="00532ECB" w:rsidP="00D023BA">
      <w:pPr>
        <w:spacing w:after="0" w:line="240" w:lineRule="auto"/>
      </w:pPr>
      <w:r>
        <w:separator/>
      </w:r>
    </w:p>
  </w:endnote>
  <w:endnote w:type="continuationSeparator" w:id="0">
    <w:p w:rsidR="00532ECB" w:rsidRDefault="00532ECB" w:rsidP="00D0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64225" w:rsidRPr="002D6DD8" w:rsidRDefault="00364225" w:rsidP="0036422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2EBB">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62EBB">
              <w:rPr>
                <w:rFonts w:ascii="Palatino Linotype" w:hAnsi="Palatino Linotype"/>
                <w:bCs/>
                <w:noProof/>
                <w:sz w:val="20"/>
              </w:rPr>
              <w:t>26</w:t>
            </w:r>
            <w:r>
              <w:rPr>
                <w:rFonts w:ascii="Palatino Linotype" w:hAnsi="Palatino Linotype"/>
                <w:bCs/>
                <w:noProof/>
                <w:sz w:val="20"/>
              </w:rPr>
              <w:fldChar w:fldCharType="end"/>
            </w:r>
          </w:p>
        </w:sdtContent>
      </w:sdt>
    </w:sdtContent>
  </w:sdt>
  <w:p w:rsidR="00364225" w:rsidRDefault="003642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225" w:rsidRPr="000B69FA" w:rsidRDefault="00364225" w:rsidP="0036422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64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8641A">
      <w:rPr>
        <w:rFonts w:ascii="Palatino Linotype" w:hAnsi="Palatino Linotype"/>
        <w:bCs/>
        <w:noProof/>
        <w:sz w:val="20"/>
      </w:rPr>
      <w:t>26</w:t>
    </w:r>
    <w:r>
      <w:rPr>
        <w:rFonts w:ascii="Palatino Linotype" w:hAnsi="Palatino Linotype"/>
        <w:bCs/>
        <w:noProof/>
        <w:sz w:val="20"/>
      </w:rPr>
      <w:fldChar w:fldCharType="end"/>
    </w:r>
  </w:p>
  <w:p w:rsidR="00364225" w:rsidRDefault="003642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ECB" w:rsidRDefault="00532ECB" w:rsidP="00D023BA">
      <w:pPr>
        <w:spacing w:after="0" w:line="240" w:lineRule="auto"/>
      </w:pPr>
      <w:r>
        <w:separator/>
      </w:r>
    </w:p>
  </w:footnote>
  <w:footnote w:type="continuationSeparator" w:id="0">
    <w:p w:rsidR="00532ECB" w:rsidRDefault="00532ECB" w:rsidP="00D023BA">
      <w:pPr>
        <w:spacing w:after="0" w:line="240" w:lineRule="auto"/>
      </w:pPr>
      <w:r>
        <w:continuationSeparator/>
      </w:r>
    </w:p>
  </w:footnote>
  <w:footnote w:id="1">
    <w:p w:rsidR="00364225" w:rsidRPr="00911081" w:rsidRDefault="00364225" w:rsidP="00F05A47">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64225" w:rsidRPr="00911081" w:rsidRDefault="00364225" w:rsidP="00F05A4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364225" w:rsidTr="00364225">
      <w:trPr>
        <w:trHeight w:val="227"/>
      </w:trPr>
      <w:tc>
        <w:tcPr>
          <w:tcW w:w="5246" w:type="dxa"/>
          <w:hideMark/>
        </w:tcPr>
        <w:p w:rsidR="00364225" w:rsidRDefault="00364225" w:rsidP="0036422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364225" w:rsidRDefault="00364225" w:rsidP="00D023BA">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6180/INFOEM/IP/RR/2019</w:t>
          </w:r>
        </w:p>
      </w:tc>
    </w:tr>
    <w:tr w:rsidR="00364225" w:rsidTr="00364225">
      <w:trPr>
        <w:trHeight w:val="242"/>
      </w:trPr>
      <w:tc>
        <w:tcPr>
          <w:tcW w:w="5246" w:type="dxa"/>
          <w:hideMark/>
        </w:tcPr>
        <w:p w:rsidR="00364225" w:rsidRDefault="00364225" w:rsidP="0036422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364225" w:rsidRDefault="00364225" w:rsidP="00D023BA">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Toluca</w:t>
          </w:r>
        </w:p>
      </w:tc>
    </w:tr>
    <w:tr w:rsidR="00364225" w:rsidTr="00364225">
      <w:trPr>
        <w:trHeight w:val="342"/>
      </w:trPr>
      <w:tc>
        <w:tcPr>
          <w:tcW w:w="5246" w:type="dxa"/>
          <w:hideMark/>
        </w:tcPr>
        <w:p w:rsidR="00364225" w:rsidRDefault="00364225" w:rsidP="0036422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364225" w:rsidRDefault="00364225" w:rsidP="0036422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64225" w:rsidRPr="00AE046A" w:rsidRDefault="00364225" w:rsidP="00364225">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364225" w:rsidTr="00364225">
      <w:trPr>
        <w:trHeight w:val="227"/>
      </w:trPr>
      <w:tc>
        <w:tcPr>
          <w:tcW w:w="5104" w:type="dxa"/>
          <w:hideMark/>
        </w:tcPr>
        <w:p w:rsidR="00364225" w:rsidRDefault="00364225" w:rsidP="0036422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364225" w:rsidRDefault="00364225" w:rsidP="00D023B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6180/INFOEM/IP/RR/2019</w:t>
          </w:r>
        </w:p>
      </w:tc>
    </w:tr>
    <w:tr w:rsidR="00364225" w:rsidTr="00364225">
      <w:trPr>
        <w:trHeight w:val="242"/>
      </w:trPr>
      <w:tc>
        <w:tcPr>
          <w:tcW w:w="5104" w:type="dxa"/>
          <w:hideMark/>
        </w:tcPr>
        <w:p w:rsidR="00364225" w:rsidRDefault="00364225" w:rsidP="0036422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364225" w:rsidRDefault="00364225" w:rsidP="00D023BA">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Toluca</w:t>
          </w:r>
        </w:p>
      </w:tc>
    </w:tr>
    <w:tr w:rsidR="00364225" w:rsidTr="00364225">
      <w:trPr>
        <w:trHeight w:val="342"/>
      </w:trPr>
      <w:tc>
        <w:tcPr>
          <w:tcW w:w="5104" w:type="dxa"/>
        </w:tcPr>
        <w:p w:rsidR="00364225" w:rsidRDefault="00364225" w:rsidP="0036422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364225" w:rsidRPr="003D23D7" w:rsidRDefault="009B588F" w:rsidP="0036422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w:t>
          </w:r>
        </w:p>
      </w:tc>
    </w:tr>
    <w:tr w:rsidR="00364225" w:rsidTr="00364225">
      <w:trPr>
        <w:trHeight w:val="342"/>
      </w:trPr>
      <w:tc>
        <w:tcPr>
          <w:tcW w:w="5104" w:type="dxa"/>
        </w:tcPr>
        <w:p w:rsidR="00364225" w:rsidRDefault="00364225" w:rsidP="0036422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364225" w:rsidRDefault="00364225" w:rsidP="0036422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64225" w:rsidRPr="00C222C0" w:rsidRDefault="0036422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75F4"/>
    <w:multiLevelType w:val="hybridMultilevel"/>
    <w:tmpl w:val="1A5C9E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376497"/>
    <w:multiLevelType w:val="hybridMultilevel"/>
    <w:tmpl w:val="E31E8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E223E0"/>
    <w:multiLevelType w:val="hybridMultilevel"/>
    <w:tmpl w:val="2A0C5D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BA"/>
    <w:rsid w:val="00067E73"/>
    <w:rsid w:val="000A0ADE"/>
    <w:rsid w:val="000B0AAB"/>
    <w:rsid w:val="000E11DD"/>
    <w:rsid w:val="00142E86"/>
    <w:rsid w:val="0018641A"/>
    <w:rsid w:val="001A4204"/>
    <w:rsid w:val="0020092B"/>
    <w:rsid w:val="002420F2"/>
    <w:rsid w:val="002A3F13"/>
    <w:rsid w:val="00334CFE"/>
    <w:rsid w:val="003550F8"/>
    <w:rsid w:val="00364225"/>
    <w:rsid w:val="00366DDB"/>
    <w:rsid w:val="004F4C91"/>
    <w:rsid w:val="00532ECB"/>
    <w:rsid w:val="00533559"/>
    <w:rsid w:val="00540CD0"/>
    <w:rsid w:val="005B01AE"/>
    <w:rsid w:val="005D5A7B"/>
    <w:rsid w:val="00651C7E"/>
    <w:rsid w:val="006A00A8"/>
    <w:rsid w:val="006E53BD"/>
    <w:rsid w:val="007104E9"/>
    <w:rsid w:val="00736543"/>
    <w:rsid w:val="007E744F"/>
    <w:rsid w:val="008F41BD"/>
    <w:rsid w:val="00901133"/>
    <w:rsid w:val="009467FB"/>
    <w:rsid w:val="009B588F"/>
    <w:rsid w:val="00A45E45"/>
    <w:rsid w:val="00AD3B66"/>
    <w:rsid w:val="00B42B3D"/>
    <w:rsid w:val="00B92148"/>
    <w:rsid w:val="00BA3C1C"/>
    <w:rsid w:val="00C5249D"/>
    <w:rsid w:val="00C721D9"/>
    <w:rsid w:val="00D023BA"/>
    <w:rsid w:val="00D77CCB"/>
    <w:rsid w:val="00D952A0"/>
    <w:rsid w:val="00DA53AC"/>
    <w:rsid w:val="00DC4538"/>
    <w:rsid w:val="00E22B37"/>
    <w:rsid w:val="00E5221B"/>
    <w:rsid w:val="00E62EBB"/>
    <w:rsid w:val="00E72320"/>
    <w:rsid w:val="00EB35F9"/>
    <w:rsid w:val="00EF64FF"/>
    <w:rsid w:val="00F05A47"/>
    <w:rsid w:val="00F24381"/>
    <w:rsid w:val="00F2676B"/>
    <w:rsid w:val="00FD06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9255D28-C893-4773-AD3F-DCD1FB91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23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23B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023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23B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023B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23B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023BA"/>
  </w:style>
  <w:style w:type="character" w:styleId="Hipervnculo">
    <w:name w:val="Hyperlink"/>
    <w:basedOn w:val="Fuentedeprrafopredeter"/>
    <w:uiPriority w:val="99"/>
    <w:unhideWhenUsed/>
    <w:rsid w:val="00D023BA"/>
    <w:rPr>
      <w:color w:val="0563C1" w:themeColor="hyperlink"/>
      <w:u w:val="single"/>
    </w:rPr>
  </w:style>
  <w:style w:type="character" w:customStyle="1" w:styleId="SinespaciadoCar">
    <w:name w:val="Sin espaciado Car"/>
    <w:aliases w:val="Francesa Car"/>
    <w:link w:val="Sinespaciado"/>
    <w:uiPriority w:val="1"/>
    <w:locked/>
    <w:rsid w:val="00D023B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023B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02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023BA"/>
    <w:rPr>
      <w:vertAlign w:val="superscript"/>
    </w:rPr>
  </w:style>
  <w:style w:type="paragraph" w:styleId="Textonotapie">
    <w:name w:val="footnote text"/>
    <w:basedOn w:val="Normal"/>
    <w:link w:val="TextonotapieCar"/>
    <w:uiPriority w:val="99"/>
    <w:semiHidden/>
    <w:unhideWhenUsed/>
    <w:rsid w:val="00D023B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023B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0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toluca.gob.mx/wp-content/uploads/2019/05/BandoMunicipal201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6999</Words>
  <Characters>38500</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2</cp:revision>
  <dcterms:created xsi:type="dcterms:W3CDTF">2019-09-25T21:16:00Z</dcterms:created>
  <dcterms:modified xsi:type="dcterms:W3CDTF">2019-09-25T21:16:00Z</dcterms:modified>
</cp:coreProperties>
</file>