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500012" w:rsidRDefault="00F95F7E" w:rsidP="00500012">
      <w:pPr>
        <w:spacing w:line="360" w:lineRule="auto"/>
        <w:jc w:val="center"/>
        <w:rPr>
          <w:rFonts w:ascii="Palatino Linotype" w:hAnsi="Palatino Linotype"/>
          <w:b/>
          <w:sz w:val="22"/>
        </w:rPr>
      </w:pPr>
      <w:r w:rsidRPr="00500012">
        <w:rPr>
          <w:rFonts w:ascii="Palatino Linotype" w:hAnsi="Palatino Linotype"/>
          <w:b/>
          <w:sz w:val="22"/>
        </w:rPr>
        <w:t>LÍNEAS ARGUMENTATIVAS.</w:t>
      </w:r>
    </w:p>
    <w:p w14:paraId="11716811" w14:textId="77777777" w:rsidR="005E0318" w:rsidRPr="00500012" w:rsidRDefault="005E0318" w:rsidP="00500012">
      <w:pPr>
        <w:spacing w:line="360" w:lineRule="auto"/>
        <w:jc w:val="center"/>
        <w:rPr>
          <w:rFonts w:ascii="Palatino Linotype" w:hAnsi="Palatino Linotype"/>
          <w:b/>
          <w:sz w:val="20"/>
        </w:rPr>
      </w:pPr>
    </w:p>
    <w:p w14:paraId="03B379B8" w14:textId="77777777" w:rsidR="00E30C31" w:rsidRPr="00500012" w:rsidRDefault="00E30C31" w:rsidP="00500012">
      <w:pPr>
        <w:spacing w:line="360" w:lineRule="auto"/>
        <w:jc w:val="both"/>
        <w:rPr>
          <w:rFonts w:ascii="Palatino Linotype" w:eastAsia="MS Mincho" w:hAnsi="Palatino Linotype" w:cs="Times New Roman"/>
        </w:rPr>
      </w:pPr>
      <w:r w:rsidRPr="00500012">
        <w:rPr>
          <w:rFonts w:ascii="Palatino Linotype" w:eastAsia="MS Mincho" w:hAnsi="Palatino Linotype" w:cs="Times New Roman"/>
          <w:b/>
        </w:rPr>
        <w:t xml:space="preserve">DERECHO DE ACCESO A LA INFORMACIÓN PÚBLICA. </w:t>
      </w:r>
      <w:r w:rsidRPr="0050001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7FEB5F49" w14:textId="77777777" w:rsidR="00E30C31" w:rsidRPr="00500012" w:rsidRDefault="00E30C31" w:rsidP="00500012">
      <w:pPr>
        <w:spacing w:line="360" w:lineRule="auto"/>
        <w:jc w:val="both"/>
        <w:rPr>
          <w:rFonts w:ascii="Palatino Linotype" w:hAnsi="Palatino Linotype"/>
          <w:b/>
        </w:rPr>
      </w:pPr>
    </w:p>
    <w:p w14:paraId="1EB18054" w14:textId="77777777" w:rsidR="00E30C31" w:rsidRPr="00500012" w:rsidRDefault="00E30C31" w:rsidP="00500012">
      <w:pPr>
        <w:spacing w:line="360" w:lineRule="auto"/>
        <w:jc w:val="both"/>
        <w:rPr>
          <w:rFonts w:ascii="Palatino Linotype" w:eastAsia="Arial Unicode MS" w:hAnsi="Palatino Linotype" w:cs="Arial"/>
        </w:rPr>
      </w:pPr>
      <w:r w:rsidRPr="00500012">
        <w:rPr>
          <w:rFonts w:ascii="Palatino Linotype" w:eastAsia="Arial Unicode MS" w:hAnsi="Palatino Linotype" w:cs="Arial"/>
          <w:b/>
        </w:rPr>
        <w:t>DEBERES DE LAS AUTORIDADES</w:t>
      </w:r>
      <w:r w:rsidRPr="00500012">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2434F541" w14:textId="77777777" w:rsidR="00E30C31" w:rsidRPr="00500012" w:rsidRDefault="00E30C31" w:rsidP="00500012">
      <w:pPr>
        <w:spacing w:line="360" w:lineRule="auto"/>
        <w:jc w:val="both"/>
        <w:rPr>
          <w:rFonts w:ascii="Palatino Linotype" w:hAnsi="Palatino Linotype"/>
          <w:b/>
        </w:rPr>
      </w:pPr>
    </w:p>
    <w:p w14:paraId="50FD6956" w14:textId="2E58457A" w:rsidR="004A7503" w:rsidRPr="00500012" w:rsidRDefault="004A7503" w:rsidP="00500012">
      <w:pPr>
        <w:spacing w:line="360" w:lineRule="auto"/>
        <w:jc w:val="both"/>
        <w:rPr>
          <w:rFonts w:ascii="Palatino Linotype" w:eastAsia="Times New Roman" w:hAnsi="Palatino Linotype" w:cs="Arial"/>
          <w:color w:val="000000"/>
          <w:szCs w:val="23"/>
        </w:rPr>
      </w:pPr>
      <w:r w:rsidRPr="00500012">
        <w:rPr>
          <w:rFonts w:ascii="Palatino Linotype" w:hAnsi="Palatino Linotype"/>
          <w:b/>
        </w:rPr>
        <w:t xml:space="preserve">SOBRESEIMIENTO, RAZONES DE PROCEDENCIA POR DESISTIMIENTO. </w:t>
      </w:r>
      <w:r w:rsidRPr="00500012">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62E2A823" w14:textId="19EA69A0" w:rsidR="004A7503" w:rsidRPr="00500012" w:rsidRDefault="00500012" w:rsidP="00500012">
      <w:pPr>
        <w:spacing w:line="360" w:lineRule="auto"/>
        <w:rPr>
          <w:rFonts w:ascii="Palatino Linotype" w:eastAsia="Times New Roman" w:hAnsi="Palatino Linotype" w:cs="Times New Roman"/>
          <w:b/>
          <w:u w:val="single"/>
        </w:rPr>
      </w:pPr>
      <w:r>
        <w:rPr>
          <w:rFonts w:ascii="Palatino Linotype" w:eastAsia="Times New Roman" w:hAnsi="Palatino Linotype" w:cs="Times New Roman"/>
          <w:b/>
          <w:noProof/>
          <w:u w:val="single"/>
          <w:lang w:val="es-MX" w:eastAsia="es-MX"/>
        </w:rPr>
        <mc:AlternateContent>
          <mc:Choice Requires="wps">
            <w:drawing>
              <wp:anchor distT="0" distB="0" distL="114300" distR="114300" simplePos="0" relativeHeight="251668480" behindDoc="0" locked="0" layoutInCell="1" allowOverlap="1" wp14:anchorId="50E2E3AF" wp14:editId="4DC53AD9">
                <wp:simplePos x="0" y="0"/>
                <wp:positionH relativeFrom="column">
                  <wp:posOffset>29473</wp:posOffset>
                </wp:positionH>
                <wp:positionV relativeFrom="paragraph">
                  <wp:posOffset>14861</wp:posOffset>
                </wp:positionV>
                <wp:extent cx="5548045" cy="2013735"/>
                <wp:effectExtent l="57150" t="38100" r="52705" b="81915"/>
                <wp:wrapNone/>
                <wp:docPr id="4" name="Conector recto 4"/>
                <wp:cNvGraphicFramePr/>
                <a:graphic xmlns:a="http://schemas.openxmlformats.org/drawingml/2006/main">
                  <a:graphicData uri="http://schemas.microsoft.com/office/word/2010/wordprocessingShape">
                    <wps:wsp>
                      <wps:cNvCnPr/>
                      <wps:spPr>
                        <a:xfrm>
                          <a:off x="0" y="0"/>
                          <a:ext cx="5548045" cy="201373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A46AC0" id="Conector recto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pt,1.15pt" to="439.15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" strokecolor="#4f81bd [3204]" strokeweight="3pt">
                <v:shadow on="t" color="black" opacity="24903f" origin=",.5" offset="0,.55556mm"/>
              </v:line>
            </w:pict>
          </mc:Fallback>
        </mc:AlternateContent>
      </w:r>
    </w:p>
    <w:p w14:paraId="775BBE8A" w14:textId="15A9BCBB" w:rsidR="004A7503" w:rsidRPr="00500012" w:rsidRDefault="004A7503" w:rsidP="00500012">
      <w:pPr>
        <w:spacing w:line="360" w:lineRule="auto"/>
        <w:rPr>
          <w:rFonts w:ascii="Palatino Linotype" w:eastAsia="Times New Roman" w:hAnsi="Palatino Linotype" w:cs="Times New Roman"/>
          <w:b/>
          <w:u w:val="single"/>
        </w:rPr>
      </w:pPr>
    </w:p>
    <w:p w14:paraId="018BCF48" w14:textId="6B9BABE9" w:rsidR="004A7503" w:rsidRDefault="004A7503" w:rsidP="00500012">
      <w:pPr>
        <w:spacing w:line="360" w:lineRule="auto"/>
        <w:rPr>
          <w:rFonts w:ascii="Palatino Linotype" w:eastAsia="Times New Roman" w:hAnsi="Palatino Linotype" w:cs="Times New Roman"/>
          <w:b/>
          <w:u w:val="single"/>
        </w:rPr>
      </w:pPr>
    </w:p>
    <w:p w14:paraId="4FCFB5B5" w14:textId="77777777" w:rsidR="00500012" w:rsidRPr="00500012" w:rsidRDefault="00500012" w:rsidP="00500012">
      <w:pPr>
        <w:spacing w:line="360" w:lineRule="auto"/>
        <w:rPr>
          <w:rFonts w:ascii="Palatino Linotype" w:eastAsia="Times New Roman" w:hAnsi="Palatino Linotype" w:cs="Times New Roman"/>
          <w:b/>
          <w:u w:val="single"/>
        </w:rPr>
      </w:pPr>
    </w:p>
    <w:p w14:paraId="4E1EF0AC" w14:textId="77777777" w:rsidR="004A7503" w:rsidRPr="00500012" w:rsidRDefault="004A7503" w:rsidP="00500012">
      <w:pPr>
        <w:spacing w:line="360" w:lineRule="auto"/>
        <w:rPr>
          <w:rFonts w:ascii="Palatino Linotype" w:eastAsia="Times New Roman" w:hAnsi="Palatino Linotype" w:cs="Times New Roman"/>
          <w:b/>
          <w:u w:val="single"/>
        </w:rPr>
      </w:pPr>
    </w:p>
    <w:p w14:paraId="31137936" w14:textId="302D1D0F" w:rsidR="00BC61B2" w:rsidRPr="00500012" w:rsidRDefault="00A20B1F" w:rsidP="00500012">
      <w:pPr>
        <w:spacing w:line="360" w:lineRule="auto"/>
        <w:jc w:val="center"/>
        <w:rPr>
          <w:rFonts w:ascii="Palatino Linotype" w:eastAsia="Times New Roman" w:hAnsi="Palatino Linotype" w:cs="Times New Roman"/>
          <w:b/>
        </w:rPr>
      </w:pPr>
      <w:r w:rsidRPr="00500012">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500012" w:rsidRDefault="00DA7E2F" w:rsidP="00500012">
          <w:pPr>
            <w:pStyle w:val="TtulodeTDC"/>
            <w:spacing w:before="0" w:line="360" w:lineRule="auto"/>
            <w:rPr>
              <w:szCs w:val="24"/>
            </w:rPr>
          </w:pPr>
        </w:p>
        <w:p w14:paraId="5BBE88A1" w14:textId="3A144157" w:rsidR="00AD4911" w:rsidRPr="00500012" w:rsidRDefault="00DA7E2F" w:rsidP="00500012">
          <w:pPr>
            <w:pStyle w:val="TDC1"/>
            <w:spacing w:after="0" w:line="360" w:lineRule="auto"/>
            <w:rPr>
              <w:rFonts w:ascii="Palatino Linotype" w:hAnsi="Palatino Linotype"/>
              <w:b/>
              <w:noProof/>
              <w:sz w:val="22"/>
              <w:szCs w:val="22"/>
              <w:lang w:val="es-MX" w:eastAsia="es-MX"/>
            </w:rPr>
          </w:pPr>
          <w:r w:rsidRPr="00500012">
            <w:rPr>
              <w:rFonts w:ascii="Palatino Linotype" w:hAnsi="Palatino Linotype"/>
            </w:rPr>
            <w:fldChar w:fldCharType="begin"/>
          </w:r>
          <w:r w:rsidRPr="00500012">
            <w:rPr>
              <w:rFonts w:ascii="Palatino Linotype" w:hAnsi="Palatino Linotype"/>
            </w:rPr>
            <w:instrText xml:space="preserve"> TOC \o "1-3" \h \z \u </w:instrText>
          </w:r>
          <w:r w:rsidRPr="00500012">
            <w:rPr>
              <w:rFonts w:ascii="Palatino Linotype" w:hAnsi="Palatino Linotype"/>
            </w:rPr>
            <w:fldChar w:fldCharType="separate"/>
          </w:r>
          <w:hyperlink w:anchor="_Toc21448865" w:history="1">
            <w:r w:rsidR="00AD4911" w:rsidRPr="00500012">
              <w:rPr>
                <w:rStyle w:val="Hipervnculo"/>
                <w:rFonts w:ascii="Palatino Linotype" w:hAnsi="Palatino Linotype"/>
                <w:b/>
                <w:noProof/>
              </w:rPr>
              <w:t>ANTECEDENTES</w:t>
            </w:r>
            <w:r w:rsidR="00AD4911" w:rsidRPr="00500012">
              <w:rPr>
                <w:rFonts w:ascii="Palatino Linotype" w:hAnsi="Palatino Linotype"/>
                <w:b/>
                <w:noProof/>
                <w:webHidden/>
              </w:rPr>
              <w:tab/>
            </w:r>
            <w:r w:rsidR="00AD4911" w:rsidRPr="00500012">
              <w:rPr>
                <w:rFonts w:ascii="Palatino Linotype" w:hAnsi="Palatino Linotype"/>
                <w:b/>
                <w:noProof/>
                <w:webHidden/>
              </w:rPr>
              <w:fldChar w:fldCharType="begin"/>
            </w:r>
            <w:r w:rsidR="00AD4911" w:rsidRPr="00500012">
              <w:rPr>
                <w:rFonts w:ascii="Palatino Linotype" w:hAnsi="Palatino Linotype"/>
                <w:b/>
                <w:noProof/>
                <w:webHidden/>
              </w:rPr>
              <w:instrText xml:space="preserve"> PAGEREF _Toc21448865 \h </w:instrText>
            </w:r>
            <w:r w:rsidR="00AD4911" w:rsidRPr="00500012">
              <w:rPr>
                <w:rFonts w:ascii="Palatino Linotype" w:hAnsi="Palatino Linotype"/>
                <w:b/>
                <w:noProof/>
                <w:webHidden/>
              </w:rPr>
            </w:r>
            <w:r w:rsidR="00AD4911" w:rsidRPr="00500012">
              <w:rPr>
                <w:rFonts w:ascii="Palatino Linotype" w:hAnsi="Palatino Linotype"/>
                <w:b/>
                <w:noProof/>
                <w:webHidden/>
              </w:rPr>
              <w:fldChar w:fldCharType="separate"/>
            </w:r>
            <w:r w:rsidR="00023A2A">
              <w:rPr>
                <w:rFonts w:ascii="Palatino Linotype" w:hAnsi="Palatino Linotype"/>
                <w:b/>
                <w:noProof/>
                <w:webHidden/>
              </w:rPr>
              <w:t>3</w:t>
            </w:r>
            <w:r w:rsidR="00AD4911" w:rsidRPr="00500012">
              <w:rPr>
                <w:rFonts w:ascii="Palatino Linotype" w:hAnsi="Palatino Linotype"/>
                <w:b/>
                <w:noProof/>
                <w:webHidden/>
              </w:rPr>
              <w:fldChar w:fldCharType="end"/>
            </w:r>
          </w:hyperlink>
        </w:p>
        <w:p w14:paraId="378C6879" w14:textId="06B044B8" w:rsidR="00AD4911" w:rsidRPr="00500012" w:rsidRDefault="00A52337" w:rsidP="00500012">
          <w:pPr>
            <w:pStyle w:val="TDC1"/>
            <w:spacing w:after="0" w:line="360" w:lineRule="auto"/>
            <w:rPr>
              <w:rFonts w:ascii="Palatino Linotype" w:hAnsi="Palatino Linotype"/>
              <w:b/>
              <w:noProof/>
              <w:sz w:val="22"/>
              <w:szCs w:val="22"/>
              <w:lang w:val="es-MX" w:eastAsia="es-MX"/>
            </w:rPr>
          </w:pPr>
          <w:hyperlink w:anchor="_Toc21448866" w:history="1">
            <w:r w:rsidR="00AD4911" w:rsidRPr="00500012">
              <w:rPr>
                <w:rStyle w:val="Hipervnculo"/>
                <w:rFonts w:ascii="Palatino Linotype" w:hAnsi="Palatino Linotype"/>
                <w:b/>
                <w:noProof/>
              </w:rPr>
              <w:t>CONSIDERANDO</w:t>
            </w:r>
            <w:r w:rsidR="00AD4911" w:rsidRPr="00500012">
              <w:rPr>
                <w:rFonts w:ascii="Palatino Linotype" w:hAnsi="Palatino Linotype"/>
                <w:b/>
                <w:noProof/>
                <w:webHidden/>
              </w:rPr>
              <w:tab/>
            </w:r>
            <w:r w:rsidR="00AD4911" w:rsidRPr="00500012">
              <w:rPr>
                <w:rFonts w:ascii="Palatino Linotype" w:hAnsi="Palatino Linotype"/>
                <w:b/>
                <w:noProof/>
                <w:webHidden/>
              </w:rPr>
              <w:fldChar w:fldCharType="begin"/>
            </w:r>
            <w:r w:rsidR="00AD4911" w:rsidRPr="00500012">
              <w:rPr>
                <w:rFonts w:ascii="Palatino Linotype" w:hAnsi="Palatino Linotype"/>
                <w:b/>
                <w:noProof/>
                <w:webHidden/>
              </w:rPr>
              <w:instrText xml:space="preserve"> PAGEREF _Toc21448866 \h </w:instrText>
            </w:r>
            <w:r w:rsidR="00AD4911" w:rsidRPr="00500012">
              <w:rPr>
                <w:rFonts w:ascii="Palatino Linotype" w:hAnsi="Palatino Linotype"/>
                <w:b/>
                <w:noProof/>
                <w:webHidden/>
              </w:rPr>
            </w:r>
            <w:r w:rsidR="00AD4911" w:rsidRPr="00500012">
              <w:rPr>
                <w:rFonts w:ascii="Palatino Linotype" w:hAnsi="Palatino Linotype"/>
                <w:b/>
                <w:noProof/>
                <w:webHidden/>
              </w:rPr>
              <w:fldChar w:fldCharType="separate"/>
            </w:r>
            <w:r w:rsidR="00023A2A">
              <w:rPr>
                <w:rFonts w:ascii="Palatino Linotype" w:hAnsi="Palatino Linotype"/>
                <w:b/>
                <w:noProof/>
                <w:webHidden/>
              </w:rPr>
              <w:t>8</w:t>
            </w:r>
            <w:r w:rsidR="00AD4911" w:rsidRPr="00500012">
              <w:rPr>
                <w:rFonts w:ascii="Palatino Linotype" w:hAnsi="Palatino Linotype"/>
                <w:b/>
                <w:noProof/>
                <w:webHidden/>
              </w:rPr>
              <w:fldChar w:fldCharType="end"/>
            </w:r>
          </w:hyperlink>
        </w:p>
        <w:p w14:paraId="2090B796" w14:textId="409041D9" w:rsidR="00AD4911" w:rsidRPr="00500012" w:rsidRDefault="00A52337" w:rsidP="00500012">
          <w:pPr>
            <w:pStyle w:val="TDC2"/>
            <w:ind w:left="0"/>
            <w:rPr>
              <w:rFonts w:ascii="Palatino Linotype" w:hAnsi="Palatino Linotype"/>
              <w:b/>
              <w:noProof/>
              <w:sz w:val="22"/>
              <w:szCs w:val="22"/>
              <w:lang w:val="es-MX" w:eastAsia="es-MX"/>
            </w:rPr>
          </w:pPr>
          <w:hyperlink w:anchor="_Toc21448867" w:history="1">
            <w:r w:rsidR="00AD4911" w:rsidRPr="00500012">
              <w:rPr>
                <w:rStyle w:val="Hipervnculo"/>
                <w:rFonts w:ascii="Palatino Linotype" w:hAnsi="Palatino Linotype"/>
                <w:b/>
                <w:noProof/>
              </w:rPr>
              <w:t>PRIMERO. De la competencia.</w:t>
            </w:r>
            <w:r w:rsidR="00AD4911" w:rsidRPr="00500012">
              <w:rPr>
                <w:rFonts w:ascii="Palatino Linotype" w:hAnsi="Palatino Linotype"/>
                <w:b/>
                <w:noProof/>
                <w:webHidden/>
              </w:rPr>
              <w:tab/>
            </w:r>
            <w:r w:rsidR="00AD4911" w:rsidRPr="00500012">
              <w:rPr>
                <w:rFonts w:ascii="Palatino Linotype" w:hAnsi="Palatino Linotype"/>
                <w:b/>
                <w:noProof/>
                <w:webHidden/>
              </w:rPr>
              <w:fldChar w:fldCharType="begin"/>
            </w:r>
            <w:r w:rsidR="00AD4911" w:rsidRPr="00500012">
              <w:rPr>
                <w:rFonts w:ascii="Palatino Linotype" w:hAnsi="Palatino Linotype"/>
                <w:b/>
                <w:noProof/>
                <w:webHidden/>
              </w:rPr>
              <w:instrText xml:space="preserve"> PAGEREF _Toc21448867 \h </w:instrText>
            </w:r>
            <w:r w:rsidR="00AD4911" w:rsidRPr="00500012">
              <w:rPr>
                <w:rFonts w:ascii="Palatino Linotype" w:hAnsi="Palatino Linotype"/>
                <w:b/>
                <w:noProof/>
                <w:webHidden/>
              </w:rPr>
            </w:r>
            <w:r w:rsidR="00AD4911" w:rsidRPr="00500012">
              <w:rPr>
                <w:rFonts w:ascii="Palatino Linotype" w:hAnsi="Palatino Linotype"/>
                <w:b/>
                <w:noProof/>
                <w:webHidden/>
              </w:rPr>
              <w:fldChar w:fldCharType="separate"/>
            </w:r>
            <w:r w:rsidR="00023A2A">
              <w:rPr>
                <w:rFonts w:ascii="Palatino Linotype" w:hAnsi="Palatino Linotype"/>
                <w:b/>
                <w:noProof/>
                <w:webHidden/>
              </w:rPr>
              <w:t>8</w:t>
            </w:r>
            <w:r w:rsidR="00AD4911" w:rsidRPr="00500012">
              <w:rPr>
                <w:rFonts w:ascii="Palatino Linotype" w:hAnsi="Palatino Linotype"/>
                <w:b/>
                <w:noProof/>
                <w:webHidden/>
              </w:rPr>
              <w:fldChar w:fldCharType="end"/>
            </w:r>
          </w:hyperlink>
        </w:p>
        <w:p w14:paraId="6ADFAFDC" w14:textId="04B4F0ED" w:rsidR="00AD4911" w:rsidRPr="00500012" w:rsidRDefault="00A52337" w:rsidP="00500012">
          <w:pPr>
            <w:pStyle w:val="TDC2"/>
            <w:ind w:left="0"/>
            <w:rPr>
              <w:rFonts w:ascii="Palatino Linotype" w:hAnsi="Palatino Linotype"/>
              <w:b/>
              <w:noProof/>
              <w:sz w:val="22"/>
              <w:szCs w:val="22"/>
              <w:lang w:val="es-MX" w:eastAsia="es-MX"/>
            </w:rPr>
          </w:pPr>
          <w:hyperlink w:anchor="_Toc21448868" w:history="1">
            <w:r w:rsidR="00AD4911" w:rsidRPr="00500012">
              <w:rPr>
                <w:rStyle w:val="Hipervnculo"/>
                <w:rFonts w:ascii="Palatino Linotype" w:hAnsi="Palatino Linotype"/>
                <w:b/>
                <w:noProof/>
              </w:rPr>
              <w:t>SEGUNDO. De la oportunidad y procedencia.</w:t>
            </w:r>
            <w:r w:rsidR="00AD4911" w:rsidRPr="00500012">
              <w:rPr>
                <w:rFonts w:ascii="Palatino Linotype" w:hAnsi="Palatino Linotype"/>
                <w:b/>
                <w:noProof/>
                <w:webHidden/>
              </w:rPr>
              <w:tab/>
            </w:r>
            <w:r w:rsidR="00AD4911" w:rsidRPr="00500012">
              <w:rPr>
                <w:rFonts w:ascii="Palatino Linotype" w:hAnsi="Palatino Linotype"/>
                <w:b/>
                <w:noProof/>
                <w:webHidden/>
              </w:rPr>
              <w:fldChar w:fldCharType="begin"/>
            </w:r>
            <w:r w:rsidR="00AD4911" w:rsidRPr="00500012">
              <w:rPr>
                <w:rFonts w:ascii="Palatino Linotype" w:hAnsi="Palatino Linotype"/>
                <w:b/>
                <w:noProof/>
                <w:webHidden/>
              </w:rPr>
              <w:instrText xml:space="preserve"> PAGEREF _Toc21448868 \h </w:instrText>
            </w:r>
            <w:r w:rsidR="00AD4911" w:rsidRPr="00500012">
              <w:rPr>
                <w:rFonts w:ascii="Palatino Linotype" w:hAnsi="Palatino Linotype"/>
                <w:b/>
                <w:noProof/>
                <w:webHidden/>
              </w:rPr>
            </w:r>
            <w:r w:rsidR="00AD4911" w:rsidRPr="00500012">
              <w:rPr>
                <w:rFonts w:ascii="Palatino Linotype" w:hAnsi="Palatino Linotype"/>
                <w:b/>
                <w:noProof/>
                <w:webHidden/>
              </w:rPr>
              <w:fldChar w:fldCharType="separate"/>
            </w:r>
            <w:r w:rsidR="00023A2A">
              <w:rPr>
                <w:rFonts w:ascii="Palatino Linotype" w:hAnsi="Palatino Linotype"/>
                <w:b/>
                <w:noProof/>
                <w:webHidden/>
              </w:rPr>
              <w:t>8</w:t>
            </w:r>
            <w:r w:rsidR="00AD4911" w:rsidRPr="00500012">
              <w:rPr>
                <w:rFonts w:ascii="Palatino Linotype" w:hAnsi="Palatino Linotype"/>
                <w:b/>
                <w:noProof/>
                <w:webHidden/>
              </w:rPr>
              <w:fldChar w:fldCharType="end"/>
            </w:r>
          </w:hyperlink>
        </w:p>
        <w:p w14:paraId="226A77DF" w14:textId="3AB5FEB0" w:rsidR="00AD4911" w:rsidRPr="00500012" w:rsidRDefault="00A52337" w:rsidP="00500012">
          <w:pPr>
            <w:pStyle w:val="TDC1"/>
            <w:spacing w:after="0" w:line="360" w:lineRule="auto"/>
            <w:rPr>
              <w:rFonts w:ascii="Palatino Linotype" w:hAnsi="Palatino Linotype"/>
              <w:b/>
              <w:noProof/>
              <w:sz w:val="22"/>
              <w:szCs w:val="22"/>
              <w:lang w:val="es-MX" w:eastAsia="es-MX"/>
            </w:rPr>
          </w:pPr>
          <w:hyperlink w:anchor="_Toc21448869" w:history="1">
            <w:r w:rsidR="00AD4911" w:rsidRPr="00500012">
              <w:rPr>
                <w:rStyle w:val="Hipervnculo"/>
                <w:rFonts w:ascii="Palatino Linotype" w:hAnsi="Palatino Linotype"/>
                <w:b/>
                <w:noProof/>
              </w:rPr>
              <w:t>TERCERO. De las causales del sobreseimiento.</w:t>
            </w:r>
            <w:r w:rsidR="00AD4911" w:rsidRPr="00500012">
              <w:rPr>
                <w:rFonts w:ascii="Palatino Linotype" w:hAnsi="Palatino Linotype"/>
                <w:b/>
                <w:noProof/>
                <w:webHidden/>
              </w:rPr>
              <w:tab/>
            </w:r>
            <w:r w:rsidR="00AD4911" w:rsidRPr="00500012">
              <w:rPr>
                <w:rFonts w:ascii="Palatino Linotype" w:hAnsi="Palatino Linotype"/>
                <w:b/>
                <w:noProof/>
                <w:webHidden/>
              </w:rPr>
              <w:fldChar w:fldCharType="begin"/>
            </w:r>
            <w:r w:rsidR="00AD4911" w:rsidRPr="00500012">
              <w:rPr>
                <w:rFonts w:ascii="Palatino Linotype" w:hAnsi="Palatino Linotype"/>
                <w:b/>
                <w:noProof/>
                <w:webHidden/>
              </w:rPr>
              <w:instrText xml:space="preserve"> PAGEREF _Toc21448869 \h </w:instrText>
            </w:r>
            <w:r w:rsidR="00AD4911" w:rsidRPr="00500012">
              <w:rPr>
                <w:rFonts w:ascii="Palatino Linotype" w:hAnsi="Palatino Linotype"/>
                <w:b/>
                <w:noProof/>
                <w:webHidden/>
              </w:rPr>
            </w:r>
            <w:r w:rsidR="00AD4911" w:rsidRPr="00500012">
              <w:rPr>
                <w:rFonts w:ascii="Palatino Linotype" w:hAnsi="Palatino Linotype"/>
                <w:b/>
                <w:noProof/>
                <w:webHidden/>
              </w:rPr>
              <w:fldChar w:fldCharType="separate"/>
            </w:r>
            <w:r w:rsidR="00023A2A">
              <w:rPr>
                <w:rFonts w:ascii="Palatino Linotype" w:hAnsi="Palatino Linotype"/>
                <w:b/>
                <w:noProof/>
                <w:webHidden/>
              </w:rPr>
              <w:t>11</w:t>
            </w:r>
            <w:r w:rsidR="00AD4911" w:rsidRPr="00500012">
              <w:rPr>
                <w:rFonts w:ascii="Palatino Linotype" w:hAnsi="Palatino Linotype"/>
                <w:b/>
                <w:noProof/>
                <w:webHidden/>
              </w:rPr>
              <w:fldChar w:fldCharType="end"/>
            </w:r>
          </w:hyperlink>
        </w:p>
        <w:p w14:paraId="69855DAE" w14:textId="1841B3F7" w:rsidR="00AD4911" w:rsidRPr="00500012" w:rsidRDefault="00A52337" w:rsidP="00500012">
          <w:pPr>
            <w:pStyle w:val="TDC1"/>
            <w:spacing w:after="0" w:line="360" w:lineRule="auto"/>
            <w:rPr>
              <w:rFonts w:ascii="Palatino Linotype" w:hAnsi="Palatino Linotype"/>
              <w:b/>
              <w:noProof/>
              <w:sz w:val="22"/>
              <w:szCs w:val="22"/>
              <w:lang w:val="es-MX" w:eastAsia="es-MX"/>
            </w:rPr>
          </w:pPr>
          <w:hyperlink w:anchor="_Toc21448870" w:history="1">
            <w:r w:rsidR="00AD4911" w:rsidRPr="00500012">
              <w:rPr>
                <w:rStyle w:val="Hipervnculo"/>
                <w:rFonts w:ascii="Palatino Linotype" w:hAnsi="Palatino Linotype"/>
                <w:b/>
                <w:noProof/>
              </w:rPr>
              <w:t>R E S O L U T I V O S</w:t>
            </w:r>
            <w:r w:rsidR="00AD4911" w:rsidRPr="00500012">
              <w:rPr>
                <w:rFonts w:ascii="Palatino Linotype" w:hAnsi="Palatino Linotype"/>
                <w:b/>
                <w:noProof/>
                <w:webHidden/>
              </w:rPr>
              <w:tab/>
            </w:r>
            <w:r w:rsidR="00AD4911" w:rsidRPr="00500012">
              <w:rPr>
                <w:rFonts w:ascii="Palatino Linotype" w:hAnsi="Palatino Linotype"/>
                <w:b/>
                <w:noProof/>
                <w:webHidden/>
              </w:rPr>
              <w:fldChar w:fldCharType="begin"/>
            </w:r>
            <w:r w:rsidR="00AD4911" w:rsidRPr="00500012">
              <w:rPr>
                <w:rFonts w:ascii="Palatino Linotype" w:hAnsi="Palatino Linotype"/>
                <w:b/>
                <w:noProof/>
                <w:webHidden/>
              </w:rPr>
              <w:instrText xml:space="preserve"> PAGEREF _Toc21448870 \h </w:instrText>
            </w:r>
            <w:r w:rsidR="00AD4911" w:rsidRPr="00500012">
              <w:rPr>
                <w:rFonts w:ascii="Palatino Linotype" w:hAnsi="Palatino Linotype"/>
                <w:b/>
                <w:noProof/>
                <w:webHidden/>
              </w:rPr>
            </w:r>
            <w:r w:rsidR="00AD4911" w:rsidRPr="00500012">
              <w:rPr>
                <w:rFonts w:ascii="Palatino Linotype" w:hAnsi="Palatino Linotype"/>
                <w:b/>
                <w:noProof/>
                <w:webHidden/>
              </w:rPr>
              <w:fldChar w:fldCharType="separate"/>
            </w:r>
            <w:r w:rsidR="00023A2A">
              <w:rPr>
                <w:rFonts w:ascii="Palatino Linotype" w:hAnsi="Palatino Linotype"/>
                <w:b/>
                <w:noProof/>
                <w:webHidden/>
              </w:rPr>
              <w:t>18</w:t>
            </w:r>
            <w:r w:rsidR="00AD4911" w:rsidRPr="00500012">
              <w:rPr>
                <w:rFonts w:ascii="Palatino Linotype" w:hAnsi="Palatino Linotype"/>
                <w:b/>
                <w:noProof/>
                <w:webHidden/>
              </w:rPr>
              <w:fldChar w:fldCharType="end"/>
            </w:r>
          </w:hyperlink>
        </w:p>
        <w:p w14:paraId="07A9A973" w14:textId="4B3A962E" w:rsidR="00DA7E2F" w:rsidRPr="00500012" w:rsidRDefault="004A7503" w:rsidP="00500012">
          <w:pPr>
            <w:spacing w:line="360" w:lineRule="auto"/>
            <w:rPr>
              <w:rFonts w:ascii="Palatino Linotype" w:hAnsi="Palatino Linotype"/>
            </w:rPr>
          </w:pPr>
          <w:r w:rsidRPr="00500012">
            <w:rPr>
              <w:rFonts w:ascii="Palatino Linotype" w:hAnsi="Palatino Linotype"/>
              <w:b/>
              <w:bCs/>
              <w:noProof/>
              <w:lang w:val="es-MX" w:eastAsia="es-MX"/>
            </w:rPr>
            <mc:AlternateContent>
              <mc:Choice Requires="wps">
                <w:drawing>
                  <wp:anchor distT="0" distB="0" distL="114300" distR="114300" simplePos="0" relativeHeight="251663360" behindDoc="0" locked="0" layoutInCell="1" allowOverlap="1" wp14:anchorId="21A045D8" wp14:editId="43A45929">
                    <wp:simplePos x="0" y="0"/>
                    <wp:positionH relativeFrom="column">
                      <wp:posOffset>50022</wp:posOffset>
                    </wp:positionH>
                    <wp:positionV relativeFrom="paragraph">
                      <wp:posOffset>73538</wp:posOffset>
                    </wp:positionV>
                    <wp:extent cx="5537771" cy="4849402"/>
                    <wp:effectExtent l="76200" t="57150" r="63500" b="85090"/>
                    <wp:wrapNone/>
                    <wp:docPr id="3" name="Conector recto 3"/>
                    <wp:cNvGraphicFramePr/>
                    <a:graphic xmlns:a="http://schemas.openxmlformats.org/drawingml/2006/main">
                      <a:graphicData uri="http://schemas.microsoft.com/office/word/2010/wordprocessingShape">
                        <wps:wsp>
                          <wps:cNvCnPr/>
                          <wps:spPr>
                            <a:xfrm flipH="1" flipV="1">
                              <a:off x="0" y="0"/>
                              <a:ext cx="5537771" cy="484940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9E615" id="Conector recto 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5.8pt" to="440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" strokecolor="#4f81bd [3204]" strokeweight="3pt">
                    <v:shadow on="t" color="black" opacity="24903f" origin=",.5" offset="0,.55556mm"/>
                  </v:line>
                </w:pict>
              </mc:Fallback>
            </mc:AlternateContent>
          </w:r>
          <w:r w:rsidR="00DA7E2F" w:rsidRPr="00500012">
            <w:rPr>
              <w:rFonts w:ascii="Palatino Linotype" w:hAnsi="Palatino Linotype"/>
              <w:b/>
              <w:bCs/>
              <w:lang w:val="es-ES"/>
            </w:rPr>
            <w:fldChar w:fldCharType="end"/>
          </w:r>
        </w:p>
      </w:sdtContent>
    </w:sdt>
    <w:p w14:paraId="5E41A56F" w14:textId="0B6E2CF2" w:rsidR="000D5A1D" w:rsidRPr="00500012" w:rsidRDefault="000D5A1D" w:rsidP="00500012">
      <w:pPr>
        <w:spacing w:line="360" w:lineRule="auto"/>
        <w:ind w:left="708"/>
        <w:jc w:val="center"/>
        <w:rPr>
          <w:rFonts w:ascii="Palatino Linotype" w:hAnsi="Palatino Linotype"/>
          <w:b/>
        </w:rPr>
      </w:pPr>
    </w:p>
    <w:p w14:paraId="23905F6E" w14:textId="74A9BEB9" w:rsidR="00627556" w:rsidRPr="00500012" w:rsidRDefault="00627556" w:rsidP="00500012">
      <w:pPr>
        <w:tabs>
          <w:tab w:val="left" w:pos="3465"/>
        </w:tabs>
        <w:spacing w:line="360" w:lineRule="auto"/>
        <w:jc w:val="both"/>
        <w:rPr>
          <w:rFonts w:ascii="Palatino Linotype" w:hAnsi="Palatino Linotype"/>
        </w:rPr>
      </w:pPr>
    </w:p>
    <w:p w14:paraId="2F06AF27" w14:textId="1403D293" w:rsidR="00627556" w:rsidRPr="00500012" w:rsidRDefault="00627556" w:rsidP="00500012">
      <w:pPr>
        <w:tabs>
          <w:tab w:val="left" w:pos="3465"/>
        </w:tabs>
        <w:spacing w:line="360" w:lineRule="auto"/>
        <w:jc w:val="both"/>
        <w:rPr>
          <w:rFonts w:ascii="Palatino Linotype" w:hAnsi="Palatino Linotype"/>
        </w:rPr>
      </w:pPr>
    </w:p>
    <w:p w14:paraId="71B20DF1" w14:textId="56CDCDC3" w:rsidR="004A7503" w:rsidRPr="00500012" w:rsidRDefault="004A7503" w:rsidP="00500012">
      <w:pPr>
        <w:tabs>
          <w:tab w:val="left" w:pos="3465"/>
        </w:tabs>
        <w:spacing w:line="360" w:lineRule="auto"/>
        <w:jc w:val="both"/>
        <w:rPr>
          <w:rFonts w:ascii="Palatino Linotype" w:hAnsi="Palatino Linotype"/>
        </w:rPr>
      </w:pPr>
    </w:p>
    <w:p w14:paraId="305B8B61" w14:textId="42FEE466" w:rsidR="004A7503" w:rsidRPr="00500012" w:rsidRDefault="004A7503" w:rsidP="00500012">
      <w:pPr>
        <w:tabs>
          <w:tab w:val="left" w:pos="3465"/>
        </w:tabs>
        <w:spacing w:line="360" w:lineRule="auto"/>
        <w:jc w:val="both"/>
        <w:rPr>
          <w:rFonts w:ascii="Palatino Linotype" w:hAnsi="Palatino Linotype"/>
        </w:rPr>
      </w:pPr>
    </w:p>
    <w:p w14:paraId="478D06EE" w14:textId="084FA531" w:rsidR="004A7503" w:rsidRPr="00500012" w:rsidRDefault="004A7503" w:rsidP="00500012">
      <w:pPr>
        <w:tabs>
          <w:tab w:val="left" w:pos="3465"/>
        </w:tabs>
        <w:spacing w:line="360" w:lineRule="auto"/>
        <w:jc w:val="both"/>
        <w:rPr>
          <w:rFonts w:ascii="Palatino Linotype" w:hAnsi="Palatino Linotype"/>
        </w:rPr>
      </w:pPr>
    </w:p>
    <w:p w14:paraId="7280FC46" w14:textId="595B0177" w:rsidR="004A7503" w:rsidRPr="00500012" w:rsidRDefault="004A7503" w:rsidP="00500012">
      <w:pPr>
        <w:tabs>
          <w:tab w:val="left" w:pos="3465"/>
        </w:tabs>
        <w:spacing w:line="360" w:lineRule="auto"/>
        <w:jc w:val="both"/>
        <w:rPr>
          <w:rFonts w:ascii="Palatino Linotype" w:hAnsi="Palatino Linotype"/>
        </w:rPr>
      </w:pPr>
    </w:p>
    <w:p w14:paraId="13540BC6" w14:textId="1A5460BB" w:rsidR="004A7503" w:rsidRPr="00500012" w:rsidRDefault="004A7503" w:rsidP="00500012">
      <w:pPr>
        <w:tabs>
          <w:tab w:val="left" w:pos="3465"/>
        </w:tabs>
        <w:spacing w:line="360" w:lineRule="auto"/>
        <w:jc w:val="both"/>
        <w:rPr>
          <w:rFonts w:ascii="Palatino Linotype" w:hAnsi="Palatino Linotype"/>
        </w:rPr>
      </w:pPr>
    </w:p>
    <w:p w14:paraId="320FA972" w14:textId="1DE44725" w:rsidR="004A7503" w:rsidRPr="00500012" w:rsidRDefault="004A7503" w:rsidP="00500012">
      <w:pPr>
        <w:tabs>
          <w:tab w:val="left" w:pos="3465"/>
        </w:tabs>
        <w:spacing w:line="360" w:lineRule="auto"/>
        <w:jc w:val="both"/>
        <w:rPr>
          <w:rFonts w:ascii="Palatino Linotype" w:hAnsi="Palatino Linotype"/>
        </w:rPr>
      </w:pPr>
    </w:p>
    <w:p w14:paraId="598A09EA" w14:textId="1FAB4E0C" w:rsidR="004A7503" w:rsidRPr="00500012" w:rsidRDefault="004A7503" w:rsidP="00500012">
      <w:pPr>
        <w:tabs>
          <w:tab w:val="left" w:pos="3465"/>
        </w:tabs>
        <w:spacing w:line="360" w:lineRule="auto"/>
        <w:jc w:val="both"/>
        <w:rPr>
          <w:rFonts w:ascii="Palatino Linotype" w:hAnsi="Palatino Linotype"/>
        </w:rPr>
      </w:pPr>
    </w:p>
    <w:p w14:paraId="09DDD564" w14:textId="1E500531" w:rsidR="004A7503" w:rsidRPr="00500012" w:rsidRDefault="004A7503" w:rsidP="00500012">
      <w:pPr>
        <w:tabs>
          <w:tab w:val="left" w:pos="3465"/>
        </w:tabs>
        <w:spacing w:line="360" w:lineRule="auto"/>
        <w:jc w:val="both"/>
        <w:rPr>
          <w:rFonts w:ascii="Palatino Linotype" w:hAnsi="Palatino Linotype"/>
        </w:rPr>
      </w:pPr>
    </w:p>
    <w:p w14:paraId="7D73F057" w14:textId="77777777" w:rsidR="004A7503" w:rsidRPr="00500012" w:rsidRDefault="004A7503" w:rsidP="00500012">
      <w:pPr>
        <w:tabs>
          <w:tab w:val="left" w:pos="3465"/>
        </w:tabs>
        <w:spacing w:line="360" w:lineRule="auto"/>
        <w:jc w:val="both"/>
        <w:rPr>
          <w:rFonts w:ascii="Palatino Linotype" w:hAnsi="Palatino Linotype"/>
        </w:rPr>
      </w:pPr>
    </w:p>
    <w:p w14:paraId="73F7F940" w14:textId="592596A2" w:rsidR="00662C69" w:rsidRPr="00500012" w:rsidRDefault="009B11D6" w:rsidP="00500012">
      <w:pPr>
        <w:tabs>
          <w:tab w:val="left" w:pos="3465"/>
        </w:tabs>
        <w:spacing w:line="360" w:lineRule="auto"/>
        <w:jc w:val="both"/>
        <w:rPr>
          <w:rFonts w:ascii="Palatino Linotype" w:hAnsi="Palatino Linotype"/>
        </w:rPr>
      </w:pPr>
      <w:r w:rsidRPr="00500012">
        <w:rPr>
          <w:rFonts w:ascii="Palatino Linotype" w:hAnsi="Palatino Linotype"/>
        </w:rPr>
        <w:lastRenderedPageBreak/>
        <w:t>R</w:t>
      </w:r>
      <w:r w:rsidR="00662C69" w:rsidRPr="00500012">
        <w:rPr>
          <w:rFonts w:ascii="Palatino Linotype" w:hAnsi="Palatino Linotype"/>
        </w:rPr>
        <w:t>esolución del Pleno del Instituto de Transparencia, Acceso a la Información Pública y Protección de Datos Personales del Estado de México y Mun</w:t>
      </w:r>
      <w:r w:rsidR="000D5A1D" w:rsidRPr="00500012">
        <w:rPr>
          <w:rFonts w:ascii="Palatino Linotype" w:hAnsi="Palatino Linotype"/>
        </w:rPr>
        <w:t>icipios, con</w:t>
      </w:r>
      <w:r w:rsidR="00662C69" w:rsidRPr="00500012">
        <w:rPr>
          <w:rFonts w:ascii="Palatino Linotype" w:hAnsi="Palatino Linotype"/>
        </w:rPr>
        <w:t xml:space="preserve"> </w:t>
      </w:r>
      <w:r w:rsidR="00485DB6" w:rsidRPr="00500012">
        <w:rPr>
          <w:rFonts w:ascii="Palatino Linotype" w:hAnsi="Palatino Linotype"/>
        </w:rPr>
        <w:t xml:space="preserve">domicilio </w:t>
      </w:r>
      <w:r w:rsidR="00662C69" w:rsidRPr="00500012">
        <w:rPr>
          <w:rFonts w:ascii="Palatino Linotype" w:hAnsi="Palatino Linotype"/>
        </w:rPr>
        <w:t xml:space="preserve">en Metepec, Estado de México; de </w:t>
      </w:r>
      <w:r w:rsidR="001A0A78" w:rsidRPr="00500012">
        <w:rPr>
          <w:rFonts w:ascii="Palatino Linotype" w:hAnsi="Palatino Linotype"/>
        </w:rPr>
        <w:t xml:space="preserve">fecha </w:t>
      </w:r>
      <w:r w:rsidR="00727B9E" w:rsidRPr="00500012">
        <w:rPr>
          <w:rFonts w:ascii="Palatino Linotype" w:hAnsi="Palatino Linotype"/>
        </w:rPr>
        <w:t xml:space="preserve">doce </w:t>
      </w:r>
      <w:r w:rsidR="00DE22C4" w:rsidRPr="00500012">
        <w:rPr>
          <w:rFonts w:ascii="Palatino Linotype" w:hAnsi="Palatino Linotype"/>
        </w:rPr>
        <w:t xml:space="preserve">de </w:t>
      </w:r>
      <w:r w:rsidR="006003F5">
        <w:rPr>
          <w:rFonts w:ascii="Palatino Linotype" w:hAnsi="Palatino Linotype"/>
        </w:rPr>
        <w:t>febrero</w:t>
      </w:r>
      <w:r w:rsidR="00DE22C4" w:rsidRPr="00500012">
        <w:rPr>
          <w:rFonts w:ascii="Palatino Linotype" w:hAnsi="Palatino Linotype"/>
        </w:rPr>
        <w:t xml:space="preserve"> de dos mil </w:t>
      </w:r>
      <w:r w:rsidR="00727B9E" w:rsidRPr="00500012">
        <w:rPr>
          <w:rFonts w:ascii="Palatino Linotype" w:hAnsi="Palatino Linotype"/>
        </w:rPr>
        <w:t xml:space="preserve">veinte. </w:t>
      </w:r>
      <w:r w:rsidR="00DE22C4" w:rsidRPr="00500012">
        <w:rPr>
          <w:rFonts w:ascii="Palatino Linotype" w:hAnsi="Palatino Linotype"/>
        </w:rPr>
        <w:t xml:space="preserve"> </w:t>
      </w:r>
    </w:p>
    <w:p w14:paraId="1323A68C" w14:textId="77777777" w:rsidR="005E0318" w:rsidRPr="00500012" w:rsidRDefault="005E0318" w:rsidP="00500012">
      <w:pPr>
        <w:tabs>
          <w:tab w:val="left" w:pos="3465"/>
        </w:tabs>
        <w:spacing w:line="360" w:lineRule="auto"/>
        <w:jc w:val="both"/>
        <w:rPr>
          <w:rFonts w:ascii="Palatino Linotype" w:hAnsi="Palatino Linotype"/>
        </w:rPr>
      </w:pPr>
    </w:p>
    <w:p w14:paraId="02C1324E" w14:textId="2CAD5F9D" w:rsidR="00662C69" w:rsidRPr="00500012" w:rsidRDefault="00662C69" w:rsidP="00500012">
      <w:pPr>
        <w:pStyle w:val="Encabezado"/>
        <w:spacing w:line="360" w:lineRule="auto"/>
        <w:jc w:val="both"/>
        <w:rPr>
          <w:rFonts w:ascii="Palatino Linotype" w:hAnsi="Palatino Linotype"/>
          <w:b/>
          <w:sz w:val="22"/>
          <w:szCs w:val="22"/>
        </w:rPr>
      </w:pPr>
      <w:r w:rsidRPr="00500012">
        <w:rPr>
          <w:rFonts w:ascii="Palatino Linotype" w:hAnsi="Palatino Linotype"/>
          <w:b/>
        </w:rPr>
        <w:t>VISTO</w:t>
      </w:r>
      <w:r w:rsidRPr="00500012">
        <w:rPr>
          <w:rFonts w:ascii="Palatino Linotype" w:hAnsi="Palatino Linotype"/>
        </w:rPr>
        <w:t xml:space="preserve"> el expediente electrónico for</w:t>
      </w:r>
      <w:r w:rsidR="00D37494" w:rsidRPr="00500012">
        <w:rPr>
          <w:rFonts w:ascii="Palatino Linotype" w:hAnsi="Palatino Linotype"/>
        </w:rPr>
        <w:t>mado con motivo del</w:t>
      </w:r>
      <w:r w:rsidRPr="00500012">
        <w:rPr>
          <w:rFonts w:ascii="Palatino Linotype" w:hAnsi="Palatino Linotype"/>
        </w:rPr>
        <w:t xml:space="preserve"> recurso de revisión </w:t>
      </w:r>
      <w:r w:rsidR="00D33B74" w:rsidRPr="00500012">
        <w:rPr>
          <w:rFonts w:ascii="Palatino Linotype" w:hAnsi="Palatino Linotype" w:cs="Arial"/>
          <w:b/>
          <w:bCs/>
          <w:szCs w:val="22"/>
          <w:lang w:eastAsia="es-MX"/>
        </w:rPr>
        <w:t>0</w:t>
      </w:r>
      <w:r w:rsidR="00727B9E" w:rsidRPr="00500012">
        <w:rPr>
          <w:rFonts w:ascii="Palatino Linotype" w:hAnsi="Palatino Linotype" w:cs="Arial"/>
          <w:b/>
          <w:bCs/>
          <w:szCs w:val="22"/>
          <w:lang w:eastAsia="es-MX"/>
        </w:rPr>
        <w:t>8863</w:t>
      </w:r>
      <w:r w:rsidR="00786163" w:rsidRPr="00500012">
        <w:rPr>
          <w:rFonts w:ascii="Palatino Linotype" w:hAnsi="Palatino Linotype" w:cs="Arial"/>
          <w:b/>
          <w:bCs/>
          <w:szCs w:val="22"/>
          <w:lang w:eastAsia="es-MX"/>
        </w:rPr>
        <w:t>/</w:t>
      </w:r>
      <w:r w:rsidR="001A3FE6" w:rsidRPr="00500012">
        <w:rPr>
          <w:rFonts w:ascii="Palatino Linotype" w:hAnsi="Palatino Linotype" w:cs="Arial"/>
          <w:b/>
          <w:bCs/>
          <w:szCs w:val="22"/>
          <w:lang w:eastAsia="es-MX"/>
        </w:rPr>
        <w:t>INFOEM/IP/</w:t>
      </w:r>
      <w:proofErr w:type="spellStart"/>
      <w:r w:rsidR="001A3FE6" w:rsidRPr="00500012">
        <w:rPr>
          <w:rFonts w:ascii="Palatino Linotype" w:hAnsi="Palatino Linotype" w:cs="Arial"/>
          <w:b/>
          <w:bCs/>
          <w:szCs w:val="22"/>
          <w:lang w:eastAsia="es-MX"/>
        </w:rPr>
        <w:t>RR</w:t>
      </w:r>
      <w:proofErr w:type="spellEnd"/>
      <w:r w:rsidR="00B92D19" w:rsidRPr="00500012">
        <w:rPr>
          <w:rFonts w:ascii="Palatino Linotype" w:hAnsi="Palatino Linotype" w:cs="Arial"/>
          <w:b/>
          <w:bCs/>
          <w:szCs w:val="22"/>
          <w:lang w:eastAsia="es-MX"/>
        </w:rPr>
        <w:t>/2019</w:t>
      </w:r>
      <w:r w:rsidR="00AF3D59" w:rsidRPr="00500012">
        <w:rPr>
          <w:rFonts w:ascii="Palatino Linotype" w:hAnsi="Palatino Linotype" w:cs="Arial"/>
          <w:b/>
          <w:bCs/>
        </w:rPr>
        <w:t>;</w:t>
      </w:r>
      <w:r w:rsidR="00335BFE" w:rsidRPr="00500012">
        <w:rPr>
          <w:rFonts w:ascii="Palatino Linotype" w:hAnsi="Palatino Linotype" w:cs="Arial"/>
          <w:b/>
          <w:bCs/>
        </w:rPr>
        <w:t xml:space="preserve"> </w:t>
      </w:r>
      <w:r w:rsidRPr="00500012">
        <w:rPr>
          <w:rFonts w:ascii="Palatino Linotype" w:hAnsi="Palatino Linotype"/>
        </w:rPr>
        <w:t>promovido por</w:t>
      </w:r>
      <w:r w:rsidR="00B17F10" w:rsidRPr="00500012">
        <w:rPr>
          <w:rFonts w:ascii="Palatino Linotype" w:hAnsi="Palatino Linotype"/>
          <w:b/>
        </w:rPr>
        <w:t xml:space="preserve"> </w:t>
      </w:r>
      <w:r w:rsidR="00727B9E" w:rsidRPr="00500012">
        <w:rPr>
          <w:rFonts w:ascii="Palatino Linotype" w:hAnsi="Palatino Linotype"/>
          <w:b/>
        </w:rPr>
        <w:t>una persona usuaria del Sistema de Acceso a la Información Mexiquense (</w:t>
      </w:r>
      <w:proofErr w:type="spellStart"/>
      <w:r w:rsidR="00727B9E" w:rsidRPr="00500012">
        <w:rPr>
          <w:rFonts w:ascii="Palatino Linotype" w:hAnsi="Palatino Linotype"/>
          <w:b/>
        </w:rPr>
        <w:t>SAIMEX</w:t>
      </w:r>
      <w:proofErr w:type="spellEnd"/>
      <w:r w:rsidR="00727B9E" w:rsidRPr="00500012">
        <w:rPr>
          <w:rFonts w:ascii="Palatino Linotype" w:hAnsi="Palatino Linotype"/>
          <w:b/>
        </w:rPr>
        <w:t>) que no proporcionó nombre ni algún otro medio de identificación</w:t>
      </w:r>
      <w:r w:rsidR="00077766" w:rsidRPr="00500012">
        <w:rPr>
          <w:rFonts w:ascii="Palatino Linotype" w:hAnsi="Palatino Linotype"/>
          <w:b/>
        </w:rPr>
        <w:t xml:space="preserve"> </w:t>
      </w:r>
      <w:r w:rsidR="00786163" w:rsidRPr="00500012">
        <w:rPr>
          <w:rFonts w:ascii="Palatino Linotype" w:hAnsi="Palatino Linotype"/>
          <w:bCs/>
        </w:rPr>
        <w:t>en lo sucesivo identificado en su calidad de</w:t>
      </w:r>
      <w:r w:rsidR="00786163" w:rsidRPr="00500012">
        <w:rPr>
          <w:rFonts w:ascii="Palatino Linotype" w:eastAsia="MS Mincho" w:hAnsi="Palatino Linotype" w:cs="Arial"/>
        </w:rPr>
        <w:t xml:space="preserve"> </w:t>
      </w:r>
      <w:r w:rsidR="00786163" w:rsidRPr="00500012">
        <w:rPr>
          <w:rFonts w:ascii="Palatino Linotype" w:eastAsia="MS Mincho" w:hAnsi="Palatino Linotype" w:cs="Arial"/>
          <w:b/>
        </w:rPr>
        <w:t>RECURRENTE</w:t>
      </w:r>
      <w:r w:rsidRPr="00500012">
        <w:rPr>
          <w:rFonts w:ascii="Palatino Linotype" w:hAnsi="Palatino Linotype" w:cs="Arial"/>
        </w:rPr>
        <w:t xml:space="preserve">, en contra </w:t>
      </w:r>
      <w:r w:rsidR="000D5A1D" w:rsidRPr="00500012">
        <w:rPr>
          <w:rFonts w:ascii="Palatino Linotype" w:hAnsi="Palatino Linotype" w:cs="Arial"/>
        </w:rPr>
        <w:t xml:space="preserve">de </w:t>
      </w:r>
      <w:r w:rsidR="009C0E5E" w:rsidRPr="00500012">
        <w:rPr>
          <w:rFonts w:ascii="Palatino Linotype" w:hAnsi="Palatino Linotype" w:cs="Arial"/>
        </w:rPr>
        <w:t>la respuesta de</w:t>
      </w:r>
      <w:r w:rsidR="00727B9E" w:rsidRPr="00500012">
        <w:rPr>
          <w:rFonts w:ascii="Palatino Linotype" w:hAnsi="Palatino Linotype" w:cs="Arial"/>
        </w:rPr>
        <w:t>l</w:t>
      </w:r>
      <w:r w:rsidR="009C0E5E" w:rsidRPr="00500012">
        <w:rPr>
          <w:rFonts w:ascii="Palatino Linotype" w:hAnsi="Palatino Linotype" w:cs="Arial"/>
        </w:rPr>
        <w:t xml:space="preserve"> </w:t>
      </w:r>
      <w:r w:rsidR="00727B9E" w:rsidRPr="00500012">
        <w:rPr>
          <w:rFonts w:ascii="Palatino Linotype" w:hAnsi="Palatino Linotype"/>
          <w:b/>
          <w:bCs/>
          <w:color w:val="000000"/>
          <w:szCs w:val="22"/>
        </w:rPr>
        <w:t xml:space="preserve">Ayuntamiento de </w:t>
      </w:r>
      <w:proofErr w:type="spellStart"/>
      <w:r w:rsidR="00727B9E" w:rsidRPr="00500012">
        <w:rPr>
          <w:rFonts w:ascii="Palatino Linotype" w:hAnsi="Palatino Linotype"/>
          <w:b/>
          <w:bCs/>
          <w:color w:val="000000"/>
          <w:szCs w:val="22"/>
        </w:rPr>
        <w:t>Texcaltitlán</w:t>
      </w:r>
      <w:proofErr w:type="spellEnd"/>
      <w:r w:rsidR="0036073F" w:rsidRPr="00500012">
        <w:rPr>
          <w:rFonts w:ascii="Palatino Linotype" w:hAnsi="Palatino Linotype"/>
          <w:b/>
        </w:rPr>
        <w:t xml:space="preserve">, </w:t>
      </w:r>
      <w:r w:rsidRPr="00500012">
        <w:rPr>
          <w:rFonts w:ascii="Palatino Linotype" w:hAnsi="Palatino Linotype"/>
        </w:rPr>
        <w:t>en lo sucesivo el</w:t>
      </w:r>
      <w:r w:rsidRPr="00500012">
        <w:rPr>
          <w:rFonts w:ascii="Palatino Linotype" w:hAnsi="Palatino Linotype"/>
          <w:b/>
        </w:rPr>
        <w:t xml:space="preserve"> SUJETO OBLIGADO</w:t>
      </w:r>
      <w:r w:rsidRPr="00500012">
        <w:rPr>
          <w:rFonts w:ascii="Palatino Linotype" w:hAnsi="Palatino Linotype"/>
        </w:rPr>
        <w:t>, se procede a dictar la presente resolución, con base en los siguientes:</w:t>
      </w:r>
    </w:p>
    <w:p w14:paraId="59B8F1D8" w14:textId="77777777" w:rsidR="005E0318" w:rsidRPr="00500012" w:rsidRDefault="005E0318" w:rsidP="00500012">
      <w:pPr>
        <w:spacing w:line="360" w:lineRule="auto"/>
        <w:jc w:val="both"/>
        <w:rPr>
          <w:rFonts w:ascii="Palatino Linotype" w:hAnsi="Palatino Linotype"/>
          <w:b/>
        </w:rPr>
      </w:pPr>
    </w:p>
    <w:p w14:paraId="769E1410" w14:textId="5740327F" w:rsidR="00587366" w:rsidRPr="00500012" w:rsidRDefault="00662C69" w:rsidP="00500012">
      <w:pPr>
        <w:pStyle w:val="Ttulo1"/>
        <w:spacing w:before="0" w:line="360" w:lineRule="auto"/>
        <w:jc w:val="center"/>
        <w:rPr>
          <w:b/>
          <w:szCs w:val="24"/>
        </w:rPr>
      </w:pPr>
      <w:bookmarkStart w:id="0" w:name="_Toc461555884"/>
      <w:bookmarkStart w:id="1" w:name="_Toc466371847"/>
      <w:bookmarkStart w:id="2" w:name="_Toc21448865"/>
      <w:r w:rsidRPr="00500012">
        <w:rPr>
          <w:b/>
          <w:szCs w:val="24"/>
        </w:rPr>
        <w:t>ANTECEDENTES</w:t>
      </w:r>
      <w:bookmarkEnd w:id="0"/>
      <w:bookmarkEnd w:id="1"/>
      <w:bookmarkEnd w:id="2"/>
    </w:p>
    <w:p w14:paraId="73AB233F" w14:textId="77777777" w:rsidR="005E0318" w:rsidRPr="00500012" w:rsidRDefault="005E0318" w:rsidP="00500012">
      <w:pPr>
        <w:spacing w:line="360" w:lineRule="auto"/>
        <w:rPr>
          <w:rFonts w:ascii="Palatino Linotype" w:hAnsi="Palatino Linotype"/>
          <w:lang w:val="es-MX" w:eastAsia="en-US"/>
        </w:rPr>
      </w:pPr>
    </w:p>
    <w:p w14:paraId="402A4C0A" w14:textId="30678DB6" w:rsidR="00D9392E" w:rsidRPr="00500012" w:rsidRDefault="00B438BF" w:rsidP="00500012">
      <w:pPr>
        <w:pStyle w:val="Prrafodelista"/>
        <w:numPr>
          <w:ilvl w:val="0"/>
          <w:numId w:val="1"/>
        </w:numPr>
        <w:spacing w:line="360" w:lineRule="auto"/>
        <w:ind w:left="0" w:firstLine="0"/>
        <w:jc w:val="both"/>
        <w:rPr>
          <w:rFonts w:ascii="Palatino Linotype" w:eastAsia="Calibri" w:hAnsi="Palatino Linotype" w:cs="Arial"/>
          <w:lang w:val="es-ES"/>
        </w:rPr>
      </w:pPr>
      <w:r w:rsidRPr="00500012">
        <w:rPr>
          <w:rFonts w:ascii="Palatino Linotype" w:eastAsia="Calibri" w:hAnsi="Palatino Linotype" w:cs="Arial"/>
          <w:lang w:val="es-ES"/>
        </w:rPr>
        <w:t xml:space="preserve">El día </w:t>
      </w:r>
      <w:r w:rsidR="00727B9E" w:rsidRPr="00500012">
        <w:rPr>
          <w:rFonts w:ascii="Palatino Linotype" w:eastAsia="Calibri" w:hAnsi="Palatino Linotype" w:cs="Arial"/>
          <w:lang w:val="es-ES"/>
        </w:rPr>
        <w:t xml:space="preserve">ocho </w:t>
      </w:r>
      <w:r w:rsidR="00786163" w:rsidRPr="00500012">
        <w:rPr>
          <w:rFonts w:ascii="Palatino Linotype" w:eastAsia="Calibri" w:hAnsi="Palatino Linotype" w:cs="Arial"/>
          <w:lang w:val="es-ES"/>
        </w:rPr>
        <w:t>(</w:t>
      </w:r>
      <w:r w:rsidR="00727B9E" w:rsidRPr="00500012">
        <w:rPr>
          <w:rFonts w:ascii="Palatino Linotype" w:eastAsia="Calibri" w:hAnsi="Palatino Linotype" w:cs="Arial"/>
          <w:lang w:val="es-ES"/>
        </w:rPr>
        <w:t>08</w:t>
      </w:r>
      <w:r w:rsidR="00EC31A0" w:rsidRPr="00500012">
        <w:rPr>
          <w:rFonts w:ascii="Palatino Linotype" w:eastAsia="Calibri" w:hAnsi="Palatino Linotype" w:cs="Arial"/>
          <w:lang w:val="es-ES"/>
        </w:rPr>
        <w:t xml:space="preserve">) de </w:t>
      </w:r>
      <w:r w:rsidR="00727B9E" w:rsidRPr="00500012">
        <w:rPr>
          <w:rFonts w:ascii="Palatino Linotype" w:eastAsia="Calibri" w:hAnsi="Palatino Linotype" w:cs="Arial"/>
          <w:lang w:val="es-ES"/>
        </w:rPr>
        <w:t>noviembre de</w:t>
      </w:r>
      <w:r w:rsidR="00B92D19" w:rsidRPr="00500012">
        <w:rPr>
          <w:rFonts w:ascii="Palatino Linotype" w:eastAsia="Calibri" w:hAnsi="Palatino Linotype" w:cs="Arial"/>
          <w:lang w:val="es-ES"/>
        </w:rPr>
        <w:t xml:space="preserve"> dos mil diecinueve</w:t>
      </w:r>
      <w:r w:rsidR="00D9392E" w:rsidRPr="00500012">
        <w:rPr>
          <w:rFonts w:ascii="Palatino Linotype" w:hAnsi="Palatino Linotype"/>
          <w:b/>
        </w:rPr>
        <w:t xml:space="preserve">, </w:t>
      </w:r>
      <w:r w:rsidR="00D9392E" w:rsidRPr="00500012">
        <w:rPr>
          <w:rFonts w:ascii="Palatino Linotype" w:eastAsia="Calibri" w:hAnsi="Palatino Linotype" w:cs="Arial"/>
          <w:lang w:val="es-ES"/>
        </w:rPr>
        <w:t xml:space="preserve">se presentó ante el </w:t>
      </w:r>
      <w:r w:rsidR="00D96BE8" w:rsidRPr="00500012">
        <w:rPr>
          <w:rFonts w:ascii="Palatino Linotype" w:eastAsia="Calibri" w:hAnsi="Palatino Linotype" w:cs="Arial"/>
          <w:b/>
          <w:lang w:val="es-ES"/>
        </w:rPr>
        <w:t>Sujeto Obligado</w:t>
      </w:r>
      <w:r w:rsidR="00D96BE8" w:rsidRPr="00500012">
        <w:rPr>
          <w:rFonts w:ascii="Palatino Linotype" w:eastAsia="Calibri" w:hAnsi="Palatino Linotype" w:cs="Arial"/>
        </w:rPr>
        <w:t xml:space="preserve"> </w:t>
      </w:r>
      <w:r w:rsidR="00D9392E" w:rsidRPr="00500012">
        <w:rPr>
          <w:rFonts w:ascii="Palatino Linotype" w:eastAsia="Calibri" w:hAnsi="Palatino Linotype" w:cs="Arial"/>
        </w:rPr>
        <w:t xml:space="preserve">vía </w:t>
      </w:r>
      <w:r w:rsidR="00D9392E" w:rsidRPr="00500012">
        <w:rPr>
          <w:rFonts w:ascii="Palatino Linotype" w:eastAsia="Calibri" w:hAnsi="Palatino Linotype" w:cs="Arial"/>
          <w:lang w:val="es-ES"/>
        </w:rPr>
        <w:t xml:space="preserve">Sistema de Acceso a la Información Mexiquense </w:t>
      </w:r>
      <w:proofErr w:type="spellStart"/>
      <w:r w:rsidR="00D9392E" w:rsidRPr="00500012">
        <w:rPr>
          <w:rFonts w:ascii="Palatino Linotype" w:eastAsia="Calibri" w:hAnsi="Palatino Linotype" w:cs="Arial"/>
          <w:b/>
          <w:lang w:val="es-ES"/>
        </w:rPr>
        <w:t>SAIMEX</w:t>
      </w:r>
      <w:proofErr w:type="spellEnd"/>
      <w:r w:rsidR="00D9392E" w:rsidRPr="00500012">
        <w:rPr>
          <w:rFonts w:ascii="Palatino Linotype" w:eastAsia="Calibri" w:hAnsi="Palatino Linotype" w:cs="Arial"/>
          <w:lang w:val="es-ES"/>
        </w:rPr>
        <w:t xml:space="preserve">, la solicitud de información pública registrada con el número </w:t>
      </w:r>
      <w:r w:rsidR="00D33B74" w:rsidRPr="00500012">
        <w:rPr>
          <w:rFonts w:ascii="Palatino Linotype" w:hAnsi="Palatino Linotype"/>
          <w:b/>
          <w:bCs/>
          <w:color w:val="000000" w:themeColor="text1"/>
        </w:rPr>
        <w:t>00</w:t>
      </w:r>
      <w:r w:rsidR="00727B9E" w:rsidRPr="00500012">
        <w:rPr>
          <w:rFonts w:ascii="Palatino Linotype" w:hAnsi="Palatino Linotype"/>
          <w:b/>
          <w:bCs/>
          <w:color w:val="000000" w:themeColor="text1"/>
        </w:rPr>
        <w:t>048</w:t>
      </w:r>
      <w:r w:rsidRPr="00500012">
        <w:rPr>
          <w:rFonts w:ascii="Palatino Linotype" w:hAnsi="Palatino Linotype"/>
          <w:b/>
          <w:bCs/>
          <w:color w:val="000000" w:themeColor="text1"/>
        </w:rPr>
        <w:t>/</w:t>
      </w:r>
      <w:proofErr w:type="spellStart"/>
      <w:r w:rsidR="00727B9E" w:rsidRPr="00500012">
        <w:rPr>
          <w:rFonts w:ascii="Palatino Linotype" w:hAnsi="Palatino Linotype"/>
          <w:b/>
          <w:bCs/>
          <w:color w:val="000000" w:themeColor="text1"/>
        </w:rPr>
        <w:t>TEXCALTI</w:t>
      </w:r>
      <w:proofErr w:type="spellEnd"/>
      <w:r w:rsidRPr="00500012">
        <w:rPr>
          <w:rFonts w:ascii="Palatino Linotype" w:hAnsi="Palatino Linotype"/>
          <w:b/>
          <w:bCs/>
          <w:color w:val="000000" w:themeColor="text1"/>
        </w:rPr>
        <w:t>/</w:t>
      </w:r>
      <w:r w:rsidR="00B92D19" w:rsidRPr="00500012">
        <w:rPr>
          <w:rFonts w:ascii="Palatino Linotype" w:hAnsi="Palatino Linotype"/>
          <w:b/>
          <w:bCs/>
          <w:color w:val="000000" w:themeColor="text1"/>
        </w:rPr>
        <w:t>IP/2019</w:t>
      </w:r>
      <w:r w:rsidR="00E17F3A" w:rsidRPr="00500012">
        <w:rPr>
          <w:rFonts w:ascii="Palatino Linotype" w:hAnsi="Palatino Linotype"/>
          <w:b/>
          <w:bCs/>
          <w:color w:val="000000" w:themeColor="text1"/>
        </w:rPr>
        <w:t>,</w:t>
      </w:r>
      <w:r w:rsidR="00D9392E" w:rsidRPr="00500012">
        <w:rPr>
          <w:rFonts w:ascii="Palatino Linotype" w:eastAsia="Calibri" w:hAnsi="Palatino Linotype" w:cs="Arial"/>
          <w:lang w:val="es-ES"/>
        </w:rPr>
        <w:t xml:space="preserve"> </w:t>
      </w:r>
      <w:r w:rsidR="00B92D19" w:rsidRPr="00500012">
        <w:rPr>
          <w:rFonts w:ascii="Palatino Linotype" w:eastAsia="Calibri" w:hAnsi="Palatino Linotype" w:cs="Arial"/>
          <w:lang w:val="es-ES"/>
        </w:rPr>
        <w:t>m</w:t>
      </w:r>
      <w:r w:rsidR="00D9392E" w:rsidRPr="00500012">
        <w:rPr>
          <w:rFonts w:ascii="Palatino Linotype" w:eastAsia="Calibri" w:hAnsi="Palatino Linotype" w:cs="Arial"/>
          <w:lang w:val="es-ES"/>
        </w:rPr>
        <w:t xml:space="preserve">ediante la cual </w:t>
      </w:r>
      <w:r w:rsidR="00A133FA" w:rsidRPr="00500012">
        <w:rPr>
          <w:rFonts w:ascii="Palatino Linotype" w:eastAsia="Calibri" w:hAnsi="Palatino Linotype" w:cs="Arial"/>
          <w:lang w:val="es-ES"/>
        </w:rPr>
        <w:t xml:space="preserve">se </w:t>
      </w:r>
      <w:r w:rsidR="00D9392E" w:rsidRPr="00500012">
        <w:rPr>
          <w:rFonts w:ascii="Palatino Linotype" w:eastAsia="Calibri" w:hAnsi="Palatino Linotype" w:cs="Arial"/>
          <w:lang w:val="es-ES"/>
        </w:rPr>
        <w:t>solicitó:</w:t>
      </w:r>
    </w:p>
    <w:p w14:paraId="780D2256" w14:textId="77777777" w:rsidR="00D9392E" w:rsidRPr="00500012" w:rsidRDefault="00D9392E" w:rsidP="00500012">
      <w:pPr>
        <w:spacing w:line="360" w:lineRule="auto"/>
        <w:jc w:val="both"/>
        <w:rPr>
          <w:rFonts w:ascii="Palatino Linotype" w:hAnsi="Palatino Linotype"/>
          <w:i/>
          <w:color w:val="000000"/>
        </w:rPr>
      </w:pPr>
    </w:p>
    <w:p w14:paraId="49E3FBB0" w14:textId="0A299269" w:rsidR="009C0E5E" w:rsidRPr="00500012" w:rsidRDefault="004E3046" w:rsidP="00500012">
      <w:pPr>
        <w:spacing w:line="360" w:lineRule="auto"/>
        <w:ind w:left="567" w:right="616"/>
        <w:contextualSpacing/>
        <w:jc w:val="both"/>
        <w:rPr>
          <w:rFonts w:ascii="Palatino Linotype" w:eastAsia="Calibri" w:hAnsi="Palatino Linotype" w:cs="Arial"/>
          <w:i/>
          <w:sz w:val="22"/>
          <w:lang w:val="es-ES"/>
        </w:rPr>
      </w:pPr>
      <w:r w:rsidRPr="00500012">
        <w:rPr>
          <w:rFonts w:ascii="Palatino Linotype" w:eastAsia="Calibri" w:hAnsi="Palatino Linotype" w:cs="Arial"/>
          <w:i/>
          <w:sz w:val="22"/>
        </w:rPr>
        <w:t>“</w:t>
      </w:r>
      <w:r w:rsidR="00727B9E" w:rsidRPr="00500012">
        <w:rPr>
          <w:rFonts w:ascii="Palatino Linotype" w:eastAsia="Calibri" w:hAnsi="Palatino Linotype" w:cs="Arial"/>
          <w:i/>
          <w:sz w:val="22"/>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w:t>
      </w:r>
      <w:r w:rsidR="00727B9E" w:rsidRPr="00500012">
        <w:rPr>
          <w:rFonts w:ascii="Palatino Linotype" w:eastAsia="Calibri" w:hAnsi="Palatino Linotype" w:cs="Arial"/>
          <w:i/>
          <w:sz w:val="22"/>
        </w:rPr>
        <w:lastRenderedPageBreak/>
        <w:t>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00B92D19" w:rsidRPr="00500012">
        <w:rPr>
          <w:rFonts w:ascii="Palatino Linotype" w:hAnsi="Palatino Linotype"/>
          <w:i/>
          <w:color w:val="000000"/>
          <w:sz w:val="22"/>
        </w:rPr>
        <w:t xml:space="preserve">”. </w:t>
      </w:r>
      <w:r w:rsidR="009C0E5E" w:rsidRPr="00500012">
        <w:rPr>
          <w:rFonts w:ascii="Palatino Linotype" w:eastAsia="Calibri" w:hAnsi="Palatino Linotype" w:cs="Arial"/>
          <w:i/>
          <w:sz w:val="22"/>
        </w:rPr>
        <w:t xml:space="preserve"> (</w:t>
      </w:r>
      <w:proofErr w:type="gramStart"/>
      <w:r w:rsidR="009C0E5E" w:rsidRPr="00500012">
        <w:rPr>
          <w:rFonts w:ascii="Palatino Linotype" w:eastAsia="Calibri" w:hAnsi="Palatino Linotype" w:cs="Arial"/>
          <w:i/>
          <w:sz w:val="22"/>
        </w:rPr>
        <w:t>sic</w:t>
      </w:r>
      <w:proofErr w:type="gramEnd"/>
      <w:r w:rsidR="009C0E5E" w:rsidRPr="00500012">
        <w:rPr>
          <w:rFonts w:ascii="Palatino Linotype" w:eastAsia="Calibri" w:hAnsi="Palatino Linotype" w:cs="Arial"/>
          <w:i/>
          <w:sz w:val="22"/>
        </w:rPr>
        <w:t>)</w:t>
      </w:r>
    </w:p>
    <w:p w14:paraId="4F3FDF4B" w14:textId="77777777" w:rsidR="001A023E" w:rsidRPr="00500012" w:rsidRDefault="001A023E" w:rsidP="00500012">
      <w:pPr>
        <w:pStyle w:val="Prrafodelista"/>
        <w:spacing w:line="360" w:lineRule="auto"/>
        <w:ind w:left="0"/>
        <w:jc w:val="both"/>
        <w:rPr>
          <w:rFonts w:ascii="Palatino Linotype" w:hAnsi="Palatino Linotype"/>
        </w:rPr>
      </w:pPr>
    </w:p>
    <w:p w14:paraId="6CC090B6" w14:textId="7ADC44A8" w:rsidR="004E3046" w:rsidRPr="00500012" w:rsidRDefault="005D11DD" w:rsidP="00500012">
      <w:pPr>
        <w:pStyle w:val="Prrafodelista"/>
        <w:numPr>
          <w:ilvl w:val="0"/>
          <w:numId w:val="1"/>
        </w:numPr>
        <w:spacing w:line="360" w:lineRule="auto"/>
        <w:ind w:left="0" w:firstLine="0"/>
        <w:jc w:val="both"/>
        <w:rPr>
          <w:rFonts w:ascii="Palatino Linotype" w:hAnsi="Palatino Linotype"/>
        </w:rPr>
      </w:pPr>
      <w:r w:rsidRPr="00500012">
        <w:rPr>
          <w:rFonts w:ascii="Palatino Linotype" w:hAnsi="Palatino Linotype"/>
        </w:rPr>
        <w:t xml:space="preserve">Se hace constar que se señaló como modalidad de entrega de la información: a través del Sistema de Acceso a la Información Mexiquense </w:t>
      </w:r>
      <w:r w:rsidRPr="00500012">
        <w:rPr>
          <w:rFonts w:ascii="Palatino Linotype" w:hAnsi="Palatino Linotype"/>
          <w:b/>
        </w:rPr>
        <w:t>(</w:t>
      </w:r>
      <w:proofErr w:type="spellStart"/>
      <w:r w:rsidRPr="00500012">
        <w:rPr>
          <w:rFonts w:ascii="Palatino Linotype" w:hAnsi="Palatino Linotype"/>
          <w:b/>
        </w:rPr>
        <w:t>SAIMEX</w:t>
      </w:r>
      <w:proofErr w:type="spellEnd"/>
      <w:r w:rsidRPr="00500012">
        <w:rPr>
          <w:rFonts w:ascii="Palatino Linotype" w:hAnsi="Palatino Linotype"/>
          <w:b/>
        </w:rPr>
        <w:t>)</w:t>
      </w:r>
      <w:r w:rsidRPr="00500012">
        <w:rPr>
          <w:rFonts w:ascii="Palatino Linotype" w:hAnsi="Palatino Linotype"/>
        </w:rPr>
        <w:t>.</w:t>
      </w:r>
    </w:p>
    <w:p w14:paraId="6F42D16C" w14:textId="77777777" w:rsidR="00727B9E" w:rsidRPr="00500012" w:rsidRDefault="00727B9E" w:rsidP="00500012">
      <w:pPr>
        <w:pStyle w:val="Prrafodelista"/>
        <w:spacing w:line="360" w:lineRule="auto"/>
        <w:ind w:left="0"/>
        <w:jc w:val="both"/>
        <w:rPr>
          <w:rFonts w:ascii="Palatino Linotype" w:hAnsi="Palatino Linotype"/>
        </w:rPr>
      </w:pPr>
    </w:p>
    <w:p w14:paraId="77071A0C" w14:textId="3F645CAF" w:rsidR="008254A8" w:rsidRPr="00500012" w:rsidRDefault="00B438BF" w:rsidP="00500012">
      <w:pPr>
        <w:pStyle w:val="Prrafodelista"/>
        <w:numPr>
          <w:ilvl w:val="0"/>
          <w:numId w:val="1"/>
        </w:numPr>
        <w:spacing w:line="360" w:lineRule="auto"/>
        <w:ind w:left="0" w:firstLine="0"/>
        <w:jc w:val="both"/>
        <w:rPr>
          <w:rFonts w:ascii="Palatino Linotype" w:hAnsi="Palatino Linotype"/>
        </w:rPr>
      </w:pPr>
      <w:r w:rsidRPr="00500012">
        <w:rPr>
          <w:rFonts w:ascii="Palatino Linotype" w:eastAsia="Times New Roman" w:hAnsi="Palatino Linotype" w:cs="Arial"/>
          <w:lang w:val="es-ES"/>
        </w:rPr>
        <w:t xml:space="preserve">El día </w:t>
      </w:r>
      <w:r w:rsidR="00727B9E" w:rsidRPr="00500012">
        <w:rPr>
          <w:rFonts w:ascii="Palatino Linotype" w:eastAsia="Times New Roman" w:hAnsi="Palatino Linotype" w:cs="Arial"/>
          <w:lang w:val="es-ES"/>
        </w:rPr>
        <w:t xml:space="preserve">veinte </w:t>
      </w:r>
      <w:r w:rsidR="00786163" w:rsidRPr="00500012">
        <w:rPr>
          <w:rFonts w:ascii="Palatino Linotype" w:eastAsia="Times New Roman" w:hAnsi="Palatino Linotype" w:cs="Arial"/>
          <w:lang w:val="es-ES"/>
        </w:rPr>
        <w:t>(</w:t>
      </w:r>
      <w:r w:rsidR="00727B9E" w:rsidRPr="00500012">
        <w:rPr>
          <w:rFonts w:ascii="Palatino Linotype" w:eastAsia="Times New Roman" w:hAnsi="Palatino Linotype" w:cs="Arial"/>
          <w:lang w:val="es-ES"/>
        </w:rPr>
        <w:t>20</w:t>
      </w:r>
      <w:r w:rsidR="00EC31A0" w:rsidRPr="00500012">
        <w:rPr>
          <w:rFonts w:ascii="Palatino Linotype" w:eastAsia="Times New Roman" w:hAnsi="Palatino Linotype" w:cs="Arial"/>
          <w:lang w:val="es-ES"/>
        </w:rPr>
        <w:t>) de</w:t>
      </w:r>
      <w:r w:rsidR="00727B9E" w:rsidRPr="00500012">
        <w:rPr>
          <w:rFonts w:ascii="Palatino Linotype" w:eastAsia="Times New Roman" w:hAnsi="Palatino Linotype" w:cs="Arial"/>
          <w:lang w:val="es-ES"/>
        </w:rPr>
        <w:t xml:space="preserve"> noviembre</w:t>
      </w:r>
      <w:r w:rsidR="00EC31A0" w:rsidRPr="00500012">
        <w:rPr>
          <w:rFonts w:ascii="Palatino Linotype" w:eastAsia="Times New Roman" w:hAnsi="Palatino Linotype" w:cs="Arial"/>
          <w:lang w:val="es-ES"/>
        </w:rPr>
        <w:t xml:space="preserve"> </w:t>
      </w:r>
      <w:r w:rsidR="00585F00" w:rsidRPr="00500012">
        <w:rPr>
          <w:rFonts w:ascii="Palatino Linotype" w:eastAsia="Times New Roman" w:hAnsi="Palatino Linotype" w:cs="Arial"/>
          <w:lang w:val="es-ES"/>
        </w:rPr>
        <w:t>de dos mil dieci</w:t>
      </w:r>
      <w:r w:rsidR="00122F8F" w:rsidRPr="00500012">
        <w:rPr>
          <w:rFonts w:ascii="Palatino Linotype" w:eastAsia="Times New Roman" w:hAnsi="Palatino Linotype" w:cs="Arial"/>
          <w:lang w:val="es-ES"/>
        </w:rPr>
        <w:t>nueve</w:t>
      </w:r>
      <w:r w:rsidR="00786163" w:rsidRPr="00500012">
        <w:rPr>
          <w:rFonts w:ascii="Palatino Linotype" w:eastAsia="Times New Roman" w:hAnsi="Palatino Linotype" w:cs="Arial"/>
          <w:lang w:val="es-ES"/>
        </w:rPr>
        <w:t xml:space="preserve"> el </w:t>
      </w:r>
      <w:r w:rsidR="00786163" w:rsidRPr="00500012">
        <w:rPr>
          <w:rFonts w:ascii="Palatino Linotype" w:eastAsia="Times New Roman" w:hAnsi="Palatino Linotype" w:cs="Arial"/>
          <w:b/>
          <w:bCs/>
          <w:lang w:val="es-ES"/>
        </w:rPr>
        <w:t xml:space="preserve">Sujeto Obligado </w:t>
      </w:r>
      <w:r w:rsidR="00705FBF" w:rsidRPr="00500012">
        <w:rPr>
          <w:rFonts w:ascii="Palatino Linotype" w:hAnsi="Palatino Linotype"/>
        </w:rPr>
        <w:t xml:space="preserve">proporcionó respuesta a la solicitud de información al tenor de lo siguiente: </w:t>
      </w:r>
    </w:p>
    <w:p w14:paraId="7D8881A7" w14:textId="77777777" w:rsidR="00786163" w:rsidRPr="00500012" w:rsidRDefault="00786163" w:rsidP="00500012">
      <w:pPr>
        <w:pStyle w:val="Prrafodelista"/>
        <w:spacing w:line="360" w:lineRule="auto"/>
        <w:rPr>
          <w:rFonts w:ascii="Palatino Linotype" w:hAnsi="Palatino Linotype"/>
        </w:rPr>
      </w:pPr>
    </w:p>
    <w:tbl>
      <w:tblPr>
        <w:tblW w:w="8662" w:type="dxa"/>
        <w:jc w:val="center"/>
        <w:tblCellSpacing w:w="0" w:type="dxa"/>
        <w:tblCellMar>
          <w:left w:w="0" w:type="dxa"/>
          <w:right w:w="0" w:type="dxa"/>
        </w:tblCellMar>
        <w:tblLook w:val="04A0" w:firstRow="1" w:lastRow="0" w:firstColumn="1" w:lastColumn="0" w:noHBand="0" w:noVBand="1"/>
      </w:tblPr>
      <w:tblGrid>
        <w:gridCol w:w="8662"/>
      </w:tblGrid>
      <w:tr w:rsidR="00727B9E" w:rsidRPr="00500012" w14:paraId="3D3D2767" w14:textId="77777777" w:rsidTr="00727B9E">
        <w:trPr>
          <w:trHeight w:val="300"/>
          <w:tblCellSpacing w:w="0" w:type="dxa"/>
          <w:jc w:val="center"/>
        </w:trPr>
        <w:tc>
          <w:tcPr>
            <w:tcW w:w="8662" w:type="dxa"/>
            <w:vAlign w:val="center"/>
            <w:hideMark/>
          </w:tcPr>
          <w:p w14:paraId="2C1503BD" w14:textId="77777777" w:rsidR="00727B9E" w:rsidRPr="00500012" w:rsidRDefault="00727B9E" w:rsidP="00500012">
            <w:pPr>
              <w:spacing w:line="360" w:lineRule="auto"/>
              <w:jc w:val="right"/>
              <w:rPr>
                <w:rFonts w:ascii="Palatino Linotype" w:eastAsia="Times New Roman" w:hAnsi="Palatino Linotype" w:cs="Times New Roman"/>
                <w:sz w:val="22"/>
                <w:szCs w:val="22"/>
                <w:lang w:val="es-MX" w:eastAsia="es-MX"/>
              </w:rPr>
            </w:pPr>
            <w:proofErr w:type="spellStart"/>
            <w:r w:rsidRPr="00500012">
              <w:rPr>
                <w:rFonts w:ascii="Palatino Linotype" w:eastAsia="Times New Roman" w:hAnsi="Palatino Linotype" w:cs="Times New Roman"/>
                <w:sz w:val="22"/>
                <w:szCs w:val="22"/>
                <w:lang w:val="es-MX" w:eastAsia="es-MX"/>
              </w:rPr>
              <w:t>Texcaltitlán</w:t>
            </w:r>
            <w:proofErr w:type="spellEnd"/>
            <w:r w:rsidRPr="00500012">
              <w:rPr>
                <w:rFonts w:ascii="Palatino Linotype" w:eastAsia="Times New Roman" w:hAnsi="Palatino Linotype" w:cs="Times New Roman"/>
                <w:sz w:val="22"/>
                <w:szCs w:val="22"/>
                <w:lang w:val="es-MX" w:eastAsia="es-MX"/>
              </w:rPr>
              <w:t>, México a 20 de Noviembre de 2019</w:t>
            </w:r>
          </w:p>
        </w:tc>
      </w:tr>
      <w:tr w:rsidR="00727B9E" w:rsidRPr="00500012" w14:paraId="791EEF5F" w14:textId="77777777" w:rsidTr="00727B9E">
        <w:trPr>
          <w:trHeight w:val="300"/>
          <w:tblCellSpacing w:w="0" w:type="dxa"/>
          <w:jc w:val="center"/>
        </w:trPr>
        <w:tc>
          <w:tcPr>
            <w:tcW w:w="8662" w:type="dxa"/>
            <w:vAlign w:val="center"/>
            <w:hideMark/>
          </w:tcPr>
          <w:p w14:paraId="6E1D67AB" w14:textId="77777777" w:rsidR="00727B9E" w:rsidRPr="00500012" w:rsidRDefault="00727B9E" w:rsidP="00500012">
            <w:pPr>
              <w:spacing w:line="360" w:lineRule="auto"/>
              <w:jc w:val="right"/>
              <w:rPr>
                <w:rFonts w:ascii="Palatino Linotype" w:eastAsia="Times New Roman" w:hAnsi="Palatino Linotype" w:cs="Times New Roman"/>
                <w:sz w:val="22"/>
                <w:szCs w:val="22"/>
                <w:lang w:val="es-MX" w:eastAsia="es-MX"/>
              </w:rPr>
            </w:pPr>
            <w:r w:rsidRPr="00500012">
              <w:rPr>
                <w:rFonts w:ascii="Palatino Linotype" w:eastAsia="Times New Roman" w:hAnsi="Palatino Linotype" w:cs="Times New Roman"/>
                <w:sz w:val="22"/>
                <w:szCs w:val="22"/>
                <w:lang w:val="es-MX" w:eastAsia="es-MX"/>
              </w:rPr>
              <w:t>Nombre del solicitante:</w:t>
            </w:r>
          </w:p>
        </w:tc>
      </w:tr>
      <w:tr w:rsidR="00727B9E" w:rsidRPr="00500012" w14:paraId="3FEB2EA4" w14:textId="77777777" w:rsidTr="00727B9E">
        <w:trPr>
          <w:trHeight w:val="300"/>
          <w:tblCellSpacing w:w="0" w:type="dxa"/>
          <w:jc w:val="center"/>
        </w:trPr>
        <w:tc>
          <w:tcPr>
            <w:tcW w:w="8662" w:type="dxa"/>
            <w:vAlign w:val="center"/>
            <w:hideMark/>
          </w:tcPr>
          <w:p w14:paraId="32D21137" w14:textId="77777777" w:rsidR="00727B9E" w:rsidRPr="00500012" w:rsidRDefault="00727B9E" w:rsidP="00500012">
            <w:pPr>
              <w:spacing w:line="360" w:lineRule="auto"/>
              <w:jc w:val="right"/>
              <w:rPr>
                <w:rFonts w:ascii="Palatino Linotype" w:eastAsia="Times New Roman" w:hAnsi="Palatino Linotype" w:cs="Times New Roman"/>
                <w:sz w:val="22"/>
                <w:szCs w:val="22"/>
                <w:lang w:val="es-MX" w:eastAsia="es-MX"/>
              </w:rPr>
            </w:pPr>
            <w:r w:rsidRPr="00500012">
              <w:rPr>
                <w:rFonts w:ascii="Palatino Linotype" w:eastAsia="Times New Roman" w:hAnsi="Palatino Linotype" w:cs="Times New Roman"/>
                <w:sz w:val="22"/>
                <w:szCs w:val="22"/>
                <w:lang w:val="es-MX" w:eastAsia="es-MX"/>
              </w:rPr>
              <w:t>Folio de la solicitud: 00048/</w:t>
            </w:r>
            <w:proofErr w:type="spellStart"/>
            <w:r w:rsidRPr="00500012">
              <w:rPr>
                <w:rFonts w:ascii="Palatino Linotype" w:eastAsia="Times New Roman" w:hAnsi="Palatino Linotype" w:cs="Times New Roman"/>
                <w:sz w:val="22"/>
                <w:szCs w:val="22"/>
                <w:lang w:val="es-MX" w:eastAsia="es-MX"/>
              </w:rPr>
              <w:t>TEXCALTI</w:t>
            </w:r>
            <w:proofErr w:type="spellEnd"/>
            <w:r w:rsidRPr="00500012">
              <w:rPr>
                <w:rFonts w:ascii="Palatino Linotype" w:eastAsia="Times New Roman" w:hAnsi="Palatino Linotype" w:cs="Times New Roman"/>
                <w:sz w:val="22"/>
                <w:szCs w:val="22"/>
                <w:lang w:val="es-MX" w:eastAsia="es-MX"/>
              </w:rPr>
              <w:t>/IP/2019</w:t>
            </w:r>
          </w:p>
        </w:tc>
      </w:tr>
      <w:tr w:rsidR="00727B9E" w:rsidRPr="00500012" w14:paraId="28A0301F" w14:textId="77777777" w:rsidTr="00727B9E">
        <w:trPr>
          <w:trHeight w:val="450"/>
          <w:tblCellSpacing w:w="0" w:type="dxa"/>
          <w:jc w:val="center"/>
        </w:trPr>
        <w:tc>
          <w:tcPr>
            <w:tcW w:w="8662" w:type="dxa"/>
            <w:vAlign w:val="center"/>
            <w:hideMark/>
          </w:tcPr>
          <w:p w14:paraId="3C69243E" w14:textId="77777777" w:rsidR="00727B9E" w:rsidRPr="00500012" w:rsidRDefault="00727B9E" w:rsidP="00500012">
            <w:pPr>
              <w:spacing w:line="360" w:lineRule="auto"/>
              <w:jc w:val="right"/>
              <w:rPr>
                <w:rFonts w:ascii="Palatino Linotype" w:eastAsia="Times New Roman" w:hAnsi="Palatino Linotype" w:cs="Times New Roman"/>
                <w:sz w:val="22"/>
                <w:szCs w:val="22"/>
                <w:lang w:val="es-MX" w:eastAsia="es-MX"/>
              </w:rPr>
            </w:pPr>
          </w:p>
        </w:tc>
      </w:tr>
      <w:tr w:rsidR="00727B9E" w:rsidRPr="00500012" w14:paraId="015EF6ED" w14:textId="77777777" w:rsidTr="00727B9E">
        <w:trPr>
          <w:trHeight w:val="150"/>
          <w:tblCellSpacing w:w="0" w:type="dxa"/>
          <w:jc w:val="center"/>
        </w:trPr>
        <w:tc>
          <w:tcPr>
            <w:tcW w:w="8662" w:type="dxa"/>
            <w:vAlign w:val="center"/>
            <w:hideMark/>
          </w:tcPr>
          <w:p w14:paraId="2462E7AF" w14:textId="77777777" w:rsidR="00727B9E" w:rsidRPr="00500012" w:rsidRDefault="00727B9E" w:rsidP="00500012">
            <w:pPr>
              <w:spacing w:line="360" w:lineRule="auto"/>
              <w:rPr>
                <w:rFonts w:ascii="Palatino Linotype" w:eastAsia="Times New Roman" w:hAnsi="Palatino Linotype" w:cs="Times New Roman"/>
                <w:sz w:val="22"/>
                <w:szCs w:val="22"/>
                <w:lang w:val="es-MX" w:eastAsia="es-MX"/>
              </w:rPr>
            </w:pPr>
          </w:p>
        </w:tc>
      </w:tr>
      <w:tr w:rsidR="00727B9E" w:rsidRPr="00500012" w14:paraId="5AD33309" w14:textId="77777777" w:rsidTr="00500012">
        <w:trPr>
          <w:trHeight w:val="85"/>
          <w:tblCellSpacing w:w="0" w:type="dxa"/>
          <w:jc w:val="center"/>
        </w:trPr>
        <w:tc>
          <w:tcPr>
            <w:tcW w:w="8662" w:type="dxa"/>
            <w:vAlign w:val="center"/>
            <w:hideMark/>
          </w:tcPr>
          <w:p w14:paraId="3333871D" w14:textId="77777777" w:rsidR="00727B9E" w:rsidRPr="00500012" w:rsidRDefault="00727B9E" w:rsidP="00500012">
            <w:pPr>
              <w:spacing w:line="360" w:lineRule="auto"/>
              <w:rPr>
                <w:rFonts w:ascii="Palatino Linotype" w:eastAsia="Times New Roman" w:hAnsi="Palatino Linotype" w:cs="Times New Roman"/>
                <w:sz w:val="22"/>
                <w:szCs w:val="22"/>
                <w:lang w:val="es-MX" w:eastAsia="es-MX"/>
              </w:rPr>
            </w:pPr>
          </w:p>
        </w:tc>
      </w:tr>
      <w:tr w:rsidR="00727B9E" w:rsidRPr="00500012" w14:paraId="5463C473" w14:textId="77777777" w:rsidTr="00727B9E">
        <w:trPr>
          <w:trHeight w:val="150"/>
          <w:tblCellSpacing w:w="0" w:type="dxa"/>
          <w:jc w:val="center"/>
        </w:trPr>
        <w:tc>
          <w:tcPr>
            <w:tcW w:w="8662" w:type="dxa"/>
            <w:vAlign w:val="center"/>
            <w:hideMark/>
          </w:tcPr>
          <w:p w14:paraId="5770E800" w14:textId="77777777" w:rsidR="00727B9E" w:rsidRPr="00500012" w:rsidRDefault="00727B9E" w:rsidP="00500012">
            <w:pPr>
              <w:spacing w:line="360" w:lineRule="auto"/>
              <w:jc w:val="both"/>
              <w:rPr>
                <w:rFonts w:ascii="Palatino Linotype" w:eastAsia="Times New Roman" w:hAnsi="Palatino Linotype" w:cs="Times New Roman"/>
                <w:sz w:val="22"/>
                <w:szCs w:val="22"/>
                <w:lang w:val="es-MX" w:eastAsia="es-MX"/>
              </w:rPr>
            </w:pPr>
            <w:r w:rsidRPr="00500012">
              <w:rPr>
                <w:rFonts w:ascii="Palatino Linotype" w:eastAsia="Times New Roman" w:hAnsi="Palatino Linotype" w:cs="Times New Roman"/>
                <w:sz w:val="22"/>
                <w:szCs w:val="22"/>
                <w:lang w:val="es-MX" w:eastAsia="es-MX"/>
              </w:rPr>
              <w:lastRenderedPageBreak/>
              <w:t xml:space="preserve">Buen día en contestación a su solicitud de información con </w:t>
            </w:r>
            <w:proofErr w:type="spellStart"/>
            <w:proofErr w:type="gramStart"/>
            <w:r w:rsidRPr="00500012">
              <w:rPr>
                <w:rFonts w:ascii="Palatino Linotype" w:eastAsia="Times New Roman" w:hAnsi="Palatino Linotype" w:cs="Times New Roman"/>
                <w:sz w:val="22"/>
                <w:szCs w:val="22"/>
                <w:lang w:val="es-MX" w:eastAsia="es-MX"/>
              </w:rPr>
              <w:t>numero</w:t>
            </w:r>
            <w:proofErr w:type="spellEnd"/>
            <w:proofErr w:type="gramEnd"/>
            <w:r w:rsidRPr="00500012">
              <w:rPr>
                <w:rFonts w:ascii="Palatino Linotype" w:eastAsia="Times New Roman" w:hAnsi="Palatino Linotype" w:cs="Times New Roman"/>
                <w:sz w:val="22"/>
                <w:szCs w:val="22"/>
                <w:lang w:val="es-MX" w:eastAsia="es-MX"/>
              </w:rPr>
              <w:t xml:space="preserve"> de folio 00048/</w:t>
            </w:r>
            <w:proofErr w:type="spellStart"/>
            <w:r w:rsidRPr="00500012">
              <w:rPr>
                <w:rFonts w:ascii="Palatino Linotype" w:eastAsia="Times New Roman" w:hAnsi="Palatino Linotype" w:cs="Times New Roman"/>
                <w:sz w:val="22"/>
                <w:szCs w:val="22"/>
                <w:lang w:val="es-MX" w:eastAsia="es-MX"/>
              </w:rPr>
              <w:t>TEXCALTI</w:t>
            </w:r>
            <w:proofErr w:type="spellEnd"/>
            <w:r w:rsidRPr="00500012">
              <w:rPr>
                <w:rFonts w:ascii="Palatino Linotype" w:eastAsia="Times New Roman" w:hAnsi="Palatino Linotype" w:cs="Times New Roman"/>
                <w:sz w:val="22"/>
                <w:szCs w:val="22"/>
                <w:lang w:val="es-MX" w:eastAsia="es-MX"/>
              </w:rPr>
              <w:t xml:space="preserve">/IP/2019 se le envía la respuesta correspondiente con la información en un archivo PDF. Sin </w:t>
            </w:r>
            <w:proofErr w:type="spellStart"/>
            <w:proofErr w:type="gramStart"/>
            <w:r w:rsidRPr="00500012">
              <w:rPr>
                <w:rFonts w:ascii="Palatino Linotype" w:eastAsia="Times New Roman" w:hAnsi="Palatino Linotype" w:cs="Times New Roman"/>
                <w:sz w:val="22"/>
                <w:szCs w:val="22"/>
                <w:lang w:val="es-MX" w:eastAsia="es-MX"/>
              </w:rPr>
              <w:t>mas</w:t>
            </w:r>
            <w:proofErr w:type="spellEnd"/>
            <w:proofErr w:type="gramEnd"/>
            <w:r w:rsidRPr="00500012">
              <w:rPr>
                <w:rFonts w:ascii="Palatino Linotype" w:eastAsia="Times New Roman" w:hAnsi="Palatino Linotype" w:cs="Times New Roman"/>
                <w:sz w:val="22"/>
                <w:szCs w:val="22"/>
                <w:lang w:val="es-MX" w:eastAsia="es-MX"/>
              </w:rPr>
              <w:t xml:space="preserve"> por el momento le envió un cordial saludo.</w:t>
            </w:r>
          </w:p>
          <w:p w14:paraId="7359BAE4" w14:textId="77777777" w:rsidR="00727B9E" w:rsidRPr="00500012" w:rsidRDefault="00727B9E" w:rsidP="00500012">
            <w:pPr>
              <w:spacing w:line="360" w:lineRule="auto"/>
              <w:jc w:val="both"/>
              <w:rPr>
                <w:rFonts w:ascii="Palatino Linotype" w:eastAsia="Times New Roman" w:hAnsi="Palatino Linotype" w:cs="Times New Roman"/>
                <w:sz w:val="22"/>
                <w:szCs w:val="22"/>
                <w:lang w:val="es-MX" w:eastAsia="es-MX"/>
              </w:rPr>
            </w:pPr>
          </w:p>
        </w:tc>
      </w:tr>
      <w:tr w:rsidR="00727B9E" w:rsidRPr="00500012" w14:paraId="3221D322" w14:textId="77777777" w:rsidTr="00727B9E">
        <w:trPr>
          <w:trHeight w:val="150"/>
          <w:tblCellSpacing w:w="0" w:type="dxa"/>
          <w:jc w:val="center"/>
        </w:trPr>
        <w:tc>
          <w:tcPr>
            <w:tcW w:w="8662" w:type="dxa"/>
            <w:vAlign w:val="center"/>
            <w:hideMark/>
          </w:tcPr>
          <w:p w14:paraId="4CC163E3" w14:textId="77777777" w:rsidR="00727B9E" w:rsidRPr="00500012" w:rsidRDefault="00727B9E" w:rsidP="00500012">
            <w:pPr>
              <w:spacing w:line="360" w:lineRule="auto"/>
              <w:jc w:val="center"/>
              <w:rPr>
                <w:rFonts w:ascii="Palatino Linotype" w:eastAsia="Times New Roman" w:hAnsi="Palatino Linotype" w:cs="Times New Roman"/>
                <w:sz w:val="22"/>
                <w:szCs w:val="22"/>
                <w:lang w:val="es-MX" w:eastAsia="es-MX"/>
              </w:rPr>
            </w:pPr>
          </w:p>
        </w:tc>
      </w:tr>
      <w:tr w:rsidR="00727B9E" w:rsidRPr="00500012" w14:paraId="5A179E49" w14:textId="77777777" w:rsidTr="00727B9E">
        <w:trPr>
          <w:trHeight w:val="150"/>
          <w:tblCellSpacing w:w="0" w:type="dxa"/>
          <w:jc w:val="center"/>
        </w:trPr>
        <w:tc>
          <w:tcPr>
            <w:tcW w:w="8662" w:type="dxa"/>
            <w:vAlign w:val="center"/>
            <w:hideMark/>
          </w:tcPr>
          <w:p w14:paraId="56AD86C2" w14:textId="79D40FD9" w:rsidR="00727B9E" w:rsidRPr="00500012" w:rsidRDefault="00727B9E" w:rsidP="00500012">
            <w:pPr>
              <w:spacing w:line="360" w:lineRule="auto"/>
              <w:jc w:val="center"/>
              <w:rPr>
                <w:rFonts w:ascii="Palatino Linotype" w:eastAsia="Times New Roman" w:hAnsi="Palatino Linotype" w:cs="Times New Roman"/>
                <w:sz w:val="22"/>
                <w:szCs w:val="22"/>
                <w:lang w:val="es-MX" w:eastAsia="es-MX"/>
              </w:rPr>
            </w:pPr>
            <w:r w:rsidRPr="00500012">
              <w:rPr>
                <w:rFonts w:ascii="Palatino Linotype" w:eastAsia="Times New Roman" w:hAnsi="Palatino Linotype" w:cs="Times New Roman"/>
                <w:sz w:val="22"/>
                <w:szCs w:val="22"/>
                <w:lang w:val="es-MX" w:eastAsia="es-MX"/>
              </w:rPr>
              <w:t>ATENTAMENTE</w:t>
            </w:r>
          </w:p>
        </w:tc>
      </w:tr>
      <w:tr w:rsidR="00727B9E" w:rsidRPr="00500012" w14:paraId="0B4D6FAE" w14:textId="77777777" w:rsidTr="00727B9E">
        <w:trPr>
          <w:trHeight w:val="225"/>
          <w:tblCellSpacing w:w="0" w:type="dxa"/>
          <w:jc w:val="center"/>
        </w:trPr>
        <w:tc>
          <w:tcPr>
            <w:tcW w:w="8662" w:type="dxa"/>
            <w:vAlign w:val="center"/>
            <w:hideMark/>
          </w:tcPr>
          <w:p w14:paraId="5720403E" w14:textId="77777777" w:rsidR="00727B9E" w:rsidRPr="00500012" w:rsidRDefault="00727B9E" w:rsidP="00500012">
            <w:pPr>
              <w:spacing w:line="360" w:lineRule="auto"/>
              <w:jc w:val="center"/>
              <w:rPr>
                <w:rFonts w:ascii="Palatino Linotype" w:eastAsia="Times New Roman" w:hAnsi="Palatino Linotype" w:cs="Times New Roman"/>
                <w:sz w:val="22"/>
                <w:szCs w:val="22"/>
                <w:lang w:val="es-MX" w:eastAsia="es-MX"/>
              </w:rPr>
            </w:pPr>
          </w:p>
        </w:tc>
      </w:tr>
      <w:tr w:rsidR="00727B9E" w:rsidRPr="00500012" w14:paraId="169C7863" w14:textId="77777777" w:rsidTr="00727B9E">
        <w:trPr>
          <w:trHeight w:val="150"/>
          <w:tblCellSpacing w:w="0" w:type="dxa"/>
          <w:jc w:val="center"/>
        </w:trPr>
        <w:tc>
          <w:tcPr>
            <w:tcW w:w="8662" w:type="dxa"/>
            <w:vAlign w:val="center"/>
            <w:hideMark/>
          </w:tcPr>
          <w:p w14:paraId="34C221EE" w14:textId="77777777" w:rsidR="00727B9E" w:rsidRPr="00500012" w:rsidRDefault="00727B9E" w:rsidP="00500012">
            <w:pPr>
              <w:spacing w:line="360" w:lineRule="auto"/>
              <w:jc w:val="center"/>
              <w:rPr>
                <w:rFonts w:ascii="Palatino Linotype" w:eastAsia="Times New Roman" w:hAnsi="Palatino Linotype" w:cs="Times New Roman"/>
                <w:sz w:val="22"/>
                <w:szCs w:val="22"/>
                <w:lang w:val="es-MX" w:eastAsia="es-MX"/>
              </w:rPr>
            </w:pPr>
            <w:r w:rsidRPr="00500012">
              <w:rPr>
                <w:rFonts w:ascii="Palatino Linotype" w:eastAsia="Times New Roman" w:hAnsi="Palatino Linotype" w:cs="Times New Roman"/>
                <w:sz w:val="22"/>
                <w:szCs w:val="22"/>
                <w:lang w:val="es-MX" w:eastAsia="es-MX"/>
              </w:rPr>
              <w:t xml:space="preserve">ING. </w:t>
            </w:r>
            <w:proofErr w:type="spellStart"/>
            <w:r w:rsidRPr="00500012">
              <w:rPr>
                <w:rFonts w:ascii="Palatino Linotype" w:eastAsia="Times New Roman" w:hAnsi="Palatino Linotype" w:cs="Times New Roman"/>
                <w:sz w:val="22"/>
                <w:szCs w:val="22"/>
                <w:lang w:val="es-MX" w:eastAsia="es-MX"/>
              </w:rPr>
              <w:t>JOSUE</w:t>
            </w:r>
            <w:proofErr w:type="spellEnd"/>
            <w:r w:rsidRPr="00500012">
              <w:rPr>
                <w:rFonts w:ascii="Palatino Linotype" w:eastAsia="Times New Roman" w:hAnsi="Palatino Linotype" w:cs="Times New Roman"/>
                <w:sz w:val="22"/>
                <w:szCs w:val="22"/>
                <w:lang w:val="es-MX" w:eastAsia="es-MX"/>
              </w:rPr>
              <w:t xml:space="preserve"> MENDOZA MONTES</w:t>
            </w:r>
          </w:p>
        </w:tc>
      </w:tr>
    </w:tbl>
    <w:p w14:paraId="52DAD77C" w14:textId="77777777" w:rsidR="00705FBF" w:rsidRPr="00500012" w:rsidRDefault="00705FBF" w:rsidP="00500012">
      <w:pPr>
        <w:pStyle w:val="Prrafodelista"/>
        <w:spacing w:line="360" w:lineRule="auto"/>
        <w:ind w:left="0"/>
        <w:rPr>
          <w:rFonts w:ascii="Palatino Linotype" w:hAnsi="Palatino Linotype"/>
          <w:b/>
          <w:i/>
        </w:rPr>
      </w:pPr>
    </w:p>
    <w:p w14:paraId="03C5B6D9" w14:textId="3F7FFE0E" w:rsidR="00727B9E" w:rsidRDefault="00727B9E" w:rsidP="00500012">
      <w:pPr>
        <w:pStyle w:val="Prrafodelista"/>
        <w:numPr>
          <w:ilvl w:val="0"/>
          <w:numId w:val="1"/>
        </w:numPr>
        <w:spacing w:line="360" w:lineRule="auto"/>
        <w:ind w:left="0" w:firstLine="0"/>
        <w:jc w:val="both"/>
        <w:rPr>
          <w:rFonts w:ascii="Palatino Linotype" w:hAnsi="Palatino Linotype"/>
          <w:b/>
        </w:rPr>
      </w:pPr>
      <w:r w:rsidRPr="00500012">
        <w:rPr>
          <w:rFonts w:ascii="Palatino Linotype" w:hAnsi="Palatino Linotype"/>
        </w:rPr>
        <w:t xml:space="preserve">Para efectos de lo anterior anexó un (01) archivo que contiene lo siguiente: </w:t>
      </w:r>
    </w:p>
    <w:p w14:paraId="2C4242D1" w14:textId="77777777" w:rsidR="00500012" w:rsidRPr="00500012" w:rsidRDefault="00500012" w:rsidP="00500012">
      <w:pPr>
        <w:pStyle w:val="Prrafodelista"/>
        <w:spacing w:line="360" w:lineRule="auto"/>
        <w:ind w:left="0"/>
        <w:jc w:val="both"/>
        <w:rPr>
          <w:rFonts w:ascii="Palatino Linotype" w:hAnsi="Palatino Linotype"/>
          <w:b/>
        </w:rPr>
      </w:pPr>
    </w:p>
    <w:p w14:paraId="128BE515" w14:textId="4C0EEFB9" w:rsidR="00705FBF" w:rsidRDefault="00727B9E" w:rsidP="00500012">
      <w:pPr>
        <w:pStyle w:val="Prrafodelista"/>
        <w:spacing w:line="360" w:lineRule="auto"/>
        <w:ind w:left="567" w:right="616"/>
        <w:jc w:val="both"/>
        <w:rPr>
          <w:rFonts w:ascii="Palatino Linotype" w:hAnsi="Palatino Linotype"/>
          <w:sz w:val="22"/>
        </w:rPr>
      </w:pPr>
      <w:proofErr w:type="spellStart"/>
      <w:r w:rsidRPr="00500012">
        <w:rPr>
          <w:rFonts w:ascii="Palatino Linotype" w:hAnsi="Palatino Linotype"/>
          <w:b/>
          <w:sz w:val="22"/>
        </w:rPr>
        <w:t>Doc00969820191120161658.pdf</w:t>
      </w:r>
      <w:proofErr w:type="spellEnd"/>
      <w:r w:rsidRPr="00500012">
        <w:rPr>
          <w:rFonts w:ascii="Palatino Linotype" w:hAnsi="Palatino Linotype"/>
          <w:b/>
          <w:sz w:val="22"/>
        </w:rPr>
        <w:t xml:space="preserve">. </w:t>
      </w:r>
      <w:r w:rsidRPr="00500012">
        <w:rPr>
          <w:rFonts w:ascii="Palatino Linotype" w:hAnsi="Palatino Linotype"/>
          <w:sz w:val="22"/>
        </w:rPr>
        <w:t xml:space="preserve">Archivo en formato PDF, cuyo contenido versa en un oficio de número </w:t>
      </w:r>
      <w:proofErr w:type="spellStart"/>
      <w:r w:rsidRPr="00500012">
        <w:rPr>
          <w:rFonts w:ascii="Palatino Linotype" w:hAnsi="Palatino Linotype"/>
          <w:sz w:val="22"/>
        </w:rPr>
        <w:t>CMMIG</w:t>
      </w:r>
      <w:proofErr w:type="spellEnd"/>
      <w:r w:rsidRPr="00500012">
        <w:rPr>
          <w:rFonts w:ascii="Palatino Linotype" w:hAnsi="Palatino Linotype"/>
          <w:sz w:val="22"/>
        </w:rPr>
        <w:t>/0226/2019, de fecha diecinueve (19) de noviembre de dos mil diecinueve, signado por el Titular del Consejo Municipal de la Mujer e Igualdad de Género dirigido a la Titular de la Unidad de Transparencia, por medio del cual le hace de su conocimiento que la Unidad referida en la solitud de información, está en proceso para someterse a cabildo y que sea aprobada para poder llevar a cabo el comité de Igualdad de Género y Erradicación de la Violencia</w:t>
      </w:r>
      <w:r w:rsidR="00A1404D" w:rsidRPr="00500012">
        <w:rPr>
          <w:rFonts w:ascii="Palatino Linotype" w:hAnsi="Palatino Linotype"/>
          <w:sz w:val="22"/>
        </w:rPr>
        <w:t xml:space="preserve">. </w:t>
      </w:r>
      <w:r w:rsidRPr="00500012">
        <w:rPr>
          <w:rFonts w:ascii="Palatino Linotype" w:hAnsi="Palatino Linotype"/>
          <w:sz w:val="22"/>
        </w:rPr>
        <w:t xml:space="preserve"> </w:t>
      </w:r>
    </w:p>
    <w:p w14:paraId="6E7ABFC3" w14:textId="77777777" w:rsidR="00500012" w:rsidRPr="00500012" w:rsidRDefault="00500012" w:rsidP="00500012">
      <w:pPr>
        <w:pStyle w:val="Prrafodelista"/>
        <w:spacing w:line="360" w:lineRule="auto"/>
        <w:ind w:left="567" w:right="616"/>
        <w:jc w:val="both"/>
        <w:rPr>
          <w:rFonts w:ascii="Palatino Linotype" w:hAnsi="Palatino Linotype"/>
          <w:sz w:val="22"/>
        </w:rPr>
      </w:pPr>
    </w:p>
    <w:p w14:paraId="52EDD3FE" w14:textId="74E7B351" w:rsidR="00AC68C4" w:rsidRPr="00500012" w:rsidRDefault="00585F00" w:rsidP="00500012">
      <w:pPr>
        <w:pStyle w:val="Prrafodelista"/>
        <w:numPr>
          <w:ilvl w:val="0"/>
          <w:numId w:val="1"/>
        </w:numPr>
        <w:spacing w:line="360" w:lineRule="auto"/>
        <w:ind w:left="0" w:firstLine="0"/>
        <w:jc w:val="both"/>
        <w:rPr>
          <w:rFonts w:ascii="Palatino Linotype" w:hAnsi="Palatino Linotype"/>
          <w:b/>
          <w:i/>
        </w:rPr>
      </w:pPr>
      <w:r w:rsidRPr="00500012">
        <w:rPr>
          <w:rFonts w:ascii="Palatino Linotype" w:eastAsia="Times New Roman" w:hAnsi="Palatino Linotype" w:cs="Arial"/>
          <w:lang w:val="es-ES"/>
        </w:rPr>
        <w:t>E</w:t>
      </w:r>
      <w:r w:rsidR="001A023E" w:rsidRPr="00500012">
        <w:rPr>
          <w:rFonts w:ascii="Palatino Linotype" w:eastAsia="Times New Roman" w:hAnsi="Palatino Linotype" w:cs="Arial"/>
          <w:lang w:val="es-ES"/>
        </w:rPr>
        <w:t xml:space="preserve">l día </w:t>
      </w:r>
      <w:r w:rsidR="00A1404D" w:rsidRPr="00500012">
        <w:rPr>
          <w:rFonts w:ascii="Palatino Linotype" w:eastAsia="Times New Roman" w:hAnsi="Palatino Linotype" w:cs="Arial"/>
          <w:lang w:val="es-ES"/>
        </w:rPr>
        <w:t>veinte</w:t>
      </w:r>
      <w:r w:rsidR="00524EF4" w:rsidRPr="00500012">
        <w:rPr>
          <w:rFonts w:ascii="Palatino Linotype" w:eastAsia="Times New Roman" w:hAnsi="Palatino Linotype" w:cs="Arial"/>
          <w:lang w:val="es-ES"/>
        </w:rPr>
        <w:t xml:space="preserve"> </w:t>
      </w:r>
      <w:r w:rsidRPr="00500012">
        <w:rPr>
          <w:rFonts w:ascii="Palatino Linotype" w:eastAsia="Times New Roman" w:hAnsi="Palatino Linotype" w:cs="Arial"/>
          <w:lang w:val="es-ES"/>
        </w:rPr>
        <w:t>(</w:t>
      </w:r>
      <w:r w:rsidR="00A1404D" w:rsidRPr="00500012">
        <w:rPr>
          <w:rFonts w:ascii="Palatino Linotype" w:eastAsia="Times New Roman" w:hAnsi="Palatino Linotype" w:cs="Arial"/>
          <w:lang w:val="es-ES"/>
        </w:rPr>
        <w:t>20</w:t>
      </w:r>
      <w:r w:rsidR="001A023E" w:rsidRPr="00500012">
        <w:rPr>
          <w:rFonts w:ascii="Palatino Linotype" w:eastAsia="Times New Roman" w:hAnsi="Palatino Linotype" w:cs="Arial"/>
          <w:lang w:val="es-ES"/>
        </w:rPr>
        <w:t xml:space="preserve">) de </w:t>
      </w:r>
      <w:r w:rsidR="00A1404D" w:rsidRPr="00500012">
        <w:rPr>
          <w:rFonts w:ascii="Palatino Linotype" w:eastAsia="Times New Roman" w:hAnsi="Palatino Linotype" w:cs="Arial"/>
          <w:lang w:val="es-ES"/>
        </w:rPr>
        <w:t>noviembre</w:t>
      </w:r>
      <w:r w:rsidR="00C6111E" w:rsidRPr="00500012">
        <w:rPr>
          <w:rFonts w:ascii="Palatino Linotype" w:eastAsia="Times New Roman" w:hAnsi="Palatino Linotype" w:cs="Arial"/>
          <w:lang w:val="es-ES"/>
        </w:rPr>
        <w:t xml:space="preserve"> dos</w:t>
      </w:r>
      <w:r w:rsidRPr="00500012">
        <w:rPr>
          <w:rFonts w:ascii="Palatino Linotype" w:eastAsia="Times New Roman" w:hAnsi="Palatino Linotype" w:cs="Arial"/>
          <w:lang w:val="es-ES"/>
        </w:rPr>
        <w:t xml:space="preserve"> mil </w:t>
      </w:r>
      <w:r w:rsidR="007D4258" w:rsidRPr="00500012">
        <w:rPr>
          <w:rFonts w:ascii="Palatino Linotype" w:eastAsia="Times New Roman" w:hAnsi="Palatino Linotype" w:cs="Arial"/>
          <w:lang w:val="es-ES"/>
        </w:rPr>
        <w:t xml:space="preserve">diecinueve </w:t>
      </w:r>
      <w:r w:rsidR="00A1404D" w:rsidRPr="00500012">
        <w:rPr>
          <w:rFonts w:ascii="Palatino Linotype" w:eastAsia="Times New Roman" w:hAnsi="Palatino Linotype" w:cs="Arial"/>
          <w:lang w:val="es-ES"/>
        </w:rPr>
        <w:t xml:space="preserve">el </w:t>
      </w:r>
      <w:r w:rsidR="007E4E68" w:rsidRPr="00500012">
        <w:rPr>
          <w:rFonts w:ascii="Palatino Linotype" w:hAnsi="Palatino Linotype" w:cs="Arial"/>
        </w:rPr>
        <w:t>particular</w:t>
      </w:r>
      <w:r w:rsidR="001A023E" w:rsidRPr="00500012">
        <w:rPr>
          <w:rFonts w:ascii="Palatino Linotype" w:eastAsia="Times New Roman" w:hAnsi="Palatino Linotype" w:cs="Arial"/>
          <w:lang w:val="es-ES"/>
        </w:rPr>
        <w:t xml:space="preserve"> interpuso </w:t>
      </w:r>
      <w:r w:rsidRPr="00500012">
        <w:rPr>
          <w:rFonts w:ascii="Palatino Linotype" w:eastAsia="Times New Roman" w:hAnsi="Palatino Linotype" w:cs="Arial"/>
          <w:lang w:val="es-ES"/>
        </w:rPr>
        <w:t xml:space="preserve">recurso de revisión, en contra de </w:t>
      </w:r>
      <w:r w:rsidR="00C6111E" w:rsidRPr="00500012">
        <w:rPr>
          <w:rFonts w:ascii="Palatino Linotype" w:eastAsia="Times New Roman" w:hAnsi="Palatino Linotype" w:cs="Arial"/>
          <w:lang w:val="es-ES"/>
        </w:rPr>
        <w:t>la respuesta</w:t>
      </w:r>
      <w:r w:rsidRPr="00500012">
        <w:rPr>
          <w:rFonts w:ascii="Palatino Linotype" w:eastAsia="Times New Roman" w:hAnsi="Palatino Linotype" w:cs="Arial"/>
          <w:lang w:val="es-ES"/>
        </w:rPr>
        <w:t xml:space="preserve"> anteriormente referida, señalando como:</w:t>
      </w:r>
    </w:p>
    <w:p w14:paraId="509F210C" w14:textId="5F10FB01" w:rsidR="009C0E5E" w:rsidRPr="00500012" w:rsidRDefault="009C0E5E" w:rsidP="00500012">
      <w:pPr>
        <w:spacing w:line="360" w:lineRule="auto"/>
        <w:ind w:left="567" w:right="616"/>
        <w:jc w:val="both"/>
        <w:rPr>
          <w:rFonts w:ascii="Palatino Linotype" w:eastAsiaTheme="majorEastAsia" w:hAnsi="Palatino Linotype" w:cstheme="majorBidi"/>
          <w:b/>
          <w:i/>
          <w:sz w:val="22"/>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500012">
        <w:rPr>
          <w:rFonts w:ascii="Palatino Linotype" w:eastAsiaTheme="majorEastAsia" w:hAnsi="Palatino Linotype" w:cstheme="majorBidi"/>
          <w:b/>
          <w:sz w:val="22"/>
          <w:lang w:val="es-ES"/>
        </w:rPr>
        <w:t>Acto impugnado</w:t>
      </w:r>
      <w:r w:rsidRPr="00500012">
        <w:rPr>
          <w:rFonts w:ascii="Palatino Linotype" w:eastAsiaTheme="majorEastAsia" w:hAnsi="Palatino Linotype" w:cstheme="majorBidi"/>
          <w:b/>
          <w:i/>
          <w:sz w:val="22"/>
          <w:lang w:val="es-E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665F8" w:rsidRPr="00500012">
        <w:rPr>
          <w:rFonts w:ascii="Palatino Linotype" w:eastAsiaTheme="majorEastAsia" w:hAnsi="Palatino Linotype" w:cstheme="majorBidi"/>
          <w:i/>
          <w:sz w:val="22"/>
          <w:lang w:val="es-ES"/>
        </w:rPr>
        <w:t>“</w:t>
      </w:r>
      <w:r w:rsidR="00A1404D" w:rsidRPr="00500012">
        <w:rPr>
          <w:rFonts w:ascii="Palatino Linotype" w:eastAsiaTheme="majorEastAsia" w:hAnsi="Palatino Linotype" w:cstheme="majorBidi"/>
          <w:i/>
          <w:sz w:val="22"/>
        </w:rPr>
        <w:t>LA RESPUESTA A LA SOLICITUD NUMERO 00048/</w:t>
      </w:r>
      <w:proofErr w:type="spellStart"/>
      <w:r w:rsidR="00A1404D" w:rsidRPr="00500012">
        <w:rPr>
          <w:rFonts w:ascii="Palatino Linotype" w:eastAsiaTheme="majorEastAsia" w:hAnsi="Palatino Linotype" w:cstheme="majorBidi"/>
          <w:i/>
          <w:sz w:val="22"/>
        </w:rPr>
        <w:t>TEXCALTI</w:t>
      </w:r>
      <w:proofErr w:type="spellEnd"/>
      <w:r w:rsidR="00A1404D" w:rsidRPr="00500012">
        <w:rPr>
          <w:rFonts w:ascii="Palatino Linotype" w:eastAsiaTheme="majorEastAsia" w:hAnsi="Palatino Linotype" w:cstheme="majorBidi"/>
          <w:i/>
          <w:sz w:val="22"/>
        </w:rPr>
        <w:t xml:space="preserve">/IP/2019, POR NO CONTENER LA INFORMACIÓN </w:t>
      </w:r>
      <w:proofErr w:type="spellStart"/>
      <w:r w:rsidR="00A1404D" w:rsidRPr="00500012">
        <w:rPr>
          <w:rFonts w:ascii="Palatino Linotype" w:eastAsiaTheme="majorEastAsia" w:hAnsi="Palatino Linotype" w:cstheme="majorBidi"/>
          <w:i/>
          <w:sz w:val="22"/>
        </w:rPr>
        <w:t>SOLICITADA2</w:t>
      </w:r>
      <w:proofErr w:type="spellEnd"/>
      <w:r w:rsidR="00A1404D" w:rsidRPr="00500012">
        <w:rPr>
          <w:rFonts w:ascii="Palatino Linotype" w:eastAsiaTheme="majorEastAsia" w:hAnsi="Palatino Linotype" w:cstheme="majorBidi"/>
          <w:i/>
          <w:sz w:val="22"/>
        </w:rPr>
        <w:t>. (Sic)</w:t>
      </w:r>
    </w:p>
    <w:p w14:paraId="03C3B748" w14:textId="77777777" w:rsidR="009C0E5E" w:rsidRPr="00500012" w:rsidRDefault="009C0E5E" w:rsidP="00500012">
      <w:pPr>
        <w:spacing w:line="360" w:lineRule="auto"/>
        <w:ind w:left="567" w:right="616"/>
        <w:contextualSpacing/>
        <w:jc w:val="both"/>
        <w:rPr>
          <w:rFonts w:ascii="Palatino Linotype" w:hAnsi="Palatino Linotype" w:cs="Arial"/>
          <w:i/>
          <w:sz w:val="22"/>
        </w:rPr>
      </w:pPr>
    </w:p>
    <w:p w14:paraId="2145DB10" w14:textId="42B61C24" w:rsidR="0041336F" w:rsidRPr="00500012" w:rsidRDefault="009C0E5E" w:rsidP="00500012">
      <w:pPr>
        <w:spacing w:line="360" w:lineRule="auto"/>
        <w:ind w:left="567" w:right="616"/>
        <w:jc w:val="both"/>
        <w:rPr>
          <w:rFonts w:ascii="Palatino Linotype" w:eastAsiaTheme="majorEastAsia" w:hAnsi="Palatino Linotype" w:cstheme="majorBidi"/>
          <w:i/>
          <w:sz w:val="22"/>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500012">
        <w:rPr>
          <w:rFonts w:ascii="Palatino Linotype" w:eastAsiaTheme="majorEastAsia" w:hAnsi="Palatino Linotype" w:cstheme="majorBidi"/>
          <w:b/>
          <w:sz w:val="22"/>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665F8" w:rsidRPr="00500012">
        <w:rPr>
          <w:rFonts w:ascii="Palatino Linotype" w:eastAsiaTheme="majorEastAsia" w:hAnsi="Palatino Linotype" w:cstheme="majorBidi"/>
          <w:b/>
          <w:sz w:val="22"/>
          <w:lang w:val="es-ES"/>
        </w:rPr>
        <w:t>:</w:t>
      </w:r>
      <w:r w:rsidR="00C665F8" w:rsidRPr="00500012">
        <w:rPr>
          <w:rFonts w:ascii="Palatino Linotype" w:eastAsiaTheme="majorEastAsia" w:hAnsi="Palatino Linotype" w:cstheme="majorBidi"/>
          <w:sz w:val="22"/>
          <w:lang w:val="es-ES"/>
        </w:rPr>
        <w:t xml:space="preserve"> “</w:t>
      </w:r>
      <w:r w:rsidR="00A1404D" w:rsidRPr="00500012">
        <w:rPr>
          <w:rFonts w:ascii="Palatino Linotype" w:eastAsiaTheme="majorEastAsia" w:hAnsi="Palatino Linotype" w:cstheme="majorBidi"/>
          <w:sz w:val="22"/>
          <w:lang w:val="es-ES"/>
        </w:rPr>
        <w:t xml:space="preserve">LA RESPUESTA A MI SOLICITUD ESTA INCOMPLETA PORQUE SE FORMULARON TRES PREGUNTAS Y COMO TAL NO SE LE DA LA CONTESTACIÓN A LAS MISMAS ES POR ELLO QUE REQUIERO SEA MAS ESPECIFICA Y PUNTUAL PUNTO POR PUNTO SOBRE TODO EN LA RESPUESTA A LA PREGUNTA TRES SOBRE LA EXISTENCIA DEL PROTOCOLO, PARA LO CUAL SOLICITO NUEVAMENTE SE ME BRINDE LA INFORMACIÓN COMPLETA PARA </w:t>
      </w:r>
      <w:proofErr w:type="spellStart"/>
      <w:r w:rsidR="00A1404D" w:rsidRPr="00500012">
        <w:rPr>
          <w:rFonts w:ascii="Palatino Linotype" w:eastAsiaTheme="majorEastAsia" w:hAnsi="Palatino Linotype" w:cstheme="majorBidi"/>
          <w:sz w:val="22"/>
          <w:lang w:val="es-ES"/>
        </w:rPr>
        <w:t>ASI</w:t>
      </w:r>
      <w:proofErr w:type="spellEnd"/>
      <w:r w:rsidR="00A1404D" w:rsidRPr="00500012">
        <w:rPr>
          <w:rFonts w:ascii="Palatino Linotype" w:eastAsiaTheme="majorEastAsia" w:hAnsi="Palatino Linotype" w:cstheme="majorBidi"/>
          <w:sz w:val="22"/>
          <w:lang w:val="es-ES"/>
        </w:rPr>
        <w:t xml:space="preserve"> PODER SUSTENTAR QUE AUN NO SE CUENTA CON DICHO PROTOCOLO” </w:t>
      </w:r>
      <w:r w:rsidR="00A1404D" w:rsidRPr="00500012">
        <w:rPr>
          <w:rFonts w:ascii="Palatino Linotype" w:eastAsiaTheme="majorEastAsia" w:hAnsi="Palatino Linotype" w:cstheme="majorBidi"/>
          <w:i/>
          <w:sz w:val="22"/>
          <w:lang w:val="es-ES"/>
        </w:rPr>
        <w:t>(Sic)</w:t>
      </w:r>
    </w:p>
    <w:p w14:paraId="07469E1C" w14:textId="77777777" w:rsidR="004929C4" w:rsidRPr="00500012" w:rsidRDefault="004929C4" w:rsidP="00500012">
      <w:pPr>
        <w:spacing w:line="360" w:lineRule="auto"/>
        <w:ind w:left="567" w:right="616"/>
        <w:jc w:val="both"/>
        <w:rPr>
          <w:rFonts w:ascii="Palatino Linotype" w:eastAsiaTheme="majorEastAsia" w:hAnsi="Palatino Linotype" w:cstheme="majorBidi"/>
          <w:i/>
          <w:sz w:val="22"/>
        </w:rPr>
      </w:pPr>
    </w:p>
    <w:p w14:paraId="5239869B" w14:textId="00193A27" w:rsidR="00585F00" w:rsidRPr="00500012" w:rsidRDefault="00585F00" w:rsidP="00500012">
      <w:pPr>
        <w:pStyle w:val="Prrafodelista"/>
        <w:numPr>
          <w:ilvl w:val="0"/>
          <w:numId w:val="1"/>
        </w:numPr>
        <w:spacing w:line="360" w:lineRule="auto"/>
        <w:ind w:left="0" w:firstLine="0"/>
        <w:jc w:val="both"/>
        <w:rPr>
          <w:rFonts w:ascii="Palatino Linotype" w:hAnsi="Palatino Linotype"/>
          <w:i/>
          <w:color w:val="000000"/>
        </w:rPr>
      </w:pPr>
      <w:r w:rsidRPr="00500012">
        <w:rPr>
          <w:rFonts w:ascii="Palatino Linotype" w:eastAsia="Times New Roman" w:hAnsi="Palatino Linotype" w:cs="Arial"/>
          <w:lang w:val="es-ES"/>
        </w:rPr>
        <w:t xml:space="preserve">Se registró el recurso de revisión bajo el número de expediente </w:t>
      </w:r>
      <w:r w:rsidRPr="00500012">
        <w:rPr>
          <w:rFonts w:ascii="Palatino Linotype" w:hAnsi="Palatino Linotype" w:cs="Arial"/>
          <w:bCs/>
        </w:rPr>
        <w:t xml:space="preserve">al rubro indicado, asimismo con fundamento en lo dispuesto por el </w:t>
      </w:r>
      <w:r w:rsidRPr="00500012">
        <w:rPr>
          <w:rFonts w:ascii="Palatino Linotype" w:eastAsia="Calibri" w:hAnsi="Palatino Linotype" w:cs="Arial"/>
          <w:lang w:val="es-ES"/>
        </w:rPr>
        <w:t xml:space="preserve">artículo 185 fracción I de la Ley de Transparencia y Acceso a la Información Pública del Estado de México y Municipios </w:t>
      </w:r>
      <w:r w:rsidRPr="00500012">
        <w:rPr>
          <w:rFonts w:ascii="Palatino Linotype" w:eastAsia="Times New Roman" w:hAnsi="Palatino Linotype" w:cs="Arial"/>
          <w:lang w:val="es-ES"/>
        </w:rPr>
        <w:t xml:space="preserve">se turnó al Comisionado José Guadalupe Luna Hernández con el objeto de </w:t>
      </w:r>
      <w:r w:rsidRPr="00500012">
        <w:rPr>
          <w:rFonts w:ascii="Palatino Linotype" w:eastAsia="Times New Roman" w:hAnsi="Palatino Linotype" w:cs="Arial"/>
          <w:lang w:val="es-MX"/>
        </w:rPr>
        <w:t>su análisis.</w:t>
      </w:r>
    </w:p>
    <w:p w14:paraId="77D719D7" w14:textId="77777777" w:rsidR="00500012" w:rsidRPr="00500012" w:rsidRDefault="00500012" w:rsidP="00500012">
      <w:pPr>
        <w:pStyle w:val="Prrafodelista"/>
        <w:spacing w:line="360" w:lineRule="auto"/>
        <w:ind w:left="0"/>
        <w:jc w:val="both"/>
        <w:rPr>
          <w:rFonts w:ascii="Palatino Linotype" w:hAnsi="Palatino Linotype"/>
          <w:i/>
          <w:color w:val="000000"/>
        </w:rPr>
      </w:pPr>
    </w:p>
    <w:p w14:paraId="56B355A5" w14:textId="6EE21086" w:rsidR="00585F00" w:rsidRPr="00500012" w:rsidRDefault="00585F00" w:rsidP="00500012">
      <w:pPr>
        <w:pStyle w:val="Prrafodelista"/>
        <w:numPr>
          <w:ilvl w:val="0"/>
          <w:numId w:val="1"/>
        </w:numPr>
        <w:spacing w:line="360" w:lineRule="auto"/>
        <w:ind w:left="0" w:firstLine="0"/>
        <w:jc w:val="both"/>
        <w:rPr>
          <w:rFonts w:ascii="Palatino Linotype" w:hAnsi="Palatino Linotype"/>
          <w:i/>
          <w:color w:val="000000"/>
        </w:rPr>
      </w:pPr>
      <w:r w:rsidRPr="00500012">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500012">
        <w:rPr>
          <w:rFonts w:ascii="Palatino Linotype" w:eastAsia="Calibri" w:hAnsi="Palatino Linotype" w:cs="Arial"/>
          <w:lang w:val="es-ES"/>
        </w:rPr>
        <w:t>del ac</w:t>
      </w:r>
      <w:r w:rsidR="009C08E7" w:rsidRPr="00500012">
        <w:rPr>
          <w:rFonts w:ascii="Palatino Linotype" w:eastAsia="Calibri" w:hAnsi="Palatino Linotype" w:cs="Arial"/>
          <w:lang w:val="es-ES"/>
        </w:rPr>
        <w:t xml:space="preserve">uerdo de admisión de fecha </w:t>
      </w:r>
      <w:r w:rsidR="00A1404D" w:rsidRPr="00500012">
        <w:rPr>
          <w:rFonts w:ascii="Palatino Linotype" w:eastAsia="Calibri" w:hAnsi="Palatino Linotype" w:cs="Arial"/>
          <w:lang w:val="es-ES"/>
        </w:rPr>
        <w:t xml:space="preserve">veintiséis </w:t>
      </w:r>
      <w:r w:rsidRPr="00500012">
        <w:rPr>
          <w:rFonts w:ascii="Palatino Linotype" w:eastAsia="Calibri" w:hAnsi="Palatino Linotype" w:cs="Arial"/>
          <w:lang w:val="es-ES"/>
        </w:rPr>
        <w:t>(</w:t>
      </w:r>
      <w:r w:rsidR="00A1404D" w:rsidRPr="00500012">
        <w:rPr>
          <w:rFonts w:ascii="Palatino Linotype" w:eastAsia="Calibri" w:hAnsi="Palatino Linotype" w:cs="Arial"/>
          <w:lang w:val="es-ES"/>
        </w:rPr>
        <w:t>26</w:t>
      </w:r>
      <w:r w:rsidRPr="00500012">
        <w:rPr>
          <w:rFonts w:ascii="Palatino Linotype" w:eastAsia="Calibri" w:hAnsi="Palatino Linotype" w:cs="Arial"/>
          <w:lang w:val="es-ES"/>
        </w:rPr>
        <w:t>) de</w:t>
      </w:r>
      <w:r w:rsidR="0041336F" w:rsidRPr="00500012">
        <w:rPr>
          <w:rFonts w:ascii="Palatino Linotype" w:eastAsia="Calibri" w:hAnsi="Palatino Linotype" w:cs="Arial"/>
          <w:lang w:val="es-ES"/>
        </w:rPr>
        <w:t xml:space="preserve"> </w:t>
      </w:r>
      <w:r w:rsidR="00A1404D" w:rsidRPr="00500012">
        <w:rPr>
          <w:rFonts w:ascii="Palatino Linotype" w:eastAsia="Calibri" w:hAnsi="Palatino Linotype" w:cs="Arial"/>
          <w:lang w:val="es-ES"/>
        </w:rPr>
        <w:t>noviembre</w:t>
      </w:r>
      <w:r w:rsidR="009C08E7" w:rsidRPr="00500012">
        <w:rPr>
          <w:rFonts w:ascii="Palatino Linotype" w:eastAsia="Calibri" w:hAnsi="Palatino Linotype" w:cs="Arial"/>
          <w:lang w:val="es-ES"/>
        </w:rPr>
        <w:t xml:space="preserve"> </w:t>
      </w:r>
      <w:r w:rsidRPr="00500012">
        <w:rPr>
          <w:rFonts w:ascii="Palatino Linotype" w:eastAsia="Calibri" w:hAnsi="Palatino Linotype" w:cs="Arial"/>
          <w:lang w:val="es-ES"/>
        </w:rPr>
        <w:t>de dos mil dieci</w:t>
      </w:r>
      <w:r w:rsidR="007D4258" w:rsidRPr="00500012">
        <w:rPr>
          <w:rFonts w:ascii="Palatino Linotype" w:eastAsia="Calibri" w:hAnsi="Palatino Linotype" w:cs="Arial"/>
          <w:lang w:val="es-ES"/>
        </w:rPr>
        <w:t>nueve</w:t>
      </w:r>
      <w:r w:rsidRPr="00500012">
        <w:rPr>
          <w:rFonts w:ascii="Palatino Linotype" w:eastAsia="Calibri" w:hAnsi="Palatino Linotype" w:cs="Arial"/>
          <w:lang w:val="es-ES"/>
        </w:rPr>
        <w:t xml:space="preserve">, puso a disposición de las partes el expediente electrónico </w:t>
      </w:r>
      <w:r w:rsidRPr="00500012">
        <w:rPr>
          <w:rFonts w:ascii="Palatino Linotype" w:eastAsia="Calibri" w:hAnsi="Palatino Linotype" w:cs="Arial"/>
        </w:rPr>
        <w:t xml:space="preserve">vía </w:t>
      </w:r>
      <w:r w:rsidRPr="00500012">
        <w:rPr>
          <w:rFonts w:ascii="Palatino Linotype" w:eastAsia="Calibri" w:hAnsi="Palatino Linotype" w:cs="Arial"/>
          <w:lang w:val="es-ES"/>
        </w:rPr>
        <w:t xml:space="preserve">Sistema de Acceso a la Información Mexiquense </w:t>
      </w:r>
      <w:r w:rsidR="009C08E7" w:rsidRPr="00500012">
        <w:rPr>
          <w:rFonts w:ascii="Palatino Linotype" w:eastAsia="Calibri" w:hAnsi="Palatino Linotype" w:cs="Arial"/>
          <w:b/>
          <w:lang w:val="es-ES"/>
        </w:rPr>
        <w:t>(</w:t>
      </w:r>
      <w:proofErr w:type="spellStart"/>
      <w:r w:rsidRPr="00500012">
        <w:rPr>
          <w:rFonts w:ascii="Palatino Linotype" w:eastAsia="Calibri" w:hAnsi="Palatino Linotype" w:cs="Arial"/>
          <w:b/>
          <w:lang w:val="es-ES"/>
        </w:rPr>
        <w:t>SAIMEX</w:t>
      </w:r>
      <w:proofErr w:type="spellEnd"/>
      <w:r w:rsidR="009C08E7" w:rsidRPr="00500012">
        <w:rPr>
          <w:rFonts w:ascii="Palatino Linotype" w:eastAsia="Calibri" w:hAnsi="Palatino Linotype" w:cs="Arial"/>
          <w:b/>
          <w:lang w:val="es-ES"/>
        </w:rPr>
        <w:t>)</w:t>
      </w:r>
      <w:r w:rsidRPr="00500012">
        <w:rPr>
          <w:rFonts w:ascii="Palatino Linotype" w:eastAsia="Calibri" w:hAnsi="Palatino Linotype" w:cs="Arial"/>
          <w:b/>
          <w:lang w:val="es-ES"/>
        </w:rPr>
        <w:t xml:space="preserve"> </w:t>
      </w:r>
      <w:r w:rsidRPr="00500012">
        <w:rPr>
          <w:rFonts w:ascii="Palatino Linotype" w:eastAsia="Calibri" w:hAnsi="Palatino Linotype" w:cs="Arial"/>
          <w:lang w:val="es-ES"/>
        </w:rPr>
        <w:t xml:space="preserve">a efecto de que en un plazo máximo de siete días manifestaran lo que a derecho convinieran, ofrecieran pruebas y alegatos según corresponda al caso </w:t>
      </w:r>
      <w:r w:rsidRPr="00500012">
        <w:rPr>
          <w:rFonts w:ascii="Palatino Linotype" w:eastAsia="Calibri" w:hAnsi="Palatino Linotype" w:cs="Arial"/>
          <w:lang w:val="es-ES"/>
        </w:rPr>
        <w:lastRenderedPageBreak/>
        <w:t xml:space="preserve">concreto, de esta forma para que el </w:t>
      </w:r>
      <w:r w:rsidR="00D96BE8" w:rsidRPr="00500012">
        <w:rPr>
          <w:rFonts w:ascii="Palatino Linotype" w:eastAsia="Calibri" w:hAnsi="Palatino Linotype" w:cs="Arial"/>
          <w:b/>
          <w:lang w:val="es-ES"/>
        </w:rPr>
        <w:t>Sujeto Obligado</w:t>
      </w:r>
      <w:r w:rsidR="00D96BE8" w:rsidRPr="00500012">
        <w:rPr>
          <w:rFonts w:ascii="Palatino Linotype" w:eastAsia="Calibri" w:hAnsi="Palatino Linotype" w:cs="Arial"/>
          <w:lang w:val="es-ES"/>
        </w:rPr>
        <w:t xml:space="preserve"> </w:t>
      </w:r>
      <w:r w:rsidR="009C08E7" w:rsidRPr="00500012">
        <w:rPr>
          <w:rFonts w:ascii="Palatino Linotype" w:eastAsia="Calibri" w:hAnsi="Palatino Linotype" w:cs="Arial"/>
          <w:lang w:val="es-ES"/>
        </w:rPr>
        <w:t>presentara</w:t>
      </w:r>
      <w:r w:rsidRPr="00500012">
        <w:rPr>
          <w:rFonts w:ascii="Palatino Linotype" w:eastAsia="Calibri" w:hAnsi="Palatino Linotype" w:cs="Arial"/>
          <w:lang w:val="es-ES"/>
        </w:rPr>
        <w:t xml:space="preserve"> el Informe Justificado procedente.    </w:t>
      </w:r>
    </w:p>
    <w:p w14:paraId="345B4596" w14:textId="77777777" w:rsidR="00293D6D" w:rsidRPr="00500012" w:rsidRDefault="00293D6D" w:rsidP="00500012">
      <w:pPr>
        <w:pStyle w:val="Prrafodelista"/>
        <w:spacing w:line="360" w:lineRule="auto"/>
        <w:ind w:left="0"/>
        <w:jc w:val="both"/>
        <w:rPr>
          <w:rFonts w:ascii="Palatino Linotype" w:hAnsi="Palatino Linotype"/>
          <w:i/>
          <w:color w:val="000000"/>
        </w:rPr>
      </w:pPr>
    </w:p>
    <w:p w14:paraId="0FDE72F3" w14:textId="1AD356B9" w:rsidR="00434B23" w:rsidRPr="00500012" w:rsidRDefault="00A1404D" w:rsidP="00500012">
      <w:pPr>
        <w:pStyle w:val="Prrafodelista"/>
        <w:numPr>
          <w:ilvl w:val="0"/>
          <w:numId w:val="1"/>
        </w:numPr>
        <w:spacing w:line="360" w:lineRule="auto"/>
        <w:ind w:left="0" w:firstLine="0"/>
        <w:jc w:val="both"/>
        <w:rPr>
          <w:rFonts w:ascii="Palatino Linotype" w:hAnsi="Palatino Linotype"/>
          <w:i/>
          <w:color w:val="000000"/>
        </w:rPr>
      </w:pPr>
      <w:r w:rsidRPr="00500012">
        <w:rPr>
          <w:rFonts w:ascii="Palatino Linotype" w:eastAsia="Calibri" w:hAnsi="Palatino Linotype" w:cs="Arial"/>
          <w:lang w:val="es-ES"/>
        </w:rPr>
        <w:t xml:space="preserve">Cabe precisar que el recurrente no presentó manifestaciones al respecto, por su parte el </w:t>
      </w:r>
      <w:r w:rsidRPr="00500012">
        <w:rPr>
          <w:rFonts w:ascii="Palatino Linotype" w:eastAsia="Calibri" w:hAnsi="Palatino Linotype" w:cs="Arial"/>
          <w:b/>
          <w:lang w:val="es-ES"/>
        </w:rPr>
        <w:t xml:space="preserve">Sujeto Obligado </w:t>
      </w:r>
      <w:r w:rsidRPr="00500012">
        <w:rPr>
          <w:rFonts w:ascii="Palatino Linotype" w:eastAsia="Calibri" w:hAnsi="Palatino Linotype" w:cs="Arial"/>
          <w:lang w:val="es-ES"/>
        </w:rPr>
        <w:t>el trece (13) de diciembre de dos mil diecinueve rindió sus manifestaciones a través del siguiente documento:</w:t>
      </w:r>
    </w:p>
    <w:p w14:paraId="561265AC" w14:textId="77777777" w:rsidR="00A1404D" w:rsidRPr="00500012" w:rsidRDefault="00A1404D" w:rsidP="00500012">
      <w:pPr>
        <w:pStyle w:val="Prrafodelista"/>
        <w:spacing w:line="360" w:lineRule="auto"/>
        <w:ind w:left="567" w:right="616"/>
        <w:jc w:val="both"/>
        <w:rPr>
          <w:rFonts w:ascii="Palatino Linotype" w:eastAsia="Calibri" w:hAnsi="Palatino Linotype" w:cs="Arial"/>
          <w:sz w:val="22"/>
          <w:lang w:val="es-ES"/>
        </w:rPr>
      </w:pPr>
    </w:p>
    <w:p w14:paraId="38B2A583" w14:textId="3FF12F6F" w:rsidR="00A1404D" w:rsidRPr="00500012" w:rsidRDefault="00A1404D" w:rsidP="00500012">
      <w:pPr>
        <w:pStyle w:val="Prrafodelista"/>
        <w:spacing w:line="360" w:lineRule="auto"/>
        <w:ind w:left="567" w:right="616"/>
        <w:jc w:val="both"/>
        <w:rPr>
          <w:rFonts w:ascii="Palatino Linotype" w:hAnsi="Palatino Linotype"/>
          <w:b/>
          <w:i/>
          <w:color w:val="000000"/>
          <w:sz w:val="22"/>
        </w:rPr>
      </w:pPr>
      <w:proofErr w:type="spellStart"/>
      <w:r w:rsidRPr="00500012">
        <w:rPr>
          <w:rFonts w:ascii="Palatino Linotype" w:eastAsia="Calibri" w:hAnsi="Palatino Linotype" w:cs="Arial"/>
          <w:b/>
          <w:sz w:val="22"/>
          <w:lang w:val="es-ES"/>
        </w:rPr>
        <w:t>doc01012920191213101443.pdf</w:t>
      </w:r>
      <w:proofErr w:type="spellEnd"/>
      <w:r w:rsidRPr="00500012">
        <w:rPr>
          <w:rFonts w:ascii="Palatino Linotype" w:eastAsia="Calibri" w:hAnsi="Palatino Linotype" w:cs="Arial"/>
          <w:b/>
          <w:sz w:val="22"/>
          <w:lang w:val="es-ES"/>
        </w:rPr>
        <w:t xml:space="preserve">. </w:t>
      </w:r>
      <w:r w:rsidRPr="00500012">
        <w:rPr>
          <w:rFonts w:ascii="Palatino Linotype" w:eastAsia="Calibri" w:hAnsi="Palatino Linotype" w:cs="Arial"/>
          <w:sz w:val="22"/>
          <w:lang w:val="es-ES"/>
        </w:rPr>
        <w:t xml:space="preserve">Archivo en formato PDF, cuyo contenido versa en un oficio de número </w:t>
      </w:r>
      <w:proofErr w:type="spellStart"/>
      <w:r w:rsidRPr="00500012">
        <w:rPr>
          <w:rFonts w:ascii="Palatino Linotype" w:eastAsia="Calibri" w:hAnsi="Palatino Linotype" w:cs="Arial"/>
          <w:sz w:val="22"/>
          <w:lang w:val="es-ES"/>
        </w:rPr>
        <w:t>CMMIG</w:t>
      </w:r>
      <w:proofErr w:type="spellEnd"/>
      <w:r w:rsidRPr="00500012">
        <w:rPr>
          <w:rFonts w:ascii="Palatino Linotype" w:eastAsia="Calibri" w:hAnsi="Palatino Linotype" w:cs="Arial"/>
          <w:sz w:val="22"/>
          <w:lang w:val="es-ES"/>
        </w:rPr>
        <w:t xml:space="preserve">/0229/2019 de fecha veinticinco (25) de noviembre de dos mil diecinueve, mediante el cual la Titular del Consejo Municipal de la Mujer e Igualdad de Género da contestación a cada una de las preguntas realizadas por el recurrente en su solicitud de información. </w:t>
      </w:r>
    </w:p>
    <w:p w14:paraId="6EBFC780" w14:textId="77777777" w:rsidR="00A036B3" w:rsidRPr="00500012" w:rsidRDefault="00A036B3" w:rsidP="00500012">
      <w:pPr>
        <w:pStyle w:val="Prrafodelista"/>
        <w:spacing w:line="360" w:lineRule="auto"/>
        <w:ind w:left="0"/>
        <w:jc w:val="both"/>
        <w:rPr>
          <w:rFonts w:ascii="Palatino Linotype" w:hAnsi="Palatino Linotype"/>
          <w:i/>
          <w:color w:val="000000"/>
        </w:rPr>
      </w:pPr>
    </w:p>
    <w:p w14:paraId="0FEB8C14" w14:textId="3F172AEA" w:rsidR="00E30C31" w:rsidRPr="00500012" w:rsidRDefault="00E30C31" w:rsidP="00500012">
      <w:pPr>
        <w:pStyle w:val="Prrafodelista"/>
        <w:numPr>
          <w:ilvl w:val="0"/>
          <w:numId w:val="1"/>
        </w:numPr>
        <w:spacing w:line="360" w:lineRule="auto"/>
        <w:ind w:left="0" w:firstLine="0"/>
        <w:jc w:val="both"/>
        <w:rPr>
          <w:rFonts w:ascii="Palatino Linotype" w:hAnsi="Palatino Linotype"/>
          <w:b/>
        </w:rPr>
      </w:pPr>
      <w:r w:rsidRPr="00500012">
        <w:rPr>
          <w:rFonts w:ascii="Palatino Linotype" w:hAnsi="Palatino Linotype"/>
        </w:rPr>
        <w:t>Posterior a ello, en fecha treinta y uno (31) de enero de dos mil diecinueve, a través del Sistema de Acceso a la Información Mexiquense (</w:t>
      </w:r>
      <w:proofErr w:type="spellStart"/>
      <w:r w:rsidRPr="00500012">
        <w:rPr>
          <w:rFonts w:ascii="Palatino Linotype" w:hAnsi="Palatino Linotype"/>
        </w:rPr>
        <w:t>SAIMEX</w:t>
      </w:r>
      <w:proofErr w:type="spellEnd"/>
      <w:r w:rsidRPr="00500012">
        <w:rPr>
          <w:rFonts w:ascii="Palatino Linotype" w:hAnsi="Palatino Linotype"/>
        </w:rPr>
        <w:t xml:space="preserve">), el particular se desistió expresamente del medio de impugnación. </w:t>
      </w:r>
    </w:p>
    <w:p w14:paraId="00E4F517" w14:textId="77777777" w:rsidR="00500012" w:rsidRPr="00500012" w:rsidRDefault="00500012" w:rsidP="00500012">
      <w:pPr>
        <w:pStyle w:val="Prrafodelista"/>
        <w:spacing w:line="360" w:lineRule="auto"/>
        <w:ind w:left="0"/>
        <w:jc w:val="both"/>
        <w:rPr>
          <w:rFonts w:ascii="Palatino Linotype" w:hAnsi="Palatino Linotype"/>
          <w:b/>
        </w:rPr>
      </w:pPr>
    </w:p>
    <w:p w14:paraId="3199D0AA" w14:textId="15DE548B" w:rsidR="00AC68C4" w:rsidRPr="00500012" w:rsidRDefault="00871E33" w:rsidP="00500012">
      <w:pPr>
        <w:pStyle w:val="Prrafodelista"/>
        <w:numPr>
          <w:ilvl w:val="0"/>
          <w:numId w:val="1"/>
        </w:numPr>
        <w:spacing w:line="360" w:lineRule="auto"/>
        <w:ind w:left="0" w:firstLine="0"/>
        <w:jc w:val="both"/>
        <w:rPr>
          <w:rFonts w:ascii="Palatino Linotype" w:hAnsi="Palatino Linotype"/>
          <w:b/>
        </w:rPr>
      </w:pPr>
      <w:r w:rsidRPr="00500012">
        <w:rPr>
          <w:rFonts w:ascii="Palatino Linotype" w:hAnsi="Palatino Linotype" w:cs="Arial"/>
        </w:rPr>
        <w:t>Por acuerdo de fecha</w:t>
      </w:r>
      <w:r w:rsidR="00A1404D" w:rsidRPr="00500012">
        <w:rPr>
          <w:rFonts w:ascii="Palatino Linotype" w:hAnsi="Palatino Linotype" w:cs="Arial"/>
        </w:rPr>
        <w:t xml:space="preserve"> cinco (05</w:t>
      </w:r>
      <w:r w:rsidRPr="00500012">
        <w:rPr>
          <w:rFonts w:ascii="Palatino Linotype" w:hAnsi="Palatino Linotype" w:cs="Arial"/>
        </w:rPr>
        <w:t xml:space="preserve">) de </w:t>
      </w:r>
      <w:r w:rsidR="00A1404D" w:rsidRPr="00500012">
        <w:rPr>
          <w:rFonts w:ascii="Palatino Linotype" w:hAnsi="Palatino Linotype" w:cs="Arial"/>
        </w:rPr>
        <w:t>febrero de dos mil veinte,</w:t>
      </w:r>
      <w:r w:rsidRPr="00500012">
        <w:rPr>
          <w:rFonts w:ascii="Palatino Linotype" w:hAnsi="Palatino Linotype" w:cs="Arial"/>
        </w:rPr>
        <w:t xml:space="preserve"> por instrucciones del </w:t>
      </w:r>
      <w:r w:rsidRPr="00500012">
        <w:rPr>
          <w:rFonts w:ascii="Palatino Linotype" w:hAnsi="Palatino Linotype"/>
        </w:rPr>
        <w:t xml:space="preserve">Comisionado Ponente se decretó el cierre de instrucción y </w:t>
      </w:r>
      <w:r w:rsidR="0041336F" w:rsidRPr="00500012">
        <w:rPr>
          <w:rFonts w:ascii="Palatino Linotype" w:hAnsi="Palatino Linotype" w:cs="Arial"/>
        </w:rPr>
        <w:t>se solicitó la ampliación del plazo a efecto de realizar un mejor estudio del asunto, por lo que no h</w:t>
      </w:r>
      <w:r w:rsidR="00417313" w:rsidRPr="00500012">
        <w:rPr>
          <w:rFonts w:ascii="Palatino Linotype" w:hAnsi="Palatino Linotype" w:cs="Arial"/>
        </w:rPr>
        <w:t xml:space="preserve">abiendo más que hacer constar, </w:t>
      </w:r>
      <w:r w:rsidRPr="00500012">
        <w:rPr>
          <w:rFonts w:ascii="Palatino Linotype" w:hAnsi="Palatino Linotype" w:cs="Arial"/>
        </w:rPr>
        <w:t>se ordenó turnar el expediente a resolución, misma que a continuación se pronuncia.</w:t>
      </w:r>
    </w:p>
    <w:p w14:paraId="51E91971" w14:textId="3C9245D9" w:rsidR="00585F00" w:rsidRPr="00500012" w:rsidRDefault="00585F00" w:rsidP="00500012">
      <w:pPr>
        <w:pStyle w:val="Ttulo1"/>
        <w:spacing w:before="0" w:line="360" w:lineRule="auto"/>
        <w:jc w:val="center"/>
        <w:rPr>
          <w:b/>
          <w:szCs w:val="24"/>
        </w:rPr>
      </w:pPr>
      <w:bookmarkStart w:id="60" w:name="_Toc491791302"/>
      <w:bookmarkStart w:id="61" w:name="_Toc21448866"/>
      <w:r w:rsidRPr="00500012">
        <w:rPr>
          <w:b/>
          <w:szCs w:val="24"/>
        </w:rPr>
        <w:t>CONSIDERANDO</w:t>
      </w:r>
      <w:bookmarkEnd w:id="60"/>
      <w:bookmarkEnd w:id="61"/>
    </w:p>
    <w:p w14:paraId="7681ED66" w14:textId="77777777" w:rsidR="00585F00" w:rsidRPr="00500012" w:rsidRDefault="00585F00" w:rsidP="00500012">
      <w:pPr>
        <w:spacing w:line="360" w:lineRule="auto"/>
        <w:rPr>
          <w:rFonts w:ascii="Palatino Linotype" w:hAnsi="Palatino Linotype"/>
          <w:lang w:val="es-MX" w:eastAsia="en-US"/>
        </w:rPr>
      </w:pPr>
    </w:p>
    <w:p w14:paraId="717D4ABA" w14:textId="30EA7072" w:rsidR="00585F00" w:rsidRPr="00500012" w:rsidRDefault="00585F00" w:rsidP="00500012">
      <w:pPr>
        <w:pStyle w:val="Ttulo2"/>
        <w:spacing w:before="0" w:line="360" w:lineRule="auto"/>
        <w:rPr>
          <w:rFonts w:ascii="Palatino Linotype" w:hAnsi="Palatino Linotype"/>
          <w:b/>
          <w:color w:val="auto"/>
          <w:sz w:val="24"/>
          <w:szCs w:val="24"/>
        </w:rPr>
      </w:pPr>
      <w:bookmarkStart w:id="62" w:name="_Toc491791303"/>
      <w:bookmarkStart w:id="63" w:name="_Toc21448867"/>
      <w:r w:rsidRPr="00500012">
        <w:rPr>
          <w:rFonts w:ascii="Palatino Linotype" w:hAnsi="Palatino Linotype"/>
          <w:b/>
          <w:color w:val="auto"/>
          <w:sz w:val="24"/>
          <w:szCs w:val="24"/>
        </w:rPr>
        <w:lastRenderedPageBreak/>
        <w:t>PRIMERO. De la competencia</w:t>
      </w:r>
      <w:bookmarkEnd w:id="62"/>
      <w:r w:rsidR="00293D6D" w:rsidRPr="00500012">
        <w:rPr>
          <w:rFonts w:ascii="Palatino Linotype" w:hAnsi="Palatino Linotype"/>
          <w:b/>
          <w:color w:val="auto"/>
          <w:sz w:val="24"/>
          <w:szCs w:val="24"/>
        </w:rPr>
        <w:t>.</w:t>
      </w:r>
      <w:bookmarkEnd w:id="63"/>
    </w:p>
    <w:p w14:paraId="6EA8B854" w14:textId="77777777" w:rsidR="00585F00" w:rsidRPr="00500012" w:rsidRDefault="00585F00" w:rsidP="00500012">
      <w:pPr>
        <w:spacing w:line="360" w:lineRule="auto"/>
        <w:rPr>
          <w:rFonts w:ascii="Palatino Linotype" w:hAnsi="Palatino Linotype"/>
          <w:lang w:val="es-MX" w:eastAsia="en-US"/>
        </w:rPr>
      </w:pPr>
    </w:p>
    <w:p w14:paraId="15A5F746" w14:textId="13F7FD72" w:rsidR="00357253" w:rsidRPr="00500012" w:rsidRDefault="00357253" w:rsidP="00500012">
      <w:pPr>
        <w:pStyle w:val="Prrafodelista"/>
        <w:numPr>
          <w:ilvl w:val="0"/>
          <w:numId w:val="1"/>
        </w:numPr>
        <w:spacing w:line="360" w:lineRule="auto"/>
        <w:ind w:left="0" w:firstLine="0"/>
        <w:jc w:val="both"/>
        <w:rPr>
          <w:rFonts w:ascii="Palatino Linotype" w:eastAsia="Calibri" w:hAnsi="Palatino Linotype" w:cs="Times New Roman"/>
          <w:lang w:val="es-ES"/>
        </w:rPr>
      </w:pPr>
      <w:r w:rsidRPr="00500012">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205B68" w:rsidRPr="00500012">
        <w:rPr>
          <w:rFonts w:ascii="Palatino Linotype" w:eastAsia="Calibri" w:hAnsi="Palatino Linotype" w:cs="Times New Roman"/>
          <w:lang w:val="es-ES"/>
        </w:rPr>
        <w:t xml:space="preserve"> segundo</w:t>
      </w:r>
      <w:r w:rsidRPr="00500012">
        <w:rPr>
          <w:rFonts w:ascii="Palatino Linotype" w:eastAsia="Calibri" w:hAnsi="Palatino Linotype" w:cs="Times New Roman"/>
          <w:lang w:val="es-ES"/>
        </w:rPr>
        <w:t>, vigésimo</w:t>
      </w:r>
      <w:r w:rsidR="00205B68" w:rsidRPr="00500012">
        <w:rPr>
          <w:rFonts w:ascii="Palatino Linotype" w:eastAsia="Calibri" w:hAnsi="Palatino Linotype" w:cs="Times New Roman"/>
          <w:lang w:val="es-ES"/>
        </w:rPr>
        <w:t xml:space="preserve"> tercero</w:t>
      </w:r>
      <w:r w:rsidRPr="00500012">
        <w:rPr>
          <w:rFonts w:ascii="Palatino Linotype" w:eastAsia="Calibri" w:hAnsi="Palatino Linotype" w:cs="Times New Roman"/>
          <w:lang w:val="es-ES"/>
        </w:rPr>
        <w:t xml:space="preserve"> y vigésimo </w:t>
      </w:r>
      <w:r w:rsidR="00205B68" w:rsidRPr="00500012">
        <w:rPr>
          <w:rFonts w:ascii="Palatino Linotype" w:eastAsia="Calibri" w:hAnsi="Palatino Linotype" w:cs="Times New Roman"/>
          <w:lang w:val="es-ES"/>
        </w:rPr>
        <w:t>cuarto</w:t>
      </w:r>
      <w:r w:rsidRPr="00500012">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500012">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500012" w:rsidRDefault="001F5AF8" w:rsidP="00500012">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500012" w:rsidRDefault="00585F00" w:rsidP="00500012">
      <w:pPr>
        <w:pStyle w:val="Ttulo2"/>
        <w:spacing w:before="0" w:line="360" w:lineRule="auto"/>
        <w:rPr>
          <w:rFonts w:ascii="Palatino Linotype" w:hAnsi="Palatino Linotype"/>
          <w:b/>
          <w:color w:val="auto"/>
          <w:sz w:val="24"/>
          <w:szCs w:val="24"/>
        </w:rPr>
      </w:pPr>
      <w:bookmarkStart w:id="64" w:name="_Toc491791304"/>
      <w:bookmarkStart w:id="65" w:name="_Toc21448868"/>
      <w:r w:rsidRPr="00500012">
        <w:rPr>
          <w:rFonts w:ascii="Palatino Linotype" w:hAnsi="Palatino Linotype"/>
          <w:b/>
          <w:color w:val="auto"/>
          <w:sz w:val="24"/>
          <w:szCs w:val="24"/>
        </w:rPr>
        <w:t>SEGUNDO. De la oportunidad y procedencia.</w:t>
      </w:r>
      <w:bookmarkEnd w:id="64"/>
      <w:bookmarkEnd w:id="65"/>
    </w:p>
    <w:p w14:paraId="46BC18EE" w14:textId="77777777" w:rsidR="00361A0C" w:rsidRPr="00500012" w:rsidRDefault="00361A0C" w:rsidP="00500012">
      <w:pPr>
        <w:spacing w:line="360" w:lineRule="auto"/>
        <w:rPr>
          <w:rFonts w:ascii="Palatino Linotype" w:hAnsi="Palatino Linotype"/>
          <w:lang w:val="es-MX" w:eastAsia="en-US"/>
        </w:rPr>
      </w:pPr>
    </w:p>
    <w:p w14:paraId="7E230AD0" w14:textId="08891460" w:rsidR="005B5CF7" w:rsidRPr="00500012" w:rsidRDefault="00361A0C" w:rsidP="00500012">
      <w:pPr>
        <w:pStyle w:val="Prrafodelista"/>
        <w:numPr>
          <w:ilvl w:val="0"/>
          <w:numId w:val="1"/>
        </w:numPr>
        <w:spacing w:line="360" w:lineRule="auto"/>
        <w:ind w:left="0" w:firstLine="0"/>
        <w:jc w:val="both"/>
        <w:rPr>
          <w:rFonts w:ascii="Palatino Linotype" w:eastAsia="Calibri" w:hAnsi="Palatino Linotype" w:cs="Arial"/>
          <w:b/>
        </w:rPr>
      </w:pPr>
      <w:r w:rsidRPr="00500012">
        <w:rPr>
          <w:rFonts w:ascii="Palatino Linotype" w:eastAsia="Calibri" w:hAnsi="Palatino Linotype" w:cs="Arial"/>
        </w:rPr>
        <w:t>El medio de impugnación fue presentado a través del Sistema de Acceso a la Información Mexiquense (</w:t>
      </w:r>
      <w:proofErr w:type="spellStart"/>
      <w:r w:rsidRPr="00500012">
        <w:rPr>
          <w:rFonts w:ascii="Palatino Linotype" w:eastAsia="Calibri" w:hAnsi="Palatino Linotype" w:cs="Arial"/>
        </w:rPr>
        <w:t>SAIMEX</w:t>
      </w:r>
      <w:proofErr w:type="spellEnd"/>
      <w:r w:rsidRPr="00500012">
        <w:rPr>
          <w:rFonts w:ascii="Palatino Linotype" w:eastAsia="Calibri" w:hAnsi="Palatino Linotype" w:cs="Arial"/>
        </w:rPr>
        <w:t>)</w:t>
      </w:r>
      <w:r w:rsidRPr="00500012">
        <w:rPr>
          <w:rFonts w:ascii="Palatino Linotype" w:eastAsia="Calibri" w:hAnsi="Palatino Linotype" w:cs="Arial"/>
          <w:b/>
        </w:rPr>
        <w:t>,</w:t>
      </w:r>
      <w:r w:rsidRPr="00500012">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500012">
        <w:rPr>
          <w:rFonts w:ascii="Palatino Linotype" w:eastAsia="Calibri" w:hAnsi="Palatino Linotype" w:cs="Arial"/>
          <w:b/>
        </w:rPr>
        <w:t>Sujeto Obligado</w:t>
      </w:r>
      <w:r w:rsidR="00D96BE8" w:rsidRPr="00500012">
        <w:rPr>
          <w:rFonts w:ascii="Palatino Linotype" w:eastAsia="Calibri" w:hAnsi="Palatino Linotype" w:cs="Arial"/>
        </w:rPr>
        <w:t xml:space="preserve"> </w:t>
      </w:r>
      <w:r w:rsidR="00357253" w:rsidRPr="00500012">
        <w:rPr>
          <w:rFonts w:ascii="Palatino Linotype" w:eastAsia="Calibri" w:hAnsi="Palatino Linotype" w:cs="Arial"/>
        </w:rPr>
        <w:t>emitió respuesta el día</w:t>
      </w:r>
      <w:r w:rsidR="00A1404D" w:rsidRPr="00500012">
        <w:rPr>
          <w:rFonts w:ascii="Palatino Linotype" w:eastAsia="Calibri" w:hAnsi="Palatino Linotype" w:cs="Arial"/>
        </w:rPr>
        <w:t xml:space="preserve"> veinte </w:t>
      </w:r>
      <w:r w:rsidRPr="00500012">
        <w:rPr>
          <w:rFonts w:ascii="Palatino Linotype" w:eastAsia="Calibri" w:hAnsi="Palatino Linotype" w:cs="Arial"/>
        </w:rPr>
        <w:t>(</w:t>
      </w:r>
      <w:r w:rsidR="00A1404D" w:rsidRPr="00500012">
        <w:rPr>
          <w:rFonts w:ascii="Palatino Linotype" w:eastAsia="Calibri" w:hAnsi="Palatino Linotype" w:cs="Arial"/>
        </w:rPr>
        <w:t>20)</w:t>
      </w:r>
      <w:r w:rsidR="006F57FD" w:rsidRPr="00500012">
        <w:rPr>
          <w:rFonts w:ascii="Palatino Linotype" w:eastAsia="Calibri" w:hAnsi="Palatino Linotype" w:cs="Arial"/>
        </w:rPr>
        <w:t xml:space="preserve"> de</w:t>
      </w:r>
      <w:r w:rsidR="00357253" w:rsidRPr="00500012">
        <w:rPr>
          <w:rFonts w:ascii="Palatino Linotype" w:eastAsia="Calibri" w:hAnsi="Palatino Linotype" w:cs="Arial"/>
        </w:rPr>
        <w:t xml:space="preserve"> </w:t>
      </w:r>
      <w:r w:rsidR="00A1404D" w:rsidRPr="00500012">
        <w:rPr>
          <w:rFonts w:ascii="Palatino Linotype" w:eastAsia="Calibri" w:hAnsi="Palatino Linotype" w:cs="Arial"/>
        </w:rPr>
        <w:t>noviembre de</w:t>
      </w:r>
      <w:r w:rsidR="005B5CF7" w:rsidRPr="00500012">
        <w:rPr>
          <w:rFonts w:ascii="Palatino Linotype" w:eastAsia="Calibri" w:hAnsi="Palatino Linotype" w:cs="Arial"/>
        </w:rPr>
        <w:t xml:space="preserve"> dos mil diecinueve</w:t>
      </w:r>
      <w:r w:rsidRPr="00500012">
        <w:rPr>
          <w:rFonts w:ascii="Palatino Linotype" w:eastAsia="Calibri" w:hAnsi="Palatino Linotype" w:cs="Arial"/>
        </w:rPr>
        <w:t>, de tal forma que el plazo para interponer</w:t>
      </w:r>
      <w:r w:rsidR="00184881" w:rsidRPr="00500012">
        <w:rPr>
          <w:rFonts w:ascii="Palatino Linotype" w:eastAsia="Calibri" w:hAnsi="Palatino Linotype" w:cs="Arial"/>
        </w:rPr>
        <w:t xml:space="preserve"> el recurs</w:t>
      </w:r>
      <w:r w:rsidR="00357253" w:rsidRPr="00500012">
        <w:rPr>
          <w:rFonts w:ascii="Palatino Linotype" w:eastAsia="Calibri" w:hAnsi="Palatino Linotype" w:cs="Arial"/>
        </w:rPr>
        <w:t xml:space="preserve">o transcurrió del día </w:t>
      </w:r>
      <w:r w:rsidR="00A1404D" w:rsidRPr="00500012">
        <w:rPr>
          <w:rFonts w:ascii="Palatino Linotype" w:eastAsia="Calibri" w:hAnsi="Palatino Linotype" w:cs="Arial"/>
        </w:rPr>
        <w:t xml:space="preserve">veintiuno </w:t>
      </w:r>
      <w:r w:rsidRPr="00500012">
        <w:rPr>
          <w:rFonts w:ascii="Palatino Linotype" w:eastAsia="Calibri" w:hAnsi="Palatino Linotype" w:cs="Arial"/>
        </w:rPr>
        <w:t>(</w:t>
      </w:r>
      <w:r w:rsidR="00A1404D" w:rsidRPr="00500012">
        <w:rPr>
          <w:rFonts w:ascii="Palatino Linotype" w:eastAsia="Calibri" w:hAnsi="Palatino Linotype" w:cs="Arial"/>
        </w:rPr>
        <w:t>21</w:t>
      </w:r>
      <w:r w:rsidR="00357253" w:rsidRPr="00500012">
        <w:rPr>
          <w:rFonts w:ascii="Palatino Linotype" w:eastAsia="Calibri" w:hAnsi="Palatino Linotype" w:cs="Arial"/>
        </w:rPr>
        <w:t>) de</w:t>
      </w:r>
      <w:r w:rsidR="00205B68" w:rsidRPr="00500012">
        <w:rPr>
          <w:rFonts w:ascii="Palatino Linotype" w:eastAsia="Calibri" w:hAnsi="Palatino Linotype" w:cs="Arial"/>
        </w:rPr>
        <w:t xml:space="preserve"> </w:t>
      </w:r>
      <w:r w:rsidR="00A1404D" w:rsidRPr="00500012">
        <w:rPr>
          <w:rFonts w:ascii="Palatino Linotype" w:eastAsia="Calibri" w:hAnsi="Palatino Linotype" w:cs="Arial"/>
        </w:rPr>
        <w:t>noviembre</w:t>
      </w:r>
      <w:r w:rsidR="00293D6D" w:rsidRPr="00500012">
        <w:rPr>
          <w:rFonts w:ascii="Palatino Linotype" w:eastAsia="Calibri" w:hAnsi="Palatino Linotype" w:cs="Arial"/>
        </w:rPr>
        <w:t xml:space="preserve"> </w:t>
      </w:r>
      <w:r w:rsidRPr="00500012">
        <w:rPr>
          <w:rFonts w:ascii="Palatino Linotype" w:eastAsia="Calibri" w:hAnsi="Palatino Linotype" w:cs="Arial"/>
        </w:rPr>
        <w:t xml:space="preserve">al </w:t>
      </w:r>
      <w:r w:rsidR="00A1404D" w:rsidRPr="00500012">
        <w:rPr>
          <w:rFonts w:ascii="Palatino Linotype" w:eastAsia="Calibri" w:hAnsi="Palatino Linotype" w:cs="Arial"/>
        </w:rPr>
        <w:t>once</w:t>
      </w:r>
      <w:r w:rsidR="00871E33" w:rsidRPr="00500012">
        <w:rPr>
          <w:rFonts w:ascii="Palatino Linotype" w:eastAsia="Calibri" w:hAnsi="Palatino Linotype" w:cs="Arial"/>
        </w:rPr>
        <w:t xml:space="preserve"> </w:t>
      </w:r>
      <w:r w:rsidRPr="00500012">
        <w:rPr>
          <w:rFonts w:ascii="Palatino Linotype" w:eastAsia="Calibri" w:hAnsi="Palatino Linotype" w:cs="Arial"/>
        </w:rPr>
        <w:t>(</w:t>
      </w:r>
      <w:r w:rsidR="00A1404D" w:rsidRPr="00500012">
        <w:rPr>
          <w:rFonts w:ascii="Palatino Linotype" w:eastAsia="Calibri" w:hAnsi="Palatino Linotype" w:cs="Arial"/>
        </w:rPr>
        <w:t>11</w:t>
      </w:r>
      <w:r w:rsidR="00357253" w:rsidRPr="00500012">
        <w:rPr>
          <w:rFonts w:ascii="Palatino Linotype" w:eastAsia="Calibri" w:hAnsi="Palatino Linotype" w:cs="Arial"/>
        </w:rPr>
        <w:t xml:space="preserve">) de </w:t>
      </w:r>
      <w:r w:rsidR="00A1404D" w:rsidRPr="00500012">
        <w:rPr>
          <w:rFonts w:ascii="Palatino Linotype" w:eastAsia="Calibri" w:hAnsi="Palatino Linotype" w:cs="Arial"/>
        </w:rPr>
        <w:t>diciembre</w:t>
      </w:r>
      <w:r w:rsidRPr="00500012">
        <w:rPr>
          <w:rFonts w:ascii="Palatino Linotype" w:eastAsia="Calibri" w:hAnsi="Palatino Linotype" w:cs="Arial"/>
        </w:rPr>
        <w:t xml:space="preserve"> </w:t>
      </w:r>
      <w:r w:rsidR="00A1404D" w:rsidRPr="00500012">
        <w:rPr>
          <w:rFonts w:ascii="Palatino Linotype" w:eastAsia="Calibri" w:hAnsi="Palatino Linotype" w:cs="Arial"/>
        </w:rPr>
        <w:t>de</w:t>
      </w:r>
      <w:r w:rsidR="005B5CF7" w:rsidRPr="00500012">
        <w:rPr>
          <w:rFonts w:ascii="Palatino Linotype" w:eastAsia="Calibri" w:hAnsi="Palatino Linotype" w:cs="Arial"/>
        </w:rPr>
        <w:t xml:space="preserve"> </w:t>
      </w:r>
      <w:r w:rsidR="005B5CF7" w:rsidRPr="00500012">
        <w:rPr>
          <w:rFonts w:ascii="Palatino Linotype" w:eastAsia="Calibri" w:hAnsi="Palatino Linotype" w:cs="Arial"/>
        </w:rPr>
        <w:lastRenderedPageBreak/>
        <w:t>dos mil diecinueve</w:t>
      </w:r>
      <w:r w:rsidR="00DB2BCC" w:rsidRPr="00500012">
        <w:rPr>
          <w:rFonts w:ascii="Palatino Linotype" w:eastAsia="Calibri" w:hAnsi="Palatino Linotype" w:cs="Arial"/>
        </w:rPr>
        <w:t xml:space="preserve">; en consecuencia, </w:t>
      </w:r>
      <w:r w:rsidR="00357253" w:rsidRPr="00500012">
        <w:rPr>
          <w:rFonts w:ascii="Palatino Linotype" w:eastAsia="Calibri" w:hAnsi="Palatino Linotype" w:cs="Arial"/>
        </w:rPr>
        <w:t xml:space="preserve">la hoy </w:t>
      </w:r>
      <w:r w:rsidR="00357253" w:rsidRPr="00500012">
        <w:rPr>
          <w:rFonts w:ascii="Palatino Linotype" w:eastAsia="Calibri" w:hAnsi="Palatino Linotype" w:cs="Arial"/>
          <w:b/>
        </w:rPr>
        <w:t>RECURRENTE</w:t>
      </w:r>
      <w:r w:rsidR="00357253" w:rsidRPr="00500012">
        <w:rPr>
          <w:rFonts w:ascii="Palatino Linotype" w:eastAsia="Calibri" w:hAnsi="Palatino Linotype" w:cs="Arial"/>
        </w:rPr>
        <w:t xml:space="preserve"> </w:t>
      </w:r>
      <w:r w:rsidRPr="00500012">
        <w:rPr>
          <w:rFonts w:ascii="Palatino Linotype" w:eastAsia="Calibri" w:hAnsi="Palatino Linotype" w:cs="Arial"/>
        </w:rPr>
        <w:t xml:space="preserve"> p</w:t>
      </w:r>
      <w:r w:rsidR="000540ED" w:rsidRPr="00500012">
        <w:rPr>
          <w:rFonts w:ascii="Palatino Linotype" w:eastAsia="Calibri" w:hAnsi="Palatino Linotype" w:cs="Arial"/>
        </w:rPr>
        <w:t xml:space="preserve">resentó su inconformidad el día </w:t>
      </w:r>
      <w:r w:rsidR="00A1404D" w:rsidRPr="00500012">
        <w:rPr>
          <w:rFonts w:ascii="Palatino Linotype" w:eastAsia="Calibri" w:hAnsi="Palatino Linotype" w:cs="Arial"/>
        </w:rPr>
        <w:t>veinte (20</w:t>
      </w:r>
      <w:r w:rsidR="00357253" w:rsidRPr="00500012">
        <w:rPr>
          <w:rFonts w:ascii="Palatino Linotype" w:eastAsia="Calibri" w:hAnsi="Palatino Linotype" w:cs="Arial"/>
        </w:rPr>
        <w:t xml:space="preserve">) de </w:t>
      </w:r>
      <w:r w:rsidR="00A1404D" w:rsidRPr="00500012">
        <w:rPr>
          <w:rFonts w:ascii="Palatino Linotype" w:eastAsia="Calibri" w:hAnsi="Palatino Linotype" w:cs="Arial"/>
        </w:rPr>
        <w:t>noviembre</w:t>
      </w:r>
      <w:r w:rsidRPr="00500012">
        <w:rPr>
          <w:rFonts w:ascii="Palatino Linotype" w:eastAsia="Calibri" w:hAnsi="Palatino Linotype" w:cs="Arial"/>
        </w:rPr>
        <w:t xml:space="preserve"> </w:t>
      </w:r>
      <w:r w:rsidR="006F57FD" w:rsidRPr="00500012">
        <w:rPr>
          <w:rFonts w:ascii="Palatino Linotype" w:eastAsia="Calibri" w:hAnsi="Palatino Linotype" w:cs="Arial"/>
        </w:rPr>
        <w:t>de</w:t>
      </w:r>
      <w:r w:rsidR="00A1404D" w:rsidRPr="00500012">
        <w:rPr>
          <w:rFonts w:ascii="Palatino Linotype" w:eastAsia="Calibri" w:hAnsi="Palatino Linotype" w:cs="Arial"/>
        </w:rPr>
        <w:t xml:space="preserve"> dos mil diecinueve</w:t>
      </w:r>
      <w:r w:rsidR="0041336F" w:rsidRPr="00500012">
        <w:rPr>
          <w:rFonts w:ascii="Palatino Linotype" w:eastAsia="Calibri" w:hAnsi="Palatino Linotype" w:cs="Arial"/>
        </w:rPr>
        <w:t xml:space="preserve">. </w:t>
      </w:r>
    </w:p>
    <w:p w14:paraId="3D9F0320" w14:textId="77777777" w:rsidR="004929C4" w:rsidRPr="00500012" w:rsidRDefault="004929C4" w:rsidP="00500012">
      <w:pPr>
        <w:pStyle w:val="Prrafodelista"/>
        <w:spacing w:line="360" w:lineRule="auto"/>
        <w:ind w:left="0"/>
        <w:jc w:val="both"/>
        <w:rPr>
          <w:rFonts w:ascii="Palatino Linotype" w:eastAsia="Calibri" w:hAnsi="Palatino Linotype" w:cs="Arial"/>
          <w:b/>
        </w:rPr>
      </w:pPr>
    </w:p>
    <w:p w14:paraId="7AAC4A9F" w14:textId="77777777" w:rsidR="004929C4" w:rsidRPr="00500012" w:rsidRDefault="004929C4" w:rsidP="00500012">
      <w:pPr>
        <w:numPr>
          <w:ilvl w:val="0"/>
          <w:numId w:val="1"/>
        </w:numPr>
        <w:tabs>
          <w:tab w:val="left" w:pos="0"/>
        </w:tabs>
        <w:spacing w:line="360" w:lineRule="auto"/>
        <w:ind w:left="0" w:firstLine="0"/>
        <w:contextualSpacing/>
        <w:jc w:val="both"/>
        <w:rPr>
          <w:rFonts w:ascii="Palatino Linotype" w:eastAsia="Calibri" w:hAnsi="Palatino Linotype" w:cs="Arial"/>
          <w:b/>
        </w:rPr>
      </w:pPr>
      <w:r w:rsidRPr="00500012">
        <w:rPr>
          <w:rFonts w:ascii="Palatino Linotype" w:eastAsia="Calibri" w:hAnsi="Palatino Linotype" w:cs="Arial"/>
        </w:rPr>
        <w:t xml:space="preserve">Cabe mencionar que el recurrente no indicó su nombre y utilizó un seudónimo,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3EB7B54A" w14:textId="77777777" w:rsidR="004929C4" w:rsidRPr="00500012" w:rsidRDefault="004929C4" w:rsidP="00500012">
      <w:pPr>
        <w:pStyle w:val="Prrafodelista"/>
        <w:spacing w:line="360" w:lineRule="auto"/>
        <w:rPr>
          <w:rFonts w:ascii="Palatino Linotype" w:eastAsia="Calibri" w:hAnsi="Palatino Linotype" w:cs="Arial"/>
          <w:b/>
          <w:iCs/>
        </w:rPr>
      </w:pPr>
    </w:p>
    <w:p w14:paraId="28B2B7B8" w14:textId="77777777" w:rsidR="004929C4" w:rsidRPr="00500012" w:rsidRDefault="004929C4" w:rsidP="00500012">
      <w:pPr>
        <w:tabs>
          <w:tab w:val="left" w:pos="567"/>
        </w:tabs>
        <w:spacing w:line="360" w:lineRule="auto"/>
        <w:ind w:left="567" w:right="616"/>
        <w:jc w:val="both"/>
        <w:rPr>
          <w:rFonts w:ascii="Palatino Linotype" w:eastAsia="Calibri" w:hAnsi="Palatino Linotype" w:cs="Arial"/>
          <w:i/>
          <w:iCs/>
          <w:lang w:val="es-ES"/>
        </w:rPr>
      </w:pPr>
      <w:r w:rsidRPr="00500012">
        <w:rPr>
          <w:rFonts w:ascii="Palatino Linotype" w:eastAsia="Calibri" w:hAnsi="Palatino Linotype" w:cs="Arial"/>
          <w:i/>
          <w:iCs/>
          <w:lang w:val="es-ES"/>
        </w:rPr>
        <w:t>“</w:t>
      </w:r>
      <w:r w:rsidRPr="00500012">
        <w:rPr>
          <w:rFonts w:ascii="Palatino Linotype" w:eastAsia="Calibri" w:hAnsi="Palatino Linotype" w:cs="Arial"/>
          <w:b/>
          <w:i/>
          <w:iCs/>
          <w:lang w:val="es-ES"/>
        </w:rPr>
        <w:t>Artículo 155</w:t>
      </w:r>
      <w:r w:rsidRPr="00500012">
        <w:rPr>
          <w:rFonts w:ascii="Palatino Linotype" w:eastAsia="Calibri" w:hAnsi="Palatino Linotype" w:cs="Arial"/>
          <w:i/>
          <w:iCs/>
          <w:lang w:val="es-ES"/>
        </w:rPr>
        <w:t xml:space="preserve">. (…) “Las solicitudes </w:t>
      </w:r>
      <w:r w:rsidRPr="00500012">
        <w:rPr>
          <w:rFonts w:ascii="Palatino Linotype" w:eastAsia="Calibri" w:hAnsi="Palatino Linotype" w:cs="Arial"/>
          <w:b/>
          <w:i/>
          <w:iCs/>
          <w:lang w:val="es-ES"/>
        </w:rPr>
        <w:t>anónimas</w:t>
      </w:r>
      <w:r w:rsidRPr="00500012">
        <w:rPr>
          <w:rFonts w:ascii="Palatino Linotype" w:eastAsia="Calibri" w:hAnsi="Palatino Linotype" w:cs="Arial"/>
          <w:i/>
          <w:iCs/>
          <w:lang w:val="es-ES"/>
        </w:rPr>
        <w:t>, con</w:t>
      </w:r>
      <w:r w:rsidRPr="00500012">
        <w:rPr>
          <w:rFonts w:ascii="Palatino Linotype" w:eastAsia="Calibri" w:hAnsi="Palatino Linotype" w:cs="Arial"/>
          <w:b/>
          <w:i/>
          <w:iCs/>
          <w:lang w:val="es-ES"/>
        </w:rPr>
        <w:t xml:space="preserve"> </w:t>
      </w:r>
      <w:r w:rsidRPr="00500012">
        <w:rPr>
          <w:rFonts w:ascii="Palatino Linotype" w:eastAsia="Calibri" w:hAnsi="Palatino Linotype" w:cs="Arial"/>
          <w:bCs/>
          <w:i/>
          <w:iCs/>
          <w:lang w:val="es-ES"/>
        </w:rPr>
        <w:t>nombre incompleto</w:t>
      </w:r>
      <w:r w:rsidRPr="00500012">
        <w:rPr>
          <w:rFonts w:ascii="Palatino Linotype" w:eastAsia="Calibri" w:hAnsi="Palatino Linotype" w:cs="Arial"/>
          <w:i/>
          <w:iCs/>
          <w:lang w:val="es-ES"/>
        </w:rPr>
        <w:t xml:space="preserve"> </w:t>
      </w:r>
      <w:r w:rsidRPr="00500012">
        <w:rPr>
          <w:rFonts w:ascii="Palatino Linotype" w:eastAsia="Calibri" w:hAnsi="Palatino Linotype" w:cs="Arial"/>
          <w:b/>
          <w:bCs/>
          <w:i/>
          <w:iCs/>
          <w:lang w:val="es-ES"/>
        </w:rPr>
        <w:t xml:space="preserve">o </w:t>
      </w:r>
      <w:r w:rsidRPr="00500012">
        <w:rPr>
          <w:rFonts w:ascii="Palatino Linotype" w:eastAsia="Calibri" w:hAnsi="Palatino Linotype" w:cs="Arial"/>
          <w:bCs/>
          <w:i/>
          <w:iCs/>
          <w:lang w:val="es-ES"/>
        </w:rPr>
        <w:t>seudónimo</w:t>
      </w:r>
      <w:r w:rsidRPr="00500012">
        <w:rPr>
          <w:rFonts w:ascii="Palatino Linotype" w:eastAsia="Calibri" w:hAnsi="Palatino Linotype" w:cs="Arial"/>
          <w:i/>
          <w:iCs/>
          <w:lang w:val="es-ES"/>
        </w:rPr>
        <w:t xml:space="preserve"> serán procedentes para su trámite por parte del sujeto obligado ante quien se presente. No podrá requerirse información adicional con motivo del nombre proporcionado por el solicitante”.</w:t>
      </w:r>
    </w:p>
    <w:p w14:paraId="6471817C" w14:textId="77777777" w:rsidR="005B5CF7" w:rsidRPr="00500012" w:rsidRDefault="005B5CF7" w:rsidP="00500012">
      <w:pPr>
        <w:pStyle w:val="Prrafodelista"/>
        <w:spacing w:line="360" w:lineRule="auto"/>
        <w:ind w:left="0"/>
        <w:jc w:val="both"/>
        <w:rPr>
          <w:rFonts w:ascii="Palatino Linotype" w:eastAsia="Calibri" w:hAnsi="Palatino Linotype" w:cs="Arial"/>
          <w:b/>
        </w:rPr>
      </w:pPr>
    </w:p>
    <w:p w14:paraId="6D106031" w14:textId="01BC5536" w:rsidR="00A1404D" w:rsidRPr="00500012" w:rsidRDefault="00A1404D" w:rsidP="00500012">
      <w:pPr>
        <w:pStyle w:val="Prrafodelista"/>
        <w:numPr>
          <w:ilvl w:val="0"/>
          <w:numId w:val="1"/>
        </w:numPr>
        <w:spacing w:line="360" w:lineRule="auto"/>
        <w:ind w:left="0" w:right="49" w:firstLine="0"/>
        <w:jc w:val="both"/>
        <w:rPr>
          <w:rFonts w:ascii="Palatino Linotype" w:eastAsia="Calibri" w:hAnsi="Palatino Linotype" w:cs="Arial"/>
          <w:b/>
        </w:rPr>
      </w:pPr>
      <w:r w:rsidRPr="00500012">
        <w:rPr>
          <w:rFonts w:ascii="Palatino Linotype" w:eastAsia="Calibri" w:hAnsi="Palatino Linotype" w:cs="Arial"/>
        </w:rPr>
        <w:t xml:space="preserve">Del mismo modo, es importante hacer mención que el </w:t>
      </w:r>
      <w:r w:rsidRPr="00500012">
        <w:rPr>
          <w:rFonts w:ascii="Palatino Linotype" w:eastAsia="Calibri" w:hAnsi="Palatino Linotype" w:cs="Arial"/>
          <w:b/>
        </w:rPr>
        <w:t>Sujeto Obligado</w:t>
      </w:r>
      <w:r w:rsidRPr="00500012">
        <w:rPr>
          <w:rFonts w:ascii="Palatino Linotype" w:eastAsia="Calibri" w:hAnsi="Palatino Linotype" w:cs="Arial"/>
        </w:rPr>
        <w:t xml:space="preserve"> dio respuesta a la solicitud el día veinte (20) de noviembre de dos mil veinte y por su parte el recurrente interpuso el presente recurso de revisión el mismo día en el que se dio repuesta, por lo que la ley en la materia se pronuncia al tenor de lo siguiente:</w:t>
      </w:r>
    </w:p>
    <w:p w14:paraId="28472A25" w14:textId="77777777" w:rsidR="00A1404D" w:rsidRPr="00500012" w:rsidRDefault="00A1404D" w:rsidP="00500012">
      <w:pPr>
        <w:pStyle w:val="Prrafodelista"/>
        <w:spacing w:line="360" w:lineRule="auto"/>
        <w:ind w:left="0" w:right="49"/>
        <w:jc w:val="both"/>
        <w:rPr>
          <w:rFonts w:ascii="Palatino Linotype" w:eastAsia="Calibri" w:hAnsi="Palatino Linotype" w:cs="Arial"/>
          <w:b/>
          <w:sz w:val="22"/>
        </w:rPr>
      </w:pPr>
    </w:p>
    <w:p w14:paraId="4D28881C" w14:textId="77777777" w:rsidR="00A1404D" w:rsidRPr="00500012" w:rsidRDefault="00A1404D" w:rsidP="00500012">
      <w:pPr>
        <w:pStyle w:val="Prrafodelista"/>
        <w:spacing w:line="360" w:lineRule="auto"/>
        <w:ind w:left="567" w:right="567"/>
        <w:jc w:val="both"/>
        <w:rPr>
          <w:rFonts w:ascii="Palatino Linotype" w:eastAsia="Calibri" w:hAnsi="Palatino Linotype" w:cs="Arial"/>
          <w:i/>
          <w:sz w:val="22"/>
        </w:rPr>
      </w:pPr>
      <w:r w:rsidRPr="00500012">
        <w:rPr>
          <w:rFonts w:ascii="Palatino Linotype" w:eastAsia="Calibri" w:hAnsi="Palatino Linotype" w:cs="Arial"/>
          <w:i/>
          <w:sz w:val="22"/>
        </w:rPr>
        <w:t>“</w:t>
      </w:r>
      <w:r w:rsidRPr="00500012">
        <w:rPr>
          <w:rFonts w:ascii="Palatino Linotype" w:eastAsia="Calibri" w:hAnsi="Palatino Linotype" w:cs="Arial"/>
          <w:b/>
          <w:bCs/>
          <w:i/>
          <w:sz w:val="22"/>
        </w:rPr>
        <w:t>Artículo 178.</w:t>
      </w:r>
      <w:r w:rsidRPr="00500012">
        <w:rPr>
          <w:rFonts w:ascii="Palatino Linotype" w:eastAsia="Calibri"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FA7CA1" w14:textId="77777777" w:rsidR="00A1404D" w:rsidRPr="00500012" w:rsidRDefault="00A1404D" w:rsidP="00500012">
      <w:pPr>
        <w:pStyle w:val="Prrafodelista"/>
        <w:spacing w:line="360" w:lineRule="auto"/>
        <w:rPr>
          <w:rFonts w:ascii="Palatino Linotype" w:eastAsia="Times New Roman" w:hAnsi="Palatino Linotype" w:cs="Arial"/>
          <w:bCs/>
          <w:color w:val="555555"/>
          <w:lang w:val="es-MX" w:eastAsia="es-MX"/>
        </w:rPr>
      </w:pPr>
    </w:p>
    <w:p w14:paraId="728BF9E3" w14:textId="77777777" w:rsidR="00A1404D" w:rsidRPr="00500012" w:rsidRDefault="00A1404D" w:rsidP="00500012">
      <w:pPr>
        <w:pStyle w:val="Prrafodelista"/>
        <w:numPr>
          <w:ilvl w:val="0"/>
          <w:numId w:val="1"/>
        </w:numPr>
        <w:spacing w:line="360" w:lineRule="auto"/>
        <w:ind w:left="0" w:firstLine="0"/>
        <w:jc w:val="both"/>
        <w:rPr>
          <w:rFonts w:ascii="Palatino Linotype" w:eastAsia="Calibri" w:hAnsi="Palatino Linotype" w:cs="Arial"/>
        </w:rPr>
      </w:pPr>
      <w:r w:rsidRPr="00500012">
        <w:rPr>
          <w:rFonts w:ascii="Palatino Linotype" w:eastAsia="Calibri" w:hAnsi="Palatino Linotype" w:cs="Arial"/>
        </w:rPr>
        <w:lastRenderedPageBreak/>
        <w:t xml:space="preserve">La ley en materia prevé que el recurrente podrá interponer el recurso de revisión dentro de los 15 días posteriores a la notificación de la respuesta, más no limita a que el recurrente pueda interponer su medio de defensa desde el día en que se notificó la respuesta, sirve de apoyo el contenido del Criterio de este Órgano garante que se robustece con la jurisprudencia número </w:t>
      </w:r>
      <w:proofErr w:type="spellStart"/>
      <w:r w:rsidRPr="00500012">
        <w:rPr>
          <w:rFonts w:ascii="Palatino Linotype" w:eastAsia="Calibri" w:hAnsi="Palatino Linotype" w:cs="Arial"/>
        </w:rPr>
        <w:t>1a</w:t>
      </w:r>
      <w:proofErr w:type="spellEnd"/>
      <w:r w:rsidRPr="00500012">
        <w:rPr>
          <w:rFonts w:ascii="Palatino Linotype" w:eastAsia="Calibri" w:hAnsi="Palatino Linotype" w:cs="Arial"/>
        </w:rPr>
        <w:t>./J. 41/2015 (</w:t>
      </w:r>
      <w:proofErr w:type="spellStart"/>
      <w:r w:rsidRPr="00500012">
        <w:rPr>
          <w:rFonts w:ascii="Palatino Linotype" w:eastAsia="Calibri" w:hAnsi="Palatino Linotype" w:cs="Arial"/>
        </w:rPr>
        <w:t>10a</w:t>
      </w:r>
      <w:proofErr w:type="spellEnd"/>
      <w:r w:rsidRPr="00500012">
        <w:rPr>
          <w:rFonts w:ascii="Palatino Linotype" w:eastAsia="Calibri" w:hAnsi="Palatino Linotype" w:cs="Arial"/>
        </w:rPr>
        <w:t>.), Décima época, sustentada por la Primera Sala de la Suprema Corte de Justicia de la Nación, visible en la página 569, libro 19, tomo I, de la Gaceta del Semanario Judicial de la Federación, del mes de junio de 2015, cuyo rubro y texto esgrimen:</w:t>
      </w:r>
    </w:p>
    <w:p w14:paraId="7EFE6BA7" w14:textId="77777777" w:rsidR="00A1404D" w:rsidRPr="00500012" w:rsidRDefault="00A1404D" w:rsidP="00500012">
      <w:pPr>
        <w:spacing w:line="360" w:lineRule="auto"/>
        <w:ind w:left="426"/>
        <w:contextualSpacing/>
        <w:jc w:val="both"/>
        <w:rPr>
          <w:rFonts w:ascii="Palatino Linotype" w:eastAsia="Calibri" w:hAnsi="Palatino Linotype" w:cs="Arial"/>
        </w:rPr>
      </w:pPr>
    </w:p>
    <w:p w14:paraId="0174DEFB" w14:textId="77777777" w:rsidR="00A1404D" w:rsidRPr="00500012" w:rsidRDefault="00A1404D" w:rsidP="00500012">
      <w:pPr>
        <w:spacing w:line="360" w:lineRule="auto"/>
        <w:ind w:left="567" w:right="616"/>
        <w:contextualSpacing/>
        <w:jc w:val="both"/>
        <w:rPr>
          <w:rFonts w:ascii="Palatino Linotype" w:eastAsia="Calibri" w:hAnsi="Palatino Linotype" w:cs="Arial"/>
          <w:i/>
          <w:sz w:val="22"/>
          <w:szCs w:val="22"/>
        </w:rPr>
      </w:pPr>
      <w:r w:rsidRPr="00500012">
        <w:rPr>
          <w:rFonts w:ascii="Palatino Linotype" w:eastAsia="Calibri" w:hAnsi="Palatino Linotype" w:cs="Arial"/>
          <w:b/>
          <w:i/>
          <w:sz w:val="22"/>
          <w:szCs w:val="22"/>
        </w:rPr>
        <w:t xml:space="preserve">RECURSO DE RECLAMACIÓN. SU INTERPOSICIÓN NO ES EXTEMPORÁNEA SI SE REALIZA ANTES DE QUE INICIE EL PLAZO PARA HACERLO. </w:t>
      </w:r>
      <w:r w:rsidRPr="00500012">
        <w:rPr>
          <w:rFonts w:ascii="Palatino Linotype" w:eastAsia="Calibri" w:hAnsi="Palatino Linotype" w:cs="Arial"/>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7B9AF9A7" w14:textId="77777777" w:rsidR="00A1404D" w:rsidRPr="00500012" w:rsidRDefault="00A1404D" w:rsidP="00500012">
      <w:pPr>
        <w:spacing w:line="360" w:lineRule="auto"/>
        <w:ind w:left="567" w:right="616"/>
        <w:contextualSpacing/>
        <w:jc w:val="both"/>
        <w:rPr>
          <w:rFonts w:ascii="Palatino Linotype" w:eastAsia="Calibri" w:hAnsi="Palatino Linotype" w:cs="Arial"/>
          <w:i/>
          <w:sz w:val="12"/>
          <w:szCs w:val="12"/>
        </w:rPr>
      </w:pPr>
    </w:p>
    <w:p w14:paraId="03687DE6" w14:textId="77777777" w:rsidR="00A1404D" w:rsidRPr="00500012" w:rsidRDefault="00A1404D" w:rsidP="00500012">
      <w:pPr>
        <w:spacing w:line="360" w:lineRule="auto"/>
        <w:ind w:left="567" w:right="616"/>
        <w:contextualSpacing/>
        <w:jc w:val="both"/>
        <w:rPr>
          <w:rFonts w:ascii="Palatino Linotype" w:eastAsia="Calibri" w:hAnsi="Palatino Linotype" w:cs="Arial"/>
          <w:i/>
          <w:sz w:val="22"/>
          <w:szCs w:val="22"/>
        </w:rPr>
      </w:pPr>
      <w:r w:rsidRPr="00500012">
        <w:rPr>
          <w:rFonts w:ascii="Palatino Linotype" w:eastAsia="Calibri" w:hAnsi="Palatino Linotype" w:cs="Arial"/>
          <w:i/>
          <w:sz w:val="22"/>
          <w:szCs w:val="22"/>
        </w:rPr>
        <w:t>De ahí que, si dicho recurso se interpone antes de que inicie el plazo para hacerlo, su presentación no es extemporánea.</w:t>
      </w:r>
    </w:p>
    <w:p w14:paraId="71A7C768" w14:textId="7ABFE5E6" w:rsidR="00A1404D" w:rsidRPr="00500012" w:rsidRDefault="00A1404D" w:rsidP="00500012">
      <w:pPr>
        <w:pStyle w:val="Prrafodelista"/>
        <w:spacing w:line="360" w:lineRule="auto"/>
        <w:ind w:left="0"/>
        <w:jc w:val="both"/>
        <w:rPr>
          <w:rFonts w:ascii="Palatino Linotype" w:eastAsia="Calibri" w:hAnsi="Palatino Linotype" w:cs="Arial"/>
          <w:b/>
        </w:rPr>
      </w:pPr>
    </w:p>
    <w:p w14:paraId="425415F1" w14:textId="252D0AD7" w:rsidR="004929C4" w:rsidRPr="00500012" w:rsidRDefault="0041336F" w:rsidP="00500012">
      <w:pPr>
        <w:pStyle w:val="Prrafodelista"/>
        <w:numPr>
          <w:ilvl w:val="0"/>
          <w:numId w:val="1"/>
        </w:numPr>
        <w:spacing w:line="360" w:lineRule="auto"/>
        <w:ind w:left="0" w:firstLine="0"/>
        <w:jc w:val="both"/>
        <w:rPr>
          <w:rFonts w:ascii="Palatino Linotype" w:eastAsia="Calibri" w:hAnsi="Palatino Linotype" w:cs="Arial"/>
          <w:b/>
        </w:rPr>
      </w:pPr>
      <w:r w:rsidRPr="00500012">
        <w:rPr>
          <w:rFonts w:ascii="Palatino Linotype" w:eastAsia="Calibri" w:hAnsi="Palatino Linotype" w:cs="Arial"/>
        </w:rPr>
        <w:t xml:space="preserve">En ese sentido, no existiendo causas de </w:t>
      </w:r>
      <w:proofErr w:type="spellStart"/>
      <w:r w:rsidRPr="00500012">
        <w:rPr>
          <w:rFonts w:ascii="Palatino Linotype" w:eastAsia="Calibri" w:hAnsi="Palatino Linotype" w:cs="Arial"/>
        </w:rPr>
        <w:t>desechamiento</w:t>
      </w:r>
      <w:proofErr w:type="spellEnd"/>
      <w:r w:rsidRPr="00500012">
        <w:rPr>
          <w:rFonts w:ascii="Palatino Linotype" w:eastAsia="Calibri" w:hAnsi="Palatino Linotype" w:cs="Arial"/>
        </w:rPr>
        <w:t xml:space="preserve"> por extemporáneo o anticipado</w:t>
      </w:r>
      <w:r w:rsidR="005B5CF7" w:rsidRPr="00500012">
        <w:rPr>
          <w:rFonts w:ascii="Palatino Linotype" w:eastAsia="Calibri" w:hAnsi="Palatino Linotype" w:cs="Arial"/>
        </w:rPr>
        <w:t>, el recurso es procedente, asimismo, el escrito</w:t>
      </w:r>
      <w:r w:rsidR="000540ED" w:rsidRPr="00500012">
        <w:rPr>
          <w:rFonts w:ascii="Palatino Linotype" w:eastAsia="Calibri" w:hAnsi="Palatino Linotype" w:cs="Arial"/>
        </w:rPr>
        <w:t xml:space="preserve"> contiene las formalidades previstas por el artículo 180 último párrafo de la Ley de la materia actual, por lo que </w:t>
      </w:r>
      <w:r w:rsidR="000540ED" w:rsidRPr="00500012">
        <w:rPr>
          <w:rFonts w:ascii="Palatino Linotype" w:eastAsia="Calibri" w:hAnsi="Palatino Linotype" w:cs="Arial"/>
        </w:rPr>
        <w:lastRenderedPageBreak/>
        <w:t>es procedente que este Instituto de Transparencia, Acceso a la Información Pública y Protección de Datos Personales del Estado de México y Municipios, conozca y resuelva el presente recurso</w:t>
      </w:r>
      <w:r w:rsidR="004929C4" w:rsidRPr="00500012">
        <w:rPr>
          <w:rFonts w:ascii="Palatino Linotype" w:eastAsia="Calibri" w:hAnsi="Palatino Linotype" w:cs="Arial"/>
        </w:rPr>
        <w:t>.</w:t>
      </w:r>
    </w:p>
    <w:p w14:paraId="0DDF4992" w14:textId="77777777" w:rsidR="00A1404D" w:rsidRPr="00500012" w:rsidRDefault="00A1404D" w:rsidP="00500012">
      <w:pPr>
        <w:pStyle w:val="Prrafodelista"/>
        <w:spacing w:line="360" w:lineRule="auto"/>
        <w:ind w:left="0"/>
        <w:jc w:val="both"/>
        <w:rPr>
          <w:rFonts w:ascii="Palatino Linotype" w:eastAsia="Calibri" w:hAnsi="Palatino Linotype" w:cs="Arial"/>
          <w:b/>
        </w:rPr>
      </w:pPr>
    </w:p>
    <w:p w14:paraId="4D675EC6" w14:textId="6A231EF8" w:rsidR="00361A0C" w:rsidRPr="00500012" w:rsidRDefault="00361A0C" w:rsidP="00500012">
      <w:pPr>
        <w:pStyle w:val="Ttulo1"/>
        <w:spacing w:before="0" w:line="360" w:lineRule="auto"/>
        <w:rPr>
          <w:b/>
          <w:szCs w:val="24"/>
        </w:rPr>
      </w:pPr>
      <w:bookmarkStart w:id="66" w:name="_Toc495427545"/>
      <w:bookmarkStart w:id="67" w:name="_Toc21448869"/>
      <w:r w:rsidRPr="00500012">
        <w:rPr>
          <w:b/>
          <w:color w:val="000000" w:themeColor="text1"/>
          <w:szCs w:val="24"/>
        </w:rPr>
        <w:t xml:space="preserve">TERCERO. </w:t>
      </w:r>
      <w:r w:rsidRPr="00500012">
        <w:rPr>
          <w:b/>
          <w:szCs w:val="24"/>
        </w:rPr>
        <w:t>De las causales del sobreseimiento.</w:t>
      </w:r>
      <w:bookmarkEnd w:id="66"/>
      <w:bookmarkEnd w:id="67"/>
    </w:p>
    <w:p w14:paraId="4D81B520" w14:textId="77777777" w:rsidR="00361A0C" w:rsidRPr="00500012" w:rsidRDefault="00361A0C" w:rsidP="00500012">
      <w:pPr>
        <w:spacing w:line="360" w:lineRule="auto"/>
        <w:rPr>
          <w:rFonts w:ascii="Palatino Linotype" w:hAnsi="Palatino Linotype"/>
          <w:lang w:val="es-MX" w:eastAsia="en-US"/>
        </w:rPr>
      </w:pPr>
    </w:p>
    <w:p w14:paraId="1004B411" w14:textId="6DA79858" w:rsidR="00293D6D" w:rsidRDefault="00CB3C89" w:rsidP="00500012">
      <w:pPr>
        <w:pStyle w:val="Prrafodelista"/>
        <w:numPr>
          <w:ilvl w:val="0"/>
          <w:numId w:val="1"/>
        </w:numPr>
        <w:spacing w:line="360" w:lineRule="auto"/>
        <w:ind w:left="0" w:firstLine="0"/>
        <w:jc w:val="both"/>
        <w:rPr>
          <w:rFonts w:ascii="Palatino Linotype" w:hAnsi="Palatino Linotype" w:cs="Arial"/>
        </w:rPr>
      </w:pPr>
      <w:r w:rsidRPr="00500012">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500012">
        <w:rPr>
          <w:rFonts w:ascii="Palatino Linotype" w:eastAsia="Calibri" w:hAnsi="Palatino Linotype" w:cs="Arial"/>
        </w:rPr>
        <w:t>Transparencia, Acceso a la Información Pública del Estado de México y Municipios</w:t>
      </w:r>
      <w:r w:rsidRPr="00500012">
        <w:rPr>
          <w:rFonts w:ascii="Palatino Linotype" w:hAnsi="Palatino Linotype" w:cs="Arial"/>
        </w:rPr>
        <w:t xml:space="preserve">, y determinar la confirmación; revocación o modificación; </w:t>
      </w:r>
      <w:proofErr w:type="spellStart"/>
      <w:r w:rsidRPr="00500012">
        <w:rPr>
          <w:rFonts w:ascii="Palatino Linotype" w:hAnsi="Palatino Linotype" w:cs="Arial"/>
        </w:rPr>
        <w:t>desechamiento</w:t>
      </w:r>
      <w:proofErr w:type="spellEnd"/>
      <w:r w:rsidRPr="00500012">
        <w:rPr>
          <w:rFonts w:ascii="Palatino Linotype" w:hAnsi="Palatino Linotype" w:cs="Arial"/>
        </w:rPr>
        <w:t xml:space="preserve"> o </w:t>
      </w:r>
      <w:r w:rsidRPr="00500012">
        <w:rPr>
          <w:rFonts w:ascii="Palatino Linotype" w:hAnsi="Palatino Linotype" w:cs="Arial"/>
          <w:b/>
          <w:u w:val="single"/>
        </w:rPr>
        <w:t>sobreseimiento</w:t>
      </w:r>
      <w:r w:rsidRPr="00500012">
        <w:rPr>
          <w:rFonts w:ascii="Palatino Linotype" w:hAnsi="Palatino Linotype" w:cs="Arial"/>
        </w:rPr>
        <w:t xml:space="preserve">; y en su caso ordenar la entrega de la información </w:t>
      </w:r>
      <w:r w:rsidR="00C2038C" w:rsidRPr="00500012">
        <w:rPr>
          <w:rFonts w:ascii="Palatino Linotype" w:hAnsi="Palatino Linotype" w:cs="Arial"/>
        </w:rPr>
        <w:t xml:space="preserve">con </w:t>
      </w:r>
      <w:r w:rsidRPr="00500012">
        <w:rPr>
          <w:rFonts w:ascii="Palatino Linotype" w:hAnsi="Palatino Linotype" w:cs="Arial"/>
        </w:rPr>
        <w:t xml:space="preserve">respecto a la respuesta emitida por el </w:t>
      </w:r>
      <w:r w:rsidR="00DB2BCC" w:rsidRPr="00500012">
        <w:rPr>
          <w:rFonts w:ascii="Palatino Linotype" w:hAnsi="Palatino Linotype" w:cs="Arial"/>
          <w:b/>
        </w:rPr>
        <w:t>Sujeto</w:t>
      </w:r>
      <w:r w:rsidR="00DB2BCC" w:rsidRPr="00500012">
        <w:rPr>
          <w:rFonts w:ascii="Palatino Linotype" w:hAnsi="Palatino Linotype" w:cs="Arial"/>
        </w:rPr>
        <w:t xml:space="preserve"> </w:t>
      </w:r>
      <w:r w:rsidR="00DB2BCC" w:rsidRPr="00500012">
        <w:rPr>
          <w:rFonts w:ascii="Palatino Linotype" w:hAnsi="Palatino Linotype" w:cs="Arial"/>
          <w:b/>
        </w:rPr>
        <w:t>Obligado</w:t>
      </w:r>
      <w:r w:rsidR="00D01487" w:rsidRPr="00500012">
        <w:rPr>
          <w:rFonts w:ascii="Palatino Linotype" w:hAnsi="Palatino Linotype" w:cs="Arial"/>
        </w:rPr>
        <w:t>.</w:t>
      </w:r>
    </w:p>
    <w:p w14:paraId="1CFE9F72" w14:textId="77777777" w:rsidR="00023A2A" w:rsidRPr="00500012" w:rsidRDefault="00023A2A" w:rsidP="00023A2A">
      <w:pPr>
        <w:pStyle w:val="Prrafodelista"/>
        <w:spacing w:line="360" w:lineRule="auto"/>
        <w:ind w:left="0"/>
        <w:jc w:val="both"/>
        <w:rPr>
          <w:rFonts w:ascii="Palatino Linotype" w:hAnsi="Palatino Linotype" w:cs="Arial"/>
        </w:rPr>
      </w:pPr>
    </w:p>
    <w:p w14:paraId="46E4843D" w14:textId="315E5238" w:rsidR="00186E9D" w:rsidRPr="00500012" w:rsidRDefault="00ED5AF4" w:rsidP="00500012">
      <w:pPr>
        <w:pStyle w:val="Prrafodelista"/>
        <w:numPr>
          <w:ilvl w:val="0"/>
          <w:numId w:val="1"/>
        </w:numPr>
        <w:spacing w:line="360" w:lineRule="auto"/>
        <w:ind w:left="0" w:firstLine="0"/>
        <w:jc w:val="both"/>
        <w:rPr>
          <w:rFonts w:ascii="Palatino Linotype" w:hAnsi="Palatino Linotype" w:cs="Arial"/>
        </w:rPr>
      </w:pPr>
      <w:r w:rsidRPr="00500012">
        <w:rPr>
          <w:rFonts w:ascii="Palatino Linotype" w:eastAsia="Calibri" w:hAnsi="Palatino Linotype" w:cs="Arial"/>
          <w:color w:val="000000" w:themeColor="text1"/>
          <w:lang w:val="es-MX" w:eastAsia="en-US"/>
        </w:rPr>
        <w:t>Ahora bien, del caso concreto y d</w:t>
      </w:r>
      <w:r w:rsidR="008A59AC" w:rsidRPr="00500012">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500012">
        <w:rPr>
          <w:rFonts w:ascii="Palatino Linotype" w:eastAsia="Calibri" w:hAnsi="Palatino Linotype" w:cs="Arial"/>
          <w:color w:val="000000" w:themeColor="text1"/>
          <w:lang w:val="es-MX" w:eastAsia="en-US"/>
        </w:rPr>
        <w:t xml:space="preserve">electrónico </w:t>
      </w:r>
      <w:r w:rsidR="008A59AC" w:rsidRPr="00500012">
        <w:rPr>
          <w:rFonts w:ascii="Palatino Linotype" w:eastAsia="Calibri" w:hAnsi="Palatino Linotype" w:cs="Arial"/>
          <w:color w:val="000000" w:themeColor="text1"/>
          <w:lang w:val="es-MX" w:eastAsia="en-US"/>
        </w:rPr>
        <w:t>al ru</w:t>
      </w:r>
      <w:r w:rsidR="00D01487" w:rsidRPr="00500012">
        <w:rPr>
          <w:rFonts w:ascii="Palatino Linotype" w:eastAsia="Calibri" w:hAnsi="Palatino Linotype" w:cs="Arial"/>
          <w:color w:val="000000" w:themeColor="text1"/>
          <w:lang w:val="es-MX" w:eastAsia="en-US"/>
        </w:rPr>
        <w:t>br</w:t>
      </w:r>
      <w:r w:rsidR="00D15EC8" w:rsidRPr="00500012">
        <w:rPr>
          <w:rFonts w:ascii="Palatino Linotype" w:eastAsia="Calibri" w:hAnsi="Palatino Linotype" w:cs="Arial"/>
          <w:color w:val="000000" w:themeColor="text1"/>
          <w:lang w:val="es-MX" w:eastAsia="en-US"/>
        </w:rPr>
        <w:t>o indicado, es de señalar que el</w:t>
      </w:r>
      <w:r w:rsidR="00D01487" w:rsidRPr="00500012">
        <w:rPr>
          <w:rFonts w:ascii="Palatino Linotype" w:eastAsia="Calibri" w:hAnsi="Palatino Linotype" w:cs="Arial"/>
          <w:color w:val="000000" w:themeColor="text1"/>
          <w:lang w:val="es-MX" w:eastAsia="en-US"/>
        </w:rPr>
        <w:t xml:space="preserve"> </w:t>
      </w:r>
      <w:r w:rsidR="008A59AC" w:rsidRPr="00500012">
        <w:rPr>
          <w:rFonts w:ascii="Palatino Linotype" w:hAnsi="Palatino Linotype" w:cs="Arial"/>
          <w:color w:val="000000" w:themeColor="text1"/>
        </w:rPr>
        <w:t xml:space="preserve">ahora recurrente, </w:t>
      </w:r>
      <w:r w:rsidR="00CA6623" w:rsidRPr="00500012">
        <w:rPr>
          <w:rFonts w:ascii="Palatino Linotype" w:hAnsi="Palatino Linotype" w:cs="Arial"/>
          <w:color w:val="000000" w:themeColor="text1"/>
        </w:rPr>
        <w:t xml:space="preserve">solicitó </w:t>
      </w:r>
      <w:r w:rsidR="00186E9D" w:rsidRPr="00500012">
        <w:rPr>
          <w:rFonts w:ascii="Palatino Linotype" w:hAnsi="Palatino Linotype" w:cs="Arial"/>
          <w:color w:val="000000" w:themeColor="text1"/>
        </w:rPr>
        <w:t>conocer de</w:t>
      </w:r>
      <w:r w:rsidR="00520421" w:rsidRPr="00500012">
        <w:rPr>
          <w:rFonts w:ascii="Palatino Linotype" w:hAnsi="Palatino Linotype" w:cs="Arial"/>
          <w:color w:val="000000" w:themeColor="text1"/>
        </w:rPr>
        <w:t xml:space="preserve"> </w:t>
      </w:r>
      <w:r w:rsidR="00186E9D" w:rsidRPr="00500012">
        <w:rPr>
          <w:rFonts w:ascii="Palatino Linotype" w:hAnsi="Palatino Linotype" w:cs="Arial"/>
          <w:color w:val="000000" w:themeColor="text1"/>
        </w:rPr>
        <w:t>l</w:t>
      </w:r>
      <w:r w:rsidR="00520421" w:rsidRPr="00500012">
        <w:rPr>
          <w:rFonts w:ascii="Palatino Linotype" w:hAnsi="Palatino Linotype" w:cs="Arial"/>
          <w:color w:val="000000" w:themeColor="text1"/>
        </w:rPr>
        <w:t>a</w:t>
      </w:r>
      <w:r w:rsidR="00186E9D" w:rsidRPr="00500012">
        <w:rPr>
          <w:rFonts w:ascii="Palatino Linotype" w:hAnsi="Palatino Linotype" w:cs="Arial"/>
          <w:color w:val="000000" w:themeColor="text1"/>
        </w:rPr>
        <w:t xml:space="preserve"> </w:t>
      </w:r>
      <w:r w:rsidR="00A1404D" w:rsidRPr="00500012">
        <w:rPr>
          <w:rFonts w:ascii="Palatino Linotype" w:hAnsi="Palatino Linotype" w:cs="Arial"/>
          <w:b/>
          <w:color w:val="000000" w:themeColor="text1"/>
        </w:rPr>
        <w:t xml:space="preserve">Ayuntamiento de </w:t>
      </w:r>
      <w:proofErr w:type="spellStart"/>
      <w:r w:rsidR="00A1404D" w:rsidRPr="00500012">
        <w:rPr>
          <w:rFonts w:ascii="Palatino Linotype" w:hAnsi="Palatino Linotype" w:cs="Arial"/>
          <w:b/>
          <w:color w:val="000000" w:themeColor="text1"/>
        </w:rPr>
        <w:t>Texcaltitlán</w:t>
      </w:r>
      <w:proofErr w:type="spellEnd"/>
      <w:r w:rsidR="00186E9D" w:rsidRPr="00500012">
        <w:rPr>
          <w:rFonts w:ascii="Palatino Linotype" w:hAnsi="Palatino Linotype" w:cs="Arial"/>
          <w:color w:val="000000" w:themeColor="text1"/>
        </w:rPr>
        <w:t xml:space="preserve"> la información relativa a:</w:t>
      </w:r>
    </w:p>
    <w:p w14:paraId="2A10A0EA" w14:textId="77777777" w:rsidR="00186E9D" w:rsidRPr="00500012" w:rsidRDefault="00186E9D" w:rsidP="00500012">
      <w:pPr>
        <w:spacing w:line="360" w:lineRule="auto"/>
        <w:rPr>
          <w:rFonts w:ascii="Palatino Linotype" w:hAnsi="Palatino Linotype" w:cs="Arial"/>
        </w:rPr>
      </w:pPr>
    </w:p>
    <w:p w14:paraId="62C86257" w14:textId="77777777" w:rsidR="00B85CC0" w:rsidRPr="00500012" w:rsidRDefault="00B85CC0" w:rsidP="00500012">
      <w:pPr>
        <w:spacing w:line="360" w:lineRule="auto"/>
        <w:ind w:left="567" w:right="616"/>
        <w:contextualSpacing/>
        <w:jc w:val="both"/>
        <w:rPr>
          <w:rFonts w:ascii="Palatino Linotype" w:eastAsia="Calibri" w:hAnsi="Palatino Linotype" w:cs="Arial"/>
          <w:b/>
          <w:sz w:val="22"/>
        </w:rPr>
      </w:pPr>
      <w:r w:rsidRPr="00500012">
        <w:rPr>
          <w:rFonts w:ascii="Palatino Linotype" w:eastAsia="Calibri" w:hAnsi="Palatino Linotype" w:cs="Arial"/>
          <w:b/>
          <w:sz w:val="22"/>
        </w:rPr>
        <w:t xml:space="preserve">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w:t>
      </w:r>
      <w:r w:rsidRPr="00500012">
        <w:rPr>
          <w:rFonts w:ascii="Palatino Linotype" w:eastAsia="Calibri" w:hAnsi="Palatino Linotype" w:cs="Arial"/>
          <w:b/>
          <w:sz w:val="22"/>
        </w:rPr>
        <w:lastRenderedPageBreak/>
        <w:t xml:space="preserve">municipios crearán Unidades de Igualdad de Género y Erradicación de la Violencia… </w:t>
      </w:r>
    </w:p>
    <w:p w14:paraId="3C719439" w14:textId="77777777" w:rsidR="00B85CC0" w:rsidRPr="00500012" w:rsidRDefault="00B85CC0" w:rsidP="00500012">
      <w:pPr>
        <w:spacing w:line="360" w:lineRule="auto"/>
        <w:ind w:left="567" w:right="616"/>
        <w:contextualSpacing/>
        <w:jc w:val="both"/>
        <w:rPr>
          <w:rFonts w:ascii="Palatino Linotype" w:eastAsia="Calibri" w:hAnsi="Palatino Linotype" w:cs="Arial"/>
          <w:b/>
          <w:sz w:val="22"/>
        </w:rPr>
      </w:pPr>
    </w:p>
    <w:p w14:paraId="6C5028C5" w14:textId="77777777" w:rsidR="00B85CC0" w:rsidRPr="00500012" w:rsidRDefault="00B85CC0" w:rsidP="00500012">
      <w:pPr>
        <w:spacing w:line="360" w:lineRule="auto"/>
        <w:ind w:left="567" w:right="616"/>
        <w:contextualSpacing/>
        <w:jc w:val="both"/>
        <w:rPr>
          <w:rFonts w:ascii="Palatino Linotype" w:eastAsia="Calibri" w:hAnsi="Palatino Linotype" w:cs="Arial"/>
          <w:b/>
          <w:sz w:val="22"/>
        </w:rPr>
      </w:pPr>
      <w:r w:rsidRPr="00500012">
        <w:rPr>
          <w:rFonts w:ascii="Palatino Linotype" w:eastAsia="Calibri" w:hAnsi="Palatino Linotype" w:cs="Arial"/>
          <w:b/>
          <w:sz w:val="22"/>
        </w:rPr>
        <w:t>Por lo anteriormente manifestado, señale sí;</w:t>
      </w:r>
    </w:p>
    <w:p w14:paraId="5A38F424" w14:textId="77777777" w:rsidR="00B85CC0" w:rsidRPr="00500012" w:rsidRDefault="00B85CC0" w:rsidP="00500012">
      <w:pPr>
        <w:spacing w:line="360" w:lineRule="auto"/>
        <w:ind w:left="567" w:right="616"/>
        <w:contextualSpacing/>
        <w:jc w:val="both"/>
        <w:rPr>
          <w:rFonts w:ascii="Palatino Linotype" w:eastAsia="Calibri" w:hAnsi="Palatino Linotype" w:cs="Arial"/>
          <w:b/>
          <w:sz w:val="22"/>
        </w:rPr>
      </w:pPr>
    </w:p>
    <w:p w14:paraId="55FAFC8B" w14:textId="77777777" w:rsidR="00B85CC0" w:rsidRPr="00500012" w:rsidRDefault="00B85CC0" w:rsidP="00500012">
      <w:pPr>
        <w:spacing w:line="360" w:lineRule="auto"/>
        <w:ind w:left="567" w:right="616"/>
        <w:contextualSpacing/>
        <w:jc w:val="both"/>
        <w:rPr>
          <w:rFonts w:ascii="Palatino Linotype" w:eastAsia="Calibri" w:hAnsi="Palatino Linotype" w:cs="Arial"/>
          <w:b/>
          <w:sz w:val="22"/>
        </w:rPr>
      </w:pPr>
      <w:r w:rsidRPr="00500012">
        <w:rPr>
          <w:rFonts w:ascii="Palatino Linotype" w:eastAsia="Calibri" w:hAnsi="Palatino Linotype" w:cs="Arial"/>
          <w:b/>
          <w:sz w:val="22"/>
        </w:rPr>
        <w:t xml:space="preserve">1. ¿En su municipio cuentan con esta Unidad? </w:t>
      </w:r>
    </w:p>
    <w:p w14:paraId="18B736D1" w14:textId="77777777" w:rsidR="00B85CC0" w:rsidRPr="00500012" w:rsidRDefault="00B85CC0" w:rsidP="00500012">
      <w:pPr>
        <w:spacing w:line="360" w:lineRule="auto"/>
        <w:ind w:left="567" w:right="616"/>
        <w:contextualSpacing/>
        <w:jc w:val="both"/>
        <w:rPr>
          <w:rFonts w:ascii="Palatino Linotype" w:eastAsia="Calibri" w:hAnsi="Palatino Linotype" w:cs="Arial"/>
          <w:b/>
          <w:sz w:val="22"/>
        </w:rPr>
      </w:pPr>
      <w:r w:rsidRPr="00500012">
        <w:rPr>
          <w:rFonts w:ascii="Palatino Linotype" w:eastAsia="Calibri" w:hAnsi="Palatino Linotype" w:cs="Arial"/>
          <w:b/>
          <w:sz w:val="22"/>
        </w:rPr>
        <w:t xml:space="preserve">2.- ¿En caso de contar con la Unidad, mencione en qué fecha se creó y como está integrada? </w:t>
      </w:r>
    </w:p>
    <w:p w14:paraId="3A7B7FCC" w14:textId="06AA7B2C" w:rsidR="00834A78" w:rsidRPr="00500012" w:rsidRDefault="00B85CC0" w:rsidP="00500012">
      <w:pPr>
        <w:spacing w:line="360" w:lineRule="auto"/>
        <w:ind w:left="567" w:right="616"/>
        <w:contextualSpacing/>
        <w:jc w:val="both"/>
        <w:rPr>
          <w:rFonts w:ascii="Palatino Linotype" w:eastAsia="Calibri" w:hAnsi="Palatino Linotype" w:cs="Arial"/>
          <w:b/>
          <w:sz w:val="22"/>
        </w:rPr>
      </w:pPr>
      <w:r w:rsidRPr="00500012">
        <w:rPr>
          <w:rFonts w:ascii="Palatino Linotype" w:eastAsia="Calibri" w:hAnsi="Palatino Linotype" w:cs="Arial"/>
          <w:b/>
          <w:sz w:val="22"/>
        </w:rPr>
        <w:t>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p>
    <w:p w14:paraId="0A84F11C" w14:textId="77777777" w:rsidR="00A1404D" w:rsidRPr="00500012" w:rsidRDefault="00A1404D" w:rsidP="00500012">
      <w:pPr>
        <w:pStyle w:val="Prrafodelista"/>
        <w:spacing w:line="360" w:lineRule="auto"/>
        <w:ind w:left="567"/>
        <w:jc w:val="both"/>
        <w:rPr>
          <w:rFonts w:ascii="Palatino Linotype" w:hAnsi="Palatino Linotype" w:cs="Arial"/>
        </w:rPr>
      </w:pPr>
    </w:p>
    <w:p w14:paraId="76ED6ECB" w14:textId="143B4B0D" w:rsidR="00D34C07" w:rsidRPr="00500012" w:rsidRDefault="00B12503" w:rsidP="00500012">
      <w:pPr>
        <w:pStyle w:val="Prrafodelista"/>
        <w:numPr>
          <w:ilvl w:val="0"/>
          <w:numId w:val="1"/>
        </w:numPr>
        <w:spacing w:line="360" w:lineRule="auto"/>
        <w:ind w:left="0" w:firstLine="0"/>
        <w:jc w:val="both"/>
        <w:rPr>
          <w:rFonts w:ascii="Palatino Linotype" w:eastAsia="Calibri" w:hAnsi="Palatino Linotype" w:cs="Times New Roman"/>
        </w:rPr>
      </w:pPr>
      <w:r w:rsidRPr="00500012">
        <w:rPr>
          <w:rFonts w:ascii="Palatino Linotype" w:hAnsi="Palatino Linotype"/>
        </w:rPr>
        <w:t xml:space="preserve">En ese sentido, el </w:t>
      </w:r>
      <w:r w:rsidR="00DB2BCC" w:rsidRPr="00500012">
        <w:rPr>
          <w:rFonts w:ascii="Palatino Linotype" w:hAnsi="Palatino Linotype"/>
          <w:b/>
        </w:rPr>
        <w:t>Sujeto Obligado</w:t>
      </w:r>
      <w:r w:rsidR="00B85CC0" w:rsidRPr="00500012">
        <w:rPr>
          <w:rFonts w:ascii="Palatino Linotype" w:hAnsi="Palatino Linotype"/>
          <w:b/>
        </w:rPr>
        <w:t xml:space="preserve"> </w:t>
      </w:r>
      <w:r w:rsidR="00B85CC0" w:rsidRPr="00500012">
        <w:rPr>
          <w:rFonts w:ascii="Palatino Linotype" w:hAnsi="Palatino Linotype"/>
        </w:rPr>
        <w:t>en respuesta  a la solicitud de información refirió que la Unidad de Igualdad de Género y Erradicación de la Violencia se encontraba en proceso para someterse a cabildo y que fuera aprobada para poder llevar</w:t>
      </w:r>
      <w:r w:rsidR="00E30C31" w:rsidRPr="00500012">
        <w:rPr>
          <w:rFonts w:ascii="Palatino Linotype" w:hAnsi="Palatino Linotype"/>
        </w:rPr>
        <w:t xml:space="preserve"> a cabo C</w:t>
      </w:r>
      <w:r w:rsidR="00B85CC0" w:rsidRPr="00500012">
        <w:rPr>
          <w:rFonts w:ascii="Palatino Linotype" w:hAnsi="Palatino Linotype"/>
        </w:rPr>
        <w:t xml:space="preserve">l comité de Igualdad de Género y Erradicación de la Violencia. </w:t>
      </w:r>
    </w:p>
    <w:p w14:paraId="0507B277" w14:textId="77777777" w:rsidR="00B85CC0" w:rsidRPr="00500012" w:rsidRDefault="00B85CC0" w:rsidP="00500012">
      <w:pPr>
        <w:pStyle w:val="Prrafodelista"/>
        <w:spacing w:line="360" w:lineRule="auto"/>
        <w:ind w:left="0"/>
        <w:jc w:val="both"/>
        <w:rPr>
          <w:rFonts w:ascii="Palatino Linotype" w:eastAsia="Calibri" w:hAnsi="Palatino Linotype" w:cs="Times New Roman"/>
        </w:rPr>
      </w:pPr>
    </w:p>
    <w:p w14:paraId="16E58B23" w14:textId="4A6B3BB2" w:rsidR="00B85CC0" w:rsidRPr="00500012" w:rsidRDefault="00B85CC0" w:rsidP="00500012">
      <w:pPr>
        <w:pStyle w:val="Prrafodelista"/>
        <w:numPr>
          <w:ilvl w:val="0"/>
          <w:numId w:val="1"/>
        </w:numPr>
        <w:spacing w:line="360" w:lineRule="auto"/>
        <w:ind w:left="0" w:firstLine="0"/>
        <w:jc w:val="both"/>
        <w:rPr>
          <w:rFonts w:ascii="Palatino Linotype" w:eastAsia="Calibri" w:hAnsi="Palatino Linotype" w:cs="Times New Roman"/>
        </w:rPr>
      </w:pPr>
      <w:r w:rsidRPr="00500012">
        <w:rPr>
          <w:rFonts w:ascii="Palatino Linotype" w:hAnsi="Palatino Linotype"/>
        </w:rPr>
        <w:t xml:space="preserve">Situación por la cual el particular se inconformó arguyendo que la información proporcionada se encontraba incompleta, toda vez que no se le daba </w:t>
      </w:r>
      <w:r w:rsidRPr="00500012">
        <w:rPr>
          <w:rFonts w:ascii="Palatino Linotype" w:hAnsi="Palatino Linotype"/>
        </w:rPr>
        <w:lastRenderedPageBreak/>
        <w:t>contestación a sus preguntas, por lo cual solicit</w:t>
      </w:r>
      <w:r w:rsidR="002D0ACA" w:rsidRPr="00500012">
        <w:rPr>
          <w:rFonts w:ascii="Palatino Linotype" w:hAnsi="Palatino Linotype"/>
        </w:rPr>
        <w:t xml:space="preserve">ó nuevamente se le brindara la misma. </w:t>
      </w:r>
    </w:p>
    <w:p w14:paraId="7E72D7B5" w14:textId="7F177B9A" w:rsidR="00B85CC0" w:rsidRPr="00500012" w:rsidRDefault="00B85CC0" w:rsidP="00500012">
      <w:pPr>
        <w:pStyle w:val="Prrafodelista"/>
        <w:spacing w:line="360" w:lineRule="auto"/>
        <w:ind w:left="0"/>
        <w:jc w:val="both"/>
        <w:rPr>
          <w:rFonts w:ascii="Palatino Linotype" w:eastAsia="Calibri" w:hAnsi="Palatino Linotype" w:cs="Times New Roman"/>
        </w:rPr>
      </w:pPr>
      <w:r w:rsidRPr="00500012">
        <w:rPr>
          <w:rFonts w:ascii="Palatino Linotype" w:hAnsi="Palatino Linotype"/>
        </w:rPr>
        <w:t xml:space="preserve"> </w:t>
      </w:r>
    </w:p>
    <w:p w14:paraId="451D887C" w14:textId="77777777" w:rsidR="00B85CC0" w:rsidRPr="00500012" w:rsidRDefault="00B85CC0" w:rsidP="00500012">
      <w:pPr>
        <w:pStyle w:val="Prrafodelista"/>
        <w:numPr>
          <w:ilvl w:val="0"/>
          <w:numId w:val="1"/>
        </w:numPr>
        <w:spacing w:line="360" w:lineRule="auto"/>
        <w:ind w:left="0" w:firstLine="0"/>
        <w:jc w:val="both"/>
        <w:rPr>
          <w:rFonts w:ascii="Palatino Linotype" w:eastAsia="Calibri" w:hAnsi="Palatino Linotype" w:cs="Times New Roman"/>
        </w:rPr>
      </w:pPr>
      <w:r w:rsidRPr="00500012">
        <w:rPr>
          <w:rFonts w:ascii="Palatino Linotype" w:hAnsi="Palatino Linotype"/>
        </w:rPr>
        <w:t xml:space="preserve">En atención a lo anterior, el </w:t>
      </w:r>
      <w:r w:rsidRPr="00500012">
        <w:rPr>
          <w:rFonts w:ascii="Palatino Linotype" w:hAnsi="Palatino Linotype"/>
          <w:b/>
        </w:rPr>
        <w:t xml:space="preserve">Sujeto Obligado </w:t>
      </w:r>
      <w:r w:rsidRPr="00500012">
        <w:rPr>
          <w:rFonts w:ascii="Palatino Linotype" w:hAnsi="Palatino Linotype"/>
        </w:rPr>
        <w:t xml:space="preserve">a través de su informe justificado remitió un oficio mediante el cual la Titular del Consejo Municipal de la Mujer e Igualdad de Género dio contestación a cada una de las preguntas realizadas por el recurrente en su solicitud de información. </w:t>
      </w:r>
    </w:p>
    <w:p w14:paraId="73C598AF" w14:textId="77777777" w:rsidR="00B85CC0" w:rsidRPr="00500012" w:rsidRDefault="00B85CC0" w:rsidP="00500012">
      <w:pPr>
        <w:pStyle w:val="Prrafodelista"/>
        <w:spacing w:line="360" w:lineRule="auto"/>
        <w:ind w:left="0"/>
        <w:jc w:val="both"/>
        <w:rPr>
          <w:rFonts w:ascii="Palatino Linotype" w:eastAsia="Calibri" w:hAnsi="Palatino Linotype" w:cs="Times New Roman"/>
        </w:rPr>
      </w:pPr>
    </w:p>
    <w:p w14:paraId="0D8028C8" w14:textId="0C573728" w:rsidR="000D54AA" w:rsidRPr="00500012" w:rsidRDefault="00B85CC0" w:rsidP="00500012">
      <w:pPr>
        <w:pStyle w:val="Prrafodelista"/>
        <w:numPr>
          <w:ilvl w:val="0"/>
          <w:numId w:val="1"/>
        </w:numPr>
        <w:spacing w:line="360" w:lineRule="auto"/>
        <w:ind w:left="0" w:firstLine="0"/>
        <w:jc w:val="both"/>
        <w:rPr>
          <w:rFonts w:ascii="Palatino Linotype" w:eastAsia="Calibri" w:hAnsi="Palatino Linotype" w:cs="Times New Roman"/>
        </w:rPr>
      </w:pPr>
      <w:r w:rsidRPr="00500012">
        <w:rPr>
          <w:rFonts w:ascii="Palatino Linotype" w:hAnsi="Palatino Linotype"/>
        </w:rPr>
        <w:t xml:space="preserve">En actos posteriores, en fecha treinta y uno (31) de enero de dos mil veinte, </w:t>
      </w:r>
      <w:r w:rsidR="000D54AA" w:rsidRPr="00500012">
        <w:rPr>
          <w:rFonts w:ascii="Palatino Linotype" w:eastAsia="Calibri" w:hAnsi="Palatino Linotype" w:cs="Times New Roman"/>
        </w:rPr>
        <w:t>vía Sistema de Acceso a la Información Mexiquense (</w:t>
      </w:r>
      <w:proofErr w:type="spellStart"/>
      <w:r w:rsidR="000D54AA" w:rsidRPr="00500012">
        <w:rPr>
          <w:rFonts w:ascii="Palatino Linotype" w:eastAsia="Calibri" w:hAnsi="Palatino Linotype" w:cs="Times New Roman"/>
        </w:rPr>
        <w:t>SAIMEX</w:t>
      </w:r>
      <w:proofErr w:type="spellEnd"/>
      <w:r w:rsidR="000D54AA" w:rsidRPr="00500012">
        <w:rPr>
          <w:rFonts w:ascii="Palatino Linotype" w:eastAsia="Calibri" w:hAnsi="Palatino Linotype" w:cs="Times New Roman"/>
        </w:rPr>
        <w:t xml:space="preserve">), </w:t>
      </w:r>
      <w:r w:rsidRPr="00500012">
        <w:rPr>
          <w:rFonts w:ascii="Palatino Linotype" w:eastAsia="Calibri" w:hAnsi="Palatino Linotype" w:cs="Times New Roman"/>
        </w:rPr>
        <w:t xml:space="preserve">el particular </w:t>
      </w:r>
      <w:r w:rsidR="000D54AA" w:rsidRPr="00500012">
        <w:rPr>
          <w:rFonts w:ascii="Palatino Linotype" w:eastAsia="Calibri" w:hAnsi="Palatino Linotype" w:cs="Times New Roman"/>
        </w:rPr>
        <w:t>se desistió del medio de impugnación que ahora nos ocupa, tal y como se ilustra a continuación;</w:t>
      </w:r>
    </w:p>
    <w:p w14:paraId="330D5288" w14:textId="4D17D4B4" w:rsidR="00520421" w:rsidRPr="00500012" w:rsidRDefault="00023A2A" w:rsidP="00500012">
      <w:pPr>
        <w:pStyle w:val="Prrafodelista"/>
        <w:spacing w:line="360" w:lineRule="auto"/>
        <w:ind w:left="0"/>
        <w:jc w:val="both"/>
        <w:rPr>
          <w:rFonts w:ascii="Palatino Linotype" w:eastAsia="Calibri" w:hAnsi="Palatino Linotype" w:cs="Times New Roman"/>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9504" behindDoc="0" locked="0" layoutInCell="1" allowOverlap="1" wp14:anchorId="2647DD00" wp14:editId="7F2B6ADE">
                <wp:simplePos x="0" y="0"/>
                <wp:positionH relativeFrom="column">
                  <wp:posOffset>19200</wp:posOffset>
                </wp:positionH>
                <wp:positionV relativeFrom="paragraph">
                  <wp:posOffset>-578</wp:posOffset>
                </wp:positionV>
                <wp:extent cx="5363110" cy="2188396"/>
                <wp:effectExtent l="57150" t="38100" r="66675" b="97790"/>
                <wp:wrapNone/>
                <wp:docPr id="6" name="Conector recto 6"/>
                <wp:cNvGraphicFramePr/>
                <a:graphic xmlns:a="http://schemas.openxmlformats.org/drawingml/2006/main">
                  <a:graphicData uri="http://schemas.microsoft.com/office/word/2010/wordprocessingShape">
                    <wps:wsp>
                      <wps:cNvCnPr/>
                      <wps:spPr>
                        <a:xfrm>
                          <a:off x="0" y="0"/>
                          <a:ext cx="5363110" cy="218839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2B11A" id="Conector recto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05pt" to="423.8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" strokecolor="#4f81bd [3204]" strokeweight="3pt">
                <v:shadow on="t" color="black" opacity="24903f" origin=",.5" offset="0,.55556mm"/>
              </v:line>
            </w:pict>
          </mc:Fallback>
        </mc:AlternateContent>
      </w:r>
    </w:p>
    <w:p w14:paraId="54F71049" w14:textId="478B920B" w:rsidR="00B85CC0" w:rsidRPr="00500012" w:rsidRDefault="00B85CC0" w:rsidP="00500012">
      <w:pPr>
        <w:pStyle w:val="Prrafodelista"/>
        <w:spacing w:line="360" w:lineRule="auto"/>
        <w:ind w:left="0"/>
        <w:jc w:val="both"/>
        <w:rPr>
          <w:rFonts w:ascii="Palatino Linotype" w:eastAsia="Calibri" w:hAnsi="Palatino Linotype" w:cs="Times New Roman"/>
        </w:rPr>
      </w:pPr>
      <w:r w:rsidRPr="00500012">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506E92D3" wp14:editId="17F56E5B">
                <wp:simplePos x="0" y="0"/>
                <wp:positionH relativeFrom="margin">
                  <wp:align>right</wp:align>
                </wp:positionH>
                <wp:positionV relativeFrom="paragraph">
                  <wp:posOffset>1943100</wp:posOffset>
                </wp:positionV>
                <wp:extent cx="5476875" cy="295275"/>
                <wp:effectExtent l="57150" t="38100" r="85725" b="104775"/>
                <wp:wrapNone/>
                <wp:docPr id="5" name="Rectángulo 5"/>
                <wp:cNvGraphicFramePr/>
                <a:graphic xmlns:a="http://schemas.openxmlformats.org/drawingml/2006/main">
                  <a:graphicData uri="http://schemas.microsoft.com/office/word/2010/wordprocessingShape">
                    <wps:wsp>
                      <wps:cNvSpPr/>
                      <wps:spPr>
                        <a:xfrm>
                          <a:off x="0" y="0"/>
                          <a:ext cx="5476875" cy="29527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C2EFC" id="Rectángulo 5" o:spid="_x0000_s1026" style="position:absolute;margin-left:380.05pt;margin-top:153pt;width:431.25pt;height:23.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" filled="f" strokecolor="#c00000" strokeweight="3pt">
                <v:shadow on="t" color="black" opacity="22937f" origin=",.5" offset="0,.63889mm"/>
                <w10:wrap anchorx="margin"/>
              </v:rect>
            </w:pict>
          </mc:Fallback>
        </mc:AlternateContent>
      </w:r>
      <w:r w:rsidRPr="00500012">
        <w:rPr>
          <w:rFonts w:ascii="Palatino Linotype" w:hAnsi="Palatino Linotype"/>
          <w:noProof/>
          <w:lang w:val="es-MX" w:eastAsia="es-MX"/>
        </w:rPr>
        <w:drawing>
          <wp:inline distT="0" distB="0" distL="0" distR="0" wp14:anchorId="3794C9FC" wp14:editId="1E940B56">
            <wp:extent cx="5591175" cy="2495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32" t="24140" r="30075" b="46288"/>
                    <a:stretch/>
                  </pic:blipFill>
                  <pic:spPr bwMode="auto">
                    <a:xfrm>
                      <a:off x="0" y="0"/>
                      <a:ext cx="5591175" cy="2495550"/>
                    </a:xfrm>
                    <a:prstGeom prst="rect">
                      <a:avLst/>
                    </a:prstGeom>
                    <a:ln>
                      <a:noFill/>
                    </a:ln>
                    <a:extLst>
                      <a:ext uri="{53640926-AAD7-44D8-BBD7-CCE9431645EC}">
                        <a14:shadowObscured xmlns:a14="http://schemas.microsoft.com/office/drawing/2010/main"/>
                      </a:ext>
                    </a:extLst>
                  </pic:spPr>
                </pic:pic>
              </a:graphicData>
            </a:graphic>
          </wp:inline>
        </w:drawing>
      </w:r>
    </w:p>
    <w:p w14:paraId="7B6350A7" w14:textId="77777777" w:rsidR="00520421" w:rsidRPr="00500012" w:rsidRDefault="00520421" w:rsidP="00500012">
      <w:pPr>
        <w:pStyle w:val="Prrafodelista"/>
        <w:spacing w:line="360" w:lineRule="auto"/>
        <w:ind w:left="0"/>
        <w:jc w:val="both"/>
        <w:rPr>
          <w:rFonts w:ascii="Palatino Linotype" w:eastAsia="Calibri" w:hAnsi="Palatino Linotype" w:cs="Times New Roman"/>
        </w:rPr>
      </w:pPr>
    </w:p>
    <w:p w14:paraId="00D51036" w14:textId="085D1DD5" w:rsidR="00520421" w:rsidRPr="00500012" w:rsidRDefault="00B85CC0" w:rsidP="00500012">
      <w:pPr>
        <w:pStyle w:val="Prrafodelista"/>
        <w:numPr>
          <w:ilvl w:val="0"/>
          <w:numId w:val="2"/>
        </w:numPr>
        <w:spacing w:line="360" w:lineRule="auto"/>
        <w:ind w:left="0" w:firstLine="0"/>
        <w:jc w:val="both"/>
        <w:rPr>
          <w:rFonts w:ascii="Palatino Linotype" w:eastAsia="Calibri" w:hAnsi="Palatino Linotype" w:cs="Times New Roman"/>
        </w:rPr>
      </w:pPr>
      <w:r w:rsidRPr="00500012">
        <w:rPr>
          <w:rFonts w:ascii="Palatino Linotype" w:eastAsia="Calibri" w:hAnsi="Palatino Linotype" w:cs="Times New Roman"/>
        </w:rPr>
        <w:t xml:space="preserve">Asimismo, el recurrente señaló como </w:t>
      </w:r>
      <w:r w:rsidR="000D54AA" w:rsidRPr="00500012">
        <w:rPr>
          <w:rFonts w:ascii="Palatino Linotype" w:eastAsia="Calibri" w:hAnsi="Palatino Linotype" w:cs="Times New Roman"/>
        </w:rPr>
        <w:t xml:space="preserve">motivo del desistimiento, lo siguiente; </w:t>
      </w:r>
    </w:p>
    <w:p w14:paraId="4D5C0595" w14:textId="386E5F62" w:rsidR="000D54AA" w:rsidRPr="00500012" w:rsidRDefault="00B85CC0" w:rsidP="00500012">
      <w:pPr>
        <w:pStyle w:val="Prrafodelista"/>
        <w:spacing w:line="360" w:lineRule="auto"/>
        <w:ind w:left="0"/>
        <w:jc w:val="both"/>
        <w:rPr>
          <w:rFonts w:ascii="Palatino Linotype" w:eastAsia="Calibri" w:hAnsi="Palatino Linotype" w:cs="Times New Roman"/>
        </w:rPr>
      </w:pPr>
      <w:r w:rsidRPr="00500012">
        <w:rPr>
          <w:rFonts w:ascii="Palatino Linotype" w:hAnsi="Palatino Linotype"/>
          <w:noProof/>
          <w:lang w:val="es-MX" w:eastAsia="es-MX"/>
        </w:rPr>
        <w:lastRenderedPageBreak/>
        <mc:AlternateContent>
          <mc:Choice Requires="wps">
            <w:drawing>
              <wp:anchor distT="0" distB="0" distL="114300" distR="114300" simplePos="0" relativeHeight="251666432" behindDoc="0" locked="0" layoutInCell="1" allowOverlap="1" wp14:anchorId="7D4E0D90" wp14:editId="5BCF4177">
                <wp:simplePos x="0" y="0"/>
                <wp:positionH relativeFrom="margin">
                  <wp:align>right</wp:align>
                </wp:positionH>
                <wp:positionV relativeFrom="paragraph">
                  <wp:posOffset>2143125</wp:posOffset>
                </wp:positionV>
                <wp:extent cx="5476875" cy="600075"/>
                <wp:effectExtent l="57150" t="38100" r="85725" b="104775"/>
                <wp:wrapNone/>
                <wp:docPr id="9" name="Rectángulo 9"/>
                <wp:cNvGraphicFramePr/>
                <a:graphic xmlns:a="http://schemas.openxmlformats.org/drawingml/2006/main">
                  <a:graphicData uri="http://schemas.microsoft.com/office/word/2010/wordprocessingShape">
                    <wps:wsp>
                      <wps:cNvSpPr/>
                      <wps:spPr>
                        <a:xfrm>
                          <a:off x="0" y="0"/>
                          <a:ext cx="5476875" cy="600075"/>
                        </a:xfrm>
                        <a:prstGeom prst="rect">
                          <a:avLst/>
                        </a:prstGeom>
                        <a:noFill/>
                        <a:ln w="38100" cap="flat" cmpd="sng" algn="ctr">
                          <a:solidFill>
                            <a:srgbClr val="C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8C38A" id="Rectángulo 9" o:spid="_x0000_s1026" style="position:absolute;margin-left:380.05pt;margin-top:168.75pt;width:431.25pt;height:47.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" filled="f" strokecolor="#c00000" strokeweight="3pt">
                <v:shadow on="t" color="black" opacity="22937f" origin=",.5" offset="0,.63889mm"/>
                <w10:wrap anchorx="margin"/>
              </v:rect>
            </w:pict>
          </mc:Fallback>
        </mc:AlternateContent>
      </w:r>
      <w:r w:rsidRPr="00500012">
        <w:rPr>
          <w:rFonts w:ascii="Palatino Linotype" w:hAnsi="Palatino Linotype"/>
          <w:noProof/>
          <w:lang w:val="es-MX" w:eastAsia="es-MX"/>
        </w:rPr>
        <w:drawing>
          <wp:inline distT="0" distB="0" distL="0" distR="0" wp14:anchorId="3B20557D" wp14:editId="2FB8374A">
            <wp:extent cx="5524500" cy="30289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210" t="25347" r="31432" b="32106"/>
                    <a:stretch/>
                  </pic:blipFill>
                  <pic:spPr bwMode="auto">
                    <a:xfrm>
                      <a:off x="0" y="0"/>
                      <a:ext cx="5524500" cy="3028950"/>
                    </a:xfrm>
                    <a:prstGeom prst="rect">
                      <a:avLst/>
                    </a:prstGeom>
                    <a:ln>
                      <a:noFill/>
                    </a:ln>
                    <a:extLst>
                      <a:ext uri="{53640926-AAD7-44D8-BBD7-CCE9431645EC}">
                        <a14:shadowObscured xmlns:a14="http://schemas.microsoft.com/office/drawing/2010/main"/>
                      </a:ext>
                    </a:extLst>
                  </pic:spPr>
                </pic:pic>
              </a:graphicData>
            </a:graphic>
          </wp:inline>
        </w:drawing>
      </w:r>
    </w:p>
    <w:p w14:paraId="6D804661" w14:textId="77777777" w:rsidR="00520421" w:rsidRPr="00500012" w:rsidRDefault="00520421" w:rsidP="00500012">
      <w:pPr>
        <w:pStyle w:val="Prrafodelista"/>
        <w:spacing w:line="360" w:lineRule="auto"/>
        <w:ind w:left="0"/>
        <w:jc w:val="both"/>
        <w:rPr>
          <w:rFonts w:ascii="Palatino Linotype" w:eastAsia="Calibri" w:hAnsi="Palatino Linotype" w:cs="Times New Roman"/>
        </w:rPr>
      </w:pPr>
    </w:p>
    <w:p w14:paraId="4B87A8B4" w14:textId="289780AC" w:rsidR="00B4644F" w:rsidRPr="00500012" w:rsidRDefault="00B4644F" w:rsidP="00500012">
      <w:pPr>
        <w:pStyle w:val="Prrafodelista"/>
        <w:numPr>
          <w:ilvl w:val="0"/>
          <w:numId w:val="2"/>
        </w:numPr>
        <w:spacing w:line="360" w:lineRule="auto"/>
        <w:ind w:left="0" w:firstLine="0"/>
        <w:jc w:val="both"/>
        <w:rPr>
          <w:rFonts w:ascii="Palatino Linotype" w:eastAsia="Calibri" w:hAnsi="Palatino Linotype" w:cs="Times New Roman"/>
        </w:rPr>
      </w:pPr>
      <w:r w:rsidRPr="00500012">
        <w:rPr>
          <w:rFonts w:ascii="Palatino Linotype" w:eastAsia="Calibri" w:hAnsi="Palatino Linotype" w:cs="Times New Roman"/>
        </w:rPr>
        <w:t xml:space="preserve">De las imágenes insertas, se advierte que efectivamente el particular hizo uso de la opción desistir al recurso de revisión en el propio </w:t>
      </w:r>
      <w:proofErr w:type="spellStart"/>
      <w:r w:rsidRPr="00500012">
        <w:rPr>
          <w:rFonts w:ascii="Palatino Linotype" w:eastAsia="Calibri" w:hAnsi="Palatino Linotype" w:cs="Times New Roman"/>
          <w:b/>
          <w:bCs/>
        </w:rPr>
        <w:t>SAIMEX</w:t>
      </w:r>
      <w:proofErr w:type="spellEnd"/>
      <w:r w:rsidRPr="00500012">
        <w:rPr>
          <w:rFonts w:ascii="Palatino Linotype" w:eastAsia="Calibri" w:hAnsi="Palatino Linotype" w:cs="Times New Roman"/>
        </w:rPr>
        <w:t>, opción que únicamente puede accionar el usuario dueño de la cuenta previo ingreso de nombre de usuario y contraseña; es importante señalar que en dicho sistema al activar la opción para el desistimiento, al usuario</w:t>
      </w:r>
      <w:r w:rsidR="00B85CC0" w:rsidRPr="00500012">
        <w:rPr>
          <w:rFonts w:ascii="Palatino Linotype" w:eastAsia="Calibri" w:hAnsi="Palatino Linotype" w:cs="Times New Roman"/>
        </w:rPr>
        <w:t xml:space="preserve"> le aparece una ventan</w:t>
      </w:r>
      <w:r w:rsidRPr="00500012">
        <w:rPr>
          <w:rFonts w:ascii="Palatino Linotype" w:eastAsia="Calibri" w:hAnsi="Palatino Linotype" w:cs="Times New Roman"/>
        </w:rPr>
        <w:t xml:space="preserve">a de alerta con el objeto de que confirme que efectivamente es su deseo desistirse del recurso; actuación que se constituye como un desistimiento expreso. </w:t>
      </w:r>
    </w:p>
    <w:p w14:paraId="3AF18905" w14:textId="77777777" w:rsidR="00B4644F" w:rsidRPr="00500012" w:rsidRDefault="00B4644F" w:rsidP="00500012">
      <w:pPr>
        <w:pStyle w:val="Prrafodelista"/>
        <w:spacing w:line="360" w:lineRule="auto"/>
        <w:ind w:left="0"/>
        <w:jc w:val="both"/>
        <w:rPr>
          <w:rFonts w:ascii="Palatino Linotype" w:eastAsia="Calibri" w:hAnsi="Palatino Linotype" w:cs="Times New Roman"/>
        </w:rPr>
      </w:pPr>
    </w:p>
    <w:p w14:paraId="76DE3CF1" w14:textId="77777777" w:rsidR="00B4644F" w:rsidRPr="00500012" w:rsidRDefault="00B4644F" w:rsidP="00500012">
      <w:pPr>
        <w:pStyle w:val="Prrafodelista"/>
        <w:numPr>
          <w:ilvl w:val="0"/>
          <w:numId w:val="2"/>
        </w:numPr>
        <w:spacing w:line="360" w:lineRule="auto"/>
        <w:ind w:left="0" w:right="49" w:firstLine="0"/>
        <w:jc w:val="both"/>
        <w:rPr>
          <w:rFonts w:ascii="Palatino Linotype" w:eastAsia="MS Mincho" w:hAnsi="Palatino Linotype" w:cs="Times New Roman"/>
          <w:color w:val="000000"/>
        </w:rPr>
      </w:pPr>
      <w:r w:rsidRPr="00500012">
        <w:rPr>
          <w:rFonts w:ascii="Palatino Linotype" w:eastAsia="MS Mincho" w:hAnsi="Palatino Linotype" w:cs="Times New Roman"/>
          <w:color w:val="000000"/>
        </w:rPr>
        <w:t xml:space="preserve">En ese orden de ideas se colige que la </w:t>
      </w:r>
      <w:r w:rsidRPr="00500012">
        <w:rPr>
          <w:rFonts w:ascii="Palatino Linotype" w:eastAsia="MS Mincho" w:hAnsi="Palatino Linotype" w:cs="Times New Roman"/>
          <w:b/>
          <w:color w:val="000000"/>
        </w:rPr>
        <w:t xml:space="preserve">recurrente </w:t>
      </w:r>
      <w:r w:rsidRPr="00500012">
        <w:rPr>
          <w:rFonts w:ascii="Palatino Linotype" w:eastAsia="MS Mincho" w:hAnsi="Palatino Linotype" w:cs="Times New Roman"/>
          <w:color w:val="000000"/>
        </w:rPr>
        <w:t>de propia voluntad sin existir coacción o dolo, en ejercicio de sus derechos se desiste del presente recurso en que se actúa, en este sentido el articulo 192</w:t>
      </w:r>
      <w:r w:rsidRPr="00500012">
        <w:rPr>
          <w:rFonts w:ascii="Palatino Linotype" w:hAnsi="Palatino Linotype"/>
        </w:rPr>
        <w:t xml:space="preserve"> </w:t>
      </w:r>
      <w:r w:rsidRPr="00500012">
        <w:rPr>
          <w:rFonts w:ascii="Palatino Linotype" w:eastAsia="MS Mincho" w:hAnsi="Palatino Linotype" w:cs="Times New Roman"/>
          <w:color w:val="000000"/>
        </w:rPr>
        <w:t>Ley de Transparencia y Acceso a la Información Pública del Estado de México y Municipios, establece lo siguiente:</w:t>
      </w:r>
    </w:p>
    <w:p w14:paraId="46D4EEA0" w14:textId="77777777" w:rsidR="00B4644F" w:rsidRPr="00500012" w:rsidRDefault="00B4644F" w:rsidP="00500012">
      <w:pPr>
        <w:pStyle w:val="Prrafodelista"/>
        <w:spacing w:line="360" w:lineRule="auto"/>
        <w:ind w:left="0"/>
        <w:rPr>
          <w:rFonts w:ascii="Palatino Linotype" w:eastAsia="MS Mincho" w:hAnsi="Palatino Linotype" w:cs="Times New Roman"/>
          <w:i/>
          <w:color w:val="000000"/>
        </w:rPr>
      </w:pPr>
    </w:p>
    <w:p w14:paraId="71D33A60" w14:textId="77777777" w:rsidR="00B4644F" w:rsidRPr="00500012" w:rsidRDefault="00B4644F" w:rsidP="00500012">
      <w:pPr>
        <w:pStyle w:val="Prrafodelista"/>
        <w:spacing w:line="360" w:lineRule="auto"/>
        <w:ind w:left="567" w:right="616"/>
        <w:jc w:val="both"/>
        <w:rPr>
          <w:rFonts w:ascii="Palatino Linotype" w:eastAsia="MS Mincho" w:hAnsi="Palatino Linotype" w:cs="Times New Roman"/>
          <w:i/>
          <w:iCs/>
          <w:color w:val="000000"/>
          <w:sz w:val="22"/>
          <w:szCs w:val="22"/>
        </w:rPr>
      </w:pPr>
      <w:r w:rsidRPr="00500012">
        <w:rPr>
          <w:rFonts w:ascii="Palatino Linotype" w:eastAsia="MS Mincho" w:hAnsi="Palatino Linotype" w:cs="Times New Roman"/>
          <w:i/>
          <w:iCs/>
          <w:color w:val="000000"/>
          <w:sz w:val="22"/>
          <w:szCs w:val="22"/>
        </w:rPr>
        <w:t>“</w:t>
      </w:r>
      <w:r w:rsidRPr="00500012">
        <w:rPr>
          <w:rFonts w:ascii="Palatino Linotype" w:eastAsia="MS Mincho" w:hAnsi="Palatino Linotype" w:cs="Times New Roman"/>
          <w:b/>
          <w:i/>
          <w:iCs/>
          <w:color w:val="000000"/>
          <w:sz w:val="22"/>
          <w:szCs w:val="22"/>
        </w:rPr>
        <w:t xml:space="preserve">Artículo 192. </w:t>
      </w:r>
      <w:r w:rsidRPr="00500012">
        <w:rPr>
          <w:rFonts w:ascii="Palatino Linotype" w:eastAsia="MS Mincho" w:hAnsi="Palatino Linotype" w:cs="Times New Roman"/>
          <w:i/>
          <w:iCs/>
          <w:color w:val="000000"/>
          <w:sz w:val="22"/>
          <w:szCs w:val="22"/>
        </w:rPr>
        <w:t>El recurso será sobreseído, en todo o en parte, cuando una vez admitido, se actualicen alguno de los siguientes supuestos:</w:t>
      </w:r>
    </w:p>
    <w:p w14:paraId="4F73754D" w14:textId="77777777" w:rsidR="00B4644F" w:rsidRPr="00500012" w:rsidRDefault="00B4644F" w:rsidP="00500012">
      <w:pPr>
        <w:pStyle w:val="Prrafodelista"/>
        <w:spacing w:line="360" w:lineRule="auto"/>
        <w:ind w:left="567" w:right="616"/>
        <w:jc w:val="both"/>
        <w:rPr>
          <w:rFonts w:ascii="Palatino Linotype" w:eastAsia="MS Mincho" w:hAnsi="Palatino Linotype" w:cs="Times New Roman"/>
          <w:i/>
          <w:iCs/>
          <w:color w:val="000000"/>
          <w:sz w:val="22"/>
          <w:szCs w:val="22"/>
        </w:rPr>
      </w:pPr>
    </w:p>
    <w:p w14:paraId="1B67F1B4" w14:textId="77777777" w:rsidR="00B4644F" w:rsidRPr="00500012" w:rsidRDefault="00B4644F" w:rsidP="00500012">
      <w:pPr>
        <w:pStyle w:val="Prrafodelista"/>
        <w:spacing w:line="360" w:lineRule="auto"/>
        <w:ind w:left="567" w:right="616"/>
        <w:jc w:val="both"/>
        <w:rPr>
          <w:rFonts w:ascii="Palatino Linotype" w:eastAsia="MS Mincho" w:hAnsi="Palatino Linotype" w:cs="Times New Roman"/>
          <w:i/>
          <w:iCs/>
          <w:color w:val="000000"/>
          <w:sz w:val="22"/>
          <w:szCs w:val="22"/>
        </w:rPr>
      </w:pPr>
      <w:r w:rsidRPr="00500012">
        <w:rPr>
          <w:rFonts w:ascii="Palatino Linotype" w:eastAsia="MS Mincho" w:hAnsi="Palatino Linotype" w:cs="Times New Roman"/>
          <w:i/>
          <w:iCs/>
          <w:color w:val="000000"/>
          <w:sz w:val="22"/>
          <w:szCs w:val="22"/>
        </w:rPr>
        <w:t xml:space="preserve">I. </w:t>
      </w:r>
      <w:r w:rsidRPr="00500012">
        <w:rPr>
          <w:rFonts w:ascii="Palatino Linotype" w:eastAsia="MS Mincho" w:hAnsi="Palatino Linotype" w:cs="Times New Roman"/>
          <w:b/>
          <w:i/>
          <w:iCs/>
          <w:color w:val="000000"/>
          <w:sz w:val="22"/>
          <w:szCs w:val="22"/>
        </w:rPr>
        <w:t>El recurrente se desista expresamente del recurso</w:t>
      </w:r>
      <w:r w:rsidRPr="00500012">
        <w:rPr>
          <w:rFonts w:ascii="Palatino Linotype" w:eastAsia="MS Mincho" w:hAnsi="Palatino Linotype" w:cs="Times New Roman"/>
          <w:i/>
          <w:iCs/>
          <w:color w:val="000000"/>
          <w:sz w:val="22"/>
          <w:szCs w:val="22"/>
        </w:rPr>
        <w:t>;</w:t>
      </w:r>
    </w:p>
    <w:p w14:paraId="7DB03AFD" w14:textId="77777777" w:rsidR="00B4644F" w:rsidRPr="00500012" w:rsidRDefault="00B4644F" w:rsidP="00500012">
      <w:pPr>
        <w:pStyle w:val="Prrafodelista"/>
        <w:spacing w:line="360" w:lineRule="auto"/>
        <w:ind w:left="567" w:right="616"/>
        <w:jc w:val="both"/>
        <w:rPr>
          <w:rFonts w:ascii="Palatino Linotype" w:eastAsia="MS Mincho" w:hAnsi="Palatino Linotype" w:cs="Times New Roman"/>
          <w:i/>
          <w:iCs/>
          <w:color w:val="000000"/>
          <w:sz w:val="22"/>
          <w:szCs w:val="22"/>
        </w:rPr>
      </w:pPr>
      <w:r w:rsidRPr="00500012">
        <w:rPr>
          <w:rFonts w:ascii="Palatino Linotype" w:eastAsia="MS Mincho" w:hAnsi="Palatino Linotype" w:cs="Times New Roman"/>
          <w:i/>
          <w:iCs/>
          <w:color w:val="000000"/>
          <w:sz w:val="22"/>
          <w:szCs w:val="22"/>
        </w:rPr>
        <w:t>…”</w:t>
      </w:r>
    </w:p>
    <w:p w14:paraId="6CD3E961" w14:textId="77777777" w:rsidR="00B4644F" w:rsidRPr="00500012" w:rsidRDefault="00B4644F" w:rsidP="00500012">
      <w:pPr>
        <w:spacing w:line="360" w:lineRule="auto"/>
        <w:ind w:right="616"/>
        <w:jc w:val="both"/>
        <w:rPr>
          <w:rFonts w:ascii="Palatino Linotype" w:eastAsia="MS Mincho" w:hAnsi="Palatino Linotype" w:cs="Times New Roman"/>
          <w:i/>
          <w:color w:val="000000"/>
          <w:sz w:val="22"/>
          <w:szCs w:val="22"/>
        </w:rPr>
      </w:pPr>
    </w:p>
    <w:p w14:paraId="18AD169E" w14:textId="77777777" w:rsidR="00B4644F" w:rsidRPr="00500012" w:rsidRDefault="00B4644F" w:rsidP="00500012">
      <w:pPr>
        <w:pStyle w:val="Prrafodelista"/>
        <w:numPr>
          <w:ilvl w:val="0"/>
          <w:numId w:val="2"/>
        </w:numPr>
        <w:spacing w:line="360" w:lineRule="auto"/>
        <w:ind w:left="0" w:right="49" w:firstLine="0"/>
        <w:jc w:val="both"/>
        <w:rPr>
          <w:rFonts w:ascii="Palatino Linotype" w:eastAsiaTheme="minorHAnsi" w:hAnsi="Palatino Linotype" w:cs="Arial"/>
          <w:i/>
          <w:lang w:val="es-MX" w:eastAsia="en-US"/>
        </w:rPr>
      </w:pPr>
      <w:r w:rsidRPr="00500012">
        <w:rPr>
          <w:rFonts w:ascii="Palatino Linotype" w:eastAsiaTheme="minorHAnsi" w:hAnsi="Palatino Linotype" w:cs="Arial"/>
          <w:lang w:val="es-MX" w:eastAsia="en-US"/>
        </w:rPr>
        <w:t>El desistimiento teóricamente es definido como;</w:t>
      </w:r>
      <w:r w:rsidRPr="00500012">
        <w:rPr>
          <w:rFonts w:ascii="Palatino Linotype" w:eastAsiaTheme="minorHAnsi" w:hAnsi="Palatino Linotype" w:cs="Arial"/>
          <w:i/>
          <w:lang w:val="es-MX" w:eastAsia="en-US"/>
        </w:rPr>
        <w:t xml:space="preserve"> renunciar o abandonar el ejercicio de una acción procesal o de un derecho reconocido por ley.</w:t>
      </w:r>
      <w:r w:rsidRPr="00500012">
        <w:rPr>
          <w:rStyle w:val="Refdenotaalpie"/>
          <w:rFonts w:ascii="Palatino Linotype" w:eastAsiaTheme="minorHAnsi" w:hAnsi="Palatino Linotype" w:cs="Arial"/>
          <w:i/>
          <w:lang w:val="es-MX" w:eastAsia="en-US"/>
        </w:rPr>
        <w:footnoteReference w:id="1"/>
      </w:r>
    </w:p>
    <w:p w14:paraId="43495FEC" w14:textId="77777777" w:rsidR="00B4644F" w:rsidRPr="00500012" w:rsidRDefault="00B4644F" w:rsidP="00500012">
      <w:pPr>
        <w:pStyle w:val="Prrafodelista"/>
        <w:spacing w:line="360" w:lineRule="auto"/>
        <w:ind w:left="0" w:right="49"/>
        <w:jc w:val="both"/>
        <w:rPr>
          <w:rFonts w:ascii="Palatino Linotype" w:eastAsiaTheme="minorHAnsi" w:hAnsi="Palatino Linotype" w:cs="Arial"/>
          <w:i/>
          <w:lang w:val="es-MX" w:eastAsia="en-US"/>
        </w:rPr>
      </w:pPr>
    </w:p>
    <w:p w14:paraId="70F1C73C" w14:textId="05593887" w:rsidR="00B4644F" w:rsidRPr="00500012" w:rsidRDefault="00B4644F" w:rsidP="00500012">
      <w:pPr>
        <w:pStyle w:val="Prrafodelista"/>
        <w:numPr>
          <w:ilvl w:val="0"/>
          <w:numId w:val="2"/>
        </w:numPr>
        <w:spacing w:line="360" w:lineRule="auto"/>
        <w:ind w:left="0" w:right="49" w:firstLine="0"/>
        <w:jc w:val="both"/>
        <w:rPr>
          <w:rFonts w:ascii="Palatino Linotype" w:eastAsiaTheme="minorHAnsi" w:hAnsi="Palatino Linotype" w:cs="Arial"/>
          <w:i/>
          <w:lang w:val="es-MX" w:eastAsia="en-US"/>
        </w:rPr>
      </w:pPr>
      <w:r w:rsidRPr="00500012">
        <w:rPr>
          <w:rFonts w:ascii="Palatino Linotype" w:eastAsiaTheme="minorHAnsi" w:hAnsi="Palatino Linotype" w:cs="Arial"/>
          <w:lang w:val="es-MX" w:eastAsia="en-US"/>
        </w:rPr>
        <w:t>Se debe tomar en cuenta que el desistimiento de manera más precisa es; un acto procesal  mediante el cual se manifiesta el propósito de abandonar una instancia, la reclamación de un derecho o la realización de cualquier otro trámi</w:t>
      </w:r>
      <w:r w:rsidR="002D0ACA" w:rsidRPr="00500012">
        <w:rPr>
          <w:rFonts w:ascii="Palatino Linotype" w:eastAsiaTheme="minorHAnsi" w:hAnsi="Palatino Linotype" w:cs="Arial"/>
          <w:lang w:val="es-MX" w:eastAsia="en-US"/>
        </w:rPr>
        <w:t>te de un procedimiento iniciado</w:t>
      </w:r>
      <w:r w:rsidRPr="00500012">
        <w:rPr>
          <w:rFonts w:ascii="Palatino Linotype" w:eastAsiaTheme="minorHAnsi" w:hAnsi="Palatino Linotype" w:cs="Arial"/>
          <w:lang w:val="es-MX" w:eastAsia="en-US"/>
        </w:rPr>
        <w:t xml:space="preserve"> por el particular, pero a su vez dicho acto tiene los efectos legales siguientes; </w:t>
      </w:r>
      <w:r w:rsidRPr="00500012">
        <w:rPr>
          <w:rFonts w:ascii="Palatino Linotype" w:eastAsiaTheme="minorHAnsi" w:hAnsi="Palatino Linotype" w:cs="Arial"/>
          <w:i/>
          <w:lang w:val="es-MX" w:eastAsia="en-US"/>
        </w:rPr>
        <w:t>la anulación de todos los actos procesales verificados y sus consecuencias</w:t>
      </w:r>
      <w:r w:rsidRPr="00500012">
        <w:rPr>
          <w:rFonts w:ascii="Palatino Linotype" w:eastAsiaTheme="minorHAnsi" w:hAnsi="Palatino Linotype" w:cs="Arial"/>
          <w:lang w:val="es-MX" w:eastAsia="en-US"/>
        </w:rPr>
        <w:t>, es decir, se tendría por no accionado el derecho de acceso a la información y por en</w:t>
      </w:r>
      <w:r w:rsidR="002D0ACA" w:rsidRPr="00500012">
        <w:rPr>
          <w:rFonts w:ascii="Palatino Linotype" w:eastAsiaTheme="minorHAnsi" w:hAnsi="Palatino Linotype" w:cs="Arial"/>
          <w:lang w:val="es-MX" w:eastAsia="en-US"/>
        </w:rPr>
        <w:t>de a que no haya acto reclamado;</w:t>
      </w:r>
      <w:r w:rsidRPr="00500012">
        <w:rPr>
          <w:rFonts w:ascii="Palatino Linotype" w:eastAsiaTheme="minorHAnsi" w:hAnsi="Palatino Linotype" w:cs="Arial"/>
          <w:lang w:val="es-MX" w:eastAsia="en-US"/>
        </w:rPr>
        <w:t xml:space="preserve"> en el caso del recurso de revisión</w:t>
      </w:r>
      <w:r w:rsidR="00AD4911" w:rsidRPr="00500012">
        <w:rPr>
          <w:rFonts w:ascii="Palatino Linotype" w:eastAsiaTheme="minorHAnsi" w:hAnsi="Palatino Linotype" w:cs="Arial"/>
          <w:lang w:val="es-MX" w:eastAsia="en-US"/>
        </w:rPr>
        <w:t xml:space="preserve">, aunado a que el propio particular en dicho desistimiento refirió que; </w:t>
      </w:r>
      <w:r w:rsidR="00AD4911" w:rsidRPr="00500012">
        <w:rPr>
          <w:rFonts w:ascii="Palatino Linotype" w:eastAsia="Calibri" w:hAnsi="Palatino Linotype" w:cs="Times New Roman"/>
        </w:rPr>
        <w:t xml:space="preserve"> </w:t>
      </w:r>
      <w:r w:rsidR="00AD4911" w:rsidRPr="00500012">
        <w:rPr>
          <w:rFonts w:ascii="Palatino Linotype" w:eastAsia="Calibri" w:hAnsi="Palatino Linotype" w:cs="Times New Roman"/>
          <w:b/>
          <w:bCs/>
          <w:i/>
        </w:rPr>
        <w:t>“</w:t>
      </w:r>
      <w:r w:rsidR="00E30C31" w:rsidRPr="00500012">
        <w:rPr>
          <w:rFonts w:ascii="Palatino Linotype" w:eastAsia="Calibri" w:hAnsi="Palatino Linotype" w:cs="Times New Roman"/>
          <w:b/>
          <w:bCs/>
          <w:i/>
        </w:rPr>
        <w:t xml:space="preserve">Una vez recibido el informe justificado del Sujeto Obligado, es su voluntad desistirme del Recurso de Revisión por contar ya con la respuesta solicitada a mi solicitud de información por lo tanto ya no es procedente continuar con el mismo” (Sic) </w:t>
      </w:r>
      <w:r w:rsidR="00AD4911" w:rsidRPr="00500012">
        <w:rPr>
          <w:rFonts w:ascii="Palatino Linotype" w:eastAsia="Calibri" w:hAnsi="Palatino Linotype" w:cs="Times New Roman"/>
          <w:b/>
          <w:bCs/>
          <w:i/>
        </w:rPr>
        <w:t xml:space="preserve">  </w:t>
      </w:r>
    </w:p>
    <w:p w14:paraId="06753539" w14:textId="77777777" w:rsidR="00B4644F" w:rsidRPr="00500012" w:rsidRDefault="00B4644F" w:rsidP="00500012">
      <w:pPr>
        <w:pStyle w:val="Prrafodelista"/>
        <w:spacing w:line="360" w:lineRule="auto"/>
        <w:ind w:left="0" w:right="49"/>
        <w:jc w:val="both"/>
        <w:rPr>
          <w:rFonts w:ascii="Palatino Linotype" w:eastAsiaTheme="minorHAnsi" w:hAnsi="Palatino Linotype" w:cs="Arial"/>
          <w:lang w:val="es-MX" w:eastAsia="en-US"/>
        </w:rPr>
      </w:pPr>
    </w:p>
    <w:p w14:paraId="598778E3" w14:textId="77777777" w:rsidR="00B4644F" w:rsidRPr="00500012" w:rsidRDefault="00B4644F" w:rsidP="00500012">
      <w:pPr>
        <w:pStyle w:val="Prrafodelista"/>
        <w:numPr>
          <w:ilvl w:val="0"/>
          <w:numId w:val="2"/>
        </w:numPr>
        <w:spacing w:line="360" w:lineRule="auto"/>
        <w:ind w:left="0" w:right="49" w:firstLine="0"/>
        <w:jc w:val="both"/>
        <w:rPr>
          <w:rFonts w:ascii="Palatino Linotype" w:eastAsiaTheme="minorHAnsi" w:hAnsi="Palatino Linotype" w:cs="Arial"/>
          <w:lang w:val="es-MX" w:eastAsia="en-US"/>
        </w:rPr>
      </w:pPr>
      <w:r w:rsidRPr="00500012">
        <w:rPr>
          <w:rFonts w:ascii="Palatino Linotype" w:eastAsiaTheme="minorHAnsi" w:hAnsi="Palatino Linotype" w:cs="Arial"/>
          <w:lang w:val="es-MX" w:eastAsia="en-US"/>
        </w:rPr>
        <w:lastRenderedPageBreak/>
        <w:t xml:space="preserve">Sirve de sustento por analogía la jurisprudencia emitida por la Primera Sala de nuestro Alto Tribunal del País, con número </w:t>
      </w:r>
      <w:proofErr w:type="spellStart"/>
      <w:r w:rsidRPr="00500012">
        <w:rPr>
          <w:rFonts w:ascii="Palatino Linotype" w:eastAsiaTheme="minorHAnsi" w:hAnsi="Palatino Linotype" w:cs="Arial"/>
          <w:lang w:val="es-MX" w:eastAsia="en-US"/>
        </w:rPr>
        <w:t>1a</w:t>
      </w:r>
      <w:proofErr w:type="spellEnd"/>
      <w:r w:rsidRPr="00500012">
        <w:rPr>
          <w:rFonts w:ascii="Palatino Linotype" w:eastAsiaTheme="minorHAnsi" w:hAnsi="Palatino Linotype" w:cs="Arial"/>
          <w:lang w:val="es-MX" w:eastAsia="en-US"/>
        </w:rPr>
        <w:t>./J. 53/2015 (</w:t>
      </w:r>
      <w:proofErr w:type="spellStart"/>
      <w:r w:rsidRPr="00500012">
        <w:rPr>
          <w:rFonts w:ascii="Palatino Linotype" w:eastAsiaTheme="minorHAnsi" w:hAnsi="Palatino Linotype" w:cs="Arial"/>
          <w:lang w:val="es-MX" w:eastAsia="en-US"/>
        </w:rPr>
        <w:t>10a</w:t>
      </w:r>
      <w:proofErr w:type="spellEnd"/>
      <w:r w:rsidRPr="00500012">
        <w:rPr>
          <w:rFonts w:ascii="Palatino Linotype" w:eastAsiaTheme="minorHAnsi" w:hAnsi="Palatino Linotype" w:cs="Arial"/>
          <w:lang w:val="es-MX" w:eastAsia="en-US"/>
        </w:rPr>
        <w:t>.), que menciona lo siguiente:</w:t>
      </w:r>
    </w:p>
    <w:p w14:paraId="3D358A9C" w14:textId="77777777" w:rsidR="00B4644F" w:rsidRPr="00500012" w:rsidRDefault="00B4644F" w:rsidP="00500012">
      <w:pPr>
        <w:pStyle w:val="Prrafodelista"/>
        <w:spacing w:line="360" w:lineRule="auto"/>
        <w:ind w:left="0" w:right="49"/>
        <w:jc w:val="both"/>
        <w:rPr>
          <w:rFonts w:ascii="Palatino Linotype" w:eastAsiaTheme="minorHAnsi" w:hAnsi="Palatino Linotype" w:cs="Arial"/>
          <w:lang w:val="es-MX" w:eastAsia="en-US"/>
        </w:rPr>
      </w:pPr>
    </w:p>
    <w:p w14:paraId="63E21E7C" w14:textId="140C4D32" w:rsidR="00B4644F" w:rsidRPr="00500012" w:rsidRDefault="00B4644F" w:rsidP="00500012">
      <w:pPr>
        <w:tabs>
          <w:tab w:val="left" w:pos="709"/>
        </w:tabs>
        <w:spacing w:line="360" w:lineRule="auto"/>
        <w:ind w:left="567" w:right="616"/>
        <w:jc w:val="both"/>
        <w:rPr>
          <w:rFonts w:ascii="Palatino Linotype" w:eastAsiaTheme="minorHAnsi" w:hAnsi="Palatino Linotype" w:cs="Arial"/>
          <w:b/>
          <w:i/>
          <w:iCs/>
          <w:sz w:val="22"/>
          <w:lang w:val="es-MX" w:eastAsia="en-US"/>
        </w:rPr>
      </w:pPr>
      <w:r w:rsidRPr="00500012">
        <w:rPr>
          <w:rFonts w:ascii="Palatino Linotype" w:eastAsiaTheme="minorHAnsi" w:hAnsi="Palatino Linotype" w:cs="Arial"/>
          <w:b/>
          <w:i/>
          <w:iCs/>
          <w:sz w:val="22"/>
          <w:lang w:val="es-MX" w:eastAsia="en-US"/>
        </w:rPr>
        <w:t>INCONFORMIDAD. TRÁMITE Y EFECTOS JURÍDICOS EN EL</w:t>
      </w:r>
      <w:r w:rsidR="00E30C31" w:rsidRPr="00500012">
        <w:rPr>
          <w:rFonts w:ascii="Palatino Linotype" w:eastAsiaTheme="minorHAnsi" w:hAnsi="Palatino Linotype" w:cs="Arial"/>
          <w:b/>
          <w:i/>
          <w:iCs/>
          <w:sz w:val="22"/>
          <w:lang w:val="es-MX" w:eastAsia="en-US"/>
        </w:rPr>
        <w:t xml:space="preserve"> DESISTIMIENTO DE DICHO RECURSO. </w:t>
      </w:r>
      <w:r w:rsidRPr="00500012">
        <w:rPr>
          <w:rFonts w:ascii="Palatino Linotype" w:eastAsiaTheme="minorHAnsi" w:hAnsi="Palatino Linotype" w:cs="Arial"/>
          <w:i/>
          <w:iCs/>
          <w:sz w:val="22"/>
          <w:lang w:val="es-MX" w:eastAsia="en-US"/>
        </w:rPr>
        <w:t xml:space="preserve">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w:t>
      </w:r>
      <w:proofErr w:type="spellStart"/>
      <w:r w:rsidRPr="00500012">
        <w:rPr>
          <w:rFonts w:ascii="Palatino Linotype" w:eastAsiaTheme="minorHAnsi" w:hAnsi="Palatino Linotype" w:cs="Arial"/>
          <w:i/>
          <w:iCs/>
          <w:sz w:val="22"/>
          <w:lang w:val="es-MX" w:eastAsia="en-US"/>
        </w:rPr>
        <w:t>2o</w:t>
      </w:r>
      <w:proofErr w:type="spellEnd"/>
      <w:r w:rsidRPr="00500012">
        <w:rPr>
          <w:rFonts w:ascii="Palatino Linotype" w:eastAsiaTheme="minorHAnsi" w:hAnsi="Palatino Linotype" w:cs="Arial"/>
          <w:i/>
          <w:iCs/>
          <w:sz w:val="22"/>
          <w:lang w:val="es-MX" w:eastAsia="en-US"/>
        </w:rPr>
        <w:t>.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74B86212" w14:textId="77777777" w:rsidR="00B4644F" w:rsidRPr="00500012" w:rsidRDefault="00B4644F" w:rsidP="00500012">
      <w:pPr>
        <w:tabs>
          <w:tab w:val="left" w:pos="709"/>
        </w:tabs>
        <w:spacing w:line="360" w:lineRule="auto"/>
        <w:ind w:left="567" w:right="616"/>
        <w:jc w:val="both"/>
        <w:rPr>
          <w:rFonts w:ascii="Palatino Linotype" w:eastAsiaTheme="minorHAnsi" w:hAnsi="Palatino Linotype" w:cs="Arial"/>
          <w:i/>
          <w:iCs/>
          <w:sz w:val="22"/>
          <w:lang w:val="es-MX" w:eastAsia="en-US"/>
        </w:rPr>
      </w:pPr>
      <w:r w:rsidRPr="00500012">
        <w:rPr>
          <w:rFonts w:ascii="Palatino Linotype" w:eastAsiaTheme="minorHAnsi" w:hAnsi="Palatino Linotype" w:cs="Arial"/>
          <w:i/>
          <w:iCs/>
          <w:sz w:val="22"/>
          <w:lang w:val="es-MX" w:eastAsia="en-US"/>
        </w:rPr>
        <w:t>Tesis de jurisprudencia 53/2015 (</w:t>
      </w:r>
      <w:proofErr w:type="spellStart"/>
      <w:r w:rsidRPr="00500012">
        <w:rPr>
          <w:rFonts w:ascii="Palatino Linotype" w:eastAsiaTheme="minorHAnsi" w:hAnsi="Palatino Linotype" w:cs="Arial"/>
          <w:i/>
          <w:iCs/>
          <w:sz w:val="22"/>
          <w:lang w:val="es-MX" w:eastAsia="en-US"/>
        </w:rPr>
        <w:t>10a</w:t>
      </w:r>
      <w:proofErr w:type="spellEnd"/>
      <w:r w:rsidRPr="00500012">
        <w:rPr>
          <w:rFonts w:ascii="Palatino Linotype" w:eastAsiaTheme="minorHAnsi" w:hAnsi="Palatino Linotype" w:cs="Arial"/>
          <w:i/>
          <w:iCs/>
          <w:sz w:val="22"/>
          <w:lang w:val="es-MX" w:eastAsia="en-US"/>
        </w:rPr>
        <w:t>.). Aprobada por la Primera Sala de este Alto Tribunal, en sesión de fecha primero de julio de dos mil quince.</w:t>
      </w:r>
    </w:p>
    <w:p w14:paraId="0DA4ECD4" w14:textId="77777777" w:rsidR="004929C4" w:rsidRPr="00500012" w:rsidRDefault="004929C4" w:rsidP="00500012">
      <w:pPr>
        <w:pStyle w:val="Prrafodelista"/>
        <w:spacing w:line="360" w:lineRule="auto"/>
        <w:ind w:left="0"/>
        <w:jc w:val="both"/>
        <w:rPr>
          <w:rFonts w:ascii="Palatino Linotype" w:eastAsia="Calibri" w:hAnsi="Palatino Linotype" w:cs="Times New Roman"/>
        </w:rPr>
      </w:pPr>
    </w:p>
    <w:p w14:paraId="64BB14D0" w14:textId="1B6F6A58" w:rsidR="00D34C07" w:rsidRPr="00500012" w:rsidRDefault="00D34C07" w:rsidP="00500012">
      <w:pPr>
        <w:pStyle w:val="Prrafodelista"/>
        <w:numPr>
          <w:ilvl w:val="0"/>
          <w:numId w:val="2"/>
        </w:numPr>
        <w:spacing w:line="360" w:lineRule="auto"/>
        <w:ind w:left="0" w:firstLine="0"/>
        <w:jc w:val="both"/>
        <w:rPr>
          <w:rFonts w:ascii="Palatino Linotype" w:eastAsia="Calibri" w:hAnsi="Palatino Linotype" w:cs="Times New Roman"/>
        </w:rPr>
      </w:pPr>
      <w:r w:rsidRPr="00500012">
        <w:rPr>
          <w:rFonts w:ascii="Palatino Linotype" w:eastAsia="Calibri" w:hAnsi="Palatino Linotype" w:cs="Times New Roman"/>
          <w:lang w:val="es-CO"/>
        </w:rPr>
        <w:lastRenderedPageBreak/>
        <w:t xml:space="preserve">Bajo ese tenor y en términos del artículo 186 fracción I este Pleno determina el </w:t>
      </w:r>
      <w:r w:rsidRPr="00500012">
        <w:rPr>
          <w:rFonts w:ascii="Palatino Linotype" w:eastAsia="Calibri" w:hAnsi="Palatino Linotype" w:cs="Times New Roman"/>
          <w:b/>
          <w:lang w:val="es-CO"/>
        </w:rPr>
        <w:t xml:space="preserve">SOBRESEIMIENTO </w:t>
      </w:r>
      <w:r w:rsidRPr="00500012">
        <w:rPr>
          <w:rFonts w:ascii="Palatino Linotype" w:eastAsia="Calibri" w:hAnsi="Palatino Linotype" w:cs="Times New Roman"/>
          <w:lang w:val="es-CO"/>
        </w:rPr>
        <w:t xml:space="preserve">del presente recurso de revisión, toda vez que </w:t>
      </w:r>
      <w:r w:rsidR="00AD4911" w:rsidRPr="00500012">
        <w:rPr>
          <w:rFonts w:ascii="Palatino Linotype" w:eastAsia="Calibri" w:hAnsi="Palatino Linotype" w:cs="Times New Roman"/>
          <w:lang w:val="es-CO"/>
        </w:rPr>
        <w:t xml:space="preserve">existe </w:t>
      </w:r>
      <w:r w:rsidR="00AD4911" w:rsidRPr="00500012">
        <w:rPr>
          <w:rFonts w:ascii="Palatino Linotype" w:eastAsia="Calibri" w:hAnsi="Palatino Linotype" w:cs="Times New Roman"/>
          <w:b/>
          <w:lang w:val="es-CO"/>
        </w:rPr>
        <w:t>un desistimiento expreso</w:t>
      </w:r>
      <w:r w:rsidR="00AD4911" w:rsidRPr="00500012">
        <w:rPr>
          <w:rFonts w:ascii="Palatino Linotype" w:eastAsia="Calibri" w:hAnsi="Palatino Linotype" w:cs="Times New Roman"/>
          <w:lang w:val="es-CO"/>
        </w:rPr>
        <w:t xml:space="preserve"> por parte del </w:t>
      </w:r>
      <w:r w:rsidR="00AD4911" w:rsidRPr="00500012">
        <w:rPr>
          <w:rFonts w:ascii="Palatino Linotype" w:eastAsia="Calibri" w:hAnsi="Palatino Linotype" w:cs="Times New Roman"/>
          <w:b/>
          <w:bCs/>
          <w:lang w:val="es-CO"/>
        </w:rPr>
        <w:t>RECURRENTE</w:t>
      </w:r>
      <w:r w:rsidR="00AD4911" w:rsidRPr="00500012">
        <w:rPr>
          <w:rFonts w:ascii="Palatino Linotype" w:eastAsia="Calibri" w:hAnsi="Palatino Linotype" w:cs="Times New Roman"/>
          <w:lang w:val="es-CO"/>
        </w:rPr>
        <w:t xml:space="preserve">. </w:t>
      </w:r>
    </w:p>
    <w:p w14:paraId="12371A6C" w14:textId="77777777" w:rsidR="007518DD" w:rsidRPr="00500012" w:rsidRDefault="007518DD" w:rsidP="00500012">
      <w:pPr>
        <w:pStyle w:val="Prrafodelista"/>
        <w:spacing w:line="360" w:lineRule="auto"/>
        <w:ind w:left="426"/>
        <w:jc w:val="both"/>
        <w:rPr>
          <w:rFonts w:ascii="Palatino Linotype" w:eastAsia="Calibri" w:hAnsi="Palatino Linotype" w:cs="Times New Roman"/>
        </w:rPr>
      </w:pPr>
    </w:p>
    <w:p w14:paraId="76978055" w14:textId="3F4337BB" w:rsidR="005E0318" w:rsidRPr="00500012" w:rsidRDefault="007518DD" w:rsidP="00500012">
      <w:pPr>
        <w:pStyle w:val="Prrafodelista"/>
        <w:numPr>
          <w:ilvl w:val="0"/>
          <w:numId w:val="2"/>
        </w:numPr>
        <w:spacing w:line="360" w:lineRule="auto"/>
        <w:ind w:left="0" w:firstLine="0"/>
        <w:jc w:val="both"/>
        <w:rPr>
          <w:rFonts w:ascii="Palatino Linotype" w:eastAsia="Calibri" w:hAnsi="Palatino Linotype" w:cs="Times New Roman"/>
        </w:rPr>
      </w:pPr>
      <w:r w:rsidRPr="00500012">
        <w:rPr>
          <w:rFonts w:ascii="Palatino Linotype" w:eastAsia="Calibri" w:hAnsi="Palatino Linotype" w:cs="Times New Roman"/>
        </w:rPr>
        <w:t xml:space="preserve">Por lo anteriormente expuesto y fundado, este </w:t>
      </w:r>
      <w:r w:rsidRPr="00500012">
        <w:rPr>
          <w:rFonts w:ascii="Palatino Linotype" w:eastAsia="Calibri" w:hAnsi="Palatino Linotype" w:cs="Times New Roman"/>
          <w:b/>
          <w:bCs/>
        </w:rPr>
        <w:t>ÓRGANO GARANTE</w:t>
      </w:r>
      <w:bookmarkStart w:id="68" w:name="_Toc466371865"/>
      <w:bookmarkStart w:id="69" w:name="_Toc466377653"/>
      <w:r w:rsidR="002366DC" w:rsidRPr="00500012">
        <w:rPr>
          <w:rFonts w:ascii="Palatino Linotype" w:eastAsia="Calibri" w:hAnsi="Palatino Linotype" w:cs="Times New Roman"/>
        </w:rPr>
        <w:t xml:space="preserve"> emite los siguientes:</w:t>
      </w:r>
    </w:p>
    <w:p w14:paraId="313D1252" w14:textId="19E263DA" w:rsidR="00927D9F" w:rsidRPr="00500012" w:rsidRDefault="00023A2A" w:rsidP="00500012">
      <w:pPr>
        <w:pStyle w:val="Prrafodelista"/>
        <w:spacing w:line="360" w:lineRule="auto"/>
        <w:ind w:left="0"/>
        <w:rPr>
          <w:rFonts w:ascii="Palatino Linotype" w:eastAsia="Calibri" w:hAnsi="Palatino Linotype" w:cs="Times New Roman"/>
        </w:rPr>
      </w:pPr>
      <w:r w:rsidRPr="00500012">
        <w:rPr>
          <w:rFonts w:ascii="Palatino Linotype" w:eastAsia="Calibri" w:hAnsi="Palatino Linotype" w:cs="Times New Roman"/>
          <w:noProof/>
          <w:lang w:val="es-MX" w:eastAsia="es-MX"/>
        </w:rPr>
        <mc:AlternateContent>
          <mc:Choice Requires="wps">
            <w:drawing>
              <wp:anchor distT="0" distB="0" distL="114300" distR="114300" simplePos="0" relativeHeight="251667456" behindDoc="0" locked="0" layoutInCell="1" allowOverlap="1" wp14:anchorId="762667D4" wp14:editId="37D326FE">
                <wp:simplePos x="0" y="0"/>
                <wp:positionH relativeFrom="margin">
                  <wp:align>left</wp:align>
                </wp:positionH>
                <wp:positionV relativeFrom="paragraph">
                  <wp:posOffset>30965</wp:posOffset>
                </wp:positionV>
                <wp:extent cx="5291191" cy="2948683"/>
                <wp:effectExtent l="38100" t="19050" r="62230" b="80645"/>
                <wp:wrapNone/>
                <wp:docPr id="2" name="Conector recto 2"/>
                <wp:cNvGraphicFramePr/>
                <a:graphic xmlns:a="http://schemas.openxmlformats.org/drawingml/2006/main">
                  <a:graphicData uri="http://schemas.microsoft.com/office/word/2010/wordprocessingShape">
                    <wps:wsp>
                      <wps:cNvCnPr/>
                      <wps:spPr>
                        <a:xfrm>
                          <a:off x="0" y="0"/>
                          <a:ext cx="5291191" cy="294868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A1AC3" id="Conector recto 2"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416.65pt,2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" strokecolor="#4f81bd [3204]" strokeweight="2pt">
                <v:shadow on="t" color="black" opacity="24903f" origin=",.5" offset="0,.55556mm"/>
                <w10:wrap anchorx="margin"/>
              </v:line>
            </w:pict>
          </mc:Fallback>
        </mc:AlternateContent>
      </w:r>
    </w:p>
    <w:p w14:paraId="06300EA5" w14:textId="2C2B72DD" w:rsidR="0042248C" w:rsidRPr="00500012" w:rsidRDefault="0042248C" w:rsidP="00500012">
      <w:pPr>
        <w:pStyle w:val="Prrafodelista"/>
        <w:spacing w:line="360" w:lineRule="auto"/>
        <w:ind w:left="0"/>
        <w:rPr>
          <w:rFonts w:ascii="Palatino Linotype" w:eastAsia="Calibri" w:hAnsi="Palatino Linotype" w:cs="Times New Roman"/>
        </w:rPr>
      </w:pPr>
    </w:p>
    <w:p w14:paraId="15F039C4" w14:textId="7ACB2688" w:rsidR="0042248C" w:rsidRPr="00500012" w:rsidRDefault="0042248C" w:rsidP="00500012">
      <w:pPr>
        <w:pStyle w:val="Prrafodelista"/>
        <w:spacing w:line="360" w:lineRule="auto"/>
        <w:ind w:left="0"/>
        <w:rPr>
          <w:rFonts w:ascii="Palatino Linotype" w:eastAsia="Calibri" w:hAnsi="Palatino Linotype" w:cs="Times New Roman"/>
        </w:rPr>
      </w:pPr>
    </w:p>
    <w:p w14:paraId="3BE4D0BF" w14:textId="19591E9D" w:rsidR="0042248C" w:rsidRPr="00500012" w:rsidRDefault="0042248C" w:rsidP="00500012">
      <w:pPr>
        <w:pStyle w:val="Prrafodelista"/>
        <w:spacing w:line="360" w:lineRule="auto"/>
        <w:ind w:left="0"/>
        <w:rPr>
          <w:rFonts w:ascii="Palatino Linotype" w:eastAsia="Calibri" w:hAnsi="Palatino Linotype" w:cs="Times New Roman"/>
        </w:rPr>
      </w:pPr>
    </w:p>
    <w:p w14:paraId="5429003C" w14:textId="77777777" w:rsidR="0042248C" w:rsidRPr="00500012" w:rsidRDefault="0042248C" w:rsidP="00500012">
      <w:pPr>
        <w:pStyle w:val="Prrafodelista"/>
        <w:spacing w:line="360" w:lineRule="auto"/>
        <w:ind w:left="0"/>
        <w:rPr>
          <w:rFonts w:ascii="Palatino Linotype" w:eastAsia="Calibri" w:hAnsi="Palatino Linotype" w:cs="Times New Roman"/>
        </w:rPr>
      </w:pPr>
    </w:p>
    <w:p w14:paraId="43FAD743" w14:textId="77777777" w:rsidR="0042248C" w:rsidRPr="00500012" w:rsidRDefault="0042248C" w:rsidP="00500012">
      <w:pPr>
        <w:pStyle w:val="Prrafodelista"/>
        <w:spacing w:line="360" w:lineRule="auto"/>
        <w:ind w:left="0"/>
        <w:rPr>
          <w:rFonts w:ascii="Palatino Linotype" w:eastAsia="Calibri" w:hAnsi="Palatino Linotype" w:cs="Times New Roman"/>
        </w:rPr>
      </w:pPr>
    </w:p>
    <w:p w14:paraId="0920FA89" w14:textId="77777777" w:rsidR="0042248C" w:rsidRPr="00500012" w:rsidRDefault="0042248C" w:rsidP="00500012">
      <w:pPr>
        <w:pStyle w:val="Prrafodelista"/>
        <w:spacing w:line="360" w:lineRule="auto"/>
        <w:ind w:left="0"/>
        <w:rPr>
          <w:rFonts w:ascii="Palatino Linotype" w:eastAsia="Calibri" w:hAnsi="Palatino Linotype" w:cs="Times New Roman"/>
        </w:rPr>
      </w:pPr>
    </w:p>
    <w:p w14:paraId="51382166" w14:textId="77777777" w:rsidR="0042248C" w:rsidRPr="00500012" w:rsidRDefault="0042248C" w:rsidP="00500012">
      <w:pPr>
        <w:pStyle w:val="Prrafodelista"/>
        <w:spacing w:line="360" w:lineRule="auto"/>
        <w:ind w:left="0"/>
        <w:rPr>
          <w:rFonts w:ascii="Palatino Linotype" w:eastAsia="Calibri" w:hAnsi="Palatino Linotype" w:cs="Times New Roman"/>
        </w:rPr>
      </w:pPr>
    </w:p>
    <w:p w14:paraId="3A8B9D10" w14:textId="77777777" w:rsidR="00023A2A" w:rsidRPr="00500012" w:rsidRDefault="00023A2A" w:rsidP="00500012">
      <w:pPr>
        <w:pStyle w:val="Prrafodelista"/>
        <w:spacing w:line="360" w:lineRule="auto"/>
        <w:ind w:left="0"/>
        <w:rPr>
          <w:rFonts w:ascii="Palatino Linotype" w:eastAsia="Calibri" w:hAnsi="Palatino Linotype" w:cs="Times New Roman"/>
        </w:rPr>
      </w:pPr>
    </w:p>
    <w:p w14:paraId="2FE75EDB" w14:textId="4FAE6535" w:rsidR="005E0318" w:rsidRPr="00500012" w:rsidRDefault="008A59AC" w:rsidP="00500012">
      <w:pPr>
        <w:pStyle w:val="Ttulo1"/>
        <w:spacing w:before="0" w:line="360" w:lineRule="auto"/>
        <w:jc w:val="center"/>
        <w:rPr>
          <w:b/>
          <w:color w:val="000000" w:themeColor="text1"/>
          <w:szCs w:val="24"/>
        </w:rPr>
      </w:pPr>
      <w:bookmarkStart w:id="70" w:name="_Toc495427547"/>
      <w:bookmarkStart w:id="71" w:name="_Toc535405813"/>
      <w:bookmarkStart w:id="72" w:name="_Toc21448870"/>
      <w:r w:rsidRPr="00500012">
        <w:rPr>
          <w:b/>
          <w:color w:val="000000" w:themeColor="text1"/>
          <w:szCs w:val="24"/>
        </w:rPr>
        <w:t>R E S O L U T I V O S</w:t>
      </w:r>
      <w:bookmarkEnd w:id="68"/>
      <w:bookmarkEnd w:id="69"/>
      <w:bookmarkEnd w:id="70"/>
      <w:bookmarkEnd w:id="71"/>
      <w:bookmarkEnd w:id="72"/>
    </w:p>
    <w:p w14:paraId="6305E57C" w14:textId="77777777" w:rsidR="00AE6884" w:rsidRPr="00500012" w:rsidRDefault="00AE6884" w:rsidP="00500012">
      <w:pPr>
        <w:spacing w:line="360" w:lineRule="auto"/>
        <w:rPr>
          <w:rFonts w:ascii="Palatino Linotype" w:hAnsi="Palatino Linotype"/>
          <w:lang w:val="es-ES"/>
        </w:rPr>
      </w:pPr>
    </w:p>
    <w:p w14:paraId="7441AAF9" w14:textId="49CC5C85" w:rsidR="00AE6884" w:rsidRPr="00500012" w:rsidRDefault="00AE6884" w:rsidP="00500012">
      <w:pPr>
        <w:pStyle w:val="Sinespaciado"/>
        <w:spacing w:line="360" w:lineRule="auto"/>
        <w:jc w:val="both"/>
        <w:rPr>
          <w:rFonts w:ascii="Palatino Linotype" w:hAnsi="Palatino Linotype"/>
          <w:szCs w:val="20"/>
        </w:rPr>
      </w:pPr>
      <w:r w:rsidRPr="00500012">
        <w:rPr>
          <w:rFonts w:ascii="Palatino Linotype" w:hAnsi="Palatino Linotype"/>
          <w:b/>
          <w:szCs w:val="20"/>
        </w:rPr>
        <w:t xml:space="preserve">PRIMERO. </w:t>
      </w:r>
      <w:r w:rsidRPr="00500012">
        <w:rPr>
          <w:rFonts w:ascii="Palatino Linotype" w:hAnsi="Palatino Linotype"/>
          <w:szCs w:val="20"/>
        </w:rPr>
        <w:t xml:space="preserve">Se </w:t>
      </w:r>
      <w:r w:rsidRPr="00500012">
        <w:rPr>
          <w:rFonts w:ascii="Palatino Linotype" w:hAnsi="Palatino Linotype"/>
          <w:b/>
          <w:szCs w:val="20"/>
        </w:rPr>
        <w:t>SOBRESEE</w:t>
      </w:r>
      <w:r w:rsidRPr="00500012">
        <w:rPr>
          <w:rFonts w:ascii="Palatino Linotype" w:hAnsi="Palatino Linotype"/>
          <w:szCs w:val="20"/>
        </w:rPr>
        <w:t xml:space="preserve"> el recurso de revisión número </w:t>
      </w:r>
      <w:r w:rsidRPr="00500012">
        <w:rPr>
          <w:rFonts w:ascii="Palatino Linotype" w:hAnsi="Palatino Linotype"/>
          <w:b/>
          <w:szCs w:val="20"/>
        </w:rPr>
        <w:t>0</w:t>
      </w:r>
      <w:r w:rsidR="00E30C31" w:rsidRPr="00500012">
        <w:rPr>
          <w:rFonts w:ascii="Palatino Linotype" w:hAnsi="Palatino Linotype"/>
          <w:b/>
          <w:szCs w:val="20"/>
        </w:rPr>
        <w:t>8863</w:t>
      </w:r>
      <w:r w:rsidR="00627556" w:rsidRPr="00500012">
        <w:rPr>
          <w:rFonts w:ascii="Palatino Linotype" w:hAnsi="Palatino Linotype"/>
          <w:b/>
          <w:szCs w:val="20"/>
        </w:rPr>
        <w:t>/</w:t>
      </w:r>
      <w:r w:rsidR="00927D9F" w:rsidRPr="00500012">
        <w:rPr>
          <w:rFonts w:ascii="Palatino Linotype" w:hAnsi="Palatino Linotype"/>
          <w:b/>
          <w:szCs w:val="20"/>
        </w:rPr>
        <w:t>INFOEM/IP/</w:t>
      </w:r>
      <w:proofErr w:type="spellStart"/>
      <w:r w:rsidR="00927D9F" w:rsidRPr="00500012">
        <w:rPr>
          <w:rFonts w:ascii="Palatino Linotype" w:hAnsi="Palatino Linotype"/>
          <w:b/>
          <w:szCs w:val="20"/>
        </w:rPr>
        <w:t>RR</w:t>
      </w:r>
      <w:proofErr w:type="spellEnd"/>
      <w:r w:rsidR="00927D9F" w:rsidRPr="00500012">
        <w:rPr>
          <w:rFonts w:ascii="Palatino Linotype" w:hAnsi="Palatino Linotype"/>
          <w:b/>
          <w:szCs w:val="20"/>
        </w:rPr>
        <w:t>/2019</w:t>
      </w:r>
      <w:r w:rsidRPr="00500012">
        <w:rPr>
          <w:rFonts w:ascii="Palatino Linotype" w:hAnsi="Palatino Linotype"/>
          <w:szCs w:val="20"/>
        </w:rPr>
        <w:t xml:space="preserve">, </w:t>
      </w:r>
      <w:r w:rsidR="00AD4911" w:rsidRPr="00500012">
        <w:rPr>
          <w:rFonts w:ascii="Palatino Linotype" w:hAnsi="Palatino Linotype"/>
          <w:szCs w:val="20"/>
        </w:rPr>
        <w:t xml:space="preserve">por </w:t>
      </w:r>
      <w:r w:rsidR="00AD4911" w:rsidRPr="00500012">
        <w:rPr>
          <w:rFonts w:ascii="Palatino Linotype" w:hAnsi="Palatino Linotype"/>
          <w:bCs/>
          <w:szCs w:val="20"/>
        </w:rPr>
        <w:t xml:space="preserve">desistirse expresamente </w:t>
      </w:r>
      <w:r w:rsidR="00AD4911" w:rsidRPr="00500012">
        <w:rPr>
          <w:rFonts w:ascii="Palatino Linotype" w:hAnsi="Palatino Linotype"/>
          <w:szCs w:val="20"/>
        </w:rPr>
        <w:t xml:space="preserve">el </w:t>
      </w:r>
      <w:r w:rsidR="00AD4911" w:rsidRPr="00500012">
        <w:rPr>
          <w:rFonts w:ascii="Palatino Linotype" w:hAnsi="Palatino Linotype"/>
          <w:bCs/>
          <w:szCs w:val="20"/>
        </w:rPr>
        <w:t>RECURRENTE</w:t>
      </w:r>
      <w:r w:rsidR="00F45B58" w:rsidRPr="00500012">
        <w:rPr>
          <w:rFonts w:ascii="Palatino Linotype" w:hAnsi="Palatino Linotype"/>
          <w:bCs/>
          <w:szCs w:val="20"/>
        </w:rPr>
        <w:t xml:space="preserve"> al quedar satisfecha su pretensión</w:t>
      </w:r>
      <w:r w:rsidR="00AD4911" w:rsidRPr="00500012">
        <w:rPr>
          <w:rFonts w:ascii="Palatino Linotype" w:hAnsi="Palatino Linotype"/>
          <w:szCs w:val="20"/>
        </w:rPr>
        <w:t xml:space="preserve">, </w:t>
      </w:r>
      <w:r w:rsidRPr="00500012">
        <w:rPr>
          <w:rFonts w:ascii="Palatino Linotype" w:hAnsi="Palatino Linotype"/>
          <w:szCs w:val="20"/>
        </w:rPr>
        <w:t xml:space="preserve">en términos </w:t>
      </w:r>
      <w:r w:rsidR="00627556" w:rsidRPr="00500012">
        <w:rPr>
          <w:rFonts w:ascii="Palatino Linotype" w:hAnsi="Palatino Linotype"/>
          <w:szCs w:val="20"/>
        </w:rPr>
        <w:t xml:space="preserve">del </w:t>
      </w:r>
      <w:r w:rsidR="00627556" w:rsidRPr="00500012">
        <w:rPr>
          <w:rFonts w:ascii="Palatino Linotype" w:hAnsi="Palatino Linotype"/>
          <w:b/>
          <w:bCs/>
          <w:szCs w:val="20"/>
        </w:rPr>
        <w:t>Considerando</w:t>
      </w:r>
      <w:r w:rsidRPr="00500012">
        <w:rPr>
          <w:rFonts w:ascii="Palatino Linotype" w:hAnsi="Palatino Linotype"/>
          <w:b/>
          <w:bCs/>
          <w:szCs w:val="20"/>
        </w:rPr>
        <w:t xml:space="preserve"> </w:t>
      </w:r>
      <w:r w:rsidRPr="00500012">
        <w:rPr>
          <w:rFonts w:ascii="Palatino Linotype" w:hAnsi="Palatino Linotype"/>
          <w:b/>
          <w:szCs w:val="20"/>
        </w:rPr>
        <w:t>TERCERO</w:t>
      </w:r>
      <w:r w:rsidRPr="00500012">
        <w:rPr>
          <w:rFonts w:ascii="Palatino Linotype" w:hAnsi="Palatino Linotype"/>
          <w:szCs w:val="20"/>
        </w:rPr>
        <w:t xml:space="preserve"> de la presente resolución.</w:t>
      </w:r>
    </w:p>
    <w:p w14:paraId="16490600" w14:textId="77777777" w:rsidR="00AE6884" w:rsidRPr="00500012" w:rsidRDefault="00AE6884" w:rsidP="00500012">
      <w:pPr>
        <w:pStyle w:val="Sinespaciado"/>
        <w:spacing w:line="360" w:lineRule="auto"/>
        <w:jc w:val="both"/>
        <w:rPr>
          <w:rFonts w:ascii="Palatino Linotype" w:hAnsi="Palatino Linotype"/>
          <w:szCs w:val="20"/>
        </w:rPr>
      </w:pPr>
    </w:p>
    <w:p w14:paraId="0A77E513" w14:textId="77777777" w:rsidR="00AE6884" w:rsidRPr="00500012" w:rsidRDefault="00AE6884" w:rsidP="00500012">
      <w:pPr>
        <w:pStyle w:val="Sinespaciado"/>
        <w:spacing w:line="360" w:lineRule="auto"/>
        <w:jc w:val="both"/>
        <w:rPr>
          <w:rFonts w:ascii="Palatino Linotype" w:eastAsia="Calibri" w:hAnsi="Palatino Linotype" w:cs="Arial"/>
          <w:b/>
          <w:bCs/>
          <w:lang w:val="es-ES"/>
        </w:rPr>
      </w:pPr>
      <w:r w:rsidRPr="00500012">
        <w:rPr>
          <w:rFonts w:ascii="Palatino Linotype" w:eastAsia="Calibri" w:hAnsi="Palatino Linotype" w:cs="Arial"/>
          <w:b/>
          <w:bCs/>
          <w:lang w:val="es-ES"/>
        </w:rPr>
        <w:lastRenderedPageBreak/>
        <w:t xml:space="preserve">SEGUNDO. REMÍTASE </w:t>
      </w:r>
      <w:r w:rsidRPr="00500012">
        <w:rPr>
          <w:rFonts w:ascii="Palatino Linotype" w:eastAsia="Calibri" w:hAnsi="Palatino Linotype" w:cs="Arial"/>
          <w:bCs/>
          <w:lang w:val="es-ES"/>
        </w:rPr>
        <w:t xml:space="preserve">a través del Sistema de Acceso a la Información Mexiquense </w:t>
      </w:r>
      <w:r w:rsidRPr="00500012">
        <w:rPr>
          <w:rFonts w:ascii="Palatino Linotype" w:eastAsia="Calibri" w:hAnsi="Palatino Linotype" w:cs="Arial"/>
          <w:b/>
          <w:bCs/>
          <w:lang w:val="es-ES"/>
        </w:rPr>
        <w:t>(</w:t>
      </w:r>
      <w:proofErr w:type="spellStart"/>
      <w:r w:rsidRPr="00500012">
        <w:rPr>
          <w:rFonts w:ascii="Palatino Linotype" w:eastAsia="Calibri" w:hAnsi="Palatino Linotype" w:cs="Arial"/>
          <w:b/>
          <w:bCs/>
          <w:lang w:val="es-ES"/>
        </w:rPr>
        <w:t>SAIMEX</w:t>
      </w:r>
      <w:proofErr w:type="spellEnd"/>
      <w:r w:rsidRPr="00500012">
        <w:rPr>
          <w:rFonts w:ascii="Palatino Linotype" w:eastAsia="Calibri" w:hAnsi="Palatino Linotype" w:cs="Arial"/>
          <w:b/>
          <w:bCs/>
          <w:lang w:val="es-ES"/>
        </w:rPr>
        <w:t xml:space="preserve">) </w:t>
      </w:r>
      <w:r w:rsidRPr="00500012">
        <w:rPr>
          <w:rFonts w:ascii="Palatino Linotype" w:eastAsia="Calibri" w:hAnsi="Palatino Linotype" w:cs="Arial"/>
          <w:bCs/>
          <w:lang w:val="es-ES"/>
        </w:rPr>
        <w:t>la presente resolución al Titular de la Unidad de Transparencia del</w:t>
      </w:r>
      <w:r w:rsidRPr="00500012">
        <w:rPr>
          <w:rFonts w:ascii="Palatino Linotype" w:eastAsia="Calibri" w:hAnsi="Palatino Linotype" w:cs="Arial"/>
          <w:b/>
          <w:bCs/>
          <w:lang w:val="es-ES"/>
        </w:rPr>
        <w:t xml:space="preserve"> SUJETO OBLIGADO. </w:t>
      </w:r>
    </w:p>
    <w:p w14:paraId="349BD0C9" w14:textId="77777777" w:rsidR="00AE6884" w:rsidRPr="00500012" w:rsidRDefault="00AE6884" w:rsidP="00500012">
      <w:pPr>
        <w:pStyle w:val="Sinespaciado"/>
        <w:spacing w:line="360" w:lineRule="auto"/>
        <w:jc w:val="both"/>
        <w:rPr>
          <w:rFonts w:ascii="Palatino Linotype" w:eastAsia="Palatino Linotype" w:hAnsi="Palatino Linotype" w:cs="Palatino Linotype"/>
          <w:b/>
        </w:rPr>
      </w:pPr>
    </w:p>
    <w:p w14:paraId="58A5826A" w14:textId="6B230B20" w:rsidR="00AE6884" w:rsidRPr="00500012" w:rsidRDefault="00AE6884" w:rsidP="00500012">
      <w:pPr>
        <w:pStyle w:val="Sinespaciado"/>
        <w:spacing w:line="360" w:lineRule="auto"/>
        <w:jc w:val="both"/>
        <w:rPr>
          <w:rFonts w:ascii="Palatino Linotype" w:eastAsia="Times New Roman" w:hAnsi="Palatino Linotype" w:cs="Times New Roman"/>
          <w:color w:val="222222"/>
          <w:lang w:val="es-ES" w:eastAsia="es-MX"/>
        </w:rPr>
      </w:pPr>
      <w:r w:rsidRPr="00500012">
        <w:rPr>
          <w:rFonts w:ascii="Palatino Linotype" w:eastAsia="Times New Roman" w:hAnsi="Palatino Linotype" w:cs="Arial"/>
          <w:b/>
        </w:rPr>
        <w:t xml:space="preserve">TERCERO. </w:t>
      </w:r>
      <w:r w:rsidRPr="00500012">
        <w:rPr>
          <w:rFonts w:ascii="Palatino Linotype" w:eastAsia="Times New Roman" w:hAnsi="Palatino Linotype" w:cs="Times New Roman"/>
          <w:b/>
          <w:bCs/>
          <w:color w:val="222222"/>
          <w:lang w:val="es-ES"/>
        </w:rPr>
        <w:t xml:space="preserve">Notifíquese </w:t>
      </w:r>
      <w:r w:rsidRPr="00500012">
        <w:rPr>
          <w:rFonts w:ascii="Palatino Linotype" w:eastAsia="Times New Roman" w:hAnsi="Palatino Linotype" w:cs="Times New Roman"/>
          <w:bCs/>
          <w:color w:val="222222"/>
          <w:lang w:val="es-ES"/>
        </w:rPr>
        <w:t>a</w:t>
      </w:r>
      <w:r w:rsidR="00627556" w:rsidRPr="00500012">
        <w:rPr>
          <w:rFonts w:ascii="Palatino Linotype" w:eastAsia="Times New Roman" w:hAnsi="Palatino Linotype" w:cs="Times New Roman"/>
          <w:bCs/>
          <w:color w:val="222222"/>
          <w:lang w:val="es-ES"/>
        </w:rPr>
        <w:t>l</w:t>
      </w:r>
      <w:r w:rsidRPr="00500012">
        <w:rPr>
          <w:rFonts w:ascii="Palatino Linotype" w:eastAsia="Times New Roman" w:hAnsi="Palatino Linotype" w:cs="Times New Roman"/>
          <w:bCs/>
          <w:color w:val="222222"/>
          <w:lang w:val="es-ES"/>
        </w:rPr>
        <w:t xml:space="preserve"> </w:t>
      </w:r>
      <w:r w:rsidR="00E30C31" w:rsidRPr="00500012">
        <w:rPr>
          <w:rFonts w:ascii="Palatino Linotype" w:hAnsi="Palatino Linotype"/>
          <w:b/>
        </w:rPr>
        <w:t>RECURRENTE</w:t>
      </w:r>
      <w:r w:rsidR="00AD4911" w:rsidRPr="00500012">
        <w:rPr>
          <w:rFonts w:ascii="Palatino Linotype" w:hAnsi="Palatino Linotype"/>
          <w:b/>
        </w:rPr>
        <w:t xml:space="preserve"> </w:t>
      </w:r>
      <w:r w:rsidRPr="00500012">
        <w:rPr>
          <w:rFonts w:ascii="Palatino Linotype" w:hAnsi="Palatino Linotype"/>
        </w:rPr>
        <w:t>la</w:t>
      </w:r>
      <w:r w:rsidRPr="00500012">
        <w:rPr>
          <w:rFonts w:ascii="Palatino Linotype" w:eastAsia="Times New Roman" w:hAnsi="Palatino Linotype" w:cs="Times New Roman"/>
          <w:color w:val="222222"/>
          <w:lang w:val="es-ES" w:eastAsia="es-MX"/>
        </w:rPr>
        <w:t xml:space="preserve"> presente resolución.</w:t>
      </w:r>
    </w:p>
    <w:p w14:paraId="6088FCB7" w14:textId="77777777" w:rsidR="00AE6884" w:rsidRPr="00500012" w:rsidRDefault="00AE6884" w:rsidP="00500012">
      <w:pPr>
        <w:pStyle w:val="Sinespaciado"/>
        <w:spacing w:line="360" w:lineRule="auto"/>
        <w:jc w:val="both"/>
        <w:rPr>
          <w:rFonts w:ascii="Palatino Linotype" w:eastAsia="Times New Roman" w:hAnsi="Palatino Linotype" w:cs="Times New Roman"/>
          <w:color w:val="222222"/>
          <w:lang w:val="es-ES" w:eastAsia="es-MX"/>
        </w:rPr>
      </w:pPr>
    </w:p>
    <w:p w14:paraId="6605D675" w14:textId="5FFCBB53" w:rsidR="00AE6884" w:rsidRPr="00500012" w:rsidRDefault="00AE6884" w:rsidP="00500012">
      <w:pPr>
        <w:shd w:val="clear" w:color="auto" w:fill="FFFFFF"/>
        <w:spacing w:line="360" w:lineRule="auto"/>
        <w:jc w:val="both"/>
        <w:rPr>
          <w:rFonts w:ascii="Palatino Linotype" w:eastAsia="MS Mincho" w:hAnsi="Palatino Linotype" w:cs="Times New Roman"/>
          <w:lang w:val="es-ES"/>
        </w:rPr>
      </w:pPr>
      <w:r w:rsidRPr="00500012">
        <w:rPr>
          <w:rFonts w:ascii="Palatino Linotype" w:eastAsia="MS Mincho" w:hAnsi="Palatino Linotype" w:cs="Times New Roman"/>
          <w:b/>
          <w:lang w:val="es-MX"/>
        </w:rPr>
        <w:t>CUARTO.</w:t>
      </w:r>
      <w:r w:rsidRPr="00500012">
        <w:rPr>
          <w:rFonts w:ascii="Palatino Linotype" w:eastAsia="MS Mincho" w:hAnsi="Palatino Linotype" w:cs="Times New Roman"/>
          <w:lang w:val="es-MX"/>
        </w:rPr>
        <w:t xml:space="preserve"> </w:t>
      </w:r>
      <w:r w:rsidRPr="00500012">
        <w:rPr>
          <w:rFonts w:ascii="Palatino Linotype" w:eastAsia="MS Mincho" w:hAnsi="Palatino Linotype" w:cs="Times New Roman"/>
          <w:lang w:val="es-ES"/>
        </w:rPr>
        <w:t>Se hace del conocimiento de</w:t>
      </w:r>
      <w:r w:rsidR="00627556" w:rsidRPr="00500012">
        <w:rPr>
          <w:rFonts w:ascii="Palatino Linotype" w:eastAsia="MS Mincho" w:hAnsi="Palatino Linotype" w:cs="Times New Roman"/>
          <w:lang w:val="es-ES"/>
        </w:rPr>
        <w:t>l</w:t>
      </w:r>
      <w:r w:rsidRPr="00500012">
        <w:rPr>
          <w:rFonts w:ascii="Palatino Linotype" w:eastAsia="MS Mincho" w:hAnsi="Palatino Linotype" w:cs="Times New Roman"/>
          <w:lang w:val="es-ES"/>
        </w:rPr>
        <w:t xml:space="preserve"> </w:t>
      </w:r>
      <w:r w:rsidR="00E30C31" w:rsidRPr="00500012">
        <w:rPr>
          <w:rFonts w:ascii="Palatino Linotype" w:hAnsi="Palatino Linotype"/>
          <w:b/>
        </w:rPr>
        <w:t>RECURRENTE</w:t>
      </w:r>
      <w:r w:rsidRPr="00500012">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00012">
        <w:rPr>
          <w:rFonts w:ascii="Palatino Linotype" w:eastAsia="MS Mincho" w:hAnsi="Palatino Linotype" w:cs="Times New Roman"/>
          <w:bCs/>
          <w:lang w:val="es-ES"/>
        </w:rPr>
        <w:t>vía juicio de amparo</w:t>
      </w:r>
      <w:r w:rsidRPr="00500012">
        <w:rPr>
          <w:rFonts w:ascii="Palatino Linotype" w:eastAsia="MS Mincho" w:hAnsi="Palatino Linotype" w:cs="Times New Roman"/>
          <w:lang w:val="es-ES"/>
        </w:rPr>
        <w:t> en los términos de las leyes aplicables.</w:t>
      </w:r>
    </w:p>
    <w:p w14:paraId="1C9B8171" w14:textId="77777777" w:rsidR="00D12C15" w:rsidRPr="00500012" w:rsidRDefault="00D12C15" w:rsidP="00500012">
      <w:pPr>
        <w:spacing w:line="360" w:lineRule="auto"/>
        <w:ind w:right="49"/>
        <w:jc w:val="both"/>
        <w:rPr>
          <w:rFonts w:ascii="Palatino Linotype" w:eastAsia="MS Mincho" w:hAnsi="Palatino Linotype" w:cs="Times New Roman"/>
          <w:color w:val="000000" w:themeColor="text1"/>
        </w:rPr>
      </w:pPr>
    </w:p>
    <w:p w14:paraId="4D56F9A5" w14:textId="3BBD0EA3" w:rsidR="00023A2A" w:rsidRPr="00F77EE7" w:rsidRDefault="00023A2A" w:rsidP="00023A2A">
      <w:pPr>
        <w:shd w:val="clear" w:color="auto" w:fill="FFFFFF"/>
        <w:spacing w:line="360" w:lineRule="auto"/>
        <w:jc w:val="both"/>
        <w:rPr>
          <w:rFonts w:ascii="Palatino Linotype" w:hAnsi="Palatino Linotype"/>
        </w:rPr>
      </w:pPr>
      <w:r w:rsidRPr="00F77EE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F77EE7">
        <w:rPr>
          <w:rFonts w:ascii="Palatino Linotype" w:hAnsi="Palatino Linotype"/>
        </w:rPr>
        <w:t>ABAID</w:t>
      </w:r>
      <w:proofErr w:type="spellEnd"/>
      <w:r w:rsidRPr="00F77EE7">
        <w:rPr>
          <w:rFonts w:ascii="Palatino Linotype" w:hAnsi="Palatino Linotype"/>
        </w:rPr>
        <w:t xml:space="preserve"> </w:t>
      </w:r>
      <w:proofErr w:type="spellStart"/>
      <w:r w:rsidRPr="00F77EE7">
        <w:rPr>
          <w:rFonts w:ascii="Palatino Linotype" w:hAnsi="Palatino Linotype"/>
        </w:rPr>
        <w:t>YAPUR</w:t>
      </w:r>
      <w:proofErr w:type="spellEnd"/>
      <w:r w:rsidRPr="00F77EE7">
        <w:rPr>
          <w:rFonts w:ascii="Palatino Linotype" w:hAnsi="Palatino Linotype"/>
        </w:rPr>
        <w:t>; JOSÉ GUADALUPE LUNA HERNÁNDEZ;  JAVIER MARTÍNEZ CRUZ Y LUIS GUSTAVO PARRA NORIEGA; EN LA</w:t>
      </w:r>
      <w:r w:rsidR="00752716">
        <w:rPr>
          <w:rFonts w:ascii="Palatino Linotype" w:hAnsi="Palatino Linotype"/>
        </w:rPr>
        <w:t xml:space="preserve"> QUINTA</w:t>
      </w:r>
      <w:r w:rsidRPr="00F77EE7">
        <w:rPr>
          <w:rFonts w:ascii="Palatino Linotype" w:hAnsi="Palatino Linotype"/>
        </w:rPr>
        <w:t xml:space="preserve"> SESIÓN ORDINARIA CELEBRADA EL </w:t>
      </w:r>
      <w:r>
        <w:rPr>
          <w:rFonts w:ascii="Palatino Linotype" w:hAnsi="Palatino Linotype"/>
        </w:rPr>
        <w:t>DOCE (12)</w:t>
      </w:r>
      <w:r w:rsidRPr="00F77EE7">
        <w:rPr>
          <w:rFonts w:ascii="Palatino Linotype" w:hAnsi="Palatino Linotype"/>
        </w:rPr>
        <w:t xml:space="preserve"> DE FEBRERO DE DOS MIL VEINTE, ANTE EL SECRETARIO TÉCNICO DEL PLENO ALEXIS </w:t>
      </w:r>
      <w:r>
        <w:rPr>
          <w:rFonts w:ascii="Palatino Linotype" w:hAnsi="Palatino Linotype"/>
        </w:rPr>
        <w:t>TAPIA RAMÍ</w:t>
      </w:r>
      <w:r w:rsidRPr="00F77EE7">
        <w:rPr>
          <w:rFonts w:ascii="Palatino Linotype" w:hAnsi="Palatino Linotype"/>
        </w:rPr>
        <w:t>REZ.</w:t>
      </w: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500012" w14:paraId="116AF8F2" w14:textId="77777777" w:rsidTr="00CF33E5">
        <w:trPr>
          <w:trHeight w:val="1694"/>
        </w:trPr>
        <w:tc>
          <w:tcPr>
            <w:tcW w:w="8926" w:type="dxa"/>
            <w:gridSpan w:val="2"/>
            <w:vAlign w:val="center"/>
          </w:tcPr>
          <w:p w14:paraId="0DD74C2A" w14:textId="77777777" w:rsidR="00023A2A" w:rsidRPr="00500012" w:rsidRDefault="00023A2A" w:rsidP="00023A2A">
            <w:pPr>
              <w:spacing w:line="276" w:lineRule="auto"/>
              <w:rPr>
                <w:rFonts w:ascii="Palatino Linotype" w:hAnsi="Palatino Linotype" w:cs="Times New Roman"/>
                <w:b/>
                <w:color w:val="000000"/>
              </w:rPr>
            </w:pPr>
          </w:p>
          <w:p w14:paraId="1836B388" w14:textId="77777777" w:rsidR="00023A2A" w:rsidRDefault="00023A2A" w:rsidP="00023A2A">
            <w:pPr>
              <w:spacing w:line="276" w:lineRule="auto"/>
              <w:rPr>
                <w:rFonts w:ascii="Palatino Linotype" w:hAnsi="Palatino Linotype" w:cs="Times New Roman"/>
                <w:b/>
                <w:color w:val="000000"/>
              </w:rPr>
            </w:pPr>
          </w:p>
          <w:p w14:paraId="5E4D7898" w14:textId="77777777" w:rsidR="00023A2A" w:rsidRPr="00500012" w:rsidRDefault="00023A2A" w:rsidP="00023A2A">
            <w:pPr>
              <w:spacing w:line="276" w:lineRule="auto"/>
              <w:rPr>
                <w:rFonts w:ascii="Palatino Linotype" w:hAnsi="Palatino Linotype" w:cs="Times New Roman"/>
                <w:b/>
                <w:color w:val="000000"/>
              </w:rPr>
            </w:pPr>
            <w:bookmarkStart w:id="73" w:name="_GoBack"/>
            <w:bookmarkEnd w:id="73"/>
          </w:p>
          <w:p w14:paraId="5289D36E" w14:textId="77777777" w:rsidR="00D12C15" w:rsidRPr="00500012" w:rsidRDefault="00D12C15" w:rsidP="00023A2A">
            <w:pPr>
              <w:spacing w:line="276" w:lineRule="auto"/>
              <w:jc w:val="center"/>
              <w:rPr>
                <w:rFonts w:ascii="Palatino Linotype" w:hAnsi="Palatino Linotype" w:cs="Times New Roman"/>
                <w:b/>
                <w:color w:val="000000"/>
              </w:rPr>
            </w:pPr>
            <w:r w:rsidRPr="00500012">
              <w:rPr>
                <w:rFonts w:ascii="Palatino Linotype" w:hAnsi="Palatino Linotype" w:cs="Times New Roman"/>
                <w:b/>
                <w:color w:val="000000"/>
              </w:rPr>
              <w:t>Zulema Martínez Sánchez</w:t>
            </w:r>
          </w:p>
          <w:p w14:paraId="0C80FCBA" w14:textId="77777777" w:rsidR="00D12C15"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Comisionada Presidenta</w:t>
            </w:r>
          </w:p>
          <w:p w14:paraId="4B6C3646" w14:textId="77777777" w:rsidR="00D12C15"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(Rúbrica)</w:t>
            </w:r>
          </w:p>
        </w:tc>
      </w:tr>
      <w:tr w:rsidR="00D12C15" w:rsidRPr="00500012" w14:paraId="5E4292CB" w14:textId="77777777" w:rsidTr="00CF33E5">
        <w:trPr>
          <w:trHeight w:val="2021"/>
        </w:trPr>
        <w:tc>
          <w:tcPr>
            <w:tcW w:w="4248" w:type="dxa"/>
            <w:vAlign w:val="center"/>
          </w:tcPr>
          <w:p w14:paraId="6CD855B1" w14:textId="77777777" w:rsidR="00D12C15" w:rsidRPr="00500012" w:rsidRDefault="00D12C15" w:rsidP="00023A2A">
            <w:pPr>
              <w:spacing w:line="276" w:lineRule="auto"/>
              <w:rPr>
                <w:rFonts w:ascii="Palatino Linotype" w:hAnsi="Palatino Linotype" w:cs="Times New Roman"/>
                <w:b/>
                <w:color w:val="000000"/>
              </w:rPr>
            </w:pPr>
          </w:p>
          <w:p w14:paraId="61D1275E" w14:textId="77777777" w:rsidR="00D12C15" w:rsidRPr="00500012" w:rsidRDefault="00D12C15" w:rsidP="00023A2A">
            <w:pPr>
              <w:spacing w:line="276" w:lineRule="auto"/>
              <w:rPr>
                <w:rFonts w:ascii="Palatino Linotype" w:hAnsi="Palatino Linotype" w:cs="Times New Roman"/>
                <w:b/>
                <w:color w:val="000000"/>
              </w:rPr>
            </w:pPr>
          </w:p>
          <w:p w14:paraId="47A536CC" w14:textId="77777777" w:rsidR="00CF33E5" w:rsidRPr="00500012" w:rsidRDefault="00CF33E5" w:rsidP="00023A2A">
            <w:pPr>
              <w:spacing w:line="276" w:lineRule="auto"/>
              <w:rPr>
                <w:rFonts w:ascii="Palatino Linotype" w:hAnsi="Palatino Linotype" w:cs="Times New Roman"/>
                <w:b/>
                <w:color w:val="000000"/>
              </w:rPr>
            </w:pPr>
          </w:p>
          <w:p w14:paraId="57D62302" w14:textId="77777777" w:rsidR="00D12C15" w:rsidRPr="00500012" w:rsidRDefault="00D12C15" w:rsidP="00023A2A">
            <w:pPr>
              <w:spacing w:line="276" w:lineRule="auto"/>
              <w:rPr>
                <w:rFonts w:ascii="Palatino Linotype" w:hAnsi="Palatino Linotype" w:cs="Times New Roman"/>
                <w:b/>
                <w:color w:val="000000"/>
              </w:rPr>
            </w:pPr>
          </w:p>
          <w:p w14:paraId="425C47E2" w14:textId="77777777" w:rsidR="00D12C15" w:rsidRPr="00500012" w:rsidRDefault="00D12C15" w:rsidP="00023A2A">
            <w:pPr>
              <w:spacing w:line="276" w:lineRule="auto"/>
              <w:jc w:val="center"/>
              <w:rPr>
                <w:rFonts w:ascii="Palatino Linotype" w:hAnsi="Palatino Linotype" w:cs="Times New Roman"/>
                <w:b/>
                <w:color w:val="000000"/>
              </w:rPr>
            </w:pPr>
            <w:r w:rsidRPr="00500012">
              <w:rPr>
                <w:rFonts w:ascii="Palatino Linotype" w:hAnsi="Palatino Linotype" w:cs="Times New Roman"/>
                <w:b/>
                <w:color w:val="000000"/>
              </w:rPr>
              <w:t xml:space="preserve">Eva </w:t>
            </w:r>
            <w:proofErr w:type="spellStart"/>
            <w:r w:rsidRPr="00500012">
              <w:rPr>
                <w:rFonts w:ascii="Palatino Linotype" w:hAnsi="Palatino Linotype" w:cs="Times New Roman"/>
                <w:b/>
                <w:color w:val="000000"/>
              </w:rPr>
              <w:t>Abaid</w:t>
            </w:r>
            <w:proofErr w:type="spellEnd"/>
            <w:r w:rsidRPr="00500012">
              <w:rPr>
                <w:rFonts w:ascii="Palatino Linotype" w:hAnsi="Palatino Linotype" w:cs="Times New Roman"/>
                <w:b/>
                <w:color w:val="000000"/>
              </w:rPr>
              <w:t xml:space="preserve"> </w:t>
            </w:r>
            <w:proofErr w:type="spellStart"/>
            <w:r w:rsidRPr="00500012">
              <w:rPr>
                <w:rFonts w:ascii="Palatino Linotype" w:hAnsi="Palatino Linotype" w:cs="Times New Roman"/>
                <w:b/>
                <w:color w:val="000000"/>
              </w:rPr>
              <w:t>Yapur</w:t>
            </w:r>
            <w:proofErr w:type="spellEnd"/>
          </w:p>
          <w:p w14:paraId="693E882F" w14:textId="77777777" w:rsidR="00D12C15"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Comisionada</w:t>
            </w:r>
          </w:p>
          <w:p w14:paraId="1EFB602C" w14:textId="77777777" w:rsidR="00D12C15"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(Rúbrica)</w:t>
            </w:r>
          </w:p>
        </w:tc>
        <w:tc>
          <w:tcPr>
            <w:tcW w:w="4678" w:type="dxa"/>
            <w:vAlign w:val="center"/>
          </w:tcPr>
          <w:p w14:paraId="5A330080" w14:textId="77777777" w:rsidR="00D12C15" w:rsidRPr="00500012" w:rsidRDefault="00D12C15" w:rsidP="00023A2A">
            <w:pPr>
              <w:spacing w:line="276" w:lineRule="auto"/>
              <w:rPr>
                <w:rFonts w:ascii="Palatino Linotype" w:hAnsi="Palatino Linotype" w:cs="Times New Roman"/>
                <w:b/>
                <w:color w:val="000000"/>
              </w:rPr>
            </w:pPr>
          </w:p>
          <w:p w14:paraId="4D09EF8C" w14:textId="77777777" w:rsidR="00D12C15" w:rsidRPr="00500012" w:rsidRDefault="00D12C15" w:rsidP="00023A2A">
            <w:pPr>
              <w:spacing w:line="276" w:lineRule="auto"/>
              <w:rPr>
                <w:rFonts w:ascii="Palatino Linotype" w:hAnsi="Palatino Linotype" w:cs="Times New Roman"/>
                <w:b/>
                <w:color w:val="000000"/>
              </w:rPr>
            </w:pPr>
          </w:p>
          <w:p w14:paraId="28341617" w14:textId="77777777" w:rsidR="00CF33E5" w:rsidRPr="00500012" w:rsidRDefault="00CF33E5" w:rsidP="00023A2A">
            <w:pPr>
              <w:spacing w:line="276" w:lineRule="auto"/>
              <w:rPr>
                <w:rFonts w:ascii="Palatino Linotype" w:hAnsi="Palatino Linotype" w:cs="Times New Roman"/>
                <w:b/>
                <w:color w:val="000000"/>
              </w:rPr>
            </w:pPr>
          </w:p>
          <w:p w14:paraId="2FE02C26" w14:textId="77777777" w:rsidR="00D12C15" w:rsidRPr="00500012" w:rsidRDefault="00D12C15" w:rsidP="00023A2A">
            <w:pPr>
              <w:spacing w:line="276" w:lineRule="auto"/>
              <w:rPr>
                <w:rFonts w:ascii="Palatino Linotype" w:hAnsi="Palatino Linotype" w:cs="Times New Roman"/>
                <w:b/>
                <w:color w:val="000000"/>
              </w:rPr>
            </w:pPr>
          </w:p>
          <w:p w14:paraId="71A71047" w14:textId="77777777" w:rsidR="00D12C15" w:rsidRPr="00500012" w:rsidRDefault="00D12C15" w:rsidP="00023A2A">
            <w:pPr>
              <w:spacing w:line="276" w:lineRule="auto"/>
              <w:jc w:val="center"/>
              <w:rPr>
                <w:rFonts w:ascii="Palatino Linotype" w:hAnsi="Palatino Linotype" w:cs="Times New Roman"/>
                <w:b/>
                <w:color w:val="000000"/>
              </w:rPr>
            </w:pPr>
            <w:r w:rsidRPr="00500012">
              <w:rPr>
                <w:rFonts w:ascii="Palatino Linotype" w:hAnsi="Palatino Linotype" w:cs="Times New Roman"/>
                <w:b/>
                <w:color w:val="000000"/>
              </w:rPr>
              <w:t>José Guadalupe Luna Hernández</w:t>
            </w:r>
          </w:p>
          <w:p w14:paraId="31287592" w14:textId="77777777" w:rsidR="00D12C15"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Comisionado</w:t>
            </w:r>
          </w:p>
          <w:p w14:paraId="78332C97" w14:textId="77777777" w:rsidR="00D12C15"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(Rúbrica)</w:t>
            </w:r>
          </w:p>
        </w:tc>
      </w:tr>
      <w:tr w:rsidR="00D12C15" w:rsidRPr="00500012" w14:paraId="48B3204B" w14:textId="77777777" w:rsidTr="00CF33E5">
        <w:trPr>
          <w:trHeight w:val="2104"/>
        </w:trPr>
        <w:tc>
          <w:tcPr>
            <w:tcW w:w="4248" w:type="dxa"/>
            <w:vAlign w:val="center"/>
          </w:tcPr>
          <w:p w14:paraId="7840ECE4" w14:textId="77777777" w:rsidR="00D12C15" w:rsidRPr="00500012" w:rsidRDefault="00D12C15" w:rsidP="00023A2A">
            <w:pPr>
              <w:spacing w:line="276" w:lineRule="auto"/>
              <w:rPr>
                <w:rFonts w:ascii="Palatino Linotype" w:hAnsi="Palatino Linotype" w:cs="Times New Roman"/>
                <w:b/>
                <w:color w:val="000000"/>
              </w:rPr>
            </w:pPr>
          </w:p>
          <w:p w14:paraId="71402BFF" w14:textId="77777777" w:rsidR="00CF33E5" w:rsidRPr="00500012" w:rsidRDefault="00CF33E5" w:rsidP="00023A2A">
            <w:pPr>
              <w:spacing w:line="276" w:lineRule="auto"/>
              <w:rPr>
                <w:rFonts w:ascii="Palatino Linotype" w:hAnsi="Palatino Linotype" w:cs="Times New Roman"/>
                <w:b/>
                <w:color w:val="000000"/>
              </w:rPr>
            </w:pPr>
          </w:p>
          <w:p w14:paraId="2159D67C" w14:textId="77777777" w:rsidR="00D12C15" w:rsidRDefault="00D12C15" w:rsidP="00023A2A">
            <w:pPr>
              <w:spacing w:line="276" w:lineRule="auto"/>
              <w:rPr>
                <w:rFonts w:ascii="Palatino Linotype" w:hAnsi="Palatino Linotype" w:cs="Times New Roman"/>
                <w:b/>
                <w:color w:val="000000"/>
              </w:rPr>
            </w:pPr>
          </w:p>
          <w:p w14:paraId="528F0FE6" w14:textId="77777777" w:rsidR="00023A2A" w:rsidRPr="00500012" w:rsidRDefault="00023A2A" w:rsidP="00023A2A">
            <w:pPr>
              <w:spacing w:line="276" w:lineRule="auto"/>
              <w:rPr>
                <w:rFonts w:ascii="Palatino Linotype" w:hAnsi="Palatino Linotype" w:cs="Times New Roman"/>
                <w:b/>
                <w:color w:val="000000"/>
              </w:rPr>
            </w:pPr>
          </w:p>
          <w:p w14:paraId="6DCCEFDF" w14:textId="77777777" w:rsidR="00D12C15" w:rsidRPr="00500012" w:rsidRDefault="00D12C15" w:rsidP="00023A2A">
            <w:pPr>
              <w:spacing w:line="276" w:lineRule="auto"/>
              <w:jc w:val="center"/>
              <w:rPr>
                <w:rFonts w:ascii="Palatino Linotype" w:hAnsi="Palatino Linotype" w:cs="Times New Roman"/>
                <w:b/>
                <w:color w:val="000000"/>
              </w:rPr>
            </w:pPr>
            <w:r w:rsidRPr="00500012">
              <w:rPr>
                <w:rFonts w:ascii="Palatino Linotype" w:hAnsi="Palatino Linotype" w:cs="Times New Roman"/>
                <w:b/>
                <w:color w:val="000000"/>
              </w:rPr>
              <w:t>Javier Martínez Cruz</w:t>
            </w:r>
          </w:p>
          <w:p w14:paraId="6A1B2064" w14:textId="77777777" w:rsidR="00D12C15"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Comisionado</w:t>
            </w:r>
          </w:p>
          <w:p w14:paraId="2DB68933" w14:textId="77777777" w:rsidR="00D12C15"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(Rúbrica)</w:t>
            </w:r>
          </w:p>
        </w:tc>
        <w:tc>
          <w:tcPr>
            <w:tcW w:w="4678" w:type="dxa"/>
            <w:vAlign w:val="center"/>
          </w:tcPr>
          <w:p w14:paraId="7637B5F1" w14:textId="77777777" w:rsidR="00D12C15" w:rsidRPr="00500012" w:rsidRDefault="00D12C15" w:rsidP="00023A2A">
            <w:pPr>
              <w:spacing w:line="276" w:lineRule="auto"/>
              <w:rPr>
                <w:rFonts w:ascii="Palatino Linotype" w:hAnsi="Palatino Linotype" w:cs="Times New Roman"/>
                <w:b/>
                <w:color w:val="000000"/>
              </w:rPr>
            </w:pPr>
          </w:p>
          <w:p w14:paraId="1137B650" w14:textId="77777777" w:rsidR="00D12C15" w:rsidRDefault="00D12C15" w:rsidP="00023A2A">
            <w:pPr>
              <w:spacing w:line="276" w:lineRule="auto"/>
              <w:rPr>
                <w:rFonts w:ascii="Palatino Linotype" w:hAnsi="Palatino Linotype" w:cs="Times New Roman"/>
                <w:b/>
                <w:color w:val="000000"/>
              </w:rPr>
            </w:pPr>
          </w:p>
          <w:p w14:paraId="5561DCBF" w14:textId="77777777" w:rsidR="00023A2A" w:rsidRPr="00500012" w:rsidRDefault="00023A2A" w:rsidP="00023A2A">
            <w:pPr>
              <w:spacing w:line="276" w:lineRule="auto"/>
              <w:rPr>
                <w:rFonts w:ascii="Palatino Linotype" w:hAnsi="Palatino Linotype" w:cs="Times New Roman"/>
                <w:b/>
                <w:color w:val="000000"/>
              </w:rPr>
            </w:pPr>
          </w:p>
          <w:p w14:paraId="460A6FF7" w14:textId="77777777" w:rsidR="00D12C15" w:rsidRPr="00500012" w:rsidRDefault="00D12C15" w:rsidP="00023A2A">
            <w:pPr>
              <w:spacing w:line="276" w:lineRule="auto"/>
              <w:rPr>
                <w:rFonts w:ascii="Palatino Linotype" w:hAnsi="Palatino Linotype" w:cs="Times New Roman"/>
                <w:b/>
                <w:color w:val="000000"/>
              </w:rPr>
            </w:pPr>
          </w:p>
          <w:p w14:paraId="524BC487" w14:textId="77777777" w:rsidR="00D12C15" w:rsidRPr="00500012" w:rsidRDefault="00D12C15" w:rsidP="00023A2A">
            <w:pPr>
              <w:spacing w:line="276" w:lineRule="auto"/>
              <w:jc w:val="center"/>
              <w:rPr>
                <w:rFonts w:ascii="Palatino Linotype" w:hAnsi="Palatino Linotype" w:cs="Times New Roman"/>
                <w:b/>
                <w:color w:val="000000"/>
              </w:rPr>
            </w:pPr>
            <w:r w:rsidRPr="00500012">
              <w:rPr>
                <w:rFonts w:ascii="Palatino Linotype" w:hAnsi="Palatino Linotype" w:cs="Times New Roman"/>
                <w:b/>
                <w:color w:val="000000"/>
              </w:rPr>
              <w:t>Luis Gustavo Parra Noriega</w:t>
            </w:r>
          </w:p>
          <w:p w14:paraId="3FBF5120" w14:textId="77777777" w:rsidR="00D12C15"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Comisionado</w:t>
            </w:r>
          </w:p>
          <w:p w14:paraId="2998098D" w14:textId="77777777" w:rsidR="00D12C15"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(Rúbrica)</w:t>
            </w:r>
          </w:p>
        </w:tc>
      </w:tr>
      <w:tr w:rsidR="00D12C15" w:rsidRPr="00500012" w14:paraId="0299DCCF" w14:textId="77777777" w:rsidTr="00023A2A">
        <w:trPr>
          <w:trHeight w:val="2669"/>
        </w:trPr>
        <w:tc>
          <w:tcPr>
            <w:tcW w:w="8926" w:type="dxa"/>
            <w:gridSpan w:val="2"/>
            <w:vAlign w:val="center"/>
          </w:tcPr>
          <w:p w14:paraId="24A96492" w14:textId="77777777" w:rsidR="00CF33E5" w:rsidRPr="00500012" w:rsidRDefault="00CF33E5" w:rsidP="00023A2A">
            <w:pPr>
              <w:spacing w:line="276" w:lineRule="auto"/>
              <w:rPr>
                <w:rFonts w:ascii="Palatino Linotype" w:hAnsi="Palatino Linotype" w:cs="Times New Roman"/>
                <w:b/>
                <w:color w:val="000000"/>
              </w:rPr>
            </w:pPr>
          </w:p>
          <w:p w14:paraId="11840BF6" w14:textId="77777777" w:rsidR="00CF33E5" w:rsidRPr="00500012" w:rsidRDefault="00CF33E5" w:rsidP="00023A2A">
            <w:pPr>
              <w:spacing w:line="276" w:lineRule="auto"/>
              <w:jc w:val="center"/>
              <w:rPr>
                <w:rFonts w:ascii="Palatino Linotype" w:hAnsi="Palatino Linotype" w:cs="Times New Roman"/>
                <w:b/>
                <w:color w:val="000000"/>
              </w:rPr>
            </w:pPr>
          </w:p>
          <w:p w14:paraId="290D574F" w14:textId="37A149CA" w:rsidR="00D12C15" w:rsidRPr="00500012" w:rsidRDefault="00D12C15" w:rsidP="00023A2A">
            <w:pPr>
              <w:spacing w:line="276" w:lineRule="auto"/>
              <w:jc w:val="center"/>
              <w:rPr>
                <w:rFonts w:ascii="Palatino Linotype" w:hAnsi="Palatino Linotype" w:cs="Times New Roman"/>
                <w:b/>
                <w:color w:val="000000"/>
              </w:rPr>
            </w:pPr>
            <w:r w:rsidRPr="00500012">
              <w:rPr>
                <w:rFonts w:ascii="Palatino Linotype" w:hAnsi="Palatino Linotype" w:cs="Times New Roman"/>
                <w:b/>
                <w:color w:val="000000"/>
              </w:rPr>
              <w:t>Alexis Tapia Ramírez</w:t>
            </w:r>
          </w:p>
          <w:p w14:paraId="7FDB337C" w14:textId="77777777" w:rsidR="00D12C15"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Secretario Técnico del Pleno</w:t>
            </w:r>
          </w:p>
          <w:p w14:paraId="05922481" w14:textId="265E5E56" w:rsidR="00023A2A" w:rsidRPr="00500012" w:rsidRDefault="00D12C15" w:rsidP="00023A2A">
            <w:pPr>
              <w:spacing w:line="276" w:lineRule="auto"/>
              <w:jc w:val="center"/>
              <w:rPr>
                <w:rFonts w:ascii="Palatino Linotype" w:hAnsi="Palatino Linotype" w:cs="Times New Roman"/>
                <w:color w:val="000000"/>
              </w:rPr>
            </w:pPr>
            <w:r w:rsidRPr="00500012">
              <w:rPr>
                <w:rFonts w:ascii="Palatino Linotype" w:hAnsi="Palatino Linotype" w:cs="Times New Roman"/>
                <w:color w:val="000000"/>
              </w:rPr>
              <w:t>(Rúbrica)</w:t>
            </w:r>
          </w:p>
          <w:p w14:paraId="6D4C9A08" w14:textId="77777777" w:rsidR="00E30C31" w:rsidRPr="00500012" w:rsidRDefault="00E30C31" w:rsidP="00023A2A">
            <w:pPr>
              <w:spacing w:line="276" w:lineRule="auto"/>
              <w:jc w:val="center"/>
              <w:rPr>
                <w:rFonts w:ascii="Palatino Linotype" w:hAnsi="Palatino Linotype" w:cs="Times New Roman"/>
                <w:color w:val="000000"/>
              </w:rPr>
            </w:pPr>
          </w:p>
          <w:p w14:paraId="4089D414" w14:textId="68FB25E3" w:rsidR="00D12C15" w:rsidRPr="00500012" w:rsidRDefault="00D12C15" w:rsidP="00023A2A">
            <w:pPr>
              <w:spacing w:line="360" w:lineRule="auto"/>
              <w:jc w:val="both"/>
              <w:rPr>
                <w:rFonts w:ascii="Palatino Linotype" w:hAnsi="Palatino Linotype" w:cs="Arial"/>
                <w:bCs/>
              </w:rPr>
            </w:pPr>
            <w:r w:rsidRPr="00500012">
              <w:rPr>
                <w:rFonts w:ascii="Palatino Linotype" w:hAnsi="Palatino Linotype" w:cs="Arial"/>
              </w:rPr>
              <w:t xml:space="preserve">Esta hoja corresponde a la resolución de fecha </w:t>
            </w:r>
            <w:r w:rsidR="00E30C31" w:rsidRPr="00500012">
              <w:rPr>
                <w:rFonts w:ascii="Palatino Linotype" w:hAnsi="Palatino Linotype" w:cs="Arial"/>
              </w:rPr>
              <w:t>doce (12</w:t>
            </w:r>
            <w:r w:rsidR="00023A2A">
              <w:rPr>
                <w:rFonts w:ascii="Palatino Linotype" w:hAnsi="Palatino Linotype" w:cs="Arial"/>
              </w:rPr>
              <w:t>) de febrero</w:t>
            </w:r>
            <w:r w:rsidRPr="00500012">
              <w:rPr>
                <w:rFonts w:ascii="Palatino Linotype" w:hAnsi="Palatino Linotype" w:cs="Arial"/>
              </w:rPr>
              <w:t xml:space="preserve"> de dos mil </w:t>
            </w:r>
            <w:r w:rsidR="00E30C31" w:rsidRPr="00500012">
              <w:rPr>
                <w:rFonts w:ascii="Palatino Linotype" w:hAnsi="Palatino Linotype" w:cs="Arial"/>
              </w:rPr>
              <w:t>veinte</w:t>
            </w:r>
            <w:r w:rsidRPr="00500012">
              <w:rPr>
                <w:rFonts w:ascii="Palatino Linotype" w:hAnsi="Palatino Linotype" w:cs="Arial"/>
              </w:rPr>
              <w:t xml:space="preserve">, emitida </w:t>
            </w:r>
            <w:r w:rsidR="00E30C31" w:rsidRPr="00500012">
              <w:rPr>
                <w:rFonts w:ascii="Palatino Linotype" w:hAnsi="Palatino Linotype" w:cs="Arial"/>
              </w:rPr>
              <w:t>en el recurso de revisión</w:t>
            </w:r>
            <w:r w:rsidRPr="00500012">
              <w:rPr>
                <w:rFonts w:ascii="Palatino Linotype" w:hAnsi="Palatino Linotype" w:cs="Arial"/>
              </w:rPr>
              <w:t xml:space="preserve"> </w:t>
            </w:r>
            <w:r w:rsidR="00E30C31" w:rsidRPr="00500012">
              <w:rPr>
                <w:rFonts w:ascii="Palatino Linotype" w:hAnsi="Palatino Linotype" w:cs="Arial"/>
                <w:bCs/>
              </w:rPr>
              <w:t>08863/INFOEM/IP/</w:t>
            </w:r>
            <w:proofErr w:type="spellStart"/>
            <w:r w:rsidR="00E30C31" w:rsidRPr="00500012">
              <w:rPr>
                <w:rFonts w:ascii="Palatino Linotype" w:hAnsi="Palatino Linotype" w:cs="Arial"/>
                <w:bCs/>
              </w:rPr>
              <w:t>RR</w:t>
            </w:r>
            <w:proofErr w:type="spellEnd"/>
            <w:r w:rsidR="00E30C31" w:rsidRPr="00500012">
              <w:rPr>
                <w:rFonts w:ascii="Palatino Linotype" w:hAnsi="Palatino Linotype" w:cs="Arial"/>
                <w:bCs/>
              </w:rPr>
              <w:t>/2019</w:t>
            </w:r>
            <w:r w:rsidRPr="00500012">
              <w:rPr>
                <w:rFonts w:ascii="Palatino Linotype" w:hAnsi="Palatino Linotype" w:cs="Arial"/>
                <w:bCs/>
              </w:rPr>
              <w:t>.</w:t>
            </w:r>
          </w:p>
        </w:tc>
      </w:tr>
    </w:tbl>
    <w:p w14:paraId="09D5B693" w14:textId="3C49FAC5" w:rsidR="00BB5CA9" w:rsidRPr="00500012" w:rsidRDefault="00BB5CA9" w:rsidP="00500012">
      <w:pPr>
        <w:spacing w:line="360" w:lineRule="auto"/>
        <w:jc w:val="both"/>
        <w:rPr>
          <w:rFonts w:ascii="Palatino Linotype" w:eastAsia="Calibri" w:hAnsi="Palatino Linotype" w:cs="Times New Roman"/>
          <w:lang w:val="es-ES" w:eastAsia="en-US"/>
        </w:rPr>
      </w:pPr>
    </w:p>
    <w:sectPr w:rsidR="00BB5CA9" w:rsidRPr="00500012" w:rsidSect="00023A2A">
      <w:headerReference w:type="default" r:id="rId10"/>
      <w:footerReference w:type="default" r:id="rId11"/>
      <w:headerReference w:type="first" r:id="rId12"/>
      <w:footerReference w:type="first" r:id="rId13"/>
      <w:pgSz w:w="12240" w:h="15840"/>
      <w:pgMar w:top="2552" w:right="1701" w:bottom="1985" w:left="1701" w:header="709" w:footer="10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97392" w14:textId="77777777" w:rsidR="00A52337" w:rsidRDefault="00A52337" w:rsidP="00587366">
      <w:r>
        <w:separator/>
      </w:r>
    </w:p>
  </w:endnote>
  <w:endnote w:type="continuationSeparator" w:id="0">
    <w:p w14:paraId="77456983" w14:textId="77777777" w:rsidR="00A52337" w:rsidRDefault="00A5233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345329831"/>
      <w:docPartObj>
        <w:docPartGallery w:val="Page Numbers (Bottom of Page)"/>
        <w:docPartUnique/>
      </w:docPartObj>
    </w:sdtPr>
    <w:sdtEndPr/>
    <w:sdtContent>
      <w:sdt>
        <w:sdtPr>
          <w:rPr>
            <w:rFonts w:ascii="Palatino Linotype" w:hAnsi="Palatino Linotype"/>
            <w:sz w:val="28"/>
          </w:rPr>
          <w:id w:val="1088508923"/>
          <w:docPartObj>
            <w:docPartGallery w:val="Page Numbers (Top of Page)"/>
            <w:docPartUnique/>
          </w:docPartObj>
        </w:sdtPr>
        <w:sdtEndPr/>
        <w:sdtContent>
          <w:p w14:paraId="6243EC1B" w14:textId="315A1D59" w:rsidR="004A6390" w:rsidRPr="00500012" w:rsidRDefault="00023A2A" w:rsidP="00023A2A">
            <w:pPr>
              <w:pStyle w:val="Piedepgina"/>
              <w:tabs>
                <w:tab w:val="left" w:pos="3139"/>
                <w:tab w:val="right" w:pos="8838"/>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004A6390" w:rsidRPr="00883450">
              <w:rPr>
                <w:rFonts w:ascii="Palatino Linotype" w:hAnsi="Palatino Linotype"/>
                <w:sz w:val="22"/>
                <w:szCs w:val="20"/>
                <w:lang w:val="es-ES"/>
              </w:rPr>
              <w:t xml:space="preserve">Página </w:t>
            </w:r>
            <w:r w:rsidR="004A6390" w:rsidRPr="00883450">
              <w:rPr>
                <w:rFonts w:ascii="Palatino Linotype" w:hAnsi="Palatino Linotype"/>
                <w:b/>
                <w:bCs/>
                <w:sz w:val="22"/>
                <w:szCs w:val="20"/>
              </w:rPr>
              <w:fldChar w:fldCharType="begin"/>
            </w:r>
            <w:r w:rsidR="004A6390" w:rsidRPr="00883450">
              <w:rPr>
                <w:rFonts w:ascii="Palatino Linotype" w:hAnsi="Palatino Linotype"/>
                <w:b/>
                <w:bCs/>
                <w:sz w:val="22"/>
                <w:szCs w:val="20"/>
              </w:rPr>
              <w:instrText>PAGE</w:instrText>
            </w:r>
            <w:r w:rsidR="004A6390" w:rsidRPr="00883450">
              <w:rPr>
                <w:rFonts w:ascii="Palatino Linotype" w:hAnsi="Palatino Linotype"/>
                <w:b/>
                <w:bCs/>
                <w:sz w:val="22"/>
                <w:szCs w:val="20"/>
              </w:rPr>
              <w:fldChar w:fldCharType="separate"/>
            </w:r>
            <w:r w:rsidR="006003F5">
              <w:rPr>
                <w:rFonts w:ascii="Palatino Linotype" w:hAnsi="Palatino Linotype"/>
                <w:b/>
                <w:bCs/>
                <w:noProof/>
                <w:sz w:val="22"/>
                <w:szCs w:val="20"/>
              </w:rPr>
              <w:t>19</w:t>
            </w:r>
            <w:r w:rsidR="004A6390" w:rsidRPr="00883450">
              <w:rPr>
                <w:rFonts w:ascii="Palatino Linotype" w:hAnsi="Palatino Linotype"/>
                <w:b/>
                <w:bCs/>
                <w:sz w:val="22"/>
                <w:szCs w:val="20"/>
              </w:rPr>
              <w:fldChar w:fldCharType="end"/>
            </w:r>
            <w:r w:rsidR="004A6390" w:rsidRPr="00883450">
              <w:rPr>
                <w:rFonts w:ascii="Palatino Linotype" w:hAnsi="Palatino Linotype"/>
                <w:sz w:val="22"/>
                <w:szCs w:val="20"/>
                <w:lang w:val="es-ES"/>
              </w:rPr>
              <w:t xml:space="preserve"> de </w:t>
            </w:r>
            <w:r w:rsidR="004A6390" w:rsidRPr="00883450">
              <w:rPr>
                <w:rFonts w:ascii="Palatino Linotype" w:hAnsi="Palatino Linotype"/>
                <w:b/>
                <w:bCs/>
                <w:sz w:val="22"/>
                <w:szCs w:val="20"/>
              </w:rPr>
              <w:fldChar w:fldCharType="begin"/>
            </w:r>
            <w:r w:rsidR="004A6390" w:rsidRPr="00883450">
              <w:rPr>
                <w:rFonts w:ascii="Palatino Linotype" w:hAnsi="Palatino Linotype"/>
                <w:b/>
                <w:bCs/>
                <w:sz w:val="22"/>
                <w:szCs w:val="20"/>
              </w:rPr>
              <w:instrText>NUMPAGES</w:instrText>
            </w:r>
            <w:r w:rsidR="004A6390" w:rsidRPr="00883450">
              <w:rPr>
                <w:rFonts w:ascii="Palatino Linotype" w:hAnsi="Palatino Linotype"/>
                <w:b/>
                <w:bCs/>
                <w:sz w:val="22"/>
                <w:szCs w:val="20"/>
              </w:rPr>
              <w:fldChar w:fldCharType="separate"/>
            </w:r>
            <w:r w:rsidR="006003F5">
              <w:rPr>
                <w:rFonts w:ascii="Palatino Linotype" w:hAnsi="Palatino Linotype"/>
                <w:b/>
                <w:bCs/>
                <w:noProof/>
                <w:sz w:val="22"/>
                <w:szCs w:val="20"/>
              </w:rPr>
              <w:t>19</w:t>
            </w:r>
            <w:r w:rsidR="004A6390" w:rsidRPr="00883450">
              <w:rPr>
                <w:rFonts w:ascii="Palatino Linotype" w:hAnsi="Palatino Linotype"/>
                <w:b/>
                <w:bCs/>
                <w:sz w:val="22"/>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0E79A998" w:rsidR="004A6390" w:rsidRPr="00044C3F" w:rsidRDefault="004A6390" w:rsidP="00044C3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003F5" w:rsidRPr="006003F5">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w:t>
    </w:r>
    <w:r w:rsidR="004A7503">
      <w:rPr>
        <w:rFonts w:ascii="Palatino Linotype" w:hAnsi="Palatino Linotype"/>
        <w:sz w:val="22"/>
        <w:szCs w:val="22"/>
        <w:lang w:val="es-ES"/>
      </w:rPr>
      <w:t>23</w:t>
    </w:r>
  </w:p>
  <w:p w14:paraId="7AA35A9E" w14:textId="77777777" w:rsidR="004A6390" w:rsidRDefault="004A63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528B7" w14:textId="77777777" w:rsidR="00A52337" w:rsidRDefault="00A52337" w:rsidP="00587366">
      <w:r>
        <w:separator/>
      </w:r>
    </w:p>
  </w:footnote>
  <w:footnote w:type="continuationSeparator" w:id="0">
    <w:p w14:paraId="608285A2" w14:textId="77777777" w:rsidR="00A52337" w:rsidRDefault="00A52337" w:rsidP="00587366">
      <w:r>
        <w:continuationSeparator/>
      </w:r>
    </w:p>
  </w:footnote>
  <w:footnote w:id="1">
    <w:p w14:paraId="60974360" w14:textId="77777777" w:rsidR="00B4644F" w:rsidRPr="00087C01" w:rsidRDefault="00B4644F" w:rsidP="00B4644F">
      <w:pPr>
        <w:pStyle w:val="Textonotapie"/>
      </w:pPr>
      <w:r>
        <w:rPr>
          <w:rStyle w:val="Refdenotaalpie"/>
        </w:rPr>
        <w:footnoteRef/>
      </w:r>
      <w:r>
        <w:t xml:space="preserve"> </w:t>
      </w:r>
      <w:r w:rsidRPr="00087C01">
        <w:t>https://</w:t>
      </w:r>
      <w:proofErr w:type="spellStart"/>
      <w:r w:rsidRPr="00087C01">
        <w:t>archivos.juridicas.unam.mx</w:t>
      </w:r>
      <w:proofErr w:type="spellEnd"/>
      <w:r w:rsidRPr="00087C01">
        <w:t>/www/</w:t>
      </w:r>
      <w:proofErr w:type="spellStart"/>
      <w:r w:rsidRPr="00087C01">
        <w:t>bjv</w:t>
      </w:r>
      <w:proofErr w:type="spellEnd"/>
      <w:r w:rsidRPr="00087C01">
        <w:t>/libros/7/3270/</w:t>
      </w:r>
      <w:proofErr w:type="spellStart"/>
      <w:r w:rsidRPr="00087C01">
        <w:t>24.pdf</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B7BE177" w:rsidR="004A6390" w:rsidRDefault="004A6390" w:rsidP="001C6012">
    <w:pPr>
      <w:pStyle w:val="Encabezado"/>
      <w:tabs>
        <w:tab w:val="clear" w:pos="4252"/>
        <w:tab w:val="clear" w:pos="8504"/>
        <w:tab w:val="left" w:pos="8460"/>
      </w:tabs>
    </w:pPr>
    <w:r>
      <w:tab/>
    </w:r>
  </w:p>
  <w:p w14:paraId="64F5F23E" w14:textId="390690E5" w:rsidR="004A6390" w:rsidRDefault="004A6390">
    <w:pPr>
      <w:pStyle w:val="Encabezado"/>
    </w:pPr>
  </w:p>
  <w:tbl>
    <w:tblPr>
      <w:tblStyle w:val="Tablaconcuadrcula"/>
      <w:tblW w:w="6355" w:type="dxa"/>
      <w:tblInd w:w="2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7"/>
      <w:gridCol w:w="3828"/>
    </w:tblGrid>
    <w:tr w:rsidR="004A6390" w:rsidRPr="00674A46" w14:paraId="07F2896E" w14:textId="77777777" w:rsidTr="004929C4">
      <w:trPr>
        <w:trHeight w:val="138"/>
      </w:trPr>
      <w:tc>
        <w:tcPr>
          <w:tcW w:w="2527" w:type="dxa"/>
          <w:vAlign w:val="center"/>
        </w:tcPr>
        <w:p w14:paraId="4A5B1974" w14:textId="47DA07E6" w:rsidR="004A6390" w:rsidRPr="00674A46" w:rsidRDefault="004A6390" w:rsidP="00B92D19">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828" w:type="dxa"/>
          <w:vAlign w:val="center"/>
        </w:tcPr>
        <w:p w14:paraId="3A05B4B6" w14:textId="105BA2D9" w:rsidR="004A6390" w:rsidRPr="00674A46" w:rsidRDefault="004A6390" w:rsidP="00727B9E">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727B9E">
            <w:rPr>
              <w:rFonts w:ascii="Palatino Linotype" w:hAnsi="Palatino Linotype" w:cs="Arial"/>
              <w:b/>
              <w:bCs/>
              <w:sz w:val="22"/>
              <w:szCs w:val="22"/>
              <w:lang w:eastAsia="es-MX"/>
            </w:rPr>
            <w:t>8863</w:t>
          </w:r>
          <w:r>
            <w:rPr>
              <w:rFonts w:ascii="Palatino Linotype" w:hAnsi="Palatino Linotype" w:cs="Arial"/>
              <w:b/>
              <w:bCs/>
              <w:sz w:val="22"/>
              <w:szCs w:val="22"/>
              <w:lang w:eastAsia="es-MX"/>
            </w:rPr>
            <w:t>/INFOEM/IP/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r>
    <w:tr w:rsidR="004A6390" w:rsidRPr="00674A46" w14:paraId="1B5D8690" w14:textId="77777777" w:rsidTr="004929C4">
      <w:trPr>
        <w:trHeight w:val="134"/>
      </w:trPr>
      <w:tc>
        <w:tcPr>
          <w:tcW w:w="2527" w:type="dxa"/>
          <w:vAlign w:val="center"/>
        </w:tcPr>
        <w:p w14:paraId="3903F2C6" w14:textId="52474648" w:rsidR="004A6390" w:rsidRPr="00674A46" w:rsidRDefault="004A6390" w:rsidP="00B92D19">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828" w:type="dxa"/>
          <w:vAlign w:val="center"/>
        </w:tcPr>
        <w:p w14:paraId="03C799A2" w14:textId="33B5A532" w:rsidR="004A6390" w:rsidRPr="00B75F20" w:rsidRDefault="00727B9E" w:rsidP="00727B9E">
          <w:pPr>
            <w:pStyle w:val="Encabezado"/>
            <w:jc w:val="right"/>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Texcaltitlán</w:t>
          </w:r>
          <w:proofErr w:type="spellEnd"/>
          <w:r w:rsidR="00077766">
            <w:rPr>
              <w:rFonts w:ascii="Palatino Linotype" w:hAnsi="Palatino Linotype"/>
              <w:b/>
              <w:bCs/>
              <w:color w:val="000000"/>
              <w:sz w:val="22"/>
              <w:szCs w:val="22"/>
            </w:rPr>
            <w:t xml:space="preserve"> </w:t>
          </w:r>
          <w:r w:rsidR="004A6390">
            <w:rPr>
              <w:rFonts w:ascii="Palatino Linotype" w:hAnsi="Palatino Linotype"/>
              <w:b/>
              <w:bCs/>
              <w:color w:val="000000"/>
              <w:sz w:val="22"/>
              <w:szCs w:val="22"/>
            </w:rPr>
            <w:t xml:space="preserve">  </w:t>
          </w:r>
        </w:p>
      </w:tc>
    </w:tr>
    <w:tr w:rsidR="004A6390" w:rsidRPr="00674A46" w14:paraId="095EB01B" w14:textId="77777777" w:rsidTr="004929C4">
      <w:trPr>
        <w:trHeight w:val="321"/>
      </w:trPr>
      <w:tc>
        <w:tcPr>
          <w:tcW w:w="2527" w:type="dxa"/>
          <w:vAlign w:val="center"/>
        </w:tcPr>
        <w:p w14:paraId="6E000A51" w14:textId="67FB312B" w:rsidR="004A6390" w:rsidRPr="00674A46" w:rsidRDefault="004A6390" w:rsidP="00B92D19">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828" w:type="dxa"/>
          <w:vAlign w:val="center"/>
        </w:tcPr>
        <w:p w14:paraId="07560085" w14:textId="05E7D8A2" w:rsidR="004A6390" w:rsidRPr="00674A46" w:rsidRDefault="004A6390" w:rsidP="00727B9E">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A6390" w:rsidRDefault="004A639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A6390" w:rsidRDefault="004A6390" w:rsidP="00472C41">
    <w:pPr>
      <w:pStyle w:val="Encabezado"/>
      <w:tabs>
        <w:tab w:val="clear" w:pos="4252"/>
        <w:tab w:val="clear" w:pos="8504"/>
        <w:tab w:val="left" w:pos="3103"/>
      </w:tabs>
    </w:pPr>
    <w:r>
      <w:tab/>
    </w:r>
  </w:p>
  <w:tbl>
    <w:tblPr>
      <w:tblStyle w:val="Tablaconcuadrcula"/>
      <w:tblW w:w="6227" w:type="dxa"/>
      <w:tblInd w:w="2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3646"/>
    </w:tblGrid>
    <w:tr w:rsidR="004A6390" w:rsidRPr="00674A46" w14:paraId="0A3256F2" w14:textId="77777777" w:rsidTr="004A7503">
      <w:trPr>
        <w:trHeight w:val="138"/>
      </w:trPr>
      <w:tc>
        <w:tcPr>
          <w:tcW w:w="2581" w:type="dxa"/>
          <w:vAlign w:val="center"/>
        </w:tcPr>
        <w:p w14:paraId="3D80769D" w14:textId="623C8B64" w:rsidR="004A6390" w:rsidRPr="00674A46" w:rsidRDefault="004A6390"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46" w:type="dxa"/>
          <w:vAlign w:val="center"/>
        </w:tcPr>
        <w:p w14:paraId="0453495E" w14:textId="6FA27712" w:rsidR="004A6390" w:rsidRPr="00674A46" w:rsidRDefault="004A6390" w:rsidP="00727B9E">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727B9E">
            <w:rPr>
              <w:rFonts w:ascii="Palatino Linotype" w:hAnsi="Palatino Linotype" w:cs="Arial"/>
              <w:b/>
              <w:bCs/>
              <w:sz w:val="22"/>
              <w:szCs w:val="22"/>
              <w:lang w:eastAsia="es-MX"/>
            </w:rPr>
            <w:t>8863</w:t>
          </w:r>
          <w:r>
            <w:rPr>
              <w:rFonts w:ascii="Palatino Linotype" w:hAnsi="Palatino Linotype" w:cs="Arial"/>
              <w:b/>
              <w:bCs/>
              <w:sz w:val="22"/>
              <w:szCs w:val="22"/>
              <w:lang w:eastAsia="es-MX"/>
            </w:rPr>
            <w:t>/INFOEM/IP/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r>
    <w:tr w:rsidR="004A6390" w:rsidRPr="00B75F20" w14:paraId="128C8B3C" w14:textId="77777777" w:rsidTr="004A7503">
      <w:trPr>
        <w:trHeight w:val="233"/>
      </w:trPr>
      <w:tc>
        <w:tcPr>
          <w:tcW w:w="2581" w:type="dxa"/>
          <w:vAlign w:val="center"/>
        </w:tcPr>
        <w:p w14:paraId="483E3371" w14:textId="5999DE5F" w:rsidR="004A6390" w:rsidRPr="00674A46" w:rsidRDefault="004A6390"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3646" w:type="dxa"/>
        </w:tcPr>
        <w:p w14:paraId="1548525E" w14:textId="2509CB54" w:rsidR="004A6390" w:rsidRPr="00B75F20" w:rsidRDefault="004A6390" w:rsidP="00727B9E">
          <w:pPr>
            <w:pStyle w:val="Encabezado"/>
            <w:jc w:val="right"/>
            <w:rPr>
              <w:rFonts w:ascii="Palatino Linotype" w:hAnsi="Palatino Linotype"/>
              <w:b/>
              <w:sz w:val="22"/>
              <w:szCs w:val="22"/>
            </w:rPr>
          </w:pPr>
        </w:p>
      </w:tc>
    </w:tr>
    <w:tr w:rsidR="004A6390" w:rsidRPr="00674A46" w14:paraId="41BE0704" w14:textId="77777777" w:rsidTr="004A7503">
      <w:trPr>
        <w:trHeight w:val="321"/>
      </w:trPr>
      <w:tc>
        <w:tcPr>
          <w:tcW w:w="2581" w:type="dxa"/>
          <w:vAlign w:val="center"/>
        </w:tcPr>
        <w:p w14:paraId="34C64148" w14:textId="62F121EB" w:rsidR="004A6390" w:rsidRPr="00674A46" w:rsidRDefault="004A6390"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646" w:type="dxa"/>
          <w:vAlign w:val="center"/>
        </w:tcPr>
        <w:p w14:paraId="34C341BF" w14:textId="439056B0" w:rsidR="004A6390" w:rsidRPr="00674A46" w:rsidRDefault="00727B9E" w:rsidP="00727B9E">
          <w:pPr>
            <w:pStyle w:val="Encabezado"/>
            <w:jc w:val="right"/>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Texcaltitlán</w:t>
          </w:r>
          <w:proofErr w:type="spellEnd"/>
        </w:p>
      </w:tc>
    </w:tr>
    <w:tr w:rsidR="004A6390" w:rsidRPr="00674A46" w14:paraId="0C8B6193" w14:textId="77777777" w:rsidTr="004A7503">
      <w:trPr>
        <w:trHeight w:val="321"/>
      </w:trPr>
      <w:tc>
        <w:tcPr>
          <w:tcW w:w="2581" w:type="dxa"/>
          <w:vAlign w:val="center"/>
        </w:tcPr>
        <w:p w14:paraId="321FFAFF" w14:textId="73D4C75C" w:rsidR="004A6390" w:rsidRPr="00674A46" w:rsidRDefault="004A6390"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46" w:type="dxa"/>
          <w:vAlign w:val="center"/>
        </w:tcPr>
        <w:p w14:paraId="0FECDA9D" w14:textId="77777777" w:rsidR="004A6390" w:rsidRPr="00674A46" w:rsidRDefault="004A6390" w:rsidP="00727B9E">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A6390" w:rsidRDefault="004A639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E8F"/>
    <w:multiLevelType w:val="hybridMultilevel"/>
    <w:tmpl w:val="952E7676"/>
    <w:lvl w:ilvl="0" w:tplc="CBAAC1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69638F"/>
    <w:multiLevelType w:val="hybridMultilevel"/>
    <w:tmpl w:val="960827E6"/>
    <w:lvl w:ilvl="0" w:tplc="080A0017">
      <w:start w:val="1"/>
      <w:numFmt w:val="lowerLetter"/>
      <w:lvlText w:val="%1)"/>
      <w:lvlJc w:val="left"/>
      <w:pPr>
        <w:ind w:left="720" w:hanging="360"/>
      </w:pPr>
    </w:lvl>
    <w:lvl w:ilvl="1" w:tplc="2C0AD7B4">
      <w:numFmt w:val="bullet"/>
      <w:lvlText w:val=""/>
      <w:lvlJc w:val="left"/>
      <w:pPr>
        <w:ind w:left="1440" w:hanging="360"/>
      </w:pPr>
      <w:rPr>
        <w:rFonts w:ascii="Symbol" w:eastAsiaTheme="minorEastAsia" w:hAnsi="Symbol"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87F8B"/>
    <w:multiLevelType w:val="hybridMultilevel"/>
    <w:tmpl w:val="A3C89D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7A77EA8"/>
    <w:multiLevelType w:val="hybridMultilevel"/>
    <w:tmpl w:val="C4AA3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437F79"/>
    <w:multiLevelType w:val="hybridMultilevel"/>
    <w:tmpl w:val="3A4CC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37E36F2"/>
    <w:multiLevelType w:val="hybridMultilevel"/>
    <w:tmpl w:val="528AF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4317490"/>
    <w:multiLevelType w:val="hybridMultilevel"/>
    <w:tmpl w:val="A566DA98"/>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575831"/>
    <w:multiLevelType w:val="hybridMultilevel"/>
    <w:tmpl w:val="256E7AFA"/>
    <w:lvl w:ilvl="0" w:tplc="080A0001">
      <w:start w:val="1"/>
      <w:numFmt w:val="bullet"/>
      <w:lvlText w:val=""/>
      <w:lvlJc w:val="left"/>
      <w:pPr>
        <w:ind w:left="1287" w:hanging="360"/>
      </w:pPr>
      <w:rPr>
        <w:rFonts w:ascii="Symbol" w:hAnsi="Symbol" w:hint="default"/>
      </w:rPr>
    </w:lvl>
    <w:lvl w:ilvl="1" w:tplc="5AB2DB92">
      <w:numFmt w:val="bullet"/>
      <w:lvlText w:val=""/>
      <w:lvlJc w:val="left"/>
      <w:pPr>
        <w:ind w:left="2007" w:hanging="360"/>
      </w:pPr>
      <w:rPr>
        <w:rFonts w:ascii="Symbol" w:eastAsiaTheme="minorEastAsia" w:hAnsi="Symbol" w:cstheme="minorBidi"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440C4B2B"/>
    <w:multiLevelType w:val="hybridMultilevel"/>
    <w:tmpl w:val="E13C5EB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3E702D"/>
    <w:multiLevelType w:val="hybridMultilevel"/>
    <w:tmpl w:val="5B50752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74331070"/>
    <w:multiLevelType w:val="hybridMultilevel"/>
    <w:tmpl w:val="BA747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5118FA"/>
    <w:multiLevelType w:val="hybridMultilevel"/>
    <w:tmpl w:val="0C42C1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7" w15:restartNumberingAfterBreak="0">
    <w:nsid w:val="7F7040AD"/>
    <w:multiLevelType w:val="hybridMultilevel"/>
    <w:tmpl w:val="FB3CD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6"/>
  </w:num>
  <w:num w:numId="5">
    <w:abstractNumId w:val="17"/>
  </w:num>
  <w:num w:numId="6">
    <w:abstractNumId w:val="7"/>
  </w:num>
  <w:num w:numId="7">
    <w:abstractNumId w:val="10"/>
  </w:num>
  <w:num w:numId="8">
    <w:abstractNumId w:val="2"/>
  </w:num>
  <w:num w:numId="9">
    <w:abstractNumId w:val="14"/>
  </w:num>
  <w:num w:numId="10">
    <w:abstractNumId w:val="0"/>
  </w:num>
  <w:num w:numId="11">
    <w:abstractNumId w:val="9"/>
  </w:num>
  <w:num w:numId="12">
    <w:abstractNumId w:val="13"/>
  </w:num>
  <w:num w:numId="13">
    <w:abstractNumId w:val="15"/>
  </w:num>
  <w:num w:numId="14">
    <w:abstractNumId w:val="3"/>
  </w:num>
  <w:num w:numId="15">
    <w:abstractNumId w:val="12"/>
  </w:num>
  <w:num w:numId="16">
    <w:abstractNumId w:val="4"/>
  </w:num>
  <w:num w:numId="17">
    <w:abstractNumId w:val="5"/>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17127"/>
    <w:rsid w:val="00017D30"/>
    <w:rsid w:val="000203D3"/>
    <w:rsid w:val="000211F8"/>
    <w:rsid w:val="00023A2A"/>
    <w:rsid w:val="00024F35"/>
    <w:rsid w:val="0003063D"/>
    <w:rsid w:val="000319FD"/>
    <w:rsid w:val="00031F10"/>
    <w:rsid w:val="00032493"/>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570F8"/>
    <w:rsid w:val="00061344"/>
    <w:rsid w:val="00061C19"/>
    <w:rsid w:val="00062648"/>
    <w:rsid w:val="000631D9"/>
    <w:rsid w:val="0006407E"/>
    <w:rsid w:val="00064A37"/>
    <w:rsid w:val="00064B95"/>
    <w:rsid w:val="0006594F"/>
    <w:rsid w:val="0007192E"/>
    <w:rsid w:val="00072930"/>
    <w:rsid w:val="000753EA"/>
    <w:rsid w:val="00077766"/>
    <w:rsid w:val="000800AC"/>
    <w:rsid w:val="0008230A"/>
    <w:rsid w:val="00082D11"/>
    <w:rsid w:val="00082F81"/>
    <w:rsid w:val="00084E04"/>
    <w:rsid w:val="0008542A"/>
    <w:rsid w:val="00086D80"/>
    <w:rsid w:val="00090D6F"/>
    <w:rsid w:val="000A1F70"/>
    <w:rsid w:val="000A24C0"/>
    <w:rsid w:val="000A3F90"/>
    <w:rsid w:val="000A4E44"/>
    <w:rsid w:val="000A5CBA"/>
    <w:rsid w:val="000A6A31"/>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4AA"/>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27B"/>
    <w:rsid w:val="00100DDD"/>
    <w:rsid w:val="0010268C"/>
    <w:rsid w:val="00102D65"/>
    <w:rsid w:val="00103888"/>
    <w:rsid w:val="00107499"/>
    <w:rsid w:val="00107557"/>
    <w:rsid w:val="0011001E"/>
    <w:rsid w:val="0011167C"/>
    <w:rsid w:val="00112B02"/>
    <w:rsid w:val="001133D2"/>
    <w:rsid w:val="00113BD3"/>
    <w:rsid w:val="00114A21"/>
    <w:rsid w:val="0012006D"/>
    <w:rsid w:val="00122F8F"/>
    <w:rsid w:val="00123CC9"/>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67E4"/>
    <w:rsid w:val="00147864"/>
    <w:rsid w:val="00152ADF"/>
    <w:rsid w:val="00152F29"/>
    <w:rsid w:val="00153833"/>
    <w:rsid w:val="00154304"/>
    <w:rsid w:val="0015466E"/>
    <w:rsid w:val="00154765"/>
    <w:rsid w:val="00154EF0"/>
    <w:rsid w:val="00155490"/>
    <w:rsid w:val="00155E0F"/>
    <w:rsid w:val="00156A23"/>
    <w:rsid w:val="00157BA9"/>
    <w:rsid w:val="00163780"/>
    <w:rsid w:val="00163B1F"/>
    <w:rsid w:val="001648EE"/>
    <w:rsid w:val="00164B65"/>
    <w:rsid w:val="00166794"/>
    <w:rsid w:val="00170D28"/>
    <w:rsid w:val="00173DDB"/>
    <w:rsid w:val="0017532B"/>
    <w:rsid w:val="0017653A"/>
    <w:rsid w:val="001775DF"/>
    <w:rsid w:val="0018435D"/>
    <w:rsid w:val="00184881"/>
    <w:rsid w:val="001854E7"/>
    <w:rsid w:val="0018629C"/>
    <w:rsid w:val="00186634"/>
    <w:rsid w:val="00186E9D"/>
    <w:rsid w:val="00190999"/>
    <w:rsid w:val="0019108D"/>
    <w:rsid w:val="0019160F"/>
    <w:rsid w:val="001923D6"/>
    <w:rsid w:val="00192E4B"/>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0E7"/>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873"/>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5B68"/>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A02"/>
    <w:rsid w:val="00221E74"/>
    <w:rsid w:val="00223507"/>
    <w:rsid w:val="0022353C"/>
    <w:rsid w:val="00230170"/>
    <w:rsid w:val="002305CF"/>
    <w:rsid w:val="002345FF"/>
    <w:rsid w:val="00234A2F"/>
    <w:rsid w:val="002366DC"/>
    <w:rsid w:val="00237611"/>
    <w:rsid w:val="0024046D"/>
    <w:rsid w:val="00241FD2"/>
    <w:rsid w:val="00244476"/>
    <w:rsid w:val="00245143"/>
    <w:rsid w:val="00245DD2"/>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71EB"/>
    <w:rsid w:val="002879B1"/>
    <w:rsid w:val="00290631"/>
    <w:rsid w:val="00293AAD"/>
    <w:rsid w:val="00293D6D"/>
    <w:rsid w:val="002A07F4"/>
    <w:rsid w:val="002A229B"/>
    <w:rsid w:val="002A2974"/>
    <w:rsid w:val="002A35B6"/>
    <w:rsid w:val="002A61A7"/>
    <w:rsid w:val="002A7537"/>
    <w:rsid w:val="002A7BA1"/>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ACA"/>
    <w:rsid w:val="002D0E3D"/>
    <w:rsid w:val="002D10C8"/>
    <w:rsid w:val="002D1A38"/>
    <w:rsid w:val="002D20DA"/>
    <w:rsid w:val="002D2E16"/>
    <w:rsid w:val="002D373C"/>
    <w:rsid w:val="002D3F95"/>
    <w:rsid w:val="002D59F1"/>
    <w:rsid w:val="002E1FA2"/>
    <w:rsid w:val="002E482C"/>
    <w:rsid w:val="002E4A6D"/>
    <w:rsid w:val="002E5399"/>
    <w:rsid w:val="002E6531"/>
    <w:rsid w:val="002E689B"/>
    <w:rsid w:val="002E6CFE"/>
    <w:rsid w:val="002E74CE"/>
    <w:rsid w:val="002E76AC"/>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1A6"/>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1BFE"/>
    <w:rsid w:val="00412E24"/>
    <w:rsid w:val="0041336F"/>
    <w:rsid w:val="00413903"/>
    <w:rsid w:val="00413DAD"/>
    <w:rsid w:val="00414836"/>
    <w:rsid w:val="00416727"/>
    <w:rsid w:val="00417313"/>
    <w:rsid w:val="0042068A"/>
    <w:rsid w:val="0042248C"/>
    <w:rsid w:val="0042437A"/>
    <w:rsid w:val="00424E72"/>
    <w:rsid w:val="00426D7C"/>
    <w:rsid w:val="004300ED"/>
    <w:rsid w:val="00431687"/>
    <w:rsid w:val="00432B72"/>
    <w:rsid w:val="00433016"/>
    <w:rsid w:val="004342F1"/>
    <w:rsid w:val="004349C0"/>
    <w:rsid w:val="00434B23"/>
    <w:rsid w:val="00434FD0"/>
    <w:rsid w:val="00437701"/>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098C"/>
    <w:rsid w:val="00491C96"/>
    <w:rsid w:val="004923B6"/>
    <w:rsid w:val="004929C4"/>
    <w:rsid w:val="00492B82"/>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390"/>
    <w:rsid w:val="004A677C"/>
    <w:rsid w:val="004A6E25"/>
    <w:rsid w:val="004A7503"/>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24"/>
    <w:rsid w:val="004D3FB4"/>
    <w:rsid w:val="004D45E7"/>
    <w:rsid w:val="004D52DD"/>
    <w:rsid w:val="004D68F8"/>
    <w:rsid w:val="004D6D19"/>
    <w:rsid w:val="004D71C0"/>
    <w:rsid w:val="004E11D8"/>
    <w:rsid w:val="004E3046"/>
    <w:rsid w:val="004E34A5"/>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012"/>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0421"/>
    <w:rsid w:val="005215EE"/>
    <w:rsid w:val="00521F15"/>
    <w:rsid w:val="00522599"/>
    <w:rsid w:val="00522F5F"/>
    <w:rsid w:val="005248B9"/>
    <w:rsid w:val="00524EF4"/>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6995"/>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06D5"/>
    <w:rsid w:val="005A228F"/>
    <w:rsid w:val="005A2A65"/>
    <w:rsid w:val="005A2F65"/>
    <w:rsid w:val="005A3513"/>
    <w:rsid w:val="005A3BD7"/>
    <w:rsid w:val="005A60E1"/>
    <w:rsid w:val="005A76FE"/>
    <w:rsid w:val="005A786F"/>
    <w:rsid w:val="005B169C"/>
    <w:rsid w:val="005B2DD1"/>
    <w:rsid w:val="005B3A49"/>
    <w:rsid w:val="005B5C9F"/>
    <w:rsid w:val="005B5CF7"/>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60B"/>
    <w:rsid w:val="005F487C"/>
    <w:rsid w:val="005F53A4"/>
    <w:rsid w:val="005F5FE1"/>
    <w:rsid w:val="005F62B2"/>
    <w:rsid w:val="005F715E"/>
    <w:rsid w:val="005F777C"/>
    <w:rsid w:val="006003F5"/>
    <w:rsid w:val="00600B4B"/>
    <w:rsid w:val="006010DA"/>
    <w:rsid w:val="006017AB"/>
    <w:rsid w:val="00603883"/>
    <w:rsid w:val="00604AC3"/>
    <w:rsid w:val="00605865"/>
    <w:rsid w:val="00614DFF"/>
    <w:rsid w:val="00615FE9"/>
    <w:rsid w:val="00617125"/>
    <w:rsid w:val="00617813"/>
    <w:rsid w:val="00620176"/>
    <w:rsid w:val="006206CC"/>
    <w:rsid w:val="00622B06"/>
    <w:rsid w:val="00626E13"/>
    <w:rsid w:val="00627163"/>
    <w:rsid w:val="00627556"/>
    <w:rsid w:val="0062768A"/>
    <w:rsid w:val="0063265C"/>
    <w:rsid w:val="0063278F"/>
    <w:rsid w:val="00633EA7"/>
    <w:rsid w:val="00634476"/>
    <w:rsid w:val="006349FE"/>
    <w:rsid w:val="0064393B"/>
    <w:rsid w:val="00644375"/>
    <w:rsid w:val="00644A5C"/>
    <w:rsid w:val="00646A08"/>
    <w:rsid w:val="00650392"/>
    <w:rsid w:val="0065061D"/>
    <w:rsid w:val="00651F9E"/>
    <w:rsid w:val="00652F83"/>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5D9D"/>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BBE"/>
    <w:rsid w:val="006A1047"/>
    <w:rsid w:val="006A1DB5"/>
    <w:rsid w:val="006A2A2F"/>
    <w:rsid w:val="006A2CF3"/>
    <w:rsid w:val="006A2D34"/>
    <w:rsid w:val="006A2EDE"/>
    <w:rsid w:val="006A3D7A"/>
    <w:rsid w:val="006A438E"/>
    <w:rsid w:val="006A53A9"/>
    <w:rsid w:val="006A7E5D"/>
    <w:rsid w:val="006B004E"/>
    <w:rsid w:val="006B0198"/>
    <w:rsid w:val="006B10C6"/>
    <w:rsid w:val="006B12E8"/>
    <w:rsid w:val="006B13FB"/>
    <w:rsid w:val="006B1C19"/>
    <w:rsid w:val="006B3588"/>
    <w:rsid w:val="006B5FE4"/>
    <w:rsid w:val="006B7A58"/>
    <w:rsid w:val="006C26B3"/>
    <w:rsid w:val="006C2FEE"/>
    <w:rsid w:val="006C3D42"/>
    <w:rsid w:val="006C50C2"/>
    <w:rsid w:val="006C563A"/>
    <w:rsid w:val="006C6E1A"/>
    <w:rsid w:val="006D27EF"/>
    <w:rsid w:val="006D52D1"/>
    <w:rsid w:val="006E013D"/>
    <w:rsid w:val="006E1056"/>
    <w:rsid w:val="006E139B"/>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5FBF"/>
    <w:rsid w:val="00706D88"/>
    <w:rsid w:val="00707096"/>
    <w:rsid w:val="0071133A"/>
    <w:rsid w:val="007136BC"/>
    <w:rsid w:val="00714576"/>
    <w:rsid w:val="00715A04"/>
    <w:rsid w:val="00721335"/>
    <w:rsid w:val="00721924"/>
    <w:rsid w:val="00721F66"/>
    <w:rsid w:val="00722B93"/>
    <w:rsid w:val="0072375D"/>
    <w:rsid w:val="00727B9E"/>
    <w:rsid w:val="00730109"/>
    <w:rsid w:val="00731F1F"/>
    <w:rsid w:val="007365AD"/>
    <w:rsid w:val="00741DC7"/>
    <w:rsid w:val="00742486"/>
    <w:rsid w:val="007436AF"/>
    <w:rsid w:val="0074433B"/>
    <w:rsid w:val="0074628D"/>
    <w:rsid w:val="007473D2"/>
    <w:rsid w:val="007479C2"/>
    <w:rsid w:val="00750A80"/>
    <w:rsid w:val="0075151E"/>
    <w:rsid w:val="007518DD"/>
    <w:rsid w:val="0075265E"/>
    <w:rsid w:val="00752716"/>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86163"/>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66B"/>
    <w:rsid w:val="007D3FBD"/>
    <w:rsid w:val="007D4258"/>
    <w:rsid w:val="007D49A0"/>
    <w:rsid w:val="007D7B38"/>
    <w:rsid w:val="007D7EF3"/>
    <w:rsid w:val="007E4E68"/>
    <w:rsid w:val="007E5125"/>
    <w:rsid w:val="007E549F"/>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54A8"/>
    <w:rsid w:val="008264EE"/>
    <w:rsid w:val="0083354A"/>
    <w:rsid w:val="00833E4C"/>
    <w:rsid w:val="00834A78"/>
    <w:rsid w:val="0083555F"/>
    <w:rsid w:val="00836224"/>
    <w:rsid w:val="00837BE4"/>
    <w:rsid w:val="00840295"/>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1E33"/>
    <w:rsid w:val="0087459A"/>
    <w:rsid w:val="00875167"/>
    <w:rsid w:val="00877086"/>
    <w:rsid w:val="00881572"/>
    <w:rsid w:val="00882FEA"/>
    <w:rsid w:val="00883440"/>
    <w:rsid w:val="00883450"/>
    <w:rsid w:val="0088398C"/>
    <w:rsid w:val="00885C6E"/>
    <w:rsid w:val="00887480"/>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8DC"/>
    <w:rsid w:val="00910E40"/>
    <w:rsid w:val="0091242A"/>
    <w:rsid w:val="00913AA4"/>
    <w:rsid w:val="00915778"/>
    <w:rsid w:val="009164DD"/>
    <w:rsid w:val="00917A9D"/>
    <w:rsid w:val="009210C9"/>
    <w:rsid w:val="00924F14"/>
    <w:rsid w:val="00925C68"/>
    <w:rsid w:val="00927D9F"/>
    <w:rsid w:val="009315B0"/>
    <w:rsid w:val="009316E9"/>
    <w:rsid w:val="00931924"/>
    <w:rsid w:val="0093416D"/>
    <w:rsid w:val="00935346"/>
    <w:rsid w:val="00941D44"/>
    <w:rsid w:val="00943DE0"/>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E31"/>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E6222"/>
    <w:rsid w:val="009E6742"/>
    <w:rsid w:val="009F0B67"/>
    <w:rsid w:val="009F19C2"/>
    <w:rsid w:val="009F1E4B"/>
    <w:rsid w:val="009F307E"/>
    <w:rsid w:val="009F50DE"/>
    <w:rsid w:val="009F54F9"/>
    <w:rsid w:val="009F6D34"/>
    <w:rsid w:val="009F7BB0"/>
    <w:rsid w:val="00A00D50"/>
    <w:rsid w:val="00A02B5C"/>
    <w:rsid w:val="00A036B3"/>
    <w:rsid w:val="00A036C5"/>
    <w:rsid w:val="00A03AD2"/>
    <w:rsid w:val="00A07D84"/>
    <w:rsid w:val="00A10336"/>
    <w:rsid w:val="00A10CE2"/>
    <w:rsid w:val="00A112C9"/>
    <w:rsid w:val="00A12870"/>
    <w:rsid w:val="00A133FA"/>
    <w:rsid w:val="00A13811"/>
    <w:rsid w:val="00A1404D"/>
    <w:rsid w:val="00A16DF1"/>
    <w:rsid w:val="00A17A17"/>
    <w:rsid w:val="00A20B1F"/>
    <w:rsid w:val="00A20CFD"/>
    <w:rsid w:val="00A20DB6"/>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C18"/>
    <w:rsid w:val="00A50B8A"/>
    <w:rsid w:val="00A51F40"/>
    <w:rsid w:val="00A52337"/>
    <w:rsid w:val="00A572BC"/>
    <w:rsid w:val="00A61049"/>
    <w:rsid w:val="00A67428"/>
    <w:rsid w:val="00A70260"/>
    <w:rsid w:val="00A70CF3"/>
    <w:rsid w:val="00A7155E"/>
    <w:rsid w:val="00A71E76"/>
    <w:rsid w:val="00A74EDE"/>
    <w:rsid w:val="00A75396"/>
    <w:rsid w:val="00A763AE"/>
    <w:rsid w:val="00A76B0D"/>
    <w:rsid w:val="00A81AB5"/>
    <w:rsid w:val="00A82724"/>
    <w:rsid w:val="00A82B55"/>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C68C4"/>
    <w:rsid w:val="00AD0B3C"/>
    <w:rsid w:val="00AD1CC0"/>
    <w:rsid w:val="00AD22B5"/>
    <w:rsid w:val="00AD3DB4"/>
    <w:rsid w:val="00AD4911"/>
    <w:rsid w:val="00AD6F04"/>
    <w:rsid w:val="00AE6884"/>
    <w:rsid w:val="00AF1F04"/>
    <w:rsid w:val="00AF3D59"/>
    <w:rsid w:val="00AF6794"/>
    <w:rsid w:val="00B016F7"/>
    <w:rsid w:val="00B02BDD"/>
    <w:rsid w:val="00B055B9"/>
    <w:rsid w:val="00B11C1E"/>
    <w:rsid w:val="00B12503"/>
    <w:rsid w:val="00B13D85"/>
    <w:rsid w:val="00B16296"/>
    <w:rsid w:val="00B1786A"/>
    <w:rsid w:val="00B17F10"/>
    <w:rsid w:val="00B206D8"/>
    <w:rsid w:val="00B312C7"/>
    <w:rsid w:val="00B316B9"/>
    <w:rsid w:val="00B32E58"/>
    <w:rsid w:val="00B335A2"/>
    <w:rsid w:val="00B34371"/>
    <w:rsid w:val="00B37104"/>
    <w:rsid w:val="00B438BF"/>
    <w:rsid w:val="00B447D7"/>
    <w:rsid w:val="00B4644F"/>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85CC0"/>
    <w:rsid w:val="00B902E7"/>
    <w:rsid w:val="00B922D9"/>
    <w:rsid w:val="00B926D6"/>
    <w:rsid w:val="00B92D19"/>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BD6"/>
    <w:rsid w:val="00BE0C95"/>
    <w:rsid w:val="00BE3AD7"/>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3486"/>
    <w:rsid w:val="00C04666"/>
    <w:rsid w:val="00C04D22"/>
    <w:rsid w:val="00C067EF"/>
    <w:rsid w:val="00C11482"/>
    <w:rsid w:val="00C149E0"/>
    <w:rsid w:val="00C14CDF"/>
    <w:rsid w:val="00C150E0"/>
    <w:rsid w:val="00C150F6"/>
    <w:rsid w:val="00C1514F"/>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52D4"/>
    <w:rsid w:val="00C37DED"/>
    <w:rsid w:val="00C41015"/>
    <w:rsid w:val="00C43EDF"/>
    <w:rsid w:val="00C45BF0"/>
    <w:rsid w:val="00C46A22"/>
    <w:rsid w:val="00C47468"/>
    <w:rsid w:val="00C527F7"/>
    <w:rsid w:val="00C55FE8"/>
    <w:rsid w:val="00C6111E"/>
    <w:rsid w:val="00C6220B"/>
    <w:rsid w:val="00C63CF2"/>
    <w:rsid w:val="00C648FC"/>
    <w:rsid w:val="00C663BE"/>
    <w:rsid w:val="00C665F8"/>
    <w:rsid w:val="00C71858"/>
    <w:rsid w:val="00C722C5"/>
    <w:rsid w:val="00C72EEB"/>
    <w:rsid w:val="00C73C34"/>
    <w:rsid w:val="00C74355"/>
    <w:rsid w:val="00C744AE"/>
    <w:rsid w:val="00C74781"/>
    <w:rsid w:val="00C77C19"/>
    <w:rsid w:val="00C80034"/>
    <w:rsid w:val="00C81F2E"/>
    <w:rsid w:val="00C83EA7"/>
    <w:rsid w:val="00C84559"/>
    <w:rsid w:val="00C85693"/>
    <w:rsid w:val="00C85EC8"/>
    <w:rsid w:val="00C862C4"/>
    <w:rsid w:val="00C86B34"/>
    <w:rsid w:val="00C94989"/>
    <w:rsid w:val="00C95593"/>
    <w:rsid w:val="00C96A63"/>
    <w:rsid w:val="00C97602"/>
    <w:rsid w:val="00CA2022"/>
    <w:rsid w:val="00CA4A7E"/>
    <w:rsid w:val="00CA6623"/>
    <w:rsid w:val="00CA712A"/>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3B74"/>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55C8E"/>
    <w:rsid w:val="00D63990"/>
    <w:rsid w:val="00D65068"/>
    <w:rsid w:val="00D65243"/>
    <w:rsid w:val="00D658A1"/>
    <w:rsid w:val="00D738F0"/>
    <w:rsid w:val="00D747AC"/>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6A17"/>
    <w:rsid w:val="00DB78B2"/>
    <w:rsid w:val="00DC230C"/>
    <w:rsid w:val="00DC2CE7"/>
    <w:rsid w:val="00DC301A"/>
    <w:rsid w:val="00DC6AEA"/>
    <w:rsid w:val="00DC7377"/>
    <w:rsid w:val="00DD3C18"/>
    <w:rsid w:val="00DD4849"/>
    <w:rsid w:val="00DD6C7C"/>
    <w:rsid w:val="00DE0FC0"/>
    <w:rsid w:val="00DE22C4"/>
    <w:rsid w:val="00DE3A31"/>
    <w:rsid w:val="00DE44FE"/>
    <w:rsid w:val="00DE53D0"/>
    <w:rsid w:val="00DE7B7B"/>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0948"/>
    <w:rsid w:val="00E30C31"/>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8C1"/>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9CB"/>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1994"/>
    <w:rsid w:val="00F42168"/>
    <w:rsid w:val="00F425B3"/>
    <w:rsid w:val="00F44C78"/>
    <w:rsid w:val="00F452C0"/>
    <w:rsid w:val="00F459E6"/>
    <w:rsid w:val="00F45B58"/>
    <w:rsid w:val="00F46070"/>
    <w:rsid w:val="00F53C70"/>
    <w:rsid w:val="00F55D7B"/>
    <w:rsid w:val="00F60C62"/>
    <w:rsid w:val="00F63F1D"/>
    <w:rsid w:val="00F645AF"/>
    <w:rsid w:val="00F66BC9"/>
    <w:rsid w:val="00F67946"/>
    <w:rsid w:val="00F71E27"/>
    <w:rsid w:val="00F72B99"/>
    <w:rsid w:val="00F72CCD"/>
    <w:rsid w:val="00F72E9F"/>
    <w:rsid w:val="00F732B1"/>
    <w:rsid w:val="00F739E9"/>
    <w:rsid w:val="00F76F97"/>
    <w:rsid w:val="00F808AE"/>
    <w:rsid w:val="00F81620"/>
    <w:rsid w:val="00F82323"/>
    <w:rsid w:val="00F84240"/>
    <w:rsid w:val="00F85237"/>
    <w:rsid w:val="00F8564F"/>
    <w:rsid w:val="00F87DAE"/>
    <w:rsid w:val="00F9000A"/>
    <w:rsid w:val="00F9002A"/>
    <w:rsid w:val="00F90CC8"/>
    <w:rsid w:val="00F94E43"/>
    <w:rsid w:val="00F95B0A"/>
    <w:rsid w:val="00F95F7E"/>
    <w:rsid w:val="00F97AFE"/>
    <w:rsid w:val="00FA0128"/>
    <w:rsid w:val="00FA1786"/>
    <w:rsid w:val="00FA215F"/>
    <w:rsid w:val="00FA3191"/>
    <w:rsid w:val="00FA5AE3"/>
    <w:rsid w:val="00FA73DD"/>
    <w:rsid w:val="00FA763E"/>
    <w:rsid w:val="00FB13C2"/>
    <w:rsid w:val="00FB2975"/>
    <w:rsid w:val="00FB380D"/>
    <w:rsid w:val="00FB76C5"/>
    <w:rsid w:val="00FC2414"/>
    <w:rsid w:val="00FC2479"/>
    <w:rsid w:val="00FC2C4D"/>
    <w:rsid w:val="00FC44A1"/>
    <w:rsid w:val="00FC4DEB"/>
    <w:rsid w:val="00FC7391"/>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27D9F"/>
    <w:pPr>
      <w:tabs>
        <w:tab w:val="left" w:pos="440"/>
        <w:tab w:val="right" w:leader="dot" w:pos="8828"/>
      </w:tabs>
      <w:spacing w:after="100" w:line="480" w:lineRule="auto"/>
      <w:jc w:val="both"/>
    </w:pPr>
  </w:style>
  <w:style w:type="paragraph" w:styleId="TDC2">
    <w:name w:val="toc 2"/>
    <w:basedOn w:val="Normal"/>
    <w:next w:val="Normal"/>
    <w:autoRedefine/>
    <w:uiPriority w:val="39"/>
    <w:unhideWhenUsed/>
    <w:rsid w:val="00DB2BCC"/>
    <w:pPr>
      <w:tabs>
        <w:tab w:val="right" w:leader="dot" w:pos="9676"/>
      </w:tabs>
      <w:spacing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78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952927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346771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11614449">
      <w:bodyDiv w:val="1"/>
      <w:marLeft w:val="0"/>
      <w:marRight w:val="0"/>
      <w:marTop w:val="0"/>
      <w:marBottom w:val="0"/>
      <w:divBdr>
        <w:top w:val="none" w:sz="0" w:space="0" w:color="auto"/>
        <w:left w:val="none" w:sz="0" w:space="0" w:color="auto"/>
        <w:bottom w:val="none" w:sz="0" w:space="0" w:color="auto"/>
        <w:right w:val="none" w:sz="0" w:space="0" w:color="auto"/>
      </w:divBdr>
    </w:div>
    <w:div w:id="1086149859">
      <w:bodyDiv w:val="1"/>
      <w:marLeft w:val="0"/>
      <w:marRight w:val="0"/>
      <w:marTop w:val="0"/>
      <w:marBottom w:val="0"/>
      <w:divBdr>
        <w:top w:val="none" w:sz="0" w:space="0" w:color="auto"/>
        <w:left w:val="none" w:sz="0" w:space="0" w:color="auto"/>
        <w:bottom w:val="none" w:sz="0" w:space="0" w:color="auto"/>
        <w:right w:val="none" w:sz="0" w:space="0" w:color="auto"/>
      </w:divBdr>
    </w:div>
    <w:div w:id="1126393793">
      <w:bodyDiv w:val="1"/>
      <w:marLeft w:val="0"/>
      <w:marRight w:val="0"/>
      <w:marTop w:val="0"/>
      <w:marBottom w:val="0"/>
      <w:divBdr>
        <w:top w:val="none" w:sz="0" w:space="0" w:color="auto"/>
        <w:left w:val="none" w:sz="0" w:space="0" w:color="auto"/>
        <w:bottom w:val="none" w:sz="0" w:space="0" w:color="auto"/>
        <w:right w:val="none" w:sz="0" w:space="0" w:color="auto"/>
      </w:divBdr>
    </w:div>
    <w:div w:id="1221209743">
      <w:bodyDiv w:val="1"/>
      <w:marLeft w:val="0"/>
      <w:marRight w:val="0"/>
      <w:marTop w:val="0"/>
      <w:marBottom w:val="0"/>
      <w:divBdr>
        <w:top w:val="none" w:sz="0" w:space="0" w:color="auto"/>
        <w:left w:val="none" w:sz="0" w:space="0" w:color="auto"/>
        <w:bottom w:val="none" w:sz="0" w:space="0" w:color="auto"/>
        <w:right w:val="none" w:sz="0" w:space="0" w:color="auto"/>
      </w:divBdr>
    </w:div>
    <w:div w:id="1260018509">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49757046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A4728-5909-4D15-9D52-568FF011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3367</Words>
  <Characters>18523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2018-04-27T14:28:00Z</cp:lastPrinted>
  <dcterms:created xsi:type="dcterms:W3CDTF">2020-02-06T23:55:00Z</dcterms:created>
  <dcterms:modified xsi:type="dcterms:W3CDTF">2020-02-17T18:56:00Z</dcterms:modified>
</cp:coreProperties>
</file>