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8D7E0D" w14:textId="77777777" w:rsidR="00CC0CA6" w:rsidRDefault="00CC0CA6" w:rsidP="00CC0CA6">
      <w:pPr>
        <w:spacing w:after="0"/>
        <w:jc w:val="right"/>
        <w:rPr>
          <w:rFonts w:ascii="Andalus" w:hAnsi="Andalus" w:cs="Andalus"/>
          <w:b/>
        </w:rPr>
      </w:pPr>
      <w:bookmarkStart w:id="0" w:name="_GoBack"/>
      <w:bookmarkEnd w:id="0"/>
      <w:r>
        <w:rPr>
          <w:rFonts w:ascii="Andalus" w:hAnsi="Andalus" w:cs="Andalus"/>
          <w:b/>
        </w:rPr>
        <w:t xml:space="preserve">Folio del recurso de revisión: </w:t>
      </w:r>
      <w:r>
        <w:rPr>
          <w:rFonts w:ascii="Andalus" w:hAnsi="Andalus" w:cs="Andalus"/>
          <w:b/>
          <w:bCs/>
          <w:szCs w:val="14"/>
        </w:rPr>
        <w:t>07418/INFOEM/IP/RR/2019</w:t>
      </w:r>
      <w:r>
        <w:rPr>
          <w:rFonts w:ascii="Andalus" w:hAnsi="Andalus" w:cs="Andalus"/>
          <w:b/>
        </w:rPr>
        <w:t>.</w:t>
      </w:r>
    </w:p>
    <w:p w14:paraId="3929B601" w14:textId="77777777" w:rsidR="00CC0CA6" w:rsidRDefault="00CC0CA6" w:rsidP="00CC0CA6">
      <w:pPr>
        <w:spacing w:after="0"/>
        <w:jc w:val="right"/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 xml:space="preserve"> Número de Folio o expediente de la solicitud:</w:t>
      </w:r>
      <w:r>
        <w:rPr>
          <w:rFonts w:ascii="Andalus" w:hAnsi="Andalus" w:cs="Andalus"/>
          <w:b/>
          <w:bCs/>
          <w:szCs w:val="14"/>
        </w:rPr>
        <w:t xml:space="preserve"> 00157/CUAUTIT/IP/2019</w:t>
      </w:r>
      <w:r>
        <w:rPr>
          <w:rFonts w:ascii="Andalus" w:hAnsi="Andalus" w:cs="Andalus"/>
          <w:b/>
        </w:rPr>
        <w:t>.</w:t>
      </w:r>
    </w:p>
    <w:p w14:paraId="103812D1" w14:textId="77777777" w:rsidR="00CC0CA6" w:rsidRDefault="00CC0CA6" w:rsidP="00CC0CA6">
      <w:pPr>
        <w:pStyle w:val="Cuerpo"/>
        <w:spacing w:after="0"/>
        <w:jc w:val="both"/>
        <w:rPr>
          <w:rFonts w:ascii="Andalus" w:hAnsi="Andalus" w:cs="Andalus"/>
          <w:szCs w:val="14"/>
        </w:rPr>
      </w:pPr>
      <w:r>
        <w:rPr>
          <w:rFonts w:ascii="Andalus" w:hAnsi="Andalus" w:cs="Andalus"/>
          <w:b/>
        </w:rPr>
        <w:t xml:space="preserve">                                                          Nombre del Solicitante:  </w:t>
      </w:r>
    </w:p>
    <w:p w14:paraId="52369638" w14:textId="77777777" w:rsidR="00CC0CA6" w:rsidRDefault="00CC0CA6" w:rsidP="00CC0CA6">
      <w:pPr>
        <w:pStyle w:val="Cuerpo"/>
        <w:spacing w:after="0"/>
        <w:jc w:val="center"/>
        <w:rPr>
          <w:rFonts w:ascii="Andalus" w:hAnsi="Andalus" w:cs="Andalus"/>
          <w:b/>
          <w:szCs w:val="14"/>
        </w:rPr>
      </w:pPr>
    </w:p>
    <w:p w14:paraId="132DC853" w14:textId="77777777" w:rsidR="00CC0CA6" w:rsidRDefault="00CC0CA6" w:rsidP="00CC0CA6">
      <w:pPr>
        <w:pStyle w:val="Cuerpo"/>
        <w:spacing w:after="0"/>
        <w:jc w:val="center"/>
        <w:rPr>
          <w:rFonts w:ascii="Andalus" w:hAnsi="Andalus" w:cs="Andalus"/>
          <w:b/>
          <w:szCs w:val="14"/>
        </w:rPr>
      </w:pPr>
    </w:p>
    <w:p w14:paraId="5E6AD3CB" w14:textId="77777777" w:rsidR="00CC0CA6" w:rsidRDefault="00CC0CA6" w:rsidP="00CC0CA6">
      <w:pPr>
        <w:pStyle w:val="Cuerpo"/>
        <w:spacing w:after="0"/>
        <w:jc w:val="center"/>
        <w:rPr>
          <w:rFonts w:ascii="Andalus" w:hAnsi="Andalus" w:cs="Andalus"/>
          <w:b/>
          <w:szCs w:val="14"/>
        </w:rPr>
      </w:pPr>
      <w:r>
        <w:rPr>
          <w:rFonts w:ascii="Andalus" w:hAnsi="Andalus" w:cs="Andalus"/>
          <w:b/>
          <w:szCs w:val="14"/>
        </w:rPr>
        <w:t>Cuautitlán, Estado de México a 25 de Septiembre  del 2019.</w:t>
      </w:r>
    </w:p>
    <w:p w14:paraId="434C0310" w14:textId="77777777" w:rsidR="00CC0CA6" w:rsidRDefault="00CC0CA6" w:rsidP="00CC0CA6">
      <w:pPr>
        <w:pStyle w:val="Cuerpo"/>
        <w:spacing w:after="0"/>
        <w:jc w:val="both"/>
        <w:rPr>
          <w:rFonts w:ascii="Andalus" w:hAnsi="Andalus" w:cs="Andalus"/>
          <w:szCs w:val="14"/>
        </w:rPr>
      </w:pPr>
    </w:p>
    <w:p w14:paraId="561E615E" w14:textId="77777777" w:rsidR="00CC0CA6" w:rsidRDefault="00CC0CA6" w:rsidP="00CC0CA6">
      <w:pPr>
        <w:pStyle w:val="Cuerpo"/>
        <w:spacing w:after="0"/>
        <w:jc w:val="both"/>
        <w:rPr>
          <w:rFonts w:ascii="Andalus" w:hAnsi="Andalus" w:cs="Andalus"/>
          <w:szCs w:val="14"/>
        </w:rPr>
      </w:pPr>
    </w:p>
    <w:p w14:paraId="668A23D8" w14:textId="77777777" w:rsidR="00CC0CA6" w:rsidRDefault="00CC0CA6" w:rsidP="00CC0CA6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bCs/>
          <w:lang w:eastAsia="es-MX" w:bidi="es-MX"/>
        </w:rPr>
      </w:pPr>
      <w:r>
        <w:rPr>
          <w:rFonts w:ascii="Times New Roman" w:eastAsia="Times New Roman" w:hAnsi="Times New Roman" w:cs="Times New Roman"/>
          <w:b/>
          <w:bCs/>
          <w:lang w:eastAsia="es-MX" w:bidi="es-MX"/>
        </w:rPr>
        <w:t xml:space="preserve">ZULEMA MARTINEZ SANCHEZ </w:t>
      </w:r>
    </w:p>
    <w:p w14:paraId="5C8E075C" w14:textId="77777777" w:rsidR="00CC0CA6" w:rsidRDefault="00CC0CA6" w:rsidP="00CC0CA6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bCs/>
          <w:lang w:eastAsia="es-MX" w:bidi="es-MX"/>
        </w:rPr>
      </w:pPr>
      <w:r>
        <w:rPr>
          <w:rFonts w:ascii="Times New Roman" w:eastAsia="Times New Roman" w:hAnsi="Times New Roman" w:cs="Times New Roman"/>
          <w:b/>
          <w:bCs/>
          <w:lang w:eastAsia="es-MX" w:bidi="es-MX"/>
        </w:rPr>
        <w:t>COMISIONADA DEL INSTITUTO DE TRANSPARENCIA</w:t>
      </w:r>
    </w:p>
    <w:p w14:paraId="4FBD31DB" w14:textId="77777777" w:rsidR="00CC0CA6" w:rsidRDefault="00CC0CA6" w:rsidP="00CC0CA6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bCs/>
          <w:lang w:eastAsia="es-MX" w:bidi="es-MX"/>
        </w:rPr>
      </w:pPr>
      <w:r>
        <w:rPr>
          <w:rFonts w:ascii="Times New Roman" w:eastAsia="Times New Roman" w:hAnsi="Times New Roman" w:cs="Times New Roman"/>
          <w:b/>
          <w:bCs/>
          <w:lang w:eastAsia="es-MX" w:bidi="es-MX"/>
        </w:rPr>
        <w:t>ACCESO A LA INFORMACIÓN PÚBLICA Y PROTECCIÓN</w:t>
      </w:r>
    </w:p>
    <w:p w14:paraId="282E8BCE" w14:textId="77777777" w:rsidR="00CC0CA6" w:rsidRDefault="00CC0CA6" w:rsidP="00CC0CA6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bCs/>
          <w:lang w:eastAsia="es-MX" w:bidi="es-MX"/>
        </w:rPr>
      </w:pPr>
      <w:r>
        <w:rPr>
          <w:rFonts w:ascii="Times New Roman" w:eastAsia="Times New Roman" w:hAnsi="Times New Roman" w:cs="Times New Roman"/>
          <w:b/>
          <w:bCs/>
          <w:lang w:eastAsia="es-MX" w:bidi="es-MX"/>
        </w:rPr>
        <w:t>DE DATOS PERSONALES DEL ESTADO DE MÉXICO Y MUNICIPIOS</w:t>
      </w:r>
    </w:p>
    <w:p w14:paraId="1CB6313C" w14:textId="77777777" w:rsidR="00CC0CA6" w:rsidRDefault="00CC0CA6" w:rsidP="00CC0CA6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bCs/>
          <w:lang w:eastAsia="es-MX" w:bidi="es-MX"/>
        </w:rPr>
      </w:pPr>
    </w:p>
    <w:p w14:paraId="148B84A5" w14:textId="77777777" w:rsidR="00CC0CA6" w:rsidRDefault="00CC0CA6" w:rsidP="00CC0CA6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bCs/>
          <w:lang w:eastAsia="es-MX" w:bidi="es-MX"/>
        </w:rPr>
      </w:pPr>
      <w:r>
        <w:rPr>
          <w:rFonts w:ascii="Times New Roman" w:eastAsia="Times New Roman" w:hAnsi="Times New Roman" w:cs="Times New Roman"/>
          <w:b/>
          <w:bCs/>
          <w:lang w:eastAsia="es-MX" w:bidi="es-MX"/>
        </w:rPr>
        <w:t>P R E S E N T E:</w:t>
      </w:r>
    </w:p>
    <w:p w14:paraId="476C6A1C" w14:textId="77777777" w:rsidR="00CC0CA6" w:rsidRDefault="00CC0CA6" w:rsidP="00CC0CA6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bCs/>
          <w:lang w:eastAsia="es-MX" w:bidi="es-MX"/>
        </w:rPr>
      </w:pPr>
    </w:p>
    <w:p w14:paraId="252F888B" w14:textId="77777777" w:rsidR="00FD6ECB" w:rsidRPr="00FD6ECB" w:rsidRDefault="00CC0CA6" w:rsidP="00FD6ECB">
      <w:pPr>
        <w:pStyle w:val="Cuerpo"/>
        <w:spacing w:after="0"/>
        <w:jc w:val="both"/>
        <w:rPr>
          <w:rFonts w:ascii="Andalus" w:hAnsi="Andalus" w:cs="Andalus"/>
          <w:b/>
          <w:szCs w:val="14"/>
          <w:lang w:val="es-MX"/>
        </w:rPr>
      </w:pPr>
      <w:r>
        <w:rPr>
          <w:rFonts w:ascii="Andalus" w:hAnsi="Andalus" w:cs="Andalus"/>
          <w:szCs w:val="14"/>
        </w:rPr>
        <w:t xml:space="preserve">Por medio del presente ocurso </w:t>
      </w:r>
      <w:r>
        <w:rPr>
          <w:rFonts w:ascii="Andalus" w:hAnsi="Andalus" w:cs="Andalus"/>
          <w:szCs w:val="14"/>
          <w:lang w:val="es-MX"/>
        </w:rPr>
        <w:t xml:space="preserve">y con fundamento en los artículos </w:t>
      </w:r>
      <w:r>
        <w:rPr>
          <w:rFonts w:ascii="Andalus" w:hAnsi="Andalus" w:cs="Andalus"/>
          <w:b/>
          <w:bCs/>
          <w:szCs w:val="14"/>
          <w:lang w:val="es-MX"/>
        </w:rPr>
        <w:t>176, 177, 178, 179,180, 181, 182, 183, 184, 185, 186, 187, 188, 189, 190</w:t>
      </w:r>
      <w:r>
        <w:rPr>
          <w:rFonts w:ascii="Andalus" w:hAnsi="Andalus" w:cs="Andalus"/>
          <w:szCs w:val="14"/>
          <w:lang w:val="es-MX"/>
        </w:rPr>
        <w:t xml:space="preserve"> de la Ley de Transparencia y Acceso a la Información Pública del Estado de México y Municipios y los artículos </w:t>
      </w:r>
      <w:r>
        <w:rPr>
          <w:rFonts w:ascii="Andalus" w:hAnsi="Andalus" w:cs="Andalus"/>
          <w:b/>
          <w:bCs/>
          <w:szCs w:val="14"/>
          <w:lang w:val="es-MX"/>
        </w:rPr>
        <w:t>5.5, 5.6 y 5.7</w:t>
      </w:r>
      <w:r>
        <w:rPr>
          <w:rFonts w:ascii="Andalus" w:hAnsi="Andalus" w:cs="Andalus"/>
          <w:szCs w:val="14"/>
          <w:lang w:val="es-MX"/>
        </w:rPr>
        <w:t xml:space="preserve"> del Reglamento de la Ley de Transparencia y Acceso a la Información Pública del Estado de México y Municipios, así como también los numerales Sexagésimo y Sexagésimo Octavo de los Lineamientos para la Recepción, Trámite y Resolución de las Solicitudes de Acceso a la Información; atendiendo la interposición del Recurso de Revisión vía electrónica, promovido por el recurrente </w:t>
      </w:r>
      <w:r>
        <w:rPr>
          <w:rFonts w:ascii="Andalus" w:hAnsi="Andalus" w:cs="Andalus"/>
          <w:b/>
          <w:bCs/>
          <w:szCs w:val="14"/>
          <w:lang w:val="es-MX"/>
        </w:rPr>
        <w:t>SIN DATOS</w:t>
      </w:r>
      <w:r w:rsidR="008A57E9">
        <w:rPr>
          <w:rFonts w:ascii="Andalus" w:hAnsi="Andalus" w:cs="Andalus"/>
          <w:szCs w:val="14"/>
          <w:lang w:val="es-MX"/>
        </w:rPr>
        <w:t xml:space="preserve">, el día </w:t>
      </w:r>
      <w:r w:rsidR="00D813C9">
        <w:rPr>
          <w:rFonts w:ascii="Andalus" w:hAnsi="Andalus" w:cs="Andalus"/>
          <w:szCs w:val="14"/>
          <w:lang w:val="es-MX"/>
        </w:rPr>
        <w:t xml:space="preserve">17 </w:t>
      </w:r>
      <w:r w:rsidR="008A57E9">
        <w:rPr>
          <w:rFonts w:ascii="Andalus" w:hAnsi="Andalus" w:cs="Andalus"/>
          <w:szCs w:val="14"/>
          <w:lang w:val="es-MX"/>
        </w:rPr>
        <w:t xml:space="preserve">de </w:t>
      </w:r>
      <w:r w:rsidR="00D813C9">
        <w:rPr>
          <w:rFonts w:ascii="Andalus" w:hAnsi="Andalus" w:cs="Andalus"/>
          <w:szCs w:val="14"/>
          <w:lang w:val="es-MX"/>
        </w:rPr>
        <w:t>S</w:t>
      </w:r>
      <w:r w:rsidR="008A57E9">
        <w:rPr>
          <w:rFonts w:ascii="Andalus" w:hAnsi="Andalus" w:cs="Andalus"/>
          <w:szCs w:val="14"/>
          <w:lang w:val="es-MX"/>
        </w:rPr>
        <w:t xml:space="preserve">eptiembre </w:t>
      </w:r>
      <w:r>
        <w:rPr>
          <w:rFonts w:ascii="Andalus" w:hAnsi="Andalus" w:cs="Andalus"/>
          <w:szCs w:val="14"/>
          <w:lang w:val="es-MX"/>
        </w:rPr>
        <w:t xml:space="preserve"> de 2019 al que se le asignó el folio </w:t>
      </w:r>
      <w:r>
        <w:rPr>
          <w:rFonts w:ascii="Andalus" w:hAnsi="Andalus" w:cs="Andalus"/>
          <w:b/>
          <w:bCs/>
          <w:szCs w:val="14"/>
        </w:rPr>
        <w:t>07418</w:t>
      </w:r>
      <w:r>
        <w:rPr>
          <w:rFonts w:ascii="Andalus" w:hAnsi="Andalus" w:cs="Andalus"/>
          <w:b/>
          <w:bCs/>
          <w:szCs w:val="14"/>
          <w:lang w:val="es-MX"/>
        </w:rPr>
        <w:t>/INFOEM/IP/</w:t>
      </w:r>
      <w:proofErr w:type="spellStart"/>
      <w:r>
        <w:rPr>
          <w:rFonts w:ascii="Andalus" w:hAnsi="Andalus" w:cs="Andalus"/>
          <w:b/>
          <w:bCs/>
          <w:szCs w:val="14"/>
          <w:lang w:val="es-MX"/>
        </w:rPr>
        <w:t>RR</w:t>
      </w:r>
      <w:proofErr w:type="spellEnd"/>
      <w:r>
        <w:rPr>
          <w:rFonts w:ascii="Andalus" w:hAnsi="Andalus" w:cs="Andalus"/>
          <w:b/>
          <w:bCs/>
          <w:szCs w:val="14"/>
          <w:lang w:val="es-MX"/>
        </w:rPr>
        <w:t>/2019</w:t>
      </w:r>
      <w:r>
        <w:rPr>
          <w:rFonts w:ascii="Andalus" w:hAnsi="Andalus" w:cs="Andalus"/>
          <w:szCs w:val="14"/>
          <w:lang w:val="es-MX"/>
        </w:rPr>
        <w:t xml:space="preserve">, derivado de la solicitud con número de folio </w:t>
      </w:r>
      <w:r>
        <w:rPr>
          <w:rFonts w:ascii="Andalus" w:hAnsi="Andalus" w:cs="Andalus"/>
          <w:b/>
          <w:bCs/>
          <w:szCs w:val="14"/>
          <w:lang w:val="es-MX"/>
        </w:rPr>
        <w:t>00157/</w:t>
      </w:r>
      <w:proofErr w:type="spellStart"/>
      <w:r>
        <w:rPr>
          <w:rFonts w:ascii="Andalus" w:hAnsi="Andalus" w:cs="Andalus"/>
          <w:b/>
          <w:bCs/>
          <w:szCs w:val="14"/>
          <w:lang w:val="es-MX"/>
        </w:rPr>
        <w:t>CUAUTIT</w:t>
      </w:r>
      <w:proofErr w:type="spellEnd"/>
      <w:r>
        <w:rPr>
          <w:rFonts w:ascii="Andalus" w:hAnsi="Andalus" w:cs="Andalus"/>
          <w:b/>
          <w:bCs/>
          <w:szCs w:val="14"/>
          <w:lang w:val="es-MX"/>
        </w:rPr>
        <w:t>/IP/2019</w:t>
      </w:r>
      <w:r w:rsidR="008A57E9">
        <w:rPr>
          <w:rFonts w:ascii="Andalus" w:hAnsi="Andalus" w:cs="Andalus"/>
          <w:szCs w:val="14"/>
          <w:lang w:val="es-MX"/>
        </w:rPr>
        <w:t>, de fecha 01 de agosto</w:t>
      </w:r>
      <w:r w:rsidR="00FD6ECB">
        <w:rPr>
          <w:rFonts w:ascii="Andalus" w:hAnsi="Andalus" w:cs="Andalus"/>
          <w:szCs w:val="14"/>
          <w:lang w:val="es-MX"/>
        </w:rPr>
        <w:t xml:space="preserve"> </w:t>
      </w:r>
      <w:r>
        <w:rPr>
          <w:rFonts w:ascii="Andalus" w:hAnsi="Andalus" w:cs="Andalus"/>
          <w:szCs w:val="14"/>
          <w:lang w:val="es-MX"/>
        </w:rPr>
        <w:t>de 2019, en el cu</w:t>
      </w:r>
      <w:r w:rsidR="00D813C9">
        <w:rPr>
          <w:rFonts w:ascii="Andalus" w:hAnsi="Andalus" w:cs="Andalus"/>
          <w:szCs w:val="14"/>
          <w:lang w:val="es-MX"/>
        </w:rPr>
        <w:t>á</w:t>
      </w:r>
      <w:r>
        <w:rPr>
          <w:rFonts w:ascii="Andalus" w:hAnsi="Andalus" w:cs="Andalus"/>
          <w:szCs w:val="14"/>
          <w:lang w:val="es-MX"/>
        </w:rPr>
        <w:t>l so</w:t>
      </w:r>
      <w:r w:rsidR="008A57E9">
        <w:rPr>
          <w:rFonts w:ascii="Andalus" w:hAnsi="Andalus" w:cs="Andalus"/>
          <w:szCs w:val="14"/>
          <w:lang w:val="es-MX"/>
        </w:rPr>
        <w:t xml:space="preserve">licita </w:t>
      </w:r>
      <w:r w:rsidR="00FD6ECB">
        <w:rPr>
          <w:rFonts w:ascii="Andalus" w:hAnsi="Andalus" w:cs="Andalus"/>
          <w:szCs w:val="14"/>
          <w:lang w:val="es-MX"/>
        </w:rPr>
        <w:t xml:space="preserve">lo siguiente </w:t>
      </w:r>
      <w:r w:rsidR="00FD6ECB" w:rsidRPr="00FD6ECB">
        <w:rPr>
          <w:rFonts w:ascii="Andalus" w:hAnsi="Andalus" w:cs="Andalus"/>
          <w:b/>
          <w:szCs w:val="14"/>
          <w:lang w:val="es-MX"/>
        </w:rPr>
        <w:t>“solicito me proporciones la s</w:t>
      </w:r>
      <w:r w:rsidR="00D813C9">
        <w:rPr>
          <w:rFonts w:ascii="Andalus" w:hAnsi="Andalus" w:cs="Andalus"/>
          <w:b/>
          <w:szCs w:val="14"/>
          <w:lang w:val="es-MX"/>
        </w:rPr>
        <w:t>iguie</w:t>
      </w:r>
      <w:r w:rsidR="00FD6ECB" w:rsidRPr="00FD6ECB">
        <w:rPr>
          <w:rFonts w:ascii="Andalus" w:hAnsi="Andalus" w:cs="Andalus"/>
          <w:b/>
          <w:szCs w:val="14"/>
          <w:lang w:val="es-MX"/>
        </w:rPr>
        <w:t>nte informac</w:t>
      </w:r>
      <w:r w:rsidR="00D813C9">
        <w:rPr>
          <w:rFonts w:ascii="Andalus" w:hAnsi="Andalus" w:cs="Andalus"/>
          <w:b/>
          <w:szCs w:val="14"/>
          <w:lang w:val="es-MX"/>
        </w:rPr>
        <w:t>ió</w:t>
      </w:r>
      <w:r w:rsidR="00FD6ECB" w:rsidRPr="00FD6ECB">
        <w:rPr>
          <w:rFonts w:ascii="Andalus" w:hAnsi="Andalus" w:cs="Andalus"/>
          <w:b/>
          <w:szCs w:val="14"/>
          <w:lang w:val="es-MX"/>
        </w:rPr>
        <w:t>n: Presupuesto total  asignado a la</w:t>
      </w:r>
      <w:r w:rsidR="00FD6ECB">
        <w:rPr>
          <w:rFonts w:ascii="Andalus" w:hAnsi="Andalus" w:cs="Andalus"/>
          <w:szCs w:val="14"/>
          <w:lang w:val="es-MX"/>
        </w:rPr>
        <w:t xml:space="preserve"> </w:t>
      </w:r>
      <w:r w:rsidR="00FD6ECB" w:rsidRPr="00FD6ECB">
        <w:rPr>
          <w:rFonts w:ascii="Andalus" w:hAnsi="Andalus" w:cs="Andalus"/>
          <w:b/>
          <w:szCs w:val="14"/>
          <w:lang w:val="es-MX"/>
        </w:rPr>
        <w:t>Contralor</w:t>
      </w:r>
      <w:r w:rsidR="00D813C9">
        <w:rPr>
          <w:rFonts w:ascii="Andalus" w:hAnsi="Andalus" w:cs="Andalus"/>
          <w:b/>
          <w:szCs w:val="14"/>
          <w:lang w:val="es-MX"/>
        </w:rPr>
        <w:t>í</w:t>
      </w:r>
      <w:r w:rsidR="00FD6ECB" w:rsidRPr="00FD6ECB">
        <w:rPr>
          <w:rFonts w:ascii="Andalus" w:hAnsi="Andalus" w:cs="Andalus"/>
          <w:b/>
          <w:szCs w:val="14"/>
          <w:lang w:val="es-MX"/>
        </w:rPr>
        <w:t>a Interna Municipal durante los ejercicios 2016,</w:t>
      </w:r>
      <w:r w:rsidR="00FD6ECB">
        <w:rPr>
          <w:rFonts w:ascii="Andalus" w:hAnsi="Andalus" w:cs="Andalus"/>
          <w:b/>
          <w:szCs w:val="14"/>
          <w:lang w:val="es-MX"/>
        </w:rPr>
        <w:t xml:space="preserve"> </w:t>
      </w:r>
      <w:r w:rsidR="00FD6ECB" w:rsidRPr="00FD6ECB">
        <w:rPr>
          <w:rFonts w:ascii="Andalus" w:hAnsi="Andalus" w:cs="Andalus"/>
          <w:b/>
          <w:szCs w:val="14"/>
          <w:lang w:val="es-MX"/>
        </w:rPr>
        <w:t>2017,</w:t>
      </w:r>
      <w:r w:rsidR="00FD6ECB">
        <w:rPr>
          <w:rFonts w:ascii="Andalus" w:hAnsi="Andalus" w:cs="Andalus"/>
          <w:b/>
          <w:szCs w:val="14"/>
          <w:lang w:val="es-MX"/>
        </w:rPr>
        <w:t xml:space="preserve"> </w:t>
      </w:r>
      <w:r w:rsidR="00FD6ECB" w:rsidRPr="00FD6ECB">
        <w:rPr>
          <w:rFonts w:ascii="Andalus" w:hAnsi="Andalus" w:cs="Andalus"/>
          <w:b/>
          <w:szCs w:val="14"/>
          <w:lang w:val="es-MX"/>
        </w:rPr>
        <w:t>2018 y 2019 ( aprobado y sus modificaciones ). 2 n</w:t>
      </w:r>
      <w:r w:rsidR="00D813C9">
        <w:rPr>
          <w:rFonts w:ascii="Andalus" w:hAnsi="Andalus" w:cs="Andalus"/>
          <w:b/>
          <w:szCs w:val="14"/>
          <w:lang w:val="es-MX"/>
        </w:rPr>
        <w:t>ú</w:t>
      </w:r>
      <w:r w:rsidR="00FD6ECB" w:rsidRPr="00FD6ECB">
        <w:rPr>
          <w:rFonts w:ascii="Andalus" w:hAnsi="Andalus" w:cs="Andalus"/>
          <w:b/>
          <w:szCs w:val="14"/>
          <w:lang w:val="es-MX"/>
        </w:rPr>
        <w:t>mero  de servidores  p</w:t>
      </w:r>
      <w:r w:rsidR="00D813C9">
        <w:rPr>
          <w:rFonts w:ascii="Andalus" w:hAnsi="Andalus" w:cs="Andalus"/>
          <w:b/>
          <w:szCs w:val="14"/>
          <w:lang w:val="es-MX"/>
        </w:rPr>
        <w:t>ú</w:t>
      </w:r>
      <w:r w:rsidR="00FD6ECB" w:rsidRPr="00FD6ECB">
        <w:rPr>
          <w:rFonts w:ascii="Andalus" w:hAnsi="Andalus" w:cs="Andalus"/>
          <w:b/>
          <w:szCs w:val="14"/>
          <w:lang w:val="es-MX"/>
        </w:rPr>
        <w:t>blicos adscritos  a la Contralor</w:t>
      </w:r>
      <w:r w:rsidR="00D813C9">
        <w:rPr>
          <w:rFonts w:ascii="Andalus" w:hAnsi="Andalus" w:cs="Andalus"/>
          <w:b/>
          <w:szCs w:val="14"/>
          <w:lang w:val="es-MX"/>
        </w:rPr>
        <w:t>í</w:t>
      </w:r>
      <w:r w:rsidR="00FD6ECB" w:rsidRPr="00FD6ECB">
        <w:rPr>
          <w:rFonts w:ascii="Andalus" w:hAnsi="Andalus" w:cs="Andalus"/>
          <w:b/>
          <w:szCs w:val="14"/>
          <w:lang w:val="es-MX"/>
        </w:rPr>
        <w:t>a Interna municipal,indicando la informaci</w:t>
      </w:r>
      <w:r w:rsidR="00D813C9">
        <w:rPr>
          <w:rFonts w:ascii="Andalus" w:hAnsi="Andalus" w:cs="Andalus"/>
          <w:b/>
          <w:szCs w:val="14"/>
          <w:lang w:val="es-MX"/>
        </w:rPr>
        <w:t>ó</w:t>
      </w:r>
      <w:r w:rsidR="00FD6ECB" w:rsidRPr="00FD6ECB">
        <w:rPr>
          <w:rFonts w:ascii="Andalus" w:hAnsi="Andalus" w:cs="Andalus"/>
          <w:b/>
          <w:szCs w:val="14"/>
          <w:lang w:val="es-MX"/>
        </w:rPr>
        <w:t>n correspondiente al 31 de diciembre de los años 2016,</w:t>
      </w:r>
      <w:r w:rsidR="00FD6ECB">
        <w:rPr>
          <w:rFonts w:ascii="Andalus" w:hAnsi="Andalus" w:cs="Andalus"/>
          <w:b/>
          <w:szCs w:val="14"/>
          <w:lang w:val="es-MX"/>
        </w:rPr>
        <w:t xml:space="preserve"> </w:t>
      </w:r>
      <w:r w:rsidR="00FD6ECB" w:rsidRPr="00FD6ECB">
        <w:rPr>
          <w:rFonts w:ascii="Andalus" w:hAnsi="Andalus" w:cs="Andalus"/>
          <w:b/>
          <w:szCs w:val="14"/>
          <w:lang w:val="es-MX"/>
        </w:rPr>
        <w:t>2017,</w:t>
      </w:r>
      <w:r w:rsidR="00FD6ECB">
        <w:rPr>
          <w:rFonts w:ascii="Andalus" w:hAnsi="Andalus" w:cs="Andalus"/>
          <w:b/>
          <w:szCs w:val="14"/>
          <w:lang w:val="es-MX"/>
        </w:rPr>
        <w:t xml:space="preserve"> </w:t>
      </w:r>
      <w:r w:rsidR="00FD6ECB" w:rsidRPr="00FD6ECB">
        <w:rPr>
          <w:rFonts w:ascii="Andalus" w:hAnsi="Andalus" w:cs="Andalus"/>
          <w:b/>
          <w:szCs w:val="14"/>
          <w:lang w:val="es-MX"/>
        </w:rPr>
        <w:t>2018 y al 31 de marzo del 2019. 3 Organigrama autorizado (legible) de la Cont</w:t>
      </w:r>
      <w:r w:rsidR="00D813C9">
        <w:rPr>
          <w:rFonts w:ascii="Andalus" w:hAnsi="Andalus" w:cs="Andalus"/>
          <w:b/>
          <w:szCs w:val="14"/>
          <w:lang w:val="es-MX"/>
        </w:rPr>
        <w:t>r</w:t>
      </w:r>
      <w:r w:rsidR="00FD6ECB" w:rsidRPr="00FD6ECB">
        <w:rPr>
          <w:rFonts w:ascii="Andalus" w:hAnsi="Andalus" w:cs="Andalus"/>
          <w:b/>
          <w:szCs w:val="14"/>
          <w:lang w:val="es-MX"/>
        </w:rPr>
        <w:t>alor</w:t>
      </w:r>
      <w:r w:rsidR="00D813C9">
        <w:rPr>
          <w:rFonts w:ascii="Andalus" w:hAnsi="Andalus" w:cs="Andalus"/>
          <w:b/>
          <w:szCs w:val="14"/>
          <w:lang w:val="es-MX"/>
        </w:rPr>
        <w:t>í</w:t>
      </w:r>
      <w:r w:rsidR="00FD6ECB" w:rsidRPr="00FD6ECB">
        <w:rPr>
          <w:rFonts w:ascii="Andalus" w:hAnsi="Andalus" w:cs="Andalus"/>
          <w:b/>
          <w:szCs w:val="14"/>
          <w:lang w:val="es-MX"/>
        </w:rPr>
        <w:t>a  Interna Municipal correspondiente a los ejercicios fiscales 2016,</w:t>
      </w:r>
      <w:r w:rsidR="00FD6ECB">
        <w:rPr>
          <w:rFonts w:ascii="Andalus" w:hAnsi="Andalus" w:cs="Andalus"/>
          <w:b/>
          <w:szCs w:val="14"/>
          <w:lang w:val="es-MX"/>
        </w:rPr>
        <w:t xml:space="preserve"> </w:t>
      </w:r>
      <w:r w:rsidR="00FD6ECB" w:rsidRPr="00FD6ECB">
        <w:rPr>
          <w:rFonts w:ascii="Andalus" w:hAnsi="Andalus" w:cs="Andalus"/>
          <w:b/>
          <w:szCs w:val="14"/>
          <w:lang w:val="es-MX"/>
        </w:rPr>
        <w:t>2017,</w:t>
      </w:r>
      <w:r w:rsidR="00FD6ECB">
        <w:rPr>
          <w:rFonts w:ascii="Andalus" w:hAnsi="Andalus" w:cs="Andalus"/>
          <w:b/>
          <w:szCs w:val="14"/>
          <w:lang w:val="es-MX"/>
        </w:rPr>
        <w:t xml:space="preserve"> </w:t>
      </w:r>
      <w:r w:rsidR="00FD6ECB" w:rsidRPr="00FD6ECB">
        <w:rPr>
          <w:rFonts w:ascii="Andalus" w:hAnsi="Andalus" w:cs="Andalus"/>
          <w:b/>
          <w:szCs w:val="14"/>
          <w:lang w:val="es-MX"/>
        </w:rPr>
        <w:t>2018 y 2019 ( incluyendo  el acta de sesi</w:t>
      </w:r>
      <w:r w:rsidR="00D813C9">
        <w:rPr>
          <w:rFonts w:ascii="Andalus" w:hAnsi="Andalus" w:cs="Andalus"/>
          <w:b/>
          <w:szCs w:val="14"/>
          <w:lang w:val="es-MX"/>
        </w:rPr>
        <w:t>ó</w:t>
      </w:r>
      <w:r w:rsidR="00FD6ECB" w:rsidRPr="00FD6ECB">
        <w:rPr>
          <w:rFonts w:ascii="Andalus" w:hAnsi="Andalus" w:cs="Andalus"/>
          <w:b/>
          <w:szCs w:val="14"/>
          <w:lang w:val="es-MX"/>
        </w:rPr>
        <w:t>n de cabildo en la cu</w:t>
      </w:r>
      <w:r w:rsidR="00D813C9">
        <w:rPr>
          <w:rFonts w:ascii="Andalus" w:hAnsi="Andalus" w:cs="Andalus"/>
          <w:b/>
          <w:szCs w:val="14"/>
          <w:lang w:val="es-MX"/>
        </w:rPr>
        <w:t>á</w:t>
      </w:r>
      <w:r w:rsidR="00FD6ECB" w:rsidRPr="00FD6ECB">
        <w:rPr>
          <w:rFonts w:ascii="Andalus" w:hAnsi="Andalus" w:cs="Andalus"/>
          <w:b/>
          <w:szCs w:val="14"/>
          <w:lang w:val="es-MX"/>
        </w:rPr>
        <w:t>l fue autorizado ) 4.n</w:t>
      </w:r>
      <w:r w:rsidR="00D813C9">
        <w:rPr>
          <w:rFonts w:ascii="Andalus" w:hAnsi="Andalus" w:cs="Andalus"/>
          <w:b/>
          <w:szCs w:val="14"/>
          <w:lang w:val="es-MX"/>
        </w:rPr>
        <w:t>ú</w:t>
      </w:r>
      <w:r w:rsidR="00FD6ECB" w:rsidRPr="00FD6ECB">
        <w:rPr>
          <w:rFonts w:ascii="Andalus" w:hAnsi="Andalus" w:cs="Andalus"/>
          <w:b/>
          <w:szCs w:val="14"/>
          <w:lang w:val="es-MX"/>
        </w:rPr>
        <w:t>mero de servidores p</w:t>
      </w:r>
      <w:r w:rsidR="00D813C9">
        <w:rPr>
          <w:rFonts w:ascii="Andalus" w:hAnsi="Andalus" w:cs="Andalus"/>
          <w:b/>
          <w:szCs w:val="14"/>
          <w:lang w:val="es-MX"/>
        </w:rPr>
        <w:t>ú</w:t>
      </w:r>
      <w:r w:rsidR="00FD6ECB" w:rsidRPr="00FD6ECB">
        <w:rPr>
          <w:rFonts w:ascii="Andalus" w:hAnsi="Andalus" w:cs="Andalus"/>
          <w:b/>
          <w:szCs w:val="14"/>
          <w:lang w:val="es-MX"/>
        </w:rPr>
        <w:t>blicos adscritos a la Contralor</w:t>
      </w:r>
      <w:r w:rsidR="00D813C9">
        <w:rPr>
          <w:rFonts w:ascii="Andalus" w:hAnsi="Andalus" w:cs="Andalus"/>
          <w:b/>
          <w:szCs w:val="14"/>
          <w:lang w:val="es-MX"/>
        </w:rPr>
        <w:t>í</w:t>
      </w:r>
      <w:r w:rsidR="00FD6ECB" w:rsidRPr="00FD6ECB">
        <w:rPr>
          <w:rFonts w:ascii="Andalus" w:hAnsi="Andalus" w:cs="Andalus"/>
          <w:b/>
          <w:szCs w:val="14"/>
          <w:lang w:val="es-MX"/>
        </w:rPr>
        <w:t>a Interna Municipal, que contaban con certificaci</w:t>
      </w:r>
      <w:r w:rsidR="00D813C9">
        <w:rPr>
          <w:rFonts w:ascii="Andalus" w:hAnsi="Andalus" w:cs="Andalus"/>
          <w:b/>
          <w:szCs w:val="14"/>
          <w:lang w:val="es-MX"/>
        </w:rPr>
        <w:t>ó</w:t>
      </w:r>
      <w:r w:rsidR="00FD6ECB" w:rsidRPr="00FD6ECB">
        <w:rPr>
          <w:rFonts w:ascii="Andalus" w:hAnsi="Andalus" w:cs="Andalus"/>
          <w:b/>
          <w:szCs w:val="14"/>
          <w:lang w:val="es-MX"/>
        </w:rPr>
        <w:t xml:space="preserve">n de competencia laboral expedida  </w:t>
      </w:r>
      <w:r w:rsidR="00FD6ECB" w:rsidRPr="00FD6ECB">
        <w:rPr>
          <w:rFonts w:ascii="Andalus" w:hAnsi="Andalus" w:cs="Andalus"/>
          <w:b/>
          <w:szCs w:val="14"/>
          <w:lang w:val="es-MX"/>
        </w:rPr>
        <w:lastRenderedPageBreak/>
        <w:t>por el Instituto Hacendario del Estado de M</w:t>
      </w:r>
      <w:r w:rsidR="00D813C9">
        <w:rPr>
          <w:rFonts w:ascii="Andalus" w:hAnsi="Andalus" w:cs="Andalus"/>
          <w:b/>
          <w:szCs w:val="14"/>
          <w:lang w:val="es-MX"/>
        </w:rPr>
        <w:t>é</w:t>
      </w:r>
      <w:r w:rsidR="00FD6ECB" w:rsidRPr="00FD6ECB">
        <w:rPr>
          <w:rFonts w:ascii="Andalus" w:hAnsi="Andalus" w:cs="Andalus"/>
          <w:b/>
          <w:szCs w:val="14"/>
          <w:lang w:val="es-MX"/>
        </w:rPr>
        <w:t>xico y/o  por consejo nacional de normalizaci</w:t>
      </w:r>
      <w:r w:rsidR="00D813C9">
        <w:rPr>
          <w:rFonts w:ascii="Andalus" w:hAnsi="Andalus" w:cs="Andalus"/>
          <w:b/>
          <w:szCs w:val="14"/>
          <w:lang w:val="es-MX"/>
        </w:rPr>
        <w:t>ó</w:t>
      </w:r>
      <w:r w:rsidR="00FD6ECB" w:rsidRPr="00FD6ECB">
        <w:rPr>
          <w:rFonts w:ascii="Andalus" w:hAnsi="Andalus" w:cs="Andalus"/>
          <w:b/>
          <w:szCs w:val="14"/>
          <w:lang w:val="es-MX"/>
        </w:rPr>
        <w:t>n</w:t>
      </w:r>
      <w:r w:rsidR="00D813C9">
        <w:rPr>
          <w:rFonts w:ascii="Andalus" w:hAnsi="Andalus" w:cs="Andalus"/>
          <w:b/>
          <w:szCs w:val="14"/>
          <w:lang w:val="es-MX"/>
        </w:rPr>
        <w:t xml:space="preserve"> </w:t>
      </w:r>
      <w:r w:rsidR="00FD6ECB" w:rsidRPr="00FD6ECB">
        <w:rPr>
          <w:rFonts w:ascii="Andalus" w:hAnsi="Andalus" w:cs="Andalus"/>
          <w:b/>
          <w:szCs w:val="14"/>
          <w:lang w:val="es-MX"/>
        </w:rPr>
        <w:t>y certificaci</w:t>
      </w:r>
      <w:r w:rsidR="00D813C9">
        <w:rPr>
          <w:rFonts w:ascii="Andalus" w:hAnsi="Andalus" w:cs="Andalus"/>
          <w:b/>
          <w:szCs w:val="14"/>
          <w:lang w:val="es-MX"/>
        </w:rPr>
        <w:t>ó</w:t>
      </w:r>
      <w:r w:rsidR="00FD6ECB" w:rsidRPr="00FD6ECB">
        <w:rPr>
          <w:rFonts w:ascii="Andalus" w:hAnsi="Andalus" w:cs="Andalus"/>
          <w:b/>
          <w:szCs w:val="14"/>
          <w:lang w:val="es-MX"/>
        </w:rPr>
        <w:t>n de competencias laborales,presentando la i</w:t>
      </w:r>
      <w:r w:rsidR="00D813C9">
        <w:rPr>
          <w:rFonts w:ascii="Andalus" w:hAnsi="Andalus" w:cs="Andalus"/>
          <w:b/>
          <w:szCs w:val="14"/>
          <w:lang w:val="es-MX"/>
        </w:rPr>
        <w:t>n</w:t>
      </w:r>
      <w:r w:rsidR="00FD6ECB" w:rsidRPr="00FD6ECB">
        <w:rPr>
          <w:rFonts w:ascii="Andalus" w:hAnsi="Andalus" w:cs="Andalus"/>
          <w:b/>
          <w:szCs w:val="14"/>
          <w:lang w:val="es-MX"/>
        </w:rPr>
        <w:t>formaci</w:t>
      </w:r>
      <w:r w:rsidR="00D813C9">
        <w:rPr>
          <w:rFonts w:ascii="Andalus" w:hAnsi="Andalus" w:cs="Andalus"/>
          <w:b/>
          <w:szCs w:val="14"/>
          <w:lang w:val="es-MX"/>
        </w:rPr>
        <w:t>ó</w:t>
      </w:r>
      <w:r w:rsidR="00FD6ECB" w:rsidRPr="00FD6ECB">
        <w:rPr>
          <w:rFonts w:ascii="Andalus" w:hAnsi="Andalus" w:cs="Andalus"/>
          <w:b/>
          <w:szCs w:val="14"/>
          <w:lang w:val="es-MX"/>
        </w:rPr>
        <w:t>n por años:</w:t>
      </w:r>
      <w:r w:rsidR="00FD6ECB">
        <w:rPr>
          <w:rFonts w:ascii="Andalus" w:hAnsi="Andalus" w:cs="Andalus"/>
          <w:b/>
          <w:szCs w:val="14"/>
          <w:lang w:val="es-MX"/>
        </w:rPr>
        <w:t xml:space="preserve"> </w:t>
      </w:r>
      <w:r w:rsidR="00FD6ECB" w:rsidRPr="00FD6ECB">
        <w:rPr>
          <w:rFonts w:ascii="Andalus" w:hAnsi="Andalus" w:cs="Andalus"/>
          <w:b/>
          <w:szCs w:val="14"/>
          <w:lang w:val="es-MX"/>
        </w:rPr>
        <w:t>2016,</w:t>
      </w:r>
      <w:r w:rsidR="00FD6ECB">
        <w:rPr>
          <w:rFonts w:ascii="Andalus" w:hAnsi="Andalus" w:cs="Andalus"/>
          <w:b/>
          <w:szCs w:val="14"/>
          <w:lang w:val="es-MX"/>
        </w:rPr>
        <w:t xml:space="preserve"> </w:t>
      </w:r>
      <w:r w:rsidR="00FD6ECB" w:rsidRPr="00FD6ECB">
        <w:rPr>
          <w:rFonts w:ascii="Andalus" w:hAnsi="Andalus" w:cs="Andalus"/>
          <w:b/>
          <w:szCs w:val="14"/>
          <w:lang w:val="es-MX"/>
        </w:rPr>
        <w:t>2017,</w:t>
      </w:r>
      <w:r w:rsidR="00FD6ECB">
        <w:rPr>
          <w:rFonts w:ascii="Andalus" w:hAnsi="Andalus" w:cs="Andalus"/>
          <w:b/>
          <w:szCs w:val="14"/>
          <w:lang w:val="es-MX"/>
        </w:rPr>
        <w:t xml:space="preserve"> </w:t>
      </w:r>
      <w:r w:rsidR="00FD6ECB" w:rsidRPr="00FD6ECB">
        <w:rPr>
          <w:rFonts w:ascii="Andalus" w:hAnsi="Andalus" w:cs="Andalus"/>
          <w:b/>
          <w:szCs w:val="14"/>
          <w:lang w:val="es-MX"/>
        </w:rPr>
        <w:t>2018 y 2019 . 5. Sueldo neto anual percibido  por el titular  de la Contralor</w:t>
      </w:r>
      <w:r w:rsidR="00D813C9">
        <w:rPr>
          <w:rFonts w:ascii="Andalus" w:hAnsi="Andalus" w:cs="Andalus"/>
          <w:b/>
          <w:szCs w:val="14"/>
          <w:lang w:val="es-MX"/>
        </w:rPr>
        <w:t>í</w:t>
      </w:r>
      <w:r w:rsidR="00FD6ECB" w:rsidRPr="00FD6ECB">
        <w:rPr>
          <w:rFonts w:ascii="Andalus" w:hAnsi="Andalus" w:cs="Andalus"/>
          <w:b/>
          <w:szCs w:val="14"/>
          <w:lang w:val="es-MX"/>
        </w:rPr>
        <w:t>a Interna Municipal , mostrando la i</w:t>
      </w:r>
      <w:r w:rsidR="00D813C9">
        <w:rPr>
          <w:rFonts w:ascii="Andalus" w:hAnsi="Andalus" w:cs="Andalus"/>
          <w:b/>
          <w:szCs w:val="14"/>
          <w:lang w:val="es-MX"/>
        </w:rPr>
        <w:t>n</w:t>
      </w:r>
      <w:r w:rsidR="00FD6ECB" w:rsidRPr="00FD6ECB">
        <w:rPr>
          <w:rFonts w:ascii="Andalus" w:hAnsi="Andalus" w:cs="Andalus"/>
          <w:b/>
          <w:szCs w:val="14"/>
          <w:lang w:val="es-MX"/>
        </w:rPr>
        <w:t>formaci</w:t>
      </w:r>
      <w:r w:rsidR="00D813C9">
        <w:rPr>
          <w:rFonts w:ascii="Andalus" w:hAnsi="Andalus" w:cs="Andalus"/>
          <w:b/>
          <w:szCs w:val="14"/>
          <w:lang w:val="es-MX"/>
        </w:rPr>
        <w:t>ó</w:t>
      </w:r>
      <w:r w:rsidR="00FD6ECB" w:rsidRPr="00FD6ECB">
        <w:rPr>
          <w:rFonts w:ascii="Andalus" w:hAnsi="Andalus" w:cs="Andalus"/>
          <w:b/>
          <w:szCs w:val="14"/>
          <w:lang w:val="es-MX"/>
        </w:rPr>
        <w:t>n correspondiente a los años : 2016,</w:t>
      </w:r>
      <w:r w:rsidR="00FD6ECB">
        <w:rPr>
          <w:rFonts w:ascii="Andalus" w:hAnsi="Andalus" w:cs="Andalus"/>
          <w:b/>
          <w:szCs w:val="14"/>
          <w:lang w:val="es-MX"/>
        </w:rPr>
        <w:t xml:space="preserve"> </w:t>
      </w:r>
      <w:r w:rsidR="00FD6ECB" w:rsidRPr="00FD6ECB">
        <w:rPr>
          <w:rFonts w:ascii="Andalus" w:hAnsi="Andalus" w:cs="Andalus"/>
          <w:b/>
          <w:szCs w:val="14"/>
          <w:lang w:val="es-MX"/>
        </w:rPr>
        <w:t>2017,</w:t>
      </w:r>
      <w:r w:rsidR="00FD6ECB">
        <w:rPr>
          <w:rFonts w:ascii="Andalus" w:hAnsi="Andalus" w:cs="Andalus"/>
          <w:b/>
          <w:szCs w:val="14"/>
          <w:lang w:val="es-MX"/>
        </w:rPr>
        <w:t xml:space="preserve"> </w:t>
      </w:r>
      <w:r w:rsidR="00FD6ECB" w:rsidRPr="00FD6ECB">
        <w:rPr>
          <w:rFonts w:ascii="Andalus" w:hAnsi="Andalus" w:cs="Andalus"/>
          <w:b/>
          <w:szCs w:val="14"/>
          <w:lang w:val="es-MX"/>
        </w:rPr>
        <w:t>2018 y 2019 . 6. Total de egresos  del cap</w:t>
      </w:r>
      <w:r w:rsidR="00D813C9">
        <w:rPr>
          <w:rFonts w:ascii="Andalus" w:hAnsi="Andalus" w:cs="Andalus"/>
          <w:b/>
          <w:szCs w:val="14"/>
          <w:lang w:val="es-MX"/>
        </w:rPr>
        <w:t>í</w:t>
      </w:r>
      <w:r w:rsidR="00FD6ECB" w:rsidRPr="00FD6ECB">
        <w:rPr>
          <w:rFonts w:ascii="Andalus" w:hAnsi="Andalus" w:cs="Andalus"/>
          <w:b/>
          <w:szCs w:val="14"/>
          <w:lang w:val="es-MX"/>
        </w:rPr>
        <w:t>tulo 1000 ¨servicios personales¨ de los ejercicios 2016,</w:t>
      </w:r>
      <w:r w:rsidR="00FD6ECB">
        <w:rPr>
          <w:rFonts w:ascii="Andalus" w:hAnsi="Andalus" w:cs="Andalus"/>
          <w:b/>
          <w:szCs w:val="14"/>
          <w:lang w:val="es-MX"/>
        </w:rPr>
        <w:t xml:space="preserve"> </w:t>
      </w:r>
      <w:r w:rsidR="00FD6ECB" w:rsidRPr="00FD6ECB">
        <w:rPr>
          <w:rFonts w:ascii="Andalus" w:hAnsi="Andalus" w:cs="Andalus"/>
          <w:b/>
          <w:szCs w:val="14"/>
          <w:lang w:val="es-MX"/>
        </w:rPr>
        <w:t>2017 y 2018 ejercidos pr la Contralor</w:t>
      </w:r>
      <w:r w:rsidR="00D813C9">
        <w:rPr>
          <w:rFonts w:ascii="Andalus" w:hAnsi="Andalus" w:cs="Andalus"/>
          <w:b/>
          <w:szCs w:val="14"/>
          <w:lang w:val="es-MX"/>
        </w:rPr>
        <w:t>í</w:t>
      </w:r>
      <w:r w:rsidR="00FD6ECB" w:rsidRPr="00FD6ECB">
        <w:rPr>
          <w:rFonts w:ascii="Andalus" w:hAnsi="Andalus" w:cs="Andalus"/>
          <w:b/>
          <w:szCs w:val="14"/>
          <w:lang w:val="es-MX"/>
        </w:rPr>
        <w:t>a Interna Municipal y presupuesto programado para 2019 para este mismo rubro por la Contralor</w:t>
      </w:r>
      <w:r w:rsidR="00D813C9">
        <w:rPr>
          <w:rFonts w:ascii="Andalus" w:hAnsi="Andalus" w:cs="Andalus"/>
          <w:b/>
          <w:szCs w:val="14"/>
          <w:lang w:val="es-MX"/>
        </w:rPr>
        <w:t>í</w:t>
      </w:r>
      <w:r w:rsidR="00FD6ECB" w:rsidRPr="00FD6ECB">
        <w:rPr>
          <w:rFonts w:ascii="Andalus" w:hAnsi="Andalus" w:cs="Andalus"/>
          <w:b/>
          <w:szCs w:val="14"/>
          <w:lang w:val="es-MX"/>
        </w:rPr>
        <w:t>a Interna Municipal. 7 perfiles de puestos correspondientes   de los  servidores  p</w:t>
      </w:r>
      <w:r w:rsidR="00D813C9">
        <w:rPr>
          <w:rFonts w:ascii="Andalus" w:hAnsi="Andalus" w:cs="Andalus"/>
          <w:b/>
          <w:szCs w:val="14"/>
          <w:lang w:val="es-MX"/>
        </w:rPr>
        <w:t>ú</w:t>
      </w:r>
      <w:r w:rsidR="00FD6ECB" w:rsidRPr="00FD6ECB">
        <w:rPr>
          <w:rFonts w:ascii="Andalus" w:hAnsi="Andalus" w:cs="Andalus"/>
          <w:b/>
          <w:szCs w:val="14"/>
          <w:lang w:val="es-MX"/>
        </w:rPr>
        <w:t>blicos  adscritos a la Contralor</w:t>
      </w:r>
      <w:r w:rsidR="00D813C9">
        <w:rPr>
          <w:rFonts w:ascii="Andalus" w:hAnsi="Andalus" w:cs="Andalus"/>
          <w:b/>
          <w:szCs w:val="14"/>
          <w:lang w:val="es-MX"/>
        </w:rPr>
        <w:t>í</w:t>
      </w:r>
      <w:r w:rsidR="00FD6ECB" w:rsidRPr="00FD6ECB">
        <w:rPr>
          <w:rFonts w:ascii="Andalus" w:hAnsi="Andalus" w:cs="Andalus"/>
          <w:b/>
          <w:szCs w:val="14"/>
          <w:lang w:val="es-MX"/>
        </w:rPr>
        <w:t>a Interna Municipal y en caso de existir la i</w:t>
      </w:r>
      <w:r w:rsidR="00D813C9">
        <w:rPr>
          <w:rFonts w:ascii="Andalus" w:hAnsi="Andalus" w:cs="Andalus"/>
          <w:b/>
          <w:szCs w:val="14"/>
          <w:lang w:val="es-MX"/>
        </w:rPr>
        <w:t>n</w:t>
      </w:r>
      <w:r w:rsidR="00FD6ECB" w:rsidRPr="00FD6ECB">
        <w:rPr>
          <w:rFonts w:ascii="Andalus" w:hAnsi="Andalus" w:cs="Andalus"/>
          <w:b/>
          <w:szCs w:val="14"/>
          <w:lang w:val="es-MX"/>
        </w:rPr>
        <w:t>formaci</w:t>
      </w:r>
      <w:r w:rsidR="00D813C9">
        <w:rPr>
          <w:rFonts w:ascii="Andalus" w:hAnsi="Andalus" w:cs="Andalus"/>
          <w:b/>
          <w:szCs w:val="14"/>
          <w:lang w:val="es-MX"/>
        </w:rPr>
        <w:t>ó</w:t>
      </w:r>
      <w:r w:rsidR="00FD6ECB" w:rsidRPr="00FD6ECB">
        <w:rPr>
          <w:rFonts w:ascii="Andalus" w:hAnsi="Andalus" w:cs="Andalus"/>
          <w:b/>
          <w:szCs w:val="14"/>
          <w:lang w:val="es-MX"/>
        </w:rPr>
        <w:t>n , indicar  si los mismos tuvieron modificaciones derivado de la entrega en vigor de la ley de Responsabilidades Administrativas del Estado de M</w:t>
      </w:r>
      <w:r w:rsidR="00D813C9">
        <w:rPr>
          <w:rFonts w:ascii="Andalus" w:hAnsi="Andalus" w:cs="Andalus"/>
          <w:b/>
          <w:szCs w:val="14"/>
          <w:lang w:val="es-MX"/>
        </w:rPr>
        <w:t>é</w:t>
      </w:r>
      <w:r w:rsidR="00FD6ECB" w:rsidRPr="00FD6ECB">
        <w:rPr>
          <w:rFonts w:ascii="Andalus" w:hAnsi="Andalus" w:cs="Andalus"/>
          <w:b/>
          <w:szCs w:val="14"/>
          <w:lang w:val="es-MX"/>
        </w:rPr>
        <w:t xml:space="preserve">xico.    </w:t>
      </w:r>
    </w:p>
    <w:p w14:paraId="2B960434" w14:textId="77777777" w:rsidR="00FD6ECB" w:rsidRPr="00FD6ECB" w:rsidRDefault="00FD6ECB" w:rsidP="00FD6ECB">
      <w:pPr>
        <w:pStyle w:val="Cuerpo"/>
        <w:spacing w:after="0"/>
        <w:jc w:val="both"/>
        <w:rPr>
          <w:rFonts w:ascii="Andalus" w:hAnsi="Andalus" w:cs="Andalus"/>
          <w:b/>
          <w:szCs w:val="14"/>
          <w:lang w:val="es-MX"/>
        </w:rPr>
      </w:pPr>
    </w:p>
    <w:p w14:paraId="352C1236" w14:textId="77777777" w:rsidR="00CC0CA6" w:rsidRPr="00FD6ECB" w:rsidRDefault="00CC0CA6" w:rsidP="00CC0CA6">
      <w:pPr>
        <w:pStyle w:val="Cuerpo"/>
        <w:spacing w:after="0"/>
        <w:jc w:val="both"/>
        <w:rPr>
          <w:rFonts w:ascii="Andalus" w:hAnsi="Andalus" w:cs="Andalus"/>
          <w:b/>
          <w:szCs w:val="14"/>
          <w:lang w:val="es-MX"/>
        </w:rPr>
      </w:pPr>
    </w:p>
    <w:p w14:paraId="76C37ADB" w14:textId="77777777" w:rsidR="00CC0CA6" w:rsidRDefault="00CC0CA6" w:rsidP="00CC0CA6">
      <w:pPr>
        <w:pStyle w:val="Cuerpo"/>
        <w:spacing w:after="0"/>
        <w:jc w:val="both"/>
        <w:rPr>
          <w:rFonts w:ascii="Andalus" w:hAnsi="Andalus" w:cs="Andalus"/>
          <w:szCs w:val="14"/>
          <w:lang w:val="es-MX"/>
        </w:rPr>
      </w:pPr>
      <w:r>
        <w:rPr>
          <w:rFonts w:ascii="Andalus" w:hAnsi="Andalus" w:cs="Andalus"/>
          <w:szCs w:val="14"/>
          <w:lang w:val="es-MX"/>
        </w:rPr>
        <w:t>Con fecha 2</w:t>
      </w:r>
      <w:r w:rsidR="00D813C9">
        <w:rPr>
          <w:rFonts w:ascii="Andalus" w:hAnsi="Andalus" w:cs="Andalus"/>
          <w:szCs w:val="14"/>
          <w:lang w:val="es-MX"/>
        </w:rPr>
        <w:t xml:space="preserve">3 </w:t>
      </w:r>
      <w:r>
        <w:rPr>
          <w:rFonts w:ascii="Andalus" w:hAnsi="Andalus" w:cs="Andalus"/>
          <w:szCs w:val="14"/>
          <w:lang w:val="es-MX"/>
        </w:rPr>
        <w:t xml:space="preserve">de </w:t>
      </w:r>
      <w:r w:rsidR="00F96BBB">
        <w:rPr>
          <w:rFonts w:ascii="Andalus" w:hAnsi="Andalus" w:cs="Andalus"/>
          <w:szCs w:val="14"/>
          <w:lang w:val="es-MX"/>
        </w:rPr>
        <w:t>Septiembre</w:t>
      </w:r>
      <w:r>
        <w:rPr>
          <w:rFonts w:ascii="Andalus" w:hAnsi="Andalus" w:cs="Andalus"/>
          <w:szCs w:val="14"/>
          <w:lang w:val="es-MX"/>
        </w:rPr>
        <w:t xml:space="preserve"> de 2019 la Comisionada Ponente Zulema Martínez Sánchez, con fundamento en el artículo </w:t>
      </w:r>
      <w:r>
        <w:rPr>
          <w:rFonts w:ascii="Andalus" w:hAnsi="Andalus" w:cs="Andalus"/>
          <w:b/>
          <w:bCs/>
          <w:szCs w:val="14"/>
          <w:lang w:val="es-MX"/>
        </w:rPr>
        <w:t>185</w:t>
      </w:r>
      <w:r>
        <w:rPr>
          <w:rFonts w:ascii="Andalus" w:hAnsi="Andalus" w:cs="Andalus"/>
          <w:szCs w:val="14"/>
          <w:lang w:val="es-MX"/>
        </w:rPr>
        <w:t xml:space="preserve">, fracción </w:t>
      </w:r>
      <w:r>
        <w:rPr>
          <w:rFonts w:ascii="Andalus" w:hAnsi="Andalus" w:cs="Andalus"/>
          <w:b/>
          <w:szCs w:val="14"/>
          <w:lang w:val="es-MX"/>
        </w:rPr>
        <w:t>II</w:t>
      </w:r>
      <w:r>
        <w:rPr>
          <w:rFonts w:ascii="Andalus" w:hAnsi="Andalus" w:cs="Andalus"/>
          <w:szCs w:val="14"/>
          <w:lang w:val="es-MX"/>
        </w:rPr>
        <w:t xml:space="preserve"> de la Ley de Transparencia y Acceso a la Información Pública del Estado de México y Municipios admitió el recurso de revisión antes mencionado.</w:t>
      </w:r>
    </w:p>
    <w:p w14:paraId="444D0A36" w14:textId="77777777" w:rsidR="00CC0CA6" w:rsidRDefault="00CC0CA6" w:rsidP="00CC0CA6">
      <w:pPr>
        <w:pStyle w:val="Cuerpo"/>
        <w:spacing w:after="0"/>
        <w:jc w:val="both"/>
        <w:rPr>
          <w:rFonts w:ascii="Andalus" w:hAnsi="Andalus" w:cs="Andalus"/>
          <w:szCs w:val="14"/>
          <w:lang w:val="es-MX"/>
        </w:rPr>
      </w:pPr>
    </w:p>
    <w:p w14:paraId="5A8D8DC3" w14:textId="77777777" w:rsidR="00CC0CA6" w:rsidRDefault="00CC0CA6" w:rsidP="00CC0CA6">
      <w:pPr>
        <w:pStyle w:val="Cuerpo"/>
        <w:spacing w:after="0"/>
        <w:jc w:val="both"/>
        <w:rPr>
          <w:rFonts w:ascii="Andalus" w:hAnsi="Andalus" w:cs="Andalus"/>
        </w:rPr>
      </w:pPr>
      <w:r>
        <w:rPr>
          <w:rFonts w:ascii="Andalus" w:hAnsi="Andalus" w:cs="Andalus"/>
          <w:szCs w:val="14"/>
          <w:lang w:val="es-MX"/>
        </w:rPr>
        <w:t xml:space="preserve">Por lo antes expuesto y con fundamento en los artículos 186, fracción IV, último párrafo y 189, párrafo segundo de la Ley de Transparencia y Acceso a la Información Pública del Estado de México y Municipios, se da cumplimiento a la resolución del pleno de fecha 21 de julio de 2019, en donde se ORDENA al Sujeto Obligado (Ayuntamiento de Cuautitlán), atienda la solicitud de información de folio, </w:t>
      </w:r>
      <w:bookmarkStart w:id="1" w:name="_Hlk17458394"/>
      <w:r>
        <w:rPr>
          <w:rFonts w:ascii="Andalus" w:hAnsi="Andalus" w:cs="Andalus"/>
          <w:b/>
          <w:bCs/>
          <w:szCs w:val="14"/>
          <w:lang w:val="es-MX"/>
        </w:rPr>
        <w:t>00142/CUAUTIT/IP/2019</w:t>
      </w:r>
      <w:r>
        <w:rPr>
          <w:rFonts w:ascii="Andalus" w:hAnsi="Andalus" w:cs="Andalus"/>
        </w:rPr>
        <w:t xml:space="preserve"> a través de la Sistema SAIMEX  (Sistema de Acceso a la Información Mexiquense), de conformidad con lo dispuesto </w:t>
      </w:r>
      <w:r>
        <w:rPr>
          <w:rFonts w:ascii="Andalus" w:hAnsi="Andalus" w:cs="Andalus"/>
          <w:szCs w:val="14"/>
        </w:rPr>
        <w:t xml:space="preserve">en el </w:t>
      </w:r>
      <w:r>
        <w:rPr>
          <w:rFonts w:ascii="Andalus" w:hAnsi="Andalus" w:cs="Andalus"/>
          <w:b/>
        </w:rPr>
        <w:t>artículo 162</w:t>
      </w:r>
      <w:r>
        <w:rPr>
          <w:rFonts w:ascii="Andalus" w:hAnsi="Andalus" w:cs="Andalus"/>
        </w:rPr>
        <w:t xml:space="preserve"> </w:t>
      </w:r>
      <w:r>
        <w:rPr>
          <w:rFonts w:ascii="Andalus" w:hAnsi="Andalus" w:cs="Andalus"/>
          <w:b/>
        </w:rPr>
        <w:t>“...</w:t>
      </w:r>
      <w:r>
        <w:rPr>
          <w:rFonts w:ascii="Andalus" w:hAnsi="Andalus" w:cs="Andalus"/>
          <w:b/>
          <w:i/>
        </w:rPr>
        <w:t>Las unidades de transparencia deberán garantizar que las solicitudes se turnen a todas las Áreas competentes que cuenten con la información o deban tenerla de acuerdo a sus facultades, competencias y funciones, con el objeto de que realicen una búsqueda exhaustiva y razonable de la información solicitada...“</w:t>
      </w:r>
      <w:r>
        <w:rPr>
          <w:rFonts w:ascii="Andalus" w:hAnsi="Andalus" w:cs="Andalus"/>
          <w:b/>
        </w:rPr>
        <w:t xml:space="preserve"> </w:t>
      </w:r>
      <w:r>
        <w:rPr>
          <w:rFonts w:ascii="Andalus" w:hAnsi="Andalus" w:cs="Andalus"/>
        </w:rPr>
        <w:t xml:space="preserve">de la Ley de Transparencia y Acceso a la Información Pública del Estado de México y Municipios. </w:t>
      </w:r>
    </w:p>
    <w:p w14:paraId="03844B02" w14:textId="77777777" w:rsidR="00CC0CA6" w:rsidRDefault="00CC0CA6" w:rsidP="00CC0CA6">
      <w:pPr>
        <w:pStyle w:val="Cuerpo"/>
        <w:spacing w:after="0"/>
        <w:jc w:val="both"/>
        <w:rPr>
          <w:rFonts w:ascii="Andalus" w:hAnsi="Andalus" w:cs="Andalus"/>
          <w:szCs w:val="14"/>
          <w:lang w:val="es-MX"/>
        </w:rPr>
      </w:pPr>
    </w:p>
    <w:p w14:paraId="053E450D" w14:textId="77777777" w:rsidR="00CC0CA6" w:rsidRDefault="00CC0CA6" w:rsidP="00CC0CA6">
      <w:pPr>
        <w:pStyle w:val="Cuerpo"/>
        <w:spacing w:after="0"/>
        <w:jc w:val="both"/>
        <w:rPr>
          <w:rFonts w:ascii="Andalus" w:hAnsi="Andalus" w:cs="Andalus"/>
          <w:szCs w:val="14"/>
          <w:lang w:val="es-MX"/>
        </w:rPr>
      </w:pPr>
    </w:p>
    <w:p w14:paraId="40EBB57A" w14:textId="77777777" w:rsidR="00F176CD" w:rsidRPr="00FD6ECB" w:rsidRDefault="00FD6ECB" w:rsidP="00FD6ECB">
      <w:pPr>
        <w:pStyle w:val="Cuerpo"/>
        <w:spacing w:after="0"/>
        <w:jc w:val="both"/>
        <w:rPr>
          <w:rFonts w:ascii="Andalus" w:hAnsi="Andalus" w:cs="Andalus"/>
          <w:b/>
          <w:szCs w:val="14"/>
          <w:lang w:val="es-MX"/>
        </w:rPr>
      </w:pPr>
      <w:r>
        <w:rPr>
          <w:rFonts w:ascii="Andalus" w:hAnsi="Andalus" w:cs="Andalus"/>
          <w:szCs w:val="14"/>
          <w:lang w:val="es-MX"/>
        </w:rPr>
        <w:lastRenderedPageBreak/>
        <w:t xml:space="preserve">Dicho lo anterior, en fecha </w:t>
      </w:r>
      <w:r w:rsidR="00F96BBB">
        <w:rPr>
          <w:rFonts w:ascii="Andalus" w:hAnsi="Andalus" w:cs="Andalus"/>
          <w:szCs w:val="14"/>
          <w:lang w:val="es-MX"/>
        </w:rPr>
        <w:t>17</w:t>
      </w:r>
      <w:r>
        <w:rPr>
          <w:rFonts w:ascii="Andalus" w:hAnsi="Andalus" w:cs="Andalus"/>
          <w:szCs w:val="14"/>
          <w:lang w:val="es-MX"/>
        </w:rPr>
        <w:t xml:space="preserve"> </w:t>
      </w:r>
      <w:r w:rsidR="00CC0CA6">
        <w:rPr>
          <w:rFonts w:ascii="Andalus" w:hAnsi="Andalus" w:cs="Andalus"/>
          <w:szCs w:val="14"/>
          <w:lang w:val="es-MX"/>
        </w:rPr>
        <w:t xml:space="preserve">de </w:t>
      </w:r>
      <w:r w:rsidR="00F96BBB">
        <w:rPr>
          <w:rFonts w:ascii="Andalus" w:hAnsi="Andalus" w:cs="Andalus"/>
          <w:szCs w:val="14"/>
          <w:lang w:val="es-MX"/>
        </w:rPr>
        <w:t>Septimbre</w:t>
      </w:r>
      <w:r w:rsidR="00CC0CA6">
        <w:rPr>
          <w:rFonts w:ascii="Andalus" w:hAnsi="Andalus" w:cs="Andalus"/>
          <w:szCs w:val="14"/>
          <w:lang w:val="es-MX"/>
        </w:rPr>
        <w:t xml:space="preserve"> del año en curso, el ahora recurrente, interpone el Recurso  de Revision donde menciona lo siguiente: </w:t>
      </w:r>
      <w:r w:rsidRPr="00FD6ECB">
        <w:rPr>
          <w:rFonts w:ascii="Andalus" w:hAnsi="Andalus" w:cs="Andalus"/>
          <w:b/>
          <w:szCs w:val="14"/>
          <w:lang w:val="es-MX"/>
        </w:rPr>
        <w:t>“</w:t>
      </w:r>
      <w:r>
        <w:rPr>
          <w:rFonts w:ascii="Andalus" w:hAnsi="Andalus" w:cs="Andalus"/>
          <w:b/>
          <w:szCs w:val="14"/>
          <w:lang w:val="es-MX"/>
        </w:rPr>
        <w:t xml:space="preserve">De acuerdo a los articulos </w:t>
      </w:r>
      <w:r w:rsidR="00016287">
        <w:rPr>
          <w:rFonts w:ascii="Andalus" w:hAnsi="Andalus" w:cs="Andalus"/>
          <w:b/>
          <w:szCs w:val="14"/>
          <w:lang w:val="es-MX"/>
        </w:rPr>
        <w:t>176</w:t>
      </w:r>
      <w:r w:rsidRPr="00FD6ECB">
        <w:rPr>
          <w:rFonts w:ascii="Andalus" w:hAnsi="Andalus" w:cs="Andalus"/>
          <w:b/>
          <w:szCs w:val="14"/>
          <w:lang w:val="es-MX"/>
        </w:rPr>
        <w:t xml:space="preserve"> </w:t>
      </w:r>
      <w:r w:rsidR="00853330">
        <w:rPr>
          <w:rFonts w:ascii="Andalus" w:hAnsi="Andalus" w:cs="Andalus"/>
          <w:b/>
          <w:szCs w:val="14"/>
          <w:lang w:val="es-MX"/>
        </w:rPr>
        <w:t>,178 ,179 fracci</w:t>
      </w:r>
      <w:r w:rsidR="00F96BBB">
        <w:rPr>
          <w:rFonts w:ascii="Andalus" w:hAnsi="Andalus" w:cs="Andalus"/>
          <w:b/>
          <w:szCs w:val="14"/>
          <w:lang w:val="es-MX"/>
        </w:rPr>
        <w:t>ó</w:t>
      </w:r>
      <w:r w:rsidR="00853330">
        <w:rPr>
          <w:rFonts w:ascii="Andalus" w:hAnsi="Andalus" w:cs="Andalus"/>
          <w:b/>
          <w:szCs w:val="14"/>
          <w:lang w:val="es-MX"/>
        </w:rPr>
        <w:t xml:space="preserve">n VII, de la ley de </w:t>
      </w:r>
      <w:r w:rsidR="00F96BBB">
        <w:rPr>
          <w:rFonts w:ascii="Andalus" w:hAnsi="Andalus" w:cs="Andalus"/>
          <w:b/>
          <w:szCs w:val="14"/>
          <w:lang w:val="es-MX"/>
        </w:rPr>
        <w:t>T</w:t>
      </w:r>
      <w:r w:rsidR="00853330">
        <w:rPr>
          <w:rFonts w:ascii="Andalus" w:hAnsi="Andalus" w:cs="Andalus"/>
          <w:b/>
          <w:szCs w:val="14"/>
          <w:lang w:val="es-MX"/>
        </w:rPr>
        <w:t xml:space="preserve">ransparencia  y </w:t>
      </w:r>
      <w:r w:rsidR="00F96BBB">
        <w:rPr>
          <w:rFonts w:ascii="Andalus" w:hAnsi="Andalus" w:cs="Andalus"/>
          <w:b/>
          <w:szCs w:val="14"/>
          <w:lang w:val="es-MX"/>
        </w:rPr>
        <w:t>A</w:t>
      </w:r>
      <w:r w:rsidR="00853330">
        <w:rPr>
          <w:rFonts w:ascii="Andalus" w:hAnsi="Andalus" w:cs="Andalus"/>
          <w:b/>
          <w:szCs w:val="14"/>
          <w:lang w:val="es-MX"/>
        </w:rPr>
        <w:t xml:space="preserve">cceso a la </w:t>
      </w:r>
      <w:r w:rsidR="00F96BBB">
        <w:rPr>
          <w:rFonts w:ascii="Andalus" w:hAnsi="Andalus" w:cs="Andalus"/>
          <w:b/>
          <w:szCs w:val="14"/>
          <w:lang w:val="es-MX"/>
        </w:rPr>
        <w:t>I</w:t>
      </w:r>
      <w:r w:rsidR="00853330">
        <w:rPr>
          <w:rFonts w:ascii="Andalus" w:hAnsi="Andalus" w:cs="Andalus"/>
          <w:b/>
          <w:szCs w:val="14"/>
          <w:lang w:val="es-MX"/>
        </w:rPr>
        <w:t>nformaci</w:t>
      </w:r>
      <w:r w:rsidR="00F96BBB">
        <w:rPr>
          <w:rFonts w:ascii="Andalus" w:hAnsi="Andalus" w:cs="Andalus"/>
          <w:b/>
          <w:szCs w:val="14"/>
          <w:lang w:val="es-MX"/>
        </w:rPr>
        <w:t>ó</w:t>
      </w:r>
      <w:r w:rsidR="00853330">
        <w:rPr>
          <w:rFonts w:ascii="Andalus" w:hAnsi="Andalus" w:cs="Andalus"/>
          <w:b/>
          <w:szCs w:val="14"/>
          <w:lang w:val="es-MX"/>
        </w:rPr>
        <w:t xml:space="preserve">n </w:t>
      </w:r>
      <w:r w:rsidR="00F96BBB">
        <w:rPr>
          <w:rFonts w:ascii="Andalus" w:hAnsi="Andalus" w:cs="Andalus"/>
          <w:b/>
          <w:szCs w:val="14"/>
          <w:lang w:val="es-MX"/>
        </w:rPr>
        <w:t>Pú</w:t>
      </w:r>
      <w:r w:rsidR="00853330">
        <w:rPr>
          <w:rFonts w:ascii="Andalus" w:hAnsi="Andalus" w:cs="Andalus"/>
          <w:b/>
          <w:szCs w:val="14"/>
          <w:lang w:val="es-MX"/>
        </w:rPr>
        <w:t xml:space="preserve">blico  del </w:t>
      </w:r>
      <w:r w:rsidR="00F96BBB">
        <w:rPr>
          <w:rFonts w:ascii="Andalus" w:hAnsi="Andalus" w:cs="Andalus"/>
          <w:b/>
          <w:szCs w:val="14"/>
          <w:lang w:val="es-MX"/>
        </w:rPr>
        <w:t>E</w:t>
      </w:r>
      <w:r w:rsidR="00853330">
        <w:rPr>
          <w:rFonts w:ascii="Andalus" w:hAnsi="Andalus" w:cs="Andalus"/>
          <w:b/>
          <w:szCs w:val="14"/>
          <w:lang w:val="es-MX"/>
        </w:rPr>
        <w:t xml:space="preserve">stado de </w:t>
      </w:r>
      <w:r w:rsidR="00F96BBB">
        <w:rPr>
          <w:rFonts w:ascii="Andalus" w:hAnsi="Andalus" w:cs="Andalus"/>
          <w:b/>
          <w:szCs w:val="14"/>
          <w:lang w:val="es-MX"/>
        </w:rPr>
        <w:t>Mé</w:t>
      </w:r>
      <w:r w:rsidR="00853330">
        <w:rPr>
          <w:rFonts w:ascii="Andalus" w:hAnsi="Andalus" w:cs="Andalus"/>
          <w:b/>
          <w:szCs w:val="14"/>
          <w:lang w:val="es-MX"/>
        </w:rPr>
        <w:t xml:space="preserve">xico  y </w:t>
      </w:r>
      <w:r w:rsidR="00F96BBB">
        <w:rPr>
          <w:rFonts w:ascii="Andalus" w:hAnsi="Andalus" w:cs="Andalus"/>
          <w:b/>
          <w:szCs w:val="14"/>
          <w:lang w:val="es-MX"/>
        </w:rPr>
        <w:t>M</w:t>
      </w:r>
      <w:r w:rsidR="00853330">
        <w:rPr>
          <w:rFonts w:ascii="Andalus" w:hAnsi="Andalus" w:cs="Andalus"/>
          <w:b/>
          <w:szCs w:val="14"/>
          <w:lang w:val="es-MX"/>
        </w:rPr>
        <w:t xml:space="preserve">unicipios (en adelante ley de transparencia ),interpongo recurso de </w:t>
      </w:r>
      <w:r w:rsidR="00F96BBB">
        <w:rPr>
          <w:rFonts w:ascii="Andalus" w:hAnsi="Andalus" w:cs="Andalus"/>
          <w:b/>
          <w:szCs w:val="14"/>
          <w:lang w:val="es-MX"/>
        </w:rPr>
        <w:t>R</w:t>
      </w:r>
      <w:r w:rsidR="00853330">
        <w:rPr>
          <w:rFonts w:ascii="Andalus" w:hAnsi="Andalus" w:cs="Andalus"/>
          <w:b/>
          <w:szCs w:val="14"/>
          <w:lang w:val="es-MX"/>
        </w:rPr>
        <w:t>evisi</w:t>
      </w:r>
      <w:r w:rsidR="00F96BBB">
        <w:rPr>
          <w:rFonts w:ascii="Andalus" w:hAnsi="Andalus" w:cs="Andalus"/>
          <w:b/>
          <w:szCs w:val="14"/>
          <w:lang w:val="es-MX"/>
        </w:rPr>
        <w:t>ó</w:t>
      </w:r>
      <w:r w:rsidR="00853330">
        <w:rPr>
          <w:rFonts w:ascii="Andalus" w:hAnsi="Andalus" w:cs="Andalus"/>
          <w:b/>
          <w:szCs w:val="14"/>
          <w:lang w:val="es-MX"/>
        </w:rPr>
        <w:t>n,</w:t>
      </w:r>
      <w:r w:rsidR="00F96BBB">
        <w:rPr>
          <w:rFonts w:ascii="Andalus" w:hAnsi="Andalus" w:cs="Andalus"/>
          <w:b/>
          <w:szCs w:val="14"/>
          <w:lang w:val="es-MX"/>
        </w:rPr>
        <w:t xml:space="preserve"> </w:t>
      </w:r>
      <w:r w:rsidR="00853330">
        <w:rPr>
          <w:rFonts w:ascii="Andalus" w:hAnsi="Andalus" w:cs="Andalus"/>
          <w:b/>
          <w:szCs w:val="14"/>
          <w:lang w:val="es-MX"/>
        </w:rPr>
        <w:t>por lo siguiente: 1. La solicitud de i</w:t>
      </w:r>
      <w:r w:rsidR="00F96BBB">
        <w:rPr>
          <w:rFonts w:ascii="Andalus" w:hAnsi="Andalus" w:cs="Andalus"/>
          <w:b/>
          <w:szCs w:val="14"/>
          <w:lang w:val="es-MX"/>
        </w:rPr>
        <w:t>n</w:t>
      </w:r>
      <w:r w:rsidR="00853330">
        <w:rPr>
          <w:rFonts w:ascii="Andalus" w:hAnsi="Andalus" w:cs="Andalus"/>
          <w:b/>
          <w:szCs w:val="14"/>
          <w:lang w:val="es-MX"/>
        </w:rPr>
        <w:t>formaci</w:t>
      </w:r>
      <w:r w:rsidR="00F96BBB">
        <w:rPr>
          <w:rFonts w:ascii="Andalus" w:hAnsi="Andalus" w:cs="Andalus"/>
          <w:b/>
          <w:szCs w:val="14"/>
          <w:lang w:val="es-MX"/>
        </w:rPr>
        <w:t>ó</w:t>
      </w:r>
      <w:r w:rsidR="00853330">
        <w:rPr>
          <w:rFonts w:ascii="Andalus" w:hAnsi="Andalus" w:cs="Andalus"/>
          <w:b/>
          <w:szCs w:val="14"/>
          <w:lang w:val="es-MX"/>
        </w:rPr>
        <w:t>n 00157/CUATIT/IP/2019 ,ingreso v</w:t>
      </w:r>
      <w:r w:rsidR="00F96BBB">
        <w:rPr>
          <w:rFonts w:ascii="Andalus" w:hAnsi="Andalus" w:cs="Andalus"/>
          <w:b/>
          <w:szCs w:val="14"/>
          <w:lang w:val="es-MX"/>
        </w:rPr>
        <w:t>í</w:t>
      </w:r>
      <w:r w:rsidR="00853330">
        <w:rPr>
          <w:rFonts w:ascii="Andalus" w:hAnsi="Andalus" w:cs="Andalus"/>
          <w:b/>
          <w:szCs w:val="14"/>
          <w:lang w:val="es-MX"/>
        </w:rPr>
        <w:t>a saimex el 01 de agosto de 2019, se dio  respuesta vìa sistema de acceso a la i</w:t>
      </w:r>
      <w:r w:rsidR="00F96BBB">
        <w:rPr>
          <w:rFonts w:ascii="Andalus" w:hAnsi="Andalus" w:cs="Andalus"/>
          <w:b/>
          <w:szCs w:val="14"/>
          <w:lang w:val="es-MX"/>
        </w:rPr>
        <w:t>n</w:t>
      </w:r>
      <w:r w:rsidR="00853330">
        <w:rPr>
          <w:rFonts w:ascii="Andalus" w:hAnsi="Andalus" w:cs="Andalus"/>
          <w:b/>
          <w:szCs w:val="14"/>
          <w:lang w:val="es-MX"/>
        </w:rPr>
        <w:t>formaci</w:t>
      </w:r>
      <w:r w:rsidR="00F96BBB">
        <w:rPr>
          <w:rFonts w:ascii="Andalus" w:hAnsi="Andalus" w:cs="Andalus"/>
          <w:b/>
          <w:szCs w:val="14"/>
          <w:lang w:val="es-MX"/>
        </w:rPr>
        <w:t>ó</w:t>
      </w:r>
      <w:r w:rsidR="00853330">
        <w:rPr>
          <w:rFonts w:ascii="Andalus" w:hAnsi="Andalus" w:cs="Andalus"/>
          <w:b/>
          <w:szCs w:val="14"/>
          <w:lang w:val="es-MX"/>
        </w:rPr>
        <w:t>n mexiquense (SAIMEX),  a la solicitud sin embargo . el sujeto obligado no da respuesta  a ning</w:t>
      </w:r>
      <w:r w:rsidR="00F96BBB">
        <w:rPr>
          <w:rFonts w:ascii="Andalus" w:hAnsi="Andalus" w:cs="Andalus"/>
          <w:b/>
          <w:szCs w:val="14"/>
          <w:lang w:val="es-MX"/>
        </w:rPr>
        <w:t>ú</w:t>
      </w:r>
      <w:r w:rsidR="00853330">
        <w:rPr>
          <w:rFonts w:ascii="Andalus" w:hAnsi="Andalus" w:cs="Andalus"/>
          <w:b/>
          <w:szCs w:val="14"/>
          <w:lang w:val="es-MX"/>
        </w:rPr>
        <w:t xml:space="preserve">n  punto de la solicitud realizada. Al respecto , es importante  que INFOEM tome  cartas en el asunto , ya que no es  posible qque exista Titulares de las Unidades de Transparencia  con tan pocos conocimientos y compromiso </w:t>
      </w:r>
      <w:r w:rsidR="000C5DD7">
        <w:rPr>
          <w:rFonts w:ascii="Andalus" w:hAnsi="Andalus" w:cs="Andalus"/>
          <w:b/>
          <w:szCs w:val="14"/>
          <w:lang w:val="es-MX"/>
        </w:rPr>
        <w:t xml:space="preserve">.El INFOEM  no debe perder de vista que de comformidad a la ley  de transparencia </w:t>
      </w:r>
      <w:r w:rsidR="00F96BBB">
        <w:rPr>
          <w:rFonts w:ascii="Andalus" w:hAnsi="Andalus" w:cs="Andalus"/>
          <w:b/>
          <w:szCs w:val="14"/>
          <w:lang w:val="es-MX"/>
        </w:rPr>
        <w:t>e</w:t>
      </w:r>
      <w:r w:rsidR="000C5DD7">
        <w:rPr>
          <w:rFonts w:ascii="Andalus" w:hAnsi="Andalus" w:cs="Andalus"/>
          <w:b/>
          <w:szCs w:val="14"/>
          <w:lang w:val="es-MX"/>
        </w:rPr>
        <w:t>stos deben de encontrarse certificados. Por lo anterior , me permito solicitar el presente recurso de revisi</w:t>
      </w:r>
      <w:r w:rsidR="00F96BBB">
        <w:rPr>
          <w:rFonts w:ascii="Andalus" w:hAnsi="Andalus" w:cs="Andalus"/>
          <w:b/>
          <w:szCs w:val="14"/>
          <w:lang w:val="es-MX"/>
        </w:rPr>
        <w:t>ó</w:t>
      </w:r>
      <w:r w:rsidR="000C5DD7">
        <w:rPr>
          <w:rFonts w:ascii="Andalus" w:hAnsi="Andalus" w:cs="Andalus"/>
          <w:b/>
          <w:szCs w:val="14"/>
          <w:lang w:val="es-MX"/>
        </w:rPr>
        <w:t>n , a fin de que se envie la i</w:t>
      </w:r>
      <w:r w:rsidR="00F96BBB">
        <w:rPr>
          <w:rFonts w:ascii="Andalus" w:hAnsi="Andalus" w:cs="Andalus"/>
          <w:b/>
          <w:szCs w:val="14"/>
          <w:lang w:val="es-MX"/>
        </w:rPr>
        <w:t>n</w:t>
      </w:r>
      <w:r w:rsidR="000C5DD7">
        <w:rPr>
          <w:rFonts w:ascii="Andalus" w:hAnsi="Andalus" w:cs="Andalus"/>
          <w:b/>
          <w:szCs w:val="14"/>
          <w:lang w:val="es-MX"/>
        </w:rPr>
        <w:t>formaci</w:t>
      </w:r>
      <w:r w:rsidR="00F96BBB">
        <w:rPr>
          <w:rFonts w:ascii="Andalus" w:hAnsi="Andalus" w:cs="Andalus"/>
          <w:b/>
          <w:szCs w:val="14"/>
          <w:lang w:val="es-MX"/>
        </w:rPr>
        <w:t>ó</w:t>
      </w:r>
      <w:r w:rsidR="000C5DD7">
        <w:rPr>
          <w:rFonts w:ascii="Andalus" w:hAnsi="Andalus" w:cs="Andalus"/>
          <w:b/>
          <w:szCs w:val="14"/>
          <w:lang w:val="es-MX"/>
        </w:rPr>
        <w:t>n faltante o en su caso la resoluci</w:t>
      </w:r>
      <w:r w:rsidR="00F96BBB">
        <w:rPr>
          <w:rFonts w:ascii="Andalus" w:hAnsi="Andalus" w:cs="Andalus"/>
          <w:b/>
          <w:szCs w:val="14"/>
          <w:lang w:val="es-MX"/>
        </w:rPr>
        <w:t>ó</w:t>
      </w:r>
      <w:r w:rsidR="000C5DD7">
        <w:rPr>
          <w:rFonts w:ascii="Andalus" w:hAnsi="Andalus" w:cs="Andalus"/>
          <w:b/>
          <w:szCs w:val="14"/>
          <w:lang w:val="es-MX"/>
        </w:rPr>
        <w:t>n que confirme la inexistencia  de la misma, conforme  a lo establecido en el art</w:t>
      </w:r>
      <w:r w:rsidR="00F96BBB">
        <w:rPr>
          <w:rFonts w:ascii="Andalus" w:hAnsi="Andalus" w:cs="Andalus"/>
          <w:b/>
          <w:szCs w:val="14"/>
          <w:lang w:val="es-MX"/>
        </w:rPr>
        <w:t>í</w:t>
      </w:r>
      <w:r w:rsidR="000C5DD7">
        <w:rPr>
          <w:rFonts w:ascii="Andalus" w:hAnsi="Andalus" w:cs="Andalus"/>
          <w:b/>
          <w:szCs w:val="14"/>
          <w:lang w:val="es-MX"/>
        </w:rPr>
        <w:t xml:space="preserve">culo 169 fracciòn II  de la Ley de Transparencia . Lo  anterior , tomando  en cuenta que de conformidad </w:t>
      </w:r>
      <w:r w:rsidR="00F176CD">
        <w:rPr>
          <w:rFonts w:ascii="Andalus" w:hAnsi="Andalus" w:cs="Andalus"/>
          <w:b/>
          <w:szCs w:val="14"/>
          <w:lang w:val="es-MX"/>
        </w:rPr>
        <w:t xml:space="preserve"> a lo preceptuado en el artìculo 9  de Ley  en comento que señala ¨si el sujeto obligado , en el ejercicio  de sus atribuciones , debìa generar ,poseer o administar la i</w:t>
      </w:r>
      <w:r w:rsidR="00F96BBB">
        <w:rPr>
          <w:rFonts w:ascii="Andalus" w:hAnsi="Andalus" w:cs="Andalus"/>
          <w:b/>
          <w:szCs w:val="14"/>
          <w:lang w:val="es-MX"/>
        </w:rPr>
        <w:t>n</w:t>
      </w:r>
      <w:r w:rsidR="00F176CD">
        <w:rPr>
          <w:rFonts w:ascii="Andalus" w:hAnsi="Andalus" w:cs="Andalus"/>
          <w:b/>
          <w:szCs w:val="14"/>
          <w:lang w:val="es-MX"/>
        </w:rPr>
        <w:t>formac</w:t>
      </w:r>
      <w:r w:rsidR="00F96BBB">
        <w:rPr>
          <w:rFonts w:ascii="Andalus" w:hAnsi="Andalus" w:cs="Andalus"/>
          <w:b/>
          <w:szCs w:val="14"/>
          <w:lang w:val="es-MX"/>
        </w:rPr>
        <w:t>ió</w:t>
      </w:r>
      <w:r w:rsidR="00F176CD">
        <w:rPr>
          <w:rFonts w:ascii="Andalus" w:hAnsi="Andalus" w:cs="Andalus"/>
          <w:b/>
          <w:szCs w:val="14"/>
          <w:lang w:val="es-MX"/>
        </w:rPr>
        <w:t>n , pero èsta no se encuentra , el comité de transparencia  deberà emitir un acuerdo de inexistencia , debidamente fundado y  motivado , en la que detalle las razones delk por què no obra  en sus archivos ¨ ; asimismo , el artìculo 20 señala que</w:t>
      </w:r>
      <w:r w:rsidR="001F095C">
        <w:rPr>
          <w:rFonts w:ascii="Andalus" w:hAnsi="Andalus" w:cs="Andalus"/>
          <w:b/>
          <w:szCs w:val="14"/>
          <w:lang w:val="es-MX"/>
        </w:rPr>
        <w:t xml:space="preserve"> ¨Ante la negativa del acceso a la informaciòn  o su inexistencia , el sujeto  obligado  deberà demostrar  que la imformaciòn solicitada  està prevista  en alguna  de las excepciones contenidas  en esta ley o en su caso , demostrar que la informacìon  solicitada  està prevista  en alguna de sus facultades , competenciales o funciones¨. </w:t>
      </w:r>
      <w:r w:rsidR="00F176CD">
        <w:rPr>
          <w:rFonts w:ascii="Andalus" w:hAnsi="Andalus" w:cs="Andalus"/>
          <w:b/>
          <w:szCs w:val="14"/>
          <w:lang w:val="es-MX"/>
        </w:rPr>
        <w:t xml:space="preserve"> </w:t>
      </w:r>
      <w:r w:rsidR="001F095C">
        <w:rPr>
          <w:rFonts w:ascii="Andalus" w:hAnsi="Andalus" w:cs="Andalus"/>
          <w:b/>
          <w:szCs w:val="14"/>
          <w:lang w:val="es-MX"/>
        </w:rPr>
        <w:t xml:space="preserve"> </w:t>
      </w:r>
    </w:p>
    <w:p w14:paraId="2D9DD42D" w14:textId="77777777" w:rsidR="00CC0CA6" w:rsidRDefault="00CC0CA6" w:rsidP="00CC0CA6">
      <w:pPr>
        <w:pStyle w:val="Cuerpo"/>
        <w:spacing w:after="0"/>
        <w:jc w:val="both"/>
        <w:rPr>
          <w:rFonts w:ascii="Andalus" w:hAnsi="Andalus" w:cs="Andalus"/>
          <w:szCs w:val="14"/>
          <w:lang w:val="es-MX"/>
        </w:rPr>
      </w:pPr>
      <w:r>
        <w:rPr>
          <w:rFonts w:ascii="Andalus" w:hAnsi="Andalus" w:cs="Andalus"/>
          <w:szCs w:val="14"/>
          <w:lang w:val="es-MX"/>
        </w:rPr>
        <w:t xml:space="preserve"> </w:t>
      </w:r>
    </w:p>
    <w:p w14:paraId="26E70AD9" w14:textId="564056BE" w:rsidR="00976B88" w:rsidRDefault="00484533" w:rsidP="00976B88">
      <w:pPr>
        <w:pStyle w:val="Cuerpo"/>
        <w:spacing w:after="0"/>
        <w:jc w:val="both"/>
        <w:rPr>
          <w:rFonts w:ascii="Andalus" w:hAnsi="Andalus" w:cs="Andalus"/>
          <w:szCs w:val="14"/>
          <w:lang w:val="es-MX"/>
        </w:rPr>
      </w:pPr>
      <w:r>
        <w:rPr>
          <w:rFonts w:ascii="Andalus" w:hAnsi="Andalus" w:cs="Andalus"/>
          <w:szCs w:val="14"/>
          <w:lang w:val="es-MX"/>
        </w:rPr>
        <w:t xml:space="preserve">De acuerdo </w:t>
      </w:r>
      <w:r w:rsidR="00CC0CA6">
        <w:rPr>
          <w:rFonts w:ascii="Andalus" w:hAnsi="Andalus" w:cs="Andalus"/>
          <w:szCs w:val="14"/>
          <w:lang w:val="es-MX"/>
        </w:rPr>
        <w:t xml:space="preserve">al motivo de inconformidad </w:t>
      </w:r>
      <w:r>
        <w:rPr>
          <w:rFonts w:ascii="Andalus" w:hAnsi="Andalus" w:cs="Andalus"/>
          <w:szCs w:val="14"/>
          <w:lang w:val="es-MX"/>
        </w:rPr>
        <w:t xml:space="preserve">repecto de la </w:t>
      </w:r>
      <w:r w:rsidR="00CC0CA6">
        <w:rPr>
          <w:rFonts w:ascii="Andalus" w:hAnsi="Andalus" w:cs="Andalus"/>
          <w:szCs w:val="14"/>
          <w:lang w:val="es-MX"/>
        </w:rPr>
        <w:t>solicitud ya antes mencionada</w:t>
      </w:r>
      <w:r w:rsidR="00CA23F6">
        <w:rPr>
          <w:rFonts w:ascii="Andalus" w:hAnsi="Andalus" w:cs="Andalus"/>
          <w:szCs w:val="14"/>
          <w:lang w:val="es-MX"/>
        </w:rPr>
        <w:t>,</w:t>
      </w:r>
      <w:r w:rsidR="00CC0CA6">
        <w:rPr>
          <w:rFonts w:ascii="Andalus" w:hAnsi="Andalus" w:cs="Andalus"/>
          <w:szCs w:val="14"/>
          <w:lang w:val="es-MX"/>
        </w:rPr>
        <w:t xml:space="preserve"> </w:t>
      </w:r>
      <w:r w:rsidR="001E5359">
        <w:rPr>
          <w:rFonts w:ascii="Andalus" w:hAnsi="Andalus" w:cs="Andalus"/>
          <w:szCs w:val="14"/>
          <w:lang w:val="es-MX"/>
        </w:rPr>
        <w:t xml:space="preserve"> esta </w:t>
      </w:r>
      <w:r w:rsidR="00F96BBB">
        <w:rPr>
          <w:rFonts w:ascii="Andalus" w:hAnsi="Andalus" w:cs="Andalus"/>
          <w:szCs w:val="14"/>
          <w:lang w:val="es-MX"/>
        </w:rPr>
        <w:t>U</w:t>
      </w:r>
      <w:r w:rsidR="001E5359">
        <w:rPr>
          <w:rFonts w:ascii="Andalus" w:hAnsi="Andalus" w:cs="Andalus"/>
          <w:szCs w:val="14"/>
          <w:lang w:val="es-MX"/>
        </w:rPr>
        <w:t xml:space="preserve">nidad de </w:t>
      </w:r>
      <w:r w:rsidR="00F96BBB">
        <w:rPr>
          <w:rFonts w:ascii="Andalus" w:hAnsi="Andalus" w:cs="Andalus"/>
          <w:szCs w:val="14"/>
          <w:lang w:val="es-MX"/>
        </w:rPr>
        <w:t>T</w:t>
      </w:r>
      <w:r w:rsidR="001E5359">
        <w:rPr>
          <w:rFonts w:ascii="Andalus" w:hAnsi="Andalus" w:cs="Andalus"/>
          <w:szCs w:val="14"/>
          <w:lang w:val="es-MX"/>
        </w:rPr>
        <w:t>ransparencia realiz</w:t>
      </w:r>
      <w:r w:rsidR="00F96BBB">
        <w:rPr>
          <w:rFonts w:ascii="Andalus" w:hAnsi="Andalus" w:cs="Andalus"/>
          <w:szCs w:val="14"/>
          <w:lang w:val="es-MX"/>
        </w:rPr>
        <w:t>ó</w:t>
      </w:r>
      <w:r w:rsidR="007F0F62">
        <w:rPr>
          <w:rFonts w:ascii="Andalus" w:hAnsi="Andalus" w:cs="Andalus"/>
          <w:szCs w:val="14"/>
          <w:lang w:val="es-MX"/>
        </w:rPr>
        <w:t xml:space="preserve"> una revisió</w:t>
      </w:r>
      <w:r w:rsidR="001E5359">
        <w:rPr>
          <w:rFonts w:ascii="Andalus" w:hAnsi="Andalus" w:cs="Andalus"/>
          <w:szCs w:val="14"/>
          <w:lang w:val="es-MX"/>
        </w:rPr>
        <w:t xml:space="preserve">n exhaustiva en cuanto al fondo del asunto </w:t>
      </w:r>
      <w:r>
        <w:rPr>
          <w:rFonts w:ascii="Andalus" w:hAnsi="Andalus" w:cs="Andalus"/>
          <w:szCs w:val="14"/>
          <w:lang w:val="es-MX"/>
        </w:rPr>
        <w:t xml:space="preserve">y en sentido estricto al </w:t>
      </w:r>
      <w:r w:rsidR="001E5359">
        <w:rPr>
          <w:rFonts w:ascii="Andalus" w:hAnsi="Andalus" w:cs="Andalus"/>
          <w:szCs w:val="14"/>
          <w:lang w:val="es-MX"/>
        </w:rPr>
        <w:t>recurso de revis</w:t>
      </w:r>
      <w:r w:rsidR="00610EE8">
        <w:rPr>
          <w:rFonts w:ascii="Andalus" w:hAnsi="Andalus" w:cs="Andalus"/>
          <w:szCs w:val="14"/>
          <w:lang w:val="es-MX"/>
        </w:rPr>
        <w:t>ió</w:t>
      </w:r>
      <w:r w:rsidR="001E5359">
        <w:rPr>
          <w:rFonts w:ascii="Andalus" w:hAnsi="Andalus" w:cs="Andalus"/>
          <w:szCs w:val="14"/>
          <w:lang w:val="es-MX"/>
        </w:rPr>
        <w:t>n</w:t>
      </w:r>
      <w:r>
        <w:rPr>
          <w:rFonts w:ascii="Andalus" w:hAnsi="Andalus" w:cs="Andalus"/>
          <w:szCs w:val="14"/>
          <w:lang w:val="es-MX"/>
        </w:rPr>
        <w:t xml:space="preserve"> interpuesto</w:t>
      </w:r>
      <w:r w:rsidR="001E5359">
        <w:rPr>
          <w:rFonts w:ascii="Andalus" w:hAnsi="Andalus" w:cs="Andalus"/>
          <w:szCs w:val="14"/>
          <w:lang w:val="es-MX"/>
        </w:rPr>
        <w:t xml:space="preserve">, con base legal en cuanto a las  disposiciones aplicables  de la ley de </w:t>
      </w:r>
      <w:r w:rsidR="00F96BBB">
        <w:rPr>
          <w:rFonts w:ascii="Andalus" w:hAnsi="Andalus" w:cs="Andalus"/>
          <w:szCs w:val="14"/>
          <w:lang w:val="es-MX"/>
        </w:rPr>
        <w:t>T</w:t>
      </w:r>
      <w:r w:rsidR="001E5359">
        <w:rPr>
          <w:rFonts w:ascii="Andalus" w:hAnsi="Andalus" w:cs="Andalus"/>
          <w:szCs w:val="14"/>
          <w:lang w:val="es-MX"/>
        </w:rPr>
        <w:t xml:space="preserve">ransparencia y </w:t>
      </w:r>
      <w:r w:rsidR="00F96BBB">
        <w:rPr>
          <w:rFonts w:ascii="Andalus" w:hAnsi="Andalus" w:cs="Andalus"/>
          <w:szCs w:val="14"/>
          <w:lang w:val="es-MX"/>
        </w:rPr>
        <w:t>A</w:t>
      </w:r>
      <w:r w:rsidR="001E5359">
        <w:rPr>
          <w:rFonts w:ascii="Andalus" w:hAnsi="Andalus" w:cs="Andalus"/>
          <w:szCs w:val="14"/>
          <w:lang w:val="es-MX"/>
        </w:rPr>
        <w:t xml:space="preserve">cceso a </w:t>
      </w:r>
      <w:r w:rsidR="001E5359" w:rsidRPr="009F257A">
        <w:rPr>
          <w:rFonts w:ascii="Andalus" w:hAnsi="Andalus" w:cs="Andalus"/>
          <w:szCs w:val="14"/>
          <w:lang w:val="es-MX"/>
        </w:rPr>
        <w:t>la i</w:t>
      </w:r>
      <w:r w:rsidR="009F257A" w:rsidRPr="009F257A">
        <w:rPr>
          <w:rFonts w:ascii="Andalus" w:hAnsi="Andalus" w:cs="Andalus"/>
          <w:szCs w:val="14"/>
          <w:lang w:val="es-MX"/>
        </w:rPr>
        <w:t>n</w:t>
      </w:r>
      <w:r w:rsidR="001E5359" w:rsidRPr="009F257A">
        <w:rPr>
          <w:rFonts w:ascii="Andalus" w:hAnsi="Andalus" w:cs="Andalus"/>
          <w:szCs w:val="14"/>
          <w:lang w:val="es-MX"/>
        </w:rPr>
        <w:t>form</w:t>
      </w:r>
      <w:r w:rsidR="00610EE8">
        <w:rPr>
          <w:rFonts w:ascii="Andalus" w:hAnsi="Andalus" w:cs="Andalus"/>
          <w:szCs w:val="14"/>
          <w:lang w:val="es-MX"/>
        </w:rPr>
        <w:t>a</w:t>
      </w:r>
      <w:r w:rsidR="001E5359" w:rsidRPr="009F257A">
        <w:rPr>
          <w:rFonts w:ascii="Andalus" w:hAnsi="Andalus" w:cs="Andalus"/>
          <w:szCs w:val="14"/>
          <w:lang w:val="es-MX"/>
        </w:rPr>
        <w:t>c</w:t>
      </w:r>
      <w:r w:rsidR="00610EE8">
        <w:rPr>
          <w:rFonts w:ascii="Andalus" w:hAnsi="Andalus" w:cs="Andalus"/>
          <w:szCs w:val="14"/>
          <w:lang w:val="es-MX"/>
        </w:rPr>
        <w:t>ió</w:t>
      </w:r>
      <w:r w:rsidR="001E5359" w:rsidRPr="009F257A">
        <w:rPr>
          <w:rFonts w:ascii="Andalus" w:hAnsi="Andalus" w:cs="Andalus"/>
          <w:szCs w:val="14"/>
          <w:lang w:val="es-MX"/>
        </w:rPr>
        <w:t>n</w:t>
      </w:r>
      <w:r w:rsidR="007F0F62">
        <w:rPr>
          <w:rFonts w:ascii="Andalus" w:hAnsi="Andalus" w:cs="Andalus"/>
          <w:szCs w:val="14"/>
          <w:lang w:val="es-MX"/>
        </w:rPr>
        <w:t xml:space="preserve"> por lo tanto se  informa </w:t>
      </w:r>
      <w:r w:rsidR="001E5359">
        <w:rPr>
          <w:rFonts w:ascii="Andalus" w:hAnsi="Andalus" w:cs="Andalus"/>
          <w:szCs w:val="14"/>
          <w:lang w:val="es-MX"/>
        </w:rPr>
        <w:t xml:space="preserve">lo </w:t>
      </w:r>
      <w:r w:rsidR="007F0F62">
        <w:rPr>
          <w:rFonts w:ascii="Andalus" w:hAnsi="Andalus" w:cs="Andalus"/>
          <w:szCs w:val="14"/>
          <w:lang w:val="es-MX"/>
        </w:rPr>
        <w:t>siguiente</w:t>
      </w:r>
      <w:r w:rsidR="001E5359" w:rsidRPr="009F257A">
        <w:rPr>
          <w:rFonts w:ascii="Andalus" w:hAnsi="Andalus" w:cs="Andalus"/>
          <w:szCs w:val="14"/>
          <w:lang w:val="es-MX"/>
        </w:rPr>
        <w:t>:</w:t>
      </w:r>
    </w:p>
    <w:p w14:paraId="08980060" w14:textId="77777777" w:rsidR="00976B88" w:rsidRDefault="00976B88" w:rsidP="00976B88">
      <w:pPr>
        <w:pStyle w:val="Cuerpo"/>
        <w:spacing w:after="0"/>
        <w:jc w:val="both"/>
        <w:rPr>
          <w:rFonts w:ascii="Andalus" w:hAnsi="Andalus" w:cs="Andalus"/>
          <w:szCs w:val="14"/>
          <w:lang w:val="es-MX"/>
        </w:rPr>
      </w:pPr>
    </w:p>
    <w:p w14:paraId="74DB2E62" w14:textId="64FBEC8A" w:rsidR="00120A02" w:rsidRDefault="007F0F62" w:rsidP="00120A02">
      <w:pPr>
        <w:pStyle w:val="Cuerpo"/>
        <w:spacing w:after="0"/>
        <w:jc w:val="both"/>
        <w:rPr>
          <w:rFonts w:ascii="Andalus" w:hAnsi="Andalus" w:cs="Andalus"/>
          <w:szCs w:val="14"/>
          <w:lang w:val="es-MX"/>
        </w:rPr>
      </w:pPr>
      <w:r>
        <w:rPr>
          <w:rFonts w:ascii="Andalus" w:hAnsi="Andalus" w:cs="Andalus"/>
          <w:szCs w:val="14"/>
          <w:lang w:val="es-MX"/>
        </w:rPr>
        <w:t>D</w:t>
      </w:r>
      <w:r w:rsidR="00484533" w:rsidRPr="00976B88">
        <w:rPr>
          <w:rFonts w:ascii="Andalus" w:hAnsi="Andalus" w:cs="Andalus"/>
          <w:szCs w:val="14"/>
          <w:lang w:val="es-MX"/>
        </w:rPr>
        <w:t xml:space="preserve">e acuerdo a lo solicitado por el recurrente </w:t>
      </w:r>
      <w:r>
        <w:rPr>
          <w:rFonts w:ascii="Andalus" w:hAnsi="Andalus" w:cs="Andalus"/>
          <w:szCs w:val="14"/>
          <w:lang w:val="es-MX"/>
        </w:rPr>
        <w:t xml:space="preserve"> en cada uno de los pun</w:t>
      </w:r>
      <w:r w:rsidR="00120A02">
        <w:rPr>
          <w:rFonts w:ascii="Andalus" w:hAnsi="Andalus" w:cs="Andalus"/>
          <w:szCs w:val="14"/>
          <w:lang w:val="es-MX"/>
        </w:rPr>
        <w:t>tos mencionados en dicha</w:t>
      </w:r>
      <w:r>
        <w:rPr>
          <w:rFonts w:ascii="Andalus" w:hAnsi="Andalus" w:cs="Andalus"/>
          <w:szCs w:val="14"/>
          <w:lang w:val="es-MX"/>
        </w:rPr>
        <w:t xml:space="preserve"> solicitud</w:t>
      </w:r>
      <w:r w:rsidR="00484533" w:rsidRPr="00976B88">
        <w:rPr>
          <w:rFonts w:ascii="Andalus" w:hAnsi="Andalus" w:cs="Andalus"/>
          <w:szCs w:val="14"/>
          <w:lang w:val="es-MX"/>
        </w:rPr>
        <w:t>,</w:t>
      </w:r>
      <w:r>
        <w:rPr>
          <w:rFonts w:ascii="Andalus" w:hAnsi="Andalus" w:cs="Andalus"/>
          <w:szCs w:val="14"/>
          <w:lang w:val="es-MX"/>
        </w:rPr>
        <w:t xml:space="preserve"> se enviaron todos y cada uno de los oficio</w:t>
      </w:r>
      <w:r w:rsidR="00120A02">
        <w:rPr>
          <w:rFonts w:ascii="Andalus" w:hAnsi="Andalus" w:cs="Andalus"/>
          <w:szCs w:val="14"/>
          <w:lang w:val="es-MX"/>
        </w:rPr>
        <w:t>s a las á</w:t>
      </w:r>
      <w:r>
        <w:rPr>
          <w:rFonts w:ascii="Andalus" w:hAnsi="Andalus" w:cs="Andalus"/>
          <w:szCs w:val="14"/>
          <w:lang w:val="es-MX"/>
        </w:rPr>
        <w:t>reas correspondiente</w:t>
      </w:r>
      <w:r w:rsidR="00120A02">
        <w:rPr>
          <w:rFonts w:ascii="Andalus" w:hAnsi="Andalus" w:cs="Andalus"/>
          <w:szCs w:val="14"/>
          <w:lang w:val="es-MX"/>
        </w:rPr>
        <w:t>s</w:t>
      </w:r>
      <w:r>
        <w:rPr>
          <w:rFonts w:ascii="Andalus" w:hAnsi="Andalus" w:cs="Andalus"/>
          <w:szCs w:val="14"/>
          <w:lang w:val="es-MX"/>
        </w:rPr>
        <w:t xml:space="preserve"> de conformidad </w:t>
      </w:r>
      <w:r>
        <w:rPr>
          <w:rFonts w:ascii="Andalus" w:hAnsi="Andalus" w:cs="Andalus"/>
          <w:szCs w:val="14"/>
          <w:lang w:val="es-MX"/>
        </w:rPr>
        <w:lastRenderedPageBreak/>
        <w:t>con lo disp</w:t>
      </w:r>
      <w:r w:rsidR="00120A02">
        <w:rPr>
          <w:rFonts w:ascii="Andalus" w:hAnsi="Andalus" w:cs="Andalus"/>
          <w:szCs w:val="14"/>
          <w:lang w:val="es-MX"/>
        </w:rPr>
        <w:t>u</w:t>
      </w:r>
      <w:r>
        <w:rPr>
          <w:rFonts w:ascii="Andalus" w:hAnsi="Andalus" w:cs="Andalus"/>
          <w:szCs w:val="14"/>
          <w:lang w:val="es-MX"/>
        </w:rPr>
        <w:t xml:space="preserve">esto en el </w:t>
      </w:r>
      <w:r w:rsidRPr="00120A02">
        <w:rPr>
          <w:rFonts w:ascii="Andalus" w:hAnsi="Andalus" w:cs="Andalus"/>
          <w:b/>
          <w:szCs w:val="14"/>
          <w:lang w:val="es-MX"/>
        </w:rPr>
        <w:t>artículo  162</w:t>
      </w:r>
      <w:r>
        <w:rPr>
          <w:rFonts w:ascii="Andalus" w:hAnsi="Andalus" w:cs="Andalus"/>
          <w:szCs w:val="14"/>
          <w:lang w:val="es-MX"/>
        </w:rPr>
        <w:t xml:space="preserve"> de la ley  de Transparencia y Acceso a la Información Pública  para  los Estados y Municipios</w:t>
      </w:r>
      <w:r w:rsidR="00120A02">
        <w:rPr>
          <w:rFonts w:ascii="Andalus" w:hAnsi="Andalus" w:cs="Andalus"/>
          <w:szCs w:val="14"/>
          <w:lang w:val="es-MX"/>
        </w:rPr>
        <w:t xml:space="preserve"> el  cuál establece</w:t>
      </w:r>
      <w:r>
        <w:rPr>
          <w:rFonts w:ascii="Andalus" w:hAnsi="Andalus" w:cs="Andalus"/>
          <w:szCs w:val="14"/>
          <w:lang w:val="es-MX"/>
        </w:rPr>
        <w:t xml:space="preserve"> ..” </w:t>
      </w:r>
      <w:r w:rsidRPr="007F0F62">
        <w:rPr>
          <w:rFonts w:ascii="Andalus" w:hAnsi="Andalus" w:cs="Andalus"/>
          <w:b/>
          <w:i/>
          <w:szCs w:val="14"/>
          <w:lang w:val="es-MX"/>
        </w:rPr>
        <w:t>Las unidaes de transparencia deberán garantizar que las solicitudes se turnen a todas las Áreas competentes que cuenten con la informació</w:t>
      </w:r>
      <w:r w:rsidR="00120A02">
        <w:rPr>
          <w:rFonts w:ascii="Andalus" w:hAnsi="Andalus" w:cs="Andalus"/>
          <w:b/>
          <w:i/>
          <w:szCs w:val="14"/>
          <w:lang w:val="es-MX"/>
        </w:rPr>
        <w:t xml:space="preserve">n o deberan tenerla de acuerdo </w:t>
      </w:r>
      <w:r w:rsidRPr="007F0F62">
        <w:rPr>
          <w:rFonts w:ascii="Andalus" w:hAnsi="Andalus" w:cs="Andalus"/>
          <w:b/>
          <w:i/>
          <w:szCs w:val="14"/>
          <w:lang w:val="es-MX"/>
        </w:rPr>
        <w:t>a sus facultades, competencias y funciones, con el objeto de que realicen una búsqueda exhaustiva y razonable de la información solicitada…”</w:t>
      </w:r>
      <w:r>
        <w:rPr>
          <w:rFonts w:ascii="Andalus" w:hAnsi="Andalus" w:cs="Andalus"/>
          <w:szCs w:val="14"/>
          <w:lang w:val="es-MX"/>
        </w:rPr>
        <w:t xml:space="preserve"> </w:t>
      </w:r>
      <w:r w:rsidR="00120A02">
        <w:rPr>
          <w:rFonts w:ascii="Andalus" w:hAnsi="Andalus" w:cs="Andalus"/>
          <w:szCs w:val="14"/>
          <w:lang w:val="es-MX"/>
        </w:rPr>
        <w:t>.</w:t>
      </w:r>
    </w:p>
    <w:p w14:paraId="2FAE4EB0" w14:textId="77777777" w:rsidR="00120A02" w:rsidRDefault="00120A02" w:rsidP="007F0F62">
      <w:pPr>
        <w:pStyle w:val="Cuerpo"/>
        <w:spacing w:after="0"/>
        <w:jc w:val="both"/>
        <w:rPr>
          <w:rFonts w:ascii="Andalus" w:hAnsi="Andalus" w:cs="Andalus"/>
          <w:szCs w:val="14"/>
          <w:lang w:val="es-MX"/>
        </w:rPr>
      </w:pPr>
    </w:p>
    <w:p w14:paraId="138BA1A1" w14:textId="55D6CB31" w:rsidR="007F0F62" w:rsidRDefault="007F0F62" w:rsidP="007F0F62">
      <w:pPr>
        <w:pStyle w:val="Cuerpo"/>
        <w:spacing w:after="0"/>
        <w:jc w:val="both"/>
        <w:rPr>
          <w:rFonts w:ascii="Andalus" w:hAnsi="Andalus" w:cs="Andalus"/>
          <w:szCs w:val="14"/>
          <w:lang w:val="es-MX"/>
        </w:rPr>
      </w:pPr>
      <w:r>
        <w:rPr>
          <w:rFonts w:ascii="Andalus" w:hAnsi="Andalus" w:cs="Andalus"/>
          <w:szCs w:val="14"/>
          <w:lang w:val="es-MX"/>
        </w:rPr>
        <w:t xml:space="preserve">En  ese orden </w:t>
      </w:r>
      <w:r w:rsidR="00120A02">
        <w:rPr>
          <w:rFonts w:ascii="Andalus" w:hAnsi="Andalus" w:cs="Andalus"/>
          <w:szCs w:val="14"/>
          <w:lang w:val="es-MX"/>
        </w:rPr>
        <w:t>de ideas,</w:t>
      </w:r>
      <w:r>
        <w:rPr>
          <w:rFonts w:ascii="Andalus" w:hAnsi="Andalus" w:cs="Andalus"/>
          <w:szCs w:val="14"/>
          <w:lang w:val="es-MX"/>
        </w:rPr>
        <w:t xml:space="preserve"> el ahora</w:t>
      </w:r>
      <w:r w:rsidR="00120A02">
        <w:rPr>
          <w:rFonts w:ascii="Andalus" w:hAnsi="Andalus" w:cs="Andalus"/>
          <w:szCs w:val="14"/>
          <w:lang w:val="es-MX"/>
        </w:rPr>
        <w:t xml:space="preserve"> recurrente manifiesta lo siguiente</w:t>
      </w:r>
      <w:r>
        <w:rPr>
          <w:rFonts w:ascii="Andalus" w:hAnsi="Andalus" w:cs="Andalus"/>
          <w:szCs w:val="14"/>
          <w:lang w:val="es-MX"/>
        </w:rPr>
        <w:t xml:space="preserve">… “ </w:t>
      </w:r>
      <w:r w:rsidRPr="007F0F62">
        <w:rPr>
          <w:rFonts w:ascii="Andalus" w:hAnsi="Andalus" w:cs="Andalus"/>
          <w:i/>
          <w:szCs w:val="14"/>
          <w:lang w:val="es-MX"/>
        </w:rPr>
        <w:t>El  sujeto  obligado no da respuesta a ningún punto de la solicitud realizada</w:t>
      </w:r>
      <w:r>
        <w:rPr>
          <w:rFonts w:ascii="Andalus" w:hAnsi="Andalus" w:cs="Andalus"/>
          <w:szCs w:val="14"/>
          <w:lang w:val="es-MX"/>
        </w:rPr>
        <w:t xml:space="preserve">..” </w:t>
      </w:r>
    </w:p>
    <w:p w14:paraId="4D0D86A3" w14:textId="77777777" w:rsidR="00120A02" w:rsidRDefault="00120A02" w:rsidP="007F0F62">
      <w:pPr>
        <w:pStyle w:val="Cuerpo"/>
        <w:spacing w:after="0"/>
        <w:jc w:val="both"/>
        <w:rPr>
          <w:rFonts w:ascii="Andalus" w:hAnsi="Andalus" w:cs="Andalus"/>
          <w:szCs w:val="14"/>
          <w:lang w:val="es-MX"/>
        </w:rPr>
      </w:pPr>
    </w:p>
    <w:p w14:paraId="3204039E" w14:textId="6C1CC278" w:rsidR="00120A02" w:rsidRDefault="007F0F62" w:rsidP="00120A02">
      <w:pPr>
        <w:pStyle w:val="Cuerpo"/>
        <w:spacing w:after="0"/>
        <w:jc w:val="both"/>
        <w:rPr>
          <w:rFonts w:ascii="Andalus" w:hAnsi="Andalus" w:cs="Andalus"/>
          <w:szCs w:val="14"/>
          <w:lang w:val="es-MX"/>
        </w:rPr>
      </w:pPr>
      <w:r>
        <w:rPr>
          <w:rFonts w:ascii="Andalus" w:hAnsi="Andalus" w:cs="Andalus"/>
          <w:szCs w:val="14"/>
          <w:lang w:val="es-MX"/>
        </w:rPr>
        <w:t xml:space="preserve">Por lo anterior </w:t>
      </w:r>
      <w:r w:rsidR="00120A02">
        <w:rPr>
          <w:rFonts w:ascii="Andalus" w:hAnsi="Andalus" w:cs="Andalus"/>
          <w:szCs w:val="14"/>
          <w:lang w:val="es-MX"/>
        </w:rPr>
        <w:t xml:space="preserve"> esta Unidad  de transparencia proporciona la información solcitada por el recurrente en fecha 27 de Agosto del  año en curso   para dar  respuesta en tiempo y forma </w:t>
      </w:r>
      <w:r w:rsidR="00120A02" w:rsidRPr="00976B88">
        <w:rPr>
          <w:rFonts w:ascii="Andalus" w:hAnsi="Andalus" w:cs="Andalus"/>
          <w:szCs w:val="14"/>
          <w:lang w:val="es-MX"/>
        </w:rPr>
        <w:t xml:space="preserve">a tráves de  sistema  SAIMEX  tal y como se muestra </w:t>
      </w:r>
      <w:r w:rsidR="00120A02">
        <w:rPr>
          <w:rFonts w:ascii="Andalus" w:hAnsi="Andalus" w:cs="Andalus"/>
          <w:szCs w:val="14"/>
          <w:lang w:val="es-MX"/>
        </w:rPr>
        <w:t xml:space="preserve"> en el archivo adjunto de nombre  </w:t>
      </w:r>
    </w:p>
    <w:p w14:paraId="5F0B9984" w14:textId="77777777" w:rsidR="00120A02" w:rsidRDefault="00120A02" w:rsidP="00120A02">
      <w:pPr>
        <w:pStyle w:val="Cuerpo"/>
        <w:spacing w:after="0"/>
        <w:jc w:val="both"/>
        <w:rPr>
          <w:rFonts w:ascii="Andalus" w:hAnsi="Andalus" w:cs="Andalus"/>
          <w:szCs w:val="14"/>
          <w:lang w:val="es-MX"/>
        </w:rPr>
      </w:pPr>
      <w:r>
        <w:rPr>
          <w:rFonts w:ascii="Andalus" w:hAnsi="Andalus" w:cs="Andalus"/>
          <w:szCs w:val="14"/>
          <w:lang w:val="es-MX"/>
        </w:rPr>
        <w:t xml:space="preserve"> </w:t>
      </w:r>
    </w:p>
    <w:p w14:paraId="70E6685B" w14:textId="3D863E05" w:rsidR="000F039B" w:rsidRPr="007F0F62" w:rsidRDefault="000F039B" w:rsidP="00120A02">
      <w:pPr>
        <w:pStyle w:val="Cuerpo"/>
        <w:spacing w:after="0"/>
        <w:jc w:val="both"/>
        <w:rPr>
          <w:rFonts w:ascii="Andalus" w:hAnsi="Andalus" w:cs="Andalus"/>
          <w:szCs w:val="14"/>
          <w:lang w:val="es-MX"/>
        </w:rPr>
      </w:pPr>
      <w:r w:rsidRPr="007F0F62">
        <w:rPr>
          <w:rFonts w:ascii="Andalus" w:hAnsi="Andalus" w:cs="Andalus"/>
          <w:szCs w:val="14"/>
          <w:lang w:val="es-MX"/>
        </w:rPr>
        <w:t>Por lo antes expuesto e</w:t>
      </w:r>
      <w:r w:rsidR="00CC0CA6" w:rsidRPr="007F0F62">
        <w:rPr>
          <w:rFonts w:ascii="Andalus" w:hAnsi="Andalus" w:cs="Andalus"/>
          <w:szCs w:val="14"/>
          <w:lang w:val="es-MX"/>
        </w:rPr>
        <w:t xml:space="preserve">sta Unidad de Transparencia </w:t>
      </w:r>
      <w:r w:rsidRPr="007F0F62">
        <w:rPr>
          <w:rFonts w:ascii="Andalus" w:hAnsi="Andalus" w:cs="Andalus"/>
          <w:szCs w:val="14"/>
          <w:lang w:val="es-MX"/>
        </w:rPr>
        <w:t xml:space="preserve">hace mencion de que se </w:t>
      </w:r>
      <w:r w:rsidR="00CC0CA6" w:rsidRPr="007F0F62">
        <w:rPr>
          <w:rFonts w:ascii="Andalus" w:hAnsi="Andalus" w:cs="Andalus"/>
          <w:szCs w:val="14"/>
          <w:lang w:val="es-MX"/>
        </w:rPr>
        <w:t xml:space="preserve"> proporcion</w:t>
      </w:r>
      <w:r w:rsidRPr="007F0F62">
        <w:rPr>
          <w:rFonts w:ascii="Andalus" w:hAnsi="Andalus" w:cs="Andalus"/>
          <w:szCs w:val="14"/>
          <w:lang w:val="es-MX"/>
        </w:rPr>
        <w:t>o</w:t>
      </w:r>
      <w:r w:rsidR="001F095C" w:rsidRPr="007F0F62">
        <w:rPr>
          <w:rFonts w:ascii="Andalus" w:hAnsi="Andalus" w:cs="Andalus"/>
          <w:szCs w:val="14"/>
          <w:lang w:val="es-MX"/>
        </w:rPr>
        <w:t xml:space="preserve"> l</w:t>
      </w:r>
      <w:r w:rsidR="00CC0CA6" w:rsidRPr="007F0F62">
        <w:rPr>
          <w:rFonts w:ascii="Andalus" w:hAnsi="Andalus" w:cs="Andalus"/>
          <w:szCs w:val="14"/>
          <w:lang w:val="es-MX"/>
        </w:rPr>
        <w:t xml:space="preserve">a información requerida en tiempo y forma y de manera eficaz vía electronica, a traves del sistema SAIMEX </w:t>
      </w:r>
      <w:r w:rsidR="00CC0CA6" w:rsidRPr="007F0F62">
        <w:rPr>
          <w:rFonts w:ascii="Andalus" w:hAnsi="Andalus" w:cs="Andalus"/>
        </w:rPr>
        <w:t>(Sistema de Acceso a la Información Mexiquense)</w:t>
      </w:r>
      <w:r w:rsidR="00CC0CA6" w:rsidRPr="007F0F62">
        <w:rPr>
          <w:rFonts w:ascii="Andalus" w:hAnsi="Andalus" w:cs="Andalus"/>
          <w:szCs w:val="14"/>
          <w:lang w:val="es-MX"/>
        </w:rPr>
        <w:t xml:space="preserve">  conforme a los plazos y determinaciones establecidas por la ley todo esto con fundamento con  en el articulo  163 primer parrafo y segundo parrafo.</w:t>
      </w:r>
    </w:p>
    <w:p w14:paraId="523E5E26" w14:textId="77777777" w:rsidR="000F039B" w:rsidRDefault="000F039B" w:rsidP="000F039B">
      <w:pPr>
        <w:pStyle w:val="Cuerpo"/>
        <w:spacing w:after="0"/>
        <w:ind w:left="360"/>
        <w:jc w:val="both"/>
        <w:rPr>
          <w:rFonts w:ascii="Andalus" w:hAnsi="Andalus" w:cs="Andalus"/>
        </w:rPr>
      </w:pPr>
    </w:p>
    <w:p w14:paraId="3DAEB1A5" w14:textId="77777777" w:rsidR="00610EE8" w:rsidRDefault="00CC0CA6" w:rsidP="00610EE8">
      <w:pPr>
        <w:pStyle w:val="Cuerpo"/>
        <w:spacing w:after="0"/>
        <w:jc w:val="both"/>
        <w:rPr>
          <w:rFonts w:ascii="Andalus" w:hAnsi="Andalus" w:cs="Andalus"/>
        </w:rPr>
      </w:pPr>
      <w:r>
        <w:rPr>
          <w:rFonts w:ascii="Andalus" w:hAnsi="Andalus" w:cs="Andalus"/>
        </w:rPr>
        <w:t>Expuesto lo anterior, pido respetuosamente a Usted C. Comisionada que tenga a bien considerar los argumentos narrados y tomar en consideración que esta Unidad de Transparencia pretendia proporcionar de manera correcta y en ejercicio de sus atribuciones, la contestación a la solicitud señalada anteriormente</w:t>
      </w:r>
      <w:r w:rsidR="00610EE8">
        <w:rPr>
          <w:rFonts w:ascii="Andalus" w:hAnsi="Andalus" w:cs="Andalus"/>
        </w:rPr>
        <w:t xml:space="preserve">. </w:t>
      </w:r>
      <w:r>
        <w:rPr>
          <w:rFonts w:ascii="Andalus" w:hAnsi="Andalus" w:cs="Andalus"/>
        </w:rPr>
        <w:t>Sin otro en particular  quedo  pendiente para  duda y/o aclaración enviando  un cordial saludo.</w:t>
      </w:r>
    </w:p>
    <w:p w14:paraId="71E1D89C" w14:textId="77777777" w:rsidR="00610EE8" w:rsidRDefault="00610EE8" w:rsidP="00610EE8">
      <w:pPr>
        <w:pStyle w:val="Cuerpo"/>
        <w:spacing w:after="0"/>
        <w:jc w:val="both"/>
        <w:rPr>
          <w:rFonts w:ascii="Andalus" w:hAnsi="Andalus" w:cs="Andalus"/>
        </w:rPr>
      </w:pPr>
    </w:p>
    <w:p w14:paraId="003FD86E" w14:textId="77777777" w:rsidR="00CC0CA6" w:rsidRPr="00610EE8" w:rsidRDefault="00CC0CA6" w:rsidP="00610EE8">
      <w:pPr>
        <w:pStyle w:val="Cuerpo"/>
        <w:spacing w:after="0"/>
        <w:jc w:val="both"/>
        <w:rPr>
          <w:rFonts w:ascii="Andalus" w:hAnsi="Andalus" w:cs="Andalus"/>
        </w:rPr>
      </w:pPr>
      <w:r>
        <w:rPr>
          <w:rFonts w:ascii="Andalus" w:hAnsi="Andalus" w:cs="Andalus"/>
        </w:rPr>
        <w:t xml:space="preserve"> </w:t>
      </w:r>
    </w:p>
    <w:p w14:paraId="2C5E9BE6" w14:textId="77777777" w:rsidR="00CC0CA6" w:rsidRDefault="00CC0CA6" w:rsidP="00CC0CA6">
      <w:pPr>
        <w:pStyle w:val="Ttulo1"/>
        <w:ind w:left="2977" w:right="3168" w:firstLine="284"/>
        <w:rPr>
          <w:w w:val="90"/>
        </w:rPr>
      </w:pPr>
      <w:r>
        <w:rPr>
          <w:rFonts w:ascii="Andalus" w:hAnsi="Andalus" w:cs="Andalus"/>
        </w:rPr>
        <w:t xml:space="preserve"> </w:t>
      </w:r>
      <w:bookmarkStart w:id="2" w:name="_Hlk17465025"/>
      <w:r>
        <w:rPr>
          <w:w w:val="90"/>
        </w:rPr>
        <w:t>A T E N T A M E N T E.</w:t>
      </w:r>
    </w:p>
    <w:p w14:paraId="448F9947" w14:textId="77777777" w:rsidR="00CC0CA6" w:rsidRDefault="00CC0CA6" w:rsidP="00CC0CA6">
      <w:pPr>
        <w:pStyle w:val="Cuerpo"/>
        <w:spacing w:after="0"/>
        <w:jc w:val="both"/>
        <w:rPr>
          <w:rFonts w:ascii="Andalus" w:hAnsi="Andalus" w:cs="Andalus"/>
          <w:szCs w:val="14"/>
          <w:lang w:val="es-MX"/>
        </w:rPr>
      </w:pPr>
    </w:p>
    <w:p w14:paraId="53F80F09" w14:textId="77777777" w:rsidR="00CC0CA6" w:rsidRDefault="00CC0CA6" w:rsidP="00CC0CA6">
      <w:pPr>
        <w:pStyle w:val="Ttulo1"/>
        <w:ind w:right="3420"/>
        <w:rPr>
          <w:w w:val="90"/>
        </w:rPr>
      </w:pPr>
    </w:p>
    <w:p w14:paraId="6E65A8BB" w14:textId="77777777" w:rsidR="00CC0CA6" w:rsidRDefault="00CC0CA6" w:rsidP="00CC0CA6">
      <w:pPr>
        <w:pStyle w:val="Ttulo1"/>
        <w:ind w:left="0" w:right="3420"/>
        <w:jc w:val="left"/>
        <w:rPr>
          <w:w w:val="90"/>
        </w:rPr>
      </w:pPr>
    </w:p>
    <w:p w14:paraId="4D06ED51" w14:textId="77777777" w:rsidR="00CC0CA6" w:rsidRDefault="00CC0CA6" w:rsidP="00CC0CA6">
      <w:pPr>
        <w:pStyle w:val="Ttulo1"/>
        <w:ind w:right="3420"/>
        <w:rPr>
          <w:b w:val="0"/>
          <w:sz w:val="36"/>
        </w:rPr>
      </w:pPr>
    </w:p>
    <w:p w14:paraId="1DCB1F1C" w14:textId="77777777" w:rsidR="00CC0CA6" w:rsidRDefault="00CC0CA6" w:rsidP="00CC0CA6">
      <w:pPr>
        <w:spacing w:line="316" w:lineRule="auto"/>
        <w:ind w:left="2043" w:right="2058" w:hanging="2"/>
        <w:jc w:val="center"/>
        <w:rPr>
          <w:b/>
        </w:rPr>
      </w:pPr>
      <w:r>
        <w:rPr>
          <w:b/>
          <w:w w:val="90"/>
        </w:rPr>
        <w:t xml:space="preserve">LIC. </w:t>
      </w:r>
      <w:r>
        <w:rPr>
          <w:b/>
          <w:spacing w:val="-3"/>
          <w:w w:val="90"/>
        </w:rPr>
        <w:t xml:space="preserve">MARIA DE JESUS RODRIGUEZ ESCAMILLA. </w:t>
      </w:r>
      <w:r>
        <w:rPr>
          <w:b/>
          <w:spacing w:val="-4"/>
          <w:w w:val="85"/>
        </w:rPr>
        <w:t xml:space="preserve">COORDINADORA </w:t>
      </w:r>
      <w:r>
        <w:rPr>
          <w:b/>
          <w:w w:val="85"/>
        </w:rPr>
        <w:t xml:space="preserve">DE LA </w:t>
      </w:r>
      <w:r>
        <w:rPr>
          <w:b/>
          <w:spacing w:val="-3"/>
          <w:w w:val="85"/>
        </w:rPr>
        <w:t xml:space="preserve">UNIDAD DE </w:t>
      </w:r>
      <w:r>
        <w:rPr>
          <w:b/>
          <w:spacing w:val="-4"/>
          <w:w w:val="85"/>
        </w:rPr>
        <w:t xml:space="preserve">TRANSPARENCIA </w:t>
      </w:r>
      <w:r>
        <w:rPr>
          <w:b/>
          <w:w w:val="95"/>
        </w:rPr>
        <w:t xml:space="preserve">DEL H. </w:t>
      </w:r>
      <w:r>
        <w:rPr>
          <w:b/>
          <w:spacing w:val="-4"/>
          <w:w w:val="95"/>
        </w:rPr>
        <w:t xml:space="preserve">AYUNTAMIENTO </w:t>
      </w:r>
      <w:r>
        <w:rPr>
          <w:b/>
          <w:spacing w:val="-3"/>
          <w:w w:val="95"/>
        </w:rPr>
        <w:t>DE CUAUTITLAN,</w:t>
      </w:r>
      <w:r>
        <w:rPr>
          <w:b/>
          <w:w w:val="95"/>
        </w:rPr>
        <w:t xml:space="preserve"> ESTADO DE MEXICO</w:t>
      </w:r>
      <w:bookmarkEnd w:id="2"/>
    </w:p>
    <w:bookmarkEnd w:id="1"/>
    <w:p w14:paraId="1475311E" w14:textId="77777777" w:rsidR="00CC0CA6" w:rsidRDefault="00CC0CA6" w:rsidP="00CC0CA6">
      <w:pPr>
        <w:pStyle w:val="Cuerpo"/>
        <w:spacing w:after="0"/>
        <w:jc w:val="both"/>
        <w:rPr>
          <w:rFonts w:ascii="Andalus" w:hAnsi="Andalus" w:cs="Andalus"/>
          <w:szCs w:val="14"/>
        </w:rPr>
      </w:pPr>
    </w:p>
    <w:p w14:paraId="6EEA0B5C" w14:textId="77777777" w:rsidR="00CC0CA6" w:rsidRDefault="00CC0CA6" w:rsidP="00CC0CA6"/>
    <w:p w14:paraId="23C2C2DB" w14:textId="77777777" w:rsidR="00CC0CA6" w:rsidRDefault="00CC0CA6" w:rsidP="00CC0CA6"/>
    <w:p w14:paraId="01BA1DE9" w14:textId="77777777" w:rsidR="007C3BA8" w:rsidRDefault="00724DE4"/>
    <w:sectPr w:rsidR="007C3BA8" w:rsidSect="00D72C5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678C7E" w14:textId="77777777" w:rsidR="00724DE4" w:rsidRDefault="00724DE4" w:rsidP="00CC0CA6">
      <w:pPr>
        <w:spacing w:after="0" w:line="240" w:lineRule="auto"/>
      </w:pPr>
      <w:r>
        <w:separator/>
      </w:r>
    </w:p>
  </w:endnote>
  <w:endnote w:type="continuationSeparator" w:id="0">
    <w:p w14:paraId="58E5ACED" w14:textId="77777777" w:rsidR="00724DE4" w:rsidRDefault="00724DE4" w:rsidP="00CC0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97FE44" w14:textId="77777777" w:rsidR="00724DE4" w:rsidRDefault="00724DE4" w:rsidP="00CC0CA6">
      <w:pPr>
        <w:spacing w:after="0" w:line="240" w:lineRule="auto"/>
      </w:pPr>
      <w:r>
        <w:separator/>
      </w:r>
    </w:p>
  </w:footnote>
  <w:footnote w:type="continuationSeparator" w:id="0">
    <w:p w14:paraId="139E5F35" w14:textId="77777777" w:rsidR="00724DE4" w:rsidRDefault="00724DE4" w:rsidP="00CC0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B1ED0" w14:textId="77777777" w:rsidR="00CC0CA6" w:rsidRDefault="00CC0CA6" w:rsidP="00CC0CA6">
    <w:pPr>
      <w:tabs>
        <w:tab w:val="left" w:pos="4214"/>
        <w:tab w:val="center" w:pos="4560"/>
      </w:tabs>
      <w:ind w:right="27"/>
      <w:jc w:val="center"/>
      <w:rPr>
        <w:rFonts w:ascii="Edwardian Script ITC" w:hAnsi="Edwardian Script ITC"/>
        <w:b/>
        <w:sz w:val="28"/>
      </w:rPr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3EFA5AD7" wp14:editId="257BB4E3">
          <wp:simplePos x="0" y="0"/>
          <wp:positionH relativeFrom="margin">
            <wp:posOffset>-1165479</wp:posOffset>
          </wp:positionH>
          <wp:positionV relativeFrom="paragraph">
            <wp:posOffset>-425196</wp:posOffset>
          </wp:positionV>
          <wp:extent cx="7851648" cy="102489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538" cy="102500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49C197" w14:textId="77777777" w:rsidR="00CC0CA6" w:rsidRDefault="00CC0CA6" w:rsidP="00CC0CA6">
    <w:pPr>
      <w:tabs>
        <w:tab w:val="left" w:pos="4214"/>
        <w:tab w:val="center" w:pos="4560"/>
      </w:tabs>
      <w:ind w:right="27"/>
      <w:jc w:val="center"/>
      <w:rPr>
        <w:rFonts w:ascii="Edwardian Script ITC" w:hAnsi="Edwardian Script ITC"/>
        <w:b/>
        <w:sz w:val="28"/>
      </w:rPr>
    </w:pPr>
  </w:p>
  <w:p w14:paraId="0994A842" w14:textId="77777777" w:rsidR="00CC0CA6" w:rsidRDefault="00CC0CA6" w:rsidP="00CC0CA6">
    <w:pPr>
      <w:tabs>
        <w:tab w:val="left" w:pos="4214"/>
        <w:tab w:val="center" w:pos="4560"/>
      </w:tabs>
      <w:ind w:right="27"/>
      <w:jc w:val="center"/>
      <w:rPr>
        <w:rFonts w:ascii="Edwardian Script ITC" w:hAnsi="Edwardian Script ITC"/>
        <w:b/>
        <w:sz w:val="28"/>
      </w:rPr>
    </w:pPr>
  </w:p>
  <w:p w14:paraId="27079CC2" w14:textId="77777777" w:rsidR="00CC0CA6" w:rsidRDefault="00CC0CA6" w:rsidP="00CC0CA6">
    <w:pPr>
      <w:tabs>
        <w:tab w:val="left" w:pos="4214"/>
        <w:tab w:val="center" w:pos="4560"/>
      </w:tabs>
      <w:ind w:right="27"/>
      <w:jc w:val="center"/>
      <w:rPr>
        <w:rFonts w:ascii="Edwardian Script ITC" w:hAnsi="Edwardian Script ITC"/>
        <w:b/>
        <w:sz w:val="28"/>
      </w:rPr>
    </w:pPr>
  </w:p>
  <w:p w14:paraId="6A157B77" w14:textId="77777777" w:rsidR="00CC0CA6" w:rsidRPr="00876043" w:rsidRDefault="00CC0CA6" w:rsidP="00CC0CA6">
    <w:pPr>
      <w:tabs>
        <w:tab w:val="left" w:pos="4214"/>
        <w:tab w:val="center" w:pos="4560"/>
      </w:tabs>
      <w:ind w:right="27"/>
      <w:rPr>
        <w:rFonts w:ascii="Edwardian Script ITC" w:hAnsi="Edwardian Script ITC"/>
        <w:b/>
        <w:sz w:val="28"/>
      </w:rPr>
    </w:pPr>
    <w:r w:rsidRPr="00434A92">
      <w:rPr>
        <w:rFonts w:ascii="Edwardian Script ITC" w:hAnsi="Edwardian Script ITC"/>
        <w:b/>
        <w:sz w:val="28"/>
      </w:rPr>
      <w:t>2019. Año  del  Centésimo Aniversario Luctuoso de Emiliano Zapata Salazar, El  Caudillo del Sur”.</w:t>
    </w:r>
  </w:p>
  <w:p w14:paraId="552E7EE3" w14:textId="77777777" w:rsidR="00CC0CA6" w:rsidRDefault="00CC0CA6" w:rsidP="00CC0CA6">
    <w:pPr>
      <w:pStyle w:val="Encabezado"/>
      <w:tabs>
        <w:tab w:val="clear" w:pos="4419"/>
        <w:tab w:val="clear" w:pos="8838"/>
        <w:tab w:val="left" w:pos="530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57F76"/>
    <w:multiLevelType w:val="hybridMultilevel"/>
    <w:tmpl w:val="76646FB4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72D1E"/>
    <w:multiLevelType w:val="hybridMultilevel"/>
    <w:tmpl w:val="5F34C5AA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A6113"/>
    <w:multiLevelType w:val="hybridMultilevel"/>
    <w:tmpl w:val="28D4B408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1055D"/>
    <w:multiLevelType w:val="hybridMultilevel"/>
    <w:tmpl w:val="F6E6A146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620C5"/>
    <w:multiLevelType w:val="hybridMultilevel"/>
    <w:tmpl w:val="3294BEE8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BA5CFE"/>
    <w:multiLevelType w:val="hybridMultilevel"/>
    <w:tmpl w:val="55F2AA0A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B4356"/>
    <w:multiLevelType w:val="hybridMultilevel"/>
    <w:tmpl w:val="FCB2CF5E"/>
    <w:lvl w:ilvl="0" w:tplc="A3D6F7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F707E8"/>
    <w:multiLevelType w:val="hybridMultilevel"/>
    <w:tmpl w:val="B17C8894"/>
    <w:lvl w:ilvl="0" w:tplc="87BA5D6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54B057C"/>
    <w:multiLevelType w:val="hybridMultilevel"/>
    <w:tmpl w:val="45425238"/>
    <w:lvl w:ilvl="0" w:tplc="A3D6F7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6945312"/>
    <w:multiLevelType w:val="hybridMultilevel"/>
    <w:tmpl w:val="7C82E948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DF0418"/>
    <w:multiLevelType w:val="hybridMultilevel"/>
    <w:tmpl w:val="37DC727C"/>
    <w:lvl w:ilvl="0" w:tplc="0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363" w:hanging="360"/>
      </w:pPr>
    </w:lvl>
    <w:lvl w:ilvl="2" w:tplc="040A001B" w:tentative="1">
      <w:start w:val="1"/>
      <w:numFmt w:val="lowerRoman"/>
      <w:lvlText w:val="%3."/>
      <w:lvlJc w:val="right"/>
      <w:pPr>
        <w:ind w:left="2083" w:hanging="180"/>
      </w:pPr>
    </w:lvl>
    <w:lvl w:ilvl="3" w:tplc="040A000F" w:tentative="1">
      <w:start w:val="1"/>
      <w:numFmt w:val="decimal"/>
      <w:lvlText w:val="%4."/>
      <w:lvlJc w:val="left"/>
      <w:pPr>
        <w:ind w:left="2803" w:hanging="360"/>
      </w:pPr>
    </w:lvl>
    <w:lvl w:ilvl="4" w:tplc="040A0019" w:tentative="1">
      <w:start w:val="1"/>
      <w:numFmt w:val="lowerLetter"/>
      <w:lvlText w:val="%5."/>
      <w:lvlJc w:val="left"/>
      <w:pPr>
        <w:ind w:left="3523" w:hanging="360"/>
      </w:pPr>
    </w:lvl>
    <w:lvl w:ilvl="5" w:tplc="040A001B" w:tentative="1">
      <w:start w:val="1"/>
      <w:numFmt w:val="lowerRoman"/>
      <w:lvlText w:val="%6."/>
      <w:lvlJc w:val="right"/>
      <w:pPr>
        <w:ind w:left="4243" w:hanging="180"/>
      </w:pPr>
    </w:lvl>
    <w:lvl w:ilvl="6" w:tplc="040A000F" w:tentative="1">
      <w:start w:val="1"/>
      <w:numFmt w:val="decimal"/>
      <w:lvlText w:val="%7."/>
      <w:lvlJc w:val="left"/>
      <w:pPr>
        <w:ind w:left="4963" w:hanging="360"/>
      </w:pPr>
    </w:lvl>
    <w:lvl w:ilvl="7" w:tplc="040A0019" w:tentative="1">
      <w:start w:val="1"/>
      <w:numFmt w:val="lowerLetter"/>
      <w:lvlText w:val="%8."/>
      <w:lvlJc w:val="left"/>
      <w:pPr>
        <w:ind w:left="5683" w:hanging="360"/>
      </w:pPr>
    </w:lvl>
    <w:lvl w:ilvl="8" w:tplc="040A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8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CA6"/>
    <w:rsid w:val="00016287"/>
    <w:rsid w:val="000430DF"/>
    <w:rsid w:val="00072A87"/>
    <w:rsid w:val="000C5DD7"/>
    <w:rsid w:val="000F039B"/>
    <w:rsid w:val="00120A02"/>
    <w:rsid w:val="00130B73"/>
    <w:rsid w:val="00152D72"/>
    <w:rsid w:val="001E5359"/>
    <w:rsid w:val="001F095C"/>
    <w:rsid w:val="003F185C"/>
    <w:rsid w:val="003F6A90"/>
    <w:rsid w:val="0047432F"/>
    <w:rsid w:val="00484533"/>
    <w:rsid w:val="004E1415"/>
    <w:rsid w:val="00502632"/>
    <w:rsid w:val="00610EE8"/>
    <w:rsid w:val="006548C8"/>
    <w:rsid w:val="00724DE4"/>
    <w:rsid w:val="007A56F1"/>
    <w:rsid w:val="007F0F62"/>
    <w:rsid w:val="00853330"/>
    <w:rsid w:val="008712AF"/>
    <w:rsid w:val="008A57E9"/>
    <w:rsid w:val="008D03AE"/>
    <w:rsid w:val="00976B88"/>
    <w:rsid w:val="009905ED"/>
    <w:rsid w:val="009B75E5"/>
    <w:rsid w:val="009C1F61"/>
    <w:rsid w:val="009D59BC"/>
    <w:rsid w:val="009F257A"/>
    <w:rsid w:val="00A861E9"/>
    <w:rsid w:val="00C301A5"/>
    <w:rsid w:val="00CA23F6"/>
    <w:rsid w:val="00CC0CA6"/>
    <w:rsid w:val="00D510C7"/>
    <w:rsid w:val="00D72C52"/>
    <w:rsid w:val="00D813C9"/>
    <w:rsid w:val="00D94A31"/>
    <w:rsid w:val="00DB6792"/>
    <w:rsid w:val="00F176CD"/>
    <w:rsid w:val="00F96BBB"/>
    <w:rsid w:val="00FD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FEBDB"/>
  <w15:chartTrackingRefBased/>
  <w15:docId w15:val="{19D7626B-C631-6548-9FE7-B7435859E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CA6"/>
    <w:pPr>
      <w:spacing w:after="160" w:line="259" w:lineRule="auto"/>
    </w:pPr>
    <w:rPr>
      <w:sz w:val="22"/>
      <w:szCs w:val="22"/>
      <w:lang w:val="es-MX"/>
    </w:rPr>
  </w:style>
  <w:style w:type="paragraph" w:styleId="Ttulo1">
    <w:name w:val="heading 1"/>
    <w:basedOn w:val="Normal"/>
    <w:link w:val="Ttulo1Car"/>
    <w:uiPriority w:val="1"/>
    <w:qFormat/>
    <w:rsid w:val="00CC0CA6"/>
    <w:pPr>
      <w:widowControl w:val="0"/>
      <w:autoSpaceDE w:val="0"/>
      <w:autoSpaceDN w:val="0"/>
      <w:spacing w:after="0" w:line="240" w:lineRule="auto"/>
      <w:ind w:left="3409"/>
      <w:jc w:val="center"/>
      <w:outlineLvl w:val="0"/>
    </w:pPr>
    <w:rPr>
      <w:rFonts w:ascii="Times New Roman" w:eastAsia="Times New Roman" w:hAnsi="Times New Roman" w:cs="Times New Roman"/>
      <w:b/>
      <w:bCs/>
      <w:lang w:eastAsia="es-MX" w:bidi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0CA6"/>
    <w:pPr>
      <w:tabs>
        <w:tab w:val="center" w:pos="4419"/>
        <w:tab w:val="right" w:pos="8838"/>
      </w:tabs>
      <w:spacing w:after="0" w:line="240" w:lineRule="auto"/>
    </w:pPr>
    <w:rPr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CC0CA6"/>
  </w:style>
  <w:style w:type="paragraph" w:styleId="Piedepgina">
    <w:name w:val="footer"/>
    <w:basedOn w:val="Normal"/>
    <w:link w:val="PiedepginaCar"/>
    <w:uiPriority w:val="99"/>
    <w:unhideWhenUsed/>
    <w:rsid w:val="00CC0CA6"/>
    <w:pPr>
      <w:tabs>
        <w:tab w:val="center" w:pos="4419"/>
        <w:tab w:val="right" w:pos="8838"/>
      </w:tabs>
      <w:spacing w:after="0" w:line="240" w:lineRule="auto"/>
    </w:pPr>
    <w:rPr>
      <w:sz w:val="24"/>
      <w:szCs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C0CA6"/>
  </w:style>
  <w:style w:type="character" w:customStyle="1" w:styleId="Ttulo1Car">
    <w:name w:val="Título 1 Car"/>
    <w:basedOn w:val="Fuentedeprrafopredeter"/>
    <w:link w:val="Ttulo1"/>
    <w:uiPriority w:val="1"/>
    <w:rsid w:val="00CC0CA6"/>
    <w:rPr>
      <w:rFonts w:ascii="Times New Roman" w:eastAsia="Times New Roman" w:hAnsi="Times New Roman" w:cs="Times New Roman"/>
      <w:b/>
      <w:bCs/>
      <w:sz w:val="22"/>
      <w:szCs w:val="22"/>
      <w:lang w:val="es-MX" w:eastAsia="es-MX" w:bidi="es-MX"/>
    </w:rPr>
  </w:style>
  <w:style w:type="paragraph" w:customStyle="1" w:styleId="Cuerpo">
    <w:name w:val="Cuerpo"/>
    <w:rsid w:val="00CC0CA6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1343</Words>
  <Characters>7389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 INFOEM</cp:lastModifiedBy>
  <cp:revision>2</cp:revision>
  <cp:lastPrinted>2019-09-27T15:19:00Z</cp:lastPrinted>
  <dcterms:created xsi:type="dcterms:W3CDTF">2019-11-25T23:35:00Z</dcterms:created>
  <dcterms:modified xsi:type="dcterms:W3CDTF">2019-11-25T23:35:00Z</dcterms:modified>
</cp:coreProperties>
</file>