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841" w:rsidRDefault="00333841" w:rsidP="0036201B">
      <w:pPr>
        <w:spacing w:line="360" w:lineRule="auto"/>
        <w:jc w:val="center"/>
        <w:rPr>
          <w:rFonts w:ascii="Palatino Linotype" w:hAnsi="Palatino Linotype"/>
          <w:b/>
        </w:rPr>
      </w:pPr>
      <w:r w:rsidRPr="0036201B">
        <w:rPr>
          <w:rFonts w:ascii="Palatino Linotype" w:hAnsi="Palatino Linotype"/>
          <w:b/>
        </w:rPr>
        <w:t>LÍNEAS ARGUMENTATIVAS</w:t>
      </w:r>
    </w:p>
    <w:p w:rsidR="0036201B" w:rsidRPr="0036201B" w:rsidRDefault="0036201B" w:rsidP="0036201B">
      <w:pPr>
        <w:spacing w:line="360" w:lineRule="auto"/>
        <w:jc w:val="center"/>
        <w:rPr>
          <w:rFonts w:ascii="Palatino Linotype" w:hAnsi="Palatino Linotype"/>
          <w:b/>
        </w:rPr>
      </w:pPr>
    </w:p>
    <w:p w:rsidR="007F4FAB" w:rsidRPr="0036201B" w:rsidRDefault="0036201B" w:rsidP="0036201B">
      <w:pPr>
        <w:spacing w:line="360" w:lineRule="auto"/>
        <w:jc w:val="both"/>
        <w:rPr>
          <w:rFonts w:ascii="Palatino Linotype" w:hAnsi="Palatino Linotype"/>
          <w:color w:val="222222"/>
          <w:shd w:val="clear" w:color="auto" w:fill="FFFFFF"/>
        </w:rPr>
      </w:pPr>
      <w:bookmarkStart w:id="0" w:name="_Toc476570283"/>
      <w:r w:rsidRPr="0036201B">
        <w:rPr>
          <w:rFonts w:ascii="Palatino Linotype" w:hAnsi="Palatino Linotype" w:cs="Arial"/>
          <w:b/>
          <w:bCs/>
          <w:color w:val="222222"/>
          <w:shd w:val="clear" w:color="auto" w:fill="FFFFFF"/>
        </w:rPr>
        <w:t>MODIFICACIÓN DEL ACTO IMPUGNADO, SOBRESEIMIENTO DEL RECURSO POR</w:t>
      </w:r>
      <w:r w:rsidRPr="0036201B">
        <w:rPr>
          <w:rFonts w:ascii="Palatino Linotype" w:hAnsi="Palatino Linotype"/>
          <w:color w:val="222222"/>
          <w:shd w:val="clear" w:color="auto" w:fill="FFFFFF"/>
        </w:rPr>
        <w:t>. En los casos en que el Sujeto Obligado modifica o revoca dejando al acto combatido sin efectos o materia, pues un acto impugnado es modificado en aquellos casos en los que el Sujeto Obligado después de haber otorgado una respuesta, emite una diversa o agrega información, y en ésta subsana las deficiencias que hubiera tenido y queda satisfecho en consecuencia y de modo exhaustivo el derecho subjetivo accionado por el particular.</w:t>
      </w:r>
    </w:p>
    <w:p w:rsidR="0036201B" w:rsidRPr="0036201B" w:rsidRDefault="0036201B" w:rsidP="0036201B">
      <w:pPr>
        <w:spacing w:line="360" w:lineRule="auto"/>
        <w:jc w:val="both"/>
        <w:rPr>
          <w:rFonts w:ascii="Palatino Linotype" w:hAnsi="Palatino Linotype"/>
          <w:color w:val="222222"/>
          <w:shd w:val="clear" w:color="auto" w:fill="FFFFFF"/>
        </w:rPr>
      </w:pPr>
      <w:r>
        <w:rPr>
          <w:rFonts w:ascii="Palatino Linotype" w:hAnsi="Palatino Linotype"/>
          <w:noProof/>
          <w:color w:val="222222"/>
          <w:lang w:val="es-MX" w:eastAsia="es-MX"/>
        </w:rPr>
        <mc:AlternateContent>
          <mc:Choice Requires="wps">
            <w:drawing>
              <wp:anchor distT="0" distB="0" distL="114300" distR="114300" simplePos="0" relativeHeight="251665408" behindDoc="0" locked="0" layoutInCell="1" allowOverlap="1">
                <wp:simplePos x="0" y="0"/>
                <wp:positionH relativeFrom="column">
                  <wp:posOffset>9362</wp:posOffset>
                </wp:positionH>
                <wp:positionV relativeFrom="paragraph">
                  <wp:posOffset>113787</wp:posOffset>
                </wp:positionV>
                <wp:extent cx="5505855" cy="4503906"/>
                <wp:effectExtent l="19050" t="19050" r="19050" b="30480"/>
                <wp:wrapNone/>
                <wp:docPr id="3" name="Conector recto 3"/>
                <wp:cNvGraphicFramePr/>
                <a:graphic xmlns:a="http://schemas.openxmlformats.org/drawingml/2006/main">
                  <a:graphicData uri="http://schemas.microsoft.com/office/word/2010/wordprocessingShape">
                    <wps:wsp>
                      <wps:cNvCnPr/>
                      <wps:spPr>
                        <a:xfrm>
                          <a:off x="0" y="0"/>
                          <a:ext cx="5505855" cy="4503906"/>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C97A8F" id="Conector recto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5pt,8.95pt" to="434.3pt,3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" strokecolor="#5b9bd5 [3204]" strokeweight="3pt">
                <v:stroke joinstyle="miter"/>
              </v:line>
            </w:pict>
          </mc:Fallback>
        </mc:AlternateContent>
      </w:r>
    </w:p>
    <w:p w:rsidR="0036201B" w:rsidRPr="0036201B" w:rsidRDefault="0036201B" w:rsidP="0036201B">
      <w:pPr>
        <w:spacing w:line="360" w:lineRule="auto"/>
        <w:jc w:val="both"/>
        <w:rPr>
          <w:rFonts w:ascii="Palatino Linotype" w:hAnsi="Palatino Linotype"/>
          <w:color w:val="222222"/>
          <w:shd w:val="clear" w:color="auto" w:fill="FFFFFF"/>
        </w:rPr>
      </w:pPr>
    </w:p>
    <w:p w:rsidR="0036201B" w:rsidRPr="0036201B" w:rsidRDefault="0036201B" w:rsidP="0036201B">
      <w:pPr>
        <w:spacing w:line="360" w:lineRule="auto"/>
        <w:jc w:val="both"/>
        <w:rPr>
          <w:rFonts w:ascii="Palatino Linotype" w:hAnsi="Palatino Linotype"/>
          <w:color w:val="222222"/>
          <w:shd w:val="clear" w:color="auto" w:fill="FFFFFF"/>
        </w:rPr>
      </w:pPr>
    </w:p>
    <w:p w:rsidR="0036201B" w:rsidRPr="0036201B" w:rsidRDefault="0036201B" w:rsidP="0036201B">
      <w:pPr>
        <w:spacing w:line="360" w:lineRule="auto"/>
        <w:jc w:val="both"/>
        <w:rPr>
          <w:rFonts w:ascii="Palatino Linotype" w:hAnsi="Palatino Linotype"/>
          <w:color w:val="222222"/>
          <w:shd w:val="clear" w:color="auto" w:fill="FFFFFF"/>
        </w:rPr>
      </w:pPr>
    </w:p>
    <w:p w:rsidR="0036201B" w:rsidRPr="0036201B" w:rsidRDefault="0036201B" w:rsidP="0036201B">
      <w:pPr>
        <w:spacing w:line="360" w:lineRule="auto"/>
        <w:jc w:val="both"/>
        <w:rPr>
          <w:rFonts w:ascii="Palatino Linotype" w:hAnsi="Palatino Linotype"/>
          <w:color w:val="222222"/>
          <w:shd w:val="clear" w:color="auto" w:fill="FFFFFF"/>
        </w:rPr>
      </w:pPr>
    </w:p>
    <w:p w:rsidR="0036201B" w:rsidRPr="0036201B" w:rsidRDefault="0036201B" w:rsidP="0036201B">
      <w:pPr>
        <w:spacing w:line="360" w:lineRule="auto"/>
        <w:jc w:val="both"/>
        <w:rPr>
          <w:rFonts w:ascii="Palatino Linotype" w:hAnsi="Palatino Linotype"/>
          <w:color w:val="222222"/>
          <w:shd w:val="clear" w:color="auto" w:fill="FFFFFF"/>
        </w:rPr>
      </w:pPr>
    </w:p>
    <w:p w:rsidR="0036201B" w:rsidRPr="0036201B" w:rsidRDefault="0036201B" w:rsidP="0036201B">
      <w:pPr>
        <w:spacing w:line="360" w:lineRule="auto"/>
        <w:jc w:val="both"/>
        <w:rPr>
          <w:rFonts w:ascii="Palatino Linotype" w:hAnsi="Palatino Linotype"/>
          <w:color w:val="222222"/>
          <w:shd w:val="clear" w:color="auto" w:fill="FFFFFF"/>
        </w:rPr>
      </w:pPr>
    </w:p>
    <w:p w:rsidR="0036201B" w:rsidRDefault="0036201B" w:rsidP="0036201B">
      <w:pPr>
        <w:spacing w:line="360" w:lineRule="auto"/>
        <w:jc w:val="both"/>
        <w:rPr>
          <w:rFonts w:ascii="Palatino Linotype" w:eastAsia="Calibri" w:hAnsi="Palatino Linotype" w:cs="Arial"/>
          <w:b/>
          <w:lang w:val="es-ES" w:eastAsia="es-MX"/>
        </w:rPr>
      </w:pPr>
    </w:p>
    <w:p w:rsidR="0036201B" w:rsidRDefault="0036201B" w:rsidP="0036201B">
      <w:pPr>
        <w:spacing w:line="360" w:lineRule="auto"/>
        <w:jc w:val="both"/>
        <w:rPr>
          <w:rFonts w:ascii="Palatino Linotype" w:eastAsia="Calibri" w:hAnsi="Palatino Linotype" w:cs="Arial"/>
          <w:b/>
          <w:lang w:val="es-ES" w:eastAsia="es-MX"/>
        </w:rPr>
      </w:pPr>
    </w:p>
    <w:p w:rsidR="0036201B" w:rsidRDefault="0036201B" w:rsidP="0036201B">
      <w:pPr>
        <w:spacing w:line="360" w:lineRule="auto"/>
        <w:jc w:val="both"/>
        <w:rPr>
          <w:rFonts w:ascii="Palatino Linotype" w:eastAsia="Calibri" w:hAnsi="Palatino Linotype" w:cs="Arial"/>
          <w:b/>
          <w:lang w:val="es-ES" w:eastAsia="es-MX"/>
        </w:rPr>
      </w:pPr>
    </w:p>
    <w:p w:rsidR="0036201B" w:rsidRDefault="0036201B" w:rsidP="0036201B">
      <w:pPr>
        <w:spacing w:line="360" w:lineRule="auto"/>
        <w:jc w:val="both"/>
        <w:rPr>
          <w:rFonts w:ascii="Palatino Linotype" w:eastAsia="Calibri" w:hAnsi="Palatino Linotype" w:cs="Arial"/>
          <w:b/>
          <w:lang w:val="es-ES" w:eastAsia="es-MX"/>
        </w:rPr>
      </w:pPr>
    </w:p>
    <w:p w:rsidR="0036201B" w:rsidRPr="0036201B" w:rsidRDefault="0036201B" w:rsidP="0036201B">
      <w:pPr>
        <w:spacing w:line="360" w:lineRule="auto"/>
        <w:jc w:val="both"/>
        <w:rPr>
          <w:rFonts w:ascii="Palatino Linotype" w:eastAsia="Calibri" w:hAnsi="Palatino Linotype" w:cs="Arial"/>
          <w:b/>
          <w:lang w:val="es-ES" w:eastAsia="es-MX"/>
        </w:rPr>
      </w:pPr>
    </w:p>
    <w:bookmarkEnd w:id="0"/>
    <w:p w:rsidR="00333841" w:rsidRPr="0036201B" w:rsidRDefault="00333841" w:rsidP="0036201B">
      <w:pPr>
        <w:spacing w:line="360" w:lineRule="auto"/>
        <w:jc w:val="center"/>
        <w:rPr>
          <w:rFonts w:ascii="Palatino Linotype" w:hAnsi="Palatino Linotype"/>
        </w:rPr>
      </w:pPr>
      <w:r w:rsidRPr="0036201B">
        <w:rPr>
          <w:rFonts w:ascii="Palatino Linotype" w:hAnsi="Palatino Linotype"/>
          <w:b/>
        </w:rPr>
        <w:lastRenderedPageBreak/>
        <w:t>Índice</w:t>
      </w:r>
      <w:r w:rsidRPr="0036201B">
        <w:rPr>
          <w:rFonts w:ascii="Palatino Linotype" w:hAnsi="Palatino Linotype"/>
        </w:rPr>
        <w:t>.</w:t>
      </w:r>
    </w:p>
    <w:sdt>
      <w:sdtPr>
        <w:rPr>
          <w:rFonts w:ascii="Palatino Linotype" w:eastAsiaTheme="minorEastAsia" w:hAnsi="Palatino Linotype" w:cstheme="minorBidi"/>
          <w:color w:val="auto"/>
          <w:sz w:val="24"/>
          <w:szCs w:val="24"/>
          <w:lang w:val="es-ES" w:eastAsia="es-ES"/>
        </w:rPr>
        <w:id w:val="1703668029"/>
        <w:docPartObj>
          <w:docPartGallery w:val="Table of Contents"/>
          <w:docPartUnique/>
        </w:docPartObj>
      </w:sdtPr>
      <w:sdtEndPr>
        <w:rPr>
          <w:b/>
          <w:bCs/>
        </w:rPr>
      </w:sdtEndPr>
      <w:sdtContent>
        <w:p w:rsidR="00333841" w:rsidRPr="0036201B" w:rsidRDefault="00333841" w:rsidP="0036201B">
          <w:pPr>
            <w:pStyle w:val="TtulodeTDC"/>
            <w:spacing w:line="360" w:lineRule="auto"/>
            <w:rPr>
              <w:rFonts w:ascii="Palatino Linotype" w:hAnsi="Palatino Linotype"/>
              <w:sz w:val="24"/>
              <w:szCs w:val="24"/>
            </w:rPr>
          </w:pPr>
        </w:p>
        <w:p w:rsidR="000C115D" w:rsidRPr="0036201B" w:rsidRDefault="00333841" w:rsidP="0036201B">
          <w:pPr>
            <w:pStyle w:val="TDC1"/>
            <w:spacing w:before="240" w:after="0"/>
            <w:ind w:left="0"/>
            <w:rPr>
              <w:rFonts w:ascii="Palatino Linotype" w:hAnsi="Palatino Linotype"/>
              <w:noProof/>
              <w:lang w:val="es-MX" w:eastAsia="es-MX"/>
            </w:rPr>
          </w:pPr>
          <w:r w:rsidRPr="0036201B">
            <w:rPr>
              <w:rFonts w:ascii="Palatino Linotype" w:hAnsi="Palatino Linotype"/>
            </w:rPr>
            <w:fldChar w:fldCharType="begin"/>
          </w:r>
          <w:r w:rsidRPr="0036201B">
            <w:rPr>
              <w:rFonts w:ascii="Palatino Linotype" w:hAnsi="Palatino Linotype"/>
            </w:rPr>
            <w:instrText xml:space="preserve"> TOC \o "1-3" \h \z \u </w:instrText>
          </w:r>
          <w:r w:rsidRPr="0036201B">
            <w:rPr>
              <w:rFonts w:ascii="Palatino Linotype" w:hAnsi="Palatino Linotype"/>
            </w:rPr>
            <w:fldChar w:fldCharType="separate"/>
          </w:r>
          <w:hyperlink w:anchor="_Toc9524750" w:history="1">
            <w:r w:rsidR="000C115D" w:rsidRPr="0036201B">
              <w:rPr>
                <w:rStyle w:val="Hipervnculo"/>
                <w:rFonts w:ascii="Palatino Linotype" w:hAnsi="Palatino Linotype"/>
                <w:b/>
                <w:noProof/>
              </w:rPr>
              <w:t>ANTECEDENTES</w:t>
            </w:r>
            <w:r w:rsidR="000C115D" w:rsidRPr="0036201B">
              <w:rPr>
                <w:rFonts w:ascii="Palatino Linotype" w:hAnsi="Palatino Linotype"/>
                <w:noProof/>
                <w:webHidden/>
              </w:rPr>
              <w:tab/>
            </w:r>
            <w:r w:rsidR="000C115D" w:rsidRPr="0036201B">
              <w:rPr>
                <w:rFonts w:ascii="Palatino Linotype" w:hAnsi="Palatino Linotype"/>
                <w:noProof/>
                <w:webHidden/>
              </w:rPr>
              <w:fldChar w:fldCharType="begin"/>
            </w:r>
            <w:r w:rsidR="000C115D" w:rsidRPr="0036201B">
              <w:rPr>
                <w:rFonts w:ascii="Palatino Linotype" w:hAnsi="Palatino Linotype"/>
                <w:noProof/>
                <w:webHidden/>
              </w:rPr>
              <w:instrText xml:space="preserve"> PAGEREF _Toc9524750 \h </w:instrText>
            </w:r>
            <w:r w:rsidR="000C115D" w:rsidRPr="0036201B">
              <w:rPr>
                <w:rFonts w:ascii="Palatino Linotype" w:hAnsi="Palatino Linotype"/>
                <w:noProof/>
                <w:webHidden/>
              </w:rPr>
            </w:r>
            <w:r w:rsidR="000C115D" w:rsidRPr="0036201B">
              <w:rPr>
                <w:rFonts w:ascii="Palatino Linotype" w:hAnsi="Palatino Linotype"/>
                <w:noProof/>
                <w:webHidden/>
              </w:rPr>
              <w:fldChar w:fldCharType="separate"/>
            </w:r>
            <w:r w:rsidR="00844E98">
              <w:rPr>
                <w:rFonts w:ascii="Palatino Linotype" w:hAnsi="Palatino Linotype"/>
                <w:noProof/>
                <w:webHidden/>
              </w:rPr>
              <w:t>3</w:t>
            </w:r>
            <w:r w:rsidR="000C115D" w:rsidRPr="0036201B">
              <w:rPr>
                <w:rFonts w:ascii="Palatino Linotype" w:hAnsi="Palatino Linotype"/>
                <w:noProof/>
                <w:webHidden/>
              </w:rPr>
              <w:fldChar w:fldCharType="end"/>
            </w:r>
          </w:hyperlink>
        </w:p>
        <w:p w:rsidR="000C115D" w:rsidRPr="0036201B" w:rsidRDefault="00C93E3B" w:rsidP="0036201B">
          <w:pPr>
            <w:pStyle w:val="TDC1"/>
            <w:spacing w:before="240" w:after="0"/>
            <w:ind w:left="0"/>
            <w:rPr>
              <w:rFonts w:ascii="Palatino Linotype" w:hAnsi="Palatino Linotype"/>
              <w:noProof/>
              <w:lang w:val="es-MX" w:eastAsia="es-MX"/>
            </w:rPr>
          </w:pPr>
          <w:hyperlink w:anchor="_Toc9524751" w:history="1">
            <w:r w:rsidR="000C115D" w:rsidRPr="0036201B">
              <w:rPr>
                <w:rStyle w:val="Hipervnculo"/>
                <w:rFonts w:ascii="Palatino Linotype" w:hAnsi="Palatino Linotype"/>
                <w:b/>
                <w:noProof/>
              </w:rPr>
              <w:t>CONSIDERANDO</w:t>
            </w:r>
            <w:r w:rsidR="000C115D" w:rsidRPr="0036201B">
              <w:rPr>
                <w:rFonts w:ascii="Palatino Linotype" w:hAnsi="Palatino Linotype"/>
                <w:noProof/>
                <w:webHidden/>
              </w:rPr>
              <w:tab/>
            </w:r>
            <w:r w:rsidR="000C115D" w:rsidRPr="0036201B">
              <w:rPr>
                <w:rFonts w:ascii="Palatino Linotype" w:hAnsi="Palatino Linotype"/>
                <w:noProof/>
                <w:webHidden/>
              </w:rPr>
              <w:fldChar w:fldCharType="begin"/>
            </w:r>
            <w:r w:rsidR="000C115D" w:rsidRPr="0036201B">
              <w:rPr>
                <w:rFonts w:ascii="Palatino Linotype" w:hAnsi="Palatino Linotype"/>
                <w:noProof/>
                <w:webHidden/>
              </w:rPr>
              <w:instrText xml:space="preserve"> PAGEREF _Toc9524751 \h </w:instrText>
            </w:r>
            <w:r w:rsidR="000C115D" w:rsidRPr="0036201B">
              <w:rPr>
                <w:rFonts w:ascii="Palatino Linotype" w:hAnsi="Palatino Linotype"/>
                <w:noProof/>
                <w:webHidden/>
              </w:rPr>
            </w:r>
            <w:r w:rsidR="000C115D" w:rsidRPr="0036201B">
              <w:rPr>
                <w:rFonts w:ascii="Palatino Linotype" w:hAnsi="Palatino Linotype"/>
                <w:noProof/>
                <w:webHidden/>
              </w:rPr>
              <w:fldChar w:fldCharType="separate"/>
            </w:r>
            <w:r w:rsidR="00844E98">
              <w:rPr>
                <w:rFonts w:ascii="Palatino Linotype" w:hAnsi="Palatino Linotype"/>
                <w:noProof/>
                <w:webHidden/>
              </w:rPr>
              <w:t>9</w:t>
            </w:r>
            <w:r w:rsidR="000C115D" w:rsidRPr="0036201B">
              <w:rPr>
                <w:rFonts w:ascii="Palatino Linotype" w:hAnsi="Palatino Linotype"/>
                <w:noProof/>
                <w:webHidden/>
              </w:rPr>
              <w:fldChar w:fldCharType="end"/>
            </w:r>
          </w:hyperlink>
        </w:p>
        <w:p w:rsidR="000C115D" w:rsidRPr="0036201B" w:rsidRDefault="00C93E3B" w:rsidP="0036201B">
          <w:pPr>
            <w:pStyle w:val="TDC2"/>
            <w:spacing w:before="240" w:after="0" w:line="360" w:lineRule="auto"/>
            <w:ind w:left="0"/>
            <w:rPr>
              <w:rFonts w:ascii="Palatino Linotype" w:hAnsi="Palatino Linotype"/>
              <w:noProof/>
              <w:lang w:val="es-MX" w:eastAsia="es-MX"/>
            </w:rPr>
          </w:pPr>
          <w:hyperlink w:anchor="_Toc9524752" w:history="1">
            <w:r w:rsidR="000C115D" w:rsidRPr="0036201B">
              <w:rPr>
                <w:rStyle w:val="Hipervnculo"/>
                <w:rFonts w:ascii="Palatino Linotype" w:hAnsi="Palatino Linotype"/>
                <w:b/>
                <w:noProof/>
              </w:rPr>
              <w:t>PRIMERO. De la competencia</w:t>
            </w:r>
            <w:r w:rsidR="000C115D" w:rsidRPr="0036201B">
              <w:rPr>
                <w:rFonts w:ascii="Palatino Linotype" w:hAnsi="Palatino Linotype"/>
                <w:noProof/>
                <w:webHidden/>
              </w:rPr>
              <w:tab/>
            </w:r>
            <w:r w:rsidR="000C115D" w:rsidRPr="0036201B">
              <w:rPr>
                <w:rFonts w:ascii="Palatino Linotype" w:hAnsi="Palatino Linotype"/>
                <w:noProof/>
                <w:webHidden/>
              </w:rPr>
              <w:fldChar w:fldCharType="begin"/>
            </w:r>
            <w:r w:rsidR="000C115D" w:rsidRPr="0036201B">
              <w:rPr>
                <w:rFonts w:ascii="Palatino Linotype" w:hAnsi="Palatino Linotype"/>
                <w:noProof/>
                <w:webHidden/>
              </w:rPr>
              <w:instrText xml:space="preserve"> PAGEREF _Toc9524752 \h </w:instrText>
            </w:r>
            <w:r w:rsidR="000C115D" w:rsidRPr="0036201B">
              <w:rPr>
                <w:rFonts w:ascii="Palatino Linotype" w:hAnsi="Palatino Linotype"/>
                <w:noProof/>
                <w:webHidden/>
              </w:rPr>
            </w:r>
            <w:r w:rsidR="000C115D" w:rsidRPr="0036201B">
              <w:rPr>
                <w:rFonts w:ascii="Palatino Linotype" w:hAnsi="Palatino Linotype"/>
                <w:noProof/>
                <w:webHidden/>
              </w:rPr>
              <w:fldChar w:fldCharType="separate"/>
            </w:r>
            <w:r w:rsidR="00844E98">
              <w:rPr>
                <w:rFonts w:ascii="Palatino Linotype" w:hAnsi="Palatino Linotype"/>
                <w:noProof/>
                <w:webHidden/>
              </w:rPr>
              <w:t>9</w:t>
            </w:r>
            <w:r w:rsidR="000C115D" w:rsidRPr="0036201B">
              <w:rPr>
                <w:rFonts w:ascii="Palatino Linotype" w:hAnsi="Palatino Linotype"/>
                <w:noProof/>
                <w:webHidden/>
              </w:rPr>
              <w:fldChar w:fldCharType="end"/>
            </w:r>
          </w:hyperlink>
        </w:p>
        <w:p w:rsidR="000C115D" w:rsidRPr="0036201B" w:rsidRDefault="00C93E3B" w:rsidP="0036201B">
          <w:pPr>
            <w:pStyle w:val="TDC2"/>
            <w:spacing w:before="240" w:after="0" w:line="360" w:lineRule="auto"/>
            <w:ind w:left="0"/>
            <w:rPr>
              <w:rFonts w:ascii="Palatino Linotype" w:hAnsi="Palatino Linotype"/>
              <w:noProof/>
              <w:lang w:val="es-MX" w:eastAsia="es-MX"/>
            </w:rPr>
          </w:pPr>
          <w:hyperlink w:anchor="_Toc9524753" w:history="1">
            <w:r w:rsidR="000C115D" w:rsidRPr="0036201B">
              <w:rPr>
                <w:rStyle w:val="Hipervnculo"/>
                <w:rFonts w:ascii="Palatino Linotype" w:hAnsi="Palatino Linotype"/>
                <w:b/>
                <w:noProof/>
              </w:rPr>
              <w:t>SEGUNDO. De la oportunidad y procedencia.</w:t>
            </w:r>
            <w:r w:rsidR="000C115D" w:rsidRPr="0036201B">
              <w:rPr>
                <w:rFonts w:ascii="Palatino Linotype" w:hAnsi="Palatino Linotype"/>
                <w:noProof/>
                <w:webHidden/>
              </w:rPr>
              <w:tab/>
            </w:r>
            <w:r w:rsidR="000C115D" w:rsidRPr="0036201B">
              <w:rPr>
                <w:rFonts w:ascii="Palatino Linotype" w:hAnsi="Palatino Linotype"/>
                <w:noProof/>
                <w:webHidden/>
              </w:rPr>
              <w:fldChar w:fldCharType="begin"/>
            </w:r>
            <w:r w:rsidR="000C115D" w:rsidRPr="0036201B">
              <w:rPr>
                <w:rFonts w:ascii="Palatino Linotype" w:hAnsi="Palatino Linotype"/>
                <w:noProof/>
                <w:webHidden/>
              </w:rPr>
              <w:instrText xml:space="preserve"> PAGEREF _Toc9524753 \h </w:instrText>
            </w:r>
            <w:r w:rsidR="000C115D" w:rsidRPr="0036201B">
              <w:rPr>
                <w:rFonts w:ascii="Palatino Linotype" w:hAnsi="Palatino Linotype"/>
                <w:noProof/>
                <w:webHidden/>
              </w:rPr>
            </w:r>
            <w:r w:rsidR="000C115D" w:rsidRPr="0036201B">
              <w:rPr>
                <w:rFonts w:ascii="Palatino Linotype" w:hAnsi="Palatino Linotype"/>
                <w:noProof/>
                <w:webHidden/>
              </w:rPr>
              <w:fldChar w:fldCharType="separate"/>
            </w:r>
            <w:r w:rsidR="00844E98">
              <w:rPr>
                <w:rFonts w:ascii="Palatino Linotype" w:hAnsi="Palatino Linotype"/>
                <w:noProof/>
                <w:webHidden/>
              </w:rPr>
              <w:t>9</w:t>
            </w:r>
            <w:r w:rsidR="000C115D" w:rsidRPr="0036201B">
              <w:rPr>
                <w:rFonts w:ascii="Palatino Linotype" w:hAnsi="Palatino Linotype"/>
                <w:noProof/>
                <w:webHidden/>
              </w:rPr>
              <w:fldChar w:fldCharType="end"/>
            </w:r>
          </w:hyperlink>
        </w:p>
        <w:p w:rsidR="000C115D" w:rsidRPr="0036201B" w:rsidRDefault="00C93E3B" w:rsidP="0036201B">
          <w:pPr>
            <w:pStyle w:val="TDC1"/>
            <w:spacing w:before="240" w:after="0"/>
            <w:ind w:left="0"/>
            <w:rPr>
              <w:rFonts w:ascii="Palatino Linotype" w:hAnsi="Palatino Linotype"/>
              <w:noProof/>
              <w:lang w:val="es-MX" w:eastAsia="es-MX"/>
            </w:rPr>
          </w:pPr>
          <w:hyperlink w:anchor="_Toc9524754" w:history="1">
            <w:r w:rsidR="000C115D" w:rsidRPr="0036201B">
              <w:rPr>
                <w:rStyle w:val="Hipervnculo"/>
                <w:rFonts w:ascii="Palatino Linotype" w:hAnsi="Palatino Linotype"/>
                <w:b/>
                <w:noProof/>
              </w:rPr>
              <w:t>TERCERO. Estudio y resolución del asunto</w:t>
            </w:r>
            <w:r w:rsidR="000C115D" w:rsidRPr="0036201B">
              <w:rPr>
                <w:rFonts w:ascii="Palatino Linotype" w:hAnsi="Palatino Linotype"/>
                <w:noProof/>
                <w:webHidden/>
              </w:rPr>
              <w:tab/>
            </w:r>
            <w:r w:rsidR="000C115D" w:rsidRPr="0036201B">
              <w:rPr>
                <w:rFonts w:ascii="Palatino Linotype" w:hAnsi="Palatino Linotype"/>
                <w:noProof/>
                <w:webHidden/>
              </w:rPr>
              <w:fldChar w:fldCharType="begin"/>
            </w:r>
            <w:r w:rsidR="000C115D" w:rsidRPr="0036201B">
              <w:rPr>
                <w:rFonts w:ascii="Palatino Linotype" w:hAnsi="Palatino Linotype"/>
                <w:noProof/>
                <w:webHidden/>
              </w:rPr>
              <w:instrText xml:space="preserve"> PAGEREF _Toc9524754 \h </w:instrText>
            </w:r>
            <w:r w:rsidR="000C115D" w:rsidRPr="0036201B">
              <w:rPr>
                <w:rFonts w:ascii="Palatino Linotype" w:hAnsi="Palatino Linotype"/>
                <w:noProof/>
                <w:webHidden/>
              </w:rPr>
            </w:r>
            <w:r w:rsidR="000C115D" w:rsidRPr="0036201B">
              <w:rPr>
                <w:rFonts w:ascii="Palatino Linotype" w:hAnsi="Palatino Linotype"/>
                <w:noProof/>
                <w:webHidden/>
              </w:rPr>
              <w:fldChar w:fldCharType="separate"/>
            </w:r>
            <w:r w:rsidR="00844E98">
              <w:rPr>
                <w:rFonts w:ascii="Palatino Linotype" w:hAnsi="Palatino Linotype"/>
                <w:noProof/>
                <w:webHidden/>
              </w:rPr>
              <w:t>12</w:t>
            </w:r>
            <w:r w:rsidR="000C115D" w:rsidRPr="0036201B">
              <w:rPr>
                <w:rFonts w:ascii="Palatino Linotype" w:hAnsi="Palatino Linotype"/>
                <w:noProof/>
                <w:webHidden/>
              </w:rPr>
              <w:fldChar w:fldCharType="end"/>
            </w:r>
          </w:hyperlink>
        </w:p>
        <w:p w:rsidR="000C115D" w:rsidRPr="0036201B" w:rsidRDefault="00C93E3B" w:rsidP="0036201B">
          <w:pPr>
            <w:pStyle w:val="TDC1"/>
            <w:spacing w:before="240" w:after="0"/>
            <w:ind w:left="0"/>
            <w:rPr>
              <w:rFonts w:ascii="Palatino Linotype" w:hAnsi="Palatino Linotype"/>
              <w:noProof/>
              <w:lang w:val="es-MX" w:eastAsia="es-MX"/>
            </w:rPr>
          </w:pPr>
          <w:hyperlink w:anchor="_Toc9524755" w:history="1">
            <w:r w:rsidR="000C115D" w:rsidRPr="0036201B">
              <w:rPr>
                <w:rStyle w:val="Hipervnculo"/>
                <w:rFonts w:ascii="Palatino Linotype" w:eastAsia="Calibri" w:hAnsi="Palatino Linotype"/>
                <w:b/>
                <w:noProof/>
                <w:lang w:val="es-ES"/>
              </w:rPr>
              <w:t>R E S O L U T I V O S</w:t>
            </w:r>
            <w:r w:rsidR="000C115D" w:rsidRPr="0036201B">
              <w:rPr>
                <w:rFonts w:ascii="Palatino Linotype" w:hAnsi="Palatino Linotype"/>
                <w:noProof/>
                <w:webHidden/>
              </w:rPr>
              <w:tab/>
            </w:r>
            <w:r w:rsidR="000C115D" w:rsidRPr="0036201B">
              <w:rPr>
                <w:rFonts w:ascii="Palatino Linotype" w:hAnsi="Palatino Linotype"/>
                <w:noProof/>
                <w:webHidden/>
              </w:rPr>
              <w:fldChar w:fldCharType="begin"/>
            </w:r>
            <w:r w:rsidR="000C115D" w:rsidRPr="0036201B">
              <w:rPr>
                <w:rFonts w:ascii="Palatino Linotype" w:hAnsi="Palatino Linotype"/>
                <w:noProof/>
                <w:webHidden/>
              </w:rPr>
              <w:instrText xml:space="preserve"> PAGEREF _Toc9524755 \h </w:instrText>
            </w:r>
            <w:r w:rsidR="000C115D" w:rsidRPr="0036201B">
              <w:rPr>
                <w:rFonts w:ascii="Palatino Linotype" w:hAnsi="Palatino Linotype"/>
                <w:noProof/>
                <w:webHidden/>
              </w:rPr>
            </w:r>
            <w:r w:rsidR="000C115D" w:rsidRPr="0036201B">
              <w:rPr>
                <w:rFonts w:ascii="Palatino Linotype" w:hAnsi="Palatino Linotype"/>
                <w:noProof/>
                <w:webHidden/>
              </w:rPr>
              <w:fldChar w:fldCharType="separate"/>
            </w:r>
            <w:r w:rsidR="00844E98">
              <w:rPr>
                <w:rFonts w:ascii="Palatino Linotype" w:hAnsi="Palatino Linotype"/>
                <w:noProof/>
                <w:webHidden/>
              </w:rPr>
              <w:t>21</w:t>
            </w:r>
            <w:r w:rsidR="000C115D" w:rsidRPr="0036201B">
              <w:rPr>
                <w:rFonts w:ascii="Palatino Linotype" w:hAnsi="Palatino Linotype"/>
                <w:noProof/>
                <w:webHidden/>
              </w:rPr>
              <w:fldChar w:fldCharType="end"/>
            </w:r>
          </w:hyperlink>
        </w:p>
        <w:p w:rsidR="002E4103" w:rsidRPr="0036201B" w:rsidRDefault="00333841" w:rsidP="0036201B">
          <w:pPr>
            <w:spacing w:before="240" w:line="360" w:lineRule="auto"/>
            <w:jc w:val="both"/>
            <w:rPr>
              <w:rFonts w:ascii="Palatino Linotype" w:hAnsi="Palatino Linotype"/>
              <w:b/>
              <w:bCs/>
              <w:lang w:val="es-ES"/>
            </w:rPr>
          </w:pPr>
          <w:r w:rsidRPr="0036201B">
            <w:rPr>
              <w:rFonts w:ascii="Palatino Linotype" w:hAnsi="Palatino Linotype"/>
              <w:b/>
              <w:bCs/>
              <w:lang w:val="es-ES"/>
            </w:rPr>
            <w:fldChar w:fldCharType="end"/>
          </w:r>
        </w:p>
      </w:sdtContent>
    </w:sdt>
    <w:p w:rsidR="00E77F74" w:rsidRPr="0036201B" w:rsidRDefault="0036201B" w:rsidP="0036201B">
      <w:pPr>
        <w:spacing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65175</wp:posOffset>
                </wp:positionV>
                <wp:extent cx="5603132" cy="3570051"/>
                <wp:effectExtent l="19050" t="19050" r="17145" b="30480"/>
                <wp:wrapNone/>
                <wp:docPr id="4" name="Conector recto 4"/>
                <wp:cNvGraphicFramePr/>
                <a:graphic xmlns:a="http://schemas.openxmlformats.org/drawingml/2006/main">
                  <a:graphicData uri="http://schemas.microsoft.com/office/word/2010/wordprocessingShape">
                    <wps:wsp>
                      <wps:cNvCnPr/>
                      <wps:spPr>
                        <a:xfrm flipH="1" flipV="1">
                          <a:off x="0" y="0"/>
                          <a:ext cx="5603132" cy="3570051"/>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C50A15" id="Conector recto 4" o:spid="_x0000_s1026" style="position:absolute;flip:x y;z-index:251666432;visibility:visible;mso-wrap-style:square;mso-wrap-distance-left:9pt;mso-wrap-distance-top:0;mso-wrap-distance-right:9pt;mso-wrap-distance-bottom:0;mso-position-horizontal:center;mso-position-horizontal-relative:margin;mso-position-vertical:absolute;mso-position-vertical-relative:text" from="0,5.15pt" to="441.2pt,2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" strokecolor="#5b9bd5 [3204]" strokeweight="3pt">
                <v:stroke joinstyle="miter"/>
                <w10:wrap anchorx="margin"/>
              </v:line>
            </w:pict>
          </mc:Fallback>
        </mc:AlternateContent>
      </w:r>
    </w:p>
    <w:p w:rsidR="00E77F74" w:rsidRPr="0036201B" w:rsidRDefault="00E77F74" w:rsidP="0036201B">
      <w:pPr>
        <w:spacing w:line="360" w:lineRule="auto"/>
        <w:jc w:val="both"/>
        <w:rPr>
          <w:rFonts w:ascii="Palatino Linotype" w:hAnsi="Palatino Linotype"/>
        </w:rPr>
      </w:pPr>
    </w:p>
    <w:p w:rsidR="00E77F74" w:rsidRPr="0036201B" w:rsidRDefault="00E77F74" w:rsidP="0036201B">
      <w:pPr>
        <w:spacing w:line="360" w:lineRule="auto"/>
        <w:jc w:val="both"/>
        <w:rPr>
          <w:rFonts w:ascii="Palatino Linotype" w:hAnsi="Palatino Linotype"/>
        </w:rPr>
      </w:pPr>
    </w:p>
    <w:p w:rsidR="00E77F74" w:rsidRPr="0036201B" w:rsidRDefault="00E77F74" w:rsidP="0036201B">
      <w:pPr>
        <w:spacing w:line="360" w:lineRule="auto"/>
        <w:jc w:val="both"/>
        <w:rPr>
          <w:rFonts w:ascii="Palatino Linotype" w:hAnsi="Palatino Linotype"/>
        </w:rPr>
      </w:pPr>
    </w:p>
    <w:p w:rsidR="00E77F74" w:rsidRPr="0036201B" w:rsidRDefault="00E77F74" w:rsidP="0036201B">
      <w:pPr>
        <w:spacing w:line="360" w:lineRule="auto"/>
        <w:jc w:val="both"/>
        <w:rPr>
          <w:rFonts w:ascii="Palatino Linotype" w:hAnsi="Palatino Linotype"/>
        </w:rPr>
      </w:pPr>
    </w:p>
    <w:p w:rsidR="00E77F74" w:rsidRPr="0036201B" w:rsidRDefault="00E77F74" w:rsidP="0036201B">
      <w:pPr>
        <w:spacing w:line="360" w:lineRule="auto"/>
        <w:jc w:val="both"/>
        <w:rPr>
          <w:rFonts w:ascii="Palatino Linotype" w:hAnsi="Palatino Linotype"/>
        </w:rPr>
      </w:pPr>
    </w:p>
    <w:p w:rsidR="00E77F74" w:rsidRDefault="00E77F74" w:rsidP="0036201B">
      <w:pPr>
        <w:spacing w:line="360" w:lineRule="auto"/>
        <w:jc w:val="both"/>
        <w:rPr>
          <w:rFonts w:ascii="Palatino Linotype" w:hAnsi="Palatino Linotype"/>
        </w:rPr>
      </w:pPr>
    </w:p>
    <w:p w:rsidR="0036201B" w:rsidRDefault="0036201B" w:rsidP="0036201B">
      <w:pPr>
        <w:spacing w:line="360" w:lineRule="auto"/>
        <w:jc w:val="both"/>
        <w:rPr>
          <w:rFonts w:ascii="Palatino Linotype" w:hAnsi="Palatino Linotype"/>
        </w:rPr>
      </w:pPr>
    </w:p>
    <w:p w:rsidR="0036201B" w:rsidRPr="0036201B" w:rsidRDefault="0036201B" w:rsidP="0036201B">
      <w:pPr>
        <w:spacing w:line="360" w:lineRule="auto"/>
        <w:jc w:val="both"/>
        <w:rPr>
          <w:rFonts w:ascii="Palatino Linotype" w:hAnsi="Palatino Linotype"/>
        </w:rPr>
      </w:pPr>
    </w:p>
    <w:p w:rsidR="00333841" w:rsidRDefault="00333841" w:rsidP="0036201B">
      <w:pPr>
        <w:spacing w:line="360" w:lineRule="auto"/>
        <w:jc w:val="both"/>
        <w:rPr>
          <w:rFonts w:ascii="Palatino Linotype" w:hAnsi="Palatino Linotype"/>
        </w:rPr>
      </w:pPr>
      <w:r w:rsidRPr="0036201B">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940FF7" w:rsidRPr="0036201B">
        <w:rPr>
          <w:rFonts w:ascii="Palatino Linotype" w:hAnsi="Palatino Linotype"/>
        </w:rPr>
        <w:t xml:space="preserve">cinco </w:t>
      </w:r>
      <w:r w:rsidRPr="0036201B">
        <w:rPr>
          <w:rFonts w:ascii="Palatino Linotype" w:hAnsi="Palatino Linotype"/>
        </w:rPr>
        <w:t>(0</w:t>
      </w:r>
      <w:r w:rsidR="00940FF7" w:rsidRPr="0036201B">
        <w:rPr>
          <w:rFonts w:ascii="Palatino Linotype" w:hAnsi="Palatino Linotype"/>
        </w:rPr>
        <w:t>5</w:t>
      </w:r>
      <w:r w:rsidR="00844E98">
        <w:rPr>
          <w:rFonts w:ascii="Palatino Linotype" w:hAnsi="Palatino Linotype"/>
        </w:rPr>
        <w:t>) de junio</w:t>
      </w:r>
      <w:r w:rsidRPr="0036201B">
        <w:rPr>
          <w:rFonts w:ascii="Palatino Linotype" w:hAnsi="Palatino Linotype"/>
        </w:rPr>
        <w:t xml:space="preserve"> de dos mil </w:t>
      </w:r>
      <w:r w:rsidR="00E55808" w:rsidRPr="0036201B">
        <w:rPr>
          <w:rFonts w:ascii="Palatino Linotype" w:hAnsi="Palatino Linotype"/>
        </w:rPr>
        <w:t>diecinueve.</w:t>
      </w:r>
    </w:p>
    <w:p w:rsidR="0036201B" w:rsidRPr="0036201B" w:rsidRDefault="0036201B" w:rsidP="0036201B">
      <w:pPr>
        <w:spacing w:line="360" w:lineRule="auto"/>
        <w:jc w:val="both"/>
        <w:rPr>
          <w:rFonts w:ascii="Palatino Linotype" w:hAnsi="Palatino Linotype"/>
        </w:rPr>
      </w:pPr>
    </w:p>
    <w:p w:rsidR="00333841" w:rsidRDefault="00333841" w:rsidP="0036201B">
      <w:pPr>
        <w:spacing w:line="360" w:lineRule="auto"/>
        <w:jc w:val="both"/>
        <w:rPr>
          <w:rFonts w:ascii="Palatino Linotype" w:hAnsi="Palatino Linotype"/>
        </w:rPr>
      </w:pPr>
      <w:r w:rsidRPr="0036201B">
        <w:rPr>
          <w:rFonts w:ascii="Palatino Linotype" w:hAnsi="Palatino Linotype"/>
          <w:b/>
        </w:rPr>
        <w:t>VISTO</w:t>
      </w:r>
      <w:r w:rsidRPr="0036201B">
        <w:rPr>
          <w:rFonts w:ascii="Palatino Linotype" w:hAnsi="Palatino Linotype"/>
        </w:rPr>
        <w:t xml:space="preserve"> el expediente electrónico formado con motivo del recurso de revisión </w:t>
      </w:r>
      <w:r w:rsidR="006E0B6C" w:rsidRPr="0036201B">
        <w:rPr>
          <w:rFonts w:ascii="Palatino Linotype" w:hAnsi="Palatino Linotype" w:cs="Arial"/>
          <w:b/>
          <w:bCs/>
        </w:rPr>
        <w:t>01938/INFOEM/IP/RR/2019</w:t>
      </w:r>
      <w:r w:rsidRPr="0036201B">
        <w:rPr>
          <w:rFonts w:ascii="Palatino Linotype" w:hAnsi="Palatino Linotype" w:cs="Arial"/>
          <w:b/>
          <w:bCs/>
        </w:rPr>
        <w:t xml:space="preserve">, </w:t>
      </w:r>
      <w:r w:rsidRPr="0036201B">
        <w:rPr>
          <w:rFonts w:ascii="Palatino Linotype" w:hAnsi="Palatino Linotype"/>
        </w:rPr>
        <w:t xml:space="preserve">promovido por </w:t>
      </w:r>
      <w:r w:rsidR="00F52B38" w:rsidRPr="00F52B38">
        <w:rPr>
          <w:rFonts w:ascii="Palatino Linotype" w:hAnsi="Palatino Linotype"/>
          <w:b/>
          <w:highlight w:val="black"/>
        </w:rPr>
        <w:t>------------------------------------</w:t>
      </w:r>
      <w:r w:rsidRPr="0036201B">
        <w:rPr>
          <w:rFonts w:ascii="Palatino Linotype" w:hAnsi="Palatino Linotype"/>
          <w:b/>
        </w:rPr>
        <w:t xml:space="preserve"> </w:t>
      </w:r>
      <w:r w:rsidRPr="0036201B">
        <w:rPr>
          <w:rFonts w:ascii="Palatino Linotype" w:hAnsi="Palatino Linotype" w:cs="Arial"/>
        </w:rPr>
        <w:t xml:space="preserve">en su calidad de </w:t>
      </w:r>
      <w:r w:rsidRPr="0036201B">
        <w:rPr>
          <w:rFonts w:ascii="Palatino Linotype" w:hAnsi="Palatino Linotype" w:cs="Arial"/>
          <w:b/>
        </w:rPr>
        <w:t>RECURRENTE</w:t>
      </w:r>
      <w:r w:rsidR="00844E98">
        <w:rPr>
          <w:rFonts w:ascii="Palatino Linotype" w:hAnsi="Palatino Linotype" w:cs="Arial"/>
        </w:rPr>
        <w:t>, en contra de la</w:t>
      </w:r>
      <w:r w:rsidRPr="0036201B">
        <w:rPr>
          <w:rFonts w:ascii="Palatino Linotype" w:hAnsi="Palatino Linotype" w:cs="Arial"/>
        </w:rPr>
        <w:t xml:space="preserve"> respuesta del </w:t>
      </w:r>
      <w:r w:rsidR="00463AB8" w:rsidRPr="0036201B">
        <w:rPr>
          <w:rFonts w:ascii="Palatino Linotype" w:hAnsi="Palatino Linotype" w:cs="Arial"/>
          <w:b/>
        </w:rPr>
        <w:t xml:space="preserve">Ayuntamiento de </w:t>
      </w:r>
      <w:r w:rsidR="006E0B6C" w:rsidRPr="0036201B">
        <w:rPr>
          <w:rFonts w:ascii="Palatino Linotype" w:hAnsi="Palatino Linotype" w:cs="Arial"/>
          <w:b/>
        </w:rPr>
        <w:t>Ecatepec de Morelos</w:t>
      </w:r>
      <w:r w:rsidRPr="0036201B">
        <w:rPr>
          <w:rFonts w:ascii="Palatino Linotype" w:hAnsi="Palatino Linotype" w:cs="Arial"/>
        </w:rPr>
        <w:t>,</w:t>
      </w:r>
      <w:r w:rsidRPr="0036201B">
        <w:rPr>
          <w:rFonts w:ascii="Palatino Linotype" w:hAnsi="Palatino Linotype"/>
          <w:b/>
        </w:rPr>
        <w:t xml:space="preserve"> </w:t>
      </w:r>
      <w:r w:rsidRPr="0036201B">
        <w:rPr>
          <w:rFonts w:ascii="Palatino Linotype" w:hAnsi="Palatino Linotype"/>
        </w:rPr>
        <w:t>en lo sucesivo el</w:t>
      </w:r>
      <w:r w:rsidRPr="0036201B">
        <w:rPr>
          <w:rFonts w:ascii="Palatino Linotype" w:hAnsi="Palatino Linotype"/>
          <w:b/>
        </w:rPr>
        <w:t xml:space="preserve"> SUJETO OBLIGADO, </w:t>
      </w:r>
      <w:r w:rsidRPr="0036201B">
        <w:rPr>
          <w:rFonts w:ascii="Palatino Linotype" w:hAnsi="Palatino Linotype"/>
        </w:rPr>
        <w:t>se procede a dictar la presente resolución, con base en los siguientes:</w:t>
      </w:r>
    </w:p>
    <w:p w:rsidR="0036201B" w:rsidRPr="0036201B" w:rsidRDefault="0036201B" w:rsidP="0036201B">
      <w:pPr>
        <w:spacing w:line="360" w:lineRule="auto"/>
        <w:jc w:val="both"/>
        <w:rPr>
          <w:rFonts w:ascii="Palatino Linotype" w:hAnsi="Palatino Linotype" w:cs="Arial"/>
          <w:b/>
          <w:bCs/>
        </w:rPr>
      </w:pPr>
    </w:p>
    <w:p w:rsidR="00333841" w:rsidRDefault="00333841" w:rsidP="0036201B">
      <w:pPr>
        <w:pStyle w:val="Ttulo1"/>
        <w:spacing w:before="0" w:line="360" w:lineRule="auto"/>
        <w:jc w:val="center"/>
        <w:rPr>
          <w:rFonts w:ascii="Palatino Linotype" w:hAnsi="Palatino Linotype"/>
          <w:b/>
          <w:color w:val="auto"/>
          <w:sz w:val="24"/>
          <w:szCs w:val="24"/>
        </w:rPr>
      </w:pPr>
      <w:bookmarkStart w:id="1" w:name="_Toc9524750"/>
      <w:r w:rsidRPr="0036201B">
        <w:rPr>
          <w:rFonts w:ascii="Palatino Linotype" w:hAnsi="Palatino Linotype"/>
          <w:b/>
          <w:color w:val="auto"/>
          <w:sz w:val="24"/>
          <w:szCs w:val="24"/>
        </w:rPr>
        <w:t>ANTECEDENTES</w:t>
      </w:r>
      <w:bookmarkEnd w:id="1"/>
    </w:p>
    <w:p w:rsidR="0036201B" w:rsidRPr="0036201B" w:rsidRDefault="0036201B" w:rsidP="0036201B">
      <w:pPr>
        <w:rPr>
          <w:lang w:val="es-MX" w:eastAsia="en-US"/>
        </w:rPr>
      </w:pPr>
    </w:p>
    <w:p w:rsidR="00333841" w:rsidRPr="0036201B" w:rsidRDefault="00333841" w:rsidP="0036201B">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rPr>
      </w:pPr>
      <w:r w:rsidRPr="0036201B">
        <w:rPr>
          <w:rFonts w:ascii="Palatino Linotype" w:eastAsia="Calibri" w:hAnsi="Palatino Linotype" w:cs="Arial"/>
          <w:lang w:val="es-ES"/>
        </w:rPr>
        <w:t xml:space="preserve">El día </w:t>
      </w:r>
      <w:r w:rsidR="006E0B6C" w:rsidRPr="0036201B">
        <w:rPr>
          <w:rFonts w:ascii="Palatino Linotype" w:eastAsia="Calibri" w:hAnsi="Palatino Linotype" w:cs="Arial"/>
          <w:lang w:val="es-ES"/>
        </w:rPr>
        <w:t>dieci</w:t>
      </w:r>
      <w:r w:rsidR="00463AB8" w:rsidRPr="0036201B">
        <w:rPr>
          <w:rFonts w:ascii="Palatino Linotype" w:eastAsia="Calibri" w:hAnsi="Palatino Linotype" w:cs="Arial"/>
          <w:lang w:val="es-ES"/>
        </w:rPr>
        <w:t>ocho</w:t>
      </w:r>
      <w:r w:rsidRPr="0036201B">
        <w:rPr>
          <w:rFonts w:ascii="Palatino Linotype" w:eastAsia="Calibri" w:hAnsi="Palatino Linotype" w:cs="Arial"/>
          <w:lang w:val="es-ES"/>
        </w:rPr>
        <w:t xml:space="preserve"> (</w:t>
      </w:r>
      <w:r w:rsidR="006E0B6C" w:rsidRPr="0036201B">
        <w:rPr>
          <w:rFonts w:ascii="Palatino Linotype" w:eastAsia="Calibri" w:hAnsi="Palatino Linotype" w:cs="Arial"/>
          <w:lang w:val="es-ES"/>
        </w:rPr>
        <w:t>18</w:t>
      </w:r>
      <w:r w:rsidRPr="0036201B">
        <w:rPr>
          <w:rFonts w:ascii="Palatino Linotype" w:eastAsia="Calibri" w:hAnsi="Palatino Linotype" w:cs="Arial"/>
          <w:lang w:val="es-ES"/>
        </w:rPr>
        <w:t xml:space="preserve">) de </w:t>
      </w:r>
      <w:r w:rsidR="006E0B6C" w:rsidRPr="0036201B">
        <w:rPr>
          <w:rFonts w:ascii="Palatino Linotype" w:eastAsia="Calibri" w:hAnsi="Palatino Linotype" w:cs="Arial"/>
          <w:lang w:val="es-ES"/>
        </w:rPr>
        <w:t>febrer</w:t>
      </w:r>
      <w:r w:rsidR="007F4FAB" w:rsidRPr="0036201B">
        <w:rPr>
          <w:rFonts w:ascii="Palatino Linotype" w:eastAsia="Calibri" w:hAnsi="Palatino Linotype" w:cs="Arial"/>
          <w:lang w:val="es-ES"/>
        </w:rPr>
        <w:t>o</w:t>
      </w:r>
      <w:r w:rsidR="00197D25" w:rsidRPr="0036201B">
        <w:rPr>
          <w:rFonts w:ascii="Palatino Linotype" w:eastAsia="Calibri" w:hAnsi="Palatino Linotype" w:cs="Arial"/>
          <w:lang w:val="es-ES"/>
        </w:rPr>
        <w:t xml:space="preserve"> </w:t>
      </w:r>
      <w:r w:rsidRPr="0036201B">
        <w:rPr>
          <w:rFonts w:ascii="Palatino Linotype" w:eastAsia="Calibri" w:hAnsi="Palatino Linotype" w:cs="Arial"/>
          <w:lang w:val="es-ES"/>
        </w:rPr>
        <w:t>de dos mil dieci</w:t>
      </w:r>
      <w:r w:rsidR="007F4FAB" w:rsidRPr="0036201B">
        <w:rPr>
          <w:rFonts w:ascii="Palatino Linotype" w:eastAsia="Calibri" w:hAnsi="Palatino Linotype" w:cs="Arial"/>
          <w:lang w:val="es-ES"/>
        </w:rPr>
        <w:t>nueve</w:t>
      </w:r>
      <w:r w:rsidRPr="0036201B">
        <w:rPr>
          <w:rFonts w:ascii="Palatino Linotype" w:eastAsia="Calibri" w:hAnsi="Palatino Linotype" w:cs="Arial"/>
          <w:lang w:val="es-ES"/>
        </w:rPr>
        <w:t>,</w:t>
      </w:r>
      <w:r w:rsidRPr="0036201B">
        <w:rPr>
          <w:rFonts w:ascii="Palatino Linotype" w:eastAsia="Calibri" w:hAnsi="Palatino Linotype" w:cs="Times New Roman"/>
          <w:lang w:val="es-ES"/>
        </w:rPr>
        <w:t xml:space="preserve"> </w:t>
      </w:r>
      <w:r w:rsidR="00AD2B11" w:rsidRPr="0036201B">
        <w:rPr>
          <w:rFonts w:ascii="Palatino Linotype" w:hAnsi="Palatino Linotype"/>
          <w:b/>
        </w:rPr>
        <w:t>EL</w:t>
      </w:r>
      <w:r w:rsidR="007F4FAB" w:rsidRPr="0036201B">
        <w:rPr>
          <w:rFonts w:ascii="Palatino Linotype" w:hAnsi="Palatino Linotype"/>
          <w:b/>
        </w:rPr>
        <w:t xml:space="preserve"> </w:t>
      </w:r>
      <w:r w:rsidR="007F4FAB" w:rsidRPr="0036201B">
        <w:rPr>
          <w:rFonts w:ascii="Palatino Linotype" w:hAnsi="Palatino Linotype" w:cs="Arial"/>
          <w:b/>
        </w:rPr>
        <w:t>RECURRENTE</w:t>
      </w:r>
      <w:r w:rsidRPr="0036201B">
        <w:rPr>
          <w:rFonts w:ascii="Palatino Linotype" w:hAnsi="Palatino Linotype"/>
          <w:b/>
        </w:rPr>
        <w:t xml:space="preserve"> </w:t>
      </w:r>
      <w:r w:rsidRPr="0036201B">
        <w:rPr>
          <w:rFonts w:ascii="Palatino Linotype" w:hAnsi="Palatino Linotype"/>
        </w:rPr>
        <w:t>presentó</w:t>
      </w:r>
      <w:r w:rsidRPr="0036201B">
        <w:rPr>
          <w:rFonts w:ascii="Palatino Linotype" w:hAnsi="Palatino Linotype"/>
          <w:b/>
        </w:rPr>
        <w:t xml:space="preserve"> </w:t>
      </w:r>
      <w:r w:rsidRPr="0036201B">
        <w:rPr>
          <w:rFonts w:ascii="Palatino Linotype" w:eastAsia="Calibri" w:hAnsi="Palatino Linotype" w:cs="Arial"/>
          <w:lang w:val="es-ES"/>
        </w:rPr>
        <w:t xml:space="preserve">ante el </w:t>
      </w:r>
      <w:r w:rsidRPr="0036201B">
        <w:rPr>
          <w:rFonts w:ascii="Palatino Linotype" w:eastAsia="Calibri" w:hAnsi="Palatino Linotype" w:cs="Arial"/>
          <w:b/>
          <w:lang w:val="es-ES"/>
        </w:rPr>
        <w:t>SUJETO OBLIGADO</w:t>
      </w:r>
      <w:r w:rsidRPr="0036201B">
        <w:rPr>
          <w:rFonts w:ascii="Palatino Linotype" w:eastAsia="Calibri" w:hAnsi="Palatino Linotype" w:cs="Arial"/>
        </w:rPr>
        <w:t xml:space="preserve"> vía </w:t>
      </w:r>
      <w:r w:rsidRPr="0036201B">
        <w:rPr>
          <w:rFonts w:ascii="Palatino Linotype" w:eastAsia="Calibri" w:hAnsi="Palatino Linotype" w:cs="Arial"/>
          <w:lang w:val="es-ES"/>
        </w:rPr>
        <w:t>Sistema de Acceso a la Información Mexiquense (</w:t>
      </w:r>
      <w:r w:rsidRPr="0036201B">
        <w:rPr>
          <w:rFonts w:ascii="Palatino Linotype" w:eastAsia="Calibri" w:hAnsi="Palatino Linotype" w:cs="Arial"/>
          <w:b/>
          <w:lang w:val="es-ES"/>
        </w:rPr>
        <w:t>SAIMEX)</w:t>
      </w:r>
      <w:r w:rsidRPr="0036201B">
        <w:rPr>
          <w:rFonts w:ascii="Palatino Linotype" w:eastAsia="Calibri" w:hAnsi="Palatino Linotype" w:cs="Arial"/>
          <w:lang w:val="es-ES"/>
        </w:rPr>
        <w:t xml:space="preserve"> la solicitud de información pública registrada</w:t>
      </w:r>
      <w:r w:rsidR="00B828B6" w:rsidRPr="0036201B">
        <w:rPr>
          <w:rFonts w:ascii="Palatino Linotype" w:eastAsia="Calibri" w:hAnsi="Palatino Linotype" w:cs="Arial"/>
          <w:lang w:val="es-ES"/>
        </w:rPr>
        <w:t xml:space="preserve"> con el número</w:t>
      </w:r>
      <w:r w:rsidRPr="0036201B">
        <w:rPr>
          <w:rFonts w:ascii="Palatino Linotype" w:eastAsia="Calibri" w:hAnsi="Palatino Linotype" w:cs="Arial"/>
          <w:lang w:val="es-ES"/>
        </w:rPr>
        <w:t xml:space="preserve"> </w:t>
      </w:r>
      <w:r w:rsidR="006E0B6C" w:rsidRPr="0036201B">
        <w:rPr>
          <w:rFonts w:ascii="Palatino Linotype" w:hAnsi="Palatino Linotype"/>
          <w:b/>
          <w:bCs/>
        </w:rPr>
        <w:t>00084/ECATEPEC/IP/2019</w:t>
      </w:r>
      <w:r w:rsidRPr="0036201B">
        <w:rPr>
          <w:rFonts w:ascii="Palatino Linotype" w:hAnsi="Palatino Linotype"/>
          <w:b/>
          <w:bCs/>
        </w:rPr>
        <w:t>;</w:t>
      </w:r>
      <w:r w:rsidRPr="0036201B">
        <w:rPr>
          <w:rFonts w:ascii="Palatino Linotype" w:eastAsia="Calibri" w:hAnsi="Palatino Linotype" w:cs="Arial"/>
          <w:lang w:val="es-ES"/>
        </w:rPr>
        <w:t xml:space="preserve"> mediante la cual</w:t>
      </w:r>
      <w:r w:rsidR="00A21054" w:rsidRPr="0036201B">
        <w:rPr>
          <w:rFonts w:ascii="Palatino Linotype" w:eastAsia="Calibri" w:hAnsi="Palatino Linotype" w:cs="Arial"/>
          <w:lang w:val="es-ES"/>
        </w:rPr>
        <w:t xml:space="preserve"> solicitó</w:t>
      </w:r>
      <w:r w:rsidRPr="0036201B">
        <w:rPr>
          <w:rFonts w:ascii="Palatino Linotype" w:eastAsia="Calibri" w:hAnsi="Palatino Linotype" w:cs="Arial"/>
          <w:lang w:val="es-ES"/>
        </w:rPr>
        <w:t>:</w:t>
      </w:r>
    </w:p>
    <w:p w:rsidR="002E4103" w:rsidRPr="0036201B" w:rsidRDefault="002E4103" w:rsidP="0036201B">
      <w:pPr>
        <w:pStyle w:val="Prrafodelista"/>
        <w:tabs>
          <w:tab w:val="left" w:pos="0"/>
        </w:tabs>
        <w:spacing w:line="360" w:lineRule="auto"/>
        <w:ind w:left="0" w:right="49"/>
        <w:jc w:val="both"/>
        <w:rPr>
          <w:rFonts w:ascii="Palatino Linotype" w:eastAsia="Calibri" w:hAnsi="Palatino Linotype" w:cs="Arial"/>
          <w:lang w:val="es-ES"/>
        </w:rPr>
      </w:pPr>
    </w:p>
    <w:p w:rsidR="00333841" w:rsidRPr="0036201B" w:rsidRDefault="00463AB8" w:rsidP="0036201B">
      <w:pPr>
        <w:spacing w:line="360" w:lineRule="auto"/>
        <w:ind w:left="567" w:right="567"/>
        <w:jc w:val="both"/>
        <w:rPr>
          <w:rFonts w:ascii="Palatino Linotype" w:eastAsia="Times New Roman" w:hAnsi="Palatino Linotype" w:cs="Times New Roman"/>
          <w:i/>
          <w:lang w:val="es-ES"/>
        </w:rPr>
      </w:pPr>
      <w:r w:rsidRPr="0036201B">
        <w:rPr>
          <w:rFonts w:ascii="Palatino Linotype" w:eastAsia="Times New Roman" w:hAnsi="Palatino Linotype" w:cs="Times New Roman"/>
          <w:i/>
          <w:lang w:val="es-ES"/>
        </w:rPr>
        <w:t>“</w:t>
      </w:r>
      <w:r w:rsidR="006E0B6C" w:rsidRPr="0036201B">
        <w:rPr>
          <w:rFonts w:ascii="Palatino Linotype" w:eastAsia="Times New Roman" w:hAnsi="Palatino Linotype" w:cs="Times New Roman"/>
          <w:i/>
          <w:lang w:val="es-ES"/>
        </w:rPr>
        <w:t xml:space="preserve">Con fundamento en el </w:t>
      </w:r>
      <w:proofErr w:type="spellStart"/>
      <w:r w:rsidR="006E0B6C" w:rsidRPr="0036201B">
        <w:rPr>
          <w:rFonts w:ascii="Palatino Linotype" w:eastAsia="Times New Roman" w:hAnsi="Palatino Linotype" w:cs="Times New Roman"/>
          <w:i/>
          <w:lang w:val="es-ES"/>
        </w:rPr>
        <w:t>articulo</w:t>
      </w:r>
      <w:proofErr w:type="spellEnd"/>
      <w:r w:rsidR="006E0B6C" w:rsidRPr="0036201B">
        <w:rPr>
          <w:rFonts w:ascii="Palatino Linotype" w:eastAsia="Times New Roman" w:hAnsi="Palatino Linotype" w:cs="Times New Roman"/>
          <w:i/>
          <w:lang w:val="es-ES"/>
        </w:rPr>
        <w:t xml:space="preserve"> sexto constitucional, solicito en </w:t>
      </w:r>
      <w:proofErr w:type="spellStart"/>
      <w:r w:rsidR="006E0B6C" w:rsidRPr="0036201B">
        <w:rPr>
          <w:rFonts w:ascii="Palatino Linotype" w:eastAsia="Times New Roman" w:hAnsi="Palatino Linotype" w:cs="Times New Roman"/>
          <w:i/>
          <w:lang w:val="es-ES"/>
        </w:rPr>
        <w:t>version</w:t>
      </w:r>
      <w:proofErr w:type="spellEnd"/>
      <w:r w:rsidR="006E0B6C" w:rsidRPr="0036201B">
        <w:rPr>
          <w:rFonts w:ascii="Palatino Linotype" w:eastAsia="Times New Roman" w:hAnsi="Palatino Linotype" w:cs="Times New Roman"/>
          <w:i/>
          <w:lang w:val="es-ES"/>
        </w:rPr>
        <w:t xml:space="preserve"> publica si </w:t>
      </w:r>
      <w:proofErr w:type="spellStart"/>
      <w:r w:rsidR="006E0B6C" w:rsidRPr="0036201B">
        <w:rPr>
          <w:rFonts w:ascii="Palatino Linotype" w:eastAsia="Times New Roman" w:hAnsi="Palatino Linotype" w:cs="Times New Roman"/>
          <w:i/>
          <w:lang w:val="es-ES"/>
        </w:rPr>
        <w:t>asi</w:t>
      </w:r>
      <w:proofErr w:type="spellEnd"/>
      <w:r w:rsidR="006E0B6C" w:rsidRPr="0036201B">
        <w:rPr>
          <w:rFonts w:ascii="Palatino Linotype" w:eastAsia="Times New Roman" w:hAnsi="Palatino Linotype" w:cs="Times New Roman"/>
          <w:i/>
          <w:lang w:val="es-ES"/>
        </w:rPr>
        <w:t xml:space="preserve"> lo requiriera la información, las actas de las sesiones de cabildo celebradas en lo que va del presente año 2019, ordinarias y extraordinarias</w:t>
      </w:r>
      <w:r w:rsidR="00975DAA" w:rsidRPr="0036201B">
        <w:rPr>
          <w:rFonts w:ascii="Palatino Linotype" w:eastAsia="Times New Roman" w:hAnsi="Palatino Linotype" w:cs="Times New Roman"/>
          <w:i/>
          <w:lang w:val="es-ES"/>
        </w:rPr>
        <w:t xml:space="preserve">” </w:t>
      </w:r>
      <w:r w:rsidR="00333841" w:rsidRPr="0036201B">
        <w:rPr>
          <w:rFonts w:ascii="Palatino Linotype" w:eastAsia="Times New Roman" w:hAnsi="Palatino Linotype" w:cs="Times New Roman"/>
          <w:i/>
          <w:lang w:val="es-ES"/>
        </w:rPr>
        <w:t>(Sic)</w:t>
      </w:r>
    </w:p>
    <w:p w:rsidR="00E373C9" w:rsidRPr="0036201B" w:rsidRDefault="00E373C9" w:rsidP="0036201B">
      <w:pPr>
        <w:spacing w:line="360" w:lineRule="auto"/>
        <w:ind w:left="567" w:right="567"/>
        <w:jc w:val="both"/>
        <w:rPr>
          <w:rFonts w:ascii="Palatino Linotype" w:eastAsia="Times New Roman" w:hAnsi="Palatino Linotype" w:cs="Times New Roman"/>
          <w:i/>
          <w:lang w:val="es-ES"/>
        </w:rPr>
      </w:pPr>
    </w:p>
    <w:p w:rsidR="00333841" w:rsidRPr="0036201B" w:rsidRDefault="00333841" w:rsidP="0036201B">
      <w:pPr>
        <w:pStyle w:val="Prrafodelista"/>
        <w:numPr>
          <w:ilvl w:val="0"/>
          <w:numId w:val="3"/>
        </w:numPr>
        <w:spacing w:line="360" w:lineRule="auto"/>
        <w:ind w:right="34"/>
        <w:jc w:val="both"/>
        <w:rPr>
          <w:rFonts w:ascii="Palatino Linotype" w:hAnsi="Palatino Linotype" w:cs="Arial"/>
          <w:b/>
        </w:rPr>
      </w:pPr>
      <w:r w:rsidRPr="0036201B">
        <w:rPr>
          <w:rFonts w:ascii="Palatino Linotype" w:hAnsi="Palatino Linotype" w:cs="Arial"/>
        </w:rPr>
        <w:lastRenderedPageBreak/>
        <w:t xml:space="preserve">El particular señaló como modalidad de entrega de la información: </w:t>
      </w:r>
      <w:r w:rsidRPr="0036201B">
        <w:rPr>
          <w:rFonts w:ascii="Palatino Linotype" w:hAnsi="Palatino Linotype" w:cs="Arial"/>
          <w:b/>
        </w:rPr>
        <w:t>a través del SAIMEX.</w:t>
      </w:r>
    </w:p>
    <w:p w:rsidR="00631EC6" w:rsidRPr="0036201B" w:rsidRDefault="00631EC6" w:rsidP="0036201B">
      <w:pPr>
        <w:pStyle w:val="Prrafodelista"/>
        <w:spacing w:line="360" w:lineRule="auto"/>
        <w:ind w:right="34"/>
        <w:jc w:val="both"/>
        <w:rPr>
          <w:rFonts w:ascii="Palatino Linotype" w:hAnsi="Palatino Linotype" w:cs="Arial"/>
          <w:b/>
        </w:rPr>
      </w:pPr>
    </w:p>
    <w:p w:rsidR="00AD2B11" w:rsidRPr="0036201B" w:rsidRDefault="00463AB8" w:rsidP="0036201B">
      <w:pPr>
        <w:pStyle w:val="Prrafodelista"/>
        <w:numPr>
          <w:ilvl w:val="0"/>
          <w:numId w:val="1"/>
        </w:numPr>
        <w:spacing w:line="360" w:lineRule="auto"/>
        <w:ind w:left="0" w:right="34" w:firstLine="0"/>
        <w:jc w:val="both"/>
        <w:rPr>
          <w:rFonts w:ascii="Palatino Linotype" w:hAnsi="Palatino Linotype" w:cs="Arial"/>
          <w:i/>
        </w:rPr>
      </w:pPr>
      <w:r w:rsidRPr="0036201B">
        <w:rPr>
          <w:rFonts w:ascii="Palatino Linotype" w:hAnsi="Palatino Linotype" w:cs="Arial"/>
        </w:rPr>
        <w:t xml:space="preserve">El </w:t>
      </w:r>
      <w:r w:rsidR="009B7C38" w:rsidRPr="0036201B">
        <w:rPr>
          <w:rFonts w:ascii="Palatino Linotype" w:hAnsi="Palatino Linotype" w:cs="Arial"/>
        </w:rPr>
        <w:t>misma fecha</w:t>
      </w:r>
      <w:r w:rsidR="006E0B6C" w:rsidRPr="0036201B">
        <w:rPr>
          <w:rFonts w:ascii="Palatino Linotype" w:hAnsi="Palatino Linotype" w:cs="Arial"/>
        </w:rPr>
        <w:t xml:space="preserve"> veintisiete (27)</w:t>
      </w:r>
      <w:r w:rsidR="00B14BFD" w:rsidRPr="0036201B">
        <w:rPr>
          <w:rFonts w:ascii="Palatino Linotype" w:hAnsi="Palatino Linotype" w:cs="Arial"/>
        </w:rPr>
        <w:t xml:space="preserve"> de febrero del año en curso, </w:t>
      </w:r>
      <w:r w:rsidR="009B7C38" w:rsidRPr="0036201B">
        <w:rPr>
          <w:rFonts w:ascii="Palatino Linotype" w:hAnsi="Palatino Linotype" w:cs="Arial"/>
        </w:rPr>
        <w:t xml:space="preserve">el </w:t>
      </w:r>
      <w:r w:rsidR="00AD2B11" w:rsidRPr="0036201B">
        <w:rPr>
          <w:rFonts w:ascii="Palatino Linotype" w:eastAsia="Times New Roman" w:hAnsi="Palatino Linotype" w:cs="Arial"/>
          <w:b/>
          <w:lang w:val="es-ES"/>
        </w:rPr>
        <w:t>SUJETO OBLIGADO</w:t>
      </w:r>
      <w:r w:rsidR="00AD2B11" w:rsidRPr="0036201B">
        <w:rPr>
          <w:rFonts w:ascii="Palatino Linotype" w:eastAsia="Times New Roman" w:hAnsi="Palatino Linotype" w:cs="Arial"/>
          <w:lang w:val="es-ES"/>
        </w:rPr>
        <w:t xml:space="preserve"> </w:t>
      </w:r>
      <w:r w:rsidR="00B14BFD" w:rsidRPr="0036201B">
        <w:rPr>
          <w:rFonts w:ascii="Palatino Linotype" w:eastAsia="Times New Roman" w:hAnsi="Palatino Linotype" w:cs="Arial"/>
          <w:lang w:val="es-ES"/>
        </w:rPr>
        <w:t xml:space="preserve">emitió su respuesta mediante </w:t>
      </w:r>
      <w:r w:rsidR="009B7C38" w:rsidRPr="0036201B">
        <w:rPr>
          <w:rFonts w:ascii="Palatino Linotype" w:eastAsia="Times New Roman" w:hAnsi="Palatino Linotype" w:cs="Arial"/>
          <w:lang w:val="es-ES"/>
        </w:rPr>
        <w:t>l</w:t>
      </w:r>
      <w:r w:rsidR="00B14BFD" w:rsidRPr="0036201B">
        <w:rPr>
          <w:rFonts w:ascii="Palatino Linotype" w:eastAsia="Times New Roman" w:hAnsi="Palatino Linotype" w:cs="Arial"/>
          <w:lang w:val="es-ES"/>
        </w:rPr>
        <w:t>os</w:t>
      </w:r>
      <w:r w:rsidR="009B7C38" w:rsidRPr="0036201B">
        <w:rPr>
          <w:rFonts w:ascii="Palatino Linotype" w:eastAsia="Times New Roman" w:hAnsi="Palatino Linotype" w:cs="Arial"/>
          <w:lang w:val="es-ES"/>
        </w:rPr>
        <w:t xml:space="preserve"> escrito</w:t>
      </w:r>
      <w:r w:rsidR="00B14BFD" w:rsidRPr="0036201B">
        <w:rPr>
          <w:rFonts w:ascii="Palatino Linotype" w:eastAsia="Times New Roman" w:hAnsi="Palatino Linotype" w:cs="Arial"/>
          <w:lang w:val="es-ES"/>
        </w:rPr>
        <w:t>s</w:t>
      </w:r>
      <w:r w:rsidR="009B7C38" w:rsidRPr="0036201B">
        <w:rPr>
          <w:rFonts w:ascii="Palatino Linotype" w:eastAsia="Times New Roman" w:hAnsi="Palatino Linotype" w:cs="Arial"/>
          <w:lang w:val="es-ES"/>
        </w:rPr>
        <w:t xml:space="preserve"> siguiente</w:t>
      </w:r>
      <w:r w:rsidR="00B14BFD" w:rsidRPr="0036201B">
        <w:rPr>
          <w:rFonts w:ascii="Palatino Linotype" w:eastAsia="Times New Roman" w:hAnsi="Palatino Linotype" w:cs="Arial"/>
          <w:lang w:val="es-ES"/>
        </w:rPr>
        <w:t>s</w:t>
      </w:r>
      <w:r w:rsidR="009B7C38" w:rsidRPr="0036201B">
        <w:rPr>
          <w:rFonts w:ascii="Palatino Linotype" w:eastAsia="Times New Roman" w:hAnsi="Palatino Linotype" w:cs="Arial"/>
          <w:lang w:val="es-ES"/>
        </w:rPr>
        <w:t>:</w:t>
      </w:r>
    </w:p>
    <w:p w:rsidR="00B14BFD" w:rsidRPr="0036201B" w:rsidRDefault="00B14BFD" w:rsidP="0036201B">
      <w:pPr>
        <w:pStyle w:val="Prrafodelista"/>
        <w:spacing w:line="360" w:lineRule="auto"/>
        <w:ind w:left="0" w:right="34"/>
        <w:jc w:val="both"/>
        <w:rPr>
          <w:rFonts w:ascii="Palatino Linotype" w:hAnsi="Palatino Linotype" w:cs="Arial"/>
          <w:i/>
        </w:rPr>
      </w:pPr>
    </w:p>
    <w:p w:rsidR="009B7C38" w:rsidRPr="0036201B" w:rsidRDefault="00F52B38" w:rsidP="0036201B">
      <w:pPr>
        <w:pStyle w:val="Prrafodelista"/>
        <w:tabs>
          <w:tab w:val="left" w:pos="0"/>
        </w:tabs>
        <w:spacing w:line="360" w:lineRule="auto"/>
        <w:ind w:left="0" w:right="49"/>
        <w:jc w:val="center"/>
        <w:rPr>
          <w:rFonts w:ascii="Palatino Linotype" w:hAnsi="Palatino Linotype" w:cs="Arial"/>
          <w:i/>
        </w:rPr>
      </w:pPr>
      <w:r w:rsidRPr="003028BD">
        <w:rPr>
          <w:rFonts w:ascii="Palatino Linotype" w:hAnsi="Palatino Linotype" w:cs="Arial"/>
          <w:i/>
          <w:noProof/>
          <w:bdr w:val="single" w:sz="4" w:space="0" w:color="auto"/>
          <w:lang w:val="es-MX" w:eastAsia="es-MX"/>
        </w:rPr>
        <w:drawing>
          <wp:inline distT="0" distB="0" distL="0" distR="0">
            <wp:extent cx="5269137" cy="3874308"/>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8798" cy="3881412"/>
                    </a:xfrm>
                    <a:prstGeom prst="rect">
                      <a:avLst/>
                    </a:prstGeom>
                    <a:noFill/>
                    <a:ln>
                      <a:noFill/>
                    </a:ln>
                  </pic:spPr>
                </pic:pic>
              </a:graphicData>
            </a:graphic>
          </wp:inline>
        </w:drawing>
      </w:r>
    </w:p>
    <w:p w:rsidR="00B14BFD" w:rsidRPr="0036201B" w:rsidRDefault="003028BD" w:rsidP="0036201B">
      <w:pPr>
        <w:pStyle w:val="Prrafodelista"/>
        <w:tabs>
          <w:tab w:val="left" w:pos="0"/>
        </w:tabs>
        <w:spacing w:line="360" w:lineRule="auto"/>
        <w:ind w:left="0" w:right="49"/>
        <w:jc w:val="center"/>
        <w:rPr>
          <w:rFonts w:ascii="Palatino Linotype" w:hAnsi="Palatino Linotype" w:cs="Arial"/>
          <w:i/>
        </w:rPr>
      </w:pPr>
      <w:r w:rsidRPr="003028BD">
        <w:rPr>
          <w:rFonts w:ascii="Palatino Linotype" w:hAnsi="Palatino Linotype" w:cs="Arial"/>
          <w:i/>
          <w:noProof/>
          <w:lang w:val="es-MX" w:eastAsia="es-MX"/>
        </w:rPr>
        <w:lastRenderedPageBreak/>
        <w:drawing>
          <wp:inline distT="0" distB="0" distL="0" distR="0">
            <wp:extent cx="5579745" cy="7132874"/>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9745" cy="7132874"/>
                    </a:xfrm>
                    <a:prstGeom prst="rect">
                      <a:avLst/>
                    </a:prstGeom>
                    <a:noFill/>
                    <a:ln>
                      <a:noFill/>
                    </a:ln>
                  </pic:spPr>
                </pic:pic>
              </a:graphicData>
            </a:graphic>
          </wp:inline>
        </w:drawing>
      </w:r>
    </w:p>
    <w:p w:rsidR="009B7C38" w:rsidRPr="0036201B" w:rsidRDefault="00B14BFD" w:rsidP="0036201B">
      <w:pPr>
        <w:pStyle w:val="Prrafodelista"/>
        <w:tabs>
          <w:tab w:val="left" w:pos="0"/>
        </w:tabs>
        <w:spacing w:line="360" w:lineRule="auto"/>
        <w:ind w:left="0" w:right="49"/>
        <w:jc w:val="center"/>
        <w:rPr>
          <w:rFonts w:ascii="Palatino Linotype" w:hAnsi="Palatino Linotype" w:cs="Arial"/>
          <w:i/>
        </w:rPr>
      </w:pPr>
      <w:r w:rsidRPr="0036201B">
        <w:rPr>
          <w:rFonts w:ascii="Palatino Linotype" w:hAnsi="Palatino Linotype"/>
          <w:noProof/>
          <w:lang w:val="es-MX" w:eastAsia="es-MX"/>
        </w:rPr>
        <w:lastRenderedPageBreak/>
        <w:drawing>
          <wp:inline distT="0" distB="0" distL="0" distR="0" wp14:anchorId="12804169" wp14:editId="29D82EC2">
            <wp:extent cx="4848225" cy="6905625"/>
            <wp:effectExtent l="19050" t="19050" r="28575"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48225" cy="6905625"/>
                    </a:xfrm>
                    <a:prstGeom prst="rect">
                      <a:avLst/>
                    </a:prstGeom>
                    <a:ln>
                      <a:solidFill>
                        <a:schemeClr val="tx1"/>
                      </a:solidFill>
                    </a:ln>
                  </pic:spPr>
                </pic:pic>
              </a:graphicData>
            </a:graphic>
          </wp:inline>
        </w:drawing>
      </w:r>
      <w:bookmarkStart w:id="2" w:name="_GoBack"/>
      <w:bookmarkEnd w:id="2"/>
    </w:p>
    <w:p w:rsidR="00333841" w:rsidRPr="0036201B" w:rsidRDefault="009B7C38" w:rsidP="0036201B">
      <w:pPr>
        <w:pStyle w:val="Prrafodelista"/>
        <w:numPr>
          <w:ilvl w:val="0"/>
          <w:numId w:val="1"/>
        </w:numPr>
        <w:tabs>
          <w:tab w:val="left" w:pos="0"/>
        </w:tabs>
        <w:spacing w:line="360" w:lineRule="auto"/>
        <w:ind w:left="0" w:right="49" w:firstLine="0"/>
        <w:jc w:val="both"/>
        <w:rPr>
          <w:rFonts w:ascii="Palatino Linotype" w:hAnsi="Palatino Linotype" w:cs="Arial"/>
          <w:i/>
        </w:rPr>
      </w:pPr>
      <w:r w:rsidRPr="0036201B">
        <w:rPr>
          <w:rFonts w:ascii="Palatino Linotype" w:eastAsia="Times New Roman" w:hAnsi="Palatino Linotype" w:cs="Arial"/>
          <w:lang w:val="es-ES"/>
        </w:rPr>
        <w:lastRenderedPageBreak/>
        <w:t>En misma fecha</w:t>
      </w:r>
      <w:r w:rsidR="00333841" w:rsidRPr="0036201B">
        <w:rPr>
          <w:rFonts w:ascii="Palatino Linotype" w:eastAsia="Times New Roman" w:hAnsi="Palatino Linotype" w:cs="Arial"/>
          <w:lang w:val="es-ES"/>
        </w:rPr>
        <w:t xml:space="preserve">, el particular interpuso el recurso de revisión en contra de la de respuesta </w:t>
      </w:r>
      <w:r w:rsidRPr="0036201B">
        <w:rPr>
          <w:rFonts w:ascii="Palatino Linotype" w:eastAsia="Times New Roman" w:hAnsi="Palatino Linotype" w:cs="Arial"/>
          <w:lang w:val="es-ES"/>
        </w:rPr>
        <w:t>antes transcrita</w:t>
      </w:r>
      <w:r w:rsidR="00333841" w:rsidRPr="0036201B">
        <w:rPr>
          <w:rFonts w:ascii="Palatino Linotype" w:eastAsia="Times New Roman" w:hAnsi="Palatino Linotype" w:cs="Arial"/>
          <w:lang w:val="es-ES"/>
        </w:rPr>
        <w:t>, señalando</w:t>
      </w:r>
      <w:r w:rsidR="00EC32CC" w:rsidRPr="0036201B">
        <w:rPr>
          <w:rFonts w:ascii="Palatino Linotype" w:eastAsia="Times New Roman" w:hAnsi="Palatino Linotype" w:cs="Arial"/>
        </w:rPr>
        <w:t xml:space="preserve"> </w:t>
      </w:r>
      <w:r w:rsidR="00333841" w:rsidRPr="0036201B">
        <w:rPr>
          <w:rFonts w:ascii="Palatino Linotype" w:eastAsia="Times New Roman" w:hAnsi="Palatino Linotype" w:cs="Arial"/>
          <w:lang w:val="es-ES"/>
        </w:rPr>
        <w:t>como:</w:t>
      </w:r>
      <w:bookmarkStart w:id="3" w:name="_Toc462307683"/>
      <w:bookmarkStart w:id="4" w:name="_Toc472427085"/>
      <w:bookmarkStart w:id="5" w:name="_Toc472500652"/>
    </w:p>
    <w:p w:rsidR="00333841" w:rsidRPr="0036201B" w:rsidRDefault="00333841" w:rsidP="0036201B">
      <w:pPr>
        <w:pStyle w:val="Prrafodelista"/>
        <w:spacing w:line="360" w:lineRule="auto"/>
        <w:ind w:left="1416" w:hanging="696"/>
        <w:rPr>
          <w:rFonts w:ascii="Palatino Linotype" w:hAnsi="Palatino Linotype" w:cs="Arial"/>
          <w:i/>
        </w:rPr>
      </w:pPr>
    </w:p>
    <w:p w:rsidR="00333841" w:rsidRPr="0036201B" w:rsidRDefault="00333841" w:rsidP="0036201B">
      <w:pPr>
        <w:pStyle w:val="Prrafodelista"/>
        <w:numPr>
          <w:ilvl w:val="0"/>
          <w:numId w:val="4"/>
        </w:numPr>
        <w:spacing w:line="360" w:lineRule="auto"/>
        <w:ind w:right="474"/>
        <w:jc w:val="both"/>
        <w:rPr>
          <w:rFonts w:ascii="Palatino Linotype" w:eastAsia="Calibri" w:hAnsi="Palatino Linotype" w:cs="Arial"/>
          <w:lang w:val="es-ES"/>
        </w:rPr>
      </w:pPr>
      <w:r w:rsidRPr="0036201B">
        <w:rPr>
          <w:rFonts w:ascii="Palatino Linotype" w:hAnsi="Palatino Linotype"/>
          <w:b/>
        </w:rPr>
        <w:t>Acto impugnado</w:t>
      </w:r>
      <w:bookmarkEnd w:id="3"/>
      <w:bookmarkEnd w:id="4"/>
      <w:bookmarkEnd w:id="5"/>
      <w:r w:rsidRPr="0036201B">
        <w:rPr>
          <w:rFonts w:ascii="Palatino Linotype" w:hAnsi="Palatino Linotype"/>
          <w:b/>
        </w:rPr>
        <w:t>:</w:t>
      </w:r>
      <w:r w:rsidRPr="0036201B">
        <w:rPr>
          <w:rStyle w:val="Ttulo2Car"/>
          <w:rFonts w:ascii="Palatino Linotype" w:hAnsi="Palatino Linotype"/>
          <w:b/>
          <w:i/>
          <w:color w:val="auto"/>
          <w:sz w:val="24"/>
          <w:szCs w:val="24"/>
          <w:lang w:val="es-ES"/>
        </w:rPr>
        <w:t xml:space="preserve"> </w:t>
      </w:r>
      <w:r w:rsidR="001624E5" w:rsidRPr="0036201B">
        <w:rPr>
          <w:rStyle w:val="Ttulo2Car"/>
          <w:rFonts w:ascii="Palatino Linotype" w:hAnsi="Palatino Linotype"/>
          <w:i/>
          <w:color w:val="auto"/>
          <w:sz w:val="24"/>
          <w:szCs w:val="24"/>
          <w:lang w:val="es-ES"/>
        </w:rPr>
        <w:t>“</w:t>
      </w:r>
      <w:r w:rsidR="006F667E" w:rsidRPr="0036201B">
        <w:rPr>
          <w:rFonts w:ascii="Palatino Linotype" w:eastAsiaTheme="majorEastAsia" w:hAnsi="Palatino Linotype" w:cstheme="majorBidi"/>
          <w:i/>
        </w:rPr>
        <w:t>Se remite el sitio denominado IPOMEX, donde la información que se encuentra es parcial</w:t>
      </w:r>
      <w:r w:rsidRPr="0036201B">
        <w:rPr>
          <w:rStyle w:val="Ttulo2Car"/>
          <w:rFonts w:ascii="Palatino Linotype" w:hAnsi="Palatino Linotype"/>
          <w:i/>
          <w:color w:val="auto"/>
          <w:sz w:val="24"/>
          <w:szCs w:val="24"/>
          <w:lang w:val="es-ES"/>
        </w:rPr>
        <w:t>” (Sic)</w:t>
      </w:r>
      <w:r w:rsidRPr="0036201B">
        <w:rPr>
          <w:rFonts w:ascii="Palatino Linotype" w:eastAsia="Calibri" w:hAnsi="Palatino Linotype" w:cs="Arial"/>
          <w:i/>
          <w:lang w:val="es-ES"/>
        </w:rPr>
        <w:t xml:space="preserve">; </w:t>
      </w:r>
    </w:p>
    <w:p w:rsidR="00EC32CC" w:rsidRPr="0036201B" w:rsidRDefault="00EC32CC" w:rsidP="0036201B">
      <w:pPr>
        <w:pStyle w:val="Prrafodelista"/>
        <w:spacing w:line="360" w:lineRule="auto"/>
        <w:ind w:left="780" w:right="474"/>
        <w:jc w:val="both"/>
        <w:rPr>
          <w:rFonts w:ascii="Palatino Linotype" w:hAnsi="Palatino Linotype" w:cs="Arial"/>
          <w:i/>
        </w:rPr>
      </w:pPr>
    </w:p>
    <w:p w:rsidR="00333841" w:rsidRPr="0036201B" w:rsidRDefault="00333841" w:rsidP="0036201B">
      <w:pPr>
        <w:pStyle w:val="Prrafodelista"/>
        <w:numPr>
          <w:ilvl w:val="0"/>
          <w:numId w:val="4"/>
        </w:numPr>
        <w:spacing w:line="360" w:lineRule="auto"/>
        <w:ind w:right="474"/>
        <w:jc w:val="both"/>
        <w:rPr>
          <w:rFonts w:ascii="Palatino Linotype" w:hAnsi="Palatino Linotype" w:cs="Arial"/>
          <w:i/>
        </w:rPr>
      </w:pPr>
      <w:bookmarkStart w:id="6" w:name="_Toc462307685"/>
      <w:bookmarkStart w:id="7" w:name="_Toc472427087"/>
      <w:bookmarkStart w:id="8" w:name="_Toc472500654"/>
      <w:r w:rsidRPr="0036201B">
        <w:rPr>
          <w:rFonts w:ascii="Palatino Linotype" w:hAnsi="Palatino Linotype"/>
          <w:b/>
        </w:rPr>
        <w:t>Razones o Motivos de inconformidad:</w:t>
      </w:r>
      <w:bookmarkEnd w:id="6"/>
      <w:bookmarkEnd w:id="7"/>
      <w:bookmarkEnd w:id="8"/>
      <w:r w:rsidRPr="0036201B">
        <w:rPr>
          <w:rStyle w:val="Ttulo2Car"/>
          <w:rFonts w:ascii="Palatino Linotype" w:hAnsi="Palatino Linotype"/>
          <w:b/>
          <w:sz w:val="24"/>
          <w:szCs w:val="24"/>
          <w:lang w:val="es-ES"/>
        </w:rPr>
        <w:t xml:space="preserve"> </w:t>
      </w:r>
      <w:r w:rsidRPr="0036201B">
        <w:rPr>
          <w:rFonts w:ascii="Palatino Linotype" w:hAnsi="Palatino Linotype"/>
          <w:i/>
        </w:rPr>
        <w:t>“</w:t>
      </w:r>
      <w:r w:rsidR="006F667E" w:rsidRPr="0036201B">
        <w:rPr>
          <w:rFonts w:ascii="Palatino Linotype" w:hAnsi="Palatino Linotype"/>
          <w:i/>
        </w:rPr>
        <w:t xml:space="preserve">El sujeto obligado en la solicitud 083/ECATEPEC/IP/2019, argumenta que el sitio se encuentra en </w:t>
      </w:r>
      <w:proofErr w:type="spellStart"/>
      <w:r w:rsidR="006F667E" w:rsidRPr="0036201B">
        <w:rPr>
          <w:rFonts w:ascii="Palatino Linotype" w:hAnsi="Palatino Linotype"/>
          <w:i/>
        </w:rPr>
        <w:t>construccion</w:t>
      </w:r>
      <w:proofErr w:type="spellEnd"/>
      <w:r w:rsidR="006F667E" w:rsidRPr="0036201B">
        <w:rPr>
          <w:rFonts w:ascii="Palatino Linotype" w:hAnsi="Palatino Linotype"/>
          <w:i/>
        </w:rPr>
        <w:t xml:space="preserve"> y es por ello que no se puede acceder a la plataforma denominada IPOMEX, sin embargo en la </w:t>
      </w:r>
      <w:proofErr w:type="spellStart"/>
      <w:r w:rsidR="006F667E" w:rsidRPr="0036201B">
        <w:rPr>
          <w:rFonts w:ascii="Palatino Linotype" w:hAnsi="Palatino Linotype"/>
          <w:i/>
        </w:rPr>
        <w:t>contestacion</w:t>
      </w:r>
      <w:proofErr w:type="spellEnd"/>
      <w:r w:rsidR="006F667E" w:rsidRPr="0036201B">
        <w:rPr>
          <w:rFonts w:ascii="Palatino Linotype" w:hAnsi="Palatino Linotype"/>
          <w:i/>
        </w:rPr>
        <w:t xml:space="preserve"> de esta solicitud que nos ocupa, dirige su respuesta pidiendo se consulte este sitio. </w:t>
      </w:r>
      <w:proofErr w:type="spellStart"/>
      <w:r w:rsidR="006F667E" w:rsidRPr="0036201B">
        <w:rPr>
          <w:rFonts w:ascii="Palatino Linotype" w:hAnsi="Palatino Linotype"/>
          <w:i/>
        </w:rPr>
        <w:t>Ademas</w:t>
      </w:r>
      <w:proofErr w:type="spellEnd"/>
      <w:r w:rsidR="006F667E" w:rsidRPr="0036201B">
        <w:rPr>
          <w:rFonts w:ascii="Palatino Linotype" w:hAnsi="Palatino Linotype"/>
          <w:i/>
        </w:rPr>
        <w:t xml:space="preserve"> una vez que se </w:t>
      </w:r>
      <w:proofErr w:type="spellStart"/>
      <w:r w:rsidR="006F667E" w:rsidRPr="0036201B">
        <w:rPr>
          <w:rFonts w:ascii="Palatino Linotype" w:hAnsi="Palatino Linotype"/>
          <w:i/>
        </w:rPr>
        <w:t>logro</w:t>
      </w:r>
      <w:proofErr w:type="spellEnd"/>
      <w:r w:rsidR="006F667E" w:rsidRPr="0036201B">
        <w:rPr>
          <w:rFonts w:ascii="Palatino Linotype" w:hAnsi="Palatino Linotype"/>
          <w:i/>
        </w:rPr>
        <w:t xml:space="preserve"> consultar la plataforma de IPOMEX, se puede observar que no vienen todas las actas solicitadas a la fecha de ingreso de la solicitud, por lo que esta respuesta </w:t>
      </w:r>
      <w:proofErr w:type="spellStart"/>
      <w:r w:rsidR="006F667E" w:rsidRPr="0036201B">
        <w:rPr>
          <w:rFonts w:ascii="Palatino Linotype" w:hAnsi="Palatino Linotype"/>
          <w:i/>
        </w:rPr>
        <w:t>esta</w:t>
      </w:r>
      <w:proofErr w:type="spellEnd"/>
      <w:r w:rsidR="006F667E" w:rsidRPr="0036201B">
        <w:rPr>
          <w:rFonts w:ascii="Palatino Linotype" w:hAnsi="Palatino Linotype"/>
          <w:i/>
        </w:rPr>
        <w:t xml:space="preserve"> incompleta</w:t>
      </w:r>
      <w:r w:rsidRPr="0036201B">
        <w:rPr>
          <w:rFonts w:ascii="Palatino Linotype" w:hAnsi="Palatino Linotype"/>
          <w:i/>
        </w:rPr>
        <w:t xml:space="preserve">” </w:t>
      </w:r>
      <w:r w:rsidRPr="0036201B">
        <w:rPr>
          <w:rFonts w:ascii="Palatino Linotype" w:hAnsi="Palatino Linotype" w:cs="Arial"/>
          <w:i/>
        </w:rPr>
        <w:t xml:space="preserve">(Sic) </w:t>
      </w:r>
    </w:p>
    <w:p w:rsidR="009B7C38" w:rsidRPr="0036201B" w:rsidRDefault="009B7C38" w:rsidP="0036201B">
      <w:pPr>
        <w:pStyle w:val="Prrafodelista"/>
        <w:spacing w:line="360" w:lineRule="auto"/>
        <w:ind w:left="780" w:right="474"/>
        <w:jc w:val="both"/>
        <w:rPr>
          <w:rFonts w:ascii="Palatino Linotype" w:hAnsi="Palatino Linotype" w:cs="Arial"/>
          <w:i/>
        </w:rPr>
      </w:pPr>
    </w:p>
    <w:p w:rsidR="00EF1AC5" w:rsidRPr="0036201B" w:rsidRDefault="00376174" w:rsidP="0036201B">
      <w:pPr>
        <w:pStyle w:val="Prrafodelista"/>
        <w:numPr>
          <w:ilvl w:val="0"/>
          <w:numId w:val="1"/>
        </w:numPr>
        <w:tabs>
          <w:tab w:val="left" w:pos="0"/>
        </w:tabs>
        <w:spacing w:line="360" w:lineRule="auto"/>
        <w:ind w:left="0" w:right="49" w:firstLine="0"/>
        <w:jc w:val="both"/>
        <w:rPr>
          <w:rFonts w:ascii="Palatino Linotype" w:hAnsi="Palatino Linotype"/>
          <w:i/>
        </w:rPr>
      </w:pPr>
      <w:r w:rsidRPr="0036201B">
        <w:rPr>
          <w:rFonts w:ascii="Palatino Linotype" w:eastAsia="Calibri" w:hAnsi="Palatino Linotype" w:cs="Arial"/>
        </w:rPr>
        <w:t xml:space="preserve">El </w:t>
      </w:r>
      <w:r w:rsidRPr="0036201B">
        <w:rPr>
          <w:rFonts w:ascii="Palatino Linotype" w:eastAsia="Calibri" w:hAnsi="Palatino Linotype" w:cs="Times New Roman"/>
        </w:rPr>
        <w:t>Comisionado</w:t>
      </w:r>
      <w:r w:rsidRPr="0036201B">
        <w:rPr>
          <w:rFonts w:ascii="Palatino Linotype" w:eastAsia="Calibri" w:hAnsi="Palatino Linotype" w:cs="Arial"/>
        </w:rPr>
        <w:t xml:space="preserve"> Ponente con fundamento en lo dispuesto por el artículo 185 fracción II de la ley de la materia, a través del acuerdo de admisión de fecha </w:t>
      </w:r>
      <w:r w:rsidR="006F667E" w:rsidRPr="0036201B">
        <w:rPr>
          <w:rFonts w:ascii="Palatino Linotype" w:eastAsia="Calibri" w:hAnsi="Palatino Linotype" w:cs="Arial"/>
        </w:rPr>
        <w:t>veintisiete</w:t>
      </w:r>
      <w:r w:rsidR="00A26284" w:rsidRPr="0036201B">
        <w:rPr>
          <w:rFonts w:ascii="Palatino Linotype" w:eastAsia="Calibri" w:hAnsi="Palatino Linotype" w:cs="Arial"/>
        </w:rPr>
        <w:t xml:space="preserve"> </w:t>
      </w:r>
      <w:r w:rsidRPr="0036201B">
        <w:rPr>
          <w:rFonts w:ascii="Palatino Linotype" w:eastAsia="Calibri" w:hAnsi="Palatino Linotype" w:cs="Arial"/>
        </w:rPr>
        <w:t>(</w:t>
      </w:r>
      <w:r w:rsidR="00AB2C98" w:rsidRPr="0036201B">
        <w:rPr>
          <w:rFonts w:ascii="Palatino Linotype" w:eastAsia="Calibri" w:hAnsi="Palatino Linotype" w:cs="Arial"/>
        </w:rPr>
        <w:t>2</w:t>
      </w:r>
      <w:r w:rsidR="006F667E" w:rsidRPr="0036201B">
        <w:rPr>
          <w:rFonts w:ascii="Palatino Linotype" w:eastAsia="Calibri" w:hAnsi="Palatino Linotype" w:cs="Arial"/>
        </w:rPr>
        <w:t>7</w:t>
      </w:r>
      <w:r w:rsidR="00580B17" w:rsidRPr="0036201B">
        <w:rPr>
          <w:rFonts w:ascii="Palatino Linotype" w:eastAsia="Calibri" w:hAnsi="Palatino Linotype" w:cs="Arial"/>
        </w:rPr>
        <w:t xml:space="preserve">) de </w:t>
      </w:r>
      <w:r w:rsidR="002C4293" w:rsidRPr="0036201B">
        <w:rPr>
          <w:rFonts w:ascii="Palatino Linotype" w:eastAsia="Calibri" w:hAnsi="Palatino Linotype" w:cs="Arial"/>
        </w:rPr>
        <w:t>marz</w:t>
      </w:r>
      <w:r w:rsidR="00580B17" w:rsidRPr="0036201B">
        <w:rPr>
          <w:rFonts w:ascii="Palatino Linotype" w:eastAsia="Calibri" w:hAnsi="Palatino Linotype" w:cs="Arial"/>
        </w:rPr>
        <w:t>o</w:t>
      </w:r>
      <w:r w:rsidR="00301C09" w:rsidRPr="0036201B">
        <w:rPr>
          <w:rFonts w:ascii="Palatino Linotype" w:eastAsia="Calibri" w:hAnsi="Palatino Linotype" w:cs="Arial"/>
        </w:rPr>
        <w:t xml:space="preserve"> de dos mil diecinueve</w:t>
      </w:r>
      <w:r w:rsidRPr="0036201B">
        <w:rPr>
          <w:rFonts w:ascii="Palatino Linotype" w:eastAsia="Calibri" w:hAnsi="Palatino Linotype" w:cs="Arial"/>
        </w:rPr>
        <w:t xml:space="preserve">, puso a disposición de las partes el expediente electrónico vía Sistema de Acceso a la Información Mexiquense </w:t>
      </w:r>
      <w:r w:rsidR="00A26284" w:rsidRPr="0036201B">
        <w:rPr>
          <w:rFonts w:ascii="Palatino Linotype" w:eastAsia="Calibri" w:hAnsi="Palatino Linotype" w:cs="Arial"/>
        </w:rPr>
        <w:t>(</w:t>
      </w:r>
      <w:r w:rsidRPr="0036201B">
        <w:rPr>
          <w:rFonts w:ascii="Palatino Linotype" w:eastAsia="Calibri" w:hAnsi="Palatino Linotype" w:cs="Arial"/>
          <w:b/>
        </w:rPr>
        <w:t>SAIMEX</w:t>
      </w:r>
      <w:r w:rsidR="00A26284" w:rsidRPr="0036201B">
        <w:rPr>
          <w:rFonts w:ascii="Palatino Linotype" w:eastAsia="Calibri" w:hAnsi="Palatino Linotype" w:cs="Arial"/>
          <w:b/>
        </w:rPr>
        <w:t>)</w:t>
      </w:r>
      <w:r w:rsidRPr="0036201B">
        <w:rPr>
          <w:rFonts w:ascii="Palatino Linotype" w:eastAsia="Calibri" w:hAnsi="Palatino Linotype" w:cs="Arial"/>
          <w:b/>
        </w:rPr>
        <w:t xml:space="preserve"> </w:t>
      </w:r>
      <w:r w:rsidR="00A26284" w:rsidRPr="0036201B">
        <w:rPr>
          <w:rFonts w:ascii="Palatino Linotype" w:eastAsia="Calibri" w:hAnsi="Palatino Linotype" w:cs="Arial"/>
        </w:rPr>
        <w:t>con la finalidad</w:t>
      </w:r>
      <w:r w:rsidRPr="0036201B">
        <w:rPr>
          <w:rFonts w:ascii="Palatino Linotype" w:eastAsia="Calibri" w:hAnsi="Palatino Linotype" w:cs="Arial"/>
        </w:rPr>
        <w:t xml:space="preserve"> de que en un plazo máximo de siete días manifestaran lo que a su derecho convinieran, ofrecieran pruebas y alegatos según corresponda </w:t>
      </w:r>
      <w:r w:rsidRPr="0036201B">
        <w:rPr>
          <w:rFonts w:ascii="Palatino Linotype" w:eastAsia="Calibri" w:hAnsi="Palatino Linotype" w:cs="Arial"/>
        </w:rPr>
        <w:lastRenderedPageBreak/>
        <w:t xml:space="preserve">a los casos concretos, de esta forma para que el </w:t>
      </w:r>
      <w:r w:rsidRPr="0036201B">
        <w:rPr>
          <w:rFonts w:ascii="Palatino Linotype" w:eastAsia="Calibri" w:hAnsi="Palatino Linotype" w:cs="Arial"/>
          <w:b/>
        </w:rPr>
        <w:t>SUJETO OBLIGADO</w:t>
      </w:r>
      <w:r w:rsidRPr="0036201B">
        <w:rPr>
          <w:rFonts w:ascii="Palatino Linotype" w:eastAsia="Calibri" w:hAnsi="Palatino Linotype" w:cs="Arial"/>
        </w:rPr>
        <w:t xml:space="preserve"> presentará el Informe Justificado procedente.</w:t>
      </w:r>
    </w:p>
    <w:p w:rsidR="002C4293" w:rsidRPr="0036201B" w:rsidRDefault="002C4293" w:rsidP="0036201B">
      <w:pPr>
        <w:pStyle w:val="Prrafodelista"/>
        <w:tabs>
          <w:tab w:val="left" w:pos="0"/>
        </w:tabs>
        <w:spacing w:line="360" w:lineRule="auto"/>
        <w:ind w:left="0" w:right="49"/>
        <w:jc w:val="both"/>
        <w:rPr>
          <w:rFonts w:ascii="Palatino Linotype" w:hAnsi="Palatino Linotype"/>
          <w:i/>
        </w:rPr>
      </w:pPr>
    </w:p>
    <w:p w:rsidR="00A26284" w:rsidRPr="0036201B" w:rsidRDefault="002C4293" w:rsidP="0036201B">
      <w:pPr>
        <w:pStyle w:val="Prrafodelista"/>
        <w:numPr>
          <w:ilvl w:val="0"/>
          <w:numId w:val="1"/>
        </w:numPr>
        <w:spacing w:line="360" w:lineRule="auto"/>
        <w:ind w:left="0" w:firstLine="0"/>
        <w:jc w:val="both"/>
        <w:rPr>
          <w:rFonts w:ascii="Palatino Linotype" w:hAnsi="Palatino Linotype"/>
          <w:color w:val="000000"/>
        </w:rPr>
      </w:pPr>
      <w:r w:rsidRPr="0036201B">
        <w:rPr>
          <w:rFonts w:ascii="Palatino Linotype" w:hAnsi="Palatino Linotype"/>
          <w:color w:val="000000"/>
        </w:rPr>
        <w:t>E</w:t>
      </w:r>
      <w:r w:rsidR="00A26284" w:rsidRPr="0036201B">
        <w:rPr>
          <w:rFonts w:ascii="Palatino Linotype" w:hAnsi="Palatino Linotype"/>
          <w:color w:val="000000"/>
        </w:rPr>
        <w:t xml:space="preserve">l </w:t>
      </w:r>
      <w:r w:rsidR="00DA058C" w:rsidRPr="0036201B">
        <w:rPr>
          <w:rFonts w:ascii="Palatino Linotype" w:hAnsi="Palatino Linotype"/>
          <w:color w:val="000000"/>
        </w:rPr>
        <w:t xml:space="preserve">en fechas diez (10) y once (11) de abril del año en curso, el </w:t>
      </w:r>
      <w:r w:rsidR="00DA058C" w:rsidRPr="0036201B">
        <w:rPr>
          <w:rFonts w:ascii="Palatino Linotype" w:hAnsi="Palatino Linotype"/>
          <w:b/>
          <w:color w:val="000000"/>
        </w:rPr>
        <w:t xml:space="preserve">SUJETO OBLIGADO </w:t>
      </w:r>
      <w:r w:rsidR="00DA058C" w:rsidRPr="0036201B">
        <w:rPr>
          <w:rFonts w:ascii="Palatino Linotype" w:hAnsi="Palatino Linotype"/>
          <w:color w:val="000000"/>
        </w:rPr>
        <w:t xml:space="preserve">emitió el informe justificado respectivo, poniéndose a la vista del </w:t>
      </w:r>
      <w:r w:rsidR="00CA2719" w:rsidRPr="0036201B">
        <w:rPr>
          <w:rFonts w:ascii="Palatino Linotype" w:hAnsi="Palatino Linotype"/>
          <w:color w:val="000000"/>
        </w:rPr>
        <w:t>particular en fecha once (11) de abril,</w:t>
      </w:r>
      <w:r w:rsidR="00DA058C" w:rsidRPr="0036201B">
        <w:rPr>
          <w:rFonts w:ascii="Palatino Linotype" w:hAnsi="Palatino Linotype"/>
          <w:color w:val="000000"/>
        </w:rPr>
        <w:t xml:space="preserve"> 1 o de los 2 archivos remitidos, en virtud que uno de ellos abonaba elementos novedosos con relación a la primigenia respuesta. El segundo de ellos constante de 314 fojas, correspondientes a las sesiones de cabildo solicitadas; no se puso a disposición del particular, en virtud que de su contenido se aprecian nombres y otros datos de personas de las cuales no se cuenta con plena certeza de que correspondan a servidores públicos</w:t>
      </w:r>
      <w:r w:rsidR="004D664D" w:rsidRPr="0036201B">
        <w:rPr>
          <w:rFonts w:ascii="Palatino Linotype" w:hAnsi="Palatino Linotype"/>
          <w:color w:val="000000"/>
        </w:rPr>
        <w:t>, por lo que con la finalidad de eventualmente publicitar datos personales susceptibles de ser protegidos, se arribó a tal determinación.</w:t>
      </w:r>
    </w:p>
    <w:p w:rsidR="006F667E" w:rsidRPr="0036201B" w:rsidRDefault="006F667E" w:rsidP="0036201B">
      <w:pPr>
        <w:pStyle w:val="Prrafodelista"/>
        <w:spacing w:line="360" w:lineRule="auto"/>
        <w:rPr>
          <w:rFonts w:ascii="Palatino Linotype" w:hAnsi="Palatino Linotype"/>
          <w:color w:val="000000"/>
        </w:rPr>
      </w:pPr>
    </w:p>
    <w:p w:rsidR="00333841" w:rsidRPr="0036201B" w:rsidRDefault="00376174" w:rsidP="0036201B">
      <w:pPr>
        <w:pStyle w:val="Prrafodelista"/>
        <w:numPr>
          <w:ilvl w:val="0"/>
          <w:numId w:val="1"/>
        </w:numPr>
        <w:tabs>
          <w:tab w:val="left" w:pos="0"/>
        </w:tabs>
        <w:spacing w:line="360" w:lineRule="auto"/>
        <w:ind w:left="0" w:right="49" w:firstLine="0"/>
        <w:jc w:val="both"/>
        <w:rPr>
          <w:rFonts w:ascii="Palatino Linotype" w:hAnsi="Palatino Linotype"/>
          <w:b/>
          <w:u w:val="single"/>
        </w:rPr>
      </w:pPr>
      <w:r w:rsidRPr="0036201B">
        <w:rPr>
          <w:rFonts w:ascii="Palatino Linotype" w:hAnsi="Palatino Linotype"/>
        </w:rPr>
        <w:t>El Comisionado Ponente</w:t>
      </w:r>
      <w:r w:rsidRPr="0036201B">
        <w:rPr>
          <w:rFonts w:ascii="Palatino Linotype" w:eastAsia="Calibri" w:hAnsi="Palatino Linotype" w:cs="Arial"/>
        </w:rPr>
        <w:t>, e</w:t>
      </w:r>
      <w:r w:rsidR="00FF1335" w:rsidRPr="0036201B">
        <w:rPr>
          <w:rFonts w:ascii="Palatino Linotype" w:eastAsia="Calibri" w:hAnsi="Palatino Linotype" w:cs="Arial"/>
        </w:rPr>
        <w:t>n</w:t>
      </w:r>
      <w:r w:rsidR="00FF1335" w:rsidRPr="0036201B">
        <w:rPr>
          <w:rFonts w:ascii="Palatino Linotype" w:hAnsi="Palatino Linotype"/>
        </w:rPr>
        <w:t xml:space="preserve"> fecha </w:t>
      </w:r>
      <w:r w:rsidR="00DA058C" w:rsidRPr="0036201B">
        <w:rPr>
          <w:rFonts w:ascii="Palatino Linotype" w:hAnsi="Palatino Linotype"/>
        </w:rPr>
        <w:t>nuev</w:t>
      </w:r>
      <w:r w:rsidR="002C4293" w:rsidRPr="0036201B">
        <w:rPr>
          <w:rFonts w:ascii="Palatino Linotype" w:hAnsi="Palatino Linotype"/>
        </w:rPr>
        <w:t>e</w:t>
      </w:r>
      <w:r w:rsidRPr="0036201B">
        <w:rPr>
          <w:rFonts w:ascii="Palatino Linotype" w:hAnsi="Palatino Linotype"/>
        </w:rPr>
        <w:t xml:space="preserve"> (</w:t>
      </w:r>
      <w:r w:rsidR="00DA058C" w:rsidRPr="0036201B">
        <w:rPr>
          <w:rFonts w:ascii="Palatino Linotype" w:hAnsi="Palatino Linotype"/>
        </w:rPr>
        <w:t>09</w:t>
      </w:r>
      <w:r w:rsidRPr="0036201B">
        <w:rPr>
          <w:rFonts w:ascii="Palatino Linotype" w:hAnsi="Palatino Linotype"/>
        </w:rPr>
        <w:t xml:space="preserve">) de </w:t>
      </w:r>
      <w:r w:rsidR="00DA058C" w:rsidRPr="0036201B">
        <w:rPr>
          <w:rFonts w:ascii="Palatino Linotype" w:hAnsi="Palatino Linotype"/>
        </w:rPr>
        <w:t>mayo</w:t>
      </w:r>
      <w:r w:rsidRPr="0036201B">
        <w:rPr>
          <w:rFonts w:ascii="Palatino Linotype" w:hAnsi="Palatino Linotype"/>
        </w:rPr>
        <w:t xml:space="preserve"> del añ</w:t>
      </w:r>
      <w:r w:rsidR="00EE265F" w:rsidRPr="0036201B">
        <w:rPr>
          <w:rFonts w:ascii="Palatino Linotype" w:hAnsi="Palatino Linotype"/>
        </w:rPr>
        <w:t xml:space="preserve">o </w:t>
      </w:r>
      <w:r w:rsidR="00DA058C" w:rsidRPr="0036201B">
        <w:rPr>
          <w:rFonts w:ascii="Palatino Linotype" w:hAnsi="Palatino Linotype"/>
        </w:rPr>
        <w:t xml:space="preserve">de 2019 </w:t>
      </w:r>
      <w:r w:rsidRPr="0036201B">
        <w:rPr>
          <w:rFonts w:ascii="Palatino Linotype" w:hAnsi="Palatino Linotype"/>
        </w:rPr>
        <w:t>d</w:t>
      </w:r>
      <w:r w:rsidR="00B317F0" w:rsidRPr="0036201B">
        <w:rPr>
          <w:rFonts w:ascii="Palatino Linotype" w:hAnsi="Palatino Linotype"/>
        </w:rPr>
        <w:t>ecretó el cierre de instrucción,</w:t>
      </w:r>
      <w:r w:rsidRPr="0036201B">
        <w:rPr>
          <w:rFonts w:ascii="Palatino Linotype" w:hAnsi="Palatino Linotype"/>
        </w:rPr>
        <w:t xml:space="preserve"> </w:t>
      </w:r>
      <w:r w:rsidR="00B317F0" w:rsidRPr="0036201B">
        <w:rPr>
          <w:rFonts w:ascii="Palatino Linotype" w:hAnsi="Palatino Linotype"/>
        </w:rPr>
        <w:t>consecutivamente</w:t>
      </w:r>
      <w:r w:rsidRPr="0036201B">
        <w:rPr>
          <w:rFonts w:ascii="Palatino Linotype" w:hAnsi="Palatino Linotype"/>
        </w:rPr>
        <w:t xml:space="preserve"> en </w:t>
      </w:r>
      <w:r w:rsidR="00B317F0" w:rsidRPr="0036201B">
        <w:rPr>
          <w:rFonts w:ascii="Palatino Linotype" w:hAnsi="Palatino Linotype"/>
        </w:rPr>
        <w:t>fecha</w:t>
      </w:r>
      <w:r w:rsidR="00923F45" w:rsidRPr="0036201B">
        <w:rPr>
          <w:rFonts w:ascii="Palatino Linotype" w:hAnsi="Palatino Linotype"/>
        </w:rPr>
        <w:t xml:space="preserve"> </w:t>
      </w:r>
      <w:r w:rsidR="00DA058C" w:rsidRPr="0036201B">
        <w:rPr>
          <w:rFonts w:ascii="Palatino Linotype" w:hAnsi="Palatino Linotype"/>
        </w:rPr>
        <w:t>veintidós</w:t>
      </w:r>
      <w:r w:rsidR="00923F45" w:rsidRPr="0036201B">
        <w:rPr>
          <w:rFonts w:ascii="Palatino Linotype" w:hAnsi="Palatino Linotype"/>
        </w:rPr>
        <w:t xml:space="preserve"> (</w:t>
      </w:r>
      <w:r w:rsidR="00C447A4" w:rsidRPr="0036201B">
        <w:rPr>
          <w:rFonts w:ascii="Palatino Linotype" w:hAnsi="Palatino Linotype"/>
        </w:rPr>
        <w:t>2</w:t>
      </w:r>
      <w:r w:rsidR="00DA058C" w:rsidRPr="0036201B">
        <w:rPr>
          <w:rFonts w:ascii="Palatino Linotype" w:hAnsi="Palatino Linotype"/>
        </w:rPr>
        <w:t>2</w:t>
      </w:r>
      <w:r w:rsidR="00923F45" w:rsidRPr="0036201B">
        <w:rPr>
          <w:rFonts w:ascii="Palatino Linotype" w:hAnsi="Palatino Linotype"/>
        </w:rPr>
        <w:t>) de</w:t>
      </w:r>
      <w:r w:rsidR="00DA058C" w:rsidRPr="0036201B">
        <w:rPr>
          <w:rFonts w:ascii="Palatino Linotype" w:hAnsi="Palatino Linotype"/>
        </w:rPr>
        <w:t>l mismo mes y año</w:t>
      </w:r>
      <w:r w:rsidRPr="0036201B">
        <w:rPr>
          <w:rFonts w:ascii="Palatino Linotype" w:hAnsi="Palatino Linotype"/>
        </w:rPr>
        <w:t>,</w:t>
      </w:r>
      <w:r w:rsidR="00FF1335" w:rsidRPr="0036201B">
        <w:rPr>
          <w:rFonts w:ascii="Palatino Linotype" w:hAnsi="Palatino Linotype"/>
        </w:rPr>
        <w:t xml:space="preserve"> emitió un acuerdo de termino para resolver el recurso de mérito a efecto de mejor proveer</w:t>
      </w:r>
      <w:r w:rsidR="00B317F0" w:rsidRPr="0036201B">
        <w:rPr>
          <w:rFonts w:ascii="Palatino Linotype" w:hAnsi="Palatino Linotype"/>
        </w:rPr>
        <w:t xml:space="preserve"> en su estudio y resolución</w:t>
      </w:r>
      <w:r w:rsidR="00333841" w:rsidRPr="0036201B">
        <w:rPr>
          <w:rFonts w:ascii="Palatino Linotype" w:hAnsi="Palatino Linotype"/>
        </w:rPr>
        <w:t xml:space="preserve">, </w:t>
      </w:r>
      <w:r w:rsidR="00333841" w:rsidRPr="0036201B">
        <w:rPr>
          <w:rFonts w:ascii="Palatino Linotype" w:hAnsi="Palatino Linotype" w:cs="Arial"/>
        </w:rPr>
        <w:t>por lo que, ordenó turnar el expediente a resolución.</w:t>
      </w:r>
    </w:p>
    <w:p w:rsidR="00DA058C" w:rsidRPr="0036201B" w:rsidRDefault="00DA058C" w:rsidP="0036201B">
      <w:pPr>
        <w:spacing w:line="360" w:lineRule="auto"/>
        <w:rPr>
          <w:rFonts w:ascii="Palatino Linotype" w:hAnsi="Palatino Linotype"/>
          <w:b/>
          <w:u w:val="single"/>
        </w:rPr>
      </w:pPr>
    </w:p>
    <w:p w:rsidR="00DA058C" w:rsidRPr="0036201B" w:rsidRDefault="00DA058C" w:rsidP="0036201B">
      <w:pPr>
        <w:tabs>
          <w:tab w:val="left" w:pos="0"/>
        </w:tabs>
        <w:spacing w:line="360" w:lineRule="auto"/>
        <w:ind w:right="49"/>
        <w:jc w:val="both"/>
        <w:rPr>
          <w:rFonts w:ascii="Palatino Linotype" w:hAnsi="Palatino Linotype"/>
          <w:b/>
          <w:u w:val="single"/>
        </w:rPr>
      </w:pPr>
    </w:p>
    <w:p w:rsidR="00DA058C" w:rsidRPr="0036201B" w:rsidRDefault="00DA058C" w:rsidP="0036201B">
      <w:pPr>
        <w:tabs>
          <w:tab w:val="left" w:pos="0"/>
        </w:tabs>
        <w:spacing w:line="360" w:lineRule="auto"/>
        <w:ind w:right="49"/>
        <w:jc w:val="both"/>
        <w:rPr>
          <w:rFonts w:ascii="Palatino Linotype" w:hAnsi="Palatino Linotype"/>
          <w:b/>
          <w:u w:val="single"/>
        </w:rPr>
      </w:pPr>
    </w:p>
    <w:p w:rsidR="00333841" w:rsidRPr="0036201B" w:rsidRDefault="00333841" w:rsidP="0036201B">
      <w:pPr>
        <w:pStyle w:val="Ttulo1"/>
        <w:spacing w:before="0" w:line="360" w:lineRule="auto"/>
        <w:jc w:val="center"/>
        <w:rPr>
          <w:rFonts w:ascii="Palatino Linotype" w:hAnsi="Palatino Linotype"/>
          <w:b/>
          <w:color w:val="auto"/>
          <w:sz w:val="24"/>
          <w:szCs w:val="24"/>
        </w:rPr>
      </w:pPr>
      <w:bookmarkStart w:id="9" w:name="_Toc9524751"/>
      <w:r w:rsidRPr="0036201B">
        <w:rPr>
          <w:rFonts w:ascii="Palatino Linotype" w:hAnsi="Palatino Linotype"/>
          <w:b/>
          <w:color w:val="auto"/>
          <w:sz w:val="24"/>
          <w:szCs w:val="24"/>
        </w:rPr>
        <w:lastRenderedPageBreak/>
        <w:t>CONSIDERANDO</w:t>
      </w:r>
      <w:bookmarkEnd w:id="9"/>
    </w:p>
    <w:p w:rsidR="00333841" w:rsidRPr="0036201B" w:rsidRDefault="00333841" w:rsidP="0036201B">
      <w:pPr>
        <w:spacing w:line="360" w:lineRule="auto"/>
        <w:rPr>
          <w:rFonts w:ascii="Palatino Linotype" w:hAnsi="Palatino Linotype"/>
          <w:lang w:val="es-MX" w:eastAsia="en-US"/>
        </w:rPr>
      </w:pPr>
    </w:p>
    <w:p w:rsidR="00333841" w:rsidRPr="0036201B" w:rsidRDefault="00333841" w:rsidP="0036201B">
      <w:pPr>
        <w:pStyle w:val="Ttulo2"/>
        <w:spacing w:before="0" w:line="360" w:lineRule="auto"/>
        <w:rPr>
          <w:rFonts w:ascii="Palatino Linotype" w:hAnsi="Palatino Linotype"/>
          <w:b/>
          <w:color w:val="auto"/>
          <w:sz w:val="24"/>
          <w:szCs w:val="24"/>
        </w:rPr>
      </w:pPr>
      <w:bookmarkStart w:id="10" w:name="_Toc9524752"/>
      <w:r w:rsidRPr="0036201B">
        <w:rPr>
          <w:rFonts w:ascii="Palatino Linotype" w:hAnsi="Palatino Linotype"/>
          <w:b/>
          <w:color w:val="auto"/>
          <w:sz w:val="24"/>
          <w:szCs w:val="24"/>
        </w:rPr>
        <w:t>PRIMERO. De la competencia</w:t>
      </w:r>
      <w:bookmarkEnd w:id="10"/>
    </w:p>
    <w:p w:rsidR="00ED1EBA" w:rsidRPr="0036201B" w:rsidRDefault="00ED1EBA" w:rsidP="0036201B">
      <w:pPr>
        <w:spacing w:line="360" w:lineRule="auto"/>
        <w:rPr>
          <w:rFonts w:ascii="Palatino Linotype" w:hAnsi="Palatino Linotype"/>
          <w:lang w:val="es-MX" w:eastAsia="en-US"/>
        </w:rPr>
      </w:pPr>
    </w:p>
    <w:p w:rsidR="00333841" w:rsidRPr="0036201B" w:rsidRDefault="00333841" w:rsidP="0036201B">
      <w:pPr>
        <w:pStyle w:val="Prrafodelista"/>
        <w:numPr>
          <w:ilvl w:val="0"/>
          <w:numId w:val="1"/>
        </w:numPr>
        <w:tabs>
          <w:tab w:val="left" w:pos="0"/>
        </w:tabs>
        <w:spacing w:line="360" w:lineRule="auto"/>
        <w:ind w:left="0" w:right="49" w:firstLine="0"/>
        <w:jc w:val="both"/>
        <w:rPr>
          <w:rFonts w:ascii="Palatino Linotype" w:hAnsi="Palatino Linotype"/>
        </w:rPr>
      </w:pPr>
      <w:r w:rsidRPr="0036201B">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6201B">
        <w:rPr>
          <w:rFonts w:ascii="Palatino Linotype" w:eastAsia="Calibri" w:hAnsi="Palatino Linotype" w:cs="Times New Roman"/>
          <w:b/>
          <w:lang w:val="es-ES"/>
        </w:rPr>
        <w:t>Constitución Política de los Estados Unidos Mexicanos</w:t>
      </w:r>
      <w:r w:rsidRPr="0036201B">
        <w:rPr>
          <w:rFonts w:ascii="Palatino Linotype" w:eastAsia="Calibri" w:hAnsi="Palatino Linotype" w:cs="Times New Roman"/>
          <w:lang w:val="es-ES"/>
        </w:rPr>
        <w:t xml:space="preserve">; 5, párrafos vigésimo, vigésimo primero y vigésimo segundo fracciones IV y V de la </w:t>
      </w:r>
      <w:r w:rsidRPr="0036201B">
        <w:rPr>
          <w:rFonts w:ascii="Palatino Linotype" w:eastAsia="Calibri" w:hAnsi="Palatino Linotype" w:cs="Times New Roman"/>
          <w:b/>
          <w:lang w:val="es-ES"/>
        </w:rPr>
        <w:t>Constitución Política del Estado Libre y Soberano de México</w:t>
      </w:r>
      <w:r w:rsidRPr="0036201B">
        <w:rPr>
          <w:rFonts w:ascii="Palatino Linotype" w:eastAsia="Calibri" w:hAnsi="Palatino Linotype" w:cs="Times New Roman"/>
          <w:lang w:val="es-ES"/>
        </w:rPr>
        <w:t xml:space="preserve">; artículos 1, 2 fracción II, 13, 29, 36 fracciones I y II, 176, 178, 179, 181 párrafo tercero y 185 </w:t>
      </w:r>
      <w:r w:rsidRPr="0036201B">
        <w:rPr>
          <w:rFonts w:ascii="Palatino Linotype" w:eastAsia="Calibri" w:hAnsi="Palatino Linotype" w:cs="Arial"/>
          <w:lang w:val="es-ES"/>
        </w:rPr>
        <w:t xml:space="preserve">de la </w:t>
      </w:r>
      <w:r w:rsidRPr="0036201B">
        <w:rPr>
          <w:rFonts w:ascii="Palatino Linotype" w:eastAsia="Calibri" w:hAnsi="Palatino Linotype" w:cs="Arial"/>
          <w:b/>
          <w:lang w:val="es-ES"/>
        </w:rPr>
        <w:t>Ley de Transparencia y Acceso a la Información Pública del Estado de México y Municipios</w:t>
      </w:r>
      <w:r w:rsidRPr="0036201B">
        <w:rPr>
          <w:rFonts w:ascii="Palatino Linotype" w:eastAsia="Calibri" w:hAnsi="Palatino Linotype" w:cs="Arial"/>
          <w:lang w:val="es-ES"/>
        </w:rPr>
        <w:t xml:space="preserve">; ; y 10, 7, 9 fracciones I y XXIV, y 11 del </w:t>
      </w:r>
      <w:r w:rsidRPr="0036201B">
        <w:rPr>
          <w:rFonts w:ascii="Palatino Linotype" w:eastAsia="Calibri" w:hAnsi="Palatino Linotype" w:cs="Arial"/>
          <w:b/>
          <w:lang w:val="es-ES"/>
        </w:rPr>
        <w:t>Reglamento Interior del Instituto de Transparencia, Acceso a la Información Pública y Protección de Datos Personales del Estado de México y Municipios.</w:t>
      </w:r>
    </w:p>
    <w:p w:rsidR="00333841" w:rsidRPr="0036201B" w:rsidRDefault="00333841" w:rsidP="0036201B">
      <w:pPr>
        <w:pStyle w:val="Prrafodelista"/>
        <w:spacing w:line="360" w:lineRule="auto"/>
        <w:ind w:left="0"/>
        <w:jc w:val="both"/>
        <w:rPr>
          <w:rFonts w:ascii="Palatino Linotype" w:hAnsi="Palatino Linotype"/>
        </w:rPr>
      </w:pPr>
    </w:p>
    <w:p w:rsidR="00C447A4" w:rsidRPr="0036201B" w:rsidRDefault="00C447A4" w:rsidP="0036201B">
      <w:pPr>
        <w:pStyle w:val="Ttulo2"/>
        <w:spacing w:before="0" w:line="360" w:lineRule="auto"/>
        <w:rPr>
          <w:rFonts w:ascii="Palatino Linotype" w:hAnsi="Palatino Linotype"/>
          <w:b/>
          <w:color w:val="auto"/>
          <w:sz w:val="24"/>
          <w:szCs w:val="24"/>
        </w:rPr>
      </w:pPr>
      <w:bookmarkStart w:id="11" w:name="_Toc5902896"/>
      <w:bookmarkStart w:id="12" w:name="_Toc9524753"/>
      <w:r w:rsidRPr="0036201B">
        <w:rPr>
          <w:rFonts w:ascii="Palatino Linotype" w:hAnsi="Palatino Linotype"/>
          <w:b/>
          <w:color w:val="auto"/>
          <w:sz w:val="24"/>
          <w:szCs w:val="24"/>
        </w:rPr>
        <w:t>SEGUNDO. De la oportunidad y procedencia.</w:t>
      </w:r>
      <w:bookmarkEnd w:id="11"/>
      <w:bookmarkEnd w:id="12"/>
    </w:p>
    <w:p w:rsidR="00C447A4" w:rsidRPr="0036201B" w:rsidRDefault="00C447A4" w:rsidP="0036201B">
      <w:pPr>
        <w:spacing w:line="360" w:lineRule="auto"/>
        <w:rPr>
          <w:rFonts w:ascii="Palatino Linotype" w:hAnsi="Palatino Linotype"/>
          <w:lang w:val="es-MX" w:eastAsia="en-US"/>
        </w:rPr>
      </w:pPr>
    </w:p>
    <w:p w:rsidR="000C115D" w:rsidRPr="0036201B" w:rsidRDefault="000C115D" w:rsidP="0036201B">
      <w:pPr>
        <w:pStyle w:val="Prrafodelista"/>
        <w:numPr>
          <w:ilvl w:val="0"/>
          <w:numId w:val="1"/>
        </w:numPr>
        <w:spacing w:line="360" w:lineRule="auto"/>
        <w:ind w:left="0" w:right="49" w:firstLine="0"/>
        <w:jc w:val="both"/>
        <w:rPr>
          <w:rFonts w:ascii="Palatino Linotype" w:hAnsi="Palatino Linotype"/>
        </w:rPr>
      </w:pPr>
      <w:r w:rsidRPr="0036201B">
        <w:rPr>
          <w:rFonts w:ascii="Palatino Linotype" w:hAnsi="Palatino Linotype"/>
        </w:rPr>
        <w:t xml:space="preserve">De la revisión al expediente electrónico del SAIMEX se desprende que la parte solicitante en ejercicio de su derecho de acceso a la información pública en el expediente que se revisa, tanto en la solicitud de información como en el recurso de revisión no proporciona su nombre completo para que sea identificado, ni se tiene </w:t>
      </w:r>
      <w:r w:rsidRPr="0036201B">
        <w:rPr>
          <w:rFonts w:ascii="Palatino Linotype" w:hAnsi="Palatino Linotype"/>
        </w:rPr>
        <w:lastRenderedPageBreak/>
        <w:t>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0C115D" w:rsidRPr="0036201B" w:rsidRDefault="000C115D" w:rsidP="0036201B">
      <w:pPr>
        <w:pStyle w:val="Prrafodelista"/>
        <w:spacing w:line="360" w:lineRule="auto"/>
        <w:ind w:left="426" w:right="49"/>
        <w:jc w:val="both"/>
        <w:rPr>
          <w:rFonts w:ascii="Palatino Linotype" w:hAnsi="Palatino Linotype"/>
        </w:rPr>
      </w:pPr>
    </w:p>
    <w:p w:rsidR="000C115D" w:rsidRPr="0036201B" w:rsidRDefault="000C115D" w:rsidP="0036201B">
      <w:pPr>
        <w:pStyle w:val="Prrafodelista"/>
        <w:numPr>
          <w:ilvl w:val="0"/>
          <w:numId w:val="1"/>
        </w:numPr>
        <w:spacing w:line="360" w:lineRule="auto"/>
        <w:ind w:left="0" w:right="49" w:firstLine="0"/>
        <w:jc w:val="both"/>
        <w:rPr>
          <w:rFonts w:ascii="Palatino Linotype" w:hAnsi="Palatino Linotype"/>
        </w:rPr>
      </w:pPr>
      <w:r w:rsidRPr="0036201B">
        <w:rPr>
          <w:rFonts w:ascii="Palatino Linotype" w:hAnsi="Palatino Linotype"/>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0C115D" w:rsidRPr="0036201B" w:rsidRDefault="000C115D" w:rsidP="0036201B">
      <w:pPr>
        <w:pStyle w:val="Prrafodelista"/>
        <w:spacing w:line="360" w:lineRule="auto"/>
        <w:rPr>
          <w:rFonts w:ascii="Palatino Linotype" w:hAnsi="Palatino Linotype"/>
        </w:rPr>
      </w:pPr>
    </w:p>
    <w:p w:rsidR="000C115D" w:rsidRPr="0036201B" w:rsidRDefault="000C115D" w:rsidP="0036201B">
      <w:pPr>
        <w:pStyle w:val="Prrafodelista"/>
        <w:numPr>
          <w:ilvl w:val="0"/>
          <w:numId w:val="1"/>
        </w:numPr>
        <w:spacing w:line="360" w:lineRule="auto"/>
        <w:ind w:left="0" w:right="49" w:firstLine="0"/>
        <w:jc w:val="both"/>
        <w:rPr>
          <w:rFonts w:ascii="Palatino Linotype" w:hAnsi="Palatino Linotype"/>
        </w:rPr>
      </w:pPr>
      <w:r w:rsidRPr="0036201B">
        <w:rPr>
          <w:rFonts w:ascii="Palatino Linotype" w:hAnsi="Palatino Linotype"/>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w:t>
      </w:r>
      <w:r w:rsidRPr="0036201B">
        <w:rPr>
          <w:rFonts w:ascii="Palatino Linotype" w:hAnsi="Palatino Linotype"/>
        </w:rPr>
        <w:lastRenderedPageBreak/>
        <w:t>pueda ser anónima o no contener un nombre que identifique al solicitante o que permita tener certeza sobre su identidad.</w:t>
      </w:r>
    </w:p>
    <w:p w:rsidR="000C115D" w:rsidRPr="0036201B" w:rsidRDefault="000C115D" w:rsidP="0036201B">
      <w:pPr>
        <w:pStyle w:val="Prrafodelista"/>
        <w:spacing w:line="360" w:lineRule="auto"/>
        <w:rPr>
          <w:rFonts w:ascii="Palatino Linotype" w:hAnsi="Palatino Linotype"/>
        </w:rPr>
      </w:pPr>
    </w:p>
    <w:p w:rsidR="000C115D" w:rsidRPr="0036201B" w:rsidRDefault="000C115D" w:rsidP="0036201B">
      <w:pPr>
        <w:pStyle w:val="Prrafodelista"/>
        <w:numPr>
          <w:ilvl w:val="0"/>
          <w:numId w:val="1"/>
        </w:numPr>
        <w:spacing w:line="360" w:lineRule="auto"/>
        <w:ind w:left="0" w:right="49" w:firstLine="0"/>
        <w:jc w:val="both"/>
        <w:rPr>
          <w:rFonts w:ascii="Palatino Linotype" w:hAnsi="Palatino Linotype"/>
        </w:rPr>
      </w:pPr>
      <w:r w:rsidRPr="0036201B">
        <w:rPr>
          <w:rFonts w:ascii="Palatino Linotype" w:hAnsi="Palatino Linotype"/>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0C115D" w:rsidRPr="0036201B" w:rsidRDefault="000C115D" w:rsidP="0036201B">
      <w:pPr>
        <w:pStyle w:val="Prrafodelista"/>
        <w:spacing w:line="360" w:lineRule="auto"/>
        <w:rPr>
          <w:rFonts w:ascii="Palatino Linotype" w:hAnsi="Palatino Linotype"/>
        </w:rPr>
      </w:pPr>
    </w:p>
    <w:p w:rsidR="000C115D" w:rsidRPr="0036201B" w:rsidRDefault="000C115D" w:rsidP="0036201B">
      <w:pPr>
        <w:pStyle w:val="Prrafodelista"/>
        <w:numPr>
          <w:ilvl w:val="0"/>
          <w:numId w:val="1"/>
        </w:numPr>
        <w:spacing w:line="360" w:lineRule="auto"/>
        <w:ind w:left="0" w:right="49" w:firstLine="0"/>
        <w:jc w:val="both"/>
        <w:rPr>
          <w:rFonts w:ascii="Palatino Linotype" w:hAnsi="Palatino Linotype"/>
        </w:rPr>
      </w:pPr>
      <w:r w:rsidRPr="0036201B">
        <w:rPr>
          <w:rFonts w:ascii="Palatino Linotype" w:hAnsi="Palatino Linotype"/>
        </w:rPr>
        <w:t xml:space="preserve">Por lo que el nombre del solicitando y recurrente no puede ser considerado un requisito indispensable de </w:t>
      </w:r>
      <w:proofErr w:type="spellStart"/>
      <w:r w:rsidRPr="0036201B">
        <w:rPr>
          <w:rFonts w:ascii="Palatino Linotype" w:hAnsi="Palatino Linotype"/>
        </w:rPr>
        <w:t>procedibilidad</w:t>
      </w:r>
      <w:proofErr w:type="spellEnd"/>
      <w:r w:rsidRPr="0036201B">
        <w:rPr>
          <w:rFonts w:ascii="Palatino Linotype" w:hAnsi="Palatino Linotype"/>
        </w:rPr>
        <w:t xml:space="preserve"> del recurso de revisión que nos ocupa, ya que el acceso a la información no está condicionado a acreditar algún interés ya sea jurídico o legítimo, máxime que es un elemento subsanable por este Órgano </w:t>
      </w:r>
      <w:proofErr w:type="spellStart"/>
      <w:r w:rsidRPr="0036201B">
        <w:rPr>
          <w:rFonts w:ascii="Palatino Linotype" w:hAnsi="Palatino Linotype"/>
        </w:rPr>
        <w:t>Resolutor</w:t>
      </w:r>
      <w:proofErr w:type="spellEnd"/>
      <w:r w:rsidRPr="0036201B">
        <w:rPr>
          <w:rFonts w:ascii="Palatino Linotype" w:hAnsi="Palatino Linotype"/>
        </w:rPr>
        <w:t>.</w:t>
      </w:r>
    </w:p>
    <w:p w:rsidR="000C115D" w:rsidRPr="0036201B" w:rsidRDefault="000C115D" w:rsidP="0036201B">
      <w:pPr>
        <w:pStyle w:val="Prrafodelista"/>
        <w:tabs>
          <w:tab w:val="left" w:pos="0"/>
        </w:tabs>
        <w:spacing w:line="360" w:lineRule="auto"/>
        <w:ind w:left="0" w:right="49"/>
        <w:jc w:val="both"/>
        <w:rPr>
          <w:rFonts w:ascii="Palatino Linotype" w:hAnsi="Palatino Linotype"/>
        </w:rPr>
      </w:pPr>
    </w:p>
    <w:p w:rsidR="00C447A4" w:rsidRPr="0036201B" w:rsidRDefault="000C115D" w:rsidP="0036201B">
      <w:pPr>
        <w:pStyle w:val="Prrafodelista"/>
        <w:numPr>
          <w:ilvl w:val="0"/>
          <w:numId w:val="1"/>
        </w:numPr>
        <w:tabs>
          <w:tab w:val="left" w:pos="0"/>
        </w:tabs>
        <w:spacing w:line="360" w:lineRule="auto"/>
        <w:ind w:left="0" w:right="49" w:firstLine="0"/>
        <w:jc w:val="both"/>
        <w:rPr>
          <w:rFonts w:ascii="Palatino Linotype" w:hAnsi="Palatino Linotype"/>
        </w:rPr>
      </w:pPr>
      <w:r w:rsidRPr="0036201B">
        <w:rPr>
          <w:rFonts w:ascii="Palatino Linotype" w:eastAsia="Calibri" w:hAnsi="Palatino Linotype" w:cs="Arial"/>
        </w:rPr>
        <w:t>Por otro lado,</w:t>
      </w:r>
      <w:r w:rsidR="00C447A4" w:rsidRPr="0036201B">
        <w:rPr>
          <w:rFonts w:ascii="Palatino Linotype" w:eastAsia="Calibri" w:hAnsi="Palatino Linotype" w:cs="Arial"/>
        </w:rPr>
        <w:t xml:space="preserve"> medio de impugnación fue presentado a través del </w:t>
      </w:r>
      <w:r w:rsidR="00C447A4" w:rsidRPr="0036201B">
        <w:rPr>
          <w:rFonts w:ascii="Palatino Linotype" w:eastAsia="Calibri" w:hAnsi="Palatino Linotype" w:cs="Arial"/>
          <w:b/>
        </w:rPr>
        <w:t>SAIMEX,</w:t>
      </w:r>
      <w:r w:rsidR="00C447A4" w:rsidRPr="0036201B">
        <w:rPr>
          <w:rFonts w:ascii="Palatino Linotype" w:eastAsia="Calibri" w:hAnsi="Palatino Linotype" w:cs="Arial"/>
        </w:rPr>
        <w:t xml:space="preserve"> en el formato previamente aprobado para tal efecto y dentro del plazo legal de quince días hábiles otorgados; para el caso en particular es de señalar el </w:t>
      </w:r>
      <w:r w:rsidR="00C447A4" w:rsidRPr="0036201B">
        <w:rPr>
          <w:rFonts w:ascii="Palatino Linotype" w:eastAsia="Calibri" w:hAnsi="Palatino Linotype" w:cs="Arial"/>
          <w:b/>
        </w:rPr>
        <w:t>SUJETO OBLIGADO</w:t>
      </w:r>
      <w:r w:rsidR="00C447A4" w:rsidRPr="0036201B">
        <w:rPr>
          <w:rFonts w:ascii="Palatino Linotype" w:eastAsia="Calibri" w:hAnsi="Palatino Linotype" w:cs="Arial"/>
        </w:rPr>
        <w:t xml:space="preserve"> entrego su re</w:t>
      </w:r>
      <w:r w:rsidR="00DA058C" w:rsidRPr="0036201B">
        <w:rPr>
          <w:rFonts w:ascii="Palatino Linotype" w:eastAsia="Calibri" w:hAnsi="Palatino Linotype" w:cs="Arial"/>
        </w:rPr>
        <w:t>spuesta el día veintisiete</w:t>
      </w:r>
      <w:r w:rsidR="00C447A4" w:rsidRPr="0036201B">
        <w:rPr>
          <w:rFonts w:ascii="Palatino Linotype" w:eastAsia="Calibri" w:hAnsi="Palatino Linotype" w:cs="Arial"/>
        </w:rPr>
        <w:t xml:space="preserve"> (2</w:t>
      </w:r>
      <w:r w:rsidR="00DA058C" w:rsidRPr="0036201B">
        <w:rPr>
          <w:rFonts w:ascii="Palatino Linotype" w:eastAsia="Calibri" w:hAnsi="Palatino Linotype" w:cs="Arial"/>
        </w:rPr>
        <w:t>7</w:t>
      </w:r>
      <w:r w:rsidR="00C447A4" w:rsidRPr="0036201B">
        <w:rPr>
          <w:rFonts w:ascii="Palatino Linotype" w:eastAsia="Calibri" w:hAnsi="Palatino Linotype" w:cs="Arial"/>
        </w:rPr>
        <w:t xml:space="preserve">) </w:t>
      </w:r>
      <w:r w:rsidR="001F1884" w:rsidRPr="0036201B">
        <w:rPr>
          <w:rFonts w:ascii="Palatino Linotype" w:eastAsia="Calibri" w:hAnsi="Palatino Linotype" w:cs="Arial"/>
        </w:rPr>
        <w:t>de febrer</w:t>
      </w:r>
      <w:r w:rsidR="00C447A4" w:rsidRPr="0036201B">
        <w:rPr>
          <w:rFonts w:ascii="Palatino Linotype" w:eastAsia="Calibri" w:hAnsi="Palatino Linotype" w:cs="Arial"/>
        </w:rPr>
        <w:t xml:space="preserve">o de dos mil diecinueve, </w:t>
      </w:r>
      <w:r w:rsidR="00C447A4" w:rsidRPr="0036201B">
        <w:rPr>
          <w:rFonts w:ascii="Palatino Linotype" w:hAnsi="Palatino Linotype" w:cs="Arial"/>
        </w:rPr>
        <w:t>de tal forma que el plazo para interponer el recurso transcurrió del día veintio</w:t>
      </w:r>
      <w:r w:rsidR="001F1884" w:rsidRPr="0036201B">
        <w:rPr>
          <w:rFonts w:ascii="Palatino Linotype" w:hAnsi="Palatino Linotype" w:cs="Arial"/>
        </w:rPr>
        <w:t>cho</w:t>
      </w:r>
      <w:r w:rsidR="00C447A4" w:rsidRPr="0036201B">
        <w:rPr>
          <w:rFonts w:ascii="Palatino Linotype" w:hAnsi="Palatino Linotype" w:cs="Arial"/>
        </w:rPr>
        <w:t xml:space="preserve"> (2</w:t>
      </w:r>
      <w:r w:rsidR="001F1884" w:rsidRPr="0036201B">
        <w:rPr>
          <w:rFonts w:ascii="Palatino Linotype" w:hAnsi="Palatino Linotype" w:cs="Arial"/>
        </w:rPr>
        <w:t>8</w:t>
      </w:r>
      <w:r w:rsidR="00C447A4" w:rsidRPr="0036201B">
        <w:rPr>
          <w:rFonts w:ascii="Palatino Linotype" w:hAnsi="Palatino Linotype" w:cs="Arial"/>
        </w:rPr>
        <w:t xml:space="preserve">) de </w:t>
      </w:r>
      <w:r w:rsidR="001F1884" w:rsidRPr="0036201B">
        <w:rPr>
          <w:rFonts w:ascii="Palatino Linotype" w:hAnsi="Palatino Linotype" w:cs="Arial"/>
        </w:rPr>
        <w:t>febrer</w:t>
      </w:r>
      <w:r w:rsidR="00D82152" w:rsidRPr="0036201B">
        <w:rPr>
          <w:rFonts w:ascii="Palatino Linotype" w:hAnsi="Palatino Linotype" w:cs="Arial"/>
        </w:rPr>
        <w:t>o al veintidós (22</w:t>
      </w:r>
      <w:r w:rsidR="00C447A4" w:rsidRPr="0036201B">
        <w:rPr>
          <w:rFonts w:ascii="Palatino Linotype" w:hAnsi="Palatino Linotype" w:cs="Arial"/>
        </w:rPr>
        <w:t xml:space="preserve">) de </w:t>
      </w:r>
      <w:r w:rsidR="00D82152" w:rsidRPr="0036201B">
        <w:rPr>
          <w:rFonts w:ascii="Palatino Linotype" w:hAnsi="Palatino Linotype" w:cs="Arial"/>
        </w:rPr>
        <w:t>marzo</w:t>
      </w:r>
      <w:r w:rsidR="00C447A4" w:rsidRPr="0036201B">
        <w:rPr>
          <w:rFonts w:ascii="Palatino Linotype" w:hAnsi="Palatino Linotype" w:cs="Arial"/>
        </w:rPr>
        <w:t xml:space="preserve"> de 2019; en consecuencia, el ahora recurrente presentó su inconformidad el día veint</w:t>
      </w:r>
      <w:r w:rsidR="00D82152" w:rsidRPr="0036201B">
        <w:rPr>
          <w:rFonts w:ascii="Palatino Linotype" w:hAnsi="Palatino Linotype" w:cs="Arial"/>
        </w:rPr>
        <w:t>iuno</w:t>
      </w:r>
      <w:r w:rsidR="00C447A4" w:rsidRPr="0036201B">
        <w:rPr>
          <w:rFonts w:ascii="Palatino Linotype" w:hAnsi="Palatino Linotype" w:cs="Arial"/>
        </w:rPr>
        <w:t xml:space="preserve"> (2</w:t>
      </w:r>
      <w:r w:rsidR="00D82152" w:rsidRPr="0036201B">
        <w:rPr>
          <w:rFonts w:ascii="Palatino Linotype" w:hAnsi="Palatino Linotype" w:cs="Arial"/>
        </w:rPr>
        <w:t>1</w:t>
      </w:r>
      <w:r w:rsidR="00C447A4" w:rsidRPr="0036201B">
        <w:rPr>
          <w:rFonts w:ascii="Palatino Linotype" w:hAnsi="Palatino Linotype" w:cs="Arial"/>
        </w:rPr>
        <w:t xml:space="preserve">) de marzo de 2019; es decir, </w:t>
      </w:r>
      <w:r w:rsidR="00D82152" w:rsidRPr="0036201B">
        <w:rPr>
          <w:rFonts w:ascii="Palatino Linotype" w:hAnsi="Palatino Linotype" w:cs="Arial"/>
        </w:rPr>
        <w:t>dentro d</w:t>
      </w:r>
      <w:r w:rsidR="00C447A4" w:rsidRPr="0036201B">
        <w:rPr>
          <w:rFonts w:ascii="Palatino Linotype" w:hAnsi="Palatino Linotype" w:cs="Arial"/>
        </w:rPr>
        <w:t xml:space="preserve">el plazo legalmente establecido para tal efecto. </w:t>
      </w:r>
    </w:p>
    <w:p w:rsidR="00C447A4" w:rsidRPr="0036201B" w:rsidRDefault="00C447A4" w:rsidP="0036201B">
      <w:pPr>
        <w:pStyle w:val="Prrafodelista"/>
        <w:spacing w:line="360" w:lineRule="auto"/>
        <w:ind w:left="426" w:right="49"/>
        <w:jc w:val="both"/>
        <w:rPr>
          <w:rFonts w:ascii="Palatino Linotype" w:hAnsi="Palatino Linotype"/>
        </w:rPr>
      </w:pPr>
    </w:p>
    <w:p w:rsidR="00C447A4" w:rsidRPr="0036201B" w:rsidRDefault="00C447A4" w:rsidP="0036201B">
      <w:pPr>
        <w:pStyle w:val="Prrafodelista"/>
        <w:numPr>
          <w:ilvl w:val="0"/>
          <w:numId w:val="1"/>
        </w:numPr>
        <w:tabs>
          <w:tab w:val="left" w:pos="0"/>
        </w:tabs>
        <w:spacing w:line="360" w:lineRule="auto"/>
        <w:ind w:left="0" w:right="49" w:firstLine="0"/>
        <w:jc w:val="both"/>
        <w:rPr>
          <w:rFonts w:ascii="Palatino Linotype" w:hAnsi="Palatino Linotype"/>
        </w:rPr>
      </w:pPr>
      <w:r w:rsidRPr="0036201B">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F966E1" w:rsidRPr="0036201B" w:rsidRDefault="00F966E1" w:rsidP="0036201B">
      <w:pPr>
        <w:pStyle w:val="Prrafodelista"/>
        <w:spacing w:line="360" w:lineRule="auto"/>
        <w:rPr>
          <w:rFonts w:ascii="Palatino Linotype" w:hAnsi="Palatino Linotype"/>
        </w:rPr>
      </w:pPr>
    </w:p>
    <w:p w:rsidR="00C447A4" w:rsidRPr="0036201B" w:rsidRDefault="00C447A4" w:rsidP="0036201B">
      <w:pPr>
        <w:pStyle w:val="Ttulo1"/>
        <w:spacing w:before="0" w:line="360" w:lineRule="auto"/>
        <w:rPr>
          <w:rFonts w:ascii="Palatino Linotype" w:hAnsi="Palatino Linotype"/>
          <w:b/>
          <w:color w:val="auto"/>
          <w:sz w:val="24"/>
          <w:szCs w:val="24"/>
        </w:rPr>
      </w:pPr>
      <w:bookmarkStart w:id="13" w:name="_Toc5902897"/>
      <w:bookmarkStart w:id="14" w:name="_Toc9524754"/>
      <w:bookmarkStart w:id="15" w:name="_Toc447183492"/>
      <w:bookmarkStart w:id="16" w:name="_Toc450120667"/>
      <w:bookmarkStart w:id="17" w:name="_Toc461555895"/>
      <w:r w:rsidRPr="0036201B">
        <w:rPr>
          <w:rFonts w:ascii="Palatino Linotype" w:hAnsi="Palatino Linotype"/>
          <w:b/>
          <w:color w:val="auto"/>
          <w:sz w:val="24"/>
          <w:szCs w:val="24"/>
        </w:rPr>
        <w:t>TERCERO. Estudio y resolución del asunto</w:t>
      </w:r>
      <w:bookmarkEnd w:id="13"/>
      <w:bookmarkEnd w:id="14"/>
    </w:p>
    <w:p w:rsidR="00C447A4" w:rsidRPr="0036201B" w:rsidRDefault="00C447A4" w:rsidP="0036201B">
      <w:pPr>
        <w:spacing w:line="360" w:lineRule="auto"/>
        <w:rPr>
          <w:rFonts w:ascii="Palatino Linotype" w:hAnsi="Palatino Linotype"/>
          <w:lang w:val="es-MX" w:eastAsia="en-US"/>
        </w:rPr>
      </w:pPr>
    </w:p>
    <w:p w:rsidR="00C447A4" w:rsidRPr="0036201B" w:rsidRDefault="00C447A4" w:rsidP="0036201B">
      <w:pPr>
        <w:pStyle w:val="Prrafodelista"/>
        <w:numPr>
          <w:ilvl w:val="0"/>
          <w:numId w:val="1"/>
        </w:numPr>
        <w:tabs>
          <w:tab w:val="left" w:pos="0"/>
        </w:tabs>
        <w:spacing w:line="360" w:lineRule="auto"/>
        <w:ind w:left="0" w:right="49" w:firstLine="0"/>
        <w:jc w:val="both"/>
        <w:rPr>
          <w:rFonts w:ascii="Palatino Linotype" w:hAnsi="Palatino Linotype" w:cs="Arial"/>
        </w:rPr>
      </w:pPr>
      <w:r w:rsidRPr="0036201B">
        <w:rPr>
          <w:rFonts w:ascii="Palatino Linotype" w:hAnsi="Palatino Linotype" w:cs="Arial"/>
        </w:rPr>
        <w:t xml:space="preserve">El recurso revisión tiene como finalidad reparar cualquier posible afectación al derecho de acceso a la información pública en términos del Título Octavo de la Ley de </w:t>
      </w:r>
      <w:r w:rsidRPr="0036201B">
        <w:rPr>
          <w:rFonts w:ascii="Palatino Linotype" w:eastAsia="Calibri" w:hAnsi="Palatino Linotype" w:cs="Arial"/>
        </w:rPr>
        <w:t>Transparencia, Acceso a la Información Pública del Estado de México y Municipios</w:t>
      </w:r>
      <w:r w:rsidRPr="0036201B">
        <w:rPr>
          <w:rFonts w:ascii="Palatino Linotype" w:hAnsi="Palatino Linotype" w:cs="Arial"/>
        </w:rPr>
        <w:t xml:space="preserve">, y determinar la confirmación; revocación o modificación; </w:t>
      </w:r>
      <w:proofErr w:type="spellStart"/>
      <w:r w:rsidRPr="0036201B">
        <w:rPr>
          <w:rFonts w:ascii="Palatino Linotype" w:hAnsi="Palatino Linotype" w:cs="Arial"/>
        </w:rPr>
        <w:t>desechamiento</w:t>
      </w:r>
      <w:proofErr w:type="spellEnd"/>
      <w:r w:rsidRPr="0036201B">
        <w:rPr>
          <w:rFonts w:ascii="Palatino Linotype" w:hAnsi="Palatino Linotype" w:cs="Arial"/>
        </w:rPr>
        <w:t xml:space="preserve"> o sobreseimiento; y en su caso ordenar la entrega de la información, con respecto a la respuesta emitida por el </w:t>
      </w:r>
      <w:r w:rsidRPr="0036201B">
        <w:rPr>
          <w:rFonts w:ascii="Palatino Linotype" w:hAnsi="Palatino Linotype" w:cs="Arial"/>
          <w:b/>
        </w:rPr>
        <w:t>SUJETO</w:t>
      </w:r>
      <w:r w:rsidRPr="0036201B">
        <w:rPr>
          <w:rFonts w:ascii="Palatino Linotype" w:hAnsi="Palatino Linotype" w:cs="Arial"/>
        </w:rPr>
        <w:t xml:space="preserve"> </w:t>
      </w:r>
      <w:r w:rsidRPr="0036201B">
        <w:rPr>
          <w:rFonts w:ascii="Palatino Linotype" w:hAnsi="Palatino Linotype" w:cs="Arial"/>
          <w:b/>
        </w:rPr>
        <w:t>OBLIGADO</w:t>
      </w:r>
      <w:r w:rsidRPr="0036201B">
        <w:rPr>
          <w:rFonts w:ascii="Palatino Linotype" w:hAnsi="Palatino Linotype" w:cs="Arial"/>
        </w:rPr>
        <w:t>.</w:t>
      </w:r>
    </w:p>
    <w:p w:rsidR="00C447A4" w:rsidRPr="0036201B" w:rsidRDefault="00C447A4" w:rsidP="0036201B">
      <w:pPr>
        <w:pStyle w:val="Prrafodelista"/>
        <w:spacing w:line="360" w:lineRule="auto"/>
        <w:ind w:left="426" w:right="49"/>
        <w:jc w:val="both"/>
        <w:rPr>
          <w:rFonts w:ascii="Palatino Linotype" w:hAnsi="Palatino Linotype" w:cs="Arial"/>
        </w:rPr>
      </w:pPr>
    </w:p>
    <w:p w:rsidR="00C447A4" w:rsidRPr="0036201B" w:rsidRDefault="00C447A4" w:rsidP="0036201B">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36201B">
        <w:rPr>
          <w:rFonts w:ascii="Palatino Linotype" w:hAnsi="Palatino Linotype" w:cs="Arial"/>
        </w:rPr>
        <w:t>Asimismo</w:t>
      </w:r>
      <w:r w:rsidRPr="0036201B">
        <w:rPr>
          <w:rFonts w:ascii="Palatino Linotype" w:hAnsi="Palatino Linotype"/>
        </w:rPr>
        <w:t xml:space="preserve">, es menester precisar que </w:t>
      </w:r>
      <w:r w:rsidRPr="0036201B">
        <w:rPr>
          <w:rFonts w:ascii="Palatino Linotype" w:eastAsia="MS Mincho" w:hAnsi="Palatino Linotype" w:cs="Times New Roman"/>
          <w:color w:val="000000"/>
        </w:rPr>
        <w:t xml:space="preserve">Órgano Garante parte de que </w:t>
      </w:r>
      <w:r w:rsidRPr="0036201B">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36201B">
        <w:rPr>
          <w:rFonts w:ascii="Palatino Linotype" w:eastAsia="Times New Roman" w:hAnsi="Palatino Linotype" w:cs="Arial"/>
          <w:color w:val="000000"/>
        </w:rPr>
        <w:t xml:space="preserve"> </w:t>
      </w:r>
      <w:r w:rsidRPr="0036201B">
        <w:rPr>
          <w:rFonts w:ascii="Palatino Linotype" w:eastAsia="Times New Roman" w:hAnsi="Palatino Linotype" w:cs="Arial"/>
          <w:b/>
          <w:color w:val="000000"/>
        </w:rPr>
        <w:t>SUJETO OBLIGADO</w:t>
      </w:r>
      <w:r w:rsidRPr="0036201B">
        <w:rPr>
          <w:rFonts w:ascii="Palatino Linotype" w:eastAsia="Times New Roman" w:hAnsi="Palatino Linotype" w:cs="Arial"/>
          <w:color w:val="000000"/>
        </w:rPr>
        <w:t xml:space="preserve"> debe ser </w:t>
      </w:r>
      <w:r w:rsidRPr="0036201B">
        <w:rPr>
          <w:rFonts w:ascii="Palatino Linotype" w:eastAsia="Times New Roman" w:hAnsi="Palatino Linotype" w:cs="Arial"/>
          <w:color w:val="000000"/>
        </w:rPr>
        <w:lastRenderedPageBreak/>
        <w:t xml:space="preserve">cuidadoso del debido cumplimiento de las obligaciones constitucionales que se le imponen, en consecuencia, a todas las autoridades, en el ámbito de su competencia, según lo dispone el tercer párrafo del artículo primero de la </w:t>
      </w:r>
      <w:r w:rsidRPr="0036201B">
        <w:rPr>
          <w:rFonts w:ascii="Palatino Linotype" w:eastAsia="Times New Roman" w:hAnsi="Palatino Linotype" w:cs="Arial"/>
          <w:b/>
          <w:color w:val="000000"/>
        </w:rPr>
        <w:t xml:space="preserve">Constitución Política de los Estados Unidos Mexicanos </w:t>
      </w:r>
      <w:r w:rsidRPr="0036201B">
        <w:rPr>
          <w:rFonts w:ascii="Palatino Linotype" w:eastAsia="Times New Roman" w:hAnsi="Palatino Linotype" w:cs="Arial"/>
          <w:color w:val="000000"/>
        </w:rPr>
        <w:t xml:space="preserve">al señalar la obligación de “promover, </w:t>
      </w:r>
      <w:r w:rsidRPr="0036201B">
        <w:rPr>
          <w:rFonts w:ascii="Palatino Linotype" w:eastAsia="Times New Roman" w:hAnsi="Palatino Linotype" w:cs="Arial"/>
          <w:b/>
          <w:color w:val="000000"/>
        </w:rPr>
        <w:t>respetar</w:t>
      </w:r>
      <w:r w:rsidRPr="0036201B">
        <w:rPr>
          <w:rFonts w:ascii="Palatino Linotype" w:eastAsia="Times New Roman" w:hAnsi="Palatino Linotype" w:cs="Arial"/>
          <w:color w:val="000000"/>
        </w:rPr>
        <w:t xml:space="preserve">, proteger y </w:t>
      </w:r>
      <w:r w:rsidRPr="0036201B">
        <w:rPr>
          <w:rFonts w:ascii="Palatino Linotype" w:eastAsia="Times New Roman" w:hAnsi="Palatino Linotype" w:cs="Arial"/>
          <w:b/>
          <w:color w:val="000000"/>
        </w:rPr>
        <w:t>garantizar</w:t>
      </w:r>
      <w:r w:rsidRPr="0036201B">
        <w:rPr>
          <w:rFonts w:ascii="Palatino Linotype" w:eastAsia="Times New Roman" w:hAnsi="Palatino Linotype" w:cs="Arial"/>
          <w:color w:val="000000"/>
        </w:rPr>
        <w:t xml:space="preserve"> los derechos humanos”, entre los cuales se encuentra dicho derecho. </w:t>
      </w:r>
    </w:p>
    <w:p w:rsidR="00C447A4" w:rsidRPr="0036201B" w:rsidRDefault="00C447A4" w:rsidP="0036201B">
      <w:pPr>
        <w:pStyle w:val="Prrafodelista"/>
        <w:tabs>
          <w:tab w:val="left" w:pos="567"/>
        </w:tabs>
        <w:spacing w:line="360" w:lineRule="auto"/>
        <w:ind w:left="0" w:right="49"/>
        <w:jc w:val="both"/>
        <w:rPr>
          <w:rFonts w:ascii="Palatino Linotype" w:eastAsia="MS Mincho" w:hAnsi="Palatino Linotype" w:cs="Times New Roman"/>
          <w:color w:val="000000"/>
        </w:rPr>
      </w:pPr>
    </w:p>
    <w:p w:rsidR="00C447A4" w:rsidRPr="0036201B" w:rsidRDefault="00C447A4" w:rsidP="0036201B">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36201B">
        <w:rPr>
          <w:rFonts w:ascii="Palatino Linotype" w:hAnsi="Palatino Linotype" w:cs="Arial"/>
        </w:rPr>
        <w:t>Por</w:t>
      </w:r>
      <w:r w:rsidRPr="0036201B">
        <w:rPr>
          <w:rFonts w:ascii="Palatino Linotype" w:eastAsia="Times New Roman" w:hAnsi="Palatino Linotype"/>
        </w:rPr>
        <w:t xml:space="preserve">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C447A4" w:rsidRPr="0036201B" w:rsidRDefault="00C447A4" w:rsidP="0036201B">
      <w:pPr>
        <w:pStyle w:val="Prrafodelista"/>
        <w:spacing w:line="360" w:lineRule="auto"/>
        <w:rPr>
          <w:rFonts w:ascii="Palatino Linotype" w:eastAsia="MS Mincho" w:hAnsi="Palatino Linotype" w:cs="Times New Roman"/>
          <w:color w:val="000000"/>
        </w:rPr>
      </w:pPr>
    </w:p>
    <w:p w:rsidR="00C447A4" w:rsidRPr="0036201B" w:rsidRDefault="00C447A4" w:rsidP="0036201B">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36201B">
        <w:rPr>
          <w:rFonts w:ascii="Palatino Linotype" w:eastAsia="MS Mincho" w:hAnsi="Palatino Linotype" w:cs="Times New Roman"/>
          <w:color w:val="000000"/>
        </w:rPr>
        <w:t xml:space="preserve">Además de la obligación de promover, respetar, proteger y garantizar el derecho de acceso a la información, la </w:t>
      </w:r>
      <w:r w:rsidRPr="0036201B">
        <w:rPr>
          <w:rFonts w:ascii="Palatino Linotype" w:eastAsia="MS Mincho" w:hAnsi="Palatino Linotype" w:cs="Times New Roman"/>
          <w:b/>
          <w:color w:val="000000"/>
        </w:rPr>
        <w:t xml:space="preserve">Ley General de Trasparencia y Acceso a la Información Pública del Estado de México y Municipios </w:t>
      </w:r>
      <w:r w:rsidRPr="0036201B">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36201B">
        <w:rPr>
          <w:rFonts w:ascii="Palatino Linotype" w:eastAsia="MS Mincho" w:hAnsi="Palatino Linotype" w:cs="Times New Roman"/>
          <w:b/>
          <w:color w:val="000000"/>
          <w:u w:val="single"/>
        </w:rPr>
        <w:t>simplicidad y rapidez</w:t>
      </w:r>
      <w:r w:rsidRPr="0036201B">
        <w:rPr>
          <w:rFonts w:ascii="Palatino Linotype" w:eastAsia="MS Mincho" w:hAnsi="Palatino Linotype" w:cs="Times New Roman"/>
          <w:color w:val="000000"/>
        </w:rPr>
        <w:t xml:space="preserve">. </w:t>
      </w:r>
    </w:p>
    <w:p w:rsidR="000C115D" w:rsidRPr="0036201B" w:rsidRDefault="000C115D" w:rsidP="0036201B">
      <w:pPr>
        <w:pStyle w:val="Prrafodelista"/>
        <w:spacing w:line="360" w:lineRule="auto"/>
        <w:rPr>
          <w:rFonts w:ascii="Palatino Linotype" w:eastAsia="MS Mincho" w:hAnsi="Palatino Linotype" w:cs="Times New Roman"/>
          <w:color w:val="000000"/>
        </w:rPr>
      </w:pPr>
    </w:p>
    <w:p w:rsidR="00C447A4" w:rsidRPr="0036201B" w:rsidRDefault="00C447A4" w:rsidP="0036201B">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36201B">
        <w:rPr>
          <w:rFonts w:ascii="Palatino Linotype" w:eastAsia="Calibri" w:hAnsi="Palatino Linotype" w:cs="Arial"/>
          <w:color w:val="000000" w:themeColor="text1"/>
          <w:lang w:val="es-MX" w:eastAsia="en-US"/>
        </w:rPr>
        <w:t xml:space="preserve">Ahora bien, del caso concreto y derivado del razonamiento lógico-jurídico de las constancias que obran en el expediente electrónico al rubro indicado, es de </w:t>
      </w:r>
      <w:r w:rsidRPr="0036201B">
        <w:rPr>
          <w:rFonts w:ascii="Palatino Linotype" w:eastAsia="Calibri" w:hAnsi="Palatino Linotype" w:cs="Arial"/>
          <w:color w:val="000000" w:themeColor="text1"/>
          <w:lang w:val="es-MX" w:eastAsia="en-US"/>
        </w:rPr>
        <w:lastRenderedPageBreak/>
        <w:t>señalar primeramente que e</w:t>
      </w:r>
      <w:r w:rsidRPr="0036201B">
        <w:rPr>
          <w:rFonts w:ascii="Palatino Linotype" w:hAnsi="Palatino Linotype" w:cs="Arial"/>
          <w:color w:val="000000" w:themeColor="text1"/>
        </w:rPr>
        <w:t xml:space="preserve">l hoy recurrente solicito a modo desagregado la información siguiente: </w:t>
      </w:r>
    </w:p>
    <w:p w:rsidR="00C447A4" w:rsidRPr="0036201B" w:rsidRDefault="00C447A4" w:rsidP="0036201B">
      <w:pPr>
        <w:pStyle w:val="Prrafodelista"/>
        <w:spacing w:line="360" w:lineRule="auto"/>
        <w:rPr>
          <w:rFonts w:ascii="Palatino Linotype" w:hAnsi="Palatino Linotype" w:cs="Arial"/>
          <w:color w:val="000000" w:themeColor="text1"/>
        </w:rPr>
      </w:pPr>
    </w:p>
    <w:p w:rsidR="00C447A4" w:rsidRPr="0036201B" w:rsidRDefault="00AB2A0E" w:rsidP="0036201B">
      <w:pPr>
        <w:pStyle w:val="Prrafodelista"/>
        <w:numPr>
          <w:ilvl w:val="0"/>
          <w:numId w:val="8"/>
        </w:numPr>
        <w:spacing w:line="360" w:lineRule="auto"/>
        <w:ind w:left="709" w:right="49"/>
        <w:jc w:val="both"/>
        <w:rPr>
          <w:rFonts w:ascii="Palatino Linotype" w:hAnsi="Palatino Linotype" w:cs="Arial"/>
          <w:b/>
          <w:color w:val="000000" w:themeColor="text1"/>
        </w:rPr>
      </w:pPr>
      <w:r w:rsidRPr="0036201B">
        <w:rPr>
          <w:rFonts w:ascii="Palatino Linotype" w:hAnsi="Palatino Linotype" w:cs="Arial"/>
          <w:b/>
          <w:color w:val="000000" w:themeColor="text1"/>
        </w:rPr>
        <w:t>Actas de cabildo ordinarias y extraordinarias, del uno (01) de enero al (18) de febrero de 2019.</w:t>
      </w:r>
    </w:p>
    <w:p w:rsidR="00C447A4" w:rsidRPr="0036201B" w:rsidRDefault="00C447A4" w:rsidP="0036201B">
      <w:pPr>
        <w:pStyle w:val="Prrafodelista"/>
        <w:spacing w:line="360" w:lineRule="auto"/>
        <w:ind w:left="1146" w:right="49"/>
        <w:jc w:val="both"/>
        <w:rPr>
          <w:rFonts w:ascii="Palatino Linotype" w:hAnsi="Palatino Linotype" w:cs="Arial"/>
          <w:color w:val="000000" w:themeColor="text1"/>
        </w:rPr>
      </w:pPr>
    </w:p>
    <w:p w:rsidR="00D75CCB" w:rsidRPr="0036201B" w:rsidRDefault="00AB2A0E" w:rsidP="0036201B">
      <w:pPr>
        <w:pStyle w:val="Prrafodelista"/>
        <w:numPr>
          <w:ilvl w:val="0"/>
          <w:numId w:val="1"/>
        </w:numPr>
        <w:tabs>
          <w:tab w:val="left" w:pos="0"/>
        </w:tabs>
        <w:spacing w:line="360" w:lineRule="auto"/>
        <w:ind w:left="284" w:right="49"/>
        <w:jc w:val="both"/>
        <w:rPr>
          <w:rFonts w:ascii="Palatino Linotype" w:eastAsia="MS Mincho" w:hAnsi="Palatino Linotype" w:cs="Times New Roman"/>
          <w:color w:val="000000"/>
        </w:rPr>
      </w:pPr>
      <w:r w:rsidRPr="0036201B">
        <w:rPr>
          <w:rFonts w:ascii="Palatino Linotype" w:eastAsia="MS Mincho" w:hAnsi="Palatino Linotype" w:cs="Times New Roman"/>
          <w:color w:val="000000"/>
        </w:rPr>
        <w:t xml:space="preserve">Atento a lo anterior, el </w:t>
      </w:r>
      <w:r w:rsidRPr="0036201B">
        <w:rPr>
          <w:rFonts w:ascii="Palatino Linotype" w:eastAsia="MS Mincho" w:hAnsi="Palatino Linotype" w:cs="Times New Roman"/>
          <w:b/>
          <w:color w:val="000000"/>
        </w:rPr>
        <w:t xml:space="preserve">SUJETO OBLIGADO </w:t>
      </w:r>
      <w:r w:rsidR="00D75CCB" w:rsidRPr="0036201B">
        <w:rPr>
          <w:rFonts w:ascii="Palatino Linotype" w:eastAsia="MS Mincho" w:hAnsi="Palatino Linotype" w:cs="Times New Roman"/>
          <w:color w:val="000000"/>
        </w:rPr>
        <w:t>en un primer momento refirió que la información se encontraba disponible para su consulta directamente en el hipervínculo siguiente:</w:t>
      </w:r>
    </w:p>
    <w:p w:rsidR="00F950D9" w:rsidRPr="0036201B" w:rsidRDefault="00C93E3B" w:rsidP="0036201B">
      <w:pPr>
        <w:pStyle w:val="Prrafodelista"/>
        <w:tabs>
          <w:tab w:val="left" w:pos="0"/>
        </w:tabs>
        <w:spacing w:line="360" w:lineRule="auto"/>
        <w:ind w:left="502" w:right="49"/>
        <w:jc w:val="both"/>
        <w:rPr>
          <w:rFonts w:ascii="Palatino Linotype" w:eastAsia="MS Mincho" w:hAnsi="Palatino Linotype" w:cs="Times New Roman"/>
          <w:color w:val="000000" w:themeColor="text1"/>
        </w:rPr>
      </w:pPr>
      <w:hyperlink r:id="rId11" w:history="1">
        <w:r w:rsidR="00D75CCB" w:rsidRPr="0036201B">
          <w:rPr>
            <w:rStyle w:val="Hipervnculo"/>
            <w:rFonts w:ascii="Palatino Linotype" w:eastAsia="MS Mincho" w:hAnsi="Palatino Linotype" w:cs="Times New Roman"/>
            <w:color w:val="000000" w:themeColor="text1"/>
          </w:rPr>
          <w:t>https://www.ipomex.org.mx/ipo3/lgt/indice/ECATEPEC/art_94_ii_b2/1.web</w:t>
        </w:r>
      </w:hyperlink>
    </w:p>
    <w:p w:rsidR="00D75CCB" w:rsidRPr="0036201B" w:rsidRDefault="00D75CCB" w:rsidP="0036201B">
      <w:pPr>
        <w:pStyle w:val="Prrafodelista"/>
        <w:tabs>
          <w:tab w:val="left" w:pos="0"/>
        </w:tabs>
        <w:spacing w:line="360" w:lineRule="auto"/>
        <w:ind w:left="502" w:right="49"/>
        <w:jc w:val="both"/>
        <w:rPr>
          <w:rFonts w:ascii="Palatino Linotype" w:eastAsia="MS Mincho" w:hAnsi="Palatino Linotype" w:cs="Times New Roman"/>
          <w:color w:val="000000"/>
        </w:rPr>
      </w:pPr>
    </w:p>
    <w:p w:rsidR="004F6B46" w:rsidRPr="0036201B" w:rsidRDefault="00D75CCB" w:rsidP="0036201B">
      <w:pPr>
        <w:pStyle w:val="Prrafodelista"/>
        <w:numPr>
          <w:ilvl w:val="0"/>
          <w:numId w:val="1"/>
        </w:numPr>
        <w:tabs>
          <w:tab w:val="left" w:pos="0"/>
        </w:tabs>
        <w:spacing w:line="360" w:lineRule="auto"/>
        <w:ind w:left="284" w:right="49"/>
        <w:jc w:val="both"/>
        <w:rPr>
          <w:rFonts w:ascii="Palatino Linotype" w:eastAsia="MS Mincho" w:hAnsi="Palatino Linotype" w:cs="Tahoma"/>
        </w:rPr>
      </w:pPr>
      <w:r w:rsidRPr="0036201B">
        <w:rPr>
          <w:rFonts w:ascii="Palatino Linotype" w:eastAsia="MS Mincho" w:hAnsi="Palatino Linotype" w:cs="Times New Roman"/>
          <w:color w:val="000000"/>
        </w:rPr>
        <w:t xml:space="preserve">En ese contexto, </w:t>
      </w:r>
      <w:r w:rsidR="004F6B46" w:rsidRPr="0036201B">
        <w:rPr>
          <w:rFonts w:ascii="Palatino Linotype" w:eastAsia="MS Mincho" w:hAnsi="Palatino Linotype" w:cs="Tahoma"/>
        </w:rPr>
        <w:t>la Ley de Transparencia y Acceso a la Información Pública del Estado de México y Municipios en su artículo 161 de manera puntual lo siguiente:</w:t>
      </w:r>
    </w:p>
    <w:p w:rsidR="004F6B46" w:rsidRPr="0036201B" w:rsidRDefault="004F6B46" w:rsidP="0036201B">
      <w:pPr>
        <w:pStyle w:val="Prrafodelista"/>
        <w:widowControl w:val="0"/>
        <w:autoSpaceDE w:val="0"/>
        <w:autoSpaceDN w:val="0"/>
        <w:adjustRightInd w:val="0"/>
        <w:spacing w:line="360" w:lineRule="auto"/>
        <w:ind w:left="851" w:right="474"/>
        <w:contextualSpacing w:val="0"/>
        <w:jc w:val="both"/>
        <w:rPr>
          <w:rFonts w:ascii="Palatino Linotype" w:eastAsia="MS Mincho" w:hAnsi="Palatino Linotype" w:cs="Tahoma"/>
          <w:i/>
        </w:rPr>
      </w:pPr>
      <w:r w:rsidRPr="0036201B">
        <w:rPr>
          <w:rFonts w:ascii="Palatino Linotype" w:eastAsia="MS Mincho" w:hAnsi="Palatino Linotype" w:cs="Tahoma"/>
          <w:i/>
        </w:rPr>
        <w:t>“</w:t>
      </w:r>
      <w:r w:rsidRPr="0036201B">
        <w:rPr>
          <w:rFonts w:ascii="Palatino Linotype" w:eastAsia="MS Mincho" w:hAnsi="Palatino Linotype" w:cs="Tahoma"/>
          <w:b/>
          <w:i/>
        </w:rPr>
        <w:t>Artículo 161.</w:t>
      </w:r>
      <w:r w:rsidRPr="0036201B">
        <w:rPr>
          <w:rFonts w:ascii="Palatino Linotype" w:eastAsia="MS Mincho" w:hAnsi="Palatino Linotype" w:cs="Tahoma"/>
          <w:i/>
        </w:rPr>
        <w:t xml:space="preserve"> </w:t>
      </w:r>
      <w:r w:rsidRPr="0036201B">
        <w:rPr>
          <w:rFonts w:ascii="Palatino Linotype" w:eastAsia="MS Mincho" w:hAnsi="Palatino Linotype" w:cs="Tahoma"/>
          <w:b/>
          <w:i/>
        </w:rPr>
        <w:t>Cuando la información requerida por el solicitante ya esté disponible al público en medios</w:t>
      </w:r>
      <w:r w:rsidRPr="0036201B">
        <w:rPr>
          <w:rFonts w:ascii="Palatino Linotype" w:eastAsia="MS Mincho" w:hAnsi="Palatino Linotype" w:cs="Tahoma"/>
          <w:i/>
        </w:rPr>
        <w:t xml:space="preserve"> </w:t>
      </w:r>
      <w:r w:rsidRPr="0036201B">
        <w:rPr>
          <w:rFonts w:ascii="Palatino Linotype" w:eastAsia="MS Mincho" w:hAnsi="Palatino Linotype" w:cs="Tahoma"/>
          <w:b/>
          <w:i/>
        </w:rPr>
        <w:t>impresos, tales como</w:t>
      </w:r>
      <w:r w:rsidRPr="0036201B">
        <w:rPr>
          <w:rFonts w:ascii="Palatino Linotype" w:eastAsia="MS Mincho" w:hAnsi="Palatino Linotype" w:cs="Tahoma"/>
          <w:i/>
        </w:rPr>
        <w:t xml:space="preserve"> </w:t>
      </w:r>
      <w:r w:rsidRPr="0036201B">
        <w:rPr>
          <w:rFonts w:ascii="Palatino Linotype" w:eastAsia="MS Mincho" w:hAnsi="Palatino Linotype" w:cs="Tahoma"/>
          <w:b/>
          <w:i/>
        </w:rPr>
        <w:t>libros, compendios</w:t>
      </w:r>
      <w:r w:rsidRPr="0036201B">
        <w:rPr>
          <w:rFonts w:ascii="Palatino Linotype" w:eastAsia="MS Mincho" w:hAnsi="Palatino Linotype" w:cs="Tahoma"/>
          <w:i/>
        </w:rPr>
        <w:t xml:space="preserve">, trípticos, registros públicos, </w:t>
      </w:r>
      <w:r w:rsidRPr="0036201B">
        <w:rPr>
          <w:rFonts w:ascii="Palatino Linotype" w:eastAsia="MS Mincho" w:hAnsi="Palatino Linotype" w:cs="Tahoma"/>
          <w:b/>
          <w:i/>
        </w:rPr>
        <w:t>en formatos electrónicos disponibles en Internet</w:t>
      </w:r>
      <w:r w:rsidRPr="0036201B">
        <w:rPr>
          <w:rFonts w:ascii="Palatino Linotype" w:eastAsia="MS Mincho" w:hAnsi="Palatino Linotype" w:cs="Tahoma"/>
          <w:i/>
        </w:rPr>
        <w:t xml:space="preserve"> o en cualquier otro medio, </w:t>
      </w:r>
      <w:r w:rsidRPr="0036201B">
        <w:rPr>
          <w:rFonts w:ascii="Palatino Linotype" w:eastAsia="MS Mincho" w:hAnsi="Palatino Linotype" w:cs="Tahoma"/>
          <w:b/>
          <w:i/>
        </w:rPr>
        <w:t xml:space="preserve">se le hará saber por el medio requerido por el solicitante la fuente, el lugar y la forma en que puede consultar, reproducir o adquirir dicha información </w:t>
      </w:r>
      <w:r w:rsidRPr="0036201B">
        <w:rPr>
          <w:rFonts w:ascii="Palatino Linotype" w:eastAsia="MS Mincho" w:hAnsi="Palatino Linotype" w:cs="Tahoma"/>
          <w:i/>
        </w:rPr>
        <w:t xml:space="preserve">en un plazo no mayor a cinco días hábiles. </w:t>
      </w:r>
      <w:r w:rsidRPr="0036201B">
        <w:rPr>
          <w:rFonts w:ascii="Palatino Linotype" w:eastAsia="MS Mincho" w:hAnsi="Palatino Linotype" w:cs="Tahoma"/>
          <w:b/>
          <w:i/>
        </w:rPr>
        <w:t xml:space="preserve">La fuente deberá ser precisa y concreta </w:t>
      </w:r>
      <w:r w:rsidRPr="0036201B">
        <w:rPr>
          <w:rFonts w:ascii="Palatino Linotype" w:eastAsia="MS Mincho" w:hAnsi="Palatino Linotype" w:cs="Tahoma"/>
          <w:i/>
        </w:rPr>
        <w:t xml:space="preserve">y no debe implicar que el solicitante realice una búsqueda en toda la información </w:t>
      </w:r>
      <w:r w:rsidRPr="0036201B">
        <w:rPr>
          <w:rFonts w:ascii="Palatino Linotype" w:eastAsia="MS Mincho" w:hAnsi="Palatino Linotype" w:cs="Tahoma"/>
          <w:i/>
        </w:rPr>
        <w:lastRenderedPageBreak/>
        <w:t xml:space="preserve">que se encuentre disponible.” </w:t>
      </w:r>
      <w:r w:rsidRPr="0036201B">
        <w:rPr>
          <w:rFonts w:ascii="Palatino Linotype" w:eastAsia="MS Mincho" w:hAnsi="Palatino Linotype" w:cs="Tahoma"/>
        </w:rPr>
        <w:t>(Énfasis añadido)</w:t>
      </w:r>
    </w:p>
    <w:p w:rsidR="00AB2A0E" w:rsidRPr="0036201B" w:rsidRDefault="004F6B46" w:rsidP="0036201B">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36201B">
        <w:rPr>
          <w:rFonts w:ascii="Palatino Linotype" w:hAnsi="Palatino Linotype" w:cs="Arial"/>
        </w:rPr>
        <w:t>En esa virtud,</w:t>
      </w:r>
      <w:r w:rsidRPr="0036201B">
        <w:rPr>
          <w:rFonts w:ascii="Palatino Linotype" w:hAnsi="Palatino Linotype"/>
          <w:color w:val="000000"/>
        </w:rPr>
        <w:t xml:space="preserve"> si de dicho hipervínculo de Internet es que se puede obtener lo peticionado, entonces se deberá tener por colmado; no obstante como se establece puntualmente, la fuente deberá de ser precisa y completa, de modo tal que el particular no deba realizar una búsqueda exhaustiva y razonable en el cumulo de información que eventualmente contengan los enlaces.</w:t>
      </w:r>
    </w:p>
    <w:p w:rsidR="004F6B46" w:rsidRPr="0036201B" w:rsidRDefault="004F6B46" w:rsidP="0036201B">
      <w:pPr>
        <w:pStyle w:val="Prrafodelista"/>
        <w:tabs>
          <w:tab w:val="left" w:pos="0"/>
        </w:tabs>
        <w:spacing w:line="360" w:lineRule="auto"/>
        <w:ind w:left="0" w:right="49"/>
        <w:jc w:val="both"/>
        <w:rPr>
          <w:rFonts w:ascii="Palatino Linotype" w:eastAsia="MS Mincho" w:hAnsi="Palatino Linotype" w:cs="Times New Roman"/>
          <w:color w:val="000000"/>
        </w:rPr>
      </w:pPr>
    </w:p>
    <w:p w:rsidR="004F6B46" w:rsidRPr="0036201B" w:rsidRDefault="004F6B46" w:rsidP="0036201B">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36201B">
        <w:rPr>
          <w:rFonts w:ascii="Palatino Linotype" w:eastAsia="MS Mincho" w:hAnsi="Palatino Linotype" w:cs="Times New Roman"/>
          <w:color w:val="000000"/>
        </w:rPr>
        <w:t>Atento a lo anterior</w:t>
      </w:r>
      <w:r w:rsidR="004D664D" w:rsidRPr="0036201B">
        <w:rPr>
          <w:rFonts w:ascii="Palatino Linotype" w:eastAsia="MS Mincho" w:hAnsi="Palatino Linotype" w:cs="Times New Roman"/>
          <w:color w:val="000000"/>
        </w:rPr>
        <w:t xml:space="preserve">, durante la manifestación de su informe justificado, el </w:t>
      </w:r>
      <w:r w:rsidR="004D664D" w:rsidRPr="0036201B">
        <w:rPr>
          <w:rFonts w:ascii="Palatino Linotype" w:eastAsia="MS Mincho" w:hAnsi="Palatino Linotype" w:cs="Times New Roman"/>
          <w:b/>
          <w:color w:val="000000"/>
        </w:rPr>
        <w:t>SUJETO OBLIGADO</w:t>
      </w:r>
      <w:r w:rsidR="004D664D" w:rsidRPr="0036201B">
        <w:rPr>
          <w:rFonts w:ascii="Palatino Linotype" w:eastAsia="MS Mincho" w:hAnsi="Palatino Linotype" w:cs="Times New Roman"/>
          <w:color w:val="000000"/>
        </w:rPr>
        <w:t xml:space="preserve"> remitió nuevamente el link del sistema IPOMEX, al tiempo que aclaro que el portal se encuentra actualizado al mes de marzo del año 2019 y se va actualizando la información conforme concluyen las actas, se recaban las firmas respectivas y se digitaliza. En ese contexto, es de recordar que el particular solicito </w:t>
      </w:r>
      <w:r w:rsidR="004D664D" w:rsidRPr="0036201B">
        <w:rPr>
          <w:rFonts w:ascii="Palatino Linotype" w:eastAsia="MS Mincho" w:hAnsi="Palatino Linotype" w:cs="Times New Roman"/>
          <w:i/>
          <w:color w:val="000000"/>
        </w:rPr>
        <w:t>todas las actas que van del presente año;</w:t>
      </w:r>
      <w:r w:rsidR="004D664D" w:rsidRPr="0036201B">
        <w:rPr>
          <w:rFonts w:ascii="Palatino Linotype" w:eastAsia="MS Mincho" w:hAnsi="Palatino Linotype" w:cs="Times New Roman"/>
          <w:color w:val="000000"/>
        </w:rPr>
        <w:t xml:space="preserve"> es decir al dieciocho (18) de febrero de 2019, fecha en que fue interpuesta la solicitud de información.</w:t>
      </w:r>
    </w:p>
    <w:p w:rsidR="004F6B46" w:rsidRPr="0036201B" w:rsidRDefault="004F6B46" w:rsidP="0036201B">
      <w:pPr>
        <w:pStyle w:val="Prrafodelista"/>
        <w:tabs>
          <w:tab w:val="left" w:pos="0"/>
        </w:tabs>
        <w:spacing w:line="360" w:lineRule="auto"/>
        <w:ind w:left="0" w:right="49"/>
        <w:jc w:val="both"/>
        <w:rPr>
          <w:rFonts w:ascii="Palatino Linotype" w:eastAsia="MS Mincho" w:hAnsi="Palatino Linotype" w:cs="Times New Roman"/>
          <w:color w:val="000000"/>
        </w:rPr>
      </w:pPr>
    </w:p>
    <w:p w:rsidR="00D75CCB" w:rsidRPr="0036201B" w:rsidRDefault="004D664D" w:rsidP="0036201B">
      <w:pPr>
        <w:pStyle w:val="Prrafodelista"/>
        <w:numPr>
          <w:ilvl w:val="0"/>
          <w:numId w:val="1"/>
        </w:numPr>
        <w:spacing w:line="360" w:lineRule="auto"/>
        <w:ind w:left="0" w:firstLine="0"/>
        <w:jc w:val="both"/>
        <w:rPr>
          <w:rFonts w:ascii="Palatino Linotype" w:hAnsi="Palatino Linotype" w:cs="Arial"/>
          <w:color w:val="000000" w:themeColor="text1"/>
        </w:rPr>
      </w:pPr>
      <w:r w:rsidRPr="0036201B">
        <w:rPr>
          <w:rFonts w:ascii="Palatino Linotype" w:hAnsi="Palatino Linotype" w:cs="Arial"/>
          <w:color w:val="000000" w:themeColor="text1"/>
        </w:rPr>
        <w:t xml:space="preserve">En esa virtud, es que esta Ponencia </w:t>
      </w:r>
      <w:proofErr w:type="spellStart"/>
      <w:r w:rsidRPr="0036201B">
        <w:rPr>
          <w:rFonts w:ascii="Palatino Linotype" w:hAnsi="Palatino Linotype" w:cs="Arial"/>
          <w:color w:val="000000" w:themeColor="text1"/>
        </w:rPr>
        <w:t>Resolutora</w:t>
      </w:r>
      <w:proofErr w:type="spellEnd"/>
      <w:r w:rsidRPr="0036201B">
        <w:rPr>
          <w:rFonts w:ascii="Palatino Linotype" w:hAnsi="Palatino Linotype" w:cs="Arial"/>
          <w:color w:val="000000" w:themeColor="text1"/>
        </w:rPr>
        <w:t xml:space="preserve">, se avoco al análisis del hipervínculo remitido, con la finalidad de corroborar la existencia de la información, encontrando que el mismo contiene el </w:t>
      </w:r>
      <w:r w:rsidR="009A3979" w:rsidRPr="0036201B">
        <w:rPr>
          <w:rFonts w:ascii="Palatino Linotype" w:hAnsi="Palatino Linotype" w:cs="Arial"/>
          <w:color w:val="000000" w:themeColor="text1"/>
        </w:rPr>
        <w:t>hipervínculo</w:t>
      </w:r>
      <w:r w:rsidRPr="0036201B">
        <w:rPr>
          <w:rFonts w:ascii="Palatino Linotype" w:hAnsi="Palatino Linotype" w:cs="Arial"/>
          <w:color w:val="000000" w:themeColor="text1"/>
        </w:rPr>
        <w:t xml:space="preserve"> corresponde al portal de transparencia del SUJETO OBLIGADO contenido en el sistema de Información Pública de Oficio Mexiquense</w:t>
      </w:r>
      <w:r w:rsidR="009A3979" w:rsidRPr="0036201B">
        <w:rPr>
          <w:rFonts w:ascii="Palatino Linotype" w:hAnsi="Palatino Linotype" w:cs="Arial"/>
          <w:color w:val="000000" w:themeColor="text1"/>
        </w:rPr>
        <w:t xml:space="preserve"> (IPOMEX)</w:t>
      </w:r>
      <w:r w:rsidRPr="0036201B">
        <w:rPr>
          <w:rFonts w:ascii="Palatino Linotype" w:hAnsi="Palatino Linotype" w:cs="Arial"/>
          <w:color w:val="000000" w:themeColor="text1"/>
        </w:rPr>
        <w:t xml:space="preserve">, </w:t>
      </w:r>
      <w:r w:rsidR="009A3979" w:rsidRPr="0036201B">
        <w:rPr>
          <w:rFonts w:ascii="Palatino Linotype" w:hAnsi="Palatino Linotype" w:cs="Arial"/>
          <w:color w:val="000000" w:themeColor="text1"/>
        </w:rPr>
        <w:t>específicamente</w:t>
      </w:r>
      <w:r w:rsidRPr="0036201B">
        <w:rPr>
          <w:rFonts w:ascii="Palatino Linotype" w:hAnsi="Palatino Linotype" w:cs="Arial"/>
          <w:color w:val="000000" w:themeColor="text1"/>
        </w:rPr>
        <w:t xml:space="preserve"> a la FRACCIÓN II B2 del Artículo 94, de modo tal que se cumple con el requisito de que la fuente sea precisa.</w:t>
      </w:r>
    </w:p>
    <w:p w:rsidR="009A3979" w:rsidRPr="0036201B" w:rsidRDefault="009A3979" w:rsidP="0036201B">
      <w:pPr>
        <w:pStyle w:val="Prrafodelista"/>
        <w:spacing w:line="360" w:lineRule="auto"/>
        <w:rPr>
          <w:rFonts w:ascii="Palatino Linotype" w:hAnsi="Palatino Linotype" w:cs="Arial"/>
          <w:color w:val="000000" w:themeColor="text1"/>
        </w:rPr>
      </w:pPr>
    </w:p>
    <w:p w:rsidR="009A3979" w:rsidRPr="0036201B" w:rsidRDefault="009A3979" w:rsidP="0036201B">
      <w:pPr>
        <w:pStyle w:val="Prrafodelista"/>
        <w:numPr>
          <w:ilvl w:val="0"/>
          <w:numId w:val="1"/>
        </w:numPr>
        <w:spacing w:line="360" w:lineRule="auto"/>
        <w:ind w:left="0" w:firstLine="0"/>
        <w:jc w:val="both"/>
        <w:rPr>
          <w:rFonts w:ascii="Palatino Linotype" w:hAnsi="Palatino Linotype" w:cs="Arial"/>
          <w:color w:val="000000" w:themeColor="text1"/>
        </w:rPr>
      </w:pPr>
      <w:r w:rsidRPr="0036201B">
        <w:rPr>
          <w:rFonts w:ascii="Palatino Linotype" w:hAnsi="Palatino Linotype" w:cs="Arial"/>
          <w:color w:val="000000" w:themeColor="text1"/>
        </w:rPr>
        <w:t>Consecutivamente, se observan diez (10) registros como se ilustra:</w:t>
      </w:r>
    </w:p>
    <w:p w:rsidR="004D664D" w:rsidRPr="0036201B" w:rsidRDefault="00103478" w:rsidP="0036201B">
      <w:pPr>
        <w:spacing w:line="360" w:lineRule="auto"/>
        <w:jc w:val="center"/>
        <w:rPr>
          <w:rFonts w:ascii="Palatino Linotype" w:hAnsi="Palatino Linotype" w:cs="Arial"/>
          <w:color w:val="000000" w:themeColor="text1"/>
        </w:rPr>
      </w:pPr>
      <w:r w:rsidRPr="0036201B">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simplePos x="0" y="0"/>
                <wp:positionH relativeFrom="column">
                  <wp:posOffset>4196715</wp:posOffset>
                </wp:positionH>
                <wp:positionV relativeFrom="paragraph">
                  <wp:posOffset>654685</wp:posOffset>
                </wp:positionV>
                <wp:extent cx="1308100" cy="641350"/>
                <wp:effectExtent l="19050" t="19050" r="25400" b="25400"/>
                <wp:wrapNone/>
                <wp:docPr id="16" name="Rectángulo 16"/>
                <wp:cNvGraphicFramePr/>
                <a:graphic xmlns:a="http://schemas.openxmlformats.org/drawingml/2006/main">
                  <a:graphicData uri="http://schemas.microsoft.com/office/word/2010/wordprocessingShape">
                    <wps:wsp>
                      <wps:cNvSpPr/>
                      <wps:spPr>
                        <a:xfrm>
                          <a:off x="0" y="0"/>
                          <a:ext cx="1308100" cy="641350"/>
                        </a:xfrm>
                        <a:prstGeom prst="rect">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0315A1" id="Rectángulo 16" o:spid="_x0000_s1026" style="position:absolute;margin-left:330.45pt;margin-top:51.55pt;width:103pt;height:5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" filled="f" strokecolor="red" strokeweight="3pt"/>
            </w:pict>
          </mc:Fallback>
        </mc:AlternateContent>
      </w:r>
      <w:r w:rsidR="004D664D" w:rsidRPr="0036201B">
        <w:rPr>
          <w:rFonts w:ascii="Palatino Linotype" w:hAnsi="Palatino Linotype"/>
          <w:noProof/>
          <w:lang w:val="es-MX" w:eastAsia="es-MX"/>
        </w:rPr>
        <w:drawing>
          <wp:inline distT="0" distB="0" distL="0" distR="0" wp14:anchorId="55DB6607" wp14:editId="29D325D9">
            <wp:extent cx="5480050" cy="4840773"/>
            <wp:effectExtent l="19050" t="19050" r="25400" b="171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3093" cy="4843461"/>
                    </a:xfrm>
                    <a:prstGeom prst="rect">
                      <a:avLst/>
                    </a:prstGeom>
                    <a:ln>
                      <a:solidFill>
                        <a:schemeClr val="tx1"/>
                      </a:solidFill>
                    </a:ln>
                  </pic:spPr>
                </pic:pic>
              </a:graphicData>
            </a:graphic>
          </wp:inline>
        </w:drawing>
      </w:r>
    </w:p>
    <w:p w:rsidR="009A3979" w:rsidRPr="0036201B" w:rsidRDefault="00103478" w:rsidP="0036201B">
      <w:pPr>
        <w:pStyle w:val="Prrafodelista"/>
        <w:numPr>
          <w:ilvl w:val="0"/>
          <w:numId w:val="1"/>
        </w:numPr>
        <w:spacing w:line="360" w:lineRule="auto"/>
        <w:ind w:left="0" w:firstLine="0"/>
        <w:jc w:val="both"/>
        <w:rPr>
          <w:rFonts w:ascii="Palatino Linotype" w:hAnsi="Palatino Linotype" w:cs="Arial"/>
          <w:color w:val="000000" w:themeColor="text1"/>
        </w:rPr>
      </w:pPr>
      <w:r w:rsidRPr="0036201B">
        <w:rPr>
          <w:rFonts w:ascii="Palatino Linotype" w:hAnsi="Palatino Linotype" w:cs="Arial"/>
          <w:color w:val="000000" w:themeColor="text1"/>
        </w:rPr>
        <w:t>De lo anterior, se aprecia que la pagina fue actualizada por última vez el cinco (05) de abril del año en curso, asimismo se aprecia que el consecutivo de registros inicia con el acta de la sesión solemne de instalación de fecha uno (01) de enero de 2019, como se aprecia:</w:t>
      </w:r>
    </w:p>
    <w:p w:rsidR="00103478" w:rsidRPr="0036201B" w:rsidRDefault="00103478" w:rsidP="0036201B">
      <w:pPr>
        <w:spacing w:line="360" w:lineRule="auto"/>
        <w:ind w:left="142"/>
        <w:jc w:val="center"/>
        <w:rPr>
          <w:rFonts w:ascii="Palatino Linotype" w:hAnsi="Palatino Linotype" w:cs="Arial"/>
          <w:color w:val="000000" w:themeColor="text1"/>
        </w:rPr>
      </w:pPr>
      <w:r w:rsidRPr="0036201B">
        <w:rPr>
          <w:rFonts w:ascii="Palatino Linotype" w:hAnsi="Palatino Linotype"/>
          <w:noProof/>
          <w:lang w:val="es-MX" w:eastAsia="es-MX"/>
        </w:rPr>
        <w:lastRenderedPageBreak/>
        <w:drawing>
          <wp:inline distT="0" distB="0" distL="0" distR="0" wp14:anchorId="52729050" wp14:editId="2D5B471C">
            <wp:extent cx="5295502" cy="6955277"/>
            <wp:effectExtent l="19050" t="19050" r="19685" b="171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46337" cy="7022046"/>
                    </a:xfrm>
                    <a:prstGeom prst="rect">
                      <a:avLst/>
                    </a:prstGeom>
                    <a:ln>
                      <a:solidFill>
                        <a:schemeClr val="tx1"/>
                      </a:solidFill>
                    </a:ln>
                  </pic:spPr>
                </pic:pic>
              </a:graphicData>
            </a:graphic>
          </wp:inline>
        </w:drawing>
      </w:r>
    </w:p>
    <w:p w:rsidR="00103478" w:rsidRPr="0036201B" w:rsidRDefault="00103478" w:rsidP="0036201B">
      <w:pPr>
        <w:spacing w:line="360" w:lineRule="auto"/>
        <w:ind w:left="142"/>
        <w:jc w:val="center"/>
        <w:rPr>
          <w:rFonts w:ascii="Palatino Linotype" w:hAnsi="Palatino Linotype" w:cs="Arial"/>
          <w:color w:val="000000" w:themeColor="text1"/>
        </w:rPr>
      </w:pPr>
      <w:r w:rsidRPr="0036201B">
        <w:rPr>
          <w:rFonts w:ascii="Palatino Linotype" w:hAnsi="Palatino Linotype"/>
          <w:noProof/>
          <w:lang w:val="es-MX" w:eastAsia="es-MX"/>
        </w:rPr>
        <w:lastRenderedPageBreak/>
        <w:drawing>
          <wp:inline distT="0" distB="0" distL="0" distR="0" wp14:anchorId="0C9B7933" wp14:editId="0734A03D">
            <wp:extent cx="5302250" cy="4873894"/>
            <wp:effectExtent l="19050" t="19050" r="12700" b="222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04481" cy="4875945"/>
                    </a:xfrm>
                    <a:prstGeom prst="rect">
                      <a:avLst/>
                    </a:prstGeom>
                    <a:ln>
                      <a:solidFill>
                        <a:schemeClr val="tx1"/>
                      </a:solidFill>
                    </a:ln>
                  </pic:spPr>
                </pic:pic>
              </a:graphicData>
            </a:graphic>
          </wp:inline>
        </w:drawing>
      </w:r>
    </w:p>
    <w:p w:rsidR="004E6606" w:rsidRPr="0036201B" w:rsidRDefault="00103478" w:rsidP="0036201B">
      <w:pPr>
        <w:pStyle w:val="Prrafodelista"/>
        <w:numPr>
          <w:ilvl w:val="0"/>
          <w:numId w:val="1"/>
        </w:numPr>
        <w:spacing w:line="360" w:lineRule="auto"/>
        <w:ind w:left="0" w:firstLine="0"/>
        <w:jc w:val="both"/>
        <w:rPr>
          <w:rFonts w:ascii="Palatino Linotype" w:hAnsi="Palatino Linotype" w:cs="Arial"/>
          <w:color w:val="000000" w:themeColor="text1"/>
        </w:rPr>
      </w:pPr>
      <w:r w:rsidRPr="0036201B">
        <w:rPr>
          <w:rFonts w:ascii="Palatino Linotype" w:hAnsi="Palatino Linotype" w:cs="Arial"/>
          <w:color w:val="000000" w:themeColor="text1"/>
        </w:rPr>
        <w:t>De los subsecuentes registros se aprecia también, que las actas de cabildo, que abarcan la temporalidad establecida del uno (01) de enero al dieciocho (18) de febrero son las siguientes</w:t>
      </w:r>
      <w:r w:rsidR="000C115D" w:rsidRPr="0036201B">
        <w:rPr>
          <w:rFonts w:ascii="Palatino Linotype" w:hAnsi="Palatino Linotype" w:cs="Arial"/>
          <w:color w:val="000000" w:themeColor="text1"/>
        </w:rPr>
        <w:t>:</w:t>
      </w:r>
      <w:r w:rsidRPr="0036201B">
        <w:rPr>
          <w:rFonts w:ascii="Palatino Linotype" w:hAnsi="Palatino Linotype" w:cs="Arial"/>
          <w:color w:val="000000" w:themeColor="text1"/>
        </w:rPr>
        <w:t xml:space="preserve"> primera, segunda, tercera, cuarta, quinta y sexta ordinaria</w:t>
      </w:r>
      <w:r w:rsidR="000C115D" w:rsidRPr="0036201B">
        <w:rPr>
          <w:rFonts w:ascii="Palatino Linotype" w:hAnsi="Palatino Linotype" w:cs="Arial"/>
          <w:color w:val="000000" w:themeColor="text1"/>
        </w:rPr>
        <w:t>;</w:t>
      </w:r>
      <w:r w:rsidRPr="0036201B">
        <w:rPr>
          <w:rFonts w:ascii="Palatino Linotype" w:hAnsi="Palatino Linotype" w:cs="Arial"/>
          <w:color w:val="000000" w:themeColor="text1"/>
        </w:rPr>
        <w:t xml:space="preserve"> y primera extraordinaria. Mismas que se corrobor</w:t>
      </w:r>
      <w:r w:rsidR="000C115D" w:rsidRPr="0036201B">
        <w:rPr>
          <w:rFonts w:ascii="Palatino Linotype" w:hAnsi="Palatino Linotype" w:cs="Arial"/>
          <w:color w:val="000000" w:themeColor="text1"/>
        </w:rPr>
        <w:t>ó</w:t>
      </w:r>
      <w:r w:rsidRPr="0036201B">
        <w:rPr>
          <w:rFonts w:ascii="Palatino Linotype" w:hAnsi="Palatino Linotype" w:cs="Arial"/>
          <w:color w:val="000000" w:themeColor="text1"/>
        </w:rPr>
        <w:t xml:space="preserve"> si están dentro del portal IPOMEX y su descarga habilitada</w:t>
      </w:r>
      <w:r w:rsidR="004E6606" w:rsidRPr="0036201B">
        <w:rPr>
          <w:rFonts w:ascii="Palatino Linotype" w:hAnsi="Palatino Linotype" w:cs="Arial"/>
          <w:color w:val="000000" w:themeColor="text1"/>
        </w:rPr>
        <w:t>.</w:t>
      </w:r>
    </w:p>
    <w:p w:rsidR="004E6606" w:rsidRPr="0036201B" w:rsidRDefault="004E6606" w:rsidP="0036201B">
      <w:pPr>
        <w:pStyle w:val="Prrafodelista"/>
        <w:numPr>
          <w:ilvl w:val="0"/>
          <w:numId w:val="1"/>
        </w:numPr>
        <w:spacing w:line="360" w:lineRule="auto"/>
        <w:ind w:left="0" w:firstLine="0"/>
        <w:jc w:val="both"/>
        <w:rPr>
          <w:rFonts w:ascii="Palatino Linotype" w:hAnsi="Palatino Linotype" w:cs="Arial"/>
          <w:color w:val="000000" w:themeColor="text1"/>
        </w:rPr>
      </w:pPr>
      <w:r w:rsidRPr="0036201B">
        <w:rPr>
          <w:rFonts w:ascii="Palatino Linotype" w:hAnsi="Palatino Linotype" w:cs="Arial"/>
          <w:color w:val="000000" w:themeColor="text1"/>
        </w:rPr>
        <w:lastRenderedPageBreak/>
        <w:t xml:space="preserve">No obstante es de destacar que el particular al momento de interponer su recurso de revisión señaló que: </w:t>
      </w:r>
      <w:r w:rsidRPr="0036201B">
        <w:rPr>
          <w:rFonts w:ascii="Palatino Linotype" w:hAnsi="Palatino Linotype" w:cs="Arial"/>
          <w:i/>
          <w:color w:val="000000" w:themeColor="text1"/>
        </w:rPr>
        <w:t xml:space="preserve">"...no vienen todas las actas solicitadas a la fecha de ingreso de la solicitud, por lo que esta respuesta </w:t>
      </w:r>
      <w:proofErr w:type="spellStart"/>
      <w:r w:rsidRPr="0036201B">
        <w:rPr>
          <w:rFonts w:ascii="Palatino Linotype" w:hAnsi="Palatino Linotype" w:cs="Arial"/>
          <w:i/>
          <w:color w:val="000000" w:themeColor="text1"/>
        </w:rPr>
        <w:t>esta</w:t>
      </w:r>
      <w:proofErr w:type="spellEnd"/>
      <w:r w:rsidRPr="0036201B">
        <w:rPr>
          <w:rFonts w:ascii="Palatino Linotype" w:hAnsi="Palatino Linotype" w:cs="Arial"/>
          <w:i/>
          <w:color w:val="000000" w:themeColor="text1"/>
        </w:rPr>
        <w:t xml:space="preserve"> incompleta..."</w:t>
      </w:r>
      <w:r w:rsidRPr="0036201B">
        <w:rPr>
          <w:rFonts w:ascii="Palatino Linotype" w:hAnsi="Palatino Linotype" w:cs="Arial"/>
          <w:color w:val="000000" w:themeColor="text1"/>
        </w:rPr>
        <w:t xml:space="preserve">, </w:t>
      </w:r>
      <w:r w:rsidR="00103478" w:rsidRPr="0036201B">
        <w:rPr>
          <w:rFonts w:ascii="Palatino Linotype" w:hAnsi="Palatino Linotype" w:cs="Arial"/>
          <w:color w:val="000000" w:themeColor="text1"/>
        </w:rPr>
        <w:t xml:space="preserve"> </w:t>
      </w:r>
      <w:r w:rsidRPr="0036201B">
        <w:rPr>
          <w:rFonts w:ascii="Palatino Linotype" w:hAnsi="Palatino Linotype" w:cs="Arial"/>
          <w:color w:val="000000" w:themeColor="text1"/>
        </w:rPr>
        <w:t>consideración que ciertamente resulta valida, toda vez que la respuesta a la solicitud de información y la interposición del recurso de revisión fueron en fechas veintisiete (27) de febrero y veintiuno (21) de marzo del año en curso respectivamente, y siendo que la puesta a disposición de la última acta que colma la temporalidad de la solicitud de información (Sexta ordinaria de fecha 18 de febrero de 2019) fue agregada en fecha cinco (05) de abril de 2019 al sistema IPOMEX, da razón de la inconformidad del particular en virtud de que en ese momento ciertamente se encontraban incompletas.</w:t>
      </w:r>
    </w:p>
    <w:p w:rsidR="004E6606" w:rsidRPr="0036201B" w:rsidRDefault="004E6606" w:rsidP="0036201B">
      <w:pPr>
        <w:pStyle w:val="Prrafodelista"/>
        <w:spacing w:line="360" w:lineRule="auto"/>
        <w:ind w:left="0"/>
        <w:jc w:val="both"/>
        <w:rPr>
          <w:rFonts w:ascii="Palatino Linotype" w:hAnsi="Palatino Linotype" w:cs="Arial"/>
          <w:color w:val="000000" w:themeColor="text1"/>
        </w:rPr>
      </w:pPr>
    </w:p>
    <w:p w:rsidR="000C115D" w:rsidRPr="0036201B" w:rsidRDefault="004E6606" w:rsidP="0036201B">
      <w:pPr>
        <w:pStyle w:val="Prrafodelista"/>
        <w:numPr>
          <w:ilvl w:val="0"/>
          <w:numId w:val="1"/>
        </w:numPr>
        <w:spacing w:line="360" w:lineRule="auto"/>
        <w:ind w:left="0" w:firstLine="0"/>
        <w:jc w:val="both"/>
        <w:rPr>
          <w:rFonts w:ascii="Palatino Linotype" w:hAnsi="Palatino Linotype"/>
          <w:b/>
        </w:rPr>
      </w:pPr>
      <w:r w:rsidRPr="0036201B">
        <w:rPr>
          <w:rFonts w:ascii="Palatino Linotype" w:hAnsi="Palatino Linotype" w:cs="Arial"/>
          <w:color w:val="000000" w:themeColor="text1"/>
        </w:rPr>
        <w:t xml:space="preserve">No obstante, </w:t>
      </w:r>
      <w:r w:rsidRPr="0036201B">
        <w:rPr>
          <w:rFonts w:ascii="Palatino Linotype" w:hAnsi="Palatino Linotype" w:cs="Arial"/>
        </w:rPr>
        <w:t xml:space="preserve">con los elementos proporcionados al rendir su informe justificado, el </w:t>
      </w:r>
      <w:r w:rsidRPr="0036201B">
        <w:rPr>
          <w:rFonts w:ascii="Palatino Linotype" w:hAnsi="Palatino Linotype" w:cs="Arial"/>
          <w:b/>
        </w:rPr>
        <w:t>SUJETO OBLIGADO</w:t>
      </w:r>
      <w:r w:rsidRPr="0036201B">
        <w:rPr>
          <w:rFonts w:ascii="Palatino Linotype" w:hAnsi="Palatino Linotype" w:cs="Arial"/>
        </w:rPr>
        <w:t xml:space="preserve"> clarifica y solventa la deficiencia de la respuesta que emitió en un primer momento y por tanto, satisface el requerimiento inicial dejando sin efecto los motivos de inconformidad.</w:t>
      </w:r>
    </w:p>
    <w:p w:rsidR="000C115D" w:rsidRPr="0036201B" w:rsidRDefault="000C115D" w:rsidP="0036201B">
      <w:pPr>
        <w:pStyle w:val="Prrafodelista"/>
        <w:widowControl w:val="0"/>
        <w:autoSpaceDE w:val="0"/>
        <w:autoSpaceDN w:val="0"/>
        <w:adjustRightInd w:val="0"/>
        <w:spacing w:line="360" w:lineRule="auto"/>
        <w:ind w:left="0" w:right="49"/>
        <w:jc w:val="both"/>
        <w:rPr>
          <w:rFonts w:ascii="Palatino Linotype" w:hAnsi="Palatino Linotype"/>
          <w:b/>
        </w:rPr>
      </w:pPr>
    </w:p>
    <w:p w:rsidR="004E6606" w:rsidRPr="0036201B" w:rsidRDefault="004E6606" w:rsidP="0036201B">
      <w:pPr>
        <w:pStyle w:val="Prrafodelista"/>
        <w:numPr>
          <w:ilvl w:val="0"/>
          <w:numId w:val="1"/>
        </w:numPr>
        <w:spacing w:line="360" w:lineRule="auto"/>
        <w:ind w:left="0" w:firstLine="0"/>
        <w:jc w:val="both"/>
        <w:rPr>
          <w:rFonts w:ascii="Palatino Linotype" w:hAnsi="Palatino Linotype"/>
          <w:b/>
        </w:rPr>
      </w:pPr>
      <w:r w:rsidRPr="0036201B">
        <w:rPr>
          <w:rFonts w:ascii="Palatino Linotype" w:hAnsi="Palatino Linotype" w:cs="Arial"/>
        </w:rPr>
        <w:t>Bajo esas consideraciones, se afirma que en el recurso de revisión sujeto a estudio actualiza la hipótesis jurídica del sobreseimiento, por las consideraciones antes señaladas, hipótesis que se encuentra contenida en el artículo 192 fracción III de la Ley de Transparencia y Acceso a la Información Pública del Estado de México y Municipios y que es del tenor literal siguiente:</w:t>
      </w:r>
    </w:p>
    <w:p w:rsidR="004E6606" w:rsidRPr="0036201B" w:rsidRDefault="004E6606" w:rsidP="0036201B">
      <w:pPr>
        <w:pStyle w:val="Prrafodelista"/>
        <w:spacing w:line="360" w:lineRule="auto"/>
        <w:rPr>
          <w:rFonts w:ascii="Palatino Linotype" w:hAnsi="Palatino Linotype"/>
          <w:b/>
        </w:rPr>
      </w:pPr>
    </w:p>
    <w:p w:rsidR="004E6606" w:rsidRPr="0036201B" w:rsidRDefault="004E6606" w:rsidP="0036201B">
      <w:pPr>
        <w:pStyle w:val="Prrafodelista"/>
        <w:spacing w:line="360" w:lineRule="auto"/>
        <w:ind w:left="425" w:right="476"/>
        <w:jc w:val="both"/>
        <w:rPr>
          <w:rFonts w:ascii="Palatino Linotype" w:hAnsi="Palatino Linotype" w:cs="Arial"/>
          <w:i/>
        </w:rPr>
      </w:pPr>
      <w:r w:rsidRPr="0036201B">
        <w:rPr>
          <w:rFonts w:ascii="Palatino Linotype" w:hAnsi="Palatino Linotype" w:cs="Arial"/>
          <w:i/>
        </w:rPr>
        <w:t>“Artículo 192. El recurso será sobreseído, en todo o en parte, cuando una vez admitido, se actualicen alguno de los siguientes supuestos:</w:t>
      </w:r>
    </w:p>
    <w:p w:rsidR="004E6606" w:rsidRPr="0036201B" w:rsidRDefault="004E6606" w:rsidP="0036201B">
      <w:pPr>
        <w:pStyle w:val="Prrafodelista"/>
        <w:spacing w:line="360" w:lineRule="auto"/>
        <w:ind w:left="425" w:right="476"/>
        <w:jc w:val="both"/>
        <w:rPr>
          <w:rFonts w:ascii="Palatino Linotype" w:hAnsi="Palatino Linotype" w:cs="Arial"/>
          <w:i/>
        </w:rPr>
      </w:pPr>
      <w:r w:rsidRPr="0036201B">
        <w:rPr>
          <w:rFonts w:ascii="Palatino Linotype" w:hAnsi="Palatino Linotype" w:cs="Arial"/>
          <w:i/>
        </w:rPr>
        <w:t>I. El recurrente se desista expresamente del recurso;</w:t>
      </w:r>
    </w:p>
    <w:p w:rsidR="004E6606" w:rsidRPr="0036201B" w:rsidRDefault="004E6606" w:rsidP="0036201B">
      <w:pPr>
        <w:pStyle w:val="Prrafodelista"/>
        <w:spacing w:line="360" w:lineRule="auto"/>
        <w:ind w:left="425" w:right="476"/>
        <w:jc w:val="both"/>
        <w:rPr>
          <w:rFonts w:ascii="Palatino Linotype" w:hAnsi="Palatino Linotype" w:cs="Arial"/>
          <w:i/>
        </w:rPr>
      </w:pPr>
      <w:r w:rsidRPr="0036201B">
        <w:rPr>
          <w:rFonts w:ascii="Palatino Linotype" w:hAnsi="Palatino Linotype" w:cs="Arial"/>
          <w:i/>
        </w:rPr>
        <w:t>II. El recurrente fallezca o, tratándose de personas jurídicas colectivas, se disuelva;</w:t>
      </w:r>
    </w:p>
    <w:p w:rsidR="004E6606" w:rsidRPr="0036201B" w:rsidRDefault="004E6606" w:rsidP="0036201B">
      <w:pPr>
        <w:pStyle w:val="Prrafodelista"/>
        <w:spacing w:line="360" w:lineRule="auto"/>
        <w:ind w:left="425" w:right="476"/>
        <w:jc w:val="both"/>
        <w:rPr>
          <w:rFonts w:ascii="Palatino Linotype" w:hAnsi="Palatino Linotype" w:cs="Arial"/>
          <w:b/>
          <w:i/>
        </w:rPr>
      </w:pPr>
      <w:r w:rsidRPr="0036201B">
        <w:rPr>
          <w:rFonts w:ascii="Palatino Linotype" w:hAnsi="Palatino Linotype" w:cs="Arial"/>
          <w:b/>
          <w:i/>
        </w:rPr>
        <w:t>III. El sujeto obligado responsable del acto lo modifique o revoque de tal manera que el recurso de revisión quede sin materia;</w:t>
      </w:r>
    </w:p>
    <w:p w:rsidR="004E6606" w:rsidRPr="0036201B" w:rsidRDefault="004E6606" w:rsidP="0036201B">
      <w:pPr>
        <w:pStyle w:val="Prrafodelista"/>
        <w:spacing w:line="360" w:lineRule="auto"/>
        <w:ind w:left="425" w:right="476"/>
        <w:jc w:val="both"/>
        <w:rPr>
          <w:rFonts w:ascii="Palatino Linotype" w:hAnsi="Palatino Linotype" w:cs="Arial"/>
          <w:i/>
        </w:rPr>
      </w:pPr>
      <w:r w:rsidRPr="0036201B">
        <w:rPr>
          <w:rFonts w:ascii="Palatino Linotype" w:hAnsi="Palatino Linotype" w:cs="Arial"/>
          <w:i/>
        </w:rPr>
        <w:t>IV. Admitido el recurso de revisión, aparezca alguna causal de improcedencia en los términos de la presente Ley; y</w:t>
      </w:r>
    </w:p>
    <w:p w:rsidR="004E6606" w:rsidRPr="0036201B" w:rsidRDefault="004E6606" w:rsidP="0036201B">
      <w:pPr>
        <w:pStyle w:val="Prrafodelista"/>
        <w:spacing w:line="360" w:lineRule="auto"/>
        <w:ind w:left="425" w:right="476"/>
        <w:jc w:val="both"/>
        <w:rPr>
          <w:rFonts w:ascii="Palatino Linotype" w:hAnsi="Palatino Linotype" w:cs="Arial"/>
          <w:i/>
        </w:rPr>
      </w:pPr>
      <w:r w:rsidRPr="0036201B">
        <w:rPr>
          <w:rFonts w:ascii="Palatino Linotype" w:hAnsi="Palatino Linotype" w:cs="Arial"/>
          <w:i/>
        </w:rPr>
        <w:t>V. Cuando por cualquier motivo quede sin materia el recurso.”</w:t>
      </w:r>
    </w:p>
    <w:p w:rsidR="00103478" w:rsidRPr="0036201B" w:rsidRDefault="004E6606" w:rsidP="0036201B">
      <w:pPr>
        <w:pStyle w:val="Prrafodelista"/>
        <w:spacing w:line="360" w:lineRule="auto"/>
        <w:ind w:left="425" w:right="476"/>
        <w:jc w:val="both"/>
        <w:rPr>
          <w:rFonts w:ascii="Palatino Linotype" w:hAnsi="Palatino Linotype" w:cs="Arial"/>
        </w:rPr>
      </w:pPr>
      <w:r w:rsidRPr="0036201B">
        <w:rPr>
          <w:rFonts w:ascii="Palatino Linotype" w:hAnsi="Palatino Linotype" w:cs="Arial"/>
        </w:rPr>
        <w:t>Énfasis añadido</w:t>
      </w:r>
    </w:p>
    <w:p w:rsidR="00A155E0" w:rsidRPr="0036201B" w:rsidRDefault="00A155E0" w:rsidP="0036201B">
      <w:pPr>
        <w:pStyle w:val="Prrafodelista"/>
        <w:spacing w:line="360" w:lineRule="auto"/>
        <w:ind w:left="851" w:right="567"/>
        <w:jc w:val="both"/>
        <w:rPr>
          <w:rFonts w:ascii="Palatino Linotype" w:hAnsi="Palatino Linotype"/>
          <w:i/>
        </w:rPr>
      </w:pPr>
    </w:p>
    <w:p w:rsidR="00C447A4" w:rsidRPr="0036201B" w:rsidRDefault="00C447A4" w:rsidP="0036201B">
      <w:pPr>
        <w:pStyle w:val="Prrafodelista"/>
        <w:numPr>
          <w:ilvl w:val="0"/>
          <w:numId w:val="1"/>
        </w:numPr>
        <w:spacing w:line="360" w:lineRule="auto"/>
        <w:ind w:left="0" w:firstLine="0"/>
        <w:jc w:val="both"/>
        <w:rPr>
          <w:rFonts w:ascii="Palatino Linotype" w:hAnsi="Palatino Linotype"/>
          <w:lang w:val="es-ES"/>
        </w:rPr>
      </w:pPr>
      <w:r w:rsidRPr="0036201B">
        <w:rPr>
          <w:rFonts w:ascii="Palatino Linotype" w:hAnsi="Palatino Linotype" w:cs="Arial"/>
          <w:color w:val="000000" w:themeColor="text1"/>
        </w:rPr>
        <w:t>Por</w:t>
      </w:r>
      <w:r w:rsidRPr="0036201B">
        <w:rPr>
          <w:rFonts w:ascii="Palatino Linotype" w:hAnsi="Palatino Linotype"/>
        </w:rPr>
        <w:t xml:space="preserve"> lo anteriormente expuesto y fundado este </w:t>
      </w:r>
      <w:r w:rsidRPr="0036201B">
        <w:rPr>
          <w:rFonts w:ascii="Palatino Linotype" w:hAnsi="Palatino Linotype"/>
          <w:b/>
        </w:rPr>
        <w:t>ÓRGANO GARANTE</w:t>
      </w:r>
      <w:r w:rsidRPr="0036201B">
        <w:rPr>
          <w:rFonts w:ascii="Palatino Linotype" w:hAnsi="Palatino Linotype"/>
        </w:rPr>
        <w:t xml:space="preserve"> emite los siguientes: </w:t>
      </w:r>
    </w:p>
    <w:p w:rsidR="00C447A4" w:rsidRPr="0036201B" w:rsidRDefault="00A155E0" w:rsidP="0036201B">
      <w:pPr>
        <w:pStyle w:val="Prrafodelista"/>
        <w:spacing w:line="360" w:lineRule="auto"/>
        <w:rPr>
          <w:rFonts w:ascii="Palatino Linotype" w:hAnsi="Palatino Linotype"/>
          <w:lang w:val="es-ES"/>
        </w:rPr>
      </w:pPr>
      <w:r w:rsidRPr="0036201B">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59EFBE4D" wp14:editId="5D647127">
                <wp:simplePos x="0" y="0"/>
                <wp:positionH relativeFrom="margin">
                  <wp:align>right</wp:align>
                </wp:positionH>
                <wp:positionV relativeFrom="paragraph">
                  <wp:posOffset>219089</wp:posOffset>
                </wp:positionV>
                <wp:extent cx="5573949" cy="3025302"/>
                <wp:effectExtent l="19050" t="19050" r="27305" b="22860"/>
                <wp:wrapNone/>
                <wp:docPr id="10" name="Conector recto 10"/>
                <wp:cNvGraphicFramePr/>
                <a:graphic xmlns:a="http://schemas.openxmlformats.org/drawingml/2006/main">
                  <a:graphicData uri="http://schemas.microsoft.com/office/word/2010/wordprocessingShape">
                    <wps:wsp>
                      <wps:cNvCnPr/>
                      <wps:spPr>
                        <a:xfrm>
                          <a:off x="0" y="0"/>
                          <a:ext cx="5573949" cy="3025302"/>
                        </a:xfrm>
                        <a:prstGeom prst="line">
                          <a:avLst/>
                        </a:prstGeom>
                        <a:ln w="38100"/>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D54944" id="Conector recto 10"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7.7pt,17.25pt" to="826.6pt,2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" strokecolor="#5b9bd5 [3204]" strokeweight="3pt">
                <v:stroke joinstyle="miter"/>
                <w10:wrap anchorx="margin"/>
              </v:line>
            </w:pict>
          </mc:Fallback>
        </mc:AlternateContent>
      </w:r>
    </w:p>
    <w:p w:rsidR="00C447A4" w:rsidRPr="0036201B" w:rsidRDefault="00C447A4" w:rsidP="0036201B">
      <w:pPr>
        <w:tabs>
          <w:tab w:val="left" w:pos="0"/>
        </w:tabs>
        <w:spacing w:line="360" w:lineRule="auto"/>
        <w:ind w:right="49"/>
        <w:jc w:val="both"/>
        <w:rPr>
          <w:rFonts w:ascii="Palatino Linotype" w:hAnsi="Palatino Linotype"/>
          <w:lang w:val="es-ES"/>
        </w:rPr>
      </w:pPr>
    </w:p>
    <w:p w:rsidR="00C447A4" w:rsidRPr="0036201B" w:rsidRDefault="00C447A4" w:rsidP="0036201B">
      <w:pPr>
        <w:tabs>
          <w:tab w:val="left" w:pos="0"/>
        </w:tabs>
        <w:spacing w:line="360" w:lineRule="auto"/>
        <w:ind w:right="49"/>
        <w:jc w:val="both"/>
        <w:rPr>
          <w:rFonts w:ascii="Palatino Linotype" w:hAnsi="Palatino Linotype"/>
          <w:lang w:val="es-ES"/>
        </w:rPr>
      </w:pPr>
    </w:p>
    <w:p w:rsidR="00C447A4" w:rsidRPr="0036201B" w:rsidRDefault="00C447A4" w:rsidP="0036201B">
      <w:pPr>
        <w:tabs>
          <w:tab w:val="left" w:pos="0"/>
        </w:tabs>
        <w:spacing w:line="360" w:lineRule="auto"/>
        <w:ind w:right="49"/>
        <w:jc w:val="both"/>
        <w:rPr>
          <w:rFonts w:ascii="Palatino Linotype" w:hAnsi="Palatino Linotype"/>
          <w:lang w:val="es-ES"/>
        </w:rPr>
      </w:pPr>
    </w:p>
    <w:p w:rsidR="00BB25FC" w:rsidRPr="0036201B" w:rsidRDefault="00BB25FC" w:rsidP="0036201B">
      <w:pPr>
        <w:tabs>
          <w:tab w:val="left" w:pos="0"/>
        </w:tabs>
        <w:spacing w:line="360" w:lineRule="auto"/>
        <w:ind w:right="49"/>
        <w:jc w:val="both"/>
        <w:rPr>
          <w:rFonts w:ascii="Palatino Linotype" w:hAnsi="Palatino Linotype"/>
          <w:lang w:val="es-ES"/>
        </w:rPr>
      </w:pPr>
    </w:p>
    <w:p w:rsidR="00BB25FC" w:rsidRPr="0036201B" w:rsidRDefault="00BB25FC" w:rsidP="0036201B">
      <w:pPr>
        <w:tabs>
          <w:tab w:val="left" w:pos="0"/>
        </w:tabs>
        <w:spacing w:line="360" w:lineRule="auto"/>
        <w:ind w:right="49"/>
        <w:jc w:val="both"/>
        <w:rPr>
          <w:rFonts w:ascii="Palatino Linotype" w:hAnsi="Palatino Linotype"/>
          <w:lang w:val="es-ES"/>
        </w:rPr>
      </w:pPr>
    </w:p>
    <w:p w:rsidR="00BB25FC" w:rsidRPr="0036201B" w:rsidRDefault="00BB25FC" w:rsidP="0036201B">
      <w:pPr>
        <w:tabs>
          <w:tab w:val="left" w:pos="0"/>
        </w:tabs>
        <w:spacing w:line="360" w:lineRule="auto"/>
        <w:ind w:right="49"/>
        <w:jc w:val="both"/>
        <w:rPr>
          <w:rFonts w:ascii="Palatino Linotype" w:hAnsi="Palatino Linotype"/>
          <w:lang w:val="es-ES"/>
        </w:rPr>
      </w:pPr>
    </w:p>
    <w:p w:rsidR="00BB25FC" w:rsidRPr="0036201B" w:rsidRDefault="00BB25FC" w:rsidP="0036201B">
      <w:pPr>
        <w:tabs>
          <w:tab w:val="left" w:pos="0"/>
        </w:tabs>
        <w:spacing w:line="360" w:lineRule="auto"/>
        <w:ind w:right="49"/>
        <w:jc w:val="both"/>
        <w:rPr>
          <w:rFonts w:ascii="Palatino Linotype" w:hAnsi="Palatino Linotype"/>
          <w:lang w:val="es-ES"/>
        </w:rPr>
      </w:pPr>
    </w:p>
    <w:p w:rsidR="00C447A4" w:rsidRPr="0036201B" w:rsidRDefault="00C447A4" w:rsidP="0036201B">
      <w:pPr>
        <w:pStyle w:val="Ttulo1"/>
        <w:spacing w:before="0" w:line="360" w:lineRule="auto"/>
        <w:jc w:val="center"/>
        <w:rPr>
          <w:rFonts w:ascii="Palatino Linotype" w:eastAsia="Calibri" w:hAnsi="Palatino Linotype"/>
          <w:b/>
          <w:color w:val="auto"/>
          <w:sz w:val="24"/>
          <w:szCs w:val="24"/>
          <w:lang w:val="es-ES" w:eastAsia="es-ES"/>
        </w:rPr>
      </w:pPr>
      <w:bookmarkStart w:id="18" w:name="_Toc5902898"/>
      <w:bookmarkStart w:id="19" w:name="_Toc9524755"/>
      <w:r w:rsidRPr="0036201B">
        <w:rPr>
          <w:rFonts w:ascii="Palatino Linotype" w:eastAsia="Calibri" w:hAnsi="Palatino Linotype"/>
          <w:b/>
          <w:color w:val="auto"/>
          <w:sz w:val="24"/>
          <w:szCs w:val="24"/>
          <w:lang w:val="es-ES" w:eastAsia="es-ES"/>
        </w:rPr>
        <w:lastRenderedPageBreak/>
        <w:t>R E S O L U T I V O S</w:t>
      </w:r>
      <w:bookmarkEnd w:id="15"/>
      <w:bookmarkEnd w:id="16"/>
      <w:bookmarkEnd w:id="17"/>
      <w:bookmarkEnd w:id="18"/>
      <w:bookmarkEnd w:id="19"/>
      <w:r w:rsidRPr="0036201B">
        <w:rPr>
          <w:rFonts w:ascii="Palatino Linotype" w:eastAsia="Calibri" w:hAnsi="Palatino Linotype"/>
          <w:b/>
          <w:color w:val="auto"/>
          <w:sz w:val="24"/>
          <w:szCs w:val="24"/>
          <w:lang w:val="es-ES" w:eastAsia="es-ES"/>
        </w:rPr>
        <w:t xml:space="preserve"> </w:t>
      </w:r>
    </w:p>
    <w:p w:rsidR="00C447A4" w:rsidRPr="0036201B" w:rsidRDefault="00C447A4" w:rsidP="0036201B">
      <w:pPr>
        <w:spacing w:line="360" w:lineRule="auto"/>
        <w:rPr>
          <w:rFonts w:ascii="Palatino Linotype" w:hAnsi="Palatino Linotype"/>
          <w:lang w:val="es-ES"/>
        </w:rPr>
      </w:pPr>
    </w:p>
    <w:p w:rsidR="000C115D" w:rsidRPr="0036201B" w:rsidRDefault="000C115D" w:rsidP="0036201B">
      <w:pPr>
        <w:pStyle w:val="Sinespaciado"/>
        <w:spacing w:line="360" w:lineRule="auto"/>
        <w:jc w:val="both"/>
        <w:rPr>
          <w:rFonts w:ascii="Palatino Linotype" w:hAnsi="Palatino Linotype"/>
        </w:rPr>
      </w:pPr>
      <w:r w:rsidRPr="0036201B">
        <w:rPr>
          <w:rFonts w:ascii="Palatino Linotype" w:hAnsi="Palatino Linotype"/>
          <w:b/>
        </w:rPr>
        <w:t xml:space="preserve">PRIMERO. </w:t>
      </w:r>
      <w:r w:rsidRPr="0036201B">
        <w:rPr>
          <w:rFonts w:ascii="Palatino Linotype" w:hAnsi="Palatino Linotype"/>
        </w:rPr>
        <w:t xml:space="preserve">Se </w:t>
      </w:r>
      <w:r w:rsidRPr="0036201B">
        <w:rPr>
          <w:rFonts w:ascii="Palatino Linotype" w:hAnsi="Palatino Linotype"/>
          <w:b/>
        </w:rPr>
        <w:t>SOBRESEE</w:t>
      </w:r>
      <w:r w:rsidRPr="0036201B">
        <w:rPr>
          <w:rFonts w:ascii="Palatino Linotype" w:hAnsi="Palatino Linotype"/>
        </w:rPr>
        <w:t xml:space="preserve"> el recurso de revisión número </w:t>
      </w:r>
      <w:r w:rsidRPr="0036201B">
        <w:rPr>
          <w:rFonts w:ascii="Palatino Linotype" w:hAnsi="Palatino Linotype"/>
          <w:b/>
        </w:rPr>
        <w:t>01938/INFOEM/IP/RR/2019</w:t>
      </w:r>
      <w:r w:rsidRPr="0036201B">
        <w:rPr>
          <w:rFonts w:ascii="Palatino Linotype" w:hAnsi="Palatino Linotype"/>
        </w:rPr>
        <w:t xml:space="preserve">, porque al modificar la respuesta el recurso de revisión quedó sin materia en términos </w:t>
      </w:r>
      <w:proofErr w:type="gramStart"/>
      <w:r w:rsidRPr="0036201B">
        <w:rPr>
          <w:rFonts w:ascii="Palatino Linotype" w:hAnsi="Palatino Linotype"/>
        </w:rPr>
        <w:t xml:space="preserve">del  </w:t>
      </w:r>
      <w:r w:rsidRPr="0036201B">
        <w:rPr>
          <w:rFonts w:ascii="Palatino Linotype" w:hAnsi="Palatino Linotype"/>
          <w:b/>
        </w:rPr>
        <w:t>Considerando</w:t>
      </w:r>
      <w:proofErr w:type="gramEnd"/>
      <w:r w:rsidRPr="0036201B">
        <w:rPr>
          <w:rFonts w:ascii="Palatino Linotype" w:hAnsi="Palatino Linotype"/>
        </w:rPr>
        <w:t xml:space="preserve"> </w:t>
      </w:r>
      <w:r w:rsidRPr="0036201B">
        <w:rPr>
          <w:rFonts w:ascii="Palatino Linotype" w:hAnsi="Palatino Linotype"/>
          <w:b/>
        </w:rPr>
        <w:t>TERCERO</w:t>
      </w:r>
      <w:r w:rsidRPr="0036201B">
        <w:rPr>
          <w:rFonts w:ascii="Palatino Linotype" w:hAnsi="Palatino Linotype"/>
        </w:rPr>
        <w:t xml:space="preserve"> de la presente resolución.</w:t>
      </w:r>
    </w:p>
    <w:p w:rsidR="000C115D" w:rsidRPr="0036201B" w:rsidRDefault="000C115D" w:rsidP="0036201B">
      <w:pPr>
        <w:pStyle w:val="Sinespaciado"/>
        <w:spacing w:line="360" w:lineRule="auto"/>
        <w:jc w:val="both"/>
        <w:rPr>
          <w:rFonts w:ascii="Palatino Linotype" w:hAnsi="Palatino Linotype"/>
        </w:rPr>
      </w:pPr>
    </w:p>
    <w:p w:rsidR="000C115D" w:rsidRPr="0036201B" w:rsidRDefault="000C115D" w:rsidP="0036201B">
      <w:pPr>
        <w:pStyle w:val="Sinespaciado"/>
        <w:spacing w:line="360" w:lineRule="auto"/>
        <w:jc w:val="both"/>
        <w:rPr>
          <w:rFonts w:ascii="Palatino Linotype" w:eastAsia="Calibri" w:hAnsi="Palatino Linotype" w:cs="Arial"/>
          <w:b/>
          <w:bCs/>
          <w:lang w:val="es-ES"/>
        </w:rPr>
      </w:pPr>
      <w:r w:rsidRPr="0036201B">
        <w:rPr>
          <w:rFonts w:ascii="Palatino Linotype" w:eastAsia="Calibri" w:hAnsi="Palatino Linotype" w:cs="Arial"/>
          <w:b/>
          <w:bCs/>
          <w:lang w:val="es-ES"/>
        </w:rPr>
        <w:t xml:space="preserve">SEGUNDO. REMÍTASE </w:t>
      </w:r>
      <w:r w:rsidRPr="0036201B">
        <w:rPr>
          <w:rFonts w:ascii="Palatino Linotype" w:eastAsia="Calibri" w:hAnsi="Palatino Linotype" w:cs="Arial"/>
          <w:bCs/>
          <w:lang w:val="es-ES"/>
        </w:rPr>
        <w:t xml:space="preserve">a través del Sistema de Acceso a la Información Mexiquense </w:t>
      </w:r>
      <w:r w:rsidRPr="0036201B">
        <w:rPr>
          <w:rFonts w:ascii="Palatino Linotype" w:eastAsia="Calibri" w:hAnsi="Palatino Linotype" w:cs="Arial"/>
          <w:b/>
          <w:bCs/>
          <w:lang w:val="es-ES"/>
        </w:rPr>
        <w:t xml:space="preserve">(SAIMEX) </w:t>
      </w:r>
      <w:r w:rsidRPr="0036201B">
        <w:rPr>
          <w:rFonts w:ascii="Palatino Linotype" w:eastAsia="Calibri" w:hAnsi="Palatino Linotype" w:cs="Arial"/>
          <w:bCs/>
          <w:lang w:val="es-ES"/>
        </w:rPr>
        <w:t>la presente resolución al Titular de la Unidad de Transparencia del</w:t>
      </w:r>
      <w:r w:rsidRPr="0036201B">
        <w:rPr>
          <w:rFonts w:ascii="Palatino Linotype" w:eastAsia="Calibri" w:hAnsi="Palatino Linotype" w:cs="Arial"/>
          <w:b/>
          <w:bCs/>
          <w:lang w:val="es-ES"/>
        </w:rPr>
        <w:t xml:space="preserve"> SUJETO OBLIGADO. </w:t>
      </w:r>
    </w:p>
    <w:p w:rsidR="000C115D" w:rsidRPr="0036201B" w:rsidRDefault="000C115D" w:rsidP="0036201B">
      <w:pPr>
        <w:pStyle w:val="Sinespaciado"/>
        <w:spacing w:line="360" w:lineRule="auto"/>
        <w:jc w:val="both"/>
        <w:rPr>
          <w:rFonts w:ascii="Palatino Linotype" w:eastAsia="Palatino Linotype" w:hAnsi="Palatino Linotype" w:cs="Palatino Linotype"/>
          <w:b/>
        </w:rPr>
      </w:pPr>
    </w:p>
    <w:p w:rsidR="000C115D" w:rsidRPr="0036201B" w:rsidRDefault="000C115D" w:rsidP="0036201B">
      <w:pPr>
        <w:pStyle w:val="Sinespaciado"/>
        <w:spacing w:line="360" w:lineRule="auto"/>
        <w:jc w:val="both"/>
        <w:rPr>
          <w:rFonts w:ascii="Palatino Linotype" w:eastAsia="Times New Roman" w:hAnsi="Palatino Linotype" w:cs="Times New Roman"/>
          <w:color w:val="222222"/>
          <w:lang w:val="es-ES" w:eastAsia="es-MX"/>
        </w:rPr>
      </w:pPr>
      <w:r w:rsidRPr="0036201B">
        <w:rPr>
          <w:rFonts w:ascii="Palatino Linotype" w:eastAsia="Times New Roman" w:hAnsi="Palatino Linotype" w:cs="Arial"/>
          <w:b/>
        </w:rPr>
        <w:t xml:space="preserve">TERCERO. </w:t>
      </w:r>
      <w:r w:rsidRPr="0036201B">
        <w:rPr>
          <w:rFonts w:ascii="Palatino Linotype" w:eastAsia="Times New Roman" w:hAnsi="Palatino Linotype" w:cs="Times New Roman"/>
          <w:b/>
          <w:bCs/>
          <w:color w:val="222222"/>
          <w:lang w:val="es-ES"/>
        </w:rPr>
        <w:t xml:space="preserve">Notifíquese </w:t>
      </w:r>
      <w:r w:rsidRPr="0036201B">
        <w:rPr>
          <w:rFonts w:ascii="Palatino Linotype" w:eastAsia="Times New Roman" w:hAnsi="Palatino Linotype" w:cs="Times New Roman"/>
          <w:bCs/>
          <w:color w:val="222222"/>
          <w:lang w:val="es-ES"/>
        </w:rPr>
        <w:t xml:space="preserve">a </w:t>
      </w:r>
      <w:r w:rsidR="003028BD" w:rsidRPr="003028BD">
        <w:rPr>
          <w:rFonts w:ascii="Palatino Linotype" w:hAnsi="Palatino Linotype"/>
          <w:b/>
          <w:highlight w:val="black"/>
        </w:rPr>
        <w:t>-------------------------------------</w:t>
      </w:r>
      <w:r w:rsidRPr="0036201B">
        <w:rPr>
          <w:rFonts w:ascii="Palatino Linotype" w:hAnsi="Palatino Linotype"/>
          <w:b/>
        </w:rPr>
        <w:t xml:space="preserve"> </w:t>
      </w:r>
      <w:r w:rsidRPr="0036201B">
        <w:rPr>
          <w:rFonts w:ascii="Palatino Linotype" w:eastAsia="Times New Roman" w:hAnsi="Palatino Linotype" w:cs="Times New Roman"/>
          <w:color w:val="222222"/>
          <w:lang w:val="es-ES" w:eastAsia="es-MX"/>
        </w:rPr>
        <w:t>la presente resolución y el informe justificado.</w:t>
      </w:r>
    </w:p>
    <w:p w:rsidR="000C115D" w:rsidRPr="0036201B" w:rsidRDefault="000C115D" w:rsidP="0036201B">
      <w:pPr>
        <w:pStyle w:val="Sinespaciado"/>
        <w:spacing w:line="360" w:lineRule="auto"/>
        <w:jc w:val="both"/>
        <w:rPr>
          <w:rFonts w:ascii="Palatino Linotype" w:eastAsia="Times New Roman" w:hAnsi="Palatino Linotype" w:cs="Times New Roman"/>
          <w:color w:val="222222"/>
          <w:lang w:val="es-ES" w:eastAsia="es-MX"/>
        </w:rPr>
      </w:pPr>
    </w:p>
    <w:p w:rsidR="000C115D" w:rsidRDefault="000C115D" w:rsidP="0036201B">
      <w:pPr>
        <w:shd w:val="clear" w:color="auto" w:fill="FFFFFF"/>
        <w:spacing w:line="360" w:lineRule="auto"/>
        <w:jc w:val="both"/>
        <w:rPr>
          <w:rFonts w:ascii="Palatino Linotype" w:eastAsia="MS Mincho" w:hAnsi="Palatino Linotype" w:cs="Times New Roman"/>
          <w:lang w:val="es-ES"/>
        </w:rPr>
      </w:pPr>
      <w:r w:rsidRPr="0036201B">
        <w:rPr>
          <w:rFonts w:ascii="Palatino Linotype" w:eastAsia="MS Mincho" w:hAnsi="Palatino Linotype" w:cs="Times New Roman"/>
          <w:b/>
          <w:lang w:val="es-MX"/>
        </w:rPr>
        <w:t>CUARTO.</w:t>
      </w:r>
      <w:r w:rsidRPr="0036201B">
        <w:rPr>
          <w:rFonts w:ascii="Palatino Linotype" w:eastAsia="MS Mincho" w:hAnsi="Palatino Linotype" w:cs="Times New Roman"/>
          <w:lang w:val="es-MX"/>
        </w:rPr>
        <w:t xml:space="preserve"> </w:t>
      </w:r>
      <w:r w:rsidRPr="0036201B">
        <w:rPr>
          <w:rFonts w:ascii="Palatino Linotype" w:eastAsia="MS Mincho" w:hAnsi="Palatino Linotype" w:cs="Times New Roman"/>
          <w:lang w:val="es-ES"/>
        </w:rPr>
        <w:t xml:space="preserve">Se hace del conocimiento de </w:t>
      </w:r>
      <w:r w:rsidR="003028BD" w:rsidRPr="003028BD">
        <w:rPr>
          <w:rFonts w:ascii="Palatino Linotype" w:hAnsi="Palatino Linotype"/>
          <w:b/>
          <w:highlight w:val="black"/>
        </w:rPr>
        <w:t>------------</w:t>
      </w:r>
      <w:r w:rsidR="003028BD">
        <w:rPr>
          <w:rFonts w:ascii="Palatino Linotype" w:hAnsi="Palatino Linotype"/>
          <w:b/>
          <w:highlight w:val="black"/>
        </w:rPr>
        <w:t>--</w:t>
      </w:r>
      <w:r w:rsidR="003028BD" w:rsidRPr="003028BD">
        <w:rPr>
          <w:rFonts w:ascii="Palatino Linotype" w:hAnsi="Palatino Linotype"/>
          <w:b/>
          <w:highlight w:val="black"/>
        </w:rPr>
        <w:t>---------------------</w:t>
      </w:r>
      <w:r w:rsidRPr="0036201B">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36201B">
        <w:rPr>
          <w:rFonts w:ascii="Palatino Linotype" w:eastAsia="MS Mincho" w:hAnsi="Palatino Linotype" w:cs="Times New Roman"/>
          <w:bCs/>
          <w:lang w:val="es-ES"/>
        </w:rPr>
        <w:t>vía juicio de amparo</w:t>
      </w:r>
      <w:r w:rsidRPr="0036201B">
        <w:rPr>
          <w:rFonts w:ascii="Palatino Linotype" w:eastAsia="MS Mincho" w:hAnsi="Palatino Linotype" w:cs="Times New Roman"/>
          <w:lang w:val="es-ES"/>
        </w:rPr>
        <w:t> en los términos de las leyes aplicables.</w:t>
      </w:r>
    </w:p>
    <w:p w:rsidR="0036201B" w:rsidRDefault="0036201B" w:rsidP="0036201B">
      <w:pPr>
        <w:shd w:val="clear" w:color="auto" w:fill="FFFFFF"/>
        <w:spacing w:line="360" w:lineRule="auto"/>
        <w:jc w:val="both"/>
        <w:rPr>
          <w:rFonts w:ascii="Palatino Linotype" w:eastAsia="MS Mincho" w:hAnsi="Palatino Linotype" w:cs="Times New Roman"/>
          <w:lang w:val="es-ES"/>
        </w:rPr>
      </w:pPr>
    </w:p>
    <w:p w:rsidR="0036201B" w:rsidRPr="0036201B" w:rsidRDefault="0036201B" w:rsidP="0036201B">
      <w:pPr>
        <w:shd w:val="clear" w:color="auto" w:fill="FFFFFF"/>
        <w:spacing w:line="360" w:lineRule="auto"/>
        <w:jc w:val="both"/>
        <w:rPr>
          <w:rFonts w:ascii="Palatino Linotype" w:eastAsia="MS Mincho" w:hAnsi="Palatino Linotype" w:cs="Times New Roman"/>
          <w:lang w:val="es-ES"/>
        </w:rPr>
      </w:pPr>
    </w:p>
    <w:p w:rsidR="00C447A4" w:rsidRPr="0036201B" w:rsidRDefault="00C447A4" w:rsidP="0036201B">
      <w:pPr>
        <w:shd w:val="clear" w:color="auto" w:fill="FFFFFF"/>
        <w:spacing w:line="360" w:lineRule="auto"/>
        <w:jc w:val="both"/>
        <w:rPr>
          <w:rFonts w:ascii="Palatino Linotype" w:hAnsi="Palatino Linotype" w:cs="Arial"/>
        </w:rPr>
      </w:pPr>
      <w:r w:rsidRPr="0036201B">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36201B">
        <w:rPr>
          <w:rFonts w:ascii="Palatino Linotype" w:hAnsi="Palatino Linotype"/>
        </w:rPr>
        <w:t xml:space="preserve"> Y LUIS GUSTAVO PARRA NORIEGA;</w:t>
      </w:r>
      <w:r w:rsidR="0036201B" w:rsidRPr="0036201B">
        <w:rPr>
          <w:rFonts w:ascii="Palatino Linotype" w:hAnsi="Palatino Linotype"/>
        </w:rPr>
        <w:t xml:space="preserve"> EN LA</w:t>
      </w:r>
      <w:r w:rsidR="0036201B">
        <w:rPr>
          <w:rFonts w:ascii="Palatino Linotype" w:hAnsi="Palatino Linotype"/>
        </w:rPr>
        <w:t xml:space="preserve"> VIGÉSIMA PRIMERA </w:t>
      </w:r>
      <w:r w:rsidRPr="0036201B">
        <w:rPr>
          <w:rFonts w:ascii="Palatino Linotype" w:hAnsi="Palatino Linotype"/>
        </w:rPr>
        <w:t>SE</w:t>
      </w:r>
      <w:r w:rsidR="0036201B">
        <w:rPr>
          <w:rFonts w:ascii="Palatino Linotype" w:hAnsi="Palatino Linotype"/>
        </w:rPr>
        <w:t xml:space="preserve">SIÓN ORDINARIA CELEBRADA EL DÍA CINCO </w:t>
      </w:r>
      <w:r w:rsidRPr="0036201B">
        <w:rPr>
          <w:rFonts w:ascii="Palatino Linotype" w:hAnsi="Palatino Linotype"/>
        </w:rPr>
        <w:t>(</w:t>
      </w:r>
      <w:r w:rsidR="00844E98">
        <w:rPr>
          <w:rFonts w:ascii="Palatino Linotype" w:hAnsi="Palatino Linotype"/>
        </w:rPr>
        <w:t>05) DE JUNIO</w:t>
      </w:r>
      <w:r w:rsidRPr="0036201B">
        <w:rPr>
          <w:rFonts w:ascii="Palatino Linotype" w:hAnsi="Palatino Linotype"/>
        </w:rPr>
        <w:t xml:space="preserve"> DE DOS MIL DIECINUEVE</w:t>
      </w:r>
      <w:r w:rsidR="0036201B">
        <w:rPr>
          <w:rFonts w:ascii="Palatino Linotype" w:hAnsi="Palatino Linotype"/>
        </w:rPr>
        <w:t>, ANTE EL SECRETARIO TÉCNICO</w:t>
      </w:r>
      <w:r w:rsidRPr="0036201B">
        <w:rPr>
          <w:rFonts w:ascii="Palatino Linotype" w:hAnsi="Palatino Linotype"/>
        </w:rPr>
        <w:t xml:space="preserve"> DEL PLENO</w:t>
      </w:r>
      <w:r w:rsidR="0036201B">
        <w:rPr>
          <w:rFonts w:ascii="Palatino Linotype" w:hAnsi="Palatino Linotype"/>
        </w:rPr>
        <w:t>,</w:t>
      </w:r>
      <w:r w:rsidRPr="0036201B">
        <w:rPr>
          <w:rFonts w:ascii="Palatino Linotype" w:hAnsi="Palatino Linotype"/>
        </w:rPr>
        <w:t xml:space="preserve"> ALEXIS TAPIA RAMÍREZ.</w:t>
      </w:r>
      <w:r w:rsidRPr="0036201B">
        <w:rPr>
          <w:rFonts w:ascii="Palatino Linotype" w:hAnsi="Palatino Linotype" w:cs="Arial"/>
        </w:rPr>
        <w:t xml:space="preserve">  </w:t>
      </w:r>
    </w:p>
    <w:tbl>
      <w:tblPr>
        <w:tblW w:w="9918" w:type="dxa"/>
        <w:jc w:val="center"/>
        <w:tblLayout w:type="fixed"/>
        <w:tblLook w:val="04A0" w:firstRow="1" w:lastRow="0" w:firstColumn="1" w:lastColumn="0" w:noHBand="0" w:noVBand="1"/>
      </w:tblPr>
      <w:tblGrid>
        <w:gridCol w:w="4905"/>
        <w:gridCol w:w="5013"/>
      </w:tblGrid>
      <w:tr w:rsidR="00C447A4" w:rsidRPr="0036201B" w:rsidTr="00300BBC">
        <w:trPr>
          <w:jc w:val="center"/>
        </w:trPr>
        <w:tc>
          <w:tcPr>
            <w:tcW w:w="9918" w:type="dxa"/>
            <w:gridSpan w:val="2"/>
          </w:tcPr>
          <w:p w:rsidR="00C447A4" w:rsidRPr="0036201B" w:rsidRDefault="00C447A4" w:rsidP="0036201B">
            <w:pPr>
              <w:tabs>
                <w:tab w:val="left" w:pos="0"/>
              </w:tabs>
              <w:spacing w:line="360" w:lineRule="auto"/>
              <w:jc w:val="center"/>
              <w:rPr>
                <w:rFonts w:ascii="Palatino Linotype" w:hAnsi="Palatino Linotype" w:cs="Arial"/>
                <w:b/>
              </w:rPr>
            </w:pPr>
          </w:p>
          <w:p w:rsidR="00C447A4" w:rsidRDefault="00C447A4" w:rsidP="0036201B">
            <w:pPr>
              <w:tabs>
                <w:tab w:val="left" w:pos="0"/>
              </w:tabs>
              <w:spacing w:line="360" w:lineRule="auto"/>
              <w:jc w:val="center"/>
              <w:rPr>
                <w:rFonts w:ascii="Palatino Linotype" w:hAnsi="Palatino Linotype" w:cs="Arial"/>
                <w:b/>
              </w:rPr>
            </w:pPr>
          </w:p>
          <w:p w:rsidR="0036201B" w:rsidRPr="0036201B" w:rsidRDefault="0036201B" w:rsidP="0036201B">
            <w:pPr>
              <w:tabs>
                <w:tab w:val="left" w:pos="0"/>
              </w:tabs>
              <w:spacing w:line="360" w:lineRule="auto"/>
              <w:jc w:val="center"/>
              <w:rPr>
                <w:rFonts w:ascii="Palatino Linotype" w:hAnsi="Palatino Linotype" w:cs="Arial"/>
                <w:b/>
              </w:rPr>
            </w:pPr>
          </w:p>
          <w:p w:rsidR="00C447A4" w:rsidRPr="0036201B" w:rsidRDefault="00C447A4" w:rsidP="0036201B">
            <w:pPr>
              <w:tabs>
                <w:tab w:val="left" w:pos="0"/>
              </w:tabs>
              <w:spacing w:line="360" w:lineRule="auto"/>
              <w:jc w:val="center"/>
              <w:rPr>
                <w:rFonts w:ascii="Palatino Linotype" w:hAnsi="Palatino Linotype" w:cs="Arial"/>
                <w:b/>
              </w:rPr>
            </w:pPr>
            <w:r w:rsidRPr="0036201B">
              <w:rPr>
                <w:rFonts w:ascii="Palatino Linotype" w:hAnsi="Palatino Linotype" w:cs="Arial"/>
                <w:b/>
              </w:rPr>
              <w:t>Zulema Martínez Sánchez</w:t>
            </w:r>
          </w:p>
          <w:p w:rsidR="00C447A4" w:rsidRPr="0036201B" w:rsidRDefault="00C447A4" w:rsidP="0036201B">
            <w:pPr>
              <w:tabs>
                <w:tab w:val="left" w:pos="0"/>
              </w:tabs>
              <w:spacing w:line="360" w:lineRule="auto"/>
              <w:jc w:val="center"/>
              <w:rPr>
                <w:rFonts w:ascii="Palatino Linotype" w:hAnsi="Palatino Linotype" w:cs="Arial"/>
                <w:b/>
              </w:rPr>
            </w:pPr>
            <w:r w:rsidRPr="0036201B">
              <w:rPr>
                <w:rFonts w:ascii="Palatino Linotype" w:hAnsi="Palatino Linotype" w:cs="Arial"/>
              </w:rPr>
              <w:t>Comisionada Presidenta</w:t>
            </w:r>
          </w:p>
          <w:p w:rsidR="00C447A4" w:rsidRPr="0036201B" w:rsidRDefault="00C447A4" w:rsidP="0036201B">
            <w:pPr>
              <w:tabs>
                <w:tab w:val="left" w:pos="0"/>
              </w:tabs>
              <w:spacing w:line="360" w:lineRule="auto"/>
              <w:jc w:val="center"/>
              <w:rPr>
                <w:rFonts w:ascii="Palatino Linotype" w:hAnsi="Palatino Linotype" w:cs="Arial"/>
                <w:b/>
              </w:rPr>
            </w:pPr>
            <w:r w:rsidRPr="0036201B">
              <w:rPr>
                <w:rFonts w:ascii="Palatino Linotype" w:hAnsi="Palatino Linotype" w:cs="Arial"/>
                <w:b/>
              </w:rPr>
              <w:t xml:space="preserve">(RÚBRICA) </w:t>
            </w:r>
          </w:p>
          <w:p w:rsidR="00C447A4" w:rsidRPr="0036201B" w:rsidRDefault="00C447A4" w:rsidP="0036201B">
            <w:pPr>
              <w:tabs>
                <w:tab w:val="left" w:pos="0"/>
              </w:tabs>
              <w:spacing w:line="360" w:lineRule="auto"/>
              <w:rPr>
                <w:rFonts w:ascii="Palatino Linotype" w:hAnsi="Palatino Linotype" w:cs="Arial"/>
                <w:b/>
              </w:rPr>
            </w:pPr>
          </w:p>
        </w:tc>
      </w:tr>
      <w:tr w:rsidR="00C447A4" w:rsidRPr="0036201B" w:rsidTr="00300BBC">
        <w:trPr>
          <w:jc w:val="center"/>
        </w:trPr>
        <w:tc>
          <w:tcPr>
            <w:tcW w:w="4905" w:type="dxa"/>
          </w:tcPr>
          <w:p w:rsidR="0036201B" w:rsidRPr="0036201B" w:rsidRDefault="0036201B" w:rsidP="0036201B">
            <w:pPr>
              <w:tabs>
                <w:tab w:val="left" w:pos="0"/>
              </w:tabs>
              <w:spacing w:line="360" w:lineRule="auto"/>
              <w:rPr>
                <w:rFonts w:ascii="Palatino Linotype" w:hAnsi="Palatino Linotype" w:cs="Arial"/>
                <w:b/>
              </w:rPr>
            </w:pPr>
          </w:p>
          <w:p w:rsidR="00C447A4" w:rsidRPr="0036201B" w:rsidRDefault="00C447A4" w:rsidP="0036201B">
            <w:pPr>
              <w:tabs>
                <w:tab w:val="left" w:pos="0"/>
              </w:tabs>
              <w:spacing w:line="360" w:lineRule="auto"/>
              <w:jc w:val="center"/>
              <w:rPr>
                <w:rFonts w:ascii="Palatino Linotype" w:hAnsi="Palatino Linotype" w:cs="Arial"/>
                <w:b/>
              </w:rPr>
            </w:pPr>
            <w:r w:rsidRPr="0036201B">
              <w:rPr>
                <w:rFonts w:ascii="Palatino Linotype" w:hAnsi="Palatino Linotype" w:cs="Arial"/>
                <w:b/>
              </w:rPr>
              <w:t xml:space="preserve">Eva </w:t>
            </w:r>
            <w:proofErr w:type="spellStart"/>
            <w:r w:rsidRPr="0036201B">
              <w:rPr>
                <w:rFonts w:ascii="Palatino Linotype" w:hAnsi="Palatino Linotype" w:cs="Arial"/>
                <w:b/>
              </w:rPr>
              <w:t>Abaid</w:t>
            </w:r>
            <w:proofErr w:type="spellEnd"/>
            <w:r w:rsidRPr="0036201B">
              <w:rPr>
                <w:rFonts w:ascii="Palatino Linotype" w:hAnsi="Palatino Linotype" w:cs="Arial"/>
                <w:b/>
              </w:rPr>
              <w:t xml:space="preserve"> </w:t>
            </w:r>
            <w:proofErr w:type="spellStart"/>
            <w:r w:rsidRPr="0036201B">
              <w:rPr>
                <w:rFonts w:ascii="Palatino Linotype" w:hAnsi="Palatino Linotype" w:cs="Arial"/>
                <w:b/>
              </w:rPr>
              <w:t>Yapur</w:t>
            </w:r>
            <w:proofErr w:type="spellEnd"/>
          </w:p>
          <w:p w:rsidR="00C447A4" w:rsidRPr="0036201B" w:rsidRDefault="00C447A4" w:rsidP="0036201B">
            <w:pPr>
              <w:tabs>
                <w:tab w:val="left" w:pos="0"/>
              </w:tabs>
              <w:spacing w:line="360" w:lineRule="auto"/>
              <w:jc w:val="center"/>
              <w:rPr>
                <w:rFonts w:ascii="Palatino Linotype" w:hAnsi="Palatino Linotype" w:cs="Arial"/>
              </w:rPr>
            </w:pPr>
            <w:r w:rsidRPr="0036201B">
              <w:rPr>
                <w:rFonts w:ascii="Palatino Linotype" w:hAnsi="Palatino Linotype" w:cs="Arial"/>
              </w:rPr>
              <w:t>Comisionada</w:t>
            </w:r>
          </w:p>
          <w:p w:rsidR="00C447A4" w:rsidRPr="0036201B" w:rsidRDefault="00C447A4" w:rsidP="0036201B">
            <w:pPr>
              <w:tabs>
                <w:tab w:val="left" w:pos="0"/>
              </w:tabs>
              <w:spacing w:line="360" w:lineRule="auto"/>
              <w:jc w:val="center"/>
              <w:rPr>
                <w:rFonts w:ascii="Palatino Linotype" w:hAnsi="Palatino Linotype" w:cs="Arial"/>
                <w:b/>
              </w:rPr>
            </w:pPr>
            <w:r w:rsidRPr="0036201B">
              <w:rPr>
                <w:rFonts w:ascii="Palatino Linotype" w:hAnsi="Palatino Linotype" w:cs="Arial"/>
                <w:b/>
              </w:rPr>
              <w:t>(RÚBRICA)</w:t>
            </w:r>
          </w:p>
        </w:tc>
        <w:tc>
          <w:tcPr>
            <w:tcW w:w="5013" w:type="dxa"/>
          </w:tcPr>
          <w:p w:rsidR="00C447A4" w:rsidRPr="0036201B" w:rsidRDefault="00C447A4" w:rsidP="0036201B">
            <w:pPr>
              <w:tabs>
                <w:tab w:val="left" w:pos="0"/>
              </w:tabs>
              <w:spacing w:line="360" w:lineRule="auto"/>
              <w:rPr>
                <w:rFonts w:ascii="Palatino Linotype" w:hAnsi="Palatino Linotype" w:cs="Arial"/>
                <w:b/>
              </w:rPr>
            </w:pPr>
          </w:p>
          <w:p w:rsidR="00C447A4" w:rsidRPr="0036201B" w:rsidRDefault="00C447A4" w:rsidP="0036201B">
            <w:pPr>
              <w:tabs>
                <w:tab w:val="left" w:pos="0"/>
              </w:tabs>
              <w:spacing w:line="360" w:lineRule="auto"/>
              <w:jc w:val="center"/>
              <w:rPr>
                <w:rFonts w:ascii="Palatino Linotype" w:hAnsi="Palatino Linotype" w:cs="Arial"/>
                <w:b/>
              </w:rPr>
            </w:pPr>
            <w:r w:rsidRPr="0036201B">
              <w:rPr>
                <w:rFonts w:ascii="Palatino Linotype" w:hAnsi="Palatino Linotype" w:cs="Arial"/>
                <w:b/>
              </w:rPr>
              <w:t>José Guadalupe Luna Hernández</w:t>
            </w:r>
          </w:p>
          <w:p w:rsidR="00C447A4" w:rsidRPr="0036201B" w:rsidRDefault="00C447A4" w:rsidP="0036201B">
            <w:pPr>
              <w:tabs>
                <w:tab w:val="left" w:pos="0"/>
              </w:tabs>
              <w:spacing w:line="360" w:lineRule="auto"/>
              <w:jc w:val="center"/>
              <w:rPr>
                <w:rFonts w:ascii="Palatino Linotype" w:hAnsi="Palatino Linotype" w:cs="Arial"/>
              </w:rPr>
            </w:pPr>
            <w:r w:rsidRPr="0036201B">
              <w:rPr>
                <w:rFonts w:ascii="Palatino Linotype" w:hAnsi="Palatino Linotype" w:cs="Arial"/>
              </w:rPr>
              <w:t>Comisionado</w:t>
            </w:r>
          </w:p>
          <w:p w:rsidR="00C447A4" w:rsidRPr="0036201B" w:rsidRDefault="00C447A4" w:rsidP="0036201B">
            <w:pPr>
              <w:tabs>
                <w:tab w:val="left" w:pos="0"/>
              </w:tabs>
              <w:spacing w:line="360" w:lineRule="auto"/>
              <w:jc w:val="center"/>
              <w:rPr>
                <w:rFonts w:ascii="Palatino Linotype" w:hAnsi="Palatino Linotype" w:cs="Arial"/>
                <w:b/>
              </w:rPr>
            </w:pPr>
            <w:r w:rsidRPr="0036201B">
              <w:rPr>
                <w:rFonts w:ascii="Palatino Linotype" w:hAnsi="Palatino Linotype" w:cs="Arial"/>
                <w:b/>
              </w:rPr>
              <w:t>(RÚBRICA)</w:t>
            </w:r>
          </w:p>
          <w:p w:rsidR="00C447A4" w:rsidRPr="0036201B" w:rsidRDefault="00C447A4" w:rsidP="0036201B">
            <w:pPr>
              <w:tabs>
                <w:tab w:val="left" w:pos="0"/>
              </w:tabs>
              <w:spacing w:line="360" w:lineRule="auto"/>
              <w:jc w:val="center"/>
              <w:rPr>
                <w:rFonts w:ascii="Palatino Linotype" w:hAnsi="Palatino Linotype" w:cs="Arial"/>
                <w:b/>
              </w:rPr>
            </w:pPr>
          </w:p>
        </w:tc>
      </w:tr>
      <w:tr w:rsidR="00C447A4" w:rsidRPr="0036201B" w:rsidTr="00300BBC">
        <w:trPr>
          <w:jc w:val="center"/>
        </w:trPr>
        <w:tc>
          <w:tcPr>
            <w:tcW w:w="4905" w:type="dxa"/>
          </w:tcPr>
          <w:p w:rsidR="00C447A4" w:rsidRPr="0036201B" w:rsidRDefault="00C447A4" w:rsidP="0036201B">
            <w:pPr>
              <w:tabs>
                <w:tab w:val="left" w:pos="0"/>
              </w:tabs>
              <w:spacing w:line="360" w:lineRule="auto"/>
              <w:jc w:val="center"/>
              <w:rPr>
                <w:rFonts w:ascii="Palatino Linotype" w:hAnsi="Palatino Linotype" w:cs="Arial"/>
                <w:b/>
              </w:rPr>
            </w:pPr>
          </w:p>
          <w:p w:rsidR="00C447A4" w:rsidRDefault="00C447A4" w:rsidP="0036201B">
            <w:pPr>
              <w:tabs>
                <w:tab w:val="left" w:pos="0"/>
              </w:tabs>
              <w:spacing w:line="360" w:lineRule="auto"/>
              <w:rPr>
                <w:rFonts w:ascii="Palatino Linotype" w:hAnsi="Palatino Linotype" w:cs="Arial"/>
                <w:b/>
              </w:rPr>
            </w:pPr>
          </w:p>
          <w:p w:rsidR="0036201B" w:rsidRDefault="0036201B" w:rsidP="0036201B">
            <w:pPr>
              <w:tabs>
                <w:tab w:val="left" w:pos="0"/>
              </w:tabs>
              <w:spacing w:line="360" w:lineRule="auto"/>
              <w:rPr>
                <w:rFonts w:ascii="Palatino Linotype" w:hAnsi="Palatino Linotype" w:cs="Arial"/>
                <w:b/>
              </w:rPr>
            </w:pPr>
          </w:p>
          <w:p w:rsidR="0036201B" w:rsidRPr="0036201B" w:rsidRDefault="0036201B" w:rsidP="0036201B">
            <w:pPr>
              <w:tabs>
                <w:tab w:val="left" w:pos="0"/>
              </w:tabs>
              <w:spacing w:line="360" w:lineRule="auto"/>
              <w:rPr>
                <w:rFonts w:ascii="Palatino Linotype" w:hAnsi="Palatino Linotype" w:cs="Arial"/>
                <w:b/>
              </w:rPr>
            </w:pPr>
          </w:p>
          <w:p w:rsidR="00C447A4" w:rsidRPr="0036201B" w:rsidRDefault="00C447A4" w:rsidP="0036201B">
            <w:pPr>
              <w:tabs>
                <w:tab w:val="left" w:pos="0"/>
              </w:tabs>
              <w:spacing w:line="360" w:lineRule="auto"/>
              <w:jc w:val="center"/>
              <w:rPr>
                <w:rFonts w:ascii="Palatino Linotype" w:hAnsi="Palatino Linotype" w:cs="Arial"/>
                <w:b/>
              </w:rPr>
            </w:pPr>
          </w:p>
          <w:p w:rsidR="00C447A4" w:rsidRPr="0036201B" w:rsidRDefault="00C447A4" w:rsidP="0036201B">
            <w:pPr>
              <w:tabs>
                <w:tab w:val="left" w:pos="0"/>
              </w:tabs>
              <w:spacing w:line="360" w:lineRule="auto"/>
              <w:jc w:val="center"/>
              <w:rPr>
                <w:rFonts w:ascii="Palatino Linotype" w:hAnsi="Palatino Linotype" w:cs="Arial"/>
                <w:b/>
              </w:rPr>
            </w:pPr>
            <w:r w:rsidRPr="0036201B">
              <w:rPr>
                <w:rFonts w:ascii="Palatino Linotype" w:hAnsi="Palatino Linotype" w:cs="Arial"/>
                <w:b/>
              </w:rPr>
              <w:t>Javier Martínez Cruz</w:t>
            </w:r>
          </w:p>
          <w:p w:rsidR="00C447A4" w:rsidRPr="0036201B" w:rsidRDefault="00C447A4" w:rsidP="0036201B">
            <w:pPr>
              <w:tabs>
                <w:tab w:val="left" w:pos="0"/>
              </w:tabs>
              <w:spacing w:line="360" w:lineRule="auto"/>
              <w:jc w:val="center"/>
              <w:rPr>
                <w:rFonts w:ascii="Palatino Linotype" w:hAnsi="Palatino Linotype" w:cs="Arial"/>
              </w:rPr>
            </w:pPr>
            <w:r w:rsidRPr="0036201B">
              <w:rPr>
                <w:rFonts w:ascii="Palatino Linotype" w:hAnsi="Palatino Linotype" w:cs="Arial"/>
              </w:rPr>
              <w:t>Comisionado</w:t>
            </w:r>
          </w:p>
          <w:p w:rsidR="00C447A4" w:rsidRPr="0036201B" w:rsidRDefault="00C447A4" w:rsidP="0036201B">
            <w:pPr>
              <w:tabs>
                <w:tab w:val="left" w:pos="0"/>
              </w:tabs>
              <w:spacing w:line="360" w:lineRule="auto"/>
              <w:jc w:val="center"/>
              <w:rPr>
                <w:rFonts w:ascii="Palatino Linotype" w:hAnsi="Palatino Linotype" w:cs="Arial"/>
                <w:b/>
              </w:rPr>
            </w:pPr>
            <w:r w:rsidRPr="0036201B">
              <w:rPr>
                <w:rFonts w:ascii="Palatino Linotype" w:hAnsi="Palatino Linotype" w:cs="Arial"/>
                <w:b/>
              </w:rPr>
              <w:t>(RÚBRICA)</w:t>
            </w:r>
          </w:p>
        </w:tc>
        <w:tc>
          <w:tcPr>
            <w:tcW w:w="5013" w:type="dxa"/>
          </w:tcPr>
          <w:p w:rsidR="00C447A4" w:rsidRPr="0036201B" w:rsidRDefault="00C447A4" w:rsidP="0036201B">
            <w:pPr>
              <w:tabs>
                <w:tab w:val="left" w:pos="0"/>
              </w:tabs>
              <w:spacing w:line="360" w:lineRule="auto"/>
              <w:jc w:val="center"/>
              <w:rPr>
                <w:rFonts w:ascii="Palatino Linotype" w:hAnsi="Palatino Linotype" w:cs="Arial"/>
                <w:b/>
              </w:rPr>
            </w:pPr>
          </w:p>
          <w:p w:rsidR="00C447A4" w:rsidRPr="0036201B" w:rsidRDefault="00C447A4" w:rsidP="0036201B">
            <w:pPr>
              <w:tabs>
                <w:tab w:val="left" w:pos="0"/>
              </w:tabs>
              <w:spacing w:line="360" w:lineRule="auto"/>
              <w:jc w:val="center"/>
              <w:rPr>
                <w:rFonts w:ascii="Palatino Linotype" w:hAnsi="Palatino Linotype" w:cs="Arial"/>
                <w:b/>
              </w:rPr>
            </w:pPr>
          </w:p>
          <w:p w:rsidR="00C447A4" w:rsidRPr="0036201B" w:rsidRDefault="00C447A4" w:rsidP="0036201B">
            <w:pPr>
              <w:tabs>
                <w:tab w:val="left" w:pos="0"/>
              </w:tabs>
              <w:spacing w:line="360" w:lineRule="auto"/>
              <w:jc w:val="center"/>
              <w:rPr>
                <w:rFonts w:ascii="Palatino Linotype" w:hAnsi="Palatino Linotype" w:cs="Arial"/>
                <w:b/>
              </w:rPr>
            </w:pPr>
          </w:p>
          <w:p w:rsidR="00C447A4" w:rsidRDefault="00C447A4" w:rsidP="0036201B">
            <w:pPr>
              <w:tabs>
                <w:tab w:val="left" w:pos="0"/>
              </w:tabs>
              <w:spacing w:line="360" w:lineRule="auto"/>
              <w:jc w:val="center"/>
              <w:rPr>
                <w:rFonts w:ascii="Palatino Linotype" w:hAnsi="Palatino Linotype" w:cs="Arial"/>
                <w:b/>
              </w:rPr>
            </w:pPr>
          </w:p>
          <w:p w:rsidR="0036201B" w:rsidRPr="0036201B" w:rsidRDefault="0036201B" w:rsidP="0036201B">
            <w:pPr>
              <w:tabs>
                <w:tab w:val="left" w:pos="0"/>
              </w:tabs>
              <w:spacing w:line="360" w:lineRule="auto"/>
              <w:jc w:val="center"/>
              <w:rPr>
                <w:rFonts w:ascii="Palatino Linotype" w:hAnsi="Palatino Linotype" w:cs="Arial"/>
                <w:b/>
              </w:rPr>
            </w:pPr>
          </w:p>
          <w:p w:rsidR="00C447A4" w:rsidRPr="0036201B" w:rsidRDefault="00C447A4" w:rsidP="0036201B">
            <w:pPr>
              <w:tabs>
                <w:tab w:val="left" w:pos="0"/>
              </w:tabs>
              <w:spacing w:line="360" w:lineRule="auto"/>
              <w:jc w:val="center"/>
              <w:rPr>
                <w:rFonts w:ascii="Palatino Linotype" w:hAnsi="Palatino Linotype" w:cs="Arial"/>
                <w:b/>
              </w:rPr>
            </w:pPr>
            <w:r w:rsidRPr="0036201B">
              <w:rPr>
                <w:rFonts w:ascii="Palatino Linotype" w:hAnsi="Palatino Linotype" w:cs="Arial"/>
                <w:b/>
              </w:rPr>
              <w:t>Luis Gustavo Parra Noriega</w:t>
            </w:r>
          </w:p>
          <w:p w:rsidR="00C447A4" w:rsidRPr="0036201B" w:rsidRDefault="00C447A4" w:rsidP="0036201B">
            <w:pPr>
              <w:tabs>
                <w:tab w:val="left" w:pos="0"/>
              </w:tabs>
              <w:spacing w:line="360" w:lineRule="auto"/>
              <w:jc w:val="center"/>
              <w:rPr>
                <w:rFonts w:ascii="Palatino Linotype" w:hAnsi="Palatino Linotype" w:cs="Arial"/>
              </w:rPr>
            </w:pPr>
            <w:r w:rsidRPr="0036201B">
              <w:rPr>
                <w:rFonts w:ascii="Palatino Linotype" w:hAnsi="Palatino Linotype" w:cs="Arial"/>
              </w:rPr>
              <w:t>Comisionado</w:t>
            </w:r>
          </w:p>
          <w:p w:rsidR="00C447A4" w:rsidRPr="0036201B" w:rsidRDefault="00C447A4" w:rsidP="0036201B">
            <w:pPr>
              <w:tabs>
                <w:tab w:val="left" w:pos="0"/>
              </w:tabs>
              <w:spacing w:line="360" w:lineRule="auto"/>
              <w:jc w:val="center"/>
              <w:rPr>
                <w:rFonts w:ascii="Palatino Linotype" w:hAnsi="Palatino Linotype" w:cs="Arial"/>
                <w:b/>
              </w:rPr>
            </w:pPr>
            <w:r w:rsidRPr="0036201B">
              <w:rPr>
                <w:rFonts w:ascii="Palatino Linotype" w:hAnsi="Palatino Linotype" w:cs="Arial"/>
                <w:b/>
              </w:rPr>
              <w:t>(RÚBRICA)</w:t>
            </w:r>
          </w:p>
        </w:tc>
      </w:tr>
      <w:tr w:rsidR="00C447A4" w:rsidRPr="0036201B" w:rsidTr="00300BBC">
        <w:trPr>
          <w:jc w:val="center"/>
        </w:trPr>
        <w:tc>
          <w:tcPr>
            <w:tcW w:w="9918" w:type="dxa"/>
            <w:gridSpan w:val="2"/>
          </w:tcPr>
          <w:p w:rsidR="00C447A4" w:rsidRPr="0036201B" w:rsidRDefault="00C447A4" w:rsidP="0036201B">
            <w:pPr>
              <w:tabs>
                <w:tab w:val="left" w:pos="0"/>
              </w:tabs>
              <w:spacing w:line="360" w:lineRule="auto"/>
              <w:jc w:val="center"/>
              <w:rPr>
                <w:rFonts w:ascii="Palatino Linotype" w:hAnsi="Palatino Linotype" w:cs="Arial"/>
                <w:b/>
              </w:rPr>
            </w:pPr>
          </w:p>
          <w:p w:rsidR="00C447A4" w:rsidRPr="0036201B" w:rsidRDefault="00C447A4" w:rsidP="0036201B">
            <w:pPr>
              <w:tabs>
                <w:tab w:val="left" w:pos="0"/>
              </w:tabs>
              <w:spacing w:line="360" w:lineRule="auto"/>
              <w:jc w:val="center"/>
              <w:rPr>
                <w:rFonts w:ascii="Palatino Linotype" w:hAnsi="Palatino Linotype" w:cs="Arial"/>
                <w:b/>
              </w:rPr>
            </w:pPr>
          </w:p>
          <w:p w:rsidR="00C447A4" w:rsidRPr="0036201B" w:rsidRDefault="00C447A4" w:rsidP="0036201B">
            <w:pPr>
              <w:tabs>
                <w:tab w:val="left" w:pos="0"/>
              </w:tabs>
              <w:spacing w:line="360" w:lineRule="auto"/>
              <w:rPr>
                <w:rFonts w:ascii="Palatino Linotype" w:hAnsi="Palatino Linotype" w:cs="Arial"/>
                <w:b/>
              </w:rPr>
            </w:pPr>
          </w:p>
          <w:p w:rsidR="00C447A4" w:rsidRPr="0036201B" w:rsidRDefault="00C447A4" w:rsidP="0036201B">
            <w:pPr>
              <w:tabs>
                <w:tab w:val="left" w:pos="0"/>
              </w:tabs>
              <w:spacing w:line="360" w:lineRule="auto"/>
              <w:jc w:val="center"/>
              <w:rPr>
                <w:rFonts w:ascii="Palatino Linotype" w:hAnsi="Palatino Linotype" w:cs="Arial"/>
                <w:b/>
              </w:rPr>
            </w:pPr>
            <w:r w:rsidRPr="0036201B">
              <w:rPr>
                <w:rFonts w:ascii="Palatino Linotype" w:hAnsi="Palatino Linotype" w:cs="Arial"/>
                <w:b/>
              </w:rPr>
              <w:t>Alexis Tapia Ramírez</w:t>
            </w:r>
          </w:p>
          <w:p w:rsidR="00C447A4" w:rsidRPr="0036201B" w:rsidRDefault="00C447A4" w:rsidP="0036201B">
            <w:pPr>
              <w:tabs>
                <w:tab w:val="left" w:pos="0"/>
              </w:tabs>
              <w:spacing w:line="360" w:lineRule="auto"/>
              <w:jc w:val="center"/>
              <w:rPr>
                <w:rFonts w:ascii="Palatino Linotype" w:hAnsi="Palatino Linotype" w:cs="Arial"/>
              </w:rPr>
            </w:pPr>
            <w:r w:rsidRPr="0036201B">
              <w:rPr>
                <w:rFonts w:ascii="Palatino Linotype" w:hAnsi="Palatino Linotype" w:cs="Arial"/>
              </w:rPr>
              <w:t>Secretario Técnico del Pleno</w:t>
            </w:r>
          </w:p>
          <w:p w:rsidR="00C447A4" w:rsidRPr="0036201B" w:rsidRDefault="00C447A4" w:rsidP="0036201B">
            <w:pPr>
              <w:tabs>
                <w:tab w:val="left" w:pos="0"/>
              </w:tabs>
              <w:spacing w:line="360" w:lineRule="auto"/>
              <w:jc w:val="center"/>
              <w:rPr>
                <w:rFonts w:ascii="Palatino Linotype" w:hAnsi="Palatino Linotype" w:cs="Arial"/>
                <w:b/>
              </w:rPr>
            </w:pPr>
            <w:r w:rsidRPr="0036201B">
              <w:rPr>
                <w:rFonts w:ascii="Palatino Linotype" w:hAnsi="Palatino Linotype" w:cs="Arial"/>
                <w:b/>
              </w:rPr>
              <w:t>(RÚBRICA)</w:t>
            </w:r>
          </w:p>
          <w:p w:rsidR="00C447A4" w:rsidRPr="0036201B" w:rsidRDefault="00C447A4" w:rsidP="0036201B">
            <w:pPr>
              <w:tabs>
                <w:tab w:val="left" w:pos="0"/>
              </w:tabs>
              <w:spacing w:line="360" w:lineRule="auto"/>
              <w:jc w:val="center"/>
              <w:rPr>
                <w:rFonts w:ascii="Palatino Linotype" w:hAnsi="Palatino Linotype" w:cs="Arial"/>
                <w:b/>
              </w:rPr>
            </w:pPr>
          </w:p>
        </w:tc>
      </w:tr>
    </w:tbl>
    <w:p w:rsidR="00C447A4" w:rsidRDefault="00C447A4" w:rsidP="0036201B">
      <w:pPr>
        <w:spacing w:line="360" w:lineRule="auto"/>
        <w:jc w:val="both"/>
        <w:rPr>
          <w:rFonts w:ascii="Palatino Linotype" w:eastAsia="Times New Roman" w:hAnsi="Palatino Linotype" w:cs="Arial"/>
          <w:color w:val="000000" w:themeColor="text1"/>
        </w:rPr>
      </w:pPr>
    </w:p>
    <w:p w:rsidR="0036201B" w:rsidRDefault="0036201B" w:rsidP="0036201B">
      <w:pPr>
        <w:spacing w:line="360" w:lineRule="auto"/>
        <w:jc w:val="both"/>
        <w:rPr>
          <w:rFonts w:ascii="Palatino Linotype" w:eastAsia="Times New Roman" w:hAnsi="Palatino Linotype" w:cs="Arial"/>
          <w:color w:val="000000" w:themeColor="text1"/>
        </w:rPr>
      </w:pPr>
    </w:p>
    <w:p w:rsidR="0036201B" w:rsidRPr="0036201B" w:rsidRDefault="0036201B" w:rsidP="0036201B">
      <w:pPr>
        <w:spacing w:line="360" w:lineRule="auto"/>
        <w:jc w:val="both"/>
        <w:rPr>
          <w:rFonts w:ascii="Palatino Linotype" w:eastAsia="Times New Roman" w:hAnsi="Palatino Linotype" w:cs="Arial"/>
          <w:color w:val="000000" w:themeColor="text1"/>
        </w:rPr>
      </w:pPr>
    </w:p>
    <w:p w:rsidR="00333841" w:rsidRPr="0036201B" w:rsidRDefault="00C447A4" w:rsidP="0036201B">
      <w:pPr>
        <w:spacing w:line="360" w:lineRule="auto"/>
        <w:jc w:val="both"/>
        <w:rPr>
          <w:rFonts w:ascii="Palatino Linotype" w:eastAsia="Calibri" w:hAnsi="Palatino Linotype" w:cs="Arial"/>
          <w:b/>
        </w:rPr>
      </w:pPr>
      <w:r w:rsidRPr="0036201B">
        <w:rPr>
          <w:rFonts w:ascii="Palatino Linotype" w:eastAsia="Times New Roman" w:hAnsi="Palatino Linotype" w:cs="Arial"/>
          <w:color w:val="000000" w:themeColor="text1"/>
        </w:rPr>
        <w:t>Esta hoja corr</w:t>
      </w:r>
      <w:r w:rsidR="00AC383B">
        <w:rPr>
          <w:rFonts w:ascii="Palatino Linotype" w:eastAsia="Times New Roman" w:hAnsi="Palatino Linotype" w:cs="Arial"/>
          <w:color w:val="000000" w:themeColor="text1"/>
        </w:rPr>
        <w:t xml:space="preserve">esponde a la </w:t>
      </w:r>
      <w:r w:rsidR="00844E98">
        <w:rPr>
          <w:rFonts w:ascii="Palatino Linotype" w:eastAsia="Times New Roman" w:hAnsi="Palatino Linotype" w:cs="Arial"/>
          <w:color w:val="000000" w:themeColor="text1"/>
        </w:rPr>
        <w:t>resolución de fecha (05) de junio</w:t>
      </w:r>
      <w:r w:rsidR="00AC383B">
        <w:rPr>
          <w:rFonts w:ascii="Palatino Linotype" w:eastAsia="Times New Roman" w:hAnsi="Palatino Linotype" w:cs="Arial"/>
          <w:color w:val="000000" w:themeColor="text1"/>
        </w:rPr>
        <w:t xml:space="preserve"> </w:t>
      </w:r>
      <w:r w:rsidRPr="0036201B">
        <w:rPr>
          <w:rFonts w:ascii="Palatino Linotype" w:eastAsia="Times New Roman" w:hAnsi="Palatino Linotype" w:cs="Arial"/>
          <w:color w:val="000000" w:themeColor="text1"/>
        </w:rPr>
        <w:t xml:space="preserve">de dos mil diecinueve, emitida en el recurso de revisión </w:t>
      </w:r>
      <w:r w:rsidR="006E0B6C" w:rsidRPr="0036201B">
        <w:rPr>
          <w:rFonts w:ascii="Palatino Linotype" w:hAnsi="Palatino Linotype" w:cs="Arial"/>
          <w:b/>
          <w:bCs/>
        </w:rPr>
        <w:t>01938/INFOEM/IP/RR/2019</w:t>
      </w:r>
      <w:r w:rsidRPr="0036201B">
        <w:rPr>
          <w:rFonts w:ascii="Palatino Linotype" w:eastAsia="Times New Roman" w:hAnsi="Palatino Linotype" w:cs="Arial"/>
          <w:color w:val="000000" w:themeColor="text1"/>
        </w:rPr>
        <w:t>.</w:t>
      </w:r>
    </w:p>
    <w:p w:rsidR="008F4DCF" w:rsidRPr="0036201B" w:rsidRDefault="008F4DCF" w:rsidP="0036201B">
      <w:pPr>
        <w:spacing w:line="360" w:lineRule="auto"/>
        <w:rPr>
          <w:rFonts w:ascii="Palatino Linotype" w:hAnsi="Palatino Linotype"/>
        </w:rPr>
      </w:pPr>
    </w:p>
    <w:sectPr w:rsidR="008F4DCF" w:rsidRPr="0036201B" w:rsidSect="0036201B">
      <w:headerReference w:type="default" r:id="rId15"/>
      <w:footerReference w:type="default" r:id="rId16"/>
      <w:headerReference w:type="first" r:id="rId17"/>
      <w:footerReference w:type="first" r:id="rId18"/>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0E95" w:rsidRDefault="00DF0E95" w:rsidP="00333841">
      <w:r>
        <w:separator/>
      </w:r>
    </w:p>
  </w:endnote>
  <w:endnote w:type="continuationSeparator" w:id="0">
    <w:p w:rsidR="00DF0E95" w:rsidRDefault="00DF0E95" w:rsidP="00333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811947741"/>
      <w:docPartObj>
        <w:docPartGallery w:val="Page Numbers (Bottom of Page)"/>
        <w:docPartUnique/>
      </w:docPartObj>
    </w:sdtPr>
    <w:sdtEndPr/>
    <w:sdtContent>
      <w:sdt>
        <w:sdtPr>
          <w:rPr>
            <w:rFonts w:ascii="Palatino Linotype" w:hAnsi="Palatino Linotype"/>
            <w:sz w:val="28"/>
          </w:rPr>
          <w:id w:val="136468069"/>
          <w:docPartObj>
            <w:docPartGallery w:val="Page Numbers (Top of Page)"/>
            <w:docPartUnique/>
          </w:docPartObj>
        </w:sdtPr>
        <w:sdtEndPr/>
        <w:sdtContent>
          <w:p w:rsidR="0051599B" w:rsidRPr="00883450" w:rsidRDefault="0051599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C93E3B">
              <w:rPr>
                <w:rFonts w:ascii="Palatino Linotype" w:hAnsi="Palatino Linotype"/>
                <w:b/>
                <w:bCs/>
                <w:noProof/>
                <w:sz w:val="22"/>
                <w:szCs w:val="20"/>
              </w:rPr>
              <w:t>21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C93E3B">
              <w:rPr>
                <w:rFonts w:ascii="Palatino Linotype" w:hAnsi="Palatino Linotype"/>
                <w:b/>
                <w:bCs/>
                <w:noProof/>
                <w:sz w:val="22"/>
                <w:szCs w:val="20"/>
              </w:rPr>
              <w:t>23</w:t>
            </w:r>
            <w:r w:rsidRPr="00883450">
              <w:rPr>
                <w:rFonts w:ascii="Palatino Linotype" w:hAnsi="Palatino Linotype"/>
                <w:b/>
                <w:bCs/>
                <w:sz w:val="22"/>
                <w:szCs w:val="20"/>
              </w:rPr>
              <w:fldChar w:fldCharType="end"/>
            </w:r>
          </w:p>
        </w:sdtContent>
      </w:sdt>
    </w:sdtContent>
  </w:sdt>
  <w:p w:rsidR="0051599B" w:rsidRDefault="0051599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99B" w:rsidRPr="00883450" w:rsidRDefault="0051599B" w:rsidP="00333841">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C93E3B" w:rsidRPr="00C93E3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C93E3B" w:rsidRPr="00C93E3B">
      <w:rPr>
        <w:rFonts w:ascii="Palatino Linotype" w:hAnsi="Palatino Linotype"/>
        <w:noProof/>
        <w:sz w:val="22"/>
        <w:szCs w:val="22"/>
        <w:lang w:val="es-ES"/>
      </w:rPr>
      <w:t>23</w:t>
    </w:r>
    <w:r w:rsidRPr="00883450">
      <w:rPr>
        <w:rFonts w:ascii="Palatino Linotype" w:hAnsi="Palatino Linotype"/>
        <w:sz w:val="22"/>
        <w:szCs w:val="22"/>
      </w:rPr>
      <w:fldChar w:fldCharType="end"/>
    </w:r>
  </w:p>
  <w:p w:rsidR="0051599B" w:rsidRPr="00883450" w:rsidRDefault="0051599B">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0E95" w:rsidRDefault="00DF0E95" w:rsidP="00333841">
      <w:r>
        <w:separator/>
      </w:r>
    </w:p>
  </w:footnote>
  <w:footnote w:type="continuationSeparator" w:id="0">
    <w:p w:rsidR="00DF0E95" w:rsidRDefault="00DF0E95" w:rsidP="003338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51599B" w:rsidRPr="00EF13C1" w:rsidTr="00333841">
      <w:trPr>
        <w:trHeight w:val="138"/>
        <w:jc w:val="right"/>
      </w:trPr>
      <w:tc>
        <w:tcPr>
          <w:tcW w:w="2552" w:type="dxa"/>
          <w:vAlign w:val="center"/>
        </w:tcPr>
        <w:p w:rsidR="0051599B" w:rsidRPr="00EF13C1" w:rsidRDefault="0051599B" w:rsidP="00E55808">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51599B" w:rsidRPr="003516BD" w:rsidRDefault="006E0B6C" w:rsidP="00463AB8">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0193</w:t>
          </w:r>
          <w:r w:rsidR="00463AB8">
            <w:rPr>
              <w:rFonts w:ascii="Palatino Linotype" w:hAnsi="Palatino Linotype" w:cs="Arial"/>
              <w:b/>
              <w:bCs/>
              <w:sz w:val="22"/>
              <w:szCs w:val="22"/>
              <w:lang w:eastAsia="es-MX"/>
            </w:rPr>
            <w:t>8</w:t>
          </w:r>
          <w:r w:rsidR="0051599B" w:rsidRPr="007F4FAB">
            <w:rPr>
              <w:rFonts w:ascii="Palatino Linotype" w:hAnsi="Palatino Linotype" w:cs="Arial"/>
              <w:b/>
              <w:bCs/>
              <w:sz w:val="22"/>
              <w:szCs w:val="22"/>
              <w:lang w:eastAsia="es-MX"/>
            </w:rPr>
            <w:t>/INFOEM/IP/RR/2019</w:t>
          </w:r>
        </w:p>
      </w:tc>
    </w:tr>
    <w:tr w:rsidR="0051599B" w:rsidRPr="00EF13C1" w:rsidTr="00333841">
      <w:trPr>
        <w:trHeight w:val="321"/>
        <w:jc w:val="right"/>
      </w:trPr>
      <w:tc>
        <w:tcPr>
          <w:tcW w:w="2552" w:type="dxa"/>
          <w:vAlign w:val="center"/>
        </w:tcPr>
        <w:p w:rsidR="0051599B" w:rsidRPr="00EF13C1" w:rsidRDefault="0051599B" w:rsidP="00E55808">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51599B" w:rsidRPr="00920CDF" w:rsidRDefault="006E0B6C" w:rsidP="003679F4">
          <w:pPr>
            <w:pStyle w:val="Encabezado"/>
            <w:jc w:val="both"/>
            <w:rPr>
              <w:rFonts w:ascii="Palatino Linotype" w:hAnsi="Palatino Linotype"/>
              <w:b/>
              <w:sz w:val="22"/>
              <w:szCs w:val="22"/>
            </w:rPr>
          </w:pPr>
          <w:r w:rsidRPr="006E0B6C">
            <w:rPr>
              <w:rFonts w:ascii="Palatino Linotype" w:hAnsi="Palatino Linotype"/>
              <w:b/>
              <w:bCs/>
              <w:sz w:val="22"/>
              <w:szCs w:val="22"/>
            </w:rPr>
            <w:t>Ayuntamiento de Ecatepec de Morelos</w:t>
          </w:r>
        </w:p>
      </w:tc>
    </w:tr>
    <w:tr w:rsidR="0051599B" w:rsidRPr="00EF13C1" w:rsidTr="00333841">
      <w:trPr>
        <w:trHeight w:val="321"/>
        <w:jc w:val="right"/>
      </w:trPr>
      <w:tc>
        <w:tcPr>
          <w:tcW w:w="2552" w:type="dxa"/>
          <w:vAlign w:val="center"/>
        </w:tcPr>
        <w:p w:rsidR="0051599B" w:rsidRPr="00EF13C1" w:rsidRDefault="0051599B" w:rsidP="00E55808">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51599B" w:rsidRPr="00EF13C1" w:rsidRDefault="0051599B" w:rsidP="00E55808">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51599B" w:rsidRDefault="0051599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99B" w:rsidRDefault="0051599B" w:rsidP="00333841">
    <w:pPr>
      <w:pStyle w:val="Encabezado"/>
      <w:tabs>
        <w:tab w:val="clear" w:pos="4252"/>
        <w:tab w:val="clear" w:pos="8504"/>
        <w:tab w:val="left" w:pos="3103"/>
      </w:tabs>
    </w:pPr>
    <w:r>
      <w:tab/>
    </w: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51599B" w:rsidRPr="00EF13C1" w:rsidTr="00333841">
      <w:trPr>
        <w:trHeight w:val="138"/>
        <w:jc w:val="right"/>
      </w:trPr>
      <w:tc>
        <w:tcPr>
          <w:tcW w:w="2552" w:type="dxa"/>
          <w:vAlign w:val="center"/>
        </w:tcPr>
        <w:p w:rsidR="0051599B" w:rsidRPr="00EF13C1" w:rsidRDefault="0051599B" w:rsidP="00E55808">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51599B" w:rsidRPr="003516BD" w:rsidRDefault="006E0B6C" w:rsidP="009A26B7">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0193</w:t>
          </w:r>
          <w:r w:rsidR="00463AB8">
            <w:rPr>
              <w:rFonts w:ascii="Palatino Linotype" w:hAnsi="Palatino Linotype" w:cs="Arial"/>
              <w:b/>
              <w:bCs/>
              <w:sz w:val="22"/>
              <w:szCs w:val="22"/>
              <w:lang w:eastAsia="es-MX"/>
            </w:rPr>
            <w:t>8</w:t>
          </w:r>
          <w:r w:rsidR="0051599B" w:rsidRPr="005B2875">
            <w:rPr>
              <w:rFonts w:ascii="Palatino Linotype" w:hAnsi="Palatino Linotype" w:cs="Arial"/>
              <w:b/>
              <w:bCs/>
              <w:sz w:val="22"/>
              <w:szCs w:val="22"/>
              <w:lang w:eastAsia="es-MX"/>
            </w:rPr>
            <w:t>/INFOEM/IP/RR/2019</w:t>
          </w:r>
        </w:p>
      </w:tc>
    </w:tr>
    <w:tr w:rsidR="0051599B" w:rsidRPr="00EF13C1" w:rsidTr="00333841">
      <w:trPr>
        <w:trHeight w:val="233"/>
        <w:jc w:val="right"/>
      </w:trPr>
      <w:tc>
        <w:tcPr>
          <w:tcW w:w="2552" w:type="dxa"/>
          <w:vAlign w:val="center"/>
        </w:tcPr>
        <w:p w:rsidR="0051599B" w:rsidRPr="00EF13C1" w:rsidRDefault="0051599B" w:rsidP="00E55808">
          <w:pPr>
            <w:jc w:val="right"/>
            <w:rPr>
              <w:rFonts w:ascii="Palatino Linotype" w:hAnsi="Palatino Linotype"/>
              <w:b/>
              <w:sz w:val="22"/>
              <w:szCs w:val="22"/>
            </w:rPr>
          </w:pPr>
          <w:r w:rsidRPr="00EF13C1">
            <w:rPr>
              <w:rFonts w:ascii="Palatino Linotype" w:hAnsi="Palatino Linotype"/>
              <w:b/>
              <w:sz w:val="22"/>
              <w:szCs w:val="22"/>
            </w:rPr>
            <w:t>Recurrente:</w:t>
          </w:r>
        </w:p>
      </w:tc>
      <w:tc>
        <w:tcPr>
          <w:tcW w:w="3826" w:type="dxa"/>
          <w:vAlign w:val="center"/>
        </w:tcPr>
        <w:p w:rsidR="0051599B" w:rsidRPr="00EF13C1" w:rsidRDefault="00F52B38" w:rsidP="00E55808">
          <w:pPr>
            <w:pStyle w:val="Encabezado"/>
            <w:rPr>
              <w:rFonts w:ascii="Palatino Linotype" w:hAnsi="Palatino Linotype"/>
              <w:b/>
              <w:sz w:val="22"/>
              <w:szCs w:val="22"/>
            </w:rPr>
          </w:pPr>
          <w:r w:rsidRPr="00F52B38">
            <w:rPr>
              <w:rFonts w:ascii="Palatino Linotype" w:hAnsi="Palatino Linotype"/>
              <w:b/>
              <w:sz w:val="22"/>
              <w:szCs w:val="22"/>
              <w:highlight w:val="black"/>
            </w:rPr>
            <w:t>-------------------------------------</w:t>
          </w:r>
        </w:p>
      </w:tc>
    </w:tr>
    <w:tr w:rsidR="0051599B" w:rsidRPr="00EF13C1" w:rsidTr="00333841">
      <w:trPr>
        <w:trHeight w:val="321"/>
        <w:jc w:val="right"/>
      </w:trPr>
      <w:tc>
        <w:tcPr>
          <w:tcW w:w="2552" w:type="dxa"/>
          <w:vAlign w:val="center"/>
        </w:tcPr>
        <w:p w:rsidR="0051599B" w:rsidRPr="00EF13C1" w:rsidRDefault="0051599B" w:rsidP="00E55808">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51599B" w:rsidRPr="00EF13C1" w:rsidRDefault="006E0B6C" w:rsidP="00B704E9">
          <w:pPr>
            <w:pStyle w:val="Encabezado"/>
            <w:jc w:val="both"/>
            <w:rPr>
              <w:rFonts w:ascii="Palatino Linotype" w:hAnsi="Palatino Linotype"/>
              <w:b/>
              <w:sz w:val="22"/>
              <w:szCs w:val="22"/>
            </w:rPr>
          </w:pPr>
          <w:r w:rsidRPr="006E0B6C">
            <w:rPr>
              <w:rFonts w:ascii="Palatino Linotype" w:hAnsi="Palatino Linotype"/>
              <w:b/>
              <w:bCs/>
              <w:sz w:val="22"/>
              <w:szCs w:val="22"/>
            </w:rPr>
            <w:t>Ayuntamiento de Ecatepec de Morelos</w:t>
          </w:r>
        </w:p>
      </w:tc>
    </w:tr>
    <w:tr w:rsidR="0051599B" w:rsidRPr="00EF13C1" w:rsidTr="00333841">
      <w:trPr>
        <w:trHeight w:val="321"/>
        <w:jc w:val="right"/>
      </w:trPr>
      <w:tc>
        <w:tcPr>
          <w:tcW w:w="2552" w:type="dxa"/>
          <w:vAlign w:val="center"/>
        </w:tcPr>
        <w:p w:rsidR="0051599B" w:rsidRPr="00EF13C1" w:rsidRDefault="0051599B" w:rsidP="00E55808">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51599B" w:rsidRPr="00EF13C1" w:rsidRDefault="0051599B" w:rsidP="00E55808">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51599B" w:rsidRDefault="0051599B" w:rsidP="00333841">
    <w:pPr>
      <w:pStyle w:val="Encabezado"/>
      <w:tabs>
        <w:tab w:val="clear" w:pos="4252"/>
        <w:tab w:val="clear" w:pos="8504"/>
        <w:tab w:val="left" w:pos="383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27468"/>
    <w:multiLevelType w:val="hybridMultilevel"/>
    <w:tmpl w:val="1F2656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D01FC8"/>
    <w:multiLevelType w:val="hybridMultilevel"/>
    <w:tmpl w:val="E56E45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47D2C1C"/>
    <w:multiLevelType w:val="hybridMultilevel"/>
    <w:tmpl w:val="ECBCA0C2"/>
    <w:lvl w:ilvl="0" w:tplc="F320DDD6">
      <w:start w:val="15"/>
      <w:numFmt w:val="bullet"/>
      <w:lvlText w:val="-"/>
      <w:lvlJc w:val="left"/>
      <w:pPr>
        <w:ind w:left="1068" w:hanging="360"/>
      </w:pPr>
      <w:rPr>
        <w:rFonts w:ascii="Palatino Linotype" w:eastAsia="Times New Roman" w:hAnsi="Palatino Linotype" w:cs="Arial" w:hint="default"/>
        <w:b w:val="0"/>
      </w:rPr>
    </w:lvl>
    <w:lvl w:ilvl="1" w:tplc="080A0003">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1">
      <w:start w:val="1"/>
      <w:numFmt w:val="bullet"/>
      <w:lvlText w:val=""/>
      <w:lvlJc w:val="left"/>
      <w:pPr>
        <w:ind w:left="3228" w:hanging="360"/>
      </w:pPr>
      <w:rPr>
        <w:rFonts w:ascii="Symbol" w:hAnsi="Symbol" w:hint="default"/>
      </w:rPr>
    </w:lvl>
    <w:lvl w:ilvl="4" w:tplc="080A0003">
      <w:start w:val="1"/>
      <w:numFmt w:val="bullet"/>
      <w:lvlText w:val="o"/>
      <w:lvlJc w:val="left"/>
      <w:pPr>
        <w:ind w:left="3948" w:hanging="360"/>
      </w:pPr>
      <w:rPr>
        <w:rFonts w:ascii="Courier New" w:hAnsi="Courier New" w:cs="Courier New" w:hint="default"/>
      </w:rPr>
    </w:lvl>
    <w:lvl w:ilvl="5" w:tplc="080A0005">
      <w:start w:val="1"/>
      <w:numFmt w:val="bullet"/>
      <w:lvlText w:val=""/>
      <w:lvlJc w:val="left"/>
      <w:pPr>
        <w:ind w:left="4668" w:hanging="360"/>
      </w:pPr>
      <w:rPr>
        <w:rFonts w:ascii="Wingdings" w:hAnsi="Wingdings" w:hint="default"/>
      </w:rPr>
    </w:lvl>
    <w:lvl w:ilvl="6" w:tplc="080A0001">
      <w:start w:val="1"/>
      <w:numFmt w:val="bullet"/>
      <w:lvlText w:val=""/>
      <w:lvlJc w:val="left"/>
      <w:pPr>
        <w:ind w:left="5388" w:hanging="360"/>
      </w:pPr>
      <w:rPr>
        <w:rFonts w:ascii="Symbol" w:hAnsi="Symbol" w:hint="default"/>
      </w:rPr>
    </w:lvl>
    <w:lvl w:ilvl="7" w:tplc="080A0003">
      <w:start w:val="1"/>
      <w:numFmt w:val="bullet"/>
      <w:lvlText w:val="o"/>
      <w:lvlJc w:val="left"/>
      <w:pPr>
        <w:ind w:left="6108" w:hanging="360"/>
      </w:pPr>
      <w:rPr>
        <w:rFonts w:ascii="Courier New" w:hAnsi="Courier New" w:cs="Courier New" w:hint="default"/>
      </w:rPr>
    </w:lvl>
    <w:lvl w:ilvl="8" w:tplc="080A0005">
      <w:start w:val="1"/>
      <w:numFmt w:val="bullet"/>
      <w:lvlText w:val=""/>
      <w:lvlJc w:val="left"/>
      <w:pPr>
        <w:ind w:left="6828" w:hanging="360"/>
      </w:pPr>
      <w:rPr>
        <w:rFonts w:ascii="Wingdings" w:hAnsi="Wingdings" w:hint="default"/>
      </w:rPr>
    </w:lvl>
  </w:abstractNum>
  <w:abstractNum w:abstractNumId="3">
    <w:nsid w:val="189F4B95"/>
    <w:multiLevelType w:val="hybridMultilevel"/>
    <w:tmpl w:val="D5B2BDB0"/>
    <w:lvl w:ilvl="0" w:tplc="999EBC58">
      <w:start w:val="41"/>
      <w:numFmt w:val="decimal"/>
      <w:lvlText w:val="%1."/>
      <w:lvlJc w:val="left"/>
      <w:pPr>
        <w:ind w:left="502"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A956961"/>
    <w:multiLevelType w:val="multilevel"/>
    <w:tmpl w:val="0E1212FE"/>
    <w:lvl w:ilvl="0">
      <w:start w:val="3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1C010CFC"/>
    <w:multiLevelType w:val="hybridMultilevel"/>
    <w:tmpl w:val="C33C90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24480FF7"/>
    <w:multiLevelType w:val="hybridMultilevel"/>
    <w:tmpl w:val="3A2296F8"/>
    <w:lvl w:ilvl="0" w:tplc="1EAC28F0">
      <w:start w:val="17"/>
      <w:numFmt w:val="decimal"/>
      <w:lvlText w:val="%1."/>
      <w:lvlJc w:val="left"/>
      <w:pPr>
        <w:ind w:left="9149"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8">
    <w:nsid w:val="2C310B37"/>
    <w:multiLevelType w:val="hybridMultilevel"/>
    <w:tmpl w:val="3248598C"/>
    <w:lvl w:ilvl="0" w:tplc="01D47A16">
      <w:start w:val="1"/>
      <w:numFmt w:val="lowerLetter"/>
      <w:lvlText w:val="%1)"/>
      <w:lvlJc w:val="left"/>
      <w:pPr>
        <w:ind w:left="1407" w:hanging="84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nsid w:val="2F8F4FCE"/>
    <w:multiLevelType w:val="hybridMultilevel"/>
    <w:tmpl w:val="7EEA46D6"/>
    <w:lvl w:ilvl="0" w:tplc="0122C1AE">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04A4BC3"/>
    <w:multiLevelType w:val="hybridMultilevel"/>
    <w:tmpl w:val="8CF29602"/>
    <w:lvl w:ilvl="0" w:tplc="60D6884C">
      <w:start w:val="19"/>
      <w:numFmt w:val="decimal"/>
      <w:lvlText w:val="%1."/>
      <w:lvlJc w:val="left"/>
      <w:pPr>
        <w:ind w:left="502"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19B3457"/>
    <w:multiLevelType w:val="hybridMultilevel"/>
    <w:tmpl w:val="54804630"/>
    <w:lvl w:ilvl="0" w:tplc="3C2E208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317490"/>
    <w:multiLevelType w:val="hybridMultilevel"/>
    <w:tmpl w:val="25AEDC78"/>
    <w:lvl w:ilvl="0" w:tplc="7264EDC6">
      <w:start w:val="1"/>
      <w:numFmt w:val="decimal"/>
      <w:lvlText w:val="%1."/>
      <w:lvlJc w:val="left"/>
      <w:pPr>
        <w:ind w:left="502" w:hanging="360"/>
      </w:pPr>
      <w:rPr>
        <w:rFonts w:ascii="Palatino Linotype" w:hAnsi="Palatino Linotype" w:hint="default"/>
        <w:b/>
        <w:i w:val="0"/>
        <w:color w:val="000000" w:themeColor="text1"/>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402D0B"/>
    <w:multiLevelType w:val="multilevel"/>
    <w:tmpl w:val="3334DB8E"/>
    <w:lvl w:ilvl="0">
      <w:start w:val="5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34D5077B"/>
    <w:multiLevelType w:val="multilevel"/>
    <w:tmpl w:val="B2784C34"/>
    <w:lvl w:ilvl="0">
      <w:start w:val="3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36B45F3B"/>
    <w:multiLevelType w:val="hybridMultilevel"/>
    <w:tmpl w:val="218669AC"/>
    <w:lvl w:ilvl="0" w:tplc="5178BEC2">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6">
    <w:nsid w:val="38CB7FDF"/>
    <w:multiLevelType w:val="hybridMultilevel"/>
    <w:tmpl w:val="515484A8"/>
    <w:lvl w:ilvl="0" w:tplc="AB186D7A">
      <w:start w:val="1"/>
      <w:numFmt w:val="upperLetter"/>
      <w:lvlText w:val="%1)"/>
      <w:lvlJc w:val="left"/>
      <w:pPr>
        <w:ind w:left="780" w:hanging="420"/>
      </w:pPr>
      <w:rPr>
        <w:rFonts w:eastAsiaTheme="minorEastAsia" w:cstheme="minorBidi"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A4367F9"/>
    <w:multiLevelType w:val="hybridMultilevel"/>
    <w:tmpl w:val="1ACEC568"/>
    <w:lvl w:ilvl="0" w:tplc="3ACE78E6">
      <w:start w:val="20"/>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D162B45"/>
    <w:multiLevelType w:val="hybridMultilevel"/>
    <w:tmpl w:val="BE5A3A88"/>
    <w:lvl w:ilvl="0" w:tplc="BCBACF28">
      <w:start w:val="12"/>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0012B0A"/>
    <w:multiLevelType w:val="hybridMultilevel"/>
    <w:tmpl w:val="B9F2EA8E"/>
    <w:lvl w:ilvl="0" w:tplc="D6A4E56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3AC5BDD"/>
    <w:multiLevelType w:val="hybridMultilevel"/>
    <w:tmpl w:val="D5D0082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7C57871"/>
    <w:multiLevelType w:val="hybridMultilevel"/>
    <w:tmpl w:val="A5064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65A5835"/>
    <w:multiLevelType w:val="multilevel"/>
    <w:tmpl w:val="53CE5814"/>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E020432"/>
    <w:multiLevelType w:val="hybridMultilevel"/>
    <w:tmpl w:val="312E12FA"/>
    <w:lvl w:ilvl="0" w:tplc="2D4C12BA">
      <w:start w:val="24"/>
      <w:numFmt w:val="decimal"/>
      <w:lvlText w:val="%1."/>
      <w:lvlJc w:val="left"/>
      <w:pPr>
        <w:ind w:left="50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70136A0"/>
    <w:multiLevelType w:val="hybridMultilevel"/>
    <w:tmpl w:val="C8ACF8F4"/>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848461A"/>
    <w:multiLevelType w:val="hybridMultilevel"/>
    <w:tmpl w:val="14901C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92C6CF5"/>
    <w:multiLevelType w:val="hybridMultilevel"/>
    <w:tmpl w:val="96A22C7A"/>
    <w:lvl w:ilvl="0" w:tplc="8B049EAE">
      <w:start w:val="26"/>
      <w:numFmt w:val="decimal"/>
      <w:lvlText w:val="%1."/>
      <w:lvlJc w:val="left"/>
      <w:pPr>
        <w:ind w:left="1146"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A3B7C61"/>
    <w:multiLevelType w:val="hybridMultilevel"/>
    <w:tmpl w:val="F474A734"/>
    <w:lvl w:ilvl="0" w:tplc="3020B756">
      <w:start w:val="29"/>
      <w:numFmt w:val="decimal"/>
      <w:lvlText w:val="%1."/>
      <w:lvlJc w:val="left"/>
      <w:pPr>
        <w:ind w:left="502"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D737525"/>
    <w:multiLevelType w:val="hybridMultilevel"/>
    <w:tmpl w:val="A8647CE6"/>
    <w:lvl w:ilvl="0" w:tplc="477274AA">
      <w:start w:val="1"/>
      <w:numFmt w:val="lowerLetter"/>
      <w:lvlText w:val="%1)"/>
      <w:lvlJc w:val="left"/>
      <w:pPr>
        <w:ind w:left="1146"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6"/>
  </w:num>
  <w:num w:numId="3">
    <w:abstractNumId w:val="1"/>
  </w:num>
  <w:num w:numId="4">
    <w:abstractNumId w:val="16"/>
  </w:num>
  <w:num w:numId="5">
    <w:abstractNumId w:val="18"/>
  </w:num>
  <w:num w:numId="6">
    <w:abstractNumId w:val="21"/>
  </w:num>
  <w:num w:numId="7">
    <w:abstractNumId w:val="14"/>
  </w:num>
  <w:num w:numId="8">
    <w:abstractNumId w:val="15"/>
  </w:num>
  <w:num w:numId="9">
    <w:abstractNumId w:val="4"/>
  </w:num>
  <w:num w:numId="10">
    <w:abstractNumId w:val="19"/>
  </w:num>
  <w:num w:numId="11">
    <w:abstractNumId w:val="20"/>
  </w:num>
  <w:num w:numId="12">
    <w:abstractNumId w:val="11"/>
  </w:num>
  <w:num w:numId="13">
    <w:abstractNumId w:val="24"/>
  </w:num>
  <w:num w:numId="14">
    <w:abstractNumId w:val="31"/>
  </w:num>
  <w:num w:numId="15">
    <w:abstractNumId w:val="10"/>
  </w:num>
  <w:num w:numId="16">
    <w:abstractNumId w:val="29"/>
  </w:num>
  <w:num w:numId="17">
    <w:abstractNumId w:val="30"/>
  </w:num>
  <w:num w:numId="18">
    <w:abstractNumId w:val="3"/>
  </w:num>
  <w:num w:numId="19">
    <w:abstractNumId w:val="22"/>
  </w:num>
  <w:num w:numId="20">
    <w:abstractNumId w:val="5"/>
  </w:num>
  <w:num w:numId="21">
    <w:abstractNumId w:val="28"/>
  </w:num>
  <w:num w:numId="22">
    <w:abstractNumId w:val="9"/>
  </w:num>
  <w:num w:numId="23">
    <w:abstractNumId w:val="7"/>
  </w:num>
  <w:num w:numId="24">
    <w:abstractNumId w:val="0"/>
  </w:num>
  <w:num w:numId="25">
    <w:abstractNumId w:val="13"/>
  </w:num>
  <w:num w:numId="26">
    <w:abstractNumId w:val="23"/>
  </w:num>
  <w:num w:numId="27">
    <w:abstractNumId w:val="2"/>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27"/>
  </w:num>
  <w:num w:numId="31">
    <w:abstractNumId w:val="25"/>
  </w:num>
  <w:num w:numId="32">
    <w:abstractNumId w:val="8"/>
  </w:num>
  <w:num w:numId="33">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841"/>
    <w:rsid w:val="00035535"/>
    <w:rsid w:val="00036937"/>
    <w:rsid w:val="0004326C"/>
    <w:rsid w:val="00050B9A"/>
    <w:rsid w:val="00051BE7"/>
    <w:rsid w:val="00061859"/>
    <w:rsid w:val="00066D3D"/>
    <w:rsid w:val="00066DF4"/>
    <w:rsid w:val="0007664D"/>
    <w:rsid w:val="000800E4"/>
    <w:rsid w:val="00081791"/>
    <w:rsid w:val="00097574"/>
    <w:rsid w:val="000B19BE"/>
    <w:rsid w:val="000B4938"/>
    <w:rsid w:val="000B5F28"/>
    <w:rsid w:val="000C0CF9"/>
    <w:rsid w:val="000C115D"/>
    <w:rsid w:val="000C2BD5"/>
    <w:rsid w:val="000C449B"/>
    <w:rsid w:val="000D6153"/>
    <w:rsid w:val="000F1E3E"/>
    <w:rsid w:val="00100DEC"/>
    <w:rsid w:val="00103478"/>
    <w:rsid w:val="00107A3B"/>
    <w:rsid w:val="00141C2D"/>
    <w:rsid w:val="001426D3"/>
    <w:rsid w:val="00156474"/>
    <w:rsid w:val="001624E5"/>
    <w:rsid w:val="001915A6"/>
    <w:rsid w:val="001943B4"/>
    <w:rsid w:val="00197D25"/>
    <w:rsid w:val="001D0413"/>
    <w:rsid w:val="001E0B39"/>
    <w:rsid w:val="001F1884"/>
    <w:rsid w:val="002002CE"/>
    <w:rsid w:val="00210BBC"/>
    <w:rsid w:val="00230700"/>
    <w:rsid w:val="00234160"/>
    <w:rsid w:val="002347A4"/>
    <w:rsid w:val="002362A9"/>
    <w:rsid w:val="00237491"/>
    <w:rsid w:val="00240C61"/>
    <w:rsid w:val="00245403"/>
    <w:rsid w:val="00292D68"/>
    <w:rsid w:val="00297536"/>
    <w:rsid w:val="002A52B8"/>
    <w:rsid w:val="002B3DF3"/>
    <w:rsid w:val="002B46BF"/>
    <w:rsid w:val="002B50E4"/>
    <w:rsid w:val="002B530A"/>
    <w:rsid w:val="002B79C6"/>
    <w:rsid w:val="002B7F36"/>
    <w:rsid w:val="002C4293"/>
    <w:rsid w:val="002D0010"/>
    <w:rsid w:val="002E4103"/>
    <w:rsid w:val="002E46FD"/>
    <w:rsid w:val="002F6329"/>
    <w:rsid w:val="002F6822"/>
    <w:rsid w:val="00301C09"/>
    <w:rsid w:val="003028BD"/>
    <w:rsid w:val="00302AA0"/>
    <w:rsid w:val="00317BFE"/>
    <w:rsid w:val="00323580"/>
    <w:rsid w:val="00323990"/>
    <w:rsid w:val="00333841"/>
    <w:rsid w:val="00333D73"/>
    <w:rsid w:val="00336F4E"/>
    <w:rsid w:val="003378A4"/>
    <w:rsid w:val="00342F2D"/>
    <w:rsid w:val="003516BD"/>
    <w:rsid w:val="0036201B"/>
    <w:rsid w:val="003679F4"/>
    <w:rsid w:val="00370ACA"/>
    <w:rsid w:val="00371272"/>
    <w:rsid w:val="00375338"/>
    <w:rsid w:val="00376174"/>
    <w:rsid w:val="003A64D9"/>
    <w:rsid w:val="003B62A4"/>
    <w:rsid w:val="003D2966"/>
    <w:rsid w:val="003D660C"/>
    <w:rsid w:val="003F2DAD"/>
    <w:rsid w:val="003F3FDB"/>
    <w:rsid w:val="00410FDF"/>
    <w:rsid w:val="00417593"/>
    <w:rsid w:val="00417688"/>
    <w:rsid w:val="0042014B"/>
    <w:rsid w:val="004336C2"/>
    <w:rsid w:val="0043467F"/>
    <w:rsid w:val="004528FE"/>
    <w:rsid w:val="00453DAD"/>
    <w:rsid w:val="004551FB"/>
    <w:rsid w:val="00463AB8"/>
    <w:rsid w:val="0047319E"/>
    <w:rsid w:val="004A35BD"/>
    <w:rsid w:val="004B1520"/>
    <w:rsid w:val="004B79C8"/>
    <w:rsid w:val="004C01F4"/>
    <w:rsid w:val="004D02CC"/>
    <w:rsid w:val="004D43F7"/>
    <w:rsid w:val="004D664D"/>
    <w:rsid w:val="004E371B"/>
    <w:rsid w:val="004E6606"/>
    <w:rsid w:val="004F6B46"/>
    <w:rsid w:val="004F7B5A"/>
    <w:rsid w:val="0051151D"/>
    <w:rsid w:val="00515729"/>
    <w:rsid w:val="0051599B"/>
    <w:rsid w:val="00517D96"/>
    <w:rsid w:val="00527C85"/>
    <w:rsid w:val="00530C93"/>
    <w:rsid w:val="00545202"/>
    <w:rsid w:val="00575403"/>
    <w:rsid w:val="00580B17"/>
    <w:rsid w:val="00582A2D"/>
    <w:rsid w:val="00586493"/>
    <w:rsid w:val="0058701C"/>
    <w:rsid w:val="00592436"/>
    <w:rsid w:val="005B2875"/>
    <w:rsid w:val="005C5AA0"/>
    <w:rsid w:val="005D0BAF"/>
    <w:rsid w:val="005D1B84"/>
    <w:rsid w:val="005D3E20"/>
    <w:rsid w:val="00603FD7"/>
    <w:rsid w:val="00630BC6"/>
    <w:rsid w:val="00631EC6"/>
    <w:rsid w:val="0063729E"/>
    <w:rsid w:val="00643508"/>
    <w:rsid w:val="0066236C"/>
    <w:rsid w:val="00662B97"/>
    <w:rsid w:val="0067773A"/>
    <w:rsid w:val="00680F36"/>
    <w:rsid w:val="006A40E9"/>
    <w:rsid w:val="006A5C83"/>
    <w:rsid w:val="006B18C6"/>
    <w:rsid w:val="006B76F3"/>
    <w:rsid w:val="006C053B"/>
    <w:rsid w:val="006C253E"/>
    <w:rsid w:val="006C5790"/>
    <w:rsid w:val="006D0CD4"/>
    <w:rsid w:val="006D3B0E"/>
    <w:rsid w:val="006E0B6C"/>
    <w:rsid w:val="006E6170"/>
    <w:rsid w:val="006E6CF0"/>
    <w:rsid w:val="006F667E"/>
    <w:rsid w:val="007053C5"/>
    <w:rsid w:val="007061D8"/>
    <w:rsid w:val="00706B3B"/>
    <w:rsid w:val="00711FE1"/>
    <w:rsid w:val="007213A5"/>
    <w:rsid w:val="00723AA0"/>
    <w:rsid w:val="00741EFB"/>
    <w:rsid w:val="00743996"/>
    <w:rsid w:val="00760B63"/>
    <w:rsid w:val="00764509"/>
    <w:rsid w:val="00774274"/>
    <w:rsid w:val="007771A4"/>
    <w:rsid w:val="00782672"/>
    <w:rsid w:val="00785905"/>
    <w:rsid w:val="00793E08"/>
    <w:rsid w:val="00796274"/>
    <w:rsid w:val="007B74AB"/>
    <w:rsid w:val="007D122B"/>
    <w:rsid w:val="007F3C20"/>
    <w:rsid w:val="007F4FAB"/>
    <w:rsid w:val="007F7113"/>
    <w:rsid w:val="00800A6F"/>
    <w:rsid w:val="0080305F"/>
    <w:rsid w:val="0082278A"/>
    <w:rsid w:val="00823712"/>
    <w:rsid w:val="00826542"/>
    <w:rsid w:val="00844E98"/>
    <w:rsid w:val="008516BF"/>
    <w:rsid w:val="00856572"/>
    <w:rsid w:val="00863F29"/>
    <w:rsid w:val="008678BC"/>
    <w:rsid w:val="00873722"/>
    <w:rsid w:val="00895628"/>
    <w:rsid w:val="008A1A68"/>
    <w:rsid w:val="008A2F1C"/>
    <w:rsid w:val="008C3233"/>
    <w:rsid w:val="008D6080"/>
    <w:rsid w:val="008E12B9"/>
    <w:rsid w:val="008F2A82"/>
    <w:rsid w:val="008F2D9C"/>
    <w:rsid w:val="008F4DCF"/>
    <w:rsid w:val="008F75A7"/>
    <w:rsid w:val="008F7ADB"/>
    <w:rsid w:val="00920CDF"/>
    <w:rsid w:val="0092296B"/>
    <w:rsid w:val="00923F45"/>
    <w:rsid w:val="009340FF"/>
    <w:rsid w:val="00940FF7"/>
    <w:rsid w:val="00950A09"/>
    <w:rsid w:val="00955416"/>
    <w:rsid w:val="00956F61"/>
    <w:rsid w:val="009614F0"/>
    <w:rsid w:val="00963C8C"/>
    <w:rsid w:val="00975DAA"/>
    <w:rsid w:val="00976E88"/>
    <w:rsid w:val="00986CD8"/>
    <w:rsid w:val="00994258"/>
    <w:rsid w:val="00994DEC"/>
    <w:rsid w:val="009A26B7"/>
    <w:rsid w:val="009A3979"/>
    <w:rsid w:val="009B1A11"/>
    <w:rsid w:val="009B6FBB"/>
    <w:rsid w:val="009B7C38"/>
    <w:rsid w:val="009D2B84"/>
    <w:rsid w:val="009E2388"/>
    <w:rsid w:val="009F1F6A"/>
    <w:rsid w:val="00A155E0"/>
    <w:rsid w:val="00A21054"/>
    <w:rsid w:val="00A22CB1"/>
    <w:rsid w:val="00A26284"/>
    <w:rsid w:val="00A26DF7"/>
    <w:rsid w:val="00A359F5"/>
    <w:rsid w:val="00A42BFD"/>
    <w:rsid w:val="00A42C35"/>
    <w:rsid w:val="00A5573E"/>
    <w:rsid w:val="00A57583"/>
    <w:rsid w:val="00A57AFF"/>
    <w:rsid w:val="00A8116E"/>
    <w:rsid w:val="00A8367F"/>
    <w:rsid w:val="00A87695"/>
    <w:rsid w:val="00AA43DE"/>
    <w:rsid w:val="00AB15A5"/>
    <w:rsid w:val="00AB2A0E"/>
    <w:rsid w:val="00AB2C98"/>
    <w:rsid w:val="00AB4717"/>
    <w:rsid w:val="00AC383B"/>
    <w:rsid w:val="00AC3A3D"/>
    <w:rsid w:val="00AC3F01"/>
    <w:rsid w:val="00AC4A14"/>
    <w:rsid w:val="00AD2B11"/>
    <w:rsid w:val="00AE05FB"/>
    <w:rsid w:val="00AE07C5"/>
    <w:rsid w:val="00AF7A12"/>
    <w:rsid w:val="00AF7AC3"/>
    <w:rsid w:val="00B14BFD"/>
    <w:rsid w:val="00B317F0"/>
    <w:rsid w:val="00B44BF0"/>
    <w:rsid w:val="00B44E20"/>
    <w:rsid w:val="00B54A3B"/>
    <w:rsid w:val="00B556A8"/>
    <w:rsid w:val="00B64173"/>
    <w:rsid w:val="00B704E9"/>
    <w:rsid w:val="00B726DF"/>
    <w:rsid w:val="00B73D3E"/>
    <w:rsid w:val="00B828B6"/>
    <w:rsid w:val="00BA6F11"/>
    <w:rsid w:val="00BB25FC"/>
    <w:rsid w:val="00BB757C"/>
    <w:rsid w:val="00BD79BC"/>
    <w:rsid w:val="00BF42AE"/>
    <w:rsid w:val="00C0028F"/>
    <w:rsid w:val="00C02384"/>
    <w:rsid w:val="00C07142"/>
    <w:rsid w:val="00C27494"/>
    <w:rsid w:val="00C32CF8"/>
    <w:rsid w:val="00C4479E"/>
    <w:rsid w:val="00C447A4"/>
    <w:rsid w:val="00C52040"/>
    <w:rsid w:val="00C61870"/>
    <w:rsid w:val="00C75F5A"/>
    <w:rsid w:val="00C8270B"/>
    <w:rsid w:val="00C93E3B"/>
    <w:rsid w:val="00CA2719"/>
    <w:rsid w:val="00CB0406"/>
    <w:rsid w:val="00CB11E8"/>
    <w:rsid w:val="00CC46DE"/>
    <w:rsid w:val="00CD3DDA"/>
    <w:rsid w:val="00CE257E"/>
    <w:rsid w:val="00CE38F1"/>
    <w:rsid w:val="00D005D6"/>
    <w:rsid w:val="00D01E23"/>
    <w:rsid w:val="00D05AFA"/>
    <w:rsid w:val="00D21192"/>
    <w:rsid w:val="00D374F6"/>
    <w:rsid w:val="00D413DD"/>
    <w:rsid w:val="00D5340B"/>
    <w:rsid w:val="00D60777"/>
    <w:rsid w:val="00D62829"/>
    <w:rsid w:val="00D62B67"/>
    <w:rsid w:val="00D63B1D"/>
    <w:rsid w:val="00D75CCB"/>
    <w:rsid w:val="00D82152"/>
    <w:rsid w:val="00D8790E"/>
    <w:rsid w:val="00D93CA1"/>
    <w:rsid w:val="00DA058C"/>
    <w:rsid w:val="00DA45F8"/>
    <w:rsid w:val="00DA519D"/>
    <w:rsid w:val="00DB2D28"/>
    <w:rsid w:val="00DC00F9"/>
    <w:rsid w:val="00DC4AC6"/>
    <w:rsid w:val="00DF0E95"/>
    <w:rsid w:val="00E0464A"/>
    <w:rsid w:val="00E04C1C"/>
    <w:rsid w:val="00E10E13"/>
    <w:rsid w:val="00E13A48"/>
    <w:rsid w:val="00E22E5E"/>
    <w:rsid w:val="00E2598A"/>
    <w:rsid w:val="00E27245"/>
    <w:rsid w:val="00E33240"/>
    <w:rsid w:val="00E373C9"/>
    <w:rsid w:val="00E55493"/>
    <w:rsid w:val="00E55808"/>
    <w:rsid w:val="00E7226C"/>
    <w:rsid w:val="00E752DA"/>
    <w:rsid w:val="00E7576A"/>
    <w:rsid w:val="00E77F74"/>
    <w:rsid w:val="00E93ACA"/>
    <w:rsid w:val="00E95EC5"/>
    <w:rsid w:val="00E966A7"/>
    <w:rsid w:val="00EA66C9"/>
    <w:rsid w:val="00EC088F"/>
    <w:rsid w:val="00EC32CC"/>
    <w:rsid w:val="00ED1EBA"/>
    <w:rsid w:val="00EE265F"/>
    <w:rsid w:val="00EE560C"/>
    <w:rsid w:val="00EE5AC9"/>
    <w:rsid w:val="00EE791E"/>
    <w:rsid w:val="00EF1AC5"/>
    <w:rsid w:val="00EF4872"/>
    <w:rsid w:val="00F04200"/>
    <w:rsid w:val="00F04C5D"/>
    <w:rsid w:val="00F1008C"/>
    <w:rsid w:val="00F15414"/>
    <w:rsid w:val="00F25B79"/>
    <w:rsid w:val="00F43488"/>
    <w:rsid w:val="00F52B38"/>
    <w:rsid w:val="00F64AAE"/>
    <w:rsid w:val="00F9124A"/>
    <w:rsid w:val="00F950D9"/>
    <w:rsid w:val="00F9561E"/>
    <w:rsid w:val="00F966E1"/>
    <w:rsid w:val="00F968EA"/>
    <w:rsid w:val="00FA7680"/>
    <w:rsid w:val="00FB0A7D"/>
    <w:rsid w:val="00FC008A"/>
    <w:rsid w:val="00FC27EC"/>
    <w:rsid w:val="00FD2682"/>
    <w:rsid w:val="00FE5C1D"/>
    <w:rsid w:val="00FF03CF"/>
    <w:rsid w:val="00FF13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54D3095F-3B63-4439-A9A7-CBB9DE7B9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841"/>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333841"/>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s-MX" w:eastAsia="en-US"/>
    </w:rPr>
  </w:style>
  <w:style w:type="paragraph" w:styleId="Ttulo2">
    <w:name w:val="heading 2"/>
    <w:basedOn w:val="Normal"/>
    <w:next w:val="Normal"/>
    <w:link w:val="Ttulo2Car"/>
    <w:uiPriority w:val="9"/>
    <w:unhideWhenUsed/>
    <w:qFormat/>
    <w:rsid w:val="00333841"/>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333841"/>
    <w:pPr>
      <w:keepNext/>
      <w:keepLines/>
      <w:spacing w:before="40" w:line="259" w:lineRule="auto"/>
      <w:outlineLvl w:val="2"/>
    </w:pPr>
    <w:rPr>
      <w:rFonts w:asciiTheme="majorHAnsi" w:eastAsiaTheme="majorEastAsia" w:hAnsiTheme="majorHAnsi" w:cstheme="majorBidi"/>
      <w:color w:val="1F4D78" w:themeColor="accent1" w:themeShade="7F"/>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33841"/>
    <w:rPr>
      <w:rFonts w:asciiTheme="majorHAnsi" w:eastAsiaTheme="majorEastAsia" w:hAnsiTheme="majorHAnsi" w:cstheme="majorBidi"/>
      <w:color w:val="2E74B5" w:themeColor="accent1" w:themeShade="BF"/>
      <w:sz w:val="32"/>
      <w:szCs w:val="32"/>
      <w:lang w:val="es-MX"/>
    </w:rPr>
  </w:style>
  <w:style w:type="character" w:customStyle="1" w:styleId="Ttulo2Car">
    <w:name w:val="Título 2 Car"/>
    <w:basedOn w:val="Fuentedeprrafopredeter"/>
    <w:link w:val="Ttulo2"/>
    <w:uiPriority w:val="9"/>
    <w:rsid w:val="00333841"/>
    <w:rPr>
      <w:rFonts w:asciiTheme="majorHAnsi" w:eastAsiaTheme="majorEastAsia" w:hAnsiTheme="majorHAnsi" w:cstheme="majorBidi"/>
      <w:color w:val="2E74B5" w:themeColor="accent1" w:themeShade="BF"/>
      <w:sz w:val="26"/>
      <w:szCs w:val="26"/>
      <w:lang w:val="es-MX"/>
    </w:rPr>
  </w:style>
  <w:style w:type="character" w:customStyle="1" w:styleId="Ttulo3Car">
    <w:name w:val="Título 3 Car"/>
    <w:basedOn w:val="Fuentedeprrafopredeter"/>
    <w:link w:val="Ttulo3"/>
    <w:uiPriority w:val="9"/>
    <w:rsid w:val="00333841"/>
    <w:rPr>
      <w:rFonts w:asciiTheme="majorHAnsi" w:eastAsiaTheme="majorEastAsia" w:hAnsiTheme="majorHAnsi" w:cstheme="majorBidi"/>
      <w:color w:val="1F4D78" w:themeColor="accent1" w:themeShade="7F"/>
      <w:sz w:val="24"/>
      <w:szCs w:val="24"/>
      <w:lang w:val="es-MX"/>
    </w:rPr>
  </w:style>
  <w:style w:type="paragraph" w:styleId="Encabezado">
    <w:name w:val="header"/>
    <w:basedOn w:val="Normal"/>
    <w:link w:val="EncabezadoCar"/>
    <w:uiPriority w:val="99"/>
    <w:unhideWhenUsed/>
    <w:rsid w:val="00333841"/>
    <w:pPr>
      <w:tabs>
        <w:tab w:val="center" w:pos="4252"/>
        <w:tab w:val="right" w:pos="8504"/>
      </w:tabs>
    </w:pPr>
  </w:style>
  <w:style w:type="character" w:customStyle="1" w:styleId="EncabezadoCar">
    <w:name w:val="Encabezado Car"/>
    <w:basedOn w:val="Fuentedeprrafopredeter"/>
    <w:link w:val="Encabezado"/>
    <w:uiPriority w:val="99"/>
    <w:rsid w:val="00333841"/>
    <w:rPr>
      <w:rFonts w:eastAsiaTheme="minorEastAsia"/>
      <w:sz w:val="24"/>
      <w:szCs w:val="24"/>
      <w:lang w:val="es-ES_tradnl" w:eastAsia="es-ES"/>
    </w:rPr>
  </w:style>
  <w:style w:type="paragraph" w:styleId="Piedepgina">
    <w:name w:val="footer"/>
    <w:basedOn w:val="Normal"/>
    <w:link w:val="PiedepginaCar"/>
    <w:uiPriority w:val="99"/>
    <w:unhideWhenUsed/>
    <w:rsid w:val="00333841"/>
    <w:pPr>
      <w:tabs>
        <w:tab w:val="center" w:pos="4252"/>
        <w:tab w:val="right" w:pos="8504"/>
      </w:tabs>
    </w:pPr>
  </w:style>
  <w:style w:type="character" w:customStyle="1" w:styleId="PiedepginaCar">
    <w:name w:val="Pie de página Car"/>
    <w:basedOn w:val="Fuentedeprrafopredeter"/>
    <w:link w:val="Piedepgina"/>
    <w:uiPriority w:val="99"/>
    <w:rsid w:val="00333841"/>
    <w:rPr>
      <w:rFonts w:eastAsiaTheme="minorEastAsia"/>
      <w:sz w:val="24"/>
      <w:szCs w:val="24"/>
      <w:lang w:val="es-ES_tradnl" w:eastAsia="es-ES"/>
    </w:rPr>
  </w:style>
  <w:style w:type="table" w:styleId="Tablaconcuadrcula">
    <w:name w:val="Table Grid"/>
    <w:basedOn w:val="Tablanormal"/>
    <w:uiPriority w:val="39"/>
    <w:rsid w:val="00333841"/>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3384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3841"/>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3841"/>
    <w:pPr>
      <w:ind w:left="720"/>
      <w:contextualSpacing/>
    </w:pPr>
  </w:style>
  <w:style w:type="paragraph" w:styleId="Sinespaciado">
    <w:name w:val="No Spacing"/>
    <w:uiPriority w:val="1"/>
    <w:qFormat/>
    <w:rsid w:val="00333841"/>
    <w:pPr>
      <w:spacing w:after="0" w:line="240" w:lineRule="auto"/>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3841"/>
    <w:rPr>
      <w:rFonts w:eastAsiaTheme="minorEastAsia"/>
      <w:sz w:val="24"/>
      <w:szCs w:val="24"/>
      <w:lang w:val="es-ES_tradnl" w:eastAsia="es-ES"/>
    </w:rPr>
  </w:style>
  <w:style w:type="character" w:styleId="Hipervnculo">
    <w:name w:val="Hyperlink"/>
    <w:basedOn w:val="Fuentedeprrafopredeter"/>
    <w:uiPriority w:val="99"/>
    <w:unhideWhenUsed/>
    <w:rsid w:val="00333841"/>
    <w:rPr>
      <w:color w:val="0563C1" w:themeColor="hyperlink"/>
      <w:u w:val="single"/>
    </w:rPr>
  </w:style>
  <w:style w:type="paragraph" w:styleId="TDC1">
    <w:name w:val="toc 1"/>
    <w:basedOn w:val="Normal"/>
    <w:next w:val="Normal"/>
    <w:autoRedefine/>
    <w:uiPriority w:val="39"/>
    <w:unhideWhenUsed/>
    <w:rsid w:val="00BB25FC"/>
    <w:pPr>
      <w:tabs>
        <w:tab w:val="right" w:leader="dot" w:pos="8828"/>
      </w:tabs>
      <w:spacing w:after="100" w:line="360" w:lineRule="auto"/>
      <w:ind w:left="567"/>
      <w:jc w:val="both"/>
    </w:pPr>
  </w:style>
  <w:style w:type="paragraph" w:styleId="TDC2">
    <w:name w:val="toc 2"/>
    <w:basedOn w:val="Normal"/>
    <w:next w:val="Normal"/>
    <w:autoRedefine/>
    <w:uiPriority w:val="39"/>
    <w:unhideWhenUsed/>
    <w:rsid w:val="00ED1EBA"/>
    <w:pPr>
      <w:tabs>
        <w:tab w:val="right" w:leader="dot" w:pos="8779"/>
      </w:tabs>
      <w:spacing w:after="100" w:line="480" w:lineRule="auto"/>
      <w:ind w:left="567"/>
      <w:jc w:val="both"/>
    </w:pPr>
  </w:style>
  <w:style w:type="character" w:styleId="Refdecomentario">
    <w:name w:val="annotation reference"/>
    <w:basedOn w:val="Fuentedeprrafopredeter"/>
    <w:uiPriority w:val="99"/>
    <w:semiHidden/>
    <w:unhideWhenUsed/>
    <w:rsid w:val="00333841"/>
    <w:rPr>
      <w:sz w:val="16"/>
      <w:szCs w:val="16"/>
    </w:rPr>
  </w:style>
  <w:style w:type="paragraph" w:styleId="Textocomentario">
    <w:name w:val="annotation text"/>
    <w:basedOn w:val="Normal"/>
    <w:link w:val="TextocomentarioCar"/>
    <w:uiPriority w:val="99"/>
    <w:semiHidden/>
    <w:unhideWhenUsed/>
    <w:rsid w:val="00333841"/>
    <w:rPr>
      <w:sz w:val="20"/>
      <w:szCs w:val="20"/>
    </w:rPr>
  </w:style>
  <w:style w:type="character" w:customStyle="1" w:styleId="TextocomentarioCar">
    <w:name w:val="Texto comentario Car"/>
    <w:basedOn w:val="Fuentedeprrafopredeter"/>
    <w:link w:val="Textocomentario"/>
    <w:uiPriority w:val="99"/>
    <w:semiHidden/>
    <w:rsid w:val="00333841"/>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333841"/>
    <w:rPr>
      <w:b/>
      <w:bCs/>
    </w:rPr>
  </w:style>
  <w:style w:type="character" w:customStyle="1" w:styleId="AsuntodelcomentarioCar">
    <w:name w:val="Asunto del comentario Car"/>
    <w:basedOn w:val="TextocomentarioCar"/>
    <w:link w:val="Asuntodelcomentario"/>
    <w:uiPriority w:val="99"/>
    <w:semiHidden/>
    <w:rsid w:val="00333841"/>
    <w:rPr>
      <w:rFonts w:eastAsiaTheme="minorEastAsia"/>
      <w:b/>
      <w:bCs/>
      <w:sz w:val="20"/>
      <w:szCs w:val="20"/>
      <w:lang w:val="es-ES_tradnl" w:eastAsia="es-ES"/>
    </w:rPr>
  </w:style>
  <w:style w:type="character" w:customStyle="1" w:styleId="apple-converted-space">
    <w:name w:val="apple-converted-space"/>
    <w:basedOn w:val="Fuentedeprrafopredeter"/>
    <w:rsid w:val="00333841"/>
  </w:style>
  <w:style w:type="paragraph" w:styleId="Textoindependiente">
    <w:name w:val="Body Text"/>
    <w:basedOn w:val="Normal"/>
    <w:link w:val="TextoindependienteCar"/>
    <w:rsid w:val="00333841"/>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333841"/>
    <w:rPr>
      <w:rFonts w:ascii="Arial" w:eastAsia="Times New Roman" w:hAnsi="Arial" w:cs="Times New Roman"/>
      <w:sz w:val="24"/>
      <w:szCs w:val="20"/>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3841"/>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3841"/>
    <w:rPr>
      <w:sz w:val="20"/>
      <w:szCs w:val="20"/>
      <w:lang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333841"/>
    <w:rPr>
      <w:vertAlign w:val="superscript"/>
    </w:rPr>
  </w:style>
  <w:style w:type="paragraph" w:customStyle="1" w:styleId="p">
    <w:name w:val="p"/>
    <w:basedOn w:val="Normal"/>
    <w:rsid w:val="00333841"/>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333841"/>
  </w:style>
  <w:style w:type="character" w:customStyle="1" w:styleId="a">
    <w:name w:val="a"/>
    <w:basedOn w:val="Fuentedeprrafopredeter"/>
    <w:rsid w:val="00333841"/>
  </w:style>
  <w:style w:type="character" w:customStyle="1" w:styleId="d">
    <w:name w:val="d"/>
    <w:basedOn w:val="Fuentedeprrafopredeter"/>
    <w:rsid w:val="00333841"/>
  </w:style>
  <w:style w:type="character" w:customStyle="1" w:styleId="b">
    <w:name w:val="b"/>
    <w:basedOn w:val="Fuentedeprrafopredeter"/>
    <w:rsid w:val="00333841"/>
  </w:style>
  <w:style w:type="character" w:customStyle="1" w:styleId="g">
    <w:name w:val="g"/>
    <w:basedOn w:val="Fuentedeprrafopredeter"/>
    <w:rsid w:val="00333841"/>
  </w:style>
  <w:style w:type="table" w:customStyle="1" w:styleId="Tablaconcuadrcula1">
    <w:name w:val="Tabla con cuadrícula1"/>
    <w:basedOn w:val="Tablanormal"/>
    <w:next w:val="Tablaconcuadrcula"/>
    <w:uiPriority w:val="59"/>
    <w:rsid w:val="0033384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33841"/>
    <w:pPr>
      <w:outlineLvl w:val="9"/>
    </w:pPr>
    <w:rPr>
      <w:lang w:eastAsia="es-MX"/>
    </w:rPr>
  </w:style>
  <w:style w:type="character" w:styleId="Hipervnculovisitado">
    <w:name w:val="FollowedHyperlink"/>
    <w:basedOn w:val="Fuentedeprrafopredeter"/>
    <w:uiPriority w:val="99"/>
    <w:semiHidden/>
    <w:unhideWhenUsed/>
    <w:rsid w:val="00333841"/>
    <w:rPr>
      <w:color w:val="954F72" w:themeColor="followedHyperlink"/>
      <w:u w:val="single"/>
    </w:rPr>
  </w:style>
  <w:style w:type="paragraph" w:customStyle="1" w:styleId="Default">
    <w:name w:val="Default"/>
    <w:rsid w:val="00333841"/>
    <w:pPr>
      <w:autoSpaceDE w:val="0"/>
      <w:autoSpaceDN w:val="0"/>
      <w:adjustRightInd w:val="0"/>
      <w:spacing w:after="0" w:line="240" w:lineRule="auto"/>
    </w:pPr>
    <w:rPr>
      <w:rFonts w:ascii="Palatino Linotype" w:hAnsi="Palatino Linotype" w:cs="Palatino Linotype"/>
      <w:color w:val="000000"/>
      <w:sz w:val="24"/>
      <w:szCs w:val="24"/>
      <w:lang w:val="es-MX"/>
    </w:rPr>
  </w:style>
  <w:style w:type="character" w:customStyle="1" w:styleId="normaltextrun">
    <w:name w:val="normaltextrun"/>
    <w:basedOn w:val="Fuentedeprrafopredeter"/>
    <w:rsid w:val="00333841"/>
  </w:style>
  <w:style w:type="paragraph" w:styleId="Textoindependiente2">
    <w:name w:val="Body Text 2"/>
    <w:basedOn w:val="Normal"/>
    <w:link w:val="Textoindependiente2Car"/>
    <w:uiPriority w:val="99"/>
    <w:semiHidden/>
    <w:unhideWhenUsed/>
    <w:rsid w:val="00333841"/>
    <w:pPr>
      <w:spacing w:after="120" w:line="480" w:lineRule="auto"/>
    </w:pPr>
  </w:style>
  <w:style w:type="character" w:customStyle="1" w:styleId="Textoindependiente2Car">
    <w:name w:val="Texto independiente 2 Car"/>
    <w:basedOn w:val="Fuentedeprrafopredeter"/>
    <w:link w:val="Textoindependiente2"/>
    <w:uiPriority w:val="99"/>
    <w:semiHidden/>
    <w:rsid w:val="00333841"/>
    <w:rPr>
      <w:rFonts w:eastAsiaTheme="minorEastAsia"/>
      <w:sz w:val="24"/>
      <w:szCs w:val="24"/>
      <w:lang w:val="es-ES_tradnl" w:eastAsia="es-ES"/>
    </w:rPr>
  </w:style>
  <w:style w:type="paragraph" w:styleId="NormalWeb">
    <w:name w:val="Normal (Web)"/>
    <w:basedOn w:val="Normal"/>
    <w:uiPriority w:val="99"/>
    <w:unhideWhenUsed/>
    <w:rsid w:val="00333841"/>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333841"/>
    <w:pPr>
      <w:numPr>
        <w:numId w:val="2"/>
      </w:numPr>
    </w:pPr>
  </w:style>
  <w:style w:type="paragraph" w:customStyle="1" w:styleId="Cuerpo">
    <w:name w:val="Cuerpo"/>
    <w:rsid w:val="00333841"/>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333841"/>
    <w:rPr>
      <w:lang w:val="es-ES_tradnl"/>
    </w:rPr>
  </w:style>
  <w:style w:type="paragraph" w:customStyle="1" w:styleId="j">
    <w:name w:val="j"/>
    <w:basedOn w:val="Normal"/>
    <w:rsid w:val="00333841"/>
    <w:pPr>
      <w:spacing w:before="100" w:beforeAutospacing="1" w:after="100" w:afterAutospacing="1"/>
    </w:pPr>
    <w:rPr>
      <w:rFonts w:ascii="Times New Roman" w:eastAsiaTheme="minorHAnsi" w:hAnsi="Times New Roman" w:cs="Times New Roman"/>
      <w:lang w:eastAsia="es-ES_tradnl"/>
    </w:rPr>
  </w:style>
  <w:style w:type="table" w:styleId="Tablanormal1">
    <w:name w:val="Plain Table 1"/>
    <w:basedOn w:val="Tablanormal"/>
    <w:uiPriority w:val="41"/>
    <w:rsid w:val="00333841"/>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237491"/>
    <w:pPr>
      <w:tabs>
        <w:tab w:val="right" w:leader="dot" w:pos="8828"/>
      </w:tabs>
      <w:spacing w:after="100"/>
      <w:ind w:left="567"/>
    </w:pPr>
  </w:style>
  <w:style w:type="paragraph" w:customStyle="1" w:styleId="m4397069627087658506m3875924900656606131gmail-m3522841387156623642gmail-msolistparagraph">
    <w:name w:val="m_4397069627087658506m_3875924900656606131gmail-m_3522841387156623642gmail-msolistparagraph"/>
    <w:basedOn w:val="Normal"/>
    <w:rsid w:val="00333841"/>
    <w:pPr>
      <w:spacing w:before="100" w:beforeAutospacing="1" w:after="100" w:afterAutospacing="1"/>
    </w:pPr>
    <w:rPr>
      <w:rFonts w:ascii="Times New Roman" w:eastAsia="Times New Roman" w:hAnsi="Times New Roman" w:cs="Times New Roman"/>
      <w:lang w:val="es-ES"/>
    </w:rPr>
  </w:style>
  <w:style w:type="character" w:customStyle="1" w:styleId="m4397069627087658506m3875924900656606131gmail-il">
    <w:name w:val="m_4397069627087658506m_3875924900656606131gmail-il"/>
    <w:basedOn w:val="Fuentedeprrafopredeter"/>
    <w:rsid w:val="00333841"/>
  </w:style>
  <w:style w:type="paragraph" w:customStyle="1" w:styleId="m2140982489578957003gmail-msolistparagraph">
    <w:name w:val="m_2140982489578957003gmail-msolistparagraph"/>
    <w:basedOn w:val="Normal"/>
    <w:rsid w:val="00333841"/>
    <w:pPr>
      <w:spacing w:before="100" w:beforeAutospacing="1" w:after="100" w:afterAutospacing="1"/>
    </w:pPr>
    <w:rPr>
      <w:rFonts w:ascii="Times New Roman" w:eastAsia="Times New Roman" w:hAnsi="Times New Roman" w:cs="Times New Roman"/>
      <w:lang w:val="es-ES"/>
    </w:rPr>
  </w:style>
  <w:style w:type="character" w:customStyle="1" w:styleId="m2140982489578957003gmail-ttulo2car">
    <w:name w:val="m_2140982489578957003gmail-ttulo2car"/>
    <w:basedOn w:val="Fuentedeprrafopredeter"/>
    <w:rsid w:val="00333841"/>
  </w:style>
  <w:style w:type="character" w:customStyle="1" w:styleId="dp6">
    <w:name w:val="dp6"/>
    <w:basedOn w:val="Fuentedeprrafopredeter"/>
    <w:rsid w:val="00333841"/>
  </w:style>
  <w:style w:type="paragraph" w:customStyle="1" w:styleId="Texto">
    <w:name w:val="Texto"/>
    <w:basedOn w:val="Normal"/>
    <w:rsid w:val="00333841"/>
    <w:pPr>
      <w:spacing w:after="101" w:line="216" w:lineRule="exact"/>
      <w:ind w:firstLine="288"/>
      <w:jc w:val="both"/>
    </w:pPr>
    <w:rPr>
      <w:rFonts w:ascii="Arial" w:eastAsia="Times New Roman" w:hAnsi="Arial" w:cs="Arial"/>
      <w:sz w:val="18"/>
      <w:szCs w:val="18"/>
      <w:lang w:val="es-MX"/>
    </w:rPr>
  </w:style>
  <w:style w:type="paragraph" w:customStyle="1" w:styleId="m1609377113336227858gmail-msonormal">
    <w:name w:val="m_1609377113336227858gmail-msonormal"/>
    <w:basedOn w:val="Normal"/>
    <w:rsid w:val="00333841"/>
    <w:pPr>
      <w:spacing w:before="100" w:beforeAutospacing="1" w:after="100" w:afterAutospacing="1"/>
    </w:pPr>
    <w:rPr>
      <w:rFonts w:ascii="Times New Roman" w:eastAsia="Times New Roman" w:hAnsi="Times New Roman" w:cs="Times New Roman"/>
      <w:lang w:val="es-ES"/>
    </w:rPr>
  </w:style>
  <w:style w:type="paragraph" w:customStyle="1" w:styleId="m-698976158124685028gmail-msolistparagraph">
    <w:name w:val="m_-698976158124685028gmail-msolistparagraph"/>
    <w:basedOn w:val="Normal"/>
    <w:rsid w:val="0051572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1572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1572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15729"/>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157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5946994">
      <w:bodyDiv w:val="1"/>
      <w:marLeft w:val="0"/>
      <w:marRight w:val="0"/>
      <w:marTop w:val="0"/>
      <w:marBottom w:val="0"/>
      <w:divBdr>
        <w:top w:val="none" w:sz="0" w:space="0" w:color="auto"/>
        <w:left w:val="none" w:sz="0" w:space="0" w:color="auto"/>
        <w:bottom w:val="none" w:sz="0" w:space="0" w:color="auto"/>
        <w:right w:val="none" w:sz="0" w:space="0" w:color="auto"/>
      </w:divBdr>
    </w:div>
    <w:div w:id="1299341118">
      <w:bodyDiv w:val="1"/>
      <w:marLeft w:val="0"/>
      <w:marRight w:val="0"/>
      <w:marTop w:val="0"/>
      <w:marBottom w:val="0"/>
      <w:divBdr>
        <w:top w:val="none" w:sz="0" w:space="0" w:color="auto"/>
        <w:left w:val="none" w:sz="0" w:space="0" w:color="auto"/>
        <w:bottom w:val="none" w:sz="0" w:space="0" w:color="auto"/>
        <w:right w:val="none" w:sz="0" w:space="0" w:color="auto"/>
      </w:divBdr>
    </w:div>
    <w:div w:id="1633052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ECATEPEC/art_94_ii_b2/1.web"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DFC29D-8770-48D5-9DDC-03A01B421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23</Pages>
  <Words>2949</Words>
  <Characters>16225</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cp:lastPrinted>2019-06-10T16:46:00Z</cp:lastPrinted>
  <dcterms:created xsi:type="dcterms:W3CDTF">2019-06-06T23:27:00Z</dcterms:created>
  <dcterms:modified xsi:type="dcterms:W3CDTF">2019-06-26T00:17:00Z</dcterms:modified>
</cp:coreProperties>
</file>