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5DCA3" w14:textId="1F2B7D7E" w:rsidR="00994396" w:rsidRPr="00AD50F9" w:rsidRDefault="00994396" w:rsidP="000A4DC8">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F7003">
        <w:rPr>
          <w:rFonts w:ascii="Palatino Linotype" w:hAnsi="Palatino Linotype" w:cs="Tahoma"/>
          <w:bCs/>
          <w:sz w:val="22"/>
          <w:szCs w:val="22"/>
        </w:rPr>
        <w:t>dos de octubre</w:t>
      </w:r>
      <w:r w:rsidRPr="00AD50F9">
        <w:rPr>
          <w:rFonts w:ascii="Palatino Linotype" w:hAnsi="Palatino Linotype" w:cs="Tahoma"/>
          <w:bCs/>
          <w:sz w:val="22"/>
          <w:szCs w:val="22"/>
        </w:rPr>
        <w:t xml:space="preserve"> 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0D2E2891" w14:textId="77777777" w:rsidR="00B31222" w:rsidRPr="00AD50F9" w:rsidRDefault="00B31222" w:rsidP="000A4DC8">
      <w:pPr>
        <w:spacing w:line="360" w:lineRule="auto"/>
        <w:rPr>
          <w:rFonts w:ascii="Palatino Linotype" w:hAnsi="Palatino Linotype" w:cs="Tahoma"/>
          <w:bCs/>
          <w:sz w:val="22"/>
          <w:szCs w:val="22"/>
        </w:rPr>
      </w:pPr>
    </w:p>
    <w:p w14:paraId="3ED703DD" w14:textId="391C7364" w:rsidR="00B31222" w:rsidRPr="00AD50F9" w:rsidRDefault="00994396" w:rsidP="005B41C3">
      <w:pPr>
        <w:spacing w:line="360" w:lineRule="auto"/>
        <w:ind w:left="708" w:hanging="708"/>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D34402" w:rsidRPr="00AD50F9">
        <w:rPr>
          <w:rFonts w:ascii="Palatino Linotype" w:hAnsi="Palatino Linotype" w:cs="Tahoma"/>
          <w:bCs/>
          <w:color w:val="0D0D0D" w:themeColor="text1" w:themeTint="F2"/>
          <w:sz w:val="22"/>
          <w:szCs w:val="22"/>
        </w:rPr>
        <w:t>0</w:t>
      </w:r>
      <w:r w:rsidR="00E566EE">
        <w:rPr>
          <w:rFonts w:ascii="Palatino Linotype" w:hAnsi="Palatino Linotype" w:cs="Tahoma"/>
          <w:bCs/>
          <w:color w:val="0D0D0D" w:themeColor="text1" w:themeTint="F2"/>
          <w:sz w:val="22"/>
          <w:szCs w:val="22"/>
        </w:rPr>
        <w:t>5706</w:t>
      </w:r>
      <w:r w:rsidR="00D34402" w:rsidRPr="00AD50F9">
        <w:rPr>
          <w:rFonts w:ascii="Palatino Linotype" w:hAnsi="Palatino Linotype" w:cs="Tahoma"/>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5B41C3" w:rsidRPr="005B41C3">
        <w:rPr>
          <w:rFonts w:ascii="Palatino Linotype" w:hAnsi="Palatino Linotype" w:cs="Tahoma"/>
          <w:b/>
          <w:bCs/>
          <w:color w:val="0D0D0D" w:themeColor="text1" w:themeTint="F2"/>
          <w:sz w:val="22"/>
          <w:szCs w:val="22"/>
          <w:highlight w:val="black"/>
        </w:rPr>
        <w:t>XXXXXXXXXXXXXXXXXXX</w:t>
      </w:r>
      <w:r w:rsidRPr="00AD50F9">
        <w:rPr>
          <w:rFonts w:ascii="Palatino Linotype" w:hAnsi="Palatino Linotype" w:cs="Tahoma"/>
          <w:bCs/>
          <w:color w:val="0D0D0D" w:themeColor="text1" w:themeTint="F2"/>
          <w:sz w:val="22"/>
          <w:szCs w:val="22"/>
        </w:rPr>
        <w:t xml:space="preserve">, en lo sucesivo </w:t>
      </w:r>
      <w:r w:rsidR="00D34402" w:rsidRPr="00AD50F9">
        <w:rPr>
          <w:rFonts w:ascii="Palatino Linotype" w:hAnsi="Palatino Linotype" w:cs="Tahoma"/>
          <w:bCs/>
          <w:color w:val="0D0D0D" w:themeColor="text1" w:themeTint="F2"/>
          <w:sz w:val="22"/>
          <w:szCs w:val="22"/>
        </w:rPr>
        <w:t>R</w:t>
      </w:r>
      <w:r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w:t>
      </w:r>
      <w:bookmarkStart w:id="0" w:name="_GoBack"/>
      <w:bookmarkEnd w:id="0"/>
      <w:r w:rsidR="00DC1594" w:rsidRPr="00AD50F9">
        <w:rPr>
          <w:rFonts w:ascii="Palatino Linotype" w:hAnsi="Palatino Linotype" w:cs="Tahoma"/>
          <w:bCs/>
          <w:color w:val="0D0D0D" w:themeColor="text1" w:themeTint="F2"/>
          <w:sz w:val="22"/>
          <w:szCs w:val="22"/>
        </w:rPr>
        <w:t xml:space="preserve">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CF7003">
        <w:rPr>
          <w:rFonts w:ascii="Palatino Linotype" w:hAnsi="Palatino Linotype" w:cs="Tahoma"/>
          <w:b/>
          <w:bCs/>
          <w:color w:val="0D0D0D" w:themeColor="text1" w:themeTint="F2"/>
          <w:sz w:val="22"/>
          <w:szCs w:val="22"/>
        </w:rPr>
        <w:t xml:space="preserve">Secretaría de </w:t>
      </w:r>
      <w:r w:rsidR="00D15ACC">
        <w:rPr>
          <w:rFonts w:ascii="Palatino Linotype" w:hAnsi="Palatino Linotype" w:cs="Tahoma"/>
          <w:b/>
          <w:bCs/>
          <w:color w:val="0D0D0D" w:themeColor="text1" w:themeTint="F2"/>
          <w:sz w:val="22"/>
          <w:szCs w:val="22"/>
        </w:rPr>
        <w:t>Finanzas</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14:paraId="59BC102C" w14:textId="77777777" w:rsidR="00735915" w:rsidRPr="00AD50F9" w:rsidRDefault="00735915" w:rsidP="000A4DC8">
      <w:pPr>
        <w:spacing w:line="360" w:lineRule="auto"/>
        <w:rPr>
          <w:rFonts w:ascii="Palatino Linotype" w:hAnsi="Palatino Linotype" w:cs="Tahoma"/>
          <w:sz w:val="22"/>
          <w:szCs w:val="22"/>
        </w:rPr>
      </w:pPr>
    </w:p>
    <w:p w14:paraId="1EC54E7D" w14:textId="77777777" w:rsidR="00B31222" w:rsidRPr="00AD50F9" w:rsidRDefault="00B31222" w:rsidP="000A4DC8">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14:paraId="1260D779" w14:textId="77777777" w:rsidR="00B31222" w:rsidRPr="00AD50F9" w:rsidRDefault="00B31222" w:rsidP="000A4DC8">
      <w:pPr>
        <w:pStyle w:val="Prrafodelista"/>
        <w:tabs>
          <w:tab w:val="left" w:pos="567"/>
        </w:tabs>
        <w:spacing w:line="360" w:lineRule="auto"/>
        <w:ind w:left="0"/>
        <w:contextualSpacing w:val="0"/>
        <w:jc w:val="both"/>
        <w:rPr>
          <w:rFonts w:ascii="Palatino Linotype" w:hAnsi="Palatino Linotype" w:cs="Tahoma"/>
          <w:szCs w:val="22"/>
        </w:rPr>
      </w:pPr>
    </w:p>
    <w:p w14:paraId="2836EA11" w14:textId="77777777" w:rsidR="00DC1594" w:rsidRPr="00AD50F9" w:rsidRDefault="00B31222" w:rsidP="000A4DC8">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 Presentación de la</w:t>
      </w:r>
      <w:r w:rsidR="00D01F75" w:rsidRPr="00AD50F9">
        <w:rPr>
          <w:rFonts w:ascii="Palatino Linotype" w:hAnsi="Palatino Linotype" w:cs="Tahoma"/>
          <w:b/>
          <w:szCs w:val="22"/>
        </w:rPr>
        <w:t>s</w:t>
      </w:r>
      <w:r w:rsidRPr="00AD50F9">
        <w:rPr>
          <w:rFonts w:ascii="Palatino Linotype" w:hAnsi="Palatino Linotype" w:cs="Tahoma"/>
          <w:b/>
          <w:szCs w:val="22"/>
        </w:rPr>
        <w:t xml:space="preserve"> solicitud</w:t>
      </w:r>
      <w:r w:rsidR="00D01F75" w:rsidRPr="00AD50F9">
        <w:rPr>
          <w:rFonts w:ascii="Palatino Linotype" w:hAnsi="Palatino Linotype" w:cs="Tahoma"/>
          <w:b/>
          <w:szCs w:val="22"/>
        </w:rPr>
        <w:t>es</w:t>
      </w:r>
      <w:r w:rsidRPr="00AD50F9">
        <w:rPr>
          <w:rFonts w:ascii="Palatino Linotype" w:hAnsi="Palatino Linotype" w:cs="Tahoma"/>
          <w:b/>
          <w:szCs w:val="22"/>
        </w:rPr>
        <w:t xml:space="preserve"> de información. </w:t>
      </w:r>
    </w:p>
    <w:p w14:paraId="5DBE4EFD" w14:textId="77777777" w:rsidR="00DC1594" w:rsidRPr="00AD50F9" w:rsidRDefault="00DC1594" w:rsidP="000A4DC8">
      <w:pPr>
        <w:pStyle w:val="Prrafodelista"/>
        <w:tabs>
          <w:tab w:val="left" w:pos="567"/>
        </w:tabs>
        <w:spacing w:line="360" w:lineRule="auto"/>
        <w:ind w:left="0"/>
        <w:contextualSpacing w:val="0"/>
        <w:jc w:val="both"/>
        <w:rPr>
          <w:rFonts w:ascii="Palatino Linotype" w:hAnsi="Palatino Linotype" w:cs="Tahoma"/>
          <w:szCs w:val="22"/>
        </w:rPr>
      </w:pPr>
    </w:p>
    <w:p w14:paraId="68E91E51" w14:textId="3441B72F" w:rsidR="00B31222" w:rsidRPr="00AD50F9" w:rsidRDefault="00AA417B" w:rsidP="000A4DC8">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D15ACC">
        <w:rPr>
          <w:rFonts w:ascii="Palatino Linotype" w:hAnsi="Palatino Linotype" w:cs="Tahoma"/>
          <w:szCs w:val="22"/>
        </w:rPr>
        <w:t>siete de junio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7E68AE">
        <w:rPr>
          <w:rFonts w:ascii="Palatino Linotype" w:hAnsi="Palatino Linotype" w:cs="Tahoma"/>
          <w:szCs w:val="22"/>
        </w:rPr>
        <w:t xml:space="preserve">el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ante </w:t>
      </w:r>
      <w:r w:rsidR="006B5EAD">
        <w:rPr>
          <w:rFonts w:ascii="Palatino Linotype" w:hAnsi="Palatino Linotype" w:cs="Tahoma"/>
          <w:szCs w:val="22"/>
        </w:rPr>
        <w:t>la</w:t>
      </w:r>
      <w:r w:rsidR="000C27CA" w:rsidRPr="00AD50F9">
        <w:rPr>
          <w:rFonts w:ascii="Palatino Linotype" w:hAnsi="Palatino Linotype" w:cs="Tahoma"/>
          <w:szCs w:val="22"/>
        </w:rPr>
        <w:t xml:space="preserve"> </w:t>
      </w:r>
      <w:r w:rsidR="00CF7003">
        <w:rPr>
          <w:rFonts w:ascii="Palatino Linotype" w:hAnsi="Palatino Linotype" w:cs="Tahoma"/>
          <w:szCs w:val="22"/>
        </w:rPr>
        <w:t xml:space="preserve">Secretaría de </w:t>
      </w:r>
      <w:r w:rsidR="00D15ACC">
        <w:rPr>
          <w:rFonts w:ascii="Palatino Linotype" w:hAnsi="Palatino Linotype" w:cs="Tahoma"/>
          <w:szCs w:val="22"/>
        </w:rPr>
        <w:t>Finanzas</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523D0488" w14:textId="77777777" w:rsidR="00637179" w:rsidRPr="00AD50F9" w:rsidRDefault="00637179" w:rsidP="000A4DC8">
      <w:pPr>
        <w:pStyle w:val="Prrafodelista"/>
        <w:tabs>
          <w:tab w:val="left" w:pos="567"/>
        </w:tabs>
        <w:spacing w:line="360" w:lineRule="auto"/>
        <w:ind w:left="0"/>
        <w:contextualSpacing w:val="0"/>
        <w:jc w:val="both"/>
        <w:rPr>
          <w:rFonts w:ascii="Palatino Linotype" w:hAnsi="Palatino Linotype" w:cs="Tahoma"/>
          <w:szCs w:val="22"/>
        </w:rPr>
      </w:pPr>
    </w:p>
    <w:p w14:paraId="09E3BFF5" w14:textId="77777777" w:rsidR="00D01F75" w:rsidRPr="007359E2" w:rsidRDefault="00D01F75" w:rsidP="000A4DC8">
      <w:pPr>
        <w:tabs>
          <w:tab w:val="left" w:pos="4667"/>
        </w:tabs>
        <w:spacing w:line="360" w:lineRule="auto"/>
        <w:ind w:left="567" w:right="567"/>
        <w:jc w:val="both"/>
        <w:rPr>
          <w:rFonts w:ascii="Palatino Linotype" w:hAnsi="Palatino Linotype" w:cs="Tahoma"/>
          <w:b/>
          <w:bCs/>
          <w:i/>
        </w:rPr>
      </w:pPr>
      <w:r w:rsidRPr="007359E2">
        <w:rPr>
          <w:rFonts w:ascii="Palatino Linotype" w:hAnsi="Palatino Linotype" w:cs="Tahoma"/>
          <w:b/>
          <w:bCs/>
          <w:i/>
        </w:rPr>
        <w:t>“DESCRIPCIÓN CLARA Y PRECISA DE LA INFORMACIÓN SOLICITADA</w:t>
      </w:r>
    </w:p>
    <w:p w14:paraId="0147D8B9" w14:textId="555FAF30" w:rsidR="00D01F75" w:rsidRPr="007359E2" w:rsidRDefault="00D15ACC" w:rsidP="000A4DC8">
      <w:pPr>
        <w:tabs>
          <w:tab w:val="left" w:pos="4667"/>
        </w:tabs>
        <w:spacing w:line="360" w:lineRule="auto"/>
        <w:ind w:left="567" w:right="567"/>
        <w:jc w:val="both"/>
        <w:rPr>
          <w:rFonts w:ascii="Palatino Linotype" w:hAnsi="Palatino Linotype" w:cs="Tahoma"/>
          <w:bCs/>
          <w:i/>
        </w:rPr>
      </w:pPr>
      <w:r w:rsidRPr="00D15ACC">
        <w:rPr>
          <w:rFonts w:ascii="Palatino Linotype" w:hAnsi="Palatino Linotype" w:cs="Tahoma"/>
          <w:bCs/>
          <w:i/>
        </w:rPr>
        <w:t>1.- Solicito número total de vuelos de servicio, realizados durante 2018, así como en 2017, en helicópteros o unidades aéreas propiedad del gobierno del Estado de México. 2.- Número total de vuelos realizados en 2017 para trasladar funcionarios del gobierno del Estado</w:t>
      </w:r>
      <w:r w:rsidR="00BC7EAF">
        <w:rPr>
          <w:rFonts w:ascii="Palatino Linotype" w:hAnsi="Palatino Linotype" w:cs="Tahoma"/>
          <w:bCs/>
          <w:i/>
        </w:rPr>
        <w:t xml:space="preserve"> </w:t>
      </w:r>
      <w:r w:rsidRPr="00D15ACC">
        <w:rPr>
          <w:rFonts w:ascii="Palatino Linotype" w:hAnsi="Palatino Linotype" w:cs="Tahoma"/>
          <w:bCs/>
          <w:i/>
        </w:rPr>
        <w:t xml:space="preserve">(no vuelos de rescate aéreo, ni de servicios de emergencias, ni para traslado de pacientes, cadáveres u órganos para transplantes) 3.- Copia de </w:t>
      </w:r>
      <w:r w:rsidRPr="00C110FB">
        <w:rPr>
          <w:rFonts w:ascii="Palatino Linotype" w:hAnsi="Palatino Linotype" w:cs="Tahoma"/>
          <w:bCs/>
          <w:i/>
        </w:rPr>
        <w:t>las Bitácoras de los vuelos realizados en 2017 para el traslado de funcionarios del gobierno del Estado de México. 4.- Número total de vuelos realizados en 2018 para trasladar funcionarios del gobierno del Estado de México (no vuelos de rescate aéreo, ni para atender servicios de emergencia, ni para traslado de pacientes, de</w:t>
      </w:r>
      <w:r w:rsidRPr="00D15ACC">
        <w:rPr>
          <w:rFonts w:ascii="Palatino Linotype" w:hAnsi="Palatino Linotype" w:cs="Tahoma"/>
          <w:bCs/>
          <w:i/>
        </w:rPr>
        <w:t xml:space="preserve"> cadáveres u órganos para transplantes). 5.- Número de vuelos para atender servicios de emergencias diversas en 2017, favor de desglosar </w:t>
      </w:r>
      <w:r w:rsidRPr="00D15ACC">
        <w:rPr>
          <w:rFonts w:ascii="Palatino Linotype" w:hAnsi="Palatino Linotype" w:cs="Tahoma"/>
          <w:bCs/>
          <w:i/>
        </w:rPr>
        <w:lastRenderedPageBreak/>
        <w:t>por motivo o concepto. 6.- Número de vuelos en unidades aéreas propiedad del gobierno del estado de México, realizadas para atender servicios de emergencias diversas durante 2018, favor de desglosar por motivo o concepto. 7.- ¿Cuántas unidades aéreas posee actualmente el gobierno del Estado de México? 8.- ¿Cuál es el presupuesto anual que destina para la manutención de estas unidades aéreas? 9.- ¿Cuáles son las características de éstas unidades aéreas y cual es su valor actual? 10.- ¿En la actual administración se han adquirido o vendido aeronaves nuevas o usadas? 11:-¿Cuál es el presupuesto del 2019 asignado a la coordinación de servicios aéreos?</w:t>
      </w:r>
      <w:r w:rsidR="00D01F75" w:rsidRPr="007359E2">
        <w:rPr>
          <w:rFonts w:ascii="Palatino Linotype" w:hAnsi="Palatino Linotype" w:cs="Tahoma"/>
          <w:bCs/>
          <w:i/>
        </w:rPr>
        <w:t>” (Sic.)</w:t>
      </w:r>
    </w:p>
    <w:p w14:paraId="3C51E5F5" w14:textId="77777777" w:rsidR="00D01F75" w:rsidRPr="007359E2" w:rsidRDefault="00D01F75" w:rsidP="000A4DC8">
      <w:pPr>
        <w:tabs>
          <w:tab w:val="left" w:pos="4667"/>
        </w:tabs>
        <w:spacing w:line="360" w:lineRule="auto"/>
        <w:ind w:left="567" w:right="567"/>
        <w:jc w:val="both"/>
        <w:rPr>
          <w:rFonts w:ascii="Palatino Linotype" w:hAnsi="Palatino Linotype" w:cs="Tahoma"/>
          <w:bCs/>
          <w:i/>
        </w:rPr>
      </w:pPr>
    </w:p>
    <w:p w14:paraId="2CEFBD0D" w14:textId="77777777" w:rsidR="00D01F75" w:rsidRPr="007359E2" w:rsidRDefault="00D01F75" w:rsidP="000A4DC8">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
          <w:bCs/>
          <w:i/>
        </w:rPr>
        <w:t>“MODALIDAD DE ENTREGA</w:t>
      </w:r>
    </w:p>
    <w:p w14:paraId="043460E3" w14:textId="77777777" w:rsidR="00D01F75" w:rsidRPr="007359E2" w:rsidRDefault="00E64BD9" w:rsidP="000A4DC8">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Cs/>
          <w:i/>
        </w:rPr>
        <w:t>A través del SAIMEX</w:t>
      </w:r>
      <w:r w:rsidR="00D01F75" w:rsidRPr="007359E2">
        <w:rPr>
          <w:rFonts w:ascii="Palatino Linotype" w:hAnsi="Palatino Linotype" w:cs="Tahoma"/>
          <w:bCs/>
          <w:i/>
        </w:rPr>
        <w:t>”</w:t>
      </w:r>
    </w:p>
    <w:p w14:paraId="64784789" w14:textId="77777777" w:rsidR="008E3677" w:rsidRDefault="008E3677" w:rsidP="000A4DC8">
      <w:pPr>
        <w:pStyle w:val="Prrafodelista"/>
        <w:tabs>
          <w:tab w:val="left" w:pos="567"/>
        </w:tabs>
        <w:spacing w:line="360" w:lineRule="auto"/>
        <w:ind w:left="0"/>
        <w:contextualSpacing w:val="0"/>
        <w:jc w:val="both"/>
        <w:rPr>
          <w:rFonts w:ascii="Palatino Linotype" w:hAnsi="Palatino Linotype" w:cs="Tahoma"/>
          <w:b/>
          <w:szCs w:val="22"/>
        </w:rPr>
      </w:pPr>
    </w:p>
    <w:p w14:paraId="0056011E" w14:textId="77777777" w:rsidR="00AA5A86" w:rsidRDefault="006C1B1D" w:rsidP="000A4DC8">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14:paraId="7CF69D90" w14:textId="77777777" w:rsidR="006C60F9" w:rsidRPr="00AD50F9" w:rsidRDefault="006C60F9" w:rsidP="000A4DC8">
      <w:pPr>
        <w:pStyle w:val="Prrafodelista"/>
        <w:tabs>
          <w:tab w:val="left" w:pos="567"/>
        </w:tabs>
        <w:spacing w:line="360" w:lineRule="auto"/>
        <w:ind w:left="0"/>
        <w:contextualSpacing w:val="0"/>
        <w:jc w:val="both"/>
        <w:rPr>
          <w:rFonts w:ascii="Palatino Linotype" w:hAnsi="Palatino Linotype" w:cs="Tahoma"/>
          <w:b/>
          <w:szCs w:val="22"/>
        </w:rPr>
      </w:pPr>
    </w:p>
    <w:p w14:paraId="683AEF4D" w14:textId="33400882" w:rsidR="00071172" w:rsidRDefault="00E43A0F" w:rsidP="008E3677">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9657C2">
        <w:rPr>
          <w:rFonts w:ascii="Palatino Linotype" w:hAnsi="Palatino Linotype" w:cs="Tahoma"/>
          <w:sz w:val="22"/>
          <w:szCs w:val="22"/>
        </w:rPr>
        <w:t>veintiuno de junio</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4A6ECB" w:rsidRPr="00AD50F9">
        <w:rPr>
          <w:rFonts w:ascii="Palatino Linotype" w:hAnsi="Palatino Linotype" w:cs="Tahoma"/>
          <w:sz w:val="22"/>
          <w:szCs w:val="22"/>
        </w:rPr>
        <w:t xml:space="preserve">la </w:t>
      </w:r>
      <w:r w:rsidR="00CF7003">
        <w:rPr>
          <w:rFonts w:ascii="Palatino Linotype" w:hAnsi="Palatino Linotype" w:cs="Tahoma"/>
          <w:sz w:val="22"/>
          <w:szCs w:val="22"/>
        </w:rPr>
        <w:t xml:space="preserve">Secretaría de </w:t>
      </w:r>
      <w:r w:rsidR="00D15ACC">
        <w:rPr>
          <w:rFonts w:ascii="Palatino Linotype" w:hAnsi="Palatino Linotype" w:cs="Tahoma"/>
          <w:sz w:val="22"/>
          <w:szCs w:val="22"/>
        </w:rPr>
        <w:t>Finanzas</w:t>
      </w:r>
      <w:r w:rsidRPr="00AD50F9">
        <w:rPr>
          <w:rFonts w:ascii="Palatino Linotype" w:hAnsi="Palatino Linotype" w:cs="Tahoma"/>
          <w:sz w:val="22"/>
          <w:szCs w:val="22"/>
        </w:rPr>
        <w:t xml:space="preserve"> notificó </w:t>
      </w:r>
      <w:r w:rsidR="00944DFE">
        <w:rPr>
          <w:rFonts w:ascii="Palatino Linotype" w:hAnsi="Palatino Linotype" w:cs="Tahoma"/>
          <w:sz w:val="22"/>
          <w:szCs w:val="22"/>
        </w:rPr>
        <w:t>al</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xiquense (SAIMEX), la respuesta, a través del oficio</w:t>
      </w:r>
      <w:r w:rsidR="00E5668B">
        <w:rPr>
          <w:rFonts w:ascii="Palatino Linotype" w:hAnsi="Palatino Linotype" w:cs="Tahoma"/>
          <w:sz w:val="22"/>
          <w:szCs w:val="22"/>
        </w:rPr>
        <w:t xml:space="preserve"> </w:t>
      </w:r>
      <w:r w:rsidR="00367C61">
        <w:rPr>
          <w:rFonts w:ascii="Palatino Linotype" w:hAnsi="Palatino Linotype" w:cs="Tahoma"/>
          <w:sz w:val="22"/>
          <w:szCs w:val="22"/>
        </w:rPr>
        <w:t xml:space="preserve">número </w:t>
      </w:r>
      <w:r w:rsidR="001367ED">
        <w:rPr>
          <w:rFonts w:ascii="Palatino Linotype" w:hAnsi="Palatino Linotype" w:cs="Tahoma"/>
          <w:sz w:val="22"/>
          <w:szCs w:val="22"/>
        </w:rPr>
        <w:t>20700004S/UT-1420/2019</w:t>
      </w:r>
      <w:r w:rsidR="00367C61">
        <w:rPr>
          <w:rFonts w:ascii="Palatino Linotype" w:hAnsi="Palatino Linotype" w:cs="Tahoma"/>
          <w:sz w:val="22"/>
          <w:szCs w:val="22"/>
        </w:rPr>
        <w:t xml:space="preserve">, </w:t>
      </w:r>
      <w:r w:rsidR="00C518BD">
        <w:rPr>
          <w:rFonts w:ascii="Palatino Linotype" w:hAnsi="Palatino Linotype" w:cs="Tahoma"/>
          <w:sz w:val="22"/>
          <w:szCs w:val="22"/>
        </w:rPr>
        <w:t>de la misma fecha de recepción</w:t>
      </w:r>
      <w:r w:rsidR="00367C61">
        <w:rPr>
          <w:rFonts w:ascii="Palatino Linotype" w:hAnsi="Palatino Linotype" w:cs="Tahoma"/>
          <w:sz w:val="22"/>
          <w:szCs w:val="22"/>
        </w:rPr>
        <w:t xml:space="preserve">, </w:t>
      </w:r>
      <w:r w:rsidR="00071172">
        <w:rPr>
          <w:rFonts w:ascii="Palatino Linotype" w:hAnsi="Palatino Linotype" w:cs="Tahoma"/>
          <w:sz w:val="22"/>
          <w:szCs w:val="22"/>
        </w:rPr>
        <w:t>suscrito por el Titular de la Unidad de Transparencia y dirigido al Solicitante, por medio del cual señala que proporciona la respuesta de</w:t>
      </w:r>
      <w:r w:rsidR="00726CF1">
        <w:rPr>
          <w:rFonts w:ascii="Palatino Linotype" w:hAnsi="Palatino Linotype" w:cs="Tahoma"/>
          <w:sz w:val="22"/>
          <w:szCs w:val="22"/>
        </w:rPr>
        <w:t xml:space="preserve"> la Coordinación de Servicios Auxiliares a Contingencias y Emergencias.</w:t>
      </w:r>
    </w:p>
    <w:p w14:paraId="3D1C0818" w14:textId="77777777" w:rsidR="00071172" w:rsidRDefault="00071172" w:rsidP="008E3677">
      <w:pPr>
        <w:autoSpaceDE w:val="0"/>
        <w:autoSpaceDN w:val="0"/>
        <w:adjustRightInd w:val="0"/>
        <w:spacing w:line="360" w:lineRule="auto"/>
        <w:jc w:val="both"/>
        <w:rPr>
          <w:rFonts w:ascii="Palatino Linotype" w:hAnsi="Palatino Linotype" w:cs="Tahoma"/>
          <w:sz w:val="22"/>
          <w:szCs w:val="22"/>
        </w:rPr>
      </w:pPr>
    </w:p>
    <w:p w14:paraId="247469BF" w14:textId="14DD84CD" w:rsidR="00E5668B" w:rsidRDefault="00726CF1" w:rsidP="008E3677">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El Ente Recurrido, adjuntó la digitalización del oficio número 20706002000100S/DA/0522/2019, del veinte de junio de dos mil diecinueve, suscrito </w:t>
      </w:r>
      <w:r w:rsidR="0092695C">
        <w:rPr>
          <w:rFonts w:ascii="Palatino Linotype" w:hAnsi="Palatino Linotype" w:cs="Tahoma"/>
          <w:sz w:val="22"/>
          <w:szCs w:val="22"/>
        </w:rPr>
        <w:t>por el servidor público habilitado de la Coordinación de Servicios Auxiliares a Contingencias y Emergencias y dirigido al Titular de la Unidad de Transparencia, en el cual precisó lo siguiente:</w:t>
      </w:r>
    </w:p>
    <w:p w14:paraId="7AC4B039" w14:textId="77777777" w:rsidR="008E3677" w:rsidRDefault="008E3677" w:rsidP="008E3677">
      <w:pPr>
        <w:autoSpaceDE w:val="0"/>
        <w:autoSpaceDN w:val="0"/>
        <w:adjustRightInd w:val="0"/>
        <w:spacing w:line="360" w:lineRule="auto"/>
        <w:jc w:val="both"/>
        <w:rPr>
          <w:rFonts w:ascii="Palatino Linotype" w:hAnsi="Palatino Linotype" w:cs="Tahoma"/>
          <w:sz w:val="22"/>
          <w:szCs w:val="22"/>
        </w:rPr>
      </w:pPr>
    </w:p>
    <w:p w14:paraId="0E53149A" w14:textId="750E736B" w:rsidR="008E3677" w:rsidRDefault="008E3677" w:rsidP="008E3677">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w:t>
      </w:r>
    </w:p>
    <w:p w14:paraId="444D5CC4" w14:textId="4AC6F30E" w:rsidR="0092695C" w:rsidRPr="0092695C" w:rsidRDefault="0092695C" w:rsidP="0092695C">
      <w:pPr>
        <w:autoSpaceDE w:val="0"/>
        <w:autoSpaceDN w:val="0"/>
        <w:adjustRightInd w:val="0"/>
        <w:spacing w:line="360" w:lineRule="auto"/>
        <w:ind w:left="567" w:right="567"/>
        <w:jc w:val="both"/>
        <w:rPr>
          <w:rFonts w:ascii="Palatino Linotype" w:hAnsi="Palatino Linotype" w:cs="Tahoma"/>
          <w:bCs/>
          <w:i/>
        </w:rPr>
      </w:pPr>
      <w:r w:rsidRPr="0092695C">
        <w:rPr>
          <w:rFonts w:ascii="Palatino Linotype" w:hAnsi="Palatino Linotype" w:cs="Tahoma"/>
          <w:bCs/>
          <w:i/>
        </w:rPr>
        <w:t>Respecto al punto número uno, le comento que en el año 2018 se realizaron 1331</w:t>
      </w:r>
      <w:r>
        <w:rPr>
          <w:rFonts w:ascii="Palatino Linotype" w:hAnsi="Palatino Linotype" w:cs="Tahoma"/>
          <w:bCs/>
          <w:i/>
        </w:rPr>
        <w:t xml:space="preserve"> </w:t>
      </w:r>
      <w:r w:rsidRPr="0092695C">
        <w:rPr>
          <w:rFonts w:ascii="Palatino Linotype" w:hAnsi="Palatino Linotype" w:cs="Tahoma"/>
          <w:bCs/>
          <w:i/>
        </w:rPr>
        <w:t>operaciones y en el año 2017 se realizaron 1729 operaciones.</w:t>
      </w:r>
    </w:p>
    <w:p w14:paraId="72D5EB69" w14:textId="5E96B510" w:rsidR="0092695C" w:rsidRDefault="0092695C" w:rsidP="0092695C">
      <w:pPr>
        <w:autoSpaceDE w:val="0"/>
        <w:autoSpaceDN w:val="0"/>
        <w:adjustRightInd w:val="0"/>
        <w:spacing w:line="360" w:lineRule="auto"/>
        <w:ind w:left="567" w:right="567"/>
        <w:jc w:val="both"/>
        <w:rPr>
          <w:rFonts w:ascii="Palatino Linotype" w:hAnsi="Palatino Linotype" w:cs="Tahoma"/>
          <w:bCs/>
          <w:i/>
        </w:rPr>
      </w:pPr>
      <w:r w:rsidRPr="00C110FB">
        <w:rPr>
          <w:rFonts w:ascii="Palatino Linotype" w:hAnsi="Palatino Linotype" w:cs="Tahoma"/>
          <w:bCs/>
          <w:i/>
        </w:rPr>
        <w:lastRenderedPageBreak/>
        <w:t>Respecto al punto número tres, hago de su conocimiento que la Coordinación de Servicios Auxiliares a Contingencias y Emergencias no utiliza bitácora de vuelos por tratarse de aeronaves de estado, por lo que no se cuenta con el documento referido.</w:t>
      </w:r>
    </w:p>
    <w:p w14:paraId="56AD091E" w14:textId="77777777" w:rsidR="0092695C" w:rsidRPr="0092695C" w:rsidRDefault="0092695C" w:rsidP="0092695C">
      <w:pPr>
        <w:autoSpaceDE w:val="0"/>
        <w:autoSpaceDN w:val="0"/>
        <w:adjustRightInd w:val="0"/>
        <w:spacing w:line="360" w:lineRule="auto"/>
        <w:ind w:left="567" w:right="567"/>
        <w:jc w:val="both"/>
        <w:rPr>
          <w:rFonts w:ascii="Palatino Linotype" w:hAnsi="Palatino Linotype" w:cs="Tahoma"/>
          <w:bCs/>
          <w:i/>
        </w:rPr>
      </w:pPr>
    </w:p>
    <w:p w14:paraId="113C6618" w14:textId="7C3418BB" w:rsidR="0092695C" w:rsidRDefault="0092695C" w:rsidP="0092695C">
      <w:pPr>
        <w:autoSpaceDE w:val="0"/>
        <w:autoSpaceDN w:val="0"/>
        <w:adjustRightInd w:val="0"/>
        <w:spacing w:line="360" w:lineRule="auto"/>
        <w:ind w:left="567" w:right="567"/>
        <w:jc w:val="both"/>
        <w:rPr>
          <w:rFonts w:ascii="Palatino Linotype" w:hAnsi="Palatino Linotype" w:cs="Tahoma"/>
          <w:bCs/>
          <w:i/>
        </w:rPr>
      </w:pPr>
      <w:r w:rsidRPr="0092695C">
        <w:rPr>
          <w:rFonts w:ascii="Palatino Linotype" w:hAnsi="Palatino Linotype" w:cs="Tahoma"/>
          <w:bCs/>
          <w:i/>
        </w:rPr>
        <w:t>Respecto a los puntos número siete y nueve, a continuación se relacionan los</w:t>
      </w:r>
      <w:r>
        <w:rPr>
          <w:rFonts w:ascii="Palatino Linotype" w:hAnsi="Palatino Linotype" w:cs="Tahoma"/>
          <w:bCs/>
          <w:i/>
        </w:rPr>
        <w:t xml:space="preserve"> </w:t>
      </w:r>
      <w:r w:rsidRPr="0092695C">
        <w:rPr>
          <w:rFonts w:ascii="Palatino Linotype" w:hAnsi="Palatino Linotype" w:cs="Tahoma"/>
          <w:bCs/>
          <w:i/>
        </w:rPr>
        <w:t>helicópteros propiedad del Gobierno del Estado de México, con su modelo y valor, conforme al</w:t>
      </w:r>
      <w:r>
        <w:rPr>
          <w:rFonts w:ascii="Palatino Linotype" w:hAnsi="Palatino Linotype" w:cs="Tahoma"/>
          <w:bCs/>
          <w:i/>
        </w:rPr>
        <w:t xml:space="preserve"> </w:t>
      </w:r>
      <w:r w:rsidRPr="0092695C">
        <w:rPr>
          <w:rFonts w:ascii="Palatino Linotype" w:hAnsi="Palatino Linotype" w:cs="Tahoma"/>
          <w:bCs/>
          <w:i/>
        </w:rPr>
        <w:t>valor histórico de su documentación comprobatoria del gasto.</w:t>
      </w:r>
    </w:p>
    <w:p w14:paraId="5CD09591" w14:textId="77777777" w:rsidR="0092695C" w:rsidRDefault="0092695C" w:rsidP="0092695C">
      <w:pPr>
        <w:autoSpaceDE w:val="0"/>
        <w:autoSpaceDN w:val="0"/>
        <w:adjustRightInd w:val="0"/>
        <w:spacing w:line="360" w:lineRule="auto"/>
        <w:ind w:left="567" w:right="567"/>
        <w:jc w:val="both"/>
        <w:rPr>
          <w:rFonts w:ascii="Palatino Linotype" w:hAnsi="Palatino Linotype" w:cs="Tahoma"/>
          <w:bCs/>
          <w:i/>
        </w:rPr>
      </w:pPr>
    </w:p>
    <w:p w14:paraId="4906B73D" w14:textId="65F86930" w:rsidR="0092695C" w:rsidRDefault="0092695C" w:rsidP="0092695C">
      <w:pPr>
        <w:autoSpaceDE w:val="0"/>
        <w:autoSpaceDN w:val="0"/>
        <w:adjustRightInd w:val="0"/>
        <w:spacing w:line="360" w:lineRule="auto"/>
        <w:ind w:left="567" w:right="567"/>
        <w:jc w:val="center"/>
        <w:rPr>
          <w:rFonts w:ascii="Palatino Linotype" w:hAnsi="Palatino Linotype" w:cs="Tahoma"/>
          <w:bCs/>
          <w:i/>
        </w:rPr>
      </w:pPr>
      <w:r>
        <w:rPr>
          <w:noProof/>
          <w:lang w:val="es-ES"/>
        </w:rPr>
        <w:drawing>
          <wp:inline distT="0" distB="0" distL="0" distR="0" wp14:anchorId="05E83321" wp14:editId="41EFB539">
            <wp:extent cx="2470194" cy="22669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77183" cy="2273364"/>
                    </a:xfrm>
                    <a:prstGeom prst="rect">
                      <a:avLst/>
                    </a:prstGeom>
                  </pic:spPr>
                </pic:pic>
              </a:graphicData>
            </a:graphic>
          </wp:inline>
        </w:drawing>
      </w:r>
    </w:p>
    <w:p w14:paraId="21B077A7" w14:textId="77777777" w:rsidR="0092695C" w:rsidRDefault="0092695C" w:rsidP="0092695C">
      <w:pPr>
        <w:autoSpaceDE w:val="0"/>
        <w:autoSpaceDN w:val="0"/>
        <w:adjustRightInd w:val="0"/>
        <w:spacing w:line="360" w:lineRule="auto"/>
        <w:ind w:left="567" w:right="567"/>
        <w:jc w:val="both"/>
        <w:rPr>
          <w:rFonts w:ascii="Palatino Linotype" w:hAnsi="Palatino Linotype" w:cs="Tahoma"/>
          <w:bCs/>
          <w:i/>
        </w:rPr>
      </w:pPr>
    </w:p>
    <w:p w14:paraId="1491F5AA" w14:textId="5F729842" w:rsidR="00223818" w:rsidRDefault="00223818" w:rsidP="00223818">
      <w:pPr>
        <w:autoSpaceDE w:val="0"/>
        <w:autoSpaceDN w:val="0"/>
        <w:adjustRightInd w:val="0"/>
        <w:spacing w:line="360" w:lineRule="auto"/>
        <w:ind w:left="567" w:right="567"/>
        <w:jc w:val="both"/>
        <w:rPr>
          <w:rFonts w:ascii="Palatino Linotype" w:hAnsi="Palatino Linotype" w:cs="Tahoma"/>
          <w:bCs/>
          <w:i/>
        </w:rPr>
      </w:pPr>
      <w:r w:rsidRPr="00223818">
        <w:rPr>
          <w:rFonts w:ascii="Palatino Linotype" w:hAnsi="Palatino Linotype" w:cs="Tahoma"/>
          <w:bCs/>
          <w:i/>
        </w:rPr>
        <w:t>Respecto al punto número ocho, le comento que el presupuesto asignado para el</w:t>
      </w:r>
      <w:r>
        <w:rPr>
          <w:rFonts w:ascii="Palatino Linotype" w:hAnsi="Palatino Linotype" w:cs="Tahoma"/>
          <w:bCs/>
          <w:i/>
        </w:rPr>
        <w:t xml:space="preserve"> </w:t>
      </w:r>
      <w:r w:rsidRPr="00223818">
        <w:rPr>
          <w:rFonts w:ascii="Palatino Linotype" w:hAnsi="Palatino Linotype" w:cs="Tahoma"/>
          <w:bCs/>
          <w:i/>
        </w:rPr>
        <w:t>mantenimiento de los helicópteros para el ejercicio 2019 es de $30,218,900.00 pesos.</w:t>
      </w:r>
      <w:r>
        <w:rPr>
          <w:rFonts w:ascii="Palatino Linotype" w:hAnsi="Palatino Linotype" w:cs="Tahoma"/>
          <w:bCs/>
          <w:i/>
        </w:rPr>
        <w:t xml:space="preserve"> </w:t>
      </w:r>
    </w:p>
    <w:p w14:paraId="7A81C514" w14:textId="77777777" w:rsidR="00223818" w:rsidRPr="00223818" w:rsidRDefault="00223818" w:rsidP="00223818">
      <w:pPr>
        <w:autoSpaceDE w:val="0"/>
        <w:autoSpaceDN w:val="0"/>
        <w:adjustRightInd w:val="0"/>
        <w:spacing w:line="360" w:lineRule="auto"/>
        <w:ind w:left="567" w:right="567"/>
        <w:jc w:val="both"/>
        <w:rPr>
          <w:rFonts w:ascii="Palatino Linotype" w:hAnsi="Palatino Linotype" w:cs="Tahoma"/>
          <w:bCs/>
          <w:i/>
        </w:rPr>
      </w:pPr>
    </w:p>
    <w:p w14:paraId="591C02F0" w14:textId="49967798" w:rsidR="00223818" w:rsidRDefault="00223818" w:rsidP="00223818">
      <w:pPr>
        <w:autoSpaceDE w:val="0"/>
        <w:autoSpaceDN w:val="0"/>
        <w:adjustRightInd w:val="0"/>
        <w:spacing w:line="360" w:lineRule="auto"/>
        <w:ind w:left="567" w:right="567"/>
        <w:jc w:val="both"/>
        <w:rPr>
          <w:rFonts w:ascii="Palatino Linotype" w:hAnsi="Palatino Linotype" w:cs="Tahoma"/>
          <w:bCs/>
          <w:i/>
        </w:rPr>
      </w:pPr>
      <w:r w:rsidRPr="00223818">
        <w:rPr>
          <w:rFonts w:ascii="Palatino Linotype" w:hAnsi="Palatino Linotype" w:cs="Tahoma"/>
          <w:bCs/>
          <w:i/>
        </w:rPr>
        <w:t>Respecto al punto número diez, se informa que en la actual administración no se han</w:t>
      </w:r>
      <w:r>
        <w:rPr>
          <w:rFonts w:ascii="Palatino Linotype" w:hAnsi="Palatino Linotype" w:cs="Tahoma"/>
          <w:bCs/>
          <w:i/>
        </w:rPr>
        <w:t xml:space="preserve"> </w:t>
      </w:r>
      <w:r w:rsidRPr="00223818">
        <w:rPr>
          <w:rFonts w:ascii="Palatino Linotype" w:hAnsi="Palatino Linotype" w:cs="Tahoma"/>
          <w:bCs/>
          <w:i/>
        </w:rPr>
        <w:t>adquirido o vendido aeronaves nuevas o usadas.</w:t>
      </w:r>
    </w:p>
    <w:p w14:paraId="2C76CCEC" w14:textId="77777777" w:rsidR="00223818" w:rsidRPr="00223818" w:rsidRDefault="00223818" w:rsidP="00223818">
      <w:pPr>
        <w:autoSpaceDE w:val="0"/>
        <w:autoSpaceDN w:val="0"/>
        <w:adjustRightInd w:val="0"/>
        <w:spacing w:line="360" w:lineRule="auto"/>
        <w:ind w:left="567" w:right="567"/>
        <w:jc w:val="both"/>
        <w:rPr>
          <w:rFonts w:ascii="Palatino Linotype" w:hAnsi="Palatino Linotype" w:cs="Tahoma"/>
          <w:bCs/>
          <w:i/>
        </w:rPr>
      </w:pPr>
    </w:p>
    <w:p w14:paraId="09EB0901" w14:textId="765E0F8E" w:rsidR="0092695C" w:rsidRDefault="00223818" w:rsidP="00223818">
      <w:pPr>
        <w:autoSpaceDE w:val="0"/>
        <w:autoSpaceDN w:val="0"/>
        <w:adjustRightInd w:val="0"/>
        <w:spacing w:line="360" w:lineRule="auto"/>
        <w:ind w:left="567" w:right="567"/>
        <w:jc w:val="both"/>
        <w:rPr>
          <w:rFonts w:ascii="Palatino Linotype" w:hAnsi="Palatino Linotype" w:cs="Tahoma"/>
          <w:bCs/>
          <w:i/>
        </w:rPr>
      </w:pPr>
      <w:r w:rsidRPr="00223818">
        <w:rPr>
          <w:rFonts w:ascii="Palatino Linotype" w:hAnsi="Palatino Linotype" w:cs="Tahoma"/>
          <w:bCs/>
          <w:i/>
        </w:rPr>
        <w:t>Respecto al punto número once, le comento que el presupuesto asignado a la</w:t>
      </w:r>
      <w:r>
        <w:rPr>
          <w:rFonts w:ascii="Palatino Linotype" w:hAnsi="Palatino Linotype" w:cs="Tahoma"/>
          <w:bCs/>
          <w:i/>
        </w:rPr>
        <w:t xml:space="preserve"> </w:t>
      </w:r>
      <w:r w:rsidRPr="00223818">
        <w:rPr>
          <w:rFonts w:ascii="Palatino Linotype" w:hAnsi="Palatino Linotype" w:cs="Tahoma"/>
          <w:bCs/>
          <w:i/>
        </w:rPr>
        <w:t>Coordinación de Servicios Auxiliares a Contingencias y Emergencias para el ejercicio 2019 es</w:t>
      </w:r>
      <w:r>
        <w:rPr>
          <w:rFonts w:ascii="Palatino Linotype" w:hAnsi="Palatino Linotype" w:cs="Tahoma"/>
          <w:bCs/>
          <w:i/>
        </w:rPr>
        <w:t xml:space="preserve"> </w:t>
      </w:r>
      <w:r w:rsidRPr="00223818">
        <w:rPr>
          <w:rFonts w:ascii="Palatino Linotype" w:hAnsi="Palatino Linotype" w:cs="Tahoma"/>
          <w:bCs/>
          <w:i/>
        </w:rPr>
        <w:t>de $217, 175,317.80 pesos.</w:t>
      </w:r>
    </w:p>
    <w:p w14:paraId="1187A789" w14:textId="77777777" w:rsidR="00223818" w:rsidRDefault="00223818" w:rsidP="00223818">
      <w:pPr>
        <w:autoSpaceDE w:val="0"/>
        <w:autoSpaceDN w:val="0"/>
        <w:adjustRightInd w:val="0"/>
        <w:spacing w:line="360" w:lineRule="auto"/>
        <w:ind w:left="567" w:right="567"/>
        <w:jc w:val="both"/>
        <w:rPr>
          <w:rFonts w:ascii="Palatino Linotype" w:hAnsi="Palatino Linotype" w:cs="Tahoma"/>
          <w:bCs/>
          <w:i/>
        </w:rPr>
      </w:pPr>
    </w:p>
    <w:p w14:paraId="1C32EA72" w14:textId="2BF4DD99" w:rsidR="00223818" w:rsidRDefault="00223818" w:rsidP="00223818">
      <w:pPr>
        <w:autoSpaceDE w:val="0"/>
        <w:autoSpaceDN w:val="0"/>
        <w:adjustRightInd w:val="0"/>
        <w:spacing w:line="360" w:lineRule="auto"/>
        <w:ind w:left="567" w:right="567"/>
        <w:jc w:val="both"/>
        <w:rPr>
          <w:rFonts w:ascii="Palatino Linotype" w:hAnsi="Palatino Linotype" w:cs="Tahoma"/>
          <w:bCs/>
          <w:i/>
        </w:rPr>
      </w:pPr>
      <w:r w:rsidRPr="00223818">
        <w:rPr>
          <w:rFonts w:ascii="Palatino Linotype" w:hAnsi="Palatino Linotype" w:cs="Tahoma"/>
          <w:bCs/>
          <w:i/>
        </w:rPr>
        <w:lastRenderedPageBreak/>
        <w:t>Finalmente, respecto a los puntos número dos, cuatro, cinco y seis; hago de su</w:t>
      </w:r>
      <w:r>
        <w:rPr>
          <w:rFonts w:ascii="Palatino Linotype" w:hAnsi="Palatino Linotype" w:cs="Tahoma"/>
          <w:bCs/>
          <w:i/>
        </w:rPr>
        <w:t xml:space="preserve"> </w:t>
      </w:r>
      <w:r w:rsidRPr="00223818">
        <w:rPr>
          <w:rFonts w:ascii="Palatino Linotype" w:hAnsi="Palatino Linotype" w:cs="Tahoma"/>
          <w:bCs/>
          <w:i/>
        </w:rPr>
        <w:t>conocimiento que dicha información es considerada como reservada, por tratarse de</w:t>
      </w:r>
      <w:r>
        <w:rPr>
          <w:rFonts w:ascii="Palatino Linotype" w:hAnsi="Palatino Linotype" w:cs="Tahoma"/>
          <w:bCs/>
          <w:i/>
        </w:rPr>
        <w:t xml:space="preserve"> </w:t>
      </w:r>
      <w:r w:rsidRPr="00223818">
        <w:rPr>
          <w:rFonts w:ascii="Palatino Linotype" w:hAnsi="Palatino Linotype" w:cs="Tahoma"/>
          <w:bCs/>
          <w:i/>
        </w:rPr>
        <w:t>información que compromete la seguridad pública, pone en riesgo la vida, la seguridad y la salud</w:t>
      </w:r>
      <w:r>
        <w:rPr>
          <w:rFonts w:ascii="Palatino Linotype" w:hAnsi="Palatino Linotype" w:cs="Tahoma"/>
          <w:bCs/>
          <w:i/>
        </w:rPr>
        <w:t xml:space="preserve"> </w:t>
      </w:r>
      <w:r w:rsidRPr="00223818">
        <w:rPr>
          <w:rFonts w:ascii="Palatino Linotype" w:hAnsi="Palatino Linotype" w:cs="Tahoma"/>
          <w:bCs/>
          <w:i/>
        </w:rPr>
        <w:t>de una persona física, y pueda causar daño u obstrucción a la prevención o persecución de los</w:t>
      </w:r>
      <w:r>
        <w:rPr>
          <w:rFonts w:ascii="Palatino Linotype" w:hAnsi="Palatino Linotype" w:cs="Tahoma"/>
          <w:bCs/>
          <w:i/>
        </w:rPr>
        <w:t xml:space="preserve"> </w:t>
      </w:r>
      <w:r w:rsidRPr="00223818">
        <w:rPr>
          <w:rFonts w:ascii="Palatino Linotype" w:hAnsi="Palatino Linotype" w:cs="Tahoma"/>
          <w:bCs/>
          <w:i/>
        </w:rPr>
        <w:t>delitos, bajo ese tenor, con fundamento en lo dispuesto por los artículos 3 fracciones IX, XI, XX,</w:t>
      </w:r>
      <w:r>
        <w:rPr>
          <w:rFonts w:ascii="Palatino Linotype" w:hAnsi="Palatino Linotype" w:cs="Tahoma"/>
          <w:bCs/>
          <w:i/>
        </w:rPr>
        <w:t xml:space="preserve"> </w:t>
      </w:r>
      <w:r w:rsidRPr="00223818">
        <w:rPr>
          <w:rFonts w:ascii="Palatino Linotype" w:hAnsi="Palatino Linotype" w:cs="Tahoma"/>
          <w:bCs/>
          <w:i/>
        </w:rPr>
        <w:t>XXI, XXXII, y XXXIX, 24 fracción VI, 49 fracción VIII, 59 fracción V, 132 fracción 111, 137 y de</w:t>
      </w:r>
      <w:r>
        <w:rPr>
          <w:rFonts w:ascii="Palatino Linotype" w:hAnsi="Palatino Linotype" w:cs="Tahoma"/>
          <w:bCs/>
          <w:i/>
        </w:rPr>
        <w:t xml:space="preserve"> </w:t>
      </w:r>
      <w:r w:rsidR="004140AB">
        <w:rPr>
          <w:rFonts w:ascii="Palatino Linotype" w:hAnsi="Palatino Linotype" w:cs="Tahoma"/>
          <w:bCs/>
          <w:i/>
        </w:rPr>
        <w:t>conformidad con las fracciones I</w:t>
      </w:r>
      <w:r w:rsidRPr="00223818">
        <w:rPr>
          <w:rFonts w:ascii="Palatino Linotype" w:hAnsi="Palatino Linotype" w:cs="Tahoma"/>
          <w:bCs/>
          <w:i/>
        </w:rPr>
        <w:t>, y IV del artículo 140 de la Ley de Transparencia y Acceso a la</w:t>
      </w:r>
      <w:r>
        <w:rPr>
          <w:rFonts w:ascii="Palatino Linotype" w:hAnsi="Palatino Linotype" w:cs="Tahoma"/>
          <w:bCs/>
          <w:i/>
        </w:rPr>
        <w:t xml:space="preserve"> </w:t>
      </w:r>
      <w:r w:rsidRPr="00223818">
        <w:rPr>
          <w:rFonts w:ascii="Palatino Linotype" w:hAnsi="Palatino Linotype" w:cs="Tahoma"/>
          <w:bCs/>
          <w:i/>
        </w:rPr>
        <w:t>Información Pública del Estado de México y Municipios, le solicito se sirva someter a</w:t>
      </w:r>
      <w:r>
        <w:rPr>
          <w:rFonts w:ascii="Palatino Linotype" w:hAnsi="Palatino Linotype" w:cs="Tahoma"/>
          <w:bCs/>
          <w:i/>
        </w:rPr>
        <w:t xml:space="preserve"> </w:t>
      </w:r>
      <w:r w:rsidRPr="00223818">
        <w:rPr>
          <w:rFonts w:ascii="Palatino Linotype" w:hAnsi="Palatino Linotype" w:cs="Tahoma"/>
          <w:bCs/>
          <w:i/>
        </w:rPr>
        <w:t>consideración del Comité de Transparencia de la Secretaría de Finanzas la clasificación como</w:t>
      </w:r>
      <w:r>
        <w:rPr>
          <w:rFonts w:ascii="Palatino Linotype" w:hAnsi="Palatino Linotype" w:cs="Tahoma"/>
          <w:bCs/>
          <w:i/>
        </w:rPr>
        <w:t xml:space="preserve"> </w:t>
      </w:r>
      <w:r w:rsidRPr="00223818">
        <w:rPr>
          <w:rFonts w:ascii="Palatino Linotype" w:hAnsi="Palatino Linotype" w:cs="Tahoma"/>
          <w:bCs/>
          <w:i/>
        </w:rPr>
        <w:t xml:space="preserve">información reservada de la misma, sin que esto </w:t>
      </w:r>
      <w:r>
        <w:rPr>
          <w:rFonts w:ascii="Palatino Linotype" w:hAnsi="Palatino Linotype" w:cs="Tahoma"/>
          <w:bCs/>
          <w:i/>
        </w:rPr>
        <w:t>impliq</w:t>
      </w:r>
      <w:r w:rsidRPr="00223818">
        <w:rPr>
          <w:rFonts w:ascii="Palatino Linotype" w:hAnsi="Palatino Linotype" w:cs="Tahoma"/>
          <w:bCs/>
          <w:i/>
        </w:rPr>
        <w:t>ue que haya transgresión al principio de</w:t>
      </w:r>
      <w:r>
        <w:rPr>
          <w:rFonts w:ascii="Palatino Linotype" w:hAnsi="Palatino Linotype" w:cs="Tahoma"/>
          <w:bCs/>
          <w:i/>
        </w:rPr>
        <w:t xml:space="preserve"> </w:t>
      </w:r>
      <w:r w:rsidRPr="00223818">
        <w:rPr>
          <w:rFonts w:ascii="Palatino Linotype" w:hAnsi="Palatino Linotype" w:cs="Tahoma"/>
          <w:bCs/>
          <w:i/>
        </w:rPr>
        <w:t>máxima publicidad, en virtud de que la informac</w:t>
      </w:r>
      <w:r>
        <w:rPr>
          <w:rFonts w:ascii="Palatino Linotype" w:hAnsi="Palatino Linotype" w:cs="Tahoma"/>
          <w:bCs/>
          <w:i/>
        </w:rPr>
        <w:t>ión</w:t>
      </w:r>
      <w:r w:rsidRPr="00223818">
        <w:rPr>
          <w:rFonts w:ascii="Palatino Linotype" w:hAnsi="Palatino Linotype" w:cs="Tahoma"/>
          <w:bCs/>
          <w:i/>
        </w:rPr>
        <w:t xml:space="preserve"> </w:t>
      </w:r>
      <w:r>
        <w:rPr>
          <w:rFonts w:ascii="Palatino Linotype" w:hAnsi="Palatino Linotype" w:cs="Tahoma"/>
          <w:bCs/>
          <w:i/>
        </w:rPr>
        <w:t>cuya</w:t>
      </w:r>
      <w:r w:rsidRPr="00223818">
        <w:rPr>
          <w:rFonts w:ascii="Palatino Linotype" w:hAnsi="Palatino Linotype" w:cs="Tahoma"/>
          <w:bCs/>
          <w:i/>
        </w:rPr>
        <w:t xml:space="preserve"> reserva se solicita, encuadra en las</w:t>
      </w:r>
      <w:r>
        <w:rPr>
          <w:rFonts w:ascii="Palatino Linotype" w:hAnsi="Palatino Linotype" w:cs="Tahoma"/>
          <w:bCs/>
          <w:i/>
        </w:rPr>
        <w:t xml:space="preserve"> </w:t>
      </w:r>
      <w:r w:rsidRPr="00223818">
        <w:rPr>
          <w:rFonts w:ascii="Palatino Linotype" w:hAnsi="Palatino Linotype" w:cs="Tahoma"/>
          <w:bCs/>
          <w:i/>
        </w:rPr>
        <w:t xml:space="preserve">hipótesis normativas derivadas de causas es </w:t>
      </w:r>
      <w:r>
        <w:rPr>
          <w:rFonts w:ascii="Palatino Linotype" w:hAnsi="Palatino Linotype" w:cs="Tahoma"/>
          <w:bCs/>
          <w:i/>
        </w:rPr>
        <w:t>eficacia</w:t>
      </w:r>
      <w:r w:rsidRPr="00223818">
        <w:rPr>
          <w:rFonts w:ascii="Palatino Linotype" w:hAnsi="Palatino Linotype" w:cs="Tahoma"/>
          <w:bCs/>
          <w:i/>
        </w:rPr>
        <w:t xml:space="preserve"> señaladas en el ordenamiento legal</w:t>
      </w:r>
      <w:r>
        <w:rPr>
          <w:rFonts w:ascii="Palatino Linotype" w:hAnsi="Palatino Linotype" w:cs="Tahoma"/>
          <w:bCs/>
          <w:i/>
        </w:rPr>
        <w:t xml:space="preserve"> </w:t>
      </w:r>
      <w:r w:rsidRPr="00223818">
        <w:rPr>
          <w:rFonts w:ascii="Palatino Linotype" w:hAnsi="Palatino Linotype" w:cs="Tahoma"/>
          <w:bCs/>
          <w:i/>
        </w:rPr>
        <w:t xml:space="preserve">precitado, lo anterior, se robustece con la </w:t>
      </w:r>
      <w:r>
        <w:rPr>
          <w:rFonts w:ascii="Palatino Linotype" w:hAnsi="Palatino Linotype" w:cs="Tahoma"/>
          <w:bCs/>
          <w:i/>
        </w:rPr>
        <w:t>prueba de daño que se adjunta al presente.</w:t>
      </w:r>
    </w:p>
    <w:p w14:paraId="466ED458" w14:textId="3B3292E8" w:rsidR="008E3677" w:rsidRPr="00E5668B" w:rsidRDefault="008E3677" w:rsidP="008E3677">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w:t>
      </w:r>
    </w:p>
    <w:p w14:paraId="21099011" w14:textId="77777777" w:rsidR="004A6ECB" w:rsidRDefault="004A6ECB" w:rsidP="000A4DC8">
      <w:pPr>
        <w:autoSpaceDE w:val="0"/>
        <w:autoSpaceDN w:val="0"/>
        <w:adjustRightInd w:val="0"/>
        <w:spacing w:line="360" w:lineRule="auto"/>
        <w:jc w:val="both"/>
        <w:rPr>
          <w:rFonts w:ascii="Palatino Linotype" w:hAnsi="Palatino Linotype" w:cs="Tahoma"/>
          <w:bCs/>
          <w:sz w:val="22"/>
          <w:szCs w:val="22"/>
        </w:rPr>
      </w:pPr>
    </w:p>
    <w:p w14:paraId="06E8A130" w14:textId="77777777" w:rsidR="00587F23" w:rsidRPr="00AD50F9" w:rsidRDefault="0030032A" w:rsidP="000A4DC8">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257C6D14" w14:textId="77777777" w:rsidR="00587F23" w:rsidRPr="00AD50F9" w:rsidRDefault="00587F23" w:rsidP="000A4DC8">
      <w:pPr>
        <w:autoSpaceDE w:val="0"/>
        <w:autoSpaceDN w:val="0"/>
        <w:adjustRightInd w:val="0"/>
        <w:spacing w:line="360" w:lineRule="auto"/>
        <w:jc w:val="both"/>
        <w:rPr>
          <w:rFonts w:ascii="Palatino Linotype" w:hAnsi="Palatino Linotype" w:cs="Tahoma"/>
          <w:b/>
          <w:sz w:val="22"/>
          <w:szCs w:val="22"/>
        </w:rPr>
      </w:pPr>
    </w:p>
    <w:p w14:paraId="75B37C90" w14:textId="043AAF86" w:rsidR="004A54BF" w:rsidRPr="00683F29" w:rsidRDefault="004A54BF" w:rsidP="004A54BF">
      <w:pPr>
        <w:widowControl w:val="0"/>
        <w:autoSpaceDE w:val="0"/>
        <w:autoSpaceDN w:val="0"/>
        <w:adjustRightInd w:val="0"/>
        <w:spacing w:line="360" w:lineRule="auto"/>
        <w:jc w:val="both"/>
        <w:rPr>
          <w:rFonts w:ascii="Palatino Linotype" w:hAnsi="Palatino Linotype" w:cs="Tahoma"/>
          <w:sz w:val="22"/>
          <w:szCs w:val="22"/>
        </w:rPr>
      </w:pPr>
      <w:r w:rsidRPr="00683F29">
        <w:rPr>
          <w:rFonts w:ascii="Palatino Linotype" w:hAnsi="Palatino Linotype" w:cs="Tahoma"/>
          <w:sz w:val="22"/>
          <w:szCs w:val="22"/>
        </w:rPr>
        <w:t xml:space="preserve">Con fecha </w:t>
      </w:r>
      <w:r w:rsidR="005228ED">
        <w:rPr>
          <w:rFonts w:ascii="Palatino Linotype" w:hAnsi="Palatino Linotype" w:cs="Tahoma"/>
          <w:sz w:val="22"/>
          <w:szCs w:val="22"/>
        </w:rPr>
        <w:t>veinticuatro</w:t>
      </w:r>
      <w:r>
        <w:rPr>
          <w:rFonts w:ascii="Palatino Linotype" w:hAnsi="Palatino Linotype" w:cs="Tahoma"/>
          <w:sz w:val="22"/>
          <w:szCs w:val="22"/>
        </w:rPr>
        <w:t xml:space="preserve"> de ju</w:t>
      </w:r>
      <w:r w:rsidR="005228ED">
        <w:rPr>
          <w:rFonts w:ascii="Palatino Linotype" w:hAnsi="Palatino Linotype" w:cs="Tahoma"/>
          <w:sz w:val="22"/>
          <w:szCs w:val="22"/>
        </w:rPr>
        <w:t>n</w:t>
      </w:r>
      <w:r>
        <w:rPr>
          <w:rFonts w:ascii="Palatino Linotype" w:hAnsi="Palatino Linotype" w:cs="Tahoma"/>
          <w:sz w:val="22"/>
          <w:szCs w:val="22"/>
        </w:rPr>
        <w:t>io</w:t>
      </w:r>
      <w:r w:rsidRPr="00683F29">
        <w:rPr>
          <w:rFonts w:ascii="Palatino Linotype" w:hAnsi="Palatino Linotype" w:cs="Tahoma"/>
          <w:sz w:val="22"/>
          <w:szCs w:val="22"/>
        </w:rPr>
        <w:t xml:space="preserve"> de dos mil diecinueve, se recibió en este Instituto, a través del </w:t>
      </w:r>
      <w:r w:rsidRPr="00683F29">
        <w:rPr>
          <w:rFonts w:ascii="Palatino Linotype" w:hAnsi="Palatino Linotype" w:cs="Tahoma"/>
          <w:sz w:val="22"/>
          <w:szCs w:val="22"/>
          <w:lang w:val="es-ES"/>
        </w:rPr>
        <w:t>Sistema de Acceso a la Información Mexiquense (SAIMEX)</w:t>
      </w:r>
      <w:r w:rsidRPr="00683F29">
        <w:rPr>
          <w:rFonts w:ascii="Palatino Linotype" w:hAnsi="Palatino Linotype" w:cs="Tahoma"/>
          <w:sz w:val="22"/>
          <w:szCs w:val="22"/>
        </w:rPr>
        <w:t xml:space="preserve">, Recurso de Revisión interpuesto por la parte Recurrente, lo anterior, ya que si bien, se presentó Medio de Impugnación el </w:t>
      </w:r>
      <w:r w:rsidR="005228ED">
        <w:rPr>
          <w:rFonts w:ascii="Palatino Linotype" w:hAnsi="Palatino Linotype" w:cs="Tahoma"/>
          <w:sz w:val="22"/>
          <w:szCs w:val="22"/>
        </w:rPr>
        <w:t>veintidós de dicho mes y año</w:t>
      </w:r>
      <w:r w:rsidRPr="00683F29">
        <w:rPr>
          <w:rFonts w:ascii="Palatino Linotype" w:hAnsi="Palatino Linotype" w:cs="Tahoma"/>
          <w:sz w:val="22"/>
          <w:szCs w:val="22"/>
        </w:rPr>
        <w:t>, también lo es, que fue inhábil</w:t>
      </w:r>
      <w:r w:rsidRPr="00683F29">
        <w:rPr>
          <w:rFonts w:ascii="Palatino Linotype" w:hAnsi="Palatino Linotype" w:cs="Tahoma"/>
          <w:bCs/>
          <w:sz w:val="22"/>
          <w:szCs w:val="22"/>
          <w:lang w:val="es-ES"/>
        </w:rPr>
        <w:t xml:space="preserve"> de conformidad con el artículo 3°,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r>
        <w:rPr>
          <w:rFonts w:ascii="Palatino Linotype" w:hAnsi="Palatino Linotype" w:cs="Tahoma"/>
          <w:bCs/>
          <w:sz w:val="22"/>
          <w:szCs w:val="22"/>
          <w:lang w:val="es-ES"/>
        </w:rPr>
        <w:t>;</w:t>
      </w:r>
      <w:r w:rsidRPr="00683F29">
        <w:rPr>
          <w:rFonts w:ascii="Palatino Linotype" w:hAnsi="Palatino Linotype" w:cs="Tahoma"/>
          <w:sz w:val="22"/>
          <w:szCs w:val="22"/>
        </w:rPr>
        <w:t xml:space="preserve"> en contra de la respuesta emitida por el Sujeto Obligado a la solicitud de acceso a la información en los siguientes términos:</w:t>
      </w:r>
    </w:p>
    <w:p w14:paraId="5562A362" w14:textId="77777777" w:rsidR="00C25238" w:rsidRPr="00C110FB" w:rsidRDefault="00B727C5" w:rsidP="000A4DC8">
      <w:pPr>
        <w:tabs>
          <w:tab w:val="left" w:pos="4667"/>
        </w:tabs>
        <w:spacing w:line="360" w:lineRule="auto"/>
        <w:ind w:left="567" w:right="567"/>
        <w:jc w:val="both"/>
        <w:rPr>
          <w:rFonts w:ascii="Palatino Linotype" w:hAnsi="Palatino Linotype" w:cs="Tahoma"/>
          <w:bCs/>
          <w:i/>
        </w:rPr>
      </w:pPr>
      <w:r w:rsidRPr="00C110FB">
        <w:rPr>
          <w:rFonts w:ascii="Palatino Linotype" w:hAnsi="Palatino Linotype" w:cs="Tahoma"/>
          <w:b/>
          <w:bCs/>
          <w:i/>
        </w:rPr>
        <w:lastRenderedPageBreak/>
        <w:t>“</w:t>
      </w:r>
      <w:r w:rsidR="00C25238" w:rsidRPr="00C110FB">
        <w:rPr>
          <w:rFonts w:ascii="Palatino Linotype" w:hAnsi="Palatino Linotype" w:cs="Tahoma"/>
          <w:b/>
          <w:bCs/>
          <w:i/>
        </w:rPr>
        <w:t>ACTO IMPUGNADO</w:t>
      </w:r>
    </w:p>
    <w:p w14:paraId="4422BEB8" w14:textId="35E7750A" w:rsidR="00CD3A5D" w:rsidRPr="00C110FB" w:rsidRDefault="00E566EE" w:rsidP="000A4DC8">
      <w:pPr>
        <w:autoSpaceDE w:val="0"/>
        <w:autoSpaceDN w:val="0"/>
        <w:adjustRightInd w:val="0"/>
        <w:spacing w:line="360" w:lineRule="auto"/>
        <w:ind w:left="567" w:right="567"/>
        <w:jc w:val="both"/>
        <w:rPr>
          <w:rFonts w:ascii="Palatino Linotype" w:hAnsi="Palatino Linotype" w:cs="Tahoma"/>
          <w:i/>
        </w:rPr>
      </w:pPr>
      <w:r w:rsidRPr="00C110FB">
        <w:rPr>
          <w:rFonts w:ascii="Palatino Linotype" w:hAnsi="Palatino Linotype" w:cs="Tahoma"/>
          <w:i/>
        </w:rPr>
        <w:t>La respuesta otorgada por el ente obligado en los puntos 2, 4, 5 y 6 de mi solicitud. Además del punto número tres, en el cual se da una respuesta, verdaderamente preocupante.</w:t>
      </w:r>
      <w:r w:rsidR="00B727C5" w:rsidRPr="00C110FB">
        <w:rPr>
          <w:rFonts w:ascii="Palatino Linotype" w:hAnsi="Palatino Linotype" w:cs="Tahoma"/>
          <w:i/>
        </w:rPr>
        <w:t>”</w:t>
      </w:r>
      <w:r w:rsidR="00092475" w:rsidRPr="00C110FB">
        <w:rPr>
          <w:rFonts w:ascii="Palatino Linotype" w:hAnsi="Palatino Linotype" w:cs="Tahoma"/>
          <w:i/>
        </w:rPr>
        <w:t xml:space="preserve"> (Sic.)</w:t>
      </w:r>
    </w:p>
    <w:p w14:paraId="2C6A9C5D" w14:textId="77777777" w:rsidR="00892E6A" w:rsidRPr="00C110FB" w:rsidRDefault="00892E6A" w:rsidP="000A4DC8">
      <w:pPr>
        <w:autoSpaceDE w:val="0"/>
        <w:autoSpaceDN w:val="0"/>
        <w:adjustRightInd w:val="0"/>
        <w:spacing w:line="360" w:lineRule="auto"/>
        <w:ind w:left="567" w:right="567"/>
        <w:jc w:val="both"/>
        <w:rPr>
          <w:rFonts w:ascii="Palatino Linotype" w:hAnsi="Palatino Linotype" w:cs="Tahoma"/>
          <w:i/>
        </w:rPr>
      </w:pPr>
    </w:p>
    <w:p w14:paraId="5E2C8F1C" w14:textId="77777777" w:rsidR="00C25238" w:rsidRPr="00C110FB" w:rsidRDefault="00B727C5" w:rsidP="000A4DC8">
      <w:pPr>
        <w:autoSpaceDE w:val="0"/>
        <w:autoSpaceDN w:val="0"/>
        <w:adjustRightInd w:val="0"/>
        <w:spacing w:line="360" w:lineRule="auto"/>
        <w:ind w:left="567" w:right="567"/>
        <w:jc w:val="both"/>
        <w:rPr>
          <w:rFonts w:ascii="Palatino Linotype" w:hAnsi="Palatino Linotype" w:cs="Tahoma"/>
          <w:b/>
          <w:i/>
        </w:rPr>
      </w:pPr>
      <w:r w:rsidRPr="00C110FB">
        <w:rPr>
          <w:rFonts w:ascii="Palatino Linotype" w:hAnsi="Palatino Linotype" w:cs="Tahoma"/>
          <w:b/>
          <w:i/>
        </w:rPr>
        <w:t>“</w:t>
      </w:r>
      <w:r w:rsidR="00C25238" w:rsidRPr="00C110FB">
        <w:rPr>
          <w:rFonts w:ascii="Palatino Linotype" w:hAnsi="Palatino Linotype" w:cs="Tahoma"/>
          <w:b/>
          <w:i/>
        </w:rPr>
        <w:t>RAZONES O MOTIVOS DE LA INCONFORMIDAD</w:t>
      </w:r>
    </w:p>
    <w:p w14:paraId="6E7B1124" w14:textId="029A2A80" w:rsidR="00B31222" w:rsidRPr="002E0E9C" w:rsidRDefault="00E566EE" w:rsidP="000A4DC8">
      <w:pPr>
        <w:autoSpaceDE w:val="0"/>
        <w:autoSpaceDN w:val="0"/>
        <w:adjustRightInd w:val="0"/>
        <w:spacing w:line="360" w:lineRule="auto"/>
        <w:ind w:left="567" w:right="567"/>
        <w:jc w:val="both"/>
        <w:rPr>
          <w:rFonts w:ascii="Palatino Linotype" w:hAnsi="Palatino Linotype" w:cs="Tahoma"/>
          <w:i/>
        </w:rPr>
      </w:pPr>
      <w:r w:rsidRPr="00C110FB">
        <w:rPr>
          <w:rFonts w:ascii="Palatino Linotype" w:hAnsi="Palatino Linotype" w:cs="Tahoma"/>
          <w:i/>
        </w:rPr>
        <w:t>El sujeto obligado indica en su respuesta que se clasificó como información "reservada" por 5 años, lo relativo a los vuelos realizados, para trasladar funcionarios públicos y para atender servicios de emergencia, en los años 2017 y 2018, argumentando razones de seguridad: "Por tratarse de información que compromete la seguridad pública, pone en riesgo la vida, la seguridad y la salud de</w:t>
      </w:r>
      <w:r w:rsidRPr="00E566EE">
        <w:rPr>
          <w:rFonts w:ascii="Palatino Linotype" w:hAnsi="Palatino Linotype" w:cs="Tahoma"/>
          <w:i/>
        </w:rPr>
        <w:t xml:space="preserve"> una persona física, y puede causar daño u obstrucción, a la prevención o persecución de los delitos", indica, evocando diversos artículos de la Ley de Transparencia y Acceso a la Información Pública del Estado de México. Quiero hacer la observación que solicitó información de hechos ya consumados o realizados, además con recursos públicos, por lo tanto no encuentro de lógica de por que se pondría en riesgo la seguridad pública. En todo caso lo que se pondría en riesgo, es exponer los excesos y abusos del erario público, para realizar vuelos personales de funcionarios públicos. Solicito se revise la respuesta. En el punto a la negativa a entregar las bitácoras de vuelo respectivas a los periodos solicitados, el sujeto obligado informa en el punto número tres, que la "Coordinación de Servicios Auxiliares a Contingencias y Emergencias, no utiliza bitácoras de vuelo, por tratarse de aeronaves de estado. Al respecto quiero comentar a los integrantes del INFOEM, que las bitácoras de vuelo, constituyen un elemento forzoso en la aeronáutica de nuestro país, de acuerdo a lineamientos y normas emitidos por la Dirección General de Aeronáutica Civil de la SCT, pues de lo contrario el gobierno del Estado de México, estaría violando normas internacionales en la materia. En este sentido, todas los concesionarios, permisionarios u operadores de vuelo del país, están obligados a un libro de bitácoras de vuelo. Para demostrarlo incluyo copia de la norma vigente en la materia. No omito señalar que de no llevar bitácoras de vuelo, en cada movimiento de las aeronaves propiedad del gobierno mexiquense, se pondría en grave peligro a la población del Edomex, el país y el mundo completo si realizarán vuelos internacionales sin ningún tipo de control (BITÁCORA). Solicito a los comisionados del INFOEM, se revisen estas respuestas negativas a mi solicitud y se valoren, en un momento en que a nivel nacional, los ciudadanos reclaman terminar con los excesos de los funcionarios al hacer uso, por diversas vías, de los recursos públicos, mientras que, por otra parte, </w:t>
      </w:r>
      <w:r w:rsidRPr="00E566EE">
        <w:rPr>
          <w:rFonts w:ascii="Palatino Linotype" w:hAnsi="Palatino Linotype" w:cs="Tahoma"/>
          <w:i/>
        </w:rPr>
        <w:lastRenderedPageBreak/>
        <w:t>el gobierno federal, conmina a una política de "austeridad", al grado de renunciar a gastar recursos públicos en traslados de funcionarios vía aérea. No omito comentar, que la dependencia, venía entregando regularmente los datos aquí solicitados, como pueden ustedes mismos constatarlo, en los archivos que están a su disposición. Gracias.</w:t>
      </w:r>
      <w:r w:rsidR="00B727C5" w:rsidRPr="002E0E9C">
        <w:rPr>
          <w:rFonts w:ascii="Palatino Linotype" w:hAnsi="Palatino Linotype" w:cs="Tahoma"/>
          <w:i/>
        </w:rPr>
        <w:t>”</w:t>
      </w:r>
      <w:r w:rsidR="006C1B1D" w:rsidRPr="002E0E9C">
        <w:rPr>
          <w:rFonts w:ascii="Palatino Linotype" w:hAnsi="Palatino Linotype" w:cs="Tahoma"/>
          <w:i/>
        </w:rPr>
        <w:t xml:space="preserve"> (Sic.)</w:t>
      </w:r>
    </w:p>
    <w:p w14:paraId="5A6C595B" w14:textId="77777777" w:rsidR="005228ED" w:rsidRDefault="005228ED" w:rsidP="000A4DC8">
      <w:pPr>
        <w:spacing w:line="360" w:lineRule="auto"/>
        <w:jc w:val="both"/>
        <w:rPr>
          <w:rFonts w:ascii="Palatino Linotype" w:hAnsi="Palatino Linotype" w:cs="Tahoma"/>
          <w:b/>
          <w:sz w:val="22"/>
          <w:szCs w:val="22"/>
        </w:rPr>
      </w:pPr>
    </w:p>
    <w:p w14:paraId="1CDE7637" w14:textId="2A7AF89C" w:rsidR="00E566EE" w:rsidRPr="00E566EE" w:rsidRDefault="00E566EE" w:rsidP="000A4DC8">
      <w:pPr>
        <w:spacing w:line="360" w:lineRule="auto"/>
        <w:jc w:val="both"/>
        <w:rPr>
          <w:rFonts w:ascii="Palatino Linotype" w:hAnsi="Palatino Linotype" w:cs="Tahoma"/>
          <w:sz w:val="22"/>
          <w:szCs w:val="22"/>
        </w:rPr>
      </w:pPr>
      <w:r>
        <w:rPr>
          <w:rFonts w:ascii="Palatino Linotype" w:hAnsi="Palatino Linotype" w:cs="Tahoma"/>
          <w:sz w:val="22"/>
          <w:szCs w:val="22"/>
        </w:rPr>
        <w:t xml:space="preserve">El Particular adjuntó la digitalización </w:t>
      </w:r>
      <w:r w:rsidRPr="00E566EE">
        <w:rPr>
          <w:rFonts w:ascii="Palatino Linotype" w:hAnsi="Palatino Linotype" w:cs="Tahoma"/>
          <w:sz w:val="22"/>
          <w:szCs w:val="22"/>
        </w:rPr>
        <w:t>del oficio número 20706002000100S/DA/0522/2019</w:t>
      </w:r>
      <w:r>
        <w:rPr>
          <w:rFonts w:ascii="Palatino Linotype" w:hAnsi="Palatino Linotype" w:cs="Tahoma"/>
          <w:sz w:val="22"/>
          <w:szCs w:val="22"/>
        </w:rPr>
        <w:t>, referido en el Antecedente II.</w:t>
      </w:r>
    </w:p>
    <w:p w14:paraId="1D69E7BC" w14:textId="77777777" w:rsidR="00E566EE" w:rsidRDefault="00E566EE" w:rsidP="000A4DC8">
      <w:pPr>
        <w:spacing w:line="360" w:lineRule="auto"/>
        <w:jc w:val="both"/>
        <w:rPr>
          <w:rFonts w:ascii="Palatino Linotype" w:hAnsi="Palatino Linotype" w:cs="Tahoma"/>
          <w:b/>
          <w:sz w:val="22"/>
          <w:szCs w:val="22"/>
        </w:rPr>
      </w:pPr>
    </w:p>
    <w:p w14:paraId="737916C4" w14:textId="77777777" w:rsidR="00B31222" w:rsidRPr="00AD50F9" w:rsidRDefault="00BE4843" w:rsidP="000A4DC8">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076B5FBC" w14:textId="77777777" w:rsidR="00E445DA" w:rsidRPr="00AD50F9" w:rsidRDefault="00E445DA" w:rsidP="000A4DC8">
      <w:pPr>
        <w:spacing w:line="360" w:lineRule="auto"/>
        <w:jc w:val="both"/>
        <w:rPr>
          <w:rFonts w:ascii="Palatino Linotype" w:eastAsia="Batang" w:hAnsi="Palatino Linotype" w:cs="Tahoma"/>
          <w:b/>
          <w:bCs/>
          <w:sz w:val="22"/>
          <w:szCs w:val="22"/>
        </w:rPr>
      </w:pPr>
    </w:p>
    <w:p w14:paraId="3D446386" w14:textId="730B56FF" w:rsidR="00BE4843" w:rsidRPr="00AD50F9" w:rsidRDefault="00A90F9B" w:rsidP="000A4DC8">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E566EE">
        <w:rPr>
          <w:rFonts w:ascii="Palatino Linotype" w:eastAsia="Batang" w:hAnsi="Palatino Linotype" w:cs="Tahoma"/>
          <w:bCs/>
          <w:sz w:val="22"/>
          <w:szCs w:val="22"/>
        </w:rPr>
        <w:t>veinticuatro de junio</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E566EE">
        <w:rPr>
          <w:rFonts w:ascii="Palatino Linotype" w:eastAsia="Batang" w:hAnsi="Palatino Linotype" w:cs="Tahoma"/>
          <w:bCs/>
          <w:sz w:val="22"/>
          <w:szCs w:val="22"/>
        </w:rPr>
        <w:t>5706</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3AAD650" w14:textId="77777777" w:rsidR="00BE4843" w:rsidRPr="00AD50F9" w:rsidRDefault="00BE4843" w:rsidP="000A4DC8">
      <w:pPr>
        <w:spacing w:line="360" w:lineRule="auto"/>
        <w:ind w:left="708"/>
        <w:jc w:val="both"/>
        <w:rPr>
          <w:rFonts w:ascii="Palatino Linotype" w:eastAsia="Batang" w:hAnsi="Palatino Linotype" w:cs="Tahoma"/>
          <w:bCs/>
          <w:sz w:val="22"/>
          <w:szCs w:val="22"/>
        </w:rPr>
      </w:pPr>
    </w:p>
    <w:p w14:paraId="4BEC6B3E" w14:textId="27C8D5FF" w:rsidR="00B31222" w:rsidRPr="00AD50F9" w:rsidRDefault="00625DFB" w:rsidP="000A4DC8">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464900">
        <w:rPr>
          <w:rFonts w:ascii="Palatino Linotype" w:eastAsia="Batang" w:hAnsi="Palatino Linotype" w:cs="Tahoma"/>
          <w:bCs/>
          <w:sz w:val="22"/>
          <w:szCs w:val="22"/>
          <w:lang w:val="es-ES_tradnl"/>
        </w:rPr>
        <w:t>veintiocho de junio</w:t>
      </w:r>
      <w:r w:rsidR="0030032A" w:rsidRPr="00AD50F9">
        <w:rPr>
          <w:rFonts w:ascii="Palatino Linotype" w:eastAsia="Batang" w:hAnsi="Palatino Linotype" w:cs="Tahoma"/>
          <w:bCs/>
          <w:sz w:val="22"/>
          <w:szCs w:val="22"/>
          <w:lang w:val="es-ES_tradnl"/>
        </w:rPr>
        <w:t xml:space="preserve"> 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944DFE">
        <w:rPr>
          <w:rFonts w:ascii="Palatino Linotype" w:eastAsia="Batang" w:hAnsi="Palatino Linotype" w:cs="Tahoma"/>
          <w:bCs/>
          <w:sz w:val="22"/>
          <w:szCs w:val="22"/>
          <w:lang w:val="es-ES_tradnl"/>
        </w:rPr>
        <w:t xml:space="preserve">el </w:t>
      </w:r>
      <w:r w:rsidR="00BE4843" w:rsidRPr="00AD50F9">
        <w:rPr>
          <w:rFonts w:ascii="Palatino Linotype" w:eastAsia="Batang" w:hAnsi="Palatino Linotype" w:cs="Tahoma"/>
          <w:bCs/>
          <w:sz w:val="22"/>
          <w:szCs w:val="22"/>
          <w:lang w:val="es-ES_tradnl"/>
        </w:rPr>
        <w:t xml:space="preserve">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7DAFB7F" w14:textId="77777777" w:rsidR="0061115C" w:rsidRPr="00AD50F9" w:rsidRDefault="0061115C" w:rsidP="000A4DC8">
      <w:pPr>
        <w:spacing w:line="360" w:lineRule="auto"/>
        <w:jc w:val="both"/>
        <w:rPr>
          <w:rFonts w:ascii="Palatino Linotype" w:hAnsi="Palatino Linotype" w:cs="Tahoma"/>
          <w:bCs/>
          <w:sz w:val="22"/>
          <w:szCs w:val="22"/>
        </w:rPr>
      </w:pPr>
    </w:p>
    <w:p w14:paraId="36EF0609" w14:textId="711EE990" w:rsidR="003D5FF4" w:rsidRPr="00AD50F9" w:rsidRDefault="004406CF" w:rsidP="000A4DC8">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justificado del Sujeto Obligado. </w:t>
      </w:r>
      <w:r w:rsidR="00BE4843" w:rsidRPr="00AD50F9">
        <w:rPr>
          <w:rFonts w:ascii="Palatino Linotype" w:hAnsi="Palatino Linotype" w:cs="Tahoma"/>
          <w:sz w:val="22"/>
          <w:szCs w:val="22"/>
        </w:rPr>
        <w:t xml:space="preserve">El </w:t>
      </w:r>
      <w:r w:rsidR="00464900">
        <w:rPr>
          <w:rFonts w:ascii="Palatino Linotype" w:hAnsi="Palatino Linotype" w:cs="Tahoma"/>
          <w:sz w:val="22"/>
          <w:szCs w:val="22"/>
        </w:rPr>
        <w:t>cinco de julio</w:t>
      </w:r>
      <w:r w:rsidR="0030032A" w:rsidRPr="00AD50F9">
        <w:rPr>
          <w:rFonts w:ascii="Palatino Linotype" w:hAnsi="Palatino Linotype" w:cs="Tahoma"/>
          <w:sz w:val="22"/>
          <w:szCs w:val="22"/>
        </w:rPr>
        <w:t xml:space="preserve"> de dos mil diecinueve</w:t>
      </w:r>
      <w:r w:rsidR="003D5FF4" w:rsidRPr="00AD50F9">
        <w:rPr>
          <w:rFonts w:ascii="Palatino Linotype" w:hAnsi="Palatino Linotype" w:cs="Tahoma"/>
          <w:sz w:val="22"/>
          <w:szCs w:val="22"/>
        </w:rPr>
        <w:t xml:space="preserve">, </w:t>
      </w:r>
      <w:r w:rsidR="003D5FF4" w:rsidRPr="00AD50F9">
        <w:rPr>
          <w:rFonts w:ascii="Palatino Linotype" w:hAnsi="Palatino Linotype" w:cs="Tahoma"/>
          <w:sz w:val="22"/>
          <w:szCs w:val="22"/>
          <w:lang w:val="es-ES_tradnl"/>
        </w:rPr>
        <w:t xml:space="preserve">se recibió a través del </w:t>
      </w:r>
      <w:r w:rsidR="003D5FF4" w:rsidRPr="00AD50F9">
        <w:rPr>
          <w:rFonts w:ascii="Palatino Linotype" w:hAnsi="Palatino Linotype" w:cs="Tahoma"/>
          <w:sz w:val="22"/>
          <w:szCs w:val="22"/>
        </w:rPr>
        <w:t>Sistema de Acceso a la Información Mexiquense</w:t>
      </w:r>
      <w:r w:rsidR="003D5FF4" w:rsidRPr="00AD50F9">
        <w:rPr>
          <w:rFonts w:ascii="Palatino Linotype" w:hAnsi="Palatino Linotype" w:cs="Tahoma"/>
          <w:sz w:val="22"/>
          <w:szCs w:val="22"/>
          <w:lang w:val="es-ES_tradnl"/>
        </w:rPr>
        <w:t xml:space="preserve">, </w:t>
      </w:r>
      <w:r w:rsidR="004C28E4">
        <w:rPr>
          <w:rFonts w:ascii="Palatino Linotype" w:hAnsi="Palatino Linotype" w:cs="Tahoma"/>
          <w:bCs/>
          <w:iCs/>
          <w:sz w:val="22"/>
          <w:szCs w:val="22"/>
        </w:rPr>
        <w:t>el Informe J</w:t>
      </w:r>
      <w:r w:rsidR="003D5FF4" w:rsidRPr="00AD50F9">
        <w:rPr>
          <w:rFonts w:ascii="Palatino Linotype" w:hAnsi="Palatino Linotype" w:cs="Tahoma"/>
          <w:bCs/>
          <w:iCs/>
          <w:sz w:val="22"/>
          <w:szCs w:val="22"/>
        </w:rPr>
        <w:t>ustificado</w:t>
      </w:r>
      <w:r w:rsidR="00776811" w:rsidRPr="00AD50F9">
        <w:rPr>
          <w:rFonts w:ascii="Palatino Linotype" w:hAnsi="Palatino Linotype" w:cs="Tahoma"/>
          <w:bCs/>
          <w:iCs/>
          <w:sz w:val="22"/>
          <w:szCs w:val="22"/>
        </w:rPr>
        <w:t xml:space="preserve"> </w:t>
      </w:r>
      <w:r w:rsidR="00D933F2">
        <w:rPr>
          <w:rFonts w:ascii="Palatino Linotype" w:hAnsi="Palatino Linotype" w:cs="Tahoma"/>
          <w:bCs/>
          <w:iCs/>
          <w:sz w:val="22"/>
          <w:szCs w:val="22"/>
        </w:rPr>
        <w:t xml:space="preserve">sin </w:t>
      </w:r>
      <w:r w:rsidR="00D933F2">
        <w:rPr>
          <w:rFonts w:ascii="Palatino Linotype" w:hAnsi="Palatino Linotype" w:cs="Tahoma"/>
          <w:bCs/>
          <w:iCs/>
          <w:sz w:val="22"/>
          <w:szCs w:val="22"/>
        </w:rPr>
        <w:lastRenderedPageBreak/>
        <w:t>número</w:t>
      </w:r>
      <w:r w:rsidR="00776811" w:rsidRPr="00AD50F9">
        <w:rPr>
          <w:rFonts w:ascii="Palatino Linotype" w:hAnsi="Palatino Linotype" w:cs="Tahoma"/>
          <w:bCs/>
          <w:iCs/>
          <w:sz w:val="22"/>
          <w:szCs w:val="22"/>
        </w:rPr>
        <w:t>,</w:t>
      </w:r>
      <w:r w:rsidR="00D933F2">
        <w:rPr>
          <w:rFonts w:ascii="Palatino Linotype" w:hAnsi="Palatino Linotype" w:cs="Tahoma"/>
          <w:bCs/>
          <w:iCs/>
          <w:sz w:val="22"/>
          <w:szCs w:val="22"/>
        </w:rPr>
        <w:t xml:space="preserve"> </w:t>
      </w:r>
      <w:r w:rsidR="003E08C6">
        <w:rPr>
          <w:rFonts w:ascii="Palatino Linotype" w:hAnsi="Palatino Linotype" w:cs="Tahoma"/>
          <w:bCs/>
          <w:iCs/>
          <w:sz w:val="22"/>
          <w:szCs w:val="22"/>
        </w:rPr>
        <w:t>del cuatro del mismo mes y año</w:t>
      </w:r>
      <w:r w:rsidR="006D56C2">
        <w:rPr>
          <w:rFonts w:ascii="Palatino Linotype" w:hAnsi="Palatino Linotype" w:cs="Tahoma"/>
          <w:bCs/>
          <w:iCs/>
          <w:sz w:val="22"/>
          <w:szCs w:val="22"/>
        </w:rPr>
        <w:t>,</w:t>
      </w:r>
      <w:r w:rsidR="00776811" w:rsidRPr="00AD50F9">
        <w:rPr>
          <w:rFonts w:ascii="Palatino Linotype" w:hAnsi="Palatino Linotype" w:cs="Tahoma"/>
          <w:bCs/>
          <w:iCs/>
          <w:sz w:val="22"/>
          <w:szCs w:val="22"/>
        </w:rPr>
        <w:t xml:space="preserve"> suscrito por </w:t>
      </w:r>
      <w:r w:rsidR="004C28E4">
        <w:rPr>
          <w:rFonts w:ascii="Palatino Linotype" w:hAnsi="Palatino Linotype" w:cs="Tahoma"/>
          <w:bCs/>
          <w:iCs/>
          <w:sz w:val="22"/>
          <w:szCs w:val="22"/>
        </w:rPr>
        <w:t xml:space="preserve">el </w:t>
      </w:r>
      <w:r w:rsidR="003E08C6">
        <w:rPr>
          <w:rFonts w:ascii="Palatino Linotype" w:hAnsi="Palatino Linotype" w:cs="Tahoma"/>
          <w:bCs/>
          <w:iCs/>
          <w:sz w:val="22"/>
          <w:szCs w:val="22"/>
        </w:rPr>
        <w:t>Titular</w:t>
      </w:r>
      <w:r w:rsidR="00D933F2">
        <w:rPr>
          <w:rFonts w:ascii="Palatino Linotype" w:hAnsi="Palatino Linotype" w:cs="Tahoma"/>
          <w:bCs/>
          <w:iCs/>
          <w:sz w:val="22"/>
          <w:szCs w:val="22"/>
        </w:rPr>
        <w:t xml:space="preserve"> de la Unidad de Transparencia </w:t>
      </w:r>
      <w:r w:rsidR="003D5FF4" w:rsidRPr="00AD50F9">
        <w:rPr>
          <w:rFonts w:ascii="Palatino Linotype" w:hAnsi="Palatino Linotype" w:cs="Tahoma"/>
          <w:bCs/>
          <w:iCs/>
          <w:sz w:val="22"/>
          <w:szCs w:val="22"/>
        </w:rPr>
        <w:t>de</w:t>
      </w:r>
      <w:r w:rsidR="006B5EAD">
        <w:rPr>
          <w:rFonts w:ascii="Palatino Linotype" w:hAnsi="Palatino Linotype" w:cs="Tahoma"/>
          <w:bCs/>
          <w:iCs/>
          <w:sz w:val="22"/>
          <w:szCs w:val="22"/>
        </w:rPr>
        <w:t xml:space="preserve"> </w:t>
      </w:r>
      <w:r w:rsidR="003D5FF4" w:rsidRPr="00AD50F9">
        <w:rPr>
          <w:rFonts w:ascii="Palatino Linotype" w:hAnsi="Palatino Linotype" w:cs="Tahoma"/>
          <w:bCs/>
          <w:iCs/>
          <w:sz w:val="22"/>
          <w:szCs w:val="22"/>
        </w:rPr>
        <w:t>l</w:t>
      </w:r>
      <w:r w:rsidR="006B5EAD">
        <w:rPr>
          <w:rFonts w:ascii="Palatino Linotype" w:hAnsi="Palatino Linotype" w:cs="Tahoma"/>
          <w:bCs/>
          <w:iCs/>
          <w:sz w:val="22"/>
          <w:szCs w:val="22"/>
        </w:rPr>
        <w:t>a</w:t>
      </w:r>
      <w:r w:rsidR="003D5FF4" w:rsidRPr="00AD50F9">
        <w:rPr>
          <w:rFonts w:ascii="Palatino Linotype" w:hAnsi="Palatino Linotype" w:cs="Tahoma"/>
          <w:bCs/>
          <w:iCs/>
          <w:sz w:val="22"/>
          <w:szCs w:val="22"/>
        </w:rPr>
        <w:t xml:space="preserve"> </w:t>
      </w:r>
      <w:r w:rsidR="00CF7003">
        <w:rPr>
          <w:rFonts w:ascii="Palatino Linotype" w:hAnsi="Palatino Linotype" w:cs="Tahoma"/>
          <w:bCs/>
          <w:iCs/>
          <w:sz w:val="22"/>
          <w:szCs w:val="22"/>
        </w:rPr>
        <w:t xml:space="preserve">Secretaría de </w:t>
      </w:r>
      <w:r w:rsidR="00D15ACC">
        <w:rPr>
          <w:rFonts w:ascii="Palatino Linotype" w:hAnsi="Palatino Linotype" w:cs="Tahoma"/>
          <w:bCs/>
          <w:iCs/>
          <w:sz w:val="22"/>
          <w:szCs w:val="22"/>
        </w:rPr>
        <w:t>Finanzas</w:t>
      </w:r>
      <w:r w:rsidR="00776811" w:rsidRPr="00AD50F9">
        <w:rPr>
          <w:rFonts w:ascii="Palatino Linotype" w:hAnsi="Palatino Linotype" w:cs="Tahoma"/>
          <w:bCs/>
          <w:iCs/>
          <w:sz w:val="22"/>
          <w:szCs w:val="22"/>
        </w:rPr>
        <w:t xml:space="preserve"> y dirigido al Comisionado Ponente</w:t>
      </w:r>
      <w:r w:rsidR="003D5FF4" w:rsidRPr="00AD50F9">
        <w:rPr>
          <w:rFonts w:ascii="Palatino Linotype" w:hAnsi="Palatino Linotype" w:cs="Tahoma"/>
          <w:sz w:val="22"/>
          <w:szCs w:val="22"/>
        </w:rPr>
        <w:t>, que en su parte medular menciona lo siguiente:</w:t>
      </w:r>
    </w:p>
    <w:p w14:paraId="0AC76B61" w14:textId="77777777" w:rsidR="00175CEB" w:rsidRPr="00AD50F9" w:rsidRDefault="00175CEB" w:rsidP="000A4DC8">
      <w:pPr>
        <w:spacing w:line="360" w:lineRule="auto"/>
        <w:jc w:val="both"/>
        <w:rPr>
          <w:rFonts w:ascii="Palatino Linotype" w:hAnsi="Palatino Linotype" w:cs="Tahoma"/>
          <w:sz w:val="22"/>
          <w:szCs w:val="22"/>
        </w:rPr>
      </w:pPr>
    </w:p>
    <w:p w14:paraId="1F6F0F21" w14:textId="77777777" w:rsidR="003D5FF4" w:rsidRDefault="003D5FF4" w:rsidP="000A4DC8">
      <w:pPr>
        <w:spacing w:line="360" w:lineRule="auto"/>
        <w:ind w:left="567" w:right="567"/>
        <w:jc w:val="both"/>
        <w:rPr>
          <w:rFonts w:ascii="Palatino Linotype" w:hAnsi="Palatino Linotype" w:cs="Tahoma"/>
          <w:i/>
        </w:rPr>
      </w:pPr>
      <w:r w:rsidRPr="00311C33">
        <w:rPr>
          <w:rFonts w:ascii="Palatino Linotype" w:hAnsi="Palatino Linotype" w:cs="Tahoma"/>
          <w:i/>
        </w:rPr>
        <w:t>“…</w:t>
      </w:r>
    </w:p>
    <w:p w14:paraId="12CA1083" w14:textId="34B5A0C8" w:rsidR="003E08C6" w:rsidRDefault="003E08C6" w:rsidP="003E08C6">
      <w:pPr>
        <w:spacing w:line="360" w:lineRule="auto"/>
        <w:ind w:left="567" w:right="567"/>
        <w:jc w:val="both"/>
        <w:rPr>
          <w:rFonts w:ascii="Palatino Linotype" w:hAnsi="Palatino Linotype" w:cs="Tahoma"/>
          <w:i/>
        </w:rPr>
      </w:pPr>
      <w:r w:rsidRPr="003E08C6">
        <w:rPr>
          <w:rFonts w:ascii="Palatino Linotype" w:hAnsi="Palatino Linotype" w:cs="Tahoma"/>
          <w:i/>
        </w:rPr>
        <w:t>Al respecto, privilegiando el principio de máxima publicidad de la información establecido en el</w:t>
      </w:r>
      <w:r>
        <w:rPr>
          <w:rFonts w:ascii="Palatino Linotype" w:hAnsi="Palatino Linotype" w:cs="Tahoma"/>
          <w:i/>
        </w:rPr>
        <w:t xml:space="preserve"> a</w:t>
      </w:r>
      <w:r w:rsidRPr="003E08C6">
        <w:rPr>
          <w:rFonts w:ascii="Palatino Linotype" w:hAnsi="Palatino Linotype" w:cs="Tahoma"/>
          <w:i/>
        </w:rPr>
        <w:t>rtículo 4 de la Ley de Transparencia y Acceso a la Información Pública del Estado de México y</w:t>
      </w:r>
      <w:r>
        <w:rPr>
          <w:rFonts w:ascii="Palatino Linotype" w:hAnsi="Palatino Linotype" w:cs="Tahoma"/>
          <w:i/>
        </w:rPr>
        <w:t xml:space="preserve"> </w:t>
      </w:r>
      <w:r w:rsidRPr="003E08C6">
        <w:rPr>
          <w:rFonts w:ascii="Palatino Linotype" w:hAnsi="Palatino Linotype" w:cs="Tahoma"/>
          <w:i/>
        </w:rPr>
        <w:t>Municipios, que a la letra dice:</w:t>
      </w:r>
    </w:p>
    <w:p w14:paraId="6CE83EEA" w14:textId="77777777" w:rsidR="003E08C6" w:rsidRDefault="003E08C6" w:rsidP="000A4DC8">
      <w:pPr>
        <w:spacing w:line="360" w:lineRule="auto"/>
        <w:ind w:left="567" w:right="567"/>
        <w:jc w:val="both"/>
        <w:rPr>
          <w:rFonts w:ascii="Palatino Linotype" w:hAnsi="Palatino Linotype" w:cs="Tahoma"/>
          <w:i/>
        </w:rPr>
      </w:pPr>
    </w:p>
    <w:p w14:paraId="36E5E443" w14:textId="1A36A936" w:rsidR="003E08C6" w:rsidRDefault="003E08C6" w:rsidP="003E08C6">
      <w:pPr>
        <w:spacing w:line="360" w:lineRule="auto"/>
        <w:ind w:left="567" w:right="567"/>
        <w:jc w:val="center"/>
        <w:rPr>
          <w:rFonts w:ascii="Palatino Linotype" w:hAnsi="Palatino Linotype" w:cs="Tahoma"/>
          <w:i/>
        </w:rPr>
      </w:pPr>
      <w:r>
        <w:rPr>
          <w:rFonts w:ascii="Palatino Linotype" w:hAnsi="Palatino Linotype" w:cs="Tahoma"/>
          <w:i/>
        </w:rPr>
        <w:t>[Se reproduce el artículo 4° de la Ley citada]</w:t>
      </w:r>
    </w:p>
    <w:p w14:paraId="3E06362A" w14:textId="77777777" w:rsidR="003E08C6" w:rsidRDefault="003E08C6" w:rsidP="003E08C6">
      <w:pPr>
        <w:spacing w:line="360" w:lineRule="auto"/>
        <w:ind w:left="567" w:right="567"/>
        <w:jc w:val="center"/>
        <w:rPr>
          <w:rFonts w:ascii="Palatino Linotype" w:hAnsi="Palatino Linotype" w:cs="Tahoma"/>
          <w:i/>
        </w:rPr>
      </w:pPr>
    </w:p>
    <w:p w14:paraId="50629952" w14:textId="6C179CB9" w:rsidR="003E08C6" w:rsidRDefault="003E08C6" w:rsidP="003E08C6">
      <w:pPr>
        <w:spacing w:line="360" w:lineRule="auto"/>
        <w:ind w:left="567" w:right="567"/>
        <w:jc w:val="both"/>
        <w:rPr>
          <w:rFonts w:ascii="Palatino Linotype" w:hAnsi="Palatino Linotype" w:cs="Tahoma"/>
          <w:i/>
        </w:rPr>
      </w:pPr>
      <w:r w:rsidRPr="003E08C6">
        <w:rPr>
          <w:rFonts w:ascii="Palatino Linotype" w:hAnsi="Palatino Linotype" w:cs="Tahoma"/>
          <w:i/>
        </w:rPr>
        <w:t>Transcripción de la que se advierte que el principal objetivo del derecho de acceso a la información,</w:t>
      </w:r>
      <w:r>
        <w:rPr>
          <w:rFonts w:ascii="Palatino Linotype" w:hAnsi="Palatino Linotype" w:cs="Tahoma"/>
          <w:i/>
        </w:rPr>
        <w:t xml:space="preserve"> </w:t>
      </w:r>
      <w:r w:rsidRPr="003E08C6">
        <w:rPr>
          <w:rFonts w:ascii="Palatino Linotype" w:hAnsi="Palatino Linotype" w:cs="Tahoma"/>
          <w:i/>
        </w:rPr>
        <w:t>radica en la provisión de los medios necesarios para garantizar el derecho de toda persona, de</w:t>
      </w:r>
      <w:r>
        <w:rPr>
          <w:rFonts w:ascii="Palatino Linotype" w:hAnsi="Palatino Linotype" w:cs="Tahoma"/>
          <w:i/>
        </w:rPr>
        <w:t xml:space="preserve"> </w:t>
      </w:r>
      <w:r w:rsidRPr="003E08C6">
        <w:rPr>
          <w:rFonts w:ascii="Palatino Linotype" w:hAnsi="Palatino Linotype" w:cs="Tahoma"/>
          <w:i/>
        </w:rPr>
        <w:t>acceder a la información gubernamental considerada como pública y que en el carácter público de</w:t>
      </w:r>
      <w:r>
        <w:rPr>
          <w:rFonts w:ascii="Palatino Linotype" w:hAnsi="Palatino Linotype" w:cs="Tahoma"/>
          <w:i/>
        </w:rPr>
        <w:t xml:space="preserve"> </w:t>
      </w:r>
      <w:r w:rsidRPr="003E08C6">
        <w:rPr>
          <w:rFonts w:ascii="Palatino Linotype" w:hAnsi="Palatino Linotype" w:cs="Tahoma"/>
          <w:i/>
        </w:rPr>
        <w:t>la información en posesión de los sujetos obligados, impera el principio de máxima publicidad para</w:t>
      </w:r>
      <w:r>
        <w:rPr>
          <w:rFonts w:ascii="Palatino Linotype" w:hAnsi="Palatino Linotype" w:cs="Tahoma"/>
          <w:i/>
        </w:rPr>
        <w:t xml:space="preserve"> </w:t>
      </w:r>
      <w:r w:rsidRPr="003E08C6">
        <w:rPr>
          <w:rFonts w:ascii="Palatino Linotype" w:hAnsi="Palatino Linotype" w:cs="Tahoma"/>
          <w:i/>
        </w:rPr>
        <w:t>transparentar la gestión pública, mediante la difusión de la información, con la finalidad de que la</w:t>
      </w:r>
      <w:r>
        <w:rPr>
          <w:rFonts w:ascii="Palatino Linotype" w:hAnsi="Palatino Linotype" w:cs="Tahoma"/>
          <w:i/>
        </w:rPr>
        <w:t xml:space="preserve"> </w:t>
      </w:r>
      <w:r w:rsidRPr="003E08C6">
        <w:rPr>
          <w:rFonts w:ascii="Palatino Linotype" w:hAnsi="Palatino Linotype" w:cs="Tahoma"/>
          <w:i/>
        </w:rPr>
        <w:t>sociedad pueda emitir juicios de valor críticos e informados sobre la función pública y de los</w:t>
      </w:r>
      <w:r>
        <w:rPr>
          <w:rFonts w:ascii="Palatino Linotype" w:hAnsi="Palatino Linotype" w:cs="Tahoma"/>
          <w:i/>
        </w:rPr>
        <w:t xml:space="preserve"> </w:t>
      </w:r>
      <w:r w:rsidRPr="003E08C6">
        <w:rPr>
          <w:rFonts w:ascii="Palatino Linotype" w:hAnsi="Palatino Linotype" w:cs="Tahoma"/>
          <w:i/>
        </w:rPr>
        <w:t>servidores públicos con esta responsabilidad.</w:t>
      </w:r>
    </w:p>
    <w:p w14:paraId="60E456DF" w14:textId="77777777" w:rsidR="003E08C6" w:rsidRPr="003E08C6" w:rsidRDefault="003E08C6" w:rsidP="003E08C6">
      <w:pPr>
        <w:spacing w:line="360" w:lineRule="auto"/>
        <w:ind w:left="567" w:right="567"/>
        <w:jc w:val="both"/>
        <w:rPr>
          <w:rFonts w:ascii="Palatino Linotype" w:hAnsi="Palatino Linotype" w:cs="Tahoma"/>
          <w:i/>
        </w:rPr>
      </w:pPr>
    </w:p>
    <w:p w14:paraId="218C4AA2" w14:textId="27F631F5" w:rsidR="003E08C6" w:rsidRDefault="003E08C6" w:rsidP="003E08C6">
      <w:pPr>
        <w:spacing w:line="360" w:lineRule="auto"/>
        <w:ind w:left="567" w:right="567"/>
        <w:jc w:val="both"/>
        <w:rPr>
          <w:rFonts w:ascii="Palatino Linotype" w:hAnsi="Palatino Linotype" w:cs="Tahoma"/>
          <w:i/>
        </w:rPr>
      </w:pPr>
      <w:r w:rsidRPr="003E08C6">
        <w:rPr>
          <w:rFonts w:ascii="Palatino Linotype" w:hAnsi="Palatino Linotype" w:cs="Tahoma"/>
          <w:i/>
        </w:rPr>
        <w:t>Asimismo, del contenido del artículo 6 de la Constitución Política de los Estados Unidos Mexicanos</w:t>
      </w:r>
      <w:r>
        <w:rPr>
          <w:rFonts w:ascii="Palatino Linotype" w:hAnsi="Palatino Linotype" w:cs="Tahoma"/>
          <w:i/>
        </w:rPr>
        <w:t xml:space="preserve"> </w:t>
      </w:r>
      <w:r w:rsidRPr="003E08C6">
        <w:rPr>
          <w:rFonts w:ascii="Palatino Linotype" w:hAnsi="Palatino Linotype" w:cs="Tahoma"/>
          <w:i/>
        </w:rPr>
        <w:t>se advierte que el Estado Mexicano está constreñido a publicitar sus actos, pues se reconoce el</w:t>
      </w:r>
      <w:r>
        <w:rPr>
          <w:rFonts w:ascii="Palatino Linotype" w:hAnsi="Palatino Linotype" w:cs="Tahoma"/>
          <w:i/>
        </w:rPr>
        <w:t xml:space="preserve"> </w:t>
      </w:r>
      <w:r w:rsidRPr="003E08C6">
        <w:rPr>
          <w:rFonts w:ascii="Palatino Linotype" w:hAnsi="Palatino Linotype" w:cs="Tahoma"/>
          <w:i/>
        </w:rPr>
        <w:t>derecho fundamental de los ciudadanos a acceder a la información que obra en poder de la</w:t>
      </w:r>
      <w:r>
        <w:rPr>
          <w:rFonts w:ascii="Palatino Linotype" w:hAnsi="Palatino Linotype" w:cs="Tahoma"/>
          <w:i/>
        </w:rPr>
        <w:t xml:space="preserve"> </w:t>
      </w:r>
      <w:r w:rsidRPr="003E08C6">
        <w:rPr>
          <w:rFonts w:ascii="Palatino Linotype" w:hAnsi="Palatino Linotype" w:cs="Tahoma"/>
          <w:i/>
        </w:rPr>
        <w:t>autoridad, por ello, el principio de máxima publicidad incorporado en el texto constitucional, implica</w:t>
      </w:r>
      <w:r>
        <w:rPr>
          <w:rFonts w:ascii="Palatino Linotype" w:hAnsi="Palatino Linotype" w:cs="Tahoma"/>
          <w:i/>
        </w:rPr>
        <w:t xml:space="preserve"> </w:t>
      </w:r>
      <w:r w:rsidRPr="003E08C6">
        <w:rPr>
          <w:rFonts w:ascii="Palatino Linotype" w:hAnsi="Palatino Linotype" w:cs="Tahoma"/>
          <w:i/>
        </w:rPr>
        <w:t>para cualquier autoridad, que debe realizar un manejo de la información bajo la premisa inicial que</w:t>
      </w:r>
      <w:r>
        <w:rPr>
          <w:rFonts w:ascii="Palatino Linotype" w:hAnsi="Palatino Linotype" w:cs="Tahoma"/>
          <w:i/>
        </w:rPr>
        <w:t xml:space="preserve"> </w:t>
      </w:r>
      <w:r w:rsidRPr="003E08C6">
        <w:rPr>
          <w:rFonts w:ascii="Palatino Linotype" w:hAnsi="Palatino Linotype" w:cs="Tahoma"/>
          <w:i/>
        </w:rPr>
        <w:t>toda ella es pública y sólo por excepción, en los casos expresamente previstos en la legislación</w:t>
      </w:r>
      <w:r>
        <w:rPr>
          <w:rFonts w:ascii="Palatino Linotype" w:hAnsi="Palatino Linotype" w:cs="Tahoma"/>
          <w:i/>
        </w:rPr>
        <w:t xml:space="preserve"> </w:t>
      </w:r>
      <w:r w:rsidRPr="003E08C6">
        <w:rPr>
          <w:rFonts w:ascii="Palatino Linotype" w:hAnsi="Palatino Linotype" w:cs="Tahoma"/>
          <w:i/>
        </w:rPr>
        <w:t>secundaria y justificados bajo determinadas circunstancias, se podrá clasificar como confidencial o</w:t>
      </w:r>
      <w:r>
        <w:rPr>
          <w:rFonts w:ascii="Palatino Linotype" w:hAnsi="Palatino Linotype" w:cs="Tahoma"/>
          <w:i/>
        </w:rPr>
        <w:t xml:space="preserve"> </w:t>
      </w:r>
      <w:r w:rsidRPr="003E08C6">
        <w:rPr>
          <w:rFonts w:ascii="Palatino Linotype" w:hAnsi="Palatino Linotype" w:cs="Tahoma"/>
          <w:i/>
        </w:rPr>
        <w:t>reservada, esto es, considerarla con una calidad diversa.</w:t>
      </w:r>
    </w:p>
    <w:p w14:paraId="2AE744AB" w14:textId="77777777" w:rsidR="003E08C6" w:rsidRPr="003E08C6" w:rsidRDefault="003E08C6" w:rsidP="003E08C6">
      <w:pPr>
        <w:spacing w:line="360" w:lineRule="auto"/>
        <w:ind w:left="567" w:right="567"/>
        <w:jc w:val="both"/>
        <w:rPr>
          <w:rFonts w:ascii="Palatino Linotype" w:hAnsi="Palatino Linotype" w:cs="Tahoma"/>
          <w:i/>
        </w:rPr>
      </w:pPr>
    </w:p>
    <w:p w14:paraId="0F58AFEB" w14:textId="2EA67E98" w:rsidR="003E08C6" w:rsidRDefault="003E08C6" w:rsidP="00A9008D">
      <w:pPr>
        <w:spacing w:line="360" w:lineRule="auto"/>
        <w:ind w:left="567" w:right="567"/>
        <w:jc w:val="both"/>
        <w:rPr>
          <w:rFonts w:ascii="Palatino Linotype" w:hAnsi="Palatino Linotype" w:cs="Tahoma"/>
          <w:i/>
        </w:rPr>
      </w:pPr>
      <w:r w:rsidRPr="003E08C6">
        <w:rPr>
          <w:rFonts w:ascii="Palatino Linotype" w:hAnsi="Palatino Linotype" w:cs="Tahoma"/>
          <w:i/>
        </w:rPr>
        <w:lastRenderedPageBreak/>
        <w:t>El anterior argumento se encuentra sustentado por el criterio sostenido por el Cuarto Tribunal</w:t>
      </w:r>
      <w:r>
        <w:rPr>
          <w:rFonts w:ascii="Palatino Linotype" w:hAnsi="Palatino Linotype" w:cs="Tahoma"/>
          <w:i/>
        </w:rPr>
        <w:t xml:space="preserve"> </w:t>
      </w:r>
      <w:r w:rsidRPr="003E08C6">
        <w:rPr>
          <w:rFonts w:ascii="Palatino Linotype" w:hAnsi="Palatino Linotype" w:cs="Tahoma"/>
          <w:i/>
        </w:rPr>
        <w:t>Colegiado en Materia Administrativa del Primer Circuito, en la Tesis Aislada en materia constitucional</w:t>
      </w:r>
      <w:r>
        <w:rPr>
          <w:rFonts w:ascii="Palatino Linotype" w:hAnsi="Palatino Linotype" w:cs="Tahoma"/>
          <w:i/>
        </w:rPr>
        <w:t xml:space="preserve"> </w:t>
      </w:r>
      <w:r w:rsidRPr="003E08C6">
        <w:rPr>
          <w:rFonts w:ascii="Palatino Linotype" w:hAnsi="Palatino Linotype" w:cs="Tahoma"/>
          <w:i/>
        </w:rPr>
        <w:t>número l.4o.A.40 A, publicada en el Semanario Judicial de la Federación y su Gaceta, Décima</w:t>
      </w:r>
      <w:r>
        <w:rPr>
          <w:rFonts w:ascii="Palatino Linotype" w:hAnsi="Palatino Linotype" w:cs="Tahoma"/>
          <w:i/>
        </w:rPr>
        <w:t xml:space="preserve"> </w:t>
      </w:r>
      <w:r w:rsidRPr="003E08C6">
        <w:rPr>
          <w:rFonts w:ascii="Palatino Linotype" w:hAnsi="Palatino Linotype" w:cs="Tahoma"/>
          <w:i/>
        </w:rPr>
        <w:t>Época, Libro XVIII, Marzo de 2013, Tomo 3, página 1899, del texto y rubro siguientes:</w:t>
      </w:r>
    </w:p>
    <w:p w14:paraId="586188DC" w14:textId="77777777" w:rsidR="003E08C6" w:rsidRDefault="003E08C6" w:rsidP="00A9008D">
      <w:pPr>
        <w:spacing w:line="360" w:lineRule="auto"/>
        <w:ind w:left="567" w:right="567"/>
        <w:jc w:val="both"/>
        <w:rPr>
          <w:rFonts w:ascii="Palatino Linotype" w:hAnsi="Palatino Linotype" w:cs="Tahoma"/>
          <w:i/>
        </w:rPr>
      </w:pPr>
    </w:p>
    <w:p w14:paraId="4B7240FB" w14:textId="740333C4" w:rsidR="003E08C6" w:rsidRDefault="003E08C6" w:rsidP="00A9008D">
      <w:pPr>
        <w:spacing w:line="360" w:lineRule="auto"/>
        <w:ind w:left="567" w:right="567"/>
        <w:jc w:val="center"/>
        <w:rPr>
          <w:rFonts w:ascii="Palatino Linotype" w:hAnsi="Palatino Linotype" w:cs="Tahoma"/>
          <w:i/>
        </w:rPr>
      </w:pPr>
      <w:r>
        <w:rPr>
          <w:rFonts w:ascii="Palatino Linotype" w:hAnsi="Palatino Linotype" w:cs="Tahoma"/>
          <w:i/>
        </w:rPr>
        <w:t xml:space="preserve">[Se inserta la Tesis aislada con número </w:t>
      </w:r>
      <w:r w:rsidRPr="003E08C6">
        <w:rPr>
          <w:rFonts w:ascii="Palatino Linotype" w:hAnsi="Palatino Linotype" w:cs="Tahoma"/>
          <w:i/>
        </w:rPr>
        <w:t>l.4o.A.40 A</w:t>
      </w:r>
      <w:r>
        <w:rPr>
          <w:rFonts w:ascii="Palatino Linotype" w:hAnsi="Palatino Linotype" w:cs="Tahoma"/>
          <w:i/>
        </w:rPr>
        <w:t>]</w:t>
      </w:r>
    </w:p>
    <w:p w14:paraId="30CC4C7F" w14:textId="77777777" w:rsidR="003E08C6" w:rsidRDefault="003E08C6" w:rsidP="00A9008D">
      <w:pPr>
        <w:spacing w:line="360" w:lineRule="auto"/>
        <w:ind w:left="567" w:right="567"/>
        <w:jc w:val="both"/>
        <w:rPr>
          <w:rFonts w:ascii="Palatino Linotype" w:hAnsi="Palatino Linotype" w:cs="Tahoma"/>
          <w:i/>
        </w:rPr>
      </w:pPr>
    </w:p>
    <w:p w14:paraId="445351B4" w14:textId="502BDC00" w:rsidR="003E08C6" w:rsidRDefault="00A9008D" w:rsidP="00A9008D">
      <w:pPr>
        <w:spacing w:line="360" w:lineRule="auto"/>
        <w:ind w:left="567" w:right="567"/>
        <w:jc w:val="both"/>
        <w:rPr>
          <w:rFonts w:ascii="Palatino Linotype" w:hAnsi="Palatino Linotype" w:cs="Tahoma"/>
          <w:i/>
        </w:rPr>
      </w:pPr>
      <w:r w:rsidRPr="00A9008D">
        <w:rPr>
          <w:rFonts w:ascii="Palatino Linotype" w:hAnsi="Palatino Linotype" w:cs="Tahoma"/>
          <w:i/>
        </w:rPr>
        <w:t>En el presente caso, toda vez que el servidor público habilitado de la Coordinación de Servicios</w:t>
      </w:r>
      <w:r>
        <w:rPr>
          <w:rFonts w:ascii="Palatino Linotype" w:hAnsi="Palatino Linotype" w:cs="Tahoma"/>
          <w:i/>
        </w:rPr>
        <w:t xml:space="preserve"> </w:t>
      </w:r>
      <w:r w:rsidRPr="00A9008D">
        <w:rPr>
          <w:rFonts w:ascii="Palatino Linotype" w:hAnsi="Palatino Linotype" w:cs="Tahoma"/>
          <w:i/>
        </w:rPr>
        <w:t>Auxiliares a Contingencias y Emergencias, mediante el oficio número</w:t>
      </w:r>
      <w:r>
        <w:rPr>
          <w:rFonts w:ascii="Palatino Linotype" w:hAnsi="Palatino Linotype" w:cs="Tahoma"/>
          <w:i/>
        </w:rPr>
        <w:t xml:space="preserve"> </w:t>
      </w:r>
      <w:r w:rsidRPr="00A9008D">
        <w:rPr>
          <w:rFonts w:ascii="Palatino Linotype" w:hAnsi="Palatino Linotype" w:cs="Tahoma"/>
          <w:i/>
        </w:rPr>
        <w:t>20</w:t>
      </w:r>
      <w:r>
        <w:rPr>
          <w:rFonts w:ascii="Palatino Linotype" w:hAnsi="Palatino Linotype" w:cs="Tahoma"/>
          <w:i/>
        </w:rPr>
        <w:t>706002000100</w:t>
      </w:r>
      <w:r w:rsidRPr="00A9008D">
        <w:rPr>
          <w:rFonts w:ascii="Palatino Linotype" w:hAnsi="Palatino Linotype" w:cs="Tahoma"/>
          <w:i/>
        </w:rPr>
        <w:t>S/DA/0552/2019, remitió la información consistente en lo siguiente:</w:t>
      </w:r>
    </w:p>
    <w:p w14:paraId="62F1896E" w14:textId="77777777" w:rsidR="00A9008D" w:rsidRDefault="00A9008D" w:rsidP="00A9008D">
      <w:pPr>
        <w:spacing w:line="360" w:lineRule="auto"/>
        <w:ind w:left="567" w:right="567"/>
        <w:jc w:val="both"/>
        <w:rPr>
          <w:rFonts w:ascii="Palatino Linotype" w:hAnsi="Palatino Linotype" w:cs="Tahoma"/>
          <w:i/>
        </w:rPr>
      </w:pPr>
    </w:p>
    <w:p w14:paraId="712752AF" w14:textId="543CC770" w:rsidR="00A9008D" w:rsidRDefault="00A9008D" w:rsidP="00A9008D">
      <w:pPr>
        <w:spacing w:line="360" w:lineRule="auto"/>
        <w:ind w:left="567" w:right="567"/>
        <w:jc w:val="both"/>
        <w:rPr>
          <w:rFonts w:ascii="Palatino Linotype" w:hAnsi="Palatino Linotype" w:cs="Tahoma"/>
          <w:i/>
          <w:iCs/>
        </w:rPr>
      </w:pPr>
      <w:r>
        <w:rPr>
          <w:rFonts w:ascii="Palatino Linotype" w:hAnsi="Palatino Linotype" w:cs="Tahoma"/>
          <w:i/>
        </w:rPr>
        <w:t>‘</w:t>
      </w:r>
      <w:r w:rsidRPr="00A9008D">
        <w:rPr>
          <w:rFonts w:ascii="Palatino Linotype" w:hAnsi="Palatino Linotype" w:cs="Tahoma"/>
          <w:i/>
        </w:rPr>
        <w:t xml:space="preserve">.. </w:t>
      </w:r>
      <w:r w:rsidRPr="00A9008D">
        <w:rPr>
          <w:rFonts w:ascii="Palatino Linotype" w:hAnsi="Palatino Linotype" w:cs="Tahoma"/>
          <w:i/>
          <w:iCs/>
        </w:rPr>
        <w:t>. Respecto a la información solicitada por la recurrente correspondiente al año 2017, esta se encuentra de</w:t>
      </w:r>
      <w:r>
        <w:rPr>
          <w:rFonts w:ascii="Palatino Linotype" w:hAnsi="Palatino Linotype" w:cs="Tahoma"/>
          <w:i/>
          <w:iCs/>
        </w:rPr>
        <w:t xml:space="preserve"> </w:t>
      </w:r>
      <w:r w:rsidRPr="00A9008D">
        <w:rPr>
          <w:rFonts w:ascii="Palatino Linotype" w:hAnsi="Palatino Linotype" w:cs="Tahoma"/>
          <w:i/>
          <w:iCs/>
        </w:rPr>
        <w:t>manera pública para su consulta, en la siguiente dirección electrónica:</w:t>
      </w:r>
    </w:p>
    <w:p w14:paraId="627A558D" w14:textId="77777777" w:rsidR="00A9008D" w:rsidRPr="00A9008D" w:rsidRDefault="00A9008D" w:rsidP="00A9008D">
      <w:pPr>
        <w:spacing w:line="360" w:lineRule="auto"/>
        <w:ind w:left="567" w:right="567"/>
        <w:jc w:val="both"/>
        <w:rPr>
          <w:rFonts w:ascii="Palatino Linotype" w:hAnsi="Palatino Linotype" w:cs="Tahoma"/>
          <w:i/>
          <w:iCs/>
        </w:rPr>
      </w:pPr>
    </w:p>
    <w:p w14:paraId="0556B154" w14:textId="77777777" w:rsidR="00A9008D" w:rsidRDefault="009B066B" w:rsidP="00A9008D">
      <w:pPr>
        <w:spacing w:line="360" w:lineRule="auto"/>
        <w:ind w:left="567" w:right="567"/>
        <w:jc w:val="both"/>
        <w:rPr>
          <w:rFonts w:ascii="Palatino Linotype" w:hAnsi="Palatino Linotype" w:cs="Tahoma"/>
          <w:i/>
          <w:iCs/>
        </w:rPr>
      </w:pPr>
      <w:hyperlink r:id="rId9" w:history="1">
        <w:r w:rsidR="00A9008D" w:rsidRPr="00A9008D">
          <w:rPr>
            <w:rStyle w:val="Hipervnculo"/>
            <w:rFonts w:ascii="Palatino Linotype" w:hAnsi="Palatino Linotype" w:cs="Tahoma"/>
            <w:i/>
            <w:iCs/>
          </w:rPr>
          <w:t>http://transparenciafiscal.edomex.gob.mx/sites/transparenciafiscal.edomex.gob.mx/files/files/pdf/rendicion-cuentas/informe-gobierno/EAV6.pdf</w:t>
        </w:r>
      </w:hyperlink>
      <w:r w:rsidR="00A9008D" w:rsidRPr="00A9008D">
        <w:rPr>
          <w:rFonts w:ascii="Palatino Linotype" w:hAnsi="Palatino Linotype" w:cs="Tahoma"/>
          <w:i/>
          <w:iCs/>
        </w:rPr>
        <w:t xml:space="preserve"> </w:t>
      </w:r>
    </w:p>
    <w:p w14:paraId="7CA29732" w14:textId="69DD9C16" w:rsidR="00A9008D" w:rsidRPr="00A9008D" w:rsidRDefault="00A9008D" w:rsidP="00A9008D">
      <w:pPr>
        <w:spacing w:line="360" w:lineRule="auto"/>
        <w:ind w:left="567" w:right="567"/>
        <w:jc w:val="both"/>
        <w:rPr>
          <w:rFonts w:ascii="Palatino Linotype" w:hAnsi="Palatino Linotype" w:cs="Tahoma"/>
          <w:i/>
          <w:iCs/>
        </w:rPr>
      </w:pPr>
      <w:r w:rsidRPr="00A9008D">
        <w:rPr>
          <w:rFonts w:ascii="Palatino Linotype" w:hAnsi="Palatino Linotype" w:cs="Tahoma"/>
          <w:i/>
          <w:iCs/>
        </w:rPr>
        <w:t>Información localizada en la página 360.</w:t>
      </w:r>
    </w:p>
    <w:p w14:paraId="75B9D726" w14:textId="77777777" w:rsidR="00A9008D" w:rsidRDefault="00A9008D" w:rsidP="00A9008D">
      <w:pPr>
        <w:spacing w:line="360" w:lineRule="auto"/>
        <w:ind w:left="567" w:right="567"/>
        <w:jc w:val="both"/>
        <w:rPr>
          <w:rFonts w:ascii="Palatino Linotype" w:hAnsi="Palatino Linotype" w:cs="Tahoma"/>
          <w:i/>
          <w:iCs/>
        </w:rPr>
      </w:pPr>
    </w:p>
    <w:p w14:paraId="0ACBB83E" w14:textId="4116EC6D" w:rsidR="00A9008D" w:rsidRDefault="00A9008D" w:rsidP="00A9008D">
      <w:pPr>
        <w:spacing w:line="360" w:lineRule="auto"/>
        <w:ind w:left="567" w:right="567"/>
        <w:jc w:val="both"/>
        <w:rPr>
          <w:rFonts w:ascii="Palatino Linotype" w:hAnsi="Palatino Linotype" w:cs="Tahoma"/>
          <w:i/>
          <w:iCs/>
        </w:rPr>
      </w:pPr>
      <w:r w:rsidRPr="00A9008D">
        <w:rPr>
          <w:rFonts w:ascii="Palatino Linotype" w:hAnsi="Palatino Linotype" w:cs="Tahoma"/>
          <w:i/>
          <w:iCs/>
        </w:rPr>
        <w:t>Asimismo, por lo que respecta a la información solicitada por la recurrente relativa al 2018, esta se encuentra</w:t>
      </w:r>
      <w:r>
        <w:rPr>
          <w:rFonts w:ascii="Palatino Linotype" w:hAnsi="Palatino Linotype" w:cs="Tahoma"/>
          <w:i/>
          <w:iCs/>
        </w:rPr>
        <w:t xml:space="preserve"> </w:t>
      </w:r>
      <w:r w:rsidRPr="00A9008D">
        <w:rPr>
          <w:rFonts w:ascii="Palatino Linotype" w:hAnsi="Palatino Linotype" w:cs="Tahoma"/>
          <w:i/>
          <w:iCs/>
        </w:rPr>
        <w:t>de manera pública para su consulta, en la siguiente dirección electrónica:</w:t>
      </w:r>
    </w:p>
    <w:p w14:paraId="60471BA0" w14:textId="67FF971E" w:rsidR="00A9008D" w:rsidRPr="00A9008D" w:rsidRDefault="009B066B" w:rsidP="00A9008D">
      <w:pPr>
        <w:spacing w:line="360" w:lineRule="auto"/>
        <w:ind w:left="567" w:right="567"/>
        <w:jc w:val="both"/>
        <w:rPr>
          <w:rFonts w:ascii="Palatino Linotype" w:hAnsi="Palatino Linotype" w:cs="Tahoma"/>
          <w:i/>
          <w:iCs/>
        </w:rPr>
      </w:pPr>
      <w:hyperlink r:id="rId10" w:history="1">
        <w:r w:rsidR="00A9008D" w:rsidRPr="00A9008D">
          <w:rPr>
            <w:rStyle w:val="Hipervnculo"/>
            <w:rFonts w:ascii="Palatino Linotype" w:hAnsi="Palatino Linotype" w:cs="Tahoma"/>
            <w:i/>
            <w:iCs/>
          </w:rPr>
          <w:t>http://transparenciafiscal.edomex.gob.mx/sites/transparenciafiscal.edomex.gob.mx/files/files/pdf/rendicion-cuentas/informe-gobierno/1er-Informe-EDOMEX-2018.pdf</w:t>
        </w:r>
      </w:hyperlink>
      <w:r w:rsidR="00A9008D" w:rsidRPr="00A9008D">
        <w:rPr>
          <w:rFonts w:ascii="Palatino Linotype" w:hAnsi="Palatino Linotype" w:cs="Tahoma"/>
          <w:i/>
          <w:iCs/>
        </w:rPr>
        <w:t xml:space="preserve"> </w:t>
      </w:r>
    </w:p>
    <w:p w14:paraId="673234DF" w14:textId="716DA692" w:rsidR="00A9008D" w:rsidRDefault="00A9008D" w:rsidP="00A9008D">
      <w:pPr>
        <w:spacing w:line="360" w:lineRule="auto"/>
        <w:ind w:left="567" w:right="567"/>
        <w:jc w:val="both"/>
        <w:rPr>
          <w:rFonts w:ascii="Palatino Linotype" w:hAnsi="Palatino Linotype" w:cs="Tahoma"/>
          <w:i/>
          <w:iCs/>
        </w:rPr>
      </w:pPr>
      <w:r w:rsidRPr="00A9008D">
        <w:rPr>
          <w:rFonts w:ascii="Palatino Linotype" w:hAnsi="Palatino Linotype" w:cs="Tahoma"/>
          <w:i/>
          <w:iCs/>
        </w:rPr>
        <w:t xml:space="preserve">Información localizada en la </w:t>
      </w:r>
      <w:r w:rsidR="005C5DE4">
        <w:rPr>
          <w:rFonts w:ascii="Palatino Linotype" w:hAnsi="Palatino Linotype" w:cs="Tahoma"/>
          <w:i/>
          <w:iCs/>
        </w:rPr>
        <w:t>página 312</w:t>
      </w:r>
      <w:r w:rsidRPr="00A9008D">
        <w:rPr>
          <w:rFonts w:ascii="Palatino Linotype" w:hAnsi="Palatino Linotype" w:cs="Tahoma"/>
          <w:i/>
          <w:iCs/>
        </w:rPr>
        <w:t>...</w:t>
      </w:r>
      <w:r w:rsidR="005C5DE4">
        <w:rPr>
          <w:rFonts w:ascii="Palatino Linotype" w:hAnsi="Palatino Linotype" w:cs="Tahoma"/>
          <w:i/>
          <w:iCs/>
        </w:rPr>
        <w:t>’</w:t>
      </w:r>
    </w:p>
    <w:p w14:paraId="4D05B5E6" w14:textId="77777777" w:rsidR="00991D54" w:rsidRDefault="00991D54" w:rsidP="00A9008D">
      <w:pPr>
        <w:spacing w:line="360" w:lineRule="auto"/>
        <w:ind w:left="567" w:right="567"/>
        <w:jc w:val="both"/>
        <w:rPr>
          <w:rFonts w:ascii="Palatino Linotype" w:hAnsi="Palatino Linotype" w:cs="Tahoma"/>
          <w:i/>
          <w:iCs/>
        </w:rPr>
      </w:pPr>
    </w:p>
    <w:p w14:paraId="6F2028DF" w14:textId="662DDA17" w:rsidR="00991D54" w:rsidRDefault="00991D54" w:rsidP="00991D54">
      <w:pPr>
        <w:spacing w:line="360" w:lineRule="auto"/>
        <w:ind w:left="567" w:right="567"/>
        <w:jc w:val="both"/>
        <w:rPr>
          <w:rFonts w:ascii="Palatino Linotype" w:hAnsi="Palatino Linotype" w:cs="Tahoma"/>
          <w:i/>
          <w:iCs/>
        </w:rPr>
      </w:pPr>
      <w:r w:rsidRPr="00991D54">
        <w:rPr>
          <w:rFonts w:ascii="Palatino Linotype" w:hAnsi="Palatino Linotype" w:cs="Tahoma"/>
          <w:i/>
        </w:rPr>
        <w:t>Información que reúne las características de lo pedido por el recurrente en la solicitud de información</w:t>
      </w:r>
      <w:r>
        <w:rPr>
          <w:rFonts w:ascii="Palatino Linotype" w:hAnsi="Palatino Linotype" w:cs="Tahoma"/>
          <w:i/>
        </w:rPr>
        <w:t xml:space="preserve"> </w:t>
      </w:r>
      <w:r w:rsidRPr="00991D54">
        <w:rPr>
          <w:rFonts w:ascii="Palatino Linotype" w:hAnsi="Palatino Linotype" w:cs="Tahoma"/>
          <w:i/>
        </w:rPr>
        <w:t xml:space="preserve">pública número </w:t>
      </w:r>
      <w:r w:rsidRPr="00991D54">
        <w:rPr>
          <w:rFonts w:ascii="Palatino Linotype" w:hAnsi="Palatino Linotype" w:cs="Tahoma"/>
          <w:b/>
          <w:bCs/>
          <w:i/>
        </w:rPr>
        <w:t xml:space="preserve">00444/SF/IP/2019, </w:t>
      </w:r>
      <w:r w:rsidRPr="00991D54">
        <w:rPr>
          <w:rFonts w:ascii="Palatino Linotype" w:hAnsi="Palatino Linotype" w:cs="Tahoma"/>
          <w:i/>
        </w:rPr>
        <w:t xml:space="preserve">consistente en: </w:t>
      </w:r>
      <w:r>
        <w:rPr>
          <w:rFonts w:ascii="Palatino Linotype" w:hAnsi="Palatino Linotype" w:cs="Tahoma"/>
          <w:i/>
          <w:iCs/>
        </w:rPr>
        <w:t>‘</w:t>
      </w:r>
      <w:r w:rsidRPr="00991D54">
        <w:rPr>
          <w:rFonts w:ascii="Palatino Linotype" w:hAnsi="Palatino Linotype" w:cs="Tahoma"/>
          <w:i/>
          <w:iCs/>
        </w:rPr>
        <w:t>2.- Número total de vuelos realizados en 2017</w:t>
      </w:r>
      <w:r>
        <w:rPr>
          <w:rFonts w:ascii="Palatino Linotype" w:hAnsi="Palatino Linotype" w:cs="Tahoma"/>
          <w:i/>
          <w:iCs/>
        </w:rPr>
        <w:t xml:space="preserve"> </w:t>
      </w:r>
      <w:r w:rsidRPr="00991D54">
        <w:rPr>
          <w:rFonts w:ascii="Palatino Linotype" w:hAnsi="Palatino Linotype" w:cs="Tahoma"/>
          <w:i/>
          <w:iCs/>
        </w:rPr>
        <w:t>para trasladar funcionarios del gobierno del Estado (no vuelos de rescate aéreo, ni de servicios de</w:t>
      </w:r>
      <w:r>
        <w:rPr>
          <w:rFonts w:ascii="Palatino Linotype" w:hAnsi="Palatino Linotype" w:cs="Tahoma"/>
          <w:i/>
          <w:iCs/>
        </w:rPr>
        <w:t xml:space="preserve"> </w:t>
      </w:r>
      <w:r w:rsidRPr="00991D54">
        <w:rPr>
          <w:rFonts w:ascii="Palatino Linotype" w:hAnsi="Palatino Linotype" w:cs="Tahoma"/>
          <w:i/>
          <w:iCs/>
        </w:rPr>
        <w:t xml:space="preserve">emergencias, ni para traslado de pacientes, </w:t>
      </w:r>
      <w:r>
        <w:rPr>
          <w:rFonts w:ascii="Palatino Linotype" w:hAnsi="Palatino Linotype" w:cs="Tahoma"/>
          <w:i/>
          <w:iCs/>
        </w:rPr>
        <w:t>cadáveres u órganos para transpl</w:t>
      </w:r>
      <w:r w:rsidRPr="00991D54">
        <w:rPr>
          <w:rFonts w:ascii="Palatino Linotype" w:hAnsi="Palatino Linotype" w:cs="Tahoma"/>
          <w:i/>
          <w:iCs/>
        </w:rPr>
        <w:t>antes)... 4.- Número total de</w:t>
      </w:r>
      <w:r>
        <w:rPr>
          <w:rFonts w:ascii="Palatino Linotype" w:hAnsi="Palatino Linotype" w:cs="Tahoma"/>
          <w:i/>
          <w:iCs/>
        </w:rPr>
        <w:t xml:space="preserve"> </w:t>
      </w:r>
      <w:r w:rsidRPr="00991D54">
        <w:rPr>
          <w:rFonts w:ascii="Palatino Linotype" w:hAnsi="Palatino Linotype" w:cs="Tahoma"/>
          <w:i/>
          <w:iCs/>
        </w:rPr>
        <w:t>vuelos realizados en 2018 para trasladar funcionarios del gobierno del Estado de México (no vuelos de rescate</w:t>
      </w:r>
      <w:r>
        <w:rPr>
          <w:rFonts w:ascii="Palatino Linotype" w:hAnsi="Palatino Linotype" w:cs="Tahoma"/>
          <w:i/>
          <w:iCs/>
        </w:rPr>
        <w:t xml:space="preserve"> </w:t>
      </w:r>
      <w:r w:rsidRPr="00991D54">
        <w:rPr>
          <w:rFonts w:ascii="Palatino Linotype" w:hAnsi="Palatino Linotype" w:cs="Tahoma"/>
          <w:i/>
          <w:iCs/>
        </w:rPr>
        <w:t xml:space="preserve">aéreo, ni para atender servicios de emergencia, ni para traslado de pacientes, de </w:t>
      </w:r>
      <w:r w:rsidRPr="00991D54">
        <w:rPr>
          <w:rFonts w:ascii="Palatino Linotype" w:hAnsi="Palatino Linotype" w:cs="Tahoma"/>
          <w:i/>
          <w:iCs/>
        </w:rPr>
        <w:lastRenderedPageBreak/>
        <w:t>cadáveres u órganos para</w:t>
      </w:r>
      <w:r>
        <w:rPr>
          <w:rFonts w:ascii="Palatino Linotype" w:hAnsi="Palatino Linotype" w:cs="Tahoma"/>
          <w:i/>
          <w:iCs/>
        </w:rPr>
        <w:t xml:space="preserve"> tr</w:t>
      </w:r>
      <w:r w:rsidRPr="00991D54">
        <w:rPr>
          <w:rFonts w:ascii="Palatino Linotype" w:hAnsi="Palatino Linotype" w:cs="Tahoma"/>
          <w:i/>
          <w:iCs/>
        </w:rPr>
        <w:t xml:space="preserve">asplantes). </w:t>
      </w:r>
      <w:r w:rsidRPr="00991D54">
        <w:rPr>
          <w:rFonts w:ascii="Palatino Linotype" w:hAnsi="Palatino Linotype" w:cs="Tahoma"/>
          <w:i/>
        </w:rPr>
        <w:t xml:space="preserve">5.- </w:t>
      </w:r>
      <w:r w:rsidRPr="00991D54">
        <w:rPr>
          <w:rFonts w:ascii="Palatino Linotype" w:hAnsi="Palatino Linotype" w:cs="Tahoma"/>
          <w:i/>
          <w:iCs/>
        </w:rPr>
        <w:t>Número de vuelos para atender servicios de emergencias diversas en 2017, favor de</w:t>
      </w:r>
      <w:r>
        <w:rPr>
          <w:rFonts w:ascii="Palatino Linotype" w:hAnsi="Palatino Linotype" w:cs="Tahoma"/>
          <w:i/>
          <w:iCs/>
        </w:rPr>
        <w:t xml:space="preserve"> </w:t>
      </w:r>
      <w:r w:rsidRPr="00991D54">
        <w:rPr>
          <w:rFonts w:ascii="Palatino Linotype" w:hAnsi="Palatino Linotype" w:cs="Tahoma"/>
          <w:i/>
          <w:iCs/>
        </w:rPr>
        <w:t xml:space="preserve">desglosar por motivo </w:t>
      </w:r>
      <w:r w:rsidRPr="00991D54">
        <w:rPr>
          <w:rFonts w:ascii="Palatino Linotype" w:hAnsi="Palatino Linotype" w:cs="Tahoma"/>
          <w:i/>
        </w:rPr>
        <w:t xml:space="preserve">o </w:t>
      </w:r>
      <w:r w:rsidRPr="00991D54">
        <w:rPr>
          <w:rFonts w:ascii="Palatino Linotype" w:hAnsi="Palatino Linotype" w:cs="Tahoma"/>
          <w:i/>
          <w:iCs/>
        </w:rPr>
        <w:t xml:space="preserve">concepto. </w:t>
      </w:r>
      <w:r w:rsidRPr="00991D54">
        <w:rPr>
          <w:rFonts w:ascii="Palatino Linotype" w:hAnsi="Palatino Linotype" w:cs="Tahoma"/>
          <w:i/>
        </w:rPr>
        <w:t xml:space="preserve">6. - </w:t>
      </w:r>
      <w:r w:rsidRPr="00991D54">
        <w:rPr>
          <w:rFonts w:ascii="Palatino Linotype" w:hAnsi="Palatino Linotype" w:cs="Tahoma"/>
          <w:i/>
          <w:iCs/>
        </w:rPr>
        <w:t>Número de vuelos en unidades aéreas propiedad del gobierno del</w:t>
      </w:r>
      <w:r w:rsidRPr="00991D54">
        <w:rPr>
          <w:rFonts w:ascii="Arial" w:eastAsiaTheme="minorHAnsi" w:hAnsi="Arial" w:cs="Arial"/>
          <w:i/>
          <w:iCs/>
          <w:color w:val="2D2B2E"/>
          <w:sz w:val="19"/>
          <w:szCs w:val="19"/>
          <w:lang w:eastAsia="en-US"/>
        </w:rPr>
        <w:t xml:space="preserve"> </w:t>
      </w:r>
      <w:r w:rsidRPr="00991D54">
        <w:rPr>
          <w:rFonts w:ascii="Palatino Linotype" w:hAnsi="Palatino Linotype" w:cs="Tahoma"/>
          <w:i/>
          <w:iCs/>
        </w:rPr>
        <w:t>estado de México, real</w:t>
      </w:r>
      <w:r>
        <w:rPr>
          <w:rFonts w:ascii="Palatino Linotype" w:hAnsi="Palatino Linotype" w:cs="Tahoma"/>
          <w:i/>
          <w:iCs/>
        </w:rPr>
        <w:t>izadas para atender ser</w:t>
      </w:r>
      <w:r w:rsidRPr="00991D54">
        <w:rPr>
          <w:rFonts w:ascii="Palatino Linotype" w:hAnsi="Palatino Linotype" w:cs="Tahoma"/>
          <w:i/>
          <w:iCs/>
        </w:rPr>
        <w:t>vicios de emergencias diversas durante 2018, favor de</w:t>
      </w:r>
      <w:r>
        <w:rPr>
          <w:rFonts w:ascii="Palatino Linotype" w:hAnsi="Palatino Linotype" w:cs="Tahoma"/>
          <w:i/>
          <w:iCs/>
        </w:rPr>
        <w:t xml:space="preserve"> </w:t>
      </w:r>
      <w:r w:rsidRPr="00991D54">
        <w:rPr>
          <w:rFonts w:ascii="Palatino Linotype" w:hAnsi="Palatino Linotype" w:cs="Tahoma"/>
          <w:i/>
          <w:iCs/>
        </w:rPr>
        <w:t>desglosar por motivo o concepto</w:t>
      </w:r>
      <w:r>
        <w:rPr>
          <w:rFonts w:ascii="Palatino Linotype" w:hAnsi="Palatino Linotype" w:cs="Tahoma"/>
          <w:i/>
          <w:iCs/>
        </w:rPr>
        <w:t>...’</w:t>
      </w:r>
      <w:r w:rsidRPr="00991D54">
        <w:rPr>
          <w:rFonts w:ascii="Palatino Linotype" w:hAnsi="Palatino Linotype" w:cs="Tahoma"/>
          <w:i/>
          <w:iCs/>
        </w:rPr>
        <w:t xml:space="preserve"> (Sic)</w:t>
      </w:r>
    </w:p>
    <w:p w14:paraId="08149859" w14:textId="105B0F4D" w:rsidR="00991D54" w:rsidRDefault="00991D54" w:rsidP="00991D54">
      <w:pPr>
        <w:spacing w:line="360" w:lineRule="auto"/>
        <w:ind w:left="567" w:right="567"/>
        <w:jc w:val="both"/>
        <w:rPr>
          <w:rFonts w:ascii="Palatino Linotype" w:hAnsi="Palatino Linotype" w:cs="Tahoma"/>
          <w:i/>
          <w:iCs/>
        </w:rPr>
      </w:pPr>
      <w:r>
        <w:rPr>
          <w:rFonts w:ascii="Palatino Linotype" w:hAnsi="Palatino Linotype" w:cs="Tahoma"/>
          <w:i/>
          <w:iCs/>
        </w:rPr>
        <w:t>…</w:t>
      </w:r>
    </w:p>
    <w:p w14:paraId="192548B4" w14:textId="15F4DCBA" w:rsidR="00991D54" w:rsidRDefault="00991D54" w:rsidP="00991D54">
      <w:pPr>
        <w:spacing w:line="360" w:lineRule="auto"/>
        <w:ind w:left="567" w:right="567"/>
        <w:jc w:val="both"/>
        <w:rPr>
          <w:rFonts w:ascii="Palatino Linotype" w:hAnsi="Palatino Linotype" w:cs="Tahoma"/>
          <w:i/>
        </w:rPr>
      </w:pPr>
      <w:r w:rsidRPr="00991D54">
        <w:rPr>
          <w:rFonts w:ascii="Palatino Linotype" w:hAnsi="Palatino Linotype" w:cs="Tahoma"/>
          <w:i/>
        </w:rPr>
        <w:t>Al respecto, tal y como lo señaló el servidor público habilitado de la Coordinación de Servicios</w:t>
      </w:r>
      <w:r>
        <w:rPr>
          <w:rFonts w:ascii="Palatino Linotype" w:hAnsi="Palatino Linotype" w:cs="Tahoma"/>
          <w:i/>
        </w:rPr>
        <w:t xml:space="preserve"> </w:t>
      </w:r>
      <w:r w:rsidRPr="00991D54">
        <w:rPr>
          <w:rFonts w:ascii="Palatino Linotype" w:hAnsi="Palatino Linotype" w:cs="Tahoma"/>
          <w:i/>
        </w:rPr>
        <w:t>Auxiliares a Contingencias y Emergencias, mediante el oficio número 207060020001 OOS-DA-0568/2019, la Ley de Aviación Civil vigente, en el artículo 5 fracción 11, inciso a) refiere:</w:t>
      </w:r>
    </w:p>
    <w:p w14:paraId="718F32C1" w14:textId="77777777" w:rsidR="00991D54" w:rsidRDefault="00991D54" w:rsidP="000A4DC8">
      <w:pPr>
        <w:spacing w:line="360" w:lineRule="auto"/>
        <w:ind w:left="567" w:right="567"/>
        <w:jc w:val="both"/>
        <w:rPr>
          <w:rFonts w:ascii="Palatino Linotype" w:hAnsi="Palatino Linotype" w:cs="Tahoma"/>
          <w:i/>
        </w:rPr>
      </w:pPr>
    </w:p>
    <w:p w14:paraId="26284296" w14:textId="1E89886C" w:rsidR="00991D54" w:rsidRDefault="00991D54" w:rsidP="00991D54">
      <w:pPr>
        <w:spacing w:line="360" w:lineRule="auto"/>
        <w:ind w:left="567" w:right="567"/>
        <w:jc w:val="both"/>
        <w:rPr>
          <w:rFonts w:ascii="Palatino Linotype" w:hAnsi="Palatino Linotype" w:cs="Tahoma"/>
          <w:i/>
        </w:rPr>
      </w:pPr>
      <w:r w:rsidRPr="00991D54">
        <w:rPr>
          <w:rFonts w:ascii="Palatino Linotype" w:hAnsi="Palatino Linotype" w:cs="Tahoma"/>
          <w:i/>
        </w:rPr>
        <w:t>De las anteriores transcripciones se advierte que, el artículo 5 de la Ley de Aviación Civil plantea la</w:t>
      </w:r>
      <w:r>
        <w:rPr>
          <w:rFonts w:ascii="Palatino Linotype" w:hAnsi="Palatino Linotype" w:cs="Tahoma"/>
          <w:i/>
        </w:rPr>
        <w:t xml:space="preserve"> </w:t>
      </w:r>
      <w:r w:rsidRPr="00991D54">
        <w:rPr>
          <w:rFonts w:ascii="Palatino Linotype" w:hAnsi="Palatino Linotype" w:cs="Tahoma"/>
          <w:i/>
        </w:rPr>
        <w:t>clasificación de las aeronaves Mexicanas en Civiles, Privadas y de Estado, estas podrán ser de</w:t>
      </w:r>
      <w:r>
        <w:rPr>
          <w:rFonts w:ascii="Palatino Linotype" w:hAnsi="Palatino Linotype" w:cs="Tahoma"/>
          <w:i/>
        </w:rPr>
        <w:t xml:space="preserve"> </w:t>
      </w:r>
      <w:r w:rsidRPr="00991D54">
        <w:rPr>
          <w:rFonts w:ascii="Palatino Linotype" w:hAnsi="Palatino Linotype" w:cs="Tahoma"/>
          <w:i/>
        </w:rPr>
        <w:t>propiedad o uso de la Federación distintas de las militares, las de los gobiernos estatales y</w:t>
      </w:r>
      <w:r>
        <w:rPr>
          <w:rFonts w:ascii="Palatino Linotype" w:hAnsi="Palatino Linotype" w:cs="Tahoma"/>
          <w:i/>
        </w:rPr>
        <w:t xml:space="preserve"> </w:t>
      </w:r>
      <w:r w:rsidRPr="00991D54">
        <w:rPr>
          <w:rFonts w:ascii="Palatino Linotype" w:hAnsi="Palatino Linotype" w:cs="Tahoma"/>
          <w:i/>
        </w:rPr>
        <w:t>municipales, y las de las entidades paraestatales, y militares, que son las destinadas o en posesión</w:t>
      </w:r>
      <w:r>
        <w:rPr>
          <w:rFonts w:ascii="Palatino Linotype" w:hAnsi="Palatino Linotype" w:cs="Tahoma"/>
          <w:i/>
        </w:rPr>
        <w:t xml:space="preserve"> </w:t>
      </w:r>
      <w:r w:rsidRPr="00991D54">
        <w:rPr>
          <w:rFonts w:ascii="Palatino Linotype" w:hAnsi="Palatino Linotype" w:cs="Tahoma"/>
          <w:i/>
        </w:rPr>
        <w:t>del Ejército, Armada y Fuerza Aérea Nacionales.</w:t>
      </w:r>
    </w:p>
    <w:p w14:paraId="1D434F48" w14:textId="77777777" w:rsidR="00991D54" w:rsidRDefault="00991D54" w:rsidP="00991D54">
      <w:pPr>
        <w:spacing w:line="360" w:lineRule="auto"/>
        <w:ind w:left="567" w:right="567"/>
        <w:jc w:val="both"/>
        <w:rPr>
          <w:rFonts w:ascii="Palatino Linotype" w:hAnsi="Palatino Linotype" w:cs="Tahoma"/>
          <w:i/>
        </w:rPr>
      </w:pPr>
    </w:p>
    <w:p w14:paraId="1DBA85C7" w14:textId="0AE7BBB2" w:rsidR="00991D54" w:rsidRPr="00991D54" w:rsidRDefault="00991D54" w:rsidP="00991D54">
      <w:pPr>
        <w:spacing w:line="360" w:lineRule="auto"/>
        <w:ind w:left="567" w:right="567"/>
        <w:jc w:val="both"/>
        <w:rPr>
          <w:rFonts w:ascii="Palatino Linotype" w:hAnsi="Palatino Linotype" w:cs="Tahoma"/>
          <w:i/>
        </w:rPr>
      </w:pPr>
      <w:r w:rsidRPr="00991D54">
        <w:rPr>
          <w:rFonts w:ascii="Palatino Linotype" w:hAnsi="Palatino Linotype" w:cs="Tahoma"/>
          <w:i/>
        </w:rPr>
        <w:t xml:space="preserve">A su vez en Artículo 2 en su fracción VI del </w:t>
      </w:r>
      <w:r>
        <w:rPr>
          <w:rFonts w:ascii="Palatino Linotype" w:hAnsi="Palatino Linotype" w:cs="Tahoma"/>
          <w:i/>
        </w:rPr>
        <w:t>Reglam</w:t>
      </w:r>
      <w:r w:rsidRPr="00991D54">
        <w:rPr>
          <w:rFonts w:ascii="Palatino Linotype" w:hAnsi="Palatino Linotype" w:cs="Tahoma"/>
          <w:i/>
        </w:rPr>
        <w:t>ento de la Le y de Aviación Civil, precisa que es</w:t>
      </w:r>
      <w:r>
        <w:rPr>
          <w:rFonts w:ascii="Palatino Linotype" w:hAnsi="Palatino Linotype" w:cs="Tahoma"/>
          <w:i/>
        </w:rPr>
        <w:t xml:space="preserve"> </w:t>
      </w:r>
      <w:r w:rsidRPr="00991D54">
        <w:rPr>
          <w:rFonts w:ascii="Palatino Linotype" w:hAnsi="Palatino Linotype" w:cs="Tahoma"/>
          <w:i/>
        </w:rPr>
        <w:t>un operador aéreo el propietario o poseedor de una aeronave de Estado, de las comprendidas en</w:t>
      </w:r>
      <w:r>
        <w:rPr>
          <w:rFonts w:ascii="Palatino Linotype" w:hAnsi="Palatino Linotype" w:cs="Tahoma"/>
          <w:i/>
        </w:rPr>
        <w:t xml:space="preserve"> </w:t>
      </w:r>
      <w:r w:rsidRPr="00991D54">
        <w:rPr>
          <w:rFonts w:ascii="Palatino Linotype" w:hAnsi="Palatino Linotype" w:cs="Tahoma"/>
          <w:i/>
        </w:rPr>
        <w:t xml:space="preserve">el artículo 5, fracción </w:t>
      </w:r>
      <w:r>
        <w:rPr>
          <w:rFonts w:ascii="Palatino Linotype" w:hAnsi="Palatino Linotype" w:cs="Tahoma"/>
          <w:i/>
        </w:rPr>
        <w:t>II</w:t>
      </w:r>
      <w:r w:rsidRPr="00991D54">
        <w:rPr>
          <w:rFonts w:ascii="Palatino Linotype" w:hAnsi="Palatino Linotype" w:cs="Tahoma"/>
          <w:i/>
        </w:rPr>
        <w:t>, inciso a) de la Ley, así como de transporte aéreo privado no comercial,</w:t>
      </w:r>
      <w:r>
        <w:rPr>
          <w:rFonts w:ascii="Palatino Linotype" w:hAnsi="Palatino Linotype" w:cs="Tahoma"/>
          <w:i/>
        </w:rPr>
        <w:t xml:space="preserve"> </w:t>
      </w:r>
      <w:r w:rsidRPr="00991D54">
        <w:rPr>
          <w:rFonts w:ascii="Palatino Linotype" w:hAnsi="Palatino Linotype" w:cs="Tahoma"/>
          <w:i/>
        </w:rPr>
        <w:t xml:space="preserve">mexicana o extranjera; luego entonces la </w:t>
      </w:r>
      <w:r>
        <w:rPr>
          <w:rFonts w:ascii="Palatino Linotype" w:hAnsi="Palatino Linotype" w:cs="Tahoma"/>
          <w:i/>
        </w:rPr>
        <w:t>Coord</w:t>
      </w:r>
      <w:r w:rsidRPr="00991D54">
        <w:rPr>
          <w:rFonts w:ascii="Palatino Linotype" w:hAnsi="Palatino Linotype" w:cs="Tahoma"/>
          <w:i/>
        </w:rPr>
        <w:t>inación de Servicios Auxiliares a Co</w:t>
      </w:r>
      <w:r>
        <w:rPr>
          <w:rFonts w:ascii="Palatino Linotype" w:hAnsi="Palatino Linotype" w:cs="Tahoma"/>
          <w:i/>
        </w:rPr>
        <w:t>ntingenc</w:t>
      </w:r>
      <w:r w:rsidRPr="00991D54">
        <w:rPr>
          <w:rFonts w:ascii="Palatino Linotype" w:hAnsi="Palatino Linotype" w:cs="Tahoma"/>
          <w:i/>
        </w:rPr>
        <w:t>ias y</w:t>
      </w:r>
    </w:p>
    <w:p w14:paraId="17AAE05D" w14:textId="23B0080E" w:rsidR="00991D54" w:rsidRDefault="00991D54" w:rsidP="00991D54">
      <w:pPr>
        <w:spacing w:line="360" w:lineRule="auto"/>
        <w:ind w:left="567" w:right="567"/>
        <w:jc w:val="both"/>
        <w:rPr>
          <w:rFonts w:ascii="Palatino Linotype" w:hAnsi="Palatino Linotype" w:cs="Tahoma"/>
          <w:i/>
        </w:rPr>
      </w:pPr>
      <w:r w:rsidRPr="00991D54">
        <w:rPr>
          <w:rFonts w:ascii="Palatino Linotype" w:hAnsi="Palatino Linotype" w:cs="Tahoma"/>
          <w:i/>
        </w:rPr>
        <w:t>Emergencia</w:t>
      </w:r>
      <w:r w:rsidR="004806D9">
        <w:rPr>
          <w:rFonts w:ascii="Palatino Linotype" w:hAnsi="Palatino Linotype" w:cs="Tahoma"/>
          <w:i/>
        </w:rPr>
        <w:t>s es "OPERADOR AÉREO DE AERONAV</w:t>
      </w:r>
      <w:r w:rsidRPr="00991D54">
        <w:rPr>
          <w:rFonts w:ascii="Palatino Linotype" w:hAnsi="Palatino Linotype" w:cs="Tahoma"/>
          <w:i/>
        </w:rPr>
        <w:t>ES DE ESTADO"</w:t>
      </w:r>
    </w:p>
    <w:p w14:paraId="3331C905" w14:textId="77777777" w:rsidR="004806D9" w:rsidRPr="00991D54" w:rsidRDefault="004806D9" w:rsidP="00991D54">
      <w:pPr>
        <w:spacing w:line="360" w:lineRule="auto"/>
        <w:ind w:left="567" w:right="567"/>
        <w:jc w:val="both"/>
        <w:rPr>
          <w:rFonts w:ascii="Palatino Linotype" w:hAnsi="Palatino Linotype" w:cs="Tahoma"/>
          <w:i/>
        </w:rPr>
      </w:pPr>
    </w:p>
    <w:p w14:paraId="116E04B0" w14:textId="17F986AE" w:rsidR="00991D54" w:rsidRPr="00991D54" w:rsidRDefault="00991D54" w:rsidP="00991D54">
      <w:pPr>
        <w:spacing w:line="360" w:lineRule="auto"/>
        <w:ind w:left="567" w:right="567"/>
        <w:jc w:val="both"/>
        <w:rPr>
          <w:rFonts w:ascii="Palatino Linotype" w:hAnsi="Palatino Linotype" w:cs="Tahoma"/>
          <w:i/>
        </w:rPr>
      </w:pPr>
      <w:r w:rsidRPr="00991D54">
        <w:rPr>
          <w:rFonts w:ascii="Palatino Linotype" w:hAnsi="Palatino Linotype" w:cs="Tahoma"/>
          <w:i/>
        </w:rPr>
        <w:t>Al respecto, la circular obligatoria número CO AV-08.4/ 07 expedida por la Dirección General de</w:t>
      </w:r>
    </w:p>
    <w:p w14:paraId="3A4551E7" w14:textId="3FEF34DD" w:rsidR="00991D54" w:rsidRDefault="004806D9" w:rsidP="00991D54">
      <w:pPr>
        <w:spacing w:line="360" w:lineRule="auto"/>
        <w:ind w:left="567" w:right="567"/>
        <w:jc w:val="both"/>
        <w:rPr>
          <w:rFonts w:ascii="Palatino Linotype" w:hAnsi="Palatino Linotype" w:cs="Tahoma"/>
          <w:i/>
        </w:rPr>
      </w:pPr>
      <w:r>
        <w:rPr>
          <w:rFonts w:ascii="Palatino Linotype" w:hAnsi="Palatino Linotype" w:cs="Tahoma"/>
          <w:i/>
        </w:rPr>
        <w:t>Aeronáutica Civil, en fecha 01 de junio de 2007,</w:t>
      </w:r>
      <w:r w:rsidR="00991D54" w:rsidRPr="00991D54">
        <w:rPr>
          <w:rFonts w:ascii="Palatino Linotype" w:hAnsi="Palatino Linotype" w:cs="Tahoma"/>
          <w:i/>
        </w:rPr>
        <w:t xml:space="preserve"> en su numeral 3 establece los requisitos del</w:t>
      </w:r>
      <w:r>
        <w:rPr>
          <w:rFonts w:ascii="Palatino Linotype" w:hAnsi="Palatino Linotype" w:cs="Tahoma"/>
          <w:i/>
        </w:rPr>
        <w:t xml:space="preserve"> </w:t>
      </w:r>
      <w:r w:rsidR="00991D54" w:rsidRPr="00991D54">
        <w:rPr>
          <w:rFonts w:ascii="Palatino Linotype" w:hAnsi="Palatino Linotype" w:cs="Tahoma"/>
          <w:i/>
        </w:rPr>
        <w:t>contenido de la</w:t>
      </w:r>
      <w:r w:rsidR="000967FC">
        <w:rPr>
          <w:rFonts w:ascii="Palatino Linotype" w:hAnsi="Palatino Linotype" w:cs="Tahoma"/>
          <w:i/>
        </w:rPr>
        <w:t xml:space="preserve"> bitácora de vuelo</w:t>
      </w:r>
      <w:r>
        <w:rPr>
          <w:rFonts w:ascii="Palatino Linotype" w:hAnsi="Palatino Linotype" w:cs="Tahoma"/>
          <w:i/>
        </w:rPr>
        <w:t>, en los sigui</w:t>
      </w:r>
      <w:r w:rsidR="00991D54" w:rsidRPr="00991D54">
        <w:rPr>
          <w:rFonts w:ascii="Palatino Linotype" w:hAnsi="Palatino Linotype" w:cs="Tahoma"/>
          <w:i/>
        </w:rPr>
        <w:t>entes términos:</w:t>
      </w:r>
    </w:p>
    <w:p w14:paraId="0F45142F" w14:textId="77777777" w:rsidR="004806D9" w:rsidRDefault="004806D9" w:rsidP="00991D54">
      <w:pPr>
        <w:spacing w:line="360" w:lineRule="auto"/>
        <w:ind w:left="567" w:right="567"/>
        <w:jc w:val="both"/>
        <w:rPr>
          <w:rFonts w:ascii="Palatino Linotype" w:hAnsi="Palatino Linotype" w:cs="Tahoma"/>
          <w:i/>
        </w:rPr>
      </w:pPr>
    </w:p>
    <w:p w14:paraId="56CBE51D" w14:textId="1B6D9B68" w:rsidR="000967FC" w:rsidRDefault="000967FC" w:rsidP="000967FC">
      <w:pPr>
        <w:spacing w:line="360" w:lineRule="auto"/>
        <w:ind w:left="567" w:right="567"/>
        <w:jc w:val="center"/>
        <w:rPr>
          <w:rFonts w:ascii="Palatino Linotype" w:hAnsi="Palatino Linotype" w:cs="Tahoma"/>
          <w:i/>
        </w:rPr>
      </w:pPr>
      <w:r>
        <w:rPr>
          <w:rFonts w:ascii="Palatino Linotype" w:hAnsi="Palatino Linotype" w:cs="Tahoma"/>
          <w:i/>
        </w:rPr>
        <w:t>[Se reproduce el numeral 3, de la circular precisada]</w:t>
      </w:r>
    </w:p>
    <w:p w14:paraId="78D5DF94" w14:textId="77777777" w:rsidR="000967FC" w:rsidRDefault="000967FC" w:rsidP="00991D54">
      <w:pPr>
        <w:spacing w:line="360" w:lineRule="auto"/>
        <w:ind w:left="567" w:right="567"/>
        <w:jc w:val="both"/>
        <w:rPr>
          <w:rFonts w:ascii="Palatino Linotype" w:hAnsi="Palatino Linotype" w:cs="Tahoma"/>
          <w:i/>
        </w:rPr>
      </w:pPr>
    </w:p>
    <w:p w14:paraId="49A445AE" w14:textId="1C30FA22" w:rsidR="004806D9" w:rsidRDefault="004806D9" w:rsidP="004806D9">
      <w:pPr>
        <w:spacing w:line="360" w:lineRule="auto"/>
        <w:ind w:left="567" w:right="567"/>
        <w:jc w:val="both"/>
        <w:rPr>
          <w:rFonts w:ascii="Palatino Linotype" w:hAnsi="Palatino Linotype" w:cs="Tahoma"/>
          <w:i/>
        </w:rPr>
      </w:pPr>
      <w:r w:rsidRPr="004806D9">
        <w:rPr>
          <w:rFonts w:ascii="Palatino Linotype" w:hAnsi="Palatino Linotype" w:cs="Tahoma"/>
          <w:i/>
        </w:rPr>
        <w:t xml:space="preserve">De lo anterior se advierte que en el punto número 3, inciso 3. 1 de la circular obligatoria en </w:t>
      </w:r>
      <w:r w:rsidR="0078767F">
        <w:rPr>
          <w:rFonts w:ascii="Palatino Linotype" w:hAnsi="Palatino Linotype" w:cs="Tahoma"/>
          <w:i/>
        </w:rPr>
        <w:t>cit</w:t>
      </w:r>
      <w:r w:rsidRPr="004806D9">
        <w:rPr>
          <w:rFonts w:ascii="Palatino Linotype" w:hAnsi="Palatino Linotype" w:cs="Tahoma"/>
          <w:i/>
        </w:rPr>
        <w:t>a,</w:t>
      </w:r>
      <w:r w:rsidR="0078767F">
        <w:rPr>
          <w:rFonts w:ascii="Palatino Linotype" w:hAnsi="Palatino Linotype" w:cs="Tahoma"/>
          <w:i/>
        </w:rPr>
        <w:t xml:space="preserve"> </w:t>
      </w:r>
      <w:r w:rsidRPr="004806D9">
        <w:rPr>
          <w:rFonts w:ascii="Palatino Linotype" w:hAnsi="Palatino Linotype" w:cs="Tahoma"/>
          <w:i/>
        </w:rPr>
        <w:t>refiere el contenido de la bitácora de vuelo, l</w:t>
      </w:r>
      <w:r w:rsidR="0078767F">
        <w:rPr>
          <w:rFonts w:ascii="Palatino Linotype" w:hAnsi="Palatino Linotype" w:cs="Tahoma"/>
          <w:i/>
        </w:rPr>
        <w:t>a cual deberá con</w:t>
      </w:r>
      <w:r w:rsidRPr="004806D9">
        <w:rPr>
          <w:rFonts w:ascii="Palatino Linotype" w:hAnsi="Palatino Linotype" w:cs="Tahoma"/>
          <w:i/>
        </w:rPr>
        <w:t>tener la inf</w:t>
      </w:r>
      <w:r w:rsidR="0078767F">
        <w:rPr>
          <w:rFonts w:ascii="Palatino Linotype" w:hAnsi="Palatino Linotype" w:cs="Tahoma"/>
          <w:i/>
        </w:rPr>
        <w:t>ormació</w:t>
      </w:r>
      <w:r w:rsidRPr="004806D9">
        <w:rPr>
          <w:rFonts w:ascii="Palatino Linotype" w:hAnsi="Palatino Linotype" w:cs="Tahoma"/>
          <w:i/>
        </w:rPr>
        <w:t>n relacionada con</w:t>
      </w:r>
      <w:r w:rsidR="0078767F">
        <w:rPr>
          <w:rFonts w:ascii="Palatino Linotype" w:hAnsi="Palatino Linotype" w:cs="Tahoma"/>
          <w:i/>
        </w:rPr>
        <w:t xml:space="preserve"> </w:t>
      </w:r>
      <w:r w:rsidRPr="004806D9">
        <w:rPr>
          <w:rFonts w:ascii="Palatino Linotype" w:hAnsi="Palatino Linotype" w:cs="Tahoma"/>
          <w:i/>
        </w:rPr>
        <w:t xml:space="preserve">cada miembro de la tripulación de </w:t>
      </w:r>
      <w:r w:rsidR="0078767F">
        <w:rPr>
          <w:rFonts w:ascii="Palatino Linotype" w:hAnsi="Palatino Linotype" w:cs="Tahoma"/>
          <w:i/>
        </w:rPr>
        <w:t>m</w:t>
      </w:r>
      <w:r w:rsidRPr="004806D9">
        <w:rPr>
          <w:rFonts w:ascii="Palatino Linotype" w:hAnsi="Palatino Linotype" w:cs="Tahoma"/>
          <w:i/>
        </w:rPr>
        <w:t xml:space="preserve">anera </w:t>
      </w:r>
      <w:r w:rsidR="0078767F">
        <w:rPr>
          <w:rFonts w:ascii="Palatino Linotype" w:hAnsi="Palatino Linotype" w:cs="Tahoma"/>
          <w:i/>
        </w:rPr>
        <w:t>indi</w:t>
      </w:r>
      <w:r w:rsidRPr="004806D9">
        <w:rPr>
          <w:rFonts w:ascii="Palatino Linotype" w:hAnsi="Palatino Linotype" w:cs="Tahoma"/>
          <w:i/>
        </w:rPr>
        <w:t>vidua</w:t>
      </w:r>
      <w:r w:rsidR="0078767F">
        <w:rPr>
          <w:rFonts w:ascii="Palatino Linotype" w:hAnsi="Palatino Linotype" w:cs="Tahoma"/>
          <w:i/>
        </w:rPr>
        <w:t>l</w:t>
      </w:r>
      <w:r w:rsidRPr="004806D9">
        <w:rPr>
          <w:rFonts w:ascii="Palatino Linotype" w:hAnsi="Palatino Linotype" w:cs="Tahoma"/>
          <w:i/>
        </w:rPr>
        <w:t>, relacionado con su número de Licencia,</w:t>
      </w:r>
      <w:r w:rsidR="0078767F">
        <w:rPr>
          <w:rFonts w:ascii="Palatino Linotype" w:hAnsi="Palatino Linotype" w:cs="Tahoma"/>
          <w:i/>
        </w:rPr>
        <w:t xml:space="preserve"> </w:t>
      </w:r>
      <w:r w:rsidRPr="004806D9">
        <w:rPr>
          <w:rFonts w:ascii="Palatino Linotype" w:hAnsi="Palatino Linotype" w:cs="Tahoma"/>
          <w:i/>
        </w:rPr>
        <w:t xml:space="preserve">tiempo </w:t>
      </w:r>
      <w:r w:rsidRPr="004806D9">
        <w:rPr>
          <w:rFonts w:ascii="Palatino Linotype" w:hAnsi="Palatino Linotype" w:cs="Tahoma"/>
          <w:i/>
        </w:rPr>
        <w:lastRenderedPageBreak/>
        <w:t>total de vuelo : visual o por instrumentos, tiempo de calzo a calzo, horas de simulador de</w:t>
      </w:r>
      <w:r w:rsidR="0078767F">
        <w:rPr>
          <w:rFonts w:ascii="Palatino Linotype" w:hAnsi="Palatino Linotype" w:cs="Tahoma"/>
          <w:i/>
        </w:rPr>
        <w:t xml:space="preserve"> </w:t>
      </w:r>
      <w:r w:rsidRPr="004806D9">
        <w:rPr>
          <w:rFonts w:ascii="Palatino Linotype" w:hAnsi="Palatino Linotype" w:cs="Tahoma"/>
          <w:i/>
        </w:rPr>
        <w:t>vuelo, matrícula y modelo de la aeronave en la que se efectúo el vuelo , fecha de la operación del</w:t>
      </w:r>
      <w:r w:rsidR="0078767F">
        <w:rPr>
          <w:rFonts w:ascii="Palatino Linotype" w:hAnsi="Palatino Linotype" w:cs="Tahoma"/>
          <w:i/>
        </w:rPr>
        <w:t xml:space="preserve"> </w:t>
      </w:r>
      <w:r w:rsidRPr="004806D9">
        <w:rPr>
          <w:rFonts w:ascii="Palatino Linotype" w:hAnsi="Palatino Linotype" w:cs="Tahoma"/>
          <w:i/>
        </w:rPr>
        <w:t>vuelo, así como l</w:t>
      </w:r>
      <w:r w:rsidR="0078767F">
        <w:rPr>
          <w:rFonts w:ascii="Palatino Linotype" w:hAnsi="Palatino Linotype" w:cs="Tahoma"/>
          <w:i/>
        </w:rPr>
        <w:t>a c</w:t>
      </w:r>
      <w:r w:rsidRPr="004806D9">
        <w:rPr>
          <w:rFonts w:ascii="Palatino Linotype" w:hAnsi="Palatino Linotype" w:cs="Tahoma"/>
          <w:i/>
        </w:rPr>
        <w:t>lase de vuelo, s in mencionar en ningún momento el nombre de los pasajeros</w:t>
      </w:r>
      <w:r w:rsidR="0078767F">
        <w:rPr>
          <w:rFonts w:ascii="Palatino Linotype" w:hAnsi="Palatino Linotype" w:cs="Tahoma"/>
          <w:i/>
        </w:rPr>
        <w:t xml:space="preserve"> </w:t>
      </w:r>
    </w:p>
    <w:p w14:paraId="052BAF3F" w14:textId="77777777" w:rsidR="0078767F" w:rsidRPr="004806D9" w:rsidRDefault="0078767F" w:rsidP="004806D9">
      <w:pPr>
        <w:spacing w:line="360" w:lineRule="auto"/>
        <w:ind w:left="567" w:right="567"/>
        <w:jc w:val="both"/>
        <w:rPr>
          <w:rFonts w:ascii="Palatino Linotype" w:hAnsi="Palatino Linotype" w:cs="Tahoma"/>
          <w:i/>
        </w:rPr>
      </w:pPr>
    </w:p>
    <w:p w14:paraId="68240F49" w14:textId="10EA7852" w:rsidR="004806D9" w:rsidRDefault="004806D9" w:rsidP="004806D9">
      <w:pPr>
        <w:spacing w:line="360" w:lineRule="auto"/>
        <w:ind w:left="567" w:right="567"/>
        <w:jc w:val="both"/>
        <w:rPr>
          <w:rFonts w:ascii="Palatino Linotype" w:hAnsi="Palatino Linotype" w:cs="Tahoma"/>
          <w:i/>
        </w:rPr>
      </w:pPr>
      <w:r w:rsidRPr="004806D9">
        <w:rPr>
          <w:rFonts w:ascii="Palatino Linotype" w:hAnsi="Palatino Linotype" w:cs="Tahoma"/>
          <w:i/>
        </w:rPr>
        <w:t xml:space="preserve">De la misma manera por lo que respecta a la </w:t>
      </w:r>
      <w:r w:rsidR="00B84361">
        <w:rPr>
          <w:rFonts w:ascii="Palatino Linotype" w:hAnsi="Palatino Linotype" w:cs="Tahoma"/>
          <w:i/>
        </w:rPr>
        <w:t>‘</w:t>
      </w:r>
      <w:r w:rsidRPr="004806D9">
        <w:rPr>
          <w:rFonts w:ascii="Palatino Linotype" w:hAnsi="Palatino Linotype" w:cs="Tahoma"/>
          <w:i/>
        </w:rPr>
        <w:t>Bitácora de vuelo</w:t>
      </w:r>
      <w:r w:rsidR="00B84361">
        <w:rPr>
          <w:rFonts w:ascii="Palatino Linotype" w:hAnsi="Palatino Linotype" w:cs="Tahoma"/>
          <w:i/>
        </w:rPr>
        <w:t>’</w:t>
      </w:r>
      <w:r w:rsidRPr="004806D9">
        <w:rPr>
          <w:rFonts w:ascii="Palatino Linotype" w:hAnsi="Palatino Linotype" w:cs="Tahoma"/>
          <w:i/>
        </w:rPr>
        <w:t xml:space="preserve"> que refiere el inconforme, el </w:t>
      </w:r>
      <w:r w:rsidR="0078767F">
        <w:rPr>
          <w:rFonts w:ascii="Palatino Linotype" w:hAnsi="Palatino Linotype" w:cs="Tahoma"/>
          <w:i/>
        </w:rPr>
        <w:t>in</w:t>
      </w:r>
      <w:r w:rsidRPr="004806D9">
        <w:rPr>
          <w:rFonts w:ascii="Palatino Linotype" w:hAnsi="Palatino Linotype" w:cs="Tahoma"/>
          <w:i/>
        </w:rPr>
        <w:t>ciso</w:t>
      </w:r>
      <w:r w:rsidR="0078767F">
        <w:rPr>
          <w:rFonts w:ascii="Palatino Linotype" w:hAnsi="Palatino Linotype" w:cs="Tahoma"/>
          <w:i/>
        </w:rPr>
        <w:t xml:space="preserve"> </w:t>
      </w:r>
      <w:r w:rsidRPr="004806D9">
        <w:rPr>
          <w:rFonts w:ascii="Palatino Linotype" w:hAnsi="Palatino Linotype" w:cs="Tahoma"/>
          <w:i/>
        </w:rPr>
        <w:t xml:space="preserve">1.6. y numeral 4 del Apéndice </w:t>
      </w:r>
      <w:r w:rsidR="0078767F">
        <w:rPr>
          <w:rFonts w:ascii="Palatino Linotype" w:hAnsi="Palatino Linotype" w:cs="Tahoma"/>
          <w:i/>
        </w:rPr>
        <w:t>‘</w:t>
      </w:r>
      <w:r w:rsidRPr="004806D9">
        <w:rPr>
          <w:rFonts w:ascii="Palatino Linotype" w:hAnsi="Palatino Linotype" w:cs="Tahoma"/>
          <w:i/>
        </w:rPr>
        <w:t>A</w:t>
      </w:r>
      <w:r w:rsidR="0078767F">
        <w:rPr>
          <w:rFonts w:ascii="Palatino Linotype" w:hAnsi="Palatino Linotype" w:cs="Tahoma"/>
          <w:i/>
        </w:rPr>
        <w:t>’</w:t>
      </w:r>
      <w:r w:rsidRPr="004806D9">
        <w:rPr>
          <w:rFonts w:ascii="Palatino Linotype" w:hAnsi="Palatino Linotype" w:cs="Tahoma"/>
          <w:i/>
        </w:rPr>
        <w:t xml:space="preserve"> de </w:t>
      </w:r>
      <w:r w:rsidR="0078767F">
        <w:rPr>
          <w:rFonts w:ascii="Palatino Linotype" w:hAnsi="Palatino Linotype" w:cs="Tahoma"/>
          <w:i/>
        </w:rPr>
        <w:t>la mi</w:t>
      </w:r>
      <w:r w:rsidRPr="004806D9">
        <w:rPr>
          <w:rFonts w:ascii="Palatino Linotype" w:hAnsi="Palatino Linotype" w:cs="Tahoma"/>
          <w:i/>
        </w:rPr>
        <w:t>sma circular, señalan lo siguiente:</w:t>
      </w:r>
    </w:p>
    <w:p w14:paraId="1BF96BEA" w14:textId="77777777" w:rsidR="0078767F" w:rsidRDefault="0078767F" w:rsidP="004806D9">
      <w:pPr>
        <w:spacing w:line="360" w:lineRule="auto"/>
        <w:ind w:left="567" w:right="567"/>
        <w:jc w:val="both"/>
        <w:rPr>
          <w:rFonts w:ascii="Palatino Linotype" w:hAnsi="Palatino Linotype" w:cs="Tahoma"/>
          <w:i/>
        </w:rPr>
      </w:pPr>
    </w:p>
    <w:p w14:paraId="4AAD9EC3" w14:textId="1151593A" w:rsidR="0078767F" w:rsidRDefault="0078767F" w:rsidP="0078767F">
      <w:pPr>
        <w:spacing w:line="360" w:lineRule="auto"/>
        <w:ind w:left="567" w:right="567"/>
        <w:jc w:val="center"/>
        <w:rPr>
          <w:rFonts w:ascii="Palatino Linotype" w:hAnsi="Palatino Linotype" w:cs="Tahoma"/>
          <w:i/>
        </w:rPr>
      </w:pPr>
      <w:r>
        <w:rPr>
          <w:rFonts w:ascii="Palatino Linotype" w:hAnsi="Palatino Linotype" w:cs="Tahoma"/>
          <w:i/>
        </w:rPr>
        <w:t xml:space="preserve">[Se inserta el 1.6 y </w:t>
      </w:r>
      <w:r w:rsidR="00B84361">
        <w:rPr>
          <w:rFonts w:ascii="Palatino Linotype" w:hAnsi="Palatino Linotype" w:cs="Tahoma"/>
          <w:i/>
        </w:rPr>
        <w:t>4 del Apéndice A de la circular señalada</w:t>
      </w:r>
      <w:r>
        <w:rPr>
          <w:rFonts w:ascii="Palatino Linotype" w:hAnsi="Palatino Linotype" w:cs="Tahoma"/>
          <w:i/>
        </w:rPr>
        <w:t>]</w:t>
      </w:r>
    </w:p>
    <w:p w14:paraId="0E168C6D" w14:textId="77777777" w:rsidR="00B84361" w:rsidRDefault="00B84361" w:rsidP="000A4DC8">
      <w:pPr>
        <w:spacing w:line="360" w:lineRule="auto"/>
        <w:ind w:left="567" w:right="567"/>
        <w:jc w:val="both"/>
        <w:rPr>
          <w:rFonts w:ascii="Palatino Linotype" w:hAnsi="Palatino Linotype" w:cs="Tahoma"/>
          <w:i/>
        </w:rPr>
      </w:pPr>
    </w:p>
    <w:p w14:paraId="3CBA834F" w14:textId="2F77C7E3" w:rsidR="00B84361" w:rsidRDefault="00B84361" w:rsidP="00B84361">
      <w:pPr>
        <w:spacing w:line="360" w:lineRule="auto"/>
        <w:ind w:left="567" w:right="567"/>
        <w:jc w:val="both"/>
        <w:rPr>
          <w:rFonts w:ascii="Palatino Linotype" w:hAnsi="Palatino Linotype" w:cs="Tahoma"/>
          <w:i/>
        </w:rPr>
      </w:pPr>
      <w:r w:rsidRPr="00B84361">
        <w:rPr>
          <w:rFonts w:ascii="Palatino Linotype" w:hAnsi="Palatino Linotype" w:cs="Tahoma"/>
          <w:i/>
        </w:rPr>
        <w:t>De lo anterior se infiere que, la bitácora de vuelo es un documento propiedad del miembro de la</w:t>
      </w:r>
      <w:r>
        <w:rPr>
          <w:rFonts w:ascii="Palatino Linotype" w:hAnsi="Palatino Linotype" w:cs="Tahoma"/>
          <w:i/>
        </w:rPr>
        <w:t xml:space="preserve"> </w:t>
      </w:r>
      <w:r w:rsidRPr="00B84361">
        <w:rPr>
          <w:rFonts w:ascii="Palatino Linotype" w:hAnsi="Palatino Linotype" w:cs="Tahoma"/>
          <w:i/>
        </w:rPr>
        <w:t xml:space="preserve">tripulación (Piloto o Copiloto) </w:t>
      </w:r>
      <w:r w:rsidR="00E86507">
        <w:rPr>
          <w:rFonts w:ascii="Palatino Linotype" w:hAnsi="Palatino Linotype" w:cs="Tahoma"/>
          <w:i/>
        </w:rPr>
        <w:t>e</w:t>
      </w:r>
      <w:r w:rsidRPr="00B84361">
        <w:rPr>
          <w:rFonts w:ascii="Palatino Linotype" w:hAnsi="Palatino Linotype" w:cs="Tahoma"/>
          <w:i/>
        </w:rPr>
        <w:t>n el cual consta información propia de su actividad profesional como</w:t>
      </w:r>
      <w:r>
        <w:rPr>
          <w:rFonts w:ascii="Palatino Linotype" w:hAnsi="Palatino Linotype" w:cs="Tahoma"/>
          <w:i/>
        </w:rPr>
        <w:t xml:space="preserve"> </w:t>
      </w:r>
      <w:r w:rsidRPr="00B84361">
        <w:rPr>
          <w:rFonts w:ascii="Palatino Linotype" w:hAnsi="Palatino Linotype" w:cs="Tahoma"/>
          <w:i/>
        </w:rPr>
        <w:t>personal de vuelo, es intransferible y el operador aéreo, en este caso la Coordinación de Servicios</w:t>
      </w:r>
      <w:r>
        <w:rPr>
          <w:rFonts w:ascii="Palatino Linotype" w:hAnsi="Palatino Linotype" w:cs="Tahoma"/>
          <w:i/>
        </w:rPr>
        <w:t xml:space="preserve"> </w:t>
      </w:r>
      <w:r w:rsidRPr="00B84361">
        <w:rPr>
          <w:rFonts w:ascii="Palatino Linotype" w:hAnsi="Palatino Linotype" w:cs="Tahoma"/>
          <w:i/>
        </w:rPr>
        <w:t>Auxiliare s a C</w:t>
      </w:r>
      <w:r>
        <w:rPr>
          <w:rFonts w:ascii="Palatino Linotype" w:hAnsi="Palatino Linotype" w:cs="Tahoma"/>
          <w:i/>
        </w:rPr>
        <w:t>on</w:t>
      </w:r>
      <w:r w:rsidRPr="00B84361">
        <w:rPr>
          <w:rFonts w:ascii="Palatino Linotype" w:hAnsi="Palatino Linotype" w:cs="Tahoma"/>
          <w:i/>
        </w:rPr>
        <w:t xml:space="preserve">tingencias y Emergencias, no es responsable de </w:t>
      </w:r>
      <w:r>
        <w:rPr>
          <w:rFonts w:ascii="Palatino Linotype" w:hAnsi="Palatino Linotype" w:cs="Tahoma"/>
          <w:i/>
        </w:rPr>
        <w:t>su co</w:t>
      </w:r>
      <w:r w:rsidRPr="00B84361">
        <w:rPr>
          <w:rFonts w:ascii="Palatino Linotype" w:hAnsi="Palatino Linotype" w:cs="Tahoma"/>
          <w:i/>
        </w:rPr>
        <w:t>ntenido o resguardo, por lo</w:t>
      </w:r>
      <w:r>
        <w:rPr>
          <w:rFonts w:ascii="Palatino Linotype" w:hAnsi="Palatino Linotype" w:cs="Tahoma"/>
          <w:i/>
        </w:rPr>
        <w:t xml:space="preserve"> </w:t>
      </w:r>
      <w:r w:rsidRPr="00B84361">
        <w:rPr>
          <w:rFonts w:ascii="Palatino Linotype" w:hAnsi="Palatino Linotype" w:cs="Tahoma"/>
          <w:i/>
        </w:rPr>
        <w:t xml:space="preserve">que no existe un documento denominado </w:t>
      </w:r>
      <w:r>
        <w:rPr>
          <w:rFonts w:ascii="Palatino Linotype" w:hAnsi="Palatino Linotype" w:cs="Tahoma"/>
          <w:i/>
        </w:rPr>
        <w:t>‘</w:t>
      </w:r>
      <w:r w:rsidRPr="00B84361">
        <w:rPr>
          <w:rFonts w:ascii="Palatino Linotype" w:hAnsi="Palatino Linotype" w:cs="Tahoma"/>
          <w:i/>
        </w:rPr>
        <w:t>Bitácora de Vuelo</w:t>
      </w:r>
      <w:r>
        <w:rPr>
          <w:rFonts w:ascii="Palatino Linotype" w:hAnsi="Palatino Linotype" w:cs="Tahoma"/>
          <w:i/>
        </w:rPr>
        <w:t>’</w:t>
      </w:r>
      <w:r w:rsidRPr="00B84361">
        <w:rPr>
          <w:rFonts w:ascii="Palatino Linotype" w:hAnsi="Palatino Linotype" w:cs="Tahoma"/>
          <w:i/>
        </w:rPr>
        <w:t xml:space="preserve"> en l</w:t>
      </w:r>
      <w:r>
        <w:rPr>
          <w:rFonts w:ascii="Palatino Linotype" w:hAnsi="Palatino Linotype" w:cs="Tahoma"/>
          <w:i/>
        </w:rPr>
        <w:t>os arch</w:t>
      </w:r>
      <w:r w:rsidRPr="00B84361">
        <w:rPr>
          <w:rFonts w:ascii="Palatino Linotype" w:hAnsi="Palatino Linotype" w:cs="Tahoma"/>
          <w:i/>
        </w:rPr>
        <w:t>ivos de la Unidad</w:t>
      </w:r>
      <w:r>
        <w:rPr>
          <w:rFonts w:ascii="Palatino Linotype" w:hAnsi="Palatino Linotype" w:cs="Tahoma"/>
          <w:i/>
        </w:rPr>
        <w:t xml:space="preserve"> Administrativa de referencia</w:t>
      </w:r>
      <w:r w:rsidRPr="00B84361">
        <w:rPr>
          <w:rFonts w:ascii="Palatino Linotype" w:hAnsi="Palatino Linotype" w:cs="Tahoma"/>
          <w:i/>
        </w:rPr>
        <w:t>.</w:t>
      </w:r>
    </w:p>
    <w:p w14:paraId="273BAD3D" w14:textId="77777777" w:rsidR="00B84361" w:rsidRPr="00B84361" w:rsidRDefault="00B84361" w:rsidP="00B84361">
      <w:pPr>
        <w:spacing w:line="360" w:lineRule="auto"/>
        <w:ind w:left="567" w:right="567"/>
        <w:jc w:val="both"/>
        <w:rPr>
          <w:rFonts w:ascii="Palatino Linotype" w:hAnsi="Palatino Linotype" w:cs="Tahoma"/>
          <w:i/>
        </w:rPr>
      </w:pPr>
    </w:p>
    <w:p w14:paraId="1215F2A3" w14:textId="566267FC" w:rsidR="00B84361" w:rsidRDefault="00B84361" w:rsidP="00B84361">
      <w:pPr>
        <w:spacing w:line="360" w:lineRule="auto"/>
        <w:ind w:left="567" w:right="567"/>
        <w:jc w:val="both"/>
        <w:rPr>
          <w:rFonts w:ascii="Palatino Linotype" w:hAnsi="Palatino Linotype" w:cs="Tahoma"/>
          <w:i/>
        </w:rPr>
      </w:pPr>
      <w:r w:rsidRPr="00B84361">
        <w:rPr>
          <w:rFonts w:ascii="Palatino Linotype" w:hAnsi="Palatino Linotype" w:cs="Tahoma"/>
          <w:i/>
        </w:rPr>
        <w:t xml:space="preserve">En relación a lo anterior, es pertinente hacer mención </w:t>
      </w:r>
      <w:r>
        <w:rPr>
          <w:rFonts w:ascii="Palatino Linotype" w:hAnsi="Palatino Linotype" w:cs="Tahoma"/>
          <w:i/>
        </w:rPr>
        <w:t>de</w:t>
      </w:r>
      <w:r w:rsidRPr="00B84361">
        <w:rPr>
          <w:rFonts w:ascii="Palatino Linotype" w:hAnsi="Palatino Linotype" w:cs="Tahoma"/>
          <w:i/>
        </w:rPr>
        <w:t>l contenido de los artículos 3 fracción XI,</w:t>
      </w:r>
      <w:r>
        <w:rPr>
          <w:rFonts w:ascii="Palatino Linotype" w:hAnsi="Palatino Linotype" w:cs="Tahoma"/>
          <w:i/>
        </w:rPr>
        <w:t xml:space="preserve"> </w:t>
      </w:r>
      <w:r w:rsidRPr="00B84361">
        <w:rPr>
          <w:rFonts w:ascii="Palatino Linotype" w:hAnsi="Palatino Linotype" w:cs="Tahoma"/>
          <w:i/>
        </w:rPr>
        <w:t xml:space="preserve">12 y 160 de la Ley de </w:t>
      </w:r>
      <w:r>
        <w:rPr>
          <w:rFonts w:ascii="Palatino Linotype" w:hAnsi="Palatino Linotype" w:cs="Tahoma"/>
          <w:i/>
        </w:rPr>
        <w:t>Tr</w:t>
      </w:r>
      <w:r w:rsidRPr="00B84361">
        <w:rPr>
          <w:rFonts w:ascii="Palatino Linotype" w:hAnsi="Palatino Linotype" w:cs="Tahoma"/>
          <w:i/>
        </w:rPr>
        <w:t>ansparencia y Acceso a la Información Pública del Estado y Municipios,</w:t>
      </w:r>
      <w:r>
        <w:rPr>
          <w:rFonts w:ascii="Palatino Linotype" w:hAnsi="Palatino Linotype" w:cs="Tahoma"/>
          <w:i/>
        </w:rPr>
        <w:t xml:space="preserve"> </w:t>
      </w:r>
      <w:r w:rsidRPr="00B84361">
        <w:rPr>
          <w:rFonts w:ascii="Palatino Linotype" w:hAnsi="Palatino Linotype" w:cs="Tahoma"/>
          <w:i/>
        </w:rPr>
        <w:t xml:space="preserve">que refieren lo </w:t>
      </w:r>
      <w:r w:rsidR="00EE6118" w:rsidRPr="00B84361">
        <w:rPr>
          <w:rFonts w:ascii="Palatino Linotype" w:hAnsi="Palatino Linotype" w:cs="Tahoma"/>
          <w:i/>
        </w:rPr>
        <w:t>siguiente:</w:t>
      </w:r>
    </w:p>
    <w:p w14:paraId="6F0A242A" w14:textId="77777777" w:rsidR="00B84361" w:rsidRDefault="00B84361" w:rsidP="000A4DC8">
      <w:pPr>
        <w:spacing w:line="360" w:lineRule="auto"/>
        <w:ind w:left="567" w:right="567"/>
        <w:jc w:val="both"/>
        <w:rPr>
          <w:rFonts w:ascii="Palatino Linotype" w:hAnsi="Palatino Linotype" w:cs="Tahoma"/>
          <w:i/>
        </w:rPr>
      </w:pPr>
    </w:p>
    <w:p w14:paraId="731A4E00" w14:textId="0E901305" w:rsidR="00B84361" w:rsidRDefault="00EE6118" w:rsidP="00EE6118">
      <w:pPr>
        <w:spacing w:line="360" w:lineRule="auto"/>
        <w:ind w:left="567" w:right="567"/>
        <w:jc w:val="center"/>
        <w:rPr>
          <w:rFonts w:ascii="Palatino Linotype" w:hAnsi="Palatino Linotype" w:cs="Tahoma"/>
          <w:i/>
        </w:rPr>
      </w:pPr>
      <w:r>
        <w:rPr>
          <w:rFonts w:ascii="Palatino Linotype" w:hAnsi="Palatino Linotype" w:cs="Tahoma"/>
          <w:i/>
        </w:rPr>
        <w:t>[Se reproduce los artículos 3°, fracciones XI, 12 y 160 de la Ley de la materia]</w:t>
      </w:r>
    </w:p>
    <w:p w14:paraId="183C1D98" w14:textId="77777777" w:rsidR="00EE6118" w:rsidRDefault="00EE6118" w:rsidP="000A4DC8">
      <w:pPr>
        <w:spacing w:line="360" w:lineRule="auto"/>
        <w:ind w:left="567" w:right="567"/>
        <w:jc w:val="both"/>
        <w:rPr>
          <w:rFonts w:ascii="Palatino Linotype" w:hAnsi="Palatino Linotype" w:cs="Tahoma"/>
          <w:i/>
        </w:rPr>
      </w:pPr>
    </w:p>
    <w:p w14:paraId="4095D8F5" w14:textId="12AE87F3" w:rsidR="00EE6118" w:rsidRDefault="00EE6118" w:rsidP="00EE6118">
      <w:pPr>
        <w:spacing w:line="360" w:lineRule="auto"/>
        <w:ind w:left="567" w:right="567"/>
        <w:jc w:val="both"/>
        <w:rPr>
          <w:rFonts w:ascii="Palatino Linotype" w:hAnsi="Palatino Linotype" w:cs="Tahoma"/>
          <w:i/>
        </w:rPr>
      </w:pPr>
      <w:r w:rsidRPr="00EE6118">
        <w:rPr>
          <w:rFonts w:ascii="Palatino Linotype" w:hAnsi="Palatino Linotype" w:cs="Tahoma"/>
          <w:i/>
        </w:rPr>
        <w:t>De dónde se advierte que, los sujetos obligados sólo proporcionarán la información pública que</w:t>
      </w:r>
      <w:r>
        <w:rPr>
          <w:rFonts w:ascii="Palatino Linotype" w:hAnsi="Palatino Linotype" w:cs="Tahoma"/>
          <w:i/>
        </w:rPr>
        <w:t xml:space="preserve"> </w:t>
      </w:r>
      <w:r w:rsidRPr="00EE6118">
        <w:rPr>
          <w:rFonts w:ascii="Palatino Linotype" w:hAnsi="Palatino Linotype" w:cs="Tahoma"/>
          <w:i/>
        </w:rPr>
        <w:t>se les requiera y que obre en sus archivos y en el estado en que esta se encuen</w:t>
      </w:r>
      <w:r>
        <w:rPr>
          <w:rFonts w:ascii="Palatino Linotype" w:hAnsi="Palatino Linotype" w:cs="Tahoma"/>
          <w:i/>
        </w:rPr>
        <w:t>tre</w:t>
      </w:r>
      <w:r w:rsidRPr="00EE6118">
        <w:rPr>
          <w:rFonts w:ascii="Palatino Linotype" w:hAnsi="Palatino Linotype" w:cs="Tahoma"/>
          <w:i/>
        </w:rPr>
        <w:t>, por lo que la</w:t>
      </w:r>
      <w:r>
        <w:rPr>
          <w:rFonts w:ascii="Palatino Linotype" w:hAnsi="Palatino Linotype" w:cs="Tahoma"/>
          <w:i/>
        </w:rPr>
        <w:t xml:space="preserve"> obl</w:t>
      </w:r>
      <w:r w:rsidRPr="00EE6118">
        <w:rPr>
          <w:rFonts w:ascii="Palatino Linotype" w:hAnsi="Palatino Linotype" w:cs="Tahoma"/>
          <w:i/>
        </w:rPr>
        <w:t xml:space="preserve">igación de proporcionar información no comprende </w:t>
      </w:r>
      <w:r>
        <w:rPr>
          <w:rFonts w:ascii="Palatino Linotype" w:hAnsi="Palatino Linotype" w:cs="Tahoma"/>
          <w:i/>
        </w:rPr>
        <w:t>el procesam</w:t>
      </w:r>
      <w:r w:rsidRPr="00EE6118">
        <w:rPr>
          <w:rFonts w:ascii="Palatino Linotype" w:hAnsi="Palatino Linotype" w:cs="Tahoma"/>
          <w:i/>
        </w:rPr>
        <w:t>iento de ésta ni el presentarla</w:t>
      </w:r>
      <w:r>
        <w:rPr>
          <w:rFonts w:ascii="Palatino Linotype" w:hAnsi="Palatino Linotype" w:cs="Tahoma"/>
          <w:i/>
        </w:rPr>
        <w:t xml:space="preserve"> </w:t>
      </w:r>
      <w:r w:rsidRPr="00EE6118">
        <w:rPr>
          <w:rFonts w:ascii="Palatino Linotype" w:hAnsi="Palatino Linotype" w:cs="Tahoma"/>
          <w:i/>
        </w:rPr>
        <w:t>conforme a</w:t>
      </w:r>
      <w:r>
        <w:rPr>
          <w:rFonts w:ascii="Palatino Linotype" w:hAnsi="Palatino Linotype" w:cs="Tahoma"/>
          <w:i/>
        </w:rPr>
        <w:t>l in</w:t>
      </w:r>
      <w:r w:rsidRPr="00EE6118">
        <w:rPr>
          <w:rFonts w:ascii="Palatino Linotype" w:hAnsi="Palatino Linotype" w:cs="Tahoma"/>
          <w:i/>
        </w:rPr>
        <w:t>terés del so</w:t>
      </w:r>
      <w:r>
        <w:rPr>
          <w:rFonts w:ascii="Palatino Linotype" w:hAnsi="Palatino Linotype" w:cs="Tahoma"/>
          <w:i/>
        </w:rPr>
        <w:t>licitante</w:t>
      </w:r>
      <w:r w:rsidRPr="00EE6118">
        <w:rPr>
          <w:rFonts w:ascii="Palatino Linotype" w:hAnsi="Palatino Linotype" w:cs="Tahoma"/>
          <w:i/>
        </w:rPr>
        <w:t>.</w:t>
      </w:r>
    </w:p>
    <w:p w14:paraId="4CA23EB5" w14:textId="77777777" w:rsidR="00EE6118" w:rsidRPr="00EE6118" w:rsidRDefault="00EE6118" w:rsidP="00EE6118">
      <w:pPr>
        <w:spacing w:line="360" w:lineRule="auto"/>
        <w:ind w:left="567" w:right="567"/>
        <w:jc w:val="both"/>
        <w:rPr>
          <w:rFonts w:ascii="Palatino Linotype" w:hAnsi="Palatino Linotype" w:cs="Tahoma"/>
          <w:i/>
        </w:rPr>
      </w:pPr>
    </w:p>
    <w:p w14:paraId="55480B09" w14:textId="0F5349BD" w:rsidR="00EE6118" w:rsidRDefault="00EE6118" w:rsidP="00EE6118">
      <w:pPr>
        <w:spacing w:line="360" w:lineRule="auto"/>
        <w:ind w:left="567" w:right="567"/>
        <w:jc w:val="both"/>
        <w:rPr>
          <w:rFonts w:ascii="Palatino Linotype" w:hAnsi="Palatino Linotype" w:cs="Tahoma"/>
          <w:i/>
        </w:rPr>
      </w:pPr>
      <w:r w:rsidRPr="00EE6118">
        <w:rPr>
          <w:rFonts w:ascii="Palatino Linotype" w:hAnsi="Palatino Linotype" w:cs="Tahoma"/>
          <w:i/>
        </w:rPr>
        <w:t>Asimismo, no se trata de un caso por e l cual la negación del hecho implique la afirmación del</w:t>
      </w:r>
      <w:r>
        <w:rPr>
          <w:rFonts w:ascii="Palatino Linotype" w:hAnsi="Palatino Linotype" w:cs="Tahoma"/>
          <w:i/>
        </w:rPr>
        <w:t xml:space="preserve"> </w:t>
      </w:r>
      <w:r w:rsidRPr="00EE6118">
        <w:rPr>
          <w:rFonts w:ascii="Palatino Linotype" w:hAnsi="Palatino Linotype" w:cs="Tahoma"/>
          <w:i/>
        </w:rPr>
        <w:t xml:space="preserve">mismo, simplemente se está ante una notoria y </w:t>
      </w:r>
      <w:r>
        <w:rPr>
          <w:rFonts w:ascii="Palatino Linotype" w:hAnsi="Palatino Linotype" w:cs="Tahoma"/>
          <w:i/>
        </w:rPr>
        <w:t>evid</w:t>
      </w:r>
      <w:r w:rsidRPr="00EE6118">
        <w:rPr>
          <w:rFonts w:ascii="Palatino Linotype" w:hAnsi="Palatino Linotype" w:cs="Tahoma"/>
          <w:i/>
        </w:rPr>
        <w:t xml:space="preserve">ente </w:t>
      </w:r>
      <w:r>
        <w:rPr>
          <w:rFonts w:ascii="Palatino Linotype" w:hAnsi="Palatino Linotype" w:cs="Tahoma"/>
          <w:i/>
        </w:rPr>
        <w:t>in</w:t>
      </w:r>
      <w:r w:rsidRPr="00EE6118">
        <w:rPr>
          <w:rFonts w:ascii="Palatino Linotype" w:hAnsi="Palatino Linotype" w:cs="Tahoma"/>
          <w:i/>
        </w:rPr>
        <w:t>existen</w:t>
      </w:r>
      <w:r>
        <w:rPr>
          <w:rFonts w:ascii="Palatino Linotype" w:hAnsi="Palatino Linotype" w:cs="Tahoma"/>
          <w:i/>
        </w:rPr>
        <w:t>c</w:t>
      </w:r>
      <w:r w:rsidRPr="00EE6118">
        <w:rPr>
          <w:rFonts w:ascii="Palatino Linotype" w:hAnsi="Palatino Linotype" w:cs="Tahoma"/>
          <w:i/>
        </w:rPr>
        <w:t>ia fáctica de la inf</w:t>
      </w:r>
      <w:r>
        <w:rPr>
          <w:rFonts w:ascii="Palatino Linotype" w:hAnsi="Palatino Linotype" w:cs="Tahoma"/>
          <w:i/>
        </w:rPr>
        <w:t>ormac</w:t>
      </w:r>
      <w:r w:rsidRPr="00EE6118">
        <w:rPr>
          <w:rFonts w:ascii="Palatino Linotype" w:hAnsi="Palatino Linotype" w:cs="Tahoma"/>
          <w:i/>
        </w:rPr>
        <w:t>ión</w:t>
      </w:r>
      <w:r>
        <w:rPr>
          <w:rFonts w:ascii="Palatino Linotype" w:hAnsi="Palatino Linotype" w:cs="Tahoma"/>
          <w:i/>
        </w:rPr>
        <w:t xml:space="preserve"> </w:t>
      </w:r>
      <w:r w:rsidR="00163C5F" w:rsidRPr="00EE6118">
        <w:rPr>
          <w:rFonts w:ascii="Palatino Linotype" w:hAnsi="Palatino Linotype" w:cs="Tahoma"/>
          <w:i/>
        </w:rPr>
        <w:t>so</w:t>
      </w:r>
      <w:r w:rsidR="00163C5F">
        <w:rPr>
          <w:rFonts w:ascii="Palatino Linotype" w:hAnsi="Palatino Linotype" w:cs="Tahoma"/>
          <w:i/>
        </w:rPr>
        <w:t>li</w:t>
      </w:r>
      <w:r w:rsidR="00163C5F" w:rsidRPr="00EE6118">
        <w:rPr>
          <w:rFonts w:ascii="Palatino Linotype" w:hAnsi="Palatino Linotype" w:cs="Tahoma"/>
          <w:i/>
        </w:rPr>
        <w:t>citada</w:t>
      </w:r>
      <w:r w:rsidRPr="00EE6118">
        <w:rPr>
          <w:rFonts w:ascii="Palatino Linotype" w:hAnsi="Palatino Linotype" w:cs="Tahoma"/>
          <w:i/>
        </w:rPr>
        <w:t>.</w:t>
      </w:r>
    </w:p>
    <w:p w14:paraId="47DC48A9" w14:textId="11802E36" w:rsidR="00EE6118" w:rsidRDefault="00EE6118" w:rsidP="00EE6118">
      <w:pPr>
        <w:spacing w:line="360" w:lineRule="auto"/>
        <w:ind w:left="567" w:right="567"/>
        <w:jc w:val="both"/>
        <w:rPr>
          <w:rFonts w:ascii="Palatino Linotype" w:hAnsi="Palatino Linotype" w:cs="Tahoma"/>
          <w:i/>
        </w:rPr>
      </w:pPr>
      <w:r w:rsidRPr="00EE6118">
        <w:rPr>
          <w:rFonts w:ascii="Palatino Linotype" w:hAnsi="Palatino Linotype" w:cs="Tahoma"/>
          <w:i/>
        </w:rPr>
        <w:lastRenderedPageBreak/>
        <w:t>Cabe señalar que, el Pleno del Instituto de Transparencia, Acceso a la Información Pública y</w:t>
      </w:r>
      <w:r>
        <w:rPr>
          <w:rFonts w:ascii="Palatino Linotype" w:hAnsi="Palatino Linotype" w:cs="Tahoma"/>
          <w:i/>
        </w:rPr>
        <w:t xml:space="preserve"> </w:t>
      </w:r>
      <w:r w:rsidRPr="00EE6118">
        <w:rPr>
          <w:rFonts w:ascii="Palatino Linotype" w:hAnsi="Palatino Linotype" w:cs="Tahoma"/>
          <w:i/>
        </w:rPr>
        <w:t>Protección de Datos Personales del Estado de México y Municipios, ha sostenido que cuando se</w:t>
      </w:r>
      <w:r w:rsidR="00E04DA9">
        <w:rPr>
          <w:rFonts w:ascii="Palatino Linotype" w:hAnsi="Palatino Linotype" w:cs="Tahoma"/>
          <w:i/>
        </w:rPr>
        <w:t xml:space="preserve"> </w:t>
      </w:r>
      <w:r w:rsidRPr="00EE6118">
        <w:rPr>
          <w:rFonts w:ascii="Palatino Linotype" w:hAnsi="Palatino Linotype" w:cs="Tahoma"/>
          <w:i/>
        </w:rPr>
        <w:t>está ante la presencia de un acto u hecho negativo, es decir, que no se actualiza la circunstancia</w:t>
      </w:r>
      <w:r w:rsidR="00E04DA9">
        <w:rPr>
          <w:rFonts w:ascii="Palatino Linotype" w:hAnsi="Palatino Linotype" w:cs="Tahoma"/>
          <w:i/>
        </w:rPr>
        <w:t xml:space="preserve"> </w:t>
      </w:r>
      <w:r w:rsidRPr="00EE6118">
        <w:rPr>
          <w:rFonts w:ascii="Palatino Linotype" w:hAnsi="Palatino Linotype" w:cs="Tahoma"/>
          <w:i/>
        </w:rPr>
        <w:t>por la cual el sujeto obligado en el ámbito de sus atribuciones, pudiese poseer en sus archivos la</w:t>
      </w:r>
      <w:r w:rsidR="00E04DA9">
        <w:rPr>
          <w:rFonts w:ascii="Palatino Linotype" w:hAnsi="Palatino Linotype" w:cs="Tahoma"/>
          <w:i/>
        </w:rPr>
        <w:t xml:space="preserve"> </w:t>
      </w:r>
      <w:r w:rsidRPr="00EE6118">
        <w:rPr>
          <w:rFonts w:ascii="Palatino Linotype" w:hAnsi="Palatino Linotype" w:cs="Tahoma"/>
          <w:i/>
        </w:rPr>
        <w:t>información solicitada, resultaría innecesaria una declaratoria de inexistencia en términos de la</w:t>
      </w:r>
      <w:r w:rsidR="00E04DA9">
        <w:rPr>
          <w:rFonts w:ascii="Palatino Linotype" w:hAnsi="Palatino Linotype" w:cs="Tahoma"/>
          <w:i/>
        </w:rPr>
        <w:t xml:space="preserve"> </w:t>
      </w:r>
      <w:r w:rsidRPr="00EE6118">
        <w:rPr>
          <w:rFonts w:ascii="Palatino Linotype" w:hAnsi="Palatino Linotype" w:cs="Tahoma"/>
          <w:i/>
        </w:rPr>
        <w:t>fracción XIII del artículo 49 de la Ley de Transparencia y Acceso a la Información Pública del</w:t>
      </w:r>
      <w:r w:rsidR="00E04DA9">
        <w:rPr>
          <w:rFonts w:ascii="Palatino Linotype" w:hAnsi="Palatino Linotype" w:cs="Tahoma"/>
          <w:i/>
        </w:rPr>
        <w:t xml:space="preserve"> </w:t>
      </w:r>
      <w:r w:rsidRPr="00EE6118">
        <w:rPr>
          <w:rFonts w:ascii="Palatino Linotype" w:hAnsi="Palatino Linotype" w:cs="Tahoma"/>
          <w:i/>
        </w:rPr>
        <w:t>Estado de México y Municipios, y ante un hecho negativo resultan aplicables las siguientes tesis:</w:t>
      </w:r>
    </w:p>
    <w:p w14:paraId="7D79837D" w14:textId="131F1AE2" w:rsidR="00E04DA9" w:rsidRDefault="00E04DA9" w:rsidP="00EE6118">
      <w:pPr>
        <w:spacing w:line="360" w:lineRule="auto"/>
        <w:ind w:left="567" w:right="567"/>
        <w:jc w:val="both"/>
        <w:rPr>
          <w:rFonts w:ascii="Palatino Linotype" w:hAnsi="Palatino Linotype" w:cs="Tahoma"/>
          <w:i/>
        </w:rPr>
      </w:pPr>
      <w:r>
        <w:rPr>
          <w:rFonts w:ascii="Palatino Linotype" w:hAnsi="Palatino Linotype" w:cs="Tahoma"/>
          <w:i/>
        </w:rPr>
        <w:t>…</w:t>
      </w:r>
    </w:p>
    <w:p w14:paraId="39B64341" w14:textId="42C6FF51" w:rsidR="00E04DA9" w:rsidRDefault="00E04DA9" w:rsidP="00E04DA9">
      <w:pPr>
        <w:spacing w:line="360" w:lineRule="auto"/>
        <w:ind w:left="567" w:right="567"/>
        <w:jc w:val="both"/>
        <w:rPr>
          <w:rFonts w:ascii="Palatino Linotype" w:hAnsi="Palatino Linotype" w:cs="Tahoma"/>
          <w:i/>
        </w:rPr>
      </w:pPr>
      <w:r w:rsidRPr="00E04DA9">
        <w:rPr>
          <w:rFonts w:ascii="Palatino Linotype" w:hAnsi="Palatino Linotype" w:cs="Tahoma"/>
          <w:i/>
        </w:rPr>
        <w:t>Así como la tesis aislada en materia común, emitida por la Segunda Sala, publicada en la Sexta</w:t>
      </w:r>
      <w:r>
        <w:rPr>
          <w:rFonts w:ascii="Palatino Linotype" w:hAnsi="Palatino Linotype" w:cs="Tahoma"/>
          <w:i/>
        </w:rPr>
        <w:t xml:space="preserve"> </w:t>
      </w:r>
      <w:r w:rsidRPr="00E04DA9">
        <w:rPr>
          <w:rFonts w:ascii="Palatino Linotype" w:hAnsi="Palatino Linotype" w:cs="Tahoma"/>
          <w:i/>
        </w:rPr>
        <w:t>Época del Semanario Judicial de la Federación Tercera Parte, página: 101, del tenor literal</w:t>
      </w:r>
      <w:r>
        <w:rPr>
          <w:rFonts w:ascii="Palatino Linotype" w:hAnsi="Palatino Linotype" w:cs="Tahoma"/>
          <w:i/>
        </w:rPr>
        <w:t xml:space="preserve"> </w:t>
      </w:r>
      <w:r w:rsidRPr="00E04DA9">
        <w:rPr>
          <w:rFonts w:ascii="Palatino Linotype" w:hAnsi="Palatino Linotype" w:cs="Tahoma"/>
          <w:i/>
        </w:rPr>
        <w:t>siguiente:</w:t>
      </w:r>
    </w:p>
    <w:p w14:paraId="673D99AB" w14:textId="785579BD" w:rsidR="00E04DA9" w:rsidRDefault="00E04DA9" w:rsidP="000A4DC8">
      <w:pPr>
        <w:spacing w:line="360" w:lineRule="auto"/>
        <w:ind w:left="567" w:right="567"/>
        <w:jc w:val="both"/>
        <w:rPr>
          <w:rFonts w:ascii="Palatino Linotype" w:hAnsi="Palatino Linotype" w:cs="Tahoma"/>
          <w:i/>
        </w:rPr>
      </w:pPr>
      <w:r>
        <w:rPr>
          <w:rFonts w:ascii="Palatino Linotype" w:hAnsi="Palatino Linotype" w:cs="Tahoma"/>
          <w:i/>
        </w:rPr>
        <w:t>…</w:t>
      </w:r>
    </w:p>
    <w:p w14:paraId="413D2DC2" w14:textId="63CED6C1" w:rsidR="00E04DA9" w:rsidRDefault="00E04DA9" w:rsidP="00E04DA9">
      <w:pPr>
        <w:spacing w:line="360" w:lineRule="auto"/>
        <w:ind w:left="567" w:right="567"/>
        <w:jc w:val="both"/>
        <w:rPr>
          <w:rFonts w:ascii="Palatino Linotype" w:hAnsi="Palatino Linotype" w:cs="Tahoma"/>
          <w:i/>
        </w:rPr>
      </w:pPr>
      <w:r w:rsidRPr="00E04DA9">
        <w:rPr>
          <w:rFonts w:ascii="Palatino Linotype" w:hAnsi="Palatino Linotype" w:cs="Tahoma"/>
          <w:i/>
        </w:rPr>
        <w:t>De la misma manera por lo que respecta a los argumentos esgrimidos por el recurrente consistentes</w:t>
      </w:r>
      <w:r>
        <w:rPr>
          <w:rFonts w:ascii="Palatino Linotype" w:hAnsi="Palatino Linotype" w:cs="Tahoma"/>
          <w:i/>
        </w:rPr>
        <w:t xml:space="preserve"> </w:t>
      </w:r>
      <w:r w:rsidRPr="00E04DA9">
        <w:rPr>
          <w:rFonts w:ascii="Palatino Linotype" w:hAnsi="Palatino Linotype" w:cs="Tahoma"/>
          <w:i/>
        </w:rPr>
        <w:t xml:space="preserve">en: ... </w:t>
      </w:r>
      <w:r>
        <w:rPr>
          <w:rFonts w:ascii="Palatino Linotype" w:hAnsi="Palatino Linotype" w:cs="Tahoma"/>
          <w:i/>
        </w:rPr>
        <w:t>‘</w:t>
      </w:r>
      <w:r w:rsidRPr="00E04DA9">
        <w:rPr>
          <w:rFonts w:ascii="Palatino Linotype" w:hAnsi="Palatino Linotype" w:cs="Tahoma"/>
          <w:i/>
          <w:iCs/>
        </w:rPr>
        <w:t>So licito a los comisionados del INFOEM, se revisen estas respuestas negativas a mi solicitud  se</w:t>
      </w:r>
      <w:r>
        <w:rPr>
          <w:rFonts w:ascii="Palatino Linotype" w:hAnsi="Palatino Linotype" w:cs="Tahoma"/>
          <w:i/>
          <w:iCs/>
        </w:rPr>
        <w:t xml:space="preserve"> </w:t>
      </w:r>
      <w:r w:rsidRPr="00E04DA9">
        <w:rPr>
          <w:rFonts w:ascii="Palatino Linotype" w:hAnsi="Palatino Linotype" w:cs="Tahoma"/>
          <w:i/>
          <w:iCs/>
        </w:rPr>
        <w:t>valoren, en un momento en que a nivel nacional, los ciudadanos reclaman terminar con los excesos de los</w:t>
      </w:r>
      <w:r>
        <w:rPr>
          <w:rFonts w:ascii="Palatino Linotype" w:hAnsi="Palatino Linotype" w:cs="Tahoma"/>
          <w:i/>
          <w:iCs/>
        </w:rPr>
        <w:t xml:space="preserve"> </w:t>
      </w:r>
      <w:r w:rsidRPr="00E04DA9">
        <w:rPr>
          <w:rFonts w:ascii="Palatino Linotype" w:hAnsi="Palatino Linotype" w:cs="Tahoma"/>
          <w:i/>
          <w:iCs/>
        </w:rPr>
        <w:t>funcionarios al hacer uso, por diversas vías, de los recursos públicos, mientras que, por otra parte, el gobierno</w:t>
      </w:r>
      <w:r>
        <w:rPr>
          <w:rFonts w:ascii="Palatino Linotype" w:hAnsi="Palatino Linotype" w:cs="Tahoma"/>
          <w:i/>
          <w:iCs/>
        </w:rPr>
        <w:t xml:space="preserve"> </w:t>
      </w:r>
      <w:r w:rsidRPr="00E04DA9">
        <w:rPr>
          <w:rFonts w:ascii="Palatino Linotype" w:hAnsi="Palatino Linotype" w:cs="Tahoma"/>
          <w:i/>
          <w:iCs/>
        </w:rPr>
        <w:t>federal, conmina a una po</w:t>
      </w:r>
      <w:r>
        <w:rPr>
          <w:rFonts w:ascii="Palatino Linotype" w:hAnsi="Palatino Linotype" w:cs="Tahoma"/>
          <w:i/>
          <w:iCs/>
        </w:rPr>
        <w:t>líti</w:t>
      </w:r>
      <w:r w:rsidRPr="00E04DA9">
        <w:rPr>
          <w:rFonts w:ascii="Palatino Linotype" w:hAnsi="Palatino Linotype" w:cs="Tahoma"/>
          <w:i/>
          <w:iCs/>
        </w:rPr>
        <w:t xml:space="preserve">ca </w:t>
      </w:r>
      <w:r>
        <w:rPr>
          <w:rFonts w:ascii="Palatino Linotype" w:hAnsi="Palatino Linotype" w:cs="Tahoma"/>
          <w:i/>
          <w:iCs/>
        </w:rPr>
        <w:t>de ‘</w:t>
      </w:r>
      <w:r w:rsidRPr="00E04DA9">
        <w:rPr>
          <w:rFonts w:ascii="Palatino Linotype" w:hAnsi="Palatino Linotype" w:cs="Tahoma"/>
          <w:i/>
          <w:iCs/>
        </w:rPr>
        <w:t>austeridad</w:t>
      </w:r>
      <w:r>
        <w:rPr>
          <w:rFonts w:ascii="Palatino Linotype" w:hAnsi="Palatino Linotype" w:cs="Tahoma"/>
          <w:i/>
          <w:iCs/>
        </w:rPr>
        <w:t>’</w:t>
      </w:r>
      <w:r w:rsidRPr="00E04DA9">
        <w:rPr>
          <w:rFonts w:ascii="Palatino Linotype" w:hAnsi="Palatino Linotype" w:cs="Tahoma"/>
          <w:i/>
          <w:iCs/>
        </w:rPr>
        <w:t>, al grado de renunciar a gastar recursos públicos en traslados</w:t>
      </w:r>
      <w:r>
        <w:rPr>
          <w:rFonts w:ascii="Palatino Linotype" w:hAnsi="Palatino Linotype" w:cs="Tahoma"/>
          <w:i/>
          <w:iCs/>
        </w:rPr>
        <w:t xml:space="preserve"> </w:t>
      </w:r>
      <w:r w:rsidRPr="00E04DA9">
        <w:rPr>
          <w:rFonts w:ascii="Palatino Linotype" w:hAnsi="Palatino Linotype" w:cs="Tahoma"/>
          <w:i/>
          <w:iCs/>
        </w:rPr>
        <w:t>de funcionarios vía aérea. No omito comentar, que la dependencia, venía entregando regularmente los datos</w:t>
      </w:r>
      <w:r w:rsidR="00F921D0">
        <w:rPr>
          <w:rFonts w:ascii="Palatino Linotype" w:hAnsi="Palatino Linotype" w:cs="Tahoma"/>
          <w:i/>
          <w:iCs/>
        </w:rPr>
        <w:t xml:space="preserve"> </w:t>
      </w:r>
      <w:r w:rsidRPr="00E04DA9">
        <w:rPr>
          <w:rFonts w:ascii="Palatino Linotype" w:hAnsi="Palatino Linotype" w:cs="Tahoma"/>
          <w:i/>
          <w:iCs/>
        </w:rPr>
        <w:t xml:space="preserve">aquí solicitados, </w:t>
      </w:r>
      <w:r w:rsidRPr="00E04DA9">
        <w:rPr>
          <w:rFonts w:ascii="Palatino Linotype" w:hAnsi="Palatino Linotype" w:cs="Tahoma"/>
          <w:i/>
        </w:rPr>
        <w:t xml:space="preserve">como </w:t>
      </w:r>
      <w:r w:rsidRPr="00E04DA9">
        <w:rPr>
          <w:rFonts w:ascii="Palatino Linotype" w:hAnsi="Palatino Linotype" w:cs="Tahoma"/>
          <w:i/>
          <w:iCs/>
        </w:rPr>
        <w:t>pueden ustedes mismos constatarlo, en los archivos que están a su disposición.</w:t>
      </w:r>
      <w:r w:rsidR="00F921D0">
        <w:rPr>
          <w:rFonts w:ascii="Palatino Linotype" w:hAnsi="Palatino Linotype" w:cs="Tahoma"/>
          <w:i/>
          <w:iCs/>
        </w:rPr>
        <w:t xml:space="preserve"> </w:t>
      </w:r>
      <w:r w:rsidRPr="00E04DA9">
        <w:rPr>
          <w:rFonts w:ascii="Palatino Linotype" w:hAnsi="Palatino Linotype" w:cs="Tahoma"/>
          <w:i/>
          <w:iCs/>
        </w:rPr>
        <w:t xml:space="preserve">Gracias." </w:t>
      </w:r>
      <w:r w:rsidRPr="00E04DA9">
        <w:rPr>
          <w:rFonts w:ascii="Palatino Linotype" w:hAnsi="Palatino Linotype" w:cs="Tahoma"/>
          <w:i/>
        </w:rPr>
        <w:t>(Sic)</w:t>
      </w:r>
    </w:p>
    <w:p w14:paraId="1111866E" w14:textId="77777777" w:rsidR="00F921D0" w:rsidRDefault="00F921D0" w:rsidP="000A4DC8">
      <w:pPr>
        <w:spacing w:line="360" w:lineRule="auto"/>
        <w:ind w:left="567" w:right="567"/>
        <w:jc w:val="both"/>
        <w:rPr>
          <w:rFonts w:ascii="Palatino Linotype" w:hAnsi="Palatino Linotype" w:cs="Tahoma"/>
          <w:i/>
        </w:rPr>
      </w:pPr>
    </w:p>
    <w:p w14:paraId="50E51DD5" w14:textId="2CB9F45E" w:rsidR="00F921D0" w:rsidRDefault="00F921D0" w:rsidP="00F921D0">
      <w:pPr>
        <w:spacing w:line="360" w:lineRule="auto"/>
        <w:ind w:left="567" w:right="567"/>
        <w:jc w:val="both"/>
        <w:rPr>
          <w:rFonts w:ascii="Palatino Linotype" w:hAnsi="Palatino Linotype" w:cs="Tahoma"/>
          <w:i/>
        </w:rPr>
      </w:pPr>
      <w:r w:rsidRPr="00F921D0">
        <w:rPr>
          <w:rFonts w:ascii="Palatino Linotype" w:hAnsi="Palatino Linotype" w:cs="Tahoma"/>
          <w:i/>
        </w:rPr>
        <w:t xml:space="preserve">Al respecto, se debe hacer mención que el in conforme refiere </w:t>
      </w:r>
      <w:r>
        <w:rPr>
          <w:rFonts w:ascii="Palatino Linotype" w:hAnsi="Palatino Linotype" w:cs="Tahoma"/>
          <w:i/>
        </w:rPr>
        <w:t>c</w:t>
      </w:r>
      <w:r w:rsidRPr="00F921D0">
        <w:rPr>
          <w:rFonts w:ascii="Palatino Linotype" w:hAnsi="Palatino Linotype" w:cs="Tahoma"/>
          <w:i/>
        </w:rPr>
        <w:t>ircunstancias que no fueron</w:t>
      </w:r>
      <w:r>
        <w:rPr>
          <w:rFonts w:ascii="Palatino Linotype" w:hAnsi="Palatino Linotype" w:cs="Tahoma"/>
          <w:i/>
        </w:rPr>
        <w:t xml:space="preserve"> d</w:t>
      </w:r>
      <w:r w:rsidRPr="00F921D0">
        <w:rPr>
          <w:rFonts w:ascii="Palatino Linotype" w:hAnsi="Palatino Linotype" w:cs="Tahoma"/>
          <w:i/>
        </w:rPr>
        <w:t>escritas en la solicitud de información pública 00444/SF/IP</w:t>
      </w:r>
      <w:r>
        <w:rPr>
          <w:rFonts w:ascii="Palatino Linotype" w:hAnsi="Palatino Linotype" w:cs="Tahoma"/>
          <w:i/>
        </w:rPr>
        <w:t>/</w:t>
      </w:r>
      <w:r w:rsidRPr="00F921D0">
        <w:rPr>
          <w:rFonts w:ascii="Palatino Linotype" w:hAnsi="Palatino Linotype" w:cs="Tahoma"/>
          <w:i/>
        </w:rPr>
        <w:t>2019, lo que se traduce en cuestiones</w:t>
      </w:r>
      <w:r>
        <w:rPr>
          <w:rFonts w:ascii="Palatino Linotype" w:hAnsi="Palatino Linotype" w:cs="Tahoma"/>
          <w:i/>
        </w:rPr>
        <w:t xml:space="preserve"> no</w:t>
      </w:r>
      <w:r w:rsidRPr="00F921D0">
        <w:rPr>
          <w:rFonts w:ascii="Palatino Linotype" w:hAnsi="Palatino Linotype" w:cs="Tahoma"/>
          <w:i/>
        </w:rPr>
        <w:t xml:space="preserve">vedosas o nuevos contenidos que en su momento no fueron so li </w:t>
      </w:r>
      <w:r>
        <w:rPr>
          <w:rFonts w:ascii="Palatino Linotype" w:hAnsi="Palatino Linotype" w:cs="Tahoma"/>
          <w:i/>
        </w:rPr>
        <w:t>c</w:t>
      </w:r>
      <w:r w:rsidRPr="00F921D0">
        <w:rPr>
          <w:rFonts w:ascii="Palatino Linotype" w:hAnsi="Palatino Linotype" w:cs="Tahoma"/>
          <w:i/>
        </w:rPr>
        <w:t>itados, por lo que resulta</w:t>
      </w:r>
      <w:r>
        <w:rPr>
          <w:rFonts w:ascii="Palatino Linotype" w:hAnsi="Palatino Linotype" w:cs="Tahoma"/>
          <w:i/>
        </w:rPr>
        <w:t xml:space="preserve"> </w:t>
      </w:r>
      <w:r w:rsidRPr="00F921D0">
        <w:rPr>
          <w:rFonts w:ascii="Palatino Linotype" w:hAnsi="Palatino Linotype" w:cs="Tahoma"/>
          <w:i/>
        </w:rPr>
        <w:t>inviable su análisis al no haberse planteado en la solicitud de información pública de origen,</w:t>
      </w:r>
      <w:r>
        <w:rPr>
          <w:rFonts w:ascii="Palatino Linotype" w:hAnsi="Palatino Linotype" w:cs="Tahoma"/>
          <w:i/>
        </w:rPr>
        <w:t xml:space="preserve"> </w:t>
      </w:r>
      <w:r w:rsidRPr="00F921D0">
        <w:rPr>
          <w:rFonts w:ascii="Palatino Linotype" w:hAnsi="Palatino Linotype" w:cs="Tahoma"/>
          <w:i/>
        </w:rPr>
        <w:t>respecto de la cual se emitió la respuesta de la que se duele el inconforme.</w:t>
      </w:r>
    </w:p>
    <w:p w14:paraId="74E0879F" w14:textId="77777777" w:rsidR="00F921D0" w:rsidRPr="00F921D0" w:rsidRDefault="00F921D0" w:rsidP="00F921D0">
      <w:pPr>
        <w:spacing w:line="360" w:lineRule="auto"/>
        <w:ind w:left="567" w:right="567"/>
        <w:jc w:val="both"/>
        <w:rPr>
          <w:rFonts w:ascii="Palatino Linotype" w:hAnsi="Palatino Linotype" w:cs="Tahoma"/>
          <w:i/>
        </w:rPr>
      </w:pPr>
    </w:p>
    <w:p w14:paraId="685ED50B" w14:textId="45F38541" w:rsidR="00F921D0" w:rsidRDefault="00F921D0" w:rsidP="00F921D0">
      <w:pPr>
        <w:spacing w:line="360" w:lineRule="auto"/>
        <w:ind w:left="567" w:right="567"/>
        <w:jc w:val="both"/>
        <w:rPr>
          <w:rFonts w:ascii="Palatino Linotype" w:hAnsi="Palatino Linotype" w:cs="Tahoma"/>
          <w:i/>
        </w:rPr>
      </w:pPr>
      <w:r w:rsidRPr="00F921D0">
        <w:rPr>
          <w:rFonts w:ascii="Palatino Linotype" w:hAnsi="Palatino Linotype" w:cs="Tahoma"/>
          <w:i/>
        </w:rPr>
        <w:t>En relación a lo anterior se debe hacer mención del contenido del artículo 176 de la Ley de</w:t>
      </w:r>
      <w:r>
        <w:rPr>
          <w:rFonts w:ascii="Palatino Linotype" w:hAnsi="Palatino Linotype" w:cs="Tahoma"/>
          <w:i/>
        </w:rPr>
        <w:t xml:space="preserve"> </w:t>
      </w:r>
      <w:r w:rsidRPr="00F921D0">
        <w:rPr>
          <w:rFonts w:ascii="Palatino Linotype" w:hAnsi="Palatino Linotype" w:cs="Tahoma"/>
          <w:i/>
        </w:rPr>
        <w:t>Transparencia y Acceso a la Información Pública del Estado de México y Municipios, que refiere:</w:t>
      </w:r>
    </w:p>
    <w:p w14:paraId="191FF1D9" w14:textId="77777777" w:rsidR="00F921D0" w:rsidRDefault="00F921D0" w:rsidP="000A4DC8">
      <w:pPr>
        <w:spacing w:line="360" w:lineRule="auto"/>
        <w:ind w:left="567" w:right="567"/>
        <w:jc w:val="both"/>
        <w:rPr>
          <w:rFonts w:ascii="Palatino Linotype" w:hAnsi="Palatino Linotype" w:cs="Tahoma"/>
          <w:i/>
        </w:rPr>
      </w:pPr>
    </w:p>
    <w:p w14:paraId="2A4BF2DE" w14:textId="74A8B1B0" w:rsidR="00F921D0" w:rsidRDefault="00F921D0" w:rsidP="00F921D0">
      <w:pPr>
        <w:spacing w:line="360" w:lineRule="auto"/>
        <w:ind w:left="567" w:right="567"/>
        <w:jc w:val="center"/>
        <w:rPr>
          <w:rFonts w:ascii="Palatino Linotype" w:hAnsi="Palatino Linotype" w:cs="Tahoma"/>
          <w:i/>
        </w:rPr>
      </w:pPr>
      <w:r>
        <w:rPr>
          <w:rFonts w:ascii="Palatino Linotype" w:hAnsi="Palatino Linotype" w:cs="Tahoma"/>
          <w:i/>
        </w:rPr>
        <w:t>[Se reproduce la solicitud de información]</w:t>
      </w:r>
    </w:p>
    <w:p w14:paraId="008A143A" w14:textId="66202549" w:rsidR="007C666C" w:rsidRPr="007C666C" w:rsidRDefault="007C666C" w:rsidP="007C666C">
      <w:pPr>
        <w:spacing w:line="360" w:lineRule="auto"/>
        <w:ind w:left="567" w:right="567"/>
        <w:jc w:val="both"/>
        <w:rPr>
          <w:rFonts w:ascii="Palatino Linotype" w:hAnsi="Palatino Linotype" w:cs="Tahoma"/>
          <w:i/>
        </w:rPr>
      </w:pPr>
      <w:r w:rsidRPr="007C666C">
        <w:rPr>
          <w:rFonts w:ascii="Palatino Linotype" w:hAnsi="Palatino Linotype" w:cs="Tahoma"/>
          <w:i/>
        </w:rPr>
        <w:lastRenderedPageBreak/>
        <w:t>Transcripción de la que se advierte que el Recurso de Revisión es un medio de defensa</w:t>
      </w:r>
      <w:r>
        <w:rPr>
          <w:rFonts w:ascii="Palatino Linotype" w:hAnsi="Palatino Linotype" w:cs="Tahoma"/>
          <w:i/>
        </w:rPr>
        <w:t xml:space="preserve"> </w:t>
      </w:r>
      <w:r w:rsidRPr="007C666C">
        <w:rPr>
          <w:rFonts w:ascii="Palatino Linotype" w:hAnsi="Palatino Linotype" w:cs="Tahoma"/>
          <w:i/>
        </w:rPr>
        <w:t xml:space="preserve">entendiéndose por este último, </w:t>
      </w:r>
      <w:r>
        <w:rPr>
          <w:rFonts w:ascii="Palatino Linotype" w:hAnsi="Palatino Linotype" w:cs="Tahoma"/>
          <w:i/>
        </w:rPr>
        <w:t>‘</w:t>
      </w:r>
      <w:r w:rsidRPr="007C666C">
        <w:rPr>
          <w:rFonts w:ascii="Palatino Linotype" w:hAnsi="Palatino Linotype" w:cs="Tahoma"/>
          <w:i/>
          <w:iCs/>
        </w:rPr>
        <w:t>al mecanismo creado por el legislador, que tiene al alcance el titular de</w:t>
      </w:r>
      <w:r>
        <w:rPr>
          <w:rFonts w:ascii="Palatino Linotype" w:hAnsi="Palatino Linotype" w:cs="Tahoma"/>
          <w:i/>
          <w:iCs/>
        </w:rPr>
        <w:t xml:space="preserve"> </w:t>
      </w:r>
      <w:r w:rsidRPr="007C666C">
        <w:rPr>
          <w:rFonts w:ascii="Palatino Linotype" w:hAnsi="Palatino Linotype" w:cs="Tahoma"/>
          <w:i/>
          <w:iCs/>
        </w:rPr>
        <w:t xml:space="preserve">derechos que ve afectados sus intereses por una determinación de las autoridades federales, estatales </w:t>
      </w:r>
      <w:r w:rsidRPr="007C666C">
        <w:rPr>
          <w:rFonts w:ascii="Palatino Linotype" w:hAnsi="Palatino Linotype" w:cs="Tahoma"/>
          <w:i/>
        </w:rPr>
        <w:t>o</w:t>
      </w:r>
      <w:r>
        <w:rPr>
          <w:rFonts w:ascii="Palatino Linotype" w:hAnsi="Palatino Linotype" w:cs="Tahoma"/>
          <w:i/>
        </w:rPr>
        <w:t xml:space="preserve"> </w:t>
      </w:r>
      <w:r w:rsidRPr="007C666C">
        <w:rPr>
          <w:rFonts w:ascii="Palatino Linotype" w:hAnsi="Palatino Linotype" w:cs="Tahoma"/>
          <w:i/>
          <w:iCs/>
        </w:rPr>
        <w:t xml:space="preserve">municipales, que crea, extingue </w:t>
      </w:r>
      <w:r w:rsidRPr="007C666C">
        <w:rPr>
          <w:rFonts w:ascii="Palatino Linotype" w:hAnsi="Palatino Linotype" w:cs="Tahoma"/>
          <w:i/>
        </w:rPr>
        <w:t xml:space="preserve">o </w:t>
      </w:r>
      <w:r w:rsidRPr="007C666C">
        <w:rPr>
          <w:rFonts w:ascii="Palatino Linotype" w:hAnsi="Palatino Linotype" w:cs="Tahoma"/>
          <w:i/>
          <w:iCs/>
        </w:rPr>
        <w:t>modifica una situación jurídica directamente relacionada con su esfera</w:t>
      </w:r>
      <w:r>
        <w:rPr>
          <w:rFonts w:ascii="Palatino Linotype" w:hAnsi="Palatino Linotype" w:cs="Tahoma"/>
          <w:i/>
          <w:iCs/>
        </w:rPr>
        <w:t xml:space="preserve"> constitucional’</w:t>
      </w:r>
      <w:r w:rsidRPr="007C666C">
        <w:rPr>
          <w:rFonts w:ascii="Palatino Linotype" w:hAnsi="Palatino Linotype" w:cs="Tahoma"/>
          <w:i/>
          <w:iCs/>
        </w:rPr>
        <w:t xml:space="preserve">, </w:t>
      </w:r>
      <w:r w:rsidRPr="007C666C">
        <w:rPr>
          <w:rFonts w:ascii="Palatino Linotype" w:hAnsi="Palatino Linotype" w:cs="Tahoma"/>
          <w:i/>
        </w:rPr>
        <w:t>cuyo propósito es realizar un nuevo análisis de las cuestiones planteadas en el que</w:t>
      </w:r>
      <w:r>
        <w:rPr>
          <w:rFonts w:ascii="Palatino Linotype" w:hAnsi="Palatino Linotype" w:cs="Tahoma"/>
          <w:i/>
        </w:rPr>
        <w:t xml:space="preserve"> </w:t>
      </w:r>
      <w:r w:rsidRPr="007C666C">
        <w:rPr>
          <w:rFonts w:ascii="Palatino Linotype" w:hAnsi="Palatino Linotype" w:cs="Tahoma"/>
          <w:i/>
        </w:rPr>
        <w:t>consecuentemente, se reconocerá la validez o se determinará la invalidez del acto recurrido como</w:t>
      </w:r>
      <w:r>
        <w:rPr>
          <w:rFonts w:ascii="Palatino Linotype" w:hAnsi="Palatino Linotype" w:cs="Tahoma"/>
          <w:i/>
        </w:rPr>
        <w:t xml:space="preserve"> </w:t>
      </w:r>
      <w:r w:rsidRPr="007C666C">
        <w:rPr>
          <w:rFonts w:ascii="Palatino Linotype" w:hAnsi="Palatino Linotype" w:cs="Tahoma"/>
          <w:i/>
        </w:rPr>
        <w:t>resultado del estudio exhaustivo que realice la autoridad de los hechos controvertidos, así como</w:t>
      </w:r>
    </w:p>
    <w:p w14:paraId="4451F424" w14:textId="33040E1B" w:rsidR="007C666C" w:rsidRDefault="007C666C" w:rsidP="007C666C">
      <w:pPr>
        <w:spacing w:line="360" w:lineRule="auto"/>
        <w:ind w:left="567" w:right="567"/>
        <w:jc w:val="both"/>
        <w:rPr>
          <w:rFonts w:ascii="Palatino Linotype" w:hAnsi="Palatino Linotype" w:cs="Tahoma"/>
          <w:i/>
        </w:rPr>
      </w:pPr>
      <w:r w:rsidRPr="007C666C">
        <w:rPr>
          <w:rFonts w:ascii="Palatino Linotype" w:hAnsi="Palatino Linotype" w:cs="Tahoma"/>
          <w:i/>
        </w:rPr>
        <w:t>de las constancias documentales que obren agregadas al expediente natural, circunscribiendo</w:t>
      </w:r>
      <w:r>
        <w:rPr>
          <w:rFonts w:ascii="Palatino Linotype" w:hAnsi="Palatino Linotype" w:cs="Tahoma"/>
          <w:i/>
        </w:rPr>
        <w:t xml:space="preserve"> </w:t>
      </w:r>
      <w:r w:rsidRPr="007C666C">
        <w:rPr>
          <w:rFonts w:ascii="Palatino Linotype" w:hAnsi="Palatino Linotype" w:cs="Tahoma"/>
          <w:i/>
        </w:rPr>
        <w:t>dicho análisis a las cuestiones planteadas en el mismo, ya que al abordar las citadas cuestiones</w:t>
      </w:r>
      <w:r>
        <w:rPr>
          <w:rFonts w:ascii="Palatino Linotype" w:hAnsi="Palatino Linotype" w:cs="Tahoma"/>
          <w:i/>
        </w:rPr>
        <w:t xml:space="preserve"> </w:t>
      </w:r>
      <w:r w:rsidRPr="007C666C">
        <w:rPr>
          <w:rFonts w:ascii="Palatino Linotype" w:hAnsi="Palatino Linotype" w:cs="Tahoma"/>
          <w:i/>
        </w:rPr>
        <w:t>novedosas, implicaría inobservancia al artículo 176 de la Ley en comento y al principio de</w:t>
      </w:r>
      <w:r>
        <w:rPr>
          <w:rFonts w:ascii="Palatino Linotype" w:hAnsi="Palatino Linotype" w:cs="Tahoma"/>
          <w:i/>
        </w:rPr>
        <w:t xml:space="preserve"> </w:t>
      </w:r>
      <w:r w:rsidRPr="007C666C">
        <w:rPr>
          <w:rFonts w:ascii="Palatino Linotype" w:hAnsi="Palatino Linotype" w:cs="Tahoma"/>
          <w:i/>
        </w:rPr>
        <w:t>congruencia, (mismo que obliga a que las resoluciones se emitan conforme a la listis propuesta,</w:t>
      </w:r>
      <w:r>
        <w:rPr>
          <w:rFonts w:ascii="Palatino Linotype" w:hAnsi="Palatino Linotype" w:cs="Tahoma"/>
          <w:i/>
        </w:rPr>
        <w:t xml:space="preserve"> </w:t>
      </w:r>
      <w:r w:rsidRPr="007C666C">
        <w:rPr>
          <w:rFonts w:ascii="Palatino Linotype" w:hAnsi="Palatino Linotype" w:cs="Tahoma"/>
          <w:i/>
        </w:rPr>
        <w:t>es decir, que al resolverse la controversia se atienda a lo efectivamente planteado por las partes,</w:t>
      </w:r>
      <w:r>
        <w:rPr>
          <w:rFonts w:ascii="Palatino Linotype" w:hAnsi="Palatino Linotype" w:cs="Tahoma"/>
          <w:i/>
        </w:rPr>
        <w:t xml:space="preserve"> </w:t>
      </w:r>
      <w:r w:rsidRPr="007C666C">
        <w:rPr>
          <w:rFonts w:ascii="Palatino Linotype" w:hAnsi="Palatino Linotype" w:cs="Tahoma"/>
          <w:i/>
        </w:rPr>
        <w:t>en concordancia con la demanda y su contestación, sin contener determinaciones ni afirmaciones</w:t>
      </w:r>
      <w:r>
        <w:rPr>
          <w:rFonts w:ascii="Palatino Linotype" w:hAnsi="Palatino Linotype" w:cs="Tahoma"/>
          <w:i/>
        </w:rPr>
        <w:t xml:space="preserve"> </w:t>
      </w:r>
      <w:r w:rsidRPr="007C666C">
        <w:rPr>
          <w:rFonts w:ascii="Palatino Linotype" w:hAnsi="Palatino Linotype" w:cs="Tahoma"/>
          <w:i/>
        </w:rPr>
        <w:t xml:space="preserve">que se contradigan entre </w:t>
      </w:r>
      <w:r>
        <w:rPr>
          <w:rFonts w:ascii="Palatino Linotype" w:hAnsi="Palatino Linotype" w:cs="Tahoma"/>
          <w:i/>
        </w:rPr>
        <w:t>sí)</w:t>
      </w:r>
      <w:r w:rsidRPr="007C666C">
        <w:rPr>
          <w:rFonts w:ascii="Palatino Linotype" w:hAnsi="Palatino Linotype" w:cs="Tahoma"/>
          <w:i/>
        </w:rPr>
        <w:t>.</w:t>
      </w:r>
    </w:p>
    <w:p w14:paraId="3D9DE877" w14:textId="77777777" w:rsidR="007C666C" w:rsidRPr="007C666C" w:rsidRDefault="007C666C" w:rsidP="007C666C">
      <w:pPr>
        <w:spacing w:line="360" w:lineRule="auto"/>
        <w:ind w:left="567" w:right="567"/>
        <w:jc w:val="both"/>
        <w:rPr>
          <w:rFonts w:ascii="Palatino Linotype" w:hAnsi="Palatino Linotype" w:cs="Tahoma"/>
          <w:i/>
        </w:rPr>
      </w:pPr>
    </w:p>
    <w:p w14:paraId="182A45DB" w14:textId="0081A41F" w:rsidR="007C666C" w:rsidRDefault="007C666C" w:rsidP="007C666C">
      <w:pPr>
        <w:spacing w:line="360" w:lineRule="auto"/>
        <w:ind w:left="567" w:right="567"/>
        <w:jc w:val="both"/>
        <w:rPr>
          <w:rFonts w:ascii="Palatino Linotype" w:hAnsi="Palatino Linotype" w:cs="Tahoma"/>
          <w:i/>
        </w:rPr>
      </w:pPr>
      <w:r w:rsidRPr="007C666C">
        <w:rPr>
          <w:rFonts w:ascii="Palatino Linotype" w:hAnsi="Palatino Linotype" w:cs="Tahoma"/>
          <w:i/>
        </w:rPr>
        <w:t>El anterior argumento se encuentra sustentado por analogía, por la tesis número XX.2o .39 A,</w:t>
      </w:r>
      <w:r>
        <w:rPr>
          <w:rFonts w:ascii="Palatino Linotype" w:hAnsi="Palatino Linotype" w:cs="Tahoma"/>
          <w:i/>
        </w:rPr>
        <w:t xml:space="preserve"> </w:t>
      </w:r>
      <w:r w:rsidRPr="007C666C">
        <w:rPr>
          <w:rFonts w:ascii="Palatino Linotype" w:hAnsi="Palatino Linotype" w:cs="Tahoma"/>
          <w:i/>
        </w:rPr>
        <w:t>sustentada por el Segundo Tribunal Colegiado del Vigésimo Circuito, publicada en la Novena</w:t>
      </w:r>
      <w:r>
        <w:rPr>
          <w:rFonts w:ascii="Palatino Linotype" w:hAnsi="Palatino Linotype" w:cs="Tahoma"/>
          <w:i/>
        </w:rPr>
        <w:t xml:space="preserve"> </w:t>
      </w:r>
      <w:r w:rsidRPr="007C666C">
        <w:rPr>
          <w:rFonts w:ascii="Palatino Linotype" w:hAnsi="Palatino Linotype" w:cs="Tahoma"/>
          <w:i/>
        </w:rPr>
        <w:t>Época del Semanario Judicial de la Federación y su Gaceta, Tribunales Colegiados de Circuito,</w:t>
      </w:r>
      <w:r>
        <w:rPr>
          <w:rFonts w:ascii="Palatino Linotype" w:hAnsi="Palatino Linotype" w:cs="Tahoma"/>
          <w:i/>
        </w:rPr>
        <w:t xml:space="preserve"> </w:t>
      </w:r>
      <w:r w:rsidRPr="007C666C">
        <w:rPr>
          <w:rFonts w:ascii="Palatino Linotype" w:hAnsi="Palatino Linotype" w:cs="Tahoma"/>
          <w:i/>
        </w:rPr>
        <w:t>Torno XXV, Enero de 2007, página 2219, del texto y rubro siguientes:</w:t>
      </w:r>
    </w:p>
    <w:p w14:paraId="28C690CB" w14:textId="77777777" w:rsidR="007C666C" w:rsidRDefault="007C666C" w:rsidP="000A4DC8">
      <w:pPr>
        <w:spacing w:line="360" w:lineRule="auto"/>
        <w:ind w:left="567" w:right="567"/>
        <w:jc w:val="both"/>
        <w:rPr>
          <w:rFonts w:ascii="Palatino Linotype" w:hAnsi="Palatino Linotype" w:cs="Tahoma"/>
          <w:i/>
        </w:rPr>
      </w:pPr>
    </w:p>
    <w:p w14:paraId="64AD71FE" w14:textId="42BCBACF" w:rsidR="007C666C" w:rsidRDefault="007C666C" w:rsidP="007C666C">
      <w:pPr>
        <w:spacing w:line="360" w:lineRule="auto"/>
        <w:ind w:left="567" w:right="567"/>
        <w:jc w:val="center"/>
        <w:rPr>
          <w:rFonts w:ascii="Palatino Linotype" w:hAnsi="Palatino Linotype" w:cs="Tahoma"/>
          <w:i/>
        </w:rPr>
      </w:pPr>
      <w:r>
        <w:rPr>
          <w:rFonts w:ascii="Palatino Linotype" w:hAnsi="Palatino Linotype" w:cs="Tahoma"/>
          <w:i/>
        </w:rPr>
        <w:t xml:space="preserve">[Se reproduce la tesis aislada número </w:t>
      </w:r>
      <w:r w:rsidRPr="007C666C">
        <w:rPr>
          <w:rFonts w:ascii="Palatino Linotype" w:hAnsi="Palatino Linotype" w:cs="Tahoma"/>
          <w:i/>
        </w:rPr>
        <w:t>XX.2o.39 A</w:t>
      </w:r>
      <w:r>
        <w:rPr>
          <w:rFonts w:ascii="Palatino Linotype" w:hAnsi="Palatino Linotype" w:cs="Tahoma"/>
          <w:i/>
        </w:rPr>
        <w:t>]</w:t>
      </w:r>
    </w:p>
    <w:p w14:paraId="7F5BD582" w14:textId="77777777" w:rsidR="004D7C2B" w:rsidRDefault="004D7C2B" w:rsidP="007C666C">
      <w:pPr>
        <w:spacing w:line="360" w:lineRule="auto"/>
        <w:ind w:left="567" w:right="567"/>
        <w:jc w:val="center"/>
        <w:rPr>
          <w:rFonts w:ascii="Palatino Linotype" w:hAnsi="Palatino Linotype" w:cs="Tahoma"/>
          <w:i/>
        </w:rPr>
      </w:pPr>
    </w:p>
    <w:p w14:paraId="011AD04B" w14:textId="1FF1AFB1" w:rsidR="004D7C2B" w:rsidRDefault="004D7C2B" w:rsidP="004D7C2B">
      <w:pPr>
        <w:spacing w:line="360" w:lineRule="auto"/>
        <w:ind w:left="567" w:right="567"/>
        <w:jc w:val="both"/>
        <w:rPr>
          <w:rFonts w:ascii="Palatino Linotype" w:hAnsi="Palatino Linotype" w:cs="Tahoma"/>
          <w:i/>
        </w:rPr>
      </w:pPr>
      <w:r w:rsidRPr="004D7C2B">
        <w:rPr>
          <w:rFonts w:ascii="Palatino Linotype" w:hAnsi="Palatino Linotype" w:cs="Tahoma"/>
          <w:i/>
        </w:rPr>
        <w:t>Resulta aplicable también la tesis número IV.3o.A.37 A (</w:t>
      </w:r>
      <w:r>
        <w:rPr>
          <w:rFonts w:ascii="Palatino Linotype" w:hAnsi="Palatino Linotype" w:cs="Tahoma"/>
          <w:i/>
        </w:rPr>
        <w:t>10</w:t>
      </w:r>
      <w:r w:rsidRPr="004D7C2B">
        <w:rPr>
          <w:rFonts w:ascii="Palatino Linotype" w:hAnsi="Palatino Linotype" w:cs="Tahoma"/>
          <w:i/>
        </w:rPr>
        <w:t>a.), emitida por el Tercer Tribunal Colegiado</w:t>
      </w:r>
      <w:r>
        <w:rPr>
          <w:rFonts w:ascii="Palatino Linotype" w:hAnsi="Palatino Linotype" w:cs="Tahoma"/>
          <w:i/>
        </w:rPr>
        <w:t xml:space="preserve"> </w:t>
      </w:r>
      <w:r w:rsidRPr="004D7C2B">
        <w:rPr>
          <w:rFonts w:ascii="Palatino Linotype" w:hAnsi="Palatino Linotype" w:cs="Tahoma"/>
          <w:i/>
        </w:rPr>
        <w:t>en Materia Administrativa del Cuarto Circuito, publicada en la Décima Época de la Gaceta del</w:t>
      </w:r>
      <w:r>
        <w:rPr>
          <w:rFonts w:ascii="Palatino Linotype" w:hAnsi="Palatino Linotype" w:cs="Tahoma"/>
          <w:i/>
        </w:rPr>
        <w:t xml:space="preserve"> </w:t>
      </w:r>
      <w:r w:rsidRPr="004D7C2B">
        <w:rPr>
          <w:rFonts w:ascii="Palatino Linotype" w:hAnsi="Palatino Linotype" w:cs="Tahoma"/>
          <w:i/>
        </w:rPr>
        <w:t>Semanario Judicial de la Federación, Libro 3, Febrero de 2014, Tomo 111 , página 2574, del texto y</w:t>
      </w:r>
      <w:r>
        <w:rPr>
          <w:rFonts w:ascii="Palatino Linotype" w:hAnsi="Palatino Linotype" w:cs="Tahoma"/>
          <w:i/>
        </w:rPr>
        <w:t xml:space="preserve"> </w:t>
      </w:r>
      <w:r w:rsidRPr="004D7C2B">
        <w:rPr>
          <w:rFonts w:ascii="Palatino Linotype" w:hAnsi="Palatino Linotype" w:cs="Tahoma"/>
          <w:i/>
        </w:rPr>
        <w:t>rubro siguientes:</w:t>
      </w:r>
    </w:p>
    <w:p w14:paraId="771E6C42" w14:textId="77777777" w:rsidR="004D7C2B" w:rsidRDefault="004D7C2B" w:rsidP="004D7C2B">
      <w:pPr>
        <w:spacing w:line="360" w:lineRule="auto"/>
        <w:ind w:left="567" w:right="567"/>
        <w:jc w:val="both"/>
        <w:rPr>
          <w:rFonts w:ascii="Palatino Linotype" w:hAnsi="Palatino Linotype" w:cs="Tahoma"/>
          <w:i/>
        </w:rPr>
      </w:pPr>
    </w:p>
    <w:p w14:paraId="652C2A11" w14:textId="2AF674CD" w:rsidR="004D7C2B" w:rsidRDefault="004D7C2B" w:rsidP="004D7C2B">
      <w:pPr>
        <w:spacing w:line="360" w:lineRule="auto"/>
        <w:ind w:left="567" w:right="567"/>
        <w:jc w:val="center"/>
        <w:rPr>
          <w:rFonts w:ascii="Palatino Linotype" w:hAnsi="Palatino Linotype" w:cs="Tahoma"/>
          <w:i/>
        </w:rPr>
      </w:pPr>
      <w:r>
        <w:rPr>
          <w:rFonts w:ascii="Palatino Linotype" w:hAnsi="Palatino Linotype" w:cs="Tahoma"/>
          <w:i/>
        </w:rPr>
        <w:t xml:space="preserve">[Se inserta la tesis número </w:t>
      </w:r>
      <w:r w:rsidRPr="004D7C2B">
        <w:rPr>
          <w:rFonts w:ascii="Palatino Linotype" w:hAnsi="Palatino Linotype" w:cs="Tahoma"/>
          <w:i/>
        </w:rPr>
        <w:t>IV.3o.A.37 A (10a.)</w:t>
      </w:r>
      <w:r>
        <w:rPr>
          <w:rFonts w:ascii="Palatino Linotype" w:hAnsi="Palatino Linotype" w:cs="Tahoma"/>
          <w:i/>
        </w:rPr>
        <w:t>]</w:t>
      </w:r>
    </w:p>
    <w:p w14:paraId="2A1D4B00" w14:textId="77777777" w:rsidR="004D7C2B" w:rsidRDefault="004D7C2B" w:rsidP="000A4DC8">
      <w:pPr>
        <w:spacing w:line="360" w:lineRule="auto"/>
        <w:ind w:left="567" w:right="567"/>
        <w:jc w:val="both"/>
        <w:rPr>
          <w:rFonts w:ascii="Palatino Linotype" w:hAnsi="Palatino Linotype" w:cs="Tahoma"/>
          <w:i/>
        </w:rPr>
      </w:pPr>
    </w:p>
    <w:p w14:paraId="40D2F745" w14:textId="28E4E8B6" w:rsidR="004D7C2B" w:rsidRDefault="004D7C2B" w:rsidP="004D7C2B">
      <w:pPr>
        <w:spacing w:line="360" w:lineRule="auto"/>
        <w:ind w:left="567" w:right="567"/>
        <w:jc w:val="both"/>
        <w:rPr>
          <w:rFonts w:ascii="Palatino Linotype" w:hAnsi="Palatino Linotype" w:cs="Tahoma"/>
          <w:i/>
        </w:rPr>
      </w:pPr>
      <w:r w:rsidRPr="004D7C2B">
        <w:rPr>
          <w:rFonts w:ascii="Palatino Linotype" w:hAnsi="Palatino Linotype" w:cs="Tahoma"/>
          <w:i/>
        </w:rPr>
        <w:lastRenderedPageBreak/>
        <w:t>En el presente caso, el recurrente en la solicitud de información pública número 00444/SF/IP/2019</w:t>
      </w:r>
      <w:r>
        <w:rPr>
          <w:rFonts w:ascii="Palatino Linotype" w:hAnsi="Palatino Linotype" w:cs="Tahoma"/>
          <w:i/>
        </w:rPr>
        <w:t xml:space="preserve"> </w:t>
      </w:r>
      <w:r w:rsidRPr="004D7C2B">
        <w:rPr>
          <w:rFonts w:ascii="Palatino Linotype" w:hAnsi="Palatino Linotype" w:cs="Tahoma"/>
          <w:i/>
        </w:rPr>
        <w:t xml:space="preserve">requirió de manera literal lo </w:t>
      </w:r>
      <w:r>
        <w:rPr>
          <w:rFonts w:ascii="Palatino Linotype" w:hAnsi="Palatino Linotype" w:cs="Tahoma"/>
          <w:i/>
        </w:rPr>
        <w:t>siguiente:</w:t>
      </w:r>
      <w:r>
        <w:rPr>
          <w:rFonts w:ascii="Palatino Linotype" w:hAnsi="Palatino Linotype" w:cs="Tahoma"/>
          <w:i/>
          <w:iCs/>
        </w:rPr>
        <w:t>…</w:t>
      </w:r>
      <w:r w:rsidRPr="004D7C2B">
        <w:rPr>
          <w:rFonts w:ascii="Arial" w:eastAsiaTheme="minorHAnsi" w:hAnsi="Arial" w:cs="Arial"/>
          <w:color w:val="2B282B"/>
          <w:sz w:val="21"/>
          <w:szCs w:val="21"/>
          <w:lang w:eastAsia="en-US"/>
        </w:rPr>
        <w:t xml:space="preserve"> </w:t>
      </w:r>
      <w:r w:rsidRPr="004D7C2B">
        <w:rPr>
          <w:rFonts w:ascii="Palatino Linotype" w:hAnsi="Palatino Linotype" w:cs="Tahoma"/>
          <w:i/>
          <w:iCs/>
        </w:rPr>
        <w:t>de</w:t>
      </w:r>
      <w:r>
        <w:rPr>
          <w:rFonts w:ascii="Palatino Linotype" w:hAnsi="Palatino Linotype" w:cs="Tahoma"/>
          <w:i/>
          <w:iCs/>
        </w:rPr>
        <w:t xml:space="preserve"> </w:t>
      </w:r>
      <w:r w:rsidRPr="004D7C2B">
        <w:rPr>
          <w:rFonts w:ascii="Palatino Linotype" w:hAnsi="Palatino Linotype" w:cs="Tahoma"/>
          <w:i/>
          <w:iCs/>
        </w:rPr>
        <w:t>dónde se advierte que las razones o motivos de inconformidad que pretende hacer valer el</w:t>
      </w:r>
      <w:r>
        <w:rPr>
          <w:rFonts w:ascii="Palatino Linotype" w:hAnsi="Palatino Linotype" w:cs="Tahoma"/>
          <w:i/>
          <w:iCs/>
        </w:rPr>
        <w:t xml:space="preserve"> </w:t>
      </w:r>
      <w:r w:rsidRPr="004D7C2B">
        <w:rPr>
          <w:rFonts w:ascii="Palatino Linotype" w:hAnsi="Palatino Linotype" w:cs="Tahoma"/>
          <w:i/>
          <w:iCs/>
        </w:rPr>
        <w:t>recurrente, se refieren a cuestiones novedosas distintas a las pedidas en la solicitud de información</w:t>
      </w:r>
      <w:r>
        <w:rPr>
          <w:rFonts w:ascii="Palatino Linotype" w:hAnsi="Palatino Linotype" w:cs="Tahoma"/>
          <w:i/>
          <w:iCs/>
        </w:rPr>
        <w:t xml:space="preserve"> </w:t>
      </w:r>
      <w:r w:rsidRPr="004D7C2B">
        <w:rPr>
          <w:rFonts w:ascii="Palatino Linotype" w:hAnsi="Palatino Linotype" w:cs="Tahoma"/>
          <w:i/>
          <w:iCs/>
        </w:rPr>
        <w:t>en mención, pues en ella nunca se refirió a supuestos excesos de los funcionarios al hacer uso,</w:t>
      </w:r>
      <w:r>
        <w:rPr>
          <w:rFonts w:ascii="Palatino Linotype" w:hAnsi="Palatino Linotype" w:cs="Tahoma"/>
          <w:i/>
          <w:iCs/>
        </w:rPr>
        <w:t xml:space="preserve"> </w:t>
      </w:r>
      <w:r w:rsidRPr="004D7C2B">
        <w:rPr>
          <w:rFonts w:ascii="Palatino Linotype" w:hAnsi="Palatino Linotype" w:cs="Tahoma"/>
          <w:i/>
          <w:iCs/>
        </w:rPr>
        <w:t>por diversas vías, de los recursos públicos, de dónde se advierte que lo argumentado por el</w:t>
      </w:r>
      <w:r>
        <w:rPr>
          <w:rFonts w:ascii="Palatino Linotype" w:hAnsi="Palatino Linotype" w:cs="Tahoma"/>
          <w:i/>
          <w:iCs/>
        </w:rPr>
        <w:t xml:space="preserve"> </w:t>
      </w:r>
      <w:r w:rsidRPr="004D7C2B">
        <w:rPr>
          <w:rFonts w:ascii="Palatino Linotype" w:hAnsi="Palatino Linotype" w:cs="Tahoma"/>
          <w:i/>
          <w:iCs/>
        </w:rPr>
        <w:t xml:space="preserve">recurrente </w:t>
      </w:r>
      <w:r w:rsidRPr="004D7C2B">
        <w:rPr>
          <w:rFonts w:ascii="Palatino Linotype" w:hAnsi="Palatino Linotype" w:cs="Tahoma"/>
          <w:b/>
          <w:bCs/>
          <w:i/>
          <w:iCs/>
        </w:rPr>
        <w:t xml:space="preserve">no es atendible mediante una solicitud de acceso a la información, </w:t>
      </w:r>
      <w:r w:rsidRPr="004D7C2B">
        <w:rPr>
          <w:rFonts w:ascii="Palatino Linotype" w:hAnsi="Palatino Linotype" w:cs="Tahoma"/>
          <w:i/>
          <w:iCs/>
        </w:rPr>
        <w:t>porque</w:t>
      </w:r>
      <w:r>
        <w:rPr>
          <w:rFonts w:ascii="Palatino Linotype" w:hAnsi="Palatino Linotype" w:cs="Tahoma"/>
          <w:i/>
          <w:iCs/>
        </w:rPr>
        <w:t xml:space="preserve"> </w:t>
      </w:r>
      <w:r w:rsidRPr="004D7C2B">
        <w:rPr>
          <w:rFonts w:ascii="Palatino Linotype" w:hAnsi="Palatino Linotype" w:cs="Tahoma"/>
          <w:i/>
          <w:iCs/>
        </w:rPr>
        <w:t>se tratan de manifestaciones subjetivas, y declaraciones que no se colman con la entrega de</w:t>
      </w:r>
      <w:r>
        <w:rPr>
          <w:rFonts w:ascii="Palatino Linotype" w:hAnsi="Palatino Linotype" w:cs="Tahoma"/>
          <w:i/>
          <w:iCs/>
        </w:rPr>
        <w:t xml:space="preserve"> </w:t>
      </w:r>
      <w:r w:rsidRPr="004D7C2B">
        <w:rPr>
          <w:rFonts w:ascii="Palatino Linotype" w:hAnsi="Palatino Linotype" w:cs="Tahoma"/>
          <w:i/>
          <w:iCs/>
        </w:rPr>
        <w:t xml:space="preserve">documentos, por lo que se está en presencia del </w:t>
      </w:r>
      <w:r>
        <w:rPr>
          <w:rFonts w:ascii="Palatino Linotype" w:hAnsi="Palatino Linotype" w:cs="Tahoma"/>
          <w:i/>
          <w:iCs/>
        </w:rPr>
        <w:t>ejerc</w:t>
      </w:r>
      <w:r w:rsidRPr="004D7C2B">
        <w:rPr>
          <w:rFonts w:ascii="Palatino Linotype" w:hAnsi="Palatino Linotype" w:cs="Tahoma"/>
          <w:i/>
          <w:iCs/>
        </w:rPr>
        <w:t>icio del derecho de petición .</w:t>
      </w:r>
    </w:p>
    <w:p w14:paraId="7864FBB6" w14:textId="77777777" w:rsidR="004D7C2B" w:rsidRDefault="004D7C2B" w:rsidP="000A4DC8">
      <w:pPr>
        <w:spacing w:line="360" w:lineRule="auto"/>
        <w:ind w:left="567" w:right="567"/>
        <w:jc w:val="both"/>
        <w:rPr>
          <w:rFonts w:ascii="Palatino Linotype" w:hAnsi="Palatino Linotype" w:cs="Tahoma"/>
          <w:i/>
        </w:rPr>
      </w:pPr>
    </w:p>
    <w:p w14:paraId="70C04E54" w14:textId="7779BD57" w:rsidR="004D7C2B" w:rsidRDefault="004D7C2B" w:rsidP="004D7C2B">
      <w:pPr>
        <w:spacing w:line="360" w:lineRule="auto"/>
        <w:ind w:left="567" w:right="567"/>
        <w:jc w:val="both"/>
        <w:rPr>
          <w:rFonts w:ascii="Palatino Linotype" w:hAnsi="Palatino Linotype" w:cs="Tahoma"/>
          <w:i/>
        </w:rPr>
      </w:pPr>
      <w:r w:rsidRPr="004D7C2B">
        <w:rPr>
          <w:rFonts w:ascii="Palatino Linotype" w:hAnsi="Palatino Linotype" w:cs="Tahoma"/>
          <w:i/>
        </w:rPr>
        <w:t>Por lo anteriormente expuesto y fundado, respecto a la información solicitada en los puntos 2, 4,</w:t>
      </w:r>
      <w:r>
        <w:rPr>
          <w:rFonts w:ascii="Palatino Linotype" w:hAnsi="Palatino Linotype" w:cs="Tahoma"/>
          <w:i/>
        </w:rPr>
        <w:t xml:space="preserve"> </w:t>
      </w:r>
      <w:r w:rsidRPr="004D7C2B">
        <w:rPr>
          <w:rFonts w:ascii="Palatino Linotype" w:hAnsi="Palatino Linotype" w:cs="Tahoma"/>
          <w:i/>
        </w:rPr>
        <w:t xml:space="preserve">5 y 6 en la solicitud de información pública número </w:t>
      </w:r>
      <w:r w:rsidRPr="004D7C2B">
        <w:rPr>
          <w:rFonts w:ascii="Palatino Linotype" w:hAnsi="Palatino Linotype" w:cs="Tahoma"/>
          <w:b/>
          <w:bCs/>
          <w:i/>
        </w:rPr>
        <w:t xml:space="preserve">00444/SF/IP/2019, </w:t>
      </w:r>
      <w:r w:rsidRPr="004D7C2B">
        <w:rPr>
          <w:rFonts w:ascii="Palatino Linotype" w:hAnsi="Palatino Linotype" w:cs="Tahoma"/>
          <w:i/>
        </w:rPr>
        <w:t>atentamente pido a este</w:t>
      </w:r>
      <w:r w:rsidR="00923030">
        <w:rPr>
          <w:rFonts w:ascii="Palatino Linotype" w:hAnsi="Palatino Linotype" w:cs="Tahoma"/>
          <w:i/>
        </w:rPr>
        <w:t xml:space="preserve"> </w:t>
      </w:r>
      <w:r w:rsidRPr="004D7C2B">
        <w:rPr>
          <w:rFonts w:ascii="Palatino Linotype" w:hAnsi="Palatino Linotype" w:cs="Tahoma"/>
          <w:i/>
        </w:rPr>
        <w:t xml:space="preserve">H. Órgano Garante </w:t>
      </w:r>
      <w:r w:rsidRPr="004D7C2B">
        <w:rPr>
          <w:rFonts w:ascii="Palatino Linotype" w:hAnsi="Palatino Linotype" w:cs="Tahoma"/>
          <w:b/>
          <w:bCs/>
          <w:i/>
        </w:rPr>
        <w:t xml:space="preserve">se sirva sobreseer </w:t>
      </w:r>
      <w:r w:rsidRPr="004D7C2B">
        <w:rPr>
          <w:rFonts w:ascii="Palatino Linotype" w:hAnsi="Palatino Linotype" w:cs="Tahoma"/>
          <w:i/>
        </w:rPr>
        <w:t>el Recurso de Revisión interpuesto en contra de la</w:t>
      </w:r>
      <w:r w:rsidR="00923030">
        <w:rPr>
          <w:rFonts w:ascii="Palatino Linotype" w:hAnsi="Palatino Linotype" w:cs="Tahoma"/>
          <w:i/>
        </w:rPr>
        <w:t xml:space="preserve"> resp</w:t>
      </w:r>
      <w:r w:rsidRPr="004D7C2B">
        <w:rPr>
          <w:rFonts w:ascii="Palatino Linotype" w:hAnsi="Palatino Linotype" w:cs="Tahoma"/>
          <w:i/>
        </w:rPr>
        <w:t>uesta otorgada a la solicitud de información pública que nos ocupa, en términos de lo</w:t>
      </w:r>
      <w:r w:rsidR="00923030">
        <w:rPr>
          <w:rFonts w:ascii="Palatino Linotype" w:hAnsi="Palatino Linotype" w:cs="Tahoma"/>
          <w:i/>
        </w:rPr>
        <w:t xml:space="preserve"> </w:t>
      </w:r>
      <w:r w:rsidRPr="004D7C2B">
        <w:rPr>
          <w:rFonts w:ascii="Palatino Linotype" w:hAnsi="Palatino Linotype" w:cs="Tahoma"/>
          <w:i/>
        </w:rPr>
        <w:t xml:space="preserve">preceptuado en la fracción </w:t>
      </w:r>
      <w:r w:rsidR="00923030">
        <w:rPr>
          <w:rFonts w:ascii="Palatino Linotype" w:hAnsi="Palatino Linotype" w:cs="Tahoma"/>
          <w:i/>
        </w:rPr>
        <w:t>III</w:t>
      </w:r>
      <w:r w:rsidRPr="004D7C2B">
        <w:rPr>
          <w:rFonts w:ascii="Palatino Linotype" w:hAnsi="Palatino Linotype" w:cs="Tahoma"/>
          <w:i/>
        </w:rPr>
        <w:t xml:space="preserve"> del artículo 192 de la Ley de la materia, que señala:</w:t>
      </w:r>
    </w:p>
    <w:p w14:paraId="5780B5FE" w14:textId="77777777" w:rsidR="00923030" w:rsidRDefault="00923030" w:rsidP="004D7C2B">
      <w:pPr>
        <w:spacing w:line="360" w:lineRule="auto"/>
        <w:ind w:left="567" w:right="567"/>
        <w:jc w:val="both"/>
        <w:rPr>
          <w:rFonts w:ascii="Palatino Linotype" w:hAnsi="Palatino Linotype" w:cs="Tahoma"/>
          <w:i/>
        </w:rPr>
      </w:pPr>
    </w:p>
    <w:p w14:paraId="1B5DFA3F" w14:textId="77777777" w:rsidR="00923030" w:rsidRDefault="00923030" w:rsidP="00923030">
      <w:pPr>
        <w:spacing w:line="360" w:lineRule="auto"/>
        <w:ind w:left="567" w:right="567"/>
        <w:jc w:val="both"/>
        <w:rPr>
          <w:rFonts w:ascii="Palatino Linotype" w:hAnsi="Palatino Linotype" w:cs="Tahoma"/>
          <w:i/>
        </w:rPr>
      </w:pPr>
      <w:r w:rsidRPr="00923030">
        <w:rPr>
          <w:rFonts w:ascii="Palatino Linotype" w:hAnsi="Palatino Linotype" w:cs="Tahoma"/>
          <w:i/>
        </w:rPr>
        <w:t>Asimismo, por lo que respecta a la información solicitada en el punto número 3 en la solicitud de</w:t>
      </w:r>
      <w:r>
        <w:rPr>
          <w:rFonts w:ascii="Palatino Linotype" w:hAnsi="Palatino Linotype" w:cs="Tahoma"/>
          <w:i/>
        </w:rPr>
        <w:t xml:space="preserve"> </w:t>
      </w:r>
      <w:r w:rsidRPr="00923030">
        <w:rPr>
          <w:rFonts w:ascii="Palatino Linotype" w:hAnsi="Palatino Linotype" w:cs="Tahoma"/>
          <w:i/>
        </w:rPr>
        <w:t xml:space="preserve">información pública número </w:t>
      </w:r>
      <w:r w:rsidRPr="00923030">
        <w:rPr>
          <w:rFonts w:ascii="Palatino Linotype" w:hAnsi="Palatino Linotype" w:cs="Tahoma"/>
          <w:b/>
          <w:bCs/>
          <w:i/>
        </w:rPr>
        <w:t xml:space="preserve">00444/SF/IP/2019, </w:t>
      </w:r>
      <w:r w:rsidRPr="00923030">
        <w:rPr>
          <w:rFonts w:ascii="Palatino Linotype" w:hAnsi="Palatino Linotype" w:cs="Tahoma"/>
          <w:i/>
        </w:rPr>
        <w:t>le solicitó se tomen en cuenta los</w:t>
      </w:r>
      <w:r>
        <w:rPr>
          <w:rFonts w:ascii="Palatino Linotype" w:hAnsi="Palatino Linotype" w:cs="Tahoma"/>
          <w:i/>
        </w:rPr>
        <w:t xml:space="preserve"> </w:t>
      </w:r>
      <w:r w:rsidRPr="00923030">
        <w:rPr>
          <w:rFonts w:ascii="Palatino Linotype" w:hAnsi="Palatino Linotype" w:cs="Tahoma"/>
          <w:i/>
        </w:rPr>
        <w:t>argumentos esgrimidos en el presente medio de defensa.</w:t>
      </w:r>
      <w:r>
        <w:rPr>
          <w:rFonts w:ascii="Palatino Linotype" w:hAnsi="Palatino Linotype" w:cs="Tahoma"/>
          <w:i/>
        </w:rPr>
        <w:t xml:space="preserve"> </w:t>
      </w:r>
    </w:p>
    <w:p w14:paraId="234B97C2" w14:textId="77777777" w:rsidR="00923030" w:rsidRDefault="00923030" w:rsidP="00923030">
      <w:pPr>
        <w:spacing w:line="360" w:lineRule="auto"/>
        <w:ind w:left="567" w:right="567"/>
        <w:jc w:val="both"/>
        <w:rPr>
          <w:rFonts w:ascii="Palatino Linotype" w:hAnsi="Palatino Linotype" w:cs="Tahoma"/>
          <w:i/>
        </w:rPr>
      </w:pPr>
    </w:p>
    <w:p w14:paraId="7FD2AC02" w14:textId="3EEA8BCC" w:rsidR="00923030" w:rsidRDefault="00923030" w:rsidP="00923030">
      <w:pPr>
        <w:spacing w:line="360" w:lineRule="auto"/>
        <w:ind w:left="567" w:right="567"/>
        <w:jc w:val="both"/>
        <w:rPr>
          <w:rFonts w:ascii="Palatino Linotype" w:hAnsi="Palatino Linotype" w:cs="Tahoma"/>
          <w:i/>
        </w:rPr>
      </w:pPr>
      <w:r w:rsidRPr="00923030">
        <w:rPr>
          <w:rFonts w:ascii="Palatino Linotype" w:hAnsi="Palatino Linotype" w:cs="Tahoma"/>
          <w:i/>
        </w:rPr>
        <w:t>Con base en lo anterior y, para comprobar la veracidad de las manifestaciones vertidas, con</w:t>
      </w:r>
      <w:r>
        <w:rPr>
          <w:rFonts w:ascii="Palatino Linotype" w:hAnsi="Palatino Linotype" w:cs="Tahoma"/>
          <w:i/>
        </w:rPr>
        <w:t xml:space="preserve"> </w:t>
      </w:r>
      <w:r w:rsidRPr="00923030">
        <w:rPr>
          <w:rFonts w:ascii="Palatino Linotype" w:hAnsi="Palatino Linotype" w:cs="Tahoma"/>
          <w:i/>
        </w:rPr>
        <w:t>fundamento en el artículo 185 fracción IV de la Ley de la Materia, se ofrecen las siguientes:</w:t>
      </w:r>
    </w:p>
    <w:p w14:paraId="4701E195" w14:textId="77777777" w:rsidR="00923030" w:rsidRDefault="00923030" w:rsidP="00923030">
      <w:pPr>
        <w:spacing w:line="360" w:lineRule="auto"/>
        <w:ind w:left="567" w:right="567"/>
        <w:jc w:val="both"/>
        <w:rPr>
          <w:rFonts w:ascii="Palatino Linotype" w:hAnsi="Palatino Linotype" w:cs="Tahoma"/>
          <w:i/>
        </w:rPr>
      </w:pPr>
    </w:p>
    <w:p w14:paraId="1869828C" w14:textId="77777777" w:rsidR="00923030" w:rsidRDefault="00923030" w:rsidP="00923030">
      <w:pPr>
        <w:spacing w:line="360" w:lineRule="auto"/>
        <w:ind w:left="567" w:right="567"/>
        <w:jc w:val="both"/>
        <w:rPr>
          <w:rFonts w:ascii="Palatino Linotype" w:hAnsi="Palatino Linotype" w:cs="Tahoma"/>
          <w:b/>
          <w:bCs/>
          <w:i/>
        </w:rPr>
      </w:pPr>
      <w:r w:rsidRPr="00923030">
        <w:rPr>
          <w:rFonts w:ascii="Palatino Linotype" w:hAnsi="Palatino Linotype" w:cs="Tahoma"/>
          <w:b/>
          <w:bCs/>
          <w:i/>
        </w:rPr>
        <w:t>IV.- PRUEBAS</w:t>
      </w:r>
    </w:p>
    <w:p w14:paraId="34EE03C5" w14:textId="77777777" w:rsidR="00923030" w:rsidRPr="00923030" w:rsidRDefault="00923030" w:rsidP="00923030">
      <w:pPr>
        <w:spacing w:line="360" w:lineRule="auto"/>
        <w:ind w:left="567" w:right="567"/>
        <w:jc w:val="both"/>
        <w:rPr>
          <w:rFonts w:ascii="Palatino Linotype" w:hAnsi="Palatino Linotype" w:cs="Tahoma"/>
          <w:b/>
          <w:bCs/>
          <w:i/>
        </w:rPr>
      </w:pPr>
    </w:p>
    <w:p w14:paraId="5E1C1A8D" w14:textId="7A712775" w:rsidR="00923030" w:rsidRDefault="00923030" w:rsidP="00923030">
      <w:pPr>
        <w:spacing w:line="360" w:lineRule="auto"/>
        <w:ind w:left="567" w:right="567"/>
        <w:jc w:val="both"/>
        <w:rPr>
          <w:rFonts w:ascii="Palatino Linotype" w:hAnsi="Palatino Linotype" w:cs="Tahoma"/>
          <w:i/>
        </w:rPr>
      </w:pPr>
      <w:r w:rsidRPr="00923030">
        <w:rPr>
          <w:rFonts w:ascii="Palatino Linotype" w:hAnsi="Palatino Linotype" w:cs="Tahoma"/>
          <w:b/>
          <w:bCs/>
          <w:i/>
        </w:rPr>
        <w:t xml:space="preserve">l. DOCUMENTAL PÚBLICA, </w:t>
      </w:r>
      <w:r w:rsidRPr="00923030">
        <w:rPr>
          <w:rFonts w:ascii="Palatino Linotype" w:hAnsi="Palatino Linotype" w:cs="Tahoma"/>
          <w:i/>
        </w:rPr>
        <w:t xml:space="preserve">consistente en el oficio </w:t>
      </w:r>
      <w:r>
        <w:rPr>
          <w:rFonts w:ascii="Palatino Linotype" w:hAnsi="Palatino Linotype" w:cs="Tahoma"/>
          <w:i/>
        </w:rPr>
        <w:t>número 20706002000100</w:t>
      </w:r>
      <w:r w:rsidRPr="00923030">
        <w:rPr>
          <w:rFonts w:ascii="Palatino Linotype" w:hAnsi="Palatino Linotype" w:cs="Tahoma"/>
          <w:i/>
        </w:rPr>
        <w:t>S/DA/0568/2019</w:t>
      </w:r>
      <w:r>
        <w:rPr>
          <w:rFonts w:ascii="Palatino Linotype" w:hAnsi="Palatino Linotype" w:cs="Tahoma"/>
          <w:i/>
        </w:rPr>
        <w:t xml:space="preserve"> </w:t>
      </w:r>
      <w:r w:rsidRPr="00923030">
        <w:rPr>
          <w:rFonts w:ascii="Palatino Linotype" w:hAnsi="Palatino Linotype" w:cs="Tahoma"/>
          <w:i/>
        </w:rPr>
        <w:t xml:space="preserve">de fecha tres de julio de dos mil diecinueve, signado por el </w:t>
      </w:r>
      <w:r>
        <w:rPr>
          <w:rFonts w:ascii="Palatino Linotype" w:hAnsi="Palatino Linotype" w:cs="Tahoma"/>
          <w:i/>
        </w:rPr>
        <w:t>serv</w:t>
      </w:r>
      <w:r w:rsidRPr="00923030">
        <w:rPr>
          <w:rFonts w:ascii="Palatino Linotype" w:hAnsi="Palatino Linotype" w:cs="Tahoma"/>
          <w:i/>
        </w:rPr>
        <w:t>idor público habilitado de la</w:t>
      </w:r>
      <w:r>
        <w:rPr>
          <w:rFonts w:ascii="Palatino Linotype" w:hAnsi="Palatino Linotype" w:cs="Tahoma"/>
          <w:i/>
        </w:rPr>
        <w:t xml:space="preserve"> Coord</w:t>
      </w:r>
      <w:r w:rsidRPr="00923030">
        <w:rPr>
          <w:rFonts w:ascii="Palatino Linotype" w:hAnsi="Palatino Linotype" w:cs="Tahoma"/>
          <w:i/>
        </w:rPr>
        <w:t xml:space="preserve">inación de Servicios Auxiliares a Contingencias y </w:t>
      </w:r>
      <w:r>
        <w:rPr>
          <w:rFonts w:ascii="Palatino Linotype" w:hAnsi="Palatino Linotype" w:cs="Tahoma"/>
          <w:i/>
        </w:rPr>
        <w:t>Emergencias</w:t>
      </w:r>
      <w:r w:rsidRPr="00923030">
        <w:rPr>
          <w:rFonts w:ascii="Palatino Linotype" w:hAnsi="Palatino Linotype" w:cs="Tahoma"/>
          <w:i/>
        </w:rPr>
        <w:t>, a través del cual se llevan a</w:t>
      </w:r>
      <w:r>
        <w:rPr>
          <w:rFonts w:ascii="Palatino Linotype" w:hAnsi="Palatino Linotype" w:cs="Tahoma"/>
          <w:i/>
        </w:rPr>
        <w:t xml:space="preserve"> </w:t>
      </w:r>
      <w:r w:rsidRPr="00923030">
        <w:rPr>
          <w:rFonts w:ascii="Palatino Linotype" w:hAnsi="Palatino Linotype" w:cs="Tahoma"/>
          <w:i/>
        </w:rPr>
        <w:t>cabo las manifestaciones de ese sujeto obligado respecto al presente medio de defensa.</w:t>
      </w:r>
    </w:p>
    <w:p w14:paraId="497C0E12" w14:textId="77777777" w:rsidR="00923030" w:rsidRPr="00923030" w:rsidRDefault="00923030" w:rsidP="00923030">
      <w:pPr>
        <w:spacing w:line="360" w:lineRule="auto"/>
        <w:ind w:left="567" w:right="567"/>
        <w:jc w:val="both"/>
        <w:rPr>
          <w:rFonts w:ascii="Palatino Linotype" w:hAnsi="Palatino Linotype" w:cs="Tahoma"/>
          <w:i/>
        </w:rPr>
      </w:pPr>
    </w:p>
    <w:p w14:paraId="0C561732" w14:textId="3F4FF533" w:rsidR="00923030" w:rsidRDefault="00923030" w:rsidP="00923030">
      <w:pPr>
        <w:spacing w:line="360" w:lineRule="auto"/>
        <w:ind w:left="567" w:right="567"/>
        <w:jc w:val="both"/>
        <w:rPr>
          <w:rFonts w:ascii="Palatino Linotype" w:hAnsi="Palatino Linotype" w:cs="Tahoma"/>
          <w:i/>
        </w:rPr>
      </w:pPr>
      <w:r>
        <w:rPr>
          <w:rFonts w:ascii="Palatino Linotype" w:hAnsi="Palatino Linotype" w:cs="Tahoma"/>
          <w:b/>
          <w:bCs/>
          <w:i/>
        </w:rPr>
        <w:lastRenderedPageBreak/>
        <w:t>II</w:t>
      </w:r>
      <w:r w:rsidRPr="00923030">
        <w:rPr>
          <w:rFonts w:ascii="Palatino Linotype" w:hAnsi="Palatino Linotype" w:cs="Tahoma"/>
          <w:b/>
          <w:bCs/>
          <w:i/>
        </w:rPr>
        <w:t xml:space="preserve">. PRESUNCIONAL LEGAL Y HUMANA, </w:t>
      </w:r>
      <w:r w:rsidRPr="00923030">
        <w:rPr>
          <w:rFonts w:ascii="Palatino Linotype" w:hAnsi="Palatino Linotype" w:cs="Tahoma"/>
          <w:i/>
        </w:rPr>
        <w:t>consistente en el conocimiento de la verdad</w:t>
      </w:r>
      <w:r>
        <w:rPr>
          <w:rFonts w:ascii="Palatino Linotype" w:hAnsi="Palatino Linotype" w:cs="Tahoma"/>
          <w:i/>
        </w:rPr>
        <w:t xml:space="preserve"> </w:t>
      </w:r>
      <w:r w:rsidRPr="00923030">
        <w:rPr>
          <w:rFonts w:ascii="Palatino Linotype" w:hAnsi="Palatino Linotype" w:cs="Tahoma"/>
          <w:i/>
        </w:rPr>
        <w:t>controvertida atendiendo a los elementos de prueba aportados por el Sujeto Ob</w:t>
      </w:r>
      <w:r>
        <w:rPr>
          <w:rFonts w:ascii="Palatino Linotype" w:hAnsi="Palatino Linotype" w:cs="Tahoma"/>
          <w:i/>
        </w:rPr>
        <w:t>ligado</w:t>
      </w:r>
      <w:r w:rsidRPr="00923030">
        <w:rPr>
          <w:rFonts w:ascii="Palatino Linotype" w:hAnsi="Palatino Linotype" w:cs="Tahoma"/>
          <w:i/>
        </w:rPr>
        <w:t>.</w:t>
      </w:r>
    </w:p>
    <w:p w14:paraId="5DDC85E2" w14:textId="77777777" w:rsidR="00923030" w:rsidRPr="00923030" w:rsidRDefault="00923030" w:rsidP="00923030">
      <w:pPr>
        <w:spacing w:line="360" w:lineRule="auto"/>
        <w:ind w:left="567" w:right="567"/>
        <w:jc w:val="both"/>
        <w:rPr>
          <w:rFonts w:ascii="Palatino Linotype" w:hAnsi="Palatino Linotype" w:cs="Tahoma"/>
          <w:i/>
        </w:rPr>
      </w:pPr>
    </w:p>
    <w:p w14:paraId="2E37EE1E" w14:textId="6CF41FC7" w:rsidR="00923030" w:rsidRDefault="00923030" w:rsidP="00923030">
      <w:pPr>
        <w:spacing w:line="360" w:lineRule="auto"/>
        <w:ind w:left="567" w:right="567"/>
        <w:jc w:val="both"/>
        <w:rPr>
          <w:rFonts w:ascii="Palatino Linotype" w:hAnsi="Palatino Linotype" w:cs="Tahoma"/>
          <w:i/>
        </w:rPr>
      </w:pPr>
      <w:r>
        <w:rPr>
          <w:rFonts w:ascii="Palatino Linotype" w:hAnsi="Palatino Linotype" w:cs="Tahoma"/>
          <w:b/>
          <w:bCs/>
          <w:i/>
        </w:rPr>
        <w:t>III.</w:t>
      </w:r>
      <w:r w:rsidRPr="00923030">
        <w:rPr>
          <w:rFonts w:ascii="Palatino Linotype" w:hAnsi="Palatino Linotype" w:cs="Tahoma"/>
          <w:b/>
          <w:bCs/>
          <w:i/>
        </w:rPr>
        <w:t xml:space="preserve"> INSTRUMENTAL DE ACTUACIONES, </w:t>
      </w:r>
      <w:r>
        <w:rPr>
          <w:rFonts w:ascii="Palatino Linotype" w:hAnsi="Palatino Linotype" w:cs="Tahoma"/>
          <w:i/>
        </w:rPr>
        <w:t>cons</w:t>
      </w:r>
      <w:r w:rsidRPr="00923030">
        <w:rPr>
          <w:rFonts w:ascii="Palatino Linotype" w:hAnsi="Palatino Linotype" w:cs="Tahoma"/>
          <w:i/>
        </w:rPr>
        <w:t>istente en todo lo actuado en el presente medio</w:t>
      </w:r>
      <w:r w:rsidR="00B94586">
        <w:rPr>
          <w:rFonts w:ascii="Palatino Linotype" w:hAnsi="Palatino Linotype" w:cs="Tahoma"/>
          <w:i/>
        </w:rPr>
        <w:t xml:space="preserve"> </w:t>
      </w:r>
      <w:r w:rsidRPr="00923030">
        <w:rPr>
          <w:rFonts w:ascii="Palatino Linotype" w:hAnsi="Palatino Linotype" w:cs="Tahoma"/>
          <w:i/>
        </w:rPr>
        <w:t>de impugnación.</w:t>
      </w:r>
    </w:p>
    <w:p w14:paraId="32B6B856" w14:textId="77777777" w:rsidR="00923030" w:rsidRDefault="00923030" w:rsidP="00923030">
      <w:pPr>
        <w:spacing w:line="360" w:lineRule="auto"/>
        <w:ind w:left="567" w:right="567"/>
        <w:jc w:val="both"/>
        <w:rPr>
          <w:rFonts w:ascii="Palatino Linotype" w:hAnsi="Palatino Linotype" w:cs="Tahoma"/>
          <w:i/>
        </w:rPr>
      </w:pPr>
    </w:p>
    <w:p w14:paraId="447A1B14" w14:textId="105C3062" w:rsidR="00B94586" w:rsidRDefault="00B94586" w:rsidP="00B94586">
      <w:pPr>
        <w:spacing w:line="360" w:lineRule="auto"/>
        <w:ind w:left="567" w:right="567"/>
        <w:jc w:val="both"/>
        <w:rPr>
          <w:rFonts w:ascii="Palatino Linotype" w:hAnsi="Palatino Linotype" w:cs="Tahoma"/>
          <w:i/>
        </w:rPr>
      </w:pPr>
      <w:r w:rsidRPr="00B94586">
        <w:rPr>
          <w:rFonts w:ascii="Palatino Linotype" w:hAnsi="Palatino Linotype" w:cs="Tahoma"/>
          <w:i/>
        </w:rPr>
        <w:t>Por lo anteriormente expuesto y fundado:</w:t>
      </w:r>
    </w:p>
    <w:p w14:paraId="3BB8CAB0" w14:textId="77777777" w:rsidR="00B94586" w:rsidRPr="00B94586" w:rsidRDefault="00B94586" w:rsidP="00B94586">
      <w:pPr>
        <w:spacing w:line="360" w:lineRule="auto"/>
        <w:ind w:left="567" w:right="567"/>
        <w:jc w:val="both"/>
        <w:rPr>
          <w:rFonts w:ascii="Palatino Linotype" w:hAnsi="Palatino Linotype" w:cs="Tahoma"/>
          <w:i/>
        </w:rPr>
      </w:pPr>
    </w:p>
    <w:p w14:paraId="744336B7" w14:textId="254774B3" w:rsidR="00B94586" w:rsidRDefault="00B94586" w:rsidP="00B94586">
      <w:pPr>
        <w:spacing w:line="360" w:lineRule="auto"/>
        <w:ind w:left="567" w:right="567"/>
        <w:jc w:val="both"/>
        <w:rPr>
          <w:rFonts w:ascii="Palatino Linotype" w:hAnsi="Palatino Linotype" w:cs="Tahoma"/>
          <w:i/>
        </w:rPr>
      </w:pPr>
      <w:r w:rsidRPr="00B94586">
        <w:rPr>
          <w:rFonts w:ascii="Palatino Linotype" w:hAnsi="Palatino Linotype" w:cs="Tahoma"/>
          <w:b/>
          <w:i/>
        </w:rPr>
        <w:t>A USTED COMISIONADO DEL INSTITUTO DE TRANSPARENCIA, ACCESO A LA</w:t>
      </w:r>
      <w:r>
        <w:rPr>
          <w:rFonts w:ascii="Palatino Linotype" w:hAnsi="Palatino Linotype" w:cs="Tahoma"/>
          <w:b/>
          <w:i/>
        </w:rPr>
        <w:t xml:space="preserve"> </w:t>
      </w:r>
      <w:r w:rsidRPr="00B94586">
        <w:rPr>
          <w:rFonts w:ascii="Palatino Linotype" w:hAnsi="Palatino Linotype" w:cs="Tahoma"/>
          <w:b/>
          <w:i/>
        </w:rPr>
        <w:t>INFORMACIÓN PÚBLICA Y PROTECCIÓN DE DATOS PERSONALES DEL ESTADO DE</w:t>
      </w:r>
      <w:r>
        <w:rPr>
          <w:rFonts w:ascii="Palatino Linotype" w:hAnsi="Palatino Linotype" w:cs="Tahoma"/>
          <w:b/>
          <w:i/>
        </w:rPr>
        <w:t xml:space="preserve"> </w:t>
      </w:r>
      <w:r w:rsidRPr="00B94586">
        <w:rPr>
          <w:rFonts w:ascii="Palatino Linotype" w:hAnsi="Palatino Linotype" w:cs="Tahoma"/>
          <w:b/>
          <w:i/>
        </w:rPr>
        <w:t>MÉXICO Y MUNICIPIOS</w:t>
      </w:r>
      <w:r w:rsidRPr="00B94586">
        <w:rPr>
          <w:rFonts w:ascii="Palatino Linotype" w:hAnsi="Palatino Linotype" w:cs="Tahoma"/>
          <w:i/>
        </w:rPr>
        <w:t>, atentamente pido se sirva:</w:t>
      </w:r>
    </w:p>
    <w:p w14:paraId="4154C900" w14:textId="77777777" w:rsidR="00B94586" w:rsidRPr="00B94586" w:rsidRDefault="00B94586" w:rsidP="00B94586">
      <w:pPr>
        <w:spacing w:line="360" w:lineRule="auto"/>
        <w:ind w:left="567" w:right="567"/>
        <w:jc w:val="both"/>
        <w:rPr>
          <w:rFonts w:ascii="Palatino Linotype" w:hAnsi="Palatino Linotype" w:cs="Tahoma"/>
          <w:i/>
        </w:rPr>
      </w:pPr>
    </w:p>
    <w:p w14:paraId="5197030A" w14:textId="77777777" w:rsidR="00B94586" w:rsidRPr="00B94586" w:rsidRDefault="00B94586" w:rsidP="00B94586">
      <w:pPr>
        <w:spacing w:line="360" w:lineRule="auto"/>
        <w:ind w:left="567" w:right="567"/>
        <w:jc w:val="both"/>
        <w:rPr>
          <w:rFonts w:ascii="Palatino Linotype" w:hAnsi="Palatino Linotype" w:cs="Tahoma"/>
          <w:b/>
          <w:i/>
        </w:rPr>
      </w:pPr>
      <w:r w:rsidRPr="00B94586">
        <w:rPr>
          <w:rFonts w:ascii="Palatino Linotype" w:hAnsi="Palatino Linotype" w:cs="Tahoma"/>
          <w:b/>
          <w:i/>
        </w:rPr>
        <w:t>PRIMERO:</w:t>
      </w:r>
      <w:r w:rsidRPr="00B94586">
        <w:rPr>
          <w:rFonts w:ascii="Palatino Linotype" w:hAnsi="Palatino Linotype" w:cs="Tahoma"/>
          <w:i/>
        </w:rPr>
        <w:t xml:space="preserve"> Tener por rendido el presente informe justificado en mi carácter de </w:t>
      </w:r>
      <w:r w:rsidRPr="00B94586">
        <w:rPr>
          <w:rFonts w:ascii="Palatino Linotype" w:hAnsi="Palatino Linotype" w:cs="Tahoma"/>
          <w:b/>
          <w:i/>
        </w:rPr>
        <w:t>TITULAR DE LA</w:t>
      </w:r>
    </w:p>
    <w:p w14:paraId="295C7A84" w14:textId="77777777" w:rsidR="00B94586" w:rsidRDefault="00B94586" w:rsidP="00B94586">
      <w:pPr>
        <w:spacing w:line="360" w:lineRule="auto"/>
        <w:ind w:left="567" w:right="567"/>
        <w:jc w:val="both"/>
        <w:rPr>
          <w:rFonts w:ascii="Palatino Linotype" w:hAnsi="Palatino Linotype" w:cs="Tahoma"/>
          <w:b/>
          <w:i/>
        </w:rPr>
      </w:pPr>
      <w:r w:rsidRPr="00B94586">
        <w:rPr>
          <w:rFonts w:ascii="Palatino Linotype" w:hAnsi="Palatino Linotype" w:cs="Tahoma"/>
          <w:b/>
          <w:i/>
        </w:rPr>
        <w:t>UNIDAD DE TRANSPARENCIA DE LA SECRETARÍA DE FINANZAS.</w:t>
      </w:r>
    </w:p>
    <w:p w14:paraId="6CAFD3E6" w14:textId="77777777" w:rsidR="00B94586" w:rsidRPr="00B94586" w:rsidRDefault="00B94586" w:rsidP="00B94586">
      <w:pPr>
        <w:spacing w:line="360" w:lineRule="auto"/>
        <w:ind w:left="567" w:right="567"/>
        <w:jc w:val="both"/>
        <w:rPr>
          <w:rFonts w:ascii="Palatino Linotype" w:hAnsi="Palatino Linotype" w:cs="Tahoma"/>
          <w:b/>
          <w:i/>
        </w:rPr>
      </w:pPr>
    </w:p>
    <w:p w14:paraId="26CA8101" w14:textId="06AB0321" w:rsidR="00923030" w:rsidRDefault="00B94586" w:rsidP="00B94586">
      <w:pPr>
        <w:spacing w:line="360" w:lineRule="auto"/>
        <w:ind w:left="567" w:right="567"/>
        <w:jc w:val="both"/>
        <w:rPr>
          <w:rFonts w:ascii="Palatino Linotype" w:hAnsi="Palatino Linotype" w:cs="Tahoma"/>
          <w:i/>
        </w:rPr>
      </w:pPr>
      <w:r w:rsidRPr="00B94586">
        <w:rPr>
          <w:rFonts w:ascii="Palatino Linotype" w:hAnsi="Palatino Linotype" w:cs="Tahoma"/>
          <w:b/>
          <w:i/>
        </w:rPr>
        <w:t xml:space="preserve">SEGUNDO: </w:t>
      </w:r>
      <w:r w:rsidRPr="00B94586">
        <w:rPr>
          <w:rFonts w:ascii="Palatino Linotype" w:hAnsi="Palatino Linotype" w:cs="Tahoma"/>
          <w:i/>
        </w:rPr>
        <w:t>Se tengan por ofrecidas, admitidas y desahogadas las pruebas a que se hace mención</w:t>
      </w:r>
      <w:r>
        <w:rPr>
          <w:rFonts w:ascii="Palatino Linotype" w:hAnsi="Palatino Linotype" w:cs="Tahoma"/>
          <w:i/>
        </w:rPr>
        <w:t xml:space="preserve"> </w:t>
      </w:r>
      <w:r w:rsidRPr="00B94586">
        <w:rPr>
          <w:rFonts w:ascii="Palatino Linotype" w:hAnsi="Palatino Linotype" w:cs="Tahoma"/>
          <w:i/>
        </w:rPr>
        <w:t xml:space="preserve">en </w:t>
      </w:r>
      <w:r>
        <w:rPr>
          <w:rFonts w:ascii="Palatino Linotype" w:hAnsi="Palatino Linotype" w:cs="Tahoma"/>
          <w:i/>
        </w:rPr>
        <w:t>el</w:t>
      </w:r>
      <w:r w:rsidRPr="00B94586">
        <w:rPr>
          <w:rFonts w:ascii="Palatino Linotype" w:hAnsi="Palatino Linotype" w:cs="Tahoma"/>
          <w:i/>
        </w:rPr>
        <w:t xml:space="preserve"> capítulo correspondiente.</w:t>
      </w:r>
    </w:p>
    <w:p w14:paraId="255DD07F" w14:textId="77777777" w:rsidR="003D5FF4" w:rsidRPr="00311C33" w:rsidRDefault="003D5FF4" w:rsidP="000A4DC8">
      <w:pPr>
        <w:spacing w:line="360" w:lineRule="auto"/>
        <w:ind w:left="567" w:right="567"/>
        <w:jc w:val="both"/>
        <w:rPr>
          <w:rFonts w:ascii="Palatino Linotype" w:hAnsi="Palatino Linotype" w:cs="Tahoma"/>
          <w:i/>
        </w:rPr>
      </w:pPr>
      <w:r w:rsidRPr="00311C33">
        <w:rPr>
          <w:rFonts w:ascii="Palatino Linotype" w:hAnsi="Palatino Linotype" w:cs="Tahoma"/>
          <w:i/>
        </w:rPr>
        <w:t>…”</w:t>
      </w:r>
    </w:p>
    <w:p w14:paraId="1B146816" w14:textId="77777777" w:rsidR="003D5FF4" w:rsidRDefault="003D5FF4" w:rsidP="000A4DC8">
      <w:pPr>
        <w:spacing w:line="360" w:lineRule="auto"/>
        <w:jc w:val="both"/>
        <w:rPr>
          <w:rFonts w:ascii="Palatino Linotype" w:hAnsi="Palatino Linotype" w:cs="Tahoma"/>
          <w:sz w:val="22"/>
          <w:szCs w:val="22"/>
        </w:rPr>
      </w:pPr>
    </w:p>
    <w:p w14:paraId="67059E49" w14:textId="387310EA" w:rsidR="008B6F7A" w:rsidRPr="008B6F7A" w:rsidRDefault="008B6F7A" w:rsidP="008B6F7A">
      <w:pPr>
        <w:widowControl w:val="0"/>
        <w:spacing w:line="360" w:lineRule="auto"/>
        <w:jc w:val="both"/>
        <w:rPr>
          <w:rFonts w:ascii="Palatino Linotype" w:hAnsi="Palatino Linotype" w:cs="Tahoma"/>
          <w:bCs/>
          <w:sz w:val="22"/>
          <w:szCs w:val="22"/>
        </w:rPr>
      </w:pPr>
      <w:r w:rsidRPr="008B6F7A">
        <w:rPr>
          <w:rFonts w:ascii="Palatino Linotype" w:hAnsi="Palatino Linotype" w:cs="Tahoma"/>
          <w:bCs/>
          <w:sz w:val="22"/>
          <w:szCs w:val="22"/>
        </w:rPr>
        <w:t>El Sujeto Obligado</w:t>
      </w:r>
      <w:r w:rsidR="00B94586">
        <w:rPr>
          <w:rFonts w:ascii="Palatino Linotype" w:hAnsi="Palatino Linotype" w:cs="Tahoma"/>
          <w:bCs/>
          <w:sz w:val="22"/>
          <w:szCs w:val="22"/>
        </w:rPr>
        <w:t xml:space="preserve"> adjuntó la digitalización del</w:t>
      </w:r>
      <w:r w:rsidRPr="008B6F7A">
        <w:rPr>
          <w:rFonts w:ascii="Palatino Linotype" w:hAnsi="Palatino Linotype" w:cs="Tahoma"/>
          <w:bCs/>
          <w:sz w:val="22"/>
          <w:szCs w:val="22"/>
        </w:rPr>
        <w:t xml:space="preserve"> </w:t>
      </w:r>
      <w:r w:rsidR="00B94586" w:rsidRPr="00B94586">
        <w:rPr>
          <w:rFonts w:ascii="Palatino Linotype" w:hAnsi="Palatino Linotype" w:cs="Tahoma"/>
          <w:bCs/>
          <w:sz w:val="22"/>
          <w:szCs w:val="22"/>
        </w:rPr>
        <w:t>oficio número 20706002000100S/DA/05</w:t>
      </w:r>
      <w:r w:rsidR="00994280">
        <w:rPr>
          <w:rFonts w:ascii="Palatino Linotype" w:hAnsi="Palatino Linotype" w:cs="Tahoma"/>
          <w:bCs/>
          <w:sz w:val="22"/>
          <w:szCs w:val="22"/>
        </w:rPr>
        <w:t>68</w:t>
      </w:r>
      <w:r w:rsidR="00B94586" w:rsidRPr="00B94586">
        <w:rPr>
          <w:rFonts w:ascii="Palatino Linotype" w:hAnsi="Palatino Linotype" w:cs="Tahoma"/>
          <w:bCs/>
          <w:sz w:val="22"/>
          <w:szCs w:val="22"/>
        </w:rPr>
        <w:t xml:space="preserve">/2019, del </w:t>
      </w:r>
      <w:r w:rsidR="00994280">
        <w:rPr>
          <w:rFonts w:ascii="Palatino Linotype" w:hAnsi="Palatino Linotype" w:cs="Tahoma"/>
          <w:bCs/>
          <w:sz w:val="22"/>
          <w:szCs w:val="22"/>
        </w:rPr>
        <w:t>tres de julio</w:t>
      </w:r>
      <w:r w:rsidR="00B94586" w:rsidRPr="00B94586">
        <w:rPr>
          <w:rFonts w:ascii="Palatino Linotype" w:hAnsi="Palatino Linotype" w:cs="Tahoma"/>
          <w:bCs/>
          <w:sz w:val="22"/>
          <w:szCs w:val="22"/>
        </w:rPr>
        <w:t xml:space="preserve"> de dos mil diecinueve, suscrito por el</w:t>
      </w:r>
      <w:r w:rsidR="007A548C">
        <w:rPr>
          <w:rFonts w:ascii="Palatino Linotype" w:hAnsi="Palatino Linotype" w:cs="Tahoma"/>
          <w:bCs/>
          <w:sz w:val="22"/>
          <w:szCs w:val="22"/>
        </w:rPr>
        <w:t xml:space="preserve"> S</w:t>
      </w:r>
      <w:r w:rsidR="00B94586" w:rsidRPr="00B94586">
        <w:rPr>
          <w:rFonts w:ascii="Palatino Linotype" w:hAnsi="Palatino Linotype" w:cs="Tahoma"/>
          <w:bCs/>
          <w:sz w:val="22"/>
          <w:szCs w:val="22"/>
        </w:rPr>
        <w:t xml:space="preserve">ervidor </w:t>
      </w:r>
      <w:r w:rsidR="007A548C">
        <w:rPr>
          <w:rFonts w:ascii="Palatino Linotype" w:hAnsi="Palatino Linotype" w:cs="Tahoma"/>
          <w:bCs/>
          <w:sz w:val="22"/>
          <w:szCs w:val="22"/>
        </w:rPr>
        <w:t>P</w:t>
      </w:r>
      <w:r w:rsidR="00B94586" w:rsidRPr="00B94586">
        <w:rPr>
          <w:rFonts w:ascii="Palatino Linotype" w:hAnsi="Palatino Linotype" w:cs="Tahoma"/>
          <w:bCs/>
          <w:sz w:val="22"/>
          <w:szCs w:val="22"/>
        </w:rPr>
        <w:t xml:space="preserve">úblico </w:t>
      </w:r>
      <w:r w:rsidR="007A548C">
        <w:rPr>
          <w:rFonts w:ascii="Palatino Linotype" w:hAnsi="Palatino Linotype" w:cs="Tahoma"/>
          <w:bCs/>
          <w:sz w:val="22"/>
          <w:szCs w:val="22"/>
        </w:rPr>
        <w:t>H</w:t>
      </w:r>
      <w:r w:rsidR="00B94586" w:rsidRPr="00B94586">
        <w:rPr>
          <w:rFonts w:ascii="Palatino Linotype" w:hAnsi="Palatino Linotype" w:cs="Tahoma"/>
          <w:bCs/>
          <w:sz w:val="22"/>
          <w:szCs w:val="22"/>
        </w:rPr>
        <w:t>abilitado de la Coordinación de Servicios Auxiliares a Contingencias y Emergencias y dirigido al Titular de la Unidad de Transparencia</w:t>
      </w:r>
    </w:p>
    <w:p w14:paraId="420E94DE" w14:textId="77777777" w:rsidR="005C6916" w:rsidRDefault="005C6916" w:rsidP="000A4DC8">
      <w:pPr>
        <w:widowControl w:val="0"/>
        <w:spacing w:line="360" w:lineRule="auto"/>
        <w:jc w:val="both"/>
        <w:rPr>
          <w:rFonts w:ascii="Palatino Linotype" w:hAnsi="Palatino Linotype" w:cs="Tahoma"/>
          <w:b/>
          <w:sz w:val="22"/>
          <w:szCs w:val="22"/>
        </w:rPr>
      </w:pPr>
    </w:p>
    <w:p w14:paraId="7B166DD5" w14:textId="12655507" w:rsidR="006F164A" w:rsidRDefault="0061115C" w:rsidP="000A4DC8">
      <w:pPr>
        <w:widowControl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 xml:space="preserve">d) </w:t>
      </w:r>
      <w:r w:rsidR="006F164A" w:rsidRPr="00AD50F9">
        <w:rPr>
          <w:rFonts w:ascii="Palatino Linotype" w:hAnsi="Palatino Linotype" w:cs="Tahoma"/>
          <w:b/>
          <w:bCs/>
          <w:sz w:val="22"/>
          <w:szCs w:val="22"/>
          <w:lang w:val="es-ES"/>
        </w:rPr>
        <w:t>Ampliación del plazo para resolver</w:t>
      </w:r>
      <w:r w:rsidR="006F164A">
        <w:rPr>
          <w:rFonts w:ascii="Palatino Linotype" w:hAnsi="Palatino Linotype" w:cs="Tahoma"/>
          <w:b/>
          <w:bCs/>
          <w:sz w:val="22"/>
          <w:szCs w:val="22"/>
          <w:lang w:val="es-ES"/>
        </w:rPr>
        <w:t>.</w:t>
      </w:r>
      <w:r w:rsidR="006F164A" w:rsidRPr="00AD50F9">
        <w:rPr>
          <w:rFonts w:ascii="Palatino Linotype" w:hAnsi="Palatino Linotype" w:cs="Tahoma"/>
          <w:b/>
          <w:bCs/>
          <w:sz w:val="22"/>
          <w:szCs w:val="22"/>
          <w:lang w:val="es-ES"/>
        </w:rPr>
        <w:t> </w:t>
      </w:r>
      <w:r w:rsidR="006F164A" w:rsidRPr="00AD50F9">
        <w:rPr>
          <w:rFonts w:ascii="Palatino Linotype" w:hAnsi="Palatino Linotype" w:cs="Tahoma"/>
          <w:sz w:val="22"/>
          <w:szCs w:val="22"/>
          <w:lang w:val="es-ES"/>
        </w:rPr>
        <w:t xml:space="preserve">El </w:t>
      </w:r>
      <w:r w:rsidR="00994280">
        <w:rPr>
          <w:rFonts w:ascii="Palatino Linotype" w:hAnsi="Palatino Linotype" w:cs="Tahoma"/>
          <w:sz w:val="22"/>
          <w:szCs w:val="22"/>
          <w:lang w:val="es-ES"/>
        </w:rPr>
        <w:t>veintitrés de agosto</w:t>
      </w:r>
      <w:r w:rsidR="006F164A" w:rsidRPr="00AD50F9">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w:t>
      </w:r>
      <w:r w:rsidR="006F164A" w:rsidRPr="00AD50F9">
        <w:rPr>
          <w:rFonts w:ascii="Palatino Linotype" w:hAnsi="Palatino Linotype" w:cs="Tahoma"/>
          <w:sz w:val="22"/>
          <w:szCs w:val="22"/>
          <w:lang w:val="es-ES"/>
        </w:rPr>
        <w:lastRenderedPageBreak/>
        <w:t xml:space="preserve">revisión que nos ocupan; acto que fue notificado a las partes, mediante el Sistema de Acceso a la Información Mexiquense (SAIMEX), </w:t>
      </w:r>
      <w:r w:rsidR="00994280">
        <w:rPr>
          <w:rFonts w:ascii="Palatino Linotype" w:hAnsi="Palatino Linotype" w:cs="Tahoma"/>
          <w:sz w:val="22"/>
          <w:szCs w:val="22"/>
          <w:lang w:val="es-ES"/>
        </w:rPr>
        <w:t>el mismo día</w:t>
      </w:r>
      <w:r w:rsidR="006F164A" w:rsidRPr="00AD50F9">
        <w:rPr>
          <w:rFonts w:ascii="Palatino Linotype" w:hAnsi="Palatino Linotype" w:cs="Tahoma"/>
          <w:sz w:val="22"/>
          <w:szCs w:val="22"/>
          <w:lang w:val="es-ES"/>
        </w:rPr>
        <w:t>.</w:t>
      </w:r>
    </w:p>
    <w:p w14:paraId="2A8AE3F7" w14:textId="77777777" w:rsidR="006F164A" w:rsidRDefault="006F164A" w:rsidP="000A4DC8">
      <w:pPr>
        <w:widowControl w:val="0"/>
        <w:spacing w:line="360" w:lineRule="auto"/>
        <w:jc w:val="both"/>
        <w:rPr>
          <w:rFonts w:ascii="Palatino Linotype" w:hAnsi="Palatino Linotype" w:cs="Tahoma"/>
          <w:b/>
          <w:sz w:val="22"/>
          <w:szCs w:val="22"/>
        </w:rPr>
      </w:pPr>
    </w:p>
    <w:p w14:paraId="78E9E68F" w14:textId="1ED41709" w:rsidR="002F16C1" w:rsidRPr="00AD50F9" w:rsidRDefault="006F164A" w:rsidP="000A4DC8">
      <w:pPr>
        <w:widowControl w:val="0"/>
        <w:spacing w:line="360" w:lineRule="auto"/>
        <w:jc w:val="both"/>
        <w:rPr>
          <w:rFonts w:ascii="Palatino Linotype" w:hAnsi="Palatino Linotype" w:cs="Tahoma"/>
          <w:sz w:val="22"/>
          <w:szCs w:val="22"/>
          <w:lang w:val="es-ES"/>
        </w:rPr>
      </w:pPr>
      <w:r w:rsidRPr="006F164A">
        <w:rPr>
          <w:rFonts w:ascii="Palatino Linotype" w:hAnsi="Palatino Linotype" w:cs="Tahoma"/>
          <w:b/>
          <w:bCs/>
          <w:sz w:val="22"/>
          <w:szCs w:val="22"/>
          <w:lang w:val="es-ES"/>
        </w:rPr>
        <w:t xml:space="preserve">e) </w:t>
      </w:r>
      <w:r w:rsidR="002F16C1" w:rsidRPr="00AD50F9">
        <w:rPr>
          <w:rFonts w:ascii="Palatino Linotype" w:hAnsi="Palatino Linotype" w:cs="Tahoma"/>
          <w:b/>
          <w:sz w:val="22"/>
          <w:szCs w:val="22"/>
        </w:rPr>
        <w:t xml:space="preserve">Vista del Informe Justificado: </w:t>
      </w:r>
      <w:r w:rsidR="002F16C1" w:rsidRPr="00AD50F9">
        <w:rPr>
          <w:rFonts w:ascii="Palatino Linotype" w:hAnsi="Palatino Linotype" w:cs="Tahoma"/>
          <w:sz w:val="22"/>
          <w:szCs w:val="22"/>
        </w:rPr>
        <w:t>El</w:t>
      </w:r>
      <w:r w:rsidR="00F83D15">
        <w:rPr>
          <w:rFonts w:ascii="Palatino Linotype" w:hAnsi="Palatino Linotype" w:cs="Tahoma"/>
          <w:sz w:val="22"/>
          <w:szCs w:val="22"/>
        </w:rPr>
        <w:t xml:space="preserve"> </w:t>
      </w:r>
      <w:r w:rsidR="00994280">
        <w:rPr>
          <w:rFonts w:ascii="Palatino Linotype" w:hAnsi="Palatino Linotype" w:cs="Tahoma"/>
          <w:sz w:val="22"/>
          <w:szCs w:val="22"/>
        </w:rPr>
        <w:t>veinticinco</w:t>
      </w:r>
      <w:r w:rsidR="00AD32C4">
        <w:rPr>
          <w:rFonts w:ascii="Palatino Linotype" w:hAnsi="Palatino Linotype" w:cs="Tahoma"/>
          <w:sz w:val="22"/>
          <w:szCs w:val="22"/>
        </w:rPr>
        <w:t xml:space="preserve"> de septiembre</w:t>
      </w:r>
      <w:r w:rsidR="000F4F79">
        <w:rPr>
          <w:rFonts w:ascii="Palatino Linotype" w:hAnsi="Palatino Linotype" w:cs="Tahoma"/>
          <w:sz w:val="22"/>
          <w:szCs w:val="22"/>
        </w:rPr>
        <w:t xml:space="preserve"> </w:t>
      </w:r>
      <w:r w:rsidR="002F16C1" w:rsidRPr="00AD50F9">
        <w:rPr>
          <w:rFonts w:ascii="Palatino Linotype" w:hAnsi="Palatino Linotype" w:cs="Tahoma"/>
          <w:sz w:val="22"/>
          <w:szCs w:val="22"/>
        </w:rPr>
        <w:t xml:space="preserve">de dos mil diecinueve, se dictó acuerdo mediante el cual </w:t>
      </w:r>
      <w:r w:rsidR="002F16C1" w:rsidRPr="00AD50F9">
        <w:rPr>
          <w:rFonts w:ascii="Palatino Linotype" w:hAnsi="Palatino Linotype" w:cs="Tahoma"/>
          <w:b/>
          <w:sz w:val="22"/>
          <w:szCs w:val="22"/>
        </w:rPr>
        <w:t xml:space="preserve">se pusieron a la vista </w:t>
      </w:r>
      <w:r w:rsidR="00944DFE">
        <w:rPr>
          <w:rFonts w:ascii="Palatino Linotype" w:hAnsi="Palatino Linotype" w:cs="Tahoma"/>
          <w:b/>
          <w:sz w:val="22"/>
          <w:szCs w:val="22"/>
        </w:rPr>
        <w:t>del</w:t>
      </w:r>
      <w:r w:rsidR="002F16C1" w:rsidRPr="00AD50F9">
        <w:rPr>
          <w:rFonts w:ascii="Palatino Linotype" w:hAnsi="Palatino Linotype" w:cs="Tahoma"/>
          <w:b/>
          <w:sz w:val="22"/>
          <w:szCs w:val="22"/>
        </w:rPr>
        <w:t xml:space="preserve"> Particular </w:t>
      </w:r>
      <w:r w:rsidR="002F16C1">
        <w:rPr>
          <w:rFonts w:ascii="Palatino Linotype" w:hAnsi="Palatino Linotype" w:cs="Tahoma"/>
          <w:b/>
          <w:sz w:val="22"/>
          <w:szCs w:val="22"/>
        </w:rPr>
        <w:t>el Informe Justificado</w:t>
      </w:r>
      <w:r w:rsidR="002F16C1" w:rsidRPr="00AD50F9">
        <w:rPr>
          <w:rFonts w:ascii="Palatino Linotype" w:hAnsi="Palatino Linotype" w:cs="Tahoma"/>
          <w:sz w:val="22"/>
          <w:szCs w:val="22"/>
        </w:rPr>
        <w:t xml:space="preserve"> entregado por el Sujeto Obligado, así como los documentos adjuntos, por haber </w:t>
      </w:r>
      <w:r w:rsidR="002F16C1">
        <w:rPr>
          <w:rFonts w:ascii="Palatino Linotype" w:hAnsi="Palatino Linotype" w:cs="Tahoma"/>
          <w:sz w:val="22"/>
          <w:szCs w:val="22"/>
        </w:rPr>
        <w:t>ratificado</w:t>
      </w:r>
      <w:r w:rsidR="002F16C1" w:rsidRPr="00AD50F9">
        <w:rPr>
          <w:rFonts w:ascii="Palatino Linotype" w:hAnsi="Palatino Linotype" w:cs="Tahoma"/>
          <w:sz w:val="22"/>
          <w:szCs w:val="22"/>
        </w:rPr>
        <w:t xml:space="preserve"> su respuesta inicial, el cual fue notificado a las partes</w:t>
      </w:r>
      <w:r w:rsidR="00F83D15">
        <w:rPr>
          <w:rFonts w:ascii="Palatino Linotype" w:hAnsi="Palatino Linotype" w:cs="Tahoma"/>
          <w:sz w:val="22"/>
          <w:szCs w:val="22"/>
        </w:rPr>
        <w:t xml:space="preserve"> el mismo días</w:t>
      </w:r>
      <w:r w:rsidR="002F16C1" w:rsidRPr="00AD50F9">
        <w:rPr>
          <w:rFonts w:ascii="Palatino Linotype" w:hAnsi="Palatino Linotype" w:cs="Tahoma"/>
          <w:sz w:val="22"/>
          <w:szCs w:val="22"/>
        </w:rPr>
        <w:t xml:space="preserve">, a través del Sistema de Acceso a la Información Mexiquense (SAIMEX). </w:t>
      </w:r>
      <w:r w:rsidR="002F16C1" w:rsidRPr="00AD50F9">
        <w:rPr>
          <w:rFonts w:ascii="Palatino Linotype" w:hAnsi="Palatino Linotype" w:cs="Tahoma"/>
          <w:b/>
          <w:sz w:val="22"/>
          <w:szCs w:val="22"/>
        </w:rPr>
        <w:t>No obstante</w:t>
      </w:r>
      <w:r w:rsidR="002F16C1" w:rsidRPr="00AD50F9">
        <w:rPr>
          <w:rFonts w:ascii="Palatino Linotype" w:hAnsi="Palatino Linotype" w:cs="Tahoma"/>
          <w:b/>
          <w:bCs/>
          <w:iCs/>
          <w:sz w:val="22"/>
          <w:szCs w:val="22"/>
          <w:lang w:val="es-ES_tradnl"/>
        </w:rPr>
        <w:t xml:space="preserve">, </w:t>
      </w:r>
      <w:r w:rsidR="00944DFE">
        <w:rPr>
          <w:rFonts w:ascii="Palatino Linotype" w:hAnsi="Palatino Linotype" w:cs="Tahoma"/>
          <w:b/>
          <w:bCs/>
          <w:iCs/>
          <w:sz w:val="22"/>
          <w:szCs w:val="22"/>
          <w:lang w:val="es-ES_tradnl"/>
        </w:rPr>
        <w:t>el</w:t>
      </w:r>
      <w:r w:rsidR="002F16C1" w:rsidRPr="00AD50F9">
        <w:rPr>
          <w:rFonts w:ascii="Palatino Linotype" w:hAnsi="Palatino Linotype" w:cs="Tahoma"/>
          <w:b/>
          <w:bCs/>
          <w:iCs/>
          <w:sz w:val="22"/>
          <w:szCs w:val="22"/>
          <w:lang w:val="es-ES_tradnl"/>
        </w:rPr>
        <w:t xml:space="preserve"> Recurrente omitió realizar manifestación alguna que a su derecho conviniera y asistiera</w:t>
      </w:r>
      <w:r w:rsidR="002F16C1" w:rsidRPr="00AD50F9">
        <w:rPr>
          <w:rFonts w:ascii="Palatino Linotype" w:hAnsi="Palatino Linotype" w:cs="Tahoma"/>
          <w:b/>
          <w:bCs/>
          <w:iCs/>
          <w:sz w:val="22"/>
          <w:szCs w:val="22"/>
        </w:rPr>
        <w:t>.</w:t>
      </w:r>
    </w:p>
    <w:p w14:paraId="47C7F944" w14:textId="77777777" w:rsidR="006F164A" w:rsidRDefault="006F164A" w:rsidP="000A4DC8">
      <w:pPr>
        <w:widowControl w:val="0"/>
        <w:spacing w:line="360" w:lineRule="auto"/>
        <w:jc w:val="both"/>
        <w:rPr>
          <w:rFonts w:ascii="Palatino Linotype" w:hAnsi="Palatino Linotype" w:cs="Tahoma"/>
          <w:sz w:val="22"/>
          <w:szCs w:val="22"/>
          <w:lang w:val="es-ES"/>
        </w:rPr>
      </w:pPr>
    </w:p>
    <w:p w14:paraId="7E74FBB0" w14:textId="24C13CE4" w:rsidR="00B31222" w:rsidRPr="00AD50F9" w:rsidRDefault="00B81D4A" w:rsidP="000A4DC8">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AD32C4">
        <w:rPr>
          <w:rFonts w:ascii="Palatino Linotype" w:hAnsi="Palatino Linotype" w:cs="Tahoma"/>
          <w:b/>
          <w:sz w:val="22"/>
          <w:szCs w:val="22"/>
        </w:rPr>
        <w:t xml:space="preserve">)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813D55">
        <w:rPr>
          <w:rFonts w:ascii="Palatino Linotype" w:hAnsi="Palatino Linotype" w:cs="Tahoma"/>
          <w:sz w:val="22"/>
          <w:szCs w:val="22"/>
        </w:rPr>
        <w:t>treinta</w:t>
      </w:r>
      <w:r w:rsidR="00AD32C4">
        <w:rPr>
          <w:rFonts w:ascii="Palatino Linotype" w:hAnsi="Palatino Linotype" w:cs="Tahoma"/>
          <w:sz w:val="22"/>
          <w:szCs w:val="22"/>
        </w:rPr>
        <w:t xml:space="preserve"> de septiembre</w:t>
      </w:r>
      <w:r w:rsidR="00AF4C29"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68E88579" w14:textId="77777777" w:rsidR="00B31222" w:rsidRPr="00AD50F9" w:rsidRDefault="00B31222" w:rsidP="000A4DC8">
      <w:pPr>
        <w:spacing w:line="360" w:lineRule="auto"/>
        <w:jc w:val="both"/>
        <w:rPr>
          <w:rFonts w:ascii="Palatino Linotype" w:hAnsi="Palatino Linotype" w:cs="Tahoma"/>
          <w:b/>
          <w:sz w:val="22"/>
          <w:szCs w:val="22"/>
        </w:rPr>
      </w:pPr>
    </w:p>
    <w:p w14:paraId="3B555A95" w14:textId="77777777" w:rsidR="004F2D88" w:rsidRPr="00AD50F9" w:rsidRDefault="004F2D88" w:rsidP="000A4DC8">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5480E7FC" w14:textId="77777777" w:rsidR="00A56F39" w:rsidRPr="00AD50F9" w:rsidRDefault="00A56F39" w:rsidP="000A4DC8">
      <w:pPr>
        <w:spacing w:line="360" w:lineRule="auto"/>
        <w:jc w:val="center"/>
        <w:rPr>
          <w:rFonts w:ascii="Palatino Linotype" w:hAnsi="Palatino Linotype" w:cs="Tahoma"/>
          <w:b/>
          <w:sz w:val="22"/>
          <w:szCs w:val="22"/>
        </w:rPr>
      </w:pPr>
    </w:p>
    <w:p w14:paraId="705090ED" w14:textId="77777777" w:rsidR="004F2D88" w:rsidRPr="00AD50F9" w:rsidRDefault="009A620E" w:rsidP="000A4DC8">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14:paraId="315CA9D7" w14:textId="77777777" w:rsidR="007A548C" w:rsidRDefault="007A548C" w:rsidP="000A4DC8">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45F8E124" w14:textId="77777777" w:rsidR="00B64641" w:rsidRPr="00AD50F9" w:rsidRDefault="00B64641" w:rsidP="000A4DC8">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77E1F4A5" w14:textId="77777777" w:rsidR="00B727C5" w:rsidRPr="00AD50F9" w:rsidRDefault="00B727C5" w:rsidP="000A4DC8">
      <w:pPr>
        <w:autoSpaceDE w:val="0"/>
        <w:autoSpaceDN w:val="0"/>
        <w:adjustRightInd w:val="0"/>
        <w:spacing w:line="360" w:lineRule="auto"/>
        <w:jc w:val="both"/>
        <w:rPr>
          <w:rFonts w:ascii="Palatino Linotype" w:hAnsi="Palatino Linotype" w:cs="Tahoma"/>
          <w:sz w:val="22"/>
          <w:szCs w:val="22"/>
          <w:lang w:val="es-ES"/>
        </w:rPr>
      </w:pPr>
    </w:p>
    <w:p w14:paraId="32736497" w14:textId="1BCDF07E" w:rsidR="00CD1770" w:rsidRPr="00AD50F9" w:rsidRDefault="00CD1770" w:rsidP="000A4DC8">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w:t>
      </w:r>
      <w:r w:rsidRPr="00AD50F9">
        <w:rPr>
          <w:rFonts w:ascii="Palatino Linotype" w:hAnsi="Palatino Linotype" w:cs="Tahoma"/>
          <w:sz w:val="22"/>
          <w:szCs w:val="22"/>
          <w:shd w:val="clear" w:color="auto" w:fill="FFFFFF"/>
        </w:rPr>
        <w:lastRenderedPageBreak/>
        <w:t>presente recurso de revisión interpuesto por la parte recurrente, conforme a lo dispuesto en los artículos 6°, apartado A de la Constitución Política de los Estados Unidos Mexicanos; 5°, párrafos vigésimo</w:t>
      </w:r>
      <w:r w:rsidR="00B843E4">
        <w:rPr>
          <w:rFonts w:ascii="Palatino Linotype" w:hAnsi="Palatino Linotype" w:cs="Tahoma"/>
          <w:sz w:val="22"/>
          <w:szCs w:val="22"/>
          <w:shd w:val="clear" w:color="auto" w:fill="FFFFFF"/>
        </w:rPr>
        <w:t xml:space="preserve"> segundo</w:t>
      </w:r>
      <w:r w:rsidRPr="00AD50F9">
        <w:rPr>
          <w:rFonts w:ascii="Palatino Linotype" w:hAnsi="Palatino Linotype" w:cs="Tahoma"/>
          <w:sz w:val="22"/>
          <w:szCs w:val="22"/>
          <w:shd w:val="clear" w:color="auto" w:fill="FFFFFF"/>
        </w:rPr>
        <w:t xml:space="preserve">, vigésimo </w:t>
      </w:r>
      <w:r w:rsidR="00B843E4">
        <w:rPr>
          <w:rFonts w:ascii="Palatino Linotype" w:hAnsi="Palatino Linotype" w:cs="Tahoma"/>
          <w:sz w:val="22"/>
          <w:szCs w:val="22"/>
          <w:shd w:val="clear" w:color="auto" w:fill="FFFFFF"/>
        </w:rPr>
        <w:t>tercero</w:t>
      </w:r>
      <w:r w:rsidRPr="00AD50F9">
        <w:rPr>
          <w:rFonts w:ascii="Palatino Linotype" w:hAnsi="Palatino Linotype" w:cs="Tahoma"/>
          <w:sz w:val="22"/>
          <w:szCs w:val="22"/>
          <w:shd w:val="clear" w:color="auto" w:fill="FFFFFF"/>
        </w:rPr>
        <w:t xml:space="preserve"> y vigésimo </w:t>
      </w:r>
      <w:r w:rsidR="00B843E4">
        <w:rPr>
          <w:rFonts w:ascii="Palatino Linotype" w:hAnsi="Palatino Linotype" w:cs="Tahoma"/>
          <w:sz w:val="22"/>
          <w:szCs w:val="22"/>
          <w:shd w:val="clear" w:color="auto" w:fill="FFFFFF"/>
        </w:rPr>
        <w:t>cuarto</w:t>
      </w:r>
      <w:r w:rsidRPr="00AD50F9">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FE6B812" w14:textId="77777777" w:rsidR="00B727C5" w:rsidRDefault="00B727C5" w:rsidP="000A4DC8">
      <w:pPr>
        <w:spacing w:line="360" w:lineRule="auto"/>
        <w:jc w:val="both"/>
        <w:rPr>
          <w:rFonts w:ascii="Palatino Linotype" w:eastAsia="Calibri" w:hAnsi="Palatino Linotype" w:cs="Tahoma"/>
          <w:bCs/>
          <w:color w:val="000000"/>
          <w:sz w:val="22"/>
          <w:szCs w:val="22"/>
          <w:lang w:val="es-ES" w:eastAsia="es-ES_tradnl"/>
        </w:rPr>
      </w:pPr>
    </w:p>
    <w:p w14:paraId="21303B65" w14:textId="7B373018" w:rsidR="00436FD3" w:rsidRPr="00AD50F9" w:rsidRDefault="004F2D88" w:rsidP="000A4DC8">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007A548C">
        <w:rPr>
          <w:rFonts w:ascii="Palatino Linotype" w:hAnsi="Palatino Linotype" w:cs="Tahoma"/>
          <w:b/>
          <w:sz w:val="22"/>
          <w:szCs w:val="22"/>
          <w:lang w:val="es-ES"/>
        </w:rPr>
        <w:t>Causales de improcedencia y sobreseimiento.</w:t>
      </w:r>
    </w:p>
    <w:p w14:paraId="526355A7" w14:textId="77777777" w:rsidR="00303CAD" w:rsidRPr="00AD50F9" w:rsidRDefault="00303CAD" w:rsidP="000A4DC8">
      <w:pPr>
        <w:autoSpaceDE w:val="0"/>
        <w:autoSpaceDN w:val="0"/>
        <w:adjustRightInd w:val="0"/>
        <w:spacing w:line="360" w:lineRule="auto"/>
        <w:jc w:val="both"/>
        <w:rPr>
          <w:rFonts w:ascii="Palatino Linotype" w:hAnsi="Palatino Linotype" w:cs="Tahoma"/>
          <w:sz w:val="22"/>
          <w:szCs w:val="22"/>
          <w:lang w:val="es-ES"/>
        </w:rPr>
      </w:pPr>
    </w:p>
    <w:p w14:paraId="47D9B7D7"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66E9A96"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14:paraId="5C2D1A0C" w14:textId="63EC831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944DFE">
        <w:rPr>
          <w:rFonts w:ascii="Palatino Linotype" w:hAnsi="Palatino Linotype" w:cs="Tahoma"/>
          <w:sz w:val="22"/>
          <w:szCs w:val="22"/>
        </w:rPr>
        <w:t>el R</w:t>
      </w:r>
      <w:r w:rsidRPr="00AD50F9">
        <w:rPr>
          <w:rFonts w:ascii="Palatino Linotype" w:hAnsi="Palatino Linotype" w:cs="Tahoma"/>
          <w:sz w:val="22"/>
          <w:szCs w:val="22"/>
        </w:rPr>
        <w:t xml:space="preserve">ecurrente ante otra instancia; no existió prevención alguna; la veracidad de la respuesta </w:t>
      </w:r>
      <w:r w:rsidRPr="00AD50F9">
        <w:rPr>
          <w:rFonts w:ascii="Palatino Linotype" w:hAnsi="Palatino Linotype" w:cs="Tahoma"/>
          <w:sz w:val="22"/>
          <w:szCs w:val="22"/>
        </w:rPr>
        <w:lastRenderedPageBreak/>
        <w:t>no formó parte del agravio; ni se realizó una consulta o ampliación a los alcances del requerimiento informativo.</w:t>
      </w:r>
    </w:p>
    <w:p w14:paraId="494D28FB" w14:textId="77777777" w:rsidR="00A56F39" w:rsidRPr="00AD50F9" w:rsidRDefault="00A56F39" w:rsidP="000A4DC8">
      <w:pPr>
        <w:spacing w:line="360" w:lineRule="auto"/>
        <w:jc w:val="both"/>
        <w:rPr>
          <w:rFonts w:ascii="Palatino Linotype" w:hAnsi="Palatino Linotype" w:cs="Tahoma"/>
          <w:sz w:val="22"/>
          <w:szCs w:val="22"/>
        </w:rPr>
      </w:pPr>
    </w:p>
    <w:p w14:paraId="049C9FF4" w14:textId="32CAA43A" w:rsidR="008845FD" w:rsidRPr="00BC72AA" w:rsidRDefault="008845FD" w:rsidP="008845FD">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t>Asimismo, se actualizan l</w:t>
      </w:r>
      <w:r w:rsidR="00B873FD">
        <w:rPr>
          <w:rFonts w:ascii="Palatino Linotype" w:hAnsi="Palatino Linotype" w:cs="Tahoma"/>
          <w:sz w:val="22"/>
          <w:szCs w:val="22"/>
        </w:rPr>
        <w:t>as causales de procedencia del Recurso de R</w:t>
      </w:r>
      <w:r w:rsidRPr="00BC72AA">
        <w:rPr>
          <w:rFonts w:ascii="Palatino Linotype" w:hAnsi="Palatino Linotype" w:cs="Tahoma"/>
          <w:sz w:val="22"/>
          <w:szCs w:val="22"/>
        </w:rPr>
        <w:t>evisión señalada</w:t>
      </w:r>
      <w:r w:rsidR="00B873FD">
        <w:rPr>
          <w:rFonts w:ascii="Palatino Linotype" w:hAnsi="Palatino Linotype" w:cs="Tahoma"/>
          <w:sz w:val="22"/>
          <w:szCs w:val="22"/>
        </w:rPr>
        <w:t>s en el artículo 179, fraccio</w:t>
      </w:r>
      <w:r w:rsidRPr="00BC72AA">
        <w:rPr>
          <w:rFonts w:ascii="Palatino Linotype" w:hAnsi="Palatino Linotype" w:cs="Tahoma"/>
          <w:sz w:val="22"/>
          <w:szCs w:val="22"/>
        </w:rPr>
        <w:t>n</w:t>
      </w:r>
      <w:r w:rsidR="00B873FD">
        <w:rPr>
          <w:rFonts w:ascii="Palatino Linotype" w:hAnsi="Palatino Linotype" w:cs="Tahoma"/>
          <w:sz w:val="22"/>
          <w:szCs w:val="22"/>
        </w:rPr>
        <w:t>es II y III</w:t>
      </w:r>
      <w:r w:rsidRPr="00BC72AA">
        <w:rPr>
          <w:rFonts w:ascii="Palatino Linotype" w:hAnsi="Palatino Linotype" w:cs="Tahoma"/>
          <w:sz w:val="22"/>
          <w:szCs w:val="22"/>
        </w:rPr>
        <w:t xml:space="preserve">, de la Ley en cita, </w:t>
      </w:r>
      <w:r w:rsidRPr="00BC72AA">
        <w:rPr>
          <w:rFonts w:ascii="Palatino Linotype" w:eastAsia="Calibri" w:hAnsi="Palatino Linotype" w:cs="Tahoma"/>
          <w:color w:val="000000"/>
          <w:sz w:val="22"/>
          <w:szCs w:val="22"/>
          <w:lang w:eastAsia="es-MX"/>
        </w:rPr>
        <w:t xml:space="preserve">pues la parte Recurrente se inconformó </w:t>
      </w:r>
      <w:r w:rsidR="00B873FD">
        <w:rPr>
          <w:rFonts w:ascii="Palatino Linotype" w:hAnsi="Palatino Linotype" w:cs="Tahoma"/>
          <w:sz w:val="22"/>
          <w:szCs w:val="22"/>
          <w:lang w:val="es-ES"/>
        </w:rPr>
        <w:t>por una parte de la inexistencia de un documento y por otra, de la clasificación de diversa información.</w:t>
      </w:r>
    </w:p>
    <w:p w14:paraId="58E3DB6D" w14:textId="77777777" w:rsidR="00A56F39" w:rsidRDefault="00A56F39" w:rsidP="000A4DC8">
      <w:pPr>
        <w:spacing w:line="360" w:lineRule="auto"/>
        <w:jc w:val="both"/>
        <w:rPr>
          <w:rFonts w:ascii="Palatino Linotype" w:hAnsi="Palatino Linotype" w:cs="Tahoma"/>
          <w:sz w:val="22"/>
          <w:szCs w:val="22"/>
          <w:lang w:val="es-ES"/>
        </w:rPr>
      </w:pPr>
      <w:r w:rsidRPr="00AD50F9">
        <w:rPr>
          <w:rFonts w:ascii="Palatino Linotype" w:hAnsi="Palatino Linotype" w:cs="Tahoma"/>
          <w:sz w:val="22"/>
          <w:szCs w:val="22"/>
          <w:lang w:val="es-ES"/>
        </w:rPr>
        <w:t> </w:t>
      </w:r>
    </w:p>
    <w:p w14:paraId="3865BA04"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319E07FE"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16A55B44" w14:textId="23CF1AFA"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Por ser de previo y especial pronunciamiento, este Instituto analiza si se actualiza </w:t>
      </w:r>
      <w:r w:rsidR="00B873FD">
        <w:rPr>
          <w:rFonts w:ascii="Palatino Linotype" w:hAnsi="Palatino Linotype" w:cs="Tahoma"/>
          <w:sz w:val="22"/>
          <w:szCs w:val="22"/>
        </w:rPr>
        <w:t>alguna causal de sobreseimiento, tal como lo solicitó el Sujeto Obligado.</w:t>
      </w:r>
    </w:p>
    <w:p w14:paraId="60AAF7D3" w14:textId="77777777" w:rsidR="00A56F39" w:rsidRPr="00AD50F9" w:rsidRDefault="00A56F39" w:rsidP="000A4DC8">
      <w:pPr>
        <w:spacing w:line="360" w:lineRule="auto"/>
        <w:jc w:val="both"/>
        <w:rPr>
          <w:rFonts w:ascii="Palatino Linotype" w:hAnsi="Palatino Linotype" w:cs="Tahoma"/>
          <w:sz w:val="22"/>
          <w:szCs w:val="22"/>
        </w:rPr>
      </w:pPr>
    </w:p>
    <w:p w14:paraId="57188BB0" w14:textId="15DCB3D5" w:rsidR="002050B4" w:rsidRPr="002050B4" w:rsidRDefault="002050B4" w:rsidP="002050B4">
      <w:pPr>
        <w:spacing w:line="360" w:lineRule="auto"/>
        <w:jc w:val="both"/>
        <w:rPr>
          <w:rFonts w:ascii="Palatino Linotype" w:hAnsi="Palatino Linotype" w:cs="Tahoma"/>
          <w:sz w:val="22"/>
          <w:szCs w:val="22"/>
        </w:rPr>
      </w:pPr>
      <w:r w:rsidRPr="002050B4">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944DFE">
        <w:rPr>
          <w:rFonts w:ascii="Palatino Linotype" w:hAnsi="Palatino Linotype" w:cs="Tahoma"/>
          <w:sz w:val="22"/>
          <w:szCs w:val="22"/>
        </w:rPr>
        <w:t xml:space="preserve">el </w:t>
      </w:r>
      <w:r w:rsidRPr="002050B4">
        <w:rPr>
          <w:rFonts w:ascii="Palatino Linotype" w:hAnsi="Palatino Linotype" w:cs="Tahoma"/>
          <w:sz w:val="22"/>
          <w:szCs w:val="22"/>
        </w:rPr>
        <w:t>Recurrente se haya desistido del recurso, haya fallecido, sobreviniera alguna causal de improcedencia, que el Sujeto Obligado hubiese modificado o revocado el acto impugnado o bien, haya quedado sin materia.</w:t>
      </w:r>
    </w:p>
    <w:p w14:paraId="4DC14DAD" w14:textId="77777777" w:rsidR="002050B4" w:rsidRDefault="002050B4" w:rsidP="000A4DC8">
      <w:pPr>
        <w:spacing w:line="360" w:lineRule="auto"/>
        <w:jc w:val="both"/>
        <w:rPr>
          <w:rFonts w:ascii="Palatino Linotype" w:hAnsi="Palatino Linotype" w:cs="Tahoma"/>
          <w:b/>
          <w:sz w:val="22"/>
          <w:szCs w:val="22"/>
          <w:lang w:val="es-ES"/>
        </w:rPr>
      </w:pPr>
    </w:p>
    <w:p w14:paraId="7208D55A" w14:textId="3D782993" w:rsidR="004F2AC0" w:rsidRDefault="00B873FD" w:rsidP="00D55D26">
      <w:pPr>
        <w:spacing w:line="360" w:lineRule="auto"/>
        <w:jc w:val="both"/>
        <w:rPr>
          <w:rFonts w:ascii="Palatino Linotype" w:hAnsi="Palatino Linotype" w:cs="Tahoma"/>
          <w:b/>
          <w:sz w:val="22"/>
          <w:szCs w:val="22"/>
          <w:lang w:val="es-ES"/>
        </w:rPr>
      </w:pPr>
      <w:r w:rsidRPr="00B873FD">
        <w:rPr>
          <w:rFonts w:ascii="Palatino Linotype" w:hAnsi="Palatino Linotype" w:cs="Tahoma"/>
          <w:sz w:val="22"/>
          <w:szCs w:val="22"/>
          <w:lang w:val="es-ES"/>
        </w:rPr>
        <w:t>L</w:t>
      </w:r>
      <w:r>
        <w:rPr>
          <w:rFonts w:ascii="Palatino Linotype" w:hAnsi="Palatino Linotype" w:cs="Tahoma"/>
          <w:sz w:val="22"/>
          <w:szCs w:val="22"/>
          <w:lang w:val="es-ES"/>
        </w:rPr>
        <w:t>o anterior, toda vez qu</w:t>
      </w:r>
      <w:r w:rsidR="00D55D26">
        <w:rPr>
          <w:rFonts w:ascii="Palatino Linotype" w:hAnsi="Palatino Linotype" w:cs="Tahoma"/>
          <w:sz w:val="22"/>
          <w:szCs w:val="22"/>
          <w:lang w:val="es-ES"/>
        </w:rPr>
        <w:t>e si bien en Informe Justificado</w:t>
      </w:r>
      <w:r>
        <w:rPr>
          <w:rFonts w:ascii="Palatino Linotype" w:hAnsi="Palatino Linotype" w:cs="Tahoma"/>
          <w:sz w:val="22"/>
          <w:szCs w:val="22"/>
          <w:lang w:val="es-ES"/>
        </w:rPr>
        <w:t xml:space="preserve">, el Sujeto Obligado modificó parcialmente la respuesta primigenia, está no </w:t>
      </w:r>
      <w:r w:rsidR="00D55D26">
        <w:rPr>
          <w:rFonts w:ascii="Palatino Linotype" w:hAnsi="Palatino Linotype" w:cs="Tahoma"/>
          <w:sz w:val="22"/>
          <w:szCs w:val="22"/>
          <w:lang w:val="es-ES"/>
        </w:rPr>
        <w:t xml:space="preserve">deja sin materia el Recurso de Revisión, pues ratificó la inexistencia de la información, tal como se precisara en el Considerado CUARTO; </w:t>
      </w:r>
      <w:r w:rsidR="00D55D26">
        <w:rPr>
          <w:rFonts w:ascii="Palatino Linotype" w:hAnsi="Palatino Linotype" w:cs="Tahoma"/>
          <w:sz w:val="22"/>
          <w:szCs w:val="22"/>
        </w:rPr>
        <w:t xml:space="preserve">por lo que, </w:t>
      </w:r>
      <w:r w:rsidR="004F2AC0">
        <w:rPr>
          <w:rFonts w:ascii="Palatino Linotype" w:hAnsi="Palatino Linotype" w:cs="Tahoma"/>
          <w:sz w:val="22"/>
          <w:szCs w:val="22"/>
        </w:rPr>
        <w:t>se considera procedente entrar al fondo del presente asunto, al no quedar sin materia.</w:t>
      </w:r>
    </w:p>
    <w:p w14:paraId="57EDC253" w14:textId="77777777" w:rsidR="004F2D88" w:rsidRDefault="004F2D88" w:rsidP="000A4DC8">
      <w:pPr>
        <w:spacing w:line="360" w:lineRule="auto"/>
        <w:jc w:val="both"/>
        <w:rPr>
          <w:rFonts w:ascii="Palatino Linotype" w:hAnsi="Palatino Linotype" w:cs="Tahoma"/>
          <w:b/>
          <w:sz w:val="22"/>
          <w:szCs w:val="22"/>
          <w:lang w:val="es-ES"/>
        </w:rPr>
      </w:pPr>
    </w:p>
    <w:p w14:paraId="5744C1E4" w14:textId="77777777" w:rsidR="0025469C" w:rsidRDefault="00F02171" w:rsidP="000A4DC8">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lastRenderedPageBreak/>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69736552" w14:textId="77777777" w:rsidR="00BB2B79" w:rsidRPr="00AD50F9" w:rsidRDefault="00BB2B79" w:rsidP="000A4DC8">
      <w:pPr>
        <w:tabs>
          <w:tab w:val="left" w:pos="4962"/>
        </w:tabs>
        <w:spacing w:line="360" w:lineRule="auto"/>
        <w:jc w:val="both"/>
        <w:rPr>
          <w:rFonts w:ascii="Palatino Linotype" w:eastAsia="Calibri" w:hAnsi="Palatino Linotype" w:cs="Tahoma"/>
          <w:b/>
          <w:iCs/>
          <w:sz w:val="22"/>
          <w:szCs w:val="22"/>
          <w:lang w:val="es-ES" w:eastAsia="es-ES_tradnl"/>
        </w:rPr>
      </w:pPr>
    </w:p>
    <w:p w14:paraId="5AE87C74" w14:textId="77777777" w:rsidR="00813D55" w:rsidRPr="00D706CB" w:rsidRDefault="00813D55" w:rsidP="00813D55">
      <w:pPr>
        <w:spacing w:line="360" w:lineRule="auto"/>
        <w:jc w:val="both"/>
        <w:rPr>
          <w:rFonts w:ascii="Palatino Linotype" w:eastAsia="Calibri" w:hAnsi="Palatino Linotype" w:cs="Tahoma"/>
          <w:iCs/>
          <w:sz w:val="22"/>
          <w:szCs w:val="22"/>
          <w:lang w:val="es-ES" w:eastAsia="es-ES_tradnl"/>
        </w:rPr>
      </w:pPr>
      <w:r w:rsidRPr="00D706CB">
        <w:rPr>
          <w:rFonts w:ascii="Palatino Linotype" w:eastAsia="Calibri" w:hAnsi="Palatino Linotype" w:cs="Tahoma"/>
          <w:iCs/>
          <w:sz w:val="22"/>
          <w:szCs w:val="22"/>
          <w:lang w:val="es-ES" w:eastAsia="es-ES_tradnl"/>
        </w:rPr>
        <w:t>Una vez realizado el estudio de las constancias que integran el expediente en que se actúa y con finalidad de tener claridad en lo solicitado, l</w:t>
      </w:r>
      <w:r>
        <w:rPr>
          <w:rFonts w:ascii="Palatino Linotype" w:eastAsia="Calibri" w:hAnsi="Palatino Linotype" w:cs="Tahoma"/>
          <w:iCs/>
          <w:sz w:val="22"/>
          <w:szCs w:val="22"/>
          <w:lang w:val="es-ES" w:eastAsia="es-ES_tradnl"/>
        </w:rPr>
        <w:t>a respuesta del Sujeto Obligado,</w:t>
      </w:r>
      <w:r w:rsidRPr="00D706CB">
        <w:rPr>
          <w:rFonts w:ascii="Palatino Linotype" w:eastAsia="Calibri" w:hAnsi="Palatino Linotype" w:cs="Tahoma"/>
          <w:iCs/>
          <w:sz w:val="22"/>
          <w:szCs w:val="22"/>
          <w:lang w:val="es-ES" w:eastAsia="es-ES_tradnl"/>
        </w:rPr>
        <w:t xml:space="preserve"> los agravios hechos valer por el Particular</w:t>
      </w:r>
      <w:r>
        <w:rPr>
          <w:rFonts w:ascii="Palatino Linotype" w:eastAsia="Calibri" w:hAnsi="Palatino Linotype" w:cs="Tahoma"/>
          <w:iCs/>
          <w:sz w:val="22"/>
          <w:szCs w:val="22"/>
          <w:lang w:val="es-ES" w:eastAsia="es-ES_tradnl"/>
        </w:rPr>
        <w:t xml:space="preserve"> y el Informe Justificado</w:t>
      </w:r>
      <w:r w:rsidRPr="00D706CB">
        <w:rPr>
          <w:rFonts w:ascii="Palatino Linotype" w:eastAsia="Calibri" w:hAnsi="Palatino Linotype" w:cs="Tahoma"/>
          <w:iCs/>
          <w:sz w:val="22"/>
          <w:szCs w:val="22"/>
          <w:lang w:val="es-ES" w:eastAsia="es-ES_tradnl"/>
        </w:rPr>
        <w:t>, se desarrolla el siguiente cuadro:</w:t>
      </w:r>
    </w:p>
    <w:p w14:paraId="23FB4549" w14:textId="77777777" w:rsidR="00813D55" w:rsidRDefault="00813D55" w:rsidP="00813D55">
      <w:pPr>
        <w:spacing w:line="360" w:lineRule="auto"/>
        <w:jc w:val="both"/>
        <w:rPr>
          <w:rFonts w:ascii="Palatino Linotype" w:hAnsi="Palatino Linotype" w:cs="Tahoma"/>
          <w:b/>
          <w:bCs/>
          <w:sz w:val="22"/>
          <w:szCs w:val="22"/>
        </w:rPr>
      </w:pPr>
    </w:p>
    <w:tbl>
      <w:tblPr>
        <w:tblStyle w:val="Tablaconcuadrcula"/>
        <w:tblW w:w="0" w:type="auto"/>
        <w:tblLook w:val="04A0" w:firstRow="1" w:lastRow="0" w:firstColumn="1" w:lastColumn="0" w:noHBand="0" w:noVBand="1"/>
      </w:tblPr>
      <w:tblGrid>
        <w:gridCol w:w="2195"/>
        <w:gridCol w:w="2620"/>
        <w:gridCol w:w="2126"/>
        <w:gridCol w:w="2093"/>
      </w:tblGrid>
      <w:tr w:rsidR="00813D55" w:rsidRPr="00F7528A" w14:paraId="1D58EDA3" w14:textId="77777777" w:rsidTr="00E86507">
        <w:tc>
          <w:tcPr>
            <w:tcW w:w="2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9DBE82" w14:textId="77777777" w:rsidR="00813D55" w:rsidRPr="00194F95" w:rsidRDefault="00813D55" w:rsidP="00843F67">
            <w:pPr>
              <w:tabs>
                <w:tab w:val="left" w:pos="4962"/>
              </w:tabs>
              <w:spacing w:line="276" w:lineRule="auto"/>
              <w:jc w:val="center"/>
              <w:rPr>
                <w:rFonts w:ascii="Palatino Linotype" w:eastAsia="Calibri" w:hAnsi="Palatino Linotype" w:cs="Tahoma"/>
                <w:b/>
                <w:iCs/>
                <w:sz w:val="19"/>
                <w:szCs w:val="19"/>
                <w:lang w:eastAsia="es-ES_tradnl"/>
              </w:rPr>
            </w:pPr>
            <w:r w:rsidRPr="00194F95">
              <w:rPr>
                <w:rFonts w:ascii="Palatino Linotype" w:eastAsia="Calibri" w:hAnsi="Palatino Linotype" w:cs="Tahoma"/>
                <w:b/>
                <w:iCs/>
                <w:sz w:val="19"/>
                <w:szCs w:val="19"/>
                <w:lang w:eastAsia="es-ES_tradnl"/>
              </w:rPr>
              <w:t>Solicitud, documentos donde conste lo siguiente:</w:t>
            </w:r>
          </w:p>
        </w:tc>
        <w:tc>
          <w:tcPr>
            <w:tcW w:w="26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A27BE3" w14:textId="7D6AA8FA" w:rsidR="00813D55" w:rsidRPr="00194F95" w:rsidRDefault="00813D55" w:rsidP="00843F67">
            <w:pPr>
              <w:tabs>
                <w:tab w:val="left" w:pos="4962"/>
              </w:tabs>
              <w:spacing w:line="276" w:lineRule="auto"/>
              <w:jc w:val="center"/>
              <w:rPr>
                <w:rFonts w:ascii="Palatino Linotype" w:eastAsia="Calibri" w:hAnsi="Palatino Linotype" w:cs="Tahoma"/>
                <w:b/>
                <w:iCs/>
                <w:sz w:val="19"/>
                <w:szCs w:val="19"/>
                <w:lang w:eastAsia="es-ES_tradnl"/>
              </w:rPr>
            </w:pPr>
            <w:r w:rsidRPr="00194F95">
              <w:rPr>
                <w:rFonts w:ascii="Palatino Linotype" w:eastAsia="Calibri" w:hAnsi="Palatino Linotype" w:cs="Tahoma"/>
                <w:b/>
                <w:iCs/>
                <w:sz w:val="19"/>
                <w:szCs w:val="19"/>
                <w:lang w:eastAsia="es-ES_tradnl"/>
              </w:rPr>
              <w:t>Respuesta del Sujeto Obligado</w:t>
            </w:r>
            <w:r w:rsidR="0028761D" w:rsidRPr="00194F95">
              <w:rPr>
                <w:rFonts w:ascii="Palatino Linotype" w:eastAsia="Calibri" w:hAnsi="Palatino Linotype" w:cs="Tahoma"/>
                <w:b/>
                <w:iCs/>
                <w:sz w:val="19"/>
                <w:szCs w:val="19"/>
                <w:lang w:eastAsia="es-ES_tradnl"/>
              </w:rPr>
              <w:t xml:space="preserve">, a través de la </w:t>
            </w:r>
            <w:r w:rsidR="0028761D" w:rsidRPr="00194F95">
              <w:rPr>
                <w:rFonts w:ascii="Palatino Linotype" w:eastAsia="Calibri" w:hAnsi="Palatino Linotype" w:cs="Tahoma"/>
                <w:b/>
                <w:iCs/>
                <w:sz w:val="19"/>
                <w:szCs w:val="19"/>
                <w:lang w:val="es-MX" w:eastAsia="es-ES_tradnl"/>
              </w:rPr>
              <w:t>Coordinación de Servicios Auxiliares a Contingencias y Emergencias</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777446" w14:textId="77777777" w:rsidR="00813D55" w:rsidRPr="00194F95" w:rsidRDefault="00813D55" w:rsidP="00843F67">
            <w:pPr>
              <w:tabs>
                <w:tab w:val="left" w:pos="4962"/>
              </w:tabs>
              <w:spacing w:line="276" w:lineRule="auto"/>
              <w:jc w:val="center"/>
              <w:rPr>
                <w:rFonts w:ascii="Palatino Linotype" w:eastAsia="Calibri" w:hAnsi="Palatino Linotype" w:cs="Tahoma"/>
                <w:b/>
                <w:iCs/>
                <w:sz w:val="19"/>
                <w:szCs w:val="19"/>
                <w:lang w:eastAsia="es-ES_tradnl"/>
              </w:rPr>
            </w:pPr>
            <w:r w:rsidRPr="00194F95">
              <w:rPr>
                <w:rFonts w:ascii="Palatino Linotype" w:eastAsia="Calibri" w:hAnsi="Palatino Linotype" w:cs="Tahoma"/>
                <w:b/>
                <w:iCs/>
                <w:sz w:val="19"/>
                <w:szCs w:val="19"/>
                <w:lang w:eastAsia="es-ES_tradnl"/>
              </w:rPr>
              <w:t>Agravios del ahora Recurrente.</w:t>
            </w:r>
          </w:p>
        </w:tc>
        <w:tc>
          <w:tcPr>
            <w:tcW w:w="2093" w:type="dxa"/>
            <w:tcBorders>
              <w:top w:val="single" w:sz="4" w:space="0" w:color="auto"/>
              <w:left w:val="single" w:sz="4" w:space="0" w:color="auto"/>
              <w:bottom w:val="single" w:sz="4" w:space="0" w:color="auto"/>
              <w:right w:val="single" w:sz="4" w:space="0" w:color="auto"/>
            </w:tcBorders>
            <w:shd w:val="clear" w:color="auto" w:fill="D9D9D9"/>
            <w:vAlign w:val="center"/>
          </w:tcPr>
          <w:p w14:paraId="30B4A634" w14:textId="77777777" w:rsidR="00813D55" w:rsidRPr="00194F95" w:rsidRDefault="00813D55" w:rsidP="00843F67">
            <w:pPr>
              <w:tabs>
                <w:tab w:val="left" w:pos="4962"/>
              </w:tabs>
              <w:spacing w:line="276" w:lineRule="auto"/>
              <w:jc w:val="center"/>
              <w:rPr>
                <w:rFonts w:ascii="Palatino Linotype" w:eastAsia="Calibri" w:hAnsi="Palatino Linotype" w:cs="Tahoma"/>
                <w:b/>
                <w:iCs/>
                <w:sz w:val="19"/>
                <w:szCs w:val="19"/>
                <w:lang w:eastAsia="es-ES_tradnl"/>
              </w:rPr>
            </w:pPr>
            <w:r w:rsidRPr="00194F95">
              <w:rPr>
                <w:rFonts w:ascii="Palatino Linotype" w:eastAsia="Calibri" w:hAnsi="Palatino Linotype" w:cs="Tahoma"/>
                <w:b/>
                <w:iCs/>
                <w:sz w:val="19"/>
                <w:szCs w:val="19"/>
                <w:lang w:eastAsia="es-ES_tradnl"/>
              </w:rPr>
              <w:t>Alegatos del Ente Recurrido</w:t>
            </w:r>
          </w:p>
        </w:tc>
      </w:tr>
      <w:tr w:rsidR="00813D55" w:rsidRPr="00F7528A" w14:paraId="693428E5" w14:textId="77777777" w:rsidTr="00E86507">
        <w:tc>
          <w:tcPr>
            <w:tcW w:w="2195" w:type="dxa"/>
            <w:tcBorders>
              <w:top w:val="single" w:sz="4" w:space="0" w:color="auto"/>
              <w:left w:val="single" w:sz="4" w:space="0" w:color="auto"/>
              <w:bottom w:val="single" w:sz="4" w:space="0" w:color="auto"/>
              <w:right w:val="single" w:sz="4" w:space="0" w:color="auto"/>
            </w:tcBorders>
            <w:shd w:val="clear" w:color="auto" w:fill="auto"/>
          </w:tcPr>
          <w:p w14:paraId="1809BA0E" w14:textId="06FBAEA6" w:rsidR="00813D55" w:rsidRPr="00194F95" w:rsidRDefault="00EF13C1" w:rsidP="00EF13C1">
            <w:pPr>
              <w:tabs>
                <w:tab w:val="left" w:pos="4962"/>
              </w:tabs>
              <w:spacing w:line="360" w:lineRule="auto"/>
              <w:jc w:val="both"/>
              <w:rPr>
                <w:rFonts w:ascii="Palatino Linotype" w:eastAsia="Calibri" w:hAnsi="Palatino Linotype" w:cs="Tahoma"/>
                <w:iCs/>
                <w:sz w:val="19"/>
                <w:szCs w:val="19"/>
                <w:lang w:eastAsia="es-ES_tradnl"/>
              </w:rPr>
            </w:pPr>
            <w:r w:rsidRPr="00194F95">
              <w:rPr>
                <w:rFonts w:ascii="Palatino Linotype" w:eastAsia="Calibri" w:hAnsi="Palatino Linotype" w:cs="Tahoma"/>
                <w:iCs/>
                <w:sz w:val="19"/>
                <w:szCs w:val="19"/>
                <w:lang w:eastAsia="es-ES_tradnl"/>
              </w:rPr>
              <w:t>1. Número de vuelos realizados, en el dos mil diecisiete y dos mil dieciocho.</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483377D0" w14:textId="43AFB2D4" w:rsidR="0028761D" w:rsidRPr="00194F95" w:rsidRDefault="0028761D" w:rsidP="008417C1">
            <w:pPr>
              <w:tabs>
                <w:tab w:val="left" w:pos="4962"/>
              </w:tabs>
              <w:spacing w:line="360" w:lineRule="auto"/>
              <w:jc w:val="both"/>
              <w:rPr>
                <w:rFonts w:ascii="Palatino Linotype" w:eastAsia="Calibri" w:hAnsi="Palatino Linotype" w:cs="Tahoma"/>
                <w:iCs/>
                <w:sz w:val="19"/>
                <w:szCs w:val="19"/>
                <w:lang w:eastAsia="es-ES_tradnl"/>
              </w:rPr>
            </w:pPr>
            <w:r w:rsidRPr="00194F95">
              <w:rPr>
                <w:rFonts w:ascii="Palatino Linotype" w:eastAsia="Calibri" w:hAnsi="Palatino Linotype" w:cs="Tahoma"/>
                <w:iCs/>
                <w:sz w:val="19"/>
                <w:szCs w:val="19"/>
                <w:lang w:eastAsia="es-ES_tradnl"/>
              </w:rPr>
              <w:t xml:space="preserve">En el dos mil diecisiete se realizaron mil </w:t>
            </w:r>
            <w:r w:rsidR="00CD4C1A" w:rsidRPr="00194F95">
              <w:rPr>
                <w:rFonts w:ascii="Palatino Linotype" w:eastAsia="Calibri" w:hAnsi="Palatino Linotype" w:cs="Tahoma"/>
                <w:iCs/>
                <w:sz w:val="19"/>
                <w:szCs w:val="19"/>
                <w:lang w:eastAsia="es-ES_tradnl"/>
              </w:rPr>
              <w:t>setecient</w:t>
            </w:r>
            <w:r w:rsidR="008417C1">
              <w:rPr>
                <w:rFonts w:ascii="Palatino Linotype" w:eastAsia="Calibri" w:hAnsi="Palatino Linotype" w:cs="Tahoma"/>
                <w:iCs/>
                <w:sz w:val="19"/>
                <w:szCs w:val="19"/>
                <w:lang w:eastAsia="es-ES_tradnl"/>
              </w:rPr>
              <w:t>as</w:t>
            </w:r>
            <w:r w:rsidR="00CD4C1A" w:rsidRPr="00194F95">
              <w:rPr>
                <w:rFonts w:ascii="Palatino Linotype" w:eastAsia="Calibri" w:hAnsi="Palatino Linotype" w:cs="Tahoma"/>
                <w:iCs/>
                <w:sz w:val="19"/>
                <w:szCs w:val="19"/>
                <w:lang w:eastAsia="es-ES_tradnl"/>
              </w:rPr>
              <w:t xml:space="preserve"> veinte nueve</w:t>
            </w:r>
            <w:r w:rsidRPr="00194F95">
              <w:rPr>
                <w:rFonts w:ascii="Palatino Linotype" w:eastAsia="Calibri" w:hAnsi="Palatino Linotype" w:cs="Tahoma"/>
                <w:iCs/>
                <w:sz w:val="19"/>
                <w:szCs w:val="19"/>
                <w:lang w:eastAsia="es-ES_tradnl"/>
              </w:rPr>
              <w:t xml:space="preserve"> operaciones, mientras, que en el dos mil dieciocho, </w:t>
            </w:r>
            <w:r w:rsidRPr="00194F95">
              <w:rPr>
                <w:rFonts w:ascii="Palatino Linotype" w:eastAsia="Calibri" w:hAnsi="Palatino Linotype" w:cs="Tahoma"/>
                <w:iCs/>
                <w:sz w:val="19"/>
                <w:szCs w:val="19"/>
                <w:lang w:val="es-MX" w:eastAsia="es-ES_tradnl"/>
              </w:rPr>
              <w:t>mil trescientas treinta y un</w:t>
            </w:r>
            <w:r w:rsidR="00CD4C1A" w:rsidRPr="00194F95">
              <w:rPr>
                <w:rFonts w:ascii="Palatino Linotype" w:eastAsia="Calibri" w:hAnsi="Palatino Linotype" w:cs="Tahoma"/>
                <w:iCs/>
                <w:sz w:val="19"/>
                <w:szCs w:val="19"/>
                <w:lang w:val="es-MX" w:eastAsia="es-ES_tradnl"/>
              </w:rPr>
              <w:t xml:space="preserve"> vuelos.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9884066" w14:textId="77E3166D" w:rsidR="00813D55" w:rsidRPr="00194F95" w:rsidRDefault="00456C6E" w:rsidP="00CD4C21">
            <w:pPr>
              <w:tabs>
                <w:tab w:val="left" w:pos="4962"/>
              </w:tabs>
              <w:spacing w:line="360" w:lineRule="auto"/>
              <w:jc w:val="center"/>
              <w:rPr>
                <w:rFonts w:ascii="Palatino Linotype" w:eastAsia="Calibri" w:hAnsi="Palatino Linotype" w:cs="Tahoma"/>
                <w:b/>
                <w:iCs/>
                <w:sz w:val="19"/>
                <w:szCs w:val="19"/>
                <w:lang w:eastAsia="es-ES_tradnl"/>
              </w:rPr>
            </w:pPr>
            <w:r w:rsidRPr="00194F95">
              <w:rPr>
                <w:rFonts w:ascii="Palatino Linotype" w:eastAsia="Calibri" w:hAnsi="Palatino Linotype" w:cs="Tahoma"/>
                <w:b/>
                <w:iCs/>
                <w:sz w:val="19"/>
                <w:szCs w:val="19"/>
                <w:lang w:eastAsia="es-ES_tradnl"/>
              </w:rPr>
              <w:t>Sin agravio</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7B1B8116" w14:textId="55B7A4A4" w:rsidR="00843F67" w:rsidRPr="00843F67" w:rsidRDefault="00C110FB" w:rsidP="00CD4C21">
            <w:pPr>
              <w:tabs>
                <w:tab w:val="left" w:pos="4962"/>
              </w:tabs>
              <w:spacing w:line="360" w:lineRule="auto"/>
              <w:jc w:val="center"/>
              <w:rPr>
                <w:rFonts w:ascii="Palatino Linotype" w:eastAsia="Calibri" w:hAnsi="Palatino Linotype" w:cs="Tahoma"/>
                <w:iCs/>
                <w:sz w:val="19"/>
                <w:szCs w:val="19"/>
                <w:lang w:eastAsia="es-ES_tradnl"/>
              </w:rPr>
            </w:pPr>
            <w:r>
              <w:rPr>
                <w:rFonts w:ascii="Palatino Linotype" w:eastAsia="Calibri" w:hAnsi="Palatino Linotype" w:cs="Tahoma"/>
                <w:iCs/>
                <w:sz w:val="19"/>
                <w:szCs w:val="19"/>
                <w:lang w:eastAsia="es-ES_tradnl"/>
              </w:rPr>
              <w:t>No emitió pronunciamiento</w:t>
            </w:r>
          </w:p>
        </w:tc>
      </w:tr>
      <w:tr w:rsidR="002760D8" w:rsidRPr="00F7528A" w14:paraId="75B27FFC" w14:textId="77777777" w:rsidTr="00E86507">
        <w:tc>
          <w:tcPr>
            <w:tcW w:w="2195" w:type="dxa"/>
            <w:tcBorders>
              <w:top w:val="single" w:sz="4" w:space="0" w:color="auto"/>
              <w:left w:val="single" w:sz="4" w:space="0" w:color="auto"/>
              <w:bottom w:val="single" w:sz="4" w:space="0" w:color="auto"/>
              <w:right w:val="single" w:sz="4" w:space="0" w:color="auto"/>
            </w:tcBorders>
            <w:shd w:val="clear" w:color="auto" w:fill="auto"/>
          </w:tcPr>
          <w:p w14:paraId="26411223" w14:textId="7254CD6D" w:rsidR="002760D8" w:rsidRPr="00194F95" w:rsidRDefault="002760D8" w:rsidP="00EF13C1">
            <w:pPr>
              <w:tabs>
                <w:tab w:val="left" w:pos="4962"/>
              </w:tabs>
              <w:spacing w:line="360" w:lineRule="auto"/>
              <w:jc w:val="both"/>
              <w:rPr>
                <w:rFonts w:ascii="Palatino Linotype" w:eastAsia="Calibri" w:hAnsi="Palatino Linotype" w:cs="Tahoma"/>
                <w:iCs/>
                <w:sz w:val="19"/>
                <w:szCs w:val="19"/>
                <w:lang w:eastAsia="es-ES_tradnl"/>
              </w:rPr>
            </w:pPr>
            <w:r w:rsidRPr="00194F95">
              <w:rPr>
                <w:rFonts w:ascii="Palatino Linotype" w:eastAsia="Calibri" w:hAnsi="Palatino Linotype" w:cs="Tahoma"/>
                <w:iCs/>
                <w:sz w:val="19"/>
                <w:szCs w:val="19"/>
                <w:lang w:eastAsia="es-ES_tradnl"/>
              </w:rPr>
              <w:t>2. Número de vuelos, del dos mil diecisiete y dos mil dieciocho, p</w:t>
            </w:r>
            <w:r w:rsidR="0019015D">
              <w:rPr>
                <w:rFonts w:ascii="Palatino Linotype" w:eastAsia="Calibri" w:hAnsi="Palatino Linotype" w:cs="Tahoma"/>
                <w:iCs/>
                <w:sz w:val="19"/>
                <w:szCs w:val="19"/>
                <w:lang w:eastAsia="es-ES_tradnl"/>
              </w:rPr>
              <w:t>ara trasladar funcionarios del G</w:t>
            </w:r>
            <w:r w:rsidRPr="00194F95">
              <w:rPr>
                <w:rFonts w:ascii="Palatino Linotype" w:eastAsia="Calibri" w:hAnsi="Palatino Linotype" w:cs="Tahoma"/>
                <w:iCs/>
                <w:sz w:val="19"/>
                <w:szCs w:val="19"/>
                <w:lang w:eastAsia="es-ES_tradnl"/>
              </w:rPr>
              <w:t>obierno del Estado.</w:t>
            </w:r>
          </w:p>
        </w:tc>
        <w:tc>
          <w:tcPr>
            <w:tcW w:w="2620" w:type="dxa"/>
            <w:vMerge w:val="restart"/>
            <w:tcBorders>
              <w:top w:val="single" w:sz="4" w:space="0" w:color="auto"/>
              <w:left w:val="single" w:sz="4" w:space="0" w:color="auto"/>
              <w:right w:val="single" w:sz="4" w:space="0" w:color="auto"/>
            </w:tcBorders>
            <w:shd w:val="clear" w:color="auto" w:fill="auto"/>
          </w:tcPr>
          <w:p w14:paraId="296187CE" w14:textId="5E9D8DFC" w:rsidR="002760D8" w:rsidRPr="00194F95" w:rsidRDefault="002760D8" w:rsidP="003B50FB">
            <w:pPr>
              <w:tabs>
                <w:tab w:val="left" w:pos="4962"/>
              </w:tabs>
              <w:spacing w:line="360" w:lineRule="auto"/>
              <w:jc w:val="both"/>
              <w:rPr>
                <w:rFonts w:ascii="Palatino Linotype" w:eastAsia="Calibri" w:hAnsi="Palatino Linotype" w:cs="Tahoma"/>
                <w:iCs/>
                <w:sz w:val="19"/>
                <w:szCs w:val="19"/>
                <w:lang w:eastAsia="es-ES_tradnl"/>
              </w:rPr>
            </w:pPr>
            <w:r w:rsidRPr="00194F95">
              <w:rPr>
                <w:rFonts w:ascii="Palatino Linotype" w:eastAsia="Calibri" w:hAnsi="Palatino Linotype" w:cs="Tahoma"/>
                <w:iCs/>
                <w:sz w:val="19"/>
                <w:szCs w:val="19"/>
                <w:lang w:eastAsia="es-ES_tradnl"/>
              </w:rPr>
              <w:t xml:space="preserve">La información es reservada, por tratarse de </w:t>
            </w:r>
            <w:r w:rsidR="003B50FB">
              <w:rPr>
                <w:rFonts w:ascii="Palatino Linotype" w:eastAsia="Calibri" w:hAnsi="Palatino Linotype" w:cs="Tahoma"/>
                <w:iCs/>
                <w:sz w:val="19"/>
                <w:szCs w:val="19"/>
                <w:lang w:eastAsia="es-ES_tradnl"/>
              </w:rPr>
              <w:t>aquella que comprometía</w:t>
            </w:r>
            <w:r w:rsidRPr="00194F95">
              <w:rPr>
                <w:rFonts w:ascii="Palatino Linotype" w:eastAsia="Calibri" w:hAnsi="Palatino Linotype" w:cs="Tahoma"/>
                <w:iCs/>
                <w:sz w:val="19"/>
                <w:szCs w:val="19"/>
                <w:lang w:eastAsia="es-ES_tradnl"/>
              </w:rPr>
              <w:t xml:space="preserve"> la seguridad pública, pon</w:t>
            </w:r>
            <w:r w:rsidR="003B50FB">
              <w:rPr>
                <w:rFonts w:ascii="Palatino Linotype" w:eastAsia="Calibri" w:hAnsi="Palatino Linotype" w:cs="Tahoma"/>
                <w:iCs/>
                <w:sz w:val="19"/>
                <w:szCs w:val="19"/>
                <w:lang w:eastAsia="es-ES_tradnl"/>
              </w:rPr>
              <w:t>ía</w:t>
            </w:r>
            <w:r w:rsidRPr="00194F95">
              <w:rPr>
                <w:rFonts w:ascii="Palatino Linotype" w:eastAsia="Calibri" w:hAnsi="Palatino Linotype" w:cs="Tahoma"/>
                <w:iCs/>
                <w:sz w:val="19"/>
                <w:szCs w:val="19"/>
                <w:lang w:eastAsia="es-ES_tradnl"/>
              </w:rPr>
              <w:t xml:space="preserve"> en riesgo la vida, la seguridad y salud de una persona física y </w:t>
            </w:r>
            <w:r w:rsidR="003B50FB">
              <w:rPr>
                <w:rFonts w:ascii="Palatino Linotype" w:eastAsia="Calibri" w:hAnsi="Palatino Linotype" w:cs="Tahoma"/>
                <w:iCs/>
                <w:sz w:val="19"/>
                <w:szCs w:val="19"/>
                <w:lang w:eastAsia="es-ES_tradnl"/>
              </w:rPr>
              <w:t>podía</w:t>
            </w:r>
            <w:r w:rsidRPr="00194F95">
              <w:rPr>
                <w:rFonts w:ascii="Palatino Linotype" w:eastAsia="Calibri" w:hAnsi="Palatino Linotype" w:cs="Tahoma"/>
                <w:iCs/>
                <w:sz w:val="19"/>
                <w:szCs w:val="19"/>
                <w:lang w:eastAsia="es-ES_tradnl"/>
              </w:rPr>
              <w:t xml:space="preserve"> causar un daño u obstrucción a la prevención o persecución de los delitos, en términos, del artículo 140, fracciones I y IV del artículo 140, de la Ley de Transparencia y Acceso a la Información Pública del </w:t>
            </w:r>
            <w:r w:rsidRPr="00194F95">
              <w:rPr>
                <w:rFonts w:ascii="Palatino Linotype" w:eastAsia="Calibri" w:hAnsi="Palatino Linotype" w:cs="Tahoma"/>
                <w:iCs/>
                <w:sz w:val="19"/>
                <w:szCs w:val="19"/>
                <w:lang w:eastAsia="es-ES_tradnl"/>
              </w:rPr>
              <w:lastRenderedPageBreak/>
              <w:t>Estado de México y Municipios.</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1DA3C16E" w14:textId="4B81D29F" w:rsidR="002760D8" w:rsidRPr="00194F95" w:rsidRDefault="002760D8" w:rsidP="002760D8">
            <w:pPr>
              <w:tabs>
                <w:tab w:val="left" w:pos="4962"/>
              </w:tabs>
              <w:spacing w:line="360" w:lineRule="auto"/>
              <w:jc w:val="center"/>
              <w:rPr>
                <w:rFonts w:ascii="Palatino Linotype" w:eastAsia="Calibri" w:hAnsi="Palatino Linotype" w:cs="Tahoma"/>
                <w:iCs/>
                <w:sz w:val="19"/>
                <w:szCs w:val="19"/>
                <w:lang w:eastAsia="es-ES_tradnl"/>
              </w:rPr>
            </w:pPr>
            <w:r w:rsidRPr="00194F95">
              <w:rPr>
                <w:rFonts w:ascii="Palatino Linotype" w:eastAsia="Calibri" w:hAnsi="Palatino Linotype" w:cs="Tahoma"/>
                <w:iCs/>
                <w:sz w:val="19"/>
                <w:szCs w:val="19"/>
                <w:lang w:eastAsia="es-ES_tradnl"/>
              </w:rPr>
              <w:lastRenderedPageBreak/>
              <w:t>Se agravió de la clasificación como reservada de la información.</w:t>
            </w:r>
          </w:p>
        </w:tc>
        <w:tc>
          <w:tcPr>
            <w:tcW w:w="2093" w:type="dxa"/>
            <w:vMerge w:val="restart"/>
            <w:tcBorders>
              <w:top w:val="single" w:sz="4" w:space="0" w:color="auto"/>
              <w:left w:val="single" w:sz="4" w:space="0" w:color="auto"/>
              <w:right w:val="single" w:sz="4" w:space="0" w:color="auto"/>
            </w:tcBorders>
            <w:shd w:val="clear" w:color="auto" w:fill="auto"/>
            <w:vAlign w:val="center"/>
          </w:tcPr>
          <w:p w14:paraId="2E405967" w14:textId="7A78057D" w:rsidR="002760D8" w:rsidRPr="00C56BAF" w:rsidRDefault="00C56BAF" w:rsidP="00CD4C21">
            <w:pPr>
              <w:tabs>
                <w:tab w:val="left" w:pos="4962"/>
              </w:tabs>
              <w:spacing w:line="360" w:lineRule="auto"/>
              <w:jc w:val="center"/>
              <w:rPr>
                <w:rFonts w:ascii="Palatino Linotype" w:eastAsia="Calibri" w:hAnsi="Palatino Linotype" w:cs="Tahoma"/>
                <w:iCs/>
                <w:sz w:val="19"/>
                <w:szCs w:val="19"/>
                <w:lang w:eastAsia="es-ES_tradnl"/>
              </w:rPr>
            </w:pPr>
            <w:r>
              <w:rPr>
                <w:rFonts w:ascii="Palatino Linotype" w:eastAsia="Calibri" w:hAnsi="Palatino Linotype" w:cs="Tahoma"/>
                <w:iCs/>
                <w:sz w:val="19"/>
                <w:szCs w:val="19"/>
                <w:lang w:eastAsia="es-ES_tradnl"/>
              </w:rPr>
              <w:t>Que la información requerida se encontraba en dos vínculos electrónicos, por lo que, proporcionó los mismos y las páginas correspondientes.</w:t>
            </w:r>
          </w:p>
        </w:tc>
      </w:tr>
      <w:tr w:rsidR="002760D8" w:rsidRPr="00F7528A" w14:paraId="4DD42F20" w14:textId="77777777" w:rsidTr="00E86507">
        <w:tc>
          <w:tcPr>
            <w:tcW w:w="2195" w:type="dxa"/>
            <w:tcBorders>
              <w:top w:val="single" w:sz="4" w:space="0" w:color="auto"/>
              <w:left w:val="single" w:sz="4" w:space="0" w:color="auto"/>
              <w:bottom w:val="single" w:sz="4" w:space="0" w:color="auto"/>
              <w:right w:val="single" w:sz="4" w:space="0" w:color="auto"/>
            </w:tcBorders>
            <w:shd w:val="clear" w:color="auto" w:fill="auto"/>
          </w:tcPr>
          <w:p w14:paraId="64B36068" w14:textId="13640E0A" w:rsidR="002760D8" w:rsidRPr="00194F95" w:rsidRDefault="002760D8" w:rsidP="00CD4C1A">
            <w:pPr>
              <w:tabs>
                <w:tab w:val="left" w:pos="4962"/>
              </w:tabs>
              <w:spacing w:line="360" w:lineRule="auto"/>
              <w:jc w:val="both"/>
              <w:rPr>
                <w:rFonts w:ascii="Palatino Linotype" w:eastAsia="Calibri" w:hAnsi="Palatino Linotype" w:cs="Tahoma"/>
                <w:iCs/>
                <w:sz w:val="19"/>
                <w:szCs w:val="19"/>
                <w:lang w:eastAsia="es-ES_tradnl"/>
              </w:rPr>
            </w:pPr>
            <w:r w:rsidRPr="00194F95">
              <w:rPr>
                <w:rFonts w:ascii="Palatino Linotype" w:eastAsia="Calibri" w:hAnsi="Palatino Linotype" w:cs="Tahoma"/>
                <w:iCs/>
                <w:sz w:val="19"/>
                <w:szCs w:val="19"/>
                <w:lang w:eastAsia="es-ES_tradnl"/>
              </w:rPr>
              <w:t>3. Número de vuelos para atender servicios de emergencia, del dos mil diecisiete y dos mil dieciocho, donde se precise el motivo o concepto.</w:t>
            </w:r>
          </w:p>
        </w:tc>
        <w:tc>
          <w:tcPr>
            <w:tcW w:w="2620" w:type="dxa"/>
            <w:vMerge/>
            <w:tcBorders>
              <w:left w:val="single" w:sz="4" w:space="0" w:color="auto"/>
              <w:bottom w:val="single" w:sz="4" w:space="0" w:color="auto"/>
              <w:right w:val="single" w:sz="4" w:space="0" w:color="auto"/>
            </w:tcBorders>
            <w:shd w:val="clear" w:color="auto" w:fill="auto"/>
          </w:tcPr>
          <w:p w14:paraId="50866067" w14:textId="1D76DEB6" w:rsidR="002760D8" w:rsidRPr="00194F95" w:rsidRDefault="002760D8" w:rsidP="00194F95">
            <w:pPr>
              <w:tabs>
                <w:tab w:val="left" w:pos="4962"/>
              </w:tabs>
              <w:spacing w:line="360" w:lineRule="auto"/>
              <w:jc w:val="both"/>
              <w:rPr>
                <w:rFonts w:ascii="Palatino Linotype" w:eastAsia="Calibri" w:hAnsi="Palatino Linotype" w:cs="Tahoma"/>
                <w:iCs/>
                <w:sz w:val="19"/>
                <w:szCs w:val="19"/>
                <w:lang w:eastAsia="es-ES_tradnl"/>
              </w:rPr>
            </w:pPr>
          </w:p>
        </w:tc>
        <w:tc>
          <w:tcPr>
            <w:tcW w:w="2126" w:type="dxa"/>
            <w:vMerge/>
            <w:tcBorders>
              <w:left w:val="single" w:sz="4" w:space="0" w:color="auto"/>
              <w:bottom w:val="single" w:sz="4" w:space="0" w:color="auto"/>
              <w:right w:val="single" w:sz="4" w:space="0" w:color="auto"/>
            </w:tcBorders>
            <w:shd w:val="clear" w:color="auto" w:fill="auto"/>
            <w:vAlign w:val="center"/>
          </w:tcPr>
          <w:p w14:paraId="4E2D3B77" w14:textId="77777777" w:rsidR="002760D8" w:rsidRPr="00194F95" w:rsidRDefault="002760D8" w:rsidP="00CD4C1A">
            <w:pPr>
              <w:tabs>
                <w:tab w:val="left" w:pos="4962"/>
              </w:tabs>
              <w:spacing w:line="360" w:lineRule="auto"/>
              <w:jc w:val="center"/>
              <w:rPr>
                <w:rFonts w:ascii="Palatino Linotype" w:eastAsia="Calibri" w:hAnsi="Palatino Linotype" w:cs="Tahoma"/>
                <w:b/>
                <w:iCs/>
                <w:sz w:val="19"/>
                <w:szCs w:val="19"/>
                <w:lang w:eastAsia="es-ES_tradnl"/>
              </w:rPr>
            </w:pPr>
          </w:p>
        </w:tc>
        <w:tc>
          <w:tcPr>
            <w:tcW w:w="2093" w:type="dxa"/>
            <w:vMerge/>
            <w:tcBorders>
              <w:left w:val="single" w:sz="4" w:space="0" w:color="auto"/>
              <w:bottom w:val="single" w:sz="4" w:space="0" w:color="auto"/>
              <w:right w:val="single" w:sz="4" w:space="0" w:color="auto"/>
            </w:tcBorders>
            <w:shd w:val="clear" w:color="auto" w:fill="auto"/>
            <w:vAlign w:val="center"/>
          </w:tcPr>
          <w:p w14:paraId="384F1B39" w14:textId="77777777" w:rsidR="002760D8" w:rsidRPr="00194F95" w:rsidRDefault="002760D8" w:rsidP="00CD4C1A">
            <w:pPr>
              <w:tabs>
                <w:tab w:val="left" w:pos="4962"/>
              </w:tabs>
              <w:spacing w:line="360" w:lineRule="auto"/>
              <w:jc w:val="center"/>
              <w:rPr>
                <w:rFonts w:ascii="Palatino Linotype" w:eastAsia="Calibri" w:hAnsi="Palatino Linotype" w:cs="Tahoma"/>
                <w:b/>
                <w:iCs/>
                <w:sz w:val="19"/>
                <w:szCs w:val="19"/>
                <w:lang w:eastAsia="es-ES_tradnl"/>
              </w:rPr>
            </w:pPr>
          </w:p>
        </w:tc>
      </w:tr>
      <w:tr w:rsidR="00CD4C1A" w:rsidRPr="00F7528A" w14:paraId="4EDEB053" w14:textId="77777777" w:rsidTr="00E86507">
        <w:tc>
          <w:tcPr>
            <w:tcW w:w="2195" w:type="dxa"/>
            <w:tcBorders>
              <w:top w:val="single" w:sz="4" w:space="0" w:color="auto"/>
              <w:left w:val="single" w:sz="4" w:space="0" w:color="auto"/>
              <w:bottom w:val="single" w:sz="4" w:space="0" w:color="auto"/>
              <w:right w:val="single" w:sz="4" w:space="0" w:color="auto"/>
            </w:tcBorders>
            <w:shd w:val="clear" w:color="auto" w:fill="auto"/>
          </w:tcPr>
          <w:p w14:paraId="26BF11E4" w14:textId="1529436A" w:rsidR="00CD4C1A" w:rsidRPr="00194F95" w:rsidRDefault="00CD4C1A" w:rsidP="00CD4C1A">
            <w:pPr>
              <w:tabs>
                <w:tab w:val="left" w:pos="4962"/>
              </w:tabs>
              <w:spacing w:line="360" w:lineRule="auto"/>
              <w:jc w:val="both"/>
              <w:rPr>
                <w:rFonts w:ascii="Palatino Linotype" w:eastAsia="Calibri" w:hAnsi="Palatino Linotype" w:cs="Tahoma"/>
                <w:iCs/>
                <w:sz w:val="19"/>
                <w:szCs w:val="19"/>
                <w:lang w:eastAsia="es-ES_tradnl"/>
              </w:rPr>
            </w:pPr>
            <w:r w:rsidRPr="00194F95">
              <w:rPr>
                <w:rFonts w:ascii="Palatino Linotype" w:eastAsia="Calibri" w:hAnsi="Palatino Linotype" w:cs="Tahoma"/>
                <w:iCs/>
                <w:sz w:val="19"/>
                <w:szCs w:val="19"/>
                <w:lang w:eastAsia="es-ES_tradnl"/>
              </w:rPr>
              <w:t>4. Copia de las Bitácoras de vuelos realizados en el dos mil diecisiete para el traslado de servidores públicos.</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0B1E1BA4" w14:textId="25ABB45E" w:rsidR="00CD4C1A" w:rsidRPr="00194F95" w:rsidRDefault="00CD4C1A" w:rsidP="00194F95">
            <w:pPr>
              <w:tabs>
                <w:tab w:val="left" w:pos="4962"/>
              </w:tabs>
              <w:spacing w:line="360" w:lineRule="auto"/>
              <w:jc w:val="both"/>
              <w:rPr>
                <w:rFonts w:ascii="Palatino Linotype" w:eastAsia="Calibri" w:hAnsi="Palatino Linotype" w:cs="Tahoma"/>
                <w:b/>
                <w:iCs/>
                <w:sz w:val="19"/>
                <w:szCs w:val="19"/>
                <w:lang w:eastAsia="es-ES_tradnl"/>
              </w:rPr>
            </w:pPr>
            <w:r w:rsidRPr="00194F95">
              <w:rPr>
                <w:rFonts w:ascii="Palatino Linotype" w:eastAsia="Calibri" w:hAnsi="Palatino Linotype" w:cs="Tahoma"/>
                <w:iCs/>
                <w:sz w:val="19"/>
                <w:szCs w:val="19"/>
                <w:lang w:eastAsia="es-ES_tradnl"/>
              </w:rPr>
              <w:t>Precisó que no utilizaba bitácoras de vuelo por tratarse de aeronaves de estado y por lo tanto no se contaba con el documento referido.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1724D1" w14:textId="376C68F0" w:rsidR="00456C6E" w:rsidRPr="00194F95" w:rsidRDefault="00456C6E" w:rsidP="00843F67">
            <w:pPr>
              <w:tabs>
                <w:tab w:val="left" w:pos="4962"/>
              </w:tabs>
              <w:spacing w:line="360" w:lineRule="auto"/>
              <w:jc w:val="center"/>
              <w:rPr>
                <w:rFonts w:ascii="Palatino Linotype" w:eastAsia="Calibri" w:hAnsi="Palatino Linotype" w:cs="Tahoma"/>
                <w:iCs/>
                <w:sz w:val="19"/>
                <w:szCs w:val="19"/>
                <w:lang w:eastAsia="es-ES_tradnl"/>
              </w:rPr>
            </w:pPr>
            <w:r w:rsidRPr="00194F95">
              <w:rPr>
                <w:rFonts w:ascii="Palatino Linotype" w:eastAsia="Calibri" w:hAnsi="Palatino Linotype" w:cs="Tahoma"/>
                <w:iCs/>
                <w:sz w:val="19"/>
                <w:szCs w:val="19"/>
                <w:lang w:eastAsia="es-ES_tradnl"/>
              </w:rPr>
              <w:t>Se inconformó con la  inexistencia manifestada por el Sujeto Obligado, al precisar que debe contar con un libro de bit</w:t>
            </w:r>
            <w:r w:rsidR="002760D8" w:rsidRPr="00194F95">
              <w:rPr>
                <w:rFonts w:ascii="Palatino Linotype" w:eastAsia="Calibri" w:hAnsi="Palatino Linotype" w:cs="Tahoma"/>
                <w:iCs/>
                <w:sz w:val="19"/>
                <w:szCs w:val="19"/>
                <w:lang w:eastAsia="es-ES_tradnl"/>
              </w:rPr>
              <w:t>ácora, conforme a la normatividad aplicable.</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53243539" w14:textId="3FE24BF9" w:rsidR="00194F95" w:rsidRPr="00194F95" w:rsidRDefault="00194F95" w:rsidP="00194F95">
            <w:pPr>
              <w:tabs>
                <w:tab w:val="left" w:pos="4962"/>
              </w:tabs>
              <w:spacing w:line="360" w:lineRule="auto"/>
              <w:jc w:val="both"/>
              <w:rPr>
                <w:rFonts w:ascii="Palatino Linotype" w:eastAsia="Calibri" w:hAnsi="Palatino Linotype" w:cs="Tahoma"/>
                <w:iCs/>
                <w:sz w:val="19"/>
                <w:szCs w:val="19"/>
                <w:lang w:val="es-MX" w:eastAsia="es-ES_tradnl"/>
              </w:rPr>
            </w:pPr>
            <w:r w:rsidRPr="00194F95">
              <w:rPr>
                <w:rFonts w:ascii="Palatino Linotype" w:eastAsia="Calibri" w:hAnsi="Palatino Linotype" w:cs="Tahoma"/>
                <w:iCs/>
                <w:sz w:val="19"/>
                <w:szCs w:val="19"/>
                <w:lang w:eastAsia="es-ES_tradnl"/>
              </w:rPr>
              <w:t xml:space="preserve">Ratificó la respuesta inicial, pues conforme a la </w:t>
            </w:r>
            <w:r w:rsidR="00E86507">
              <w:rPr>
                <w:rFonts w:ascii="Palatino Linotype" w:eastAsia="Calibri" w:hAnsi="Palatino Linotype" w:cs="Tahoma"/>
                <w:iCs/>
                <w:sz w:val="19"/>
                <w:szCs w:val="19"/>
                <w:lang w:val="es-MX" w:eastAsia="es-ES_tradnl"/>
              </w:rPr>
              <w:t xml:space="preserve">circular obligatoria número CO </w:t>
            </w:r>
            <w:r w:rsidRPr="00194F95">
              <w:rPr>
                <w:rFonts w:ascii="Palatino Linotype" w:eastAsia="Calibri" w:hAnsi="Palatino Linotype" w:cs="Tahoma"/>
                <w:iCs/>
                <w:sz w:val="19"/>
                <w:szCs w:val="19"/>
                <w:lang w:val="es-MX" w:eastAsia="es-ES_tradnl"/>
              </w:rPr>
              <w:t>AV-08.4/ 07 expedida por la Dirección General de</w:t>
            </w:r>
          </w:p>
          <w:p w14:paraId="1BEC2F48" w14:textId="194926B2" w:rsidR="00CD4C1A" w:rsidRPr="00194F95" w:rsidRDefault="00194F95" w:rsidP="00194F95">
            <w:pPr>
              <w:tabs>
                <w:tab w:val="left" w:pos="4962"/>
              </w:tabs>
              <w:spacing w:line="360" w:lineRule="auto"/>
              <w:jc w:val="both"/>
              <w:rPr>
                <w:rFonts w:ascii="Palatino Linotype" w:eastAsia="Calibri" w:hAnsi="Palatino Linotype" w:cs="Tahoma"/>
                <w:iCs/>
                <w:sz w:val="19"/>
                <w:szCs w:val="19"/>
                <w:lang w:eastAsia="es-ES_tradnl"/>
              </w:rPr>
            </w:pPr>
            <w:r w:rsidRPr="00194F95">
              <w:rPr>
                <w:rFonts w:ascii="Palatino Linotype" w:eastAsia="Calibri" w:hAnsi="Palatino Linotype" w:cs="Tahoma"/>
                <w:iCs/>
                <w:sz w:val="19"/>
                <w:szCs w:val="19"/>
                <w:lang w:val="es-MX" w:eastAsia="es-ES_tradnl"/>
              </w:rPr>
              <w:t>Aeronáutica Civil</w:t>
            </w:r>
            <w:r w:rsidR="00E86507">
              <w:rPr>
                <w:rFonts w:ascii="Palatino Linotype" w:eastAsia="Calibri" w:hAnsi="Palatino Linotype" w:cs="Tahoma"/>
                <w:iCs/>
                <w:sz w:val="19"/>
                <w:szCs w:val="19"/>
                <w:lang w:val="es-MX" w:eastAsia="es-ES_tradnl"/>
              </w:rPr>
              <w:t>, la bitácora de vuelo, era propiedad del piloto o copiloto, en la cual consta información propia de su actividad profesional como personal de vuelo, por lo que no contaba con el documento solicitado.</w:t>
            </w:r>
          </w:p>
        </w:tc>
      </w:tr>
      <w:tr w:rsidR="00C110FB" w:rsidRPr="00F7528A" w14:paraId="2A43F983" w14:textId="77777777" w:rsidTr="00C110FB">
        <w:tc>
          <w:tcPr>
            <w:tcW w:w="2195" w:type="dxa"/>
            <w:tcBorders>
              <w:top w:val="single" w:sz="4" w:space="0" w:color="auto"/>
              <w:left w:val="single" w:sz="4" w:space="0" w:color="auto"/>
              <w:bottom w:val="single" w:sz="4" w:space="0" w:color="auto"/>
              <w:right w:val="single" w:sz="4" w:space="0" w:color="auto"/>
            </w:tcBorders>
            <w:shd w:val="clear" w:color="auto" w:fill="auto"/>
          </w:tcPr>
          <w:p w14:paraId="7B132D5C" w14:textId="1D033CE3" w:rsidR="00C110FB" w:rsidRPr="00194F95" w:rsidRDefault="00C110FB" w:rsidP="00C110FB">
            <w:pPr>
              <w:tabs>
                <w:tab w:val="left" w:pos="4962"/>
              </w:tabs>
              <w:spacing w:line="360" w:lineRule="auto"/>
              <w:jc w:val="both"/>
              <w:rPr>
                <w:rFonts w:ascii="Palatino Linotype" w:eastAsia="Calibri" w:hAnsi="Palatino Linotype" w:cs="Tahoma"/>
                <w:iCs/>
                <w:sz w:val="19"/>
                <w:szCs w:val="19"/>
                <w:lang w:eastAsia="es-ES_tradnl"/>
              </w:rPr>
            </w:pPr>
            <w:r w:rsidRPr="00194F95">
              <w:rPr>
                <w:rFonts w:ascii="Palatino Linotype" w:eastAsia="Calibri" w:hAnsi="Palatino Linotype" w:cs="Tahoma"/>
                <w:iCs/>
                <w:sz w:val="19"/>
                <w:szCs w:val="19"/>
                <w:lang w:eastAsia="es-ES_tradnl"/>
              </w:rPr>
              <w:t>5. Número de unidades áreas que posee actualmente el gobierno del Estado de México.</w:t>
            </w:r>
          </w:p>
        </w:tc>
        <w:tc>
          <w:tcPr>
            <w:tcW w:w="2620" w:type="dxa"/>
            <w:vMerge w:val="restart"/>
            <w:tcBorders>
              <w:top w:val="single" w:sz="4" w:space="0" w:color="auto"/>
              <w:left w:val="single" w:sz="4" w:space="0" w:color="auto"/>
              <w:right w:val="single" w:sz="4" w:space="0" w:color="auto"/>
            </w:tcBorders>
            <w:shd w:val="clear" w:color="auto" w:fill="auto"/>
          </w:tcPr>
          <w:p w14:paraId="29C0252C" w14:textId="2CAC50B0" w:rsidR="00C110FB" w:rsidRPr="00194F95" w:rsidRDefault="00C110FB" w:rsidP="00C110FB">
            <w:pPr>
              <w:tabs>
                <w:tab w:val="left" w:pos="4962"/>
              </w:tabs>
              <w:spacing w:line="360" w:lineRule="auto"/>
              <w:jc w:val="both"/>
              <w:rPr>
                <w:rFonts w:ascii="Palatino Linotype" w:eastAsia="Calibri" w:hAnsi="Palatino Linotype" w:cs="Tahoma"/>
                <w:iCs/>
                <w:sz w:val="19"/>
                <w:szCs w:val="19"/>
                <w:lang w:eastAsia="es-ES_tradnl"/>
              </w:rPr>
            </w:pPr>
            <w:r w:rsidRPr="00194F95">
              <w:rPr>
                <w:rFonts w:ascii="Palatino Linotype" w:eastAsia="Calibri" w:hAnsi="Palatino Linotype" w:cs="Tahoma"/>
                <w:iCs/>
                <w:sz w:val="19"/>
                <w:szCs w:val="19"/>
                <w:lang w:eastAsia="es-ES_tradnl"/>
              </w:rPr>
              <w:t>Indicó que sólo contaba con helicópteros, los cuales eran propiedad del Gobierno del Estado de México, con su modelo y valor, conforme al valor histórico y proporcionó una relación con el modelo, número de serie y costo en dólares americanos.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B5EE179" w14:textId="348C58FA" w:rsidR="00C110FB" w:rsidRPr="00194F95" w:rsidRDefault="00C110FB" w:rsidP="00C110FB">
            <w:pPr>
              <w:tabs>
                <w:tab w:val="left" w:pos="4962"/>
              </w:tabs>
              <w:spacing w:line="360" w:lineRule="auto"/>
              <w:jc w:val="center"/>
              <w:rPr>
                <w:rFonts w:ascii="Palatino Linotype" w:eastAsia="Calibri" w:hAnsi="Palatino Linotype" w:cs="Tahoma"/>
                <w:b/>
                <w:iCs/>
                <w:sz w:val="19"/>
                <w:szCs w:val="19"/>
                <w:lang w:eastAsia="es-ES_tradnl"/>
              </w:rPr>
            </w:pPr>
            <w:r w:rsidRPr="00194F95">
              <w:rPr>
                <w:rFonts w:ascii="Palatino Linotype" w:eastAsia="Calibri" w:hAnsi="Palatino Linotype" w:cs="Tahoma"/>
                <w:b/>
                <w:iCs/>
                <w:sz w:val="19"/>
                <w:szCs w:val="19"/>
                <w:lang w:eastAsia="es-ES_tradnl"/>
              </w:rPr>
              <w:t>Sin agravio</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11FCCCA8" w14:textId="2B48263C" w:rsidR="00C110FB" w:rsidRPr="00194F95" w:rsidRDefault="00C110FB" w:rsidP="00C110FB">
            <w:pPr>
              <w:tabs>
                <w:tab w:val="left" w:pos="4962"/>
              </w:tabs>
              <w:spacing w:line="360" w:lineRule="auto"/>
              <w:jc w:val="center"/>
              <w:rPr>
                <w:rFonts w:ascii="Palatino Linotype" w:eastAsia="Calibri" w:hAnsi="Palatino Linotype" w:cs="Tahoma"/>
                <w:b/>
                <w:iCs/>
                <w:sz w:val="19"/>
                <w:szCs w:val="19"/>
                <w:lang w:eastAsia="es-ES_tradnl"/>
              </w:rPr>
            </w:pPr>
            <w:r w:rsidRPr="008E4326">
              <w:rPr>
                <w:rFonts w:ascii="Palatino Linotype" w:eastAsia="Calibri" w:hAnsi="Palatino Linotype" w:cs="Tahoma"/>
                <w:iCs/>
                <w:sz w:val="19"/>
                <w:szCs w:val="19"/>
                <w:lang w:eastAsia="es-ES_tradnl"/>
              </w:rPr>
              <w:t>No emitió pronunciamiento</w:t>
            </w:r>
          </w:p>
        </w:tc>
      </w:tr>
      <w:tr w:rsidR="00C110FB" w:rsidRPr="00F7528A" w14:paraId="3B0F7431" w14:textId="77777777" w:rsidTr="00C110FB">
        <w:tc>
          <w:tcPr>
            <w:tcW w:w="2195" w:type="dxa"/>
            <w:tcBorders>
              <w:top w:val="single" w:sz="4" w:space="0" w:color="auto"/>
              <w:left w:val="single" w:sz="4" w:space="0" w:color="auto"/>
              <w:bottom w:val="single" w:sz="4" w:space="0" w:color="auto"/>
              <w:right w:val="single" w:sz="4" w:space="0" w:color="auto"/>
            </w:tcBorders>
            <w:shd w:val="clear" w:color="auto" w:fill="auto"/>
          </w:tcPr>
          <w:p w14:paraId="7050238D" w14:textId="5FCF930A" w:rsidR="00C110FB" w:rsidRPr="00194F95" w:rsidRDefault="00C110FB" w:rsidP="00C110FB">
            <w:pPr>
              <w:tabs>
                <w:tab w:val="left" w:pos="4962"/>
              </w:tabs>
              <w:spacing w:line="360" w:lineRule="auto"/>
              <w:jc w:val="both"/>
              <w:rPr>
                <w:rFonts w:ascii="Palatino Linotype" w:eastAsia="Calibri" w:hAnsi="Palatino Linotype" w:cs="Tahoma"/>
                <w:iCs/>
                <w:sz w:val="19"/>
                <w:szCs w:val="19"/>
                <w:lang w:eastAsia="es-ES_tradnl"/>
              </w:rPr>
            </w:pPr>
            <w:r w:rsidRPr="00194F95">
              <w:rPr>
                <w:rFonts w:ascii="Palatino Linotype" w:eastAsia="Calibri" w:hAnsi="Palatino Linotype" w:cs="Tahoma"/>
                <w:iCs/>
                <w:sz w:val="19"/>
                <w:szCs w:val="19"/>
                <w:lang w:eastAsia="es-ES_tradnl"/>
              </w:rPr>
              <w:t>6. Características de dichas unidades y su valor actual.</w:t>
            </w:r>
          </w:p>
        </w:tc>
        <w:tc>
          <w:tcPr>
            <w:tcW w:w="2620" w:type="dxa"/>
            <w:vMerge/>
            <w:tcBorders>
              <w:left w:val="single" w:sz="4" w:space="0" w:color="auto"/>
              <w:bottom w:val="single" w:sz="4" w:space="0" w:color="auto"/>
              <w:right w:val="single" w:sz="4" w:space="0" w:color="auto"/>
            </w:tcBorders>
            <w:shd w:val="clear" w:color="auto" w:fill="auto"/>
          </w:tcPr>
          <w:p w14:paraId="4D70DD12" w14:textId="77777777" w:rsidR="00C110FB" w:rsidRPr="00194F95" w:rsidRDefault="00C110FB" w:rsidP="00C110FB">
            <w:pPr>
              <w:tabs>
                <w:tab w:val="left" w:pos="4962"/>
              </w:tabs>
              <w:spacing w:line="360" w:lineRule="auto"/>
              <w:jc w:val="both"/>
              <w:rPr>
                <w:rFonts w:ascii="Palatino Linotype" w:eastAsia="Calibri" w:hAnsi="Palatino Linotype" w:cs="Tahoma"/>
                <w:b/>
                <w:iCs/>
                <w:sz w:val="19"/>
                <w:szCs w:val="19"/>
                <w:lang w:eastAsia="es-ES_tradnl"/>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DDDD753" w14:textId="7A093D7D" w:rsidR="00C110FB" w:rsidRPr="00194F95" w:rsidRDefault="00C110FB" w:rsidP="00C110FB">
            <w:pPr>
              <w:tabs>
                <w:tab w:val="left" w:pos="4962"/>
              </w:tabs>
              <w:spacing w:line="360" w:lineRule="auto"/>
              <w:jc w:val="center"/>
              <w:rPr>
                <w:rFonts w:ascii="Palatino Linotype" w:eastAsia="Calibri" w:hAnsi="Palatino Linotype" w:cs="Tahoma"/>
                <w:b/>
                <w:iCs/>
                <w:sz w:val="19"/>
                <w:szCs w:val="19"/>
                <w:lang w:eastAsia="es-ES_tradnl"/>
              </w:rPr>
            </w:pPr>
            <w:r w:rsidRPr="00194F95">
              <w:rPr>
                <w:rFonts w:ascii="Palatino Linotype" w:eastAsia="Calibri" w:hAnsi="Palatino Linotype" w:cs="Tahoma"/>
                <w:b/>
                <w:iCs/>
                <w:sz w:val="19"/>
                <w:szCs w:val="19"/>
                <w:lang w:eastAsia="es-ES_tradnl"/>
              </w:rPr>
              <w:t>Sin agravio</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429A788C" w14:textId="47A9E74B" w:rsidR="00C110FB" w:rsidRPr="00194F95" w:rsidRDefault="00C110FB" w:rsidP="00C110FB">
            <w:pPr>
              <w:tabs>
                <w:tab w:val="left" w:pos="4962"/>
              </w:tabs>
              <w:spacing w:line="360" w:lineRule="auto"/>
              <w:jc w:val="center"/>
              <w:rPr>
                <w:rFonts w:ascii="Palatino Linotype" w:eastAsia="Calibri" w:hAnsi="Palatino Linotype" w:cs="Tahoma"/>
                <w:b/>
                <w:iCs/>
                <w:sz w:val="19"/>
                <w:szCs w:val="19"/>
                <w:lang w:eastAsia="es-ES_tradnl"/>
              </w:rPr>
            </w:pPr>
            <w:r w:rsidRPr="008E4326">
              <w:rPr>
                <w:rFonts w:ascii="Palatino Linotype" w:eastAsia="Calibri" w:hAnsi="Palatino Linotype" w:cs="Tahoma"/>
                <w:iCs/>
                <w:sz w:val="19"/>
                <w:szCs w:val="19"/>
                <w:lang w:eastAsia="es-ES_tradnl"/>
              </w:rPr>
              <w:t>No emitió pronunciamiento</w:t>
            </w:r>
          </w:p>
        </w:tc>
      </w:tr>
      <w:tr w:rsidR="00C110FB" w:rsidRPr="00F7528A" w14:paraId="601D124D" w14:textId="77777777" w:rsidTr="00C110FB">
        <w:tc>
          <w:tcPr>
            <w:tcW w:w="2195" w:type="dxa"/>
            <w:tcBorders>
              <w:top w:val="single" w:sz="4" w:space="0" w:color="auto"/>
              <w:left w:val="single" w:sz="4" w:space="0" w:color="auto"/>
              <w:bottom w:val="single" w:sz="4" w:space="0" w:color="auto"/>
              <w:right w:val="single" w:sz="4" w:space="0" w:color="auto"/>
            </w:tcBorders>
            <w:shd w:val="clear" w:color="auto" w:fill="auto"/>
          </w:tcPr>
          <w:p w14:paraId="422B9986" w14:textId="3DB79A75" w:rsidR="00C110FB" w:rsidRPr="00194F95" w:rsidRDefault="00C110FB" w:rsidP="00C110FB">
            <w:pPr>
              <w:tabs>
                <w:tab w:val="left" w:pos="4962"/>
              </w:tabs>
              <w:spacing w:line="360" w:lineRule="auto"/>
              <w:jc w:val="both"/>
              <w:rPr>
                <w:rFonts w:ascii="Palatino Linotype" w:eastAsia="Calibri" w:hAnsi="Palatino Linotype" w:cs="Tahoma"/>
                <w:iCs/>
                <w:sz w:val="19"/>
                <w:szCs w:val="19"/>
                <w:lang w:eastAsia="es-ES_tradnl"/>
              </w:rPr>
            </w:pPr>
            <w:r w:rsidRPr="00194F95">
              <w:rPr>
                <w:rFonts w:ascii="Palatino Linotype" w:eastAsia="Calibri" w:hAnsi="Palatino Linotype" w:cs="Tahoma"/>
                <w:iCs/>
                <w:sz w:val="19"/>
                <w:szCs w:val="19"/>
                <w:lang w:eastAsia="es-ES_tradnl"/>
              </w:rPr>
              <w:lastRenderedPageBreak/>
              <w:t xml:space="preserve">7. </w:t>
            </w:r>
            <w:r w:rsidRPr="00194F95">
              <w:rPr>
                <w:rFonts w:ascii="Palatino Linotype" w:eastAsia="Calibri" w:hAnsi="Palatino Linotype" w:cs="Tahoma"/>
                <w:iCs/>
                <w:sz w:val="19"/>
                <w:szCs w:val="19"/>
                <w:lang w:val="es-MX" w:eastAsia="es-ES_tradnl"/>
              </w:rPr>
              <w:t>Presupuesto anual que se destina para la manutención de unidades áreas.</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1DAD70B7" w14:textId="4965BB17" w:rsidR="00C110FB" w:rsidRPr="00194F95" w:rsidRDefault="00C110FB" w:rsidP="00C110FB">
            <w:pPr>
              <w:tabs>
                <w:tab w:val="left" w:pos="4962"/>
              </w:tabs>
              <w:spacing w:line="360" w:lineRule="auto"/>
              <w:jc w:val="both"/>
              <w:rPr>
                <w:rFonts w:ascii="Palatino Linotype" w:eastAsia="Calibri" w:hAnsi="Palatino Linotype" w:cs="Tahoma"/>
                <w:iCs/>
                <w:sz w:val="19"/>
                <w:szCs w:val="19"/>
                <w:lang w:eastAsia="es-ES_tradnl"/>
              </w:rPr>
            </w:pPr>
            <w:r w:rsidRPr="00194F95">
              <w:rPr>
                <w:rFonts w:ascii="Palatino Linotype" w:eastAsia="Calibri" w:hAnsi="Palatino Linotype" w:cs="Tahoma"/>
                <w:iCs/>
                <w:sz w:val="19"/>
                <w:szCs w:val="19"/>
                <w:lang w:eastAsia="es-ES_tradnl"/>
              </w:rPr>
              <w:t>El monto asignado fue de treinta millones doscientos dieciocho mil novecientos pesos.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C9D774" w14:textId="4F97E54C" w:rsidR="00C110FB" w:rsidRPr="00194F95" w:rsidRDefault="00C110FB" w:rsidP="00C110FB">
            <w:pPr>
              <w:tabs>
                <w:tab w:val="left" w:pos="4962"/>
              </w:tabs>
              <w:spacing w:line="360" w:lineRule="auto"/>
              <w:jc w:val="center"/>
              <w:rPr>
                <w:rFonts w:ascii="Palatino Linotype" w:eastAsia="Calibri" w:hAnsi="Palatino Linotype" w:cs="Tahoma"/>
                <w:b/>
                <w:iCs/>
                <w:sz w:val="19"/>
                <w:szCs w:val="19"/>
                <w:lang w:eastAsia="es-ES_tradnl"/>
              </w:rPr>
            </w:pPr>
            <w:r w:rsidRPr="00194F95">
              <w:rPr>
                <w:rFonts w:ascii="Palatino Linotype" w:eastAsia="Calibri" w:hAnsi="Palatino Linotype" w:cs="Tahoma"/>
                <w:b/>
                <w:iCs/>
                <w:sz w:val="19"/>
                <w:szCs w:val="19"/>
                <w:lang w:eastAsia="es-ES_tradnl"/>
              </w:rPr>
              <w:t>Sin agravio</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575B2EBE" w14:textId="272A305E" w:rsidR="00C110FB" w:rsidRPr="00194F95" w:rsidRDefault="00C110FB" w:rsidP="00C110FB">
            <w:pPr>
              <w:tabs>
                <w:tab w:val="left" w:pos="4962"/>
              </w:tabs>
              <w:spacing w:line="360" w:lineRule="auto"/>
              <w:jc w:val="center"/>
              <w:rPr>
                <w:rFonts w:ascii="Palatino Linotype" w:eastAsia="Calibri" w:hAnsi="Palatino Linotype" w:cs="Tahoma"/>
                <w:b/>
                <w:iCs/>
                <w:sz w:val="19"/>
                <w:szCs w:val="19"/>
                <w:lang w:eastAsia="es-ES_tradnl"/>
              </w:rPr>
            </w:pPr>
            <w:r w:rsidRPr="00C65558">
              <w:rPr>
                <w:rFonts w:ascii="Palatino Linotype" w:eastAsia="Calibri" w:hAnsi="Palatino Linotype" w:cs="Tahoma"/>
                <w:iCs/>
                <w:sz w:val="19"/>
                <w:szCs w:val="19"/>
                <w:lang w:eastAsia="es-ES_tradnl"/>
              </w:rPr>
              <w:t>No emitió pronunciamiento</w:t>
            </w:r>
          </w:p>
        </w:tc>
      </w:tr>
      <w:tr w:rsidR="00C110FB" w:rsidRPr="00F7528A" w14:paraId="33336236" w14:textId="77777777" w:rsidTr="00C110FB">
        <w:tc>
          <w:tcPr>
            <w:tcW w:w="2195" w:type="dxa"/>
            <w:tcBorders>
              <w:top w:val="single" w:sz="4" w:space="0" w:color="auto"/>
              <w:left w:val="single" w:sz="4" w:space="0" w:color="auto"/>
              <w:bottom w:val="single" w:sz="4" w:space="0" w:color="auto"/>
              <w:right w:val="single" w:sz="4" w:space="0" w:color="auto"/>
            </w:tcBorders>
            <w:shd w:val="clear" w:color="auto" w:fill="auto"/>
          </w:tcPr>
          <w:p w14:paraId="56A8000E" w14:textId="3C780A89" w:rsidR="00C110FB" w:rsidRPr="00194F95" w:rsidRDefault="00C110FB" w:rsidP="00C110FB">
            <w:pPr>
              <w:tabs>
                <w:tab w:val="left" w:pos="4962"/>
              </w:tabs>
              <w:spacing w:line="360" w:lineRule="auto"/>
              <w:jc w:val="both"/>
              <w:rPr>
                <w:rFonts w:ascii="Palatino Linotype" w:eastAsia="Calibri" w:hAnsi="Palatino Linotype" w:cs="Tahoma"/>
                <w:iCs/>
                <w:sz w:val="19"/>
                <w:szCs w:val="19"/>
                <w:lang w:eastAsia="es-ES_tradnl"/>
              </w:rPr>
            </w:pPr>
            <w:r w:rsidRPr="00194F95">
              <w:rPr>
                <w:rFonts w:ascii="Palatino Linotype" w:eastAsia="Calibri" w:hAnsi="Palatino Linotype" w:cs="Tahoma"/>
                <w:iCs/>
                <w:sz w:val="19"/>
                <w:szCs w:val="19"/>
                <w:lang w:eastAsia="es-ES_tradnl"/>
              </w:rPr>
              <w:t>8. Copra o venta de aeronaves nuevas o usadas en la presente administración.</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0616ED02" w14:textId="439AC5E4" w:rsidR="00C110FB" w:rsidRPr="00194F95" w:rsidRDefault="00C110FB" w:rsidP="00C110FB">
            <w:pPr>
              <w:tabs>
                <w:tab w:val="left" w:pos="4962"/>
              </w:tabs>
              <w:spacing w:line="360" w:lineRule="auto"/>
              <w:jc w:val="both"/>
              <w:rPr>
                <w:rFonts w:ascii="Palatino Linotype" w:eastAsia="Calibri" w:hAnsi="Palatino Linotype" w:cs="Tahoma"/>
                <w:iCs/>
                <w:sz w:val="19"/>
                <w:szCs w:val="19"/>
                <w:lang w:eastAsia="es-ES_tradnl"/>
              </w:rPr>
            </w:pPr>
            <w:r w:rsidRPr="00194F95">
              <w:rPr>
                <w:rFonts w:ascii="Palatino Linotype" w:eastAsia="Calibri" w:hAnsi="Palatino Linotype" w:cs="Tahoma"/>
                <w:iCs/>
                <w:sz w:val="19"/>
                <w:szCs w:val="19"/>
                <w:lang w:eastAsia="es-ES_tradnl"/>
              </w:rPr>
              <w:t>Manifestó que en la actual administración no se han adquirido o vendido aeronaves.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88F29FD" w14:textId="0D10F821" w:rsidR="00C110FB" w:rsidRPr="00194F95" w:rsidRDefault="00C110FB" w:rsidP="00C110FB">
            <w:pPr>
              <w:tabs>
                <w:tab w:val="left" w:pos="4962"/>
              </w:tabs>
              <w:spacing w:line="360" w:lineRule="auto"/>
              <w:jc w:val="center"/>
              <w:rPr>
                <w:rFonts w:ascii="Palatino Linotype" w:eastAsia="Calibri" w:hAnsi="Palatino Linotype" w:cs="Tahoma"/>
                <w:b/>
                <w:iCs/>
                <w:sz w:val="19"/>
                <w:szCs w:val="19"/>
                <w:lang w:eastAsia="es-ES_tradnl"/>
              </w:rPr>
            </w:pPr>
            <w:r w:rsidRPr="00194F95">
              <w:rPr>
                <w:rFonts w:ascii="Palatino Linotype" w:eastAsia="Calibri" w:hAnsi="Palatino Linotype" w:cs="Tahoma"/>
                <w:b/>
                <w:iCs/>
                <w:sz w:val="19"/>
                <w:szCs w:val="19"/>
                <w:lang w:eastAsia="es-ES_tradnl"/>
              </w:rPr>
              <w:t>Sin agravio</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674A9497" w14:textId="248A522F" w:rsidR="00C110FB" w:rsidRPr="00194F95" w:rsidRDefault="00C110FB" w:rsidP="00C110FB">
            <w:pPr>
              <w:tabs>
                <w:tab w:val="left" w:pos="4962"/>
              </w:tabs>
              <w:spacing w:line="360" w:lineRule="auto"/>
              <w:jc w:val="center"/>
              <w:rPr>
                <w:rFonts w:ascii="Palatino Linotype" w:eastAsia="Calibri" w:hAnsi="Palatino Linotype" w:cs="Tahoma"/>
                <w:b/>
                <w:iCs/>
                <w:sz w:val="19"/>
                <w:szCs w:val="19"/>
                <w:lang w:eastAsia="es-ES_tradnl"/>
              </w:rPr>
            </w:pPr>
            <w:r w:rsidRPr="00C65558">
              <w:rPr>
                <w:rFonts w:ascii="Palatino Linotype" w:eastAsia="Calibri" w:hAnsi="Palatino Linotype" w:cs="Tahoma"/>
                <w:iCs/>
                <w:sz w:val="19"/>
                <w:szCs w:val="19"/>
                <w:lang w:eastAsia="es-ES_tradnl"/>
              </w:rPr>
              <w:t>No emitió pronunciamiento</w:t>
            </w:r>
          </w:p>
        </w:tc>
      </w:tr>
      <w:tr w:rsidR="00C110FB" w:rsidRPr="00F7528A" w14:paraId="1AF829D4" w14:textId="77777777" w:rsidTr="00C110FB">
        <w:tc>
          <w:tcPr>
            <w:tcW w:w="2195" w:type="dxa"/>
            <w:tcBorders>
              <w:top w:val="single" w:sz="4" w:space="0" w:color="auto"/>
              <w:left w:val="single" w:sz="4" w:space="0" w:color="auto"/>
              <w:bottom w:val="single" w:sz="4" w:space="0" w:color="auto"/>
              <w:right w:val="single" w:sz="4" w:space="0" w:color="auto"/>
            </w:tcBorders>
            <w:shd w:val="clear" w:color="auto" w:fill="auto"/>
          </w:tcPr>
          <w:p w14:paraId="3C930557" w14:textId="40F340D3" w:rsidR="00C110FB" w:rsidRPr="00194F95" w:rsidRDefault="00C110FB" w:rsidP="00C110FB">
            <w:pPr>
              <w:tabs>
                <w:tab w:val="left" w:pos="4962"/>
              </w:tabs>
              <w:spacing w:line="360" w:lineRule="auto"/>
              <w:jc w:val="both"/>
              <w:rPr>
                <w:rFonts w:ascii="Palatino Linotype" w:eastAsia="Calibri" w:hAnsi="Palatino Linotype" w:cs="Tahoma"/>
                <w:iCs/>
                <w:sz w:val="19"/>
                <w:szCs w:val="19"/>
                <w:lang w:eastAsia="es-ES_tradnl"/>
              </w:rPr>
            </w:pPr>
            <w:r w:rsidRPr="00194F95">
              <w:rPr>
                <w:rFonts w:ascii="Palatino Linotype" w:eastAsia="Calibri" w:hAnsi="Palatino Linotype" w:cs="Tahoma"/>
                <w:iCs/>
                <w:sz w:val="19"/>
                <w:szCs w:val="19"/>
                <w:lang w:eastAsia="es-ES_tradnl"/>
              </w:rPr>
              <w:t>9. Presupuesto asignado a la coordinación de servicios aéreos.</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6F40A5C2" w14:textId="3C59AF5E" w:rsidR="00C110FB" w:rsidRPr="00194F95" w:rsidRDefault="00C110FB" w:rsidP="00C110FB">
            <w:pPr>
              <w:tabs>
                <w:tab w:val="left" w:pos="4962"/>
              </w:tabs>
              <w:spacing w:line="360" w:lineRule="auto"/>
              <w:jc w:val="both"/>
              <w:rPr>
                <w:rFonts w:eastAsia="Calibri"/>
                <w:sz w:val="19"/>
                <w:szCs w:val="19"/>
              </w:rPr>
            </w:pPr>
            <w:r w:rsidRPr="00194F95">
              <w:rPr>
                <w:rFonts w:eastAsia="Calibri"/>
                <w:sz w:val="19"/>
                <w:szCs w:val="19"/>
              </w:rPr>
              <w:t>Señaló que el monto asignado a la Coordinación fue de doscientos diecisiete millones, ciento setenta y cinco mil trescientos diecisiete pesos, con ochenta centavos.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E23E470" w14:textId="60732FC5" w:rsidR="00C110FB" w:rsidRPr="00194F95" w:rsidRDefault="00C110FB" w:rsidP="00C110FB">
            <w:pPr>
              <w:tabs>
                <w:tab w:val="left" w:pos="4962"/>
              </w:tabs>
              <w:spacing w:line="360" w:lineRule="auto"/>
              <w:jc w:val="center"/>
              <w:rPr>
                <w:rFonts w:ascii="Palatino Linotype" w:eastAsia="Calibri" w:hAnsi="Palatino Linotype" w:cs="Tahoma"/>
                <w:b/>
                <w:iCs/>
                <w:sz w:val="19"/>
                <w:szCs w:val="19"/>
                <w:lang w:eastAsia="es-ES_tradnl"/>
              </w:rPr>
            </w:pPr>
            <w:r w:rsidRPr="00194F95">
              <w:rPr>
                <w:rFonts w:ascii="Palatino Linotype" w:eastAsia="Calibri" w:hAnsi="Palatino Linotype" w:cs="Tahoma"/>
                <w:b/>
                <w:iCs/>
                <w:sz w:val="19"/>
                <w:szCs w:val="19"/>
                <w:lang w:eastAsia="es-ES_tradnl"/>
              </w:rPr>
              <w:t>Sin agravio</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61FF51F6" w14:textId="6188C2A3" w:rsidR="00C110FB" w:rsidRPr="00194F95" w:rsidRDefault="00C110FB" w:rsidP="00C110FB">
            <w:pPr>
              <w:tabs>
                <w:tab w:val="left" w:pos="4962"/>
              </w:tabs>
              <w:spacing w:line="360" w:lineRule="auto"/>
              <w:jc w:val="center"/>
              <w:rPr>
                <w:rFonts w:ascii="Palatino Linotype" w:eastAsia="Calibri" w:hAnsi="Palatino Linotype" w:cs="Tahoma"/>
                <w:b/>
                <w:iCs/>
                <w:sz w:val="19"/>
                <w:szCs w:val="19"/>
                <w:lang w:eastAsia="es-ES_tradnl"/>
              </w:rPr>
            </w:pPr>
            <w:r w:rsidRPr="00C65558">
              <w:rPr>
                <w:rFonts w:ascii="Palatino Linotype" w:eastAsia="Calibri" w:hAnsi="Palatino Linotype" w:cs="Tahoma"/>
                <w:iCs/>
                <w:sz w:val="19"/>
                <w:szCs w:val="19"/>
                <w:lang w:eastAsia="es-ES_tradnl"/>
              </w:rPr>
              <w:t>No emitió pronunciamiento</w:t>
            </w:r>
          </w:p>
        </w:tc>
      </w:tr>
    </w:tbl>
    <w:p w14:paraId="181CD3FB" w14:textId="77777777" w:rsidR="00FF05B9" w:rsidRDefault="00FF05B9" w:rsidP="000A4DC8">
      <w:pPr>
        <w:spacing w:line="360" w:lineRule="auto"/>
        <w:ind w:right="-93"/>
        <w:jc w:val="both"/>
        <w:rPr>
          <w:rFonts w:ascii="Palatino Linotype" w:eastAsia="Calibri" w:hAnsi="Palatino Linotype" w:cs="Tahoma"/>
          <w:bCs/>
          <w:sz w:val="22"/>
          <w:szCs w:val="22"/>
          <w:lang w:eastAsia="en-US"/>
        </w:rPr>
      </w:pPr>
    </w:p>
    <w:p w14:paraId="0F26EF7C" w14:textId="17BCC6AC" w:rsidR="00C56BAF" w:rsidRDefault="00C56BAF" w:rsidP="00843F67">
      <w:pPr>
        <w:tabs>
          <w:tab w:val="left" w:pos="4962"/>
        </w:tabs>
        <w:spacing w:line="360" w:lineRule="auto"/>
        <w:jc w:val="both"/>
        <w:rPr>
          <w:rFonts w:ascii="Palatino Linotype" w:eastAsia="Calibri" w:hAnsi="Palatino Linotype" w:cs="Tahoma"/>
          <w:iCs/>
          <w:sz w:val="22"/>
          <w:szCs w:val="22"/>
          <w:lang w:val="es-ES" w:eastAsia="es-ES_tradnl"/>
        </w:rPr>
      </w:pPr>
      <w:r w:rsidRPr="005C4A3F">
        <w:rPr>
          <w:rFonts w:ascii="Palatino Linotype" w:eastAsia="Calibri" w:hAnsi="Palatino Linotype" w:cs="Tahoma"/>
          <w:iCs/>
          <w:sz w:val="22"/>
          <w:szCs w:val="22"/>
          <w:lang w:eastAsia="es-ES_tradnl"/>
        </w:rPr>
        <w:t xml:space="preserve">Conforme a lo analizado, se puede advertir que </w:t>
      </w:r>
      <w:r>
        <w:rPr>
          <w:rFonts w:ascii="Palatino Linotype" w:eastAsia="Calibri" w:hAnsi="Palatino Linotype" w:cs="Tahoma"/>
          <w:iCs/>
          <w:sz w:val="22"/>
          <w:szCs w:val="22"/>
          <w:lang w:eastAsia="es-ES_tradnl"/>
        </w:rPr>
        <w:t xml:space="preserve">el </w:t>
      </w:r>
      <w:r w:rsidRPr="005C4A3F">
        <w:rPr>
          <w:rFonts w:ascii="Palatino Linotype" w:eastAsia="Calibri" w:hAnsi="Palatino Linotype" w:cs="Tahoma"/>
          <w:iCs/>
          <w:sz w:val="22"/>
          <w:szCs w:val="22"/>
          <w:lang w:eastAsia="es-ES_tradnl"/>
        </w:rPr>
        <w:t xml:space="preserve">ahora Recurrente </w:t>
      </w:r>
      <w:r w:rsidR="00804132" w:rsidRPr="00804132">
        <w:rPr>
          <w:rFonts w:ascii="Palatino Linotype" w:eastAsia="Calibri" w:hAnsi="Palatino Linotype" w:cs="Tahoma"/>
          <w:iCs/>
          <w:sz w:val="22"/>
          <w:szCs w:val="22"/>
          <w:lang w:eastAsia="es-ES_tradnl"/>
        </w:rPr>
        <w:t>se inconformó únicamente por la clasificación de la información que atiende a los puntos del 2 y 3, así como, la inexistencia de las bitácoras de vuelo solicitadas en el diverso 4</w:t>
      </w:r>
      <w:r w:rsidRPr="005C4A3F">
        <w:rPr>
          <w:rFonts w:ascii="Palatino Linotype" w:eastAsia="Calibri" w:hAnsi="Palatino Linotype" w:cs="Tahoma"/>
          <w:iCs/>
          <w:sz w:val="22"/>
          <w:szCs w:val="22"/>
          <w:lang w:eastAsia="es-ES_tradnl"/>
        </w:rPr>
        <w:t>;</w:t>
      </w:r>
      <w:r w:rsidRPr="005C4A3F">
        <w:rPr>
          <w:rFonts w:ascii="Palatino Linotype" w:eastAsia="Calibri" w:hAnsi="Palatino Linotype" w:cs="Tahoma"/>
          <w:iCs/>
          <w:sz w:val="22"/>
          <w:szCs w:val="22"/>
          <w:lang w:val="es-ES" w:eastAsia="es-ES_tradnl"/>
        </w:rPr>
        <w:t xml:space="preserve"> por lo que hace </w:t>
      </w:r>
      <w:r>
        <w:rPr>
          <w:rFonts w:ascii="Palatino Linotype" w:eastAsia="Calibri" w:hAnsi="Palatino Linotype" w:cs="Tahoma"/>
          <w:iCs/>
          <w:sz w:val="22"/>
          <w:szCs w:val="22"/>
          <w:lang w:val="es-ES" w:eastAsia="es-ES_tradnl"/>
        </w:rPr>
        <w:t>a los</w:t>
      </w:r>
      <w:r w:rsidRPr="005C4A3F">
        <w:rPr>
          <w:rFonts w:ascii="Palatino Linotype" w:eastAsia="Calibri" w:hAnsi="Palatino Linotype" w:cs="Tahoma"/>
          <w:iCs/>
          <w:sz w:val="22"/>
          <w:szCs w:val="22"/>
          <w:lang w:val="es-ES" w:eastAsia="es-ES_tradnl"/>
        </w:rPr>
        <w:t xml:space="preserve"> </w:t>
      </w:r>
      <w:r>
        <w:rPr>
          <w:rFonts w:ascii="Palatino Linotype" w:eastAsia="Calibri" w:hAnsi="Palatino Linotype" w:cs="Tahoma"/>
          <w:b/>
          <w:iCs/>
          <w:sz w:val="22"/>
          <w:szCs w:val="22"/>
          <w:u w:val="single"/>
          <w:lang w:val="es-ES" w:eastAsia="es-ES_tradnl"/>
        </w:rPr>
        <w:t>punto</w:t>
      </w:r>
      <w:r w:rsidRPr="005C4A3F">
        <w:rPr>
          <w:rFonts w:ascii="Palatino Linotype" w:eastAsia="Calibri" w:hAnsi="Palatino Linotype" w:cs="Tahoma"/>
          <w:b/>
          <w:iCs/>
          <w:sz w:val="22"/>
          <w:szCs w:val="22"/>
          <w:u w:val="single"/>
          <w:lang w:val="es-ES" w:eastAsia="es-ES_tradnl"/>
        </w:rPr>
        <w:t xml:space="preserve"> </w:t>
      </w:r>
      <w:r w:rsidR="00804132">
        <w:rPr>
          <w:rFonts w:ascii="Palatino Linotype" w:eastAsia="Calibri" w:hAnsi="Palatino Linotype" w:cs="Tahoma"/>
          <w:b/>
          <w:iCs/>
          <w:sz w:val="22"/>
          <w:szCs w:val="22"/>
          <w:u w:val="single"/>
          <w:lang w:val="es-ES" w:eastAsia="es-ES_tradnl"/>
        </w:rPr>
        <w:t>1</w:t>
      </w:r>
      <w:r>
        <w:rPr>
          <w:rFonts w:ascii="Palatino Linotype" w:eastAsia="Calibri" w:hAnsi="Palatino Linotype" w:cs="Tahoma"/>
          <w:b/>
          <w:iCs/>
          <w:sz w:val="22"/>
          <w:szCs w:val="22"/>
          <w:u w:val="single"/>
          <w:lang w:val="es-ES" w:eastAsia="es-ES_tradnl"/>
        </w:rPr>
        <w:t xml:space="preserve"> y </w:t>
      </w:r>
      <w:r w:rsidR="00804132">
        <w:rPr>
          <w:rFonts w:ascii="Palatino Linotype" w:eastAsia="Calibri" w:hAnsi="Palatino Linotype" w:cs="Tahoma"/>
          <w:b/>
          <w:iCs/>
          <w:sz w:val="22"/>
          <w:szCs w:val="22"/>
          <w:u w:val="single"/>
          <w:lang w:val="es-ES" w:eastAsia="es-ES_tradnl"/>
        </w:rPr>
        <w:t>del 5 al 9</w:t>
      </w:r>
      <w:r w:rsidRPr="005C4A3F">
        <w:rPr>
          <w:rFonts w:ascii="Palatino Linotype" w:eastAsia="Calibri" w:hAnsi="Palatino Linotype" w:cs="Tahoma"/>
          <w:iCs/>
          <w:sz w:val="22"/>
          <w:szCs w:val="22"/>
          <w:u w:val="single"/>
          <w:lang w:val="es-ES" w:eastAsia="es-ES_tradnl"/>
        </w:rPr>
        <w:t>,</w:t>
      </w:r>
      <w:r w:rsidR="00843F67" w:rsidRPr="00843F67">
        <w:rPr>
          <w:rFonts w:ascii="Palatino Linotype" w:eastAsia="Calibri" w:hAnsi="Palatino Linotype" w:cs="Tahoma"/>
          <w:iCs/>
          <w:sz w:val="22"/>
          <w:szCs w:val="22"/>
          <w:lang w:val="es-ES" w:eastAsia="es-ES_tradnl"/>
        </w:rPr>
        <w:t xml:space="preserve"> </w:t>
      </w:r>
      <w:r w:rsidR="00843F67">
        <w:rPr>
          <w:rFonts w:ascii="Palatino Linotype" w:eastAsia="Calibri" w:hAnsi="Palatino Linotype" w:cs="Tahoma"/>
          <w:iCs/>
          <w:sz w:val="22"/>
          <w:szCs w:val="22"/>
          <w:lang w:val="es-ES" w:eastAsia="es-ES_tradnl"/>
        </w:rPr>
        <w:t xml:space="preserve">se tienen por atendidos los requerimientos con la información entregada por el Sujeto Obligado. </w:t>
      </w:r>
    </w:p>
    <w:p w14:paraId="779A14B9" w14:textId="77777777" w:rsidR="00843F67" w:rsidRPr="005C4A3F" w:rsidRDefault="00843F67" w:rsidP="00843F67">
      <w:pPr>
        <w:tabs>
          <w:tab w:val="left" w:pos="4962"/>
        </w:tabs>
        <w:spacing w:line="360" w:lineRule="auto"/>
        <w:jc w:val="both"/>
        <w:rPr>
          <w:rFonts w:ascii="Palatino Linotype" w:eastAsia="Calibri" w:hAnsi="Palatino Linotype" w:cs="Tahoma"/>
          <w:iCs/>
          <w:sz w:val="22"/>
          <w:szCs w:val="22"/>
          <w:lang w:eastAsia="es-ES_tradnl"/>
        </w:rPr>
      </w:pPr>
    </w:p>
    <w:p w14:paraId="69779706" w14:textId="1D9ED762" w:rsidR="00C56BAF" w:rsidRDefault="00C56BAF" w:rsidP="00C56BAF">
      <w:pPr>
        <w:spacing w:line="360" w:lineRule="auto"/>
        <w:ind w:right="-93"/>
        <w:jc w:val="both"/>
        <w:rPr>
          <w:rFonts w:ascii="Palatino Linotype" w:eastAsia="Calibri" w:hAnsi="Palatino Linotype" w:cs="Tahoma"/>
          <w:bCs/>
          <w:sz w:val="22"/>
          <w:szCs w:val="22"/>
          <w:lang w:eastAsia="en-US"/>
        </w:rPr>
      </w:pPr>
      <w:r w:rsidRPr="005C4A3F">
        <w:rPr>
          <w:rFonts w:ascii="Palatino Linotype" w:eastAsia="Calibri" w:hAnsi="Palatino Linotype" w:cs="Tahoma"/>
          <w:iCs/>
          <w:sz w:val="22"/>
          <w:szCs w:val="22"/>
          <w:lang w:eastAsia="es-ES_tradnl"/>
        </w:rPr>
        <w:t xml:space="preserve">Por lo expuesto, en el presente caso, la inconformidad </w:t>
      </w:r>
      <w:r>
        <w:rPr>
          <w:rFonts w:ascii="Palatino Linotype" w:eastAsia="Calibri" w:hAnsi="Palatino Linotype" w:cs="Tahoma"/>
          <w:iCs/>
          <w:sz w:val="22"/>
          <w:szCs w:val="22"/>
          <w:lang w:eastAsia="es-ES_tradnl"/>
        </w:rPr>
        <w:t>del</w:t>
      </w:r>
      <w:r w:rsidRPr="005C4A3F">
        <w:rPr>
          <w:rFonts w:ascii="Palatino Linotype" w:eastAsia="Calibri" w:hAnsi="Palatino Linotype" w:cs="Tahoma"/>
          <w:iCs/>
          <w:sz w:val="22"/>
          <w:szCs w:val="22"/>
          <w:lang w:eastAsia="es-ES_tradnl"/>
        </w:rPr>
        <w:t xml:space="preserve"> ahora Recurrente radica con la </w:t>
      </w:r>
      <w:r w:rsidR="00CD4C21">
        <w:rPr>
          <w:rFonts w:ascii="Palatino Linotype" w:eastAsia="Calibri" w:hAnsi="Palatino Linotype" w:cs="Tahoma"/>
          <w:iCs/>
          <w:sz w:val="22"/>
          <w:szCs w:val="22"/>
          <w:lang w:eastAsia="es-ES_tradnl"/>
        </w:rPr>
        <w:t>inexistencia de las bitácoras de vuelo y la clasificación como reservada de diversa información</w:t>
      </w:r>
      <w:r w:rsidRPr="005C4A3F">
        <w:rPr>
          <w:rFonts w:ascii="Palatino Linotype" w:eastAsia="Calibri" w:hAnsi="Palatino Linotype" w:cs="Tahoma"/>
          <w:iCs/>
          <w:sz w:val="22"/>
          <w:szCs w:val="22"/>
          <w:lang w:eastAsia="es-ES_tradnl"/>
        </w:rPr>
        <w:t xml:space="preserve">, </w:t>
      </w:r>
      <w:r w:rsidR="00CD4C21">
        <w:rPr>
          <w:rFonts w:ascii="Palatino Linotype" w:eastAsia="Calibri" w:hAnsi="Palatino Linotype" w:cs="Tahoma"/>
          <w:iCs/>
          <w:sz w:val="22"/>
          <w:szCs w:val="22"/>
          <w:lang w:eastAsia="es-ES_tradnl"/>
        </w:rPr>
        <w:t>las cuales</w:t>
      </w:r>
      <w:r w:rsidRPr="005C4A3F">
        <w:rPr>
          <w:rFonts w:ascii="Palatino Linotype" w:eastAsia="Calibri" w:hAnsi="Palatino Linotype" w:cs="Tahoma"/>
          <w:iCs/>
          <w:sz w:val="22"/>
          <w:szCs w:val="22"/>
          <w:lang w:eastAsia="es-ES_tradnl"/>
        </w:rPr>
        <w:t xml:space="preserve"> constituye</w:t>
      </w:r>
      <w:r w:rsidR="00CD4C21">
        <w:rPr>
          <w:rFonts w:ascii="Palatino Linotype" w:eastAsia="Calibri" w:hAnsi="Palatino Linotype" w:cs="Tahoma"/>
          <w:iCs/>
          <w:sz w:val="22"/>
          <w:szCs w:val="22"/>
          <w:lang w:eastAsia="es-ES_tradnl"/>
        </w:rPr>
        <w:t>n</w:t>
      </w:r>
      <w:r w:rsidRPr="005C4A3F">
        <w:rPr>
          <w:rFonts w:ascii="Palatino Linotype" w:eastAsia="Calibri" w:hAnsi="Palatino Linotype" w:cs="Tahoma"/>
          <w:iCs/>
          <w:sz w:val="22"/>
          <w:szCs w:val="22"/>
          <w:lang w:eastAsia="es-ES_tradnl"/>
        </w:rPr>
        <w:t xml:space="preserve"> la</w:t>
      </w:r>
      <w:r w:rsidR="00CD4C21">
        <w:rPr>
          <w:rFonts w:ascii="Palatino Linotype" w:eastAsia="Calibri" w:hAnsi="Palatino Linotype" w:cs="Tahoma"/>
          <w:iCs/>
          <w:sz w:val="22"/>
          <w:szCs w:val="22"/>
          <w:lang w:eastAsia="es-ES_tradnl"/>
        </w:rPr>
        <w:t>s</w:t>
      </w:r>
      <w:r w:rsidRPr="005C4A3F">
        <w:rPr>
          <w:rFonts w:ascii="Palatino Linotype" w:eastAsia="Calibri" w:hAnsi="Palatino Linotype" w:cs="Tahoma"/>
          <w:iCs/>
          <w:sz w:val="22"/>
          <w:szCs w:val="22"/>
          <w:lang w:eastAsia="es-ES_tradnl"/>
        </w:rPr>
        <w:t xml:space="preserve"> causal</w:t>
      </w:r>
      <w:r w:rsidR="00CD4C21">
        <w:rPr>
          <w:rFonts w:ascii="Palatino Linotype" w:eastAsia="Calibri" w:hAnsi="Palatino Linotype" w:cs="Tahoma"/>
          <w:iCs/>
          <w:sz w:val="22"/>
          <w:szCs w:val="22"/>
          <w:lang w:eastAsia="es-ES_tradnl"/>
        </w:rPr>
        <w:t>es</w:t>
      </w:r>
      <w:r w:rsidRPr="005C4A3F">
        <w:rPr>
          <w:rFonts w:ascii="Palatino Linotype" w:eastAsia="Calibri" w:hAnsi="Palatino Linotype" w:cs="Tahoma"/>
          <w:iCs/>
          <w:sz w:val="22"/>
          <w:szCs w:val="22"/>
          <w:lang w:eastAsia="es-ES_tradnl"/>
        </w:rPr>
        <w:t xml:space="preserve"> de procedencia del Recurso de Revisión, en términos del artículo 179, fracci</w:t>
      </w:r>
      <w:r w:rsidR="00CD4C21">
        <w:rPr>
          <w:rFonts w:ascii="Palatino Linotype" w:eastAsia="Calibri" w:hAnsi="Palatino Linotype" w:cs="Tahoma"/>
          <w:iCs/>
          <w:sz w:val="22"/>
          <w:szCs w:val="22"/>
          <w:lang w:eastAsia="es-ES_tradnl"/>
        </w:rPr>
        <w:t>o</w:t>
      </w:r>
      <w:r w:rsidRPr="005C4A3F">
        <w:rPr>
          <w:rFonts w:ascii="Palatino Linotype" w:eastAsia="Calibri" w:hAnsi="Palatino Linotype" w:cs="Tahoma"/>
          <w:iCs/>
          <w:sz w:val="22"/>
          <w:szCs w:val="22"/>
          <w:lang w:eastAsia="es-ES_tradnl"/>
        </w:rPr>
        <w:t>n</w:t>
      </w:r>
      <w:r w:rsidR="00CD4C21">
        <w:rPr>
          <w:rFonts w:ascii="Palatino Linotype" w:eastAsia="Calibri" w:hAnsi="Palatino Linotype" w:cs="Tahoma"/>
          <w:iCs/>
          <w:sz w:val="22"/>
          <w:szCs w:val="22"/>
          <w:lang w:eastAsia="es-ES_tradnl"/>
        </w:rPr>
        <w:t>es</w:t>
      </w:r>
      <w:r w:rsidRPr="005C4A3F">
        <w:rPr>
          <w:rFonts w:ascii="Palatino Linotype" w:eastAsia="Calibri" w:hAnsi="Palatino Linotype" w:cs="Tahoma"/>
          <w:iCs/>
          <w:sz w:val="22"/>
          <w:szCs w:val="22"/>
          <w:lang w:eastAsia="es-ES_tradnl"/>
        </w:rPr>
        <w:t xml:space="preserve"> </w:t>
      </w:r>
      <w:r w:rsidR="00CD4C21">
        <w:rPr>
          <w:rFonts w:ascii="Palatino Linotype" w:eastAsia="Calibri" w:hAnsi="Palatino Linotype" w:cs="Tahoma"/>
          <w:iCs/>
          <w:sz w:val="22"/>
          <w:szCs w:val="22"/>
          <w:lang w:eastAsia="es-ES_tradnl"/>
        </w:rPr>
        <w:t>II y III</w:t>
      </w:r>
      <w:r w:rsidRPr="005C4A3F">
        <w:rPr>
          <w:rFonts w:ascii="Palatino Linotype" w:eastAsia="Calibri" w:hAnsi="Palatino Linotype" w:cs="Tahoma"/>
          <w:iCs/>
          <w:sz w:val="22"/>
          <w:szCs w:val="22"/>
          <w:lang w:eastAsia="es-ES_tradnl"/>
        </w:rPr>
        <w:t>, de la Ley de Transparencia y Acceso a la Informaci</w:t>
      </w:r>
      <w:r>
        <w:rPr>
          <w:rFonts w:ascii="Palatino Linotype" w:eastAsia="Calibri" w:hAnsi="Palatino Linotype" w:cs="Tahoma"/>
          <w:iCs/>
          <w:sz w:val="22"/>
          <w:szCs w:val="22"/>
          <w:lang w:eastAsia="es-ES_tradnl"/>
        </w:rPr>
        <w:t>ón Pública del Estado de México</w:t>
      </w:r>
    </w:p>
    <w:p w14:paraId="2BE9C2E2" w14:textId="77777777" w:rsidR="00C56BAF" w:rsidRDefault="00C56BAF" w:rsidP="000A4DC8">
      <w:pPr>
        <w:spacing w:line="360" w:lineRule="auto"/>
        <w:ind w:right="-93"/>
        <w:jc w:val="both"/>
        <w:rPr>
          <w:rFonts w:ascii="Palatino Linotype" w:eastAsia="Calibri" w:hAnsi="Palatino Linotype" w:cs="Tahoma"/>
          <w:bCs/>
          <w:sz w:val="22"/>
          <w:szCs w:val="22"/>
          <w:lang w:eastAsia="en-US"/>
        </w:rPr>
      </w:pPr>
    </w:p>
    <w:p w14:paraId="73E19468" w14:textId="2DB06B70" w:rsidR="009F5336" w:rsidRPr="00CC11A7" w:rsidRDefault="009F5336" w:rsidP="009F5336">
      <w:pPr>
        <w:spacing w:line="360" w:lineRule="auto"/>
        <w:jc w:val="both"/>
        <w:rPr>
          <w:rFonts w:ascii="Palatino Linotype" w:eastAsia="Calibri" w:hAnsi="Palatino Linotype" w:cs="Arial"/>
          <w:color w:val="000000"/>
          <w:sz w:val="22"/>
          <w:szCs w:val="22"/>
          <w:lang w:eastAsia="en-US"/>
        </w:rPr>
      </w:pPr>
      <w:r w:rsidRPr="004F4777">
        <w:rPr>
          <w:rFonts w:ascii="Palatino Linotype" w:eastAsia="Calibri" w:hAnsi="Palatino Linotype" w:cs="Arial"/>
          <w:iCs/>
          <w:color w:val="000000"/>
          <w:sz w:val="22"/>
          <w:szCs w:val="22"/>
          <w:lang w:val="es-ES" w:eastAsia="en-US"/>
        </w:rPr>
        <w:t>Ahora bien, es de señalar que el Recurrente</w:t>
      </w:r>
      <w:r w:rsidRPr="004F4777">
        <w:rPr>
          <w:rFonts w:ascii="Palatino Linotype" w:eastAsia="Calibri" w:hAnsi="Palatino Linotype" w:cs="Arial"/>
          <w:color w:val="000000"/>
          <w:sz w:val="22"/>
          <w:szCs w:val="22"/>
          <w:lang w:eastAsia="en-US"/>
        </w:rPr>
        <w:t>, que a través del Recurso de Revisión, el particular realizó la</w:t>
      </w:r>
      <w:r>
        <w:rPr>
          <w:rFonts w:ascii="Palatino Linotype" w:eastAsia="Calibri" w:hAnsi="Palatino Linotype" w:cs="Arial"/>
          <w:color w:val="000000"/>
          <w:sz w:val="22"/>
          <w:szCs w:val="22"/>
          <w:lang w:eastAsia="en-US"/>
        </w:rPr>
        <w:t>s</w:t>
      </w:r>
      <w:r w:rsidRPr="004F4777">
        <w:rPr>
          <w:rFonts w:ascii="Palatino Linotype" w:eastAsia="Calibri" w:hAnsi="Palatino Linotype" w:cs="Arial"/>
          <w:color w:val="000000"/>
          <w:sz w:val="22"/>
          <w:szCs w:val="22"/>
          <w:lang w:eastAsia="en-US"/>
        </w:rPr>
        <w:t xml:space="preserve"> siguiente</w:t>
      </w:r>
      <w:r>
        <w:rPr>
          <w:rFonts w:ascii="Palatino Linotype" w:eastAsia="Calibri" w:hAnsi="Palatino Linotype" w:cs="Arial"/>
          <w:color w:val="000000"/>
          <w:sz w:val="22"/>
          <w:szCs w:val="22"/>
          <w:lang w:eastAsia="en-US"/>
        </w:rPr>
        <w:t>s</w:t>
      </w:r>
      <w:r w:rsidRPr="004F4777">
        <w:rPr>
          <w:rFonts w:ascii="Palatino Linotype" w:eastAsia="Calibri" w:hAnsi="Palatino Linotype" w:cs="Arial"/>
          <w:color w:val="000000"/>
          <w:sz w:val="22"/>
          <w:szCs w:val="22"/>
          <w:lang w:eastAsia="en-US"/>
        </w:rPr>
        <w:t xml:space="preserve"> manifestacion</w:t>
      </w:r>
      <w:r>
        <w:rPr>
          <w:rFonts w:ascii="Palatino Linotype" w:eastAsia="Calibri" w:hAnsi="Palatino Linotype" w:cs="Arial"/>
          <w:color w:val="000000"/>
          <w:sz w:val="22"/>
          <w:szCs w:val="22"/>
          <w:lang w:eastAsia="en-US"/>
        </w:rPr>
        <w:t>es</w:t>
      </w:r>
      <w:r w:rsidRPr="004F4777">
        <w:rPr>
          <w:rFonts w:ascii="Palatino Linotype" w:eastAsia="Calibri" w:hAnsi="Palatino Linotype" w:cs="Arial"/>
          <w:color w:val="000000"/>
          <w:sz w:val="22"/>
          <w:szCs w:val="22"/>
          <w:lang w:eastAsia="en-US"/>
        </w:rPr>
        <w:t xml:space="preserve">: </w:t>
      </w:r>
      <w:r w:rsidRPr="004F4777">
        <w:rPr>
          <w:rFonts w:ascii="Palatino Linotype" w:eastAsia="Calibri" w:hAnsi="Palatino Linotype" w:cs="Arial"/>
          <w:i/>
          <w:color w:val="000000"/>
          <w:sz w:val="22"/>
          <w:szCs w:val="22"/>
          <w:lang w:eastAsia="en-US"/>
        </w:rPr>
        <w:t>“</w:t>
      </w:r>
      <w:r w:rsidR="00F23370">
        <w:rPr>
          <w:rFonts w:ascii="Palatino Linotype" w:eastAsia="Calibri" w:hAnsi="Palatino Linotype" w:cs="Arial"/>
          <w:i/>
          <w:color w:val="000000"/>
          <w:sz w:val="22"/>
          <w:szCs w:val="22"/>
          <w:lang w:eastAsia="en-US"/>
        </w:rPr>
        <w:t>…</w:t>
      </w:r>
      <w:r w:rsidR="00F23370" w:rsidRPr="00F23370">
        <w:rPr>
          <w:rFonts w:ascii="Palatino Linotype" w:eastAsia="Calibri" w:hAnsi="Palatino Linotype" w:cs="Arial"/>
          <w:i/>
          <w:color w:val="000000"/>
          <w:sz w:val="22"/>
          <w:szCs w:val="22"/>
          <w:lang w:eastAsia="en-US"/>
        </w:rPr>
        <w:t xml:space="preserve">En todo caso lo que se pondría en riesgo, es exponer los </w:t>
      </w:r>
      <w:r w:rsidR="00F23370" w:rsidRPr="00F23370">
        <w:rPr>
          <w:rFonts w:ascii="Palatino Linotype" w:eastAsia="Calibri" w:hAnsi="Palatino Linotype" w:cs="Arial"/>
          <w:i/>
          <w:color w:val="000000"/>
          <w:sz w:val="22"/>
          <w:szCs w:val="22"/>
          <w:lang w:eastAsia="en-US"/>
        </w:rPr>
        <w:lastRenderedPageBreak/>
        <w:t>excesos y abusos del erario público, para realizar vuelos pe</w:t>
      </w:r>
      <w:r w:rsidR="00F23370">
        <w:rPr>
          <w:rFonts w:ascii="Palatino Linotype" w:eastAsia="Calibri" w:hAnsi="Palatino Linotype" w:cs="Arial"/>
          <w:i/>
          <w:color w:val="000000"/>
          <w:sz w:val="22"/>
          <w:szCs w:val="22"/>
          <w:lang w:eastAsia="en-US"/>
        </w:rPr>
        <w:t>rsonales de funcionarios público…</w:t>
      </w:r>
      <w:r w:rsidR="00F23370" w:rsidRPr="00F23370">
        <w:rPr>
          <w:rFonts w:ascii="Palatino Linotype" w:eastAsia="Calibri" w:hAnsi="Palatino Linotype" w:cs="Arial"/>
          <w:i/>
          <w:color w:val="000000"/>
          <w:sz w:val="22"/>
          <w:szCs w:val="22"/>
          <w:lang w:eastAsia="en-US"/>
        </w:rPr>
        <w:t>y se valoren, en un momento en que a nivel nacional, los ciudadanos reclaman terminar con los excesos de los funcionarios al hacer uso, por diversas vías, de los recursos públicos, mientras que, por otra parte, el gobierno federal, conmina a una política de "austeridad", al grado de renunciar a gastar recursos públicos en traslados de funcionarios vía aérea. No omito comentar, que la dependencia, venía entregando regularmente los datos aquí solicitados, como pueden ustedes mismos constatarlo, en los archivos que están a su disposición</w:t>
      </w:r>
      <w:r w:rsidRPr="004F4777">
        <w:rPr>
          <w:rFonts w:ascii="Palatino Linotype" w:eastAsia="Calibri" w:hAnsi="Palatino Linotype" w:cs="Arial"/>
          <w:i/>
          <w:color w:val="000000"/>
          <w:sz w:val="22"/>
          <w:szCs w:val="22"/>
          <w:lang w:eastAsia="en-US"/>
        </w:rPr>
        <w:t>”</w:t>
      </w:r>
      <w:r w:rsidRPr="004F4777">
        <w:rPr>
          <w:rFonts w:ascii="Palatino Linotype" w:eastAsia="Calibri" w:hAnsi="Palatino Linotype" w:cs="Arial"/>
          <w:color w:val="000000"/>
          <w:sz w:val="22"/>
          <w:szCs w:val="22"/>
          <w:lang w:eastAsia="en-US"/>
        </w:rPr>
        <w:t xml:space="preserve">; la cual únicamente contiene afirmaciones sobre apreciaciones subjetivas carentes de sustento, al no presentar, ni aportar elementos que apoyen la localización de la información requerida, ya que refieren a pronunciamientos </w:t>
      </w:r>
      <w:r>
        <w:rPr>
          <w:rFonts w:ascii="Palatino Linotype" w:eastAsia="Calibri" w:hAnsi="Palatino Linotype" w:cs="Arial"/>
          <w:color w:val="000000"/>
          <w:sz w:val="22"/>
          <w:szCs w:val="22"/>
          <w:lang w:eastAsia="en-US"/>
        </w:rPr>
        <w:t>a la forma de actuar</w:t>
      </w:r>
      <w:r w:rsidRPr="004F4777">
        <w:rPr>
          <w:rFonts w:ascii="Palatino Linotype" w:eastAsia="Calibri" w:hAnsi="Palatino Linotype" w:cs="Arial"/>
          <w:color w:val="000000"/>
          <w:sz w:val="22"/>
          <w:szCs w:val="22"/>
          <w:lang w:eastAsia="en-US"/>
        </w:rPr>
        <w:t xml:space="preserve"> del Sujeto Obligado</w:t>
      </w:r>
      <w:r>
        <w:rPr>
          <w:rFonts w:ascii="Palatino Linotype" w:eastAsia="Calibri" w:hAnsi="Palatino Linotype" w:cs="Arial"/>
          <w:color w:val="000000"/>
          <w:sz w:val="22"/>
          <w:szCs w:val="22"/>
          <w:lang w:eastAsia="en-US"/>
        </w:rPr>
        <w:t xml:space="preserve">, </w:t>
      </w:r>
      <w:r w:rsidRPr="004F4777">
        <w:rPr>
          <w:rFonts w:ascii="Palatino Linotype" w:eastAsia="Calibri" w:hAnsi="Palatino Linotype" w:cs="Arial"/>
          <w:color w:val="000000"/>
          <w:sz w:val="22"/>
          <w:szCs w:val="22"/>
          <w:lang w:eastAsia="en-US"/>
        </w:rPr>
        <w:t xml:space="preserve">mismas que no corresponden a una solicitud de acceso y por lo tanto, las mismas devienen de </w:t>
      </w:r>
      <w:r w:rsidRPr="00B77AFF">
        <w:rPr>
          <w:rFonts w:ascii="Palatino Linotype" w:eastAsia="Calibri" w:hAnsi="Palatino Linotype" w:cs="Arial"/>
          <w:b/>
          <w:color w:val="000000"/>
          <w:sz w:val="22"/>
          <w:szCs w:val="22"/>
          <w:lang w:eastAsia="en-US"/>
        </w:rPr>
        <w:t>IMPROCEDENTES;</w:t>
      </w:r>
      <w:r w:rsidRPr="004F4777">
        <w:rPr>
          <w:rFonts w:ascii="Palatino Linotype" w:eastAsia="Calibri" w:hAnsi="Palatino Linotype" w:cs="Arial"/>
          <w:color w:val="000000"/>
          <w:sz w:val="22"/>
          <w:szCs w:val="22"/>
          <w:lang w:eastAsia="en-US"/>
        </w:rPr>
        <w:t xml:space="preserve"> por lo que deben desestimarse para todos los efectos a que haya lugar.</w:t>
      </w:r>
    </w:p>
    <w:p w14:paraId="748C1C11" w14:textId="77777777" w:rsidR="009F5336" w:rsidRDefault="009F5336" w:rsidP="000A4DC8">
      <w:pPr>
        <w:spacing w:line="360" w:lineRule="auto"/>
        <w:ind w:right="-93"/>
        <w:jc w:val="both"/>
        <w:rPr>
          <w:rFonts w:ascii="Palatino Linotype" w:eastAsia="Calibri" w:hAnsi="Palatino Linotype" w:cs="Tahoma"/>
          <w:bCs/>
          <w:sz w:val="22"/>
          <w:szCs w:val="22"/>
          <w:lang w:eastAsia="en-US"/>
        </w:rPr>
      </w:pPr>
    </w:p>
    <w:p w14:paraId="134646E9" w14:textId="77777777" w:rsidR="009F5336" w:rsidRPr="00EC2AFA" w:rsidRDefault="009F5336" w:rsidP="009F5336">
      <w:pPr>
        <w:tabs>
          <w:tab w:val="left" w:pos="4962"/>
        </w:tabs>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Pr>
          <w:rFonts w:ascii="Palatino Linotype" w:eastAsia="Calibri" w:hAnsi="Palatino Linotype" w:cs="Tahoma"/>
          <w:iCs/>
          <w:sz w:val="22"/>
          <w:szCs w:val="22"/>
          <w:lang w:val="es-ES" w:eastAsia="es-ES_tradnl"/>
        </w:rPr>
        <w:t>, la respuesta proporcionada,</w:t>
      </w:r>
      <w:r w:rsidRPr="00EC2AFA">
        <w:rPr>
          <w:rFonts w:ascii="Palatino Linotype" w:eastAsia="Calibri" w:hAnsi="Palatino Linotype" w:cs="Tahoma"/>
          <w:iCs/>
          <w:sz w:val="22"/>
          <w:szCs w:val="22"/>
          <w:lang w:eastAsia="es-ES_tradnl"/>
        </w:rPr>
        <w:t xml:space="preserve"> el escrito recursal</w:t>
      </w:r>
      <w:r>
        <w:rPr>
          <w:rFonts w:ascii="Palatino Linotype" w:eastAsia="Calibri" w:hAnsi="Palatino Linotype" w:cs="Tahoma"/>
          <w:iCs/>
          <w:sz w:val="22"/>
          <w:szCs w:val="22"/>
          <w:lang w:eastAsia="es-ES_tradnl"/>
        </w:rPr>
        <w:t xml:space="preserve"> y el Informe Justificado</w:t>
      </w:r>
      <w:r w:rsidRPr="00EC2AFA">
        <w:rPr>
          <w:rFonts w:ascii="Palatino Linotype" w:eastAsia="Calibri" w:hAnsi="Palatino Linotype" w:cs="Tahoma"/>
          <w:iCs/>
          <w:sz w:val="22"/>
          <w:szCs w:val="22"/>
          <w:lang w:eastAsia="es-ES_tradnl"/>
        </w:rPr>
        <w:t xml:space="preserve">; </w:t>
      </w:r>
      <w:r w:rsidRPr="00EC2AFA">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3E1DBD2D" w14:textId="77777777" w:rsidR="009F5336" w:rsidRDefault="009F5336" w:rsidP="000A4DC8">
      <w:pPr>
        <w:spacing w:line="360" w:lineRule="auto"/>
        <w:ind w:right="-93"/>
        <w:jc w:val="both"/>
        <w:rPr>
          <w:rFonts w:ascii="Palatino Linotype" w:eastAsia="Calibri" w:hAnsi="Palatino Linotype" w:cs="Tahoma"/>
          <w:bCs/>
          <w:sz w:val="22"/>
          <w:szCs w:val="22"/>
          <w:lang w:eastAsia="en-US"/>
        </w:rPr>
      </w:pPr>
    </w:p>
    <w:p w14:paraId="44C47D75" w14:textId="5FE725FB" w:rsidR="006D7F54" w:rsidRPr="004E591C" w:rsidRDefault="006D7F54" w:rsidP="006D7F54">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Ahora bien, por exhaustividad, es preciso indicar que el Sujeto Obligado ofreció</w:t>
      </w:r>
      <w:r>
        <w:rPr>
          <w:rFonts w:ascii="Palatino Linotype" w:hAnsi="Palatino Linotype"/>
          <w:color w:val="222222"/>
          <w:sz w:val="22"/>
          <w:szCs w:val="22"/>
          <w:lang w:eastAsia="es-MX"/>
        </w:rPr>
        <w:t xml:space="preserve"> como prueba la </w:t>
      </w:r>
      <w:r>
        <w:rPr>
          <w:rFonts w:ascii="Palatino Linotype" w:hAnsi="Palatino Linotype"/>
          <w:b/>
          <w:color w:val="222222"/>
          <w:sz w:val="22"/>
          <w:szCs w:val="22"/>
          <w:lang w:eastAsia="es-MX"/>
        </w:rPr>
        <w:t>documental pública,</w:t>
      </w:r>
      <w:r w:rsidRPr="004E591C">
        <w:rPr>
          <w:rFonts w:ascii="Palatino Linotype" w:hAnsi="Palatino Linotype"/>
          <w:color w:val="222222"/>
          <w:sz w:val="22"/>
          <w:szCs w:val="22"/>
          <w:lang w:eastAsia="es-MX"/>
        </w:rPr>
        <w:t xml:space="preserve"> consistente</w:t>
      </w:r>
      <w:r>
        <w:rPr>
          <w:rFonts w:ascii="Palatino Linotype" w:hAnsi="Palatino Linotype"/>
          <w:color w:val="222222"/>
          <w:sz w:val="22"/>
          <w:szCs w:val="22"/>
          <w:lang w:eastAsia="es-MX"/>
        </w:rPr>
        <w:t>s</w:t>
      </w:r>
      <w:r w:rsidRPr="004E591C">
        <w:rPr>
          <w:rFonts w:ascii="Palatino Linotype" w:hAnsi="Palatino Linotype"/>
          <w:color w:val="222222"/>
          <w:sz w:val="22"/>
          <w:szCs w:val="22"/>
          <w:lang w:eastAsia="es-MX"/>
        </w:rPr>
        <w:t xml:space="preserve"> </w:t>
      </w:r>
      <w:r>
        <w:rPr>
          <w:rFonts w:ascii="Palatino Linotype" w:hAnsi="Palatino Linotype"/>
          <w:color w:val="222222"/>
          <w:sz w:val="22"/>
          <w:szCs w:val="22"/>
          <w:lang w:eastAsia="es-MX"/>
        </w:rPr>
        <w:t xml:space="preserve">en el oficio con número </w:t>
      </w:r>
      <w:r w:rsidRPr="006D7F54">
        <w:rPr>
          <w:rFonts w:ascii="Palatino Linotype" w:hAnsi="Palatino Linotype"/>
          <w:bCs/>
          <w:color w:val="222222"/>
          <w:sz w:val="22"/>
          <w:szCs w:val="22"/>
          <w:lang w:eastAsia="es-MX"/>
        </w:rPr>
        <w:t>20706002000100S/DA/0568/2019</w:t>
      </w:r>
      <w:r>
        <w:rPr>
          <w:rFonts w:ascii="Palatino Linotype" w:hAnsi="Palatino Linotype"/>
          <w:color w:val="222222"/>
          <w:sz w:val="22"/>
          <w:szCs w:val="22"/>
          <w:lang w:eastAsia="es-MX"/>
        </w:rPr>
        <w:t>; misma que desahogan</w:t>
      </w:r>
      <w:r w:rsidRPr="004E591C">
        <w:rPr>
          <w:rFonts w:ascii="Palatino Linotype" w:hAnsi="Palatino Linotype"/>
          <w:color w:val="222222"/>
          <w:sz w:val="22"/>
          <w:szCs w:val="22"/>
          <w:lang w:eastAsia="es-MX"/>
        </w:rPr>
        <w:t xml:space="preserve"> como </w:t>
      </w:r>
      <w:r w:rsidRPr="004E591C">
        <w:rPr>
          <w:rFonts w:ascii="Palatino Linotype" w:hAnsi="Palatino Linotype"/>
          <w:color w:val="222222"/>
          <w:sz w:val="22"/>
          <w:szCs w:val="22"/>
          <w:u w:val="single"/>
          <w:lang w:eastAsia="es-MX"/>
        </w:rPr>
        <w:t>instrumental de actuaciones</w:t>
      </w:r>
      <w:r w:rsidRPr="004E591C">
        <w:rPr>
          <w:rFonts w:ascii="Palatino Linotype" w:hAnsi="Palatino Linotype"/>
          <w:color w:val="222222"/>
          <w:sz w:val="22"/>
          <w:szCs w:val="22"/>
          <w:lang w:eastAsia="es-MX"/>
        </w:rPr>
        <w:t>.</w:t>
      </w:r>
    </w:p>
    <w:p w14:paraId="61ACB915" w14:textId="77777777" w:rsidR="006D7F54" w:rsidRDefault="006D7F54" w:rsidP="000A4DC8">
      <w:pPr>
        <w:spacing w:line="360" w:lineRule="auto"/>
        <w:ind w:right="-93"/>
        <w:jc w:val="both"/>
        <w:rPr>
          <w:rFonts w:ascii="Palatino Linotype" w:eastAsia="Calibri" w:hAnsi="Palatino Linotype" w:cs="Tahoma"/>
          <w:bCs/>
          <w:sz w:val="22"/>
          <w:szCs w:val="22"/>
          <w:lang w:eastAsia="en-US"/>
        </w:rPr>
      </w:pPr>
    </w:p>
    <w:p w14:paraId="12AC3EC4" w14:textId="51AB8BCB" w:rsidR="009A6C28" w:rsidRPr="004E591C" w:rsidRDefault="006D7F54" w:rsidP="009A6C28">
      <w:pPr>
        <w:spacing w:line="360" w:lineRule="auto"/>
        <w:jc w:val="both"/>
        <w:rPr>
          <w:color w:val="222222"/>
          <w:sz w:val="22"/>
          <w:szCs w:val="22"/>
          <w:lang w:eastAsia="es-MX"/>
        </w:rPr>
      </w:pPr>
      <w:r>
        <w:rPr>
          <w:rFonts w:ascii="Palatino Linotype" w:hAnsi="Palatino Linotype"/>
          <w:color w:val="222222"/>
          <w:sz w:val="22"/>
          <w:szCs w:val="22"/>
          <w:lang w:eastAsia="es-MX"/>
        </w:rPr>
        <w:t xml:space="preserve">Además, </w:t>
      </w:r>
      <w:r w:rsidR="009A6C28" w:rsidRPr="004E591C">
        <w:rPr>
          <w:rFonts w:ascii="Palatino Linotype" w:hAnsi="Palatino Linotype"/>
          <w:color w:val="222222"/>
          <w:sz w:val="22"/>
          <w:szCs w:val="22"/>
          <w:lang w:eastAsia="es-MX"/>
        </w:rPr>
        <w:t>ofreció </w:t>
      </w:r>
      <w:r w:rsidR="009A6C28" w:rsidRPr="007A7163">
        <w:rPr>
          <w:rFonts w:ascii="Palatino Linotype" w:hAnsi="Palatino Linotype"/>
          <w:bCs/>
          <w:color w:val="222222"/>
          <w:sz w:val="22"/>
          <w:szCs w:val="22"/>
          <w:lang w:val="es-ES" w:eastAsia="es-MX"/>
        </w:rPr>
        <w:t>como</w:t>
      </w:r>
      <w:r>
        <w:rPr>
          <w:rFonts w:ascii="Palatino Linotype" w:hAnsi="Palatino Linotype"/>
          <w:bCs/>
          <w:color w:val="222222"/>
          <w:sz w:val="22"/>
          <w:szCs w:val="22"/>
          <w:lang w:val="es-ES" w:eastAsia="es-MX"/>
        </w:rPr>
        <w:t xml:space="preserve"> </w:t>
      </w:r>
      <w:r w:rsidR="009A6C28" w:rsidRPr="007A7163">
        <w:rPr>
          <w:rFonts w:ascii="Palatino Linotype" w:hAnsi="Palatino Linotype"/>
          <w:bCs/>
          <w:color w:val="222222"/>
          <w:sz w:val="22"/>
          <w:szCs w:val="22"/>
          <w:lang w:val="es-ES" w:eastAsia="es-MX"/>
        </w:rPr>
        <w:t xml:space="preserve">pruebas </w:t>
      </w:r>
      <w:r>
        <w:rPr>
          <w:rFonts w:ascii="Palatino Linotype" w:hAnsi="Palatino Linotype"/>
          <w:bCs/>
          <w:color w:val="222222"/>
          <w:sz w:val="22"/>
          <w:szCs w:val="22"/>
          <w:lang w:val="es-ES" w:eastAsia="es-MX"/>
        </w:rPr>
        <w:t>la</w:t>
      </w:r>
      <w:r w:rsidR="009A6C28" w:rsidRPr="007A7163">
        <w:rPr>
          <w:rFonts w:ascii="Palatino Linotype" w:hAnsi="Palatino Linotype"/>
          <w:bCs/>
          <w:color w:val="222222"/>
          <w:sz w:val="22"/>
          <w:szCs w:val="22"/>
          <w:lang w:val="es-ES" w:eastAsia="es-MX"/>
        </w:rPr>
        <w:t xml:space="preserve"> </w:t>
      </w:r>
      <w:r w:rsidR="009A6C28" w:rsidRPr="007A7163">
        <w:rPr>
          <w:rFonts w:ascii="Palatino Linotype" w:hAnsi="Palatino Linotype"/>
          <w:bCs/>
          <w:color w:val="222222"/>
          <w:sz w:val="22"/>
          <w:szCs w:val="22"/>
          <w:lang w:val="es-ES_tradnl" w:eastAsia="es-MX"/>
        </w:rPr>
        <w:t>instrumental de actuaciones y la presuncional</w:t>
      </w:r>
      <w:r w:rsidR="009A6C28">
        <w:rPr>
          <w:rFonts w:ascii="Palatino Linotype" w:hAnsi="Palatino Linotype"/>
          <w:bCs/>
          <w:color w:val="222222"/>
          <w:sz w:val="22"/>
          <w:szCs w:val="22"/>
          <w:lang w:val="es-ES_tradnl" w:eastAsia="es-MX"/>
        </w:rPr>
        <w:t xml:space="preserve">, mismas que desahogan por su propia y especial naturaleza. </w:t>
      </w:r>
      <w:r w:rsidR="009A6C28" w:rsidRPr="004E591C">
        <w:rPr>
          <w:rFonts w:ascii="Palatino Linotype" w:hAnsi="Palatino Linotype"/>
          <w:color w:val="222222"/>
          <w:sz w:val="22"/>
          <w:szCs w:val="22"/>
          <w:lang w:eastAsia="es-MX"/>
        </w:rPr>
        <w:t xml:space="preserve">Con la finalidad de justificar lo anterior, es preciso citar, por analogía, la Tesis I.4o.C.70 C, de Tribunales Colegiados de Circuito, visible </w:t>
      </w:r>
      <w:r w:rsidR="009A6C28" w:rsidRPr="004E591C">
        <w:rPr>
          <w:rFonts w:ascii="Palatino Linotype" w:hAnsi="Palatino Linotype"/>
          <w:color w:val="222222"/>
          <w:sz w:val="22"/>
          <w:szCs w:val="22"/>
          <w:lang w:eastAsia="es-MX"/>
        </w:rPr>
        <w:lastRenderedPageBreak/>
        <w:t>en la página 1406 del Semanario Judicial de la Federación y su Gaceta, Tomo XX, diciembre 2004, Novena Época, de rubro y texto siguientes:</w:t>
      </w:r>
    </w:p>
    <w:p w14:paraId="74F09C59" w14:textId="77777777" w:rsidR="009A6C28" w:rsidRPr="004E591C" w:rsidRDefault="009A6C28" w:rsidP="009A6C28">
      <w:pPr>
        <w:shd w:val="clear" w:color="auto" w:fill="FFFFFF"/>
        <w:spacing w:line="360" w:lineRule="auto"/>
        <w:jc w:val="both"/>
        <w:rPr>
          <w:color w:val="222222"/>
          <w:sz w:val="22"/>
          <w:szCs w:val="22"/>
          <w:lang w:eastAsia="es-MX"/>
        </w:rPr>
      </w:pPr>
      <w:r w:rsidRPr="004E591C">
        <w:rPr>
          <w:rFonts w:ascii="Palatino Linotype" w:hAnsi="Palatino Linotype"/>
          <w:i/>
          <w:iCs/>
          <w:color w:val="222222"/>
          <w:sz w:val="22"/>
          <w:szCs w:val="22"/>
          <w:lang w:eastAsia="es-MX"/>
        </w:rPr>
        <w:t> </w:t>
      </w:r>
    </w:p>
    <w:p w14:paraId="4DAB020C" w14:textId="77777777" w:rsidR="009A6C28" w:rsidRPr="0069700B" w:rsidRDefault="009A6C28" w:rsidP="009A6C28">
      <w:pPr>
        <w:shd w:val="clear" w:color="auto" w:fill="FFFFFF"/>
        <w:spacing w:line="360" w:lineRule="auto"/>
        <w:ind w:left="567" w:right="567"/>
        <w:jc w:val="both"/>
        <w:rPr>
          <w:i/>
          <w:color w:val="222222"/>
          <w:lang w:eastAsia="es-MX"/>
        </w:rPr>
      </w:pPr>
      <w:r w:rsidRPr="0069700B">
        <w:rPr>
          <w:rFonts w:ascii="Palatino Linotype" w:hAnsi="Palatino Linotype"/>
          <w:b/>
          <w:bCs/>
          <w:i/>
          <w:color w:val="222222"/>
          <w:lang w:eastAsia="es-MX"/>
        </w:rPr>
        <w:t>“PRESUNCIONAL E INSTRUMENTAL DE ACTUACIONES. SU OFRECIMIENTO NO SE RIGE POR LO DISPUESTO EN EL ARTÍCULO 291 DEL CÓDIGO DE PROCEDIMIENTOS CIVILES PARA EL DISTRITO FEDERAL. </w:t>
      </w:r>
      <w:r w:rsidRPr="0069700B">
        <w:rPr>
          <w:rFonts w:ascii="Palatino Linotype" w:hAnsi="Palatino Linotype"/>
          <w:i/>
          <w:color w:val="222222"/>
          <w:lang w:eastAsia="es-MX"/>
        </w:rPr>
        <w:t>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14:paraId="347A6465" w14:textId="77777777" w:rsidR="009A6C28" w:rsidRDefault="009A6C28" w:rsidP="009A6C28">
      <w:pPr>
        <w:spacing w:line="360" w:lineRule="auto"/>
        <w:jc w:val="both"/>
        <w:rPr>
          <w:rFonts w:ascii="Palatino Linotype" w:hAnsi="Palatino Linotype" w:cs="Tahoma"/>
          <w:sz w:val="22"/>
          <w:szCs w:val="22"/>
        </w:rPr>
      </w:pPr>
    </w:p>
    <w:p w14:paraId="566A4EF5" w14:textId="77777777" w:rsidR="009A6C28" w:rsidRDefault="009A6C28" w:rsidP="009A6C28">
      <w:pPr>
        <w:spacing w:line="360" w:lineRule="auto"/>
        <w:jc w:val="both"/>
        <w:rPr>
          <w:rFonts w:ascii="Palatino Linotype" w:hAnsi="Palatino Linotype" w:cs="Tahoma"/>
          <w:sz w:val="22"/>
          <w:szCs w:val="22"/>
        </w:rPr>
      </w:pPr>
      <w:r>
        <w:rPr>
          <w:rFonts w:ascii="Palatino Linotype" w:hAnsi="Palatino Linotype" w:cs="Tahoma"/>
          <w:bCs/>
          <w:sz w:val="22"/>
          <w:szCs w:val="22"/>
        </w:rPr>
        <w:t>De la tesis citada,</w:t>
      </w:r>
      <w:r w:rsidRPr="005D51B6">
        <w:rPr>
          <w:rFonts w:ascii="Palatino Linotype" w:hAnsi="Palatino Linotype" w:cs="Tahoma"/>
          <w:bCs/>
          <w:sz w:val="22"/>
          <w:szCs w:val="22"/>
        </w:rPr>
        <w:t xml:space="preserve"> se advierte que l</w:t>
      </w:r>
      <w:r w:rsidRPr="005D51B6">
        <w:rPr>
          <w:rFonts w:ascii="Palatino Linotype" w:hAnsi="Palatino Linotype" w:cs="Tahoma"/>
          <w:sz w:val="22"/>
          <w:szCs w:val="22"/>
        </w:rPr>
        <w:t xml:space="preserve">a prueba instrumental de actuaciones son las constancias que obran en el expediente; mientras que la de presunciones es la consecuencia lógica y natural de hechos conocidos, probados al momento de hacer la deducción respectiva, esto es, al momento de resolver en definitiva un procedimiento. Mismas que se tienen por desahogadas por su propia y especial naturaleza por lo que ambas pruebas se toman en cuenta para resolver la controversia planteada, cuyo alcance consiste en acreditar la tramitación de la solicitud y </w:t>
      </w:r>
      <w:r w:rsidRPr="005D51B6">
        <w:rPr>
          <w:rFonts w:ascii="Palatino Linotype" w:hAnsi="Palatino Linotype" w:cs="Tahoma"/>
          <w:sz w:val="22"/>
          <w:szCs w:val="22"/>
        </w:rPr>
        <w:lastRenderedPageBreak/>
        <w:t>los razonamientos lógico jurídicos que se deduzcan de las constancias que obran en el expediente de mérito.</w:t>
      </w:r>
    </w:p>
    <w:p w14:paraId="15EF2AB6" w14:textId="77777777" w:rsidR="009F5336" w:rsidRDefault="009F5336" w:rsidP="000A4DC8">
      <w:pPr>
        <w:spacing w:line="360" w:lineRule="auto"/>
        <w:ind w:right="-93"/>
        <w:jc w:val="both"/>
        <w:rPr>
          <w:rFonts w:ascii="Palatino Linotype" w:eastAsia="Calibri" w:hAnsi="Palatino Linotype" w:cs="Tahoma"/>
          <w:bCs/>
          <w:sz w:val="22"/>
          <w:szCs w:val="22"/>
          <w:lang w:eastAsia="en-US"/>
        </w:rPr>
      </w:pPr>
    </w:p>
    <w:p w14:paraId="24FCF68A" w14:textId="77777777" w:rsidR="00D200AB" w:rsidRPr="00AD50F9" w:rsidRDefault="009617D3" w:rsidP="000A4DC8">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178AC202" w14:textId="77777777" w:rsidR="008A4356" w:rsidRDefault="008A4356" w:rsidP="000A4DC8">
      <w:pPr>
        <w:spacing w:line="360" w:lineRule="auto"/>
        <w:contextualSpacing/>
        <w:jc w:val="both"/>
        <w:rPr>
          <w:rFonts w:ascii="Palatino Linotype" w:hAnsi="Palatino Linotype" w:cs="Tahoma"/>
          <w:sz w:val="22"/>
          <w:szCs w:val="22"/>
        </w:rPr>
      </w:pPr>
    </w:p>
    <w:p w14:paraId="41419135" w14:textId="77777777" w:rsidR="00D200AB" w:rsidRPr="00AD50F9" w:rsidRDefault="00D200AB" w:rsidP="000A4DC8">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B6C66DD" w14:textId="77777777" w:rsidR="00D200AB" w:rsidRPr="00AD50F9" w:rsidRDefault="00D200AB" w:rsidP="000A4DC8">
      <w:pPr>
        <w:spacing w:line="360" w:lineRule="auto"/>
        <w:contextualSpacing/>
        <w:jc w:val="both"/>
        <w:rPr>
          <w:rFonts w:ascii="Palatino Linotype" w:hAnsi="Palatino Linotype" w:cs="Tahoma"/>
          <w:sz w:val="22"/>
          <w:szCs w:val="22"/>
        </w:rPr>
      </w:pPr>
    </w:p>
    <w:p w14:paraId="58B2E022"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14D6CDD" w14:textId="77777777" w:rsidR="00D200AB" w:rsidRPr="00AD50F9" w:rsidRDefault="00D200AB" w:rsidP="000A4DC8">
      <w:pPr>
        <w:spacing w:line="360" w:lineRule="auto"/>
        <w:jc w:val="both"/>
        <w:rPr>
          <w:rFonts w:ascii="Palatino Linotype" w:hAnsi="Palatino Linotype" w:cs="Tahoma"/>
          <w:sz w:val="22"/>
          <w:szCs w:val="22"/>
        </w:rPr>
      </w:pPr>
    </w:p>
    <w:p w14:paraId="7256456E"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2B2836B" w14:textId="77777777" w:rsidR="00D200AB" w:rsidRPr="00AD50F9" w:rsidRDefault="00D200AB" w:rsidP="000A4DC8">
      <w:pPr>
        <w:spacing w:line="360" w:lineRule="auto"/>
        <w:jc w:val="both"/>
        <w:rPr>
          <w:rFonts w:ascii="Palatino Linotype" w:hAnsi="Palatino Linotype" w:cs="Tahoma"/>
          <w:sz w:val="22"/>
          <w:szCs w:val="22"/>
        </w:rPr>
      </w:pPr>
    </w:p>
    <w:p w14:paraId="4568A6D1"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5195CD3"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590AD01C" w14:textId="77777777" w:rsidR="00D200AB" w:rsidRPr="00AD50F9" w:rsidRDefault="00D200AB" w:rsidP="000A4DC8">
      <w:pPr>
        <w:spacing w:line="360" w:lineRule="auto"/>
        <w:jc w:val="both"/>
        <w:rPr>
          <w:rFonts w:ascii="Palatino Linotype" w:hAnsi="Palatino Linotype" w:cs="Tahoma"/>
          <w:sz w:val="22"/>
          <w:szCs w:val="22"/>
        </w:rPr>
      </w:pPr>
    </w:p>
    <w:p w14:paraId="0EDEAAA0"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0F44778C" w14:textId="77777777" w:rsidR="00D200AB" w:rsidRPr="00AD50F9" w:rsidRDefault="00D200AB" w:rsidP="000A4DC8">
      <w:pPr>
        <w:spacing w:line="360" w:lineRule="auto"/>
        <w:jc w:val="both"/>
        <w:rPr>
          <w:rFonts w:ascii="Palatino Linotype" w:hAnsi="Palatino Linotype" w:cs="Tahoma"/>
          <w:sz w:val="22"/>
          <w:szCs w:val="22"/>
        </w:rPr>
      </w:pPr>
    </w:p>
    <w:p w14:paraId="50AAEAE8"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802B733" w14:textId="77777777" w:rsidR="00D200AB" w:rsidRPr="00AD50F9" w:rsidRDefault="00D200AB" w:rsidP="000A4DC8">
      <w:pPr>
        <w:spacing w:line="360" w:lineRule="auto"/>
        <w:jc w:val="both"/>
        <w:rPr>
          <w:rFonts w:ascii="Palatino Linotype" w:hAnsi="Palatino Linotype" w:cs="Tahoma"/>
          <w:sz w:val="22"/>
          <w:szCs w:val="22"/>
        </w:rPr>
      </w:pPr>
    </w:p>
    <w:p w14:paraId="2B3AEF1A"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F38E8B" w14:textId="77777777" w:rsidR="00D200AB" w:rsidRDefault="00D200AB" w:rsidP="000A4DC8">
      <w:pPr>
        <w:spacing w:line="360" w:lineRule="auto"/>
        <w:jc w:val="both"/>
        <w:rPr>
          <w:rFonts w:ascii="Palatino Linotype" w:hAnsi="Palatino Linotype" w:cs="Tahoma"/>
          <w:sz w:val="22"/>
          <w:szCs w:val="22"/>
        </w:rPr>
      </w:pPr>
    </w:p>
    <w:p w14:paraId="447B74E3" w14:textId="77777777" w:rsidR="007876CF" w:rsidRDefault="00D200AB" w:rsidP="000A4DC8">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14:paraId="1F8198EB" w14:textId="77777777" w:rsidR="00E719CE" w:rsidRDefault="00E719CE" w:rsidP="000A4DC8">
      <w:pPr>
        <w:spacing w:line="360" w:lineRule="auto"/>
        <w:ind w:right="-93"/>
        <w:jc w:val="both"/>
        <w:rPr>
          <w:rFonts w:ascii="Palatino Linotype" w:hAnsi="Palatino Linotype" w:cs="Tahoma"/>
          <w:b/>
          <w:sz w:val="22"/>
          <w:szCs w:val="22"/>
          <w:lang w:val="es-ES"/>
        </w:rPr>
      </w:pPr>
    </w:p>
    <w:p w14:paraId="459C28E8" w14:textId="090468FD" w:rsidR="003D09C3" w:rsidRDefault="003D09C3" w:rsidP="003D09C3">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Expuestas las posturas de las partes, se procede analizar </w:t>
      </w:r>
      <w:r w:rsidR="0019015D">
        <w:rPr>
          <w:rFonts w:ascii="Palatino Linotype" w:hAnsi="Palatino Linotype" w:cs="Tahoma"/>
          <w:sz w:val="22"/>
          <w:szCs w:val="22"/>
          <w:lang w:val="es-ES"/>
        </w:rPr>
        <w:t>los agravios hechos valer por el Particular, a saber los siguientes:</w:t>
      </w:r>
    </w:p>
    <w:p w14:paraId="093C611E" w14:textId="77777777" w:rsidR="0019015D" w:rsidRDefault="0019015D" w:rsidP="003D09C3">
      <w:pPr>
        <w:spacing w:line="360" w:lineRule="auto"/>
        <w:ind w:right="-93"/>
        <w:jc w:val="both"/>
        <w:rPr>
          <w:rFonts w:ascii="Palatino Linotype" w:hAnsi="Palatino Linotype" w:cs="Tahoma"/>
          <w:sz w:val="22"/>
          <w:szCs w:val="22"/>
          <w:lang w:val="es-ES"/>
        </w:rPr>
      </w:pPr>
    </w:p>
    <w:p w14:paraId="6C668002" w14:textId="4D74F0C2" w:rsidR="0019015D" w:rsidRDefault="0019015D" w:rsidP="0019015D">
      <w:pPr>
        <w:pStyle w:val="Prrafodelista"/>
        <w:numPr>
          <w:ilvl w:val="0"/>
          <w:numId w:val="34"/>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La clasificación como reservada del número de vuelos, del dos mil diecisiete, para trasladar a funcionarios del Gobierno del Estado de México; así como, para atender servicios de emergencia.</w:t>
      </w:r>
    </w:p>
    <w:p w14:paraId="4CA3ABC9" w14:textId="77777777" w:rsidR="00C60812" w:rsidRDefault="00C60812" w:rsidP="00C60812">
      <w:pPr>
        <w:pStyle w:val="Prrafodelista"/>
        <w:spacing w:line="360" w:lineRule="auto"/>
        <w:ind w:right="-93"/>
        <w:jc w:val="both"/>
        <w:rPr>
          <w:rFonts w:ascii="Palatino Linotype" w:hAnsi="Palatino Linotype" w:cs="Tahoma"/>
          <w:szCs w:val="22"/>
          <w:lang w:val="es-ES"/>
        </w:rPr>
      </w:pPr>
    </w:p>
    <w:p w14:paraId="2E1049D6" w14:textId="335FD50E" w:rsidR="0019015D" w:rsidRPr="0019015D" w:rsidRDefault="007274F1" w:rsidP="0019015D">
      <w:pPr>
        <w:pStyle w:val="Prrafodelista"/>
        <w:numPr>
          <w:ilvl w:val="0"/>
          <w:numId w:val="34"/>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La inexistencia de las bitácoras de vuelo, realizadas en el dos mil diecisiete.</w:t>
      </w:r>
    </w:p>
    <w:p w14:paraId="36B22007" w14:textId="77777777" w:rsidR="00E719CE" w:rsidRDefault="00E719CE" w:rsidP="003D09C3">
      <w:pPr>
        <w:spacing w:line="360" w:lineRule="auto"/>
        <w:ind w:right="-93"/>
        <w:jc w:val="both"/>
        <w:rPr>
          <w:rFonts w:ascii="Palatino Linotype" w:hAnsi="Palatino Linotype" w:cs="Tahoma"/>
          <w:sz w:val="22"/>
          <w:szCs w:val="22"/>
          <w:lang w:val="es-ES"/>
        </w:rPr>
      </w:pPr>
    </w:p>
    <w:p w14:paraId="0C0F6001" w14:textId="3A0D66A8" w:rsidR="007274F1" w:rsidRPr="007274F1" w:rsidRDefault="00C60812" w:rsidP="007274F1">
      <w:pPr>
        <w:spacing w:line="360" w:lineRule="auto"/>
        <w:ind w:right="-93"/>
        <w:jc w:val="both"/>
        <w:rPr>
          <w:rFonts w:ascii="Palatino Linotype" w:hAnsi="Palatino Linotype" w:cs="Tahoma"/>
          <w:b/>
          <w:sz w:val="22"/>
          <w:szCs w:val="22"/>
          <w:lang w:val="es-ES"/>
        </w:rPr>
      </w:pPr>
      <w:r>
        <w:rPr>
          <w:rFonts w:ascii="Palatino Linotype" w:hAnsi="Palatino Linotype" w:cs="Tahoma"/>
          <w:b/>
          <w:sz w:val="22"/>
          <w:szCs w:val="22"/>
          <w:lang w:val="es-ES"/>
        </w:rPr>
        <w:lastRenderedPageBreak/>
        <w:t>C</w:t>
      </w:r>
      <w:r w:rsidR="007274F1" w:rsidRPr="007274F1">
        <w:rPr>
          <w:rFonts w:ascii="Palatino Linotype" w:hAnsi="Palatino Linotype" w:cs="Tahoma"/>
          <w:b/>
          <w:sz w:val="22"/>
          <w:szCs w:val="22"/>
          <w:lang w:val="es-ES"/>
        </w:rPr>
        <w:t>lasificación del número de vuelos, del dos mil diecisiete, para trasladar a funcionarios del Gobierno del Estado de México; así como, para atender servicios de emergencia.</w:t>
      </w:r>
    </w:p>
    <w:p w14:paraId="7E7D43E3" w14:textId="77777777" w:rsidR="007274F1" w:rsidRDefault="007274F1" w:rsidP="003D79D0">
      <w:pPr>
        <w:spacing w:line="360" w:lineRule="auto"/>
        <w:ind w:right="-93"/>
        <w:jc w:val="both"/>
        <w:rPr>
          <w:rFonts w:ascii="Palatino Linotype" w:hAnsi="Palatino Linotype" w:cs="Tahoma"/>
          <w:b/>
          <w:sz w:val="22"/>
          <w:szCs w:val="22"/>
        </w:rPr>
      </w:pPr>
    </w:p>
    <w:p w14:paraId="74BF7EEB" w14:textId="1AE001C3" w:rsidR="00EE12CA" w:rsidRPr="00F35C7F" w:rsidRDefault="00EE12CA" w:rsidP="005E3370">
      <w:pPr>
        <w:shd w:val="clear" w:color="auto" w:fill="FFFFFF" w:themeFill="background1"/>
        <w:spacing w:line="360" w:lineRule="auto"/>
        <w:jc w:val="both"/>
        <w:rPr>
          <w:rFonts w:ascii="Palatino Linotype" w:hAnsi="Palatino Linotype" w:cs="Tahoma"/>
          <w:b/>
          <w:szCs w:val="22"/>
        </w:rPr>
      </w:pPr>
      <w:r>
        <w:rPr>
          <w:rFonts w:ascii="Palatino Linotype" w:hAnsi="Palatino Linotype" w:cs="Tahoma"/>
          <w:sz w:val="22"/>
          <w:szCs w:val="22"/>
        </w:rPr>
        <w:t xml:space="preserve">Al respecto, en principio en respuesta </w:t>
      </w:r>
      <w:r w:rsidR="005E3370">
        <w:rPr>
          <w:rFonts w:ascii="Palatino Linotype" w:hAnsi="Palatino Linotype" w:cs="Tahoma"/>
          <w:sz w:val="22"/>
          <w:szCs w:val="22"/>
        </w:rPr>
        <w:t xml:space="preserve">la </w:t>
      </w:r>
      <w:r w:rsidR="003B50FB" w:rsidRPr="003B50FB">
        <w:rPr>
          <w:rFonts w:ascii="Palatino Linotype" w:hAnsi="Palatino Linotype" w:cs="Tahoma"/>
          <w:sz w:val="22"/>
          <w:szCs w:val="22"/>
        </w:rPr>
        <w:t>Coordinación de Servicios Auxiliares a Contingencias y Emergencias</w:t>
      </w:r>
      <w:r w:rsidR="003B50FB">
        <w:rPr>
          <w:rFonts w:ascii="Palatino Linotype" w:hAnsi="Palatino Linotype" w:cs="Tahoma"/>
          <w:sz w:val="22"/>
          <w:szCs w:val="22"/>
        </w:rPr>
        <w:t xml:space="preserve">, precisó que la información estaba reservada, </w:t>
      </w:r>
      <w:r w:rsidR="003B50FB" w:rsidRPr="003B50FB">
        <w:rPr>
          <w:rFonts w:ascii="Palatino Linotype" w:hAnsi="Palatino Linotype" w:cs="Tahoma"/>
          <w:iCs/>
          <w:sz w:val="22"/>
          <w:szCs w:val="22"/>
        </w:rPr>
        <w:t>por tratarse de aquella</w:t>
      </w:r>
      <w:r w:rsidR="003B50FB">
        <w:rPr>
          <w:rFonts w:ascii="Palatino Linotype" w:hAnsi="Palatino Linotype" w:cs="Tahoma"/>
          <w:iCs/>
          <w:sz w:val="22"/>
          <w:szCs w:val="22"/>
        </w:rPr>
        <w:t xml:space="preserve"> que comprometía</w:t>
      </w:r>
      <w:r w:rsidR="003B50FB" w:rsidRPr="003B50FB">
        <w:rPr>
          <w:rFonts w:ascii="Palatino Linotype" w:hAnsi="Palatino Linotype" w:cs="Tahoma"/>
          <w:iCs/>
          <w:sz w:val="22"/>
          <w:szCs w:val="22"/>
        </w:rPr>
        <w:t xml:space="preserve"> la seguridad pública, pone en riesgo la vida, la seguridad y salud de una persona física y puede causar un daño u obstrucción a la prevención o persecución de los delitos, en términos, del artículo 140, fracciones I y IV del artículo 140, de la Ley de Transparencia y Acceso a la Información Pública del Estado de México y Municipios.</w:t>
      </w:r>
    </w:p>
    <w:p w14:paraId="7174E2AC" w14:textId="77777777" w:rsidR="00EE12CA" w:rsidRPr="00F35C7F" w:rsidRDefault="00EE12CA" w:rsidP="00EE12CA">
      <w:pPr>
        <w:pStyle w:val="Prrafodelista"/>
        <w:spacing w:line="360" w:lineRule="auto"/>
        <w:rPr>
          <w:rFonts w:ascii="Palatino Linotype" w:hAnsi="Palatino Linotype" w:cs="Tahoma"/>
          <w:b/>
          <w:szCs w:val="22"/>
        </w:rPr>
      </w:pPr>
    </w:p>
    <w:p w14:paraId="2C28D081" w14:textId="77777777" w:rsidR="00EE12CA" w:rsidRDefault="00EE12CA" w:rsidP="00EE12CA">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En ese contexto, cabe destacar, que conforme al artículo 20 de la Ley de Transparencia y Acceso a la Información Pública del Estado de México y Municipios, establece que ante la negativa de acceso a la información o su inexistencia, el sujeto obligado deberá demostrar que encuentra en alguna de las excepciones establecidas en la normatividad aplicable.</w:t>
      </w:r>
    </w:p>
    <w:p w14:paraId="34D3AD9F" w14:textId="77777777" w:rsidR="00EE12CA" w:rsidRDefault="00EE12CA" w:rsidP="00EE12CA">
      <w:pPr>
        <w:spacing w:line="360" w:lineRule="auto"/>
        <w:jc w:val="both"/>
        <w:rPr>
          <w:rFonts w:ascii="Palatino Linotype" w:hAnsi="Palatino Linotype" w:cs="Tahoma"/>
          <w:sz w:val="22"/>
          <w:szCs w:val="22"/>
          <w:lang w:eastAsia="es-MX"/>
        </w:rPr>
      </w:pPr>
    </w:p>
    <w:p w14:paraId="37B86E8D" w14:textId="77777777" w:rsidR="00EE12CA" w:rsidRDefault="00EE12CA" w:rsidP="00EE12CA">
      <w:pPr>
        <w:spacing w:line="360" w:lineRule="auto"/>
        <w:jc w:val="both"/>
        <w:rPr>
          <w:rFonts w:ascii="Palatino Linotype" w:hAnsi="Palatino Linotype" w:cs="Tahoma"/>
          <w:bCs/>
          <w:iCs/>
          <w:sz w:val="22"/>
          <w:szCs w:val="22"/>
          <w:lang w:val="es-ES" w:eastAsia="es-MX"/>
        </w:rPr>
      </w:pPr>
      <w:r>
        <w:rPr>
          <w:rFonts w:ascii="Palatino Linotype" w:hAnsi="Palatino Linotype" w:cs="Tahoma"/>
          <w:sz w:val="22"/>
          <w:szCs w:val="22"/>
          <w:lang w:eastAsia="es-MX"/>
        </w:rPr>
        <w:t>En ese orden de ideas, l</w:t>
      </w:r>
      <w:r w:rsidRPr="002E5649">
        <w:rPr>
          <w:rFonts w:ascii="Palatino Linotype" w:hAnsi="Palatino Linotype" w:cs="Tahoma"/>
          <w:sz w:val="22"/>
          <w:szCs w:val="22"/>
          <w:lang w:val="es-ES" w:eastAsia="es-MX"/>
        </w:rPr>
        <w:t xml:space="preserve">as </w:t>
      </w:r>
      <w:r w:rsidRPr="002E5649">
        <w:rPr>
          <w:rFonts w:ascii="Palatino Linotype" w:hAnsi="Palatino Linotype" w:cs="Tahoma"/>
          <w:bCs/>
          <w:iCs/>
          <w:sz w:val="22"/>
          <w:szCs w:val="22"/>
          <w:lang w:val="es-ES" w:eastAsia="es-MX"/>
        </w:rPr>
        <w:t xml:space="preserve">excepciones al derecho de acceso a la información, consisten en que la documentación sea inexistente o </w:t>
      </w:r>
      <w:r w:rsidRPr="002E5649">
        <w:rPr>
          <w:rFonts w:ascii="Palatino Linotype" w:hAnsi="Palatino Linotype" w:cs="Tahoma"/>
          <w:b/>
          <w:bCs/>
          <w:iCs/>
          <w:sz w:val="22"/>
          <w:szCs w:val="22"/>
          <w:lang w:val="es-ES" w:eastAsia="es-MX"/>
        </w:rPr>
        <w:t>se encuentre clasificada</w:t>
      </w:r>
      <w:r w:rsidRPr="002E5649">
        <w:rPr>
          <w:rFonts w:ascii="Palatino Linotype" w:hAnsi="Palatino Linotype" w:cs="Tahoma"/>
          <w:bCs/>
          <w:iCs/>
          <w:sz w:val="22"/>
          <w:szCs w:val="22"/>
          <w:lang w:val="es-ES" w:eastAsia="es-MX"/>
        </w:rPr>
        <w:t>; es decir, la negativa de acceso a la información, recae cuando la documentación no se encuentre en los archivos del sujeto obligado, o bien exista, pero no pueda proporcionar por contener datos confidenciales o reservados.</w:t>
      </w:r>
    </w:p>
    <w:p w14:paraId="6AB1933C" w14:textId="77777777" w:rsidR="00636070" w:rsidRDefault="00636070" w:rsidP="00EE12CA">
      <w:pPr>
        <w:spacing w:line="360" w:lineRule="auto"/>
        <w:jc w:val="both"/>
        <w:rPr>
          <w:rFonts w:ascii="Palatino Linotype" w:hAnsi="Palatino Linotype" w:cs="Tahoma"/>
          <w:bCs/>
          <w:iCs/>
          <w:sz w:val="22"/>
          <w:szCs w:val="22"/>
          <w:lang w:val="es-ES" w:eastAsia="es-MX"/>
        </w:rPr>
      </w:pPr>
    </w:p>
    <w:p w14:paraId="3975DD22" w14:textId="77777777" w:rsidR="00EE12CA" w:rsidRPr="0035601C" w:rsidRDefault="00EE12CA" w:rsidP="00EE12CA">
      <w:pPr>
        <w:spacing w:line="360" w:lineRule="auto"/>
        <w:jc w:val="both"/>
        <w:rPr>
          <w:rFonts w:ascii="Palatino Linotype" w:hAnsi="Palatino Linotype" w:cs="Tahoma"/>
          <w:sz w:val="22"/>
          <w:szCs w:val="22"/>
          <w:lang w:val="es-ES" w:eastAsia="es-MX"/>
        </w:rPr>
      </w:pPr>
      <w:r w:rsidRPr="002E5649">
        <w:rPr>
          <w:rFonts w:ascii="Palatino Linotype" w:hAnsi="Palatino Linotype" w:cs="Tahoma"/>
          <w:sz w:val="22"/>
          <w:szCs w:val="22"/>
          <w:lang w:eastAsia="es-MX"/>
        </w:rPr>
        <w:t>Así, en los art</w:t>
      </w:r>
      <w:r>
        <w:rPr>
          <w:rFonts w:ascii="Palatino Linotype" w:hAnsi="Palatino Linotype" w:cs="Tahoma"/>
          <w:sz w:val="22"/>
          <w:szCs w:val="22"/>
          <w:lang w:eastAsia="es-MX"/>
        </w:rPr>
        <w:t>ículos 122,</w:t>
      </w:r>
      <w:r w:rsidRPr="002E5649">
        <w:rPr>
          <w:rFonts w:ascii="Palatino Linotype" w:hAnsi="Palatino Linotype" w:cs="Tahoma"/>
          <w:sz w:val="22"/>
          <w:szCs w:val="22"/>
          <w:lang w:eastAsia="es-MX"/>
        </w:rPr>
        <w:t xml:space="preserve"> 128</w:t>
      </w:r>
      <w:r>
        <w:rPr>
          <w:rFonts w:ascii="Palatino Linotype" w:hAnsi="Palatino Linotype" w:cs="Tahoma"/>
          <w:sz w:val="22"/>
          <w:szCs w:val="22"/>
          <w:lang w:eastAsia="es-MX"/>
        </w:rPr>
        <w:t xml:space="preserve"> y 130</w:t>
      </w:r>
      <w:r w:rsidRPr="002E5649">
        <w:rPr>
          <w:rFonts w:ascii="Palatino Linotype" w:hAnsi="Palatino Linotype" w:cs="Tahoma"/>
          <w:sz w:val="22"/>
          <w:szCs w:val="22"/>
          <w:lang w:eastAsia="es-MX"/>
        </w:rPr>
        <w:t xml:space="preserve"> de la</w:t>
      </w:r>
      <w:r>
        <w:rPr>
          <w:rFonts w:ascii="Palatino Linotype" w:hAnsi="Palatino Linotype" w:cs="Tahoma"/>
          <w:sz w:val="22"/>
          <w:szCs w:val="22"/>
          <w:lang w:eastAsia="es-MX"/>
        </w:rPr>
        <w:t xml:space="preserve"> Ley de la materia, se prevé que </w:t>
      </w:r>
      <w:r>
        <w:rPr>
          <w:rFonts w:ascii="Palatino Linotype" w:hAnsi="Palatino Linotype" w:cs="Tahoma"/>
          <w:b/>
          <w:sz w:val="22"/>
          <w:szCs w:val="22"/>
          <w:lang w:eastAsia="es-MX"/>
        </w:rPr>
        <w:t xml:space="preserve">la clasificación </w:t>
      </w:r>
      <w:r>
        <w:rPr>
          <w:rFonts w:ascii="Palatino Linotype" w:hAnsi="Palatino Linotype" w:cs="Tahoma"/>
          <w:sz w:val="22"/>
          <w:szCs w:val="22"/>
          <w:lang w:eastAsia="es-MX"/>
        </w:rPr>
        <w:t xml:space="preserve">es el proceso mediante el cual el Sujeto Obligado determina que la información en su poder, actualiza alguno de los supuestos de reserva o confidencialidad. </w:t>
      </w:r>
      <w:r w:rsidRPr="0035601C">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14:paraId="79B126E2" w14:textId="77777777" w:rsidR="00EE12CA" w:rsidRDefault="00EE12CA" w:rsidP="00EE12CA">
      <w:pPr>
        <w:spacing w:line="360" w:lineRule="auto"/>
        <w:jc w:val="both"/>
        <w:rPr>
          <w:rFonts w:ascii="Palatino Linotype" w:hAnsi="Palatino Linotype" w:cs="Tahoma"/>
          <w:sz w:val="22"/>
          <w:szCs w:val="22"/>
          <w:lang w:eastAsia="es-MX"/>
        </w:rPr>
      </w:pPr>
    </w:p>
    <w:p w14:paraId="1C2D9B86" w14:textId="77777777" w:rsidR="00EE12CA" w:rsidRPr="0035601C" w:rsidRDefault="00EE12CA" w:rsidP="00EE12CA">
      <w:pPr>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val="es-ES" w:eastAsia="es-MX"/>
        </w:rPr>
        <w:lastRenderedPageBreak/>
        <w:t>Por lo cual</w:t>
      </w:r>
      <w:r w:rsidRPr="0035601C">
        <w:rPr>
          <w:rFonts w:ascii="Palatino Linotype" w:hAnsi="Palatino Linotype" w:cs="Tahoma"/>
          <w:sz w:val="22"/>
          <w:szCs w:val="22"/>
          <w:lang w:val="es-ES" w:eastAsia="es-MX"/>
        </w:rPr>
        <w:t xml:space="preserve">, en los casos en que se niegue el acceso a la información, por actualizarse alguno de los supuestos de clasificación, </w:t>
      </w:r>
      <w:r w:rsidRPr="00F12BBF">
        <w:rPr>
          <w:rFonts w:ascii="Palatino Linotype" w:hAnsi="Palatino Linotype" w:cs="Tahoma"/>
          <w:b/>
          <w:sz w:val="22"/>
          <w:szCs w:val="22"/>
          <w:lang w:val="es-ES" w:eastAsia="es-MX"/>
        </w:rPr>
        <w:t xml:space="preserve">el Comité de Transparencia deberá confirmar, modificar o revocar la decisión; </w:t>
      </w:r>
      <w:r>
        <w:rPr>
          <w:rFonts w:ascii="Palatino Linotype" w:hAnsi="Palatino Linotype" w:cs="Tahoma"/>
          <w:sz w:val="22"/>
          <w:szCs w:val="22"/>
          <w:lang w:val="es-ES" w:eastAsia="es-MX"/>
        </w:rPr>
        <w:t>además,</w:t>
      </w:r>
      <w:r w:rsidRPr="0035601C">
        <w:rPr>
          <w:rFonts w:ascii="Palatino Linotype" w:hAnsi="Palatino Linotype" w:cs="Tahoma"/>
          <w:sz w:val="22"/>
          <w:szCs w:val="22"/>
          <w:lang w:val="es-ES" w:eastAsia="es-MX"/>
        </w:rPr>
        <w:t xml:space="preserve"> deberá motivar la confirmación de dicha situación, señalando las razones, motivos o circunstancias especiales que llevaron al sujeto obligado a concluir que en el caso particular se ajusta al supuesto previsto por la norma legal invocada como fundamento.</w:t>
      </w:r>
    </w:p>
    <w:p w14:paraId="1CB41B0E" w14:textId="77777777" w:rsidR="00EE12CA" w:rsidRDefault="00EE12CA" w:rsidP="00EE12CA">
      <w:pPr>
        <w:spacing w:line="360" w:lineRule="auto"/>
        <w:jc w:val="both"/>
        <w:rPr>
          <w:rFonts w:ascii="Palatino Linotype" w:hAnsi="Palatino Linotype" w:cs="Tahoma"/>
          <w:sz w:val="22"/>
          <w:szCs w:val="22"/>
          <w:lang w:eastAsia="es-MX"/>
        </w:rPr>
      </w:pPr>
    </w:p>
    <w:p w14:paraId="1F3CEFE9" w14:textId="77777777" w:rsidR="00274DB6" w:rsidRPr="0043618C" w:rsidRDefault="00274DB6" w:rsidP="00274DB6">
      <w:pPr>
        <w:shd w:val="clear" w:color="auto" w:fill="FFFFFF" w:themeFill="background1"/>
        <w:spacing w:line="360" w:lineRule="auto"/>
        <w:jc w:val="both"/>
        <w:rPr>
          <w:rFonts w:ascii="Palatino Linotype" w:hAnsi="Palatino Linotype" w:cs="Tahoma"/>
          <w:bCs/>
          <w:iCs/>
          <w:sz w:val="22"/>
          <w:szCs w:val="22"/>
        </w:rPr>
      </w:pPr>
      <w:r>
        <w:rPr>
          <w:rFonts w:ascii="Palatino Linotype" w:hAnsi="Palatino Linotype" w:cs="Tahoma"/>
          <w:sz w:val="22"/>
          <w:szCs w:val="22"/>
        </w:rPr>
        <w:t>En ese sentido, e</w:t>
      </w:r>
      <w:r w:rsidRPr="0043618C">
        <w:rPr>
          <w:rFonts w:ascii="Palatino Linotype" w:hAnsi="Palatino Linotype" w:cs="Tahoma"/>
          <w:bCs/>
          <w:iCs/>
          <w:sz w:val="22"/>
          <w:szCs w:val="22"/>
        </w:rPr>
        <w:t>l Octavo de los Lineamientos Generales en Materia de Clasificación y Desclasificación de la Información, así como para la Elaboración de Versiones Públicas, que precisa lo siguiente:</w:t>
      </w:r>
    </w:p>
    <w:p w14:paraId="7FCC856C" w14:textId="77777777" w:rsidR="00274DB6" w:rsidRPr="0043618C" w:rsidRDefault="00274DB6" w:rsidP="00274DB6">
      <w:pPr>
        <w:shd w:val="clear" w:color="auto" w:fill="FFFFFF" w:themeFill="background1"/>
        <w:spacing w:line="360" w:lineRule="auto"/>
        <w:jc w:val="both"/>
        <w:rPr>
          <w:rFonts w:ascii="Palatino Linotype" w:hAnsi="Palatino Linotype" w:cs="Tahoma"/>
          <w:bCs/>
          <w:iCs/>
          <w:sz w:val="22"/>
          <w:szCs w:val="22"/>
        </w:rPr>
      </w:pPr>
    </w:p>
    <w:p w14:paraId="642780E2" w14:textId="77777777" w:rsidR="00274DB6" w:rsidRPr="0043618C" w:rsidRDefault="00274DB6" w:rsidP="00274DB6">
      <w:pPr>
        <w:numPr>
          <w:ilvl w:val="0"/>
          <w:numId w:val="36"/>
        </w:numPr>
        <w:shd w:val="clear" w:color="auto" w:fill="FFFFFF" w:themeFill="background1"/>
        <w:spacing w:line="360" w:lineRule="auto"/>
        <w:jc w:val="both"/>
        <w:rPr>
          <w:rFonts w:ascii="Palatino Linotype" w:hAnsi="Palatino Linotype" w:cs="Tahoma"/>
          <w:bCs/>
          <w:sz w:val="22"/>
          <w:szCs w:val="22"/>
        </w:rPr>
      </w:pPr>
      <w:r w:rsidRPr="0043618C">
        <w:rPr>
          <w:rFonts w:ascii="Palatino Linotype" w:hAnsi="Palatino Linotype" w:cs="Tahoma"/>
          <w:b/>
          <w:bCs/>
          <w:sz w:val="22"/>
          <w:szCs w:val="22"/>
        </w:rPr>
        <w:t>Para fundar la clasificación</w:t>
      </w:r>
      <w:r w:rsidRPr="0043618C">
        <w:rPr>
          <w:rFonts w:ascii="Palatino Linotype" w:hAnsi="Palatino Linotype" w:cs="Tahoma"/>
          <w:bCs/>
          <w:sz w:val="22"/>
          <w:szCs w:val="22"/>
        </w:rPr>
        <w:t xml:space="preserve"> de la información se deberán señalar el artículo, fracción, inciso, párrafo o numeral de la Ley aplicable;</w:t>
      </w:r>
    </w:p>
    <w:p w14:paraId="5A8859A8" w14:textId="77777777" w:rsidR="00274DB6" w:rsidRPr="0043618C" w:rsidRDefault="00274DB6" w:rsidP="00274DB6">
      <w:pPr>
        <w:shd w:val="clear" w:color="auto" w:fill="FFFFFF" w:themeFill="background1"/>
        <w:spacing w:line="360" w:lineRule="auto"/>
        <w:jc w:val="both"/>
        <w:rPr>
          <w:rFonts w:ascii="Palatino Linotype" w:hAnsi="Palatino Linotype" w:cs="Tahoma"/>
          <w:bCs/>
          <w:sz w:val="22"/>
          <w:szCs w:val="22"/>
        </w:rPr>
      </w:pPr>
    </w:p>
    <w:p w14:paraId="3BE47007" w14:textId="77777777" w:rsidR="00274DB6" w:rsidRPr="0043618C" w:rsidRDefault="00274DB6" w:rsidP="00274DB6">
      <w:pPr>
        <w:numPr>
          <w:ilvl w:val="0"/>
          <w:numId w:val="36"/>
        </w:numPr>
        <w:shd w:val="clear" w:color="auto" w:fill="FFFFFF" w:themeFill="background1"/>
        <w:spacing w:line="360" w:lineRule="auto"/>
        <w:jc w:val="both"/>
        <w:rPr>
          <w:rFonts w:ascii="Palatino Linotype" w:hAnsi="Palatino Linotype" w:cs="Tahoma"/>
          <w:bCs/>
          <w:sz w:val="22"/>
          <w:szCs w:val="22"/>
        </w:rPr>
      </w:pPr>
      <w:r w:rsidRPr="0043618C">
        <w:rPr>
          <w:rFonts w:ascii="Palatino Linotype" w:hAnsi="Palatino Linotype" w:cs="Tahoma"/>
          <w:b/>
          <w:bCs/>
          <w:sz w:val="22"/>
          <w:szCs w:val="22"/>
        </w:rPr>
        <w:t>Para motivar la clasificación</w:t>
      </w:r>
      <w:r w:rsidRPr="0043618C">
        <w:rPr>
          <w:rFonts w:ascii="Palatino Linotype" w:hAnsi="Palatino Linotype" w:cs="Tahoma"/>
          <w:bCs/>
          <w:sz w:val="22"/>
          <w:szCs w:val="22"/>
        </w:rPr>
        <w:t xml:space="preserve"> se deberán indicar las razones y circunstancias especiales que lo llevaron a concluir que el caso particular se ajusta al supuesto previsto por la norma legal invocada.</w:t>
      </w:r>
    </w:p>
    <w:p w14:paraId="45AA88E5" w14:textId="77777777" w:rsidR="00274DB6" w:rsidRDefault="00274DB6" w:rsidP="00274DB6">
      <w:pPr>
        <w:shd w:val="clear" w:color="auto" w:fill="FFFFFF" w:themeFill="background1"/>
        <w:spacing w:line="360" w:lineRule="auto"/>
        <w:jc w:val="both"/>
        <w:rPr>
          <w:rFonts w:ascii="Palatino Linotype" w:hAnsi="Palatino Linotype" w:cs="Tahoma"/>
          <w:sz w:val="22"/>
          <w:szCs w:val="22"/>
        </w:rPr>
      </w:pPr>
    </w:p>
    <w:p w14:paraId="3A52968D" w14:textId="77777777" w:rsidR="00274DB6" w:rsidRDefault="00274DB6" w:rsidP="00274DB6">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 xml:space="preserve">Lo anterior, toma sustento con la Tesis aislada número </w:t>
      </w:r>
      <w:r w:rsidRPr="0032770C">
        <w:rPr>
          <w:rFonts w:ascii="Palatino Linotype" w:hAnsi="Palatino Linotype" w:cs="Tahoma"/>
          <w:sz w:val="22"/>
          <w:szCs w:val="22"/>
        </w:rPr>
        <w:t>I. 4o. P. 56 P</w:t>
      </w:r>
      <w:r>
        <w:rPr>
          <w:rFonts w:ascii="Palatino Linotype" w:hAnsi="Palatino Linotype" w:cs="Tahoma"/>
          <w:sz w:val="22"/>
          <w:szCs w:val="22"/>
        </w:rPr>
        <w:t>, Octava Época, publicada en el Semanario Judicial de la Federación, Tomo XIV, noviembre de mil novecientos noventa y cuatro, (p. 450), que establece lo siguiente:</w:t>
      </w:r>
    </w:p>
    <w:p w14:paraId="0D668581" w14:textId="77777777" w:rsidR="00274DB6" w:rsidRDefault="00274DB6" w:rsidP="00274DB6">
      <w:pPr>
        <w:shd w:val="clear" w:color="auto" w:fill="FFFFFF" w:themeFill="background1"/>
        <w:spacing w:line="360" w:lineRule="auto"/>
        <w:jc w:val="both"/>
        <w:rPr>
          <w:rFonts w:ascii="Palatino Linotype" w:hAnsi="Palatino Linotype" w:cs="Tahoma"/>
          <w:sz w:val="22"/>
          <w:szCs w:val="22"/>
        </w:rPr>
      </w:pPr>
    </w:p>
    <w:p w14:paraId="2743144A" w14:textId="0DC2FA55" w:rsidR="00274DB6" w:rsidRPr="004F33B4" w:rsidRDefault="00274DB6" w:rsidP="00274DB6">
      <w:pPr>
        <w:shd w:val="clear" w:color="auto" w:fill="FFFFFF" w:themeFill="background1"/>
        <w:spacing w:line="360" w:lineRule="auto"/>
        <w:ind w:left="567" w:right="567"/>
        <w:jc w:val="both"/>
        <w:rPr>
          <w:rFonts w:ascii="Palatino Linotype" w:hAnsi="Palatino Linotype" w:cs="Tahoma"/>
          <w:i/>
        </w:rPr>
      </w:pPr>
      <w:r w:rsidRPr="004F33B4">
        <w:rPr>
          <w:rFonts w:ascii="Palatino Linotype" w:hAnsi="Palatino Linotype" w:cs="Tahoma"/>
          <w:b/>
          <w:i/>
        </w:rPr>
        <w:t>“FUNDAMENTACION Y MOTIVACION, CONCEPTO DE.</w:t>
      </w:r>
      <w:r w:rsidR="00EA1783">
        <w:rPr>
          <w:rFonts w:ascii="Palatino Linotype" w:hAnsi="Palatino Linotype" w:cs="Tahoma"/>
          <w:b/>
          <w:i/>
        </w:rPr>
        <w:t xml:space="preserve"> </w:t>
      </w:r>
      <w:r w:rsidRPr="004F33B4">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41FE3C04" w14:textId="77777777" w:rsidR="00274DB6" w:rsidRDefault="00274DB6" w:rsidP="00274DB6">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lastRenderedPageBreak/>
        <w:t>Conforme a lo anterior, se advierte lo siguiente:</w:t>
      </w:r>
    </w:p>
    <w:p w14:paraId="51512B49" w14:textId="77777777" w:rsidR="00274DB6" w:rsidRDefault="00274DB6" w:rsidP="00274DB6">
      <w:pPr>
        <w:shd w:val="clear" w:color="auto" w:fill="FFFFFF" w:themeFill="background1"/>
        <w:spacing w:line="360" w:lineRule="auto"/>
        <w:jc w:val="both"/>
        <w:rPr>
          <w:rFonts w:ascii="Palatino Linotype" w:hAnsi="Palatino Linotype" w:cs="Tahoma"/>
          <w:sz w:val="22"/>
          <w:szCs w:val="22"/>
        </w:rPr>
      </w:pPr>
    </w:p>
    <w:p w14:paraId="31F67473" w14:textId="77777777" w:rsidR="00274DB6" w:rsidRDefault="00274DB6" w:rsidP="00274DB6">
      <w:pPr>
        <w:pStyle w:val="Prrafodelista"/>
        <w:numPr>
          <w:ilvl w:val="0"/>
          <w:numId w:val="37"/>
        </w:numPr>
        <w:shd w:val="clear" w:color="auto" w:fill="FFFFFF" w:themeFill="background1"/>
        <w:spacing w:line="360" w:lineRule="auto"/>
        <w:jc w:val="both"/>
        <w:rPr>
          <w:rFonts w:ascii="Palatino Linotype" w:hAnsi="Palatino Linotype" w:cs="Tahoma"/>
          <w:b/>
          <w:szCs w:val="22"/>
        </w:rPr>
      </w:pPr>
      <w:r w:rsidRPr="004F33B4">
        <w:rPr>
          <w:rFonts w:ascii="Palatino Linotype" w:hAnsi="Palatino Linotype" w:cs="Tahoma"/>
          <w:b/>
          <w:szCs w:val="22"/>
        </w:rPr>
        <w:t xml:space="preserve">Fundamentación: </w:t>
      </w:r>
      <w:r>
        <w:rPr>
          <w:rFonts w:ascii="Palatino Linotype" w:hAnsi="Palatino Linotype" w:cs="Tahoma"/>
          <w:szCs w:val="22"/>
        </w:rPr>
        <w:t>Obligación de la autoridad que emite un acto, para citar los preceptos legales, sustantivos y adjetivos, en que se apoye para la determinación tomada.</w:t>
      </w:r>
    </w:p>
    <w:p w14:paraId="56DE2CF4" w14:textId="77777777" w:rsidR="00274DB6" w:rsidRPr="004F33B4" w:rsidRDefault="00274DB6" w:rsidP="00274DB6">
      <w:pPr>
        <w:pStyle w:val="Prrafodelista"/>
        <w:shd w:val="clear" w:color="auto" w:fill="FFFFFF" w:themeFill="background1"/>
        <w:spacing w:line="360" w:lineRule="auto"/>
        <w:jc w:val="both"/>
        <w:rPr>
          <w:rFonts w:ascii="Palatino Linotype" w:hAnsi="Palatino Linotype" w:cs="Tahoma"/>
          <w:b/>
          <w:szCs w:val="22"/>
        </w:rPr>
      </w:pPr>
    </w:p>
    <w:p w14:paraId="246F69EE" w14:textId="77777777" w:rsidR="00274DB6" w:rsidRPr="004F33B4" w:rsidRDefault="00274DB6" w:rsidP="00274DB6">
      <w:pPr>
        <w:pStyle w:val="Prrafodelista"/>
        <w:numPr>
          <w:ilvl w:val="0"/>
          <w:numId w:val="37"/>
        </w:numPr>
        <w:shd w:val="clear" w:color="auto" w:fill="FFFFFF" w:themeFill="background1"/>
        <w:spacing w:line="360" w:lineRule="auto"/>
        <w:jc w:val="both"/>
        <w:rPr>
          <w:rFonts w:ascii="Palatino Linotype" w:hAnsi="Palatino Linotype" w:cs="Tahoma"/>
          <w:b/>
          <w:szCs w:val="22"/>
        </w:rPr>
      </w:pPr>
      <w:r w:rsidRPr="004F33B4">
        <w:rPr>
          <w:rFonts w:ascii="Palatino Linotype" w:hAnsi="Palatino Linotype" w:cs="Tahoma"/>
          <w:b/>
          <w:szCs w:val="22"/>
        </w:rPr>
        <w:t>Motivación:</w:t>
      </w:r>
      <w:r>
        <w:rPr>
          <w:rFonts w:ascii="Palatino Linotype" w:hAnsi="Palatino Linotype" w:cs="Tahoma"/>
          <w:b/>
          <w:szCs w:val="22"/>
        </w:rPr>
        <w:t xml:space="preserve"> </w:t>
      </w:r>
      <w:r>
        <w:rPr>
          <w:rFonts w:ascii="Palatino Linotype" w:hAnsi="Palatino Linotype" w:cs="Tahoma"/>
          <w:szCs w:val="22"/>
        </w:rPr>
        <w:t>Razonamientos lógico-jurídicos sobre porque se consideró en el caso en concreto, que se ajusta a la hipótesis normativa.</w:t>
      </w:r>
    </w:p>
    <w:p w14:paraId="4C941621" w14:textId="77777777" w:rsidR="00274DB6" w:rsidRDefault="00274DB6" w:rsidP="00EE12CA">
      <w:pPr>
        <w:spacing w:line="360" w:lineRule="auto"/>
        <w:jc w:val="both"/>
        <w:rPr>
          <w:rFonts w:ascii="Palatino Linotype" w:hAnsi="Palatino Linotype" w:cs="Tahoma"/>
          <w:sz w:val="22"/>
          <w:szCs w:val="22"/>
          <w:lang w:eastAsia="es-MX"/>
        </w:rPr>
      </w:pPr>
    </w:p>
    <w:p w14:paraId="6CAF224A" w14:textId="00110DA6" w:rsidR="00C60812" w:rsidRPr="00C60812" w:rsidRDefault="00EE12CA" w:rsidP="00C60812">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eastAsia="es-MX"/>
        </w:rPr>
        <w:t xml:space="preserve">Al respecto, </w:t>
      </w:r>
      <w:r w:rsidR="00C60812">
        <w:rPr>
          <w:rFonts w:ascii="Palatino Linotype" w:hAnsi="Palatino Linotype" w:cs="Tahoma"/>
          <w:sz w:val="22"/>
          <w:szCs w:val="22"/>
          <w:lang w:eastAsia="es-MX"/>
        </w:rPr>
        <w:t>la Secretaría de Finanzas</w:t>
      </w:r>
      <w:r>
        <w:rPr>
          <w:rFonts w:ascii="Palatino Linotype" w:hAnsi="Palatino Linotype" w:cs="Tahoma"/>
          <w:sz w:val="22"/>
          <w:szCs w:val="22"/>
          <w:lang w:eastAsia="es-MX"/>
        </w:rPr>
        <w:t xml:space="preserve">, </w:t>
      </w:r>
      <w:r w:rsidRPr="007210A6">
        <w:rPr>
          <w:rFonts w:ascii="Palatino Linotype" w:hAnsi="Palatino Linotype" w:cs="Tahoma"/>
          <w:b/>
          <w:sz w:val="22"/>
          <w:szCs w:val="22"/>
          <w:lang w:eastAsia="es-MX"/>
        </w:rPr>
        <w:t>no señaló que era inexistente la información</w:t>
      </w:r>
      <w:r>
        <w:rPr>
          <w:rFonts w:ascii="Palatino Linotype" w:hAnsi="Palatino Linotype" w:cs="Tahoma"/>
          <w:sz w:val="22"/>
          <w:szCs w:val="22"/>
          <w:lang w:eastAsia="es-MX"/>
        </w:rPr>
        <w:t xml:space="preserve">; sino que no podía proporcionarla al ser </w:t>
      </w:r>
      <w:r w:rsidR="00C60812">
        <w:rPr>
          <w:rFonts w:ascii="Palatino Linotype" w:hAnsi="Palatino Linotype" w:cs="Tahoma"/>
          <w:sz w:val="22"/>
          <w:szCs w:val="22"/>
          <w:lang w:eastAsia="es-MX"/>
        </w:rPr>
        <w:t>reservada</w:t>
      </w:r>
      <w:r>
        <w:rPr>
          <w:rFonts w:ascii="Palatino Linotype" w:hAnsi="Palatino Linotype" w:cs="Tahoma"/>
          <w:sz w:val="22"/>
          <w:szCs w:val="22"/>
          <w:lang w:eastAsia="es-MX"/>
        </w:rPr>
        <w:t>; esto es, aludió a una clasificación</w:t>
      </w:r>
      <w:r w:rsidR="00C60812" w:rsidRPr="00C60812">
        <w:rPr>
          <w:rFonts w:ascii="Palatino Linotype" w:eastAsia="Calibri" w:hAnsi="Palatino Linotype" w:cs="Tahoma"/>
          <w:bCs/>
          <w:sz w:val="22"/>
          <w:szCs w:val="22"/>
          <w:lang w:eastAsia="en-US"/>
        </w:rPr>
        <w:t>; lo anterior, se robustece con el Criterio 29/10, emitido por el Pleno del entonces Instituto Federal de Acceso a la Información y Protección de Datos, el cual precisa lo siguiente:</w:t>
      </w:r>
    </w:p>
    <w:p w14:paraId="15C35225" w14:textId="77777777" w:rsidR="00C60812" w:rsidRPr="00C60812" w:rsidRDefault="00C60812" w:rsidP="00C60812">
      <w:pPr>
        <w:spacing w:line="360" w:lineRule="auto"/>
        <w:jc w:val="both"/>
        <w:rPr>
          <w:rFonts w:ascii="Palatino Linotype" w:eastAsia="Calibri" w:hAnsi="Palatino Linotype" w:cs="Tahoma"/>
          <w:bCs/>
          <w:sz w:val="22"/>
          <w:szCs w:val="22"/>
          <w:lang w:eastAsia="en-US"/>
        </w:rPr>
      </w:pPr>
    </w:p>
    <w:p w14:paraId="0133003B" w14:textId="77777777" w:rsidR="00C60812" w:rsidRPr="00C60812" w:rsidRDefault="00C60812" w:rsidP="00C60812">
      <w:pPr>
        <w:spacing w:line="360" w:lineRule="auto"/>
        <w:ind w:left="567" w:right="567"/>
        <w:jc w:val="both"/>
        <w:rPr>
          <w:rFonts w:ascii="Palatino Linotype" w:eastAsia="Calibri" w:hAnsi="Palatino Linotype" w:cs="Tahoma"/>
          <w:bCs/>
          <w:i/>
          <w:szCs w:val="22"/>
          <w:lang w:eastAsia="en-US"/>
        </w:rPr>
      </w:pPr>
      <w:r w:rsidRPr="00C60812">
        <w:rPr>
          <w:rFonts w:ascii="Palatino Linotype" w:eastAsia="Calibri" w:hAnsi="Palatino Linotype" w:cs="Tahoma"/>
          <w:b/>
          <w:bCs/>
          <w:i/>
          <w:szCs w:val="22"/>
          <w:lang w:eastAsia="en-US"/>
        </w:rPr>
        <w:t>“La clasificación y la inexistencia de información son conceptos que no pueden coexistir.</w:t>
      </w:r>
      <w:r w:rsidRPr="00C60812">
        <w:rPr>
          <w:rFonts w:ascii="Palatino Linotype" w:eastAsia="Calibri" w:hAnsi="Palatino Linotype" w:cs="Tahoma"/>
          <w:bCs/>
          <w:i/>
          <w:szCs w:val="22"/>
          <w:lang w:eastAsia="en-U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1C9C800C" w14:textId="77777777" w:rsidR="00C60812" w:rsidRPr="00C60812" w:rsidRDefault="00C60812" w:rsidP="00C60812">
      <w:pPr>
        <w:spacing w:line="360" w:lineRule="auto"/>
        <w:rPr>
          <w:rFonts w:ascii="Palatino Linotype" w:eastAsia="Calibri" w:hAnsi="Palatino Linotype" w:cs="Tahoma"/>
          <w:bCs/>
          <w:sz w:val="22"/>
          <w:szCs w:val="22"/>
          <w:lang w:eastAsia="en-US"/>
        </w:rPr>
      </w:pPr>
    </w:p>
    <w:p w14:paraId="3AE91112" w14:textId="77777777" w:rsidR="00C60812" w:rsidRPr="00C60812" w:rsidRDefault="00C60812" w:rsidP="00C60812">
      <w:pPr>
        <w:spacing w:line="360" w:lineRule="auto"/>
        <w:jc w:val="both"/>
        <w:rPr>
          <w:rFonts w:ascii="Palatino Linotype" w:eastAsia="Calibri" w:hAnsi="Palatino Linotype" w:cs="Tahoma"/>
          <w:bCs/>
          <w:sz w:val="22"/>
          <w:szCs w:val="22"/>
          <w:lang w:eastAsia="en-US"/>
        </w:rPr>
      </w:pPr>
      <w:r w:rsidRPr="00C60812">
        <w:rPr>
          <w:rFonts w:ascii="Palatino Linotype" w:eastAsia="Calibri" w:hAnsi="Palatino Linotype" w:cs="Tahoma"/>
          <w:bCs/>
          <w:sz w:val="22"/>
          <w:szCs w:val="22"/>
          <w:lang w:eastAsia="en-US"/>
        </w:rPr>
        <w:lastRenderedPageBreak/>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1A40B42C" w14:textId="77777777" w:rsidR="00C60812" w:rsidRPr="00C60812" w:rsidRDefault="00C60812" w:rsidP="00C60812">
      <w:pPr>
        <w:spacing w:line="360" w:lineRule="auto"/>
        <w:jc w:val="both"/>
        <w:rPr>
          <w:rFonts w:ascii="Palatino Linotype" w:eastAsia="Calibri" w:hAnsi="Palatino Linotype" w:cs="Tahoma"/>
          <w:bCs/>
          <w:sz w:val="22"/>
          <w:szCs w:val="22"/>
          <w:lang w:eastAsia="en-US"/>
        </w:rPr>
      </w:pPr>
    </w:p>
    <w:p w14:paraId="394139ED" w14:textId="118C76DC" w:rsidR="00EE12CA" w:rsidRDefault="00C60812" w:rsidP="006F6039">
      <w:pPr>
        <w:spacing w:line="360" w:lineRule="auto"/>
        <w:ind w:right="-93"/>
        <w:jc w:val="both"/>
        <w:rPr>
          <w:rFonts w:ascii="Palatino Linotype" w:hAnsi="Palatino Linotype" w:cs="Tahoma"/>
          <w:b/>
          <w:sz w:val="22"/>
          <w:szCs w:val="22"/>
          <w:lang w:eastAsia="es-MX"/>
        </w:rPr>
      </w:pPr>
      <w:r w:rsidRPr="00C60812">
        <w:rPr>
          <w:rFonts w:ascii="Palatino Linotype" w:eastAsia="Calibri" w:hAnsi="Palatino Linotype" w:cs="Tahoma"/>
          <w:bCs/>
          <w:sz w:val="22"/>
          <w:szCs w:val="22"/>
          <w:lang w:eastAsia="en-US"/>
        </w:rPr>
        <w:t xml:space="preserve">Por lo cual, en el presente caso al haber </w:t>
      </w:r>
      <w:r w:rsidR="007210A6">
        <w:rPr>
          <w:rFonts w:ascii="Palatino Linotype" w:eastAsia="Calibri" w:hAnsi="Palatino Linotype" w:cs="Tahoma"/>
          <w:bCs/>
          <w:sz w:val="22"/>
          <w:szCs w:val="22"/>
          <w:lang w:eastAsia="en-US"/>
        </w:rPr>
        <w:t>hecho alusión a una clasificación de información, acredito que los documentos que atendían la solicitud de información obr</w:t>
      </w:r>
      <w:r w:rsidR="006F6039">
        <w:rPr>
          <w:rFonts w:ascii="Palatino Linotype" w:eastAsia="Calibri" w:hAnsi="Palatino Linotype" w:cs="Tahoma"/>
          <w:bCs/>
          <w:sz w:val="22"/>
          <w:szCs w:val="22"/>
          <w:lang w:eastAsia="en-US"/>
        </w:rPr>
        <w:t xml:space="preserve">aba en sus archivos; además, </w:t>
      </w:r>
      <w:r w:rsidR="00EE12CA">
        <w:rPr>
          <w:rFonts w:ascii="Palatino Linotype" w:hAnsi="Palatino Linotype" w:cs="Tahoma"/>
          <w:sz w:val="22"/>
          <w:szCs w:val="22"/>
          <w:lang w:eastAsia="es-MX"/>
        </w:rPr>
        <w:t xml:space="preserve">se concluye que el Ente Recurrido no atendió el procedimiento de clasificación establecido en la normatividad señalada, toda vez que si bien señaló que no podía dar a conocer la información solicitada, lo cierto es que </w:t>
      </w:r>
      <w:r w:rsidR="00EE12CA" w:rsidRPr="001026C6">
        <w:rPr>
          <w:rFonts w:ascii="Palatino Linotype" w:hAnsi="Palatino Linotype" w:cs="Tahoma"/>
          <w:sz w:val="22"/>
          <w:szCs w:val="22"/>
          <w:lang w:eastAsia="es-MX"/>
        </w:rPr>
        <w:t>no proporcionó la respectiva aprobación  del Comité de Transparencia</w:t>
      </w:r>
      <w:r w:rsidR="00EE12CA">
        <w:rPr>
          <w:rFonts w:ascii="Palatino Linotype" w:hAnsi="Palatino Linotype" w:cs="Tahoma"/>
          <w:sz w:val="22"/>
          <w:szCs w:val="22"/>
          <w:lang w:eastAsia="es-MX"/>
        </w:rPr>
        <w:t xml:space="preserve">, en donde señalará las razones, motivos o circunstancias que acreditaran que la información requerida </w:t>
      </w:r>
      <w:r w:rsidR="006F6039">
        <w:rPr>
          <w:rFonts w:ascii="Palatino Linotype" w:hAnsi="Palatino Linotype" w:cs="Tahoma"/>
          <w:sz w:val="22"/>
          <w:szCs w:val="22"/>
          <w:lang w:eastAsia="es-MX"/>
        </w:rPr>
        <w:t>era reservada</w:t>
      </w:r>
      <w:r w:rsidR="00EE12CA">
        <w:rPr>
          <w:rFonts w:ascii="Palatino Linotype" w:hAnsi="Palatino Linotype" w:cs="Tahoma"/>
          <w:sz w:val="22"/>
          <w:szCs w:val="22"/>
          <w:lang w:eastAsia="es-MX"/>
        </w:rPr>
        <w:t xml:space="preserve">. Por lo tanto, </w:t>
      </w:r>
      <w:r w:rsidR="00EA1783">
        <w:rPr>
          <w:rFonts w:ascii="Palatino Linotype" w:hAnsi="Palatino Linotype" w:cs="Tahoma"/>
          <w:sz w:val="22"/>
          <w:szCs w:val="22"/>
          <w:lang w:eastAsia="es-MX"/>
        </w:rPr>
        <w:t>al ser</w:t>
      </w:r>
      <w:r w:rsidR="006F6039">
        <w:rPr>
          <w:rFonts w:ascii="Palatino Linotype" w:hAnsi="Palatino Linotype" w:cs="Tahoma"/>
          <w:sz w:val="22"/>
          <w:szCs w:val="22"/>
          <w:lang w:eastAsia="es-MX"/>
        </w:rPr>
        <w:t xml:space="preserve"> improcedente la r</w:t>
      </w:r>
      <w:r w:rsidR="00EA1783">
        <w:rPr>
          <w:rFonts w:ascii="Palatino Linotype" w:hAnsi="Palatino Linotype" w:cs="Tahoma"/>
          <w:sz w:val="22"/>
          <w:szCs w:val="22"/>
          <w:lang w:eastAsia="es-MX"/>
        </w:rPr>
        <w:t xml:space="preserve">eserva hecha valer en respuesta, </w:t>
      </w:r>
      <w:r w:rsidR="00EE12CA">
        <w:rPr>
          <w:rFonts w:ascii="Palatino Linotype" w:hAnsi="Palatino Linotype" w:cs="Tahoma"/>
          <w:sz w:val="22"/>
          <w:szCs w:val="22"/>
          <w:lang w:eastAsia="es-MX"/>
        </w:rPr>
        <w:t xml:space="preserve">el agravio hecho valer por </w:t>
      </w:r>
      <w:r w:rsidR="00EA1783">
        <w:rPr>
          <w:rFonts w:ascii="Palatino Linotype" w:hAnsi="Palatino Linotype" w:cs="Tahoma"/>
          <w:sz w:val="22"/>
          <w:szCs w:val="22"/>
          <w:lang w:eastAsia="es-MX"/>
        </w:rPr>
        <w:t>el</w:t>
      </w:r>
      <w:r w:rsidR="00EE12CA">
        <w:rPr>
          <w:rFonts w:ascii="Palatino Linotype" w:hAnsi="Palatino Linotype" w:cs="Tahoma"/>
          <w:sz w:val="22"/>
          <w:szCs w:val="22"/>
          <w:lang w:eastAsia="es-MX"/>
        </w:rPr>
        <w:t xml:space="preserve"> Particular es </w:t>
      </w:r>
      <w:r w:rsidR="00EE12CA">
        <w:rPr>
          <w:rFonts w:ascii="Palatino Linotype" w:hAnsi="Palatino Linotype" w:cs="Tahoma"/>
          <w:b/>
          <w:sz w:val="22"/>
          <w:szCs w:val="22"/>
          <w:lang w:eastAsia="es-MX"/>
        </w:rPr>
        <w:t>FUNDADO.</w:t>
      </w:r>
    </w:p>
    <w:p w14:paraId="5E9D8F26" w14:textId="77777777" w:rsidR="00EE12CA" w:rsidRDefault="00EE12CA" w:rsidP="00846EC4">
      <w:pPr>
        <w:spacing w:line="360" w:lineRule="auto"/>
        <w:jc w:val="both"/>
        <w:rPr>
          <w:rFonts w:ascii="Palatino Linotype" w:hAnsi="Palatino Linotype" w:cs="Tahoma"/>
          <w:sz w:val="22"/>
          <w:szCs w:val="22"/>
          <w:lang w:eastAsia="es-MX"/>
        </w:rPr>
      </w:pPr>
    </w:p>
    <w:p w14:paraId="5D898024" w14:textId="458298FF" w:rsidR="00EE12CA" w:rsidRDefault="00EA1783" w:rsidP="00846EC4">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Lo anterior, toma sustento con el hecho que durante la substanciación del medio de impugnación, </w:t>
      </w:r>
      <w:r w:rsidRPr="00EA1783">
        <w:rPr>
          <w:rFonts w:ascii="Palatino Linotype" w:hAnsi="Palatino Linotype" w:cs="Tahoma"/>
          <w:sz w:val="22"/>
          <w:szCs w:val="22"/>
          <w:lang w:eastAsia="es-MX"/>
        </w:rPr>
        <w:t>la Coordinación de Servicios Auxiliares a Contingencias y Emergencias</w:t>
      </w:r>
      <w:r>
        <w:rPr>
          <w:rFonts w:ascii="Palatino Linotype" w:hAnsi="Palatino Linotype" w:cs="Tahoma"/>
          <w:sz w:val="22"/>
          <w:szCs w:val="22"/>
          <w:lang w:eastAsia="es-MX"/>
        </w:rPr>
        <w:t xml:space="preserve"> modificó su actuar y precisó que la informaci</w:t>
      </w:r>
      <w:r w:rsidR="00163C5F">
        <w:rPr>
          <w:rFonts w:ascii="Palatino Linotype" w:hAnsi="Palatino Linotype" w:cs="Tahoma"/>
          <w:sz w:val="22"/>
          <w:szCs w:val="22"/>
          <w:lang w:eastAsia="es-MX"/>
        </w:rPr>
        <w:t>ón solicitada, se encontraba en diversos vínculos electrónicos y determinadas páginas.</w:t>
      </w:r>
    </w:p>
    <w:p w14:paraId="1BB1EA50" w14:textId="77777777" w:rsidR="00163C5F" w:rsidRDefault="00163C5F" w:rsidP="00846EC4">
      <w:pPr>
        <w:spacing w:line="360" w:lineRule="auto"/>
        <w:jc w:val="both"/>
        <w:rPr>
          <w:rFonts w:ascii="Palatino Linotype" w:hAnsi="Palatino Linotype" w:cs="Tahoma"/>
          <w:sz w:val="22"/>
          <w:szCs w:val="22"/>
          <w:lang w:eastAsia="es-MX"/>
        </w:rPr>
      </w:pPr>
    </w:p>
    <w:p w14:paraId="4B41CE97" w14:textId="2E2C0D08" w:rsidR="00163C5F" w:rsidRDefault="00163C5F" w:rsidP="00846EC4">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En ese supuesto, este Instituto procedió a verificar cada una de las ligas electrónicas, donde se encuentra la siguiente información:</w:t>
      </w:r>
    </w:p>
    <w:p w14:paraId="6AFCBE7A" w14:textId="77777777" w:rsidR="00163C5F" w:rsidRDefault="00163C5F" w:rsidP="00846EC4">
      <w:pPr>
        <w:spacing w:line="360" w:lineRule="auto"/>
        <w:jc w:val="both"/>
        <w:rPr>
          <w:rFonts w:ascii="Palatino Linotype" w:hAnsi="Palatino Linotype" w:cs="Tahoma"/>
          <w:sz w:val="22"/>
          <w:szCs w:val="22"/>
          <w:lang w:eastAsia="es-MX"/>
        </w:rPr>
      </w:pPr>
    </w:p>
    <w:p w14:paraId="44BF4A61" w14:textId="47459049" w:rsidR="00163C5F" w:rsidRPr="00152C38" w:rsidRDefault="009B066B" w:rsidP="00163C5F">
      <w:pPr>
        <w:pStyle w:val="Prrafodelista"/>
        <w:numPr>
          <w:ilvl w:val="0"/>
          <w:numId w:val="12"/>
        </w:numPr>
        <w:spacing w:line="360" w:lineRule="auto"/>
        <w:ind w:right="-93"/>
        <w:jc w:val="both"/>
        <w:rPr>
          <w:rFonts w:ascii="Palatino Linotype" w:hAnsi="Palatino Linotype" w:cs="Tahoma"/>
          <w:szCs w:val="22"/>
          <w:lang w:val="es-ES"/>
        </w:rPr>
      </w:pPr>
      <w:hyperlink r:id="rId11" w:history="1">
        <w:r w:rsidR="00163C5F" w:rsidRPr="003F257F">
          <w:rPr>
            <w:rStyle w:val="Hipervnculo"/>
            <w:rFonts w:ascii="Palatino Linotype" w:hAnsi="Palatino Linotype"/>
            <w:szCs w:val="22"/>
          </w:rPr>
          <w:t>http://transparenciafiscal.edomex.gob.mx/sites/transparenciafiscal.edomex.gob.mx/files/files/pdf/rendicion-cuentas/informe-gobierno/EAV6.pdf</w:t>
        </w:r>
      </w:hyperlink>
      <w:r w:rsidR="00163C5F">
        <w:rPr>
          <w:rFonts w:ascii="Palatino Linotype" w:hAnsi="Palatino Linotype"/>
          <w:szCs w:val="22"/>
        </w:rPr>
        <w:t xml:space="preserve"> (página 360)</w:t>
      </w:r>
      <w:r w:rsidR="00163C5F" w:rsidRPr="00152C38">
        <w:rPr>
          <w:rFonts w:ascii="Palatino Linotype" w:hAnsi="Palatino Linotype"/>
          <w:szCs w:val="22"/>
        </w:rPr>
        <w:t>:</w:t>
      </w:r>
      <w:r w:rsidR="00163C5F">
        <w:rPr>
          <w:rFonts w:ascii="Palatino Linotype" w:hAnsi="Palatino Linotype"/>
          <w:szCs w:val="22"/>
        </w:rPr>
        <w:t xml:space="preserve"> Contiene </w:t>
      </w:r>
      <w:r w:rsidR="00163C5F" w:rsidRPr="00152C38">
        <w:rPr>
          <w:rFonts w:ascii="Palatino Linotype" w:hAnsi="Palatino Linotype"/>
          <w:szCs w:val="22"/>
        </w:rPr>
        <w:t xml:space="preserve"> </w:t>
      </w:r>
      <w:r w:rsidR="00780D4C">
        <w:rPr>
          <w:rFonts w:ascii="Palatino Linotype" w:hAnsi="Palatino Linotype"/>
          <w:szCs w:val="22"/>
        </w:rPr>
        <w:t xml:space="preserve">el Sexto Informe de Resultados </w:t>
      </w:r>
      <w:r w:rsidR="006941EC">
        <w:rPr>
          <w:rFonts w:ascii="Palatino Linotype" w:hAnsi="Palatino Linotype"/>
          <w:szCs w:val="22"/>
        </w:rPr>
        <w:t xml:space="preserve">del Gobierno del Estado de México, del dos mil diecisiete, en el cual, se establece que en dicho año, se llevaron a cabo cuatro mil ochocientos veinte traslados, por emergencia médica, ciento sesenta operaciones de búsqueda y </w:t>
      </w:r>
      <w:r w:rsidR="006941EC">
        <w:rPr>
          <w:rFonts w:ascii="Palatino Linotype" w:hAnsi="Palatino Linotype"/>
          <w:szCs w:val="22"/>
        </w:rPr>
        <w:lastRenderedPageBreak/>
        <w:t>salvamento</w:t>
      </w:r>
      <w:r w:rsidR="00021A72">
        <w:rPr>
          <w:rFonts w:ascii="Palatino Linotype" w:hAnsi="Palatino Linotype"/>
          <w:szCs w:val="22"/>
        </w:rPr>
        <w:t xml:space="preserve"> y doscientos traslados aeromédicos; además, que se había participado en ciento veintiocho operaciones para extinguir incendios</w:t>
      </w:r>
    </w:p>
    <w:p w14:paraId="79953C15" w14:textId="77777777" w:rsidR="00163C5F" w:rsidRPr="00152C38" w:rsidRDefault="00163C5F" w:rsidP="00163C5F">
      <w:pPr>
        <w:spacing w:line="360" w:lineRule="auto"/>
        <w:ind w:right="-93"/>
        <w:jc w:val="both"/>
        <w:rPr>
          <w:rFonts w:ascii="Palatino Linotype" w:hAnsi="Palatino Linotype" w:cs="Tahoma"/>
          <w:szCs w:val="22"/>
          <w:lang w:val="es-ES"/>
        </w:rPr>
      </w:pPr>
    </w:p>
    <w:p w14:paraId="24AC47A2" w14:textId="06B4F013" w:rsidR="00780B58" w:rsidRPr="00780B58" w:rsidRDefault="009B066B" w:rsidP="00780B58">
      <w:pPr>
        <w:pStyle w:val="Prrafodelista"/>
        <w:numPr>
          <w:ilvl w:val="0"/>
          <w:numId w:val="12"/>
        </w:numPr>
        <w:spacing w:line="360" w:lineRule="auto"/>
        <w:jc w:val="both"/>
        <w:rPr>
          <w:rFonts w:ascii="Palatino Linotype" w:hAnsi="Palatino Linotype"/>
          <w:szCs w:val="22"/>
        </w:rPr>
      </w:pPr>
      <w:hyperlink r:id="rId12" w:history="1">
        <w:hyperlink r:id="rId13" w:history="1">
          <w:r w:rsidR="003B24A3" w:rsidRPr="003B24A3">
            <w:rPr>
              <w:rStyle w:val="Hipervnculo"/>
              <w:rFonts w:ascii="Palatino Linotype" w:hAnsi="Palatino Linotype"/>
              <w:szCs w:val="22"/>
            </w:rPr>
            <w:t>http://transparenciafiscal.edomex.gob.mx/sites/transparenciafiscal.edomex.gob.mx/files/files/pdf/rendicion-cuentas/informe-gobierno/1er-Informe-EDOMEX-2018.pdf</w:t>
          </w:r>
        </w:hyperlink>
      </w:hyperlink>
      <w:r w:rsidR="003B24A3">
        <w:rPr>
          <w:rFonts w:ascii="Palatino Linotype" w:hAnsi="Palatino Linotype"/>
          <w:szCs w:val="22"/>
        </w:rPr>
        <w:t xml:space="preserve"> (página 312)</w:t>
      </w:r>
      <w:r w:rsidR="00163C5F" w:rsidRPr="00152C38">
        <w:rPr>
          <w:rFonts w:ascii="Palatino Linotype" w:hAnsi="Palatino Linotype"/>
          <w:szCs w:val="22"/>
        </w:rPr>
        <w:t xml:space="preserve">: </w:t>
      </w:r>
      <w:r w:rsidR="00780B58">
        <w:rPr>
          <w:rFonts w:ascii="Palatino Linotype" w:hAnsi="Palatino Linotype"/>
          <w:szCs w:val="22"/>
        </w:rPr>
        <w:t xml:space="preserve">Contiene el Primero Informe de Resultados del Gobierno del Estado de México, del dos mil dieciocho, que precisa que durante </w:t>
      </w:r>
      <w:r w:rsidR="002A21B5">
        <w:rPr>
          <w:rFonts w:ascii="Palatino Linotype" w:hAnsi="Palatino Linotype"/>
          <w:szCs w:val="22"/>
        </w:rPr>
        <w:t>dicho año, precisa que se realizaron quinientos doce traslados de emergencia médica, doce operaciones de búsqueda y salvamento, doce operaciones para extinguir incendios y ocho operaciones de apoyo a protección civil para reportar posibles daños derivados de los sismos.</w:t>
      </w:r>
    </w:p>
    <w:p w14:paraId="7D242E9A" w14:textId="77777777" w:rsidR="00163C5F" w:rsidRDefault="00163C5F" w:rsidP="00846EC4">
      <w:pPr>
        <w:spacing w:line="360" w:lineRule="auto"/>
        <w:jc w:val="both"/>
        <w:rPr>
          <w:rFonts w:ascii="Palatino Linotype" w:hAnsi="Palatino Linotype" w:cs="Tahoma"/>
          <w:sz w:val="22"/>
          <w:szCs w:val="22"/>
          <w:lang w:eastAsia="es-MX"/>
        </w:rPr>
      </w:pPr>
    </w:p>
    <w:p w14:paraId="4C59B6F3" w14:textId="77777777" w:rsidR="00F2526C" w:rsidRDefault="00F2526C" w:rsidP="00F2526C">
      <w:pPr>
        <w:spacing w:line="360" w:lineRule="auto"/>
        <w:jc w:val="both"/>
        <w:rPr>
          <w:rFonts w:ascii="Palatino Linotype" w:hAnsi="Palatino Linotype" w:cs="Tahoma"/>
          <w:sz w:val="22"/>
          <w:szCs w:val="22"/>
          <w:lang w:val="es-ES"/>
        </w:rPr>
      </w:pPr>
      <w:r w:rsidRPr="00152C38">
        <w:rPr>
          <w:rFonts w:ascii="Palatino Linotype" w:hAnsi="Palatino Linotype"/>
          <w:sz w:val="22"/>
          <w:szCs w:val="22"/>
        </w:rPr>
        <w:t xml:space="preserve">Cabe precisar que la información previamente señalada, es del conocimiento del Particular, pues el Sujeto Obligado </w:t>
      </w:r>
      <w:r>
        <w:rPr>
          <w:rFonts w:ascii="Palatino Linotype" w:hAnsi="Palatino Linotype"/>
          <w:sz w:val="22"/>
          <w:szCs w:val="22"/>
        </w:rPr>
        <w:t xml:space="preserve">la proporcionó en Informe Justificado, el cual fue puesto a la vista del ahora Recurrente. </w:t>
      </w:r>
      <w:r>
        <w:rPr>
          <w:rFonts w:ascii="Palatino Linotype" w:hAnsi="Palatino Linotype" w:cs="Tahoma"/>
          <w:sz w:val="22"/>
          <w:szCs w:val="22"/>
          <w:lang w:val="es-ES"/>
        </w:rPr>
        <w:t>Ahora bien, se desarrolla un cuadro con la información proporcionada, conforme a la información solicitada:</w:t>
      </w:r>
    </w:p>
    <w:p w14:paraId="28CC6D22" w14:textId="77777777" w:rsidR="00F2526C" w:rsidRDefault="00F2526C" w:rsidP="00F2526C">
      <w:pPr>
        <w:spacing w:line="360" w:lineRule="auto"/>
        <w:ind w:right="-93"/>
        <w:jc w:val="both"/>
        <w:rPr>
          <w:rFonts w:ascii="Palatino Linotype" w:hAnsi="Palatino Linotype" w:cs="Tahoma"/>
          <w:sz w:val="22"/>
          <w:szCs w:val="22"/>
          <w:lang w:val="es-ES"/>
        </w:rPr>
      </w:pPr>
    </w:p>
    <w:tbl>
      <w:tblPr>
        <w:tblStyle w:val="Tablaconcuadrcula"/>
        <w:tblW w:w="9067" w:type="dxa"/>
        <w:tblLook w:val="04A0" w:firstRow="1" w:lastRow="0" w:firstColumn="1" w:lastColumn="0" w:noHBand="0" w:noVBand="1"/>
      </w:tblPr>
      <w:tblGrid>
        <w:gridCol w:w="846"/>
        <w:gridCol w:w="3260"/>
        <w:gridCol w:w="4961"/>
      </w:tblGrid>
      <w:tr w:rsidR="0047331C" w14:paraId="6AF9F141" w14:textId="77777777" w:rsidTr="0047331C">
        <w:tc>
          <w:tcPr>
            <w:tcW w:w="846" w:type="dxa"/>
            <w:shd w:val="clear" w:color="auto" w:fill="BFBFBF" w:themeFill="background1" w:themeFillShade="BF"/>
          </w:tcPr>
          <w:p w14:paraId="1F10EDF6" w14:textId="77777777" w:rsidR="0047331C" w:rsidRDefault="0047331C" w:rsidP="0063140B">
            <w:pPr>
              <w:spacing w:line="276" w:lineRule="auto"/>
              <w:ind w:right="-93"/>
              <w:jc w:val="center"/>
              <w:rPr>
                <w:rFonts w:ascii="Palatino Linotype" w:hAnsi="Palatino Linotype" w:cs="Tahoma"/>
                <w:sz w:val="22"/>
                <w:szCs w:val="22"/>
              </w:rPr>
            </w:pPr>
            <w:r>
              <w:rPr>
                <w:rFonts w:ascii="Palatino Linotype" w:hAnsi="Palatino Linotype" w:cs="Tahoma"/>
                <w:sz w:val="22"/>
                <w:szCs w:val="22"/>
              </w:rPr>
              <w:t>Año</w:t>
            </w:r>
          </w:p>
        </w:tc>
        <w:tc>
          <w:tcPr>
            <w:tcW w:w="3260" w:type="dxa"/>
            <w:shd w:val="clear" w:color="auto" w:fill="BFBFBF" w:themeFill="background1" w:themeFillShade="BF"/>
          </w:tcPr>
          <w:p w14:paraId="6785AC2A" w14:textId="33DF99E9" w:rsidR="0047331C" w:rsidRDefault="0047331C" w:rsidP="0063140B">
            <w:pPr>
              <w:spacing w:line="276" w:lineRule="auto"/>
              <w:ind w:right="-93"/>
              <w:jc w:val="center"/>
              <w:rPr>
                <w:rFonts w:ascii="Palatino Linotype" w:hAnsi="Palatino Linotype" w:cs="Tahoma"/>
                <w:sz w:val="22"/>
                <w:szCs w:val="22"/>
              </w:rPr>
            </w:pPr>
            <w:r>
              <w:rPr>
                <w:rFonts w:ascii="Palatino Linotype" w:hAnsi="Palatino Linotype" w:cs="Tahoma"/>
                <w:iCs/>
                <w:sz w:val="22"/>
                <w:szCs w:val="22"/>
                <w:lang w:val="es-MX"/>
              </w:rPr>
              <w:t xml:space="preserve">Número de vuelos, </w:t>
            </w:r>
            <w:r w:rsidRPr="0047331C">
              <w:rPr>
                <w:rFonts w:ascii="Palatino Linotype" w:hAnsi="Palatino Linotype" w:cs="Tahoma"/>
                <w:iCs/>
                <w:sz w:val="22"/>
                <w:szCs w:val="22"/>
                <w:lang w:val="es-MX"/>
              </w:rPr>
              <w:t>p</w:t>
            </w:r>
            <w:r w:rsidR="005C4D5C">
              <w:rPr>
                <w:rFonts w:ascii="Palatino Linotype" w:hAnsi="Palatino Linotype" w:cs="Tahoma"/>
                <w:iCs/>
                <w:sz w:val="22"/>
                <w:szCs w:val="22"/>
                <w:lang w:val="es-MX"/>
              </w:rPr>
              <w:t>ara trasladar a servidores públicos</w:t>
            </w:r>
            <w:r w:rsidRPr="0047331C">
              <w:rPr>
                <w:rFonts w:ascii="Palatino Linotype" w:hAnsi="Palatino Linotype" w:cs="Tahoma"/>
                <w:iCs/>
                <w:sz w:val="22"/>
                <w:szCs w:val="22"/>
                <w:lang w:val="es-MX"/>
              </w:rPr>
              <w:t xml:space="preserve"> del Gobierno del Estado.</w:t>
            </w:r>
          </w:p>
        </w:tc>
        <w:tc>
          <w:tcPr>
            <w:tcW w:w="4961" w:type="dxa"/>
            <w:shd w:val="clear" w:color="auto" w:fill="BFBFBF" w:themeFill="background1" w:themeFillShade="BF"/>
          </w:tcPr>
          <w:p w14:paraId="0E2ABCA3" w14:textId="0D1265D1" w:rsidR="0047331C" w:rsidRDefault="0047331C" w:rsidP="0063140B">
            <w:pPr>
              <w:spacing w:line="276" w:lineRule="auto"/>
              <w:ind w:right="-93"/>
              <w:jc w:val="center"/>
              <w:rPr>
                <w:rFonts w:ascii="Palatino Linotype" w:hAnsi="Palatino Linotype" w:cs="Tahoma"/>
                <w:sz w:val="22"/>
                <w:szCs w:val="22"/>
              </w:rPr>
            </w:pPr>
            <w:r w:rsidRPr="0047331C">
              <w:rPr>
                <w:rFonts w:ascii="Palatino Linotype" w:hAnsi="Palatino Linotype" w:cs="Tahoma"/>
                <w:iCs/>
                <w:sz w:val="22"/>
                <w:szCs w:val="22"/>
                <w:lang w:val="es-MX"/>
              </w:rPr>
              <w:t>Número de vuelos para atender servicios de emergencia, donde se precise el motivo o concepto.</w:t>
            </w:r>
          </w:p>
        </w:tc>
      </w:tr>
      <w:tr w:rsidR="0047331C" w14:paraId="7DC9D92D" w14:textId="77777777" w:rsidTr="0047331C">
        <w:tc>
          <w:tcPr>
            <w:tcW w:w="846" w:type="dxa"/>
          </w:tcPr>
          <w:p w14:paraId="11A9408E" w14:textId="3A340DBD" w:rsidR="0047331C" w:rsidRDefault="0047331C" w:rsidP="004314D9">
            <w:pPr>
              <w:spacing w:line="360" w:lineRule="auto"/>
              <w:ind w:right="-93"/>
              <w:jc w:val="center"/>
              <w:rPr>
                <w:rFonts w:ascii="Palatino Linotype" w:hAnsi="Palatino Linotype" w:cs="Tahoma"/>
                <w:sz w:val="22"/>
                <w:szCs w:val="22"/>
              </w:rPr>
            </w:pPr>
            <w:r>
              <w:rPr>
                <w:rFonts w:ascii="Palatino Linotype" w:hAnsi="Palatino Linotype" w:cs="Tahoma"/>
                <w:sz w:val="22"/>
                <w:szCs w:val="22"/>
              </w:rPr>
              <w:t>2017</w:t>
            </w:r>
          </w:p>
        </w:tc>
        <w:tc>
          <w:tcPr>
            <w:tcW w:w="3260" w:type="dxa"/>
          </w:tcPr>
          <w:p w14:paraId="251E3778" w14:textId="77777777" w:rsidR="0047331C" w:rsidRDefault="0047331C" w:rsidP="004314D9">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c>
          <w:tcPr>
            <w:tcW w:w="4961" w:type="dxa"/>
          </w:tcPr>
          <w:p w14:paraId="598BCD5D" w14:textId="77777777" w:rsidR="0047331C" w:rsidRDefault="00C85CA9" w:rsidP="0047331C">
            <w:pPr>
              <w:pStyle w:val="Prrafodelista"/>
              <w:numPr>
                <w:ilvl w:val="0"/>
                <w:numId w:val="38"/>
              </w:numPr>
              <w:spacing w:line="360" w:lineRule="auto"/>
              <w:ind w:left="317" w:right="-93"/>
              <w:jc w:val="both"/>
              <w:rPr>
                <w:rFonts w:ascii="Palatino Linotype" w:hAnsi="Palatino Linotype" w:cs="Tahoma"/>
                <w:szCs w:val="22"/>
              </w:rPr>
            </w:pPr>
            <w:r>
              <w:rPr>
                <w:rFonts w:ascii="Palatino Linotype" w:hAnsi="Palatino Linotype" w:cs="Tahoma"/>
                <w:szCs w:val="22"/>
              </w:rPr>
              <w:t>Cuatro mil ochocientos veinte traslados por emergencia médica;</w:t>
            </w:r>
          </w:p>
          <w:p w14:paraId="5C33AED3" w14:textId="2F79D7D9" w:rsidR="00C85CA9" w:rsidRDefault="00C85CA9" w:rsidP="0047331C">
            <w:pPr>
              <w:pStyle w:val="Prrafodelista"/>
              <w:numPr>
                <w:ilvl w:val="0"/>
                <w:numId w:val="38"/>
              </w:numPr>
              <w:spacing w:line="360" w:lineRule="auto"/>
              <w:ind w:left="317" w:right="-93"/>
              <w:jc w:val="both"/>
              <w:rPr>
                <w:rFonts w:ascii="Palatino Linotype" w:hAnsi="Palatino Linotype" w:cs="Tahoma"/>
                <w:szCs w:val="22"/>
              </w:rPr>
            </w:pPr>
            <w:r>
              <w:rPr>
                <w:rFonts w:ascii="Palatino Linotype" w:hAnsi="Palatino Linotype" w:cs="Tahoma"/>
                <w:szCs w:val="22"/>
              </w:rPr>
              <w:t>Ciento setenta operaciones de búsqueda y salvamento</w:t>
            </w:r>
            <w:r w:rsidR="00860813">
              <w:rPr>
                <w:rFonts w:ascii="Palatino Linotype" w:hAnsi="Palatino Linotype" w:cs="Tahoma"/>
                <w:szCs w:val="22"/>
              </w:rPr>
              <w:t>;</w:t>
            </w:r>
          </w:p>
          <w:p w14:paraId="705A6A3C" w14:textId="77777777" w:rsidR="00C85CA9" w:rsidRDefault="00860813" w:rsidP="0047331C">
            <w:pPr>
              <w:pStyle w:val="Prrafodelista"/>
              <w:numPr>
                <w:ilvl w:val="0"/>
                <w:numId w:val="38"/>
              </w:numPr>
              <w:spacing w:line="360" w:lineRule="auto"/>
              <w:ind w:left="317" w:right="-93"/>
              <w:jc w:val="both"/>
              <w:rPr>
                <w:rFonts w:ascii="Palatino Linotype" w:hAnsi="Palatino Linotype" w:cs="Tahoma"/>
                <w:szCs w:val="22"/>
              </w:rPr>
            </w:pPr>
            <w:r>
              <w:rPr>
                <w:rFonts w:ascii="Palatino Linotype" w:hAnsi="Palatino Linotype" w:cs="Tahoma"/>
                <w:szCs w:val="22"/>
              </w:rPr>
              <w:t>Doscientos traslados aeromédicos, y</w:t>
            </w:r>
          </w:p>
          <w:p w14:paraId="1342ACB2" w14:textId="3F5CDB72" w:rsidR="00860813" w:rsidRPr="0047331C" w:rsidRDefault="00860813" w:rsidP="0047331C">
            <w:pPr>
              <w:pStyle w:val="Prrafodelista"/>
              <w:numPr>
                <w:ilvl w:val="0"/>
                <w:numId w:val="38"/>
              </w:numPr>
              <w:spacing w:line="360" w:lineRule="auto"/>
              <w:ind w:left="317" w:right="-93"/>
              <w:jc w:val="both"/>
              <w:rPr>
                <w:rFonts w:ascii="Palatino Linotype" w:hAnsi="Palatino Linotype" w:cs="Tahoma"/>
                <w:szCs w:val="22"/>
              </w:rPr>
            </w:pPr>
            <w:r>
              <w:rPr>
                <w:rFonts w:ascii="Palatino Linotype" w:hAnsi="Palatino Linotype" w:cs="Tahoma"/>
                <w:szCs w:val="22"/>
              </w:rPr>
              <w:t>Ciento veintiocho operaciones para extinguir incendios.</w:t>
            </w:r>
          </w:p>
        </w:tc>
      </w:tr>
      <w:tr w:rsidR="0047331C" w14:paraId="3254A365" w14:textId="77777777" w:rsidTr="0047331C">
        <w:tc>
          <w:tcPr>
            <w:tcW w:w="846" w:type="dxa"/>
          </w:tcPr>
          <w:p w14:paraId="439D950C" w14:textId="4C8307BF" w:rsidR="0047331C" w:rsidRDefault="0047331C" w:rsidP="004314D9">
            <w:pPr>
              <w:spacing w:line="360" w:lineRule="auto"/>
              <w:ind w:right="-93"/>
              <w:jc w:val="center"/>
              <w:rPr>
                <w:rFonts w:ascii="Palatino Linotype" w:hAnsi="Palatino Linotype" w:cs="Tahoma"/>
                <w:sz w:val="22"/>
                <w:szCs w:val="22"/>
              </w:rPr>
            </w:pPr>
            <w:r>
              <w:rPr>
                <w:rFonts w:ascii="Palatino Linotype" w:hAnsi="Palatino Linotype" w:cs="Tahoma"/>
                <w:sz w:val="22"/>
                <w:szCs w:val="22"/>
              </w:rPr>
              <w:lastRenderedPageBreak/>
              <w:t>2018</w:t>
            </w:r>
          </w:p>
        </w:tc>
        <w:tc>
          <w:tcPr>
            <w:tcW w:w="3260" w:type="dxa"/>
          </w:tcPr>
          <w:p w14:paraId="0F6BD763" w14:textId="77777777" w:rsidR="0047331C" w:rsidRDefault="0047331C" w:rsidP="004314D9">
            <w:pPr>
              <w:spacing w:line="360" w:lineRule="auto"/>
              <w:ind w:right="-93"/>
              <w:jc w:val="center"/>
              <w:rPr>
                <w:rFonts w:ascii="Palatino Linotype" w:hAnsi="Palatino Linotype" w:cs="Tahoma"/>
                <w:sz w:val="22"/>
                <w:szCs w:val="22"/>
              </w:rPr>
            </w:pPr>
            <w:r>
              <w:rPr>
                <w:rFonts w:ascii="Palatino Linotype" w:hAnsi="Palatino Linotype" w:cs="Tahoma"/>
                <w:sz w:val="22"/>
                <w:szCs w:val="22"/>
              </w:rPr>
              <w:t>X</w:t>
            </w:r>
          </w:p>
        </w:tc>
        <w:tc>
          <w:tcPr>
            <w:tcW w:w="4961" w:type="dxa"/>
          </w:tcPr>
          <w:p w14:paraId="1D55BDC5" w14:textId="77777777" w:rsidR="0047331C" w:rsidRDefault="00860813" w:rsidP="00860813">
            <w:pPr>
              <w:pStyle w:val="Prrafodelista"/>
              <w:numPr>
                <w:ilvl w:val="0"/>
                <w:numId w:val="38"/>
              </w:numPr>
              <w:spacing w:line="360" w:lineRule="auto"/>
              <w:ind w:left="317" w:right="-93"/>
              <w:jc w:val="both"/>
              <w:rPr>
                <w:rFonts w:ascii="Palatino Linotype" w:hAnsi="Palatino Linotype" w:cs="Tahoma"/>
                <w:szCs w:val="22"/>
              </w:rPr>
            </w:pPr>
            <w:r>
              <w:rPr>
                <w:rFonts w:ascii="Palatino Linotype" w:hAnsi="Palatino Linotype" w:cs="Tahoma"/>
                <w:szCs w:val="22"/>
              </w:rPr>
              <w:t>Quinientos doce traslados de emergencia médica;</w:t>
            </w:r>
          </w:p>
          <w:p w14:paraId="2422C490" w14:textId="77777777" w:rsidR="00860813" w:rsidRDefault="00860813" w:rsidP="00860813">
            <w:pPr>
              <w:pStyle w:val="Prrafodelista"/>
              <w:numPr>
                <w:ilvl w:val="0"/>
                <w:numId w:val="38"/>
              </w:numPr>
              <w:spacing w:line="360" w:lineRule="auto"/>
              <w:ind w:left="317" w:right="-93"/>
              <w:jc w:val="both"/>
              <w:rPr>
                <w:rFonts w:ascii="Palatino Linotype" w:hAnsi="Palatino Linotype" w:cs="Tahoma"/>
                <w:szCs w:val="22"/>
              </w:rPr>
            </w:pPr>
            <w:r>
              <w:rPr>
                <w:rFonts w:ascii="Palatino Linotype" w:hAnsi="Palatino Linotype" w:cs="Tahoma"/>
                <w:szCs w:val="22"/>
              </w:rPr>
              <w:t>Doce operaciones de búsqueda y salvamento;</w:t>
            </w:r>
          </w:p>
          <w:p w14:paraId="04167535" w14:textId="77777777" w:rsidR="00860813" w:rsidRDefault="00860813" w:rsidP="00860813">
            <w:pPr>
              <w:pStyle w:val="Prrafodelista"/>
              <w:numPr>
                <w:ilvl w:val="0"/>
                <w:numId w:val="38"/>
              </w:numPr>
              <w:spacing w:line="360" w:lineRule="auto"/>
              <w:ind w:left="317" w:right="-93"/>
              <w:jc w:val="both"/>
              <w:rPr>
                <w:rFonts w:ascii="Palatino Linotype" w:hAnsi="Palatino Linotype" w:cs="Tahoma"/>
                <w:szCs w:val="22"/>
              </w:rPr>
            </w:pPr>
            <w:r>
              <w:rPr>
                <w:rFonts w:ascii="Palatino Linotype" w:hAnsi="Palatino Linotype" w:cs="Tahoma"/>
                <w:szCs w:val="22"/>
              </w:rPr>
              <w:t xml:space="preserve">Doce </w:t>
            </w:r>
            <w:r w:rsidR="00BE0D2F">
              <w:rPr>
                <w:rFonts w:ascii="Palatino Linotype" w:hAnsi="Palatino Linotype" w:cs="Tahoma"/>
                <w:szCs w:val="22"/>
              </w:rPr>
              <w:t>operaciones para extinguir incendios, y</w:t>
            </w:r>
          </w:p>
          <w:p w14:paraId="3732A544" w14:textId="31615D4E" w:rsidR="00BE0D2F" w:rsidRDefault="00BE0D2F" w:rsidP="00860813">
            <w:pPr>
              <w:pStyle w:val="Prrafodelista"/>
              <w:numPr>
                <w:ilvl w:val="0"/>
                <w:numId w:val="38"/>
              </w:numPr>
              <w:spacing w:line="360" w:lineRule="auto"/>
              <w:ind w:left="317" w:right="-93"/>
              <w:jc w:val="both"/>
              <w:rPr>
                <w:rFonts w:ascii="Palatino Linotype" w:hAnsi="Palatino Linotype" w:cs="Tahoma"/>
                <w:szCs w:val="22"/>
              </w:rPr>
            </w:pPr>
            <w:r>
              <w:rPr>
                <w:rFonts w:ascii="Palatino Linotype" w:hAnsi="Palatino Linotype" w:cs="Tahoma"/>
                <w:szCs w:val="22"/>
              </w:rPr>
              <w:t>Ocho operaciones de apoyo a protección civil para reportar posibles daños derivados de los sismos.</w:t>
            </w:r>
          </w:p>
        </w:tc>
      </w:tr>
    </w:tbl>
    <w:p w14:paraId="7F05CF06" w14:textId="6C9B347D" w:rsidR="00EE12CA" w:rsidRDefault="00EE12CA" w:rsidP="00846EC4">
      <w:pPr>
        <w:spacing w:line="360" w:lineRule="auto"/>
        <w:jc w:val="both"/>
        <w:rPr>
          <w:rFonts w:ascii="Palatino Linotype" w:hAnsi="Palatino Linotype" w:cs="Tahoma"/>
          <w:sz w:val="22"/>
          <w:szCs w:val="22"/>
          <w:lang w:eastAsia="es-MX"/>
        </w:rPr>
      </w:pPr>
    </w:p>
    <w:p w14:paraId="1CE4133E" w14:textId="1F9D65D9" w:rsidR="00EE12CA" w:rsidRDefault="00BE0D2F" w:rsidP="00846EC4">
      <w:pPr>
        <w:spacing w:line="360" w:lineRule="auto"/>
        <w:jc w:val="both"/>
        <w:rPr>
          <w:rFonts w:ascii="Palatino Linotype" w:hAnsi="Palatino Linotype" w:cs="Tahoma"/>
          <w:sz w:val="22"/>
          <w:szCs w:val="22"/>
          <w:lang w:val="es-ES" w:eastAsia="es-MX"/>
        </w:rPr>
      </w:pPr>
      <w:r w:rsidRPr="00BE0D2F">
        <w:rPr>
          <w:rFonts w:ascii="Palatino Linotype" w:hAnsi="Palatino Linotype" w:cs="Tahoma"/>
          <w:sz w:val="22"/>
          <w:szCs w:val="22"/>
          <w:lang w:val="es-ES" w:eastAsia="es-MX"/>
        </w:rPr>
        <w:t>De tales circunstancias, se puede advertir que el Sujeto Obligado proporcionó, en términos del 161 de la Ley de Transparencia y Acceso a la Información Pública del Estado de México y Municipios, la fuente, forma y lugar</w:t>
      </w:r>
      <w:r>
        <w:rPr>
          <w:rFonts w:ascii="Palatino Linotype" w:hAnsi="Palatino Linotype" w:cs="Tahoma"/>
          <w:sz w:val="22"/>
          <w:szCs w:val="22"/>
          <w:lang w:val="es-ES" w:eastAsia="es-MX"/>
        </w:rPr>
        <w:t xml:space="preserve">, donde según su dicho se encontraba la información requerida, </w:t>
      </w:r>
      <w:r w:rsidRPr="00BE0D2F">
        <w:rPr>
          <w:rFonts w:ascii="Palatino Linotype" w:hAnsi="Palatino Linotype" w:cs="Tahoma"/>
          <w:sz w:val="22"/>
          <w:szCs w:val="22"/>
          <w:lang w:val="es-ES" w:eastAsia="es-MX"/>
        </w:rPr>
        <w:t>sin embargo, como se observa e</w:t>
      </w:r>
      <w:r w:rsidR="00C45A66">
        <w:rPr>
          <w:rFonts w:ascii="Palatino Linotype" w:hAnsi="Palatino Linotype" w:cs="Tahoma"/>
          <w:sz w:val="22"/>
          <w:szCs w:val="22"/>
          <w:lang w:val="es-ES" w:eastAsia="es-MX"/>
        </w:rPr>
        <w:t xml:space="preserve">l cuadro, la información proporcionada no concuerda con la </w:t>
      </w:r>
      <w:r w:rsidR="008417C1">
        <w:rPr>
          <w:rFonts w:ascii="Palatino Linotype" w:hAnsi="Palatino Linotype" w:cs="Tahoma"/>
          <w:sz w:val="22"/>
          <w:szCs w:val="22"/>
          <w:lang w:val="es-ES" w:eastAsia="es-MX"/>
        </w:rPr>
        <w:t>otorgada</w:t>
      </w:r>
      <w:r w:rsidR="00C45A66">
        <w:rPr>
          <w:rFonts w:ascii="Palatino Linotype" w:hAnsi="Palatino Linotype" w:cs="Tahoma"/>
          <w:sz w:val="22"/>
          <w:szCs w:val="22"/>
          <w:lang w:val="es-ES" w:eastAsia="es-MX"/>
        </w:rPr>
        <w:t xml:space="preserve"> en respuesta inicial.</w:t>
      </w:r>
    </w:p>
    <w:p w14:paraId="05F3A2F9" w14:textId="77777777" w:rsidR="00C45A66" w:rsidRDefault="00C45A66" w:rsidP="00846EC4">
      <w:pPr>
        <w:spacing w:line="360" w:lineRule="auto"/>
        <w:jc w:val="both"/>
        <w:rPr>
          <w:rFonts w:ascii="Palatino Linotype" w:hAnsi="Palatino Linotype" w:cs="Tahoma"/>
          <w:sz w:val="22"/>
          <w:szCs w:val="22"/>
          <w:lang w:val="es-ES" w:eastAsia="es-MX"/>
        </w:rPr>
      </w:pPr>
    </w:p>
    <w:p w14:paraId="7EB3A8DC" w14:textId="29E003D5" w:rsidR="00C45A66" w:rsidRDefault="00C45A66" w:rsidP="00846EC4">
      <w:pPr>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val="es-ES" w:eastAsia="es-MX"/>
        </w:rPr>
        <w:t xml:space="preserve">Lo anterior, toma relevancia pues en </w:t>
      </w:r>
      <w:r w:rsidR="008417C1">
        <w:rPr>
          <w:rFonts w:ascii="Palatino Linotype" w:hAnsi="Palatino Linotype" w:cs="Tahoma"/>
          <w:sz w:val="22"/>
          <w:szCs w:val="22"/>
          <w:lang w:val="es-ES" w:eastAsia="es-MX"/>
        </w:rPr>
        <w:t>contestación</w:t>
      </w:r>
      <w:r>
        <w:rPr>
          <w:rFonts w:ascii="Palatino Linotype" w:hAnsi="Palatino Linotype" w:cs="Tahoma"/>
          <w:sz w:val="22"/>
          <w:szCs w:val="22"/>
          <w:lang w:val="es-ES" w:eastAsia="es-MX"/>
        </w:rPr>
        <w:t xml:space="preserve"> precisó que en el dos mil diecisiete, solamente se habían realizado </w:t>
      </w:r>
      <w:r w:rsidR="008417C1">
        <w:rPr>
          <w:rFonts w:ascii="Palatino Linotype" w:hAnsi="Palatino Linotype" w:cs="Tahoma"/>
          <w:sz w:val="22"/>
          <w:szCs w:val="22"/>
          <w:lang w:val="es-ES" w:eastAsia="es-MX"/>
        </w:rPr>
        <w:t xml:space="preserve">mil setecientas veinte nueve operaciones; mientras que de las ligas electrónicas se advierten más de cuatro mil vuelos; por lo cual, este Instituto no tiene certeza que la información entregada sea la correcta; aunado al hecho, </w:t>
      </w:r>
      <w:r w:rsidR="005C4D5C">
        <w:rPr>
          <w:rFonts w:ascii="Palatino Linotype" w:hAnsi="Palatino Linotype" w:cs="Tahoma"/>
          <w:sz w:val="22"/>
          <w:szCs w:val="22"/>
          <w:lang w:val="es-ES" w:eastAsia="es-MX"/>
        </w:rPr>
        <w:t>que no proporcionó la información del número de vuelos realizados para trasladar a servidores públicos del Gobierno del Estado de México. Por lo tanto, no se puede dar por atendidos los requerimientos informativos 2 y 3.</w:t>
      </w:r>
    </w:p>
    <w:p w14:paraId="0C3A0BB6" w14:textId="77777777" w:rsidR="005C4D5C" w:rsidRDefault="005C4D5C" w:rsidP="00846EC4">
      <w:pPr>
        <w:spacing w:line="360" w:lineRule="auto"/>
        <w:jc w:val="both"/>
        <w:rPr>
          <w:rFonts w:ascii="Palatino Linotype" w:hAnsi="Palatino Linotype" w:cs="Tahoma"/>
          <w:sz w:val="22"/>
          <w:szCs w:val="22"/>
          <w:lang w:val="es-ES" w:eastAsia="es-MX"/>
        </w:rPr>
      </w:pPr>
    </w:p>
    <w:p w14:paraId="0BDB6963" w14:textId="62839101" w:rsidR="003444A9" w:rsidRDefault="003444A9" w:rsidP="00846EC4">
      <w:pPr>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val="es-ES" w:eastAsia="es-MX"/>
        </w:rPr>
        <w:t>Ahora bien, no pasa desapercibido que el Particular requiere tener acces</w:t>
      </w:r>
      <w:r w:rsidR="0063140B">
        <w:rPr>
          <w:rFonts w:ascii="Palatino Linotype" w:hAnsi="Palatino Linotype" w:cs="Tahoma"/>
          <w:sz w:val="22"/>
          <w:szCs w:val="22"/>
          <w:lang w:val="es-ES" w:eastAsia="es-MX"/>
        </w:rPr>
        <w:t>o a información general, pues só</w:t>
      </w:r>
      <w:r>
        <w:rPr>
          <w:rFonts w:ascii="Palatino Linotype" w:hAnsi="Palatino Linotype" w:cs="Tahoma"/>
          <w:sz w:val="22"/>
          <w:szCs w:val="22"/>
          <w:lang w:val="es-ES" w:eastAsia="es-MX"/>
        </w:rPr>
        <w:t xml:space="preserve">lo corresponde al número de vuelos realizados en el dos mil diecisiete y dos mil dieciocho, con </w:t>
      </w:r>
      <w:r w:rsidR="00E978DE">
        <w:rPr>
          <w:rFonts w:ascii="Palatino Linotype" w:hAnsi="Palatino Linotype" w:cs="Tahoma"/>
          <w:sz w:val="22"/>
          <w:szCs w:val="22"/>
          <w:lang w:val="es-ES" w:eastAsia="es-MX"/>
        </w:rPr>
        <w:t>un determinado concepto o motivo (traslado de servidores públicos, emergencias médicas, operaciones de búsqueda y salvamento, extinción de incendios), es decir, requiere información estadística.</w:t>
      </w:r>
    </w:p>
    <w:p w14:paraId="2E2307B2" w14:textId="072495B2" w:rsidR="00E978DE" w:rsidRDefault="00E978DE" w:rsidP="00E978D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En ese sentido, resulta necesario traer a colación, por</w:t>
      </w:r>
      <w:r w:rsidR="006E5832">
        <w:rPr>
          <w:rFonts w:ascii="Palatino Linotype" w:eastAsia="Calibri" w:hAnsi="Palatino Linotype" w:cs="Tahoma"/>
          <w:bCs/>
          <w:sz w:val="22"/>
          <w:szCs w:val="22"/>
          <w:lang w:eastAsia="en-US"/>
        </w:rPr>
        <w:t xml:space="preserve"> analogía el criterio 11/09 em</w:t>
      </w:r>
      <w:r w:rsidR="0063140B">
        <w:rPr>
          <w:rFonts w:ascii="Palatino Linotype" w:eastAsia="Calibri" w:hAnsi="Palatino Linotype" w:cs="Tahoma"/>
          <w:bCs/>
          <w:sz w:val="22"/>
          <w:szCs w:val="22"/>
          <w:lang w:eastAsia="en-US"/>
        </w:rPr>
        <w:t>i</w:t>
      </w:r>
      <w:r w:rsidR="006E5832">
        <w:rPr>
          <w:rFonts w:ascii="Palatino Linotype" w:eastAsia="Calibri" w:hAnsi="Palatino Linotype" w:cs="Tahoma"/>
          <w:bCs/>
          <w:sz w:val="22"/>
          <w:szCs w:val="22"/>
          <w:lang w:eastAsia="en-US"/>
        </w:rPr>
        <w:t xml:space="preserve">tido por el Pleno del </w:t>
      </w:r>
      <w:r w:rsidRPr="00A31344">
        <w:rPr>
          <w:rFonts w:ascii="Palatino Linotype" w:eastAsia="Calibri" w:hAnsi="Palatino Linotype" w:cs="Tahoma"/>
          <w:bCs/>
          <w:sz w:val="22"/>
          <w:szCs w:val="22"/>
          <w:lang w:eastAsia="en-US"/>
        </w:rPr>
        <w:t>Instituto Federal de Acceso a la Información y Protección de Datos</w:t>
      </w:r>
      <w:r>
        <w:rPr>
          <w:rFonts w:ascii="Palatino Linotype" w:eastAsia="Calibri" w:hAnsi="Palatino Linotype" w:cs="Tahoma"/>
          <w:bCs/>
          <w:sz w:val="22"/>
          <w:szCs w:val="22"/>
          <w:lang w:eastAsia="en-US"/>
        </w:rPr>
        <w:t>, que establece lo siguiente:</w:t>
      </w:r>
    </w:p>
    <w:p w14:paraId="6C5EAD20" w14:textId="77777777" w:rsidR="0063140B" w:rsidRDefault="0063140B" w:rsidP="00E978DE">
      <w:pPr>
        <w:spacing w:line="360" w:lineRule="auto"/>
        <w:jc w:val="both"/>
        <w:rPr>
          <w:rFonts w:ascii="Palatino Linotype" w:eastAsia="Calibri" w:hAnsi="Palatino Linotype" w:cs="Tahoma"/>
          <w:bCs/>
          <w:sz w:val="22"/>
          <w:szCs w:val="22"/>
          <w:lang w:eastAsia="en-US"/>
        </w:rPr>
      </w:pPr>
    </w:p>
    <w:p w14:paraId="21371FA3" w14:textId="77777777" w:rsidR="00E978DE" w:rsidRPr="0030651F" w:rsidRDefault="00E978DE" w:rsidP="00E978DE">
      <w:pPr>
        <w:spacing w:line="360" w:lineRule="auto"/>
        <w:ind w:left="567" w:right="567"/>
        <w:jc w:val="both"/>
        <w:rPr>
          <w:rFonts w:ascii="Palatino Linotype" w:eastAsia="Calibri" w:hAnsi="Palatino Linotype" w:cs="Tahoma"/>
          <w:bCs/>
          <w:i/>
          <w:lang w:eastAsia="en-US"/>
        </w:rPr>
      </w:pPr>
      <w:r w:rsidRPr="0030651F">
        <w:rPr>
          <w:rFonts w:ascii="Palatino Linotype" w:eastAsia="Calibri" w:hAnsi="Palatino Linotype" w:cs="Tahoma"/>
          <w:b/>
          <w:bCs/>
          <w:i/>
          <w:lang w:eastAsia="en-US"/>
        </w:rPr>
        <w:t xml:space="preserve">La información estadística es de naturaleza pública, independientemente de la  materia  con  la  que  se encuentre  vinculada. </w:t>
      </w:r>
      <w:r w:rsidRPr="0030651F">
        <w:rPr>
          <w:rFonts w:ascii="Palatino Linotype" w:eastAsia="Calibri" w:hAnsi="Palatino Linotype" w:cs="Tahoma"/>
          <w:bCs/>
          <w:i/>
          <w:lang w:eastAsia="en-US"/>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5AC57B71" w14:textId="77777777" w:rsidR="00E978DE" w:rsidRDefault="00E978DE" w:rsidP="00E978DE">
      <w:pPr>
        <w:spacing w:line="360" w:lineRule="auto"/>
        <w:ind w:right="-93"/>
        <w:jc w:val="both"/>
        <w:rPr>
          <w:rFonts w:ascii="Palatino Linotype" w:eastAsia="Calibri" w:hAnsi="Palatino Linotype" w:cs="Tahoma"/>
          <w:bCs/>
          <w:sz w:val="22"/>
          <w:szCs w:val="22"/>
          <w:lang w:eastAsia="en-US"/>
        </w:rPr>
      </w:pPr>
    </w:p>
    <w:p w14:paraId="651D85F9" w14:textId="77777777" w:rsidR="00E978DE" w:rsidRPr="000D65ED" w:rsidRDefault="00E978DE" w:rsidP="00E978DE">
      <w:pPr>
        <w:spacing w:line="360" w:lineRule="auto"/>
        <w:ind w:right="-93"/>
        <w:jc w:val="both"/>
        <w:rPr>
          <w:rFonts w:ascii="Palatino Linotype" w:eastAsia="Calibri" w:hAnsi="Palatino Linotype" w:cs="Tahoma"/>
          <w:bCs/>
          <w:sz w:val="22"/>
          <w:szCs w:val="22"/>
          <w:lang w:eastAsia="en-US"/>
        </w:rPr>
      </w:pPr>
      <w:r w:rsidRPr="000D65ED">
        <w:rPr>
          <w:rFonts w:ascii="Palatino Linotype" w:eastAsia="Calibri" w:hAnsi="Palatino Linotype" w:cs="Tahoma"/>
          <w:bCs/>
          <w:sz w:val="22"/>
          <w:szCs w:val="22"/>
          <w:lang w:eastAsia="en-US"/>
        </w:rPr>
        <w:t xml:space="preserve">De lo previo se desprende que </w:t>
      </w:r>
      <w:r w:rsidRPr="00D976A0">
        <w:rPr>
          <w:rFonts w:ascii="Palatino Linotype" w:eastAsia="Calibri" w:hAnsi="Palatino Linotype" w:cs="Tahoma"/>
          <w:b/>
          <w:bCs/>
          <w:sz w:val="22"/>
          <w:szCs w:val="22"/>
          <w:lang w:eastAsia="en-US"/>
        </w:rPr>
        <w:t>la información estadística es de naturaleza pública,</w:t>
      </w:r>
      <w:r w:rsidRPr="000D65ED">
        <w:rPr>
          <w:rFonts w:ascii="Palatino Linotype" w:eastAsia="Calibri" w:hAnsi="Palatino Linotype" w:cs="Tahoma"/>
          <w:bCs/>
          <w:sz w:val="22"/>
          <w:szCs w:val="22"/>
          <w:lang w:eastAsia="en-US"/>
        </w:rPr>
        <w:t xml:space="preserve">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7226EC6A" w14:textId="77777777" w:rsidR="00E978DE" w:rsidRDefault="00E978DE" w:rsidP="00846EC4">
      <w:pPr>
        <w:spacing w:line="360" w:lineRule="auto"/>
        <w:jc w:val="both"/>
        <w:rPr>
          <w:rFonts w:ascii="Palatino Linotype" w:hAnsi="Palatino Linotype" w:cs="Tahoma"/>
          <w:sz w:val="22"/>
          <w:szCs w:val="22"/>
          <w:lang w:val="es-ES" w:eastAsia="es-MX"/>
        </w:rPr>
      </w:pPr>
    </w:p>
    <w:p w14:paraId="631AEF80" w14:textId="62CB9882" w:rsidR="006E5832" w:rsidRDefault="006E5832" w:rsidP="00846EC4">
      <w:pPr>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val="es-ES" w:eastAsia="es-MX"/>
        </w:rPr>
        <w:t xml:space="preserve">Ahora bien, como se logró observar en párrafos anteriores, el Sujeto Obligado se realiza diversas estadísticas, respecto a los vuelos realizados con las aeronaves con las que cuenta, </w:t>
      </w:r>
      <w:r w:rsidR="00342AF6">
        <w:rPr>
          <w:rFonts w:ascii="Palatino Linotype" w:hAnsi="Palatino Linotype" w:cs="Tahoma"/>
          <w:sz w:val="22"/>
          <w:szCs w:val="22"/>
          <w:lang w:val="es-ES" w:eastAsia="es-MX"/>
        </w:rPr>
        <w:t>tan es así,</w:t>
      </w:r>
      <w:r w:rsidR="009E3345">
        <w:rPr>
          <w:rFonts w:ascii="Palatino Linotype" w:hAnsi="Palatino Linotype" w:cs="Tahoma"/>
          <w:sz w:val="22"/>
          <w:szCs w:val="22"/>
          <w:lang w:val="es-ES" w:eastAsia="es-MX"/>
        </w:rPr>
        <w:t xml:space="preserve"> que proporcionó el número total de viajes realizados, en el dos mil diecisiete y dos mil dieciocho, además que</w:t>
      </w:r>
      <w:r w:rsidR="00342AF6">
        <w:rPr>
          <w:rFonts w:ascii="Palatino Linotype" w:hAnsi="Palatino Linotype" w:cs="Tahoma"/>
          <w:sz w:val="22"/>
          <w:szCs w:val="22"/>
          <w:lang w:val="es-ES" w:eastAsia="es-MX"/>
        </w:rPr>
        <w:t xml:space="preserve"> en los Informes de Resultados del Gobierno del Estado de México, se establece el n</w:t>
      </w:r>
      <w:r w:rsidR="009E3345">
        <w:rPr>
          <w:rFonts w:ascii="Palatino Linotype" w:hAnsi="Palatino Linotype" w:cs="Tahoma"/>
          <w:sz w:val="22"/>
          <w:szCs w:val="22"/>
          <w:lang w:val="es-ES" w:eastAsia="es-MX"/>
        </w:rPr>
        <w:t>úmero de operaciones realizadas</w:t>
      </w:r>
      <w:r w:rsidR="00342AF6">
        <w:rPr>
          <w:rFonts w:ascii="Palatino Linotype" w:hAnsi="Palatino Linotype" w:cs="Tahoma"/>
          <w:sz w:val="22"/>
          <w:szCs w:val="22"/>
          <w:lang w:val="es-ES" w:eastAsia="es-MX"/>
        </w:rPr>
        <w:t xml:space="preserve"> ante diversas situaciones de emergencia; por lo </w:t>
      </w:r>
      <w:r w:rsidR="00342AF6">
        <w:rPr>
          <w:rFonts w:ascii="Palatino Linotype" w:hAnsi="Palatino Linotype" w:cs="Tahoma"/>
          <w:sz w:val="22"/>
          <w:szCs w:val="22"/>
          <w:lang w:val="es-ES" w:eastAsia="es-MX"/>
        </w:rPr>
        <w:lastRenderedPageBreak/>
        <w:t>que, debe obrar en los archivos de la Secretaría de Finanzas, de un documento donde conste dicha información gen</w:t>
      </w:r>
      <w:r w:rsidR="009E3345">
        <w:rPr>
          <w:rFonts w:ascii="Palatino Linotype" w:hAnsi="Palatino Linotype" w:cs="Tahoma"/>
          <w:sz w:val="22"/>
          <w:szCs w:val="22"/>
          <w:lang w:val="es-ES" w:eastAsia="es-MX"/>
        </w:rPr>
        <w:t>érica.</w:t>
      </w:r>
    </w:p>
    <w:p w14:paraId="1B62E768" w14:textId="77777777" w:rsidR="006E5832" w:rsidRDefault="006E5832" w:rsidP="00846EC4">
      <w:pPr>
        <w:spacing w:line="360" w:lineRule="auto"/>
        <w:jc w:val="both"/>
        <w:rPr>
          <w:rFonts w:ascii="Palatino Linotype" w:hAnsi="Palatino Linotype" w:cs="Tahoma"/>
          <w:sz w:val="22"/>
          <w:szCs w:val="22"/>
          <w:lang w:val="es-ES" w:eastAsia="es-MX"/>
        </w:rPr>
      </w:pPr>
    </w:p>
    <w:p w14:paraId="62458ED2" w14:textId="77777777" w:rsidR="00F26FE5" w:rsidRPr="005A30B4" w:rsidRDefault="00F26FE5" w:rsidP="00F26FE5">
      <w:pPr>
        <w:spacing w:line="360" w:lineRule="auto"/>
        <w:ind w:right="-93"/>
        <w:jc w:val="both"/>
        <w:rPr>
          <w:rFonts w:ascii="Palatino Linotype" w:hAnsi="Palatino Linotype" w:cs="Tahoma"/>
          <w:bCs/>
          <w:sz w:val="22"/>
          <w:szCs w:val="22"/>
        </w:rPr>
      </w:pPr>
      <w:r>
        <w:rPr>
          <w:rFonts w:ascii="Palatino Linotype" w:hAnsi="Palatino Linotype" w:cs="Tahoma"/>
          <w:sz w:val="22"/>
          <w:szCs w:val="22"/>
          <w:lang w:val="es-ES"/>
        </w:rPr>
        <w:t xml:space="preserve">Conforme a lo anterior, se considera que el Sujeto Obligado deberá realizar una indagación en sus archivos; para tal situación, resulta necesario traer a colación el </w:t>
      </w:r>
      <w:r w:rsidRPr="005A30B4">
        <w:rPr>
          <w:rFonts w:ascii="Palatino Linotype" w:hAnsi="Palatino Linotype" w:cs="Tahoma"/>
          <w:b/>
          <w:sz w:val="22"/>
          <w:szCs w:val="22"/>
        </w:rPr>
        <w:t>procedimiento de búsqueda que deben de seguir los Sujetos Obligados para localizar la información</w:t>
      </w:r>
      <w:r w:rsidRPr="005A30B4">
        <w:rPr>
          <w:rFonts w:ascii="Palatino Linotype" w:hAnsi="Palatino Linotype" w:cs="Tahoma"/>
          <w:sz w:val="22"/>
          <w:szCs w:val="22"/>
        </w:rPr>
        <w:t>, el cual se encuentra previsto en los artículos</w:t>
      </w:r>
      <w:r w:rsidRPr="005A30B4">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2184FBC3" w14:textId="77777777" w:rsidR="00F26FE5" w:rsidRDefault="00F26FE5" w:rsidP="00F26FE5">
      <w:pPr>
        <w:spacing w:line="360" w:lineRule="auto"/>
        <w:ind w:right="-93"/>
        <w:jc w:val="both"/>
        <w:rPr>
          <w:rFonts w:ascii="Palatino Linotype" w:hAnsi="Palatino Linotype" w:cs="Tahoma"/>
          <w:sz w:val="22"/>
          <w:szCs w:val="22"/>
          <w:lang w:val="es-ES"/>
        </w:rPr>
      </w:pPr>
    </w:p>
    <w:p w14:paraId="05BB29C8" w14:textId="77777777" w:rsidR="00F26FE5" w:rsidRDefault="00F26FE5" w:rsidP="00F26FE5">
      <w:pPr>
        <w:numPr>
          <w:ilvl w:val="0"/>
          <w:numId w:val="4"/>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83E8B22" w14:textId="77777777" w:rsidR="00F26FE5" w:rsidRDefault="00F26FE5" w:rsidP="00F26FE5">
      <w:pPr>
        <w:spacing w:line="360" w:lineRule="auto"/>
        <w:ind w:left="720"/>
        <w:jc w:val="both"/>
        <w:rPr>
          <w:rFonts w:ascii="Palatino Linotype" w:eastAsia="Calibri" w:hAnsi="Palatino Linotype" w:cs="Tahoma"/>
          <w:bCs/>
          <w:sz w:val="22"/>
          <w:szCs w:val="22"/>
          <w:lang w:val="es-ES" w:eastAsia="en-US"/>
        </w:rPr>
      </w:pPr>
    </w:p>
    <w:p w14:paraId="126CA15F" w14:textId="77777777" w:rsidR="00F26FE5" w:rsidRDefault="00F26FE5" w:rsidP="00F26FE5">
      <w:pPr>
        <w:numPr>
          <w:ilvl w:val="0"/>
          <w:numId w:val="4"/>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C778377" w14:textId="77777777" w:rsidR="00F26FE5" w:rsidRDefault="00F26FE5" w:rsidP="00F26FE5">
      <w:pPr>
        <w:spacing w:line="360" w:lineRule="auto"/>
        <w:rPr>
          <w:rFonts w:ascii="Palatino Linotype" w:eastAsia="Calibri" w:hAnsi="Palatino Linotype" w:cs="Tahoma"/>
          <w:b/>
          <w:bCs/>
          <w:sz w:val="22"/>
          <w:szCs w:val="22"/>
          <w:lang w:eastAsia="en-US"/>
        </w:rPr>
      </w:pPr>
    </w:p>
    <w:p w14:paraId="51AC2BC1" w14:textId="2BF33CF1" w:rsidR="00C45A66" w:rsidRDefault="00F26FE5" w:rsidP="00F26FE5">
      <w:pPr>
        <w:spacing w:line="360" w:lineRule="auto"/>
        <w:jc w:val="both"/>
        <w:rPr>
          <w:rFonts w:ascii="Palatino Linotype" w:hAnsi="Palatino Linotype" w:cs="Tahoma"/>
          <w:sz w:val="22"/>
          <w:szCs w:val="22"/>
          <w:lang w:eastAsia="es-MX"/>
        </w:rPr>
      </w:pPr>
      <w:r>
        <w:rPr>
          <w:rFonts w:ascii="Palatino Linotype" w:eastAsia="Calibri" w:hAnsi="Palatino Linotype" w:cs="Tahoma"/>
          <w:bCs/>
          <w:sz w:val="22"/>
          <w:szCs w:val="22"/>
          <w:lang w:eastAsia="en-US"/>
        </w:rPr>
        <w:t>Atendiendo a lo dispuesto en los preceptos legales de referencia, a efecto de determinar el procedimiento de búsqueda que debió seguir el Ente Recurrido, resulta necesario trae a colación la fracción VII Objetivo y Funciones por Unidad Administrativa, dos mil diecinueve, del Manual General de Organización de la Secretaría de Finanzas</w:t>
      </w:r>
      <w:r w:rsidR="009157EC">
        <w:rPr>
          <w:rFonts w:ascii="Palatino Linotype" w:eastAsia="Calibri" w:hAnsi="Palatino Linotype" w:cs="Tahoma"/>
          <w:bCs/>
          <w:sz w:val="22"/>
          <w:szCs w:val="22"/>
          <w:lang w:eastAsia="en-US"/>
        </w:rPr>
        <w:t xml:space="preserve">, que establece que el Sujeto Obligado cuenta con diversas unidades administrativas, entre las cuales se encuentra la </w:t>
      </w:r>
      <w:r w:rsidR="009157EC" w:rsidRPr="00213D68">
        <w:rPr>
          <w:rFonts w:ascii="Palatino Linotype" w:eastAsia="Calibri" w:hAnsi="Palatino Linotype" w:cs="Tahoma"/>
          <w:b/>
          <w:bCs/>
          <w:sz w:val="22"/>
          <w:szCs w:val="22"/>
          <w:lang w:eastAsia="en-US"/>
        </w:rPr>
        <w:t>Coordinación de Servicios Auxiliares a Contingencias y Emergencias</w:t>
      </w:r>
      <w:r w:rsidR="00D11B7F">
        <w:rPr>
          <w:rFonts w:ascii="Palatino Linotype" w:eastAsia="Calibri" w:hAnsi="Palatino Linotype" w:cs="Tahoma"/>
          <w:bCs/>
          <w:sz w:val="22"/>
          <w:szCs w:val="22"/>
          <w:lang w:eastAsia="en-US"/>
        </w:rPr>
        <w:t xml:space="preserve"> (</w:t>
      </w:r>
      <w:r w:rsidR="00D11B7F" w:rsidRPr="00D11B7F">
        <w:rPr>
          <w:rFonts w:ascii="Palatino Linotype" w:eastAsia="Calibri" w:hAnsi="Palatino Linotype" w:cs="Tahoma"/>
          <w:bCs/>
          <w:sz w:val="22"/>
          <w:szCs w:val="22"/>
          <w:lang w:eastAsia="en-US"/>
        </w:rPr>
        <w:t>20706002000000S</w:t>
      </w:r>
      <w:r w:rsidR="00D11B7F">
        <w:rPr>
          <w:rFonts w:ascii="Palatino Linotype" w:eastAsia="Calibri" w:hAnsi="Palatino Linotype" w:cs="Tahoma"/>
          <w:bCs/>
          <w:sz w:val="22"/>
          <w:szCs w:val="22"/>
          <w:lang w:eastAsia="en-US"/>
        </w:rPr>
        <w:t xml:space="preserve">), que se encarga de coordinar el servicio para lograr la oportuna atención de las contingencias </w:t>
      </w:r>
      <w:r w:rsidR="00D11B7F">
        <w:rPr>
          <w:rFonts w:ascii="Palatino Linotype" w:eastAsia="Calibri" w:hAnsi="Palatino Linotype" w:cs="Tahoma"/>
          <w:bCs/>
          <w:sz w:val="22"/>
          <w:szCs w:val="22"/>
          <w:lang w:eastAsia="en-US"/>
        </w:rPr>
        <w:lastRenderedPageBreak/>
        <w:t xml:space="preserve">y emergencias médicas, patrullajes, operativos de seguridad pública y protección civil, así como cubrir necesidades de transporte aéreo (que incluye el transporte de servidores públicos), además, </w:t>
      </w:r>
      <w:r w:rsidR="002073E6">
        <w:rPr>
          <w:rFonts w:ascii="Palatino Linotype" w:eastAsia="Calibri" w:hAnsi="Palatino Linotype" w:cs="Tahoma"/>
          <w:bCs/>
          <w:sz w:val="22"/>
          <w:szCs w:val="22"/>
          <w:lang w:eastAsia="en-US"/>
        </w:rPr>
        <w:t>organizar la ejecución de los vuelos que han sido programados en apoyo y las actividades relacionadas con contingencias, emergencias, operativos y traslados.</w:t>
      </w:r>
    </w:p>
    <w:p w14:paraId="74C2E0F3" w14:textId="77777777" w:rsidR="00EE12CA" w:rsidRDefault="00EE12CA" w:rsidP="00846EC4">
      <w:pPr>
        <w:spacing w:line="360" w:lineRule="auto"/>
        <w:jc w:val="both"/>
        <w:rPr>
          <w:rFonts w:ascii="Palatino Linotype" w:hAnsi="Palatino Linotype" w:cs="Tahoma"/>
          <w:sz w:val="22"/>
          <w:szCs w:val="22"/>
          <w:lang w:eastAsia="es-MX"/>
        </w:rPr>
      </w:pPr>
    </w:p>
    <w:p w14:paraId="7E4352DC" w14:textId="6C13BA6E" w:rsidR="00213D68" w:rsidRDefault="00213D68" w:rsidP="00846EC4">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Para lograr lo anterior, dicha área contara con la </w:t>
      </w:r>
      <w:r w:rsidRPr="0085545E">
        <w:rPr>
          <w:rFonts w:ascii="Palatino Linotype" w:hAnsi="Palatino Linotype" w:cs="Tahoma"/>
          <w:b/>
          <w:sz w:val="22"/>
          <w:szCs w:val="22"/>
          <w:lang w:eastAsia="es-MX"/>
        </w:rPr>
        <w:t>Dirección de Operaciones</w:t>
      </w:r>
      <w:r>
        <w:rPr>
          <w:rFonts w:ascii="Palatino Linotype" w:hAnsi="Palatino Linotype" w:cs="Tahoma"/>
          <w:sz w:val="22"/>
          <w:szCs w:val="22"/>
          <w:lang w:eastAsia="es-MX"/>
        </w:rPr>
        <w:t xml:space="preserve"> (</w:t>
      </w:r>
      <w:r w:rsidRPr="00213D68">
        <w:rPr>
          <w:rFonts w:ascii="Palatino Linotype" w:hAnsi="Palatino Linotype" w:cs="Tahoma"/>
          <w:sz w:val="22"/>
          <w:szCs w:val="22"/>
          <w:lang w:eastAsia="es-MX"/>
        </w:rPr>
        <w:t>20706002010000S</w:t>
      </w:r>
      <w:r>
        <w:rPr>
          <w:rFonts w:ascii="Palatino Linotype" w:hAnsi="Palatino Linotype" w:cs="Tahoma"/>
          <w:sz w:val="22"/>
          <w:szCs w:val="22"/>
          <w:lang w:eastAsia="es-MX"/>
        </w:rPr>
        <w:t xml:space="preserve">), </w:t>
      </w:r>
      <w:r w:rsidR="0085545E">
        <w:rPr>
          <w:rFonts w:ascii="Palatino Linotype" w:hAnsi="Palatino Linotype" w:cs="Tahoma"/>
          <w:sz w:val="22"/>
          <w:szCs w:val="22"/>
          <w:lang w:eastAsia="es-MX"/>
        </w:rPr>
        <w:t>que</w:t>
      </w:r>
      <w:r>
        <w:rPr>
          <w:rFonts w:ascii="Palatino Linotype" w:hAnsi="Palatino Linotype" w:cs="Tahoma"/>
          <w:sz w:val="22"/>
          <w:szCs w:val="22"/>
          <w:lang w:eastAsia="es-MX"/>
        </w:rPr>
        <w:t xml:space="preserve"> garantiza las operaciones aéreas se desarrollen con seguridad, eficiencia y calidad</w:t>
      </w:r>
      <w:r w:rsidR="0085545E">
        <w:rPr>
          <w:rFonts w:ascii="Palatino Linotype" w:hAnsi="Palatino Linotype" w:cs="Tahoma"/>
          <w:sz w:val="22"/>
          <w:szCs w:val="22"/>
          <w:lang w:eastAsia="es-MX"/>
        </w:rPr>
        <w:t>; coordina y supervisa la programación y desarrollo de las operaciones aéreas y valida los reportes diarios, semanales y mensuales que se requieran.</w:t>
      </w:r>
    </w:p>
    <w:p w14:paraId="77CEAC04" w14:textId="77777777" w:rsidR="00213D68" w:rsidRDefault="00213D68" w:rsidP="00846EC4">
      <w:pPr>
        <w:spacing w:line="360" w:lineRule="auto"/>
        <w:jc w:val="both"/>
        <w:rPr>
          <w:rFonts w:ascii="Palatino Linotype" w:hAnsi="Palatino Linotype" w:cs="Tahoma"/>
          <w:sz w:val="22"/>
          <w:szCs w:val="22"/>
          <w:lang w:eastAsia="es-MX"/>
        </w:rPr>
      </w:pPr>
    </w:p>
    <w:p w14:paraId="4B494992" w14:textId="397534AC" w:rsidR="009E3345" w:rsidRDefault="009E3345" w:rsidP="009E3345">
      <w:pPr>
        <w:spacing w:line="360" w:lineRule="auto"/>
        <w:ind w:right="-93"/>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Conforme a lo anterior, se advierte que el Ente Recurrido cuenta con un área específica para conocer de la solicitud de información, a saber, la </w:t>
      </w:r>
      <w:r w:rsidR="0085545E" w:rsidRPr="0085545E">
        <w:rPr>
          <w:rFonts w:ascii="Palatino Linotype" w:eastAsia="Calibri" w:hAnsi="Palatino Linotype" w:cs="Tahoma"/>
          <w:b/>
          <w:bCs/>
          <w:sz w:val="22"/>
          <w:szCs w:val="22"/>
          <w:lang w:eastAsia="en-US"/>
        </w:rPr>
        <w:t>Coordinación de Servicios Auxiliares a Contingencias y Emergencias</w:t>
      </w:r>
      <w:r w:rsidR="0085545E">
        <w:rPr>
          <w:rFonts w:ascii="Palatino Linotype" w:eastAsia="Calibri" w:hAnsi="Palatino Linotype" w:cs="Tahoma"/>
          <w:bCs/>
          <w:sz w:val="22"/>
          <w:szCs w:val="22"/>
          <w:lang w:eastAsia="en-US"/>
        </w:rPr>
        <w:t xml:space="preserve">, que a través </w:t>
      </w:r>
      <w:r w:rsidR="0085545E" w:rsidRPr="0085545E">
        <w:rPr>
          <w:rFonts w:ascii="Palatino Linotype" w:eastAsia="Calibri" w:hAnsi="Palatino Linotype" w:cs="Tahoma"/>
          <w:b/>
          <w:bCs/>
          <w:sz w:val="22"/>
          <w:szCs w:val="22"/>
          <w:lang w:eastAsia="en-US"/>
        </w:rPr>
        <w:t>Dirección de Operaciones</w:t>
      </w:r>
      <w:r>
        <w:rPr>
          <w:rFonts w:ascii="Palatino Linotype" w:eastAsia="Calibri" w:hAnsi="Palatino Linotype" w:cs="Tahoma"/>
          <w:bCs/>
          <w:sz w:val="22"/>
          <w:szCs w:val="22"/>
          <w:lang w:eastAsia="en-US"/>
        </w:rPr>
        <w:t xml:space="preserve">, </w:t>
      </w:r>
      <w:r w:rsidR="00B4044D">
        <w:rPr>
          <w:rFonts w:ascii="Palatino Linotype" w:eastAsia="Calibri" w:hAnsi="Palatino Linotype" w:cs="Tahoma"/>
          <w:bCs/>
          <w:sz w:val="22"/>
          <w:szCs w:val="22"/>
          <w:lang w:eastAsia="en-US"/>
        </w:rPr>
        <w:t>coordina el servicio de atención de las contingencias y emergencias médicas, patrullajes, operativos de seguridad y de protección civil y transporte aéreo, por medio de la programación y desarrollo de operaciones aéreas</w:t>
      </w:r>
      <w:r w:rsidRPr="00912331">
        <w:rPr>
          <w:rFonts w:ascii="Palatino Linotype" w:eastAsia="Calibri" w:hAnsi="Palatino Linotype" w:cs="Tahoma"/>
          <w:bCs/>
          <w:sz w:val="22"/>
          <w:szCs w:val="22"/>
          <w:lang w:eastAsia="en-US"/>
        </w:rPr>
        <w:t xml:space="preserve">; por lo que, </w:t>
      </w:r>
      <w:r>
        <w:rPr>
          <w:rFonts w:ascii="Palatino Linotype" w:eastAsia="Calibri" w:hAnsi="Palatino Linotype" w:cs="Tahoma"/>
          <w:bCs/>
          <w:sz w:val="22"/>
          <w:szCs w:val="22"/>
          <w:lang w:eastAsia="en-US"/>
        </w:rPr>
        <w:t>para dar atención al requerimiento informativo, deberá realizar una búsqueda exhaustiva y razonable en dichas áreas, en términos del artículo 162 de la Ley de Transparencia y Acceso a la Información Pública del Estado de México y Municipios, de</w:t>
      </w:r>
      <w:r w:rsidR="00B4044D">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l</w:t>
      </w:r>
      <w:r w:rsidR="00B4044D">
        <w:rPr>
          <w:rFonts w:ascii="Palatino Linotype" w:eastAsia="Calibri" w:hAnsi="Palatino Linotype" w:cs="Tahoma"/>
          <w:bCs/>
          <w:sz w:val="22"/>
          <w:szCs w:val="22"/>
          <w:lang w:eastAsia="en-US"/>
        </w:rPr>
        <w:t>os</w:t>
      </w:r>
      <w:r>
        <w:rPr>
          <w:rFonts w:ascii="Palatino Linotype" w:eastAsia="Calibri" w:hAnsi="Palatino Linotype" w:cs="Tahoma"/>
          <w:bCs/>
          <w:sz w:val="22"/>
          <w:szCs w:val="22"/>
          <w:lang w:eastAsia="en-US"/>
        </w:rPr>
        <w:t xml:space="preserve"> documento</w:t>
      </w:r>
      <w:r w:rsidR="00B4044D">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estadístico</w:t>
      </w:r>
      <w:r w:rsidR="00B4044D">
        <w:rPr>
          <w:rFonts w:ascii="Palatino Linotype" w:eastAsia="Calibri" w:hAnsi="Palatino Linotype" w:cs="Tahoma"/>
          <w:bCs/>
          <w:sz w:val="22"/>
          <w:szCs w:val="22"/>
          <w:lang w:eastAsia="en-US"/>
        </w:rPr>
        <w:t>s, donde conste</w:t>
      </w:r>
      <w:r w:rsidR="00403CFA">
        <w:rPr>
          <w:rFonts w:ascii="Palatino Linotype" w:eastAsia="Calibri" w:hAnsi="Palatino Linotype" w:cs="Tahoma"/>
          <w:bCs/>
          <w:sz w:val="22"/>
          <w:szCs w:val="22"/>
          <w:lang w:eastAsia="en-US"/>
        </w:rPr>
        <w:t xml:space="preserve"> el número de vuelos realizados en el dos mil diecisiete y dos mil dieciocho, de</w:t>
      </w:r>
      <w:r w:rsidR="00B4044D">
        <w:rPr>
          <w:rFonts w:ascii="Palatino Linotype" w:eastAsia="Calibri" w:hAnsi="Palatino Linotype" w:cs="Tahoma"/>
          <w:bCs/>
          <w:sz w:val="22"/>
          <w:szCs w:val="22"/>
          <w:lang w:eastAsia="en-US"/>
        </w:rPr>
        <w:t xml:space="preserve"> lo siguiente:</w:t>
      </w:r>
    </w:p>
    <w:p w14:paraId="7370DFAC" w14:textId="77777777" w:rsidR="00B4044D" w:rsidRDefault="00B4044D" w:rsidP="009E3345">
      <w:pPr>
        <w:spacing w:line="360" w:lineRule="auto"/>
        <w:ind w:right="-93"/>
        <w:jc w:val="both"/>
        <w:rPr>
          <w:rFonts w:ascii="Palatino Linotype" w:eastAsia="Calibri" w:hAnsi="Palatino Linotype" w:cs="Tahoma"/>
          <w:bCs/>
          <w:sz w:val="22"/>
          <w:szCs w:val="22"/>
          <w:lang w:eastAsia="en-US"/>
        </w:rPr>
      </w:pPr>
    </w:p>
    <w:p w14:paraId="4C41D141" w14:textId="58576032" w:rsidR="00B4044D" w:rsidRDefault="00403CFA" w:rsidP="00403CFA">
      <w:pPr>
        <w:pStyle w:val="Prrafodelista"/>
        <w:numPr>
          <w:ilvl w:val="0"/>
          <w:numId w:val="39"/>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Para el traslado de servidores públicos, y</w:t>
      </w:r>
    </w:p>
    <w:p w14:paraId="0E0E5ECC" w14:textId="51D6800E" w:rsidR="00403CFA" w:rsidRPr="00403CFA" w:rsidRDefault="00403CFA" w:rsidP="00403CFA">
      <w:pPr>
        <w:pStyle w:val="Prrafodelista"/>
        <w:numPr>
          <w:ilvl w:val="0"/>
          <w:numId w:val="39"/>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Para atender servicios de emergencia, donde se precise el concepto (Atención médica, búsqueda y salvamento, traslados aeromédicos, extinción de incendios, entre otros.)</w:t>
      </w:r>
    </w:p>
    <w:p w14:paraId="560D5C19" w14:textId="77777777" w:rsidR="00A1553B" w:rsidRDefault="00A1553B" w:rsidP="00A1553B">
      <w:pPr>
        <w:spacing w:line="360" w:lineRule="auto"/>
        <w:jc w:val="both"/>
        <w:rPr>
          <w:rFonts w:ascii="Palatino Linotype" w:hAnsi="Palatino Linotype" w:cs="Tahoma"/>
          <w:sz w:val="22"/>
          <w:szCs w:val="22"/>
          <w:lang w:eastAsia="es-MX"/>
        </w:rPr>
      </w:pPr>
    </w:p>
    <w:p w14:paraId="33432C31" w14:textId="786D00B0" w:rsidR="0019015D" w:rsidRPr="00A1553B" w:rsidRDefault="00A1553B" w:rsidP="00A1553B">
      <w:pPr>
        <w:spacing w:line="360" w:lineRule="auto"/>
        <w:jc w:val="both"/>
        <w:rPr>
          <w:rFonts w:ascii="Palatino Linotype" w:hAnsi="Palatino Linotype" w:cs="Tahoma"/>
          <w:b/>
          <w:sz w:val="22"/>
          <w:szCs w:val="22"/>
          <w:lang w:val="es-ES" w:eastAsia="es-MX"/>
        </w:rPr>
      </w:pPr>
      <w:r w:rsidRPr="00A1553B">
        <w:rPr>
          <w:rFonts w:ascii="Palatino Linotype" w:hAnsi="Palatino Linotype" w:cs="Tahoma"/>
          <w:b/>
          <w:sz w:val="22"/>
          <w:szCs w:val="22"/>
          <w:lang w:val="es-ES" w:eastAsia="es-MX"/>
        </w:rPr>
        <w:t>Inexistencia de las bitácoras de vuelo, realizadas en el dos mil diecisiete.</w:t>
      </w:r>
    </w:p>
    <w:p w14:paraId="7DBF24AE" w14:textId="77777777" w:rsidR="00A1553B" w:rsidRDefault="00A1553B" w:rsidP="00846EC4">
      <w:pPr>
        <w:spacing w:line="360" w:lineRule="auto"/>
        <w:jc w:val="both"/>
        <w:rPr>
          <w:rFonts w:ascii="Palatino Linotype" w:hAnsi="Palatino Linotype" w:cs="Tahoma"/>
          <w:sz w:val="22"/>
          <w:szCs w:val="22"/>
          <w:lang w:eastAsia="es-MX"/>
        </w:rPr>
      </w:pPr>
    </w:p>
    <w:p w14:paraId="1D115780" w14:textId="77777777" w:rsidR="005B7F80" w:rsidRDefault="007C1F04" w:rsidP="00846EC4">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lastRenderedPageBreak/>
        <w:t xml:space="preserve">Al respecto, el Particular requirió </w:t>
      </w:r>
      <w:r w:rsidR="00C030E8">
        <w:rPr>
          <w:rFonts w:ascii="Palatino Linotype" w:hAnsi="Palatino Linotype" w:cs="Tahoma"/>
          <w:sz w:val="22"/>
          <w:szCs w:val="22"/>
          <w:lang w:eastAsia="es-MX"/>
        </w:rPr>
        <w:t>el documento donde consten las Bitácoras</w:t>
      </w:r>
      <w:r w:rsidR="005B7F80">
        <w:rPr>
          <w:rFonts w:ascii="Palatino Linotype" w:hAnsi="Palatino Linotype" w:cs="Tahoma"/>
          <w:sz w:val="22"/>
          <w:szCs w:val="22"/>
          <w:lang w:eastAsia="es-MX"/>
        </w:rPr>
        <w:t xml:space="preserve"> de los vuelos realizados en el dos mil diecisiete, para el traslado de funcionarios del gobierno del Estado de México.</w:t>
      </w:r>
    </w:p>
    <w:p w14:paraId="51C9D663" w14:textId="77777777" w:rsidR="005B7F80" w:rsidRDefault="005B7F80" w:rsidP="00846EC4">
      <w:pPr>
        <w:spacing w:line="360" w:lineRule="auto"/>
        <w:jc w:val="both"/>
        <w:rPr>
          <w:rFonts w:ascii="Palatino Linotype" w:hAnsi="Palatino Linotype" w:cs="Tahoma"/>
          <w:sz w:val="22"/>
          <w:szCs w:val="22"/>
          <w:lang w:eastAsia="es-MX"/>
        </w:rPr>
      </w:pPr>
    </w:p>
    <w:p w14:paraId="3A0DDA63" w14:textId="5F5B186A" w:rsidR="00AD413E" w:rsidRDefault="005B7F80" w:rsidP="00846EC4">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En ese contexto, en respuesta el Sujeto O</w:t>
      </w:r>
      <w:r w:rsidR="00AD413E">
        <w:rPr>
          <w:rFonts w:ascii="Palatino Linotype" w:hAnsi="Palatino Linotype" w:cs="Tahoma"/>
          <w:sz w:val="22"/>
          <w:szCs w:val="22"/>
          <w:lang w:eastAsia="es-MX"/>
        </w:rPr>
        <w:t>bligado, a través de la Coordinación de Servicios Auxiliares a Contingencias y Emergencias</w:t>
      </w:r>
      <w:r w:rsidR="00A81504">
        <w:rPr>
          <w:rFonts w:ascii="Palatino Linotype" w:hAnsi="Palatino Linotype" w:cs="Tahoma"/>
          <w:sz w:val="22"/>
          <w:szCs w:val="22"/>
          <w:lang w:eastAsia="es-MX"/>
        </w:rPr>
        <w:t xml:space="preserve"> señaló que no utilizaba bitácoras de vuelos por tratarse de aeronaves del Estado.</w:t>
      </w:r>
    </w:p>
    <w:p w14:paraId="6623FDF7" w14:textId="77777777" w:rsidR="00D65F68" w:rsidRDefault="00D65F68" w:rsidP="00846EC4">
      <w:pPr>
        <w:spacing w:line="360" w:lineRule="auto"/>
        <w:jc w:val="both"/>
        <w:rPr>
          <w:rFonts w:ascii="Palatino Linotype" w:hAnsi="Palatino Linotype" w:cs="Tahoma"/>
          <w:sz w:val="22"/>
          <w:szCs w:val="22"/>
          <w:lang w:eastAsia="es-MX"/>
        </w:rPr>
      </w:pPr>
    </w:p>
    <w:p w14:paraId="41BD9597" w14:textId="255C498A" w:rsidR="00A640C3" w:rsidRDefault="00A640C3" w:rsidP="00846EC4">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Mientras que </w:t>
      </w:r>
      <w:r w:rsidR="0063140B">
        <w:rPr>
          <w:rFonts w:ascii="Palatino Linotype" w:hAnsi="Palatino Linotype" w:cs="Tahoma"/>
          <w:sz w:val="22"/>
          <w:szCs w:val="22"/>
          <w:lang w:eastAsia="es-MX"/>
        </w:rPr>
        <w:t>I</w:t>
      </w:r>
      <w:r>
        <w:rPr>
          <w:rFonts w:ascii="Palatino Linotype" w:hAnsi="Palatino Linotype" w:cs="Tahoma"/>
          <w:sz w:val="22"/>
          <w:szCs w:val="22"/>
          <w:lang w:eastAsia="es-MX"/>
        </w:rPr>
        <w:t>nforme Justificado precisó lo siguiente:</w:t>
      </w:r>
    </w:p>
    <w:p w14:paraId="244FEB9A" w14:textId="1B897AA5" w:rsidR="00A640C3" w:rsidRDefault="00A640C3" w:rsidP="00846EC4">
      <w:pPr>
        <w:spacing w:line="360" w:lineRule="auto"/>
        <w:jc w:val="both"/>
        <w:rPr>
          <w:rFonts w:ascii="Palatino Linotype" w:hAnsi="Palatino Linotype" w:cs="Tahoma"/>
          <w:sz w:val="22"/>
          <w:szCs w:val="22"/>
          <w:lang w:eastAsia="es-MX"/>
        </w:rPr>
      </w:pPr>
    </w:p>
    <w:p w14:paraId="0432C50A" w14:textId="64892F87" w:rsidR="00A640C3" w:rsidRDefault="00073489" w:rsidP="00A640C3">
      <w:pPr>
        <w:pStyle w:val="Prrafodelista"/>
        <w:numPr>
          <w:ilvl w:val="0"/>
          <w:numId w:val="40"/>
        </w:numPr>
        <w:spacing w:line="360" w:lineRule="auto"/>
        <w:jc w:val="both"/>
        <w:rPr>
          <w:rFonts w:ascii="Palatino Linotype" w:hAnsi="Palatino Linotype" w:cs="Tahoma"/>
          <w:szCs w:val="22"/>
          <w:lang w:eastAsia="es-MX"/>
        </w:rPr>
      </w:pPr>
      <w:r>
        <w:rPr>
          <w:rFonts w:ascii="Palatino Linotype" w:hAnsi="Palatino Linotype" w:cs="Tahoma"/>
          <w:szCs w:val="22"/>
          <w:lang w:eastAsia="es-MX"/>
        </w:rPr>
        <w:t>Que la Coordinación de Servicios Auxiliares a Contingencias y Emergencias, era una Operadora Aérea de aeronaves de Estado.</w:t>
      </w:r>
    </w:p>
    <w:p w14:paraId="083496C8" w14:textId="5EA9B7A7" w:rsidR="00073489" w:rsidRDefault="00AD5078" w:rsidP="00AD5078">
      <w:pPr>
        <w:pStyle w:val="Prrafodelista"/>
        <w:numPr>
          <w:ilvl w:val="0"/>
          <w:numId w:val="40"/>
        </w:numPr>
        <w:spacing w:line="360" w:lineRule="auto"/>
        <w:jc w:val="both"/>
        <w:rPr>
          <w:rFonts w:ascii="Palatino Linotype" w:hAnsi="Palatino Linotype" w:cs="Tahoma"/>
          <w:szCs w:val="22"/>
          <w:lang w:eastAsia="es-MX"/>
        </w:rPr>
      </w:pPr>
      <w:r>
        <w:rPr>
          <w:rFonts w:ascii="Palatino Linotype" w:hAnsi="Palatino Linotype" w:cs="Tahoma"/>
          <w:szCs w:val="22"/>
          <w:lang w:eastAsia="es-MX"/>
        </w:rPr>
        <w:t xml:space="preserve">Que la bitácora de vuelo, conforme a la Circular </w:t>
      </w:r>
      <w:r w:rsidRPr="00AD5078">
        <w:rPr>
          <w:rFonts w:ascii="Palatino Linotype" w:hAnsi="Palatino Linotype" w:cs="Tahoma"/>
          <w:szCs w:val="22"/>
          <w:lang w:eastAsia="es-MX"/>
        </w:rPr>
        <w:t>número CO AV-08.4/ 07</w:t>
      </w:r>
      <w:r>
        <w:rPr>
          <w:rFonts w:ascii="Palatino Linotype" w:hAnsi="Palatino Linotype" w:cs="Tahoma"/>
          <w:szCs w:val="22"/>
          <w:lang w:eastAsia="es-MX"/>
        </w:rPr>
        <w:t>, era un documento propiedad del piloto o copiloto, en cual constaba información propia de su actividad profesional como personal de vuelo, misma que era intransferible y que por lo tanto, el área no contaba con el resguardo de la información.</w:t>
      </w:r>
    </w:p>
    <w:p w14:paraId="2FF77A3B" w14:textId="08F0A171" w:rsidR="00AD5078" w:rsidRPr="00A640C3" w:rsidRDefault="00AD5078" w:rsidP="00AD5078">
      <w:pPr>
        <w:pStyle w:val="Prrafodelista"/>
        <w:numPr>
          <w:ilvl w:val="0"/>
          <w:numId w:val="40"/>
        </w:numPr>
        <w:spacing w:line="360" w:lineRule="auto"/>
        <w:jc w:val="both"/>
        <w:rPr>
          <w:rFonts w:ascii="Palatino Linotype" w:hAnsi="Palatino Linotype" w:cs="Tahoma"/>
          <w:szCs w:val="22"/>
          <w:lang w:eastAsia="es-MX"/>
        </w:rPr>
      </w:pPr>
      <w:r>
        <w:rPr>
          <w:rFonts w:ascii="Palatino Linotype" w:hAnsi="Palatino Linotype" w:cs="Tahoma"/>
          <w:szCs w:val="22"/>
          <w:lang w:eastAsia="es-MX"/>
        </w:rPr>
        <w:t xml:space="preserve">Que la información solicitada se trataba de un hecho negativo </w:t>
      </w:r>
      <w:r w:rsidR="004314D9">
        <w:rPr>
          <w:rFonts w:ascii="Palatino Linotype" w:hAnsi="Palatino Linotype" w:cs="Tahoma"/>
          <w:szCs w:val="22"/>
          <w:lang w:eastAsia="es-MX"/>
        </w:rPr>
        <w:t>y por lo tanto, la inexistencia no procedía ante el Comité de Transparencia.</w:t>
      </w:r>
    </w:p>
    <w:p w14:paraId="76A5E342" w14:textId="77777777" w:rsidR="00A1553B" w:rsidRDefault="00A1553B" w:rsidP="00846EC4">
      <w:pPr>
        <w:spacing w:line="360" w:lineRule="auto"/>
        <w:jc w:val="both"/>
        <w:rPr>
          <w:rFonts w:ascii="Palatino Linotype" w:hAnsi="Palatino Linotype" w:cs="Tahoma"/>
          <w:sz w:val="22"/>
          <w:szCs w:val="22"/>
          <w:lang w:eastAsia="es-MX"/>
        </w:rPr>
      </w:pPr>
    </w:p>
    <w:p w14:paraId="550C599B" w14:textId="1D17F66B" w:rsidR="00A1553B" w:rsidRDefault="004314D9" w:rsidP="00846EC4">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Conforme a lo anterior, el Sujeto Obligado señaló que la información requerida por el Particular era inexistente.</w:t>
      </w:r>
    </w:p>
    <w:p w14:paraId="06EA66B3" w14:textId="77777777" w:rsidR="004314D9" w:rsidRDefault="004314D9" w:rsidP="00846EC4">
      <w:pPr>
        <w:spacing w:line="360" w:lineRule="auto"/>
        <w:jc w:val="both"/>
        <w:rPr>
          <w:rFonts w:ascii="Palatino Linotype" w:hAnsi="Palatino Linotype" w:cs="Tahoma"/>
          <w:sz w:val="22"/>
          <w:szCs w:val="22"/>
          <w:lang w:eastAsia="es-MX"/>
        </w:rPr>
      </w:pPr>
    </w:p>
    <w:p w14:paraId="6B814CFD" w14:textId="7D8828F3" w:rsidR="004314D9" w:rsidRDefault="004314D9" w:rsidP="00846EC4">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En ese contexto, este Instituto considera que en principio se debe esclarecer el documento al cual quiere tener acceso el ahora Recurrente, en el presente caso, aquel que contenga información de los traslados de funcionarios de gobierno del Estado de México.</w:t>
      </w:r>
    </w:p>
    <w:p w14:paraId="56DD2959" w14:textId="77777777" w:rsidR="004314D9" w:rsidRDefault="004314D9" w:rsidP="00846EC4">
      <w:pPr>
        <w:spacing w:line="360" w:lineRule="auto"/>
        <w:jc w:val="both"/>
        <w:rPr>
          <w:rFonts w:ascii="Palatino Linotype" w:hAnsi="Palatino Linotype" w:cs="Tahoma"/>
          <w:sz w:val="22"/>
          <w:szCs w:val="22"/>
          <w:lang w:eastAsia="es-MX"/>
        </w:rPr>
      </w:pPr>
    </w:p>
    <w:p w14:paraId="66C622A4" w14:textId="1C917FB4" w:rsidR="00B5443C" w:rsidRDefault="004314D9" w:rsidP="00846EC4">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lastRenderedPageBreak/>
        <w:t>En ese contexto, resulta necesario traer a colación la Circular Obligatoria número CO AV-08.4/07, emitida por la Dirección General de Aeronáutica Civil de la Secretaría de Comunicaciones y Transportes, que establece los requisitos del contenido del libro de bitácora y bitácora de vuelo, q</w:t>
      </w:r>
      <w:r w:rsidR="00B5443C">
        <w:rPr>
          <w:rFonts w:ascii="Palatino Linotype" w:hAnsi="Palatino Linotype" w:cs="Tahoma"/>
          <w:sz w:val="22"/>
          <w:szCs w:val="22"/>
          <w:lang w:eastAsia="es-MX"/>
        </w:rPr>
        <w:t>u</w:t>
      </w:r>
      <w:r>
        <w:rPr>
          <w:rFonts w:ascii="Palatino Linotype" w:hAnsi="Palatino Linotype" w:cs="Tahoma"/>
          <w:sz w:val="22"/>
          <w:szCs w:val="22"/>
          <w:lang w:eastAsia="es-MX"/>
        </w:rPr>
        <w:t xml:space="preserve">e en su </w:t>
      </w:r>
      <w:r w:rsidR="00B5443C">
        <w:rPr>
          <w:rFonts w:ascii="Palatino Linotype" w:hAnsi="Palatino Linotype" w:cs="Tahoma"/>
          <w:sz w:val="22"/>
          <w:szCs w:val="22"/>
          <w:lang w:eastAsia="es-MX"/>
        </w:rPr>
        <w:t>Apéndice “A”, establece lo siguiente:</w:t>
      </w:r>
    </w:p>
    <w:p w14:paraId="14DCE0E1" w14:textId="77777777" w:rsidR="00B5443C" w:rsidRDefault="00B5443C" w:rsidP="00846EC4">
      <w:pPr>
        <w:spacing w:line="360" w:lineRule="auto"/>
        <w:jc w:val="both"/>
        <w:rPr>
          <w:rFonts w:ascii="Palatino Linotype" w:hAnsi="Palatino Linotype" w:cs="Tahoma"/>
          <w:sz w:val="22"/>
          <w:szCs w:val="22"/>
          <w:lang w:eastAsia="es-MX"/>
        </w:rPr>
      </w:pPr>
    </w:p>
    <w:p w14:paraId="78ABCBF6" w14:textId="0D659579" w:rsidR="00B5443C" w:rsidRPr="00B5443C" w:rsidRDefault="00B5443C" w:rsidP="00B5443C">
      <w:pPr>
        <w:pStyle w:val="Prrafodelista"/>
        <w:numPr>
          <w:ilvl w:val="0"/>
          <w:numId w:val="41"/>
        </w:numPr>
        <w:spacing w:line="360" w:lineRule="auto"/>
        <w:jc w:val="both"/>
        <w:rPr>
          <w:rFonts w:ascii="Palatino Linotype" w:hAnsi="Palatino Linotype" w:cs="Tahoma"/>
          <w:szCs w:val="22"/>
          <w:lang w:eastAsia="es-MX"/>
        </w:rPr>
      </w:pPr>
      <w:r>
        <w:rPr>
          <w:rFonts w:ascii="Palatino Linotype" w:hAnsi="Palatino Linotype" w:cs="Tahoma"/>
          <w:b/>
          <w:szCs w:val="22"/>
          <w:lang w:eastAsia="es-MX"/>
        </w:rPr>
        <w:t xml:space="preserve">Bitácora de vuelo: </w:t>
      </w:r>
      <w:r>
        <w:rPr>
          <w:rFonts w:ascii="Palatino Linotype" w:hAnsi="Palatino Linotype" w:cs="Tahoma"/>
          <w:szCs w:val="22"/>
          <w:lang w:eastAsia="es-MX"/>
        </w:rPr>
        <w:t>Corresponde a la bitácora de la tripulación de vuelo aprobada, en la cual se registra el tiempo de vuelo, además, del tiempo en el entrenador sintético correspondiente</w:t>
      </w:r>
    </w:p>
    <w:p w14:paraId="2617BE50" w14:textId="77777777" w:rsidR="00B5443C" w:rsidRPr="00B5443C" w:rsidRDefault="00B5443C" w:rsidP="00B5443C">
      <w:pPr>
        <w:pStyle w:val="Prrafodelista"/>
        <w:spacing w:line="360" w:lineRule="auto"/>
        <w:jc w:val="both"/>
        <w:rPr>
          <w:rFonts w:ascii="Palatino Linotype" w:hAnsi="Palatino Linotype" w:cs="Tahoma"/>
          <w:szCs w:val="22"/>
          <w:lang w:eastAsia="es-MX"/>
        </w:rPr>
      </w:pPr>
    </w:p>
    <w:p w14:paraId="4762758A" w14:textId="6B79204C" w:rsidR="00B5443C" w:rsidRPr="00B5443C" w:rsidRDefault="00B5443C" w:rsidP="00B5443C">
      <w:pPr>
        <w:pStyle w:val="Prrafodelista"/>
        <w:numPr>
          <w:ilvl w:val="0"/>
          <w:numId w:val="41"/>
        </w:numPr>
        <w:spacing w:line="360" w:lineRule="auto"/>
        <w:jc w:val="both"/>
        <w:rPr>
          <w:rFonts w:ascii="Palatino Linotype" w:hAnsi="Palatino Linotype" w:cs="Tahoma"/>
          <w:szCs w:val="22"/>
          <w:lang w:eastAsia="es-MX"/>
        </w:rPr>
      </w:pPr>
      <w:r>
        <w:rPr>
          <w:rFonts w:ascii="Palatino Linotype" w:hAnsi="Palatino Linotype" w:cs="Tahoma"/>
          <w:b/>
          <w:szCs w:val="22"/>
          <w:lang w:eastAsia="es-MX"/>
        </w:rPr>
        <w:t>Libro de bitácora:</w:t>
      </w:r>
      <w:r w:rsidR="006B465A">
        <w:rPr>
          <w:rFonts w:ascii="Palatino Linotype" w:hAnsi="Palatino Linotype" w:cs="Tahoma"/>
          <w:b/>
          <w:szCs w:val="22"/>
          <w:lang w:eastAsia="es-MX"/>
        </w:rPr>
        <w:t xml:space="preserve"> </w:t>
      </w:r>
      <w:r w:rsidR="006B465A">
        <w:rPr>
          <w:rFonts w:ascii="Palatino Linotype" w:hAnsi="Palatino Linotype" w:cs="Tahoma"/>
          <w:szCs w:val="22"/>
          <w:u w:val="single"/>
          <w:lang w:eastAsia="es-MX"/>
        </w:rPr>
        <w:t>Documento oficial que se lleva a bordo de la aeronave y en el cual se lleva el registro de los parámetros operacionales más importantes de la mismo, mantenimiento, fallas registradas, antes o durante un vuelo, acciones tomadas al respecto y tiempos de la aeronave; además, está divido en operaciones y mantenimiento.</w:t>
      </w:r>
    </w:p>
    <w:p w14:paraId="55D6683F" w14:textId="77777777" w:rsidR="00A1553B" w:rsidRDefault="00A1553B" w:rsidP="00846EC4">
      <w:pPr>
        <w:spacing w:line="360" w:lineRule="auto"/>
        <w:jc w:val="both"/>
        <w:rPr>
          <w:rFonts w:ascii="Palatino Linotype" w:hAnsi="Palatino Linotype" w:cs="Tahoma"/>
          <w:sz w:val="22"/>
          <w:szCs w:val="22"/>
          <w:lang w:eastAsia="es-MX"/>
        </w:rPr>
      </w:pPr>
    </w:p>
    <w:p w14:paraId="1D6A2A08" w14:textId="7F496600" w:rsidR="00A1553B" w:rsidRDefault="006B465A" w:rsidP="00846EC4">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Por otra parte, e</w:t>
      </w:r>
      <w:r w:rsidR="00D51580">
        <w:rPr>
          <w:rFonts w:ascii="Palatino Linotype" w:hAnsi="Palatino Linotype" w:cs="Tahoma"/>
          <w:sz w:val="22"/>
          <w:szCs w:val="22"/>
          <w:lang w:eastAsia="es-MX"/>
        </w:rPr>
        <w:t xml:space="preserve">l apartado 2 de dicha circular, </w:t>
      </w:r>
      <w:r w:rsidR="00D51580" w:rsidRPr="0063140B">
        <w:rPr>
          <w:rFonts w:ascii="Palatino Linotype" w:hAnsi="Palatino Linotype" w:cs="Tahoma"/>
          <w:b/>
          <w:sz w:val="22"/>
          <w:szCs w:val="22"/>
          <w:lang w:eastAsia="es-MX"/>
        </w:rPr>
        <w:t>denominado Contenido del libro de bitácora para concesionarios, permisionarios u operadores aéreos</w:t>
      </w:r>
      <w:r w:rsidR="00D51580">
        <w:rPr>
          <w:rFonts w:ascii="Palatino Linotype" w:hAnsi="Palatino Linotype" w:cs="Tahoma"/>
          <w:sz w:val="22"/>
          <w:szCs w:val="22"/>
          <w:lang w:eastAsia="es-MX"/>
        </w:rPr>
        <w:t>, establece que, dicho documento estará a bordo de las aeronaves, la cual deberá contener la información relacionada con la operación y el mantenimiento de estas</w:t>
      </w:r>
      <w:r w:rsidR="00EA6D14">
        <w:rPr>
          <w:rFonts w:ascii="Palatino Linotype" w:hAnsi="Palatino Linotype" w:cs="Tahoma"/>
          <w:sz w:val="22"/>
          <w:szCs w:val="22"/>
          <w:lang w:eastAsia="es-MX"/>
        </w:rPr>
        <w:t>, el cual deberá contener la siguiente información:</w:t>
      </w:r>
    </w:p>
    <w:p w14:paraId="3DDB1DA3" w14:textId="77777777" w:rsidR="00EA6D14" w:rsidRDefault="00EA6D14" w:rsidP="00846EC4">
      <w:pPr>
        <w:spacing w:line="360" w:lineRule="auto"/>
        <w:jc w:val="both"/>
        <w:rPr>
          <w:rFonts w:ascii="Palatino Linotype" w:hAnsi="Palatino Linotype" w:cs="Tahoma"/>
          <w:sz w:val="22"/>
          <w:szCs w:val="22"/>
          <w:lang w:eastAsia="es-MX"/>
        </w:rPr>
      </w:pPr>
    </w:p>
    <w:p w14:paraId="1A0CD800" w14:textId="1D2C7D73" w:rsidR="00EA6D14" w:rsidRDefault="00EA6D14" w:rsidP="00EA6D14">
      <w:pPr>
        <w:pStyle w:val="Prrafodelista"/>
        <w:numPr>
          <w:ilvl w:val="0"/>
          <w:numId w:val="42"/>
        </w:numPr>
        <w:spacing w:line="360" w:lineRule="auto"/>
        <w:jc w:val="both"/>
        <w:rPr>
          <w:rFonts w:ascii="Palatino Linotype" w:hAnsi="Palatino Linotype" w:cs="Tahoma"/>
          <w:szCs w:val="22"/>
          <w:lang w:eastAsia="es-MX"/>
        </w:rPr>
      </w:pPr>
      <w:r>
        <w:rPr>
          <w:rFonts w:ascii="Palatino Linotype" w:hAnsi="Palatino Linotype" w:cs="Tahoma"/>
          <w:szCs w:val="22"/>
          <w:lang w:eastAsia="es-MX"/>
        </w:rPr>
        <w:t>Marcas de nacionalidad y matrícula de la aeronave;</w:t>
      </w:r>
    </w:p>
    <w:p w14:paraId="4ED5649E" w14:textId="2F176971" w:rsidR="00EA6D14" w:rsidRDefault="00EA6D14" w:rsidP="00EA6D14">
      <w:pPr>
        <w:pStyle w:val="Prrafodelista"/>
        <w:numPr>
          <w:ilvl w:val="0"/>
          <w:numId w:val="42"/>
        </w:numPr>
        <w:spacing w:line="360" w:lineRule="auto"/>
        <w:jc w:val="both"/>
        <w:rPr>
          <w:rFonts w:ascii="Palatino Linotype" w:hAnsi="Palatino Linotype" w:cs="Tahoma"/>
          <w:szCs w:val="22"/>
          <w:lang w:eastAsia="es-MX"/>
        </w:rPr>
      </w:pPr>
      <w:r>
        <w:rPr>
          <w:rFonts w:ascii="Palatino Linotype" w:hAnsi="Palatino Linotype" w:cs="Tahoma"/>
          <w:szCs w:val="22"/>
          <w:lang w:eastAsia="es-MX"/>
        </w:rPr>
        <w:t>Modelo;</w:t>
      </w:r>
    </w:p>
    <w:p w14:paraId="59541277" w14:textId="111B56E2" w:rsidR="00EA6D14" w:rsidRDefault="00EA6D14" w:rsidP="00EA6D14">
      <w:pPr>
        <w:pStyle w:val="Prrafodelista"/>
        <w:numPr>
          <w:ilvl w:val="0"/>
          <w:numId w:val="42"/>
        </w:numPr>
        <w:spacing w:line="360" w:lineRule="auto"/>
        <w:jc w:val="both"/>
        <w:rPr>
          <w:rFonts w:ascii="Palatino Linotype" w:hAnsi="Palatino Linotype" w:cs="Tahoma"/>
          <w:szCs w:val="22"/>
          <w:lang w:eastAsia="es-MX"/>
        </w:rPr>
      </w:pPr>
      <w:r>
        <w:rPr>
          <w:rFonts w:ascii="Palatino Linotype" w:hAnsi="Palatino Linotype" w:cs="Tahoma"/>
          <w:szCs w:val="22"/>
          <w:lang w:eastAsia="es-MX"/>
        </w:rPr>
        <w:t>Fecha;</w:t>
      </w:r>
    </w:p>
    <w:p w14:paraId="3034EB6B" w14:textId="3FFFEBCB" w:rsidR="00EA6D14" w:rsidRDefault="00EA6D14" w:rsidP="00EA6D14">
      <w:pPr>
        <w:pStyle w:val="Prrafodelista"/>
        <w:numPr>
          <w:ilvl w:val="0"/>
          <w:numId w:val="42"/>
        </w:numPr>
        <w:spacing w:line="360" w:lineRule="auto"/>
        <w:jc w:val="both"/>
        <w:rPr>
          <w:rFonts w:ascii="Palatino Linotype" w:hAnsi="Palatino Linotype" w:cs="Tahoma"/>
          <w:szCs w:val="22"/>
          <w:lang w:eastAsia="es-MX"/>
        </w:rPr>
      </w:pPr>
      <w:r>
        <w:rPr>
          <w:rFonts w:ascii="Palatino Linotype" w:hAnsi="Palatino Linotype" w:cs="Tahoma"/>
          <w:szCs w:val="22"/>
          <w:lang w:eastAsia="es-MX"/>
        </w:rPr>
        <w:t>Nombre del operador aéreo;</w:t>
      </w:r>
    </w:p>
    <w:p w14:paraId="5805AA94" w14:textId="1D073452" w:rsidR="00EA6D14" w:rsidRDefault="00EA6D14" w:rsidP="00EA6D14">
      <w:pPr>
        <w:pStyle w:val="Prrafodelista"/>
        <w:numPr>
          <w:ilvl w:val="0"/>
          <w:numId w:val="42"/>
        </w:numPr>
        <w:spacing w:line="360" w:lineRule="auto"/>
        <w:jc w:val="both"/>
        <w:rPr>
          <w:rFonts w:ascii="Palatino Linotype" w:hAnsi="Palatino Linotype" w:cs="Tahoma"/>
          <w:szCs w:val="22"/>
          <w:lang w:eastAsia="es-MX"/>
        </w:rPr>
      </w:pPr>
      <w:r>
        <w:rPr>
          <w:rFonts w:ascii="Palatino Linotype" w:hAnsi="Palatino Linotype" w:cs="Tahoma"/>
          <w:szCs w:val="22"/>
          <w:lang w:eastAsia="es-MX"/>
        </w:rPr>
        <w:t>Nombre, rol y cargo de la tripulación;</w:t>
      </w:r>
    </w:p>
    <w:p w14:paraId="386EF50C" w14:textId="2D3E91C0" w:rsidR="00EA6D14" w:rsidRDefault="00EA6D14" w:rsidP="00EA6D14">
      <w:pPr>
        <w:pStyle w:val="Prrafodelista"/>
        <w:numPr>
          <w:ilvl w:val="0"/>
          <w:numId w:val="42"/>
        </w:numPr>
        <w:spacing w:line="360" w:lineRule="auto"/>
        <w:jc w:val="both"/>
        <w:rPr>
          <w:rFonts w:ascii="Palatino Linotype" w:hAnsi="Palatino Linotype" w:cs="Tahoma"/>
          <w:szCs w:val="22"/>
          <w:lang w:eastAsia="es-MX"/>
        </w:rPr>
      </w:pPr>
      <w:r>
        <w:rPr>
          <w:rFonts w:ascii="Palatino Linotype" w:hAnsi="Palatino Linotype" w:cs="Tahoma"/>
          <w:szCs w:val="22"/>
          <w:lang w:eastAsia="es-MX"/>
        </w:rPr>
        <w:t>Lugar y hora de salida y llegada</w:t>
      </w:r>
      <w:r w:rsidR="002335AB">
        <w:rPr>
          <w:rFonts w:ascii="Palatino Linotype" w:hAnsi="Palatino Linotype" w:cs="Tahoma"/>
          <w:szCs w:val="22"/>
          <w:lang w:eastAsia="es-MX"/>
        </w:rPr>
        <w:t>;</w:t>
      </w:r>
    </w:p>
    <w:p w14:paraId="546A2D58" w14:textId="5D3D0DFF" w:rsidR="002335AB" w:rsidRDefault="002335AB" w:rsidP="00EA6D14">
      <w:pPr>
        <w:pStyle w:val="Prrafodelista"/>
        <w:numPr>
          <w:ilvl w:val="0"/>
          <w:numId w:val="42"/>
        </w:numPr>
        <w:spacing w:line="360" w:lineRule="auto"/>
        <w:jc w:val="both"/>
        <w:rPr>
          <w:rFonts w:ascii="Palatino Linotype" w:hAnsi="Palatino Linotype" w:cs="Tahoma"/>
          <w:szCs w:val="22"/>
          <w:lang w:eastAsia="es-MX"/>
        </w:rPr>
      </w:pPr>
      <w:r>
        <w:rPr>
          <w:rFonts w:ascii="Palatino Linotype" w:hAnsi="Palatino Linotype" w:cs="Tahoma"/>
          <w:szCs w:val="22"/>
          <w:lang w:eastAsia="es-MX"/>
        </w:rPr>
        <w:t>Tiempo de vuelo;</w:t>
      </w:r>
    </w:p>
    <w:p w14:paraId="0A4EC61C" w14:textId="15D7D1F5" w:rsidR="002335AB" w:rsidRDefault="002335AB" w:rsidP="00EA6D14">
      <w:pPr>
        <w:pStyle w:val="Prrafodelista"/>
        <w:numPr>
          <w:ilvl w:val="0"/>
          <w:numId w:val="42"/>
        </w:numPr>
        <w:spacing w:line="360" w:lineRule="auto"/>
        <w:jc w:val="both"/>
        <w:rPr>
          <w:rFonts w:ascii="Palatino Linotype" w:hAnsi="Palatino Linotype" w:cs="Tahoma"/>
          <w:b/>
          <w:szCs w:val="22"/>
          <w:lang w:eastAsia="es-MX"/>
        </w:rPr>
      </w:pPr>
      <w:r w:rsidRPr="002335AB">
        <w:rPr>
          <w:rFonts w:ascii="Palatino Linotype" w:hAnsi="Palatino Linotype" w:cs="Tahoma"/>
          <w:b/>
          <w:szCs w:val="22"/>
          <w:lang w:eastAsia="es-MX"/>
        </w:rPr>
        <w:lastRenderedPageBreak/>
        <w:t>Naturaleza del vuelo</w:t>
      </w:r>
      <w:r>
        <w:rPr>
          <w:rFonts w:ascii="Palatino Linotype" w:hAnsi="Palatino Linotype" w:cs="Tahoma"/>
          <w:b/>
          <w:szCs w:val="22"/>
          <w:lang w:eastAsia="es-MX"/>
        </w:rPr>
        <w:t xml:space="preserve"> (de pasajeros, servicios especializados, entre otros);</w:t>
      </w:r>
    </w:p>
    <w:p w14:paraId="139E5C5A" w14:textId="244851AE" w:rsidR="002335AB" w:rsidRPr="002335AB" w:rsidRDefault="002335AB" w:rsidP="00EA6D14">
      <w:pPr>
        <w:pStyle w:val="Prrafodelista"/>
        <w:numPr>
          <w:ilvl w:val="0"/>
          <w:numId w:val="42"/>
        </w:numPr>
        <w:spacing w:line="360" w:lineRule="auto"/>
        <w:jc w:val="both"/>
        <w:rPr>
          <w:rFonts w:ascii="Palatino Linotype" w:hAnsi="Palatino Linotype" w:cs="Tahoma"/>
          <w:b/>
          <w:szCs w:val="22"/>
          <w:lang w:eastAsia="es-MX"/>
        </w:rPr>
      </w:pPr>
      <w:r>
        <w:rPr>
          <w:rFonts w:ascii="Palatino Linotype" w:hAnsi="Palatino Linotype" w:cs="Tahoma"/>
          <w:szCs w:val="22"/>
          <w:lang w:eastAsia="es-MX"/>
        </w:rPr>
        <w:t>Firma del piloto;</w:t>
      </w:r>
    </w:p>
    <w:p w14:paraId="05724E4A" w14:textId="7A6860CA" w:rsidR="002335AB" w:rsidRPr="002335AB" w:rsidRDefault="002335AB" w:rsidP="00EA6D14">
      <w:pPr>
        <w:pStyle w:val="Prrafodelista"/>
        <w:numPr>
          <w:ilvl w:val="0"/>
          <w:numId w:val="42"/>
        </w:numPr>
        <w:spacing w:line="360" w:lineRule="auto"/>
        <w:jc w:val="both"/>
        <w:rPr>
          <w:rFonts w:ascii="Palatino Linotype" w:hAnsi="Palatino Linotype" w:cs="Tahoma"/>
          <w:b/>
          <w:szCs w:val="22"/>
          <w:lang w:eastAsia="es-MX"/>
        </w:rPr>
      </w:pPr>
      <w:r>
        <w:rPr>
          <w:rFonts w:ascii="Palatino Linotype" w:hAnsi="Palatino Linotype" w:cs="Tahoma"/>
          <w:szCs w:val="22"/>
          <w:lang w:eastAsia="es-MX"/>
        </w:rPr>
        <w:t>Combustible;</w:t>
      </w:r>
    </w:p>
    <w:p w14:paraId="462F8B44" w14:textId="115615A1" w:rsidR="002335AB" w:rsidRPr="002335AB" w:rsidRDefault="002335AB" w:rsidP="00EA6D14">
      <w:pPr>
        <w:pStyle w:val="Prrafodelista"/>
        <w:numPr>
          <w:ilvl w:val="0"/>
          <w:numId w:val="42"/>
        </w:numPr>
        <w:spacing w:line="360" w:lineRule="auto"/>
        <w:jc w:val="both"/>
        <w:rPr>
          <w:rFonts w:ascii="Palatino Linotype" w:hAnsi="Palatino Linotype" w:cs="Tahoma"/>
          <w:b/>
          <w:szCs w:val="22"/>
          <w:lang w:eastAsia="es-MX"/>
        </w:rPr>
      </w:pPr>
      <w:r>
        <w:rPr>
          <w:rFonts w:ascii="Palatino Linotype" w:hAnsi="Palatino Linotype" w:cs="Tahoma"/>
          <w:szCs w:val="22"/>
          <w:lang w:eastAsia="es-MX"/>
        </w:rPr>
        <w:t>Reporte de irregularidades;</w:t>
      </w:r>
    </w:p>
    <w:p w14:paraId="2E8878DD" w14:textId="014DC6F9" w:rsidR="002335AB" w:rsidRPr="00020468" w:rsidRDefault="002335AB" w:rsidP="00EA6D14">
      <w:pPr>
        <w:pStyle w:val="Prrafodelista"/>
        <w:numPr>
          <w:ilvl w:val="0"/>
          <w:numId w:val="42"/>
        </w:numPr>
        <w:spacing w:line="360" w:lineRule="auto"/>
        <w:jc w:val="both"/>
        <w:rPr>
          <w:rFonts w:ascii="Palatino Linotype" w:hAnsi="Palatino Linotype" w:cs="Tahoma"/>
          <w:b/>
          <w:szCs w:val="22"/>
          <w:lang w:eastAsia="es-MX"/>
        </w:rPr>
      </w:pPr>
      <w:r>
        <w:rPr>
          <w:rFonts w:ascii="Palatino Linotype" w:hAnsi="Palatino Linotype" w:cs="Tahoma"/>
          <w:szCs w:val="22"/>
          <w:lang w:eastAsia="es-MX"/>
        </w:rPr>
        <w:t>Reporte de fallas de componentes o sistemas;</w:t>
      </w:r>
    </w:p>
    <w:p w14:paraId="3584900F" w14:textId="1AE6FC10" w:rsidR="00020468" w:rsidRPr="00020468" w:rsidRDefault="00020468" w:rsidP="00EA6D14">
      <w:pPr>
        <w:pStyle w:val="Prrafodelista"/>
        <w:numPr>
          <w:ilvl w:val="0"/>
          <w:numId w:val="42"/>
        </w:numPr>
        <w:spacing w:line="360" w:lineRule="auto"/>
        <w:jc w:val="both"/>
        <w:rPr>
          <w:rFonts w:ascii="Palatino Linotype" w:hAnsi="Palatino Linotype" w:cs="Tahoma"/>
          <w:b/>
          <w:szCs w:val="22"/>
          <w:lang w:eastAsia="es-MX"/>
        </w:rPr>
      </w:pPr>
      <w:r>
        <w:rPr>
          <w:rFonts w:ascii="Palatino Linotype" w:hAnsi="Palatino Linotype" w:cs="Tahoma"/>
          <w:szCs w:val="22"/>
          <w:lang w:eastAsia="es-MX"/>
        </w:rPr>
        <w:t>Acciones de mantenimiento e inspección realizadas;</w:t>
      </w:r>
    </w:p>
    <w:p w14:paraId="2A60B76C" w14:textId="632EA580" w:rsidR="00020468" w:rsidRPr="00020468" w:rsidRDefault="00020468" w:rsidP="00EA6D14">
      <w:pPr>
        <w:pStyle w:val="Prrafodelista"/>
        <w:numPr>
          <w:ilvl w:val="0"/>
          <w:numId w:val="42"/>
        </w:numPr>
        <w:spacing w:line="360" w:lineRule="auto"/>
        <w:jc w:val="both"/>
        <w:rPr>
          <w:rFonts w:ascii="Palatino Linotype" w:hAnsi="Palatino Linotype" w:cs="Tahoma"/>
          <w:b/>
          <w:szCs w:val="22"/>
          <w:lang w:eastAsia="es-MX"/>
        </w:rPr>
      </w:pPr>
      <w:r>
        <w:rPr>
          <w:rFonts w:ascii="Palatino Linotype" w:hAnsi="Palatino Linotype" w:cs="Tahoma"/>
          <w:szCs w:val="22"/>
          <w:lang w:eastAsia="es-MX"/>
        </w:rPr>
        <w:t>Entre otros.</w:t>
      </w:r>
    </w:p>
    <w:p w14:paraId="253451B0" w14:textId="77777777" w:rsidR="00020468" w:rsidRDefault="00020468" w:rsidP="00020468">
      <w:pPr>
        <w:spacing w:line="360" w:lineRule="auto"/>
        <w:jc w:val="both"/>
        <w:rPr>
          <w:rFonts w:ascii="Palatino Linotype" w:hAnsi="Palatino Linotype" w:cs="Tahoma"/>
          <w:b/>
          <w:szCs w:val="22"/>
          <w:lang w:eastAsia="es-MX"/>
        </w:rPr>
      </w:pPr>
    </w:p>
    <w:p w14:paraId="4FE53F0E" w14:textId="4D5F55B9" w:rsidR="00020468" w:rsidRDefault="00020468" w:rsidP="00020468">
      <w:pPr>
        <w:spacing w:line="360" w:lineRule="auto"/>
        <w:jc w:val="both"/>
        <w:rPr>
          <w:rFonts w:ascii="Palatino Linotype" w:hAnsi="Palatino Linotype" w:cs="Tahoma"/>
          <w:sz w:val="22"/>
          <w:szCs w:val="22"/>
          <w:lang w:eastAsia="es-MX"/>
        </w:rPr>
      </w:pPr>
      <w:r w:rsidRPr="00020468">
        <w:rPr>
          <w:rFonts w:ascii="Palatino Linotype" w:hAnsi="Palatino Linotype" w:cs="Tahoma"/>
          <w:sz w:val="22"/>
          <w:szCs w:val="22"/>
          <w:lang w:eastAsia="es-MX"/>
        </w:rPr>
        <w:t>Adem</w:t>
      </w:r>
      <w:r>
        <w:rPr>
          <w:rFonts w:ascii="Palatino Linotype" w:hAnsi="Palatino Linotype" w:cs="Tahoma"/>
          <w:sz w:val="22"/>
          <w:szCs w:val="22"/>
          <w:lang w:eastAsia="es-MX"/>
        </w:rPr>
        <w:t>ás, que conforme al apartado 3 de la Circular Obligatoria en análisis, denominado Contenido de la bitácora de vuelo, todo miembro de la tripulación de vuelo deberá contar con su bitácora</w:t>
      </w:r>
      <w:r w:rsidR="007E073D">
        <w:rPr>
          <w:rFonts w:ascii="Palatino Linotype" w:hAnsi="Palatino Linotype" w:cs="Tahoma"/>
          <w:sz w:val="22"/>
          <w:szCs w:val="22"/>
          <w:lang w:eastAsia="es-MX"/>
        </w:rPr>
        <w:t xml:space="preserve"> individual</w:t>
      </w:r>
      <w:r>
        <w:rPr>
          <w:rFonts w:ascii="Palatino Linotype" w:hAnsi="Palatino Linotype" w:cs="Tahoma"/>
          <w:sz w:val="22"/>
          <w:szCs w:val="22"/>
          <w:lang w:eastAsia="es-MX"/>
        </w:rPr>
        <w:t xml:space="preserve"> </w:t>
      </w:r>
      <w:r w:rsidR="007E073D">
        <w:rPr>
          <w:rFonts w:ascii="Palatino Linotype" w:hAnsi="Palatino Linotype" w:cs="Tahoma"/>
          <w:sz w:val="22"/>
          <w:szCs w:val="22"/>
          <w:lang w:eastAsia="es-MX"/>
        </w:rPr>
        <w:t>respectiva, que contendrá su nombre, número de licencia, tiempo de vuelo total, tiempo de calzo, horas de simulador, matrícula y modelo de la aeronave, fecha de operación de vuelo y clase de vuelo (punto de origen y destino)</w:t>
      </w:r>
    </w:p>
    <w:p w14:paraId="5D687671" w14:textId="77777777" w:rsidR="007E073D" w:rsidRDefault="007E073D" w:rsidP="00020468">
      <w:pPr>
        <w:spacing w:line="360" w:lineRule="auto"/>
        <w:jc w:val="both"/>
        <w:rPr>
          <w:rFonts w:ascii="Palatino Linotype" w:hAnsi="Palatino Linotype" w:cs="Tahoma"/>
          <w:sz w:val="22"/>
          <w:szCs w:val="22"/>
          <w:lang w:eastAsia="es-MX"/>
        </w:rPr>
      </w:pPr>
    </w:p>
    <w:p w14:paraId="26FE3FA0" w14:textId="57A00CEB" w:rsidR="00ED4373" w:rsidRDefault="007E073D" w:rsidP="00020468">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Como se logra observar, tal como lo señaló el Sujeto Obligado, este no tiene a su resguardo el documento denominado “Bitácoras de Vuelo”, pues este corresponde únicamente a la tripulación que ocupa una aeronave, misma que contiene información profesional y personal, sobre los vuelos realizados; por lo que, aunado al hecho de que el mismo es inexistente y no obra en los archivos del Sujeto O</w:t>
      </w:r>
      <w:r w:rsidR="00ED4373">
        <w:rPr>
          <w:rFonts w:ascii="Palatino Linotype" w:hAnsi="Palatino Linotype" w:cs="Tahoma"/>
          <w:sz w:val="22"/>
          <w:szCs w:val="22"/>
          <w:lang w:eastAsia="es-MX"/>
        </w:rPr>
        <w:t>bligado, también lo es que no contiene la información requerida por el Particular, pues corresponde únicamente a información propia de los Pilotos y Copilotos.</w:t>
      </w:r>
    </w:p>
    <w:p w14:paraId="1FE238F3" w14:textId="77777777" w:rsidR="00ED4373" w:rsidRDefault="00ED4373" w:rsidP="00020468">
      <w:pPr>
        <w:spacing w:line="360" w:lineRule="auto"/>
        <w:jc w:val="both"/>
        <w:rPr>
          <w:rFonts w:ascii="Palatino Linotype" w:hAnsi="Palatino Linotype" w:cs="Tahoma"/>
          <w:sz w:val="22"/>
          <w:szCs w:val="22"/>
          <w:lang w:eastAsia="es-MX"/>
        </w:rPr>
      </w:pPr>
    </w:p>
    <w:p w14:paraId="1E1C528F" w14:textId="1B74F4AC" w:rsidR="00ED4373" w:rsidRDefault="00ED4373" w:rsidP="00020468">
      <w:pPr>
        <w:spacing w:line="360" w:lineRule="auto"/>
        <w:jc w:val="both"/>
        <w:rPr>
          <w:rFonts w:ascii="Palatino Linotype" w:hAnsi="Palatino Linotype" w:cs="Tahoma"/>
          <w:b/>
          <w:sz w:val="22"/>
          <w:szCs w:val="22"/>
          <w:lang w:eastAsia="es-MX"/>
        </w:rPr>
      </w:pPr>
      <w:r>
        <w:rPr>
          <w:rFonts w:ascii="Palatino Linotype" w:hAnsi="Palatino Linotype" w:cs="Tahoma"/>
          <w:sz w:val="22"/>
          <w:szCs w:val="22"/>
          <w:lang w:eastAsia="es-MX"/>
        </w:rPr>
        <w:t xml:space="preserve">No obstante, de la normatividad en análisis, se colige que existe la expresión documental denominada </w:t>
      </w:r>
      <w:r w:rsidR="00B466F0">
        <w:rPr>
          <w:rFonts w:ascii="Palatino Linotype" w:hAnsi="Palatino Linotype" w:cs="Tahoma"/>
          <w:sz w:val="22"/>
          <w:szCs w:val="22"/>
          <w:lang w:eastAsia="es-MX"/>
        </w:rPr>
        <w:t xml:space="preserve">“Libro de bitácora”, que se encuentra en las aeronaves propiedad del Sujeto Obligado, las cuales contienen diversa información, entre las cuales, se </w:t>
      </w:r>
      <w:r w:rsidR="00B466F0" w:rsidRPr="00503BDF">
        <w:rPr>
          <w:rFonts w:ascii="Palatino Linotype" w:hAnsi="Palatino Linotype" w:cs="Tahoma"/>
          <w:b/>
          <w:sz w:val="22"/>
          <w:szCs w:val="22"/>
          <w:lang w:eastAsia="es-MX"/>
        </w:rPr>
        <w:t xml:space="preserve">encuentra </w:t>
      </w:r>
      <w:r w:rsidR="00503BDF" w:rsidRPr="00503BDF">
        <w:rPr>
          <w:rFonts w:ascii="Palatino Linotype" w:hAnsi="Palatino Linotype" w:cs="Tahoma"/>
          <w:b/>
          <w:sz w:val="22"/>
          <w:szCs w:val="22"/>
          <w:lang w:eastAsia="es-MX"/>
        </w:rPr>
        <w:t>la naturaleza del vuelo</w:t>
      </w:r>
      <w:r w:rsidR="00503BDF">
        <w:rPr>
          <w:rFonts w:ascii="Palatino Linotype" w:hAnsi="Palatino Linotype" w:cs="Tahoma"/>
          <w:b/>
          <w:sz w:val="22"/>
          <w:szCs w:val="22"/>
          <w:lang w:eastAsia="es-MX"/>
        </w:rPr>
        <w:t>.</w:t>
      </w:r>
    </w:p>
    <w:p w14:paraId="70DB1DCF" w14:textId="77777777" w:rsidR="00503BDF" w:rsidRDefault="00503BDF" w:rsidP="00020468">
      <w:pPr>
        <w:spacing w:line="360" w:lineRule="auto"/>
        <w:jc w:val="both"/>
        <w:rPr>
          <w:rFonts w:ascii="Palatino Linotype" w:hAnsi="Palatino Linotype" w:cs="Tahoma"/>
          <w:b/>
          <w:sz w:val="22"/>
          <w:szCs w:val="22"/>
          <w:lang w:eastAsia="es-MX"/>
        </w:rPr>
      </w:pPr>
    </w:p>
    <w:p w14:paraId="09D7D745" w14:textId="049E769D" w:rsidR="00503BDF" w:rsidRDefault="00503BDF" w:rsidP="002F623F">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eastAsia="es-MX"/>
        </w:rPr>
        <w:lastRenderedPageBreak/>
        <w:t xml:space="preserve">En ese contexto, resulta necesario precisar </w:t>
      </w:r>
      <w:r w:rsidRPr="00503BDF">
        <w:rPr>
          <w:rFonts w:ascii="Palatino Linotype" w:hAnsi="Palatino Linotype" w:cs="Tahoma"/>
          <w:sz w:val="22"/>
          <w:szCs w:val="22"/>
          <w:lang w:eastAsia="es-MX"/>
        </w:rPr>
        <w:t>que los particulares no se encuentran obligados a conocer con exactitud los nombres de los documentos a los cuales quieren tener acceso, pues no son peritos en la materia</w:t>
      </w:r>
      <w:r w:rsidR="002F623F">
        <w:rPr>
          <w:rFonts w:ascii="Palatino Linotype" w:hAnsi="Palatino Linotype" w:cs="Tahoma"/>
          <w:sz w:val="22"/>
          <w:szCs w:val="22"/>
          <w:lang w:eastAsia="es-MX"/>
        </w:rPr>
        <w:t xml:space="preserve">, en el presente caso de Aeronáutica Civil; </w:t>
      </w:r>
      <w:r>
        <w:rPr>
          <w:rFonts w:ascii="Palatino Linotype" w:eastAsia="Calibri" w:hAnsi="Palatino Linotype" w:cs="Tahoma"/>
          <w:bCs/>
          <w:sz w:val="22"/>
          <w:szCs w:val="22"/>
          <w:lang w:eastAsia="en-US"/>
        </w:rPr>
        <w:t xml:space="preserve">Lo anterior, </w:t>
      </w:r>
      <w:r w:rsidR="002F623F">
        <w:rPr>
          <w:rFonts w:ascii="Palatino Linotype" w:eastAsia="Calibri" w:hAnsi="Palatino Linotype" w:cs="Tahoma"/>
          <w:bCs/>
          <w:sz w:val="22"/>
          <w:szCs w:val="22"/>
          <w:lang w:eastAsia="en-US"/>
        </w:rPr>
        <w:t xml:space="preserve">se robustece con </w:t>
      </w:r>
      <w:r>
        <w:rPr>
          <w:rFonts w:ascii="Palatino Linotype" w:eastAsia="Calibri" w:hAnsi="Palatino Linotype" w:cs="Tahoma"/>
          <w:bCs/>
          <w:sz w:val="22"/>
          <w:szCs w:val="22"/>
          <w:lang w:eastAsia="en-US"/>
        </w:rPr>
        <w:t>el Criterio 16/17, emitido por el Instituto Nacional de Transparencia, Acceso a la Información y Protección de Datos Personales, que establece lo siguiente:</w:t>
      </w:r>
    </w:p>
    <w:p w14:paraId="607E04A7" w14:textId="77777777" w:rsidR="0063140B" w:rsidRDefault="0063140B" w:rsidP="002F623F">
      <w:pPr>
        <w:spacing w:line="360" w:lineRule="auto"/>
        <w:jc w:val="both"/>
        <w:rPr>
          <w:rFonts w:ascii="Palatino Linotype" w:eastAsia="Calibri" w:hAnsi="Palatino Linotype" w:cs="Tahoma"/>
          <w:bCs/>
          <w:sz w:val="22"/>
          <w:szCs w:val="22"/>
          <w:lang w:eastAsia="en-US"/>
        </w:rPr>
      </w:pPr>
    </w:p>
    <w:p w14:paraId="58F8D0A5" w14:textId="77777777" w:rsidR="00503BDF" w:rsidRPr="00DD20B7" w:rsidRDefault="00503BDF" w:rsidP="00503BDF">
      <w:pPr>
        <w:autoSpaceDE w:val="0"/>
        <w:autoSpaceDN w:val="0"/>
        <w:adjustRightInd w:val="0"/>
        <w:spacing w:line="360" w:lineRule="auto"/>
        <w:ind w:left="567" w:right="567"/>
        <w:jc w:val="both"/>
        <w:rPr>
          <w:rFonts w:ascii="Palatino Linotype" w:eastAsia="Calibri" w:hAnsi="Palatino Linotype" w:cs="Tahoma"/>
          <w:bCs/>
          <w:i/>
          <w:lang w:eastAsia="en-US"/>
        </w:rPr>
      </w:pPr>
      <w:r w:rsidRPr="00DD20B7">
        <w:rPr>
          <w:rFonts w:ascii="Palatino Linotype" w:eastAsia="Calibri" w:hAnsi="Palatino Linotype" w:cs="Tahoma"/>
          <w:b/>
          <w:bCs/>
          <w:i/>
          <w:lang w:eastAsia="en-US"/>
        </w:rPr>
        <w:t>“Expresión documental.</w:t>
      </w:r>
      <w:r w:rsidRPr="00DD20B7">
        <w:rPr>
          <w:rFonts w:ascii="Palatino Linotype" w:eastAsia="Calibri" w:hAnsi="Palatino Linotype" w:cs="Tahoma"/>
          <w:bCs/>
          <w:i/>
          <w:lang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5C69298C" w14:textId="77777777" w:rsidR="00503BDF" w:rsidRDefault="00503BDF" w:rsidP="00503BDF">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496BD75F" w14:textId="77777777" w:rsidR="00503BDF" w:rsidRDefault="00503BDF" w:rsidP="00503BD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Del citado Criterio, se desprende que los sujetos obligados se encuentran constreñidos a darles a las solicitudes de información una interpretación que les otorgue una expresión documental a los particulares, cuando estos no identifiquen de manera precisa tal documentación.</w:t>
      </w:r>
    </w:p>
    <w:p w14:paraId="4932267C" w14:textId="77777777" w:rsidR="00503BDF" w:rsidRDefault="00503BDF" w:rsidP="00503BD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767E9D8" w14:textId="77777777" w:rsidR="00257152" w:rsidRDefault="002F623F" w:rsidP="00503BD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Así, se considera que en el presente caso el Particular requiere tener acceso a los Libros de Bitácora, de los nueve helicópteros con los que cuenta la Secretaría de Finanzas, pues al ser el documento que debe obrar en dichas aeronaves y que dar</w:t>
      </w:r>
      <w:r w:rsidR="00257152">
        <w:rPr>
          <w:rFonts w:ascii="Palatino Linotype" w:eastAsia="Calibri" w:hAnsi="Palatino Linotype" w:cs="Tahoma"/>
          <w:color w:val="000000"/>
          <w:sz w:val="22"/>
          <w:szCs w:val="22"/>
          <w:lang w:eastAsia="es-MX"/>
        </w:rPr>
        <w:t>ían cuenta de lo requerido.</w:t>
      </w:r>
    </w:p>
    <w:p w14:paraId="1A608BB3" w14:textId="77777777" w:rsidR="00257152" w:rsidRDefault="00257152" w:rsidP="00503BD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E392626" w14:textId="21EA3DF5" w:rsidR="002F623F" w:rsidRPr="00257152" w:rsidRDefault="00257152" w:rsidP="00503BDF">
      <w:pPr>
        <w:autoSpaceDE w:val="0"/>
        <w:autoSpaceDN w:val="0"/>
        <w:adjustRightInd w:val="0"/>
        <w:spacing w:line="360" w:lineRule="auto"/>
        <w:jc w:val="both"/>
        <w:rPr>
          <w:rFonts w:ascii="Palatino Linotype" w:eastAsia="Calibri" w:hAnsi="Palatino Linotype" w:cs="Tahoma"/>
          <w:b/>
          <w:color w:val="000000"/>
          <w:sz w:val="22"/>
          <w:szCs w:val="22"/>
          <w:lang w:eastAsia="es-MX"/>
        </w:rPr>
      </w:pPr>
      <w:r>
        <w:rPr>
          <w:rFonts w:ascii="Palatino Linotype" w:eastAsia="Calibri" w:hAnsi="Palatino Linotype" w:cs="Tahoma"/>
          <w:color w:val="000000"/>
          <w:sz w:val="22"/>
          <w:szCs w:val="22"/>
          <w:lang w:eastAsia="es-MX"/>
        </w:rPr>
        <w:t>Además, se con</w:t>
      </w:r>
      <w:r w:rsidR="0063140B">
        <w:rPr>
          <w:rFonts w:ascii="Palatino Linotype" w:eastAsia="Calibri" w:hAnsi="Palatino Linotype" w:cs="Tahoma"/>
          <w:color w:val="000000"/>
          <w:sz w:val="22"/>
          <w:szCs w:val="22"/>
          <w:lang w:eastAsia="es-MX"/>
        </w:rPr>
        <w:t>sidera que el Sujeto Obligado sí</w:t>
      </w:r>
      <w:r>
        <w:rPr>
          <w:rFonts w:ascii="Palatino Linotype" w:eastAsia="Calibri" w:hAnsi="Palatino Linotype" w:cs="Tahoma"/>
          <w:color w:val="000000"/>
          <w:sz w:val="22"/>
          <w:szCs w:val="22"/>
          <w:lang w:eastAsia="es-MX"/>
        </w:rPr>
        <w:t xml:space="preserve"> tiene acceso a dichos documentos, pues conforme al </w:t>
      </w:r>
      <w:r w:rsidRPr="00257152">
        <w:rPr>
          <w:rFonts w:ascii="Palatino Linotype" w:eastAsia="Calibri" w:hAnsi="Palatino Linotype" w:cs="Tahoma"/>
          <w:bCs/>
          <w:color w:val="000000"/>
          <w:sz w:val="22"/>
          <w:szCs w:val="22"/>
          <w:lang w:eastAsia="es-MX"/>
        </w:rPr>
        <w:t>Manual General de Organización de la Secretaría de Finanzas</w:t>
      </w:r>
      <w:r>
        <w:rPr>
          <w:rFonts w:ascii="Palatino Linotype" w:eastAsia="Calibri" w:hAnsi="Palatino Linotype" w:cs="Tahoma"/>
          <w:bCs/>
          <w:color w:val="000000"/>
          <w:sz w:val="22"/>
          <w:szCs w:val="22"/>
          <w:lang w:eastAsia="es-MX"/>
        </w:rPr>
        <w:t xml:space="preserve">, la </w:t>
      </w:r>
      <w:r w:rsidRPr="00257152">
        <w:rPr>
          <w:rFonts w:ascii="Palatino Linotype" w:eastAsia="Calibri" w:hAnsi="Palatino Linotype" w:cs="Tahoma"/>
          <w:bCs/>
          <w:color w:val="000000"/>
          <w:sz w:val="22"/>
          <w:szCs w:val="22"/>
          <w:lang w:eastAsia="es-MX"/>
        </w:rPr>
        <w:t>Coordinación de Servicios Auxiliares a Contingencias y Emergencias</w:t>
      </w:r>
      <w:r>
        <w:rPr>
          <w:rFonts w:ascii="Palatino Linotype" w:eastAsia="Calibri" w:hAnsi="Palatino Linotype" w:cs="Tahoma"/>
          <w:bCs/>
          <w:color w:val="000000"/>
          <w:sz w:val="22"/>
          <w:szCs w:val="22"/>
          <w:lang w:eastAsia="es-MX"/>
        </w:rPr>
        <w:t xml:space="preserve">, cuenta con la </w:t>
      </w:r>
      <w:r w:rsidRPr="002074DF">
        <w:rPr>
          <w:rFonts w:ascii="Palatino Linotype" w:eastAsia="Calibri" w:hAnsi="Palatino Linotype" w:cs="Tahoma"/>
          <w:bCs/>
          <w:color w:val="000000"/>
          <w:sz w:val="22"/>
          <w:szCs w:val="22"/>
          <w:u w:val="single"/>
          <w:lang w:eastAsia="es-MX"/>
        </w:rPr>
        <w:t>Subdirección de Control y Calidad</w:t>
      </w:r>
      <w:r>
        <w:rPr>
          <w:rFonts w:ascii="Palatino Linotype" w:eastAsia="Calibri" w:hAnsi="Palatino Linotype" w:cs="Tahoma"/>
          <w:bCs/>
          <w:color w:val="000000"/>
          <w:sz w:val="22"/>
          <w:szCs w:val="22"/>
          <w:lang w:eastAsia="es-MX"/>
        </w:rPr>
        <w:t xml:space="preserve">, que se encarga de </w:t>
      </w:r>
      <w:r>
        <w:rPr>
          <w:rFonts w:ascii="Palatino Linotype" w:eastAsia="Calibri" w:hAnsi="Palatino Linotype" w:cs="Tahoma"/>
          <w:b/>
          <w:bCs/>
          <w:color w:val="000000"/>
          <w:sz w:val="22"/>
          <w:szCs w:val="22"/>
          <w:lang w:eastAsia="es-MX"/>
        </w:rPr>
        <w:t xml:space="preserve">revisar diariamente los libros de bitácora de las aeronaves y comunicar, a la Subdirección de Mantenimiento los hallazgos detectados en los </w:t>
      </w:r>
      <w:r w:rsidR="002074DF">
        <w:rPr>
          <w:rFonts w:ascii="Palatino Linotype" w:eastAsia="Calibri" w:hAnsi="Palatino Linotype" w:cs="Tahoma"/>
          <w:b/>
          <w:bCs/>
          <w:color w:val="000000"/>
          <w:sz w:val="22"/>
          <w:szCs w:val="22"/>
          <w:lang w:eastAsia="es-MX"/>
        </w:rPr>
        <w:t>reportes</w:t>
      </w:r>
      <w:r>
        <w:rPr>
          <w:rFonts w:ascii="Palatino Linotype" w:eastAsia="Calibri" w:hAnsi="Palatino Linotype" w:cs="Tahoma"/>
          <w:b/>
          <w:bCs/>
          <w:color w:val="000000"/>
          <w:sz w:val="22"/>
          <w:szCs w:val="22"/>
          <w:lang w:eastAsia="es-MX"/>
        </w:rPr>
        <w:t xml:space="preserve"> de vuelo.</w:t>
      </w:r>
    </w:p>
    <w:p w14:paraId="01A8217E" w14:textId="76B191B1" w:rsidR="00EE12CA" w:rsidRDefault="00EE12CA" w:rsidP="00846EC4">
      <w:pPr>
        <w:spacing w:line="360" w:lineRule="auto"/>
        <w:jc w:val="both"/>
        <w:rPr>
          <w:rFonts w:ascii="Palatino Linotype" w:hAnsi="Palatino Linotype" w:cs="Tahoma"/>
          <w:sz w:val="22"/>
          <w:szCs w:val="22"/>
          <w:lang w:eastAsia="es-MX"/>
        </w:rPr>
      </w:pPr>
    </w:p>
    <w:p w14:paraId="1A8446BE" w14:textId="2812F0AD" w:rsidR="006E498B" w:rsidRDefault="002074DF" w:rsidP="006E498B">
      <w:pPr>
        <w:spacing w:line="360" w:lineRule="auto"/>
        <w:jc w:val="both"/>
        <w:rPr>
          <w:rFonts w:ascii="Palatino Linotype" w:hAnsi="Palatino Linotype" w:cs="Tahoma"/>
          <w:sz w:val="22"/>
          <w:szCs w:val="22"/>
        </w:rPr>
      </w:pPr>
      <w:r>
        <w:rPr>
          <w:rFonts w:ascii="Palatino Linotype" w:hAnsi="Palatino Linotype" w:cs="Tahoma"/>
          <w:sz w:val="22"/>
          <w:szCs w:val="22"/>
          <w:lang w:eastAsia="es-MX"/>
        </w:rPr>
        <w:lastRenderedPageBreak/>
        <w:t>Por lo cual, se considera que el Libro de Bitácora, es el documento que obra en los archivos del Sujeto Obligado</w:t>
      </w:r>
      <w:r w:rsidR="006E498B">
        <w:rPr>
          <w:rFonts w:ascii="Palatino Linotype" w:hAnsi="Palatino Linotype" w:cs="Tahoma"/>
          <w:sz w:val="22"/>
          <w:szCs w:val="22"/>
          <w:lang w:eastAsia="es-MX"/>
        </w:rPr>
        <w:t xml:space="preserve"> y que contiene la información interés del Particular; d</w:t>
      </w:r>
      <w:r w:rsidR="006E498B">
        <w:rPr>
          <w:rFonts w:ascii="Palatino Linotype" w:hAnsi="Palatino Linotype" w:cs="Tahoma"/>
          <w:sz w:val="22"/>
          <w:szCs w:val="22"/>
          <w:lang w:val="es-ES"/>
        </w:rPr>
        <w:t xml:space="preserve">icha situación, toma sustento </w:t>
      </w:r>
      <w:r w:rsidR="006E498B">
        <w:rPr>
          <w:rFonts w:ascii="Palatino Linotype" w:eastAsia="Calibri" w:hAnsi="Palatino Linotype" w:cs="Tahoma"/>
          <w:bCs/>
          <w:sz w:val="22"/>
          <w:szCs w:val="22"/>
          <w:lang w:eastAsia="en-US"/>
        </w:rPr>
        <w:t>en el</w:t>
      </w:r>
      <w:r w:rsidR="006E498B" w:rsidRPr="00F6169D">
        <w:rPr>
          <w:rFonts w:ascii="Palatino Linotype" w:hAnsi="Palatino Linotype" w:cs="Tahoma"/>
          <w:sz w:val="22"/>
          <w:szCs w:val="22"/>
        </w:rPr>
        <w:t xml:space="preserve"> artículo 12 de la Ley de Transparencia y Acceso a la Información Pública del Estado de México y Municipios,</w:t>
      </w:r>
      <w:r w:rsidR="006E498B">
        <w:rPr>
          <w:rFonts w:ascii="Palatino Linotype" w:hAnsi="Palatino Linotype" w:cs="Tahoma"/>
          <w:sz w:val="22"/>
          <w:szCs w:val="22"/>
        </w:rPr>
        <w:t xml:space="preserve"> que establece que</w:t>
      </w:r>
      <w:r w:rsidR="006E498B" w:rsidRPr="00F6169D">
        <w:rPr>
          <w:rFonts w:ascii="Palatino Linotype" w:hAnsi="Palatino Linotype" w:cs="Tahoma"/>
          <w:sz w:val="22"/>
          <w:szCs w:val="22"/>
        </w:rPr>
        <w:t xml:space="preserve"> los sujetos obligados sólo están constreñidos a proporcionar la información pública que obre en sus archivos, en el estado en que esta se encuentre; por lo que, la entrega no comprende el procesamiento de la misma, ni presentarla conforme al interés </w:t>
      </w:r>
      <w:r w:rsidR="006E498B">
        <w:rPr>
          <w:rFonts w:ascii="Palatino Linotype" w:hAnsi="Palatino Linotype" w:cs="Tahoma"/>
          <w:sz w:val="22"/>
          <w:szCs w:val="22"/>
        </w:rPr>
        <w:t>del Solicitante</w:t>
      </w:r>
      <w:r w:rsidR="006E498B" w:rsidRPr="00F6169D">
        <w:rPr>
          <w:rFonts w:ascii="Palatino Linotype" w:hAnsi="Palatino Linotype" w:cs="Tahoma"/>
          <w:sz w:val="22"/>
          <w:szCs w:val="22"/>
        </w:rPr>
        <w:t>, además, que tampoco deberá generarla, resumirla, efectuar cálculos o practicar investigaciones.</w:t>
      </w:r>
    </w:p>
    <w:p w14:paraId="1F8891CB" w14:textId="77777777" w:rsidR="006E498B" w:rsidRPr="00F6169D" w:rsidRDefault="006E498B" w:rsidP="006E498B">
      <w:pPr>
        <w:spacing w:line="360" w:lineRule="auto"/>
        <w:jc w:val="both"/>
        <w:rPr>
          <w:rFonts w:ascii="Palatino Linotype" w:hAnsi="Palatino Linotype" w:cs="Tahoma"/>
          <w:sz w:val="22"/>
          <w:szCs w:val="22"/>
        </w:rPr>
      </w:pPr>
    </w:p>
    <w:p w14:paraId="5F9A9CAC" w14:textId="77777777" w:rsidR="006E498B" w:rsidRPr="00F6169D" w:rsidRDefault="006E498B" w:rsidP="006E498B">
      <w:pPr>
        <w:tabs>
          <w:tab w:val="left" w:pos="4962"/>
        </w:tabs>
        <w:spacing w:line="360" w:lineRule="auto"/>
        <w:jc w:val="both"/>
        <w:rPr>
          <w:rFonts w:ascii="Palatino Linotype" w:eastAsia="Calibri" w:hAnsi="Palatino Linotype" w:cs="Tahoma"/>
          <w:iCs/>
          <w:sz w:val="22"/>
          <w:szCs w:val="22"/>
          <w:lang w:val="es-ES" w:eastAsia="es-ES_tradnl"/>
        </w:rPr>
      </w:pPr>
      <w:r w:rsidRPr="00F6169D">
        <w:rPr>
          <w:rFonts w:ascii="Palatino Linotype" w:hAnsi="Palatino Linotype" w:cs="Tahoma"/>
          <w:sz w:val="22"/>
          <w:szCs w:val="22"/>
        </w:rPr>
        <w:t xml:space="preserve">De esta manera, </w:t>
      </w:r>
      <w:r w:rsidRPr="00F6169D">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6169D">
        <w:rPr>
          <w:rFonts w:ascii="Palatino Linotype" w:hAnsi="Palatino Linotype" w:cs="Tahoma"/>
          <w:i/>
          <w:sz w:val="22"/>
          <w:szCs w:val="22"/>
        </w:rPr>
        <w:t>ad hoc</w:t>
      </w:r>
      <w:r w:rsidRPr="00F6169D">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F6169D">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49794E6C" w14:textId="77777777" w:rsidR="006E498B" w:rsidRPr="00F6169D" w:rsidRDefault="006E498B" w:rsidP="006E498B">
      <w:pPr>
        <w:spacing w:line="360" w:lineRule="auto"/>
        <w:ind w:left="567" w:right="567"/>
        <w:jc w:val="both"/>
        <w:rPr>
          <w:rFonts w:ascii="Palatino Linotype" w:eastAsia="Arial" w:hAnsi="Palatino Linotype" w:cs="Arial"/>
          <w:b/>
          <w:sz w:val="22"/>
        </w:rPr>
      </w:pPr>
    </w:p>
    <w:p w14:paraId="4DC25A34" w14:textId="77777777" w:rsidR="006E498B" w:rsidRPr="00F6169D" w:rsidRDefault="006E498B" w:rsidP="006E498B">
      <w:pPr>
        <w:spacing w:line="360" w:lineRule="auto"/>
        <w:ind w:left="567" w:right="567"/>
        <w:jc w:val="both"/>
        <w:rPr>
          <w:rFonts w:ascii="Palatino Linotype" w:eastAsia="Arial" w:hAnsi="Palatino Linotype" w:cs="Arial"/>
          <w:i/>
        </w:rPr>
      </w:pPr>
      <w:r w:rsidRPr="00F6169D">
        <w:rPr>
          <w:rFonts w:ascii="Palatino Linotype" w:eastAsia="Arial" w:hAnsi="Palatino Linotype" w:cs="Arial"/>
          <w:b/>
          <w:i/>
        </w:rPr>
        <w:t xml:space="preserve">“No existe obligación de elaborar </w:t>
      </w:r>
      <w:r w:rsidRPr="00F6169D">
        <w:rPr>
          <w:rFonts w:ascii="Palatino Linotype" w:eastAsia="Arial" w:hAnsi="Palatino Linotype" w:cs="Arial"/>
          <w:b/>
          <w:i/>
          <w:spacing w:val="-3"/>
        </w:rPr>
        <w:t>d</w:t>
      </w:r>
      <w:r w:rsidRPr="00F6169D">
        <w:rPr>
          <w:rFonts w:ascii="Palatino Linotype" w:eastAsia="Arial" w:hAnsi="Palatino Linotype" w:cs="Arial"/>
          <w:b/>
          <w:i/>
        </w:rPr>
        <w:t>ocum</w:t>
      </w:r>
      <w:r w:rsidRPr="00F6169D">
        <w:rPr>
          <w:rFonts w:ascii="Palatino Linotype" w:eastAsia="Arial" w:hAnsi="Palatino Linotype" w:cs="Arial"/>
          <w:b/>
          <w:i/>
          <w:spacing w:val="1"/>
        </w:rPr>
        <w:t>e</w:t>
      </w:r>
      <w:r w:rsidRPr="00F6169D">
        <w:rPr>
          <w:rFonts w:ascii="Palatino Linotype" w:eastAsia="Arial" w:hAnsi="Palatino Linotype" w:cs="Arial"/>
          <w:b/>
          <w:i/>
        </w:rPr>
        <w:t>n</w:t>
      </w:r>
      <w:r w:rsidRPr="00F6169D">
        <w:rPr>
          <w:rFonts w:ascii="Palatino Linotype" w:eastAsia="Arial" w:hAnsi="Palatino Linotype" w:cs="Arial"/>
          <w:b/>
          <w:i/>
          <w:spacing w:val="-1"/>
        </w:rPr>
        <w:t>t</w:t>
      </w:r>
      <w:r w:rsidRPr="00F6169D">
        <w:rPr>
          <w:rFonts w:ascii="Palatino Linotype" w:eastAsia="Arial" w:hAnsi="Palatino Linotype" w:cs="Arial"/>
          <w:b/>
          <w:i/>
        </w:rPr>
        <w:t xml:space="preserve">os </w:t>
      </w:r>
      <w:r w:rsidRPr="00F6169D">
        <w:rPr>
          <w:rFonts w:ascii="Palatino Linotype" w:eastAsia="Arial" w:hAnsi="Palatino Linotype" w:cs="Arial"/>
          <w:b/>
          <w:i/>
          <w:spacing w:val="-1"/>
        </w:rPr>
        <w:t xml:space="preserve">ad </w:t>
      </w:r>
      <w:r w:rsidRPr="00F6169D">
        <w:rPr>
          <w:rFonts w:ascii="Palatino Linotype" w:eastAsia="Arial" w:hAnsi="Palatino Linotype" w:cs="Arial"/>
          <w:b/>
          <w:i/>
        </w:rPr>
        <w:t>hoc para atender las sol</w:t>
      </w:r>
      <w:r w:rsidRPr="00F6169D">
        <w:rPr>
          <w:rFonts w:ascii="Palatino Linotype" w:eastAsia="Arial" w:hAnsi="Palatino Linotype" w:cs="Arial"/>
          <w:b/>
          <w:i/>
          <w:spacing w:val="-2"/>
        </w:rPr>
        <w:t>i</w:t>
      </w:r>
      <w:r w:rsidRPr="00F6169D">
        <w:rPr>
          <w:rFonts w:ascii="Palatino Linotype" w:eastAsia="Arial" w:hAnsi="Palatino Linotype" w:cs="Arial"/>
          <w:b/>
          <w:i/>
          <w:spacing w:val="1"/>
        </w:rPr>
        <w:t>c</w:t>
      </w:r>
      <w:r w:rsidRPr="00F6169D">
        <w:rPr>
          <w:rFonts w:ascii="Palatino Linotype" w:eastAsia="Arial" w:hAnsi="Palatino Linotype" w:cs="Arial"/>
          <w:b/>
          <w:i/>
        </w:rPr>
        <w:t xml:space="preserve">itudes de </w:t>
      </w:r>
      <w:r w:rsidRPr="00F6169D">
        <w:rPr>
          <w:rFonts w:ascii="Palatino Linotype" w:eastAsia="Arial" w:hAnsi="Palatino Linotype" w:cs="Arial"/>
          <w:b/>
          <w:i/>
          <w:spacing w:val="1"/>
        </w:rPr>
        <w:t>ac</w:t>
      </w:r>
      <w:r w:rsidRPr="00F6169D">
        <w:rPr>
          <w:rFonts w:ascii="Palatino Linotype" w:eastAsia="Arial" w:hAnsi="Palatino Linotype" w:cs="Arial"/>
          <w:b/>
          <w:i/>
          <w:spacing w:val="-1"/>
        </w:rPr>
        <w:t>c</w:t>
      </w:r>
      <w:r w:rsidRPr="00F6169D">
        <w:rPr>
          <w:rFonts w:ascii="Palatino Linotype" w:eastAsia="Arial" w:hAnsi="Palatino Linotype" w:cs="Arial"/>
          <w:b/>
          <w:i/>
          <w:spacing w:val="1"/>
        </w:rPr>
        <w:t>es</w:t>
      </w:r>
      <w:r w:rsidRPr="00F6169D">
        <w:rPr>
          <w:rFonts w:ascii="Palatino Linotype" w:eastAsia="Arial" w:hAnsi="Palatino Linotype" w:cs="Arial"/>
          <w:b/>
          <w:i/>
        </w:rPr>
        <w:t>o a la informa</w:t>
      </w:r>
      <w:r w:rsidRPr="00F6169D">
        <w:rPr>
          <w:rFonts w:ascii="Palatino Linotype" w:eastAsia="Arial" w:hAnsi="Palatino Linotype" w:cs="Arial"/>
          <w:b/>
          <w:i/>
          <w:spacing w:val="1"/>
        </w:rPr>
        <w:t>c</w:t>
      </w:r>
      <w:r w:rsidRPr="00F6169D">
        <w:rPr>
          <w:rFonts w:ascii="Palatino Linotype" w:eastAsia="Arial" w:hAnsi="Palatino Linotype" w:cs="Arial"/>
          <w:b/>
          <w:i/>
        </w:rPr>
        <w:t>ió</w:t>
      </w:r>
      <w:r w:rsidRPr="00F6169D">
        <w:rPr>
          <w:rFonts w:ascii="Palatino Linotype" w:eastAsia="Arial" w:hAnsi="Palatino Linotype" w:cs="Arial"/>
          <w:b/>
          <w:i/>
          <w:spacing w:val="-2"/>
        </w:rPr>
        <w:t>n</w:t>
      </w:r>
      <w:r w:rsidRPr="00F6169D">
        <w:rPr>
          <w:rFonts w:ascii="Palatino Linotype" w:eastAsia="Arial" w:hAnsi="Palatino Linotype" w:cs="Arial"/>
          <w:b/>
          <w:i/>
        </w:rPr>
        <w:t xml:space="preserve">. </w:t>
      </w:r>
      <w:r w:rsidRPr="00F6169D">
        <w:rPr>
          <w:rFonts w:ascii="Palatino Linotype" w:eastAsia="Arial" w:hAnsi="Palatino Linotype" w:cs="Arial"/>
          <w:i/>
          <w:spacing w:val="18"/>
        </w:rPr>
        <w:t>L</w:t>
      </w:r>
      <w:r w:rsidRPr="00F6169D">
        <w:rPr>
          <w:rFonts w:ascii="Palatino Linotype" w:eastAsia="Arial" w:hAnsi="Palatino Linotype" w:cs="Arial"/>
          <w:i/>
          <w:spacing w:val="-1"/>
        </w:rPr>
        <w:t xml:space="preserve">os </w:t>
      </w:r>
      <w:r w:rsidRPr="00F6169D">
        <w:rPr>
          <w:rFonts w:ascii="Palatino Linotype" w:eastAsia="Arial" w:hAnsi="Palatino Linotype" w:cs="Arial"/>
          <w:i/>
          <w:spacing w:val="1"/>
        </w:rPr>
        <w:t>a</w:t>
      </w:r>
      <w:r w:rsidRPr="00F6169D">
        <w:rPr>
          <w:rFonts w:ascii="Palatino Linotype" w:eastAsia="Arial" w:hAnsi="Palatino Linotype" w:cs="Arial"/>
          <w:i/>
        </w:rPr>
        <w:t>rt</w:t>
      </w:r>
      <w:r w:rsidRPr="00F6169D">
        <w:rPr>
          <w:rFonts w:ascii="Palatino Linotype" w:eastAsia="Arial" w:hAnsi="Palatino Linotype" w:cs="Arial"/>
          <w:i/>
          <w:spacing w:val="-2"/>
        </w:rPr>
        <w:t>í</w:t>
      </w:r>
      <w:r w:rsidRPr="00F6169D">
        <w:rPr>
          <w:rFonts w:ascii="Palatino Linotype" w:eastAsia="Arial" w:hAnsi="Palatino Linotype" w:cs="Arial"/>
          <w:i/>
        </w:rPr>
        <w:t>c</w:t>
      </w:r>
      <w:r w:rsidRPr="00F6169D">
        <w:rPr>
          <w:rFonts w:ascii="Palatino Linotype" w:eastAsia="Arial" w:hAnsi="Palatino Linotype" w:cs="Arial"/>
          <w:i/>
          <w:spacing w:val="1"/>
        </w:rPr>
        <w:t>u</w:t>
      </w:r>
      <w:r w:rsidRPr="00F6169D">
        <w:rPr>
          <w:rFonts w:ascii="Palatino Linotype" w:eastAsia="Arial" w:hAnsi="Palatino Linotype" w:cs="Arial"/>
          <w:i/>
        </w:rPr>
        <w:t>los</w:t>
      </w:r>
      <w:r w:rsidRPr="00F6169D">
        <w:rPr>
          <w:rFonts w:ascii="Palatino Linotype" w:eastAsia="Arial" w:hAnsi="Palatino Linotype" w:cs="Arial"/>
          <w:i/>
          <w:spacing w:val="8"/>
        </w:rPr>
        <w:t xml:space="preserve"> 129 </w:t>
      </w:r>
      <w:r w:rsidRPr="00F6169D">
        <w:rPr>
          <w:rFonts w:ascii="Palatino Linotype" w:eastAsia="Arial" w:hAnsi="Palatino Linotype" w:cs="Arial"/>
          <w:i/>
          <w:spacing w:val="1"/>
        </w:rPr>
        <w:t>d</w:t>
      </w:r>
      <w:r w:rsidRPr="00F6169D">
        <w:rPr>
          <w:rFonts w:ascii="Palatino Linotype" w:eastAsia="Arial" w:hAnsi="Palatino Linotype" w:cs="Arial"/>
          <w:i/>
        </w:rPr>
        <w:t xml:space="preserve">e la </w:t>
      </w:r>
      <w:r w:rsidRPr="00F6169D">
        <w:rPr>
          <w:rFonts w:ascii="Palatino Linotype" w:eastAsia="Arial" w:hAnsi="Palatino Linotype" w:cs="Arial"/>
          <w:i/>
          <w:spacing w:val="-1"/>
        </w:rPr>
        <w:t>L</w:t>
      </w:r>
      <w:r w:rsidRPr="00F6169D">
        <w:rPr>
          <w:rFonts w:ascii="Palatino Linotype" w:eastAsia="Arial" w:hAnsi="Palatino Linotype" w:cs="Arial"/>
          <w:i/>
          <w:spacing w:val="1"/>
        </w:rPr>
        <w:t>e</w:t>
      </w:r>
      <w:r w:rsidRPr="00F6169D">
        <w:rPr>
          <w:rFonts w:ascii="Palatino Linotype" w:eastAsia="Arial" w:hAnsi="Palatino Linotype" w:cs="Arial"/>
          <w:i/>
        </w:rPr>
        <w:t xml:space="preserve">y General </w:t>
      </w:r>
      <w:r w:rsidRPr="00F6169D">
        <w:rPr>
          <w:rFonts w:ascii="Palatino Linotype" w:eastAsia="Arial" w:hAnsi="Palatino Linotype" w:cs="Arial"/>
          <w:i/>
          <w:spacing w:val="-1"/>
        </w:rPr>
        <w:t>d</w:t>
      </w:r>
      <w:r w:rsidRPr="00F6169D">
        <w:rPr>
          <w:rFonts w:ascii="Palatino Linotype" w:eastAsia="Arial" w:hAnsi="Palatino Linotype" w:cs="Arial"/>
          <w:i/>
        </w:rPr>
        <w:t xml:space="preserve">e </w:t>
      </w:r>
      <w:r w:rsidRPr="00F6169D">
        <w:rPr>
          <w:rFonts w:ascii="Palatino Linotype" w:eastAsia="Arial" w:hAnsi="Palatino Linotype" w:cs="Arial"/>
          <w:i/>
          <w:spacing w:val="2"/>
        </w:rPr>
        <w:t>T</w:t>
      </w:r>
      <w:r w:rsidRPr="00F6169D">
        <w:rPr>
          <w:rFonts w:ascii="Palatino Linotype" w:eastAsia="Arial" w:hAnsi="Palatino Linotype" w:cs="Arial"/>
          <w:i/>
        </w:rPr>
        <w:t>r</w:t>
      </w:r>
      <w:r w:rsidRPr="00F6169D">
        <w:rPr>
          <w:rFonts w:ascii="Palatino Linotype" w:eastAsia="Arial" w:hAnsi="Palatino Linotype" w:cs="Arial"/>
          <w:i/>
          <w:spacing w:val="-2"/>
        </w:rPr>
        <w:t>a</w:t>
      </w:r>
      <w:r w:rsidRPr="00F6169D">
        <w:rPr>
          <w:rFonts w:ascii="Palatino Linotype" w:eastAsia="Arial" w:hAnsi="Palatino Linotype" w:cs="Arial"/>
          <w:i/>
          <w:spacing w:val="1"/>
        </w:rPr>
        <w:t>n</w:t>
      </w:r>
      <w:r w:rsidRPr="00F6169D">
        <w:rPr>
          <w:rFonts w:ascii="Palatino Linotype" w:eastAsia="Arial" w:hAnsi="Palatino Linotype" w:cs="Arial"/>
          <w:i/>
        </w:rPr>
        <w:t>s</w:t>
      </w:r>
      <w:r w:rsidRPr="00F6169D">
        <w:rPr>
          <w:rFonts w:ascii="Palatino Linotype" w:eastAsia="Arial" w:hAnsi="Palatino Linotype" w:cs="Arial"/>
          <w:i/>
          <w:spacing w:val="1"/>
        </w:rPr>
        <w:t>pa</w:t>
      </w:r>
      <w:r w:rsidRPr="00F6169D">
        <w:rPr>
          <w:rFonts w:ascii="Palatino Linotype" w:eastAsia="Arial" w:hAnsi="Palatino Linotype" w:cs="Arial"/>
          <w:i/>
        </w:rPr>
        <w:t>r</w:t>
      </w:r>
      <w:r w:rsidRPr="00F6169D">
        <w:rPr>
          <w:rFonts w:ascii="Palatino Linotype" w:eastAsia="Arial" w:hAnsi="Palatino Linotype" w:cs="Arial"/>
          <w:i/>
          <w:spacing w:val="-2"/>
        </w:rPr>
        <w:t>e</w:t>
      </w:r>
      <w:r w:rsidRPr="00F6169D">
        <w:rPr>
          <w:rFonts w:ascii="Palatino Linotype" w:eastAsia="Arial" w:hAnsi="Palatino Linotype" w:cs="Arial"/>
          <w:i/>
          <w:spacing w:val="1"/>
        </w:rPr>
        <w:t>n</w:t>
      </w:r>
      <w:r w:rsidRPr="00F6169D">
        <w:rPr>
          <w:rFonts w:ascii="Palatino Linotype" w:eastAsia="Arial" w:hAnsi="Palatino Linotype" w:cs="Arial"/>
          <w:i/>
        </w:rPr>
        <w:t>cia y Acc</w:t>
      </w:r>
      <w:r w:rsidRPr="00F6169D">
        <w:rPr>
          <w:rFonts w:ascii="Palatino Linotype" w:eastAsia="Arial" w:hAnsi="Palatino Linotype" w:cs="Arial"/>
          <w:i/>
          <w:spacing w:val="1"/>
        </w:rPr>
        <w:t>e</w:t>
      </w:r>
      <w:r w:rsidRPr="00F6169D">
        <w:rPr>
          <w:rFonts w:ascii="Palatino Linotype" w:eastAsia="Arial" w:hAnsi="Palatino Linotype" w:cs="Arial"/>
          <w:i/>
        </w:rPr>
        <w:t>so a la I</w:t>
      </w:r>
      <w:r w:rsidRPr="00F6169D">
        <w:rPr>
          <w:rFonts w:ascii="Palatino Linotype" w:eastAsia="Arial" w:hAnsi="Palatino Linotype" w:cs="Arial"/>
          <w:i/>
          <w:spacing w:val="-1"/>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spacing w:val="-3"/>
        </w:rPr>
        <w:t>r</w:t>
      </w:r>
      <w:r w:rsidRPr="00F6169D">
        <w:rPr>
          <w:rFonts w:ascii="Palatino Linotype" w:eastAsia="Arial" w:hAnsi="Palatino Linotype" w:cs="Arial"/>
          <w:i/>
          <w:spacing w:val="1"/>
        </w:rPr>
        <w:t>ma</w:t>
      </w:r>
      <w:r w:rsidRPr="00F6169D">
        <w:rPr>
          <w:rFonts w:ascii="Palatino Linotype" w:eastAsia="Arial" w:hAnsi="Palatino Linotype" w:cs="Arial"/>
          <w:i/>
        </w:rPr>
        <w:t>ci</w:t>
      </w:r>
      <w:r w:rsidRPr="00F6169D">
        <w:rPr>
          <w:rFonts w:ascii="Palatino Linotype" w:eastAsia="Arial" w:hAnsi="Palatino Linotype" w:cs="Arial"/>
          <w:i/>
          <w:spacing w:val="-2"/>
        </w:rPr>
        <w:t>ó</w:t>
      </w:r>
      <w:r w:rsidRPr="00F6169D">
        <w:rPr>
          <w:rFonts w:ascii="Palatino Linotype" w:eastAsia="Arial" w:hAnsi="Palatino Linotype" w:cs="Arial"/>
          <w:i/>
        </w:rPr>
        <w:t xml:space="preserve">n </w:t>
      </w:r>
      <w:r w:rsidRPr="00F6169D">
        <w:rPr>
          <w:rFonts w:ascii="Palatino Linotype" w:eastAsia="Arial" w:hAnsi="Palatino Linotype" w:cs="Arial"/>
          <w:i/>
          <w:spacing w:val="-2"/>
        </w:rPr>
        <w:t>P</w:t>
      </w:r>
      <w:r w:rsidRPr="00F6169D">
        <w:rPr>
          <w:rFonts w:ascii="Palatino Linotype" w:eastAsia="Arial" w:hAnsi="Palatino Linotype" w:cs="Arial"/>
          <w:i/>
          <w:spacing w:val="1"/>
        </w:rPr>
        <w:t>úb</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 xml:space="preserve">ca y </w:t>
      </w:r>
      <w:r w:rsidRPr="00F6169D">
        <w:rPr>
          <w:rFonts w:ascii="Palatino Linotype" w:eastAsia="Arial" w:hAnsi="Palatino Linotype" w:cs="Arial"/>
          <w:i/>
          <w:spacing w:val="8"/>
        </w:rPr>
        <w:t xml:space="preserve">130, párrafo cuarto, </w:t>
      </w:r>
      <w:r w:rsidRPr="00F6169D">
        <w:rPr>
          <w:rFonts w:ascii="Palatino Linotype" w:eastAsia="Arial" w:hAnsi="Palatino Linotype" w:cs="Arial"/>
          <w:i/>
          <w:spacing w:val="1"/>
        </w:rPr>
        <w:t>d</w:t>
      </w:r>
      <w:r w:rsidRPr="00F6169D">
        <w:rPr>
          <w:rFonts w:ascii="Palatino Linotype" w:eastAsia="Arial" w:hAnsi="Palatino Linotype" w:cs="Arial"/>
          <w:i/>
        </w:rPr>
        <w:t xml:space="preserve">e la </w:t>
      </w:r>
      <w:r w:rsidRPr="00F6169D">
        <w:rPr>
          <w:rFonts w:ascii="Palatino Linotype" w:eastAsia="Arial" w:hAnsi="Palatino Linotype" w:cs="Arial"/>
          <w:i/>
          <w:spacing w:val="-1"/>
        </w:rPr>
        <w:t>L</w:t>
      </w:r>
      <w:r w:rsidRPr="00F6169D">
        <w:rPr>
          <w:rFonts w:ascii="Palatino Linotype" w:eastAsia="Arial" w:hAnsi="Palatino Linotype" w:cs="Arial"/>
          <w:i/>
          <w:spacing w:val="1"/>
        </w:rPr>
        <w:t>e</w:t>
      </w:r>
      <w:r w:rsidRPr="00F6169D">
        <w:rPr>
          <w:rFonts w:ascii="Palatino Linotype" w:eastAsia="Arial" w:hAnsi="Palatino Linotype" w:cs="Arial"/>
          <w:i/>
        </w:rPr>
        <w:t>y Fe</w:t>
      </w:r>
      <w:r w:rsidRPr="00F6169D">
        <w:rPr>
          <w:rFonts w:ascii="Palatino Linotype" w:eastAsia="Arial" w:hAnsi="Palatino Linotype" w:cs="Arial"/>
          <w:i/>
          <w:spacing w:val="1"/>
        </w:rPr>
        <w:t>de</w:t>
      </w:r>
      <w:r w:rsidRPr="00F6169D">
        <w:rPr>
          <w:rFonts w:ascii="Palatino Linotype" w:eastAsia="Arial" w:hAnsi="Palatino Linotype" w:cs="Arial"/>
          <w:i/>
        </w:rPr>
        <w:t xml:space="preserve">ral </w:t>
      </w:r>
      <w:r w:rsidRPr="00F6169D">
        <w:rPr>
          <w:rFonts w:ascii="Palatino Linotype" w:eastAsia="Arial" w:hAnsi="Palatino Linotype" w:cs="Arial"/>
          <w:i/>
          <w:spacing w:val="-1"/>
        </w:rPr>
        <w:t>d</w:t>
      </w:r>
      <w:r w:rsidRPr="00F6169D">
        <w:rPr>
          <w:rFonts w:ascii="Palatino Linotype" w:eastAsia="Arial" w:hAnsi="Palatino Linotype" w:cs="Arial"/>
          <w:i/>
        </w:rPr>
        <w:t xml:space="preserve">e </w:t>
      </w:r>
      <w:r w:rsidRPr="00F6169D">
        <w:rPr>
          <w:rFonts w:ascii="Palatino Linotype" w:eastAsia="Arial" w:hAnsi="Palatino Linotype" w:cs="Arial"/>
          <w:i/>
          <w:spacing w:val="2"/>
        </w:rPr>
        <w:t>T</w:t>
      </w:r>
      <w:r w:rsidRPr="00F6169D">
        <w:rPr>
          <w:rFonts w:ascii="Palatino Linotype" w:eastAsia="Arial" w:hAnsi="Palatino Linotype" w:cs="Arial"/>
          <w:i/>
        </w:rPr>
        <w:t>r</w:t>
      </w:r>
      <w:r w:rsidRPr="00F6169D">
        <w:rPr>
          <w:rFonts w:ascii="Palatino Linotype" w:eastAsia="Arial" w:hAnsi="Palatino Linotype" w:cs="Arial"/>
          <w:i/>
          <w:spacing w:val="-2"/>
        </w:rPr>
        <w:t>a</w:t>
      </w:r>
      <w:r w:rsidRPr="00F6169D">
        <w:rPr>
          <w:rFonts w:ascii="Palatino Linotype" w:eastAsia="Arial" w:hAnsi="Palatino Linotype" w:cs="Arial"/>
          <w:i/>
          <w:spacing w:val="1"/>
        </w:rPr>
        <w:t>n</w:t>
      </w:r>
      <w:r w:rsidRPr="00F6169D">
        <w:rPr>
          <w:rFonts w:ascii="Palatino Linotype" w:eastAsia="Arial" w:hAnsi="Palatino Linotype" w:cs="Arial"/>
          <w:i/>
        </w:rPr>
        <w:t>s</w:t>
      </w:r>
      <w:r w:rsidRPr="00F6169D">
        <w:rPr>
          <w:rFonts w:ascii="Palatino Linotype" w:eastAsia="Arial" w:hAnsi="Palatino Linotype" w:cs="Arial"/>
          <w:i/>
          <w:spacing w:val="1"/>
        </w:rPr>
        <w:t>pa</w:t>
      </w:r>
      <w:r w:rsidRPr="00F6169D">
        <w:rPr>
          <w:rFonts w:ascii="Palatino Linotype" w:eastAsia="Arial" w:hAnsi="Palatino Linotype" w:cs="Arial"/>
          <w:i/>
        </w:rPr>
        <w:t>r</w:t>
      </w:r>
      <w:r w:rsidRPr="00F6169D">
        <w:rPr>
          <w:rFonts w:ascii="Palatino Linotype" w:eastAsia="Arial" w:hAnsi="Palatino Linotype" w:cs="Arial"/>
          <w:i/>
          <w:spacing w:val="-2"/>
        </w:rPr>
        <w:t>e</w:t>
      </w:r>
      <w:r w:rsidRPr="00F6169D">
        <w:rPr>
          <w:rFonts w:ascii="Palatino Linotype" w:eastAsia="Arial" w:hAnsi="Palatino Linotype" w:cs="Arial"/>
          <w:i/>
          <w:spacing w:val="1"/>
        </w:rPr>
        <w:t>n</w:t>
      </w:r>
      <w:r w:rsidRPr="00F6169D">
        <w:rPr>
          <w:rFonts w:ascii="Palatino Linotype" w:eastAsia="Arial" w:hAnsi="Palatino Linotype" w:cs="Arial"/>
          <w:i/>
        </w:rPr>
        <w:t>cia y Acc</w:t>
      </w:r>
      <w:r w:rsidRPr="00F6169D">
        <w:rPr>
          <w:rFonts w:ascii="Palatino Linotype" w:eastAsia="Arial" w:hAnsi="Palatino Linotype" w:cs="Arial"/>
          <w:i/>
          <w:spacing w:val="1"/>
        </w:rPr>
        <w:t>e</w:t>
      </w:r>
      <w:r w:rsidRPr="00F6169D">
        <w:rPr>
          <w:rFonts w:ascii="Palatino Linotype" w:eastAsia="Arial" w:hAnsi="Palatino Linotype" w:cs="Arial"/>
          <w:i/>
        </w:rPr>
        <w:t>so a la I</w:t>
      </w:r>
      <w:r w:rsidRPr="00F6169D">
        <w:rPr>
          <w:rFonts w:ascii="Palatino Linotype" w:eastAsia="Arial" w:hAnsi="Palatino Linotype" w:cs="Arial"/>
          <w:i/>
          <w:spacing w:val="-1"/>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spacing w:val="-3"/>
        </w:rPr>
        <w:t>r</w:t>
      </w:r>
      <w:r w:rsidRPr="00F6169D">
        <w:rPr>
          <w:rFonts w:ascii="Palatino Linotype" w:eastAsia="Arial" w:hAnsi="Palatino Linotype" w:cs="Arial"/>
          <w:i/>
          <w:spacing w:val="1"/>
        </w:rPr>
        <w:t>ma</w:t>
      </w:r>
      <w:r w:rsidRPr="00F6169D">
        <w:rPr>
          <w:rFonts w:ascii="Palatino Linotype" w:eastAsia="Arial" w:hAnsi="Palatino Linotype" w:cs="Arial"/>
          <w:i/>
        </w:rPr>
        <w:t>ci</w:t>
      </w:r>
      <w:r w:rsidRPr="00F6169D">
        <w:rPr>
          <w:rFonts w:ascii="Palatino Linotype" w:eastAsia="Arial" w:hAnsi="Palatino Linotype" w:cs="Arial"/>
          <w:i/>
          <w:spacing w:val="-2"/>
        </w:rPr>
        <w:t>ó</w:t>
      </w:r>
      <w:r w:rsidRPr="00F6169D">
        <w:rPr>
          <w:rFonts w:ascii="Palatino Linotype" w:eastAsia="Arial" w:hAnsi="Palatino Linotype" w:cs="Arial"/>
          <w:i/>
        </w:rPr>
        <w:t xml:space="preserve">n </w:t>
      </w:r>
      <w:r w:rsidRPr="00F6169D">
        <w:rPr>
          <w:rFonts w:ascii="Palatino Linotype" w:eastAsia="Arial" w:hAnsi="Palatino Linotype" w:cs="Arial"/>
          <w:i/>
          <w:spacing w:val="-2"/>
        </w:rPr>
        <w:t>P</w:t>
      </w:r>
      <w:r w:rsidRPr="00F6169D">
        <w:rPr>
          <w:rFonts w:ascii="Palatino Linotype" w:eastAsia="Arial" w:hAnsi="Palatino Linotype" w:cs="Arial"/>
          <w:i/>
          <w:spacing w:val="1"/>
        </w:rPr>
        <w:t>úb</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 xml:space="preserve">ca, </w:t>
      </w:r>
      <w:r w:rsidRPr="00F6169D">
        <w:rPr>
          <w:rFonts w:ascii="Palatino Linotype" w:eastAsia="Arial" w:hAnsi="Palatino Linotype" w:cs="Arial"/>
          <w:i/>
          <w:spacing w:val="-1"/>
        </w:rPr>
        <w:t>señalan q</w:t>
      </w:r>
      <w:r w:rsidRPr="00F6169D">
        <w:rPr>
          <w:rFonts w:ascii="Palatino Linotype" w:eastAsia="Arial" w:hAnsi="Palatino Linotype" w:cs="Arial"/>
          <w:i/>
          <w:spacing w:val="1"/>
        </w:rPr>
        <w:t>u</w:t>
      </w:r>
      <w:r w:rsidRPr="00F6169D">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6169D">
        <w:rPr>
          <w:rFonts w:ascii="Palatino Linotype" w:eastAsia="Arial" w:hAnsi="Palatino Linotype" w:cs="Arial"/>
          <w:i/>
          <w:spacing w:val="-1"/>
        </w:rPr>
        <w:t xml:space="preserve"> sin necesidad de</w:t>
      </w:r>
      <w:r w:rsidRPr="00F6169D">
        <w:rPr>
          <w:rFonts w:ascii="Palatino Linotype" w:eastAsia="Arial" w:hAnsi="Palatino Linotype" w:cs="Arial"/>
          <w:i/>
          <w:spacing w:val="1"/>
        </w:rPr>
        <w:t xml:space="preserve"> e</w:t>
      </w:r>
      <w:r w:rsidRPr="00F6169D">
        <w:rPr>
          <w:rFonts w:ascii="Palatino Linotype" w:eastAsia="Arial" w:hAnsi="Palatino Linotype" w:cs="Arial"/>
          <w:i/>
        </w:rPr>
        <w:t>la</w:t>
      </w:r>
      <w:r w:rsidRPr="00F6169D">
        <w:rPr>
          <w:rFonts w:ascii="Palatino Linotype" w:eastAsia="Arial" w:hAnsi="Palatino Linotype" w:cs="Arial"/>
          <w:i/>
          <w:spacing w:val="1"/>
        </w:rPr>
        <w:t>bo</w:t>
      </w:r>
      <w:r w:rsidRPr="00F6169D">
        <w:rPr>
          <w:rFonts w:ascii="Palatino Linotype" w:eastAsia="Arial" w:hAnsi="Palatino Linotype" w:cs="Arial"/>
          <w:i/>
        </w:rPr>
        <w:t xml:space="preserve">rar </w:t>
      </w:r>
      <w:r w:rsidRPr="00F6169D">
        <w:rPr>
          <w:rFonts w:ascii="Palatino Linotype" w:eastAsia="Arial" w:hAnsi="Palatino Linotype" w:cs="Arial"/>
          <w:i/>
          <w:spacing w:val="1"/>
        </w:rPr>
        <w:t>do</w:t>
      </w:r>
      <w:r w:rsidRPr="00F6169D">
        <w:rPr>
          <w:rFonts w:ascii="Palatino Linotype" w:eastAsia="Arial" w:hAnsi="Palatino Linotype" w:cs="Arial"/>
          <w:i/>
          <w:spacing w:val="-2"/>
        </w:rPr>
        <w:t>c</w:t>
      </w:r>
      <w:r w:rsidRPr="00F6169D">
        <w:rPr>
          <w:rFonts w:ascii="Palatino Linotype" w:eastAsia="Arial" w:hAnsi="Palatino Linotype" w:cs="Arial"/>
          <w:i/>
          <w:spacing w:val="1"/>
        </w:rPr>
        <w:t>u</w:t>
      </w:r>
      <w:r w:rsidRPr="00F6169D">
        <w:rPr>
          <w:rFonts w:ascii="Palatino Linotype" w:eastAsia="Arial" w:hAnsi="Palatino Linotype" w:cs="Arial"/>
          <w:i/>
          <w:spacing w:val="-1"/>
        </w:rPr>
        <w:t>m</w:t>
      </w:r>
      <w:r w:rsidRPr="00F6169D">
        <w:rPr>
          <w:rFonts w:ascii="Palatino Linotype" w:eastAsia="Arial" w:hAnsi="Palatino Linotype" w:cs="Arial"/>
          <w:i/>
          <w:spacing w:val="1"/>
        </w:rPr>
        <w:t>en</w:t>
      </w:r>
      <w:r w:rsidRPr="00F6169D">
        <w:rPr>
          <w:rFonts w:ascii="Palatino Linotype" w:eastAsia="Arial" w:hAnsi="Palatino Linotype" w:cs="Arial"/>
          <w:i/>
          <w:spacing w:val="-2"/>
        </w:rPr>
        <w:t>t</w:t>
      </w:r>
      <w:r w:rsidRPr="00F6169D">
        <w:rPr>
          <w:rFonts w:ascii="Palatino Linotype" w:eastAsia="Arial" w:hAnsi="Palatino Linotype" w:cs="Arial"/>
          <w:i/>
          <w:spacing w:val="1"/>
        </w:rPr>
        <w:t>o</w:t>
      </w:r>
      <w:r w:rsidRPr="00F6169D">
        <w:rPr>
          <w:rFonts w:ascii="Palatino Linotype" w:eastAsia="Arial" w:hAnsi="Palatino Linotype" w:cs="Arial"/>
          <w:i/>
        </w:rPr>
        <w:t xml:space="preserve">s </w:t>
      </w:r>
      <w:r w:rsidRPr="00F6169D">
        <w:rPr>
          <w:rFonts w:ascii="Palatino Linotype" w:eastAsia="Arial" w:hAnsi="Palatino Linotype" w:cs="Arial"/>
          <w:i/>
          <w:spacing w:val="1"/>
        </w:rPr>
        <w:t>a</w:t>
      </w:r>
      <w:r w:rsidRPr="00F6169D">
        <w:rPr>
          <w:rFonts w:ascii="Palatino Linotype" w:eastAsia="Arial" w:hAnsi="Palatino Linotype" w:cs="Arial"/>
          <w:i/>
        </w:rPr>
        <w:t>d</w:t>
      </w:r>
      <w:r w:rsidRPr="00F6169D">
        <w:rPr>
          <w:rFonts w:ascii="Palatino Linotype" w:eastAsia="Arial" w:hAnsi="Palatino Linotype" w:cs="Arial"/>
          <w:i/>
          <w:spacing w:val="1"/>
        </w:rPr>
        <w:t xml:space="preserve"> ho</w:t>
      </w:r>
      <w:r w:rsidRPr="00F6169D">
        <w:rPr>
          <w:rFonts w:ascii="Palatino Linotype" w:eastAsia="Arial" w:hAnsi="Palatino Linotype" w:cs="Arial"/>
          <w:i/>
        </w:rPr>
        <w:t xml:space="preserve">c </w:t>
      </w:r>
      <w:r w:rsidRPr="00F6169D">
        <w:rPr>
          <w:rFonts w:ascii="Palatino Linotype" w:eastAsia="Arial" w:hAnsi="Palatino Linotype" w:cs="Arial"/>
          <w:i/>
          <w:spacing w:val="1"/>
        </w:rPr>
        <w:t>pa</w:t>
      </w:r>
      <w:r w:rsidRPr="00F6169D">
        <w:rPr>
          <w:rFonts w:ascii="Palatino Linotype" w:eastAsia="Arial" w:hAnsi="Palatino Linotype" w:cs="Arial"/>
          <w:i/>
        </w:rPr>
        <w:t xml:space="preserve">ra </w:t>
      </w:r>
      <w:r w:rsidRPr="00F6169D">
        <w:rPr>
          <w:rFonts w:ascii="Palatino Linotype" w:eastAsia="Arial" w:hAnsi="Palatino Linotype" w:cs="Arial"/>
          <w:i/>
          <w:spacing w:val="1"/>
        </w:rPr>
        <w:t>a</w:t>
      </w:r>
      <w:r w:rsidRPr="00F6169D">
        <w:rPr>
          <w:rFonts w:ascii="Palatino Linotype" w:eastAsia="Arial" w:hAnsi="Palatino Linotype" w:cs="Arial"/>
          <w:i/>
        </w:rPr>
        <w:t>t</w:t>
      </w:r>
      <w:r w:rsidRPr="00F6169D">
        <w:rPr>
          <w:rFonts w:ascii="Palatino Linotype" w:eastAsia="Arial" w:hAnsi="Palatino Linotype" w:cs="Arial"/>
          <w:i/>
          <w:spacing w:val="-1"/>
        </w:rPr>
        <w:t>e</w:t>
      </w:r>
      <w:r w:rsidRPr="00F6169D">
        <w:rPr>
          <w:rFonts w:ascii="Palatino Linotype" w:eastAsia="Arial" w:hAnsi="Palatino Linotype" w:cs="Arial"/>
          <w:i/>
          <w:spacing w:val="1"/>
        </w:rPr>
        <w:t>n</w:t>
      </w:r>
      <w:r w:rsidRPr="00F6169D">
        <w:rPr>
          <w:rFonts w:ascii="Palatino Linotype" w:eastAsia="Arial" w:hAnsi="Palatino Linotype" w:cs="Arial"/>
          <w:i/>
          <w:spacing w:val="-1"/>
        </w:rPr>
        <w:t>d</w:t>
      </w:r>
      <w:r w:rsidRPr="00F6169D">
        <w:rPr>
          <w:rFonts w:ascii="Palatino Linotype" w:eastAsia="Arial" w:hAnsi="Palatino Linotype" w:cs="Arial"/>
          <w:i/>
          <w:spacing w:val="1"/>
        </w:rPr>
        <w:t>e</w:t>
      </w:r>
      <w:r w:rsidRPr="00F6169D">
        <w:rPr>
          <w:rFonts w:ascii="Palatino Linotype" w:eastAsia="Arial" w:hAnsi="Palatino Linotype" w:cs="Arial"/>
          <w:i/>
        </w:rPr>
        <w:t>r l</w:t>
      </w:r>
      <w:r w:rsidRPr="00F6169D">
        <w:rPr>
          <w:rFonts w:ascii="Palatino Linotype" w:eastAsia="Arial" w:hAnsi="Palatino Linotype" w:cs="Arial"/>
          <w:i/>
          <w:spacing w:val="-2"/>
        </w:rPr>
        <w:t>a</w:t>
      </w:r>
      <w:r w:rsidRPr="00F6169D">
        <w:rPr>
          <w:rFonts w:ascii="Palatino Linotype" w:eastAsia="Arial" w:hAnsi="Palatino Linotype" w:cs="Arial"/>
          <w:i/>
        </w:rPr>
        <w:t>s s</w:t>
      </w:r>
      <w:r w:rsidRPr="00F6169D">
        <w:rPr>
          <w:rFonts w:ascii="Palatino Linotype" w:eastAsia="Arial" w:hAnsi="Palatino Linotype" w:cs="Arial"/>
          <w:i/>
          <w:spacing w:val="1"/>
        </w:rPr>
        <w:t>o</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cit</w:t>
      </w:r>
      <w:r w:rsidRPr="00F6169D">
        <w:rPr>
          <w:rFonts w:ascii="Palatino Linotype" w:eastAsia="Arial" w:hAnsi="Palatino Linotype" w:cs="Arial"/>
          <w:i/>
          <w:spacing w:val="1"/>
        </w:rPr>
        <w:t>ude</w:t>
      </w:r>
      <w:r w:rsidRPr="00F6169D">
        <w:rPr>
          <w:rFonts w:ascii="Palatino Linotype" w:eastAsia="Arial" w:hAnsi="Palatino Linotype" w:cs="Arial"/>
          <w:i/>
        </w:rPr>
        <w:t xml:space="preserve">s </w:t>
      </w:r>
      <w:r w:rsidRPr="00F6169D">
        <w:rPr>
          <w:rFonts w:ascii="Palatino Linotype" w:eastAsia="Arial" w:hAnsi="Palatino Linotype" w:cs="Arial"/>
          <w:i/>
          <w:spacing w:val="-1"/>
        </w:rPr>
        <w:t>d</w:t>
      </w:r>
      <w:r w:rsidRPr="00F6169D">
        <w:rPr>
          <w:rFonts w:ascii="Palatino Linotype" w:eastAsia="Arial" w:hAnsi="Palatino Linotype" w:cs="Arial"/>
          <w:i/>
        </w:rPr>
        <w:t>e i</w:t>
      </w:r>
      <w:r w:rsidRPr="00F6169D">
        <w:rPr>
          <w:rFonts w:ascii="Palatino Linotype" w:eastAsia="Arial" w:hAnsi="Palatino Linotype" w:cs="Arial"/>
          <w:i/>
          <w:spacing w:val="-2"/>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rPr>
        <w:t>r</w:t>
      </w:r>
      <w:r w:rsidRPr="00F6169D">
        <w:rPr>
          <w:rFonts w:ascii="Palatino Linotype" w:eastAsia="Arial" w:hAnsi="Palatino Linotype" w:cs="Arial"/>
          <w:i/>
          <w:spacing w:val="-1"/>
        </w:rPr>
        <w:t>m</w:t>
      </w:r>
      <w:r w:rsidRPr="00F6169D">
        <w:rPr>
          <w:rFonts w:ascii="Palatino Linotype" w:eastAsia="Arial" w:hAnsi="Palatino Linotype" w:cs="Arial"/>
          <w:i/>
          <w:spacing w:val="1"/>
        </w:rPr>
        <w:t>a</w:t>
      </w:r>
      <w:r w:rsidRPr="00F6169D">
        <w:rPr>
          <w:rFonts w:ascii="Palatino Linotype" w:eastAsia="Arial" w:hAnsi="Palatino Linotype" w:cs="Arial"/>
          <w:i/>
        </w:rPr>
        <w:t>ció</w:t>
      </w:r>
      <w:r w:rsidRPr="00F6169D">
        <w:rPr>
          <w:rFonts w:ascii="Palatino Linotype" w:eastAsia="Arial" w:hAnsi="Palatino Linotype" w:cs="Arial"/>
          <w:i/>
          <w:spacing w:val="1"/>
        </w:rPr>
        <w:t>n</w:t>
      </w:r>
      <w:r w:rsidRPr="00F6169D">
        <w:rPr>
          <w:rFonts w:ascii="Palatino Linotype" w:eastAsia="Arial" w:hAnsi="Palatino Linotype" w:cs="Arial"/>
          <w:i/>
        </w:rPr>
        <w:t>.”</w:t>
      </w:r>
    </w:p>
    <w:p w14:paraId="340B55FB" w14:textId="77777777" w:rsidR="006E498B" w:rsidRPr="00F6169D" w:rsidRDefault="006E498B" w:rsidP="006E498B">
      <w:pPr>
        <w:spacing w:line="360" w:lineRule="auto"/>
        <w:jc w:val="both"/>
        <w:rPr>
          <w:rFonts w:ascii="Palatino Linotype" w:hAnsi="Palatino Linotype" w:cs="Tahoma"/>
          <w:sz w:val="22"/>
          <w:szCs w:val="24"/>
          <w:lang w:val="es-ES"/>
        </w:rPr>
      </w:pPr>
    </w:p>
    <w:p w14:paraId="152F1B01" w14:textId="27C6E8A2" w:rsidR="002074DF" w:rsidRPr="00991628" w:rsidRDefault="006E498B" w:rsidP="00846EC4">
      <w:pPr>
        <w:spacing w:line="360" w:lineRule="auto"/>
        <w:jc w:val="both"/>
        <w:rPr>
          <w:rFonts w:ascii="Palatino Linotype" w:hAnsi="Palatino Linotype" w:cs="Tahoma"/>
          <w:sz w:val="22"/>
          <w:szCs w:val="22"/>
          <w:lang w:eastAsia="es-MX"/>
        </w:rPr>
      </w:pPr>
      <w:r w:rsidRPr="00C00DA5">
        <w:rPr>
          <w:rFonts w:ascii="Palatino Linotype" w:hAnsi="Palatino Linotype" w:cs="Tahoma"/>
          <w:sz w:val="22"/>
          <w:szCs w:val="22"/>
          <w:lang w:val="es-ES"/>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w:t>
      </w:r>
      <w:r>
        <w:rPr>
          <w:rFonts w:ascii="Palatino Linotype" w:hAnsi="Palatino Linotype" w:cs="Tahoma"/>
          <w:sz w:val="22"/>
          <w:szCs w:val="22"/>
          <w:lang w:val="es-ES"/>
        </w:rPr>
        <w:t xml:space="preserve">del </w:t>
      </w:r>
      <w:r w:rsidRPr="00C00DA5">
        <w:rPr>
          <w:rFonts w:ascii="Palatino Linotype" w:hAnsi="Palatino Linotype" w:cs="Tahoma"/>
          <w:sz w:val="22"/>
          <w:szCs w:val="22"/>
          <w:lang w:val="es-ES"/>
        </w:rPr>
        <w:t>Recurrente;</w:t>
      </w:r>
      <w:r>
        <w:rPr>
          <w:rFonts w:ascii="Palatino Linotype" w:hAnsi="Palatino Linotype" w:cs="Tahoma"/>
          <w:sz w:val="22"/>
          <w:szCs w:val="22"/>
          <w:lang w:val="es-ES"/>
        </w:rPr>
        <w:t xml:space="preserve"> por lo que, el Ente Recurrido deberá realizar una búsqueda exhaustiva y razonable, en la </w:t>
      </w:r>
      <w:r w:rsidR="00991628" w:rsidRPr="00991628">
        <w:rPr>
          <w:rFonts w:ascii="Palatino Linotype" w:hAnsi="Palatino Linotype" w:cs="Tahoma"/>
          <w:bCs/>
          <w:sz w:val="22"/>
          <w:szCs w:val="22"/>
        </w:rPr>
        <w:t>Coordinación de Servicios Auxiliares a Contingencias y Emergencias</w:t>
      </w:r>
      <w:r w:rsidR="00991628">
        <w:rPr>
          <w:rFonts w:ascii="Palatino Linotype" w:hAnsi="Palatino Linotype" w:cs="Tahoma"/>
          <w:bCs/>
          <w:sz w:val="22"/>
          <w:szCs w:val="22"/>
        </w:rPr>
        <w:t xml:space="preserve"> y en la</w:t>
      </w:r>
      <w:r w:rsidR="00991628" w:rsidRPr="00991628">
        <w:rPr>
          <w:rFonts w:ascii="Palatino Linotype" w:hAnsi="Palatino Linotype" w:cs="Tahoma"/>
          <w:bCs/>
          <w:sz w:val="22"/>
          <w:szCs w:val="22"/>
        </w:rPr>
        <w:t xml:space="preserve"> Subdirección de Control y Calidad</w:t>
      </w:r>
      <w:r w:rsidR="00991628">
        <w:rPr>
          <w:rFonts w:ascii="Palatino Linotype" w:hAnsi="Palatino Linotype" w:cs="Tahoma"/>
          <w:bCs/>
          <w:sz w:val="22"/>
          <w:szCs w:val="22"/>
        </w:rPr>
        <w:t>, de conformidad con el artículo 162 de la Ley de Transparencia y Acceso a la Información Pública del Estado de México y Municipios, a efecto de proporcionar los Libros de Bitácora de los nueve helicópteros con los que cuenta la Secretaría de Finanzas, que contengan la información de los vuelos realizados, en el dos mil diecisiete, en términos del artículo 12 y 160 de la Ley citada.</w:t>
      </w:r>
    </w:p>
    <w:p w14:paraId="0E9E7638" w14:textId="56579648" w:rsidR="00EE12CA" w:rsidRDefault="00EE12CA" w:rsidP="00846EC4">
      <w:pPr>
        <w:spacing w:line="360" w:lineRule="auto"/>
        <w:jc w:val="both"/>
        <w:rPr>
          <w:rFonts w:ascii="Palatino Linotype" w:hAnsi="Palatino Linotype" w:cs="Tahoma"/>
          <w:sz w:val="22"/>
          <w:szCs w:val="22"/>
          <w:lang w:eastAsia="es-MX"/>
        </w:rPr>
      </w:pPr>
    </w:p>
    <w:p w14:paraId="2E9BF91B" w14:textId="65548B1A" w:rsidR="00692847" w:rsidRDefault="007B3B62" w:rsidP="00846EC4">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Ahora bien, este Instituto advierte que hay diversos datos en los documentos previamente señalados que son de naturaleza pública, tales como, las marcas, matrícula, modelo, fecha, nombre del operador aéreo, la información de la tripulación, lugar y hora de salida y llegada, tiempo de vuelo, naturaleza del mismo, firma del piloto, </w:t>
      </w:r>
      <w:r w:rsidR="00692847">
        <w:rPr>
          <w:rFonts w:ascii="Palatino Linotype" w:hAnsi="Palatino Linotype" w:cs="Tahoma"/>
          <w:sz w:val="22"/>
          <w:szCs w:val="22"/>
          <w:lang w:eastAsia="es-MX"/>
        </w:rPr>
        <w:t xml:space="preserve">cantidad de combustible; sin embargo, también se </w:t>
      </w:r>
      <w:r w:rsidR="00F104A3">
        <w:rPr>
          <w:rFonts w:ascii="Palatino Linotype" w:hAnsi="Palatino Linotype" w:cs="Tahoma"/>
          <w:sz w:val="22"/>
          <w:szCs w:val="22"/>
          <w:lang w:eastAsia="es-MX"/>
        </w:rPr>
        <w:t>desprende</w:t>
      </w:r>
      <w:r w:rsidR="00692847">
        <w:rPr>
          <w:rFonts w:ascii="Palatino Linotype" w:hAnsi="Palatino Linotype" w:cs="Tahoma"/>
          <w:sz w:val="22"/>
          <w:szCs w:val="22"/>
          <w:lang w:eastAsia="es-MX"/>
        </w:rPr>
        <w:t xml:space="preserve"> que contiene </w:t>
      </w:r>
      <w:r w:rsidR="00692847" w:rsidRPr="00F104A3">
        <w:rPr>
          <w:rFonts w:ascii="Palatino Linotype" w:hAnsi="Palatino Linotype" w:cs="Tahoma"/>
          <w:b/>
          <w:sz w:val="22"/>
          <w:szCs w:val="22"/>
          <w:lang w:eastAsia="es-MX"/>
        </w:rPr>
        <w:t>información que pudiera considerarse como reservada,</w:t>
      </w:r>
      <w:r w:rsidR="00692847">
        <w:rPr>
          <w:rFonts w:ascii="Palatino Linotype" w:hAnsi="Palatino Linotype" w:cs="Tahoma"/>
          <w:sz w:val="22"/>
          <w:szCs w:val="22"/>
          <w:lang w:eastAsia="es-MX"/>
        </w:rPr>
        <w:t xml:space="preserve"> a saber, la relacionada a las irregularidades, fallas y de mantenimiento, pues dan cuenta de las debilidades y despe</w:t>
      </w:r>
      <w:r w:rsidR="00F104A3">
        <w:rPr>
          <w:rFonts w:ascii="Palatino Linotype" w:hAnsi="Palatino Linotype" w:cs="Tahoma"/>
          <w:sz w:val="22"/>
          <w:szCs w:val="22"/>
          <w:lang w:eastAsia="es-MX"/>
        </w:rPr>
        <w:t>rfectos que tiene cada aeronave, por lo cual se procede analizar la posible causal de clasificación.</w:t>
      </w:r>
    </w:p>
    <w:p w14:paraId="5D54FEA1" w14:textId="77777777" w:rsidR="00692847" w:rsidRDefault="00692847" w:rsidP="00846EC4">
      <w:pPr>
        <w:spacing w:line="360" w:lineRule="auto"/>
        <w:jc w:val="both"/>
        <w:rPr>
          <w:rFonts w:ascii="Palatino Linotype" w:hAnsi="Palatino Linotype" w:cs="Tahoma"/>
          <w:sz w:val="22"/>
          <w:szCs w:val="22"/>
          <w:lang w:eastAsia="es-MX"/>
        </w:rPr>
      </w:pPr>
    </w:p>
    <w:p w14:paraId="12CCD268" w14:textId="7633B09A" w:rsidR="006B4940" w:rsidRDefault="00F104A3" w:rsidP="006B4940">
      <w:pPr>
        <w:spacing w:line="360" w:lineRule="auto"/>
        <w:jc w:val="both"/>
        <w:rPr>
          <w:rFonts w:ascii="Palatino Linotype" w:hAnsi="Palatino Linotype" w:cs="Tahoma"/>
          <w:iCs/>
          <w:sz w:val="22"/>
          <w:szCs w:val="22"/>
          <w:lang w:val="es-ES"/>
        </w:rPr>
      </w:pPr>
      <w:r>
        <w:rPr>
          <w:rFonts w:ascii="Palatino Linotype" w:hAnsi="Palatino Linotype" w:cs="Tahoma"/>
          <w:sz w:val="22"/>
          <w:szCs w:val="22"/>
        </w:rPr>
        <w:t>Al respecto, el</w:t>
      </w:r>
      <w:r w:rsidR="006B4940">
        <w:rPr>
          <w:rFonts w:ascii="Palatino Linotype" w:hAnsi="Palatino Linotype" w:cs="Tahoma"/>
          <w:sz w:val="22"/>
          <w:szCs w:val="22"/>
        </w:rPr>
        <w:t xml:space="preserve"> artículo 140, fracción VI de la Ley citada, en lo referente a que pueda obstruir la prevención o persecución de delitos </w:t>
      </w:r>
      <w:r w:rsidR="006B4940" w:rsidRPr="000C0993">
        <w:rPr>
          <w:rFonts w:ascii="Palatino Linotype" w:hAnsi="Palatino Linotype" w:cs="Tahoma"/>
          <w:iCs/>
          <w:sz w:val="22"/>
          <w:szCs w:val="22"/>
          <w:lang w:val="es-ES"/>
        </w:rPr>
        <w:t>(</w:t>
      </w:r>
      <w:r w:rsidR="006B4940">
        <w:rPr>
          <w:rFonts w:ascii="Palatino Linotype" w:hAnsi="Palatino Linotype" w:cs="Tahoma"/>
          <w:iCs/>
          <w:sz w:val="22"/>
          <w:szCs w:val="22"/>
          <w:lang w:val="es-ES"/>
        </w:rPr>
        <w:t>parte homóloga</w:t>
      </w:r>
      <w:r w:rsidR="006B4940" w:rsidRPr="000C0993">
        <w:rPr>
          <w:rFonts w:ascii="Palatino Linotype" w:hAnsi="Palatino Linotype" w:cs="Tahoma"/>
          <w:iCs/>
          <w:sz w:val="22"/>
          <w:szCs w:val="22"/>
          <w:lang w:val="es-ES"/>
        </w:rPr>
        <w:t xml:space="preserve"> </w:t>
      </w:r>
      <w:r>
        <w:rPr>
          <w:rFonts w:ascii="Palatino Linotype" w:hAnsi="Palatino Linotype" w:cs="Tahoma"/>
          <w:iCs/>
          <w:sz w:val="22"/>
          <w:szCs w:val="22"/>
          <w:lang w:val="es-ES"/>
        </w:rPr>
        <w:t>al</w:t>
      </w:r>
      <w:r w:rsidR="006B4940" w:rsidRPr="000C0993">
        <w:rPr>
          <w:rFonts w:ascii="Palatino Linotype" w:hAnsi="Palatino Linotype" w:cs="Tahoma"/>
          <w:iCs/>
          <w:sz w:val="22"/>
          <w:szCs w:val="22"/>
          <w:lang w:val="es-ES"/>
        </w:rPr>
        <w:t xml:space="preserve"> artículo 11</w:t>
      </w:r>
      <w:r w:rsidR="006B4940">
        <w:rPr>
          <w:rFonts w:ascii="Palatino Linotype" w:hAnsi="Palatino Linotype" w:cs="Tahoma"/>
          <w:iCs/>
          <w:sz w:val="22"/>
          <w:szCs w:val="22"/>
          <w:lang w:val="es-ES"/>
        </w:rPr>
        <w:t>3</w:t>
      </w:r>
      <w:r w:rsidR="006B4940" w:rsidRPr="000C0993">
        <w:rPr>
          <w:rFonts w:ascii="Palatino Linotype" w:hAnsi="Palatino Linotype" w:cs="Tahoma"/>
          <w:iCs/>
          <w:sz w:val="22"/>
          <w:szCs w:val="22"/>
          <w:lang w:val="es-ES"/>
        </w:rPr>
        <w:t>, fracción V</w:t>
      </w:r>
      <w:r w:rsidR="006B4940">
        <w:rPr>
          <w:rFonts w:ascii="Palatino Linotype" w:hAnsi="Palatino Linotype" w:cs="Tahoma"/>
          <w:iCs/>
          <w:sz w:val="22"/>
          <w:szCs w:val="22"/>
          <w:lang w:val="es-ES"/>
        </w:rPr>
        <w:t>II</w:t>
      </w:r>
      <w:r w:rsidR="006B4940" w:rsidRPr="000C0993">
        <w:rPr>
          <w:rFonts w:ascii="Palatino Linotype" w:hAnsi="Palatino Linotype" w:cs="Tahoma"/>
          <w:iCs/>
          <w:sz w:val="22"/>
          <w:szCs w:val="22"/>
          <w:lang w:val="es-ES"/>
        </w:rPr>
        <w:t xml:space="preserve"> de la Ley General de Transparencia y Acceso a la Información Pública),</w:t>
      </w:r>
      <w:r w:rsidR="006B4940">
        <w:rPr>
          <w:rFonts w:ascii="Palatino Linotype" w:hAnsi="Palatino Linotype" w:cs="Tahoma"/>
          <w:iCs/>
          <w:sz w:val="22"/>
          <w:szCs w:val="22"/>
          <w:lang w:val="es-ES"/>
        </w:rPr>
        <w:t xml:space="preserve"> </w:t>
      </w:r>
      <w:r w:rsidR="006B4940" w:rsidRPr="000C0993">
        <w:rPr>
          <w:rFonts w:ascii="Palatino Linotype" w:hAnsi="Palatino Linotype" w:cs="Tahoma"/>
          <w:iCs/>
          <w:sz w:val="22"/>
          <w:szCs w:val="22"/>
          <w:lang w:val="es-ES"/>
        </w:rPr>
        <w:t>prevé lo siguiente:</w:t>
      </w:r>
    </w:p>
    <w:p w14:paraId="56B0A085" w14:textId="77777777" w:rsidR="006B4940" w:rsidRDefault="006B4940" w:rsidP="006B4940">
      <w:pPr>
        <w:spacing w:line="360" w:lineRule="auto"/>
        <w:jc w:val="both"/>
        <w:rPr>
          <w:rFonts w:ascii="Palatino Linotype" w:hAnsi="Palatino Linotype" w:cs="Tahoma"/>
          <w:iCs/>
          <w:sz w:val="22"/>
          <w:szCs w:val="22"/>
          <w:lang w:val="es-ES"/>
        </w:rPr>
      </w:pPr>
    </w:p>
    <w:p w14:paraId="510AE5C2" w14:textId="77777777" w:rsidR="006B4940" w:rsidRPr="00B9677D" w:rsidRDefault="006B4940" w:rsidP="006B4940">
      <w:pPr>
        <w:tabs>
          <w:tab w:val="left" w:pos="4962"/>
        </w:tabs>
        <w:spacing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w:t>
      </w:r>
      <w:r w:rsidRPr="00B9677D">
        <w:rPr>
          <w:rFonts w:ascii="Palatino Linotype" w:eastAsia="Calibri" w:hAnsi="Palatino Linotype" w:cs="Tahoma"/>
          <w:b/>
          <w:i/>
          <w:iCs/>
          <w:lang w:val="es-ES" w:eastAsia="es-ES_tradnl"/>
        </w:rPr>
        <w:t>Artículo 140.</w:t>
      </w:r>
      <w:r w:rsidRPr="00B9677D">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2A1D1C58" w14:textId="14092DEF" w:rsidR="006B4940" w:rsidRDefault="00F104A3" w:rsidP="006B4940">
      <w:pPr>
        <w:tabs>
          <w:tab w:val="left" w:pos="4962"/>
        </w:tabs>
        <w:spacing w:line="360" w:lineRule="auto"/>
        <w:ind w:left="567" w:right="567"/>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w:t>
      </w:r>
    </w:p>
    <w:p w14:paraId="39D51FC8" w14:textId="77777777" w:rsidR="006B4940" w:rsidRDefault="006B4940" w:rsidP="006B4940">
      <w:pPr>
        <w:tabs>
          <w:tab w:val="left" w:pos="4962"/>
        </w:tabs>
        <w:spacing w:line="360" w:lineRule="auto"/>
        <w:ind w:left="567" w:right="567"/>
        <w:jc w:val="both"/>
        <w:rPr>
          <w:rFonts w:ascii="Palatino Linotype" w:eastAsia="Calibri" w:hAnsi="Palatino Linotype" w:cs="Tahoma"/>
          <w:i/>
          <w:iCs/>
          <w:lang w:eastAsia="es-ES_tradnl"/>
        </w:rPr>
      </w:pPr>
      <w:r w:rsidRPr="00FB5CD2">
        <w:rPr>
          <w:rFonts w:ascii="Palatino Linotype" w:eastAsia="Calibri" w:hAnsi="Palatino Linotype" w:cs="Tahoma"/>
          <w:b/>
          <w:i/>
          <w:iCs/>
          <w:lang w:eastAsia="es-ES_tradnl"/>
        </w:rPr>
        <w:lastRenderedPageBreak/>
        <w:t>VI. Pueda causar daño u obstruya la prevención o persecución</w:t>
      </w:r>
      <w:r w:rsidRPr="00FB5CD2">
        <w:rPr>
          <w:rFonts w:ascii="Palatino Linotype" w:eastAsia="Calibri" w:hAnsi="Palatino Linotype" w:cs="Tahoma"/>
          <w:i/>
          <w:iCs/>
          <w:lang w:eastAsia="es-ES_tradnl"/>
        </w:rPr>
        <w:t xml:space="preserve"> </w:t>
      </w:r>
      <w:r w:rsidRPr="00F104A3">
        <w:rPr>
          <w:rFonts w:ascii="Palatino Linotype" w:eastAsia="Calibri" w:hAnsi="Palatino Linotype" w:cs="Tahoma"/>
          <w:b/>
          <w:i/>
          <w:iCs/>
          <w:lang w:eastAsia="es-ES_tradnl"/>
        </w:rPr>
        <w:t>de los delitos</w:t>
      </w:r>
      <w:r w:rsidRPr="00FB5CD2">
        <w:rPr>
          <w:rFonts w:ascii="Palatino Linotype" w:eastAsia="Calibri" w:hAnsi="Palatino Linotype" w:cs="Tahoma"/>
          <w:i/>
          <w:iCs/>
          <w:lang w:eastAsia="es-ES_tradnl"/>
        </w:rPr>
        <w:t>,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030FDE5" w14:textId="77777777" w:rsidR="006B4940" w:rsidRPr="00B9677D" w:rsidRDefault="006B4940" w:rsidP="006B4940">
      <w:pPr>
        <w:tabs>
          <w:tab w:val="left" w:pos="4962"/>
        </w:tabs>
        <w:spacing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 xml:space="preserve">…” </w:t>
      </w:r>
    </w:p>
    <w:p w14:paraId="1B75CB2A" w14:textId="77777777" w:rsidR="000A13C8" w:rsidRDefault="000A13C8" w:rsidP="006B4940">
      <w:pPr>
        <w:spacing w:line="360" w:lineRule="auto"/>
        <w:jc w:val="both"/>
        <w:rPr>
          <w:rFonts w:ascii="Palatino Linotype" w:hAnsi="Palatino Linotype" w:cs="Tahoma"/>
          <w:b/>
          <w:sz w:val="22"/>
          <w:szCs w:val="22"/>
        </w:rPr>
      </w:pPr>
    </w:p>
    <w:p w14:paraId="360EFF11" w14:textId="77777777" w:rsidR="006B4940" w:rsidRPr="002058B4" w:rsidRDefault="006B4940" w:rsidP="006B4940">
      <w:pPr>
        <w:spacing w:line="360" w:lineRule="auto"/>
        <w:jc w:val="both"/>
        <w:rPr>
          <w:rFonts w:ascii="Palatino Linotype" w:hAnsi="Palatino Linotype" w:cs="Tahoma"/>
          <w:b/>
          <w:sz w:val="22"/>
          <w:szCs w:val="22"/>
        </w:rPr>
      </w:pPr>
      <w:r w:rsidRPr="002058B4">
        <w:rPr>
          <w:rFonts w:ascii="Palatino Linotype" w:hAnsi="Palatino Linotype" w:cs="Tahoma"/>
          <w:b/>
          <w:sz w:val="22"/>
          <w:szCs w:val="22"/>
        </w:rPr>
        <w:t>Del precepto legal anteriormente citado se desprende que como información reservada podrá clasificarse aquella que obstruya la prevención o persecución de los delitos.</w:t>
      </w:r>
    </w:p>
    <w:p w14:paraId="785BFC46" w14:textId="77777777" w:rsidR="006B4940" w:rsidRPr="0077738D" w:rsidRDefault="006B4940" w:rsidP="006B4940">
      <w:pPr>
        <w:spacing w:line="360" w:lineRule="auto"/>
        <w:jc w:val="both"/>
        <w:rPr>
          <w:rFonts w:ascii="Palatino Linotype" w:hAnsi="Palatino Linotype" w:cs="Tahoma"/>
          <w:sz w:val="22"/>
          <w:szCs w:val="22"/>
        </w:rPr>
      </w:pPr>
    </w:p>
    <w:p w14:paraId="7BEA061B" w14:textId="77777777" w:rsidR="006B4940" w:rsidRPr="0077738D" w:rsidRDefault="006B4940" w:rsidP="006B4940">
      <w:pPr>
        <w:spacing w:line="360" w:lineRule="auto"/>
        <w:jc w:val="both"/>
        <w:rPr>
          <w:rFonts w:ascii="Palatino Linotype" w:hAnsi="Palatino Linotype" w:cs="Tahoma"/>
          <w:sz w:val="22"/>
          <w:szCs w:val="22"/>
        </w:rPr>
      </w:pPr>
      <w:r w:rsidRPr="0077738D">
        <w:rPr>
          <w:rFonts w:ascii="Palatino Linotype" w:hAnsi="Palatino Linotype" w:cs="Tahoma"/>
          <w:sz w:val="22"/>
          <w:szCs w:val="22"/>
        </w:rPr>
        <w:t>En ese sentido, para acreditar la causal de reserva en comento, los Lineamientos Generales, prevén lo siguiente:</w:t>
      </w:r>
    </w:p>
    <w:p w14:paraId="5BF9439A" w14:textId="77777777" w:rsidR="006B4940" w:rsidRPr="0077738D" w:rsidRDefault="006B4940" w:rsidP="006B4940">
      <w:pPr>
        <w:spacing w:line="360" w:lineRule="auto"/>
        <w:jc w:val="both"/>
        <w:rPr>
          <w:rFonts w:ascii="Palatino Linotype" w:hAnsi="Palatino Linotype" w:cs="Tahoma"/>
          <w:sz w:val="22"/>
          <w:szCs w:val="22"/>
        </w:rPr>
      </w:pPr>
    </w:p>
    <w:p w14:paraId="04A34649" w14:textId="77777777" w:rsidR="006B4940" w:rsidRPr="0077738D" w:rsidRDefault="006B4940" w:rsidP="006B4940">
      <w:pPr>
        <w:spacing w:line="360" w:lineRule="auto"/>
        <w:ind w:left="567" w:right="567"/>
        <w:jc w:val="both"/>
        <w:rPr>
          <w:rFonts w:ascii="Palatino Linotype" w:hAnsi="Palatino Linotype" w:cs="Tahoma"/>
          <w:bCs/>
          <w:i/>
        </w:rPr>
      </w:pPr>
      <w:r w:rsidRPr="0077738D">
        <w:rPr>
          <w:rFonts w:ascii="Palatino Linotype" w:hAnsi="Palatino Linotype" w:cs="Tahoma"/>
          <w:bCs/>
          <w:i/>
        </w:rPr>
        <w:t>“</w:t>
      </w:r>
      <w:r w:rsidRPr="0077738D">
        <w:rPr>
          <w:rFonts w:ascii="Palatino Linotype" w:hAnsi="Palatino Linotype" w:cs="Tahoma"/>
          <w:b/>
          <w:bCs/>
          <w:i/>
        </w:rPr>
        <w:t xml:space="preserve">Vigésimo sexto. </w:t>
      </w:r>
      <w:r w:rsidRPr="0077738D">
        <w:rPr>
          <w:rFonts w:ascii="Palatino Linotype" w:hAnsi="Palatino Linotype" w:cs="Tahoma"/>
          <w:bCs/>
          <w:i/>
        </w:rPr>
        <w:t xml:space="preserve">De conformidad con el artículo 113, fracción VII de la Ley General, podrá considerarse como información reservada, </w:t>
      </w:r>
      <w:r w:rsidRPr="0077738D">
        <w:rPr>
          <w:rFonts w:ascii="Palatino Linotype" w:hAnsi="Palatino Linotype" w:cs="Tahoma"/>
          <w:b/>
          <w:bCs/>
          <w:i/>
        </w:rPr>
        <w:t xml:space="preserve">aquella que obstruya la prevención de delitos </w:t>
      </w:r>
      <w:r w:rsidRPr="0077738D">
        <w:rPr>
          <w:rFonts w:ascii="Palatino Linotype" w:hAnsi="Palatino Linotype" w:cs="Tahoma"/>
          <w:bCs/>
          <w:i/>
        </w:rPr>
        <w:t>al obstaculizar las acciones implementadas por las autoridades para evitar su comisión, o menoscabar o limitar la capacidad de las autoridades para evitar la comisión de delitos.</w:t>
      </w:r>
    </w:p>
    <w:p w14:paraId="06CC221C" w14:textId="77777777" w:rsidR="006B4940" w:rsidRPr="0077738D" w:rsidRDefault="006B4940" w:rsidP="006B4940">
      <w:pPr>
        <w:spacing w:line="360" w:lineRule="auto"/>
        <w:ind w:left="567" w:right="567"/>
        <w:jc w:val="both"/>
        <w:rPr>
          <w:rFonts w:ascii="Palatino Linotype" w:hAnsi="Palatino Linotype" w:cs="Tahoma"/>
          <w:bCs/>
          <w:i/>
        </w:rPr>
      </w:pPr>
    </w:p>
    <w:p w14:paraId="60453980" w14:textId="77777777" w:rsidR="006B4940" w:rsidRPr="0077738D" w:rsidRDefault="006B4940" w:rsidP="006B4940">
      <w:pPr>
        <w:spacing w:line="360" w:lineRule="auto"/>
        <w:ind w:left="567" w:right="567"/>
        <w:jc w:val="both"/>
        <w:rPr>
          <w:rFonts w:ascii="Palatino Linotype" w:hAnsi="Palatino Linotype" w:cs="Tahoma"/>
          <w:b/>
          <w:bCs/>
          <w:i/>
        </w:rPr>
      </w:pPr>
      <w:r w:rsidRPr="0077738D">
        <w:rPr>
          <w:rFonts w:ascii="Palatino Linotype" w:hAnsi="Palatino Linotype" w:cs="Tahoma"/>
          <w:bCs/>
          <w:i/>
        </w:rPr>
        <w:t>Para que se verifique el supuesto de reserva, cuando se cause un perjuicio a las actividades de persecución de los delitos, deben de actualizarse los siguientes elementos:</w:t>
      </w:r>
    </w:p>
    <w:p w14:paraId="5ABBDF94" w14:textId="77777777" w:rsidR="006B4940" w:rsidRPr="0077738D" w:rsidRDefault="006B4940" w:rsidP="006B4940">
      <w:pPr>
        <w:spacing w:line="360" w:lineRule="auto"/>
        <w:ind w:left="567" w:right="567"/>
        <w:jc w:val="both"/>
        <w:rPr>
          <w:rFonts w:ascii="Palatino Linotype" w:hAnsi="Palatino Linotype" w:cs="Tahoma"/>
          <w:b/>
          <w:bCs/>
          <w:i/>
        </w:rPr>
      </w:pPr>
      <w:r w:rsidRPr="0077738D">
        <w:rPr>
          <w:rFonts w:ascii="Palatino Linotype" w:hAnsi="Palatino Linotype" w:cs="Tahoma"/>
          <w:b/>
          <w:bCs/>
          <w:i/>
        </w:rPr>
        <w:t> </w:t>
      </w:r>
    </w:p>
    <w:p w14:paraId="747D292C" w14:textId="77777777" w:rsidR="006B4940" w:rsidRPr="0077738D" w:rsidRDefault="006B4940" w:rsidP="006B4940">
      <w:pPr>
        <w:spacing w:line="360" w:lineRule="auto"/>
        <w:ind w:left="567" w:right="567"/>
        <w:jc w:val="both"/>
        <w:rPr>
          <w:rFonts w:ascii="Palatino Linotype" w:hAnsi="Palatino Linotype" w:cs="Tahoma"/>
          <w:bCs/>
          <w:i/>
        </w:rPr>
      </w:pPr>
      <w:r w:rsidRPr="0077738D">
        <w:rPr>
          <w:rFonts w:ascii="Palatino Linotype" w:hAnsi="Palatino Linotype" w:cs="Tahoma"/>
          <w:b/>
          <w:bCs/>
          <w:i/>
        </w:rPr>
        <w:t>I. </w:t>
      </w:r>
      <w:r w:rsidRPr="0077738D">
        <w:rPr>
          <w:rFonts w:ascii="Palatino Linotype" w:hAnsi="Palatino Linotype" w:cs="Tahoma"/>
          <w:bCs/>
          <w:i/>
        </w:rPr>
        <w:t>La existencia de un proceso penal en sustanciación o una carpeta de investigación en trámite;</w:t>
      </w:r>
    </w:p>
    <w:p w14:paraId="00A17938" w14:textId="77777777" w:rsidR="006B4940" w:rsidRPr="0077738D" w:rsidRDefault="006B4940" w:rsidP="006B4940">
      <w:pPr>
        <w:spacing w:line="360" w:lineRule="auto"/>
        <w:ind w:left="567" w:right="567"/>
        <w:jc w:val="both"/>
        <w:rPr>
          <w:rFonts w:ascii="Palatino Linotype" w:hAnsi="Palatino Linotype" w:cs="Tahoma"/>
          <w:b/>
          <w:bCs/>
          <w:i/>
        </w:rPr>
      </w:pPr>
    </w:p>
    <w:p w14:paraId="4DB4131D" w14:textId="77777777" w:rsidR="006B4940" w:rsidRPr="0077738D" w:rsidRDefault="006B4940" w:rsidP="006B4940">
      <w:pPr>
        <w:spacing w:line="360" w:lineRule="auto"/>
        <w:ind w:left="567" w:right="567"/>
        <w:jc w:val="both"/>
        <w:rPr>
          <w:rFonts w:ascii="Palatino Linotype" w:hAnsi="Palatino Linotype" w:cs="Tahoma"/>
          <w:bCs/>
          <w:i/>
        </w:rPr>
      </w:pPr>
      <w:r w:rsidRPr="0077738D">
        <w:rPr>
          <w:rFonts w:ascii="Palatino Linotype" w:hAnsi="Palatino Linotype" w:cs="Tahoma"/>
          <w:b/>
          <w:bCs/>
          <w:i/>
        </w:rPr>
        <w:t>II. </w:t>
      </w:r>
      <w:r w:rsidRPr="0077738D">
        <w:rPr>
          <w:rFonts w:ascii="Palatino Linotype" w:hAnsi="Palatino Linotype" w:cs="Tahoma"/>
          <w:bCs/>
          <w:i/>
        </w:rPr>
        <w:t>Que se acredite el vínculo que existe entre la información solicitada y la carpeta de investigación, o el proceso penal, según sea el caso, y</w:t>
      </w:r>
    </w:p>
    <w:p w14:paraId="104E1B1A" w14:textId="77777777" w:rsidR="006B4940" w:rsidRPr="0077738D" w:rsidRDefault="006B4940" w:rsidP="006B4940">
      <w:pPr>
        <w:spacing w:line="360" w:lineRule="auto"/>
        <w:ind w:left="567" w:right="567"/>
        <w:jc w:val="both"/>
        <w:rPr>
          <w:rFonts w:ascii="Palatino Linotype" w:hAnsi="Palatino Linotype" w:cs="Tahoma"/>
          <w:b/>
          <w:bCs/>
          <w:i/>
        </w:rPr>
      </w:pPr>
    </w:p>
    <w:p w14:paraId="1F72720A" w14:textId="77777777" w:rsidR="006B4940" w:rsidRPr="0077738D" w:rsidRDefault="006B4940" w:rsidP="006B4940">
      <w:pPr>
        <w:spacing w:line="360" w:lineRule="auto"/>
        <w:ind w:left="567" w:right="567"/>
        <w:jc w:val="both"/>
        <w:rPr>
          <w:rFonts w:ascii="Palatino Linotype" w:hAnsi="Palatino Linotype" w:cs="Tahoma"/>
          <w:bCs/>
          <w:i/>
        </w:rPr>
      </w:pPr>
      <w:r w:rsidRPr="0077738D">
        <w:rPr>
          <w:rFonts w:ascii="Palatino Linotype" w:hAnsi="Palatino Linotype" w:cs="Tahoma"/>
          <w:b/>
          <w:bCs/>
          <w:i/>
        </w:rPr>
        <w:lastRenderedPageBreak/>
        <w:t>III. </w:t>
      </w:r>
      <w:r w:rsidRPr="0077738D">
        <w:rPr>
          <w:rFonts w:ascii="Palatino Linotype" w:hAnsi="Palatino Linotype" w:cs="Tahoma"/>
          <w:bCs/>
          <w:i/>
        </w:rPr>
        <w:t>Que la difusión de la información pueda impedir u obstruir las funciones que ejerce el Ministerio Público o su equivalente durante la etapa de investigación o ante los tribunales judiciales con motivo del ejercicio de la acción penal.”</w:t>
      </w:r>
    </w:p>
    <w:p w14:paraId="048DA8F4" w14:textId="77777777" w:rsidR="006B4940" w:rsidRPr="0077738D" w:rsidRDefault="006B4940" w:rsidP="006B4940">
      <w:pPr>
        <w:spacing w:line="360" w:lineRule="auto"/>
        <w:jc w:val="both"/>
        <w:rPr>
          <w:rFonts w:ascii="Palatino Linotype" w:hAnsi="Palatino Linotype" w:cs="Tahoma"/>
          <w:sz w:val="22"/>
          <w:szCs w:val="22"/>
        </w:rPr>
      </w:pPr>
    </w:p>
    <w:p w14:paraId="49973869" w14:textId="77777777" w:rsidR="006B4940" w:rsidRPr="0077738D" w:rsidRDefault="006B4940" w:rsidP="006B4940">
      <w:pPr>
        <w:spacing w:line="360" w:lineRule="auto"/>
        <w:jc w:val="both"/>
        <w:rPr>
          <w:rFonts w:ascii="Palatino Linotype" w:hAnsi="Palatino Linotype" w:cs="Tahoma"/>
          <w:bCs/>
          <w:iCs/>
          <w:sz w:val="22"/>
          <w:szCs w:val="22"/>
          <w:lang w:val="es-ES_tradnl"/>
        </w:rPr>
      </w:pPr>
      <w:r w:rsidRPr="0077738D">
        <w:rPr>
          <w:rFonts w:ascii="Palatino Linotype" w:hAnsi="Palatino Linotype" w:cs="Tahoma"/>
          <w:bCs/>
          <w:iCs/>
          <w:sz w:val="22"/>
          <w:szCs w:val="22"/>
          <w:lang w:val="es-ES_tradnl"/>
        </w:rPr>
        <w:t>De lo citado, se desprende que hay dos supuestos en la causal de clasificación, con diferentes circunstancias para su acreditación, conforme a lo siguiente:</w:t>
      </w:r>
    </w:p>
    <w:p w14:paraId="495BEE95" w14:textId="77777777" w:rsidR="006B4940" w:rsidRPr="0077738D" w:rsidRDefault="006B4940" w:rsidP="006B4940">
      <w:pPr>
        <w:spacing w:line="360" w:lineRule="auto"/>
        <w:jc w:val="both"/>
        <w:rPr>
          <w:rFonts w:ascii="Palatino Linotype" w:hAnsi="Palatino Linotype" w:cs="Tahoma"/>
          <w:bCs/>
          <w:iCs/>
          <w:sz w:val="22"/>
          <w:szCs w:val="22"/>
          <w:lang w:val="es-ES_tradnl"/>
        </w:rPr>
      </w:pPr>
    </w:p>
    <w:p w14:paraId="66DCAD2F" w14:textId="77777777" w:rsidR="006B4940" w:rsidRPr="0077738D" w:rsidRDefault="006B4940" w:rsidP="006B4940">
      <w:pPr>
        <w:numPr>
          <w:ilvl w:val="0"/>
          <w:numId w:val="43"/>
        </w:numPr>
        <w:spacing w:line="360" w:lineRule="auto"/>
        <w:jc w:val="both"/>
        <w:rPr>
          <w:rFonts w:ascii="Palatino Linotype" w:hAnsi="Palatino Linotype" w:cs="Tahoma"/>
          <w:bCs/>
          <w:iCs/>
          <w:sz w:val="22"/>
          <w:szCs w:val="22"/>
        </w:rPr>
      </w:pPr>
      <w:r w:rsidRPr="0077738D">
        <w:rPr>
          <w:rFonts w:ascii="Palatino Linotype" w:hAnsi="Palatino Linotype" w:cs="Tahoma"/>
          <w:b/>
          <w:bCs/>
          <w:iCs/>
          <w:sz w:val="22"/>
          <w:szCs w:val="22"/>
        </w:rPr>
        <w:t>Prevención de delitos:</w:t>
      </w:r>
      <w:r w:rsidRPr="0077738D">
        <w:rPr>
          <w:rFonts w:ascii="Palatino Linotype" w:hAnsi="Palatino Linotype" w:cs="Tahoma"/>
          <w:bCs/>
          <w:iCs/>
          <w:sz w:val="22"/>
          <w:szCs w:val="22"/>
        </w:rPr>
        <w:t xml:space="preserve"> Para actualizar la reserva por dicha figura, la información solicitada debe vincularse a la </w:t>
      </w:r>
      <w:r w:rsidRPr="0077738D">
        <w:rPr>
          <w:rFonts w:ascii="Palatino Linotype" w:hAnsi="Palatino Linotype" w:cs="Tahoma"/>
          <w:b/>
          <w:bCs/>
          <w:iCs/>
          <w:sz w:val="22"/>
          <w:szCs w:val="22"/>
        </w:rPr>
        <w:t>afectación a las acciones implementadas por las autoridades para evitar su comisión, o menoscabar o limitar la capacidad de las autoridades para evitar la comisión de delitos</w:t>
      </w:r>
      <w:r w:rsidRPr="0077738D">
        <w:rPr>
          <w:rFonts w:ascii="Palatino Linotype" w:hAnsi="Palatino Linotype" w:cs="Tahoma"/>
          <w:bCs/>
          <w:iCs/>
          <w:sz w:val="22"/>
          <w:szCs w:val="22"/>
        </w:rPr>
        <w:t xml:space="preserve">¸ y </w:t>
      </w:r>
    </w:p>
    <w:p w14:paraId="3AECC2DC" w14:textId="77777777" w:rsidR="006B4940" w:rsidRPr="0077738D" w:rsidRDefault="006B4940" w:rsidP="006B4940">
      <w:pPr>
        <w:spacing w:line="360" w:lineRule="auto"/>
        <w:jc w:val="both"/>
        <w:rPr>
          <w:rFonts w:ascii="Palatino Linotype" w:hAnsi="Palatino Linotype" w:cs="Tahoma"/>
          <w:bCs/>
          <w:iCs/>
          <w:sz w:val="22"/>
          <w:szCs w:val="22"/>
        </w:rPr>
      </w:pPr>
    </w:p>
    <w:p w14:paraId="27FC4325" w14:textId="77777777" w:rsidR="006B4940" w:rsidRPr="0077738D" w:rsidRDefault="006B4940" w:rsidP="006B4940">
      <w:pPr>
        <w:numPr>
          <w:ilvl w:val="0"/>
          <w:numId w:val="43"/>
        </w:numPr>
        <w:spacing w:line="360" w:lineRule="auto"/>
        <w:jc w:val="both"/>
        <w:rPr>
          <w:rFonts w:ascii="Palatino Linotype" w:hAnsi="Palatino Linotype" w:cs="Tahoma"/>
          <w:b/>
          <w:bCs/>
          <w:iCs/>
          <w:sz w:val="22"/>
          <w:szCs w:val="22"/>
        </w:rPr>
      </w:pPr>
      <w:r w:rsidRPr="0077738D">
        <w:rPr>
          <w:rFonts w:ascii="Palatino Linotype" w:hAnsi="Palatino Linotype" w:cs="Tahoma"/>
          <w:b/>
          <w:bCs/>
          <w:iCs/>
          <w:sz w:val="22"/>
          <w:szCs w:val="22"/>
        </w:rPr>
        <w:t xml:space="preserve">Persecución de delitos: </w:t>
      </w:r>
      <w:r w:rsidRPr="0077738D">
        <w:rPr>
          <w:rFonts w:ascii="Palatino Linotype" w:hAnsi="Palatino Linotype" w:cs="Tahoma"/>
          <w:bCs/>
          <w:iCs/>
          <w:sz w:val="22"/>
          <w:szCs w:val="22"/>
        </w:rPr>
        <w:t>Para acreditar dicha figura, deben configurarse los siguientes elementos.</w:t>
      </w:r>
    </w:p>
    <w:p w14:paraId="13A8B863" w14:textId="77777777" w:rsidR="006B4940" w:rsidRPr="0077738D" w:rsidRDefault="006B4940" w:rsidP="006B4940">
      <w:pPr>
        <w:spacing w:line="360" w:lineRule="auto"/>
        <w:jc w:val="both"/>
        <w:rPr>
          <w:rFonts w:ascii="Palatino Linotype" w:hAnsi="Palatino Linotype" w:cs="Tahoma"/>
          <w:bCs/>
          <w:iCs/>
          <w:sz w:val="22"/>
          <w:szCs w:val="22"/>
          <w:lang w:val="es-ES_tradnl"/>
        </w:rPr>
      </w:pPr>
    </w:p>
    <w:p w14:paraId="4AB66E8D" w14:textId="77777777" w:rsidR="006B4940" w:rsidRPr="0077738D" w:rsidRDefault="006B4940" w:rsidP="006B4940">
      <w:pPr>
        <w:numPr>
          <w:ilvl w:val="0"/>
          <w:numId w:val="44"/>
        </w:numPr>
        <w:spacing w:line="360" w:lineRule="auto"/>
        <w:ind w:left="1560"/>
        <w:jc w:val="both"/>
        <w:rPr>
          <w:rFonts w:ascii="Palatino Linotype" w:hAnsi="Palatino Linotype" w:cs="Tahoma"/>
          <w:b/>
          <w:bCs/>
          <w:iCs/>
          <w:sz w:val="22"/>
          <w:szCs w:val="22"/>
        </w:rPr>
      </w:pPr>
      <w:r w:rsidRPr="0077738D">
        <w:rPr>
          <w:rFonts w:ascii="Palatino Linotype" w:hAnsi="Palatino Linotype" w:cs="Tahoma"/>
          <w:bCs/>
          <w:iCs/>
          <w:sz w:val="22"/>
          <w:szCs w:val="22"/>
        </w:rPr>
        <w:t>La existencia de un proceso penal en sustanciación o una carpeta de investigación en trámite;</w:t>
      </w:r>
    </w:p>
    <w:p w14:paraId="53BC0717" w14:textId="77777777" w:rsidR="006B4940" w:rsidRPr="0077738D" w:rsidRDefault="006B4940" w:rsidP="006B4940">
      <w:pPr>
        <w:numPr>
          <w:ilvl w:val="0"/>
          <w:numId w:val="44"/>
        </w:numPr>
        <w:spacing w:line="360" w:lineRule="auto"/>
        <w:ind w:left="1560"/>
        <w:jc w:val="both"/>
        <w:rPr>
          <w:rFonts w:ascii="Palatino Linotype" w:hAnsi="Palatino Linotype" w:cs="Tahoma"/>
          <w:b/>
          <w:bCs/>
          <w:iCs/>
          <w:sz w:val="22"/>
          <w:szCs w:val="22"/>
        </w:rPr>
      </w:pPr>
      <w:r w:rsidRPr="0077738D">
        <w:rPr>
          <w:rFonts w:ascii="Palatino Linotype" w:hAnsi="Palatino Linotype" w:cs="Tahoma"/>
          <w:bCs/>
          <w:iCs/>
          <w:sz w:val="22"/>
          <w:szCs w:val="22"/>
        </w:rPr>
        <w:t>Que se acredite el vínculo que existe entre la información solicitada y la carpeta de investigación, o el proceso penal, según sea el caso, y</w:t>
      </w:r>
    </w:p>
    <w:p w14:paraId="6F68DE76" w14:textId="77777777" w:rsidR="006B4940" w:rsidRPr="0077738D" w:rsidRDefault="006B4940" w:rsidP="006B4940">
      <w:pPr>
        <w:numPr>
          <w:ilvl w:val="0"/>
          <w:numId w:val="44"/>
        </w:numPr>
        <w:spacing w:line="360" w:lineRule="auto"/>
        <w:ind w:left="1560"/>
        <w:jc w:val="both"/>
        <w:rPr>
          <w:rFonts w:ascii="Palatino Linotype" w:hAnsi="Palatino Linotype" w:cs="Tahoma"/>
          <w:bCs/>
          <w:iCs/>
          <w:sz w:val="22"/>
          <w:szCs w:val="22"/>
          <w:lang w:val="es-ES_tradnl"/>
        </w:rPr>
      </w:pPr>
      <w:r w:rsidRPr="0077738D">
        <w:rPr>
          <w:rFonts w:ascii="Palatino Linotype" w:hAnsi="Palatino Linotype" w:cs="Tahoma"/>
          <w:bCs/>
          <w:iCs/>
          <w:sz w:val="22"/>
          <w:szCs w:val="22"/>
        </w:rPr>
        <w:t>Que la difusión de la información pueda impedir u obstruir las funciones que ejerce el Ministerio Público o su equivalente durante la etapa de investigación o ante los tribunales judiciales con motivo del ejercicio de la acción penal.</w:t>
      </w:r>
    </w:p>
    <w:p w14:paraId="252B3E4B" w14:textId="77777777" w:rsidR="006B4940" w:rsidRPr="0077738D" w:rsidRDefault="006B4940" w:rsidP="006B4940">
      <w:pPr>
        <w:spacing w:line="360" w:lineRule="auto"/>
        <w:jc w:val="both"/>
        <w:rPr>
          <w:rFonts w:ascii="Palatino Linotype" w:hAnsi="Palatino Linotype" w:cs="Tahoma"/>
          <w:bCs/>
          <w:iCs/>
          <w:sz w:val="22"/>
          <w:szCs w:val="22"/>
          <w:lang w:val="es-ES_tradnl"/>
        </w:rPr>
      </w:pPr>
    </w:p>
    <w:p w14:paraId="07018C9B" w14:textId="497726BE" w:rsidR="006B4940" w:rsidRPr="0077738D" w:rsidRDefault="006B4940" w:rsidP="006B4940">
      <w:pPr>
        <w:spacing w:line="360" w:lineRule="auto"/>
        <w:jc w:val="both"/>
        <w:rPr>
          <w:rFonts w:ascii="Palatino Linotype" w:hAnsi="Palatino Linotype" w:cs="Tahoma"/>
          <w:bCs/>
          <w:iCs/>
          <w:sz w:val="22"/>
          <w:szCs w:val="22"/>
          <w:lang w:val="es-ES_tradnl"/>
        </w:rPr>
      </w:pPr>
      <w:r w:rsidRPr="0077738D">
        <w:rPr>
          <w:rFonts w:ascii="Palatino Linotype" w:hAnsi="Palatino Linotype" w:cs="Tahoma"/>
          <w:bCs/>
          <w:iCs/>
          <w:sz w:val="22"/>
          <w:szCs w:val="22"/>
          <w:lang w:val="es-ES_tradnl"/>
        </w:rPr>
        <w:t xml:space="preserve">Conforme a lo anterior, se advierte que la </w:t>
      </w:r>
      <w:r w:rsidRPr="0077738D">
        <w:rPr>
          <w:rFonts w:ascii="Palatino Linotype" w:hAnsi="Palatino Linotype" w:cs="Tahoma"/>
          <w:b/>
          <w:bCs/>
          <w:iCs/>
          <w:sz w:val="22"/>
          <w:szCs w:val="22"/>
        </w:rPr>
        <w:t>prevención y persecución son conceptos diferentes</w:t>
      </w:r>
      <w:r w:rsidRPr="0077738D">
        <w:rPr>
          <w:rFonts w:ascii="Palatino Linotype" w:hAnsi="Palatino Linotype" w:cs="Tahoma"/>
          <w:bCs/>
          <w:iCs/>
          <w:sz w:val="22"/>
          <w:szCs w:val="22"/>
        </w:rPr>
        <w:t xml:space="preserve"> pues, el primero se refiere a </w:t>
      </w:r>
      <w:r w:rsidRPr="0077738D">
        <w:rPr>
          <w:rFonts w:ascii="Palatino Linotype" w:hAnsi="Palatino Linotype" w:cs="Tahoma"/>
          <w:b/>
          <w:bCs/>
          <w:iCs/>
          <w:sz w:val="22"/>
          <w:szCs w:val="22"/>
        </w:rPr>
        <w:t>evitar la comisión de delitos</w:t>
      </w:r>
      <w:r w:rsidRPr="0077738D">
        <w:rPr>
          <w:rFonts w:ascii="Palatino Linotype" w:hAnsi="Palatino Linotype" w:cs="Tahoma"/>
          <w:bCs/>
          <w:iCs/>
          <w:sz w:val="22"/>
          <w:szCs w:val="22"/>
        </w:rPr>
        <w:t xml:space="preserve">, mientras que el segundo se invoca </w:t>
      </w:r>
      <w:r w:rsidRPr="0077738D">
        <w:rPr>
          <w:rFonts w:ascii="Palatino Linotype" w:hAnsi="Palatino Linotype" w:cs="Tahoma"/>
          <w:b/>
          <w:bCs/>
          <w:iCs/>
          <w:sz w:val="22"/>
          <w:szCs w:val="22"/>
        </w:rPr>
        <w:t>una vez constituida la conducta ilícita</w:t>
      </w:r>
      <w:r>
        <w:rPr>
          <w:rFonts w:ascii="Palatino Linotype" w:hAnsi="Palatino Linotype" w:cs="Tahoma"/>
          <w:bCs/>
          <w:iCs/>
          <w:sz w:val="22"/>
          <w:szCs w:val="22"/>
        </w:rPr>
        <w:t xml:space="preserve">; por lo que, se procederá analizar si la información requerida actualiza </w:t>
      </w:r>
      <w:r w:rsidR="001B2E2A">
        <w:rPr>
          <w:rFonts w:ascii="Palatino Linotype" w:hAnsi="Palatino Linotype" w:cs="Tahoma"/>
          <w:bCs/>
          <w:iCs/>
          <w:sz w:val="22"/>
          <w:szCs w:val="22"/>
        </w:rPr>
        <w:t>el primer supuesto.</w:t>
      </w:r>
      <w:r w:rsidRPr="0077738D">
        <w:rPr>
          <w:rFonts w:ascii="Palatino Linotype" w:hAnsi="Palatino Linotype" w:cs="Tahoma"/>
          <w:bCs/>
          <w:iCs/>
          <w:sz w:val="22"/>
          <w:szCs w:val="22"/>
        </w:rPr>
        <w:t xml:space="preserve">  </w:t>
      </w:r>
    </w:p>
    <w:p w14:paraId="0A60527C" w14:textId="77777777" w:rsidR="006B4940" w:rsidRPr="0077738D" w:rsidRDefault="006B4940" w:rsidP="006B4940">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P</w:t>
      </w:r>
      <w:r w:rsidRPr="0077738D">
        <w:rPr>
          <w:rFonts w:ascii="Palatino Linotype" w:hAnsi="Palatino Linotype" w:cs="Tahoma"/>
          <w:sz w:val="22"/>
          <w:szCs w:val="22"/>
          <w:lang w:val="es-ES"/>
        </w:rPr>
        <w:t xml:space="preserve">or definición la palabra </w:t>
      </w:r>
      <w:r w:rsidRPr="007340B5">
        <w:rPr>
          <w:rFonts w:ascii="Palatino Linotype" w:hAnsi="Palatino Linotype" w:cs="Tahoma"/>
          <w:b/>
          <w:sz w:val="22"/>
          <w:szCs w:val="22"/>
          <w:lang w:val="es-ES"/>
        </w:rPr>
        <w:t>prevención</w:t>
      </w:r>
      <w:r w:rsidRPr="0077738D">
        <w:rPr>
          <w:rFonts w:ascii="Palatino Linotype" w:hAnsi="Palatino Linotype" w:cs="Tahoma"/>
          <w:sz w:val="22"/>
          <w:szCs w:val="22"/>
          <w:lang w:val="es-ES"/>
        </w:rPr>
        <w:t xml:space="preserve"> hace referencia a medidas y acciones dispuestas con anticipación con el fin de evitar o impedir que se presente un fenómeno peligroso para reducir sus</w:t>
      </w:r>
      <w:r>
        <w:rPr>
          <w:rFonts w:ascii="Palatino Linotype" w:hAnsi="Palatino Linotype" w:cs="Tahoma"/>
          <w:sz w:val="22"/>
          <w:szCs w:val="22"/>
          <w:lang w:val="es-ES"/>
        </w:rPr>
        <w:t xml:space="preserve"> efectos sobre la población; p</w:t>
      </w:r>
      <w:r w:rsidRPr="0077738D">
        <w:rPr>
          <w:rFonts w:ascii="Palatino Linotype" w:hAnsi="Palatino Linotype" w:cs="Tahoma"/>
          <w:sz w:val="22"/>
          <w:szCs w:val="22"/>
          <w:lang w:val="es-ES"/>
        </w:rPr>
        <w:t>or consiguien</w:t>
      </w:r>
      <w:r>
        <w:rPr>
          <w:rFonts w:ascii="Palatino Linotype" w:hAnsi="Palatino Linotype" w:cs="Tahoma"/>
          <w:sz w:val="22"/>
          <w:szCs w:val="22"/>
          <w:lang w:val="es-ES"/>
        </w:rPr>
        <w:t xml:space="preserve">te, </w:t>
      </w:r>
      <w:r w:rsidRPr="0077738D">
        <w:rPr>
          <w:rFonts w:ascii="Palatino Linotype" w:hAnsi="Palatino Linotype" w:cs="Tahoma"/>
          <w:sz w:val="22"/>
          <w:szCs w:val="22"/>
          <w:lang w:val="es-ES"/>
        </w:rPr>
        <w:t>prevención del delito</w:t>
      </w:r>
      <w:r>
        <w:rPr>
          <w:rFonts w:ascii="Palatino Linotype" w:hAnsi="Palatino Linotype" w:cs="Tahoma"/>
          <w:sz w:val="22"/>
          <w:szCs w:val="22"/>
          <w:lang w:val="es-ES"/>
        </w:rPr>
        <w:t>,</w:t>
      </w:r>
      <w:r w:rsidRPr="0077738D">
        <w:rPr>
          <w:rFonts w:ascii="Palatino Linotype" w:hAnsi="Palatino Linotype" w:cs="Tahoma"/>
          <w:sz w:val="22"/>
          <w:szCs w:val="22"/>
          <w:lang w:val="es-ES"/>
        </w:rPr>
        <w:t xml:space="preserve"> no es más que tomar medidas y realizar acciones para evitar una conducta o un comportamiento que puedan dañar o convertir a la población en sujetos o víctimas de un ilícito.</w:t>
      </w:r>
    </w:p>
    <w:p w14:paraId="2C490AF5" w14:textId="77777777" w:rsidR="006B4940" w:rsidRDefault="006B4940" w:rsidP="006B4940">
      <w:pPr>
        <w:spacing w:line="360" w:lineRule="auto"/>
        <w:jc w:val="both"/>
        <w:rPr>
          <w:rFonts w:ascii="Palatino Linotype" w:hAnsi="Palatino Linotype" w:cs="Tahoma"/>
          <w:sz w:val="22"/>
          <w:szCs w:val="22"/>
          <w:lang w:val="es-ES"/>
        </w:rPr>
      </w:pPr>
    </w:p>
    <w:p w14:paraId="26C96FB6" w14:textId="3E6683BC" w:rsidR="00B579CA" w:rsidRDefault="00B579CA" w:rsidP="006B4940">
      <w:pPr>
        <w:spacing w:line="360" w:lineRule="auto"/>
        <w:jc w:val="both"/>
        <w:rPr>
          <w:rFonts w:ascii="Palatino Linotype" w:hAnsi="Palatino Linotype" w:cs="Tahoma"/>
          <w:sz w:val="22"/>
          <w:szCs w:val="22"/>
          <w:lang w:val="es-ES"/>
        </w:rPr>
      </w:pPr>
      <w:r w:rsidRPr="00B579CA">
        <w:rPr>
          <w:rFonts w:ascii="Palatino Linotype" w:hAnsi="Palatino Linotype" w:cs="Tahoma"/>
          <w:sz w:val="22"/>
          <w:szCs w:val="22"/>
          <w:lang w:val="es-ES"/>
        </w:rPr>
        <w:t xml:space="preserve">De la misma manera, el punto tres de las Directrices para la prevención del delito del Consejo Económico y Social de las Naciones Unidas, establece </w:t>
      </w:r>
      <w:r w:rsidRPr="00B579CA">
        <w:rPr>
          <w:rFonts w:ascii="Palatino Linotype" w:hAnsi="Palatino Linotype" w:cs="Tahoma"/>
          <w:i/>
          <w:sz w:val="22"/>
          <w:szCs w:val="22"/>
          <w:lang w:val="es-ES"/>
        </w:rPr>
        <w:t>“la expresión ‘prevención del delito’, engloba las estrategias y medidas encaminadas a reducir el riesgo de que se produzcan delitos y sus posibles efectos perjudiciales para las personas y la sociedad, incluido el temor a la delincuencia, y a intervenir para influir en las múltiples causas.”</w:t>
      </w:r>
      <w:r>
        <w:rPr>
          <w:rFonts w:ascii="Palatino Linotype" w:hAnsi="Palatino Linotype" w:cs="Tahoma"/>
          <w:i/>
          <w:sz w:val="22"/>
          <w:szCs w:val="22"/>
          <w:lang w:val="es-ES"/>
        </w:rPr>
        <w:t xml:space="preserve"> </w:t>
      </w:r>
      <w:r w:rsidRPr="00B579CA">
        <w:rPr>
          <w:rFonts w:ascii="Palatino Linotype" w:hAnsi="Palatino Linotype" w:cs="Tahoma"/>
          <w:sz w:val="22"/>
          <w:szCs w:val="22"/>
          <w:lang w:val="es-ES"/>
        </w:rPr>
        <w:t>(</w:t>
      </w:r>
      <w:r w:rsidR="000A13C8">
        <w:rPr>
          <w:rFonts w:ascii="Palatino Linotype" w:hAnsi="Palatino Linotype" w:cs="Tahoma"/>
          <w:sz w:val="22"/>
          <w:szCs w:val="22"/>
          <w:lang w:val="es-ES"/>
        </w:rPr>
        <w:t>Consultado</w:t>
      </w:r>
      <w:r w:rsidR="00BC0F40">
        <w:rPr>
          <w:rFonts w:ascii="Palatino Linotype" w:hAnsi="Palatino Linotype" w:cs="Tahoma"/>
          <w:sz w:val="22"/>
          <w:szCs w:val="22"/>
          <w:lang w:val="es-ES"/>
        </w:rPr>
        <w:t xml:space="preserve"> el veintiséis de septiembre de dos mil diecinueve, al as once horas, en la página electrónica </w:t>
      </w:r>
      <w:hyperlink r:id="rId14" w:history="1">
        <w:r w:rsidR="00806A8E" w:rsidRPr="00B272CE">
          <w:rPr>
            <w:rStyle w:val="Hipervnculo"/>
            <w:rFonts w:ascii="Palatino Linotype" w:hAnsi="Palatino Linotype" w:cs="Tahoma"/>
            <w:sz w:val="22"/>
            <w:szCs w:val="22"/>
            <w:lang w:val="es-ES"/>
          </w:rPr>
          <w:t>https://www.unodc.org/pdf/compendium/compendium_2006_es_part_03_01.pdf</w:t>
        </w:r>
      </w:hyperlink>
      <w:r w:rsidR="00BC0F40">
        <w:rPr>
          <w:rFonts w:ascii="Palatino Linotype" w:hAnsi="Palatino Linotype" w:cs="Tahoma"/>
          <w:sz w:val="22"/>
          <w:szCs w:val="22"/>
          <w:lang w:val="es-ES"/>
        </w:rPr>
        <w:t>).</w:t>
      </w:r>
      <w:r w:rsidR="00806A8E">
        <w:rPr>
          <w:rFonts w:ascii="Palatino Linotype" w:hAnsi="Palatino Linotype" w:cs="Tahoma"/>
          <w:sz w:val="22"/>
          <w:szCs w:val="22"/>
          <w:lang w:val="es-ES"/>
        </w:rPr>
        <w:t xml:space="preserve"> </w:t>
      </w:r>
    </w:p>
    <w:p w14:paraId="684D523A" w14:textId="77777777" w:rsidR="00BC0F40" w:rsidRDefault="00BC0F40" w:rsidP="006B4940">
      <w:pPr>
        <w:spacing w:line="360" w:lineRule="auto"/>
        <w:jc w:val="both"/>
        <w:rPr>
          <w:rFonts w:ascii="Palatino Linotype" w:hAnsi="Palatino Linotype" w:cs="Tahoma"/>
          <w:sz w:val="22"/>
          <w:szCs w:val="22"/>
          <w:lang w:val="es-ES"/>
        </w:rPr>
      </w:pPr>
    </w:p>
    <w:p w14:paraId="4A2E7F6B" w14:textId="4B34D583" w:rsidR="00BC0F40" w:rsidRPr="0043686C" w:rsidRDefault="00806A8E" w:rsidP="006B4940">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su parte, según </w:t>
      </w:r>
      <w:r>
        <w:rPr>
          <w:rFonts w:ascii="Palatino Linotype" w:hAnsi="Palatino Linotype" w:cs="Tahoma"/>
          <w:bCs/>
          <w:sz w:val="22"/>
          <w:szCs w:val="22"/>
        </w:rPr>
        <w:t>Romo</w:t>
      </w:r>
      <w:r w:rsidRPr="00806A8E">
        <w:rPr>
          <w:rFonts w:ascii="Palatino Linotype" w:hAnsi="Palatino Linotype" w:cs="Tahoma"/>
          <w:bCs/>
          <w:sz w:val="22"/>
          <w:szCs w:val="22"/>
        </w:rPr>
        <w:t xml:space="preserve">, </w:t>
      </w:r>
      <w:r>
        <w:rPr>
          <w:rFonts w:ascii="Palatino Linotype" w:hAnsi="Palatino Linotype" w:cs="Tahoma"/>
          <w:bCs/>
          <w:sz w:val="22"/>
          <w:szCs w:val="22"/>
        </w:rPr>
        <w:t>Miguel</w:t>
      </w:r>
      <w:r w:rsidRPr="00806A8E">
        <w:rPr>
          <w:rFonts w:ascii="Palatino Linotype" w:hAnsi="Palatino Linotype" w:cs="Tahoma"/>
          <w:bCs/>
          <w:sz w:val="22"/>
          <w:szCs w:val="22"/>
        </w:rPr>
        <w:t xml:space="preserve"> (20</w:t>
      </w:r>
      <w:r w:rsidR="0043686C">
        <w:rPr>
          <w:rFonts w:ascii="Palatino Linotype" w:hAnsi="Palatino Linotype" w:cs="Tahoma"/>
          <w:bCs/>
          <w:sz w:val="22"/>
          <w:szCs w:val="22"/>
        </w:rPr>
        <w:t>03</w:t>
      </w:r>
      <w:r w:rsidRPr="00806A8E">
        <w:rPr>
          <w:rFonts w:ascii="Palatino Linotype" w:hAnsi="Palatino Linotype" w:cs="Tahoma"/>
          <w:bCs/>
          <w:sz w:val="22"/>
          <w:szCs w:val="22"/>
        </w:rPr>
        <w:t>),</w:t>
      </w:r>
      <w:r w:rsidR="0043686C">
        <w:rPr>
          <w:rFonts w:ascii="Palatino Linotype" w:hAnsi="Palatino Linotype" w:cs="Tahoma"/>
          <w:bCs/>
          <w:sz w:val="22"/>
          <w:szCs w:val="22"/>
        </w:rPr>
        <w:t xml:space="preserve"> en</w:t>
      </w:r>
      <w:r w:rsidRPr="00806A8E">
        <w:rPr>
          <w:rFonts w:ascii="Palatino Linotype" w:hAnsi="Palatino Linotype" w:cs="Tahoma"/>
          <w:bCs/>
          <w:sz w:val="22"/>
          <w:szCs w:val="22"/>
        </w:rPr>
        <w:t xml:space="preserve"> “</w:t>
      </w:r>
      <w:r>
        <w:rPr>
          <w:rFonts w:ascii="Palatino Linotype" w:hAnsi="Palatino Linotype" w:cs="Tahoma"/>
          <w:bCs/>
          <w:sz w:val="22"/>
          <w:szCs w:val="22"/>
        </w:rPr>
        <w:t>Criminología y Derecho</w:t>
      </w:r>
      <w:r w:rsidR="0043686C">
        <w:rPr>
          <w:rFonts w:ascii="Palatino Linotype" w:hAnsi="Palatino Linotype" w:cs="Tahoma"/>
          <w:bCs/>
          <w:sz w:val="22"/>
          <w:szCs w:val="22"/>
        </w:rPr>
        <w:t xml:space="preserve">” (p. 66), establece que </w:t>
      </w:r>
      <w:r w:rsidR="0043686C">
        <w:rPr>
          <w:rFonts w:ascii="Palatino Linotype" w:hAnsi="Palatino Linotype" w:cs="Tahoma"/>
          <w:b/>
          <w:bCs/>
          <w:sz w:val="22"/>
          <w:szCs w:val="22"/>
        </w:rPr>
        <w:t xml:space="preserve">prevenir </w:t>
      </w:r>
      <w:r w:rsidR="0043686C">
        <w:rPr>
          <w:rFonts w:ascii="Palatino Linotype" w:hAnsi="Palatino Linotype" w:cs="Tahoma"/>
          <w:bCs/>
          <w:sz w:val="22"/>
          <w:szCs w:val="22"/>
        </w:rPr>
        <w:t xml:space="preserve">es conocer con anticipación la probabilidad de una conducta criminal, al disponer de los medios necesarios para evitarla. Es decir, </w:t>
      </w:r>
      <w:r w:rsidR="00217BBE" w:rsidRPr="00217BBE">
        <w:rPr>
          <w:rFonts w:ascii="Palatino Linotype" w:hAnsi="Palatino Linotype" w:cs="Tahoma"/>
          <w:bCs/>
          <w:sz w:val="22"/>
          <w:szCs w:val="22"/>
          <w:lang w:val="es-ES"/>
        </w:rPr>
        <w:t>no permitir que alguna situación llegue a darse porque ésta se estima inconveniente.</w:t>
      </w:r>
    </w:p>
    <w:p w14:paraId="74DAF61F" w14:textId="77777777" w:rsidR="00BC0F40" w:rsidRPr="0077738D" w:rsidRDefault="00BC0F40" w:rsidP="006B4940">
      <w:pPr>
        <w:spacing w:line="360" w:lineRule="auto"/>
        <w:jc w:val="both"/>
        <w:rPr>
          <w:rFonts w:ascii="Palatino Linotype" w:hAnsi="Palatino Linotype" w:cs="Tahoma"/>
          <w:sz w:val="22"/>
          <w:szCs w:val="22"/>
          <w:lang w:val="es-ES"/>
        </w:rPr>
      </w:pPr>
    </w:p>
    <w:p w14:paraId="09361D6B" w14:textId="77777777" w:rsidR="006B4940" w:rsidRPr="005A72F5" w:rsidRDefault="006B4940" w:rsidP="006B4940">
      <w:pPr>
        <w:spacing w:line="360" w:lineRule="auto"/>
        <w:jc w:val="both"/>
        <w:rPr>
          <w:rFonts w:ascii="Palatino Linotype" w:hAnsi="Palatino Linotype" w:cs="Tahoma"/>
          <w:sz w:val="22"/>
          <w:szCs w:val="22"/>
        </w:rPr>
      </w:pPr>
      <w:r w:rsidRPr="005A72F5">
        <w:rPr>
          <w:rFonts w:ascii="Palatino Linotype" w:hAnsi="Palatino Linotype" w:cs="Tahoma"/>
          <w:sz w:val="22"/>
          <w:szCs w:val="22"/>
        </w:rPr>
        <w:t xml:space="preserve">Conforme a lo previo, se puede advertir </w:t>
      </w:r>
      <w:r w:rsidRPr="008202C9">
        <w:rPr>
          <w:rFonts w:ascii="Palatino Linotype" w:hAnsi="Palatino Linotype" w:cs="Tahoma"/>
          <w:b/>
          <w:sz w:val="22"/>
          <w:szCs w:val="22"/>
        </w:rPr>
        <w:t>que la prevención de delitos</w:t>
      </w:r>
      <w:r w:rsidRPr="005A72F5">
        <w:rPr>
          <w:rFonts w:ascii="Palatino Linotype" w:hAnsi="Palatino Linotype" w:cs="Tahoma"/>
          <w:sz w:val="22"/>
          <w:szCs w:val="22"/>
        </w:rPr>
        <w:t>, es el conjunto de medias, estrategias y acciones encaminadas a evitar, impedir o reducir la realización de una conducta ilícita y sus consecuencias, en contra de una persona o la sociedad.</w:t>
      </w:r>
    </w:p>
    <w:p w14:paraId="7C133F20" w14:textId="77777777" w:rsidR="006B4940" w:rsidRDefault="006B4940" w:rsidP="006B4940">
      <w:pPr>
        <w:spacing w:line="360" w:lineRule="auto"/>
        <w:jc w:val="both"/>
        <w:rPr>
          <w:rFonts w:ascii="Palatino Linotype" w:hAnsi="Palatino Linotype" w:cs="Tahoma"/>
          <w:sz w:val="22"/>
          <w:szCs w:val="22"/>
        </w:rPr>
      </w:pPr>
    </w:p>
    <w:p w14:paraId="642D9702" w14:textId="78EB2B9E" w:rsidR="008202C9" w:rsidRDefault="00495555" w:rsidP="006B4940">
      <w:pPr>
        <w:spacing w:line="360" w:lineRule="auto"/>
        <w:jc w:val="both"/>
        <w:rPr>
          <w:rFonts w:ascii="Palatino Linotype" w:hAnsi="Palatino Linotype" w:cs="Tahoma"/>
          <w:sz w:val="22"/>
          <w:szCs w:val="22"/>
        </w:rPr>
      </w:pPr>
      <w:r>
        <w:rPr>
          <w:rFonts w:ascii="Palatino Linotype" w:hAnsi="Palatino Linotype" w:cs="Tahoma"/>
          <w:sz w:val="22"/>
          <w:szCs w:val="22"/>
        </w:rPr>
        <w:t xml:space="preserve">Ahora bien, este Instituto considera, que proporcionar la información relacionada con las fallas, mantenimiento, reparación o irregularidades del helicóptero, podría dar pauta, a que entes delincuenciales, conozcan los puntos débiles, desperfectos, defectos y piezas </w:t>
      </w:r>
      <w:r w:rsidR="00801BE6">
        <w:rPr>
          <w:rFonts w:ascii="Palatino Linotype" w:hAnsi="Palatino Linotype" w:cs="Tahoma"/>
          <w:sz w:val="22"/>
          <w:szCs w:val="22"/>
        </w:rPr>
        <w:t>sensibles, información que podrían utilizar para derribar, dañar o destruir dicho bien.</w:t>
      </w:r>
    </w:p>
    <w:p w14:paraId="47CCC436" w14:textId="2A7EFB9F" w:rsidR="00E6259E" w:rsidRPr="00F46D1B" w:rsidRDefault="00E6259E" w:rsidP="006B4940">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En ese contexto, el Apéndice “A”, de la Circular Obligatoria AV-08.4/07 emitida por la Secretaría de Comunicaciones y Transportes,</w:t>
      </w:r>
      <w:r w:rsidR="00F46D1B">
        <w:rPr>
          <w:rFonts w:ascii="Palatino Linotype" w:hAnsi="Palatino Linotype" w:cs="Tahoma"/>
          <w:sz w:val="22"/>
          <w:szCs w:val="22"/>
        </w:rPr>
        <w:t xml:space="preserve"> establece que es un </w:t>
      </w:r>
      <w:r w:rsidR="00F46D1B">
        <w:rPr>
          <w:rFonts w:ascii="Palatino Linotype" w:hAnsi="Palatino Linotype" w:cs="Tahoma"/>
          <w:b/>
          <w:sz w:val="22"/>
          <w:szCs w:val="22"/>
        </w:rPr>
        <w:t>accidente,</w:t>
      </w:r>
      <w:r w:rsidR="00F46D1B">
        <w:rPr>
          <w:rFonts w:ascii="Palatino Linotype" w:hAnsi="Palatino Linotype" w:cs="Tahoma"/>
          <w:sz w:val="22"/>
          <w:szCs w:val="22"/>
        </w:rPr>
        <w:t xml:space="preserve"> todo aquel suceso por el que se causa la muerte o lesiones graves a las personas a bordo de la aeronave o bien, ocasionen daños o roturas estructurales de la misma.</w:t>
      </w:r>
    </w:p>
    <w:p w14:paraId="15901593" w14:textId="77777777" w:rsidR="00E6259E" w:rsidRDefault="00E6259E" w:rsidP="006B4940">
      <w:pPr>
        <w:spacing w:line="360" w:lineRule="auto"/>
        <w:jc w:val="both"/>
        <w:rPr>
          <w:rFonts w:ascii="Palatino Linotype" w:hAnsi="Palatino Linotype" w:cs="Tahoma"/>
          <w:sz w:val="22"/>
          <w:szCs w:val="22"/>
        </w:rPr>
      </w:pPr>
    </w:p>
    <w:p w14:paraId="70F5396B" w14:textId="4D612390" w:rsidR="00801BE6" w:rsidRDefault="00F46D1B" w:rsidP="006B4940">
      <w:pPr>
        <w:spacing w:line="360" w:lineRule="auto"/>
        <w:jc w:val="both"/>
        <w:rPr>
          <w:rFonts w:ascii="Palatino Linotype" w:hAnsi="Palatino Linotype" w:cs="Tahoma"/>
          <w:sz w:val="22"/>
          <w:szCs w:val="22"/>
        </w:rPr>
      </w:pPr>
      <w:r>
        <w:rPr>
          <w:rFonts w:ascii="Palatino Linotype" w:hAnsi="Palatino Linotype" w:cs="Tahoma"/>
          <w:sz w:val="22"/>
          <w:szCs w:val="22"/>
        </w:rPr>
        <w:t>En ese orden de ideas</w:t>
      </w:r>
      <w:r w:rsidR="00B33D59">
        <w:rPr>
          <w:rFonts w:ascii="Palatino Linotype" w:hAnsi="Palatino Linotype" w:cs="Tahoma"/>
          <w:sz w:val="22"/>
          <w:szCs w:val="22"/>
        </w:rPr>
        <w:t xml:space="preserve">, el artículo 309 del Código Penal del Estado de México, </w:t>
      </w:r>
      <w:r w:rsidR="00801BE6">
        <w:rPr>
          <w:rFonts w:ascii="Palatino Linotype" w:hAnsi="Palatino Linotype" w:cs="Tahoma"/>
          <w:sz w:val="22"/>
          <w:szCs w:val="22"/>
        </w:rPr>
        <w:t>establece lo siguiente:</w:t>
      </w:r>
    </w:p>
    <w:p w14:paraId="39F20F38" w14:textId="0A76138C" w:rsidR="00801BE6" w:rsidRDefault="00801BE6" w:rsidP="00801BE6">
      <w:pPr>
        <w:spacing w:line="360" w:lineRule="auto"/>
        <w:ind w:left="567" w:right="567"/>
        <w:jc w:val="both"/>
        <w:rPr>
          <w:rFonts w:ascii="Palatino Linotype" w:hAnsi="Palatino Linotype" w:cs="Tahoma"/>
          <w:i/>
        </w:rPr>
      </w:pPr>
      <w:r w:rsidRPr="00801BE6">
        <w:rPr>
          <w:rFonts w:ascii="Palatino Linotype" w:hAnsi="Palatino Linotype" w:cs="Tahoma"/>
          <w:i/>
        </w:rPr>
        <w:t>“...</w:t>
      </w:r>
    </w:p>
    <w:p w14:paraId="06816F04" w14:textId="1E9E4819" w:rsidR="00801BE6" w:rsidRDefault="00801BE6" w:rsidP="00801BE6">
      <w:pPr>
        <w:spacing w:line="360" w:lineRule="auto"/>
        <w:ind w:left="567" w:right="567"/>
        <w:jc w:val="center"/>
        <w:rPr>
          <w:rFonts w:ascii="Palatino Linotype" w:hAnsi="Palatino Linotype" w:cs="Tahoma"/>
          <w:b/>
          <w:i/>
        </w:rPr>
      </w:pPr>
      <w:r w:rsidRPr="00801BE6">
        <w:rPr>
          <w:rFonts w:ascii="Palatino Linotype" w:hAnsi="Palatino Linotype" w:cs="Tahoma"/>
          <w:b/>
          <w:i/>
        </w:rPr>
        <w:t>CAPITULO VI</w:t>
      </w:r>
    </w:p>
    <w:p w14:paraId="6233F267" w14:textId="3940BB27" w:rsidR="00801BE6" w:rsidRDefault="00801BE6" w:rsidP="00801BE6">
      <w:pPr>
        <w:spacing w:line="360" w:lineRule="auto"/>
        <w:ind w:left="567" w:right="567"/>
        <w:jc w:val="center"/>
        <w:rPr>
          <w:rFonts w:ascii="Palatino Linotype" w:hAnsi="Palatino Linotype" w:cs="Tahoma"/>
          <w:i/>
        </w:rPr>
      </w:pPr>
      <w:r w:rsidRPr="00801BE6">
        <w:rPr>
          <w:rFonts w:ascii="Palatino Linotype" w:hAnsi="Palatino Linotype" w:cs="Tahoma"/>
          <w:b/>
          <w:i/>
        </w:rPr>
        <w:t>DAÑO EN LOS BIENES</w:t>
      </w:r>
    </w:p>
    <w:p w14:paraId="299D9D0A" w14:textId="77777777" w:rsidR="00801BE6" w:rsidRDefault="00801BE6" w:rsidP="00801BE6">
      <w:pPr>
        <w:spacing w:line="360" w:lineRule="auto"/>
        <w:ind w:left="567" w:right="567"/>
        <w:jc w:val="both"/>
        <w:rPr>
          <w:rFonts w:ascii="Palatino Linotype" w:hAnsi="Palatino Linotype" w:cs="Tahoma"/>
          <w:i/>
        </w:rPr>
      </w:pPr>
    </w:p>
    <w:p w14:paraId="33DA2003" w14:textId="7DE73307" w:rsidR="00801BE6" w:rsidRPr="00801BE6" w:rsidRDefault="00801BE6" w:rsidP="00801BE6">
      <w:pPr>
        <w:spacing w:line="360" w:lineRule="auto"/>
        <w:ind w:left="567" w:right="567"/>
        <w:jc w:val="both"/>
        <w:rPr>
          <w:rFonts w:ascii="Palatino Linotype" w:hAnsi="Palatino Linotype" w:cs="Tahoma"/>
          <w:i/>
        </w:rPr>
      </w:pPr>
      <w:r w:rsidRPr="00801BE6">
        <w:rPr>
          <w:rFonts w:ascii="Palatino Linotype" w:hAnsi="Palatino Linotype" w:cs="Tahoma"/>
          <w:b/>
          <w:i/>
        </w:rPr>
        <w:t xml:space="preserve">Artículo 309.- </w:t>
      </w:r>
      <w:r w:rsidRPr="00801BE6">
        <w:rPr>
          <w:rFonts w:ascii="Palatino Linotype" w:hAnsi="Palatino Linotype" w:cs="Tahoma"/>
          <w:i/>
        </w:rPr>
        <w:t>Comete este delito el que por cualquier medio dañe, destruya o deteriore un bien ajeno o propio en perjuicio de otro.</w:t>
      </w:r>
    </w:p>
    <w:p w14:paraId="702304A5" w14:textId="04E6C370" w:rsidR="00801BE6" w:rsidRPr="00801BE6" w:rsidRDefault="00801BE6" w:rsidP="00801BE6">
      <w:pPr>
        <w:spacing w:line="360" w:lineRule="auto"/>
        <w:ind w:left="567" w:right="567"/>
        <w:jc w:val="both"/>
        <w:rPr>
          <w:rFonts w:ascii="Palatino Linotype" w:hAnsi="Palatino Linotype" w:cs="Tahoma"/>
          <w:i/>
        </w:rPr>
      </w:pPr>
      <w:r w:rsidRPr="00801BE6">
        <w:rPr>
          <w:rFonts w:ascii="Palatino Linotype" w:hAnsi="Palatino Linotype" w:cs="Tahoma"/>
          <w:i/>
        </w:rPr>
        <w:t>…”</w:t>
      </w:r>
    </w:p>
    <w:p w14:paraId="2BB72076" w14:textId="77777777" w:rsidR="00801BE6" w:rsidRDefault="00801BE6" w:rsidP="006B4940">
      <w:pPr>
        <w:spacing w:line="360" w:lineRule="auto"/>
        <w:jc w:val="both"/>
        <w:rPr>
          <w:rFonts w:ascii="Palatino Linotype" w:hAnsi="Palatino Linotype" w:cs="Tahoma"/>
          <w:sz w:val="22"/>
          <w:szCs w:val="22"/>
        </w:rPr>
      </w:pPr>
    </w:p>
    <w:p w14:paraId="25EC6022" w14:textId="2FBAB2A3" w:rsidR="00B33D59" w:rsidRDefault="00801BE6" w:rsidP="006B4940">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 la normatividad citada, se colige </w:t>
      </w:r>
      <w:r w:rsidR="00B33D59">
        <w:rPr>
          <w:rFonts w:ascii="Palatino Linotype" w:hAnsi="Palatino Linotype" w:cs="Tahoma"/>
          <w:sz w:val="22"/>
          <w:szCs w:val="22"/>
        </w:rPr>
        <w:t xml:space="preserve">que comete el </w:t>
      </w:r>
      <w:r w:rsidR="00B33D59" w:rsidRPr="00167184">
        <w:rPr>
          <w:rFonts w:ascii="Palatino Linotype" w:hAnsi="Palatino Linotype" w:cs="Tahoma"/>
          <w:b/>
          <w:sz w:val="22"/>
          <w:szCs w:val="22"/>
        </w:rPr>
        <w:t>delito de daño en los bienes</w:t>
      </w:r>
      <w:r w:rsidR="00B33D59">
        <w:rPr>
          <w:rFonts w:ascii="Palatino Linotype" w:hAnsi="Palatino Linotype" w:cs="Tahoma"/>
          <w:sz w:val="22"/>
          <w:szCs w:val="22"/>
        </w:rPr>
        <w:t xml:space="preserve">, el que por cualquier medio dañe, destruya o deteriore un bien </w:t>
      </w:r>
      <w:r w:rsidR="00B97606">
        <w:rPr>
          <w:rFonts w:ascii="Palatino Linotype" w:hAnsi="Palatino Linotype" w:cs="Tahoma"/>
          <w:sz w:val="22"/>
          <w:szCs w:val="22"/>
        </w:rPr>
        <w:t>ajeno o propio en perjuicio de otro.</w:t>
      </w:r>
    </w:p>
    <w:p w14:paraId="65019749" w14:textId="77777777" w:rsidR="00B33D59" w:rsidRDefault="00B33D59" w:rsidP="006B4940">
      <w:pPr>
        <w:spacing w:line="360" w:lineRule="auto"/>
        <w:jc w:val="both"/>
        <w:rPr>
          <w:rFonts w:ascii="Palatino Linotype" w:hAnsi="Palatino Linotype" w:cs="Tahoma"/>
          <w:sz w:val="22"/>
          <w:szCs w:val="22"/>
        </w:rPr>
      </w:pPr>
    </w:p>
    <w:p w14:paraId="077EA148" w14:textId="323A7E8C" w:rsidR="002829B0" w:rsidRDefault="004E557C" w:rsidP="006B4940">
      <w:pPr>
        <w:spacing w:line="360" w:lineRule="auto"/>
        <w:jc w:val="both"/>
        <w:rPr>
          <w:rFonts w:ascii="Palatino Linotype" w:hAnsi="Palatino Linotype" w:cs="Tahoma"/>
          <w:sz w:val="22"/>
          <w:szCs w:val="22"/>
        </w:rPr>
      </w:pPr>
      <w:r>
        <w:rPr>
          <w:rFonts w:ascii="Palatino Linotype" w:hAnsi="Palatino Linotype" w:cs="Tahoma"/>
          <w:sz w:val="22"/>
          <w:szCs w:val="22"/>
        </w:rPr>
        <w:t>Establecido lo anterior, es pertinente señalar que el Reporte de irregularidad</w:t>
      </w:r>
      <w:r w:rsidR="004522B5">
        <w:rPr>
          <w:rFonts w:ascii="Palatino Linotype" w:hAnsi="Palatino Linotype" w:cs="Tahoma"/>
          <w:sz w:val="22"/>
          <w:szCs w:val="22"/>
        </w:rPr>
        <w:t>es</w:t>
      </w:r>
      <w:r>
        <w:rPr>
          <w:rFonts w:ascii="Palatino Linotype" w:hAnsi="Palatino Linotype" w:cs="Tahoma"/>
          <w:sz w:val="22"/>
          <w:szCs w:val="22"/>
        </w:rPr>
        <w:t xml:space="preserve"> y de fa</w:t>
      </w:r>
      <w:r w:rsidR="00F46D1B">
        <w:rPr>
          <w:rFonts w:ascii="Palatino Linotype" w:hAnsi="Palatino Linotype" w:cs="Tahoma"/>
          <w:sz w:val="22"/>
          <w:szCs w:val="22"/>
        </w:rPr>
        <w:t xml:space="preserve">llas de componentes o sistemas, </w:t>
      </w:r>
      <w:r w:rsidR="004522B5">
        <w:rPr>
          <w:rFonts w:ascii="Palatino Linotype" w:hAnsi="Palatino Linotype" w:cs="Tahoma"/>
          <w:sz w:val="22"/>
          <w:szCs w:val="22"/>
        </w:rPr>
        <w:t>contiene información relacionada con los puntos débiles del helicóptero, pues al conocer, esta información de todo un año</w:t>
      </w:r>
      <w:r w:rsidR="00152719">
        <w:rPr>
          <w:rFonts w:ascii="Palatino Linotype" w:hAnsi="Palatino Linotype" w:cs="Tahoma"/>
          <w:sz w:val="22"/>
          <w:szCs w:val="22"/>
        </w:rPr>
        <w:t>, se conocerían las reparaciones o las partes que necesitan mantenimiento.</w:t>
      </w:r>
      <w:r w:rsidR="004522B5">
        <w:rPr>
          <w:rFonts w:ascii="Palatino Linotype" w:hAnsi="Palatino Linotype" w:cs="Tahoma"/>
          <w:sz w:val="22"/>
          <w:szCs w:val="22"/>
        </w:rPr>
        <w:t xml:space="preserve"> </w:t>
      </w:r>
    </w:p>
    <w:p w14:paraId="1FFDE8F4" w14:textId="77777777" w:rsidR="002829B0" w:rsidRDefault="002829B0" w:rsidP="006B4940">
      <w:pPr>
        <w:spacing w:line="360" w:lineRule="auto"/>
        <w:jc w:val="both"/>
        <w:rPr>
          <w:rFonts w:ascii="Palatino Linotype" w:hAnsi="Palatino Linotype" w:cs="Tahoma"/>
          <w:sz w:val="22"/>
          <w:szCs w:val="22"/>
        </w:rPr>
      </w:pPr>
    </w:p>
    <w:p w14:paraId="0A7ADB52" w14:textId="003CF633" w:rsidR="000C56BF" w:rsidRDefault="00152719" w:rsidP="006B4940">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 esta forma, con la publicidad de dicha información, generaría un  riesgo potencial para las aeronaves con las que cuenta del Estado de México, ya que </w:t>
      </w:r>
      <w:r w:rsidR="000C56BF">
        <w:rPr>
          <w:rFonts w:ascii="Palatino Linotype" w:hAnsi="Palatino Linotype" w:cs="Tahoma"/>
          <w:sz w:val="22"/>
          <w:szCs w:val="22"/>
        </w:rPr>
        <w:t xml:space="preserve"> los entes delincuenciales podrían conocer los puntos frágiles de los nueve helicópteros, lo cual fomentaría que estos causen la destrucción, deterioro o daño a dichos bienes.</w:t>
      </w:r>
    </w:p>
    <w:p w14:paraId="3DBDADD6" w14:textId="6A44A9EB" w:rsidR="000C56BF" w:rsidRDefault="000C56BF" w:rsidP="006B4940">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Además, que podrían ocasionar que alguna aeronave sufra algún </w:t>
      </w:r>
      <w:r>
        <w:rPr>
          <w:rFonts w:ascii="Palatino Linotype" w:hAnsi="Palatino Linotype" w:cs="Tahoma"/>
          <w:b/>
          <w:sz w:val="22"/>
          <w:szCs w:val="22"/>
        </w:rPr>
        <w:t xml:space="preserve">accidente; </w:t>
      </w:r>
      <w:r>
        <w:rPr>
          <w:rFonts w:ascii="Palatino Linotype" w:hAnsi="Palatino Linotype" w:cs="Tahoma"/>
          <w:sz w:val="22"/>
          <w:szCs w:val="22"/>
        </w:rPr>
        <w:t xml:space="preserve">aunado al hecho, que también generaría un menoscabo al Ente Recurrido, pues este, adquirió los multicitados </w:t>
      </w:r>
      <w:r w:rsidR="00FB6947">
        <w:rPr>
          <w:rFonts w:ascii="Palatino Linotype" w:hAnsi="Palatino Linotype" w:cs="Tahoma"/>
          <w:sz w:val="22"/>
          <w:szCs w:val="22"/>
        </w:rPr>
        <w:t>helicópteros, con recursos públicos.</w:t>
      </w:r>
    </w:p>
    <w:p w14:paraId="3239B0E9" w14:textId="77777777" w:rsidR="00FB6947" w:rsidRDefault="00FB6947" w:rsidP="006B4940">
      <w:pPr>
        <w:spacing w:line="360" w:lineRule="auto"/>
        <w:jc w:val="both"/>
        <w:rPr>
          <w:rFonts w:ascii="Palatino Linotype" w:hAnsi="Palatino Linotype" w:cs="Tahoma"/>
          <w:sz w:val="22"/>
          <w:szCs w:val="22"/>
        </w:rPr>
      </w:pPr>
    </w:p>
    <w:p w14:paraId="67377CF4" w14:textId="3EF9B981" w:rsidR="00FB6947" w:rsidRPr="000C56BF" w:rsidRDefault="00FB6947" w:rsidP="006B4940">
      <w:pPr>
        <w:spacing w:line="360" w:lineRule="auto"/>
        <w:jc w:val="both"/>
        <w:rPr>
          <w:rFonts w:ascii="Palatino Linotype" w:hAnsi="Palatino Linotype" w:cs="Tahoma"/>
          <w:sz w:val="22"/>
          <w:szCs w:val="22"/>
        </w:rPr>
      </w:pPr>
      <w:r>
        <w:rPr>
          <w:rFonts w:ascii="Palatino Linotype" w:hAnsi="Palatino Linotype" w:cs="Tahoma"/>
          <w:sz w:val="22"/>
          <w:szCs w:val="22"/>
        </w:rPr>
        <w:t xml:space="preserve">Asimismo, ocasionaría un perjuicio a la sociedad en general, sobre todo del Estado de México, pues dichas aeronaves, son utilizadas para atender cuestiones de emergencia, tales como, de traslados médicos, </w:t>
      </w:r>
      <w:r w:rsidR="006415B7">
        <w:rPr>
          <w:rFonts w:ascii="Palatino Linotype" w:hAnsi="Palatino Linotype" w:cs="Tahoma"/>
          <w:sz w:val="22"/>
          <w:szCs w:val="22"/>
        </w:rPr>
        <w:t>búsqueda y salvamento</w:t>
      </w:r>
      <w:r>
        <w:rPr>
          <w:rFonts w:ascii="Palatino Linotype" w:hAnsi="Palatino Linotype" w:cs="Tahoma"/>
          <w:sz w:val="22"/>
          <w:szCs w:val="22"/>
        </w:rPr>
        <w:t xml:space="preserve">, </w:t>
      </w:r>
      <w:r w:rsidR="006415B7">
        <w:rPr>
          <w:rFonts w:ascii="Palatino Linotype" w:hAnsi="Palatino Linotype" w:cs="Tahoma"/>
          <w:sz w:val="22"/>
          <w:szCs w:val="22"/>
        </w:rPr>
        <w:t xml:space="preserve">operaciones de seguridad y protección civil, entre otras, por lo cual, afectar dichos bienes, afectaría las funciones </w:t>
      </w:r>
      <w:r w:rsidR="00286A64">
        <w:rPr>
          <w:rFonts w:ascii="Palatino Linotype" w:hAnsi="Palatino Linotype" w:cs="Tahoma"/>
          <w:sz w:val="22"/>
          <w:szCs w:val="22"/>
        </w:rPr>
        <w:t xml:space="preserve"> y efectividad </w:t>
      </w:r>
      <w:r w:rsidR="006415B7">
        <w:rPr>
          <w:rFonts w:ascii="Palatino Linotype" w:hAnsi="Palatino Linotype" w:cs="Tahoma"/>
          <w:sz w:val="22"/>
          <w:szCs w:val="22"/>
        </w:rPr>
        <w:t xml:space="preserve">de la  </w:t>
      </w:r>
      <w:r w:rsidR="006415B7" w:rsidRPr="006415B7">
        <w:rPr>
          <w:rFonts w:ascii="Palatino Linotype" w:hAnsi="Palatino Linotype" w:cs="Tahoma"/>
          <w:bCs/>
          <w:sz w:val="22"/>
          <w:szCs w:val="22"/>
        </w:rPr>
        <w:t>Coordinación de Servicios Auxiliares a Contingencias y Emergencias</w:t>
      </w:r>
      <w:r w:rsidR="006415B7">
        <w:rPr>
          <w:rFonts w:ascii="Palatino Linotype" w:hAnsi="Palatino Linotype" w:cs="Tahoma"/>
          <w:bCs/>
          <w:sz w:val="22"/>
          <w:szCs w:val="22"/>
        </w:rPr>
        <w:t xml:space="preserve"> para atender cuestiones prioritarias para el Gobierno</w:t>
      </w:r>
      <w:r w:rsidR="00286A64">
        <w:rPr>
          <w:rFonts w:ascii="Palatino Linotype" w:hAnsi="Palatino Linotype" w:cs="Tahoma"/>
          <w:bCs/>
          <w:sz w:val="22"/>
          <w:szCs w:val="22"/>
        </w:rPr>
        <w:t>, pueden ser contingencias o accidentes.</w:t>
      </w:r>
    </w:p>
    <w:p w14:paraId="1A74B6BC" w14:textId="77777777" w:rsidR="001B2E2A" w:rsidRDefault="001B2E2A" w:rsidP="006B4940">
      <w:pPr>
        <w:spacing w:line="360" w:lineRule="auto"/>
        <w:jc w:val="both"/>
        <w:rPr>
          <w:rFonts w:ascii="Palatino Linotype" w:hAnsi="Palatino Linotype" w:cs="Tahoma"/>
          <w:sz w:val="22"/>
          <w:szCs w:val="22"/>
        </w:rPr>
      </w:pPr>
    </w:p>
    <w:p w14:paraId="013B61C8" w14:textId="6889E45D" w:rsidR="00692847" w:rsidRDefault="00286A64" w:rsidP="00846EC4">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Por lo tanto, al proporcionar los reportes de fallas e irregularidades, o cuestiones relacionadas con el mantenimiento o reparación de los helicópteros con los que la Secretaría de Finanzas, se estaría </w:t>
      </w:r>
      <w:r>
        <w:rPr>
          <w:rFonts w:ascii="Palatino Linotype" w:hAnsi="Palatino Linotype" w:cs="Tahoma"/>
          <w:b/>
          <w:sz w:val="22"/>
          <w:szCs w:val="22"/>
          <w:lang w:eastAsia="es-MX"/>
        </w:rPr>
        <w:t xml:space="preserve">facilitando los elementos necesarios para cometer el delito de daño en los bienes, </w:t>
      </w:r>
      <w:r>
        <w:rPr>
          <w:rFonts w:ascii="Palatino Linotype" w:hAnsi="Palatino Linotype" w:cs="Tahoma"/>
          <w:sz w:val="22"/>
          <w:szCs w:val="22"/>
          <w:lang w:eastAsia="es-MX"/>
        </w:rPr>
        <w:t>al entregar los puntos frágiles de estos bienes</w:t>
      </w:r>
      <w:r w:rsidR="004E1498">
        <w:rPr>
          <w:rFonts w:ascii="Palatino Linotype" w:hAnsi="Palatino Linotype" w:cs="Tahoma"/>
          <w:sz w:val="22"/>
          <w:szCs w:val="22"/>
          <w:lang w:eastAsia="es-MX"/>
        </w:rPr>
        <w:t>, lo cual propiciaría la comisión del acto ilícito.</w:t>
      </w:r>
    </w:p>
    <w:p w14:paraId="70AE4494" w14:textId="77777777" w:rsidR="004E1498" w:rsidRDefault="004E1498" w:rsidP="00846EC4">
      <w:pPr>
        <w:spacing w:line="360" w:lineRule="auto"/>
        <w:jc w:val="both"/>
        <w:rPr>
          <w:rFonts w:ascii="Palatino Linotype" w:hAnsi="Palatino Linotype" w:cs="Tahoma"/>
          <w:sz w:val="22"/>
          <w:szCs w:val="22"/>
          <w:lang w:eastAsia="es-MX"/>
        </w:rPr>
      </w:pPr>
    </w:p>
    <w:p w14:paraId="7029EBDA" w14:textId="13E00A42" w:rsidR="00EE12CA" w:rsidRDefault="004E1498" w:rsidP="00846EC4">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Que tal como se precisó ocasionaría que el Gobierno del Estado de México, tenga un menoscabo patrimonial, así como, la dificultad de atender cuestiones de emergencia y contingencias.</w:t>
      </w:r>
    </w:p>
    <w:p w14:paraId="1349FC2A" w14:textId="77777777" w:rsidR="00EE12CA" w:rsidRDefault="00EE12CA" w:rsidP="00846EC4">
      <w:pPr>
        <w:spacing w:line="360" w:lineRule="auto"/>
        <w:jc w:val="both"/>
        <w:rPr>
          <w:rFonts w:ascii="Palatino Linotype" w:hAnsi="Palatino Linotype" w:cs="Tahoma"/>
          <w:sz w:val="22"/>
          <w:szCs w:val="22"/>
          <w:lang w:eastAsia="es-MX"/>
        </w:rPr>
      </w:pPr>
    </w:p>
    <w:p w14:paraId="185B9560" w14:textId="4276307C" w:rsidR="00EE12CA" w:rsidRPr="00846EC4" w:rsidRDefault="004E1498" w:rsidP="00846EC4">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De tales circunstancias, se advierte que entregar la información en análisis,</w:t>
      </w:r>
      <w:r w:rsidR="0030688C">
        <w:rPr>
          <w:rFonts w:ascii="Palatino Linotype" w:hAnsi="Palatino Linotype" w:cs="Tahoma"/>
          <w:sz w:val="22"/>
          <w:szCs w:val="22"/>
          <w:lang w:eastAsia="es-MX"/>
        </w:rPr>
        <w:t xml:space="preserve"> vinculado con el hecho que corresponden a determinadas aeronaves, utilizadas para trasportar servidores públicos, así como, para atender cuestiones de urgencia, se suministraría lo necesario para llevar a cabo la comisión del delito de daño en bienes, al poder ser utilizada para ocasionar un accidente.</w:t>
      </w:r>
    </w:p>
    <w:p w14:paraId="4B39652C" w14:textId="77777777" w:rsidR="007274F1" w:rsidRDefault="007274F1" w:rsidP="003D79D0">
      <w:pPr>
        <w:spacing w:line="360" w:lineRule="auto"/>
        <w:ind w:right="-93"/>
        <w:jc w:val="both"/>
        <w:rPr>
          <w:rFonts w:ascii="Palatino Linotype" w:hAnsi="Palatino Linotype" w:cs="Tahoma"/>
          <w:sz w:val="22"/>
          <w:szCs w:val="22"/>
          <w:lang w:eastAsia="es-MX"/>
        </w:rPr>
      </w:pPr>
    </w:p>
    <w:p w14:paraId="3BC23A24" w14:textId="77777777" w:rsidR="00DC0A7E" w:rsidRPr="003D5DCE" w:rsidRDefault="00DC0A7E" w:rsidP="00DC0A7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Sobre el particular</w:t>
      </w:r>
      <w:r w:rsidRPr="003D5DCE">
        <w:rPr>
          <w:rFonts w:ascii="Palatino Linotype" w:eastAsia="Calibri" w:hAnsi="Palatino Linotype" w:cs="Tahoma"/>
          <w:iCs/>
          <w:sz w:val="22"/>
          <w:szCs w:val="22"/>
          <w:lang w:val="es-ES" w:eastAsia="es-ES_tradnl"/>
        </w:rPr>
        <w:t>,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253D460E" w14:textId="77777777" w:rsidR="00DC0A7E" w:rsidRPr="003D5DCE" w:rsidRDefault="00DC0A7E" w:rsidP="00DC0A7E">
      <w:pPr>
        <w:tabs>
          <w:tab w:val="left" w:pos="4962"/>
        </w:tabs>
        <w:spacing w:line="360" w:lineRule="auto"/>
        <w:jc w:val="both"/>
        <w:rPr>
          <w:rFonts w:ascii="Palatino Linotype" w:eastAsia="Calibri" w:hAnsi="Palatino Linotype" w:cs="Tahoma"/>
          <w:iCs/>
          <w:sz w:val="22"/>
          <w:szCs w:val="22"/>
          <w:lang w:val="es-ES" w:eastAsia="es-ES_tradnl"/>
        </w:rPr>
      </w:pPr>
    </w:p>
    <w:p w14:paraId="3AB54BCC" w14:textId="77777777" w:rsidR="00DC0A7E" w:rsidRPr="003D5DCE" w:rsidRDefault="00DC0A7E" w:rsidP="00DC0A7E">
      <w:pPr>
        <w:numPr>
          <w:ilvl w:val="0"/>
          <w:numId w:val="18"/>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58299A3D" w14:textId="77777777" w:rsidR="00DC0A7E" w:rsidRPr="003D5DCE" w:rsidRDefault="00DC0A7E" w:rsidP="00DC0A7E">
      <w:pPr>
        <w:tabs>
          <w:tab w:val="left" w:pos="4962"/>
        </w:tabs>
        <w:spacing w:line="360" w:lineRule="auto"/>
        <w:jc w:val="both"/>
        <w:rPr>
          <w:rFonts w:ascii="Palatino Linotype" w:eastAsia="Calibri" w:hAnsi="Palatino Linotype" w:cs="Tahoma"/>
          <w:iCs/>
          <w:sz w:val="22"/>
          <w:szCs w:val="22"/>
          <w:lang w:val="es-ES_tradnl" w:eastAsia="es-ES_tradnl"/>
        </w:rPr>
      </w:pPr>
    </w:p>
    <w:p w14:paraId="4F0EFACA" w14:textId="77777777" w:rsidR="00DC0A7E" w:rsidRPr="003D5DCE" w:rsidRDefault="00DC0A7E" w:rsidP="00DC0A7E">
      <w:pPr>
        <w:numPr>
          <w:ilvl w:val="0"/>
          <w:numId w:val="18"/>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El riesgo de perjuicio supera el interés público general de que se difunda.</w:t>
      </w:r>
    </w:p>
    <w:p w14:paraId="0CB7EF0D" w14:textId="77777777" w:rsidR="00DC0A7E" w:rsidRPr="003D5DCE" w:rsidRDefault="00DC0A7E" w:rsidP="00DC0A7E">
      <w:pPr>
        <w:tabs>
          <w:tab w:val="left" w:pos="4962"/>
        </w:tabs>
        <w:spacing w:line="360" w:lineRule="auto"/>
        <w:jc w:val="both"/>
        <w:rPr>
          <w:rFonts w:ascii="Palatino Linotype" w:eastAsia="Calibri" w:hAnsi="Palatino Linotype" w:cs="Tahoma"/>
          <w:iCs/>
          <w:sz w:val="22"/>
          <w:szCs w:val="22"/>
          <w:lang w:val="es-ES_tradnl" w:eastAsia="es-ES_tradnl"/>
        </w:rPr>
      </w:pPr>
    </w:p>
    <w:p w14:paraId="075A8D22" w14:textId="77777777" w:rsidR="00DC0A7E" w:rsidRPr="003D5DCE" w:rsidRDefault="00DC0A7E" w:rsidP="00DC0A7E">
      <w:pPr>
        <w:numPr>
          <w:ilvl w:val="0"/>
          <w:numId w:val="18"/>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37E508CD" w14:textId="77777777" w:rsidR="00DC0A7E" w:rsidRPr="003D5DCE" w:rsidRDefault="00DC0A7E" w:rsidP="00DC0A7E">
      <w:pPr>
        <w:tabs>
          <w:tab w:val="left" w:pos="4962"/>
        </w:tabs>
        <w:spacing w:line="360" w:lineRule="auto"/>
        <w:jc w:val="both"/>
        <w:rPr>
          <w:rFonts w:ascii="Palatino Linotype" w:eastAsia="Calibri" w:hAnsi="Palatino Linotype" w:cs="Tahoma"/>
          <w:iCs/>
          <w:sz w:val="22"/>
          <w:szCs w:val="22"/>
          <w:lang w:val="es-ES" w:eastAsia="es-ES_tradnl"/>
        </w:rPr>
      </w:pPr>
    </w:p>
    <w:p w14:paraId="688F63D5" w14:textId="77777777" w:rsidR="00DC0A7E" w:rsidRPr="003D5DCE" w:rsidRDefault="00DC0A7E" w:rsidP="00DC0A7E">
      <w:pPr>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Al respecto, este Instituto advierte lo siguiente:</w:t>
      </w:r>
    </w:p>
    <w:p w14:paraId="5FF5C788" w14:textId="77777777" w:rsidR="00DC0A7E" w:rsidRPr="003D5DCE" w:rsidRDefault="00DC0A7E" w:rsidP="00DC0A7E">
      <w:pPr>
        <w:spacing w:line="360" w:lineRule="auto"/>
        <w:jc w:val="both"/>
        <w:rPr>
          <w:rFonts w:ascii="Palatino Linotype" w:eastAsia="Calibri" w:hAnsi="Palatino Linotype" w:cs="Tahoma"/>
          <w:iCs/>
          <w:sz w:val="22"/>
          <w:szCs w:val="22"/>
          <w:lang w:eastAsia="es-ES_tradnl"/>
        </w:rPr>
      </w:pPr>
    </w:p>
    <w:p w14:paraId="53877179" w14:textId="6D3E4C89" w:rsidR="007C0100" w:rsidRPr="007C0100" w:rsidRDefault="00DC0A7E" w:rsidP="00BC7EAF">
      <w:pPr>
        <w:pStyle w:val="Prrafodelista"/>
        <w:numPr>
          <w:ilvl w:val="0"/>
          <w:numId w:val="19"/>
        </w:numPr>
        <w:spacing w:line="360" w:lineRule="auto"/>
        <w:jc w:val="both"/>
        <w:rPr>
          <w:rFonts w:ascii="Palatino Linotype" w:eastAsia="Calibri" w:hAnsi="Palatino Linotype" w:cs="Tahoma"/>
          <w:bCs/>
          <w:szCs w:val="22"/>
          <w:lang w:eastAsia="en-US"/>
        </w:rPr>
      </w:pPr>
      <w:r w:rsidRPr="007C0100">
        <w:rPr>
          <w:rFonts w:ascii="Palatino Linotype" w:eastAsia="Calibri" w:hAnsi="Palatino Linotype" w:cs="Tahoma"/>
          <w:bCs/>
          <w:szCs w:val="22"/>
          <w:lang w:eastAsia="en-US"/>
        </w:rPr>
        <w:t xml:space="preserve">Que existe un </w:t>
      </w:r>
      <w:r w:rsidRPr="007C0100">
        <w:rPr>
          <w:rFonts w:ascii="Palatino Linotype" w:eastAsia="Calibri" w:hAnsi="Palatino Linotype" w:cs="Tahoma"/>
          <w:b/>
          <w:bCs/>
          <w:szCs w:val="22"/>
          <w:lang w:eastAsia="en-US"/>
        </w:rPr>
        <w:t xml:space="preserve">riesgo real, demostrable e identificable, </w:t>
      </w:r>
      <w:r w:rsidRPr="007C0100">
        <w:rPr>
          <w:rFonts w:ascii="Palatino Linotype" w:eastAsia="Calibri" w:hAnsi="Palatino Linotype" w:cs="Tahoma"/>
          <w:bCs/>
          <w:szCs w:val="22"/>
          <w:lang w:eastAsia="en-US"/>
        </w:rPr>
        <w:t xml:space="preserve">toda vez que </w:t>
      </w:r>
      <w:r w:rsidR="007C0100">
        <w:rPr>
          <w:rFonts w:ascii="Palatino Linotype" w:eastAsia="Calibri" w:hAnsi="Palatino Linotype" w:cs="Tahoma"/>
          <w:bCs/>
          <w:szCs w:val="22"/>
          <w:lang w:eastAsia="en-US"/>
        </w:rPr>
        <w:t>entregar los reportes de irregularidades y de fallas, o cualquier información del mantenimiento o reparación de los nueve helicópteros con los que cuenta el Sujeto Obligado</w:t>
      </w:r>
      <w:r w:rsidR="00A131C3">
        <w:rPr>
          <w:rFonts w:ascii="Palatino Linotype" w:eastAsia="Calibri" w:hAnsi="Palatino Linotype" w:cs="Tahoma"/>
          <w:bCs/>
          <w:szCs w:val="22"/>
          <w:lang w:eastAsia="en-US"/>
        </w:rPr>
        <w:t xml:space="preserve">, se estarían dando elementos para la comisión de hechos ilícitos, consistentes en provocar un daño, deterioro o destrucción de un bien del Estado, lo cual, también podría ser ocupado para ocasionar un accidente, en pleno vuelo, lo cual podría ocasionar un detrimento al Patrimonio del Gobierno del Estado de México, así como, </w:t>
      </w:r>
      <w:r w:rsidR="002D7BA8">
        <w:rPr>
          <w:rFonts w:ascii="Palatino Linotype" w:eastAsia="Calibri" w:hAnsi="Palatino Linotype" w:cs="Tahoma"/>
          <w:bCs/>
          <w:szCs w:val="22"/>
          <w:lang w:eastAsia="en-US"/>
        </w:rPr>
        <w:t>una disminución en la efectividad de las funciones de emergencia con las que cuenta.</w:t>
      </w:r>
    </w:p>
    <w:p w14:paraId="228C8923" w14:textId="77777777" w:rsidR="00DC0A7E" w:rsidRPr="009D5773" w:rsidRDefault="00DC0A7E" w:rsidP="00DC0A7E">
      <w:pPr>
        <w:pStyle w:val="Prrafodelista"/>
        <w:spacing w:line="360" w:lineRule="auto"/>
        <w:jc w:val="both"/>
        <w:rPr>
          <w:rFonts w:ascii="Palatino Linotype" w:eastAsia="Calibri" w:hAnsi="Palatino Linotype" w:cs="Tahoma"/>
          <w:bCs/>
          <w:szCs w:val="22"/>
          <w:highlight w:val="yellow"/>
          <w:lang w:eastAsia="en-US"/>
        </w:rPr>
      </w:pPr>
    </w:p>
    <w:p w14:paraId="3615410A" w14:textId="42945096" w:rsidR="00DC0A7E" w:rsidRDefault="00DC0A7E" w:rsidP="00BC7EAF">
      <w:pPr>
        <w:pStyle w:val="Prrafodelista"/>
        <w:numPr>
          <w:ilvl w:val="0"/>
          <w:numId w:val="19"/>
        </w:numPr>
        <w:spacing w:line="360" w:lineRule="auto"/>
        <w:jc w:val="both"/>
        <w:rPr>
          <w:rFonts w:ascii="Palatino Linotype" w:eastAsia="Calibri" w:hAnsi="Palatino Linotype" w:cs="Tahoma"/>
          <w:bCs/>
          <w:szCs w:val="22"/>
          <w:lang w:eastAsia="en-US"/>
        </w:rPr>
      </w:pPr>
      <w:r w:rsidRPr="002D7BA8">
        <w:rPr>
          <w:rFonts w:ascii="Palatino Linotype" w:eastAsia="Calibri" w:hAnsi="Palatino Linotype" w:cs="Tahoma"/>
          <w:b/>
          <w:bCs/>
          <w:szCs w:val="22"/>
          <w:lang w:eastAsia="en-US"/>
        </w:rPr>
        <w:t>Que el riesgo de perjuicio que supone la divulgación de la información supera el interés público general</w:t>
      </w:r>
      <w:r w:rsidRPr="002D7BA8">
        <w:rPr>
          <w:rFonts w:ascii="Palatino Linotype" w:eastAsia="Calibri" w:hAnsi="Palatino Linotype" w:cs="Tahoma"/>
          <w:bCs/>
          <w:szCs w:val="22"/>
          <w:lang w:eastAsia="en-US"/>
        </w:rPr>
        <w:t xml:space="preserve">, </w:t>
      </w:r>
      <w:r w:rsidR="002D7BA8" w:rsidRPr="002D7BA8">
        <w:rPr>
          <w:rFonts w:ascii="Palatino Linotype" w:eastAsia="Calibri" w:hAnsi="Palatino Linotype" w:cs="Tahoma"/>
          <w:bCs/>
          <w:szCs w:val="22"/>
          <w:lang w:eastAsia="en-US"/>
        </w:rPr>
        <w:t xml:space="preserve">en razón de que, implica la </w:t>
      </w:r>
      <w:r w:rsidR="002D7BA8" w:rsidRPr="002D7BA8">
        <w:rPr>
          <w:rFonts w:ascii="Palatino Linotype" w:eastAsia="Calibri" w:hAnsi="Palatino Linotype" w:cs="Tahoma"/>
          <w:b/>
          <w:bCs/>
          <w:szCs w:val="22"/>
          <w:lang w:eastAsia="en-US"/>
        </w:rPr>
        <w:t xml:space="preserve">prevención del delito de </w:t>
      </w:r>
      <w:r w:rsidR="002D7BA8">
        <w:rPr>
          <w:rFonts w:ascii="Palatino Linotype" w:eastAsia="Calibri" w:hAnsi="Palatino Linotype" w:cs="Tahoma"/>
          <w:b/>
          <w:bCs/>
          <w:szCs w:val="22"/>
          <w:lang w:eastAsia="en-US"/>
        </w:rPr>
        <w:t>daño en los bienes</w:t>
      </w:r>
      <w:r w:rsidR="002D7BA8" w:rsidRPr="002D7BA8">
        <w:rPr>
          <w:rFonts w:ascii="Palatino Linotype" w:eastAsia="Calibri" w:hAnsi="Palatino Linotype" w:cs="Tahoma"/>
          <w:b/>
          <w:bCs/>
          <w:szCs w:val="22"/>
          <w:lang w:eastAsia="en-US"/>
        </w:rPr>
        <w:t xml:space="preserve">, </w:t>
      </w:r>
      <w:r w:rsidR="002D7BA8" w:rsidRPr="002D7BA8">
        <w:rPr>
          <w:rFonts w:ascii="Palatino Linotype" w:eastAsia="Calibri" w:hAnsi="Palatino Linotype" w:cs="Tahoma"/>
          <w:bCs/>
          <w:szCs w:val="22"/>
          <w:lang w:eastAsia="en-US"/>
        </w:rPr>
        <w:t>lo cual cobra importancia, si se considera que dicha conducta</w:t>
      </w:r>
      <w:r w:rsidR="002D7BA8">
        <w:rPr>
          <w:rFonts w:ascii="Palatino Linotype" w:eastAsia="Calibri" w:hAnsi="Palatino Linotype" w:cs="Tahoma"/>
          <w:bCs/>
          <w:szCs w:val="22"/>
          <w:lang w:eastAsia="en-US"/>
        </w:rPr>
        <w:t xml:space="preserve"> implica la </w:t>
      </w:r>
      <w:r w:rsidR="002D7BA8">
        <w:rPr>
          <w:rFonts w:ascii="Palatino Linotype" w:eastAsia="Calibri" w:hAnsi="Palatino Linotype" w:cs="Tahoma"/>
          <w:bCs/>
          <w:szCs w:val="22"/>
          <w:lang w:eastAsia="en-US"/>
        </w:rPr>
        <w:lastRenderedPageBreak/>
        <w:t xml:space="preserve">destrucción, daño o perjuicio, en el presente caso, de aeronaves propiedad del Estado, lo cual propiciaría la pérdida de un bien utilizado para trasladar </w:t>
      </w:r>
      <w:r w:rsidR="00161BCA">
        <w:rPr>
          <w:rFonts w:ascii="Palatino Linotype" w:eastAsia="Calibri" w:hAnsi="Palatino Linotype" w:cs="Tahoma"/>
          <w:bCs/>
          <w:szCs w:val="22"/>
          <w:lang w:eastAsia="en-US"/>
        </w:rPr>
        <w:t>a servidores públicos, así como, para atender cuestiones de emergencia, tales como traslados médicos, búsqueda y salvamento o bien, realizar operaciones de protección civil y seguridad pública.</w:t>
      </w:r>
    </w:p>
    <w:p w14:paraId="0B98B7EC" w14:textId="77777777" w:rsidR="002D7BA8" w:rsidRPr="002D7BA8" w:rsidRDefault="002D7BA8" w:rsidP="002D7BA8">
      <w:pPr>
        <w:pStyle w:val="Prrafodelista"/>
        <w:rPr>
          <w:rFonts w:ascii="Palatino Linotype" w:eastAsia="Calibri" w:hAnsi="Palatino Linotype" w:cs="Tahoma"/>
          <w:bCs/>
          <w:szCs w:val="22"/>
          <w:lang w:eastAsia="en-US"/>
        </w:rPr>
      </w:pPr>
    </w:p>
    <w:p w14:paraId="686CE563" w14:textId="37103ADC" w:rsidR="00DC0A7E" w:rsidRPr="00161BCA" w:rsidRDefault="00DC0A7E" w:rsidP="00DC0A7E">
      <w:pPr>
        <w:pStyle w:val="Prrafodelista"/>
        <w:numPr>
          <w:ilvl w:val="0"/>
          <w:numId w:val="19"/>
        </w:numPr>
        <w:spacing w:line="360" w:lineRule="auto"/>
        <w:jc w:val="both"/>
        <w:rPr>
          <w:rFonts w:ascii="Palatino Linotype" w:eastAsia="Calibri" w:hAnsi="Palatino Linotype" w:cs="Tahoma"/>
          <w:b/>
          <w:bCs/>
          <w:szCs w:val="22"/>
          <w:lang w:eastAsia="en-US"/>
        </w:rPr>
      </w:pPr>
      <w:r w:rsidRPr="00AF1B7F">
        <w:rPr>
          <w:rFonts w:ascii="Palatino Linotype" w:eastAsia="Calibri" w:hAnsi="Palatino Linotype" w:cs="Tahoma"/>
          <w:b/>
          <w:bCs/>
          <w:szCs w:val="22"/>
          <w:lang w:eastAsia="en-US"/>
        </w:rPr>
        <w:t xml:space="preserve">Que la reserva no se traduzca en un medio restrictivo al derecho de acceso a la información, </w:t>
      </w:r>
      <w:r w:rsidRPr="00AF1B7F">
        <w:rPr>
          <w:rFonts w:ascii="Palatino Linotype" w:eastAsia="Calibri" w:hAnsi="Palatino Linotype" w:cs="Tahoma"/>
          <w:bCs/>
          <w:szCs w:val="22"/>
          <w:lang w:eastAsia="en-US"/>
        </w:rPr>
        <w:t xml:space="preserve">en virtud de que </w:t>
      </w:r>
      <w:r w:rsidR="00161BCA">
        <w:rPr>
          <w:rFonts w:ascii="Palatino Linotype" w:eastAsia="Calibri" w:hAnsi="Palatino Linotype" w:cs="Tahoma"/>
          <w:bCs/>
          <w:szCs w:val="22"/>
          <w:lang w:eastAsia="en-US"/>
        </w:rPr>
        <w:t>l</w:t>
      </w:r>
      <w:r w:rsidR="00161BCA" w:rsidRPr="00161BCA">
        <w:rPr>
          <w:rFonts w:ascii="Palatino Linotype" w:eastAsia="Calibri" w:hAnsi="Palatino Linotype" w:cs="Tahoma"/>
          <w:bCs/>
          <w:szCs w:val="22"/>
          <w:lang w:val="es-ES" w:eastAsia="en-US"/>
        </w:rPr>
        <w:t>a medida tomada</w:t>
      </w:r>
      <w:r w:rsidR="00161BCA">
        <w:rPr>
          <w:rFonts w:ascii="Palatino Linotype" w:eastAsia="Calibri" w:hAnsi="Palatino Linotype" w:cs="Tahoma"/>
          <w:bCs/>
          <w:szCs w:val="22"/>
          <w:lang w:val="es-ES" w:eastAsia="en-US"/>
        </w:rPr>
        <w:t>,</w:t>
      </w:r>
      <w:r w:rsidR="00161BCA" w:rsidRPr="00161BCA">
        <w:rPr>
          <w:rFonts w:ascii="Palatino Linotype" w:eastAsia="Calibri" w:hAnsi="Palatino Linotype" w:cs="Tahoma"/>
          <w:bCs/>
          <w:szCs w:val="22"/>
          <w:lang w:val="es-ES" w:eastAsia="en-US"/>
        </w:rPr>
        <w:t xml:space="preserve"> consistente en la reserva de la información por un tiempo determinado, resulta idónea para evitar un perjuicio en el fin constitucionalmente válido que se persigue, como lo es, </w:t>
      </w:r>
      <w:r w:rsidR="00161BCA" w:rsidRPr="00161BCA">
        <w:rPr>
          <w:rFonts w:ascii="Palatino Linotype" w:eastAsia="Calibri" w:hAnsi="Palatino Linotype" w:cs="Tahoma"/>
          <w:b/>
          <w:bCs/>
          <w:szCs w:val="22"/>
          <w:lang w:val="es-ES" w:eastAsia="en-US"/>
        </w:rPr>
        <w:t xml:space="preserve">evitar que se cometan actos delictivos en contra </w:t>
      </w:r>
      <w:r w:rsidR="00161BCA">
        <w:rPr>
          <w:rFonts w:ascii="Palatino Linotype" w:eastAsia="Calibri" w:hAnsi="Palatino Linotype" w:cs="Tahoma"/>
          <w:b/>
          <w:bCs/>
          <w:szCs w:val="22"/>
          <w:lang w:val="es-ES" w:eastAsia="en-US"/>
        </w:rPr>
        <w:t>del Gobierno Estatal, que causa un detrimento al cumplimiento de sus funciones, ante la sociedad</w:t>
      </w:r>
      <w:r w:rsidR="00161BCA" w:rsidRPr="00161BCA">
        <w:rPr>
          <w:rFonts w:ascii="Palatino Linotype" w:eastAsia="Calibri" w:hAnsi="Palatino Linotype" w:cs="Tahoma"/>
          <w:b/>
          <w:bCs/>
          <w:szCs w:val="22"/>
          <w:lang w:val="es-ES" w:eastAsia="en-US"/>
        </w:rPr>
        <w:t>.</w:t>
      </w:r>
    </w:p>
    <w:p w14:paraId="34A8EF1E" w14:textId="77777777" w:rsidR="00DC0A7E" w:rsidRPr="00AF1B7F" w:rsidRDefault="00DC0A7E" w:rsidP="00DC0A7E">
      <w:pPr>
        <w:pStyle w:val="Prrafodelista"/>
        <w:rPr>
          <w:rFonts w:ascii="Palatino Linotype" w:eastAsia="Calibri" w:hAnsi="Palatino Linotype" w:cs="Tahoma"/>
          <w:bCs/>
          <w:szCs w:val="22"/>
          <w:lang w:eastAsia="en-US"/>
        </w:rPr>
      </w:pPr>
    </w:p>
    <w:p w14:paraId="34D4665A" w14:textId="1C3DFB71" w:rsidR="00DC0A7E" w:rsidRPr="00AF1B7F" w:rsidRDefault="00DC0A7E" w:rsidP="007C4110">
      <w:pPr>
        <w:spacing w:line="360" w:lineRule="auto"/>
        <w:jc w:val="both"/>
        <w:rPr>
          <w:rFonts w:ascii="Palatino Linotype" w:eastAsia="Calibri" w:hAnsi="Palatino Linotype" w:cs="Tahoma"/>
          <w:b/>
          <w:iCs/>
          <w:sz w:val="22"/>
          <w:szCs w:val="22"/>
          <w:lang w:val="es-ES" w:eastAsia="es-ES_tradnl"/>
        </w:rPr>
      </w:pPr>
      <w:r w:rsidRPr="00AF1B7F">
        <w:rPr>
          <w:rFonts w:ascii="Palatino Linotype" w:eastAsia="Calibri" w:hAnsi="Palatino Linotype" w:cs="Tahoma"/>
          <w:bCs/>
          <w:sz w:val="22"/>
          <w:szCs w:val="22"/>
          <w:lang w:eastAsia="en-US"/>
        </w:rPr>
        <w:t>Por tales consideraciones,</w:t>
      </w:r>
      <w:r w:rsidR="007C4110">
        <w:rPr>
          <w:rFonts w:ascii="Palatino Linotype" w:eastAsia="Calibri" w:hAnsi="Palatino Linotype" w:cs="Tahoma"/>
          <w:bCs/>
          <w:sz w:val="22"/>
          <w:szCs w:val="22"/>
          <w:lang w:eastAsia="en-US"/>
        </w:rPr>
        <w:t xml:space="preserve"> este Instituto considera, que la información analizada podría actualizar </w:t>
      </w:r>
      <w:r w:rsidRPr="00AF1B7F">
        <w:rPr>
          <w:rFonts w:ascii="Palatino Linotype" w:eastAsia="Calibri" w:hAnsi="Palatino Linotype" w:cs="Tahoma"/>
          <w:b/>
          <w:bCs/>
          <w:sz w:val="22"/>
          <w:szCs w:val="22"/>
          <w:lang w:eastAsia="en-US"/>
        </w:rPr>
        <w:t xml:space="preserve">la reserva, en términos del artículo 140, fracción </w:t>
      </w:r>
      <w:r w:rsidR="007C4110">
        <w:rPr>
          <w:rFonts w:ascii="Palatino Linotype" w:eastAsia="Calibri" w:hAnsi="Palatino Linotype" w:cs="Tahoma"/>
          <w:b/>
          <w:bCs/>
          <w:sz w:val="22"/>
          <w:szCs w:val="22"/>
          <w:lang w:eastAsia="en-US"/>
        </w:rPr>
        <w:t>V</w:t>
      </w:r>
      <w:r w:rsidRPr="00AF1B7F">
        <w:rPr>
          <w:rFonts w:ascii="Palatino Linotype" w:eastAsia="Calibri" w:hAnsi="Palatino Linotype" w:cs="Tahoma"/>
          <w:b/>
          <w:bCs/>
          <w:sz w:val="22"/>
          <w:szCs w:val="22"/>
          <w:lang w:eastAsia="en-US"/>
        </w:rPr>
        <w:t xml:space="preserve">I, de </w:t>
      </w:r>
      <w:r w:rsidRPr="00AF1B7F">
        <w:rPr>
          <w:rFonts w:ascii="Palatino Linotype" w:eastAsia="Calibri" w:hAnsi="Palatino Linotype" w:cs="Tahoma"/>
          <w:b/>
          <w:iCs/>
          <w:sz w:val="22"/>
          <w:szCs w:val="22"/>
          <w:lang w:val="es-ES" w:eastAsia="es-ES_tradnl"/>
        </w:rPr>
        <w:t xml:space="preserve">de la Ley de Transparencia y Acceso a la Información Pública del Estado de México y Municipios, respecto </w:t>
      </w:r>
      <w:r w:rsidR="007C4110">
        <w:rPr>
          <w:rFonts w:ascii="Palatino Linotype" w:eastAsia="Calibri" w:hAnsi="Palatino Linotype" w:cs="Tahoma"/>
          <w:b/>
          <w:iCs/>
          <w:sz w:val="22"/>
          <w:szCs w:val="22"/>
          <w:lang w:val="es-ES" w:eastAsia="es-ES_tradnl"/>
        </w:rPr>
        <w:t>a la información relacionada con las irregularidades, fallas, mantenimiento o reparación de las aeronaves de la Secretaría de Finanzas.</w:t>
      </w:r>
    </w:p>
    <w:p w14:paraId="5367685B" w14:textId="77777777" w:rsidR="00DC0A7E" w:rsidRDefault="00DC0A7E" w:rsidP="00DC0A7E">
      <w:pPr>
        <w:spacing w:line="360" w:lineRule="auto"/>
        <w:ind w:right="-93"/>
        <w:jc w:val="both"/>
        <w:rPr>
          <w:rFonts w:ascii="Palatino Linotype" w:hAnsi="Palatino Linotype" w:cs="Tahoma"/>
          <w:sz w:val="22"/>
          <w:szCs w:val="22"/>
          <w:lang w:val="es-ES"/>
        </w:rPr>
      </w:pPr>
    </w:p>
    <w:p w14:paraId="411B46D9" w14:textId="77777777" w:rsidR="00DC0A7E" w:rsidRPr="003320C5" w:rsidRDefault="00DC0A7E" w:rsidP="00DC0A7E">
      <w:pPr>
        <w:autoSpaceDE w:val="0"/>
        <w:autoSpaceDN w:val="0"/>
        <w:spacing w:line="360" w:lineRule="auto"/>
        <w:jc w:val="both"/>
        <w:rPr>
          <w:rFonts w:ascii="Palatino Linotype" w:hAnsi="Palatino Linotype" w:cs="Tahoma"/>
          <w:bCs/>
          <w:sz w:val="22"/>
          <w:szCs w:val="22"/>
        </w:rPr>
      </w:pPr>
      <w:r w:rsidRPr="003320C5">
        <w:rPr>
          <w:rFonts w:ascii="Palatino Linotype" w:eastAsia="Calibri" w:hAnsi="Palatino Linotype" w:cs="Tahoma"/>
          <w:iCs/>
          <w:sz w:val="22"/>
          <w:szCs w:val="22"/>
          <w:lang w:val="es-ES" w:eastAsia="es-ES_tradnl"/>
        </w:rPr>
        <w:t>Finalmente,</w:t>
      </w:r>
      <w:r w:rsidRPr="003320C5">
        <w:rPr>
          <w:rFonts w:ascii="Palatino Linotype" w:eastAsia="Calibri" w:hAnsi="Palatino Linotype" w:cs="Tahoma"/>
          <w:b/>
          <w:iCs/>
          <w:sz w:val="22"/>
          <w:szCs w:val="22"/>
          <w:lang w:val="es-ES" w:eastAsia="es-ES_tradnl"/>
        </w:rPr>
        <w:t xml:space="preserve"> </w:t>
      </w:r>
      <w:r w:rsidRPr="003320C5">
        <w:rPr>
          <w:rFonts w:ascii="Palatino Linotype" w:eastAsia="Calibri" w:hAnsi="Palatino Linotype" w:cs="Tahoma"/>
          <w:bCs/>
          <w:sz w:val="22"/>
          <w:szCs w:val="22"/>
          <w:lang w:eastAsia="en-US"/>
        </w:rPr>
        <w:t xml:space="preserve">respecto al plazo de reserva, el artículo 125 de la Ley de la materia, establece </w:t>
      </w:r>
      <w:r w:rsidRPr="003320C5">
        <w:rPr>
          <w:rFonts w:ascii="Palatino Linotype" w:hAnsi="Palatino Linotype" w:cs="Tahoma"/>
          <w:bCs/>
          <w:sz w:val="22"/>
          <w:szCs w:val="22"/>
        </w:rPr>
        <w:t xml:space="preserve">que la información clasificada como reservada según el artículo 140 de la Ley Federal de Transparencia y Acceso a la Información Pública,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w:t>
      </w:r>
    </w:p>
    <w:p w14:paraId="6588CB7A" w14:textId="235A38EB" w:rsidR="00B41A84" w:rsidRDefault="00B41A84" w:rsidP="00DC0A7E">
      <w:pPr>
        <w:spacing w:line="360" w:lineRule="auto"/>
        <w:ind w:right="-93"/>
        <w:jc w:val="both"/>
        <w:rPr>
          <w:rFonts w:ascii="Palatino Linotype" w:hAnsi="Palatino Linotype" w:cs="Tahoma"/>
          <w:sz w:val="22"/>
          <w:szCs w:val="22"/>
          <w:lang w:val="es-ES"/>
        </w:rPr>
      </w:pPr>
      <w:r w:rsidRPr="00B41A84">
        <w:rPr>
          <w:rFonts w:ascii="Palatino Linotype" w:hAnsi="Palatino Linotype" w:cs="Tahoma"/>
          <w:sz w:val="22"/>
          <w:szCs w:val="22"/>
          <w:lang w:val="es-ES"/>
        </w:rPr>
        <w:lastRenderedPageBreak/>
        <w:t xml:space="preserve">Conforme a lo anterior, se considera que </w:t>
      </w:r>
      <w:r>
        <w:rPr>
          <w:rFonts w:ascii="Palatino Linotype" w:hAnsi="Palatino Linotype" w:cs="Tahoma"/>
          <w:sz w:val="22"/>
          <w:szCs w:val="22"/>
          <w:lang w:val="es-ES"/>
        </w:rPr>
        <w:t>la Secretaría de Finanzas</w:t>
      </w:r>
      <w:r w:rsidRPr="00B41A84">
        <w:rPr>
          <w:rFonts w:ascii="Palatino Linotype" w:hAnsi="Palatino Linotype" w:cs="Tahoma"/>
          <w:sz w:val="22"/>
          <w:szCs w:val="22"/>
          <w:lang w:val="es-ES"/>
        </w:rPr>
        <w:t>, en caso que considere procedente</w:t>
      </w:r>
      <w:r>
        <w:rPr>
          <w:rFonts w:ascii="Palatino Linotype" w:hAnsi="Palatino Linotype" w:cs="Tahoma"/>
          <w:sz w:val="22"/>
          <w:szCs w:val="22"/>
          <w:lang w:val="es-ES"/>
        </w:rPr>
        <w:t xml:space="preserve"> la reserva de la información </w:t>
      </w:r>
      <w:r w:rsidRPr="00B41A84">
        <w:rPr>
          <w:rFonts w:ascii="Palatino Linotype" w:hAnsi="Palatino Linotype" w:cs="Tahoma"/>
          <w:sz w:val="22"/>
          <w:szCs w:val="22"/>
          <w:lang w:val="es-ES"/>
        </w:rPr>
        <w:t>con las irregularidades, fallas, mantenimiento o reparación de las aeronav</w:t>
      </w:r>
      <w:r>
        <w:rPr>
          <w:rFonts w:ascii="Palatino Linotype" w:hAnsi="Palatino Linotype" w:cs="Tahoma"/>
          <w:sz w:val="22"/>
          <w:szCs w:val="22"/>
          <w:lang w:val="es-ES"/>
        </w:rPr>
        <w:t>es de la Secretaría de Finanzas, localizada en los Libros de bitácora de las mismas, deberá elaborar las respectivas versiones públicas.</w:t>
      </w:r>
    </w:p>
    <w:p w14:paraId="7DD8A8BF" w14:textId="77777777" w:rsidR="000A13C8" w:rsidRDefault="000A13C8" w:rsidP="00DC0A7E">
      <w:pPr>
        <w:spacing w:line="360" w:lineRule="auto"/>
        <w:ind w:right="-93"/>
        <w:jc w:val="both"/>
        <w:rPr>
          <w:rFonts w:ascii="Palatino Linotype" w:hAnsi="Palatino Linotype" w:cs="Tahoma"/>
          <w:sz w:val="22"/>
          <w:szCs w:val="22"/>
          <w:lang w:val="es-ES"/>
        </w:rPr>
      </w:pPr>
    </w:p>
    <w:p w14:paraId="0B7F6604" w14:textId="77777777" w:rsidR="0027547D" w:rsidRPr="00EC2AFA" w:rsidRDefault="0027547D" w:rsidP="0027547D">
      <w:pPr>
        <w:spacing w:line="360" w:lineRule="auto"/>
        <w:jc w:val="both"/>
        <w:rPr>
          <w:rFonts w:ascii="Palatino Linotype" w:hAnsi="Palatino Linotype" w:cs="Tahoma"/>
          <w:sz w:val="22"/>
          <w:szCs w:val="22"/>
        </w:rPr>
      </w:pPr>
      <w:r w:rsidRPr="00EC2AFA">
        <w:rPr>
          <w:rFonts w:ascii="Palatino Linotype" w:hAnsi="Palatino Linotype" w:cs="Tahoma"/>
          <w:sz w:val="22"/>
          <w:szCs w:val="22"/>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1796B57" w14:textId="77777777" w:rsidR="0027547D" w:rsidRPr="00EC2AFA" w:rsidRDefault="0027547D" w:rsidP="0027547D">
      <w:pPr>
        <w:spacing w:line="360" w:lineRule="auto"/>
        <w:jc w:val="both"/>
        <w:rPr>
          <w:rFonts w:ascii="Palatino Linotype" w:hAnsi="Palatino Linotype" w:cs="Tahoma"/>
          <w:sz w:val="22"/>
          <w:szCs w:val="22"/>
        </w:rPr>
      </w:pPr>
    </w:p>
    <w:p w14:paraId="7B97AE68" w14:textId="44CB3F9C" w:rsidR="0027547D" w:rsidRDefault="0027547D" w:rsidP="00A1328B">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rPr>
        <w:t xml:space="preserve">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w:t>
      </w:r>
      <w:r w:rsidR="00A1328B" w:rsidRPr="00A1328B">
        <w:rPr>
          <w:rFonts w:ascii="Palatino Linotype" w:hAnsi="Palatino Linotype" w:cs="Tahoma"/>
          <w:sz w:val="22"/>
          <w:szCs w:val="22"/>
          <w:lang w:val="es-ES"/>
        </w:rPr>
        <w:t xml:space="preserve">en donde de manera fundada y motivada, a través de una prueba de daño, confirme la clasificación como reservada, en términos del artículo 140, fracción </w:t>
      </w:r>
      <w:r w:rsidR="00A1328B">
        <w:rPr>
          <w:rFonts w:ascii="Palatino Linotype" w:hAnsi="Palatino Linotype" w:cs="Tahoma"/>
          <w:sz w:val="22"/>
          <w:szCs w:val="22"/>
          <w:lang w:val="es-ES"/>
        </w:rPr>
        <w:t>V</w:t>
      </w:r>
      <w:r w:rsidR="00A1328B" w:rsidRPr="00A1328B">
        <w:rPr>
          <w:rFonts w:ascii="Palatino Linotype" w:hAnsi="Palatino Linotype" w:cs="Tahoma"/>
          <w:sz w:val="22"/>
          <w:szCs w:val="22"/>
          <w:lang w:val="es-ES"/>
        </w:rPr>
        <w:t xml:space="preserve">I de la </w:t>
      </w:r>
      <w:r w:rsidR="00A1328B" w:rsidRPr="00A1328B">
        <w:rPr>
          <w:rFonts w:ascii="Palatino Linotype" w:hAnsi="Palatino Linotype" w:cs="Tahoma"/>
          <w:sz w:val="22"/>
          <w:szCs w:val="22"/>
        </w:rPr>
        <w:t>Ley de Transparencia y Acceso a la Información Pública del Estado de México y Municipios</w:t>
      </w:r>
      <w:r w:rsidR="00A1328B">
        <w:rPr>
          <w:rFonts w:ascii="Palatino Linotype" w:hAnsi="Palatino Linotype" w:cs="Tahoma"/>
          <w:sz w:val="22"/>
          <w:szCs w:val="22"/>
        </w:rPr>
        <w:t>.</w:t>
      </w:r>
    </w:p>
    <w:p w14:paraId="050AD44E" w14:textId="77777777" w:rsidR="0027547D" w:rsidRDefault="0027547D" w:rsidP="00DC0A7E">
      <w:pPr>
        <w:spacing w:line="360" w:lineRule="auto"/>
        <w:ind w:right="-93"/>
        <w:jc w:val="both"/>
        <w:rPr>
          <w:rFonts w:ascii="Palatino Linotype" w:hAnsi="Palatino Linotype" w:cs="Tahoma"/>
          <w:sz w:val="22"/>
          <w:szCs w:val="22"/>
          <w:lang w:val="es-ES"/>
        </w:rPr>
      </w:pPr>
    </w:p>
    <w:p w14:paraId="45942007" w14:textId="646DBDB9" w:rsidR="00EE12CA" w:rsidRPr="00ED0940" w:rsidRDefault="00A1328B" w:rsidP="003D79D0">
      <w:pPr>
        <w:spacing w:line="360" w:lineRule="auto"/>
        <w:ind w:right="-93"/>
        <w:jc w:val="both"/>
        <w:rPr>
          <w:rFonts w:ascii="Palatino Linotype" w:hAnsi="Palatino Linotype" w:cs="Tahoma"/>
          <w:b/>
          <w:sz w:val="22"/>
          <w:szCs w:val="22"/>
        </w:rPr>
      </w:pPr>
      <w:r>
        <w:rPr>
          <w:rFonts w:ascii="Palatino Linotype" w:hAnsi="Palatino Linotype" w:cs="Tahoma"/>
          <w:sz w:val="22"/>
          <w:szCs w:val="22"/>
        </w:rPr>
        <w:t>De tales circunstancias, toda vez que el Ente Recurrido si cuenta con un documento que da cuenta de la información requerida</w:t>
      </w:r>
      <w:r w:rsidR="00ED0940">
        <w:rPr>
          <w:rFonts w:ascii="Palatino Linotype" w:hAnsi="Palatino Linotype" w:cs="Tahoma"/>
          <w:sz w:val="22"/>
          <w:szCs w:val="22"/>
        </w:rPr>
        <w:t xml:space="preserve"> y que en su caso, tendrá que proporcionar en versión pública, se considera que el agravio hecho valer es </w:t>
      </w:r>
      <w:r w:rsidR="00ED0940">
        <w:rPr>
          <w:rFonts w:ascii="Palatino Linotype" w:hAnsi="Palatino Linotype" w:cs="Tahoma"/>
          <w:b/>
          <w:sz w:val="22"/>
          <w:szCs w:val="22"/>
        </w:rPr>
        <w:t>FUNDADO.</w:t>
      </w:r>
    </w:p>
    <w:p w14:paraId="26A25872" w14:textId="77777777" w:rsidR="007274F1" w:rsidRDefault="007274F1" w:rsidP="003D79D0">
      <w:pPr>
        <w:spacing w:line="360" w:lineRule="auto"/>
        <w:ind w:right="-93"/>
        <w:jc w:val="both"/>
        <w:rPr>
          <w:rFonts w:ascii="Palatino Linotype" w:hAnsi="Palatino Linotype" w:cs="Tahoma"/>
          <w:b/>
          <w:sz w:val="22"/>
          <w:szCs w:val="22"/>
        </w:rPr>
      </w:pPr>
    </w:p>
    <w:p w14:paraId="39359590" w14:textId="77777777" w:rsidR="003D79D0" w:rsidRDefault="003D79D0" w:rsidP="003D79D0">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SEXTO</w:t>
      </w:r>
      <w:r w:rsidRPr="00EC2AFA">
        <w:rPr>
          <w:rFonts w:ascii="Palatino Linotype" w:hAnsi="Palatino Linotype" w:cs="Tahoma"/>
          <w:b/>
          <w:sz w:val="22"/>
          <w:szCs w:val="22"/>
        </w:rPr>
        <w:t xml:space="preserve">. Decisión. </w:t>
      </w:r>
    </w:p>
    <w:p w14:paraId="57B7826A" w14:textId="77777777" w:rsidR="003D79D0" w:rsidRDefault="003D79D0" w:rsidP="003D79D0">
      <w:pPr>
        <w:spacing w:line="360" w:lineRule="auto"/>
        <w:ind w:right="-93"/>
        <w:jc w:val="both"/>
        <w:rPr>
          <w:rFonts w:ascii="Palatino Linotype" w:hAnsi="Palatino Linotype" w:cs="Tahoma"/>
          <w:b/>
          <w:sz w:val="22"/>
          <w:szCs w:val="22"/>
        </w:rPr>
      </w:pPr>
    </w:p>
    <w:p w14:paraId="4C4ECDFF" w14:textId="2D3C14A9" w:rsidR="003B1AFD" w:rsidRDefault="003D79D0" w:rsidP="003D79D0">
      <w:pPr>
        <w:spacing w:line="360" w:lineRule="auto"/>
        <w:ind w:right="-93"/>
        <w:jc w:val="both"/>
        <w:rPr>
          <w:rFonts w:ascii="Palatino Linotype" w:hAnsi="Palatino Linotype" w:cs="Tahoma"/>
          <w:sz w:val="22"/>
          <w:szCs w:val="22"/>
          <w:lang w:val="es-ES"/>
        </w:rPr>
      </w:pPr>
      <w:r w:rsidRPr="00E93C8B">
        <w:rPr>
          <w:rFonts w:ascii="Palatino Linotype" w:hAnsi="Palatino Linotype" w:cs="Tahoma"/>
          <w:sz w:val="22"/>
          <w:szCs w:val="22"/>
        </w:rPr>
        <w:lastRenderedPageBreak/>
        <w:t xml:space="preserve">Con fundamento en el artículo 186, fracción III, de la Ley de Transparencia y Acceso a la Información Pública del Estado de México y Municipios, este Instituto considera procedente </w:t>
      </w:r>
      <w:r w:rsidR="000A13C8">
        <w:rPr>
          <w:rFonts w:ascii="Palatino Linotype" w:hAnsi="Palatino Linotype" w:cs="Tahoma"/>
          <w:b/>
          <w:sz w:val="22"/>
          <w:szCs w:val="22"/>
        </w:rPr>
        <w:t>MODIFICAR</w:t>
      </w:r>
      <w:r w:rsidRPr="00E93C8B">
        <w:rPr>
          <w:rFonts w:ascii="Palatino Linotype" w:hAnsi="Palatino Linotype" w:cs="Tahoma"/>
          <w:b/>
          <w:sz w:val="22"/>
          <w:szCs w:val="22"/>
        </w:rPr>
        <w:t xml:space="preserve"> </w:t>
      </w:r>
      <w:r w:rsidRPr="00E93C8B">
        <w:rPr>
          <w:rFonts w:ascii="Palatino Linotype" w:hAnsi="Palatino Linotype" w:cs="Tahoma"/>
          <w:sz w:val="22"/>
          <w:szCs w:val="22"/>
        </w:rPr>
        <w:t xml:space="preserve">la respuesta otorgada por </w:t>
      </w:r>
      <w:r w:rsidR="006B5EAD">
        <w:rPr>
          <w:rFonts w:ascii="Palatino Linotype" w:hAnsi="Palatino Linotype" w:cs="Tahoma"/>
          <w:sz w:val="22"/>
          <w:szCs w:val="22"/>
        </w:rPr>
        <w:t>la</w:t>
      </w:r>
      <w:r w:rsidRPr="00EC2AFA">
        <w:rPr>
          <w:rFonts w:ascii="Palatino Linotype" w:hAnsi="Palatino Linotype" w:cs="Tahoma"/>
          <w:sz w:val="22"/>
          <w:szCs w:val="22"/>
        </w:rPr>
        <w:t xml:space="preserve"> </w:t>
      </w:r>
      <w:r w:rsidR="00CF7003">
        <w:rPr>
          <w:rFonts w:ascii="Palatino Linotype" w:hAnsi="Palatino Linotype" w:cs="Tahoma"/>
          <w:sz w:val="22"/>
          <w:szCs w:val="22"/>
        </w:rPr>
        <w:t xml:space="preserve">Secretaría de </w:t>
      </w:r>
      <w:r w:rsidR="00D15ACC">
        <w:rPr>
          <w:rFonts w:ascii="Palatino Linotype" w:hAnsi="Palatino Linotype" w:cs="Tahoma"/>
          <w:sz w:val="22"/>
          <w:szCs w:val="22"/>
        </w:rPr>
        <w:t>Finanzas</w:t>
      </w:r>
      <w:r>
        <w:rPr>
          <w:rFonts w:ascii="Palatino Linotype" w:hAnsi="Palatino Linotype" w:cs="Tahoma"/>
          <w:sz w:val="22"/>
          <w:szCs w:val="22"/>
        </w:rPr>
        <w:t xml:space="preserve">, </w:t>
      </w:r>
      <w:r w:rsidRPr="003D79D0">
        <w:rPr>
          <w:rFonts w:ascii="Palatino Linotype" w:hAnsi="Palatino Linotype" w:cs="Tahoma"/>
          <w:sz w:val="22"/>
          <w:szCs w:val="22"/>
        </w:rPr>
        <w:t>a efecto de que</w:t>
      </w:r>
      <w:r>
        <w:rPr>
          <w:rFonts w:ascii="Palatino Linotype" w:hAnsi="Palatino Linotype" w:cs="Tahoma"/>
          <w:sz w:val="22"/>
          <w:szCs w:val="22"/>
        </w:rPr>
        <w:t xml:space="preserve">, entregue </w:t>
      </w:r>
      <w:r w:rsidRPr="003D79D0">
        <w:rPr>
          <w:rFonts w:ascii="Palatino Linotype" w:hAnsi="Palatino Linotype" w:cs="Tahoma"/>
          <w:sz w:val="22"/>
          <w:szCs w:val="22"/>
        </w:rPr>
        <w:t xml:space="preserve">a través del </w:t>
      </w:r>
      <w:r w:rsidRPr="003D79D0">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w:t>
      </w:r>
      <w:r w:rsidR="00ED0940">
        <w:rPr>
          <w:rFonts w:ascii="Palatino Linotype" w:hAnsi="Palatino Linotype" w:cs="Tahoma"/>
          <w:sz w:val="22"/>
          <w:szCs w:val="22"/>
          <w:lang w:val="es-ES"/>
        </w:rPr>
        <w:t xml:space="preserve">previa búsqueda exhaustiva y razonable, en todas las áreas competentes, entre las cuales no podrá omitir a la </w:t>
      </w:r>
      <w:r w:rsidR="003A0BFD" w:rsidRPr="003A0BFD">
        <w:rPr>
          <w:rFonts w:ascii="Palatino Linotype" w:hAnsi="Palatino Linotype" w:cs="Tahoma"/>
          <w:sz w:val="22"/>
          <w:szCs w:val="22"/>
          <w:lang w:val="es-ES"/>
        </w:rPr>
        <w:t>Coordinación de Servicios Auxiliare</w:t>
      </w:r>
      <w:r w:rsidR="003A0BFD">
        <w:rPr>
          <w:rFonts w:ascii="Palatino Linotype" w:hAnsi="Palatino Linotype" w:cs="Tahoma"/>
          <w:sz w:val="22"/>
          <w:szCs w:val="22"/>
          <w:lang w:val="es-ES"/>
        </w:rPr>
        <w:t xml:space="preserve">s a Contingencias y Emergencias, así como, su </w:t>
      </w:r>
      <w:r w:rsidR="003A0BFD" w:rsidRPr="003A0BFD">
        <w:rPr>
          <w:rFonts w:ascii="Palatino Linotype" w:hAnsi="Palatino Linotype" w:cs="Tahoma"/>
          <w:sz w:val="22"/>
          <w:szCs w:val="22"/>
          <w:lang w:val="es-ES"/>
        </w:rPr>
        <w:t>Dirección de Operaciones</w:t>
      </w:r>
      <w:r w:rsidR="003A0BFD">
        <w:rPr>
          <w:rFonts w:ascii="Palatino Linotype" w:hAnsi="Palatino Linotype" w:cs="Tahoma"/>
          <w:sz w:val="22"/>
          <w:szCs w:val="22"/>
          <w:lang w:val="es-ES"/>
        </w:rPr>
        <w:t xml:space="preserve"> y </w:t>
      </w:r>
      <w:r w:rsidR="003A0BFD" w:rsidRPr="003A0BFD">
        <w:rPr>
          <w:rFonts w:ascii="Palatino Linotype" w:hAnsi="Palatino Linotype" w:cs="Tahoma"/>
          <w:sz w:val="22"/>
          <w:szCs w:val="22"/>
          <w:lang w:val="es-ES"/>
        </w:rPr>
        <w:t>Subdirección de Control y Calidad</w:t>
      </w:r>
      <w:r w:rsidR="003A0BFD">
        <w:rPr>
          <w:rFonts w:ascii="Palatino Linotype" w:hAnsi="Palatino Linotype" w:cs="Tahoma"/>
          <w:sz w:val="22"/>
          <w:szCs w:val="22"/>
          <w:lang w:val="es-ES"/>
        </w:rPr>
        <w:t xml:space="preserve">, en su caso en versión pública, </w:t>
      </w:r>
      <w:r>
        <w:rPr>
          <w:rFonts w:ascii="Palatino Linotype" w:hAnsi="Palatino Linotype" w:cs="Tahoma"/>
          <w:sz w:val="22"/>
          <w:szCs w:val="22"/>
          <w:lang w:val="es-ES"/>
        </w:rPr>
        <w:t>lo siguiente:</w:t>
      </w:r>
    </w:p>
    <w:p w14:paraId="14F92E8B" w14:textId="77777777" w:rsidR="003D79D0" w:rsidRDefault="003D79D0" w:rsidP="003D79D0">
      <w:pPr>
        <w:spacing w:line="360" w:lineRule="auto"/>
        <w:ind w:right="-93"/>
        <w:jc w:val="both"/>
        <w:rPr>
          <w:rFonts w:ascii="Palatino Linotype" w:hAnsi="Palatino Linotype" w:cs="Tahoma"/>
          <w:sz w:val="22"/>
          <w:szCs w:val="22"/>
          <w:lang w:val="es-ES"/>
        </w:rPr>
      </w:pPr>
    </w:p>
    <w:p w14:paraId="0E975504" w14:textId="345DD7E7" w:rsidR="00985CC8" w:rsidRDefault="003A0BFD" w:rsidP="003A0BFD">
      <w:pPr>
        <w:pStyle w:val="Prrafodelista"/>
        <w:numPr>
          <w:ilvl w:val="0"/>
          <w:numId w:val="45"/>
        </w:numPr>
        <w:spacing w:line="360" w:lineRule="auto"/>
        <w:ind w:left="993"/>
        <w:jc w:val="both"/>
        <w:rPr>
          <w:rFonts w:ascii="Palatino Linotype" w:hAnsi="Palatino Linotype" w:cs="Tahoma"/>
          <w:iCs/>
          <w:szCs w:val="22"/>
          <w:lang w:val="es-ES"/>
        </w:rPr>
      </w:pPr>
      <w:r>
        <w:rPr>
          <w:rFonts w:ascii="Palatino Linotype" w:hAnsi="Palatino Linotype" w:cs="Tahoma"/>
          <w:iCs/>
          <w:szCs w:val="22"/>
          <w:lang w:val="es-ES"/>
        </w:rPr>
        <w:t xml:space="preserve">Los documentos </w:t>
      </w:r>
      <w:r w:rsidR="00F7099C">
        <w:rPr>
          <w:rFonts w:ascii="Palatino Linotype" w:hAnsi="Palatino Linotype" w:cs="Tahoma"/>
          <w:iCs/>
          <w:szCs w:val="22"/>
          <w:lang w:val="es-ES"/>
        </w:rPr>
        <w:t xml:space="preserve">donde conste el número de vuelos realizados en el dos mil diecisiete y dos mil dieciocho, </w:t>
      </w:r>
      <w:r w:rsidR="00990A6D">
        <w:rPr>
          <w:rFonts w:ascii="Palatino Linotype" w:hAnsi="Palatino Linotype" w:cs="Tahoma"/>
          <w:iCs/>
          <w:szCs w:val="22"/>
          <w:lang w:val="es-ES"/>
        </w:rPr>
        <w:t>que contenga</w:t>
      </w:r>
      <w:r w:rsidR="00F7099C">
        <w:rPr>
          <w:rFonts w:ascii="Palatino Linotype" w:hAnsi="Palatino Linotype" w:cs="Tahoma"/>
          <w:iCs/>
          <w:szCs w:val="22"/>
          <w:lang w:val="es-ES"/>
        </w:rPr>
        <w:t>:</w:t>
      </w:r>
    </w:p>
    <w:p w14:paraId="56A33F8B" w14:textId="77777777" w:rsidR="00F7099C" w:rsidRDefault="00F7099C" w:rsidP="00F7099C">
      <w:pPr>
        <w:pStyle w:val="Prrafodelista"/>
        <w:spacing w:line="360" w:lineRule="auto"/>
        <w:ind w:left="993"/>
        <w:jc w:val="both"/>
        <w:rPr>
          <w:rFonts w:ascii="Palatino Linotype" w:hAnsi="Palatino Linotype" w:cs="Tahoma"/>
          <w:iCs/>
          <w:szCs w:val="22"/>
          <w:lang w:val="es-ES"/>
        </w:rPr>
      </w:pPr>
    </w:p>
    <w:p w14:paraId="48E8C34E" w14:textId="62F4067E" w:rsidR="00F7099C" w:rsidRDefault="00C46D15" w:rsidP="00F7099C">
      <w:pPr>
        <w:pStyle w:val="Prrafodelista"/>
        <w:numPr>
          <w:ilvl w:val="0"/>
          <w:numId w:val="46"/>
        </w:numPr>
        <w:spacing w:line="360" w:lineRule="auto"/>
        <w:ind w:left="1418"/>
        <w:jc w:val="both"/>
        <w:rPr>
          <w:rFonts w:ascii="Palatino Linotype" w:hAnsi="Palatino Linotype" w:cs="Tahoma"/>
          <w:iCs/>
          <w:szCs w:val="22"/>
          <w:lang w:val="es-ES"/>
        </w:rPr>
      </w:pPr>
      <w:r>
        <w:rPr>
          <w:rFonts w:ascii="Palatino Linotype" w:hAnsi="Palatino Linotype" w:cs="Tahoma"/>
          <w:iCs/>
          <w:szCs w:val="22"/>
          <w:lang w:val="es-ES"/>
        </w:rPr>
        <w:t>Traslado de servidores públicos del Gobierno del Estado de México y Municipios, y</w:t>
      </w:r>
    </w:p>
    <w:p w14:paraId="1004781B" w14:textId="39ECE6F3" w:rsidR="00C46D15" w:rsidRDefault="00C46D15" w:rsidP="00F7099C">
      <w:pPr>
        <w:pStyle w:val="Prrafodelista"/>
        <w:numPr>
          <w:ilvl w:val="0"/>
          <w:numId w:val="46"/>
        </w:numPr>
        <w:spacing w:line="360" w:lineRule="auto"/>
        <w:ind w:left="1418"/>
        <w:jc w:val="both"/>
        <w:rPr>
          <w:rFonts w:ascii="Palatino Linotype" w:hAnsi="Palatino Linotype" w:cs="Tahoma"/>
          <w:iCs/>
          <w:szCs w:val="22"/>
          <w:lang w:val="es-ES"/>
        </w:rPr>
      </w:pPr>
      <w:r>
        <w:rPr>
          <w:rFonts w:ascii="Palatino Linotype" w:hAnsi="Palatino Linotype" w:cs="Tahoma"/>
          <w:iCs/>
          <w:szCs w:val="22"/>
          <w:lang w:val="es-ES"/>
        </w:rPr>
        <w:t>Aten</w:t>
      </w:r>
      <w:r w:rsidR="00990A6D">
        <w:rPr>
          <w:rFonts w:ascii="Palatino Linotype" w:hAnsi="Palatino Linotype" w:cs="Tahoma"/>
          <w:iCs/>
          <w:szCs w:val="22"/>
          <w:lang w:val="es-ES"/>
        </w:rPr>
        <w:t>ción de</w:t>
      </w:r>
      <w:r>
        <w:rPr>
          <w:rFonts w:ascii="Palatino Linotype" w:hAnsi="Palatino Linotype" w:cs="Tahoma"/>
          <w:iCs/>
          <w:szCs w:val="22"/>
          <w:lang w:val="es-ES"/>
        </w:rPr>
        <w:t xml:space="preserve"> servicios de emergencia, </w:t>
      </w:r>
      <w:r w:rsidR="00990A6D">
        <w:rPr>
          <w:rFonts w:ascii="Palatino Linotype" w:hAnsi="Palatino Linotype" w:cs="Tahoma"/>
          <w:iCs/>
          <w:szCs w:val="22"/>
          <w:lang w:val="es-ES"/>
        </w:rPr>
        <w:t>con</w:t>
      </w:r>
      <w:r>
        <w:rPr>
          <w:rFonts w:ascii="Palatino Linotype" w:hAnsi="Palatino Linotype" w:cs="Tahoma"/>
          <w:iCs/>
          <w:szCs w:val="22"/>
          <w:lang w:val="es-ES"/>
        </w:rPr>
        <w:t xml:space="preserve"> motivo o concepto.</w:t>
      </w:r>
    </w:p>
    <w:p w14:paraId="4FC996E1" w14:textId="77777777" w:rsidR="00F7099C" w:rsidRDefault="00F7099C" w:rsidP="00F7099C">
      <w:pPr>
        <w:pStyle w:val="Prrafodelista"/>
        <w:spacing w:line="360" w:lineRule="auto"/>
        <w:ind w:left="993"/>
        <w:jc w:val="both"/>
        <w:rPr>
          <w:rFonts w:ascii="Palatino Linotype" w:hAnsi="Palatino Linotype" w:cs="Tahoma"/>
          <w:iCs/>
          <w:szCs w:val="22"/>
          <w:lang w:val="es-ES"/>
        </w:rPr>
      </w:pPr>
    </w:p>
    <w:p w14:paraId="661B5FEE" w14:textId="063066A8" w:rsidR="00C46D15" w:rsidRPr="00C46D15" w:rsidRDefault="00C46D15" w:rsidP="00C46D15">
      <w:pPr>
        <w:pStyle w:val="Prrafodelista"/>
        <w:numPr>
          <w:ilvl w:val="0"/>
          <w:numId w:val="45"/>
        </w:numPr>
        <w:spacing w:line="360" w:lineRule="auto"/>
        <w:ind w:left="993"/>
        <w:jc w:val="both"/>
        <w:rPr>
          <w:rFonts w:ascii="Palatino Linotype" w:hAnsi="Palatino Linotype" w:cs="Tahoma"/>
          <w:iCs/>
          <w:szCs w:val="22"/>
          <w:lang w:val="es-ES"/>
        </w:rPr>
      </w:pPr>
      <w:r>
        <w:rPr>
          <w:rFonts w:ascii="Palatino Linotype" w:hAnsi="Palatino Linotype" w:cs="Tahoma"/>
          <w:iCs/>
          <w:szCs w:val="22"/>
          <w:lang w:val="es-ES"/>
        </w:rPr>
        <w:t>Los libros de Bitácora de los nueve helicópteros con los que cuenta el Ente Recurrido, del dos mil diecisiete.</w:t>
      </w:r>
    </w:p>
    <w:p w14:paraId="49702EAF" w14:textId="77777777" w:rsidR="003A0BFD" w:rsidRDefault="003A0BFD" w:rsidP="000A4DC8">
      <w:pPr>
        <w:spacing w:line="360" w:lineRule="auto"/>
        <w:jc w:val="both"/>
        <w:rPr>
          <w:rFonts w:ascii="Palatino Linotype" w:eastAsia="Calibri" w:hAnsi="Palatino Linotype" w:cs="Tahoma"/>
          <w:bCs/>
          <w:sz w:val="22"/>
          <w:szCs w:val="22"/>
          <w:lang w:eastAsia="en-US"/>
        </w:rPr>
      </w:pPr>
    </w:p>
    <w:p w14:paraId="032B6771" w14:textId="5D7A91B4" w:rsidR="007E3CA6" w:rsidRPr="007E3CA6" w:rsidRDefault="007E3CA6" w:rsidP="007E3CA6">
      <w:pPr>
        <w:spacing w:line="360" w:lineRule="auto"/>
        <w:jc w:val="both"/>
        <w:rPr>
          <w:rFonts w:ascii="Palatino Linotype" w:eastAsia="Calibri" w:hAnsi="Palatino Linotype" w:cs="Tahoma"/>
          <w:bCs/>
          <w:sz w:val="22"/>
          <w:szCs w:val="22"/>
          <w:lang w:eastAsia="en-US"/>
        </w:rPr>
      </w:pPr>
      <w:r w:rsidRPr="007E3CA6">
        <w:rPr>
          <w:rFonts w:ascii="Palatino Linotype" w:eastAsia="Calibri" w:hAnsi="Palatino Linotype" w:cs="Tahoma"/>
          <w:bCs/>
          <w:sz w:val="22"/>
          <w:szCs w:val="22"/>
          <w:lang w:eastAsia="en-US"/>
        </w:rPr>
        <w:t xml:space="preserve">Junto con la versión pública, se deberá proporcionar el Acuerdo de Clasificación donde el Comité de Transparencia, confirme la eliminación de los datos conforme a lo concluido en el Considerado </w:t>
      </w:r>
      <w:r w:rsidRPr="007E3CA6">
        <w:rPr>
          <w:rFonts w:ascii="Palatino Linotype" w:eastAsia="Calibri" w:hAnsi="Palatino Linotype" w:cs="Tahoma"/>
          <w:b/>
          <w:bCs/>
          <w:sz w:val="22"/>
          <w:szCs w:val="22"/>
          <w:lang w:eastAsia="en-US"/>
        </w:rPr>
        <w:t>QUINTO,</w:t>
      </w:r>
      <w:r w:rsidRPr="007E3CA6">
        <w:rPr>
          <w:rFonts w:ascii="Palatino Linotype" w:eastAsia="Calibri" w:hAnsi="Palatino Linotype" w:cs="Tahoma"/>
          <w:bCs/>
          <w:sz w:val="22"/>
          <w:szCs w:val="22"/>
          <w:lang w:eastAsia="en-US"/>
        </w:rPr>
        <w:t xml:space="preserve"> de conformidad con los artí</w:t>
      </w:r>
      <w:r w:rsidR="00990A6D">
        <w:rPr>
          <w:rFonts w:ascii="Palatino Linotype" w:eastAsia="Calibri" w:hAnsi="Palatino Linotype" w:cs="Tahoma"/>
          <w:bCs/>
          <w:sz w:val="22"/>
          <w:szCs w:val="22"/>
          <w:lang w:eastAsia="en-US"/>
        </w:rPr>
        <w:t xml:space="preserve">culos 49, fracciones II y VIII y 132, fracción II, </w:t>
      </w:r>
      <w:r w:rsidRPr="007E3CA6">
        <w:rPr>
          <w:rFonts w:ascii="Palatino Linotype" w:eastAsia="Calibri" w:hAnsi="Palatino Linotype" w:cs="Tahoma"/>
          <w:bCs/>
          <w:sz w:val="22"/>
          <w:szCs w:val="22"/>
          <w:lang w:eastAsia="en-US"/>
        </w:rPr>
        <w:t>de la Ley de Transparencia y Acceso a la Información Pública del Estado de México y Municipios.</w:t>
      </w:r>
    </w:p>
    <w:p w14:paraId="215DA1BB" w14:textId="77777777" w:rsidR="007E3CA6" w:rsidRDefault="007E3CA6" w:rsidP="000A4DC8">
      <w:pPr>
        <w:spacing w:line="360" w:lineRule="auto"/>
        <w:jc w:val="both"/>
        <w:rPr>
          <w:rFonts w:ascii="Palatino Linotype" w:eastAsia="Calibri" w:hAnsi="Palatino Linotype" w:cs="Tahoma"/>
          <w:bCs/>
          <w:sz w:val="22"/>
          <w:szCs w:val="22"/>
          <w:lang w:eastAsia="en-US"/>
        </w:rPr>
      </w:pPr>
    </w:p>
    <w:p w14:paraId="729A1857" w14:textId="77777777" w:rsidR="00536006" w:rsidRPr="00AD50F9" w:rsidRDefault="00536006" w:rsidP="000A4DC8">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14:paraId="1CA4B11A" w14:textId="77777777" w:rsidR="00536006" w:rsidRPr="00AD50F9" w:rsidRDefault="00536006" w:rsidP="000A4DC8">
      <w:pPr>
        <w:spacing w:line="360" w:lineRule="auto"/>
        <w:jc w:val="both"/>
        <w:rPr>
          <w:rFonts w:ascii="Palatino Linotype" w:eastAsia="Calibri" w:hAnsi="Palatino Linotype" w:cs="Tahoma"/>
          <w:bCs/>
          <w:sz w:val="22"/>
          <w:szCs w:val="22"/>
          <w:lang w:eastAsia="en-US"/>
        </w:rPr>
      </w:pPr>
    </w:p>
    <w:p w14:paraId="752AF0B5" w14:textId="77777777" w:rsidR="00536006" w:rsidRPr="00AD50F9" w:rsidRDefault="00536006" w:rsidP="000A4DC8">
      <w:pPr>
        <w:spacing w:line="360" w:lineRule="auto"/>
        <w:ind w:right="-91"/>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lastRenderedPageBreak/>
        <w:t>RESUELVE:</w:t>
      </w:r>
    </w:p>
    <w:p w14:paraId="0B614DC9" w14:textId="77777777" w:rsidR="00536006" w:rsidRDefault="00536006" w:rsidP="000A4DC8">
      <w:pPr>
        <w:spacing w:line="360" w:lineRule="auto"/>
        <w:jc w:val="center"/>
        <w:rPr>
          <w:rFonts w:ascii="Palatino Linotype" w:hAnsi="Palatino Linotype" w:cs="Tahoma"/>
          <w:b/>
          <w:bCs/>
          <w:sz w:val="22"/>
          <w:szCs w:val="22"/>
        </w:rPr>
      </w:pPr>
    </w:p>
    <w:p w14:paraId="101AF627" w14:textId="367E32F7" w:rsidR="00536006" w:rsidRPr="00AD50F9" w:rsidRDefault="00536006" w:rsidP="000A4DC8">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BF7527">
        <w:rPr>
          <w:rFonts w:ascii="Palatino Linotype" w:hAnsi="Palatino Linotype" w:cs="Tahoma"/>
          <w:b/>
          <w:sz w:val="22"/>
          <w:szCs w:val="22"/>
        </w:rPr>
        <w:t>MODIFICA</w:t>
      </w:r>
      <w:r w:rsidR="006E78A5">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7E3CA6" w:rsidRPr="007E3CA6">
        <w:rPr>
          <w:rFonts w:ascii="Palatino Linotype" w:hAnsi="Palatino Linotype" w:cs="Tahoma"/>
          <w:bCs/>
          <w:iCs/>
          <w:sz w:val="22"/>
          <w:szCs w:val="22"/>
        </w:rPr>
        <w:t>00444/SF/IP/2019</w:t>
      </w:r>
      <w:r w:rsidRPr="00AD50F9">
        <w:rPr>
          <w:rFonts w:ascii="Palatino Linotype" w:hAnsi="Palatino Linotype" w:cs="Tahoma"/>
          <w:sz w:val="22"/>
          <w:szCs w:val="22"/>
        </w:rPr>
        <w:t>, por resultar</w:t>
      </w:r>
      <w:r w:rsidR="006E78A5">
        <w:rPr>
          <w:rFonts w:ascii="Palatino Linotype" w:hAnsi="Palatino Linotype" w:cs="Tahoma"/>
          <w:sz w:val="22"/>
          <w:szCs w:val="22"/>
        </w:rPr>
        <w:t xml:space="preserve"> </w:t>
      </w:r>
      <w:r w:rsidR="00D55411">
        <w:rPr>
          <w:rFonts w:ascii="Palatino Linotype" w:hAnsi="Palatino Linotype" w:cs="Tahoma"/>
          <w:b/>
          <w:sz w:val="22"/>
          <w:szCs w:val="22"/>
        </w:rPr>
        <w:t>FUNDADOS</w:t>
      </w:r>
      <w:r w:rsidRPr="00AD50F9">
        <w:rPr>
          <w:rFonts w:ascii="Palatino Linotype" w:hAnsi="Palatino Linotype" w:cs="Tahoma"/>
          <w:sz w:val="22"/>
          <w:szCs w:val="22"/>
        </w:rPr>
        <w:t xml:space="preserve"> </w:t>
      </w:r>
      <w:r w:rsidR="00D55411">
        <w:rPr>
          <w:rFonts w:ascii="Palatino Linotype" w:hAnsi="Palatino Linotype" w:cs="Tahoma"/>
          <w:sz w:val="22"/>
          <w:szCs w:val="22"/>
        </w:rPr>
        <w:t>los</w:t>
      </w:r>
      <w:r w:rsidR="007E3CA6">
        <w:rPr>
          <w:rFonts w:ascii="Palatino Linotype" w:hAnsi="Palatino Linotype" w:cs="Tahoma"/>
          <w:sz w:val="22"/>
          <w:szCs w:val="22"/>
        </w:rPr>
        <w:t xml:space="preserve"> agravios y</w:t>
      </w:r>
      <w:r w:rsidRPr="00AD50F9">
        <w:rPr>
          <w:rFonts w:ascii="Palatino Linotype" w:hAnsi="Palatino Linotype" w:cs="Tahoma"/>
          <w:sz w:val="22"/>
          <w:szCs w:val="22"/>
        </w:rPr>
        <w:t xml:space="preserve"> motivo</w:t>
      </w:r>
      <w:r w:rsidR="00D55411">
        <w:rPr>
          <w:rFonts w:ascii="Palatino Linotype" w:hAnsi="Palatino Linotype" w:cs="Tahoma"/>
          <w:sz w:val="22"/>
          <w:szCs w:val="22"/>
        </w:rPr>
        <w:t>s</w:t>
      </w:r>
      <w:r w:rsidRPr="00AD50F9">
        <w:rPr>
          <w:rFonts w:ascii="Palatino Linotype" w:hAnsi="Palatino Linotype" w:cs="Tahoma"/>
          <w:sz w:val="22"/>
          <w:szCs w:val="22"/>
        </w:rPr>
        <w:t xml:space="preserve"> de inconformidad vertido</w:t>
      </w:r>
      <w:r w:rsidR="00D55411">
        <w:rPr>
          <w:rFonts w:ascii="Palatino Linotype" w:hAnsi="Palatino Linotype" w:cs="Tahoma"/>
          <w:sz w:val="22"/>
          <w:szCs w:val="22"/>
        </w:rPr>
        <w:t>s</w:t>
      </w:r>
      <w:r w:rsidRPr="00AD50F9">
        <w:rPr>
          <w:rFonts w:ascii="Palatino Linotype" w:hAnsi="Palatino Linotype" w:cs="Tahoma"/>
          <w:sz w:val="22"/>
          <w:szCs w:val="22"/>
        </w:rPr>
        <w:t xml:space="preserve"> por </w:t>
      </w:r>
      <w:r w:rsidR="006E78A5">
        <w:rPr>
          <w:rFonts w:ascii="Palatino Linotype" w:hAnsi="Palatino Linotype" w:cs="Tahoma"/>
          <w:sz w:val="22"/>
          <w:szCs w:val="22"/>
        </w:rPr>
        <w:t>el</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7561F149" w14:textId="77777777" w:rsidR="00536006" w:rsidRPr="00AD50F9" w:rsidRDefault="00536006" w:rsidP="000A4DC8">
      <w:pPr>
        <w:spacing w:line="360" w:lineRule="auto"/>
        <w:jc w:val="both"/>
        <w:rPr>
          <w:rFonts w:ascii="Palatino Linotype" w:hAnsi="Palatino Linotype" w:cs="Tahoma"/>
          <w:sz w:val="22"/>
          <w:szCs w:val="22"/>
        </w:rPr>
      </w:pPr>
    </w:p>
    <w:p w14:paraId="4467E2C9" w14:textId="10A94A7D" w:rsidR="00944DFE" w:rsidRDefault="00536006" w:rsidP="00944DFE">
      <w:pPr>
        <w:tabs>
          <w:tab w:val="left" w:pos="4962"/>
        </w:tabs>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
          <w:bCs/>
          <w:sz w:val="22"/>
          <w:szCs w:val="22"/>
          <w:lang w:eastAsia="en-US"/>
        </w:rPr>
        <w:t xml:space="preserve">SEGUNDO. </w:t>
      </w:r>
      <w:r w:rsidR="00944DFE" w:rsidRPr="00AD50F9">
        <w:rPr>
          <w:rFonts w:ascii="Palatino Linotype" w:eastAsia="Calibri" w:hAnsi="Palatino Linotype" w:cs="Tahoma"/>
          <w:bCs/>
          <w:sz w:val="22"/>
          <w:szCs w:val="22"/>
          <w:lang w:eastAsia="en-US"/>
        </w:rPr>
        <w:t xml:space="preserve">Se </w:t>
      </w:r>
      <w:r w:rsidR="00944DFE" w:rsidRPr="00AD50F9">
        <w:rPr>
          <w:rFonts w:ascii="Palatino Linotype" w:eastAsia="Calibri" w:hAnsi="Palatino Linotype" w:cs="Tahoma"/>
          <w:b/>
          <w:bCs/>
          <w:sz w:val="22"/>
          <w:szCs w:val="22"/>
          <w:lang w:eastAsia="en-US"/>
        </w:rPr>
        <w:t>ORDENA</w:t>
      </w:r>
      <w:r w:rsidR="00944DFE" w:rsidRPr="00AD50F9">
        <w:rPr>
          <w:rFonts w:ascii="Palatino Linotype" w:eastAsia="Calibri" w:hAnsi="Palatino Linotype" w:cs="Tahoma"/>
          <w:bCs/>
          <w:sz w:val="22"/>
          <w:szCs w:val="22"/>
          <w:lang w:eastAsia="en-US"/>
        </w:rPr>
        <w:t xml:space="preserve"> </w:t>
      </w:r>
      <w:r w:rsidR="00944DFE" w:rsidRPr="00AD50F9">
        <w:rPr>
          <w:rFonts w:ascii="Palatino Linotype" w:eastAsia="Calibri" w:hAnsi="Palatino Linotype" w:cs="Tahoma"/>
          <w:bCs/>
          <w:sz w:val="22"/>
          <w:szCs w:val="22"/>
          <w:lang w:val="es-ES_tradnl" w:eastAsia="en-US"/>
        </w:rPr>
        <w:t xml:space="preserve">al Sujeto Obligado </w:t>
      </w:r>
      <w:r w:rsidR="00944DFE" w:rsidRPr="00AD50F9">
        <w:rPr>
          <w:rFonts w:ascii="Palatino Linotype" w:eastAsia="Calibri" w:hAnsi="Palatino Linotype" w:cs="Tahoma"/>
          <w:bCs/>
          <w:sz w:val="22"/>
          <w:szCs w:val="22"/>
          <w:lang w:eastAsia="en-US"/>
        </w:rPr>
        <w:t xml:space="preserve">a efecto de que entregue, a través del Sistema de Acceso a la Información Mexiquense (SAIMEX), </w:t>
      </w:r>
      <w:r w:rsidR="007E3CA6" w:rsidRPr="007E3CA6">
        <w:rPr>
          <w:rFonts w:ascii="Palatino Linotype" w:eastAsia="Calibri" w:hAnsi="Palatino Linotype" w:cs="Tahoma"/>
          <w:bCs/>
          <w:sz w:val="22"/>
          <w:szCs w:val="22"/>
          <w:lang w:val="es-ES" w:eastAsia="en-US"/>
        </w:rPr>
        <w:t>previa búsqueda exhaustiva y razonable, en todas las áreas competentes</w:t>
      </w:r>
      <w:r w:rsidR="007E3CA6">
        <w:rPr>
          <w:rFonts w:ascii="Palatino Linotype" w:eastAsia="Calibri" w:hAnsi="Palatino Linotype" w:cs="Tahoma"/>
          <w:bCs/>
          <w:sz w:val="22"/>
          <w:szCs w:val="22"/>
          <w:lang w:eastAsia="en-US"/>
        </w:rPr>
        <w:t xml:space="preserve">, </w:t>
      </w:r>
      <w:r w:rsidR="003E601E">
        <w:rPr>
          <w:rFonts w:ascii="Palatino Linotype" w:eastAsia="Calibri" w:hAnsi="Palatino Linotype" w:cs="Tahoma"/>
          <w:bCs/>
          <w:sz w:val="22"/>
          <w:szCs w:val="22"/>
          <w:lang w:eastAsia="en-US"/>
        </w:rPr>
        <w:t xml:space="preserve">en su caso, en versión pública </w:t>
      </w:r>
      <w:r w:rsidR="00944DFE" w:rsidRPr="00AD50F9">
        <w:rPr>
          <w:rFonts w:ascii="Palatino Linotype" w:eastAsia="Calibri" w:hAnsi="Palatino Linotype" w:cs="Tahoma"/>
          <w:bCs/>
          <w:sz w:val="22"/>
          <w:szCs w:val="22"/>
          <w:lang w:eastAsia="en-US"/>
        </w:rPr>
        <w:t>lo siguiente:</w:t>
      </w:r>
    </w:p>
    <w:p w14:paraId="401F317B" w14:textId="77777777" w:rsidR="0019729D" w:rsidRPr="00AD50F9" w:rsidRDefault="0019729D" w:rsidP="00944DFE">
      <w:pPr>
        <w:tabs>
          <w:tab w:val="left" w:pos="4962"/>
        </w:tabs>
        <w:spacing w:line="360" w:lineRule="auto"/>
        <w:jc w:val="both"/>
        <w:rPr>
          <w:rFonts w:ascii="Palatino Linotype" w:eastAsia="Calibri" w:hAnsi="Palatino Linotype" w:cs="Tahoma"/>
          <w:bCs/>
          <w:sz w:val="22"/>
          <w:szCs w:val="22"/>
          <w:lang w:eastAsia="en-US"/>
        </w:rPr>
      </w:pPr>
    </w:p>
    <w:p w14:paraId="49F37D8A" w14:textId="77777777" w:rsidR="003E601E" w:rsidRDefault="003E601E" w:rsidP="003E601E">
      <w:pPr>
        <w:pStyle w:val="Prrafodelista"/>
        <w:numPr>
          <w:ilvl w:val="0"/>
          <w:numId w:val="45"/>
        </w:numPr>
        <w:spacing w:line="360" w:lineRule="auto"/>
        <w:ind w:left="993"/>
        <w:jc w:val="both"/>
        <w:rPr>
          <w:rFonts w:ascii="Palatino Linotype" w:hAnsi="Palatino Linotype" w:cs="Tahoma"/>
          <w:iCs/>
          <w:szCs w:val="22"/>
          <w:lang w:val="es-ES"/>
        </w:rPr>
      </w:pPr>
      <w:r>
        <w:rPr>
          <w:rFonts w:ascii="Palatino Linotype" w:hAnsi="Palatino Linotype" w:cs="Tahoma"/>
          <w:iCs/>
          <w:szCs w:val="22"/>
          <w:lang w:val="es-ES"/>
        </w:rPr>
        <w:t>Los documentos donde conste el número de vuelos realizados en el dos mil diecisiete y dos mil dieciocho, para lo sucesivo:</w:t>
      </w:r>
    </w:p>
    <w:p w14:paraId="1D2403A2" w14:textId="77777777" w:rsidR="003E601E" w:rsidRDefault="003E601E" w:rsidP="003E601E">
      <w:pPr>
        <w:pStyle w:val="Prrafodelista"/>
        <w:spacing w:line="360" w:lineRule="auto"/>
        <w:ind w:left="993"/>
        <w:jc w:val="both"/>
        <w:rPr>
          <w:rFonts w:ascii="Palatino Linotype" w:hAnsi="Palatino Linotype" w:cs="Tahoma"/>
          <w:iCs/>
          <w:szCs w:val="22"/>
          <w:lang w:val="es-ES"/>
        </w:rPr>
      </w:pPr>
    </w:p>
    <w:p w14:paraId="09AC11EE" w14:textId="77777777" w:rsidR="003E601E" w:rsidRDefault="003E601E" w:rsidP="003E601E">
      <w:pPr>
        <w:pStyle w:val="Prrafodelista"/>
        <w:numPr>
          <w:ilvl w:val="0"/>
          <w:numId w:val="47"/>
        </w:numPr>
        <w:spacing w:line="360" w:lineRule="auto"/>
        <w:ind w:left="1418"/>
        <w:jc w:val="both"/>
        <w:rPr>
          <w:rFonts w:ascii="Palatino Linotype" w:hAnsi="Palatino Linotype" w:cs="Tahoma"/>
          <w:iCs/>
          <w:szCs w:val="22"/>
          <w:lang w:val="es-ES"/>
        </w:rPr>
      </w:pPr>
      <w:r>
        <w:rPr>
          <w:rFonts w:ascii="Palatino Linotype" w:hAnsi="Palatino Linotype" w:cs="Tahoma"/>
          <w:iCs/>
          <w:szCs w:val="22"/>
          <w:lang w:val="es-ES"/>
        </w:rPr>
        <w:t>Traslado de servidores públicos del Gobierno del Estado de México y Municipios, y</w:t>
      </w:r>
    </w:p>
    <w:p w14:paraId="29389428" w14:textId="77777777" w:rsidR="003E601E" w:rsidRDefault="003E601E" w:rsidP="003E601E">
      <w:pPr>
        <w:pStyle w:val="Prrafodelista"/>
        <w:numPr>
          <w:ilvl w:val="0"/>
          <w:numId w:val="47"/>
        </w:numPr>
        <w:spacing w:line="360" w:lineRule="auto"/>
        <w:ind w:left="1418"/>
        <w:jc w:val="both"/>
        <w:rPr>
          <w:rFonts w:ascii="Palatino Linotype" w:hAnsi="Palatino Linotype" w:cs="Tahoma"/>
          <w:iCs/>
          <w:szCs w:val="22"/>
          <w:lang w:val="es-ES"/>
        </w:rPr>
      </w:pPr>
      <w:r>
        <w:rPr>
          <w:rFonts w:ascii="Palatino Linotype" w:hAnsi="Palatino Linotype" w:cs="Tahoma"/>
          <w:iCs/>
          <w:szCs w:val="22"/>
          <w:lang w:val="es-ES"/>
        </w:rPr>
        <w:t>Atender servicios de emergencia, que contenga el motivo o concepto.</w:t>
      </w:r>
    </w:p>
    <w:p w14:paraId="7A987AF3" w14:textId="77777777" w:rsidR="003E601E" w:rsidRDefault="003E601E" w:rsidP="003E601E">
      <w:pPr>
        <w:pStyle w:val="Prrafodelista"/>
        <w:spacing w:line="360" w:lineRule="auto"/>
        <w:ind w:left="993"/>
        <w:jc w:val="both"/>
        <w:rPr>
          <w:rFonts w:ascii="Palatino Linotype" w:hAnsi="Palatino Linotype" w:cs="Tahoma"/>
          <w:iCs/>
          <w:szCs w:val="22"/>
          <w:lang w:val="es-ES"/>
        </w:rPr>
      </w:pPr>
    </w:p>
    <w:p w14:paraId="46B1B3DD" w14:textId="77777777" w:rsidR="003E601E" w:rsidRPr="00C46D15" w:rsidRDefault="003E601E" w:rsidP="003E601E">
      <w:pPr>
        <w:pStyle w:val="Prrafodelista"/>
        <w:numPr>
          <w:ilvl w:val="0"/>
          <w:numId w:val="45"/>
        </w:numPr>
        <w:spacing w:line="360" w:lineRule="auto"/>
        <w:ind w:left="993"/>
        <w:jc w:val="both"/>
        <w:rPr>
          <w:rFonts w:ascii="Palatino Linotype" w:hAnsi="Palatino Linotype" w:cs="Tahoma"/>
          <w:iCs/>
          <w:szCs w:val="22"/>
          <w:lang w:val="es-ES"/>
        </w:rPr>
      </w:pPr>
      <w:r>
        <w:rPr>
          <w:rFonts w:ascii="Palatino Linotype" w:hAnsi="Palatino Linotype" w:cs="Tahoma"/>
          <w:iCs/>
          <w:szCs w:val="22"/>
          <w:lang w:val="es-ES"/>
        </w:rPr>
        <w:t>Los libros de Bitácora de los nueve helicópteros con los que cuenta el Ente Recurrido, del dos mil diecisiete.</w:t>
      </w:r>
    </w:p>
    <w:p w14:paraId="2A4DFB3B" w14:textId="77777777" w:rsidR="003E601E" w:rsidRDefault="003E601E" w:rsidP="003E601E">
      <w:pPr>
        <w:spacing w:line="360" w:lineRule="auto"/>
        <w:jc w:val="both"/>
        <w:rPr>
          <w:rFonts w:ascii="Palatino Linotype" w:eastAsia="Calibri" w:hAnsi="Palatino Linotype" w:cs="Tahoma"/>
          <w:bCs/>
          <w:sz w:val="22"/>
          <w:szCs w:val="22"/>
          <w:lang w:eastAsia="en-US"/>
        </w:rPr>
      </w:pPr>
    </w:p>
    <w:p w14:paraId="0CABC706" w14:textId="431748BD" w:rsidR="003E601E" w:rsidRPr="007E3CA6" w:rsidRDefault="00BF7527" w:rsidP="003E601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ser necesaria la</w:t>
      </w:r>
      <w:r w:rsidR="003E601E" w:rsidRPr="007E3CA6">
        <w:rPr>
          <w:rFonts w:ascii="Palatino Linotype" w:eastAsia="Calibri" w:hAnsi="Palatino Linotype" w:cs="Tahoma"/>
          <w:bCs/>
          <w:sz w:val="22"/>
          <w:szCs w:val="22"/>
          <w:lang w:eastAsia="en-US"/>
        </w:rPr>
        <w:t xml:space="preserve"> versión pública, se deberá proporcionar</w:t>
      </w:r>
      <w:r>
        <w:rPr>
          <w:rFonts w:ascii="Palatino Linotype" w:eastAsia="Calibri" w:hAnsi="Palatino Linotype" w:cs="Tahoma"/>
          <w:bCs/>
          <w:sz w:val="22"/>
          <w:szCs w:val="22"/>
          <w:lang w:eastAsia="en-US"/>
        </w:rPr>
        <w:t xml:space="preserve"> junto con</w:t>
      </w:r>
      <w:r w:rsidR="003E601E" w:rsidRPr="007E3CA6">
        <w:rPr>
          <w:rFonts w:ascii="Palatino Linotype" w:eastAsia="Calibri" w:hAnsi="Palatino Linotype" w:cs="Tahoma"/>
          <w:bCs/>
          <w:sz w:val="22"/>
          <w:szCs w:val="22"/>
          <w:lang w:eastAsia="en-US"/>
        </w:rPr>
        <w:t xml:space="preserve"> el Acuerdo de Clasificación donde el Comité de Transparencia, confirme la eliminación de los datos conforme a lo concluido en el Considerado </w:t>
      </w:r>
      <w:r w:rsidR="003E601E" w:rsidRPr="007E3CA6">
        <w:rPr>
          <w:rFonts w:ascii="Palatino Linotype" w:eastAsia="Calibri" w:hAnsi="Palatino Linotype" w:cs="Tahoma"/>
          <w:b/>
          <w:bCs/>
          <w:sz w:val="22"/>
          <w:szCs w:val="22"/>
          <w:lang w:eastAsia="en-US"/>
        </w:rPr>
        <w:t>QUINTO,</w:t>
      </w:r>
      <w:r w:rsidR="003E601E" w:rsidRPr="007E3CA6">
        <w:rPr>
          <w:rFonts w:ascii="Palatino Linotype" w:eastAsia="Calibri" w:hAnsi="Palatino Linotype" w:cs="Tahoma"/>
          <w:bCs/>
          <w:sz w:val="22"/>
          <w:szCs w:val="22"/>
          <w:lang w:eastAsia="en-US"/>
        </w:rPr>
        <w:t xml:space="preserve"> de conformidad con los artí</w:t>
      </w:r>
      <w:r>
        <w:rPr>
          <w:rFonts w:ascii="Palatino Linotype" w:eastAsia="Calibri" w:hAnsi="Palatino Linotype" w:cs="Tahoma"/>
          <w:bCs/>
          <w:sz w:val="22"/>
          <w:szCs w:val="22"/>
          <w:lang w:eastAsia="en-US"/>
        </w:rPr>
        <w:t>culos 49, fracciones II y VIII y</w:t>
      </w:r>
      <w:r w:rsidR="003E601E" w:rsidRPr="007E3CA6">
        <w:rPr>
          <w:rFonts w:ascii="Palatino Linotype" w:eastAsia="Calibri" w:hAnsi="Palatino Linotype" w:cs="Tahoma"/>
          <w:bCs/>
          <w:sz w:val="22"/>
          <w:szCs w:val="22"/>
          <w:lang w:eastAsia="en-US"/>
        </w:rPr>
        <w:t xml:space="preserve"> 1</w:t>
      </w:r>
      <w:r>
        <w:rPr>
          <w:rFonts w:ascii="Palatino Linotype" w:eastAsia="Calibri" w:hAnsi="Palatino Linotype" w:cs="Tahoma"/>
          <w:bCs/>
          <w:sz w:val="22"/>
          <w:szCs w:val="22"/>
          <w:lang w:eastAsia="en-US"/>
        </w:rPr>
        <w:t>32</w:t>
      </w:r>
      <w:r w:rsidR="003E601E" w:rsidRPr="007E3CA6">
        <w:rPr>
          <w:rFonts w:ascii="Palatino Linotype" w:eastAsia="Calibri" w:hAnsi="Palatino Linotype" w:cs="Tahoma"/>
          <w:bCs/>
          <w:sz w:val="22"/>
          <w:szCs w:val="22"/>
          <w:lang w:eastAsia="en-US"/>
        </w:rPr>
        <w:t>, fracción I</w:t>
      </w:r>
      <w:r>
        <w:rPr>
          <w:rFonts w:ascii="Palatino Linotype" w:eastAsia="Calibri" w:hAnsi="Palatino Linotype" w:cs="Tahoma"/>
          <w:bCs/>
          <w:sz w:val="22"/>
          <w:szCs w:val="22"/>
          <w:lang w:eastAsia="en-US"/>
        </w:rPr>
        <w:t>I</w:t>
      </w:r>
      <w:r w:rsidR="003E601E" w:rsidRPr="007E3CA6">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0382AFFD" w14:textId="77777777" w:rsidR="0019729D" w:rsidRPr="0019729D" w:rsidRDefault="0019729D" w:rsidP="0019729D">
      <w:pPr>
        <w:spacing w:line="360" w:lineRule="auto"/>
        <w:jc w:val="both"/>
        <w:rPr>
          <w:rFonts w:ascii="Palatino Linotype" w:hAnsi="Palatino Linotype" w:cs="Tahoma"/>
          <w:sz w:val="22"/>
          <w:szCs w:val="22"/>
          <w:lang w:val="es-ES" w:eastAsia="es-MX"/>
        </w:rPr>
      </w:pPr>
    </w:p>
    <w:p w14:paraId="6F4E643B" w14:textId="2D682904" w:rsidR="00BF7527" w:rsidRDefault="00536006" w:rsidP="000A4DC8">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lastRenderedPageBreak/>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FFA426B" w14:textId="77777777" w:rsidR="00BF7527" w:rsidRPr="00BF7527" w:rsidRDefault="00BF7527" w:rsidP="000A4DC8">
      <w:pPr>
        <w:spacing w:line="360" w:lineRule="auto"/>
        <w:jc w:val="both"/>
        <w:rPr>
          <w:rFonts w:ascii="Palatino Linotype" w:hAnsi="Palatino Linotype" w:cs="Tahoma"/>
          <w:sz w:val="22"/>
          <w:szCs w:val="22"/>
        </w:rPr>
      </w:pPr>
    </w:p>
    <w:p w14:paraId="09BE2EA3" w14:textId="0C2F743A" w:rsidR="00536006" w:rsidRDefault="00536006" w:rsidP="000A4DC8">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w:t>
      </w:r>
      <w:r w:rsidR="00944DFE">
        <w:rPr>
          <w:rFonts w:ascii="Palatino Linotype" w:hAnsi="Palatino Linotype" w:cs="Tahoma"/>
          <w:sz w:val="22"/>
          <w:szCs w:val="22"/>
        </w:rPr>
        <w:t>al</w:t>
      </w:r>
      <w:r w:rsidRPr="00AD50F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81FF76B" w14:textId="77777777" w:rsidR="00944DFE" w:rsidRPr="00AD50F9" w:rsidRDefault="00944DFE" w:rsidP="000A4DC8">
      <w:pPr>
        <w:shd w:val="clear" w:color="auto" w:fill="FFFFFF" w:themeFill="background1"/>
        <w:spacing w:line="360" w:lineRule="auto"/>
        <w:jc w:val="both"/>
        <w:rPr>
          <w:rFonts w:ascii="Palatino Linotype" w:hAnsi="Palatino Linotype" w:cs="Tahoma"/>
          <w:sz w:val="22"/>
          <w:szCs w:val="22"/>
        </w:rPr>
      </w:pPr>
    </w:p>
    <w:p w14:paraId="13C6C57C" w14:textId="77777777" w:rsidR="00BC5558" w:rsidRPr="00F012DF" w:rsidRDefault="00BC5558" w:rsidP="00BC5558">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SEXTA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DOS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4B92F266" w14:textId="77777777" w:rsidR="00BC5558" w:rsidRPr="00F012DF" w:rsidRDefault="00BC5558" w:rsidP="00BC5558">
      <w:pPr>
        <w:spacing w:line="360" w:lineRule="auto"/>
        <w:ind w:right="-93"/>
        <w:jc w:val="both"/>
        <w:rPr>
          <w:rFonts w:ascii="Palatino Linotype" w:eastAsia="Calibri" w:hAnsi="Palatino Linotype" w:cs="Tahoma"/>
          <w:bCs/>
          <w:sz w:val="22"/>
          <w:szCs w:val="22"/>
          <w:lang w:eastAsia="en-US"/>
        </w:rPr>
      </w:pPr>
    </w:p>
    <w:p w14:paraId="5F6A106A" w14:textId="77777777" w:rsidR="00BC5558" w:rsidRDefault="00BC5558" w:rsidP="00BC5558">
      <w:pPr>
        <w:spacing w:line="360" w:lineRule="auto"/>
        <w:ind w:right="-93"/>
        <w:jc w:val="both"/>
        <w:rPr>
          <w:rFonts w:ascii="Palatino Linotype" w:eastAsia="Calibri" w:hAnsi="Palatino Linotype" w:cs="Tahoma"/>
          <w:b/>
          <w:bCs/>
          <w:sz w:val="22"/>
          <w:szCs w:val="22"/>
          <w:lang w:eastAsia="en-US"/>
        </w:rPr>
      </w:pPr>
    </w:p>
    <w:p w14:paraId="030498CA" w14:textId="77777777" w:rsidR="00BC5558" w:rsidRDefault="00BC5558" w:rsidP="00BC5558">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5D3534E1" wp14:editId="5D3A73A1">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B4F20A" w14:textId="77777777" w:rsidR="00BC5558" w:rsidRPr="00DA1AD1" w:rsidRDefault="00BC5558" w:rsidP="00BC5558">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5AB60D39" w14:textId="77777777" w:rsidR="00BC5558" w:rsidRPr="00DA1AD1" w:rsidRDefault="00BC5558" w:rsidP="00BC5558">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5262844" w14:textId="77777777" w:rsidR="00BC5558" w:rsidRPr="00DA1AD1" w:rsidRDefault="00BC5558" w:rsidP="00BC5558">
                            <w:pPr>
                              <w:jc w:val="center"/>
                              <w:rPr>
                                <w:rFonts w:ascii="Palatino Linotype" w:hAnsi="Palatino Linotype"/>
                                <w:b/>
                                <w:sz w:val="22"/>
                                <w:szCs w:val="24"/>
                              </w:rPr>
                            </w:pPr>
                            <w:r w:rsidRPr="00DA1AD1">
                              <w:rPr>
                                <w:rFonts w:ascii="Palatino Linotype" w:hAnsi="Palatino Linotype"/>
                                <w:b/>
                                <w:sz w:val="22"/>
                                <w:szCs w:val="24"/>
                              </w:rPr>
                              <w:t>(Rúbrica)</w:t>
                            </w:r>
                          </w:p>
                          <w:p w14:paraId="73E36309" w14:textId="77777777" w:rsidR="00BC5558" w:rsidRPr="00016AF3" w:rsidRDefault="00BC5558" w:rsidP="00BC5558">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534E1"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6cnwIAANkFAAAOAAAAZHJzL2Uyb0RvYy54bWysVNtOGzEQfa/Uf7D8XjYJCYWIDUqDqCpF&#10;gAoVz47XTixsj2s72U2/vmPv5gJFlaj6smt7ztzOXC6vGqPJRvigwJa0f9KjRFgOlbLLkv54vPl0&#10;TkmIzFZMgxUl3YpAryYfP1zWbiwGsAJdCU/QiA3j2pV0FaMbF0XgK2FYOAEnLAoleMMiXv2yqDyr&#10;0brRxaDXOytq8JXzwEUI+HrdCukk25dS8HgnZRCR6JJibDF/ff4u0reYXLLx0jO3UrwLg/1DFIYp&#10;i073pq5ZZGTt1R+mjOIeAsh4wsEUIKXiIueA2fR7r7J5WDEnci5ITnB7msL/M8tvN/eeqKqkQ0os&#10;M1ii2ZpVHkglSBRNBDJMJNUujBH74BAdmy/QYLFzwsHNgT8HhBRHmFYhIDqR0khv0h/TJaiIddju&#10;uUcXhOPjYDTqD09RxFF23rs4G4yS3+Kg7XyIXwUYkg4l9VjbHAHbzENsoTtIchZAq+pGaZ0vqZ/E&#10;THuyYdgJOvY74y9Q2pK6pGeno16b2l8sLJZvWMBgtU3uRO68LqxES8tEPsWtFgmj7XchkflMyBsx&#10;Ms6F3ceZ0QklMaP3KHb4Q1TvUW7zQI3sGWzcKxtlwbcsvaS2et4RI1t81xihzTtREJtFk1suVzi9&#10;LKDaYmN5aOczOH6jsMhzFuI98ziQ2Be4ZOIdfqQGLBJ0J0pW4H+99Z7wOCcopaTGAS9p+LlmXlCi&#10;v1mcoIv+cJg2Qr4MR58HePHHksWxxK7NDLBz+rjOHM/HhI96d5QezBPuomnyiiJmOfouadwdZ7Fd&#10;O7jLuJhOMwh3gGNxbh8c381TauHH5ol51/V5GsJb2K0CNn7V7i021cfCdB1BqjwLB1Y7/nF/5Gnq&#10;dl1aUMf3jDps5MlvAAAA//8DAFBLAwQUAAYACAAAACEAhLwY/doAAAAHAQAADwAAAGRycy9kb3du&#10;cmV2LnhtbEyPwU7DMBBE70j8g7VI3KidEBUI2VQICTgiSpE4uvGSRI3XUeym4e9ZTnAczWjmTbVZ&#10;/KBmmmIfGCFbGVDETXA9twi796erW1AxWXZ2CEwI3xRhU5+fVbZ04cRvNG9Tq6SEY2kRupTGUuvY&#10;dORtXIWRWLyvMHmbRE6tdpM9SbkfdG7MWnvbsyx0dqTHjprD9ugRgtl9uOx1ftF03X+acZ0fUvaM&#10;eHmxPNyDSrSkvzD84gs61MK0D0d2UQ0IciQh5KYAJW5hMjmyl1hxcwe6rvR//voHAAD//wMAUEsB&#10;Ai0AFAAGAAgAAAAhALaDOJL+AAAA4QEAABMAAAAAAAAAAAAAAAAAAAAAAFtDb250ZW50X1R5cGVz&#10;XS54bWxQSwECLQAUAAYACAAAACEAOP0h/9YAAACUAQAACwAAAAAAAAAAAAAAAAAvAQAAX3JlbHMv&#10;LnJlbHNQSwECLQAUAAYACAAAACEApw6unJ8CAADZBQAADgAAAAAAAAAAAAAAAAAuAgAAZHJzL2Uy&#10;b0RvYy54bWxQSwECLQAUAAYACAAAACEAhLwY/doAAAAHAQAADwAAAAAAAAAAAAAAAAD5BAAAZHJz&#10;L2Rvd25yZXYueG1sUEsFBgAAAAAEAAQA8wAAAAAGAAAAAA==&#10;" fillcolor="white [3201]" strokecolor="white [3212]" strokeweight=".5pt">
                <v:path arrowok="t"/>
                <v:textbox>
                  <w:txbxContent>
                    <w:p w14:paraId="0AB4F20A" w14:textId="77777777" w:rsidR="00BC5558" w:rsidRPr="00DA1AD1" w:rsidRDefault="00BC5558" w:rsidP="00BC5558">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5AB60D39" w14:textId="77777777" w:rsidR="00BC5558" w:rsidRPr="00DA1AD1" w:rsidRDefault="00BC5558" w:rsidP="00BC5558">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5262844" w14:textId="77777777" w:rsidR="00BC5558" w:rsidRPr="00DA1AD1" w:rsidRDefault="00BC5558" w:rsidP="00BC5558">
                      <w:pPr>
                        <w:jc w:val="center"/>
                        <w:rPr>
                          <w:rFonts w:ascii="Palatino Linotype" w:hAnsi="Palatino Linotype"/>
                          <w:b/>
                          <w:sz w:val="22"/>
                          <w:szCs w:val="24"/>
                        </w:rPr>
                      </w:pPr>
                      <w:r w:rsidRPr="00DA1AD1">
                        <w:rPr>
                          <w:rFonts w:ascii="Palatino Linotype" w:hAnsi="Palatino Linotype"/>
                          <w:b/>
                          <w:sz w:val="22"/>
                          <w:szCs w:val="24"/>
                        </w:rPr>
                        <w:t>(Rúbrica)</w:t>
                      </w:r>
                    </w:p>
                    <w:p w14:paraId="73E36309" w14:textId="77777777" w:rsidR="00BC5558" w:rsidRPr="00016AF3" w:rsidRDefault="00BC5558" w:rsidP="00BC5558">
                      <w:pPr>
                        <w:jc w:val="center"/>
                        <w:rPr>
                          <w:rFonts w:ascii="Palatino Linotype" w:hAnsi="Palatino Linotype"/>
                          <w:b/>
                          <w:sz w:val="24"/>
                          <w:szCs w:val="24"/>
                        </w:rPr>
                      </w:pPr>
                    </w:p>
                  </w:txbxContent>
                </v:textbox>
                <w10:wrap anchorx="margin"/>
              </v:shape>
            </w:pict>
          </mc:Fallback>
        </mc:AlternateContent>
      </w:r>
    </w:p>
    <w:p w14:paraId="62662E89" w14:textId="77777777" w:rsidR="00BC5558" w:rsidRDefault="00BC5558" w:rsidP="00BC5558">
      <w:pPr>
        <w:spacing w:line="360" w:lineRule="auto"/>
        <w:ind w:right="-93"/>
        <w:jc w:val="both"/>
        <w:rPr>
          <w:rFonts w:ascii="Palatino Linotype" w:eastAsia="Calibri" w:hAnsi="Palatino Linotype" w:cs="Tahoma"/>
          <w:b/>
          <w:bCs/>
          <w:sz w:val="22"/>
          <w:szCs w:val="22"/>
          <w:lang w:eastAsia="en-US"/>
        </w:rPr>
      </w:pPr>
    </w:p>
    <w:p w14:paraId="05141D9C" w14:textId="77777777" w:rsidR="00BC5558" w:rsidRDefault="00BC5558" w:rsidP="00BC5558">
      <w:pPr>
        <w:spacing w:line="360" w:lineRule="auto"/>
        <w:ind w:right="-93"/>
        <w:jc w:val="both"/>
        <w:rPr>
          <w:rFonts w:ascii="Palatino Linotype" w:eastAsia="Calibri" w:hAnsi="Palatino Linotype" w:cs="Tahoma"/>
          <w:b/>
          <w:bCs/>
          <w:sz w:val="22"/>
          <w:szCs w:val="22"/>
          <w:lang w:eastAsia="en-US"/>
        </w:rPr>
      </w:pPr>
    </w:p>
    <w:p w14:paraId="6FC099FF" w14:textId="77777777" w:rsidR="00BC5558" w:rsidRDefault="00BC5558" w:rsidP="00BC5558">
      <w:pPr>
        <w:spacing w:line="360" w:lineRule="auto"/>
        <w:ind w:right="-93"/>
        <w:jc w:val="both"/>
        <w:rPr>
          <w:rFonts w:ascii="Palatino Linotype" w:eastAsia="Calibri" w:hAnsi="Palatino Linotype" w:cs="Tahoma"/>
          <w:b/>
          <w:bCs/>
          <w:sz w:val="22"/>
          <w:szCs w:val="22"/>
          <w:lang w:eastAsia="en-US"/>
        </w:rPr>
      </w:pPr>
    </w:p>
    <w:p w14:paraId="4AE0D1E8" w14:textId="77777777" w:rsidR="00BC5558" w:rsidRDefault="00BC5558" w:rsidP="00BC5558">
      <w:pPr>
        <w:spacing w:line="360" w:lineRule="auto"/>
        <w:ind w:right="-93"/>
        <w:jc w:val="both"/>
        <w:rPr>
          <w:rFonts w:ascii="Palatino Linotype" w:eastAsia="Calibri" w:hAnsi="Palatino Linotype" w:cs="Tahoma"/>
          <w:b/>
          <w:bCs/>
          <w:sz w:val="22"/>
          <w:szCs w:val="22"/>
          <w:lang w:eastAsia="en-US"/>
        </w:rPr>
      </w:pPr>
    </w:p>
    <w:p w14:paraId="2DE19E4E" w14:textId="77777777" w:rsidR="00BC5558" w:rsidRDefault="00BC5558" w:rsidP="00BC5558">
      <w:pPr>
        <w:spacing w:line="360" w:lineRule="auto"/>
        <w:ind w:right="-93"/>
        <w:jc w:val="both"/>
        <w:rPr>
          <w:rFonts w:ascii="Palatino Linotype" w:eastAsia="Calibri" w:hAnsi="Palatino Linotype" w:cs="Tahoma"/>
          <w:b/>
          <w:bCs/>
          <w:sz w:val="22"/>
          <w:szCs w:val="22"/>
          <w:lang w:eastAsia="en-US"/>
        </w:rPr>
      </w:pPr>
    </w:p>
    <w:p w14:paraId="72B5CB91" w14:textId="77777777" w:rsidR="00BC5558" w:rsidRDefault="00BC5558" w:rsidP="00BC5558">
      <w:pPr>
        <w:spacing w:line="360" w:lineRule="auto"/>
        <w:ind w:right="-93"/>
        <w:jc w:val="both"/>
        <w:rPr>
          <w:rFonts w:ascii="Palatino Linotype" w:eastAsia="Calibri" w:hAnsi="Palatino Linotype" w:cs="Tahoma"/>
          <w:b/>
          <w:bCs/>
          <w:sz w:val="22"/>
          <w:szCs w:val="22"/>
          <w:lang w:eastAsia="en-US"/>
        </w:rPr>
      </w:pPr>
    </w:p>
    <w:p w14:paraId="434F5BD5" w14:textId="77777777" w:rsidR="00BC5558" w:rsidRPr="00F012DF" w:rsidRDefault="00BC5558" w:rsidP="00BC5558">
      <w:pPr>
        <w:spacing w:line="360" w:lineRule="auto"/>
        <w:ind w:right="-93"/>
        <w:jc w:val="both"/>
        <w:rPr>
          <w:rFonts w:ascii="Palatino Linotype" w:eastAsia="Calibri" w:hAnsi="Palatino Linotype" w:cs="Tahoma"/>
          <w:b/>
          <w:bCs/>
          <w:sz w:val="22"/>
          <w:szCs w:val="22"/>
          <w:lang w:eastAsia="en-US"/>
        </w:rPr>
      </w:pPr>
    </w:p>
    <w:p w14:paraId="4382D4D4" w14:textId="77777777" w:rsidR="00BC5558" w:rsidRPr="00F012DF" w:rsidRDefault="00BC5558" w:rsidP="00BC5558">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2672C3CD" wp14:editId="1BCE60EC">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5B4228" w14:textId="77777777" w:rsidR="00BC5558" w:rsidRPr="00DA1AD1" w:rsidRDefault="00BC5558" w:rsidP="00BC5558">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905FC54" w14:textId="77777777" w:rsidR="00BC5558" w:rsidRPr="00DA1AD1" w:rsidRDefault="00BC5558" w:rsidP="00BC555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5AE0FD7" w14:textId="77777777" w:rsidR="00BC5558" w:rsidRPr="00DA1AD1" w:rsidRDefault="00BC5558" w:rsidP="00BC5558">
                            <w:pPr>
                              <w:jc w:val="center"/>
                              <w:rPr>
                                <w:rFonts w:ascii="Palatino Linotype" w:hAnsi="Palatino Linotype"/>
                                <w:b/>
                                <w:sz w:val="22"/>
                                <w:szCs w:val="24"/>
                              </w:rPr>
                            </w:pPr>
                            <w:r w:rsidRPr="00DA1AD1">
                              <w:rPr>
                                <w:rFonts w:ascii="Palatino Linotype" w:hAnsi="Palatino Linotype"/>
                                <w:b/>
                                <w:sz w:val="22"/>
                                <w:szCs w:val="24"/>
                              </w:rPr>
                              <w:t>(Rúbrica)</w:t>
                            </w:r>
                          </w:p>
                          <w:p w14:paraId="01A25F1C" w14:textId="77777777" w:rsidR="00BC5558" w:rsidRPr="00DA1AD1" w:rsidRDefault="00BC5558" w:rsidP="00BC5558">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2C3CD"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BJnwIAANsFAAAOAAAAZHJzL2Uyb0RvYy54bWysVFtP2zAUfp+0/2D5faQ3aFc1RV0R06QK&#10;0GDi2XXsNsL28Wy3Sffrd+wkpTCkiWkvjp3zndt3LrPLWiuyF86XYHLaP+tRIgyHojSbnP54uP40&#10;ocQHZgqmwIicHoSnl/OPH2aVnYoBbEEVwhE0Yvy0sjndhmCnWeb5Vmjmz8AKg0IJTrOAT7fJCscq&#10;tK5VNuj1LrIKXGEdcOE9/r1qhHSe7EspeLiV0otAVE4xtpBOl851PLP5jE03jtltydsw2D9EoVlp&#10;0OnR1BULjOxc+YcpXXIHHmQ446AzkLLkIuWA2fR7r7K53zIrUi5IjrdHmvz/M8tv9neOlEVOh+eU&#10;GKaxRssdKxyQQpAg6gAEJUhTZf0U0fcW8aH+AjWWO6Xs7Qr4k0dIdoJpFDyiIy21dDp+MWGCiliJ&#10;w5F99EE4/hxMer3hOYo4ysbji+F4Ev1mz9rW+fBVgCbxklOH1U0RsP3KhwbaQaIzD6osrkul0iN2&#10;lFgqR/YMe0GFfmv8BUoZUuX0IobxNwvrzRsWMFhloqZIvdeGFWlpmEi3cFAiYpT5LiRynwh5I0bG&#10;uTDHOBM6oiRm9B7FFv8c1XuUmzxQI3kGE47KujTgGpZeUls8dcTIBt82hm/yjhSEel2npht1nbWG&#10;4oCN5aCZUG/5dYlFXjEf7pjDkcS+wDUTbvGQCrBI0N4o2YL79db/iMdJQSklFY54Tv3PHXOCEvXN&#10;4Ax97o9GcSekx+h8PMCHO5WsTyVmp5eAndPHhWZ5ukZ8UN1VOtCPuI0W0SuKmOHoO6ehuy5Ds3hw&#10;m3GxWCQQbgHLwsrcW97NU2zhh/qROdv2eZzCG+iWAZu+avcGG+tjYLELIMs0C5HnhtWWf9wgaZra&#10;bRdX1Ok7oZ538vw3AAAA//8DAFBLAwQUAAYACAAAACEA2loMe9wAAAAJAQAADwAAAGRycy9kb3du&#10;cmV2LnhtbEyPy07DMBBF90j9B2uQ2FE7SV+EOFWFBCwRbZFYuvGQRI3HUeym4e8ZVrA8uld3zhTb&#10;yXVixCG0njQkcwUCqfK2pVrD8fB8vwERoiFrOk+o4RsDbMvZTWFy66/0juM+1oJHKORGQxNjn0sZ&#10;qgadCXPfI3H25QdnIuNQSzuYK4+7TqZKraQzLfGFxvT41GB13l+cBq+OHzZ5G18lZu2n6lfpOSYv&#10;Wt/dTrtHEBGn+FeGX31Wh5KdTv5CNohOw2K9yLjKwRIE5w/JkvnEnGYbkGUh/39Q/gAAAP//AwBQ&#10;SwECLQAUAAYACAAAACEAtoM4kv4AAADhAQAAEwAAAAAAAAAAAAAAAAAAAAAAW0NvbnRlbnRfVHlw&#10;ZXNdLnhtbFBLAQItABQABgAIAAAAIQA4/SH/1gAAAJQBAAALAAAAAAAAAAAAAAAAAC8BAABfcmVs&#10;cy8ucmVsc1BLAQItABQABgAIAAAAIQAhSiBJnwIAANsFAAAOAAAAAAAAAAAAAAAAAC4CAABkcnMv&#10;ZTJvRG9jLnhtbFBLAQItABQABgAIAAAAIQDaWgx73AAAAAkBAAAPAAAAAAAAAAAAAAAAAPkEAABk&#10;cnMvZG93bnJldi54bWxQSwUGAAAAAAQABADzAAAAAgYAAAAA&#10;" fillcolor="white [3201]" strokecolor="white [3212]" strokeweight=".5pt">
                <v:path arrowok="t"/>
                <v:textbox>
                  <w:txbxContent>
                    <w:p w14:paraId="755B4228" w14:textId="77777777" w:rsidR="00BC5558" w:rsidRPr="00DA1AD1" w:rsidRDefault="00BC5558" w:rsidP="00BC5558">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905FC54" w14:textId="77777777" w:rsidR="00BC5558" w:rsidRPr="00DA1AD1" w:rsidRDefault="00BC5558" w:rsidP="00BC555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5AE0FD7" w14:textId="77777777" w:rsidR="00BC5558" w:rsidRPr="00DA1AD1" w:rsidRDefault="00BC5558" w:rsidP="00BC5558">
                      <w:pPr>
                        <w:jc w:val="center"/>
                        <w:rPr>
                          <w:rFonts w:ascii="Palatino Linotype" w:hAnsi="Palatino Linotype"/>
                          <w:b/>
                          <w:sz w:val="22"/>
                          <w:szCs w:val="24"/>
                        </w:rPr>
                      </w:pPr>
                      <w:r w:rsidRPr="00DA1AD1">
                        <w:rPr>
                          <w:rFonts w:ascii="Palatino Linotype" w:hAnsi="Palatino Linotype"/>
                          <w:b/>
                          <w:sz w:val="22"/>
                          <w:szCs w:val="24"/>
                        </w:rPr>
                        <w:t>(Rúbrica)</w:t>
                      </w:r>
                    </w:p>
                    <w:p w14:paraId="01A25F1C" w14:textId="77777777" w:rsidR="00BC5558" w:rsidRPr="00DA1AD1" w:rsidRDefault="00BC5558" w:rsidP="00BC5558">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57690238" wp14:editId="7286F8EE">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276AE5" w14:textId="77777777" w:rsidR="00BC5558" w:rsidRPr="00DA1AD1" w:rsidRDefault="00BC5558" w:rsidP="00BC5558">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C3CB618" w14:textId="77777777" w:rsidR="00BC5558" w:rsidRPr="00DA1AD1" w:rsidRDefault="00BC5558" w:rsidP="00BC5558">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022B965" w14:textId="77777777" w:rsidR="00BC5558" w:rsidRPr="00DA1AD1" w:rsidRDefault="00BC5558" w:rsidP="00BC5558">
                            <w:pPr>
                              <w:jc w:val="center"/>
                              <w:rPr>
                                <w:rFonts w:ascii="Palatino Linotype" w:hAnsi="Palatino Linotype"/>
                                <w:b/>
                                <w:sz w:val="22"/>
                                <w:szCs w:val="24"/>
                              </w:rPr>
                            </w:pPr>
                            <w:r w:rsidRPr="00DA1AD1">
                              <w:rPr>
                                <w:rFonts w:ascii="Palatino Linotype" w:hAnsi="Palatino Linotype"/>
                                <w:b/>
                                <w:sz w:val="22"/>
                                <w:szCs w:val="24"/>
                              </w:rPr>
                              <w:t>(Rúbrica)</w:t>
                            </w:r>
                          </w:p>
                          <w:p w14:paraId="0F2F2924" w14:textId="77777777" w:rsidR="00BC5558" w:rsidRPr="00DA1AD1" w:rsidRDefault="00BC5558" w:rsidP="00BC5558">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90238"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b1ogIAANkFAAAOAAAAZHJzL2Uyb0RvYy54bWysVFtP2zAUfp+0/2D5faQtLYyIFHVFTJMq&#10;QCsTz65jtxaOj2e7Tbpfv2MnKYWhSUx7ceyc79y+c7m8aipNdsJ5Baagw5MBJcJwKJVZF/THw82n&#10;z5T4wEzJNBhR0L3w9Gr68cNlbXMxgg3oUjiCRozPa1vQTQg2zzLPN6Ji/gSsMCiU4CoW8OnWWelY&#10;jdYrnY0Gg7OsBldaB1x4j3+vWyGdJvtSCh7upPQiEF1QjC2k06VzFc9sesnytWN2o3gXBvuHKCqm&#10;DDo9mLpmgZGtU3+YqhR34EGGEw5VBlIqLlIOmM1w8Cqb5YZZkXJBcrw90OT/n1l+u7t3RJUFnVBi&#10;WIUlmm9Z6YCUggTRBCCTSFJtfY7YpUV0aL5Ag8VOCXu7AP7kEZIdYVoFj+hISiNdFb+YLkFFrMP+&#10;wD26IDxauxifDgco4ig7n4zG58lv9qxtnQ9fBVQkXgrqsLYpArZb+BD9s7yHRGcetCpvlNbpEftJ&#10;zLUjO4adoMMwJoUaL1DakLqgZ6eTQZvaXyys1m9YQHvaRHcidV4XVqSlZSLdwl6LiNHmu5DIfCLk&#10;jRgZ58Ic4kzoiJKY0XsUO/xzVO9RbvNAjeQZTDgoV8qAa1l6SW351BMjW3zXGL7NO1IQmlWTWu60&#10;76wVlHtsLAftfHrLbxQWecF8uGcOBxL7ApdMuMNDasAiQXejZAPu11v/Ix7nBKWU1DjgBfU/t8wJ&#10;SvQ3gxN0MRyP40ZIj/HkfIQPdyxZHUvMtpoDds4Q15nl6RrxQfdX6aB6xF00i15RxAxH3wUN/XUe&#10;2rWDu4yL2SyBcAdYFhZmaXk/T7GFH5pH5mzX53EIb6FfBSx/1e4tNtbHwGwbQKo0C5HnltWOf9wf&#10;qeG7XRcX1PE7oZ438vQ3AAAA//8DAFBLAwQUAAYACAAAACEAElMeo9gAAAAGAQAADwAAAGRycy9k&#10;b3ducmV2LnhtbEyPwU7DMAyG70i8Q2QkbixphyooTSeEBBwR25A4Zo1pqzVO1XhdeXvMCY6ff+v3&#10;52qzhEHNOKU+koVsZUAhNdH31FrY755v7kAlduTdEAktfGOCTX15UbnSxzO947zlVkkJpdJZ6JjH&#10;UuvUdBhcWsURSbKvOAXHglOr/eTOUh4GnRtT6OB6kgudG/Gpw+a4PQUL0ew/fPY2v2pc959mLPIj&#10;Zy/WXl8tjw+gGBf+W4ZffVGHWpwO8UQ+qcGCPMIyvQcl4doUwgfh3NyCriv9X7/+AQAA//8DAFBL&#10;AQItABQABgAIAAAAIQC2gziS/gAAAOEBAAATAAAAAAAAAAAAAAAAAAAAAABbQ29udGVudF9UeXBl&#10;c10ueG1sUEsBAi0AFAAGAAgAAAAhADj9If/WAAAAlAEAAAsAAAAAAAAAAAAAAAAALwEAAF9yZWxz&#10;Ly5yZWxzUEsBAi0AFAAGAAgAAAAhABZe5vWiAgAA2QUAAA4AAAAAAAAAAAAAAAAALgIAAGRycy9l&#10;Mm9Eb2MueG1sUEsBAi0AFAAGAAgAAAAhABJTHqPYAAAABgEAAA8AAAAAAAAAAAAAAAAA/AQAAGRy&#10;cy9kb3ducmV2LnhtbFBLBQYAAAAABAAEAPMAAAABBgAAAAA=&#10;" fillcolor="white [3201]" strokecolor="white [3212]" strokeweight=".5pt">
                <v:path arrowok="t"/>
                <v:textbox>
                  <w:txbxContent>
                    <w:p w14:paraId="4D276AE5" w14:textId="77777777" w:rsidR="00BC5558" w:rsidRPr="00DA1AD1" w:rsidRDefault="00BC5558" w:rsidP="00BC5558">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C3CB618" w14:textId="77777777" w:rsidR="00BC5558" w:rsidRPr="00DA1AD1" w:rsidRDefault="00BC5558" w:rsidP="00BC5558">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022B965" w14:textId="77777777" w:rsidR="00BC5558" w:rsidRPr="00DA1AD1" w:rsidRDefault="00BC5558" w:rsidP="00BC5558">
                      <w:pPr>
                        <w:jc w:val="center"/>
                        <w:rPr>
                          <w:rFonts w:ascii="Palatino Linotype" w:hAnsi="Palatino Linotype"/>
                          <w:b/>
                          <w:sz w:val="22"/>
                          <w:szCs w:val="24"/>
                        </w:rPr>
                      </w:pPr>
                      <w:r w:rsidRPr="00DA1AD1">
                        <w:rPr>
                          <w:rFonts w:ascii="Palatino Linotype" w:hAnsi="Palatino Linotype"/>
                          <w:b/>
                          <w:sz w:val="22"/>
                          <w:szCs w:val="24"/>
                        </w:rPr>
                        <w:t>(Rúbrica)</w:t>
                      </w:r>
                    </w:p>
                    <w:p w14:paraId="0F2F2924" w14:textId="77777777" w:rsidR="00BC5558" w:rsidRPr="00DA1AD1" w:rsidRDefault="00BC5558" w:rsidP="00BC5558">
                      <w:pPr>
                        <w:jc w:val="center"/>
                        <w:rPr>
                          <w:sz w:val="18"/>
                        </w:rPr>
                      </w:pPr>
                    </w:p>
                  </w:txbxContent>
                </v:textbox>
                <w10:wrap anchorx="margin"/>
              </v:shape>
            </w:pict>
          </mc:Fallback>
        </mc:AlternateContent>
      </w:r>
    </w:p>
    <w:p w14:paraId="0D2B8F3A" w14:textId="77777777" w:rsidR="00BC5558" w:rsidRPr="00F012DF" w:rsidRDefault="00BC5558" w:rsidP="00BC5558">
      <w:pPr>
        <w:spacing w:line="360" w:lineRule="auto"/>
        <w:ind w:right="-93"/>
        <w:jc w:val="both"/>
        <w:rPr>
          <w:rFonts w:ascii="Palatino Linotype" w:eastAsia="Calibri" w:hAnsi="Palatino Linotype" w:cs="Tahoma"/>
          <w:b/>
          <w:bCs/>
          <w:sz w:val="22"/>
          <w:szCs w:val="22"/>
          <w:lang w:eastAsia="en-US"/>
        </w:rPr>
      </w:pPr>
    </w:p>
    <w:p w14:paraId="5B225F1D" w14:textId="77777777" w:rsidR="00BC5558" w:rsidRPr="00F012DF" w:rsidRDefault="00BC5558" w:rsidP="00BC5558">
      <w:pPr>
        <w:spacing w:line="360" w:lineRule="auto"/>
        <w:ind w:right="-93"/>
        <w:jc w:val="both"/>
        <w:rPr>
          <w:rFonts w:ascii="Palatino Linotype" w:eastAsia="Calibri" w:hAnsi="Palatino Linotype" w:cs="Tahoma"/>
          <w:b/>
          <w:bCs/>
          <w:sz w:val="22"/>
          <w:szCs w:val="22"/>
          <w:lang w:eastAsia="en-US"/>
        </w:rPr>
      </w:pPr>
    </w:p>
    <w:p w14:paraId="50A7BA78" w14:textId="77777777" w:rsidR="00BC5558" w:rsidRDefault="00BC5558" w:rsidP="00BC5558">
      <w:pPr>
        <w:spacing w:line="360" w:lineRule="auto"/>
        <w:ind w:right="-93"/>
        <w:jc w:val="both"/>
        <w:rPr>
          <w:rFonts w:ascii="Palatino Linotype" w:eastAsia="Calibri" w:hAnsi="Palatino Linotype" w:cs="Tahoma"/>
          <w:b/>
          <w:bCs/>
          <w:sz w:val="22"/>
          <w:szCs w:val="22"/>
          <w:lang w:eastAsia="en-US"/>
        </w:rPr>
      </w:pPr>
    </w:p>
    <w:p w14:paraId="4DA96CC1" w14:textId="77777777" w:rsidR="00BC5558" w:rsidRDefault="00BC5558" w:rsidP="00BC5558">
      <w:pPr>
        <w:spacing w:line="360" w:lineRule="auto"/>
        <w:ind w:right="-93"/>
        <w:jc w:val="both"/>
        <w:rPr>
          <w:rFonts w:ascii="Palatino Linotype" w:eastAsia="Calibri" w:hAnsi="Palatino Linotype" w:cs="Tahoma"/>
          <w:b/>
          <w:bCs/>
          <w:sz w:val="22"/>
          <w:szCs w:val="22"/>
          <w:lang w:eastAsia="en-US"/>
        </w:rPr>
      </w:pPr>
    </w:p>
    <w:p w14:paraId="77879BE6" w14:textId="77777777" w:rsidR="00BC5558" w:rsidRDefault="00BC5558" w:rsidP="00BC5558">
      <w:pPr>
        <w:spacing w:line="360" w:lineRule="auto"/>
        <w:ind w:right="-93"/>
        <w:jc w:val="both"/>
        <w:rPr>
          <w:rFonts w:ascii="Palatino Linotype" w:eastAsia="Calibri" w:hAnsi="Palatino Linotype" w:cs="Tahoma"/>
          <w:b/>
          <w:bCs/>
          <w:sz w:val="22"/>
          <w:szCs w:val="22"/>
          <w:lang w:eastAsia="en-US"/>
        </w:rPr>
      </w:pPr>
    </w:p>
    <w:p w14:paraId="5682D26B" w14:textId="77777777" w:rsidR="00BC5558" w:rsidRDefault="00BC5558" w:rsidP="00BC5558">
      <w:pPr>
        <w:spacing w:line="360" w:lineRule="auto"/>
        <w:ind w:right="-93"/>
        <w:jc w:val="both"/>
        <w:rPr>
          <w:rFonts w:ascii="Palatino Linotype" w:eastAsia="Calibri" w:hAnsi="Palatino Linotype" w:cs="Tahoma"/>
          <w:b/>
          <w:bCs/>
          <w:sz w:val="22"/>
          <w:szCs w:val="22"/>
          <w:lang w:eastAsia="en-US"/>
        </w:rPr>
      </w:pPr>
    </w:p>
    <w:p w14:paraId="77BDF5D0" w14:textId="77777777" w:rsidR="00BC5558" w:rsidRPr="00F012DF" w:rsidRDefault="00BC5558" w:rsidP="00BC5558">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3F08B374" wp14:editId="4BD93FAF">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4A0E91" w14:textId="77777777" w:rsidR="00BC5558" w:rsidRPr="00DA1AD1" w:rsidRDefault="00BC5558" w:rsidP="00BC5558">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71D84E6" w14:textId="77777777" w:rsidR="00BC5558" w:rsidRPr="00DA1AD1" w:rsidRDefault="00BC5558" w:rsidP="00BC555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2805C8C" w14:textId="77777777" w:rsidR="00BC5558" w:rsidRPr="00DA1AD1" w:rsidRDefault="00BC5558" w:rsidP="00BC5558">
                            <w:pPr>
                              <w:jc w:val="center"/>
                              <w:rPr>
                                <w:rFonts w:ascii="Palatino Linotype" w:hAnsi="Palatino Linotype"/>
                                <w:b/>
                                <w:sz w:val="18"/>
                              </w:rPr>
                            </w:pPr>
                            <w:r w:rsidRPr="00DA1AD1">
                              <w:rPr>
                                <w:rFonts w:ascii="Palatino Linotype" w:hAnsi="Palatino Linotype"/>
                                <w:b/>
                                <w:sz w:val="22"/>
                                <w:szCs w:val="24"/>
                              </w:rPr>
                              <w:t>(Rúbrica)</w:t>
                            </w:r>
                          </w:p>
                          <w:p w14:paraId="516B3D67" w14:textId="77777777" w:rsidR="00BC5558" w:rsidRDefault="00BC5558" w:rsidP="00BC55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8B374"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6roQIAANoFAAAOAAAAZHJzL2Uyb0RvYy54bWysVFtP2zAUfp+0/2D5faQNpYWKFHVFTJOq&#10;gQYTz65jtxaOj2e7Tbpfv2MnKYWhSUx7ceyc79y+c7m8aipNdsJ5Baagw5MBJcJwKJVZF/THw82n&#10;c0p8YKZkGowo6F54ejX7+OGytlORwwZ0KRxBI8ZPa1vQTQh2mmWeb0TF/AlYYVAowVUs4NOts9Kx&#10;Gq1XOssHg3FWgyutAy68x7/XrZDOkn0pBQ+3UnoRiC4oxhbS6dK5imc2u2TTtWN2o3gXBvuHKCqm&#10;DDo9mLpmgZGtU3+YqhR34EGGEw5VBlIqLlIOmM1w8Cqb+w2zIuWC5Hh7oMn/P7P82+7OEVVi7U4p&#10;MazCGi22rHRASkGCaAKQi8hSbf0UwfcW4aH5DA1qpIy9XQJ/8gjJjjCtgkd0ZKWRropfzJegIhZi&#10;fyAfXRCOP/N8Mh5NzijhKJvko/HwPPrNnrWt8+GLgIrES0EdFjdFwHZLH1poD4nOPGhV3iit0yM2&#10;lFhoR3YMW0GHYWf8BUobUhd0fHo2aFP7i4XV+g0LGKw20Z1IrdeFFWlpmUi3sNciYrT5LiRSnwh5&#10;I0bGuTCHOBM6oiRm9B7FDv8c1XuU2zxQI3kGEw7KlTLgWpZeUls+9cTIFt81hm/zjhSEZtWknsv7&#10;zlpBucfGctAOqLf8RmGRl8yHO+ZwIrFlcMuEWzykBiwSdDdKNuB+vfU/4nFQUEpJjRNeUP9zy5yg&#10;RH81OEIXw9EoroT0GJ1Ncny4Y8nqWGK21QKwc4a4zyxP14gPur9KB9UjLqN59IoiZjj6Lmjor4vQ&#10;7h1cZlzM5wmES8CysDT3lvfzFFv4oXlkznZ9HofwG/S7gE1ftXuLjfUxMN8GkCrNQuS5ZbXjHxdI&#10;mqZu2cUNdfxOqOeVPPsN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AiA16roQIAANoFAAAOAAAAAAAAAAAAAAAAAC4CAABkcnMv&#10;ZTJvRG9jLnhtbFBLAQItABQABgAIAAAAIQBKKZtS2gAAAAUBAAAPAAAAAAAAAAAAAAAAAPsEAABk&#10;cnMvZG93bnJldi54bWxQSwUGAAAAAAQABADzAAAAAgYAAAAA&#10;" fillcolor="white [3201]" strokecolor="white [3212]" strokeweight=".5pt">
                <v:path arrowok="t"/>
                <v:textbox>
                  <w:txbxContent>
                    <w:p w14:paraId="1F4A0E91" w14:textId="77777777" w:rsidR="00BC5558" w:rsidRPr="00DA1AD1" w:rsidRDefault="00BC5558" w:rsidP="00BC5558">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71D84E6" w14:textId="77777777" w:rsidR="00BC5558" w:rsidRPr="00DA1AD1" w:rsidRDefault="00BC5558" w:rsidP="00BC555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2805C8C" w14:textId="77777777" w:rsidR="00BC5558" w:rsidRPr="00DA1AD1" w:rsidRDefault="00BC5558" w:rsidP="00BC5558">
                      <w:pPr>
                        <w:jc w:val="center"/>
                        <w:rPr>
                          <w:rFonts w:ascii="Palatino Linotype" w:hAnsi="Palatino Linotype"/>
                          <w:b/>
                          <w:sz w:val="18"/>
                        </w:rPr>
                      </w:pPr>
                      <w:r w:rsidRPr="00DA1AD1">
                        <w:rPr>
                          <w:rFonts w:ascii="Palatino Linotype" w:hAnsi="Palatino Linotype"/>
                          <w:b/>
                          <w:sz w:val="22"/>
                          <w:szCs w:val="24"/>
                        </w:rPr>
                        <w:t>(Rúbrica)</w:t>
                      </w:r>
                    </w:p>
                    <w:p w14:paraId="516B3D67" w14:textId="77777777" w:rsidR="00BC5558" w:rsidRDefault="00BC5558" w:rsidP="00BC5558"/>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686CEE8B" wp14:editId="36083FC3">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1F6A64" w14:textId="77777777" w:rsidR="00BC5558" w:rsidRPr="00DA1AD1" w:rsidRDefault="00BC5558" w:rsidP="00BC5558">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2414D3A" w14:textId="77777777" w:rsidR="00BC5558" w:rsidRPr="00DA1AD1" w:rsidRDefault="00BC5558" w:rsidP="00BC555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E3C8E2C" w14:textId="77777777" w:rsidR="00BC5558" w:rsidRPr="00DA1AD1" w:rsidRDefault="00BC5558" w:rsidP="00BC5558">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CEE8B"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0bnw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lKrN0Z&#10;JZrVWKPFlpUWSCmIF60HMgksNcZNEXxnEO7br9CiRszYmSXwR4eQ7AiTFByiAyuttHX4Yr4EFbEQ&#10;+wP56IJw/DnMT0/HAxRxlI0n+WgyDn6zZ21jnf8moCbhUlCLxY0RsN3S+QTtIcGZA1WVV5VS8REa&#10;SiyUJTuGraB83hl/gVKaNOj89GyQUvuLhdX6DQsYrNLBnYit14UVaElMxJvfKxEwSv8QEqmPhLwR&#10;I+Nc6EOcER1QEjN6j2KHf47qPcopD9SInkH7g3JdabCJpZfUlo89MTLhu8ZwKe9AgW9Xbeq5vrNW&#10;UO6xsSykAXWGX1VY5CVz/pZZnEjsC9wy/gYPqQCLBN2Nkg3Y32/9D3gcFJRS0uCEF9T92jIrKFHf&#10;NY7Ql3w0CishPkZnn4f4sMeS1bFEb+sFYOfkuM8Mj9eA96q/Sgv1Ay6jefCKIqY5+i6o768Ln/YO&#10;LjMu5vMIwiVgmF/qO8P7eQotfN8+MGu6Pg9DeA39LmDTV+2esKE+GuZbD7KKsxB4Tqx2/OMCidPU&#10;LbuwoY7fEfW8kmdPAAAA//8DAFBLAwQUAAYACAAAACEAssvzD9gAAAAGAQAADwAAAGRycy9kb3du&#10;cmV2LnhtbEyPwU7DMAyG70i8Q2QkbizpispUmk4ICTgixpA4eo1pqzVO1WRdeXvMCY6ff+v352q7&#10;+EHNNMU+sIVsZUARN8H13FrYvz/dbEDFhOxwCEwWvinCtr68qLB04cxvNO9Sq6SEY4kWupTGUuvY&#10;dOQxrsJILNlXmDwmwanVbsKzlPtBr40ptMee5UKHIz121Bx3J28hmP2Hy17nF015/2nGYn1M2bO1&#10;11fLwz2oREv6W4ZffVGHWpwO4cQuqsGCPJJkegtKwjwvhA/CZnMHuq70f/36BwAA//8DAFBLAQIt&#10;ABQABgAIAAAAIQC2gziS/gAAAOEBAAATAAAAAAAAAAAAAAAAAAAAAABbQ29udGVudF9UeXBlc10u&#10;eG1sUEsBAi0AFAAGAAgAAAAhADj9If/WAAAAlAEAAAsAAAAAAAAAAAAAAAAALwEAAF9yZWxzLy5y&#10;ZWxzUEsBAi0AFAAGAAgAAAAhAFJ7jRufAgAA2gUAAA4AAAAAAAAAAAAAAAAALgIAAGRycy9lMm9E&#10;b2MueG1sUEsBAi0AFAAGAAgAAAAhALLL8w/YAAAABgEAAA8AAAAAAAAAAAAAAAAA+QQAAGRycy9k&#10;b3ducmV2LnhtbFBLBQYAAAAABAAEAPMAAAD+BQAAAAA=&#10;" fillcolor="white [3201]" strokecolor="white [3212]" strokeweight=".5pt">
                <v:path arrowok="t"/>
                <v:textbox>
                  <w:txbxContent>
                    <w:p w14:paraId="1A1F6A64" w14:textId="77777777" w:rsidR="00BC5558" w:rsidRPr="00DA1AD1" w:rsidRDefault="00BC5558" w:rsidP="00BC5558">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2414D3A" w14:textId="77777777" w:rsidR="00BC5558" w:rsidRPr="00DA1AD1" w:rsidRDefault="00BC5558" w:rsidP="00BC555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E3C8E2C" w14:textId="77777777" w:rsidR="00BC5558" w:rsidRPr="00DA1AD1" w:rsidRDefault="00BC5558" w:rsidP="00BC5558">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4D8C1443" w14:textId="77777777" w:rsidR="00BC5558" w:rsidRPr="00F012DF" w:rsidRDefault="00BC5558" w:rsidP="00BC5558">
      <w:pPr>
        <w:spacing w:line="360" w:lineRule="auto"/>
        <w:ind w:right="-93"/>
        <w:jc w:val="both"/>
        <w:rPr>
          <w:rFonts w:ascii="Palatino Linotype" w:eastAsia="Calibri" w:hAnsi="Palatino Linotype" w:cs="Tahoma"/>
          <w:bCs/>
          <w:sz w:val="22"/>
          <w:szCs w:val="22"/>
          <w:lang w:eastAsia="en-US"/>
        </w:rPr>
      </w:pPr>
    </w:p>
    <w:p w14:paraId="11F2372B" w14:textId="77777777" w:rsidR="00BC5558" w:rsidRDefault="00BC5558" w:rsidP="00BC5558">
      <w:pPr>
        <w:spacing w:line="360" w:lineRule="auto"/>
        <w:ind w:right="-93"/>
        <w:jc w:val="both"/>
        <w:rPr>
          <w:rFonts w:ascii="Palatino Linotype" w:eastAsia="Calibri" w:hAnsi="Palatino Linotype" w:cs="Tahoma"/>
          <w:bCs/>
          <w:sz w:val="22"/>
          <w:szCs w:val="22"/>
          <w:lang w:eastAsia="en-US"/>
        </w:rPr>
      </w:pPr>
    </w:p>
    <w:p w14:paraId="143B2485" w14:textId="77777777" w:rsidR="00BC5558" w:rsidRDefault="00BC5558" w:rsidP="00BC5558">
      <w:pPr>
        <w:spacing w:line="360" w:lineRule="auto"/>
        <w:ind w:right="-93"/>
        <w:jc w:val="both"/>
        <w:rPr>
          <w:rFonts w:ascii="Palatino Linotype" w:eastAsia="Calibri" w:hAnsi="Palatino Linotype" w:cs="Tahoma"/>
          <w:bCs/>
          <w:sz w:val="22"/>
          <w:szCs w:val="22"/>
          <w:lang w:eastAsia="en-US"/>
        </w:rPr>
      </w:pPr>
    </w:p>
    <w:p w14:paraId="73CF3D1E" w14:textId="77777777" w:rsidR="00BC5558" w:rsidRDefault="00BC5558" w:rsidP="00BC5558">
      <w:pPr>
        <w:spacing w:line="360" w:lineRule="auto"/>
        <w:ind w:right="-93"/>
        <w:jc w:val="both"/>
        <w:rPr>
          <w:rFonts w:ascii="Palatino Linotype" w:eastAsia="Calibri" w:hAnsi="Palatino Linotype" w:cs="Tahoma"/>
          <w:bCs/>
          <w:sz w:val="22"/>
          <w:szCs w:val="22"/>
          <w:lang w:eastAsia="en-US"/>
        </w:rPr>
      </w:pPr>
    </w:p>
    <w:p w14:paraId="70689777" w14:textId="77777777" w:rsidR="00BC5558" w:rsidRDefault="00BC5558" w:rsidP="00BC5558">
      <w:pPr>
        <w:spacing w:line="360" w:lineRule="auto"/>
        <w:ind w:right="-93"/>
        <w:jc w:val="both"/>
        <w:rPr>
          <w:rFonts w:ascii="Palatino Linotype" w:eastAsia="Calibri" w:hAnsi="Palatino Linotype" w:cs="Tahoma"/>
          <w:bCs/>
          <w:sz w:val="22"/>
          <w:szCs w:val="22"/>
          <w:lang w:eastAsia="en-US"/>
        </w:rPr>
      </w:pPr>
    </w:p>
    <w:p w14:paraId="3BF4C920" w14:textId="77777777" w:rsidR="00BC5558" w:rsidRDefault="00BC5558" w:rsidP="00BC5558">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7582D994" wp14:editId="37E1F661">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272199" w14:textId="77777777" w:rsidR="00BC5558" w:rsidRPr="00DA1AD1" w:rsidRDefault="00BC5558" w:rsidP="00BC5558">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7C40CED5" w14:textId="77777777" w:rsidR="00BC5558" w:rsidRPr="00DA1AD1" w:rsidRDefault="00BC5558" w:rsidP="00BC5558">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D4BC2EE" w14:textId="77777777" w:rsidR="00BC5558" w:rsidRDefault="00BC5558" w:rsidP="00BC5558">
                            <w:pPr>
                              <w:jc w:val="center"/>
                              <w:rPr>
                                <w:rFonts w:ascii="Palatino Linotype" w:hAnsi="Palatino Linotype"/>
                                <w:b/>
                                <w:sz w:val="22"/>
                                <w:szCs w:val="24"/>
                              </w:rPr>
                            </w:pPr>
                            <w:r w:rsidRPr="00DA1AD1">
                              <w:rPr>
                                <w:rFonts w:ascii="Palatino Linotype" w:hAnsi="Palatino Linotype"/>
                                <w:b/>
                                <w:sz w:val="22"/>
                                <w:szCs w:val="24"/>
                              </w:rPr>
                              <w:t>(Rúbrica)</w:t>
                            </w:r>
                          </w:p>
                          <w:p w14:paraId="3E82008C" w14:textId="77777777" w:rsidR="00BC5558" w:rsidRDefault="00BC5558" w:rsidP="00BC5558">
                            <w:pPr>
                              <w:jc w:val="center"/>
                              <w:rPr>
                                <w:rFonts w:ascii="Palatino Linotype" w:hAnsi="Palatino Linotype"/>
                                <w:b/>
                                <w:sz w:val="22"/>
                                <w:szCs w:val="24"/>
                              </w:rPr>
                            </w:pPr>
                          </w:p>
                          <w:p w14:paraId="1C5BDDC4" w14:textId="77777777" w:rsidR="00BC5558" w:rsidRPr="00DA1AD1" w:rsidRDefault="00BC5558" w:rsidP="00BC5558">
                            <w:pPr>
                              <w:jc w:val="center"/>
                              <w:rPr>
                                <w:rFonts w:ascii="Palatino Linotype" w:hAnsi="Palatino Linotype"/>
                                <w:b/>
                                <w:sz w:val="22"/>
                                <w:szCs w:val="24"/>
                              </w:rPr>
                            </w:pPr>
                          </w:p>
                          <w:p w14:paraId="0B57790E" w14:textId="77777777" w:rsidR="00BC5558" w:rsidRPr="00DA1AD1" w:rsidRDefault="00BC5558" w:rsidP="00BC5558">
                            <w:pPr>
                              <w:jc w:val="center"/>
                              <w:rPr>
                                <w:rFonts w:ascii="Palatino Linotype" w:hAnsi="Palatino Linotype"/>
                                <w:sz w:val="22"/>
                                <w:szCs w:val="24"/>
                              </w:rPr>
                            </w:pPr>
                          </w:p>
                          <w:p w14:paraId="35CBC130" w14:textId="77777777" w:rsidR="00BC5558" w:rsidRPr="00EF2FC0" w:rsidRDefault="00BC5558" w:rsidP="00BC5558">
                            <w:pPr>
                              <w:jc w:val="center"/>
                              <w:rPr>
                                <w:rFonts w:ascii="Palatino Linotype" w:hAnsi="Palatino Linotype"/>
                                <w:sz w:val="24"/>
                                <w:szCs w:val="24"/>
                              </w:rPr>
                            </w:pPr>
                          </w:p>
                          <w:p w14:paraId="64BF23A1" w14:textId="77777777" w:rsidR="00BC5558" w:rsidRDefault="00BC5558" w:rsidP="00BC55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2D994"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KRngIAANQ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umbak1&#10;FAfsKAtpNJ3h1yVWd8mcv2MWZxF7BfeLv8VDKsDqQHujZAv291v/Ax5HBKWU1DjbOXW/dswKStR3&#10;jcPzpT8chmUQH8PRZIAPeypZn0r0rloAtkwfN5nh8RrwXnVXaaF6wDU0D15RxDRH3zn13XXh08bB&#10;NcbFfB5BOP6G+aVeGd4NUujd++aBWdM2eBi/G+i2AJu+6vOEDYXRMN95kGUcgkBwYrUlHldHHKN2&#10;zYXddPqOqOdlPHsCAAD//wMAUEsDBBQABgAIAAAAIQBUHwvz3AAAAAkBAAAPAAAAZHJzL2Rvd25y&#10;ZXYueG1sTI/BTsMwEETvSPyDtUjcqO0UQhviVAgJOCJKkTi68ZJEjddR7Kbh71lO9Dh6o9m35Wb2&#10;vZhwjF0gA3qhQCDVwXXUGNh9PN+sQMRkydk+EBr4wQib6vKitIULJ3rHaZsawSMUC2ugTWkopIx1&#10;i97GRRiQmH2H0dvEcWykG+2Jx30vM6Vy6W1HfKG1Az61WB+2R28gqN2n02/Tq8Rl96WGPDsk/WLM&#10;9dX8+AAi4Zz+y/Cnz+pQsdM+HMlF0RtY5vqWqwxyEMxXd/drEHvOOluDrEp5/kH1CwAA//8DAFBL&#10;AQItABQABgAIAAAAIQC2gziS/gAAAOEBAAATAAAAAAAAAAAAAAAAAAAAAABbQ29udGVudF9UeXBl&#10;c10ueG1sUEsBAi0AFAAGAAgAAAAhADj9If/WAAAAlAEAAAsAAAAAAAAAAAAAAAAALwEAAF9yZWxz&#10;Ly5yZWxzUEsBAi0AFAAGAAgAAAAhAIXMApGeAgAA1AUAAA4AAAAAAAAAAAAAAAAALgIAAGRycy9l&#10;Mm9Eb2MueG1sUEsBAi0AFAAGAAgAAAAhAFQfC/PcAAAACQEAAA8AAAAAAAAAAAAAAAAA+AQAAGRy&#10;cy9kb3ducmV2LnhtbFBLBQYAAAAABAAEAPMAAAABBgAAAAA=&#10;" fillcolor="white [3201]" strokecolor="white [3212]" strokeweight=".5pt">
                <v:path arrowok="t"/>
                <v:textbox>
                  <w:txbxContent>
                    <w:p w14:paraId="54272199" w14:textId="77777777" w:rsidR="00BC5558" w:rsidRPr="00DA1AD1" w:rsidRDefault="00BC5558" w:rsidP="00BC5558">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7C40CED5" w14:textId="77777777" w:rsidR="00BC5558" w:rsidRPr="00DA1AD1" w:rsidRDefault="00BC5558" w:rsidP="00BC5558">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D4BC2EE" w14:textId="77777777" w:rsidR="00BC5558" w:rsidRDefault="00BC5558" w:rsidP="00BC5558">
                      <w:pPr>
                        <w:jc w:val="center"/>
                        <w:rPr>
                          <w:rFonts w:ascii="Palatino Linotype" w:hAnsi="Palatino Linotype"/>
                          <w:b/>
                          <w:sz w:val="22"/>
                          <w:szCs w:val="24"/>
                        </w:rPr>
                      </w:pPr>
                      <w:r w:rsidRPr="00DA1AD1">
                        <w:rPr>
                          <w:rFonts w:ascii="Palatino Linotype" w:hAnsi="Palatino Linotype"/>
                          <w:b/>
                          <w:sz w:val="22"/>
                          <w:szCs w:val="24"/>
                        </w:rPr>
                        <w:t>(Rúbrica)</w:t>
                      </w:r>
                    </w:p>
                    <w:p w14:paraId="3E82008C" w14:textId="77777777" w:rsidR="00BC5558" w:rsidRDefault="00BC5558" w:rsidP="00BC5558">
                      <w:pPr>
                        <w:jc w:val="center"/>
                        <w:rPr>
                          <w:rFonts w:ascii="Palatino Linotype" w:hAnsi="Palatino Linotype"/>
                          <w:b/>
                          <w:sz w:val="22"/>
                          <w:szCs w:val="24"/>
                        </w:rPr>
                      </w:pPr>
                    </w:p>
                    <w:p w14:paraId="1C5BDDC4" w14:textId="77777777" w:rsidR="00BC5558" w:rsidRPr="00DA1AD1" w:rsidRDefault="00BC5558" w:rsidP="00BC5558">
                      <w:pPr>
                        <w:jc w:val="center"/>
                        <w:rPr>
                          <w:rFonts w:ascii="Palatino Linotype" w:hAnsi="Palatino Linotype"/>
                          <w:b/>
                          <w:sz w:val="22"/>
                          <w:szCs w:val="24"/>
                        </w:rPr>
                      </w:pPr>
                    </w:p>
                    <w:p w14:paraId="0B57790E" w14:textId="77777777" w:rsidR="00BC5558" w:rsidRPr="00DA1AD1" w:rsidRDefault="00BC5558" w:rsidP="00BC5558">
                      <w:pPr>
                        <w:jc w:val="center"/>
                        <w:rPr>
                          <w:rFonts w:ascii="Palatino Linotype" w:hAnsi="Palatino Linotype"/>
                          <w:sz w:val="22"/>
                          <w:szCs w:val="24"/>
                        </w:rPr>
                      </w:pPr>
                    </w:p>
                    <w:p w14:paraId="35CBC130" w14:textId="77777777" w:rsidR="00BC5558" w:rsidRPr="00EF2FC0" w:rsidRDefault="00BC5558" w:rsidP="00BC5558">
                      <w:pPr>
                        <w:jc w:val="center"/>
                        <w:rPr>
                          <w:rFonts w:ascii="Palatino Linotype" w:hAnsi="Palatino Linotype"/>
                          <w:sz w:val="24"/>
                          <w:szCs w:val="24"/>
                        </w:rPr>
                      </w:pPr>
                    </w:p>
                    <w:p w14:paraId="64BF23A1" w14:textId="77777777" w:rsidR="00BC5558" w:rsidRDefault="00BC5558" w:rsidP="00BC5558"/>
                  </w:txbxContent>
                </v:textbox>
                <w10:wrap anchorx="page"/>
              </v:shape>
            </w:pict>
          </mc:Fallback>
        </mc:AlternateContent>
      </w:r>
    </w:p>
    <w:p w14:paraId="38D49D0D" w14:textId="77777777" w:rsidR="00BC5558" w:rsidRDefault="00BC5558" w:rsidP="00BC5558">
      <w:pPr>
        <w:tabs>
          <w:tab w:val="left" w:pos="8931"/>
        </w:tabs>
        <w:spacing w:line="360" w:lineRule="auto"/>
        <w:ind w:right="-93"/>
        <w:jc w:val="both"/>
        <w:rPr>
          <w:rFonts w:ascii="Palatino Linotype" w:eastAsia="Calibri" w:hAnsi="Palatino Linotype" w:cs="Tahoma"/>
          <w:sz w:val="22"/>
          <w:szCs w:val="22"/>
          <w:lang w:eastAsia="en-US"/>
        </w:rPr>
      </w:pPr>
    </w:p>
    <w:p w14:paraId="4F99E00D" w14:textId="77777777" w:rsidR="00BC5558" w:rsidRDefault="00BC5558" w:rsidP="00BC5558"/>
    <w:p w14:paraId="0667EFDD" w14:textId="77777777" w:rsidR="00B737AF" w:rsidRDefault="00B737AF" w:rsidP="000A4DC8">
      <w:pPr>
        <w:tabs>
          <w:tab w:val="left" w:pos="8931"/>
        </w:tabs>
        <w:spacing w:line="360" w:lineRule="auto"/>
        <w:ind w:right="-93"/>
        <w:jc w:val="both"/>
        <w:rPr>
          <w:rFonts w:ascii="Palatino Linotype" w:eastAsia="Calibri" w:hAnsi="Palatino Linotype" w:cs="Tahoma"/>
          <w:sz w:val="22"/>
          <w:szCs w:val="22"/>
          <w:lang w:eastAsia="en-US"/>
        </w:rPr>
      </w:pPr>
    </w:p>
    <w:p w14:paraId="1B17134C" w14:textId="6F05BDC1" w:rsidR="00536006" w:rsidRPr="008A4356" w:rsidRDefault="00536006" w:rsidP="000A4DC8">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t xml:space="preserve">Esta foja corresponde a la resolución de fecha </w:t>
      </w:r>
      <w:r w:rsidR="00CF7003">
        <w:rPr>
          <w:rFonts w:ascii="Palatino Linotype" w:eastAsia="Calibri" w:hAnsi="Palatino Linotype" w:cs="Tahoma"/>
          <w:sz w:val="22"/>
          <w:szCs w:val="22"/>
          <w:lang w:eastAsia="en-US"/>
        </w:rPr>
        <w:t>dos de octubre</w:t>
      </w:r>
      <w:r w:rsidRPr="00AD50F9">
        <w:rPr>
          <w:rFonts w:ascii="Palatino Linotype" w:eastAsia="Calibri" w:hAnsi="Palatino Linotype" w:cs="Tahoma"/>
          <w:sz w:val="22"/>
          <w:szCs w:val="22"/>
          <w:lang w:eastAsia="en-US"/>
        </w:rPr>
        <w:t xml:space="preserve"> de dos</w:t>
      </w:r>
      <w:r w:rsidR="00B843E4">
        <w:rPr>
          <w:rFonts w:ascii="Palatino Linotype" w:eastAsia="Calibri" w:hAnsi="Palatino Linotype" w:cs="Tahoma"/>
          <w:sz w:val="22"/>
          <w:szCs w:val="22"/>
          <w:lang w:eastAsia="en-US"/>
        </w:rPr>
        <w:t xml:space="preserve"> mil diecinueve, emitida en el R</w:t>
      </w:r>
      <w:r w:rsidRPr="00AD50F9">
        <w:rPr>
          <w:rFonts w:ascii="Palatino Linotype" w:eastAsia="Calibri" w:hAnsi="Palatino Linotype" w:cs="Tahoma"/>
          <w:sz w:val="22"/>
          <w:szCs w:val="22"/>
          <w:lang w:eastAsia="en-US"/>
        </w:rPr>
        <w:t xml:space="preserve">ecurso de </w:t>
      </w:r>
      <w:r w:rsidR="00B843E4">
        <w:rPr>
          <w:rFonts w:ascii="Palatino Linotype" w:eastAsia="Calibri" w:hAnsi="Palatino Linotype" w:cs="Tahoma"/>
          <w:sz w:val="22"/>
          <w:szCs w:val="22"/>
          <w:lang w:eastAsia="en-US"/>
        </w:rPr>
        <w:t>R</w:t>
      </w:r>
      <w:r w:rsidRPr="00AD50F9">
        <w:rPr>
          <w:rFonts w:ascii="Palatino Linotype" w:eastAsia="Calibri" w:hAnsi="Palatino Linotype" w:cs="Tahoma"/>
          <w:sz w:val="22"/>
          <w:szCs w:val="22"/>
          <w:lang w:eastAsia="en-US"/>
        </w:rPr>
        <w:t xml:space="preserve">evisión número </w:t>
      </w:r>
      <w:r w:rsidRPr="00AD50F9">
        <w:rPr>
          <w:rFonts w:ascii="Palatino Linotype" w:eastAsia="Calibri" w:hAnsi="Palatino Linotype" w:cs="Tahoma"/>
          <w:b/>
          <w:bCs/>
          <w:sz w:val="22"/>
          <w:szCs w:val="22"/>
          <w:lang w:eastAsia="en-US"/>
        </w:rPr>
        <w:t>0</w:t>
      </w:r>
      <w:r w:rsidR="00E566EE">
        <w:rPr>
          <w:rFonts w:ascii="Palatino Linotype" w:eastAsia="Calibri" w:hAnsi="Palatino Linotype" w:cs="Tahoma"/>
          <w:b/>
          <w:bCs/>
          <w:sz w:val="22"/>
          <w:szCs w:val="22"/>
          <w:lang w:eastAsia="en-US"/>
        </w:rPr>
        <w:t>5706</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536006" w:rsidRPr="008A4356" w:rsidSect="00DB7E5F">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B1A33" w14:textId="77777777" w:rsidR="009B066B" w:rsidRDefault="009B066B" w:rsidP="00B31222">
      <w:r>
        <w:separator/>
      </w:r>
    </w:p>
  </w:endnote>
  <w:endnote w:type="continuationSeparator" w:id="0">
    <w:p w14:paraId="126C8177" w14:textId="77777777" w:rsidR="009B066B" w:rsidRDefault="009B066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F3B126B" w14:textId="77777777" w:rsidR="00D75DFD" w:rsidRDefault="00D75DF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B41C3">
              <w:rPr>
                <w:b/>
                <w:bCs/>
                <w:noProof/>
              </w:rPr>
              <w:t>50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B41C3">
              <w:rPr>
                <w:b/>
                <w:bCs/>
                <w:noProof/>
              </w:rPr>
              <w:t>51</w:t>
            </w:r>
            <w:r>
              <w:rPr>
                <w:b/>
                <w:bCs/>
                <w:sz w:val="24"/>
                <w:szCs w:val="24"/>
              </w:rPr>
              <w:fldChar w:fldCharType="end"/>
            </w:r>
          </w:p>
        </w:sdtContent>
      </w:sdt>
    </w:sdtContent>
  </w:sdt>
  <w:p w14:paraId="783E849C" w14:textId="77777777" w:rsidR="00D75DFD" w:rsidRDefault="00D75D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257F244" w14:textId="77777777" w:rsidR="00D75DFD" w:rsidRDefault="00D75DF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B41C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B41C3">
              <w:rPr>
                <w:b/>
                <w:bCs/>
                <w:noProof/>
              </w:rPr>
              <w:t>51</w:t>
            </w:r>
            <w:r>
              <w:rPr>
                <w:b/>
                <w:bCs/>
                <w:sz w:val="24"/>
                <w:szCs w:val="24"/>
              </w:rPr>
              <w:fldChar w:fldCharType="end"/>
            </w:r>
          </w:p>
        </w:sdtContent>
      </w:sdt>
    </w:sdtContent>
  </w:sdt>
  <w:p w14:paraId="52F5CF74" w14:textId="77777777" w:rsidR="00D75DFD" w:rsidRDefault="00D75D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3A0F1" w14:textId="77777777" w:rsidR="009B066B" w:rsidRDefault="009B066B" w:rsidP="00B31222">
      <w:r>
        <w:separator/>
      </w:r>
    </w:p>
  </w:footnote>
  <w:footnote w:type="continuationSeparator" w:id="0">
    <w:p w14:paraId="376E081A" w14:textId="77777777" w:rsidR="009B066B" w:rsidRDefault="009B066B"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75DFD" w:rsidRPr="005C106F" w14:paraId="35720ED2" w14:textId="77777777" w:rsidTr="00202DB8">
      <w:trPr>
        <w:trHeight w:val="1435"/>
      </w:trPr>
      <w:tc>
        <w:tcPr>
          <w:tcW w:w="2835" w:type="dxa"/>
          <w:shd w:val="clear" w:color="auto" w:fill="auto"/>
        </w:tcPr>
        <w:p w14:paraId="64271C59" w14:textId="77777777" w:rsidR="00D75DFD" w:rsidRPr="005C106F" w:rsidRDefault="00D75DFD" w:rsidP="00EF4A64">
          <w:pPr>
            <w:tabs>
              <w:tab w:val="right" w:pos="4273"/>
            </w:tabs>
            <w:rPr>
              <w:rFonts w:ascii="Garamond" w:eastAsia="Calibri" w:hAnsi="Garamond"/>
              <w:sz w:val="16"/>
              <w:szCs w:val="16"/>
              <w:lang w:eastAsia="en-US"/>
            </w:rPr>
          </w:pPr>
        </w:p>
      </w:tc>
      <w:tc>
        <w:tcPr>
          <w:tcW w:w="6733" w:type="dxa"/>
          <w:shd w:val="clear" w:color="auto" w:fill="auto"/>
        </w:tcPr>
        <w:p w14:paraId="4B7762D7" w14:textId="77777777" w:rsidR="00D75DFD" w:rsidRDefault="00D75DFD"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D75DFD" w14:paraId="3D504A82" w14:textId="77777777" w:rsidTr="00FF46FD">
            <w:trPr>
              <w:trHeight w:val="144"/>
            </w:trPr>
            <w:tc>
              <w:tcPr>
                <w:tcW w:w="2727" w:type="dxa"/>
              </w:tcPr>
              <w:p w14:paraId="3E17AA26" w14:textId="77777777" w:rsidR="00D75DFD" w:rsidRPr="00FF46FD" w:rsidRDefault="00D75DFD"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2CE737B1" w14:textId="1582E18B" w:rsidR="00D75DFD" w:rsidRPr="00FF46FD" w:rsidRDefault="00D75DFD" w:rsidP="00E43A0F">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05706/INFOEM/IP/RR/2019</w:t>
                </w:r>
              </w:p>
            </w:tc>
          </w:tr>
          <w:tr w:rsidR="00D75DFD" w14:paraId="4271964A" w14:textId="77777777" w:rsidTr="00FF46FD">
            <w:trPr>
              <w:trHeight w:val="283"/>
            </w:trPr>
            <w:tc>
              <w:tcPr>
                <w:tcW w:w="2727" w:type="dxa"/>
              </w:tcPr>
              <w:p w14:paraId="4C472276" w14:textId="77777777" w:rsidR="00D75DFD" w:rsidRPr="00FF46FD" w:rsidRDefault="00D75DFD"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6001DC69" w14:textId="51026E9B" w:rsidR="00D75DFD" w:rsidRPr="00FF46FD" w:rsidRDefault="00D75DFD" w:rsidP="00E43A0F">
                <w:pPr>
                  <w:tabs>
                    <w:tab w:val="left" w:pos="2834"/>
                    <w:tab w:val="right" w:pos="8838"/>
                  </w:tabs>
                  <w:ind w:right="171"/>
                  <w:jc w:val="both"/>
                  <w:rPr>
                    <w:rFonts w:ascii="Palatino Linotype" w:eastAsia="Calibri" w:hAnsi="Palatino Linotype" w:cs="Tahoma"/>
                    <w:b/>
                    <w:sz w:val="24"/>
                    <w:szCs w:val="24"/>
                    <w:lang w:val="es-MX" w:eastAsia="en-US"/>
                  </w:rPr>
                </w:pPr>
                <w:r>
                  <w:rPr>
                    <w:rFonts w:ascii="Palatino Linotype" w:eastAsia="Calibri" w:hAnsi="Palatino Linotype" w:cs="Tahoma"/>
                    <w:sz w:val="24"/>
                    <w:szCs w:val="24"/>
                    <w:lang w:val="es-MX" w:eastAsia="en-US"/>
                  </w:rPr>
                  <w:t>Secretaría de Finanzas</w:t>
                </w:r>
              </w:p>
            </w:tc>
          </w:tr>
          <w:tr w:rsidR="00D75DFD" w14:paraId="406E8C79" w14:textId="77777777" w:rsidTr="00FF46FD">
            <w:trPr>
              <w:trHeight w:val="283"/>
            </w:trPr>
            <w:tc>
              <w:tcPr>
                <w:tcW w:w="2727" w:type="dxa"/>
              </w:tcPr>
              <w:p w14:paraId="1A9F6F2D" w14:textId="77777777" w:rsidR="00D75DFD" w:rsidRPr="00FF46FD" w:rsidRDefault="00D75DFD"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4CD5CC7C" w14:textId="77777777" w:rsidR="00D75DFD" w:rsidRDefault="00D75DFD" w:rsidP="00E43A0F">
                <w:pPr>
                  <w:tabs>
                    <w:tab w:val="right" w:pos="8838"/>
                  </w:tabs>
                  <w:ind w:right="171"/>
                  <w:jc w:val="both"/>
                  <w:rPr>
                    <w:rFonts w:ascii="Palatino Linotype" w:eastAsia="Calibri" w:hAnsi="Palatino Linotype" w:cs="Tahoma"/>
                    <w:sz w:val="24"/>
                    <w:szCs w:val="24"/>
                    <w:lang w:val="es-MX" w:eastAsia="en-US"/>
                  </w:rPr>
                </w:pPr>
                <w:r w:rsidRPr="00FF46FD">
                  <w:rPr>
                    <w:rFonts w:ascii="Palatino Linotype" w:eastAsia="Calibri" w:hAnsi="Palatino Linotype" w:cs="Tahoma"/>
                    <w:sz w:val="24"/>
                    <w:szCs w:val="24"/>
                    <w:lang w:val="es-MX" w:eastAsia="en-US"/>
                  </w:rPr>
                  <w:t>Luis Gustavo Parra Noriega</w:t>
                </w:r>
              </w:p>
              <w:p w14:paraId="7178C01A" w14:textId="77777777" w:rsidR="00D75DFD" w:rsidRPr="00FF46FD" w:rsidRDefault="00D75DFD" w:rsidP="00E43A0F">
                <w:pPr>
                  <w:tabs>
                    <w:tab w:val="right" w:pos="8838"/>
                  </w:tabs>
                  <w:ind w:right="171"/>
                  <w:jc w:val="both"/>
                  <w:rPr>
                    <w:rFonts w:ascii="Palatino Linotype" w:eastAsia="Calibri" w:hAnsi="Palatino Linotype" w:cs="Tahoma"/>
                    <w:b/>
                    <w:sz w:val="24"/>
                    <w:szCs w:val="24"/>
                    <w:lang w:val="es-MX" w:eastAsia="en-US"/>
                  </w:rPr>
                </w:pPr>
              </w:p>
            </w:tc>
          </w:tr>
        </w:tbl>
        <w:p w14:paraId="6C0FCE81" w14:textId="77777777" w:rsidR="00D75DFD" w:rsidRPr="005C106F" w:rsidRDefault="00D75DFD" w:rsidP="005743D2">
          <w:pPr>
            <w:tabs>
              <w:tab w:val="right" w:pos="8838"/>
            </w:tabs>
            <w:ind w:left="-28"/>
            <w:jc w:val="both"/>
            <w:rPr>
              <w:rFonts w:ascii="Arial" w:eastAsia="Calibri" w:hAnsi="Arial" w:cs="Arial"/>
              <w:b/>
              <w:sz w:val="22"/>
              <w:szCs w:val="22"/>
              <w:lang w:eastAsia="en-US"/>
            </w:rPr>
          </w:pPr>
        </w:p>
      </w:tc>
    </w:tr>
  </w:tbl>
  <w:p w14:paraId="73AF4DC0" w14:textId="77777777" w:rsidR="00D75DFD" w:rsidRPr="00443C6B" w:rsidRDefault="00D75DFD"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3402"/>
      <w:gridCol w:w="6733"/>
    </w:tblGrid>
    <w:tr w:rsidR="00D75DFD" w:rsidRPr="00330DA7" w14:paraId="56A6FEA1" w14:textId="77777777" w:rsidTr="00E66CB9">
      <w:trPr>
        <w:trHeight w:val="1435"/>
      </w:trPr>
      <w:tc>
        <w:tcPr>
          <w:tcW w:w="3402" w:type="dxa"/>
          <w:shd w:val="clear" w:color="auto" w:fill="auto"/>
        </w:tcPr>
        <w:p w14:paraId="68A238F7" w14:textId="77777777" w:rsidR="00D75DFD" w:rsidRPr="00330DA7" w:rsidRDefault="00D75DFD"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75DFD" w:rsidRPr="00330DA7" w14:paraId="5B69F0DA" w14:textId="77777777" w:rsidTr="001171BD">
            <w:trPr>
              <w:trHeight w:val="144"/>
            </w:trPr>
            <w:tc>
              <w:tcPr>
                <w:tcW w:w="2727" w:type="dxa"/>
              </w:tcPr>
              <w:p w14:paraId="32705BB6" w14:textId="77777777" w:rsidR="00D75DFD" w:rsidRPr="00330DA7" w:rsidRDefault="00D75DFD"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1B7B11E3" w14:textId="53CB304F" w:rsidR="00D75DFD" w:rsidRPr="00330DA7" w:rsidRDefault="00D75DFD"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5706</w:t>
                </w:r>
                <w:r w:rsidRPr="00330DA7">
                  <w:rPr>
                    <w:rFonts w:ascii="Palatino Linotype" w:eastAsia="Calibri" w:hAnsi="Palatino Linotype" w:cs="Tahoma"/>
                    <w:bCs/>
                    <w:sz w:val="22"/>
                    <w:szCs w:val="22"/>
                    <w:lang w:eastAsia="en-US"/>
                  </w:rPr>
                  <w:t>/INFOEM/IP/RR/2019</w:t>
                </w:r>
              </w:p>
            </w:tc>
          </w:tr>
          <w:tr w:rsidR="00D75DFD" w:rsidRPr="00330DA7" w14:paraId="6523CC8C" w14:textId="77777777" w:rsidTr="001171BD">
            <w:trPr>
              <w:trHeight w:val="144"/>
            </w:trPr>
            <w:tc>
              <w:tcPr>
                <w:tcW w:w="2727" w:type="dxa"/>
              </w:tcPr>
              <w:p w14:paraId="0A49CEAA" w14:textId="77777777" w:rsidR="00D75DFD" w:rsidRPr="00330DA7" w:rsidRDefault="00D75DFD"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14:paraId="4C89FFB6" w14:textId="275C2554" w:rsidR="00D75DFD" w:rsidRPr="00330DA7" w:rsidRDefault="005B41C3" w:rsidP="00844CB5">
                <w:pPr>
                  <w:tabs>
                    <w:tab w:val="left" w:pos="3122"/>
                    <w:tab w:val="right" w:pos="8838"/>
                  </w:tabs>
                  <w:ind w:left="-74" w:right="-105"/>
                  <w:jc w:val="both"/>
                  <w:rPr>
                    <w:rFonts w:ascii="Palatino Linotype" w:eastAsia="Calibri" w:hAnsi="Palatino Linotype" w:cs="Tahoma"/>
                    <w:sz w:val="22"/>
                    <w:szCs w:val="22"/>
                    <w:lang w:val="es-MX" w:eastAsia="en-US"/>
                  </w:rPr>
                </w:pPr>
                <w:r w:rsidRPr="005B41C3">
                  <w:rPr>
                    <w:rFonts w:ascii="Palatino Linotype" w:eastAsia="Calibri" w:hAnsi="Palatino Linotype" w:cs="Tahoma"/>
                    <w:sz w:val="22"/>
                    <w:szCs w:val="22"/>
                    <w:highlight w:val="black"/>
                    <w:lang w:val="es-MX" w:eastAsia="en-US"/>
                  </w:rPr>
                  <w:t>XXXXXXXXXXXXXXXX</w:t>
                </w:r>
              </w:p>
            </w:tc>
          </w:tr>
          <w:tr w:rsidR="00D75DFD" w:rsidRPr="00330DA7" w14:paraId="12468C58" w14:textId="77777777" w:rsidTr="001171BD">
            <w:trPr>
              <w:trHeight w:val="283"/>
            </w:trPr>
            <w:tc>
              <w:tcPr>
                <w:tcW w:w="2727" w:type="dxa"/>
              </w:tcPr>
              <w:p w14:paraId="296AF220" w14:textId="77777777" w:rsidR="00D75DFD" w:rsidRPr="00330DA7" w:rsidRDefault="00D75DFD"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06D7723F" w14:textId="48A0785C" w:rsidR="00D75DFD" w:rsidRPr="00330DA7" w:rsidRDefault="00D75DFD" w:rsidP="00844CB5">
                <w:pPr>
                  <w:tabs>
                    <w:tab w:val="left" w:pos="2834"/>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Secretaría de Finanzas</w:t>
                </w:r>
              </w:p>
            </w:tc>
          </w:tr>
          <w:tr w:rsidR="00D75DFD" w:rsidRPr="00330DA7" w14:paraId="2A6135F2" w14:textId="77777777" w:rsidTr="001171BD">
            <w:trPr>
              <w:trHeight w:val="283"/>
            </w:trPr>
            <w:tc>
              <w:tcPr>
                <w:tcW w:w="2727" w:type="dxa"/>
              </w:tcPr>
              <w:p w14:paraId="3782BAF3" w14:textId="77777777" w:rsidR="00D75DFD" w:rsidRPr="00330DA7" w:rsidRDefault="00D75DFD"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74DFB580" w14:textId="77777777" w:rsidR="00D75DFD" w:rsidRDefault="00D75DFD" w:rsidP="00844CB5">
                <w:pPr>
                  <w:tabs>
                    <w:tab w:val="right" w:pos="8838"/>
                  </w:tabs>
                  <w:ind w:left="-74" w:right="-105"/>
                  <w:jc w:val="both"/>
                  <w:rPr>
                    <w:rFonts w:ascii="Palatino Linotype" w:eastAsia="Calibri" w:hAnsi="Palatino Linotype" w:cs="Tahoma"/>
                    <w:sz w:val="22"/>
                    <w:szCs w:val="22"/>
                    <w:lang w:val="es-MX" w:eastAsia="en-US"/>
                  </w:rPr>
                </w:pPr>
                <w:r w:rsidRPr="00330DA7">
                  <w:rPr>
                    <w:rFonts w:ascii="Palatino Linotype" w:eastAsia="Calibri" w:hAnsi="Palatino Linotype" w:cs="Tahoma"/>
                    <w:sz w:val="22"/>
                    <w:szCs w:val="22"/>
                    <w:lang w:val="es-MX" w:eastAsia="en-US"/>
                  </w:rPr>
                  <w:t>Luis Gustavo Parra Noriega</w:t>
                </w:r>
              </w:p>
              <w:p w14:paraId="2D4AD1D9" w14:textId="77777777" w:rsidR="00D75DFD" w:rsidRPr="00330DA7" w:rsidRDefault="00D75DFD" w:rsidP="00844CB5">
                <w:pPr>
                  <w:tabs>
                    <w:tab w:val="right" w:pos="8838"/>
                  </w:tabs>
                  <w:ind w:left="-74" w:right="-105"/>
                  <w:jc w:val="both"/>
                  <w:rPr>
                    <w:rFonts w:ascii="Palatino Linotype" w:eastAsia="Calibri" w:hAnsi="Palatino Linotype" w:cs="Tahoma"/>
                    <w:b/>
                    <w:sz w:val="22"/>
                    <w:szCs w:val="22"/>
                    <w:lang w:val="es-MX" w:eastAsia="en-US"/>
                  </w:rPr>
                </w:pPr>
              </w:p>
            </w:tc>
          </w:tr>
        </w:tbl>
        <w:p w14:paraId="6E5F3CA9" w14:textId="77777777" w:rsidR="00D75DFD" w:rsidRPr="00330DA7" w:rsidRDefault="00D75DFD" w:rsidP="00DB7E5F">
          <w:pPr>
            <w:tabs>
              <w:tab w:val="right" w:pos="8838"/>
            </w:tabs>
            <w:ind w:left="-28"/>
            <w:jc w:val="both"/>
            <w:rPr>
              <w:rFonts w:ascii="Arial" w:eastAsia="Calibri" w:hAnsi="Arial" w:cs="Arial"/>
              <w:b/>
              <w:sz w:val="22"/>
              <w:szCs w:val="22"/>
              <w:lang w:eastAsia="en-US"/>
            </w:rPr>
          </w:pPr>
        </w:p>
      </w:tc>
    </w:tr>
  </w:tbl>
  <w:p w14:paraId="5F833B3B" w14:textId="77777777" w:rsidR="00D75DFD" w:rsidRPr="00330DA7" w:rsidRDefault="00D75DFD"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16624A5"/>
    <w:multiLevelType w:val="hybridMultilevel"/>
    <w:tmpl w:val="EC726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6C359E"/>
    <w:multiLevelType w:val="hybridMultilevel"/>
    <w:tmpl w:val="52FAB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496680"/>
    <w:multiLevelType w:val="hybridMultilevel"/>
    <w:tmpl w:val="0526E9F6"/>
    <w:lvl w:ilvl="0" w:tplc="080A0017">
      <w:start w:val="1"/>
      <w:numFmt w:val="lowerLetter"/>
      <w:lvlText w:val="%1)"/>
      <w:lvlJc w:val="left"/>
      <w:pPr>
        <w:ind w:left="1211"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92F46C0"/>
    <w:multiLevelType w:val="hybridMultilevel"/>
    <w:tmpl w:val="EE641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01693E"/>
    <w:multiLevelType w:val="hybridMultilevel"/>
    <w:tmpl w:val="8A60F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E2715B"/>
    <w:multiLevelType w:val="hybridMultilevel"/>
    <w:tmpl w:val="99E20FC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2ABD4F74"/>
    <w:multiLevelType w:val="hybridMultilevel"/>
    <w:tmpl w:val="A2842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AD78B1"/>
    <w:multiLevelType w:val="hybridMultilevel"/>
    <w:tmpl w:val="E642F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5A621B"/>
    <w:multiLevelType w:val="hybridMultilevel"/>
    <w:tmpl w:val="FD484E9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2FA63655"/>
    <w:multiLevelType w:val="hybridMultilevel"/>
    <w:tmpl w:val="1CFC4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8450A8"/>
    <w:multiLevelType w:val="hybridMultilevel"/>
    <w:tmpl w:val="25767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492C2B"/>
    <w:multiLevelType w:val="hybridMultilevel"/>
    <w:tmpl w:val="46FA6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BF5FF5"/>
    <w:multiLevelType w:val="hybridMultilevel"/>
    <w:tmpl w:val="21541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4FE34E3"/>
    <w:multiLevelType w:val="hybridMultilevel"/>
    <w:tmpl w:val="DCCAC72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8"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C25C37"/>
    <w:multiLevelType w:val="hybridMultilevel"/>
    <w:tmpl w:val="8A60F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17199F"/>
    <w:multiLevelType w:val="hybridMultilevel"/>
    <w:tmpl w:val="46F0E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3A7FCA"/>
    <w:multiLevelType w:val="hybridMultilevel"/>
    <w:tmpl w:val="543C1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C900783"/>
    <w:multiLevelType w:val="hybridMultilevel"/>
    <w:tmpl w:val="D62E3A0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C344F7"/>
    <w:multiLevelType w:val="hybridMultilevel"/>
    <w:tmpl w:val="DCCAC72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6" w15:restartNumberingAfterBreak="0">
    <w:nsid w:val="4F540DE4"/>
    <w:multiLevelType w:val="hybridMultilevel"/>
    <w:tmpl w:val="763448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15:restartNumberingAfterBreak="0">
    <w:nsid w:val="5A1068C3"/>
    <w:multiLevelType w:val="hybridMultilevel"/>
    <w:tmpl w:val="B052E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D031B8"/>
    <w:multiLevelType w:val="hybridMultilevel"/>
    <w:tmpl w:val="32B6F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221141"/>
    <w:multiLevelType w:val="hybridMultilevel"/>
    <w:tmpl w:val="3836E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D5617F"/>
    <w:multiLevelType w:val="hybridMultilevel"/>
    <w:tmpl w:val="444EC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E81A16"/>
    <w:multiLevelType w:val="hybridMultilevel"/>
    <w:tmpl w:val="01D83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41653F"/>
    <w:multiLevelType w:val="hybridMultilevel"/>
    <w:tmpl w:val="F6E2C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1EA2500"/>
    <w:multiLevelType w:val="hybridMultilevel"/>
    <w:tmpl w:val="5456B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2B91BB1"/>
    <w:multiLevelType w:val="hybridMultilevel"/>
    <w:tmpl w:val="1032B3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C65C1F"/>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1D303B"/>
    <w:multiLevelType w:val="hybridMultilevel"/>
    <w:tmpl w:val="F81C0E6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6F1B3B7C"/>
    <w:multiLevelType w:val="hybridMultilevel"/>
    <w:tmpl w:val="6BA8A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1BB6987"/>
    <w:multiLevelType w:val="hybridMultilevel"/>
    <w:tmpl w:val="37366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A315C8"/>
    <w:multiLevelType w:val="hybridMultilevel"/>
    <w:tmpl w:val="B038C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9B15575"/>
    <w:multiLevelType w:val="hybridMultilevel"/>
    <w:tmpl w:val="3D9CF79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9C66917"/>
    <w:multiLevelType w:val="hybridMultilevel"/>
    <w:tmpl w:val="B83447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B65332C"/>
    <w:multiLevelType w:val="hybridMultilevel"/>
    <w:tmpl w:val="F7A03D70"/>
    <w:lvl w:ilvl="0" w:tplc="7A685F8A">
      <w:start w:val="1"/>
      <w:numFmt w:val="lowerLetter"/>
      <w:lvlText w:val="%1."/>
      <w:lvlJc w:val="left"/>
      <w:pPr>
        <w:ind w:left="1080" w:hanging="360"/>
      </w:pPr>
      <w:rPr>
        <w:rFonts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4"/>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8"/>
  </w:num>
  <w:num w:numId="7">
    <w:abstractNumId w:val="34"/>
  </w:num>
  <w:num w:numId="8">
    <w:abstractNumId w:val="2"/>
  </w:num>
  <w:num w:numId="9">
    <w:abstractNumId w:val="23"/>
  </w:num>
  <w:num w:numId="10">
    <w:abstractNumId w:val="43"/>
  </w:num>
  <w:num w:numId="11">
    <w:abstractNumId w:val="4"/>
  </w:num>
  <w:num w:numId="12">
    <w:abstractNumId w:val="26"/>
  </w:num>
  <w:num w:numId="13">
    <w:abstractNumId w:val="30"/>
  </w:num>
  <w:num w:numId="14">
    <w:abstractNumId w:val="33"/>
  </w:num>
  <w:num w:numId="15">
    <w:abstractNumId w:val="32"/>
  </w:num>
  <w:num w:numId="16">
    <w:abstractNumId w:val="6"/>
  </w:num>
  <w:num w:numId="17">
    <w:abstractNumId w:val="19"/>
  </w:num>
  <w:num w:numId="18">
    <w:abstractNumId w:val="22"/>
  </w:num>
  <w:num w:numId="19">
    <w:abstractNumId w:val="12"/>
  </w:num>
  <w:num w:numId="20">
    <w:abstractNumId w:val="15"/>
  </w:num>
  <w:num w:numId="21">
    <w:abstractNumId w:val="37"/>
  </w:num>
  <w:num w:numId="22">
    <w:abstractNumId w:val="3"/>
  </w:num>
  <w:num w:numId="23">
    <w:abstractNumId w:val="1"/>
  </w:num>
  <w:num w:numId="24">
    <w:abstractNumId w:val="42"/>
  </w:num>
  <w:num w:numId="25">
    <w:abstractNumId w:val="36"/>
  </w:num>
  <w:num w:numId="26">
    <w:abstractNumId w:val="35"/>
  </w:num>
  <w:num w:numId="27">
    <w:abstractNumId w:val="27"/>
  </w:num>
  <w:num w:numId="28">
    <w:abstractNumId w:val="9"/>
  </w:num>
  <w:num w:numId="29">
    <w:abstractNumId w:val="40"/>
  </w:num>
  <w:num w:numId="30">
    <w:abstractNumId w:val="21"/>
  </w:num>
  <w:num w:numId="31">
    <w:abstractNumId w:val="11"/>
  </w:num>
  <w:num w:numId="32">
    <w:abstractNumId w:val="7"/>
  </w:num>
  <w:num w:numId="33">
    <w:abstractNumId w:val="20"/>
  </w:num>
  <w:num w:numId="34">
    <w:abstractNumId w:val="14"/>
  </w:num>
  <w:num w:numId="35">
    <w:abstractNumId w:val="29"/>
  </w:num>
  <w:num w:numId="36">
    <w:abstractNumId w:val="46"/>
  </w:num>
  <w:num w:numId="37">
    <w:abstractNumId w:val="5"/>
  </w:num>
  <w:num w:numId="38">
    <w:abstractNumId w:val="13"/>
  </w:num>
  <w:num w:numId="39">
    <w:abstractNumId w:val="28"/>
  </w:num>
  <w:num w:numId="40">
    <w:abstractNumId w:val="8"/>
  </w:num>
  <w:num w:numId="41">
    <w:abstractNumId w:val="41"/>
  </w:num>
  <w:num w:numId="42">
    <w:abstractNumId w:val="44"/>
  </w:num>
  <w:num w:numId="43">
    <w:abstractNumId w:val="38"/>
  </w:num>
  <w:num w:numId="44">
    <w:abstractNumId w:val="45"/>
  </w:num>
  <w:num w:numId="45">
    <w:abstractNumId w:val="10"/>
  </w:num>
  <w:num w:numId="46">
    <w:abstractNumId w:val="25"/>
  </w:num>
  <w:num w:numId="4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E2D"/>
    <w:rsid w:val="000016AD"/>
    <w:rsid w:val="000027EB"/>
    <w:rsid w:val="0000485A"/>
    <w:rsid w:val="00006543"/>
    <w:rsid w:val="00012882"/>
    <w:rsid w:val="0001398B"/>
    <w:rsid w:val="00013A19"/>
    <w:rsid w:val="00014465"/>
    <w:rsid w:val="000148B9"/>
    <w:rsid w:val="00015FB8"/>
    <w:rsid w:val="00017858"/>
    <w:rsid w:val="00017D26"/>
    <w:rsid w:val="00020468"/>
    <w:rsid w:val="00020818"/>
    <w:rsid w:val="000212E5"/>
    <w:rsid w:val="00021A72"/>
    <w:rsid w:val="00021C64"/>
    <w:rsid w:val="000231B7"/>
    <w:rsid w:val="000237AD"/>
    <w:rsid w:val="00023ACB"/>
    <w:rsid w:val="000241C5"/>
    <w:rsid w:val="00024D74"/>
    <w:rsid w:val="00025F5D"/>
    <w:rsid w:val="00030990"/>
    <w:rsid w:val="0003118E"/>
    <w:rsid w:val="000313A7"/>
    <w:rsid w:val="00032F5B"/>
    <w:rsid w:val="00034E9D"/>
    <w:rsid w:val="00035F9E"/>
    <w:rsid w:val="000373BC"/>
    <w:rsid w:val="000378BC"/>
    <w:rsid w:val="00037B34"/>
    <w:rsid w:val="00037E5B"/>
    <w:rsid w:val="00037F4B"/>
    <w:rsid w:val="000415F1"/>
    <w:rsid w:val="00043C4B"/>
    <w:rsid w:val="0004646B"/>
    <w:rsid w:val="000507B3"/>
    <w:rsid w:val="000528E6"/>
    <w:rsid w:val="00057250"/>
    <w:rsid w:val="00057C67"/>
    <w:rsid w:val="0006017B"/>
    <w:rsid w:val="000620E1"/>
    <w:rsid w:val="00064855"/>
    <w:rsid w:val="00070DEC"/>
    <w:rsid w:val="00071172"/>
    <w:rsid w:val="00071A4A"/>
    <w:rsid w:val="00073489"/>
    <w:rsid w:val="000758B2"/>
    <w:rsid w:val="00075940"/>
    <w:rsid w:val="000802C3"/>
    <w:rsid w:val="00080C44"/>
    <w:rsid w:val="000813B0"/>
    <w:rsid w:val="0008148B"/>
    <w:rsid w:val="000818FA"/>
    <w:rsid w:val="00083A00"/>
    <w:rsid w:val="00084B3D"/>
    <w:rsid w:val="00091A5D"/>
    <w:rsid w:val="00092475"/>
    <w:rsid w:val="00096408"/>
    <w:rsid w:val="000967FC"/>
    <w:rsid w:val="00097211"/>
    <w:rsid w:val="000A0518"/>
    <w:rsid w:val="000A0861"/>
    <w:rsid w:val="000A13C8"/>
    <w:rsid w:val="000A20A4"/>
    <w:rsid w:val="000A4DC8"/>
    <w:rsid w:val="000A5058"/>
    <w:rsid w:val="000A5A4E"/>
    <w:rsid w:val="000A7211"/>
    <w:rsid w:val="000A776C"/>
    <w:rsid w:val="000B1D37"/>
    <w:rsid w:val="000B2C93"/>
    <w:rsid w:val="000B36DD"/>
    <w:rsid w:val="000B3953"/>
    <w:rsid w:val="000B5711"/>
    <w:rsid w:val="000B6020"/>
    <w:rsid w:val="000C2283"/>
    <w:rsid w:val="000C27CA"/>
    <w:rsid w:val="000C563E"/>
    <w:rsid w:val="000C56BF"/>
    <w:rsid w:val="000C59CB"/>
    <w:rsid w:val="000D0B08"/>
    <w:rsid w:val="000D1DDF"/>
    <w:rsid w:val="000D2A27"/>
    <w:rsid w:val="000D62EF"/>
    <w:rsid w:val="000E0BEA"/>
    <w:rsid w:val="000E67B9"/>
    <w:rsid w:val="000E6E8B"/>
    <w:rsid w:val="000F24C8"/>
    <w:rsid w:val="000F2EBF"/>
    <w:rsid w:val="000F3DA0"/>
    <w:rsid w:val="000F4183"/>
    <w:rsid w:val="000F4876"/>
    <w:rsid w:val="000F4F79"/>
    <w:rsid w:val="000F555D"/>
    <w:rsid w:val="000F6834"/>
    <w:rsid w:val="000F76AB"/>
    <w:rsid w:val="000F7A45"/>
    <w:rsid w:val="000F7FD8"/>
    <w:rsid w:val="00100BAC"/>
    <w:rsid w:val="001017B7"/>
    <w:rsid w:val="001034C6"/>
    <w:rsid w:val="001049B0"/>
    <w:rsid w:val="00104ADB"/>
    <w:rsid w:val="001057BC"/>
    <w:rsid w:val="00105B12"/>
    <w:rsid w:val="00107D2F"/>
    <w:rsid w:val="001133D5"/>
    <w:rsid w:val="00114068"/>
    <w:rsid w:val="001150E9"/>
    <w:rsid w:val="001160CC"/>
    <w:rsid w:val="001166C8"/>
    <w:rsid w:val="001171BD"/>
    <w:rsid w:val="001221B8"/>
    <w:rsid w:val="00122397"/>
    <w:rsid w:val="00127757"/>
    <w:rsid w:val="001279BF"/>
    <w:rsid w:val="00132A80"/>
    <w:rsid w:val="00132F95"/>
    <w:rsid w:val="001332F8"/>
    <w:rsid w:val="00134409"/>
    <w:rsid w:val="0013647C"/>
    <w:rsid w:val="001367ED"/>
    <w:rsid w:val="0013791C"/>
    <w:rsid w:val="00137B8F"/>
    <w:rsid w:val="00140F2A"/>
    <w:rsid w:val="00141192"/>
    <w:rsid w:val="00141895"/>
    <w:rsid w:val="00141C50"/>
    <w:rsid w:val="0014307A"/>
    <w:rsid w:val="00144D0B"/>
    <w:rsid w:val="00145F62"/>
    <w:rsid w:val="00147566"/>
    <w:rsid w:val="00147666"/>
    <w:rsid w:val="00147887"/>
    <w:rsid w:val="00150852"/>
    <w:rsid w:val="00150E21"/>
    <w:rsid w:val="00151053"/>
    <w:rsid w:val="00151C31"/>
    <w:rsid w:val="00151FBB"/>
    <w:rsid w:val="00152719"/>
    <w:rsid w:val="0015381E"/>
    <w:rsid w:val="00155F96"/>
    <w:rsid w:val="00156408"/>
    <w:rsid w:val="00156A6B"/>
    <w:rsid w:val="00161BCA"/>
    <w:rsid w:val="00161DF9"/>
    <w:rsid w:val="00162383"/>
    <w:rsid w:val="00162CCE"/>
    <w:rsid w:val="00163C5F"/>
    <w:rsid w:val="00164D72"/>
    <w:rsid w:val="00165891"/>
    <w:rsid w:val="0016639C"/>
    <w:rsid w:val="00167184"/>
    <w:rsid w:val="00170545"/>
    <w:rsid w:val="00171ADD"/>
    <w:rsid w:val="00172B4A"/>
    <w:rsid w:val="0017459B"/>
    <w:rsid w:val="00175CEB"/>
    <w:rsid w:val="00176367"/>
    <w:rsid w:val="00182D6C"/>
    <w:rsid w:val="00182DCE"/>
    <w:rsid w:val="00182F0F"/>
    <w:rsid w:val="00183D24"/>
    <w:rsid w:val="001851A6"/>
    <w:rsid w:val="001875A7"/>
    <w:rsid w:val="001879E1"/>
    <w:rsid w:val="0019015D"/>
    <w:rsid w:val="0019389B"/>
    <w:rsid w:val="00194F95"/>
    <w:rsid w:val="00196522"/>
    <w:rsid w:val="0019729D"/>
    <w:rsid w:val="00197F06"/>
    <w:rsid w:val="001A1B94"/>
    <w:rsid w:val="001A22F5"/>
    <w:rsid w:val="001A3124"/>
    <w:rsid w:val="001A4B83"/>
    <w:rsid w:val="001A7FD2"/>
    <w:rsid w:val="001B0B2B"/>
    <w:rsid w:val="001B107D"/>
    <w:rsid w:val="001B1D04"/>
    <w:rsid w:val="001B2CD9"/>
    <w:rsid w:val="001B2E2A"/>
    <w:rsid w:val="001B38FF"/>
    <w:rsid w:val="001B3EB6"/>
    <w:rsid w:val="001B62A0"/>
    <w:rsid w:val="001B7A08"/>
    <w:rsid w:val="001C17B0"/>
    <w:rsid w:val="001C282F"/>
    <w:rsid w:val="001C3829"/>
    <w:rsid w:val="001C471C"/>
    <w:rsid w:val="001C6970"/>
    <w:rsid w:val="001D0086"/>
    <w:rsid w:val="001D0094"/>
    <w:rsid w:val="001D67AC"/>
    <w:rsid w:val="001D7012"/>
    <w:rsid w:val="001D7BD2"/>
    <w:rsid w:val="001E2A4D"/>
    <w:rsid w:val="001E53C2"/>
    <w:rsid w:val="001E5A07"/>
    <w:rsid w:val="001E6FC5"/>
    <w:rsid w:val="001F0E9C"/>
    <w:rsid w:val="001F0EB8"/>
    <w:rsid w:val="001F1540"/>
    <w:rsid w:val="001F5AEF"/>
    <w:rsid w:val="001F652C"/>
    <w:rsid w:val="001F67A5"/>
    <w:rsid w:val="001F698C"/>
    <w:rsid w:val="001F78D9"/>
    <w:rsid w:val="00202DB8"/>
    <w:rsid w:val="0020444D"/>
    <w:rsid w:val="002050B4"/>
    <w:rsid w:val="002058B4"/>
    <w:rsid w:val="002060B4"/>
    <w:rsid w:val="002073E6"/>
    <w:rsid w:val="002074DF"/>
    <w:rsid w:val="00207736"/>
    <w:rsid w:val="00210A50"/>
    <w:rsid w:val="00212460"/>
    <w:rsid w:val="00213D68"/>
    <w:rsid w:val="00215D0D"/>
    <w:rsid w:val="00217AEF"/>
    <w:rsid w:val="00217BBE"/>
    <w:rsid w:val="00221EC9"/>
    <w:rsid w:val="00222731"/>
    <w:rsid w:val="00223818"/>
    <w:rsid w:val="00223C6D"/>
    <w:rsid w:val="00223ECD"/>
    <w:rsid w:val="002241A6"/>
    <w:rsid w:val="002241E8"/>
    <w:rsid w:val="00224774"/>
    <w:rsid w:val="002247B0"/>
    <w:rsid w:val="00224F7A"/>
    <w:rsid w:val="00225152"/>
    <w:rsid w:val="00230E81"/>
    <w:rsid w:val="00232673"/>
    <w:rsid w:val="002328C4"/>
    <w:rsid w:val="002335AB"/>
    <w:rsid w:val="00236863"/>
    <w:rsid w:val="00237C1F"/>
    <w:rsid w:val="00237D0D"/>
    <w:rsid w:val="00241116"/>
    <w:rsid w:val="002433A4"/>
    <w:rsid w:val="002435DC"/>
    <w:rsid w:val="002462FD"/>
    <w:rsid w:val="00246501"/>
    <w:rsid w:val="00247B17"/>
    <w:rsid w:val="00250389"/>
    <w:rsid w:val="00251FF7"/>
    <w:rsid w:val="00252669"/>
    <w:rsid w:val="00254209"/>
    <w:rsid w:val="00254288"/>
    <w:rsid w:val="0025469C"/>
    <w:rsid w:val="00257152"/>
    <w:rsid w:val="002579CE"/>
    <w:rsid w:val="00260FEC"/>
    <w:rsid w:val="00261DD6"/>
    <w:rsid w:val="00264EA3"/>
    <w:rsid w:val="002657E2"/>
    <w:rsid w:val="002717EA"/>
    <w:rsid w:val="00271E0B"/>
    <w:rsid w:val="002727CC"/>
    <w:rsid w:val="00273679"/>
    <w:rsid w:val="00274621"/>
    <w:rsid w:val="00274DB6"/>
    <w:rsid w:val="0027547D"/>
    <w:rsid w:val="00275CC4"/>
    <w:rsid w:val="002760D8"/>
    <w:rsid w:val="00277B5F"/>
    <w:rsid w:val="00281A35"/>
    <w:rsid w:val="00281AD9"/>
    <w:rsid w:val="002829B0"/>
    <w:rsid w:val="00283814"/>
    <w:rsid w:val="00284486"/>
    <w:rsid w:val="00285118"/>
    <w:rsid w:val="00285644"/>
    <w:rsid w:val="0028581E"/>
    <w:rsid w:val="00286A64"/>
    <w:rsid w:val="00287034"/>
    <w:rsid w:val="0028761D"/>
    <w:rsid w:val="002916B7"/>
    <w:rsid w:val="0029344F"/>
    <w:rsid w:val="00293491"/>
    <w:rsid w:val="00293BA5"/>
    <w:rsid w:val="00295A3A"/>
    <w:rsid w:val="00295F1E"/>
    <w:rsid w:val="00295F53"/>
    <w:rsid w:val="002A0FB8"/>
    <w:rsid w:val="002A1B97"/>
    <w:rsid w:val="002A21B5"/>
    <w:rsid w:val="002A57D2"/>
    <w:rsid w:val="002A5DA0"/>
    <w:rsid w:val="002A6193"/>
    <w:rsid w:val="002A66CD"/>
    <w:rsid w:val="002A7BD4"/>
    <w:rsid w:val="002A7F32"/>
    <w:rsid w:val="002B03E7"/>
    <w:rsid w:val="002B1BCD"/>
    <w:rsid w:val="002B1E0B"/>
    <w:rsid w:val="002B20A1"/>
    <w:rsid w:val="002B226E"/>
    <w:rsid w:val="002B4558"/>
    <w:rsid w:val="002B46D4"/>
    <w:rsid w:val="002B54CF"/>
    <w:rsid w:val="002B68EA"/>
    <w:rsid w:val="002C06E4"/>
    <w:rsid w:val="002C09F5"/>
    <w:rsid w:val="002C4046"/>
    <w:rsid w:val="002C458A"/>
    <w:rsid w:val="002C500F"/>
    <w:rsid w:val="002D0FF9"/>
    <w:rsid w:val="002D1BE4"/>
    <w:rsid w:val="002D1D6C"/>
    <w:rsid w:val="002D2235"/>
    <w:rsid w:val="002D7BA8"/>
    <w:rsid w:val="002D7D58"/>
    <w:rsid w:val="002E0E9C"/>
    <w:rsid w:val="002E2418"/>
    <w:rsid w:val="002E5015"/>
    <w:rsid w:val="002E7ACF"/>
    <w:rsid w:val="002F0638"/>
    <w:rsid w:val="002F0C1A"/>
    <w:rsid w:val="002F0CE9"/>
    <w:rsid w:val="002F16C1"/>
    <w:rsid w:val="002F3BD0"/>
    <w:rsid w:val="002F5373"/>
    <w:rsid w:val="002F58D8"/>
    <w:rsid w:val="002F623F"/>
    <w:rsid w:val="002F7FB0"/>
    <w:rsid w:val="0030032A"/>
    <w:rsid w:val="00300A0B"/>
    <w:rsid w:val="00301F46"/>
    <w:rsid w:val="003034AB"/>
    <w:rsid w:val="00303CAD"/>
    <w:rsid w:val="00303E71"/>
    <w:rsid w:val="003047C6"/>
    <w:rsid w:val="00304E7C"/>
    <w:rsid w:val="00305B33"/>
    <w:rsid w:val="00306418"/>
    <w:rsid w:val="0030688C"/>
    <w:rsid w:val="003100F3"/>
    <w:rsid w:val="00310C11"/>
    <w:rsid w:val="00311C33"/>
    <w:rsid w:val="00311D8B"/>
    <w:rsid w:val="00312042"/>
    <w:rsid w:val="00312456"/>
    <w:rsid w:val="00312B7D"/>
    <w:rsid w:val="0031312D"/>
    <w:rsid w:val="00314030"/>
    <w:rsid w:val="00316600"/>
    <w:rsid w:val="003172EC"/>
    <w:rsid w:val="00320B8E"/>
    <w:rsid w:val="0032170B"/>
    <w:rsid w:val="00323325"/>
    <w:rsid w:val="003243B0"/>
    <w:rsid w:val="00325EC0"/>
    <w:rsid w:val="00327017"/>
    <w:rsid w:val="0032702D"/>
    <w:rsid w:val="00330729"/>
    <w:rsid w:val="00330DA7"/>
    <w:rsid w:val="003340EC"/>
    <w:rsid w:val="003350FF"/>
    <w:rsid w:val="0034057C"/>
    <w:rsid w:val="00342AF6"/>
    <w:rsid w:val="003444A9"/>
    <w:rsid w:val="00350142"/>
    <w:rsid w:val="00350D3D"/>
    <w:rsid w:val="00352AC6"/>
    <w:rsid w:val="00353B6D"/>
    <w:rsid w:val="003548CF"/>
    <w:rsid w:val="00354920"/>
    <w:rsid w:val="00355DC6"/>
    <w:rsid w:val="00357700"/>
    <w:rsid w:val="00357E00"/>
    <w:rsid w:val="003604D7"/>
    <w:rsid w:val="00361176"/>
    <w:rsid w:val="0036164E"/>
    <w:rsid w:val="0036351E"/>
    <w:rsid w:val="00363615"/>
    <w:rsid w:val="003638C4"/>
    <w:rsid w:val="00364521"/>
    <w:rsid w:val="00365026"/>
    <w:rsid w:val="00367C61"/>
    <w:rsid w:val="00367F82"/>
    <w:rsid w:val="00370CB0"/>
    <w:rsid w:val="00372803"/>
    <w:rsid w:val="00373387"/>
    <w:rsid w:val="003749EC"/>
    <w:rsid w:val="003756AF"/>
    <w:rsid w:val="00375815"/>
    <w:rsid w:val="00375D7D"/>
    <w:rsid w:val="00380441"/>
    <w:rsid w:val="00380ADC"/>
    <w:rsid w:val="00381447"/>
    <w:rsid w:val="0038168C"/>
    <w:rsid w:val="00382696"/>
    <w:rsid w:val="0038358D"/>
    <w:rsid w:val="0038438A"/>
    <w:rsid w:val="00386279"/>
    <w:rsid w:val="003864D2"/>
    <w:rsid w:val="00387141"/>
    <w:rsid w:val="00390249"/>
    <w:rsid w:val="00390BF8"/>
    <w:rsid w:val="0039109D"/>
    <w:rsid w:val="00392877"/>
    <w:rsid w:val="00392E12"/>
    <w:rsid w:val="00394D7E"/>
    <w:rsid w:val="003956E9"/>
    <w:rsid w:val="003965EC"/>
    <w:rsid w:val="00396BA0"/>
    <w:rsid w:val="003A0BFD"/>
    <w:rsid w:val="003A0E17"/>
    <w:rsid w:val="003A1568"/>
    <w:rsid w:val="003A1AF3"/>
    <w:rsid w:val="003A24F5"/>
    <w:rsid w:val="003A357E"/>
    <w:rsid w:val="003A6E62"/>
    <w:rsid w:val="003A78B5"/>
    <w:rsid w:val="003A7BE8"/>
    <w:rsid w:val="003A7C85"/>
    <w:rsid w:val="003A7FBE"/>
    <w:rsid w:val="003B0A05"/>
    <w:rsid w:val="003B0D09"/>
    <w:rsid w:val="003B165A"/>
    <w:rsid w:val="003B1A7B"/>
    <w:rsid w:val="003B1AFD"/>
    <w:rsid w:val="003B2140"/>
    <w:rsid w:val="003B24A3"/>
    <w:rsid w:val="003B50FB"/>
    <w:rsid w:val="003B5AD4"/>
    <w:rsid w:val="003B5D41"/>
    <w:rsid w:val="003B6BEF"/>
    <w:rsid w:val="003C0AFA"/>
    <w:rsid w:val="003C15CD"/>
    <w:rsid w:val="003C1B21"/>
    <w:rsid w:val="003C28B8"/>
    <w:rsid w:val="003C5C01"/>
    <w:rsid w:val="003C6934"/>
    <w:rsid w:val="003C7FD0"/>
    <w:rsid w:val="003D0268"/>
    <w:rsid w:val="003D09C3"/>
    <w:rsid w:val="003D1070"/>
    <w:rsid w:val="003D1A43"/>
    <w:rsid w:val="003D1A64"/>
    <w:rsid w:val="003D23BA"/>
    <w:rsid w:val="003D4AFD"/>
    <w:rsid w:val="003D5D84"/>
    <w:rsid w:val="003D5FF4"/>
    <w:rsid w:val="003D624F"/>
    <w:rsid w:val="003D75E8"/>
    <w:rsid w:val="003D79D0"/>
    <w:rsid w:val="003E08C6"/>
    <w:rsid w:val="003E31E5"/>
    <w:rsid w:val="003E32ED"/>
    <w:rsid w:val="003E3A39"/>
    <w:rsid w:val="003E3B3A"/>
    <w:rsid w:val="003E58C9"/>
    <w:rsid w:val="003E601E"/>
    <w:rsid w:val="003E68B5"/>
    <w:rsid w:val="003F0A0B"/>
    <w:rsid w:val="003F0DFC"/>
    <w:rsid w:val="003F2343"/>
    <w:rsid w:val="003F3A2F"/>
    <w:rsid w:val="003F43E4"/>
    <w:rsid w:val="003F650B"/>
    <w:rsid w:val="004004E9"/>
    <w:rsid w:val="004021DB"/>
    <w:rsid w:val="0040362D"/>
    <w:rsid w:val="00403CFA"/>
    <w:rsid w:val="00404A85"/>
    <w:rsid w:val="004052C5"/>
    <w:rsid w:val="004059FB"/>
    <w:rsid w:val="0040704E"/>
    <w:rsid w:val="00407A93"/>
    <w:rsid w:val="00410051"/>
    <w:rsid w:val="004100AA"/>
    <w:rsid w:val="00410CD2"/>
    <w:rsid w:val="00412203"/>
    <w:rsid w:val="004140AB"/>
    <w:rsid w:val="0041473D"/>
    <w:rsid w:val="00414F9B"/>
    <w:rsid w:val="0041623E"/>
    <w:rsid w:val="00417DE3"/>
    <w:rsid w:val="00420B07"/>
    <w:rsid w:val="00422869"/>
    <w:rsid w:val="00422E63"/>
    <w:rsid w:val="00423AAD"/>
    <w:rsid w:val="00423D2F"/>
    <w:rsid w:val="00423F48"/>
    <w:rsid w:val="00424AE6"/>
    <w:rsid w:val="00426448"/>
    <w:rsid w:val="00426613"/>
    <w:rsid w:val="00426919"/>
    <w:rsid w:val="00426ABC"/>
    <w:rsid w:val="00427457"/>
    <w:rsid w:val="004314D9"/>
    <w:rsid w:val="004321C5"/>
    <w:rsid w:val="0043257A"/>
    <w:rsid w:val="004339FC"/>
    <w:rsid w:val="00434202"/>
    <w:rsid w:val="0043686C"/>
    <w:rsid w:val="00436FD3"/>
    <w:rsid w:val="004406CF"/>
    <w:rsid w:val="004416D9"/>
    <w:rsid w:val="00441804"/>
    <w:rsid w:val="004435B4"/>
    <w:rsid w:val="0044550A"/>
    <w:rsid w:val="00447E1E"/>
    <w:rsid w:val="00447F7D"/>
    <w:rsid w:val="004522B5"/>
    <w:rsid w:val="00456C6E"/>
    <w:rsid w:val="004579C8"/>
    <w:rsid w:val="00460032"/>
    <w:rsid w:val="0046048A"/>
    <w:rsid w:val="00464900"/>
    <w:rsid w:val="00466346"/>
    <w:rsid w:val="004702B0"/>
    <w:rsid w:val="0047093E"/>
    <w:rsid w:val="00470DD0"/>
    <w:rsid w:val="004722F9"/>
    <w:rsid w:val="0047331C"/>
    <w:rsid w:val="004751D6"/>
    <w:rsid w:val="00475E6B"/>
    <w:rsid w:val="00477DBA"/>
    <w:rsid w:val="00477E20"/>
    <w:rsid w:val="004806D9"/>
    <w:rsid w:val="00480BB8"/>
    <w:rsid w:val="00481D51"/>
    <w:rsid w:val="004841E6"/>
    <w:rsid w:val="0048519E"/>
    <w:rsid w:val="00485EC7"/>
    <w:rsid w:val="004860BD"/>
    <w:rsid w:val="00487192"/>
    <w:rsid w:val="00487430"/>
    <w:rsid w:val="00495555"/>
    <w:rsid w:val="004A0A7B"/>
    <w:rsid w:val="004A0BB0"/>
    <w:rsid w:val="004A260B"/>
    <w:rsid w:val="004A26CD"/>
    <w:rsid w:val="004A2C97"/>
    <w:rsid w:val="004A3584"/>
    <w:rsid w:val="004A359D"/>
    <w:rsid w:val="004A466C"/>
    <w:rsid w:val="004A5121"/>
    <w:rsid w:val="004A54BF"/>
    <w:rsid w:val="004A577A"/>
    <w:rsid w:val="004A5780"/>
    <w:rsid w:val="004A6ECB"/>
    <w:rsid w:val="004A7990"/>
    <w:rsid w:val="004B1796"/>
    <w:rsid w:val="004B591D"/>
    <w:rsid w:val="004B7542"/>
    <w:rsid w:val="004B769A"/>
    <w:rsid w:val="004B7DB2"/>
    <w:rsid w:val="004C14AC"/>
    <w:rsid w:val="004C28E4"/>
    <w:rsid w:val="004C4ACC"/>
    <w:rsid w:val="004C5096"/>
    <w:rsid w:val="004C6F68"/>
    <w:rsid w:val="004C7E83"/>
    <w:rsid w:val="004D2B43"/>
    <w:rsid w:val="004D5606"/>
    <w:rsid w:val="004D5758"/>
    <w:rsid w:val="004D583C"/>
    <w:rsid w:val="004D5DB3"/>
    <w:rsid w:val="004D7C2B"/>
    <w:rsid w:val="004E0D6F"/>
    <w:rsid w:val="004E1498"/>
    <w:rsid w:val="004E2FC6"/>
    <w:rsid w:val="004E345F"/>
    <w:rsid w:val="004E3BBA"/>
    <w:rsid w:val="004E401B"/>
    <w:rsid w:val="004E41C7"/>
    <w:rsid w:val="004E557C"/>
    <w:rsid w:val="004E7DB7"/>
    <w:rsid w:val="004F1390"/>
    <w:rsid w:val="004F2AC0"/>
    <w:rsid w:val="004F2D88"/>
    <w:rsid w:val="004F2E4B"/>
    <w:rsid w:val="004F3D21"/>
    <w:rsid w:val="004F60EF"/>
    <w:rsid w:val="00502827"/>
    <w:rsid w:val="00503BDF"/>
    <w:rsid w:val="00505869"/>
    <w:rsid w:val="00506F53"/>
    <w:rsid w:val="005070C3"/>
    <w:rsid w:val="0051276F"/>
    <w:rsid w:val="005130AC"/>
    <w:rsid w:val="00514071"/>
    <w:rsid w:val="005166B5"/>
    <w:rsid w:val="005220BE"/>
    <w:rsid w:val="005228ED"/>
    <w:rsid w:val="00526050"/>
    <w:rsid w:val="00526575"/>
    <w:rsid w:val="00527863"/>
    <w:rsid w:val="0053306F"/>
    <w:rsid w:val="00533B79"/>
    <w:rsid w:val="00533FD4"/>
    <w:rsid w:val="00534258"/>
    <w:rsid w:val="00536006"/>
    <w:rsid w:val="00537FDB"/>
    <w:rsid w:val="005420B4"/>
    <w:rsid w:val="00542D5F"/>
    <w:rsid w:val="005435DE"/>
    <w:rsid w:val="00543AD3"/>
    <w:rsid w:val="005441AD"/>
    <w:rsid w:val="00544C28"/>
    <w:rsid w:val="00545297"/>
    <w:rsid w:val="00546769"/>
    <w:rsid w:val="00546BAE"/>
    <w:rsid w:val="00546C4E"/>
    <w:rsid w:val="00552EBD"/>
    <w:rsid w:val="00553827"/>
    <w:rsid w:val="00554C80"/>
    <w:rsid w:val="005552AB"/>
    <w:rsid w:val="00555F71"/>
    <w:rsid w:val="0056222B"/>
    <w:rsid w:val="00563BEB"/>
    <w:rsid w:val="00566186"/>
    <w:rsid w:val="00566849"/>
    <w:rsid w:val="00570981"/>
    <w:rsid w:val="00571012"/>
    <w:rsid w:val="005740F6"/>
    <w:rsid w:val="005743D2"/>
    <w:rsid w:val="00575905"/>
    <w:rsid w:val="005802BD"/>
    <w:rsid w:val="00580BBC"/>
    <w:rsid w:val="005814B9"/>
    <w:rsid w:val="005834ED"/>
    <w:rsid w:val="00584916"/>
    <w:rsid w:val="00586FA8"/>
    <w:rsid w:val="005877D2"/>
    <w:rsid w:val="00587F23"/>
    <w:rsid w:val="0059020C"/>
    <w:rsid w:val="00591E3A"/>
    <w:rsid w:val="00592BAB"/>
    <w:rsid w:val="00593CB4"/>
    <w:rsid w:val="00593E68"/>
    <w:rsid w:val="00594AB7"/>
    <w:rsid w:val="005A30B4"/>
    <w:rsid w:val="005A45C1"/>
    <w:rsid w:val="005A52AC"/>
    <w:rsid w:val="005A62BE"/>
    <w:rsid w:val="005A75F7"/>
    <w:rsid w:val="005B0444"/>
    <w:rsid w:val="005B08E6"/>
    <w:rsid w:val="005B0D7C"/>
    <w:rsid w:val="005B0E86"/>
    <w:rsid w:val="005B2B6B"/>
    <w:rsid w:val="005B3FE8"/>
    <w:rsid w:val="005B41C3"/>
    <w:rsid w:val="005B5CB1"/>
    <w:rsid w:val="005B6854"/>
    <w:rsid w:val="005B7F80"/>
    <w:rsid w:val="005C1943"/>
    <w:rsid w:val="005C1B17"/>
    <w:rsid w:val="005C37A0"/>
    <w:rsid w:val="005C4034"/>
    <w:rsid w:val="005C483A"/>
    <w:rsid w:val="005C4D5C"/>
    <w:rsid w:val="005C5B36"/>
    <w:rsid w:val="005C5DE4"/>
    <w:rsid w:val="005C651C"/>
    <w:rsid w:val="005C656A"/>
    <w:rsid w:val="005C6916"/>
    <w:rsid w:val="005D1427"/>
    <w:rsid w:val="005D22D3"/>
    <w:rsid w:val="005D4482"/>
    <w:rsid w:val="005D457F"/>
    <w:rsid w:val="005D49C8"/>
    <w:rsid w:val="005D5224"/>
    <w:rsid w:val="005D5607"/>
    <w:rsid w:val="005D6A2B"/>
    <w:rsid w:val="005D6AD9"/>
    <w:rsid w:val="005E1EE5"/>
    <w:rsid w:val="005E3370"/>
    <w:rsid w:val="005E37E9"/>
    <w:rsid w:val="005E539D"/>
    <w:rsid w:val="005E5AD8"/>
    <w:rsid w:val="005F03DB"/>
    <w:rsid w:val="005F27DB"/>
    <w:rsid w:val="005F38CC"/>
    <w:rsid w:val="005F48F1"/>
    <w:rsid w:val="00601E59"/>
    <w:rsid w:val="00603A46"/>
    <w:rsid w:val="00606194"/>
    <w:rsid w:val="00610F36"/>
    <w:rsid w:val="0061115C"/>
    <w:rsid w:val="00611A49"/>
    <w:rsid w:val="00613017"/>
    <w:rsid w:val="00613A54"/>
    <w:rsid w:val="006158AD"/>
    <w:rsid w:val="00615B73"/>
    <w:rsid w:val="00616189"/>
    <w:rsid w:val="0062078C"/>
    <w:rsid w:val="00620E8F"/>
    <w:rsid w:val="00621760"/>
    <w:rsid w:val="006217BB"/>
    <w:rsid w:val="00625BD5"/>
    <w:rsid w:val="00625DFB"/>
    <w:rsid w:val="006277B7"/>
    <w:rsid w:val="0063140B"/>
    <w:rsid w:val="0063397E"/>
    <w:rsid w:val="00634D1A"/>
    <w:rsid w:val="00635073"/>
    <w:rsid w:val="00636070"/>
    <w:rsid w:val="00637179"/>
    <w:rsid w:val="006415B7"/>
    <w:rsid w:val="006418ED"/>
    <w:rsid w:val="00642B13"/>
    <w:rsid w:val="006431FF"/>
    <w:rsid w:val="0064389E"/>
    <w:rsid w:val="00645358"/>
    <w:rsid w:val="00645AB8"/>
    <w:rsid w:val="00645F7D"/>
    <w:rsid w:val="00646100"/>
    <w:rsid w:val="006476CA"/>
    <w:rsid w:val="00652029"/>
    <w:rsid w:val="00654ABB"/>
    <w:rsid w:val="006552AE"/>
    <w:rsid w:val="00655773"/>
    <w:rsid w:val="006563CA"/>
    <w:rsid w:val="006578FC"/>
    <w:rsid w:val="006608AB"/>
    <w:rsid w:val="006620DA"/>
    <w:rsid w:val="00664587"/>
    <w:rsid w:val="00666886"/>
    <w:rsid w:val="00666F25"/>
    <w:rsid w:val="00667C1C"/>
    <w:rsid w:val="0067001F"/>
    <w:rsid w:val="00670A43"/>
    <w:rsid w:val="00672B98"/>
    <w:rsid w:val="00673DD4"/>
    <w:rsid w:val="0067417F"/>
    <w:rsid w:val="00674AEB"/>
    <w:rsid w:val="0067639C"/>
    <w:rsid w:val="0067655A"/>
    <w:rsid w:val="006828D8"/>
    <w:rsid w:val="0068292C"/>
    <w:rsid w:val="00682C95"/>
    <w:rsid w:val="0068455C"/>
    <w:rsid w:val="00684887"/>
    <w:rsid w:val="006867FA"/>
    <w:rsid w:val="00692847"/>
    <w:rsid w:val="00693C8E"/>
    <w:rsid w:val="006941EC"/>
    <w:rsid w:val="00695165"/>
    <w:rsid w:val="006969BA"/>
    <w:rsid w:val="00697328"/>
    <w:rsid w:val="00697FF1"/>
    <w:rsid w:val="006A026A"/>
    <w:rsid w:val="006A0425"/>
    <w:rsid w:val="006A1D62"/>
    <w:rsid w:val="006A33C2"/>
    <w:rsid w:val="006A4EAE"/>
    <w:rsid w:val="006A56C3"/>
    <w:rsid w:val="006A615D"/>
    <w:rsid w:val="006A6B88"/>
    <w:rsid w:val="006A6D7F"/>
    <w:rsid w:val="006B0298"/>
    <w:rsid w:val="006B0E83"/>
    <w:rsid w:val="006B465A"/>
    <w:rsid w:val="006B4940"/>
    <w:rsid w:val="006B4C89"/>
    <w:rsid w:val="006B5493"/>
    <w:rsid w:val="006B5EAD"/>
    <w:rsid w:val="006B77E2"/>
    <w:rsid w:val="006B79B9"/>
    <w:rsid w:val="006C10C0"/>
    <w:rsid w:val="006C1B1D"/>
    <w:rsid w:val="006C32BB"/>
    <w:rsid w:val="006C3747"/>
    <w:rsid w:val="006C3EF8"/>
    <w:rsid w:val="006C60F9"/>
    <w:rsid w:val="006C7760"/>
    <w:rsid w:val="006C7886"/>
    <w:rsid w:val="006C7EEA"/>
    <w:rsid w:val="006D233A"/>
    <w:rsid w:val="006D522C"/>
    <w:rsid w:val="006D56AA"/>
    <w:rsid w:val="006D56C2"/>
    <w:rsid w:val="006D7795"/>
    <w:rsid w:val="006D7ACB"/>
    <w:rsid w:val="006D7F54"/>
    <w:rsid w:val="006E00EF"/>
    <w:rsid w:val="006E06BB"/>
    <w:rsid w:val="006E1A7A"/>
    <w:rsid w:val="006E4723"/>
    <w:rsid w:val="006E498B"/>
    <w:rsid w:val="006E5832"/>
    <w:rsid w:val="006E716F"/>
    <w:rsid w:val="006E78A5"/>
    <w:rsid w:val="006E7DA9"/>
    <w:rsid w:val="006E7DEE"/>
    <w:rsid w:val="006F00E7"/>
    <w:rsid w:val="006F01E7"/>
    <w:rsid w:val="006F164A"/>
    <w:rsid w:val="006F1F3A"/>
    <w:rsid w:val="006F6039"/>
    <w:rsid w:val="006F7EB8"/>
    <w:rsid w:val="0070094A"/>
    <w:rsid w:val="00702DD7"/>
    <w:rsid w:val="007047D3"/>
    <w:rsid w:val="00705663"/>
    <w:rsid w:val="00705C40"/>
    <w:rsid w:val="007066E2"/>
    <w:rsid w:val="0071087E"/>
    <w:rsid w:val="007147C2"/>
    <w:rsid w:val="007169A8"/>
    <w:rsid w:val="007210A6"/>
    <w:rsid w:val="00721648"/>
    <w:rsid w:val="007229A1"/>
    <w:rsid w:val="00722F18"/>
    <w:rsid w:val="007235AA"/>
    <w:rsid w:val="00723E1F"/>
    <w:rsid w:val="00725E35"/>
    <w:rsid w:val="00726CF1"/>
    <w:rsid w:val="007274F1"/>
    <w:rsid w:val="00730D35"/>
    <w:rsid w:val="00732289"/>
    <w:rsid w:val="007343FD"/>
    <w:rsid w:val="0073482A"/>
    <w:rsid w:val="00735915"/>
    <w:rsid w:val="007359E2"/>
    <w:rsid w:val="00735C21"/>
    <w:rsid w:val="0073614A"/>
    <w:rsid w:val="00736FF2"/>
    <w:rsid w:val="0074079C"/>
    <w:rsid w:val="007407E1"/>
    <w:rsid w:val="00740C8C"/>
    <w:rsid w:val="00741AC4"/>
    <w:rsid w:val="00742CA5"/>
    <w:rsid w:val="007439BA"/>
    <w:rsid w:val="007464BE"/>
    <w:rsid w:val="007513F0"/>
    <w:rsid w:val="007515BC"/>
    <w:rsid w:val="00752606"/>
    <w:rsid w:val="0075402E"/>
    <w:rsid w:val="00756D3D"/>
    <w:rsid w:val="007573B2"/>
    <w:rsid w:val="007574BB"/>
    <w:rsid w:val="0075764C"/>
    <w:rsid w:val="00762198"/>
    <w:rsid w:val="00763CE8"/>
    <w:rsid w:val="007641C8"/>
    <w:rsid w:val="0076715C"/>
    <w:rsid w:val="00770792"/>
    <w:rsid w:val="007737B5"/>
    <w:rsid w:val="00774322"/>
    <w:rsid w:val="00774FF7"/>
    <w:rsid w:val="00774FFE"/>
    <w:rsid w:val="00775638"/>
    <w:rsid w:val="00775677"/>
    <w:rsid w:val="0077599A"/>
    <w:rsid w:val="00775AB8"/>
    <w:rsid w:val="00776811"/>
    <w:rsid w:val="0077724D"/>
    <w:rsid w:val="00777353"/>
    <w:rsid w:val="007808C1"/>
    <w:rsid w:val="00780B58"/>
    <w:rsid w:val="00780CD6"/>
    <w:rsid w:val="00780D4C"/>
    <w:rsid w:val="00781A64"/>
    <w:rsid w:val="00782EA4"/>
    <w:rsid w:val="0078444C"/>
    <w:rsid w:val="0078480D"/>
    <w:rsid w:val="00785461"/>
    <w:rsid w:val="007854ED"/>
    <w:rsid w:val="00786FF3"/>
    <w:rsid w:val="0078767F"/>
    <w:rsid w:val="007876CF"/>
    <w:rsid w:val="00787B77"/>
    <w:rsid w:val="0079001D"/>
    <w:rsid w:val="00793090"/>
    <w:rsid w:val="00794241"/>
    <w:rsid w:val="00796F2A"/>
    <w:rsid w:val="007A0176"/>
    <w:rsid w:val="007A0F29"/>
    <w:rsid w:val="007A0F2A"/>
    <w:rsid w:val="007A26B3"/>
    <w:rsid w:val="007A2F67"/>
    <w:rsid w:val="007A3918"/>
    <w:rsid w:val="007A5398"/>
    <w:rsid w:val="007A548C"/>
    <w:rsid w:val="007B0E89"/>
    <w:rsid w:val="007B2C38"/>
    <w:rsid w:val="007B2E54"/>
    <w:rsid w:val="007B3B62"/>
    <w:rsid w:val="007B56A8"/>
    <w:rsid w:val="007B6B01"/>
    <w:rsid w:val="007B7498"/>
    <w:rsid w:val="007B7AEE"/>
    <w:rsid w:val="007C0100"/>
    <w:rsid w:val="007C1F04"/>
    <w:rsid w:val="007C4110"/>
    <w:rsid w:val="007C5C9B"/>
    <w:rsid w:val="007C626F"/>
    <w:rsid w:val="007C666C"/>
    <w:rsid w:val="007C6C24"/>
    <w:rsid w:val="007C7EB6"/>
    <w:rsid w:val="007D2F75"/>
    <w:rsid w:val="007D48B8"/>
    <w:rsid w:val="007D710E"/>
    <w:rsid w:val="007D7E3A"/>
    <w:rsid w:val="007D7EFD"/>
    <w:rsid w:val="007E073D"/>
    <w:rsid w:val="007E07FA"/>
    <w:rsid w:val="007E0DA9"/>
    <w:rsid w:val="007E1177"/>
    <w:rsid w:val="007E22E7"/>
    <w:rsid w:val="007E2893"/>
    <w:rsid w:val="007E2F67"/>
    <w:rsid w:val="007E3CA6"/>
    <w:rsid w:val="007E4232"/>
    <w:rsid w:val="007E5C74"/>
    <w:rsid w:val="007E68AE"/>
    <w:rsid w:val="007E69BB"/>
    <w:rsid w:val="007E6AAC"/>
    <w:rsid w:val="007E6AB8"/>
    <w:rsid w:val="007E7E96"/>
    <w:rsid w:val="007F2109"/>
    <w:rsid w:val="007F21C5"/>
    <w:rsid w:val="007F26EE"/>
    <w:rsid w:val="007F3EF1"/>
    <w:rsid w:val="007F44CE"/>
    <w:rsid w:val="007F528C"/>
    <w:rsid w:val="0080056E"/>
    <w:rsid w:val="00801457"/>
    <w:rsid w:val="00801BCE"/>
    <w:rsid w:val="00801BE6"/>
    <w:rsid w:val="00801E7D"/>
    <w:rsid w:val="00802515"/>
    <w:rsid w:val="00803C2E"/>
    <w:rsid w:val="00804132"/>
    <w:rsid w:val="00806A8E"/>
    <w:rsid w:val="00807232"/>
    <w:rsid w:val="008125FC"/>
    <w:rsid w:val="0081283F"/>
    <w:rsid w:val="00812C0C"/>
    <w:rsid w:val="00813D55"/>
    <w:rsid w:val="0081480A"/>
    <w:rsid w:val="008202C9"/>
    <w:rsid w:val="008202EB"/>
    <w:rsid w:val="00820F86"/>
    <w:rsid w:val="008242C5"/>
    <w:rsid w:val="00827F88"/>
    <w:rsid w:val="00830EE7"/>
    <w:rsid w:val="008315CE"/>
    <w:rsid w:val="008336A5"/>
    <w:rsid w:val="00834C88"/>
    <w:rsid w:val="00835474"/>
    <w:rsid w:val="008373C0"/>
    <w:rsid w:val="008405A7"/>
    <w:rsid w:val="0084105A"/>
    <w:rsid w:val="0084145F"/>
    <w:rsid w:val="008417C1"/>
    <w:rsid w:val="00841DA2"/>
    <w:rsid w:val="00841DA5"/>
    <w:rsid w:val="00843F67"/>
    <w:rsid w:val="00844CB5"/>
    <w:rsid w:val="008458F6"/>
    <w:rsid w:val="00845AED"/>
    <w:rsid w:val="00846EC4"/>
    <w:rsid w:val="0084708E"/>
    <w:rsid w:val="00851AE4"/>
    <w:rsid w:val="00855019"/>
    <w:rsid w:val="0085545E"/>
    <w:rsid w:val="008554B6"/>
    <w:rsid w:val="0085579D"/>
    <w:rsid w:val="0085598D"/>
    <w:rsid w:val="008570E8"/>
    <w:rsid w:val="00860813"/>
    <w:rsid w:val="00860FC0"/>
    <w:rsid w:val="008619CF"/>
    <w:rsid w:val="00862771"/>
    <w:rsid w:val="008648E3"/>
    <w:rsid w:val="00864D8C"/>
    <w:rsid w:val="0086682F"/>
    <w:rsid w:val="00866CEA"/>
    <w:rsid w:val="00867687"/>
    <w:rsid w:val="008704DF"/>
    <w:rsid w:val="00874748"/>
    <w:rsid w:val="00874894"/>
    <w:rsid w:val="00876F54"/>
    <w:rsid w:val="00877292"/>
    <w:rsid w:val="0087754A"/>
    <w:rsid w:val="0087766C"/>
    <w:rsid w:val="00880552"/>
    <w:rsid w:val="00881EAC"/>
    <w:rsid w:val="008839DA"/>
    <w:rsid w:val="008845FD"/>
    <w:rsid w:val="00884EE8"/>
    <w:rsid w:val="00885168"/>
    <w:rsid w:val="0089173B"/>
    <w:rsid w:val="00891E76"/>
    <w:rsid w:val="0089220F"/>
    <w:rsid w:val="00892E6A"/>
    <w:rsid w:val="008935AA"/>
    <w:rsid w:val="00893DF9"/>
    <w:rsid w:val="008963F0"/>
    <w:rsid w:val="00897444"/>
    <w:rsid w:val="008A03A5"/>
    <w:rsid w:val="008A0DF3"/>
    <w:rsid w:val="008A1B76"/>
    <w:rsid w:val="008A282C"/>
    <w:rsid w:val="008A4138"/>
    <w:rsid w:val="008A4356"/>
    <w:rsid w:val="008A5D96"/>
    <w:rsid w:val="008A6C8F"/>
    <w:rsid w:val="008B5AB3"/>
    <w:rsid w:val="008B6848"/>
    <w:rsid w:val="008B6F7A"/>
    <w:rsid w:val="008C2A71"/>
    <w:rsid w:val="008C2FA1"/>
    <w:rsid w:val="008C58DF"/>
    <w:rsid w:val="008C7F9A"/>
    <w:rsid w:val="008D1369"/>
    <w:rsid w:val="008D2C4C"/>
    <w:rsid w:val="008D59E2"/>
    <w:rsid w:val="008D7E0D"/>
    <w:rsid w:val="008D7EDB"/>
    <w:rsid w:val="008E023C"/>
    <w:rsid w:val="008E05A1"/>
    <w:rsid w:val="008E1829"/>
    <w:rsid w:val="008E1A61"/>
    <w:rsid w:val="008E2327"/>
    <w:rsid w:val="008E2D66"/>
    <w:rsid w:val="008E3677"/>
    <w:rsid w:val="008E5077"/>
    <w:rsid w:val="008E64F0"/>
    <w:rsid w:val="008E6FF3"/>
    <w:rsid w:val="008E7B05"/>
    <w:rsid w:val="008F17C7"/>
    <w:rsid w:val="008F18ED"/>
    <w:rsid w:val="008F338B"/>
    <w:rsid w:val="008F46C2"/>
    <w:rsid w:val="008F59CC"/>
    <w:rsid w:val="008F656A"/>
    <w:rsid w:val="008F7068"/>
    <w:rsid w:val="0090320A"/>
    <w:rsid w:val="0090360E"/>
    <w:rsid w:val="00903D37"/>
    <w:rsid w:val="00905F68"/>
    <w:rsid w:val="0091055D"/>
    <w:rsid w:val="00912C8C"/>
    <w:rsid w:val="00914C61"/>
    <w:rsid w:val="009157EC"/>
    <w:rsid w:val="00917D6F"/>
    <w:rsid w:val="0092073B"/>
    <w:rsid w:val="00921B1A"/>
    <w:rsid w:val="00921B7F"/>
    <w:rsid w:val="00921DDA"/>
    <w:rsid w:val="00922DE1"/>
    <w:rsid w:val="00923030"/>
    <w:rsid w:val="009233BF"/>
    <w:rsid w:val="009259CD"/>
    <w:rsid w:val="0092600D"/>
    <w:rsid w:val="0092695C"/>
    <w:rsid w:val="00930345"/>
    <w:rsid w:val="0093039D"/>
    <w:rsid w:val="00931E4F"/>
    <w:rsid w:val="0093364D"/>
    <w:rsid w:val="00934605"/>
    <w:rsid w:val="009347EA"/>
    <w:rsid w:val="00936574"/>
    <w:rsid w:val="00937EE1"/>
    <w:rsid w:val="00943BCE"/>
    <w:rsid w:val="00944DFE"/>
    <w:rsid w:val="009508A0"/>
    <w:rsid w:val="00953FF0"/>
    <w:rsid w:val="00960346"/>
    <w:rsid w:val="009612E4"/>
    <w:rsid w:val="009617D3"/>
    <w:rsid w:val="009630C2"/>
    <w:rsid w:val="0096463B"/>
    <w:rsid w:val="009657C2"/>
    <w:rsid w:val="00967869"/>
    <w:rsid w:val="0096796E"/>
    <w:rsid w:val="00971BA7"/>
    <w:rsid w:val="00971F54"/>
    <w:rsid w:val="009725C5"/>
    <w:rsid w:val="00972AEA"/>
    <w:rsid w:val="00972B4E"/>
    <w:rsid w:val="00973F40"/>
    <w:rsid w:val="00974A6E"/>
    <w:rsid w:val="00977F28"/>
    <w:rsid w:val="00980900"/>
    <w:rsid w:val="00983EDC"/>
    <w:rsid w:val="00983EED"/>
    <w:rsid w:val="009849EF"/>
    <w:rsid w:val="00985CC8"/>
    <w:rsid w:val="00986DB7"/>
    <w:rsid w:val="00990A6D"/>
    <w:rsid w:val="00991628"/>
    <w:rsid w:val="00991D54"/>
    <w:rsid w:val="009934CF"/>
    <w:rsid w:val="00994280"/>
    <w:rsid w:val="00994396"/>
    <w:rsid w:val="00994FB1"/>
    <w:rsid w:val="009967E1"/>
    <w:rsid w:val="009A0D75"/>
    <w:rsid w:val="009A1C71"/>
    <w:rsid w:val="009A306D"/>
    <w:rsid w:val="009A347A"/>
    <w:rsid w:val="009A620E"/>
    <w:rsid w:val="009A6C28"/>
    <w:rsid w:val="009B066B"/>
    <w:rsid w:val="009B47CB"/>
    <w:rsid w:val="009B4E57"/>
    <w:rsid w:val="009B6452"/>
    <w:rsid w:val="009B6A6F"/>
    <w:rsid w:val="009C10CC"/>
    <w:rsid w:val="009C1AFE"/>
    <w:rsid w:val="009C3E33"/>
    <w:rsid w:val="009C4623"/>
    <w:rsid w:val="009C5650"/>
    <w:rsid w:val="009C5F24"/>
    <w:rsid w:val="009D048B"/>
    <w:rsid w:val="009D0F2C"/>
    <w:rsid w:val="009D1B5D"/>
    <w:rsid w:val="009D4395"/>
    <w:rsid w:val="009D43FE"/>
    <w:rsid w:val="009D4A02"/>
    <w:rsid w:val="009D4C55"/>
    <w:rsid w:val="009D69C6"/>
    <w:rsid w:val="009D6D88"/>
    <w:rsid w:val="009D6F70"/>
    <w:rsid w:val="009E10E1"/>
    <w:rsid w:val="009E3345"/>
    <w:rsid w:val="009E3AC0"/>
    <w:rsid w:val="009E5419"/>
    <w:rsid w:val="009E5A6E"/>
    <w:rsid w:val="009E70E7"/>
    <w:rsid w:val="009E7995"/>
    <w:rsid w:val="009F113B"/>
    <w:rsid w:val="009F1886"/>
    <w:rsid w:val="009F25A8"/>
    <w:rsid w:val="009F46DC"/>
    <w:rsid w:val="009F5336"/>
    <w:rsid w:val="009F65AF"/>
    <w:rsid w:val="00A01C00"/>
    <w:rsid w:val="00A02488"/>
    <w:rsid w:val="00A031FA"/>
    <w:rsid w:val="00A03A1B"/>
    <w:rsid w:val="00A06CC5"/>
    <w:rsid w:val="00A11CAD"/>
    <w:rsid w:val="00A131C3"/>
    <w:rsid w:val="00A1328B"/>
    <w:rsid w:val="00A1553B"/>
    <w:rsid w:val="00A1620D"/>
    <w:rsid w:val="00A16AC0"/>
    <w:rsid w:val="00A16DC1"/>
    <w:rsid w:val="00A232CE"/>
    <w:rsid w:val="00A23D31"/>
    <w:rsid w:val="00A24C9B"/>
    <w:rsid w:val="00A26ECD"/>
    <w:rsid w:val="00A27D2B"/>
    <w:rsid w:val="00A301A7"/>
    <w:rsid w:val="00A30C34"/>
    <w:rsid w:val="00A30FD3"/>
    <w:rsid w:val="00A34223"/>
    <w:rsid w:val="00A34F11"/>
    <w:rsid w:val="00A35E2F"/>
    <w:rsid w:val="00A35FF0"/>
    <w:rsid w:val="00A36013"/>
    <w:rsid w:val="00A37891"/>
    <w:rsid w:val="00A37F9C"/>
    <w:rsid w:val="00A40A51"/>
    <w:rsid w:val="00A415BA"/>
    <w:rsid w:val="00A422AD"/>
    <w:rsid w:val="00A44354"/>
    <w:rsid w:val="00A445A9"/>
    <w:rsid w:val="00A4594F"/>
    <w:rsid w:val="00A469EE"/>
    <w:rsid w:val="00A47916"/>
    <w:rsid w:val="00A536DA"/>
    <w:rsid w:val="00A5406C"/>
    <w:rsid w:val="00A54801"/>
    <w:rsid w:val="00A55626"/>
    <w:rsid w:val="00A5596D"/>
    <w:rsid w:val="00A56F39"/>
    <w:rsid w:val="00A571CD"/>
    <w:rsid w:val="00A57C3D"/>
    <w:rsid w:val="00A63202"/>
    <w:rsid w:val="00A640C3"/>
    <w:rsid w:val="00A6697B"/>
    <w:rsid w:val="00A703F5"/>
    <w:rsid w:val="00A719AA"/>
    <w:rsid w:val="00A73DE3"/>
    <w:rsid w:val="00A74C2D"/>
    <w:rsid w:val="00A76B34"/>
    <w:rsid w:val="00A81504"/>
    <w:rsid w:val="00A83359"/>
    <w:rsid w:val="00A83487"/>
    <w:rsid w:val="00A8434D"/>
    <w:rsid w:val="00A84A8E"/>
    <w:rsid w:val="00A854FF"/>
    <w:rsid w:val="00A86E30"/>
    <w:rsid w:val="00A87024"/>
    <w:rsid w:val="00A87035"/>
    <w:rsid w:val="00A8745D"/>
    <w:rsid w:val="00A8785C"/>
    <w:rsid w:val="00A9008D"/>
    <w:rsid w:val="00A908DA"/>
    <w:rsid w:val="00A90F9B"/>
    <w:rsid w:val="00A911E6"/>
    <w:rsid w:val="00A92694"/>
    <w:rsid w:val="00A93072"/>
    <w:rsid w:val="00A9629C"/>
    <w:rsid w:val="00AA2289"/>
    <w:rsid w:val="00AA32EA"/>
    <w:rsid w:val="00AA35D5"/>
    <w:rsid w:val="00AA417B"/>
    <w:rsid w:val="00AA4A98"/>
    <w:rsid w:val="00AA533F"/>
    <w:rsid w:val="00AA5A86"/>
    <w:rsid w:val="00AA7787"/>
    <w:rsid w:val="00AA7F48"/>
    <w:rsid w:val="00AA7F8E"/>
    <w:rsid w:val="00AB010D"/>
    <w:rsid w:val="00AB0749"/>
    <w:rsid w:val="00AB4158"/>
    <w:rsid w:val="00AB5D4D"/>
    <w:rsid w:val="00AB6B53"/>
    <w:rsid w:val="00AB76D8"/>
    <w:rsid w:val="00AB7E6A"/>
    <w:rsid w:val="00AC017A"/>
    <w:rsid w:val="00AC1B50"/>
    <w:rsid w:val="00AC1B61"/>
    <w:rsid w:val="00AC2C6E"/>
    <w:rsid w:val="00AC5EE6"/>
    <w:rsid w:val="00AD0D24"/>
    <w:rsid w:val="00AD1923"/>
    <w:rsid w:val="00AD2611"/>
    <w:rsid w:val="00AD32C4"/>
    <w:rsid w:val="00AD3AC5"/>
    <w:rsid w:val="00AD3D57"/>
    <w:rsid w:val="00AD413E"/>
    <w:rsid w:val="00AD497C"/>
    <w:rsid w:val="00AD4B96"/>
    <w:rsid w:val="00AD5078"/>
    <w:rsid w:val="00AD50F9"/>
    <w:rsid w:val="00AD7928"/>
    <w:rsid w:val="00AD7ECE"/>
    <w:rsid w:val="00AE0B4B"/>
    <w:rsid w:val="00AE47BF"/>
    <w:rsid w:val="00AE489D"/>
    <w:rsid w:val="00AE552E"/>
    <w:rsid w:val="00AF0047"/>
    <w:rsid w:val="00AF0133"/>
    <w:rsid w:val="00AF0A77"/>
    <w:rsid w:val="00AF0FA3"/>
    <w:rsid w:val="00AF2AF4"/>
    <w:rsid w:val="00AF4895"/>
    <w:rsid w:val="00AF4C29"/>
    <w:rsid w:val="00AF4ECA"/>
    <w:rsid w:val="00AF6432"/>
    <w:rsid w:val="00AF6DED"/>
    <w:rsid w:val="00AF79BD"/>
    <w:rsid w:val="00B01191"/>
    <w:rsid w:val="00B0494C"/>
    <w:rsid w:val="00B07100"/>
    <w:rsid w:val="00B07F12"/>
    <w:rsid w:val="00B07FE3"/>
    <w:rsid w:val="00B10BAE"/>
    <w:rsid w:val="00B136B5"/>
    <w:rsid w:val="00B138B4"/>
    <w:rsid w:val="00B14154"/>
    <w:rsid w:val="00B1415B"/>
    <w:rsid w:val="00B15278"/>
    <w:rsid w:val="00B222A2"/>
    <w:rsid w:val="00B234EC"/>
    <w:rsid w:val="00B2535A"/>
    <w:rsid w:val="00B274AE"/>
    <w:rsid w:val="00B274BF"/>
    <w:rsid w:val="00B31222"/>
    <w:rsid w:val="00B318C9"/>
    <w:rsid w:val="00B31FDB"/>
    <w:rsid w:val="00B33D59"/>
    <w:rsid w:val="00B379E3"/>
    <w:rsid w:val="00B4044D"/>
    <w:rsid w:val="00B41A84"/>
    <w:rsid w:val="00B42C7F"/>
    <w:rsid w:val="00B42E81"/>
    <w:rsid w:val="00B43072"/>
    <w:rsid w:val="00B4329D"/>
    <w:rsid w:val="00B44E7F"/>
    <w:rsid w:val="00B45BEE"/>
    <w:rsid w:val="00B466F0"/>
    <w:rsid w:val="00B520F9"/>
    <w:rsid w:val="00B52812"/>
    <w:rsid w:val="00B53104"/>
    <w:rsid w:val="00B5443C"/>
    <w:rsid w:val="00B54848"/>
    <w:rsid w:val="00B5495A"/>
    <w:rsid w:val="00B55225"/>
    <w:rsid w:val="00B577A3"/>
    <w:rsid w:val="00B579CA"/>
    <w:rsid w:val="00B60DFC"/>
    <w:rsid w:val="00B6144B"/>
    <w:rsid w:val="00B6170F"/>
    <w:rsid w:val="00B64641"/>
    <w:rsid w:val="00B7262F"/>
    <w:rsid w:val="00B727C5"/>
    <w:rsid w:val="00B737AF"/>
    <w:rsid w:val="00B73FD4"/>
    <w:rsid w:val="00B740C8"/>
    <w:rsid w:val="00B74FC5"/>
    <w:rsid w:val="00B75A6C"/>
    <w:rsid w:val="00B76720"/>
    <w:rsid w:val="00B81D4A"/>
    <w:rsid w:val="00B82F2D"/>
    <w:rsid w:val="00B83E2A"/>
    <w:rsid w:val="00B83E38"/>
    <w:rsid w:val="00B84361"/>
    <w:rsid w:val="00B843E4"/>
    <w:rsid w:val="00B85DF3"/>
    <w:rsid w:val="00B86C19"/>
    <w:rsid w:val="00B873FD"/>
    <w:rsid w:val="00B91831"/>
    <w:rsid w:val="00B92EDF"/>
    <w:rsid w:val="00B93510"/>
    <w:rsid w:val="00B93640"/>
    <w:rsid w:val="00B93E33"/>
    <w:rsid w:val="00B93FFB"/>
    <w:rsid w:val="00B94586"/>
    <w:rsid w:val="00B954F3"/>
    <w:rsid w:val="00B95BCD"/>
    <w:rsid w:val="00B95CDC"/>
    <w:rsid w:val="00B95CE5"/>
    <w:rsid w:val="00B96107"/>
    <w:rsid w:val="00B97606"/>
    <w:rsid w:val="00BA0D0B"/>
    <w:rsid w:val="00BA0E8D"/>
    <w:rsid w:val="00BA4CE5"/>
    <w:rsid w:val="00BA6C0C"/>
    <w:rsid w:val="00BB1CE3"/>
    <w:rsid w:val="00BB2B79"/>
    <w:rsid w:val="00BB303C"/>
    <w:rsid w:val="00BB375D"/>
    <w:rsid w:val="00BB49A0"/>
    <w:rsid w:val="00BB515F"/>
    <w:rsid w:val="00BB532B"/>
    <w:rsid w:val="00BC0924"/>
    <w:rsid w:val="00BC0F40"/>
    <w:rsid w:val="00BC18C8"/>
    <w:rsid w:val="00BC1FA5"/>
    <w:rsid w:val="00BC2C0C"/>
    <w:rsid w:val="00BC49F1"/>
    <w:rsid w:val="00BC5558"/>
    <w:rsid w:val="00BC5E24"/>
    <w:rsid w:val="00BC732A"/>
    <w:rsid w:val="00BC758B"/>
    <w:rsid w:val="00BC7987"/>
    <w:rsid w:val="00BC7EAF"/>
    <w:rsid w:val="00BD2EAC"/>
    <w:rsid w:val="00BD3EC7"/>
    <w:rsid w:val="00BD43AC"/>
    <w:rsid w:val="00BD4BB3"/>
    <w:rsid w:val="00BE0D2F"/>
    <w:rsid w:val="00BE17C6"/>
    <w:rsid w:val="00BE2BD3"/>
    <w:rsid w:val="00BE4843"/>
    <w:rsid w:val="00BE4865"/>
    <w:rsid w:val="00BE5595"/>
    <w:rsid w:val="00BE69BF"/>
    <w:rsid w:val="00BE725A"/>
    <w:rsid w:val="00BE73C1"/>
    <w:rsid w:val="00BE7430"/>
    <w:rsid w:val="00BE7B48"/>
    <w:rsid w:val="00BF2DCE"/>
    <w:rsid w:val="00BF3381"/>
    <w:rsid w:val="00BF5BE5"/>
    <w:rsid w:val="00BF667D"/>
    <w:rsid w:val="00BF7527"/>
    <w:rsid w:val="00C030E8"/>
    <w:rsid w:val="00C03973"/>
    <w:rsid w:val="00C05912"/>
    <w:rsid w:val="00C07B0B"/>
    <w:rsid w:val="00C10FCF"/>
    <w:rsid w:val="00C110FB"/>
    <w:rsid w:val="00C12810"/>
    <w:rsid w:val="00C138CA"/>
    <w:rsid w:val="00C16B4B"/>
    <w:rsid w:val="00C17427"/>
    <w:rsid w:val="00C20C00"/>
    <w:rsid w:val="00C210FD"/>
    <w:rsid w:val="00C21F35"/>
    <w:rsid w:val="00C22901"/>
    <w:rsid w:val="00C25238"/>
    <w:rsid w:val="00C305F2"/>
    <w:rsid w:val="00C32DF6"/>
    <w:rsid w:val="00C3345C"/>
    <w:rsid w:val="00C407E5"/>
    <w:rsid w:val="00C42DAC"/>
    <w:rsid w:val="00C4342B"/>
    <w:rsid w:val="00C459A9"/>
    <w:rsid w:val="00C45A66"/>
    <w:rsid w:val="00C46D15"/>
    <w:rsid w:val="00C477E7"/>
    <w:rsid w:val="00C502A5"/>
    <w:rsid w:val="00C518BD"/>
    <w:rsid w:val="00C521F7"/>
    <w:rsid w:val="00C52F50"/>
    <w:rsid w:val="00C53008"/>
    <w:rsid w:val="00C55151"/>
    <w:rsid w:val="00C5575D"/>
    <w:rsid w:val="00C558FF"/>
    <w:rsid w:val="00C560FA"/>
    <w:rsid w:val="00C56772"/>
    <w:rsid w:val="00C56BAF"/>
    <w:rsid w:val="00C57FF9"/>
    <w:rsid w:val="00C60812"/>
    <w:rsid w:val="00C61841"/>
    <w:rsid w:val="00C62896"/>
    <w:rsid w:val="00C64434"/>
    <w:rsid w:val="00C64A51"/>
    <w:rsid w:val="00C64B27"/>
    <w:rsid w:val="00C65C4D"/>
    <w:rsid w:val="00C7063C"/>
    <w:rsid w:val="00C73C57"/>
    <w:rsid w:val="00C746D9"/>
    <w:rsid w:val="00C74D43"/>
    <w:rsid w:val="00C75CA7"/>
    <w:rsid w:val="00C7683D"/>
    <w:rsid w:val="00C81950"/>
    <w:rsid w:val="00C85CA9"/>
    <w:rsid w:val="00C86432"/>
    <w:rsid w:val="00C86FC6"/>
    <w:rsid w:val="00C901BB"/>
    <w:rsid w:val="00C90CD3"/>
    <w:rsid w:val="00C92552"/>
    <w:rsid w:val="00C92C27"/>
    <w:rsid w:val="00C93F1B"/>
    <w:rsid w:val="00C9455B"/>
    <w:rsid w:val="00C94E14"/>
    <w:rsid w:val="00C96DFE"/>
    <w:rsid w:val="00C976D1"/>
    <w:rsid w:val="00CA0F86"/>
    <w:rsid w:val="00CA308F"/>
    <w:rsid w:val="00CA71D4"/>
    <w:rsid w:val="00CB02AC"/>
    <w:rsid w:val="00CB5D29"/>
    <w:rsid w:val="00CB675A"/>
    <w:rsid w:val="00CB6EC8"/>
    <w:rsid w:val="00CB782B"/>
    <w:rsid w:val="00CC082B"/>
    <w:rsid w:val="00CC0E77"/>
    <w:rsid w:val="00CC2092"/>
    <w:rsid w:val="00CC285C"/>
    <w:rsid w:val="00CC5595"/>
    <w:rsid w:val="00CC5E76"/>
    <w:rsid w:val="00CD1770"/>
    <w:rsid w:val="00CD3A5D"/>
    <w:rsid w:val="00CD3EB5"/>
    <w:rsid w:val="00CD4C1A"/>
    <w:rsid w:val="00CD4C21"/>
    <w:rsid w:val="00CD5FD4"/>
    <w:rsid w:val="00CD6861"/>
    <w:rsid w:val="00CE0DCE"/>
    <w:rsid w:val="00CE1BC9"/>
    <w:rsid w:val="00CE218C"/>
    <w:rsid w:val="00CE33C1"/>
    <w:rsid w:val="00CE4839"/>
    <w:rsid w:val="00CE4DD6"/>
    <w:rsid w:val="00CE5F24"/>
    <w:rsid w:val="00CE76FF"/>
    <w:rsid w:val="00CF1CF7"/>
    <w:rsid w:val="00CF23F2"/>
    <w:rsid w:val="00CF4012"/>
    <w:rsid w:val="00CF43D5"/>
    <w:rsid w:val="00CF7003"/>
    <w:rsid w:val="00D01F75"/>
    <w:rsid w:val="00D02BC6"/>
    <w:rsid w:val="00D0310D"/>
    <w:rsid w:val="00D05803"/>
    <w:rsid w:val="00D05C7C"/>
    <w:rsid w:val="00D06906"/>
    <w:rsid w:val="00D07742"/>
    <w:rsid w:val="00D11B7F"/>
    <w:rsid w:val="00D1276A"/>
    <w:rsid w:val="00D14DB7"/>
    <w:rsid w:val="00D15A9D"/>
    <w:rsid w:val="00D15ACC"/>
    <w:rsid w:val="00D15ED5"/>
    <w:rsid w:val="00D16656"/>
    <w:rsid w:val="00D17D2B"/>
    <w:rsid w:val="00D200AB"/>
    <w:rsid w:val="00D26E41"/>
    <w:rsid w:val="00D31CD5"/>
    <w:rsid w:val="00D34402"/>
    <w:rsid w:val="00D348F7"/>
    <w:rsid w:val="00D3564E"/>
    <w:rsid w:val="00D36EF4"/>
    <w:rsid w:val="00D371D0"/>
    <w:rsid w:val="00D374DC"/>
    <w:rsid w:val="00D4062A"/>
    <w:rsid w:val="00D40BC3"/>
    <w:rsid w:val="00D434EC"/>
    <w:rsid w:val="00D44651"/>
    <w:rsid w:val="00D44E9D"/>
    <w:rsid w:val="00D472A7"/>
    <w:rsid w:val="00D51515"/>
    <w:rsid w:val="00D51580"/>
    <w:rsid w:val="00D542C5"/>
    <w:rsid w:val="00D54BD5"/>
    <w:rsid w:val="00D55411"/>
    <w:rsid w:val="00D55D26"/>
    <w:rsid w:val="00D575F0"/>
    <w:rsid w:val="00D60578"/>
    <w:rsid w:val="00D61A0E"/>
    <w:rsid w:val="00D655B7"/>
    <w:rsid w:val="00D65F68"/>
    <w:rsid w:val="00D71CF9"/>
    <w:rsid w:val="00D75DFD"/>
    <w:rsid w:val="00D7675E"/>
    <w:rsid w:val="00D80080"/>
    <w:rsid w:val="00D8066D"/>
    <w:rsid w:val="00D80F9D"/>
    <w:rsid w:val="00D80FFB"/>
    <w:rsid w:val="00D81BAE"/>
    <w:rsid w:val="00D84005"/>
    <w:rsid w:val="00D8428E"/>
    <w:rsid w:val="00D84B17"/>
    <w:rsid w:val="00D8507D"/>
    <w:rsid w:val="00D86735"/>
    <w:rsid w:val="00D8718E"/>
    <w:rsid w:val="00D871FB"/>
    <w:rsid w:val="00D90C9D"/>
    <w:rsid w:val="00D90E57"/>
    <w:rsid w:val="00D91910"/>
    <w:rsid w:val="00D91AA8"/>
    <w:rsid w:val="00D933F2"/>
    <w:rsid w:val="00D94420"/>
    <w:rsid w:val="00D944A6"/>
    <w:rsid w:val="00D95B5F"/>
    <w:rsid w:val="00D962CB"/>
    <w:rsid w:val="00D96FC3"/>
    <w:rsid w:val="00DA0839"/>
    <w:rsid w:val="00DA12C3"/>
    <w:rsid w:val="00DA22B5"/>
    <w:rsid w:val="00DA495D"/>
    <w:rsid w:val="00DA4F15"/>
    <w:rsid w:val="00DA5DCA"/>
    <w:rsid w:val="00DA7BA0"/>
    <w:rsid w:val="00DB1409"/>
    <w:rsid w:val="00DB42F5"/>
    <w:rsid w:val="00DB469A"/>
    <w:rsid w:val="00DB52C3"/>
    <w:rsid w:val="00DB5454"/>
    <w:rsid w:val="00DB5DA3"/>
    <w:rsid w:val="00DB7E5F"/>
    <w:rsid w:val="00DC0A7E"/>
    <w:rsid w:val="00DC10B0"/>
    <w:rsid w:val="00DC13AB"/>
    <w:rsid w:val="00DC1594"/>
    <w:rsid w:val="00DC2FB2"/>
    <w:rsid w:val="00DC4BCD"/>
    <w:rsid w:val="00DD05CC"/>
    <w:rsid w:val="00DD0BEC"/>
    <w:rsid w:val="00DD1107"/>
    <w:rsid w:val="00DD178F"/>
    <w:rsid w:val="00DD1FE4"/>
    <w:rsid w:val="00DD2180"/>
    <w:rsid w:val="00DD5B73"/>
    <w:rsid w:val="00DE2966"/>
    <w:rsid w:val="00DE40E0"/>
    <w:rsid w:val="00DE4107"/>
    <w:rsid w:val="00DF006E"/>
    <w:rsid w:val="00DF04ED"/>
    <w:rsid w:val="00DF0B5E"/>
    <w:rsid w:val="00DF0ED5"/>
    <w:rsid w:val="00DF72D9"/>
    <w:rsid w:val="00DF7EC8"/>
    <w:rsid w:val="00E028ED"/>
    <w:rsid w:val="00E03F42"/>
    <w:rsid w:val="00E04899"/>
    <w:rsid w:val="00E0499F"/>
    <w:rsid w:val="00E04DA9"/>
    <w:rsid w:val="00E05721"/>
    <w:rsid w:val="00E104F6"/>
    <w:rsid w:val="00E10748"/>
    <w:rsid w:val="00E12F57"/>
    <w:rsid w:val="00E14282"/>
    <w:rsid w:val="00E156F2"/>
    <w:rsid w:val="00E1606D"/>
    <w:rsid w:val="00E166A1"/>
    <w:rsid w:val="00E2017D"/>
    <w:rsid w:val="00E21FA2"/>
    <w:rsid w:val="00E2250E"/>
    <w:rsid w:val="00E245F8"/>
    <w:rsid w:val="00E24BF5"/>
    <w:rsid w:val="00E275E9"/>
    <w:rsid w:val="00E27DDF"/>
    <w:rsid w:val="00E27E01"/>
    <w:rsid w:val="00E30A90"/>
    <w:rsid w:val="00E32DBA"/>
    <w:rsid w:val="00E40703"/>
    <w:rsid w:val="00E43469"/>
    <w:rsid w:val="00E4369C"/>
    <w:rsid w:val="00E43A0F"/>
    <w:rsid w:val="00E445DA"/>
    <w:rsid w:val="00E44D33"/>
    <w:rsid w:val="00E45379"/>
    <w:rsid w:val="00E465CB"/>
    <w:rsid w:val="00E47C0D"/>
    <w:rsid w:val="00E50B22"/>
    <w:rsid w:val="00E5134A"/>
    <w:rsid w:val="00E51E18"/>
    <w:rsid w:val="00E533BD"/>
    <w:rsid w:val="00E53706"/>
    <w:rsid w:val="00E5668B"/>
    <w:rsid w:val="00E566EE"/>
    <w:rsid w:val="00E57CE2"/>
    <w:rsid w:val="00E60F40"/>
    <w:rsid w:val="00E617BD"/>
    <w:rsid w:val="00E61E05"/>
    <w:rsid w:val="00E622CB"/>
    <w:rsid w:val="00E6259E"/>
    <w:rsid w:val="00E63B57"/>
    <w:rsid w:val="00E64BD9"/>
    <w:rsid w:val="00E6519C"/>
    <w:rsid w:val="00E66CB9"/>
    <w:rsid w:val="00E67E50"/>
    <w:rsid w:val="00E705B4"/>
    <w:rsid w:val="00E719CE"/>
    <w:rsid w:val="00E72967"/>
    <w:rsid w:val="00E72F58"/>
    <w:rsid w:val="00E733A6"/>
    <w:rsid w:val="00E75577"/>
    <w:rsid w:val="00E764DD"/>
    <w:rsid w:val="00E8155D"/>
    <w:rsid w:val="00E84AD7"/>
    <w:rsid w:val="00E85CC0"/>
    <w:rsid w:val="00E86507"/>
    <w:rsid w:val="00E8724E"/>
    <w:rsid w:val="00E9006F"/>
    <w:rsid w:val="00E94EBC"/>
    <w:rsid w:val="00E96E1A"/>
    <w:rsid w:val="00E978DE"/>
    <w:rsid w:val="00EA0E04"/>
    <w:rsid w:val="00EA1783"/>
    <w:rsid w:val="00EA220D"/>
    <w:rsid w:val="00EA3156"/>
    <w:rsid w:val="00EA3E45"/>
    <w:rsid w:val="00EA40A2"/>
    <w:rsid w:val="00EA4CD5"/>
    <w:rsid w:val="00EA5D2C"/>
    <w:rsid w:val="00EA5D8E"/>
    <w:rsid w:val="00EA6D14"/>
    <w:rsid w:val="00EB07CF"/>
    <w:rsid w:val="00EB32AB"/>
    <w:rsid w:val="00EB3B88"/>
    <w:rsid w:val="00EB4A90"/>
    <w:rsid w:val="00EB7EF4"/>
    <w:rsid w:val="00EC0C14"/>
    <w:rsid w:val="00EC2B42"/>
    <w:rsid w:val="00EC3B8F"/>
    <w:rsid w:val="00EC5CA0"/>
    <w:rsid w:val="00EC7372"/>
    <w:rsid w:val="00ED0940"/>
    <w:rsid w:val="00ED19D1"/>
    <w:rsid w:val="00ED1DD8"/>
    <w:rsid w:val="00ED2AC0"/>
    <w:rsid w:val="00ED30E8"/>
    <w:rsid w:val="00ED3B69"/>
    <w:rsid w:val="00ED3ECA"/>
    <w:rsid w:val="00ED3F39"/>
    <w:rsid w:val="00ED4373"/>
    <w:rsid w:val="00ED63AE"/>
    <w:rsid w:val="00ED6C96"/>
    <w:rsid w:val="00ED6CD1"/>
    <w:rsid w:val="00ED7A42"/>
    <w:rsid w:val="00EE12CA"/>
    <w:rsid w:val="00EE1C59"/>
    <w:rsid w:val="00EE30CB"/>
    <w:rsid w:val="00EE467E"/>
    <w:rsid w:val="00EE5C93"/>
    <w:rsid w:val="00EE5F2E"/>
    <w:rsid w:val="00EE6118"/>
    <w:rsid w:val="00EF13C1"/>
    <w:rsid w:val="00EF2227"/>
    <w:rsid w:val="00EF2C2D"/>
    <w:rsid w:val="00EF4A64"/>
    <w:rsid w:val="00F02171"/>
    <w:rsid w:val="00F033EF"/>
    <w:rsid w:val="00F03B2D"/>
    <w:rsid w:val="00F061A6"/>
    <w:rsid w:val="00F06EED"/>
    <w:rsid w:val="00F0710C"/>
    <w:rsid w:val="00F104A3"/>
    <w:rsid w:val="00F11AB3"/>
    <w:rsid w:val="00F14017"/>
    <w:rsid w:val="00F1684C"/>
    <w:rsid w:val="00F20633"/>
    <w:rsid w:val="00F21B29"/>
    <w:rsid w:val="00F23370"/>
    <w:rsid w:val="00F2491B"/>
    <w:rsid w:val="00F2526C"/>
    <w:rsid w:val="00F25CFE"/>
    <w:rsid w:val="00F26FE5"/>
    <w:rsid w:val="00F27AA9"/>
    <w:rsid w:val="00F30578"/>
    <w:rsid w:val="00F35243"/>
    <w:rsid w:val="00F36E9F"/>
    <w:rsid w:val="00F41B19"/>
    <w:rsid w:val="00F43E6E"/>
    <w:rsid w:val="00F43EBF"/>
    <w:rsid w:val="00F44423"/>
    <w:rsid w:val="00F46D1B"/>
    <w:rsid w:val="00F50BE6"/>
    <w:rsid w:val="00F51236"/>
    <w:rsid w:val="00F5374C"/>
    <w:rsid w:val="00F541B8"/>
    <w:rsid w:val="00F54777"/>
    <w:rsid w:val="00F56B6D"/>
    <w:rsid w:val="00F56CC2"/>
    <w:rsid w:val="00F57B05"/>
    <w:rsid w:val="00F60BC0"/>
    <w:rsid w:val="00F61B7F"/>
    <w:rsid w:val="00F62370"/>
    <w:rsid w:val="00F628D3"/>
    <w:rsid w:val="00F62EF2"/>
    <w:rsid w:val="00F6497E"/>
    <w:rsid w:val="00F677E2"/>
    <w:rsid w:val="00F7099C"/>
    <w:rsid w:val="00F717E6"/>
    <w:rsid w:val="00F73751"/>
    <w:rsid w:val="00F75EAD"/>
    <w:rsid w:val="00F77154"/>
    <w:rsid w:val="00F80F33"/>
    <w:rsid w:val="00F80FB8"/>
    <w:rsid w:val="00F83D15"/>
    <w:rsid w:val="00F846D6"/>
    <w:rsid w:val="00F871D7"/>
    <w:rsid w:val="00F87CCD"/>
    <w:rsid w:val="00F9173A"/>
    <w:rsid w:val="00F91800"/>
    <w:rsid w:val="00F91A39"/>
    <w:rsid w:val="00F921D0"/>
    <w:rsid w:val="00F93F4E"/>
    <w:rsid w:val="00F94E99"/>
    <w:rsid w:val="00F9650A"/>
    <w:rsid w:val="00F967C7"/>
    <w:rsid w:val="00FA0437"/>
    <w:rsid w:val="00FA233F"/>
    <w:rsid w:val="00FA2E05"/>
    <w:rsid w:val="00FA3199"/>
    <w:rsid w:val="00FA3DF0"/>
    <w:rsid w:val="00FA7D57"/>
    <w:rsid w:val="00FB0008"/>
    <w:rsid w:val="00FB071C"/>
    <w:rsid w:val="00FB1ACE"/>
    <w:rsid w:val="00FB239C"/>
    <w:rsid w:val="00FB3ABB"/>
    <w:rsid w:val="00FB3EA0"/>
    <w:rsid w:val="00FB55F4"/>
    <w:rsid w:val="00FB58D8"/>
    <w:rsid w:val="00FB5B6D"/>
    <w:rsid w:val="00FB6947"/>
    <w:rsid w:val="00FB7140"/>
    <w:rsid w:val="00FC0B63"/>
    <w:rsid w:val="00FC2209"/>
    <w:rsid w:val="00FC7531"/>
    <w:rsid w:val="00FC7A47"/>
    <w:rsid w:val="00FC7EAA"/>
    <w:rsid w:val="00FD03F3"/>
    <w:rsid w:val="00FD4A77"/>
    <w:rsid w:val="00FD4FA5"/>
    <w:rsid w:val="00FD5166"/>
    <w:rsid w:val="00FD68CD"/>
    <w:rsid w:val="00FD758C"/>
    <w:rsid w:val="00FE01F0"/>
    <w:rsid w:val="00FE13D1"/>
    <w:rsid w:val="00FF05B9"/>
    <w:rsid w:val="00FF0EB1"/>
    <w:rsid w:val="00FF456A"/>
    <w:rsid w:val="00FF46FD"/>
    <w:rsid w:val="00FF6204"/>
    <w:rsid w:val="00FF634D"/>
    <w:rsid w:val="00FF6D3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47199"/>
  <w15:docId w15:val="{B1E7C166-4A08-4C3F-A73E-B9997244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F9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1287273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464176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5989746">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802986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760234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ransparenciafiscal.edomex.gob.mx/sites/transparenciafiscal.edomex.gob.mx/files/files/pdf/rendicion-cuentas/informe-gobierno/1er-Informe-EDOMEX-2018.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ransparenciafiscal.edomex.gob.mx/sites/transparenciafiscal.edomex.gob.mx/files/files/pdf/rendicion-cuentas/cuenta-publica-2018/volumenes_1-10/Volumen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parenciafiscal.edomex.gob.mx/sites/transparenciafiscal.edomex.gob.mx/files/files/pdf/rendicion-cuentas/informe-gobierno/EAV6.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ransparenciafiscal.edomex.gob.mx/sites/transparenciafiscal.edomex.gob.mx/files/files/pdf/rendicion-cuentas/informe-gobierno/1er-Informe-EDOMEX-201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ransparenciafiscal.edomex.gob.mx/sites/transparenciafiscal.edomex.gob.mx/files/files/pdf/rendicion-cuentas/informe-gobierno/EAV6.pdf" TargetMode="External"/><Relationship Id="rId14" Type="http://schemas.openxmlformats.org/officeDocument/2006/relationships/hyperlink" Target="https://www.unodc.org/pdf/compendium/compendium_2006_es_part_03_0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52E27-F947-450E-9B3F-7599943AA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51</Pages>
  <Words>13862</Words>
  <Characters>76242</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USUARIO</cp:lastModifiedBy>
  <cp:revision>13</cp:revision>
  <cp:lastPrinted>2019-05-16T23:53:00Z</cp:lastPrinted>
  <dcterms:created xsi:type="dcterms:W3CDTF">2019-09-26T18:05:00Z</dcterms:created>
  <dcterms:modified xsi:type="dcterms:W3CDTF">2020-01-30T22:30:00Z</dcterms:modified>
</cp:coreProperties>
</file>