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63A" w:rsidRPr="006E1B4B" w:rsidRDefault="007D363A" w:rsidP="00FB6B43">
      <w:pPr>
        <w:spacing w:before="240" w:after="240" w:line="360" w:lineRule="auto"/>
        <w:rPr>
          <w:rFonts w:ascii="Palatino Linotype" w:eastAsiaTheme="minorEastAsia" w:hAnsi="Palatino Linotype"/>
          <w:b/>
          <w:sz w:val="24"/>
          <w:szCs w:val="24"/>
          <w:lang w:val="es-ES_tradnl" w:eastAsia="es-ES"/>
        </w:rPr>
      </w:pPr>
      <w:r w:rsidRPr="006E1B4B">
        <w:rPr>
          <w:rFonts w:ascii="Palatino Linotype" w:eastAsiaTheme="minorEastAsia" w:hAnsi="Palatino Linotype"/>
          <w:b/>
          <w:sz w:val="24"/>
          <w:szCs w:val="24"/>
          <w:lang w:val="es-ES_tradnl" w:eastAsia="es-ES"/>
        </w:rPr>
        <w:t>LÍNEAS ARGUMENTATIVAS</w:t>
      </w:r>
    </w:p>
    <w:p w:rsidR="007D363A" w:rsidRPr="006E1B4B" w:rsidRDefault="007D363A" w:rsidP="00FB6B43">
      <w:pPr>
        <w:spacing w:after="0" w:line="360" w:lineRule="auto"/>
        <w:jc w:val="both"/>
        <w:rPr>
          <w:rFonts w:ascii="Palatino Linotype" w:eastAsia="Calibri" w:hAnsi="Palatino Linotype" w:cs="Times New Roman"/>
          <w:sz w:val="24"/>
          <w:szCs w:val="24"/>
          <w:lang w:eastAsia="es-ES"/>
        </w:rPr>
      </w:pPr>
    </w:p>
    <w:p w:rsidR="00DB2025" w:rsidRPr="006E1B4B" w:rsidRDefault="00DB2025" w:rsidP="00DB2025">
      <w:pPr>
        <w:spacing w:before="240" w:after="240" w:line="360" w:lineRule="auto"/>
        <w:jc w:val="both"/>
        <w:rPr>
          <w:rFonts w:ascii="Palatino Linotype" w:eastAsia="MS Mincho" w:hAnsi="Palatino Linotype" w:cs="Arial"/>
          <w:sz w:val="24"/>
          <w:szCs w:val="24"/>
          <w:lang w:val="es-ES_tradnl" w:eastAsia="es-ES"/>
        </w:rPr>
      </w:pPr>
      <w:r w:rsidRPr="006E1B4B">
        <w:rPr>
          <w:rFonts w:ascii="Palatino Linotype" w:eastAsia="MS Mincho" w:hAnsi="Palatino Linotype" w:cs="Arial"/>
          <w:b/>
          <w:sz w:val="24"/>
          <w:szCs w:val="24"/>
          <w:lang w:val="es-ES_tradnl" w:eastAsia="es-ES"/>
        </w:rPr>
        <w:t>MODIFICACIÓN DEL ACTO IMPUGNADO, EL SOBRESEIMIENTO DEL RECURSO POR</w:t>
      </w:r>
      <w:r w:rsidRPr="006E1B4B">
        <w:rPr>
          <w:rFonts w:ascii="Palatino Linotype" w:eastAsia="MS Mincho" w:hAnsi="Palatino Linotype" w:cs="Arial"/>
          <w:sz w:val="24"/>
          <w:szCs w:val="24"/>
          <w:lang w:val="es-ES_tradnl" w:eastAsia="es-ES"/>
        </w:rPr>
        <w:t>.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7D363A" w:rsidRPr="006E1B4B" w:rsidRDefault="006E1B4B" w:rsidP="00FB6B43">
      <w:pPr>
        <w:tabs>
          <w:tab w:val="left" w:pos="5920"/>
        </w:tabs>
        <w:spacing w:after="0" w:line="360" w:lineRule="auto"/>
        <w:jc w:val="both"/>
        <w:rPr>
          <w:rFonts w:ascii="Palatino Linotype" w:eastAsia="Calibri" w:hAnsi="Palatino Linotype" w:cs="Times New Roman"/>
          <w:sz w:val="24"/>
          <w:szCs w:val="24"/>
          <w:lang w:eastAsia="es-ES"/>
        </w:rPr>
      </w:pPr>
      <w:r w:rsidRPr="006E1B4B">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66276</wp:posOffset>
                </wp:positionH>
                <wp:positionV relativeFrom="paragraph">
                  <wp:posOffset>17220</wp:posOffset>
                </wp:positionV>
                <wp:extent cx="5404513" cy="3957851"/>
                <wp:effectExtent l="0" t="0" r="24765" b="24130"/>
                <wp:wrapNone/>
                <wp:docPr id="6" name="Conector recto 6"/>
                <wp:cNvGraphicFramePr/>
                <a:graphic xmlns:a="http://schemas.openxmlformats.org/drawingml/2006/main">
                  <a:graphicData uri="http://schemas.microsoft.com/office/word/2010/wordprocessingShape">
                    <wps:wsp>
                      <wps:cNvCnPr/>
                      <wps:spPr>
                        <a:xfrm>
                          <a:off x="0" y="0"/>
                          <a:ext cx="5404513" cy="3957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F8295"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pt,1.35pt" to="430.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2VuAEAAMUDAAAOAAAAZHJzL2Uyb0RvYy54bWysU9uO0zAQfUfiHyy/0yS727JETfehK3hB&#10;UHH5AK8zbiz5prFp0r9n7LRZBEgIxIuvc87MOR5vHyZr2Akwau863qxqzsBJ32t37PjXL29f3XMW&#10;k3C9MN5Bx88Q+cPu5YvtGFq48YM3PSAjEhfbMXR8SCm0VRXlAFbElQ/g6FJ5tCLRFo9Vj2Ikdmuq&#10;m7reVKPHPqCXECOdPs6XfFf4lQKZPioVITHTcaotlRHL+JTHarcV7RFFGLS8lCH+oQortKOkC9Wj&#10;SIJ9Q/0LldUSffQqraS3lVdKSygaSE1T/6Tm8yACFC1kTgyLTfH/0coPpwMy3Xd8w5kTlp5oTw8l&#10;k0eGeWKb7NEYYkuhe3fAyy6GA2bBk0KbZ5LCpuLrefEVpsQkHa7v6rt1c8uZpLvbN+vX9+sms1bP&#10;8IAxvQNvWV503GiXhYtWnN7HNIdeQwiXy5kLKKt0NpCDjfsEisRQyqagSxvB3iA7CWoAISW4dE1d&#10;ojNMaWMWYP1n4CU+Q6G02N+AF0TJ7F1awFY7j7/LnqZryWqOvzow684WPPn+XJ6mWEO9Usy99HVu&#10;xh/3Bf78+3bfAQAA//8DAFBLAwQUAAYACAAAACEACjJnYN8AAAAIAQAADwAAAGRycy9kb3ducmV2&#10;LnhtbEyPQUvDQBSE74L/YXmCN7vboLHEbEopiLUgxVpoj9vsM4lm34bstkn/vc+THocZZr7J56Nr&#10;xRn70HjSMJ0oEEiltw1VGnYfz3czECEasqb1hBouGGBeXF/lJrN+oHc8b2MluIRCZjTUMXaZlKGs&#10;0Zkw8R0Se5++dyay7CtpezNwuWtlolQqnWmIF2rT4bLG8nt7chre+tVquVhfvmhzcMM+We83r+OL&#10;1rc34+IJRMQx/oXhF5/RoWCmoz+RDaJlre45qSF5BMH2LJ0+gDhqSJNUgSxy+f9A8QMAAP//AwBQ&#10;SwECLQAUAAYACAAAACEAtoM4kv4AAADhAQAAEwAAAAAAAAAAAAAAAAAAAAAAW0NvbnRlbnRfVHlw&#10;ZXNdLnhtbFBLAQItABQABgAIAAAAIQA4/SH/1gAAAJQBAAALAAAAAAAAAAAAAAAAAC8BAABfcmVs&#10;cy8ucmVsc1BLAQItABQABgAIAAAAIQCUKT2VuAEAAMUDAAAOAAAAAAAAAAAAAAAAAC4CAABkcnMv&#10;ZTJvRG9jLnhtbFBLAQItABQABgAIAAAAIQAKMmdg3wAAAAgBAAAPAAAAAAAAAAAAAAAAABIEAABk&#10;cnMvZG93bnJldi54bWxQSwUGAAAAAAQABADzAAAAHgUAAAAA&#10;" strokecolor="#5b9bd5 [3204]" strokeweight=".5pt">
                <v:stroke joinstyle="miter"/>
              </v:line>
            </w:pict>
          </mc:Fallback>
        </mc:AlternateContent>
      </w:r>
      <w:r w:rsidR="007D363A" w:rsidRPr="006E1B4B">
        <w:rPr>
          <w:rFonts w:ascii="Palatino Linotype" w:eastAsia="Calibri" w:hAnsi="Palatino Linotype" w:cs="Times New Roman"/>
          <w:sz w:val="24"/>
          <w:szCs w:val="24"/>
          <w:lang w:eastAsia="es-ES"/>
        </w:rPr>
        <w:tab/>
      </w:r>
    </w:p>
    <w:p w:rsidR="00DB2025" w:rsidRPr="006E1B4B" w:rsidRDefault="00DB2025" w:rsidP="00FB6B43">
      <w:pPr>
        <w:tabs>
          <w:tab w:val="left" w:pos="5920"/>
        </w:tabs>
        <w:spacing w:after="0" w:line="360" w:lineRule="auto"/>
        <w:jc w:val="both"/>
        <w:rPr>
          <w:rFonts w:ascii="Palatino Linotype" w:eastAsia="Calibri" w:hAnsi="Palatino Linotype" w:cs="Times New Roman"/>
          <w:sz w:val="24"/>
          <w:szCs w:val="24"/>
          <w:lang w:eastAsia="es-ES"/>
        </w:rPr>
      </w:pPr>
    </w:p>
    <w:p w:rsidR="00DB2025" w:rsidRPr="006E1B4B" w:rsidRDefault="00DB2025" w:rsidP="00FB6B43">
      <w:pPr>
        <w:tabs>
          <w:tab w:val="left" w:pos="5920"/>
        </w:tabs>
        <w:spacing w:after="0" w:line="360" w:lineRule="auto"/>
        <w:jc w:val="both"/>
        <w:rPr>
          <w:rFonts w:ascii="Palatino Linotype" w:eastAsia="Calibri" w:hAnsi="Palatino Linotype" w:cs="Times New Roman"/>
          <w:sz w:val="24"/>
          <w:szCs w:val="24"/>
          <w:lang w:eastAsia="es-ES"/>
        </w:rPr>
      </w:pPr>
    </w:p>
    <w:p w:rsidR="00DB2025" w:rsidRPr="006E1B4B" w:rsidRDefault="00DB2025" w:rsidP="00FB6B43">
      <w:pPr>
        <w:tabs>
          <w:tab w:val="left" w:pos="5920"/>
        </w:tabs>
        <w:spacing w:after="0" w:line="360" w:lineRule="auto"/>
        <w:jc w:val="both"/>
        <w:rPr>
          <w:rFonts w:ascii="Palatino Linotype" w:eastAsia="Calibri" w:hAnsi="Palatino Linotype" w:cs="Times New Roman"/>
          <w:sz w:val="24"/>
          <w:szCs w:val="24"/>
          <w:lang w:eastAsia="es-ES"/>
        </w:rPr>
      </w:pPr>
    </w:p>
    <w:p w:rsidR="00DB2025" w:rsidRPr="006E1B4B" w:rsidRDefault="00DB2025" w:rsidP="00FB6B43">
      <w:pPr>
        <w:tabs>
          <w:tab w:val="left" w:pos="5920"/>
        </w:tabs>
        <w:spacing w:after="0" w:line="360" w:lineRule="auto"/>
        <w:jc w:val="both"/>
        <w:rPr>
          <w:rFonts w:ascii="Palatino Linotype" w:eastAsia="Calibri" w:hAnsi="Palatino Linotype" w:cs="Times New Roman"/>
          <w:sz w:val="24"/>
          <w:szCs w:val="24"/>
          <w:lang w:eastAsia="es-ES"/>
        </w:rPr>
      </w:pPr>
    </w:p>
    <w:p w:rsidR="00DB2025" w:rsidRPr="006E1B4B" w:rsidRDefault="00DB2025" w:rsidP="00FB6B43">
      <w:pPr>
        <w:tabs>
          <w:tab w:val="left" w:pos="5920"/>
        </w:tabs>
        <w:spacing w:after="0" w:line="360" w:lineRule="auto"/>
        <w:jc w:val="both"/>
        <w:rPr>
          <w:rFonts w:ascii="Palatino Linotype" w:eastAsia="Calibri" w:hAnsi="Palatino Linotype" w:cs="Times New Roman"/>
          <w:sz w:val="24"/>
          <w:szCs w:val="24"/>
          <w:lang w:eastAsia="es-ES"/>
        </w:rPr>
      </w:pPr>
    </w:p>
    <w:p w:rsidR="00DB2025" w:rsidRPr="006E1B4B" w:rsidRDefault="00DB2025" w:rsidP="00FB6B43">
      <w:pPr>
        <w:tabs>
          <w:tab w:val="left" w:pos="5920"/>
        </w:tabs>
        <w:spacing w:after="0" w:line="360" w:lineRule="auto"/>
        <w:jc w:val="both"/>
        <w:rPr>
          <w:rFonts w:ascii="Palatino Linotype" w:eastAsia="Calibri" w:hAnsi="Palatino Linotype" w:cs="Times New Roman"/>
          <w:sz w:val="24"/>
          <w:szCs w:val="24"/>
          <w:lang w:eastAsia="es-ES"/>
        </w:rPr>
      </w:pPr>
    </w:p>
    <w:p w:rsidR="007D363A" w:rsidRPr="006E1B4B" w:rsidRDefault="007D363A" w:rsidP="00FB6B43">
      <w:pPr>
        <w:spacing w:after="0" w:line="360" w:lineRule="auto"/>
        <w:jc w:val="both"/>
        <w:rPr>
          <w:rFonts w:ascii="Palatino Linotype" w:eastAsia="Calibri" w:hAnsi="Palatino Linotype" w:cs="Times New Roman"/>
          <w:sz w:val="24"/>
          <w:szCs w:val="24"/>
          <w:lang w:val="es-ES_tradnl" w:eastAsia="es-ES"/>
        </w:rPr>
      </w:pPr>
    </w:p>
    <w:p w:rsidR="007D363A" w:rsidRPr="006E1B4B" w:rsidRDefault="007D363A" w:rsidP="00FB6B43">
      <w:pPr>
        <w:spacing w:before="240" w:after="240" w:line="360" w:lineRule="auto"/>
        <w:jc w:val="both"/>
        <w:rPr>
          <w:rFonts w:ascii="Palatino Linotype" w:eastAsia="Arial Unicode MS" w:hAnsi="Palatino Linotype" w:cs="Arial"/>
          <w:sz w:val="24"/>
          <w:szCs w:val="24"/>
          <w:lang w:val="es-ES_tradnl" w:eastAsia="es-ES"/>
        </w:rPr>
      </w:pPr>
    </w:p>
    <w:p w:rsidR="007D363A" w:rsidRPr="006E1B4B" w:rsidRDefault="007D363A" w:rsidP="00FB6B43">
      <w:pPr>
        <w:spacing w:before="240" w:after="240" w:line="360" w:lineRule="auto"/>
        <w:jc w:val="center"/>
        <w:rPr>
          <w:rFonts w:ascii="Palatino Linotype" w:eastAsiaTheme="minorEastAsia" w:hAnsi="Palatino Linotype"/>
          <w:sz w:val="24"/>
          <w:szCs w:val="24"/>
          <w:lang w:val="es-ES_tradnl" w:eastAsia="es-ES"/>
        </w:rPr>
      </w:pPr>
      <w:r w:rsidRPr="006E1B4B">
        <w:rPr>
          <w:rFonts w:ascii="Palatino Linotype" w:eastAsiaTheme="minorEastAsia" w:hAnsi="Palatino Linotype"/>
          <w:b/>
          <w:sz w:val="24"/>
          <w:szCs w:val="24"/>
          <w:lang w:val="es-ES_tradnl" w:eastAsia="es-ES"/>
        </w:rPr>
        <w:lastRenderedPageBreak/>
        <w:t>Índice</w:t>
      </w:r>
      <w:r w:rsidRPr="006E1B4B">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7D363A" w:rsidRPr="006E1B4B" w:rsidRDefault="007D363A" w:rsidP="00326438">
          <w:pPr>
            <w:keepNext/>
            <w:keepLines/>
            <w:spacing w:before="240" w:after="0" w:line="480" w:lineRule="auto"/>
            <w:rPr>
              <w:rFonts w:ascii="Palatino Linotype" w:eastAsiaTheme="majorEastAsia" w:hAnsi="Palatino Linotype" w:cstheme="majorBidi"/>
              <w:b/>
              <w:sz w:val="24"/>
              <w:szCs w:val="32"/>
              <w:lang w:eastAsia="es-MX"/>
            </w:rPr>
          </w:pPr>
        </w:p>
        <w:p w:rsidR="00326438" w:rsidRPr="006E1B4B" w:rsidRDefault="007D363A" w:rsidP="00326438">
          <w:pPr>
            <w:pStyle w:val="TDC1"/>
            <w:tabs>
              <w:tab w:val="right" w:leader="dot" w:pos="8779"/>
            </w:tabs>
            <w:rPr>
              <w:rFonts w:eastAsiaTheme="minorEastAsia"/>
              <w:noProof/>
              <w:lang w:eastAsia="es-MX"/>
            </w:rPr>
          </w:pPr>
          <w:r w:rsidRPr="006E1B4B">
            <w:rPr>
              <w:rFonts w:ascii="Palatino Linotype" w:eastAsiaTheme="minorEastAsia" w:hAnsi="Palatino Linotype"/>
              <w:b/>
              <w:sz w:val="24"/>
              <w:szCs w:val="24"/>
              <w:lang w:val="es-ES_tradnl" w:eastAsia="es-ES"/>
            </w:rPr>
            <w:fldChar w:fldCharType="begin"/>
          </w:r>
          <w:r w:rsidRPr="006E1B4B">
            <w:rPr>
              <w:rFonts w:ascii="Palatino Linotype" w:eastAsiaTheme="minorEastAsia" w:hAnsi="Palatino Linotype"/>
              <w:b/>
              <w:sz w:val="24"/>
              <w:szCs w:val="24"/>
              <w:lang w:val="es-ES_tradnl" w:eastAsia="es-ES"/>
            </w:rPr>
            <w:instrText xml:space="preserve"> TOC \o "1-3" \h \z \u </w:instrText>
          </w:r>
          <w:r w:rsidRPr="006E1B4B">
            <w:rPr>
              <w:rFonts w:ascii="Palatino Linotype" w:eastAsiaTheme="minorEastAsia" w:hAnsi="Palatino Linotype"/>
              <w:b/>
              <w:sz w:val="24"/>
              <w:szCs w:val="24"/>
              <w:lang w:val="es-ES_tradnl" w:eastAsia="es-ES"/>
            </w:rPr>
            <w:fldChar w:fldCharType="separate"/>
          </w:r>
          <w:hyperlink w:anchor="_Toc33184906" w:history="1">
            <w:r w:rsidR="00326438" w:rsidRPr="006E1B4B">
              <w:rPr>
                <w:rStyle w:val="Hipervnculo"/>
                <w:rFonts w:ascii="Palatino Linotype" w:eastAsiaTheme="majorEastAsia" w:hAnsi="Palatino Linotype" w:cstheme="majorBidi"/>
                <w:b/>
                <w:noProof/>
              </w:rPr>
              <w:t>A N T E C E D E N T E S</w:t>
            </w:r>
            <w:r w:rsidR="00326438" w:rsidRPr="006E1B4B">
              <w:rPr>
                <w:noProof/>
                <w:webHidden/>
              </w:rPr>
              <w:tab/>
            </w:r>
            <w:r w:rsidR="00326438" w:rsidRPr="006E1B4B">
              <w:rPr>
                <w:noProof/>
                <w:webHidden/>
              </w:rPr>
              <w:fldChar w:fldCharType="begin"/>
            </w:r>
            <w:r w:rsidR="00326438" w:rsidRPr="006E1B4B">
              <w:rPr>
                <w:noProof/>
                <w:webHidden/>
              </w:rPr>
              <w:instrText xml:space="preserve"> PAGEREF _Toc33184906 \h </w:instrText>
            </w:r>
            <w:r w:rsidR="00326438" w:rsidRPr="006E1B4B">
              <w:rPr>
                <w:noProof/>
                <w:webHidden/>
              </w:rPr>
            </w:r>
            <w:r w:rsidR="00326438" w:rsidRPr="006E1B4B">
              <w:rPr>
                <w:noProof/>
                <w:webHidden/>
              </w:rPr>
              <w:fldChar w:fldCharType="separate"/>
            </w:r>
            <w:r w:rsidR="009F0844">
              <w:rPr>
                <w:noProof/>
                <w:webHidden/>
              </w:rPr>
              <w:t>3</w:t>
            </w:r>
            <w:r w:rsidR="00326438" w:rsidRPr="006E1B4B">
              <w:rPr>
                <w:noProof/>
                <w:webHidden/>
              </w:rPr>
              <w:fldChar w:fldCharType="end"/>
            </w:r>
          </w:hyperlink>
        </w:p>
        <w:p w:rsidR="00326438" w:rsidRPr="006E1B4B" w:rsidRDefault="002D736A" w:rsidP="00326438">
          <w:pPr>
            <w:pStyle w:val="TDC1"/>
            <w:tabs>
              <w:tab w:val="right" w:leader="dot" w:pos="8779"/>
            </w:tabs>
            <w:rPr>
              <w:rFonts w:eastAsiaTheme="minorEastAsia"/>
              <w:noProof/>
              <w:lang w:eastAsia="es-MX"/>
            </w:rPr>
          </w:pPr>
          <w:hyperlink w:anchor="_Toc33184907" w:history="1">
            <w:r w:rsidR="00326438" w:rsidRPr="006E1B4B">
              <w:rPr>
                <w:rStyle w:val="Hipervnculo"/>
                <w:rFonts w:ascii="Palatino Linotype" w:eastAsiaTheme="majorEastAsia" w:hAnsi="Palatino Linotype" w:cstheme="majorBidi"/>
                <w:b/>
                <w:noProof/>
              </w:rPr>
              <w:t>C O N S I D E R A N D O</w:t>
            </w:r>
            <w:r w:rsidR="00326438" w:rsidRPr="006E1B4B">
              <w:rPr>
                <w:noProof/>
                <w:webHidden/>
              </w:rPr>
              <w:tab/>
            </w:r>
            <w:r w:rsidR="00326438" w:rsidRPr="006E1B4B">
              <w:rPr>
                <w:noProof/>
                <w:webHidden/>
              </w:rPr>
              <w:fldChar w:fldCharType="begin"/>
            </w:r>
            <w:r w:rsidR="00326438" w:rsidRPr="006E1B4B">
              <w:rPr>
                <w:noProof/>
                <w:webHidden/>
              </w:rPr>
              <w:instrText xml:space="preserve"> PAGEREF _Toc33184907 \h </w:instrText>
            </w:r>
            <w:r w:rsidR="00326438" w:rsidRPr="006E1B4B">
              <w:rPr>
                <w:noProof/>
                <w:webHidden/>
              </w:rPr>
            </w:r>
            <w:r w:rsidR="00326438" w:rsidRPr="006E1B4B">
              <w:rPr>
                <w:noProof/>
                <w:webHidden/>
              </w:rPr>
              <w:fldChar w:fldCharType="separate"/>
            </w:r>
            <w:r w:rsidR="009F0844">
              <w:rPr>
                <w:noProof/>
                <w:webHidden/>
              </w:rPr>
              <w:t>15</w:t>
            </w:r>
            <w:r w:rsidR="00326438" w:rsidRPr="006E1B4B">
              <w:rPr>
                <w:noProof/>
                <w:webHidden/>
              </w:rPr>
              <w:fldChar w:fldCharType="end"/>
            </w:r>
          </w:hyperlink>
        </w:p>
        <w:p w:rsidR="00326438" w:rsidRPr="006E1B4B" w:rsidRDefault="002D736A" w:rsidP="00326438">
          <w:pPr>
            <w:pStyle w:val="TDC2"/>
            <w:tabs>
              <w:tab w:val="right" w:leader="dot" w:pos="8779"/>
            </w:tabs>
            <w:ind w:left="0"/>
            <w:rPr>
              <w:rFonts w:eastAsiaTheme="minorEastAsia"/>
              <w:noProof/>
              <w:lang w:eastAsia="es-MX"/>
            </w:rPr>
          </w:pPr>
          <w:hyperlink w:anchor="_Toc33184908" w:history="1">
            <w:r w:rsidR="00326438" w:rsidRPr="006E1B4B">
              <w:rPr>
                <w:rStyle w:val="Hipervnculo"/>
                <w:rFonts w:ascii="Palatino Linotype" w:eastAsiaTheme="majorEastAsia" w:hAnsi="Palatino Linotype" w:cstheme="majorBidi"/>
                <w:b/>
                <w:noProof/>
              </w:rPr>
              <w:t>PRIMERO. De la competencia.</w:t>
            </w:r>
            <w:r w:rsidR="00326438" w:rsidRPr="006E1B4B">
              <w:rPr>
                <w:noProof/>
                <w:webHidden/>
              </w:rPr>
              <w:tab/>
            </w:r>
            <w:r w:rsidR="00326438" w:rsidRPr="006E1B4B">
              <w:rPr>
                <w:noProof/>
                <w:webHidden/>
              </w:rPr>
              <w:fldChar w:fldCharType="begin"/>
            </w:r>
            <w:r w:rsidR="00326438" w:rsidRPr="006E1B4B">
              <w:rPr>
                <w:noProof/>
                <w:webHidden/>
              </w:rPr>
              <w:instrText xml:space="preserve"> PAGEREF _Toc33184908 \h </w:instrText>
            </w:r>
            <w:r w:rsidR="00326438" w:rsidRPr="006E1B4B">
              <w:rPr>
                <w:noProof/>
                <w:webHidden/>
              </w:rPr>
            </w:r>
            <w:r w:rsidR="00326438" w:rsidRPr="006E1B4B">
              <w:rPr>
                <w:noProof/>
                <w:webHidden/>
              </w:rPr>
              <w:fldChar w:fldCharType="separate"/>
            </w:r>
            <w:r w:rsidR="009F0844">
              <w:rPr>
                <w:noProof/>
                <w:webHidden/>
              </w:rPr>
              <w:t>15</w:t>
            </w:r>
            <w:r w:rsidR="00326438" w:rsidRPr="006E1B4B">
              <w:rPr>
                <w:noProof/>
                <w:webHidden/>
              </w:rPr>
              <w:fldChar w:fldCharType="end"/>
            </w:r>
          </w:hyperlink>
        </w:p>
        <w:p w:rsidR="00326438" w:rsidRPr="006E1B4B" w:rsidRDefault="002D736A" w:rsidP="00326438">
          <w:pPr>
            <w:pStyle w:val="TDC2"/>
            <w:tabs>
              <w:tab w:val="right" w:leader="dot" w:pos="8779"/>
            </w:tabs>
            <w:ind w:left="0"/>
            <w:rPr>
              <w:rFonts w:eastAsiaTheme="minorEastAsia"/>
              <w:noProof/>
              <w:lang w:eastAsia="es-MX"/>
            </w:rPr>
          </w:pPr>
          <w:hyperlink w:anchor="_Toc33184909" w:history="1">
            <w:r w:rsidR="00326438" w:rsidRPr="006E1B4B">
              <w:rPr>
                <w:rStyle w:val="Hipervnculo"/>
                <w:rFonts w:ascii="Palatino Linotype" w:eastAsiaTheme="majorEastAsia" w:hAnsi="Palatino Linotype" w:cstheme="majorBidi"/>
                <w:b/>
                <w:noProof/>
              </w:rPr>
              <w:t>SEGUNDO. De la oportunidad y procedencia.</w:t>
            </w:r>
            <w:r w:rsidR="00326438" w:rsidRPr="006E1B4B">
              <w:rPr>
                <w:noProof/>
                <w:webHidden/>
              </w:rPr>
              <w:tab/>
            </w:r>
            <w:r w:rsidR="00326438" w:rsidRPr="006E1B4B">
              <w:rPr>
                <w:noProof/>
                <w:webHidden/>
              </w:rPr>
              <w:fldChar w:fldCharType="begin"/>
            </w:r>
            <w:r w:rsidR="00326438" w:rsidRPr="006E1B4B">
              <w:rPr>
                <w:noProof/>
                <w:webHidden/>
              </w:rPr>
              <w:instrText xml:space="preserve"> PAGEREF _Toc33184909 \h </w:instrText>
            </w:r>
            <w:r w:rsidR="00326438" w:rsidRPr="006E1B4B">
              <w:rPr>
                <w:noProof/>
                <w:webHidden/>
              </w:rPr>
            </w:r>
            <w:r w:rsidR="00326438" w:rsidRPr="006E1B4B">
              <w:rPr>
                <w:noProof/>
                <w:webHidden/>
              </w:rPr>
              <w:fldChar w:fldCharType="separate"/>
            </w:r>
            <w:r w:rsidR="009F0844">
              <w:rPr>
                <w:noProof/>
                <w:webHidden/>
              </w:rPr>
              <w:t>15</w:t>
            </w:r>
            <w:r w:rsidR="00326438" w:rsidRPr="006E1B4B">
              <w:rPr>
                <w:noProof/>
                <w:webHidden/>
              </w:rPr>
              <w:fldChar w:fldCharType="end"/>
            </w:r>
          </w:hyperlink>
        </w:p>
        <w:p w:rsidR="00326438" w:rsidRPr="006E1B4B" w:rsidRDefault="002D736A" w:rsidP="00326438">
          <w:pPr>
            <w:pStyle w:val="TDC1"/>
            <w:tabs>
              <w:tab w:val="right" w:leader="dot" w:pos="8779"/>
            </w:tabs>
            <w:rPr>
              <w:rFonts w:eastAsiaTheme="minorEastAsia"/>
              <w:noProof/>
              <w:lang w:eastAsia="es-MX"/>
            </w:rPr>
          </w:pPr>
          <w:hyperlink w:anchor="_Toc33184910" w:history="1">
            <w:r w:rsidR="00326438" w:rsidRPr="006E1B4B">
              <w:rPr>
                <w:rStyle w:val="Hipervnculo"/>
                <w:rFonts w:ascii="Palatino Linotype" w:eastAsia="MS Mincho" w:hAnsi="Palatino Linotype" w:cstheme="majorBidi"/>
                <w:b/>
                <w:noProof/>
                <w:lang w:val="es-ES_tradnl" w:eastAsia="es-ES"/>
              </w:rPr>
              <w:t>TERCERO. De las causales del sobreseimiento.</w:t>
            </w:r>
            <w:r w:rsidR="00326438" w:rsidRPr="006E1B4B">
              <w:rPr>
                <w:noProof/>
                <w:webHidden/>
              </w:rPr>
              <w:tab/>
            </w:r>
            <w:r w:rsidR="00326438" w:rsidRPr="006E1B4B">
              <w:rPr>
                <w:noProof/>
                <w:webHidden/>
              </w:rPr>
              <w:fldChar w:fldCharType="begin"/>
            </w:r>
            <w:r w:rsidR="00326438" w:rsidRPr="006E1B4B">
              <w:rPr>
                <w:noProof/>
                <w:webHidden/>
              </w:rPr>
              <w:instrText xml:space="preserve"> PAGEREF _Toc33184910 \h </w:instrText>
            </w:r>
            <w:r w:rsidR="00326438" w:rsidRPr="006E1B4B">
              <w:rPr>
                <w:noProof/>
                <w:webHidden/>
              </w:rPr>
            </w:r>
            <w:r w:rsidR="00326438" w:rsidRPr="006E1B4B">
              <w:rPr>
                <w:noProof/>
                <w:webHidden/>
              </w:rPr>
              <w:fldChar w:fldCharType="separate"/>
            </w:r>
            <w:r w:rsidR="009F0844">
              <w:rPr>
                <w:noProof/>
                <w:webHidden/>
              </w:rPr>
              <w:t>19</w:t>
            </w:r>
            <w:r w:rsidR="00326438" w:rsidRPr="006E1B4B">
              <w:rPr>
                <w:noProof/>
                <w:webHidden/>
              </w:rPr>
              <w:fldChar w:fldCharType="end"/>
            </w:r>
          </w:hyperlink>
        </w:p>
        <w:p w:rsidR="00326438" w:rsidRPr="006E1B4B" w:rsidRDefault="002D736A" w:rsidP="00326438">
          <w:pPr>
            <w:pStyle w:val="TDC1"/>
            <w:tabs>
              <w:tab w:val="right" w:leader="dot" w:pos="8779"/>
            </w:tabs>
            <w:rPr>
              <w:rFonts w:eastAsiaTheme="minorEastAsia"/>
              <w:noProof/>
              <w:lang w:eastAsia="es-MX"/>
            </w:rPr>
          </w:pPr>
          <w:hyperlink w:anchor="_Toc33184911" w:history="1">
            <w:r w:rsidR="00326438" w:rsidRPr="006E1B4B">
              <w:rPr>
                <w:rStyle w:val="Hipervnculo"/>
                <w:rFonts w:ascii="Palatino Linotype" w:eastAsia="Calibri" w:hAnsi="Palatino Linotype" w:cstheme="majorBidi"/>
                <w:b/>
                <w:noProof/>
                <w:lang w:val="es-ES" w:eastAsia="es-ES"/>
              </w:rPr>
              <w:t>R E S O L U T I V O S</w:t>
            </w:r>
            <w:r w:rsidR="00326438" w:rsidRPr="006E1B4B">
              <w:rPr>
                <w:noProof/>
                <w:webHidden/>
              </w:rPr>
              <w:tab/>
            </w:r>
            <w:r w:rsidR="00326438" w:rsidRPr="006E1B4B">
              <w:rPr>
                <w:noProof/>
                <w:webHidden/>
              </w:rPr>
              <w:fldChar w:fldCharType="begin"/>
            </w:r>
            <w:r w:rsidR="00326438" w:rsidRPr="006E1B4B">
              <w:rPr>
                <w:noProof/>
                <w:webHidden/>
              </w:rPr>
              <w:instrText xml:space="preserve"> PAGEREF _Toc33184911 \h </w:instrText>
            </w:r>
            <w:r w:rsidR="00326438" w:rsidRPr="006E1B4B">
              <w:rPr>
                <w:noProof/>
                <w:webHidden/>
              </w:rPr>
            </w:r>
            <w:r w:rsidR="00326438" w:rsidRPr="006E1B4B">
              <w:rPr>
                <w:noProof/>
                <w:webHidden/>
              </w:rPr>
              <w:fldChar w:fldCharType="separate"/>
            </w:r>
            <w:r w:rsidR="009F0844">
              <w:rPr>
                <w:noProof/>
                <w:webHidden/>
              </w:rPr>
              <w:t>28</w:t>
            </w:r>
            <w:r w:rsidR="00326438" w:rsidRPr="006E1B4B">
              <w:rPr>
                <w:noProof/>
                <w:webHidden/>
              </w:rPr>
              <w:fldChar w:fldCharType="end"/>
            </w:r>
          </w:hyperlink>
        </w:p>
        <w:p w:rsidR="007D363A" w:rsidRPr="006E1B4B" w:rsidRDefault="007D363A" w:rsidP="00326438">
          <w:pPr>
            <w:spacing w:after="0" w:line="720" w:lineRule="auto"/>
            <w:rPr>
              <w:rFonts w:eastAsiaTheme="minorEastAsia"/>
              <w:bCs/>
              <w:sz w:val="24"/>
              <w:szCs w:val="24"/>
              <w:lang w:val="es-ES" w:eastAsia="es-ES"/>
            </w:rPr>
          </w:pPr>
          <w:r w:rsidRPr="006E1B4B">
            <w:rPr>
              <w:rFonts w:ascii="Palatino Linotype" w:eastAsiaTheme="minorEastAsia" w:hAnsi="Palatino Linotype"/>
              <w:b/>
              <w:bCs/>
              <w:sz w:val="24"/>
              <w:szCs w:val="24"/>
              <w:lang w:val="es-ES" w:eastAsia="es-ES"/>
            </w:rPr>
            <w:fldChar w:fldCharType="end"/>
          </w:r>
        </w:p>
      </w:sdtContent>
    </w:sdt>
    <w:p w:rsidR="007D363A"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r w:rsidRPr="006E1B4B">
        <w:rPr>
          <w:rFonts w:ascii="Palatino Linotype" w:eastAsiaTheme="minorEastAsia"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100964</wp:posOffset>
                </wp:positionH>
                <wp:positionV relativeFrom="paragraph">
                  <wp:posOffset>137160</wp:posOffset>
                </wp:positionV>
                <wp:extent cx="5381625" cy="3581400"/>
                <wp:effectExtent l="19050" t="19050" r="28575" b="19050"/>
                <wp:wrapNone/>
                <wp:docPr id="5" name="Conector recto 5"/>
                <wp:cNvGraphicFramePr/>
                <a:graphic xmlns:a="http://schemas.openxmlformats.org/drawingml/2006/main">
                  <a:graphicData uri="http://schemas.microsoft.com/office/word/2010/wordprocessingShape">
                    <wps:wsp>
                      <wps:cNvCnPr/>
                      <wps:spPr>
                        <a:xfrm>
                          <a:off x="0" y="0"/>
                          <a:ext cx="5381625" cy="3581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C63D5"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10.8pt" to="431.7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X5xAEAANYDAAAOAAAAZHJzL2Uyb0RvYy54bWysU02P0zAQvSPxHyzfaZIuWaqo6R66gguC&#10;CpYf4HXGjSV/aWya9N8zdrvZFSAhEBfH9rw38954sr2brWEnwKi963mzqjkDJ/2g3bHn3x7ev9lw&#10;FpNwgzDeQc/PEPnd7vWr7RQ6WPvRmwGQURIXuyn0fEwpdFUV5QhWxJUP4CioPFqR6IjHakAxUXZr&#10;qnVd31aTxyGglxAj3d5fgnxX8isFMn1WKkJipuekLZUVy/qY12q3Fd0RRRi1vMoQ/6DCCu2o6JLq&#10;XiTBvqP+JZXVEn30Kq2kt5VXSksoHshNU//k5usoAhQv1JwYljbF/5dWfjodkOmh5y1nTlh6oj09&#10;lEweGeYPa3OPphA7gu7dAa+nGA6YDc8Kbf6SFTaXvp6XvsKcmKTL9mbT3K6pgKTYTbtp3tal89Uz&#10;PWBMH8Bbljc9N9pl46ITp48xUUmCPkHytXFs6vl6074r8qqs76Ko7NLZwAX2BRS5Iw1NSVfmCvYG&#10;2UnQRAgpwaUmO6QCxhE605Q2ZiHWfyZe8ZkKZeb+hrwwSmXv0kK22nn8XfU0P0lWFzzJf+E7bx/9&#10;cC5vVQI0PMXhddDzdL48F/rz77j7AQAA//8DAFBLAwQUAAYACAAAACEA+0HtAt4AAAAJAQAADwAA&#10;AGRycy9kb3ducmV2LnhtbEyPwU7DMBBE70j8g7VI3KjTkoQQ4lQFiQs9tSDEcRMviUVsh9htA1/P&#10;coLjaEYzb6r1bAdxpCkY7xQsFwkIcq3XxnUKXp4frwoQIaLTOHhHCr4owLo+P6uw1P7kdnTcx05w&#10;iQslKuhjHEspQ9uTxbDwIzn23v1kMbKcOqknPHG5HeQqSXJp0The6HGkh57aj/3BKrhv0u/Zvr3S&#10;rgub1DyZG/zcbpW6vJg3dyAizfEvDL/4jA41MzX+4HQQA+vslpMKVsscBPtFfp2CaBRkRZaDrCv5&#10;/0H9AwAA//8DAFBLAQItABQABgAIAAAAIQC2gziS/gAAAOEBAAATAAAAAAAAAAAAAAAAAAAAAABb&#10;Q29udGVudF9UeXBlc10ueG1sUEsBAi0AFAAGAAgAAAAhADj9If/WAAAAlAEAAAsAAAAAAAAAAAAA&#10;AAAALwEAAF9yZWxzLy5yZWxzUEsBAi0AFAAGAAgAAAAhAMvEdfnEAQAA1gMAAA4AAAAAAAAAAAAA&#10;AAAALgIAAGRycy9lMm9Eb2MueG1sUEsBAi0AFAAGAAgAAAAhAPtB7QLeAAAACQEAAA8AAAAAAAAA&#10;AAAAAAAAHgQAAGRycy9kb3ducmV2LnhtbFBLBQYAAAAABAAEAPMAAAApBQAAAAA=&#10;" strokecolor="#5b9bd5 [3204]" strokeweight="2.25pt">
                <v:stroke joinstyle="miter"/>
              </v:line>
            </w:pict>
          </mc:Fallback>
        </mc:AlternateContent>
      </w:r>
    </w:p>
    <w:p w:rsidR="00326438"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p>
    <w:p w:rsidR="00326438"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p>
    <w:p w:rsidR="00326438"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p>
    <w:p w:rsidR="00326438"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p>
    <w:p w:rsidR="00326438"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p>
    <w:p w:rsidR="00326438" w:rsidRPr="006E1B4B" w:rsidRDefault="00326438" w:rsidP="00FB6B43">
      <w:pPr>
        <w:spacing w:before="240" w:after="240" w:line="360" w:lineRule="auto"/>
        <w:jc w:val="both"/>
        <w:rPr>
          <w:rFonts w:ascii="Palatino Linotype" w:eastAsiaTheme="minorEastAsia" w:hAnsi="Palatino Linotype"/>
          <w:sz w:val="24"/>
          <w:szCs w:val="24"/>
          <w:lang w:val="es-ES_tradnl" w:eastAsia="es-ES"/>
        </w:rPr>
      </w:pPr>
    </w:p>
    <w:p w:rsidR="007D363A" w:rsidRPr="006E1B4B" w:rsidRDefault="007D363A" w:rsidP="00FB6B43">
      <w:pPr>
        <w:spacing w:before="240" w:after="240" w:line="360" w:lineRule="auto"/>
        <w:jc w:val="both"/>
        <w:rPr>
          <w:rFonts w:ascii="Palatino Linotype" w:eastAsiaTheme="minorEastAsia" w:hAnsi="Palatino Linotype"/>
          <w:sz w:val="24"/>
          <w:szCs w:val="24"/>
          <w:lang w:val="es-ES_tradnl" w:eastAsia="es-ES"/>
        </w:rPr>
      </w:pPr>
      <w:r w:rsidRPr="006E1B4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FB6B43" w:rsidRPr="006E1B4B">
        <w:rPr>
          <w:rFonts w:ascii="Palatino Linotype" w:eastAsiaTheme="minorEastAsia" w:hAnsi="Palatino Linotype"/>
          <w:sz w:val="24"/>
          <w:szCs w:val="24"/>
          <w:lang w:val="es-ES_tradnl" w:eastAsia="es-ES"/>
        </w:rPr>
        <w:t>diecinueve (19</w:t>
      </w:r>
      <w:r w:rsidRPr="006E1B4B">
        <w:rPr>
          <w:rFonts w:ascii="Palatino Linotype" w:eastAsiaTheme="minorEastAsia" w:hAnsi="Palatino Linotype"/>
          <w:sz w:val="24"/>
          <w:szCs w:val="24"/>
          <w:lang w:val="es-ES_tradnl" w:eastAsia="es-ES"/>
        </w:rPr>
        <w:t>) de febrero de dos mil veinte</w:t>
      </w:r>
      <w:r w:rsidR="006E1B4B">
        <w:rPr>
          <w:rFonts w:ascii="Palatino Linotype" w:eastAsiaTheme="minorEastAsia" w:hAnsi="Palatino Linotype"/>
          <w:sz w:val="24"/>
          <w:szCs w:val="24"/>
          <w:lang w:val="es-ES_tradnl" w:eastAsia="es-ES"/>
        </w:rPr>
        <w:t>.</w:t>
      </w:r>
    </w:p>
    <w:p w:rsidR="007D363A" w:rsidRPr="006E1B4B" w:rsidRDefault="007D363A" w:rsidP="00FB6B43">
      <w:pPr>
        <w:spacing w:before="240" w:after="360" w:line="360" w:lineRule="auto"/>
        <w:jc w:val="both"/>
        <w:rPr>
          <w:rFonts w:ascii="Palatino Linotype" w:eastAsiaTheme="minorEastAsia" w:hAnsi="Palatino Linotype"/>
          <w:b/>
          <w:sz w:val="24"/>
          <w:szCs w:val="24"/>
          <w:lang w:val="es-ES_tradnl" w:eastAsia="es-ES"/>
        </w:rPr>
      </w:pPr>
      <w:r w:rsidRPr="006E1B4B">
        <w:rPr>
          <w:rFonts w:ascii="Palatino Linotype" w:eastAsiaTheme="minorEastAsia" w:hAnsi="Palatino Linotype"/>
          <w:b/>
          <w:sz w:val="24"/>
          <w:szCs w:val="24"/>
          <w:lang w:val="es-ES_tradnl" w:eastAsia="es-ES"/>
        </w:rPr>
        <w:t>VISTO</w:t>
      </w:r>
      <w:r w:rsidRPr="006E1B4B">
        <w:rPr>
          <w:rFonts w:ascii="Palatino Linotype" w:eastAsiaTheme="minorEastAsia" w:hAnsi="Palatino Linotype"/>
          <w:sz w:val="24"/>
          <w:szCs w:val="24"/>
          <w:lang w:val="es-ES_tradnl" w:eastAsia="es-ES"/>
        </w:rPr>
        <w:t xml:space="preserve"> el expediente electrónico formado con motivo del recurso de revisión </w:t>
      </w:r>
      <w:r w:rsidR="00FB6B43" w:rsidRPr="006E1B4B">
        <w:rPr>
          <w:rFonts w:ascii="Palatino Linotype" w:eastAsiaTheme="minorEastAsia" w:hAnsi="Palatino Linotype" w:cs="Arial"/>
          <w:b/>
          <w:bCs/>
          <w:sz w:val="24"/>
          <w:szCs w:val="24"/>
          <w:lang w:val="es-ES_tradnl" w:eastAsia="es-ES"/>
        </w:rPr>
        <w:t>09038</w:t>
      </w:r>
      <w:r w:rsidRPr="006E1B4B">
        <w:rPr>
          <w:rFonts w:ascii="Palatino Linotype" w:eastAsiaTheme="minorEastAsia" w:hAnsi="Palatino Linotype" w:cs="Arial"/>
          <w:b/>
          <w:bCs/>
          <w:sz w:val="24"/>
          <w:szCs w:val="24"/>
          <w:lang w:val="es-ES_tradnl" w:eastAsia="es-ES"/>
        </w:rPr>
        <w:t>/INFOEM/IP/</w:t>
      </w:r>
      <w:proofErr w:type="spellStart"/>
      <w:r w:rsidRPr="006E1B4B">
        <w:rPr>
          <w:rFonts w:ascii="Palatino Linotype" w:eastAsiaTheme="minorEastAsia" w:hAnsi="Palatino Linotype" w:cs="Arial"/>
          <w:b/>
          <w:bCs/>
          <w:sz w:val="24"/>
          <w:szCs w:val="24"/>
          <w:lang w:val="es-ES_tradnl" w:eastAsia="es-ES"/>
        </w:rPr>
        <w:t>RR</w:t>
      </w:r>
      <w:proofErr w:type="spellEnd"/>
      <w:r w:rsidRPr="006E1B4B">
        <w:rPr>
          <w:rFonts w:ascii="Palatino Linotype" w:eastAsiaTheme="minorEastAsia" w:hAnsi="Palatino Linotype" w:cs="Arial"/>
          <w:b/>
          <w:bCs/>
          <w:sz w:val="24"/>
          <w:szCs w:val="24"/>
          <w:lang w:val="es-ES_tradnl" w:eastAsia="es-ES"/>
        </w:rPr>
        <w:t xml:space="preserve">/2019, </w:t>
      </w:r>
      <w:r w:rsidRPr="006E1B4B">
        <w:rPr>
          <w:rFonts w:ascii="Palatino Linotype" w:eastAsiaTheme="minorEastAsia" w:hAnsi="Palatino Linotype"/>
          <w:sz w:val="24"/>
          <w:szCs w:val="24"/>
          <w:lang w:val="es-ES_tradnl" w:eastAsia="es-ES"/>
        </w:rPr>
        <w:t>promovido por</w:t>
      </w:r>
      <w:r w:rsidRPr="006E1B4B">
        <w:rPr>
          <w:rFonts w:ascii="Palatino Linotype" w:eastAsiaTheme="minorEastAsia" w:hAnsi="Palatino Linotype"/>
          <w:b/>
          <w:sz w:val="24"/>
          <w:szCs w:val="24"/>
          <w:lang w:val="es-ES_tradnl" w:eastAsia="es-ES"/>
        </w:rPr>
        <w:t xml:space="preserve"> </w:t>
      </w:r>
      <w:r w:rsidR="00FB6B43" w:rsidRPr="006E1B4B">
        <w:rPr>
          <w:rFonts w:ascii="Palatino Linotype" w:hAnsi="Palatino Linotype"/>
          <w:bCs/>
          <w:sz w:val="24"/>
          <w:szCs w:val="24"/>
        </w:rPr>
        <w:t>una persona usuaria del Sistema de Acceso a la Información Mexiquense</w:t>
      </w:r>
      <w:r w:rsidR="00FB6B43" w:rsidRPr="006E1B4B">
        <w:rPr>
          <w:rFonts w:ascii="Palatino Linotype" w:hAnsi="Palatino Linotype"/>
          <w:b/>
          <w:bCs/>
          <w:sz w:val="24"/>
          <w:szCs w:val="24"/>
        </w:rPr>
        <w:t xml:space="preserve"> (</w:t>
      </w:r>
      <w:proofErr w:type="spellStart"/>
      <w:r w:rsidR="00FB6B43" w:rsidRPr="006E1B4B">
        <w:rPr>
          <w:rFonts w:ascii="Palatino Linotype" w:hAnsi="Palatino Linotype"/>
          <w:b/>
          <w:bCs/>
          <w:sz w:val="24"/>
          <w:szCs w:val="24"/>
        </w:rPr>
        <w:t>SAIMEX</w:t>
      </w:r>
      <w:proofErr w:type="spellEnd"/>
      <w:r w:rsidR="00FB6B43" w:rsidRPr="006E1B4B">
        <w:rPr>
          <w:rFonts w:ascii="Palatino Linotype" w:hAnsi="Palatino Linotype"/>
          <w:b/>
          <w:bCs/>
          <w:sz w:val="24"/>
          <w:szCs w:val="24"/>
        </w:rPr>
        <w:t xml:space="preserve">), </w:t>
      </w:r>
      <w:r w:rsidR="00FB6B43" w:rsidRPr="006E1B4B">
        <w:rPr>
          <w:rFonts w:ascii="Palatino Linotype" w:hAnsi="Palatino Linotype"/>
          <w:bCs/>
          <w:sz w:val="24"/>
          <w:szCs w:val="24"/>
        </w:rPr>
        <w:t>quien no proporciono ningún nombre, seudónimo o carácter para poder ser identificado</w:t>
      </w:r>
      <w:r w:rsidR="00FB6B43" w:rsidRPr="006E1B4B">
        <w:rPr>
          <w:rFonts w:ascii="Palatino Linotype" w:hAnsi="Palatino Linotype" w:cs="Arial"/>
          <w:sz w:val="24"/>
          <w:szCs w:val="24"/>
        </w:rPr>
        <w:t xml:space="preserve">, por lo que en lo sucesivo será identificado en su calidad de </w:t>
      </w:r>
      <w:r w:rsidR="00FB6B43" w:rsidRPr="006E1B4B">
        <w:rPr>
          <w:rFonts w:ascii="Palatino Linotype" w:hAnsi="Palatino Linotype" w:cs="Arial"/>
          <w:b/>
          <w:sz w:val="24"/>
          <w:szCs w:val="24"/>
        </w:rPr>
        <w:t>RECURRENTE</w:t>
      </w:r>
      <w:r w:rsidRPr="006E1B4B">
        <w:rPr>
          <w:rFonts w:ascii="Palatino Linotype" w:eastAsiaTheme="minorEastAsia" w:hAnsi="Palatino Linotype" w:cs="Arial"/>
          <w:sz w:val="24"/>
          <w:szCs w:val="24"/>
          <w:lang w:val="es-ES_tradnl" w:eastAsia="es-ES"/>
        </w:rPr>
        <w:t>, en contra de la respuesta del</w:t>
      </w:r>
      <w:r w:rsidR="00FB6B43" w:rsidRPr="006E1B4B">
        <w:rPr>
          <w:rFonts w:ascii="Palatino Linotype" w:eastAsiaTheme="minorEastAsia" w:hAnsi="Palatino Linotype" w:cs="Arial"/>
          <w:sz w:val="24"/>
          <w:szCs w:val="24"/>
          <w:lang w:val="es-ES_tradnl" w:eastAsia="es-ES"/>
        </w:rPr>
        <w:t xml:space="preserve"> </w:t>
      </w:r>
      <w:r w:rsidR="00FB6B43" w:rsidRPr="006E1B4B">
        <w:rPr>
          <w:rFonts w:ascii="Palatino Linotype" w:eastAsiaTheme="minorEastAsia" w:hAnsi="Palatino Linotype" w:cs="Arial"/>
          <w:b/>
          <w:sz w:val="24"/>
          <w:szCs w:val="24"/>
          <w:lang w:eastAsia="es-ES"/>
        </w:rPr>
        <w:t>Instituto de Transparencia, Acceso a la Información Pública y Protección de Datos Personales del Estado de México y Municipios,</w:t>
      </w:r>
      <w:r w:rsidRPr="006E1B4B">
        <w:rPr>
          <w:rFonts w:ascii="Palatino Linotype" w:hAnsi="Palatino Linotype"/>
          <w:b/>
          <w:sz w:val="24"/>
          <w:szCs w:val="24"/>
        </w:rPr>
        <w:t xml:space="preserve"> </w:t>
      </w:r>
      <w:r w:rsidRPr="006E1B4B">
        <w:rPr>
          <w:rFonts w:ascii="Palatino Linotype" w:eastAsiaTheme="minorEastAsia" w:hAnsi="Palatino Linotype"/>
          <w:sz w:val="24"/>
          <w:szCs w:val="24"/>
          <w:lang w:val="es-ES_tradnl" w:eastAsia="es-ES"/>
        </w:rPr>
        <w:t>en lo sucesivo el</w:t>
      </w:r>
      <w:r w:rsidRPr="006E1B4B">
        <w:rPr>
          <w:rFonts w:ascii="Palatino Linotype" w:eastAsiaTheme="minorEastAsia" w:hAnsi="Palatino Linotype"/>
          <w:b/>
          <w:sz w:val="24"/>
          <w:szCs w:val="24"/>
          <w:lang w:val="es-ES_tradnl" w:eastAsia="es-ES"/>
        </w:rPr>
        <w:t xml:space="preserve"> SUJETO OBLIGADO, </w:t>
      </w:r>
      <w:r w:rsidRPr="006E1B4B">
        <w:rPr>
          <w:rFonts w:ascii="Palatino Linotype" w:eastAsiaTheme="minorEastAsia" w:hAnsi="Palatino Linotype"/>
          <w:sz w:val="24"/>
          <w:szCs w:val="24"/>
          <w:lang w:val="es-ES_tradnl" w:eastAsia="es-ES"/>
        </w:rPr>
        <w:t>se procede a dictar la pre</w:t>
      </w:r>
      <w:r w:rsidR="00FB6B43" w:rsidRPr="006E1B4B">
        <w:rPr>
          <w:rFonts w:ascii="Palatino Linotype" w:eastAsiaTheme="minorEastAsia" w:hAnsi="Palatino Linotype"/>
          <w:sz w:val="24"/>
          <w:szCs w:val="24"/>
          <w:lang w:val="es-ES_tradnl" w:eastAsia="es-ES"/>
        </w:rPr>
        <w:t>sente resolución, con base en lo</w:t>
      </w:r>
      <w:r w:rsidRPr="006E1B4B">
        <w:rPr>
          <w:rFonts w:ascii="Palatino Linotype" w:eastAsiaTheme="minorEastAsia" w:hAnsi="Palatino Linotype"/>
          <w:sz w:val="24"/>
          <w:szCs w:val="24"/>
          <w:lang w:val="es-ES_tradnl" w:eastAsia="es-ES"/>
        </w:rPr>
        <w:t xml:space="preserve">s siguientes: </w:t>
      </w:r>
    </w:p>
    <w:p w:rsidR="007D363A" w:rsidRPr="006E1B4B" w:rsidRDefault="007D363A" w:rsidP="00FB6B43">
      <w:pPr>
        <w:keepNext/>
        <w:keepLines/>
        <w:spacing w:before="240" w:after="0"/>
        <w:jc w:val="center"/>
        <w:outlineLvl w:val="0"/>
        <w:rPr>
          <w:rFonts w:ascii="Palatino Linotype" w:eastAsiaTheme="majorEastAsia" w:hAnsi="Palatino Linotype" w:cstheme="majorBidi"/>
          <w:b/>
          <w:sz w:val="24"/>
          <w:szCs w:val="32"/>
        </w:rPr>
      </w:pPr>
      <w:bookmarkStart w:id="0" w:name="_Toc33184906"/>
      <w:r w:rsidRPr="006E1B4B">
        <w:rPr>
          <w:rFonts w:ascii="Palatino Linotype" w:eastAsiaTheme="majorEastAsia" w:hAnsi="Palatino Linotype" w:cstheme="majorBidi"/>
          <w:b/>
          <w:sz w:val="24"/>
          <w:szCs w:val="32"/>
        </w:rPr>
        <w:t>A N T E C E D E N T E S</w:t>
      </w:r>
      <w:bookmarkEnd w:id="0"/>
    </w:p>
    <w:p w:rsidR="007D363A" w:rsidRPr="006E1B4B" w:rsidRDefault="007D363A" w:rsidP="00FB6B43">
      <w:pPr>
        <w:keepNext/>
        <w:keepLines/>
        <w:spacing w:before="240" w:after="0"/>
        <w:jc w:val="center"/>
        <w:outlineLvl w:val="0"/>
        <w:rPr>
          <w:rFonts w:ascii="Palatino Linotype" w:eastAsiaTheme="majorEastAsia" w:hAnsi="Palatino Linotype" w:cstheme="majorBidi"/>
          <w:sz w:val="24"/>
          <w:szCs w:val="32"/>
        </w:rPr>
      </w:pPr>
    </w:p>
    <w:p w:rsidR="007D363A" w:rsidRPr="006E1B4B" w:rsidRDefault="007D363A" w:rsidP="00FB6B43">
      <w:pPr>
        <w:numPr>
          <w:ilvl w:val="0"/>
          <w:numId w:val="6"/>
        </w:numPr>
        <w:spacing w:after="0" w:line="360" w:lineRule="auto"/>
        <w:ind w:left="0" w:firstLine="0"/>
        <w:contextualSpacing/>
        <w:jc w:val="both"/>
        <w:rPr>
          <w:rFonts w:ascii="Palatino Linotype" w:eastAsia="Calibri" w:hAnsi="Palatino Linotype" w:cs="Arial"/>
          <w:sz w:val="24"/>
          <w:szCs w:val="24"/>
          <w:lang w:val="es-ES" w:eastAsia="es-ES"/>
        </w:rPr>
      </w:pPr>
      <w:r w:rsidRPr="006E1B4B">
        <w:rPr>
          <w:rFonts w:ascii="Palatino Linotype" w:eastAsia="Calibri" w:hAnsi="Palatino Linotype" w:cs="Arial"/>
          <w:sz w:val="24"/>
          <w:szCs w:val="24"/>
          <w:lang w:val="es-ES" w:eastAsia="es-ES"/>
        </w:rPr>
        <w:t xml:space="preserve">El día </w:t>
      </w:r>
      <w:r w:rsidR="00FB6B43" w:rsidRPr="006E1B4B">
        <w:rPr>
          <w:rFonts w:ascii="Palatino Linotype" w:eastAsia="Calibri" w:hAnsi="Palatino Linotype" w:cs="Arial"/>
          <w:b/>
          <w:sz w:val="24"/>
          <w:szCs w:val="24"/>
          <w:lang w:val="es-ES" w:eastAsia="es-ES"/>
        </w:rPr>
        <w:t>primero (01</w:t>
      </w:r>
      <w:r w:rsidRPr="006E1B4B">
        <w:rPr>
          <w:rFonts w:ascii="Palatino Linotype" w:eastAsia="Calibri" w:hAnsi="Palatino Linotype" w:cs="Arial"/>
          <w:b/>
          <w:sz w:val="24"/>
          <w:szCs w:val="24"/>
          <w:lang w:val="es-ES" w:eastAsia="es-ES"/>
        </w:rPr>
        <w:t xml:space="preserve">) de </w:t>
      </w:r>
      <w:r w:rsidR="00FB6B43" w:rsidRPr="006E1B4B">
        <w:rPr>
          <w:rFonts w:ascii="Palatino Linotype" w:eastAsia="Calibri" w:hAnsi="Palatino Linotype" w:cs="Arial"/>
          <w:b/>
          <w:sz w:val="24"/>
          <w:szCs w:val="24"/>
          <w:lang w:val="es-ES" w:eastAsia="es-ES"/>
        </w:rPr>
        <w:t>noviembre</w:t>
      </w:r>
      <w:r w:rsidRPr="006E1B4B">
        <w:rPr>
          <w:rFonts w:ascii="Palatino Linotype" w:eastAsia="Calibri" w:hAnsi="Palatino Linotype" w:cs="Arial"/>
          <w:sz w:val="24"/>
          <w:szCs w:val="24"/>
          <w:lang w:val="es-ES" w:eastAsia="es-ES"/>
        </w:rPr>
        <w:t xml:space="preserve"> dos mil diecinueve,</w:t>
      </w:r>
      <w:r w:rsidRPr="006E1B4B">
        <w:rPr>
          <w:rFonts w:ascii="Palatino Linotype" w:eastAsia="Calibri" w:hAnsi="Palatino Linotype" w:cs="Times New Roman"/>
          <w:sz w:val="24"/>
          <w:szCs w:val="24"/>
          <w:lang w:val="es-ES" w:eastAsia="es-ES"/>
        </w:rPr>
        <w:t xml:space="preserve"> se</w:t>
      </w:r>
      <w:r w:rsidRPr="006E1B4B">
        <w:rPr>
          <w:rFonts w:ascii="Palatino Linotype" w:eastAsiaTheme="minorEastAsia" w:hAnsi="Palatino Linotype"/>
          <w:b/>
          <w:sz w:val="24"/>
          <w:lang w:val="es-ES_tradnl" w:eastAsia="es-ES"/>
        </w:rPr>
        <w:t xml:space="preserve"> </w:t>
      </w:r>
      <w:r w:rsidRPr="006E1B4B">
        <w:rPr>
          <w:rFonts w:ascii="Palatino Linotype" w:eastAsiaTheme="minorEastAsia" w:hAnsi="Palatino Linotype"/>
          <w:sz w:val="24"/>
          <w:lang w:val="es-ES_tradnl" w:eastAsia="es-ES"/>
        </w:rPr>
        <w:t xml:space="preserve">presentó </w:t>
      </w:r>
      <w:r w:rsidRPr="006E1B4B">
        <w:rPr>
          <w:rFonts w:ascii="Palatino Linotype" w:eastAsia="Calibri" w:hAnsi="Palatino Linotype" w:cs="Arial"/>
          <w:sz w:val="24"/>
          <w:szCs w:val="24"/>
          <w:lang w:val="es-ES" w:eastAsia="es-ES"/>
        </w:rPr>
        <w:t xml:space="preserve">ante el </w:t>
      </w:r>
      <w:r w:rsidRPr="006E1B4B">
        <w:rPr>
          <w:rFonts w:ascii="Palatino Linotype" w:eastAsia="Calibri" w:hAnsi="Palatino Linotype" w:cs="Arial"/>
          <w:b/>
          <w:sz w:val="24"/>
          <w:szCs w:val="24"/>
          <w:lang w:val="es-ES" w:eastAsia="es-ES"/>
        </w:rPr>
        <w:t>SUJETO OBLIGADO,</w:t>
      </w:r>
      <w:r w:rsidRPr="006E1B4B">
        <w:rPr>
          <w:rFonts w:ascii="Palatino Linotype" w:eastAsia="Calibri" w:hAnsi="Palatino Linotype" w:cs="Arial"/>
          <w:sz w:val="24"/>
          <w:szCs w:val="24"/>
          <w:lang w:val="es-ES_tradnl" w:eastAsia="es-ES"/>
        </w:rPr>
        <w:t xml:space="preserve"> vía </w:t>
      </w:r>
      <w:r w:rsidRPr="006E1B4B">
        <w:rPr>
          <w:rFonts w:ascii="Palatino Linotype" w:eastAsia="Calibri" w:hAnsi="Palatino Linotype" w:cs="Arial"/>
          <w:sz w:val="24"/>
          <w:szCs w:val="24"/>
          <w:lang w:val="es-ES" w:eastAsia="es-ES"/>
        </w:rPr>
        <w:t>Sistema de Acceso a la Información Mexiquense (</w:t>
      </w:r>
      <w:proofErr w:type="spellStart"/>
      <w:r w:rsidRPr="006E1B4B">
        <w:rPr>
          <w:rFonts w:ascii="Palatino Linotype" w:eastAsia="Calibri" w:hAnsi="Palatino Linotype" w:cs="Arial"/>
          <w:sz w:val="24"/>
          <w:szCs w:val="24"/>
          <w:lang w:val="es-ES" w:eastAsia="es-ES"/>
        </w:rPr>
        <w:t>SAIMEX</w:t>
      </w:r>
      <w:proofErr w:type="spellEnd"/>
      <w:r w:rsidRPr="006E1B4B">
        <w:rPr>
          <w:rFonts w:ascii="Palatino Linotype" w:eastAsia="Calibri" w:hAnsi="Palatino Linotype" w:cs="Arial"/>
          <w:sz w:val="24"/>
          <w:szCs w:val="24"/>
          <w:lang w:val="es-ES" w:eastAsia="es-ES"/>
        </w:rPr>
        <w:t>), la solicitud de información pública registrada con el número</w:t>
      </w:r>
      <w:r w:rsidR="00FB6B43" w:rsidRPr="006E1B4B">
        <w:rPr>
          <w:rFonts w:ascii="Palatino Linotype" w:eastAsia="Calibri" w:hAnsi="Palatino Linotype" w:cs="Arial"/>
          <w:sz w:val="24"/>
          <w:szCs w:val="24"/>
          <w:lang w:val="es-ES" w:eastAsia="es-ES"/>
        </w:rPr>
        <w:t xml:space="preserve"> </w:t>
      </w:r>
      <w:r w:rsidR="00FB6B43" w:rsidRPr="006E1B4B">
        <w:rPr>
          <w:rFonts w:ascii="Palatino Linotype" w:eastAsia="Calibri" w:hAnsi="Palatino Linotype" w:cs="Arial"/>
          <w:b/>
          <w:bCs/>
          <w:sz w:val="24"/>
          <w:szCs w:val="24"/>
          <w:lang w:eastAsia="es-ES"/>
        </w:rPr>
        <w:t>01070/INFOEM/IP/2019</w:t>
      </w:r>
      <w:r w:rsidRPr="006E1B4B">
        <w:rPr>
          <w:rFonts w:ascii="Palatino Linotype" w:eastAsia="Calibri" w:hAnsi="Palatino Linotype" w:cs="Arial"/>
          <w:b/>
          <w:bCs/>
          <w:sz w:val="24"/>
          <w:szCs w:val="24"/>
          <w:lang w:eastAsia="es-ES"/>
        </w:rPr>
        <w:t xml:space="preserve">, </w:t>
      </w:r>
      <w:r w:rsidRPr="006E1B4B">
        <w:rPr>
          <w:rFonts w:ascii="Palatino Linotype" w:eastAsia="Calibri" w:hAnsi="Palatino Linotype" w:cs="Arial"/>
          <w:bCs/>
          <w:sz w:val="24"/>
          <w:szCs w:val="24"/>
          <w:lang w:eastAsia="es-ES"/>
        </w:rPr>
        <w:t>mediante</w:t>
      </w:r>
      <w:r w:rsidRPr="006E1B4B">
        <w:rPr>
          <w:rFonts w:ascii="Palatino Linotype" w:eastAsia="Calibri" w:hAnsi="Palatino Linotype" w:cs="Arial"/>
          <w:sz w:val="24"/>
          <w:szCs w:val="24"/>
          <w:lang w:val="es-ES" w:eastAsia="es-ES"/>
        </w:rPr>
        <w:t xml:space="preserve"> la cual se requirió lo siguiente:</w:t>
      </w:r>
    </w:p>
    <w:p w:rsidR="007D363A" w:rsidRPr="006E1B4B" w:rsidRDefault="007D363A" w:rsidP="00FB6B43">
      <w:pPr>
        <w:spacing w:before="240" w:after="240" w:line="360" w:lineRule="auto"/>
        <w:contextualSpacing/>
        <w:jc w:val="both"/>
        <w:rPr>
          <w:rFonts w:ascii="Palatino Linotype" w:eastAsia="Calibri" w:hAnsi="Palatino Linotype" w:cs="Arial"/>
          <w:i/>
          <w:sz w:val="24"/>
          <w:szCs w:val="24"/>
          <w:lang w:val="es-ES" w:eastAsia="es-ES"/>
        </w:rPr>
      </w:pPr>
    </w:p>
    <w:p w:rsidR="007D363A" w:rsidRPr="006E1B4B" w:rsidRDefault="007D363A" w:rsidP="00FB6B43">
      <w:pPr>
        <w:spacing w:before="240" w:after="240" w:line="360" w:lineRule="auto"/>
        <w:ind w:right="567"/>
        <w:contextualSpacing/>
        <w:jc w:val="both"/>
        <w:rPr>
          <w:rFonts w:ascii="Palatino Linotype" w:eastAsia="Calibri" w:hAnsi="Palatino Linotype" w:cs="Arial"/>
          <w:i/>
          <w:sz w:val="24"/>
          <w:szCs w:val="24"/>
          <w:lang w:val="es-ES" w:eastAsia="es-ES"/>
        </w:rPr>
      </w:pPr>
      <w:r w:rsidRPr="006E1B4B">
        <w:rPr>
          <w:rFonts w:ascii="Palatino Linotype" w:eastAsia="Calibri" w:hAnsi="Palatino Linotype" w:cs="Arial"/>
          <w:i/>
          <w:sz w:val="24"/>
          <w:szCs w:val="24"/>
          <w:lang w:val="es-ES" w:eastAsia="es-ES"/>
        </w:rPr>
        <w:lastRenderedPageBreak/>
        <w:t>“</w:t>
      </w:r>
      <w:r w:rsidR="00FB6B43" w:rsidRPr="006E1B4B">
        <w:rPr>
          <w:rFonts w:ascii="Palatino Linotype" w:eastAsia="Calibri" w:hAnsi="Palatino Linotype" w:cs="Arial"/>
          <w:i/>
          <w:sz w:val="24"/>
          <w:szCs w:val="24"/>
          <w:lang w:eastAsia="es-ES"/>
        </w:rPr>
        <w:t xml:space="preserve">Solicito el </w:t>
      </w:r>
      <w:proofErr w:type="spellStart"/>
      <w:r w:rsidR="00FB6B43" w:rsidRPr="006E1B4B">
        <w:rPr>
          <w:rFonts w:ascii="Palatino Linotype" w:eastAsia="Calibri" w:hAnsi="Palatino Linotype" w:cs="Arial"/>
          <w:i/>
          <w:sz w:val="24"/>
          <w:szCs w:val="24"/>
          <w:u w:val="single"/>
          <w:lang w:eastAsia="es-ES"/>
        </w:rPr>
        <w:t>titulo</w:t>
      </w:r>
      <w:proofErr w:type="spellEnd"/>
      <w:r w:rsidR="00FB6B43" w:rsidRPr="006E1B4B">
        <w:rPr>
          <w:rFonts w:ascii="Palatino Linotype" w:eastAsia="Calibri" w:hAnsi="Palatino Linotype" w:cs="Arial"/>
          <w:i/>
          <w:sz w:val="24"/>
          <w:szCs w:val="24"/>
          <w:u w:val="single"/>
          <w:lang w:eastAsia="es-ES"/>
        </w:rPr>
        <w:t xml:space="preserve"> y cédula del director de administración</w:t>
      </w:r>
      <w:r w:rsidRPr="006E1B4B">
        <w:rPr>
          <w:rFonts w:ascii="Palatino Linotype" w:eastAsia="Calibri" w:hAnsi="Palatino Linotype" w:cs="Arial"/>
          <w:i/>
          <w:sz w:val="24"/>
          <w:szCs w:val="24"/>
          <w:lang w:eastAsia="es-ES"/>
        </w:rPr>
        <w:t>.</w:t>
      </w:r>
      <w:r w:rsidRPr="006E1B4B">
        <w:rPr>
          <w:rFonts w:ascii="Palatino Linotype" w:eastAsia="Calibri" w:hAnsi="Palatino Linotype" w:cs="Arial"/>
          <w:i/>
          <w:sz w:val="24"/>
          <w:szCs w:val="24"/>
          <w:lang w:val="es-ES" w:eastAsia="es-ES"/>
        </w:rPr>
        <w:t>” (</w:t>
      </w:r>
      <w:proofErr w:type="gramStart"/>
      <w:r w:rsidRPr="006E1B4B">
        <w:rPr>
          <w:rFonts w:ascii="Palatino Linotype" w:eastAsia="Calibri" w:hAnsi="Palatino Linotype" w:cs="Arial"/>
          <w:i/>
          <w:sz w:val="24"/>
          <w:szCs w:val="24"/>
          <w:lang w:val="es-ES" w:eastAsia="es-ES"/>
        </w:rPr>
        <w:t>sic</w:t>
      </w:r>
      <w:proofErr w:type="gramEnd"/>
      <w:r w:rsidRPr="006E1B4B">
        <w:rPr>
          <w:rFonts w:ascii="Palatino Linotype" w:eastAsia="Calibri" w:hAnsi="Palatino Linotype" w:cs="Arial"/>
          <w:i/>
          <w:sz w:val="24"/>
          <w:szCs w:val="24"/>
          <w:lang w:val="es-ES" w:eastAsia="es-ES"/>
        </w:rPr>
        <w:t>)</w:t>
      </w:r>
    </w:p>
    <w:p w:rsidR="007D363A" w:rsidRPr="006E1B4B" w:rsidRDefault="007D363A" w:rsidP="00FB6B43">
      <w:pPr>
        <w:spacing w:after="0" w:line="360" w:lineRule="auto"/>
        <w:jc w:val="both"/>
        <w:rPr>
          <w:rFonts w:ascii="Palatino Linotype" w:eastAsia="Times New Roman" w:hAnsi="Palatino Linotype" w:cs="Times New Roman"/>
          <w:i/>
          <w:lang w:eastAsia="es-MX"/>
        </w:rPr>
      </w:pPr>
    </w:p>
    <w:p w:rsidR="007D363A" w:rsidRPr="006E1B4B" w:rsidRDefault="007D363A" w:rsidP="00FB6B43">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E1B4B">
        <w:rPr>
          <w:rFonts w:ascii="Palatino Linotype" w:eastAsia="Times New Roman" w:hAnsi="Palatino Linotype" w:cs="Arial"/>
          <w:sz w:val="24"/>
          <w:szCs w:val="24"/>
          <w:lang w:val="es-ES" w:eastAsia="es-ES"/>
        </w:rPr>
        <w:t>Señaló como modalidad de entrega de la información</w:t>
      </w:r>
      <w:r w:rsidRPr="006E1B4B">
        <w:rPr>
          <w:rFonts w:ascii="Palatino Linotype" w:eastAsia="Times New Roman" w:hAnsi="Palatino Linotype" w:cs="Arial"/>
          <w:b/>
          <w:sz w:val="24"/>
          <w:szCs w:val="24"/>
          <w:lang w:val="es-ES" w:eastAsia="es-ES"/>
        </w:rPr>
        <w:t>:</w:t>
      </w:r>
      <w:r w:rsidRPr="006E1B4B">
        <w:rPr>
          <w:rFonts w:ascii="Palatino Linotype" w:eastAsia="Times New Roman" w:hAnsi="Palatino Linotype" w:cs="Arial"/>
          <w:sz w:val="24"/>
          <w:szCs w:val="24"/>
          <w:lang w:val="es-ES" w:eastAsia="es-ES"/>
        </w:rPr>
        <w:t xml:space="preserve"> a través del </w:t>
      </w:r>
      <w:proofErr w:type="spellStart"/>
      <w:r w:rsidRPr="006E1B4B">
        <w:rPr>
          <w:rFonts w:ascii="Palatino Linotype" w:eastAsia="Times New Roman" w:hAnsi="Palatino Linotype" w:cs="Arial"/>
          <w:b/>
          <w:sz w:val="24"/>
          <w:szCs w:val="24"/>
          <w:lang w:val="es-ES" w:eastAsia="es-ES"/>
        </w:rPr>
        <w:t>SAIMEX</w:t>
      </w:r>
      <w:proofErr w:type="spellEnd"/>
    </w:p>
    <w:p w:rsidR="007D363A" w:rsidRPr="006E1B4B" w:rsidRDefault="007D363A" w:rsidP="00FB6B43">
      <w:pPr>
        <w:spacing w:after="0" w:line="360" w:lineRule="auto"/>
        <w:contextualSpacing/>
        <w:jc w:val="both"/>
        <w:rPr>
          <w:rFonts w:ascii="Palatino Linotype" w:eastAsiaTheme="minorEastAsia" w:hAnsi="Palatino Linotype" w:cs="Arial"/>
          <w:i/>
          <w:lang w:val="es-ES_tradnl" w:eastAsia="es-ES"/>
        </w:rPr>
      </w:pPr>
    </w:p>
    <w:p w:rsidR="002B1D2F" w:rsidRPr="006E1B4B" w:rsidRDefault="007D363A" w:rsidP="00FB6B43">
      <w:pPr>
        <w:numPr>
          <w:ilvl w:val="0"/>
          <w:numId w:val="6"/>
        </w:numPr>
        <w:spacing w:before="240" w:after="240" w:line="360" w:lineRule="auto"/>
        <w:ind w:left="0" w:firstLine="0"/>
        <w:contextualSpacing/>
        <w:jc w:val="both"/>
        <w:rPr>
          <w:rFonts w:ascii="Palatino Linotype" w:eastAsiaTheme="minorEastAsia" w:hAnsi="Palatino Linotype" w:cs="Arial"/>
          <w:i/>
          <w:lang w:eastAsia="es-ES"/>
        </w:rPr>
      </w:pPr>
      <w:r w:rsidRPr="006E1B4B">
        <w:rPr>
          <w:rFonts w:ascii="Palatino Linotype" w:eastAsiaTheme="minorEastAsia" w:hAnsi="Palatino Linotype" w:cs="Arial"/>
          <w:sz w:val="24"/>
          <w:szCs w:val="24"/>
          <w:lang w:val="es-ES_tradnl" w:eastAsia="es-ES"/>
        </w:rPr>
        <w:t xml:space="preserve">El </w:t>
      </w:r>
      <w:r w:rsidR="00FB6B43" w:rsidRPr="006E1B4B">
        <w:rPr>
          <w:rFonts w:ascii="Palatino Linotype" w:eastAsiaTheme="minorEastAsia" w:hAnsi="Palatino Linotype" w:cs="Arial"/>
          <w:sz w:val="24"/>
          <w:szCs w:val="24"/>
          <w:lang w:val="es-ES_tradnl" w:eastAsia="es-ES"/>
        </w:rPr>
        <w:t>día trece</w:t>
      </w:r>
      <w:r w:rsidR="002B1D2F" w:rsidRPr="006E1B4B">
        <w:rPr>
          <w:rFonts w:ascii="Palatino Linotype" w:eastAsiaTheme="minorEastAsia" w:hAnsi="Palatino Linotype" w:cs="Arial"/>
          <w:sz w:val="24"/>
          <w:szCs w:val="24"/>
          <w:lang w:val="es-ES_tradnl" w:eastAsia="es-ES"/>
        </w:rPr>
        <w:t xml:space="preserve"> (13)</w:t>
      </w:r>
      <w:r w:rsidR="00FB6B43" w:rsidRPr="006E1B4B">
        <w:rPr>
          <w:rFonts w:ascii="Palatino Linotype" w:eastAsiaTheme="minorEastAsia" w:hAnsi="Palatino Linotype" w:cs="Arial"/>
          <w:sz w:val="24"/>
          <w:szCs w:val="24"/>
          <w:lang w:val="es-ES_tradnl" w:eastAsia="es-ES"/>
        </w:rPr>
        <w:t xml:space="preserve"> de noviembre de dos mil diecinueve </w:t>
      </w:r>
      <w:r w:rsidRPr="006E1B4B">
        <w:rPr>
          <w:rFonts w:ascii="Palatino Linotype" w:eastAsiaTheme="minorEastAsia" w:hAnsi="Palatino Linotype" w:cs="Arial"/>
          <w:b/>
          <w:sz w:val="24"/>
          <w:szCs w:val="24"/>
          <w:lang w:val="es-ES_tradnl" w:eastAsia="es-ES"/>
        </w:rPr>
        <w:t>SUJETO OBLIGADO</w:t>
      </w:r>
      <w:r w:rsidR="002B1D2F" w:rsidRPr="006E1B4B">
        <w:rPr>
          <w:rFonts w:ascii="Palatino Linotype" w:eastAsiaTheme="minorEastAsia" w:hAnsi="Palatino Linotype" w:cs="Arial"/>
          <w:b/>
          <w:sz w:val="24"/>
          <w:szCs w:val="24"/>
          <w:lang w:val="es-ES_tradnl" w:eastAsia="es-ES"/>
        </w:rPr>
        <w:t xml:space="preserve"> </w:t>
      </w:r>
      <w:r w:rsidR="00FB6B43" w:rsidRPr="006E1B4B">
        <w:rPr>
          <w:rFonts w:ascii="Palatino Linotype" w:eastAsiaTheme="minorEastAsia" w:hAnsi="Palatino Linotype" w:cs="Arial"/>
          <w:sz w:val="24"/>
          <w:szCs w:val="24"/>
          <w:lang w:val="es-ES_tradnl" w:eastAsia="es-ES"/>
        </w:rPr>
        <w:t>proporcionó su respuesta</w:t>
      </w:r>
      <w:r w:rsidR="002B1D2F" w:rsidRPr="006E1B4B">
        <w:rPr>
          <w:rFonts w:ascii="Palatino Linotype" w:eastAsiaTheme="minorEastAsia" w:hAnsi="Palatino Linotype" w:cs="Arial"/>
          <w:sz w:val="24"/>
          <w:szCs w:val="24"/>
          <w:lang w:val="es-ES_tradnl" w:eastAsia="es-ES"/>
        </w:rPr>
        <w:t xml:space="preserve"> a la solicitud presentada por el particular, para lo cual se adjuntó el archivo identificado como </w:t>
      </w:r>
      <w:proofErr w:type="spellStart"/>
      <w:r w:rsidR="002B1D2F" w:rsidRPr="006E1B4B">
        <w:rPr>
          <w:rFonts w:ascii="Palatino Linotype" w:eastAsiaTheme="minorEastAsia" w:hAnsi="Palatino Linotype" w:cs="Arial"/>
          <w:b/>
          <w:sz w:val="24"/>
          <w:szCs w:val="24"/>
          <w:lang w:val="es-ES_tradnl" w:eastAsia="es-ES"/>
        </w:rPr>
        <w:t>1070.19.zip</w:t>
      </w:r>
      <w:proofErr w:type="spellEnd"/>
      <w:r w:rsidR="002B1D2F" w:rsidRPr="006E1B4B">
        <w:rPr>
          <w:rFonts w:ascii="Palatino Linotype" w:eastAsiaTheme="minorEastAsia" w:hAnsi="Palatino Linotype" w:cs="Arial"/>
          <w:b/>
          <w:sz w:val="24"/>
          <w:szCs w:val="24"/>
          <w:lang w:val="es-ES_tradnl" w:eastAsia="es-ES"/>
        </w:rPr>
        <w:t xml:space="preserve">, </w:t>
      </w:r>
      <w:r w:rsidR="002B1D2F" w:rsidRPr="006E1B4B">
        <w:rPr>
          <w:rFonts w:ascii="Palatino Linotype" w:eastAsiaTheme="minorEastAsia" w:hAnsi="Palatino Linotype" w:cs="Arial"/>
          <w:sz w:val="24"/>
          <w:szCs w:val="24"/>
          <w:lang w:val="es-ES_tradnl" w:eastAsia="es-ES"/>
        </w:rPr>
        <w:t xml:space="preserve">mismo que se integra de seis archivos en formato </w:t>
      </w:r>
      <w:proofErr w:type="spellStart"/>
      <w:r w:rsidR="002B1D2F" w:rsidRPr="006E1B4B">
        <w:rPr>
          <w:rFonts w:ascii="Palatino Linotype" w:eastAsiaTheme="minorEastAsia" w:hAnsi="Palatino Linotype" w:cs="Arial"/>
          <w:sz w:val="24"/>
          <w:szCs w:val="24"/>
          <w:lang w:val="es-ES_tradnl" w:eastAsia="es-ES"/>
        </w:rPr>
        <w:t>pdf</w:t>
      </w:r>
      <w:proofErr w:type="spellEnd"/>
      <w:r w:rsidR="002B1D2F" w:rsidRPr="006E1B4B">
        <w:rPr>
          <w:rFonts w:ascii="Palatino Linotype" w:eastAsiaTheme="minorEastAsia" w:hAnsi="Palatino Linotype" w:cs="Arial"/>
          <w:sz w:val="24"/>
          <w:szCs w:val="24"/>
          <w:lang w:val="es-ES_tradnl" w:eastAsia="es-ES"/>
        </w:rPr>
        <w:t xml:space="preserve"> los cuales consisten lo siguiente:</w:t>
      </w:r>
    </w:p>
    <w:p w:rsidR="00376030" w:rsidRPr="006E1B4B" w:rsidRDefault="00376030" w:rsidP="00376030">
      <w:pPr>
        <w:spacing w:before="240" w:after="240" w:line="360" w:lineRule="auto"/>
        <w:contextualSpacing/>
        <w:jc w:val="both"/>
        <w:rPr>
          <w:rFonts w:ascii="Palatino Linotype" w:eastAsiaTheme="minorEastAsia" w:hAnsi="Palatino Linotype" w:cs="Arial"/>
          <w:i/>
          <w:lang w:eastAsia="es-ES"/>
        </w:rPr>
      </w:pPr>
    </w:p>
    <w:p w:rsidR="002B1D2F" w:rsidRPr="006E1B4B" w:rsidRDefault="002B1D2F" w:rsidP="002B1D2F">
      <w:pPr>
        <w:spacing w:before="240" w:after="240" w:line="360" w:lineRule="auto"/>
        <w:contextualSpacing/>
        <w:jc w:val="both"/>
        <w:rPr>
          <w:rFonts w:ascii="Palatino Linotype" w:eastAsiaTheme="minorEastAsia" w:hAnsi="Palatino Linotype" w:cs="Arial"/>
          <w:sz w:val="24"/>
          <w:szCs w:val="24"/>
          <w:lang w:val="es-ES_tradnl" w:eastAsia="es-ES"/>
        </w:rPr>
      </w:pPr>
      <w:proofErr w:type="spellStart"/>
      <w:r w:rsidRPr="006E1B4B">
        <w:rPr>
          <w:rFonts w:ascii="Palatino Linotype" w:eastAsiaTheme="minorEastAsia" w:hAnsi="Palatino Linotype" w:cs="Arial"/>
          <w:b/>
          <w:sz w:val="24"/>
          <w:szCs w:val="24"/>
          <w:lang w:val="es-ES_tradnl" w:eastAsia="es-ES"/>
        </w:rPr>
        <w:t>117a.ses.ext.pdf</w:t>
      </w:r>
      <w:proofErr w:type="spellEnd"/>
      <w:r w:rsidRPr="006E1B4B">
        <w:rPr>
          <w:rFonts w:ascii="Palatino Linotype" w:eastAsiaTheme="minorEastAsia" w:hAnsi="Palatino Linotype" w:cs="Arial"/>
          <w:b/>
          <w:sz w:val="24"/>
          <w:szCs w:val="24"/>
          <w:lang w:val="es-ES_tradnl" w:eastAsia="es-ES"/>
        </w:rPr>
        <w:t>:</w:t>
      </w:r>
      <w:r w:rsidR="00376030" w:rsidRPr="006E1B4B">
        <w:rPr>
          <w:rFonts w:ascii="Palatino Linotype" w:eastAsiaTheme="minorEastAsia" w:hAnsi="Palatino Linotype" w:cs="Arial"/>
          <w:sz w:val="24"/>
          <w:szCs w:val="24"/>
          <w:lang w:val="es-ES_tradnl" w:eastAsia="es-ES"/>
        </w:rPr>
        <w:t xml:space="preserve"> Acta de la Centésima Décima Séptima Sesión extraordinaria del Comité de Transparencia, mediante la cual </w:t>
      </w:r>
      <w:r w:rsidR="00D423AF" w:rsidRPr="006E1B4B">
        <w:rPr>
          <w:rFonts w:ascii="Palatino Linotype" w:eastAsiaTheme="minorEastAsia" w:hAnsi="Palatino Linotype" w:cs="Arial"/>
          <w:sz w:val="24"/>
          <w:szCs w:val="24"/>
          <w:lang w:val="es-ES_tradnl" w:eastAsia="es-ES"/>
        </w:rPr>
        <w:t>en el punto 4 del orden del día se presenta y en su caso se aprueba la clasificación parcial de la información como confidencial, con la finalidad de emitir la versión pública de la documentación con la cual se dará respuesta a la solicitud de acceso a la información pública número 01070/INFOEM/IP/2019.</w:t>
      </w:r>
    </w:p>
    <w:p w:rsidR="00415272" w:rsidRPr="006E1B4B" w:rsidRDefault="00415272" w:rsidP="002B1D2F">
      <w:pPr>
        <w:spacing w:before="240" w:after="240" w:line="360" w:lineRule="auto"/>
        <w:contextualSpacing/>
        <w:jc w:val="both"/>
        <w:rPr>
          <w:rFonts w:ascii="Palatino Linotype" w:eastAsiaTheme="minorEastAsia" w:hAnsi="Palatino Linotype" w:cs="Arial"/>
          <w:sz w:val="24"/>
          <w:szCs w:val="24"/>
          <w:lang w:val="es-ES_tradnl" w:eastAsia="es-ES"/>
        </w:rPr>
      </w:pPr>
    </w:p>
    <w:p w:rsidR="002B1D2F" w:rsidRPr="006E1B4B" w:rsidRDefault="002B1D2F" w:rsidP="002B1D2F">
      <w:pPr>
        <w:spacing w:before="240" w:after="240" w:line="360" w:lineRule="auto"/>
        <w:contextualSpacing/>
        <w:jc w:val="both"/>
        <w:rPr>
          <w:rFonts w:ascii="Palatino Linotype" w:eastAsiaTheme="minorEastAsia" w:hAnsi="Palatino Linotype" w:cs="Arial"/>
          <w:sz w:val="24"/>
          <w:szCs w:val="24"/>
          <w:lang w:val="es-ES_tradnl" w:eastAsia="es-ES"/>
        </w:rPr>
      </w:pPr>
      <w:proofErr w:type="spellStart"/>
      <w:r w:rsidRPr="006E1B4B">
        <w:rPr>
          <w:rFonts w:ascii="Palatino Linotype" w:eastAsiaTheme="minorEastAsia" w:hAnsi="Palatino Linotype" w:cs="Arial"/>
          <w:b/>
          <w:sz w:val="24"/>
          <w:szCs w:val="24"/>
          <w:lang w:val="es-ES_tradnl" w:eastAsia="es-ES"/>
        </w:rPr>
        <w:t>1070.19</w:t>
      </w:r>
      <w:proofErr w:type="gramStart"/>
      <w:r w:rsidRPr="006E1B4B">
        <w:rPr>
          <w:rFonts w:ascii="Palatino Linotype" w:eastAsiaTheme="minorEastAsia" w:hAnsi="Palatino Linotype" w:cs="Arial"/>
          <w:b/>
          <w:sz w:val="24"/>
          <w:szCs w:val="24"/>
          <w:lang w:val="es-ES_tradnl" w:eastAsia="es-ES"/>
        </w:rPr>
        <w:t>.</w:t>
      </w:r>
      <w:r w:rsidR="00376030" w:rsidRPr="006E1B4B">
        <w:rPr>
          <w:rFonts w:ascii="Palatino Linotype" w:eastAsiaTheme="minorEastAsia" w:hAnsi="Palatino Linotype" w:cs="Arial"/>
          <w:b/>
          <w:sz w:val="24"/>
          <w:szCs w:val="24"/>
          <w:lang w:val="es-ES_tradnl" w:eastAsia="es-ES"/>
        </w:rPr>
        <w:t>DAF.pdf</w:t>
      </w:r>
      <w:proofErr w:type="spellEnd"/>
      <w:proofErr w:type="gramEnd"/>
      <w:r w:rsidR="00376030" w:rsidRPr="006E1B4B">
        <w:rPr>
          <w:rFonts w:ascii="Palatino Linotype" w:eastAsiaTheme="minorEastAsia" w:hAnsi="Palatino Linotype" w:cs="Arial"/>
          <w:sz w:val="24"/>
          <w:szCs w:val="24"/>
          <w:lang w:val="es-ES_tradnl" w:eastAsia="es-ES"/>
        </w:rPr>
        <w:t>:</w:t>
      </w:r>
      <w:r w:rsidR="006C31B6" w:rsidRPr="006E1B4B">
        <w:rPr>
          <w:rFonts w:ascii="Palatino Linotype" w:eastAsiaTheme="minorEastAsia" w:hAnsi="Palatino Linotype" w:cs="Arial"/>
          <w:sz w:val="24"/>
          <w:szCs w:val="24"/>
          <w:lang w:val="es-ES_tradnl" w:eastAsia="es-ES"/>
        </w:rPr>
        <w:t xml:space="preserve"> Oficio número INFOEM/</w:t>
      </w:r>
      <w:proofErr w:type="spellStart"/>
      <w:r w:rsidR="006C31B6" w:rsidRPr="006E1B4B">
        <w:rPr>
          <w:rFonts w:ascii="Palatino Linotype" w:eastAsiaTheme="minorEastAsia" w:hAnsi="Palatino Linotype" w:cs="Arial"/>
          <w:sz w:val="24"/>
          <w:szCs w:val="24"/>
          <w:lang w:val="es-ES_tradnl" w:eastAsia="es-ES"/>
        </w:rPr>
        <w:t>DAF</w:t>
      </w:r>
      <w:proofErr w:type="spellEnd"/>
      <w:r w:rsidR="006C31B6" w:rsidRPr="006E1B4B">
        <w:rPr>
          <w:rFonts w:ascii="Palatino Linotype" w:eastAsiaTheme="minorEastAsia" w:hAnsi="Palatino Linotype" w:cs="Arial"/>
          <w:sz w:val="24"/>
          <w:szCs w:val="24"/>
          <w:lang w:val="es-ES_tradnl" w:eastAsia="es-ES"/>
        </w:rPr>
        <w:t xml:space="preserve">/.803/2019 de fecha siete de noviembre de 2019, mediante el cual el Director de Administración y Finanzas informa a la Titular de la Unidad de Transparencia  que con la finalidad de atender la solicitud, se adjunta la Cédula Profesional, así como el consentimiento expreso en </w:t>
      </w:r>
      <w:r w:rsidR="006C31B6" w:rsidRPr="006E1B4B">
        <w:rPr>
          <w:rFonts w:ascii="Palatino Linotype" w:eastAsiaTheme="minorEastAsia" w:hAnsi="Palatino Linotype" w:cs="Arial"/>
          <w:sz w:val="24"/>
          <w:szCs w:val="24"/>
          <w:lang w:val="es-ES_tradnl" w:eastAsia="es-ES"/>
        </w:rPr>
        <w:lastRenderedPageBreak/>
        <w:t>el cual se autoriza mostrar la fo</w:t>
      </w:r>
      <w:r w:rsidR="003105BA" w:rsidRPr="006E1B4B">
        <w:rPr>
          <w:rFonts w:ascii="Palatino Linotype" w:eastAsiaTheme="minorEastAsia" w:hAnsi="Palatino Linotype" w:cs="Arial"/>
          <w:sz w:val="24"/>
          <w:szCs w:val="24"/>
          <w:lang w:val="es-ES_tradnl" w:eastAsia="es-ES"/>
        </w:rPr>
        <w:t>tografía  en el documento. El título</w:t>
      </w:r>
      <w:r w:rsidR="006C31B6" w:rsidRPr="006E1B4B">
        <w:rPr>
          <w:rFonts w:ascii="Palatino Linotype" w:eastAsiaTheme="minorEastAsia" w:hAnsi="Palatino Linotype" w:cs="Arial"/>
          <w:sz w:val="24"/>
          <w:szCs w:val="24"/>
          <w:lang w:val="es-ES_tradnl" w:eastAsia="es-ES"/>
        </w:rPr>
        <w:t xml:space="preserve"> no obra en los archivos del Sujeto </w:t>
      </w:r>
      <w:proofErr w:type="gramStart"/>
      <w:r w:rsidR="006C31B6" w:rsidRPr="006E1B4B">
        <w:rPr>
          <w:rFonts w:ascii="Palatino Linotype" w:eastAsiaTheme="minorEastAsia" w:hAnsi="Palatino Linotype" w:cs="Arial"/>
          <w:sz w:val="24"/>
          <w:szCs w:val="24"/>
          <w:lang w:val="es-ES_tradnl" w:eastAsia="es-ES"/>
        </w:rPr>
        <w:t xml:space="preserve">Obligado </w:t>
      </w:r>
      <w:r w:rsidR="003105BA" w:rsidRPr="006E1B4B">
        <w:rPr>
          <w:rFonts w:ascii="Palatino Linotype" w:eastAsiaTheme="minorEastAsia" w:hAnsi="Palatino Linotype" w:cs="Arial"/>
          <w:sz w:val="24"/>
          <w:szCs w:val="24"/>
          <w:lang w:val="es-ES_tradnl" w:eastAsia="es-ES"/>
        </w:rPr>
        <w:t>.</w:t>
      </w:r>
      <w:proofErr w:type="gramEnd"/>
    </w:p>
    <w:p w:rsidR="00415272" w:rsidRPr="006E1B4B" w:rsidRDefault="00415272" w:rsidP="002B1D2F">
      <w:pPr>
        <w:spacing w:before="240" w:after="240" w:line="360" w:lineRule="auto"/>
        <w:contextualSpacing/>
        <w:jc w:val="both"/>
        <w:rPr>
          <w:rFonts w:ascii="Palatino Linotype" w:eastAsiaTheme="minorEastAsia" w:hAnsi="Palatino Linotype" w:cs="Arial"/>
          <w:sz w:val="24"/>
          <w:szCs w:val="24"/>
          <w:lang w:val="es-ES_tradnl" w:eastAsia="es-ES"/>
        </w:rPr>
      </w:pPr>
    </w:p>
    <w:p w:rsidR="00376030" w:rsidRPr="006E1B4B" w:rsidRDefault="00376030" w:rsidP="002B1D2F">
      <w:pPr>
        <w:spacing w:before="240" w:after="240" w:line="360" w:lineRule="auto"/>
        <w:contextualSpacing/>
        <w:jc w:val="both"/>
        <w:rPr>
          <w:rFonts w:ascii="Palatino Linotype" w:eastAsiaTheme="minorEastAsia" w:hAnsi="Palatino Linotype" w:cs="Arial"/>
          <w:sz w:val="24"/>
          <w:szCs w:val="24"/>
          <w:lang w:val="es-ES_tradnl" w:eastAsia="es-ES"/>
        </w:rPr>
      </w:pPr>
      <w:proofErr w:type="spellStart"/>
      <w:r w:rsidRPr="006E1B4B">
        <w:rPr>
          <w:rFonts w:ascii="Palatino Linotype" w:eastAsiaTheme="minorEastAsia" w:hAnsi="Palatino Linotype" w:cs="Arial"/>
          <w:b/>
          <w:sz w:val="24"/>
          <w:szCs w:val="24"/>
          <w:lang w:val="es-ES_tradnl" w:eastAsia="es-ES"/>
        </w:rPr>
        <w:t>1070.19</w:t>
      </w:r>
      <w:proofErr w:type="gramStart"/>
      <w:r w:rsidRPr="006E1B4B">
        <w:rPr>
          <w:rFonts w:ascii="Palatino Linotype" w:eastAsiaTheme="minorEastAsia" w:hAnsi="Palatino Linotype" w:cs="Arial"/>
          <w:b/>
          <w:sz w:val="24"/>
          <w:szCs w:val="24"/>
          <w:lang w:val="es-ES_tradnl" w:eastAsia="es-ES"/>
        </w:rPr>
        <w:t>.pdf</w:t>
      </w:r>
      <w:proofErr w:type="spellEnd"/>
      <w:proofErr w:type="gramEnd"/>
      <w:r w:rsidRPr="006E1B4B">
        <w:rPr>
          <w:rFonts w:ascii="Palatino Linotype" w:eastAsiaTheme="minorEastAsia" w:hAnsi="Palatino Linotype" w:cs="Arial"/>
          <w:sz w:val="24"/>
          <w:szCs w:val="24"/>
          <w:lang w:val="es-ES_tradnl" w:eastAsia="es-ES"/>
        </w:rPr>
        <w:t>:</w:t>
      </w:r>
      <w:r w:rsidR="00615BB7" w:rsidRPr="006E1B4B">
        <w:rPr>
          <w:rFonts w:ascii="Palatino Linotype" w:eastAsiaTheme="minorEastAsia" w:hAnsi="Palatino Linotype" w:cs="Arial"/>
          <w:sz w:val="24"/>
          <w:szCs w:val="24"/>
          <w:lang w:val="es-ES_tradnl" w:eastAsia="es-ES"/>
        </w:rPr>
        <w:t xml:space="preserve"> Cuadro de Clasificación </w:t>
      </w:r>
    </w:p>
    <w:p w:rsidR="00415272" w:rsidRPr="006E1B4B" w:rsidRDefault="00415272" w:rsidP="002B1D2F">
      <w:pPr>
        <w:spacing w:before="240" w:after="240" w:line="360" w:lineRule="auto"/>
        <w:contextualSpacing/>
        <w:jc w:val="both"/>
        <w:rPr>
          <w:rFonts w:ascii="Palatino Linotype" w:eastAsiaTheme="minorEastAsia" w:hAnsi="Palatino Linotype" w:cs="Arial"/>
          <w:sz w:val="24"/>
          <w:szCs w:val="24"/>
          <w:lang w:val="es-ES_tradnl" w:eastAsia="es-ES"/>
        </w:rPr>
      </w:pPr>
    </w:p>
    <w:p w:rsidR="00376030" w:rsidRPr="006E1B4B" w:rsidRDefault="00376030" w:rsidP="002B1D2F">
      <w:pPr>
        <w:spacing w:before="240" w:after="240" w:line="360" w:lineRule="auto"/>
        <w:contextualSpacing/>
        <w:jc w:val="both"/>
        <w:rPr>
          <w:rFonts w:ascii="Palatino Linotype" w:eastAsiaTheme="minorEastAsia" w:hAnsi="Palatino Linotype" w:cs="Arial"/>
          <w:sz w:val="24"/>
          <w:szCs w:val="24"/>
          <w:lang w:val="es-ES_tradnl" w:eastAsia="es-ES"/>
        </w:rPr>
      </w:pPr>
      <w:proofErr w:type="spellStart"/>
      <w:r w:rsidRPr="006E1B4B">
        <w:rPr>
          <w:rFonts w:ascii="Palatino Linotype" w:eastAsiaTheme="minorEastAsia" w:hAnsi="Palatino Linotype" w:cs="Arial"/>
          <w:b/>
          <w:sz w:val="24"/>
          <w:szCs w:val="24"/>
          <w:lang w:val="es-ES_tradnl" w:eastAsia="es-ES"/>
        </w:rPr>
        <w:t>1070.19</w:t>
      </w:r>
      <w:proofErr w:type="gramStart"/>
      <w:r w:rsidRPr="006E1B4B">
        <w:rPr>
          <w:rFonts w:ascii="Palatino Linotype" w:eastAsiaTheme="minorEastAsia" w:hAnsi="Palatino Linotype" w:cs="Arial"/>
          <w:b/>
          <w:sz w:val="24"/>
          <w:szCs w:val="24"/>
          <w:lang w:val="es-ES_tradnl" w:eastAsia="es-ES"/>
        </w:rPr>
        <w:t>.UT.pdf</w:t>
      </w:r>
      <w:proofErr w:type="spellEnd"/>
      <w:proofErr w:type="gramEnd"/>
      <w:r w:rsidRPr="006E1B4B">
        <w:rPr>
          <w:rFonts w:ascii="Palatino Linotype" w:eastAsiaTheme="minorEastAsia" w:hAnsi="Palatino Linotype" w:cs="Arial"/>
          <w:sz w:val="24"/>
          <w:szCs w:val="24"/>
          <w:lang w:val="es-ES_tradnl" w:eastAsia="es-ES"/>
        </w:rPr>
        <w:t>:</w:t>
      </w:r>
      <w:r w:rsidR="00615BB7" w:rsidRPr="006E1B4B">
        <w:rPr>
          <w:rFonts w:ascii="Palatino Linotype" w:eastAsiaTheme="minorEastAsia" w:hAnsi="Palatino Linotype" w:cs="Arial"/>
          <w:sz w:val="24"/>
          <w:szCs w:val="24"/>
          <w:lang w:val="es-ES_tradnl" w:eastAsia="es-ES"/>
        </w:rPr>
        <w:t xml:space="preserve"> Oficio número INFOEM/UT/596/2019, suscrito por la Titular de la Unidad de Transparencia, mediante el cual se informa al particular la respuesta a su solicitud de información.</w:t>
      </w:r>
    </w:p>
    <w:p w:rsidR="00415272" w:rsidRPr="006E1B4B" w:rsidRDefault="00415272" w:rsidP="002B1D2F">
      <w:pPr>
        <w:spacing w:before="240" w:after="240" w:line="360" w:lineRule="auto"/>
        <w:contextualSpacing/>
        <w:jc w:val="both"/>
        <w:rPr>
          <w:rFonts w:ascii="Palatino Linotype" w:eastAsiaTheme="minorEastAsia" w:hAnsi="Palatino Linotype" w:cs="Arial"/>
          <w:sz w:val="24"/>
          <w:szCs w:val="24"/>
          <w:lang w:val="es-ES_tradnl" w:eastAsia="es-ES"/>
        </w:rPr>
      </w:pPr>
    </w:p>
    <w:p w:rsidR="00376030" w:rsidRPr="006E1B4B" w:rsidRDefault="00376030" w:rsidP="002B1D2F">
      <w:pPr>
        <w:spacing w:before="240" w:after="240" w:line="360" w:lineRule="auto"/>
        <w:contextualSpacing/>
        <w:jc w:val="both"/>
        <w:rPr>
          <w:rFonts w:ascii="Palatino Linotype" w:eastAsiaTheme="minorEastAsia" w:hAnsi="Palatino Linotype" w:cs="Arial"/>
          <w:sz w:val="24"/>
          <w:szCs w:val="24"/>
          <w:lang w:val="es-ES_tradnl" w:eastAsia="es-ES"/>
        </w:rPr>
      </w:pPr>
      <w:r w:rsidRPr="006E1B4B">
        <w:rPr>
          <w:rFonts w:ascii="Palatino Linotype" w:eastAsiaTheme="minorEastAsia" w:hAnsi="Palatino Linotype" w:cs="Arial"/>
          <w:b/>
          <w:sz w:val="24"/>
          <w:szCs w:val="24"/>
          <w:lang w:val="es-ES_tradnl" w:eastAsia="es-ES"/>
        </w:rPr>
        <w:t xml:space="preserve">ANEXO 1 Cédula Profesional Edgar Arturo </w:t>
      </w:r>
      <w:proofErr w:type="spellStart"/>
      <w:r w:rsidRPr="006E1B4B">
        <w:rPr>
          <w:rFonts w:ascii="Palatino Linotype" w:eastAsiaTheme="minorEastAsia" w:hAnsi="Palatino Linotype" w:cs="Arial"/>
          <w:b/>
          <w:sz w:val="24"/>
          <w:szCs w:val="24"/>
          <w:lang w:val="es-ES_tradnl" w:eastAsia="es-ES"/>
        </w:rPr>
        <w:t>Glez</w:t>
      </w:r>
      <w:proofErr w:type="spellEnd"/>
      <w:r w:rsidRPr="006E1B4B">
        <w:rPr>
          <w:rFonts w:ascii="Palatino Linotype" w:eastAsiaTheme="minorEastAsia" w:hAnsi="Palatino Linotype" w:cs="Arial"/>
          <w:b/>
          <w:sz w:val="24"/>
          <w:szCs w:val="24"/>
          <w:lang w:val="es-ES_tradnl" w:eastAsia="es-ES"/>
        </w:rPr>
        <w:t xml:space="preserve"> </w:t>
      </w:r>
      <w:proofErr w:type="spellStart"/>
      <w:r w:rsidRPr="006E1B4B">
        <w:rPr>
          <w:rFonts w:ascii="Palatino Linotype" w:eastAsiaTheme="minorEastAsia" w:hAnsi="Palatino Linotype" w:cs="Arial"/>
          <w:b/>
          <w:sz w:val="24"/>
          <w:szCs w:val="24"/>
          <w:lang w:val="es-ES_tradnl" w:eastAsia="es-ES"/>
        </w:rPr>
        <w:t>Arteaga_Censurado.pdf</w:t>
      </w:r>
      <w:proofErr w:type="spellEnd"/>
      <w:r w:rsidRPr="006E1B4B">
        <w:rPr>
          <w:rFonts w:ascii="Palatino Linotype" w:eastAsiaTheme="minorEastAsia" w:hAnsi="Palatino Linotype" w:cs="Arial"/>
          <w:sz w:val="24"/>
          <w:szCs w:val="24"/>
          <w:lang w:val="es-ES_tradnl" w:eastAsia="es-ES"/>
        </w:rPr>
        <w:t>:</w:t>
      </w:r>
      <w:r w:rsidR="00615BB7" w:rsidRPr="006E1B4B">
        <w:rPr>
          <w:rFonts w:ascii="Palatino Linotype" w:eastAsiaTheme="minorEastAsia" w:hAnsi="Palatino Linotype" w:cs="Arial"/>
          <w:sz w:val="24"/>
          <w:szCs w:val="24"/>
          <w:lang w:val="es-ES_tradnl" w:eastAsia="es-ES"/>
        </w:rPr>
        <w:t xml:space="preserve"> Cédula en versión p</w:t>
      </w:r>
      <w:r w:rsidR="00C53F1A" w:rsidRPr="006E1B4B">
        <w:rPr>
          <w:rFonts w:ascii="Palatino Linotype" w:eastAsiaTheme="minorEastAsia" w:hAnsi="Palatino Linotype" w:cs="Arial"/>
          <w:sz w:val="24"/>
          <w:szCs w:val="24"/>
          <w:lang w:val="es-ES_tradnl" w:eastAsia="es-ES"/>
        </w:rPr>
        <w:t xml:space="preserve">ública </w:t>
      </w:r>
      <w:r w:rsidR="00C53F1A" w:rsidRPr="006E1B4B">
        <w:rPr>
          <w:rFonts w:ascii="Palatino Linotype" w:eastAsiaTheme="minorEastAsia" w:hAnsi="Palatino Linotype" w:cs="Arial"/>
          <w:sz w:val="24"/>
          <w:szCs w:val="24"/>
          <w:u w:val="single"/>
          <w:lang w:val="es-ES_tradnl" w:eastAsia="es-ES"/>
        </w:rPr>
        <w:t>testando firma</w:t>
      </w:r>
      <w:r w:rsidR="00C53F1A" w:rsidRPr="006E1B4B">
        <w:rPr>
          <w:rFonts w:ascii="Palatino Linotype" w:eastAsiaTheme="minorEastAsia" w:hAnsi="Palatino Linotype" w:cs="Arial"/>
          <w:sz w:val="24"/>
          <w:szCs w:val="24"/>
          <w:lang w:val="es-ES_tradnl" w:eastAsia="es-ES"/>
        </w:rPr>
        <w:t xml:space="preserve">, </w:t>
      </w:r>
      <w:r w:rsidR="00615BB7" w:rsidRPr="006E1B4B">
        <w:rPr>
          <w:rFonts w:ascii="Palatino Linotype" w:eastAsiaTheme="minorEastAsia" w:hAnsi="Palatino Linotype" w:cs="Arial"/>
          <w:sz w:val="24"/>
          <w:szCs w:val="24"/>
          <w:lang w:val="es-ES_tradnl" w:eastAsia="es-ES"/>
        </w:rPr>
        <w:t xml:space="preserve"> código de barra</w:t>
      </w:r>
      <w:r w:rsidR="00C53F1A" w:rsidRPr="006E1B4B">
        <w:rPr>
          <w:rFonts w:ascii="Palatino Linotype" w:eastAsiaTheme="minorEastAsia" w:hAnsi="Palatino Linotype" w:cs="Arial"/>
          <w:sz w:val="24"/>
          <w:szCs w:val="24"/>
          <w:lang w:val="es-ES_tradnl" w:eastAsia="es-ES"/>
        </w:rPr>
        <w:t xml:space="preserve"> y </w:t>
      </w:r>
      <w:proofErr w:type="spellStart"/>
      <w:r w:rsidR="00C53F1A" w:rsidRPr="006E1B4B">
        <w:rPr>
          <w:rFonts w:ascii="Palatino Linotype" w:eastAsiaTheme="minorEastAsia" w:hAnsi="Palatino Linotype" w:cs="Arial"/>
          <w:sz w:val="24"/>
          <w:szCs w:val="24"/>
          <w:lang w:val="es-ES_tradnl" w:eastAsia="es-ES"/>
        </w:rPr>
        <w:t>curp</w:t>
      </w:r>
      <w:proofErr w:type="spellEnd"/>
      <w:r w:rsidR="00C53F1A" w:rsidRPr="006E1B4B">
        <w:rPr>
          <w:rFonts w:ascii="Palatino Linotype" w:eastAsiaTheme="minorEastAsia" w:hAnsi="Palatino Linotype" w:cs="Arial"/>
          <w:sz w:val="24"/>
          <w:szCs w:val="24"/>
          <w:lang w:val="es-ES_tradnl" w:eastAsia="es-ES"/>
        </w:rPr>
        <w:t>.</w:t>
      </w:r>
    </w:p>
    <w:p w:rsidR="00415272" w:rsidRPr="006E1B4B" w:rsidRDefault="00415272" w:rsidP="002B1D2F">
      <w:pPr>
        <w:spacing w:before="240" w:after="240" w:line="360" w:lineRule="auto"/>
        <w:contextualSpacing/>
        <w:jc w:val="both"/>
        <w:rPr>
          <w:rFonts w:ascii="Palatino Linotype" w:eastAsiaTheme="minorEastAsia" w:hAnsi="Palatino Linotype" w:cs="Arial"/>
          <w:sz w:val="24"/>
          <w:szCs w:val="24"/>
          <w:lang w:val="es-ES_tradnl" w:eastAsia="es-ES"/>
        </w:rPr>
      </w:pPr>
    </w:p>
    <w:p w:rsidR="00376030" w:rsidRPr="006E1B4B" w:rsidRDefault="00376030" w:rsidP="002B1D2F">
      <w:pPr>
        <w:spacing w:before="240" w:after="240" w:line="360" w:lineRule="auto"/>
        <w:contextualSpacing/>
        <w:jc w:val="both"/>
        <w:rPr>
          <w:rFonts w:ascii="Palatino Linotype" w:eastAsiaTheme="minorEastAsia" w:hAnsi="Palatino Linotype" w:cs="Arial"/>
          <w:sz w:val="24"/>
          <w:szCs w:val="24"/>
          <w:lang w:val="es-ES_tradnl" w:eastAsia="es-ES"/>
        </w:rPr>
      </w:pPr>
      <w:r w:rsidRPr="006E1B4B">
        <w:rPr>
          <w:rFonts w:ascii="Palatino Linotype" w:eastAsiaTheme="minorEastAsia" w:hAnsi="Palatino Linotype" w:cs="Arial"/>
          <w:b/>
          <w:sz w:val="24"/>
          <w:szCs w:val="24"/>
          <w:lang w:val="es-ES_tradnl" w:eastAsia="es-ES"/>
        </w:rPr>
        <w:t xml:space="preserve">ANEXO 2 Consentimiento Edgar A. Glez. </w:t>
      </w:r>
      <w:proofErr w:type="spellStart"/>
      <w:r w:rsidRPr="006E1B4B">
        <w:rPr>
          <w:rFonts w:ascii="Palatino Linotype" w:eastAsiaTheme="minorEastAsia" w:hAnsi="Palatino Linotype" w:cs="Arial"/>
          <w:b/>
          <w:sz w:val="24"/>
          <w:szCs w:val="24"/>
          <w:lang w:val="es-ES_tradnl" w:eastAsia="es-ES"/>
        </w:rPr>
        <w:t>A.pdf</w:t>
      </w:r>
      <w:proofErr w:type="spellEnd"/>
      <w:r w:rsidRPr="006E1B4B">
        <w:rPr>
          <w:rFonts w:ascii="Palatino Linotype" w:eastAsiaTheme="minorEastAsia" w:hAnsi="Palatino Linotype" w:cs="Arial"/>
          <w:sz w:val="24"/>
          <w:szCs w:val="24"/>
          <w:lang w:val="es-ES_tradnl" w:eastAsia="es-ES"/>
        </w:rPr>
        <w:t xml:space="preserve">: </w:t>
      </w:r>
      <w:r w:rsidR="00C53F1A" w:rsidRPr="006E1B4B">
        <w:rPr>
          <w:rFonts w:ascii="Palatino Linotype" w:eastAsiaTheme="minorEastAsia" w:hAnsi="Palatino Linotype" w:cs="Arial"/>
          <w:sz w:val="24"/>
          <w:szCs w:val="24"/>
          <w:lang w:val="es-ES_tradnl" w:eastAsia="es-ES"/>
        </w:rPr>
        <w:t>Consentimiento expreso para se haga público el dato de la fotografía.</w:t>
      </w:r>
    </w:p>
    <w:p w:rsidR="00F3682C" w:rsidRPr="006E1B4B" w:rsidRDefault="00F3682C" w:rsidP="00F3682C">
      <w:pPr>
        <w:spacing w:before="240" w:after="240" w:line="360" w:lineRule="auto"/>
        <w:contextualSpacing/>
        <w:jc w:val="both"/>
        <w:rPr>
          <w:rFonts w:ascii="Palatino Linotype" w:eastAsiaTheme="minorEastAsia" w:hAnsi="Palatino Linotype" w:cs="Arial"/>
          <w:i/>
          <w:lang w:val="es-ES_tradnl" w:eastAsia="es-ES"/>
        </w:rPr>
      </w:pPr>
    </w:p>
    <w:p w:rsidR="007D363A" w:rsidRPr="006E1B4B" w:rsidRDefault="007D363A" w:rsidP="00FB6B43">
      <w:pPr>
        <w:numPr>
          <w:ilvl w:val="0"/>
          <w:numId w:val="6"/>
        </w:numPr>
        <w:spacing w:before="240" w:after="240" w:line="360" w:lineRule="auto"/>
        <w:ind w:left="0" w:firstLine="0"/>
        <w:contextualSpacing/>
        <w:jc w:val="both"/>
        <w:rPr>
          <w:rFonts w:ascii="Palatino Linotype" w:eastAsiaTheme="minorEastAsia" w:hAnsi="Palatino Linotype" w:cs="Arial"/>
          <w:i/>
          <w:lang w:val="es-ES_tradnl" w:eastAsia="es-ES"/>
        </w:rPr>
      </w:pPr>
      <w:r w:rsidRPr="006E1B4B">
        <w:rPr>
          <w:rFonts w:ascii="Palatino Linotype" w:eastAsia="Calibri" w:hAnsi="Palatino Linotype" w:cs="Arial"/>
          <w:sz w:val="24"/>
          <w:szCs w:val="24"/>
          <w:lang w:val="es-AR" w:eastAsia="es-ES"/>
        </w:rPr>
        <w:t>El</w:t>
      </w:r>
      <w:r w:rsidRPr="006E1B4B">
        <w:rPr>
          <w:rFonts w:ascii="Palatino Linotype" w:eastAsia="Times New Roman" w:hAnsi="Palatino Linotype" w:cs="Arial"/>
          <w:sz w:val="24"/>
          <w:szCs w:val="24"/>
          <w:lang w:val="es-ES" w:eastAsia="es-ES"/>
        </w:rPr>
        <w:t xml:space="preserve"> día </w:t>
      </w:r>
      <w:r w:rsidR="00F3682C" w:rsidRPr="006E1B4B">
        <w:rPr>
          <w:rFonts w:ascii="Palatino Linotype" w:eastAsia="Times New Roman" w:hAnsi="Palatino Linotype" w:cs="Arial"/>
          <w:b/>
          <w:sz w:val="24"/>
          <w:szCs w:val="24"/>
          <w:lang w:val="es-ES" w:eastAsia="es-ES"/>
        </w:rPr>
        <w:t>tres (03</w:t>
      </w:r>
      <w:r w:rsidRPr="006E1B4B">
        <w:rPr>
          <w:rFonts w:ascii="Palatino Linotype" w:eastAsia="Times New Roman" w:hAnsi="Palatino Linotype" w:cs="Arial"/>
          <w:b/>
          <w:sz w:val="24"/>
          <w:szCs w:val="24"/>
          <w:lang w:val="es-ES" w:eastAsia="es-ES"/>
        </w:rPr>
        <w:t>) de</w:t>
      </w:r>
      <w:r w:rsidR="00F3682C" w:rsidRPr="006E1B4B">
        <w:rPr>
          <w:rFonts w:ascii="Palatino Linotype" w:eastAsia="Times New Roman" w:hAnsi="Palatino Linotype" w:cs="Arial"/>
          <w:b/>
          <w:sz w:val="24"/>
          <w:szCs w:val="24"/>
          <w:lang w:val="es-ES" w:eastAsia="es-ES"/>
        </w:rPr>
        <w:t xml:space="preserve"> diciembre</w:t>
      </w:r>
      <w:r w:rsidRPr="006E1B4B">
        <w:rPr>
          <w:rFonts w:ascii="Palatino Linotype" w:eastAsia="Times New Roman" w:hAnsi="Palatino Linotype" w:cs="Arial"/>
          <w:sz w:val="24"/>
          <w:szCs w:val="24"/>
          <w:lang w:val="es-ES" w:eastAsia="es-ES"/>
        </w:rPr>
        <w:t xml:space="preserve">, dos mil diecinueve, el particular interpuso el recurso de revisión, en contra de </w:t>
      </w:r>
      <w:r w:rsidR="00F3682C" w:rsidRPr="006E1B4B">
        <w:rPr>
          <w:rFonts w:ascii="Palatino Linotype" w:eastAsia="Times New Roman" w:hAnsi="Palatino Linotype" w:cs="Arial"/>
          <w:sz w:val="24"/>
          <w:szCs w:val="24"/>
          <w:lang w:val="es-ES" w:eastAsia="es-ES"/>
        </w:rPr>
        <w:t xml:space="preserve">la </w:t>
      </w:r>
      <w:r w:rsidRPr="006E1B4B">
        <w:rPr>
          <w:rFonts w:ascii="Palatino Linotype" w:eastAsia="Times New Roman" w:hAnsi="Palatino Linotype" w:cs="Arial"/>
          <w:sz w:val="24"/>
          <w:szCs w:val="24"/>
          <w:lang w:val="es-ES" w:eastAsia="es-ES"/>
        </w:rPr>
        <w:t>respuesta a la solicitud de información, señalando como:</w:t>
      </w:r>
      <w:bookmarkStart w:id="1" w:name="_Toc462307683"/>
      <w:bookmarkStart w:id="2" w:name="_Toc472427085"/>
      <w:bookmarkStart w:id="3" w:name="_Toc472500652"/>
    </w:p>
    <w:p w:rsidR="007D363A" w:rsidRPr="006E1B4B" w:rsidRDefault="007D363A" w:rsidP="00FB6B43">
      <w:pPr>
        <w:spacing w:before="240" w:after="240" w:line="360" w:lineRule="auto"/>
        <w:contextualSpacing/>
        <w:jc w:val="both"/>
        <w:rPr>
          <w:rFonts w:ascii="Palatino Linotype" w:eastAsiaTheme="minorEastAsia" w:hAnsi="Palatino Linotype" w:cs="Arial"/>
          <w:i/>
          <w:lang w:val="es-ES_tradnl" w:eastAsia="es-ES"/>
        </w:rPr>
      </w:pPr>
    </w:p>
    <w:p w:rsidR="007D363A" w:rsidRPr="006E1B4B" w:rsidRDefault="007D363A" w:rsidP="00FB6B43">
      <w:pPr>
        <w:numPr>
          <w:ilvl w:val="0"/>
          <w:numId w:val="2"/>
        </w:numPr>
        <w:spacing w:after="0" w:line="240" w:lineRule="auto"/>
        <w:ind w:left="0"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6E1B4B">
        <w:rPr>
          <w:rFonts w:ascii="Palatino Linotype" w:eastAsiaTheme="majorEastAsia" w:hAnsi="Palatino Linotype" w:cstheme="majorBidi"/>
          <w:b/>
          <w:sz w:val="24"/>
          <w:szCs w:val="24"/>
          <w:lang w:val="es-ES" w:eastAsia="es-ES"/>
        </w:rPr>
        <w:t>Acto impugnado</w:t>
      </w:r>
      <w:r w:rsidRPr="006E1B4B">
        <w:rPr>
          <w:rFonts w:ascii="Palatino Linotype" w:eastAsiaTheme="majorEastAsia" w:hAnsi="Palatino Linotype" w:cstheme="majorBidi"/>
          <w:b/>
          <w:i/>
          <w:sz w:val="24"/>
          <w:szCs w:val="24"/>
          <w:lang w:val="es-ES" w:eastAsia="es-ES"/>
        </w:rPr>
        <w:t>:</w:t>
      </w:r>
      <w:bookmarkEnd w:id="1"/>
      <w:bookmarkEnd w:id="2"/>
      <w:bookmarkEnd w:id="3"/>
      <w:r w:rsidRPr="006E1B4B">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7D363A" w:rsidRPr="006E1B4B" w:rsidRDefault="007D363A" w:rsidP="00FB6B43">
      <w:pPr>
        <w:spacing w:after="0" w:line="240" w:lineRule="auto"/>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7D363A" w:rsidRPr="006E1B4B" w:rsidRDefault="007D363A" w:rsidP="00FB6B43">
      <w:pPr>
        <w:spacing w:after="0" w:line="360" w:lineRule="auto"/>
        <w:contextualSpacing/>
        <w:jc w:val="both"/>
        <w:rPr>
          <w:rFonts w:ascii="Palatino Linotype" w:eastAsia="Calibri" w:hAnsi="Palatino Linotype" w:cs="Arial"/>
          <w:i/>
          <w:lang w:val="es-ES" w:eastAsia="es-ES"/>
        </w:rPr>
      </w:pPr>
      <w:r w:rsidRPr="006E1B4B">
        <w:rPr>
          <w:rFonts w:ascii="Palatino Linotype" w:eastAsia="Calibri" w:hAnsi="Palatino Linotype" w:cs="Arial"/>
          <w:i/>
          <w:lang w:eastAsia="es-ES"/>
        </w:rPr>
        <w:lastRenderedPageBreak/>
        <w:t>“</w:t>
      </w:r>
      <w:r w:rsidR="00F3682C" w:rsidRPr="006E1B4B">
        <w:rPr>
          <w:rFonts w:ascii="Palatino Linotype" w:eastAsia="Calibri" w:hAnsi="Palatino Linotype" w:cs="Arial"/>
          <w:i/>
          <w:lang w:eastAsia="es-ES"/>
        </w:rPr>
        <w:t xml:space="preserve">La respuesta </w:t>
      </w:r>
      <w:proofErr w:type="spellStart"/>
      <w:r w:rsidR="00F3682C" w:rsidRPr="006E1B4B">
        <w:rPr>
          <w:rFonts w:ascii="Palatino Linotype" w:eastAsia="Calibri" w:hAnsi="Palatino Linotype" w:cs="Arial"/>
          <w:i/>
          <w:lang w:eastAsia="es-ES"/>
        </w:rPr>
        <w:t>esta</w:t>
      </w:r>
      <w:proofErr w:type="spellEnd"/>
      <w:r w:rsidR="00F3682C" w:rsidRPr="006E1B4B">
        <w:rPr>
          <w:rFonts w:ascii="Palatino Linotype" w:eastAsia="Calibri" w:hAnsi="Palatino Linotype" w:cs="Arial"/>
          <w:i/>
          <w:lang w:eastAsia="es-ES"/>
        </w:rPr>
        <w:t xml:space="preserve"> incompleta porque en mi solicitud yo pedí el título y la cédula profesional del director y solo me entregaron la cédula</w:t>
      </w:r>
      <w:r w:rsidRPr="006E1B4B">
        <w:rPr>
          <w:rFonts w:ascii="Palatino Linotype" w:eastAsia="Calibri" w:hAnsi="Palatino Linotype" w:cs="Arial"/>
          <w:i/>
          <w:lang w:val="es-ES" w:eastAsia="es-ES"/>
        </w:rPr>
        <w:t xml:space="preserve">” (sic); </w:t>
      </w:r>
      <w:r w:rsidRPr="006E1B4B">
        <w:rPr>
          <w:rFonts w:ascii="Palatino Linotype" w:eastAsia="Calibri" w:hAnsi="Palatino Linotype" w:cs="Arial"/>
          <w:b/>
          <w:lang w:val="es-ES" w:eastAsia="es-ES"/>
        </w:rPr>
        <w:t>y como</w:t>
      </w:r>
      <w:r w:rsidRPr="006E1B4B">
        <w:rPr>
          <w:rFonts w:ascii="Palatino Linotype" w:eastAsia="Calibri" w:hAnsi="Palatino Linotype" w:cs="Arial"/>
          <w:lang w:val="es-ES" w:eastAsia="es-ES"/>
        </w:rPr>
        <w:t xml:space="preserve"> </w:t>
      </w:r>
    </w:p>
    <w:p w:rsidR="007D363A" w:rsidRPr="006E1B4B" w:rsidRDefault="007D363A" w:rsidP="00FB6B43">
      <w:pPr>
        <w:spacing w:after="0" w:line="360" w:lineRule="auto"/>
        <w:contextualSpacing/>
        <w:jc w:val="both"/>
        <w:rPr>
          <w:rFonts w:ascii="Palatino Linotype" w:eastAsiaTheme="minorEastAsia" w:hAnsi="Palatino Linotype" w:cs="Arial"/>
          <w:i/>
          <w:lang w:val="es-ES_tradnl" w:eastAsia="es-ES"/>
        </w:rPr>
      </w:pPr>
    </w:p>
    <w:p w:rsidR="007D363A" w:rsidRPr="006E1B4B" w:rsidRDefault="007D363A" w:rsidP="00FB6B43">
      <w:pPr>
        <w:numPr>
          <w:ilvl w:val="0"/>
          <w:numId w:val="2"/>
        </w:numPr>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6E1B4B">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6E1B4B">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7D363A" w:rsidRPr="006E1B4B" w:rsidRDefault="007D363A" w:rsidP="00FB6B43">
      <w:pPr>
        <w:spacing w:after="0" w:line="360" w:lineRule="auto"/>
        <w:contextualSpacing/>
        <w:jc w:val="both"/>
        <w:rPr>
          <w:rFonts w:ascii="Palatino Linotype" w:eastAsiaTheme="majorEastAsia" w:hAnsi="Palatino Linotype" w:cstheme="majorBidi"/>
          <w:b/>
          <w:i/>
          <w:sz w:val="24"/>
          <w:szCs w:val="24"/>
          <w:lang w:val="es-ES" w:eastAsia="es-ES"/>
        </w:rPr>
      </w:pPr>
    </w:p>
    <w:p w:rsidR="007D363A" w:rsidRPr="006E1B4B" w:rsidRDefault="007D363A" w:rsidP="00FB6B43">
      <w:pPr>
        <w:spacing w:after="0" w:line="360" w:lineRule="auto"/>
        <w:contextualSpacing/>
        <w:jc w:val="both"/>
        <w:rPr>
          <w:rFonts w:ascii="Palatino Linotype" w:eastAsiaTheme="minorEastAsia" w:hAnsi="Palatino Linotype" w:cs="Arial"/>
          <w:i/>
          <w:lang w:val="es-ES_tradnl" w:eastAsia="es-ES"/>
        </w:rPr>
      </w:pPr>
      <w:r w:rsidRPr="006E1B4B">
        <w:rPr>
          <w:rFonts w:ascii="Palatino Linotype" w:eastAsiaTheme="majorEastAsia" w:hAnsi="Palatino Linotype" w:cstheme="majorBidi"/>
          <w:i/>
          <w:lang w:eastAsia="es-ES"/>
        </w:rPr>
        <w:t>“</w:t>
      </w:r>
      <w:r w:rsidR="00F3682C" w:rsidRPr="006E1B4B">
        <w:rPr>
          <w:rFonts w:ascii="Palatino Linotype" w:eastAsiaTheme="majorEastAsia" w:hAnsi="Palatino Linotype" w:cstheme="majorBidi"/>
          <w:i/>
          <w:lang w:eastAsia="es-ES"/>
        </w:rPr>
        <w:t xml:space="preserve">El departamento de recursos humanos debe contar con la información y todos los documentos de todos los servidores públicos, en </w:t>
      </w:r>
      <w:r w:rsidR="00F3682C" w:rsidRPr="006E1B4B">
        <w:rPr>
          <w:rFonts w:ascii="Palatino Linotype" w:eastAsiaTheme="majorEastAsia" w:hAnsi="Palatino Linotype" w:cstheme="majorBidi"/>
          <w:i/>
          <w:u w:val="single"/>
          <w:lang w:eastAsia="es-ES"/>
        </w:rPr>
        <w:t xml:space="preserve">otras ocasiones he solicitado el </w:t>
      </w:r>
      <w:proofErr w:type="spellStart"/>
      <w:r w:rsidR="00F3682C" w:rsidRPr="006E1B4B">
        <w:rPr>
          <w:rFonts w:ascii="Palatino Linotype" w:eastAsiaTheme="majorEastAsia" w:hAnsi="Palatino Linotype" w:cstheme="majorBidi"/>
          <w:i/>
          <w:u w:val="single"/>
          <w:lang w:eastAsia="es-ES"/>
        </w:rPr>
        <w:t>titulo</w:t>
      </w:r>
      <w:proofErr w:type="spellEnd"/>
      <w:r w:rsidR="00F3682C" w:rsidRPr="006E1B4B">
        <w:rPr>
          <w:rFonts w:ascii="Palatino Linotype" w:eastAsiaTheme="majorEastAsia" w:hAnsi="Palatino Linotype" w:cstheme="majorBidi"/>
          <w:i/>
          <w:u w:val="single"/>
          <w:lang w:eastAsia="es-ES"/>
        </w:rPr>
        <w:t xml:space="preserve"> de otras personas como </w:t>
      </w:r>
      <w:proofErr w:type="spellStart"/>
      <w:r w:rsidR="00F3682C" w:rsidRPr="006E1B4B">
        <w:rPr>
          <w:rFonts w:ascii="Palatino Linotype" w:eastAsiaTheme="majorEastAsia" w:hAnsi="Palatino Linotype" w:cstheme="majorBidi"/>
          <w:i/>
          <w:u w:val="single"/>
          <w:lang w:eastAsia="es-ES"/>
        </w:rPr>
        <w:t>ultimo</w:t>
      </w:r>
      <w:proofErr w:type="spellEnd"/>
      <w:r w:rsidR="00F3682C" w:rsidRPr="006E1B4B">
        <w:rPr>
          <w:rFonts w:ascii="Palatino Linotype" w:eastAsiaTheme="majorEastAsia" w:hAnsi="Palatino Linotype" w:cstheme="majorBidi"/>
          <w:i/>
          <w:u w:val="single"/>
          <w:lang w:eastAsia="es-ES"/>
        </w:rPr>
        <w:t xml:space="preserve"> comprobante de estudios y me han dado respuesta favorable</w:t>
      </w:r>
      <w:r w:rsidR="00F3682C" w:rsidRPr="006E1B4B">
        <w:rPr>
          <w:rFonts w:ascii="Palatino Linotype" w:eastAsiaTheme="majorEastAsia" w:hAnsi="Palatino Linotype" w:cstheme="majorBidi"/>
          <w:i/>
          <w:lang w:eastAsia="es-ES"/>
        </w:rPr>
        <w:t xml:space="preserve">, entonces porque en esta solicitud me niegan mi derecho de acceso a la información, porque dicen que no tienen el </w:t>
      </w:r>
      <w:proofErr w:type="spellStart"/>
      <w:r w:rsidR="00F3682C" w:rsidRPr="006E1B4B">
        <w:rPr>
          <w:rFonts w:ascii="Palatino Linotype" w:eastAsiaTheme="majorEastAsia" w:hAnsi="Palatino Linotype" w:cstheme="majorBidi"/>
          <w:i/>
          <w:lang w:eastAsia="es-ES"/>
        </w:rPr>
        <w:t>titulo</w:t>
      </w:r>
      <w:proofErr w:type="spellEnd"/>
      <w:r w:rsidR="00F3682C" w:rsidRPr="006E1B4B">
        <w:rPr>
          <w:rFonts w:ascii="Palatino Linotype" w:eastAsiaTheme="majorEastAsia" w:hAnsi="Palatino Linotype" w:cstheme="majorBidi"/>
          <w:i/>
          <w:lang w:eastAsia="es-ES"/>
        </w:rPr>
        <w:t xml:space="preserve"> profesional del director de administración y de todos los demás si los tienen, </w:t>
      </w:r>
      <w:r w:rsidR="00F3682C" w:rsidRPr="006E1B4B">
        <w:rPr>
          <w:rFonts w:ascii="Palatino Linotype" w:eastAsiaTheme="majorEastAsia" w:hAnsi="Palatino Linotype" w:cstheme="majorBidi"/>
          <w:b/>
          <w:i/>
          <w:lang w:eastAsia="es-ES"/>
        </w:rPr>
        <w:t>porque hacer la distinción con el director.</w:t>
      </w:r>
      <w:r w:rsidR="00F3682C" w:rsidRPr="006E1B4B">
        <w:rPr>
          <w:rFonts w:ascii="Palatino Linotype" w:eastAsiaTheme="majorEastAsia" w:hAnsi="Palatino Linotype" w:cstheme="majorBidi"/>
          <w:i/>
          <w:lang w:eastAsia="es-ES"/>
        </w:rPr>
        <w:t xml:space="preserve"> En mi solicitud pedí el </w:t>
      </w:r>
      <w:proofErr w:type="spellStart"/>
      <w:r w:rsidR="00F3682C" w:rsidRPr="006E1B4B">
        <w:rPr>
          <w:rFonts w:ascii="Palatino Linotype" w:eastAsiaTheme="majorEastAsia" w:hAnsi="Palatino Linotype" w:cstheme="majorBidi"/>
          <w:i/>
          <w:lang w:eastAsia="es-ES"/>
        </w:rPr>
        <w:t>titulo</w:t>
      </w:r>
      <w:proofErr w:type="spellEnd"/>
      <w:r w:rsidR="00F3682C" w:rsidRPr="006E1B4B">
        <w:rPr>
          <w:rFonts w:ascii="Palatino Linotype" w:eastAsiaTheme="majorEastAsia" w:hAnsi="Palatino Linotype" w:cstheme="majorBidi"/>
          <w:i/>
          <w:lang w:eastAsia="es-ES"/>
        </w:rPr>
        <w:t xml:space="preserve"> y la cédula, no solo la cédula, el instituto debe atender mi solicitud y fundar y motivar porque no cuenta con el </w:t>
      </w:r>
      <w:proofErr w:type="spellStart"/>
      <w:r w:rsidR="00F3682C" w:rsidRPr="006E1B4B">
        <w:rPr>
          <w:rFonts w:ascii="Palatino Linotype" w:eastAsiaTheme="majorEastAsia" w:hAnsi="Palatino Linotype" w:cstheme="majorBidi"/>
          <w:i/>
          <w:lang w:eastAsia="es-ES"/>
        </w:rPr>
        <w:t>titulo</w:t>
      </w:r>
      <w:proofErr w:type="spellEnd"/>
      <w:r w:rsidR="00F3682C" w:rsidRPr="006E1B4B">
        <w:rPr>
          <w:rFonts w:ascii="Palatino Linotype" w:eastAsiaTheme="majorEastAsia" w:hAnsi="Palatino Linotype" w:cstheme="majorBidi"/>
          <w:i/>
          <w:lang w:eastAsia="es-ES"/>
        </w:rPr>
        <w:t xml:space="preserve">, </w:t>
      </w:r>
      <w:r w:rsidR="00F3682C" w:rsidRPr="006E1B4B">
        <w:rPr>
          <w:rFonts w:ascii="Palatino Linotype" w:eastAsiaTheme="majorEastAsia" w:hAnsi="Palatino Linotype" w:cstheme="majorBidi"/>
          <w:b/>
          <w:i/>
          <w:lang w:eastAsia="es-ES"/>
        </w:rPr>
        <w:t xml:space="preserve">especificar si es un requisito para ingresar a trabajar y si </w:t>
      </w:r>
      <w:proofErr w:type="spellStart"/>
      <w:r w:rsidR="00F3682C" w:rsidRPr="006E1B4B">
        <w:rPr>
          <w:rFonts w:ascii="Palatino Linotype" w:eastAsiaTheme="majorEastAsia" w:hAnsi="Palatino Linotype" w:cstheme="majorBidi"/>
          <w:b/>
          <w:i/>
          <w:lang w:eastAsia="es-ES"/>
        </w:rPr>
        <w:t>no0</w:t>
      </w:r>
      <w:proofErr w:type="spellEnd"/>
      <w:r w:rsidR="00F3682C" w:rsidRPr="006E1B4B">
        <w:rPr>
          <w:rFonts w:ascii="Palatino Linotype" w:eastAsiaTheme="majorEastAsia" w:hAnsi="Palatino Linotype" w:cstheme="majorBidi"/>
          <w:b/>
          <w:i/>
          <w:lang w:eastAsia="es-ES"/>
        </w:rPr>
        <w:t xml:space="preserve"> obra en sus archivos pues tendrían que declarar la inexistencia del documento</w:t>
      </w:r>
      <w:r w:rsidRPr="006E1B4B">
        <w:rPr>
          <w:rFonts w:ascii="Palatino Linotype" w:eastAsiaTheme="minorEastAsia" w:hAnsi="Palatino Linotype" w:cs="Arial"/>
          <w:i/>
          <w:lang w:eastAsia="es-ES"/>
        </w:rPr>
        <w:t>.</w:t>
      </w:r>
      <w:r w:rsidRPr="006E1B4B">
        <w:rPr>
          <w:rFonts w:ascii="Palatino Linotype" w:eastAsiaTheme="minorEastAsia" w:hAnsi="Palatino Linotype" w:cs="Arial"/>
          <w:i/>
          <w:lang w:val="es-ES_tradnl" w:eastAsia="es-ES"/>
        </w:rPr>
        <w:t>”(</w:t>
      </w:r>
      <w:proofErr w:type="gramStart"/>
      <w:r w:rsidRPr="006E1B4B">
        <w:rPr>
          <w:rFonts w:ascii="Palatino Linotype" w:eastAsiaTheme="minorEastAsia" w:hAnsi="Palatino Linotype" w:cs="Arial"/>
          <w:i/>
          <w:lang w:val="es-ES_tradnl" w:eastAsia="es-ES"/>
        </w:rPr>
        <w:t>sic</w:t>
      </w:r>
      <w:proofErr w:type="gramEnd"/>
      <w:r w:rsidRPr="006E1B4B">
        <w:rPr>
          <w:rFonts w:ascii="Palatino Linotype" w:eastAsiaTheme="minorEastAsia" w:hAnsi="Palatino Linotype" w:cs="Arial"/>
          <w:i/>
          <w:lang w:val="es-ES_tradnl" w:eastAsia="es-ES"/>
        </w:rPr>
        <w:t>)</w:t>
      </w:r>
    </w:p>
    <w:p w:rsidR="007D363A" w:rsidRPr="006E1B4B" w:rsidRDefault="007D363A" w:rsidP="00FB6B43">
      <w:pPr>
        <w:spacing w:after="0" w:line="360" w:lineRule="auto"/>
        <w:contextualSpacing/>
        <w:jc w:val="both"/>
        <w:rPr>
          <w:rFonts w:ascii="Palatino Linotype" w:eastAsiaTheme="minorEastAsia" w:hAnsi="Palatino Linotype" w:cs="Arial"/>
          <w:i/>
          <w:lang w:val="es-ES_tradnl" w:eastAsia="es-ES"/>
        </w:rPr>
      </w:pPr>
    </w:p>
    <w:p w:rsidR="007D363A" w:rsidRPr="006E1B4B" w:rsidRDefault="007D363A" w:rsidP="00FB6B43">
      <w:pPr>
        <w:numPr>
          <w:ilvl w:val="0"/>
          <w:numId w:val="6"/>
        </w:numPr>
        <w:spacing w:before="240" w:after="240" w:line="360" w:lineRule="auto"/>
        <w:ind w:left="0" w:firstLine="0"/>
        <w:contextualSpacing/>
        <w:jc w:val="both"/>
        <w:rPr>
          <w:rFonts w:ascii="Palatino Linotype" w:eastAsiaTheme="minorEastAsia" w:hAnsi="Palatino Linotype"/>
          <w:i/>
          <w:lang w:val="es-ES_tradnl" w:eastAsia="es-ES"/>
        </w:rPr>
      </w:pPr>
      <w:r w:rsidRPr="006E1B4B">
        <w:rPr>
          <w:rFonts w:ascii="Palatino Linotype" w:eastAsia="Times New Roman" w:hAnsi="Palatino Linotype" w:cs="Arial"/>
          <w:sz w:val="24"/>
          <w:szCs w:val="24"/>
          <w:lang w:val="es-ES" w:eastAsia="es-ES"/>
        </w:rPr>
        <w:t xml:space="preserve">Se registró el recurso de revisión bajo el número de expediente </w:t>
      </w:r>
      <w:r w:rsidRPr="006E1B4B">
        <w:rPr>
          <w:rFonts w:ascii="Palatino Linotype" w:eastAsiaTheme="minorEastAsia" w:hAnsi="Palatino Linotype" w:cs="Arial"/>
          <w:bCs/>
          <w:sz w:val="24"/>
          <w:szCs w:val="24"/>
          <w:lang w:val="es-ES_tradnl" w:eastAsia="es-ES"/>
        </w:rPr>
        <w:t xml:space="preserve">al rubro indicado, asimismo con fundamento en lo dispuesto por el </w:t>
      </w:r>
      <w:r w:rsidRPr="006E1B4B">
        <w:rPr>
          <w:rFonts w:ascii="Palatino Linotype" w:eastAsia="Calibri" w:hAnsi="Palatino Linotype" w:cs="Arial"/>
          <w:sz w:val="24"/>
          <w:szCs w:val="24"/>
          <w:lang w:val="es-ES" w:eastAsia="es-ES"/>
        </w:rPr>
        <w:t xml:space="preserve">artículo 185 fracción I de la </w:t>
      </w:r>
      <w:r w:rsidRPr="006E1B4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E1B4B">
        <w:rPr>
          <w:rFonts w:ascii="Palatino Linotype" w:eastAsia="Times New Roman" w:hAnsi="Palatino Linotype" w:cs="Arial"/>
          <w:sz w:val="24"/>
          <w:szCs w:val="24"/>
          <w:lang w:val="es-ES" w:eastAsia="es-ES"/>
        </w:rPr>
        <w:t xml:space="preserve">se turnó al </w:t>
      </w:r>
      <w:r w:rsidRPr="006E1B4B">
        <w:rPr>
          <w:rFonts w:ascii="Palatino Linotype" w:eastAsia="Times New Roman" w:hAnsi="Palatino Linotype" w:cs="Arial"/>
          <w:b/>
          <w:sz w:val="24"/>
          <w:szCs w:val="24"/>
          <w:lang w:val="es-ES" w:eastAsia="es-ES"/>
        </w:rPr>
        <w:t xml:space="preserve">Comisionado José Guadalupe Luna Hernández, </w:t>
      </w:r>
      <w:r w:rsidRPr="006E1B4B">
        <w:rPr>
          <w:rFonts w:ascii="Palatino Linotype" w:eastAsia="Times New Roman" w:hAnsi="Palatino Linotype" w:cs="Arial"/>
          <w:sz w:val="24"/>
          <w:szCs w:val="24"/>
          <w:lang w:val="es-ES" w:eastAsia="es-ES"/>
        </w:rPr>
        <w:t xml:space="preserve">con el objeto de </w:t>
      </w:r>
      <w:r w:rsidRPr="006E1B4B">
        <w:rPr>
          <w:rFonts w:ascii="Palatino Linotype" w:eastAsia="Times New Roman" w:hAnsi="Palatino Linotype" w:cs="Arial"/>
          <w:sz w:val="24"/>
          <w:szCs w:val="24"/>
          <w:lang w:eastAsia="es-ES"/>
        </w:rPr>
        <w:t>su análisis.</w:t>
      </w:r>
    </w:p>
    <w:p w:rsidR="007D363A" w:rsidRPr="006E1B4B" w:rsidRDefault="007D363A" w:rsidP="00FB6B43">
      <w:pPr>
        <w:spacing w:before="240" w:after="240" w:line="360" w:lineRule="auto"/>
        <w:contextualSpacing/>
        <w:jc w:val="both"/>
        <w:rPr>
          <w:rFonts w:ascii="Palatino Linotype" w:eastAsiaTheme="minorEastAsia" w:hAnsi="Palatino Linotype"/>
          <w:i/>
          <w:lang w:val="es-ES_tradnl" w:eastAsia="es-ES"/>
        </w:rPr>
      </w:pPr>
    </w:p>
    <w:p w:rsidR="007D363A" w:rsidRPr="006E1B4B" w:rsidRDefault="007D363A" w:rsidP="00FB6B43">
      <w:pPr>
        <w:numPr>
          <w:ilvl w:val="0"/>
          <w:numId w:val="6"/>
        </w:numPr>
        <w:spacing w:before="240" w:after="240" w:line="360" w:lineRule="auto"/>
        <w:ind w:left="0" w:firstLine="0"/>
        <w:contextualSpacing/>
        <w:jc w:val="both"/>
        <w:rPr>
          <w:rFonts w:ascii="Palatino Linotype" w:eastAsiaTheme="minorEastAsia" w:hAnsi="Palatino Linotype"/>
          <w:i/>
          <w:lang w:val="es-ES_tradnl" w:eastAsia="es-ES"/>
        </w:rPr>
      </w:pPr>
      <w:r w:rsidRPr="006E1B4B">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F3682C" w:rsidRPr="006E1B4B">
        <w:rPr>
          <w:rFonts w:ascii="Palatino Linotype" w:eastAsia="Calibri" w:hAnsi="Palatino Linotype" w:cs="Arial"/>
          <w:b/>
          <w:sz w:val="24"/>
          <w:szCs w:val="24"/>
          <w:lang w:val="es-ES" w:eastAsia="es-ES"/>
        </w:rPr>
        <w:t>nueve (09</w:t>
      </w:r>
      <w:r w:rsidRPr="006E1B4B">
        <w:rPr>
          <w:rFonts w:ascii="Palatino Linotype" w:eastAsia="Calibri" w:hAnsi="Palatino Linotype" w:cs="Arial"/>
          <w:b/>
          <w:sz w:val="24"/>
          <w:szCs w:val="24"/>
          <w:lang w:val="es-ES" w:eastAsia="es-ES"/>
        </w:rPr>
        <w:t xml:space="preserve">) de </w:t>
      </w:r>
      <w:r w:rsidR="00F3682C" w:rsidRPr="006E1B4B">
        <w:rPr>
          <w:rFonts w:ascii="Palatino Linotype" w:eastAsia="Calibri" w:hAnsi="Palatino Linotype" w:cs="Arial"/>
          <w:b/>
          <w:sz w:val="24"/>
          <w:szCs w:val="24"/>
          <w:lang w:val="es-ES" w:eastAsia="es-ES"/>
        </w:rPr>
        <w:t xml:space="preserve">diciembre </w:t>
      </w:r>
      <w:r w:rsidRPr="006E1B4B">
        <w:rPr>
          <w:rFonts w:ascii="Palatino Linotype" w:eastAsia="Calibri" w:hAnsi="Palatino Linotype" w:cs="Arial"/>
          <w:sz w:val="24"/>
          <w:szCs w:val="24"/>
          <w:lang w:val="es-ES" w:eastAsia="es-ES"/>
        </w:rPr>
        <w:t xml:space="preserve">de dos mil diecinueve, puso a disposición de las partes el expediente electrónico </w:t>
      </w:r>
      <w:r w:rsidRPr="006E1B4B">
        <w:rPr>
          <w:rFonts w:ascii="Palatino Linotype" w:eastAsia="Calibri" w:hAnsi="Palatino Linotype" w:cs="Arial"/>
          <w:sz w:val="24"/>
          <w:szCs w:val="24"/>
          <w:lang w:val="es-ES_tradnl" w:eastAsia="es-ES"/>
        </w:rPr>
        <w:t xml:space="preserve">vía </w:t>
      </w:r>
      <w:r w:rsidRPr="006E1B4B">
        <w:rPr>
          <w:rFonts w:ascii="Palatino Linotype" w:eastAsia="Calibri" w:hAnsi="Palatino Linotype" w:cs="Arial"/>
          <w:sz w:val="24"/>
          <w:szCs w:val="24"/>
          <w:lang w:val="es-ES" w:eastAsia="es-ES"/>
        </w:rPr>
        <w:t xml:space="preserve">Sistema de Acceso a la Información Mexiquense </w:t>
      </w:r>
      <w:proofErr w:type="spellStart"/>
      <w:r w:rsidRPr="006E1B4B">
        <w:rPr>
          <w:rFonts w:ascii="Palatino Linotype" w:eastAsia="Calibri" w:hAnsi="Palatino Linotype" w:cs="Arial"/>
          <w:b/>
          <w:sz w:val="24"/>
          <w:szCs w:val="24"/>
          <w:lang w:val="es-ES" w:eastAsia="es-ES"/>
        </w:rPr>
        <w:t>SAIMEX</w:t>
      </w:r>
      <w:proofErr w:type="spellEnd"/>
      <w:r w:rsidRPr="006E1B4B">
        <w:rPr>
          <w:rFonts w:ascii="Palatino Linotype" w:eastAsia="Calibri" w:hAnsi="Palatino Linotype" w:cs="Arial"/>
          <w:b/>
          <w:sz w:val="24"/>
          <w:szCs w:val="24"/>
          <w:lang w:val="es-ES" w:eastAsia="es-ES"/>
        </w:rPr>
        <w:t xml:space="preserve"> </w:t>
      </w:r>
      <w:r w:rsidRPr="006E1B4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E1B4B">
        <w:rPr>
          <w:rFonts w:ascii="Palatino Linotype" w:eastAsia="Calibri" w:hAnsi="Palatino Linotype" w:cs="Arial"/>
          <w:b/>
          <w:sz w:val="24"/>
          <w:szCs w:val="24"/>
          <w:lang w:val="es-ES" w:eastAsia="es-ES"/>
        </w:rPr>
        <w:t>SUJETO OBLIGADO</w:t>
      </w:r>
      <w:r w:rsidRPr="006E1B4B">
        <w:rPr>
          <w:rFonts w:ascii="Palatino Linotype" w:eastAsia="Calibri" w:hAnsi="Palatino Linotype" w:cs="Arial"/>
          <w:sz w:val="24"/>
          <w:szCs w:val="24"/>
          <w:lang w:val="es-ES" w:eastAsia="es-ES"/>
        </w:rPr>
        <w:t xml:space="preserve"> presentará el </w:t>
      </w:r>
      <w:r w:rsidR="00F3682C" w:rsidRPr="006E1B4B">
        <w:rPr>
          <w:rFonts w:ascii="Palatino Linotype" w:eastAsia="Calibri" w:hAnsi="Palatino Linotype" w:cs="Arial"/>
          <w:sz w:val="24"/>
          <w:szCs w:val="24"/>
          <w:lang w:val="es-ES" w:eastAsia="es-ES"/>
        </w:rPr>
        <w:t>Informe Justificado procedente.</w:t>
      </w:r>
    </w:p>
    <w:p w:rsidR="00415272" w:rsidRPr="006E1B4B" w:rsidRDefault="00415272" w:rsidP="00415272">
      <w:pPr>
        <w:spacing w:before="240" w:after="240" w:line="360" w:lineRule="auto"/>
        <w:contextualSpacing/>
        <w:jc w:val="both"/>
        <w:rPr>
          <w:rFonts w:ascii="Palatino Linotype" w:eastAsiaTheme="minorEastAsia" w:hAnsi="Palatino Linotype"/>
          <w:i/>
          <w:sz w:val="24"/>
          <w:szCs w:val="24"/>
          <w:lang w:val="es-ES_tradnl" w:eastAsia="es-ES"/>
        </w:rPr>
      </w:pPr>
    </w:p>
    <w:p w:rsidR="00F3682C" w:rsidRPr="006E1B4B" w:rsidRDefault="00F3682C" w:rsidP="00FB6B43">
      <w:pPr>
        <w:numPr>
          <w:ilvl w:val="0"/>
          <w:numId w:val="6"/>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6E1B4B">
        <w:rPr>
          <w:rFonts w:ascii="Palatino Linotype" w:eastAsiaTheme="minorEastAsia" w:hAnsi="Palatino Linotype"/>
          <w:sz w:val="24"/>
          <w:szCs w:val="24"/>
          <w:lang w:val="es-ES_tradnl" w:eastAsia="es-ES"/>
        </w:rPr>
        <w:t xml:space="preserve">El día dieciocho de diciembre de dos mil diecinueve el </w:t>
      </w:r>
      <w:r w:rsidRPr="006E1B4B">
        <w:rPr>
          <w:rFonts w:ascii="Palatino Linotype" w:eastAsiaTheme="minorEastAsia" w:hAnsi="Palatino Linotype"/>
          <w:b/>
          <w:sz w:val="24"/>
          <w:szCs w:val="24"/>
          <w:lang w:val="es-ES_tradnl" w:eastAsia="es-ES"/>
        </w:rPr>
        <w:t>SUJETO OBLIGADO</w:t>
      </w:r>
      <w:r w:rsidR="000150B2" w:rsidRPr="006E1B4B">
        <w:rPr>
          <w:rFonts w:ascii="Palatino Linotype" w:eastAsiaTheme="minorEastAsia" w:hAnsi="Palatino Linotype"/>
          <w:sz w:val="24"/>
          <w:szCs w:val="24"/>
          <w:lang w:val="es-ES_tradnl" w:eastAsia="es-ES"/>
        </w:rPr>
        <w:t xml:space="preserve"> presentó</w:t>
      </w:r>
      <w:r w:rsidRPr="006E1B4B">
        <w:rPr>
          <w:rFonts w:ascii="Palatino Linotype" w:eastAsiaTheme="minorEastAsia" w:hAnsi="Palatino Linotype"/>
          <w:sz w:val="24"/>
          <w:szCs w:val="24"/>
          <w:lang w:val="es-ES_tradnl" w:eastAsia="es-ES"/>
        </w:rPr>
        <w:t xml:space="preserve"> su respectivo informe justificado el cual fue del conocimiento del particular para que presentara sus manifestaciones que a su derecho conviniera, situación que no ocurrió; en términos generales el contenido del mismo versa en lo siguiente:</w:t>
      </w:r>
    </w:p>
    <w:p w:rsidR="003105BA" w:rsidRPr="006E1B4B" w:rsidRDefault="003105BA" w:rsidP="00F3682C">
      <w:pPr>
        <w:rPr>
          <w:rFonts w:ascii="Palatino Linotype" w:eastAsiaTheme="minorEastAsia" w:hAnsi="Palatino Linotype"/>
          <w:lang w:val="es-ES_tradnl" w:eastAsia="es-ES"/>
        </w:rPr>
      </w:pPr>
    </w:p>
    <w:p w:rsidR="00F3682C" w:rsidRPr="006E1B4B" w:rsidRDefault="00F3682C" w:rsidP="00CC0C63">
      <w:pPr>
        <w:jc w:val="both"/>
        <w:rPr>
          <w:rFonts w:ascii="Palatino Linotype" w:eastAsiaTheme="minorEastAsia" w:hAnsi="Palatino Linotype"/>
          <w:lang w:val="es-ES_tradnl" w:eastAsia="es-ES"/>
        </w:rPr>
      </w:pPr>
      <w:proofErr w:type="spellStart"/>
      <w:r w:rsidRPr="006E1B4B">
        <w:rPr>
          <w:rFonts w:ascii="Palatino Linotype" w:eastAsiaTheme="minorEastAsia" w:hAnsi="Palatino Linotype"/>
          <w:b/>
          <w:lang w:val="es-ES_tradnl" w:eastAsia="es-ES"/>
        </w:rPr>
        <w:t>REQUERIMIENTO.INFORME.DAF.9038.pdf</w:t>
      </w:r>
      <w:proofErr w:type="spellEnd"/>
      <w:r w:rsidRPr="006E1B4B">
        <w:rPr>
          <w:rFonts w:ascii="Palatino Linotype" w:eastAsiaTheme="minorEastAsia" w:hAnsi="Palatino Linotype"/>
          <w:lang w:val="es-ES_tradnl" w:eastAsia="es-ES"/>
        </w:rPr>
        <w:t>:</w:t>
      </w:r>
      <w:r w:rsidR="003105BA" w:rsidRPr="006E1B4B">
        <w:rPr>
          <w:rFonts w:ascii="Palatino Linotype" w:eastAsiaTheme="minorEastAsia" w:hAnsi="Palatino Linotype"/>
          <w:lang w:val="es-ES_tradnl" w:eastAsia="es-ES"/>
        </w:rPr>
        <w:t xml:space="preserve"> Oficio INFOEM/UT/505/2019, mediante el cual se informa al servidor público habilitado que remita su </w:t>
      </w:r>
      <w:r w:rsidR="00CC0C63" w:rsidRPr="006E1B4B">
        <w:rPr>
          <w:rFonts w:ascii="Palatino Linotype" w:eastAsiaTheme="minorEastAsia" w:hAnsi="Palatino Linotype"/>
          <w:lang w:val="es-ES_tradnl" w:eastAsia="es-ES"/>
        </w:rPr>
        <w:t xml:space="preserve">respectivo informe derivado de  la respuesta que proporcionó.  </w:t>
      </w:r>
    </w:p>
    <w:p w:rsidR="00F3682C" w:rsidRPr="006E1B4B" w:rsidRDefault="00F3682C" w:rsidP="00CC0C63">
      <w:pPr>
        <w:jc w:val="both"/>
        <w:rPr>
          <w:rFonts w:ascii="Palatino Linotype" w:eastAsiaTheme="minorEastAsia" w:hAnsi="Palatino Linotype"/>
          <w:lang w:val="es-ES_tradnl" w:eastAsia="es-ES"/>
        </w:rPr>
      </w:pPr>
      <w:r w:rsidRPr="006E1B4B">
        <w:rPr>
          <w:rFonts w:ascii="Palatino Linotype" w:eastAsiaTheme="minorEastAsia" w:hAnsi="Palatino Linotype"/>
          <w:b/>
          <w:lang w:val="es-ES_tradnl" w:eastAsia="es-ES"/>
        </w:rPr>
        <w:t xml:space="preserve">ANEXO 2 Consentimiento </w:t>
      </w:r>
      <w:proofErr w:type="spellStart"/>
      <w:r w:rsidRPr="006E1B4B">
        <w:rPr>
          <w:rFonts w:ascii="Palatino Linotype" w:eastAsiaTheme="minorEastAsia" w:hAnsi="Palatino Linotype"/>
          <w:b/>
          <w:lang w:val="es-ES_tradnl" w:eastAsia="es-ES"/>
        </w:rPr>
        <w:t>EAGA.pdf</w:t>
      </w:r>
      <w:proofErr w:type="spellEnd"/>
      <w:r w:rsidRPr="006E1B4B">
        <w:rPr>
          <w:rFonts w:ascii="Palatino Linotype" w:eastAsiaTheme="minorEastAsia" w:hAnsi="Palatino Linotype"/>
          <w:lang w:val="es-ES_tradnl" w:eastAsia="es-ES"/>
        </w:rPr>
        <w:t>:</w:t>
      </w:r>
      <w:r w:rsidR="00CC0C63" w:rsidRPr="006E1B4B">
        <w:rPr>
          <w:rFonts w:ascii="Palatino Linotype" w:eastAsiaTheme="minorEastAsia" w:hAnsi="Palatino Linotype"/>
          <w:lang w:val="es-ES_tradnl" w:eastAsia="es-ES"/>
        </w:rPr>
        <w:t xml:space="preserve"> Cometimiento expreso del servidor público del quien se pidió la información para poner a la vista la fotografía contenida en los documentos solicitados.</w:t>
      </w:r>
    </w:p>
    <w:p w:rsidR="00F3682C" w:rsidRPr="006E1B4B" w:rsidRDefault="00F3682C" w:rsidP="00A7193A">
      <w:pPr>
        <w:jc w:val="both"/>
        <w:rPr>
          <w:rFonts w:ascii="Palatino Linotype" w:eastAsiaTheme="minorEastAsia" w:hAnsi="Palatino Linotype"/>
          <w:lang w:val="es-ES_tradnl" w:eastAsia="es-ES"/>
        </w:rPr>
      </w:pPr>
      <w:proofErr w:type="spellStart"/>
      <w:r w:rsidRPr="006E1B4B">
        <w:rPr>
          <w:rFonts w:ascii="Palatino Linotype" w:eastAsiaTheme="minorEastAsia" w:hAnsi="Palatino Linotype"/>
          <w:b/>
          <w:lang w:val="es-ES_tradnl" w:eastAsia="es-ES"/>
        </w:rPr>
        <w:lastRenderedPageBreak/>
        <w:t>INFORME.DAF.9038.pdf</w:t>
      </w:r>
      <w:proofErr w:type="spellEnd"/>
      <w:r w:rsidRPr="006E1B4B">
        <w:rPr>
          <w:rFonts w:ascii="Palatino Linotype" w:eastAsiaTheme="minorEastAsia" w:hAnsi="Palatino Linotype"/>
          <w:lang w:val="es-ES_tradnl" w:eastAsia="es-ES"/>
        </w:rPr>
        <w:t>:</w:t>
      </w:r>
      <w:r w:rsidR="00CC0C63" w:rsidRPr="006E1B4B">
        <w:rPr>
          <w:rFonts w:ascii="Palatino Linotype" w:eastAsiaTheme="minorEastAsia" w:hAnsi="Palatino Linotype"/>
          <w:lang w:val="es-ES_tradnl" w:eastAsia="es-ES"/>
        </w:rPr>
        <w:t xml:space="preserve"> </w:t>
      </w:r>
      <w:r w:rsidR="0085697F" w:rsidRPr="006E1B4B">
        <w:rPr>
          <w:rFonts w:ascii="Palatino Linotype" w:eastAsiaTheme="minorEastAsia" w:hAnsi="Palatino Linotype"/>
          <w:lang w:val="es-ES_tradnl" w:eastAsia="es-ES"/>
        </w:rPr>
        <w:t xml:space="preserve">Oficio número </w:t>
      </w:r>
      <w:proofErr w:type="spellStart"/>
      <w:r w:rsidR="0085697F" w:rsidRPr="006E1B4B">
        <w:rPr>
          <w:rFonts w:ascii="Palatino Linotype" w:eastAsiaTheme="minorEastAsia" w:hAnsi="Palatino Linotype"/>
          <w:lang w:val="es-ES_tradnl" w:eastAsia="es-ES"/>
        </w:rPr>
        <w:t>DAF</w:t>
      </w:r>
      <w:proofErr w:type="spellEnd"/>
      <w:r w:rsidR="0085697F" w:rsidRPr="006E1B4B">
        <w:rPr>
          <w:rFonts w:ascii="Palatino Linotype" w:eastAsiaTheme="minorEastAsia" w:hAnsi="Palatino Linotype"/>
          <w:lang w:val="es-ES_tradnl" w:eastAsia="es-ES"/>
        </w:rPr>
        <w:t xml:space="preserve">/881/2019, mediante el cual </w:t>
      </w:r>
      <w:r w:rsidR="00A7193A" w:rsidRPr="006E1B4B">
        <w:rPr>
          <w:rFonts w:ascii="Palatino Linotype" w:eastAsiaTheme="minorEastAsia" w:hAnsi="Palatino Linotype"/>
          <w:lang w:val="es-ES_tradnl" w:eastAsia="es-ES"/>
        </w:rPr>
        <w:t>el Director de Administración y Finanzas informa al área de Transparencia que remite el título profesional.</w:t>
      </w:r>
    </w:p>
    <w:p w:rsidR="00F3682C" w:rsidRPr="006E1B4B" w:rsidRDefault="00F3682C" w:rsidP="00F3682C">
      <w:pPr>
        <w:rPr>
          <w:rFonts w:ascii="Palatino Linotype" w:eastAsiaTheme="minorEastAsia" w:hAnsi="Palatino Linotype"/>
          <w:lang w:val="es-ES_tradnl" w:eastAsia="es-ES"/>
        </w:rPr>
      </w:pPr>
      <w:r w:rsidRPr="006E1B4B">
        <w:rPr>
          <w:rFonts w:ascii="Palatino Linotype" w:eastAsiaTheme="minorEastAsia" w:hAnsi="Palatino Linotype"/>
          <w:b/>
          <w:lang w:val="es-ES_tradnl" w:eastAsia="es-ES"/>
        </w:rPr>
        <w:t xml:space="preserve">ANEXO 1 </w:t>
      </w:r>
      <w:r w:rsidR="004B3AAC" w:rsidRPr="006E1B4B">
        <w:rPr>
          <w:rFonts w:ascii="Palatino Linotype" w:eastAsiaTheme="minorEastAsia" w:hAnsi="Palatino Linotype"/>
          <w:b/>
          <w:lang w:val="es-ES_tradnl" w:eastAsia="es-ES"/>
        </w:rPr>
        <w:t>Título</w:t>
      </w:r>
      <w:r w:rsidRPr="006E1B4B">
        <w:rPr>
          <w:rFonts w:ascii="Palatino Linotype" w:eastAsiaTheme="minorEastAsia" w:hAnsi="Palatino Linotype"/>
          <w:b/>
          <w:lang w:val="es-ES_tradnl" w:eastAsia="es-ES"/>
        </w:rPr>
        <w:t xml:space="preserve"> Profesional </w:t>
      </w:r>
      <w:proofErr w:type="spellStart"/>
      <w:r w:rsidRPr="006E1B4B">
        <w:rPr>
          <w:rFonts w:ascii="Palatino Linotype" w:eastAsiaTheme="minorEastAsia" w:hAnsi="Palatino Linotype"/>
          <w:b/>
          <w:lang w:val="es-ES_tradnl" w:eastAsia="es-ES"/>
        </w:rPr>
        <w:t>Eaga.pdf</w:t>
      </w:r>
      <w:proofErr w:type="spellEnd"/>
      <w:r w:rsidR="003105BA" w:rsidRPr="006E1B4B">
        <w:rPr>
          <w:rFonts w:ascii="Palatino Linotype" w:eastAsiaTheme="minorEastAsia" w:hAnsi="Palatino Linotype"/>
          <w:lang w:val="es-ES_tradnl" w:eastAsia="es-ES"/>
        </w:rPr>
        <w:t>:</w:t>
      </w:r>
      <w:r w:rsidR="00A7193A" w:rsidRPr="006E1B4B">
        <w:rPr>
          <w:rFonts w:ascii="Palatino Linotype" w:eastAsiaTheme="minorEastAsia" w:hAnsi="Palatino Linotype"/>
          <w:lang w:val="es-ES_tradnl" w:eastAsia="es-ES"/>
        </w:rPr>
        <w:t xml:space="preserve"> Título</w:t>
      </w:r>
      <w:r w:rsidR="004B3AAC" w:rsidRPr="006E1B4B">
        <w:rPr>
          <w:rFonts w:ascii="Palatino Linotype" w:eastAsiaTheme="minorEastAsia" w:hAnsi="Palatino Linotype"/>
          <w:lang w:val="es-ES_tradnl" w:eastAsia="es-ES"/>
        </w:rPr>
        <w:t xml:space="preserve"> profesional incompleto por no proporciono el contenido completo. </w:t>
      </w:r>
    </w:p>
    <w:p w:rsidR="00F21835" w:rsidRPr="006E1B4B" w:rsidRDefault="003105BA" w:rsidP="00F21835">
      <w:pPr>
        <w:rPr>
          <w:rFonts w:ascii="Palatino Linotype" w:eastAsiaTheme="minorEastAsia" w:hAnsi="Palatino Linotype"/>
          <w:lang w:val="es-ES_tradnl" w:eastAsia="es-ES"/>
        </w:rPr>
      </w:pPr>
      <w:proofErr w:type="spellStart"/>
      <w:r w:rsidRPr="006E1B4B">
        <w:rPr>
          <w:rFonts w:ascii="Palatino Linotype" w:eastAsiaTheme="minorEastAsia" w:hAnsi="Palatino Linotype"/>
          <w:b/>
          <w:lang w:val="es-ES_tradnl" w:eastAsia="es-ES"/>
        </w:rPr>
        <w:t>INFORME_JUSTIFICADO.UT.9038.pdf</w:t>
      </w:r>
      <w:proofErr w:type="spellEnd"/>
      <w:r w:rsidRPr="006E1B4B">
        <w:rPr>
          <w:rFonts w:ascii="Palatino Linotype" w:eastAsiaTheme="minorEastAsia" w:hAnsi="Palatino Linotype"/>
          <w:lang w:val="es-ES_tradnl" w:eastAsia="es-ES"/>
        </w:rPr>
        <w:t>:</w:t>
      </w:r>
      <w:r w:rsidR="00A7193A" w:rsidRPr="006E1B4B">
        <w:rPr>
          <w:rFonts w:ascii="Palatino Linotype" w:eastAsiaTheme="minorEastAsia" w:hAnsi="Palatino Linotype"/>
          <w:lang w:val="es-ES_tradnl" w:eastAsia="es-ES"/>
        </w:rPr>
        <w:t xml:space="preserve"> Escrito por el cual se describen los antecedentes de la solicitud hasta la presentación del medio de impugnación, así com</w:t>
      </w:r>
      <w:r w:rsidR="004B3AAC" w:rsidRPr="006E1B4B">
        <w:rPr>
          <w:rFonts w:ascii="Palatino Linotype" w:eastAsiaTheme="minorEastAsia" w:hAnsi="Palatino Linotype"/>
          <w:lang w:val="es-ES_tradnl" w:eastAsia="es-ES"/>
        </w:rPr>
        <w:t xml:space="preserve">o la entrega de título profesional, </w:t>
      </w:r>
      <w:r w:rsidR="00A7193A" w:rsidRPr="006E1B4B">
        <w:rPr>
          <w:rFonts w:ascii="Palatino Linotype" w:eastAsiaTheme="minorEastAsia" w:hAnsi="Palatino Linotype"/>
          <w:lang w:val="es-ES_tradnl" w:eastAsia="es-ES"/>
        </w:rPr>
        <w:t>mediante la presentación del informe justificado.</w:t>
      </w:r>
    </w:p>
    <w:p w:rsidR="00415272" w:rsidRPr="006E1B4B" w:rsidRDefault="00415272" w:rsidP="00F21835">
      <w:pPr>
        <w:rPr>
          <w:rFonts w:ascii="Palatino Linotype" w:eastAsiaTheme="minorEastAsia" w:hAnsi="Palatino Linotype"/>
          <w:lang w:val="es-ES_tradnl" w:eastAsia="es-ES"/>
        </w:rPr>
      </w:pPr>
    </w:p>
    <w:p w:rsidR="00F21835" w:rsidRPr="006E1B4B" w:rsidRDefault="007D363A" w:rsidP="00F21835">
      <w:pPr>
        <w:pStyle w:val="Prrafodelista"/>
        <w:numPr>
          <w:ilvl w:val="0"/>
          <w:numId w:val="12"/>
        </w:numPr>
        <w:spacing w:line="360" w:lineRule="auto"/>
        <w:ind w:left="0" w:firstLine="0"/>
        <w:jc w:val="both"/>
        <w:rPr>
          <w:rFonts w:ascii="Palatino Linotype" w:eastAsiaTheme="minorEastAsia" w:hAnsi="Palatino Linotype"/>
          <w:lang w:val="es-ES_tradnl" w:eastAsia="es-ES"/>
        </w:rPr>
      </w:pPr>
      <w:r w:rsidRPr="006E1B4B">
        <w:rPr>
          <w:rFonts w:ascii="Palatino Linotype" w:eastAsia="MS Mincho" w:hAnsi="Palatino Linotype" w:cs="Times New Roman"/>
          <w:sz w:val="24"/>
          <w:szCs w:val="24"/>
          <w:lang w:val="es-ES_tradnl" w:eastAsia="es-ES"/>
        </w:rPr>
        <w:t xml:space="preserve">El día </w:t>
      </w:r>
      <w:r w:rsidR="00A7193A" w:rsidRPr="006E1B4B">
        <w:rPr>
          <w:rFonts w:ascii="Palatino Linotype" w:eastAsia="Calibri" w:hAnsi="Palatino Linotype" w:cs="Arial"/>
          <w:b/>
          <w:sz w:val="24"/>
          <w:szCs w:val="24"/>
          <w:lang w:val="es-ES_tradnl" w:eastAsia="es-ES"/>
        </w:rPr>
        <w:t>cinco (05</w:t>
      </w:r>
      <w:r w:rsidRPr="006E1B4B">
        <w:rPr>
          <w:rFonts w:ascii="Palatino Linotype" w:eastAsia="Calibri" w:hAnsi="Palatino Linotype" w:cs="Arial"/>
          <w:b/>
          <w:sz w:val="24"/>
          <w:szCs w:val="24"/>
          <w:lang w:val="es-ES_tradnl" w:eastAsia="es-ES"/>
        </w:rPr>
        <w:t xml:space="preserve">) </w:t>
      </w:r>
      <w:r w:rsidR="00A7193A" w:rsidRPr="006E1B4B">
        <w:rPr>
          <w:rFonts w:ascii="Palatino Linotype" w:eastAsia="MS Mincho" w:hAnsi="Palatino Linotype" w:cs="Times New Roman"/>
          <w:b/>
          <w:sz w:val="24"/>
          <w:szCs w:val="24"/>
          <w:lang w:val="es-ES_tradnl" w:eastAsia="es-ES"/>
        </w:rPr>
        <w:t>de febrero</w:t>
      </w:r>
      <w:r w:rsidR="00A7193A" w:rsidRPr="006E1B4B">
        <w:rPr>
          <w:rFonts w:ascii="Palatino Linotype" w:eastAsia="MS Mincho" w:hAnsi="Palatino Linotype" w:cs="Times New Roman"/>
          <w:sz w:val="24"/>
          <w:szCs w:val="24"/>
          <w:lang w:val="es-ES_tradnl" w:eastAsia="es-ES"/>
        </w:rPr>
        <w:t xml:space="preserve"> de dos mil </w:t>
      </w:r>
      <w:r w:rsidRPr="006E1B4B">
        <w:rPr>
          <w:rFonts w:ascii="Palatino Linotype" w:eastAsia="MS Mincho" w:hAnsi="Palatino Linotype" w:cs="Times New Roman"/>
          <w:sz w:val="24"/>
          <w:szCs w:val="24"/>
          <w:lang w:val="es-ES_tradnl" w:eastAsia="es-ES"/>
        </w:rPr>
        <w:t>ve</w:t>
      </w:r>
      <w:r w:rsidR="00A7193A" w:rsidRPr="006E1B4B">
        <w:rPr>
          <w:rFonts w:ascii="Palatino Linotype" w:eastAsia="MS Mincho" w:hAnsi="Palatino Linotype" w:cs="Times New Roman"/>
          <w:sz w:val="24"/>
          <w:szCs w:val="24"/>
          <w:lang w:val="es-ES_tradnl" w:eastAsia="es-ES"/>
        </w:rPr>
        <w:t>inte</w:t>
      </w:r>
      <w:r w:rsidRPr="006E1B4B">
        <w:rPr>
          <w:rFonts w:ascii="Palatino Linotype" w:eastAsia="MS Mincho" w:hAnsi="Palatino Linotype" w:cs="Times New Roman"/>
          <w:sz w:val="24"/>
          <w:szCs w:val="24"/>
          <w:lang w:val="es-ES_tradnl" w:eastAsia="es-ES"/>
        </w:rPr>
        <w:t xml:space="preserve"> con fundamento en el artículo 181 tercer párrafo de la Ley de Transparencia y Acceso a la</w:t>
      </w:r>
      <w:r w:rsidRPr="006E1B4B">
        <w:rPr>
          <w:rFonts w:ascii="Palatino Linotype" w:eastAsia="MS Mincho" w:hAnsi="Palatino Linotype" w:cs="Times New Roman"/>
          <w:sz w:val="24"/>
          <w:szCs w:val="24"/>
          <w:lang w:val="es-ES_tradnl" w:eastAsia="es-ES"/>
        </w:rPr>
        <w:br/>
        <w:t>Información Pública del Estado de México y Municipios, se acordó el</w:t>
      </w:r>
      <w:r w:rsidRPr="006E1B4B">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carga de trabajo con que se cuenta </w:t>
      </w:r>
      <w:r w:rsidR="00F21835" w:rsidRPr="006E1B4B">
        <w:rPr>
          <w:rFonts w:ascii="Palatino Linotype" w:eastAsia="MS Mincho" w:hAnsi="Palatino Linotype" w:cs="Times New Roman"/>
          <w:sz w:val="24"/>
          <w:szCs w:val="24"/>
          <w:lang w:val="es-ES_tradnl" w:eastAsia="es-ES"/>
        </w:rPr>
        <w:t xml:space="preserve">y </w:t>
      </w:r>
      <w:r w:rsidRPr="006E1B4B">
        <w:rPr>
          <w:rFonts w:ascii="Palatino Linotype" w:eastAsia="MS Mincho" w:hAnsi="Palatino Linotype" w:cs="Times New Roman"/>
          <w:sz w:val="24"/>
          <w:szCs w:val="24"/>
          <w:lang w:val="es-ES_tradnl" w:eastAsia="es-ES"/>
        </w:rPr>
        <w:t>que a la fecha se siguen resolviendo recursos de año dos mil diecinueve.</w:t>
      </w:r>
      <w:r w:rsidR="00F21835" w:rsidRPr="006E1B4B">
        <w:rPr>
          <w:rFonts w:ascii="Palatino Linotype" w:eastAsia="MS Mincho" w:hAnsi="Palatino Linotype" w:cs="Times New Roman"/>
          <w:sz w:val="24"/>
          <w:szCs w:val="24"/>
          <w:lang w:val="es-ES_tradnl" w:eastAsia="es-ES"/>
        </w:rPr>
        <w:t xml:space="preserve">   </w:t>
      </w:r>
      <w:r w:rsidR="00F21835" w:rsidRPr="006E1B4B">
        <w:rPr>
          <w:rFonts w:ascii="Palatino Linotype" w:eastAsia="Times New Roman" w:hAnsi="Palatino Linotype" w:cs="Times New Roman"/>
          <w:sz w:val="24"/>
          <w:szCs w:val="24"/>
          <w:lang w:eastAsia="es-MX"/>
        </w:rPr>
        <w:t>Sustenta lo anterior, el contenido de la Tesis Aislada, con número de registro, 2002351, emitida por los Tribunales Colegiados de Circuito, Décima Época, Materia Constitucional, cuyo rubro y texto a la letra dispone:</w:t>
      </w:r>
    </w:p>
    <w:p w:rsidR="00F21835" w:rsidRPr="006E1B4B" w:rsidRDefault="00F21835" w:rsidP="00F21835">
      <w:pPr>
        <w:spacing w:after="0" w:line="240" w:lineRule="auto"/>
        <w:jc w:val="both"/>
        <w:rPr>
          <w:rFonts w:ascii="Palatino Linotype" w:eastAsia="Times New Roman" w:hAnsi="Palatino Linotype" w:cs="Times New Roman"/>
          <w:lang w:eastAsia="es-MX"/>
        </w:rPr>
      </w:pPr>
    </w:p>
    <w:p w:rsidR="00F21835" w:rsidRPr="006E1B4B" w:rsidRDefault="00F21835" w:rsidP="00F21835">
      <w:pPr>
        <w:spacing w:after="0" w:line="240" w:lineRule="auto"/>
        <w:ind w:left="567" w:right="758"/>
        <w:jc w:val="both"/>
        <w:rPr>
          <w:rFonts w:ascii="Palatino Linotype" w:eastAsia="Times New Roman" w:hAnsi="Palatino Linotype" w:cs="Arial"/>
          <w:i/>
          <w:lang w:eastAsia="es-MX"/>
        </w:rPr>
      </w:pPr>
      <w:r w:rsidRPr="006E1B4B">
        <w:rPr>
          <w:rFonts w:ascii="Palatino Linotype" w:eastAsia="Times New Roman" w:hAnsi="Palatino Linotype" w:cs="Arial"/>
          <w:b/>
          <w:i/>
          <w:lang w:eastAsia="es-MX"/>
        </w:rPr>
        <w:t xml:space="preserve">“PLAZO RAZONABLE PARA RESOLVER. DIMENSIÓN Y EFECTOS DE ESTE </w:t>
      </w:r>
      <w:proofErr w:type="spellStart"/>
      <w:r w:rsidRPr="006E1B4B">
        <w:rPr>
          <w:rFonts w:ascii="Palatino Linotype" w:eastAsia="Times New Roman" w:hAnsi="Palatino Linotype" w:cs="Arial"/>
          <w:b/>
          <w:i/>
          <w:lang w:eastAsia="es-MX"/>
        </w:rPr>
        <w:t>CONCEPTOCUANDO</w:t>
      </w:r>
      <w:proofErr w:type="spellEnd"/>
      <w:r w:rsidRPr="006E1B4B">
        <w:rPr>
          <w:rFonts w:ascii="Palatino Linotype" w:eastAsia="Times New Roman" w:hAnsi="Palatino Linotype" w:cs="Arial"/>
          <w:b/>
          <w:i/>
          <w:lang w:eastAsia="es-MX"/>
        </w:rPr>
        <w:t xml:space="preserve"> SE ADUCE EXCESIVA CARGA DE TRABAJO.</w:t>
      </w:r>
      <w:r w:rsidRPr="006E1B4B">
        <w:rPr>
          <w:rFonts w:ascii="Palatino Linotype" w:eastAsia="Times New Roman" w:hAnsi="Palatino Linotype" w:cs="Arial"/>
          <w:i/>
          <w:lang w:eastAsia="es-MX"/>
        </w:rPr>
        <w:t xml:space="preserve"> </w:t>
      </w:r>
    </w:p>
    <w:p w:rsidR="00F21835" w:rsidRPr="006E1B4B" w:rsidRDefault="00F21835" w:rsidP="00F21835">
      <w:pPr>
        <w:spacing w:after="0" w:line="240" w:lineRule="auto"/>
        <w:ind w:left="567" w:right="758"/>
        <w:jc w:val="both"/>
        <w:rPr>
          <w:rFonts w:ascii="Palatino Linotype" w:eastAsia="Times New Roman" w:hAnsi="Palatino Linotype" w:cs="Arial"/>
          <w:i/>
          <w:lang w:eastAsia="es-MX"/>
        </w:rPr>
      </w:pPr>
    </w:p>
    <w:p w:rsidR="00F21835" w:rsidRPr="006E1B4B" w:rsidRDefault="00F21835" w:rsidP="00415272">
      <w:pPr>
        <w:tabs>
          <w:tab w:val="left" w:pos="7938"/>
        </w:tabs>
        <w:spacing w:after="0" w:line="240" w:lineRule="auto"/>
        <w:ind w:left="567" w:right="758"/>
        <w:jc w:val="both"/>
        <w:rPr>
          <w:rFonts w:ascii="Palatino Linotype" w:eastAsia="Times New Roman" w:hAnsi="Palatino Linotype" w:cs="Arial"/>
          <w:i/>
          <w:lang w:eastAsia="es-MX"/>
        </w:rPr>
      </w:pPr>
      <w:r w:rsidRPr="006E1B4B">
        <w:rPr>
          <w:rFonts w:ascii="Palatino Linotype" w:eastAsia="Times New Roman" w:hAnsi="Palatino Linotype" w:cs="Arial"/>
          <w:i/>
          <w:lang w:eastAsia="es-MX"/>
        </w:rPr>
        <w:t>A</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partir</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dela</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vigencia</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de</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la Convención Americana sobre Derechos Humanos y otros ordenamientos</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 xml:space="preserve">internacionales, el Estado Mexicano cuenta con un catálogo de </w:t>
      </w:r>
      <w:r w:rsidRPr="006E1B4B">
        <w:rPr>
          <w:rFonts w:ascii="Palatino Linotype" w:eastAsia="Times New Roman" w:hAnsi="Palatino Linotype" w:cs="Arial"/>
          <w:i/>
          <w:lang w:eastAsia="es-MX"/>
        </w:rPr>
        <w:lastRenderedPageBreak/>
        <w:t>derechos</w:t>
      </w:r>
      <w:r w:rsidR="00415272" w:rsidRPr="006E1B4B">
        <w:rPr>
          <w:rFonts w:ascii="Palatino Linotype" w:eastAsia="Times New Roman" w:hAnsi="Palatino Linotype" w:cs="Arial"/>
          <w:i/>
          <w:lang w:eastAsia="es-MX"/>
        </w:rPr>
        <w:t xml:space="preserve"> </w:t>
      </w:r>
      <w:r w:rsidRPr="006E1B4B">
        <w:rPr>
          <w:rFonts w:ascii="Palatino Linotype" w:eastAsia="Times New Roman" w:hAnsi="Palatino Linotype" w:cs="Arial"/>
          <w:i/>
          <w:lang w:eastAsia="es-MX"/>
        </w:rPr>
        <w:t>y garantías que vinculan normativamente, y permite salvar situaciones</w:t>
      </w:r>
      <w:r w:rsidRPr="006E1B4B">
        <w:rPr>
          <w:rFonts w:ascii="Palatino Linotype" w:eastAsia="Times New Roman" w:hAnsi="Palatino Linotype" w:cs="Arial"/>
          <w:i/>
          <w:lang w:eastAsia="es-MX"/>
        </w:rPr>
        <w:br/>
        <w:t>que diversas leyes plantean, partiendo de la dimensión objetiva que</w:t>
      </w:r>
      <w:r w:rsidRPr="006E1B4B">
        <w:rPr>
          <w:rFonts w:ascii="Palatino Linotype" w:eastAsia="Times New Roman" w:hAnsi="Palatino Linotype" w:cs="Arial"/>
          <w:i/>
          <w:lang w:eastAsia="es-MX"/>
        </w:rPr>
        <w:br/>
        <w:t>esos derechos ejercen sobre todo el orden jurídico, tomando en cuenta</w:t>
      </w:r>
      <w:r w:rsidRPr="006E1B4B">
        <w:rPr>
          <w:rFonts w:ascii="Palatino Linotype" w:eastAsia="Times New Roman" w:hAnsi="Palatino Linotype" w:cs="Arial"/>
          <w:i/>
          <w:lang w:eastAsia="es-MX"/>
        </w:rPr>
        <w:br/>
        <w:t>que el plazo previsto en las leyes para resolver un asunto pudiera no</w:t>
      </w:r>
      <w:r w:rsidRPr="006E1B4B">
        <w:rPr>
          <w:rFonts w:ascii="Palatino Linotype" w:eastAsia="Times New Roman" w:hAnsi="Palatino Linotype" w:cs="Arial"/>
          <w:i/>
          <w:lang w:eastAsia="es-MX"/>
        </w:rPr>
        <w:br/>
        <w:t>corresponder a la realidad, siendo factible acudir, en tal supuesto, a</w:t>
      </w:r>
      <w:r w:rsidRPr="006E1B4B">
        <w:rPr>
          <w:rFonts w:ascii="Palatino Linotype" w:eastAsia="Times New Roman" w:hAnsi="Palatino Linotype" w:cs="Arial"/>
          <w:i/>
          <w:lang w:eastAsia="es-MX"/>
        </w:rPr>
        <w:br/>
        <w:t>los ordenamientos internacionales a fin de establecer el contenido del</w:t>
      </w:r>
      <w:r w:rsidRPr="006E1B4B">
        <w:rPr>
          <w:rFonts w:ascii="Palatino Linotype" w:eastAsia="Times New Roman" w:hAnsi="Palatino Linotype" w:cs="Arial"/>
          <w:i/>
          <w:lang w:eastAsia="es-MX"/>
        </w:rPr>
        <w:br/>
        <w:t>concepto de "plazo razonable" conforme a las particularidades del</w:t>
      </w:r>
      <w:r w:rsidRPr="006E1B4B">
        <w:rPr>
          <w:rFonts w:ascii="Palatino Linotype" w:eastAsia="Times New Roman" w:hAnsi="Palatino Linotype" w:cs="Arial"/>
          <w:i/>
          <w:lang w:eastAsia="es-MX"/>
        </w:rPr>
        <w:br/>
        <w:t>caso; más aún, un criterio de razonabilidad y justificación de</w:t>
      </w:r>
      <w:r w:rsidRPr="006E1B4B">
        <w:rPr>
          <w:rFonts w:ascii="Palatino Linotype" w:eastAsia="Times New Roman" w:hAnsi="Palatino Linotype" w:cs="Arial"/>
          <w:i/>
          <w:lang w:eastAsia="es-MX"/>
        </w:rPr>
        <w:br/>
        <w:t>eventuales demoras, aplicando directamente los artículos 8 y 25 de la</w:t>
      </w:r>
      <w:r w:rsidRPr="006E1B4B">
        <w:rPr>
          <w:rFonts w:ascii="Palatino Linotype" w:eastAsia="Times New Roman" w:hAnsi="Palatino Linotype" w:cs="Arial"/>
          <w:i/>
          <w:lang w:eastAsia="es-MX"/>
        </w:rPr>
        <w:br/>
        <w:t>aludida convención, permiten configurar un proceso justo o una tutela</w:t>
      </w:r>
      <w:r w:rsidRPr="006E1B4B">
        <w:rPr>
          <w:rFonts w:ascii="Palatino Linotype" w:eastAsia="Times New Roman" w:hAnsi="Palatino Linotype" w:cs="Arial"/>
          <w:i/>
          <w:lang w:eastAsia="es-MX"/>
        </w:rPr>
        <w:br/>
        <w:t>judicial efectiva. Así, el concepto de "plazo razonable" es aplicable</w:t>
      </w:r>
      <w:r w:rsidRPr="006E1B4B">
        <w:rPr>
          <w:rFonts w:ascii="Palatino Linotype" w:eastAsia="Times New Roman" w:hAnsi="Palatino Linotype" w:cs="Arial"/>
          <w:i/>
          <w:lang w:eastAsia="es-MX"/>
        </w:rPr>
        <w:br/>
        <w:t>a la solución jurisdiccional de una controversia, pero también a</w:t>
      </w:r>
      <w:r w:rsidRPr="006E1B4B">
        <w:rPr>
          <w:rFonts w:ascii="Palatino Linotype" w:eastAsia="Times New Roman" w:hAnsi="Palatino Linotype" w:cs="Arial"/>
          <w:i/>
          <w:lang w:eastAsia="es-MX"/>
        </w:rPr>
        <w:br/>
        <w:t>procedimientos análogos, lo que a su vez implica que haya</w:t>
      </w:r>
      <w:r w:rsidRPr="006E1B4B">
        <w:rPr>
          <w:rFonts w:ascii="Palatino Linotype" w:eastAsia="Times New Roman" w:hAnsi="Palatino Linotype" w:cs="Arial"/>
          <w:i/>
          <w:lang w:eastAsia="es-MX"/>
        </w:rPr>
        <w:br/>
        <w:t>razonabilidad en el trámite y en la conclusión de las diversas etapas</w:t>
      </w:r>
      <w:r w:rsidRPr="006E1B4B">
        <w:rPr>
          <w:rFonts w:ascii="Palatino Linotype" w:eastAsia="Times New Roman" w:hAnsi="Palatino Linotype" w:cs="Arial"/>
          <w:i/>
          <w:lang w:eastAsia="es-MX"/>
        </w:rPr>
        <w:br/>
        <w:t>del procedimiento que llevarán al dictado de sentencias definitivas o</w:t>
      </w:r>
      <w:r w:rsidRPr="006E1B4B">
        <w:rPr>
          <w:rFonts w:ascii="Palatino Linotype" w:eastAsia="Times New Roman" w:hAnsi="Palatino Linotype" w:cs="Arial"/>
          <w:i/>
          <w:lang w:eastAsia="es-MX"/>
        </w:rPr>
        <w:br/>
        <w:t>proveídos, así como de diligencias en la ejecución de los fallos</w:t>
      </w:r>
      <w:r w:rsidRPr="006E1B4B">
        <w:rPr>
          <w:rFonts w:ascii="Palatino Linotype" w:eastAsia="Times New Roman" w:hAnsi="Palatino Linotype" w:cs="Arial"/>
          <w:i/>
          <w:lang w:eastAsia="es-MX"/>
        </w:rPr>
        <w:br/>
        <w:t>judiciales, lo que se relaciona con el comportamiento de las</w:t>
      </w:r>
      <w:r w:rsidRPr="006E1B4B">
        <w:rPr>
          <w:rFonts w:ascii="Palatino Linotype" w:eastAsia="Times New Roman" w:hAnsi="Palatino Linotype" w:cs="Arial"/>
          <w:i/>
          <w:lang w:eastAsia="es-MX"/>
        </w:rPr>
        <w:br/>
        <w:t>autoridades competentes a fin de justificar el exceso de la duración</w:t>
      </w:r>
      <w:r w:rsidRPr="006E1B4B">
        <w:rPr>
          <w:rFonts w:ascii="Palatino Linotype" w:eastAsia="Times New Roman" w:hAnsi="Palatino Linotype" w:cs="Arial"/>
          <w:i/>
          <w:lang w:eastAsia="es-MX"/>
        </w:rPr>
        <w:br/>
        <w:t>de las causas, que generalmente aducen sobrecarga de trabajo,</w:t>
      </w:r>
      <w:r w:rsidRPr="006E1B4B">
        <w:rPr>
          <w:rFonts w:ascii="Palatino Linotype" w:eastAsia="Times New Roman" w:hAnsi="Palatino Linotype" w:cs="Arial"/>
          <w:i/>
          <w:lang w:eastAsia="es-MX"/>
        </w:rPr>
        <w:br/>
        <w:t>reflexionando que, una de las atenuantes para tal cuestión, consiste</w:t>
      </w:r>
      <w:r w:rsidRPr="006E1B4B">
        <w:rPr>
          <w:rFonts w:ascii="Palatino Linotype" w:eastAsia="Times New Roman" w:hAnsi="Palatino Linotype" w:cs="Arial"/>
          <w:i/>
          <w:lang w:eastAsia="es-MX"/>
        </w:rPr>
        <w:br/>
        <w:t>en que dichas autoridades demuestren haber adoptado las medidas</w:t>
      </w:r>
      <w:r w:rsidRPr="006E1B4B">
        <w:rPr>
          <w:rFonts w:ascii="Palatino Linotype" w:eastAsia="Times New Roman" w:hAnsi="Palatino Linotype" w:cs="Arial"/>
          <w:i/>
          <w:lang w:eastAsia="es-MX"/>
        </w:rPr>
        <w:br/>
        <w:t>pertinentes a fin de aminorar sus efectos; sin embargo, cuando esa</w:t>
      </w:r>
      <w:r w:rsidRPr="006E1B4B">
        <w:rPr>
          <w:rFonts w:ascii="Palatino Linotype" w:eastAsia="Times New Roman" w:hAnsi="Palatino Linotype" w:cs="Arial"/>
          <w:i/>
          <w:lang w:eastAsia="es-MX"/>
        </w:rPr>
        <w:br/>
        <w:t>sobrecarga ha dejado de tener el carácter de excepcional y adquiere el</w:t>
      </w:r>
      <w:r w:rsidRPr="006E1B4B">
        <w:rPr>
          <w:rFonts w:ascii="Palatino Linotype" w:eastAsia="Times New Roman" w:hAnsi="Palatino Linotype" w:cs="Arial"/>
          <w:i/>
          <w:lang w:eastAsia="es-MX"/>
        </w:rPr>
        <w:br/>
        <w:t>de estructural, entonces las dilaciones en el procedimiento carecen de</w:t>
      </w:r>
      <w:r w:rsidRPr="006E1B4B">
        <w:rPr>
          <w:rFonts w:ascii="Palatino Linotype" w:eastAsia="Times New Roman" w:hAnsi="Palatino Linotype" w:cs="Arial"/>
          <w:i/>
          <w:lang w:eastAsia="es-MX"/>
        </w:rPr>
        <w:br/>
        <w:t>justificación alguna, aspecto sobre el cual la Corte Interamericana ha</w:t>
      </w:r>
      <w:r w:rsidRPr="006E1B4B">
        <w:rPr>
          <w:rFonts w:ascii="Palatino Linotype" w:eastAsia="Times New Roman" w:hAnsi="Palatino Linotype" w:cs="Arial"/>
          <w:i/>
          <w:lang w:eastAsia="es-MX"/>
        </w:rPr>
        <w:br/>
        <w:t>sostenido que el exceso de trabajo no puede justificar la</w:t>
      </w:r>
      <w:r w:rsidRPr="006E1B4B">
        <w:rPr>
          <w:rFonts w:ascii="Palatino Linotype" w:eastAsia="Times New Roman" w:hAnsi="Palatino Linotype" w:cs="Arial"/>
          <w:i/>
          <w:lang w:eastAsia="es-MX"/>
        </w:rPr>
        <w:br/>
        <w:t>inobservancia del plazo razonable, que no es una ecuación racional</w:t>
      </w:r>
      <w:r w:rsidRPr="006E1B4B">
        <w:rPr>
          <w:rFonts w:ascii="Palatino Linotype" w:eastAsia="Times New Roman" w:hAnsi="Palatino Linotype" w:cs="Arial"/>
          <w:i/>
          <w:lang w:eastAsia="es-MX"/>
        </w:rPr>
        <w:br/>
        <w:t>entre volumen de litigios y número de tribunales, sino una referencia</w:t>
      </w:r>
      <w:r w:rsidRPr="006E1B4B">
        <w:rPr>
          <w:rFonts w:ascii="Palatino Linotype" w:eastAsia="Times New Roman" w:hAnsi="Palatino Linotype" w:cs="Arial"/>
          <w:i/>
          <w:lang w:eastAsia="es-MX"/>
        </w:rPr>
        <w:br/>
        <w:t>individual para el caso concreto, por lo que tales cuestiones, si bien</w:t>
      </w:r>
      <w:r w:rsidRPr="006E1B4B">
        <w:rPr>
          <w:rFonts w:ascii="Palatino Linotype" w:eastAsia="Times New Roman" w:hAnsi="Palatino Linotype" w:cs="Arial"/>
          <w:i/>
          <w:lang w:eastAsia="es-MX"/>
        </w:rPr>
        <w:br/>
        <w:t>se reconocen, ello no implica que deban gravitar sobre los derechos</w:t>
      </w:r>
      <w:r w:rsidRPr="006E1B4B">
        <w:rPr>
          <w:rFonts w:ascii="Palatino Linotype" w:eastAsia="Times New Roman" w:hAnsi="Palatino Linotype" w:cs="Arial"/>
          <w:i/>
          <w:lang w:eastAsia="es-MX"/>
        </w:rPr>
        <w:br/>
        <w:t>del gobernado, razonamientos que son extensivos no sólo a las</w:t>
      </w:r>
      <w:r w:rsidRPr="006E1B4B">
        <w:rPr>
          <w:rFonts w:ascii="Palatino Linotype" w:eastAsia="Times New Roman" w:hAnsi="Palatino Linotype" w:cs="Arial"/>
          <w:i/>
          <w:lang w:eastAsia="es-MX"/>
        </w:rPr>
        <w:br/>
        <w:t>autoridades jurisdiccionales, sino también a todas aquellas que tienen</w:t>
      </w:r>
      <w:r w:rsidRPr="006E1B4B">
        <w:rPr>
          <w:rFonts w:ascii="Palatino Linotype" w:eastAsia="Times New Roman" w:hAnsi="Palatino Linotype" w:cs="Arial"/>
          <w:i/>
          <w:lang w:eastAsia="es-MX"/>
        </w:rPr>
        <w:br/>
        <w:t>injerencia en trámites análogos.”  </w:t>
      </w:r>
    </w:p>
    <w:p w:rsidR="00F931D2" w:rsidRPr="006E1B4B" w:rsidRDefault="00F931D2" w:rsidP="00415272">
      <w:pPr>
        <w:tabs>
          <w:tab w:val="left" w:pos="7938"/>
        </w:tabs>
        <w:spacing w:after="0" w:line="240" w:lineRule="auto"/>
        <w:ind w:left="567" w:right="758"/>
        <w:jc w:val="both"/>
        <w:rPr>
          <w:rFonts w:ascii="Palatino Linotype" w:eastAsia="Times New Roman" w:hAnsi="Palatino Linotype" w:cs="Arial"/>
          <w:i/>
          <w:lang w:eastAsia="es-MX"/>
        </w:rPr>
      </w:pPr>
    </w:p>
    <w:p w:rsidR="000150B2" w:rsidRPr="006E1B4B" w:rsidRDefault="000150B2" w:rsidP="000150B2">
      <w:pPr>
        <w:tabs>
          <w:tab w:val="left" w:pos="7938"/>
        </w:tabs>
        <w:spacing w:after="0" w:line="240" w:lineRule="auto"/>
        <w:ind w:right="758"/>
        <w:jc w:val="both"/>
        <w:rPr>
          <w:rFonts w:ascii="Palatino Linotype" w:eastAsia="Times New Roman" w:hAnsi="Palatino Linotype" w:cs="Times New Roman"/>
          <w:i/>
          <w:lang w:eastAsia="es-MX"/>
        </w:rPr>
      </w:pPr>
    </w:p>
    <w:p w:rsidR="000150B2" w:rsidRPr="006E1B4B" w:rsidRDefault="00F931D2" w:rsidP="00F21835">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E1B4B">
        <w:rPr>
          <w:rFonts w:ascii="Palatino Linotype" w:eastAsia="Calibri" w:hAnsi="Palatino Linotype" w:cs="Arial"/>
          <w:sz w:val="24"/>
          <w:szCs w:val="24"/>
          <w:lang w:val="es-ES" w:eastAsia="es-ES"/>
        </w:rPr>
        <w:t>P</w:t>
      </w:r>
      <w:r w:rsidR="000150B2" w:rsidRPr="006E1B4B">
        <w:rPr>
          <w:rFonts w:ascii="Palatino Linotype" w:eastAsia="Calibri" w:hAnsi="Palatino Linotype" w:cs="Arial"/>
          <w:sz w:val="24"/>
          <w:szCs w:val="24"/>
          <w:lang w:val="es-ES" w:eastAsia="es-ES"/>
        </w:rPr>
        <w:t xml:space="preserve">osteriormente </w:t>
      </w:r>
      <w:r w:rsidR="00415272" w:rsidRPr="006E1B4B">
        <w:rPr>
          <w:rFonts w:ascii="Palatino Linotype" w:eastAsia="Calibri" w:hAnsi="Palatino Linotype" w:cs="Arial"/>
          <w:b/>
          <w:sz w:val="24"/>
          <w:szCs w:val="24"/>
          <w:lang w:val="es-ES" w:eastAsia="es-ES"/>
        </w:rPr>
        <w:t>El SUJETO OBLIGADO</w:t>
      </w:r>
      <w:r w:rsidR="000150B2" w:rsidRPr="006E1B4B">
        <w:rPr>
          <w:rFonts w:ascii="Palatino Linotype" w:eastAsia="Calibri" w:hAnsi="Palatino Linotype" w:cs="Arial"/>
          <w:sz w:val="24"/>
          <w:szCs w:val="24"/>
          <w:lang w:val="es-ES" w:eastAsia="es-ES"/>
        </w:rPr>
        <w:t xml:space="preserve"> presentó a la ponencia </w:t>
      </w:r>
      <w:proofErr w:type="spellStart"/>
      <w:r w:rsidR="000150B2" w:rsidRPr="006E1B4B">
        <w:rPr>
          <w:rFonts w:ascii="Palatino Linotype" w:eastAsia="Calibri" w:hAnsi="Palatino Linotype" w:cs="Arial"/>
          <w:sz w:val="24"/>
          <w:szCs w:val="24"/>
          <w:lang w:val="es-ES" w:eastAsia="es-ES"/>
        </w:rPr>
        <w:t>resolutora</w:t>
      </w:r>
      <w:proofErr w:type="spellEnd"/>
      <w:r w:rsidR="000150B2" w:rsidRPr="006E1B4B">
        <w:rPr>
          <w:rFonts w:ascii="Palatino Linotype" w:eastAsia="Calibri" w:hAnsi="Palatino Linotype" w:cs="Arial"/>
          <w:sz w:val="24"/>
          <w:szCs w:val="24"/>
          <w:lang w:val="es-ES" w:eastAsia="es-ES"/>
        </w:rPr>
        <w:t xml:space="preserve"> vía correo electrónico </w:t>
      </w:r>
      <w:r w:rsidR="00415272" w:rsidRPr="006E1B4B">
        <w:rPr>
          <w:rFonts w:ascii="Palatino Linotype" w:eastAsia="Calibri" w:hAnsi="Palatino Linotype" w:cs="Arial"/>
          <w:sz w:val="24"/>
          <w:szCs w:val="24"/>
          <w:lang w:val="es-ES" w:eastAsia="es-ES"/>
        </w:rPr>
        <w:t xml:space="preserve">su alcance al informe justificado, </w:t>
      </w:r>
      <w:r w:rsidRPr="006E1B4B">
        <w:rPr>
          <w:rFonts w:ascii="Palatino Linotype" w:eastAsia="Calibri" w:hAnsi="Palatino Linotype" w:cs="Arial"/>
          <w:sz w:val="24"/>
          <w:szCs w:val="24"/>
          <w:lang w:val="es-ES" w:eastAsia="es-ES"/>
        </w:rPr>
        <w:t xml:space="preserve">remitiendo diversos documentos </w:t>
      </w:r>
      <w:r w:rsidR="00415272" w:rsidRPr="006E1B4B">
        <w:rPr>
          <w:rFonts w:ascii="Palatino Linotype" w:eastAsia="Calibri" w:hAnsi="Palatino Linotype" w:cs="Arial"/>
          <w:sz w:val="24"/>
          <w:szCs w:val="24"/>
          <w:lang w:val="es-ES" w:eastAsia="es-ES"/>
        </w:rPr>
        <w:t>mismo</w:t>
      </w:r>
      <w:r w:rsidRPr="006E1B4B">
        <w:rPr>
          <w:rFonts w:ascii="Palatino Linotype" w:eastAsia="Calibri" w:hAnsi="Palatino Linotype" w:cs="Arial"/>
          <w:sz w:val="24"/>
          <w:szCs w:val="24"/>
          <w:lang w:val="es-ES" w:eastAsia="es-ES"/>
        </w:rPr>
        <w:t>s</w:t>
      </w:r>
      <w:r w:rsidR="00415272" w:rsidRPr="006E1B4B">
        <w:rPr>
          <w:rFonts w:ascii="Palatino Linotype" w:eastAsia="Calibri" w:hAnsi="Palatino Linotype" w:cs="Arial"/>
          <w:sz w:val="24"/>
          <w:szCs w:val="24"/>
          <w:lang w:val="es-ES" w:eastAsia="es-ES"/>
        </w:rPr>
        <w:t xml:space="preserve"> que se</w:t>
      </w:r>
      <w:r w:rsidR="000150B2" w:rsidRPr="006E1B4B">
        <w:rPr>
          <w:rFonts w:ascii="Palatino Linotype" w:eastAsia="Calibri" w:hAnsi="Palatino Linotype" w:cs="Arial"/>
          <w:sz w:val="24"/>
          <w:szCs w:val="24"/>
          <w:lang w:val="es-ES" w:eastAsia="es-ES"/>
        </w:rPr>
        <w:t xml:space="preserve"> hará del conocimiento del particular </w:t>
      </w:r>
      <w:r w:rsidRPr="006E1B4B">
        <w:rPr>
          <w:rFonts w:ascii="Palatino Linotype" w:eastAsia="Calibri" w:hAnsi="Palatino Linotype" w:cs="Arial"/>
          <w:sz w:val="24"/>
          <w:szCs w:val="24"/>
          <w:lang w:val="es-ES" w:eastAsia="es-ES"/>
        </w:rPr>
        <w:t xml:space="preserve">en su totalidad </w:t>
      </w:r>
      <w:r w:rsidR="000150B2" w:rsidRPr="006E1B4B">
        <w:rPr>
          <w:rFonts w:ascii="Palatino Linotype" w:eastAsia="Calibri" w:hAnsi="Palatino Linotype" w:cs="Arial"/>
          <w:sz w:val="24"/>
          <w:szCs w:val="24"/>
          <w:lang w:val="es-ES" w:eastAsia="es-ES"/>
        </w:rPr>
        <w:t>al momento de la notificación de la presente resolución</w:t>
      </w:r>
      <w:r w:rsidR="00415272" w:rsidRPr="006E1B4B">
        <w:rPr>
          <w:rFonts w:ascii="Palatino Linotype" w:eastAsia="Calibri" w:hAnsi="Palatino Linotype" w:cs="Arial"/>
          <w:sz w:val="24"/>
          <w:szCs w:val="24"/>
          <w:lang w:val="es-ES" w:eastAsia="es-ES"/>
        </w:rPr>
        <w:t xml:space="preserve">, </w:t>
      </w:r>
      <w:r w:rsidR="000150B2" w:rsidRPr="006E1B4B">
        <w:rPr>
          <w:rFonts w:ascii="Palatino Linotype" w:eastAsia="Calibri" w:hAnsi="Palatino Linotype" w:cs="Arial"/>
          <w:sz w:val="24"/>
          <w:szCs w:val="24"/>
          <w:lang w:val="es-ES" w:eastAsia="es-ES"/>
        </w:rPr>
        <w:t>sin embargo, se inserta en lo medular parte de la información remitida y de la cual da constancia que con la misma queda colmado el derecho del particular.</w:t>
      </w:r>
    </w:p>
    <w:p w:rsidR="000150B2" w:rsidRPr="006E1B4B" w:rsidRDefault="000150B2" w:rsidP="00415272">
      <w:pPr>
        <w:spacing w:before="240" w:after="240" w:line="360" w:lineRule="auto"/>
        <w:contextualSpacing/>
        <w:jc w:val="both"/>
        <w:rPr>
          <w:rFonts w:ascii="Palatino Linotype" w:eastAsia="Calibri" w:hAnsi="Palatino Linotype" w:cs="Arial"/>
          <w:b/>
          <w:sz w:val="24"/>
          <w:szCs w:val="24"/>
          <w:lang w:val="es-ES" w:eastAsia="es-ES"/>
        </w:rPr>
      </w:pPr>
    </w:p>
    <w:p w:rsidR="000150B2" w:rsidRPr="006E1B4B" w:rsidRDefault="00F931D2" w:rsidP="00F931D2">
      <w:pPr>
        <w:spacing w:before="240" w:after="240" w:line="360" w:lineRule="auto"/>
        <w:contextualSpacing/>
        <w:jc w:val="center"/>
        <w:rPr>
          <w:rFonts w:ascii="Palatino Linotype" w:eastAsia="Calibri" w:hAnsi="Palatino Linotype" w:cs="Arial"/>
          <w:b/>
          <w:sz w:val="24"/>
          <w:szCs w:val="24"/>
          <w:lang w:val="es-ES" w:eastAsia="es-ES"/>
        </w:rPr>
      </w:pPr>
      <w:r w:rsidRPr="006E1B4B">
        <w:rPr>
          <w:noProof/>
          <w:lang w:eastAsia="es-MX"/>
        </w:rPr>
        <w:lastRenderedPageBreak/>
        <w:drawing>
          <wp:inline distT="0" distB="0" distL="0" distR="0" wp14:anchorId="2AF806F0" wp14:editId="636E015A">
            <wp:extent cx="5238750" cy="49307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20" t="16384" r="30027" b="9890"/>
                    <a:stretch/>
                  </pic:blipFill>
                  <pic:spPr bwMode="auto">
                    <a:xfrm>
                      <a:off x="0" y="0"/>
                      <a:ext cx="5249136" cy="4940550"/>
                    </a:xfrm>
                    <a:prstGeom prst="rect">
                      <a:avLst/>
                    </a:prstGeom>
                    <a:ln>
                      <a:noFill/>
                    </a:ln>
                    <a:extLst>
                      <a:ext uri="{53640926-AAD7-44D8-BBD7-CCE9431645EC}">
                        <a14:shadowObscured xmlns:a14="http://schemas.microsoft.com/office/drawing/2010/main"/>
                      </a:ext>
                    </a:extLst>
                  </pic:spPr>
                </pic:pic>
              </a:graphicData>
            </a:graphic>
          </wp:inline>
        </w:drawing>
      </w:r>
    </w:p>
    <w:p w:rsidR="000150B2" w:rsidRPr="006E1B4B" w:rsidRDefault="00F931D2" w:rsidP="00F931D2">
      <w:pPr>
        <w:spacing w:before="240" w:after="240" w:line="360" w:lineRule="auto"/>
        <w:contextualSpacing/>
        <w:jc w:val="center"/>
        <w:rPr>
          <w:rFonts w:ascii="Palatino Linotype" w:eastAsia="Calibri" w:hAnsi="Palatino Linotype" w:cs="Arial"/>
          <w:b/>
          <w:sz w:val="24"/>
          <w:szCs w:val="24"/>
          <w:lang w:val="es-ES" w:eastAsia="es-ES"/>
        </w:rPr>
      </w:pPr>
      <w:r w:rsidRPr="006E1B4B">
        <w:rPr>
          <w:noProof/>
          <w:lang w:eastAsia="es-MX"/>
        </w:rPr>
        <w:lastRenderedPageBreak/>
        <w:drawing>
          <wp:inline distT="0" distB="0" distL="0" distR="0" wp14:anchorId="558C4D76" wp14:editId="7D20BE45">
            <wp:extent cx="1895475" cy="5800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14" t="11832" r="56821" b="11104"/>
                    <a:stretch/>
                  </pic:blipFill>
                  <pic:spPr bwMode="auto">
                    <a:xfrm>
                      <a:off x="0" y="0"/>
                      <a:ext cx="1896990" cy="5805245"/>
                    </a:xfrm>
                    <a:prstGeom prst="rect">
                      <a:avLst/>
                    </a:prstGeom>
                    <a:ln>
                      <a:noFill/>
                    </a:ln>
                    <a:extLst>
                      <a:ext uri="{53640926-AAD7-44D8-BBD7-CCE9431645EC}">
                        <a14:shadowObscured xmlns:a14="http://schemas.microsoft.com/office/drawing/2010/main"/>
                      </a:ext>
                    </a:extLst>
                  </pic:spPr>
                </pic:pic>
              </a:graphicData>
            </a:graphic>
          </wp:inline>
        </w:drawing>
      </w:r>
    </w:p>
    <w:p w:rsidR="000150B2" w:rsidRPr="006E1B4B" w:rsidRDefault="000150B2" w:rsidP="00415272">
      <w:pPr>
        <w:spacing w:before="240" w:after="240" w:line="360" w:lineRule="auto"/>
        <w:contextualSpacing/>
        <w:jc w:val="both"/>
        <w:rPr>
          <w:rFonts w:ascii="Palatino Linotype" w:eastAsia="Calibri" w:hAnsi="Palatino Linotype" w:cs="Arial"/>
          <w:b/>
          <w:sz w:val="24"/>
          <w:szCs w:val="24"/>
          <w:lang w:val="es-ES" w:eastAsia="es-ES"/>
        </w:rPr>
      </w:pPr>
    </w:p>
    <w:p w:rsidR="000150B2" w:rsidRPr="006E1B4B" w:rsidRDefault="00F931D2" w:rsidP="00F931D2">
      <w:pPr>
        <w:spacing w:before="240" w:after="240" w:line="360" w:lineRule="auto"/>
        <w:contextualSpacing/>
        <w:jc w:val="center"/>
        <w:rPr>
          <w:rFonts w:ascii="Palatino Linotype" w:eastAsia="Calibri" w:hAnsi="Palatino Linotype" w:cs="Arial"/>
          <w:b/>
          <w:sz w:val="24"/>
          <w:szCs w:val="24"/>
          <w:lang w:val="es-ES" w:eastAsia="es-ES"/>
        </w:rPr>
      </w:pPr>
      <w:r w:rsidRPr="006E1B4B">
        <w:rPr>
          <w:noProof/>
          <w:lang w:eastAsia="es-MX"/>
        </w:rPr>
        <w:lastRenderedPageBreak/>
        <w:drawing>
          <wp:inline distT="0" distB="0" distL="0" distR="0" wp14:anchorId="104F7009" wp14:editId="7932690B">
            <wp:extent cx="4010025" cy="58011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87" t="18507" r="39413" b="15655"/>
                    <a:stretch/>
                  </pic:blipFill>
                  <pic:spPr bwMode="auto">
                    <a:xfrm>
                      <a:off x="0" y="0"/>
                      <a:ext cx="4022570" cy="5819319"/>
                    </a:xfrm>
                    <a:prstGeom prst="rect">
                      <a:avLst/>
                    </a:prstGeom>
                    <a:ln>
                      <a:noFill/>
                    </a:ln>
                    <a:extLst>
                      <a:ext uri="{53640926-AAD7-44D8-BBD7-CCE9431645EC}">
                        <a14:shadowObscured xmlns:a14="http://schemas.microsoft.com/office/drawing/2010/main"/>
                      </a:ext>
                    </a:extLst>
                  </pic:spPr>
                </pic:pic>
              </a:graphicData>
            </a:graphic>
          </wp:inline>
        </w:drawing>
      </w:r>
    </w:p>
    <w:p w:rsidR="000150B2" w:rsidRPr="006E1B4B" w:rsidRDefault="000150B2" w:rsidP="00415272">
      <w:pPr>
        <w:spacing w:before="240" w:after="240" w:line="360" w:lineRule="auto"/>
        <w:contextualSpacing/>
        <w:jc w:val="both"/>
        <w:rPr>
          <w:rFonts w:ascii="Palatino Linotype" w:eastAsia="Calibri" w:hAnsi="Palatino Linotype" w:cs="Arial"/>
          <w:b/>
          <w:sz w:val="24"/>
          <w:szCs w:val="24"/>
          <w:lang w:val="es-ES" w:eastAsia="es-ES"/>
        </w:rPr>
      </w:pPr>
    </w:p>
    <w:p w:rsidR="000150B2" w:rsidRPr="006E1B4B" w:rsidRDefault="00F931D2" w:rsidP="00415272">
      <w:pPr>
        <w:spacing w:before="240" w:after="240" w:line="360" w:lineRule="auto"/>
        <w:contextualSpacing/>
        <w:jc w:val="both"/>
        <w:rPr>
          <w:rFonts w:ascii="Palatino Linotype" w:eastAsia="Calibri" w:hAnsi="Palatino Linotype" w:cs="Arial"/>
          <w:b/>
          <w:sz w:val="24"/>
          <w:szCs w:val="24"/>
          <w:lang w:val="es-ES" w:eastAsia="es-ES"/>
        </w:rPr>
      </w:pPr>
      <w:r w:rsidRPr="006E1B4B">
        <w:rPr>
          <w:noProof/>
          <w:lang w:eastAsia="es-MX"/>
        </w:rPr>
        <w:lastRenderedPageBreak/>
        <w:drawing>
          <wp:inline distT="0" distB="0" distL="0" distR="0" wp14:anchorId="1676C48A" wp14:editId="4B6BDE60">
            <wp:extent cx="5076825" cy="61745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23" t="33677" r="38218" b="11711"/>
                    <a:stretch/>
                  </pic:blipFill>
                  <pic:spPr bwMode="auto">
                    <a:xfrm>
                      <a:off x="0" y="0"/>
                      <a:ext cx="5089694" cy="6190168"/>
                    </a:xfrm>
                    <a:prstGeom prst="rect">
                      <a:avLst/>
                    </a:prstGeom>
                    <a:ln>
                      <a:noFill/>
                    </a:ln>
                    <a:extLst>
                      <a:ext uri="{53640926-AAD7-44D8-BBD7-CCE9431645EC}">
                        <a14:shadowObscured xmlns:a14="http://schemas.microsoft.com/office/drawing/2010/main"/>
                      </a:ext>
                    </a:extLst>
                  </pic:spPr>
                </pic:pic>
              </a:graphicData>
            </a:graphic>
          </wp:inline>
        </w:drawing>
      </w:r>
    </w:p>
    <w:p w:rsidR="007D363A" w:rsidRPr="006E1B4B" w:rsidRDefault="007D363A" w:rsidP="00F21835">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E1B4B">
        <w:rPr>
          <w:rFonts w:ascii="Palatino Linotype" w:eastAsia="MS Mincho" w:hAnsi="Palatino Linotype" w:cs="Times New Roman"/>
          <w:sz w:val="24"/>
          <w:szCs w:val="24"/>
          <w:lang w:val="es-ES_tradnl" w:eastAsia="es-ES"/>
        </w:rPr>
        <w:lastRenderedPageBreak/>
        <w:t>El Comisionado Ponente decretó el cierre de instrucción</w:t>
      </w:r>
      <w:r w:rsidRPr="006E1B4B">
        <w:rPr>
          <w:rFonts w:ascii="Palatino Linotype" w:eastAsia="MS Mincho" w:hAnsi="Palatino Linotype" w:cs="Arial"/>
          <w:sz w:val="24"/>
          <w:szCs w:val="24"/>
          <w:lang w:val="es-ES_tradnl" w:eastAsia="es-ES"/>
        </w:rPr>
        <w:t xml:space="preserve"> </w:t>
      </w:r>
      <w:r w:rsidRPr="006E1B4B">
        <w:rPr>
          <w:rFonts w:ascii="Palatino Linotype" w:eastAsia="MS Mincho" w:hAnsi="Palatino Linotype" w:cs="Times New Roman"/>
          <w:sz w:val="24"/>
          <w:szCs w:val="24"/>
          <w:lang w:val="es-ES_tradnl" w:eastAsia="es-ES"/>
        </w:rPr>
        <w:t>m</w:t>
      </w:r>
      <w:r w:rsidR="00490298" w:rsidRPr="006E1B4B">
        <w:rPr>
          <w:rFonts w:ascii="Palatino Linotype" w:eastAsia="MS Mincho" w:hAnsi="Palatino Linotype" w:cs="Times New Roman"/>
          <w:sz w:val="24"/>
          <w:szCs w:val="24"/>
          <w:lang w:val="es-ES_tradnl" w:eastAsia="es-ES"/>
        </w:rPr>
        <w:t xml:space="preserve">ediante acuerdo de fecha </w:t>
      </w:r>
      <w:r w:rsidR="00F931D2" w:rsidRPr="006E1B4B">
        <w:rPr>
          <w:rFonts w:ascii="Palatino Linotype" w:eastAsia="MS Mincho" w:hAnsi="Palatino Linotype" w:cs="Times New Roman"/>
          <w:sz w:val="24"/>
          <w:szCs w:val="24"/>
          <w:lang w:val="es-ES_tradnl" w:eastAsia="es-ES"/>
        </w:rPr>
        <w:t>veintiuno</w:t>
      </w:r>
      <w:r w:rsidR="00F931D2" w:rsidRPr="006E1B4B">
        <w:rPr>
          <w:rFonts w:ascii="Palatino Linotype" w:eastAsia="MS Mincho" w:hAnsi="Palatino Linotype" w:cs="Times New Roman"/>
          <w:b/>
          <w:sz w:val="24"/>
          <w:szCs w:val="24"/>
          <w:lang w:val="es-ES_tradnl" w:eastAsia="es-ES"/>
        </w:rPr>
        <w:t xml:space="preserve"> (21</w:t>
      </w:r>
      <w:r w:rsidR="00490298" w:rsidRPr="006E1B4B">
        <w:rPr>
          <w:rFonts w:ascii="Palatino Linotype" w:eastAsia="MS Mincho" w:hAnsi="Palatino Linotype" w:cs="Times New Roman"/>
          <w:b/>
          <w:sz w:val="24"/>
          <w:szCs w:val="24"/>
          <w:lang w:val="es-ES_tradnl" w:eastAsia="es-ES"/>
        </w:rPr>
        <w:t>) de febrero</w:t>
      </w:r>
      <w:r w:rsidRPr="006E1B4B">
        <w:rPr>
          <w:rFonts w:ascii="Palatino Linotype" w:eastAsia="MS Mincho" w:hAnsi="Palatino Linotype" w:cs="Times New Roman"/>
          <w:sz w:val="24"/>
          <w:szCs w:val="24"/>
          <w:lang w:val="es-ES_tradnl" w:eastAsia="es-ES"/>
        </w:rPr>
        <w:t xml:space="preserve"> de dos mil veinte, </w:t>
      </w:r>
      <w:r w:rsidRPr="006E1B4B">
        <w:rPr>
          <w:rFonts w:ascii="Palatino Linotype" w:eastAsia="MS Mincho" w:hAnsi="Palatino Linotype" w:cs="Arial"/>
          <w:sz w:val="24"/>
          <w:szCs w:val="24"/>
          <w:lang w:val="es-ES_tradnl" w:eastAsia="es-ES"/>
        </w:rPr>
        <w:t>por lo que, ordenó turnar el expediente a resolución</w:t>
      </w:r>
      <w:r w:rsidRPr="006E1B4B">
        <w:rPr>
          <w:rFonts w:ascii="Palatino Linotype" w:eastAsiaTheme="minorEastAsia" w:hAnsi="Palatino Linotype" w:cs="Arial"/>
          <w:sz w:val="24"/>
          <w:szCs w:val="24"/>
          <w:lang w:val="es-ES_tradnl" w:eastAsia="es-ES"/>
        </w:rPr>
        <w:t xml:space="preserve">,  por lo que no habiendo más que hacer constar, y- - - - - - </w:t>
      </w:r>
    </w:p>
    <w:p w:rsidR="007D363A" w:rsidRPr="006E1B4B" w:rsidRDefault="007D363A" w:rsidP="00FB6B43">
      <w:pPr>
        <w:contextualSpacing/>
        <w:rPr>
          <w:rFonts w:ascii="Palatino Linotype" w:eastAsiaTheme="minorEastAsia" w:hAnsi="Palatino Linotype"/>
          <w:sz w:val="24"/>
          <w:szCs w:val="24"/>
          <w:lang w:val="es-ES_tradnl" w:eastAsia="es-ES"/>
        </w:rPr>
      </w:pPr>
    </w:p>
    <w:p w:rsidR="007D363A" w:rsidRPr="006E1B4B" w:rsidRDefault="007D363A" w:rsidP="00FB6B43">
      <w:pPr>
        <w:keepNext/>
        <w:keepLines/>
        <w:spacing w:before="240" w:after="0"/>
        <w:jc w:val="center"/>
        <w:outlineLvl w:val="0"/>
        <w:rPr>
          <w:rFonts w:ascii="Palatino Linotype" w:eastAsiaTheme="majorEastAsia" w:hAnsi="Palatino Linotype" w:cstheme="majorBidi"/>
          <w:b/>
          <w:sz w:val="24"/>
          <w:szCs w:val="24"/>
        </w:rPr>
      </w:pPr>
      <w:bookmarkStart w:id="55" w:name="_Toc33184907"/>
      <w:r w:rsidRPr="006E1B4B">
        <w:rPr>
          <w:rFonts w:ascii="Palatino Linotype" w:eastAsiaTheme="majorEastAsia" w:hAnsi="Palatino Linotype" w:cstheme="majorBidi"/>
          <w:b/>
          <w:sz w:val="24"/>
          <w:szCs w:val="24"/>
        </w:rPr>
        <w:t>C O N S I D E R A N D O</w:t>
      </w:r>
      <w:bookmarkEnd w:id="55"/>
      <w:r w:rsidRPr="006E1B4B">
        <w:rPr>
          <w:rFonts w:ascii="Palatino Linotype" w:eastAsiaTheme="majorEastAsia" w:hAnsi="Palatino Linotype" w:cstheme="majorBidi"/>
          <w:b/>
          <w:sz w:val="24"/>
          <w:szCs w:val="24"/>
        </w:rPr>
        <w:t xml:space="preserve"> </w:t>
      </w:r>
    </w:p>
    <w:p w:rsidR="007D363A" w:rsidRPr="006E1B4B" w:rsidRDefault="007D363A" w:rsidP="00FB6B43">
      <w:pPr>
        <w:spacing w:after="0" w:line="240" w:lineRule="auto"/>
        <w:rPr>
          <w:rFonts w:eastAsiaTheme="minorEastAsia"/>
          <w:sz w:val="24"/>
          <w:szCs w:val="24"/>
        </w:rPr>
      </w:pPr>
    </w:p>
    <w:p w:rsidR="007D363A" w:rsidRPr="006E1B4B" w:rsidRDefault="007D363A" w:rsidP="00FB6B43">
      <w:pPr>
        <w:keepNext/>
        <w:keepLines/>
        <w:spacing w:before="40" w:after="0"/>
        <w:outlineLvl w:val="1"/>
        <w:rPr>
          <w:rFonts w:ascii="Palatino Linotype" w:eastAsiaTheme="majorEastAsia" w:hAnsi="Palatino Linotype" w:cstheme="majorBidi"/>
          <w:b/>
          <w:sz w:val="24"/>
          <w:szCs w:val="26"/>
        </w:rPr>
      </w:pPr>
      <w:bookmarkStart w:id="56" w:name="_Toc33184908"/>
      <w:r w:rsidRPr="006E1B4B">
        <w:rPr>
          <w:rFonts w:ascii="Palatino Linotype" w:eastAsiaTheme="majorEastAsia" w:hAnsi="Palatino Linotype" w:cstheme="majorBidi"/>
          <w:b/>
          <w:sz w:val="24"/>
          <w:szCs w:val="26"/>
        </w:rPr>
        <w:t>PRIMERO. De la competencia.</w:t>
      </w:r>
      <w:bookmarkEnd w:id="56"/>
    </w:p>
    <w:p w:rsidR="007D363A" w:rsidRPr="006E1B4B" w:rsidRDefault="007D363A" w:rsidP="00FB6B43">
      <w:pPr>
        <w:spacing w:after="0" w:line="240" w:lineRule="auto"/>
        <w:rPr>
          <w:rFonts w:eastAsiaTheme="minorEastAsia"/>
          <w:sz w:val="24"/>
          <w:szCs w:val="24"/>
        </w:rPr>
      </w:pPr>
    </w:p>
    <w:p w:rsidR="007D363A" w:rsidRPr="006E1B4B" w:rsidRDefault="007D363A" w:rsidP="00F21835">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E1B4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E1B4B">
        <w:rPr>
          <w:rFonts w:ascii="Palatino Linotype" w:eastAsia="Calibri" w:hAnsi="Palatino Linotype" w:cs="Times New Roman"/>
          <w:b/>
          <w:sz w:val="24"/>
          <w:szCs w:val="24"/>
          <w:lang w:val="es-ES" w:eastAsia="es-ES"/>
        </w:rPr>
        <w:t>Constitución Política de los Estados Unidos Mexicanos</w:t>
      </w:r>
      <w:r w:rsidRPr="006E1B4B">
        <w:rPr>
          <w:rFonts w:ascii="Palatino Linotype" w:eastAsia="Calibri" w:hAnsi="Palatino Linotype" w:cs="Times New Roman"/>
          <w:sz w:val="24"/>
          <w:szCs w:val="24"/>
          <w:lang w:val="es-ES" w:eastAsia="es-ES"/>
        </w:rPr>
        <w:t xml:space="preserve">; 5, párrafos </w:t>
      </w:r>
      <w:r w:rsidRPr="006E1B4B">
        <w:rPr>
          <w:rFonts w:ascii="Palatino Linotype" w:eastAsiaTheme="minorEastAsia" w:hAnsi="Palatino Linotype" w:cs="Arial"/>
          <w:bCs/>
          <w:sz w:val="24"/>
          <w:szCs w:val="24"/>
          <w:lang w:val="es-ES" w:eastAsia="es-ES"/>
        </w:rPr>
        <w:t xml:space="preserve">vigésimo segundo, vigésimo tercero y vigésimo cuarto </w:t>
      </w:r>
      <w:r w:rsidRPr="006E1B4B">
        <w:rPr>
          <w:rFonts w:ascii="Palatino Linotype" w:eastAsia="Calibri" w:hAnsi="Palatino Linotype" w:cs="Times New Roman"/>
          <w:sz w:val="24"/>
          <w:szCs w:val="24"/>
          <w:lang w:val="es-ES" w:eastAsia="es-ES"/>
        </w:rPr>
        <w:t xml:space="preserve">fracciones IV y V de la </w:t>
      </w:r>
      <w:r w:rsidRPr="006E1B4B">
        <w:rPr>
          <w:rFonts w:ascii="Palatino Linotype" w:eastAsia="Calibri" w:hAnsi="Palatino Linotype" w:cs="Times New Roman"/>
          <w:b/>
          <w:sz w:val="24"/>
          <w:szCs w:val="24"/>
          <w:lang w:val="es-ES" w:eastAsia="es-ES"/>
        </w:rPr>
        <w:t>Constitución Política del Estado Libre y Soberano de México</w:t>
      </w:r>
      <w:r w:rsidRPr="006E1B4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E1B4B">
        <w:rPr>
          <w:rFonts w:ascii="Palatino Linotype" w:eastAsia="Calibri" w:hAnsi="Palatino Linotype" w:cs="Arial"/>
          <w:sz w:val="24"/>
          <w:szCs w:val="24"/>
          <w:lang w:val="es-ES" w:eastAsia="es-ES"/>
        </w:rPr>
        <w:t xml:space="preserve">de la </w:t>
      </w:r>
      <w:r w:rsidRPr="006E1B4B">
        <w:rPr>
          <w:rFonts w:ascii="Palatino Linotype" w:eastAsia="Calibri" w:hAnsi="Palatino Linotype" w:cs="Arial"/>
          <w:b/>
          <w:sz w:val="24"/>
          <w:szCs w:val="24"/>
          <w:lang w:val="es-ES" w:eastAsia="es-ES"/>
        </w:rPr>
        <w:t>Ley de Transparencia y Acceso a la Información Pública del Estado de México y Municipios</w:t>
      </w:r>
      <w:r w:rsidRPr="006E1B4B">
        <w:rPr>
          <w:rFonts w:ascii="Palatino Linotype" w:eastAsia="Calibri" w:hAnsi="Palatino Linotype" w:cs="Arial"/>
          <w:sz w:val="24"/>
          <w:szCs w:val="24"/>
          <w:lang w:val="es-ES" w:eastAsia="es-ES"/>
        </w:rPr>
        <w:t xml:space="preserve">; y 7, 9 fracciones I y XXIV, y 11 del </w:t>
      </w:r>
      <w:r w:rsidRPr="006E1B4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E1B4B">
        <w:rPr>
          <w:rFonts w:ascii="Palatino Linotype" w:eastAsiaTheme="minorEastAsia" w:hAnsi="Palatino Linotype"/>
          <w:sz w:val="24"/>
          <w:szCs w:val="24"/>
          <w:lang w:val="es-ES_tradnl" w:eastAsia="es-ES"/>
        </w:rPr>
        <w:t>.</w:t>
      </w:r>
    </w:p>
    <w:p w:rsidR="00490298" w:rsidRPr="006E1B4B" w:rsidRDefault="00490298" w:rsidP="00FB6B43">
      <w:pPr>
        <w:keepNext/>
        <w:keepLines/>
        <w:spacing w:before="40" w:after="0"/>
        <w:outlineLvl w:val="1"/>
        <w:rPr>
          <w:rFonts w:ascii="Palatino Linotype" w:eastAsiaTheme="majorEastAsia" w:hAnsi="Palatino Linotype" w:cstheme="majorBidi"/>
          <w:b/>
          <w:sz w:val="24"/>
          <w:szCs w:val="26"/>
        </w:rPr>
      </w:pPr>
    </w:p>
    <w:p w:rsidR="007D363A" w:rsidRPr="006E1B4B" w:rsidRDefault="007D363A" w:rsidP="00FB6B43">
      <w:pPr>
        <w:keepNext/>
        <w:keepLines/>
        <w:spacing w:before="40" w:after="0"/>
        <w:outlineLvl w:val="1"/>
        <w:rPr>
          <w:rFonts w:ascii="Palatino Linotype" w:eastAsiaTheme="majorEastAsia" w:hAnsi="Palatino Linotype" w:cstheme="majorBidi"/>
          <w:b/>
          <w:sz w:val="24"/>
          <w:szCs w:val="26"/>
        </w:rPr>
      </w:pPr>
      <w:bookmarkStart w:id="57" w:name="_Toc33184909"/>
      <w:r w:rsidRPr="006E1B4B">
        <w:rPr>
          <w:rFonts w:ascii="Palatino Linotype" w:eastAsiaTheme="majorEastAsia" w:hAnsi="Palatino Linotype" w:cstheme="majorBidi"/>
          <w:b/>
          <w:sz w:val="24"/>
          <w:szCs w:val="26"/>
        </w:rPr>
        <w:t>SEGUNDO. De la oportunidad y procedencia.</w:t>
      </w:r>
      <w:bookmarkEnd w:id="57"/>
    </w:p>
    <w:p w:rsidR="00232617" w:rsidRPr="006E1B4B" w:rsidRDefault="00232617" w:rsidP="00FB6B43">
      <w:pPr>
        <w:tabs>
          <w:tab w:val="left" w:pos="0"/>
        </w:tabs>
        <w:spacing w:before="240" w:after="240" w:line="360" w:lineRule="auto"/>
        <w:contextualSpacing/>
        <w:jc w:val="both"/>
        <w:rPr>
          <w:rFonts w:ascii="Palatino Linotype" w:hAnsi="Palatino Linotype"/>
          <w:sz w:val="24"/>
          <w:szCs w:val="24"/>
        </w:rPr>
      </w:pPr>
    </w:p>
    <w:p w:rsidR="00490298" w:rsidRPr="006E1B4B" w:rsidRDefault="00490298" w:rsidP="00490298">
      <w:pPr>
        <w:pStyle w:val="Prrafodelista"/>
        <w:numPr>
          <w:ilvl w:val="0"/>
          <w:numId w:val="12"/>
        </w:numPr>
        <w:spacing w:before="240" w:after="240" w:line="360" w:lineRule="auto"/>
        <w:ind w:left="0" w:firstLine="0"/>
        <w:jc w:val="both"/>
        <w:rPr>
          <w:rFonts w:ascii="Palatino Linotype" w:eastAsia="Calibri" w:hAnsi="Palatino Linotype" w:cs="Times New Roman"/>
          <w:sz w:val="24"/>
          <w:szCs w:val="24"/>
          <w:lang w:val="es-ES" w:eastAsia="es-ES"/>
        </w:rPr>
      </w:pPr>
      <w:r w:rsidRPr="006E1B4B">
        <w:rPr>
          <w:rFonts w:ascii="Palatino Linotype" w:eastAsia="Calibri" w:hAnsi="Palatino Linotype" w:cs="Arial"/>
          <w:sz w:val="24"/>
          <w:szCs w:val="24"/>
        </w:rPr>
        <w:lastRenderedPageBreak/>
        <w:t xml:space="preserve">El  medios de impugnación fue presentado a través del </w:t>
      </w:r>
      <w:proofErr w:type="spellStart"/>
      <w:r w:rsidRPr="006E1B4B">
        <w:rPr>
          <w:rFonts w:ascii="Palatino Linotype" w:eastAsia="Calibri" w:hAnsi="Palatino Linotype" w:cs="Arial"/>
          <w:b/>
          <w:sz w:val="24"/>
          <w:szCs w:val="24"/>
        </w:rPr>
        <w:t>SAIMEX</w:t>
      </w:r>
      <w:proofErr w:type="spellEnd"/>
      <w:r w:rsidRPr="006E1B4B">
        <w:rPr>
          <w:rFonts w:ascii="Palatino Linotype" w:eastAsia="Calibri" w:hAnsi="Palatino Linotype" w:cs="Arial"/>
          <w:b/>
          <w:sz w:val="24"/>
          <w:szCs w:val="24"/>
        </w:rPr>
        <w:t>,</w:t>
      </w:r>
      <w:r w:rsidRPr="006E1B4B">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6E1B4B">
        <w:rPr>
          <w:rFonts w:ascii="Palatino Linotype" w:eastAsia="Calibri" w:hAnsi="Palatino Linotype" w:cs="Arial"/>
          <w:b/>
          <w:sz w:val="24"/>
          <w:szCs w:val="24"/>
        </w:rPr>
        <w:t>SUJETO OBLIGADO</w:t>
      </w:r>
      <w:r w:rsidRPr="006E1B4B">
        <w:rPr>
          <w:rFonts w:ascii="Palatino Linotype" w:eastAsia="Calibri" w:hAnsi="Palatino Linotype" w:cs="Arial"/>
          <w:sz w:val="24"/>
          <w:szCs w:val="24"/>
        </w:rPr>
        <w:t xml:space="preserve"> entregó su respuesta el día </w:t>
      </w:r>
      <w:r w:rsidR="004C092F" w:rsidRPr="006E1B4B">
        <w:rPr>
          <w:rFonts w:ascii="Palatino Linotype" w:eastAsia="Calibri" w:hAnsi="Palatino Linotype" w:cs="Arial"/>
          <w:b/>
          <w:sz w:val="24"/>
          <w:szCs w:val="24"/>
        </w:rPr>
        <w:t>trece</w:t>
      </w:r>
      <w:r w:rsidRPr="006E1B4B">
        <w:rPr>
          <w:rFonts w:ascii="Palatino Linotype" w:eastAsia="Calibri" w:hAnsi="Palatino Linotype" w:cs="Arial"/>
          <w:b/>
          <w:sz w:val="24"/>
          <w:szCs w:val="24"/>
        </w:rPr>
        <w:t xml:space="preserve"> (13) de noviembre </w:t>
      </w:r>
      <w:r w:rsidRPr="006E1B4B">
        <w:rPr>
          <w:rFonts w:ascii="Palatino Linotype" w:eastAsia="Calibri" w:hAnsi="Palatino Linotype" w:cs="Arial"/>
          <w:sz w:val="24"/>
          <w:szCs w:val="24"/>
        </w:rPr>
        <w:t xml:space="preserve">dos mil diecinueve, </w:t>
      </w:r>
      <w:r w:rsidRPr="006E1B4B">
        <w:rPr>
          <w:rFonts w:ascii="Palatino Linotype" w:hAnsi="Palatino Linotype" w:cs="Arial"/>
          <w:sz w:val="24"/>
          <w:szCs w:val="24"/>
        </w:rPr>
        <w:t xml:space="preserve">de tal forma que el plazo para interponer el recurso transcurrió del día </w:t>
      </w:r>
      <w:r w:rsidR="004C092F" w:rsidRPr="006E1B4B">
        <w:rPr>
          <w:rFonts w:ascii="Palatino Linotype" w:hAnsi="Palatino Linotype" w:cs="Arial"/>
          <w:b/>
          <w:sz w:val="24"/>
          <w:szCs w:val="24"/>
        </w:rPr>
        <w:t>catorce (14</w:t>
      </w:r>
      <w:r w:rsidRPr="006E1B4B">
        <w:rPr>
          <w:rFonts w:ascii="Palatino Linotype" w:hAnsi="Palatino Linotype" w:cs="Arial"/>
          <w:b/>
          <w:sz w:val="24"/>
          <w:szCs w:val="24"/>
        </w:rPr>
        <w:t>)</w:t>
      </w:r>
      <w:r w:rsidRPr="006E1B4B">
        <w:rPr>
          <w:rFonts w:ascii="Palatino Linotype" w:hAnsi="Palatino Linotype" w:cs="Arial"/>
          <w:sz w:val="24"/>
          <w:szCs w:val="24"/>
        </w:rPr>
        <w:t xml:space="preserve"> </w:t>
      </w:r>
      <w:r w:rsidRPr="006E1B4B">
        <w:rPr>
          <w:rFonts w:ascii="Palatino Linotype" w:eastAsia="Calibri" w:hAnsi="Palatino Linotype" w:cs="Times New Roman"/>
          <w:sz w:val="24"/>
          <w:szCs w:val="24"/>
          <w:lang w:val="es-ES" w:eastAsia="es-ES"/>
        </w:rPr>
        <w:t xml:space="preserve">de </w:t>
      </w:r>
      <w:r w:rsidRPr="006E1B4B">
        <w:rPr>
          <w:rFonts w:ascii="Palatino Linotype" w:eastAsia="Calibri" w:hAnsi="Palatino Linotype" w:cs="Times New Roman"/>
          <w:b/>
          <w:sz w:val="24"/>
          <w:szCs w:val="24"/>
          <w:lang w:val="es-ES" w:eastAsia="es-ES"/>
        </w:rPr>
        <w:t>noviembre</w:t>
      </w:r>
      <w:r w:rsidRPr="006E1B4B">
        <w:rPr>
          <w:rFonts w:ascii="Palatino Linotype" w:eastAsia="Calibri" w:hAnsi="Palatino Linotype" w:cs="Times New Roman"/>
          <w:sz w:val="24"/>
          <w:szCs w:val="24"/>
          <w:lang w:val="es-ES" w:eastAsia="es-ES"/>
        </w:rPr>
        <w:t xml:space="preserve"> al </w:t>
      </w:r>
      <w:r w:rsidR="004C092F" w:rsidRPr="006E1B4B">
        <w:rPr>
          <w:rFonts w:ascii="Palatino Linotype" w:eastAsia="Calibri" w:hAnsi="Palatino Linotype" w:cs="Times New Roman"/>
          <w:b/>
          <w:sz w:val="24"/>
          <w:szCs w:val="24"/>
          <w:lang w:val="es-ES" w:eastAsia="es-ES"/>
        </w:rPr>
        <w:t>cinco (05</w:t>
      </w:r>
      <w:r w:rsidRPr="006E1B4B">
        <w:rPr>
          <w:rFonts w:ascii="Palatino Linotype" w:eastAsia="Calibri" w:hAnsi="Palatino Linotype" w:cs="Times New Roman"/>
          <w:sz w:val="24"/>
          <w:szCs w:val="24"/>
          <w:lang w:val="es-ES" w:eastAsia="es-ES"/>
        </w:rPr>
        <w:t>) de diciembre de dos mil diecinueve</w:t>
      </w:r>
      <w:r w:rsidRPr="006E1B4B">
        <w:rPr>
          <w:rFonts w:ascii="Palatino Linotype" w:hAnsi="Palatino Linotype" w:cs="Arial"/>
          <w:sz w:val="24"/>
          <w:szCs w:val="24"/>
        </w:rPr>
        <w:t>; en consecuen</w:t>
      </w:r>
      <w:r w:rsidR="004C092F" w:rsidRPr="006E1B4B">
        <w:rPr>
          <w:rFonts w:ascii="Palatino Linotype" w:hAnsi="Palatino Linotype" w:cs="Arial"/>
          <w:sz w:val="24"/>
          <w:szCs w:val="24"/>
        </w:rPr>
        <w:t>cia, presentó sus inconformidad</w:t>
      </w:r>
      <w:r w:rsidRPr="006E1B4B">
        <w:rPr>
          <w:rFonts w:ascii="Palatino Linotype" w:hAnsi="Palatino Linotype" w:cs="Arial"/>
          <w:sz w:val="24"/>
          <w:szCs w:val="24"/>
        </w:rPr>
        <w:t xml:space="preserve"> el día </w:t>
      </w:r>
      <w:r w:rsidR="004C092F" w:rsidRPr="006E1B4B">
        <w:rPr>
          <w:rFonts w:ascii="Palatino Linotype" w:hAnsi="Palatino Linotype" w:cs="Arial"/>
          <w:b/>
          <w:sz w:val="24"/>
          <w:szCs w:val="24"/>
        </w:rPr>
        <w:t>tres (03</w:t>
      </w:r>
      <w:r w:rsidRPr="006E1B4B">
        <w:rPr>
          <w:rFonts w:ascii="Palatino Linotype" w:hAnsi="Palatino Linotype" w:cs="Arial"/>
          <w:b/>
          <w:sz w:val="24"/>
          <w:szCs w:val="24"/>
        </w:rPr>
        <w:t xml:space="preserve">) de </w:t>
      </w:r>
      <w:r w:rsidR="004C092F" w:rsidRPr="006E1B4B">
        <w:rPr>
          <w:rFonts w:ascii="Palatino Linotype" w:hAnsi="Palatino Linotype" w:cs="Arial"/>
          <w:b/>
          <w:sz w:val="24"/>
          <w:szCs w:val="24"/>
        </w:rPr>
        <w:t>diciem</w:t>
      </w:r>
      <w:r w:rsidRPr="006E1B4B">
        <w:rPr>
          <w:rFonts w:ascii="Palatino Linotype" w:hAnsi="Palatino Linotype" w:cs="Arial"/>
          <w:b/>
          <w:sz w:val="24"/>
          <w:szCs w:val="24"/>
        </w:rPr>
        <w:t>bre</w:t>
      </w:r>
      <w:r w:rsidRPr="006E1B4B">
        <w:rPr>
          <w:rFonts w:ascii="Palatino Linotype" w:eastAsia="Calibri" w:hAnsi="Palatino Linotype" w:cs="Times New Roman"/>
          <w:sz w:val="24"/>
          <w:szCs w:val="24"/>
          <w:lang w:val="es-ES" w:eastAsia="es-ES"/>
        </w:rPr>
        <w:t xml:space="preserve"> </w:t>
      </w:r>
      <w:r w:rsidRPr="006E1B4B">
        <w:rPr>
          <w:rFonts w:ascii="Palatino Linotype" w:hAnsi="Palatino Linotype" w:cs="Arial"/>
          <w:sz w:val="24"/>
          <w:szCs w:val="24"/>
        </w:rPr>
        <w:t xml:space="preserve">de dos mil diecinueve, éste se encuentran dentro de los márgenes temporales previstos en el artículo 178 de la </w:t>
      </w:r>
      <w:r w:rsidRPr="006E1B4B">
        <w:rPr>
          <w:rFonts w:ascii="Palatino Linotype" w:hAnsi="Palatino Linotype" w:cs="Arial"/>
          <w:b/>
          <w:sz w:val="24"/>
          <w:szCs w:val="24"/>
        </w:rPr>
        <w:t>Ley de Transparencia y Acceso a la Información Pública del Estado de México y Municipios</w:t>
      </w:r>
      <w:r w:rsidRPr="006E1B4B">
        <w:rPr>
          <w:rFonts w:ascii="Palatino Linotype" w:hAnsi="Palatino Linotype" w:cs="Arial"/>
          <w:sz w:val="24"/>
          <w:szCs w:val="24"/>
        </w:rPr>
        <w:t>.</w:t>
      </w:r>
    </w:p>
    <w:p w:rsidR="007D363A" w:rsidRPr="006E1B4B" w:rsidRDefault="007D363A" w:rsidP="00F21835">
      <w:pPr>
        <w:numPr>
          <w:ilvl w:val="0"/>
          <w:numId w:val="12"/>
        </w:numPr>
        <w:tabs>
          <w:tab w:val="left" w:pos="0"/>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Ahora bien, de la </w:t>
      </w:r>
      <w:r w:rsidRPr="006E1B4B">
        <w:rPr>
          <w:rFonts w:ascii="Palatino Linotype" w:eastAsia="Calibri" w:hAnsi="Palatino Linotype" w:cs="Times New Roman"/>
          <w:sz w:val="24"/>
          <w:szCs w:val="24"/>
          <w:lang w:val="es-ES"/>
        </w:rPr>
        <w:t xml:space="preserve">revisión al expediente electrónico del </w:t>
      </w:r>
      <w:proofErr w:type="spellStart"/>
      <w:r w:rsidRPr="006E1B4B">
        <w:rPr>
          <w:rFonts w:ascii="Palatino Linotype" w:eastAsia="Calibri" w:hAnsi="Palatino Linotype" w:cs="Times New Roman"/>
          <w:i/>
          <w:sz w:val="24"/>
          <w:szCs w:val="24"/>
          <w:lang w:val="es-ES"/>
        </w:rPr>
        <w:t>SAIMEX</w:t>
      </w:r>
      <w:proofErr w:type="spellEnd"/>
      <w:r w:rsidRPr="006E1B4B">
        <w:rPr>
          <w:rFonts w:ascii="Palatino Linotype" w:eastAsia="Calibri" w:hAnsi="Palatino Linotype" w:cs="Times New Roman"/>
          <w:i/>
          <w:sz w:val="24"/>
          <w:szCs w:val="24"/>
          <w:lang w:val="es-ES"/>
        </w:rPr>
        <w:t>,</w:t>
      </w:r>
      <w:r w:rsidRPr="006E1B4B">
        <w:rPr>
          <w:rFonts w:ascii="Palatino Linotype" w:eastAsia="Calibri" w:hAnsi="Palatino Linotype" w:cs="Times New Roman"/>
          <w:sz w:val="24"/>
          <w:szCs w:val="24"/>
          <w:lang w:val="es-ES"/>
        </w:rPr>
        <w:t xml:space="preserve"> se desprende que la parte </w:t>
      </w:r>
      <w:r w:rsidRPr="006E1B4B">
        <w:rPr>
          <w:rFonts w:ascii="Palatino Linotype" w:eastAsia="Calibri" w:hAnsi="Palatino Linotype" w:cs="Times New Roman"/>
          <w:b/>
          <w:sz w:val="24"/>
          <w:szCs w:val="24"/>
          <w:lang w:val="es-ES"/>
        </w:rPr>
        <w:t>SOLICITANTE</w:t>
      </w:r>
      <w:r w:rsidRPr="006E1B4B">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6E1B4B">
        <w:rPr>
          <w:rFonts w:ascii="Palatino Linotype" w:eastAsia="Calibri" w:hAnsi="Palatino Linotype" w:cs="Times New Roman"/>
          <w:b/>
          <w:sz w:val="24"/>
          <w:szCs w:val="24"/>
          <w:lang w:val="es-ES"/>
        </w:rPr>
        <w:t xml:space="preserve">no proporcionó su nombre para que sea </w:t>
      </w:r>
      <w:r w:rsidRPr="006E1B4B">
        <w:rPr>
          <w:rFonts w:ascii="Palatino Linotype" w:eastAsia="Calibri" w:hAnsi="Palatino Linotype" w:cs="Times New Roman"/>
          <w:b/>
          <w:sz w:val="24"/>
          <w:szCs w:val="24"/>
          <w:u w:val="single"/>
          <w:lang w:val="es-ES"/>
        </w:rPr>
        <w:t>identificado</w:t>
      </w:r>
      <w:r w:rsidRPr="006E1B4B">
        <w:rPr>
          <w:rFonts w:ascii="Palatino Linotype" w:eastAsia="Calibri" w:hAnsi="Palatino Linotype" w:cs="Times New Roman"/>
          <w:b/>
          <w:sz w:val="24"/>
          <w:szCs w:val="24"/>
          <w:lang w:val="es-ES"/>
        </w:rPr>
        <w:t>,</w:t>
      </w:r>
      <w:r w:rsidRPr="006E1B4B">
        <w:rPr>
          <w:rFonts w:ascii="Palatino Linotype" w:eastAsia="Calibri" w:hAnsi="Palatino Linotype" w:cs="Times New Roman"/>
          <w:sz w:val="24"/>
          <w:szCs w:val="24"/>
          <w:lang w:val="es-ES"/>
        </w:rPr>
        <w:t xml:space="preserve"> ni se tiene la certeza sobre su identidad; sin embargo, es importante señalar también que </w:t>
      </w:r>
      <w:r w:rsidRPr="006E1B4B">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7D363A" w:rsidRPr="006E1B4B" w:rsidRDefault="007D363A" w:rsidP="00FB6B43">
      <w:pPr>
        <w:tabs>
          <w:tab w:val="left" w:pos="142"/>
          <w:tab w:val="left" w:pos="284"/>
          <w:tab w:val="left" w:pos="426"/>
        </w:tabs>
        <w:spacing w:before="240" w:after="240" w:line="360" w:lineRule="auto"/>
        <w:contextualSpacing/>
        <w:jc w:val="both"/>
        <w:rPr>
          <w:rFonts w:ascii="Palatino Linotype" w:hAnsi="Palatino Linotype"/>
          <w:sz w:val="24"/>
          <w:szCs w:val="24"/>
        </w:rPr>
      </w:pPr>
    </w:p>
    <w:p w:rsidR="007D363A" w:rsidRPr="006E1B4B" w:rsidRDefault="007D363A" w:rsidP="00F21835">
      <w:pPr>
        <w:numPr>
          <w:ilvl w:val="0"/>
          <w:numId w:val="12"/>
        </w:numPr>
        <w:tabs>
          <w:tab w:val="left" w:pos="142"/>
          <w:tab w:val="left" w:pos="284"/>
          <w:tab w:val="left" w:pos="426"/>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Esto </w:t>
      </w:r>
      <w:r w:rsidRPr="006E1B4B">
        <w:rPr>
          <w:rFonts w:ascii="Palatino Linotype" w:eastAsia="Calibri" w:hAnsi="Palatino Linotype" w:cs="Times New Roman"/>
          <w:sz w:val="24"/>
          <w:szCs w:val="24"/>
          <w:lang w:val="es-ES"/>
        </w:rPr>
        <w:t xml:space="preserve">es así, ya que de conformidad con los artículos 6, apartado A, fracciones III y IV de la </w:t>
      </w:r>
      <w:r w:rsidRPr="006E1B4B">
        <w:rPr>
          <w:rFonts w:ascii="Palatino Linotype" w:eastAsia="Calibri" w:hAnsi="Palatino Linotype" w:cs="Times New Roman"/>
          <w:b/>
          <w:sz w:val="24"/>
          <w:szCs w:val="24"/>
          <w:lang w:val="es-ES"/>
        </w:rPr>
        <w:t>Constitución Política de los Estados Unidos Mexicanos</w:t>
      </w:r>
      <w:r w:rsidRPr="006E1B4B">
        <w:rPr>
          <w:rFonts w:ascii="Palatino Linotype" w:eastAsia="Calibri" w:hAnsi="Palatino Linotype" w:cs="Times New Roman"/>
          <w:sz w:val="24"/>
          <w:szCs w:val="24"/>
          <w:lang w:val="es-ES"/>
        </w:rPr>
        <w:t xml:space="preserve">; 5, párrafos vigésimo segundo, vigésimo tercero y vigésimo cuarto fracciones III, IV y V de la </w:t>
      </w:r>
      <w:r w:rsidRPr="006E1B4B">
        <w:rPr>
          <w:rFonts w:ascii="Palatino Linotype" w:eastAsia="Calibri" w:hAnsi="Palatino Linotype" w:cs="Times New Roman"/>
          <w:b/>
          <w:sz w:val="24"/>
          <w:szCs w:val="24"/>
          <w:lang w:val="es-ES"/>
        </w:rPr>
        <w:t>Constitución Política del Estado Libre y Soberano de México</w:t>
      </w:r>
      <w:r w:rsidRPr="006E1B4B">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D363A" w:rsidRPr="006E1B4B" w:rsidRDefault="007D363A" w:rsidP="00FB6B43">
      <w:pPr>
        <w:tabs>
          <w:tab w:val="left" w:pos="142"/>
          <w:tab w:val="left" w:pos="284"/>
          <w:tab w:val="left" w:pos="426"/>
        </w:tabs>
        <w:spacing w:before="240" w:after="240" w:line="360" w:lineRule="auto"/>
        <w:contextualSpacing/>
        <w:jc w:val="both"/>
        <w:rPr>
          <w:rFonts w:ascii="Palatino Linotype" w:hAnsi="Palatino Linotype"/>
          <w:sz w:val="24"/>
          <w:szCs w:val="24"/>
        </w:rPr>
      </w:pPr>
    </w:p>
    <w:p w:rsidR="007D363A" w:rsidRPr="006E1B4B" w:rsidRDefault="007D363A" w:rsidP="00F21835">
      <w:pPr>
        <w:numPr>
          <w:ilvl w:val="0"/>
          <w:numId w:val="12"/>
        </w:numPr>
        <w:tabs>
          <w:tab w:val="left" w:pos="0"/>
          <w:tab w:val="left" w:pos="142"/>
          <w:tab w:val="left" w:pos="426"/>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Por </w:t>
      </w:r>
      <w:r w:rsidRPr="006E1B4B">
        <w:rPr>
          <w:rFonts w:ascii="Palatino Linotype" w:eastAsia="Calibri" w:hAnsi="Palatino Linotype" w:cs="Arial"/>
          <w:sz w:val="24"/>
          <w:szCs w:val="24"/>
        </w:rPr>
        <w:t xml:space="preserve">lo cual, </w:t>
      </w:r>
      <w:r w:rsidRPr="006E1B4B">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6E1B4B">
        <w:rPr>
          <w:rFonts w:ascii="Palatino Linotype" w:eastAsia="Calibri" w:hAnsi="Palatino Linotype" w:cs="Arial"/>
          <w:sz w:val="24"/>
          <w:szCs w:val="24"/>
        </w:rPr>
        <w:t>.</w:t>
      </w:r>
    </w:p>
    <w:p w:rsidR="007D363A" w:rsidRPr="006E1B4B" w:rsidRDefault="007D363A" w:rsidP="00FB6B43">
      <w:pPr>
        <w:tabs>
          <w:tab w:val="left" w:pos="142"/>
          <w:tab w:val="left" w:pos="284"/>
          <w:tab w:val="left" w:pos="426"/>
        </w:tabs>
        <w:spacing w:before="240" w:after="240" w:line="360" w:lineRule="auto"/>
        <w:contextualSpacing/>
        <w:jc w:val="both"/>
        <w:rPr>
          <w:rFonts w:ascii="Palatino Linotype" w:hAnsi="Palatino Linotype"/>
          <w:sz w:val="24"/>
          <w:szCs w:val="24"/>
        </w:rPr>
      </w:pPr>
    </w:p>
    <w:p w:rsidR="007D363A" w:rsidRPr="006E1B4B" w:rsidRDefault="007D363A" w:rsidP="00F21835">
      <w:pPr>
        <w:numPr>
          <w:ilvl w:val="0"/>
          <w:numId w:val="1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Asimismo, </w:t>
      </w:r>
      <w:r w:rsidRPr="006E1B4B">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7D363A" w:rsidRPr="006E1B4B" w:rsidRDefault="007D363A" w:rsidP="00FB6B43">
      <w:pPr>
        <w:tabs>
          <w:tab w:val="left" w:pos="142"/>
          <w:tab w:val="left" w:pos="284"/>
          <w:tab w:val="left" w:pos="426"/>
        </w:tabs>
        <w:spacing w:before="240" w:after="240" w:line="360" w:lineRule="auto"/>
        <w:contextualSpacing/>
        <w:jc w:val="both"/>
        <w:rPr>
          <w:rFonts w:ascii="Palatino Linotype" w:hAnsi="Palatino Linotype"/>
          <w:sz w:val="24"/>
          <w:szCs w:val="24"/>
        </w:rPr>
      </w:pPr>
    </w:p>
    <w:p w:rsidR="007D363A" w:rsidRPr="006E1B4B" w:rsidRDefault="007D363A" w:rsidP="00F21835">
      <w:pPr>
        <w:numPr>
          <w:ilvl w:val="0"/>
          <w:numId w:val="1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De </w:t>
      </w:r>
      <w:r w:rsidRPr="006E1B4B">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7D363A" w:rsidRPr="006E1B4B" w:rsidRDefault="007D363A" w:rsidP="00FB6B43">
      <w:pPr>
        <w:contextualSpacing/>
        <w:rPr>
          <w:rFonts w:ascii="Palatino Linotype" w:hAnsi="Palatino Linotype" w:cs="Arial"/>
          <w:sz w:val="24"/>
          <w:szCs w:val="24"/>
        </w:rPr>
      </w:pPr>
    </w:p>
    <w:p w:rsidR="007D363A" w:rsidRPr="006E1B4B" w:rsidRDefault="007D363A" w:rsidP="00F21835">
      <w:pPr>
        <w:numPr>
          <w:ilvl w:val="0"/>
          <w:numId w:val="1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En ese </w:t>
      </w:r>
      <w:r w:rsidRPr="006E1B4B">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7D363A" w:rsidRPr="006E1B4B" w:rsidRDefault="007D363A" w:rsidP="00FB6B43">
      <w:pPr>
        <w:contextualSpacing/>
        <w:rPr>
          <w:rFonts w:ascii="Palatino Linotype" w:hAnsi="Palatino Linotype" w:cs="Arial"/>
          <w:sz w:val="24"/>
          <w:szCs w:val="24"/>
        </w:rPr>
      </w:pPr>
    </w:p>
    <w:p w:rsidR="007D363A" w:rsidRPr="006E1B4B" w:rsidRDefault="007D363A" w:rsidP="00F21835">
      <w:pPr>
        <w:numPr>
          <w:ilvl w:val="0"/>
          <w:numId w:val="1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6E1B4B">
        <w:rPr>
          <w:rFonts w:ascii="Palatino Linotype" w:hAnsi="Palatino Linotype" w:cs="Arial"/>
          <w:sz w:val="24"/>
          <w:szCs w:val="24"/>
        </w:rPr>
        <w:t xml:space="preserve">Ergo, </w:t>
      </w:r>
      <w:r w:rsidRPr="006E1B4B">
        <w:rPr>
          <w:rFonts w:ascii="Palatino Linotype" w:eastAsia="Times New Roman" w:hAnsi="Palatino Linotype" w:cs="Arial"/>
          <w:sz w:val="24"/>
          <w:szCs w:val="24"/>
          <w:lang w:val="es-ES"/>
        </w:rPr>
        <w:t xml:space="preserve">el nombre del </w:t>
      </w:r>
      <w:r w:rsidRPr="006E1B4B">
        <w:rPr>
          <w:rFonts w:ascii="Palatino Linotype" w:eastAsia="Times New Roman" w:hAnsi="Palatino Linotype" w:cs="Arial"/>
          <w:b/>
          <w:sz w:val="24"/>
          <w:szCs w:val="24"/>
          <w:lang w:val="es-ES"/>
        </w:rPr>
        <w:t>SOLICITANTE</w:t>
      </w:r>
      <w:r w:rsidRPr="006E1B4B">
        <w:rPr>
          <w:rFonts w:ascii="Palatino Linotype" w:eastAsia="Times New Roman" w:hAnsi="Palatino Linotype" w:cs="Arial"/>
          <w:sz w:val="24"/>
          <w:szCs w:val="24"/>
          <w:lang w:val="es-ES"/>
        </w:rPr>
        <w:t xml:space="preserve"> y subsecuente </w:t>
      </w:r>
      <w:r w:rsidRPr="006E1B4B">
        <w:rPr>
          <w:rFonts w:ascii="Palatino Linotype" w:eastAsia="Times New Roman" w:hAnsi="Palatino Linotype" w:cs="Arial"/>
          <w:b/>
          <w:sz w:val="24"/>
          <w:szCs w:val="24"/>
          <w:lang w:val="es-ES"/>
        </w:rPr>
        <w:t>RECURRENTE</w:t>
      </w:r>
      <w:r w:rsidRPr="006E1B4B">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6E1B4B">
        <w:rPr>
          <w:rFonts w:ascii="Palatino Linotype" w:eastAsia="Times New Roman" w:hAnsi="Palatino Linotype" w:cs="Arial"/>
          <w:sz w:val="24"/>
          <w:szCs w:val="24"/>
          <w:lang w:val="es-ES"/>
        </w:rPr>
        <w:t>Resolutor</w:t>
      </w:r>
      <w:proofErr w:type="spellEnd"/>
      <w:r w:rsidRPr="006E1B4B">
        <w:rPr>
          <w:rFonts w:ascii="Palatino Linotype" w:eastAsia="Times New Roman" w:hAnsi="Palatino Linotype" w:cs="Arial"/>
          <w:sz w:val="24"/>
          <w:szCs w:val="24"/>
          <w:lang w:val="es-ES"/>
        </w:rPr>
        <w:t>.</w:t>
      </w:r>
    </w:p>
    <w:p w:rsidR="007D363A" w:rsidRPr="006E1B4B" w:rsidRDefault="007D363A" w:rsidP="00FB6B43">
      <w:pPr>
        <w:contextualSpacing/>
        <w:rPr>
          <w:rFonts w:ascii="Palatino Linotype" w:hAnsi="Palatino Linotype"/>
          <w:sz w:val="24"/>
          <w:szCs w:val="24"/>
        </w:rPr>
      </w:pPr>
    </w:p>
    <w:p w:rsidR="007D363A" w:rsidRPr="006E1B4B" w:rsidRDefault="007D363A" w:rsidP="00F21835">
      <w:pPr>
        <w:numPr>
          <w:ilvl w:val="0"/>
          <w:numId w:val="1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E1B4B">
        <w:rPr>
          <w:rFonts w:ascii="Palatino Linotype" w:eastAsia="Calibri" w:hAnsi="Palatino Linotype" w:cs="Arial"/>
          <w:sz w:val="24"/>
          <w:szCs w:val="24"/>
          <w:lang w:val="es-ES_tradnl" w:eastAsia="es-ES"/>
        </w:rPr>
        <w:lastRenderedPageBreak/>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C108FB" w:rsidRPr="006E1B4B" w:rsidRDefault="00C108FB" w:rsidP="00FB6B43">
      <w:pPr>
        <w:keepNext/>
        <w:keepLines/>
        <w:spacing w:before="240" w:after="0"/>
        <w:outlineLvl w:val="0"/>
        <w:rPr>
          <w:rFonts w:ascii="Palatino Linotype" w:eastAsia="MS Mincho" w:hAnsi="Palatino Linotype" w:cstheme="majorBidi"/>
          <w:b/>
          <w:sz w:val="24"/>
          <w:szCs w:val="24"/>
          <w:lang w:val="es-ES_tradnl" w:eastAsia="es-ES"/>
        </w:rPr>
      </w:pPr>
      <w:bookmarkStart w:id="58" w:name="_Toc2881747"/>
    </w:p>
    <w:p w:rsidR="007D363A" w:rsidRPr="006E1B4B" w:rsidRDefault="007D363A" w:rsidP="00FB6B43">
      <w:pPr>
        <w:keepNext/>
        <w:keepLines/>
        <w:spacing w:before="240" w:after="0"/>
        <w:outlineLvl w:val="0"/>
        <w:rPr>
          <w:rFonts w:ascii="Palatino Linotype" w:eastAsia="MS Mincho" w:hAnsi="Palatino Linotype" w:cstheme="majorBidi"/>
          <w:b/>
          <w:sz w:val="24"/>
          <w:szCs w:val="24"/>
          <w:lang w:val="es-ES_tradnl" w:eastAsia="es-ES"/>
        </w:rPr>
      </w:pPr>
      <w:bookmarkStart w:id="59" w:name="_Toc33184910"/>
      <w:r w:rsidRPr="006E1B4B">
        <w:rPr>
          <w:rFonts w:ascii="Palatino Linotype" w:eastAsia="MS Mincho" w:hAnsi="Palatino Linotype" w:cstheme="majorBidi"/>
          <w:b/>
          <w:sz w:val="24"/>
          <w:szCs w:val="24"/>
          <w:lang w:val="es-ES_tradnl" w:eastAsia="es-ES"/>
        </w:rPr>
        <w:t>TERCERO. De</w:t>
      </w:r>
      <w:r w:rsidR="00C108FB" w:rsidRPr="006E1B4B">
        <w:rPr>
          <w:rFonts w:ascii="Palatino Linotype" w:eastAsia="MS Mincho" w:hAnsi="Palatino Linotype" w:cstheme="majorBidi"/>
          <w:b/>
          <w:sz w:val="24"/>
          <w:szCs w:val="24"/>
          <w:lang w:val="es-ES_tradnl" w:eastAsia="es-ES"/>
        </w:rPr>
        <w:t xml:space="preserve"> </w:t>
      </w:r>
      <w:r w:rsidRPr="006E1B4B">
        <w:rPr>
          <w:rFonts w:ascii="Palatino Linotype" w:eastAsia="MS Mincho" w:hAnsi="Palatino Linotype" w:cstheme="majorBidi"/>
          <w:b/>
          <w:sz w:val="24"/>
          <w:szCs w:val="24"/>
          <w:lang w:val="es-ES_tradnl" w:eastAsia="es-ES"/>
        </w:rPr>
        <w:t>l</w:t>
      </w:r>
      <w:r w:rsidR="00C108FB" w:rsidRPr="006E1B4B">
        <w:rPr>
          <w:rFonts w:ascii="Palatino Linotype" w:eastAsia="MS Mincho" w:hAnsi="Palatino Linotype" w:cstheme="majorBidi"/>
          <w:b/>
          <w:sz w:val="24"/>
          <w:szCs w:val="24"/>
          <w:lang w:val="es-ES_tradnl" w:eastAsia="es-ES"/>
        </w:rPr>
        <w:t>as causales del sobreseimiento</w:t>
      </w:r>
      <w:r w:rsidRPr="006E1B4B">
        <w:rPr>
          <w:rFonts w:ascii="Palatino Linotype" w:eastAsia="MS Mincho" w:hAnsi="Palatino Linotype" w:cstheme="majorBidi"/>
          <w:b/>
          <w:sz w:val="24"/>
          <w:szCs w:val="24"/>
          <w:lang w:val="es-ES_tradnl" w:eastAsia="es-ES"/>
        </w:rPr>
        <w:t>.</w:t>
      </w:r>
      <w:bookmarkEnd w:id="58"/>
      <w:bookmarkEnd w:id="59"/>
    </w:p>
    <w:p w:rsidR="007D363A" w:rsidRPr="006E1B4B" w:rsidRDefault="007D363A" w:rsidP="00FB6B43">
      <w:pPr>
        <w:spacing w:after="0" w:line="360" w:lineRule="auto"/>
        <w:contextualSpacing/>
        <w:jc w:val="both"/>
        <w:rPr>
          <w:rFonts w:ascii="Palatino Linotype" w:eastAsia="Calibri" w:hAnsi="Palatino Linotype" w:cs="Arial"/>
          <w:b/>
          <w:sz w:val="24"/>
          <w:szCs w:val="24"/>
          <w:lang w:val="es-ES_tradnl" w:eastAsia="es-ES"/>
        </w:rPr>
      </w:pPr>
    </w:p>
    <w:p w:rsidR="00C108FB" w:rsidRPr="006E1B4B" w:rsidRDefault="007D363A" w:rsidP="00C108FB">
      <w:pPr>
        <w:numPr>
          <w:ilvl w:val="0"/>
          <w:numId w:val="1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6E1B4B">
        <w:rPr>
          <w:rFonts w:ascii="Palatino Linotype" w:eastAsia="MS Mincho" w:hAnsi="Palatino Linotype" w:cs="Arial"/>
          <w:sz w:val="24"/>
          <w:szCs w:val="24"/>
          <w:lang w:val="es-ES_tradnl" w:eastAsia="es-ES"/>
        </w:rPr>
        <w:t xml:space="preserve">De las constancias que obran en el expediente de referencia, es de señalar que el </w:t>
      </w:r>
      <w:r w:rsidRPr="006E1B4B">
        <w:rPr>
          <w:rFonts w:ascii="Palatino Linotype" w:eastAsia="MS Mincho" w:hAnsi="Palatino Linotype" w:cs="Arial"/>
          <w:b/>
          <w:sz w:val="24"/>
          <w:szCs w:val="24"/>
          <w:lang w:val="es-ES_tradnl" w:eastAsia="es-ES"/>
        </w:rPr>
        <w:t>SUJETO OBLIGADO</w:t>
      </w:r>
      <w:r w:rsidRPr="006E1B4B">
        <w:rPr>
          <w:rFonts w:ascii="Palatino Linotype" w:eastAsia="MS Mincho" w:hAnsi="Palatino Linotype" w:cs="Arial"/>
          <w:sz w:val="24"/>
          <w:szCs w:val="24"/>
          <w:lang w:val="es-ES_tradnl" w:eastAsia="es-ES"/>
        </w:rPr>
        <w:t xml:space="preserve"> proporcionó</w:t>
      </w:r>
      <w:r w:rsidR="004C092F" w:rsidRPr="006E1B4B">
        <w:rPr>
          <w:rFonts w:ascii="Palatino Linotype" w:eastAsia="MS Mincho" w:hAnsi="Palatino Linotype" w:cs="Arial"/>
          <w:sz w:val="24"/>
          <w:szCs w:val="24"/>
          <w:lang w:val="es-ES_tradnl" w:eastAsia="es-ES"/>
        </w:rPr>
        <w:t xml:space="preserve">  su consideración</w:t>
      </w:r>
      <w:r w:rsidRPr="006E1B4B">
        <w:rPr>
          <w:rFonts w:ascii="Palatino Linotype" w:eastAsia="MS Mincho" w:hAnsi="Palatino Linotype" w:cs="Arial"/>
          <w:sz w:val="24"/>
          <w:szCs w:val="24"/>
          <w:lang w:val="es-ES_tradnl" w:eastAsia="es-ES"/>
        </w:rPr>
        <w:t xml:space="preserve"> respuesta a la solicitud de información, la cual consiste en</w:t>
      </w:r>
      <w:r w:rsidR="004C092F" w:rsidRPr="006E1B4B">
        <w:rPr>
          <w:rFonts w:ascii="Palatino Linotype" w:eastAsia="MS Mincho" w:hAnsi="Palatino Linotype" w:cs="Arial"/>
          <w:sz w:val="24"/>
          <w:szCs w:val="24"/>
          <w:lang w:val="es-ES_tradnl" w:eastAsia="es-ES"/>
        </w:rPr>
        <w:t xml:space="preserve"> la cédula profesional en la que se testó la firma, </w:t>
      </w:r>
      <w:proofErr w:type="spellStart"/>
      <w:r w:rsidR="004C092F" w:rsidRPr="006E1B4B">
        <w:rPr>
          <w:rFonts w:ascii="Palatino Linotype" w:eastAsia="MS Mincho" w:hAnsi="Palatino Linotype" w:cs="Arial"/>
          <w:sz w:val="24"/>
          <w:szCs w:val="24"/>
          <w:lang w:val="es-ES_tradnl" w:eastAsia="es-ES"/>
        </w:rPr>
        <w:t>curp</w:t>
      </w:r>
      <w:proofErr w:type="spellEnd"/>
      <w:r w:rsidR="004C092F" w:rsidRPr="006E1B4B">
        <w:rPr>
          <w:rFonts w:ascii="Palatino Linotype" w:eastAsia="MS Mincho" w:hAnsi="Palatino Linotype" w:cs="Arial"/>
          <w:sz w:val="24"/>
          <w:szCs w:val="24"/>
          <w:lang w:val="es-ES_tradnl" w:eastAsia="es-ES"/>
        </w:rPr>
        <w:t xml:space="preserve"> y código de barras, acuerdo de clasificación y consentimiento expreso para la publicidad de a fotografía</w:t>
      </w:r>
      <w:r w:rsidRPr="006E1B4B">
        <w:rPr>
          <w:rFonts w:ascii="Palatino Linotype" w:eastAsia="MS Mincho" w:hAnsi="Palatino Linotype" w:cs="Arial"/>
          <w:sz w:val="24"/>
          <w:szCs w:val="24"/>
          <w:lang w:val="es-ES_tradnl" w:eastAsia="es-ES"/>
        </w:rPr>
        <w:t xml:space="preserve">; sin embargo, el recurrente presentó su recurso de revisión mediante el cual señala como motivos de inconformidad, en términos generales que </w:t>
      </w:r>
      <w:r w:rsidR="00FB721B" w:rsidRPr="006E1B4B">
        <w:rPr>
          <w:rFonts w:ascii="Palatino Linotype" w:eastAsia="MS Mincho" w:hAnsi="Palatino Linotype" w:cs="Arial"/>
          <w:sz w:val="24"/>
          <w:szCs w:val="24"/>
          <w:lang w:val="es-ES_tradnl" w:eastAsia="es-ES"/>
        </w:rPr>
        <w:t>en otras ocasiones ha solicitado la información al último comprobante de estudios y la respuesta ha sido favorable, entonces porque en dicha solicitud se informa que no se tiene la documental, porque la distinción con el director, solicita se funde y motive la falta del título, especificar si es un requisito para ingresar a trabajar y no obra en los archivos pues que se declare la inexistencia.</w:t>
      </w:r>
    </w:p>
    <w:p w:rsidR="00C108FB" w:rsidRPr="006E1B4B" w:rsidRDefault="00C108FB" w:rsidP="00C108FB">
      <w:pPr>
        <w:spacing w:after="0" w:line="360" w:lineRule="auto"/>
        <w:contextualSpacing/>
        <w:jc w:val="both"/>
        <w:rPr>
          <w:rFonts w:ascii="Palatino Linotype" w:hAnsi="Palatino Linotype" w:cs="Arial"/>
          <w:sz w:val="24"/>
          <w:szCs w:val="24"/>
          <w:lang w:val="es-ES_tradnl"/>
        </w:rPr>
      </w:pPr>
    </w:p>
    <w:p w:rsidR="00C108FB" w:rsidRPr="006E1B4B" w:rsidRDefault="00C108FB" w:rsidP="00C108FB">
      <w:pPr>
        <w:numPr>
          <w:ilvl w:val="0"/>
          <w:numId w:val="12"/>
        </w:numPr>
        <w:spacing w:after="0" w:line="360" w:lineRule="auto"/>
        <w:ind w:left="0" w:firstLine="0"/>
        <w:contextualSpacing/>
        <w:jc w:val="both"/>
        <w:rPr>
          <w:rFonts w:ascii="Palatino Linotype" w:hAnsi="Palatino Linotype" w:cs="Arial"/>
          <w:sz w:val="24"/>
          <w:szCs w:val="24"/>
          <w:lang w:val="es-ES_tradnl"/>
        </w:rPr>
      </w:pPr>
      <w:r w:rsidRPr="006E1B4B">
        <w:rPr>
          <w:rFonts w:ascii="Palatino Linotype" w:eastAsia="MS Mincho" w:hAnsi="Palatino Linotype"/>
          <w:sz w:val="24"/>
          <w:szCs w:val="24"/>
          <w:lang w:val="es-ES_tradnl" w:eastAsia="es-ES"/>
        </w:rPr>
        <w:lastRenderedPageBreak/>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C108FB" w:rsidRPr="006E1B4B" w:rsidRDefault="00C108FB" w:rsidP="00C108FB">
      <w:pPr>
        <w:pStyle w:val="Prrafodelista"/>
        <w:rPr>
          <w:rFonts w:ascii="Palatino Linotype" w:eastAsia="Calibri" w:hAnsi="Palatino Linotype" w:cs="Arial"/>
          <w:sz w:val="24"/>
          <w:szCs w:val="24"/>
          <w:lang w:eastAsia="es-ES"/>
        </w:rPr>
      </w:pPr>
    </w:p>
    <w:p w:rsidR="00C108FB" w:rsidRPr="006E1B4B" w:rsidRDefault="00C108FB" w:rsidP="00C108FB">
      <w:pPr>
        <w:numPr>
          <w:ilvl w:val="0"/>
          <w:numId w:val="12"/>
        </w:numPr>
        <w:spacing w:after="0" w:line="360" w:lineRule="auto"/>
        <w:ind w:left="0" w:firstLine="0"/>
        <w:contextualSpacing/>
        <w:jc w:val="both"/>
        <w:rPr>
          <w:rFonts w:ascii="Palatino Linotype" w:hAnsi="Palatino Linotype" w:cs="Arial"/>
          <w:sz w:val="24"/>
          <w:szCs w:val="24"/>
          <w:lang w:val="es-ES_tradnl"/>
        </w:rPr>
      </w:pPr>
      <w:r w:rsidRPr="006E1B4B">
        <w:rPr>
          <w:rFonts w:ascii="Palatino Linotype" w:eastAsia="Calibri" w:hAnsi="Palatino Linotype" w:cs="Arial"/>
          <w:sz w:val="24"/>
          <w:szCs w:val="24"/>
          <w:lang w:eastAsia="es-ES"/>
        </w:rPr>
        <w:t xml:space="preserve">Posteriormente en la sustanciación del procedimiento el </w:t>
      </w:r>
      <w:r w:rsidRPr="006E1B4B">
        <w:rPr>
          <w:rFonts w:ascii="Palatino Linotype" w:eastAsia="Calibri" w:hAnsi="Palatino Linotype" w:cs="Arial"/>
          <w:b/>
          <w:sz w:val="24"/>
          <w:szCs w:val="24"/>
          <w:lang w:eastAsia="es-ES"/>
        </w:rPr>
        <w:t>SUJETO OBLIGADO</w:t>
      </w:r>
      <w:r w:rsidRPr="006E1B4B">
        <w:rPr>
          <w:rFonts w:ascii="Palatino Linotype" w:eastAsia="Calibri" w:hAnsi="Palatino Linotype" w:cs="Arial"/>
          <w:sz w:val="24"/>
          <w:szCs w:val="24"/>
          <w:lang w:eastAsia="es-ES"/>
        </w:rPr>
        <w:t xml:space="preserve"> presentó su respectivo informe justificado</w:t>
      </w:r>
      <w:r w:rsidRPr="006E1B4B">
        <w:rPr>
          <w:rFonts w:ascii="Palatino Linotype" w:eastAsia="MS Mincho" w:hAnsi="Palatino Linotype" w:cstheme="majorBidi"/>
          <w:sz w:val="24"/>
          <w:szCs w:val="24"/>
          <w:lang w:val="es-ES_tradnl" w:eastAsia="es-ES"/>
        </w:rPr>
        <w:t xml:space="preserve">, mismo que fue </w:t>
      </w:r>
      <w:r w:rsidR="004B3AAC" w:rsidRPr="006E1B4B">
        <w:rPr>
          <w:rFonts w:ascii="Palatino Linotype" w:eastAsia="MS Mincho" w:hAnsi="Palatino Linotype" w:cstheme="majorBidi"/>
          <w:sz w:val="24"/>
          <w:szCs w:val="24"/>
          <w:lang w:val="es-ES_tradnl" w:eastAsia="es-ES"/>
        </w:rPr>
        <w:t xml:space="preserve">del conocimiento del particular y descrito en los antecedentes de la presente resolución, </w:t>
      </w:r>
      <w:r w:rsidRPr="006E1B4B">
        <w:rPr>
          <w:rFonts w:ascii="Palatino Linotype" w:eastAsia="MS Mincho" w:hAnsi="Palatino Linotype" w:cstheme="majorBidi"/>
          <w:sz w:val="24"/>
          <w:szCs w:val="24"/>
          <w:lang w:val="es-ES_tradnl" w:eastAsia="es-ES"/>
        </w:rPr>
        <w:t xml:space="preserve"> mediante el cual se proporcionó el Título Pro</w:t>
      </w:r>
      <w:r w:rsidR="004B3AAC" w:rsidRPr="006E1B4B">
        <w:rPr>
          <w:rFonts w:ascii="Palatino Linotype" w:eastAsia="MS Mincho" w:hAnsi="Palatino Linotype" w:cstheme="majorBidi"/>
          <w:sz w:val="24"/>
          <w:szCs w:val="24"/>
          <w:lang w:val="es-ES_tradnl" w:eastAsia="es-ES"/>
        </w:rPr>
        <w:t>fesional del</w:t>
      </w:r>
      <w:r w:rsidRPr="006E1B4B">
        <w:rPr>
          <w:rFonts w:ascii="Palatino Linotype" w:eastAsia="MS Mincho" w:hAnsi="Palatino Linotype" w:cstheme="majorBidi"/>
          <w:sz w:val="24"/>
          <w:szCs w:val="24"/>
          <w:lang w:val="es-ES_tradnl" w:eastAsia="es-ES"/>
        </w:rPr>
        <w:t xml:space="preserve"> Director de Administración y Finanzas</w:t>
      </w:r>
      <w:r w:rsidR="004B3AAC" w:rsidRPr="006E1B4B">
        <w:rPr>
          <w:rFonts w:ascii="Palatino Linotype" w:eastAsia="MS Mincho" w:hAnsi="Palatino Linotype" w:cstheme="majorBidi"/>
          <w:sz w:val="24"/>
          <w:szCs w:val="24"/>
          <w:lang w:val="es-ES_tradnl" w:eastAsia="es-ES"/>
        </w:rPr>
        <w:t xml:space="preserve"> incompleto</w:t>
      </w:r>
      <w:r w:rsidR="00F931D2" w:rsidRPr="006E1B4B">
        <w:rPr>
          <w:rFonts w:ascii="Palatino Linotype" w:eastAsia="MS Mincho" w:hAnsi="Palatino Linotype" w:cstheme="majorBidi"/>
          <w:sz w:val="24"/>
          <w:szCs w:val="24"/>
          <w:lang w:val="es-ES_tradnl" w:eastAsia="es-ES"/>
        </w:rPr>
        <w:t>.</w:t>
      </w:r>
    </w:p>
    <w:p w:rsidR="00C108FB" w:rsidRPr="006E1B4B" w:rsidRDefault="00C108FB" w:rsidP="004B3AAC">
      <w:pPr>
        <w:spacing w:after="0" w:line="360" w:lineRule="auto"/>
        <w:contextualSpacing/>
        <w:jc w:val="both"/>
        <w:rPr>
          <w:rFonts w:ascii="Palatino Linotype" w:hAnsi="Palatino Linotype" w:cs="Arial"/>
          <w:sz w:val="24"/>
          <w:szCs w:val="24"/>
          <w:lang w:val="es-ES_tradnl"/>
        </w:rPr>
      </w:pPr>
    </w:p>
    <w:p w:rsidR="004B3AAC" w:rsidRPr="006E1B4B" w:rsidRDefault="004B3AAC" w:rsidP="004B3AAC">
      <w:pPr>
        <w:numPr>
          <w:ilvl w:val="0"/>
          <w:numId w:val="12"/>
        </w:numPr>
        <w:spacing w:after="0" w:line="360" w:lineRule="auto"/>
        <w:ind w:left="0" w:firstLine="0"/>
        <w:contextualSpacing/>
        <w:jc w:val="both"/>
        <w:rPr>
          <w:rFonts w:ascii="Palatino Linotype" w:hAnsi="Palatino Linotype" w:cs="Arial"/>
          <w:sz w:val="24"/>
          <w:szCs w:val="24"/>
          <w:lang w:val="es-ES_tradnl"/>
        </w:rPr>
      </w:pPr>
      <w:r w:rsidRPr="006E1B4B">
        <w:rPr>
          <w:rFonts w:ascii="Palatino Linotype" w:hAnsi="Palatino Linotype" w:cs="Arial"/>
          <w:sz w:val="24"/>
          <w:szCs w:val="24"/>
          <w:lang w:val="es-ES_tradnl"/>
        </w:rPr>
        <w:t xml:space="preserve">No obstante lo anterior, en fecha posterior el </w:t>
      </w:r>
      <w:r w:rsidRPr="006E1B4B">
        <w:rPr>
          <w:rFonts w:ascii="Palatino Linotype" w:hAnsi="Palatino Linotype" w:cs="Arial"/>
          <w:b/>
          <w:sz w:val="24"/>
          <w:szCs w:val="24"/>
          <w:lang w:val="es-ES_tradnl"/>
        </w:rPr>
        <w:t>SUJETO OBLIGADO</w:t>
      </w:r>
      <w:r w:rsidR="00F931D2" w:rsidRPr="006E1B4B">
        <w:rPr>
          <w:rFonts w:ascii="Palatino Linotype" w:hAnsi="Palatino Linotype" w:cs="Arial"/>
          <w:sz w:val="24"/>
          <w:szCs w:val="24"/>
          <w:lang w:val="es-ES_tradnl"/>
        </w:rPr>
        <w:t xml:space="preserve"> presentó</w:t>
      </w:r>
      <w:r w:rsidRPr="006E1B4B">
        <w:rPr>
          <w:rFonts w:ascii="Palatino Linotype" w:hAnsi="Palatino Linotype" w:cs="Arial"/>
          <w:sz w:val="24"/>
          <w:szCs w:val="24"/>
          <w:lang w:val="es-ES_tradnl"/>
        </w:rPr>
        <w:t xml:space="preserve"> un alcance la informe justificado</w:t>
      </w:r>
      <w:r w:rsidR="00F931D2" w:rsidRPr="006E1B4B">
        <w:rPr>
          <w:rFonts w:ascii="Palatino Linotype" w:hAnsi="Palatino Linotype" w:cs="Arial"/>
          <w:sz w:val="24"/>
          <w:szCs w:val="24"/>
          <w:lang w:val="es-ES_tradnl"/>
        </w:rPr>
        <w:t xml:space="preserve"> vía correo electrónico</w:t>
      </w:r>
      <w:r w:rsidRPr="006E1B4B">
        <w:rPr>
          <w:rFonts w:ascii="Palatino Linotype" w:hAnsi="Palatino Linotype" w:cs="Arial"/>
          <w:sz w:val="24"/>
          <w:szCs w:val="24"/>
          <w:lang w:val="es-ES_tradnl"/>
        </w:rPr>
        <w:t>, por medio del cual se remite en términos generales de nueva cuenta el Título Profesional de manera completa, así como la Cédula Profesional en la que se deja visible la firma del servidor público,</w:t>
      </w:r>
      <w:r w:rsidR="00F931D2" w:rsidRPr="006E1B4B">
        <w:rPr>
          <w:rFonts w:ascii="Palatino Linotype" w:hAnsi="Palatino Linotype" w:cs="Arial"/>
          <w:sz w:val="24"/>
          <w:szCs w:val="24"/>
          <w:lang w:val="es-ES_tradnl"/>
        </w:rPr>
        <w:t xml:space="preserve"> código de barras, tal como se aprecia en las imágenes incorporadas con anterioridad</w:t>
      </w:r>
      <w:r w:rsidRPr="006E1B4B">
        <w:rPr>
          <w:rFonts w:ascii="Palatino Linotype" w:hAnsi="Palatino Linotype" w:cs="Arial"/>
          <w:sz w:val="24"/>
          <w:szCs w:val="24"/>
          <w:lang w:val="es-ES_tradnl"/>
        </w:rPr>
        <w:t>.</w:t>
      </w:r>
    </w:p>
    <w:p w:rsidR="004B3AAC" w:rsidRPr="006E1B4B" w:rsidRDefault="004B3AAC" w:rsidP="004B3AAC">
      <w:pPr>
        <w:numPr>
          <w:ilvl w:val="0"/>
          <w:numId w:val="12"/>
        </w:numPr>
        <w:spacing w:after="0" w:line="360" w:lineRule="auto"/>
        <w:ind w:left="0" w:firstLine="0"/>
        <w:contextualSpacing/>
        <w:jc w:val="both"/>
        <w:rPr>
          <w:rFonts w:ascii="Palatino Linotype" w:hAnsi="Palatino Linotype" w:cs="Arial"/>
          <w:sz w:val="24"/>
          <w:szCs w:val="24"/>
          <w:lang w:val="es-ES_tradnl"/>
        </w:rPr>
      </w:pPr>
      <w:r w:rsidRPr="006E1B4B">
        <w:rPr>
          <w:rFonts w:ascii="Palatino Linotype" w:eastAsia="MS Mincho" w:hAnsi="Palatino Linotype"/>
          <w:sz w:val="24"/>
          <w:szCs w:val="24"/>
          <w:lang w:val="es-ES_tradnl" w:eastAsia="es-ES"/>
        </w:rPr>
        <w:lastRenderedPageBreak/>
        <w:t xml:space="preserve">Ahora bien es de observar que el </w:t>
      </w:r>
      <w:r w:rsidRPr="006E1B4B">
        <w:rPr>
          <w:rFonts w:ascii="Palatino Linotype" w:eastAsia="MS Mincho" w:hAnsi="Palatino Linotype"/>
          <w:b/>
          <w:sz w:val="24"/>
          <w:szCs w:val="24"/>
          <w:lang w:val="es-ES_tradnl" w:eastAsia="es-ES"/>
        </w:rPr>
        <w:t>SUJETO OBLIGADO</w:t>
      </w:r>
      <w:r w:rsidRPr="006E1B4B">
        <w:rPr>
          <w:rFonts w:ascii="Palatino Linotype" w:eastAsia="MS Mincho" w:hAnsi="Palatino Linotype"/>
          <w:sz w:val="24"/>
          <w:szCs w:val="24"/>
          <w:lang w:val="es-ES_tradnl" w:eastAsia="es-ES"/>
        </w:rPr>
        <w:t xml:space="preserve"> a través del </w:t>
      </w:r>
      <w:r w:rsidR="0025258F" w:rsidRPr="006E1B4B">
        <w:rPr>
          <w:rFonts w:ascii="Palatino Linotype" w:eastAsia="MS Mincho" w:hAnsi="Palatino Linotype"/>
          <w:sz w:val="24"/>
          <w:szCs w:val="24"/>
          <w:lang w:val="es-ES_tradnl" w:eastAsia="es-ES"/>
        </w:rPr>
        <w:t xml:space="preserve">alcance al </w:t>
      </w:r>
      <w:r w:rsidRPr="006E1B4B">
        <w:rPr>
          <w:rFonts w:ascii="Palatino Linotype" w:eastAsia="MS Mincho" w:hAnsi="Palatino Linotype"/>
          <w:sz w:val="24"/>
          <w:szCs w:val="24"/>
          <w:lang w:val="es-ES_tradnl" w:eastAsia="es-ES"/>
        </w:rPr>
        <w:t>informe justificado, modificó su respuesta inicial dejando satisfecho el derecho de acceso a la información al haber</w:t>
      </w:r>
      <w:r w:rsidR="00627E02" w:rsidRPr="006E1B4B">
        <w:rPr>
          <w:rFonts w:ascii="Palatino Linotype" w:eastAsia="MS Mincho" w:hAnsi="Palatino Linotype"/>
          <w:sz w:val="24"/>
          <w:szCs w:val="24"/>
          <w:lang w:val="es-ES_tradnl" w:eastAsia="es-ES"/>
        </w:rPr>
        <w:t xml:space="preserve"> proporcionado</w:t>
      </w:r>
      <w:r w:rsidRPr="006E1B4B">
        <w:rPr>
          <w:rFonts w:ascii="Palatino Linotype" w:eastAsia="MS Mincho" w:hAnsi="Palatino Linotype"/>
          <w:sz w:val="24"/>
          <w:szCs w:val="24"/>
          <w:lang w:val="es-ES_tradnl" w:eastAsia="es-ES"/>
        </w:rPr>
        <w:t xml:space="preserve"> la</w:t>
      </w:r>
      <w:r w:rsidR="00627E02" w:rsidRPr="006E1B4B">
        <w:rPr>
          <w:rFonts w:ascii="Palatino Linotype" w:eastAsia="MS Mincho" w:hAnsi="Palatino Linotype"/>
          <w:sz w:val="24"/>
          <w:szCs w:val="24"/>
          <w:lang w:val="es-ES_tradnl" w:eastAsia="es-ES"/>
        </w:rPr>
        <w:t>s</w:t>
      </w:r>
      <w:r w:rsidRPr="006E1B4B">
        <w:rPr>
          <w:rFonts w:ascii="Palatino Linotype" w:eastAsia="MS Mincho" w:hAnsi="Palatino Linotype"/>
          <w:sz w:val="24"/>
          <w:szCs w:val="24"/>
          <w:lang w:val="es-ES_tradnl" w:eastAsia="es-ES"/>
        </w:rPr>
        <w:t xml:space="preserve"> documental</w:t>
      </w:r>
      <w:r w:rsidR="00627E02" w:rsidRPr="006E1B4B">
        <w:rPr>
          <w:rFonts w:ascii="Palatino Linotype" w:eastAsia="MS Mincho" w:hAnsi="Palatino Linotype"/>
          <w:sz w:val="24"/>
          <w:szCs w:val="24"/>
          <w:lang w:val="es-ES_tradnl" w:eastAsia="es-ES"/>
        </w:rPr>
        <w:t>es que fueron solicitadas</w:t>
      </w:r>
      <w:r w:rsidRPr="006E1B4B">
        <w:rPr>
          <w:rFonts w:ascii="Palatino Linotype" w:eastAsia="MS Mincho" w:hAnsi="Palatino Linotype"/>
          <w:sz w:val="24"/>
          <w:szCs w:val="24"/>
          <w:lang w:val="es-ES_tradnl" w:eastAsia="es-ES"/>
        </w:rPr>
        <w:t>.</w:t>
      </w:r>
    </w:p>
    <w:p w:rsidR="004B3AAC" w:rsidRPr="006E1B4B" w:rsidRDefault="004B3AAC" w:rsidP="004B3AAC">
      <w:pPr>
        <w:spacing w:after="0" w:line="360" w:lineRule="auto"/>
        <w:contextualSpacing/>
        <w:jc w:val="both"/>
        <w:rPr>
          <w:rFonts w:ascii="Palatino Linotype" w:hAnsi="Palatino Linotype" w:cs="Arial"/>
          <w:sz w:val="24"/>
          <w:szCs w:val="24"/>
          <w:lang w:val="es-ES_tradnl"/>
        </w:rPr>
      </w:pPr>
    </w:p>
    <w:p w:rsidR="004B3AAC" w:rsidRPr="006E1B4B" w:rsidRDefault="004B3AAC" w:rsidP="00627E02">
      <w:pPr>
        <w:numPr>
          <w:ilvl w:val="0"/>
          <w:numId w:val="1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6E1B4B">
        <w:rPr>
          <w:rFonts w:ascii="Palatino Linotype" w:eastAsia="MS Mincho" w:hAnsi="Palatino Linotype"/>
          <w:sz w:val="24"/>
          <w:szCs w:val="24"/>
          <w:lang w:val="es-ES_tradnl" w:eastAsia="es-ES"/>
        </w:rPr>
        <w:t xml:space="preserve">Luego entonces, este órgano garante debe revisar a través del medio de impugnación que el </w:t>
      </w:r>
      <w:r w:rsidRPr="006E1B4B">
        <w:rPr>
          <w:rFonts w:ascii="Palatino Linotype" w:eastAsia="MS Mincho" w:hAnsi="Palatino Linotype"/>
          <w:b/>
          <w:sz w:val="24"/>
          <w:szCs w:val="24"/>
          <w:lang w:val="es-ES_tradnl" w:eastAsia="es-ES"/>
        </w:rPr>
        <w:t>SUJETO OBLIGADO</w:t>
      </w:r>
      <w:r w:rsidRPr="006E1B4B">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627E02" w:rsidRPr="006E1B4B" w:rsidRDefault="00627E02" w:rsidP="00627E02">
      <w:pPr>
        <w:pStyle w:val="Prrafodelista"/>
        <w:spacing w:line="360" w:lineRule="auto"/>
        <w:ind w:left="502" w:right="616"/>
        <w:jc w:val="both"/>
        <w:rPr>
          <w:rFonts w:ascii="Palatino Linotype" w:eastAsia="MS Mincho" w:hAnsi="Palatino Linotype"/>
          <w:i/>
          <w:lang w:val="es-ES_tradnl" w:eastAsia="es-ES"/>
        </w:rPr>
      </w:pPr>
      <w:r w:rsidRPr="006E1B4B">
        <w:rPr>
          <w:rFonts w:ascii="Palatino Linotype" w:eastAsia="MS Mincho" w:hAnsi="Palatino Linotype"/>
          <w:b/>
          <w:i/>
          <w:lang w:val="es-ES_tradnl" w:eastAsia="es-ES"/>
        </w:rPr>
        <w:t>Artículo 11.</w:t>
      </w:r>
      <w:r w:rsidRPr="006E1B4B">
        <w:rPr>
          <w:rFonts w:ascii="Palatino Linotype" w:eastAsia="MS Mincho" w:hAnsi="Palatino Linotype"/>
          <w:i/>
          <w:lang w:val="es-ES_tradnl" w:eastAsia="es-ES"/>
        </w:rPr>
        <w:t xml:space="preserve"> En la generación,</w:t>
      </w:r>
      <w:r w:rsidRPr="006E1B4B">
        <w:rPr>
          <w:rFonts w:ascii="Palatino Linotype" w:eastAsia="MS Mincho" w:hAnsi="Palatino Linotype"/>
          <w:b/>
          <w:i/>
          <w:lang w:val="es-ES_tradnl" w:eastAsia="es-ES"/>
        </w:rPr>
        <w:t xml:space="preserve"> publicación y </w:t>
      </w:r>
      <w:r w:rsidRPr="006E1B4B">
        <w:rPr>
          <w:rFonts w:ascii="Palatino Linotype" w:eastAsia="MS Mincho" w:hAnsi="Palatino Linotype"/>
          <w:b/>
          <w:i/>
          <w:u w:val="single"/>
          <w:lang w:val="es-ES_tradnl" w:eastAsia="es-ES"/>
        </w:rPr>
        <w:t>entrega de información se deberá</w:t>
      </w:r>
      <w:r w:rsidRPr="006E1B4B">
        <w:rPr>
          <w:rFonts w:ascii="Palatino Linotype" w:eastAsia="MS Mincho" w:hAnsi="Palatino Linotype"/>
          <w:b/>
          <w:i/>
          <w:lang w:val="es-ES_tradnl" w:eastAsia="es-ES"/>
        </w:rPr>
        <w:t xml:space="preserve"> garantizar que ésta sea accesible, actualizada, completa, congruente, confiable, verificable, veraz, integral, oportuna y expedita,</w:t>
      </w:r>
      <w:r w:rsidRPr="006E1B4B">
        <w:rPr>
          <w:rFonts w:ascii="Palatino Linotype" w:eastAsia="MS Mincho" w:hAnsi="Palatino Linotype"/>
          <w:i/>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4B3AAC" w:rsidRPr="006E1B4B" w:rsidRDefault="004B3AAC" w:rsidP="004B3AAC">
      <w:pPr>
        <w:pStyle w:val="Prrafodelista"/>
        <w:rPr>
          <w:rFonts w:ascii="Palatino Linotype" w:eastAsia="MS Mincho" w:hAnsi="Palatino Linotype"/>
          <w:sz w:val="24"/>
          <w:szCs w:val="24"/>
          <w:lang w:val="es-ES_tradnl" w:eastAsia="es-ES"/>
        </w:rPr>
      </w:pPr>
    </w:p>
    <w:p w:rsidR="00627E02" w:rsidRPr="006E1B4B" w:rsidRDefault="00627E02" w:rsidP="00627E02">
      <w:pPr>
        <w:numPr>
          <w:ilvl w:val="0"/>
          <w:numId w:val="12"/>
        </w:numPr>
        <w:spacing w:line="360" w:lineRule="auto"/>
        <w:ind w:left="0" w:firstLine="0"/>
        <w:contextualSpacing/>
        <w:jc w:val="both"/>
        <w:rPr>
          <w:rFonts w:ascii="Palatino Linotype" w:eastAsia="MS Mincho" w:hAnsi="Palatino Linotype"/>
          <w:sz w:val="24"/>
          <w:szCs w:val="24"/>
          <w:lang w:val="es-ES_tradnl" w:eastAsia="es-ES"/>
        </w:rPr>
      </w:pPr>
      <w:r w:rsidRPr="006E1B4B">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w:t>
      </w:r>
      <w:proofErr w:type="spellStart"/>
      <w:r w:rsidRPr="006E1B4B">
        <w:rPr>
          <w:rFonts w:ascii="Palatino Linotype" w:eastAsia="MS Mincho" w:hAnsi="Palatino Linotype"/>
          <w:sz w:val="24"/>
          <w:szCs w:val="24"/>
          <w:lang w:val="es-ES_tradnl" w:eastAsia="es-ES"/>
        </w:rPr>
        <w:t>IFAI</w:t>
      </w:r>
      <w:proofErr w:type="spellEnd"/>
      <w:r w:rsidRPr="006E1B4B">
        <w:rPr>
          <w:rFonts w:ascii="Palatino Linotype" w:eastAsia="MS Mincho" w:hAnsi="Palatino Linotype"/>
          <w:sz w:val="24"/>
          <w:szCs w:val="24"/>
          <w:lang w:val="es-ES_tradnl" w:eastAsia="es-ES"/>
        </w:rPr>
        <w:t xml:space="preserve">) no se encuentra facultado para manifestarse sobre la veracidad de la información proporcionada por </w:t>
      </w:r>
      <w:r w:rsidRPr="006E1B4B">
        <w:rPr>
          <w:rFonts w:ascii="Palatino Linotype" w:eastAsia="MS Mincho" w:hAnsi="Palatino Linotype"/>
          <w:sz w:val="24"/>
          <w:szCs w:val="24"/>
          <w:lang w:val="es-ES_tradnl" w:eastAsia="es-ES"/>
        </w:rPr>
        <w:lastRenderedPageBreak/>
        <w:t xml:space="preserve">parte de los </w:t>
      </w:r>
      <w:r w:rsidRPr="006E1B4B">
        <w:rPr>
          <w:rFonts w:ascii="Palatino Linotype" w:eastAsia="MS Mincho" w:hAnsi="Palatino Linotype"/>
          <w:b/>
          <w:sz w:val="24"/>
          <w:szCs w:val="24"/>
          <w:lang w:val="es-ES_tradnl" w:eastAsia="es-ES"/>
        </w:rPr>
        <w:t>SUJETOS OBLIGADOS</w:t>
      </w:r>
      <w:r w:rsidRPr="006E1B4B">
        <w:rPr>
          <w:rFonts w:ascii="Palatino Linotype" w:eastAsia="MS Mincho" w:hAnsi="Palatino Linotype"/>
          <w:sz w:val="24"/>
          <w:szCs w:val="24"/>
          <w:lang w:val="es-ES_tradnl" w:eastAsia="es-ES"/>
        </w:rPr>
        <w:t>, en ese sentido se procede a citar el siguiente Criterio:</w:t>
      </w:r>
    </w:p>
    <w:p w:rsidR="00627E02" w:rsidRPr="006E1B4B" w:rsidRDefault="00627E02" w:rsidP="00627E02">
      <w:pPr>
        <w:tabs>
          <w:tab w:val="left" w:pos="8222"/>
        </w:tabs>
        <w:spacing w:before="240" w:after="360" w:line="360" w:lineRule="auto"/>
        <w:ind w:right="567"/>
        <w:contextualSpacing/>
        <w:jc w:val="both"/>
        <w:rPr>
          <w:rFonts w:ascii="Palatino Linotype" w:eastAsia="MS Mincho" w:hAnsi="Palatino Linotype" w:cs="Arial"/>
          <w:b/>
          <w:i/>
          <w:lang w:eastAsia="es-ES"/>
        </w:rPr>
      </w:pPr>
    </w:p>
    <w:p w:rsidR="00627E02" w:rsidRPr="006E1B4B" w:rsidRDefault="00627E02" w:rsidP="00627E02">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6E1B4B">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6E1B4B">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27E02" w:rsidRPr="006E1B4B" w:rsidRDefault="00627E02" w:rsidP="00627E02">
      <w:pPr>
        <w:tabs>
          <w:tab w:val="left" w:pos="8222"/>
        </w:tabs>
        <w:spacing w:before="240" w:after="360" w:line="360" w:lineRule="auto"/>
        <w:ind w:lef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t>Expedientes:</w:t>
      </w:r>
    </w:p>
    <w:p w:rsidR="00627E02" w:rsidRPr="006E1B4B" w:rsidRDefault="00627E02" w:rsidP="00627E02">
      <w:pPr>
        <w:tabs>
          <w:tab w:val="left" w:pos="8222"/>
        </w:tabs>
        <w:spacing w:before="240" w:after="360" w:line="360" w:lineRule="auto"/>
        <w:ind w:lef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t>2440/07 Comisión Federal de Electricidad - Alonso Lujambio Irazábal</w:t>
      </w:r>
    </w:p>
    <w:p w:rsidR="00627E02" w:rsidRPr="006E1B4B" w:rsidRDefault="00627E02" w:rsidP="00627E02">
      <w:pPr>
        <w:tabs>
          <w:tab w:val="left" w:pos="8222"/>
        </w:tabs>
        <w:spacing w:before="240" w:after="360" w:line="360" w:lineRule="auto"/>
        <w:ind w:lef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t>0113/09 Instituto de Seguridad y Servicios Sociales de los Trabajadores del</w:t>
      </w:r>
    </w:p>
    <w:p w:rsidR="00627E02" w:rsidRPr="006E1B4B" w:rsidRDefault="00627E02" w:rsidP="00627E02">
      <w:pPr>
        <w:tabs>
          <w:tab w:val="left" w:pos="8222"/>
        </w:tabs>
        <w:spacing w:before="240" w:after="360" w:line="360" w:lineRule="auto"/>
        <w:ind w:lef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t>Estado – Alonso Lujambio Irazábal</w:t>
      </w:r>
    </w:p>
    <w:p w:rsidR="00627E02" w:rsidRPr="006E1B4B" w:rsidRDefault="00627E02" w:rsidP="00627E02">
      <w:pPr>
        <w:tabs>
          <w:tab w:val="left" w:pos="8222"/>
        </w:tabs>
        <w:spacing w:before="240" w:after="360" w:line="360" w:lineRule="auto"/>
        <w:ind w:lef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t xml:space="preserve">1624/09 Instituto Nacional para la Educación de los Adultos - María </w:t>
      </w:r>
      <w:proofErr w:type="spellStart"/>
      <w:r w:rsidRPr="006E1B4B">
        <w:rPr>
          <w:rFonts w:ascii="Palatino Linotype" w:eastAsia="MS Mincho" w:hAnsi="Palatino Linotype" w:cs="Arial"/>
          <w:i/>
          <w:lang w:eastAsia="es-ES"/>
        </w:rPr>
        <w:t>Marván</w:t>
      </w:r>
      <w:proofErr w:type="spellEnd"/>
      <w:r w:rsidRPr="006E1B4B">
        <w:rPr>
          <w:rFonts w:ascii="Palatino Linotype" w:eastAsia="MS Mincho" w:hAnsi="Palatino Linotype" w:cs="Arial"/>
          <w:i/>
          <w:lang w:eastAsia="es-ES"/>
        </w:rPr>
        <w:t xml:space="preserve"> Laborde</w:t>
      </w:r>
    </w:p>
    <w:p w:rsidR="00627E02" w:rsidRPr="006E1B4B" w:rsidRDefault="00627E02" w:rsidP="00627E02">
      <w:pPr>
        <w:tabs>
          <w:tab w:val="left" w:pos="8222"/>
        </w:tabs>
        <w:spacing w:before="240" w:after="360" w:line="360" w:lineRule="auto"/>
        <w:ind w:lef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t xml:space="preserve">2395/09 Secretaría de Economía - María </w:t>
      </w:r>
      <w:proofErr w:type="spellStart"/>
      <w:r w:rsidRPr="006E1B4B">
        <w:rPr>
          <w:rFonts w:ascii="Palatino Linotype" w:eastAsia="MS Mincho" w:hAnsi="Palatino Linotype" w:cs="Arial"/>
          <w:i/>
          <w:lang w:eastAsia="es-ES"/>
        </w:rPr>
        <w:t>Marván</w:t>
      </w:r>
      <w:proofErr w:type="spellEnd"/>
      <w:r w:rsidRPr="006E1B4B">
        <w:rPr>
          <w:rFonts w:ascii="Palatino Linotype" w:eastAsia="MS Mincho" w:hAnsi="Palatino Linotype" w:cs="Arial"/>
          <w:i/>
          <w:lang w:eastAsia="es-ES"/>
        </w:rPr>
        <w:t xml:space="preserve"> Laborde</w:t>
      </w:r>
    </w:p>
    <w:p w:rsidR="00627E02" w:rsidRPr="006E1B4B" w:rsidRDefault="00627E02" w:rsidP="00627E02">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6E1B4B">
        <w:rPr>
          <w:rFonts w:ascii="Palatino Linotype" w:eastAsia="MS Mincho" w:hAnsi="Palatino Linotype" w:cs="Arial"/>
          <w:i/>
          <w:lang w:eastAsia="es-ES"/>
        </w:rPr>
        <w:lastRenderedPageBreak/>
        <w:t xml:space="preserve">0837/10 Administración Portuaria Integral de Veracruz, S.A. de C.V. – María </w:t>
      </w:r>
      <w:proofErr w:type="spellStart"/>
      <w:r w:rsidRPr="006E1B4B">
        <w:rPr>
          <w:rFonts w:ascii="Palatino Linotype" w:eastAsia="MS Mincho" w:hAnsi="Palatino Linotype" w:cs="Arial"/>
          <w:i/>
          <w:lang w:eastAsia="es-ES"/>
        </w:rPr>
        <w:t>Marván</w:t>
      </w:r>
      <w:proofErr w:type="spellEnd"/>
      <w:r w:rsidRPr="006E1B4B">
        <w:rPr>
          <w:rFonts w:ascii="Palatino Linotype" w:eastAsia="MS Mincho" w:hAnsi="Palatino Linotype" w:cs="Arial"/>
          <w:i/>
          <w:lang w:eastAsia="es-ES"/>
        </w:rPr>
        <w:t xml:space="preserve"> Laborde.</w:t>
      </w:r>
    </w:p>
    <w:p w:rsidR="00627E02" w:rsidRPr="006E1B4B" w:rsidRDefault="00627E02" w:rsidP="00627E02">
      <w:pPr>
        <w:spacing w:after="0" w:line="360" w:lineRule="auto"/>
        <w:contextualSpacing/>
        <w:jc w:val="both"/>
        <w:rPr>
          <w:rFonts w:ascii="Palatino Linotype" w:eastAsia="MS Mincho" w:hAnsi="Palatino Linotype"/>
          <w:sz w:val="24"/>
          <w:szCs w:val="24"/>
          <w:lang w:val="es-ES_tradnl" w:eastAsia="es-ES"/>
        </w:rPr>
      </w:pPr>
    </w:p>
    <w:p w:rsidR="00627E02" w:rsidRPr="006E1B4B" w:rsidRDefault="00627E02" w:rsidP="00627E02">
      <w:pPr>
        <w:numPr>
          <w:ilvl w:val="0"/>
          <w:numId w:val="12"/>
        </w:numPr>
        <w:spacing w:after="0" w:line="360" w:lineRule="auto"/>
        <w:ind w:left="0" w:firstLine="0"/>
        <w:contextualSpacing/>
        <w:jc w:val="both"/>
        <w:rPr>
          <w:rFonts w:ascii="Palatino Linotype" w:eastAsia="MS Mincho" w:hAnsi="Palatino Linotype"/>
          <w:sz w:val="24"/>
          <w:szCs w:val="24"/>
          <w:lang w:val="es-ES_tradnl" w:eastAsia="es-ES"/>
        </w:rPr>
      </w:pPr>
      <w:r w:rsidRPr="006E1B4B">
        <w:rPr>
          <w:rFonts w:ascii="Palatino Linotype" w:eastAsia="MS Mincho" w:hAnsi="Palatino Linotype"/>
          <w:sz w:val="24"/>
          <w:szCs w:val="24"/>
          <w:lang w:val="es-ES_tradnl" w:eastAsia="es-ES"/>
        </w:rPr>
        <w:t xml:space="preserve">Por ende, cuando por cualquier motivo quede sin materia el recurso, es decir que el </w:t>
      </w:r>
      <w:r w:rsidRPr="006E1B4B">
        <w:rPr>
          <w:rFonts w:ascii="Palatino Linotype" w:eastAsia="MS Mincho" w:hAnsi="Palatino Linotype"/>
          <w:b/>
          <w:sz w:val="24"/>
          <w:szCs w:val="24"/>
          <w:lang w:val="es-ES_tradnl" w:eastAsia="es-ES"/>
        </w:rPr>
        <w:t>SUJETO OBLIGADO</w:t>
      </w:r>
      <w:r w:rsidRPr="006E1B4B">
        <w:rPr>
          <w:rFonts w:ascii="Palatino Linotype" w:eastAsia="MS Mincho" w:hAnsi="Palatino Linotype"/>
          <w:sz w:val="24"/>
          <w:szCs w:val="24"/>
          <w:lang w:val="es-ES_tradnl" w:eastAsia="es-ES"/>
        </w:rPr>
        <w:t xml:space="preserve"> cause una afectación al derecho de acceso a la información como ocurrió en el presente asunto al cambiar la modalidad de entrega de la información, pero en la substanciación del recurso de revisión que es el medio natural e idóneo para restituir o reparar el derecho a través del informe justificado colma este derecho, como fue en el presente caso, al  proporcionar las documentales solicitadas por el particular del Director de Administración y Finanzas, lo que se traduce como una modificación a la respuesta que deja sin materia el presente recurso.</w:t>
      </w:r>
    </w:p>
    <w:p w:rsidR="0025258F" w:rsidRPr="006E1B4B" w:rsidRDefault="0025258F" w:rsidP="0025258F">
      <w:pPr>
        <w:spacing w:after="0" w:line="360" w:lineRule="auto"/>
        <w:contextualSpacing/>
        <w:jc w:val="both"/>
        <w:rPr>
          <w:rFonts w:ascii="Palatino Linotype" w:eastAsia="MS Mincho" w:hAnsi="Palatino Linotype"/>
          <w:sz w:val="24"/>
          <w:szCs w:val="24"/>
          <w:lang w:val="es-ES_tradnl" w:eastAsia="es-ES"/>
        </w:rPr>
      </w:pPr>
    </w:p>
    <w:p w:rsidR="00627E02" w:rsidRPr="006E1B4B" w:rsidRDefault="00627E02" w:rsidP="00627E02">
      <w:pPr>
        <w:numPr>
          <w:ilvl w:val="0"/>
          <w:numId w:val="12"/>
        </w:numPr>
        <w:spacing w:after="0" w:line="360" w:lineRule="auto"/>
        <w:ind w:left="0" w:firstLine="0"/>
        <w:contextualSpacing/>
        <w:jc w:val="both"/>
        <w:rPr>
          <w:rFonts w:ascii="Palatino Linotype" w:eastAsia="MS Mincho" w:hAnsi="Palatino Linotype" w:cs="Arial"/>
          <w:i/>
          <w:sz w:val="24"/>
          <w:szCs w:val="24"/>
          <w:lang w:eastAsia="es-ES"/>
        </w:rPr>
      </w:pPr>
      <w:r w:rsidRPr="006E1B4B">
        <w:rPr>
          <w:rFonts w:ascii="Palatino Linotype" w:eastAsia="MS Mincho" w:hAnsi="Palatino Linotype"/>
          <w:sz w:val="24"/>
          <w:szCs w:val="24"/>
          <w:lang w:val="es-ES_tradnl" w:eastAsia="es-ES"/>
        </w:rPr>
        <w:t xml:space="preserve">En el presente asunto, este Pleno advierte que el </w:t>
      </w:r>
      <w:r w:rsidRPr="006E1B4B">
        <w:rPr>
          <w:rFonts w:ascii="Palatino Linotype" w:eastAsia="MS Mincho" w:hAnsi="Palatino Linotype"/>
          <w:b/>
          <w:sz w:val="24"/>
          <w:szCs w:val="24"/>
          <w:lang w:val="es-ES_tradnl" w:eastAsia="es-ES"/>
        </w:rPr>
        <w:t>SUJETO OBLIGADO</w:t>
      </w:r>
      <w:r w:rsidRPr="006E1B4B">
        <w:rPr>
          <w:rFonts w:ascii="Palatino Linotype" w:eastAsia="MS Mincho" w:hAnsi="Palatino Linotype"/>
          <w:sz w:val="24"/>
          <w:szCs w:val="24"/>
          <w:lang w:val="es-ES_tradnl" w:eastAsia="es-ES"/>
        </w:rPr>
        <w:t xml:space="preserve"> con la información remitida en el alcance al informe justificado, subsanó la falta de la  información en la respuesta inicial y que la misma se modificó toda vez que se proporcionó las documentales solicitadas por el particular del Director de Administración y Finanzas, acto que le dio origen al recurso de revisión, motivo por el cual, el mismo quedo sin materia, actualizándose de este modo, la hipótesis jurídica contenida en la fracción III del artículo 192 de la Ley en la materia.</w:t>
      </w:r>
    </w:p>
    <w:p w:rsidR="00627E02" w:rsidRPr="006E1B4B" w:rsidRDefault="00627E02" w:rsidP="00627E02">
      <w:pPr>
        <w:spacing w:after="0" w:line="360" w:lineRule="auto"/>
        <w:contextualSpacing/>
        <w:jc w:val="both"/>
        <w:rPr>
          <w:rFonts w:ascii="Palatino Linotype" w:eastAsia="MS Mincho" w:hAnsi="Palatino Linotype" w:cs="Arial"/>
          <w:i/>
          <w:sz w:val="24"/>
          <w:szCs w:val="24"/>
          <w:lang w:eastAsia="es-ES"/>
        </w:rPr>
      </w:pPr>
    </w:p>
    <w:p w:rsidR="00627E02" w:rsidRPr="006E1B4B" w:rsidRDefault="00627E02" w:rsidP="00627E02">
      <w:pPr>
        <w:numPr>
          <w:ilvl w:val="0"/>
          <w:numId w:val="12"/>
        </w:numPr>
        <w:spacing w:after="0" w:line="360" w:lineRule="auto"/>
        <w:ind w:left="0" w:firstLine="0"/>
        <w:contextualSpacing/>
        <w:jc w:val="both"/>
        <w:rPr>
          <w:rFonts w:ascii="Palatino Linotype" w:eastAsia="MS Mincho" w:hAnsi="Palatino Linotype" w:cs="Arial"/>
          <w:i/>
          <w:sz w:val="24"/>
          <w:szCs w:val="24"/>
          <w:lang w:eastAsia="es-ES"/>
        </w:rPr>
      </w:pPr>
      <w:r w:rsidRPr="006E1B4B">
        <w:rPr>
          <w:rFonts w:ascii="Palatino Linotype" w:eastAsia="MS Mincho" w:hAnsi="Palatino Linotype" w:cs="Times New Roman"/>
          <w:sz w:val="24"/>
          <w:szCs w:val="24"/>
          <w:lang w:val="es-ES_tradnl" w:eastAsia="es-ES"/>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6E1B4B">
        <w:rPr>
          <w:rFonts w:ascii="Palatino Linotype" w:eastAsia="MS Mincho" w:hAnsi="Palatino Linotype" w:cs="Times New Roman"/>
          <w:b/>
          <w:sz w:val="24"/>
          <w:szCs w:val="24"/>
          <w:lang w:val="es-ES_tradnl" w:eastAsia="es-ES"/>
        </w:rPr>
        <w:t>SUJETO OBLIGADO</w:t>
      </w:r>
      <w:r w:rsidRPr="006E1B4B">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627E02" w:rsidRPr="006E1B4B" w:rsidRDefault="00627E02" w:rsidP="00627E02">
      <w:pPr>
        <w:pStyle w:val="Prrafodelista"/>
        <w:rPr>
          <w:rFonts w:ascii="Palatino Linotype" w:eastAsia="MS Mincho" w:hAnsi="Palatino Linotype" w:cs="Times New Roman"/>
          <w:sz w:val="24"/>
          <w:szCs w:val="24"/>
          <w:lang w:val="es-ES_tradnl" w:eastAsia="es-ES"/>
        </w:rPr>
      </w:pPr>
    </w:p>
    <w:p w:rsidR="00627E02" w:rsidRPr="006E1B4B" w:rsidRDefault="00627E02" w:rsidP="00627E02">
      <w:pPr>
        <w:numPr>
          <w:ilvl w:val="0"/>
          <w:numId w:val="12"/>
        </w:numPr>
        <w:spacing w:after="0" w:line="360" w:lineRule="auto"/>
        <w:ind w:left="0" w:firstLine="0"/>
        <w:contextualSpacing/>
        <w:jc w:val="both"/>
        <w:rPr>
          <w:rFonts w:ascii="Palatino Linotype" w:eastAsia="MS Mincho" w:hAnsi="Palatino Linotype" w:cs="Arial"/>
          <w:i/>
          <w:sz w:val="24"/>
          <w:szCs w:val="24"/>
          <w:lang w:eastAsia="es-ES"/>
        </w:rPr>
      </w:pPr>
      <w:r w:rsidRPr="006E1B4B">
        <w:rPr>
          <w:rFonts w:ascii="Palatino Linotype" w:eastAsia="MS Mincho" w:hAnsi="Palatino Linotype" w:cs="Times New Roman"/>
          <w:sz w:val="24"/>
          <w:szCs w:val="24"/>
          <w:lang w:val="es-ES_tradnl" w:eastAsia="es-ES"/>
        </w:rPr>
        <w:t xml:space="preserve">De este modo, cuando el </w:t>
      </w:r>
      <w:r w:rsidRPr="006E1B4B">
        <w:rPr>
          <w:rFonts w:ascii="Palatino Linotype" w:eastAsia="MS Mincho" w:hAnsi="Palatino Linotype" w:cs="Times New Roman"/>
          <w:b/>
          <w:sz w:val="24"/>
          <w:szCs w:val="24"/>
          <w:lang w:val="es-ES_tradnl" w:eastAsia="es-ES"/>
        </w:rPr>
        <w:t>SUJETO OBLIGADO</w:t>
      </w:r>
      <w:r w:rsidRPr="006E1B4B">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w:t>
      </w:r>
      <w:r w:rsidRPr="006E1B4B">
        <w:rPr>
          <w:rFonts w:ascii="Palatino Linotype" w:eastAsia="MS Mincho" w:hAnsi="Palatino Linotype" w:cs="Times New Roman"/>
          <w:b/>
          <w:sz w:val="24"/>
          <w:szCs w:val="24"/>
          <w:lang w:val="es-ES_tradnl" w:eastAsia="es-ES"/>
        </w:rPr>
        <w:t>o no correspondió con lo solicitado</w:t>
      </w:r>
      <w:r w:rsidRPr="006E1B4B">
        <w:rPr>
          <w:rFonts w:ascii="Palatino Linotype" w:eastAsia="MS Mincho" w:hAnsi="Palatino Linotype" w:cs="Times New Roman"/>
          <w:sz w:val="24"/>
          <w:szCs w:val="24"/>
          <w:lang w:val="es-ES_tradnl" w:eastAsia="es-ES"/>
        </w:rPr>
        <w:t xml:space="preserve">; el recurso de revisión que al efecto se haya interpuesto queda sin materia lo que imposibilita el estudio de fondo de la </w:t>
      </w:r>
      <w:proofErr w:type="spellStart"/>
      <w:r w:rsidRPr="006E1B4B">
        <w:rPr>
          <w:rFonts w:ascii="Palatino Linotype" w:eastAsia="MS Mincho" w:hAnsi="Palatino Linotype" w:cs="Times New Roman"/>
          <w:sz w:val="24"/>
          <w:szCs w:val="24"/>
          <w:lang w:val="es-ES_tradnl" w:eastAsia="es-ES"/>
        </w:rPr>
        <w:t>litis</w:t>
      </w:r>
      <w:proofErr w:type="spellEnd"/>
      <w:r w:rsidRPr="006E1B4B">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627E02" w:rsidRPr="006E1B4B" w:rsidRDefault="00627E02" w:rsidP="00627E02">
      <w:pPr>
        <w:pStyle w:val="Prrafodelista"/>
        <w:rPr>
          <w:rFonts w:ascii="Palatino Linotype" w:eastAsia="MS Mincho" w:hAnsi="Palatino Linotype" w:cs="Times New Roman"/>
          <w:sz w:val="24"/>
          <w:szCs w:val="24"/>
          <w:lang w:val="es-ES_tradnl" w:eastAsia="es-ES"/>
        </w:rPr>
      </w:pPr>
    </w:p>
    <w:p w:rsidR="00627E02" w:rsidRPr="006E1B4B" w:rsidRDefault="00627E02" w:rsidP="00627E02">
      <w:pPr>
        <w:numPr>
          <w:ilvl w:val="0"/>
          <w:numId w:val="12"/>
        </w:numPr>
        <w:spacing w:after="0" w:line="360" w:lineRule="auto"/>
        <w:ind w:left="0" w:firstLine="0"/>
        <w:contextualSpacing/>
        <w:jc w:val="both"/>
        <w:rPr>
          <w:rFonts w:ascii="Palatino Linotype" w:eastAsia="MS Mincho" w:hAnsi="Palatino Linotype" w:cs="Arial"/>
          <w:i/>
          <w:sz w:val="24"/>
          <w:szCs w:val="24"/>
          <w:lang w:eastAsia="es-ES"/>
        </w:rPr>
      </w:pPr>
      <w:r w:rsidRPr="006E1B4B">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627E02" w:rsidRPr="006E1B4B" w:rsidRDefault="00627E02" w:rsidP="00627E02">
      <w:pPr>
        <w:spacing w:after="0" w:line="360" w:lineRule="auto"/>
        <w:contextualSpacing/>
        <w:jc w:val="both"/>
        <w:rPr>
          <w:rFonts w:ascii="Palatino Linotype" w:eastAsia="MS Mincho" w:hAnsi="Palatino Linotype" w:cs="Times New Roman"/>
          <w:sz w:val="24"/>
          <w:szCs w:val="24"/>
          <w:lang w:val="es-ES_tradnl" w:eastAsia="es-ES"/>
        </w:rPr>
      </w:pPr>
    </w:p>
    <w:p w:rsidR="00627E02" w:rsidRPr="006E1B4B" w:rsidRDefault="00627E02" w:rsidP="00627E02">
      <w:pPr>
        <w:spacing w:after="0" w:line="360" w:lineRule="auto"/>
        <w:ind w:left="567" w:right="567"/>
        <w:contextualSpacing/>
        <w:jc w:val="both"/>
        <w:rPr>
          <w:rFonts w:ascii="Palatino Linotype" w:eastAsia="MS Mincho" w:hAnsi="Palatino Linotype" w:cs="Times New Roman"/>
          <w:lang w:val="es-ES_tradnl" w:eastAsia="es-ES"/>
        </w:rPr>
      </w:pPr>
      <w:r w:rsidRPr="006E1B4B">
        <w:rPr>
          <w:rFonts w:ascii="Palatino Linotype" w:eastAsia="MS Mincho" w:hAnsi="Palatino Linotype" w:cs="Times New Roman"/>
          <w:b/>
          <w:i/>
          <w:lang w:val="es-ES_tradnl" w:eastAsia="es-ES"/>
        </w:rPr>
        <w:t xml:space="preserve">CESACIÓN DE EFECTOS DEL ACTO RECLAMADO POR VIOLACIÓN AL ARTÍCULO </w:t>
      </w:r>
      <w:proofErr w:type="spellStart"/>
      <w:r w:rsidRPr="006E1B4B">
        <w:rPr>
          <w:rFonts w:ascii="Palatino Linotype" w:eastAsia="MS Mincho" w:hAnsi="Palatino Linotype" w:cs="Times New Roman"/>
          <w:b/>
          <w:i/>
          <w:lang w:val="es-ES_tradnl" w:eastAsia="es-ES"/>
        </w:rPr>
        <w:t>8o</w:t>
      </w:r>
      <w:proofErr w:type="spellEnd"/>
      <w:r w:rsidRPr="006E1B4B">
        <w:rPr>
          <w:rFonts w:ascii="Palatino Linotype" w:eastAsia="MS Mincho" w:hAnsi="Palatino Linotype" w:cs="Times New Roman"/>
          <w:b/>
          <w:i/>
          <w:lang w:val="es-ES_tradnl" w:eastAsia="es-ES"/>
        </w:rPr>
        <w:t xml:space="preserve">. DE LA CONSTITUCIÓN POLÍTICA DE LOS ESTADOS </w:t>
      </w:r>
      <w:r w:rsidRPr="006E1B4B">
        <w:rPr>
          <w:rFonts w:ascii="Palatino Linotype" w:eastAsia="MS Mincho" w:hAnsi="Palatino Linotype" w:cs="Times New Roman"/>
          <w:b/>
          <w:i/>
          <w:lang w:val="es-ES_tradnl" w:eastAsia="es-ES"/>
        </w:rPr>
        <w:lastRenderedPageBreak/>
        <w:t xml:space="preserve">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6E1B4B">
        <w:rPr>
          <w:rFonts w:ascii="Palatino Linotype" w:eastAsia="MS Mincho" w:hAnsi="Palatino Linotype" w:cs="Times New Roman"/>
          <w:i/>
          <w:lang w:val="es-ES_tradnl" w:eastAsia="es-ES"/>
        </w:rPr>
        <w:t xml:space="preserve">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w:t>
      </w:r>
      <w:proofErr w:type="spellStart"/>
      <w:r w:rsidRPr="006E1B4B">
        <w:rPr>
          <w:rFonts w:ascii="Palatino Linotype" w:eastAsia="MS Mincho" w:hAnsi="Palatino Linotype" w:cs="Times New Roman"/>
          <w:i/>
          <w:lang w:val="es-ES_tradnl" w:eastAsia="es-ES"/>
        </w:rPr>
        <w:t>8o</w:t>
      </w:r>
      <w:proofErr w:type="spellEnd"/>
      <w:r w:rsidRPr="006E1B4B">
        <w:rPr>
          <w:rFonts w:ascii="Palatino Linotype" w:eastAsia="MS Mincho" w:hAnsi="Palatino Linotype" w:cs="Times New Roman"/>
          <w:i/>
          <w:lang w:val="es-ES_tradnl" w:eastAsia="es-ES"/>
        </w:rPr>
        <w:t>.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627E02" w:rsidRPr="006E1B4B" w:rsidRDefault="00627E02" w:rsidP="00627E02">
      <w:pPr>
        <w:spacing w:after="0" w:line="360" w:lineRule="auto"/>
        <w:contextualSpacing/>
        <w:jc w:val="both"/>
        <w:rPr>
          <w:rFonts w:ascii="Palatino Linotype" w:eastAsia="MS Mincho" w:hAnsi="Palatino Linotype" w:cs="Times New Roman"/>
          <w:sz w:val="24"/>
          <w:szCs w:val="24"/>
          <w:lang w:val="es-ES_tradnl" w:eastAsia="es-ES"/>
        </w:rPr>
      </w:pPr>
    </w:p>
    <w:p w:rsidR="00627E02" w:rsidRPr="006E1B4B" w:rsidRDefault="00627E02" w:rsidP="00627E02">
      <w:pPr>
        <w:numPr>
          <w:ilvl w:val="0"/>
          <w:numId w:val="12"/>
        </w:numPr>
        <w:spacing w:line="360" w:lineRule="auto"/>
        <w:ind w:left="0" w:firstLine="0"/>
        <w:contextualSpacing/>
        <w:jc w:val="both"/>
        <w:rPr>
          <w:rFonts w:ascii="Palatino Linotype" w:eastAsia="MS Mincho" w:hAnsi="Palatino Linotype" w:cs="Times New Roman"/>
          <w:sz w:val="24"/>
          <w:szCs w:val="24"/>
          <w:lang w:val="es-ES_tradnl" w:eastAsia="es-ES"/>
        </w:rPr>
      </w:pPr>
      <w:r w:rsidRPr="006E1B4B">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627E02" w:rsidRPr="006E1B4B" w:rsidRDefault="00627E02" w:rsidP="00627E02">
      <w:pPr>
        <w:spacing w:after="0" w:line="360" w:lineRule="auto"/>
        <w:contextualSpacing/>
        <w:jc w:val="both"/>
        <w:rPr>
          <w:rFonts w:ascii="Palatino Linotype" w:eastAsia="MS Mincho" w:hAnsi="Palatino Linotype" w:cs="Times New Roman"/>
          <w:sz w:val="24"/>
          <w:szCs w:val="24"/>
          <w:lang w:val="es-ES_tradnl" w:eastAsia="es-ES"/>
        </w:rPr>
      </w:pPr>
    </w:p>
    <w:p w:rsidR="00627E02" w:rsidRPr="006E1B4B" w:rsidRDefault="00627E02" w:rsidP="00627E02">
      <w:pPr>
        <w:spacing w:after="0" w:line="360" w:lineRule="auto"/>
        <w:ind w:left="567" w:right="616"/>
        <w:jc w:val="both"/>
        <w:rPr>
          <w:rFonts w:ascii="Palatino Linotype" w:eastAsia="MS Mincho" w:hAnsi="Palatino Linotype" w:cs="Times New Roman"/>
          <w:i/>
          <w:lang w:val="es-ES_tradnl" w:eastAsia="es-ES"/>
        </w:rPr>
      </w:pPr>
      <w:r w:rsidRPr="006E1B4B">
        <w:rPr>
          <w:rFonts w:ascii="Palatino Linotype" w:eastAsia="MS Mincho" w:hAnsi="Palatino Linotype" w:cs="Times New Roman"/>
          <w:b/>
          <w:i/>
          <w:lang w:val="es-ES_tradnl" w:eastAsia="es-ES"/>
        </w:rPr>
        <w:t xml:space="preserve">SOBRESEIMIENTO EN EL JUICIO DE AMPARO DIRECTO. IMPIDE EL ESTUDIO DE LAS VIOLACIONES PROCESALES PLANTEADAS EN LOS CONCEPTOS DE VIOLACIÓN. </w:t>
      </w:r>
      <w:r w:rsidRPr="006E1B4B">
        <w:rPr>
          <w:rFonts w:ascii="Palatino Linotype" w:eastAsia="MS Mincho" w:hAnsi="Palatino Linotype" w:cs="Times New Roman"/>
          <w:i/>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627E02" w:rsidRPr="006E1B4B" w:rsidRDefault="00627E02" w:rsidP="00627E02">
      <w:pPr>
        <w:spacing w:after="0" w:line="360" w:lineRule="auto"/>
        <w:ind w:left="567" w:right="616"/>
        <w:jc w:val="both"/>
        <w:rPr>
          <w:rFonts w:ascii="Palatino Linotype" w:eastAsia="MS Mincho" w:hAnsi="Palatino Linotype" w:cs="Times New Roman"/>
          <w:i/>
          <w:lang w:val="es-ES_tradnl" w:eastAsia="es-ES"/>
        </w:rPr>
      </w:pPr>
      <w:r w:rsidRPr="006E1B4B">
        <w:rPr>
          <w:rFonts w:ascii="Palatino Linotype" w:eastAsia="MS Mincho" w:hAnsi="Palatino Linotype" w:cs="Times New Roman"/>
          <w:i/>
          <w:lang w:val="es-ES_tradnl" w:eastAsia="es-ES"/>
        </w:rPr>
        <w:t>SÉPTIMO TRIBUNAL COLEGIADO EN MATERIA CIVIL DEL PRIMER CIRCUITO.</w:t>
      </w:r>
    </w:p>
    <w:p w:rsidR="00627E02" w:rsidRPr="006E1B4B" w:rsidRDefault="00627E02" w:rsidP="00627E02">
      <w:pPr>
        <w:spacing w:after="0" w:line="360" w:lineRule="auto"/>
        <w:ind w:left="567" w:right="616"/>
        <w:jc w:val="both"/>
        <w:rPr>
          <w:rFonts w:ascii="Palatino Linotype" w:eastAsia="MS Mincho" w:hAnsi="Palatino Linotype" w:cs="Times New Roman"/>
          <w:lang w:val="es-ES_tradnl" w:eastAsia="es-ES"/>
        </w:rPr>
      </w:pPr>
      <w:r w:rsidRPr="006E1B4B">
        <w:rPr>
          <w:rFonts w:ascii="Palatino Linotype" w:eastAsia="MS Mincho" w:hAnsi="Palatino Linotype" w:cs="Times New Roman"/>
          <w:i/>
          <w:lang w:val="es-ES_tradnl" w:eastAsia="es-ES"/>
        </w:rPr>
        <w:t xml:space="preserve">Amparo directo 699/2008. Mariana Leticia González </w:t>
      </w:r>
      <w:proofErr w:type="spellStart"/>
      <w:r w:rsidRPr="006E1B4B">
        <w:rPr>
          <w:rFonts w:ascii="Palatino Linotype" w:eastAsia="MS Mincho" w:hAnsi="Palatino Linotype" w:cs="Times New Roman"/>
          <w:i/>
          <w:lang w:val="es-ES_tradnl" w:eastAsia="es-ES"/>
        </w:rPr>
        <w:t>Steele</w:t>
      </w:r>
      <w:proofErr w:type="spellEnd"/>
      <w:r w:rsidRPr="006E1B4B">
        <w:rPr>
          <w:rFonts w:ascii="Palatino Linotype" w:eastAsia="MS Mincho" w:hAnsi="Palatino Linotype" w:cs="Times New Roman"/>
          <w:i/>
          <w:lang w:val="es-ES_tradnl" w:eastAsia="es-ES"/>
        </w:rPr>
        <w:t>. 13 de noviembre de 2008. Unanimidad de votos. Ponente: Sara Judith Montalvo Trejo. Secretario: Arnulfo Mateos García</w:t>
      </w:r>
      <w:r w:rsidRPr="006E1B4B">
        <w:rPr>
          <w:rFonts w:ascii="Palatino Linotype" w:eastAsia="MS Mincho" w:hAnsi="Palatino Linotype" w:cs="Times New Roman"/>
          <w:lang w:val="es-ES_tradnl" w:eastAsia="es-ES"/>
        </w:rPr>
        <w:t>.</w:t>
      </w:r>
    </w:p>
    <w:p w:rsidR="00627E02" w:rsidRPr="006E1B4B" w:rsidRDefault="00627E02" w:rsidP="00627E02">
      <w:pPr>
        <w:spacing w:after="0" w:line="360" w:lineRule="auto"/>
        <w:jc w:val="both"/>
        <w:rPr>
          <w:rFonts w:ascii="Palatino Linotype" w:eastAsia="MS Mincho" w:hAnsi="Palatino Linotype" w:cs="Times New Roman"/>
          <w:sz w:val="24"/>
          <w:szCs w:val="24"/>
          <w:lang w:val="es-ES_tradnl" w:eastAsia="es-ES"/>
        </w:rPr>
      </w:pPr>
    </w:p>
    <w:p w:rsidR="00627E02" w:rsidRPr="006E1B4B" w:rsidRDefault="00627E02" w:rsidP="00627E02">
      <w:pPr>
        <w:numPr>
          <w:ilvl w:val="0"/>
          <w:numId w:val="12"/>
        </w:numPr>
        <w:spacing w:line="360" w:lineRule="auto"/>
        <w:ind w:left="0" w:firstLine="0"/>
        <w:contextualSpacing/>
        <w:jc w:val="both"/>
        <w:rPr>
          <w:rFonts w:ascii="Palatino Linotype" w:eastAsia="MS Mincho" w:hAnsi="Palatino Linotype" w:cs="Times New Roman"/>
          <w:sz w:val="24"/>
          <w:szCs w:val="24"/>
          <w:lang w:val="es-ES_tradnl" w:eastAsia="es-ES"/>
        </w:rPr>
      </w:pPr>
      <w:r w:rsidRPr="006E1B4B">
        <w:rPr>
          <w:rFonts w:ascii="Palatino Linotype" w:eastAsia="MS Mincho" w:hAnsi="Palatino Linotype" w:cs="Times New Roman"/>
          <w:sz w:val="24"/>
          <w:szCs w:val="24"/>
          <w:lang w:val="es-ES_tradnl" w:eastAsia="es-ES"/>
        </w:rPr>
        <w:t>En el presente asunto, este Pleno advierte que con la información enviada a través de la presentación del Alcance al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627E02" w:rsidRPr="006E1B4B" w:rsidRDefault="00627E02" w:rsidP="00627E02">
      <w:pPr>
        <w:spacing w:line="360" w:lineRule="auto"/>
        <w:contextualSpacing/>
        <w:jc w:val="both"/>
        <w:rPr>
          <w:rFonts w:ascii="Palatino Linotype" w:eastAsia="MS Mincho" w:hAnsi="Palatino Linotype" w:cs="Times New Roman"/>
          <w:sz w:val="24"/>
          <w:szCs w:val="24"/>
          <w:lang w:val="es-ES_tradnl" w:eastAsia="es-ES"/>
        </w:rPr>
      </w:pPr>
    </w:p>
    <w:p w:rsidR="00627E02" w:rsidRPr="006E1B4B" w:rsidRDefault="00627E02" w:rsidP="00627E02">
      <w:pPr>
        <w:ind w:left="567" w:right="567"/>
        <w:contextualSpacing/>
        <w:jc w:val="both"/>
        <w:rPr>
          <w:rFonts w:ascii="Palatino Linotype" w:eastAsia="MS Mincho" w:hAnsi="Palatino Linotype" w:cs="Times New Roman"/>
          <w:b/>
          <w:i/>
          <w:lang w:val="es-ES_tradnl" w:eastAsia="es-ES"/>
        </w:rPr>
      </w:pPr>
      <w:r w:rsidRPr="006E1B4B">
        <w:rPr>
          <w:rFonts w:ascii="Palatino Linotype" w:eastAsia="MS Mincho" w:hAnsi="Palatino Linotype" w:cs="Times New Roman"/>
          <w:b/>
          <w:i/>
          <w:lang w:val="es-ES_tradnl" w:eastAsia="es-ES"/>
        </w:rPr>
        <w:t>Artículo 192. El recurso será sobreseído, en todo o en parte, cuando una vez admitido, se actualicen alguno de los siguientes supuestos:</w:t>
      </w:r>
    </w:p>
    <w:p w:rsidR="00627E02" w:rsidRPr="006E1B4B" w:rsidRDefault="00627E02" w:rsidP="00627E02">
      <w:pPr>
        <w:ind w:left="567"/>
        <w:contextualSpacing/>
        <w:jc w:val="both"/>
        <w:rPr>
          <w:rFonts w:ascii="Palatino Linotype" w:eastAsia="MS Mincho" w:hAnsi="Palatino Linotype" w:cs="Times New Roman"/>
          <w:i/>
          <w:lang w:val="es-ES_tradnl" w:eastAsia="es-ES"/>
        </w:rPr>
      </w:pPr>
      <w:r w:rsidRPr="006E1B4B">
        <w:rPr>
          <w:rFonts w:ascii="Palatino Linotype" w:eastAsia="MS Mincho" w:hAnsi="Palatino Linotype" w:cs="Times New Roman"/>
          <w:i/>
          <w:lang w:val="es-ES_tradnl" w:eastAsia="es-ES"/>
        </w:rPr>
        <w:t>…</w:t>
      </w:r>
    </w:p>
    <w:p w:rsidR="00627E02" w:rsidRPr="006E1B4B" w:rsidRDefault="00627E02" w:rsidP="00627E02">
      <w:pPr>
        <w:ind w:left="567" w:right="567"/>
        <w:contextualSpacing/>
        <w:jc w:val="both"/>
        <w:rPr>
          <w:rFonts w:ascii="Palatino Linotype" w:eastAsia="MS Mincho" w:hAnsi="Palatino Linotype" w:cs="Times New Roman"/>
          <w:i/>
          <w:lang w:val="es-ES_tradnl" w:eastAsia="es-ES"/>
        </w:rPr>
      </w:pPr>
      <w:r w:rsidRPr="006E1B4B">
        <w:rPr>
          <w:rFonts w:ascii="Palatino Linotype" w:eastAsia="MS Mincho" w:hAnsi="Palatino Linotype" w:cs="Times New Roman"/>
          <w:b/>
          <w:i/>
          <w:lang w:val="es-ES_tradnl" w:eastAsia="es-ES"/>
        </w:rPr>
        <w:t>III.</w:t>
      </w:r>
      <w:r w:rsidRPr="006E1B4B">
        <w:rPr>
          <w:rFonts w:ascii="Palatino Linotype" w:eastAsia="MS Mincho" w:hAnsi="Palatino Linotype" w:cs="Times New Roman"/>
          <w:i/>
          <w:lang w:val="es-ES_tradnl" w:eastAsia="es-ES"/>
        </w:rPr>
        <w:t xml:space="preserve"> El sujeto obligado responsable del acto lo </w:t>
      </w:r>
      <w:r w:rsidRPr="006E1B4B">
        <w:rPr>
          <w:rFonts w:ascii="Palatino Linotype" w:eastAsia="MS Mincho" w:hAnsi="Palatino Linotype" w:cs="Times New Roman"/>
          <w:b/>
          <w:i/>
          <w:lang w:val="es-ES_tradnl" w:eastAsia="es-ES"/>
        </w:rPr>
        <w:t>modifique o revoque</w:t>
      </w:r>
      <w:r w:rsidRPr="006E1B4B">
        <w:rPr>
          <w:rFonts w:ascii="Palatino Linotype" w:eastAsia="MS Mincho" w:hAnsi="Palatino Linotype" w:cs="Times New Roman"/>
          <w:i/>
          <w:lang w:val="es-ES_tradnl" w:eastAsia="es-ES"/>
        </w:rPr>
        <w:t xml:space="preserve"> de tal manera que el recurso de revisión quede sin materia;</w:t>
      </w:r>
    </w:p>
    <w:p w:rsidR="00627E02" w:rsidRPr="006E1B4B" w:rsidRDefault="00627E02" w:rsidP="00627E02">
      <w:pPr>
        <w:ind w:left="567" w:right="567"/>
        <w:contextualSpacing/>
        <w:jc w:val="both"/>
        <w:rPr>
          <w:rFonts w:ascii="Palatino Linotype" w:eastAsia="MS Mincho" w:hAnsi="Palatino Linotype" w:cs="Times New Roman"/>
          <w:i/>
          <w:lang w:val="es-ES_tradnl" w:eastAsia="es-ES"/>
        </w:rPr>
      </w:pPr>
      <w:r w:rsidRPr="006E1B4B">
        <w:rPr>
          <w:rFonts w:ascii="Palatino Linotype" w:eastAsia="MS Mincho" w:hAnsi="Palatino Linotype" w:cs="Times New Roman"/>
          <w:b/>
          <w:i/>
          <w:lang w:val="es-ES_tradnl" w:eastAsia="es-ES"/>
        </w:rPr>
        <w:t>…</w:t>
      </w:r>
    </w:p>
    <w:p w:rsidR="00627E02" w:rsidRPr="006E1B4B" w:rsidRDefault="00627E02" w:rsidP="00627E02">
      <w:pPr>
        <w:spacing w:after="0" w:line="360" w:lineRule="auto"/>
        <w:contextualSpacing/>
        <w:jc w:val="both"/>
        <w:rPr>
          <w:rFonts w:ascii="Palatino Linotype" w:hAnsi="Palatino Linotype" w:cs="Arial"/>
          <w:sz w:val="24"/>
          <w:szCs w:val="24"/>
          <w:lang w:val="es-ES_tradnl"/>
        </w:rPr>
      </w:pPr>
    </w:p>
    <w:p w:rsidR="00627E02" w:rsidRPr="006E1B4B" w:rsidRDefault="00627E02" w:rsidP="00627E02">
      <w:pPr>
        <w:numPr>
          <w:ilvl w:val="0"/>
          <w:numId w:val="1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E1B4B">
        <w:rPr>
          <w:rFonts w:ascii="Palatino Linotype" w:eastAsia="MS Mincho" w:hAnsi="Palatino Linotype" w:cs="Times New Roman"/>
          <w:sz w:val="24"/>
          <w:szCs w:val="24"/>
          <w:lang w:val="es-ES_tradnl" w:eastAsia="es-ES"/>
        </w:rPr>
        <w:t xml:space="preserve">Consecuentemente, en términos del artículo </w:t>
      </w:r>
      <w:r w:rsidRPr="006E1B4B">
        <w:rPr>
          <w:rFonts w:ascii="Palatino Linotype" w:eastAsia="MS Mincho" w:hAnsi="Palatino Linotype" w:cs="Times New Roman"/>
          <w:b/>
          <w:sz w:val="24"/>
          <w:szCs w:val="24"/>
          <w:lang w:val="es-ES_tradnl" w:eastAsia="es-ES"/>
        </w:rPr>
        <w:t>186 fracción I</w:t>
      </w:r>
      <w:r w:rsidRPr="006E1B4B">
        <w:rPr>
          <w:rFonts w:ascii="Palatino Linotype" w:eastAsia="MS Mincho" w:hAnsi="Palatino Linotype" w:cs="Times New Roman"/>
          <w:sz w:val="24"/>
          <w:szCs w:val="24"/>
          <w:lang w:val="es-ES_tradnl" w:eastAsia="es-ES"/>
        </w:rPr>
        <w:t xml:space="preserve"> este Pleno determina el </w:t>
      </w:r>
      <w:r w:rsidRPr="006E1B4B">
        <w:rPr>
          <w:rFonts w:ascii="Palatino Linotype" w:eastAsia="MS Mincho" w:hAnsi="Palatino Linotype" w:cs="Times New Roman"/>
          <w:b/>
          <w:sz w:val="24"/>
          <w:szCs w:val="24"/>
          <w:lang w:val="es-ES_tradnl" w:eastAsia="es-ES"/>
        </w:rPr>
        <w:t>SOBRESEIMIENTO</w:t>
      </w:r>
      <w:r w:rsidRPr="006E1B4B">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bookmarkStart w:id="68" w:name="_Toc454968928"/>
      <w:bookmarkStart w:id="69" w:name="_Toc455743517"/>
      <w:bookmarkStart w:id="70" w:name="_Toc458016386"/>
      <w:bookmarkStart w:id="71" w:name="_Toc461555893"/>
      <w:bookmarkStart w:id="72" w:name="_Toc462307690"/>
      <w:bookmarkStart w:id="73" w:name="_Toc475005143"/>
      <w:bookmarkStart w:id="74" w:name="_Toc499659080"/>
      <w:bookmarkEnd w:id="60"/>
      <w:bookmarkEnd w:id="61"/>
      <w:bookmarkEnd w:id="62"/>
      <w:bookmarkEnd w:id="63"/>
      <w:bookmarkEnd w:id="64"/>
      <w:bookmarkEnd w:id="65"/>
      <w:bookmarkEnd w:id="66"/>
      <w:bookmarkEnd w:id="67"/>
    </w:p>
    <w:p w:rsidR="00627E02" w:rsidRPr="006E1B4B" w:rsidRDefault="00627E02" w:rsidP="00627E02">
      <w:pPr>
        <w:spacing w:after="0" w:line="360" w:lineRule="auto"/>
        <w:contextualSpacing/>
        <w:jc w:val="both"/>
        <w:rPr>
          <w:rFonts w:ascii="Palatino Linotype" w:eastAsia="MS Mincho" w:hAnsi="Palatino Linotype" w:cs="Times New Roman"/>
          <w:sz w:val="24"/>
          <w:szCs w:val="24"/>
          <w:lang w:val="es-ES_tradnl" w:eastAsia="es-ES"/>
        </w:rPr>
      </w:pPr>
    </w:p>
    <w:p w:rsidR="007D363A" w:rsidRPr="006E1B4B" w:rsidRDefault="007D363A" w:rsidP="00627E02">
      <w:pPr>
        <w:numPr>
          <w:ilvl w:val="0"/>
          <w:numId w:val="1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E1B4B">
        <w:rPr>
          <w:rFonts w:ascii="Palatino Linotype" w:eastAsia="Times New Roman" w:hAnsi="Palatino Linotype"/>
          <w:sz w:val="24"/>
          <w:szCs w:val="24"/>
          <w:lang w:val="es-ES_tradnl" w:eastAsia="es-ES"/>
        </w:rPr>
        <w:t xml:space="preserve">Por lo anteriormente expuesto y fundado este </w:t>
      </w:r>
      <w:r w:rsidRPr="006E1B4B">
        <w:rPr>
          <w:rFonts w:ascii="Palatino Linotype" w:eastAsia="Times New Roman" w:hAnsi="Palatino Linotype"/>
          <w:b/>
          <w:sz w:val="24"/>
          <w:szCs w:val="24"/>
          <w:lang w:val="es-ES_tradnl" w:eastAsia="es-ES"/>
        </w:rPr>
        <w:t>ÓRGANO GARANTE</w:t>
      </w:r>
      <w:r w:rsidRPr="006E1B4B">
        <w:rPr>
          <w:rFonts w:ascii="Palatino Linotype" w:eastAsia="Times New Roman" w:hAnsi="Palatino Linotype"/>
          <w:sz w:val="24"/>
          <w:szCs w:val="24"/>
          <w:lang w:val="es-ES_tradnl" w:eastAsia="es-ES"/>
        </w:rPr>
        <w:t xml:space="preserve"> emite los siguientes.</w:t>
      </w:r>
    </w:p>
    <w:p w:rsidR="007D363A" w:rsidRPr="006E1B4B" w:rsidRDefault="006E1B4B" w:rsidP="00FB6B43">
      <w:pPr>
        <w:contextualSpacing/>
        <w:rPr>
          <w:rFonts w:ascii="Palatino Linotype" w:eastAsia="Times New Roman" w:hAnsi="Palatino Linotype"/>
          <w:sz w:val="24"/>
          <w:szCs w:val="24"/>
          <w:lang w:val="es-ES_tradnl" w:eastAsia="es-ES"/>
        </w:rPr>
      </w:pPr>
      <w:r>
        <w:rPr>
          <w:rFonts w:ascii="Palatino Linotype" w:eastAsia="Times New Roman"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120867</wp:posOffset>
                </wp:positionH>
                <wp:positionV relativeFrom="paragraph">
                  <wp:posOffset>105476</wp:posOffset>
                </wp:positionV>
                <wp:extent cx="5336275" cy="2784144"/>
                <wp:effectExtent l="0" t="0" r="36195" b="35560"/>
                <wp:wrapNone/>
                <wp:docPr id="7" name="Conector recto 7"/>
                <wp:cNvGraphicFramePr/>
                <a:graphic xmlns:a="http://schemas.openxmlformats.org/drawingml/2006/main">
                  <a:graphicData uri="http://schemas.microsoft.com/office/word/2010/wordprocessingShape">
                    <wps:wsp>
                      <wps:cNvCnPr/>
                      <wps:spPr>
                        <a:xfrm>
                          <a:off x="0" y="0"/>
                          <a:ext cx="5336275" cy="2784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50FD7"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5pt,8.3pt" to="429.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AuQEAAMUDAAAOAAAAZHJzL2Uyb0RvYy54bWysU8tu2zAQvBfoPxC817IcJw4Eyzk4aC9F&#10;a/TxAQy1tAjwhSVryX/fJWUrRVugSNALnzuzO8Pl9mG0hp0Ao/au5fViyRk46Tvtji3//u39u3vO&#10;YhKuE8Y7aPkZIn/YvX2zHUIDK9970wEyInGxGULL+5RCU1VR9mBFXPgAji6VRysSbfFYdSgGYrem&#10;Wi2Xd9XgsQvoJcRIp4/TJd8VfqVAps9KRUjMtJxqS2XEMj7lsdptRXNEEXotL2WIV1RhhXaUdKZ6&#10;FEmwH6j/oLJaoo9epYX0tvJKaQlFA6mpl7+p+dqLAEULmRPDbFP8f7Ty0+mATHct33DmhKUn2tND&#10;yeSRYZ7YJns0hNhQ6N4d8LKL4YBZ8KjQ5pmksLH4ep59hTExSYe3Nzd3q80tZ5LuVpv7db1eZ9bq&#10;GR4wpg/gLcuLlhvtsnDRiNPHmKbQawjhcjlTAWWVzgZysHFfQJEYSlkXdGkj2BtkJ0ENIKQEl+pL&#10;6hKdYUobMwOX/wZe4jMUSou9BDwjSmbv0gy22nn8W/Y0XktWU/zVgUl3tuDJd+fyNMUa6pVi7qWv&#10;czP+ui/w59+3+wkAAP//AwBQSwMEFAAGAAgAAAAhAASJq/DhAAAACQEAAA8AAABkcnMvZG93bnJl&#10;di54bWxMj0FLw0AQhe+C/2EZwZvdWJrQxmxKKYi1IMUq1OM2OybR7GzY3Tbpv3c86Wl4vMeb7xXL&#10;0XbijD60jhTcTxIQSJUzLdUK3t8e7+YgQtRkdOcIFVwwwLK8vip0btxAr3jex1pwCYVcK2hi7HMp&#10;Q9Wg1WHieiT2Pp23OrL0tTReD1xuOzlNkkxa3RJ/aHSP6war7/3JKnjxm816tb180e7DDofp9rB7&#10;Hp+Uur0ZVw8gIo7xLwy/+IwOJTMd3YlMEB3rBU+JfLMMBPvzdDEDcVQwS9MEZFnI/wvKHwAAAP//&#10;AwBQSwECLQAUAAYACAAAACEAtoM4kv4AAADhAQAAEwAAAAAAAAAAAAAAAAAAAAAAW0NvbnRlbnRf&#10;VHlwZXNdLnhtbFBLAQItABQABgAIAAAAIQA4/SH/1gAAAJQBAAALAAAAAAAAAAAAAAAAAC8BAABf&#10;cmVscy8ucmVsc1BLAQItABQABgAIAAAAIQDpCR/AuQEAAMUDAAAOAAAAAAAAAAAAAAAAAC4CAABk&#10;cnMvZTJvRG9jLnhtbFBLAQItABQABgAIAAAAIQAEiavw4QAAAAkBAAAPAAAAAAAAAAAAAAAAABME&#10;AABkcnMvZG93bnJldi54bWxQSwUGAAAAAAQABADzAAAAIQUAAAAA&#10;" strokecolor="#5b9bd5 [3204]" strokeweight=".5pt">
                <v:stroke joinstyle="miter"/>
              </v:line>
            </w:pict>
          </mc:Fallback>
        </mc:AlternateContent>
      </w:r>
    </w:p>
    <w:p w:rsidR="007D363A" w:rsidRPr="006E1B4B" w:rsidRDefault="007D363A" w:rsidP="00FB6B43">
      <w:pPr>
        <w:spacing w:after="0" w:line="360" w:lineRule="auto"/>
        <w:contextualSpacing/>
        <w:jc w:val="both"/>
        <w:rPr>
          <w:rFonts w:ascii="Palatino Linotype" w:eastAsia="Times New Roman" w:hAnsi="Palatino Linotype"/>
          <w:sz w:val="24"/>
          <w:szCs w:val="24"/>
          <w:lang w:val="es-ES_tradnl" w:eastAsia="es-ES"/>
        </w:rPr>
      </w:pPr>
    </w:p>
    <w:p w:rsidR="00521F04" w:rsidRPr="006E1B4B" w:rsidRDefault="00521F04" w:rsidP="00FB6B43">
      <w:pPr>
        <w:spacing w:after="0" w:line="360" w:lineRule="auto"/>
        <w:contextualSpacing/>
        <w:jc w:val="both"/>
        <w:rPr>
          <w:rFonts w:ascii="Palatino Linotype" w:eastAsia="Times New Roman" w:hAnsi="Palatino Linotype"/>
          <w:sz w:val="24"/>
          <w:szCs w:val="24"/>
          <w:lang w:val="es-ES_tradnl" w:eastAsia="es-ES"/>
        </w:rPr>
      </w:pPr>
    </w:p>
    <w:p w:rsidR="00521F04" w:rsidRPr="006E1B4B" w:rsidRDefault="00521F04" w:rsidP="00FB6B43">
      <w:pPr>
        <w:spacing w:after="0" w:line="360" w:lineRule="auto"/>
        <w:contextualSpacing/>
        <w:jc w:val="both"/>
        <w:rPr>
          <w:rFonts w:ascii="Palatino Linotype" w:eastAsia="Times New Roman" w:hAnsi="Palatino Linotype"/>
          <w:sz w:val="24"/>
          <w:szCs w:val="24"/>
          <w:lang w:val="es-ES_tradnl" w:eastAsia="es-ES"/>
        </w:rPr>
      </w:pPr>
    </w:p>
    <w:p w:rsidR="00521F04" w:rsidRPr="006E1B4B" w:rsidRDefault="00521F04" w:rsidP="00FB6B43">
      <w:pPr>
        <w:spacing w:after="0" w:line="360" w:lineRule="auto"/>
        <w:contextualSpacing/>
        <w:jc w:val="both"/>
        <w:rPr>
          <w:rFonts w:ascii="Palatino Linotype" w:eastAsia="Times New Roman" w:hAnsi="Palatino Linotype"/>
          <w:sz w:val="24"/>
          <w:szCs w:val="24"/>
          <w:lang w:val="es-ES_tradnl" w:eastAsia="es-ES"/>
        </w:rPr>
      </w:pPr>
    </w:p>
    <w:p w:rsidR="00521F04" w:rsidRPr="006E1B4B" w:rsidRDefault="00521F04" w:rsidP="00FB6B43">
      <w:pPr>
        <w:spacing w:after="0" w:line="360" w:lineRule="auto"/>
        <w:contextualSpacing/>
        <w:jc w:val="both"/>
        <w:rPr>
          <w:rFonts w:ascii="Palatino Linotype" w:eastAsia="Times New Roman" w:hAnsi="Palatino Linotype"/>
          <w:sz w:val="24"/>
          <w:szCs w:val="24"/>
          <w:lang w:val="es-ES_tradnl" w:eastAsia="es-ES"/>
        </w:rPr>
      </w:pPr>
    </w:p>
    <w:p w:rsidR="00521F04" w:rsidRPr="006E1B4B" w:rsidRDefault="00521F04" w:rsidP="00FB6B43">
      <w:pPr>
        <w:spacing w:after="0" w:line="360" w:lineRule="auto"/>
        <w:contextualSpacing/>
        <w:jc w:val="both"/>
        <w:rPr>
          <w:rFonts w:ascii="Palatino Linotype" w:eastAsia="Times New Roman" w:hAnsi="Palatino Linotype"/>
          <w:sz w:val="24"/>
          <w:szCs w:val="24"/>
          <w:lang w:val="es-ES_tradnl" w:eastAsia="es-ES"/>
        </w:rPr>
      </w:pPr>
    </w:p>
    <w:p w:rsidR="00521F04" w:rsidRPr="006E1B4B" w:rsidRDefault="00521F04" w:rsidP="00FB6B43">
      <w:pPr>
        <w:spacing w:after="0" w:line="360" w:lineRule="auto"/>
        <w:contextualSpacing/>
        <w:jc w:val="both"/>
        <w:rPr>
          <w:rFonts w:ascii="Palatino Linotype" w:eastAsia="Times New Roman" w:hAnsi="Palatino Linotype"/>
          <w:sz w:val="24"/>
          <w:szCs w:val="24"/>
          <w:lang w:val="es-ES_tradnl" w:eastAsia="es-ES"/>
        </w:rPr>
      </w:pPr>
    </w:p>
    <w:p w:rsidR="007D363A" w:rsidRPr="006E1B4B" w:rsidRDefault="007D363A" w:rsidP="00FB6B43">
      <w:pPr>
        <w:keepNext/>
        <w:keepLines/>
        <w:tabs>
          <w:tab w:val="left" w:pos="3043"/>
          <w:tab w:val="center" w:pos="4490"/>
        </w:tabs>
        <w:spacing w:before="240" w:after="0"/>
        <w:outlineLvl w:val="0"/>
        <w:rPr>
          <w:rFonts w:ascii="Palatino Linotype" w:eastAsia="Calibri" w:hAnsi="Palatino Linotype" w:cstheme="majorBidi"/>
          <w:b/>
          <w:sz w:val="24"/>
          <w:szCs w:val="24"/>
          <w:lang w:val="es-ES" w:eastAsia="es-ES"/>
        </w:rPr>
      </w:pPr>
      <w:bookmarkStart w:id="75" w:name="_Toc447183492"/>
      <w:bookmarkStart w:id="76" w:name="_Toc450120667"/>
      <w:bookmarkStart w:id="77" w:name="_Toc461555895"/>
      <w:bookmarkEnd w:id="68"/>
      <w:bookmarkEnd w:id="69"/>
      <w:bookmarkEnd w:id="70"/>
      <w:bookmarkEnd w:id="71"/>
      <w:bookmarkEnd w:id="72"/>
      <w:bookmarkEnd w:id="73"/>
      <w:bookmarkEnd w:id="74"/>
      <w:r w:rsidRPr="006E1B4B">
        <w:rPr>
          <w:rFonts w:ascii="Palatino Linotype" w:eastAsia="Calibri" w:hAnsi="Palatino Linotype" w:cstheme="majorBidi"/>
          <w:b/>
          <w:sz w:val="24"/>
          <w:szCs w:val="24"/>
          <w:lang w:val="es-ES" w:eastAsia="es-ES"/>
        </w:rPr>
        <w:lastRenderedPageBreak/>
        <w:tab/>
      </w:r>
      <w:bookmarkStart w:id="78" w:name="_Toc33184911"/>
      <w:r w:rsidRPr="006E1B4B">
        <w:rPr>
          <w:rFonts w:ascii="Palatino Linotype" w:eastAsia="Calibri" w:hAnsi="Palatino Linotype" w:cstheme="majorBidi"/>
          <w:b/>
          <w:sz w:val="24"/>
          <w:szCs w:val="24"/>
          <w:lang w:val="es-ES" w:eastAsia="es-ES"/>
        </w:rPr>
        <w:t>R E S O L U T I V O S</w:t>
      </w:r>
      <w:bookmarkEnd w:id="75"/>
      <w:bookmarkEnd w:id="76"/>
      <w:bookmarkEnd w:id="77"/>
      <w:bookmarkEnd w:id="78"/>
      <w:r w:rsidRPr="006E1B4B">
        <w:rPr>
          <w:rFonts w:ascii="Palatino Linotype" w:eastAsia="Calibri" w:hAnsi="Palatino Linotype" w:cstheme="majorBidi"/>
          <w:b/>
          <w:sz w:val="24"/>
          <w:szCs w:val="24"/>
          <w:lang w:val="es-ES" w:eastAsia="es-ES"/>
        </w:rPr>
        <w:t xml:space="preserve"> </w:t>
      </w:r>
    </w:p>
    <w:p w:rsidR="007D363A" w:rsidRPr="006E1B4B" w:rsidRDefault="007D363A" w:rsidP="00FB6B43">
      <w:pPr>
        <w:spacing w:after="0" w:line="240" w:lineRule="auto"/>
        <w:rPr>
          <w:rFonts w:eastAsiaTheme="minorEastAsia"/>
          <w:sz w:val="24"/>
          <w:szCs w:val="24"/>
          <w:lang w:val="es-ES" w:eastAsia="es-ES"/>
        </w:rPr>
      </w:pPr>
    </w:p>
    <w:p w:rsidR="00627E02" w:rsidRPr="006E1B4B" w:rsidRDefault="00627E02" w:rsidP="00627E02">
      <w:pPr>
        <w:spacing w:after="0" w:line="360" w:lineRule="auto"/>
        <w:jc w:val="both"/>
        <w:rPr>
          <w:rFonts w:ascii="Palatino Linotype" w:hAnsi="Palatino Linotype"/>
          <w:sz w:val="24"/>
          <w:szCs w:val="24"/>
        </w:rPr>
      </w:pPr>
      <w:r w:rsidRPr="006E1B4B">
        <w:rPr>
          <w:rFonts w:ascii="Palatino Linotype" w:hAnsi="Palatino Linotype"/>
          <w:b/>
          <w:sz w:val="24"/>
          <w:szCs w:val="24"/>
        </w:rPr>
        <w:t xml:space="preserve">PRIMERO. </w:t>
      </w:r>
      <w:r w:rsidRPr="006E1B4B">
        <w:rPr>
          <w:rFonts w:ascii="Palatino Linotype" w:hAnsi="Palatino Linotype"/>
          <w:sz w:val="24"/>
          <w:szCs w:val="24"/>
        </w:rPr>
        <w:t xml:space="preserve">Se </w:t>
      </w:r>
      <w:r w:rsidRPr="006E1B4B">
        <w:rPr>
          <w:rFonts w:ascii="Palatino Linotype" w:hAnsi="Palatino Linotype"/>
          <w:b/>
          <w:sz w:val="24"/>
          <w:szCs w:val="24"/>
        </w:rPr>
        <w:t>SOBRESEE</w:t>
      </w:r>
      <w:r w:rsidRPr="006E1B4B">
        <w:rPr>
          <w:rFonts w:ascii="Palatino Linotype" w:hAnsi="Palatino Linotype"/>
          <w:sz w:val="24"/>
          <w:szCs w:val="24"/>
        </w:rPr>
        <w:t xml:space="preserve"> el recurso de revisión número </w:t>
      </w:r>
      <w:r w:rsidRPr="006E1B4B">
        <w:rPr>
          <w:rFonts w:ascii="Palatino Linotype" w:hAnsi="Palatino Linotype"/>
          <w:b/>
          <w:sz w:val="24"/>
          <w:szCs w:val="24"/>
        </w:rPr>
        <w:t>09038/INFOEM/IP/</w:t>
      </w:r>
      <w:proofErr w:type="spellStart"/>
      <w:r w:rsidRPr="006E1B4B">
        <w:rPr>
          <w:rFonts w:ascii="Palatino Linotype" w:hAnsi="Palatino Linotype"/>
          <w:b/>
          <w:sz w:val="24"/>
          <w:szCs w:val="24"/>
        </w:rPr>
        <w:t>RR</w:t>
      </w:r>
      <w:proofErr w:type="spellEnd"/>
      <w:r w:rsidRPr="006E1B4B">
        <w:rPr>
          <w:rFonts w:ascii="Palatino Linotype" w:hAnsi="Palatino Linotype"/>
          <w:b/>
          <w:sz w:val="24"/>
          <w:szCs w:val="24"/>
        </w:rPr>
        <w:t>/2019</w:t>
      </w:r>
      <w:r w:rsidRPr="006E1B4B">
        <w:rPr>
          <w:rFonts w:ascii="Palatino Linotype" w:hAnsi="Palatino Linotype"/>
          <w:sz w:val="24"/>
          <w:szCs w:val="24"/>
        </w:rPr>
        <w:t xml:space="preserve">, porque al modificar la respuesta a través del informe justificado y atender lo solicitado, el recurso de revisión quedó sin materia en términos del Considerando </w:t>
      </w:r>
      <w:r w:rsidRPr="006E1B4B">
        <w:rPr>
          <w:rFonts w:ascii="Palatino Linotype" w:hAnsi="Palatino Linotype"/>
          <w:b/>
          <w:sz w:val="24"/>
          <w:szCs w:val="24"/>
        </w:rPr>
        <w:t>TERCERO</w:t>
      </w:r>
      <w:r w:rsidRPr="006E1B4B">
        <w:rPr>
          <w:rFonts w:ascii="Palatino Linotype" w:hAnsi="Palatino Linotype"/>
          <w:sz w:val="24"/>
          <w:szCs w:val="24"/>
        </w:rPr>
        <w:t xml:space="preserve"> de la presente resolución.</w:t>
      </w:r>
    </w:p>
    <w:p w:rsidR="00521F04" w:rsidRPr="006E1B4B" w:rsidRDefault="00521F04" w:rsidP="00627E02">
      <w:pPr>
        <w:spacing w:after="0" w:line="360" w:lineRule="auto"/>
        <w:jc w:val="both"/>
        <w:rPr>
          <w:rFonts w:ascii="Palatino Linotype" w:hAnsi="Palatino Linotype"/>
          <w:sz w:val="24"/>
          <w:szCs w:val="24"/>
        </w:rPr>
      </w:pPr>
    </w:p>
    <w:p w:rsidR="00627E02" w:rsidRPr="006E1B4B" w:rsidRDefault="00627E02" w:rsidP="00627E02">
      <w:pPr>
        <w:spacing w:after="0" w:line="360" w:lineRule="auto"/>
        <w:jc w:val="both"/>
        <w:rPr>
          <w:rFonts w:ascii="Palatino Linotype" w:eastAsia="Calibri" w:hAnsi="Palatino Linotype" w:cs="Arial"/>
          <w:b/>
          <w:bCs/>
          <w:sz w:val="24"/>
          <w:szCs w:val="24"/>
          <w:lang w:val="es-ES"/>
        </w:rPr>
      </w:pPr>
      <w:r w:rsidRPr="006E1B4B">
        <w:rPr>
          <w:rFonts w:ascii="Palatino Linotype" w:eastAsia="Calibri" w:hAnsi="Palatino Linotype" w:cs="Arial"/>
          <w:b/>
          <w:bCs/>
          <w:sz w:val="24"/>
          <w:szCs w:val="24"/>
          <w:lang w:val="es-ES"/>
        </w:rPr>
        <w:t xml:space="preserve">SEGUNDO. REMÍTASE </w:t>
      </w:r>
      <w:r w:rsidRPr="006E1B4B">
        <w:rPr>
          <w:rFonts w:ascii="Palatino Linotype" w:eastAsia="Calibri" w:hAnsi="Palatino Linotype" w:cs="Arial"/>
          <w:bCs/>
          <w:sz w:val="24"/>
          <w:szCs w:val="24"/>
          <w:lang w:val="es-ES"/>
        </w:rPr>
        <w:t xml:space="preserve">a través del Sistema de Acceso a la Información Mexiquense </w:t>
      </w:r>
      <w:r w:rsidRPr="006E1B4B">
        <w:rPr>
          <w:rFonts w:ascii="Palatino Linotype" w:eastAsia="Calibri" w:hAnsi="Palatino Linotype" w:cs="Arial"/>
          <w:b/>
          <w:bCs/>
          <w:sz w:val="24"/>
          <w:szCs w:val="24"/>
          <w:lang w:val="es-ES"/>
        </w:rPr>
        <w:t>(</w:t>
      </w:r>
      <w:proofErr w:type="spellStart"/>
      <w:r w:rsidRPr="006E1B4B">
        <w:rPr>
          <w:rFonts w:ascii="Palatino Linotype" w:eastAsia="Calibri" w:hAnsi="Palatino Linotype" w:cs="Arial"/>
          <w:b/>
          <w:bCs/>
          <w:sz w:val="24"/>
          <w:szCs w:val="24"/>
          <w:lang w:val="es-ES"/>
        </w:rPr>
        <w:t>SAIMEX</w:t>
      </w:r>
      <w:proofErr w:type="spellEnd"/>
      <w:r w:rsidRPr="006E1B4B">
        <w:rPr>
          <w:rFonts w:ascii="Palatino Linotype" w:eastAsia="Calibri" w:hAnsi="Palatino Linotype" w:cs="Arial"/>
          <w:b/>
          <w:bCs/>
          <w:sz w:val="24"/>
          <w:szCs w:val="24"/>
          <w:lang w:val="es-ES"/>
        </w:rPr>
        <w:t xml:space="preserve">) </w:t>
      </w:r>
      <w:r w:rsidRPr="006E1B4B">
        <w:rPr>
          <w:rFonts w:ascii="Palatino Linotype" w:eastAsia="Calibri" w:hAnsi="Palatino Linotype" w:cs="Arial"/>
          <w:bCs/>
          <w:sz w:val="24"/>
          <w:szCs w:val="24"/>
          <w:lang w:val="es-ES"/>
        </w:rPr>
        <w:t>la presente resolución al Titular de la Unidad de Transparencia del</w:t>
      </w:r>
      <w:r w:rsidRPr="006E1B4B">
        <w:rPr>
          <w:rFonts w:ascii="Palatino Linotype" w:eastAsia="Calibri" w:hAnsi="Palatino Linotype" w:cs="Arial"/>
          <w:b/>
          <w:bCs/>
          <w:sz w:val="24"/>
          <w:szCs w:val="24"/>
          <w:lang w:val="es-ES"/>
        </w:rPr>
        <w:t xml:space="preserve"> SUJETO OBLIGADO. </w:t>
      </w:r>
    </w:p>
    <w:p w:rsidR="00627E02" w:rsidRPr="006E1B4B" w:rsidRDefault="00627E02" w:rsidP="00627E02">
      <w:pPr>
        <w:spacing w:after="0" w:line="360" w:lineRule="auto"/>
        <w:jc w:val="both"/>
        <w:rPr>
          <w:rFonts w:ascii="Palatino Linotype" w:eastAsia="Palatino Linotype" w:hAnsi="Palatino Linotype" w:cs="Palatino Linotype"/>
          <w:b/>
          <w:sz w:val="24"/>
          <w:szCs w:val="24"/>
        </w:rPr>
      </w:pPr>
    </w:p>
    <w:p w:rsidR="00627E02" w:rsidRPr="006E1B4B" w:rsidRDefault="00627E02" w:rsidP="00627E02">
      <w:pPr>
        <w:spacing w:after="0" w:line="360" w:lineRule="auto"/>
        <w:jc w:val="both"/>
        <w:rPr>
          <w:rFonts w:ascii="Palatino Linotype" w:eastAsia="Times New Roman" w:hAnsi="Palatino Linotype" w:cs="Times New Roman"/>
          <w:color w:val="222222"/>
          <w:sz w:val="24"/>
          <w:szCs w:val="24"/>
          <w:lang w:val="es-ES" w:eastAsia="es-MX"/>
        </w:rPr>
      </w:pPr>
      <w:r w:rsidRPr="006E1B4B">
        <w:rPr>
          <w:rFonts w:ascii="Palatino Linotype" w:eastAsia="Times New Roman" w:hAnsi="Palatino Linotype" w:cs="Arial"/>
          <w:b/>
          <w:sz w:val="24"/>
          <w:szCs w:val="24"/>
        </w:rPr>
        <w:t xml:space="preserve">TERCERO. </w:t>
      </w:r>
      <w:r w:rsidRPr="006E1B4B">
        <w:rPr>
          <w:rFonts w:ascii="Palatino Linotype" w:eastAsia="Times New Roman" w:hAnsi="Palatino Linotype" w:cs="Times New Roman"/>
          <w:b/>
          <w:bCs/>
          <w:color w:val="222222"/>
          <w:sz w:val="24"/>
          <w:szCs w:val="24"/>
          <w:lang w:val="es-ES"/>
        </w:rPr>
        <w:t xml:space="preserve">Notifíquese </w:t>
      </w:r>
      <w:r w:rsidRPr="006E1B4B">
        <w:rPr>
          <w:rFonts w:ascii="Palatino Linotype" w:eastAsia="Times New Roman" w:hAnsi="Palatino Linotype" w:cs="Times New Roman"/>
          <w:bCs/>
          <w:color w:val="222222"/>
          <w:sz w:val="24"/>
          <w:szCs w:val="24"/>
          <w:lang w:val="es-ES"/>
        </w:rPr>
        <w:t xml:space="preserve">al </w:t>
      </w:r>
      <w:r w:rsidRPr="006E1B4B">
        <w:rPr>
          <w:rFonts w:ascii="Palatino Linotype" w:eastAsia="Times New Roman" w:hAnsi="Palatino Linotype" w:cs="Times New Roman"/>
          <w:b/>
          <w:bCs/>
          <w:color w:val="222222"/>
          <w:sz w:val="24"/>
          <w:szCs w:val="24"/>
          <w:lang w:val="es-ES"/>
        </w:rPr>
        <w:t xml:space="preserve">RECURRENTE </w:t>
      </w:r>
      <w:r w:rsidRPr="006E1B4B">
        <w:rPr>
          <w:rFonts w:ascii="Palatino Linotype" w:eastAsia="Times New Roman" w:hAnsi="Palatino Linotype" w:cs="Times New Roman"/>
          <w:color w:val="222222"/>
          <w:sz w:val="24"/>
          <w:szCs w:val="24"/>
          <w:lang w:val="es-ES" w:eastAsia="es-MX"/>
        </w:rPr>
        <w:t xml:space="preserve">la presente </w:t>
      </w:r>
      <w:r w:rsidR="00521F04" w:rsidRPr="006E1B4B">
        <w:rPr>
          <w:rFonts w:ascii="Palatino Linotype" w:eastAsia="Times New Roman" w:hAnsi="Palatino Linotype" w:cs="Times New Roman"/>
          <w:color w:val="222222"/>
          <w:sz w:val="24"/>
          <w:szCs w:val="24"/>
          <w:lang w:val="es-ES" w:eastAsia="es-MX"/>
        </w:rPr>
        <w:t>resolución y el alcance al informe justificado.</w:t>
      </w:r>
    </w:p>
    <w:p w:rsidR="00627E02" w:rsidRPr="006E1B4B" w:rsidRDefault="00627E02" w:rsidP="00627E02">
      <w:pPr>
        <w:spacing w:after="0" w:line="360" w:lineRule="auto"/>
        <w:jc w:val="both"/>
        <w:rPr>
          <w:rFonts w:ascii="Palatino Linotype" w:eastAsia="Times New Roman" w:hAnsi="Palatino Linotype" w:cs="Times New Roman"/>
          <w:color w:val="222222"/>
          <w:sz w:val="24"/>
          <w:szCs w:val="24"/>
          <w:lang w:val="es-ES" w:eastAsia="es-MX"/>
        </w:rPr>
      </w:pPr>
    </w:p>
    <w:p w:rsidR="00627E02" w:rsidRPr="006E1B4B" w:rsidRDefault="00627E02" w:rsidP="00627E02">
      <w:pPr>
        <w:spacing w:before="240" w:after="360" w:line="360" w:lineRule="auto"/>
        <w:jc w:val="both"/>
        <w:rPr>
          <w:rFonts w:ascii="Palatino Linotype" w:eastAsia="Times New Roman" w:hAnsi="Palatino Linotype" w:cs="Arial"/>
          <w:b/>
          <w:sz w:val="24"/>
          <w:szCs w:val="24"/>
          <w:lang w:val="es-ES_tradnl" w:eastAsia="es-ES"/>
        </w:rPr>
      </w:pPr>
      <w:r w:rsidRPr="006E1B4B">
        <w:rPr>
          <w:rFonts w:ascii="Palatino Linotype" w:eastAsia="MS Mincho" w:hAnsi="Palatino Linotype" w:cs="Times New Roman"/>
          <w:b/>
          <w:sz w:val="24"/>
          <w:szCs w:val="24"/>
          <w:lang w:eastAsia="es-ES"/>
        </w:rPr>
        <w:t>CUARTO.</w:t>
      </w:r>
      <w:r w:rsidRPr="006E1B4B">
        <w:rPr>
          <w:rFonts w:ascii="Palatino Linotype" w:eastAsia="MS Mincho" w:hAnsi="Palatino Linotype" w:cs="Times New Roman"/>
          <w:sz w:val="24"/>
          <w:szCs w:val="24"/>
          <w:lang w:eastAsia="es-ES"/>
        </w:rPr>
        <w:t xml:space="preserve"> </w:t>
      </w:r>
      <w:r w:rsidRPr="006E1B4B">
        <w:rPr>
          <w:rFonts w:ascii="Palatino Linotype" w:eastAsia="MS Mincho" w:hAnsi="Palatino Linotype" w:cs="Times New Roman"/>
          <w:sz w:val="24"/>
          <w:szCs w:val="24"/>
          <w:lang w:val="es-ES" w:eastAsia="es-ES"/>
        </w:rPr>
        <w:t xml:space="preserve">Se hace del conocimiento del </w:t>
      </w:r>
      <w:r w:rsidRPr="006E1B4B">
        <w:rPr>
          <w:rFonts w:ascii="Palatino Linotype" w:eastAsia="MS Mincho" w:hAnsi="Palatino Linotype" w:cs="Times New Roman"/>
          <w:b/>
          <w:sz w:val="24"/>
          <w:szCs w:val="24"/>
          <w:lang w:val="es-ES" w:eastAsia="es-ES"/>
        </w:rPr>
        <w:t>RECURRENTE</w:t>
      </w:r>
      <w:r w:rsidRPr="006E1B4B">
        <w:rPr>
          <w:rFonts w:ascii="Palatino Linotype" w:eastAsia="MS Mincho" w:hAnsi="Palatino Linotype" w:cs="Times New Roman"/>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E1B4B">
        <w:rPr>
          <w:rFonts w:ascii="Palatino Linotype" w:eastAsia="MS Mincho" w:hAnsi="Palatino Linotype" w:cs="Times New Roman"/>
          <w:bCs/>
          <w:sz w:val="24"/>
          <w:szCs w:val="24"/>
          <w:lang w:val="es-ES" w:eastAsia="es-ES"/>
        </w:rPr>
        <w:t>vía juicio de amparo</w:t>
      </w:r>
      <w:r w:rsidRPr="006E1B4B">
        <w:rPr>
          <w:rFonts w:ascii="Palatino Linotype" w:eastAsia="MS Mincho" w:hAnsi="Palatino Linotype" w:cs="Times New Roman"/>
          <w:sz w:val="24"/>
          <w:szCs w:val="24"/>
          <w:lang w:val="es-ES" w:eastAsia="es-ES"/>
        </w:rPr>
        <w:t> en los términos de las leyes aplicables</w:t>
      </w:r>
      <w:r w:rsidR="00521F04" w:rsidRPr="006E1B4B">
        <w:rPr>
          <w:rFonts w:ascii="Palatino Linotype" w:eastAsia="MS Mincho" w:hAnsi="Palatino Linotype" w:cs="Times New Roman"/>
          <w:sz w:val="24"/>
          <w:szCs w:val="24"/>
          <w:lang w:val="es-ES" w:eastAsia="es-ES"/>
        </w:rPr>
        <w:t>.</w:t>
      </w:r>
    </w:p>
    <w:p w:rsidR="007D363A" w:rsidRPr="006E1B4B" w:rsidRDefault="007D363A" w:rsidP="00FB6B43">
      <w:pPr>
        <w:shd w:val="clear" w:color="auto" w:fill="FFFFFF"/>
        <w:spacing w:before="240" w:after="360" w:line="360" w:lineRule="auto"/>
        <w:jc w:val="both"/>
        <w:rPr>
          <w:rFonts w:ascii="Palatino Linotype" w:eastAsiaTheme="minorEastAsia" w:hAnsi="Palatino Linotype" w:cs="Arial"/>
          <w:sz w:val="24"/>
          <w:szCs w:val="24"/>
          <w:lang w:val="es-ES_tradnl" w:eastAsia="es-ES"/>
        </w:rPr>
      </w:pPr>
      <w:r w:rsidRPr="006E1B4B">
        <w:rPr>
          <w:rFonts w:ascii="Palatino Linotype" w:eastAsiaTheme="minorEastAsia" w:hAnsi="Palatino Linotype"/>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w:t>
      </w:r>
      <w:r w:rsidR="006E1B4B" w:rsidRPr="006E1B4B">
        <w:rPr>
          <w:rFonts w:ascii="Palatino Linotype" w:eastAsiaTheme="minorEastAsia" w:hAnsi="Palatino Linotype"/>
          <w:sz w:val="24"/>
          <w:szCs w:val="24"/>
          <w:lang w:val="es-ES_tradnl" w:eastAsia="es-ES"/>
        </w:rPr>
        <w:t>MARTÍNEZ</w:t>
      </w:r>
      <w:r w:rsidRPr="006E1B4B">
        <w:rPr>
          <w:rFonts w:ascii="Palatino Linotype" w:eastAsiaTheme="minorEastAsia" w:hAnsi="Palatino Linotype"/>
          <w:sz w:val="24"/>
          <w:szCs w:val="24"/>
          <w:lang w:val="es-ES_tradnl" w:eastAsia="es-ES"/>
        </w:rPr>
        <w:t xml:space="preserve"> </w:t>
      </w:r>
      <w:r w:rsidR="006E1B4B" w:rsidRPr="006E1B4B">
        <w:rPr>
          <w:rFonts w:ascii="Palatino Linotype" w:eastAsiaTheme="minorEastAsia" w:hAnsi="Palatino Linotype"/>
          <w:sz w:val="24"/>
          <w:szCs w:val="24"/>
          <w:lang w:val="es-ES_tradnl" w:eastAsia="es-ES"/>
        </w:rPr>
        <w:t>SÁNCHEZ</w:t>
      </w:r>
      <w:r w:rsidRPr="006E1B4B">
        <w:rPr>
          <w:rFonts w:ascii="Palatino Linotype" w:eastAsiaTheme="minorEastAsia" w:hAnsi="Palatino Linotype"/>
          <w:sz w:val="24"/>
          <w:szCs w:val="24"/>
          <w:lang w:val="es-ES_tradnl" w:eastAsia="es-ES"/>
        </w:rPr>
        <w:t xml:space="preserve">; </w:t>
      </w:r>
      <w:r w:rsidR="009F0844" w:rsidRPr="009F0844">
        <w:rPr>
          <w:rFonts w:ascii="Palatino Linotype" w:eastAsiaTheme="minorEastAsia" w:hAnsi="Palatino Linotype"/>
          <w:sz w:val="24"/>
          <w:szCs w:val="24"/>
          <w:lang w:val="es-ES_tradnl" w:eastAsia="es-ES"/>
        </w:rPr>
        <w:t xml:space="preserve">EVA </w:t>
      </w:r>
      <w:proofErr w:type="spellStart"/>
      <w:r w:rsidR="009F0844" w:rsidRPr="009F0844">
        <w:rPr>
          <w:rFonts w:ascii="Palatino Linotype" w:eastAsiaTheme="minorEastAsia" w:hAnsi="Palatino Linotype"/>
          <w:sz w:val="24"/>
          <w:szCs w:val="24"/>
          <w:lang w:val="es-ES_tradnl" w:eastAsia="es-ES"/>
        </w:rPr>
        <w:t>ABAID</w:t>
      </w:r>
      <w:proofErr w:type="spellEnd"/>
      <w:r w:rsidR="009F0844" w:rsidRPr="009F0844">
        <w:rPr>
          <w:rFonts w:ascii="Palatino Linotype" w:eastAsiaTheme="minorEastAsia" w:hAnsi="Palatino Linotype"/>
          <w:sz w:val="24"/>
          <w:szCs w:val="24"/>
          <w:lang w:val="es-ES_tradnl" w:eastAsia="es-ES"/>
        </w:rPr>
        <w:t xml:space="preserve"> </w:t>
      </w:r>
      <w:proofErr w:type="spellStart"/>
      <w:r w:rsidR="009F0844" w:rsidRPr="009F0844">
        <w:rPr>
          <w:rFonts w:ascii="Palatino Linotype" w:eastAsiaTheme="minorEastAsia" w:hAnsi="Palatino Linotype"/>
          <w:sz w:val="24"/>
          <w:szCs w:val="24"/>
          <w:lang w:val="es-ES_tradnl" w:eastAsia="es-ES"/>
        </w:rPr>
        <w:t>YAPUR</w:t>
      </w:r>
      <w:proofErr w:type="spellEnd"/>
      <w:r w:rsidR="009F0844" w:rsidRPr="009F0844">
        <w:rPr>
          <w:rFonts w:ascii="Palatino Linotype" w:eastAsiaTheme="minorEastAsia" w:hAnsi="Palatino Linotype"/>
          <w:sz w:val="24"/>
          <w:szCs w:val="24"/>
          <w:lang w:val="es-ES_tradnl" w:eastAsia="es-ES"/>
        </w:rPr>
        <w:t xml:space="preserve"> CON AUSENCIA JUSTIFICADA</w:t>
      </w:r>
      <w:r w:rsidRPr="006E1B4B">
        <w:rPr>
          <w:rFonts w:ascii="Palatino Linotype" w:eastAsiaTheme="minorEastAsia" w:hAnsi="Palatino Linotype"/>
          <w:sz w:val="24"/>
          <w:szCs w:val="24"/>
          <w:lang w:val="es-ES_tradnl" w:eastAsia="es-ES"/>
        </w:rPr>
        <w:t xml:space="preserve">; JOSÉ GUADALUPE LUNA HERNÁNDEZ; JAVIER MARTÍNEZ CRUZ Y LUIS GUSTAVO PARRA NORIEGA; EN LA SEXTA SESIÓN ORDINARIA CELEBRADA EL DIECINUEVE (19) DE </w:t>
      </w:r>
      <w:r w:rsidR="006E1B4B" w:rsidRPr="006E1B4B">
        <w:rPr>
          <w:rFonts w:ascii="Palatino Linotype" w:eastAsiaTheme="minorEastAsia" w:hAnsi="Palatino Linotype"/>
          <w:sz w:val="24"/>
          <w:szCs w:val="24"/>
          <w:lang w:val="es-ES_tradnl" w:eastAsia="es-ES"/>
        </w:rPr>
        <w:t>FEBRERO</w:t>
      </w:r>
      <w:r w:rsidRPr="006E1B4B">
        <w:rPr>
          <w:rFonts w:ascii="Palatino Linotype" w:eastAsiaTheme="minorEastAsia" w:hAnsi="Palatino Linotype"/>
          <w:sz w:val="24"/>
          <w:szCs w:val="24"/>
          <w:lang w:val="es-ES_tradnl" w:eastAsia="es-ES"/>
        </w:rPr>
        <w:t xml:space="preserve"> DE DOS MIL VEINTE, ANTE EL SECRETARIO TÉCNICO DEL PLENO ALEXIS TAPIA RAMÍREZ.</w:t>
      </w:r>
      <w:r w:rsidRPr="006E1B4B">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7D363A" w:rsidRPr="006E1B4B" w:rsidTr="007D363A">
        <w:trPr>
          <w:trHeight w:val="1168"/>
        </w:trPr>
        <w:tc>
          <w:tcPr>
            <w:tcW w:w="8697" w:type="dxa"/>
            <w:gridSpan w:val="2"/>
            <w:vAlign w:val="center"/>
          </w:tcPr>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r w:rsidRPr="006E1B4B">
              <w:rPr>
                <w:rFonts w:ascii="Palatino Linotype" w:eastAsiaTheme="minorEastAsia" w:hAnsi="Palatino Linotype" w:cs="Times New Roman"/>
                <w:b/>
              </w:rPr>
              <w:t>Zulema Martínez Sánchez</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Comisionada Presidenta</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(Rúbrica)</w:t>
            </w:r>
          </w:p>
        </w:tc>
      </w:tr>
      <w:tr w:rsidR="007D363A" w:rsidRPr="006E1B4B" w:rsidTr="007D363A">
        <w:trPr>
          <w:trHeight w:val="1395"/>
        </w:trPr>
        <w:tc>
          <w:tcPr>
            <w:tcW w:w="4348" w:type="dxa"/>
            <w:vAlign w:val="center"/>
          </w:tcPr>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r w:rsidRPr="006E1B4B">
              <w:rPr>
                <w:rFonts w:ascii="Palatino Linotype" w:eastAsiaTheme="minorEastAsia" w:hAnsi="Palatino Linotype" w:cs="Times New Roman"/>
                <w:b/>
              </w:rPr>
              <w:t xml:space="preserve">Eva </w:t>
            </w:r>
            <w:proofErr w:type="spellStart"/>
            <w:r w:rsidRPr="006E1B4B">
              <w:rPr>
                <w:rFonts w:ascii="Palatino Linotype" w:eastAsiaTheme="minorEastAsia" w:hAnsi="Palatino Linotype" w:cs="Times New Roman"/>
                <w:b/>
              </w:rPr>
              <w:t>Abaid</w:t>
            </w:r>
            <w:proofErr w:type="spellEnd"/>
            <w:r w:rsidRPr="006E1B4B">
              <w:rPr>
                <w:rFonts w:ascii="Palatino Linotype" w:eastAsiaTheme="minorEastAsia" w:hAnsi="Palatino Linotype" w:cs="Times New Roman"/>
                <w:b/>
              </w:rPr>
              <w:t xml:space="preserve"> </w:t>
            </w:r>
            <w:proofErr w:type="spellStart"/>
            <w:r w:rsidRPr="006E1B4B">
              <w:rPr>
                <w:rFonts w:ascii="Palatino Linotype" w:eastAsiaTheme="minorEastAsia" w:hAnsi="Palatino Linotype" w:cs="Times New Roman"/>
                <w:b/>
              </w:rPr>
              <w:t>Yapur</w:t>
            </w:r>
            <w:proofErr w:type="spellEnd"/>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Comisionada</w:t>
            </w:r>
          </w:p>
          <w:p w:rsidR="007D363A" w:rsidRPr="006E1B4B" w:rsidRDefault="007D363A" w:rsidP="009F0844">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w:t>
            </w:r>
            <w:r w:rsidR="009F0844">
              <w:rPr>
                <w:rFonts w:ascii="Palatino Linotype" w:eastAsiaTheme="minorEastAsia" w:hAnsi="Palatino Linotype" w:cs="Times New Roman"/>
              </w:rPr>
              <w:t>Ausencia Justificada</w:t>
            </w:r>
            <w:bookmarkStart w:id="79" w:name="_GoBack"/>
            <w:bookmarkEnd w:id="79"/>
            <w:r w:rsidRPr="006E1B4B">
              <w:rPr>
                <w:rFonts w:ascii="Palatino Linotype" w:eastAsiaTheme="minorEastAsia" w:hAnsi="Palatino Linotype" w:cs="Times New Roman"/>
              </w:rPr>
              <w:t>)</w:t>
            </w:r>
          </w:p>
        </w:tc>
        <w:tc>
          <w:tcPr>
            <w:tcW w:w="4349" w:type="dxa"/>
            <w:vAlign w:val="center"/>
          </w:tcPr>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r w:rsidRPr="006E1B4B">
              <w:rPr>
                <w:rFonts w:ascii="Palatino Linotype" w:eastAsiaTheme="minorEastAsia" w:hAnsi="Palatino Linotype" w:cs="Times New Roman"/>
                <w:b/>
              </w:rPr>
              <w:t>José Guadalupe Luna Hernández</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Comisionado</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(Rúbrica)</w:t>
            </w:r>
          </w:p>
        </w:tc>
      </w:tr>
      <w:tr w:rsidR="007D363A" w:rsidRPr="006E1B4B" w:rsidTr="007D363A">
        <w:trPr>
          <w:trHeight w:val="1451"/>
        </w:trPr>
        <w:tc>
          <w:tcPr>
            <w:tcW w:w="4348" w:type="dxa"/>
            <w:vAlign w:val="center"/>
          </w:tcPr>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r w:rsidRPr="006E1B4B">
              <w:rPr>
                <w:rFonts w:ascii="Palatino Linotype" w:eastAsiaTheme="minorEastAsia" w:hAnsi="Palatino Linotype" w:cs="Times New Roman"/>
                <w:b/>
              </w:rPr>
              <w:t>Javier Martínez Cruz</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Comisionado</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(Rúbrica)</w:t>
            </w:r>
          </w:p>
        </w:tc>
        <w:tc>
          <w:tcPr>
            <w:tcW w:w="4349" w:type="dxa"/>
            <w:vAlign w:val="center"/>
          </w:tcPr>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r w:rsidRPr="006E1B4B">
              <w:rPr>
                <w:rFonts w:ascii="Palatino Linotype" w:eastAsiaTheme="minorEastAsia" w:hAnsi="Palatino Linotype" w:cs="Times New Roman"/>
                <w:b/>
              </w:rPr>
              <w:t>Luis Gustavo Parra Noriega</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Comisionado</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(Rúbrica)</w:t>
            </w:r>
          </w:p>
        </w:tc>
      </w:tr>
      <w:tr w:rsidR="007D363A" w:rsidRPr="006E1B4B" w:rsidTr="007D363A">
        <w:trPr>
          <w:trHeight w:val="1263"/>
        </w:trPr>
        <w:tc>
          <w:tcPr>
            <w:tcW w:w="8697" w:type="dxa"/>
            <w:gridSpan w:val="2"/>
            <w:vAlign w:val="center"/>
          </w:tcPr>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p>
          <w:p w:rsidR="007D363A" w:rsidRPr="006E1B4B" w:rsidRDefault="007D363A" w:rsidP="00FB6B43">
            <w:pPr>
              <w:spacing w:line="360" w:lineRule="auto"/>
              <w:jc w:val="center"/>
              <w:rPr>
                <w:rFonts w:ascii="Palatino Linotype" w:eastAsiaTheme="minorEastAsia" w:hAnsi="Palatino Linotype" w:cs="Times New Roman"/>
                <w:b/>
              </w:rPr>
            </w:pPr>
            <w:r w:rsidRPr="006E1B4B">
              <w:rPr>
                <w:rFonts w:ascii="Palatino Linotype" w:eastAsiaTheme="minorEastAsia" w:hAnsi="Palatino Linotype" w:cs="Times New Roman"/>
                <w:b/>
              </w:rPr>
              <w:t>Alexis Tapia Ramírez</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Secretario Técnico del Pleno</w:t>
            </w:r>
          </w:p>
          <w:p w:rsidR="007D363A" w:rsidRPr="006E1B4B" w:rsidRDefault="007D363A" w:rsidP="00FB6B43">
            <w:pPr>
              <w:spacing w:line="360" w:lineRule="auto"/>
              <w:jc w:val="center"/>
              <w:rPr>
                <w:rFonts w:ascii="Palatino Linotype" w:eastAsiaTheme="minorEastAsia" w:hAnsi="Palatino Linotype" w:cs="Times New Roman"/>
              </w:rPr>
            </w:pPr>
            <w:r w:rsidRPr="006E1B4B">
              <w:rPr>
                <w:rFonts w:ascii="Palatino Linotype" w:eastAsiaTheme="minorEastAsia" w:hAnsi="Palatino Linotype" w:cs="Times New Roman"/>
              </w:rPr>
              <w:t>(Rúbrica)</w:t>
            </w:r>
          </w:p>
          <w:p w:rsidR="007D363A" w:rsidRPr="006E1B4B" w:rsidRDefault="007D363A" w:rsidP="00FB6B43">
            <w:pPr>
              <w:spacing w:line="360" w:lineRule="auto"/>
              <w:jc w:val="center"/>
              <w:rPr>
                <w:rFonts w:ascii="Palatino Linotype" w:eastAsiaTheme="minorEastAsia" w:hAnsi="Palatino Linotype" w:cs="Times New Roman"/>
              </w:rPr>
            </w:pPr>
          </w:p>
          <w:p w:rsidR="007D363A" w:rsidRPr="006E1B4B" w:rsidRDefault="007D363A" w:rsidP="00FB6B43">
            <w:pPr>
              <w:spacing w:line="360" w:lineRule="auto"/>
              <w:jc w:val="center"/>
              <w:rPr>
                <w:rFonts w:ascii="Palatino Linotype" w:eastAsiaTheme="minorEastAsia" w:hAnsi="Palatino Linotype" w:cs="Times New Roman"/>
              </w:rPr>
            </w:pPr>
          </w:p>
        </w:tc>
      </w:tr>
    </w:tbl>
    <w:p w:rsidR="007D363A" w:rsidRPr="006E1B4B" w:rsidRDefault="007D363A" w:rsidP="00FB6B43">
      <w:pPr>
        <w:spacing w:before="240" w:after="240" w:line="360" w:lineRule="auto"/>
        <w:jc w:val="both"/>
        <w:rPr>
          <w:rFonts w:ascii="Palatino Linotype" w:eastAsia="Times New Roman" w:hAnsi="Palatino Linotype" w:cs="Arial"/>
          <w:lang w:val="es-ES_tradnl" w:eastAsia="es-ES"/>
        </w:rPr>
      </w:pPr>
    </w:p>
    <w:p w:rsidR="007D363A" w:rsidRPr="007D363A" w:rsidRDefault="007D363A" w:rsidP="001C6546">
      <w:pPr>
        <w:spacing w:before="240" w:after="240" w:line="360" w:lineRule="auto"/>
        <w:jc w:val="both"/>
      </w:pPr>
      <w:r w:rsidRPr="006E1B4B">
        <w:rPr>
          <w:rFonts w:ascii="Palatino Linotype" w:eastAsia="Times New Roman" w:hAnsi="Palatino Linotype" w:cs="Arial"/>
          <w:lang w:val="es-ES_tradnl" w:eastAsia="es-ES"/>
        </w:rPr>
        <w:t>Esta hoja corresponde a</w:t>
      </w:r>
      <w:r w:rsidR="00B66039" w:rsidRPr="006E1B4B">
        <w:rPr>
          <w:rFonts w:ascii="Palatino Linotype" w:eastAsia="Times New Roman" w:hAnsi="Palatino Linotype" w:cs="Arial"/>
          <w:lang w:val="es-ES_tradnl" w:eastAsia="es-ES"/>
        </w:rPr>
        <w:t xml:space="preserve"> la resolución de fecha diecinueve (19</w:t>
      </w:r>
      <w:r w:rsidRPr="006E1B4B">
        <w:rPr>
          <w:rFonts w:ascii="Palatino Linotype" w:eastAsia="Times New Roman" w:hAnsi="Palatino Linotype" w:cs="Arial"/>
          <w:lang w:val="es-ES_tradnl" w:eastAsia="es-ES"/>
        </w:rPr>
        <w:t xml:space="preserve">) de febrero de dos mil veinte, emitida en el recurso de revisión </w:t>
      </w:r>
      <w:r w:rsidR="00B66039" w:rsidRPr="006E1B4B">
        <w:rPr>
          <w:rFonts w:ascii="Palatino Linotype" w:eastAsia="Times New Roman" w:hAnsi="Palatino Linotype" w:cs="Arial"/>
          <w:b/>
          <w:lang w:val="es-ES_tradnl" w:eastAsia="es-ES"/>
        </w:rPr>
        <w:t>09038</w:t>
      </w:r>
      <w:r w:rsidRPr="006E1B4B">
        <w:rPr>
          <w:rFonts w:ascii="Palatino Linotype" w:eastAsia="Times New Roman" w:hAnsi="Palatino Linotype" w:cs="Arial"/>
          <w:b/>
          <w:lang w:val="es-ES_tradnl" w:eastAsia="es-ES"/>
        </w:rPr>
        <w:t>/INFOEM/IP/</w:t>
      </w:r>
      <w:proofErr w:type="spellStart"/>
      <w:r w:rsidRPr="006E1B4B">
        <w:rPr>
          <w:rFonts w:ascii="Palatino Linotype" w:eastAsia="Times New Roman" w:hAnsi="Palatino Linotype" w:cs="Arial"/>
          <w:b/>
          <w:lang w:val="es-ES_tradnl" w:eastAsia="es-ES"/>
        </w:rPr>
        <w:t>RR</w:t>
      </w:r>
      <w:proofErr w:type="spellEnd"/>
      <w:r w:rsidRPr="006E1B4B">
        <w:rPr>
          <w:rFonts w:ascii="Palatino Linotype" w:eastAsia="Times New Roman" w:hAnsi="Palatino Linotype" w:cs="Arial"/>
          <w:b/>
          <w:lang w:val="es-ES_tradnl" w:eastAsia="es-ES"/>
        </w:rPr>
        <w:t>/2019.</w:t>
      </w:r>
    </w:p>
    <w:p w:rsidR="00792C60" w:rsidRDefault="00792C60" w:rsidP="00FB6B43"/>
    <w:sectPr w:rsidR="00792C60" w:rsidSect="007D363A">
      <w:headerReference w:type="default" r:id="rId12"/>
      <w:footerReference w:type="default" r:id="rId13"/>
      <w:headerReference w:type="first" r:id="rId14"/>
      <w:footerReference w:type="first" r:id="rId15"/>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6A" w:rsidRDefault="002D736A" w:rsidP="007D363A">
      <w:pPr>
        <w:spacing w:after="0" w:line="240" w:lineRule="auto"/>
      </w:pPr>
      <w:r>
        <w:separator/>
      </w:r>
    </w:p>
  </w:endnote>
  <w:endnote w:type="continuationSeparator" w:id="0">
    <w:p w:rsidR="002D736A" w:rsidRDefault="002D736A" w:rsidP="007D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03603F" w:rsidRPr="00883450" w:rsidRDefault="0003603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F0844">
              <w:rPr>
                <w:rFonts w:ascii="Palatino Linotype" w:hAnsi="Palatino Linotype"/>
                <w:b/>
                <w:bCs/>
                <w:noProof/>
                <w:szCs w:val="20"/>
              </w:rPr>
              <w:t>27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F0844">
              <w:rPr>
                <w:rFonts w:ascii="Palatino Linotype" w:hAnsi="Palatino Linotype"/>
                <w:b/>
                <w:bCs/>
                <w:noProof/>
                <w:szCs w:val="20"/>
              </w:rPr>
              <w:t>30</w:t>
            </w:r>
            <w:r w:rsidRPr="00883450">
              <w:rPr>
                <w:rFonts w:ascii="Palatino Linotype" w:hAnsi="Palatino Linotype"/>
                <w:b/>
                <w:bCs/>
                <w:szCs w:val="20"/>
              </w:rPr>
              <w:fldChar w:fldCharType="end"/>
            </w:r>
          </w:p>
        </w:sdtContent>
      </w:sdt>
    </w:sdtContent>
  </w:sdt>
  <w:p w:rsidR="0003603F" w:rsidRDefault="000360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03F" w:rsidRPr="00883450" w:rsidRDefault="0003603F" w:rsidP="007D363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F0844" w:rsidRPr="009F084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F0844" w:rsidRPr="009F0844">
      <w:rPr>
        <w:rFonts w:ascii="Palatino Linotype" w:hAnsi="Palatino Linotype"/>
        <w:noProof/>
        <w:lang w:val="es-ES"/>
      </w:rPr>
      <w:t>30</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6A" w:rsidRDefault="002D736A" w:rsidP="007D363A">
      <w:pPr>
        <w:spacing w:after="0" w:line="240" w:lineRule="auto"/>
      </w:pPr>
      <w:r>
        <w:separator/>
      </w:r>
    </w:p>
  </w:footnote>
  <w:footnote w:type="continuationSeparator" w:id="0">
    <w:p w:rsidR="002D736A" w:rsidRDefault="002D736A" w:rsidP="007D3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03F" w:rsidRDefault="0003603F">
    <w:pPr>
      <w:pStyle w:val="Encabezado"/>
    </w:pPr>
  </w:p>
  <w:p w:rsidR="0003603F" w:rsidRDefault="0003603F">
    <w:pPr>
      <w:pStyle w:val="Encabezado"/>
    </w:pPr>
  </w:p>
  <w:tbl>
    <w:tblPr>
      <w:tblStyle w:val="Tablaconcuadrcula"/>
      <w:tblW w:w="6663"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544"/>
      <w:gridCol w:w="425"/>
    </w:tblGrid>
    <w:tr w:rsidR="0003603F" w:rsidRPr="00EF13C1" w:rsidTr="00FB6B43">
      <w:trPr>
        <w:gridAfter w:val="1"/>
        <w:wAfter w:w="425" w:type="dxa"/>
        <w:trHeight w:val="138"/>
      </w:trPr>
      <w:tc>
        <w:tcPr>
          <w:tcW w:w="2694" w:type="dxa"/>
          <w:vAlign w:val="center"/>
        </w:tcPr>
        <w:p w:rsidR="0003603F" w:rsidRPr="00EF13C1" w:rsidRDefault="0003603F" w:rsidP="007D363A">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rsidR="0003603F" w:rsidRPr="00EF13C1" w:rsidRDefault="0003603F" w:rsidP="007D363A">
          <w:pPr>
            <w:pStyle w:val="Encabezado"/>
            <w:tabs>
              <w:tab w:val="clear" w:pos="4419"/>
              <w:tab w:val="center" w:pos="3328"/>
            </w:tabs>
            <w:rPr>
              <w:rFonts w:ascii="Palatino Linotype" w:hAnsi="Palatino Linotype"/>
              <w:b/>
              <w:sz w:val="22"/>
              <w:szCs w:val="22"/>
            </w:rPr>
          </w:pPr>
          <w:r>
            <w:rPr>
              <w:rFonts w:ascii="Palatino Linotype" w:hAnsi="Palatino Linotype" w:cs="Arial"/>
              <w:b/>
              <w:bCs/>
              <w:sz w:val="22"/>
              <w:szCs w:val="22"/>
              <w:lang w:eastAsia="es-MX"/>
            </w:rPr>
            <w:t>09038/INFOEM/IP/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/2019.</w:t>
          </w:r>
        </w:p>
      </w:tc>
    </w:tr>
    <w:tr w:rsidR="0003603F" w:rsidRPr="00EF13C1" w:rsidTr="00FB6B43">
      <w:trPr>
        <w:trHeight w:val="321"/>
      </w:trPr>
      <w:tc>
        <w:tcPr>
          <w:tcW w:w="2694" w:type="dxa"/>
          <w:vAlign w:val="center"/>
        </w:tcPr>
        <w:p w:rsidR="0003603F" w:rsidRPr="00EF13C1" w:rsidRDefault="0003603F" w:rsidP="007D363A">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rsidR="0003603F" w:rsidRPr="00EF13C1" w:rsidRDefault="0003603F" w:rsidP="007D363A">
          <w:pPr>
            <w:pStyle w:val="Encabezado"/>
            <w:tabs>
              <w:tab w:val="clear" w:pos="4419"/>
              <w:tab w:val="center" w:pos="3328"/>
            </w:tabs>
            <w:ind w:right="-108"/>
            <w:jc w:val="both"/>
            <w:rPr>
              <w:rFonts w:ascii="Palatino Linotype" w:hAnsi="Palatino Linotype"/>
              <w:b/>
              <w:sz w:val="22"/>
              <w:szCs w:val="22"/>
            </w:rPr>
          </w:pPr>
          <w:r w:rsidRPr="00FB6B43">
            <w:rPr>
              <w:rFonts w:ascii="Palatino Linotype" w:hAnsi="Palatino Linotype"/>
              <w:b/>
              <w:sz w:val="22"/>
              <w:szCs w:val="22"/>
              <w:lang w:val="es-MX"/>
            </w:rPr>
            <w:t>Instituto de Transparencia, Acceso a la Información Pública y Protección de Datos Personales del Estado de México y Municipios</w:t>
          </w:r>
          <w:r>
            <w:rPr>
              <w:rFonts w:ascii="Palatino Linotype" w:hAnsi="Palatino Linotype"/>
              <w:b/>
              <w:sz w:val="22"/>
              <w:szCs w:val="22"/>
            </w:rPr>
            <w:t>.</w:t>
          </w:r>
        </w:p>
      </w:tc>
    </w:tr>
    <w:tr w:rsidR="0003603F" w:rsidRPr="00EF13C1" w:rsidTr="00FB6B43">
      <w:trPr>
        <w:gridAfter w:val="1"/>
        <w:wAfter w:w="425" w:type="dxa"/>
        <w:trHeight w:val="321"/>
      </w:trPr>
      <w:tc>
        <w:tcPr>
          <w:tcW w:w="2694" w:type="dxa"/>
          <w:vAlign w:val="center"/>
        </w:tcPr>
        <w:p w:rsidR="0003603F" w:rsidRPr="00EF13C1" w:rsidRDefault="0003603F" w:rsidP="007D363A">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rsidR="0003603F" w:rsidRPr="00EF13C1" w:rsidRDefault="0003603F" w:rsidP="007D363A">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03603F" w:rsidRDefault="0003603F" w:rsidP="007D36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03F" w:rsidRDefault="0003603F" w:rsidP="007D363A">
    <w:pPr>
      <w:pStyle w:val="Encabezado"/>
      <w:tabs>
        <w:tab w:val="left" w:pos="3103"/>
      </w:tabs>
    </w:pPr>
    <w:r>
      <w:tab/>
    </w:r>
    <w:r>
      <w:tab/>
    </w:r>
  </w:p>
  <w:tbl>
    <w:tblPr>
      <w:tblStyle w:val="Tablaconcuadrcula"/>
      <w:tblW w:w="6595"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827"/>
    </w:tblGrid>
    <w:tr w:rsidR="0003603F" w:rsidRPr="00182113" w:rsidTr="007D363A">
      <w:trPr>
        <w:trHeight w:val="138"/>
      </w:trPr>
      <w:tc>
        <w:tcPr>
          <w:tcW w:w="2532" w:type="dxa"/>
          <w:vAlign w:val="center"/>
        </w:tcPr>
        <w:p w:rsidR="0003603F" w:rsidRPr="00182113" w:rsidRDefault="0003603F" w:rsidP="007D363A">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03603F" w:rsidRPr="00182113" w:rsidRDefault="0003603F" w:rsidP="007D363A">
          <w:pPr>
            <w:pStyle w:val="Encabezado"/>
            <w:jc w:val="center"/>
            <w:rPr>
              <w:rFonts w:ascii="Palatino Linotype" w:hAnsi="Palatino Linotype"/>
              <w:b/>
              <w:sz w:val="22"/>
              <w:szCs w:val="22"/>
            </w:rPr>
          </w:pPr>
        </w:p>
      </w:tc>
      <w:tc>
        <w:tcPr>
          <w:tcW w:w="3827" w:type="dxa"/>
          <w:vAlign w:val="center"/>
        </w:tcPr>
        <w:p w:rsidR="0003603F" w:rsidRPr="005143E6" w:rsidRDefault="0003603F" w:rsidP="007D363A">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09038/</w:t>
          </w:r>
          <w:r w:rsidRPr="00182113">
            <w:rPr>
              <w:rFonts w:ascii="Palatino Linotype" w:hAnsi="Palatino Linotype" w:cs="Arial"/>
              <w:b/>
              <w:bCs/>
              <w:lang w:eastAsia="es-MX"/>
            </w:rPr>
            <w:t>INFOEM/IP/</w:t>
          </w:r>
          <w:proofErr w:type="spellStart"/>
          <w:r w:rsidRPr="00182113">
            <w:rPr>
              <w:rFonts w:ascii="Palatino Linotype" w:hAnsi="Palatino Linotype" w:cs="Arial"/>
              <w:b/>
              <w:bCs/>
              <w:lang w:eastAsia="es-MX"/>
            </w:rPr>
            <w:t>RR</w:t>
          </w:r>
          <w:proofErr w:type="spellEnd"/>
          <w:r w:rsidRPr="00182113">
            <w:rPr>
              <w:rFonts w:ascii="Palatino Linotype" w:hAnsi="Palatino Linotype" w:cs="Arial"/>
              <w:b/>
              <w:bCs/>
              <w:lang w:eastAsia="es-MX"/>
            </w:rPr>
            <w:t>/</w:t>
          </w:r>
          <w:r>
            <w:rPr>
              <w:rFonts w:ascii="Palatino Linotype" w:hAnsi="Palatino Linotype" w:cs="Arial"/>
              <w:b/>
              <w:bCs/>
              <w:lang w:eastAsia="es-MX"/>
            </w:rPr>
            <w:t>2019</w:t>
          </w:r>
        </w:p>
      </w:tc>
    </w:tr>
    <w:tr w:rsidR="0003603F" w:rsidRPr="00182113" w:rsidTr="007D363A">
      <w:trPr>
        <w:trHeight w:val="227"/>
      </w:trPr>
      <w:tc>
        <w:tcPr>
          <w:tcW w:w="2532" w:type="dxa"/>
          <w:vAlign w:val="center"/>
        </w:tcPr>
        <w:p w:rsidR="0003603F" w:rsidRPr="00182113" w:rsidRDefault="0003603F" w:rsidP="007D363A">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03603F" w:rsidRPr="00182113" w:rsidRDefault="0003603F" w:rsidP="007D363A">
          <w:pPr>
            <w:pStyle w:val="Encabezado"/>
            <w:jc w:val="center"/>
            <w:rPr>
              <w:rFonts w:ascii="Palatino Linotype" w:hAnsi="Palatino Linotype"/>
              <w:b/>
              <w:sz w:val="22"/>
              <w:szCs w:val="22"/>
            </w:rPr>
          </w:pPr>
        </w:p>
      </w:tc>
      <w:tc>
        <w:tcPr>
          <w:tcW w:w="3827" w:type="dxa"/>
          <w:vAlign w:val="center"/>
        </w:tcPr>
        <w:p w:rsidR="0003603F" w:rsidRPr="00182113" w:rsidRDefault="0003603F" w:rsidP="007D363A">
          <w:pPr>
            <w:pStyle w:val="Encabezado"/>
            <w:ind w:right="34"/>
            <w:jc w:val="both"/>
            <w:rPr>
              <w:rFonts w:ascii="Palatino Linotype" w:hAnsi="Palatino Linotype"/>
              <w:b/>
              <w:sz w:val="22"/>
              <w:szCs w:val="22"/>
            </w:rPr>
          </w:pPr>
        </w:p>
      </w:tc>
    </w:tr>
    <w:tr w:rsidR="0003603F" w:rsidRPr="00182113" w:rsidTr="007D363A">
      <w:trPr>
        <w:trHeight w:val="232"/>
      </w:trPr>
      <w:tc>
        <w:tcPr>
          <w:tcW w:w="2532" w:type="dxa"/>
          <w:vAlign w:val="center"/>
        </w:tcPr>
        <w:p w:rsidR="0003603F" w:rsidRPr="00182113" w:rsidRDefault="0003603F" w:rsidP="007D363A">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03603F" w:rsidRPr="00182113" w:rsidRDefault="0003603F" w:rsidP="007D363A">
          <w:pPr>
            <w:pStyle w:val="Encabezado"/>
            <w:jc w:val="center"/>
            <w:rPr>
              <w:rFonts w:ascii="Palatino Linotype" w:hAnsi="Palatino Linotype"/>
              <w:b/>
              <w:sz w:val="22"/>
              <w:szCs w:val="22"/>
            </w:rPr>
          </w:pPr>
        </w:p>
      </w:tc>
      <w:tc>
        <w:tcPr>
          <w:tcW w:w="3827" w:type="dxa"/>
          <w:vAlign w:val="center"/>
        </w:tcPr>
        <w:p w:rsidR="0003603F" w:rsidRPr="00182113" w:rsidRDefault="0003603F" w:rsidP="007D363A">
          <w:pPr>
            <w:pStyle w:val="Encabezado"/>
            <w:ind w:right="34"/>
            <w:jc w:val="both"/>
            <w:rPr>
              <w:rFonts w:ascii="Palatino Linotype" w:hAnsi="Palatino Linotype"/>
              <w:b/>
              <w:sz w:val="22"/>
              <w:szCs w:val="22"/>
            </w:rPr>
          </w:pPr>
          <w:r>
            <w:rPr>
              <w:rFonts w:ascii="Palatino Linotype" w:hAnsi="Palatino Linotype"/>
              <w:b/>
              <w:sz w:val="22"/>
              <w:szCs w:val="22"/>
            </w:rPr>
            <w:t>Instituto de Transparencia, Acceso a la Información Pública y Protección de Datos Personales del Estado de México y Municipios.</w:t>
          </w:r>
        </w:p>
      </w:tc>
    </w:tr>
    <w:tr w:rsidR="0003603F" w:rsidRPr="00182113" w:rsidTr="007D363A">
      <w:trPr>
        <w:trHeight w:val="320"/>
      </w:trPr>
      <w:tc>
        <w:tcPr>
          <w:tcW w:w="2532" w:type="dxa"/>
          <w:vAlign w:val="center"/>
        </w:tcPr>
        <w:p w:rsidR="0003603F" w:rsidRPr="00182113" w:rsidRDefault="0003603F" w:rsidP="007D363A">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03603F" w:rsidRPr="00182113" w:rsidRDefault="0003603F" w:rsidP="007D363A">
          <w:pPr>
            <w:pStyle w:val="Encabezado"/>
            <w:jc w:val="center"/>
            <w:rPr>
              <w:rFonts w:ascii="Palatino Linotype" w:hAnsi="Palatino Linotype"/>
              <w:b/>
              <w:sz w:val="22"/>
              <w:szCs w:val="22"/>
            </w:rPr>
          </w:pPr>
        </w:p>
      </w:tc>
      <w:tc>
        <w:tcPr>
          <w:tcW w:w="3827" w:type="dxa"/>
          <w:vAlign w:val="center"/>
        </w:tcPr>
        <w:p w:rsidR="0003603F" w:rsidRPr="00182113" w:rsidRDefault="0003603F" w:rsidP="007D363A">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03603F" w:rsidRDefault="000360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E4265"/>
    <w:multiLevelType w:val="hybridMultilevel"/>
    <w:tmpl w:val="B502A2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F8E4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A82325"/>
    <w:multiLevelType w:val="hybridMultilevel"/>
    <w:tmpl w:val="034CDB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BD007D"/>
    <w:multiLevelType w:val="hybridMultilevel"/>
    <w:tmpl w:val="1894418E"/>
    <w:lvl w:ilvl="0" w:tplc="797C057E">
      <w:start w:val="1"/>
      <w:numFmt w:val="decimal"/>
      <w:lvlText w:val="%1."/>
      <w:lvlJc w:val="left"/>
      <w:pPr>
        <w:ind w:left="720" w:hanging="360"/>
      </w:pPr>
      <w:rPr>
        <w:rFonts w:hint="default"/>
        <w:b/>
        <w:i w:val="0"/>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8446DCE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99641D"/>
    <w:multiLevelType w:val="hybridMultilevel"/>
    <w:tmpl w:val="8E1AF2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597063"/>
    <w:multiLevelType w:val="hybridMultilevel"/>
    <w:tmpl w:val="D5DA942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970592"/>
    <w:multiLevelType w:val="hybridMultilevel"/>
    <w:tmpl w:val="E558F25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255A8B"/>
    <w:multiLevelType w:val="hybridMultilevel"/>
    <w:tmpl w:val="605415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B92436"/>
    <w:multiLevelType w:val="hybridMultilevel"/>
    <w:tmpl w:val="E054B648"/>
    <w:lvl w:ilvl="0" w:tplc="94C25D54">
      <w:start w:val="1"/>
      <w:numFmt w:val="upperRoman"/>
      <w:lvlText w:val="%1."/>
      <w:lvlJc w:val="left"/>
      <w:pPr>
        <w:ind w:left="1080" w:hanging="720"/>
      </w:pPr>
      <w:rPr>
        <w:rFonts w:eastAsia="MS Gothic"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13"/>
  </w:num>
  <w:num w:numId="4">
    <w:abstractNumId w:val="1"/>
  </w:num>
  <w:num w:numId="5">
    <w:abstractNumId w:val="8"/>
  </w:num>
  <w:num w:numId="6">
    <w:abstractNumId w:val="4"/>
  </w:num>
  <w:num w:numId="7">
    <w:abstractNumId w:val="3"/>
  </w:num>
  <w:num w:numId="8">
    <w:abstractNumId w:val="11"/>
  </w:num>
  <w:num w:numId="9">
    <w:abstractNumId w:val="14"/>
  </w:num>
  <w:num w:numId="10">
    <w:abstractNumId w:val="6"/>
  </w:num>
  <w:num w:numId="11">
    <w:abstractNumId w:val="0"/>
  </w:num>
  <w:num w:numId="12">
    <w:abstractNumId w:val="5"/>
  </w:num>
  <w:num w:numId="13">
    <w:abstractNumId w:val="9"/>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3A"/>
    <w:rsid w:val="000117AB"/>
    <w:rsid w:val="000150B2"/>
    <w:rsid w:val="0003603F"/>
    <w:rsid w:val="000C12E5"/>
    <w:rsid w:val="0018351B"/>
    <w:rsid w:val="001C6546"/>
    <w:rsid w:val="00231321"/>
    <w:rsid w:val="00232617"/>
    <w:rsid w:val="0025258F"/>
    <w:rsid w:val="002B1D2F"/>
    <w:rsid w:val="002D736A"/>
    <w:rsid w:val="003105BA"/>
    <w:rsid w:val="00326438"/>
    <w:rsid w:val="003634C9"/>
    <w:rsid w:val="00365847"/>
    <w:rsid w:val="00376030"/>
    <w:rsid w:val="00384392"/>
    <w:rsid w:val="003A47A0"/>
    <w:rsid w:val="00415272"/>
    <w:rsid w:val="00490298"/>
    <w:rsid w:val="004B3AAC"/>
    <w:rsid w:val="004C092F"/>
    <w:rsid w:val="00521F04"/>
    <w:rsid w:val="00582245"/>
    <w:rsid w:val="005D250D"/>
    <w:rsid w:val="00615BB7"/>
    <w:rsid w:val="00627E02"/>
    <w:rsid w:val="00662283"/>
    <w:rsid w:val="006716FF"/>
    <w:rsid w:val="006C31B6"/>
    <w:rsid w:val="006D6793"/>
    <w:rsid w:val="006E1B4B"/>
    <w:rsid w:val="00725021"/>
    <w:rsid w:val="00741F5F"/>
    <w:rsid w:val="00755929"/>
    <w:rsid w:val="00792C60"/>
    <w:rsid w:val="007D363A"/>
    <w:rsid w:val="008321DD"/>
    <w:rsid w:val="0085697F"/>
    <w:rsid w:val="0098676B"/>
    <w:rsid w:val="009C2C19"/>
    <w:rsid w:val="009F0844"/>
    <w:rsid w:val="00A11517"/>
    <w:rsid w:val="00A22239"/>
    <w:rsid w:val="00A7193A"/>
    <w:rsid w:val="00B66039"/>
    <w:rsid w:val="00B91134"/>
    <w:rsid w:val="00C02D06"/>
    <w:rsid w:val="00C108FB"/>
    <w:rsid w:val="00C12EFA"/>
    <w:rsid w:val="00C53F1A"/>
    <w:rsid w:val="00CC0C63"/>
    <w:rsid w:val="00D40FB0"/>
    <w:rsid w:val="00D423AF"/>
    <w:rsid w:val="00DB1B53"/>
    <w:rsid w:val="00DB2025"/>
    <w:rsid w:val="00DD049A"/>
    <w:rsid w:val="00E32062"/>
    <w:rsid w:val="00E32D9C"/>
    <w:rsid w:val="00E60797"/>
    <w:rsid w:val="00E768BE"/>
    <w:rsid w:val="00ED6D55"/>
    <w:rsid w:val="00F21835"/>
    <w:rsid w:val="00F3682C"/>
    <w:rsid w:val="00F931D2"/>
    <w:rsid w:val="00FB6B43"/>
    <w:rsid w:val="00FB72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11F87B-3A35-4EE9-8296-7E4BC545A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3658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3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363A"/>
  </w:style>
  <w:style w:type="paragraph" w:styleId="Piedepgina">
    <w:name w:val="footer"/>
    <w:basedOn w:val="Normal"/>
    <w:link w:val="PiedepginaCar"/>
    <w:uiPriority w:val="99"/>
    <w:unhideWhenUsed/>
    <w:rsid w:val="007D3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363A"/>
  </w:style>
  <w:style w:type="table" w:styleId="Tablaconcuadrcula">
    <w:name w:val="Table Grid"/>
    <w:basedOn w:val="Tablanormal"/>
    <w:uiPriority w:val="39"/>
    <w:rsid w:val="007D363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D363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7D363A"/>
    <w:rPr>
      <w:vertAlign w:val="superscript"/>
    </w:rPr>
  </w:style>
  <w:style w:type="paragraph" w:customStyle="1" w:styleId="ADB1">
    <w:name w:val="ADB1"/>
    <w:basedOn w:val="Normal"/>
    <w:next w:val="Textonotapie"/>
    <w:uiPriority w:val="99"/>
    <w:unhideWhenUsed/>
    <w:qFormat/>
    <w:rsid w:val="007D363A"/>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7D36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363A"/>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3682C"/>
    <w:pPr>
      <w:ind w:left="720"/>
      <w:contextualSpacing/>
    </w:pPr>
  </w:style>
  <w:style w:type="character" w:customStyle="1" w:styleId="Ttulo2Car">
    <w:name w:val="Título 2 Car"/>
    <w:basedOn w:val="Fuentedeprrafopredeter"/>
    <w:link w:val="Ttulo2"/>
    <w:uiPriority w:val="9"/>
    <w:semiHidden/>
    <w:rsid w:val="00365847"/>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384392"/>
    <w:pPr>
      <w:spacing w:after="100"/>
    </w:pPr>
  </w:style>
  <w:style w:type="paragraph" w:styleId="TDC2">
    <w:name w:val="toc 2"/>
    <w:basedOn w:val="Normal"/>
    <w:next w:val="Normal"/>
    <w:autoRedefine/>
    <w:uiPriority w:val="39"/>
    <w:unhideWhenUsed/>
    <w:rsid w:val="00384392"/>
    <w:pPr>
      <w:spacing w:after="100"/>
      <w:ind w:left="220"/>
    </w:pPr>
  </w:style>
  <w:style w:type="character" w:styleId="Hipervnculo">
    <w:name w:val="Hyperlink"/>
    <w:basedOn w:val="Fuentedeprrafopredeter"/>
    <w:uiPriority w:val="99"/>
    <w:unhideWhenUsed/>
    <w:rsid w:val="0038439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3AAC"/>
  </w:style>
  <w:style w:type="paragraph" w:styleId="Textodeglobo">
    <w:name w:val="Balloon Text"/>
    <w:basedOn w:val="Normal"/>
    <w:link w:val="TextodegloboCar"/>
    <w:uiPriority w:val="99"/>
    <w:semiHidden/>
    <w:unhideWhenUsed/>
    <w:rsid w:val="009F08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08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EE2A2-CC88-4EB8-AAE4-9F523E88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4520</Words>
  <Characters>24860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 INFOEM</cp:lastModifiedBy>
  <cp:revision>4</cp:revision>
  <cp:lastPrinted>2020-02-24T19:21:00Z</cp:lastPrinted>
  <dcterms:created xsi:type="dcterms:W3CDTF">2020-02-21T20:45:00Z</dcterms:created>
  <dcterms:modified xsi:type="dcterms:W3CDTF">2020-02-24T19:21:00Z</dcterms:modified>
</cp:coreProperties>
</file>