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937B55" w:rsidRPr="00961C8B">
        <w:rPr>
          <w:rFonts w:ascii="Palatino Linotype" w:hAnsi="Palatino Linotype"/>
        </w:rPr>
        <w:t>catorce</w:t>
      </w:r>
      <w:r w:rsidRPr="00961C8B">
        <w:rPr>
          <w:rFonts w:ascii="Palatino Linotype" w:hAnsi="Palatino Linotype"/>
        </w:rPr>
        <w:t xml:space="preserve"> de </w:t>
      </w:r>
      <w:r w:rsidR="00937B55">
        <w:rPr>
          <w:rFonts w:ascii="Palatino Linotype" w:hAnsi="Palatino Linotype"/>
        </w:rPr>
        <w:t>agosto</w:t>
      </w:r>
      <w:r w:rsidRPr="009325A7">
        <w:rPr>
          <w:rFonts w:ascii="Palatino Linotype" w:hAnsi="Palatino Linotype"/>
        </w:rPr>
        <w:t xml:space="preserve"> de dos mil diecinueve.</w:t>
      </w:r>
    </w:p>
    <w:p w:rsidR="00C34D0E" w:rsidRPr="009325A7" w:rsidRDefault="00C34D0E" w:rsidP="00C34D0E">
      <w:pPr>
        <w:pStyle w:val="Sinespaciado"/>
        <w:spacing w:line="360" w:lineRule="auto"/>
        <w:jc w:val="both"/>
        <w:rPr>
          <w:rFonts w:ascii="Palatino Linotype" w:hAnsi="Palatino Linotype"/>
          <w:sz w:val="20"/>
        </w:rPr>
      </w:pP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b/>
        </w:rPr>
        <w:t>VISTO</w:t>
      </w:r>
      <w:r w:rsidRPr="009325A7">
        <w:rPr>
          <w:rFonts w:ascii="Palatino Linotype" w:hAnsi="Palatino Linotype"/>
        </w:rPr>
        <w:t xml:space="preserve"> el expediente electrónico formado con motivo del recurso de revisión número </w:t>
      </w:r>
      <w:r w:rsidRPr="009325A7">
        <w:rPr>
          <w:rFonts w:ascii="Palatino Linotype" w:hAnsi="Palatino Linotype"/>
          <w:b/>
        </w:rPr>
        <w:t>0</w:t>
      </w:r>
      <w:r w:rsidR="00937B55">
        <w:rPr>
          <w:rFonts w:ascii="Palatino Linotype" w:hAnsi="Palatino Linotype"/>
          <w:b/>
        </w:rPr>
        <w:t>4625</w:t>
      </w:r>
      <w:r w:rsidRPr="009325A7">
        <w:rPr>
          <w:rFonts w:ascii="Palatino Linotype" w:hAnsi="Palatino Linotype"/>
          <w:b/>
        </w:rPr>
        <w:t xml:space="preserve">/INFOEM/IP/RR/2019 </w:t>
      </w:r>
      <w:r w:rsidRPr="009325A7">
        <w:rPr>
          <w:rFonts w:ascii="Palatino Linotype" w:hAnsi="Palatino Linotype"/>
        </w:rPr>
        <w:t xml:space="preserve">interpuesto por el </w:t>
      </w:r>
      <w:r w:rsidRPr="009325A7">
        <w:rPr>
          <w:rFonts w:ascii="Palatino Linotype" w:hAnsi="Palatino Linotype"/>
          <w:b/>
        </w:rPr>
        <w:t xml:space="preserve">C. </w:t>
      </w:r>
      <w:r w:rsidR="00CE1AF1">
        <w:rPr>
          <w:rFonts w:ascii="Palatino Linotype" w:hAnsi="Palatino Linotype"/>
          <w:b/>
        </w:rPr>
        <w:t>xxxxxxxxxxx</w:t>
      </w:r>
      <w:r w:rsidRPr="009325A7">
        <w:rPr>
          <w:rFonts w:ascii="Palatino Linotype" w:hAnsi="Palatino Linotype"/>
        </w:rPr>
        <w:t>, en lo sucesivo el</w:t>
      </w:r>
      <w:r w:rsidRPr="009325A7">
        <w:rPr>
          <w:rFonts w:ascii="Palatino Linotype" w:hAnsi="Palatino Linotype"/>
          <w:b/>
        </w:rPr>
        <w:t xml:space="preserve"> Recurrente</w:t>
      </w:r>
      <w:r w:rsidRPr="009325A7">
        <w:rPr>
          <w:rFonts w:ascii="Palatino Linotype" w:hAnsi="Palatino Linotype"/>
        </w:rPr>
        <w:t xml:space="preserve">, en contra de la respuesta de </w:t>
      </w:r>
      <w:r w:rsidR="00937B55">
        <w:rPr>
          <w:rFonts w:ascii="Palatino Linotype" w:hAnsi="Palatino Linotype"/>
          <w:b/>
        </w:rPr>
        <w:t>Secretaría de Seguridad</w:t>
      </w:r>
      <w:r w:rsidRPr="009325A7">
        <w:rPr>
          <w:rFonts w:ascii="Palatino Linotype" w:hAnsi="Palatino Linotype"/>
        </w:rPr>
        <w:t>,</w:t>
      </w:r>
      <w:r w:rsidRPr="009325A7">
        <w:rPr>
          <w:rFonts w:ascii="Palatino Linotype" w:hAnsi="Palatino Linotype"/>
          <w:b/>
        </w:rPr>
        <w:t xml:space="preserve"> </w:t>
      </w:r>
      <w:r w:rsidRPr="009325A7">
        <w:rPr>
          <w:rFonts w:ascii="Palatino Linotype" w:hAnsi="Palatino Linotype"/>
        </w:rPr>
        <w:t>en lo subsecuente</w:t>
      </w:r>
      <w:r w:rsidRPr="009325A7">
        <w:rPr>
          <w:rFonts w:ascii="Palatino Linotype" w:hAnsi="Palatino Linotype"/>
          <w:b/>
        </w:rPr>
        <w:t xml:space="preserve"> </w:t>
      </w:r>
      <w:r w:rsidRPr="009325A7">
        <w:rPr>
          <w:rFonts w:ascii="Palatino Linotype" w:hAnsi="Palatino Linotype"/>
        </w:rPr>
        <w:t>el</w:t>
      </w:r>
      <w:r w:rsidRPr="009325A7">
        <w:rPr>
          <w:rFonts w:ascii="Palatino Linotype" w:hAnsi="Palatino Linotype"/>
          <w:b/>
        </w:rPr>
        <w:t xml:space="preserve"> Sujeto Obligado</w:t>
      </w:r>
      <w:r w:rsidRPr="009325A7">
        <w:rPr>
          <w:rFonts w:ascii="Palatino Linotype" w:hAnsi="Palatino Linotype"/>
        </w:rPr>
        <w:t>,</w:t>
      </w:r>
      <w:r w:rsidRPr="009325A7">
        <w:rPr>
          <w:rFonts w:ascii="Palatino Linotype" w:hAnsi="Palatino Linotype"/>
          <w:b/>
        </w:rPr>
        <w:t xml:space="preserve"> </w:t>
      </w:r>
      <w:r w:rsidRPr="009325A7">
        <w:rPr>
          <w:rFonts w:ascii="Palatino Linotype" w:hAnsi="Palatino Linotype"/>
        </w:rPr>
        <w:t>se procede a dictar la presente resolución.</w:t>
      </w:r>
    </w:p>
    <w:p w:rsidR="00C34D0E" w:rsidRPr="009325A7" w:rsidRDefault="00C34D0E" w:rsidP="00C34D0E">
      <w:pPr>
        <w:pStyle w:val="Sinespaciado"/>
        <w:spacing w:line="360" w:lineRule="auto"/>
        <w:jc w:val="both"/>
        <w:rPr>
          <w:rFonts w:ascii="Palatino Linotype" w:hAnsi="Palatino Linotype"/>
          <w:sz w:val="18"/>
        </w:rPr>
      </w:pPr>
    </w:p>
    <w:p w:rsidR="00C34D0E" w:rsidRPr="009325A7" w:rsidRDefault="00C34D0E" w:rsidP="00C34D0E">
      <w:pPr>
        <w:pStyle w:val="Sinespaciado"/>
        <w:spacing w:line="360" w:lineRule="auto"/>
        <w:jc w:val="center"/>
        <w:rPr>
          <w:rFonts w:ascii="Palatino Linotype" w:hAnsi="Palatino Linotype"/>
          <w:b/>
          <w:sz w:val="28"/>
          <w:szCs w:val="28"/>
        </w:rPr>
      </w:pPr>
      <w:r w:rsidRPr="009325A7">
        <w:rPr>
          <w:rFonts w:ascii="Palatino Linotype" w:hAnsi="Palatino Linotype"/>
          <w:b/>
          <w:sz w:val="28"/>
          <w:szCs w:val="28"/>
        </w:rPr>
        <w:t>A N T E C E D E N T E S</w:t>
      </w:r>
    </w:p>
    <w:p w:rsidR="00C34D0E" w:rsidRPr="009325A7" w:rsidRDefault="00C34D0E" w:rsidP="00C34D0E">
      <w:pPr>
        <w:pStyle w:val="Sinespaciado"/>
        <w:spacing w:line="360" w:lineRule="auto"/>
        <w:jc w:val="both"/>
        <w:rPr>
          <w:rFonts w:ascii="Palatino Linotype" w:hAnsi="Palatino Linotype"/>
          <w:b/>
          <w:sz w:val="18"/>
        </w:rPr>
      </w:pPr>
    </w:p>
    <w:p w:rsidR="00C34D0E" w:rsidRPr="009325A7" w:rsidRDefault="00C34D0E" w:rsidP="00C34D0E">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PRIMERO.</w:t>
      </w:r>
      <w:r w:rsidRPr="009325A7">
        <w:rPr>
          <w:rFonts w:ascii="Palatino Linotype" w:hAnsi="Palatino Linotype"/>
          <w:sz w:val="28"/>
          <w:szCs w:val="26"/>
        </w:rPr>
        <w:t xml:space="preserve"> </w:t>
      </w:r>
      <w:r w:rsidRPr="009325A7">
        <w:rPr>
          <w:rFonts w:ascii="Palatino Linotype" w:hAnsi="Palatino Linotype"/>
          <w:b/>
          <w:sz w:val="28"/>
          <w:szCs w:val="26"/>
        </w:rPr>
        <w:t>De la Solicitud de Información.</w:t>
      </w: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 xml:space="preserve">En fecha </w:t>
      </w:r>
      <w:r w:rsidR="00937B55">
        <w:rPr>
          <w:rFonts w:ascii="Palatino Linotype" w:hAnsi="Palatino Linotype"/>
        </w:rPr>
        <w:t>veinticuatro</w:t>
      </w:r>
      <w:r>
        <w:rPr>
          <w:rFonts w:ascii="Palatino Linotype" w:hAnsi="Palatino Linotype"/>
        </w:rPr>
        <w:t xml:space="preserve"> de </w:t>
      </w:r>
      <w:r w:rsidR="00937B55">
        <w:rPr>
          <w:rFonts w:ascii="Palatino Linotype" w:hAnsi="Palatino Linotype"/>
        </w:rPr>
        <w:t>abril</w:t>
      </w:r>
      <w:r w:rsidRPr="009325A7">
        <w:rPr>
          <w:rFonts w:ascii="Palatino Linotype" w:hAnsi="Palatino Linotype"/>
        </w:rPr>
        <w:t xml:space="preserve"> de dos mil diecinueve, el </w:t>
      </w:r>
      <w:r w:rsidRPr="009325A7">
        <w:rPr>
          <w:rFonts w:ascii="Palatino Linotype" w:hAnsi="Palatino Linotype"/>
          <w:b/>
        </w:rPr>
        <w:t>Recurrente</w:t>
      </w:r>
      <w:r w:rsidRPr="009325A7">
        <w:rPr>
          <w:rFonts w:ascii="Palatino Linotype" w:hAnsi="Palatino Linotype"/>
        </w:rPr>
        <w:t xml:space="preserve"> presentó a través del Sistema de Acceso a la Información Mexiquense (</w:t>
      </w:r>
      <w:r w:rsidRPr="009325A7">
        <w:rPr>
          <w:rFonts w:ascii="Palatino Linotype" w:hAnsi="Palatino Linotype"/>
          <w:b/>
        </w:rPr>
        <w:t>SAIMEX)</w:t>
      </w:r>
      <w:r w:rsidRPr="009325A7">
        <w:rPr>
          <w:rFonts w:ascii="Palatino Linotype" w:hAnsi="Palatino Linotype"/>
        </w:rPr>
        <w:t xml:space="preserve"> ante el</w:t>
      </w:r>
      <w:r w:rsidRPr="009325A7">
        <w:rPr>
          <w:rFonts w:ascii="Palatino Linotype" w:hAnsi="Palatino Linotype"/>
          <w:b/>
        </w:rPr>
        <w:t xml:space="preserve"> Sujeto Obligado</w:t>
      </w:r>
      <w:r w:rsidRPr="009325A7">
        <w:rPr>
          <w:rFonts w:ascii="Palatino Linotype" w:hAnsi="Palatino Linotype"/>
        </w:rPr>
        <w:t xml:space="preserve">, la solicitud de acceso a la información pública </w:t>
      </w:r>
      <w:r w:rsidRPr="00A65877">
        <w:rPr>
          <w:rFonts w:ascii="Palatino Linotype" w:hAnsi="Palatino Linotype"/>
          <w:b/>
        </w:rPr>
        <w:t>00</w:t>
      </w:r>
      <w:r w:rsidR="00937B55">
        <w:rPr>
          <w:rFonts w:ascii="Palatino Linotype" w:hAnsi="Palatino Linotype"/>
          <w:b/>
        </w:rPr>
        <w:t>140</w:t>
      </w:r>
      <w:r w:rsidRPr="00A65877">
        <w:rPr>
          <w:rFonts w:ascii="Palatino Linotype" w:hAnsi="Palatino Linotype"/>
          <w:b/>
        </w:rPr>
        <w:t>/</w:t>
      </w:r>
      <w:r w:rsidR="00937B55">
        <w:rPr>
          <w:rFonts w:ascii="Palatino Linotype" w:hAnsi="Palatino Linotype"/>
          <w:b/>
        </w:rPr>
        <w:t>SSEM</w:t>
      </w:r>
      <w:r w:rsidRPr="00A65877">
        <w:rPr>
          <w:rFonts w:ascii="Palatino Linotype" w:hAnsi="Palatino Linotype"/>
          <w:b/>
        </w:rPr>
        <w:t>/IP/2019</w:t>
      </w:r>
      <w:r w:rsidRPr="009325A7">
        <w:rPr>
          <w:rFonts w:ascii="Palatino Linotype" w:hAnsi="Palatino Linotype"/>
        </w:rPr>
        <w:t xml:space="preserve">, solicitando lo siguiente: </w:t>
      </w:r>
    </w:p>
    <w:p w:rsidR="00C34D0E" w:rsidRPr="009325A7" w:rsidRDefault="00C34D0E" w:rsidP="00C34D0E">
      <w:pPr>
        <w:pStyle w:val="Sinespaciado"/>
        <w:spacing w:line="360" w:lineRule="auto"/>
        <w:jc w:val="both"/>
        <w:rPr>
          <w:rFonts w:ascii="Palatino Linotype" w:hAnsi="Palatino Linotype"/>
          <w:sz w:val="10"/>
        </w:rPr>
      </w:pPr>
    </w:p>
    <w:p w:rsidR="00C34D0E" w:rsidRPr="009325A7" w:rsidRDefault="00C34D0E" w:rsidP="00C34D0E">
      <w:pPr>
        <w:pStyle w:val="Sinespaciado"/>
        <w:ind w:left="567" w:right="567"/>
        <w:jc w:val="both"/>
        <w:rPr>
          <w:rFonts w:ascii="Palatino Linotype" w:hAnsi="Palatino Linotype"/>
          <w:i/>
          <w:lang w:val="es-ES_tradnl"/>
        </w:rPr>
      </w:pPr>
      <w:r w:rsidRPr="009325A7">
        <w:rPr>
          <w:rFonts w:ascii="Palatino Linotype" w:hAnsi="Palatino Linotype"/>
          <w:i/>
          <w:lang w:val="es-ES_tradnl"/>
        </w:rPr>
        <w:t>“</w:t>
      </w:r>
      <w:r w:rsidR="00937B55" w:rsidRPr="00937B55">
        <w:rPr>
          <w:rFonts w:ascii="Palatino Linotype" w:hAnsi="Palatino Linotype"/>
          <w:i/>
          <w:color w:val="000000"/>
        </w:rPr>
        <w:t>Solicito conocer el costo de inversión de cada uno de los Centro Penitenciarios de Reinserción Social a cargo del Gobierno del Estado de México, así como el costo de operación de cada uno de los centros penitenciarios, donde se desglose el costo mensual y anual, donde también contenga cada uno de los recursos que se erogan para su funcionamiento. Asimismo, solicito conocer el presupuesto otorgado a cada uno de los Centro Penitenciarios de Reinserción Social a cargo del Gobierno del Estado de México del año 2010 a la fecha, y el presupuesto ejercido por cada centro penitenciario.</w:t>
      </w:r>
      <w:r w:rsidRPr="009325A7">
        <w:rPr>
          <w:rFonts w:ascii="Palatino Linotype" w:hAnsi="Palatino Linotype"/>
          <w:i/>
          <w:color w:val="000000"/>
        </w:rPr>
        <w:t>”</w:t>
      </w:r>
      <w:r w:rsidRPr="009325A7">
        <w:rPr>
          <w:rFonts w:ascii="Palatino Linotype" w:hAnsi="Palatino Linotype"/>
          <w:i/>
          <w:lang w:val="es-ES_tradnl"/>
        </w:rPr>
        <w:t xml:space="preserve"> [Sic].</w:t>
      </w:r>
    </w:p>
    <w:p w:rsidR="00C34D0E" w:rsidRPr="009325A7" w:rsidRDefault="00C34D0E" w:rsidP="00C34D0E">
      <w:pPr>
        <w:pStyle w:val="Sinespaciado"/>
        <w:ind w:left="567" w:right="567"/>
        <w:jc w:val="both"/>
        <w:rPr>
          <w:rFonts w:ascii="Palatino Linotype" w:hAnsi="Palatino Linotype"/>
          <w:i/>
          <w:lang w:val="es-ES_tradnl"/>
        </w:rPr>
      </w:pPr>
    </w:p>
    <w:p w:rsidR="00C34D0E" w:rsidRPr="009325A7" w:rsidRDefault="00C34D0E" w:rsidP="00C34D0E">
      <w:pPr>
        <w:pStyle w:val="Sinespaciado"/>
        <w:spacing w:line="360" w:lineRule="auto"/>
        <w:ind w:left="720"/>
        <w:jc w:val="both"/>
        <w:rPr>
          <w:rFonts w:ascii="Palatino Linotype" w:hAnsi="Palatino Linotype"/>
          <w:sz w:val="18"/>
          <w:lang w:val="es-ES_tradnl"/>
        </w:rPr>
      </w:pPr>
    </w:p>
    <w:p w:rsidR="00C34D0E" w:rsidRPr="009325A7" w:rsidRDefault="00C34D0E" w:rsidP="00C34D0E">
      <w:pPr>
        <w:pStyle w:val="Sinespaciado"/>
        <w:spacing w:line="360" w:lineRule="auto"/>
        <w:jc w:val="both"/>
        <w:rPr>
          <w:rFonts w:ascii="Palatino Linotype" w:hAnsi="Palatino Linotype"/>
          <w:lang w:val="es-ES_tradnl"/>
        </w:rPr>
      </w:pPr>
      <w:r w:rsidRPr="009325A7">
        <w:rPr>
          <w:rFonts w:ascii="Palatino Linotype" w:hAnsi="Palatino Linotype"/>
          <w:b/>
          <w:lang w:val="es-ES_tradnl"/>
        </w:rPr>
        <w:t>MODALIDAD DE ENTREGA:</w:t>
      </w:r>
      <w:r w:rsidRPr="009325A7">
        <w:rPr>
          <w:rFonts w:ascii="Palatino Linotype" w:hAnsi="Palatino Linotype"/>
          <w:lang w:val="es-ES_tradnl"/>
        </w:rPr>
        <w:t xml:space="preserve"> A través del </w:t>
      </w:r>
      <w:r w:rsidRPr="009325A7">
        <w:rPr>
          <w:rFonts w:ascii="Palatino Linotype" w:hAnsi="Palatino Linotype"/>
          <w:b/>
          <w:lang w:val="es-ES_tradnl"/>
        </w:rPr>
        <w:t>SAIMEX</w:t>
      </w:r>
      <w:r w:rsidRPr="009325A7">
        <w:rPr>
          <w:rFonts w:ascii="Palatino Linotype" w:hAnsi="Palatino Linotype"/>
          <w:lang w:val="es-ES_tradnl"/>
        </w:rPr>
        <w:t>.</w:t>
      </w:r>
    </w:p>
    <w:p w:rsidR="00C34D0E" w:rsidRPr="009325A7" w:rsidRDefault="00C34D0E" w:rsidP="00C34D0E">
      <w:pPr>
        <w:pStyle w:val="Sinespaciado"/>
        <w:spacing w:line="360" w:lineRule="auto"/>
        <w:jc w:val="both"/>
        <w:rPr>
          <w:rFonts w:ascii="Palatino Linotype" w:hAnsi="Palatino Linotype" w:cs="Arial"/>
          <w:b/>
          <w:sz w:val="28"/>
          <w:szCs w:val="26"/>
        </w:rPr>
      </w:pPr>
    </w:p>
    <w:p w:rsidR="00C34D0E" w:rsidRDefault="00C34D0E" w:rsidP="00937B55">
      <w:pPr>
        <w:spacing w:after="0" w:line="360" w:lineRule="auto"/>
        <w:jc w:val="both"/>
        <w:rPr>
          <w:rFonts w:ascii="Palatino Linotype" w:hAnsi="Palatino Linotype" w:cs="Arial"/>
          <w:b/>
          <w:sz w:val="28"/>
          <w:szCs w:val="26"/>
        </w:rPr>
      </w:pPr>
      <w:r w:rsidRPr="00800529">
        <w:rPr>
          <w:rFonts w:ascii="Palatino Linotype" w:hAnsi="Palatino Linotype" w:cs="Arial"/>
          <w:b/>
          <w:sz w:val="28"/>
          <w:szCs w:val="24"/>
        </w:rPr>
        <w:t xml:space="preserve">SEGUNDO. </w:t>
      </w:r>
      <w:r w:rsidR="00937B55" w:rsidRPr="009325A7">
        <w:rPr>
          <w:rFonts w:ascii="Palatino Linotype" w:hAnsi="Palatino Linotype" w:cs="Arial"/>
          <w:b/>
          <w:sz w:val="28"/>
          <w:szCs w:val="26"/>
        </w:rPr>
        <w:t>De la respuesta del Sujeto Obligado.</w:t>
      </w:r>
    </w:p>
    <w:p w:rsidR="00937B55" w:rsidRPr="009325A7" w:rsidRDefault="00937B55" w:rsidP="00937B55">
      <w:pPr>
        <w:spacing w:after="0" w:line="360" w:lineRule="auto"/>
        <w:jc w:val="both"/>
        <w:rPr>
          <w:rFonts w:ascii="Palatino Linotype" w:hAnsi="Palatino Linotype" w:cs="Arial"/>
          <w:b/>
          <w:sz w:val="28"/>
          <w:szCs w:val="26"/>
        </w:rPr>
      </w:pPr>
    </w:p>
    <w:p w:rsidR="00C34D0E" w:rsidRPr="009325A7" w:rsidRDefault="00C34D0E" w:rsidP="00C34D0E">
      <w:pPr>
        <w:pStyle w:val="Sinespaciado"/>
        <w:spacing w:line="360" w:lineRule="auto"/>
        <w:jc w:val="both"/>
        <w:rPr>
          <w:rFonts w:ascii="Palatino Linotype" w:hAnsi="Palatino Linotype" w:cs="Arial"/>
        </w:rPr>
      </w:pPr>
      <w:r w:rsidRPr="009325A7">
        <w:rPr>
          <w:rFonts w:ascii="Palatino Linotype" w:hAnsi="Palatino Linotype" w:cs="Arial"/>
        </w:rPr>
        <w:t xml:space="preserve">Del expediente electrónico que obra en el </w:t>
      </w:r>
      <w:r w:rsidRPr="009325A7">
        <w:rPr>
          <w:rFonts w:ascii="Palatino Linotype" w:hAnsi="Palatino Linotype" w:cs="Arial"/>
          <w:b/>
        </w:rPr>
        <w:t xml:space="preserve">SAIMEX, </w:t>
      </w:r>
      <w:r w:rsidRPr="009325A7">
        <w:rPr>
          <w:rFonts w:ascii="Palatino Linotype" w:hAnsi="Palatino Linotype" w:cs="Arial"/>
        </w:rPr>
        <w:t xml:space="preserve">se observa que el </w:t>
      </w:r>
      <w:r w:rsidRPr="009325A7">
        <w:rPr>
          <w:rFonts w:ascii="Palatino Linotype" w:hAnsi="Palatino Linotype" w:cs="Arial"/>
          <w:b/>
        </w:rPr>
        <w:t>Sujeto Obligado</w:t>
      </w:r>
      <w:r w:rsidRPr="009325A7">
        <w:rPr>
          <w:rFonts w:ascii="Palatino Linotype" w:hAnsi="Palatino Linotype" w:cs="Arial"/>
        </w:rPr>
        <w:t xml:space="preserve"> emitió la respuesta a la solicitud de información en fecha </w:t>
      </w:r>
      <w:r w:rsidR="00AF6D44">
        <w:rPr>
          <w:rFonts w:ascii="Palatino Linotype" w:hAnsi="Palatino Linotype" w:cs="Arial"/>
        </w:rPr>
        <w:t>diecisiete</w:t>
      </w:r>
      <w:r>
        <w:rPr>
          <w:rFonts w:ascii="Palatino Linotype" w:hAnsi="Palatino Linotype" w:cs="Arial"/>
        </w:rPr>
        <w:t xml:space="preserve"> de </w:t>
      </w:r>
      <w:r w:rsidR="00AF6D44">
        <w:rPr>
          <w:rFonts w:ascii="Palatino Linotype" w:hAnsi="Palatino Linotype" w:cs="Arial"/>
        </w:rPr>
        <w:t>mayo</w:t>
      </w:r>
      <w:r w:rsidRPr="009325A7">
        <w:rPr>
          <w:rFonts w:ascii="Palatino Linotype" w:hAnsi="Palatino Linotype" w:cs="Arial"/>
        </w:rPr>
        <w:t xml:space="preserve"> de dos mil diecinueve, al tenor de lo siguiente:</w:t>
      </w:r>
    </w:p>
    <w:p w:rsidR="00C34D0E" w:rsidRPr="009325A7" w:rsidRDefault="00C34D0E" w:rsidP="00C34D0E">
      <w:pPr>
        <w:pStyle w:val="Sinespaciado"/>
        <w:rPr>
          <w:sz w:val="4"/>
        </w:rPr>
      </w:pPr>
    </w:p>
    <w:p w:rsidR="00C34D0E" w:rsidRPr="00A65877" w:rsidRDefault="00C34D0E" w:rsidP="00C34D0E">
      <w:pPr>
        <w:pStyle w:val="Sinespaciado"/>
      </w:pPr>
    </w:p>
    <w:p w:rsidR="00AF6D44" w:rsidRPr="00AF6D44" w:rsidRDefault="00C34D0E" w:rsidP="00AF6D44">
      <w:pPr>
        <w:pStyle w:val="Sinespaciado"/>
        <w:ind w:left="567" w:right="567"/>
        <w:jc w:val="both"/>
        <w:rPr>
          <w:rFonts w:ascii="Palatino Linotype" w:hAnsi="Palatino Linotype"/>
          <w:i/>
        </w:rPr>
      </w:pPr>
      <w:r w:rsidRPr="009325A7">
        <w:rPr>
          <w:rFonts w:ascii="Palatino Linotype" w:hAnsi="Palatino Linotype"/>
          <w:i/>
        </w:rPr>
        <w:t>“</w:t>
      </w:r>
      <w:r w:rsidR="00AF6D44" w:rsidRPr="00AF6D44">
        <w:rPr>
          <w:rFonts w:ascii="Palatino Linotype" w:hAnsi="Palatino Linotype"/>
          <w:i/>
        </w:rPr>
        <w:t>SE ANEXA RESPUESTA EN FORMATO PDF, EN CASO DE PRESENTAR PROBLEMAS CON LA RECEPCIÓN DE LA MISMA, LE PEDIMOS SE COMUNIQUE A LA UNIDAD DE TRANSPARENCIA DE LA SECRETARÍA DE SEGURIDAD DEL ESTADO DE MÉXICO, AL TELÉFONO 722 2 79 62 00 EXT. 4187, DE LUNES A VIERNES, EN UN HORARIO DE 9:00 A 18:00 HRS.</w:t>
      </w:r>
    </w:p>
    <w:p w:rsidR="00AF6D44" w:rsidRPr="00AF6D44" w:rsidRDefault="00AF6D44" w:rsidP="00AF6D44">
      <w:pPr>
        <w:pStyle w:val="Sinespaciado"/>
        <w:ind w:left="567" w:right="567"/>
        <w:jc w:val="both"/>
        <w:rPr>
          <w:rFonts w:ascii="Palatino Linotype" w:hAnsi="Palatino Linotype"/>
          <w:i/>
        </w:rPr>
      </w:pPr>
      <w:r w:rsidRPr="00AF6D44">
        <w:rPr>
          <w:rFonts w:ascii="Palatino Linotype" w:hAnsi="Palatino Linotype"/>
          <w:i/>
        </w:rPr>
        <w:t>ATENTAMENTE</w:t>
      </w:r>
    </w:p>
    <w:p w:rsidR="00C34D0E" w:rsidRPr="009325A7" w:rsidRDefault="00AF6D44" w:rsidP="00AF6D44">
      <w:pPr>
        <w:pStyle w:val="Sinespaciado"/>
        <w:ind w:left="567" w:right="567"/>
        <w:jc w:val="both"/>
        <w:rPr>
          <w:rFonts w:ascii="Palatino Linotype" w:hAnsi="Palatino Linotype"/>
          <w:i/>
        </w:rPr>
      </w:pPr>
      <w:r w:rsidRPr="00AF6D44">
        <w:rPr>
          <w:rFonts w:ascii="Palatino Linotype" w:hAnsi="Palatino Linotype"/>
          <w:i/>
        </w:rPr>
        <w:t>M. en D. Larissa León Arce</w:t>
      </w:r>
      <w:r w:rsidR="00C34D0E" w:rsidRPr="009325A7">
        <w:rPr>
          <w:rFonts w:ascii="Palatino Linotype" w:hAnsi="Palatino Linotype"/>
          <w:i/>
        </w:rPr>
        <w:t>” (Sic)</w:t>
      </w:r>
    </w:p>
    <w:p w:rsidR="00C34D0E" w:rsidRPr="009325A7" w:rsidRDefault="00C34D0E" w:rsidP="00C34D0E">
      <w:pPr>
        <w:pStyle w:val="Sinespaciado"/>
        <w:ind w:left="567" w:right="567"/>
        <w:rPr>
          <w:rFonts w:ascii="Palatino Linotype" w:hAnsi="Palatino Linotype"/>
          <w:i/>
        </w:rPr>
      </w:pPr>
    </w:p>
    <w:p w:rsidR="00C34D0E" w:rsidRPr="009325A7" w:rsidRDefault="00C34D0E" w:rsidP="00C34D0E">
      <w:pPr>
        <w:pStyle w:val="Sinespaciado"/>
        <w:spacing w:line="360" w:lineRule="auto"/>
        <w:jc w:val="both"/>
        <w:rPr>
          <w:rFonts w:ascii="Palatino Linotype" w:hAnsi="Palatino Linotype"/>
          <w:lang w:val="es-ES_tradnl"/>
        </w:rPr>
      </w:pPr>
      <w:r w:rsidRPr="009325A7">
        <w:rPr>
          <w:rFonts w:ascii="Palatino Linotype" w:hAnsi="Palatino Linotype"/>
          <w:lang w:val="es-ES_tradnl"/>
        </w:rPr>
        <w:t xml:space="preserve">Adjuntando a su respuesta archivo electrónico denominado </w:t>
      </w:r>
      <w:r w:rsidRPr="009325A7">
        <w:rPr>
          <w:rFonts w:ascii="Palatino Linotype" w:hAnsi="Palatino Linotype"/>
          <w:b/>
          <w:i/>
          <w:lang w:val="es-ES_tradnl"/>
        </w:rPr>
        <w:t>“</w:t>
      </w:r>
      <w:r w:rsidR="00472D17">
        <w:rPr>
          <w:rFonts w:ascii="Palatino Linotype" w:hAnsi="Palatino Linotype"/>
          <w:b/>
          <w:i/>
          <w:lang w:val="es-ES_tradnl"/>
        </w:rPr>
        <w:t>140.pdf</w:t>
      </w:r>
      <w:r>
        <w:rPr>
          <w:rFonts w:ascii="Palatino Linotype" w:hAnsi="Palatino Linotype"/>
          <w:b/>
          <w:i/>
          <w:lang w:val="es-ES_tradnl"/>
        </w:rPr>
        <w:t>”</w:t>
      </w:r>
      <w:r w:rsidRPr="009325A7">
        <w:rPr>
          <w:rFonts w:ascii="Palatino Linotype" w:hAnsi="Palatino Linotype"/>
          <w:lang w:val="es-ES_tradnl"/>
        </w:rPr>
        <w:t>.</w:t>
      </w:r>
    </w:p>
    <w:p w:rsidR="00C34D0E" w:rsidRPr="009325A7" w:rsidRDefault="00C34D0E" w:rsidP="00C34D0E">
      <w:pPr>
        <w:pStyle w:val="Sinespaciado"/>
        <w:spacing w:line="360" w:lineRule="auto"/>
        <w:jc w:val="both"/>
        <w:rPr>
          <w:rFonts w:ascii="Palatino Linotype" w:hAnsi="Palatino Linotype" w:cs="Arial"/>
        </w:rPr>
      </w:pPr>
      <w:r w:rsidRPr="009325A7">
        <w:rPr>
          <w:rFonts w:ascii="Palatino Linotype" w:hAnsi="Palatino Linotype" w:cs="Arial"/>
        </w:rPr>
        <w:t xml:space="preserve">Debido a que </w:t>
      </w:r>
      <w:r w:rsidR="00472D17">
        <w:rPr>
          <w:rFonts w:ascii="Palatino Linotype" w:hAnsi="Palatino Linotype" w:cs="Arial"/>
        </w:rPr>
        <w:t>el</w:t>
      </w:r>
      <w:r w:rsidRPr="009325A7">
        <w:rPr>
          <w:rFonts w:ascii="Palatino Linotype" w:hAnsi="Palatino Linotype" w:cs="Arial"/>
        </w:rPr>
        <w:t xml:space="preserve"> archivo electrónico </w:t>
      </w:r>
      <w:r w:rsidR="00472D17">
        <w:rPr>
          <w:rFonts w:ascii="Palatino Linotype" w:hAnsi="Palatino Linotype" w:cs="Arial"/>
        </w:rPr>
        <w:t>es</w:t>
      </w:r>
      <w:r w:rsidRPr="009325A7">
        <w:rPr>
          <w:rFonts w:ascii="Palatino Linotype" w:hAnsi="Palatino Linotype" w:cs="Arial"/>
        </w:rPr>
        <w:t xml:space="preserve"> del conocimiento de las partes, no se reproduce a continuación; no obstante, se hará mérito de él al momento de realizar el estudio correspondiente.</w:t>
      </w:r>
    </w:p>
    <w:p w:rsidR="00C34D0E" w:rsidRPr="009325A7" w:rsidRDefault="00C34D0E" w:rsidP="00C34D0E">
      <w:pPr>
        <w:pStyle w:val="Sinespaciado"/>
        <w:spacing w:line="360" w:lineRule="auto"/>
        <w:jc w:val="both"/>
        <w:rPr>
          <w:rFonts w:ascii="Palatino Linotype" w:hAnsi="Palatino Linotype" w:cs="Arial"/>
        </w:rPr>
      </w:pPr>
    </w:p>
    <w:p w:rsidR="00C34D0E" w:rsidRPr="009325A7" w:rsidRDefault="00C34D0E" w:rsidP="00C34D0E">
      <w:pPr>
        <w:pStyle w:val="Sinespaciado"/>
        <w:rPr>
          <w:sz w:val="2"/>
        </w:rPr>
      </w:pPr>
    </w:p>
    <w:p w:rsidR="00C34D0E" w:rsidRPr="009325A7" w:rsidRDefault="00AC5499" w:rsidP="00C34D0E">
      <w:pPr>
        <w:pStyle w:val="Sinespaciado"/>
        <w:spacing w:line="360" w:lineRule="auto"/>
        <w:jc w:val="both"/>
        <w:rPr>
          <w:rFonts w:ascii="Palatino Linotype" w:hAnsi="Palatino Linotype"/>
          <w:b/>
          <w:sz w:val="28"/>
          <w:szCs w:val="26"/>
        </w:rPr>
      </w:pPr>
      <w:r>
        <w:rPr>
          <w:rFonts w:ascii="Palatino Linotype" w:hAnsi="Palatino Linotype" w:cs="Arial"/>
          <w:b/>
          <w:sz w:val="28"/>
          <w:szCs w:val="26"/>
        </w:rPr>
        <w:t>TERCER</w:t>
      </w:r>
      <w:r w:rsidR="00C34D0E" w:rsidRPr="009325A7">
        <w:rPr>
          <w:rFonts w:ascii="Palatino Linotype" w:hAnsi="Palatino Linotype" w:cs="Arial"/>
          <w:b/>
          <w:sz w:val="28"/>
          <w:szCs w:val="26"/>
        </w:rPr>
        <w:t xml:space="preserve">O. </w:t>
      </w:r>
      <w:r w:rsidR="00C34D0E" w:rsidRPr="009325A7">
        <w:rPr>
          <w:rFonts w:ascii="Palatino Linotype" w:hAnsi="Palatino Linotype"/>
          <w:b/>
          <w:sz w:val="28"/>
          <w:szCs w:val="26"/>
        </w:rPr>
        <w:t>Del recurso de revisión.</w:t>
      </w:r>
    </w:p>
    <w:p w:rsidR="00C34D0E" w:rsidRPr="009325A7" w:rsidRDefault="00C34D0E" w:rsidP="00C34D0E">
      <w:pPr>
        <w:pStyle w:val="Sinespaciado"/>
        <w:spacing w:line="360" w:lineRule="auto"/>
        <w:jc w:val="both"/>
        <w:rPr>
          <w:rFonts w:ascii="Palatino Linotype" w:hAnsi="Palatino Linotype" w:cs="Arial"/>
        </w:rPr>
      </w:pPr>
      <w:r w:rsidRPr="009325A7">
        <w:rPr>
          <w:rFonts w:ascii="Palatino Linotype" w:hAnsi="Palatino Linotype" w:cs="Arial"/>
        </w:rPr>
        <w:t xml:space="preserve">Inconforme con la respuesta emitida, en fecha </w:t>
      </w:r>
      <w:r>
        <w:rPr>
          <w:rFonts w:ascii="Palatino Linotype" w:hAnsi="Palatino Linotype" w:cs="Arial"/>
        </w:rPr>
        <w:t>veinti</w:t>
      </w:r>
      <w:r w:rsidR="00A715C3">
        <w:rPr>
          <w:rFonts w:ascii="Palatino Linotype" w:hAnsi="Palatino Linotype" w:cs="Arial"/>
        </w:rPr>
        <w:t>cuatro</w:t>
      </w:r>
      <w:r>
        <w:rPr>
          <w:rFonts w:ascii="Palatino Linotype" w:hAnsi="Palatino Linotype" w:cs="Arial"/>
        </w:rPr>
        <w:t xml:space="preserve"> de </w:t>
      </w:r>
      <w:r w:rsidR="00A715C3">
        <w:rPr>
          <w:rFonts w:ascii="Palatino Linotype" w:hAnsi="Palatino Linotype" w:cs="Arial"/>
        </w:rPr>
        <w:t>mayo</w:t>
      </w:r>
      <w:r w:rsidRPr="009325A7">
        <w:rPr>
          <w:rFonts w:ascii="Palatino Linotype" w:hAnsi="Palatino Linotype" w:cs="Arial"/>
        </w:rPr>
        <w:t xml:space="preserve"> de dos mil diecinueve, el </w:t>
      </w:r>
      <w:r w:rsidRPr="009325A7">
        <w:rPr>
          <w:rFonts w:ascii="Palatino Linotype" w:hAnsi="Palatino Linotype" w:cs="Arial"/>
          <w:b/>
        </w:rPr>
        <w:t>Recurrente</w:t>
      </w:r>
      <w:r w:rsidRPr="009325A7">
        <w:rPr>
          <w:rFonts w:ascii="Palatino Linotype" w:hAnsi="Palatino Linotype" w:cs="Arial"/>
        </w:rPr>
        <w:t xml:space="preserve"> interpuso el recurso de revisión correspondiente. Dicho recurso fue registrado en el </w:t>
      </w:r>
      <w:r w:rsidRPr="009325A7">
        <w:rPr>
          <w:rFonts w:ascii="Palatino Linotype" w:hAnsi="Palatino Linotype" w:cs="Arial"/>
          <w:b/>
        </w:rPr>
        <w:t>SAIMEX</w:t>
      </w:r>
      <w:r w:rsidRPr="009325A7">
        <w:rPr>
          <w:rFonts w:ascii="Palatino Linotype" w:hAnsi="Palatino Linotype" w:cs="Arial"/>
        </w:rPr>
        <w:t xml:space="preserve"> con el expediente </w:t>
      </w:r>
      <w:r w:rsidRPr="009325A7">
        <w:rPr>
          <w:rFonts w:ascii="Palatino Linotype" w:hAnsi="Palatino Linotype" w:cs="Arial"/>
          <w:b/>
        </w:rPr>
        <w:t>0</w:t>
      </w:r>
      <w:r w:rsidR="00A715C3">
        <w:rPr>
          <w:rFonts w:ascii="Palatino Linotype" w:hAnsi="Palatino Linotype" w:cs="Arial"/>
          <w:b/>
        </w:rPr>
        <w:t>4625</w:t>
      </w:r>
      <w:r w:rsidRPr="009325A7">
        <w:rPr>
          <w:rFonts w:ascii="Palatino Linotype" w:hAnsi="Palatino Linotype" w:cs="Arial"/>
          <w:b/>
        </w:rPr>
        <w:t>/INFOEM/IP/RR/2019</w:t>
      </w:r>
      <w:r w:rsidRPr="009325A7">
        <w:rPr>
          <w:rFonts w:ascii="Palatino Linotype" w:hAnsi="Palatino Linotype" w:cs="Arial"/>
        </w:rPr>
        <w:t>, manifestando lo siguiente:</w:t>
      </w:r>
    </w:p>
    <w:p w:rsidR="00C34D0E" w:rsidRPr="009325A7" w:rsidRDefault="00C34D0E" w:rsidP="00C34D0E">
      <w:pPr>
        <w:pStyle w:val="Sinespaciado"/>
        <w:spacing w:line="360" w:lineRule="auto"/>
        <w:jc w:val="both"/>
        <w:rPr>
          <w:rFonts w:ascii="Palatino Linotype" w:hAnsi="Palatino Linotype" w:cs="Arial"/>
          <w:sz w:val="14"/>
        </w:rPr>
      </w:pPr>
    </w:p>
    <w:p w:rsidR="00C34D0E" w:rsidRPr="009325A7" w:rsidRDefault="00C34D0E" w:rsidP="00C34D0E">
      <w:pPr>
        <w:pStyle w:val="Sinespaciado"/>
        <w:numPr>
          <w:ilvl w:val="0"/>
          <w:numId w:val="2"/>
        </w:numPr>
        <w:jc w:val="both"/>
        <w:rPr>
          <w:rFonts w:ascii="Palatino Linotype" w:hAnsi="Palatino Linotype" w:cs="Arial"/>
          <w:b/>
        </w:rPr>
      </w:pPr>
      <w:r w:rsidRPr="009325A7">
        <w:rPr>
          <w:rFonts w:ascii="Palatino Linotype" w:hAnsi="Palatino Linotype" w:cs="Arial"/>
          <w:b/>
        </w:rPr>
        <w:lastRenderedPageBreak/>
        <w:t>Acto Impugnado:</w:t>
      </w:r>
    </w:p>
    <w:p w:rsidR="00C34D0E" w:rsidRPr="009325A7" w:rsidRDefault="00C34D0E" w:rsidP="00C34D0E">
      <w:pPr>
        <w:pStyle w:val="Sinespaciado"/>
        <w:ind w:left="567" w:right="567"/>
        <w:jc w:val="both"/>
        <w:rPr>
          <w:rFonts w:ascii="Palatino Linotype" w:hAnsi="Palatino Linotype"/>
          <w:i/>
          <w:color w:val="000000"/>
        </w:rPr>
      </w:pPr>
      <w:r w:rsidRPr="009325A7">
        <w:rPr>
          <w:rFonts w:ascii="Palatino Linotype" w:hAnsi="Palatino Linotype"/>
          <w:i/>
          <w:color w:val="000000"/>
        </w:rPr>
        <w:t>“</w:t>
      </w:r>
      <w:r w:rsidR="00A715C3" w:rsidRPr="00A715C3">
        <w:rPr>
          <w:rFonts w:ascii="Palatino Linotype" w:hAnsi="Palatino Linotype"/>
          <w:i/>
          <w:color w:val="000000"/>
        </w:rPr>
        <w:t>respuesta a la solicitud de información registrada con el folio 00140/SSEM/IP/2019</w:t>
      </w:r>
      <w:r w:rsidRPr="009325A7">
        <w:rPr>
          <w:rFonts w:ascii="Palatino Linotype" w:hAnsi="Palatino Linotype"/>
          <w:i/>
          <w:color w:val="000000"/>
        </w:rPr>
        <w:t xml:space="preserve">” (Sic) </w:t>
      </w:r>
    </w:p>
    <w:p w:rsidR="00C34D0E" w:rsidRPr="009325A7" w:rsidRDefault="00C34D0E" w:rsidP="00C34D0E">
      <w:pPr>
        <w:pStyle w:val="Sinespaciado"/>
        <w:ind w:left="567" w:right="567"/>
        <w:jc w:val="both"/>
        <w:rPr>
          <w:rFonts w:ascii="Palatino Linotype" w:hAnsi="Palatino Linotype"/>
          <w:i/>
          <w:color w:val="000000"/>
        </w:rPr>
      </w:pPr>
    </w:p>
    <w:p w:rsidR="00C34D0E" w:rsidRPr="009325A7" w:rsidRDefault="00C34D0E" w:rsidP="00C34D0E">
      <w:pPr>
        <w:pStyle w:val="Sinespaciado"/>
        <w:numPr>
          <w:ilvl w:val="0"/>
          <w:numId w:val="2"/>
        </w:numPr>
        <w:jc w:val="both"/>
        <w:rPr>
          <w:rFonts w:ascii="Palatino Linotype" w:hAnsi="Palatino Linotype" w:cs="Arial"/>
        </w:rPr>
      </w:pPr>
      <w:r w:rsidRPr="009325A7">
        <w:rPr>
          <w:rFonts w:ascii="Palatino Linotype" w:hAnsi="Palatino Linotype" w:cs="Arial"/>
          <w:b/>
        </w:rPr>
        <w:t>Razones o Motivos de Inconformidad</w:t>
      </w:r>
      <w:r w:rsidRPr="009325A7">
        <w:rPr>
          <w:rFonts w:ascii="Palatino Linotype" w:hAnsi="Palatino Linotype" w:cs="Arial"/>
        </w:rPr>
        <w:t>:</w:t>
      </w:r>
    </w:p>
    <w:p w:rsidR="00C34D0E" w:rsidRPr="009325A7" w:rsidRDefault="00C34D0E" w:rsidP="00C34D0E">
      <w:pPr>
        <w:pStyle w:val="Sinespaciado"/>
        <w:ind w:left="567" w:right="567"/>
        <w:jc w:val="both"/>
        <w:rPr>
          <w:rFonts w:ascii="Palatino Linotype" w:hAnsi="Palatino Linotype"/>
          <w:i/>
          <w:lang w:eastAsia="es-MX"/>
        </w:rPr>
      </w:pPr>
      <w:r w:rsidRPr="009325A7">
        <w:rPr>
          <w:rFonts w:ascii="Palatino Linotype" w:hAnsi="Palatino Linotype"/>
          <w:i/>
          <w:color w:val="000000"/>
        </w:rPr>
        <w:t>“</w:t>
      </w:r>
      <w:r w:rsidR="00A715C3" w:rsidRPr="00A715C3">
        <w:rPr>
          <w:rFonts w:ascii="Palatino Linotype" w:hAnsi="Palatino Linotype"/>
          <w:i/>
          <w:color w:val="000000"/>
        </w:rPr>
        <w:t>La información que presenta el sujeto obligado para dar respuesta a la solicitud de información registrada con el folio 00140/SSEM/IP/2019, es deficiente y no acorde a lo solicitado, si bien establece el monto de los recursos asignados de manera general al Programa de Prevención y reinserción social en los años 2012 al 2019, no obstante, no señala el presupuesto otorgado a cada uno de los Centro Penitenciarios de Reinserción Social a cargo del Gobierno del Estado de México del año 2010 a la fecha, y el presupuesto ejercido por cada centro penitenciario, información que se solicitó. Asimismo, el sujeto obligado no señala el costo que eroga cada uno de los Centro Penitenciarios de Reinserción Social del Estado de México para su operación mensual y anual, información que fue solicitada. De igual forma el sujeto obligado no señala el costo de inversión que tuvo cada uno de los Centro Penitenciarios de Reinserción Social a cargo del Gobierno del Estado de México. Derivado de lo anterior y al principio de máxima publicidad y transparencia se solicita de la manera más atenta dar contestación a lo solicitado.</w:t>
      </w:r>
      <w:r w:rsidRPr="009325A7">
        <w:rPr>
          <w:rFonts w:ascii="Palatino Linotype" w:hAnsi="Palatino Linotype"/>
          <w:i/>
          <w:color w:val="000000"/>
        </w:rPr>
        <w:t xml:space="preserve">” (Sic) </w:t>
      </w:r>
    </w:p>
    <w:p w:rsidR="00C34D0E" w:rsidRPr="009325A7" w:rsidRDefault="00C34D0E" w:rsidP="00C34D0E">
      <w:pPr>
        <w:rPr>
          <w:sz w:val="40"/>
          <w:lang w:eastAsia="es-MX"/>
        </w:rPr>
      </w:pPr>
    </w:p>
    <w:p w:rsidR="00C34D0E" w:rsidRPr="009325A7" w:rsidRDefault="00146730" w:rsidP="00C34D0E">
      <w:pPr>
        <w:pStyle w:val="Sinespaciado"/>
        <w:spacing w:line="360" w:lineRule="auto"/>
        <w:jc w:val="both"/>
        <w:rPr>
          <w:rFonts w:ascii="Palatino Linotype" w:hAnsi="Palatino Linotype"/>
          <w:b/>
          <w:sz w:val="28"/>
          <w:szCs w:val="26"/>
        </w:rPr>
      </w:pPr>
      <w:r>
        <w:rPr>
          <w:rFonts w:ascii="Palatino Linotype" w:hAnsi="Palatino Linotype"/>
          <w:b/>
          <w:sz w:val="28"/>
          <w:szCs w:val="26"/>
        </w:rPr>
        <w:t>CUART</w:t>
      </w:r>
      <w:r w:rsidR="00C34D0E" w:rsidRPr="009325A7">
        <w:rPr>
          <w:rFonts w:ascii="Palatino Linotype" w:hAnsi="Palatino Linotype"/>
          <w:b/>
          <w:sz w:val="28"/>
          <w:szCs w:val="26"/>
        </w:rPr>
        <w:t>O. Del turno y admisión del recurso de revisión.</w:t>
      </w: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 xml:space="preserve">En términos del numeral 185, fracción I, de la Ley de Transparencia y Acceso a la Información Pública del Estado de México y Municipios, el recurso de revisión con número </w:t>
      </w:r>
      <w:r w:rsidRPr="009325A7">
        <w:rPr>
          <w:rFonts w:ascii="Palatino Linotype" w:hAnsi="Palatino Linotype"/>
          <w:b/>
        </w:rPr>
        <w:t>0</w:t>
      </w:r>
      <w:r w:rsidR="00146730">
        <w:rPr>
          <w:rFonts w:ascii="Palatino Linotype" w:hAnsi="Palatino Linotype"/>
          <w:b/>
        </w:rPr>
        <w:t>4625</w:t>
      </w:r>
      <w:r w:rsidRPr="009325A7">
        <w:rPr>
          <w:rFonts w:ascii="Palatino Linotype" w:hAnsi="Palatino Linotype"/>
          <w:b/>
        </w:rPr>
        <w:t>/INFOEM/IP/RR/2019</w:t>
      </w:r>
      <w:r w:rsidRPr="009325A7">
        <w:rPr>
          <w:rFonts w:ascii="Palatino Linotype" w:hAnsi="Palatino Linotype"/>
        </w:rPr>
        <w:t xml:space="preserve">, fue turnado a la </w:t>
      </w:r>
      <w:r w:rsidRPr="009325A7">
        <w:rPr>
          <w:rFonts w:ascii="Palatino Linotype" w:hAnsi="Palatino Linotype"/>
          <w:b/>
        </w:rPr>
        <w:t>Comisionada Zulema Martínez Sánchez</w:t>
      </w:r>
      <w:r w:rsidRPr="009325A7">
        <w:rPr>
          <w:rFonts w:ascii="Palatino Linotype" w:hAnsi="Palatino Linotype"/>
        </w:rPr>
        <w:t xml:space="preserve">; para su revisión y análisis sobre la admisión o desechamiento; por lo que en fecha </w:t>
      </w:r>
      <w:r>
        <w:rPr>
          <w:rFonts w:ascii="Palatino Linotype" w:hAnsi="Palatino Linotype"/>
        </w:rPr>
        <w:t>tre</w:t>
      </w:r>
      <w:r w:rsidR="00146730">
        <w:rPr>
          <w:rFonts w:ascii="Palatino Linotype" w:hAnsi="Palatino Linotype"/>
        </w:rPr>
        <w:t>inta</w:t>
      </w:r>
      <w:r>
        <w:rPr>
          <w:rFonts w:ascii="Palatino Linotype" w:hAnsi="Palatino Linotype"/>
        </w:rPr>
        <w:t xml:space="preserve"> de mayo</w:t>
      </w:r>
      <w:r w:rsidRPr="009325A7">
        <w:rPr>
          <w:rFonts w:ascii="Palatino Linotype" w:hAnsi="Palatino Linotype"/>
        </w:rPr>
        <w:t xml:space="preserve">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w:t>
      </w:r>
      <w:r w:rsidRPr="009325A7">
        <w:rPr>
          <w:rFonts w:ascii="Palatino Linotype" w:hAnsi="Palatino Linotype"/>
        </w:rPr>
        <w:lastRenderedPageBreak/>
        <w:t>de la Ley de Transparencia y Acceso a la Información Pública del Estado de México y Municipios.</w:t>
      </w:r>
    </w:p>
    <w:p w:rsidR="00C34D0E" w:rsidRPr="009325A7" w:rsidRDefault="00C34D0E" w:rsidP="00C34D0E">
      <w:pPr>
        <w:pStyle w:val="Sinespaciado"/>
        <w:spacing w:line="360" w:lineRule="auto"/>
        <w:jc w:val="both"/>
        <w:rPr>
          <w:rFonts w:ascii="Palatino Linotype" w:hAnsi="Palatino Linotype"/>
          <w:b/>
        </w:rPr>
      </w:pPr>
    </w:p>
    <w:p w:rsidR="00C34D0E" w:rsidRPr="009325A7" w:rsidRDefault="00146730" w:rsidP="00C34D0E">
      <w:pPr>
        <w:pStyle w:val="Sinespaciado"/>
        <w:spacing w:line="360" w:lineRule="auto"/>
        <w:jc w:val="both"/>
        <w:rPr>
          <w:rFonts w:ascii="Palatino Linotype" w:hAnsi="Palatino Linotype"/>
          <w:b/>
          <w:sz w:val="28"/>
          <w:szCs w:val="26"/>
        </w:rPr>
      </w:pPr>
      <w:r>
        <w:rPr>
          <w:rFonts w:ascii="Palatino Linotype" w:hAnsi="Palatino Linotype"/>
          <w:b/>
          <w:sz w:val="28"/>
          <w:szCs w:val="26"/>
        </w:rPr>
        <w:t>QUIN</w:t>
      </w:r>
      <w:r w:rsidR="00C34D0E">
        <w:rPr>
          <w:rFonts w:ascii="Palatino Linotype" w:hAnsi="Palatino Linotype"/>
          <w:b/>
          <w:sz w:val="28"/>
          <w:szCs w:val="26"/>
        </w:rPr>
        <w:t>T</w:t>
      </w:r>
      <w:r w:rsidR="00C34D0E" w:rsidRPr="009325A7">
        <w:rPr>
          <w:rFonts w:ascii="Palatino Linotype" w:hAnsi="Palatino Linotype"/>
          <w:b/>
          <w:sz w:val="28"/>
          <w:szCs w:val="26"/>
        </w:rPr>
        <w:t>O. De la etapa de instrucción.</w:t>
      </w: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Una vez transcurrido el término legal referido, de las constancias que obran en el SAIMEX, se advi</w:t>
      </w:r>
      <w:r>
        <w:rPr>
          <w:rFonts w:ascii="Palatino Linotype" w:hAnsi="Palatino Linotype"/>
        </w:rPr>
        <w:t xml:space="preserve">erte que en fecha </w:t>
      </w:r>
      <w:r w:rsidR="00146730">
        <w:rPr>
          <w:rFonts w:ascii="Palatino Linotype" w:hAnsi="Palatino Linotype"/>
        </w:rPr>
        <w:t>diez</w:t>
      </w:r>
      <w:r>
        <w:rPr>
          <w:rFonts w:ascii="Palatino Linotype" w:hAnsi="Palatino Linotype"/>
        </w:rPr>
        <w:t xml:space="preserve"> de </w:t>
      </w:r>
      <w:r w:rsidR="00146730">
        <w:rPr>
          <w:rFonts w:ascii="Palatino Linotype" w:hAnsi="Palatino Linotype"/>
        </w:rPr>
        <w:t>juni</w:t>
      </w:r>
      <w:r w:rsidRPr="009325A7">
        <w:rPr>
          <w:rFonts w:ascii="Palatino Linotype" w:hAnsi="Palatino Linotype"/>
        </w:rPr>
        <w:t xml:space="preserve">o del año en curso, el </w:t>
      </w:r>
      <w:r w:rsidRPr="009325A7">
        <w:rPr>
          <w:rFonts w:ascii="Palatino Linotype" w:hAnsi="Palatino Linotype"/>
          <w:b/>
        </w:rPr>
        <w:t>Sujeto Obligado</w:t>
      </w:r>
      <w:r w:rsidRPr="009325A7">
        <w:rPr>
          <w:rFonts w:ascii="Palatino Linotype" w:hAnsi="Palatino Linotype"/>
        </w:rPr>
        <w:t xml:space="preserve"> rindió su Informe Justificado, el cual fue puesto a la vista del hoy </w:t>
      </w:r>
      <w:r w:rsidRPr="009325A7">
        <w:rPr>
          <w:rFonts w:ascii="Palatino Linotype" w:hAnsi="Palatino Linotype"/>
          <w:b/>
        </w:rPr>
        <w:t>Recurrente</w:t>
      </w:r>
      <w:r w:rsidRPr="009325A7">
        <w:rPr>
          <w:rFonts w:ascii="Palatino Linotype" w:hAnsi="Palatino Linotype"/>
        </w:rPr>
        <w:t xml:space="preserve"> mediante acuerdo de fecha </w:t>
      </w:r>
      <w:r w:rsidR="00146730">
        <w:rPr>
          <w:rFonts w:ascii="Palatino Linotype" w:hAnsi="Palatino Linotype"/>
        </w:rPr>
        <w:t>diez</w:t>
      </w:r>
      <w:r w:rsidRPr="009325A7">
        <w:rPr>
          <w:rFonts w:ascii="Palatino Linotype" w:hAnsi="Palatino Linotype"/>
        </w:rPr>
        <w:t xml:space="preserve"> del mismo mes y año; consistente en </w:t>
      </w:r>
      <w:r w:rsidR="00146730">
        <w:rPr>
          <w:rFonts w:ascii="Palatino Linotype" w:hAnsi="Palatino Linotype"/>
        </w:rPr>
        <w:t>los</w:t>
      </w:r>
      <w:r>
        <w:rPr>
          <w:rFonts w:ascii="Palatino Linotype" w:hAnsi="Palatino Linotype"/>
        </w:rPr>
        <w:t xml:space="preserve"> archivo</w:t>
      </w:r>
      <w:r w:rsidR="00146730">
        <w:rPr>
          <w:rFonts w:ascii="Palatino Linotype" w:hAnsi="Palatino Linotype"/>
        </w:rPr>
        <w:t>s</w:t>
      </w:r>
      <w:r>
        <w:rPr>
          <w:rFonts w:ascii="Palatino Linotype" w:hAnsi="Palatino Linotype"/>
        </w:rPr>
        <w:t xml:space="preserve"> </w:t>
      </w:r>
      <w:r w:rsidRPr="009325A7">
        <w:rPr>
          <w:rFonts w:ascii="Palatino Linotype" w:hAnsi="Palatino Linotype"/>
        </w:rPr>
        <w:t>electrónico</w:t>
      </w:r>
      <w:r w:rsidR="00146730">
        <w:rPr>
          <w:rFonts w:ascii="Palatino Linotype" w:hAnsi="Palatino Linotype"/>
        </w:rPr>
        <w:t>s</w:t>
      </w:r>
      <w:r w:rsidRPr="009325A7">
        <w:rPr>
          <w:rFonts w:ascii="Palatino Linotype" w:hAnsi="Palatino Linotype"/>
        </w:rPr>
        <w:t xml:space="preserve"> denominado</w:t>
      </w:r>
      <w:r w:rsidR="00146730">
        <w:rPr>
          <w:rFonts w:ascii="Palatino Linotype" w:hAnsi="Palatino Linotype"/>
        </w:rPr>
        <w:t>s</w:t>
      </w:r>
      <w:r w:rsidRPr="009325A7">
        <w:rPr>
          <w:rFonts w:ascii="Palatino Linotype" w:hAnsi="Palatino Linotype"/>
        </w:rPr>
        <w:t xml:space="preserve"> </w:t>
      </w:r>
      <w:r w:rsidRPr="009325A7">
        <w:rPr>
          <w:rFonts w:ascii="Palatino Linotype" w:hAnsi="Palatino Linotype"/>
          <w:i/>
        </w:rPr>
        <w:t>“</w:t>
      </w:r>
      <w:r w:rsidR="00146730">
        <w:rPr>
          <w:rFonts w:ascii="Palatino Linotype" w:hAnsi="Palatino Linotype"/>
          <w:i/>
        </w:rPr>
        <w:t>oficio prevención</w:t>
      </w:r>
      <w:r w:rsidRPr="00F9063C">
        <w:rPr>
          <w:rFonts w:ascii="Palatino Linotype" w:hAnsi="Palatino Linotype"/>
          <w:i/>
        </w:rPr>
        <w:t>.pdf</w:t>
      </w:r>
      <w:r w:rsidRPr="009325A7">
        <w:rPr>
          <w:rFonts w:ascii="Palatino Linotype" w:hAnsi="Palatino Linotype"/>
          <w:i/>
        </w:rPr>
        <w:t>”</w:t>
      </w:r>
      <w:r w:rsidR="00146730">
        <w:rPr>
          <w:rFonts w:ascii="Palatino Linotype" w:hAnsi="Palatino Linotype"/>
          <w:i/>
        </w:rPr>
        <w:t xml:space="preserve"> e “informe justificado 04625.pdf”</w:t>
      </w:r>
      <w:r w:rsidRPr="009325A7">
        <w:rPr>
          <w:rFonts w:ascii="Palatino Linotype" w:hAnsi="Palatino Linotype"/>
        </w:rPr>
        <w:t xml:space="preserve">; por su parte el </w:t>
      </w:r>
      <w:r w:rsidRPr="009325A7">
        <w:rPr>
          <w:rFonts w:ascii="Palatino Linotype" w:hAnsi="Palatino Linotype"/>
          <w:b/>
        </w:rPr>
        <w:t>Recurrente</w:t>
      </w:r>
      <w:r w:rsidRPr="009325A7">
        <w:rPr>
          <w:rFonts w:ascii="Palatino Linotype" w:hAnsi="Palatino Linotype"/>
        </w:rPr>
        <w:t xml:space="preserve">, </w:t>
      </w:r>
      <w:r w:rsidR="00920665">
        <w:rPr>
          <w:rFonts w:ascii="Palatino Linotype" w:hAnsi="Palatino Linotype"/>
        </w:rPr>
        <w:t xml:space="preserve">no </w:t>
      </w:r>
      <w:r>
        <w:rPr>
          <w:rFonts w:ascii="Palatino Linotype" w:hAnsi="Palatino Linotype"/>
        </w:rPr>
        <w:t>presentó</w:t>
      </w:r>
      <w:r w:rsidRPr="009325A7">
        <w:rPr>
          <w:rFonts w:ascii="Palatino Linotype" w:hAnsi="Palatino Linotype"/>
        </w:rPr>
        <w:t xml:space="preserve"> manifestaciones</w:t>
      </w:r>
      <w:r w:rsidR="00920665">
        <w:rPr>
          <w:rFonts w:ascii="Palatino Linotype" w:hAnsi="Palatino Linotype"/>
        </w:rPr>
        <w:t>.</w:t>
      </w:r>
      <w:r w:rsidRPr="009325A7">
        <w:rPr>
          <w:rFonts w:ascii="Palatino Linotype" w:hAnsi="Palatino Linotype"/>
        </w:rPr>
        <w:t xml:space="preserve"> </w:t>
      </w:r>
      <w:r w:rsidR="00920665">
        <w:rPr>
          <w:noProof/>
          <w:lang w:eastAsia="es-MX"/>
        </w:rPr>
        <w:drawing>
          <wp:inline distT="0" distB="0" distL="0" distR="0" wp14:anchorId="687386E9" wp14:editId="330B9554">
            <wp:extent cx="5715000" cy="3695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329" t="18133" r="22289" b="6613"/>
                    <a:stretch/>
                  </pic:blipFill>
                  <pic:spPr bwMode="auto">
                    <a:xfrm>
                      <a:off x="0" y="0"/>
                      <a:ext cx="5715000" cy="3695700"/>
                    </a:xfrm>
                    <a:prstGeom prst="rect">
                      <a:avLst/>
                    </a:prstGeom>
                    <a:ln>
                      <a:noFill/>
                    </a:ln>
                    <a:extLst>
                      <a:ext uri="{53640926-AAD7-44D8-BBD7-CCE9431645EC}">
                        <a14:shadowObscured xmlns:a14="http://schemas.microsoft.com/office/drawing/2010/main"/>
                      </a:ext>
                    </a:extLst>
                  </pic:spPr>
                </pic:pic>
              </a:graphicData>
            </a:graphic>
          </wp:inline>
        </w:drawing>
      </w:r>
    </w:p>
    <w:p w:rsidR="00C34D0E" w:rsidRPr="009325A7" w:rsidRDefault="00C34D0E" w:rsidP="00C34D0E">
      <w:pPr>
        <w:pStyle w:val="Sinespaciado"/>
        <w:spacing w:line="360" w:lineRule="auto"/>
        <w:jc w:val="both"/>
        <w:rPr>
          <w:rFonts w:ascii="Palatino Linotype" w:hAnsi="Palatino Linotype"/>
          <w:sz w:val="14"/>
        </w:rPr>
      </w:pPr>
    </w:p>
    <w:p w:rsidR="00C34D0E" w:rsidRDefault="00C34D0E" w:rsidP="00C34D0E">
      <w:pPr>
        <w:pStyle w:val="Sinespaciado"/>
        <w:spacing w:line="360" w:lineRule="auto"/>
        <w:jc w:val="both"/>
        <w:rPr>
          <w:rFonts w:ascii="Palatino Linotype" w:hAnsi="Palatino Linotype"/>
          <w:b/>
          <w:sz w:val="28"/>
          <w:szCs w:val="26"/>
        </w:rPr>
      </w:pPr>
    </w:p>
    <w:p w:rsidR="00C34D0E" w:rsidRPr="00F9063C" w:rsidRDefault="00C34D0E" w:rsidP="00C34D0E">
      <w:pPr>
        <w:pStyle w:val="Sinespaciado"/>
        <w:spacing w:line="360" w:lineRule="auto"/>
        <w:jc w:val="both"/>
        <w:rPr>
          <w:rFonts w:ascii="Palatino Linotype" w:hAnsi="Palatino Linotype"/>
          <w:b/>
          <w:szCs w:val="26"/>
        </w:rPr>
      </w:pPr>
    </w:p>
    <w:p w:rsidR="00C34D0E" w:rsidRPr="009325A7" w:rsidRDefault="00920665" w:rsidP="00C34D0E">
      <w:pPr>
        <w:pStyle w:val="Sinespaciado"/>
        <w:spacing w:line="360" w:lineRule="auto"/>
        <w:jc w:val="both"/>
        <w:rPr>
          <w:rFonts w:ascii="Palatino Linotype" w:hAnsi="Palatino Linotype"/>
          <w:b/>
          <w:sz w:val="28"/>
          <w:szCs w:val="26"/>
        </w:rPr>
      </w:pPr>
      <w:r>
        <w:rPr>
          <w:rFonts w:ascii="Palatino Linotype" w:hAnsi="Palatino Linotype"/>
          <w:b/>
          <w:sz w:val="28"/>
          <w:szCs w:val="26"/>
        </w:rPr>
        <w:t>SEXTO</w:t>
      </w:r>
      <w:r w:rsidR="00C34D0E" w:rsidRPr="009325A7">
        <w:rPr>
          <w:rFonts w:ascii="Palatino Linotype" w:hAnsi="Palatino Linotype"/>
          <w:b/>
          <w:sz w:val="28"/>
          <w:szCs w:val="26"/>
        </w:rPr>
        <w:t>. Del cierre de instrucción.</w:t>
      </w: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 xml:space="preserve">Por lo anterior, en fecha </w:t>
      </w:r>
      <w:r w:rsidR="00920665">
        <w:rPr>
          <w:rFonts w:ascii="Palatino Linotype" w:hAnsi="Palatino Linotype"/>
        </w:rPr>
        <w:t>catorce</w:t>
      </w:r>
      <w:r>
        <w:rPr>
          <w:rFonts w:ascii="Palatino Linotype" w:hAnsi="Palatino Linotype"/>
        </w:rPr>
        <w:t xml:space="preserve"> de </w:t>
      </w:r>
      <w:r w:rsidR="00920665">
        <w:rPr>
          <w:rFonts w:ascii="Palatino Linotype" w:hAnsi="Palatino Linotype"/>
        </w:rPr>
        <w:t>juni</w:t>
      </w:r>
      <w:r w:rsidRPr="009325A7">
        <w:rPr>
          <w:rFonts w:ascii="Palatino Linotype" w:hAnsi="Palatino Linotype"/>
        </w:rPr>
        <w:t xml:space="preserve">o de dos mil diecinueve, mediante acuerdo de la </w:t>
      </w:r>
      <w:r w:rsidRPr="009325A7">
        <w:rPr>
          <w:rFonts w:ascii="Palatino Linotype" w:hAnsi="Palatino Linotype"/>
          <w:b/>
        </w:rPr>
        <w:t>Comisionada Zulema Martínez Sánchez</w:t>
      </w:r>
      <w:r w:rsidRPr="009325A7">
        <w:rPr>
          <w:rFonts w:ascii="Palatino Linotype" w:hAnsi="Palatino Linotype"/>
        </w:rPr>
        <w:t xml:space="preserve">, </w:t>
      </w:r>
      <w:r>
        <w:rPr>
          <w:rFonts w:ascii="Palatino Linotype" w:hAnsi="Palatino Linotype"/>
        </w:rPr>
        <w:t xml:space="preserve">y </w:t>
      </w:r>
      <w:r w:rsidRPr="009325A7">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C34D0E" w:rsidRPr="009325A7" w:rsidRDefault="00C34D0E" w:rsidP="00C34D0E">
      <w:pPr>
        <w:pStyle w:val="Sinespaciado"/>
      </w:pPr>
    </w:p>
    <w:p w:rsidR="00C34D0E" w:rsidRPr="009325A7" w:rsidRDefault="00C34D0E" w:rsidP="00C34D0E">
      <w:pPr>
        <w:spacing w:before="240" w:line="360" w:lineRule="auto"/>
        <w:jc w:val="both"/>
        <w:rPr>
          <w:rFonts w:ascii="Palatino Linotype" w:hAnsi="Palatino Linotype" w:cs="Arial"/>
          <w:sz w:val="24"/>
          <w:szCs w:val="24"/>
        </w:rPr>
      </w:pPr>
      <w:r w:rsidRPr="009325A7">
        <w:rPr>
          <w:rFonts w:ascii="Palatino Linotype" w:hAnsi="Palatino Linotype" w:cs="Arial"/>
          <w:sz w:val="24"/>
          <w:szCs w:val="24"/>
        </w:rPr>
        <w:t xml:space="preserve">Asimismo, en fecha </w:t>
      </w:r>
      <w:r>
        <w:rPr>
          <w:rFonts w:ascii="Palatino Linotype" w:hAnsi="Palatino Linotype" w:cs="Arial"/>
          <w:sz w:val="24"/>
          <w:szCs w:val="24"/>
        </w:rPr>
        <w:t>d</w:t>
      </w:r>
      <w:r w:rsidR="00920665">
        <w:rPr>
          <w:rFonts w:ascii="Palatino Linotype" w:hAnsi="Palatino Linotype" w:cs="Arial"/>
          <w:sz w:val="24"/>
          <w:szCs w:val="24"/>
        </w:rPr>
        <w:t>oce</w:t>
      </w:r>
      <w:r w:rsidRPr="009325A7">
        <w:rPr>
          <w:rFonts w:ascii="Palatino Linotype" w:hAnsi="Palatino Linotype" w:cs="Arial"/>
          <w:sz w:val="24"/>
          <w:szCs w:val="24"/>
        </w:rPr>
        <w:t xml:space="preserve"> de </w:t>
      </w:r>
      <w:r w:rsidR="00920665">
        <w:rPr>
          <w:rFonts w:ascii="Palatino Linotype" w:hAnsi="Palatino Linotype" w:cs="Arial"/>
          <w:sz w:val="24"/>
          <w:szCs w:val="24"/>
        </w:rPr>
        <w:t>juli</w:t>
      </w:r>
      <w:r w:rsidRPr="009325A7">
        <w:rPr>
          <w:rFonts w:ascii="Palatino Linotype" w:hAnsi="Palatino Linotype" w:cs="Arial"/>
          <w:sz w:val="24"/>
          <w:szCs w:val="24"/>
        </w:rPr>
        <w:t>o del presente, se amplió el plazo para dictar resolución, en términos del artículo 181, de la Ley de Transparencia y Acceso a la Información Pública del Estado de México y Municipios.</w:t>
      </w:r>
    </w:p>
    <w:p w:rsidR="00C34D0E" w:rsidRDefault="00C34D0E" w:rsidP="00C34D0E">
      <w:pPr>
        <w:pStyle w:val="Sinespaciado"/>
        <w:spacing w:line="360" w:lineRule="auto"/>
        <w:jc w:val="center"/>
        <w:rPr>
          <w:rFonts w:ascii="Palatino Linotype" w:hAnsi="Palatino Linotype" w:cs="Arial"/>
          <w:b/>
          <w:sz w:val="28"/>
          <w:szCs w:val="28"/>
        </w:rPr>
      </w:pPr>
    </w:p>
    <w:p w:rsidR="00C34D0E" w:rsidRPr="009325A7" w:rsidRDefault="00C34D0E" w:rsidP="00C34D0E">
      <w:pPr>
        <w:pStyle w:val="Sinespaciado"/>
        <w:spacing w:line="360" w:lineRule="auto"/>
        <w:jc w:val="center"/>
        <w:rPr>
          <w:rFonts w:ascii="Palatino Linotype" w:hAnsi="Palatino Linotype" w:cs="Arial"/>
          <w:b/>
          <w:sz w:val="28"/>
          <w:szCs w:val="28"/>
        </w:rPr>
      </w:pPr>
      <w:r w:rsidRPr="009325A7">
        <w:rPr>
          <w:rFonts w:ascii="Palatino Linotype" w:hAnsi="Palatino Linotype" w:cs="Arial"/>
          <w:b/>
          <w:sz w:val="28"/>
          <w:szCs w:val="28"/>
        </w:rPr>
        <w:t>C O N S I D E R A N D O</w:t>
      </w:r>
    </w:p>
    <w:p w:rsidR="00C34D0E" w:rsidRPr="009325A7" w:rsidRDefault="00C34D0E" w:rsidP="00C34D0E"/>
    <w:p w:rsidR="00C34D0E" w:rsidRPr="009325A7" w:rsidRDefault="00C34D0E" w:rsidP="00C34D0E">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PRIMERO. De la competencia.</w:t>
      </w: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w:t>
      </w:r>
      <w:r w:rsidR="00F77A00">
        <w:rPr>
          <w:rFonts w:ascii="Palatino Linotype" w:hAnsi="Palatino Linotype"/>
        </w:rPr>
        <w:t xml:space="preserve"> segundo</w:t>
      </w:r>
      <w:r w:rsidRPr="009325A7">
        <w:rPr>
          <w:rFonts w:ascii="Palatino Linotype" w:hAnsi="Palatino Linotype"/>
        </w:rPr>
        <w:t xml:space="preserve">, vigésimo </w:t>
      </w:r>
      <w:r w:rsidR="00F77A00">
        <w:rPr>
          <w:rFonts w:ascii="Palatino Linotype" w:hAnsi="Palatino Linotype"/>
        </w:rPr>
        <w:t>terce</w:t>
      </w:r>
      <w:r w:rsidRPr="009325A7">
        <w:rPr>
          <w:rFonts w:ascii="Palatino Linotype" w:hAnsi="Palatino Linotype"/>
        </w:rPr>
        <w:t xml:space="preserve">ro y vigésimo </w:t>
      </w:r>
      <w:r w:rsidR="00F77A00">
        <w:rPr>
          <w:rFonts w:ascii="Palatino Linotype" w:hAnsi="Palatino Linotype"/>
        </w:rPr>
        <w:t>cuart</w:t>
      </w:r>
      <w:r w:rsidRPr="009325A7">
        <w:rPr>
          <w:rFonts w:ascii="Palatino Linotype" w:hAnsi="Palatino Linotype"/>
        </w:rPr>
        <w:t xml:space="preserve">o, fracción IV de la Constitución Política del Estado Libre y Soberano de México; 1, 2 fracción II, 13, 29, 36 fracciones II y III, 176, 178, 179, 181 párrafo tercero, 185, 188 y 194, de la Ley de Transparencia y Acceso a la </w:t>
      </w:r>
      <w:r w:rsidRPr="009325A7">
        <w:rPr>
          <w:rFonts w:ascii="Palatino Linotype" w:hAnsi="Palatino Linotype"/>
        </w:rPr>
        <w:lastRenderedPageBreak/>
        <w:t>Información Pública del Estado de México y Municipios; 9, fracciones I y XXIV, 11 y 14, fracción I, del Reglamento Interior del Instituto de Transparencia, Acceso a la Información Pública y Protección de Datos Personales del Estado de México y Municipios.</w:t>
      </w:r>
    </w:p>
    <w:p w:rsidR="00C34D0E" w:rsidRPr="009325A7" w:rsidRDefault="00C34D0E" w:rsidP="00C34D0E">
      <w:pPr>
        <w:pStyle w:val="Sinespaciado"/>
        <w:spacing w:line="360" w:lineRule="auto"/>
        <w:jc w:val="both"/>
        <w:rPr>
          <w:rFonts w:ascii="Palatino Linotype" w:hAnsi="Palatino Linotype"/>
        </w:rPr>
      </w:pPr>
    </w:p>
    <w:p w:rsidR="00C34D0E" w:rsidRPr="009325A7" w:rsidRDefault="00C34D0E" w:rsidP="00C34D0E">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 xml:space="preserve">SEGUNDO. Sobre los alcances del recurso de revisión. </w:t>
      </w: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34D0E" w:rsidRPr="009325A7" w:rsidRDefault="00C34D0E" w:rsidP="00C34D0E">
      <w:pPr>
        <w:pStyle w:val="Sinespaciado"/>
        <w:spacing w:line="360" w:lineRule="auto"/>
        <w:jc w:val="both"/>
        <w:rPr>
          <w:rFonts w:ascii="Palatino Linotype" w:hAnsi="Palatino Linotype"/>
        </w:rPr>
      </w:pPr>
    </w:p>
    <w:p w:rsidR="00C34D0E" w:rsidRPr="009325A7" w:rsidRDefault="00C34D0E" w:rsidP="00C34D0E">
      <w:pPr>
        <w:pStyle w:val="Sinespaciado"/>
        <w:rPr>
          <w:sz w:val="2"/>
        </w:rPr>
      </w:pPr>
    </w:p>
    <w:p w:rsidR="00C34D0E" w:rsidRPr="009325A7" w:rsidRDefault="00C34D0E" w:rsidP="00C34D0E">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TERCERO. De las causas de improcedencia.</w:t>
      </w: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34D0E" w:rsidRPr="009325A7" w:rsidRDefault="00C34D0E" w:rsidP="00C34D0E">
      <w:pPr>
        <w:pStyle w:val="Sinespaciado"/>
        <w:spacing w:line="360" w:lineRule="auto"/>
        <w:jc w:val="both"/>
        <w:rPr>
          <w:rFonts w:ascii="Palatino Linotype" w:hAnsi="Palatino Linotype"/>
        </w:rPr>
      </w:pP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 xml:space="preserve">Siendo facultad de este Órgano entrar al estudio de las causas de improcedencia que hagan valer las partes o que se adviertan de oficio por este Resolutor y por ende objeto </w:t>
      </w:r>
      <w:r w:rsidRPr="009325A7">
        <w:rPr>
          <w:rFonts w:ascii="Palatino Linotype" w:hAnsi="Palatino Linotype"/>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325A7">
        <w:rPr>
          <w:rFonts w:ascii="Palatino Linotype" w:hAnsi="Palatino Linotype"/>
          <w:vertAlign w:val="superscript"/>
        </w:rPr>
        <w:footnoteReference w:id="1"/>
      </w:r>
      <w:r w:rsidRPr="009325A7">
        <w:rPr>
          <w:rFonts w:ascii="Palatino Linotype" w:hAnsi="Palatino Linotype"/>
        </w:rPr>
        <w:t>.</w:t>
      </w:r>
    </w:p>
    <w:p w:rsidR="00C34D0E" w:rsidRDefault="00C34D0E" w:rsidP="00C34D0E">
      <w:pPr>
        <w:pStyle w:val="Sinespaciado"/>
        <w:spacing w:line="360" w:lineRule="auto"/>
        <w:jc w:val="both"/>
        <w:rPr>
          <w:rFonts w:ascii="Palatino Linotype" w:hAnsi="Palatino Linotype"/>
        </w:rPr>
      </w:pP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C34D0E" w:rsidRDefault="00C34D0E" w:rsidP="00C34D0E">
      <w:pPr>
        <w:pStyle w:val="Sinespaciado"/>
        <w:spacing w:line="360" w:lineRule="auto"/>
        <w:jc w:val="both"/>
        <w:rPr>
          <w:rFonts w:ascii="Palatino Linotype" w:hAnsi="Palatino Linotype"/>
          <w:b/>
          <w:sz w:val="28"/>
          <w:szCs w:val="26"/>
        </w:rPr>
      </w:pPr>
    </w:p>
    <w:p w:rsidR="0044498D" w:rsidRPr="009325A7" w:rsidRDefault="0044498D" w:rsidP="00C34D0E">
      <w:pPr>
        <w:pStyle w:val="Sinespaciado"/>
        <w:spacing w:line="360" w:lineRule="auto"/>
        <w:jc w:val="both"/>
        <w:rPr>
          <w:rFonts w:ascii="Palatino Linotype" w:hAnsi="Palatino Linotype"/>
          <w:b/>
          <w:sz w:val="28"/>
          <w:szCs w:val="26"/>
        </w:rPr>
      </w:pPr>
    </w:p>
    <w:p w:rsidR="00C34D0E" w:rsidRPr="009325A7" w:rsidRDefault="00C34D0E" w:rsidP="00C34D0E">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CUARTO. Estudio y resolución del asunto.</w:t>
      </w:r>
    </w:p>
    <w:p w:rsidR="00C34D0E" w:rsidRPr="009325A7" w:rsidRDefault="00C34D0E" w:rsidP="00C34D0E">
      <w:pPr>
        <w:spacing w:after="0" w:line="360" w:lineRule="auto"/>
        <w:jc w:val="both"/>
        <w:rPr>
          <w:rFonts w:ascii="Palatino Linotype" w:hAnsi="Palatino Linotype"/>
          <w:sz w:val="24"/>
          <w:szCs w:val="24"/>
        </w:rPr>
      </w:pPr>
      <w:r w:rsidRPr="009325A7">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34D0E" w:rsidRPr="009325A7" w:rsidRDefault="00C34D0E" w:rsidP="00C34D0E">
      <w:pPr>
        <w:pStyle w:val="Sinespaciado"/>
        <w:spacing w:line="360" w:lineRule="auto"/>
        <w:jc w:val="both"/>
        <w:rPr>
          <w:rFonts w:ascii="Palatino Linotype" w:hAnsi="Palatino Linotype"/>
        </w:rPr>
      </w:pP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 xml:space="preserve">Con el propósito de resolver el presente medio de impugnación, es conveniente recordar que el </w:t>
      </w:r>
      <w:r w:rsidRPr="009325A7">
        <w:rPr>
          <w:rFonts w:ascii="Palatino Linotype" w:hAnsi="Palatino Linotype"/>
          <w:b/>
        </w:rPr>
        <w:t>Recurrente</w:t>
      </w:r>
      <w:r w:rsidRPr="009325A7">
        <w:rPr>
          <w:rFonts w:ascii="Palatino Linotype" w:hAnsi="Palatino Linotype"/>
        </w:rPr>
        <w:t xml:space="preserve"> solicitó al </w:t>
      </w:r>
      <w:r w:rsidRPr="009325A7">
        <w:rPr>
          <w:rFonts w:ascii="Palatino Linotype" w:hAnsi="Palatino Linotype"/>
          <w:b/>
        </w:rPr>
        <w:t>Sujeto Obligado</w:t>
      </w:r>
      <w:r w:rsidRPr="009325A7">
        <w:rPr>
          <w:rFonts w:ascii="Palatino Linotype" w:hAnsi="Palatino Linotype"/>
        </w:rPr>
        <w:t xml:space="preserve"> que se le proporcionara vía SAIMEX lo siguiente:</w:t>
      </w:r>
    </w:p>
    <w:p w:rsidR="00C34D0E" w:rsidRPr="009325A7" w:rsidRDefault="00C34D0E" w:rsidP="00C34D0E">
      <w:pPr>
        <w:pStyle w:val="Sinespaciado"/>
        <w:spacing w:line="360" w:lineRule="auto"/>
        <w:jc w:val="both"/>
        <w:rPr>
          <w:rFonts w:ascii="Palatino Linotype" w:hAnsi="Palatino Linotype"/>
        </w:rPr>
      </w:pPr>
    </w:p>
    <w:p w:rsidR="00434816" w:rsidRPr="00434816" w:rsidRDefault="00434816" w:rsidP="00434816">
      <w:pPr>
        <w:pStyle w:val="Sinespaciado"/>
        <w:numPr>
          <w:ilvl w:val="0"/>
          <w:numId w:val="1"/>
        </w:numPr>
        <w:ind w:right="567"/>
        <w:jc w:val="both"/>
        <w:rPr>
          <w:rFonts w:ascii="Palatino Linotype" w:hAnsi="Palatino Linotype"/>
          <w:i/>
          <w:lang w:val="es-ES_tradnl"/>
        </w:rPr>
      </w:pPr>
      <w:r w:rsidRPr="00937B55">
        <w:rPr>
          <w:rFonts w:ascii="Palatino Linotype" w:hAnsi="Palatino Linotype"/>
          <w:i/>
          <w:color w:val="000000"/>
        </w:rPr>
        <w:t xml:space="preserve"> el costo de inversión de cada uno de los Centro Penitenciarios de Reinserción Social a cargo del</w:t>
      </w:r>
      <w:r>
        <w:rPr>
          <w:rFonts w:ascii="Palatino Linotype" w:hAnsi="Palatino Linotype"/>
          <w:i/>
          <w:color w:val="000000"/>
        </w:rPr>
        <w:t xml:space="preserve"> Gobierno del Estado de México,</w:t>
      </w:r>
    </w:p>
    <w:p w:rsidR="00434816" w:rsidRPr="00434816" w:rsidRDefault="00434816" w:rsidP="00434816">
      <w:pPr>
        <w:pStyle w:val="Sinespaciado"/>
        <w:numPr>
          <w:ilvl w:val="0"/>
          <w:numId w:val="1"/>
        </w:numPr>
        <w:ind w:right="567"/>
        <w:jc w:val="both"/>
        <w:rPr>
          <w:rFonts w:ascii="Palatino Linotype" w:hAnsi="Palatino Linotype"/>
          <w:i/>
          <w:lang w:val="es-ES_tradnl"/>
        </w:rPr>
      </w:pPr>
      <w:r w:rsidRPr="00937B55">
        <w:rPr>
          <w:rFonts w:ascii="Palatino Linotype" w:hAnsi="Palatino Linotype"/>
          <w:i/>
          <w:color w:val="000000"/>
        </w:rPr>
        <w:t xml:space="preserve"> el costo de operación de cada uno de los centros penitenciarios, donde se desglose el costo mensual y anual, donde también contenga cada uno de los recursos que se</w:t>
      </w:r>
      <w:r>
        <w:rPr>
          <w:rFonts w:ascii="Palatino Linotype" w:hAnsi="Palatino Linotype"/>
          <w:i/>
          <w:color w:val="000000"/>
        </w:rPr>
        <w:t xml:space="preserve"> erogan para su funcionamiento,</w:t>
      </w:r>
    </w:p>
    <w:p w:rsidR="00434816" w:rsidRPr="00434816" w:rsidRDefault="00434816" w:rsidP="00434816">
      <w:pPr>
        <w:pStyle w:val="Sinespaciado"/>
        <w:numPr>
          <w:ilvl w:val="0"/>
          <w:numId w:val="1"/>
        </w:numPr>
        <w:ind w:right="567"/>
        <w:jc w:val="both"/>
        <w:rPr>
          <w:rFonts w:ascii="Palatino Linotype" w:hAnsi="Palatino Linotype"/>
          <w:i/>
          <w:lang w:val="es-ES_tradnl"/>
        </w:rPr>
      </w:pPr>
      <w:r w:rsidRPr="00937B55">
        <w:rPr>
          <w:rFonts w:ascii="Palatino Linotype" w:hAnsi="Palatino Linotype"/>
          <w:i/>
          <w:color w:val="000000"/>
        </w:rPr>
        <w:t>solicito conocer el presupuesto otorgado a cada uno de los Centro Penitenciarios de Reinserción Social a cargo del Gobierno del Estado de Méxic</w:t>
      </w:r>
      <w:r>
        <w:rPr>
          <w:rFonts w:ascii="Palatino Linotype" w:hAnsi="Palatino Linotype"/>
          <w:i/>
          <w:color w:val="000000"/>
        </w:rPr>
        <w:t xml:space="preserve">o del año 2010 a la fecha, y </w:t>
      </w:r>
    </w:p>
    <w:p w:rsidR="00434816" w:rsidRPr="009325A7" w:rsidRDefault="00434816" w:rsidP="00434816">
      <w:pPr>
        <w:pStyle w:val="Sinespaciado"/>
        <w:numPr>
          <w:ilvl w:val="0"/>
          <w:numId w:val="1"/>
        </w:numPr>
        <w:ind w:right="567"/>
        <w:jc w:val="both"/>
        <w:rPr>
          <w:rFonts w:ascii="Palatino Linotype" w:hAnsi="Palatino Linotype"/>
          <w:i/>
          <w:lang w:val="es-ES_tradnl"/>
        </w:rPr>
      </w:pPr>
      <w:r>
        <w:rPr>
          <w:rFonts w:ascii="Palatino Linotype" w:hAnsi="Palatino Linotype"/>
          <w:i/>
          <w:color w:val="000000"/>
        </w:rPr>
        <w:t xml:space="preserve">el </w:t>
      </w:r>
      <w:r w:rsidRPr="00937B55">
        <w:rPr>
          <w:rFonts w:ascii="Palatino Linotype" w:hAnsi="Palatino Linotype"/>
          <w:i/>
          <w:color w:val="000000"/>
        </w:rPr>
        <w:t>presupuesto ejercido por cada centro penitenciario.</w:t>
      </w:r>
      <w:r w:rsidRPr="009325A7">
        <w:rPr>
          <w:rFonts w:ascii="Palatino Linotype" w:hAnsi="Palatino Linotype"/>
          <w:i/>
          <w:color w:val="000000"/>
        </w:rPr>
        <w:t>”</w:t>
      </w:r>
      <w:r w:rsidRPr="009325A7">
        <w:rPr>
          <w:rFonts w:ascii="Palatino Linotype" w:hAnsi="Palatino Linotype"/>
          <w:i/>
          <w:lang w:val="es-ES_tradnl"/>
        </w:rPr>
        <w:t xml:space="preserve"> [Sic].</w:t>
      </w:r>
    </w:p>
    <w:p w:rsidR="00C34D0E" w:rsidRPr="009325A7" w:rsidRDefault="00C34D0E" w:rsidP="00C34D0E">
      <w:pPr>
        <w:pStyle w:val="Sinespaciado"/>
        <w:spacing w:line="360" w:lineRule="auto"/>
        <w:jc w:val="both"/>
        <w:rPr>
          <w:rFonts w:ascii="Palatino Linotype" w:hAnsi="Palatino Linotype"/>
        </w:rPr>
      </w:pPr>
    </w:p>
    <w:p w:rsidR="00C34D0E" w:rsidRPr="00B12B5A" w:rsidRDefault="00F77A00" w:rsidP="00C34D0E">
      <w:pPr>
        <w:pStyle w:val="Sinespaciado"/>
        <w:spacing w:line="360" w:lineRule="auto"/>
        <w:jc w:val="both"/>
        <w:rPr>
          <w:rFonts w:ascii="Palatino Linotype" w:hAnsi="Palatino Linotype"/>
          <w:lang w:val="es-ES_tradnl"/>
        </w:rPr>
      </w:pPr>
      <w:r>
        <w:rPr>
          <w:rFonts w:ascii="Palatino Linotype" w:hAnsi="Palatino Linotype"/>
          <w:noProof/>
          <w:lang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110310</wp:posOffset>
                </wp:positionH>
                <wp:positionV relativeFrom="paragraph">
                  <wp:posOffset>976823</wp:posOffset>
                </wp:positionV>
                <wp:extent cx="5365630" cy="6443932"/>
                <wp:effectExtent l="0" t="0" r="26035" b="33655"/>
                <wp:wrapNone/>
                <wp:docPr id="5" name="Conector recto 5"/>
                <wp:cNvGraphicFramePr/>
                <a:graphic xmlns:a="http://schemas.openxmlformats.org/drawingml/2006/main">
                  <a:graphicData uri="http://schemas.microsoft.com/office/word/2010/wordprocessingShape">
                    <wps:wsp>
                      <wps:cNvCnPr/>
                      <wps:spPr>
                        <a:xfrm>
                          <a:off x="0" y="0"/>
                          <a:ext cx="5365630" cy="64439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FDB80" id="Conector recto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6.9pt" to="431.2pt,5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" strokecolor="black [3213]" strokeweight="1pt">
                <v:stroke joinstyle="miter"/>
              </v:line>
            </w:pict>
          </mc:Fallback>
        </mc:AlternateContent>
      </w:r>
      <w:r w:rsidR="00C34D0E" w:rsidRPr="009325A7">
        <w:rPr>
          <w:rFonts w:ascii="Palatino Linotype" w:hAnsi="Palatino Linotype"/>
        </w:rPr>
        <w:t xml:space="preserve">A lo que el </w:t>
      </w:r>
      <w:r w:rsidR="00C34D0E" w:rsidRPr="009325A7">
        <w:rPr>
          <w:rFonts w:ascii="Palatino Linotype" w:hAnsi="Palatino Linotype"/>
          <w:b/>
        </w:rPr>
        <w:t>Sujeto Obligado</w:t>
      </w:r>
      <w:r w:rsidR="00C34D0E" w:rsidRPr="009325A7">
        <w:rPr>
          <w:rFonts w:ascii="Palatino Linotype" w:hAnsi="Palatino Linotype"/>
        </w:rPr>
        <w:t xml:space="preserve"> respondió mediante archivo electrónico denominado</w:t>
      </w:r>
      <w:r w:rsidR="00C34D0E">
        <w:rPr>
          <w:rFonts w:ascii="Palatino Linotype" w:hAnsi="Palatino Linotype"/>
        </w:rPr>
        <w:t xml:space="preserve"> </w:t>
      </w:r>
      <w:r w:rsidR="00C34D0E" w:rsidRPr="009325A7">
        <w:rPr>
          <w:rFonts w:ascii="Palatino Linotype" w:hAnsi="Palatino Linotype"/>
          <w:b/>
          <w:i/>
          <w:lang w:val="es-ES_tradnl"/>
        </w:rPr>
        <w:t>“</w:t>
      </w:r>
      <w:r w:rsidR="00434816">
        <w:rPr>
          <w:rFonts w:ascii="Palatino Linotype" w:hAnsi="Palatino Linotype"/>
          <w:b/>
          <w:i/>
          <w:lang w:val="es-ES_tradnl"/>
        </w:rPr>
        <w:t>140</w:t>
      </w:r>
      <w:r w:rsidR="00C34D0E" w:rsidRPr="00A65877">
        <w:rPr>
          <w:rFonts w:ascii="Palatino Linotype" w:hAnsi="Palatino Linotype"/>
          <w:b/>
          <w:i/>
          <w:lang w:val="es-ES_tradnl"/>
        </w:rPr>
        <w:t>.pdf</w:t>
      </w:r>
      <w:r w:rsidR="00C34D0E" w:rsidRPr="009325A7">
        <w:rPr>
          <w:rFonts w:ascii="Palatino Linotype" w:hAnsi="Palatino Linotype"/>
          <w:b/>
          <w:i/>
          <w:lang w:val="es-ES_tradnl"/>
        </w:rPr>
        <w:t>”</w:t>
      </w:r>
      <w:r w:rsidR="00C34D0E" w:rsidRPr="00A65877">
        <w:rPr>
          <w:rFonts w:ascii="Palatino Linotype" w:hAnsi="Palatino Linotype"/>
          <w:lang w:val="es-ES_tradnl"/>
        </w:rPr>
        <w:t xml:space="preserve">, </w:t>
      </w:r>
      <w:r w:rsidR="00434816">
        <w:rPr>
          <w:rFonts w:ascii="Palatino Linotype" w:hAnsi="Palatino Linotype"/>
          <w:lang w:val="es-ES_tradnl"/>
        </w:rPr>
        <w:t>el</w:t>
      </w:r>
      <w:r w:rsidR="00C34D0E" w:rsidRPr="009325A7">
        <w:rPr>
          <w:rFonts w:ascii="Palatino Linotype" w:hAnsi="Palatino Linotype"/>
        </w:rPr>
        <w:t xml:space="preserve"> cual, contiene </w:t>
      </w:r>
      <w:r w:rsidR="00354299">
        <w:rPr>
          <w:rFonts w:ascii="Palatino Linotype" w:hAnsi="Palatino Linotype"/>
        </w:rPr>
        <w:t>parte de la</w:t>
      </w:r>
      <w:r w:rsidR="00C34D0E" w:rsidRPr="009325A7">
        <w:rPr>
          <w:rFonts w:ascii="Palatino Linotype" w:hAnsi="Palatino Linotype"/>
        </w:rPr>
        <w:t xml:space="preserve"> respuesta a la solicitud de información y consta del</w:t>
      </w:r>
      <w:r w:rsidR="00434816">
        <w:rPr>
          <w:rFonts w:ascii="Palatino Linotype" w:hAnsi="Palatino Linotype"/>
        </w:rPr>
        <w:t xml:space="preserve"> siguiente</w:t>
      </w:r>
      <w:r w:rsidR="00C34D0E" w:rsidRPr="009325A7">
        <w:rPr>
          <w:rFonts w:ascii="Palatino Linotype" w:hAnsi="Palatino Linotype"/>
        </w:rPr>
        <w:t xml:space="preserve"> escrito:</w:t>
      </w:r>
    </w:p>
    <w:p w:rsidR="00C34D0E" w:rsidRDefault="00C34D0E" w:rsidP="00C34D0E">
      <w:pPr>
        <w:pStyle w:val="Sinespaciado"/>
        <w:spacing w:line="360" w:lineRule="auto"/>
        <w:jc w:val="both"/>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3CE14457" wp14:editId="2907A502">
                <wp:simplePos x="0" y="0"/>
                <wp:positionH relativeFrom="column">
                  <wp:posOffset>624840</wp:posOffset>
                </wp:positionH>
                <wp:positionV relativeFrom="paragraph">
                  <wp:posOffset>3168650</wp:posOffset>
                </wp:positionV>
                <wp:extent cx="4343400" cy="218122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4343400" cy="2181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2C36C" id="Rectángulo 9" o:spid="_x0000_s1026" style="position:absolute;margin-left:49.2pt;margin-top:249.5pt;width:342pt;height:17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" filled="f" strokecolor="red" strokeweight="2.25pt"/>
            </w:pict>
          </mc:Fallback>
        </mc:AlternateContent>
      </w:r>
      <w:r w:rsidR="00CE1AF1">
        <w:rPr>
          <w:rFonts w:ascii="Palatino Linotype" w:hAnsi="Palatino Linotype"/>
          <w:noProof/>
          <w:lang w:eastAsia="es-MX"/>
        </w:rPr>
        <w:drawing>
          <wp:inline distT="0" distB="0" distL="0" distR="0">
            <wp:extent cx="5581650" cy="7277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7277100"/>
                    </a:xfrm>
                    <a:prstGeom prst="rect">
                      <a:avLst/>
                    </a:prstGeom>
                    <a:noFill/>
                    <a:ln>
                      <a:noFill/>
                    </a:ln>
                  </pic:spPr>
                </pic:pic>
              </a:graphicData>
            </a:graphic>
          </wp:inline>
        </w:drawing>
      </w:r>
      <w:bookmarkStart w:id="0" w:name="_GoBack"/>
      <w:bookmarkEnd w:id="0"/>
    </w:p>
    <w:p w:rsidR="00E33D46" w:rsidRDefault="00F01F44" w:rsidP="00C34D0E">
      <w:pPr>
        <w:pStyle w:val="Sinespaciado"/>
        <w:spacing w:line="360" w:lineRule="auto"/>
        <w:jc w:val="both"/>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70528" behindDoc="0" locked="0" layoutInCell="1" allowOverlap="1" wp14:anchorId="5EDD729F" wp14:editId="708324DC">
                <wp:simplePos x="0" y="0"/>
                <wp:positionH relativeFrom="page">
                  <wp:posOffset>1544128</wp:posOffset>
                </wp:positionH>
                <wp:positionV relativeFrom="paragraph">
                  <wp:posOffset>804293</wp:posOffset>
                </wp:positionV>
                <wp:extent cx="4701037" cy="508959"/>
                <wp:effectExtent l="19050" t="19050" r="23495" b="24765"/>
                <wp:wrapNone/>
                <wp:docPr id="18" name="Rectángulo 18"/>
                <wp:cNvGraphicFramePr/>
                <a:graphic xmlns:a="http://schemas.openxmlformats.org/drawingml/2006/main">
                  <a:graphicData uri="http://schemas.microsoft.com/office/word/2010/wordprocessingShape">
                    <wps:wsp>
                      <wps:cNvSpPr/>
                      <wps:spPr>
                        <a:xfrm>
                          <a:off x="0" y="0"/>
                          <a:ext cx="4701037" cy="5089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F7EAF" id="Rectángulo 18" o:spid="_x0000_s1026" style="position:absolute;margin-left:121.6pt;margin-top:63.35pt;width:370.15pt;height:40.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" filled="f" strokecolor="red" strokeweight="2.25pt">
                <w10:wrap anchorx="page"/>
              </v:rect>
            </w:pict>
          </mc:Fallback>
        </mc:AlternateContent>
      </w:r>
      <w:r>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4DEF0370" wp14:editId="6563B9AD">
                <wp:simplePos x="0" y="0"/>
                <wp:positionH relativeFrom="page">
                  <wp:posOffset>3027872</wp:posOffset>
                </wp:positionH>
                <wp:positionV relativeFrom="paragraph">
                  <wp:posOffset>605886</wp:posOffset>
                </wp:positionV>
                <wp:extent cx="2061713" cy="8627"/>
                <wp:effectExtent l="0" t="0" r="34290" b="29845"/>
                <wp:wrapNone/>
                <wp:docPr id="17" name="Conector recto 17"/>
                <wp:cNvGraphicFramePr/>
                <a:graphic xmlns:a="http://schemas.openxmlformats.org/drawingml/2006/main">
                  <a:graphicData uri="http://schemas.microsoft.com/office/word/2010/wordprocessingShape">
                    <wps:wsp>
                      <wps:cNvCnPr/>
                      <wps:spPr>
                        <a:xfrm>
                          <a:off x="0" y="0"/>
                          <a:ext cx="2061713" cy="862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4DAD2" id="Conector recto 17"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8.4pt,47.7pt" to="400.7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" strokecolor="red" strokeweight="2pt">
                <v:stroke joinstyle="miter"/>
                <w10:wrap anchorx="page"/>
              </v:line>
            </w:pict>
          </mc:Fallback>
        </mc:AlternateContent>
      </w:r>
      <w:r w:rsidR="00E33D46">
        <w:rPr>
          <w:rFonts w:ascii="Palatino Linotype" w:hAnsi="Palatino Linotype"/>
        </w:rPr>
        <w:t xml:space="preserve">  </w:t>
      </w:r>
      <w:r w:rsidR="00E33D46">
        <w:rPr>
          <w:noProof/>
          <w:lang w:eastAsia="es-MX"/>
        </w:rPr>
        <w:drawing>
          <wp:inline distT="0" distB="0" distL="0" distR="0" wp14:anchorId="3DD70175" wp14:editId="7C5FB6A6">
            <wp:extent cx="5438775" cy="414930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68" t="24935" r="22785" b="26273"/>
                    <a:stretch/>
                  </pic:blipFill>
                  <pic:spPr bwMode="auto">
                    <a:xfrm>
                      <a:off x="0" y="0"/>
                      <a:ext cx="5438775" cy="4149305"/>
                    </a:xfrm>
                    <a:prstGeom prst="rect">
                      <a:avLst/>
                    </a:prstGeom>
                    <a:ln>
                      <a:noFill/>
                    </a:ln>
                    <a:extLst>
                      <a:ext uri="{53640926-AAD7-44D8-BBD7-CCE9431645EC}">
                        <a14:shadowObscured xmlns:a14="http://schemas.microsoft.com/office/drawing/2010/main"/>
                      </a:ext>
                    </a:extLst>
                  </pic:spPr>
                </pic:pic>
              </a:graphicData>
            </a:graphic>
          </wp:inline>
        </w:drawing>
      </w:r>
    </w:p>
    <w:p w:rsidR="00E33D46" w:rsidRDefault="00E33D46" w:rsidP="00C34D0E">
      <w:pPr>
        <w:pStyle w:val="Sinespaciado"/>
        <w:spacing w:line="360" w:lineRule="auto"/>
        <w:jc w:val="both"/>
        <w:rPr>
          <w:rFonts w:ascii="Palatino Linotype" w:hAnsi="Palatino Linotype"/>
        </w:rPr>
      </w:pP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 xml:space="preserve">Adicionalmente, es de destacar que </w:t>
      </w:r>
      <w:r w:rsidR="00E33D46">
        <w:rPr>
          <w:rFonts w:ascii="Palatino Linotype" w:hAnsi="Palatino Linotype"/>
        </w:rPr>
        <w:t>el</w:t>
      </w:r>
      <w:r w:rsidRPr="009325A7">
        <w:rPr>
          <w:rFonts w:ascii="Palatino Linotype" w:hAnsi="Palatino Linotype"/>
        </w:rPr>
        <w:t xml:space="preserve"> archivo electrónico denominado </w:t>
      </w:r>
      <w:r w:rsidRPr="009325A7">
        <w:rPr>
          <w:rFonts w:ascii="Palatino Linotype" w:hAnsi="Palatino Linotype"/>
          <w:b/>
          <w:i/>
          <w:lang w:val="es-ES_tradnl"/>
        </w:rPr>
        <w:t>“</w:t>
      </w:r>
      <w:r w:rsidR="00E33D46">
        <w:rPr>
          <w:rFonts w:ascii="Palatino Linotype" w:hAnsi="Palatino Linotype"/>
          <w:b/>
          <w:i/>
          <w:lang w:val="es-ES_tradnl"/>
        </w:rPr>
        <w:t>140</w:t>
      </w:r>
      <w:r w:rsidRPr="00A65877">
        <w:rPr>
          <w:rFonts w:ascii="Palatino Linotype" w:hAnsi="Palatino Linotype"/>
          <w:b/>
          <w:i/>
          <w:lang w:val="es-ES_tradnl"/>
        </w:rPr>
        <w:t>.pdf</w:t>
      </w:r>
      <w:r>
        <w:rPr>
          <w:rFonts w:ascii="Palatino Linotype" w:hAnsi="Palatino Linotype"/>
          <w:b/>
          <w:i/>
          <w:lang w:val="es-ES_tradnl"/>
        </w:rPr>
        <w:t>”</w:t>
      </w:r>
      <w:r w:rsidRPr="009325A7">
        <w:rPr>
          <w:rFonts w:ascii="Palatino Linotype" w:hAnsi="Palatino Linotype"/>
        </w:rPr>
        <w:t xml:space="preserve">, contiene </w:t>
      </w:r>
      <w:r w:rsidR="00C97C51">
        <w:rPr>
          <w:rFonts w:ascii="Palatino Linotype" w:hAnsi="Palatino Linotype"/>
        </w:rPr>
        <w:t>el presupuesto asignado por capítulo de gasto a la Dirección General de Prevención y Reinserción Social</w:t>
      </w:r>
      <w:r w:rsidRPr="009325A7">
        <w:rPr>
          <w:rFonts w:ascii="Palatino Linotype" w:hAnsi="Palatino Linotype"/>
        </w:rPr>
        <w:t xml:space="preserve">, </w:t>
      </w:r>
      <w:r w:rsidR="00C97C51">
        <w:rPr>
          <w:rFonts w:ascii="Palatino Linotype" w:hAnsi="Palatino Linotype"/>
        </w:rPr>
        <w:t>correspondientes a los ejercicios fiscales 2012, 2013, 2014, 2014, 2015, 2016, 2017, 2018 y 2019.</w:t>
      </w:r>
    </w:p>
    <w:p w:rsidR="00C34D0E" w:rsidRDefault="00C34D0E" w:rsidP="00C34D0E">
      <w:pPr>
        <w:pStyle w:val="Sinespaciado"/>
        <w:spacing w:line="360" w:lineRule="auto"/>
        <w:jc w:val="both"/>
        <w:rPr>
          <w:rFonts w:ascii="Palatino Linotype" w:hAnsi="Palatino Linotype"/>
        </w:rPr>
      </w:pPr>
    </w:p>
    <w:p w:rsidR="00C34D0E" w:rsidRPr="009325A7" w:rsidRDefault="00C34D0E" w:rsidP="00C34D0E">
      <w:pPr>
        <w:spacing w:after="0" w:line="360" w:lineRule="auto"/>
        <w:ind w:right="141"/>
        <w:jc w:val="both"/>
        <w:rPr>
          <w:rFonts w:ascii="Palatino Linotype" w:hAnsi="Palatino Linotype"/>
          <w:sz w:val="24"/>
          <w:szCs w:val="24"/>
          <w:lang w:eastAsia="es-MX"/>
        </w:rPr>
      </w:pPr>
      <w:r w:rsidRPr="009325A7">
        <w:rPr>
          <w:rFonts w:ascii="Palatino Linotype" w:hAnsi="Palatino Linotype" w:cs="Arial"/>
          <w:bCs/>
          <w:sz w:val="24"/>
          <w:szCs w:val="24"/>
        </w:rPr>
        <w:t xml:space="preserve">Es así que derivado de la respuesta emitida por </w:t>
      </w:r>
      <w:r w:rsidRPr="009325A7">
        <w:rPr>
          <w:rFonts w:ascii="Palatino Linotype" w:hAnsi="Palatino Linotype" w:cs="Arial"/>
          <w:b/>
          <w:bCs/>
          <w:sz w:val="24"/>
          <w:szCs w:val="24"/>
        </w:rPr>
        <w:t>El Sujeto Obligado</w:t>
      </w:r>
      <w:r w:rsidRPr="009325A7">
        <w:rPr>
          <w:rFonts w:ascii="Palatino Linotype" w:hAnsi="Palatino Linotype" w:cs="Arial"/>
          <w:bCs/>
          <w:sz w:val="24"/>
          <w:szCs w:val="24"/>
        </w:rPr>
        <w:t xml:space="preserve">, </w:t>
      </w:r>
      <w:r w:rsidRPr="009325A7">
        <w:rPr>
          <w:rFonts w:ascii="Palatino Linotype" w:hAnsi="Palatino Linotype" w:cs="Arial"/>
          <w:b/>
          <w:bCs/>
          <w:sz w:val="24"/>
          <w:szCs w:val="24"/>
        </w:rPr>
        <w:t>El Recurrente</w:t>
      </w:r>
      <w:r w:rsidRPr="009325A7">
        <w:rPr>
          <w:rFonts w:ascii="Palatino Linotype" w:hAnsi="Palatino Linotype" w:cs="Arial"/>
          <w:bCs/>
          <w:sz w:val="24"/>
          <w:szCs w:val="24"/>
        </w:rPr>
        <w:t xml:space="preserve">, interpuso el presente recurso de revisión, señalando sustancialmente como acto impugnado y las razones o motivos de inconformidad que: </w:t>
      </w:r>
      <w:r w:rsidRPr="009325A7">
        <w:rPr>
          <w:rFonts w:ascii="Palatino Linotype" w:hAnsi="Palatino Linotype" w:cs="Arial"/>
          <w:bCs/>
          <w:i/>
          <w:sz w:val="24"/>
          <w:szCs w:val="24"/>
        </w:rPr>
        <w:t>“</w:t>
      </w:r>
      <w:r w:rsidR="00C97C51" w:rsidRPr="00C97C51">
        <w:rPr>
          <w:rFonts w:ascii="Palatino Linotype" w:hAnsi="Palatino Linotype" w:cs="Arial"/>
          <w:bCs/>
          <w:i/>
          <w:sz w:val="24"/>
          <w:szCs w:val="24"/>
        </w:rPr>
        <w:t xml:space="preserve">La información que presenta el sujeto obligado para dar respuesta a la solicitud de información registrada con el folio 00140/SSEM/IP/2019, es deficiente y no acorde a lo solicitado, si bien establece el monto </w:t>
      </w:r>
      <w:r w:rsidR="00C97C51" w:rsidRPr="00C97C51">
        <w:rPr>
          <w:rFonts w:ascii="Palatino Linotype" w:hAnsi="Palatino Linotype" w:cs="Arial"/>
          <w:bCs/>
          <w:i/>
          <w:sz w:val="24"/>
          <w:szCs w:val="24"/>
        </w:rPr>
        <w:lastRenderedPageBreak/>
        <w:t>de los recursos asignados de manera general al Programa de Prevención y reinserción social en los años 2012 al 2019, no obstante, no señala el presupuesto otorgado a cada uno de los Centro Penitenciarios de Reinserción Social a cargo del Gobierno del Estado de México del año 2010 a la fecha, y el presupuesto ejercido por cada centro penitenciario, información que se solicitó. Asimismo, el sujeto obligado no señala el costo que eroga cada uno de los Centro Penitenciarios de Reinserción Social del Estado de México para su operación mensual y anual, información que fue solicitada. De igual forma el sujeto obligado no señala el costo de inversión que tuvo cada uno de los Centro Penitenciarios de Reinserción Social a cargo del Gobierno del Estado de México. Derivado de lo anterior y al principio de máxima publicidad y transparencia se solicita de la manera más atenta dar contestación a lo solicitado.</w:t>
      </w:r>
    </w:p>
    <w:p w:rsidR="00C34D0E" w:rsidRPr="009325A7" w:rsidRDefault="00C34D0E" w:rsidP="00C34D0E">
      <w:pPr>
        <w:pStyle w:val="Sinespaciado"/>
        <w:spacing w:line="360" w:lineRule="auto"/>
        <w:jc w:val="both"/>
        <w:rPr>
          <w:rFonts w:ascii="Palatino Linotype" w:hAnsi="Palatino Linotype"/>
        </w:rPr>
      </w:pPr>
    </w:p>
    <w:p w:rsidR="00C34D0E" w:rsidRDefault="00C34D0E" w:rsidP="00C34D0E">
      <w:pPr>
        <w:spacing w:line="360" w:lineRule="auto"/>
        <w:jc w:val="both"/>
        <w:rPr>
          <w:rFonts w:ascii="Palatino Linotype" w:hAnsi="Palatino Linotype" w:cs="Arial"/>
          <w:sz w:val="24"/>
          <w:szCs w:val="24"/>
          <w:lang w:eastAsia="es-MX"/>
        </w:rPr>
      </w:pPr>
      <w:r w:rsidRPr="009325A7">
        <w:rPr>
          <w:rFonts w:ascii="Palatino Linotype" w:hAnsi="Palatino Linotype" w:cs="Arial"/>
          <w:sz w:val="24"/>
          <w:szCs w:val="24"/>
        </w:rPr>
        <w:t xml:space="preserve">Derivado de lo anterior, se colige que </w:t>
      </w:r>
      <w:r w:rsidRPr="009325A7">
        <w:rPr>
          <w:rFonts w:ascii="Palatino Linotype" w:hAnsi="Palatino Linotype" w:cs="Arial"/>
          <w:b/>
          <w:sz w:val="24"/>
          <w:szCs w:val="24"/>
        </w:rPr>
        <w:t>El Recurrente</w:t>
      </w:r>
      <w:r w:rsidRPr="009325A7">
        <w:rPr>
          <w:rFonts w:ascii="Palatino Linotype" w:hAnsi="Palatino Linotype" w:cs="Arial"/>
          <w:sz w:val="24"/>
          <w:szCs w:val="24"/>
        </w:rPr>
        <w:t xml:space="preserve"> está conforme con parte de la respuesta emitida por </w:t>
      </w:r>
      <w:r w:rsidRPr="009325A7">
        <w:rPr>
          <w:rFonts w:ascii="Palatino Linotype" w:hAnsi="Palatino Linotype" w:cs="Arial"/>
          <w:b/>
          <w:sz w:val="24"/>
          <w:szCs w:val="24"/>
        </w:rPr>
        <w:t>El Sujeto Obligado</w:t>
      </w:r>
      <w:r w:rsidRPr="009325A7">
        <w:rPr>
          <w:rFonts w:ascii="Palatino Linotype" w:hAnsi="Palatino Linotype" w:cs="Arial"/>
          <w:sz w:val="24"/>
          <w:szCs w:val="24"/>
        </w:rPr>
        <w:t xml:space="preserve">, ya que expresamente manifestó en dicho acto impugnado que la respuesta entregada por </w:t>
      </w:r>
      <w:r w:rsidRPr="009325A7">
        <w:rPr>
          <w:rFonts w:ascii="Palatino Linotype" w:hAnsi="Palatino Linotype" w:cs="Arial"/>
          <w:b/>
          <w:sz w:val="24"/>
          <w:szCs w:val="24"/>
        </w:rPr>
        <w:t>El Sujeto Obligado</w:t>
      </w:r>
      <w:r w:rsidRPr="009325A7">
        <w:rPr>
          <w:rFonts w:ascii="Palatino Linotype" w:hAnsi="Palatino Linotype" w:cs="Arial"/>
          <w:sz w:val="24"/>
          <w:szCs w:val="24"/>
        </w:rPr>
        <w:t xml:space="preserve"> se refiere que </w:t>
      </w:r>
      <w:r w:rsidRPr="009325A7">
        <w:rPr>
          <w:rFonts w:ascii="Palatino Linotype" w:hAnsi="Palatino Linotype" w:cs="Arial"/>
          <w:bCs/>
          <w:i/>
          <w:sz w:val="24"/>
          <w:szCs w:val="24"/>
        </w:rPr>
        <w:t>“</w:t>
      </w:r>
      <w:r w:rsidR="003B10FE" w:rsidRPr="003B10FE">
        <w:rPr>
          <w:rFonts w:ascii="Palatino Linotype" w:hAnsi="Palatino Linotype" w:cs="Arial"/>
          <w:b/>
          <w:bCs/>
          <w:i/>
          <w:sz w:val="24"/>
          <w:szCs w:val="24"/>
          <w:u w:val="single"/>
        </w:rPr>
        <w:t>si bien establece el monto de los recursos asignados de manera general al Programa de Prevención y reinserción social en los años 2012 al 2019</w:t>
      </w:r>
      <w:r w:rsidR="003B10FE" w:rsidRPr="00C97C51">
        <w:rPr>
          <w:rFonts w:ascii="Palatino Linotype" w:hAnsi="Palatino Linotype" w:cs="Arial"/>
          <w:bCs/>
          <w:i/>
          <w:sz w:val="24"/>
          <w:szCs w:val="24"/>
        </w:rPr>
        <w:t xml:space="preserve">, no obstante, no señala el presupuesto otorgado a cada uno de los Centro Penitenciarios de Reinserción Social a cargo del Gobierno del Estado de México del año 2010 a la fecha, y el presupuesto ejercido por cada centro penitenciario, información que se solicitó. Asimismo, el sujeto obligado no señala el costo que eroga cada uno de los Centro Penitenciarios de Reinserción Social del Estado de México para su operación mensual y anual, información que fue solicitada. De igual forma el sujeto obligado no señala el costo de inversión que tuvo cada uno de los Centro Penitenciarios de Reinserción Social a cargo del Gobierno del Estado de México. Derivado de lo anterior y al principio de máxima publicidad y transparencia se solicita de la manera más atenta dar contestación a lo </w:t>
      </w:r>
      <w:r w:rsidR="003B10FE" w:rsidRPr="00C97C51">
        <w:rPr>
          <w:rFonts w:ascii="Palatino Linotype" w:hAnsi="Palatino Linotype" w:cs="Arial"/>
          <w:bCs/>
          <w:i/>
          <w:sz w:val="24"/>
          <w:szCs w:val="24"/>
        </w:rPr>
        <w:lastRenderedPageBreak/>
        <w:t>solicitado.</w:t>
      </w:r>
      <w:r w:rsidRPr="009325A7">
        <w:rPr>
          <w:rFonts w:ascii="Palatino Linotype" w:hAnsi="Palatino Linotype" w:cs="Arial"/>
          <w:bCs/>
          <w:i/>
          <w:sz w:val="24"/>
          <w:szCs w:val="24"/>
        </w:rPr>
        <w:t>”</w:t>
      </w:r>
      <w:r w:rsidRPr="009325A7">
        <w:rPr>
          <w:rFonts w:ascii="Palatino Linotype" w:hAnsi="Palatino Linotype" w:cs="Arial"/>
          <w:sz w:val="24"/>
          <w:szCs w:val="24"/>
        </w:rPr>
        <w:t>; p</w:t>
      </w:r>
      <w:r w:rsidRPr="009325A7">
        <w:rPr>
          <w:rFonts w:ascii="Palatino Linotype" w:hAnsi="Palatino Linotype" w:cs="Arial"/>
          <w:sz w:val="24"/>
          <w:szCs w:val="24"/>
          <w:lang w:eastAsia="es-MX"/>
        </w:rPr>
        <w:t xml:space="preserve">or lo que se considera que </w:t>
      </w:r>
      <w:r w:rsidRPr="009325A7">
        <w:rPr>
          <w:rFonts w:ascii="Palatino Linotype" w:hAnsi="Palatino Linotype" w:cs="Arial"/>
          <w:b/>
          <w:sz w:val="24"/>
          <w:szCs w:val="24"/>
          <w:lang w:eastAsia="es-MX"/>
        </w:rPr>
        <w:t>El Recurrente</w:t>
      </w:r>
      <w:r w:rsidRPr="009325A7">
        <w:rPr>
          <w:rFonts w:ascii="Palatino Linotype" w:hAnsi="Palatino Linotype" w:cs="Arial"/>
          <w:sz w:val="24"/>
          <w:szCs w:val="24"/>
          <w:lang w:eastAsia="es-MX"/>
        </w:rPr>
        <w:t xml:space="preserve"> consintió parcialmente la respuesta. </w:t>
      </w:r>
    </w:p>
    <w:p w:rsidR="00063E70" w:rsidRDefault="00063E70" w:rsidP="00C34D0E">
      <w:pPr>
        <w:spacing w:line="360" w:lineRule="auto"/>
        <w:jc w:val="both"/>
        <w:rPr>
          <w:rFonts w:ascii="Palatino Linotype" w:hAnsi="Palatino Linotype" w:cs="Arial"/>
          <w:sz w:val="24"/>
          <w:szCs w:val="24"/>
          <w:lang w:eastAsia="es-MX"/>
        </w:rPr>
      </w:pPr>
    </w:p>
    <w:p w:rsidR="003D5DC1" w:rsidRDefault="00FA0C4F" w:rsidP="003D5DC1">
      <w:pPr>
        <w:tabs>
          <w:tab w:val="left" w:pos="709"/>
        </w:tabs>
        <w:spacing w:before="240" w:line="360" w:lineRule="auto"/>
        <w:ind w:right="51"/>
        <w:jc w:val="both"/>
        <w:rPr>
          <w:rFonts w:ascii="Palatino Linotype" w:hAnsi="Palatino Linotype" w:cs="Arial"/>
          <w:bCs/>
          <w:sz w:val="24"/>
          <w:szCs w:val="24"/>
          <w:lang w:eastAsia="es-MX"/>
        </w:rPr>
      </w:pPr>
      <w:r w:rsidRPr="00FA0C4F">
        <w:rPr>
          <w:rFonts w:ascii="Palatino Linotype" w:eastAsia="Times New Roman" w:hAnsi="Palatino Linotype" w:cs="Times New Roman"/>
          <w:sz w:val="24"/>
          <w:szCs w:val="24"/>
          <w:lang w:eastAsia="es-ES"/>
        </w:rPr>
        <w:t>Para tal efecto, re</w:t>
      </w:r>
      <w:r w:rsidR="000D37BE">
        <w:rPr>
          <w:rFonts w:ascii="Palatino Linotype" w:eastAsia="Times New Roman" w:hAnsi="Palatino Linotype" w:cs="Times New Roman"/>
          <w:sz w:val="24"/>
          <w:szCs w:val="24"/>
          <w:lang w:eastAsia="es-ES"/>
        </w:rPr>
        <w:t xml:space="preserve">sulto preciso traer a colación </w:t>
      </w:r>
      <w:r w:rsidRPr="00FA0C4F">
        <w:rPr>
          <w:rFonts w:ascii="Palatino Linotype" w:eastAsia="Times New Roman" w:hAnsi="Palatino Linotype" w:cs="Times New Roman"/>
          <w:sz w:val="24"/>
          <w:szCs w:val="24"/>
          <w:lang w:eastAsia="es-ES"/>
        </w:rPr>
        <w:t>l</w:t>
      </w:r>
      <w:r w:rsidR="000D37BE">
        <w:rPr>
          <w:rFonts w:ascii="Palatino Linotype" w:eastAsia="Times New Roman" w:hAnsi="Palatino Linotype" w:cs="Times New Roman"/>
          <w:sz w:val="24"/>
          <w:szCs w:val="24"/>
          <w:lang w:eastAsia="es-ES"/>
        </w:rPr>
        <w:t>os</w:t>
      </w:r>
      <w:r w:rsidRPr="00FA0C4F">
        <w:rPr>
          <w:rFonts w:ascii="Palatino Linotype" w:eastAsia="Times New Roman" w:hAnsi="Palatino Linotype" w:cs="Times New Roman"/>
          <w:sz w:val="24"/>
          <w:szCs w:val="24"/>
          <w:lang w:eastAsia="es-ES"/>
        </w:rPr>
        <w:t xml:space="preserve"> artículo</w:t>
      </w:r>
      <w:r w:rsidR="000D37BE">
        <w:rPr>
          <w:rFonts w:ascii="Palatino Linotype" w:eastAsia="Times New Roman" w:hAnsi="Palatino Linotype" w:cs="Times New Roman"/>
          <w:sz w:val="24"/>
          <w:szCs w:val="24"/>
          <w:lang w:eastAsia="es-ES"/>
        </w:rPr>
        <w:t>s 15 y 16</w:t>
      </w:r>
      <w:r w:rsidRPr="00FA0C4F">
        <w:rPr>
          <w:rFonts w:ascii="Palatino Linotype" w:eastAsia="Times New Roman" w:hAnsi="Palatino Linotype" w:cs="Times New Roman"/>
          <w:sz w:val="24"/>
          <w:szCs w:val="24"/>
          <w:lang w:eastAsia="es-ES"/>
        </w:rPr>
        <w:t xml:space="preserve"> de la Ley Orgánica de la Administración Pública del Estado de México,</w:t>
      </w:r>
      <w:r w:rsidR="003D5DC1">
        <w:rPr>
          <w:rFonts w:ascii="Palatino Linotype" w:eastAsia="Times New Roman" w:hAnsi="Palatino Linotype" w:cs="Times New Roman"/>
          <w:sz w:val="24"/>
          <w:szCs w:val="24"/>
          <w:lang w:eastAsia="es-ES"/>
        </w:rPr>
        <w:t xml:space="preserve"> </w:t>
      </w:r>
      <w:r w:rsidR="003D5DC1">
        <w:rPr>
          <w:rFonts w:ascii="Palatino Linotype" w:hAnsi="Palatino Linotype" w:cs="Arial"/>
          <w:bCs/>
          <w:sz w:val="24"/>
          <w:szCs w:val="24"/>
          <w:lang w:eastAsia="es-MX"/>
        </w:rPr>
        <w:t xml:space="preserve">normatividad invocada cuyo contenido literal es el siguiente: </w:t>
      </w:r>
    </w:p>
    <w:p w:rsidR="00063E70" w:rsidRDefault="00063E70" w:rsidP="003D5DC1">
      <w:pPr>
        <w:tabs>
          <w:tab w:val="left" w:pos="709"/>
        </w:tabs>
        <w:spacing w:before="240" w:line="360" w:lineRule="auto"/>
        <w:ind w:right="51"/>
        <w:jc w:val="both"/>
        <w:rPr>
          <w:rFonts w:ascii="Palatino Linotype" w:hAnsi="Palatino Linotype" w:cs="Arial"/>
          <w:bCs/>
          <w:sz w:val="24"/>
          <w:szCs w:val="24"/>
          <w:lang w:eastAsia="es-MX"/>
        </w:rPr>
      </w:pPr>
    </w:p>
    <w:p w:rsidR="000D37BE" w:rsidRDefault="000D37BE" w:rsidP="000D37BE">
      <w:pPr>
        <w:tabs>
          <w:tab w:val="left" w:pos="709"/>
        </w:tabs>
        <w:spacing w:before="240" w:line="360" w:lineRule="auto"/>
        <w:ind w:left="1134" w:right="567"/>
        <w:jc w:val="both"/>
        <w:rPr>
          <w:rFonts w:ascii="Palatino Linotype" w:hAnsi="Palatino Linotype"/>
          <w:i/>
        </w:rPr>
      </w:pPr>
      <w:r w:rsidRPr="000D37BE">
        <w:rPr>
          <w:rFonts w:ascii="Palatino Linotype" w:hAnsi="Palatino Linotype"/>
          <w:b/>
          <w:i/>
        </w:rPr>
        <w:t>Artículo 15</w:t>
      </w:r>
      <w:r w:rsidRPr="000D37BE">
        <w:rPr>
          <w:rFonts w:ascii="Palatino Linotype" w:hAnsi="Palatino Linotype"/>
          <w:i/>
        </w:rPr>
        <w:t xml:space="preserve">.- </w:t>
      </w:r>
      <w:r w:rsidRPr="000D37BE">
        <w:rPr>
          <w:rFonts w:ascii="Palatino Linotype" w:hAnsi="Palatino Linotype"/>
          <w:b/>
          <w:i/>
          <w:u w:val="single"/>
        </w:rPr>
        <w:t>Al frente de la Secretaría General de Gobierno y de cada Secretaría habrá un Titular a quien se denomina Secretario General o Secretario respectivamente, quienes se auxiliarán de los Subsecretarios, Directores, Subdirectores, Jefes de Unidad, Jefes de Departamento y demás servidores públicos que establezcan los reglamentos y otras disposiciones legales</w:t>
      </w:r>
      <w:r w:rsidRPr="000D37BE">
        <w:rPr>
          <w:rFonts w:ascii="Palatino Linotype" w:hAnsi="Palatino Linotype"/>
          <w:i/>
        </w:rPr>
        <w:t xml:space="preserve">. Tendrán las atribuciones que señalen en esos ordenamientos y las que les asigne el Gobernador y el Titular del que dependan, las que en ningún caso podrán ser aquéllas que la Constitución, las Leyes y los Reglamentos dispongan que deban ser ejercidas directamente por los titulares. </w:t>
      </w:r>
    </w:p>
    <w:p w:rsidR="000D37BE" w:rsidRDefault="000D37BE" w:rsidP="000D37BE">
      <w:pPr>
        <w:tabs>
          <w:tab w:val="left" w:pos="709"/>
        </w:tabs>
        <w:spacing w:before="240" w:line="360" w:lineRule="auto"/>
        <w:ind w:left="1134" w:right="567"/>
        <w:jc w:val="both"/>
        <w:rPr>
          <w:rFonts w:ascii="Palatino Linotype" w:hAnsi="Palatino Linotype"/>
          <w:i/>
        </w:rPr>
      </w:pPr>
      <w:r w:rsidRPr="000D37BE">
        <w:rPr>
          <w:rFonts w:ascii="Palatino Linotype" w:hAnsi="Palatino Linotype"/>
          <w:b/>
          <w:i/>
        </w:rPr>
        <w:t>Artículo 16</w:t>
      </w:r>
      <w:r w:rsidRPr="000D37BE">
        <w:rPr>
          <w:rFonts w:ascii="Palatino Linotype" w:hAnsi="Palatino Linotype"/>
          <w:i/>
        </w:rPr>
        <w:t xml:space="preserve">.- Para la eficaz atención y eficiente despacho de los asuntos de su competencia, las dependencias del Ejecutivo </w:t>
      </w:r>
      <w:r w:rsidRPr="000D37BE">
        <w:rPr>
          <w:rFonts w:ascii="Palatino Linotype" w:hAnsi="Palatino Linotype"/>
          <w:b/>
          <w:i/>
          <w:u w:val="single"/>
        </w:rPr>
        <w:t>podrán contar con órganos administrativos desconcentrados que les estarán jerárquicamente subordinadas y tendrán facultades específicas para resolver sobre la materia</w:t>
      </w:r>
      <w:r w:rsidRPr="000D37BE">
        <w:rPr>
          <w:rFonts w:ascii="Palatino Linotype" w:hAnsi="Palatino Linotype"/>
          <w:i/>
        </w:rPr>
        <w:t xml:space="preserve"> o dentro del ámbito territorial que se determine en cada caso.</w:t>
      </w:r>
    </w:p>
    <w:p w:rsidR="000159E0" w:rsidRPr="000D37BE" w:rsidRDefault="000159E0" w:rsidP="000D37BE">
      <w:pPr>
        <w:tabs>
          <w:tab w:val="left" w:pos="709"/>
        </w:tabs>
        <w:spacing w:before="240" w:line="360" w:lineRule="auto"/>
        <w:ind w:left="1134" w:right="567"/>
        <w:jc w:val="both"/>
        <w:rPr>
          <w:rFonts w:ascii="Palatino Linotype" w:hAnsi="Palatino Linotype" w:cs="Arial"/>
          <w:bCs/>
          <w:i/>
          <w:sz w:val="24"/>
          <w:szCs w:val="24"/>
          <w:lang w:eastAsia="es-MX"/>
        </w:rPr>
      </w:pPr>
    </w:p>
    <w:p w:rsidR="000D37BE" w:rsidRDefault="000D37BE" w:rsidP="000D37BE">
      <w:pPr>
        <w:pStyle w:val="Prrafodelista"/>
        <w:tabs>
          <w:tab w:val="left" w:pos="709"/>
        </w:tabs>
        <w:spacing w:before="240" w:line="360" w:lineRule="auto"/>
        <w:ind w:left="0"/>
        <w:jc w:val="both"/>
        <w:rPr>
          <w:rFonts w:ascii="Palatino Linotype" w:hAnsi="Palatino Linotype"/>
        </w:rPr>
      </w:pPr>
      <w:r>
        <w:rPr>
          <w:rFonts w:ascii="Palatino Linotype" w:hAnsi="Palatino Linotype" w:cs="Arial"/>
          <w:bCs/>
          <w:lang w:eastAsia="es-MX"/>
        </w:rPr>
        <w:lastRenderedPageBreak/>
        <w:t xml:space="preserve">A mayor abundamiento, en alusión a la normatividad previamente plasmada, sirve de sustento las siguientes imágenes ilustrativas, correspondiente al organigrama del </w:t>
      </w:r>
      <w:r>
        <w:rPr>
          <w:rFonts w:ascii="Palatino Linotype" w:hAnsi="Palatino Linotype" w:cs="Arial"/>
          <w:b/>
          <w:bCs/>
          <w:lang w:eastAsia="es-MX"/>
        </w:rPr>
        <w:t xml:space="preserve">Sujeto Obligado, </w:t>
      </w:r>
      <w:r>
        <w:rPr>
          <w:rFonts w:ascii="Palatino Linotype" w:hAnsi="Palatino Linotype" w:cs="Arial"/>
          <w:bCs/>
          <w:lang w:eastAsia="es-MX"/>
        </w:rPr>
        <w:t xml:space="preserve">mismo que puede ser consultado en la siguiente dirección electrónica: </w:t>
      </w:r>
      <w:hyperlink r:id="rId10" w:history="1">
        <w:r w:rsidRPr="000D37BE">
          <w:rPr>
            <w:rStyle w:val="Hipervnculo"/>
            <w:rFonts w:ascii="Palatino Linotype" w:hAnsi="Palatino Linotype"/>
          </w:rPr>
          <w:t>https://www.ipomex.org.mx/ipo3/lgt/indice/SSEM/art_92_ii_b.web</w:t>
        </w:r>
      </w:hyperlink>
    </w:p>
    <w:p w:rsidR="000159E0" w:rsidRDefault="000159E0" w:rsidP="000D37BE">
      <w:pPr>
        <w:pStyle w:val="Prrafodelista"/>
        <w:tabs>
          <w:tab w:val="left" w:pos="709"/>
        </w:tabs>
        <w:spacing w:before="240" w:line="360" w:lineRule="auto"/>
        <w:ind w:left="0"/>
        <w:jc w:val="both"/>
        <w:rPr>
          <w:rStyle w:val="Hipervnculo"/>
          <w:rFonts w:ascii="Palatino Linotype" w:hAnsi="Palatino Linotype"/>
        </w:rPr>
      </w:pPr>
    </w:p>
    <w:p w:rsidR="000159E0" w:rsidRDefault="000159E0" w:rsidP="000D37BE">
      <w:pPr>
        <w:pStyle w:val="Prrafodelista"/>
        <w:tabs>
          <w:tab w:val="left" w:pos="709"/>
        </w:tabs>
        <w:spacing w:before="240" w:line="360" w:lineRule="auto"/>
        <w:ind w:left="0"/>
        <w:jc w:val="both"/>
        <w:rPr>
          <w:rStyle w:val="Hipervnculo"/>
          <w:rFonts w:ascii="Palatino Linotype" w:hAnsi="Palatino Linotype"/>
        </w:rPr>
      </w:pPr>
    </w:p>
    <w:p w:rsidR="000D37BE" w:rsidRDefault="002A2553" w:rsidP="003D5DC1">
      <w:pPr>
        <w:tabs>
          <w:tab w:val="left" w:pos="709"/>
        </w:tabs>
        <w:spacing w:before="240" w:line="360" w:lineRule="auto"/>
        <w:ind w:right="51"/>
        <w:jc w:val="both"/>
        <w:rPr>
          <w:rFonts w:ascii="Palatino Linotype" w:hAnsi="Palatino Linotype" w:cs="Arial"/>
          <w:bCs/>
          <w:sz w:val="24"/>
          <w:szCs w:val="24"/>
          <w:lang w:eastAsia="es-MX"/>
        </w:rPr>
      </w:pPr>
      <w:r>
        <w:rPr>
          <w:noProof/>
          <w:lang w:eastAsia="es-MX"/>
        </w:rPr>
        <w:drawing>
          <wp:inline distT="0" distB="0" distL="0" distR="0" wp14:anchorId="40AC68BD" wp14:editId="59D7E159">
            <wp:extent cx="5816219" cy="355524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6" t="35552" r="46159" b="38230"/>
                    <a:stretch/>
                  </pic:blipFill>
                  <pic:spPr bwMode="auto">
                    <a:xfrm>
                      <a:off x="0" y="0"/>
                      <a:ext cx="5878551" cy="3593343"/>
                    </a:xfrm>
                    <a:prstGeom prst="rect">
                      <a:avLst/>
                    </a:prstGeom>
                    <a:ln>
                      <a:noFill/>
                    </a:ln>
                    <a:extLst>
                      <a:ext uri="{53640926-AAD7-44D8-BBD7-CCE9431645EC}">
                        <a14:shadowObscured xmlns:a14="http://schemas.microsoft.com/office/drawing/2010/main"/>
                      </a:ext>
                    </a:extLst>
                  </pic:spPr>
                </pic:pic>
              </a:graphicData>
            </a:graphic>
          </wp:inline>
        </w:drawing>
      </w:r>
    </w:p>
    <w:p w:rsidR="000159E0" w:rsidRDefault="000159E0" w:rsidP="003D5DC1">
      <w:pPr>
        <w:tabs>
          <w:tab w:val="left" w:pos="709"/>
        </w:tabs>
        <w:spacing w:before="240" w:line="360" w:lineRule="auto"/>
        <w:ind w:right="51"/>
        <w:jc w:val="both"/>
        <w:rPr>
          <w:rFonts w:ascii="Palatino Linotype" w:hAnsi="Palatino Linotype" w:cs="Arial"/>
          <w:bCs/>
          <w:sz w:val="24"/>
          <w:szCs w:val="24"/>
          <w:lang w:eastAsia="es-MX"/>
        </w:rPr>
      </w:pPr>
    </w:p>
    <w:p w:rsidR="000D37BE" w:rsidRDefault="000159E0" w:rsidP="007A15BE">
      <w:pPr>
        <w:tabs>
          <w:tab w:val="left" w:pos="709"/>
        </w:tabs>
        <w:spacing w:before="240" w:line="360" w:lineRule="auto"/>
        <w:ind w:right="51"/>
        <w:jc w:val="center"/>
        <w:rPr>
          <w:rFonts w:ascii="Palatino Linotype" w:hAnsi="Palatino Linotype" w:cs="Arial"/>
          <w:bCs/>
          <w:sz w:val="24"/>
          <w:szCs w:val="24"/>
          <w:lang w:eastAsia="es-MX"/>
        </w:rPr>
      </w:pPr>
      <w:r>
        <w:rPr>
          <w:noProof/>
          <w:lang w:eastAsia="es-MX"/>
        </w:rPr>
        <w:lastRenderedPageBreak/>
        <mc:AlternateContent>
          <mc:Choice Requires="wps">
            <w:drawing>
              <wp:anchor distT="0" distB="0" distL="114300" distR="114300" simplePos="0" relativeHeight="251672576" behindDoc="0" locked="0" layoutInCell="1" allowOverlap="1" wp14:anchorId="733A6817" wp14:editId="22B832D8">
                <wp:simplePos x="0" y="0"/>
                <wp:positionH relativeFrom="page">
                  <wp:posOffset>3442915</wp:posOffset>
                </wp:positionH>
                <wp:positionV relativeFrom="paragraph">
                  <wp:posOffset>1276571</wp:posOffset>
                </wp:positionV>
                <wp:extent cx="961749" cy="214686"/>
                <wp:effectExtent l="19050" t="19050" r="10160" b="13970"/>
                <wp:wrapNone/>
                <wp:docPr id="24" name="Rectángulo 24"/>
                <wp:cNvGraphicFramePr/>
                <a:graphic xmlns:a="http://schemas.openxmlformats.org/drawingml/2006/main">
                  <a:graphicData uri="http://schemas.microsoft.com/office/word/2010/wordprocessingShape">
                    <wps:wsp>
                      <wps:cNvSpPr/>
                      <wps:spPr>
                        <a:xfrm>
                          <a:off x="0" y="0"/>
                          <a:ext cx="961749" cy="214686"/>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07AA7" id="Rectángulo 24" o:spid="_x0000_s1026" style="position:absolute;margin-left:271.1pt;margin-top:100.5pt;width:75.75pt;height:16.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" filled="f" strokecolor="red" strokeweight="3pt">
                <w10:wrap anchorx="page"/>
              </v:rect>
            </w:pict>
          </mc:Fallback>
        </mc:AlternateContent>
      </w:r>
      <w:r w:rsidR="007A15BE">
        <w:rPr>
          <w:rFonts w:ascii="Palatino Linotype" w:hAnsi="Palatino Linotype" w:cs="Arial"/>
          <w:bCs/>
          <w:sz w:val="24"/>
          <w:szCs w:val="24"/>
          <w:lang w:eastAsia="es-MX"/>
        </w:rPr>
        <w:t xml:space="preserve">          </w:t>
      </w:r>
      <w:r w:rsidR="007A15BE">
        <w:rPr>
          <w:noProof/>
          <w:lang w:eastAsia="es-MX"/>
        </w:rPr>
        <w:drawing>
          <wp:inline distT="0" distB="0" distL="0" distR="0" wp14:anchorId="780EC35B" wp14:editId="780F17E1">
            <wp:extent cx="3876040" cy="222631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73" t="30082" r="49580" b="20376"/>
                    <a:stretch/>
                  </pic:blipFill>
                  <pic:spPr bwMode="auto">
                    <a:xfrm>
                      <a:off x="0" y="0"/>
                      <a:ext cx="3950442" cy="2269045"/>
                    </a:xfrm>
                    <a:prstGeom prst="rect">
                      <a:avLst/>
                    </a:prstGeom>
                    <a:ln>
                      <a:noFill/>
                    </a:ln>
                    <a:extLst>
                      <a:ext uri="{53640926-AAD7-44D8-BBD7-CCE9431645EC}">
                        <a14:shadowObscured xmlns:a14="http://schemas.microsoft.com/office/drawing/2010/main"/>
                      </a:ext>
                    </a:extLst>
                  </pic:spPr>
                </pic:pic>
              </a:graphicData>
            </a:graphic>
          </wp:inline>
        </w:drawing>
      </w:r>
      <w:r w:rsidR="007A15BE">
        <w:rPr>
          <w:noProof/>
          <w:lang w:eastAsia="es-MX"/>
        </w:rPr>
        <w:drawing>
          <wp:inline distT="0" distB="0" distL="0" distR="0" wp14:anchorId="55378990" wp14:editId="53CE36FF">
            <wp:extent cx="5932170" cy="2665562"/>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9" t="18511" r="19358" b="11031"/>
                    <a:stretch/>
                  </pic:blipFill>
                  <pic:spPr bwMode="auto">
                    <a:xfrm>
                      <a:off x="0" y="0"/>
                      <a:ext cx="5942523" cy="2670214"/>
                    </a:xfrm>
                    <a:prstGeom prst="rect">
                      <a:avLst/>
                    </a:prstGeom>
                    <a:ln>
                      <a:noFill/>
                    </a:ln>
                    <a:extLst>
                      <a:ext uri="{53640926-AAD7-44D8-BBD7-CCE9431645EC}">
                        <a14:shadowObscured xmlns:a14="http://schemas.microsoft.com/office/drawing/2010/main"/>
                      </a:ext>
                    </a:extLst>
                  </pic:spPr>
                </pic:pic>
              </a:graphicData>
            </a:graphic>
          </wp:inline>
        </w:drawing>
      </w:r>
    </w:p>
    <w:p w:rsidR="000159E0" w:rsidRDefault="000159E0" w:rsidP="000159E0">
      <w:pPr>
        <w:spacing w:line="360" w:lineRule="auto"/>
        <w:ind w:right="567"/>
        <w:jc w:val="both"/>
        <w:rPr>
          <w:rFonts w:ascii="Palatino Linotype" w:hAnsi="Palatino Linotype"/>
          <w:b/>
          <w:i/>
        </w:rPr>
      </w:pPr>
      <w:r>
        <w:rPr>
          <w:noProof/>
          <w:lang w:eastAsia="es-MX"/>
        </w:rPr>
        <mc:AlternateContent>
          <mc:Choice Requires="wps">
            <w:drawing>
              <wp:anchor distT="0" distB="0" distL="114300" distR="114300" simplePos="0" relativeHeight="251674624" behindDoc="0" locked="0" layoutInCell="1" allowOverlap="1" wp14:anchorId="55122250" wp14:editId="33BB44E9">
                <wp:simplePos x="0" y="0"/>
                <wp:positionH relativeFrom="column">
                  <wp:posOffset>329565</wp:posOffset>
                </wp:positionH>
                <wp:positionV relativeFrom="paragraph">
                  <wp:posOffset>597535</wp:posOffset>
                </wp:positionV>
                <wp:extent cx="825500" cy="419100"/>
                <wp:effectExtent l="19050" t="19050" r="12700" b="19050"/>
                <wp:wrapNone/>
                <wp:docPr id="25" name="Rectángulo 25"/>
                <wp:cNvGraphicFramePr/>
                <a:graphic xmlns:a="http://schemas.openxmlformats.org/drawingml/2006/main">
                  <a:graphicData uri="http://schemas.microsoft.com/office/word/2010/wordprocessingShape">
                    <wps:wsp>
                      <wps:cNvSpPr/>
                      <wps:spPr>
                        <a:xfrm>
                          <a:off x="0" y="0"/>
                          <a:ext cx="825500" cy="4191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2B300" id="Rectángulo 25" o:spid="_x0000_s1026" style="position:absolute;margin-left:25.95pt;margin-top:47.05pt;width:6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" filled="f" strokecolor="red" strokeweight="3pt"/>
            </w:pict>
          </mc:Fallback>
        </mc:AlternateContent>
      </w:r>
      <w:r>
        <w:rPr>
          <w:rFonts w:ascii="Palatino Linotype" w:hAnsi="Palatino Linotype"/>
          <w:b/>
          <w:i/>
        </w:rPr>
        <w:t xml:space="preserve">     </w:t>
      </w:r>
      <w:r w:rsidR="007A15BE">
        <w:rPr>
          <w:noProof/>
          <w:lang w:eastAsia="es-MX"/>
        </w:rPr>
        <w:drawing>
          <wp:inline distT="0" distB="0" distL="0" distR="0" wp14:anchorId="628FC5E1" wp14:editId="5C81245B">
            <wp:extent cx="2854960" cy="2225616"/>
            <wp:effectExtent l="0" t="0" r="254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377" t="36219" r="52531" b="23029"/>
                    <a:stretch/>
                  </pic:blipFill>
                  <pic:spPr bwMode="auto">
                    <a:xfrm>
                      <a:off x="0" y="0"/>
                      <a:ext cx="2904503" cy="2264238"/>
                    </a:xfrm>
                    <a:prstGeom prst="rect">
                      <a:avLst/>
                    </a:prstGeom>
                    <a:ln>
                      <a:noFill/>
                    </a:ln>
                    <a:extLst>
                      <a:ext uri="{53640926-AAD7-44D8-BBD7-CCE9431645EC}">
                        <a14:shadowObscured xmlns:a14="http://schemas.microsoft.com/office/drawing/2010/main"/>
                      </a:ext>
                    </a:extLst>
                  </pic:spPr>
                </pic:pic>
              </a:graphicData>
            </a:graphic>
          </wp:inline>
        </w:drawing>
      </w:r>
    </w:p>
    <w:p w:rsidR="00D01CD2" w:rsidRDefault="00D01CD2" w:rsidP="003B2B7D">
      <w:pPr>
        <w:tabs>
          <w:tab w:val="left" w:pos="709"/>
        </w:tabs>
        <w:spacing w:before="24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8720" behindDoc="0" locked="0" layoutInCell="1" allowOverlap="1" wp14:anchorId="7BAAE745" wp14:editId="66774617">
                <wp:simplePos x="0" y="0"/>
                <wp:positionH relativeFrom="column">
                  <wp:posOffset>3930777</wp:posOffset>
                </wp:positionH>
                <wp:positionV relativeFrom="paragraph">
                  <wp:posOffset>929894</wp:posOffset>
                </wp:positionV>
                <wp:extent cx="1499616" cy="204826"/>
                <wp:effectExtent l="19050" t="19050" r="24765" b="24130"/>
                <wp:wrapNone/>
                <wp:docPr id="29" name="Rectángulo 29"/>
                <wp:cNvGraphicFramePr/>
                <a:graphic xmlns:a="http://schemas.openxmlformats.org/drawingml/2006/main">
                  <a:graphicData uri="http://schemas.microsoft.com/office/word/2010/wordprocessingShape">
                    <wps:wsp>
                      <wps:cNvSpPr/>
                      <wps:spPr>
                        <a:xfrm>
                          <a:off x="0" y="0"/>
                          <a:ext cx="1499616" cy="204826"/>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A5407" id="Rectángulo 29" o:spid="_x0000_s1026" style="position:absolute;margin-left:309.5pt;margin-top:73.2pt;width:118.1pt;height:1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" filled="f" strokecolor="red" strokeweight="3pt"/>
            </w:pict>
          </mc:Fallback>
        </mc:AlternateContent>
      </w:r>
      <w:r>
        <w:rPr>
          <w:noProof/>
          <w:lang w:eastAsia="es-MX"/>
        </w:rPr>
        <w:drawing>
          <wp:inline distT="0" distB="0" distL="0" distR="0" wp14:anchorId="39B5A1AA" wp14:editId="74BD0A0A">
            <wp:extent cx="5756910" cy="362833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59" t="11512" r="26575" b="6080"/>
                    <a:stretch/>
                  </pic:blipFill>
                  <pic:spPr bwMode="auto">
                    <a:xfrm>
                      <a:off x="0" y="0"/>
                      <a:ext cx="5773057" cy="3638516"/>
                    </a:xfrm>
                    <a:prstGeom prst="rect">
                      <a:avLst/>
                    </a:prstGeom>
                    <a:ln>
                      <a:noFill/>
                    </a:ln>
                    <a:extLst>
                      <a:ext uri="{53640926-AAD7-44D8-BBD7-CCE9431645EC}">
                        <a14:shadowObscured xmlns:a14="http://schemas.microsoft.com/office/drawing/2010/main"/>
                      </a:ext>
                    </a:extLst>
                  </pic:spPr>
                </pic:pic>
              </a:graphicData>
            </a:graphic>
          </wp:inline>
        </w:drawing>
      </w:r>
    </w:p>
    <w:p w:rsidR="00D01CD2" w:rsidRDefault="00D01CD2" w:rsidP="003B2B7D">
      <w:pPr>
        <w:tabs>
          <w:tab w:val="left" w:pos="709"/>
        </w:tabs>
        <w:spacing w:before="240" w:line="360" w:lineRule="auto"/>
        <w:jc w:val="both"/>
        <w:rPr>
          <w:rFonts w:ascii="Palatino Linotype" w:hAnsi="Palatino Linotype"/>
          <w:sz w:val="24"/>
          <w:szCs w:val="24"/>
        </w:rPr>
      </w:pPr>
    </w:p>
    <w:p w:rsidR="00D01CD2" w:rsidRDefault="00D01CD2" w:rsidP="003B2B7D">
      <w:pPr>
        <w:tabs>
          <w:tab w:val="left" w:pos="709"/>
        </w:tabs>
        <w:spacing w:before="240" w:line="360" w:lineRule="auto"/>
        <w:jc w:val="both"/>
        <w:rPr>
          <w:rFonts w:ascii="Palatino Linotype" w:hAnsi="Palatino Linotype"/>
          <w:sz w:val="24"/>
          <w:szCs w:val="24"/>
        </w:rPr>
      </w:pPr>
    </w:p>
    <w:p w:rsidR="00D01CD2" w:rsidRDefault="00D01CD2" w:rsidP="00D01CD2">
      <w:pPr>
        <w:tabs>
          <w:tab w:val="left" w:pos="709"/>
        </w:tabs>
        <w:spacing w:before="24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6672" behindDoc="0" locked="0" layoutInCell="1" allowOverlap="1" wp14:anchorId="7BAAE745" wp14:editId="66774617">
                <wp:simplePos x="0" y="0"/>
                <wp:positionH relativeFrom="margin">
                  <wp:posOffset>300091</wp:posOffset>
                </wp:positionH>
                <wp:positionV relativeFrom="paragraph">
                  <wp:posOffset>277519</wp:posOffset>
                </wp:positionV>
                <wp:extent cx="5262114" cy="321869"/>
                <wp:effectExtent l="19050" t="19050" r="15240" b="21590"/>
                <wp:wrapNone/>
                <wp:docPr id="28" name="Rectángulo 28"/>
                <wp:cNvGraphicFramePr/>
                <a:graphic xmlns:a="http://schemas.openxmlformats.org/drawingml/2006/main">
                  <a:graphicData uri="http://schemas.microsoft.com/office/word/2010/wordprocessingShape">
                    <wps:wsp>
                      <wps:cNvSpPr/>
                      <wps:spPr>
                        <a:xfrm>
                          <a:off x="0" y="0"/>
                          <a:ext cx="5262114" cy="32186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5B10" id="Rectángulo 28" o:spid="_x0000_s1026" style="position:absolute;margin-left:23.65pt;margin-top:21.85pt;width:414.35pt;height:2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" filled="f" strokecolor="red" strokeweight="3pt">
                <w10:wrap anchorx="margin"/>
              </v:rect>
            </w:pict>
          </mc:Fallback>
        </mc:AlternateContent>
      </w:r>
      <w:r>
        <w:rPr>
          <w:noProof/>
          <w:lang w:eastAsia="es-MX"/>
        </w:rPr>
        <w:drawing>
          <wp:inline distT="0" distB="0" distL="0" distR="0" wp14:anchorId="78579095" wp14:editId="350EDC1A">
            <wp:extent cx="5252313" cy="1930400"/>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68" t="35895" r="22375" b="23906"/>
                    <a:stretch/>
                  </pic:blipFill>
                  <pic:spPr bwMode="auto">
                    <a:xfrm>
                      <a:off x="0" y="0"/>
                      <a:ext cx="5287258" cy="1943243"/>
                    </a:xfrm>
                    <a:prstGeom prst="rect">
                      <a:avLst/>
                    </a:prstGeom>
                    <a:ln>
                      <a:noFill/>
                    </a:ln>
                    <a:extLst>
                      <a:ext uri="{53640926-AAD7-44D8-BBD7-CCE9431645EC}">
                        <a14:shadowObscured xmlns:a14="http://schemas.microsoft.com/office/drawing/2010/main"/>
                      </a:ext>
                    </a:extLst>
                  </pic:spPr>
                </pic:pic>
              </a:graphicData>
            </a:graphic>
          </wp:inline>
        </w:drawing>
      </w:r>
    </w:p>
    <w:p w:rsidR="00D01CD2" w:rsidRDefault="00D01CD2" w:rsidP="003B2B7D">
      <w:pPr>
        <w:tabs>
          <w:tab w:val="left" w:pos="709"/>
        </w:tabs>
        <w:spacing w:before="240" w:line="360" w:lineRule="auto"/>
        <w:jc w:val="both"/>
        <w:rPr>
          <w:rFonts w:ascii="Palatino Linotype" w:hAnsi="Palatino Linotype"/>
          <w:sz w:val="24"/>
          <w:szCs w:val="24"/>
        </w:rPr>
      </w:pPr>
    </w:p>
    <w:p w:rsidR="003B2B7D" w:rsidRDefault="003B2B7D" w:rsidP="003B2B7D">
      <w:pPr>
        <w:tabs>
          <w:tab w:val="left" w:pos="709"/>
        </w:tabs>
        <w:spacing w:before="240" w:line="360" w:lineRule="auto"/>
        <w:jc w:val="both"/>
        <w:rPr>
          <w:rFonts w:ascii="Palatino Linotype" w:hAnsi="Palatino Linotype"/>
          <w:sz w:val="24"/>
          <w:szCs w:val="24"/>
        </w:rPr>
      </w:pPr>
      <w:r w:rsidRPr="006C77AC">
        <w:rPr>
          <w:rFonts w:ascii="Palatino Linotype" w:hAnsi="Palatino Linotype"/>
          <w:sz w:val="24"/>
          <w:szCs w:val="24"/>
        </w:rPr>
        <w:lastRenderedPageBreak/>
        <w:t xml:space="preserve">De lo </w:t>
      </w:r>
      <w:r>
        <w:rPr>
          <w:rFonts w:ascii="Palatino Linotype" w:hAnsi="Palatino Linotype"/>
          <w:sz w:val="24"/>
          <w:szCs w:val="24"/>
        </w:rPr>
        <w:t xml:space="preserve">expuesto con anterioridad, se desprende que </w:t>
      </w:r>
      <w:r>
        <w:rPr>
          <w:rFonts w:ascii="Palatino Linotype" w:hAnsi="Palatino Linotype"/>
          <w:b/>
          <w:sz w:val="24"/>
          <w:szCs w:val="24"/>
        </w:rPr>
        <w:t xml:space="preserve">El Sujeto Obligado </w:t>
      </w:r>
      <w:r>
        <w:rPr>
          <w:rFonts w:ascii="Palatino Linotype" w:hAnsi="Palatino Linotype"/>
          <w:sz w:val="24"/>
          <w:szCs w:val="24"/>
        </w:rPr>
        <w:t xml:space="preserve">se auxilia de </w:t>
      </w:r>
      <w:r w:rsidR="00D01CD2">
        <w:rPr>
          <w:rFonts w:ascii="Palatino Linotype" w:hAnsi="Palatino Linotype"/>
          <w:sz w:val="24"/>
          <w:szCs w:val="24"/>
        </w:rPr>
        <w:t>la Subsecretaría de Control Penitenciario</w:t>
      </w:r>
      <w:r>
        <w:rPr>
          <w:rFonts w:ascii="Palatino Linotype" w:hAnsi="Palatino Linotype"/>
          <w:sz w:val="24"/>
          <w:szCs w:val="24"/>
        </w:rPr>
        <w:t>,</w:t>
      </w:r>
      <w:r w:rsidR="00D01CD2">
        <w:rPr>
          <w:rFonts w:ascii="Palatino Linotype" w:hAnsi="Palatino Linotype"/>
          <w:sz w:val="24"/>
          <w:szCs w:val="24"/>
        </w:rPr>
        <w:t xml:space="preserve"> así como de Direcciones y </w:t>
      </w:r>
      <w:r>
        <w:rPr>
          <w:rFonts w:ascii="Palatino Linotype" w:hAnsi="Palatino Linotype"/>
          <w:sz w:val="24"/>
          <w:szCs w:val="24"/>
        </w:rPr>
        <w:t>Departamentos</w:t>
      </w:r>
      <w:r w:rsidR="00D01CD2">
        <w:rPr>
          <w:rFonts w:ascii="Palatino Linotype" w:hAnsi="Palatino Linotype"/>
          <w:sz w:val="24"/>
          <w:szCs w:val="24"/>
        </w:rPr>
        <w:t xml:space="preserve"> así como de Unidades y Delegaciones</w:t>
      </w:r>
      <w:r>
        <w:rPr>
          <w:rFonts w:ascii="Palatino Linotype" w:hAnsi="Palatino Linotype"/>
          <w:sz w:val="24"/>
          <w:szCs w:val="24"/>
        </w:rPr>
        <w:t xml:space="preserve"> para cumplir con sus fines y objetivos, resultando de nuestro interés la esfera competencial de </w:t>
      </w:r>
      <w:r w:rsidR="00D01CD2">
        <w:rPr>
          <w:rFonts w:ascii="Palatino Linotype" w:hAnsi="Palatino Linotype"/>
          <w:sz w:val="24"/>
          <w:szCs w:val="24"/>
        </w:rPr>
        <w:t xml:space="preserve">Centros Penitenciarios </w:t>
      </w:r>
      <w:r w:rsidR="00872304">
        <w:rPr>
          <w:rFonts w:ascii="Palatino Linotype" w:hAnsi="Palatino Linotype"/>
          <w:sz w:val="24"/>
          <w:szCs w:val="24"/>
        </w:rPr>
        <w:t>y de Reinserción Social y la Delegación Administrativa de la Dirección General de Prevención y Reinserción Social</w:t>
      </w:r>
      <w:r>
        <w:rPr>
          <w:rFonts w:ascii="Palatino Linotype" w:hAnsi="Palatino Linotype"/>
          <w:sz w:val="24"/>
          <w:szCs w:val="24"/>
        </w:rPr>
        <w:t xml:space="preserve">. Adicionalmente, es menester </w:t>
      </w:r>
      <w:r w:rsidR="00872304">
        <w:rPr>
          <w:rFonts w:ascii="Palatino Linotype" w:hAnsi="Palatino Linotype"/>
          <w:sz w:val="24"/>
          <w:szCs w:val="24"/>
        </w:rPr>
        <w:t>invocar</w:t>
      </w:r>
      <w:r>
        <w:rPr>
          <w:rFonts w:ascii="Palatino Linotype" w:hAnsi="Palatino Linotype"/>
          <w:sz w:val="24"/>
          <w:szCs w:val="24"/>
        </w:rPr>
        <w:t xml:space="preserve"> </w:t>
      </w:r>
      <w:r w:rsidR="00872304">
        <w:rPr>
          <w:rFonts w:ascii="Palatino Linotype" w:hAnsi="Palatino Linotype"/>
          <w:sz w:val="24"/>
          <w:szCs w:val="24"/>
        </w:rPr>
        <w:t>los</w:t>
      </w:r>
      <w:r>
        <w:rPr>
          <w:rFonts w:ascii="Palatino Linotype" w:hAnsi="Palatino Linotype"/>
          <w:sz w:val="24"/>
          <w:szCs w:val="24"/>
        </w:rPr>
        <w:t xml:space="preserve"> artículo</w:t>
      </w:r>
      <w:r w:rsidR="00872304">
        <w:rPr>
          <w:rFonts w:ascii="Palatino Linotype" w:hAnsi="Palatino Linotype"/>
          <w:sz w:val="24"/>
          <w:szCs w:val="24"/>
        </w:rPr>
        <w:t>s 19 y 21 Bis</w:t>
      </w:r>
      <w:r>
        <w:rPr>
          <w:rFonts w:ascii="Palatino Linotype" w:hAnsi="Palatino Linotype"/>
          <w:sz w:val="24"/>
          <w:szCs w:val="24"/>
        </w:rPr>
        <w:t>, fracci</w:t>
      </w:r>
      <w:r w:rsidR="00872304">
        <w:rPr>
          <w:rFonts w:ascii="Palatino Linotype" w:hAnsi="Palatino Linotype"/>
          <w:sz w:val="24"/>
          <w:szCs w:val="24"/>
        </w:rPr>
        <w:t>ón</w:t>
      </w:r>
      <w:r>
        <w:rPr>
          <w:rFonts w:ascii="Palatino Linotype" w:hAnsi="Palatino Linotype"/>
          <w:sz w:val="24"/>
          <w:szCs w:val="24"/>
        </w:rPr>
        <w:t xml:space="preserve"> </w:t>
      </w:r>
      <w:r w:rsidR="00872304">
        <w:rPr>
          <w:rFonts w:ascii="Palatino Linotype" w:hAnsi="Palatino Linotype"/>
          <w:sz w:val="24"/>
          <w:szCs w:val="24"/>
        </w:rPr>
        <w:t xml:space="preserve">XX  de la Ley Orgánica </w:t>
      </w:r>
      <w:r w:rsidR="00872304" w:rsidRPr="00FA0C4F">
        <w:rPr>
          <w:rFonts w:ascii="Palatino Linotype" w:eastAsia="Times New Roman" w:hAnsi="Palatino Linotype" w:cs="Times New Roman"/>
          <w:sz w:val="24"/>
          <w:szCs w:val="24"/>
          <w:lang w:eastAsia="es-ES"/>
        </w:rPr>
        <w:t>de la Administración Pública del Estado de México</w:t>
      </w:r>
      <w:r>
        <w:rPr>
          <w:rFonts w:ascii="Palatino Linotype" w:hAnsi="Palatino Linotype"/>
          <w:sz w:val="24"/>
          <w:szCs w:val="24"/>
        </w:rPr>
        <w:t xml:space="preserve">, normatividad invocada cuyo contenido literal es el siguiente: </w:t>
      </w:r>
    </w:p>
    <w:p w:rsidR="000159E0" w:rsidRDefault="000159E0" w:rsidP="003D5DC1">
      <w:pPr>
        <w:spacing w:line="360" w:lineRule="auto"/>
        <w:ind w:left="1134" w:right="567"/>
        <w:jc w:val="both"/>
        <w:rPr>
          <w:rFonts w:ascii="Palatino Linotype" w:hAnsi="Palatino Linotype"/>
          <w:b/>
          <w:i/>
        </w:rPr>
      </w:pPr>
    </w:p>
    <w:p w:rsidR="003D5DC1" w:rsidRPr="003D5DC1" w:rsidRDefault="003D5DC1" w:rsidP="003D5DC1">
      <w:pPr>
        <w:spacing w:line="360" w:lineRule="auto"/>
        <w:ind w:left="1134" w:right="567"/>
        <w:jc w:val="both"/>
        <w:rPr>
          <w:rFonts w:ascii="Palatino Linotype" w:hAnsi="Palatino Linotype"/>
          <w:i/>
        </w:rPr>
      </w:pPr>
      <w:r w:rsidRPr="003D5DC1">
        <w:rPr>
          <w:rFonts w:ascii="Palatino Linotype" w:hAnsi="Palatino Linotype"/>
          <w:b/>
          <w:i/>
        </w:rPr>
        <w:t>Artículo 19</w:t>
      </w:r>
      <w:r w:rsidRPr="003D5DC1">
        <w:rPr>
          <w:rFonts w:ascii="Palatino Linotype" w:hAnsi="Palatino Linotype"/>
          <w:i/>
        </w:rPr>
        <w:t>.- Para el estudio, planeación y despacho de los asuntos, en los diversos ramos de la Administración Pública del Estado, auxiliarán al Titular del Ejecutivo, las siguientes dependencias:</w:t>
      </w:r>
    </w:p>
    <w:p w:rsidR="003D5DC1" w:rsidRPr="003D5DC1" w:rsidRDefault="003D5DC1" w:rsidP="003D5DC1">
      <w:pPr>
        <w:pStyle w:val="Prrafodelista"/>
        <w:spacing w:line="360" w:lineRule="auto"/>
        <w:ind w:left="1134" w:right="567"/>
        <w:jc w:val="both"/>
        <w:rPr>
          <w:rFonts w:ascii="Palatino Linotype" w:hAnsi="Palatino Linotype"/>
          <w:i/>
          <w:sz w:val="22"/>
          <w:szCs w:val="22"/>
        </w:rPr>
      </w:pPr>
      <w:r w:rsidRPr="003D5DC1">
        <w:rPr>
          <w:rFonts w:ascii="Palatino Linotype" w:hAnsi="Palatino Linotype"/>
          <w:i/>
          <w:sz w:val="22"/>
          <w:szCs w:val="22"/>
        </w:rPr>
        <w:t>(…)</w:t>
      </w:r>
    </w:p>
    <w:p w:rsidR="00FA0C4F" w:rsidRDefault="003D5DC1" w:rsidP="003D5DC1">
      <w:pPr>
        <w:pStyle w:val="Prrafodelista"/>
        <w:spacing w:line="360" w:lineRule="auto"/>
        <w:ind w:left="1134" w:right="567"/>
        <w:jc w:val="both"/>
        <w:rPr>
          <w:rFonts w:ascii="Palatino Linotype" w:hAnsi="Palatino Linotype"/>
          <w:i/>
          <w:sz w:val="22"/>
          <w:szCs w:val="22"/>
        </w:rPr>
      </w:pPr>
      <w:r w:rsidRPr="003D5DC1">
        <w:rPr>
          <w:rFonts w:ascii="Palatino Linotype" w:hAnsi="Palatino Linotype"/>
          <w:i/>
          <w:sz w:val="22"/>
          <w:szCs w:val="22"/>
        </w:rPr>
        <w:t xml:space="preserve"> II. Secretaría de Seguridad</w:t>
      </w:r>
    </w:p>
    <w:p w:rsidR="003D5DC1" w:rsidRDefault="003D5DC1" w:rsidP="003D5DC1">
      <w:pPr>
        <w:pStyle w:val="Prrafodelista"/>
        <w:spacing w:line="360" w:lineRule="auto"/>
        <w:ind w:left="1134" w:right="567"/>
        <w:jc w:val="both"/>
        <w:rPr>
          <w:rFonts w:ascii="Palatino Linotype" w:hAnsi="Palatino Linotype"/>
          <w:i/>
          <w:sz w:val="22"/>
          <w:szCs w:val="22"/>
        </w:rPr>
      </w:pPr>
      <w:r w:rsidRPr="003D5DC1">
        <w:rPr>
          <w:rFonts w:ascii="Palatino Linotype" w:hAnsi="Palatino Linotype"/>
          <w:i/>
          <w:sz w:val="22"/>
          <w:szCs w:val="22"/>
        </w:rPr>
        <w:t>(…)</w:t>
      </w:r>
    </w:p>
    <w:p w:rsidR="003D5DC1" w:rsidRDefault="003D5DC1" w:rsidP="003D5DC1">
      <w:pPr>
        <w:pStyle w:val="Prrafodelista"/>
        <w:spacing w:line="360" w:lineRule="auto"/>
        <w:ind w:left="1134" w:right="567"/>
        <w:jc w:val="both"/>
        <w:rPr>
          <w:rFonts w:ascii="Palatino Linotype" w:hAnsi="Palatino Linotype"/>
          <w:i/>
          <w:sz w:val="22"/>
        </w:rPr>
      </w:pPr>
      <w:r w:rsidRPr="003D5DC1">
        <w:rPr>
          <w:rFonts w:ascii="Palatino Linotype" w:hAnsi="Palatino Linotype"/>
          <w:b/>
          <w:i/>
          <w:sz w:val="22"/>
        </w:rPr>
        <w:t>Artículo 21 Bis.</w:t>
      </w:r>
      <w:r w:rsidRPr="003D5DC1">
        <w:rPr>
          <w:rFonts w:ascii="Palatino Linotype" w:hAnsi="Palatino Linotype"/>
          <w:i/>
          <w:sz w:val="22"/>
        </w:rPr>
        <w:t xml:space="preserve"> La </w:t>
      </w:r>
      <w:r w:rsidRPr="003D5DC1">
        <w:rPr>
          <w:rFonts w:ascii="Palatino Linotype" w:hAnsi="Palatino Linotype"/>
          <w:b/>
          <w:i/>
          <w:sz w:val="22"/>
        </w:rPr>
        <w:t>Secretaría de Seguridad</w:t>
      </w:r>
      <w:r w:rsidRPr="003D5DC1">
        <w:rPr>
          <w:rFonts w:ascii="Palatino Linotype" w:hAnsi="Palatino Linotype"/>
          <w:i/>
          <w:sz w:val="22"/>
        </w:rPr>
        <w:t xml:space="preserve"> </w:t>
      </w:r>
      <w:r w:rsidRPr="003D5DC1">
        <w:rPr>
          <w:rFonts w:ascii="Palatino Linotype" w:hAnsi="Palatino Linotype"/>
          <w:b/>
          <w:i/>
          <w:sz w:val="22"/>
        </w:rPr>
        <w:t>es la dependencia encargada de planear, formular, conducir, coordinar, ejecutar, supervisar y evaluar las políticas, programas y acciones en materia de seguridad pública</w:t>
      </w:r>
      <w:r w:rsidRPr="003D5DC1">
        <w:rPr>
          <w:rFonts w:ascii="Palatino Linotype" w:hAnsi="Palatino Linotype"/>
          <w:i/>
          <w:sz w:val="22"/>
        </w:rPr>
        <w:t>. A la Secretaría le corresponde el despacho de los siguientes asuntos:</w:t>
      </w:r>
    </w:p>
    <w:p w:rsidR="003D5DC1" w:rsidRDefault="003D5DC1" w:rsidP="003D5DC1">
      <w:pPr>
        <w:pStyle w:val="Prrafodelista"/>
        <w:spacing w:line="360" w:lineRule="auto"/>
        <w:ind w:left="1134" w:right="567"/>
        <w:jc w:val="both"/>
        <w:rPr>
          <w:rFonts w:ascii="Palatino Linotype" w:hAnsi="Palatino Linotype"/>
          <w:i/>
          <w:sz w:val="22"/>
        </w:rPr>
      </w:pPr>
      <w:r>
        <w:rPr>
          <w:rFonts w:ascii="Palatino Linotype" w:hAnsi="Palatino Linotype"/>
          <w:b/>
          <w:i/>
          <w:sz w:val="22"/>
        </w:rPr>
        <w:t>(…</w:t>
      </w:r>
      <w:r>
        <w:rPr>
          <w:rFonts w:ascii="Palatino Linotype" w:hAnsi="Palatino Linotype"/>
          <w:i/>
          <w:sz w:val="22"/>
        </w:rPr>
        <w:t>)</w:t>
      </w:r>
    </w:p>
    <w:p w:rsidR="003D5DC1" w:rsidRDefault="003D5DC1" w:rsidP="003D5DC1">
      <w:pPr>
        <w:pStyle w:val="Prrafodelista"/>
        <w:spacing w:line="360" w:lineRule="auto"/>
        <w:ind w:left="1134" w:right="567"/>
        <w:jc w:val="both"/>
        <w:rPr>
          <w:rFonts w:ascii="Palatino Linotype" w:hAnsi="Palatino Linotype"/>
          <w:i/>
          <w:sz w:val="22"/>
          <w:szCs w:val="22"/>
        </w:rPr>
      </w:pPr>
      <w:r w:rsidRPr="003D5DC1">
        <w:rPr>
          <w:rFonts w:ascii="Palatino Linotype" w:hAnsi="Palatino Linotype"/>
          <w:i/>
          <w:sz w:val="22"/>
          <w:szCs w:val="22"/>
        </w:rPr>
        <w:t xml:space="preserve">XX. </w:t>
      </w:r>
      <w:r w:rsidRPr="003D5DC1">
        <w:rPr>
          <w:rFonts w:ascii="Palatino Linotype" w:hAnsi="Palatino Linotype"/>
          <w:b/>
          <w:i/>
          <w:sz w:val="22"/>
          <w:szCs w:val="22"/>
          <w:u w:val="single"/>
        </w:rPr>
        <w:t>Administrar los centros de reinserción social</w:t>
      </w:r>
      <w:r w:rsidRPr="003D5DC1">
        <w:rPr>
          <w:rFonts w:ascii="Palatino Linotype" w:hAnsi="Palatino Linotype"/>
          <w:i/>
          <w:sz w:val="22"/>
          <w:szCs w:val="22"/>
        </w:rPr>
        <w:t xml:space="preserve"> y tramitar las solicitudes de libertad anticipada y traslado de internos, así como supervisar a los sentenciados con sustitutivos o beneficios de libertad anticipada;</w:t>
      </w:r>
    </w:p>
    <w:p w:rsidR="003D5DC1" w:rsidRPr="003D5DC1" w:rsidRDefault="003D5DC1" w:rsidP="003D5DC1">
      <w:pPr>
        <w:pStyle w:val="Prrafodelista"/>
        <w:spacing w:line="360" w:lineRule="auto"/>
        <w:ind w:left="1134" w:right="567"/>
        <w:jc w:val="both"/>
        <w:rPr>
          <w:rFonts w:ascii="Palatino Linotype" w:hAnsi="Palatino Linotype"/>
          <w:i/>
          <w:sz w:val="22"/>
          <w:szCs w:val="22"/>
        </w:rPr>
      </w:pPr>
      <w:r>
        <w:rPr>
          <w:rFonts w:ascii="Palatino Linotype" w:hAnsi="Palatino Linotype"/>
          <w:i/>
          <w:sz w:val="22"/>
          <w:szCs w:val="22"/>
        </w:rPr>
        <w:t>(…)</w:t>
      </w:r>
    </w:p>
    <w:p w:rsidR="00F17E70" w:rsidRDefault="00F17E70" w:rsidP="00F17E70">
      <w:pPr>
        <w:spacing w:line="360" w:lineRule="auto"/>
        <w:ind w:right="567"/>
        <w:jc w:val="both"/>
        <w:rPr>
          <w:rFonts w:ascii="Palatino Linotype" w:hAnsi="Palatino Linotype"/>
          <w:i/>
        </w:rPr>
      </w:pPr>
    </w:p>
    <w:p w:rsidR="00872304" w:rsidRDefault="00872304" w:rsidP="00C34D0E">
      <w:pPr>
        <w:pStyle w:val="Sinespaciado"/>
        <w:spacing w:line="360" w:lineRule="auto"/>
        <w:jc w:val="both"/>
        <w:rPr>
          <w:noProof/>
          <w:lang w:eastAsia="es-MX"/>
        </w:rPr>
      </w:pPr>
      <w:r>
        <w:rPr>
          <w:rFonts w:ascii="Palatino Linotype" w:hAnsi="Palatino Linotype"/>
        </w:rPr>
        <w:lastRenderedPageBreak/>
        <w:t>Ahora bien</w:t>
      </w:r>
      <w:r w:rsidR="00871492">
        <w:rPr>
          <w:rFonts w:ascii="Palatino Linotype" w:hAnsi="Palatino Linotype"/>
        </w:rPr>
        <w:t>,</w:t>
      </w:r>
      <w:r w:rsidR="00063E70">
        <w:rPr>
          <w:rFonts w:ascii="Palatino Linotype" w:hAnsi="Palatino Linotype"/>
        </w:rPr>
        <w:t xml:space="preserve"> es menester invocar </w:t>
      </w:r>
      <w:r>
        <w:rPr>
          <w:rFonts w:ascii="Palatino Linotype" w:hAnsi="Palatino Linotype"/>
        </w:rPr>
        <w:t>el Decreto número 17 del Presupuesto de Egresos del Gobierno del Estado de México para el Ejercicio Fiscal 2019, publicado en Gaceta de Gobierno el lunes 31 de diciembre de 2018</w:t>
      </w:r>
      <w:r w:rsidR="00063E70">
        <w:rPr>
          <w:rFonts w:ascii="Palatino Linotype" w:hAnsi="Palatino Linotype"/>
        </w:rPr>
        <w:t>, en su</w:t>
      </w:r>
      <w:r w:rsidR="00871492">
        <w:rPr>
          <w:rFonts w:ascii="Palatino Linotype" w:hAnsi="Palatino Linotype"/>
        </w:rPr>
        <w:t>s</w:t>
      </w:r>
      <w:r w:rsidR="00063E70">
        <w:rPr>
          <w:rFonts w:ascii="Palatino Linotype" w:hAnsi="Palatino Linotype"/>
        </w:rPr>
        <w:t xml:space="preserve"> artículo</w:t>
      </w:r>
      <w:r w:rsidR="00871492">
        <w:rPr>
          <w:rFonts w:ascii="Palatino Linotype" w:hAnsi="Palatino Linotype"/>
        </w:rPr>
        <w:t>s</w:t>
      </w:r>
      <w:r w:rsidR="00063E70">
        <w:rPr>
          <w:rFonts w:ascii="Palatino Linotype" w:hAnsi="Palatino Linotype"/>
        </w:rPr>
        <w:t xml:space="preserve"> </w:t>
      </w:r>
      <w:r w:rsidR="00871492">
        <w:rPr>
          <w:rFonts w:ascii="Palatino Linotype" w:hAnsi="Palatino Linotype"/>
        </w:rPr>
        <w:t xml:space="preserve">7, 8, </w:t>
      </w:r>
      <w:r w:rsidR="00063E70">
        <w:rPr>
          <w:rFonts w:ascii="Palatino Linotype" w:hAnsi="Palatino Linotype"/>
        </w:rPr>
        <w:t>9</w:t>
      </w:r>
      <w:r w:rsidR="00871492">
        <w:rPr>
          <w:rFonts w:ascii="Palatino Linotype" w:hAnsi="Palatino Linotype"/>
        </w:rPr>
        <w:t>,</w:t>
      </w:r>
      <w:r w:rsidR="00063E70">
        <w:rPr>
          <w:rFonts w:ascii="Palatino Linotype" w:hAnsi="Palatino Linotype"/>
        </w:rPr>
        <w:t xml:space="preserve"> que a la letra dice lo siguiente:</w:t>
      </w:r>
      <w:r w:rsidR="00063E70" w:rsidRPr="00063E70">
        <w:rPr>
          <w:noProof/>
          <w:lang w:eastAsia="es-MX"/>
        </w:rPr>
        <w:t xml:space="preserve"> </w:t>
      </w:r>
    </w:p>
    <w:p w:rsidR="00871492" w:rsidRDefault="00871492" w:rsidP="00C34D0E">
      <w:pPr>
        <w:pStyle w:val="Sinespaciado"/>
        <w:spacing w:line="360" w:lineRule="auto"/>
        <w:jc w:val="both"/>
        <w:rPr>
          <w:noProof/>
          <w:lang w:eastAsia="es-MX"/>
        </w:rPr>
      </w:pPr>
      <w:r>
        <w:rPr>
          <w:noProof/>
          <w:lang w:eastAsia="es-MX"/>
        </w:rPr>
        <w:drawing>
          <wp:inline distT="0" distB="0" distL="0" distR="0" wp14:anchorId="1A74E6C7" wp14:editId="3187FC8E">
            <wp:extent cx="5743682" cy="447711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807" t="19700" r="30648" b="18262"/>
                    <a:stretch/>
                  </pic:blipFill>
                  <pic:spPr bwMode="auto">
                    <a:xfrm>
                      <a:off x="0" y="0"/>
                      <a:ext cx="5779144" cy="4504752"/>
                    </a:xfrm>
                    <a:prstGeom prst="rect">
                      <a:avLst/>
                    </a:prstGeom>
                    <a:ln>
                      <a:noFill/>
                    </a:ln>
                    <a:extLst>
                      <a:ext uri="{53640926-AAD7-44D8-BBD7-CCE9431645EC}">
                        <a14:shadowObscured xmlns:a14="http://schemas.microsoft.com/office/drawing/2010/main"/>
                      </a:ext>
                    </a:extLst>
                  </pic:spPr>
                </pic:pic>
              </a:graphicData>
            </a:graphic>
          </wp:inline>
        </w:drawing>
      </w:r>
    </w:p>
    <w:p w:rsidR="00871492" w:rsidRDefault="00871492" w:rsidP="00C34D0E">
      <w:pPr>
        <w:pStyle w:val="Sinespaciado"/>
        <w:spacing w:line="360" w:lineRule="auto"/>
        <w:jc w:val="both"/>
        <w:rPr>
          <w:noProof/>
          <w:lang w:eastAsia="es-MX"/>
        </w:rPr>
      </w:pPr>
      <w:r>
        <w:rPr>
          <w:noProof/>
          <w:lang w:eastAsia="es-MX"/>
        </w:rPr>
        <w:t xml:space="preserve">            </w:t>
      </w:r>
      <w:r>
        <w:rPr>
          <w:noProof/>
          <w:lang w:eastAsia="es-MX"/>
        </w:rPr>
        <w:drawing>
          <wp:inline distT="0" distB="0" distL="0" distR="0" wp14:anchorId="00D76B5B" wp14:editId="7D201640">
            <wp:extent cx="5051921" cy="12767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53" t="55106" r="32262" b="28382"/>
                    <a:stretch/>
                  </pic:blipFill>
                  <pic:spPr bwMode="auto">
                    <a:xfrm>
                      <a:off x="0" y="0"/>
                      <a:ext cx="5174709" cy="1307741"/>
                    </a:xfrm>
                    <a:prstGeom prst="rect">
                      <a:avLst/>
                    </a:prstGeom>
                    <a:ln>
                      <a:noFill/>
                    </a:ln>
                    <a:extLst>
                      <a:ext uri="{53640926-AAD7-44D8-BBD7-CCE9431645EC}">
                        <a14:shadowObscured xmlns:a14="http://schemas.microsoft.com/office/drawing/2010/main"/>
                      </a:ext>
                    </a:extLst>
                  </pic:spPr>
                </pic:pic>
              </a:graphicData>
            </a:graphic>
          </wp:inline>
        </w:drawing>
      </w:r>
    </w:p>
    <w:p w:rsidR="00063E70" w:rsidRDefault="00063E70" w:rsidP="00C34D0E">
      <w:pPr>
        <w:pStyle w:val="Sinespaciado"/>
        <w:spacing w:line="360" w:lineRule="auto"/>
        <w:jc w:val="both"/>
        <w:rPr>
          <w:rFonts w:ascii="Palatino Linotype" w:hAnsi="Palatino Linotype"/>
        </w:rPr>
      </w:pPr>
      <w:r>
        <w:rPr>
          <w:noProof/>
          <w:lang w:eastAsia="es-MX"/>
        </w:rPr>
        <w:lastRenderedPageBreak/>
        <mc:AlternateContent>
          <mc:Choice Requires="wps">
            <w:drawing>
              <wp:anchor distT="0" distB="0" distL="114300" distR="114300" simplePos="0" relativeHeight="251680768" behindDoc="0" locked="0" layoutInCell="1" allowOverlap="1" wp14:anchorId="7E2795F3" wp14:editId="4FB07BE5">
                <wp:simplePos x="0" y="0"/>
                <wp:positionH relativeFrom="margin">
                  <wp:posOffset>2128891</wp:posOffset>
                </wp:positionH>
                <wp:positionV relativeFrom="paragraph">
                  <wp:posOffset>1528685</wp:posOffset>
                </wp:positionV>
                <wp:extent cx="3528204" cy="112143"/>
                <wp:effectExtent l="19050" t="19050" r="15240" b="21590"/>
                <wp:wrapNone/>
                <wp:docPr id="31" name="Rectángulo 31"/>
                <wp:cNvGraphicFramePr/>
                <a:graphic xmlns:a="http://schemas.openxmlformats.org/drawingml/2006/main">
                  <a:graphicData uri="http://schemas.microsoft.com/office/word/2010/wordprocessingShape">
                    <wps:wsp>
                      <wps:cNvSpPr/>
                      <wps:spPr>
                        <a:xfrm>
                          <a:off x="0" y="0"/>
                          <a:ext cx="3528204" cy="11214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E2AE7" id="Rectángulo 31" o:spid="_x0000_s1026" style="position:absolute;margin-left:167.65pt;margin-top:120.35pt;width:277.8pt;height:8.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" filled="f" strokecolor="red" strokeweight="3pt">
                <w10:wrap anchorx="margin"/>
              </v:rect>
            </w:pict>
          </mc:Fallback>
        </mc:AlternateContent>
      </w:r>
      <w:r>
        <w:rPr>
          <w:noProof/>
          <w:lang w:eastAsia="es-MX"/>
        </w:rPr>
        <w:drawing>
          <wp:inline distT="0" distB="0" distL="0" distR="0" wp14:anchorId="47879436" wp14:editId="24F88F80">
            <wp:extent cx="5796915" cy="593142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051" t="15655" r="30515" b="10794"/>
                    <a:stretch/>
                  </pic:blipFill>
                  <pic:spPr bwMode="auto">
                    <a:xfrm>
                      <a:off x="0" y="0"/>
                      <a:ext cx="5807678" cy="5942435"/>
                    </a:xfrm>
                    <a:prstGeom prst="rect">
                      <a:avLst/>
                    </a:prstGeom>
                    <a:ln>
                      <a:noFill/>
                    </a:ln>
                    <a:extLst>
                      <a:ext uri="{53640926-AAD7-44D8-BBD7-CCE9431645EC}">
                        <a14:shadowObscured xmlns:a14="http://schemas.microsoft.com/office/drawing/2010/main"/>
                      </a:ext>
                    </a:extLst>
                  </pic:spPr>
                </pic:pic>
              </a:graphicData>
            </a:graphic>
          </wp:inline>
        </w:drawing>
      </w:r>
    </w:p>
    <w:p w:rsidR="00872304" w:rsidRDefault="00872304" w:rsidP="00C34D0E">
      <w:pPr>
        <w:pStyle w:val="Sinespaciado"/>
        <w:spacing w:line="360" w:lineRule="auto"/>
        <w:jc w:val="both"/>
        <w:rPr>
          <w:rFonts w:ascii="Palatino Linotype" w:hAnsi="Palatino Linotype"/>
        </w:rPr>
      </w:pPr>
    </w:p>
    <w:p w:rsidR="0072289D" w:rsidRDefault="0072289D" w:rsidP="00C34D0E">
      <w:pPr>
        <w:spacing w:line="360" w:lineRule="auto"/>
        <w:jc w:val="both"/>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84864" behindDoc="0" locked="0" layoutInCell="1" allowOverlap="1" wp14:anchorId="55B5ADF8" wp14:editId="35DFF43D">
                <wp:simplePos x="0" y="0"/>
                <wp:positionH relativeFrom="margin">
                  <wp:posOffset>1568174</wp:posOffset>
                </wp:positionH>
                <wp:positionV relativeFrom="paragraph">
                  <wp:posOffset>1365010</wp:posOffset>
                </wp:positionV>
                <wp:extent cx="3873261" cy="146649"/>
                <wp:effectExtent l="19050" t="19050" r="13335" b="25400"/>
                <wp:wrapNone/>
                <wp:docPr id="34" name="Rectángulo 34"/>
                <wp:cNvGraphicFramePr/>
                <a:graphic xmlns:a="http://schemas.openxmlformats.org/drawingml/2006/main">
                  <a:graphicData uri="http://schemas.microsoft.com/office/word/2010/wordprocessingShape">
                    <wps:wsp>
                      <wps:cNvSpPr/>
                      <wps:spPr>
                        <a:xfrm>
                          <a:off x="0" y="0"/>
                          <a:ext cx="3873261" cy="14664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95D2" id="Rectángulo 34" o:spid="_x0000_s1026" style="position:absolute;margin-left:123.5pt;margin-top:107.5pt;width:305pt;height:11.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" filled="f" strokecolor="red" strokeweight="3pt">
                <w10:wrap anchorx="margin"/>
              </v:rect>
            </w:pict>
          </mc:Fallback>
        </mc:AlternateContent>
      </w:r>
      <w:r>
        <w:rPr>
          <w:rFonts w:ascii="Palatino Linotype" w:hAnsi="Palatino Linotype" w:cs="Arial"/>
          <w:sz w:val="24"/>
        </w:rPr>
        <w:t xml:space="preserve">    </w:t>
      </w:r>
      <w:r>
        <w:rPr>
          <w:noProof/>
          <w:lang w:eastAsia="es-MX"/>
        </w:rPr>
        <w:drawing>
          <wp:inline distT="0" distB="0" distL="0" distR="0" wp14:anchorId="0F925B96" wp14:editId="60F028C2">
            <wp:extent cx="5788324" cy="3484245"/>
            <wp:effectExtent l="0" t="0" r="317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052" t="22096" r="32996" b="30350"/>
                    <a:stretch/>
                  </pic:blipFill>
                  <pic:spPr bwMode="auto">
                    <a:xfrm>
                      <a:off x="0" y="0"/>
                      <a:ext cx="5836769" cy="3513406"/>
                    </a:xfrm>
                    <a:prstGeom prst="rect">
                      <a:avLst/>
                    </a:prstGeom>
                    <a:ln>
                      <a:noFill/>
                    </a:ln>
                    <a:extLst>
                      <a:ext uri="{53640926-AAD7-44D8-BBD7-CCE9431645EC}">
                        <a14:shadowObscured xmlns:a14="http://schemas.microsoft.com/office/drawing/2010/main"/>
                      </a:ext>
                    </a:extLst>
                  </pic:spPr>
                </pic:pic>
              </a:graphicData>
            </a:graphic>
          </wp:inline>
        </w:drawing>
      </w:r>
    </w:p>
    <w:p w:rsidR="00387A38" w:rsidRDefault="00387A38" w:rsidP="00C34D0E">
      <w:pPr>
        <w:spacing w:line="360" w:lineRule="auto"/>
        <w:jc w:val="both"/>
        <w:rPr>
          <w:rFonts w:ascii="Palatino Linotype" w:hAnsi="Palatino Linotype" w:cs="Arial"/>
          <w:sz w:val="24"/>
        </w:rPr>
      </w:pPr>
    </w:p>
    <w:p w:rsidR="00387A38" w:rsidRDefault="00387A38" w:rsidP="00C34D0E">
      <w:pPr>
        <w:spacing w:line="360" w:lineRule="auto"/>
        <w:jc w:val="both"/>
        <w:rPr>
          <w:rFonts w:ascii="Palatino Linotype" w:hAnsi="Palatino Linotype" w:cs="Arial"/>
          <w:bCs/>
          <w:sz w:val="24"/>
          <w:szCs w:val="24"/>
          <w:lang w:eastAsia="es-MX"/>
        </w:rPr>
      </w:pPr>
      <w:r w:rsidRPr="0007439C">
        <w:rPr>
          <w:rFonts w:ascii="Palatino Linotype" w:hAnsi="Palatino Linotype" w:cs="Arial"/>
          <w:bCs/>
          <w:sz w:val="24"/>
          <w:szCs w:val="24"/>
          <w:lang w:eastAsia="es-MX"/>
        </w:rPr>
        <w:t xml:space="preserve">Del análisis sistemático y armónico de la normatividad </w:t>
      </w:r>
      <w:r>
        <w:rPr>
          <w:rFonts w:ascii="Palatino Linotype" w:hAnsi="Palatino Linotype" w:cs="Arial"/>
          <w:bCs/>
          <w:sz w:val="24"/>
          <w:szCs w:val="24"/>
          <w:lang w:eastAsia="es-MX"/>
        </w:rPr>
        <w:t xml:space="preserve">e ilustraciones </w:t>
      </w:r>
      <w:r w:rsidRPr="0007439C">
        <w:rPr>
          <w:rFonts w:ascii="Palatino Linotype" w:hAnsi="Palatino Linotype" w:cs="Arial"/>
          <w:bCs/>
          <w:sz w:val="24"/>
          <w:szCs w:val="24"/>
          <w:lang w:eastAsia="es-MX"/>
        </w:rPr>
        <w:t>previamente plasmada</w:t>
      </w:r>
      <w:r>
        <w:rPr>
          <w:rFonts w:ascii="Palatino Linotype" w:hAnsi="Palatino Linotype" w:cs="Arial"/>
          <w:bCs/>
          <w:sz w:val="24"/>
          <w:szCs w:val="24"/>
          <w:lang w:eastAsia="es-MX"/>
        </w:rPr>
        <w:t>s</w:t>
      </w:r>
      <w:r w:rsidRPr="0007439C">
        <w:rPr>
          <w:rFonts w:ascii="Palatino Linotype" w:hAnsi="Palatino Linotype" w:cs="Arial"/>
          <w:bCs/>
          <w:sz w:val="24"/>
          <w:szCs w:val="24"/>
          <w:lang w:eastAsia="es-MX"/>
        </w:rPr>
        <w:t xml:space="preserve"> se desprende que</w:t>
      </w:r>
      <w:r w:rsidR="001F4BBA">
        <w:rPr>
          <w:rFonts w:ascii="Palatino Linotype" w:hAnsi="Palatino Linotype" w:cs="Arial"/>
          <w:bCs/>
          <w:sz w:val="24"/>
          <w:szCs w:val="24"/>
          <w:lang w:eastAsia="es-MX"/>
        </w:rPr>
        <w:t xml:space="preserve"> dentro del presupuesto otorgado para el ejercicio fiscal 2019, está previsto el gasto total, el cual refiere el sujeto obligado y que fue enviado como respuesta primigenia</w:t>
      </w:r>
      <w:r w:rsidR="00BB3CAE">
        <w:rPr>
          <w:rFonts w:ascii="Palatino Linotype" w:hAnsi="Palatino Linotype" w:cs="Arial"/>
          <w:bCs/>
          <w:sz w:val="24"/>
          <w:szCs w:val="24"/>
          <w:lang w:eastAsia="es-MX"/>
        </w:rPr>
        <w:t xml:space="preserve"> del cual se hizo mención al inicio del presente estudio</w:t>
      </w:r>
      <w:r w:rsidR="001F4BBA">
        <w:rPr>
          <w:rFonts w:ascii="Palatino Linotype" w:hAnsi="Palatino Linotype" w:cs="Arial"/>
          <w:bCs/>
          <w:sz w:val="24"/>
          <w:szCs w:val="24"/>
          <w:lang w:eastAsia="es-MX"/>
        </w:rPr>
        <w:t>, y que a su vez</w:t>
      </w:r>
      <w:r w:rsidR="00BB3CAE">
        <w:rPr>
          <w:rFonts w:ascii="Palatino Linotype" w:hAnsi="Palatino Linotype" w:cs="Arial"/>
          <w:bCs/>
          <w:sz w:val="24"/>
          <w:szCs w:val="24"/>
          <w:lang w:eastAsia="es-MX"/>
        </w:rPr>
        <w:t>, dicho gasto</w:t>
      </w:r>
      <w:r w:rsidR="001F4BBA">
        <w:rPr>
          <w:rFonts w:ascii="Palatino Linotype" w:hAnsi="Palatino Linotype" w:cs="Arial"/>
          <w:bCs/>
          <w:sz w:val="24"/>
          <w:szCs w:val="24"/>
          <w:lang w:eastAsia="es-MX"/>
        </w:rPr>
        <w:t xml:space="preserve"> es clasificado por tipo de gasto, así mismo</w:t>
      </w:r>
      <w:r w:rsidR="00BB3CAE">
        <w:rPr>
          <w:rFonts w:ascii="Palatino Linotype" w:hAnsi="Palatino Linotype" w:cs="Arial"/>
          <w:bCs/>
          <w:sz w:val="24"/>
          <w:szCs w:val="24"/>
          <w:lang w:eastAsia="es-MX"/>
        </w:rPr>
        <w:t>,</w:t>
      </w:r>
      <w:r w:rsidR="001F4BBA">
        <w:rPr>
          <w:rFonts w:ascii="Palatino Linotype" w:hAnsi="Palatino Linotype" w:cs="Arial"/>
          <w:bCs/>
          <w:sz w:val="24"/>
          <w:szCs w:val="24"/>
          <w:lang w:eastAsia="es-MX"/>
        </w:rPr>
        <w:t xml:space="preserve"> específicamente existe un presupuesto de egresos en su clasificación funcional y programática que es distribuida para cierta finalidad a las dependencia</w:t>
      </w:r>
      <w:r w:rsidR="00BB3CAE">
        <w:rPr>
          <w:rFonts w:ascii="Palatino Linotype" w:hAnsi="Palatino Linotype" w:cs="Arial"/>
          <w:bCs/>
          <w:sz w:val="24"/>
          <w:szCs w:val="24"/>
          <w:lang w:eastAsia="es-MX"/>
        </w:rPr>
        <w:t>s</w:t>
      </w:r>
      <w:r w:rsidR="00CE2D40">
        <w:rPr>
          <w:rFonts w:ascii="Palatino Linotype" w:hAnsi="Palatino Linotype" w:cs="Arial"/>
          <w:bCs/>
          <w:sz w:val="24"/>
          <w:szCs w:val="24"/>
          <w:lang w:eastAsia="es-MX"/>
        </w:rPr>
        <w:t>.</w:t>
      </w:r>
      <w:r w:rsidR="001F4BBA">
        <w:rPr>
          <w:rFonts w:ascii="Palatino Linotype" w:hAnsi="Palatino Linotype" w:cs="Arial"/>
          <w:bCs/>
          <w:sz w:val="24"/>
          <w:szCs w:val="24"/>
          <w:lang w:eastAsia="es-MX"/>
        </w:rPr>
        <w:t xml:space="preserve"> </w:t>
      </w:r>
    </w:p>
    <w:p w:rsidR="00CE2D40" w:rsidRPr="00CE2D40" w:rsidRDefault="00CE2D40" w:rsidP="00CE2D40">
      <w:pPr>
        <w:pStyle w:val="Prrafodelista"/>
        <w:tabs>
          <w:tab w:val="left" w:pos="709"/>
        </w:tabs>
        <w:spacing w:before="240" w:line="360" w:lineRule="auto"/>
        <w:ind w:left="0"/>
        <w:jc w:val="both"/>
        <w:rPr>
          <w:rFonts w:ascii="Palatino Linotype" w:hAnsi="Palatino Linotype"/>
        </w:rPr>
      </w:pPr>
      <w:r>
        <w:rPr>
          <w:rFonts w:ascii="Palatino Linotype" w:hAnsi="Palatino Linotype" w:cs="Arial"/>
          <w:bCs/>
          <w:lang w:eastAsia="es-MX"/>
        </w:rPr>
        <w:t>Presupuesto mismo</w:t>
      </w:r>
      <w:r w:rsidR="00FF00D8">
        <w:rPr>
          <w:rFonts w:ascii="Palatino Linotype" w:hAnsi="Palatino Linotype" w:cs="Arial"/>
          <w:bCs/>
          <w:lang w:eastAsia="es-MX"/>
        </w:rPr>
        <w:t>,</w:t>
      </w:r>
      <w:r>
        <w:rPr>
          <w:rFonts w:ascii="Palatino Linotype" w:hAnsi="Palatino Linotype" w:cs="Arial"/>
          <w:bCs/>
          <w:lang w:eastAsia="es-MX"/>
        </w:rPr>
        <w:t xml:space="preserve"> que se encuentra inmerso en las obligaciones de Transparencia del Sujeto Obligado y que puede ser consultado en la siguiente dirección electrónica: </w:t>
      </w:r>
      <w:hyperlink r:id="rId21" w:history="1">
        <w:r w:rsidRPr="00CE2D40">
          <w:rPr>
            <w:rStyle w:val="Hipervnculo"/>
            <w:rFonts w:ascii="Palatino Linotype" w:hAnsi="Palatino Linotype"/>
          </w:rPr>
          <w:t>https://www.ipomex.org.mx/ipo3/lgt/indice/SSEM/art_92_xxv_a/1.web</w:t>
        </w:r>
      </w:hyperlink>
      <w:r w:rsidR="00FF00D8">
        <w:rPr>
          <w:rFonts w:ascii="Palatino Linotype" w:hAnsi="Palatino Linotype"/>
        </w:rPr>
        <w:t xml:space="preserve">, donde se </w:t>
      </w:r>
      <w:r w:rsidR="00FF00D8">
        <w:rPr>
          <w:rFonts w:ascii="Palatino Linotype" w:hAnsi="Palatino Linotype"/>
        </w:rPr>
        <w:lastRenderedPageBreak/>
        <w:t>encuentran los informes trimestrales de Finanzas Publicas, el estado analítico de Ingresos y Egresos, a partir del ejercicio fiscal 2002 al 2019.</w:t>
      </w:r>
    </w:p>
    <w:p w:rsidR="00CE2D40" w:rsidRDefault="00CE2D40" w:rsidP="00C34D0E">
      <w:pPr>
        <w:spacing w:line="360" w:lineRule="auto"/>
        <w:jc w:val="both"/>
        <w:rPr>
          <w:rFonts w:ascii="Palatino Linotype" w:hAnsi="Palatino Linotype" w:cs="Arial"/>
          <w:bCs/>
          <w:sz w:val="24"/>
          <w:szCs w:val="24"/>
          <w:lang w:eastAsia="es-MX"/>
        </w:rPr>
      </w:pPr>
    </w:p>
    <w:p w:rsidR="00C34D0E" w:rsidRDefault="00C34D0E" w:rsidP="00C34D0E">
      <w:pPr>
        <w:spacing w:line="360" w:lineRule="auto"/>
        <w:jc w:val="both"/>
        <w:rPr>
          <w:rFonts w:ascii="Palatino Linotype" w:hAnsi="Palatino Linotype" w:cs="Arial"/>
          <w:sz w:val="24"/>
        </w:rPr>
      </w:pPr>
      <w:r w:rsidRPr="009325A7">
        <w:rPr>
          <w:rFonts w:ascii="Palatino Linotype" w:hAnsi="Palatino Linotype" w:cs="Arial"/>
          <w:sz w:val="24"/>
        </w:rPr>
        <w:t xml:space="preserve">Posteriormente, a través de su Informe Justificado, </w:t>
      </w:r>
      <w:r w:rsidRPr="009325A7">
        <w:rPr>
          <w:rFonts w:ascii="Palatino Linotype" w:hAnsi="Palatino Linotype" w:cs="Arial"/>
          <w:b/>
          <w:sz w:val="24"/>
        </w:rPr>
        <w:t>El Sujeto Obligado</w:t>
      </w:r>
      <w:r w:rsidRPr="009325A7">
        <w:rPr>
          <w:rFonts w:ascii="Palatino Linotype" w:hAnsi="Palatino Linotype" w:cs="Arial"/>
          <w:sz w:val="24"/>
        </w:rPr>
        <w:t xml:space="preserve"> </w:t>
      </w:r>
      <w:r>
        <w:rPr>
          <w:rFonts w:ascii="Palatino Linotype" w:hAnsi="Palatino Linotype" w:cs="Arial"/>
          <w:sz w:val="24"/>
        </w:rPr>
        <w:t xml:space="preserve">tomando en consideración que el </w:t>
      </w:r>
      <w:r w:rsidRPr="00B10804">
        <w:rPr>
          <w:rFonts w:ascii="Palatino Linotype" w:hAnsi="Palatino Linotype" w:cs="Arial"/>
          <w:b/>
          <w:sz w:val="24"/>
        </w:rPr>
        <w:t>Recurrente</w:t>
      </w:r>
      <w:r>
        <w:rPr>
          <w:rFonts w:ascii="Palatino Linotype" w:hAnsi="Palatino Linotype" w:cs="Arial"/>
          <w:sz w:val="24"/>
        </w:rPr>
        <w:t xml:space="preserve">, se adolece por la falta de </w:t>
      </w:r>
      <w:r w:rsidR="00462258" w:rsidRPr="00462258">
        <w:rPr>
          <w:rFonts w:ascii="Palatino Linotype" w:hAnsi="Palatino Linotype" w:cs="Arial"/>
          <w:sz w:val="24"/>
        </w:rPr>
        <w:t>presupuesto otorgado a cada uno de los Centro Penitenciarios de Reinserción Social a cargo del Gobierno del Estado de México del año 2010 a la fecha, y el presupuesto ejercido por cada centro penitenciario, información que se solicitó. Asimismo, el sujeto obligado no señala el costo que eroga cada uno de los Centro Penitenciarios de Reinserción Social del Estado de México para su operación mensual y anual, información que fue solicitada. De igual forma el sujeto obligado no señala el costo de inversión que tuvo cada uno de los Centro Penitenciarios de Reinserción Social a cargo del Gobierno del Estado de México</w:t>
      </w:r>
      <w:r>
        <w:rPr>
          <w:rFonts w:ascii="Palatino Linotype" w:hAnsi="Palatino Linotype" w:cs="Arial"/>
          <w:sz w:val="24"/>
        </w:rPr>
        <w:t xml:space="preserve">, </w:t>
      </w:r>
      <w:r w:rsidRPr="00DF1F4E">
        <w:rPr>
          <w:rFonts w:ascii="Palatino Linotype" w:hAnsi="Palatino Linotype" w:cs="Arial"/>
          <w:b/>
          <w:sz w:val="24"/>
        </w:rPr>
        <w:t xml:space="preserve">El </w:t>
      </w:r>
      <w:r>
        <w:rPr>
          <w:rFonts w:ascii="Palatino Linotype" w:hAnsi="Palatino Linotype" w:cs="Arial"/>
          <w:b/>
          <w:sz w:val="24"/>
        </w:rPr>
        <w:t>S</w:t>
      </w:r>
      <w:r w:rsidRPr="00DF1F4E">
        <w:rPr>
          <w:rFonts w:ascii="Palatino Linotype" w:hAnsi="Palatino Linotype" w:cs="Arial"/>
          <w:b/>
          <w:sz w:val="24"/>
        </w:rPr>
        <w:t xml:space="preserve">ujeto Obligado </w:t>
      </w:r>
      <w:r w:rsidRPr="009325A7">
        <w:rPr>
          <w:rFonts w:ascii="Palatino Linotype" w:hAnsi="Palatino Linotype" w:cs="Arial"/>
          <w:sz w:val="24"/>
        </w:rPr>
        <w:t xml:space="preserve">remitió el </w:t>
      </w:r>
      <w:r>
        <w:rPr>
          <w:rFonts w:ascii="Palatino Linotype" w:hAnsi="Palatino Linotype" w:cs="Arial"/>
          <w:sz w:val="24"/>
        </w:rPr>
        <w:t xml:space="preserve">archivo denominado </w:t>
      </w:r>
      <w:r w:rsidRPr="00B30DF5">
        <w:rPr>
          <w:rFonts w:ascii="Palatino Linotype" w:hAnsi="Palatino Linotype" w:cs="Arial"/>
          <w:b/>
          <w:i/>
          <w:sz w:val="24"/>
        </w:rPr>
        <w:t>“</w:t>
      </w:r>
      <w:r w:rsidR="00462258">
        <w:rPr>
          <w:rFonts w:ascii="Palatino Linotype" w:hAnsi="Palatino Linotype" w:cs="Arial"/>
          <w:b/>
          <w:i/>
          <w:sz w:val="24"/>
        </w:rPr>
        <w:t>oficio de prevención</w:t>
      </w:r>
      <w:r w:rsidRPr="00B30DF5">
        <w:rPr>
          <w:rFonts w:ascii="Palatino Linotype" w:hAnsi="Palatino Linotype" w:cs="Arial"/>
          <w:b/>
          <w:i/>
          <w:sz w:val="24"/>
        </w:rPr>
        <w:t>.pdf”</w:t>
      </w:r>
      <w:r w:rsidR="00462258">
        <w:rPr>
          <w:rFonts w:ascii="Palatino Linotype" w:hAnsi="Palatino Linotype" w:cs="Arial"/>
          <w:b/>
          <w:i/>
          <w:sz w:val="24"/>
        </w:rPr>
        <w:t xml:space="preserve"> e “informe justificado 04625.pdf</w:t>
      </w:r>
      <w:r w:rsidRPr="009325A7">
        <w:rPr>
          <w:rFonts w:ascii="Palatino Linotype" w:hAnsi="Palatino Linotype" w:cs="Arial"/>
          <w:sz w:val="24"/>
        </w:rPr>
        <w:t xml:space="preserve">, </w:t>
      </w:r>
      <w:r>
        <w:rPr>
          <w:rFonts w:ascii="Palatino Linotype" w:hAnsi="Palatino Linotype" w:cs="Arial"/>
          <w:sz w:val="24"/>
        </w:rPr>
        <w:t>argumentando lo siguiente</w:t>
      </w:r>
      <w:r w:rsidRPr="009325A7">
        <w:rPr>
          <w:rFonts w:ascii="Palatino Linotype" w:hAnsi="Palatino Linotype" w:cs="Arial"/>
          <w:sz w:val="24"/>
        </w:rPr>
        <w:t>:</w:t>
      </w:r>
    </w:p>
    <w:p w:rsidR="0072289D" w:rsidRPr="00457F8F" w:rsidRDefault="00FF00D8" w:rsidP="00C34D0E">
      <w:pPr>
        <w:spacing w:line="360" w:lineRule="auto"/>
        <w:jc w:val="both"/>
        <w:rPr>
          <w:rFonts w:ascii="Palatino Linotype" w:hAnsi="Palatino Linotype" w:cs="Arial"/>
          <w:sz w:val="24"/>
        </w:rPr>
      </w:pPr>
      <w:r>
        <w:rPr>
          <w:rFonts w:ascii="Palatino Linotype" w:hAnsi="Palatino Linotype"/>
          <w:noProof/>
          <w:sz w:val="24"/>
          <w:szCs w:val="24"/>
          <w:lang w:eastAsia="es-MX"/>
        </w:rPr>
        <mc:AlternateContent>
          <mc:Choice Requires="wps">
            <w:drawing>
              <wp:anchor distT="0" distB="0" distL="114300" distR="114300" simplePos="0" relativeHeight="251682816" behindDoc="0" locked="0" layoutInCell="1" allowOverlap="1" wp14:anchorId="3A8FB3C7" wp14:editId="35F0A5F2">
                <wp:simplePos x="0" y="0"/>
                <wp:positionH relativeFrom="margin">
                  <wp:posOffset>93057</wp:posOffset>
                </wp:positionH>
                <wp:positionV relativeFrom="paragraph">
                  <wp:posOffset>9704</wp:posOffset>
                </wp:positionV>
                <wp:extent cx="5468716" cy="2846333"/>
                <wp:effectExtent l="0" t="0" r="36830" b="30480"/>
                <wp:wrapNone/>
                <wp:docPr id="32" name="Conector recto 32"/>
                <wp:cNvGraphicFramePr/>
                <a:graphic xmlns:a="http://schemas.openxmlformats.org/drawingml/2006/main">
                  <a:graphicData uri="http://schemas.microsoft.com/office/word/2010/wordprocessingShape">
                    <wps:wsp>
                      <wps:cNvCnPr/>
                      <wps:spPr>
                        <a:xfrm>
                          <a:off x="0" y="0"/>
                          <a:ext cx="5468716" cy="28463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B2320" id="Conector recto 32"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5pt,.75pt" to="437.9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" strokecolor="black [3213]" strokeweight=".5pt">
                <v:stroke joinstyle="miter"/>
                <w10:wrap anchorx="margin"/>
              </v:line>
            </w:pict>
          </mc:Fallback>
        </mc:AlternateContent>
      </w:r>
    </w:p>
    <w:p w:rsidR="00C34D0E" w:rsidRPr="00457F8F" w:rsidRDefault="00673EB7" w:rsidP="00C34D0E">
      <w:pPr>
        <w:spacing w:line="360" w:lineRule="auto"/>
        <w:jc w:val="both"/>
        <w:rPr>
          <w:rFonts w:ascii="Palatino Linotype" w:hAnsi="Palatino Linotype" w:cs="Arial"/>
          <w:sz w:val="24"/>
        </w:rPr>
      </w:pPr>
      <w:r>
        <w:rPr>
          <w:rFonts w:ascii="Palatino Linotype" w:hAnsi="Palatino Linotype" w:cs="Arial"/>
          <w:noProof/>
          <w:sz w:val="24"/>
          <w:lang w:eastAsia="es-MX"/>
        </w:rPr>
        <w:lastRenderedPageBreak/>
        <mc:AlternateContent>
          <mc:Choice Requires="wps">
            <w:drawing>
              <wp:anchor distT="0" distB="0" distL="114300" distR="114300" simplePos="0" relativeHeight="251666432" behindDoc="0" locked="0" layoutInCell="1" allowOverlap="1" wp14:anchorId="08FB07FE" wp14:editId="216E61C8">
                <wp:simplePos x="0" y="0"/>
                <wp:positionH relativeFrom="margin">
                  <wp:posOffset>2672356</wp:posOffset>
                </wp:positionH>
                <wp:positionV relativeFrom="paragraph">
                  <wp:posOffset>4073332</wp:posOffset>
                </wp:positionV>
                <wp:extent cx="1526875" cy="0"/>
                <wp:effectExtent l="0" t="0" r="35560" b="19050"/>
                <wp:wrapNone/>
                <wp:docPr id="16" name="Conector recto 16"/>
                <wp:cNvGraphicFramePr/>
                <a:graphic xmlns:a="http://schemas.openxmlformats.org/drawingml/2006/main">
                  <a:graphicData uri="http://schemas.microsoft.com/office/word/2010/wordprocessingShape">
                    <wps:wsp>
                      <wps:cNvCnPr/>
                      <wps:spPr>
                        <a:xfrm flipV="1">
                          <a:off x="0" y="0"/>
                          <a:ext cx="152687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323EF" id="Conector recto 16"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0.4pt,320.75pt" to="330.65pt,3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" strokecolor="red" strokeweight="2pt">
                <v:stroke joinstyle="miter"/>
                <w10:wrap anchorx="margin"/>
              </v:line>
            </w:pict>
          </mc:Fallback>
        </mc:AlternateContent>
      </w:r>
      <w:r w:rsidR="00511D43">
        <w:rPr>
          <w:rFonts w:ascii="Palatino Linotype" w:hAnsi="Palatino Linotype" w:cs="Arial"/>
          <w:noProof/>
          <w:sz w:val="24"/>
          <w:lang w:eastAsia="es-MX"/>
        </w:rPr>
        <mc:AlternateContent>
          <mc:Choice Requires="wps">
            <w:drawing>
              <wp:anchor distT="0" distB="0" distL="114300" distR="114300" simplePos="0" relativeHeight="251664384" behindDoc="0" locked="0" layoutInCell="1" allowOverlap="1" wp14:anchorId="01BC0197" wp14:editId="2495B887">
                <wp:simplePos x="0" y="0"/>
                <wp:positionH relativeFrom="page">
                  <wp:posOffset>2690818</wp:posOffset>
                </wp:positionH>
                <wp:positionV relativeFrom="paragraph">
                  <wp:posOffset>5151755</wp:posOffset>
                </wp:positionV>
                <wp:extent cx="2932981" cy="25987"/>
                <wp:effectExtent l="0" t="0" r="20320" b="31750"/>
                <wp:wrapNone/>
                <wp:docPr id="11" name="Conector recto 11"/>
                <wp:cNvGraphicFramePr/>
                <a:graphic xmlns:a="http://schemas.openxmlformats.org/drawingml/2006/main">
                  <a:graphicData uri="http://schemas.microsoft.com/office/word/2010/wordprocessingShape">
                    <wps:wsp>
                      <wps:cNvCnPr/>
                      <wps:spPr>
                        <a:xfrm>
                          <a:off x="0" y="0"/>
                          <a:ext cx="2932981" cy="2598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2D3CF" id="Conector recto 1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9pt,405.65pt" to="442.85pt,4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" strokecolor="red" strokeweight="2pt">
                <v:stroke joinstyle="miter"/>
                <w10:wrap anchorx="page"/>
              </v:line>
            </w:pict>
          </mc:Fallback>
        </mc:AlternateContent>
      </w:r>
      <w:r w:rsidR="00511D43">
        <w:rPr>
          <w:rFonts w:ascii="Palatino Linotype" w:hAnsi="Palatino Linotype" w:cs="Arial"/>
          <w:noProof/>
          <w:sz w:val="24"/>
          <w:lang w:eastAsia="es-MX"/>
        </w:rPr>
        <mc:AlternateContent>
          <mc:Choice Requires="wps">
            <w:drawing>
              <wp:anchor distT="0" distB="0" distL="114300" distR="114300" simplePos="0" relativeHeight="251662336" behindDoc="0" locked="0" layoutInCell="1" allowOverlap="1" wp14:anchorId="1ED4CF24" wp14:editId="651B561E">
                <wp:simplePos x="0" y="0"/>
                <wp:positionH relativeFrom="column">
                  <wp:posOffset>1464657</wp:posOffset>
                </wp:positionH>
                <wp:positionV relativeFrom="paragraph">
                  <wp:posOffset>4573558</wp:posOffset>
                </wp:positionV>
                <wp:extent cx="3019246" cy="0"/>
                <wp:effectExtent l="0" t="0" r="29210" b="19050"/>
                <wp:wrapNone/>
                <wp:docPr id="6" name="Conector recto 6"/>
                <wp:cNvGraphicFramePr/>
                <a:graphic xmlns:a="http://schemas.openxmlformats.org/drawingml/2006/main">
                  <a:graphicData uri="http://schemas.microsoft.com/office/word/2010/wordprocessingShape">
                    <wps:wsp>
                      <wps:cNvCnPr/>
                      <wps:spPr>
                        <a:xfrm flipV="1">
                          <a:off x="0" y="0"/>
                          <a:ext cx="301924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F808B" id="Conector recto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360.1pt" to="353.1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" strokecolor="red" strokeweight="2pt">
                <v:stroke joinstyle="miter"/>
              </v:line>
            </w:pict>
          </mc:Fallback>
        </mc:AlternateContent>
      </w:r>
      <w:r w:rsidR="00C34D0E">
        <w:rPr>
          <w:rFonts w:ascii="Palatino Linotype" w:hAnsi="Palatino Linotype" w:cs="Arial"/>
          <w:noProof/>
          <w:sz w:val="24"/>
          <w:lang w:eastAsia="es-MX"/>
        </w:rPr>
        <mc:AlternateContent>
          <mc:Choice Requires="wps">
            <w:drawing>
              <wp:anchor distT="0" distB="0" distL="114300" distR="114300" simplePos="0" relativeHeight="251661312" behindDoc="0" locked="0" layoutInCell="1" allowOverlap="1" wp14:anchorId="64C3A605" wp14:editId="40C507F3">
                <wp:simplePos x="0" y="0"/>
                <wp:positionH relativeFrom="column">
                  <wp:posOffset>636521</wp:posOffset>
                </wp:positionH>
                <wp:positionV relativeFrom="paragraph">
                  <wp:posOffset>3556120</wp:posOffset>
                </wp:positionV>
                <wp:extent cx="4235545" cy="2087592"/>
                <wp:effectExtent l="19050" t="19050" r="12700" b="27305"/>
                <wp:wrapNone/>
                <wp:docPr id="13" name="Rectángulo 13"/>
                <wp:cNvGraphicFramePr/>
                <a:graphic xmlns:a="http://schemas.openxmlformats.org/drawingml/2006/main">
                  <a:graphicData uri="http://schemas.microsoft.com/office/word/2010/wordprocessingShape">
                    <wps:wsp>
                      <wps:cNvSpPr/>
                      <wps:spPr>
                        <a:xfrm>
                          <a:off x="0" y="0"/>
                          <a:ext cx="4235545" cy="20875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D7CC9" id="Rectángulo 13" o:spid="_x0000_s1026" style="position:absolute;margin-left:50.1pt;margin-top:280pt;width:333.5pt;height:16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" filled="f" strokecolor="red" strokeweight="2.25pt"/>
            </w:pict>
          </mc:Fallback>
        </mc:AlternateContent>
      </w:r>
      <w:r w:rsidR="00462258">
        <w:rPr>
          <w:rFonts w:ascii="Palatino Linotype" w:hAnsi="Palatino Linotype" w:cs="Arial"/>
          <w:sz w:val="24"/>
        </w:rPr>
        <w:t xml:space="preserve">     </w:t>
      </w:r>
      <w:r w:rsidR="00462258">
        <w:rPr>
          <w:noProof/>
          <w:lang w:eastAsia="es-MX"/>
        </w:rPr>
        <w:drawing>
          <wp:inline distT="0" distB="0" distL="0" distR="0" wp14:anchorId="61CED1F6" wp14:editId="5659BEA8">
            <wp:extent cx="5581291" cy="711147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09" t="17729" r="32735" b="7747"/>
                    <a:stretch/>
                  </pic:blipFill>
                  <pic:spPr bwMode="auto">
                    <a:xfrm>
                      <a:off x="0" y="0"/>
                      <a:ext cx="5590437" cy="7123131"/>
                    </a:xfrm>
                    <a:prstGeom prst="rect">
                      <a:avLst/>
                    </a:prstGeom>
                    <a:ln>
                      <a:noFill/>
                    </a:ln>
                    <a:extLst>
                      <a:ext uri="{53640926-AAD7-44D8-BBD7-CCE9431645EC}">
                        <a14:shadowObscured xmlns:a14="http://schemas.microsoft.com/office/drawing/2010/main"/>
                      </a:ext>
                    </a:extLst>
                  </pic:spPr>
                </pic:pic>
              </a:graphicData>
            </a:graphic>
          </wp:inline>
        </w:drawing>
      </w:r>
    </w:p>
    <w:p w:rsidR="00CE2D40" w:rsidRDefault="00CE2D40" w:rsidP="00CE2D40">
      <w:pPr>
        <w:tabs>
          <w:tab w:val="left" w:pos="709"/>
        </w:tabs>
        <w:spacing w:before="240" w:line="360" w:lineRule="auto"/>
        <w:ind w:right="51"/>
        <w:jc w:val="both"/>
        <w:rPr>
          <w:rFonts w:ascii="Palatino Linotype" w:hAnsi="Palatino Linotype"/>
          <w:noProof/>
          <w:sz w:val="24"/>
          <w:szCs w:val="24"/>
          <w:lang w:eastAsia="es-MX"/>
        </w:rPr>
      </w:pPr>
      <w:r w:rsidRPr="00C3517B">
        <w:rPr>
          <w:rFonts w:ascii="Palatino Linotype" w:hAnsi="Palatino Linotype"/>
          <w:noProof/>
          <w:sz w:val="24"/>
          <w:szCs w:val="24"/>
          <w:lang w:eastAsia="es-MX"/>
        </w:rPr>
        <w:lastRenderedPageBreak/>
        <w:t xml:space="preserve">Con base en lo anteriormente expuesto, </w:t>
      </w:r>
      <w:r>
        <w:rPr>
          <w:rFonts w:ascii="Palatino Linotype" w:hAnsi="Palatino Linotype"/>
          <w:noProof/>
          <w:sz w:val="24"/>
          <w:szCs w:val="24"/>
          <w:lang w:eastAsia="es-MX"/>
        </w:rPr>
        <w:t xml:space="preserve">si bien es cierto que </w:t>
      </w:r>
      <w:r>
        <w:rPr>
          <w:rFonts w:ascii="Palatino Linotype" w:hAnsi="Palatino Linotype"/>
          <w:b/>
          <w:noProof/>
          <w:sz w:val="24"/>
          <w:szCs w:val="24"/>
          <w:lang w:eastAsia="es-MX"/>
        </w:rPr>
        <w:t xml:space="preserve">El Sujeto Obligado </w:t>
      </w:r>
      <w:r>
        <w:rPr>
          <w:rFonts w:ascii="Palatino Linotype" w:hAnsi="Palatino Linotype"/>
          <w:noProof/>
          <w:sz w:val="24"/>
          <w:szCs w:val="24"/>
          <w:lang w:eastAsia="es-MX"/>
        </w:rPr>
        <w:t xml:space="preserve">dio respuesta a los requerimientos formulados por </w:t>
      </w:r>
      <w:r w:rsidR="00FF00D8">
        <w:rPr>
          <w:rFonts w:ascii="Palatino Linotype" w:hAnsi="Palatino Linotype"/>
          <w:noProof/>
          <w:sz w:val="24"/>
          <w:szCs w:val="24"/>
          <w:lang w:eastAsia="es-MX"/>
        </w:rPr>
        <w:t>el</w:t>
      </w:r>
      <w:r>
        <w:rPr>
          <w:rFonts w:ascii="Palatino Linotype" w:hAnsi="Palatino Linotype"/>
          <w:noProof/>
          <w:sz w:val="24"/>
          <w:szCs w:val="24"/>
          <w:lang w:eastAsia="es-MX"/>
        </w:rPr>
        <w:t xml:space="preserve"> particular mediante la solicitud de información </w:t>
      </w:r>
      <w:r>
        <w:rPr>
          <w:rFonts w:ascii="Palatino Linotype" w:hAnsi="Palatino Linotype"/>
          <w:b/>
          <w:noProof/>
          <w:sz w:val="24"/>
          <w:szCs w:val="24"/>
          <w:lang w:eastAsia="es-MX"/>
        </w:rPr>
        <w:t>00</w:t>
      </w:r>
      <w:r w:rsidR="00FF00D8">
        <w:rPr>
          <w:rFonts w:ascii="Palatino Linotype" w:hAnsi="Palatino Linotype"/>
          <w:b/>
          <w:noProof/>
          <w:sz w:val="24"/>
          <w:szCs w:val="24"/>
          <w:lang w:eastAsia="es-MX"/>
        </w:rPr>
        <w:t>140</w:t>
      </w:r>
      <w:r>
        <w:rPr>
          <w:rFonts w:ascii="Palatino Linotype" w:hAnsi="Palatino Linotype"/>
          <w:b/>
          <w:noProof/>
          <w:sz w:val="24"/>
          <w:szCs w:val="24"/>
          <w:lang w:eastAsia="es-MX"/>
        </w:rPr>
        <w:t>/</w:t>
      </w:r>
      <w:r w:rsidR="00FF00D8">
        <w:rPr>
          <w:rFonts w:ascii="Palatino Linotype" w:hAnsi="Palatino Linotype"/>
          <w:b/>
          <w:noProof/>
          <w:sz w:val="24"/>
          <w:szCs w:val="24"/>
          <w:lang w:eastAsia="es-MX"/>
        </w:rPr>
        <w:t>SSEM</w:t>
      </w:r>
      <w:r>
        <w:rPr>
          <w:rFonts w:ascii="Palatino Linotype" w:hAnsi="Palatino Linotype"/>
          <w:b/>
          <w:noProof/>
          <w:sz w:val="24"/>
          <w:szCs w:val="24"/>
          <w:lang w:eastAsia="es-MX"/>
        </w:rPr>
        <w:t xml:space="preserve">/IP/2019, </w:t>
      </w:r>
      <w:r>
        <w:rPr>
          <w:rFonts w:ascii="Palatino Linotype" w:hAnsi="Palatino Linotype"/>
          <w:noProof/>
          <w:sz w:val="24"/>
          <w:szCs w:val="24"/>
          <w:lang w:eastAsia="es-MX"/>
        </w:rPr>
        <w:t xml:space="preserve">lo cierto también es que colmó parcialmente el derecho de acceso a la información pública, </w:t>
      </w:r>
      <w:r w:rsidRPr="00073220">
        <w:rPr>
          <w:rFonts w:ascii="Palatino Linotype" w:hAnsi="Palatino Linotype"/>
          <w:noProof/>
          <w:sz w:val="24"/>
          <w:szCs w:val="24"/>
          <w:lang w:eastAsia="es-MX"/>
        </w:rPr>
        <w:t>al remitir diversos soportes documentales en donde es posible advertir el presupuesto a</w:t>
      </w:r>
      <w:r w:rsidR="00FF00D8">
        <w:rPr>
          <w:rFonts w:ascii="Palatino Linotype" w:hAnsi="Palatino Linotype"/>
          <w:noProof/>
          <w:sz w:val="24"/>
          <w:szCs w:val="24"/>
          <w:lang w:eastAsia="es-MX"/>
        </w:rPr>
        <w:t>signado</w:t>
      </w:r>
      <w:r w:rsidR="00C05F69">
        <w:rPr>
          <w:rFonts w:ascii="Palatino Linotype" w:hAnsi="Palatino Linotype"/>
          <w:noProof/>
          <w:sz w:val="24"/>
          <w:szCs w:val="24"/>
          <w:lang w:eastAsia="es-MX"/>
        </w:rPr>
        <w:t xml:space="preserve"> de manera global a la Dirección General de Prevención y Readaptación Social</w:t>
      </w:r>
      <w:r w:rsidRPr="00073220">
        <w:rPr>
          <w:rFonts w:ascii="Palatino Linotype" w:hAnsi="Palatino Linotype"/>
          <w:noProof/>
          <w:sz w:val="24"/>
          <w:szCs w:val="24"/>
          <w:lang w:eastAsia="es-MX"/>
        </w:rPr>
        <w:t xml:space="preserve"> y ejercido durante </w:t>
      </w:r>
      <w:r w:rsidR="00C05F69">
        <w:rPr>
          <w:rFonts w:ascii="Palatino Linotype" w:hAnsi="Palatino Linotype"/>
          <w:noProof/>
          <w:sz w:val="24"/>
          <w:szCs w:val="24"/>
          <w:lang w:eastAsia="es-MX"/>
        </w:rPr>
        <w:t>los</w:t>
      </w:r>
      <w:r w:rsidRPr="00073220">
        <w:rPr>
          <w:rFonts w:ascii="Palatino Linotype" w:hAnsi="Palatino Linotype"/>
          <w:noProof/>
          <w:sz w:val="24"/>
          <w:szCs w:val="24"/>
          <w:lang w:eastAsia="es-MX"/>
        </w:rPr>
        <w:t xml:space="preserve"> ejercicio</w:t>
      </w:r>
      <w:r w:rsidR="00C05F69">
        <w:rPr>
          <w:rFonts w:ascii="Palatino Linotype" w:hAnsi="Palatino Linotype"/>
          <w:noProof/>
          <w:sz w:val="24"/>
          <w:szCs w:val="24"/>
          <w:lang w:eastAsia="es-MX"/>
        </w:rPr>
        <w:t>s</w:t>
      </w:r>
      <w:r w:rsidRPr="00073220">
        <w:rPr>
          <w:rFonts w:ascii="Palatino Linotype" w:hAnsi="Palatino Linotype"/>
          <w:noProof/>
          <w:sz w:val="24"/>
          <w:szCs w:val="24"/>
          <w:lang w:eastAsia="es-MX"/>
        </w:rPr>
        <w:t xml:space="preserve"> fiscal</w:t>
      </w:r>
      <w:r w:rsidR="00C05F69">
        <w:rPr>
          <w:rFonts w:ascii="Palatino Linotype" w:hAnsi="Palatino Linotype"/>
          <w:noProof/>
          <w:sz w:val="24"/>
          <w:szCs w:val="24"/>
          <w:lang w:eastAsia="es-MX"/>
        </w:rPr>
        <w:t>es</w:t>
      </w:r>
      <w:r w:rsidRPr="00073220">
        <w:rPr>
          <w:rFonts w:ascii="Palatino Linotype" w:hAnsi="Palatino Linotype"/>
          <w:noProof/>
          <w:sz w:val="24"/>
          <w:szCs w:val="24"/>
          <w:lang w:eastAsia="es-MX"/>
        </w:rPr>
        <w:t xml:space="preserve"> dos mil dieciocho, así como el presupuesto autorizado durante el ejercicio fiscal dos mil d</w:t>
      </w:r>
      <w:r w:rsidR="00C05F69">
        <w:rPr>
          <w:rFonts w:ascii="Palatino Linotype" w:hAnsi="Palatino Linotype"/>
          <w:noProof/>
          <w:sz w:val="24"/>
          <w:szCs w:val="24"/>
          <w:lang w:eastAsia="es-MX"/>
        </w:rPr>
        <w:t>oce hasta e</w:t>
      </w:r>
      <w:r w:rsidRPr="00073220">
        <w:rPr>
          <w:rFonts w:ascii="Palatino Linotype" w:hAnsi="Palatino Linotype"/>
          <w:noProof/>
          <w:sz w:val="24"/>
          <w:szCs w:val="24"/>
          <w:lang w:eastAsia="es-MX"/>
        </w:rPr>
        <w:t xml:space="preserve">l </w:t>
      </w:r>
      <w:r w:rsidR="00C05F69">
        <w:rPr>
          <w:rFonts w:ascii="Palatino Linotype" w:hAnsi="Palatino Linotype"/>
          <w:noProof/>
          <w:sz w:val="24"/>
          <w:szCs w:val="24"/>
          <w:lang w:eastAsia="es-MX"/>
        </w:rPr>
        <w:t>presente año</w:t>
      </w:r>
      <w:r w:rsidRPr="00073220">
        <w:rPr>
          <w:rFonts w:ascii="Palatino Linotype" w:hAnsi="Palatino Linotype"/>
          <w:noProof/>
          <w:sz w:val="24"/>
          <w:szCs w:val="24"/>
          <w:lang w:eastAsia="es-MX"/>
        </w:rPr>
        <w:t>.</w:t>
      </w:r>
      <w:r>
        <w:rPr>
          <w:rFonts w:ascii="Palatino Linotype" w:hAnsi="Palatino Linotype"/>
          <w:noProof/>
          <w:sz w:val="24"/>
          <w:szCs w:val="24"/>
          <w:lang w:eastAsia="es-MX"/>
        </w:rPr>
        <w:t xml:space="preserve"> Asimismo, no resulta desapercibido para este Organo Resolutor que </w:t>
      </w:r>
      <w:r>
        <w:rPr>
          <w:rFonts w:ascii="Palatino Linotype" w:hAnsi="Palatino Linotype"/>
          <w:b/>
          <w:noProof/>
          <w:sz w:val="24"/>
          <w:szCs w:val="24"/>
          <w:lang w:eastAsia="es-MX"/>
        </w:rPr>
        <w:t xml:space="preserve">El Sujeto Obligado </w:t>
      </w:r>
      <w:r>
        <w:rPr>
          <w:rFonts w:ascii="Palatino Linotype" w:hAnsi="Palatino Linotype"/>
          <w:noProof/>
          <w:sz w:val="24"/>
          <w:szCs w:val="24"/>
          <w:lang w:eastAsia="es-MX"/>
        </w:rPr>
        <w:t>no remitió los anexos que sustenten los soportes documentales remitidos</w:t>
      </w:r>
      <w:r w:rsidR="00C05F69">
        <w:rPr>
          <w:rFonts w:ascii="Palatino Linotype" w:hAnsi="Palatino Linotype"/>
          <w:noProof/>
          <w:sz w:val="24"/>
          <w:szCs w:val="24"/>
          <w:lang w:eastAsia="es-MX"/>
        </w:rPr>
        <w:t xml:space="preserve">. </w:t>
      </w:r>
      <w:r w:rsidR="00890373">
        <w:rPr>
          <w:rFonts w:ascii="Palatino Linotype" w:hAnsi="Palatino Linotype"/>
          <w:noProof/>
          <w:sz w:val="24"/>
          <w:szCs w:val="24"/>
          <w:lang w:eastAsia="es-MX"/>
        </w:rPr>
        <w:t>Por lo que resulta dable ordenar al</w:t>
      </w:r>
      <w:r w:rsidR="00C05F69">
        <w:rPr>
          <w:rFonts w:ascii="Palatino Linotype" w:hAnsi="Palatino Linotype"/>
          <w:noProof/>
          <w:sz w:val="24"/>
          <w:szCs w:val="24"/>
          <w:lang w:eastAsia="es-MX"/>
        </w:rPr>
        <w:t xml:space="preserve"> sujeto obligado la información </w:t>
      </w:r>
      <w:r w:rsidR="00890373">
        <w:rPr>
          <w:rFonts w:ascii="Palatino Linotype" w:hAnsi="Palatino Linotype"/>
          <w:noProof/>
          <w:sz w:val="24"/>
          <w:szCs w:val="24"/>
          <w:lang w:eastAsia="es-MX"/>
        </w:rPr>
        <w:t>solicitada por el recurrente</w:t>
      </w:r>
      <w:r>
        <w:rPr>
          <w:rFonts w:ascii="Palatino Linotype" w:hAnsi="Palatino Linotype"/>
          <w:noProof/>
          <w:sz w:val="24"/>
          <w:szCs w:val="24"/>
          <w:lang w:eastAsia="es-MX"/>
        </w:rPr>
        <w:t xml:space="preserve">. </w:t>
      </w:r>
    </w:p>
    <w:p w:rsidR="00890373" w:rsidRDefault="00890373" w:rsidP="00CE2D40">
      <w:pPr>
        <w:tabs>
          <w:tab w:val="left" w:pos="709"/>
        </w:tabs>
        <w:spacing w:before="240" w:line="360" w:lineRule="auto"/>
        <w:ind w:right="51"/>
        <w:jc w:val="both"/>
        <w:rPr>
          <w:rFonts w:ascii="Palatino Linotype" w:hAnsi="Palatino Linotype"/>
          <w:noProof/>
          <w:sz w:val="24"/>
          <w:szCs w:val="24"/>
          <w:lang w:eastAsia="es-MX"/>
        </w:rPr>
      </w:pPr>
    </w:p>
    <w:p w:rsidR="00C05F69" w:rsidRPr="0004526C" w:rsidRDefault="00C05F69" w:rsidP="00C05F6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estas líneas argumentativas, se actualiza</w:t>
      </w:r>
      <w:r w:rsidRPr="0004526C">
        <w:rPr>
          <w:rFonts w:ascii="Palatino Linotype" w:hAnsi="Palatino Linotype"/>
          <w:sz w:val="24"/>
          <w:szCs w:val="24"/>
        </w:rPr>
        <w:t xml:space="preserve"> la fracción V del artículo 179 de la Ley de Transparencia y Acceso a la Información Pública del Estado de México y Municipios, dispositivo jurídico que dispone a la literalidad: </w:t>
      </w:r>
    </w:p>
    <w:p w:rsidR="00C05F69" w:rsidRPr="0004526C" w:rsidRDefault="00C05F69" w:rsidP="00C05F69">
      <w:pPr>
        <w:tabs>
          <w:tab w:val="left" w:pos="709"/>
        </w:tabs>
        <w:spacing w:before="240" w:line="360" w:lineRule="auto"/>
        <w:ind w:left="851" w:right="851"/>
        <w:jc w:val="both"/>
        <w:rPr>
          <w:rFonts w:ascii="Palatino Linotype" w:hAnsi="Palatino Linotype"/>
          <w:i/>
        </w:rPr>
      </w:pPr>
      <w:r w:rsidRPr="0004526C">
        <w:rPr>
          <w:rFonts w:ascii="Palatino Linotype" w:hAnsi="Palatino Linotype"/>
          <w:b/>
          <w:bCs/>
          <w:i/>
        </w:rPr>
        <w:t xml:space="preserve">“Artículo 179. </w:t>
      </w:r>
      <w:r w:rsidRPr="0004526C">
        <w:rPr>
          <w:rFonts w:ascii="Palatino Linotype" w:hAnsi="Palatino Linotype"/>
          <w:b/>
          <w:i/>
          <w:u w:val="single"/>
        </w:rPr>
        <w:t>El recurso de revisión</w:t>
      </w:r>
      <w:r w:rsidRPr="0004526C">
        <w:rPr>
          <w:rFonts w:ascii="Palatino Linotype" w:hAnsi="Palatino Linotype"/>
          <w:i/>
        </w:rPr>
        <w:t xml:space="preserve"> es un medio de protección que la Ley otorga a los particulares, para hacer valer su derecho de acceso a la información pública, y </w:t>
      </w:r>
      <w:r w:rsidRPr="0004526C">
        <w:rPr>
          <w:rFonts w:ascii="Palatino Linotype" w:hAnsi="Palatino Linotype"/>
          <w:b/>
          <w:i/>
          <w:u w:val="single"/>
        </w:rPr>
        <w:t>procederá en contra de las siguientes causas:</w:t>
      </w:r>
    </w:p>
    <w:p w:rsidR="00C05F69" w:rsidRPr="0004526C" w:rsidRDefault="00C05F69" w:rsidP="00C05F69">
      <w:pPr>
        <w:tabs>
          <w:tab w:val="left" w:pos="709"/>
        </w:tabs>
        <w:spacing w:before="240" w:line="360" w:lineRule="auto"/>
        <w:ind w:left="851" w:right="851"/>
        <w:jc w:val="both"/>
        <w:rPr>
          <w:rFonts w:ascii="Palatino Linotype" w:hAnsi="Palatino Linotype"/>
          <w:i/>
        </w:rPr>
      </w:pPr>
      <w:r w:rsidRPr="0004526C">
        <w:rPr>
          <w:rFonts w:ascii="Palatino Linotype" w:hAnsi="Palatino Linotype"/>
          <w:i/>
        </w:rPr>
        <w:t>(…)</w:t>
      </w:r>
    </w:p>
    <w:p w:rsidR="00C05F69" w:rsidRPr="0004526C" w:rsidRDefault="00C05F69" w:rsidP="00C05F69">
      <w:pPr>
        <w:tabs>
          <w:tab w:val="left" w:pos="709"/>
        </w:tabs>
        <w:spacing w:before="240" w:line="360" w:lineRule="auto"/>
        <w:ind w:left="851" w:right="851"/>
        <w:jc w:val="both"/>
        <w:rPr>
          <w:rFonts w:ascii="Palatino Linotype" w:hAnsi="Palatino Linotype"/>
          <w:b/>
          <w:i/>
          <w:u w:val="single"/>
        </w:rPr>
      </w:pPr>
      <w:r w:rsidRPr="0004526C">
        <w:rPr>
          <w:rFonts w:ascii="Palatino Linotype" w:hAnsi="Palatino Linotype"/>
          <w:b/>
          <w:bCs/>
          <w:i/>
          <w:u w:val="single"/>
        </w:rPr>
        <w:t xml:space="preserve">V. </w:t>
      </w:r>
      <w:r w:rsidRPr="0004526C">
        <w:rPr>
          <w:rFonts w:ascii="Palatino Linotype" w:hAnsi="Palatino Linotype"/>
          <w:b/>
          <w:i/>
          <w:u w:val="single"/>
        </w:rPr>
        <w:t>La entrega de información incompleta;</w:t>
      </w:r>
    </w:p>
    <w:p w:rsidR="00C05F69" w:rsidRPr="0004526C" w:rsidRDefault="00C05F69" w:rsidP="00C05F69">
      <w:pPr>
        <w:tabs>
          <w:tab w:val="left" w:pos="709"/>
        </w:tabs>
        <w:spacing w:before="240" w:line="360" w:lineRule="auto"/>
        <w:ind w:left="851" w:right="851"/>
        <w:jc w:val="both"/>
        <w:rPr>
          <w:rFonts w:ascii="Palatino Linotype" w:hAnsi="Palatino Linotype"/>
          <w:b/>
          <w:i/>
        </w:rPr>
      </w:pPr>
      <w:r w:rsidRPr="0004526C">
        <w:rPr>
          <w:rFonts w:ascii="Palatino Linotype" w:hAnsi="Palatino Linotype"/>
          <w:i/>
        </w:rPr>
        <w:t xml:space="preserve">(…)” </w:t>
      </w:r>
      <w:r w:rsidRPr="0004526C">
        <w:rPr>
          <w:rFonts w:ascii="Palatino Linotype" w:hAnsi="Palatino Linotype"/>
          <w:b/>
          <w:i/>
        </w:rPr>
        <w:t>[Sic]</w:t>
      </w:r>
    </w:p>
    <w:p w:rsidR="00C05F69" w:rsidRDefault="00C05F69" w:rsidP="00C05F6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Así, la parte de la solicitud sobre la que no se expresó inconformidad, d</w:t>
      </w:r>
      <w:r w:rsidR="00890373">
        <w:rPr>
          <w:rFonts w:ascii="Palatino Linotype" w:hAnsi="Palatino Linotype" w:cs="Arial"/>
          <w:sz w:val="24"/>
          <w:szCs w:val="24"/>
          <w:lang w:eastAsia="es-MX"/>
        </w:rPr>
        <w:t>ebe declararse consentida por el</w:t>
      </w:r>
      <w:r>
        <w:rPr>
          <w:rFonts w:ascii="Palatino Linotype" w:hAnsi="Palatino Linotype" w:cs="Arial"/>
          <w:sz w:val="24"/>
          <w:szCs w:val="24"/>
          <w:lang w:eastAsia="es-MX"/>
        </w:rPr>
        <w:t xml:space="preserve"> hoy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rsidR="00C05F69" w:rsidRDefault="00C05F69" w:rsidP="00C05F69">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ACTOS CONSENTIDOS. SON LOS QUE NO SE IMPUGNAN MEDIANTE EL RECURSO IDÓNEO</w:t>
      </w:r>
      <w:r>
        <w:rPr>
          <w:rFonts w:ascii="Palatino Linotype" w:hAnsi="Palatino Linotype" w:cs="Arial"/>
          <w:i/>
          <w:lang w:eastAsia="es-MX"/>
        </w:rPr>
        <w:t xml:space="preserve">. </w:t>
      </w:r>
    </w:p>
    <w:p w:rsidR="00C05F69" w:rsidRDefault="00C05F69" w:rsidP="00C05F69">
      <w:pPr>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r>
        <w:rPr>
          <w:rFonts w:ascii="Palatino Linotype" w:hAnsi="Palatino Linotype" w:cs="Arial"/>
          <w:b/>
          <w:i/>
          <w:lang w:eastAsia="es-MX"/>
        </w:rPr>
        <w:t>[Sic]</w:t>
      </w:r>
    </w:p>
    <w:p w:rsidR="00C05F69" w:rsidRDefault="00C05F69" w:rsidP="00C05F69">
      <w:pPr>
        <w:spacing w:before="240" w:line="360" w:lineRule="auto"/>
        <w:ind w:left="851" w:right="851"/>
        <w:jc w:val="both"/>
        <w:rPr>
          <w:rFonts w:ascii="Palatino Linotype" w:hAnsi="Palatino Linotype" w:cs="Arial"/>
          <w:b/>
          <w:i/>
          <w:lang w:eastAsia="es-MX"/>
        </w:rPr>
      </w:pPr>
    </w:p>
    <w:p w:rsidR="00C05F69" w:rsidRPr="00850407" w:rsidRDefault="00C05F69" w:rsidP="00C05F69">
      <w:pPr>
        <w:pStyle w:val="Prrafodelista"/>
        <w:numPr>
          <w:ilvl w:val="0"/>
          <w:numId w:val="5"/>
        </w:numPr>
        <w:spacing w:line="360" w:lineRule="auto"/>
        <w:jc w:val="both"/>
        <w:rPr>
          <w:rFonts w:ascii="Palatino Linotype" w:hAnsi="Palatino Linotype"/>
          <w:b/>
          <w:sz w:val="28"/>
        </w:rPr>
      </w:pPr>
      <w:r w:rsidRPr="00850407">
        <w:rPr>
          <w:rFonts w:ascii="Palatino Linotype" w:hAnsi="Palatino Linotype"/>
          <w:b/>
          <w:sz w:val="28"/>
        </w:rPr>
        <w:t>Versión Pública</w:t>
      </w:r>
    </w:p>
    <w:p w:rsidR="00C05F69" w:rsidRPr="001571EB" w:rsidRDefault="00C05F69" w:rsidP="00C05F6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1571EB">
        <w:rPr>
          <w:rFonts w:ascii="Palatino Linotype" w:eastAsia="Arial Unicode MS" w:hAnsi="Palatino Linotype" w:cs="Arial"/>
          <w:sz w:val="24"/>
          <w:szCs w:val="24"/>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rsidR="00C05F69" w:rsidRPr="00E60DEF" w:rsidRDefault="00C05F69" w:rsidP="00C05F6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C05F69" w:rsidRPr="00E60DEF" w:rsidRDefault="00C05F69" w:rsidP="00C05F6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C05F69" w:rsidRPr="001571EB" w:rsidRDefault="00C05F69" w:rsidP="00C05F6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C05F69" w:rsidRPr="001571EB" w:rsidRDefault="00C05F69" w:rsidP="00C05F6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C05F69" w:rsidRPr="001571EB" w:rsidRDefault="00C05F69" w:rsidP="00C05F6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C05F69" w:rsidRPr="001571EB" w:rsidRDefault="00C05F69" w:rsidP="00C05F6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rsidR="00C05F69" w:rsidRPr="001571EB" w:rsidRDefault="00C05F69" w:rsidP="00C05F6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C05F69" w:rsidRPr="001571EB" w:rsidRDefault="00C05F69" w:rsidP="00C05F6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C05F69" w:rsidRPr="001571EB" w:rsidRDefault="00C05F69" w:rsidP="00C05F6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C05F69" w:rsidRPr="00E60DEF" w:rsidRDefault="00C05F69" w:rsidP="00C05F6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C05F69" w:rsidRPr="001571EB" w:rsidRDefault="00C05F69" w:rsidP="00C05F69">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rsidR="00C05F69" w:rsidRPr="00E60DEF" w:rsidRDefault="00C05F69" w:rsidP="00C05F6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C05F69" w:rsidRPr="001571EB" w:rsidRDefault="00C05F69" w:rsidP="00C05F69">
      <w:pPr>
        <w:spacing w:line="240" w:lineRule="auto"/>
        <w:ind w:left="851" w:right="851"/>
        <w:jc w:val="both"/>
        <w:rPr>
          <w:rFonts w:ascii="Palatino Linotype" w:hAnsi="Palatino Linotype" w:cs="Arial"/>
          <w:b/>
          <w:i/>
          <w:u w:val="single"/>
        </w:rPr>
      </w:pPr>
    </w:p>
    <w:p w:rsidR="00C05F69" w:rsidRPr="001571EB" w:rsidRDefault="00C05F69" w:rsidP="00C05F6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C05F69" w:rsidRPr="001571EB" w:rsidRDefault="00C05F69" w:rsidP="00C05F6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C05F69" w:rsidRPr="001571EB" w:rsidRDefault="00C05F69" w:rsidP="00C05F6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C05F69" w:rsidRPr="001571EB" w:rsidRDefault="00C05F69" w:rsidP="00C05F6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C05F69" w:rsidRPr="001571EB" w:rsidRDefault="00C05F69" w:rsidP="00C05F69">
      <w:pPr>
        <w:autoSpaceDE w:val="0"/>
        <w:autoSpaceDN w:val="0"/>
        <w:adjustRightInd w:val="0"/>
        <w:spacing w:before="120" w:after="120"/>
        <w:ind w:left="567" w:right="850"/>
        <w:jc w:val="both"/>
        <w:rPr>
          <w:rFonts w:ascii="Palatino Linotype" w:eastAsia="Times New Roman" w:hAnsi="Palatino Linotype" w:cs="Arial"/>
          <w:i/>
        </w:rPr>
      </w:pPr>
    </w:p>
    <w:p w:rsidR="00C05F69" w:rsidRPr="001571EB" w:rsidRDefault="00C05F69" w:rsidP="00C05F6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C05F69" w:rsidRPr="001571EB" w:rsidRDefault="00C05F69" w:rsidP="00C05F6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rsidR="00C05F69" w:rsidRPr="001571EB" w:rsidRDefault="00C05F69" w:rsidP="00C05F6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C05F69" w:rsidRPr="001571EB" w:rsidRDefault="00C05F69" w:rsidP="00C05F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C05F69" w:rsidRPr="00870707" w:rsidRDefault="00C05F69" w:rsidP="00C05F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C05F69" w:rsidRPr="001571EB" w:rsidRDefault="00C05F69" w:rsidP="00C05F69">
      <w:pPr>
        <w:spacing w:after="0" w:line="360" w:lineRule="auto"/>
        <w:jc w:val="both"/>
        <w:rPr>
          <w:rFonts w:ascii="Palatino Linotype" w:hAnsi="Palatino Linotype" w:cs="Arial"/>
        </w:rPr>
      </w:pPr>
    </w:p>
    <w:p w:rsidR="00C05F69" w:rsidRDefault="00C05F69" w:rsidP="00C05F69">
      <w:pPr>
        <w:spacing w:before="240" w:after="240" w:line="360" w:lineRule="auto"/>
        <w:jc w:val="both"/>
        <w:rPr>
          <w:rFonts w:ascii="Palatino Linotype" w:hAnsi="Palatino Linotype"/>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w:t>
      </w:r>
      <w:r w:rsidRPr="001571EB">
        <w:rPr>
          <w:rFonts w:ascii="Palatino Linotype" w:hAnsi="Palatino Linotype" w:cs="Arial"/>
          <w:sz w:val="24"/>
          <w:szCs w:val="24"/>
        </w:rPr>
        <w:lastRenderedPageBreak/>
        <w:t>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6D5FB1" w:rsidRDefault="006D5FB1" w:rsidP="00C34D0E">
      <w:pPr>
        <w:tabs>
          <w:tab w:val="left" w:pos="709"/>
        </w:tabs>
        <w:spacing w:after="0" w:line="360" w:lineRule="auto"/>
        <w:jc w:val="both"/>
        <w:rPr>
          <w:rFonts w:ascii="Palatino Linotype" w:hAnsi="Palatino Linotype"/>
          <w:sz w:val="24"/>
          <w:szCs w:val="24"/>
        </w:rPr>
      </w:pPr>
    </w:p>
    <w:p w:rsidR="00C34D0E" w:rsidRPr="007275AE" w:rsidRDefault="006D5FB1" w:rsidP="00C34D0E">
      <w:pPr>
        <w:tabs>
          <w:tab w:val="left" w:pos="709"/>
        </w:tabs>
        <w:spacing w:after="0" w:line="360" w:lineRule="auto"/>
        <w:jc w:val="both"/>
        <w:rPr>
          <w:lang w:val="es-ES"/>
        </w:rPr>
      </w:pPr>
      <w:r>
        <w:rPr>
          <w:rFonts w:ascii="Palatino Linotype" w:hAnsi="Palatino Linotype"/>
          <w:sz w:val="24"/>
          <w:szCs w:val="24"/>
        </w:rPr>
        <w:t>Finalmente, e</w:t>
      </w:r>
      <w:r w:rsidR="00C34D0E" w:rsidRPr="009325A7">
        <w:rPr>
          <w:rFonts w:ascii="Palatino Linotype" w:hAnsi="Palatino Linotype"/>
          <w:sz w:val="24"/>
          <w:szCs w:val="24"/>
        </w:rPr>
        <w:t xml:space="preserve">n mérito de lo expuesto en líneas anteriores, resultan parcialmente fundados los motivos de inconformidad que arguye </w:t>
      </w:r>
      <w:r w:rsidR="00C34D0E" w:rsidRPr="009325A7">
        <w:rPr>
          <w:rFonts w:ascii="Palatino Linotype" w:hAnsi="Palatino Linotype"/>
          <w:b/>
          <w:sz w:val="24"/>
          <w:szCs w:val="24"/>
        </w:rPr>
        <w:t>El Recurrente</w:t>
      </w:r>
      <w:r w:rsidR="00C34D0E" w:rsidRPr="009325A7">
        <w:rPr>
          <w:rFonts w:ascii="Palatino Linotype" w:hAnsi="Palatino Linotype"/>
          <w:sz w:val="24"/>
          <w:szCs w:val="24"/>
        </w:rPr>
        <w:t xml:space="preserve"> en su medio de impugnación que fue materia de estudio, por ello </w:t>
      </w:r>
      <w:r w:rsidR="00C34D0E" w:rsidRPr="009325A7">
        <w:rPr>
          <w:rFonts w:ascii="Palatino Linotype" w:hAnsi="Palatino Linotype" w:cs="Arial"/>
          <w:sz w:val="24"/>
        </w:rPr>
        <w:t xml:space="preserve">con fundamento en la </w:t>
      </w:r>
      <w:r w:rsidR="00C34D0E" w:rsidRPr="009325A7">
        <w:rPr>
          <w:rFonts w:ascii="Palatino Linotype" w:hAnsi="Palatino Linotype" w:cs="Arial"/>
          <w:i/>
          <w:sz w:val="24"/>
        </w:rPr>
        <w:t>segunda hipótesis</w:t>
      </w:r>
      <w:r w:rsidR="00C34D0E" w:rsidRPr="009325A7">
        <w:rPr>
          <w:rFonts w:ascii="Palatino Linotype" w:hAnsi="Palatino Linotype" w:cs="Arial"/>
          <w:sz w:val="24"/>
        </w:rPr>
        <w:t xml:space="preserve"> de la fracción III del artículo 186,</w:t>
      </w:r>
      <w:r w:rsidR="00C34D0E" w:rsidRPr="009325A7">
        <w:rPr>
          <w:rFonts w:ascii="Palatino Linotype" w:hAnsi="Palatino Linotype" w:cs="Arial"/>
          <w:b/>
          <w:sz w:val="24"/>
        </w:rPr>
        <w:t xml:space="preserve"> </w:t>
      </w:r>
      <w:r w:rsidR="00C34D0E" w:rsidRPr="009325A7">
        <w:rPr>
          <w:rFonts w:ascii="Palatino Linotype" w:hAnsi="Palatino Linotype" w:cs="Arial"/>
          <w:sz w:val="24"/>
        </w:rPr>
        <w:t xml:space="preserve">de la Ley de Transparencia y Acceso a la Información Pública del Estado de México y Municipios, se </w:t>
      </w:r>
      <w:r w:rsidR="00C34D0E" w:rsidRPr="009325A7">
        <w:rPr>
          <w:rFonts w:ascii="Palatino Linotype" w:hAnsi="Palatino Linotype" w:cs="Arial"/>
          <w:b/>
          <w:sz w:val="24"/>
        </w:rPr>
        <w:t xml:space="preserve">MODIFICA </w:t>
      </w:r>
      <w:r w:rsidR="00C34D0E" w:rsidRPr="009325A7">
        <w:rPr>
          <w:rFonts w:ascii="Palatino Linotype" w:hAnsi="Palatino Linotype" w:cs="Arial"/>
          <w:sz w:val="24"/>
        </w:rPr>
        <w:t>la respuesta a la solicitud de información número</w:t>
      </w:r>
      <w:r w:rsidR="00C34D0E" w:rsidRPr="009325A7">
        <w:rPr>
          <w:rFonts w:ascii="Palatino Linotype" w:hAnsi="Palatino Linotype"/>
          <w:b/>
          <w:sz w:val="24"/>
          <w:szCs w:val="24"/>
        </w:rPr>
        <w:t xml:space="preserve"> </w:t>
      </w:r>
      <w:r w:rsidR="00C34D0E" w:rsidRPr="007275AE">
        <w:rPr>
          <w:rFonts w:ascii="Palatino Linotype" w:hAnsi="Palatino Linotype" w:cs="Arial"/>
          <w:b/>
          <w:sz w:val="24"/>
        </w:rPr>
        <w:t>00</w:t>
      </w:r>
      <w:r w:rsidR="00981F16">
        <w:rPr>
          <w:rFonts w:ascii="Palatino Linotype" w:hAnsi="Palatino Linotype" w:cs="Arial"/>
          <w:b/>
          <w:sz w:val="24"/>
        </w:rPr>
        <w:t>14</w:t>
      </w:r>
      <w:r w:rsidR="00C34D0E" w:rsidRPr="007275AE">
        <w:rPr>
          <w:rFonts w:ascii="Palatino Linotype" w:hAnsi="Palatino Linotype" w:cs="Arial"/>
          <w:b/>
          <w:sz w:val="24"/>
        </w:rPr>
        <w:t>0/</w:t>
      </w:r>
      <w:r w:rsidR="00981F16">
        <w:rPr>
          <w:rFonts w:ascii="Palatino Linotype" w:hAnsi="Palatino Linotype" w:cs="Arial"/>
          <w:b/>
          <w:sz w:val="24"/>
        </w:rPr>
        <w:t>SSEM</w:t>
      </w:r>
      <w:r w:rsidR="00C34D0E" w:rsidRPr="007275AE">
        <w:rPr>
          <w:rFonts w:ascii="Palatino Linotype" w:hAnsi="Palatino Linotype" w:cs="Arial"/>
          <w:b/>
          <w:sz w:val="24"/>
        </w:rPr>
        <w:t>/IP/2019</w:t>
      </w:r>
      <w:r w:rsidR="00C34D0E" w:rsidRPr="009325A7">
        <w:rPr>
          <w:rFonts w:ascii="Palatino Linotype" w:hAnsi="Palatino Linotype" w:cs="Arial"/>
          <w:sz w:val="24"/>
        </w:rPr>
        <w:t xml:space="preserve">, </w:t>
      </w:r>
      <w:r w:rsidR="00C34D0E" w:rsidRPr="009325A7">
        <w:rPr>
          <w:rFonts w:ascii="Palatino Linotype" w:hAnsi="Palatino Linotype"/>
          <w:sz w:val="24"/>
          <w:szCs w:val="24"/>
        </w:rPr>
        <w:t>que ha sido materia del presente fallo.</w:t>
      </w:r>
    </w:p>
    <w:p w:rsidR="00C34D0E" w:rsidRPr="009325A7" w:rsidRDefault="00C34D0E" w:rsidP="00C34D0E">
      <w:pPr>
        <w:pStyle w:val="Sinespaciado"/>
        <w:spacing w:line="360" w:lineRule="auto"/>
        <w:jc w:val="both"/>
        <w:rPr>
          <w:rFonts w:ascii="Palatino Linotype" w:hAnsi="Palatino Linotype"/>
          <w:sz w:val="14"/>
        </w:rPr>
      </w:pPr>
    </w:p>
    <w:p w:rsidR="00C34D0E" w:rsidRPr="009325A7" w:rsidRDefault="00C34D0E" w:rsidP="00C34D0E">
      <w:pPr>
        <w:pStyle w:val="Sinespaciado"/>
        <w:spacing w:line="360" w:lineRule="auto"/>
        <w:jc w:val="both"/>
        <w:rPr>
          <w:rFonts w:ascii="Palatino Linotype" w:hAnsi="Palatino Linotype"/>
        </w:rPr>
      </w:pPr>
      <w:r w:rsidRPr="009325A7">
        <w:rPr>
          <w:rFonts w:ascii="Palatino Linotype" w:hAnsi="Palatino Linotype"/>
        </w:rPr>
        <w:t>Por lo antes expuesto y fundado es de resolverse y,</w:t>
      </w:r>
    </w:p>
    <w:p w:rsidR="00C34D0E" w:rsidRPr="009325A7" w:rsidRDefault="00C34D0E" w:rsidP="00C34D0E">
      <w:pPr>
        <w:pStyle w:val="Sinespaciado"/>
        <w:spacing w:line="360" w:lineRule="auto"/>
        <w:jc w:val="center"/>
        <w:rPr>
          <w:rFonts w:ascii="Palatino Linotype" w:hAnsi="Palatino Linotype"/>
        </w:rPr>
      </w:pPr>
    </w:p>
    <w:p w:rsidR="00C34D0E" w:rsidRPr="009325A7" w:rsidRDefault="00C34D0E" w:rsidP="00C34D0E">
      <w:pPr>
        <w:spacing w:after="0" w:line="360" w:lineRule="auto"/>
        <w:jc w:val="center"/>
        <w:rPr>
          <w:rFonts w:ascii="Palatino Linotype" w:hAnsi="Palatino Linotype"/>
          <w:b/>
          <w:sz w:val="28"/>
          <w:szCs w:val="24"/>
          <w:lang w:val="pt-BR"/>
        </w:rPr>
      </w:pPr>
      <w:r w:rsidRPr="009325A7">
        <w:rPr>
          <w:rFonts w:ascii="Palatino Linotype" w:hAnsi="Palatino Linotype"/>
          <w:b/>
          <w:sz w:val="28"/>
          <w:szCs w:val="24"/>
          <w:lang w:val="pt-BR"/>
        </w:rPr>
        <w:t>S E   R E S U E L V E</w:t>
      </w:r>
    </w:p>
    <w:p w:rsidR="00C34D0E" w:rsidRDefault="00C34D0E" w:rsidP="00C34D0E">
      <w:pPr>
        <w:spacing w:after="0" w:line="360" w:lineRule="auto"/>
        <w:jc w:val="both"/>
        <w:rPr>
          <w:rFonts w:ascii="Palatino Linotype" w:hAnsi="Palatino Linotype" w:cs="Arial"/>
          <w:sz w:val="24"/>
          <w:szCs w:val="24"/>
        </w:rPr>
      </w:pPr>
      <w:r w:rsidRPr="009325A7">
        <w:rPr>
          <w:rFonts w:ascii="Palatino Linotype" w:hAnsi="Palatino Linotype" w:cs="Arial"/>
          <w:b/>
          <w:sz w:val="28"/>
          <w:szCs w:val="28"/>
          <w:lang w:val="es-ES_tradnl"/>
        </w:rPr>
        <w:t>PRIMERO.</w:t>
      </w:r>
      <w:r w:rsidRPr="009325A7">
        <w:rPr>
          <w:rFonts w:ascii="Palatino Linotype" w:hAnsi="Palatino Linotype" w:cs="Arial"/>
          <w:lang w:val="es-ES_tradnl"/>
        </w:rPr>
        <w:t xml:space="preserve"> </w:t>
      </w:r>
      <w:r w:rsidRPr="009325A7">
        <w:rPr>
          <w:rFonts w:ascii="Palatino Linotype" w:hAnsi="Palatino Linotype" w:cs="Arial"/>
          <w:sz w:val="24"/>
          <w:szCs w:val="24"/>
          <w:lang w:val="es-ES_tradnl"/>
        </w:rPr>
        <w:t xml:space="preserve">Se </w:t>
      </w:r>
      <w:r w:rsidRPr="009325A7">
        <w:rPr>
          <w:rFonts w:ascii="Palatino Linotype" w:hAnsi="Palatino Linotype" w:cs="Arial"/>
          <w:b/>
          <w:sz w:val="24"/>
          <w:szCs w:val="24"/>
          <w:lang w:val="es-ES_tradnl"/>
        </w:rPr>
        <w:t>MODIFICA</w:t>
      </w:r>
      <w:r w:rsidRPr="009325A7">
        <w:rPr>
          <w:rFonts w:ascii="Palatino Linotype" w:hAnsi="Palatino Linotype" w:cs="Arial"/>
          <w:sz w:val="24"/>
          <w:szCs w:val="24"/>
          <w:lang w:val="es-ES_tradnl"/>
        </w:rPr>
        <w:t xml:space="preserve"> </w:t>
      </w:r>
      <w:r w:rsidRPr="009325A7">
        <w:rPr>
          <w:rFonts w:ascii="Palatino Linotype" w:eastAsia="Arial Unicode MS" w:hAnsi="Palatino Linotype" w:cs="Arial"/>
          <w:sz w:val="24"/>
          <w:szCs w:val="24"/>
        </w:rPr>
        <w:t xml:space="preserve">la respuesta entregada por </w:t>
      </w:r>
      <w:r w:rsidRPr="009325A7">
        <w:rPr>
          <w:rFonts w:ascii="Palatino Linotype" w:eastAsia="Arial Unicode MS" w:hAnsi="Palatino Linotype" w:cs="Arial"/>
          <w:b/>
          <w:sz w:val="24"/>
          <w:szCs w:val="24"/>
        </w:rPr>
        <w:t xml:space="preserve">El Sujeto Obligado </w:t>
      </w:r>
      <w:r w:rsidRPr="009325A7">
        <w:rPr>
          <w:rFonts w:ascii="Palatino Linotype" w:eastAsia="Arial Unicode MS" w:hAnsi="Palatino Linotype" w:cs="Arial"/>
          <w:sz w:val="24"/>
          <w:szCs w:val="24"/>
        </w:rPr>
        <w:t xml:space="preserve">a la solicitud de información número </w:t>
      </w:r>
      <w:r w:rsidR="00981F16" w:rsidRPr="007275AE">
        <w:rPr>
          <w:rFonts w:ascii="Palatino Linotype" w:hAnsi="Palatino Linotype" w:cs="Arial"/>
          <w:b/>
          <w:sz w:val="24"/>
        </w:rPr>
        <w:t>00</w:t>
      </w:r>
      <w:r w:rsidR="00981F16">
        <w:rPr>
          <w:rFonts w:ascii="Palatino Linotype" w:hAnsi="Palatino Linotype" w:cs="Arial"/>
          <w:b/>
          <w:sz w:val="24"/>
        </w:rPr>
        <w:t>14</w:t>
      </w:r>
      <w:r w:rsidR="00981F16" w:rsidRPr="007275AE">
        <w:rPr>
          <w:rFonts w:ascii="Palatino Linotype" w:hAnsi="Palatino Linotype" w:cs="Arial"/>
          <w:b/>
          <w:sz w:val="24"/>
        </w:rPr>
        <w:t>0/</w:t>
      </w:r>
      <w:r w:rsidR="00981F16">
        <w:rPr>
          <w:rFonts w:ascii="Palatino Linotype" w:hAnsi="Palatino Linotype" w:cs="Arial"/>
          <w:b/>
          <w:sz w:val="24"/>
        </w:rPr>
        <w:t>SSEM</w:t>
      </w:r>
      <w:r w:rsidR="00981F16" w:rsidRPr="007275AE">
        <w:rPr>
          <w:rFonts w:ascii="Palatino Linotype" w:hAnsi="Palatino Linotype" w:cs="Arial"/>
          <w:b/>
          <w:sz w:val="24"/>
        </w:rPr>
        <w:t>/IP/2019</w:t>
      </w:r>
      <w:r w:rsidRPr="009325A7">
        <w:rPr>
          <w:rFonts w:ascii="Palatino Linotype" w:eastAsia="Arial Unicode MS" w:hAnsi="Palatino Linotype" w:cs="Arial"/>
          <w:sz w:val="24"/>
          <w:szCs w:val="24"/>
        </w:rPr>
        <w:t xml:space="preserve">, por resultar </w:t>
      </w:r>
      <w:r>
        <w:rPr>
          <w:rFonts w:ascii="Palatino Linotype" w:eastAsia="Arial Unicode MS" w:hAnsi="Palatino Linotype" w:cs="Arial"/>
          <w:sz w:val="24"/>
          <w:szCs w:val="24"/>
        </w:rPr>
        <w:t xml:space="preserve">parcialmente </w:t>
      </w:r>
      <w:r w:rsidRPr="009325A7">
        <w:rPr>
          <w:rFonts w:ascii="Palatino Linotype" w:eastAsia="Arial Unicode MS" w:hAnsi="Palatino Linotype" w:cs="Arial"/>
          <w:sz w:val="24"/>
          <w:szCs w:val="24"/>
        </w:rPr>
        <w:t xml:space="preserve">fundados los motivos de inconformidad que arguye </w:t>
      </w:r>
      <w:r w:rsidRPr="009325A7">
        <w:rPr>
          <w:rFonts w:ascii="Palatino Linotype" w:eastAsia="Arial Unicode MS" w:hAnsi="Palatino Linotype" w:cs="Arial"/>
          <w:b/>
          <w:sz w:val="24"/>
          <w:szCs w:val="24"/>
        </w:rPr>
        <w:t>El Recurrente</w:t>
      </w:r>
      <w:r w:rsidRPr="009325A7">
        <w:rPr>
          <w:rFonts w:ascii="Palatino Linotype" w:eastAsia="Arial Unicode MS" w:hAnsi="Palatino Linotype" w:cs="Arial"/>
          <w:sz w:val="24"/>
          <w:szCs w:val="24"/>
        </w:rPr>
        <w:t>, en términos del</w:t>
      </w:r>
      <w:r w:rsidRPr="009325A7">
        <w:rPr>
          <w:rFonts w:ascii="Palatino Linotype" w:eastAsia="Arial Unicode MS" w:hAnsi="Palatino Linotype" w:cs="Arial"/>
          <w:b/>
          <w:sz w:val="24"/>
          <w:szCs w:val="24"/>
        </w:rPr>
        <w:t xml:space="preserve"> </w:t>
      </w:r>
      <w:r w:rsidRPr="009325A7">
        <w:rPr>
          <w:rFonts w:ascii="Palatino Linotype" w:hAnsi="Palatino Linotype" w:cs="Arial"/>
          <w:b/>
          <w:sz w:val="24"/>
          <w:szCs w:val="24"/>
        </w:rPr>
        <w:t>Considerando CUARTO</w:t>
      </w:r>
      <w:r w:rsidRPr="009325A7">
        <w:rPr>
          <w:rFonts w:ascii="Palatino Linotype" w:hAnsi="Palatino Linotype" w:cs="Arial"/>
          <w:sz w:val="24"/>
          <w:szCs w:val="24"/>
        </w:rPr>
        <w:t xml:space="preserve"> de la presente resolución.</w:t>
      </w:r>
    </w:p>
    <w:p w:rsidR="00C34D0E" w:rsidRDefault="00C34D0E" w:rsidP="00C34D0E">
      <w:pPr>
        <w:spacing w:after="0" w:line="360" w:lineRule="auto"/>
        <w:jc w:val="both"/>
        <w:rPr>
          <w:rFonts w:ascii="Palatino Linotype" w:hAnsi="Palatino Linotype" w:cs="Arial"/>
          <w:sz w:val="24"/>
          <w:szCs w:val="24"/>
        </w:rPr>
      </w:pPr>
    </w:p>
    <w:p w:rsidR="00C34D0E" w:rsidRPr="009325A7" w:rsidRDefault="00C34D0E" w:rsidP="00C34D0E">
      <w:pPr>
        <w:spacing w:after="0" w:line="360" w:lineRule="auto"/>
        <w:jc w:val="both"/>
        <w:rPr>
          <w:rFonts w:ascii="Palatino Linotype" w:hAnsi="Palatino Linotype" w:cs="Arial"/>
          <w:sz w:val="24"/>
          <w:szCs w:val="24"/>
        </w:rPr>
      </w:pPr>
      <w:r w:rsidRPr="009325A7">
        <w:rPr>
          <w:rFonts w:ascii="Palatino Linotype" w:hAnsi="Palatino Linotype" w:cs="Arial"/>
          <w:b/>
          <w:sz w:val="28"/>
          <w:szCs w:val="28"/>
          <w:lang w:val="es-ES_tradnl"/>
        </w:rPr>
        <w:t>SEGUNDO.</w:t>
      </w:r>
      <w:r w:rsidRPr="009325A7">
        <w:rPr>
          <w:rFonts w:ascii="Palatino Linotype" w:hAnsi="Palatino Linotype" w:cs="Arial"/>
        </w:rPr>
        <w:t xml:space="preserve"> </w:t>
      </w:r>
      <w:r w:rsidRPr="009325A7">
        <w:rPr>
          <w:rFonts w:ascii="Palatino Linotype" w:hAnsi="Palatino Linotype" w:cs="Arial"/>
          <w:sz w:val="24"/>
          <w:szCs w:val="24"/>
        </w:rPr>
        <w:t xml:space="preserve">Se </w:t>
      </w:r>
      <w:r w:rsidRPr="009325A7">
        <w:rPr>
          <w:rFonts w:ascii="Palatino Linotype" w:hAnsi="Palatino Linotype" w:cs="Arial"/>
          <w:b/>
          <w:sz w:val="24"/>
          <w:szCs w:val="24"/>
        </w:rPr>
        <w:t>ORDENA</w:t>
      </w:r>
      <w:r w:rsidRPr="009325A7">
        <w:rPr>
          <w:rFonts w:ascii="Palatino Linotype" w:hAnsi="Palatino Linotype" w:cs="Arial"/>
          <w:sz w:val="24"/>
          <w:szCs w:val="24"/>
        </w:rPr>
        <w:t xml:space="preserve"> al </w:t>
      </w:r>
      <w:r w:rsidRPr="009325A7">
        <w:rPr>
          <w:rFonts w:ascii="Palatino Linotype" w:hAnsi="Palatino Linotype" w:cs="Arial"/>
          <w:b/>
          <w:sz w:val="24"/>
          <w:szCs w:val="24"/>
        </w:rPr>
        <w:t>Sujeto Obligado</w:t>
      </w:r>
      <w:r w:rsidRPr="009325A7">
        <w:rPr>
          <w:rFonts w:ascii="Palatino Linotype" w:hAnsi="Palatino Linotype" w:cs="Arial"/>
          <w:sz w:val="24"/>
          <w:szCs w:val="24"/>
        </w:rPr>
        <w:t xml:space="preserve"> haga entrega a </w:t>
      </w:r>
      <w:r w:rsidRPr="009325A7">
        <w:rPr>
          <w:rFonts w:ascii="Palatino Linotype" w:hAnsi="Palatino Linotype" w:cs="Arial"/>
          <w:b/>
          <w:sz w:val="24"/>
          <w:szCs w:val="24"/>
        </w:rPr>
        <w:t>El Recurrente</w:t>
      </w:r>
      <w:r w:rsidRPr="009325A7">
        <w:rPr>
          <w:rFonts w:ascii="Palatino Linotype" w:hAnsi="Palatino Linotype" w:cs="Arial"/>
          <w:sz w:val="24"/>
          <w:szCs w:val="24"/>
        </w:rPr>
        <w:t xml:space="preserve"> a través del </w:t>
      </w:r>
      <w:r w:rsidRPr="009325A7">
        <w:rPr>
          <w:rFonts w:ascii="Palatino Linotype" w:hAnsi="Palatino Linotype" w:cs="Arial"/>
          <w:b/>
          <w:sz w:val="24"/>
          <w:szCs w:val="24"/>
        </w:rPr>
        <w:t>SAIMEX</w:t>
      </w:r>
      <w:r w:rsidRPr="009325A7">
        <w:rPr>
          <w:rFonts w:ascii="Palatino Linotype" w:hAnsi="Palatino Linotype" w:cs="Arial"/>
          <w:sz w:val="24"/>
          <w:szCs w:val="24"/>
        </w:rPr>
        <w:t>,</w:t>
      </w:r>
      <w:r w:rsidR="00981F16" w:rsidRPr="00981F16">
        <w:rPr>
          <w:rFonts w:ascii="Palatino Linotype" w:hAnsi="Palatino Linotype"/>
          <w:sz w:val="24"/>
        </w:rPr>
        <w:t xml:space="preserve"> </w:t>
      </w:r>
      <w:r w:rsidRPr="009325A7">
        <w:rPr>
          <w:rFonts w:ascii="Palatino Linotype" w:hAnsi="Palatino Linotype" w:cs="Arial"/>
          <w:sz w:val="24"/>
          <w:szCs w:val="24"/>
        </w:rPr>
        <w:t>de lo siguiente:</w:t>
      </w:r>
    </w:p>
    <w:p w:rsidR="00C34D0E" w:rsidRPr="009325A7" w:rsidRDefault="00C34D0E" w:rsidP="00C34D0E">
      <w:pPr>
        <w:pStyle w:val="Sinespaciado"/>
      </w:pPr>
    </w:p>
    <w:p w:rsidR="006D5FB1" w:rsidRPr="006D5FB1" w:rsidRDefault="006D5FB1" w:rsidP="006D5FB1">
      <w:pPr>
        <w:pStyle w:val="Prrafodelista"/>
        <w:numPr>
          <w:ilvl w:val="0"/>
          <w:numId w:val="6"/>
        </w:numPr>
        <w:autoSpaceDE w:val="0"/>
        <w:autoSpaceDN w:val="0"/>
        <w:adjustRightInd w:val="0"/>
        <w:spacing w:before="240" w:line="360" w:lineRule="auto"/>
        <w:ind w:right="49"/>
        <w:jc w:val="both"/>
        <w:rPr>
          <w:rFonts w:ascii="Palatino Linotype" w:hAnsi="Palatino Linotype" w:cs="Arial"/>
          <w:i/>
        </w:rPr>
      </w:pPr>
      <w:r w:rsidRPr="000500D2">
        <w:rPr>
          <w:rFonts w:ascii="Palatino Linotype" w:eastAsia="MS Mincho" w:hAnsi="Palatino Linotype"/>
          <w:i/>
        </w:rPr>
        <w:t xml:space="preserve">El o los documentos </w:t>
      </w:r>
      <w:r>
        <w:rPr>
          <w:rFonts w:ascii="Palatino Linotype" w:eastAsia="MS Mincho" w:hAnsi="Palatino Linotype"/>
          <w:i/>
        </w:rPr>
        <w:t>que sustenten el presupuesto ejercido,</w:t>
      </w:r>
      <w:r w:rsidR="00A109CC">
        <w:rPr>
          <w:rFonts w:ascii="Palatino Linotype" w:eastAsia="MS Mincho" w:hAnsi="Palatino Linotype"/>
          <w:i/>
        </w:rPr>
        <w:t xml:space="preserve"> por cada uno de los Centros Penitenciarios y de Reinserción Social,</w:t>
      </w:r>
      <w:r>
        <w:rPr>
          <w:rFonts w:ascii="Palatino Linotype" w:eastAsia="MS Mincho" w:hAnsi="Palatino Linotype"/>
          <w:i/>
        </w:rPr>
        <w:t xml:space="preserve"> </w:t>
      </w:r>
      <w:r w:rsidRPr="000500D2">
        <w:rPr>
          <w:rFonts w:ascii="Palatino Linotype" w:eastAsia="MS Mincho" w:hAnsi="Palatino Linotype"/>
          <w:i/>
        </w:rPr>
        <w:t>durante el periodo comprendido del uno de enero de dos mil die</w:t>
      </w:r>
      <w:r>
        <w:rPr>
          <w:rFonts w:ascii="Palatino Linotype" w:eastAsia="MS Mincho" w:hAnsi="Palatino Linotype"/>
          <w:i/>
        </w:rPr>
        <w:t>z</w:t>
      </w:r>
      <w:r w:rsidRPr="000500D2">
        <w:rPr>
          <w:rFonts w:ascii="Palatino Linotype" w:eastAsia="MS Mincho" w:hAnsi="Palatino Linotype"/>
          <w:i/>
        </w:rPr>
        <w:t xml:space="preserve"> al </w:t>
      </w:r>
      <w:r>
        <w:rPr>
          <w:rFonts w:ascii="Palatino Linotype" w:eastAsia="MS Mincho" w:hAnsi="Palatino Linotype"/>
          <w:i/>
        </w:rPr>
        <w:t>veinticuatro</w:t>
      </w:r>
      <w:r w:rsidRPr="000500D2">
        <w:rPr>
          <w:rFonts w:ascii="Palatino Linotype" w:eastAsia="MS Mincho" w:hAnsi="Palatino Linotype"/>
          <w:i/>
        </w:rPr>
        <w:t xml:space="preserve"> de </w:t>
      </w:r>
      <w:r>
        <w:rPr>
          <w:rFonts w:ascii="Palatino Linotype" w:eastAsia="MS Mincho" w:hAnsi="Palatino Linotype"/>
          <w:i/>
        </w:rPr>
        <w:t>abril</w:t>
      </w:r>
      <w:r w:rsidRPr="000500D2">
        <w:rPr>
          <w:rFonts w:ascii="Palatino Linotype" w:eastAsia="MS Mincho" w:hAnsi="Palatino Linotype"/>
          <w:i/>
        </w:rPr>
        <w:t xml:space="preserve"> de dos mil diecinueve, </w:t>
      </w:r>
      <w:r w:rsidRPr="000500D2">
        <w:rPr>
          <w:rFonts w:ascii="Palatino Linotype" w:eastAsia="MS Mincho" w:hAnsi="Palatino Linotype"/>
          <w:b/>
          <w:i/>
        </w:rPr>
        <w:t xml:space="preserve">únicamente respecto de la información que no fue remitida mediante respuesta e informe justificado. </w:t>
      </w:r>
    </w:p>
    <w:p w:rsidR="006D5FB1" w:rsidRPr="009F136C" w:rsidRDefault="006D5FB1" w:rsidP="006D5FB1">
      <w:pPr>
        <w:pStyle w:val="Prrafodelista"/>
        <w:spacing w:before="240" w:line="360" w:lineRule="auto"/>
        <w:ind w:left="720" w:right="141"/>
        <w:jc w:val="both"/>
        <w:rPr>
          <w:rFonts w:ascii="Palatino Linotype" w:hAnsi="Palatino Linotype" w:cs="Arial"/>
          <w:i/>
          <w:lang w:val="es-ES_tradnl"/>
        </w:rPr>
      </w:pPr>
      <w:r w:rsidRPr="009F136C">
        <w:rPr>
          <w:rFonts w:ascii="Palatino Linotype" w:hAnsi="Palatino Linotype" w:cs="Arial"/>
          <w:i/>
          <w:lang w:val="es-ES_tradn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w:t>
      </w:r>
      <w:r>
        <w:rPr>
          <w:rFonts w:ascii="Palatino Linotype" w:hAnsi="Palatino Linotype" w:cs="Arial"/>
          <w:i/>
          <w:lang w:val="es-ES_tradnl"/>
        </w:rPr>
        <w:t>n y se ponga a disposición del</w:t>
      </w:r>
      <w:r w:rsidRPr="009F136C">
        <w:rPr>
          <w:rFonts w:ascii="Palatino Linotype" w:hAnsi="Palatino Linotype" w:cs="Arial"/>
          <w:i/>
          <w:lang w:val="es-ES_tradnl"/>
        </w:rPr>
        <w:t xml:space="preserve"> Recurrente. </w:t>
      </w:r>
    </w:p>
    <w:p w:rsidR="00C34D0E" w:rsidRPr="007275AE" w:rsidRDefault="00C34D0E" w:rsidP="00C34D0E">
      <w:pPr>
        <w:pStyle w:val="Prrafodelista"/>
        <w:spacing w:line="360" w:lineRule="auto"/>
        <w:ind w:left="720"/>
        <w:jc w:val="both"/>
        <w:rPr>
          <w:rFonts w:ascii="Palatino Linotype" w:hAnsi="Palatino Linotype" w:cs="Arial"/>
          <w:i/>
          <w:lang w:val="es-ES_tradnl"/>
        </w:rPr>
      </w:pPr>
    </w:p>
    <w:p w:rsidR="00C34D0E" w:rsidRDefault="00C34D0E" w:rsidP="00C34D0E">
      <w:pPr>
        <w:autoSpaceDE w:val="0"/>
        <w:autoSpaceDN w:val="0"/>
        <w:adjustRightInd w:val="0"/>
        <w:spacing w:after="0" w:line="360" w:lineRule="auto"/>
        <w:jc w:val="both"/>
        <w:rPr>
          <w:rFonts w:ascii="Palatino Linotype" w:hAnsi="Palatino Linotype" w:cs="Arial"/>
          <w:sz w:val="24"/>
          <w:szCs w:val="24"/>
        </w:rPr>
      </w:pPr>
      <w:r w:rsidRPr="009325A7">
        <w:rPr>
          <w:rFonts w:ascii="Palatino Linotype" w:hAnsi="Palatino Linotype" w:cs="Arial"/>
          <w:b/>
          <w:sz w:val="28"/>
          <w:szCs w:val="28"/>
        </w:rPr>
        <w:t>TERCERO.</w:t>
      </w:r>
      <w:r w:rsidRPr="009325A7">
        <w:rPr>
          <w:rFonts w:ascii="Palatino Linotype" w:hAnsi="Palatino Linotype" w:cs="Arial"/>
          <w:b/>
          <w:sz w:val="24"/>
          <w:szCs w:val="24"/>
        </w:rPr>
        <w:t xml:space="preserve"> NOTIFÍQUESE</w:t>
      </w:r>
      <w:r w:rsidRPr="009325A7">
        <w:rPr>
          <w:rFonts w:ascii="Palatino Linotype" w:hAnsi="Palatino Linotype" w:cs="Arial"/>
          <w:b/>
          <w:i/>
          <w:sz w:val="24"/>
          <w:szCs w:val="24"/>
        </w:rPr>
        <w:t xml:space="preserve"> </w:t>
      </w:r>
      <w:r w:rsidRPr="009325A7">
        <w:rPr>
          <w:rFonts w:ascii="Palatino Linotype" w:hAnsi="Palatino Linotype" w:cs="Arial"/>
          <w:sz w:val="24"/>
          <w:szCs w:val="24"/>
        </w:rPr>
        <w:t>la presente resolución al Titular de la Unidad de Transparencia del</w:t>
      </w:r>
      <w:r w:rsidRPr="009325A7">
        <w:rPr>
          <w:rFonts w:ascii="Palatino Linotype" w:hAnsi="Palatino Linotype" w:cs="Arial"/>
          <w:b/>
          <w:sz w:val="24"/>
          <w:szCs w:val="24"/>
        </w:rPr>
        <w:t xml:space="preserve"> Sujeto Obligado</w:t>
      </w:r>
      <w:r w:rsidRPr="009325A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C34D0E" w:rsidRDefault="00C34D0E" w:rsidP="00C34D0E">
      <w:pPr>
        <w:autoSpaceDE w:val="0"/>
        <w:autoSpaceDN w:val="0"/>
        <w:adjustRightInd w:val="0"/>
        <w:spacing w:after="0" w:line="360" w:lineRule="auto"/>
        <w:jc w:val="both"/>
        <w:rPr>
          <w:rFonts w:ascii="Palatino Linotype" w:hAnsi="Palatino Linotype" w:cs="Arial"/>
          <w:sz w:val="24"/>
          <w:szCs w:val="24"/>
        </w:rPr>
      </w:pPr>
    </w:p>
    <w:p w:rsidR="00C34D0E" w:rsidRDefault="00C34D0E" w:rsidP="00C34D0E">
      <w:pPr>
        <w:autoSpaceDE w:val="0"/>
        <w:autoSpaceDN w:val="0"/>
        <w:adjustRightInd w:val="0"/>
        <w:spacing w:after="0" w:line="360" w:lineRule="auto"/>
        <w:jc w:val="both"/>
        <w:rPr>
          <w:rFonts w:ascii="Palatino Linotype" w:hAnsi="Palatino Linotype" w:cs="Arial"/>
          <w:sz w:val="24"/>
          <w:szCs w:val="24"/>
        </w:rPr>
      </w:pPr>
      <w:r w:rsidRPr="009325A7">
        <w:rPr>
          <w:rFonts w:ascii="Palatino Linotype" w:hAnsi="Palatino Linotype" w:cs="Arial"/>
          <w:b/>
          <w:sz w:val="28"/>
          <w:szCs w:val="28"/>
        </w:rPr>
        <w:t>CUARTO</w:t>
      </w:r>
      <w:r w:rsidRPr="009325A7">
        <w:rPr>
          <w:rFonts w:ascii="Palatino Linotype" w:hAnsi="Palatino Linotype" w:cs="Arial"/>
          <w:sz w:val="28"/>
          <w:szCs w:val="28"/>
        </w:rPr>
        <w:t>.</w:t>
      </w:r>
      <w:r w:rsidRPr="009325A7">
        <w:rPr>
          <w:rFonts w:ascii="Palatino Linotype" w:hAnsi="Palatino Linotype" w:cs="Arial"/>
          <w:sz w:val="24"/>
          <w:szCs w:val="24"/>
        </w:rPr>
        <w:t xml:space="preserve"> </w:t>
      </w:r>
      <w:r w:rsidRPr="009325A7">
        <w:rPr>
          <w:rFonts w:ascii="Palatino Linotype" w:hAnsi="Palatino Linotype" w:cs="Arial"/>
          <w:b/>
          <w:bCs/>
          <w:color w:val="222222"/>
          <w:sz w:val="24"/>
          <w:szCs w:val="24"/>
          <w:shd w:val="clear" w:color="auto" w:fill="FFFFFF"/>
          <w:lang w:val="es-ES"/>
        </w:rPr>
        <w:t>NOTIFÍQUESE</w:t>
      </w:r>
      <w:r w:rsidRPr="009325A7">
        <w:rPr>
          <w:rFonts w:ascii="Palatino Linotype" w:hAnsi="Palatino Linotype" w:cs="Arial"/>
          <w:sz w:val="24"/>
          <w:szCs w:val="24"/>
        </w:rPr>
        <w:t xml:space="preserve"> al </w:t>
      </w:r>
      <w:r w:rsidRPr="009325A7">
        <w:rPr>
          <w:rFonts w:ascii="Palatino Linotype" w:hAnsi="Palatino Linotype" w:cs="Arial"/>
          <w:b/>
          <w:sz w:val="24"/>
          <w:szCs w:val="24"/>
        </w:rPr>
        <w:t>Recurrente</w:t>
      </w:r>
      <w:r w:rsidRPr="009325A7">
        <w:rPr>
          <w:rFonts w:ascii="Palatino Linotype" w:hAnsi="Palatino Linotype" w:cs="Arial"/>
          <w:sz w:val="24"/>
          <w:szCs w:val="24"/>
        </w:rPr>
        <w:t xml:space="preserve"> la presente resolución, así mismo de conformidad con lo establecido en el artículo 196, de la Ley de Transparencia y Acceso </w:t>
      </w:r>
      <w:r w:rsidRPr="009325A7">
        <w:rPr>
          <w:rFonts w:ascii="Palatino Linotype" w:hAnsi="Palatino Linotype" w:cs="Arial"/>
          <w:sz w:val="24"/>
          <w:szCs w:val="24"/>
        </w:rPr>
        <w:lastRenderedPageBreak/>
        <w:t>a la Información Pública del Estado de México y Municipios podrá promover el Juicio de Amparo en los términos de las leyes aplicables.</w:t>
      </w:r>
    </w:p>
    <w:p w:rsidR="00C34D0E" w:rsidRDefault="00C34D0E" w:rsidP="00C34D0E">
      <w:pPr>
        <w:autoSpaceDE w:val="0"/>
        <w:autoSpaceDN w:val="0"/>
        <w:adjustRightInd w:val="0"/>
        <w:spacing w:after="0" w:line="360" w:lineRule="auto"/>
        <w:jc w:val="both"/>
        <w:rPr>
          <w:rFonts w:ascii="Palatino Linotype" w:hAnsi="Palatino Linotype" w:cs="Arial"/>
          <w:sz w:val="24"/>
          <w:szCs w:val="24"/>
        </w:rPr>
      </w:pPr>
    </w:p>
    <w:p w:rsidR="00A109CC" w:rsidRPr="003508B1" w:rsidRDefault="00A109CC" w:rsidP="00A109CC">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QUINTO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de</w:t>
      </w:r>
      <w:r w:rsidR="0075136A">
        <w:rPr>
          <w:rFonts w:ascii="Palatino Linotype" w:hAnsi="Palatino Linotype"/>
          <w:sz w:val="24"/>
          <w:szCs w:val="24"/>
          <w:lang w:eastAsia="es-ES_tradnl"/>
        </w:rPr>
        <w:t>l</w:t>
      </w:r>
      <w:r>
        <w:rPr>
          <w:rFonts w:ascii="Palatino Linotype" w:hAnsi="Palatino Linotype"/>
          <w:sz w:val="24"/>
          <w:szCs w:val="24"/>
          <w:lang w:eastAsia="es-ES_tradnl"/>
        </w:rPr>
        <w:t xml:space="preserve"> </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C34D0E" w:rsidRDefault="00C34D0E" w:rsidP="00C34D0E">
      <w:pPr>
        <w:autoSpaceDE w:val="0"/>
        <w:autoSpaceDN w:val="0"/>
        <w:adjustRightInd w:val="0"/>
        <w:spacing w:after="0" w:line="360" w:lineRule="auto"/>
        <w:jc w:val="both"/>
        <w:rPr>
          <w:rFonts w:ascii="Palatino Linotype" w:hAnsi="Palatino Linotype" w:cs="Arial"/>
          <w:sz w:val="24"/>
          <w:szCs w:val="24"/>
        </w:rPr>
      </w:pPr>
    </w:p>
    <w:p w:rsidR="00C34D0E" w:rsidRPr="009325A7" w:rsidRDefault="00C34D0E" w:rsidP="00C34D0E">
      <w:pPr>
        <w:autoSpaceDE w:val="0"/>
        <w:autoSpaceDN w:val="0"/>
        <w:adjustRightInd w:val="0"/>
        <w:spacing w:after="0" w:line="360" w:lineRule="auto"/>
        <w:jc w:val="both"/>
        <w:rPr>
          <w:rFonts w:ascii="Palatino Linotype" w:hAnsi="Palatino Linotype" w:cs="Arial"/>
          <w:sz w:val="24"/>
          <w:szCs w:val="24"/>
        </w:rPr>
      </w:pPr>
      <w:r w:rsidRPr="009325A7">
        <w:rPr>
          <w:rFonts w:ascii="Palatino Linotype" w:hAnsi="Palatino Linotype" w:cs="Arial"/>
          <w:sz w:val="24"/>
          <w:szCs w:val="24"/>
        </w:rPr>
        <w:t>ASÍ LO RESUELVE, POR UNANIMIDAD DE VOTOS EL PLENO DEL</w:t>
      </w:r>
      <w:r w:rsidRPr="009325A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325A7">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Pr="00961C8B">
        <w:rPr>
          <w:rFonts w:ascii="Palatino Linotype" w:hAnsi="Palatino Linotype" w:cs="Arial"/>
          <w:sz w:val="24"/>
          <w:szCs w:val="24"/>
        </w:rPr>
        <w:t xml:space="preserve">VIGÉSIMA </w:t>
      </w:r>
      <w:r w:rsidR="00BA28C8" w:rsidRPr="00961C8B">
        <w:rPr>
          <w:rFonts w:ascii="Palatino Linotype" w:hAnsi="Palatino Linotype" w:cs="Arial"/>
          <w:sz w:val="24"/>
          <w:szCs w:val="24"/>
        </w:rPr>
        <w:t>NOVENA</w:t>
      </w:r>
      <w:r w:rsidRPr="00961C8B">
        <w:rPr>
          <w:rFonts w:ascii="Palatino Linotype" w:hAnsi="Palatino Linotype" w:cs="Arial"/>
          <w:sz w:val="24"/>
          <w:szCs w:val="24"/>
        </w:rPr>
        <w:t xml:space="preserve"> SESIÓN ORDINARIA CELEBRADA EL </w:t>
      </w:r>
      <w:r w:rsidR="00BA28C8" w:rsidRPr="00961C8B">
        <w:rPr>
          <w:rFonts w:ascii="Palatino Linotype" w:hAnsi="Palatino Linotype" w:cs="Arial"/>
          <w:sz w:val="24"/>
          <w:szCs w:val="24"/>
        </w:rPr>
        <w:t>CATORCE</w:t>
      </w:r>
      <w:r w:rsidRPr="00961C8B">
        <w:rPr>
          <w:rFonts w:ascii="Palatino Linotype" w:hAnsi="Palatino Linotype" w:cs="Arial"/>
          <w:sz w:val="24"/>
          <w:szCs w:val="24"/>
        </w:rPr>
        <w:t xml:space="preserve"> DE </w:t>
      </w:r>
      <w:r w:rsidR="00BA28C8" w:rsidRPr="00961C8B">
        <w:rPr>
          <w:rFonts w:ascii="Palatino Linotype" w:hAnsi="Palatino Linotype" w:cs="Arial"/>
          <w:sz w:val="24"/>
          <w:szCs w:val="24"/>
        </w:rPr>
        <w:t>AGOSTO</w:t>
      </w:r>
      <w:r w:rsidRPr="009325A7">
        <w:rPr>
          <w:rFonts w:ascii="Palatino Linotype" w:hAnsi="Palatino Linotype" w:cs="Arial"/>
          <w:sz w:val="24"/>
          <w:szCs w:val="24"/>
        </w:rPr>
        <w:t xml:space="preserve"> DE DOS MIL DIECINUEVE, ANTE EL SECRETARIO TÉCNICO DEL PLENO, ALEXIS TAPIA RAMÍREZ.-------------------------------------------------------------------</w:t>
      </w:r>
      <w:r>
        <w:rPr>
          <w:rFonts w:ascii="Palatino Linotype" w:hAnsi="Palatino Linotype" w:cs="Arial"/>
          <w:sz w:val="24"/>
          <w:szCs w:val="24"/>
        </w:rPr>
        <w:t>-------------------------------</w:t>
      </w:r>
      <w:r w:rsidRPr="009325A7">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C34D0E" w:rsidRPr="009325A7" w:rsidTr="00E10F4E">
        <w:trPr>
          <w:jc w:val="center"/>
        </w:trPr>
        <w:tc>
          <w:tcPr>
            <w:tcW w:w="9062" w:type="dxa"/>
            <w:gridSpan w:val="2"/>
          </w:tcPr>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sz w:val="2"/>
              </w:rPr>
            </w:pP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Zulema Martínez Sánchez</w:t>
            </w:r>
          </w:p>
          <w:p w:rsidR="00C34D0E" w:rsidRPr="009325A7" w:rsidRDefault="00C34D0E" w:rsidP="00E10F4E">
            <w:pPr>
              <w:pStyle w:val="Sinespaciado"/>
              <w:jc w:val="center"/>
              <w:rPr>
                <w:rFonts w:ascii="Palatino Linotype" w:hAnsi="Palatino Linotype"/>
              </w:rPr>
            </w:pPr>
            <w:r w:rsidRPr="009325A7">
              <w:rPr>
                <w:rFonts w:ascii="Palatino Linotype" w:hAnsi="Palatino Linotype"/>
              </w:rPr>
              <w:t>Comisionada Presidenta</w:t>
            </w: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(Rúbrica)</w:t>
            </w:r>
          </w:p>
          <w:p w:rsidR="00C34D0E" w:rsidRPr="009325A7" w:rsidRDefault="00C34D0E" w:rsidP="00E10F4E">
            <w:pPr>
              <w:pStyle w:val="Sinespaciado"/>
              <w:jc w:val="center"/>
              <w:rPr>
                <w:rFonts w:ascii="Palatino Linotype" w:hAnsi="Palatino Linotype"/>
              </w:rPr>
            </w:pPr>
            <w:r w:rsidRPr="009325A7">
              <w:rPr>
                <w:rFonts w:ascii="Palatino Linotype" w:hAnsi="Palatino Linotype"/>
                <w:color w:val="FFFFFF" w:themeColor="background1"/>
              </w:rPr>
              <w:t>(Rúbrica)</w:t>
            </w:r>
          </w:p>
        </w:tc>
      </w:tr>
      <w:tr w:rsidR="00C34D0E" w:rsidRPr="009325A7" w:rsidTr="00FA69CA">
        <w:trPr>
          <w:trHeight w:val="3005"/>
          <w:jc w:val="center"/>
        </w:trPr>
        <w:tc>
          <w:tcPr>
            <w:tcW w:w="4532" w:type="dxa"/>
          </w:tcPr>
          <w:p w:rsidR="00C34D0E" w:rsidRPr="009325A7" w:rsidRDefault="00C34D0E" w:rsidP="00E10F4E">
            <w:pPr>
              <w:pStyle w:val="Sinespaciado"/>
              <w:spacing w:line="276" w:lineRule="auto"/>
              <w:jc w:val="center"/>
              <w:rPr>
                <w:rFonts w:ascii="Palatino Linotype" w:hAnsi="Palatino Linotype"/>
                <w:b/>
              </w:rPr>
            </w:pPr>
          </w:p>
          <w:p w:rsidR="00C34D0E" w:rsidRPr="009325A7" w:rsidRDefault="00C34D0E" w:rsidP="00E10F4E">
            <w:pPr>
              <w:pStyle w:val="Sinespaciado"/>
              <w:spacing w:line="276" w:lineRule="aut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Eva Abaid Yapur</w:t>
            </w:r>
          </w:p>
          <w:p w:rsidR="00C34D0E" w:rsidRPr="009325A7" w:rsidRDefault="00C34D0E" w:rsidP="00E10F4E">
            <w:pPr>
              <w:pStyle w:val="Sinespaciado"/>
              <w:jc w:val="center"/>
              <w:rPr>
                <w:rFonts w:ascii="Palatino Linotype" w:hAnsi="Palatino Linotype"/>
              </w:rPr>
            </w:pPr>
            <w:r w:rsidRPr="009325A7">
              <w:rPr>
                <w:rFonts w:ascii="Palatino Linotype" w:hAnsi="Palatino Linotype"/>
              </w:rPr>
              <w:t>Comisionada</w:t>
            </w: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(Rúbrica)</w:t>
            </w:r>
          </w:p>
          <w:p w:rsidR="00C34D0E" w:rsidRPr="009325A7" w:rsidRDefault="00C34D0E" w:rsidP="00E10F4E">
            <w:pPr>
              <w:pStyle w:val="Sinespaciado"/>
              <w:spacing w:line="276" w:lineRule="auto"/>
              <w:jc w:val="center"/>
              <w:rPr>
                <w:rFonts w:ascii="Palatino Linotype" w:hAnsi="Palatino Linotype"/>
              </w:rPr>
            </w:pPr>
          </w:p>
          <w:p w:rsidR="00C34D0E" w:rsidRPr="009325A7" w:rsidRDefault="00C34D0E" w:rsidP="00E10F4E">
            <w:pPr>
              <w:pStyle w:val="Sinespaciado"/>
              <w:spacing w:line="276" w:lineRule="auto"/>
              <w:jc w:val="center"/>
              <w:rPr>
                <w:rFonts w:ascii="Palatino Linotype" w:hAnsi="Palatino Linotype"/>
              </w:rPr>
            </w:pPr>
            <w:r w:rsidRPr="009325A7">
              <w:rPr>
                <w:rFonts w:ascii="Palatino Linotype" w:hAnsi="Palatino Linotype"/>
                <w:color w:val="FFFFFF" w:themeColor="background1"/>
              </w:rPr>
              <w:t>(rica)</w:t>
            </w:r>
          </w:p>
        </w:tc>
        <w:tc>
          <w:tcPr>
            <w:tcW w:w="4530" w:type="dxa"/>
          </w:tcPr>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José Guadalupe Luna Hernández</w:t>
            </w:r>
          </w:p>
          <w:p w:rsidR="00C34D0E" w:rsidRPr="009325A7" w:rsidRDefault="00C34D0E" w:rsidP="00E10F4E">
            <w:pPr>
              <w:pStyle w:val="Sinespaciado"/>
              <w:jc w:val="center"/>
              <w:rPr>
                <w:rFonts w:ascii="Palatino Linotype" w:hAnsi="Palatino Linotype"/>
              </w:rPr>
            </w:pPr>
            <w:r w:rsidRPr="009325A7">
              <w:rPr>
                <w:rFonts w:ascii="Palatino Linotype" w:hAnsi="Palatino Linotype"/>
              </w:rPr>
              <w:t>Comisionado</w:t>
            </w:r>
          </w:p>
          <w:p w:rsidR="00C34D0E" w:rsidRPr="009325A7" w:rsidRDefault="00C34D0E" w:rsidP="00E10F4E">
            <w:pPr>
              <w:pStyle w:val="Sinespaciado"/>
              <w:jc w:val="center"/>
              <w:rPr>
                <w:rFonts w:ascii="Palatino Linotype" w:hAnsi="Palatino Linotype"/>
                <w:b/>
              </w:rPr>
            </w:pPr>
            <w:r>
              <w:rPr>
                <w:rFonts w:ascii="Palatino Linotype" w:hAnsi="Palatino Linotype"/>
                <w:b/>
              </w:rPr>
              <w:t>(</w:t>
            </w:r>
            <w:r w:rsidR="00FA69CA">
              <w:rPr>
                <w:rFonts w:ascii="Palatino Linotype" w:hAnsi="Palatino Linotype"/>
                <w:b/>
              </w:rPr>
              <w:t>Rubric</w:t>
            </w:r>
            <w:r>
              <w:rPr>
                <w:rFonts w:ascii="Palatino Linotype" w:hAnsi="Palatino Linotype"/>
                <w:b/>
              </w:rPr>
              <w:t>a</w:t>
            </w:r>
            <w:r w:rsidRPr="009325A7">
              <w:rPr>
                <w:rFonts w:ascii="Palatino Linotype" w:hAnsi="Palatino Linotype"/>
                <w:b/>
              </w:rPr>
              <w:t>)</w:t>
            </w:r>
          </w:p>
          <w:p w:rsidR="00C34D0E" w:rsidRPr="009325A7" w:rsidRDefault="00C34D0E" w:rsidP="00E10F4E">
            <w:pPr>
              <w:pStyle w:val="Sinespaciado"/>
              <w:jc w:val="center"/>
              <w:rPr>
                <w:rFonts w:ascii="Palatino Linotype" w:hAnsi="Palatino Linotype"/>
              </w:rPr>
            </w:pPr>
          </w:p>
          <w:p w:rsidR="00C34D0E" w:rsidRPr="009325A7" w:rsidRDefault="00C34D0E" w:rsidP="00E10F4E">
            <w:pPr>
              <w:pStyle w:val="Sinespaciado"/>
              <w:jc w:val="center"/>
              <w:rPr>
                <w:rFonts w:ascii="Palatino Linotype" w:hAnsi="Palatino Linotype"/>
              </w:rPr>
            </w:pPr>
            <w:r w:rsidRPr="009325A7">
              <w:rPr>
                <w:rFonts w:ascii="Palatino Linotype" w:hAnsi="Palatino Linotype"/>
                <w:color w:val="FFFFFF" w:themeColor="background1"/>
              </w:rPr>
              <w:t>(Rúbrica)</w:t>
            </w:r>
          </w:p>
        </w:tc>
      </w:tr>
      <w:tr w:rsidR="00C34D0E" w:rsidRPr="009325A7" w:rsidTr="00E10F4E">
        <w:trPr>
          <w:jc w:val="center"/>
        </w:trPr>
        <w:tc>
          <w:tcPr>
            <w:tcW w:w="4532" w:type="dxa"/>
          </w:tcPr>
          <w:p w:rsidR="00C34D0E" w:rsidRPr="009325A7" w:rsidRDefault="00C34D0E" w:rsidP="00E10F4E">
            <w:pPr>
              <w:pStyle w:val="Sinespaciado"/>
              <w:rPr>
                <w:rFonts w:ascii="Palatino Linotype" w:hAnsi="Palatino Linotype"/>
                <w:b/>
              </w:rPr>
            </w:pPr>
          </w:p>
          <w:p w:rsidR="00C34D0E" w:rsidRPr="009325A7" w:rsidRDefault="00C34D0E" w:rsidP="00E10F4E">
            <w:pPr>
              <w:pStyle w:val="Sinespaciado"/>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Javier Martínez Cruz</w:t>
            </w:r>
          </w:p>
          <w:p w:rsidR="00C34D0E" w:rsidRPr="009325A7" w:rsidRDefault="00C34D0E" w:rsidP="00E10F4E">
            <w:pPr>
              <w:pStyle w:val="Sinespaciado"/>
              <w:jc w:val="center"/>
              <w:rPr>
                <w:rFonts w:ascii="Palatino Linotype" w:hAnsi="Palatino Linotype"/>
              </w:rPr>
            </w:pPr>
            <w:r w:rsidRPr="009325A7">
              <w:rPr>
                <w:rFonts w:ascii="Palatino Linotype" w:hAnsi="Palatino Linotype"/>
              </w:rPr>
              <w:t>Comisionado</w:t>
            </w: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(Rúbrica)</w:t>
            </w:r>
          </w:p>
          <w:p w:rsidR="00C34D0E" w:rsidRPr="009325A7" w:rsidRDefault="00C34D0E" w:rsidP="00E10F4E">
            <w:pPr>
              <w:pStyle w:val="Sinespaciado"/>
              <w:rPr>
                <w:rFonts w:ascii="Palatino Linotype" w:hAnsi="Palatino Linotype"/>
              </w:rPr>
            </w:pPr>
          </w:p>
        </w:tc>
        <w:tc>
          <w:tcPr>
            <w:tcW w:w="4530" w:type="dxa"/>
          </w:tcPr>
          <w:p w:rsidR="00C34D0E" w:rsidRPr="009325A7" w:rsidRDefault="00C34D0E" w:rsidP="00E10F4E">
            <w:pPr>
              <w:rPr>
                <w:rFonts w:ascii="Palatino Linotype" w:eastAsia="Times New Roman" w:hAnsi="Palatino Linotype" w:cs="Times New Roman"/>
                <w:sz w:val="24"/>
                <w:szCs w:val="24"/>
                <w:lang w:eastAsia="es-ES"/>
              </w:rPr>
            </w:pPr>
          </w:p>
          <w:p w:rsidR="00C34D0E" w:rsidRPr="009325A7" w:rsidRDefault="00C34D0E" w:rsidP="00E10F4E">
            <w:pPr>
              <w:pStyle w:val="Sinespaciado"/>
              <w:rPr>
                <w:rFonts w:ascii="Palatino Linotype" w:hAnsi="Palatino Linotype"/>
              </w:rPr>
            </w:pPr>
          </w:p>
          <w:p w:rsidR="00C34D0E" w:rsidRPr="009325A7" w:rsidRDefault="00C34D0E" w:rsidP="00E10F4E">
            <w:pPr>
              <w:pStyle w:val="Sinespaciado"/>
              <w:rPr>
                <w:rFonts w:ascii="Palatino Linotype" w:hAnsi="Palatino Linotype"/>
              </w:rPr>
            </w:pPr>
          </w:p>
          <w:p w:rsidR="00C34D0E" w:rsidRPr="009325A7" w:rsidRDefault="00C34D0E" w:rsidP="00E10F4E">
            <w:pPr>
              <w:pStyle w:val="Sinespaciado"/>
              <w:rPr>
                <w:rFonts w:ascii="Palatino Linotype" w:hAnsi="Palatino Linotype"/>
              </w:rPr>
            </w:pP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Luis Gustavo Parra Noriega</w:t>
            </w:r>
          </w:p>
          <w:p w:rsidR="00C34D0E" w:rsidRPr="009325A7" w:rsidRDefault="00C34D0E" w:rsidP="00E10F4E">
            <w:pPr>
              <w:pStyle w:val="Sinespaciado"/>
              <w:jc w:val="center"/>
              <w:rPr>
                <w:rFonts w:ascii="Palatino Linotype" w:hAnsi="Palatino Linotype"/>
              </w:rPr>
            </w:pPr>
            <w:r w:rsidRPr="009325A7">
              <w:rPr>
                <w:rFonts w:ascii="Palatino Linotype" w:hAnsi="Palatino Linotype"/>
              </w:rPr>
              <w:t>Comisionado</w:t>
            </w: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(Rúbrica)</w:t>
            </w:r>
          </w:p>
          <w:p w:rsidR="00C34D0E" w:rsidRPr="009325A7" w:rsidRDefault="00C34D0E" w:rsidP="00E10F4E">
            <w:pPr>
              <w:pStyle w:val="Sinespaciado"/>
              <w:rPr>
                <w:rFonts w:ascii="Palatino Linotype" w:hAnsi="Palatino Linotype"/>
              </w:rPr>
            </w:pPr>
          </w:p>
        </w:tc>
      </w:tr>
      <w:tr w:rsidR="00C34D0E" w:rsidRPr="009325A7" w:rsidTr="00E10F4E">
        <w:trPr>
          <w:jc w:val="center"/>
        </w:trPr>
        <w:tc>
          <w:tcPr>
            <w:tcW w:w="9062" w:type="dxa"/>
            <w:gridSpan w:val="2"/>
          </w:tcPr>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rPr>
            </w:pPr>
          </w:p>
          <w:p w:rsidR="00C34D0E" w:rsidRPr="009325A7" w:rsidRDefault="00C34D0E" w:rsidP="00E10F4E">
            <w:pPr>
              <w:pStyle w:val="Sinespaciado"/>
              <w:jc w:val="center"/>
              <w:rPr>
                <w:rFonts w:ascii="Palatino Linotype" w:hAnsi="Palatino Linotype"/>
                <w:b/>
                <w:sz w:val="14"/>
              </w:rPr>
            </w:pPr>
          </w:p>
          <w:p w:rsidR="00C34D0E" w:rsidRPr="007275AE" w:rsidRDefault="00C34D0E" w:rsidP="00E10F4E">
            <w:pPr>
              <w:pStyle w:val="Sinespaciado"/>
              <w:rPr>
                <w:rFonts w:ascii="Palatino Linotype" w:hAnsi="Palatino Linotype"/>
                <w:b/>
                <w:sz w:val="28"/>
              </w:rPr>
            </w:pP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Alexis Tapia Ramírez</w:t>
            </w:r>
          </w:p>
          <w:p w:rsidR="00C34D0E" w:rsidRPr="009325A7" w:rsidRDefault="00C34D0E" w:rsidP="00E10F4E">
            <w:pPr>
              <w:pStyle w:val="Sinespaciado"/>
              <w:jc w:val="center"/>
              <w:rPr>
                <w:rFonts w:ascii="Palatino Linotype" w:hAnsi="Palatino Linotype"/>
              </w:rPr>
            </w:pPr>
            <w:r w:rsidRPr="009325A7">
              <w:rPr>
                <w:rFonts w:ascii="Palatino Linotype" w:hAnsi="Palatino Linotype"/>
              </w:rPr>
              <w:t>Secretario Técnico del Pleno</w:t>
            </w:r>
          </w:p>
          <w:p w:rsidR="00C34D0E" w:rsidRPr="009325A7" w:rsidRDefault="00C34D0E" w:rsidP="00E10F4E">
            <w:pPr>
              <w:pStyle w:val="Sinespaciado"/>
              <w:jc w:val="center"/>
              <w:rPr>
                <w:rFonts w:ascii="Palatino Linotype" w:hAnsi="Palatino Linotype"/>
                <w:b/>
              </w:rPr>
            </w:pPr>
            <w:r w:rsidRPr="009325A7">
              <w:rPr>
                <w:rFonts w:ascii="Palatino Linotype" w:hAnsi="Palatino Linotype"/>
                <w:b/>
              </w:rPr>
              <w:t>(Rúbrica)</w:t>
            </w:r>
            <w:r w:rsidRPr="009325A7">
              <w:rPr>
                <w:rFonts w:ascii="Palatino Linotype" w:hAnsi="Palatino Linotype"/>
                <w:color w:val="FFFFFF" w:themeColor="background1"/>
              </w:rPr>
              <w:t>)</w:t>
            </w:r>
          </w:p>
        </w:tc>
      </w:tr>
    </w:tbl>
    <w:p w:rsidR="00C34D0E" w:rsidRPr="007275AE" w:rsidRDefault="00C34D0E" w:rsidP="00C34D0E">
      <w:pPr>
        <w:spacing w:after="0" w:line="276" w:lineRule="auto"/>
        <w:jc w:val="both"/>
        <w:rPr>
          <w:rFonts w:ascii="Palatino Linotype" w:hAnsi="Palatino Linotype" w:cs="Arial"/>
          <w:sz w:val="2"/>
          <w:szCs w:val="24"/>
        </w:rPr>
      </w:pPr>
    </w:p>
    <w:p w:rsidR="00C34D0E" w:rsidRPr="009325A7" w:rsidRDefault="00C34D0E" w:rsidP="00C34D0E">
      <w:pPr>
        <w:spacing w:after="0" w:line="276" w:lineRule="auto"/>
        <w:jc w:val="both"/>
        <w:rPr>
          <w:rFonts w:ascii="Palatino Linotype" w:hAnsi="Palatino Linotype" w:cs="Arial"/>
          <w:sz w:val="2"/>
          <w:szCs w:val="16"/>
        </w:rPr>
      </w:pPr>
    </w:p>
    <w:p w:rsidR="00C34D0E" w:rsidRPr="009325A7" w:rsidRDefault="00C34D0E" w:rsidP="00C34D0E">
      <w:pPr>
        <w:spacing w:after="0" w:line="276" w:lineRule="auto"/>
        <w:jc w:val="both"/>
        <w:rPr>
          <w:rFonts w:ascii="Palatino Linotype" w:hAnsi="Palatino Linotype" w:cs="Arial"/>
          <w:sz w:val="16"/>
          <w:szCs w:val="16"/>
        </w:rPr>
      </w:pPr>
      <w:r w:rsidRPr="009325A7">
        <w:rPr>
          <w:rFonts w:ascii="Palatino Linotype" w:hAnsi="Palatino Linotype" w:cs="Arial"/>
          <w:sz w:val="16"/>
          <w:szCs w:val="16"/>
        </w:rPr>
        <w:t xml:space="preserve">Esta hoja corresponde a la resolución de fecha </w:t>
      </w:r>
      <w:r w:rsidR="00BA28C8">
        <w:rPr>
          <w:rFonts w:ascii="Palatino Linotype" w:hAnsi="Palatino Linotype" w:cs="Arial"/>
          <w:sz w:val="16"/>
          <w:szCs w:val="16"/>
        </w:rPr>
        <w:t>catorce de agosto</w:t>
      </w:r>
      <w:r w:rsidRPr="009325A7">
        <w:rPr>
          <w:rFonts w:ascii="Palatino Linotype" w:hAnsi="Palatino Linotype" w:cs="Arial"/>
          <w:sz w:val="16"/>
          <w:szCs w:val="16"/>
        </w:rPr>
        <w:t xml:space="preserve"> de dos mil diecinueve, emitida en el recurso de revisión </w:t>
      </w:r>
      <w:r w:rsidR="00BA28C8">
        <w:rPr>
          <w:rFonts w:ascii="Palatino Linotype" w:hAnsi="Palatino Linotype" w:cs="Arial"/>
          <w:b/>
          <w:sz w:val="16"/>
          <w:szCs w:val="16"/>
        </w:rPr>
        <w:t>04625/</w:t>
      </w:r>
      <w:r w:rsidRPr="009325A7">
        <w:rPr>
          <w:rFonts w:ascii="Palatino Linotype" w:hAnsi="Palatino Linotype" w:cs="Arial"/>
          <w:b/>
          <w:sz w:val="16"/>
          <w:szCs w:val="16"/>
        </w:rPr>
        <w:t>INFOEM/IP/RR/2019</w:t>
      </w:r>
      <w:r w:rsidRPr="009325A7">
        <w:rPr>
          <w:rFonts w:ascii="Palatino Linotype" w:hAnsi="Palatino Linotype" w:cs="Arial"/>
          <w:sz w:val="16"/>
          <w:szCs w:val="16"/>
        </w:rPr>
        <w:t>.</w:t>
      </w:r>
    </w:p>
    <w:p w:rsidR="00C34D0E" w:rsidRPr="005C55A3" w:rsidRDefault="00CF47A5" w:rsidP="00C34D0E">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rsidR="00152CA9" w:rsidRDefault="00152CA9"/>
    <w:p w:rsidR="003D5DC1" w:rsidRDefault="003D5DC1"/>
    <w:sectPr w:rsidR="003D5DC1" w:rsidSect="00671BE8">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925" w:rsidRDefault="00502925" w:rsidP="00C34D0E">
      <w:pPr>
        <w:spacing w:after="0" w:line="240" w:lineRule="auto"/>
      </w:pPr>
      <w:r>
        <w:separator/>
      </w:r>
    </w:p>
  </w:endnote>
  <w:endnote w:type="continuationSeparator" w:id="0">
    <w:p w:rsidR="00502925" w:rsidRDefault="00502925" w:rsidP="00C34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192F3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1AF1">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1AF1">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192F3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1AF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1AF1">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925" w:rsidRDefault="00502925" w:rsidP="00C34D0E">
      <w:pPr>
        <w:spacing w:after="0" w:line="240" w:lineRule="auto"/>
      </w:pPr>
      <w:r>
        <w:separator/>
      </w:r>
    </w:p>
  </w:footnote>
  <w:footnote w:type="continuationSeparator" w:id="0">
    <w:p w:rsidR="00502925" w:rsidRDefault="00502925" w:rsidP="00C34D0E">
      <w:pPr>
        <w:spacing w:after="0" w:line="240" w:lineRule="auto"/>
      </w:pPr>
      <w:r>
        <w:continuationSeparator/>
      </w:r>
    </w:p>
  </w:footnote>
  <w:footnote w:id="1">
    <w:p w:rsidR="00C34D0E" w:rsidRPr="00946E1F" w:rsidRDefault="00C34D0E" w:rsidP="00C34D0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34D0E" w:rsidRPr="00946E1F" w:rsidRDefault="00C34D0E" w:rsidP="00C34D0E">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CE1AF1">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192F39"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192F39" w:rsidP="00C34D0E">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C34D0E">
            <w:rPr>
              <w:rFonts w:ascii="Palatino Linotype" w:hAnsi="Palatino Linotype" w:cs="Arial"/>
              <w:szCs w:val="20"/>
            </w:rPr>
            <w:t>4625</w:t>
          </w:r>
          <w:r>
            <w:rPr>
              <w:rFonts w:ascii="Palatino Linotype" w:hAnsi="Palatino Linotype" w:cs="Arial"/>
              <w:szCs w:val="20"/>
            </w:rPr>
            <w:t>/INFOEM/IP/RR/2019</w:t>
          </w:r>
        </w:p>
      </w:tc>
    </w:tr>
    <w:tr w:rsidR="008C5D7B" w:rsidTr="009E6F58">
      <w:trPr>
        <w:trHeight w:val="242"/>
      </w:trPr>
      <w:tc>
        <w:tcPr>
          <w:tcW w:w="5392" w:type="dxa"/>
          <w:hideMark/>
        </w:tcPr>
        <w:p w:rsidR="008C5D7B" w:rsidRDefault="00192F39"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C34D0E" w:rsidP="000958B5">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Secretaría de Seguridad</w:t>
          </w:r>
        </w:p>
      </w:tc>
    </w:tr>
    <w:tr w:rsidR="008C5D7B" w:rsidTr="009E6F58">
      <w:trPr>
        <w:trHeight w:val="342"/>
      </w:trPr>
      <w:tc>
        <w:tcPr>
          <w:tcW w:w="5392" w:type="dxa"/>
          <w:hideMark/>
        </w:tcPr>
        <w:p w:rsidR="008C5D7B" w:rsidRDefault="00192F39"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192F39"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CE1A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192F39"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192F39" w:rsidP="00C34D0E">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C34D0E">
            <w:rPr>
              <w:rFonts w:ascii="Palatino Linotype" w:hAnsi="Palatino Linotype" w:cs="Arial"/>
              <w:szCs w:val="20"/>
            </w:rPr>
            <w:t>4625</w:t>
          </w:r>
          <w:r>
            <w:rPr>
              <w:rFonts w:ascii="Palatino Linotype" w:hAnsi="Palatino Linotype" w:cs="Arial"/>
              <w:szCs w:val="20"/>
            </w:rPr>
            <w:t>/INFOEM/IP/RR/2019</w:t>
          </w:r>
        </w:p>
      </w:tc>
    </w:tr>
    <w:tr w:rsidR="008C5D7B" w:rsidRPr="00633CD9" w:rsidTr="009E6F58">
      <w:trPr>
        <w:trHeight w:val="196"/>
      </w:trPr>
      <w:tc>
        <w:tcPr>
          <w:tcW w:w="5392" w:type="dxa"/>
          <w:hideMark/>
        </w:tcPr>
        <w:p w:rsidR="008C5D7B" w:rsidRDefault="00192F39"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CE1AF1"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w:t>
          </w:r>
          <w:r w:rsidR="00192F39">
            <w:rPr>
              <w:rFonts w:ascii="Palatino Linotype" w:hAnsi="Palatino Linotype" w:cs="Arial"/>
              <w:szCs w:val="20"/>
            </w:rPr>
            <w:t xml:space="preserve"> </w:t>
          </w:r>
        </w:p>
      </w:tc>
    </w:tr>
    <w:tr w:rsidR="008C5D7B" w:rsidRPr="00633CD9" w:rsidTr="009E6F58">
      <w:trPr>
        <w:trHeight w:val="242"/>
      </w:trPr>
      <w:tc>
        <w:tcPr>
          <w:tcW w:w="5392" w:type="dxa"/>
          <w:hideMark/>
        </w:tcPr>
        <w:p w:rsidR="008C5D7B" w:rsidRDefault="00192F39"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C34D0E" w:rsidP="00A109CC">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Secretaría de Segu</w:t>
          </w:r>
          <w:r w:rsidR="00A109CC">
            <w:rPr>
              <w:rFonts w:ascii="Palatino Linotype" w:hAnsi="Palatino Linotype" w:cs="Arial"/>
              <w:szCs w:val="20"/>
            </w:rPr>
            <w:t>r</w:t>
          </w:r>
          <w:r>
            <w:rPr>
              <w:rFonts w:ascii="Palatino Linotype" w:hAnsi="Palatino Linotype" w:cs="Arial"/>
              <w:szCs w:val="20"/>
            </w:rPr>
            <w:t>idad</w:t>
          </w:r>
        </w:p>
      </w:tc>
    </w:tr>
    <w:tr w:rsidR="008C5D7B" w:rsidTr="009E6F58">
      <w:trPr>
        <w:trHeight w:val="342"/>
      </w:trPr>
      <w:tc>
        <w:tcPr>
          <w:tcW w:w="5392" w:type="dxa"/>
          <w:hideMark/>
        </w:tcPr>
        <w:p w:rsidR="008C5D7B" w:rsidRDefault="00192F39"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192F39"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CE1A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C0D69"/>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7C52C9"/>
    <w:multiLevelType w:val="hybridMultilevel"/>
    <w:tmpl w:val="10CA9AE2"/>
    <w:lvl w:ilvl="0" w:tplc="11D0ACFE">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4"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0E"/>
    <w:rsid w:val="000159E0"/>
    <w:rsid w:val="00063E70"/>
    <w:rsid w:val="000D37BE"/>
    <w:rsid w:val="00146730"/>
    <w:rsid w:val="00152CA9"/>
    <w:rsid w:val="00192F39"/>
    <w:rsid w:val="001F4BBA"/>
    <w:rsid w:val="002A2553"/>
    <w:rsid w:val="00354299"/>
    <w:rsid w:val="00387A38"/>
    <w:rsid w:val="003B10FE"/>
    <w:rsid w:val="003B2B7D"/>
    <w:rsid w:val="003D5DC1"/>
    <w:rsid w:val="00434816"/>
    <w:rsid w:val="0044498D"/>
    <w:rsid w:val="00462258"/>
    <w:rsid w:val="00472D17"/>
    <w:rsid w:val="004B7477"/>
    <w:rsid w:val="00502925"/>
    <w:rsid w:val="00511D43"/>
    <w:rsid w:val="005228CE"/>
    <w:rsid w:val="005921A1"/>
    <w:rsid w:val="005F7F22"/>
    <w:rsid w:val="00673EB7"/>
    <w:rsid w:val="006D5FB1"/>
    <w:rsid w:val="006E0390"/>
    <w:rsid w:val="00703C2C"/>
    <w:rsid w:val="0072289D"/>
    <w:rsid w:val="0075136A"/>
    <w:rsid w:val="007A15BE"/>
    <w:rsid w:val="00871492"/>
    <w:rsid w:val="00872304"/>
    <w:rsid w:val="00890373"/>
    <w:rsid w:val="00920665"/>
    <w:rsid w:val="00937B55"/>
    <w:rsid w:val="00961C8B"/>
    <w:rsid w:val="00981F16"/>
    <w:rsid w:val="009B2E06"/>
    <w:rsid w:val="00A109CC"/>
    <w:rsid w:val="00A715C3"/>
    <w:rsid w:val="00AC5499"/>
    <w:rsid w:val="00AF6D44"/>
    <w:rsid w:val="00BA28C8"/>
    <w:rsid w:val="00BB3CAE"/>
    <w:rsid w:val="00C05F69"/>
    <w:rsid w:val="00C34D0E"/>
    <w:rsid w:val="00C97C51"/>
    <w:rsid w:val="00CC2C1F"/>
    <w:rsid w:val="00CE1AF1"/>
    <w:rsid w:val="00CE2D40"/>
    <w:rsid w:val="00CF47A5"/>
    <w:rsid w:val="00D01CD2"/>
    <w:rsid w:val="00D34DAF"/>
    <w:rsid w:val="00DE6114"/>
    <w:rsid w:val="00E33D46"/>
    <w:rsid w:val="00F01F44"/>
    <w:rsid w:val="00F17E70"/>
    <w:rsid w:val="00F77A00"/>
    <w:rsid w:val="00FA0C4F"/>
    <w:rsid w:val="00FA69CA"/>
    <w:rsid w:val="00FF00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F45A5B-706F-49F6-A815-BD7E014D7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4D0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34D0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34D0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34D0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34D0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34D0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34D0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C34D0E"/>
    <w:rPr>
      <w:vertAlign w:val="superscript"/>
    </w:rPr>
  </w:style>
  <w:style w:type="paragraph" w:styleId="Sinespaciado">
    <w:name w:val="No Spacing"/>
    <w:aliases w:val="Francesa"/>
    <w:link w:val="SinespaciadoCar"/>
    <w:uiPriority w:val="1"/>
    <w:qFormat/>
    <w:rsid w:val="00C34D0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34D0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34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17E70"/>
    <w:rPr>
      <w:color w:val="0563C1" w:themeColor="hyperlink"/>
      <w:u w:val="single"/>
    </w:rPr>
  </w:style>
  <w:style w:type="character" w:styleId="Textoennegrita">
    <w:name w:val="Strong"/>
    <w:uiPriority w:val="22"/>
    <w:qFormat/>
    <w:rsid w:val="00C05F69"/>
    <w:rPr>
      <w:b/>
      <w:bCs/>
    </w:rPr>
  </w:style>
  <w:style w:type="paragraph" w:styleId="Textodeglobo">
    <w:name w:val="Balloon Text"/>
    <w:basedOn w:val="Normal"/>
    <w:link w:val="TextodegloboCar"/>
    <w:uiPriority w:val="99"/>
    <w:semiHidden/>
    <w:unhideWhenUsed/>
    <w:rsid w:val="00F77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7A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543870">
      <w:bodyDiv w:val="1"/>
      <w:marLeft w:val="0"/>
      <w:marRight w:val="0"/>
      <w:marTop w:val="0"/>
      <w:marBottom w:val="0"/>
      <w:divBdr>
        <w:top w:val="none" w:sz="0" w:space="0" w:color="auto"/>
        <w:left w:val="none" w:sz="0" w:space="0" w:color="auto"/>
        <w:bottom w:val="none" w:sz="0" w:space="0" w:color="auto"/>
        <w:right w:val="none" w:sz="0" w:space="0" w:color="auto"/>
      </w:divBdr>
    </w:div>
    <w:div w:id="735709335">
      <w:bodyDiv w:val="1"/>
      <w:marLeft w:val="0"/>
      <w:marRight w:val="0"/>
      <w:marTop w:val="0"/>
      <w:marBottom w:val="0"/>
      <w:divBdr>
        <w:top w:val="none" w:sz="0" w:space="0" w:color="auto"/>
        <w:left w:val="none" w:sz="0" w:space="0" w:color="auto"/>
        <w:bottom w:val="none" w:sz="0" w:space="0" w:color="auto"/>
        <w:right w:val="none" w:sz="0" w:space="0" w:color="auto"/>
      </w:divBdr>
    </w:div>
    <w:div w:id="965702314">
      <w:bodyDiv w:val="1"/>
      <w:marLeft w:val="0"/>
      <w:marRight w:val="0"/>
      <w:marTop w:val="0"/>
      <w:marBottom w:val="0"/>
      <w:divBdr>
        <w:top w:val="none" w:sz="0" w:space="0" w:color="auto"/>
        <w:left w:val="none" w:sz="0" w:space="0" w:color="auto"/>
        <w:bottom w:val="none" w:sz="0" w:space="0" w:color="auto"/>
        <w:right w:val="none" w:sz="0" w:space="0" w:color="auto"/>
      </w:divBdr>
    </w:div>
    <w:div w:id="157863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ipomex.org.mx/ipo3/lgt/indice/SSEM/art_92_xxv_a/1.web"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ipomex.org.mx/ipo3/lgt/indice/SSEM/art_92_ii_b.web"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4979</Words>
  <Characters>27386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isis antolin cobos</dc:creator>
  <cp:keywords/>
  <dc:description/>
  <cp:lastModifiedBy>USUARIO</cp:lastModifiedBy>
  <cp:revision>2</cp:revision>
  <cp:lastPrinted>2019-08-15T17:26:00Z</cp:lastPrinted>
  <dcterms:created xsi:type="dcterms:W3CDTF">2019-08-30T16:35:00Z</dcterms:created>
  <dcterms:modified xsi:type="dcterms:W3CDTF">2019-08-30T16:35:00Z</dcterms:modified>
</cp:coreProperties>
</file>