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7482" w:rsidRPr="00BE6049" w:rsidRDefault="00007482" w:rsidP="001B629F">
      <w:pPr>
        <w:spacing w:line="360" w:lineRule="auto"/>
        <w:jc w:val="both"/>
        <w:rPr>
          <w:rFonts w:ascii="Palatino Linotype" w:hAnsi="Palatino Linotype"/>
        </w:rPr>
      </w:pPr>
      <w:r w:rsidRPr="00BE6049">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1B629F" w:rsidRPr="00BE6049">
        <w:rPr>
          <w:rFonts w:ascii="Palatino Linotype" w:hAnsi="Palatino Linotype" w:cs="Arial"/>
        </w:rPr>
        <w:t xml:space="preserve">veinte </w:t>
      </w:r>
      <w:r w:rsidRPr="00BE6049">
        <w:rPr>
          <w:rFonts w:ascii="Palatino Linotype" w:hAnsi="Palatino Linotype" w:cs="Arial"/>
        </w:rPr>
        <w:t xml:space="preserve">de </w:t>
      </w:r>
      <w:r w:rsidR="003B0795" w:rsidRPr="00BE6049">
        <w:rPr>
          <w:rFonts w:ascii="Palatino Linotype" w:hAnsi="Palatino Linotype" w:cs="Arial"/>
        </w:rPr>
        <w:t>febrero</w:t>
      </w:r>
      <w:r w:rsidRPr="00BE6049">
        <w:rPr>
          <w:rFonts w:ascii="Palatino Linotype" w:hAnsi="Palatino Linotype" w:cs="Arial"/>
        </w:rPr>
        <w:t xml:space="preserve"> de dos mil dieci</w:t>
      </w:r>
      <w:r w:rsidR="006B564D" w:rsidRPr="00BE6049">
        <w:rPr>
          <w:rFonts w:ascii="Palatino Linotype" w:hAnsi="Palatino Linotype" w:cs="Arial"/>
        </w:rPr>
        <w:t>nueve</w:t>
      </w:r>
      <w:r w:rsidRPr="00BE6049">
        <w:rPr>
          <w:rFonts w:ascii="Palatino Linotype" w:hAnsi="Palatino Linotype"/>
        </w:rPr>
        <w:t>.</w:t>
      </w:r>
    </w:p>
    <w:p w:rsidR="001B629F" w:rsidRPr="00BE6049" w:rsidRDefault="001B629F" w:rsidP="001B629F">
      <w:pPr>
        <w:spacing w:line="360" w:lineRule="auto"/>
        <w:jc w:val="both"/>
        <w:rPr>
          <w:rFonts w:ascii="Palatino Linotype" w:hAnsi="Palatino Linotype"/>
        </w:rPr>
      </w:pPr>
    </w:p>
    <w:p w:rsidR="00007482" w:rsidRPr="00BE6049" w:rsidRDefault="00007482" w:rsidP="001B629F">
      <w:pPr>
        <w:spacing w:line="360" w:lineRule="auto"/>
        <w:jc w:val="both"/>
        <w:rPr>
          <w:rFonts w:ascii="Palatino Linotype" w:hAnsi="Palatino Linotype"/>
        </w:rPr>
      </w:pPr>
      <w:r w:rsidRPr="00BE6049">
        <w:rPr>
          <w:rFonts w:ascii="Palatino Linotype" w:hAnsi="Palatino Linotype"/>
          <w:b/>
        </w:rPr>
        <w:t>VISTO</w:t>
      </w:r>
      <w:r w:rsidRPr="00BE6049">
        <w:rPr>
          <w:rFonts w:ascii="Palatino Linotype" w:hAnsi="Palatino Linotype"/>
        </w:rPr>
        <w:t xml:space="preserve"> el expediente formado con motivo del recurso de revisión </w:t>
      </w:r>
      <w:r w:rsidRPr="00BE6049">
        <w:rPr>
          <w:rFonts w:ascii="Palatino Linotype" w:hAnsi="Palatino Linotype"/>
          <w:b/>
        </w:rPr>
        <w:t>0</w:t>
      </w:r>
      <w:r w:rsidR="001B629F" w:rsidRPr="00BE6049">
        <w:rPr>
          <w:rFonts w:ascii="Palatino Linotype" w:hAnsi="Palatino Linotype"/>
          <w:b/>
        </w:rPr>
        <w:t>0092/</w:t>
      </w:r>
      <w:proofErr w:type="spellStart"/>
      <w:r w:rsidR="001B629F" w:rsidRPr="00BE6049">
        <w:rPr>
          <w:rFonts w:ascii="Palatino Linotype" w:hAnsi="Palatino Linotype"/>
          <w:b/>
        </w:rPr>
        <w:t>INFOEM</w:t>
      </w:r>
      <w:proofErr w:type="spellEnd"/>
      <w:r w:rsidR="001B629F" w:rsidRPr="00BE6049">
        <w:rPr>
          <w:rFonts w:ascii="Palatino Linotype" w:hAnsi="Palatino Linotype"/>
          <w:b/>
        </w:rPr>
        <w:t>/AD/</w:t>
      </w:r>
      <w:proofErr w:type="spellStart"/>
      <w:r w:rsidR="001B629F" w:rsidRPr="00BE6049">
        <w:rPr>
          <w:rFonts w:ascii="Palatino Linotype" w:hAnsi="Palatino Linotype"/>
          <w:b/>
        </w:rPr>
        <w:t>RR</w:t>
      </w:r>
      <w:proofErr w:type="spellEnd"/>
      <w:r w:rsidR="001B629F" w:rsidRPr="00BE6049">
        <w:rPr>
          <w:rFonts w:ascii="Palatino Linotype" w:hAnsi="Palatino Linotype"/>
          <w:b/>
        </w:rPr>
        <w:t>/2019</w:t>
      </w:r>
      <w:r w:rsidRPr="00BE6049">
        <w:rPr>
          <w:rFonts w:ascii="Palatino Linotype" w:hAnsi="Palatino Linotype"/>
        </w:rPr>
        <w:t xml:space="preserve">, promovido por la </w:t>
      </w:r>
      <w:r w:rsidRPr="00BE6049">
        <w:rPr>
          <w:rFonts w:ascii="Palatino Linotype" w:hAnsi="Palatino Linotype"/>
          <w:b/>
        </w:rPr>
        <w:t xml:space="preserve">C. </w:t>
      </w:r>
      <w:proofErr w:type="spellStart"/>
      <w:r w:rsidR="00A06816">
        <w:rPr>
          <w:rFonts w:ascii="Palatino Linotype" w:hAnsi="Palatino Linotype"/>
          <w:b/>
          <w:lang w:val="es-ES_tradnl"/>
        </w:rPr>
        <w:t>XXXXX</w:t>
      </w:r>
      <w:proofErr w:type="spellEnd"/>
      <w:r w:rsidR="00A06816">
        <w:rPr>
          <w:rFonts w:ascii="Palatino Linotype" w:hAnsi="Palatino Linotype"/>
          <w:b/>
          <w:lang w:val="es-ES_tradnl"/>
        </w:rPr>
        <w:t xml:space="preserve"> </w:t>
      </w:r>
      <w:proofErr w:type="spellStart"/>
      <w:r w:rsidR="00A06816">
        <w:rPr>
          <w:rFonts w:ascii="Palatino Linotype" w:hAnsi="Palatino Linotype"/>
          <w:b/>
          <w:lang w:val="es-ES_tradnl"/>
        </w:rPr>
        <w:t>XXXX</w:t>
      </w:r>
      <w:proofErr w:type="spellEnd"/>
      <w:r w:rsidR="00A06816">
        <w:rPr>
          <w:rFonts w:ascii="Palatino Linotype" w:hAnsi="Palatino Linotype"/>
          <w:b/>
          <w:lang w:val="es-ES_tradnl"/>
        </w:rPr>
        <w:t xml:space="preserve"> </w:t>
      </w:r>
      <w:proofErr w:type="spellStart"/>
      <w:r w:rsidR="00A06816">
        <w:rPr>
          <w:rFonts w:ascii="Palatino Linotype" w:hAnsi="Palatino Linotype"/>
          <w:b/>
          <w:lang w:val="es-ES_tradnl"/>
        </w:rPr>
        <w:t>XXXXX</w:t>
      </w:r>
      <w:proofErr w:type="spellEnd"/>
      <w:r w:rsidR="00A06816">
        <w:rPr>
          <w:rFonts w:ascii="Palatino Linotype" w:hAnsi="Palatino Linotype"/>
          <w:b/>
          <w:lang w:val="es-ES_tradnl"/>
        </w:rPr>
        <w:tab/>
      </w:r>
      <w:r w:rsidRPr="00BE6049">
        <w:rPr>
          <w:rFonts w:ascii="Palatino Linotype" w:hAnsi="Palatino Linotype"/>
        </w:rPr>
        <w:t xml:space="preserve">, en lo sucesivo </w:t>
      </w:r>
      <w:r w:rsidR="001B629F" w:rsidRPr="00BE6049">
        <w:rPr>
          <w:rFonts w:ascii="Palatino Linotype" w:hAnsi="Palatino Linotype"/>
          <w:b/>
        </w:rPr>
        <w:t>EL RECURRENTE</w:t>
      </w:r>
      <w:r w:rsidRPr="00BE6049">
        <w:rPr>
          <w:rFonts w:ascii="Palatino Linotype" w:hAnsi="Palatino Linotype"/>
        </w:rPr>
        <w:t xml:space="preserve">, en contra de la respuesta del </w:t>
      </w:r>
      <w:r w:rsidRPr="00BE6049">
        <w:rPr>
          <w:rFonts w:ascii="Palatino Linotype" w:hAnsi="Palatino Linotype"/>
          <w:b/>
        </w:rPr>
        <w:t xml:space="preserve">Instituto de Seguridad Social del Estado de México y Municipios, </w:t>
      </w:r>
      <w:r w:rsidRPr="00BE6049">
        <w:rPr>
          <w:rFonts w:ascii="Palatino Linotype" w:hAnsi="Palatino Linotype"/>
        </w:rPr>
        <w:t xml:space="preserve">en lo subsecuente </w:t>
      </w:r>
      <w:r w:rsidRPr="00BE6049">
        <w:rPr>
          <w:rFonts w:ascii="Palatino Linotype" w:hAnsi="Palatino Linotype"/>
          <w:b/>
        </w:rPr>
        <w:t xml:space="preserve">EL SUJETO OBLIGADO </w:t>
      </w:r>
      <w:r w:rsidRPr="00BE6049">
        <w:rPr>
          <w:rFonts w:ascii="Palatino Linotype" w:hAnsi="Palatino Linotype"/>
        </w:rPr>
        <w:t>o</w:t>
      </w:r>
      <w:r w:rsidRPr="00BE6049">
        <w:rPr>
          <w:rFonts w:ascii="Palatino Linotype" w:hAnsi="Palatino Linotype"/>
          <w:b/>
        </w:rPr>
        <w:t xml:space="preserve"> RESPONSABLE</w:t>
      </w:r>
      <w:r w:rsidRPr="00BE6049">
        <w:rPr>
          <w:rFonts w:ascii="Palatino Linotype" w:hAnsi="Palatino Linotype"/>
        </w:rPr>
        <w:t xml:space="preserve">, se procede a dictar la presente resolución con base en lo siguiente: </w:t>
      </w:r>
    </w:p>
    <w:p w:rsidR="001B629F" w:rsidRPr="00BE6049" w:rsidRDefault="001B629F" w:rsidP="001B629F">
      <w:pPr>
        <w:spacing w:line="360" w:lineRule="auto"/>
        <w:jc w:val="center"/>
        <w:rPr>
          <w:rFonts w:ascii="Palatino Linotype" w:hAnsi="Palatino Linotype"/>
          <w:b/>
          <w:bCs/>
          <w:spacing w:val="60"/>
          <w:lang w:val="es-ES_tradnl"/>
        </w:rPr>
      </w:pPr>
    </w:p>
    <w:p w:rsidR="00007482" w:rsidRPr="00BE6049" w:rsidRDefault="00007482" w:rsidP="001B629F">
      <w:pPr>
        <w:spacing w:line="360" w:lineRule="auto"/>
        <w:jc w:val="center"/>
        <w:rPr>
          <w:rFonts w:ascii="Palatino Linotype" w:hAnsi="Palatino Linotype"/>
          <w:b/>
          <w:bCs/>
          <w:spacing w:val="60"/>
          <w:sz w:val="28"/>
          <w:lang w:val="es-ES_tradnl"/>
        </w:rPr>
      </w:pPr>
      <w:r w:rsidRPr="00BE6049">
        <w:rPr>
          <w:rFonts w:ascii="Palatino Linotype" w:hAnsi="Palatino Linotype"/>
          <w:b/>
          <w:bCs/>
          <w:spacing w:val="60"/>
          <w:sz w:val="28"/>
          <w:lang w:val="es-ES_tradnl"/>
        </w:rPr>
        <w:t>RESULTANDO</w:t>
      </w:r>
    </w:p>
    <w:p w:rsidR="001B629F" w:rsidRPr="00BE6049" w:rsidRDefault="001B629F" w:rsidP="001B629F">
      <w:pPr>
        <w:spacing w:line="360" w:lineRule="auto"/>
        <w:jc w:val="center"/>
        <w:rPr>
          <w:rFonts w:ascii="Palatino Linotype" w:hAnsi="Palatino Linotype"/>
          <w:b/>
          <w:bCs/>
          <w:spacing w:val="60"/>
          <w:lang w:val="es-ES_tradnl"/>
        </w:rPr>
      </w:pPr>
    </w:p>
    <w:p w:rsidR="00007482" w:rsidRPr="00BE6049" w:rsidRDefault="00007482" w:rsidP="001B629F">
      <w:pPr>
        <w:spacing w:line="360" w:lineRule="auto"/>
        <w:jc w:val="both"/>
        <w:rPr>
          <w:rFonts w:ascii="Palatino Linotype" w:hAnsi="Palatino Linotype"/>
        </w:rPr>
      </w:pPr>
      <w:r w:rsidRPr="00BE6049">
        <w:rPr>
          <w:rFonts w:ascii="Palatino Linotype" w:hAnsi="Palatino Linotype"/>
          <w:b/>
        </w:rPr>
        <w:t>I.</w:t>
      </w:r>
      <w:r w:rsidRPr="00BE6049">
        <w:rPr>
          <w:rFonts w:ascii="Palatino Linotype" w:hAnsi="Palatino Linotype"/>
        </w:rPr>
        <w:t xml:space="preserve"> En fecha </w:t>
      </w:r>
      <w:r w:rsidR="00A27717" w:rsidRPr="00BE6049">
        <w:rPr>
          <w:rFonts w:ascii="Palatino Linotype" w:hAnsi="Palatino Linotype"/>
        </w:rPr>
        <w:t>ocho de noviembre de d</w:t>
      </w:r>
      <w:r w:rsidRPr="00BE6049">
        <w:rPr>
          <w:rFonts w:ascii="Palatino Linotype" w:hAnsi="Palatino Linotype"/>
        </w:rPr>
        <w:t xml:space="preserve">os mil dieciocho, </w:t>
      </w:r>
      <w:r w:rsidR="001B629F" w:rsidRPr="00BE6049">
        <w:rPr>
          <w:rFonts w:ascii="Palatino Linotype" w:hAnsi="Palatino Linotype"/>
          <w:b/>
        </w:rPr>
        <w:t>EL RECURRENTE</w:t>
      </w:r>
      <w:r w:rsidRPr="00BE6049">
        <w:rPr>
          <w:rFonts w:ascii="Palatino Linotype" w:hAnsi="Palatino Linotype"/>
        </w:rPr>
        <w:t xml:space="preserve"> presentó ante </w:t>
      </w:r>
      <w:r w:rsidRPr="00BE6049">
        <w:rPr>
          <w:rFonts w:ascii="Palatino Linotype" w:hAnsi="Palatino Linotype"/>
          <w:b/>
        </w:rPr>
        <w:t>EL SUJETO OBLIGADO</w:t>
      </w:r>
      <w:r w:rsidRPr="00BE6049">
        <w:rPr>
          <w:rFonts w:ascii="Palatino Linotype" w:hAnsi="Palatino Linotype"/>
        </w:rPr>
        <w:t xml:space="preserve"> a través del Sistema de Acceso, Rectificación, Cancelación y Oposición de Datos Personales del Estado de México, en lo subsecuente </w:t>
      </w:r>
      <w:proofErr w:type="spellStart"/>
      <w:r w:rsidRPr="00BE6049">
        <w:rPr>
          <w:rFonts w:ascii="Palatino Linotype" w:hAnsi="Palatino Linotype"/>
          <w:b/>
        </w:rPr>
        <w:t>SARCOEM</w:t>
      </w:r>
      <w:proofErr w:type="spellEnd"/>
      <w:r w:rsidRPr="00BE6049">
        <w:rPr>
          <w:rFonts w:ascii="Palatino Linotype" w:hAnsi="Palatino Linotype"/>
        </w:rPr>
        <w:t xml:space="preserve">, la solicitud de acceso a datos personales, a la que se le asignó el número de folio </w:t>
      </w:r>
      <w:r w:rsidR="001B629F" w:rsidRPr="00BE6049">
        <w:rPr>
          <w:rFonts w:ascii="Palatino Linotype" w:hAnsi="Palatino Linotype"/>
          <w:b/>
          <w:bCs/>
        </w:rPr>
        <w:t>00494/</w:t>
      </w:r>
      <w:proofErr w:type="spellStart"/>
      <w:r w:rsidR="001B629F" w:rsidRPr="00BE6049">
        <w:rPr>
          <w:rFonts w:ascii="Palatino Linotype" w:hAnsi="Palatino Linotype"/>
          <w:b/>
          <w:bCs/>
        </w:rPr>
        <w:t>ISSEMYM</w:t>
      </w:r>
      <w:proofErr w:type="spellEnd"/>
      <w:r w:rsidR="001B629F" w:rsidRPr="00BE6049">
        <w:rPr>
          <w:rFonts w:ascii="Palatino Linotype" w:hAnsi="Palatino Linotype"/>
          <w:b/>
          <w:bCs/>
        </w:rPr>
        <w:t>/AD/2018</w:t>
      </w:r>
      <w:r w:rsidRPr="00BE6049">
        <w:rPr>
          <w:rFonts w:ascii="Palatino Linotype" w:hAnsi="Palatino Linotype"/>
        </w:rPr>
        <w:t>, mediante la cual requirió:</w:t>
      </w:r>
    </w:p>
    <w:p w:rsidR="001B629F" w:rsidRPr="00BE6049" w:rsidRDefault="001B629F" w:rsidP="001B629F">
      <w:pPr>
        <w:spacing w:line="360" w:lineRule="auto"/>
        <w:jc w:val="both"/>
        <w:rPr>
          <w:rFonts w:ascii="Palatino Linotype" w:hAnsi="Palatino Linotype"/>
        </w:rPr>
      </w:pPr>
    </w:p>
    <w:p w:rsidR="00007482" w:rsidRPr="00BE6049" w:rsidRDefault="00007482" w:rsidP="001B629F">
      <w:pPr>
        <w:ind w:left="851" w:right="899"/>
        <w:jc w:val="both"/>
        <w:rPr>
          <w:rFonts w:ascii="Palatino Linotype" w:hAnsi="Palatino Linotype"/>
        </w:rPr>
      </w:pPr>
      <w:r w:rsidRPr="00BE6049">
        <w:rPr>
          <w:rFonts w:ascii="Palatino Linotype" w:hAnsi="Palatino Linotype" w:cs="Arial"/>
          <w:i/>
        </w:rPr>
        <w:t>“</w:t>
      </w:r>
      <w:r w:rsidR="00E5142B" w:rsidRPr="00BE6049">
        <w:rPr>
          <w:rFonts w:ascii="Palatino Linotype" w:hAnsi="Palatino Linotype" w:cs="Arial"/>
          <w:i/>
        </w:rPr>
        <w:t xml:space="preserve">SOLICITO COPIA DEL EXPEDIENTE CLÍNICO Y RADIOLÓGICO DE MI PADRE </w:t>
      </w:r>
      <w:proofErr w:type="spellStart"/>
      <w:r w:rsidR="00A06816">
        <w:rPr>
          <w:rFonts w:ascii="Palatino Linotype" w:hAnsi="Palatino Linotype" w:cs="Arial"/>
          <w:i/>
        </w:rPr>
        <w:t>XXXXX</w:t>
      </w:r>
      <w:proofErr w:type="spellEnd"/>
      <w:r w:rsidR="00E5142B" w:rsidRPr="00BE6049">
        <w:rPr>
          <w:rFonts w:ascii="Palatino Linotype" w:hAnsi="Palatino Linotype" w:cs="Arial"/>
          <w:i/>
        </w:rPr>
        <w:t xml:space="preserve"> </w:t>
      </w:r>
      <w:proofErr w:type="spellStart"/>
      <w:r w:rsidR="00A06816">
        <w:rPr>
          <w:rFonts w:ascii="Palatino Linotype" w:hAnsi="Palatino Linotype" w:cs="Arial"/>
          <w:i/>
        </w:rPr>
        <w:t>XXXXX</w:t>
      </w:r>
      <w:proofErr w:type="spellEnd"/>
      <w:r w:rsidR="00E5142B" w:rsidRPr="00BE6049">
        <w:rPr>
          <w:rFonts w:ascii="Palatino Linotype" w:hAnsi="Palatino Linotype" w:cs="Arial"/>
          <w:i/>
        </w:rPr>
        <w:t xml:space="preserve"> </w:t>
      </w:r>
      <w:proofErr w:type="spellStart"/>
      <w:r w:rsidR="00A06816">
        <w:rPr>
          <w:rFonts w:ascii="Palatino Linotype" w:hAnsi="Palatino Linotype" w:cs="Arial"/>
          <w:i/>
        </w:rPr>
        <w:t>XXXXXXXX</w:t>
      </w:r>
      <w:proofErr w:type="spellEnd"/>
      <w:r w:rsidR="00E5142B" w:rsidRPr="00BE6049">
        <w:rPr>
          <w:rFonts w:ascii="Palatino Linotype" w:hAnsi="Palatino Linotype" w:cs="Arial"/>
          <w:i/>
        </w:rPr>
        <w:t xml:space="preserve"> QUIEN </w:t>
      </w:r>
      <w:proofErr w:type="spellStart"/>
      <w:r w:rsidR="00E5142B" w:rsidRPr="00BE6049">
        <w:rPr>
          <w:rFonts w:ascii="Palatino Linotype" w:hAnsi="Palatino Linotype" w:cs="Arial"/>
          <w:i/>
        </w:rPr>
        <w:t>FALLECIO</w:t>
      </w:r>
      <w:proofErr w:type="spellEnd"/>
      <w:r w:rsidR="00E5142B" w:rsidRPr="00BE6049">
        <w:rPr>
          <w:rFonts w:ascii="Palatino Linotype" w:hAnsi="Palatino Linotype" w:cs="Arial"/>
          <w:i/>
        </w:rPr>
        <w:t xml:space="preserve"> EL </w:t>
      </w:r>
      <w:r w:rsidR="00A06816">
        <w:rPr>
          <w:rFonts w:ascii="Palatino Linotype" w:hAnsi="Palatino Linotype" w:cs="Arial"/>
          <w:i/>
        </w:rPr>
        <w:t>XX</w:t>
      </w:r>
      <w:r w:rsidR="00E5142B" w:rsidRPr="00BE6049">
        <w:rPr>
          <w:rFonts w:ascii="Palatino Linotype" w:hAnsi="Palatino Linotype" w:cs="Arial"/>
          <w:i/>
        </w:rPr>
        <w:t xml:space="preserve"> DE </w:t>
      </w:r>
      <w:proofErr w:type="spellStart"/>
      <w:r w:rsidR="00A06816">
        <w:rPr>
          <w:rFonts w:ascii="Palatino Linotype" w:hAnsi="Palatino Linotype" w:cs="Arial"/>
          <w:i/>
        </w:rPr>
        <w:t>XXXXX</w:t>
      </w:r>
      <w:proofErr w:type="spellEnd"/>
      <w:r w:rsidR="00E5142B" w:rsidRPr="00BE6049">
        <w:rPr>
          <w:rFonts w:ascii="Palatino Linotype" w:hAnsi="Palatino Linotype" w:cs="Arial"/>
          <w:i/>
        </w:rPr>
        <w:t xml:space="preserve"> DE </w:t>
      </w:r>
      <w:proofErr w:type="spellStart"/>
      <w:r w:rsidR="00A06816">
        <w:rPr>
          <w:rFonts w:ascii="Palatino Linotype" w:hAnsi="Palatino Linotype" w:cs="Arial"/>
          <w:i/>
        </w:rPr>
        <w:t>XXXX</w:t>
      </w:r>
      <w:proofErr w:type="spellEnd"/>
      <w:r w:rsidR="00E5142B" w:rsidRPr="00BE6049">
        <w:rPr>
          <w:rFonts w:ascii="Palatino Linotype" w:hAnsi="Palatino Linotype" w:cs="Arial"/>
          <w:i/>
        </w:rPr>
        <w:t xml:space="preserve">, CON CLAVE </w:t>
      </w:r>
      <w:proofErr w:type="spellStart"/>
      <w:r w:rsidR="00E5142B" w:rsidRPr="00BE6049">
        <w:rPr>
          <w:rFonts w:ascii="Palatino Linotype" w:hAnsi="Palatino Linotype" w:cs="Arial"/>
          <w:i/>
        </w:rPr>
        <w:t>ISSEMYM</w:t>
      </w:r>
      <w:proofErr w:type="spellEnd"/>
      <w:r w:rsidR="00E5142B" w:rsidRPr="00BE6049">
        <w:rPr>
          <w:rFonts w:ascii="Palatino Linotype" w:hAnsi="Palatino Linotype" w:cs="Arial"/>
          <w:i/>
        </w:rPr>
        <w:t xml:space="preserve"> </w:t>
      </w:r>
      <w:proofErr w:type="spellStart"/>
      <w:r w:rsidR="00A06816">
        <w:rPr>
          <w:rFonts w:ascii="Palatino Linotype" w:hAnsi="Palatino Linotype" w:cs="Arial"/>
          <w:i/>
        </w:rPr>
        <w:t>XXXXXXX</w:t>
      </w:r>
      <w:proofErr w:type="spellEnd"/>
      <w:r w:rsidR="00E5142B" w:rsidRPr="00BE6049">
        <w:rPr>
          <w:rFonts w:ascii="Palatino Linotype" w:hAnsi="Palatino Linotype" w:cs="Arial"/>
          <w:i/>
        </w:rPr>
        <w:t xml:space="preserve">, UBICADO EN EL HOSPITAL REGIONAL TOLUCA, ES IMPORTANTE MENCIONAR QUE NECESITO LA INTERPRETACIÓN DE LOS ESTUDIOS RADIOLÓGICOS REALIZADOS, YA QUE ME LOS REQUIERE LA ASEGURADORA </w:t>
      </w:r>
      <w:proofErr w:type="spellStart"/>
      <w:r w:rsidR="00A06816">
        <w:rPr>
          <w:rFonts w:ascii="Palatino Linotype" w:hAnsi="Palatino Linotype" w:cs="Arial"/>
          <w:i/>
        </w:rPr>
        <w:t>XXXXX</w:t>
      </w:r>
      <w:proofErr w:type="spellEnd"/>
      <w:r w:rsidR="00E5142B" w:rsidRPr="00BE6049">
        <w:rPr>
          <w:rFonts w:ascii="Palatino Linotype" w:hAnsi="Palatino Linotype" w:cs="Arial"/>
          <w:i/>
        </w:rPr>
        <w:t xml:space="preserve"> PARA EL COBRO DE UN SEGURO DE VIDA. ADJUNTO </w:t>
      </w:r>
      <w:r w:rsidR="00E5142B" w:rsidRPr="00BE6049">
        <w:rPr>
          <w:rFonts w:ascii="Palatino Linotype" w:hAnsi="Palatino Linotype" w:cs="Arial"/>
          <w:i/>
        </w:rPr>
        <w:lastRenderedPageBreak/>
        <w:t xml:space="preserve">IDENTIFICACIONES DE AMBOS, ACTA DE DEFUNCIÓN, MI ACTA DE NACIMIENTO, </w:t>
      </w:r>
      <w:proofErr w:type="spellStart"/>
      <w:r w:rsidR="00E5142B" w:rsidRPr="00BE6049">
        <w:rPr>
          <w:rFonts w:ascii="Palatino Linotype" w:hAnsi="Palatino Linotype" w:cs="Arial"/>
          <w:i/>
        </w:rPr>
        <w:t>POLIZA</w:t>
      </w:r>
      <w:proofErr w:type="spellEnd"/>
      <w:r w:rsidR="00E5142B" w:rsidRPr="00BE6049">
        <w:rPr>
          <w:rFonts w:ascii="Palatino Linotype" w:hAnsi="Palatino Linotype" w:cs="Arial"/>
          <w:i/>
        </w:rPr>
        <w:t xml:space="preserve"> DE SEGURO Y CARTA TESTAMENTARIA, EN DONDE SE ME DESIGNA COMO BENEFICIARIO.</w:t>
      </w:r>
      <w:r w:rsidR="00F17610" w:rsidRPr="00BE6049">
        <w:rPr>
          <w:rFonts w:ascii="Palatino Linotype" w:hAnsi="Palatino Linotype" w:cs="Arial"/>
          <w:i/>
        </w:rPr>
        <w:t>,</w:t>
      </w:r>
      <w:r w:rsidRPr="00BE6049">
        <w:rPr>
          <w:rFonts w:ascii="Palatino Linotype" w:hAnsi="Palatino Linotype" w:cs="Arial"/>
          <w:i/>
        </w:rPr>
        <w:t xml:space="preserve">” </w:t>
      </w:r>
      <w:r w:rsidRPr="00BE6049">
        <w:rPr>
          <w:rFonts w:ascii="Palatino Linotype" w:hAnsi="Palatino Linotype"/>
        </w:rPr>
        <w:t>(Sic)</w:t>
      </w:r>
    </w:p>
    <w:p w:rsidR="001B629F" w:rsidRPr="00BE6049" w:rsidRDefault="001B629F" w:rsidP="001B629F">
      <w:pPr>
        <w:spacing w:line="360" w:lineRule="auto"/>
        <w:ind w:left="851" w:right="899"/>
        <w:jc w:val="both"/>
        <w:rPr>
          <w:rFonts w:ascii="Palatino Linotype" w:hAnsi="Palatino Linotype"/>
        </w:rPr>
      </w:pPr>
    </w:p>
    <w:p w:rsidR="003B0795" w:rsidRPr="00BE6049" w:rsidRDefault="003B0795" w:rsidP="001B629F">
      <w:pPr>
        <w:spacing w:line="360" w:lineRule="auto"/>
        <w:jc w:val="both"/>
        <w:rPr>
          <w:rFonts w:ascii="Palatino Linotype" w:hAnsi="Palatino Linotype" w:cs="Arial"/>
          <w:lang w:val="es-MX"/>
        </w:rPr>
      </w:pPr>
      <w:r w:rsidRPr="00BE6049">
        <w:rPr>
          <w:rFonts w:ascii="Palatino Linotype" w:hAnsi="Palatino Linotype" w:cs="Arial"/>
          <w:b/>
        </w:rPr>
        <w:t>MODALIDAD DE ENTREGA:</w:t>
      </w:r>
      <w:r w:rsidRPr="00BE6049">
        <w:rPr>
          <w:rFonts w:ascii="Palatino Linotype" w:hAnsi="Palatino Linotype" w:cs="Arial"/>
        </w:rPr>
        <w:t xml:space="preserve"> </w:t>
      </w:r>
      <w:r w:rsidRPr="00BE6049">
        <w:rPr>
          <w:rFonts w:ascii="Palatino Linotype" w:hAnsi="Palatino Linotype" w:cs="Arial"/>
          <w:b/>
          <w:lang w:val="es-MX"/>
        </w:rPr>
        <w:t>Copias Certificadas</w:t>
      </w:r>
      <w:r w:rsidRPr="00BE6049">
        <w:rPr>
          <w:rFonts w:ascii="Palatino Linotype" w:hAnsi="Palatino Linotype" w:cs="Arial"/>
          <w:lang w:val="es-MX"/>
        </w:rPr>
        <w:t>.</w:t>
      </w:r>
    </w:p>
    <w:p w:rsidR="001B629F" w:rsidRPr="00BE6049" w:rsidRDefault="001B629F" w:rsidP="001B629F">
      <w:pPr>
        <w:spacing w:line="360" w:lineRule="auto"/>
        <w:jc w:val="both"/>
        <w:rPr>
          <w:rFonts w:ascii="Palatino Linotype" w:hAnsi="Palatino Linotype" w:cs="Arial"/>
          <w:lang w:val="es-MX"/>
        </w:rPr>
      </w:pPr>
    </w:p>
    <w:p w:rsidR="00007482" w:rsidRPr="00BE6049" w:rsidRDefault="00007482" w:rsidP="00586246">
      <w:pPr>
        <w:spacing w:line="360" w:lineRule="auto"/>
        <w:ind w:right="49"/>
        <w:jc w:val="both"/>
        <w:rPr>
          <w:rFonts w:ascii="Palatino Linotype" w:hAnsi="Palatino Linotype"/>
        </w:rPr>
      </w:pPr>
      <w:r w:rsidRPr="00BE6049">
        <w:rPr>
          <w:rFonts w:ascii="Palatino Linotype" w:hAnsi="Palatino Linotype"/>
        </w:rPr>
        <w:t xml:space="preserve">Adjuntando a su solicitud copia simple digitalizada de </w:t>
      </w:r>
      <w:r w:rsidR="00586246" w:rsidRPr="00BE6049">
        <w:rPr>
          <w:rFonts w:ascii="Palatino Linotype" w:hAnsi="Palatino Linotype"/>
        </w:rPr>
        <w:t xml:space="preserve">identificación provisional para acceder a prestaciones, acta de defunción, credencial para votar y carta testamentaria del finado, credencial para votar y acta de nacimiento del ahora </w:t>
      </w:r>
      <w:r w:rsidR="00586246" w:rsidRPr="00BE6049">
        <w:rPr>
          <w:rFonts w:ascii="Palatino Linotype" w:hAnsi="Palatino Linotype"/>
          <w:b/>
        </w:rPr>
        <w:t>RECURRENTE</w:t>
      </w:r>
      <w:r w:rsidR="00586246" w:rsidRPr="00BE6049">
        <w:rPr>
          <w:rFonts w:ascii="Palatino Linotype" w:hAnsi="Palatino Linotype"/>
        </w:rPr>
        <w:t xml:space="preserve"> y póliza de seguro de vida individual</w:t>
      </w:r>
      <w:r w:rsidRPr="00BE6049">
        <w:rPr>
          <w:rFonts w:ascii="Palatino Linotype" w:hAnsi="Palatino Linotype"/>
        </w:rPr>
        <w:t>.</w:t>
      </w:r>
    </w:p>
    <w:p w:rsidR="001B629F" w:rsidRPr="00BE6049" w:rsidRDefault="001B629F" w:rsidP="001B629F">
      <w:pPr>
        <w:spacing w:line="360" w:lineRule="auto"/>
        <w:ind w:right="49"/>
        <w:jc w:val="both"/>
        <w:rPr>
          <w:rFonts w:ascii="Palatino Linotype" w:hAnsi="Palatino Linotype"/>
        </w:rPr>
      </w:pPr>
    </w:p>
    <w:p w:rsidR="004138C4" w:rsidRPr="00BE6049" w:rsidRDefault="00007482" w:rsidP="00026FDD">
      <w:pPr>
        <w:pStyle w:val="Prrafodelista"/>
        <w:spacing w:line="360" w:lineRule="auto"/>
        <w:ind w:left="0"/>
        <w:jc w:val="both"/>
        <w:rPr>
          <w:rFonts w:ascii="Palatino Linotype" w:hAnsi="Palatino Linotype" w:cs="Arial"/>
        </w:rPr>
      </w:pPr>
      <w:r w:rsidRPr="00BE6049">
        <w:rPr>
          <w:rFonts w:ascii="Palatino Linotype" w:hAnsi="Palatino Linotype" w:cs="Arial"/>
          <w:b/>
        </w:rPr>
        <w:t>II.</w:t>
      </w:r>
      <w:r w:rsidRPr="00BE6049">
        <w:rPr>
          <w:rFonts w:ascii="Palatino Linotype" w:hAnsi="Palatino Linotype" w:cs="Arial"/>
        </w:rPr>
        <w:t xml:space="preserve"> De las constancias que obran en el expediente electrónico del </w:t>
      </w:r>
      <w:proofErr w:type="spellStart"/>
      <w:r w:rsidRPr="00BE6049">
        <w:rPr>
          <w:rFonts w:ascii="Palatino Linotype" w:hAnsi="Palatino Linotype"/>
          <w:b/>
        </w:rPr>
        <w:t>SARCOEM</w:t>
      </w:r>
      <w:proofErr w:type="spellEnd"/>
      <w:r w:rsidRPr="00BE6049">
        <w:rPr>
          <w:rFonts w:ascii="Palatino Linotype" w:hAnsi="Palatino Linotype" w:cs="Arial"/>
        </w:rPr>
        <w:t xml:space="preserve">, se advierte que en fecha </w:t>
      </w:r>
      <w:r w:rsidR="00A27717" w:rsidRPr="00BE6049">
        <w:rPr>
          <w:rFonts w:ascii="Palatino Linotype" w:hAnsi="Palatino Linotype" w:cs="Arial"/>
        </w:rPr>
        <w:t>dieciséis</w:t>
      </w:r>
      <w:r w:rsidR="004138C4" w:rsidRPr="00BE6049">
        <w:rPr>
          <w:rFonts w:ascii="Palatino Linotype" w:hAnsi="Palatino Linotype" w:cs="Arial"/>
        </w:rPr>
        <w:t xml:space="preserve"> de </w:t>
      </w:r>
      <w:r w:rsidR="00791847" w:rsidRPr="00BE6049">
        <w:rPr>
          <w:rFonts w:ascii="Palatino Linotype" w:hAnsi="Palatino Linotype" w:cs="Arial"/>
        </w:rPr>
        <w:t>noviembre</w:t>
      </w:r>
      <w:r w:rsidR="004138C4" w:rsidRPr="00BE6049">
        <w:rPr>
          <w:rFonts w:ascii="Palatino Linotype" w:hAnsi="Palatino Linotype" w:cs="Arial"/>
        </w:rPr>
        <w:t xml:space="preserve"> de dos mil dieciocho, </w:t>
      </w:r>
      <w:r w:rsidR="00C46329" w:rsidRPr="00BE6049">
        <w:rPr>
          <w:rFonts w:ascii="Palatino Linotype" w:hAnsi="Palatino Linotype" w:cs="Arial"/>
          <w:b/>
        </w:rPr>
        <w:t>EL SUJE</w:t>
      </w:r>
      <w:r w:rsidR="004138C4" w:rsidRPr="00BE6049">
        <w:rPr>
          <w:rFonts w:ascii="Palatino Linotype" w:hAnsi="Palatino Linotype" w:cs="Arial"/>
          <w:b/>
        </w:rPr>
        <w:t xml:space="preserve">TO OBLIGADO </w:t>
      </w:r>
      <w:r w:rsidR="00C46329" w:rsidRPr="00BE6049">
        <w:rPr>
          <w:rFonts w:ascii="Palatino Linotype" w:hAnsi="Palatino Linotype" w:cs="Arial"/>
          <w:b/>
        </w:rPr>
        <w:t xml:space="preserve">o </w:t>
      </w:r>
      <w:r w:rsidR="004138C4" w:rsidRPr="00BE6049">
        <w:rPr>
          <w:rFonts w:ascii="Palatino Linotype" w:hAnsi="Palatino Linotype" w:cs="Arial"/>
          <w:b/>
        </w:rPr>
        <w:t xml:space="preserve">RESPONSABLE </w:t>
      </w:r>
      <w:r w:rsidR="004138C4" w:rsidRPr="00BE6049">
        <w:rPr>
          <w:rFonts w:ascii="Palatino Linotype" w:hAnsi="Palatino Linotype" w:cs="Arial"/>
        </w:rPr>
        <w:t xml:space="preserve">con fundamento en el artículo </w:t>
      </w:r>
      <w:r w:rsidR="00026FDD" w:rsidRPr="00BE6049">
        <w:rPr>
          <w:rFonts w:ascii="Palatino Linotype" w:hAnsi="Palatino Linotype" w:cs="Arial"/>
        </w:rPr>
        <w:t xml:space="preserve">111 </w:t>
      </w:r>
      <w:r w:rsidR="004138C4" w:rsidRPr="00BE6049">
        <w:rPr>
          <w:rFonts w:ascii="Palatino Linotype" w:hAnsi="Palatino Linotype" w:cs="Arial"/>
        </w:rPr>
        <w:t xml:space="preserve">de la </w:t>
      </w:r>
      <w:r w:rsidR="00026FDD" w:rsidRPr="00BE6049">
        <w:rPr>
          <w:rFonts w:ascii="Palatino Linotype" w:hAnsi="Palatino Linotype" w:cs="Arial"/>
        </w:rPr>
        <w:t>Ley de Protección de Datos Personales en Posesión de Sujetos Obligados del Estado de México y Municipios</w:t>
      </w:r>
      <w:r w:rsidR="004138C4" w:rsidRPr="00BE6049">
        <w:rPr>
          <w:rFonts w:ascii="Palatino Linotype" w:hAnsi="Palatino Linotype" w:cs="Arial"/>
        </w:rPr>
        <w:t xml:space="preserve">, </w:t>
      </w:r>
      <w:r w:rsidR="000E1118" w:rsidRPr="00BE6049">
        <w:rPr>
          <w:rFonts w:ascii="Palatino Linotype" w:hAnsi="Palatino Linotype" w:cs="Arial"/>
        </w:rPr>
        <w:t>requirió a</w:t>
      </w:r>
      <w:r w:rsidR="00A27717" w:rsidRPr="00BE6049">
        <w:rPr>
          <w:rFonts w:ascii="Palatino Linotype" w:hAnsi="Palatino Linotype" w:cs="Arial"/>
        </w:rPr>
        <w:t>l</w:t>
      </w:r>
      <w:r w:rsidR="000E1118" w:rsidRPr="00BE6049">
        <w:rPr>
          <w:rFonts w:ascii="Palatino Linotype" w:hAnsi="Palatino Linotype" w:cs="Arial"/>
        </w:rPr>
        <w:t xml:space="preserve"> particular para que completara y/o aclarara su solicitud de acceso a datos en los siguientes términos:</w:t>
      </w:r>
    </w:p>
    <w:p w:rsidR="004138C4" w:rsidRPr="00BE6049" w:rsidRDefault="004138C4" w:rsidP="001B629F">
      <w:pPr>
        <w:pStyle w:val="Prrafodelista"/>
        <w:spacing w:line="360" w:lineRule="auto"/>
        <w:ind w:left="0"/>
        <w:rPr>
          <w:rFonts w:ascii="Palatino Linotype" w:hAnsi="Palatino Linotype" w:cs="Arial"/>
        </w:rPr>
      </w:pPr>
    </w:p>
    <w:p w:rsidR="000E1118" w:rsidRPr="00BE6049" w:rsidRDefault="00026FDD" w:rsidP="00026FDD">
      <w:pPr>
        <w:pStyle w:val="Prrafodelista"/>
        <w:ind w:right="757"/>
        <w:jc w:val="both"/>
        <w:rPr>
          <w:rFonts w:ascii="Palatino Linotype" w:hAnsi="Palatino Linotype" w:cs="Arial"/>
          <w:i/>
        </w:rPr>
      </w:pPr>
      <w:r w:rsidRPr="00BE6049">
        <w:rPr>
          <w:rFonts w:ascii="Palatino Linotype" w:hAnsi="Palatino Linotype" w:cs="Arial"/>
          <w:i/>
          <w:sz w:val="22"/>
        </w:rPr>
        <w:t xml:space="preserve">“Por lo anterior, se requiere a la particular presente ante la Unidad de Transparencia el documento a través del cual acredite la representación del C. </w:t>
      </w:r>
      <w:proofErr w:type="spellStart"/>
      <w:r w:rsidR="00A06816">
        <w:rPr>
          <w:rFonts w:ascii="Palatino Linotype" w:hAnsi="Palatino Linotype" w:cs="Arial"/>
          <w:i/>
          <w:sz w:val="22"/>
        </w:rPr>
        <w:t>XXXXX</w:t>
      </w:r>
      <w:proofErr w:type="spellEnd"/>
      <w:r w:rsidRPr="00BE6049">
        <w:rPr>
          <w:rFonts w:ascii="Palatino Linotype" w:hAnsi="Palatino Linotype" w:cs="Arial"/>
          <w:i/>
          <w:sz w:val="22"/>
        </w:rPr>
        <w:t xml:space="preserve"> </w:t>
      </w:r>
      <w:proofErr w:type="spellStart"/>
      <w:r w:rsidR="00A06816">
        <w:rPr>
          <w:rFonts w:ascii="Palatino Linotype" w:hAnsi="Palatino Linotype" w:cs="Arial"/>
          <w:i/>
          <w:sz w:val="22"/>
        </w:rPr>
        <w:t>XXXXX</w:t>
      </w:r>
      <w:proofErr w:type="spellEnd"/>
      <w:r w:rsidRPr="00BE6049">
        <w:rPr>
          <w:rFonts w:ascii="Palatino Linotype" w:hAnsi="Palatino Linotype" w:cs="Arial"/>
          <w:i/>
          <w:sz w:val="22"/>
        </w:rPr>
        <w:t xml:space="preserve"> </w:t>
      </w:r>
      <w:proofErr w:type="spellStart"/>
      <w:r w:rsidR="00A06816">
        <w:rPr>
          <w:rFonts w:ascii="Palatino Linotype" w:hAnsi="Palatino Linotype" w:cs="Arial"/>
          <w:i/>
          <w:sz w:val="22"/>
        </w:rPr>
        <w:t>XXXXXXXX</w:t>
      </w:r>
      <w:proofErr w:type="spellEnd"/>
      <w:r w:rsidRPr="00BE6049">
        <w:rPr>
          <w:rFonts w:ascii="Palatino Linotype" w:hAnsi="Palatino Linotype" w:cs="Arial"/>
          <w:i/>
          <w:sz w:val="22"/>
        </w:rPr>
        <w:t xml:space="preserve">, mediante un poder notarial especial, o carta poder firmada ante dos testigos especificando que la representación se otorga para el trámite de acceso a datos personales ante el Instituto de Seguridad Social del Estado de México y Municipios; o bien, se realice la declaración en comparecencia personal del titular de los datos personales ante el Módulo de Acceso de este organismo auxiliar; destacando que en caso de tratarse de datos personales concernientes a personas fallecidas o de quienes hayan sido declaradas judicialmente su presunción de muerte, la persona que acredite tener legalmente la representación de conformidad con las leyes aplicables, podrá ejercer los </w:t>
      </w:r>
      <w:r w:rsidRPr="00BE6049">
        <w:rPr>
          <w:rFonts w:ascii="Palatino Linotype" w:hAnsi="Palatino Linotype" w:cs="Arial"/>
          <w:i/>
          <w:sz w:val="22"/>
        </w:rPr>
        <w:lastRenderedPageBreak/>
        <w:t>derechos ARCO; siempre que el titular de los derechos hubiere expresado fehacientemente su voluntad, en tal sentido, que exista un mandato judicial para dicho efecto, o que el titular haya autorizado dentro de una cláusula del testamento a las personas que podrán ejercer sus derechos ARCO al momento del fallecimiento, con la finalidad de iniciar la búsqueda en los archivos del Instituto de Seguridad Social del Estado de México y Municipios.”</w:t>
      </w:r>
    </w:p>
    <w:p w:rsidR="000E1118" w:rsidRPr="00BE6049" w:rsidRDefault="000E1118" w:rsidP="001B629F">
      <w:pPr>
        <w:pStyle w:val="Prrafodelista"/>
        <w:spacing w:line="360" w:lineRule="auto"/>
        <w:ind w:left="0"/>
        <w:rPr>
          <w:rFonts w:ascii="Palatino Linotype" w:hAnsi="Palatino Linotype" w:cs="Arial"/>
        </w:rPr>
      </w:pPr>
    </w:p>
    <w:p w:rsidR="00364564" w:rsidRPr="00BE6049" w:rsidRDefault="00007482" w:rsidP="001B629F">
      <w:pPr>
        <w:pStyle w:val="Prrafodelista"/>
        <w:spacing w:line="360" w:lineRule="auto"/>
        <w:ind w:left="0"/>
        <w:jc w:val="both"/>
        <w:rPr>
          <w:rFonts w:ascii="Palatino Linotype" w:hAnsi="Palatino Linotype"/>
        </w:rPr>
      </w:pPr>
      <w:r w:rsidRPr="00BE6049">
        <w:rPr>
          <w:rFonts w:ascii="Palatino Linotype" w:hAnsi="Palatino Linotype" w:cs="Arial"/>
          <w:b/>
        </w:rPr>
        <w:t xml:space="preserve">III. </w:t>
      </w:r>
      <w:r w:rsidR="00364564" w:rsidRPr="00BE6049">
        <w:rPr>
          <w:rFonts w:ascii="Palatino Linotype" w:hAnsi="Palatino Linotype" w:cs="Arial"/>
        </w:rPr>
        <w:t xml:space="preserve">En fecha </w:t>
      </w:r>
      <w:r w:rsidR="00A27717" w:rsidRPr="00BE6049">
        <w:rPr>
          <w:rFonts w:ascii="Palatino Linotype" w:hAnsi="Palatino Linotype" w:cs="Arial"/>
        </w:rPr>
        <w:t xml:space="preserve">cuatro de </w:t>
      </w:r>
      <w:proofErr w:type="spellStart"/>
      <w:r w:rsidR="00A27717" w:rsidRPr="00BE6049">
        <w:rPr>
          <w:rFonts w:ascii="Palatino Linotype" w:hAnsi="Palatino Linotype" w:cs="Arial"/>
        </w:rPr>
        <w:t>diciembre</w:t>
      </w:r>
      <w:r w:rsidR="007A69F5" w:rsidRPr="00BE6049">
        <w:rPr>
          <w:rFonts w:ascii="Palatino Linotype" w:hAnsi="Palatino Linotype" w:cs="Arial"/>
        </w:rPr>
        <w:t>e</w:t>
      </w:r>
      <w:proofErr w:type="spellEnd"/>
      <w:r w:rsidR="00364564" w:rsidRPr="00BE6049">
        <w:rPr>
          <w:rFonts w:ascii="Palatino Linotype" w:hAnsi="Palatino Linotype" w:cs="Arial"/>
        </w:rPr>
        <w:t xml:space="preserve"> de </w:t>
      </w:r>
      <w:r w:rsidRPr="00BE6049">
        <w:rPr>
          <w:rFonts w:ascii="Palatino Linotype" w:hAnsi="Palatino Linotype" w:cs="Arial"/>
        </w:rPr>
        <w:t>dos mil dieciocho,</w:t>
      </w:r>
      <w:r w:rsidRPr="00BE6049">
        <w:rPr>
          <w:rFonts w:ascii="Palatino Linotype" w:hAnsi="Palatino Linotype"/>
        </w:rPr>
        <w:t xml:space="preserve"> </w:t>
      </w:r>
      <w:r w:rsidRPr="00BE6049">
        <w:rPr>
          <w:rFonts w:ascii="Palatino Linotype" w:hAnsi="Palatino Linotype"/>
          <w:b/>
        </w:rPr>
        <w:t>EL SUJETO OBLIGADO</w:t>
      </w:r>
      <w:r w:rsidRPr="00BE6049">
        <w:rPr>
          <w:rFonts w:ascii="Palatino Linotype" w:hAnsi="Palatino Linotype"/>
        </w:rPr>
        <w:t xml:space="preserve"> </w:t>
      </w:r>
      <w:r w:rsidR="00364564" w:rsidRPr="00BE6049">
        <w:rPr>
          <w:rFonts w:ascii="Palatino Linotype" w:hAnsi="Palatino Linotype"/>
        </w:rPr>
        <w:t>tuvo por no presentada la complementación y/o aclaración de la solicitud tal como se aprecia a continuación:</w:t>
      </w:r>
    </w:p>
    <w:p w:rsidR="00364564" w:rsidRPr="00BE6049" w:rsidRDefault="00364564" w:rsidP="001B629F">
      <w:pPr>
        <w:pStyle w:val="Prrafodelista"/>
        <w:spacing w:line="360" w:lineRule="auto"/>
        <w:ind w:left="1418" w:right="1466"/>
        <w:rPr>
          <w:rFonts w:ascii="Palatino Linotype" w:hAnsi="Palatino Linotype"/>
          <w:i/>
        </w:rPr>
      </w:pPr>
    </w:p>
    <w:p w:rsidR="004250D9" w:rsidRPr="00BE6049" w:rsidRDefault="004250D9" w:rsidP="004250D9">
      <w:pPr>
        <w:pStyle w:val="Prrafodelista"/>
        <w:ind w:left="709" w:right="757"/>
        <w:jc w:val="right"/>
        <w:rPr>
          <w:rFonts w:ascii="Palatino Linotype" w:hAnsi="Palatino Linotype"/>
          <w:i/>
          <w:sz w:val="22"/>
        </w:rPr>
      </w:pPr>
      <w:r w:rsidRPr="00BE6049">
        <w:rPr>
          <w:rFonts w:ascii="Palatino Linotype" w:hAnsi="Palatino Linotype"/>
          <w:i/>
          <w:sz w:val="22"/>
        </w:rPr>
        <w:t>“Metepec, México a 04 de Diciembre de 2018</w:t>
      </w:r>
    </w:p>
    <w:p w:rsidR="004250D9" w:rsidRPr="00BE6049" w:rsidRDefault="00A06816" w:rsidP="00A06816">
      <w:pPr>
        <w:pStyle w:val="Prrafodelista"/>
        <w:ind w:left="1417" w:right="757" w:firstLine="707"/>
        <w:jc w:val="right"/>
        <w:rPr>
          <w:rFonts w:ascii="Palatino Linotype" w:hAnsi="Palatino Linotype"/>
          <w:i/>
          <w:sz w:val="22"/>
        </w:rPr>
      </w:pPr>
      <w:r>
        <w:rPr>
          <w:rFonts w:ascii="Palatino Linotype" w:hAnsi="Palatino Linotype"/>
          <w:i/>
          <w:sz w:val="22"/>
        </w:rPr>
        <w:t xml:space="preserve">         </w:t>
      </w:r>
      <w:r w:rsidR="004250D9" w:rsidRPr="00BE6049">
        <w:rPr>
          <w:rFonts w:ascii="Palatino Linotype" w:hAnsi="Palatino Linotype"/>
          <w:i/>
          <w:sz w:val="22"/>
        </w:rPr>
        <w:t xml:space="preserve">Nombre del solicitante: </w:t>
      </w:r>
      <w:proofErr w:type="spellStart"/>
      <w:r>
        <w:rPr>
          <w:rFonts w:ascii="Palatino Linotype" w:hAnsi="Palatino Linotype"/>
          <w:i/>
          <w:sz w:val="22"/>
        </w:rPr>
        <w:t>XXXXX</w:t>
      </w:r>
      <w:proofErr w:type="spellEnd"/>
      <w:r>
        <w:rPr>
          <w:rFonts w:ascii="Palatino Linotype" w:hAnsi="Palatino Linotype"/>
          <w:i/>
          <w:sz w:val="22"/>
        </w:rPr>
        <w:t xml:space="preserve"> </w:t>
      </w:r>
      <w:proofErr w:type="spellStart"/>
      <w:r>
        <w:rPr>
          <w:rFonts w:ascii="Palatino Linotype" w:hAnsi="Palatino Linotype"/>
          <w:i/>
          <w:sz w:val="22"/>
        </w:rPr>
        <w:t>XXXX</w:t>
      </w:r>
      <w:proofErr w:type="spellEnd"/>
      <w:r>
        <w:rPr>
          <w:rFonts w:ascii="Palatino Linotype" w:hAnsi="Palatino Linotype"/>
          <w:i/>
          <w:sz w:val="22"/>
        </w:rPr>
        <w:t xml:space="preserve"> </w:t>
      </w:r>
      <w:proofErr w:type="spellStart"/>
      <w:r>
        <w:rPr>
          <w:rFonts w:ascii="Palatino Linotype" w:hAnsi="Palatino Linotype"/>
          <w:i/>
          <w:sz w:val="22"/>
        </w:rPr>
        <w:t>XXXXX</w:t>
      </w:r>
      <w:proofErr w:type="spellEnd"/>
      <w:r>
        <w:rPr>
          <w:rFonts w:ascii="Palatino Linotype" w:hAnsi="Palatino Linotype"/>
          <w:i/>
          <w:sz w:val="22"/>
        </w:rPr>
        <w:tab/>
      </w:r>
    </w:p>
    <w:p w:rsidR="004250D9" w:rsidRPr="00BE6049" w:rsidRDefault="004250D9" w:rsidP="004250D9">
      <w:pPr>
        <w:pStyle w:val="Prrafodelista"/>
        <w:ind w:left="709" w:right="757"/>
        <w:jc w:val="right"/>
        <w:rPr>
          <w:rFonts w:ascii="Palatino Linotype" w:hAnsi="Palatino Linotype"/>
          <w:i/>
          <w:sz w:val="22"/>
        </w:rPr>
      </w:pPr>
      <w:r w:rsidRPr="00BE6049">
        <w:rPr>
          <w:rFonts w:ascii="Palatino Linotype" w:hAnsi="Palatino Linotype"/>
          <w:i/>
          <w:sz w:val="22"/>
        </w:rPr>
        <w:t>Folio de la solicitud: 00494/</w:t>
      </w:r>
      <w:proofErr w:type="spellStart"/>
      <w:r w:rsidRPr="00BE6049">
        <w:rPr>
          <w:rFonts w:ascii="Palatino Linotype" w:hAnsi="Palatino Linotype"/>
          <w:i/>
          <w:sz w:val="22"/>
        </w:rPr>
        <w:t>ISSEMYM</w:t>
      </w:r>
      <w:proofErr w:type="spellEnd"/>
      <w:r w:rsidRPr="00BE6049">
        <w:rPr>
          <w:rFonts w:ascii="Palatino Linotype" w:hAnsi="Palatino Linotype"/>
          <w:i/>
          <w:sz w:val="22"/>
        </w:rPr>
        <w:t>/AD/2018</w:t>
      </w:r>
    </w:p>
    <w:p w:rsidR="004250D9" w:rsidRPr="00BE6049" w:rsidRDefault="004250D9" w:rsidP="004250D9">
      <w:pPr>
        <w:pStyle w:val="Prrafodelista"/>
        <w:ind w:left="709" w:right="757"/>
        <w:jc w:val="both"/>
        <w:rPr>
          <w:rFonts w:ascii="Palatino Linotype" w:hAnsi="Palatino Linotype"/>
          <w:i/>
          <w:sz w:val="22"/>
        </w:rPr>
      </w:pPr>
    </w:p>
    <w:p w:rsidR="004250D9" w:rsidRPr="00BE6049" w:rsidRDefault="004250D9" w:rsidP="004250D9">
      <w:pPr>
        <w:pStyle w:val="Prrafodelista"/>
        <w:ind w:left="709" w:right="757"/>
        <w:jc w:val="both"/>
        <w:rPr>
          <w:rFonts w:ascii="Palatino Linotype" w:hAnsi="Palatino Linotype"/>
          <w:i/>
          <w:sz w:val="22"/>
        </w:rPr>
      </w:pPr>
      <w:r w:rsidRPr="00BE6049">
        <w:rPr>
          <w:rFonts w:ascii="Palatino Linotype" w:hAnsi="Palatino Linotype"/>
          <w:i/>
          <w:sz w:val="22"/>
        </w:rPr>
        <w:t xml:space="preserve">Con fundamento en el </w:t>
      </w:r>
      <w:proofErr w:type="spellStart"/>
      <w:r w:rsidRPr="00BE6049">
        <w:rPr>
          <w:rFonts w:ascii="Palatino Linotype" w:hAnsi="Palatino Linotype"/>
          <w:i/>
          <w:sz w:val="22"/>
        </w:rPr>
        <w:t>articulo</w:t>
      </w:r>
      <w:proofErr w:type="spellEnd"/>
      <w:r w:rsidRPr="00BE6049">
        <w:rPr>
          <w:rFonts w:ascii="Palatino Linotype" w:hAnsi="Palatino Linotype"/>
          <w:i/>
          <w:sz w:val="22"/>
        </w:rPr>
        <w:t xml:space="preserve"> 159, tercer párrafo de la Ley de Transparencia y Acceso a la Información Pública del Estado de México y Municipios, se le hace de su conocimiento que se tiene por no presentada la solicitud de aclaración citada al rubro, en virtud de que</w:t>
      </w:r>
    </w:p>
    <w:p w:rsidR="004250D9" w:rsidRPr="00BE6049" w:rsidRDefault="004250D9" w:rsidP="004250D9">
      <w:pPr>
        <w:pStyle w:val="Prrafodelista"/>
        <w:ind w:left="709" w:right="757"/>
        <w:jc w:val="both"/>
        <w:rPr>
          <w:rFonts w:ascii="Palatino Linotype" w:hAnsi="Palatino Linotype"/>
          <w:i/>
          <w:sz w:val="22"/>
        </w:rPr>
      </w:pPr>
    </w:p>
    <w:p w:rsidR="004250D9" w:rsidRPr="00BE6049" w:rsidRDefault="004250D9" w:rsidP="004250D9">
      <w:pPr>
        <w:pStyle w:val="Prrafodelista"/>
        <w:ind w:left="709" w:right="757"/>
        <w:jc w:val="both"/>
        <w:rPr>
          <w:rFonts w:ascii="Palatino Linotype" w:hAnsi="Palatino Linotype"/>
          <w:i/>
          <w:sz w:val="22"/>
        </w:rPr>
      </w:pPr>
      <w:r w:rsidRPr="00BE6049">
        <w:rPr>
          <w:rFonts w:ascii="Palatino Linotype" w:hAnsi="Palatino Linotype"/>
          <w:i/>
          <w:sz w:val="22"/>
        </w:rPr>
        <w:t>No presento aclaración complementación o corrección de datos de la solicitud</w:t>
      </w:r>
    </w:p>
    <w:p w:rsidR="004250D9" w:rsidRPr="00BE6049" w:rsidRDefault="004250D9" w:rsidP="004250D9">
      <w:pPr>
        <w:pStyle w:val="Prrafodelista"/>
        <w:ind w:left="709" w:right="757"/>
        <w:jc w:val="both"/>
        <w:rPr>
          <w:rFonts w:ascii="Palatino Linotype" w:hAnsi="Palatino Linotype"/>
          <w:i/>
          <w:sz w:val="22"/>
        </w:rPr>
      </w:pPr>
      <w:proofErr w:type="gramStart"/>
      <w:r w:rsidRPr="00BE6049">
        <w:rPr>
          <w:rFonts w:ascii="Palatino Linotype" w:hAnsi="Palatino Linotype"/>
          <w:i/>
          <w:sz w:val="22"/>
        </w:rPr>
        <w:t>quedando</w:t>
      </w:r>
      <w:proofErr w:type="gramEnd"/>
      <w:r w:rsidRPr="00BE6049">
        <w:rPr>
          <w:rFonts w:ascii="Palatino Linotype" w:hAnsi="Palatino Linotype"/>
          <w:i/>
          <w:sz w:val="22"/>
        </w:rPr>
        <w:t xml:space="preserve"> a salvo sus derechos para volverla a presentar. En virtud de lo anterior, se archiva la presente solicitud como concluida Se hace de su conocimiento que tiene derecho de interponer recurso de revisión dentro del plazo de 15 días hábiles contados a partir de la fecha en que se realice la notificación vía electrónica, a través del </w:t>
      </w:r>
      <w:proofErr w:type="spellStart"/>
      <w:r w:rsidRPr="00BE6049">
        <w:rPr>
          <w:rFonts w:ascii="Palatino Linotype" w:hAnsi="Palatino Linotype"/>
          <w:i/>
          <w:sz w:val="22"/>
        </w:rPr>
        <w:t>SAIMEX</w:t>
      </w:r>
      <w:proofErr w:type="spellEnd"/>
      <w:r w:rsidRPr="00BE6049">
        <w:rPr>
          <w:rFonts w:ascii="Palatino Linotype" w:hAnsi="Palatino Linotype"/>
          <w:i/>
          <w:sz w:val="22"/>
        </w:rPr>
        <w:t>.</w:t>
      </w:r>
    </w:p>
    <w:p w:rsidR="004250D9" w:rsidRPr="00BE6049" w:rsidRDefault="004250D9" w:rsidP="004250D9">
      <w:pPr>
        <w:pStyle w:val="Prrafodelista"/>
        <w:ind w:left="709" w:right="757"/>
        <w:jc w:val="both"/>
        <w:rPr>
          <w:rFonts w:ascii="Palatino Linotype" w:hAnsi="Palatino Linotype"/>
          <w:i/>
          <w:sz w:val="22"/>
        </w:rPr>
      </w:pPr>
    </w:p>
    <w:p w:rsidR="004250D9" w:rsidRPr="00BE6049" w:rsidRDefault="004250D9" w:rsidP="004250D9">
      <w:pPr>
        <w:pStyle w:val="Prrafodelista"/>
        <w:ind w:left="709" w:right="757"/>
        <w:jc w:val="both"/>
        <w:rPr>
          <w:rFonts w:ascii="Palatino Linotype" w:hAnsi="Palatino Linotype"/>
          <w:i/>
          <w:sz w:val="22"/>
        </w:rPr>
      </w:pPr>
      <w:r w:rsidRPr="00BE6049">
        <w:rPr>
          <w:rFonts w:ascii="Palatino Linotype" w:hAnsi="Palatino Linotype"/>
          <w:i/>
          <w:sz w:val="22"/>
        </w:rPr>
        <w:t>ATENTAMENTE”</w:t>
      </w:r>
    </w:p>
    <w:p w:rsidR="004250D9" w:rsidRPr="00BE6049" w:rsidRDefault="004250D9" w:rsidP="001B629F">
      <w:pPr>
        <w:pStyle w:val="Prrafodelista"/>
        <w:spacing w:line="360" w:lineRule="auto"/>
        <w:ind w:left="1418" w:right="1466"/>
        <w:rPr>
          <w:rFonts w:ascii="Palatino Linotype" w:hAnsi="Palatino Linotype"/>
          <w:i/>
        </w:rPr>
      </w:pPr>
    </w:p>
    <w:p w:rsidR="00007482" w:rsidRPr="00BE6049" w:rsidRDefault="00007482" w:rsidP="00D22192">
      <w:pPr>
        <w:spacing w:line="360" w:lineRule="auto"/>
        <w:jc w:val="both"/>
        <w:rPr>
          <w:rFonts w:ascii="Palatino Linotype" w:hAnsi="Palatino Linotype" w:cs="Arial"/>
        </w:rPr>
      </w:pPr>
      <w:r w:rsidRPr="00BE6049">
        <w:rPr>
          <w:rFonts w:ascii="Palatino Linotype" w:hAnsi="Palatino Linotype"/>
          <w:b/>
        </w:rPr>
        <w:t>IV.</w:t>
      </w:r>
      <w:r w:rsidRPr="00BE6049">
        <w:rPr>
          <w:rFonts w:ascii="Palatino Linotype" w:hAnsi="Palatino Linotype"/>
        </w:rPr>
        <w:t xml:space="preserve"> Inconforme con la </w:t>
      </w:r>
      <w:r w:rsidR="00364564" w:rsidRPr="00BE6049">
        <w:rPr>
          <w:rFonts w:ascii="Palatino Linotype" w:hAnsi="Palatino Linotype"/>
        </w:rPr>
        <w:t xml:space="preserve">determinación del </w:t>
      </w:r>
      <w:r w:rsidRPr="00BE6049">
        <w:rPr>
          <w:rFonts w:ascii="Palatino Linotype" w:hAnsi="Palatino Linotype"/>
          <w:b/>
        </w:rPr>
        <w:t>SUJETO OBLIGADO</w:t>
      </w:r>
      <w:r w:rsidRPr="00BE6049">
        <w:rPr>
          <w:rFonts w:ascii="Palatino Linotype" w:hAnsi="Palatino Linotype"/>
        </w:rPr>
        <w:t xml:space="preserve">, el </w:t>
      </w:r>
      <w:r w:rsidR="00791847" w:rsidRPr="00BE6049">
        <w:rPr>
          <w:rFonts w:ascii="Palatino Linotype" w:hAnsi="Palatino Linotype"/>
        </w:rPr>
        <w:t>diez</w:t>
      </w:r>
      <w:r w:rsidR="00364564" w:rsidRPr="00BE6049">
        <w:rPr>
          <w:rFonts w:ascii="Palatino Linotype" w:hAnsi="Palatino Linotype"/>
        </w:rPr>
        <w:t xml:space="preserve"> de </w:t>
      </w:r>
      <w:r w:rsidR="00D22192" w:rsidRPr="00BE6049">
        <w:rPr>
          <w:rFonts w:ascii="Palatino Linotype" w:hAnsi="Palatino Linotype"/>
        </w:rPr>
        <w:t>enero de dos mil diecinueve</w:t>
      </w:r>
      <w:r w:rsidRPr="00BE6049">
        <w:rPr>
          <w:rFonts w:ascii="Palatino Linotype" w:hAnsi="Palatino Linotype"/>
        </w:rPr>
        <w:t xml:space="preserve">, </w:t>
      </w:r>
      <w:r w:rsidR="001B629F" w:rsidRPr="00BE6049">
        <w:rPr>
          <w:rFonts w:ascii="Palatino Linotype" w:hAnsi="Palatino Linotype"/>
          <w:b/>
        </w:rPr>
        <w:t>EL RECURRENTE</w:t>
      </w:r>
      <w:r w:rsidRPr="00BE6049">
        <w:rPr>
          <w:rFonts w:ascii="Palatino Linotype" w:hAnsi="Palatino Linotype"/>
        </w:rPr>
        <w:t xml:space="preserve"> interpuso el recurso de revisión objeto del presente estudio, el cual fue registrado en el</w:t>
      </w:r>
      <w:r w:rsidRPr="00BE6049">
        <w:rPr>
          <w:rFonts w:ascii="Palatino Linotype" w:hAnsi="Palatino Linotype"/>
          <w:b/>
        </w:rPr>
        <w:t xml:space="preserve"> </w:t>
      </w:r>
      <w:proofErr w:type="spellStart"/>
      <w:r w:rsidRPr="00BE6049">
        <w:rPr>
          <w:rFonts w:ascii="Palatino Linotype" w:hAnsi="Palatino Linotype"/>
          <w:b/>
        </w:rPr>
        <w:t>SARCOEM</w:t>
      </w:r>
      <w:proofErr w:type="spellEnd"/>
      <w:r w:rsidRPr="00BE6049">
        <w:rPr>
          <w:rFonts w:ascii="Palatino Linotype" w:hAnsi="Palatino Linotype"/>
        </w:rPr>
        <w:t xml:space="preserve"> y se le asignó el número de expediente </w:t>
      </w:r>
      <w:r w:rsidR="00364564" w:rsidRPr="00BE6049">
        <w:rPr>
          <w:rFonts w:ascii="Palatino Linotype" w:hAnsi="Palatino Linotype" w:cs="Arial"/>
          <w:b/>
          <w:bCs/>
          <w:lang w:val="es-ES_tradnl"/>
        </w:rPr>
        <w:t>0</w:t>
      </w:r>
      <w:r w:rsidR="00D22192" w:rsidRPr="00BE6049">
        <w:rPr>
          <w:rFonts w:ascii="Palatino Linotype" w:hAnsi="Palatino Linotype" w:cs="Arial"/>
          <w:b/>
          <w:bCs/>
          <w:lang w:val="es-ES_tradnl"/>
        </w:rPr>
        <w:t>0092</w:t>
      </w:r>
      <w:r w:rsidR="00364564" w:rsidRPr="00BE6049">
        <w:rPr>
          <w:rFonts w:ascii="Palatino Linotype" w:hAnsi="Palatino Linotype" w:cs="Arial"/>
          <w:b/>
          <w:bCs/>
          <w:lang w:val="es-ES_tradnl"/>
        </w:rPr>
        <w:t>/</w:t>
      </w:r>
      <w:proofErr w:type="spellStart"/>
      <w:r w:rsidR="00364564" w:rsidRPr="00BE6049">
        <w:rPr>
          <w:rFonts w:ascii="Palatino Linotype" w:hAnsi="Palatino Linotype" w:cs="Arial"/>
          <w:b/>
          <w:bCs/>
          <w:lang w:val="es-ES_tradnl"/>
        </w:rPr>
        <w:t>INFOEM</w:t>
      </w:r>
      <w:proofErr w:type="spellEnd"/>
      <w:r w:rsidR="00364564" w:rsidRPr="00BE6049">
        <w:rPr>
          <w:rFonts w:ascii="Palatino Linotype" w:hAnsi="Palatino Linotype" w:cs="Arial"/>
          <w:b/>
          <w:bCs/>
          <w:lang w:val="es-ES_tradnl"/>
        </w:rPr>
        <w:t>/A</w:t>
      </w:r>
      <w:r w:rsidRPr="00BE6049">
        <w:rPr>
          <w:rFonts w:ascii="Palatino Linotype" w:hAnsi="Palatino Linotype" w:cs="Arial"/>
          <w:b/>
          <w:bCs/>
          <w:lang w:val="es-ES_tradnl"/>
        </w:rPr>
        <w:t>D/</w:t>
      </w:r>
      <w:proofErr w:type="spellStart"/>
      <w:r w:rsidRPr="00BE6049">
        <w:rPr>
          <w:rFonts w:ascii="Palatino Linotype" w:hAnsi="Palatino Linotype" w:cs="Arial"/>
          <w:b/>
          <w:bCs/>
          <w:lang w:val="es-ES_tradnl"/>
        </w:rPr>
        <w:t>RR</w:t>
      </w:r>
      <w:proofErr w:type="spellEnd"/>
      <w:r w:rsidRPr="00BE6049">
        <w:rPr>
          <w:rFonts w:ascii="Palatino Linotype" w:hAnsi="Palatino Linotype" w:cs="Arial"/>
          <w:b/>
          <w:bCs/>
          <w:lang w:val="es-ES_tradnl"/>
        </w:rPr>
        <w:t>/201</w:t>
      </w:r>
      <w:r w:rsidR="00D22192" w:rsidRPr="00BE6049">
        <w:rPr>
          <w:rFonts w:ascii="Palatino Linotype" w:hAnsi="Palatino Linotype" w:cs="Arial"/>
          <w:b/>
          <w:bCs/>
          <w:lang w:val="es-ES_tradnl"/>
        </w:rPr>
        <w:t>9</w:t>
      </w:r>
      <w:r w:rsidRPr="00BE6049">
        <w:rPr>
          <w:rFonts w:ascii="Palatino Linotype" w:hAnsi="Palatino Linotype" w:cs="Arial"/>
        </w:rPr>
        <w:t>, en el que señaló como acto impugnado lo siguiente:</w:t>
      </w:r>
    </w:p>
    <w:p w:rsidR="00D22192" w:rsidRPr="00BE6049" w:rsidRDefault="00D22192" w:rsidP="00D22192">
      <w:pPr>
        <w:spacing w:line="360" w:lineRule="auto"/>
        <w:jc w:val="both"/>
        <w:rPr>
          <w:rFonts w:ascii="Palatino Linotype" w:hAnsi="Palatino Linotype" w:cs="Arial"/>
        </w:rPr>
      </w:pPr>
    </w:p>
    <w:p w:rsidR="00007482" w:rsidRPr="00BE6049" w:rsidRDefault="00007482" w:rsidP="00D22192">
      <w:pPr>
        <w:spacing w:line="360" w:lineRule="auto"/>
        <w:ind w:left="851" w:right="902"/>
        <w:jc w:val="both"/>
        <w:rPr>
          <w:rFonts w:ascii="Palatino Linotype" w:hAnsi="Palatino Linotype" w:cs="Arial"/>
          <w:sz w:val="22"/>
          <w:lang w:eastAsia="es-MX"/>
        </w:rPr>
      </w:pPr>
      <w:r w:rsidRPr="00BE6049">
        <w:rPr>
          <w:rFonts w:ascii="Palatino Linotype" w:hAnsi="Palatino Linotype" w:cs="Arial"/>
          <w:i/>
          <w:sz w:val="22"/>
          <w:lang w:eastAsia="es-MX"/>
        </w:rPr>
        <w:t>“</w:t>
      </w:r>
      <w:r w:rsidR="00D22192" w:rsidRPr="00BE6049">
        <w:rPr>
          <w:rFonts w:ascii="Palatino Linotype" w:hAnsi="Palatino Linotype" w:cs="Arial"/>
          <w:i/>
          <w:sz w:val="22"/>
          <w:lang w:eastAsia="es-MX"/>
        </w:rPr>
        <w:t>FALTA DE ENTREGA DE LA INFORMACIÓN SOLICITADA</w:t>
      </w:r>
      <w:r w:rsidR="00791847" w:rsidRPr="00BE6049">
        <w:rPr>
          <w:rFonts w:ascii="Palatino Linotype" w:hAnsi="Palatino Linotype" w:cs="Arial"/>
          <w:i/>
          <w:sz w:val="22"/>
          <w:lang w:eastAsia="es-MX"/>
        </w:rPr>
        <w:t>.</w:t>
      </w:r>
      <w:r w:rsidRPr="00BE6049">
        <w:rPr>
          <w:rFonts w:ascii="Palatino Linotype" w:hAnsi="Palatino Linotype" w:cs="Arial"/>
          <w:i/>
          <w:sz w:val="22"/>
          <w:lang w:eastAsia="es-MX"/>
        </w:rPr>
        <w:t xml:space="preserve">” </w:t>
      </w:r>
      <w:r w:rsidRPr="00BE6049">
        <w:rPr>
          <w:rFonts w:ascii="Palatino Linotype" w:hAnsi="Palatino Linotype" w:cs="Arial"/>
          <w:sz w:val="22"/>
          <w:lang w:eastAsia="es-MX"/>
        </w:rPr>
        <w:t>(Sic)</w:t>
      </w:r>
    </w:p>
    <w:p w:rsidR="00D22192" w:rsidRPr="00BE6049" w:rsidRDefault="00D22192" w:rsidP="00D22192">
      <w:pPr>
        <w:spacing w:line="360" w:lineRule="auto"/>
        <w:ind w:left="851" w:right="902"/>
        <w:jc w:val="both"/>
        <w:rPr>
          <w:rFonts w:ascii="Palatino Linotype" w:hAnsi="Palatino Linotype" w:cs="Arial"/>
          <w:i/>
          <w:lang w:eastAsia="es-MX"/>
        </w:rPr>
      </w:pPr>
    </w:p>
    <w:p w:rsidR="00007482" w:rsidRPr="00BE6049" w:rsidRDefault="00007482" w:rsidP="00D22192">
      <w:pPr>
        <w:spacing w:line="360" w:lineRule="auto"/>
        <w:ind w:right="51"/>
        <w:jc w:val="both"/>
        <w:rPr>
          <w:rFonts w:ascii="Palatino Linotype" w:hAnsi="Palatino Linotype"/>
        </w:rPr>
      </w:pPr>
      <w:r w:rsidRPr="00BE6049">
        <w:rPr>
          <w:rFonts w:ascii="Palatino Linotype" w:hAnsi="Palatino Linotype"/>
        </w:rPr>
        <w:t xml:space="preserve">Asimismo, </w:t>
      </w:r>
      <w:r w:rsidR="001B629F" w:rsidRPr="00BE6049">
        <w:rPr>
          <w:rFonts w:ascii="Palatino Linotype" w:hAnsi="Palatino Linotype" w:cs="Arial"/>
          <w:b/>
        </w:rPr>
        <w:t>EL RECURRENTE</w:t>
      </w:r>
      <w:r w:rsidRPr="00BE6049">
        <w:rPr>
          <w:rFonts w:ascii="Palatino Linotype" w:hAnsi="Palatino Linotype"/>
        </w:rPr>
        <w:t xml:space="preserve"> indicó como razones o motivos de inconformidad, lo que se trascribe a continuación: </w:t>
      </w:r>
    </w:p>
    <w:p w:rsidR="00D22192" w:rsidRPr="00BE6049" w:rsidRDefault="00D22192" w:rsidP="00D22192">
      <w:pPr>
        <w:spacing w:line="360" w:lineRule="auto"/>
        <w:ind w:right="51"/>
        <w:jc w:val="both"/>
        <w:rPr>
          <w:rFonts w:ascii="Palatino Linotype" w:hAnsi="Palatino Linotype"/>
        </w:rPr>
      </w:pPr>
    </w:p>
    <w:p w:rsidR="00007482" w:rsidRPr="00BE6049" w:rsidRDefault="00007482" w:rsidP="00D22192">
      <w:pPr>
        <w:ind w:left="851" w:right="899"/>
        <w:jc w:val="both"/>
        <w:rPr>
          <w:rFonts w:ascii="Palatino Linotype" w:hAnsi="Palatino Linotype" w:cs="Arial"/>
          <w:i/>
          <w:spacing w:val="-6"/>
          <w:sz w:val="22"/>
          <w:lang w:eastAsia="es-MX"/>
        </w:rPr>
      </w:pPr>
      <w:r w:rsidRPr="00BE6049">
        <w:rPr>
          <w:rFonts w:ascii="Palatino Linotype" w:hAnsi="Palatino Linotype" w:cs="Arial"/>
          <w:i/>
          <w:sz w:val="22"/>
          <w:lang w:eastAsia="es-MX"/>
        </w:rPr>
        <w:t>“</w:t>
      </w:r>
      <w:r w:rsidR="00D22192" w:rsidRPr="00BE6049">
        <w:rPr>
          <w:rFonts w:ascii="Palatino Linotype" w:hAnsi="Palatino Linotype" w:cs="Arial"/>
          <w:i/>
          <w:sz w:val="22"/>
          <w:lang w:eastAsia="es-MX"/>
        </w:rPr>
        <w:t xml:space="preserve">Con motivo del cobro de un seguro de vida del cual soy beneficiario, ingrese una solicitud en el </w:t>
      </w:r>
      <w:proofErr w:type="spellStart"/>
      <w:r w:rsidR="00D22192" w:rsidRPr="00BE6049">
        <w:rPr>
          <w:rFonts w:ascii="Palatino Linotype" w:hAnsi="Palatino Linotype" w:cs="Arial"/>
          <w:i/>
          <w:sz w:val="22"/>
          <w:lang w:eastAsia="es-MX"/>
        </w:rPr>
        <w:t>SARCOEM</w:t>
      </w:r>
      <w:proofErr w:type="spellEnd"/>
      <w:r w:rsidR="00D22192" w:rsidRPr="00BE6049">
        <w:rPr>
          <w:rFonts w:ascii="Palatino Linotype" w:hAnsi="Palatino Linotype" w:cs="Arial"/>
          <w:i/>
          <w:sz w:val="22"/>
          <w:lang w:eastAsia="es-MX"/>
        </w:rPr>
        <w:t xml:space="preserve">, el día 8 de noviembre de 2018, en la cual solicito el expediente clínico y radiológico de mi padre, quien falleció en el mes de </w:t>
      </w:r>
      <w:proofErr w:type="spellStart"/>
      <w:r w:rsidR="00A06816">
        <w:rPr>
          <w:rFonts w:ascii="Palatino Linotype" w:hAnsi="Palatino Linotype" w:cs="Arial"/>
          <w:i/>
          <w:sz w:val="22"/>
          <w:lang w:eastAsia="es-MX"/>
        </w:rPr>
        <w:t>XXXXX</w:t>
      </w:r>
      <w:proofErr w:type="spellEnd"/>
      <w:r w:rsidR="00A06816">
        <w:rPr>
          <w:rFonts w:ascii="Palatino Linotype" w:hAnsi="Palatino Linotype" w:cs="Arial"/>
          <w:i/>
          <w:sz w:val="22"/>
          <w:lang w:eastAsia="es-MX"/>
        </w:rPr>
        <w:t xml:space="preserve"> </w:t>
      </w:r>
      <w:r w:rsidR="00D22192" w:rsidRPr="00BE6049">
        <w:rPr>
          <w:rFonts w:ascii="Palatino Linotype" w:hAnsi="Palatino Linotype" w:cs="Arial"/>
          <w:i/>
          <w:sz w:val="22"/>
          <w:lang w:eastAsia="es-MX"/>
        </w:rPr>
        <w:t xml:space="preserve">de </w:t>
      </w:r>
      <w:proofErr w:type="spellStart"/>
      <w:r w:rsidR="00A06816">
        <w:rPr>
          <w:rFonts w:ascii="Palatino Linotype" w:hAnsi="Palatino Linotype" w:cs="Arial"/>
          <w:i/>
          <w:sz w:val="22"/>
          <w:lang w:eastAsia="es-MX"/>
        </w:rPr>
        <w:t>XXXX</w:t>
      </w:r>
      <w:proofErr w:type="spellEnd"/>
      <w:r w:rsidR="00A06816">
        <w:rPr>
          <w:rFonts w:ascii="Palatino Linotype" w:hAnsi="Palatino Linotype" w:cs="Arial"/>
          <w:i/>
          <w:sz w:val="22"/>
          <w:lang w:eastAsia="es-MX"/>
        </w:rPr>
        <w:t xml:space="preserve"> </w:t>
      </w:r>
      <w:r w:rsidR="00D22192" w:rsidRPr="00BE6049">
        <w:rPr>
          <w:rFonts w:ascii="Palatino Linotype" w:hAnsi="Palatino Linotype" w:cs="Arial"/>
          <w:i/>
          <w:sz w:val="22"/>
          <w:lang w:eastAsia="es-MX"/>
        </w:rPr>
        <w:t xml:space="preserve">ya que en la aseguradora requieren dicho expediente. Posteriormente el día 15 de noviembre de 2018, la unidad de Transparencia me requirió complementara mi solicitud de acceso a datos, debido a que no anexe el documento mediante el cual mi papá haya expresado su voluntad para que yo pudiera acceder a sus datos personales, es importante mencionar que no cuento con dicho documento. Sin embargo en el artículo 106 de la Ley de Acceso a Datos Personales del Estado de México se menciona que: “Tratándose de datos personales concernientes a personas fallecidas o de quienes haya sido declarada judicialmente su presunción de muerte, la persona que acredite tener un interés jurídico de conformidad con las leyes aplicables, podrá ejercer los derechos que le confiere el presente capítulo, siempre que el titular de los derechos hubiere expresado fehacientemente su voluntad en tal sentido, o que exista un mandato judicial para dicho efecto.”, así mismo, de acuerdo con el artículo 122 de la Ley antes citada, el cual menciona que “La interposición de un recurso de revisión de datos personales concernientes a personas fallecidas, podrá realizarla la persona que acredite tener un interés jurídico o legítimo”, por lo tanto, acredito tener un interés legítimo y jurídico, tal y como se demuestra con los documentos que adjunto en el presente recurso de revisión, los cuales son: • Identificaciones oficiales de ambos. • Mi acta de nacimiento. • Acta de defunción. • Póliza de seguro, en la cual se me nombra como beneficiaria. Por lo anterior, solicito al Instituto de Seguridad Social del Estado de México, me otorgue el expediente clínico de mi padre, para poder continuar con los trámites para el cobro de seguro de vida del cual soy beneficiario. Asimismo, es importante mencionar que al ingresar mi solicitud capture de manera errónea mi nombre, siendo el correcto </w:t>
      </w:r>
      <w:proofErr w:type="spellStart"/>
      <w:r w:rsidR="00A06816">
        <w:rPr>
          <w:rFonts w:ascii="Palatino Linotype" w:hAnsi="Palatino Linotype" w:cs="Arial"/>
          <w:i/>
          <w:sz w:val="22"/>
          <w:lang w:eastAsia="es-MX"/>
        </w:rPr>
        <w:t>XXXXX</w:t>
      </w:r>
      <w:proofErr w:type="spellEnd"/>
      <w:r w:rsidR="00D22192" w:rsidRPr="00BE6049">
        <w:rPr>
          <w:rFonts w:ascii="Palatino Linotype" w:hAnsi="Palatino Linotype" w:cs="Arial"/>
          <w:i/>
          <w:sz w:val="22"/>
          <w:lang w:eastAsia="es-MX"/>
        </w:rPr>
        <w:t xml:space="preserve"> </w:t>
      </w:r>
      <w:proofErr w:type="spellStart"/>
      <w:r w:rsidR="00A06816">
        <w:rPr>
          <w:rFonts w:ascii="Palatino Linotype" w:hAnsi="Palatino Linotype" w:cs="Arial"/>
          <w:i/>
          <w:sz w:val="22"/>
          <w:lang w:eastAsia="es-MX"/>
        </w:rPr>
        <w:t>XXXXX</w:t>
      </w:r>
      <w:proofErr w:type="spellEnd"/>
      <w:r w:rsidR="00D22192" w:rsidRPr="00BE6049">
        <w:rPr>
          <w:rFonts w:ascii="Palatino Linotype" w:hAnsi="Palatino Linotype" w:cs="Arial"/>
          <w:i/>
          <w:sz w:val="22"/>
          <w:lang w:eastAsia="es-MX"/>
        </w:rPr>
        <w:t xml:space="preserve"> </w:t>
      </w:r>
      <w:proofErr w:type="spellStart"/>
      <w:r w:rsidR="00A06816">
        <w:rPr>
          <w:rFonts w:ascii="Palatino Linotype" w:hAnsi="Palatino Linotype" w:cs="Arial"/>
          <w:i/>
          <w:sz w:val="22"/>
          <w:lang w:eastAsia="es-MX"/>
        </w:rPr>
        <w:t>XXXX</w:t>
      </w:r>
      <w:proofErr w:type="spellEnd"/>
      <w:r w:rsidR="00D22192" w:rsidRPr="00BE6049">
        <w:rPr>
          <w:rFonts w:ascii="Palatino Linotype" w:hAnsi="Palatino Linotype" w:cs="Arial"/>
          <w:i/>
          <w:sz w:val="22"/>
          <w:lang w:eastAsia="es-MX"/>
        </w:rPr>
        <w:t>, tal y como se desprende de mi acta de nacimiento y credencial para votar.</w:t>
      </w:r>
      <w:r w:rsidRPr="00BE6049">
        <w:rPr>
          <w:rFonts w:ascii="Palatino Linotype" w:hAnsi="Palatino Linotype" w:cs="Arial"/>
          <w:i/>
          <w:spacing w:val="-6"/>
          <w:sz w:val="22"/>
          <w:lang w:eastAsia="es-MX"/>
        </w:rPr>
        <w:t>” (Sic)</w:t>
      </w:r>
    </w:p>
    <w:p w:rsidR="00D22192" w:rsidRPr="00BE6049" w:rsidRDefault="00D22192" w:rsidP="00D22192">
      <w:pPr>
        <w:spacing w:line="360" w:lineRule="auto"/>
        <w:ind w:left="851" w:right="899"/>
        <w:jc w:val="both"/>
        <w:rPr>
          <w:rFonts w:ascii="Palatino Linotype" w:hAnsi="Palatino Linotype" w:cs="Arial"/>
          <w:i/>
          <w:lang w:eastAsia="es-MX"/>
        </w:rPr>
      </w:pPr>
    </w:p>
    <w:p w:rsidR="00007482" w:rsidRPr="00BE6049" w:rsidRDefault="00007482" w:rsidP="00D22192">
      <w:pPr>
        <w:pStyle w:val="Prrafodelista"/>
        <w:spacing w:line="360" w:lineRule="auto"/>
        <w:ind w:left="0"/>
        <w:jc w:val="both"/>
        <w:rPr>
          <w:rFonts w:ascii="Palatino Linotype" w:hAnsi="Palatino Linotype" w:cs="Arial"/>
          <w:lang w:val="es-ES_tradnl"/>
        </w:rPr>
      </w:pPr>
      <w:r w:rsidRPr="00BE6049">
        <w:rPr>
          <w:rFonts w:ascii="Palatino Linotype" w:hAnsi="Palatino Linotype" w:cs="Arial"/>
          <w:b/>
        </w:rPr>
        <w:lastRenderedPageBreak/>
        <w:t>V.</w:t>
      </w:r>
      <w:r w:rsidRPr="00BE6049">
        <w:rPr>
          <w:rFonts w:ascii="Palatino Linotype" w:hAnsi="Palatino Linotype" w:cs="Arial"/>
        </w:rPr>
        <w:t xml:space="preserve"> En fecha </w:t>
      </w:r>
      <w:r w:rsidR="00791847" w:rsidRPr="00BE6049">
        <w:rPr>
          <w:rFonts w:ascii="Palatino Linotype" w:hAnsi="Palatino Linotype"/>
        </w:rPr>
        <w:t>diez</w:t>
      </w:r>
      <w:r w:rsidR="00364564" w:rsidRPr="00BE6049">
        <w:rPr>
          <w:rFonts w:ascii="Palatino Linotype" w:hAnsi="Palatino Linotype"/>
        </w:rPr>
        <w:t xml:space="preserve"> de </w:t>
      </w:r>
      <w:r w:rsidR="00D22192" w:rsidRPr="00BE6049">
        <w:rPr>
          <w:rFonts w:ascii="Palatino Linotype" w:hAnsi="Palatino Linotype"/>
        </w:rPr>
        <w:t>enero de dos mil diecinueve</w:t>
      </w:r>
      <w:r w:rsidRPr="00BE6049">
        <w:rPr>
          <w:rFonts w:ascii="Palatino Linotype" w:hAnsi="Palatino Linotype" w:cs="Arial"/>
        </w:rPr>
        <w:t xml:space="preserve">, el </w:t>
      </w:r>
      <w:r w:rsidRPr="00BE6049">
        <w:rPr>
          <w:rFonts w:ascii="Palatino Linotype" w:hAnsi="Palatino Linotype" w:cs="Arial"/>
          <w:lang w:val="es-ES_tradnl"/>
        </w:rPr>
        <w:t>recurso de que</w:t>
      </w:r>
      <w:r w:rsidRPr="00BE6049">
        <w:rPr>
          <w:rFonts w:ascii="Palatino Linotype" w:hAnsi="Palatino Linotype" w:cs="Arial"/>
        </w:rPr>
        <w:t xml:space="preserve"> se trata</w:t>
      </w:r>
      <w:r w:rsidRPr="00BE6049">
        <w:rPr>
          <w:rFonts w:ascii="Palatino Linotype" w:hAnsi="Palatino Linotype" w:cs="Arial"/>
          <w:lang w:val="es-ES_tradnl"/>
        </w:rPr>
        <w:t xml:space="preserve"> se envió </w:t>
      </w:r>
      <w:r w:rsidRPr="00BE6049">
        <w:rPr>
          <w:rFonts w:ascii="Palatino Linotype" w:hAnsi="Palatino Linotype" w:cs="Arial"/>
        </w:rPr>
        <w:t>electrónicamente</w:t>
      </w:r>
      <w:r w:rsidRPr="00BE6049">
        <w:rPr>
          <w:rFonts w:ascii="Palatino Linotype" w:hAnsi="Palatino Linotype" w:cs="Arial"/>
          <w:lang w:val="es-ES_tradnl"/>
        </w:rPr>
        <w:t xml:space="preserve"> al Instituto de </w:t>
      </w:r>
      <w:r w:rsidRPr="00BE6049">
        <w:rPr>
          <w:rFonts w:ascii="Palatino Linotype" w:eastAsia="Arial Unicode MS" w:hAnsi="Palatino Linotype" w:cs="Arial"/>
        </w:rPr>
        <w:t>Transparencia</w:t>
      </w:r>
      <w:r w:rsidRPr="00BE6049">
        <w:rPr>
          <w:rFonts w:ascii="Palatino Linotype" w:hAnsi="Palatino Linotype" w:cs="Arial"/>
          <w:lang w:val="es-ES_tradnl"/>
        </w:rPr>
        <w:t xml:space="preserve">, Acceso a la Información Pública y Protección </w:t>
      </w:r>
      <w:r w:rsidRPr="00BE6049">
        <w:rPr>
          <w:rFonts w:ascii="Palatino Linotype" w:hAnsi="Palatino Linotype" w:cs="Arial"/>
        </w:rPr>
        <w:t>de</w:t>
      </w:r>
      <w:r w:rsidRPr="00BE6049">
        <w:rPr>
          <w:rFonts w:ascii="Palatino Linotype" w:hAnsi="Palatino Linotype" w:cs="Arial"/>
          <w:lang w:val="es-ES_tradnl"/>
        </w:rPr>
        <w:t xml:space="preserve"> Datos Personales del Estado de México y Municipios y con fundamento en los artículos 11 y 127 Ley de Protección de Datos Personales en Posesión de Sujetos Obligados del Estado de México y Municipios y 185</w:t>
      </w:r>
      <w:r w:rsidR="00A27717" w:rsidRPr="00BE6049">
        <w:rPr>
          <w:rFonts w:ascii="Palatino Linotype" w:hAnsi="Palatino Linotype" w:cs="Arial"/>
          <w:lang w:val="es-ES_tradnl"/>
        </w:rPr>
        <w:t>,</w:t>
      </w:r>
      <w:r w:rsidRPr="00BE6049">
        <w:rPr>
          <w:rFonts w:ascii="Palatino Linotype" w:hAnsi="Palatino Linotype" w:cs="Arial"/>
          <w:lang w:val="es-ES_tradnl"/>
        </w:rPr>
        <w:t xml:space="preserve"> fracción I de la </w:t>
      </w:r>
      <w:r w:rsidRPr="00BE6049">
        <w:rPr>
          <w:rFonts w:ascii="Palatino Linotype" w:hAnsi="Palatino Linotype"/>
        </w:rPr>
        <w:t>Ley de Transparencia y Acceso a la Información Pública del Estado de México y Municipios de aplicación supletoria</w:t>
      </w:r>
      <w:r w:rsidRPr="00BE6049">
        <w:rPr>
          <w:rFonts w:ascii="Palatino Linotype" w:hAnsi="Palatino Linotype" w:cs="Arial"/>
          <w:lang w:val="es-ES_tradnl"/>
        </w:rPr>
        <w:t>, se turnó, a través del</w:t>
      </w:r>
      <w:r w:rsidRPr="00BE6049">
        <w:rPr>
          <w:rFonts w:ascii="Palatino Linotype" w:eastAsia="Arial Unicode MS" w:hAnsi="Palatino Linotype" w:cs="Arial"/>
          <w:lang w:val="es-ES_tradnl"/>
        </w:rPr>
        <w:t xml:space="preserve"> </w:t>
      </w:r>
      <w:proofErr w:type="spellStart"/>
      <w:r w:rsidRPr="00BE6049">
        <w:rPr>
          <w:rFonts w:ascii="Palatino Linotype" w:eastAsia="Arial Unicode MS" w:hAnsi="Palatino Linotype" w:cs="Arial"/>
          <w:b/>
          <w:lang w:val="es-ES_tradnl"/>
        </w:rPr>
        <w:t>SARCOEM</w:t>
      </w:r>
      <w:proofErr w:type="spellEnd"/>
      <w:r w:rsidRPr="00BE6049">
        <w:rPr>
          <w:rFonts w:ascii="Palatino Linotype" w:hAnsi="Palatino Linotype"/>
        </w:rPr>
        <w:t xml:space="preserve">, a la </w:t>
      </w:r>
      <w:r w:rsidRPr="00BE6049">
        <w:rPr>
          <w:rFonts w:ascii="Palatino Linotype" w:hAnsi="Palatino Linotype" w:cs="Arial"/>
          <w:lang w:val="es-ES_tradnl"/>
        </w:rPr>
        <w:t xml:space="preserve">Comisionada </w:t>
      </w:r>
      <w:r w:rsidRPr="00BE6049">
        <w:rPr>
          <w:rFonts w:ascii="Palatino Linotype" w:hAnsi="Palatino Linotype" w:cs="Arial"/>
          <w:b/>
          <w:lang w:val="es-ES_tradnl"/>
        </w:rPr>
        <w:t xml:space="preserve">EVA </w:t>
      </w:r>
      <w:proofErr w:type="spellStart"/>
      <w:r w:rsidRPr="00BE6049">
        <w:rPr>
          <w:rFonts w:ascii="Palatino Linotype" w:hAnsi="Palatino Linotype" w:cs="Arial"/>
          <w:b/>
          <w:lang w:val="es-ES_tradnl"/>
        </w:rPr>
        <w:t>ABAID</w:t>
      </w:r>
      <w:proofErr w:type="spellEnd"/>
      <w:r w:rsidRPr="00BE6049">
        <w:rPr>
          <w:rFonts w:ascii="Palatino Linotype" w:hAnsi="Palatino Linotype" w:cs="Arial"/>
          <w:b/>
          <w:lang w:val="es-ES_tradnl"/>
        </w:rPr>
        <w:t xml:space="preserve"> </w:t>
      </w:r>
      <w:proofErr w:type="spellStart"/>
      <w:r w:rsidRPr="00BE6049">
        <w:rPr>
          <w:rFonts w:ascii="Palatino Linotype" w:hAnsi="Palatino Linotype" w:cs="Arial"/>
          <w:b/>
          <w:lang w:val="es-ES_tradnl"/>
        </w:rPr>
        <w:t>YAPUR</w:t>
      </w:r>
      <w:proofErr w:type="spellEnd"/>
      <w:r w:rsidRPr="00BE6049">
        <w:rPr>
          <w:rFonts w:ascii="Palatino Linotype" w:hAnsi="Palatino Linotype" w:cs="Arial"/>
          <w:lang w:val="es-ES_tradnl"/>
        </w:rPr>
        <w:t xml:space="preserve">, a efecto de que decretara su admisión o </w:t>
      </w:r>
      <w:proofErr w:type="spellStart"/>
      <w:r w:rsidRPr="00BE6049">
        <w:rPr>
          <w:rFonts w:ascii="Palatino Linotype" w:hAnsi="Palatino Linotype" w:cs="Arial"/>
          <w:lang w:val="es-ES_tradnl"/>
        </w:rPr>
        <w:t>desechamiento</w:t>
      </w:r>
      <w:proofErr w:type="spellEnd"/>
      <w:r w:rsidRPr="00BE6049">
        <w:rPr>
          <w:rFonts w:ascii="Palatino Linotype" w:hAnsi="Palatino Linotype" w:cs="Arial"/>
          <w:lang w:val="es-ES_tradnl"/>
        </w:rPr>
        <w:t>.</w:t>
      </w:r>
    </w:p>
    <w:p w:rsidR="00D22192" w:rsidRPr="00BE6049" w:rsidRDefault="00D22192" w:rsidP="00D22192">
      <w:pPr>
        <w:pStyle w:val="Prrafodelista"/>
        <w:spacing w:line="360" w:lineRule="auto"/>
        <w:ind w:left="0"/>
        <w:jc w:val="both"/>
        <w:rPr>
          <w:rFonts w:ascii="Palatino Linotype" w:hAnsi="Palatino Linotype" w:cs="Arial"/>
          <w:lang w:val="es-ES_tradnl"/>
        </w:rPr>
      </w:pPr>
    </w:p>
    <w:p w:rsidR="007300A7" w:rsidRPr="00BE6049" w:rsidRDefault="00007482" w:rsidP="001B629F">
      <w:pPr>
        <w:pStyle w:val="Prrafodelista"/>
        <w:spacing w:line="360" w:lineRule="auto"/>
        <w:ind w:left="0"/>
        <w:jc w:val="both"/>
        <w:rPr>
          <w:rFonts w:ascii="Palatino Linotype" w:hAnsi="Palatino Linotype" w:cs="Arial"/>
        </w:rPr>
      </w:pPr>
      <w:r w:rsidRPr="00BE6049">
        <w:rPr>
          <w:rFonts w:ascii="Palatino Linotype" w:hAnsi="Palatino Linotype" w:cs="Arial"/>
          <w:b/>
          <w:lang w:val="es-ES_tradnl"/>
        </w:rPr>
        <w:t>VI.</w:t>
      </w:r>
      <w:r w:rsidRPr="00BE6049">
        <w:rPr>
          <w:rFonts w:ascii="Palatino Linotype" w:hAnsi="Palatino Linotype" w:cs="Arial"/>
          <w:lang w:val="es-ES_tradnl"/>
        </w:rPr>
        <w:t xml:space="preserve"> El </w:t>
      </w:r>
      <w:r w:rsidR="00D22192" w:rsidRPr="00BE6049">
        <w:rPr>
          <w:rFonts w:ascii="Palatino Linotype" w:hAnsi="Palatino Linotype" w:cs="Arial"/>
          <w:lang w:val="es-ES_tradnl"/>
        </w:rPr>
        <w:t>dieciséis de enero de dos mil diecinueve</w:t>
      </w:r>
      <w:r w:rsidRPr="00BE6049">
        <w:rPr>
          <w:rFonts w:ascii="Palatino Linotype" w:hAnsi="Palatino Linotype" w:cs="Arial"/>
          <w:lang w:val="es-ES_tradnl"/>
        </w:rPr>
        <w:t xml:space="preserve">, </w:t>
      </w:r>
      <w:r w:rsidRPr="00BE6049">
        <w:rPr>
          <w:rFonts w:ascii="Palatino Linotype" w:hAnsi="Palatino Linotype" w:cs="Arial"/>
        </w:rPr>
        <w:t>atento a lo dispuesto en los artículos 11, 127 y 131 de la Ley de Protección de Datos Personales en Posesión de Sujetos Obligados del Estado de México y Municipios y 185</w:t>
      </w:r>
      <w:r w:rsidR="00364564" w:rsidRPr="00BE6049">
        <w:rPr>
          <w:rFonts w:ascii="Palatino Linotype" w:hAnsi="Palatino Linotype" w:cs="Arial"/>
        </w:rPr>
        <w:t>,</w:t>
      </w:r>
      <w:r w:rsidRPr="00BE6049">
        <w:rPr>
          <w:rFonts w:ascii="Palatino Linotype" w:hAnsi="Palatino Linotype" w:cs="Arial"/>
        </w:rPr>
        <w:t xml:space="preserve"> fracciones I, II y IV de la Ley de Transparencia y Acceso a la Información Pública del Estado de México y Municipios de aplicación supletoria, </w:t>
      </w:r>
      <w:r w:rsidRPr="00BE6049">
        <w:rPr>
          <w:rFonts w:ascii="Palatino Linotype" w:hAnsi="Palatino Linotype"/>
        </w:rPr>
        <w:t>se a</w:t>
      </w:r>
      <w:r w:rsidRPr="00BE6049">
        <w:rPr>
          <w:rFonts w:ascii="Palatino Linotype" w:hAnsi="Palatino Linotype" w:cs="Arial"/>
        </w:rPr>
        <w:t xml:space="preserve">cordó </w:t>
      </w:r>
      <w:r w:rsidR="007A69F5" w:rsidRPr="00BE6049">
        <w:rPr>
          <w:rFonts w:ascii="Palatino Linotype" w:hAnsi="Palatino Linotype" w:cs="Arial"/>
        </w:rPr>
        <w:t>la admisión a trámite</w:t>
      </w:r>
      <w:r w:rsidR="006770C4" w:rsidRPr="00BE6049">
        <w:rPr>
          <w:rFonts w:ascii="Palatino Linotype" w:hAnsi="Palatino Linotype" w:cs="Arial"/>
        </w:rPr>
        <w:t xml:space="preserve"> el recurso de revisión objeto del presente estudio, integrándose el expediente respectivo, mismo que se puso a disposición de las partes, para que en un plazo máximo de siete días hábiles, manifestaran lo que a su derecho conviniera, a efecto de presentar pruebas y alegatos; así como para que </w:t>
      </w:r>
      <w:r w:rsidR="006770C4" w:rsidRPr="00BE6049">
        <w:rPr>
          <w:rFonts w:ascii="Palatino Linotype" w:hAnsi="Palatino Linotype" w:cs="Arial"/>
          <w:b/>
        </w:rPr>
        <w:t xml:space="preserve">EL SUJETO OBLIGADO </w:t>
      </w:r>
      <w:r w:rsidR="006770C4" w:rsidRPr="00BE6049">
        <w:rPr>
          <w:rFonts w:ascii="Palatino Linotype" w:hAnsi="Palatino Linotype" w:cs="Arial"/>
        </w:rPr>
        <w:t>rindiera su</w:t>
      </w:r>
      <w:r w:rsidR="006770C4" w:rsidRPr="00BE6049">
        <w:rPr>
          <w:rFonts w:ascii="Palatino Linotype" w:hAnsi="Palatino Linotype" w:cs="Arial"/>
          <w:b/>
        </w:rPr>
        <w:t xml:space="preserve"> </w:t>
      </w:r>
      <w:r w:rsidR="006770C4" w:rsidRPr="00BE6049">
        <w:rPr>
          <w:rFonts w:ascii="Palatino Linotype" w:hAnsi="Palatino Linotype" w:cs="Arial"/>
        </w:rPr>
        <w:t>Informe Justificado, de igual forma se requirió a las partes, para que manifestaran su voluntad de conciliar, de conformidad con lo establecido en los artículos 131 y 132, fracción I de la Ley de Protección de Datos Personales en Posesión de Sujetos Obligados del E</w:t>
      </w:r>
      <w:r w:rsidR="0035313F" w:rsidRPr="00BE6049">
        <w:rPr>
          <w:rFonts w:ascii="Palatino Linotype" w:hAnsi="Palatino Linotype" w:cs="Arial"/>
        </w:rPr>
        <w:t xml:space="preserve">stado de México y Municipios, apercibidos que de que en caso de no hacerlo, se tendrán por </w:t>
      </w:r>
      <w:proofErr w:type="spellStart"/>
      <w:r w:rsidR="0035313F" w:rsidRPr="00BE6049">
        <w:rPr>
          <w:rFonts w:ascii="Palatino Linotype" w:hAnsi="Palatino Linotype" w:cs="Arial"/>
        </w:rPr>
        <w:t>precluidos</w:t>
      </w:r>
      <w:proofErr w:type="spellEnd"/>
      <w:r w:rsidR="0035313F" w:rsidRPr="00BE6049">
        <w:rPr>
          <w:rFonts w:ascii="Palatino Linotype" w:hAnsi="Palatino Linotype" w:cs="Arial"/>
        </w:rPr>
        <w:t xml:space="preserve"> sus derechos para tales efectos, en términos de los artículos 124 y 125 del ordenamiento legal en cita.</w:t>
      </w:r>
    </w:p>
    <w:p w:rsidR="00364564" w:rsidRPr="00BE6049" w:rsidRDefault="00007482" w:rsidP="001B629F">
      <w:pPr>
        <w:spacing w:line="360" w:lineRule="auto"/>
        <w:jc w:val="both"/>
        <w:rPr>
          <w:rFonts w:ascii="Palatino Linotype" w:hAnsi="Palatino Linotype" w:cs="Arial"/>
          <w:lang w:val="es-ES_tradnl"/>
        </w:rPr>
      </w:pPr>
      <w:r w:rsidRPr="00BE6049">
        <w:rPr>
          <w:rFonts w:ascii="Palatino Linotype" w:hAnsi="Palatino Linotype" w:cs="Arial"/>
          <w:b/>
          <w:lang w:val="es-ES_tradnl"/>
        </w:rPr>
        <w:lastRenderedPageBreak/>
        <w:t>VII.</w:t>
      </w:r>
      <w:r w:rsidRPr="00BE6049">
        <w:rPr>
          <w:rFonts w:ascii="Palatino Linotype" w:hAnsi="Palatino Linotype" w:cs="Arial"/>
          <w:b/>
        </w:rPr>
        <w:t xml:space="preserve"> </w:t>
      </w:r>
      <w:r w:rsidRPr="00BE6049">
        <w:rPr>
          <w:rFonts w:ascii="Palatino Linotype" w:hAnsi="Palatino Linotype" w:cs="Arial"/>
        </w:rPr>
        <w:t>De</w:t>
      </w:r>
      <w:r w:rsidRPr="00BE6049">
        <w:rPr>
          <w:rFonts w:ascii="Palatino Linotype" w:hAnsi="Palatino Linotype" w:cs="Arial"/>
          <w:lang w:val="es-ES_tradnl"/>
        </w:rPr>
        <w:t xml:space="preserve"> las </w:t>
      </w:r>
      <w:r w:rsidRPr="00BE6049">
        <w:rPr>
          <w:rFonts w:ascii="Palatino Linotype" w:hAnsi="Palatino Linotype"/>
        </w:rPr>
        <w:t>constancias</w:t>
      </w:r>
      <w:r w:rsidRPr="00BE6049">
        <w:rPr>
          <w:rFonts w:ascii="Palatino Linotype" w:hAnsi="Palatino Linotype" w:cs="Arial"/>
          <w:lang w:val="es-ES_tradnl"/>
        </w:rPr>
        <w:t xml:space="preserve"> que obran en el </w:t>
      </w:r>
      <w:proofErr w:type="spellStart"/>
      <w:r w:rsidRPr="00BE6049">
        <w:rPr>
          <w:rFonts w:ascii="Palatino Linotype" w:hAnsi="Palatino Linotype" w:cs="Arial"/>
          <w:b/>
          <w:lang w:val="es-ES_tradnl"/>
        </w:rPr>
        <w:t>SARCOEM</w:t>
      </w:r>
      <w:proofErr w:type="spellEnd"/>
      <w:r w:rsidRPr="00BE6049">
        <w:rPr>
          <w:rFonts w:ascii="Palatino Linotype" w:hAnsi="Palatino Linotype" w:cs="Arial"/>
          <w:lang w:val="es-ES_tradnl"/>
        </w:rPr>
        <w:t>, se advierte que</w:t>
      </w:r>
      <w:r w:rsidR="00364564" w:rsidRPr="00BE6049">
        <w:rPr>
          <w:rFonts w:ascii="Palatino Linotype" w:hAnsi="Palatino Linotype" w:cs="Arial"/>
          <w:lang w:val="es-ES_tradnl"/>
        </w:rPr>
        <w:t xml:space="preserve"> tanto </w:t>
      </w:r>
      <w:r w:rsidR="001B629F" w:rsidRPr="00BE6049">
        <w:rPr>
          <w:rFonts w:ascii="Palatino Linotype" w:hAnsi="Palatino Linotype" w:cs="Arial"/>
          <w:b/>
          <w:lang w:val="es-ES_tradnl"/>
        </w:rPr>
        <w:t>EL RECURRENTE</w:t>
      </w:r>
      <w:r w:rsidR="00364564" w:rsidRPr="00BE6049">
        <w:rPr>
          <w:rFonts w:ascii="Palatino Linotype" w:hAnsi="Palatino Linotype" w:cs="Arial"/>
          <w:b/>
          <w:lang w:val="es-ES_tradnl"/>
        </w:rPr>
        <w:t xml:space="preserve"> </w:t>
      </w:r>
      <w:r w:rsidR="00364564" w:rsidRPr="00BE6049">
        <w:rPr>
          <w:rFonts w:ascii="Palatino Linotype" w:hAnsi="Palatino Linotype" w:cs="Arial"/>
          <w:lang w:val="es-ES_tradnl"/>
        </w:rPr>
        <w:t xml:space="preserve">como </w:t>
      </w:r>
      <w:r w:rsidR="00364564" w:rsidRPr="00BE6049">
        <w:rPr>
          <w:rFonts w:ascii="Palatino Linotype" w:hAnsi="Palatino Linotype" w:cs="Arial"/>
          <w:b/>
          <w:lang w:val="es-ES_tradnl"/>
        </w:rPr>
        <w:t xml:space="preserve">EL SUJETO OBLIGADO, </w:t>
      </w:r>
      <w:r w:rsidR="00364564" w:rsidRPr="00BE6049">
        <w:rPr>
          <w:rFonts w:ascii="Palatino Linotype" w:hAnsi="Palatino Linotype" w:cs="Arial"/>
          <w:lang w:val="es-ES_tradnl"/>
        </w:rPr>
        <w:t>manifestaron su voluntad de conciliar tal como se aprecia de los escritos insertos a continuación:</w:t>
      </w:r>
    </w:p>
    <w:p w:rsidR="002B4452" w:rsidRPr="00BE6049" w:rsidRDefault="002B4452" w:rsidP="001B629F">
      <w:pPr>
        <w:spacing w:line="360" w:lineRule="auto"/>
        <w:jc w:val="both"/>
        <w:rPr>
          <w:rFonts w:ascii="Palatino Linotype" w:hAnsi="Palatino Linotype" w:cs="Arial"/>
          <w:lang w:val="es-ES_tradnl"/>
        </w:rPr>
      </w:pPr>
    </w:p>
    <w:p w:rsidR="002B4452" w:rsidRPr="00BE6049" w:rsidRDefault="002B4452" w:rsidP="002B4452">
      <w:pPr>
        <w:ind w:left="709" w:right="757"/>
        <w:jc w:val="both"/>
        <w:rPr>
          <w:rFonts w:ascii="Palatino Linotype" w:hAnsi="Palatino Linotype" w:cs="Arial"/>
          <w:i/>
          <w:sz w:val="22"/>
          <w:lang w:val="es-ES_tradnl"/>
        </w:rPr>
      </w:pPr>
      <w:r w:rsidRPr="00BE6049">
        <w:rPr>
          <w:rFonts w:ascii="Palatino Linotype" w:hAnsi="Palatino Linotype" w:cs="Arial"/>
          <w:i/>
          <w:sz w:val="22"/>
          <w:lang w:val="es-ES_tradnl"/>
        </w:rPr>
        <w:t>“Buen día.</w:t>
      </w:r>
    </w:p>
    <w:p w:rsidR="002B4452" w:rsidRPr="00BE6049" w:rsidRDefault="002B4452" w:rsidP="002B4452">
      <w:pPr>
        <w:ind w:left="709" w:right="757"/>
        <w:jc w:val="both"/>
        <w:rPr>
          <w:rFonts w:ascii="Palatino Linotype" w:hAnsi="Palatino Linotype" w:cs="Arial"/>
          <w:i/>
          <w:sz w:val="22"/>
          <w:lang w:val="es-ES_tradnl"/>
        </w:rPr>
      </w:pPr>
    </w:p>
    <w:p w:rsidR="002B4452" w:rsidRPr="00BE6049" w:rsidRDefault="002B4452" w:rsidP="002B4452">
      <w:pPr>
        <w:ind w:left="709" w:right="757"/>
        <w:jc w:val="both"/>
        <w:rPr>
          <w:rFonts w:ascii="Palatino Linotype" w:hAnsi="Palatino Linotype" w:cs="Arial"/>
          <w:i/>
          <w:sz w:val="22"/>
          <w:lang w:val="es-ES_tradnl"/>
        </w:rPr>
      </w:pPr>
      <w:r w:rsidRPr="00BE6049">
        <w:rPr>
          <w:rFonts w:ascii="Palatino Linotype" w:hAnsi="Palatino Linotype" w:cs="Arial"/>
          <w:i/>
          <w:sz w:val="22"/>
          <w:lang w:val="es-ES_tradnl"/>
        </w:rPr>
        <w:t>Por medio de la presente me dirijo a usted con la finalidad de solicitar la conciliación del recurso de revisión 00092/</w:t>
      </w:r>
      <w:proofErr w:type="spellStart"/>
      <w:r w:rsidRPr="00BE6049">
        <w:rPr>
          <w:rFonts w:ascii="Palatino Linotype" w:hAnsi="Palatino Linotype" w:cs="Arial"/>
          <w:i/>
          <w:sz w:val="22"/>
          <w:lang w:val="es-ES_tradnl"/>
        </w:rPr>
        <w:t>INFOEM</w:t>
      </w:r>
      <w:proofErr w:type="spellEnd"/>
      <w:r w:rsidRPr="00BE6049">
        <w:rPr>
          <w:rFonts w:ascii="Palatino Linotype" w:hAnsi="Palatino Linotype" w:cs="Arial"/>
          <w:i/>
          <w:sz w:val="22"/>
          <w:lang w:val="es-ES_tradnl"/>
        </w:rPr>
        <w:t>/AD/</w:t>
      </w:r>
      <w:proofErr w:type="spellStart"/>
      <w:r w:rsidRPr="00BE6049">
        <w:rPr>
          <w:rFonts w:ascii="Palatino Linotype" w:hAnsi="Palatino Linotype" w:cs="Arial"/>
          <w:i/>
          <w:sz w:val="22"/>
          <w:lang w:val="es-ES_tradnl"/>
        </w:rPr>
        <w:t>RR</w:t>
      </w:r>
      <w:proofErr w:type="spellEnd"/>
      <w:r w:rsidRPr="00BE6049">
        <w:rPr>
          <w:rFonts w:ascii="Palatino Linotype" w:hAnsi="Palatino Linotype" w:cs="Arial"/>
          <w:i/>
          <w:sz w:val="22"/>
          <w:lang w:val="es-ES_tradnl"/>
        </w:rPr>
        <w:t xml:space="preserve">/2019, ya que no pude solicitarlo </w:t>
      </w:r>
      <w:proofErr w:type="spellStart"/>
      <w:r w:rsidRPr="00BE6049">
        <w:rPr>
          <w:rFonts w:ascii="Palatino Linotype" w:hAnsi="Palatino Linotype" w:cs="Arial"/>
          <w:i/>
          <w:sz w:val="22"/>
          <w:lang w:val="es-ES_tradnl"/>
        </w:rPr>
        <w:t>via</w:t>
      </w:r>
      <w:proofErr w:type="spellEnd"/>
      <w:r w:rsidRPr="00BE6049">
        <w:rPr>
          <w:rFonts w:ascii="Palatino Linotype" w:hAnsi="Palatino Linotype" w:cs="Arial"/>
          <w:i/>
          <w:sz w:val="22"/>
          <w:lang w:val="es-ES_tradnl"/>
        </w:rPr>
        <w:t xml:space="preserve"> sistema y me resulta </w:t>
      </w:r>
      <w:proofErr w:type="spellStart"/>
      <w:r w:rsidRPr="00BE6049">
        <w:rPr>
          <w:rFonts w:ascii="Palatino Linotype" w:hAnsi="Palatino Linotype" w:cs="Arial"/>
          <w:i/>
          <w:sz w:val="22"/>
          <w:lang w:val="es-ES_tradnl"/>
        </w:rPr>
        <w:t>dificil</w:t>
      </w:r>
      <w:proofErr w:type="spellEnd"/>
      <w:r w:rsidRPr="00BE6049">
        <w:rPr>
          <w:rFonts w:ascii="Palatino Linotype" w:hAnsi="Palatino Linotype" w:cs="Arial"/>
          <w:i/>
          <w:sz w:val="22"/>
          <w:lang w:val="es-ES_tradnl"/>
        </w:rPr>
        <w:t xml:space="preserve"> llevar el oficio directamente a las oficinas del </w:t>
      </w:r>
      <w:proofErr w:type="spellStart"/>
      <w:r w:rsidRPr="00BE6049">
        <w:rPr>
          <w:rFonts w:ascii="Palatino Linotype" w:hAnsi="Palatino Linotype" w:cs="Arial"/>
          <w:i/>
          <w:sz w:val="22"/>
          <w:lang w:val="es-ES_tradnl"/>
        </w:rPr>
        <w:t>INFOEM</w:t>
      </w:r>
      <w:proofErr w:type="spellEnd"/>
      <w:r w:rsidRPr="00BE6049">
        <w:rPr>
          <w:rFonts w:ascii="Palatino Linotype" w:hAnsi="Palatino Linotype" w:cs="Arial"/>
          <w:i/>
          <w:sz w:val="22"/>
          <w:lang w:val="es-ES_tradnl"/>
        </w:rPr>
        <w:t xml:space="preserve">, debido a que vivo en el Municipio de </w:t>
      </w:r>
      <w:proofErr w:type="spellStart"/>
      <w:r w:rsidR="00A06816">
        <w:rPr>
          <w:rFonts w:ascii="Palatino Linotype" w:hAnsi="Palatino Linotype" w:cs="Arial"/>
          <w:i/>
          <w:sz w:val="22"/>
          <w:lang w:val="es-ES_tradnl"/>
        </w:rPr>
        <w:t>XXXXXXXXX</w:t>
      </w:r>
      <w:proofErr w:type="spellEnd"/>
      <w:r w:rsidRPr="00BE6049">
        <w:rPr>
          <w:rFonts w:ascii="Palatino Linotype" w:hAnsi="Palatino Linotype" w:cs="Arial"/>
          <w:i/>
          <w:sz w:val="22"/>
          <w:lang w:val="es-ES_tradnl"/>
        </w:rPr>
        <w:t xml:space="preserve"> y el traslado es complicado puesto que tengo que </w:t>
      </w:r>
      <w:proofErr w:type="spellStart"/>
      <w:r w:rsidR="00A06816">
        <w:rPr>
          <w:rFonts w:ascii="Palatino Linotype" w:hAnsi="Palatino Linotype" w:cs="Arial"/>
          <w:i/>
          <w:sz w:val="22"/>
          <w:lang w:val="es-ES_tradnl"/>
        </w:rPr>
        <w:t>XXXXXXXX</w:t>
      </w:r>
      <w:proofErr w:type="spellEnd"/>
      <w:r w:rsidRPr="00BE6049">
        <w:rPr>
          <w:rFonts w:ascii="Palatino Linotype" w:hAnsi="Palatino Linotype" w:cs="Arial"/>
          <w:i/>
          <w:sz w:val="22"/>
          <w:lang w:val="es-ES_tradnl"/>
        </w:rPr>
        <w:t xml:space="preserve"> </w:t>
      </w:r>
      <w:proofErr w:type="spellStart"/>
      <w:r w:rsidR="00A06816">
        <w:rPr>
          <w:rFonts w:ascii="Palatino Linotype" w:hAnsi="Palatino Linotype" w:cs="Arial"/>
          <w:i/>
          <w:sz w:val="22"/>
          <w:lang w:val="es-ES_tradnl"/>
        </w:rPr>
        <w:t>XXXXXX</w:t>
      </w:r>
      <w:proofErr w:type="spellEnd"/>
      <w:r w:rsidRPr="00BE6049">
        <w:rPr>
          <w:rFonts w:ascii="Palatino Linotype" w:hAnsi="Palatino Linotype" w:cs="Arial"/>
          <w:i/>
          <w:sz w:val="22"/>
          <w:lang w:val="es-ES_tradnl"/>
        </w:rPr>
        <w:t xml:space="preserve"> </w:t>
      </w:r>
      <w:r w:rsidR="00A06816">
        <w:rPr>
          <w:rFonts w:ascii="Palatino Linotype" w:hAnsi="Palatino Linotype" w:cs="Arial"/>
          <w:i/>
          <w:sz w:val="22"/>
          <w:lang w:val="es-ES_tradnl"/>
        </w:rPr>
        <w:t>XX</w:t>
      </w:r>
      <w:r w:rsidRPr="00BE6049">
        <w:rPr>
          <w:rFonts w:ascii="Palatino Linotype" w:hAnsi="Palatino Linotype" w:cs="Arial"/>
          <w:i/>
          <w:sz w:val="22"/>
          <w:lang w:val="es-ES_tradnl"/>
        </w:rPr>
        <w:t xml:space="preserve"> </w:t>
      </w:r>
      <w:proofErr w:type="spellStart"/>
      <w:r w:rsidR="00A06816">
        <w:rPr>
          <w:rFonts w:ascii="Palatino Linotype" w:hAnsi="Palatino Linotype" w:cs="Arial"/>
          <w:i/>
          <w:sz w:val="22"/>
          <w:lang w:val="es-ES_tradnl"/>
        </w:rPr>
        <w:t>XXXXXX</w:t>
      </w:r>
      <w:proofErr w:type="spellEnd"/>
      <w:r w:rsidRPr="00BE6049">
        <w:rPr>
          <w:rFonts w:ascii="Palatino Linotype" w:hAnsi="Palatino Linotype" w:cs="Arial"/>
          <w:i/>
          <w:sz w:val="22"/>
          <w:lang w:val="es-ES_tradnl"/>
        </w:rPr>
        <w:t xml:space="preserve">. </w:t>
      </w:r>
    </w:p>
    <w:p w:rsidR="002B4452" w:rsidRPr="00BE6049" w:rsidRDefault="002B4452" w:rsidP="002B4452">
      <w:pPr>
        <w:ind w:left="709" w:right="757"/>
        <w:jc w:val="both"/>
        <w:rPr>
          <w:rFonts w:ascii="Palatino Linotype" w:hAnsi="Palatino Linotype" w:cs="Arial"/>
          <w:i/>
          <w:sz w:val="22"/>
          <w:lang w:val="es-ES_tradnl"/>
        </w:rPr>
      </w:pPr>
    </w:p>
    <w:p w:rsidR="002B4452" w:rsidRPr="00BE6049" w:rsidRDefault="002B4452" w:rsidP="002B4452">
      <w:pPr>
        <w:ind w:left="709" w:right="757"/>
        <w:jc w:val="both"/>
        <w:rPr>
          <w:rFonts w:ascii="Palatino Linotype" w:hAnsi="Palatino Linotype" w:cs="Arial"/>
          <w:i/>
          <w:sz w:val="22"/>
          <w:lang w:val="es-ES_tradnl"/>
        </w:rPr>
      </w:pPr>
      <w:r w:rsidRPr="00BE6049">
        <w:rPr>
          <w:rFonts w:ascii="Palatino Linotype" w:hAnsi="Palatino Linotype" w:cs="Arial"/>
          <w:i/>
          <w:sz w:val="22"/>
          <w:lang w:val="es-ES_tradnl"/>
        </w:rPr>
        <w:t xml:space="preserve">Adjunto escrito de petición de la Conciliación. </w:t>
      </w:r>
    </w:p>
    <w:p w:rsidR="002B4452" w:rsidRPr="00BE6049" w:rsidRDefault="002B4452" w:rsidP="002B4452">
      <w:pPr>
        <w:ind w:left="709" w:right="757"/>
        <w:jc w:val="both"/>
        <w:rPr>
          <w:rFonts w:ascii="Palatino Linotype" w:hAnsi="Palatino Linotype" w:cs="Arial"/>
          <w:i/>
          <w:sz w:val="22"/>
          <w:lang w:val="es-ES_tradnl"/>
        </w:rPr>
      </w:pPr>
    </w:p>
    <w:p w:rsidR="002B4452" w:rsidRPr="00BE6049" w:rsidRDefault="002B4452" w:rsidP="002B4452">
      <w:pPr>
        <w:ind w:left="709" w:right="757"/>
        <w:jc w:val="both"/>
        <w:rPr>
          <w:rFonts w:ascii="Palatino Linotype" w:hAnsi="Palatino Linotype" w:cs="Arial"/>
          <w:i/>
          <w:sz w:val="22"/>
          <w:lang w:val="es-ES_tradnl"/>
        </w:rPr>
      </w:pPr>
      <w:r w:rsidRPr="00BE6049">
        <w:rPr>
          <w:rFonts w:ascii="Palatino Linotype" w:hAnsi="Palatino Linotype" w:cs="Arial"/>
          <w:i/>
          <w:sz w:val="22"/>
          <w:lang w:val="es-ES_tradnl"/>
        </w:rPr>
        <w:t>De antemano agradezco la atención.”</w:t>
      </w:r>
    </w:p>
    <w:p w:rsidR="002B4452" w:rsidRPr="00BE6049" w:rsidRDefault="002B4452" w:rsidP="002B4452">
      <w:pPr>
        <w:ind w:left="709" w:right="757"/>
        <w:jc w:val="both"/>
        <w:rPr>
          <w:rFonts w:ascii="Palatino Linotype" w:hAnsi="Palatino Linotype" w:cs="Arial"/>
          <w:i/>
          <w:sz w:val="22"/>
          <w:lang w:val="es-ES_tradnl"/>
        </w:rPr>
      </w:pPr>
    </w:p>
    <w:p w:rsidR="002B4452" w:rsidRPr="00BE6049" w:rsidRDefault="00A06816" w:rsidP="001B629F">
      <w:pPr>
        <w:spacing w:line="360" w:lineRule="auto"/>
        <w:jc w:val="center"/>
        <w:rPr>
          <w:rFonts w:ascii="Palatino Linotype" w:hAnsi="Palatino Linotype" w:cs="Arial"/>
          <w:lang w:val="es-ES_tradnl"/>
        </w:rPr>
      </w:pPr>
      <w:r>
        <w:rPr>
          <w:noProof/>
          <w:lang w:val="es-MX" w:eastAsia="es-MX"/>
        </w:rPr>
        <w:drawing>
          <wp:inline distT="0" distB="0" distL="0" distR="0" wp14:anchorId="6BC9A426" wp14:editId="01F388F5">
            <wp:extent cx="5172075" cy="3790950"/>
            <wp:effectExtent l="0" t="0" r="9525"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172075" cy="3790950"/>
                    </a:xfrm>
                    <a:prstGeom prst="rect">
                      <a:avLst/>
                    </a:prstGeom>
                  </pic:spPr>
                </pic:pic>
              </a:graphicData>
            </a:graphic>
          </wp:inline>
        </w:drawing>
      </w:r>
    </w:p>
    <w:p w:rsidR="00B232F1" w:rsidRPr="00BE6049" w:rsidRDefault="00B232F1" w:rsidP="001B629F">
      <w:pPr>
        <w:spacing w:line="360" w:lineRule="auto"/>
        <w:jc w:val="center"/>
        <w:rPr>
          <w:rFonts w:ascii="Palatino Linotype" w:hAnsi="Palatino Linotype" w:cs="Arial"/>
          <w:lang w:val="es-ES_tradnl"/>
        </w:rPr>
      </w:pPr>
    </w:p>
    <w:p w:rsidR="00B232F1" w:rsidRPr="00BE6049" w:rsidRDefault="00B232F1" w:rsidP="001B629F">
      <w:pPr>
        <w:spacing w:line="360" w:lineRule="auto"/>
        <w:jc w:val="center"/>
        <w:rPr>
          <w:rFonts w:ascii="Palatino Linotype" w:hAnsi="Palatino Linotype" w:cs="Arial"/>
          <w:lang w:val="es-ES_tradnl"/>
        </w:rPr>
      </w:pPr>
    </w:p>
    <w:p w:rsidR="002B4452" w:rsidRPr="00BE6049" w:rsidRDefault="00B232F1" w:rsidP="001B629F">
      <w:pPr>
        <w:spacing w:line="360" w:lineRule="auto"/>
        <w:jc w:val="center"/>
        <w:rPr>
          <w:rFonts w:ascii="Palatino Linotype" w:hAnsi="Palatino Linotype" w:cs="Arial"/>
          <w:lang w:val="es-ES_tradnl"/>
        </w:rPr>
      </w:pPr>
      <w:r w:rsidRPr="00BE6049">
        <w:rPr>
          <w:noProof/>
          <w:lang w:val="es-MX" w:eastAsia="es-MX"/>
        </w:rPr>
        <w:drawing>
          <wp:inline distT="0" distB="0" distL="0" distR="0" wp14:anchorId="21A70CFA" wp14:editId="5841F4B0">
            <wp:extent cx="5791835" cy="6474460"/>
            <wp:effectExtent l="0" t="0" r="0" b="254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6474460"/>
                    </a:xfrm>
                    <a:prstGeom prst="rect">
                      <a:avLst/>
                    </a:prstGeom>
                  </pic:spPr>
                </pic:pic>
              </a:graphicData>
            </a:graphic>
          </wp:inline>
        </w:drawing>
      </w:r>
    </w:p>
    <w:p w:rsidR="00F736A7" w:rsidRPr="00BE6049" w:rsidRDefault="00F736A7" w:rsidP="001B629F">
      <w:pPr>
        <w:spacing w:line="360" w:lineRule="auto"/>
        <w:jc w:val="both"/>
        <w:rPr>
          <w:rFonts w:ascii="Palatino Linotype" w:hAnsi="Palatino Linotype"/>
          <w:b/>
        </w:rPr>
      </w:pPr>
    </w:p>
    <w:p w:rsidR="00A15CF6" w:rsidRPr="00BE6049" w:rsidRDefault="005B7F2D" w:rsidP="001B629F">
      <w:pPr>
        <w:spacing w:line="360" w:lineRule="auto"/>
        <w:jc w:val="both"/>
        <w:rPr>
          <w:rFonts w:ascii="Palatino Linotype" w:hAnsi="Palatino Linotype"/>
        </w:rPr>
      </w:pPr>
      <w:r w:rsidRPr="00BE6049">
        <w:rPr>
          <w:rFonts w:ascii="Palatino Linotype" w:hAnsi="Palatino Linotype"/>
          <w:b/>
        </w:rPr>
        <w:lastRenderedPageBreak/>
        <w:t>VIII</w:t>
      </w:r>
      <w:r w:rsidR="00007482" w:rsidRPr="00BE6049">
        <w:rPr>
          <w:rFonts w:ascii="Palatino Linotype" w:hAnsi="Palatino Linotype"/>
          <w:b/>
        </w:rPr>
        <w:t xml:space="preserve">. </w:t>
      </w:r>
      <w:r w:rsidR="00A15CF6" w:rsidRPr="00BE6049">
        <w:rPr>
          <w:rFonts w:ascii="Palatino Linotype" w:hAnsi="Palatino Linotype"/>
        </w:rPr>
        <w:t xml:space="preserve">En fecha </w:t>
      </w:r>
      <w:r w:rsidR="009B378F" w:rsidRPr="00BE6049">
        <w:rPr>
          <w:rFonts w:ascii="Palatino Linotype" w:hAnsi="Palatino Linotype"/>
        </w:rPr>
        <w:t>cinco de febrero de dos mil diecinueve</w:t>
      </w:r>
      <w:r w:rsidR="00A15CF6" w:rsidRPr="00BE6049">
        <w:rPr>
          <w:rFonts w:ascii="Palatino Linotype" w:hAnsi="Palatino Linotype"/>
        </w:rPr>
        <w:t xml:space="preserve">, la Comisionada Ponente en términos del artículo 132 de la Ley de Protección de Datos Personales en Posesión de Sujetos Obligados del Estado de México y Municipios, </w:t>
      </w:r>
      <w:r w:rsidR="000863BE" w:rsidRPr="00BE6049">
        <w:rPr>
          <w:rFonts w:ascii="Palatino Linotype" w:eastAsia="Calibri" w:hAnsi="Palatino Linotype" w:cs="Arial"/>
        </w:rPr>
        <w:t xml:space="preserve">notificó a las partes el acuerdo mediante el cual se señalaron las </w:t>
      </w:r>
      <w:r w:rsidR="009B378F" w:rsidRPr="00BE6049">
        <w:rPr>
          <w:rFonts w:ascii="Palatino Linotype" w:eastAsia="Calibri" w:hAnsi="Palatino Linotype" w:cs="Arial"/>
        </w:rPr>
        <w:t>11</w:t>
      </w:r>
      <w:r w:rsidR="000863BE" w:rsidRPr="00BE6049">
        <w:rPr>
          <w:rFonts w:ascii="Palatino Linotype" w:eastAsia="Calibri" w:hAnsi="Palatino Linotype" w:cs="Arial"/>
        </w:rPr>
        <w:t xml:space="preserve">:00 horas del día </w:t>
      </w:r>
      <w:r w:rsidR="009B378F" w:rsidRPr="00BE6049">
        <w:rPr>
          <w:rFonts w:ascii="Palatino Linotype" w:eastAsia="Calibri" w:hAnsi="Palatino Linotype" w:cs="Arial"/>
        </w:rPr>
        <w:t xml:space="preserve">viernes ocho de febrero </w:t>
      </w:r>
      <w:r w:rsidR="000863BE" w:rsidRPr="00BE6049">
        <w:rPr>
          <w:rFonts w:ascii="Palatino Linotype" w:eastAsia="Calibri" w:hAnsi="Palatino Linotype" w:cs="Arial"/>
        </w:rPr>
        <w:t>del mismo año para la celebración de la audiencia de conciliación</w:t>
      </w:r>
      <w:r w:rsidR="0035313F" w:rsidRPr="00BE6049">
        <w:rPr>
          <w:rFonts w:ascii="Palatino Linotype" w:hAnsi="Palatino Linotype"/>
        </w:rPr>
        <w:t>.</w:t>
      </w:r>
    </w:p>
    <w:p w:rsidR="00B232F1" w:rsidRPr="00BE6049" w:rsidRDefault="00B232F1" w:rsidP="001B629F">
      <w:pPr>
        <w:spacing w:line="360" w:lineRule="auto"/>
        <w:jc w:val="both"/>
        <w:rPr>
          <w:rFonts w:ascii="Palatino Linotype" w:hAnsi="Palatino Linotype"/>
        </w:rPr>
      </w:pPr>
    </w:p>
    <w:p w:rsidR="00A15CF6" w:rsidRPr="00BE6049" w:rsidRDefault="005B7F2D" w:rsidP="001B629F">
      <w:pPr>
        <w:spacing w:line="360" w:lineRule="auto"/>
        <w:jc w:val="both"/>
        <w:rPr>
          <w:rFonts w:ascii="Palatino Linotype" w:hAnsi="Palatino Linotype"/>
        </w:rPr>
      </w:pPr>
      <w:r w:rsidRPr="00BE6049">
        <w:rPr>
          <w:rFonts w:ascii="Palatino Linotype" w:hAnsi="Palatino Linotype"/>
          <w:b/>
        </w:rPr>
        <w:t>IX.</w:t>
      </w:r>
      <w:r w:rsidRPr="00BE6049">
        <w:rPr>
          <w:rFonts w:ascii="Palatino Linotype" w:hAnsi="Palatino Linotype"/>
        </w:rPr>
        <w:t xml:space="preserve"> </w:t>
      </w:r>
      <w:r w:rsidR="0005102A" w:rsidRPr="00BE6049">
        <w:rPr>
          <w:rFonts w:ascii="Palatino Linotype" w:hAnsi="Palatino Linotype"/>
        </w:rPr>
        <w:t xml:space="preserve">En fecha </w:t>
      </w:r>
      <w:r w:rsidR="009B378F" w:rsidRPr="00BE6049">
        <w:rPr>
          <w:rFonts w:ascii="Palatino Linotype" w:hAnsi="Palatino Linotype"/>
        </w:rPr>
        <w:t>ocho de febrero de dos mil diecinueve</w:t>
      </w:r>
      <w:r w:rsidR="0005102A" w:rsidRPr="00BE6049">
        <w:rPr>
          <w:rFonts w:ascii="Palatino Linotype" w:hAnsi="Palatino Linotype"/>
        </w:rPr>
        <w:t xml:space="preserve">, se llevó a cabo la Audiencia de Conciliación entre las partes, para lo cual personal adscrito a esta Ponencia </w:t>
      </w:r>
      <w:proofErr w:type="spellStart"/>
      <w:r w:rsidR="0005102A" w:rsidRPr="00BE6049">
        <w:rPr>
          <w:rFonts w:ascii="Palatino Linotype" w:hAnsi="Palatino Linotype"/>
        </w:rPr>
        <w:t>Resolutora</w:t>
      </w:r>
      <w:proofErr w:type="spellEnd"/>
      <w:r w:rsidR="0005102A" w:rsidRPr="00BE6049">
        <w:rPr>
          <w:rFonts w:ascii="Palatino Linotype" w:hAnsi="Palatino Linotype"/>
        </w:rPr>
        <w:t xml:space="preserve"> levanto el Acta correspondiente</w:t>
      </w:r>
      <w:r w:rsidR="000863BE" w:rsidRPr="00BE6049">
        <w:rPr>
          <w:rFonts w:ascii="Palatino Linotype" w:hAnsi="Palatino Linotype"/>
        </w:rPr>
        <w:t xml:space="preserve"> con fundamento en el artículo 132, fracción II, párrafo tercero de la Ley de Protección de Datos Personales en Posesión de Sujetos Obligados de</w:t>
      </w:r>
      <w:r w:rsidR="009B378F" w:rsidRPr="00BE6049">
        <w:rPr>
          <w:rFonts w:ascii="Palatino Linotype" w:hAnsi="Palatino Linotype"/>
        </w:rPr>
        <w:t xml:space="preserve">l Estado de México y Municipios, </w:t>
      </w:r>
      <w:r w:rsidR="0005102A" w:rsidRPr="00BE6049">
        <w:rPr>
          <w:rFonts w:ascii="Palatino Linotype" w:hAnsi="Palatino Linotype"/>
        </w:rPr>
        <w:t xml:space="preserve">de la que se omite su inserción en el presente apartado toda vez que será </w:t>
      </w:r>
      <w:r w:rsidR="00A27717" w:rsidRPr="00BE6049">
        <w:rPr>
          <w:rFonts w:ascii="Palatino Linotype" w:hAnsi="Palatino Linotype"/>
        </w:rPr>
        <w:t>estudiada</w:t>
      </w:r>
      <w:r w:rsidR="0005102A" w:rsidRPr="00BE6049">
        <w:rPr>
          <w:rFonts w:ascii="Palatino Linotype" w:hAnsi="Palatino Linotype"/>
        </w:rPr>
        <w:t xml:space="preserve"> en el </w:t>
      </w:r>
      <w:r w:rsidR="007F7A03" w:rsidRPr="00BE6049">
        <w:rPr>
          <w:rFonts w:ascii="Palatino Linotype" w:hAnsi="Palatino Linotype"/>
        </w:rPr>
        <w:t xml:space="preserve">Considerando </w:t>
      </w:r>
      <w:r w:rsidR="007F7A03" w:rsidRPr="00BE6049">
        <w:rPr>
          <w:rFonts w:ascii="Palatino Linotype" w:hAnsi="Palatino Linotype"/>
          <w:b/>
        </w:rPr>
        <w:t>QUINTO</w:t>
      </w:r>
      <w:r w:rsidR="007F7A03" w:rsidRPr="00BE6049">
        <w:rPr>
          <w:rFonts w:ascii="Palatino Linotype" w:hAnsi="Palatino Linotype"/>
        </w:rPr>
        <w:t>.</w:t>
      </w:r>
    </w:p>
    <w:p w:rsidR="009B378F" w:rsidRPr="00BE6049" w:rsidRDefault="009B378F" w:rsidP="001B629F">
      <w:pPr>
        <w:spacing w:line="360" w:lineRule="auto"/>
        <w:jc w:val="both"/>
        <w:rPr>
          <w:rFonts w:ascii="Palatino Linotype" w:hAnsi="Palatino Linotype"/>
        </w:rPr>
      </w:pPr>
    </w:p>
    <w:p w:rsidR="007F7A03" w:rsidRPr="00BE6049" w:rsidRDefault="000863BE" w:rsidP="001B629F">
      <w:pPr>
        <w:spacing w:line="360" w:lineRule="auto"/>
        <w:jc w:val="both"/>
        <w:rPr>
          <w:rFonts w:ascii="Palatino Linotype" w:hAnsi="Palatino Linotype" w:cs="Arial"/>
        </w:rPr>
      </w:pPr>
      <w:r w:rsidRPr="00BE6049">
        <w:rPr>
          <w:rFonts w:ascii="Palatino Linotype" w:hAnsi="Palatino Linotype" w:cs="Arial"/>
          <w:b/>
        </w:rPr>
        <w:t>XI.</w:t>
      </w:r>
      <w:r w:rsidRPr="00BE6049">
        <w:rPr>
          <w:rFonts w:ascii="Palatino Linotype" w:hAnsi="Palatino Linotype" w:cs="Arial"/>
        </w:rPr>
        <w:t xml:space="preserve"> </w:t>
      </w:r>
      <w:r w:rsidR="00007482" w:rsidRPr="00BE6049">
        <w:rPr>
          <w:rFonts w:ascii="Palatino Linotype" w:hAnsi="Palatino Linotype" w:cs="Arial"/>
        </w:rPr>
        <w:t xml:space="preserve">Una vez analizado el estado procesal que guardaba el expediente, en fecha </w:t>
      </w:r>
      <w:r w:rsidR="009B378F" w:rsidRPr="00BE6049">
        <w:rPr>
          <w:rFonts w:ascii="Palatino Linotype" w:hAnsi="Palatino Linotype" w:cs="Arial"/>
        </w:rPr>
        <w:t xml:space="preserve">doce de febrero de </w:t>
      </w:r>
      <w:r w:rsidR="00007482" w:rsidRPr="00BE6049">
        <w:rPr>
          <w:rFonts w:ascii="Palatino Linotype" w:hAnsi="Palatino Linotype" w:cs="Arial"/>
        </w:rPr>
        <w:t>dos mil dieci</w:t>
      </w:r>
      <w:r w:rsidR="00DE4A3D" w:rsidRPr="00BE6049">
        <w:rPr>
          <w:rFonts w:ascii="Palatino Linotype" w:hAnsi="Palatino Linotype" w:cs="Arial"/>
        </w:rPr>
        <w:t>nueve</w:t>
      </w:r>
      <w:r w:rsidR="00007482" w:rsidRPr="00BE6049">
        <w:rPr>
          <w:rFonts w:ascii="Palatino Linotype" w:hAnsi="Palatino Linotype" w:cs="Arial"/>
        </w:rPr>
        <w:t xml:space="preserve">, y de conformidad con lo establecido en </w:t>
      </w:r>
      <w:r w:rsidR="00007482" w:rsidRPr="00BE6049">
        <w:rPr>
          <w:rFonts w:ascii="Palatino Linotype" w:hAnsi="Palatino Linotype" w:cs="Arial"/>
          <w:lang w:val="es-ES_tradnl"/>
        </w:rPr>
        <w:t>los artículos 11, 125, 127 y 133 de la Ley de Protección de Datos Personales en Posesión de Sujetos Obligados del Estado de México y Municipios y 185</w:t>
      </w:r>
      <w:r w:rsidR="0005102A" w:rsidRPr="00BE6049">
        <w:rPr>
          <w:rFonts w:ascii="Palatino Linotype" w:hAnsi="Palatino Linotype" w:cs="Arial"/>
          <w:lang w:val="es-ES_tradnl"/>
        </w:rPr>
        <w:t>,</w:t>
      </w:r>
      <w:r w:rsidR="00007482" w:rsidRPr="00BE6049">
        <w:rPr>
          <w:rFonts w:ascii="Palatino Linotype" w:hAnsi="Palatino Linotype" w:cs="Arial"/>
          <w:lang w:val="es-ES_tradnl"/>
        </w:rPr>
        <w:t xml:space="preserve"> fracción VI de la Ley de Transparencia y Acceso a la Información Pública del Estado de México y Municipios de aplicación supletoria, </w:t>
      </w:r>
      <w:r w:rsidR="0005102A" w:rsidRPr="00BE6049">
        <w:rPr>
          <w:rFonts w:ascii="Palatino Linotype" w:hAnsi="Palatino Linotype" w:cs="Arial"/>
        </w:rPr>
        <w:t xml:space="preserve">la Comisionada Ponente acordó </w:t>
      </w:r>
      <w:r w:rsidR="00007482" w:rsidRPr="00BE6049">
        <w:rPr>
          <w:rFonts w:ascii="Palatino Linotype" w:hAnsi="Palatino Linotype"/>
        </w:rPr>
        <w:t xml:space="preserve">declarar el </w:t>
      </w:r>
      <w:r w:rsidR="00007482" w:rsidRPr="00BE6049">
        <w:rPr>
          <w:rFonts w:ascii="Palatino Linotype" w:hAnsi="Palatino Linotype" w:cs="Arial"/>
        </w:rPr>
        <w:t xml:space="preserve">cierre de </w:t>
      </w:r>
      <w:r w:rsidR="007F7A03" w:rsidRPr="00BE6049">
        <w:rPr>
          <w:rFonts w:ascii="Palatino Linotype" w:hAnsi="Palatino Linotype" w:cs="Arial"/>
        </w:rPr>
        <w:t>instrucción; y,</w:t>
      </w:r>
    </w:p>
    <w:p w:rsidR="009B378F" w:rsidRPr="00BE6049" w:rsidRDefault="009B378F" w:rsidP="001B629F">
      <w:pPr>
        <w:spacing w:line="360" w:lineRule="auto"/>
        <w:jc w:val="both"/>
        <w:rPr>
          <w:rFonts w:ascii="Palatino Linotype" w:hAnsi="Palatino Linotype" w:cs="Arial"/>
        </w:rPr>
      </w:pPr>
    </w:p>
    <w:p w:rsidR="00007482" w:rsidRPr="00BE6049" w:rsidRDefault="00007482" w:rsidP="001B629F">
      <w:pPr>
        <w:spacing w:line="360" w:lineRule="auto"/>
        <w:jc w:val="center"/>
        <w:rPr>
          <w:rFonts w:ascii="Palatino Linotype" w:hAnsi="Palatino Linotype"/>
          <w:b/>
          <w:bCs/>
          <w:spacing w:val="60"/>
          <w:sz w:val="28"/>
          <w:lang w:val="es-ES_tradnl"/>
        </w:rPr>
      </w:pPr>
      <w:r w:rsidRPr="00BE6049">
        <w:rPr>
          <w:rFonts w:ascii="Palatino Linotype" w:hAnsi="Palatino Linotype"/>
          <w:b/>
          <w:bCs/>
          <w:spacing w:val="60"/>
          <w:sz w:val="28"/>
          <w:lang w:val="es-ES_tradnl"/>
        </w:rPr>
        <w:t>CONSIDERANDO</w:t>
      </w:r>
    </w:p>
    <w:p w:rsidR="009B378F" w:rsidRPr="00BE6049" w:rsidRDefault="009B378F" w:rsidP="001B629F">
      <w:pPr>
        <w:spacing w:line="360" w:lineRule="auto"/>
        <w:jc w:val="center"/>
        <w:rPr>
          <w:rFonts w:ascii="Palatino Linotype" w:hAnsi="Palatino Linotype"/>
          <w:b/>
          <w:bCs/>
          <w:spacing w:val="60"/>
          <w:lang w:val="es-ES_tradnl"/>
        </w:rPr>
      </w:pPr>
    </w:p>
    <w:p w:rsidR="00007482" w:rsidRPr="00BE6049" w:rsidRDefault="00007482" w:rsidP="001B629F">
      <w:pPr>
        <w:pStyle w:val="Prrafodelista"/>
        <w:widowControl w:val="0"/>
        <w:autoSpaceDE w:val="0"/>
        <w:autoSpaceDN w:val="0"/>
        <w:adjustRightInd w:val="0"/>
        <w:spacing w:line="360" w:lineRule="auto"/>
        <w:ind w:left="0"/>
        <w:jc w:val="both"/>
        <w:rPr>
          <w:rFonts w:ascii="Palatino Linotype" w:hAnsi="Palatino Linotype"/>
        </w:rPr>
      </w:pPr>
      <w:r w:rsidRPr="00BE6049">
        <w:rPr>
          <w:rFonts w:ascii="Palatino Linotype" w:hAnsi="Palatino Linotype"/>
          <w:b/>
          <w:sz w:val="28"/>
        </w:rPr>
        <w:t>PRIMERO</w:t>
      </w:r>
      <w:r w:rsidRPr="00BE6049">
        <w:rPr>
          <w:rFonts w:ascii="Palatino Linotype" w:hAnsi="Palatino Linotype"/>
          <w:b/>
        </w:rPr>
        <w:t>. Competencia</w:t>
      </w:r>
      <w:r w:rsidRPr="00BE6049">
        <w:rPr>
          <w:rFonts w:ascii="Palatino Linotype" w:hAnsi="Palatino Linotype"/>
        </w:rPr>
        <w:t>.</w:t>
      </w:r>
      <w:r w:rsidRPr="00BE6049">
        <w:rPr>
          <w:rFonts w:ascii="Palatino Linotype" w:hAnsi="Palatino Linotype"/>
          <w:b/>
        </w:rPr>
        <w:t xml:space="preserve"> </w:t>
      </w:r>
      <w:r w:rsidRPr="00BE6049">
        <w:rPr>
          <w:rFonts w:ascii="Palatino Linotype" w:hAnsi="Palatino Linotype"/>
        </w:rPr>
        <w:t xml:space="preserve">Este Instituto de Transparencia, Acceso a la Información </w:t>
      </w:r>
      <w:r w:rsidRPr="00BE6049">
        <w:rPr>
          <w:rFonts w:ascii="Palatino Linotype" w:hAnsi="Palatino Linotype"/>
        </w:rPr>
        <w:lastRenderedPageBreak/>
        <w:t>Pública y Protección de Datos Personales del Estado de México y Municipios, es competente para conocer y resolver el presente recurso, conforme a lo dispuesto en los artículos 6, Apartado A de la Constitución Política de los Estados Unidos Mexicanos; 5, párrafos vigésimo, vigésimo primero y vigésimo segundo</w:t>
      </w:r>
      <w:r w:rsidR="0005102A" w:rsidRPr="00BE6049">
        <w:rPr>
          <w:rFonts w:ascii="Palatino Linotype" w:hAnsi="Palatino Linotype"/>
        </w:rPr>
        <w:t>,</w:t>
      </w:r>
      <w:r w:rsidRPr="00BE6049">
        <w:rPr>
          <w:rFonts w:ascii="Palatino Linotype" w:hAnsi="Palatino Linotype"/>
        </w:rPr>
        <w:t xml:space="preserve"> fracciones IV y V de la Constitución Política del Estado Libre y Soberano de México; 2</w:t>
      </w:r>
      <w:r w:rsidR="0005102A" w:rsidRPr="00BE6049">
        <w:rPr>
          <w:rFonts w:ascii="Palatino Linotype" w:hAnsi="Palatino Linotype"/>
        </w:rPr>
        <w:t>,</w:t>
      </w:r>
      <w:r w:rsidRPr="00BE6049">
        <w:rPr>
          <w:rFonts w:ascii="Palatino Linotype" w:hAnsi="Palatino Linotype"/>
        </w:rPr>
        <w:t xml:space="preserve"> fracción II, 13, 29, 36 fracciones I y II, 176, 178, 179, 181</w:t>
      </w:r>
      <w:r w:rsidR="0005102A" w:rsidRPr="00BE6049">
        <w:rPr>
          <w:rFonts w:ascii="Palatino Linotype" w:hAnsi="Palatino Linotype"/>
        </w:rPr>
        <w:t>,</w:t>
      </w:r>
      <w:r w:rsidRPr="00BE6049">
        <w:rPr>
          <w:rFonts w:ascii="Palatino Linotype" w:hAnsi="Palatino Linotype"/>
        </w:rPr>
        <w:t xml:space="preserve"> párrafo tercero y 185 de la Ley de Transparencia y Acceso a la Información Pública del Estado de México y Municipios de aplicación supletoria; 1, 81, 82</w:t>
      </w:r>
      <w:r w:rsidR="0005102A" w:rsidRPr="00BE6049">
        <w:rPr>
          <w:rFonts w:ascii="Palatino Linotype" w:hAnsi="Palatino Linotype"/>
        </w:rPr>
        <w:t>,</w:t>
      </w:r>
      <w:r w:rsidRPr="00BE6049">
        <w:rPr>
          <w:rFonts w:ascii="Palatino Linotype" w:hAnsi="Palatino Linotype"/>
        </w:rPr>
        <w:t xml:space="preserve"> fracciones I y III, 119, 127, 128 y 129 de la Ley de Protección de Datos Personales en Posesión de Sujetos Obligados del Estado de México y Municipios; y 9, fracciones I y XXIV y 11 del Reglamento Interior del Instituto de Transparencia, Acceso a la Información Pública y Protección de Datos Personales del Estado de México y Municipios.</w:t>
      </w:r>
    </w:p>
    <w:p w:rsidR="009B378F" w:rsidRPr="00BE6049" w:rsidRDefault="009B378F" w:rsidP="001B629F">
      <w:pPr>
        <w:pStyle w:val="Prrafodelista"/>
        <w:widowControl w:val="0"/>
        <w:autoSpaceDE w:val="0"/>
        <w:autoSpaceDN w:val="0"/>
        <w:adjustRightInd w:val="0"/>
        <w:spacing w:line="360" w:lineRule="auto"/>
        <w:ind w:left="0"/>
        <w:jc w:val="both"/>
        <w:rPr>
          <w:rFonts w:ascii="Palatino Linotype" w:hAnsi="Palatino Linotype"/>
        </w:rPr>
      </w:pPr>
    </w:p>
    <w:p w:rsidR="00007482" w:rsidRPr="00BE6049" w:rsidRDefault="00007482" w:rsidP="001B629F">
      <w:pPr>
        <w:pStyle w:val="Prrafodelista"/>
        <w:widowControl w:val="0"/>
        <w:autoSpaceDE w:val="0"/>
        <w:autoSpaceDN w:val="0"/>
        <w:adjustRightInd w:val="0"/>
        <w:spacing w:line="360" w:lineRule="auto"/>
        <w:ind w:left="0"/>
        <w:jc w:val="both"/>
        <w:rPr>
          <w:rFonts w:ascii="Palatino Linotype" w:hAnsi="Palatino Linotype" w:cs="Arial"/>
          <w:bCs/>
        </w:rPr>
      </w:pPr>
      <w:r w:rsidRPr="00BE6049">
        <w:rPr>
          <w:rFonts w:ascii="Palatino Linotype" w:hAnsi="Palatino Linotype" w:cs="Arial"/>
          <w:b/>
          <w:sz w:val="28"/>
        </w:rPr>
        <w:t>SEGUNDO</w:t>
      </w:r>
      <w:r w:rsidRPr="00BE6049">
        <w:rPr>
          <w:rFonts w:ascii="Palatino Linotype" w:hAnsi="Palatino Linotype" w:cs="Arial"/>
          <w:b/>
        </w:rPr>
        <w:t>. Legitimación.</w:t>
      </w:r>
      <w:r w:rsidRPr="00BE6049">
        <w:rPr>
          <w:rFonts w:ascii="Palatino Linotype" w:hAnsi="Palatino Linotype" w:cs="Arial"/>
        </w:rPr>
        <w:t xml:space="preserve"> </w:t>
      </w:r>
      <w:r w:rsidRPr="00BE6049">
        <w:rPr>
          <w:rFonts w:ascii="Palatino Linotype" w:hAnsi="Palatino Linotype" w:cs="Arial"/>
          <w:bCs/>
        </w:rPr>
        <w:t xml:space="preserve">El recurso de revisión fue interpuesto </w:t>
      </w:r>
      <w:r w:rsidRPr="00BE6049">
        <w:rPr>
          <w:rFonts w:ascii="Palatino Linotype" w:hAnsi="Palatino Linotype"/>
        </w:rPr>
        <w:t>por</w:t>
      </w:r>
      <w:r w:rsidRPr="00BE6049">
        <w:rPr>
          <w:rFonts w:ascii="Palatino Linotype" w:hAnsi="Palatino Linotype" w:cs="Arial"/>
          <w:bCs/>
        </w:rPr>
        <w:t xml:space="preserve"> </w:t>
      </w:r>
      <w:r w:rsidR="001B629F" w:rsidRPr="00BE6049">
        <w:rPr>
          <w:rFonts w:ascii="Palatino Linotype" w:hAnsi="Palatino Linotype" w:cs="Arial"/>
          <w:b/>
          <w:bCs/>
        </w:rPr>
        <w:t>EL RECURRENTE</w:t>
      </w:r>
      <w:r w:rsidRPr="00BE6049">
        <w:rPr>
          <w:rFonts w:ascii="Palatino Linotype" w:hAnsi="Palatino Linotype" w:cs="Arial"/>
          <w:b/>
          <w:bCs/>
        </w:rPr>
        <w:t>,</w:t>
      </w:r>
      <w:r w:rsidRPr="00BE6049">
        <w:rPr>
          <w:rFonts w:ascii="Palatino Linotype" w:hAnsi="Palatino Linotype" w:cs="Arial"/>
          <w:bCs/>
        </w:rPr>
        <w:t xml:space="preserve"> quien a su vez, formuló </w:t>
      </w:r>
      <w:r w:rsidR="006B1D45" w:rsidRPr="00BE6049">
        <w:rPr>
          <w:rFonts w:ascii="Palatino Linotype" w:hAnsi="Palatino Linotype"/>
        </w:rPr>
        <w:t>la solicitud de acceso a</w:t>
      </w:r>
      <w:r w:rsidRPr="00BE6049">
        <w:rPr>
          <w:rFonts w:ascii="Palatino Linotype" w:hAnsi="Palatino Linotype"/>
        </w:rPr>
        <w:t xml:space="preserve"> datos personales </w:t>
      </w:r>
      <w:r w:rsidR="00DE4A3D" w:rsidRPr="00BE6049">
        <w:rPr>
          <w:rFonts w:ascii="Palatino Linotype" w:hAnsi="Palatino Linotype"/>
          <w:b/>
          <w:bCs/>
        </w:rPr>
        <w:t>004</w:t>
      </w:r>
      <w:r w:rsidR="009B378F" w:rsidRPr="00BE6049">
        <w:rPr>
          <w:rFonts w:ascii="Palatino Linotype" w:hAnsi="Palatino Linotype"/>
          <w:b/>
          <w:bCs/>
        </w:rPr>
        <w:t>9</w:t>
      </w:r>
      <w:r w:rsidR="00DE4A3D" w:rsidRPr="00BE6049">
        <w:rPr>
          <w:rFonts w:ascii="Palatino Linotype" w:hAnsi="Palatino Linotype"/>
          <w:b/>
          <w:bCs/>
        </w:rPr>
        <w:t>4/</w:t>
      </w:r>
      <w:proofErr w:type="spellStart"/>
      <w:r w:rsidR="00DE4A3D" w:rsidRPr="00BE6049">
        <w:rPr>
          <w:rFonts w:ascii="Palatino Linotype" w:hAnsi="Palatino Linotype"/>
          <w:b/>
          <w:bCs/>
        </w:rPr>
        <w:t>ISSEMYM</w:t>
      </w:r>
      <w:proofErr w:type="spellEnd"/>
      <w:r w:rsidR="00DE4A3D" w:rsidRPr="00BE6049">
        <w:rPr>
          <w:rFonts w:ascii="Palatino Linotype" w:hAnsi="Palatino Linotype"/>
          <w:b/>
          <w:bCs/>
        </w:rPr>
        <w:t>/AD/2018</w:t>
      </w:r>
      <w:r w:rsidRPr="00BE6049">
        <w:rPr>
          <w:rFonts w:ascii="Palatino Linotype" w:hAnsi="Palatino Linotype"/>
          <w:b/>
          <w:bCs/>
        </w:rPr>
        <w:t xml:space="preserve"> </w:t>
      </w:r>
      <w:r w:rsidRPr="00BE6049">
        <w:rPr>
          <w:rFonts w:ascii="Palatino Linotype" w:hAnsi="Palatino Linotype" w:cs="Arial"/>
          <w:bCs/>
        </w:rPr>
        <w:t xml:space="preserve">ante </w:t>
      </w:r>
      <w:r w:rsidRPr="00BE6049">
        <w:rPr>
          <w:rFonts w:ascii="Palatino Linotype" w:hAnsi="Palatino Linotype" w:cs="Arial"/>
          <w:b/>
          <w:bCs/>
        </w:rPr>
        <w:t>EL</w:t>
      </w:r>
      <w:r w:rsidRPr="00BE6049">
        <w:rPr>
          <w:rFonts w:ascii="Palatino Linotype" w:hAnsi="Palatino Linotype" w:cs="Arial"/>
          <w:bCs/>
        </w:rPr>
        <w:t xml:space="preserve"> </w:t>
      </w:r>
      <w:r w:rsidRPr="00BE6049">
        <w:rPr>
          <w:rFonts w:ascii="Palatino Linotype" w:hAnsi="Palatino Linotype" w:cs="Arial"/>
          <w:b/>
          <w:bCs/>
        </w:rPr>
        <w:t>SUJETO OBLIGADO RESPONSABLE</w:t>
      </w:r>
      <w:r w:rsidRPr="00BE6049">
        <w:rPr>
          <w:rFonts w:ascii="Palatino Linotype" w:hAnsi="Palatino Linotype" w:cs="Arial"/>
          <w:bCs/>
        </w:rPr>
        <w:t xml:space="preserve">, de conformidad con lo </w:t>
      </w:r>
      <w:r w:rsidR="006B1D45" w:rsidRPr="00BE6049">
        <w:rPr>
          <w:rFonts w:ascii="Palatino Linotype" w:hAnsi="Palatino Linotype" w:cs="Arial"/>
          <w:bCs/>
        </w:rPr>
        <w:t>establecido en los artículos 98</w:t>
      </w:r>
      <w:r w:rsidRPr="00BE6049">
        <w:rPr>
          <w:rFonts w:ascii="Palatino Linotype" w:hAnsi="Palatino Linotype" w:cs="Arial"/>
          <w:bCs/>
        </w:rPr>
        <w:t>, y 106 párrafo</w:t>
      </w:r>
      <w:r w:rsidR="0035313F" w:rsidRPr="00BE6049">
        <w:rPr>
          <w:rFonts w:ascii="Palatino Linotype" w:hAnsi="Palatino Linotype" w:cs="Arial"/>
          <w:bCs/>
        </w:rPr>
        <w:t>s</w:t>
      </w:r>
      <w:r w:rsidRPr="00BE6049">
        <w:rPr>
          <w:rFonts w:ascii="Palatino Linotype" w:hAnsi="Palatino Linotype" w:cs="Arial"/>
          <w:bCs/>
        </w:rPr>
        <w:t xml:space="preserve"> tercero</w:t>
      </w:r>
      <w:r w:rsidR="007F7A03" w:rsidRPr="00BE6049">
        <w:rPr>
          <w:rFonts w:ascii="Palatino Linotype" w:hAnsi="Palatino Linotype" w:cs="Arial"/>
          <w:bCs/>
        </w:rPr>
        <w:t xml:space="preserve"> y cuarto</w:t>
      </w:r>
      <w:r w:rsidRPr="00BE6049">
        <w:rPr>
          <w:rFonts w:ascii="Palatino Linotype" w:hAnsi="Palatino Linotype" w:cs="Arial"/>
          <w:bCs/>
        </w:rPr>
        <w:t>, mismos que se transcriben a continuación:</w:t>
      </w:r>
    </w:p>
    <w:p w:rsidR="009B378F" w:rsidRPr="00BE6049" w:rsidRDefault="009B378F" w:rsidP="001B629F">
      <w:pPr>
        <w:pStyle w:val="Prrafodelista"/>
        <w:widowControl w:val="0"/>
        <w:autoSpaceDE w:val="0"/>
        <w:autoSpaceDN w:val="0"/>
        <w:adjustRightInd w:val="0"/>
        <w:spacing w:line="360" w:lineRule="auto"/>
        <w:ind w:left="0"/>
        <w:jc w:val="both"/>
        <w:rPr>
          <w:rFonts w:ascii="Palatino Linotype" w:hAnsi="Palatino Linotype" w:cs="Arial"/>
          <w:bCs/>
        </w:rPr>
      </w:pPr>
    </w:p>
    <w:p w:rsidR="006B1D45" w:rsidRPr="00BE6049" w:rsidRDefault="00007482" w:rsidP="009B378F">
      <w:pPr>
        <w:pStyle w:val="Prrafodelista"/>
        <w:widowControl w:val="0"/>
        <w:autoSpaceDE w:val="0"/>
        <w:autoSpaceDN w:val="0"/>
        <w:adjustRightInd w:val="0"/>
        <w:ind w:left="709" w:right="757"/>
        <w:jc w:val="both"/>
        <w:rPr>
          <w:rFonts w:ascii="Palatino Linotype" w:hAnsi="Palatino Linotype"/>
          <w:i/>
          <w:sz w:val="22"/>
        </w:rPr>
      </w:pPr>
      <w:r w:rsidRPr="00BE6049">
        <w:rPr>
          <w:rFonts w:ascii="Palatino Linotype" w:hAnsi="Palatino Linotype"/>
          <w:b/>
          <w:i/>
          <w:sz w:val="22"/>
        </w:rPr>
        <w:t>“</w:t>
      </w:r>
      <w:r w:rsidR="006B1D45" w:rsidRPr="00BE6049">
        <w:rPr>
          <w:rFonts w:ascii="Palatino Linotype" w:hAnsi="Palatino Linotype"/>
          <w:b/>
          <w:i/>
          <w:sz w:val="22"/>
        </w:rPr>
        <w:t>Artículo 98</w:t>
      </w:r>
      <w:r w:rsidRPr="00BE6049">
        <w:rPr>
          <w:rFonts w:ascii="Palatino Linotype" w:hAnsi="Palatino Linotype"/>
          <w:b/>
          <w:i/>
          <w:sz w:val="22"/>
        </w:rPr>
        <w:t>.</w:t>
      </w:r>
      <w:r w:rsidRPr="00BE6049">
        <w:rPr>
          <w:rFonts w:ascii="Palatino Linotype" w:hAnsi="Palatino Linotype"/>
          <w:i/>
          <w:sz w:val="22"/>
        </w:rPr>
        <w:t xml:space="preserve"> </w:t>
      </w:r>
      <w:r w:rsidRPr="00BE6049">
        <w:rPr>
          <w:rFonts w:ascii="Palatino Linotype" w:hAnsi="Palatino Linotype"/>
          <w:b/>
          <w:i/>
          <w:sz w:val="22"/>
        </w:rPr>
        <w:t>El titular t</w:t>
      </w:r>
      <w:r w:rsidR="006B1D45" w:rsidRPr="00BE6049">
        <w:rPr>
          <w:rFonts w:ascii="Palatino Linotype" w:hAnsi="Palatino Linotype"/>
          <w:b/>
          <w:i/>
          <w:sz w:val="22"/>
        </w:rPr>
        <w:t>iene derecho a acceder</w:t>
      </w:r>
      <w:r w:rsidR="006B1D45" w:rsidRPr="00BE6049">
        <w:rPr>
          <w:rFonts w:ascii="Palatino Linotype" w:hAnsi="Palatino Linotype"/>
          <w:i/>
          <w:sz w:val="22"/>
        </w:rPr>
        <w:t xml:space="preserve">, solicitar y ser informado sobre sus datos personales en posesión de los sujetos obligados, así como la información relacionada con las condiciones y generalidades de su tratamiento, tales como el origen de los datos, las condiciones del tratamiento del cual sean objeto, las cesiones realizadas o que se pretendan </w:t>
      </w:r>
      <w:r w:rsidR="00A155D1" w:rsidRPr="00BE6049">
        <w:rPr>
          <w:rFonts w:ascii="Palatino Linotype" w:hAnsi="Palatino Linotype"/>
          <w:i/>
          <w:sz w:val="22"/>
        </w:rPr>
        <w:t>realizar, así como tener acceso al aviso de privacidad al que está sujeto el tratamiento y a cualquier otra generalidad del tratamiento, en los términos previstos en la Ley.</w:t>
      </w:r>
    </w:p>
    <w:p w:rsidR="00A155D1" w:rsidRPr="00BE6049" w:rsidRDefault="00A155D1" w:rsidP="009B378F">
      <w:pPr>
        <w:pStyle w:val="Prrafodelista"/>
        <w:widowControl w:val="0"/>
        <w:autoSpaceDE w:val="0"/>
        <w:autoSpaceDN w:val="0"/>
        <w:adjustRightInd w:val="0"/>
        <w:ind w:left="709" w:right="757"/>
        <w:jc w:val="both"/>
        <w:rPr>
          <w:rFonts w:ascii="Palatino Linotype" w:hAnsi="Palatino Linotype"/>
          <w:i/>
          <w:sz w:val="22"/>
        </w:rPr>
      </w:pPr>
      <w:r w:rsidRPr="00BE6049">
        <w:rPr>
          <w:rFonts w:ascii="Palatino Linotype" w:hAnsi="Palatino Linotype"/>
          <w:i/>
          <w:sz w:val="22"/>
        </w:rPr>
        <w:t xml:space="preserve">El responsable debe responder al ejercicio del derecho de acceso, tenga o no los datos de </w:t>
      </w:r>
      <w:r w:rsidRPr="00BE6049">
        <w:rPr>
          <w:rFonts w:ascii="Palatino Linotype" w:hAnsi="Palatino Linotype"/>
          <w:i/>
          <w:sz w:val="22"/>
        </w:rPr>
        <w:lastRenderedPageBreak/>
        <w:t>carácter personal del interesado en su sistema de datos.</w:t>
      </w:r>
    </w:p>
    <w:p w:rsidR="00007482" w:rsidRPr="00BE6049" w:rsidRDefault="00007482" w:rsidP="009B378F">
      <w:pPr>
        <w:widowControl w:val="0"/>
        <w:autoSpaceDE w:val="0"/>
        <w:autoSpaceDN w:val="0"/>
        <w:adjustRightInd w:val="0"/>
        <w:ind w:left="709" w:right="757"/>
        <w:jc w:val="both"/>
        <w:rPr>
          <w:rFonts w:ascii="Palatino Linotype" w:hAnsi="Palatino Linotype"/>
          <w:b/>
          <w:i/>
          <w:sz w:val="22"/>
        </w:rPr>
      </w:pPr>
      <w:r w:rsidRPr="00BE6049">
        <w:rPr>
          <w:rFonts w:ascii="Palatino Linotype" w:hAnsi="Palatino Linotype"/>
          <w:b/>
          <w:i/>
          <w:sz w:val="22"/>
        </w:rPr>
        <w:t>Artículo 106.</w:t>
      </w:r>
    </w:p>
    <w:p w:rsidR="007F7A03" w:rsidRPr="00BE6049" w:rsidRDefault="007F7A03" w:rsidP="009B378F">
      <w:pPr>
        <w:pStyle w:val="Prrafodelista"/>
        <w:widowControl w:val="0"/>
        <w:autoSpaceDE w:val="0"/>
        <w:autoSpaceDN w:val="0"/>
        <w:adjustRightInd w:val="0"/>
        <w:ind w:left="709" w:right="757"/>
        <w:jc w:val="both"/>
        <w:rPr>
          <w:rFonts w:ascii="Palatino Linotype" w:hAnsi="Palatino Linotype"/>
          <w:i/>
          <w:sz w:val="22"/>
        </w:rPr>
      </w:pPr>
      <w:r w:rsidRPr="00BE6049">
        <w:rPr>
          <w:rFonts w:ascii="Palatino Linotype" w:hAnsi="Palatino Linotype"/>
          <w:i/>
          <w:sz w:val="22"/>
        </w:rPr>
        <w:t>…</w:t>
      </w:r>
    </w:p>
    <w:p w:rsidR="007F7A03" w:rsidRPr="00BE6049" w:rsidRDefault="00007482" w:rsidP="009B378F">
      <w:pPr>
        <w:pStyle w:val="Prrafodelista"/>
        <w:widowControl w:val="0"/>
        <w:autoSpaceDE w:val="0"/>
        <w:autoSpaceDN w:val="0"/>
        <w:adjustRightInd w:val="0"/>
        <w:ind w:left="709" w:right="757"/>
        <w:jc w:val="both"/>
        <w:rPr>
          <w:rFonts w:ascii="Palatino Linotype" w:hAnsi="Palatino Linotype"/>
          <w:i/>
          <w:sz w:val="22"/>
        </w:rPr>
      </w:pPr>
      <w:r w:rsidRPr="00BE6049">
        <w:rPr>
          <w:rFonts w:ascii="Palatino Linotype" w:hAnsi="Palatino Linotype"/>
          <w:i/>
          <w:sz w:val="22"/>
        </w:rPr>
        <w:t xml:space="preserve">Para el ejercicio de los derechos ARCO solicitados </w:t>
      </w:r>
      <w:r w:rsidRPr="00BE6049">
        <w:rPr>
          <w:rFonts w:ascii="Palatino Linotype" w:hAnsi="Palatino Linotype"/>
          <w:b/>
          <w:i/>
          <w:sz w:val="22"/>
        </w:rPr>
        <w:t>será necesario acreditar la identidad de titular</w:t>
      </w:r>
      <w:r w:rsidRPr="00BE6049">
        <w:rPr>
          <w:rFonts w:ascii="Palatino Linotype" w:hAnsi="Palatino Linotype"/>
          <w:i/>
          <w:sz w:val="22"/>
        </w:rPr>
        <w:t xml:space="preserve"> y en su caso la identidad y personalidad con la que actúe el representante.</w:t>
      </w:r>
    </w:p>
    <w:p w:rsidR="009B378F" w:rsidRPr="00BE6049" w:rsidRDefault="009B378F" w:rsidP="009B378F">
      <w:pPr>
        <w:pStyle w:val="Prrafodelista"/>
        <w:widowControl w:val="0"/>
        <w:autoSpaceDE w:val="0"/>
        <w:autoSpaceDN w:val="0"/>
        <w:adjustRightInd w:val="0"/>
        <w:ind w:left="709" w:right="757"/>
        <w:jc w:val="both"/>
        <w:rPr>
          <w:rFonts w:ascii="Palatino Linotype" w:hAnsi="Palatino Linotype"/>
          <w:i/>
          <w:sz w:val="22"/>
        </w:rPr>
      </w:pPr>
    </w:p>
    <w:p w:rsidR="00B77723" w:rsidRPr="00BE6049" w:rsidRDefault="007F7A03" w:rsidP="009B378F">
      <w:pPr>
        <w:pStyle w:val="Prrafodelista"/>
        <w:widowControl w:val="0"/>
        <w:autoSpaceDE w:val="0"/>
        <w:autoSpaceDN w:val="0"/>
        <w:adjustRightInd w:val="0"/>
        <w:ind w:left="709" w:right="757"/>
        <w:jc w:val="both"/>
        <w:rPr>
          <w:rFonts w:ascii="Palatino Linotype" w:hAnsi="Palatino Linotype"/>
          <w:i/>
          <w:sz w:val="22"/>
        </w:rPr>
      </w:pPr>
      <w:r w:rsidRPr="00BE6049">
        <w:rPr>
          <w:rFonts w:ascii="Palatino Linotype" w:hAnsi="Palatino Linotype"/>
          <w:i/>
          <w:sz w:val="22"/>
        </w:rPr>
        <w:t>Tratándose de datos personales concernientes a personas fallecidas o de quienes haya sido declarada judicialmente su presunción de muerte, la persona que acredite tener un interés jurídico de conformidad con las leyes aplicables, podrá ejercer los derechos que le confiere el presente capítulo, siempre que el titular de los derechos hubiere expresado fehacientemente su voluntad en tal sentido, o que exista un mandato judicial para dicho efecto.</w:t>
      </w:r>
    </w:p>
    <w:p w:rsidR="00007482" w:rsidRPr="00BE6049" w:rsidRDefault="00B77723" w:rsidP="009B378F">
      <w:pPr>
        <w:pStyle w:val="Prrafodelista"/>
        <w:widowControl w:val="0"/>
        <w:autoSpaceDE w:val="0"/>
        <w:autoSpaceDN w:val="0"/>
        <w:adjustRightInd w:val="0"/>
        <w:ind w:left="709" w:right="757"/>
        <w:jc w:val="both"/>
        <w:rPr>
          <w:rFonts w:ascii="Palatino Linotype" w:hAnsi="Palatino Linotype"/>
          <w:i/>
          <w:sz w:val="22"/>
        </w:rPr>
      </w:pPr>
      <w:r w:rsidRPr="00BE6049">
        <w:rPr>
          <w:rFonts w:ascii="Palatino Linotype" w:hAnsi="Palatino Linotype"/>
          <w:i/>
          <w:sz w:val="22"/>
        </w:rPr>
        <w:t>…</w:t>
      </w:r>
      <w:r w:rsidR="007F7A03" w:rsidRPr="00BE6049">
        <w:rPr>
          <w:rFonts w:ascii="Palatino Linotype" w:hAnsi="Palatino Linotype"/>
          <w:i/>
          <w:sz w:val="22"/>
        </w:rPr>
        <w:t xml:space="preserve"> </w:t>
      </w:r>
      <w:r w:rsidR="00007482" w:rsidRPr="00BE6049">
        <w:rPr>
          <w:rFonts w:ascii="Palatino Linotype" w:hAnsi="Palatino Linotype"/>
          <w:i/>
          <w:sz w:val="22"/>
        </w:rPr>
        <w:t>”</w:t>
      </w:r>
    </w:p>
    <w:p w:rsidR="00007482" w:rsidRPr="00BE6049" w:rsidRDefault="00007482" w:rsidP="009B378F">
      <w:pPr>
        <w:pStyle w:val="Prrafodelista"/>
        <w:widowControl w:val="0"/>
        <w:autoSpaceDE w:val="0"/>
        <w:autoSpaceDN w:val="0"/>
        <w:adjustRightInd w:val="0"/>
        <w:ind w:left="709" w:right="757"/>
        <w:jc w:val="both"/>
        <w:rPr>
          <w:rFonts w:ascii="Palatino Linotype" w:hAnsi="Palatino Linotype"/>
          <w:i/>
          <w:sz w:val="22"/>
        </w:rPr>
      </w:pPr>
      <w:r w:rsidRPr="00BE6049">
        <w:rPr>
          <w:rFonts w:ascii="Palatino Linotype" w:hAnsi="Palatino Linotype"/>
          <w:i/>
          <w:sz w:val="22"/>
        </w:rPr>
        <w:t>(Énfasis añadido)</w:t>
      </w:r>
    </w:p>
    <w:p w:rsidR="009B378F" w:rsidRPr="00BE6049" w:rsidRDefault="009B378F" w:rsidP="009B378F">
      <w:pPr>
        <w:pStyle w:val="Prrafodelista"/>
        <w:widowControl w:val="0"/>
        <w:autoSpaceDE w:val="0"/>
        <w:autoSpaceDN w:val="0"/>
        <w:adjustRightInd w:val="0"/>
        <w:spacing w:line="360" w:lineRule="auto"/>
        <w:ind w:left="851" w:right="899"/>
        <w:jc w:val="both"/>
        <w:rPr>
          <w:rFonts w:ascii="Palatino Linotype" w:hAnsi="Palatino Linotype"/>
          <w:i/>
        </w:rPr>
      </w:pPr>
    </w:p>
    <w:p w:rsidR="00007482" w:rsidRPr="00BE6049" w:rsidRDefault="00007482" w:rsidP="009B378F">
      <w:pPr>
        <w:widowControl w:val="0"/>
        <w:autoSpaceDE w:val="0"/>
        <w:autoSpaceDN w:val="0"/>
        <w:adjustRightInd w:val="0"/>
        <w:spacing w:line="360" w:lineRule="auto"/>
        <w:ind w:right="49"/>
        <w:jc w:val="both"/>
        <w:rPr>
          <w:rFonts w:ascii="Palatino Linotype" w:hAnsi="Palatino Linotype"/>
        </w:rPr>
      </w:pPr>
      <w:r w:rsidRPr="00BE6049">
        <w:rPr>
          <w:rFonts w:ascii="Palatino Linotype" w:hAnsi="Palatino Linotype"/>
        </w:rPr>
        <w:t>Sirviendo de sustento a lo anterior, la Tesis Aislada con número de registro 2012855, emitida por el Primer Tribunal Colegiado de Circuito publicada en la Gaceta del Semanario Judicial de la Federación, Décima Época, página 2942, que establece lo siguiente:</w:t>
      </w:r>
    </w:p>
    <w:p w:rsidR="009B378F" w:rsidRPr="00BE6049" w:rsidRDefault="009B378F" w:rsidP="009B378F">
      <w:pPr>
        <w:widowControl w:val="0"/>
        <w:autoSpaceDE w:val="0"/>
        <w:autoSpaceDN w:val="0"/>
        <w:adjustRightInd w:val="0"/>
        <w:spacing w:line="360" w:lineRule="auto"/>
        <w:ind w:right="49"/>
        <w:jc w:val="both"/>
        <w:rPr>
          <w:rFonts w:ascii="Palatino Linotype" w:hAnsi="Palatino Linotype"/>
        </w:rPr>
      </w:pPr>
    </w:p>
    <w:p w:rsidR="00907641" w:rsidRPr="00BE6049" w:rsidRDefault="00007482" w:rsidP="001B629F">
      <w:pPr>
        <w:ind w:left="851" w:right="899"/>
        <w:jc w:val="both"/>
        <w:rPr>
          <w:rFonts w:ascii="Palatino Linotype" w:hAnsi="Palatino Linotype"/>
          <w:b/>
          <w:i/>
          <w:color w:val="000000"/>
          <w:sz w:val="22"/>
        </w:rPr>
      </w:pPr>
      <w:r w:rsidRPr="00BE6049">
        <w:rPr>
          <w:rFonts w:ascii="Palatino Linotype" w:hAnsi="Palatino Linotype"/>
          <w:b/>
          <w:bCs/>
          <w:i/>
          <w:color w:val="000000"/>
          <w:sz w:val="22"/>
        </w:rPr>
        <w:t>“INTERÉS JURÍDICO E INTERÉS LEGÍTIMO EN EL JUICIO DE AMPARO.</w:t>
      </w:r>
      <w:r w:rsidR="009B378F" w:rsidRPr="00BE6049">
        <w:rPr>
          <w:rFonts w:ascii="Palatino Linotype" w:hAnsi="Palatino Linotype"/>
          <w:b/>
          <w:bCs/>
          <w:i/>
          <w:color w:val="000000"/>
          <w:sz w:val="22"/>
        </w:rPr>
        <w:t xml:space="preserve"> </w:t>
      </w:r>
      <w:r w:rsidRPr="00BE6049">
        <w:rPr>
          <w:rFonts w:ascii="Palatino Linotype" w:hAnsi="Palatino Linotype"/>
          <w:i/>
          <w:sz w:val="22"/>
        </w:rPr>
        <w:t>De la </w:t>
      </w:r>
      <w:hyperlink r:id="rId10" w:history="1">
        <w:r w:rsidRPr="00BE6049">
          <w:rPr>
            <w:rStyle w:val="Hipervnculo"/>
            <w:rFonts w:ascii="Palatino Linotype" w:eastAsiaTheme="majorEastAsia" w:hAnsi="Palatino Linotype"/>
            <w:i/>
            <w:color w:val="auto"/>
            <w:sz w:val="22"/>
          </w:rPr>
          <w:t>fracción I del artículo 5</w:t>
        </w:r>
        <w:r w:rsidR="0046441A" w:rsidRPr="00BE6049">
          <w:rPr>
            <w:rStyle w:val="Hipervnculo"/>
            <w:rFonts w:ascii="Palatino Linotype" w:eastAsiaTheme="majorEastAsia" w:hAnsi="Palatino Linotype"/>
            <w:i/>
            <w:color w:val="auto"/>
            <w:sz w:val="22"/>
          </w:rPr>
          <w:t>º</w:t>
        </w:r>
        <w:r w:rsidRPr="00BE6049">
          <w:rPr>
            <w:rStyle w:val="Hipervnculo"/>
            <w:rFonts w:ascii="Palatino Linotype" w:eastAsiaTheme="majorEastAsia" w:hAnsi="Palatino Linotype"/>
            <w:i/>
            <w:color w:val="auto"/>
            <w:sz w:val="22"/>
          </w:rPr>
          <w:t>. de la Ley de Amparo</w:t>
        </w:r>
      </w:hyperlink>
      <w:r w:rsidRPr="00BE6049">
        <w:rPr>
          <w:rFonts w:ascii="Palatino Linotype" w:hAnsi="Palatino Linotype"/>
          <w:i/>
          <w:color w:val="000000"/>
          <w:sz w:val="22"/>
        </w:rPr>
        <w:t xml:space="preserve"> se obtiene que </w:t>
      </w:r>
      <w:r w:rsidRPr="00BE6049">
        <w:rPr>
          <w:rFonts w:ascii="Palatino Linotype" w:hAnsi="Palatino Linotype"/>
          <w:b/>
          <w:i/>
          <w:color w:val="000000"/>
          <w:sz w:val="22"/>
        </w:rPr>
        <w:t>el quejoso es quien aduce ser titular de algún derecho subjetivo o interés legítimo</w:t>
      </w:r>
      <w:r w:rsidRPr="00BE6049">
        <w:rPr>
          <w:rFonts w:ascii="Palatino Linotype" w:hAnsi="Palatino Linotype"/>
          <w:i/>
          <w:color w:val="000000"/>
          <w:sz w:val="22"/>
        </w:rPr>
        <w:t xml:space="preserve"> (individual o colectivo) </w:t>
      </w:r>
      <w:r w:rsidRPr="00BE6049">
        <w:rPr>
          <w:rFonts w:ascii="Palatino Linotype" w:hAnsi="Palatino Linotype"/>
          <w:b/>
          <w:i/>
          <w:color w:val="000000"/>
          <w:sz w:val="22"/>
        </w:rPr>
        <w:t>y, a su vez, plantea que alguna norma de observancia general, acto u omisión conculca algún derecho fundamental tutelado en la Constitución Política de los Estados Unidos Mexicanos o en los instrumentos internacionales suscritos por México en la materia</w:t>
      </w:r>
      <w:r w:rsidRPr="00BE6049">
        <w:rPr>
          <w:rFonts w:ascii="Palatino Linotype" w:hAnsi="Palatino Linotype"/>
          <w:i/>
          <w:color w:val="000000"/>
          <w:sz w:val="22"/>
        </w:rPr>
        <w:t xml:space="preserve">, a condición de que se trate, desde luego, de alguna afectación real y actual en su esfera jurídica, sea de manera directa o indirecta con motivo de su especial situación frente al orden jurídico. Ahora, el concepto de interés legítimo, como medida para acceder al juicio de amparo (tanto en lo individual como en lo colectivo), se satisface cuando el quejoso alega ser titular de algún derecho subjetivo (en sentido amplio) y reclama normas, actos u omisiones autoritarios que afectan a su esfera jurídica, directa o indirectamente. </w:t>
      </w:r>
      <w:r w:rsidRPr="00BE6049">
        <w:rPr>
          <w:rFonts w:ascii="Palatino Linotype" w:hAnsi="Palatino Linotype"/>
          <w:b/>
          <w:i/>
          <w:color w:val="000000"/>
          <w:sz w:val="22"/>
        </w:rPr>
        <w:t xml:space="preserve">Es decir, para justificar el interés legítimo tratándose del </w:t>
      </w:r>
      <w:r w:rsidRPr="00BE6049">
        <w:rPr>
          <w:rFonts w:ascii="Palatino Linotype" w:hAnsi="Palatino Linotype"/>
          <w:b/>
          <w:i/>
          <w:color w:val="000000"/>
          <w:sz w:val="22"/>
        </w:rPr>
        <w:lastRenderedPageBreak/>
        <w:t>reclamo de normas, actos u omisiones</w:t>
      </w:r>
      <w:r w:rsidRPr="00BE6049">
        <w:rPr>
          <w:rFonts w:ascii="Palatino Linotype" w:hAnsi="Palatino Linotype"/>
          <w:i/>
          <w:color w:val="000000"/>
          <w:sz w:val="22"/>
        </w:rPr>
        <w:t xml:space="preserve"> no provenientes de tribunales jurisdiccionales, </w:t>
      </w:r>
      <w:r w:rsidRPr="00BE6049">
        <w:rPr>
          <w:rFonts w:ascii="Palatino Linotype" w:hAnsi="Palatino Linotype"/>
          <w:b/>
          <w:i/>
          <w:color w:val="000000"/>
          <w:sz w:val="22"/>
        </w:rPr>
        <w:t xml:space="preserve">no se requiere del </w:t>
      </w:r>
      <w:proofErr w:type="spellStart"/>
      <w:r w:rsidRPr="00BE6049">
        <w:rPr>
          <w:rFonts w:ascii="Palatino Linotype" w:hAnsi="Palatino Linotype"/>
          <w:b/>
          <w:i/>
          <w:color w:val="000000"/>
          <w:sz w:val="22"/>
        </w:rPr>
        <w:t>acreditamiento</w:t>
      </w:r>
      <w:proofErr w:type="spellEnd"/>
      <w:r w:rsidRPr="00BE6049">
        <w:rPr>
          <w:rFonts w:ascii="Palatino Linotype" w:hAnsi="Palatino Linotype"/>
          <w:b/>
          <w:i/>
          <w:color w:val="000000"/>
          <w:sz w:val="22"/>
        </w:rPr>
        <w:t xml:space="preserve"> de alguna afectación personal y directa (lo cual se conoce tradicionalmente como interés jurídico), sino que basta con cierta afectación real y actual, aun de manera indirecta</w:t>
      </w:r>
      <w:r w:rsidRPr="00BE6049">
        <w:rPr>
          <w:rFonts w:ascii="Palatino Linotype" w:hAnsi="Palatino Linotype"/>
          <w:i/>
          <w:color w:val="000000"/>
          <w:sz w:val="22"/>
        </w:rPr>
        <w:t xml:space="preserve">, según la situación especial del gobernado frente al orden jurídico. Sin embargo ¿cuál es la razón por la cual el surtimiento del interés legítimo (tratándose de la impugnación de normas, actos u omisiones no provenientes de tribunales) se requiere acreditar, necesariamente, que la materia reclamada produzca alguna afectación real y actual en la esfera jurídica del quejoso? </w:t>
      </w:r>
      <w:r w:rsidRPr="00BE6049">
        <w:rPr>
          <w:rFonts w:ascii="Palatino Linotype" w:hAnsi="Palatino Linotype"/>
          <w:b/>
          <w:i/>
          <w:color w:val="000000"/>
          <w:sz w:val="22"/>
        </w:rPr>
        <w:t>La razón estriba en que, por un lado, el juicio de amparo es improcedente contra actos inexistentes, futuros o de realización incierta y, por otro, porque aunque exista la norma, acto u omisión materia del reclamo, no basta con tener un interés simple para acudir al amparo, por ser condición necesaria demostrar, objetivamente, alguna afectación real y actual</w:t>
      </w:r>
      <w:r w:rsidRPr="00BE6049">
        <w:rPr>
          <w:rFonts w:ascii="Palatino Linotype" w:hAnsi="Palatino Linotype"/>
          <w:i/>
          <w:color w:val="000000"/>
          <w:sz w:val="22"/>
        </w:rPr>
        <w:t xml:space="preserve"> (no futura o de realización incierta) en la esfera jurídica del quejoso, en tanto que si no es cierta, real y actual, el examen de constitucionalidad versaría sobre un análisis abstracto de constitucionalidad que es ajeno al objeto y fin del amparo, porque en éste se requiere acreditar, forzosamente, la afectación jurídica en función de la existencia de la materia reclamada, a causa de la cual se plantee el perjuicio cierto, real y actual en la esfera de derecho. En efecto, para la procedencia del juicio de amparo, el interés simple o jurídicamente irrelevante es el que se puede tener acerca de lo dispuesto en alguna norma, actuación u omisión reclamable en amparo, pero que en realidad no afecta a la esfera jurídica o alguna situación especial del particular frente al orden jurídico cuestionado. </w:t>
      </w:r>
      <w:r w:rsidRPr="00BE6049">
        <w:rPr>
          <w:rFonts w:ascii="Palatino Linotype" w:hAnsi="Palatino Linotype"/>
          <w:b/>
          <w:i/>
          <w:color w:val="000000"/>
          <w:sz w:val="22"/>
        </w:rPr>
        <w:t xml:space="preserve">De ahí que contra normas, actos u omisiones que no provengan de tribunales judiciales, administrativos o del trabajo, el interés legítimo para la procedencia del juicio de amparo, si bien no exige la existencia de algún agravio personal y directo, sí es condición el </w:t>
      </w:r>
      <w:proofErr w:type="spellStart"/>
      <w:r w:rsidRPr="00BE6049">
        <w:rPr>
          <w:rFonts w:ascii="Palatino Linotype" w:hAnsi="Palatino Linotype"/>
          <w:b/>
          <w:i/>
          <w:color w:val="000000"/>
          <w:sz w:val="22"/>
        </w:rPr>
        <w:t>acreditamiento</w:t>
      </w:r>
      <w:proofErr w:type="spellEnd"/>
      <w:r w:rsidRPr="00BE6049">
        <w:rPr>
          <w:rFonts w:ascii="Palatino Linotype" w:hAnsi="Palatino Linotype"/>
          <w:b/>
          <w:i/>
          <w:color w:val="000000"/>
          <w:sz w:val="22"/>
        </w:rPr>
        <w:t xml:space="preserve"> de cierta afectación real y actual en la esfera jurídica de quien lo promueve, aunque sea indirecta.</w:t>
      </w:r>
    </w:p>
    <w:p w:rsidR="00007482" w:rsidRPr="00BE6049" w:rsidRDefault="00007482" w:rsidP="001B629F">
      <w:pPr>
        <w:ind w:left="851" w:right="899"/>
        <w:jc w:val="both"/>
        <w:rPr>
          <w:rFonts w:ascii="Palatino Linotype" w:hAnsi="Palatino Linotype"/>
          <w:i/>
          <w:color w:val="000000"/>
          <w:sz w:val="22"/>
        </w:rPr>
      </w:pPr>
      <w:r w:rsidRPr="00BE6049">
        <w:rPr>
          <w:rFonts w:ascii="Palatino Linotype" w:hAnsi="Palatino Linotype"/>
          <w:i/>
          <w:color w:val="000000"/>
          <w:sz w:val="22"/>
        </w:rPr>
        <w:t>PRIMER TRIBUNAL COLEGIADO DEL SEGUNDO CIRCUITO CON RESIDENCIA EN CIUDAD NEZAHUALCÓYOTL, ESTADO DE MÉXICO.</w:t>
      </w:r>
    </w:p>
    <w:p w:rsidR="00007482" w:rsidRPr="00BE6049" w:rsidRDefault="00007482" w:rsidP="001B629F">
      <w:pPr>
        <w:ind w:left="851" w:right="899"/>
        <w:rPr>
          <w:rFonts w:ascii="Palatino Linotype" w:hAnsi="Palatino Linotype"/>
          <w:i/>
          <w:sz w:val="22"/>
        </w:rPr>
      </w:pPr>
    </w:p>
    <w:p w:rsidR="00007482" w:rsidRPr="00BE6049" w:rsidRDefault="00007482" w:rsidP="001B629F">
      <w:pPr>
        <w:pStyle w:val="francesa"/>
        <w:spacing w:before="0" w:beforeAutospacing="0" w:after="0" w:afterAutospacing="0"/>
        <w:ind w:left="851" w:right="899"/>
        <w:jc w:val="both"/>
        <w:rPr>
          <w:rFonts w:ascii="Palatino Linotype" w:hAnsi="Palatino Linotype"/>
          <w:i/>
          <w:color w:val="444444"/>
          <w:sz w:val="22"/>
        </w:rPr>
      </w:pPr>
      <w:r w:rsidRPr="00BE6049">
        <w:rPr>
          <w:rFonts w:ascii="Palatino Linotype" w:hAnsi="Palatino Linotype"/>
          <w:i/>
          <w:color w:val="444444"/>
          <w:sz w:val="22"/>
        </w:rPr>
        <w:t xml:space="preserve">Amparo en revisión 390/2015. Juana Rivera y otros. 31 de marzo de 2016. Unanimidad de votos. Ponente: Fernando Alberto Casasola Mendoza. Secretario: Pablo </w:t>
      </w:r>
      <w:proofErr w:type="spellStart"/>
      <w:r w:rsidRPr="00BE6049">
        <w:rPr>
          <w:rFonts w:ascii="Palatino Linotype" w:hAnsi="Palatino Linotype"/>
          <w:i/>
          <w:color w:val="444444"/>
          <w:sz w:val="22"/>
        </w:rPr>
        <w:t>Andrei</w:t>
      </w:r>
      <w:proofErr w:type="spellEnd"/>
      <w:r w:rsidRPr="00BE6049">
        <w:rPr>
          <w:rFonts w:ascii="Palatino Linotype" w:hAnsi="Palatino Linotype"/>
          <w:i/>
          <w:color w:val="444444"/>
          <w:sz w:val="22"/>
        </w:rPr>
        <w:t xml:space="preserve"> Zamudio Díaz.”</w:t>
      </w:r>
    </w:p>
    <w:p w:rsidR="009B378F" w:rsidRPr="00BE6049" w:rsidRDefault="009B378F" w:rsidP="009B378F">
      <w:pPr>
        <w:pStyle w:val="francesa"/>
        <w:spacing w:before="0" w:beforeAutospacing="0" w:after="0" w:afterAutospacing="0" w:line="360" w:lineRule="auto"/>
        <w:ind w:left="851" w:right="899"/>
        <w:jc w:val="both"/>
        <w:rPr>
          <w:rFonts w:ascii="Palatino Linotype" w:hAnsi="Palatino Linotype"/>
          <w:color w:val="444444"/>
        </w:rPr>
      </w:pPr>
    </w:p>
    <w:p w:rsidR="00007482" w:rsidRPr="00BE6049" w:rsidRDefault="00007482" w:rsidP="009B378F">
      <w:pPr>
        <w:pStyle w:val="Prrafodelista"/>
        <w:widowControl w:val="0"/>
        <w:autoSpaceDE w:val="0"/>
        <w:autoSpaceDN w:val="0"/>
        <w:adjustRightInd w:val="0"/>
        <w:spacing w:line="360" w:lineRule="auto"/>
        <w:ind w:left="0"/>
        <w:jc w:val="both"/>
        <w:rPr>
          <w:rFonts w:ascii="Palatino Linotype" w:hAnsi="Palatino Linotype" w:cs="Arial"/>
        </w:rPr>
      </w:pPr>
      <w:r w:rsidRPr="00BE6049">
        <w:rPr>
          <w:rFonts w:ascii="Palatino Linotype" w:hAnsi="Palatino Linotype" w:cs="Arial"/>
          <w:b/>
          <w:sz w:val="28"/>
        </w:rPr>
        <w:t>TERCERO</w:t>
      </w:r>
      <w:r w:rsidRPr="00BE6049">
        <w:rPr>
          <w:rFonts w:ascii="Palatino Linotype" w:hAnsi="Palatino Linotype" w:cs="Arial"/>
          <w:b/>
        </w:rPr>
        <w:t xml:space="preserve">. Oportunidad. </w:t>
      </w:r>
      <w:r w:rsidRPr="00BE6049">
        <w:rPr>
          <w:rFonts w:ascii="Palatino Linotype" w:hAnsi="Palatino Linotype" w:cs="Arial"/>
        </w:rPr>
        <w:t xml:space="preserve">El </w:t>
      </w:r>
      <w:r w:rsidRPr="00BE6049">
        <w:rPr>
          <w:rFonts w:ascii="Palatino Linotype" w:hAnsi="Palatino Linotype"/>
        </w:rPr>
        <w:t>recurso</w:t>
      </w:r>
      <w:r w:rsidRPr="00BE6049">
        <w:rPr>
          <w:rFonts w:ascii="Palatino Linotype" w:hAnsi="Palatino Linotype" w:cs="Arial"/>
        </w:rPr>
        <w:t xml:space="preserve"> de revisión fue interpuesto dentro del plazo de </w:t>
      </w:r>
      <w:r w:rsidRPr="00BE6049">
        <w:rPr>
          <w:rFonts w:ascii="Palatino Linotype" w:hAnsi="Palatino Linotype" w:cs="Arial"/>
        </w:rPr>
        <w:lastRenderedPageBreak/>
        <w:t>quince días hábiles contados a partir del día siguiente a la fecha de notificación de la respuesta impugnada, tal y como lo prevé el artículo 128 de la Ley de Protección de Datos Personales en Posesión de Sujetos Obligados del Estado de México y Municipios, que establece:</w:t>
      </w:r>
    </w:p>
    <w:p w:rsidR="009B378F" w:rsidRPr="00BE6049" w:rsidRDefault="009B378F" w:rsidP="009B378F">
      <w:pPr>
        <w:pStyle w:val="Prrafodelista"/>
        <w:widowControl w:val="0"/>
        <w:autoSpaceDE w:val="0"/>
        <w:autoSpaceDN w:val="0"/>
        <w:adjustRightInd w:val="0"/>
        <w:spacing w:line="360" w:lineRule="auto"/>
        <w:ind w:left="0"/>
        <w:jc w:val="both"/>
        <w:rPr>
          <w:rFonts w:ascii="Palatino Linotype" w:hAnsi="Palatino Linotype" w:cs="Arial"/>
          <w:lang w:val="es-ES_tradnl"/>
        </w:rPr>
      </w:pPr>
    </w:p>
    <w:p w:rsidR="00007482" w:rsidRPr="00BE6049" w:rsidRDefault="00007482" w:rsidP="001B629F">
      <w:pPr>
        <w:ind w:left="851" w:right="902"/>
        <w:jc w:val="both"/>
        <w:rPr>
          <w:rFonts w:ascii="Palatino Linotype" w:hAnsi="Palatino Linotype" w:cs="Arial"/>
          <w:i/>
          <w:sz w:val="22"/>
        </w:rPr>
      </w:pPr>
      <w:r w:rsidRPr="00BE6049">
        <w:rPr>
          <w:rFonts w:ascii="Palatino Linotype" w:hAnsi="Palatino Linotype" w:cs="Arial"/>
          <w:i/>
          <w:sz w:val="22"/>
        </w:rPr>
        <w:t>“</w:t>
      </w:r>
      <w:r w:rsidRPr="00BE6049">
        <w:rPr>
          <w:rFonts w:ascii="Palatino Linotype" w:hAnsi="Palatino Linotype" w:cs="Arial"/>
          <w:b/>
          <w:i/>
          <w:sz w:val="22"/>
        </w:rPr>
        <w:t xml:space="preserve">Artículo 128. </w:t>
      </w:r>
      <w:r w:rsidRPr="00BE6049">
        <w:rPr>
          <w:rFonts w:ascii="Palatino Linotype" w:hAnsi="Palatino Linotype" w:cs="Arial"/>
          <w:i/>
          <w:sz w:val="22"/>
        </w:rPr>
        <w:t xml:space="preserve">El titular, por sí mismo o a través de su representante, podrán interponer un recurso de revisión ante el Instituto o la Unidad de Transparencia del responsable que haya conocido de la solicitud para el ejercicio de los derechos ARCO, dentro de un plazo que no podrá exceder de quince días contados a partir del siguiente a la fecha de la notificación de la respuesta. </w:t>
      </w:r>
    </w:p>
    <w:p w:rsidR="009B378F" w:rsidRPr="00BE6049" w:rsidRDefault="009B378F" w:rsidP="001B629F">
      <w:pPr>
        <w:ind w:left="851" w:right="902"/>
        <w:jc w:val="both"/>
        <w:rPr>
          <w:rFonts w:ascii="Palatino Linotype" w:hAnsi="Palatino Linotype" w:cs="Arial"/>
          <w:i/>
          <w:sz w:val="22"/>
        </w:rPr>
      </w:pPr>
    </w:p>
    <w:p w:rsidR="00007482" w:rsidRPr="00BE6049" w:rsidRDefault="00007482" w:rsidP="001B629F">
      <w:pPr>
        <w:ind w:left="851" w:right="902"/>
        <w:jc w:val="both"/>
        <w:rPr>
          <w:rFonts w:ascii="Palatino Linotype" w:hAnsi="Palatino Linotype" w:cs="Arial"/>
          <w:i/>
          <w:sz w:val="22"/>
        </w:rPr>
      </w:pPr>
      <w:r w:rsidRPr="00BE6049">
        <w:rPr>
          <w:rFonts w:ascii="Palatino Linotype" w:hAnsi="Palatino Linotype" w:cs="Arial"/>
          <w:i/>
          <w:sz w:val="22"/>
        </w:rPr>
        <w:t>Transcurrido el plazo previsto para dar respuesta a una solicitud para el ejercicio de los derechos ARCO sin que se haya emitido ésta, el titular o en su caso, su representante podrán interponer el recurso de revisión dentro de los quince días siguientes al que haya vencido el plazo para dar respuesta.” (Sic)</w:t>
      </w:r>
    </w:p>
    <w:p w:rsidR="009B378F" w:rsidRPr="00BE6049" w:rsidRDefault="009B378F" w:rsidP="009B378F">
      <w:pPr>
        <w:spacing w:line="360" w:lineRule="auto"/>
        <w:ind w:left="851" w:right="902"/>
        <w:jc w:val="both"/>
        <w:rPr>
          <w:rFonts w:ascii="Palatino Linotype" w:hAnsi="Palatino Linotype" w:cs="Arial"/>
          <w:i/>
        </w:rPr>
      </w:pPr>
    </w:p>
    <w:p w:rsidR="0060370D" w:rsidRPr="00BE6049" w:rsidRDefault="00007482" w:rsidP="0060370D">
      <w:pPr>
        <w:spacing w:line="360" w:lineRule="auto"/>
        <w:jc w:val="both"/>
        <w:rPr>
          <w:rFonts w:ascii="Palatino Linotype" w:hAnsi="Palatino Linotype" w:cs="Arial"/>
        </w:rPr>
      </w:pPr>
      <w:r w:rsidRPr="00BE6049">
        <w:rPr>
          <w:rFonts w:ascii="Palatino Linotype" w:hAnsi="Palatino Linotype" w:cs="Arial"/>
        </w:rPr>
        <w:t xml:space="preserve">En esa tesitura, atendiendo a que </w:t>
      </w:r>
      <w:r w:rsidRPr="00BE6049">
        <w:rPr>
          <w:rFonts w:ascii="Palatino Linotype" w:hAnsi="Palatino Linotype" w:cs="Arial"/>
          <w:b/>
        </w:rPr>
        <w:t>EL SUJETO OBLIGADO</w:t>
      </w:r>
      <w:r w:rsidR="00F54D7E" w:rsidRPr="00BE6049">
        <w:rPr>
          <w:rFonts w:ascii="Palatino Linotype" w:hAnsi="Palatino Linotype" w:cs="Arial"/>
        </w:rPr>
        <w:t xml:space="preserve"> notificó al particular la determinación de tener por no presentada su solicitud al no haber atendido el requerimiento</w:t>
      </w:r>
      <w:r w:rsidR="00C37627" w:rsidRPr="00BE6049">
        <w:rPr>
          <w:rFonts w:ascii="Palatino Linotype" w:hAnsi="Palatino Linotype" w:cs="Arial"/>
        </w:rPr>
        <w:t>,</w:t>
      </w:r>
      <w:r w:rsidR="00F54D7E" w:rsidRPr="00BE6049">
        <w:rPr>
          <w:rFonts w:ascii="Palatino Linotype" w:hAnsi="Palatino Linotype" w:cs="Arial"/>
        </w:rPr>
        <w:t xml:space="preserve"> es que en fecha</w:t>
      </w:r>
      <w:r w:rsidR="00F54D7E" w:rsidRPr="00BE6049">
        <w:rPr>
          <w:rFonts w:ascii="Palatino Linotype" w:hAnsi="Palatino Linotype" w:cs="Arial"/>
          <w:b/>
        </w:rPr>
        <w:t xml:space="preserve"> </w:t>
      </w:r>
      <w:r w:rsidR="00C37627" w:rsidRPr="00BE6049">
        <w:rPr>
          <w:rFonts w:ascii="Palatino Linotype" w:hAnsi="Palatino Linotype" w:cs="Arial"/>
          <w:b/>
        </w:rPr>
        <w:t>cuatro de diciembre</w:t>
      </w:r>
      <w:r w:rsidR="00F54D7E" w:rsidRPr="00BE6049">
        <w:rPr>
          <w:rFonts w:ascii="Palatino Linotype" w:hAnsi="Palatino Linotype" w:cs="Arial"/>
          <w:b/>
        </w:rPr>
        <w:t xml:space="preserve"> </w:t>
      </w:r>
      <w:r w:rsidRPr="00BE6049">
        <w:rPr>
          <w:rFonts w:ascii="Palatino Linotype" w:hAnsi="Palatino Linotype" w:cs="Arial"/>
          <w:b/>
        </w:rPr>
        <w:t>de dos mil dieciocho</w:t>
      </w:r>
      <w:r w:rsidRPr="00BE6049">
        <w:rPr>
          <w:rFonts w:ascii="Palatino Linotype" w:hAnsi="Palatino Linotype" w:cs="Arial"/>
        </w:rPr>
        <w:t xml:space="preserve">; el plazo de quince días hábiles que el artículo 128 de la Ley de Protección de Datos Personales en Posesión de Sujetos Obligados del Estado </w:t>
      </w:r>
      <w:r w:rsidR="00F54D7E" w:rsidRPr="00BE6049">
        <w:rPr>
          <w:rFonts w:ascii="Palatino Linotype" w:hAnsi="Palatino Linotype" w:cs="Arial"/>
        </w:rPr>
        <w:t xml:space="preserve">de México y Municipios otorgó a la hoy </w:t>
      </w:r>
      <w:r w:rsidRPr="00BE6049">
        <w:rPr>
          <w:rFonts w:ascii="Palatino Linotype" w:hAnsi="Palatino Linotype" w:cs="Arial"/>
          <w:b/>
        </w:rPr>
        <w:t>RECURRENTE</w:t>
      </w:r>
      <w:r w:rsidRPr="00BE6049">
        <w:rPr>
          <w:rFonts w:ascii="Palatino Linotype" w:hAnsi="Palatino Linotype" w:cs="Arial"/>
        </w:rPr>
        <w:t xml:space="preserve"> para presentar el recurso de revisión, transcurrió del </w:t>
      </w:r>
      <w:r w:rsidR="00C37627" w:rsidRPr="00BE6049">
        <w:rPr>
          <w:rFonts w:ascii="Palatino Linotype" w:hAnsi="Palatino Linotype" w:cs="Arial"/>
          <w:b/>
        </w:rPr>
        <w:t>cinco</w:t>
      </w:r>
      <w:r w:rsidR="00F54D7E" w:rsidRPr="00BE6049">
        <w:rPr>
          <w:rFonts w:ascii="Palatino Linotype" w:hAnsi="Palatino Linotype" w:cs="Arial"/>
          <w:b/>
        </w:rPr>
        <w:t xml:space="preserve"> de </w:t>
      </w:r>
      <w:r w:rsidR="0060370D" w:rsidRPr="00BE6049">
        <w:rPr>
          <w:rFonts w:ascii="Palatino Linotype" w:hAnsi="Palatino Linotype" w:cs="Arial"/>
          <w:b/>
        </w:rPr>
        <w:t>diciembre</w:t>
      </w:r>
      <w:r w:rsidR="00F54D7E" w:rsidRPr="00BE6049">
        <w:rPr>
          <w:rFonts w:ascii="Palatino Linotype" w:hAnsi="Palatino Linotype" w:cs="Arial"/>
          <w:b/>
        </w:rPr>
        <w:t xml:space="preserve"> </w:t>
      </w:r>
      <w:r w:rsidR="0060370D" w:rsidRPr="00BE6049">
        <w:rPr>
          <w:rFonts w:ascii="Palatino Linotype" w:hAnsi="Palatino Linotype" w:cs="Arial"/>
          <w:b/>
        </w:rPr>
        <w:t>de dos mil dieciocho al diez de enero de dos mil diecinueve</w:t>
      </w:r>
      <w:r w:rsidRPr="00BE6049">
        <w:rPr>
          <w:rFonts w:ascii="Palatino Linotype" w:hAnsi="Palatino Linotype" w:cs="Arial"/>
        </w:rPr>
        <w:t xml:space="preserve">, sin contemplar en el cómputo los días </w:t>
      </w:r>
      <w:r w:rsidR="0060370D" w:rsidRPr="00BE6049">
        <w:rPr>
          <w:rFonts w:ascii="Palatino Linotype" w:hAnsi="Palatino Linotype" w:cs="Arial"/>
        </w:rPr>
        <w:t xml:space="preserve">ocho, nueve, quince, dieciséis, veintidós, veintitrés, veintinueve y treinta de diciembre de dos mil dieciocho, así como el cinco y seis de enero de la presente anualidad, por corresponder a sábados y domingos, considerados como días inhábiles, en términos de los artículos 4, fracción XV de la Ley de Protección de Datos Personales en Posesión de Sujetos Obligados del Estado de México y </w:t>
      </w:r>
      <w:r w:rsidR="0060370D" w:rsidRPr="00BE6049">
        <w:rPr>
          <w:rFonts w:ascii="Palatino Linotype" w:hAnsi="Palatino Linotype" w:cs="Arial"/>
        </w:rPr>
        <w:lastRenderedPageBreak/>
        <w:t xml:space="preserve">Municipios y 3, fracción X de la </w:t>
      </w:r>
      <w:r w:rsidR="0060370D" w:rsidRPr="00BE6049">
        <w:rPr>
          <w:rFonts w:ascii="Palatino Linotype" w:hAnsi="Palatino Linotype"/>
        </w:rPr>
        <w:t xml:space="preserve">Ley de Transparencia y Acceso a la Información Pública del Estado de México y Municipios, </w:t>
      </w:r>
      <w:r w:rsidR="0060370D" w:rsidRPr="00BE6049">
        <w:rPr>
          <w:rFonts w:ascii="Palatino Linotype" w:hAnsi="Palatino Linotype" w:cs="Arial"/>
        </w:rPr>
        <w:t xml:space="preserve">asimismo los días veinte, veintiuno, veinticuatro, veintiséis, veintisiete, veintiocho y treinta de diciembre de dos mil dieciocho y dos, tres y cuatro de enero de dos mil diecinueve correspondientes al segundo periodo vacacional del Instituto, además del veinticinco de diciembre de dos mil dieciocho y </w:t>
      </w:r>
      <w:r w:rsidR="00A27717" w:rsidRPr="00BE6049">
        <w:rPr>
          <w:rFonts w:ascii="Palatino Linotype" w:hAnsi="Palatino Linotype" w:cs="Arial"/>
        </w:rPr>
        <w:t>uno</w:t>
      </w:r>
      <w:r w:rsidR="0060370D" w:rsidRPr="00BE6049">
        <w:rPr>
          <w:rFonts w:ascii="Palatino Linotype" w:hAnsi="Palatino Linotype" w:cs="Arial"/>
        </w:rPr>
        <w:t xml:space="preserve"> de enero del </w:t>
      </w:r>
      <w:r w:rsidR="00A27717" w:rsidRPr="00BE6049">
        <w:rPr>
          <w:rFonts w:ascii="Palatino Linotype" w:hAnsi="Palatino Linotype" w:cs="Arial"/>
        </w:rPr>
        <w:t>dos mil diecinueve,</w:t>
      </w:r>
      <w:r w:rsidR="0060370D" w:rsidRPr="00BE6049">
        <w:rPr>
          <w:rFonts w:ascii="Palatino Linotype" w:hAnsi="Palatino Linotype" w:cs="Arial"/>
        </w:rPr>
        <w:t xml:space="preserve"> por ser inhábiles, lo anterior, de conformidad con el Calendario Oficial en Materia de Transparencia, Acceso a la Información Pública y Protección de Datos Personales del Estado de México y Municipios, para el año dos mil dieciocho y enero dos mil diecinueve, publicado en el Periódico Oficial “Gaceta del Gobierno”, el veinte de diciembre de dos mil diecisiete.</w:t>
      </w:r>
    </w:p>
    <w:p w:rsidR="0060370D" w:rsidRPr="00BE6049" w:rsidRDefault="0060370D" w:rsidP="009B378F">
      <w:pPr>
        <w:widowControl w:val="0"/>
        <w:autoSpaceDE w:val="0"/>
        <w:autoSpaceDN w:val="0"/>
        <w:adjustRightInd w:val="0"/>
        <w:spacing w:line="360" w:lineRule="auto"/>
        <w:jc w:val="both"/>
        <w:rPr>
          <w:rFonts w:ascii="Palatino Linotype" w:hAnsi="Palatino Linotype" w:cs="Arial"/>
        </w:rPr>
      </w:pPr>
    </w:p>
    <w:p w:rsidR="00007482" w:rsidRPr="00BE6049" w:rsidRDefault="00007482" w:rsidP="001B629F">
      <w:pPr>
        <w:widowControl w:val="0"/>
        <w:autoSpaceDE w:val="0"/>
        <w:autoSpaceDN w:val="0"/>
        <w:adjustRightInd w:val="0"/>
        <w:spacing w:line="360" w:lineRule="auto"/>
        <w:jc w:val="both"/>
        <w:rPr>
          <w:rFonts w:ascii="Palatino Linotype" w:hAnsi="Palatino Linotype" w:cs="Arial"/>
        </w:rPr>
      </w:pPr>
      <w:r w:rsidRPr="00BE6049">
        <w:rPr>
          <w:rFonts w:ascii="Palatino Linotype" w:hAnsi="Palatino Linotype" w:cs="Arial"/>
        </w:rPr>
        <w:t>En ese tenor, si el recurso de revisión que nos ocupa, se interpuso el día</w:t>
      </w:r>
      <w:r w:rsidR="00F54D7E" w:rsidRPr="00BE6049">
        <w:rPr>
          <w:rFonts w:ascii="Palatino Linotype" w:hAnsi="Palatino Linotype" w:cs="Arial"/>
          <w:b/>
        </w:rPr>
        <w:t xml:space="preserve"> </w:t>
      </w:r>
      <w:r w:rsidR="00DE4A3D" w:rsidRPr="00BE6049">
        <w:rPr>
          <w:rFonts w:ascii="Palatino Linotype" w:hAnsi="Palatino Linotype" w:cs="Arial"/>
          <w:b/>
        </w:rPr>
        <w:t>diez</w:t>
      </w:r>
      <w:r w:rsidR="00F54D7E" w:rsidRPr="00BE6049">
        <w:rPr>
          <w:rFonts w:ascii="Palatino Linotype" w:hAnsi="Palatino Linotype" w:cs="Arial"/>
          <w:b/>
        </w:rPr>
        <w:t xml:space="preserve"> de </w:t>
      </w:r>
      <w:r w:rsidR="0060370D" w:rsidRPr="00BE6049">
        <w:rPr>
          <w:rFonts w:ascii="Palatino Linotype" w:hAnsi="Palatino Linotype" w:cs="Arial"/>
          <w:b/>
        </w:rPr>
        <w:t>enero de dos mil diecinueve</w:t>
      </w:r>
      <w:r w:rsidRPr="00BE6049">
        <w:rPr>
          <w:rFonts w:ascii="Palatino Linotype" w:hAnsi="Palatino Linotype" w:cs="Arial"/>
        </w:rPr>
        <w:t>, éste se encuentra dentro de los márgenes temporales previstos en el artículo 128 de la Ley de Protección de Datos Personales en Posesión de Sujetos Obligados del Estado de México y Municipios y, por tanto, su interposición se considera oportuna.</w:t>
      </w:r>
    </w:p>
    <w:p w:rsidR="00A27717" w:rsidRPr="00BE6049" w:rsidRDefault="00A27717" w:rsidP="001B629F">
      <w:pPr>
        <w:widowControl w:val="0"/>
        <w:autoSpaceDE w:val="0"/>
        <w:autoSpaceDN w:val="0"/>
        <w:adjustRightInd w:val="0"/>
        <w:spacing w:line="360" w:lineRule="auto"/>
        <w:jc w:val="both"/>
        <w:rPr>
          <w:rFonts w:ascii="Palatino Linotype" w:hAnsi="Palatino Linotype" w:cs="Arial"/>
        </w:rPr>
      </w:pPr>
    </w:p>
    <w:p w:rsidR="00007482" w:rsidRPr="00BE6049" w:rsidRDefault="00007482" w:rsidP="001B629F">
      <w:pPr>
        <w:pStyle w:val="Prrafodelista"/>
        <w:widowControl w:val="0"/>
        <w:autoSpaceDE w:val="0"/>
        <w:autoSpaceDN w:val="0"/>
        <w:adjustRightInd w:val="0"/>
        <w:spacing w:line="360" w:lineRule="auto"/>
        <w:ind w:left="0"/>
        <w:jc w:val="both"/>
        <w:rPr>
          <w:rFonts w:ascii="Palatino Linotype" w:hAnsi="Palatino Linotype"/>
        </w:rPr>
      </w:pPr>
      <w:r w:rsidRPr="00BE6049">
        <w:rPr>
          <w:rFonts w:ascii="Palatino Linotype" w:hAnsi="Palatino Linotype"/>
          <w:b/>
          <w:sz w:val="28"/>
        </w:rPr>
        <w:t>CUARTO</w:t>
      </w:r>
      <w:r w:rsidRPr="00BE6049">
        <w:rPr>
          <w:rFonts w:ascii="Palatino Linotype" w:hAnsi="Palatino Linotype"/>
          <w:b/>
        </w:rPr>
        <w:t xml:space="preserve">. </w:t>
      </w:r>
      <w:proofErr w:type="spellStart"/>
      <w:r w:rsidRPr="00BE6049">
        <w:rPr>
          <w:rFonts w:ascii="Palatino Linotype" w:hAnsi="Palatino Linotype" w:cs="Arial"/>
          <w:b/>
        </w:rPr>
        <w:t>Procedibilidad</w:t>
      </w:r>
      <w:proofErr w:type="spellEnd"/>
      <w:r w:rsidRPr="00BE6049">
        <w:rPr>
          <w:rFonts w:ascii="Palatino Linotype" w:hAnsi="Palatino Linotype" w:cs="Arial"/>
          <w:b/>
        </w:rPr>
        <w:t xml:space="preserve">. </w:t>
      </w:r>
      <w:r w:rsidRPr="00BE6049">
        <w:rPr>
          <w:rFonts w:ascii="Palatino Linotype" w:hAnsi="Palatino Linotype" w:cs="Arial"/>
        </w:rPr>
        <w:t>Del análisis efectuado, se advierte que resulta procedente la interposición del recurso y se concluye la acreditación plena de todos y cada uno de los elementos formales exigidos por el artículo 130 de la de la Ley de Protección de Datos Personales en Posesión de Sujetos Obligados del Estado de México y Municipios</w:t>
      </w:r>
      <w:r w:rsidRPr="00BE6049">
        <w:rPr>
          <w:rFonts w:ascii="Palatino Linotype" w:hAnsi="Palatino Linotype"/>
        </w:rPr>
        <w:t xml:space="preserve">, en atención a que fue presentado mediante el formato visible en </w:t>
      </w:r>
      <w:r w:rsidRPr="00BE6049">
        <w:rPr>
          <w:rFonts w:ascii="Palatino Linotype" w:hAnsi="Palatino Linotype"/>
          <w:b/>
        </w:rPr>
        <w:t xml:space="preserve">EL </w:t>
      </w:r>
      <w:proofErr w:type="spellStart"/>
      <w:r w:rsidRPr="00BE6049">
        <w:rPr>
          <w:rFonts w:ascii="Palatino Linotype" w:hAnsi="Palatino Linotype"/>
          <w:b/>
        </w:rPr>
        <w:t>SARCOEM</w:t>
      </w:r>
      <w:proofErr w:type="spellEnd"/>
      <w:r w:rsidRPr="00BE6049">
        <w:rPr>
          <w:rFonts w:ascii="Palatino Linotype" w:hAnsi="Palatino Linotype"/>
        </w:rPr>
        <w:t>.</w:t>
      </w:r>
    </w:p>
    <w:p w:rsidR="0060370D" w:rsidRPr="00BE6049" w:rsidRDefault="0060370D" w:rsidP="001B629F">
      <w:pPr>
        <w:pStyle w:val="Prrafodelista"/>
        <w:widowControl w:val="0"/>
        <w:autoSpaceDE w:val="0"/>
        <w:autoSpaceDN w:val="0"/>
        <w:adjustRightInd w:val="0"/>
        <w:spacing w:line="360" w:lineRule="auto"/>
        <w:ind w:left="0"/>
        <w:jc w:val="both"/>
        <w:rPr>
          <w:rFonts w:ascii="Palatino Linotype" w:hAnsi="Palatino Linotype"/>
        </w:rPr>
      </w:pPr>
    </w:p>
    <w:p w:rsidR="00B77723" w:rsidRPr="00BE6049" w:rsidRDefault="00007482" w:rsidP="001B629F">
      <w:pPr>
        <w:pStyle w:val="Prrafodelista"/>
        <w:widowControl w:val="0"/>
        <w:tabs>
          <w:tab w:val="left" w:pos="1701"/>
        </w:tabs>
        <w:autoSpaceDE w:val="0"/>
        <w:autoSpaceDN w:val="0"/>
        <w:adjustRightInd w:val="0"/>
        <w:spacing w:line="360" w:lineRule="auto"/>
        <w:ind w:left="0"/>
        <w:jc w:val="both"/>
        <w:rPr>
          <w:rFonts w:ascii="Palatino Linotype" w:hAnsi="Palatino Linotype"/>
        </w:rPr>
      </w:pPr>
      <w:r w:rsidRPr="00BE6049">
        <w:rPr>
          <w:rFonts w:ascii="Palatino Linotype" w:hAnsi="Palatino Linotype" w:cs="Arial"/>
          <w:b/>
          <w:sz w:val="28"/>
        </w:rPr>
        <w:t>QUINTO</w:t>
      </w:r>
      <w:r w:rsidRPr="00BE6049">
        <w:rPr>
          <w:rFonts w:ascii="Palatino Linotype" w:hAnsi="Palatino Linotype" w:cs="Arial"/>
          <w:b/>
        </w:rPr>
        <w:t xml:space="preserve">. </w:t>
      </w:r>
      <w:r w:rsidR="0035313F" w:rsidRPr="00BE6049">
        <w:rPr>
          <w:rFonts w:ascii="Palatino Linotype" w:hAnsi="Palatino Linotype" w:cs="Arial"/>
          <w:b/>
        </w:rPr>
        <w:t>Análisis de las causales de Sobreseimiento</w:t>
      </w:r>
      <w:r w:rsidRPr="00BE6049">
        <w:rPr>
          <w:rFonts w:ascii="Palatino Linotype" w:hAnsi="Palatino Linotype" w:cs="Arial"/>
          <w:b/>
        </w:rPr>
        <w:t>.</w:t>
      </w:r>
      <w:r w:rsidRPr="00BE6049">
        <w:rPr>
          <w:rFonts w:ascii="Palatino Linotype" w:hAnsi="Palatino Linotype" w:cs="Arial"/>
        </w:rPr>
        <w:t xml:space="preserve"> </w:t>
      </w:r>
      <w:r w:rsidRPr="00BE6049">
        <w:rPr>
          <w:rFonts w:ascii="Palatino Linotype" w:hAnsi="Palatino Linotype"/>
        </w:rPr>
        <w:t xml:space="preserve">Tal y como quedó </w:t>
      </w:r>
      <w:r w:rsidR="00A27717" w:rsidRPr="00BE6049">
        <w:rPr>
          <w:rFonts w:ascii="Palatino Linotype" w:hAnsi="Palatino Linotype"/>
        </w:rPr>
        <w:t>asentado</w:t>
      </w:r>
      <w:r w:rsidRPr="00BE6049">
        <w:rPr>
          <w:rFonts w:ascii="Palatino Linotype" w:hAnsi="Palatino Linotype"/>
        </w:rPr>
        <w:t xml:space="preserve"> </w:t>
      </w:r>
      <w:r w:rsidRPr="00BE6049">
        <w:rPr>
          <w:rFonts w:ascii="Palatino Linotype" w:hAnsi="Palatino Linotype"/>
        </w:rPr>
        <w:lastRenderedPageBreak/>
        <w:t>en el resultando primero del present</w:t>
      </w:r>
      <w:r w:rsidR="00F54D7E" w:rsidRPr="00BE6049">
        <w:rPr>
          <w:rFonts w:ascii="Palatino Linotype" w:hAnsi="Palatino Linotype"/>
        </w:rPr>
        <w:t xml:space="preserve">e ocurso, </w:t>
      </w:r>
      <w:r w:rsidR="0060370D" w:rsidRPr="00BE6049">
        <w:rPr>
          <w:rFonts w:ascii="Palatino Linotype" w:hAnsi="Palatino Linotype"/>
        </w:rPr>
        <w:t>el</w:t>
      </w:r>
      <w:r w:rsidRPr="00BE6049">
        <w:rPr>
          <w:rFonts w:ascii="Palatino Linotype" w:hAnsi="Palatino Linotype"/>
        </w:rPr>
        <w:t xml:space="preserve"> entonces solicitante, requirió al </w:t>
      </w:r>
      <w:r w:rsidRPr="00BE6049">
        <w:rPr>
          <w:rFonts w:ascii="Palatino Linotype" w:hAnsi="Palatino Linotype"/>
          <w:b/>
        </w:rPr>
        <w:t xml:space="preserve">SUJETO OBLIGADO </w:t>
      </w:r>
      <w:r w:rsidR="00F54D7E" w:rsidRPr="00BE6049">
        <w:rPr>
          <w:rFonts w:ascii="Palatino Linotype" w:hAnsi="Palatino Linotype"/>
        </w:rPr>
        <w:t>copia</w:t>
      </w:r>
      <w:r w:rsidR="0035313F" w:rsidRPr="00BE6049">
        <w:rPr>
          <w:rFonts w:ascii="Palatino Linotype" w:hAnsi="Palatino Linotype"/>
        </w:rPr>
        <w:t>s</w:t>
      </w:r>
      <w:r w:rsidR="00F54D7E" w:rsidRPr="00BE6049">
        <w:rPr>
          <w:rFonts w:ascii="Palatino Linotype" w:hAnsi="Palatino Linotype"/>
        </w:rPr>
        <w:t xml:space="preserve"> </w:t>
      </w:r>
      <w:r w:rsidR="001214DA" w:rsidRPr="00BE6049">
        <w:rPr>
          <w:rFonts w:ascii="Palatino Linotype" w:hAnsi="Palatino Linotype"/>
        </w:rPr>
        <w:t xml:space="preserve">certificadas </w:t>
      </w:r>
      <w:r w:rsidR="00DE4A3D" w:rsidRPr="00BE6049">
        <w:rPr>
          <w:rFonts w:ascii="Palatino Linotype" w:hAnsi="Palatino Linotype"/>
        </w:rPr>
        <w:t xml:space="preserve">del </w:t>
      </w:r>
      <w:r w:rsidR="0060370D" w:rsidRPr="00BE6049">
        <w:rPr>
          <w:rFonts w:ascii="Palatino Linotype" w:hAnsi="Palatino Linotype"/>
          <w:color w:val="000000"/>
        </w:rPr>
        <w:t xml:space="preserve">expediente clínico y radiológico </w:t>
      </w:r>
      <w:r w:rsidR="00DE4A3D" w:rsidRPr="00BE6049">
        <w:rPr>
          <w:rFonts w:ascii="Palatino Linotype" w:hAnsi="Palatino Linotype"/>
        </w:rPr>
        <w:t>del servidor público (finado) referido en la solicitud</w:t>
      </w:r>
      <w:r w:rsidR="00DE4A3D" w:rsidRPr="00BE6049">
        <w:rPr>
          <w:rFonts w:ascii="Palatino Linotype" w:hAnsi="Palatino Linotype"/>
          <w:color w:val="000000"/>
        </w:rPr>
        <w:t xml:space="preserve">, </w:t>
      </w:r>
      <w:r w:rsidR="00E71548" w:rsidRPr="00BE6049">
        <w:rPr>
          <w:rFonts w:ascii="Palatino Linotype" w:hAnsi="Palatino Linotype"/>
          <w:color w:val="000000"/>
        </w:rPr>
        <w:t xml:space="preserve">manifestando que </w:t>
      </w:r>
      <w:r w:rsidR="00A27717" w:rsidRPr="00BE6049">
        <w:rPr>
          <w:rFonts w:ascii="Palatino Linotype" w:hAnsi="Palatino Linotype"/>
          <w:color w:val="000000"/>
        </w:rPr>
        <w:t xml:space="preserve">requería la información </w:t>
      </w:r>
      <w:r w:rsidR="0060370D" w:rsidRPr="00BE6049">
        <w:rPr>
          <w:rFonts w:ascii="Palatino Linotype" w:hAnsi="Palatino Linotype"/>
          <w:color w:val="000000"/>
        </w:rPr>
        <w:t xml:space="preserve">para el cobro de un seguro de vida individual, </w:t>
      </w:r>
      <w:r w:rsidR="00A27717" w:rsidRPr="00BE6049">
        <w:rPr>
          <w:rFonts w:ascii="Palatino Linotype" w:hAnsi="Palatino Linotype"/>
          <w:color w:val="000000"/>
        </w:rPr>
        <w:t xml:space="preserve">ya que </w:t>
      </w:r>
      <w:r w:rsidR="00E71548" w:rsidRPr="00BE6049">
        <w:rPr>
          <w:rFonts w:ascii="Palatino Linotype" w:hAnsi="Palatino Linotype"/>
          <w:color w:val="000000"/>
        </w:rPr>
        <w:t>la</w:t>
      </w:r>
      <w:r w:rsidR="00DE4A3D" w:rsidRPr="00BE6049">
        <w:rPr>
          <w:rFonts w:ascii="Palatino Linotype" w:hAnsi="Palatino Linotype"/>
          <w:color w:val="000000"/>
        </w:rPr>
        <w:t xml:space="preserve"> </w:t>
      </w:r>
      <w:r w:rsidR="0060370D" w:rsidRPr="00BE6049">
        <w:rPr>
          <w:rFonts w:ascii="Palatino Linotype" w:hAnsi="Palatino Linotype"/>
          <w:color w:val="000000"/>
        </w:rPr>
        <w:t xml:space="preserve">Aseguradora </w:t>
      </w:r>
      <w:r w:rsidR="00E71548" w:rsidRPr="00BE6049">
        <w:rPr>
          <w:rFonts w:ascii="Palatino Linotype" w:hAnsi="Palatino Linotype"/>
          <w:color w:val="000000"/>
        </w:rPr>
        <w:t>le</w:t>
      </w:r>
      <w:r w:rsidR="00DE4A3D" w:rsidRPr="00BE6049">
        <w:rPr>
          <w:rFonts w:ascii="Palatino Linotype" w:hAnsi="Palatino Linotype"/>
          <w:color w:val="000000"/>
        </w:rPr>
        <w:t xml:space="preserve"> </w:t>
      </w:r>
      <w:r w:rsidR="00A27717" w:rsidRPr="00BE6049">
        <w:rPr>
          <w:rFonts w:ascii="Palatino Linotype" w:hAnsi="Palatino Linotype"/>
          <w:color w:val="000000"/>
        </w:rPr>
        <w:t xml:space="preserve">solicitó </w:t>
      </w:r>
      <w:r w:rsidR="00E71548" w:rsidRPr="00BE6049">
        <w:rPr>
          <w:rFonts w:ascii="Palatino Linotype" w:hAnsi="Palatino Linotype"/>
          <w:color w:val="000000"/>
        </w:rPr>
        <w:t>dicho documento</w:t>
      </w:r>
      <w:r w:rsidR="009200EC" w:rsidRPr="00BE6049">
        <w:rPr>
          <w:rFonts w:ascii="Palatino Linotype" w:hAnsi="Palatino Linotype"/>
          <w:color w:val="000000"/>
        </w:rPr>
        <w:t>.</w:t>
      </w:r>
    </w:p>
    <w:p w:rsidR="0060370D" w:rsidRPr="00BE6049" w:rsidRDefault="0060370D" w:rsidP="001B629F">
      <w:pPr>
        <w:pStyle w:val="Prrafodelista"/>
        <w:widowControl w:val="0"/>
        <w:tabs>
          <w:tab w:val="left" w:pos="1701"/>
        </w:tabs>
        <w:autoSpaceDE w:val="0"/>
        <w:autoSpaceDN w:val="0"/>
        <w:adjustRightInd w:val="0"/>
        <w:spacing w:line="360" w:lineRule="auto"/>
        <w:ind w:left="0"/>
        <w:jc w:val="both"/>
        <w:rPr>
          <w:rFonts w:ascii="Palatino Linotype" w:hAnsi="Palatino Linotype"/>
        </w:rPr>
      </w:pPr>
    </w:p>
    <w:p w:rsidR="00C76D61" w:rsidRPr="00BE6049" w:rsidRDefault="00007482" w:rsidP="001B629F">
      <w:pPr>
        <w:pStyle w:val="Prrafodelista"/>
        <w:widowControl w:val="0"/>
        <w:tabs>
          <w:tab w:val="left" w:pos="1701"/>
        </w:tabs>
        <w:autoSpaceDE w:val="0"/>
        <w:autoSpaceDN w:val="0"/>
        <w:adjustRightInd w:val="0"/>
        <w:spacing w:line="360" w:lineRule="auto"/>
        <w:ind w:left="0"/>
        <w:jc w:val="both"/>
        <w:rPr>
          <w:rFonts w:ascii="Palatino Linotype" w:hAnsi="Palatino Linotype" w:cs="Arial"/>
        </w:rPr>
      </w:pPr>
      <w:r w:rsidRPr="00BE6049">
        <w:rPr>
          <w:rFonts w:ascii="Palatino Linotype" w:hAnsi="Palatino Linotype" w:cs="Arial"/>
        </w:rPr>
        <w:t xml:space="preserve">En </w:t>
      </w:r>
      <w:r w:rsidR="00C76D61" w:rsidRPr="00BE6049">
        <w:rPr>
          <w:rFonts w:ascii="Palatino Linotype" w:hAnsi="Palatino Linotype" w:cs="Arial"/>
        </w:rPr>
        <w:t xml:space="preserve">ese tenor, </w:t>
      </w:r>
      <w:r w:rsidRPr="00BE6049">
        <w:rPr>
          <w:rFonts w:ascii="Palatino Linotype" w:hAnsi="Palatino Linotype" w:cs="Arial"/>
          <w:b/>
        </w:rPr>
        <w:t>EL SUJETO OBLIGADO</w:t>
      </w:r>
      <w:r w:rsidRPr="00BE6049">
        <w:rPr>
          <w:rFonts w:ascii="Palatino Linotype" w:hAnsi="Palatino Linotype" w:cs="Arial"/>
        </w:rPr>
        <w:t xml:space="preserve"> </w:t>
      </w:r>
      <w:r w:rsidR="00A27717" w:rsidRPr="00BE6049">
        <w:rPr>
          <w:rFonts w:ascii="Palatino Linotype" w:hAnsi="Palatino Linotype" w:cs="Arial"/>
        </w:rPr>
        <w:t>pidió</w:t>
      </w:r>
      <w:r w:rsidR="00C76D61" w:rsidRPr="00BE6049">
        <w:rPr>
          <w:rFonts w:ascii="Palatino Linotype" w:hAnsi="Palatino Linotype" w:cs="Arial"/>
        </w:rPr>
        <w:t xml:space="preserve"> al particular aclarara su solicitud de acceso a datos en los términos establecido</w:t>
      </w:r>
      <w:r w:rsidR="00B77723" w:rsidRPr="00BE6049">
        <w:rPr>
          <w:rFonts w:ascii="Palatino Linotype" w:hAnsi="Palatino Linotype" w:cs="Arial"/>
        </w:rPr>
        <w:t>s</w:t>
      </w:r>
      <w:r w:rsidR="00C76D61" w:rsidRPr="00BE6049">
        <w:rPr>
          <w:rFonts w:ascii="Palatino Linotype" w:hAnsi="Palatino Linotype" w:cs="Arial"/>
        </w:rPr>
        <w:t xml:space="preserve"> en el Resultando II de la presente resolución; por lo que, al no haber atendido el requerimiento </w:t>
      </w:r>
      <w:r w:rsidR="009200EC" w:rsidRPr="00BE6049">
        <w:rPr>
          <w:rFonts w:ascii="Palatino Linotype" w:hAnsi="Palatino Linotype" w:cs="Arial"/>
        </w:rPr>
        <w:t>el</w:t>
      </w:r>
      <w:r w:rsidR="00C76D61" w:rsidRPr="00BE6049">
        <w:rPr>
          <w:rFonts w:ascii="Palatino Linotype" w:hAnsi="Palatino Linotype" w:cs="Arial"/>
        </w:rPr>
        <w:t xml:space="preserve"> hoy </w:t>
      </w:r>
      <w:r w:rsidR="00C76D61" w:rsidRPr="00BE6049">
        <w:rPr>
          <w:rFonts w:ascii="Palatino Linotype" w:hAnsi="Palatino Linotype" w:cs="Arial"/>
          <w:b/>
        </w:rPr>
        <w:t xml:space="preserve">RECURRENTE, EL SUJETO OBLIGADO </w:t>
      </w:r>
      <w:r w:rsidR="000D51F5" w:rsidRPr="00BE6049">
        <w:rPr>
          <w:rFonts w:ascii="Palatino Linotype" w:hAnsi="Palatino Linotype" w:cs="Arial"/>
        </w:rPr>
        <w:t>la</w:t>
      </w:r>
      <w:r w:rsidR="000D51F5" w:rsidRPr="00BE6049">
        <w:rPr>
          <w:rFonts w:ascii="Palatino Linotype" w:hAnsi="Palatino Linotype" w:cs="Arial"/>
          <w:b/>
        </w:rPr>
        <w:t xml:space="preserve"> </w:t>
      </w:r>
      <w:r w:rsidR="00C76D61" w:rsidRPr="00BE6049">
        <w:rPr>
          <w:rFonts w:ascii="Palatino Linotype" w:hAnsi="Palatino Linotype" w:cs="Arial"/>
        </w:rPr>
        <w:t>tuvo por no presentada</w:t>
      </w:r>
      <w:r w:rsidR="000D51F5" w:rsidRPr="00BE6049">
        <w:rPr>
          <w:rFonts w:ascii="Palatino Linotype" w:hAnsi="Palatino Linotype" w:cs="Arial"/>
        </w:rPr>
        <w:t>.</w:t>
      </w:r>
      <w:r w:rsidR="00C76D61" w:rsidRPr="00BE6049">
        <w:rPr>
          <w:rFonts w:ascii="Palatino Linotype" w:hAnsi="Palatino Linotype" w:cs="Arial"/>
        </w:rPr>
        <w:t xml:space="preserve"> </w:t>
      </w:r>
    </w:p>
    <w:p w:rsidR="009200EC" w:rsidRPr="00BE6049" w:rsidRDefault="009200EC" w:rsidP="001B629F">
      <w:pPr>
        <w:pStyle w:val="Prrafodelista"/>
        <w:widowControl w:val="0"/>
        <w:tabs>
          <w:tab w:val="left" w:pos="1701"/>
        </w:tabs>
        <w:autoSpaceDE w:val="0"/>
        <w:autoSpaceDN w:val="0"/>
        <w:adjustRightInd w:val="0"/>
        <w:spacing w:line="360" w:lineRule="auto"/>
        <w:ind w:left="0"/>
        <w:jc w:val="both"/>
        <w:rPr>
          <w:rFonts w:ascii="Palatino Linotype" w:hAnsi="Palatino Linotype" w:cs="Arial"/>
        </w:rPr>
      </w:pPr>
    </w:p>
    <w:p w:rsidR="00CA521A" w:rsidRPr="00BE6049" w:rsidRDefault="00CA521A" w:rsidP="001B629F">
      <w:pPr>
        <w:pStyle w:val="Prrafodelista"/>
        <w:widowControl w:val="0"/>
        <w:tabs>
          <w:tab w:val="left" w:pos="1701"/>
        </w:tabs>
        <w:autoSpaceDE w:val="0"/>
        <w:autoSpaceDN w:val="0"/>
        <w:adjustRightInd w:val="0"/>
        <w:spacing w:line="360" w:lineRule="auto"/>
        <w:ind w:left="0"/>
        <w:jc w:val="both"/>
        <w:rPr>
          <w:rFonts w:ascii="Palatino Linotype" w:hAnsi="Palatino Linotype" w:cs="Arial"/>
        </w:rPr>
      </w:pPr>
      <w:r w:rsidRPr="00BE6049">
        <w:rPr>
          <w:rFonts w:ascii="Palatino Linotype" w:hAnsi="Palatino Linotype" w:cs="Arial"/>
        </w:rPr>
        <w:t>Debiendo precisar que dicho requerimiento resultó improcedente motivo por el cual esta Ponencia determinó admitir el recurso de revisión pues la Ley de Protección de Datos refiere en su artículo 121 las formas para acreditar la personalidad en representación, numeral que mayor ilustración se inserta a continuación:</w:t>
      </w:r>
    </w:p>
    <w:p w:rsidR="009200EC" w:rsidRPr="00BE6049" w:rsidRDefault="009200EC" w:rsidP="001B629F">
      <w:pPr>
        <w:pStyle w:val="Prrafodelista"/>
        <w:widowControl w:val="0"/>
        <w:tabs>
          <w:tab w:val="left" w:pos="1701"/>
        </w:tabs>
        <w:autoSpaceDE w:val="0"/>
        <w:autoSpaceDN w:val="0"/>
        <w:adjustRightInd w:val="0"/>
        <w:spacing w:line="360" w:lineRule="auto"/>
        <w:ind w:left="0"/>
        <w:jc w:val="both"/>
        <w:rPr>
          <w:rFonts w:ascii="Palatino Linotype" w:hAnsi="Palatino Linotype" w:cs="Arial"/>
        </w:rPr>
      </w:pPr>
    </w:p>
    <w:p w:rsidR="00CA521A" w:rsidRPr="00BE6049" w:rsidRDefault="00CA521A" w:rsidP="001B629F">
      <w:pPr>
        <w:ind w:left="709" w:right="709"/>
        <w:jc w:val="both"/>
        <w:rPr>
          <w:rFonts w:ascii="Palatino Linotype" w:hAnsi="Palatino Linotype" w:cs="Arial"/>
          <w:b/>
          <w:i/>
        </w:rPr>
      </w:pPr>
      <w:r w:rsidRPr="00BE6049">
        <w:rPr>
          <w:rFonts w:ascii="Palatino Linotype" w:hAnsi="Palatino Linotype" w:cs="Arial"/>
          <w:b/>
          <w:i/>
        </w:rPr>
        <w:t xml:space="preserve">Formas para acreditar personalidad </w:t>
      </w:r>
      <w:r w:rsidRPr="00BE6049">
        <w:rPr>
          <w:rFonts w:ascii="Palatino Linotype" w:hAnsi="Palatino Linotype" w:cs="Arial"/>
          <w:b/>
          <w:i/>
          <w:u w:val="single"/>
        </w:rPr>
        <w:t>en representación</w:t>
      </w:r>
      <w:r w:rsidRPr="00BE6049">
        <w:rPr>
          <w:rFonts w:ascii="Palatino Linotype" w:hAnsi="Palatino Linotype" w:cs="Arial"/>
          <w:b/>
          <w:i/>
        </w:rPr>
        <w:t xml:space="preserve"> </w:t>
      </w:r>
    </w:p>
    <w:p w:rsidR="00CA521A" w:rsidRPr="00BE6049" w:rsidRDefault="00CA521A" w:rsidP="001B629F">
      <w:pPr>
        <w:ind w:left="709" w:right="709"/>
        <w:jc w:val="both"/>
        <w:rPr>
          <w:rFonts w:ascii="Palatino Linotype" w:hAnsi="Palatino Linotype" w:cs="Arial"/>
          <w:i/>
        </w:rPr>
      </w:pPr>
      <w:r w:rsidRPr="00BE6049">
        <w:rPr>
          <w:rFonts w:ascii="Palatino Linotype" w:hAnsi="Palatino Linotype" w:cs="Arial"/>
          <w:b/>
          <w:i/>
        </w:rPr>
        <w:t xml:space="preserve">Artículo 121. </w:t>
      </w:r>
      <w:r w:rsidRPr="00BE6049">
        <w:rPr>
          <w:rFonts w:ascii="Palatino Linotype" w:hAnsi="Palatino Linotype" w:cs="Arial"/>
          <w:b/>
          <w:i/>
          <w:u w:val="single"/>
        </w:rPr>
        <w:t>Cuando el titular actúe a través de un representante, éste deberá acreditar su personalidad en los términos siguientes</w:t>
      </w:r>
      <w:r w:rsidRPr="00BE6049">
        <w:rPr>
          <w:rFonts w:ascii="Palatino Linotype" w:hAnsi="Palatino Linotype" w:cs="Arial"/>
          <w:i/>
        </w:rPr>
        <w:t xml:space="preserve">: </w:t>
      </w:r>
    </w:p>
    <w:p w:rsidR="009200EC" w:rsidRPr="00BE6049" w:rsidRDefault="009200EC" w:rsidP="001B629F">
      <w:pPr>
        <w:ind w:left="709" w:right="709"/>
        <w:jc w:val="both"/>
        <w:rPr>
          <w:rFonts w:ascii="Palatino Linotype" w:hAnsi="Palatino Linotype" w:cs="Arial"/>
          <w:i/>
        </w:rPr>
      </w:pPr>
    </w:p>
    <w:p w:rsidR="00CA521A" w:rsidRPr="00BE6049" w:rsidRDefault="00CA521A" w:rsidP="001B629F">
      <w:pPr>
        <w:ind w:left="709" w:right="709"/>
        <w:jc w:val="both"/>
        <w:rPr>
          <w:rFonts w:ascii="Palatino Linotype" w:hAnsi="Palatino Linotype" w:cs="Arial"/>
          <w:i/>
        </w:rPr>
      </w:pPr>
      <w:r w:rsidRPr="00BE6049">
        <w:rPr>
          <w:rFonts w:ascii="Palatino Linotype" w:hAnsi="Palatino Linotype" w:cs="Arial"/>
          <w:b/>
          <w:i/>
        </w:rPr>
        <w:t xml:space="preserve">I. </w:t>
      </w:r>
      <w:r w:rsidRPr="00BE6049">
        <w:rPr>
          <w:rFonts w:ascii="Palatino Linotype" w:hAnsi="Palatino Linotype" w:cs="Arial"/>
          <w:b/>
          <w:i/>
          <w:u w:val="single"/>
        </w:rPr>
        <w:t>Si se trata de una persona física, a través de carta poder simple suscrita ante dos testigos anexando copia de las identificaciones de los suscriptores o instrumento público o declaración en comparecencia personal del titular y del representante ante el Instituto</w:t>
      </w:r>
      <w:r w:rsidRPr="00BE6049">
        <w:rPr>
          <w:rFonts w:ascii="Palatino Linotype" w:hAnsi="Palatino Linotype" w:cs="Arial"/>
          <w:i/>
        </w:rPr>
        <w:t xml:space="preserve">. </w:t>
      </w:r>
    </w:p>
    <w:p w:rsidR="009200EC" w:rsidRPr="00BE6049" w:rsidRDefault="009200EC" w:rsidP="001B629F">
      <w:pPr>
        <w:ind w:left="709" w:right="709"/>
        <w:jc w:val="both"/>
        <w:rPr>
          <w:rFonts w:ascii="Palatino Linotype" w:hAnsi="Palatino Linotype" w:cs="Arial"/>
          <w:i/>
        </w:rPr>
      </w:pPr>
    </w:p>
    <w:p w:rsidR="00CA521A" w:rsidRPr="00BE6049" w:rsidRDefault="00CA521A" w:rsidP="001B629F">
      <w:pPr>
        <w:ind w:left="709" w:right="709"/>
        <w:jc w:val="both"/>
        <w:rPr>
          <w:rFonts w:ascii="Palatino Linotype" w:hAnsi="Palatino Linotype" w:cs="Arial"/>
          <w:i/>
        </w:rPr>
      </w:pPr>
      <w:r w:rsidRPr="00BE6049">
        <w:rPr>
          <w:rFonts w:ascii="Palatino Linotype" w:hAnsi="Palatino Linotype" w:cs="Arial"/>
          <w:i/>
        </w:rPr>
        <w:t>II. Si se trata de una persona jurídica colectiva, a través de instrumento público.”</w:t>
      </w:r>
    </w:p>
    <w:p w:rsidR="00CA521A" w:rsidRPr="00BE6049" w:rsidRDefault="00CA521A" w:rsidP="001B629F">
      <w:pPr>
        <w:spacing w:line="276" w:lineRule="auto"/>
        <w:ind w:left="709" w:right="709"/>
        <w:jc w:val="both"/>
        <w:rPr>
          <w:rFonts w:ascii="Palatino Linotype" w:hAnsi="Palatino Linotype" w:cs="Arial"/>
        </w:rPr>
      </w:pPr>
      <w:r w:rsidRPr="00BE6049">
        <w:rPr>
          <w:rFonts w:ascii="Palatino Linotype" w:hAnsi="Palatino Linotype" w:cs="Arial"/>
        </w:rPr>
        <w:t>(Énfasis añadido)</w:t>
      </w:r>
    </w:p>
    <w:p w:rsidR="009200EC" w:rsidRPr="00BE6049" w:rsidRDefault="009200EC" w:rsidP="009200EC">
      <w:pPr>
        <w:spacing w:line="360" w:lineRule="auto"/>
        <w:ind w:left="709" w:right="709"/>
        <w:jc w:val="both"/>
        <w:rPr>
          <w:rFonts w:ascii="Palatino Linotype" w:hAnsi="Palatino Linotype" w:cs="Arial"/>
        </w:rPr>
      </w:pPr>
    </w:p>
    <w:p w:rsidR="00CA521A" w:rsidRPr="00BE6049" w:rsidRDefault="00CA521A" w:rsidP="009200EC">
      <w:pPr>
        <w:pStyle w:val="Prrafodelista"/>
        <w:widowControl w:val="0"/>
        <w:tabs>
          <w:tab w:val="left" w:pos="1701"/>
        </w:tabs>
        <w:autoSpaceDE w:val="0"/>
        <w:autoSpaceDN w:val="0"/>
        <w:adjustRightInd w:val="0"/>
        <w:spacing w:line="360" w:lineRule="auto"/>
        <w:ind w:left="0"/>
        <w:jc w:val="both"/>
        <w:rPr>
          <w:rFonts w:ascii="Palatino Linotype" w:hAnsi="Palatino Linotype" w:cs="Arial"/>
        </w:rPr>
      </w:pPr>
      <w:r w:rsidRPr="00BE6049">
        <w:rPr>
          <w:rFonts w:ascii="Palatino Linotype" w:hAnsi="Palatino Linotype" w:cs="Arial"/>
        </w:rPr>
        <w:lastRenderedPageBreak/>
        <w:t>Así, de lo anterior se desprende que los titulares de los Derechos ARCO</w:t>
      </w:r>
      <w:r w:rsidRPr="00BE6049">
        <w:rPr>
          <w:rStyle w:val="Refdenotaalpie"/>
          <w:rFonts w:ascii="Palatino Linotype" w:hAnsi="Palatino Linotype" w:cs="Arial"/>
        </w:rPr>
        <w:footnoteReference w:id="1"/>
      </w:r>
      <w:r w:rsidRPr="00BE6049">
        <w:rPr>
          <w:rFonts w:ascii="Palatino Linotype" w:hAnsi="Palatino Linotype" w:cs="Arial"/>
        </w:rPr>
        <w:t>, que por sí o a través de sus representantes legales pueden in</w:t>
      </w:r>
      <w:r w:rsidR="00CE115E" w:rsidRPr="00BE6049">
        <w:rPr>
          <w:rFonts w:ascii="Palatino Linotype" w:hAnsi="Palatino Linotype" w:cs="Arial"/>
        </w:rPr>
        <w:t>terponer el recurso de revisión</w:t>
      </w:r>
      <w:r w:rsidRPr="00BE6049">
        <w:rPr>
          <w:rFonts w:ascii="Palatino Linotype" w:hAnsi="Palatino Linotype" w:cs="Arial"/>
        </w:rPr>
        <w:t xml:space="preserve">, dichos representantes deben acreditar su personalidad, que, en el caso de las personas físicas, se realiza a través de </w:t>
      </w:r>
      <w:r w:rsidRPr="00BE6049">
        <w:rPr>
          <w:rFonts w:ascii="Palatino Linotype" w:hAnsi="Palatino Linotype" w:cs="Arial"/>
          <w:b/>
        </w:rPr>
        <w:t>carta poder simple suscrita ante dos testigos</w:t>
      </w:r>
      <w:r w:rsidRPr="00BE6049">
        <w:rPr>
          <w:rFonts w:ascii="Palatino Linotype" w:hAnsi="Palatino Linotype" w:cs="Arial"/>
        </w:rPr>
        <w:t>, anexando copia de las identificaciones de los suscriptores, o bien, mediante instrumento público o declaración en comparecencia personal tanto del titular como del representante ante este Instituto.</w:t>
      </w:r>
    </w:p>
    <w:p w:rsidR="009200EC" w:rsidRPr="00BE6049" w:rsidRDefault="009200EC" w:rsidP="009200EC">
      <w:pPr>
        <w:pStyle w:val="Prrafodelista"/>
        <w:widowControl w:val="0"/>
        <w:tabs>
          <w:tab w:val="left" w:pos="1701"/>
        </w:tabs>
        <w:autoSpaceDE w:val="0"/>
        <w:autoSpaceDN w:val="0"/>
        <w:adjustRightInd w:val="0"/>
        <w:spacing w:line="360" w:lineRule="auto"/>
        <w:ind w:left="0"/>
        <w:jc w:val="both"/>
        <w:rPr>
          <w:rFonts w:ascii="Palatino Linotype" w:hAnsi="Palatino Linotype" w:cs="Arial"/>
        </w:rPr>
      </w:pPr>
    </w:p>
    <w:p w:rsidR="00214400" w:rsidRPr="00BE6049" w:rsidRDefault="00214400" w:rsidP="001B629F">
      <w:pPr>
        <w:pStyle w:val="Prrafodelista"/>
        <w:widowControl w:val="0"/>
        <w:autoSpaceDE w:val="0"/>
        <w:autoSpaceDN w:val="0"/>
        <w:adjustRightInd w:val="0"/>
        <w:spacing w:line="360" w:lineRule="auto"/>
        <w:ind w:left="0" w:right="49"/>
        <w:jc w:val="both"/>
        <w:rPr>
          <w:rFonts w:ascii="Palatino Linotype" w:hAnsi="Palatino Linotype" w:cs="Arial"/>
        </w:rPr>
      </w:pPr>
      <w:r w:rsidRPr="00BE6049">
        <w:rPr>
          <w:rFonts w:ascii="Palatino Linotype" w:hAnsi="Palatino Linotype" w:cs="Arial"/>
        </w:rPr>
        <w:t xml:space="preserve">Sin embargo, dicha hipótesis normativa </w:t>
      </w:r>
      <w:r w:rsidRPr="00BE6049">
        <w:rPr>
          <w:rFonts w:ascii="Palatino Linotype" w:hAnsi="Palatino Linotype" w:cs="Arial"/>
          <w:b/>
        </w:rPr>
        <w:t>únicamente resulta aplicable en aquel supuesto en el que el titular de los Derechos ARCO se encuentre con vida</w:t>
      </w:r>
      <w:r w:rsidRPr="00BE6049">
        <w:rPr>
          <w:rFonts w:ascii="Palatino Linotype" w:hAnsi="Palatino Linotype" w:cs="Arial"/>
        </w:rPr>
        <w:t xml:space="preserve">, puesto que </w:t>
      </w:r>
      <w:r w:rsidR="00A27717" w:rsidRPr="00BE6049">
        <w:rPr>
          <w:rFonts w:ascii="Palatino Linotype" w:hAnsi="Palatino Linotype" w:cs="Arial"/>
        </w:rPr>
        <w:t>la figura del</w:t>
      </w:r>
      <w:r w:rsidRPr="00BE6049">
        <w:rPr>
          <w:rFonts w:ascii="Palatino Linotype" w:hAnsi="Palatino Linotype" w:cs="Arial"/>
        </w:rPr>
        <w:t xml:space="preserve"> mandato</w:t>
      </w:r>
      <w:r w:rsidRPr="00BE6049">
        <w:rPr>
          <w:rStyle w:val="Refdenotaalpie"/>
          <w:rFonts w:ascii="Palatino Linotype" w:hAnsi="Palatino Linotype" w:cs="Arial"/>
        </w:rPr>
        <w:footnoteReference w:id="2"/>
      </w:r>
      <w:r w:rsidRPr="00BE6049">
        <w:rPr>
          <w:rFonts w:ascii="Palatino Linotype" w:hAnsi="Palatino Linotype" w:cs="Arial"/>
        </w:rPr>
        <w:t xml:space="preserve"> mediante la suscripción de una carta poder simple, </w:t>
      </w:r>
      <w:r w:rsidR="00A27717" w:rsidRPr="00BE6049">
        <w:rPr>
          <w:rFonts w:ascii="Palatino Linotype" w:hAnsi="Palatino Linotype" w:cs="Arial"/>
        </w:rPr>
        <w:t xml:space="preserve">es </w:t>
      </w:r>
      <w:r w:rsidRPr="00BE6049">
        <w:rPr>
          <w:rFonts w:ascii="Palatino Linotype" w:hAnsi="Palatino Linotype" w:cs="Arial"/>
        </w:rPr>
        <w:t xml:space="preserve">un instrumento público o declaración en comparecencia, </w:t>
      </w:r>
      <w:r w:rsidR="00A27717" w:rsidRPr="00BE6049">
        <w:rPr>
          <w:rFonts w:ascii="Palatino Linotype" w:hAnsi="Palatino Linotype" w:cs="Arial"/>
        </w:rPr>
        <w:t xml:space="preserve">que </w:t>
      </w:r>
      <w:r w:rsidRPr="00BE6049">
        <w:rPr>
          <w:rFonts w:ascii="Palatino Linotype" w:hAnsi="Palatino Linotype" w:cs="Arial"/>
        </w:rPr>
        <w:t>cesa o se extingue mediante el fallecimiento de aquel que lo otorga, de conformidad con lo establecido en el artículo 7.815</w:t>
      </w:r>
      <w:r w:rsidR="00350DCE" w:rsidRPr="00BE6049">
        <w:rPr>
          <w:rFonts w:ascii="Palatino Linotype" w:hAnsi="Palatino Linotype" w:cs="Arial"/>
        </w:rPr>
        <w:t>,</w:t>
      </w:r>
      <w:r w:rsidRPr="00BE6049">
        <w:rPr>
          <w:rFonts w:ascii="Palatino Linotype" w:hAnsi="Palatino Linotype" w:cs="Arial"/>
        </w:rPr>
        <w:t xml:space="preserve"> fracción III del Código Civil del Estado de México, de aplicación supletoria en términos del artículo 11 de la Ley de Protección de Datos Personales en Posesión de Sujetos Obligados del Estado de México y Municipios, mismo que versa lo siguiente:</w:t>
      </w:r>
    </w:p>
    <w:p w:rsidR="009200EC" w:rsidRPr="00BE6049" w:rsidRDefault="009200EC" w:rsidP="001B629F">
      <w:pPr>
        <w:ind w:left="709" w:right="709"/>
        <w:jc w:val="both"/>
        <w:rPr>
          <w:rFonts w:ascii="Palatino Linotype" w:hAnsi="Palatino Linotype" w:cs="Arial"/>
          <w:b/>
          <w:i/>
        </w:rPr>
      </w:pPr>
    </w:p>
    <w:p w:rsidR="00214400" w:rsidRPr="00BE6049" w:rsidRDefault="00214400" w:rsidP="001B629F">
      <w:pPr>
        <w:ind w:left="709" w:right="709"/>
        <w:jc w:val="both"/>
        <w:rPr>
          <w:rFonts w:ascii="Palatino Linotype" w:hAnsi="Palatino Linotype" w:cs="Arial"/>
          <w:b/>
          <w:i/>
        </w:rPr>
      </w:pPr>
      <w:r w:rsidRPr="00BE6049">
        <w:rPr>
          <w:rFonts w:ascii="Palatino Linotype" w:hAnsi="Palatino Linotype" w:cs="Arial"/>
          <w:b/>
          <w:i/>
        </w:rPr>
        <w:t>Causas de terminación del mandato</w:t>
      </w:r>
    </w:p>
    <w:p w:rsidR="00214400" w:rsidRPr="00BE6049" w:rsidRDefault="00214400" w:rsidP="001B629F">
      <w:pPr>
        <w:ind w:left="709" w:right="709"/>
        <w:jc w:val="both"/>
        <w:rPr>
          <w:rFonts w:ascii="Palatino Linotype" w:hAnsi="Palatino Linotype" w:cs="Arial"/>
          <w:i/>
        </w:rPr>
      </w:pPr>
      <w:r w:rsidRPr="00BE6049">
        <w:rPr>
          <w:rFonts w:ascii="Palatino Linotype" w:hAnsi="Palatino Linotype" w:cs="Arial"/>
          <w:b/>
          <w:i/>
        </w:rPr>
        <w:t xml:space="preserve">Artículo 7.815.- </w:t>
      </w:r>
      <w:r w:rsidRPr="00BE6049">
        <w:rPr>
          <w:rFonts w:ascii="Palatino Linotype" w:hAnsi="Palatino Linotype" w:cs="Arial"/>
          <w:b/>
          <w:i/>
          <w:u w:val="single"/>
        </w:rPr>
        <w:t>El mandato termina por</w:t>
      </w:r>
      <w:r w:rsidRPr="00BE6049">
        <w:rPr>
          <w:rFonts w:ascii="Palatino Linotype" w:hAnsi="Palatino Linotype" w:cs="Arial"/>
          <w:i/>
        </w:rPr>
        <w:t>:</w:t>
      </w:r>
    </w:p>
    <w:p w:rsidR="00214400" w:rsidRPr="00BE6049" w:rsidRDefault="00214400" w:rsidP="001B629F">
      <w:pPr>
        <w:ind w:left="709" w:right="709"/>
        <w:jc w:val="both"/>
        <w:rPr>
          <w:rFonts w:ascii="Palatino Linotype" w:hAnsi="Palatino Linotype" w:cs="Arial"/>
          <w:i/>
        </w:rPr>
      </w:pPr>
      <w:r w:rsidRPr="00BE6049">
        <w:rPr>
          <w:rFonts w:ascii="Palatino Linotype" w:hAnsi="Palatino Linotype" w:cs="Arial"/>
          <w:i/>
        </w:rPr>
        <w:t>…</w:t>
      </w:r>
    </w:p>
    <w:p w:rsidR="00214400" w:rsidRPr="00BE6049" w:rsidRDefault="00214400" w:rsidP="001B629F">
      <w:pPr>
        <w:spacing w:line="276" w:lineRule="auto"/>
        <w:ind w:left="709" w:right="709"/>
        <w:jc w:val="both"/>
        <w:rPr>
          <w:rFonts w:ascii="Palatino Linotype" w:hAnsi="Palatino Linotype" w:cs="Arial"/>
        </w:rPr>
      </w:pPr>
      <w:r w:rsidRPr="00BE6049">
        <w:rPr>
          <w:rFonts w:ascii="Palatino Linotype" w:hAnsi="Palatino Linotype" w:cs="Arial"/>
          <w:b/>
          <w:i/>
        </w:rPr>
        <w:t xml:space="preserve">III. </w:t>
      </w:r>
      <w:r w:rsidRPr="00BE6049">
        <w:rPr>
          <w:rFonts w:ascii="Palatino Linotype" w:hAnsi="Palatino Linotype" w:cs="Arial"/>
          <w:b/>
          <w:i/>
          <w:u w:val="single"/>
        </w:rPr>
        <w:t>Muerte del mandante</w:t>
      </w:r>
      <w:r w:rsidRPr="00BE6049">
        <w:rPr>
          <w:rFonts w:ascii="Palatino Linotype" w:hAnsi="Palatino Linotype" w:cs="Arial"/>
          <w:i/>
        </w:rPr>
        <w:t xml:space="preserve"> o del mandatario;</w:t>
      </w:r>
      <w:r w:rsidRPr="00BE6049">
        <w:rPr>
          <w:rFonts w:ascii="Palatino Linotype" w:hAnsi="Palatino Linotype" w:cs="Arial"/>
          <w:i/>
        </w:rPr>
        <w:cr/>
      </w:r>
      <w:r w:rsidRPr="00BE6049">
        <w:rPr>
          <w:rFonts w:ascii="Palatino Linotype" w:hAnsi="Palatino Linotype" w:cs="Arial"/>
        </w:rPr>
        <w:t>(Énfasis añadido)</w:t>
      </w:r>
    </w:p>
    <w:p w:rsidR="009200EC" w:rsidRPr="00BE6049" w:rsidRDefault="009200EC" w:rsidP="001B629F">
      <w:pPr>
        <w:spacing w:line="276" w:lineRule="auto"/>
        <w:ind w:left="709" w:right="709"/>
        <w:jc w:val="both"/>
        <w:rPr>
          <w:rFonts w:ascii="Palatino Linotype" w:hAnsi="Palatino Linotype" w:cs="Arial"/>
        </w:rPr>
      </w:pPr>
    </w:p>
    <w:p w:rsidR="00C7461C" w:rsidRPr="00BE6049" w:rsidRDefault="00C7461C" w:rsidP="001B629F">
      <w:pPr>
        <w:pStyle w:val="Prrafodelista"/>
        <w:widowControl w:val="0"/>
        <w:autoSpaceDE w:val="0"/>
        <w:autoSpaceDN w:val="0"/>
        <w:adjustRightInd w:val="0"/>
        <w:spacing w:line="360" w:lineRule="auto"/>
        <w:ind w:left="0" w:right="49"/>
        <w:jc w:val="both"/>
        <w:rPr>
          <w:rFonts w:ascii="Palatino Linotype" w:hAnsi="Palatino Linotype" w:cs="Arial"/>
        </w:rPr>
      </w:pPr>
      <w:r w:rsidRPr="00BE6049">
        <w:rPr>
          <w:rFonts w:ascii="Palatino Linotype" w:hAnsi="Palatino Linotype" w:cs="Arial"/>
        </w:rPr>
        <w:lastRenderedPageBreak/>
        <w:t xml:space="preserve">En ese orden de ideas, resulta evidente que </w:t>
      </w:r>
      <w:r w:rsidR="001B629F" w:rsidRPr="00BE6049">
        <w:rPr>
          <w:rFonts w:ascii="Palatino Linotype" w:hAnsi="Palatino Linotype" w:cs="Arial"/>
          <w:b/>
        </w:rPr>
        <w:t>EL RECURRENTE</w:t>
      </w:r>
      <w:r w:rsidRPr="00BE6049">
        <w:rPr>
          <w:rFonts w:ascii="Palatino Linotype" w:hAnsi="Palatino Linotype" w:cs="Arial"/>
        </w:rPr>
        <w:t xml:space="preserve"> no puede ostentarse como representante legal del titular de los Derechos ARCO que se intentan ejercer, dado que tal situación únicamente resultaría procedente si éste último se encontrara con vida; </w:t>
      </w:r>
      <w:r w:rsidR="000D51F5" w:rsidRPr="00BE6049">
        <w:rPr>
          <w:rFonts w:ascii="Palatino Linotype" w:hAnsi="Palatino Linotype" w:cs="Arial"/>
        </w:rPr>
        <w:t>asimismo</w:t>
      </w:r>
      <w:r w:rsidRPr="00BE6049">
        <w:rPr>
          <w:rFonts w:ascii="Palatino Linotype" w:hAnsi="Palatino Linotype" w:cs="Arial"/>
        </w:rPr>
        <w:t>, de las constancias del expediente electrónico se observa</w:t>
      </w:r>
      <w:r w:rsidR="0035313F" w:rsidRPr="00BE6049">
        <w:rPr>
          <w:rFonts w:ascii="Palatino Linotype" w:hAnsi="Palatino Linotype" w:cs="Arial"/>
        </w:rPr>
        <w:t>n</w:t>
      </w:r>
      <w:r w:rsidRPr="00BE6049">
        <w:rPr>
          <w:rFonts w:ascii="Palatino Linotype" w:hAnsi="Palatino Linotype" w:cs="Arial"/>
        </w:rPr>
        <w:t xml:space="preserve"> documento</w:t>
      </w:r>
      <w:r w:rsidR="00E71548" w:rsidRPr="00BE6049">
        <w:rPr>
          <w:rFonts w:ascii="Palatino Linotype" w:hAnsi="Palatino Linotype" w:cs="Arial"/>
        </w:rPr>
        <w:t>s</w:t>
      </w:r>
      <w:r w:rsidRPr="00BE6049">
        <w:rPr>
          <w:rFonts w:ascii="Palatino Linotype" w:hAnsi="Palatino Linotype" w:cs="Arial"/>
        </w:rPr>
        <w:t xml:space="preserve"> adjunto</w:t>
      </w:r>
      <w:r w:rsidR="00E71548" w:rsidRPr="00BE6049">
        <w:rPr>
          <w:rFonts w:ascii="Palatino Linotype" w:hAnsi="Palatino Linotype" w:cs="Arial"/>
        </w:rPr>
        <w:t>s</w:t>
      </w:r>
      <w:r w:rsidRPr="00BE6049">
        <w:rPr>
          <w:rFonts w:ascii="Palatino Linotype" w:hAnsi="Palatino Linotype" w:cs="Arial"/>
        </w:rPr>
        <w:t xml:space="preserve"> a la solicitud de acceso a datos personales, constante en el Acta de Defunción, expedida por el Oficial 01 del Registro Civil de </w:t>
      </w:r>
      <w:r w:rsidR="009200EC" w:rsidRPr="00BE6049">
        <w:rPr>
          <w:rFonts w:ascii="Palatino Linotype" w:hAnsi="Palatino Linotype" w:cs="Arial"/>
        </w:rPr>
        <w:t>Toluca</w:t>
      </w:r>
      <w:r w:rsidRPr="00BE6049">
        <w:rPr>
          <w:rFonts w:ascii="Palatino Linotype" w:hAnsi="Palatino Linotype" w:cs="Arial"/>
        </w:rPr>
        <w:t>, por el fallecimiento de la persona de referencia</w:t>
      </w:r>
      <w:r w:rsidR="000D51F5" w:rsidRPr="00BE6049">
        <w:rPr>
          <w:rFonts w:ascii="Palatino Linotype" w:hAnsi="Palatino Linotype" w:cs="Arial"/>
        </w:rPr>
        <w:t>, documentos que acreditan tener un interés legítimo, suficiente para efectos de interposición del medio de impugnación de que se trata</w:t>
      </w:r>
      <w:r w:rsidRPr="00BE6049">
        <w:rPr>
          <w:rFonts w:ascii="Palatino Linotype" w:hAnsi="Palatino Linotype" w:cs="Arial"/>
        </w:rPr>
        <w:t>.</w:t>
      </w:r>
    </w:p>
    <w:p w:rsidR="009200EC" w:rsidRPr="00BE6049" w:rsidRDefault="009200EC" w:rsidP="001B629F">
      <w:pPr>
        <w:pStyle w:val="Prrafodelista"/>
        <w:widowControl w:val="0"/>
        <w:autoSpaceDE w:val="0"/>
        <w:autoSpaceDN w:val="0"/>
        <w:adjustRightInd w:val="0"/>
        <w:spacing w:line="360" w:lineRule="auto"/>
        <w:ind w:left="0" w:right="49"/>
        <w:jc w:val="both"/>
        <w:rPr>
          <w:rFonts w:ascii="Palatino Linotype" w:hAnsi="Palatino Linotype" w:cs="Arial"/>
        </w:rPr>
      </w:pPr>
    </w:p>
    <w:p w:rsidR="00DE5169" w:rsidRPr="00BE6049" w:rsidRDefault="00C76D61" w:rsidP="001B629F">
      <w:pPr>
        <w:widowControl w:val="0"/>
        <w:autoSpaceDE w:val="0"/>
        <w:autoSpaceDN w:val="0"/>
        <w:adjustRightInd w:val="0"/>
        <w:spacing w:line="360" w:lineRule="auto"/>
        <w:jc w:val="both"/>
        <w:rPr>
          <w:rFonts w:ascii="Palatino Linotype" w:hAnsi="Palatino Linotype" w:cs="Arial"/>
        </w:rPr>
      </w:pPr>
      <w:r w:rsidRPr="00BE6049">
        <w:rPr>
          <w:rFonts w:ascii="Palatino Linotype" w:hAnsi="Palatino Linotype" w:cs="Arial"/>
        </w:rPr>
        <w:t xml:space="preserve">En ese tenor, </w:t>
      </w:r>
      <w:r w:rsidR="00350DCE" w:rsidRPr="00BE6049">
        <w:rPr>
          <w:rFonts w:ascii="Palatino Linotype" w:hAnsi="Palatino Linotype" w:cs="Arial"/>
        </w:rPr>
        <w:t>el</w:t>
      </w:r>
      <w:r w:rsidR="00007482" w:rsidRPr="00BE6049">
        <w:rPr>
          <w:rFonts w:ascii="Palatino Linotype" w:hAnsi="Palatino Linotype" w:cs="Arial"/>
        </w:rPr>
        <w:t xml:space="preserve"> particular inconforme con </w:t>
      </w:r>
      <w:r w:rsidRPr="00BE6049">
        <w:rPr>
          <w:rFonts w:ascii="Palatino Linotype" w:hAnsi="Palatino Linotype" w:cs="Arial"/>
        </w:rPr>
        <w:t xml:space="preserve">la determinación del </w:t>
      </w:r>
      <w:r w:rsidRPr="00BE6049">
        <w:rPr>
          <w:rFonts w:ascii="Palatino Linotype" w:hAnsi="Palatino Linotype" w:cs="Arial"/>
          <w:b/>
        </w:rPr>
        <w:t xml:space="preserve">SUJETO OBLIGADO </w:t>
      </w:r>
      <w:r w:rsidRPr="00BE6049">
        <w:rPr>
          <w:rFonts w:ascii="Palatino Linotype" w:hAnsi="Palatino Linotype" w:cs="Arial"/>
        </w:rPr>
        <w:t xml:space="preserve">de no atender su solicitud, </w:t>
      </w:r>
      <w:r w:rsidR="00007482" w:rsidRPr="00BE6049">
        <w:rPr>
          <w:rFonts w:ascii="Palatino Linotype" w:hAnsi="Palatino Linotype" w:cs="Arial"/>
        </w:rPr>
        <w:t>interpuso el recurso de revisión de mérito en el que señaló como acto impugnado y razones o motivos de inconformidad lo referido en el Resultando IV de la presente resolución; por lo que, una vez admitido y declarado abierto el periodo de manifestaciones al recurso</w:t>
      </w:r>
      <w:r w:rsidR="00DE5169" w:rsidRPr="00BE6049">
        <w:rPr>
          <w:rFonts w:ascii="Palatino Linotype" w:hAnsi="Palatino Linotype" w:cs="Arial"/>
        </w:rPr>
        <w:t xml:space="preserve"> las partes manifestaron su voluntad de conciliar; </w:t>
      </w:r>
      <w:r w:rsidR="00C7461C" w:rsidRPr="00BE6049">
        <w:rPr>
          <w:rFonts w:ascii="Palatino Linotype" w:hAnsi="Palatino Linotype" w:cs="Arial"/>
        </w:rPr>
        <w:t>atento a ello,</w:t>
      </w:r>
      <w:r w:rsidR="00DE5169" w:rsidRPr="00BE6049">
        <w:rPr>
          <w:rFonts w:ascii="Palatino Linotype" w:hAnsi="Palatino Linotype" w:cs="Arial"/>
        </w:rPr>
        <w:t xml:space="preserve"> la Comisionada Ponente con fundamento en el artículo 132 de la Ley de Protección de Datos Personales en Posesión de los Sujetos Obligados del Estado de México y Municipios, señaló las </w:t>
      </w:r>
      <w:r w:rsidR="009200EC" w:rsidRPr="00BE6049">
        <w:rPr>
          <w:rFonts w:ascii="Palatino Linotype" w:hAnsi="Palatino Linotype" w:cs="Arial"/>
        </w:rPr>
        <w:t>11</w:t>
      </w:r>
      <w:r w:rsidR="00DE5169" w:rsidRPr="00BE6049">
        <w:rPr>
          <w:rFonts w:ascii="Palatino Linotype" w:hAnsi="Palatino Linotype" w:cs="Arial"/>
        </w:rPr>
        <w:t xml:space="preserve">:00 horas del día </w:t>
      </w:r>
      <w:r w:rsidR="009200EC" w:rsidRPr="00BE6049">
        <w:rPr>
          <w:rFonts w:ascii="Palatino Linotype" w:hAnsi="Palatino Linotype" w:cs="Arial"/>
        </w:rPr>
        <w:t>ocho de febrero</w:t>
      </w:r>
      <w:r w:rsidR="00DE5169" w:rsidRPr="00BE6049">
        <w:rPr>
          <w:rFonts w:ascii="Palatino Linotype" w:hAnsi="Palatino Linotype" w:cs="Arial"/>
        </w:rPr>
        <w:t xml:space="preserve"> de dos mil dieci</w:t>
      </w:r>
      <w:r w:rsidR="00DE4A3D" w:rsidRPr="00BE6049">
        <w:rPr>
          <w:rFonts w:ascii="Palatino Linotype" w:hAnsi="Palatino Linotype" w:cs="Arial"/>
        </w:rPr>
        <w:t>nueve</w:t>
      </w:r>
      <w:r w:rsidR="00DE5169" w:rsidRPr="00BE6049">
        <w:rPr>
          <w:rFonts w:ascii="Palatino Linotype" w:hAnsi="Palatino Linotype" w:cs="Arial"/>
        </w:rPr>
        <w:t xml:space="preserve"> para la celebración de la Audiencia de Conciliación misma que tuvo verificativo en las instalaciones de éste Instituto y de la cual se levantó el Acta Administrativa correspondiente</w:t>
      </w:r>
      <w:r w:rsidR="005B1900" w:rsidRPr="00BE6049">
        <w:rPr>
          <w:rFonts w:ascii="Palatino Linotype" w:hAnsi="Palatino Linotype" w:cs="Arial"/>
        </w:rPr>
        <w:t xml:space="preserve">; </w:t>
      </w:r>
      <w:r w:rsidR="009200EC" w:rsidRPr="00BE6049">
        <w:rPr>
          <w:rFonts w:ascii="Palatino Linotype" w:hAnsi="Palatino Linotype" w:cs="Arial"/>
        </w:rPr>
        <w:t xml:space="preserve">que del </w:t>
      </w:r>
      <w:r w:rsidR="008B15D2" w:rsidRPr="00BE6049">
        <w:rPr>
          <w:rFonts w:ascii="Palatino Linotype" w:hAnsi="Palatino Linotype" w:cs="Arial"/>
        </w:rPr>
        <w:t>desahog</w:t>
      </w:r>
      <w:r w:rsidR="009200EC" w:rsidRPr="00BE6049">
        <w:rPr>
          <w:rFonts w:ascii="Palatino Linotype" w:hAnsi="Palatino Linotype" w:cs="Arial"/>
        </w:rPr>
        <w:t xml:space="preserve">o de ésta </w:t>
      </w:r>
      <w:r w:rsidR="008B15D2" w:rsidRPr="00BE6049">
        <w:rPr>
          <w:rFonts w:ascii="Palatino Linotype" w:hAnsi="Palatino Linotype" w:cs="Arial"/>
        </w:rPr>
        <w:t>se concluyó la conciliación entre las partes como se desprende a continuación:</w:t>
      </w:r>
    </w:p>
    <w:p w:rsidR="009200EC" w:rsidRPr="00BE6049" w:rsidRDefault="009200EC" w:rsidP="009200EC">
      <w:pPr>
        <w:widowControl w:val="0"/>
        <w:autoSpaceDE w:val="0"/>
        <w:autoSpaceDN w:val="0"/>
        <w:adjustRightInd w:val="0"/>
        <w:jc w:val="both"/>
        <w:rPr>
          <w:rFonts w:ascii="Palatino Linotype" w:hAnsi="Palatino Linotype" w:cs="Arial"/>
        </w:rPr>
      </w:pPr>
    </w:p>
    <w:p w:rsidR="009200EC" w:rsidRPr="00BE6049" w:rsidRDefault="00A06816" w:rsidP="009200EC">
      <w:pPr>
        <w:widowControl w:val="0"/>
        <w:autoSpaceDE w:val="0"/>
        <w:autoSpaceDN w:val="0"/>
        <w:adjustRightInd w:val="0"/>
        <w:spacing w:line="360" w:lineRule="auto"/>
        <w:jc w:val="center"/>
        <w:rPr>
          <w:rFonts w:ascii="Palatino Linotype" w:hAnsi="Palatino Linotype" w:cs="Arial"/>
        </w:rPr>
      </w:pPr>
      <w:r>
        <w:rPr>
          <w:noProof/>
          <w:lang w:val="es-MX" w:eastAsia="es-MX"/>
        </w:rPr>
        <w:lastRenderedPageBreak/>
        <w:drawing>
          <wp:inline distT="0" distB="0" distL="0" distR="0" wp14:anchorId="0FB07F4A" wp14:editId="68C43584">
            <wp:extent cx="4991100" cy="690562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991100" cy="6905625"/>
                    </a:xfrm>
                    <a:prstGeom prst="rect">
                      <a:avLst/>
                    </a:prstGeom>
                  </pic:spPr>
                </pic:pic>
              </a:graphicData>
            </a:graphic>
          </wp:inline>
        </w:drawing>
      </w:r>
    </w:p>
    <w:p w:rsidR="00C4522C" w:rsidRDefault="00A06816" w:rsidP="001B629F">
      <w:pPr>
        <w:widowControl w:val="0"/>
        <w:autoSpaceDE w:val="0"/>
        <w:autoSpaceDN w:val="0"/>
        <w:adjustRightInd w:val="0"/>
        <w:spacing w:line="360" w:lineRule="auto"/>
        <w:jc w:val="center"/>
        <w:rPr>
          <w:rFonts w:ascii="Palatino Linotype" w:hAnsi="Palatino Linotype" w:cs="Arial"/>
        </w:rPr>
      </w:pPr>
      <w:r>
        <w:rPr>
          <w:noProof/>
          <w:lang w:val="es-MX" w:eastAsia="es-MX"/>
        </w:rPr>
        <w:lastRenderedPageBreak/>
        <w:drawing>
          <wp:inline distT="0" distB="0" distL="0" distR="0" wp14:anchorId="1D04DFEB" wp14:editId="5183CBC0">
            <wp:extent cx="5791835" cy="7346950"/>
            <wp:effectExtent l="0" t="0" r="0" b="635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91835" cy="7346950"/>
                    </a:xfrm>
                    <a:prstGeom prst="rect">
                      <a:avLst/>
                    </a:prstGeom>
                  </pic:spPr>
                </pic:pic>
              </a:graphicData>
            </a:graphic>
          </wp:inline>
        </w:drawing>
      </w:r>
    </w:p>
    <w:p w:rsidR="00A06816" w:rsidRDefault="00A06816" w:rsidP="001B629F">
      <w:pPr>
        <w:widowControl w:val="0"/>
        <w:autoSpaceDE w:val="0"/>
        <w:autoSpaceDN w:val="0"/>
        <w:adjustRightInd w:val="0"/>
        <w:spacing w:line="360" w:lineRule="auto"/>
        <w:jc w:val="center"/>
        <w:rPr>
          <w:rFonts w:ascii="Palatino Linotype" w:hAnsi="Palatino Linotype" w:cs="Arial"/>
        </w:rPr>
      </w:pPr>
    </w:p>
    <w:p w:rsidR="00C5385C" w:rsidRDefault="00A06816" w:rsidP="001B629F">
      <w:pPr>
        <w:widowControl w:val="0"/>
        <w:autoSpaceDE w:val="0"/>
        <w:autoSpaceDN w:val="0"/>
        <w:adjustRightInd w:val="0"/>
        <w:spacing w:line="360" w:lineRule="auto"/>
        <w:jc w:val="center"/>
        <w:rPr>
          <w:rFonts w:ascii="Palatino Linotype" w:hAnsi="Palatino Linotype" w:cs="Arial"/>
        </w:rPr>
      </w:pPr>
      <w:r>
        <w:rPr>
          <w:noProof/>
          <w:lang w:val="es-MX" w:eastAsia="es-MX"/>
        </w:rPr>
        <w:drawing>
          <wp:inline distT="0" distB="0" distL="0" distR="0" wp14:anchorId="0CB127AF" wp14:editId="54847B3B">
            <wp:extent cx="5791835" cy="706755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91835" cy="7067550"/>
                    </a:xfrm>
                    <a:prstGeom prst="rect">
                      <a:avLst/>
                    </a:prstGeom>
                  </pic:spPr>
                </pic:pic>
              </a:graphicData>
            </a:graphic>
          </wp:inline>
        </w:drawing>
      </w:r>
    </w:p>
    <w:p w:rsidR="00A06816" w:rsidRDefault="00A06816" w:rsidP="001B629F">
      <w:pPr>
        <w:widowControl w:val="0"/>
        <w:autoSpaceDE w:val="0"/>
        <w:autoSpaceDN w:val="0"/>
        <w:adjustRightInd w:val="0"/>
        <w:spacing w:line="360" w:lineRule="auto"/>
        <w:jc w:val="center"/>
        <w:rPr>
          <w:rFonts w:ascii="Palatino Linotype" w:hAnsi="Palatino Linotype" w:cs="Arial"/>
        </w:rPr>
      </w:pPr>
      <w:r>
        <w:rPr>
          <w:noProof/>
          <w:lang w:val="es-MX" w:eastAsia="es-MX"/>
        </w:rPr>
        <w:lastRenderedPageBreak/>
        <w:drawing>
          <wp:inline distT="0" distB="0" distL="0" distR="0" wp14:anchorId="31448FE8" wp14:editId="7C8CE8C7">
            <wp:extent cx="5791835" cy="6853555"/>
            <wp:effectExtent l="0" t="0" r="0" b="444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91835" cy="6853555"/>
                    </a:xfrm>
                    <a:prstGeom prst="rect">
                      <a:avLst/>
                    </a:prstGeom>
                  </pic:spPr>
                </pic:pic>
              </a:graphicData>
            </a:graphic>
          </wp:inline>
        </w:drawing>
      </w:r>
      <w:r>
        <w:rPr>
          <w:noProof/>
          <w:lang w:val="es-MX" w:eastAsia="es-MX"/>
        </w:rPr>
        <w:lastRenderedPageBreak/>
        <w:drawing>
          <wp:inline distT="0" distB="0" distL="0" distR="0" wp14:anchorId="7580C2F5" wp14:editId="45CD99DE">
            <wp:extent cx="5791835" cy="7167245"/>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91835" cy="7167245"/>
                    </a:xfrm>
                    <a:prstGeom prst="rect">
                      <a:avLst/>
                    </a:prstGeom>
                  </pic:spPr>
                </pic:pic>
              </a:graphicData>
            </a:graphic>
          </wp:inline>
        </w:drawing>
      </w:r>
    </w:p>
    <w:p w:rsidR="00A06816" w:rsidRPr="00BE6049" w:rsidRDefault="00A06816" w:rsidP="001B629F">
      <w:pPr>
        <w:widowControl w:val="0"/>
        <w:autoSpaceDE w:val="0"/>
        <w:autoSpaceDN w:val="0"/>
        <w:adjustRightInd w:val="0"/>
        <w:spacing w:line="360" w:lineRule="auto"/>
        <w:jc w:val="center"/>
        <w:rPr>
          <w:rFonts w:ascii="Palatino Linotype" w:hAnsi="Palatino Linotype" w:cs="Arial"/>
        </w:rPr>
      </w:pPr>
      <w:r>
        <w:rPr>
          <w:noProof/>
          <w:lang w:val="es-MX" w:eastAsia="es-MX"/>
        </w:rPr>
        <w:lastRenderedPageBreak/>
        <w:drawing>
          <wp:inline distT="0" distB="0" distL="0" distR="0" wp14:anchorId="063C7A19" wp14:editId="74BE971C">
            <wp:extent cx="5505450" cy="6391275"/>
            <wp:effectExtent l="0" t="0" r="0" b="9525"/>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505450" cy="6391275"/>
                    </a:xfrm>
                    <a:prstGeom prst="rect">
                      <a:avLst/>
                    </a:prstGeom>
                  </pic:spPr>
                </pic:pic>
              </a:graphicData>
            </a:graphic>
          </wp:inline>
        </w:drawing>
      </w:r>
    </w:p>
    <w:p w:rsidR="00C5385C" w:rsidRPr="00BE6049" w:rsidRDefault="00C5385C" w:rsidP="001B629F">
      <w:pPr>
        <w:widowControl w:val="0"/>
        <w:autoSpaceDE w:val="0"/>
        <w:autoSpaceDN w:val="0"/>
        <w:adjustRightInd w:val="0"/>
        <w:spacing w:line="360" w:lineRule="auto"/>
        <w:jc w:val="center"/>
        <w:rPr>
          <w:rFonts w:ascii="Palatino Linotype" w:hAnsi="Palatino Linotype" w:cs="Arial"/>
        </w:rPr>
      </w:pPr>
    </w:p>
    <w:p w:rsidR="00C5385C" w:rsidRPr="00BE6049" w:rsidRDefault="00C5385C" w:rsidP="001B629F">
      <w:pPr>
        <w:widowControl w:val="0"/>
        <w:autoSpaceDE w:val="0"/>
        <w:autoSpaceDN w:val="0"/>
        <w:adjustRightInd w:val="0"/>
        <w:spacing w:line="360" w:lineRule="auto"/>
        <w:jc w:val="center"/>
        <w:rPr>
          <w:rFonts w:ascii="Palatino Linotype" w:hAnsi="Palatino Linotype" w:cs="Arial"/>
        </w:rPr>
      </w:pPr>
    </w:p>
    <w:p w:rsidR="00C5385C" w:rsidRPr="00BE6049" w:rsidRDefault="00C5385C" w:rsidP="001B629F">
      <w:pPr>
        <w:widowControl w:val="0"/>
        <w:autoSpaceDE w:val="0"/>
        <w:autoSpaceDN w:val="0"/>
        <w:adjustRightInd w:val="0"/>
        <w:spacing w:line="360" w:lineRule="auto"/>
        <w:jc w:val="center"/>
        <w:rPr>
          <w:rFonts w:ascii="Palatino Linotype" w:hAnsi="Palatino Linotype" w:cs="Arial"/>
        </w:rPr>
      </w:pPr>
      <w:bookmarkStart w:id="0" w:name="_GoBack"/>
      <w:bookmarkEnd w:id="0"/>
    </w:p>
    <w:p w:rsidR="00B13BB9" w:rsidRPr="00BE6049" w:rsidRDefault="00350DCE" w:rsidP="001B629F">
      <w:pPr>
        <w:widowControl w:val="0"/>
        <w:autoSpaceDE w:val="0"/>
        <w:autoSpaceDN w:val="0"/>
        <w:adjustRightInd w:val="0"/>
        <w:spacing w:line="360" w:lineRule="auto"/>
        <w:jc w:val="both"/>
        <w:rPr>
          <w:rFonts w:ascii="Palatino Linotype" w:hAnsi="Palatino Linotype" w:cs="Arial"/>
        </w:rPr>
      </w:pPr>
      <w:r w:rsidRPr="00BE6049">
        <w:rPr>
          <w:rFonts w:ascii="Palatino Linotype" w:hAnsi="Palatino Linotype" w:cs="Arial"/>
        </w:rPr>
        <w:lastRenderedPageBreak/>
        <w:t>Procediendo al</w:t>
      </w:r>
      <w:r w:rsidR="00B13BB9" w:rsidRPr="00BE6049">
        <w:rPr>
          <w:rFonts w:ascii="Palatino Linotype" w:hAnsi="Palatino Linotype" w:cs="Arial"/>
        </w:rPr>
        <w:t xml:space="preserve"> análisis de la documental inserta, debemos dejar en claro que el punto de controversia en el presente asunto </w:t>
      </w:r>
      <w:r w:rsidR="0035313F" w:rsidRPr="00BE6049">
        <w:rPr>
          <w:rFonts w:ascii="Palatino Linotype" w:hAnsi="Palatino Linotype" w:cs="Arial"/>
        </w:rPr>
        <w:t>consistió</w:t>
      </w:r>
      <w:r w:rsidR="00B13BB9" w:rsidRPr="00BE6049">
        <w:rPr>
          <w:rFonts w:ascii="Palatino Linotype" w:hAnsi="Palatino Linotype" w:cs="Arial"/>
        </w:rPr>
        <w:t xml:space="preserve"> </w:t>
      </w:r>
      <w:r w:rsidR="0035313F" w:rsidRPr="00BE6049">
        <w:rPr>
          <w:rFonts w:ascii="Palatino Linotype" w:hAnsi="Palatino Linotype" w:cs="Arial"/>
        </w:rPr>
        <w:t xml:space="preserve">en </w:t>
      </w:r>
      <w:r w:rsidR="00B13BB9" w:rsidRPr="00BE6049">
        <w:rPr>
          <w:rFonts w:ascii="Palatino Linotype" w:hAnsi="Palatino Linotype" w:cs="Arial"/>
        </w:rPr>
        <w:t>que se le otorgara a la partic</w:t>
      </w:r>
      <w:r w:rsidR="008B15D2" w:rsidRPr="00BE6049">
        <w:rPr>
          <w:rFonts w:ascii="Palatino Linotype" w:hAnsi="Palatino Linotype" w:cs="Arial"/>
        </w:rPr>
        <w:t xml:space="preserve">ular copias certificadas del </w:t>
      </w:r>
      <w:r w:rsidR="00C5385C" w:rsidRPr="00BE6049">
        <w:rPr>
          <w:rFonts w:ascii="Palatino Linotype" w:hAnsi="Palatino Linotype" w:cs="Arial"/>
        </w:rPr>
        <w:t>expediente clínico y radiológico de su finado padre</w:t>
      </w:r>
      <w:r w:rsidR="00702FBD" w:rsidRPr="00BE6049">
        <w:rPr>
          <w:rFonts w:ascii="Palatino Linotype" w:hAnsi="Palatino Linotype" w:cs="Arial"/>
        </w:rPr>
        <w:t xml:space="preserve">; </w:t>
      </w:r>
      <w:r w:rsidR="0035313F" w:rsidRPr="00BE6049">
        <w:rPr>
          <w:rFonts w:ascii="Palatino Linotype" w:hAnsi="Palatino Linotype" w:cs="Arial"/>
        </w:rPr>
        <w:t xml:space="preserve">en virtud de que, </w:t>
      </w:r>
      <w:r w:rsidR="001A710C" w:rsidRPr="00BE6049">
        <w:rPr>
          <w:rFonts w:ascii="Palatino Linotype" w:hAnsi="Palatino Linotype" w:cs="Arial"/>
        </w:rPr>
        <w:t xml:space="preserve">la </w:t>
      </w:r>
      <w:r w:rsidR="00C5385C" w:rsidRPr="00BE6049">
        <w:rPr>
          <w:rFonts w:ascii="Palatino Linotype" w:hAnsi="Palatino Linotype"/>
          <w:color w:val="000000"/>
        </w:rPr>
        <w:t xml:space="preserve">Aseguradora de la que es beneficiario </w:t>
      </w:r>
      <w:r w:rsidR="001A710C" w:rsidRPr="00BE6049">
        <w:rPr>
          <w:rFonts w:ascii="Palatino Linotype" w:hAnsi="Palatino Linotype"/>
          <w:color w:val="000000"/>
        </w:rPr>
        <w:t xml:space="preserve">lo </w:t>
      </w:r>
      <w:r w:rsidR="0035313F" w:rsidRPr="00BE6049">
        <w:rPr>
          <w:rFonts w:ascii="Palatino Linotype" w:hAnsi="Palatino Linotype"/>
          <w:color w:val="000000"/>
        </w:rPr>
        <w:t>solicitó</w:t>
      </w:r>
      <w:r w:rsidR="001A710C" w:rsidRPr="00BE6049">
        <w:rPr>
          <w:rFonts w:ascii="Palatino Linotype" w:hAnsi="Palatino Linotype"/>
          <w:color w:val="000000"/>
        </w:rPr>
        <w:t xml:space="preserve"> a</w:t>
      </w:r>
      <w:r w:rsidR="0052570A" w:rsidRPr="00BE6049">
        <w:rPr>
          <w:rFonts w:ascii="Palatino Linotype" w:hAnsi="Palatino Linotype"/>
          <w:color w:val="000000"/>
        </w:rPr>
        <w:t xml:space="preserve">l </w:t>
      </w:r>
      <w:r w:rsidR="001B629F" w:rsidRPr="00BE6049">
        <w:rPr>
          <w:rFonts w:ascii="Palatino Linotype" w:hAnsi="Palatino Linotype" w:cs="Arial"/>
          <w:b/>
        </w:rPr>
        <w:t>RECURRENTE</w:t>
      </w:r>
      <w:r w:rsidR="000D51F5" w:rsidRPr="00BE6049">
        <w:rPr>
          <w:rFonts w:ascii="Palatino Linotype" w:hAnsi="Palatino Linotype" w:cs="Arial"/>
        </w:rPr>
        <w:t xml:space="preserve">; sin embargo, en atención al Acuerdo Conciliatorio inserto con antelación, se desprende lo siguiente: </w:t>
      </w:r>
    </w:p>
    <w:p w:rsidR="00C5385C" w:rsidRPr="00BE6049" w:rsidRDefault="00C5385C" w:rsidP="001B629F">
      <w:pPr>
        <w:widowControl w:val="0"/>
        <w:autoSpaceDE w:val="0"/>
        <w:autoSpaceDN w:val="0"/>
        <w:adjustRightInd w:val="0"/>
        <w:spacing w:line="360" w:lineRule="auto"/>
        <w:jc w:val="both"/>
        <w:rPr>
          <w:rFonts w:ascii="Palatino Linotype" w:hAnsi="Palatino Linotype" w:cs="Arial"/>
        </w:rPr>
      </w:pPr>
    </w:p>
    <w:p w:rsidR="000D51F5" w:rsidRPr="00BE6049" w:rsidRDefault="000D51F5" w:rsidP="00F736A7">
      <w:pPr>
        <w:pStyle w:val="Prrafodelista"/>
        <w:widowControl w:val="0"/>
        <w:numPr>
          <w:ilvl w:val="0"/>
          <w:numId w:val="3"/>
        </w:numPr>
        <w:autoSpaceDE w:val="0"/>
        <w:autoSpaceDN w:val="0"/>
        <w:adjustRightInd w:val="0"/>
        <w:spacing w:line="360" w:lineRule="auto"/>
        <w:ind w:right="757"/>
        <w:jc w:val="both"/>
        <w:rPr>
          <w:rFonts w:ascii="Palatino Linotype" w:hAnsi="Palatino Linotype" w:cs="Arial"/>
        </w:rPr>
      </w:pPr>
      <w:r w:rsidRPr="00BE6049">
        <w:rPr>
          <w:rFonts w:ascii="Palatino Linotype" w:hAnsi="Palatino Linotype" w:cs="Arial"/>
        </w:rPr>
        <w:t xml:space="preserve">Que ambas partes acudieron por su voluntad a la Audiencia de referencia a fin de que se buscara la conciliación entre las </w:t>
      </w:r>
      <w:r w:rsidR="00350DCE" w:rsidRPr="00BE6049">
        <w:rPr>
          <w:rFonts w:ascii="Palatino Linotype" w:hAnsi="Palatino Linotype" w:cs="Arial"/>
        </w:rPr>
        <w:t>mismas</w:t>
      </w:r>
      <w:r w:rsidR="0052570A" w:rsidRPr="00BE6049">
        <w:rPr>
          <w:rFonts w:ascii="Palatino Linotype" w:hAnsi="Palatino Linotype" w:cs="Arial"/>
        </w:rPr>
        <w:t>.</w:t>
      </w:r>
    </w:p>
    <w:p w:rsidR="0052570A" w:rsidRPr="00BE6049" w:rsidRDefault="0052570A" w:rsidP="00F736A7">
      <w:pPr>
        <w:pStyle w:val="Prrafodelista"/>
        <w:widowControl w:val="0"/>
        <w:autoSpaceDE w:val="0"/>
        <w:autoSpaceDN w:val="0"/>
        <w:adjustRightInd w:val="0"/>
        <w:spacing w:line="360" w:lineRule="auto"/>
        <w:ind w:left="720" w:right="757"/>
        <w:jc w:val="both"/>
        <w:rPr>
          <w:rFonts w:ascii="Palatino Linotype" w:hAnsi="Palatino Linotype" w:cs="Arial"/>
        </w:rPr>
      </w:pPr>
    </w:p>
    <w:p w:rsidR="000D51F5" w:rsidRPr="00BE6049" w:rsidRDefault="000D51F5" w:rsidP="00F736A7">
      <w:pPr>
        <w:pStyle w:val="Prrafodelista"/>
        <w:widowControl w:val="0"/>
        <w:numPr>
          <w:ilvl w:val="0"/>
          <w:numId w:val="3"/>
        </w:numPr>
        <w:autoSpaceDE w:val="0"/>
        <w:autoSpaceDN w:val="0"/>
        <w:adjustRightInd w:val="0"/>
        <w:spacing w:line="360" w:lineRule="auto"/>
        <w:ind w:right="757"/>
        <w:jc w:val="both"/>
        <w:rPr>
          <w:rFonts w:ascii="Palatino Linotype" w:hAnsi="Palatino Linotype" w:cs="Arial"/>
        </w:rPr>
      </w:pPr>
      <w:r w:rsidRPr="00BE6049">
        <w:rPr>
          <w:rFonts w:ascii="Palatino Linotype" w:hAnsi="Palatino Linotype" w:cs="Arial"/>
        </w:rPr>
        <w:t xml:space="preserve">Que el documento requerido, obra en los archivos del </w:t>
      </w:r>
      <w:r w:rsidRPr="00BE6049">
        <w:rPr>
          <w:rFonts w:ascii="Palatino Linotype" w:hAnsi="Palatino Linotype" w:cs="Arial"/>
          <w:b/>
        </w:rPr>
        <w:t>SUJETO OBLIGADO</w:t>
      </w:r>
      <w:r w:rsidR="0052570A" w:rsidRPr="00BE6049">
        <w:rPr>
          <w:rFonts w:ascii="Palatino Linotype" w:hAnsi="Palatino Linotype" w:cs="Arial"/>
          <w:b/>
        </w:rPr>
        <w:t>.</w:t>
      </w:r>
    </w:p>
    <w:p w:rsidR="0052570A" w:rsidRPr="00BE6049" w:rsidRDefault="0052570A" w:rsidP="00F736A7">
      <w:pPr>
        <w:widowControl w:val="0"/>
        <w:autoSpaceDE w:val="0"/>
        <w:autoSpaceDN w:val="0"/>
        <w:adjustRightInd w:val="0"/>
        <w:spacing w:line="360" w:lineRule="auto"/>
        <w:ind w:right="757"/>
        <w:jc w:val="both"/>
        <w:rPr>
          <w:rFonts w:ascii="Palatino Linotype" w:hAnsi="Palatino Linotype" w:cs="Arial"/>
        </w:rPr>
      </w:pPr>
    </w:p>
    <w:p w:rsidR="000D51F5" w:rsidRPr="00BE6049" w:rsidRDefault="000D51F5" w:rsidP="00F736A7">
      <w:pPr>
        <w:pStyle w:val="Prrafodelista"/>
        <w:widowControl w:val="0"/>
        <w:numPr>
          <w:ilvl w:val="0"/>
          <w:numId w:val="3"/>
        </w:numPr>
        <w:autoSpaceDE w:val="0"/>
        <w:autoSpaceDN w:val="0"/>
        <w:adjustRightInd w:val="0"/>
        <w:spacing w:line="360" w:lineRule="auto"/>
        <w:ind w:right="757"/>
        <w:jc w:val="both"/>
        <w:rPr>
          <w:rFonts w:ascii="Palatino Linotype" w:hAnsi="Palatino Linotype" w:cs="Arial"/>
        </w:rPr>
      </w:pPr>
      <w:r w:rsidRPr="00BE6049">
        <w:rPr>
          <w:rFonts w:ascii="Palatino Linotype" w:hAnsi="Palatino Linotype" w:cs="Arial"/>
        </w:rPr>
        <w:t xml:space="preserve">Que </w:t>
      </w:r>
      <w:r w:rsidR="00FC6405" w:rsidRPr="00BE6049">
        <w:rPr>
          <w:rFonts w:ascii="Palatino Linotype" w:hAnsi="Palatino Linotype" w:cs="Arial"/>
        </w:rPr>
        <w:t xml:space="preserve">en dicha Audiencia, </w:t>
      </w:r>
      <w:r w:rsidR="00FC6405" w:rsidRPr="00BE6049">
        <w:rPr>
          <w:rFonts w:ascii="Palatino Linotype" w:hAnsi="Palatino Linotype" w:cs="Arial"/>
          <w:b/>
        </w:rPr>
        <w:t>EL RESPONSABLE</w:t>
      </w:r>
      <w:r w:rsidR="00FC6405" w:rsidRPr="00BE6049">
        <w:rPr>
          <w:rFonts w:ascii="Palatino Linotype" w:hAnsi="Palatino Linotype" w:cs="Arial"/>
        </w:rPr>
        <w:t xml:space="preserve"> se encontraba en capacidad de entregarle a la parte </w:t>
      </w:r>
      <w:r w:rsidR="00FC6405" w:rsidRPr="00BE6049">
        <w:rPr>
          <w:rFonts w:ascii="Palatino Linotype" w:hAnsi="Palatino Linotype" w:cs="Arial"/>
          <w:b/>
        </w:rPr>
        <w:t>RECURRENTE</w:t>
      </w:r>
      <w:r w:rsidR="0052570A" w:rsidRPr="00BE6049">
        <w:rPr>
          <w:rFonts w:ascii="Palatino Linotype" w:hAnsi="Palatino Linotype" w:cs="Arial"/>
        </w:rPr>
        <w:t xml:space="preserve"> el documento requerido</w:t>
      </w:r>
      <w:r w:rsidR="00FC6405" w:rsidRPr="00BE6049">
        <w:rPr>
          <w:rFonts w:ascii="Palatino Linotype" w:hAnsi="Palatino Linotype" w:cs="Arial"/>
        </w:rPr>
        <w:t xml:space="preserve"> en copias certificadas</w:t>
      </w:r>
      <w:r w:rsidR="0052570A" w:rsidRPr="00BE6049">
        <w:rPr>
          <w:rFonts w:ascii="Palatino Linotype" w:hAnsi="Palatino Linotype" w:cs="Arial"/>
        </w:rPr>
        <w:t xml:space="preserve">, refiriendo que en términos del ordinal 107 de la Ley de la materia, se deberá requerir el cobro de la información cuando implique la entrega de más de veinte hojas; sin embargo, en atención a las condiciones socioeconómicas del </w:t>
      </w:r>
      <w:r w:rsidR="0052570A" w:rsidRPr="00BE6049">
        <w:rPr>
          <w:rFonts w:ascii="Palatino Linotype" w:hAnsi="Palatino Linotype" w:cs="Arial"/>
          <w:b/>
        </w:rPr>
        <w:t>RECURRENTE</w:t>
      </w:r>
      <w:r w:rsidR="0052570A" w:rsidRPr="00BE6049">
        <w:rPr>
          <w:rFonts w:ascii="Palatino Linotype" w:hAnsi="Palatino Linotype" w:cs="Arial"/>
        </w:rPr>
        <w:t>, la entrega de la información será de manera gratuita a fin de garantizar el derecho de acceso a datos personales</w:t>
      </w:r>
    </w:p>
    <w:p w:rsidR="0052570A" w:rsidRPr="00BE6049" w:rsidRDefault="0052570A" w:rsidP="00F736A7">
      <w:pPr>
        <w:widowControl w:val="0"/>
        <w:autoSpaceDE w:val="0"/>
        <w:autoSpaceDN w:val="0"/>
        <w:adjustRightInd w:val="0"/>
        <w:spacing w:line="360" w:lineRule="auto"/>
        <w:ind w:right="757"/>
        <w:jc w:val="both"/>
        <w:rPr>
          <w:rFonts w:ascii="Palatino Linotype" w:hAnsi="Palatino Linotype" w:cs="Arial"/>
        </w:rPr>
      </w:pPr>
    </w:p>
    <w:p w:rsidR="00FC6405" w:rsidRPr="00BE6049" w:rsidRDefault="00FC6405" w:rsidP="00F736A7">
      <w:pPr>
        <w:pStyle w:val="Prrafodelista"/>
        <w:widowControl w:val="0"/>
        <w:numPr>
          <w:ilvl w:val="0"/>
          <w:numId w:val="3"/>
        </w:numPr>
        <w:autoSpaceDE w:val="0"/>
        <w:autoSpaceDN w:val="0"/>
        <w:adjustRightInd w:val="0"/>
        <w:spacing w:line="360" w:lineRule="auto"/>
        <w:ind w:right="757"/>
        <w:jc w:val="both"/>
        <w:rPr>
          <w:rFonts w:ascii="Palatino Linotype" w:hAnsi="Palatino Linotype" w:cs="Arial"/>
        </w:rPr>
      </w:pPr>
      <w:r w:rsidRPr="00BE6049">
        <w:rPr>
          <w:rFonts w:ascii="Palatino Linotype" w:hAnsi="Palatino Linotype" w:cs="Arial"/>
        </w:rPr>
        <w:t xml:space="preserve">Que la ahora parte </w:t>
      </w:r>
      <w:r w:rsidRPr="00BE6049">
        <w:rPr>
          <w:rFonts w:ascii="Palatino Linotype" w:hAnsi="Palatino Linotype" w:cs="Arial"/>
          <w:b/>
        </w:rPr>
        <w:t>RECURRENTE</w:t>
      </w:r>
      <w:r w:rsidRPr="00BE6049">
        <w:rPr>
          <w:rFonts w:ascii="Palatino Linotype" w:hAnsi="Palatino Linotype" w:cs="Arial"/>
        </w:rPr>
        <w:t xml:space="preserve"> manifestó su conformidad para recibir el documento en la modalidad elegida</w:t>
      </w:r>
      <w:r w:rsidR="00647DD2" w:rsidRPr="00BE6049">
        <w:rPr>
          <w:rFonts w:ascii="Palatino Linotype" w:hAnsi="Palatino Linotype" w:cs="Arial"/>
        </w:rPr>
        <w:t>.</w:t>
      </w:r>
    </w:p>
    <w:p w:rsidR="00647DD2" w:rsidRPr="00BE6049" w:rsidRDefault="00647DD2" w:rsidP="00F736A7">
      <w:pPr>
        <w:widowControl w:val="0"/>
        <w:autoSpaceDE w:val="0"/>
        <w:autoSpaceDN w:val="0"/>
        <w:adjustRightInd w:val="0"/>
        <w:spacing w:line="360" w:lineRule="auto"/>
        <w:ind w:right="757"/>
        <w:jc w:val="both"/>
        <w:rPr>
          <w:rFonts w:ascii="Palatino Linotype" w:hAnsi="Palatino Linotype" w:cs="Arial"/>
        </w:rPr>
      </w:pPr>
    </w:p>
    <w:p w:rsidR="000D51F5" w:rsidRPr="00BE6049" w:rsidRDefault="00FC6405" w:rsidP="00F736A7">
      <w:pPr>
        <w:pStyle w:val="Prrafodelista"/>
        <w:widowControl w:val="0"/>
        <w:numPr>
          <w:ilvl w:val="0"/>
          <w:numId w:val="3"/>
        </w:numPr>
        <w:autoSpaceDE w:val="0"/>
        <w:autoSpaceDN w:val="0"/>
        <w:adjustRightInd w:val="0"/>
        <w:spacing w:line="360" w:lineRule="auto"/>
        <w:ind w:right="757"/>
        <w:jc w:val="both"/>
        <w:rPr>
          <w:rFonts w:ascii="Palatino Linotype" w:hAnsi="Palatino Linotype" w:cs="Arial"/>
        </w:rPr>
      </w:pPr>
      <w:r w:rsidRPr="00BE6049">
        <w:rPr>
          <w:rFonts w:ascii="Palatino Linotype" w:hAnsi="Palatino Linotype" w:cs="Arial"/>
        </w:rPr>
        <w:t xml:space="preserve">Que el documento requerido fue entregado mediante dicho Acto, dejando sin materia </w:t>
      </w:r>
      <w:r w:rsidR="00334AB8" w:rsidRPr="00BE6049">
        <w:rPr>
          <w:rFonts w:ascii="Palatino Linotype" w:hAnsi="Palatino Linotype" w:cs="Arial"/>
        </w:rPr>
        <w:t>el medio de impugnación de que se trata</w:t>
      </w:r>
    </w:p>
    <w:p w:rsidR="00647DD2" w:rsidRPr="00BE6049" w:rsidRDefault="00647DD2" w:rsidP="00647DD2">
      <w:pPr>
        <w:widowControl w:val="0"/>
        <w:autoSpaceDE w:val="0"/>
        <w:autoSpaceDN w:val="0"/>
        <w:adjustRightInd w:val="0"/>
        <w:spacing w:line="360" w:lineRule="auto"/>
        <w:jc w:val="both"/>
        <w:rPr>
          <w:rFonts w:ascii="Palatino Linotype" w:hAnsi="Palatino Linotype" w:cs="Arial"/>
        </w:rPr>
      </w:pPr>
    </w:p>
    <w:p w:rsidR="00247252" w:rsidRPr="00BE6049" w:rsidRDefault="00BF09EA" w:rsidP="001B629F">
      <w:pPr>
        <w:widowControl w:val="0"/>
        <w:autoSpaceDE w:val="0"/>
        <w:autoSpaceDN w:val="0"/>
        <w:adjustRightInd w:val="0"/>
        <w:spacing w:line="360" w:lineRule="auto"/>
        <w:jc w:val="both"/>
        <w:rPr>
          <w:rFonts w:ascii="Palatino Linotype" w:hAnsi="Palatino Linotype" w:cs="Arial"/>
        </w:rPr>
      </w:pPr>
      <w:r w:rsidRPr="00BE6049">
        <w:rPr>
          <w:rFonts w:ascii="Palatino Linotype" w:hAnsi="Palatino Linotype" w:cs="Arial"/>
        </w:rPr>
        <w:t>Así, una vez establecido lo anterior</w:t>
      </w:r>
      <w:r w:rsidR="0003085C" w:rsidRPr="00BE6049">
        <w:rPr>
          <w:rFonts w:ascii="Palatino Linotype" w:hAnsi="Palatino Linotype" w:cs="Arial"/>
        </w:rPr>
        <w:t>, las partes llegaron al Acuerdo</w:t>
      </w:r>
      <w:r w:rsidRPr="00BE6049">
        <w:rPr>
          <w:rFonts w:ascii="Palatino Linotype" w:hAnsi="Palatino Linotype" w:cs="Arial"/>
        </w:rPr>
        <w:t xml:space="preserve"> que establece el artículo 132, fracción V de la Ley de Protección de Datos Personales en Posesión de los Sujetos Obligados del Estado de México y Municipios</w:t>
      </w:r>
      <w:r w:rsidR="0003085C" w:rsidRPr="00BE6049">
        <w:rPr>
          <w:rFonts w:ascii="Palatino Linotype" w:hAnsi="Palatino Linotype" w:cs="Arial"/>
        </w:rPr>
        <w:t xml:space="preserve">, teniendo </w:t>
      </w:r>
      <w:r w:rsidRPr="00BE6049">
        <w:rPr>
          <w:rFonts w:ascii="Palatino Linotype" w:hAnsi="Palatino Linotype" w:cs="Arial"/>
        </w:rPr>
        <w:t xml:space="preserve">que durante la celebración de la Audiencia de Conciliación </w:t>
      </w:r>
      <w:r w:rsidR="001B629F" w:rsidRPr="00BE6049">
        <w:rPr>
          <w:rFonts w:ascii="Palatino Linotype" w:hAnsi="Palatino Linotype" w:cs="Arial"/>
          <w:b/>
        </w:rPr>
        <w:t>EL RECURRENTE</w:t>
      </w:r>
      <w:r w:rsidRPr="00BE6049">
        <w:rPr>
          <w:rFonts w:ascii="Palatino Linotype" w:hAnsi="Palatino Linotype" w:cs="Arial"/>
          <w:b/>
        </w:rPr>
        <w:t xml:space="preserve"> </w:t>
      </w:r>
      <w:r w:rsidRPr="00BE6049">
        <w:rPr>
          <w:rFonts w:ascii="Palatino Linotype" w:hAnsi="Palatino Linotype" w:cs="Arial"/>
        </w:rPr>
        <w:t xml:space="preserve">aceptaba y recibía en </w:t>
      </w:r>
      <w:r w:rsidR="00F736A7" w:rsidRPr="00BE6049">
        <w:rPr>
          <w:rFonts w:ascii="Palatino Linotype" w:hAnsi="Palatino Linotype" w:cs="Arial"/>
        </w:rPr>
        <w:t>copia certificada</w:t>
      </w:r>
      <w:r w:rsidRPr="00BE6049">
        <w:rPr>
          <w:rFonts w:ascii="Palatino Linotype" w:hAnsi="Palatino Linotype" w:cs="Arial"/>
        </w:rPr>
        <w:t xml:space="preserve"> del </w:t>
      </w:r>
      <w:r w:rsidRPr="00BE6049">
        <w:rPr>
          <w:rFonts w:ascii="Palatino Linotype" w:hAnsi="Palatino Linotype" w:cs="Arial"/>
          <w:b/>
        </w:rPr>
        <w:t xml:space="preserve">SUJETO OBLIGADO RESPONSABLE </w:t>
      </w:r>
      <w:r w:rsidR="00B42E7B" w:rsidRPr="00BE6049">
        <w:rPr>
          <w:rFonts w:ascii="Palatino Linotype" w:hAnsi="Palatino Linotype" w:cs="Arial"/>
        </w:rPr>
        <w:t xml:space="preserve">el </w:t>
      </w:r>
      <w:r w:rsidR="00F736A7" w:rsidRPr="00BE6049">
        <w:rPr>
          <w:rFonts w:ascii="Palatino Linotype" w:hAnsi="Palatino Linotype" w:cs="Arial"/>
        </w:rPr>
        <w:t>expediente clínico y radiológico del</w:t>
      </w:r>
      <w:r w:rsidR="0003085C" w:rsidRPr="00BE6049">
        <w:rPr>
          <w:rFonts w:ascii="Palatino Linotype" w:hAnsi="Palatino Linotype" w:cs="Arial"/>
        </w:rPr>
        <w:t xml:space="preserve"> servidor público referido en la solicitud</w:t>
      </w:r>
      <w:r w:rsidR="00B22C9F" w:rsidRPr="00BE6049">
        <w:rPr>
          <w:rFonts w:ascii="Palatino Linotype" w:hAnsi="Palatino Linotype" w:cs="Arial"/>
        </w:rPr>
        <w:t xml:space="preserve">, </w:t>
      </w:r>
      <w:r w:rsidR="00B42E7B" w:rsidRPr="00BE6049">
        <w:rPr>
          <w:rFonts w:ascii="Palatino Linotype" w:hAnsi="Palatino Linotype" w:cs="Arial"/>
        </w:rPr>
        <w:t>mismo que se asentó en e</w:t>
      </w:r>
      <w:r w:rsidR="00B22C9F" w:rsidRPr="00BE6049">
        <w:rPr>
          <w:rFonts w:ascii="Palatino Linotype" w:hAnsi="Palatino Linotype" w:cs="Arial"/>
        </w:rPr>
        <w:t>l Acta que se levantó con motivo de la Audiencia de Conciliación</w:t>
      </w:r>
      <w:r w:rsidR="00B42E7B" w:rsidRPr="00BE6049">
        <w:rPr>
          <w:rFonts w:ascii="Palatino Linotype" w:hAnsi="Palatino Linotype" w:cs="Arial"/>
        </w:rPr>
        <w:t>.</w:t>
      </w:r>
    </w:p>
    <w:p w:rsidR="00647DD2" w:rsidRPr="00BE6049" w:rsidRDefault="00647DD2" w:rsidP="001B629F">
      <w:pPr>
        <w:widowControl w:val="0"/>
        <w:autoSpaceDE w:val="0"/>
        <w:autoSpaceDN w:val="0"/>
        <w:adjustRightInd w:val="0"/>
        <w:spacing w:line="360" w:lineRule="auto"/>
        <w:jc w:val="both"/>
        <w:rPr>
          <w:rFonts w:ascii="Palatino Linotype" w:hAnsi="Palatino Linotype" w:cs="Arial"/>
        </w:rPr>
      </w:pPr>
    </w:p>
    <w:p w:rsidR="00F84C77" w:rsidRPr="00BE6049" w:rsidRDefault="00B22C9F" w:rsidP="001B629F">
      <w:pPr>
        <w:widowControl w:val="0"/>
        <w:autoSpaceDE w:val="0"/>
        <w:autoSpaceDN w:val="0"/>
        <w:adjustRightInd w:val="0"/>
        <w:spacing w:line="360" w:lineRule="auto"/>
        <w:jc w:val="both"/>
        <w:rPr>
          <w:rFonts w:ascii="Palatino Linotype" w:eastAsia="Arial Unicode MS" w:hAnsi="Palatino Linotype" w:cs="Arial"/>
        </w:rPr>
      </w:pPr>
      <w:r w:rsidRPr="00BE6049">
        <w:rPr>
          <w:rFonts w:ascii="Palatino Linotype" w:hAnsi="Palatino Linotype" w:cs="Arial"/>
        </w:rPr>
        <w:t xml:space="preserve">En conclusión, este Órgano Garante </w:t>
      </w:r>
      <w:r w:rsidR="00F84C77" w:rsidRPr="00BE6049">
        <w:rPr>
          <w:rFonts w:ascii="Palatino Linotype" w:hAnsi="Palatino Linotype" w:cs="Arial"/>
        </w:rPr>
        <w:t xml:space="preserve">advierte </w:t>
      </w:r>
      <w:r w:rsidR="00F84C77" w:rsidRPr="00BE6049">
        <w:rPr>
          <w:rFonts w:ascii="Palatino Linotype" w:eastAsia="Arial Unicode MS" w:hAnsi="Palatino Linotype" w:cs="Arial"/>
        </w:rPr>
        <w:t>que en el presente caso se actualiza la causal de sobreseimiento prevista en</w:t>
      </w:r>
      <w:r w:rsidR="0003085C" w:rsidRPr="00BE6049">
        <w:rPr>
          <w:rFonts w:ascii="Palatino Linotype" w:eastAsia="Arial Unicode MS" w:hAnsi="Palatino Linotype" w:cs="Arial"/>
        </w:rPr>
        <w:t xml:space="preserve"> la fracción V del artículo 139, en correlación con el 132, fracciones V y VI </w:t>
      </w:r>
      <w:r w:rsidR="00F84C77" w:rsidRPr="00BE6049">
        <w:rPr>
          <w:rFonts w:ascii="Palatino Linotype" w:eastAsia="Arial Unicode MS" w:hAnsi="Palatino Linotype" w:cs="Arial"/>
        </w:rPr>
        <w:t xml:space="preserve">de la Ley de Protección de Datos Personales en Posesión de los Sujetos Obligados del Estado de México y Municipios, que a la letra dice: </w:t>
      </w:r>
    </w:p>
    <w:p w:rsidR="00647DD2" w:rsidRPr="00BE6049" w:rsidRDefault="00647DD2" w:rsidP="001B629F">
      <w:pPr>
        <w:widowControl w:val="0"/>
        <w:autoSpaceDE w:val="0"/>
        <w:autoSpaceDN w:val="0"/>
        <w:adjustRightInd w:val="0"/>
        <w:spacing w:line="360" w:lineRule="auto"/>
        <w:jc w:val="both"/>
        <w:rPr>
          <w:rFonts w:ascii="Palatino Linotype" w:hAnsi="Palatino Linotype" w:cs="Arial"/>
        </w:rPr>
      </w:pPr>
    </w:p>
    <w:p w:rsidR="0003085C" w:rsidRPr="00BE6049" w:rsidRDefault="00F84C77" w:rsidP="001B629F">
      <w:pPr>
        <w:pStyle w:val="Prrafodelista"/>
        <w:autoSpaceDE w:val="0"/>
        <w:autoSpaceDN w:val="0"/>
        <w:adjustRightInd w:val="0"/>
        <w:ind w:left="851" w:right="902"/>
        <w:jc w:val="both"/>
        <w:rPr>
          <w:rFonts w:ascii="Palatino Linotype" w:hAnsi="Palatino Linotype"/>
          <w:i/>
          <w:sz w:val="22"/>
        </w:rPr>
      </w:pPr>
      <w:r w:rsidRPr="00BE6049">
        <w:rPr>
          <w:rFonts w:ascii="Palatino Linotype" w:hAnsi="Palatino Linotype"/>
          <w:i/>
          <w:sz w:val="22"/>
        </w:rPr>
        <w:t>“</w:t>
      </w:r>
      <w:r w:rsidR="0003085C" w:rsidRPr="00BE6049">
        <w:rPr>
          <w:rFonts w:ascii="Palatino Linotype" w:hAnsi="Palatino Linotype"/>
          <w:b/>
          <w:i/>
          <w:sz w:val="22"/>
        </w:rPr>
        <w:t xml:space="preserve">Artículo 132. </w:t>
      </w:r>
      <w:r w:rsidR="0003085C" w:rsidRPr="00BE6049">
        <w:rPr>
          <w:rFonts w:ascii="Palatino Linotype" w:hAnsi="Palatino Linotype"/>
          <w:i/>
          <w:sz w:val="22"/>
        </w:rPr>
        <w:t>Admitido el recurso de revisión y sin perjuicio de lo dispuesto por la Ley General, el Instituto promoverá la conciliación entre las partes, de conformidad con el procedimiento siguiente:</w:t>
      </w:r>
    </w:p>
    <w:p w:rsidR="0003085C" w:rsidRPr="00BE6049" w:rsidRDefault="0003085C" w:rsidP="001B629F">
      <w:pPr>
        <w:pStyle w:val="Prrafodelista"/>
        <w:autoSpaceDE w:val="0"/>
        <w:autoSpaceDN w:val="0"/>
        <w:adjustRightInd w:val="0"/>
        <w:ind w:left="851" w:right="902"/>
        <w:jc w:val="both"/>
        <w:rPr>
          <w:rFonts w:ascii="Palatino Linotype" w:hAnsi="Palatino Linotype"/>
          <w:i/>
          <w:sz w:val="22"/>
        </w:rPr>
      </w:pPr>
      <w:r w:rsidRPr="00BE6049">
        <w:rPr>
          <w:rFonts w:ascii="Palatino Linotype" w:hAnsi="Palatino Linotype"/>
          <w:i/>
          <w:sz w:val="22"/>
        </w:rPr>
        <w:t>…</w:t>
      </w:r>
    </w:p>
    <w:p w:rsidR="0003085C" w:rsidRPr="00BE6049" w:rsidRDefault="0003085C" w:rsidP="001B629F">
      <w:pPr>
        <w:pStyle w:val="Prrafodelista"/>
        <w:autoSpaceDE w:val="0"/>
        <w:autoSpaceDN w:val="0"/>
        <w:adjustRightInd w:val="0"/>
        <w:ind w:left="851" w:right="902"/>
        <w:jc w:val="both"/>
        <w:rPr>
          <w:rFonts w:ascii="Palatino Linotype" w:hAnsi="Palatino Linotype"/>
          <w:i/>
          <w:sz w:val="22"/>
        </w:rPr>
      </w:pPr>
      <w:r w:rsidRPr="00BE6049">
        <w:rPr>
          <w:rFonts w:ascii="Palatino Linotype" w:hAnsi="Palatino Linotype"/>
          <w:i/>
          <w:sz w:val="22"/>
        </w:rPr>
        <w:t>V. De llegar a un acuerdo, éste se hará constar por escrito y tendrá efectos vinculantes.</w:t>
      </w:r>
    </w:p>
    <w:p w:rsidR="00334AB8" w:rsidRPr="00BE6049" w:rsidRDefault="00334AB8" w:rsidP="001B629F">
      <w:pPr>
        <w:pStyle w:val="Prrafodelista"/>
        <w:autoSpaceDE w:val="0"/>
        <w:autoSpaceDN w:val="0"/>
        <w:adjustRightInd w:val="0"/>
        <w:ind w:left="851" w:right="902"/>
        <w:jc w:val="both"/>
        <w:rPr>
          <w:rFonts w:ascii="Palatino Linotype" w:hAnsi="Palatino Linotype"/>
          <w:b/>
          <w:i/>
          <w:sz w:val="22"/>
        </w:rPr>
      </w:pPr>
    </w:p>
    <w:p w:rsidR="00334AB8" w:rsidRPr="00BE6049" w:rsidRDefault="00334AB8" w:rsidP="001B629F">
      <w:pPr>
        <w:pStyle w:val="Prrafodelista"/>
        <w:autoSpaceDE w:val="0"/>
        <w:autoSpaceDN w:val="0"/>
        <w:adjustRightInd w:val="0"/>
        <w:ind w:left="851" w:right="902"/>
        <w:jc w:val="both"/>
        <w:rPr>
          <w:rFonts w:ascii="Palatino Linotype" w:hAnsi="Palatino Linotype"/>
          <w:b/>
          <w:i/>
          <w:sz w:val="22"/>
        </w:rPr>
      </w:pPr>
      <w:r w:rsidRPr="00BE6049">
        <w:rPr>
          <w:rFonts w:ascii="Palatino Linotype" w:hAnsi="Palatino Linotype"/>
          <w:b/>
          <w:i/>
          <w:sz w:val="22"/>
        </w:rPr>
        <w:t>El recurso de revisión quedará sin materia y el Instituto, deberán verificar el cumplimiento del acuerdo respectivo.</w:t>
      </w:r>
    </w:p>
    <w:p w:rsidR="0003085C" w:rsidRPr="00BE6049" w:rsidRDefault="0003085C" w:rsidP="001B629F">
      <w:pPr>
        <w:pStyle w:val="Prrafodelista"/>
        <w:autoSpaceDE w:val="0"/>
        <w:autoSpaceDN w:val="0"/>
        <w:adjustRightInd w:val="0"/>
        <w:ind w:left="851" w:right="902"/>
        <w:jc w:val="both"/>
        <w:rPr>
          <w:rFonts w:ascii="Palatino Linotype" w:hAnsi="Palatino Linotype"/>
          <w:i/>
          <w:sz w:val="22"/>
        </w:rPr>
      </w:pPr>
      <w:r w:rsidRPr="00BE6049">
        <w:rPr>
          <w:rFonts w:ascii="Palatino Linotype" w:hAnsi="Palatino Linotype"/>
          <w:i/>
          <w:sz w:val="22"/>
        </w:rPr>
        <w:t>VI. El cumplimiento del acuerdo dará por concluido la sustanciación del recurso de revisión en caso contrario, el Instituto reanudará el procedimiento.</w:t>
      </w:r>
    </w:p>
    <w:p w:rsidR="0083769B" w:rsidRPr="00BE6049" w:rsidRDefault="0083769B" w:rsidP="001B629F">
      <w:pPr>
        <w:pStyle w:val="Prrafodelista"/>
        <w:autoSpaceDE w:val="0"/>
        <w:autoSpaceDN w:val="0"/>
        <w:adjustRightInd w:val="0"/>
        <w:ind w:left="851" w:right="902"/>
        <w:jc w:val="both"/>
        <w:rPr>
          <w:rFonts w:ascii="Palatino Linotype" w:hAnsi="Palatino Linotype"/>
          <w:i/>
          <w:sz w:val="22"/>
        </w:rPr>
      </w:pPr>
      <w:r w:rsidRPr="00BE6049">
        <w:rPr>
          <w:rFonts w:ascii="Palatino Linotype" w:hAnsi="Palatino Linotype"/>
          <w:i/>
          <w:sz w:val="22"/>
        </w:rPr>
        <w:lastRenderedPageBreak/>
        <w:t>…</w:t>
      </w:r>
    </w:p>
    <w:p w:rsidR="00F84C77" w:rsidRPr="00BE6049" w:rsidRDefault="00F84C77" w:rsidP="001B629F">
      <w:pPr>
        <w:pStyle w:val="Prrafodelista"/>
        <w:autoSpaceDE w:val="0"/>
        <w:autoSpaceDN w:val="0"/>
        <w:adjustRightInd w:val="0"/>
        <w:ind w:left="851" w:right="902"/>
        <w:jc w:val="both"/>
        <w:rPr>
          <w:rFonts w:ascii="Palatino Linotype" w:hAnsi="Palatino Linotype"/>
          <w:i/>
          <w:sz w:val="22"/>
        </w:rPr>
      </w:pPr>
      <w:r w:rsidRPr="00BE6049">
        <w:rPr>
          <w:rFonts w:ascii="Palatino Linotype" w:hAnsi="Palatino Linotype"/>
          <w:b/>
          <w:i/>
          <w:sz w:val="22"/>
        </w:rPr>
        <w:t>Artículo 139.</w:t>
      </w:r>
      <w:r w:rsidRPr="00BE6049">
        <w:rPr>
          <w:rFonts w:ascii="Palatino Linotype" w:hAnsi="Palatino Linotype"/>
          <w:i/>
          <w:sz w:val="22"/>
        </w:rPr>
        <w:t xml:space="preserve"> El recurso de revisión sólo podrá ser sobreseído cuando:</w:t>
      </w:r>
    </w:p>
    <w:p w:rsidR="00F736A7" w:rsidRPr="00BE6049" w:rsidRDefault="00F736A7" w:rsidP="001B629F">
      <w:pPr>
        <w:pStyle w:val="Prrafodelista"/>
        <w:autoSpaceDE w:val="0"/>
        <w:autoSpaceDN w:val="0"/>
        <w:adjustRightInd w:val="0"/>
        <w:ind w:left="851" w:right="902"/>
        <w:jc w:val="both"/>
        <w:rPr>
          <w:rFonts w:ascii="Palatino Linotype" w:hAnsi="Palatino Linotype"/>
          <w:b/>
          <w:i/>
          <w:sz w:val="22"/>
        </w:rPr>
      </w:pPr>
    </w:p>
    <w:p w:rsidR="00F84C77" w:rsidRPr="00BE6049" w:rsidRDefault="00F84C77" w:rsidP="001B629F">
      <w:pPr>
        <w:pStyle w:val="Prrafodelista"/>
        <w:autoSpaceDE w:val="0"/>
        <w:autoSpaceDN w:val="0"/>
        <w:adjustRightInd w:val="0"/>
        <w:ind w:left="851" w:right="902"/>
        <w:jc w:val="both"/>
        <w:rPr>
          <w:rFonts w:ascii="Palatino Linotype" w:hAnsi="Palatino Linotype"/>
          <w:i/>
          <w:sz w:val="22"/>
        </w:rPr>
      </w:pPr>
      <w:r w:rsidRPr="00BE6049">
        <w:rPr>
          <w:rFonts w:ascii="Palatino Linotype" w:hAnsi="Palatino Linotype"/>
          <w:b/>
          <w:i/>
          <w:sz w:val="22"/>
        </w:rPr>
        <w:t>V.</w:t>
      </w:r>
      <w:r w:rsidRPr="00BE6049">
        <w:rPr>
          <w:rFonts w:ascii="Palatino Linotype" w:hAnsi="Palatino Linotype"/>
          <w:i/>
          <w:sz w:val="22"/>
        </w:rPr>
        <w:t xml:space="preserve"> Quede sin materia el recurso de revisión.” (Sic)</w:t>
      </w:r>
    </w:p>
    <w:p w:rsidR="00F736A7" w:rsidRPr="00BE6049" w:rsidRDefault="00F736A7" w:rsidP="00F736A7">
      <w:pPr>
        <w:pStyle w:val="Prrafodelista"/>
        <w:autoSpaceDE w:val="0"/>
        <w:autoSpaceDN w:val="0"/>
        <w:adjustRightInd w:val="0"/>
        <w:spacing w:line="360" w:lineRule="auto"/>
        <w:ind w:left="851" w:right="902"/>
        <w:jc w:val="both"/>
        <w:rPr>
          <w:rFonts w:ascii="Palatino Linotype" w:eastAsia="Calibri" w:hAnsi="Palatino Linotype" w:cs="Arial"/>
          <w:b/>
          <w:i/>
        </w:rPr>
      </w:pPr>
    </w:p>
    <w:p w:rsidR="002E78A4" w:rsidRPr="00BE6049" w:rsidRDefault="00F84C77" w:rsidP="00F736A7">
      <w:pPr>
        <w:spacing w:line="360" w:lineRule="auto"/>
        <w:jc w:val="both"/>
        <w:rPr>
          <w:rFonts w:ascii="Palatino Linotype" w:hAnsi="Palatino Linotype" w:cs="Arial"/>
        </w:rPr>
      </w:pPr>
      <w:r w:rsidRPr="00BE6049">
        <w:rPr>
          <w:rFonts w:ascii="Palatino Linotype" w:hAnsi="Palatino Linotype"/>
          <w:lang w:val="es-ES_tradnl"/>
        </w:rPr>
        <w:t xml:space="preserve">Lo anterior, debido a que como se afirmó en líneas que anteceden, las partes mediante la celebración de la Audiencia de Conciliación llegaron a un </w:t>
      </w:r>
      <w:r w:rsidR="0083769B" w:rsidRPr="00BE6049">
        <w:rPr>
          <w:rFonts w:ascii="Palatino Linotype" w:hAnsi="Palatino Linotype"/>
          <w:lang w:val="es-ES_tradnl"/>
        </w:rPr>
        <w:t>Acuerdo</w:t>
      </w:r>
      <w:r w:rsidRPr="00BE6049">
        <w:rPr>
          <w:rFonts w:ascii="Palatino Linotype" w:hAnsi="Palatino Linotype"/>
          <w:lang w:val="es-ES_tradnl"/>
        </w:rPr>
        <w:t xml:space="preserve"> </w:t>
      </w:r>
      <w:r w:rsidR="002E78A4" w:rsidRPr="00BE6049">
        <w:rPr>
          <w:rFonts w:ascii="Palatino Linotype" w:hAnsi="Palatino Linotype"/>
          <w:lang w:val="es-ES_tradnl"/>
        </w:rPr>
        <w:t xml:space="preserve">a través del cual </w:t>
      </w:r>
      <w:r w:rsidR="001B629F" w:rsidRPr="00BE6049">
        <w:rPr>
          <w:rFonts w:ascii="Palatino Linotype" w:hAnsi="Palatino Linotype"/>
          <w:b/>
          <w:lang w:val="es-ES_tradnl"/>
        </w:rPr>
        <w:t>EL RECURRENTE</w:t>
      </w:r>
      <w:r w:rsidR="002E78A4" w:rsidRPr="00BE6049">
        <w:rPr>
          <w:rFonts w:ascii="Palatino Linotype" w:hAnsi="Palatino Linotype"/>
          <w:b/>
          <w:lang w:val="es-ES_tradnl"/>
        </w:rPr>
        <w:t xml:space="preserve"> </w:t>
      </w:r>
      <w:r w:rsidR="0083769B" w:rsidRPr="00BE6049">
        <w:rPr>
          <w:rFonts w:ascii="Palatino Linotype" w:hAnsi="Palatino Linotype"/>
          <w:lang w:val="es-ES_tradnl"/>
        </w:rPr>
        <w:t>aceptó</w:t>
      </w:r>
      <w:r w:rsidR="002E78A4" w:rsidRPr="00BE6049">
        <w:rPr>
          <w:rFonts w:ascii="Palatino Linotype" w:hAnsi="Palatino Linotype"/>
          <w:lang w:val="es-ES_tradnl"/>
        </w:rPr>
        <w:t xml:space="preserve"> que se le entregara la información que ha sido precisada en líneas anteriores, quedando sin materia pues</w:t>
      </w:r>
      <w:r w:rsidR="002E78A4" w:rsidRPr="00BE6049">
        <w:rPr>
          <w:rFonts w:ascii="Palatino Linotype" w:hAnsi="Palatino Linotype" w:cs="Arial"/>
        </w:rPr>
        <w:t>, un acto impugnado queda sin efectos, cuando aun existiendo jurídicamente (esto es, que no se ha modificado, ni revocado) ya no genera ninguna consecuencia legal.</w:t>
      </w:r>
    </w:p>
    <w:p w:rsidR="00F736A7" w:rsidRPr="00BE6049" w:rsidRDefault="00F736A7" w:rsidP="00F736A7">
      <w:pPr>
        <w:spacing w:line="360" w:lineRule="auto"/>
        <w:jc w:val="both"/>
        <w:rPr>
          <w:rFonts w:ascii="Palatino Linotype" w:hAnsi="Palatino Linotype" w:cs="Arial"/>
        </w:rPr>
      </w:pPr>
    </w:p>
    <w:p w:rsidR="003C3048" w:rsidRPr="00BE6049" w:rsidRDefault="002E78A4" w:rsidP="001B629F">
      <w:pPr>
        <w:spacing w:line="360" w:lineRule="auto"/>
        <w:jc w:val="both"/>
        <w:rPr>
          <w:rFonts w:ascii="Palatino Linotype" w:hAnsi="Palatino Linotype" w:cs="Arial"/>
        </w:rPr>
      </w:pPr>
      <w:r w:rsidRPr="00BE6049">
        <w:rPr>
          <w:rFonts w:ascii="Palatino Linotype" w:hAnsi="Palatino Linotype" w:cs="Arial"/>
        </w:rPr>
        <w:t xml:space="preserve">En tanto que, un acto impugnado queda sin materia, cuando ha sido satisfecha la pretensión de lo pedido o exigido por </w:t>
      </w:r>
      <w:r w:rsidR="001B629F" w:rsidRPr="00BE6049">
        <w:rPr>
          <w:rFonts w:ascii="Palatino Linotype" w:hAnsi="Palatino Linotype" w:cs="Arial"/>
          <w:b/>
          <w:color w:val="000000"/>
        </w:rPr>
        <w:t>EL RECURRENTE</w:t>
      </w:r>
      <w:r w:rsidRPr="00BE6049">
        <w:rPr>
          <w:rFonts w:ascii="Palatino Linotype" w:hAnsi="Palatino Linotype" w:cs="Arial"/>
          <w:b/>
        </w:rPr>
        <w:t xml:space="preserve"> </w:t>
      </w:r>
      <w:r w:rsidRPr="00BE6049">
        <w:rPr>
          <w:rFonts w:ascii="Palatino Linotype" w:hAnsi="Palatino Linotype" w:cs="Arial"/>
        </w:rPr>
        <w:t xml:space="preserve">de manera que </w:t>
      </w:r>
      <w:r w:rsidRPr="00BE6049">
        <w:rPr>
          <w:rFonts w:ascii="Palatino Linotype" w:hAnsi="Palatino Linotype" w:cs="Arial"/>
          <w:b/>
        </w:rPr>
        <w:t xml:space="preserve">EL SUJETO OBLIGADO </w:t>
      </w:r>
      <w:r w:rsidRPr="00BE6049">
        <w:rPr>
          <w:rFonts w:ascii="Palatino Linotype" w:hAnsi="Palatino Linotype" w:cs="Arial"/>
        </w:rPr>
        <w:t xml:space="preserve">mediante la entrega </w:t>
      </w:r>
      <w:r w:rsidR="001214DA" w:rsidRPr="00BE6049">
        <w:rPr>
          <w:rFonts w:ascii="Palatino Linotype" w:hAnsi="Palatino Linotype" w:cs="Arial"/>
        </w:rPr>
        <w:t>de</w:t>
      </w:r>
      <w:r w:rsidR="00F736A7" w:rsidRPr="00BE6049">
        <w:rPr>
          <w:rFonts w:ascii="Palatino Linotype" w:hAnsi="Palatino Linotype" w:cs="Arial"/>
        </w:rPr>
        <w:t xml:space="preserve"> las copias certificadas del expediente clínico y radiológico</w:t>
      </w:r>
      <w:r w:rsidR="001214DA" w:rsidRPr="00BE6049">
        <w:rPr>
          <w:rFonts w:ascii="Palatino Linotype" w:hAnsi="Palatino Linotype" w:cs="Arial"/>
        </w:rPr>
        <w:t xml:space="preserve"> </w:t>
      </w:r>
      <w:r w:rsidRPr="00BE6049">
        <w:rPr>
          <w:rFonts w:ascii="Palatino Linotype" w:hAnsi="Palatino Linotype" w:cs="Arial"/>
        </w:rPr>
        <w:t>del finado servidor público</w:t>
      </w:r>
      <w:r w:rsidR="0083769B" w:rsidRPr="00BE6049">
        <w:rPr>
          <w:rFonts w:ascii="Palatino Linotype" w:hAnsi="Palatino Linotype" w:cs="Arial"/>
        </w:rPr>
        <w:t>, y del Acuerdo</w:t>
      </w:r>
      <w:r w:rsidR="007F7DD6" w:rsidRPr="00BE6049">
        <w:rPr>
          <w:rFonts w:ascii="Palatino Linotype" w:hAnsi="Palatino Linotype" w:cs="Arial"/>
        </w:rPr>
        <w:t xml:space="preserve"> al que llegó</w:t>
      </w:r>
      <w:r w:rsidRPr="00BE6049">
        <w:rPr>
          <w:rFonts w:ascii="Palatino Linotype" w:hAnsi="Palatino Linotype" w:cs="Arial"/>
        </w:rPr>
        <w:t xml:space="preserve"> con la hoy </w:t>
      </w:r>
      <w:r w:rsidRPr="00BE6049">
        <w:rPr>
          <w:rFonts w:ascii="Palatino Linotype" w:hAnsi="Palatino Linotype" w:cs="Arial"/>
          <w:b/>
        </w:rPr>
        <w:t xml:space="preserve">RECURRENTE, </w:t>
      </w:r>
      <w:r w:rsidRPr="00BE6049">
        <w:rPr>
          <w:rFonts w:ascii="Palatino Linotype" w:hAnsi="Palatino Linotype" w:cs="Arial"/>
        </w:rPr>
        <w:t>es que se queda sin materia, es decir, el motivo de conflicto entre las partes simple y llanamente no existe.</w:t>
      </w:r>
    </w:p>
    <w:p w:rsidR="00F736A7" w:rsidRPr="00BE6049" w:rsidRDefault="00F736A7" w:rsidP="001B629F">
      <w:pPr>
        <w:spacing w:line="360" w:lineRule="auto"/>
        <w:jc w:val="both"/>
        <w:rPr>
          <w:rFonts w:ascii="Palatino Linotype" w:hAnsi="Palatino Linotype" w:cs="Arial"/>
        </w:rPr>
      </w:pPr>
    </w:p>
    <w:p w:rsidR="0083769B" w:rsidRPr="00BE6049" w:rsidRDefault="0083769B" w:rsidP="001B629F">
      <w:pPr>
        <w:spacing w:line="360" w:lineRule="auto"/>
        <w:contextualSpacing/>
        <w:jc w:val="both"/>
        <w:rPr>
          <w:rFonts w:ascii="Palatino Linotype" w:eastAsia="Calibri" w:hAnsi="Palatino Linotype" w:cs="Arial"/>
        </w:rPr>
      </w:pPr>
      <w:r w:rsidRPr="00BE6049">
        <w:rPr>
          <w:rFonts w:ascii="Palatino Linotype" w:eastAsia="Calibri" w:hAnsi="Palatino Linotype" w:cs="Arial"/>
        </w:rPr>
        <w:t xml:space="preserve">Finalmente, cabe precisar que esta Ponencia no se pronuncia acerca del acto impugnado o razones o motivos de inconformidad, pues como quedó asentado en líneas anteriores, el presente ocurso ha quedado sin materia, lo que impide estudiar y pronunciarse al respecto. </w:t>
      </w:r>
    </w:p>
    <w:p w:rsidR="00F736A7" w:rsidRPr="00BE6049" w:rsidRDefault="00F736A7" w:rsidP="001B629F">
      <w:pPr>
        <w:spacing w:line="360" w:lineRule="auto"/>
        <w:contextualSpacing/>
        <w:jc w:val="both"/>
        <w:rPr>
          <w:rFonts w:ascii="Palatino Linotype" w:eastAsia="Calibri" w:hAnsi="Palatino Linotype" w:cs="Arial"/>
        </w:rPr>
      </w:pPr>
    </w:p>
    <w:p w:rsidR="00007482" w:rsidRPr="00BE6049" w:rsidRDefault="00007482" w:rsidP="001B629F">
      <w:pPr>
        <w:spacing w:line="360" w:lineRule="auto"/>
        <w:jc w:val="both"/>
        <w:rPr>
          <w:rFonts w:ascii="Palatino Linotype" w:eastAsia="Calibri" w:hAnsi="Palatino Linotype" w:cs="Arial"/>
        </w:rPr>
      </w:pPr>
      <w:r w:rsidRPr="00BE6049">
        <w:rPr>
          <w:rFonts w:ascii="Palatino Linotype" w:eastAsia="Calibri" w:hAnsi="Palatino Linotype" w:cs="Arial"/>
        </w:rPr>
        <w:t>Así, con fundamento en lo prescrito en los artículos 5</w:t>
      </w:r>
      <w:r w:rsidR="003C3048" w:rsidRPr="00BE6049">
        <w:rPr>
          <w:rFonts w:ascii="Palatino Linotype" w:eastAsia="Calibri" w:hAnsi="Palatino Linotype" w:cs="Arial"/>
        </w:rPr>
        <w:t>,</w:t>
      </w:r>
      <w:r w:rsidRPr="00BE6049">
        <w:rPr>
          <w:rFonts w:ascii="Palatino Linotype" w:eastAsia="Calibri" w:hAnsi="Palatino Linotype" w:cs="Arial"/>
        </w:rPr>
        <w:t xml:space="preserve"> párrafos vigésimo, vigésimo primero y vigésimo segundo</w:t>
      </w:r>
      <w:r w:rsidR="003C3048" w:rsidRPr="00BE6049">
        <w:rPr>
          <w:rFonts w:ascii="Palatino Linotype" w:eastAsia="Calibri" w:hAnsi="Palatino Linotype" w:cs="Arial"/>
        </w:rPr>
        <w:t>,</w:t>
      </w:r>
      <w:r w:rsidRPr="00BE6049">
        <w:rPr>
          <w:rFonts w:ascii="Palatino Linotype" w:eastAsia="Calibri" w:hAnsi="Palatino Linotype" w:cs="Arial"/>
        </w:rPr>
        <w:t xml:space="preserve"> fracciones IV y V de la Constitución Política del Estado </w:t>
      </w:r>
      <w:r w:rsidRPr="00BE6049">
        <w:rPr>
          <w:rFonts w:ascii="Palatino Linotype" w:eastAsia="Calibri" w:hAnsi="Palatino Linotype" w:cs="Arial"/>
        </w:rPr>
        <w:lastRenderedPageBreak/>
        <w:t>Libre y Soberano de México; 2</w:t>
      </w:r>
      <w:r w:rsidR="003C3048" w:rsidRPr="00BE6049">
        <w:rPr>
          <w:rFonts w:ascii="Palatino Linotype" w:eastAsia="Calibri" w:hAnsi="Palatino Linotype" w:cs="Arial"/>
        </w:rPr>
        <w:t>,</w:t>
      </w:r>
      <w:r w:rsidRPr="00BE6049">
        <w:rPr>
          <w:rFonts w:ascii="Palatino Linotype" w:eastAsia="Calibri" w:hAnsi="Palatino Linotype" w:cs="Arial"/>
        </w:rPr>
        <w:t xml:space="preserve"> fracción II, 29, 36</w:t>
      </w:r>
      <w:r w:rsidR="003C3048" w:rsidRPr="00BE6049">
        <w:rPr>
          <w:rFonts w:ascii="Palatino Linotype" w:eastAsia="Calibri" w:hAnsi="Palatino Linotype" w:cs="Arial"/>
        </w:rPr>
        <w:t>,</w:t>
      </w:r>
      <w:r w:rsidRPr="00BE6049">
        <w:rPr>
          <w:rFonts w:ascii="Palatino Linotype" w:eastAsia="Calibri" w:hAnsi="Palatino Linotype" w:cs="Arial"/>
        </w:rPr>
        <w:t xml:space="preserve"> fracciones I y II, 176, 178, 179, 181, 185</w:t>
      </w:r>
      <w:r w:rsidR="003C3048" w:rsidRPr="00BE6049">
        <w:rPr>
          <w:rFonts w:ascii="Palatino Linotype" w:eastAsia="Calibri" w:hAnsi="Palatino Linotype" w:cs="Arial"/>
        </w:rPr>
        <w:t>,</w:t>
      </w:r>
      <w:r w:rsidRPr="00BE6049">
        <w:rPr>
          <w:rFonts w:ascii="Palatino Linotype" w:eastAsia="Calibri" w:hAnsi="Palatino Linotype" w:cs="Arial"/>
        </w:rPr>
        <w:t xml:space="preserve"> fracción I, 186 y 188 de la Ley de Transparencia y Acceso a la Información Pública del Estado de México y Municipios de aplicación supletoria, 1, 81, 82</w:t>
      </w:r>
      <w:r w:rsidR="003C3048" w:rsidRPr="00BE6049">
        <w:rPr>
          <w:rFonts w:ascii="Palatino Linotype" w:eastAsia="Calibri" w:hAnsi="Palatino Linotype" w:cs="Arial"/>
        </w:rPr>
        <w:t>,</w:t>
      </w:r>
      <w:r w:rsidRPr="00BE6049">
        <w:rPr>
          <w:rFonts w:ascii="Palatino Linotype" w:eastAsia="Calibri" w:hAnsi="Palatino Linotype" w:cs="Arial"/>
        </w:rPr>
        <w:t xml:space="preserve"> fracciones I y III, 119, 127, 128, 129, 133 y 137 de la Ley de Protección de Datos Personales en Posesión de Sujetos Obligados del Estado de México y Municipios, este Pleno:</w:t>
      </w:r>
    </w:p>
    <w:p w:rsidR="00F736A7" w:rsidRPr="00BE6049" w:rsidRDefault="00F736A7" w:rsidP="001B629F">
      <w:pPr>
        <w:spacing w:line="360" w:lineRule="auto"/>
        <w:jc w:val="both"/>
        <w:rPr>
          <w:rFonts w:ascii="Palatino Linotype" w:eastAsia="Calibri" w:hAnsi="Palatino Linotype" w:cs="Arial"/>
        </w:rPr>
      </w:pPr>
    </w:p>
    <w:p w:rsidR="00007482" w:rsidRPr="00BE6049" w:rsidRDefault="00007482" w:rsidP="001B629F">
      <w:pPr>
        <w:spacing w:line="360" w:lineRule="auto"/>
        <w:jc w:val="center"/>
        <w:rPr>
          <w:rFonts w:ascii="Palatino Linotype" w:hAnsi="Palatino Linotype"/>
          <w:b/>
          <w:bCs/>
          <w:spacing w:val="60"/>
          <w:sz w:val="28"/>
        </w:rPr>
      </w:pPr>
      <w:r w:rsidRPr="00BE6049">
        <w:rPr>
          <w:rFonts w:ascii="Palatino Linotype" w:hAnsi="Palatino Linotype"/>
          <w:b/>
          <w:bCs/>
          <w:spacing w:val="60"/>
          <w:sz w:val="28"/>
        </w:rPr>
        <w:t>RESUELVE</w:t>
      </w:r>
    </w:p>
    <w:p w:rsidR="00F736A7" w:rsidRPr="00BE6049" w:rsidRDefault="00F736A7" w:rsidP="001B629F">
      <w:pPr>
        <w:spacing w:line="360" w:lineRule="auto"/>
        <w:jc w:val="center"/>
        <w:rPr>
          <w:rFonts w:ascii="Palatino Linotype" w:hAnsi="Palatino Linotype"/>
          <w:b/>
          <w:bCs/>
          <w:spacing w:val="60"/>
        </w:rPr>
      </w:pPr>
    </w:p>
    <w:p w:rsidR="00007482" w:rsidRPr="00BE6049" w:rsidRDefault="00007482" w:rsidP="001B629F">
      <w:pPr>
        <w:pStyle w:val="Prrafodelista"/>
        <w:widowControl w:val="0"/>
        <w:tabs>
          <w:tab w:val="left" w:pos="1701"/>
        </w:tabs>
        <w:autoSpaceDE w:val="0"/>
        <w:autoSpaceDN w:val="0"/>
        <w:adjustRightInd w:val="0"/>
        <w:spacing w:line="360" w:lineRule="auto"/>
        <w:ind w:left="0"/>
        <w:jc w:val="both"/>
        <w:rPr>
          <w:rFonts w:ascii="Palatino Linotype" w:hAnsi="Palatino Linotype" w:cs="Arial"/>
        </w:rPr>
      </w:pPr>
      <w:r w:rsidRPr="00BE6049">
        <w:rPr>
          <w:rFonts w:ascii="Palatino Linotype" w:hAnsi="Palatino Linotype" w:cs="Arial"/>
          <w:b/>
          <w:sz w:val="28"/>
        </w:rPr>
        <w:t>PRIMERO</w:t>
      </w:r>
      <w:r w:rsidRPr="00BE6049">
        <w:rPr>
          <w:rFonts w:ascii="Palatino Linotype" w:hAnsi="Palatino Linotype" w:cs="Arial"/>
        </w:rPr>
        <w:t xml:space="preserve">. </w:t>
      </w:r>
      <w:r w:rsidRPr="00BE6049">
        <w:rPr>
          <w:rFonts w:ascii="Palatino Linotype" w:hAnsi="Palatino Linotype" w:cs="Arial"/>
          <w:lang w:val="es-ES_tradnl"/>
        </w:rPr>
        <w:t xml:space="preserve">Se </w:t>
      </w:r>
      <w:r w:rsidRPr="00BE6049">
        <w:rPr>
          <w:rFonts w:ascii="Palatino Linotype" w:hAnsi="Palatino Linotype" w:cs="Arial"/>
          <w:b/>
          <w:lang w:val="es-ES_tradnl"/>
        </w:rPr>
        <w:t xml:space="preserve">SOBRESEE </w:t>
      </w:r>
      <w:r w:rsidRPr="00BE6049">
        <w:rPr>
          <w:rFonts w:ascii="Palatino Linotype" w:hAnsi="Palatino Linotype" w:cs="Arial"/>
          <w:lang w:val="es-ES_tradnl"/>
        </w:rPr>
        <w:t>el recurso de revisión</w:t>
      </w:r>
      <w:r w:rsidRPr="00BE6049">
        <w:rPr>
          <w:rFonts w:ascii="Palatino Linotype" w:hAnsi="Palatino Linotype" w:cs="Arial"/>
          <w:b/>
          <w:lang w:val="es-ES_tradnl"/>
        </w:rPr>
        <w:t xml:space="preserve"> </w:t>
      </w:r>
      <w:r w:rsidRPr="00BE6049">
        <w:rPr>
          <w:rFonts w:ascii="Palatino Linotype" w:hAnsi="Palatino Linotype" w:cs="Arial"/>
          <w:lang w:val="es-ES_tradnl"/>
        </w:rPr>
        <w:t xml:space="preserve">número </w:t>
      </w:r>
      <w:r w:rsidR="003C3048" w:rsidRPr="00BE6049">
        <w:rPr>
          <w:rFonts w:ascii="Palatino Linotype" w:hAnsi="Palatino Linotype" w:cs="Arial"/>
        </w:rPr>
        <w:t>0</w:t>
      </w:r>
      <w:r w:rsidR="00F736A7" w:rsidRPr="00BE6049">
        <w:rPr>
          <w:rFonts w:ascii="Palatino Linotype" w:hAnsi="Palatino Linotype" w:cs="Arial"/>
        </w:rPr>
        <w:t>0092</w:t>
      </w:r>
      <w:r w:rsidR="003C3048" w:rsidRPr="00BE6049">
        <w:rPr>
          <w:rFonts w:ascii="Palatino Linotype" w:hAnsi="Palatino Linotype" w:cs="Arial"/>
        </w:rPr>
        <w:t>/</w:t>
      </w:r>
      <w:proofErr w:type="spellStart"/>
      <w:r w:rsidR="003C3048" w:rsidRPr="00BE6049">
        <w:rPr>
          <w:rFonts w:ascii="Palatino Linotype" w:hAnsi="Palatino Linotype" w:cs="Arial"/>
        </w:rPr>
        <w:t>INFOEM</w:t>
      </w:r>
      <w:proofErr w:type="spellEnd"/>
      <w:r w:rsidR="003C3048" w:rsidRPr="00BE6049">
        <w:rPr>
          <w:rFonts w:ascii="Palatino Linotype" w:hAnsi="Palatino Linotype" w:cs="Arial"/>
        </w:rPr>
        <w:t>/A</w:t>
      </w:r>
      <w:r w:rsidRPr="00BE6049">
        <w:rPr>
          <w:rFonts w:ascii="Palatino Linotype" w:hAnsi="Palatino Linotype" w:cs="Arial"/>
        </w:rPr>
        <w:t>D/</w:t>
      </w:r>
      <w:proofErr w:type="spellStart"/>
      <w:r w:rsidRPr="00BE6049">
        <w:rPr>
          <w:rFonts w:ascii="Palatino Linotype" w:hAnsi="Palatino Linotype" w:cs="Arial"/>
        </w:rPr>
        <w:t>RR</w:t>
      </w:r>
      <w:proofErr w:type="spellEnd"/>
      <w:r w:rsidRPr="00BE6049">
        <w:rPr>
          <w:rFonts w:ascii="Palatino Linotype" w:hAnsi="Palatino Linotype" w:cs="Arial"/>
        </w:rPr>
        <w:t>/201</w:t>
      </w:r>
      <w:r w:rsidR="00F736A7" w:rsidRPr="00BE6049">
        <w:rPr>
          <w:rFonts w:ascii="Palatino Linotype" w:hAnsi="Palatino Linotype" w:cs="Arial"/>
        </w:rPr>
        <w:t>9</w:t>
      </w:r>
      <w:r w:rsidRPr="00BE6049">
        <w:rPr>
          <w:rFonts w:ascii="Palatino Linotype" w:hAnsi="Palatino Linotype" w:cs="Arial"/>
        </w:rPr>
        <w:t xml:space="preserve"> </w:t>
      </w:r>
      <w:r w:rsidRPr="00BE6049">
        <w:rPr>
          <w:rFonts w:ascii="Palatino Linotype" w:hAnsi="Palatino Linotype" w:cs="Arial"/>
          <w:b/>
        </w:rPr>
        <w:t>por quedarse sin materia</w:t>
      </w:r>
      <w:r w:rsidRPr="00BE6049">
        <w:rPr>
          <w:rFonts w:ascii="Palatino Linotype" w:hAnsi="Palatino Linotype" w:cs="Arial"/>
        </w:rPr>
        <w:t xml:space="preserve"> en términos del Considerando </w:t>
      </w:r>
      <w:r w:rsidRPr="00BE6049">
        <w:rPr>
          <w:rFonts w:ascii="Palatino Linotype" w:hAnsi="Palatino Linotype" w:cs="Arial"/>
          <w:b/>
        </w:rPr>
        <w:t>QUINTO</w:t>
      </w:r>
      <w:r w:rsidRPr="00BE6049">
        <w:rPr>
          <w:rFonts w:ascii="Palatino Linotype" w:hAnsi="Palatino Linotype" w:cs="Arial"/>
        </w:rPr>
        <w:t xml:space="preserve"> de la presente resolución.</w:t>
      </w:r>
    </w:p>
    <w:p w:rsidR="00F736A7" w:rsidRPr="00BE6049" w:rsidRDefault="00F736A7" w:rsidP="001B629F">
      <w:pPr>
        <w:pStyle w:val="Prrafodelista"/>
        <w:widowControl w:val="0"/>
        <w:tabs>
          <w:tab w:val="left" w:pos="1701"/>
        </w:tabs>
        <w:autoSpaceDE w:val="0"/>
        <w:autoSpaceDN w:val="0"/>
        <w:adjustRightInd w:val="0"/>
        <w:spacing w:line="360" w:lineRule="auto"/>
        <w:ind w:left="0"/>
        <w:jc w:val="both"/>
        <w:rPr>
          <w:rFonts w:ascii="Palatino Linotype" w:hAnsi="Palatino Linotype" w:cs="Arial"/>
        </w:rPr>
      </w:pPr>
    </w:p>
    <w:p w:rsidR="00007482" w:rsidRPr="00BE6049" w:rsidRDefault="00007482" w:rsidP="001B629F">
      <w:pPr>
        <w:spacing w:line="360" w:lineRule="auto"/>
        <w:jc w:val="both"/>
        <w:rPr>
          <w:rFonts w:ascii="Palatino Linotype" w:hAnsi="Palatino Linotype" w:cs="Arial"/>
          <w:color w:val="222222"/>
          <w:shd w:val="clear" w:color="auto" w:fill="FFFFFF"/>
        </w:rPr>
      </w:pPr>
      <w:r w:rsidRPr="00BE6049">
        <w:rPr>
          <w:rFonts w:ascii="Palatino Linotype" w:hAnsi="Palatino Linotype" w:cs="Arial"/>
          <w:b/>
          <w:color w:val="000000" w:themeColor="text1"/>
          <w:sz w:val="28"/>
        </w:rPr>
        <w:t>SEGUNDO</w:t>
      </w:r>
      <w:r w:rsidRPr="00BE6049">
        <w:rPr>
          <w:rFonts w:ascii="Palatino Linotype" w:hAnsi="Palatino Linotype" w:cs="Arial"/>
          <w:color w:val="000000" w:themeColor="text1"/>
        </w:rPr>
        <w:t xml:space="preserve">. </w:t>
      </w:r>
      <w:r w:rsidRPr="00BE6049">
        <w:rPr>
          <w:rFonts w:ascii="Palatino Linotype" w:hAnsi="Palatino Linotype" w:cs="Arial"/>
          <w:b/>
          <w:color w:val="222222"/>
          <w:shd w:val="clear" w:color="auto" w:fill="FFFFFF"/>
        </w:rPr>
        <w:t xml:space="preserve">Notifíquese </w:t>
      </w:r>
      <w:r w:rsidRPr="00BE6049">
        <w:rPr>
          <w:rFonts w:ascii="Palatino Linotype" w:hAnsi="Palatino Linotype" w:cs="Arial"/>
          <w:color w:val="222222"/>
          <w:shd w:val="clear" w:color="auto" w:fill="FFFFFF"/>
        </w:rPr>
        <w:t>al Titular de la Unidad de Transparencia del</w:t>
      </w:r>
      <w:r w:rsidRPr="00BE6049">
        <w:rPr>
          <w:rStyle w:val="apple-converted-space"/>
          <w:rFonts w:ascii="Palatino Linotype" w:hAnsi="Palatino Linotype" w:cs="Arial"/>
          <w:b/>
          <w:color w:val="222222"/>
          <w:shd w:val="clear" w:color="auto" w:fill="FFFFFF"/>
        </w:rPr>
        <w:t> </w:t>
      </w:r>
      <w:r w:rsidRPr="00BE6049">
        <w:rPr>
          <w:rFonts w:ascii="Palatino Linotype" w:hAnsi="Palatino Linotype" w:cs="Arial"/>
          <w:b/>
          <w:color w:val="222222"/>
          <w:shd w:val="clear" w:color="auto" w:fill="FFFFFF"/>
        </w:rPr>
        <w:t>SUJETO OBLIGADO</w:t>
      </w:r>
      <w:r w:rsidRPr="00BE6049">
        <w:rPr>
          <w:rFonts w:ascii="Palatino Linotype" w:hAnsi="Palatino Linotype" w:cs="Arial"/>
          <w:color w:val="222222"/>
          <w:shd w:val="clear" w:color="auto" w:fill="FFFFFF"/>
        </w:rPr>
        <w:t xml:space="preserve"> para su conocimiento. </w:t>
      </w:r>
    </w:p>
    <w:p w:rsidR="00F736A7" w:rsidRPr="00BE6049" w:rsidRDefault="00F736A7" w:rsidP="001B629F">
      <w:pPr>
        <w:spacing w:line="360" w:lineRule="auto"/>
        <w:jc w:val="both"/>
        <w:rPr>
          <w:rFonts w:ascii="Palatino Linotype" w:hAnsi="Palatino Linotype" w:cs="Arial"/>
          <w:color w:val="222222"/>
          <w:shd w:val="clear" w:color="auto" w:fill="FFFFFF"/>
        </w:rPr>
      </w:pPr>
    </w:p>
    <w:p w:rsidR="00007482" w:rsidRPr="00BE6049" w:rsidRDefault="00007482" w:rsidP="001B629F">
      <w:pPr>
        <w:widowControl w:val="0"/>
        <w:autoSpaceDE w:val="0"/>
        <w:autoSpaceDN w:val="0"/>
        <w:adjustRightInd w:val="0"/>
        <w:spacing w:line="360" w:lineRule="auto"/>
        <w:jc w:val="both"/>
        <w:rPr>
          <w:rFonts w:ascii="Palatino Linotype" w:eastAsiaTheme="minorEastAsia" w:hAnsi="Palatino Linotype"/>
          <w:color w:val="222222"/>
          <w:lang w:eastAsia="es-ES_tradnl"/>
        </w:rPr>
      </w:pPr>
      <w:r w:rsidRPr="00BE6049">
        <w:rPr>
          <w:rFonts w:ascii="Palatino Linotype" w:hAnsi="Palatino Linotype" w:cs="Arial"/>
          <w:b/>
          <w:color w:val="000000" w:themeColor="text1"/>
          <w:sz w:val="28"/>
        </w:rPr>
        <w:t>TERCERO</w:t>
      </w:r>
      <w:r w:rsidRPr="00BE6049">
        <w:rPr>
          <w:rFonts w:ascii="Palatino Linotype" w:hAnsi="Palatino Linotype" w:cs="Arial"/>
          <w:b/>
          <w:color w:val="000000" w:themeColor="text1"/>
        </w:rPr>
        <w:t>.</w:t>
      </w:r>
      <w:r w:rsidRPr="00BE6049">
        <w:rPr>
          <w:rFonts w:ascii="Palatino Linotype" w:eastAsiaTheme="minorEastAsia" w:hAnsi="Palatino Linotype"/>
          <w:b/>
          <w:color w:val="222222"/>
          <w:lang w:eastAsia="es-ES_tradnl"/>
        </w:rPr>
        <w:t xml:space="preserve"> Notifíquese</w:t>
      </w:r>
      <w:r w:rsidRPr="00BE6049">
        <w:rPr>
          <w:rFonts w:ascii="Palatino Linotype" w:eastAsiaTheme="minorEastAsia" w:hAnsi="Palatino Linotype"/>
          <w:color w:val="222222"/>
          <w:lang w:eastAsia="es-ES_tradnl"/>
        </w:rPr>
        <w:t xml:space="preserve"> a</w:t>
      </w:r>
      <w:r w:rsidR="00C44DE8">
        <w:rPr>
          <w:rFonts w:ascii="Palatino Linotype" w:eastAsiaTheme="minorEastAsia" w:hAnsi="Palatino Linotype"/>
          <w:color w:val="222222"/>
          <w:lang w:eastAsia="es-ES_tradnl"/>
        </w:rPr>
        <w:t>l</w:t>
      </w:r>
      <w:r w:rsidRPr="00BE6049">
        <w:rPr>
          <w:rFonts w:ascii="Palatino Linotype" w:eastAsiaTheme="minorEastAsia" w:hAnsi="Palatino Linotype"/>
          <w:color w:val="222222"/>
          <w:lang w:eastAsia="es-ES_tradnl"/>
        </w:rPr>
        <w:t xml:space="preserve"> </w:t>
      </w:r>
      <w:r w:rsidR="001B629F" w:rsidRPr="00BE6049">
        <w:rPr>
          <w:rFonts w:ascii="Palatino Linotype" w:eastAsiaTheme="minorEastAsia" w:hAnsi="Palatino Linotype"/>
          <w:b/>
          <w:color w:val="222222"/>
          <w:lang w:eastAsia="es-ES_tradnl"/>
        </w:rPr>
        <w:t>RECURRENTE</w:t>
      </w:r>
      <w:r w:rsidRPr="00BE6049">
        <w:rPr>
          <w:rFonts w:ascii="Palatino Linotype" w:eastAsiaTheme="minorEastAsia" w:hAnsi="Palatino Linotype"/>
          <w:color w:val="222222"/>
          <w:lang w:eastAsia="es-ES_tradnl"/>
        </w:rPr>
        <w:t xml:space="preserve"> la presente resolución. </w:t>
      </w:r>
    </w:p>
    <w:p w:rsidR="00F736A7" w:rsidRPr="00BE6049" w:rsidRDefault="00F736A7" w:rsidP="001B629F">
      <w:pPr>
        <w:widowControl w:val="0"/>
        <w:autoSpaceDE w:val="0"/>
        <w:autoSpaceDN w:val="0"/>
        <w:adjustRightInd w:val="0"/>
        <w:spacing w:line="360" w:lineRule="auto"/>
        <w:jc w:val="both"/>
        <w:rPr>
          <w:rFonts w:ascii="Palatino Linotype" w:eastAsiaTheme="minorEastAsia" w:hAnsi="Palatino Linotype"/>
          <w:color w:val="222222"/>
          <w:lang w:eastAsia="es-ES_tradnl"/>
        </w:rPr>
      </w:pPr>
    </w:p>
    <w:p w:rsidR="00007482" w:rsidRDefault="00007482" w:rsidP="001B629F">
      <w:pPr>
        <w:spacing w:line="360" w:lineRule="auto"/>
        <w:jc w:val="both"/>
        <w:rPr>
          <w:rFonts w:ascii="Palatino Linotype" w:hAnsi="Palatino Linotype"/>
          <w:lang w:eastAsia="es-ES_tradnl"/>
        </w:rPr>
      </w:pPr>
      <w:r w:rsidRPr="00BE6049">
        <w:rPr>
          <w:rFonts w:ascii="Palatino Linotype" w:hAnsi="Palatino Linotype" w:cs="Arial"/>
          <w:b/>
          <w:color w:val="000000" w:themeColor="text1"/>
          <w:sz w:val="28"/>
        </w:rPr>
        <w:t>CUARTO</w:t>
      </w:r>
      <w:r w:rsidRPr="00BE6049">
        <w:rPr>
          <w:rFonts w:ascii="Palatino Linotype" w:hAnsi="Palatino Linotype" w:cs="Arial"/>
          <w:b/>
          <w:color w:val="000000" w:themeColor="text1"/>
        </w:rPr>
        <w:t xml:space="preserve">. </w:t>
      </w:r>
      <w:r w:rsidRPr="00BE6049">
        <w:rPr>
          <w:rFonts w:ascii="Palatino Linotype" w:eastAsiaTheme="minorEastAsia" w:hAnsi="Palatino Linotype"/>
          <w:b/>
          <w:color w:val="222222"/>
          <w:lang w:eastAsia="es-ES_tradnl"/>
        </w:rPr>
        <w:t>Hágase del conocimiento</w:t>
      </w:r>
      <w:r w:rsidRPr="00BE6049">
        <w:rPr>
          <w:rFonts w:ascii="Palatino Linotype" w:eastAsiaTheme="minorEastAsia" w:hAnsi="Palatino Linotype"/>
          <w:color w:val="222222"/>
          <w:lang w:eastAsia="es-ES_tradnl"/>
        </w:rPr>
        <w:t xml:space="preserve"> de</w:t>
      </w:r>
      <w:r w:rsidR="00C44DE8">
        <w:rPr>
          <w:rFonts w:ascii="Palatino Linotype" w:eastAsiaTheme="minorEastAsia" w:hAnsi="Palatino Linotype"/>
          <w:color w:val="222222"/>
          <w:lang w:eastAsia="es-ES_tradnl"/>
        </w:rPr>
        <w:t>l</w:t>
      </w:r>
      <w:r w:rsidR="003C3048" w:rsidRPr="00BE6049">
        <w:rPr>
          <w:rFonts w:ascii="Palatino Linotype" w:eastAsiaTheme="minorEastAsia" w:hAnsi="Palatino Linotype"/>
          <w:color w:val="222222"/>
          <w:lang w:eastAsia="es-ES_tradnl"/>
        </w:rPr>
        <w:t xml:space="preserve"> </w:t>
      </w:r>
      <w:r w:rsidR="001B629F" w:rsidRPr="00BE6049">
        <w:rPr>
          <w:rFonts w:ascii="Palatino Linotype" w:eastAsiaTheme="minorEastAsia" w:hAnsi="Palatino Linotype"/>
          <w:b/>
          <w:color w:val="222222"/>
          <w:lang w:eastAsia="es-ES_tradnl"/>
        </w:rPr>
        <w:t>RECURRENTE</w:t>
      </w:r>
      <w:r w:rsidRPr="00BE6049">
        <w:rPr>
          <w:rFonts w:ascii="Palatino Linotype" w:eastAsiaTheme="minorEastAsia" w:hAnsi="Palatino Linotype"/>
          <w:color w:val="222222"/>
          <w:lang w:eastAsia="es-ES_tradnl"/>
        </w:rPr>
        <w:t xml:space="preserve"> que de conformidad con lo establecido en el artículo </w:t>
      </w:r>
      <w:r w:rsidRPr="00BE6049">
        <w:rPr>
          <w:rFonts w:ascii="Palatino Linotype" w:hAnsi="Palatino Linotype"/>
          <w:lang w:eastAsia="es-ES_tradnl"/>
        </w:rPr>
        <w:t>142 de la Ley de Protección de Datos Personales en Posesión de Sujetos Obligados del Estado de México y Municipios, podrá impugnarla vía Juicio de Amparo en los términos de las leyes aplicables.</w:t>
      </w:r>
    </w:p>
    <w:p w:rsidR="00350DCE" w:rsidRPr="001B629F" w:rsidRDefault="00350DCE" w:rsidP="001B629F">
      <w:pPr>
        <w:spacing w:line="360" w:lineRule="auto"/>
        <w:jc w:val="both"/>
        <w:rPr>
          <w:rFonts w:ascii="Palatino Linotype" w:hAnsi="Palatino Linotype"/>
          <w:lang w:eastAsia="es-ES_tradnl"/>
        </w:rPr>
      </w:pPr>
    </w:p>
    <w:p w:rsidR="00007482" w:rsidRPr="001B629F" w:rsidRDefault="00007482" w:rsidP="001B629F">
      <w:pPr>
        <w:widowControl w:val="0"/>
        <w:autoSpaceDE w:val="0"/>
        <w:autoSpaceDN w:val="0"/>
        <w:adjustRightInd w:val="0"/>
        <w:spacing w:line="360" w:lineRule="auto"/>
        <w:jc w:val="both"/>
        <w:rPr>
          <w:rFonts w:ascii="Palatino Linotype" w:hAnsi="Palatino Linotype" w:cs="Arial"/>
        </w:rPr>
      </w:pPr>
      <w:r w:rsidRPr="00112373">
        <w:rPr>
          <w:rFonts w:ascii="Palatino Linotype" w:hAnsi="Palatino Linotype" w:cs="Arial"/>
        </w:rPr>
        <w:t xml:space="preserve">ASÍ LO RESUELVE, POR </w:t>
      </w:r>
      <w:r w:rsidR="00702ECC">
        <w:rPr>
          <w:rFonts w:ascii="Palatino Linotype" w:hAnsi="Palatino Linotype" w:cs="Arial"/>
        </w:rPr>
        <w:t>MAYORÍA</w:t>
      </w:r>
      <w:r w:rsidRPr="00112373">
        <w:rPr>
          <w:rFonts w:ascii="Palatino Linotype" w:hAnsi="Palatino Linotype" w:cs="Arial"/>
        </w:rPr>
        <w:t xml:space="preserve"> DE VOTOS, EL PLENO DEL</w:t>
      </w:r>
      <w:r w:rsidRPr="00112373">
        <w:rPr>
          <w:rFonts w:ascii="Palatino Linotype" w:eastAsia="Arial Unicode MS" w:hAnsi="Palatino Linotype" w:cs="Arial"/>
        </w:rPr>
        <w:t xml:space="preserve"> INSTITUTO DE </w:t>
      </w:r>
      <w:r w:rsidRPr="00112373">
        <w:rPr>
          <w:rFonts w:ascii="Palatino Linotype" w:eastAsia="Arial Unicode MS" w:hAnsi="Palatino Linotype" w:cs="Arial"/>
        </w:rPr>
        <w:lastRenderedPageBreak/>
        <w:t>TRANSPARENCIA, ACCESO A LA INFORMACIÓN PÚBLICA Y PROTECCIÓN DE DATOS PERSONALES DEL ESTADO DE MÉXICO Y MUNICIPIOS</w:t>
      </w:r>
      <w:r w:rsidRPr="00112373">
        <w:rPr>
          <w:rFonts w:ascii="Palatino Linotype" w:hAnsi="Palatino Linotype" w:cs="Arial"/>
        </w:rPr>
        <w:t xml:space="preserve">, CONFORMADO POR LOS COMISIONADOS ZULEMA MARTÍNEZ SÁNCHEZ; EVA </w:t>
      </w:r>
      <w:proofErr w:type="spellStart"/>
      <w:r w:rsidRPr="00112373">
        <w:rPr>
          <w:rFonts w:ascii="Palatino Linotype" w:hAnsi="Palatino Linotype" w:cs="Arial"/>
        </w:rPr>
        <w:t>ABAID</w:t>
      </w:r>
      <w:proofErr w:type="spellEnd"/>
      <w:r w:rsidRPr="00112373">
        <w:rPr>
          <w:rFonts w:ascii="Palatino Linotype" w:hAnsi="Palatino Linotype" w:cs="Arial"/>
        </w:rPr>
        <w:t xml:space="preserve"> </w:t>
      </w:r>
      <w:proofErr w:type="spellStart"/>
      <w:r w:rsidRPr="00112373">
        <w:rPr>
          <w:rFonts w:ascii="Palatino Linotype" w:hAnsi="Palatino Linotype" w:cs="Arial"/>
        </w:rPr>
        <w:t>YAPUR</w:t>
      </w:r>
      <w:proofErr w:type="spellEnd"/>
      <w:r w:rsidRPr="00112373">
        <w:rPr>
          <w:rFonts w:ascii="Palatino Linotype" w:hAnsi="Palatino Linotype" w:cs="Arial"/>
        </w:rPr>
        <w:t>;</w:t>
      </w:r>
      <w:r w:rsidR="003C3048" w:rsidRPr="00112373">
        <w:rPr>
          <w:rFonts w:ascii="Palatino Linotype" w:hAnsi="Palatino Linotype" w:cs="Arial"/>
        </w:rPr>
        <w:t xml:space="preserve"> JOSÉ GUADALUPE LUNA HERNÁNDEZ; JAVIER MARTÍNEZ CRUZ</w:t>
      </w:r>
      <w:r w:rsidR="001A499E">
        <w:rPr>
          <w:rFonts w:ascii="Palatino Linotype" w:hAnsi="Palatino Linotype" w:cs="Arial"/>
        </w:rPr>
        <w:t xml:space="preserve"> EMITIENDO VOTO EN CONTRA CON VOTO DISIDENTE</w:t>
      </w:r>
      <w:r w:rsidR="003C3048" w:rsidRPr="00112373">
        <w:rPr>
          <w:rFonts w:ascii="Palatino Linotype" w:hAnsi="Palatino Linotype" w:cs="Arial"/>
        </w:rPr>
        <w:t xml:space="preserve"> Y LUIS GUSTAVO PARRA NORIEGA</w:t>
      </w:r>
      <w:r w:rsidR="00112373" w:rsidRPr="00112373">
        <w:rPr>
          <w:rFonts w:ascii="Palatino Linotype" w:hAnsi="Palatino Linotype" w:cs="Arial"/>
        </w:rPr>
        <w:t xml:space="preserve"> CON AUSENCIA JUSTIFICADA</w:t>
      </w:r>
      <w:r w:rsidR="003C3048" w:rsidRPr="00112373">
        <w:rPr>
          <w:rFonts w:ascii="Palatino Linotype" w:hAnsi="Palatino Linotype" w:cs="Arial"/>
        </w:rPr>
        <w:t xml:space="preserve">; EN LA </w:t>
      </w:r>
      <w:r w:rsidR="00702ECC" w:rsidRPr="00112373">
        <w:rPr>
          <w:rFonts w:ascii="Palatino Linotype" w:hAnsi="Palatino Linotype" w:cs="Arial"/>
        </w:rPr>
        <w:t>SÉPTIMA</w:t>
      </w:r>
      <w:r w:rsidR="003C3048" w:rsidRPr="00112373">
        <w:rPr>
          <w:rFonts w:ascii="Palatino Linotype" w:hAnsi="Palatino Linotype" w:cs="Arial"/>
        </w:rPr>
        <w:t xml:space="preserve"> </w:t>
      </w:r>
      <w:r w:rsidRPr="00112373">
        <w:rPr>
          <w:rFonts w:ascii="Palatino Linotype" w:hAnsi="Palatino Linotype" w:cs="Arial"/>
        </w:rPr>
        <w:t xml:space="preserve">SESIÓN ORDINARIA CELEBRADA EL </w:t>
      </w:r>
      <w:r w:rsidR="00F736A7" w:rsidRPr="00112373">
        <w:rPr>
          <w:rFonts w:ascii="Palatino Linotype" w:hAnsi="Palatino Linotype"/>
          <w:lang w:val="es-ES_tradnl"/>
        </w:rPr>
        <w:t>VEINTE</w:t>
      </w:r>
      <w:r w:rsidR="003C3048" w:rsidRPr="00112373">
        <w:rPr>
          <w:rFonts w:ascii="Palatino Linotype" w:hAnsi="Palatino Linotype"/>
          <w:lang w:val="es-ES_tradnl"/>
        </w:rPr>
        <w:t xml:space="preserve"> DE </w:t>
      </w:r>
      <w:r w:rsidR="001214DA" w:rsidRPr="00112373">
        <w:rPr>
          <w:rFonts w:ascii="Palatino Linotype" w:hAnsi="Palatino Linotype"/>
          <w:lang w:val="es-ES_tradnl"/>
        </w:rPr>
        <w:t>FEBRERO</w:t>
      </w:r>
      <w:r w:rsidR="003C3048" w:rsidRPr="00112373">
        <w:rPr>
          <w:rFonts w:ascii="Palatino Linotype" w:hAnsi="Palatino Linotype"/>
          <w:lang w:val="es-ES_tradnl"/>
        </w:rPr>
        <w:t xml:space="preserve"> DE</w:t>
      </w:r>
      <w:r w:rsidRPr="00112373">
        <w:rPr>
          <w:rFonts w:ascii="Palatino Linotype" w:hAnsi="Palatino Linotype" w:cs="Arial"/>
        </w:rPr>
        <w:t xml:space="preserve"> DOS MIL DIECI</w:t>
      </w:r>
      <w:r w:rsidR="001214DA" w:rsidRPr="00112373">
        <w:rPr>
          <w:rFonts w:ascii="Palatino Linotype" w:hAnsi="Palatino Linotype" w:cs="Arial"/>
        </w:rPr>
        <w:t>NUEVE</w:t>
      </w:r>
      <w:r w:rsidRPr="001B629F">
        <w:rPr>
          <w:rFonts w:ascii="Palatino Linotype" w:hAnsi="Palatino Linotype" w:cs="Arial"/>
        </w:rPr>
        <w:t xml:space="preserve">, ANTE EL SECRETARIO TÉCNICO DEL PLENO, </w:t>
      </w:r>
      <w:r w:rsidRPr="001B629F">
        <w:rPr>
          <w:rFonts w:ascii="Palatino Linotype" w:hAnsi="Palatino Linotype"/>
          <w:lang w:val="es-ES_tradnl"/>
        </w:rPr>
        <w:t>ALEXIS TAPIA RAMÍREZ</w:t>
      </w:r>
      <w:r w:rsidRPr="001B629F">
        <w:rPr>
          <w:rFonts w:ascii="Palatino Linotype" w:hAnsi="Palatino Linotype" w:cs="Arial"/>
        </w:rPr>
        <w:t>.</w:t>
      </w:r>
    </w:p>
    <w:tbl>
      <w:tblPr>
        <w:tblW w:w="10368" w:type="dxa"/>
        <w:jc w:val="center"/>
        <w:tblLayout w:type="fixed"/>
        <w:tblLook w:val="04A0" w:firstRow="1" w:lastRow="0" w:firstColumn="1" w:lastColumn="0" w:noHBand="0" w:noVBand="1"/>
      </w:tblPr>
      <w:tblGrid>
        <w:gridCol w:w="5184"/>
        <w:gridCol w:w="5184"/>
      </w:tblGrid>
      <w:tr w:rsidR="003C3048" w:rsidRPr="001B629F" w:rsidTr="00613443">
        <w:trPr>
          <w:jc w:val="center"/>
        </w:trPr>
        <w:tc>
          <w:tcPr>
            <w:tcW w:w="10368" w:type="dxa"/>
            <w:gridSpan w:val="2"/>
          </w:tcPr>
          <w:p w:rsidR="003C3048" w:rsidRPr="001B629F" w:rsidRDefault="003C3048" w:rsidP="001B629F">
            <w:pPr>
              <w:jc w:val="center"/>
              <w:rPr>
                <w:rFonts w:ascii="Palatino Linotype" w:hAnsi="Palatino Linotype" w:cs="Arial"/>
                <w:b/>
                <w:lang w:val="es-ES_tradnl"/>
              </w:rPr>
            </w:pPr>
          </w:p>
          <w:p w:rsidR="00350DCE" w:rsidRPr="001B629F" w:rsidRDefault="00350DCE" w:rsidP="001B629F">
            <w:pPr>
              <w:jc w:val="center"/>
              <w:rPr>
                <w:rFonts w:ascii="Palatino Linotype" w:hAnsi="Palatino Linotype" w:cs="Arial"/>
                <w:b/>
                <w:lang w:val="es-ES_tradnl"/>
              </w:rPr>
            </w:pPr>
          </w:p>
          <w:p w:rsidR="003C3048" w:rsidRPr="001B629F" w:rsidRDefault="003C3048" w:rsidP="001B629F">
            <w:pPr>
              <w:jc w:val="center"/>
              <w:rPr>
                <w:rFonts w:ascii="Palatino Linotype" w:hAnsi="Palatino Linotype" w:cs="Arial"/>
                <w:b/>
                <w:lang w:val="es-ES_tradnl"/>
              </w:rPr>
            </w:pPr>
            <w:r w:rsidRPr="001B629F">
              <w:rPr>
                <w:rFonts w:ascii="Palatino Linotype" w:hAnsi="Palatino Linotype" w:cs="Arial"/>
                <w:b/>
                <w:lang w:val="es-ES_tradnl"/>
              </w:rPr>
              <w:t>Zulema Martínez Sánchez</w:t>
            </w:r>
          </w:p>
          <w:p w:rsidR="003C3048" w:rsidRPr="001B629F" w:rsidRDefault="003C3048" w:rsidP="001B629F">
            <w:pPr>
              <w:jc w:val="center"/>
              <w:rPr>
                <w:rFonts w:ascii="Palatino Linotype" w:hAnsi="Palatino Linotype" w:cs="Arial"/>
                <w:b/>
                <w:lang w:val="es-ES_tradnl"/>
              </w:rPr>
            </w:pPr>
            <w:r w:rsidRPr="001B629F">
              <w:rPr>
                <w:rFonts w:ascii="Palatino Linotype" w:hAnsi="Palatino Linotype" w:cs="Arial"/>
                <w:lang w:val="es-ES_tradnl"/>
              </w:rPr>
              <w:t>Comisionada Presidenta</w:t>
            </w:r>
          </w:p>
          <w:p w:rsidR="003C3048" w:rsidRPr="008729EC" w:rsidRDefault="003C3048" w:rsidP="001B629F">
            <w:pPr>
              <w:jc w:val="center"/>
              <w:rPr>
                <w:rFonts w:ascii="Palatino Linotype" w:hAnsi="Palatino Linotype" w:cs="Arial"/>
                <w:b/>
                <w:color w:val="FFFFFF" w:themeColor="background1"/>
                <w:lang w:val="es-ES_tradnl"/>
              </w:rPr>
            </w:pPr>
            <w:r w:rsidRPr="008729EC">
              <w:rPr>
                <w:rFonts w:ascii="Palatino Linotype" w:hAnsi="Palatino Linotype" w:cs="Arial"/>
                <w:b/>
                <w:color w:val="FFFFFF" w:themeColor="background1"/>
                <w:lang w:val="es-ES_tradnl"/>
              </w:rPr>
              <w:t xml:space="preserve">(RÚBRICA) </w:t>
            </w:r>
          </w:p>
          <w:p w:rsidR="008D75BA" w:rsidRPr="001B629F" w:rsidRDefault="008D75BA" w:rsidP="001B629F">
            <w:pPr>
              <w:jc w:val="center"/>
              <w:rPr>
                <w:rFonts w:ascii="Palatino Linotype" w:hAnsi="Palatino Linotype" w:cs="Arial"/>
                <w:b/>
                <w:lang w:val="es-ES_tradnl"/>
              </w:rPr>
            </w:pPr>
          </w:p>
          <w:p w:rsidR="00350DCE" w:rsidRPr="001B629F" w:rsidRDefault="00350DCE" w:rsidP="00F736A7">
            <w:pPr>
              <w:rPr>
                <w:rFonts w:ascii="Palatino Linotype" w:hAnsi="Palatino Linotype" w:cs="Arial"/>
                <w:b/>
                <w:lang w:val="es-ES_tradnl"/>
              </w:rPr>
            </w:pPr>
          </w:p>
        </w:tc>
      </w:tr>
      <w:tr w:rsidR="003C3048" w:rsidRPr="001B629F" w:rsidTr="00613443">
        <w:trPr>
          <w:jc w:val="center"/>
        </w:trPr>
        <w:tc>
          <w:tcPr>
            <w:tcW w:w="5184" w:type="dxa"/>
          </w:tcPr>
          <w:p w:rsidR="003C3048" w:rsidRPr="001B629F" w:rsidRDefault="003C3048" w:rsidP="001B629F">
            <w:pPr>
              <w:jc w:val="center"/>
              <w:rPr>
                <w:rFonts w:ascii="Palatino Linotype" w:hAnsi="Palatino Linotype" w:cs="Arial"/>
                <w:b/>
                <w:lang w:val="es-ES_tradnl"/>
              </w:rPr>
            </w:pPr>
            <w:r w:rsidRPr="001B629F">
              <w:rPr>
                <w:rFonts w:ascii="Palatino Linotype" w:hAnsi="Palatino Linotype" w:cs="Arial"/>
                <w:b/>
                <w:lang w:val="es-ES_tradnl"/>
              </w:rPr>
              <w:t xml:space="preserve">Eva </w:t>
            </w:r>
            <w:proofErr w:type="spellStart"/>
            <w:r w:rsidRPr="001B629F">
              <w:rPr>
                <w:rFonts w:ascii="Palatino Linotype" w:hAnsi="Palatino Linotype" w:cs="Arial"/>
                <w:b/>
                <w:lang w:val="es-ES_tradnl"/>
              </w:rPr>
              <w:t>Abaid</w:t>
            </w:r>
            <w:proofErr w:type="spellEnd"/>
            <w:r w:rsidRPr="001B629F">
              <w:rPr>
                <w:rFonts w:ascii="Palatino Linotype" w:hAnsi="Palatino Linotype" w:cs="Arial"/>
                <w:b/>
                <w:lang w:val="es-ES_tradnl"/>
              </w:rPr>
              <w:t xml:space="preserve"> </w:t>
            </w:r>
            <w:proofErr w:type="spellStart"/>
            <w:r w:rsidRPr="001B629F">
              <w:rPr>
                <w:rFonts w:ascii="Palatino Linotype" w:hAnsi="Palatino Linotype" w:cs="Arial"/>
                <w:b/>
                <w:lang w:val="es-ES_tradnl"/>
              </w:rPr>
              <w:t>Yapur</w:t>
            </w:r>
            <w:proofErr w:type="spellEnd"/>
          </w:p>
          <w:p w:rsidR="003C3048" w:rsidRPr="001B629F" w:rsidRDefault="003C3048" w:rsidP="001B629F">
            <w:pPr>
              <w:jc w:val="center"/>
              <w:rPr>
                <w:rFonts w:ascii="Palatino Linotype" w:hAnsi="Palatino Linotype" w:cs="Arial"/>
                <w:lang w:val="es-ES_tradnl"/>
              </w:rPr>
            </w:pPr>
            <w:r w:rsidRPr="001B629F">
              <w:rPr>
                <w:rFonts w:ascii="Palatino Linotype" w:hAnsi="Palatino Linotype" w:cs="Arial"/>
                <w:lang w:val="es-ES_tradnl"/>
              </w:rPr>
              <w:t>Comisionada</w:t>
            </w:r>
          </w:p>
          <w:p w:rsidR="003C3048" w:rsidRPr="001B629F" w:rsidRDefault="003C3048" w:rsidP="001B629F">
            <w:pPr>
              <w:jc w:val="center"/>
              <w:rPr>
                <w:rFonts w:ascii="Palatino Linotype" w:hAnsi="Palatino Linotype" w:cs="Arial"/>
                <w:b/>
                <w:lang w:val="es-ES_tradnl"/>
              </w:rPr>
            </w:pPr>
            <w:r w:rsidRPr="008729EC">
              <w:rPr>
                <w:rFonts w:ascii="Palatino Linotype" w:hAnsi="Palatino Linotype" w:cs="Arial"/>
                <w:b/>
                <w:color w:val="FFFFFF" w:themeColor="background1"/>
                <w:lang w:val="es-ES_tradnl"/>
              </w:rPr>
              <w:t>(RÚBRICA)</w:t>
            </w:r>
          </w:p>
        </w:tc>
        <w:tc>
          <w:tcPr>
            <w:tcW w:w="5184" w:type="dxa"/>
          </w:tcPr>
          <w:p w:rsidR="003C3048" w:rsidRPr="001B629F" w:rsidRDefault="003C3048" w:rsidP="001B629F">
            <w:pPr>
              <w:jc w:val="center"/>
              <w:rPr>
                <w:rFonts w:ascii="Palatino Linotype" w:hAnsi="Palatino Linotype" w:cs="Arial"/>
                <w:b/>
                <w:lang w:val="es-ES_tradnl"/>
              </w:rPr>
            </w:pPr>
            <w:r w:rsidRPr="001B629F">
              <w:rPr>
                <w:rFonts w:ascii="Palatino Linotype" w:hAnsi="Palatino Linotype" w:cs="Arial"/>
                <w:b/>
                <w:lang w:val="es-ES_tradnl"/>
              </w:rPr>
              <w:t>José Guadalupe Luna Hernández</w:t>
            </w:r>
          </w:p>
          <w:p w:rsidR="003C3048" w:rsidRPr="001B629F" w:rsidRDefault="003C3048" w:rsidP="001B629F">
            <w:pPr>
              <w:jc w:val="center"/>
              <w:rPr>
                <w:rFonts w:ascii="Palatino Linotype" w:hAnsi="Palatino Linotype" w:cs="Arial"/>
                <w:lang w:val="es-ES_tradnl"/>
              </w:rPr>
            </w:pPr>
            <w:r w:rsidRPr="001B629F">
              <w:rPr>
                <w:rFonts w:ascii="Palatino Linotype" w:hAnsi="Palatino Linotype" w:cs="Arial"/>
                <w:lang w:val="es-ES_tradnl"/>
              </w:rPr>
              <w:t>Comisionado</w:t>
            </w:r>
          </w:p>
          <w:p w:rsidR="003C3048" w:rsidRPr="001B629F" w:rsidRDefault="003C3048" w:rsidP="001B629F">
            <w:pPr>
              <w:jc w:val="center"/>
              <w:rPr>
                <w:rFonts w:ascii="Palatino Linotype" w:hAnsi="Palatino Linotype" w:cs="Arial"/>
                <w:b/>
                <w:lang w:val="es-ES_tradnl"/>
              </w:rPr>
            </w:pPr>
            <w:r w:rsidRPr="008729EC">
              <w:rPr>
                <w:rFonts w:ascii="Palatino Linotype" w:hAnsi="Palatino Linotype" w:cs="Arial"/>
                <w:b/>
                <w:color w:val="FFFFFF" w:themeColor="background1"/>
                <w:lang w:val="es-ES_tradnl"/>
              </w:rPr>
              <w:t>(RÚBRICA)</w:t>
            </w:r>
          </w:p>
        </w:tc>
      </w:tr>
      <w:tr w:rsidR="003C3048" w:rsidRPr="001B629F" w:rsidTr="00613443">
        <w:trPr>
          <w:jc w:val="center"/>
        </w:trPr>
        <w:tc>
          <w:tcPr>
            <w:tcW w:w="5184" w:type="dxa"/>
          </w:tcPr>
          <w:p w:rsidR="003C3048" w:rsidRPr="001B629F" w:rsidRDefault="003C3048" w:rsidP="001B629F">
            <w:pPr>
              <w:jc w:val="center"/>
              <w:rPr>
                <w:rFonts w:ascii="Palatino Linotype" w:hAnsi="Palatino Linotype" w:cs="Arial"/>
                <w:b/>
                <w:lang w:val="es-ES_tradnl"/>
              </w:rPr>
            </w:pPr>
          </w:p>
          <w:p w:rsidR="003C3048" w:rsidRPr="001B629F" w:rsidRDefault="003C3048" w:rsidP="00350DCE">
            <w:pPr>
              <w:rPr>
                <w:rFonts w:ascii="Palatino Linotype" w:hAnsi="Palatino Linotype" w:cs="Arial"/>
                <w:b/>
                <w:lang w:val="es-ES_tradnl"/>
              </w:rPr>
            </w:pPr>
          </w:p>
          <w:p w:rsidR="003C3048" w:rsidRPr="001B629F" w:rsidRDefault="003C3048" w:rsidP="001B629F">
            <w:pPr>
              <w:jc w:val="center"/>
              <w:rPr>
                <w:rFonts w:ascii="Palatino Linotype" w:hAnsi="Palatino Linotype" w:cs="Arial"/>
                <w:b/>
                <w:lang w:val="es-ES_tradnl"/>
              </w:rPr>
            </w:pPr>
            <w:r w:rsidRPr="001B629F">
              <w:rPr>
                <w:rFonts w:ascii="Palatino Linotype" w:hAnsi="Palatino Linotype" w:cs="Arial"/>
                <w:b/>
                <w:lang w:val="es-ES_tradnl"/>
              </w:rPr>
              <w:t>Javier Martínez Cruz</w:t>
            </w:r>
          </w:p>
          <w:p w:rsidR="003C3048" w:rsidRPr="001B629F" w:rsidRDefault="003C3048" w:rsidP="001B629F">
            <w:pPr>
              <w:jc w:val="center"/>
              <w:rPr>
                <w:rFonts w:ascii="Palatino Linotype" w:hAnsi="Palatino Linotype" w:cs="Arial"/>
                <w:lang w:val="es-ES_tradnl"/>
              </w:rPr>
            </w:pPr>
            <w:r w:rsidRPr="001B629F">
              <w:rPr>
                <w:rFonts w:ascii="Palatino Linotype" w:hAnsi="Palatino Linotype" w:cs="Arial"/>
                <w:lang w:val="es-ES_tradnl"/>
              </w:rPr>
              <w:t>Comisionado</w:t>
            </w:r>
          </w:p>
          <w:p w:rsidR="003C3048" w:rsidRPr="001B629F" w:rsidRDefault="003C3048" w:rsidP="001B629F">
            <w:pPr>
              <w:jc w:val="center"/>
              <w:rPr>
                <w:rFonts w:ascii="Palatino Linotype" w:hAnsi="Palatino Linotype" w:cs="Arial"/>
                <w:b/>
                <w:lang w:val="es-ES_tradnl"/>
              </w:rPr>
            </w:pPr>
            <w:r w:rsidRPr="008729EC">
              <w:rPr>
                <w:rFonts w:ascii="Palatino Linotype" w:hAnsi="Palatino Linotype" w:cs="Arial"/>
                <w:b/>
                <w:color w:val="FFFFFF" w:themeColor="background1"/>
                <w:lang w:val="es-ES_tradnl"/>
              </w:rPr>
              <w:t>(RÚBRICA)</w:t>
            </w:r>
          </w:p>
        </w:tc>
        <w:tc>
          <w:tcPr>
            <w:tcW w:w="5184" w:type="dxa"/>
          </w:tcPr>
          <w:p w:rsidR="00350DCE" w:rsidRDefault="00350DCE" w:rsidP="00350DCE">
            <w:pPr>
              <w:rPr>
                <w:rFonts w:ascii="Palatino Linotype" w:hAnsi="Palatino Linotype" w:cs="Arial"/>
                <w:b/>
                <w:lang w:val="es-ES_tradnl"/>
              </w:rPr>
            </w:pPr>
          </w:p>
          <w:p w:rsidR="003C3048" w:rsidRPr="001B629F" w:rsidRDefault="003C3048" w:rsidP="001B629F">
            <w:pPr>
              <w:jc w:val="center"/>
              <w:rPr>
                <w:rFonts w:ascii="Palatino Linotype" w:hAnsi="Palatino Linotype" w:cs="Arial"/>
                <w:b/>
                <w:lang w:val="es-ES_tradnl"/>
              </w:rPr>
            </w:pPr>
          </w:p>
          <w:p w:rsidR="003C3048" w:rsidRPr="001B629F" w:rsidRDefault="003C3048" w:rsidP="001B629F">
            <w:pPr>
              <w:jc w:val="center"/>
              <w:rPr>
                <w:rFonts w:ascii="Palatino Linotype" w:hAnsi="Palatino Linotype" w:cs="Arial"/>
                <w:b/>
                <w:lang w:val="es-ES_tradnl"/>
              </w:rPr>
            </w:pPr>
            <w:r w:rsidRPr="001B629F">
              <w:rPr>
                <w:rFonts w:ascii="Palatino Linotype" w:hAnsi="Palatino Linotype" w:cs="Arial"/>
                <w:b/>
                <w:lang w:val="es-ES_tradnl"/>
              </w:rPr>
              <w:t>Luis Gustavo Parra Noriega</w:t>
            </w:r>
          </w:p>
          <w:p w:rsidR="003C3048" w:rsidRPr="001B629F" w:rsidRDefault="003C3048" w:rsidP="001B629F">
            <w:pPr>
              <w:jc w:val="center"/>
              <w:rPr>
                <w:rFonts w:ascii="Palatino Linotype" w:hAnsi="Palatino Linotype" w:cs="Arial"/>
                <w:lang w:val="es-ES_tradnl"/>
              </w:rPr>
            </w:pPr>
            <w:r w:rsidRPr="001B629F">
              <w:rPr>
                <w:rFonts w:ascii="Palatino Linotype" w:hAnsi="Palatino Linotype" w:cs="Arial"/>
                <w:lang w:val="es-ES_tradnl"/>
              </w:rPr>
              <w:t>Comisionado</w:t>
            </w:r>
          </w:p>
          <w:p w:rsidR="003C3048" w:rsidRPr="001B629F" w:rsidRDefault="00112373" w:rsidP="001B629F">
            <w:pPr>
              <w:jc w:val="center"/>
              <w:rPr>
                <w:rFonts w:ascii="Palatino Linotype" w:hAnsi="Palatino Linotype" w:cs="Arial"/>
                <w:b/>
                <w:lang w:val="es-ES_tradnl"/>
              </w:rPr>
            </w:pPr>
            <w:r>
              <w:rPr>
                <w:rFonts w:ascii="Palatino Linotype" w:hAnsi="Palatino Linotype" w:cs="Arial"/>
                <w:b/>
                <w:lang w:val="es-ES_tradnl"/>
              </w:rPr>
              <w:t>Ausencia Justificada</w:t>
            </w:r>
          </w:p>
        </w:tc>
      </w:tr>
      <w:tr w:rsidR="003C3048" w:rsidRPr="001B629F" w:rsidTr="00613443">
        <w:trPr>
          <w:jc w:val="center"/>
        </w:trPr>
        <w:tc>
          <w:tcPr>
            <w:tcW w:w="10368" w:type="dxa"/>
            <w:gridSpan w:val="2"/>
          </w:tcPr>
          <w:p w:rsidR="003C3048" w:rsidRPr="001B629F" w:rsidRDefault="003C3048" w:rsidP="001B629F">
            <w:pPr>
              <w:jc w:val="center"/>
              <w:rPr>
                <w:rFonts w:ascii="Palatino Linotype" w:hAnsi="Palatino Linotype" w:cs="Arial"/>
                <w:b/>
                <w:lang w:val="es-ES_tradnl"/>
              </w:rPr>
            </w:pPr>
          </w:p>
          <w:p w:rsidR="003C3048" w:rsidRPr="001B629F" w:rsidRDefault="003C3048" w:rsidP="00F736A7">
            <w:pPr>
              <w:rPr>
                <w:rFonts w:ascii="Palatino Linotype" w:hAnsi="Palatino Linotype" w:cs="Arial"/>
                <w:b/>
                <w:lang w:val="es-ES_tradnl"/>
              </w:rPr>
            </w:pPr>
          </w:p>
          <w:p w:rsidR="003C3048" w:rsidRPr="001B629F" w:rsidRDefault="003C3048" w:rsidP="001B629F">
            <w:pPr>
              <w:jc w:val="center"/>
              <w:rPr>
                <w:rFonts w:ascii="Palatino Linotype" w:hAnsi="Palatino Linotype" w:cs="Arial"/>
                <w:b/>
                <w:lang w:val="es-ES_tradnl"/>
              </w:rPr>
            </w:pPr>
            <w:r w:rsidRPr="001B629F">
              <w:rPr>
                <w:rFonts w:ascii="Palatino Linotype" w:hAnsi="Palatino Linotype" w:cs="Arial"/>
                <w:b/>
                <w:lang w:val="es-ES_tradnl"/>
              </w:rPr>
              <w:t>Alexis Tapia Ramírez</w:t>
            </w:r>
          </w:p>
          <w:p w:rsidR="003C3048" w:rsidRPr="001B629F" w:rsidRDefault="003C3048" w:rsidP="001B629F">
            <w:pPr>
              <w:jc w:val="center"/>
              <w:rPr>
                <w:rFonts w:ascii="Palatino Linotype" w:hAnsi="Palatino Linotype" w:cs="Arial"/>
                <w:lang w:val="es-ES_tradnl"/>
              </w:rPr>
            </w:pPr>
            <w:r w:rsidRPr="001B629F">
              <w:rPr>
                <w:rFonts w:ascii="Palatino Linotype" w:hAnsi="Palatino Linotype" w:cs="Arial"/>
                <w:lang w:val="es-ES_tradnl"/>
              </w:rPr>
              <w:t>Secretario Técnico del Pleno</w:t>
            </w:r>
          </w:p>
          <w:p w:rsidR="003C3048" w:rsidRPr="001B629F" w:rsidRDefault="003C3048" w:rsidP="001B629F">
            <w:pPr>
              <w:jc w:val="center"/>
              <w:rPr>
                <w:rFonts w:ascii="Palatino Linotype" w:hAnsi="Palatino Linotype" w:cs="Arial"/>
                <w:lang w:val="es-ES_tradnl"/>
              </w:rPr>
            </w:pPr>
            <w:r w:rsidRPr="008729EC">
              <w:rPr>
                <w:rFonts w:ascii="Palatino Linotype" w:hAnsi="Palatino Linotype" w:cs="Arial"/>
                <w:b/>
                <w:color w:val="FFFFFF" w:themeColor="background1"/>
                <w:lang w:val="es-ES_tradnl"/>
              </w:rPr>
              <w:t>(RÚBRICA)</w:t>
            </w:r>
          </w:p>
        </w:tc>
      </w:tr>
      <w:tr w:rsidR="003C3048" w:rsidRPr="001B629F" w:rsidTr="00613443">
        <w:trPr>
          <w:jc w:val="center"/>
        </w:trPr>
        <w:tc>
          <w:tcPr>
            <w:tcW w:w="5184" w:type="dxa"/>
          </w:tcPr>
          <w:p w:rsidR="003C3048" w:rsidRPr="001B629F" w:rsidRDefault="003C3048" w:rsidP="001B629F">
            <w:pPr>
              <w:jc w:val="center"/>
              <w:rPr>
                <w:rFonts w:ascii="Palatino Linotype" w:hAnsi="Palatino Linotype" w:cs="Arial"/>
                <w:b/>
                <w:lang w:val="es-ES_tradnl"/>
              </w:rPr>
            </w:pPr>
          </w:p>
        </w:tc>
        <w:tc>
          <w:tcPr>
            <w:tcW w:w="5184" w:type="dxa"/>
          </w:tcPr>
          <w:p w:rsidR="003C3048" w:rsidRPr="001B629F" w:rsidRDefault="003C3048" w:rsidP="001B629F">
            <w:pPr>
              <w:jc w:val="center"/>
              <w:rPr>
                <w:rFonts w:ascii="Palatino Linotype" w:hAnsi="Palatino Linotype" w:cs="Arial"/>
                <w:b/>
                <w:lang w:val="es-ES_tradnl"/>
              </w:rPr>
            </w:pPr>
          </w:p>
        </w:tc>
      </w:tr>
    </w:tbl>
    <w:p w:rsidR="00350DCE" w:rsidRDefault="00007482" w:rsidP="001B629F">
      <w:pPr>
        <w:jc w:val="both"/>
        <w:rPr>
          <w:rFonts w:ascii="Palatino Linotype" w:hAnsi="Palatino Linotype"/>
          <w:b/>
          <w:sz w:val="22"/>
          <w:lang w:val="es-ES_tradnl"/>
        </w:rPr>
      </w:pPr>
      <w:r w:rsidRPr="00F736A7">
        <w:rPr>
          <w:rFonts w:ascii="Palatino Linotype" w:hAnsi="Palatino Linotype" w:cs="Arial"/>
          <w:sz w:val="22"/>
        </w:rPr>
        <w:t xml:space="preserve">Esta hoja corresponde a la resolución de fecha </w:t>
      </w:r>
      <w:r w:rsidR="00F736A7">
        <w:rPr>
          <w:rFonts w:ascii="Palatino Linotype" w:hAnsi="Palatino Linotype" w:cs="Arial"/>
          <w:sz w:val="22"/>
        </w:rPr>
        <w:t>veinte</w:t>
      </w:r>
      <w:r w:rsidR="007F7DD6" w:rsidRPr="00F736A7">
        <w:rPr>
          <w:rFonts w:ascii="Palatino Linotype" w:hAnsi="Palatino Linotype" w:cs="Arial"/>
          <w:sz w:val="22"/>
        </w:rPr>
        <w:t xml:space="preserve"> de febrero </w:t>
      </w:r>
      <w:r w:rsidRPr="00F736A7">
        <w:rPr>
          <w:rFonts w:ascii="Palatino Linotype" w:hAnsi="Palatino Linotype" w:cs="Arial"/>
          <w:sz w:val="22"/>
        </w:rPr>
        <w:t xml:space="preserve">de dos mil </w:t>
      </w:r>
      <w:r w:rsidR="007F7DD6" w:rsidRPr="00F736A7">
        <w:rPr>
          <w:rFonts w:ascii="Palatino Linotype" w:hAnsi="Palatino Linotype" w:cs="Arial"/>
          <w:sz w:val="22"/>
        </w:rPr>
        <w:t>diecinueve</w:t>
      </w:r>
      <w:r w:rsidRPr="00F736A7">
        <w:rPr>
          <w:rFonts w:ascii="Palatino Linotype" w:hAnsi="Palatino Linotype" w:cs="Arial"/>
          <w:sz w:val="22"/>
        </w:rPr>
        <w:t xml:space="preserve">, emitida en el recurso de revisión número </w:t>
      </w:r>
      <w:r w:rsidR="003C3048" w:rsidRPr="00F736A7">
        <w:rPr>
          <w:rFonts w:ascii="Palatino Linotype" w:hAnsi="Palatino Linotype"/>
          <w:b/>
          <w:sz w:val="22"/>
          <w:lang w:val="es-ES_tradnl"/>
        </w:rPr>
        <w:t>0</w:t>
      </w:r>
      <w:r w:rsidR="00F736A7">
        <w:rPr>
          <w:rFonts w:ascii="Palatino Linotype" w:hAnsi="Palatino Linotype"/>
          <w:b/>
          <w:sz w:val="22"/>
          <w:lang w:val="es-ES_tradnl"/>
        </w:rPr>
        <w:t>0092</w:t>
      </w:r>
      <w:r w:rsidR="003C3048" w:rsidRPr="00F736A7">
        <w:rPr>
          <w:rFonts w:ascii="Palatino Linotype" w:hAnsi="Palatino Linotype"/>
          <w:b/>
          <w:sz w:val="22"/>
          <w:lang w:val="es-ES_tradnl"/>
        </w:rPr>
        <w:t>/</w:t>
      </w:r>
      <w:proofErr w:type="spellStart"/>
      <w:r w:rsidR="003C3048" w:rsidRPr="00F736A7">
        <w:rPr>
          <w:rFonts w:ascii="Palatino Linotype" w:hAnsi="Palatino Linotype"/>
          <w:b/>
          <w:sz w:val="22"/>
          <w:lang w:val="es-ES_tradnl"/>
        </w:rPr>
        <w:t>INFOEM</w:t>
      </w:r>
      <w:proofErr w:type="spellEnd"/>
      <w:r w:rsidR="003C3048" w:rsidRPr="00F736A7">
        <w:rPr>
          <w:rFonts w:ascii="Palatino Linotype" w:hAnsi="Palatino Linotype"/>
          <w:b/>
          <w:sz w:val="22"/>
          <w:lang w:val="es-ES_tradnl"/>
        </w:rPr>
        <w:t>/A</w:t>
      </w:r>
      <w:r w:rsidRPr="00F736A7">
        <w:rPr>
          <w:rFonts w:ascii="Palatino Linotype" w:hAnsi="Palatino Linotype"/>
          <w:b/>
          <w:sz w:val="22"/>
          <w:lang w:val="es-ES_tradnl"/>
        </w:rPr>
        <w:t>D/</w:t>
      </w:r>
      <w:proofErr w:type="spellStart"/>
      <w:r w:rsidRPr="00F736A7">
        <w:rPr>
          <w:rFonts w:ascii="Palatino Linotype" w:hAnsi="Palatino Linotype"/>
          <w:b/>
          <w:sz w:val="22"/>
          <w:lang w:val="es-ES_tradnl"/>
        </w:rPr>
        <w:t>RR</w:t>
      </w:r>
      <w:proofErr w:type="spellEnd"/>
      <w:r w:rsidRPr="00F736A7">
        <w:rPr>
          <w:rFonts w:ascii="Palatino Linotype" w:hAnsi="Palatino Linotype"/>
          <w:b/>
          <w:sz w:val="22"/>
          <w:lang w:val="es-ES_tradnl"/>
        </w:rPr>
        <w:t>/201</w:t>
      </w:r>
      <w:r w:rsidR="00F736A7">
        <w:rPr>
          <w:rFonts w:ascii="Palatino Linotype" w:hAnsi="Palatino Linotype"/>
          <w:b/>
          <w:sz w:val="22"/>
          <w:lang w:val="es-ES_tradnl"/>
        </w:rPr>
        <w:t xml:space="preserve">9 </w:t>
      </w:r>
    </w:p>
    <w:p w:rsidR="00227EA4" w:rsidRPr="00F736A7" w:rsidRDefault="00F736A7" w:rsidP="001B629F">
      <w:pPr>
        <w:jc w:val="both"/>
        <w:rPr>
          <w:rFonts w:ascii="Palatino Linotype" w:hAnsi="Palatino Linotype" w:cs="Arial"/>
          <w:sz w:val="22"/>
        </w:rPr>
      </w:pPr>
      <w:proofErr w:type="spellStart"/>
      <w:r>
        <w:rPr>
          <w:rFonts w:ascii="Palatino Linotype" w:hAnsi="Palatino Linotype" w:cs="Arial"/>
          <w:sz w:val="22"/>
        </w:rPr>
        <w:t>Y</w:t>
      </w:r>
      <w:r w:rsidR="00007482" w:rsidRPr="00F736A7">
        <w:rPr>
          <w:rFonts w:ascii="Palatino Linotype" w:hAnsi="Palatino Linotype" w:cs="Arial"/>
          <w:sz w:val="22"/>
        </w:rPr>
        <w:t>SM</w:t>
      </w:r>
      <w:proofErr w:type="spellEnd"/>
      <w:r w:rsidR="00007482" w:rsidRPr="00F736A7">
        <w:rPr>
          <w:rFonts w:ascii="Palatino Linotype" w:hAnsi="Palatino Linotype" w:cs="Arial"/>
          <w:sz w:val="22"/>
        </w:rPr>
        <w:t>/</w:t>
      </w:r>
      <w:proofErr w:type="spellStart"/>
      <w:r>
        <w:rPr>
          <w:rFonts w:ascii="Palatino Linotype" w:hAnsi="Palatino Linotype" w:cs="Arial"/>
          <w:sz w:val="22"/>
        </w:rPr>
        <w:t>ATU</w:t>
      </w:r>
      <w:proofErr w:type="spellEnd"/>
    </w:p>
    <w:sectPr w:rsidR="00227EA4" w:rsidRPr="00F736A7" w:rsidSect="00C76D61">
      <w:headerReference w:type="default" r:id="rId17"/>
      <w:footerReference w:type="default" r:id="rId18"/>
      <w:headerReference w:type="first" r:id="rId19"/>
      <w:footerReference w:type="first" r:id="rId20"/>
      <w:pgSz w:w="12240" w:h="15840"/>
      <w:pgMar w:top="1418" w:right="1418"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2B08" w:rsidRDefault="00652B08" w:rsidP="00007482">
      <w:r>
        <w:separator/>
      </w:r>
    </w:p>
  </w:endnote>
  <w:endnote w:type="continuationSeparator" w:id="0">
    <w:p w:rsidR="00652B08" w:rsidRDefault="00652B08" w:rsidP="000074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6D61" w:rsidRDefault="00C76D61" w:rsidP="00C76D61">
    <w:pPr>
      <w:pStyle w:val="Piedepgina"/>
      <w:jc w:val="right"/>
      <w:rPr>
        <w:rFonts w:ascii="Arial" w:hAnsi="Arial" w:cs="Arial"/>
        <w:b/>
        <w:bCs/>
        <w:sz w:val="20"/>
        <w:szCs w:val="20"/>
      </w:rPr>
    </w:pPr>
    <w:r>
      <w:rPr>
        <w:rFonts w:ascii="Arial" w:hAnsi="Arial" w:cs="Arial"/>
        <w:b/>
        <w:bCs/>
        <w:sz w:val="20"/>
        <w:szCs w:val="20"/>
      </w:rPr>
      <w:ptab w:relativeTo="margin" w:alignment="center" w:leader="none"/>
    </w: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A06816">
      <w:rPr>
        <w:rFonts w:ascii="Arial" w:hAnsi="Arial" w:cs="Arial"/>
        <w:b/>
        <w:bCs/>
        <w:noProof/>
        <w:sz w:val="20"/>
        <w:szCs w:val="20"/>
      </w:rPr>
      <w:t>27</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A06816">
      <w:rPr>
        <w:rFonts w:ascii="Arial" w:hAnsi="Arial" w:cs="Arial"/>
        <w:b/>
        <w:bCs/>
        <w:noProof/>
        <w:sz w:val="20"/>
        <w:szCs w:val="20"/>
      </w:rPr>
      <w:t>27</w:t>
    </w:r>
    <w:r w:rsidRPr="00986599">
      <w:rPr>
        <w:rFonts w:ascii="Arial" w:hAnsi="Arial" w:cs="Arial"/>
        <w:b/>
        <w:bCs/>
        <w:sz w:val="20"/>
        <w:szCs w:val="20"/>
      </w:rPr>
      <w:fldChar w:fldCharType="end"/>
    </w:r>
  </w:p>
  <w:p w:rsidR="00C76D61" w:rsidRDefault="00C76D61" w:rsidP="00C76D61">
    <w:pPr>
      <w:pStyle w:val="Piedepgina"/>
      <w:jc w:val="right"/>
      <w:rPr>
        <w:rFonts w:ascii="Arial" w:hAnsi="Arial" w:cs="Arial"/>
        <w:b/>
        <w:bCs/>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94490746"/>
      <w:docPartObj>
        <w:docPartGallery w:val="Page Numbers (Bottom of Page)"/>
        <w:docPartUnique/>
      </w:docPartObj>
    </w:sdtPr>
    <w:sdtEndPr/>
    <w:sdtContent>
      <w:sdt>
        <w:sdtPr>
          <w:id w:val="-1769616900"/>
          <w:docPartObj>
            <w:docPartGallery w:val="Page Numbers (Top of Page)"/>
            <w:docPartUnique/>
          </w:docPartObj>
        </w:sdtPr>
        <w:sdtEndPr/>
        <w:sdtContent>
          <w:p w:rsidR="00C76D61" w:rsidRDefault="00C76D61">
            <w:pPr>
              <w:pStyle w:val="Piedepgina"/>
              <w:jc w:val="right"/>
            </w:pPr>
            <w:r>
              <w:rPr>
                <w:lang w:val="es-ES"/>
              </w:rPr>
              <w:t xml:space="preserve">Página </w:t>
            </w:r>
            <w:r>
              <w:rPr>
                <w:b/>
                <w:bCs/>
              </w:rPr>
              <w:fldChar w:fldCharType="begin"/>
            </w:r>
            <w:r>
              <w:rPr>
                <w:b/>
                <w:bCs/>
              </w:rPr>
              <w:instrText>PAGE</w:instrText>
            </w:r>
            <w:r>
              <w:rPr>
                <w:b/>
                <w:bCs/>
              </w:rPr>
              <w:fldChar w:fldCharType="separate"/>
            </w:r>
            <w:r w:rsidR="00A06816">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A06816">
              <w:rPr>
                <w:b/>
                <w:bCs/>
                <w:noProof/>
              </w:rPr>
              <w:t>28</w:t>
            </w:r>
            <w:r>
              <w:rPr>
                <w:b/>
                <w:bCs/>
              </w:rPr>
              <w:fldChar w:fldCharType="end"/>
            </w:r>
          </w:p>
        </w:sdtContent>
      </w:sdt>
    </w:sdtContent>
  </w:sdt>
  <w:p w:rsidR="00C76D61" w:rsidRPr="00070856" w:rsidRDefault="00C76D61" w:rsidP="00C76D61">
    <w:pPr>
      <w:pStyle w:val="Piedepgina"/>
      <w:jc w:val="right"/>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2B08" w:rsidRDefault="00652B08" w:rsidP="00007482">
      <w:r>
        <w:separator/>
      </w:r>
    </w:p>
  </w:footnote>
  <w:footnote w:type="continuationSeparator" w:id="0">
    <w:p w:rsidR="00652B08" w:rsidRDefault="00652B08" w:rsidP="00007482">
      <w:r>
        <w:continuationSeparator/>
      </w:r>
    </w:p>
  </w:footnote>
  <w:footnote w:id="1">
    <w:p w:rsidR="00CA521A" w:rsidRPr="00CE3021" w:rsidRDefault="00CA521A" w:rsidP="00CA521A">
      <w:pPr>
        <w:pStyle w:val="Textonotapie"/>
        <w:rPr>
          <w:rFonts w:ascii="Palatino Linotype" w:hAnsi="Palatino Linotype"/>
          <w:sz w:val="16"/>
          <w:szCs w:val="16"/>
        </w:rPr>
      </w:pPr>
      <w:r w:rsidRPr="00CE3021">
        <w:rPr>
          <w:rStyle w:val="Refdenotaalpie"/>
        </w:rPr>
        <w:footnoteRef/>
      </w:r>
      <w:r w:rsidRPr="00CE3021">
        <w:t xml:space="preserve"> </w:t>
      </w:r>
      <w:r w:rsidRPr="00CE3021">
        <w:rPr>
          <w:rFonts w:ascii="Palatino Linotype" w:hAnsi="Palatino Linotype"/>
          <w:b/>
          <w:sz w:val="16"/>
          <w:szCs w:val="16"/>
        </w:rPr>
        <w:t xml:space="preserve">Artículo 4. </w:t>
      </w:r>
      <w:r w:rsidRPr="00CE3021">
        <w:rPr>
          <w:rFonts w:ascii="Palatino Linotype" w:hAnsi="Palatino Linotype"/>
          <w:sz w:val="16"/>
          <w:szCs w:val="16"/>
        </w:rPr>
        <w:t xml:space="preserve">Para los efectos de esta Ley </w:t>
      </w:r>
      <w:r w:rsidRPr="00CE3021">
        <w:rPr>
          <w:rFonts w:ascii="Palatino Linotype" w:hAnsi="Palatino Linotype"/>
          <w:b/>
          <w:sz w:val="16"/>
          <w:szCs w:val="16"/>
          <w:u w:val="single"/>
        </w:rPr>
        <w:t>se entenderá por</w:t>
      </w:r>
      <w:r w:rsidRPr="00CE3021">
        <w:rPr>
          <w:rFonts w:ascii="Palatino Linotype" w:hAnsi="Palatino Linotype"/>
          <w:sz w:val="16"/>
          <w:szCs w:val="16"/>
        </w:rPr>
        <w:t>:</w:t>
      </w:r>
    </w:p>
    <w:p w:rsidR="00CA521A" w:rsidRPr="00CE3021" w:rsidRDefault="00CA521A" w:rsidP="00CA521A">
      <w:pPr>
        <w:pStyle w:val="Textonotapie"/>
        <w:rPr>
          <w:rFonts w:ascii="Palatino Linotype" w:hAnsi="Palatino Linotype"/>
          <w:sz w:val="16"/>
          <w:szCs w:val="16"/>
        </w:rPr>
      </w:pPr>
      <w:r w:rsidRPr="00CE3021">
        <w:rPr>
          <w:rFonts w:ascii="Palatino Linotype" w:hAnsi="Palatino Linotype"/>
          <w:sz w:val="16"/>
          <w:szCs w:val="16"/>
        </w:rPr>
        <w:t>…</w:t>
      </w:r>
    </w:p>
    <w:p w:rsidR="00CA521A" w:rsidRPr="00214400" w:rsidRDefault="00CA521A" w:rsidP="00CA521A">
      <w:pPr>
        <w:pStyle w:val="Textonotapie"/>
      </w:pPr>
      <w:r w:rsidRPr="00CE3021">
        <w:rPr>
          <w:rFonts w:ascii="Palatino Linotype" w:hAnsi="Palatino Linotype"/>
          <w:b/>
          <w:sz w:val="16"/>
          <w:szCs w:val="16"/>
        </w:rPr>
        <w:t xml:space="preserve">XIII. </w:t>
      </w:r>
      <w:r w:rsidRPr="00CE3021">
        <w:rPr>
          <w:rFonts w:ascii="Palatino Linotype" w:hAnsi="Palatino Linotype"/>
          <w:b/>
          <w:sz w:val="16"/>
          <w:szCs w:val="16"/>
          <w:u w:val="single"/>
        </w:rPr>
        <w:t>Derechos ARCO</w:t>
      </w:r>
      <w:r w:rsidRPr="00CE3021">
        <w:rPr>
          <w:rFonts w:ascii="Palatino Linotype" w:hAnsi="Palatino Linotype"/>
          <w:sz w:val="16"/>
          <w:szCs w:val="16"/>
        </w:rPr>
        <w:t xml:space="preserve">: </w:t>
      </w:r>
      <w:r w:rsidRPr="00CE3021">
        <w:rPr>
          <w:rFonts w:ascii="Palatino Linotype" w:hAnsi="Palatino Linotype"/>
          <w:b/>
          <w:sz w:val="16"/>
          <w:szCs w:val="16"/>
          <w:u w:val="single"/>
        </w:rPr>
        <w:t>a los derechos de Acceso</w:t>
      </w:r>
      <w:r w:rsidRPr="00CE3021">
        <w:rPr>
          <w:rFonts w:ascii="Palatino Linotype" w:hAnsi="Palatino Linotype"/>
          <w:sz w:val="16"/>
          <w:szCs w:val="16"/>
        </w:rPr>
        <w:t xml:space="preserve">, Rectificación, Cancelación y Oposición al tratamiento </w:t>
      </w:r>
      <w:r w:rsidRPr="00214400">
        <w:rPr>
          <w:rFonts w:ascii="Palatino Linotype" w:hAnsi="Palatino Linotype"/>
          <w:b/>
          <w:sz w:val="16"/>
          <w:szCs w:val="16"/>
        </w:rPr>
        <w:t>de datos personales</w:t>
      </w:r>
      <w:r w:rsidRPr="00214400">
        <w:rPr>
          <w:rFonts w:ascii="Palatino Linotype" w:hAnsi="Palatino Linotype"/>
          <w:sz w:val="16"/>
          <w:szCs w:val="16"/>
        </w:rPr>
        <w:t>.</w:t>
      </w:r>
    </w:p>
  </w:footnote>
  <w:footnote w:id="2">
    <w:p w:rsidR="00214400" w:rsidRDefault="00214400" w:rsidP="00214400">
      <w:pPr>
        <w:pStyle w:val="Textonotapie"/>
      </w:pPr>
      <w:r>
        <w:rPr>
          <w:rStyle w:val="Refdenotaalpie"/>
        </w:rPr>
        <w:footnoteRef/>
      </w:r>
      <w:r>
        <w:t xml:space="preserve"> </w:t>
      </w:r>
      <w:r w:rsidRPr="0009507F">
        <w:rPr>
          <w:rFonts w:ascii="Palatino Linotype" w:hAnsi="Palatino Linotype"/>
          <w:sz w:val="16"/>
          <w:szCs w:val="16"/>
        </w:rPr>
        <w:t>Artículo</w:t>
      </w:r>
      <w:r>
        <w:rPr>
          <w:rFonts w:ascii="Palatino Linotype" w:hAnsi="Palatino Linotype"/>
          <w:sz w:val="16"/>
          <w:szCs w:val="16"/>
        </w:rPr>
        <w:t xml:space="preserve">s </w:t>
      </w:r>
      <w:r w:rsidRPr="0009507F">
        <w:rPr>
          <w:rFonts w:ascii="Palatino Linotype" w:hAnsi="Palatino Linotype"/>
          <w:sz w:val="16"/>
          <w:szCs w:val="16"/>
        </w:rPr>
        <w:t>7.764 y 7.769 del Código Civil del Estado de México, de aplicación supletoria</w:t>
      </w:r>
      <w:r>
        <w:rPr>
          <w:rFonts w:ascii="Palatino Linotype" w:hAnsi="Palatino Linotype"/>
          <w:sz w:val="16"/>
          <w:szCs w:val="1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6D61" w:rsidRDefault="00C76D61"/>
  <w:tbl>
    <w:tblPr>
      <w:tblW w:w="9356" w:type="dxa"/>
      <w:tblInd w:w="-142" w:type="dxa"/>
      <w:tblLayout w:type="fixed"/>
      <w:tblLook w:val="04A0" w:firstRow="1" w:lastRow="0" w:firstColumn="1" w:lastColumn="0" w:noHBand="0" w:noVBand="1"/>
    </w:tblPr>
    <w:tblGrid>
      <w:gridCol w:w="3686"/>
      <w:gridCol w:w="2552"/>
      <w:gridCol w:w="3118"/>
    </w:tblGrid>
    <w:tr w:rsidR="00C76D61" w:rsidRPr="008F2CCC" w:rsidTr="00C76D61">
      <w:trPr>
        <w:trHeight w:val="318"/>
      </w:trPr>
      <w:tc>
        <w:tcPr>
          <w:tcW w:w="3686" w:type="dxa"/>
        </w:tcPr>
        <w:p w:rsidR="00C76D61" w:rsidRPr="008F2CCC" w:rsidRDefault="00C76D61" w:rsidP="00C76D61">
          <w:pPr>
            <w:rPr>
              <w:rFonts w:ascii="Palatino Linotype" w:hAnsi="Palatino Linotype"/>
              <w:b/>
              <w:sz w:val="22"/>
              <w:szCs w:val="22"/>
              <w:lang w:val="es-ES_tradnl"/>
            </w:rPr>
          </w:pPr>
        </w:p>
      </w:tc>
      <w:tc>
        <w:tcPr>
          <w:tcW w:w="2552" w:type="dxa"/>
          <w:shd w:val="clear" w:color="auto" w:fill="auto"/>
        </w:tcPr>
        <w:p w:rsidR="00C76D61" w:rsidRPr="00664658" w:rsidRDefault="00C76D61" w:rsidP="00C76D61">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118" w:type="dxa"/>
          <w:shd w:val="clear" w:color="auto" w:fill="auto"/>
          <w:vAlign w:val="center"/>
        </w:tcPr>
        <w:p w:rsidR="00C76D61" w:rsidRPr="00664658" w:rsidRDefault="00C76D61" w:rsidP="00647DD2">
          <w:pPr>
            <w:jc w:val="both"/>
            <w:rPr>
              <w:rFonts w:ascii="Palatino Linotype" w:hAnsi="Palatino Linotype"/>
              <w:b/>
              <w:sz w:val="22"/>
              <w:szCs w:val="22"/>
              <w:lang w:val="es-ES_tradnl"/>
            </w:rPr>
          </w:pPr>
          <w:r>
            <w:rPr>
              <w:rFonts w:ascii="Palatino Linotype" w:hAnsi="Palatino Linotype"/>
              <w:b/>
              <w:sz w:val="22"/>
              <w:szCs w:val="22"/>
              <w:lang w:val="es-ES_tradnl"/>
            </w:rPr>
            <w:t>0</w:t>
          </w:r>
          <w:r w:rsidR="00647DD2">
            <w:rPr>
              <w:rFonts w:ascii="Palatino Linotype" w:hAnsi="Palatino Linotype"/>
              <w:b/>
              <w:sz w:val="22"/>
              <w:szCs w:val="22"/>
              <w:lang w:val="es-ES_tradnl"/>
            </w:rPr>
            <w:t>0092</w:t>
          </w:r>
          <w:r>
            <w:rPr>
              <w:rFonts w:ascii="Palatino Linotype" w:hAnsi="Palatino Linotype"/>
              <w:b/>
              <w:sz w:val="22"/>
              <w:szCs w:val="22"/>
              <w:lang w:val="es-ES_tradnl"/>
            </w:rPr>
            <w:t>/</w:t>
          </w:r>
          <w:proofErr w:type="spellStart"/>
          <w:r>
            <w:rPr>
              <w:rFonts w:ascii="Palatino Linotype" w:hAnsi="Palatino Linotype"/>
              <w:b/>
              <w:sz w:val="22"/>
              <w:szCs w:val="22"/>
              <w:lang w:val="es-ES_tradnl"/>
            </w:rPr>
            <w:t>INFOEM</w:t>
          </w:r>
          <w:proofErr w:type="spellEnd"/>
          <w:r>
            <w:rPr>
              <w:rFonts w:ascii="Palatino Linotype" w:hAnsi="Palatino Linotype"/>
              <w:b/>
              <w:sz w:val="22"/>
              <w:szCs w:val="22"/>
              <w:lang w:val="es-ES_tradnl"/>
            </w:rPr>
            <w:t>/AD</w:t>
          </w:r>
          <w:r w:rsidR="00647DD2">
            <w:rPr>
              <w:rFonts w:ascii="Palatino Linotype" w:hAnsi="Palatino Linotype"/>
              <w:b/>
              <w:sz w:val="22"/>
              <w:szCs w:val="22"/>
              <w:lang w:val="es-ES_tradnl"/>
            </w:rPr>
            <w:t>/</w:t>
          </w:r>
          <w:proofErr w:type="spellStart"/>
          <w:r w:rsidR="00647DD2">
            <w:rPr>
              <w:rFonts w:ascii="Palatino Linotype" w:hAnsi="Palatino Linotype"/>
              <w:b/>
              <w:sz w:val="22"/>
              <w:szCs w:val="22"/>
              <w:lang w:val="es-ES_tradnl"/>
            </w:rPr>
            <w:t>RR</w:t>
          </w:r>
          <w:proofErr w:type="spellEnd"/>
          <w:r w:rsidR="00647DD2">
            <w:rPr>
              <w:rFonts w:ascii="Palatino Linotype" w:hAnsi="Palatino Linotype"/>
              <w:b/>
              <w:sz w:val="22"/>
              <w:szCs w:val="22"/>
              <w:lang w:val="es-ES_tradnl"/>
            </w:rPr>
            <w:t>/2019</w:t>
          </w:r>
        </w:p>
      </w:tc>
    </w:tr>
    <w:tr w:rsidR="00C76D61" w:rsidRPr="008F2CCC" w:rsidTr="00C76D61">
      <w:trPr>
        <w:trHeight w:val="53"/>
      </w:trPr>
      <w:tc>
        <w:tcPr>
          <w:tcW w:w="3686" w:type="dxa"/>
        </w:tcPr>
        <w:p w:rsidR="00C76D61" w:rsidRPr="008F2CCC" w:rsidRDefault="00C76D61" w:rsidP="00C76D61">
          <w:pPr>
            <w:rPr>
              <w:rFonts w:ascii="Palatino Linotype" w:hAnsi="Palatino Linotype"/>
              <w:b/>
              <w:sz w:val="22"/>
              <w:szCs w:val="22"/>
              <w:lang w:val="es-ES_tradnl"/>
            </w:rPr>
          </w:pPr>
        </w:p>
      </w:tc>
      <w:tc>
        <w:tcPr>
          <w:tcW w:w="2552" w:type="dxa"/>
          <w:shd w:val="clear" w:color="auto" w:fill="auto"/>
        </w:tcPr>
        <w:p w:rsidR="00C76D61" w:rsidRPr="00664658" w:rsidRDefault="00C76D61" w:rsidP="00C76D61">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118" w:type="dxa"/>
          <w:shd w:val="clear" w:color="auto" w:fill="auto"/>
          <w:vAlign w:val="center"/>
        </w:tcPr>
        <w:p w:rsidR="00C76D61" w:rsidRPr="00664658" w:rsidRDefault="00C76D61" w:rsidP="00C76D61">
          <w:pPr>
            <w:jc w:val="both"/>
            <w:rPr>
              <w:rFonts w:ascii="Palatino Linotype" w:hAnsi="Palatino Linotype"/>
              <w:b/>
              <w:sz w:val="22"/>
              <w:szCs w:val="22"/>
              <w:lang w:val="es-ES_tradnl"/>
            </w:rPr>
          </w:pPr>
          <w:r>
            <w:rPr>
              <w:rFonts w:ascii="Palatino Linotype" w:hAnsi="Palatino Linotype"/>
              <w:b/>
              <w:sz w:val="22"/>
              <w:szCs w:val="22"/>
              <w:lang w:val="es-ES_tradnl"/>
            </w:rPr>
            <w:t>Instituto de Seguridad Social del Estado de México y Municipios</w:t>
          </w:r>
        </w:p>
      </w:tc>
    </w:tr>
    <w:tr w:rsidR="00C76D61" w:rsidRPr="008F2CCC" w:rsidTr="00C76D61">
      <w:trPr>
        <w:trHeight w:val="242"/>
      </w:trPr>
      <w:tc>
        <w:tcPr>
          <w:tcW w:w="3686" w:type="dxa"/>
        </w:tcPr>
        <w:p w:rsidR="00C76D61" w:rsidRPr="008F2CCC" w:rsidRDefault="00C76D61" w:rsidP="00C76D61">
          <w:pPr>
            <w:rPr>
              <w:rFonts w:ascii="Palatino Linotype" w:hAnsi="Palatino Linotype"/>
              <w:b/>
              <w:sz w:val="22"/>
              <w:szCs w:val="22"/>
              <w:lang w:val="es-ES_tradnl"/>
            </w:rPr>
          </w:pPr>
        </w:p>
      </w:tc>
      <w:tc>
        <w:tcPr>
          <w:tcW w:w="2552" w:type="dxa"/>
          <w:shd w:val="clear" w:color="auto" w:fill="auto"/>
        </w:tcPr>
        <w:p w:rsidR="00C76D61" w:rsidRPr="00664658" w:rsidRDefault="00C76D61" w:rsidP="00C76D61">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118" w:type="dxa"/>
          <w:shd w:val="clear" w:color="auto" w:fill="auto"/>
        </w:tcPr>
        <w:p w:rsidR="00C76D61" w:rsidRPr="00664658" w:rsidRDefault="00C76D61" w:rsidP="00C76D61">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Abaid</w:t>
          </w:r>
          <w:proofErr w:type="spellEnd"/>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Yapur</w:t>
          </w:r>
          <w:proofErr w:type="spellEnd"/>
        </w:p>
      </w:tc>
    </w:tr>
  </w:tbl>
  <w:p w:rsidR="00C76D61" w:rsidRPr="003E0B12" w:rsidRDefault="00C76D61" w:rsidP="00C76D61">
    <w:pPr>
      <w:pStyle w:val="Encabezado"/>
      <w:tabs>
        <w:tab w:val="clear" w:pos="4252"/>
        <w:tab w:val="clear" w:pos="8504"/>
        <w:tab w:val="left" w:pos="2326"/>
      </w:tabs>
      <w:rPr>
        <w:rFonts w:ascii="Palatino Linotype" w:hAnsi="Palatino Linotype"/>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6D61" w:rsidRDefault="00C76D61"/>
  <w:tbl>
    <w:tblPr>
      <w:tblW w:w="9356" w:type="dxa"/>
      <w:tblInd w:w="-142" w:type="dxa"/>
      <w:tblLayout w:type="fixed"/>
      <w:tblLook w:val="04A0" w:firstRow="1" w:lastRow="0" w:firstColumn="1" w:lastColumn="0" w:noHBand="0" w:noVBand="1"/>
    </w:tblPr>
    <w:tblGrid>
      <w:gridCol w:w="3686"/>
      <w:gridCol w:w="2410"/>
      <w:gridCol w:w="3260"/>
    </w:tblGrid>
    <w:tr w:rsidR="00C76D61" w:rsidRPr="00E5142B" w:rsidTr="00E5142B">
      <w:tc>
        <w:tcPr>
          <w:tcW w:w="3686" w:type="dxa"/>
          <w:vMerge w:val="restart"/>
        </w:tcPr>
        <w:p w:rsidR="00C76D61" w:rsidRPr="00E5142B" w:rsidRDefault="00C76D61" w:rsidP="00C76D61">
          <w:pPr>
            <w:rPr>
              <w:rFonts w:ascii="Palatino Linotype" w:hAnsi="Palatino Linotype"/>
              <w:b/>
              <w:sz w:val="20"/>
              <w:szCs w:val="22"/>
              <w:lang w:val="es-ES_tradnl"/>
            </w:rPr>
          </w:pPr>
        </w:p>
      </w:tc>
      <w:tc>
        <w:tcPr>
          <w:tcW w:w="2410" w:type="dxa"/>
          <w:shd w:val="clear" w:color="auto" w:fill="auto"/>
        </w:tcPr>
        <w:p w:rsidR="00C76D61" w:rsidRPr="00E5142B" w:rsidRDefault="00C76D61" w:rsidP="00C76D61">
          <w:pPr>
            <w:rPr>
              <w:rFonts w:ascii="Palatino Linotype" w:hAnsi="Palatino Linotype"/>
              <w:b/>
              <w:sz w:val="20"/>
              <w:szCs w:val="22"/>
              <w:lang w:val="es-ES_tradnl"/>
            </w:rPr>
          </w:pPr>
          <w:r w:rsidRPr="00E5142B">
            <w:rPr>
              <w:rFonts w:ascii="Palatino Linotype" w:hAnsi="Palatino Linotype"/>
              <w:b/>
              <w:sz w:val="20"/>
              <w:szCs w:val="22"/>
              <w:lang w:val="es-ES_tradnl"/>
            </w:rPr>
            <w:t>Recurso de revisión:</w:t>
          </w:r>
        </w:p>
      </w:tc>
      <w:tc>
        <w:tcPr>
          <w:tcW w:w="3260" w:type="dxa"/>
          <w:shd w:val="clear" w:color="auto" w:fill="auto"/>
          <w:vAlign w:val="center"/>
        </w:tcPr>
        <w:p w:rsidR="00C76D61" w:rsidRPr="00E5142B" w:rsidRDefault="00C76D61" w:rsidP="00E5142B">
          <w:pPr>
            <w:jc w:val="both"/>
            <w:rPr>
              <w:rFonts w:ascii="Palatino Linotype" w:hAnsi="Palatino Linotype"/>
              <w:b/>
              <w:sz w:val="20"/>
              <w:szCs w:val="22"/>
              <w:lang w:val="es-ES_tradnl"/>
            </w:rPr>
          </w:pPr>
          <w:r w:rsidRPr="00E5142B">
            <w:rPr>
              <w:rFonts w:ascii="Palatino Linotype" w:hAnsi="Palatino Linotype"/>
              <w:b/>
              <w:sz w:val="20"/>
              <w:szCs w:val="22"/>
              <w:lang w:val="es-ES_tradnl"/>
            </w:rPr>
            <w:t>0</w:t>
          </w:r>
          <w:r w:rsidR="00E5142B" w:rsidRPr="00E5142B">
            <w:rPr>
              <w:rFonts w:ascii="Palatino Linotype" w:hAnsi="Palatino Linotype"/>
              <w:b/>
              <w:sz w:val="20"/>
              <w:szCs w:val="22"/>
              <w:lang w:val="es-ES_tradnl"/>
            </w:rPr>
            <w:t>0092</w:t>
          </w:r>
          <w:r w:rsidRPr="00E5142B">
            <w:rPr>
              <w:rFonts w:ascii="Palatino Linotype" w:hAnsi="Palatino Linotype"/>
              <w:b/>
              <w:sz w:val="20"/>
              <w:szCs w:val="22"/>
              <w:lang w:val="es-ES_tradnl"/>
            </w:rPr>
            <w:t>/</w:t>
          </w:r>
          <w:proofErr w:type="spellStart"/>
          <w:r w:rsidRPr="00E5142B">
            <w:rPr>
              <w:rFonts w:ascii="Palatino Linotype" w:hAnsi="Palatino Linotype"/>
              <w:b/>
              <w:sz w:val="20"/>
              <w:szCs w:val="22"/>
              <w:lang w:val="es-ES_tradnl"/>
            </w:rPr>
            <w:t>INFOEM</w:t>
          </w:r>
          <w:proofErr w:type="spellEnd"/>
          <w:r w:rsidRPr="00E5142B">
            <w:rPr>
              <w:rFonts w:ascii="Palatino Linotype" w:hAnsi="Palatino Linotype"/>
              <w:b/>
              <w:sz w:val="20"/>
              <w:szCs w:val="22"/>
              <w:lang w:val="es-ES_tradnl"/>
            </w:rPr>
            <w:t>/AD</w:t>
          </w:r>
          <w:r w:rsidR="00E5142B" w:rsidRPr="00E5142B">
            <w:rPr>
              <w:rFonts w:ascii="Palatino Linotype" w:hAnsi="Palatino Linotype"/>
              <w:b/>
              <w:sz w:val="20"/>
              <w:szCs w:val="22"/>
              <w:lang w:val="es-ES_tradnl"/>
            </w:rPr>
            <w:t>/</w:t>
          </w:r>
          <w:proofErr w:type="spellStart"/>
          <w:r w:rsidR="00E5142B" w:rsidRPr="00E5142B">
            <w:rPr>
              <w:rFonts w:ascii="Palatino Linotype" w:hAnsi="Palatino Linotype"/>
              <w:b/>
              <w:sz w:val="20"/>
              <w:szCs w:val="22"/>
              <w:lang w:val="es-ES_tradnl"/>
            </w:rPr>
            <w:t>RR</w:t>
          </w:r>
          <w:proofErr w:type="spellEnd"/>
          <w:r w:rsidR="00E5142B" w:rsidRPr="00E5142B">
            <w:rPr>
              <w:rFonts w:ascii="Palatino Linotype" w:hAnsi="Palatino Linotype"/>
              <w:b/>
              <w:sz w:val="20"/>
              <w:szCs w:val="22"/>
              <w:lang w:val="es-ES_tradnl"/>
            </w:rPr>
            <w:t>/2019</w:t>
          </w:r>
        </w:p>
      </w:tc>
    </w:tr>
    <w:tr w:rsidR="00C76D61" w:rsidRPr="00E5142B" w:rsidTr="00E5142B">
      <w:tc>
        <w:tcPr>
          <w:tcW w:w="3686" w:type="dxa"/>
          <w:vMerge/>
        </w:tcPr>
        <w:p w:rsidR="00C76D61" w:rsidRPr="00E5142B" w:rsidRDefault="00C76D61" w:rsidP="00C76D61">
          <w:pPr>
            <w:rPr>
              <w:rFonts w:ascii="Palatino Linotype" w:hAnsi="Palatino Linotype"/>
              <w:b/>
              <w:sz w:val="20"/>
              <w:szCs w:val="22"/>
              <w:lang w:val="es-ES_tradnl"/>
            </w:rPr>
          </w:pPr>
        </w:p>
      </w:tc>
      <w:tc>
        <w:tcPr>
          <w:tcW w:w="2410" w:type="dxa"/>
          <w:shd w:val="clear" w:color="auto" w:fill="auto"/>
          <w:vAlign w:val="center"/>
        </w:tcPr>
        <w:p w:rsidR="00C76D61" w:rsidRPr="00E5142B" w:rsidRDefault="00C76D61" w:rsidP="00C76D61">
          <w:pPr>
            <w:rPr>
              <w:rFonts w:ascii="Palatino Linotype" w:hAnsi="Palatino Linotype"/>
              <w:b/>
              <w:sz w:val="20"/>
              <w:szCs w:val="22"/>
              <w:lang w:val="es-ES_tradnl"/>
            </w:rPr>
          </w:pPr>
          <w:r w:rsidRPr="00E5142B">
            <w:rPr>
              <w:rFonts w:ascii="Palatino Linotype" w:hAnsi="Palatino Linotype"/>
              <w:b/>
              <w:sz w:val="20"/>
              <w:szCs w:val="22"/>
              <w:lang w:val="es-ES_tradnl"/>
            </w:rPr>
            <w:t>Recurrente:</w:t>
          </w:r>
        </w:p>
      </w:tc>
      <w:tc>
        <w:tcPr>
          <w:tcW w:w="3260" w:type="dxa"/>
          <w:shd w:val="clear" w:color="auto" w:fill="auto"/>
          <w:vAlign w:val="center"/>
        </w:tcPr>
        <w:p w:rsidR="00C76D61" w:rsidRPr="00E5142B" w:rsidRDefault="00A06816" w:rsidP="00A06816">
          <w:pPr>
            <w:jc w:val="both"/>
            <w:rPr>
              <w:rFonts w:ascii="Palatino Linotype" w:hAnsi="Palatino Linotype"/>
              <w:b/>
              <w:sz w:val="20"/>
              <w:szCs w:val="22"/>
              <w:lang w:val="es-ES_tradnl"/>
            </w:rPr>
          </w:pPr>
          <w:proofErr w:type="spellStart"/>
          <w:r>
            <w:rPr>
              <w:rFonts w:ascii="Palatino Linotype" w:hAnsi="Palatino Linotype"/>
              <w:b/>
              <w:sz w:val="20"/>
              <w:szCs w:val="22"/>
              <w:lang w:val="es-ES_tradnl"/>
            </w:rPr>
            <w:t>XXXXX</w:t>
          </w:r>
          <w:proofErr w:type="spellEnd"/>
          <w:r w:rsidR="00E5142B" w:rsidRPr="00E5142B">
            <w:rPr>
              <w:rFonts w:ascii="Palatino Linotype" w:hAnsi="Palatino Linotype"/>
              <w:b/>
              <w:sz w:val="20"/>
              <w:szCs w:val="22"/>
              <w:lang w:val="es-ES_tradnl"/>
            </w:rPr>
            <w:t xml:space="preserve"> </w:t>
          </w:r>
          <w:proofErr w:type="spellStart"/>
          <w:r>
            <w:rPr>
              <w:rFonts w:ascii="Palatino Linotype" w:hAnsi="Palatino Linotype"/>
              <w:b/>
              <w:sz w:val="20"/>
              <w:szCs w:val="22"/>
              <w:lang w:val="es-ES_tradnl"/>
            </w:rPr>
            <w:t>XXXX</w:t>
          </w:r>
          <w:proofErr w:type="spellEnd"/>
          <w:r w:rsidR="00E5142B" w:rsidRPr="00E5142B">
            <w:rPr>
              <w:rFonts w:ascii="Palatino Linotype" w:hAnsi="Palatino Linotype"/>
              <w:b/>
              <w:sz w:val="20"/>
              <w:szCs w:val="22"/>
              <w:lang w:val="es-ES_tradnl"/>
            </w:rPr>
            <w:t xml:space="preserve"> </w:t>
          </w:r>
          <w:proofErr w:type="spellStart"/>
          <w:r>
            <w:rPr>
              <w:rFonts w:ascii="Palatino Linotype" w:hAnsi="Palatino Linotype"/>
              <w:b/>
              <w:sz w:val="20"/>
              <w:szCs w:val="22"/>
              <w:lang w:val="es-ES_tradnl"/>
            </w:rPr>
            <w:t>XXXXX</w:t>
          </w:r>
          <w:proofErr w:type="spellEnd"/>
          <w:r w:rsidR="00E5142B" w:rsidRPr="00E5142B">
            <w:rPr>
              <w:rFonts w:ascii="Palatino Linotype" w:hAnsi="Palatino Linotype"/>
              <w:b/>
              <w:sz w:val="20"/>
              <w:szCs w:val="22"/>
              <w:lang w:val="es-ES_tradnl"/>
            </w:rPr>
            <w:tab/>
          </w:r>
        </w:p>
      </w:tc>
    </w:tr>
    <w:tr w:rsidR="00C76D61" w:rsidRPr="00E5142B" w:rsidTr="00E5142B">
      <w:trPr>
        <w:trHeight w:val="228"/>
      </w:trPr>
      <w:tc>
        <w:tcPr>
          <w:tcW w:w="3686" w:type="dxa"/>
          <w:vMerge/>
        </w:tcPr>
        <w:p w:rsidR="00C76D61" w:rsidRPr="00E5142B" w:rsidRDefault="00C76D61" w:rsidP="00C76D61">
          <w:pPr>
            <w:rPr>
              <w:rFonts w:ascii="Palatino Linotype" w:hAnsi="Palatino Linotype"/>
              <w:b/>
              <w:sz w:val="20"/>
              <w:szCs w:val="22"/>
              <w:lang w:val="es-ES_tradnl"/>
            </w:rPr>
          </w:pPr>
        </w:p>
      </w:tc>
      <w:tc>
        <w:tcPr>
          <w:tcW w:w="2410" w:type="dxa"/>
          <w:shd w:val="clear" w:color="auto" w:fill="auto"/>
        </w:tcPr>
        <w:p w:rsidR="00C76D61" w:rsidRPr="00E5142B" w:rsidRDefault="00C76D61" w:rsidP="00C76D61">
          <w:pPr>
            <w:rPr>
              <w:rFonts w:ascii="Palatino Linotype" w:hAnsi="Palatino Linotype"/>
              <w:b/>
              <w:sz w:val="20"/>
              <w:szCs w:val="22"/>
              <w:lang w:val="es-ES_tradnl"/>
            </w:rPr>
          </w:pPr>
          <w:r w:rsidRPr="00E5142B">
            <w:rPr>
              <w:rFonts w:ascii="Palatino Linotype" w:hAnsi="Palatino Linotype"/>
              <w:b/>
              <w:sz w:val="20"/>
              <w:szCs w:val="22"/>
              <w:lang w:val="es-ES_tradnl"/>
            </w:rPr>
            <w:t>Sujeto Obligado:</w:t>
          </w:r>
        </w:p>
      </w:tc>
      <w:tc>
        <w:tcPr>
          <w:tcW w:w="3260" w:type="dxa"/>
          <w:shd w:val="clear" w:color="auto" w:fill="auto"/>
          <w:vAlign w:val="center"/>
        </w:tcPr>
        <w:p w:rsidR="00C76D61" w:rsidRPr="00E5142B" w:rsidRDefault="00C76D61" w:rsidP="00C76D61">
          <w:pPr>
            <w:jc w:val="both"/>
            <w:rPr>
              <w:rFonts w:ascii="Palatino Linotype" w:hAnsi="Palatino Linotype"/>
              <w:b/>
              <w:sz w:val="20"/>
              <w:szCs w:val="22"/>
              <w:lang w:val="es-ES_tradnl"/>
            </w:rPr>
          </w:pPr>
          <w:r w:rsidRPr="00E5142B">
            <w:rPr>
              <w:rFonts w:ascii="Palatino Linotype" w:hAnsi="Palatino Linotype"/>
              <w:b/>
              <w:sz w:val="20"/>
              <w:szCs w:val="22"/>
              <w:lang w:val="es-ES_tradnl"/>
            </w:rPr>
            <w:t>Instituto de Seguridad Social del Estado de México y Municipios</w:t>
          </w:r>
        </w:p>
      </w:tc>
    </w:tr>
    <w:tr w:rsidR="00C76D61" w:rsidRPr="00E5142B" w:rsidTr="00E5142B">
      <w:tc>
        <w:tcPr>
          <w:tcW w:w="3686" w:type="dxa"/>
          <w:vMerge/>
        </w:tcPr>
        <w:p w:rsidR="00C76D61" w:rsidRPr="00E5142B" w:rsidRDefault="00C76D61" w:rsidP="00C76D61">
          <w:pPr>
            <w:rPr>
              <w:rFonts w:ascii="Palatino Linotype" w:hAnsi="Palatino Linotype"/>
              <w:b/>
              <w:sz w:val="20"/>
              <w:szCs w:val="22"/>
              <w:lang w:val="es-ES_tradnl"/>
            </w:rPr>
          </w:pPr>
        </w:p>
      </w:tc>
      <w:tc>
        <w:tcPr>
          <w:tcW w:w="2410" w:type="dxa"/>
          <w:shd w:val="clear" w:color="auto" w:fill="auto"/>
        </w:tcPr>
        <w:p w:rsidR="00C76D61" w:rsidRPr="00E5142B" w:rsidRDefault="00C76D61" w:rsidP="00C76D61">
          <w:pPr>
            <w:rPr>
              <w:rFonts w:ascii="Palatino Linotype" w:hAnsi="Palatino Linotype"/>
              <w:b/>
              <w:sz w:val="20"/>
              <w:szCs w:val="22"/>
              <w:lang w:val="es-ES_tradnl"/>
            </w:rPr>
          </w:pPr>
          <w:r w:rsidRPr="00E5142B">
            <w:rPr>
              <w:rFonts w:ascii="Palatino Linotype" w:hAnsi="Palatino Linotype"/>
              <w:b/>
              <w:sz w:val="20"/>
              <w:szCs w:val="22"/>
              <w:lang w:val="es-ES_tradnl"/>
            </w:rPr>
            <w:t>Comisionada ponente:</w:t>
          </w:r>
        </w:p>
      </w:tc>
      <w:tc>
        <w:tcPr>
          <w:tcW w:w="3260" w:type="dxa"/>
          <w:shd w:val="clear" w:color="auto" w:fill="auto"/>
        </w:tcPr>
        <w:p w:rsidR="00C76D61" w:rsidRPr="00E5142B" w:rsidRDefault="00C76D61" w:rsidP="00C76D61">
          <w:pPr>
            <w:jc w:val="both"/>
            <w:rPr>
              <w:rFonts w:ascii="Palatino Linotype" w:hAnsi="Palatino Linotype"/>
              <w:b/>
              <w:sz w:val="20"/>
              <w:szCs w:val="22"/>
              <w:lang w:val="es-ES_tradnl"/>
            </w:rPr>
          </w:pPr>
          <w:r w:rsidRPr="00E5142B">
            <w:rPr>
              <w:rFonts w:ascii="Palatino Linotype" w:hAnsi="Palatino Linotype"/>
              <w:b/>
              <w:sz w:val="20"/>
              <w:szCs w:val="22"/>
              <w:lang w:val="es-ES_tradnl"/>
            </w:rPr>
            <w:t xml:space="preserve">Eva </w:t>
          </w:r>
          <w:proofErr w:type="spellStart"/>
          <w:r w:rsidRPr="00E5142B">
            <w:rPr>
              <w:rFonts w:ascii="Palatino Linotype" w:hAnsi="Palatino Linotype"/>
              <w:b/>
              <w:sz w:val="20"/>
              <w:szCs w:val="22"/>
              <w:lang w:val="es-ES_tradnl"/>
            </w:rPr>
            <w:t>Abaid</w:t>
          </w:r>
          <w:proofErr w:type="spellEnd"/>
          <w:r w:rsidRPr="00E5142B">
            <w:rPr>
              <w:rFonts w:ascii="Palatino Linotype" w:hAnsi="Palatino Linotype"/>
              <w:b/>
              <w:sz w:val="20"/>
              <w:szCs w:val="22"/>
              <w:lang w:val="es-ES_tradnl"/>
            </w:rPr>
            <w:t xml:space="preserve"> </w:t>
          </w:r>
          <w:proofErr w:type="spellStart"/>
          <w:r w:rsidRPr="00E5142B">
            <w:rPr>
              <w:rFonts w:ascii="Palatino Linotype" w:hAnsi="Palatino Linotype"/>
              <w:b/>
              <w:sz w:val="20"/>
              <w:szCs w:val="22"/>
              <w:lang w:val="es-ES_tradnl"/>
            </w:rPr>
            <w:t>Yapur</w:t>
          </w:r>
          <w:proofErr w:type="spellEnd"/>
        </w:p>
      </w:tc>
    </w:tr>
  </w:tbl>
  <w:p w:rsidR="00C76D61" w:rsidRPr="00E5142B" w:rsidRDefault="00C76D61" w:rsidP="00007482">
    <w:pPr>
      <w:pStyle w:val="Encabezado"/>
      <w:rPr>
        <w:rFonts w:ascii="Palatino Linotype" w:hAnsi="Palatino Linotype"/>
        <w:sz w:val="12"/>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8418C3"/>
    <w:multiLevelType w:val="hybridMultilevel"/>
    <w:tmpl w:val="2CCE3C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2DFC47C5"/>
    <w:multiLevelType w:val="hybridMultilevel"/>
    <w:tmpl w:val="83C20DE8"/>
    <w:lvl w:ilvl="0" w:tplc="F632774E">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79795EEB"/>
    <w:multiLevelType w:val="hybridMultilevel"/>
    <w:tmpl w:val="EAFC6354"/>
    <w:lvl w:ilvl="0" w:tplc="FAA8B6DC">
      <w:start w:val="1"/>
      <w:numFmt w:val="ordinalText"/>
      <w:lvlText w:val="%1."/>
      <w:lvlJc w:val="left"/>
      <w:pPr>
        <w:ind w:left="8724"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7482"/>
    <w:rsid w:val="0000515D"/>
    <w:rsid w:val="00007482"/>
    <w:rsid w:val="00026FDD"/>
    <w:rsid w:val="0003085C"/>
    <w:rsid w:val="000403FB"/>
    <w:rsid w:val="0005102A"/>
    <w:rsid w:val="00056220"/>
    <w:rsid w:val="000863BE"/>
    <w:rsid w:val="000934DC"/>
    <w:rsid w:val="000C14C3"/>
    <w:rsid w:val="000D461C"/>
    <w:rsid w:val="000D51F5"/>
    <w:rsid w:val="000E1118"/>
    <w:rsid w:val="00112373"/>
    <w:rsid w:val="001214DA"/>
    <w:rsid w:val="0014260A"/>
    <w:rsid w:val="0015181D"/>
    <w:rsid w:val="001A499E"/>
    <w:rsid w:val="001A710C"/>
    <w:rsid w:val="001B32F5"/>
    <w:rsid w:val="001B629F"/>
    <w:rsid w:val="00214400"/>
    <w:rsid w:val="00227705"/>
    <w:rsid w:val="00227EA4"/>
    <w:rsid w:val="00247252"/>
    <w:rsid w:val="002769D0"/>
    <w:rsid w:val="002B4452"/>
    <w:rsid w:val="002E78A4"/>
    <w:rsid w:val="0030252D"/>
    <w:rsid w:val="00323176"/>
    <w:rsid w:val="0033105C"/>
    <w:rsid w:val="00334AB8"/>
    <w:rsid w:val="00345805"/>
    <w:rsid w:val="00350DCE"/>
    <w:rsid w:val="0035313F"/>
    <w:rsid w:val="00364564"/>
    <w:rsid w:val="003921D6"/>
    <w:rsid w:val="003B0795"/>
    <w:rsid w:val="003B6C89"/>
    <w:rsid w:val="003C3048"/>
    <w:rsid w:val="0041322D"/>
    <w:rsid w:val="004138C4"/>
    <w:rsid w:val="004250D9"/>
    <w:rsid w:val="0046441A"/>
    <w:rsid w:val="00484639"/>
    <w:rsid w:val="004B7373"/>
    <w:rsid w:val="0052570A"/>
    <w:rsid w:val="00565450"/>
    <w:rsid w:val="00566B9E"/>
    <w:rsid w:val="005712E9"/>
    <w:rsid w:val="00586246"/>
    <w:rsid w:val="005B1900"/>
    <w:rsid w:val="005B7F2D"/>
    <w:rsid w:val="0060370D"/>
    <w:rsid w:val="00645EC1"/>
    <w:rsid w:val="00647DD2"/>
    <w:rsid w:val="00652B08"/>
    <w:rsid w:val="006629A4"/>
    <w:rsid w:val="006770C4"/>
    <w:rsid w:val="00693F49"/>
    <w:rsid w:val="006A4310"/>
    <w:rsid w:val="006B1D45"/>
    <w:rsid w:val="006B564D"/>
    <w:rsid w:val="00701F0A"/>
    <w:rsid w:val="00702ECC"/>
    <w:rsid w:val="00702FBD"/>
    <w:rsid w:val="007300A7"/>
    <w:rsid w:val="00791847"/>
    <w:rsid w:val="007A69F5"/>
    <w:rsid w:val="007F7A03"/>
    <w:rsid w:val="007F7DD6"/>
    <w:rsid w:val="00834F22"/>
    <w:rsid w:val="0083769B"/>
    <w:rsid w:val="00843102"/>
    <w:rsid w:val="008729EC"/>
    <w:rsid w:val="008B15D2"/>
    <w:rsid w:val="008D75BA"/>
    <w:rsid w:val="008F3A76"/>
    <w:rsid w:val="0090344A"/>
    <w:rsid w:val="00907641"/>
    <w:rsid w:val="009200EC"/>
    <w:rsid w:val="009B378F"/>
    <w:rsid w:val="009D1617"/>
    <w:rsid w:val="00A06816"/>
    <w:rsid w:val="00A155D1"/>
    <w:rsid w:val="00A15CF6"/>
    <w:rsid w:val="00A27717"/>
    <w:rsid w:val="00A67A74"/>
    <w:rsid w:val="00AC10F2"/>
    <w:rsid w:val="00B13BB9"/>
    <w:rsid w:val="00B22C9F"/>
    <w:rsid w:val="00B232F1"/>
    <w:rsid w:val="00B37DE3"/>
    <w:rsid w:val="00B42E7B"/>
    <w:rsid w:val="00B56BD7"/>
    <w:rsid w:val="00B77723"/>
    <w:rsid w:val="00BE6049"/>
    <w:rsid w:val="00BF09EA"/>
    <w:rsid w:val="00C23B43"/>
    <w:rsid w:val="00C37627"/>
    <w:rsid w:val="00C415ED"/>
    <w:rsid w:val="00C44DE8"/>
    <w:rsid w:val="00C4522C"/>
    <w:rsid w:val="00C46329"/>
    <w:rsid w:val="00C5385C"/>
    <w:rsid w:val="00C64C58"/>
    <w:rsid w:val="00C7461C"/>
    <w:rsid w:val="00C76D61"/>
    <w:rsid w:val="00C9714C"/>
    <w:rsid w:val="00CA521A"/>
    <w:rsid w:val="00CE115E"/>
    <w:rsid w:val="00D22192"/>
    <w:rsid w:val="00DE4A3D"/>
    <w:rsid w:val="00DE5169"/>
    <w:rsid w:val="00E24576"/>
    <w:rsid w:val="00E5142B"/>
    <w:rsid w:val="00E71548"/>
    <w:rsid w:val="00EF6DA1"/>
    <w:rsid w:val="00F17610"/>
    <w:rsid w:val="00F32FCA"/>
    <w:rsid w:val="00F43A05"/>
    <w:rsid w:val="00F54D7E"/>
    <w:rsid w:val="00F6482B"/>
    <w:rsid w:val="00F736A7"/>
    <w:rsid w:val="00F84C77"/>
    <w:rsid w:val="00FC6405"/>
    <w:rsid w:val="00FD756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74DFE399-3FD3-45AF-AF8F-CFBECF46B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7482"/>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07482"/>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07482"/>
    <w:rPr>
      <w:rFonts w:eastAsiaTheme="minorEastAsia"/>
      <w:sz w:val="24"/>
      <w:szCs w:val="24"/>
      <w:lang w:val="es-ES_tradnl" w:eastAsia="es-ES"/>
    </w:rPr>
  </w:style>
  <w:style w:type="paragraph" w:styleId="Piedepgina">
    <w:name w:val="footer"/>
    <w:basedOn w:val="Normal"/>
    <w:link w:val="PiedepginaCar"/>
    <w:uiPriority w:val="99"/>
    <w:unhideWhenUsed/>
    <w:rsid w:val="00007482"/>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07482"/>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007482"/>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07482"/>
    <w:rPr>
      <w:rFonts w:ascii="Times New Roman" w:eastAsia="Times New Roman" w:hAnsi="Times New Roman" w:cs="Times New Roman"/>
      <w:sz w:val="24"/>
      <w:szCs w:val="24"/>
      <w:lang w:val="es-ES" w:eastAsia="es-ES"/>
    </w:rPr>
  </w:style>
  <w:style w:type="character" w:styleId="Hipervnculo">
    <w:name w:val="Hyperlink"/>
    <w:uiPriority w:val="99"/>
    <w:unhideWhenUsed/>
    <w:rsid w:val="00007482"/>
    <w:rPr>
      <w:strike w:val="0"/>
      <w:dstrike w:val="0"/>
      <w:color w:val="035899"/>
      <w:u w:val="none"/>
      <w:effect w:val="none"/>
    </w:rPr>
  </w:style>
  <w:style w:type="character" w:styleId="Textoennegrita">
    <w:name w:val="Strong"/>
    <w:uiPriority w:val="22"/>
    <w:qFormat/>
    <w:rsid w:val="00007482"/>
    <w:rPr>
      <w:b/>
      <w:bCs/>
    </w:rPr>
  </w:style>
  <w:style w:type="character" w:customStyle="1" w:styleId="apple-converted-space">
    <w:name w:val="apple-converted-space"/>
    <w:basedOn w:val="Fuentedeprrafopredeter"/>
    <w:rsid w:val="00007482"/>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007482"/>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07482"/>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rsid w:val="00007482"/>
    <w:rPr>
      <w:vertAlign w:val="superscript"/>
    </w:rPr>
  </w:style>
  <w:style w:type="character" w:styleId="nfasis">
    <w:name w:val="Emphasis"/>
    <w:basedOn w:val="Fuentedeprrafopredeter"/>
    <w:uiPriority w:val="20"/>
    <w:qFormat/>
    <w:rsid w:val="00007482"/>
    <w:rPr>
      <w:i/>
      <w:iCs/>
    </w:rPr>
  </w:style>
  <w:style w:type="paragraph" w:customStyle="1" w:styleId="francesa">
    <w:name w:val="francesa"/>
    <w:basedOn w:val="Normal"/>
    <w:rsid w:val="00007482"/>
    <w:pPr>
      <w:spacing w:before="100" w:beforeAutospacing="1" w:after="100" w:afterAutospacing="1"/>
    </w:pPr>
    <w:rPr>
      <w:lang w:val="es-MX" w:eastAsia="es-MX"/>
    </w:rPr>
  </w:style>
  <w:style w:type="paragraph" w:styleId="Textodeglobo">
    <w:name w:val="Balloon Text"/>
    <w:basedOn w:val="Normal"/>
    <w:link w:val="TextodegloboCar"/>
    <w:uiPriority w:val="99"/>
    <w:semiHidden/>
    <w:unhideWhenUsed/>
    <w:rsid w:val="003C30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C3048"/>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2337794">
      <w:bodyDiv w:val="1"/>
      <w:marLeft w:val="0"/>
      <w:marRight w:val="0"/>
      <w:marTop w:val="0"/>
      <w:marBottom w:val="0"/>
      <w:divBdr>
        <w:top w:val="none" w:sz="0" w:space="0" w:color="auto"/>
        <w:left w:val="none" w:sz="0" w:space="0" w:color="auto"/>
        <w:bottom w:val="none" w:sz="0" w:space="0" w:color="auto"/>
        <w:right w:val="none" w:sz="0" w:space="0" w:color="auto"/>
      </w:divBdr>
    </w:div>
    <w:div w:id="674769956">
      <w:bodyDiv w:val="1"/>
      <w:marLeft w:val="0"/>
      <w:marRight w:val="0"/>
      <w:marTop w:val="0"/>
      <w:marBottom w:val="0"/>
      <w:divBdr>
        <w:top w:val="none" w:sz="0" w:space="0" w:color="auto"/>
        <w:left w:val="none" w:sz="0" w:space="0" w:color="auto"/>
        <w:bottom w:val="none" w:sz="0" w:space="0" w:color="auto"/>
        <w:right w:val="none" w:sz="0" w:space="0" w:color="auto"/>
      </w:divBdr>
    </w:div>
    <w:div w:id="702247160">
      <w:bodyDiv w:val="1"/>
      <w:marLeft w:val="0"/>
      <w:marRight w:val="0"/>
      <w:marTop w:val="0"/>
      <w:marBottom w:val="0"/>
      <w:divBdr>
        <w:top w:val="none" w:sz="0" w:space="0" w:color="auto"/>
        <w:left w:val="none" w:sz="0" w:space="0" w:color="auto"/>
        <w:bottom w:val="none" w:sz="0" w:space="0" w:color="auto"/>
        <w:right w:val="none" w:sz="0" w:space="0" w:color="auto"/>
      </w:divBdr>
    </w:div>
    <w:div w:id="1895509856">
      <w:bodyDiv w:val="1"/>
      <w:marLeft w:val="0"/>
      <w:marRight w:val="0"/>
      <w:marTop w:val="0"/>
      <w:marBottom w:val="0"/>
      <w:divBdr>
        <w:top w:val="none" w:sz="0" w:space="0" w:color="auto"/>
        <w:left w:val="none" w:sz="0" w:space="0" w:color="auto"/>
        <w:bottom w:val="none" w:sz="0" w:space="0" w:color="auto"/>
        <w:right w:val="none" w:sz="0" w:space="0" w:color="auto"/>
      </w:divBdr>
      <w:divsChild>
        <w:div w:id="1526402762">
          <w:marLeft w:val="0"/>
          <w:marRight w:val="0"/>
          <w:marTop w:val="0"/>
          <w:marBottom w:val="0"/>
          <w:divBdr>
            <w:top w:val="none" w:sz="0" w:space="0" w:color="auto"/>
            <w:left w:val="none" w:sz="0" w:space="0" w:color="auto"/>
            <w:bottom w:val="none" w:sz="0" w:space="0" w:color="auto"/>
            <w:right w:val="none" w:sz="0" w:space="0" w:color="auto"/>
          </w:divBdr>
        </w:div>
        <w:div w:id="1850094717">
          <w:marLeft w:val="0"/>
          <w:marRight w:val="0"/>
          <w:marTop w:val="0"/>
          <w:marBottom w:val="0"/>
          <w:divBdr>
            <w:top w:val="none" w:sz="0" w:space="0" w:color="auto"/>
            <w:left w:val="none" w:sz="0" w:space="0" w:color="auto"/>
            <w:bottom w:val="none" w:sz="0" w:space="0" w:color="auto"/>
            <w:right w:val="none" w:sz="0" w:space="0" w:color="auto"/>
          </w:divBdr>
        </w:div>
        <w:div w:id="663557010">
          <w:marLeft w:val="0"/>
          <w:marRight w:val="0"/>
          <w:marTop w:val="0"/>
          <w:marBottom w:val="0"/>
          <w:divBdr>
            <w:top w:val="none" w:sz="0" w:space="0" w:color="auto"/>
            <w:left w:val="none" w:sz="0" w:space="0" w:color="auto"/>
            <w:bottom w:val="none" w:sz="0" w:space="0" w:color="auto"/>
            <w:right w:val="none" w:sz="0" w:space="0" w:color="auto"/>
          </w:divBdr>
        </w:div>
        <w:div w:id="1445660019">
          <w:marLeft w:val="0"/>
          <w:marRight w:val="0"/>
          <w:marTop w:val="0"/>
          <w:marBottom w:val="0"/>
          <w:divBdr>
            <w:top w:val="none" w:sz="0" w:space="0" w:color="auto"/>
            <w:left w:val="none" w:sz="0" w:space="0" w:color="auto"/>
            <w:bottom w:val="none" w:sz="0" w:space="0" w:color="auto"/>
            <w:right w:val="none" w:sz="0" w:space="0" w:color="auto"/>
          </w:divBdr>
        </w:div>
        <w:div w:id="546529205">
          <w:marLeft w:val="0"/>
          <w:marRight w:val="0"/>
          <w:marTop w:val="0"/>
          <w:marBottom w:val="0"/>
          <w:divBdr>
            <w:top w:val="none" w:sz="0" w:space="0" w:color="auto"/>
            <w:left w:val="none" w:sz="0" w:space="0" w:color="auto"/>
            <w:bottom w:val="none" w:sz="0" w:space="0" w:color="auto"/>
            <w:right w:val="none" w:sz="0" w:space="0" w:color="auto"/>
          </w:divBdr>
        </w:div>
        <w:div w:id="1339312796">
          <w:marLeft w:val="0"/>
          <w:marRight w:val="0"/>
          <w:marTop w:val="0"/>
          <w:marBottom w:val="0"/>
          <w:divBdr>
            <w:top w:val="none" w:sz="0" w:space="0" w:color="auto"/>
            <w:left w:val="none" w:sz="0" w:space="0" w:color="auto"/>
            <w:bottom w:val="none" w:sz="0" w:space="0" w:color="auto"/>
            <w:right w:val="none" w:sz="0" w:space="0" w:color="auto"/>
          </w:divBdr>
        </w:div>
        <w:div w:id="16505910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hyperlink" Target="javascript:AbrirModal(1)"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88A982-7CB6-4B30-936E-072109BCB8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27</Pages>
  <Words>5006</Words>
  <Characters>27539</Characters>
  <Application>Microsoft Office Word</Application>
  <DocSecurity>0</DocSecurity>
  <Lines>229</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8</cp:revision>
  <cp:lastPrinted>2019-02-27T00:20:00Z</cp:lastPrinted>
  <dcterms:created xsi:type="dcterms:W3CDTF">2019-02-14T20:35:00Z</dcterms:created>
  <dcterms:modified xsi:type="dcterms:W3CDTF">2019-03-14T01:25:00Z</dcterms:modified>
</cp:coreProperties>
</file>