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D6" w:rsidRPr="00AD2A55" w:rsidRDefault="00192ED6" w:rsidP="00192ED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once de marzo de dos mil veinte</w:t>
      </w:r>
      <w:r w:rsidRPr="00CC3652">
        <w:rPr>
          <w:rFonts w:ascii="Palatino Linotype" w:eastAsia="Times New Roman" w:hAnsi="Palatino Linotype" w:cs="Arial"/>
          <w:color w:val="000000"/>
          <w:sz w:val="24"/>
          <w:szCs w:val="24"/>
          <w:lang w:eastAsia="es-MX"/>
        </w:rPr>
        <w:t>.</w:t>
      </w:r>
    </w:p>
    <w:p w:rsidR="00192ED6" w:rsidRPr="00AD2A55" w:rsidRDefault="00192ED6" w:rsidP="00192ED6">
      <w:pPr>
        <w:shd w:val="clear" w:color="auto" w:fill="FFFFFF"/>
        <w:spacing w:after="0" w:line="360" w:lineRule="auto"/>
        <w:jc w:val="both"/>
        <w:rPr>
          <w:rFonts w:ascii="Palatino Linotype" w:eastAsia="Times New Roman" w:hAnsi="Palatino Linotype" w:cs="Arial"/>
          <w:color w:val="000000"/>
          <w:sz w:val="24"/>
          <w:szCs w:val="24"/>
          <w:lang w:eastAsia="es-MX"/>
        </w:rPr>
      </w:pPr>
    </w:p>
    <w:p w:rsidR="00192ED6" w:rsidRPr="00AD2A55" w:rsidRDefault="00192ED6" w:rsidP="00192ED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13000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Pr>
          <w:rFonts w:ascii="Palatino Linotype" w:hAnsi="Palatino Linotype" w:cs="Arial"/>
          <w:b/>
          <w:sz w:val="24"/>
          <w:szCs w:val="24"/>
        </w:rPr>
        <w:t>XXXXXXXXXXXXXXXXXXXXXXXXX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San Simón de Guerrero,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92ED6" w:rsidRPr="00AD2A55" w:rsidRDefault="00192ED6" w:rsidP="00192ED6">
      <w:pPr>
        <w:tabs>
          <w:tab w:val="left" w:pos="6960"/>
        </w:tabs>
        <w:spacing w:after="0" w:line="360" w:lineRule="auto"/>
        <w:jc w:val="both"/>
        <w:rPr>
          <w:rFonts w:ascii="Palatino Linotype" w:hAnsi="Palatino Linotype" w:cs="Arial"/>
          <w:sz w:val="24"/>
          <w:szCs w:val="24"/>
        </w:rPr>
      </w:pPr>
    </w:p>
    <w:p w:rsidR="00192ED6" w:rsidRPr="007763F3" w:rsidRDefault="00192ED6" w:rsidP="00192ED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92ED6" w:rsidRPr="00D23436" w:rsidRDefault="00192ED6" w:rsidP="00192ED6">
      <w:pPr>
        <w:spacing w:after="0" w:line="360" w:lineRule="auto"/>
        <w:rPr>
          <w:rFonts w:ascii="Palatino Linotype" w:hAnsi="Palatino Linotype" w:cs="Arial"/>
          <w:b/>
          <w:sz w:val="24"/>
          <w:szCs w:val="24"/>
        </w:rPr>
      </w:pPr>
    </w:p>
    <w:p w:rsidR="00192ED6" w:rsidRPr="004C083E" w:rsidRDefault="00192ED6" w:rsidP="00192ED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92ED6" w:rsidRDefault="00192ED6" w:rsidP="00192ED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1C467F">
        <w:rPr>
          <w:rFonts w:ascii="Palatino Linotype" w:hAnsi="Palatino Linotype" w:cs="Arial"/>
          <w:b/>
          <w:sz w:val="24"/>
          <w:szCs w:val="24"/>
        </w:rPr>
        <w:t>004</w:t>
      </w:r>
      <w:r>
        <w:rPr>
          <w:rFonts w:ascii="Palatino Linotype" w:hAnsi="Palatino Linotype" w:cs="Arial"/>
          <w:b/>
          <w:sz w:val="24"/>
          <w:szCs w:val="24"/>
        </w:rPr>
        <w:t>03</w:t>
      </w:r>
      <w:r w:rsidRPr="001C467F">
        <w:rPr>
          <w:rFonts w:ascii="Palatino Linotype" w:hAnsi="Palatino Linotype" w:cs="Arial"/>
          <w:b/>
          <w:sz w:val="24"/>
          <w:szCs w:val="24"/>
        </w:rPr>
        <w:t>/SIMOGUER/IP/2019</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92ED6" w:rsidRDefault="00192ED6" w:rsidP="00192ED6">
      <w:pPr>
        <w:spacing w:after="0" w:line="360" w:lineRule="auto"/>
        <w:jc w:val="both"/>
        <w:rPr>
          <w:rFonts w:ascii="Palatino Linotype" w:hAnsi="Palatino Linotype" w:cs="Arial"/>
          <w:sz w:val="24"/>
          <w:szCs w:val="24"/>
        </w:rPr>
      </w:pPr>
    </w:p>
    <w:p w:rsidR="00192ED6" w:rsidRPr="00161BD6" w:rsidRDefault="00192ED6" w:rsidP="00192ED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D0D34">
        <w:rPr>
          <w:rFonts w:ascii="Palatino Linotype" w:eastAsia="Times New Roman" w:hAnsi="Palatino Linotype" w:cs="Times New Roman"/>
          <w:i/>
          <w:szCs w:val="24"/>
          <w:lang w:val="es-ES_tradnl" w:eastAsia="es-ES"/>
        </w:rPr>
        <w:t>Solicito el procedimiento para la destrucción de información.</w:t>
      </w:r>
      <w:r>
        <w:rPr>
          <w:rFonts w:ascii="Palatino Linotype" w:eastAsia="Times New Roman" w:hAnsi="Palatino Linotype" w:cs="Times New Roman"/>
          <w:i/>
          <w:szCs w:val="24"/>
          <w:lang w:val="es-ES_tradnl" w:eastAsia="es-ES"/>
        </w:rPr>
        <w:t>”</w:t>
      </w:r>
    </w:p>
    <w:p w:rsidR="00192ED6" w:rsidRDefault="00192ED6" w:rsidP="00192E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92ED6" w:rsidRDefault="00192ED6" w:rsidP="00192ED6">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192ED6" w:rsidRDefault="00192ED6" w:rsidP="00192ED6">
      <w:pPr>
        <w:tabs>
          <w:tab w:val="left" w:pos="5647"/>
        </w:tabs>
        <w:spacing w:after="0" w:line="360" w:lineRule="auto"/>
        <w:ind w:right="850"/>
        <w:jc w:val="both"/>
        <w:rPr>
          <w:rFonts w:ascii="Palatino Linotype" w:hAnsi="Palatino Linotype"/>
          <w:color w:val="000000"/>
          <w:sz w:val="24"/>
          <w:szCs w:val="24"/>
        </w:rPr>
      </w:pPr>
    </w:p>
    <w:p w:rsidR="00192ED6" w:rsidRDefault="00192ED6" w:rsidP="00192ED6">
      <w:pPr>
        <w:tabs>
          <w:tab w:val="left" w:pos="5647"/>
        </w:tabs>
        <w:spacing w:after="0" w:line="360" w:lineRule="auto"/>
        <w:ind w:right="850"/>
        <w:jc w:val="both"/>
        <w:rPr>
          <w:rFonts w:ascii="Palatino Linotype" w:hAnsi="Palatino Linotype"/>
          <w:color w:val="000000"/>
          <w:sz w:val="24"/>
          <w:szCs w:val="24"/>
        </w:rPr>
      </w:pPr>
    </w:p>
    <w:p w:rsidR="00192ED6" w:rsidRPr="004C083E" w:rsidRDefault="00192ED6" w:rsidP="00192ED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92ED6" w:rsidRDefault="00192ED6" w:rsidP="00192ED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once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192ED6" w:rsidRDefault="00192ED6" w:rsidP="00192ED6">
      <w:pPr>
        <w:spacing w:after="0" w:line="360" w:lineRule="auto"/>
        <w:jc w:val="both"/>
        <w:rPr>
          <w:rFonts w:ascii="Palatino Linotype" w:hAnsi="Palatino Linotype" w:cs="Arial"/>
          <w:sz w:val="24"/>
          <w:szCs w:val="24"/>
        </w:rPr>
      </w:pPr>
    </w:p>
    <w:p w:rsidR="00192ED6" w:rsidRPr="001C467F" w:rsidRDefault="00192ED6" w:rsidP="00192ED6">
      <w:pPr>
        <w:spacing w:after="0" w:line="240" w:lineRule="auto"/>
        <w:ind w:left="567" w:right="567"/>
        <w:jc w:val="right"/>
        <w:rPr>
          <w:rFonts w:ascii="Palatino Linotype" w:hAnsi="Palatino Linotype" w:cs="Arial"/>
          <w:i/>
          <w:szCs w:val="24"/>
        </w:rPr>
      </w:pPr>
      <w:r>
        <w:rPr>
          <w:rFonts w:ascii="Palatino Linotype" w:hAnsi="Palatino Linotype" w:cs="Arial"/>
          <w:i/>
          <w:szCs w:val="24"/>
        </w:rPr>
        <w:t>“</w:t>
      </w:r>
      <w:r w:rsidRPr="001C467F">
        <w:rPr>
          <w:rFonts w:ascii="Palatino Linotype" w:hAnsi="Palatino Linotype" w:cs="Arial"/>
          <w:i/>
          <w:szCs w:val="24"/>
        </w:rPr>
        <w:t>San Simón de Guerrero, México a 1</w:t>
      </w:r>
      <w:r>
        <w:rPr>
          <w:rFonts w:ascii="Palatino Linotype" w:hAnsi="Palatino Linotype" w:cs="Arial"/>
          <w:i/>
          <w:szCs w:val="24"/>
        </w:rPr>
        <w:t>1</w:t>
      </w:r>
      <w:r w:rsidRPr="001C467F">
        <w:rPr>
          <w:rFonts w:ascii="Palatino Linotype" w:hAnsi="Palatino Linotype" w:cs="Arial"/>
          <w:i/>
          <w:szCs w:val="24"/>
        </w:rPr>
        <w:t xml:space="preserve"> de Diciembre de 2019</w:t>
      </w:r>
    </w:p>
    <w:p w:rsidR="00192ED6" w:rsidRPr="001C467F" w:rsidRDefault="00192ED6" w:rsidP="00192ED6">
      <w:pPr>
        <w:spacing w:after="0" w:line="240" w:lineRule="auto"/>
        <w:ind w:left="567" w:right="567"/>
        <w:jc w:val="right"/>
        <w:rPr>
          <w:rFonts w:ascii="Palatino Linotype" w:hAnsi="Palatino Linotype" w:cs="Arial"/>
          <w:i/>
          <w:szCs w:val="24"/>
        </w:rPr>
      </w:pPr>
      <w:r w:rsidRPr="001C467F">
        <w:rPr>
          <w:rFonts w:ascii="Palatino Linotype" w:hAnsi="Palatino Linotype" w:cs="Arial"/>
          <w:i/>
          <w:szCs w:val="24"/>
        </w:rPr>
        <w:t xml:space="preserve">Nombre del solicitante: </w:t>
      </w:r>
      <w:r>
        <w:rPr>
          <w:rFonts w:ascii="Palatino Linotype" w:hAnsi="Palatino Linotype" w:cs="Arial"/>
          <w:i/>
          <w:szCs w:val="24"/>
        </w:rPr>
        <w:t>XXXXXXXXXXXXXXXXXXXXXXXXX</w:t>
      </w:r>
      <w:bookmarkStart w:id="0" w:name="_GoBack"/>
      <w:bookmarkEnd w:id="0"/>
    </w:p>
    <w:p w:rsidR="00192ED6" w:rsidRDefault="00192ED6" w:rsidP="00192ED6">
      <w:pPr>
        <w:spacing w:after="0" w:line="240" w:lineRule="auto"/>
        <w:ind w:left="567" w:right="567"/>
        <w:jc w:val="right"/>
        <w:rPr>
          <w:rFonts w:ascii="Palatino Linotype" w:hAnsi="Palatino Linotype" w:cs="Arial"/>
          <w:i/>
          <w:szCs w:val="24"/>
        </w:rPr>
      </w:pPr>
      <w:r w:rsidRPr="001C467F">
        <w:rPr>
          <w:rFonts w:ascii="Palatino Linotype" w:hAnsi="Palatino Linotype" w:cs="Arial"/>
          <w:i/>
          <w:szCs w:val="24"/>
        </w:rPr>
        <w:t>Folio de la solicitud: 004</w:t>
      </w:r>
      <w:r>
        <w:rPr>
          <w:rFonts w:ascii="Palatino Linotype" w:hAnsi="Palatino Linotype" w:cs="Arial"/>
          <w:i/>
          <w:szCs w:val="24"/>
        </w:rPr>
        <w:t>03</w:t>
      </w:r>
      <w:r w:rsidRPr="001C467F">
        <w:rPr>
          <w:rFonts w:ascii="Palatino Linotype" w:hAnsi="Palatino Linotype" w:cs="Arial"/>
          <w:i/>
          <w:szCs w:val="24"/>
        </w:rPr>
        <w:t>/SIMOGUER/IP/2019</w:t>
      </w:r>
    </w:p>
    <w:p w:rsidR="00192ED6" w:rsidRPr="001C467F" w:rsidRDefault="00192ED6" w:rsidP="00192ED6">
      <w:pPr>
        <w:spacing w:after="0" w:line="240" w:lineRule="auto"/>
        <w:ind w:left="567" w:right="567"/>
        <w:jc w:val="both"/>
        <w:rPr>
          <w:rFonts w:ascii="Palatino Linotype" w:hAnsi="Palatino Linotype" w:cs="Arial"/>
          <w:i/>
          <w:szCs w:val="24"/>
        </w:rPr>
      </w:pPr>
    </w:p>
    <w:p w:rsidR="00192ED6" w:rsidRDefault="00192ED6" w:rsidP="00192ED6">
      <w:pPr>
        <w:spacing w:after="0" w:line="240" w:lineRule="auto"/>
        <w:ind w:left="567" w:right="567"/>
        <w:jc w:val="both"/>
        <w:rPr>
          <w:rFonts w:ascii="Palatino Linotype" w:hAnsi="Palatino Linotype" w:cs="Arial"/>
          <w:i/>
          <w:szCs w:val="24"/>
        </w:rPr>
      </w:pPr>
      <w:r w:rsidRPr="003D0D34">
        <w:rPr>
          <w:rFonts w:ascii="Palatino Linotype" w:hAnsi="Palatino Linotype" w:cs="Arial"/>
          <w:i/>
          <w:szCs w:val="24"/>
        </w:rPr>
        <w:t>en relación a tu petición no sé a qué tipo de información te refieres si me puedes especificar y con gusto te envio la informacion</w:t>
      </w:r>
      <w:r>
        <w:rPr>
          <w:rFonts w:ascii="Palatino Linotype" w:hAnsi="Palatino Linotype" w:cs="Arial"/>
          <w:i/>
          <w:szCs w:val="24"/>
        </w:rPr>
        <w:t>” (sic)”</w:t>
      </w:r>
    </w:p>
    <w:p w:rsidR="00192ED6" w:rsidRDefault="00192ED6" w:rsidP="00192ED6">
      <w:pPr>
        <w:spacing w:after="0" w:line="240" w:lineRule="auto"/>
        <w:ind w:left="567" w:right="567"/>
        <w:jc w:val="both"/>
        <w:rPr>
          <w:rFonts w:ascii="Palatino Linotype" w:hAnsi="Palatino Linotype" w:cs="Arial"/>
          <w:szCs w:val="24"/>
        </w:rPr>
      </w:pPr>
    </w:p>
    <w:p w:rsidR="00192ED6" w:rsidRDefault="00192ED6" w:rsidP="00192ED6">
      <w:pPr>
        <w:spacing w:after="0" w:line="360" w:lineRule="auto"/>
        <w:jc w:val="both"/>
        <w:rPr>
          <w:rFonts w:ascii="Palatino Linotype" w:hAnsi="Palatino Linotype" w:cs="Arial"/>
          <w:sz w:val="24"/>
          <w:szCs w:val="24"/>
        </w:rPr>
      </w:pPr>
    </w:p>
    <w:p w:rsidR="00192ED6" w:rsidRPr="004C083E" w:rsidRDefault="00192ED6" w:rsidP="00192ED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92ED6" w:rsidRDefault="00192ED6" w:rsidP="00192ED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13000/INFOEM/IP/RR/2019,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92ED6" w:rsidRDefault="00192ED6" w:rsidP="00192ED6">
      <w:pPr>
        <w:spacing w:after="0" w:line="360" w:lineRule="auto"/>
        <w:jc w:val="both"/>
        <w:rPr>
          <w:rFonts w:ascii="Palatino Linotype" w:hAnsi="Palatino Linotype" w:cs="Arial"/>
          <w:b/>
          <w:sz w:val="24"/>
          <w:szCs w:val="24"/>
        </w:rPr>
      </w:pPr>
    </w:p>
    <w:p w:rsidR="00192ED6" w:rsidRDefault="00192ED6" w:rsidP="00192ED6">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192ED6" w:rsidRPr="00775155" w:rsidRDefault="00192ED6" w:rsidP="00192ED6">
      <w:pPr>
        <w:pStyle w:val="Prrafodelista"/>
        <w:ind w:left="0"/>
        <w:jc w:val="both"/>
        <w:rPr>
          <w:rFonts w:ascii="Palatino Linotype" w:hAnsi="Palatino Linotype" w:cs="Arial"/>
        </w:rPr>
      </w:pPr>
    </w:p>
    <w:p w:rsidR="00192ED6" w:rsidRPr="00775155" w:rsidRDefault="00192ED6" w:rsidP="00192ED6">
      <w:pPr>
        <w:pStyle w:val="Prrafodelista"/>
        <w:ind w:left="567" w:right="567"/>
        <w:jc w:val="both"/>
        <w:rPr>
          <w:rFonts w:ascii="Palatino Linotype" w:hAnsi="Palatino Linotype" w:cs="Arial"/>
          <w:i/>
          <w:sz w:val="22"/>
        </w:rPr>
      </w:pPr>
      <w:r>
        <w:rPr>
          <w:rFonts w:ascii="Palatino Linotype" w:hAnsi="Palatino Linotype" w:cs="Arial"/>
          <w:i/>
          <w:sz w:val="22"/>
        </w:rPr>
        <w:t>“</w:t>
      </w:r>
      <w:r w:rsidRPr="003D0D34">
        <w:rPr>
          <w:rFonts w:ascii="Palatino Linotype" w:hAnsi="Palatino Linotype" w:cs="Arial"/>
          <w:i/>
          <w:sz w:val="22"/>
        </w:rPr>
        <w:t>No me entregan la información que solicite, en la respuesta me piden aclaración, pero no lo hicieron en los primeros cinco días de que presente mi solicitud, me refiero al borrado seguro de los datos.</w:t>
      </w:r>
      <w:r>
        <w:rPr>
          <w:rFonts w:ascii="Palatino Linotype" w:hAnsi="Palatino Linotype" w:cs="Arial"/>
          <w:i/>
          <w:sz w:val="22"/>
        </w:rPr>
        <w:t>”</w:t>
      </w:r>
    </w:p>
    <w:p w:rsidR="00192ED6" w:rsidRPr="00775155" w:rsidRDefault="00192ED6" w:rsidP="00192ED6">
      <w:pPr>
        <w:pStyle w:val="Prrafodelista"/>
        <w:spacing w:line="360" w:lineRule="auto"/>
        <w:ind w:left="0"/>
        <w:jc w:val="both"/>
        <w:rPr>
          <w:rFonts w:ascii="Palatino Linotype" w:hAnsi="Palatino Linotype" w:cs="Arial"/>
        </w:rPr>
      </w:pPr>
    </w:p>
    <w:p w:rsidR="00192ED6" w:rsidRDefault="00192ED6" w:rsidP="00192ED6">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92ED6" w:rsidRDefault="00192ED6" w:rsidP="00192ED6">
      <w:pPr>
        <w:pStyle w:val="Prrafodelista"/>
        <w:spacing w:line="360" w:lineRule="auto"/>
        <w:ind w:left="0"/>
        <w:jc w:val="both"/>
        <w:rPr>
          <w:rFonts w:ascii="Palatino Linotype" w:hAnsi="Palatino Linotype" w:cs="Arial"/>
          <w:b/>
        </w:rPr>
      </w:pPr>
    </w:p>
    <w:p w:rsidR="00192ED6" w:rsidRDefault="00192ED6" w:rsidP="00192ED6">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3D0D34">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192ED6" w:rsidRPr="009972C1" w:rsidRDefault="00192ED6" w:rsidP="00192ED6">
      <w:pPr>
        <w:spacing w:after="0" w:line="360" w:lineRule="auto"/>
        <w:ind w:right="49"/>
        <w:jc w:val="both"/>
        <w:rPr>
          <w:rFonts w:ascii="Palatino Linotype" w:eastAsia="Times New Roman" w:hAnsi="Palatino Linotype" w:cs="Arial"/>
          <w:b/>
          <w:sz w:val="24"/>
          <w:lang w:eastAsia="es-ES"/>
        </w:rPr>
      </w:pPr>
    </w:p>
    <w:p w:rsidR="00192ED6" w:rsidRDefault="00192ED6" w:rsidP="00192ED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192ED6" w:rsidRPr="00567822" w:rsidRDefault="00192ED6" w:rsidP="00192ED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192ED6" w:rsidRDefault="00192ED6" w:rsidP="00192ED6">
      <w:pPr>
        <w:spacing w:after="0" w:line="360" w:lineRule="auto"/>
        <w:ind w:right="49"/>
        <w:jc w:val="both"/>
        <w:rPr>
          <w:rFonts w:ascii="Palatino Linotype" w:eastAsia="Times New Roman" w:hAnsi="Palatino Linotype" w:cs="Arial"/>
          <w:sz w:val="24"/>
          <w:szCs w:val="24"/>
          <w:lang w:val="es-ES_tradnl" w:eastAsia="es-ES"/>
        </w:rPr>
      </w:pPr>
    </w:p>
    <w:p w:rsidR="00192ED6" w:rsidRDefault="00192ED6" w:rsidP="00192ED6">
      <w:pPr>
        <w:spacing w:after="0" w:line="360" w:lineRule="auto"/>
        <w:ind w:right="49"/>
        <w:jc w:val="both"/>
        <w:rPr>
          <w:rFonts w:ascii="Palatino Linotype" w:eastAsia="Times New Roman" w:hAnsi="Palatino Linotype" w:cs="Arial"/>
          <w:sz w:val="24"/>
          <w:szCs w:val="24"/>
          <w:lang w:val="es-ES_tradnl" w:eastAsia="es-ES"/>
        </w:rPr>
      </w:pPr>
    </w:p>
    <w:p w:rsidR="00192ED6" w:rsidRPr="004C083E" w:rsidRDefault="00192ED6" w:rsidP="00192ED6">
      <w:pPr>
        <w:spacing w:after="0" w:line="360" w:lineRule="auto"/>
        <w:ind w:right="49"/>
        <w:jc w:val="both"/>
        <w:rPr>
          <w:rFonts w:ascii="Palatino Linotype" w:hAnsi="Palatino Linotype" w:cs="Arial"/>
          <w:b/>
          <w:sz w:val="28"/>
          <w:szCs w:val="28"/>
        </w:rPr>
      </w:pPr>
      <w:r w:rsidRPr="004C083E">
        <w:rPr>
          <w:rFonts w:ascii="Palatino Linotype" w:eastAsia="Times New Roman" w:hAnsi="Palatino Linotype" w:cs="Arial"/>
          <w:b/>
          <w:sz w:val="28"/>
          <w:szCs w:val="28"/>
          <w:lang w:val="es-ES_tradnl" w:eastAsia="es-ES"/>
        </w:rPr>
        <w:t>QUINTO.</w:t>
      </w:r>
      <w:r w:rsidRPr="004C083E">
        <w:rPr>
          <w:rFonts w:ascii="Palatino Linotype" w:hAnsi="Palatino Linotype" w:cs="Arial"/>
          <w:b/>
          <w:sz w:val="28"/>
          <w:szCs w:val="28"/>
        </w:rPr>
        <w:t xml:space="preserve"> De la etapa de instrucción.</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92ED6" w:rsidRDefault="00192ED6" w:rsidP="00192ED6">
      <w:pPr>
        <w:spacing w:after="0" w:line="360" w:lineRule="auto"/>
        <w:jc w:val="both"/>
        <w:rPr>
          <w:rFonts w:ascii="Palatino Linotype" w:hAnsi="Palatino Linotype" w:cs="Arial"/>
          <w:sz w:val="24"/>
          <w:szCs w:val="24"/>
        </w:rPr>
      </w:pPr>
    </w:p>
    <w:p w:rsidR="00192ED6" w:rsidRDefault="00192ED6" w:rsidP="00192ED6">
      <w:pPr>
        <w:spacing w:after="0" w:line="360" w:lineRule="auto"/>
        <w:jc w:val="both"/>
        <w:rPr>
          <w:rFonts w:ascii="Palatino Linotype" w:hAnsi="Palatino Linotype" w:cs="Arial"/>
          <w:sz w:val="24"/>
          <w:szCs w:val="24"/>
        </w:rPr>
      </w:pPr>
    </w:p>
    <w:p w:rsidR="00192ED6" w:rsidRPr="004C083E" w:rsidRDefault="00192ED6" w:rsidP="00192ED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w:t>
      </w:r>
      <w:r>
        <w:rPr>
          <w:rFonts w:ascii="Palatino Linotype" w:hAnsi="Palatino Linotype" w:cs="Arial"/>
          <w:b/>
          <w:sz w:val="28"/>
          <w:szCs w:val="28"/>
        </w:rPr>
        <w:t>EXTO</w:t>
      </w:r>
      <w:r w:rsidRPr="004C083E">
        <w:rPr>
          <w:rFonts w:ascii="Palatino Linotype" w:hAnsi="Palatino Linotype" w:cs="Arial"/>
          <w:b/>
          <w:sz w:val="28"/>
          <w:szCs w:val="28"/>
        </w:rPr>
        <w:t>. Del cierre de instrucción.</w:t>
      </w:r>
    </w:p>
    <w:p w:rsidR="00192ED6" w:rsidRDefault="00192ED6" w:rsidP="00192ED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AC295F">
        <w:rPr>
          <w:rFonts w:ascii="Palatino Linotype" w:hAnsi="Palatino Linotype" w:cs="Arial"/>
          <w:sz w:val="24"/>
          <w:szCs w:val="24"/>
        </w:rPr>
        <w:lastRenderedPageBreak/>
        <w:t>pendiente por desahogar, ni que documentos que integrar al expediente electrónico, se decretó el c</w:t>
      </w:r>
      <w:r>
        <w:rPr>
          <w:rFonts w:ascii="Palatino Linotype" w:hAnsi="Palatino Linotype" w:cs="Arial"/>
          <w:sz w:val="24"/>
          <w:szCs w:val="24"/>
        </w:rPr>
        <w:t>ierre de instrucción en fechas veinticuatro y veinticinco de febrero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92ED6" w:rsidRDefault="00192ED6" w:rsidP="00192ED6">
      <w:pPr>
        <w:spacing w:after="0" w:line="360" w:lineRule="auto"/>
        <w:jc w:val="both"/>
        <w:rPr>
          <w:rFonts w:ascii="Palatino Linotype" w:hAnsi="Palatino Linotype" w:cs="Arial"/>
          <w:sz w:val="24"/>
          <w:szCs w:val="24"/>
        </w:rPr>
      </w:pPr>
    </w:p>
    <w:p w:rsidR="00192ED6" w:rsidRDefault="00192ED6" w:rsidP="00192ED6">
      <w:pPr>
        <w:spacing w:after="0" w:line="360" w:lineRule="auto"/>
        <w:jc w:val="both"/>
        <w:rPr>
          <w:rFonts w:ascii="Palatino Linotype" w:hAnsi="Palatino Linotype" w:cs="Arial"/>
          <w:sz w:val="24"/>
          <w:szCs w:val="24"/>
        </w:rPr>
      </w:pPr>
    </w:p>
    <w:p w:rsidR="00192ED6" w:rsidRPr="00997669" w:rsidRDefault="00192ED6" w:rsidP="00192ED6">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997669">
        <w:rPr>
          <w:rFonts w:ascii="Palatino Linotype" w:hAnsi="Palatino Linotype" w:cs="Arial"/>
          <w:b/>
          <w:sz w:val="28"/>
          <w:szCs w:val="28"/>
        </w:rPr>
        <w:t>. De la prórroga para emitir resolución.</w:t>
      </w:r>
    </w:p>
    <w:p w:rsidR="00192ED6" w:rsidRPr="00997669" w:rsidRDefault="00192ED6" w:rsidP="00192ED6">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362680">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de febrero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192ED6" w:rsidRDefault="00192ED6" w:rsidP="00192ED6">
      <w:pPr>
        <w:spacing w:after="0" w:line="360" w:lineRule="auto"/>
        <w:jc w:val="both"/>
        <w:rPr>
          <w:rFonts w:ascii="Palatino Linotype" w:hAnsi="Palatino Linotype" w:cs="Arial"/>
          <w:sz w:val="24"/>
          <w:szCs w:val="24"/>
        </w:rPr>
      </w:pPr>
    </w:p>
    <w:p w:rsidR="00192ED6" w:rsidRPr="008B6600" w:rsidRDefault="00192ED6" w:rsidP="00192ED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92ED6" w:rsidRPr="00AD2A55" w:rsidRDefault="00192ED6" w:rsidP="00192ED6">
      <w:pPr>
        <w:spacing w:after="0" w:line="360" w:lineRule="auto"/>
        <w:jc w:val="center"/>
        <w:rPr>
          <w:rFonts w:ascii="Palatino Linotype" w:hAnsi="Palatino Linotype" w:cs="Arial"/>
          <w:b/>
          <w:sz w:val="24"/>
          <w:szCs w:val="24"/>
        </w:rPr>
      </w:pPr>
    </w:p>
    <w:p w:rsidR="00192ED6" w:rsidRPr="00600F1D" w:rsidRDefault="00192ED6" w:rsidP="00192ED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92ED6" w:rsidRDefault="00192ED6" w:rsidP="00192ED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w:t>
      </w:r>
      <w:r w:rsidRPr="001D77CB">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92ED6" w:rsidRDefault="00192ED6" w:rsidP="00192ED6">
      <w:pPr>
        <w:spacing w:after="0" w:line="360" w:lineRule="auto"/>
        <w:jc w:val="both"/>
        <w:rPr>
          <w:rFonts w:ascii="Palatino Linotype" w:hAnsi="Palatino Linotype" w:cs="Arial"/>
          <w:sz w:val="24"/>
          <w:szCs w:val="24"/>
        </w:rPr>
      </w:pPr>
    </w:p>
    <w:p w:rsidR="00192ED6" w:rsidRDefault="00192ED6" w:rsidP="00192ED6">
      <w:pPr>
        <w:spacing w:after="0" w:line="360" w:lineRule="auto"/>
        <w:jc w:val="both"/>
        <w:rPr>
          <w:rFonts w:ascii="Palatino Linotype" w:hAnsi="Palatino Linotype" w:cs="Arial"/>
          <w:sz w:val="24"/>
          <w:szCs w:val="24"/>
        </w:rPr>
      </w:pPr>
    </w:p>
    <w:p w:rsidR="00192ED6" w:rsidRPr="00600F1D" w:rsidRDefault="00192ED6" w:rsidP="00192ED6">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92ED6" w:rsidRDefault="00192ED6" w:rsidP="00192ED6">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92ED6" w:rsidRDefault="00192ED6" w:rsidP="00192ED6">
      <w:pPr>
        <w:pStyle w:val="Prrafodelista"/>
        <w:autoSpaceDE w:val="0"/>
        <w:autoSpaceDN w:val="0"/>
        <w:adjustRightInd w:val="0"/>
        <w:spacing w:line="360" w:lineRule="auto"/>
        <w:ind w:left="0"/>
        <w:jc w:val="both"/>
        <w:rPr>
          <w:rFonts w:ascii="Palatino Linotype" w:hAnsi="Palatino Linotype" w:cs="Arial"/>
        </w:rPr>
      </w:pPr>
    </w:p>
    <w:p w:rsidR="00192ED6" w:rsidRDefault="00192ED6" w:rsidP="00192ED6">
      <w:pPr>
        <w:pStyle w:val="Prrafodelista"/>
        <w:autoSpaceDE w:val="0"/>
        <w:autoSpaceDN w:val="0"/>
        <w:adjustRightInd w:val="0"/>
        <w:spacing w:line="360" w:lineRule="auto"/>
        <w:ind w:left="0"/>
        <w:jc w:val="both"/>
        <w:rPr>
          <w:rFonts w:ascii="Palatino Linotype" w:hAnsi="Palatino Linotype" w:cs="Arial"/>
        </w:rPr>
      </w:pPr>
    </w:p>
    <w:p w:rsidR="00192ED6" w:rsidRPr="006608BD" w:rsidRDefault="00192ED6" w:rsidP="00192ED6">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192ED6" w:rsidRDefault="00192ED6" w:rsidP="00192ED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08BD">
        <w:rPr>
          <w:rFonts w:ascii="Palatino Linotype" w:hAnsi="Palatino Linotype" w:cs="Arial"/>
          <w:sz w:val="24"/>
          <w:szCs w:val="24"/>
        </w:rPr>
        <w:lastRenderedPageBreak/>
        <w:t>la justicia, ya que éste no se coarta por regular causas de improcedencia y sobreseimiento con tales fines.</w:t>
      </w:r>
    </w:p>
    <w:p w:rsidR="00192ED6" w:rsidRPr="006608BD" w:rsidRDefault="00192ED6" w:rsidP="00192ED6">
      <w:pPr>
        <w:autoSpaceDE w:val="0"/>
        <w:autoSpaceDN w:val="0"/>
        <w:adjustRightInd w:val="0"/>
        <w:spacing w:after="0" w:line="360" w:lineRule="auto"/>
        <w:jc w:val="both"/>
        <w:rPr>
          <w:rFonts w:ascii="Palatino Linotype" w:hAnsi="Palatino Linotype" w:cs="Arial"/>
          <w:sz w:val="24"/>
          <w:szCs w:val="24"/>
        </w:rPr>
      </w:pPr>
    </w:p>
    <w:p w:rsidR="00192ED6" w:rsidRPr="006608BD" w:rsidRDefault="00192ED6" w:rsidP="00192ED6">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92ED6" w:rsidRPr="006608BD" w:rsidRDefault="00192ED6" w:rsidP="00192E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2ED6" w:rsidRPr="006608BD" w:rsidRDefault="00192ED6" w:rsidP="00192ED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192ED6" w:rsidRPr="006608BD" w:rsidRDefault="00192ED6" w:rsidP="00192E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lastRenderedPageBreak/>
        <w:t>V</w:t>
      </w:r>
      <w:r w:rsidRPr="006608BD">
        <w:rPr>
          <w:rFonts w:ascii="Palatino Linotype" w:eastAsia="Times New Roman" w:hAnsi="Palatino Linotype" w:cs="Arial"/>
          <w:i/>
          <w:lang w:val="es-ES" w:eastAsia="es-ES"/>
        </w:rPr>
        <w:t xml:space="preserve">. Se impugne la veracidad de la información proporcionada;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192ED6" w:rsidRPr="006608BD" w:rsidRDefault="00192ED6" w:rsidP="00192E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192ED6" w:rsidRPr="006608BD" w:rsidRDefault="00192ED6" w:rsidP="00192ED6">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192ED6" w:rsidRPr="006608BD" w:rsidRDefault="00192ED6" w:rsidP="00192ED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92ED6" w:rsidRDefault="00192ED6" w:rsidP="00192ED6">
      <w:pPr>
        <w:autoSpaceDE w:val="0"/>
        <w:autoSpaceDN w:val="0"/>
        <w:adjustRightInd w:val="0"/>
        <w:spacing w:after="0" w:line="360" w:lineRule="auto"/>
        <w:jc w:val="both"/>
        <w:rPr>
          <w:rFonts w:ascii="Palatino Linotype" w:hAnsi="Palatino Linotype" w:cs="Arial"/>
          <w:sz w:val="24"/>
          <w:szCs w:val="24"/>
        </w:rPr>
      </w:pPr>
    </w:p>
    <w:p w:rsidR="00192ED6" w:rsidRDefault="00192ED6" w:rsidP="00192ED6">
      <w:pPr>
        <w:autoSpaceDE w:val="0"/>
        <w:autoSpaceDN w:val="0"/>
        <w:adjustRightInd w:val="0"/>
        <w:spacing w:after="0" w:line="360" w:lineRule="auto"/>
        <w:jc w:val="both"/>
        <w:rPr>
          <w:rFonts w:ascii="Palatino Linotype" w:hAnsi="Palatino Linotype" w:cs="Arial"/>
          <w:sz w:val="24"/>
          <w:szCs w:val="24"/>
        </w:rPr>
      </w:pPr>
    </w:p>
    <w:p w:rsidR="00192ED6" w:rsidRPr="006608BD" w:rsidRDefault="00192ED6" w:rsidP="00192ED6">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192ED6" w:rsidRPr="006608BD" w:rsidRDefault="00192ED6" w:rsidP="00192ED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92ED6" w:rsidRPr="006608BD" w:rsidRDefault="00192ED6" w:rsidP="00192ED6">
      <w:pPr>
        <w:autoSpaceDE w:val="0"/>
        <w:autoSpaceDN w:val="0"/>
        <w:adjustRightInd w:val="0"/>
        <w:spacing w:after="0" w:line="360" w:lineRule="auto"/>
        <w:jc w:val="both"/>
        <w:rPr>
          <w:rFonts w:ascii="Palatino Linotype" w:hAnsi="Palatino Linotype" w:cs="Arial"/>
          <w:sz w:val="24"/>
          <w:szCs w:val="24"/>
        </w:rPr>
      </w:pPr>
    </w:p>
    <w:p w:rsidR="00192ED6" w:rsidRPr="006608BD" w:rsidRDefault="00192ED6" w:rsidP="00192ED6">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xml:space="preserve">, a efecto de establecer la materia del presente asunto, ya que de ella deriva por un lado el procedimiento de acceso a la información ante el sujeto </w:t>
      </w:r>
      <w:r w:rsidRPr="006608BD">
        <w:rPr>
          <w:rFonts w:ascii="Palatino Linotype" w:hAnsi="Palatino Linotype"/>
          <w:sz w:val="24"/>
          <w:szCs w:val="24"/>
        </w:rPr>
        <w:lastRenderedPageBreak/>
        <w:t>obligado, y por otro lado la materia sobre la que versara el recurso de revisión ante este Órgano Garante.</w:t>
      </w:r>
    </w:p>
    <w:p w:rsidR="00192ED6" w:rsidRPr="00227456" w:rsidRDefault="00192ED6" w:rsidP="00192ED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92ED6" w:rsidRDefault="00192ED6" w:rsidP="00192ED6">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 xml:space="preserve">requiere lo </w:t>
      </w:r>
      <w:r w:rsidRPr="006B4C6D">
        <w:rPr>
          <w:rFonts w:ascii="Palatino Linotype" w:hAnsi="Palatino Linotype"/>
          <w:sz w:val="24"/>
          <w:szCs w:val="24"/>
        </w:rPr>
        <w:t>siguiente:</w:t>
      </w:r>
    </w:p>
    <w:p w:rsidR="00192ED6" w:rsidRDefault="00192ED6" w:rsidP="00192ED6">
      <w:pPr>
        <w:tabs>
          <w:tab w:val="left" w:pos="709"/>
        </w:tabs>
        <w:spacing w:after="0" w:line="360" w:lineRule="auto"/>
        <w:jc w:val="both"/>
        <w:rPr>
          <w:rFonts w:ascii="Palatino Linotype" w:hAnsi="Palatino Linotype"/>
          <w:sz w:val="24"/>
          <w:szCs w:val="24"/>
        </w:rPr>
      </w:pPr>
    </w:p>
    <w:p w:rsidR="00192ED6" w:rsidRPr="006125C4" w:rsidRDefault="00192ED6" w:rsidP="00192ED6">
      <w:pPr>
        <w:pStyle w:val="Prrafodelista"/>
        <w:numPr>
          <w:ilvl w:val="0"/>
          <w:numId w:val="1"/>
        </w:numPr>
        <w:spacing w:line="360" w:lineRule="auto"/>
        <w:jc w:val="both"/>
        <w:rPr>
          <w:rFonts w:ascii="Palatino Linotype" w:hAnsi="Palatino Linotype" w:cs="Arial"/>
        </w:rPr>
      </w:pPr>
      <w:r>
        <w:rPr>
          <w:rFonts w:ascii="Palatino Linotype" w:hAnsi="Palatino Linotype"/>
        </w:rPr>
        <w:t>Procedimiento para la destrucción de la información.</w:t>
      </w:r>
    </w:p>
    <w:p w:rsidR="00192ED6" w:rsidRDefault="00192ED6" w:rsidP="00192ED6">
      <w:pPr>
        <w:spacing w:after="0" w:line="360" w:lineRule="auto"/>
        <w:jc w:val="both"/>
        <w:rPr>
          <w:rFonts w:ascii="Palatino Linotype" w:eastAsia="Calibri" w:hAnsi="Palatino Linotype" w:cs="Times New Roman"/>
          <w:sz w:val="24"/>
          <w:szCs w:val="24"/>
          <w:lang w:val="es-ES_tradnl" w:eastAsia="es-ES"/>
        </w:rPr>
      </w:pPr>
    </w:p>
    <w:p w:rsidR="00192ED6" w:rsidRPr="009C60A9" w:rsidRDefault="00192ED6" w:rsidP="00192ED6">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respuestas, manifestando </w:t>
      </w:r>
      <w:r>
        <w:rPr>
          <w:rFonts w:ascii="Palatino Linotype" w:eastAsia="Calibri" w:hAnsi="Palatino Linotype" w:cs="Times New Roman"/>
          <w:i/>
          <w:sz w:val="24"/>
          <w:szCs w:val="24"/>
          <w:lang w:val="es-ES_tradnl" w:eastAsia="es-ES"/>
        </w:rPr>
        <w:t xml:space="preserve">“no </w:t>
      </w:r>
      <w:r w:rsidRPr="003D0D34">
        <w:rPr>
          <w:rFonts w:ascii="Palatino Linotype" w:eastAsia="Calibri" w:hAnsi="Palatino Linotype" w:cs="Times New Roman"/>
          <w:i/>
          <w:sz w:val="24"/>
          <w:szCs w:val="24"/>
          <w:lang w:val="es-ES_tradnl" w:eastAsia="es-ES"/>
        </w:rPr>
        <w:t>sé a qué tipo de información te refieres si me puedes especificar y con gusto te envio la informacion</w:t>
      </w:r>
      <w:r>
        <w:rPr>
          <w:rFonts w:ascii="Palatino Linotype" w:eastAsia="Calibri" w:hAnsi="Palatino Linotype" w:cs="Times New Roman"/>
          <w:i/>
          <w:sz w:val="24"/>
          <w:szCs w:val="24"/>
          <w:lang w:val="es-ES_tradnl" w:eastAsia="es-ES"/>
        </w:rPr>
        <w:t>”</w:t>
      </w:r>
      <w:r>
        <w:rPr>
          <w:rFonts w:ascii="Palatino Linotype" w:eastAsia="Calibri" w:hAnsi="Palatino Linotype" w:cs="Times New Roman"/>
          <w:sz w:val="24"/>
          <w:szCs w:val="24"/>
          <w:lang w:val="es-ES_tradnl" w:eastAsia="es-ES"/>
        </w:rPr>
        <w:t xml:space="preserve">, respuesta </w:t>
      </w:r>
      <w:r w:rsidRPr="009C60A9">
        <w:rPr>
          <w:rFonts w:ascii="Palatino Linotype" w:hAnsi="Palatino Linotype" w:cs="Arial"/>
          <w:sz w:val="24"/>
          <w:szCs w:val="24"/>
        </w:rPr>
        <w:t xml:space="preserve">que se traduce en un requerimiento de aclaración de la solicitud de información por parte del </w:t>
      </w:r>
      <w:r w:rsidRPr="009C60A9">
        <w:rPr>
          <w:rFonts w:ascii="Palatino Linotype" w:hAnsi="Palatino Linotype" w:cs="Arial"/>
          <w:b/>
          <w:sz w:val="24"/>
          <w:szCs w:val="24"/>
        </w:rPr>
        <w:t>sujeto obligado</w:t>
      </w:r>
      <w:r w:rsidRPr="009C60A9">
        <w:rPr>
          <w:rFonts w:ascii="Palatino Linotype" w:hAnsi="Palatino Linotype" w:cs="Arial"/>
          <w:sz w:val="24"/>
          <w:szCs w:val="24"/>
        </w:rPr>
        <w:t xml:space="preserve"> al </w:t>
      </w:r>
      <w:r w:rsidRPr="009C60A9">
        <w:rPr>
          <w:rFonts w:ascii="Palatino Linotype" w:hAnsi="Palatino Linotype" w:cs="Arial"/>
          <w:b/>
          <w:sz w:val="24"/>
          <w:szCs w:val="24"/>
        </w:rPr>
        <w:t>recurrente,</w:t>
      </w:r>
      <w:r w:rsidRPr="009C60A9">
        <w:rPr>
          <w:rFonts w:ascii="Palatino Linotype" w:hAnsi="Palatino Linotype" w:cs="Arial"/>
          <w:sz w:val="24"/>
          <w:szCs w:val="24"/>
        </w:rPr>
        <w:t xml:space="preserve"> circunstancia que se encuentra contemplada en el artículo 159 de la Ley de Transparencia local, como se observa a continuación:</w:t>
      </w:r>
    </w:p>
    <w:p w:rsidR="00192ED6" w:rsidRPr="009C60A9" w:rsidRDefault="00192ED6" w:rsidP="00192ED6">
      <w:pPr>
        <w:spacing w:after="0" w:line="360" w:lineRule="auto"/>
        <w:jc w:val="both"/>
        <w:rPr>
          <w:rFonts w:ascii="Palatino Linotype" w:hAnsi="Palatino Linotype" w:cs="Arial"/>
          <w:sz w:val="24"/>
          <w:szCs w:val="24"/>
        </w:rPr>
      </w:pPr>
    </w:p>
    <w:p w:rsidR="00192ED6" w:rsidRPr="009C60A9" w:rsidRDefault="00192ED6" w:rsidP="00192ED6">
      <w:pPr>
        <w:spacing w:after="0" w:line="240" w:lineRule="auto"/>
        <w:ind w:left="567" w:right="567"/>
        <w:jc w:val="both"/>
        <w:rPr>
          <w:rFonts w:ascii="Palatino Linotype" w:hAnsi="Palatino Linotype" w:cs="Arial"/>
          <w:i/>
          <w:szCs w:val="24"/>
        </w:rPr>
      </w:pPr>
      <w:r w:rsidRPr="009C60A9">
        <w:rPr>
          <w:rFonts w:ascii="Palatino Linotype" w:hAnsi="Palatino Linotype" w:cs="Arial"/>
          <w:i/>
          <w:szCs w:val="24"/>
        </w:rPr>
        <w:t>“</w:t>
      </w:r>
      <w:r w:rsidRPr="009C60A9">
        <w:rPr>
          <w:rFonts w:ascii="Palatino Linotype" w:hAnsi="Palatino Linotype" w:cs="Arial"/>
          <w:b/>
          <w:i/>
          <w:szCs w:val="24"/>
        </w:rPr>
        <w:t>Artículo 159.</w:t>
      </w:r>
      <w:r w:rsidRPr="009C60A9">
        <w:rPr>
          <w:rFonts w:ascii="Palatino Linotype" w:hAnsi="Palatino Linotype" w:cs="Arial"/>
          <w:i/>
          <w:szCs w:val="24"/>
        </w:rPr>
        <w:t xml:space="preserve"> </w:t>
      </w:r>
      <w:r w:rsidRPr="009C60A9">
        <w:rPr>
          <w:rFonts w:ascii="Palatino Linotype" w:hAnsi="Palatino Linotype" w:cs="Arial"/>
          <w:i/>
          <w:szCs w:val="24"/>
          <w:u w:val="single"/>
        </w:rPr>
        <w:t>Cuando los detalles proporcionados para localizar los documentos resulten insuficientes, incompletos o sean erróneos, la Unidad de Transparencia podrá requerir</w:t>
      </w:r>
      <w:r w:rsidRPr="009C60A9">
        <w:rPr>
          <w:rFonts w:ascii="Palatino Linotype" w:hAnsi="Palatino Linotype" w:cs="Arial"/>
          <w:i/>
          <w:szCs w:val="24"/>
        </w:rPr>
        <w:t xml:space="preserve"> al solicitante, por una sola vez y dentro de un plazo que no podrá exceder de cinco días hábiles contados a partir de la presentación de la solicitud, para que, en un término de hasta diez días hábiles, </w:t>
      </w:r>
      <w:r w:rsidRPr="009C60A9">
        <w:rPr>
          <w:rFonts w:ascii="Palatino Linotype" w:hAnsi="Palatino Linotype" w:cs="Arial"/>
          <w:i/>
          <w:szCs w:val="24"/>
          <w:u w:val="single"/>
        </w:rPr>
        <w:t>indique otros elementos que complementen, corrijan o amplíen los datos proporcionados o bien, precise uno o varios requerimientos de información</w:t>
      </w:r>
      <w:r w:rsidRPr="009C60A9">
        <w:rPr>
          <w:rFonts w:ascii="Palatino Linotype" w:hAnsi="Palatino Linotype" w:cs="Arial"/>
          <w:i/>
          <w:szCs w:val="24"/>
        </w:rPr>
        <w:t>.</w:t>
      </w:r>
    </w:p>
    <w:p w:rsidR="00192ED6" w:rsidRPr="009C60A9" w:rsidRDefault="00192ED6" w:rsidP="00192ED6">
      <w:pPr>
        <w:spacing w:after="0" w:line="240" w:lineRule="auto"/>
        <w:ind w:left="567" w:right="567"/>
        <w:jc w:val="both"/>
        <w:rPr>
          <w:rFonts w:ascii="Palatino Linotype" w:hAnsi="Palatino Linotype" w:cs="Arial"/>
          <w:i/>
          <w:szCs w:val="24"/>
        </w:rPr>
      </w:pPr>
    </w:p>
    <w:p w:rsidR="00192ED6" w:rsidRPr="009C60A9" w:rsidRDefault="00192ED6" w:rsidP="00192ED6">
      <w:pPr>
        <w:spacing w:after="0" w:line="240" w:lineRule="auto"/>
        <w:ind w:left="567" w:right="567"/>
        <w:jc w:val="both"/>
        <w:rPr>
          <w:rFonts w:ascii="Palatino Linotype" w:hAnsi="Palatino Linotype" w:cs="Arial"/>
          <w:i/>
          <w:szCs w:val="24"/>
        </w:rPr>
      </w:pPr>
      <w:r w:rsidRPr="009C60A9">
        <w:rPr>
          <w:rFonts w:ascii="Palatino Linotype" w:hAnsi="Palatino Linotype" w:cs="Arial"/>
          <w:i/>
          <w:szCs w:val="24"/>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192ED6" w:rsidRPr="009C60A9" w:rsidRDefault="00192ED6" w:rsidP="00192ED6">
      <w:pPr>
        <w:spacing w:after="0" w:line="240" w:lineRule="auto"/>
        <w:ind w:left="567" w:right="567"/>
        <w:jc w:val="both"/>
        <w:rPr>
          <w:rFonts w:ascii="Palatino Linotype" w:hAnsi="Palatino Linotype" w:cs="Arial"/>
          <w:i/>
          <w:szCs w:val="24"/>
        </w:rPr>
      </w:pPr>
    </w:p>
    <w:p w:rsidR="00192ED6" w:rsidRPr="009C60A9" w:rsidRDefault="00192ED6" w:rsidP="00192ED6">
      <w:pPr>
        <w:spacing w:after="0" w:line="240" w:lineRule="auto"/>
        <w:ind w:left="567" w:right="567"/>
        <w:jc w:val="both"/>
        <w:rPr>
          <w:rFonts w:ascii="Palatino Linotype" w:hAnsi="Palatino Linotype" w:cs="Arial"/>
          <w:i/>
          <w:szCs w:val="24"/>
        </w:rPr>
      </w:pPr>
      <w:r w:rsidRPr="009C60A9">
        <w:rPr>
          <w:rFonts w:ascii="Palatino Linotype" w:hAnsi="Palatino Linotype" w:cs="Arial"/>
          <w:i/>
          <w:szCs w:val="24"/>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192ED6" w:rsidRPr="009C60A9" w:rsidRDefault="00192ED6" w:rsidP="00192ED6">
      <w:pPr>
        <w:spacing w:after="0" w:line="240" w:lineRule="auto"/>
        <w:ind w:left="567" w:right="567"/>
        <w:jc w:val="both"/>
        <w:rPr>
          <w:rFonts w:ascii="Palatino Linotype" w:hAnsi="Palatino Linotype" w:cs="Arial"/>
          <w:szCs w:val="24"/>
        </w:rPr>
      </w:pPr>
      <w:r w:rsidRPr="009C60A9">
        <w:rPr>
          <w:rFonts w:ascii="Palatino Linotype" w:hAnsi="Palatino Linotype" w:cs="Arial"/>
          <w:i/>
          <w:szCs w:val="24"/>
        </w:rPr>
        <w:lastRenderedPageBreak/>
        <w:t>En el caso de requerimientos parciales no desahogados, se tendrá por presentada la solicitud por lo que respecta a los contenidos de información que no formaron parte del requerimiento.”</w:t>
      </w:r>
    </w:p>
    <w:p w:rsidR="00192ED6" w:rsidRPr="009C60A9" w:rsidRDefault="00192ED6" w:rsidP="00192ED6">
      <w:pPr>
        <w:spacing w:after="0" w:line="240" w:lineRule="auto"/>
        <w:ind w:left="567" w:right="567"/>
        <w:jc w:val="right"/>
        <w:rPr>
          <w:rFonts w:ascii="Palatino Linotype" w:hAnsi="Palatino Linotype" w:cs="Arial"/>
          <w:szCs w:val="24"/>
        </w:rPr>
      </w:pPr>
      <w:r w:rsidRPr="009C60A9">
        <w:rPr>
          <w:rFonts w:ascii="Palatino Linotype" w:hAnsi="Palatino Linotype" w:cs="Arial"/>
          <w:szCs w:val="24"/>
        </w:rPr>
        <w:t>(Énfasis añadido)</w:t>
      </w:r>
    </w:p>
    <w:p w:rsidR="00192ED6" w:rsidRDefault="00192ED6" w:rsidP="00192ED6">
      <w:pPr>
        <w:spacing w:after="0" w:line="360" w:lineRule="auto"/>
        <w:jc w:val="both"/>
        <w:rPr>
          <w:rFonts w:ascii="Palatino Linotype" w:hAnsi="Palatino Linotype" w:cs="Arial"/>
          <w:sz w:val="24"/>
          <w:szCs w:val="24"/>
        </w:rPr>
      </w:pPr>
    </w:p>
    <w:p w:rsidR="00192ED6" w:rsidRPr="009C60A9" w:rsidRDefault="00192ED6" w:rsidP="00192ED6">
      <w:pPr>
        <w:spacing w:after="0" w:line="360" w:lineRule="auto"/>
        <w:jc w:val="both"/>
        <w:rPr>
          <w:rFonts w:ascii="Palatino Linotype" w:hAnsi="Palatino Linotype" w:cs="Arial"/>
          <w:sz w:val="24"/>
          <w:szCs w:val="24"/>
        </w:rPr>
      </w:pPr>
      <w:r w:rsidRPr="009C60A9">
        <w:rPr>
          <w:rFonts w:ascii="Palatino Linotype" w:hAnsi="Palatino Linotype" w:cs="Arial"/>
          <w:sz w:val="24"/>
          <w:szCs w:val="24"/>
        </w:rPr>
        <w:t xml:space="preserve">Sin embargo, dicho requerimiento de aclaración no fue realizado correctamente por el </w:t>
      </w:r>
      <w:r w:rsidRPr="009C60A9">
        <w:rPr>
          <w:rFonts w:ascii="Palatino Linotype" w:hAnsi="Palatino Linotype" w:cs="Arial"/>
          <w:b/>
          <w:sz w:val="24"/>
          <w:szCs w:val="24"/>
        </w:rPr>
        <w:t xml:space="preserve">sujeto obligado, </w:t>
      </w:r>
      <w:r w:rsidRPr="009C60A9">
        <w:rPr>
          <w:rFonts w:ascii="Palatino Linotype" w:hAnsi="Palatino Linotype" w:cs="Arial"/>
          <w:sz w:val="24"/>
          <w:szCs w:val="24"/>
        </w:rPr>
        <w:t>atendiendo que de las constancias que integran el expediente del recurso de revisión en estudio, éste fue hecho el 1</w:t>
      </w:r>
      <w:r>
        <w:rPr>
          <w:rFonts w:ascii="Palatino Linotype" w:hAnsi="Palatino Linotype" w:cs="Arial"/>
          <w:sz w:val="24"/>
          <w:szCs w:val="24"/>
        </w:rPr>
        <w:t>4</w:t>
      </w:r>
      <w:r w:rsidRPr="009C60A9">
        <w:rPr>
          <w:rFonts w:ascii="Palatino Linotype" w:hAnsi="Palatino Linotype" w:cs="Arial"/>
          <w:sz w:val="24"/>
          <w:szCs w:val="24"/>
        </w:rPr>
        <w:t>° (</w:t>
      </w:r>
      <w:r>
        <w:rPr>
          <w:rFonts w:ascii="Palatino Linotype" w:hAnsi="Palatino Linotype" w:cs="Arial"/>
          <w:sz w:val="24"/>
          <w:szCs w:val="24"/>
        </w:rPr>
        <w:t>catorc</w:t>
      </w:r>
      <w:r w:rsidRPr="009C60A9">
        <w:rPr>
          <w:rFonts w:ascii="Palatino Linotype" w:hAnsi="Palatino Linotype" w:cs="Arial"/>
          <w:sz w:val="24"/>
          <w:szCs w:val="24"/>
        </w:rPr>
        <w:t>eavo) día hábil posterior al ingreso de la solicitud de información, en el apartado de respuesta en el sistema SAIMEX, es decir, el solicitante no tuvo oportunidad de desahogar dicho requerimiento.</w:t>
      </w:r>
    </w:p>
    <w:p w:rsidR="00192ED6" w:rsidRPr="009C60A9" w:rsidRDefault="00192ED6" w:rsidP="00192ED6">
      <w:pPr>
        <w:spacing w:after="0" w:line="360" w:lineRule="auto"/>
        <w:jc w:val="both"/>
        <w:rPr>
          <w:rFonts w:ascii="Palatino Linotype" w:hAnsi="Palatino Linotype" w:cs="Arial"/>
          <w:sz w:val="24"/>
          <w:szCs w:val="24"/>
        </w:rPr>
      </w:pPr>
    </w:p>
    <w:p w:rsidR="00192ED6" w:rsidRPr="009C60A9" w:rsidRDefault="00192ED6" w:rsidP="00192ED6">
      <w:pPr>
        <w:spacing w:after="0" w:line="360" w:lineRule="auto"/>
        <w:jc w:val="both"/>
        <w:rPr>
          <w:rFonts w:ascii="Palatino Linotype" w:hAnsi="Palatino Linotype" w:cs="Arial"/>
          <w:sz w:val="24"/>
          <w:szCs w:val="24"/>
        </w:rPr>
      </w:pPr>
      <w:r w:rsidRPr="009C60A9">
        <w:rPr>
          <w:rFonts w:ascii="Palatino Linotype" w:hAnsi="Palatino Linotype" w:cs="Arial"/>
          <w:sz w:val="24"/>
          <w:szCs w:val="24"/>
        </w:rPr>
        <w:t xml:space="preserve">En consecuencia, el </w:t>
      </w:r>
      <w:r w:rsidRPr="009C60A9">
        <w:rPr>
          <w:rFonts w:ascii="Palatino Linotype" w:hAnsi="Palatino Linotype" w:cs="Arial"/>
          <w:b/>
          <w:sz w:val="24"/>
          <w:szCs w:val="24"/>
        </w:rPr>
        <w:t xml:space="preserve">sujeto obligado </w:t>
      </w:r>
      <w:r w:rsidRPr="009C60A9">
        <w:rPr>
          <w:rFonts w:ascii="Palatino Linotype" w:hAnsi="Palatino Linotype" w:cs="Arial"/>
          <w:sz w:val="24"/>
          <w:szCs w:val="24"/>
        </w:rPr>
        <w:t xml:space="preserve">vulnero el derecho de acceso a la información del </w:t>
      </w:r>
      <w:r w:rsidRPr="009C60A9">
        <w:rPr>
          <w:rFonts w:ascii="Palatino Linotype" w:hAnsi="Palatino Linotype" w:cs="Arial"/>
          <w:b/>
          <w:sz w:val="24"/>
          <w:szCs w:val="24"/>
        </w:rPr>
        <w:t>particular</w:t>
      </w:r>
      <w:r w:rsidRPr="009C60A9">
        <w:rPr>
          <w:rFonts w:ascii="Palatino Linotype" w:hAnsi="Palatino Linotype" w:cs="Arial"/>
          <w:sz w:val="24"/>
          <w:szCs w:val="24"/>
        </w:rPr>
        <w:t xml:space="preserve">, al no permitir que éste desahogara la prevención en comento, lo cual se acredita con lo precisado en el acto impugnado y razones o motivos de inconformidad hechos valer por el ahora </w:t>
      </w:r>
      <w:r w:rsidRPr="009C60A9">
        <w:rPr>
          <w:rFonts w:ascii="Palatino Linotype" w:hAnsi="Palatino Linotype" w:cs="Arial"/>
          <w:b/>
          <w:sz w:val="24"/>
          <w:szCs w:val="24"/>
        </w:rPr>
        <w:t>recurrente</w:t>
      </w:r>
      <w:r w:rsidRPr="009C60A9">
        <w:rPr>
          <w:rFonts w:ascii="Palatino Linotype" w:hAnsi="Palatino Linotype" w:cs="Arial"/>
          <w:sz w:val="24"/>
          <w:szCs w:val="24"/>
        </w:rPr>
        <w:t>.</w:t>
      </w:r>
    </w:p>
    <w:p w:rsidR="00192ED6" w:rsidRDefault="00192ED6" w:rsidP="00192ED6">
      <w:pPr>
        <w:spacing w:after="0" w:line="360" w:lineRule="auto"/>
        <w:jc w:val="both"/>
        <w:rPr>
          <w:rFonts w:ascii="Palatino Linotype" w:eastAsia="Calibri" w:hAnsi="Palatino Linotype" w:cs="Times New Roman"/>
          <w:sz w:val="24"/>
          <w:szCs w:val="24"/>
          <w:lang w:val="es-ES_tradnl" w:eastAsia="es-ES"/>
        </w:rPr>
      </w:pPr>
    </w:p>
    <w:p w:rsidR="00192ED6" w:rsidRPr="009C60A9" w:rsidRDefault="00192ED6" w:rsidP="00192ED6">
      <w:pPr>
        <w:spacing w:after="0" w:line="360" w:lineRule="auto"/>
        <w:jc w:val="both"/>
        <w:rPr>
          <w:rFonts w:ascii="Palatino Linotype" w:hAnsi="Palatino Linotype" w:cs="Arial"/>
          <w:sz w:val="24"/>
          <w:szCs w:val="24"/>
        </w:rPr>
      </w:pPr>
      <w:r w:rsidRPr="009C60A9">
        <w:rPr>
          <w:rFonts w:ascii="Palatino Linotype" w:hAnsi="Palatino Linotype" w:cs="Arial"/>
          <w:sz w:val="24"/>
          <w:szCs w:val="24"/>
        </w:rPr>
        <w:t xml:space="preserve">Ahora bien, este Órgano Garante procede a determinar en su caso la procedencia de la aclaración realizada por el </w:t>
      </w:r>
      <w:r w:rsidRPr="009C60A9">
        <w:rPr>
          <w:rFonts w:ascii="Palatino Linotype" w:hAnsi="Palatino Linotype" w:cs="Arial"/>
          <w:b/>
          <w:sz w:val="24"/>
          <w:szCs w:val="24"/>
        </w:rPr>
        <w:t>sujeto obligado,</w:t>
      </w:r>
      <w:r w:rsidRPr="009C60A9">
        <w:rPr>
          <w:rFonts w:ascii="Palatino Linotype" w:hAnsi="Palatino Linotype" w:cs="Arial"/>
          <w:sz w:val="24"/>
          <w:szCs w:val="24"/>
        </w:rPr>
        <w:t xml:space="preserve"> como se advierte de la redacción de la solicitud de información el solicitante requirió el </w:t>
      </w:r>
      <w:r>
        <w:rPr>
          <w:rFonts w:ascii="Palatino Linotype" w:hAnsi="Palatino Linotype" w:cs="Arial"/>
          <w:sz w:val="24"/>
          <w:szCs w:val="24"/>
        </w:rPr>
        <w:t>procedimiento para la destrucción de la información</w:t>
      </w:r>
      <w:r w:rsidRPr="009C60A9">
        <w:rPr>
          <w:rFonts w:ascii="Palatino Linotype" w:hAnsi="Palatino Linotype" w:cs="Arial"/>
          <w:sz w:val="24"/>
          <w:szCs w:val="24"/>
        </w:rPr>
        <w:t>, sin señalar mayores datos de identificación, por ello cabe recordar que los particulares no son expertos en la materia, ni en lo que corresponde a los distintos tipos y números de auditorías que realizan los sujetos obligados, empero estos últimos si lo son, al ser quienes los generan, procesan o administran en ejercicio de sus atribuciones.</w:t>
      </w:r>
    </w:p>
    <w:p w:rsidR="00192ED6" w:rsidRPr="009C60A9" w:rsidRDefault="00192ED6" w:rsidP="00192ED6">
      <w:pPr>
        <w:spacing w:after="0" w:line="360" w:lineRule="auto"/>
        <w:jc w:val="both"/>
        <w:rPr>
          <w:rFonts w:ascii="Palatino Linotype" w:hAnsi="Palatino Linotype" w:cs="Arial"/>
          <w:sz w:val="24"/>
          <w:szCs w:val="24"/>
        </w:rPr>
      </w:pPr>
    </w:p>
    <w:p w:rsidR="00192ED6" w:rsidRPr="009C60A9" w:rsidRDefault="00192ED6" w:rsidP="00192ED6">
      <w:pPr>
        <w:spacing w:after="0" w:line="360" w:lineRule="auto"/>
        <w:jc w:val="both"/>
        <w:rPr>
          <w:rFonts w:ascii="Palatino Linotype" w:hAnsi="Palatino Linotype" w:cs="Arial"/>
          <w:sz w:val="24"/>
          <w:szCs w:val="24"/>
        </w:rPr>
      </w:pPr>
      <w:r w:rsidRPr="009C60A9">
        <w:rPr>
          <w:rFonts w:ascii="Palatino Linotype" w:hAnsi="Palatino Linotype" w:cs="Arial"/>
          <w:sz w:val="24"/>
          <w:szCs w:val="24"/>
        </w:rPr>
        <w:lastRenderedPageBreak/>
        <w:t xml:space="preserve">En esa virtud, si bien es cierto el </w:t>
      </w:r>
      <w:r w:rsidRPr="009C60A9">
        <w:rPr>
          <w:rFonts w:ascii="Palatino Linotype" w:hAnsi="Palatino Linotype" w:cs="Arial"/>
          <w:b/>
          <w:sz w:val="24"/>
          <w:szCs w:val="24"/>
        </w:rPr>
        <w:t>sujeto obligado</w:t>
      </w:r>
      <w:r w:rsidRPr="009C60A9">
        <w:rPr>
          <w:rFonts w:ascii="Palatino Linotype" w:hAnsi="Palatino Linotype" w:cs="Arial"/>
          <w:sz w:val="24"/>
          <w:szCs w:val="24"/>
        </w:rPr>
        <w:t xml:space="preserve"> no advierte el </w:t>
      </w:r>
      <w:r>
        <w:rPr>
          <w:rFonts w:ascii="Palatino Linotype" w:hAnsi="Palatino Linotype" w:cs="Arial"/>
          <w:sz w:val="24"/>
          <w:szCs w:val="24"/>
        </w:rPr>
        <w:t xml:space="preserve">tipo de procedimiento </w:t>
      </w:r>
      <w:r w:rsidRPr="009C60A9">
        <w:rPr>
          <w:rFonts w:ascii="Palatino Linotype" w:hAnsi="Palatino Linotype" w:cs="Arial"/>
          <w:sz w:val="24"/>
          <w:szCs w:val="24"/>
        </w:rPr>
        <w:t>especifico peticionado, también lo es que en observancia de lo establecido en el párrafo cuarto del artículo 181 de la Ley de Transparencia local</w:t>
      </w:r>
      <w:r w:rsidRPr="009C60A9">
        <w:rPr>
          <w:rFonts w:ascii="Palatino Linotype" w:hAnsi="Palatino Linotype" w:cs="Arial"/>
          <w:sz w:val="24"/>
          <w:szCs w:val="24"/>
          <w:vertAlign w:val="superscript"/>
        </w:rPr>
        <w:footnoteReference w:id="1"/>
      </w:r>
      <w:r w:rsidRPr="009C60A9">
        <w:rPr>
          <w:rFonts w:ascii="Palatino Linotype" w:hAnsi="Palatino Linotype" w:cs="Arial"/>
          <w:sz w:val="24"/>
          <w:szCs w:val="24"/>
        </w:rPr>
        <w:t>, debió hacer suplencia de la queja, en el sentido de hacer entrega del</w:t>
      </w:r>
      <w:r>
        <w:rPr>
          <w:rFonts w:ascii="Palatino Linotype" w:hAnsi="Palatino Linotype" w:cs="Arial"/>
          <w:sz w:val="24"/>
          <w:szCs w:val="24"/>
        </w:rPr>
        <w:t xml:space="preserve"> procedimiento vigente utilizado por parte de la Secretaría del Ayuntamiento (atendiendo a las consideraciones que se precisarán posteriormente), para la destrucción de la información.</w:t>
      </w:r>
    </w:p>
    <w:p w:rsidR="00192ED6" w:rsidRDefault="00192ED6" w:rsidP="00192ED6">
      <w:pPr>
        <w:spacing w:after="0" w:line="360" w:lineRule="auto"/>
        <w:jc w:val="both"/>
        <w:rPr>
          <w:rFonts w:ascii="Palatino Linotype" w:hAnsi="Palatino Linotype" w:cs="Arial"/>
          <w:sz w:val="24"/>
          <w:szCs w:val="24"/>
        </w:rPr>
      </w:pPr>
    </w:p>
    <w:p w:rsidR="00192ED6" w:rsidRPr="00814131"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atendiendo a la naturaleza de la información resulta necesario señalar que el </w:t>
      </w:r>
      <w:r w:rsidRPr="00814131">
        <w:rPr>
          <w:rFonts w:ascii="Palatino Linotype" w:hAnsi="Palatino Linotype" w:cs="Arial"/>
          <w:sz w:val="24"/>
          <w:szCs w:val="24"/>
        </w:rPr>
        <w:t xml:space="preserve">Bando Municipal 2019 del </w:t>
      </w:r>
      <w:r w:rsidRPr="00814131">
        <w:rPr>
          <w:rFonts w:ascii="Palatino Linotype" w:hAnsi="Palatino Linotype" w:cs="Arial"/>
          <w:b/>
          <w:sz w:val="24"/>
          <w:szCs w:val="24"/>
        </w:rPr>
        <w:t>sujeto obligado</w:t>
      </w:r>
      <w:r w:rsidRPr="00814131">
        <w:rPr>
          <w:rFonts w:ascii="Palatino Linotype" w:hAnsi="Palatino Linotype" w:cs="Arial"/>
          <w:sz w:val="24"/>
          <w:szCs w:val="24"/>
        </w:rPr>
        <w:t xml:space="preserve"> establece en su artículo 53 fracción </w:t>
      </w:r>
      <w:r>
        <w:rPr>
          <w:rFonts w:ascii="Palatino Linotype" w:hAnsi="Palatino Linotype" w:cs="Arial"/>
          <w:sz w:val="24"/>
          <w:szCs w:val="24"/>
        </w:rPr>
        <w:t>I</w:t>
      </w:r>
      <w:r w:rsidRPr="00814131">
        <w:rPr>
          <w:rFonts w:ascii="Palatino Linotype" w:hAnsi="Palatino Linotype" w:cs="Arial"/>
          <w:sz w:val="24"/>
          <w:szCs w:val="24"/>
        </w:rPr>
        <w:t xml:space="preserve">, y último párrafo, la existencia de la </w:t>
      </w:r>
      <w:r>
        <w:rPr>
          <w:rFonts w:ascii="Palatino Linotype" w:hAnsi="Palatino Linotype" w:cs="Arial"/>
          <w:sz w:val="24"/>
          <w:szCs w:val="24"/>
        </w:rPr>
        <w:t>Secretaría del Ayuntamiento</w:t>
      </w:r>
      <w:r w:rsidRPr="00814131">
        <w:rPr>
          <w:rFonts w:ascii="Palatino Linotype" w:hAnsi="Palatino Linotype" w:cs="Arial"/>
          <w:sz w:val="24"/>
          <w:szCs w:val="24"/>
        </w:rPr>
        <w:t>, la cual tendrá las facultades, funciones y atribuciones que establezca la Ley Orgánica Municipal del Estado de México, como se advierte a continuación:</w:t>
      </w:r>
    </w:p>
    <w:p w:rsidR="00192ED6" w:rsidRPr="00814131" w:rsidRDefault="00192ED6" w:rsidP="00192ED6">
      <w:pPr>
        <w:spacing w:after="0" w:line="360" w:lineRule="auto"/>
        <w:jc w:val="both"/>
        <w:rPr>
          <w:rFonts w:ascii="Palatino Linotype" w:hAnsi="Palatino Linotype" w:cs="Arial"/>
          <w:sz w:val="24"/>
          <w:szCs w:val="24"/>
        </w:rPr>
      </w:pPr>
    </w:p>
    <w:p w:rsidR="00192ED6" w:rsidRPr="00814131" w:rsidRDefault="00192ED6" w:rsidP="00192ED6">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w:t>
      </w:r>
      <w:r w:rsidRPr="00814131">
        <w:rPr>
          <w:rFonts w:ascii="Palatino Linotype" w:hAnsi="Palatino Linotype" w:cs="Arial"/>
          <w:b/>
          <w:i/>
          <w:szCs w:val="24"/>
        </w:rPr>
        <w:t xml:space="preserve">Artículo 53. </w:t>
      </w:r>
      <w:r w:rsidRPr="00814131">
        <w:rPr>
          <w:rFonts w:ascii="Palatino Linotype" w:hAnsi="Palatino Linotype" w:cs="Arial"/>
          <w:i/>
          <w:szCs w:val="24"/>
        </w:rPr>
        <w:t>Para la consulta, estudio, planeación y despacho de los asuntos en los diversos ramos de la Administración Pública Municipal, el Presidente Municipal se auxiliara de las siguientes Dependencias municipales:</w:t>
      </w:r>
    </w:p>
    <w:p w:rsidR="00192ED6" w:rsidRPr="00814131" w:rsidRDefault="00192ED6" w:rsidP="00192ED6">
      <w:pPr>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sidRPr="00814131">
        <w:rPr>
          <w:rFonts w:ascii="Palatino Linotype" w:hAnsi="Palatino Linotype" w:cs="Arial"/>
          <w:i/>
          <w:szCs w:val="24"/>
        </w:rPr>
        <w:t xml:space="preserve">. </w:t>
      </w:r>
      <w:r>
        <w:rPr>
          <w:rFonts w:ascii="Palatino Linotype" w:hAnsi="Palatino Linotype" w:cs="Arial"/>
          <w:i/>
          <w:szCs w:val="24"/>
        </w:rPr>
        <w:t>Secretaría del Ayuntamiento</w:t>
      </w:r>
      <w:r w:rsidRPr="00814131">
        <w:rPr>
          <w:rFonts w:ascii="Palatino Linotype" w:hAnsi="Palatino Linotype" w:cs="Arial"/>
          <w:i/>
          <w:szCs w:val="24"/>
        </w:rPr>
        <w:t>.</w:t>
      </w:r>
    </w:p>
    <w:p w:rsidR="00192ED6" w:rsidRPr="00814131" w:rsidRDefault="00192ED6" w:rsidP="00192ED6">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w:t>
      </w:r>
    </w:p>
    <w:p w:rsidR="00192ED6" w:rsidRPr="00814131" w:rsidRDefault="00192ED6" w:rsidP="00192ED6">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Las facultades y obligaciones, así como las funciones de las Dependencias municipales serán las que determinen La Ley Orgánica Municipal del Estado de México, el Código Reglamentario Municipal, sus Reglamentos respectivos, así como el Manual de Organización y Procedimiento.</w:t>
      </w:r>
    </w:p>
    <w:p w:rsidR="00192ED6" w:rsidRDefault="00192ED6" w:rsidP="00192ED6">
      <w:pPr>
        <w:spacing w:after="0" w:line="360" w:lineRule="auto"/>
        <w:jc w:val="both"/>
        <w:rPr>
          <w:rFonts w:ascii="Palatino Linotype" w:hAnsi="Palatino Linotype" w:cs="Arial"/>
          <w:sz w:val="24"/>
          <w:szCs w:val="24"/>
        </w:rPr>
      </w:pP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Visto lo anterior, resulta necesario señalar que la Ley Orgánica Municipal del Estado de México, en sus artículos 87 fracción I, y 91, establecen que el Municipio se auxiliara </w:t>
      </w:r>
      <w:r>
        <w:rPr>
          <w:rFonts w:ascii="Palatino Linotype" w:hAnsi="Palatino Linotype" w:cs="Arial"/>
          <w:sz w:val="24"/>
          <w:szCs w:val="24"/>
        </w:rPr>
        <w:lastRenderedPageBreak/>
        <w:t>de distintas áreas, de las que se contempla la Secretaría del Ayuntamiento, precisando sus funciones, ordenamientos que se citan a mayor referencia:</w:t>
      </w:r>
    </w:p>
    <w:p w:rsidR="00192ED6" w:rsidRDefault="00192ED6" w:rsidP="00192ED6">
      <w:pPr>
        <w:spacing w:after="0" w:line="360" w:lineRule="auto"/>
        <w:jc w:val="both"/>
        <w:rPr>
          <w:rFonts w:ascii="Palatino Linotype" w:hAnsi="Palatino Linotype" w:cs="Arial"/>
          <w:sz w:val="24"/>
          <w:szCs w:val="24"/>
        </w:rPr>
      </w:pPr>
    </w:p>
    <w:p w:rsidR="00192ED6" w:rsidRPr="000B74FC" w:rsidRDefault="00192ED6" w:rsidP="00192ED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B74FC">
        <w:rPr>
          <w:rFonts w:ascii="Palatino Linotype" w:hAnsi="Palatino Linotype" w:cs="Arial"/>
          <w:b/>
          <w:i/>
          <w:szCs w:val="24"/>
        </w:rPr>
        <w:t>Artículo 87.-</w:t>
      </w:r>
      <w:r w:rsidRPr="000B74FC">
        <w:rPr>
          <w:rFonts w:ascii="Palatino Linotype" w:hAnsi="Palatino Linotype" w:cs="Arial"/>
          <w:i/>
          <w:szCs w:val="24"/>
        </w:rPr>
        <w:t xml:space="preserve"> Para el despacho, estudio y planeación de los diversos asuntos de la</w:t>
      </w:r>
      <w:r>
        <w:rPr>
          <w:rFonts w:ascii="Palatino Linotype" w:hAnsi="Palatino Linotype" w:cs="Arial"/>
          <w:i/>
          <w:szCs w:val="24"/>
        </w:rPr>
        <w:t xml:space="preserve"> </w:t>
      </w:r>
      <w:r w:rsidRPr="000B74FC">
        <w:rPr>
          <w:rFonts w:ascii="Palatino Linotype" w:hAnsi="Palatino Linotype" w:cs="Arial"/>
          <w:i/>
          <w:szCs w:val="24"/>
        </w:rPr>
        <w:t>administración municipal, el ayuntamiento contará por lo menos con las siguientes</w:t>
      </w:r>
      <w:r>
        <w:rPr>
          <w:rFonts w:ascii="Palatino Linotype" w:hAnsi="Palatino Linotype" w:cs="Arial"/>
          <w:i/>
          <w:szCs w:val="24"/>
        </w:rPr>
        <w:t xml:space="preserve"> </w:t>
      </w:r>
      <w:r w:rsidRPr="000B74FC">
        <w:rPr>
          <w:rFonts w:ascii="Palatino Linotype" w:hAnsi="Palatino Linotype" w:cs="Arial"/>
          <w:i/>
          <w:szCs w:val="24"/>
        </w:rPr>
        <w:t>Dependencias:</w:t>
      </w:r>
    </w:p>
    <w:p w:rsidR="00192ED6"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w:t>
      </w:r>
      <w:r w:rsidRPr="000B74FC">
        <w:rPr>
          <w:rFonts w:ascii="Palatino Linotype" w:hAnsi="Palatino Linotype" w:cs="Arial"/>
          <w:i/>
          <w:szCs w:val="24"/>
        </w:rPr>
        <w:t>. La secretaría del ayuntamiento;</w:t>
      </w:r>
    </w:p>
    <w:p w:rsidR="00192ED6" w:rsidRDefault="00192ED6" w:rsidP="00192ED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92ED6" w:rsidRDefault="00192ED6" w:rsidP="00192ED6">
      <w:pPr>
        <w:spacing w:after="0" w:line="240" w:lineRule="auto"/>
        <w:ind w:left="567" w:right="567"/>
        <w:jc w:val="both"/>
        <w:rPr>
          <w:rFonts w:ascii="Palatino Linotype" w:hAnsi="Palatino Linotype" w:cs="Arial"/>
          <w:i/>
          <w:szCs w:val="24"/>
        </w:rPr>
      </w:pP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Artículo 91.-</w:t>
      </w:r>
      <w:r w:rsidRPr="000B74FC">
        <w:rPr>
          <w:rFonts w:ascii="Palatino Linotype" w:hAnsi="Palatino Linotype" w:cs="Arial"/>
          <w:i/>
          <w:szCs w:val="24"/>
        </w:rPr>
        <w:t xml:space="preserve"> La Secretaría del Ayuntamiento estará a cargo de un Secretario, el que, sin ser</w:t>
      </w:r>
      <w:r>
        <w:rPr>
          <w:rFonts w:ascii="Palatino Linotype" w:hAnsi="Palatino Linotype" w:cs="Arial"/>
          <w:i/>
          <w:szCs w:val="24"/>
        </w:rPr>
        <w:t xml:space="preserve"> </w:t>
      </w:r>
      <w:r w:rsidRPr="000B74FC">
        <w:rPr>
          <w:rFonts w:ascii="Palatino Linotype" w:hAnsi="Palatino Linotype" w:cs="Arial"/>
          <w:i/>
          <w:szCs w:val="24"/>
        </w:rPr>
        <w:t>miembro del mismo, deberá ser nombrado por el propio Ayuntamiento a propuesta del</w:t>
      </w:r>
      <w:r>
        <w:rPr>
          <w:rFonts w:ascii="Palatino Linotype" w:hAnsi="Palatino Linotype" w:cs="Arial"/>
          <w:i/>
          <w:szCs w:val="24"/>
        </w:rPr>
        <w:t xml:space="preserve"> </w:t>
      </w:r>
      <w:r w:rsidRPr="000B74FC">
        <w:rPr>
          <w:rFonts w:ascii="Palatino Linotype" w:hAnsi="Palatino Linotype" w:cs="Arial"/>
          <w:i/>
          <w:szCs w:val="24"/>
        </w:rPr>
        <w:t>Presidente Municipal como lo marca el artículo 31 de la presente ley. Sus faltas temporales</w:t>
      </w:r>
      <w:r>
        <w:rPr>
          <w:rFonts w:ascii="Palatino Linotype" w:hAnsi="Palatino Linotype" w:cs="Arial"/>
          <w:i/>
          <w:szCs w:val="24"/>
        </w:rPr>
        <w:t xml:space="preserve"> </w:t>
      </w:r>
      <w:r w:rsidRPr="000B74FC">
        <w:rPr>
          <w:rFonts w:ascii="Palatino Linotype" w:hAnsi="Palatino Linotype" w:cs="Arial"/>
          <w:i/>
          <w:szCs w:val="24"/>
        </w:rPr>
        <w:t>serán cubiertas por quien designe el Ayuntamiento y sus atribuciones son las siguientes:</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w:t>
      </w:r>
      <w:r w:rsidRPr="000B74FC">
        <w:rPr>
          <w:rFonts w:ascii="Palatino Linotype" w:hAnsi="Palatino Linotype" w:cs="Arial"/>
          <w:i/>
          <w:szCs w:val="24"/>
        </w:rPr>
        <w:t>. Asistir a las sesiones del ayuntamiento y levantar las actas correspondientes;</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II</w:t>
      </w:r>
      <w:r w:rsidRPr="000B74FC">
        <w:rPr>
          <w:rFonts w:ascii="Palatino Linotype" w:hAnsi="Palatino Linotype" w:cs="Arial"/>
          <w:i/>
          <w:szCs w:val="24"/>
        </w:rPr>
        <w:t>. Emitir los citatorios para la celebración de las sesiones de cabildo, convocadas legalmente;</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III</w:t>
      </w:r>
      <w:r w:rsidRPr="000B74FC">
        <w:rPr>
          <w:rFonts w:ascii="Palatino Linotype" w:hAnsi="Palatino Linotype" w:cs="Arial"/>
          <w:i/>
          <w:szCs w:val="24"/>
        </w:rPr>
        <w:t>. Dar cuenta en la primera sesión de cada mes, del número y contenido de los expedientes</w:t>
      </w:r>
      <w:r>
        <w:rPr>
          <w:rFonts w:ascii="Palatino Linotype" w:hAnsi="Palatino Linotype" w:cs="Arial"/>
          <w:i/>
          <w:szCs w:val="24"/>
        </w:rPr>
        <w:t xml:space="preserve"> </w:t>
      </w:r>
      <w:r w:rsidRPr="000B74FC">
        <w:rPr>
          <w:rFonts w:ascii="Palatino Linotype" w:hAnsi="Palatino Linotype" w:cs="Arial"/>
          <w:i/>
          <w:szCs w:val="24"/>
        </w:rPr>
        <w:t>pasados a comisión, con mención de los que hayan sido resueltos y de los pendientes;</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IV</w:t>
      </w:r>
      <w:r w:rsidRPr="000B74FC">
        <w:rPr>
          <w:rFonts w:ascii="Palatino Linotype" w:hAnsi="Palatino Linotype" w:cs="Arial"/>
          <w:i/>
          <w:szCs w:val="24"/>
        </w:rPr>
        <w:t>. Llevar y conservar los libros de actas de cabildo, obteniendo las firmas de los asistentes a</w:t>
      </w:r>
      <w:r>
        <w:rPr>
          <w:rFonts w:ascii="Palatino Linotype" w:hAnsi="Palatino Linotype" w:cs="Arial"/>
          <w:i/>
          <w:szCs w:val="24"/>
        </w:rPr>
        <w:t xml:space="preserve"> </w:t>
      </w:r>
      <w:r w:rsidRPr="000B74FC">
        <w:rPr>
          <w:rFonts w:ascii="Palatino Linotype" w:hAnsi="Palatino Linotype" w:cs="Arial"/>
          <w:i/>
          <w:szCs w:val="24"/>
        </w:rPr>
        <w:t>las sesiones;</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w:t>
      </w:r>
      <w:r w:rsidRPr="000B74FC">
        <w:rPr>
          <w:rFonts w:ascii="Palatino Linotype" w:hAnsi="Palatino Linotype" w:cs="Arial"/>
          <w:i/>
          <w:szCs w:val="24"/>
        </w:rPr>
        <w:t>. Validar con su firma, los documentos oficiales emanados del ayuntamiento o de cualquiera</w:t>
      </w:r>
      <w:r>
        <w:rPr>
          <w:rFonts w:ascii="Palatino Linotype" w:hAnsi="Palatino Linotype" w:cs="Arial"/>
          <w:i/>
          <w:szCs w:val="24"/>
        </w:rPr>
        <w:t xml:space="preserve"> </w:t>
      </w:r>
      <w:r w:rsidRPr="000B74FC">
        <w:rPr>
          <w:rFonts w:ascii="Palatino Linotype" w:hAnsi="Palatino Linotype" w:cs="Arial"/>
          <w:i/>
          <w:szCs w:val="24"/>
        </w:rPr>
        <w:t>de sus miembros;</w:t>
      </w:r>
    </w:p>
    <w:p w:rsidR="00192ED6" w:rsidRPr="000B74FC" w:rsidRDefault="00192ED6" w:rsidP="00192ED6">
      <w:pPr>
        <w:spacing w:after="0" w:line="240" w:lineRule="auto"/>
        <w:ind w:left="567" w:right="567"/>
        <w:jc w:val="both"/>
        <w:rPr>
          <w:rFonts w:ascii="Palatino Linotype" w:hAnsi="Palatino Linotype" w:cs="Arial"/>
          <w:i/>
          <w:szCs w:val="24"/>
          <w:u w:val="single"/>
        </w:rPr>
      </w:pPr>
      <w:r w:rsidRPr="000B74FC">
        <w:rPr>
          <w:rFonts w:ascii="Palatino Linotype" w:hAnsi="Palatino Linotype" w:cs="Arial"/>
          <w:b/>
          <w:i/>
          <w:szCs w:val="24"/>
          <w:u w:val="single"/>
        </w:rPr>
        <w:t>VI</w:t>
      </w:r>
      <w:r w:rsidRPr="000B74FC">
        <w:rPr>
          <w:rFonts w:ascii="Palatino Linotype" w:hAnsi="Palatino Linotype" w:cs="Arial"/>
          <w:i/>
          <w:szCs w:val="24"/>
          <w:u w:val="single"/>
        </w:rPr>
        <w:t xml:space="preserve">. Tener a su cargo el </w:t>
      </w:r>
      <w:r w:rsidRPr="000B74FC">
        <w:rPr>
          <w:rFonts w:ascii="Palatino Linotype" w:hAnsi="Palatino Linotype" w:cs="Arial"/>
          <w:b/>
          <w:i/>
          <w:szCs w:val="24"/>
          <w:u w:val="single"/>
        </w:rPr>
        <w:t>archivo</w:t>
      </w:r>
      <w:r w:rsidRPr="000B74FC">
        <w:rPr>
          <w:rFonts w:ascii="Palatino Linotype" w:hAnsi="Palatino Linotype" w:cs="Arial"/>
          <w:i/>
          <w:szCs w:val="24"/>
          <w:u w:val="single"/>
        </w:rPr>
        <w:t xml:space="preserve"> general del ayuntamiento;</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VII</w:t>
      </w:r>
      <w:r w:rsidRPr="000B74FC">
        <w:rPr>
          <w:rFonts w:ascii="Palatino Linotype" w:hAnsi="Palatino Linotype" w:cs="Arial"/>
          <w:i/>
          <w:szCs w:val="24"/>
        </w:rPr>
        <w:t>. Controlar y distribuir la correspondencia oficial del ayuntamiento, dando cuenta diaria al</w:t>
      </w:r>
      <w:r>
        <w:rPr>
          <w:rFonts w:ascii="Palatino Linotype" w:hAnsi="Palatino Linotype" w:cs="Arial"/>
          <w:i/>
          <w:szCs w:val="24"/>
        </w:rPr>
        <w:t xml:space="preserve"> </w:t>
      </w:r>
      <w:r w:rsidRPr="000B74FC">
        <w:rPr>
          <w:rFonts w:ascii="Palatino Linotype" w:hAnsi="Palatino Linotype" w:cs="Arial"/>
          <w:i/>
          <w:szCs w:val="24"/>
        </w:rPr>
        <w:t>presidente municipal para acordar su trámite;</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VIII</w:t>
      </w:r>
      <w:r w:rsidRPr="000B74FC">
        <w:rPr>
          <w:rFonts w:ascii="Palatino Linotype" w:hAnsi="Palatino Linotype" w:cs="Arial"/>
          <w:i/>
          <w:szCs w:val="24"/>
        </w:rPr>
        <w:t>. Publicar los reglamentos, circulares y demás disposiciones municipales de observancia</w:t>
      </w:r>
      <w:r>
        <w:rPr>
          <w:rFonts w:ascii="Palatino Linotype" w:hAnsi="Palatino Linotype" w:cs="Arial"/>
          <w:i/>
          <w:szCs w:val="24"/>
        </w:rPr>
        <w:t xml:space="preserve"> </w:t>
      </w:r>
      <w:r w:rsidRPr="000B74FC">
        <w:rPr>
          <w:rFonts w:ascii="Palatino Linotype" w:hAnsi="Palatino Linotype" w:cs="Arial"/>
          <w:i/>
          <w:szCs w:val="24"/>
        </w:rPr>
        <w:t>general;</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IX</w:t>
      </w:r>
      <w:r w:rsidRPr="000B74FC">
        <w:rPr>
          <w:rFonts w:ascii="Palatino Linotype" w:hAnsi="Palatino Linotype" w:cs="Arial"/>
          <w:i/>
          <w:szCs w:val="24"/>
        </w:rPr>
        <w:t>. Compilar leyes, decretos, reglamentos, periódicos oficiales del estado, circulares y órdenes</w:t>
      </w:r>
      <w:r>
        <w:rPr>
          <w:rFonts w:ascii="Palatino Linotype" w:hAnsi="Palatino Linotype" w:cs="Arial"/>
          <w:i/>
          <w:szCs w:val="24"/>
        </w:rPr>
        <w:t xml:space="preserve"> </w:t>
      </w:r>
      <w:r w:rsidRPr="000B74FC">
        <w:rPr>
          <w:rFonts w:ascii="Palatino Linotype" w:hAnsi="Palatino Linotype" w:cs="Arial"/>
          <w:i/>
          <w:szCs w:val="24"/>
        </w:rPr>
        <w:t>relativas a los distintos sectores de la administración pública municipal;</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w:t>
      </w:r>
      <w:r w:rsidRPr="000B74FC">
        <w:rPr>
          <w:rFonts w:ascii="Palatino Linotype" w:hAnsi="Palatino Linotype" w:cs="Arial"/>
          <w:i/>
          <w:szCs w:val="24"/>
        </w:rPr>
        <w:t>. Expedir las constancias de vecindad, de identidad o de última residencia que soliciten los</w:t>
      </w:r>
      <w:r>
        <w:rPr>
          <w:rFonts w:ascii="Palatino Linotype" w:hAnsi="Palatino Linotype" w:cs="Arial"/>
          <w:i/>
          <w:szCs w:val="24"/>
        </w:rPr>
        <w:t xml:space="preserve"> </w:t>
      </w:r>
      <w:r w:rsidRPr="000B74FC">
        <w:rPr>
          <w:rFonts w:ascii="Palatino Linotype" w:hAnsi="Palatino Linotype" w:cs="Arial"/>
          <w:i/>
          <w:szCs w:val="24"/>
        </w:rPr>
        <w:t>habitantes del municipio, en un plazo no mayor de 24 horas, así como las certificaciones y</w:t>
      </w:r>
      <w:r>
        <w:rPr>
          <w:rFonts w:ascii="Palatino Linotype" w:hAnsi="Palatino Linotype" w:cs="Arial"/>
          <w:i/>
          <w:szCs w:val="24"/>
        </w:rPr>
        <w:t xml:space="preserve"> </w:t>
      </w:r>
      <w:r w:rsidRPr="000B74FC">
        <w:rPr>
          <w:rFonts w:ascii="Palatino Linotype" w:hAnsi="Palatino Linotype" w:cs="Arial"/>
          <w:i/>
          <w:szCs w:val="24"/>
        </w:rPr>
        <w:t>demás documentos públicos que legalmente procedan, o los que acuerde el ayuntamiento;</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w:t>
      </w:r>
      <w:r w:rsidRPr="000B74FC">
        <w:rPr>
          <w:rFonts w:ascii="Palatino Linotype" w:hAnsi="Palatino Linotype" w:cs="Arial"/>
          <w:i/>
          <w:szCs w:val="24"/>
        </w:rPr>
        <w:t>. Elaborar con la intervención del síndico el inventario general de los bienes muebles e</w:t>
      </w:r>
      <w:r>
        <w:rPr>
          <w:rFonts w:ascii="Palatino Linotype" w:hAnsi="Palatino Linotype" w:cs="Arial"/>
          <w:i/>
          <w:szCs w:val="24"/>
        </w:rPr>
        <w:t xml:space="preserve"> </w:t>
      </w:r>
      <w:r w:rsidRPr="000B74FC">
        <w:rPr>
          <w:rFonts w:ascii="Palatino Linotype" w:hAnsi="Palatino Linotype" w:cs="Arial"/>
          <w:i/>
          <w:szCs w:val="24"/>
        </w:rPr>
        <w:t>inmuebles municipales, así como la integración del sistema de información inmobiliaria, que</w:t>
      </w:r>
      <w:r>
        <w:rPr>
          <w:rFonts w:ascii="Palatino Linotype" w:hAnsi="Palatino Linotype" w:cs="Arial"/>
          <w:i/>
          <w:szCs w:val="24"/>
        </w:rPr>
        <w:t xml:space="preserve"> </w:t>
      </w:r>
      <w:r w:rsidRPr="000B74FC">
        <w:rPr>
          <w:rFonts w:ascii="Palatino Linotype" w:hAnsi="Palatino Linotype" w:cs="Arial"/>
          <w:i/>
          <w:szCs w:val="24"/>
        </w:rPr>
        <w:t>contemple los bienes del dominio público y privado, en un término que no exceda de un año</w:t>
      </w:r>
      <w:r>
        <w:rPr>
          <w:rFonts w:ascii="Palatino Linotype" w:hAnsi="Palatino Linotype" w:cs="Arial"/>
          <w:i/>
          <w:szCs w:val="24"/>
        </w:rPr>
        <w:t xml:space="preserve"> </w:t>
      </w:r>
      <w:r w:rsidRPr="000B74FC">
        <w:rPr>
          <w:rFonts w:ascii="Palatino Linotype" w:hAnsi="Palatino Linotype" w:cs="Arial"/>
          <w:i/>
          <w:szCs w:val="24"/>
        </w:rPr>
        <w:t>contado a partir de la instalación del ayuntamiento y presentarlo al cabildo para su</w:t>
      </w:r>
      <w:r>
        <w:rPr>
          <w:rFonts w:ascii="Palatino Linotype" w:hAnsi="Palatino Linotype" w:cs="Arial"/>
          <w:i/>
          <w:szCs w:val="24"/>
        </w:rPr>
        <w:t xml:space="preserve"> </w:t>
      </w:r>
      <w:r w:rsidRPr="000B74FC">
        <w:rPr>
          <w:rFonts w:ascii="Palatino Linotype" w:hAnsi="Palatino Linotype" w:cs="Arial"/>
          <w:i/>
          <w:szCs w:val="24"/>
        </w:rPr>
        <w:t>conocimiento y opinión.</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i/>
          <w:szCs w:val="24"/>
        </w:rPr>
        <w:t>En el caso de que el ayuntamiento adquiera por cualquier concepto bienes muebles o</w:t>
      </w:r>
      <w:r>
        <w:rPr>
          <w:rFonts w:ascii="Palatino Linotype" w:hAnsi="Palatino Linotype" w:cs="Arial"/>
          <w:i/>
          <w:szCs w:val="24"/>
        </w:rPr>
        <w:t xml:space="preserve"> </w:t>
      </w:r>
      <w:r w:rsidRPr="000B74FC">
        <w:rPr>
          <w:rFonts w:ascii="Palatino Linotype" w:hAnsi="Palatino Linotype" w:cs="Arial"/>
          <w:i/>
          <w:szCs w:val="24"/>
        </w:rPr>
        <w:t xml:space="preserve">inmuebles durante su ejercicio, deberá realizar la actualización del inventario general de </w:t>
      </w:r>
      <w:r w:rsidRPr="000B74FC">
        <w:rPr>
          <w:rFonts w:ascii="Palatino Linotype" w:hAnsi="Palatino Linotype" w:cs="Arial"/>
          <w:i/>
          <w:szCs w:val="24"/>
        </w:rPr>
        <w:lastRenderedPageBreak/>
        <w:t>los</w:t>
      </w:r>
      <w:r>
        <w:rPr>
          <w:rFonts w:ascii="Palatino Linotype" w:hAnsi="Palatino Linotype" w:cs="Arial"/>
          <w:i/>
          <w:szCs w:val="24"/>
        </w:rPr>
        <w:t xml:space="preserve"> </w:t>
      </w:r>
      <w:r w:rsidRPr="000B74FC">
        <w:rPr>
          <w:rFonts w:ascii="Palatino Linotype" w:hAnsi="Palatino Linotype" w:cs="Arial"/>
          <w:i/>
          <w:szCs w:val="24"/>
        </w:rPr>
        <w:t>bienes mueb1es e inmuebles y del sistema de información inmobiliaria en un plazo de ciento</w:t>
      </w:r>
      <w:r>
        <w:rPr>
          <w:rFonts w:ascii="Palatino Linotype" w:hAnsi="Palatino Linotype" w:cs="Arial"/>
          <w:i/>
          <w:szCs w:val="24"/>
        </w:rPr>
        <w:t xml:space="preserve"> </w:t>
      </w:r>
      <w:r w:rsidRPr="000B74FC">
        <w:rPr>
          <w:rFonts w:ascii="Palatino Linotype" w:hAnsi="Palatino Linotype" w:cs="Arial"/>
          <w:i/>
          <w:szCs w:val="24"/>
        </w:rPr>
        <w:t>veinte días hábiles a partir de su adquisición y presentar un informe trimestral al cabildo para</w:t>
      </w:r>
      <w:r>
        <w:rPr>
          <w:rFonts w:ascii="Palatino Linotype" w:hAnsi="Palatino Linotype" w:cs="Arial"/>
          <w:i/>
          <w:szCs w:val="24"/>
        </w:rPr>
        <w:t xml:space="preserve"> </w:t>
      </w:r>
      <w:r w:rsidRPr="000B74FC">
        <w:rPr>
          <w:rFonts w:ascii="Palatino Linotype" w:hAnsi="Palatino Linotype" w:cs="Arial"/>
          <w:i/>
          <w:szCs w:val="24"/>
        </w:rPr>
        <w:t>su conocimiento y opinión.</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XII</w:t>
      </w:r>
      <w:r w:rsidRPr="000B74FC">
        <w:rPr>
          <w:rFonts w:ascii="Palatino Linotype" w:hAnsi="Palatino Linotype" w:cs="Arial"/>
          <w:i/>
          <w:szCs w:val="24"/>
        </w:rPr>
        <w:t>. Integrar un sistema de información que contenga datos de los aspectos socio-económicos</w:t>
      </w:r>
      <w:r>
        <w:rPr>
          <w:rFonts w:ascii="Palatino Linotype" w:hAnsi="Palatino Linotype" w:cs="Arial"/>
          <w:i/>
          <w:szCs w:val="24"/>
        </w:rPr>
        <w:t xml:space="preserve"> </w:t>
      </w:r>
      <w:r w:rsidRPr="000B74FC">
        <w:rPr>
          <w:rFonts w:ascii="Palatino Linotype" w:hAnsi="Palatino Linotype" w:cs="Arial"/>
          <w:i/>
          <w:szCs w:val="24"/>
        </w:rPr>
        <w:t>básicos del municipio;</w:t>
      </w:r>
    </w:p>
    <w:p w:rsidR="00192ED6" w:rsidRPr="000B74FC"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XIII</w:t>
      </w:r>
      <w:r w:rsidRPr="000B74FC">
        <w:rPr>
          <w:rFonts w:ascii="Palatino Linotype" w:hAnsi="Palatino Linotype" w:cs="Arial"/>
          <w:i/>
          <w:szCs w:val="24"/>
        </w:rPr>
        <w:t>. Ser responsable de la publicación de la Gaceta Municipal, así como de las publicaciones en</w:t>
      </w:r>
      <w:r>
        <w:rPr>
          <w:rFonts w:ascii="Palatino Linotype" w:hAnsi="Palatino Linotype" w:cs="Arial"/>
          <w:i/>
          <w:szCs w:val="24"/>
        </w:rPr>
        <w:t xml:space="preserve"> </w:t>
      </w:r>
      <w:r w:rsidRPr="000B74FC">
        <w:rPr>
          <w:rFonts w:ascii="Palatino Linotype" w:hAnsi="Palatino Linotype" w:cs="Arial"/>
          <w:i/>
          <w:szCs w:val="24"/>
        </w:rPr>
        <w:t>los estrados de los Ayuntamientos; y</w:t>
      </w:r>
    </w:p>
    <w:p w:rsidR="00192ED6" w:rsidRDefault="00192ED6" w:rsidP="00192ED6">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XIV</w:t>
      </w:r>
      <w:r w:rsidRPr="000B74FC">
        <w:rPr>
          <w:rFonts w:ascii="Palatino Linotype" w:hAnsi="Palatino Linotype" w:cs="Arial"/>
          <w:i/>
          <w:szCs w:val="24"/>
        </w:rPr>
        <w:t>. Las demás que le confieran esta Ley y disposiciones aplicables.</w:t>
      </w:r>
      <w:r>
        <w:rPr>
          <w:rFonts w:ascii="Palatino Linotype" w:hAnsi="Palatino Linotype" w:cs="Arial"/>
          <w:i/>
          <w:szCs w:val="24"/>
        </w:rPr>
        <w:t>”</w:t>
      </w:r>
    </w:p>
    <w:p w:rsidR="00192ED6" w:rsidRDefault="00192ED6" w:rsidP="00192ED6">
      <w:pPr>
        <w:spacing w:after="0" w:line="240" w:lineRule="auto"/>
        <w:ind w:left="567" w:right="567"/>
        <w:jc w:val="both"/>
        <w:rPr>
          <w:rFonts w:ascii="Palatino Linotype" w:hAnsi="Palatino Linotype" w:cs="Arial"/>
          <w:i/>
          <w:szCs w:val="24"/>
        </w:rPr>
      </w:pPr>
    </w:p>
    <w:p w:rsidR="00192ED6" w:rsidRPr="000B74FC" w:rsidRDefault="00192ED6" w:rsidP="00192ED6">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192ED6" w:rsidRDefault="00192ED6" w:rsidP="00192ED6">
      <w:pPr>
        <w:spacing w:after="0" w:line="360" w:lineRule="auto"/>
        <w:jc w:val="both"/>
        <w:rPr>
          <w:rFonts w:ascii="Palatino Linotype" w:hAnsi="Palatino Linotype" w:cs="Arial"/>
          <w:sz w:val="24"/>
          <w:szCs w:val="24"/>
        </w:rPr>
      </w:pPr>
    </w:p>
    <w:p w:rsidR="00192ED6" w:rsidRPr="00A529F3" w:rsidRDefault="00192ED6" w:rsidP="00192ED6">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Como se puede observar de los ordenamientos citados, se acredita </w:t>
      </w:r>
      <w:r>
        <w:rPr>
          <w:rFonts w:ascii="Palatino Linotype" w:eastAsia="Calibri" w:hAnsi="Palatino Linotype" w:cs="Times New Roman"/>
          <w:sz w:val="24"/>
          <w:szCs w:val="24"/>
          <w:lang w:val="es-ES_tradnl" w:eastAsia="es-ES"/>
        </w:rPr>
        <w:t xml:space="preserve">la existencia del área que en ejercicio de sus facultades, funciones o atribuciones pudiera tener en sus archivos la información peticionada, al ser el área encargada de la guarda y custodia del archivo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consecuentemente es quien se encarga en su caso ordenar la destrucción del archivo, por lo que resulta dable ordenar al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realice una búsqueda exhaustiva y razonable de la información, y en su caso la entrega de la misma.</w:t>
      </w:r>
    </w:p>
    <w:p w:rsidR="00192ED6" w:rsidRDefault="00192ED6" w:rsidP="00192ED6">
      <w:pPr>
        <w:spacing w:after="0" w:line="360" w:lineRule="auto"/>
        <w:jc w:val="both"/>
        <w:rPr>
          <w:rFonts w:ascii="Palatino Linotype" w:eastAsia="Calibri" w:hAnsi="Palatino Linotype" w:cs="Times New Roman"/>
          <w:sz w:val="24"/>
          <w:szCs w:val="24"/>
          <w:lang w:val="es-ES_tradnl" w:eastAsia="es-ES"/>
        </w:rPr>
      </w:pPr>
    </w:p>
    <w:p w:rsidR="00192ED6" w:rsidRPr="002B46ED" w:rsidRDefault="00192ED6" w:rsidP="00192ED6">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A529F3">
        <w:rPr>
          <w:rFonts w:ascii="Palatino Linotype" w:hAnsi="Palatino Linotype" w:cs="Arial"/>
          <w:sz w:val="24"/>
          <w:szCs w:val="24"/>
        </w:rPr>
        <w:t>004</w:t>
      </w:r>
      <w:r>
        <w:rPr>
          <w:rFonts w:ascii="Palatino Linotype" w:hAnsi="Palatino Linotype" w:cs="Arial"/>
          <w:sz w:val="24"/>
          <w:szCs w:val="24"/>
        </w:rPr>
        <w:t>03</w:t>
      </w:r>
      <w:r w:rsidRPr="00A529F3">
        <w:rPr>
          <w:rFonts w:ascii="Palatino Linotype" w:hAnsi="Palatino Linotype" w:cs="Arial"/>
          <w:sz w:val="24"/>
          <w:szCs w:val="24"/>
        </w:rPr>
        <w:t>/SIMOGUER/IP/2019</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192ED6" w:rsidRPr="00DC0F04" w:rsidRDefault="00192ED6" w:rsidP="00192ED6">
      <w:pPr>
        <w:spacing w:after="0" w:line="360" w:lineRule="auto"/>
        <w:jc w:val="both"/>
        <w:rPr>
          <w:rFonts w:ascii="Palatino Linotype" w:eastAsia="Times New Roman" w:hAnsi="Palatino Linotype" w:cs="Times New Roman"/>
          <w:sz w:val="24"/>
          <w:szCs w:val="24"/>
          <w:lang w:eastAsia="es-ES"/>
        </w:rPr>
      </w:pPr>
    </w:p>
    <w:p w:rsidR="00192ED6" w:rsidRPr="00DC0F04" w:rsidRDefault="00192ED6" w:rsidP="00192ED6">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192ED6" w:rsidRPr="00DC0F04" w:rsidRDefault="00192ED6" w:rsidP="00192ED6">
      <w:pPr>
        <w:spacing w:after="0" w:line="360" w:lineRule="auto"/>
        <w:jc w:val="both"/>
        <w:rPr>
          <w:rFonts w:ascii="Palatino Linotype" w:eastAsia="Times New Roman" w:hAnsi="Palatino Linotype" w:cs="Times New Roman"/>
          <w:sz w:val="24"/>
          <w:szCs w:val="24"/>
          <w:lang w:eastAsia="es-ES"/>
        </w:rPr>
      </w:pPr>
    </w:p>
    <w:p w:rsidR="00192ED6" w:rsidRPr="00DC0F04" w:rsidRDefault="00192ED6" w:rsidP="00192ED6">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192ED6" w:rsidRPr="00DC0F04" w:rsidRDefault="00192ED6" w:rsidP="00192ED6">
      <w:pPr>
        <w:spacing w:after="0" w:line="360" w:lineRule="auto"/>
        <w:jc w:val="both"/>
        <w:rPr>
          <w:rFonts w:ascii="Palatino Linotype" w:eastAsia="Times New Roman" w:hAnsi="Palatino Linotype" w:cs="Times New Roman"/>
          <w:b/>
          <w:bCs/>
          <w:spacing w:val="60"/>
          <w:sz w:val="24"/>
          <w:szCs w:val="24"/>
          <w:lang w:val="es-ES_tradnl" w:eastAsia="es-ES"/>
        </w:rPr>
      </w:pPr>
    </w:p>
    <w:p w:rsidR="00192ED6" w:rsidRDefault="00192ED6" w:rsidP="00192ED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A529F3">
        <w:rPr>
          <w:rFonts w:ascii="Palatino Linotype" w:hAnsi="Palatino Linotype" w:cs="Arial"/>
          <w:b/>
          <w:sz w:val="24"/>
          <w:szCs w:val="24"/>
        </w:rPr>
        <w:t>004</w:t>
      </w:r>
      <w:r>
        <w:rPr>
          <w:rFonts w:ascii="Palatino Linotype" w:hAnsi="Palatino Linotype" w:cs="Arial"/>
          <w:b/>
          <w:sz w:val="24"/>
          <w:szCs w:val="24"/>
        </w:rPr>
        <w:t>03</w:t>
      </w:r>
      <w:r w:rsidRPr="00A529F3">
        <w:rPr>
          <w:rFonts w:ascii="Palatino Linotype" w:hAnsi="Palatino Linotype" w:cs="Arial"/>
          <w:b/>
          <w:sz w:val="24"/>
          <w:szCs w:val="24"/>
        </w:rPr>
        <w:t>/SIMOGUER/IP/2019</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192ED6" w:rsidRPr="002B46ED" w:rsidRDefault="00192ED6" w:rsidP="00192ED6">
      <w:pPr>
        <w:autoSpaceDE w:val="0"/>
        <w:autoSpaceDN w:val="0"/>
        <w:adjustRightInd w:val="0"/>
        <w:spacing w:after="0" w:line="360" w:lineRule="auto"/>
        <w:ind w:right="49"/>
        <w:jc w:val="both"/>
        <w:rPr>
          <w:rFonts w:ascii="Palatino Linotype" w:hAnsi="Palatino Linotype" w:cs="Arial"/>
          <w:sz w:val="24"/>
          <w:szCs w:val="24"/>
        </w:rPr>
      </w:pPr>
    </w:p>
    <w:p w:rsidR="00192ED6" w:rsidRDefault="00192ED6" w:rsidP="00192ED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haga entrega al </w:t>
      </w:r>
      <w:r>
        <w:rPr>
          <w:rFonts w:ascii="Palatino Linotype" w:hAnsi="Palatino Linotype" w:cs="Arial"/>
          <w:b/>
          <w:sz w:val="24"/>
          <w:szCs w:val="24"/>
        </w:rPr>
        <w:t>recurrente</w:t>
      </w:r>
      <w:r>
        <w:rPr>
          <w:rFonts w:ascii="Palatino Linotype" w:hAnsi="Palatino Linotype" w:cs="Arial"/>
          <w:sz w:val="24"/>
          <w:szCs w:val="24"/>
        </w:rPr>
        <w:t xml:space="preserve"> a través del SAIMEX, del:</w:t>
      </w:r>
    </w:p>
    <w:p w:rsidR="00192ED6" w:rsidRPr="002B46ED" w:rsidRDefault="00192ED6" w:rsidP="00192ED6">
      <w:pPr>
        <w:autoSpaceDE w:val="0"/>
        <w:autoSpaceDN w:val="0"/>
        <w:adjustRightInd w:val="0"/>
        <w:spacing w:after="0" w:line="360" w:lineRule="auto"/>
        <w:ind w:right="49"/>
        <w:jc w:val="both"/>
        <w:rPr>
          <w:rFonts w:ascii="Palatino Linotype" w:hAnsi="Palatino Linotype" w:cs="Arial"/>
          <w:sz w:val="24"/>
          <w:szCs w:val="24"/>
        </w:rPr>
      </w:pPr>
    </w:p>
    <w:p w:rsidR="00192ED6" w:rsidRPr="00A529F3" w:rsidRDefault="00192ED6" w:rsidP="00192ED6">
      <w:pPr>
        <w:pStyle w:val="Prrafodelista"/>
        <w:numPr>
          <w:ilvl w:val="0"/>
          <w:numId w:val="2"/>
        </w:numPr>
        <w:spacing w:line="360" w:lineRule="auto"/>
        <w:jc w:val="both"/>
        <w:rPr>
          <w:rFonts w:ascii="Palatino Linotype" w:hAnsi="Palatino Linotype"/>
        </w:rPr>
      </w:pPr>
      <w:r w:rsidRPr="00A529F3">
        <w:rPr>
          <w:rFonts w:ascii="Palatino Linotype" w:hAnsi="Palatino Linotype"/>
        </w:rPr>
        <w:t>P</w:t>
      </w:r>
      <w:r>
        <w:rPr>
          <w:rFonts w:ascii="Palatino Linotype" w:hAnsi="Palatino Linotype"/>
        </w:rPr>
        <w:t>rocedimiento vigente para la destrucción de la información</w:t>
      </w:r>
      <w:r w:rsidRPr="00A529F3">
        <w:rPr>
          <w:rFonts w:ascii="Palatino Linotype" w:hAnsi="Palatino Linotype"/>
        </w:rPr>
        <w:t>.</w:t>
      </w:r>
    </w:p>
    <w:p w:rsidR="00192ED6" w:rsidRDefault="00192ED6" w:rsidP="00192ED6">
      <w:pPr>
        <w:spacing w:after="0" w:line="360" w:lineRule="auto"/>
        <w:jc w:val="both"/>
        <w:rPr>
          <w:rFonts w:ascii="Palatino Linotype" w:hAnsi="Palatino Linotype" w:cs="Arial"/>
          <w:sz w:val="24"/>
          <w:szCs w:val="24"/>
        </w:rPr>
      </w:pPr>
    </w:p>
    <w:p w:rsidR="00192ED6" w:rsidRDefault="00192ED6" w:rsidP="00192ED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92ED6" w:rsidRDefault="00192ED6" w:rsidP="00192ED6">
      <w:pPr>
        <w:autoSpaceDE w:val="0"/>
        <w:autoSpaceDN w:val="0"/>
        <w:adjustRightInd w:val="0"/>
        <w:spacing w:after="0" w:line="360" w:lineRule="auto"/>
        <w:ind w:right="49"/>
        <w:jc w:val="both"/>
        <w:rPr>
          <w:rFonts w:ascii="Palatino Linotype" w:hAnsi="Palatino Linotype" w:cs="Arial"/>
          <w:sz w:val="24"/>
          <w:szCs w:val="28"/>
        </w:rPr>
      </w:pPr>
    </w:p>
    <w:p w:rsidR="00192ED6" w:rsidRPr="002B46ED" w:rsidRDefault="00192ED6" w:rsidP="00192ED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92ED6" w:rsidRDefault="00192ED6" w:rsidP="00192ED6">
      <w:pPr>
        <w:spacing w:after="0" w:line="360" w:lineRule="auto"/>
        <w:jc w:val="both"/>
        <w:rPr>
          <w:rFonts w:ascii="Palatino Linotype" w:eastAsia="Times New Roman" w:hAnsi="Palatino Linotype" w:cs="Arial"/>
          <w:sz w:val="24"/>
          <w:szCs w:val="24"/>
          <w:lang w:val="es-ES" w:eastAsia="es-ES"/>
        </w:rPr>
      </w:pPr>
    </w:p>
    <w:p w:rsidR="00192ED6" w:rsidRDefault="00192ED6" w:rsidP="00192ED6">
      <w:pPr>
        <w:spacing w:after="0" w:line="360" w:lineRule="auto"/>
        <w:jc w:val="both"/>
        <w:rPr>
          <w:rFonts w:ascii="Palatino Linotype" w:eastAsia="Times New Roman" w:hAnsi="Palatino Linotype" w:cs="Arial"/>
          <w:sz w:val="24"/>
          <w:szCs w:val="24"/>
          <w:lang w:val="es-ES" w:eastAsia="es-ES"/>
        </w:rPr>
      </w:pPr>
    </w:p>
    <w:p w:rsidR="00192ED6" w:rsidRDefault="00192ED6" w:rsidP="00192ED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NOVENA SESIÓN ORDINARIA CELEBRADA EL ONCE DE MARZO DE DOS MIL VEINTE, ANTE EL SECRETARIO TÉCNICO DEL PLENO, ALEXIS TAPIA RAMÍREZ. ----------------------------------------------------------------------------------------------------------------------------------------------------------------------------------------------------------------------------------------------------------</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92ED6" w:rsidRDefault="00192ED6" w:rsidP="00192ED6">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2ED6" w:rsidTr="008E21ED">
        <w:trPr>
          <w:jc w:val="center"/>
        </w:trPr>
        <w:tc>
          <w:tcPr>
            <w:tcW w:w="9062" w:type="dxa"/>
            <w:gridSpan w:val="2"/>
          </w:tcPr>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r>
              <w:rPr>
                <w:rFonts w:ascii="Palatino Linotype" w:hAnsi="Palatino Linotype"/>
                <w:b/>
              </w:rPr>
              <w:t>Zulema Martínez Sánchez</w:t>
            </w:r>
          </w:p>
          <w:p w:rsidR="00192ED6" w:rsidRDefault="00192ED6" w:rsidP="008E21ED">
            <w:pPr>
              <w:pStyle w:val="Sinespaciado"/>
              <w:jc w:val="center"/>
              <w:rPr>
                <w:rFonts w:ascii="Palatino Linotype" w:hAnsi="Palatino Linotype"/>
              </w:rPr>
            </w:pPr>
            <w:r>
              <w:rPr>
                <w:rFonts w:ascii="Palatino Linotype" w:hAnsi="Palatino Linotype"/>
              </w:rPr>
              <w:t>Comisionada Presidenta</w:t>
            </w:r>
          </w:p>
          <w:p w:rsidR="00192ED6" w:rsidRDefault="00192ED6" w:rsidP="008E21ED">
            <w:pPr>
              <w:pStyle w:val="Sinespaciado"/>
              <w:jc w:val="center"/>
              <w:rPr>
                <w:rFonts w:ascii="Palatino Linotype" w:hAnsi="Palatino Linotype"/>
              </w:rPr>
            </w:pPr>
            <w:r>
              <w:rPr>
                <w:rFonts w:ascii="Palatino Linotype" w:hAnsi="Palatino Linotype"/>
              </w:rPr>
              <w:t>(Rúbrica)</w:t>
            </w:r>
          </w:p>
        </w:tc>
      </w:tr>
      <w:tr w:rsidR="00192ED6" w:rsidTr="008E21ED">
        <w:trPr>
          <w:jc w:val="center"/>
        </w:trPr>
        <w:tc>
          <w:tcPr>
            <w:tcW w:w="4531" w:type="dxa"/>
          </w:tcPr>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r>
              <w:rPr>
                <w:rFonts w:ascii="Palatino Linotype" w:hAnsi="Palatino Linotype"/>
                <w:b/>
              </w:rPr>
              <w:t>Eva Abaid Yapur</w:t>
            </w:r>
          </w:p>
          <w:p w:rsidR="00192ED6" w:rsidRDefault="00192ED6" w:rsidP="008E21ED">
            <w:pPr>
              <w:pStyle w:val="Sinespaciado"/>
              <w:jc w:val="center"/>
              <w:rPr>
                <w:rFonts w:ascii="Palatino Linotype" w:hAnsi="Palatino Linotype"/>
              </w:rPr>
            </w:pPr>
            <w:r>
              <w:rPr>
                <w:rFonts w:ascii="Palatino Linotype" w:hAnsi="Palatino Linotype"/>
              </w:rPr>
              <w:t>Comisionada</w:t>
            </w:r>
          </w:p>
          <w:p w:rsidR="00192ED6" w:rsidRDefault="00192ED6" w:rsidP="008E21ED">
            <w:pPr>
              <w:pStyle w:val="Sinespaciado"/>
              <w:jc w:val="center"/>
              <w:rPr>
                <w:rFonts w:ascii="Palatino Linotype" w:hAnsi="Palatino Linotype"/>
              </w:rPr>
            </w:pPr>
            <w:r>
              <w:rPr>
                <w:rFonts w:ascii="Palatino Linotype" w:hAnsi="Palatino Linotype"/>
              </w:rPr>
              <w:t>(Rúbrica)</w:t>
            </w: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b/>
              </w:rPr>
            </w:pPr>
            <w:r>
              <w:rPr>
                <w:rFonts w:ascii="Palatino Linotype" w:hAnsi="Palatino Linotype"/>
                <w:b/>
              </w:rPr>
              <w:t>Javier Martínez Cruz</w:t>
            </w:r>
          </w:p>
          <w:p w:rsidR="00192ED6" w:rsidRDefault="00192ED6" w:rsidP="008E21ED">
            <w:pPr>
              <w:pStyle w:val="Sinespaciado"/>
              <w:spacing w:line="276" w:lineRule="auto"/>
              <w:jc w:val="center"/>
              <w:rPr>
                <w:rFonts w:ascii="Palatino Linotype" w:hAnsi="Palatino Linotype"/>
              </w:rPr>
            </w:pPr>
            <w:r>
              <w:rPr>
                <w:rFonts w:ascii="Palatino Linotype" w:hAnsi="Palatino Linotype"/>
              </w:rPr>
              <w:t>Comisionado</w:t>
            </w:r>
          </w:p>
          <w:p w:rsidR="00192ED6" w:rsidRDefault="00192ED6" w:rsidP="008E21E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r>
              <w:rPr>
                <w:rFonts w:ascii="Palatino Linotype" w:hAnsi="Palatino Linotype"/>
                <w:b/>
              </w:rPr>
              <w:t>José Guadalupe Luna Hernández</w:t>
            </w:r>
          </w:p>
          <w:p w:rsidR="00192ED6" w:rsidRDefault="00192ED6" w:rsidP="008E21ED">
            <w:pPr>
              <w:pStyle w:val="Sinespaciado"/>
              <w:jc w:val="center"/>
              <w:rPr>
                <w:rFonts w:ascii="Palatino Linotype" w:hAnsi="Palatino Linotype"/>
              </w:rPr>
            </w:pPr>
            <w:r>
              <w:rPr>
                <w:rFonts w:ascii="Palatino Linotype" w:hAnsi="Palatino Linotype"/>
              </w:rPr>
              <w:t>Comisionado</w:t>
            </w:r>
          </w:p>
          <w:p w:rsidR="00192ED6" w:rsidRDefault="00192ED6" w:rsidP="008E21ED">
            <w:pPr>
              <w:pStyle w:val="Sinespaciado"/>
              <w:jc w:val="center"/>
              <w:rPr>
                <w:rFonts w:ascii="Palatino Linotype" w:hAnsi="Palatino Linotype"/>
              </w:rPr>
            </w:pPr>
            <w:r>
              <w:rPr>
                <w:rFonts w:ascii="Palatino Linotype" w:hAnsi="Palatino Linotype"/>
              </w:rPr>
              <w:t>(Rúbrica)</w:t>
            </w: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jc w:val="center"/>
              <w:rPr>
                <w:rFonts w:ascii="Palatino Linotype" w:hAnsi="Palatino Linotype"/>
              </w:rPr>
            </w:pPr>
          </w:p>
          <w:p w:rsidR="00192ED6" w:rsidRDefault="00192ED6" w:rsidP="008E21ED">
            <w:pPr>
              <w:pStyle w:val="Sinespaciado"/>
              <w:spacing w:line="276" w:lineRule="auto"/>
              <w:jc w:val="center"/>
              <w:rPr>
                <w:rFonts w:ascii="Palatino Linotype" w:hAnsi="Palatino Linotype"/>
                <w:b/>
              </w:rPr>
            </w:pPr>
            <w:r>
              <w:rPr>
                <w:rFonts w:ascii="Palatino Linotype" w:hAnsi="Palatino Linotype"/>
                <w:b/>
              </w:rPr>
              <w:t>Luis Gustavo Parra Noriega</w:t>
            </w:r>
          </w:p>
          <w:p w:rsidR="00192ED6" w:rsidRDefault="00192ED6" w:rsidP="008E21ED">
            <w:pPr>
              <w:pStyle w:val="Sinespaciado"/>
              <w:spacing w:line="276" w:lineRule="auto"/>
              <w:jc w:val="center"/>
              <w:rPr>
                <w:rFonts w:ascii="Palatino Linotype" w:hAnsi="Palatino Linotype"/>
              </w:rPr>
            </w:pPr>
            <w:r>
              <w:rPr>
                <w:rFonts w:ascii="Palatino Linotype" w:hAnsi="Palatino Linotype"/>
              </w:rPr>
              <w:t xml:space="preserve">Comisionado </w:t>
            </w:r>
          </w:p>
          <w:p w:rsidR="00192ED6" w:rsidRDefault="00192ED6" w:rsidP="008E21ED">
            <w:pPr>
              <w:pStyle w:val="Sinespaciado"/>
              <w:spacing w:line="276" w:lineRule="auto"/>
              <w:jc w:val="center"/>
              <w:rPr>
                <w:rFonts w:ascii="Palatino Linotype" w:hAnsi="Palatino Linotype"/>
              </w:rPr>
            </w:pPr>
            <w:r>
              <w:rPr>
                <w:rFonts w:ascii="Palatino Linotype" w:hAnsi="Palatino Linotype"/>
              </w:rPr>
              <w:t>(Rúbrica)</w:t>
            </w:r>
          </w:p>
        </w:tc>
      </w:tr>
      <w:tr w:rsidR="00192ED6" w:rsidTr="008E21ED">
        <w:trPr>
          <w:jc w:val="center"/>
        </w:trPr>
        <w:tc>
          <w:tcPr>
            <w:tcW w:w="9062" w:type="dxa"/>
            <w:gridSpan w:val="2"/>
          </w:tcPr>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p>
          <w:p w:rsidR="00192ED6" w:rsidRDefault="00192ED6" w:rsidP="008E21ED">
            <w:pPr>
              <w:pStyle w:val="Sinespaciado"/>
              <w:jc w:val="center"/>
              <w:rPr>
                <w:rFonts w:ascii="Palatino Linotype" w:hAnsi="Palatino Linotype"/>
                <w:b/>
              </w:rPr>
            </w:pPr>
            <w:r>
              <w:rPr>
                <w:rFonts w:ascii="Palatino Linotype" w:hAnsi="Palatino Linotype"/>
                <w:b/>
              </w:rPr>
              <w:t>Alexis Tapia Ramírez</w:t>
            </w:r>
          </w:p>
          <w:p w:rsidR="00192ED6" w:rsidRDefault="00192ED6" w:rsidP="008E21ED">
            <w:pPr>
              <w:pStyle w:val="Sinespaciado"/>
              <w:jc w:val="center"/>
              <w:rPr>
                <w:rFonts w:ascii="Palatino Linotype" w:hAnsi="Palatino Linotype"/>
              </w:rPr>
            </w:pPr>
            <w:r>
              <w:rPr>
                <w:rFonts w:ascii="Palatino Linotype" w:hAnsi="Palatino Linotype"/>
              </w:rPr>
              <w:t>Secretario Técnico del Pleno</w:t>
            </w:r>
          </w:p>
          <w:p w:rsidR="00192ED6" w:rsidRPr="00B52ED2" w:rsidRDefault="00192ED6" w:rsidP="008E21ED">
            <w:pPr>
              <w:pStyle w:val="Sinespaciado"/>
              <w:jc w:val="center"/>
              <w:rPr>
                <w:rFonts w:ascii="Palatino Linotype" w:hAnsi="Palatino Linotype"/>
              </w:rPr>
            </w:pPr>
            <w:r>
              <w:rPr>
                <w:rFonts w:ascii="Palatino Linotype" w:hAnsi="Palatino Linotype"/>
              </w:rPr>
              <w:t>(Rúbrica)</w:t>
            </w:r>
          </w:p>
        </w:tc>
      </w:tr>
    </w:tbl>
    <w:p w:rsidR="00192ED6" w:rsidRPr="00B36966" w:rsidRDefault="00192ED6" w:rsidP="00192ED6">
      <w:pPr>
        <w:spacing w:after="0" w:line="240" w:lineRule="auto"/>
        <w:jc w:val="both"/>
        <w:rPr>
          <w:rFonts w:ascii="Palatino Linotype" w:hAnsi="Palatino Linotype" w:cs="Arial"/>
          <w:sz w:val="2"/>
          <w:szCs w:val="20"/>
        </w:rPr>
      </w:pPr>
    </w:p>
    <w:p w:rsidR="00192ED6" w:rsidRPr="0055560B" w:rsidRDefault="00192ED6" w:rsidP="00192ED6">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once de marzo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13000</w:t>
      </w:r>
      <w:r w:rsidRPr="0055560B">
        <w:rPr>
          <w:rFonts w:ascii="Palatino Linotype" w:hAnsi="Palatino Linotype" w:cs="Arial"/>
          <w:bCs/>
          <w:sz w:val="16"/>
          <w:szCs w:val="18"/>
          <w:lang w:eastAsia="es-MX"/>
        </w:rPr>
        <w:t>/INFOEM/IP/RR/2019</w:t>
      </w:r>
    </w:p>
    <w:p w:rsidR="00192ED6" w:rsidRDefault="00192ED6" w:rsidP="00192ED6">
      <w:pPr>
        <w:spacing w:after="0"/>
      </w:pPr>
      <w:r w:rsidRPr="0055560B">
        <w:rPr>
          <w:rFonts w:ascii="Palatino Linotype" w:hAnsi="Palatino Linotype"/>
          <w:sz w:val="16"/>
          <w:szCs w:val="18"/>
        </w:rPr>
        <w:t>OSAM/HAP</w:t>
      </w:r>
    </w:p>
    <w:sectPr w:rsidR="00192ED6" w:rsidSect="000B74F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A8" w:rsidRDefault="004122A8" w:rsidP="00192ED6">
      <w:pPr>
        <w:spacing w:after="0" w:line="240" w:lineRule="auto"/>
      </w:pPr>
      <w:r>
        <w:separator/>
      </w:r>
    </w:p>
  </w:endnote>
  <w:endnote w:type="continuationSeparator" w:id="0">
    <w:p w:rsidR="004122A8" w:rsidRDefault="004122A8" w:rsidP="0019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B74FC" w:rsidRPr="002D6DD8" w:rsidRDefault="004122A8" w:rsidP="000B74F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sidR="00192ED6">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2ED6">
              <w:rPr>
                <w:rFonts w:ascii="Palatino Linotype" w:hAnsi="Palatino Linotype"/>
                <w:bCs/>
                <w:noProof/>
                <w:sz w:val="20"/>
              </w:rPr>
              <w:t>15</w:t>
            </w:r>
            <w:r>
              <w:rPr>
                <w:rFonts w:ascii="Palatino Linotype" w:hAnsi="Palatino Linotype"/>
                <w:bCs/>
                <w:noProof/>
                <w:sz w:val="20"/>
              </w:rPr>
              <w:fldChar w:fldCharType="end"/>
            </w:r>
          </w:p>
        </w:sdtContent>
      </w:sdt>
    </w:sdtContent>
  </w:sdt>
  <w:p w:rsidR="000B74FC" w:rsidRDefault="004122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FC" w:rsidRPr="000B69FA" w:rsidRDefault="004122A8" w:rsidP="000B74F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2E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2ED6">
      <w:rPr>
        <w:rFonts w:ascii="Palatino Linotype" w:hAnsi="Palatino Linotype"/>
        <w:bCs/>
        <w:noProof/>
        <w:sz w:val="20"/>
      </w:rPr>
      <w:t>15</w:t>
    </w:r>
    <w:r>
      <w:rPr>
        <w:rFonts w:ascii="Palatino Linotype" w:hAnsi="Palatino Linotype"/>
        <w:bCs/>
        <w:noProof/>
        <w:sz w:val="20"/>
      </w:rPr>
      <w:fldChar w:fldCharType="end"/>
    </w:r>
  </w:p>
  <w:p w:rsidR="000B74FC" w:rsidRDefault="004122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A8" w:rsidRDefault="004122A8" w:rsidP="00192ED6">
      <w:pPr>
        <w:spacing w:after="0" w:line="240" w:lineRule="auto"/>
      </w:pPr>
      <w:r>
        <w:separator/>
      </w:r>
    </w:p>
  </w:footnote>
  <w:footnote w:type="continuationSeparator" w:id="0">
    <w:p w:rsidR="004122A8" w:rsidRDefault="004122A8" w:rsidP="00192ED6">
      <w:pPr>
        <w:spacing w:after="0" w:line="240" w:lineRule="auto"/>
      </w:pPr>
      <w:r>
        <w:continuationSeparator/>
      </w:r>
    </w:p>
  </w:footnote>
  <w:footnote w:id="1">
    <w:p w:rsidR="00192ED6" w:rsidRPr="00D2456D" w:rsidRDefault="00192ED6" w:rsidP="00192ED6">
      <w:pPr>
        <w:pStyle w:val="Textonotapie"/>
        <w:jc w:val="both"/>
        <w:rPr>
          <w:rFonts w:ascii="Palatino Linotype" w:hAnsi="Palatino Linotype"/>
          <w:b/>
          <w:i/>
        </w:rPr>
      </w:pPr>
      <w:r>
        <w:rPr>
          <w:rStyle w:val="Refdenotaalpie"/>
        </w:rPr>
        <w:footnoteRef/>
      </w:r>
      <w:r>
        <w:t xml:space="preserve"> </w:t>
      </w:r>
      <w:r w:rsidRPr="00D2456D">
        <w:rPr>
          <w:rFonts w:ascii="Palatino Linotype" w:hAnsi="Palatino Linotype"/>
          <w:b/>
          <w:i/>
        </w:rPr>
        <w:t>Artículo 181.</w:t>
      </w:r>
    </w:p>
    <w:p w:rsidR="00192ED6" w:rsidRPr="00D2456D" w:rsidRDefault="00192ED6" w:rsidP="00192ED6">
      <w:pPr>
        <w:pStyle w:val="Textonotapie"/>
        <w:jc w:val="both"/>
        <w:rPr>
          <w:rFonts w:ascii="Palatino Linotype" w:hAnsi="Palatino Linotype"/>
          <w:i/>
        </w:rPr>
      </w:pPr>
      <w:r w:rsidRPr="00D2456D">
        <w:rPr>
          <w:rFonts w:ascii="Palatino Linotype" w:hAnsi="Palatino Linotype"/>
          <w:i/>
        </w:rPr>
        <w:t>(…)</w:t>
      </w:r>
    </w:p>
    <w:p w:rsidR="00192ED6" w:rsidRPr="00D2456D" w:rsidRDefault="00192ED6" w:rsidP="00192ED6">
      <w:pPr>
        <w:pStyle w:val="Textonotapie"/>
        <w:jc w:val="both"/>
        <w:rPr>
          <w:lang w:val="es-MX"/>
        </w:rPr>
      </w:pPr>
      <w:r w:rsidRPr="00D2456D">
        <w:rPr>
          <w:rFonts w:ascii="Palatino Linotype" w:hAnsi="Palatino Linotype"/>
          <w:i/>
          <w:lang w:val="es-MX"/>
        </w:rPr>
        <w:t xml:space="preserve">Durante el procedimiento deberá aplicarse la </w:t>
      </w:r>
      <w:r w:rsidRPr="00D2456D">
        <w:rPr>
          <w:rFonts w:ascii="Palatino Linotype" w:hAnsi="Palatino Linotype"/>
          <w:b/>
          <w:i/>
          <w:lang w:val="es-MX"/>
        </w:rPr>
        <w:t>suplencia de la queja a favor del recurrente</w:t>
      </w:r>
      <w:r w:rsidRPr="00D2456D">
        <w:rPr>
          <w:rFonts w:ascii="Palatino Linotype" w:hAnsi="Palatino Linotype"/>
          <w:i/>
          <w:lang w:val="es-MX"/>
        </w:rPr>
        <w:t>,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0B74FC" w:rsidTr="000B74FC">
      <w:trPr>
        <w:trHeight w:val="227"/>
      </w:trPr>
      <w:tc>
        <w:tcPr>
          <w:tcW w:w="4112" w:type="dxa"/>
          <w:hideMark/>
        </w:tcPr>
        <w:p w:rsidR="000B74FC" w:rsidRDefault="004122A8" w:rsidP="000B74F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0B74FC" w:rsidRDefault="004122A8" w:rsidP="003D0D34">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13000/INFOEM/IP/RR/2019</w:t>
          </w:r>
        </w:p>
      </w:tc>
    </w:tr>
    <w:tr w:rsidR="000B74FC" w:rsidTr="000B74FC">
      <w:trPr>
        <w:trHeight w:val="242"/>
      </w:trPr>
      <w:tc>
        <w:tcPr>
          <w:tcW w:w="4112" w:type="dxa"/>
          <w:hideMark/>
        </w:tcPr>
        <w:p w:rsidR="000B74FC" w:rsidRDefault="004122A8" w:rsidP="000B74F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0B74FC" w:rsidRDefault="004122A8" w:rsidP="000B74F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San Simón de Guerrero</w:t>
          </w:r>
        </w:p>
      </w:tc>
    </w:tr>
    <w:tr w:rsidR="000B74FC" w:rsidTr="000B74FC">
      <w:trPr>
        <w:trHeight w:val="342"/>
      </w:trPr>
      <w:tc>
        <w:tcPr>
          <w:tcW w:w="4112" w:type="dxa"/>
          <w:hideMark/>
        </w:tcPr>
        <w:p w:rsidR="000B74FC" w:rsidRDefault="004122A8" w:rsidP="000B74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0B74FC" w:rsidRDefault="004122A8" w:rsidP="000B74F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B74FC" w:rsidRPr="00AE046A" w:rsidRDefault="004122A8" w:rsidP="000B74FC">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0B74FC" w:rsidTr="000B74FC">
      <w:trPr>
        <w:trHeight w:val="227"/>
      </w:trPr>
      <w:tc>
        <w:tcPr>
          <w:tcW w:w="3970" w:type="dxa"/>
          <w:hideMark/>
        </w:tcPr>
        <w:p w:rsidR="000B74FC" w:rsidRDefault="004122A8" w:rsidP="000B74F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0B74FC" w:rsidRDefault="004122A8" w:rsidP="003D0D34">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13000/INFOEM/IP/RR/2019</w:t>
          </w:r>
        </w:p>
      </w:tc>
    </w:tr>
    <w:tr w:rsidR="000B74FC" w:rsidTr="000B74FC">
      <w:trPr>
        <w:trHeight w:val="242"/>
      </w:trPr>
      <w:tc>
        <w:tcPr>
          <w:tcW w:w="3970" w:type="dxa"/>
          <w:hideMark/>
        </w:tcPr>
        <w:p w:rsidR="000B74FC" w:rsidRDefault="004122A8" w:rsidP="000B74F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0B74FC" w:rsidRDefault="004122A8" w:rsidP="000B74F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San Simón de Guerrero</w:t>
          </w:r>
        </w:p>
      </w:tc>
    </w:tr>
    <w:tr w:rsidR="000B74FC" w:rsidTr="000B74FC">
      <w:trPr>
        <w:trHeight w:val="342"/>
      </w:trPr>
      <w:tc>
        <w:tcPr>
          <w:tcW w:w="3970" w:type="dxa"/>
        </w:tcPr>
        <w:p w:rsidR="000B74FC" w:rsidRDefault="004122A8" w:rsidP="000B74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0B74FC" w:rsidRPr="003D23D7" w:rsidRDefault="00192ED6" w:rsidP="000B74FC">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0B74FC" w:rsidTr="000B74FC">
      <w:trPr>
        <w:trHeight w:val="342"/>
      </w:trPr>
      <w:tc>
        <w:tcPr>
          <w:tcW w:w="3970" w:type="dxa"/>
        </w:tcPr>
        <w:p w:rsidR="000B74FC" w:rsidRDefault="004122A8" w:rsidP="000B74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0B74FC" w:rsidRDefault="004122A8" w:rsidP="000B74F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Zulema Martínez </w:t>
          </w:r>
          <w:r>
            <w:rPr>
              <w:rFonts w:ascii="Palatino Linotype" w:hAnsi="Palatino Linotype" w:cs="Arial"/>
              <w:szCs w:val="20"/>
            </w:rPr>
            <w:t>Sánchez</w:t>
          </w:r>
        </w:p>
      </w:tc>
    </w:tr>
  </w:tbl>
  <w:p w:rsidR="000B74FC" w:rsidRPr="00C222C0" w:rsidRDefault="004122A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509EB"/>
    <w:multiLevelType w:val="hybridMultilevel"/>
    <w:tmpl w:val="7654D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D6"/>
    <w:rsid w:val="00036F8B"/>
    <w:rsid w:val="00123996"/>
    <w:rsid w:val="00192ED6"/>
    <w:rsid w:val="004122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F100C-8732-4E2E-8AA6-A33EE4FB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E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92ED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92E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92ED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ED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92ED6"/>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192ED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92ED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92E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92ED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92ED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92ED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3775</Words>
  <Characters>20764</Characters>
  <Application>Microsoft Office Word</Application>
  <DocSecurity>0</DocSecurity>
  <Lines>173</Lines>
  <Paragraphs>48</Paragraphs>
  <ScaleCrop>false</ScaleCrop>
  <Company/>
  <LinksUpToDate>false</LinksUpToDate>
  <CharactersWithSpaces>24491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2020-04-13T19:46:00Z</dcterms:created>
  <dcterms:modified xsi:type="dcterms:W3CDTF">2020-04-13T19:47:00Z</dcterms:modified>
</cp:coreProperties>
</file>