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40A41" w:rsidRDefault="00792776" w:rsidP="00640A41">
      <w:pPr>
        <w:spacing w:after="0" w:line="360" w:lineRule="auto"/>
        <w:jc w:val="center"/>
        <w:rPr>
          <w:rFonts w:ascii="Palatino Linotype" w:eastAsia="MS Mincho" w:hAnsi="Palatino Linotype" w:cs="Times New Roman"/>
          <w:b/>
          <w:sz w:val="24"/>
          <w:szCs w:val="24"/>
          <w:lang w:val="es-ES_tradnl" w:eastAsia="es-ES"/>
        </w:rPr>
      </w:pPr>
      <w:r w:rsidRPr="00640A41">
        <w:rPr>
          <w:rFonts w:ascii="Palatino Linotype" w:eastAsia="MS Mincho" w:hAnsi="Palatino Linotype" w:cs="Times New Roman"/>
          <w:b/>
          <w:sz w:val="24"/>
          <w:szCs w:val="24"/>
          <w:lang w:val="es-ES_tradnl" w:eastAsia="es-ES"/>
        </w:rPr>
        <w:t>LÍNEAS ARGUMENTATIVAS.</w:t>
      </w:r>
    </w:p>
    <w:p w:rsidR="006E7900" w:rsidRPr="00640A41" w:rsidRDefault="006E7900" w:rsidP="00640A41">
      <w:pPr>
        <w:spacing w:after="0" w:line="360" w:lineRule="auto"/>
        <w:jc w:val="both"/>
        <w:rPr>
          <w:rFonts w:ascii="Palatino Linotype" w:eastAsia="Arial Unicode MS" w:hAnsi="Palatino Linotype" w:cs="Arial"/>
          <w:b/>
          <w:sz w:val="24"/>
          <w:szCs w:val="24"/>
          <w:lang w:val="es-ES_tradnl" w:eastAsia="es-ES"/>
        </w:rPr>
      </w:pPr>
    </w:p>
    <w:p w:rsidR="005D1CFC" w:rsidRPr="00640A41" w:rsidRDefault="00202E6A" w:rsidP="00640A41">
      <w:pPr>
        <w:spacing w:after="0" w:line="360" w:lineRule="auto"/>
        <w:jc w:val="both"/>
        <w:rPr>
          <w:rFonts w:ascii="Palatino Linotype" w:eastAsia="Arial Unicode MS" w:hAnsi="Palatino Linotype" w:cs="Arial"/>
          <w:sz w:val="24"/>
          <w:szCs w:val="24"/>
          <w:lang w:val="es-ES_tradnl" w:eastAsia="es-ES"/>
        </w:rPr>
      </w:pPr>
      <w:r w:rsidRPr="00640A41">
        <w:rPr>
          <w:rFonts w:ascii="Palatino Linotype" w:eastAsia="Arial Unicode MS" w:hAnsi="Palatino Linotype" w:cs="Arial"/>
          <w:b/>
          <w:sz w:val="24"/>
          <w:szCs w:val="24"/>
          <w:lang w:val="es-ES_tradnl" w:eastAsia="es-ES"/>
        </w:rPr>
        <w:t>DEBERES DE LAS AUTORIDADES</w:t>
      </w:r>
      <w:r w:rsidRPr="00640A41">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40A41">
        <w:rPr>
          <w:rFonts w:ascii="Palatino Linotype" w:eastAsia="Arial Unicode MS" w:hAnsi="Palatino Linotype" w:cs="Arial"/>
          <w:sz w:val="24"/>
          <w:szCs w:val="24"/>
          <w:lang w:val="es-ES_tradnl" w:eastAsia="es-ES"/>
        </w:rPr>
        <w:t>. T</w:t>
      </w:r>
      <w:r w:rsidRPr="00640A41">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40A41" w:rsidRDefault="00D21751" w:rsidP="00640A41">
      <w:pPr>
        <w:spacing w:after="0" w:line="360" w:lineRule="auto"/>
        <w:jc w:val="both"/>
        <w:rPr>
          <w:rFonts w:ascii="Palatino Linotype" w:eastAsia="Arial Unicode MS" w:hAnsi="Palatino Linotype" w:cs="Arial"/>
          <w:sz w:val="24"/>
          <w:szCs w:val="24"/>
          <w:lang w:val="es-ES_tradnl" w:eastAsia="es-ES"/>
        </w:rPr>
      </w:pPr>
    </w:p>
    <w:p w:rsidR="006869D2" w:rsidRPr="00640A41" w:rsidRDefault="00202E6A" w:rsidP="00640A41">
      <w:pPr>
        <w:spacing w:after="0" w:line="360" w:lineRule="auto"/>
        <w:jc w:val="both"/>
        <w:rPr>
          <w:rFonts w:ascii="Palatino Linotype" w:eastAsia="Calibri" w:hAnsi="Palatino Linotype" w:cs="Times New Roman"/>
          <w:sz w:val="24"/>
          <w:szCs w:val="24"/>
          <w:lang w:val="es-ES_tradnl" w:eastAsia="es-ES"/>
        </w:rPr>
      </w:pPr>
      <w:r w:rsidRPr="00640A41">
        <w:rPr>
          <w:rFonts w:ascii="Palatino Linotype" w:eastAsia="Calibri" w:hAnsi="Palatino Linotype" w:cs="Times New Roman"/>
          <w:b/>
          <w:sz w:val="24"/>
          <w:szCs w:val="24"/>
          <w:lang w:val="es-ES_tradnl" w:eastAsia="es-ES"/>
        </w:rPr>
        <w:t>DE LA GARANTÍA DE PROPORCIONAR LA INFORMACIÓN PÚBLICA GUBERNAMENTAL.</w:t>
      </w:r>
      <w:r w:rsidRPr="00640A4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640A41" w:rsidRDefault="008F796D" w:rsidP="00640A41">
      <w:pPr>
        <w:spacing w:after="0" w:line="360" w:lineRule="auto"/>
        <w:jc w:val="both"/>
        <w:rPr>
          <w:rFonts w:ascii="Palatino Linotype" w:eastAsia="Calibri" w:hAnsi="Palatino Linotype" w:cs="Times New Roman"/>
          <w:sz w:val="24"/>
          <w:szCs w:val="24"/>
          <w:lang w:val="es-ES_tradnl" w:eastAsia="es-ES"/>
        </w:rPr>
      </w:pPr>
    </w:p>
    <w:p w:rsidR="002E0764" w:rsidRPr="00640A41" w:rsidRDefault="002E0764" w:rsidP="00640A41">
      <w:pPr>
        <w:spacing w:after="0" w:line="360" w:lineRule="auto"/>
        <w:jc w:val="both"/>
        <w:rPr>
          <w:rFonts w:ascii="Palatino Linotype" w:eastAsia="Calibri" w:hAnsi="Palatino Linotype" w:cs="Times New Roman"/>
          <w:sz w:val="24"/>
          <w:szCs w:val="24"/>
          <w:lang w:val="es-ES_tradnl" w:eastAsia="es-ES"/>
        </w:rPr>
      </w:pPr>
      <w:r w:rsidRPr="00640A41">
        <w:rPr>
          <w:rFonts w:ascii="Palatino Linotype" w:eastAsia="Calibri" w:hAnsi="Palatino Linotype" w:cs="Times New Roman"/>
          <w:b/>
          <w:sz w:val="24"/>
          <w:szCs w:val="24"/>
          <w:lang w:val="es-ES_tradnl" w:eastAsia="es-ES"/>
        </w:rPr>
        <w:t>RESPUESTAS IMPRECISAS O INCOMPLETAS, DEBER DE REPARACIÓN.</w:t>
      </w:r>
      <w:r w:rsidRPr="00640A4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640A41" w:rsidRDefault="002E0764" w:rsidP="00640A41">
      <w:pPr>
        <w:spacing w:after="0" w:line="360" w:lineRule="auto"/>
        <w:jc w:val="both"/>
        <w:rPr>
          <w:rFonts w:ascii="Palatino Linotype" w:eastAsia="Calibri" w:hAnsi="Palatino Linotype" w:cs="Times New Roman"/>
          <w:b/>
          <w:sz w:val="24"/>
          <w:szCs w:val="24"/>
          <w:lang w:val="es-ES_tradnl" w:eastAsia="es-ES"/>
        </w:rPr>
      </w:pPr>
    </w:p>
    <w:p w:rsidR="002E0764" w:rsidRPr="00640A41" w:rsidRDefault="002E0764" w:rsidP="00640A41">
      <w:pPr>
        <w:spacing w:after="0" w:line="360" w:lineRule="auto"/>
        <w:jc w:val="both"/>
        <w:rPr>
          <w:rFonts w:ascii="Palatino Linotype" w:eastAsia="Calibri" w:hAnsi="Palatino Linotype" w:cs="Times New Roman"/>
          <w:sz w:val="24"/>
          <w:szCs w:val="24"/>
          <w:lang w:val="es-ES_tradnl" w:eastAsia="es-ES"/>
        </w:rPr>
      </w:pPr>
    </w:p>
    <w:p w:rsidR="006869D2" w:rsidRPr="00640A41" w:rsidRDefault="006869D2" w:rsidP="00640A41">
      <w:pPr>
        <w:spacing w:after="0" w:line="360" w:lineRule="auto"/>
        <w:jc w:val="both"/>
        <w:rPr>
          <w:rFonts w:ascii="Palatino Linotype" w:eastAsia="Calibri" w:hAnsi="Palatino Linotype" w:cs="Times New Roman"/>
          <w:sz w:val="24"/>
          <w:szCs w:val="24"/>
          <w:highlight w:val="yellow"/>
          <w:lang w:val="es-ES_tradnl" w:eastAsia="es-ES"/>
        </w:rPr>
      </w:pPr>
    </w:p>
    <w:p w:rsidR="00C23A71" w:rsidRPr="00640A41" w:rsidRDefault="00C23A71" w:rsidP="00640A41">
      <w:pPr>
        <w:spacing w:after="0" w:line="360" w:lineRule="auto"/>
        <w:jc w:val="center"/>
        <w:rPr>
          <w:rFonts w:ascii="Palatino Linotype" w:eastAsia="Calibri" w:hAnsi="Palatino Linotype" w:cs="Times New Roman"/>
          <w:b/>
          <w:sz w:val="24"/>
          <w:szCs w:val="24"/>
          <w:lang w:val="es-ES_tradnl" w:eastAsia="es-ES"/>
        </w:rPr>
      </w:pPr>
    </w:p>
    <w:p w:rsidR="00454AFA" w:rsidRPr="00640A41" w:rsidRDefault="00454AFA" w:rsidP="00640A41">
      <w:pPr>
        <w:spacing w:after="0" w:line="360" w:lineRule="auto"/>
        <w:rPr>
          <w:rFonts w:ascii="Palatino Linotype" w:eastAsia="MS Mincho" w:hAnsi="Palatino Linotype" w:cs="Times New Roman"/>
          <w:b/>
          <w:sz w:val="24"/>
          <w:szCs w:val="24"/>
          <w:lang w:val="es-ES_tradnl" w:eastAsia="es-ES"/>
        </w:rPr>
      </w:pPr>
    </w:p>
    <w:p w:rsidR="00792776" w:rsidRPr="00640A41" w:rsidRDefault="00792776" w:rsidP="00640A41">
      <w:pPr>
        <w:spacing w:after="0" w:line="360" w:lineRule="auto"/>
        <w:jc w:val="center"/>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b/>
          <w:sz w:val="24"/>
          <w:szCs w:val="24"/>
          <w:lang w:val="es-ES_tradnl" w:eastAsia="es-ES"/>
        </w:rPr>
        <w:lastRenderedPageBreak/>
        <w:t>Índice</w:t>
      </w:r>
      <w:r w:rsidRPr="00640A4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640A41" w:rsidRDefault="00B85136" w:rsidP="00640A41">
          <w:pPr>
            <w:pStyle w:val="TtulodeTDC"/>
            <w:spacing w:before="0" w:line="360" w:lineRule="auto"/>
            <w:rPr>
              <w:rFonts w:ascii="Palatino Linotype" w:hAnsi="Palatino Linotype"/>
              <w:b/>
              <w:color w:val="auto"/>
              <w:sz w:val="24"/>
              <w:szCs w:val="24"/>
            </w:rPr>
          </w:pPr>
          <w:r w:rsidRPr="00640A41">
            <w:rPr>
              <w:rFonts w:ascii="Palatino Linotype" w:hAnsi="Palatino Linotype"/>
              <w:b/>
              <w:color w:val="auto"/>
              <w:sz w:val="24"/>
              <w:szCs w:val="24"/>
              <w:lang w:val="es-ES"/>
            </w:rPr>
            <w:t>Contenido</w:t>
          </w:r>
        </w:p>
        <w:p w:rsidR="008440CA" w:rsidRPr="00640A41" w:rsidRDefault="00B85136" w:rsidP="00640A41">
          <w:pPr>
            <w:pStyle w:val="TDC1"/>
            <w:spacing w:after="0"/>
            <w:rPr>
              <w:rFonts w:ascii="Palatino Linotype" w:eastAsiaTheme="minorEastAsia" w:hAnsi="Palatino Linotype"/>
              <w:noProof/>
              <w:sz w:val="24"/>
              <w:szCs w:val="24"/>
              <w:lang w:eastAsia="es-MX"/>
            </w:rPr>
          </w:pPr>
          <w:r w:rsidRPr="00640A41">
            <w:rPr>
              <w:rFonts w:ascii="Palatino Linotype" w:hAnsi="Palatino Linotype"/>
              <w:b/>
              <w:bCs/>
              <w:sz w:val="24"/>
              <w:szCs w:val="24"/>
              <w:lang w:val="es-ES"/>
            </w:rPr>
            <w:fldChar w:fldCharType="begin"/>
          </w:r>
          <w:r w:rsidRPr="00640A41">
            <w:rPr>
              <w:rFonts w:ascii="Palatino Linotype" w:hAnsi="Palatino Linotype"/>
              <w:b/>
              <w:bCs/>
              <w:sz w:val="24"/>
              <w:szCs w:val="24"/>
              <w:lang w:val="es-ES"/>
            </w:rPr>
            <w:instrText xml:space="preserve"> TOC \o "1-3" \h \z \u </w:instrText>
          </w:r>
          <w:r w:rsidRPr="00640A41">
            <w:rPr>
              <w:rFonts w:ascii="Palatino Linotype" w:hAnsi="Palatino Linotype"/>
              <w:b/>
              <w:bCs/>
              <w:sz w:val="24"/>
              <w:szCs w:val="24"/>
              <w:lang w:val="es-ES"/>
            </w:rPr>
            <w:fldChar w:fldCharType="separate"/>
          </w:r>
          <w:hyperlink w:anchor="_Toc17923811" w:history="1">
            <w:r w:rsidR="008440CA" w:rsidRPr="00640A41">
              <w:rPr>
                <w:rStyle w:val="Hipervnculo"/>
                <w:rFonts w:ascii="Palatino Linotype" w:eastAsia="MS Gothic" w:hAnsi="Palatino Linotype" w:cs="Times New Roman"/>
                <w:b/>
                <w:noProof/>
                <w:sz w:val="24"/>
                <w:szCs w:val="24"/>
                <w:lang w:val="de-DE"/>
              </w:rPr>
              <w:t>A N T E C E D E N T E S</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_Toc17923811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3</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2" w:history="1">
            <w:r w:rsidR="008440CA" w:rsidRPr="00640A41">
              <w:rPr>
                <w:rStyle w:val="Hipervnculo"/>
                <w:rFonts w:ascii="Palatino Linotype" w:eastAsia="MS Gothic" w:hAnsi="Palatino Linotype" w:cs="Times New Roman"/>
                <w:b/>
                <w:noProof/>
                <w:sz w:val="24"/>
                <w:szCs w:val="24"/>
              </w:rPr>
              <w:t>CONSIDERANDO</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_Toc17923812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8</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3" w:history="1">
            <w:r w:rsidR="008440CA" w:rsidRPr="00640A41">
              <w:rPr>
                <w:rStyle w:val="Hipervnculo"/>
                <w:rFonts w:ascii="Palatino Linotype" w:eastAsia="MS Mincho" w:hAnsi="Palatino Linotype" w:cstheme="majorBidi"/>
                <w:b/>
                <w:noProof/>
                <w:sz w:val="24"/>
                <w:szCs w:val="24"/>
                <w:lang w:val="es-ES_tradnl" w:eastAsia="es-ES"/>
              </w:rPr>
              <w:t>PRIMERO</w:t>
            </w:r>
            <w:r w:rsidR="008440CA" w:rsidRPr="00640A41">
              <w:rPr>
                <w:rStyle w:val="Hipervnculo"/>
                <w:rFonts w:ascii="Palatino Linotype" w:eastAsia="MS Gothic" w:hAnsi="Palatino Linotype" w:cs="Times New Roman"/>
                <w:b/>
                <w:noProof/>
                <w:sz w:val="24"/>
                <w:szCs w:val="24"/>
              </w:rPr>
              <w:t>. De la competencia.</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_Toc17923813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8</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4" w:history="1">
            <w:r w:rsidR="008440CA" w:rsidRPr="00640A41">
              <w:rPr>
                <w:rStyle w:val="Hipervnculo"/>
                <w:rFonts w:ascii="Palatino Linotype" w:eastAsia="MS Mincho" w:hAnsi="Palatino Linotype" w:cstheme="majorBidi"/>
                <w:b/>
                <w:noProof/>
                <w:sz w:val="24"/>
                <w:szCs w:val="24"/>
                <w:lang w:val="es-ES_tradnl" w:eastAsia="es-ES"/>
              </w:rPr>
              <w:t>SEGUNDO</w:t>
            </w:r>
            <w:r w:rsidR="008440CA" w:rsidRPr="00640A41">
              <w:rPr>
                <w:rStyle w:val="Hipervnculo"/>
                <w:rFonts w:ascii="Palatino Linotype" w:eastAsia="MS Gothic" w:hAnsi="Palatino Linotype" w:cs="Times New Roman"/>
                <w:b/>
                <w:noProof/>
                <w:sz w:val="24"/>
                <w:szCs w:val="24"/>
              </w:rPr>
              <w:t>. De la oportunidad y procedibilidad del recurso de revisión.</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_Toc17923814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9</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5" w:history="1">
            <w:r w:rsidR="008440CA" w:rsidRPr="00640A41">
              <w:rPr>
                <w:rStyle w:val="Hipervnculo"/>
                <w:rFonts w:ascii="Palatino Linotype" w:eastAsia="MS Mincho" w:hAnsi="Palatino Linotype" w:cstheme="majorBidi"/>
                <w:b/>
                <w:noProof/>
                <w:sz w:val="24"/>
                <w:szCs w:val="24"/>
                <w:lang w:val="es-ES_tradnl" w:eastAsia="es-ES"/>
              </w:rPr>
              <w:t>TERCERO. Planteamiento de la Litis</w:t>
            </w:r>
            <w:r w:rsidR="008440CA" w:rsidRPr="00640A41">
              <w:rPr>
                <w:rStyle w:val="Hipervnculo"/>
                <w:rFonts w:ascii="Palatino Linotype" w:eastAsia="MS Gothic" w:hAnsi="Palatino Linotype" w:cs="Times New Roman"/>
                <w:b/>
                <w:noProof/>
                <w:sz w:val="24"/>
                <w:szCs w:val="24"/>
              </w:rPr>
              <w:t>.</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_Toc17923815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10</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6" w:history="1">
            <w:r w:rsidR="008440CA" w:rsidRPr="00640A41">
              <w:rPr>
                <w:rStyle w:val="Hipervnculo"/>
                <w:rFonts w:ascii="Palatino Linotype" w:eastAsia="MS Gothic" w:hAnsi="Palatino Linotype" w:cstheme="majorBidi"/>
                <w:b/>
                <w:noProof/>
                <w:sz w:val="24"/>
                <w:szCs w:val="24"/>
                <w:lang w:val="es-ES_tradnl" w:eastAsia="es-ES"/>
              </w:rPr>
              <w:t>CUARTO. Del estudio y resolución del recurso de revisión.</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_Toc17923816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12</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7" w:history="1">
            <w:r w:rsidR="008440CA" w:rsidRPr="00640A41">
              <w:rPr>
                <w:rStyle w:val="Hipervnculo"/>
                <w:rFonts w:ascii="Palatino Linotype" w:eastAsia="MS Gothic" w:hAnsi="Palatino Linotype" w:cstheme="majorBidi"/>
                <w:b/>
                <w:noProof/>
                <w:sz w:val="24"/>
                <w:szCs w:val="24"/>
                <w:lang w:val="es-ES_tradnl" w:eastAsia="es-ES"/>
              </w:rPr>
              <w:t>a) Fuente Obligacional.</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_Toc17923817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12</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8" w:history="1">
            <w:r w:rsidR="008440CA" w:rsidRPr="00640A41">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_Toc17923818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15</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19" w:history="1">
            <w:r w:rsidR="008440CA" w:rsidRPr="00640A41">
              <w:rPr>
                <w:rStyle w:val="Hipervnculo"/>
                <w:rFonts w:ascii="Palatino Linotype" w:hAnsi="Palatino Linotype" w:cs="Times New Roman"/>
                <w:b/>
                <w:noProof/>
                <w:sz w:val="24"/>
                <w:szCs w:val="24"/>
                <w:lang w:eastAsia="es-ES_tradnl"/>
              </w:rPr>
              <w:t xml:space="preserve">QUINTO. </w:t>
            </w:r>
            <w:r w:rsidR="008440CA" w:rsidRPr="00640A41">
              <w:rPr>
                <w:rStyle w:val="Hipervnculo"/>
                <w:rFonts w:ascii="Palatino Linotype" w:hAnsi="Palatino Linotype"/>
                <w:b/>
                <w:noProof/>
                <w:sz w:val="24"/>
                <w:szCs w:val="24"/>
              </w:rPr>
              <w:t xml:space="preserve"> De la elaboración de la versión pública.</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_Toc17923819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32</w:t>
            </w:r>
            <w:r w:rsidR="008440CA" w:rsidRPr="00640A41">
              <w:rPr>
                <w:rFonts w:ascii="Palatino Linotype" w:hAnsi="Palatino Linotype"/>
                <w:noProof/>
                <w:webHidden/>
                <w:sz w:val="24"/>
                <w:szCs w:val="24"/>
              </w:rPr>
              <w:fldChar w:fldCharType="end"/>
            </w:r>
          </w:hyperlink>
        </w:p>
        <w:p w:rsidR="008440CA" w:rsidRPr="00640A41" w:rsidRDefault="00722343" w:rsidP="00640A41">
          <w:pPr>
            <w:pStyle w:val="TDC1"/>
            <w:spacing w:after="0"/>
            <w:rPr>
              <w:rFonts w:ascii="Palatino Linotype" w:eastAsiaTheme="minorEastAsia" w:hAnsi="Palatino Linotype"/>
              <w:noProof/>
              <w:sz w:val="24"/>
              <w:szCs w:val="24"/>
              <w:lang w:eastAsia="es-MX"/>
            </w:rPr>
          </w:pPr>
          <w:hyperlink w:anchor="_Toc17923820" w:history="1">
            <w:r w:rsidR="008440CA" w:rsidRPr="00640A41">
              <w:rPr>
                <w:rStyle w:val="Hipervnculo"/>
                <w:rFonts w:ascii="Palatino Linotype" w:eastAsia="Times New Roman" w:hAnsi="Palatino Linotype" w:cstheme="majorBidi"/>
                <w:b/>
                <w:noProof/>
                <w:sz w:val="24"/>
                <w:szCs w:val="24"/>
                <w:lang w:val="es-ES_tradnl" w:eastAsia="es-ES"/>
              </w:rPr>
              <w:t>R E S O L U T I V O S</w:t>
            </w:r>
            <w:r w:rsidR="008440CA" w:rsidRPr="00640A41">
              <w:rPr>
                <w:rFonts w:ascii="Palatino Linotype" w:hAnsi="Palatino Linotype"/>
                <w:noProof/>
                <w:webHidden/>
                <w:sz w:val="24"/>
                <w:szCs w:val="24"/>
              </w:rPr>
              <w:tab/>
            </w:r>
            <w:r w:rsidR="008440CA" w:rsidRPr="00640A41">
              <w:rPr>
                <w:rFonts w:ascii="Palatino Linotype" w:hAnsi="Palatino Linotype"/>
                <w:noProof/>
                <w:webHidden/>
                <w:sz w:val="24"/>
                <w:szCs w:val="24"/>
              </w:rPr>
              <w:fldChar w:fldCharType="begin"/>
            </w:r>
            <w:r w:rsidR="008440CA" w:rsidRPr="00640A41">
              <w:rPr>
                <w:rFonts w:ascii="Palatino Linotype" w:hAnsi="Palatino Linotype"/>
                <w:noProof/>
                <w:webHidden/>
                <w:sz w:val="24"/>
                <w:szCs w:val="24"/>
              </w:rPr>
              <w:instrText xml:space="preserve"> PAGEREF _Toc17923820 \h </w:instrText>
            </w:r>
            <w:r w:rsidR="008440CA" w:rsidRPr="00640A41">
              <w:rPr>
                <w:rFonts w:ascii="Palatino Linotype" w:hAnsi="Palatino Linotype"/>
                <w:noProof/>
                <w:webHidden/>
                <w:sz w:val="24"/>
                <w:szCs w:val="24"/>
              </w:rPr>
            </w:r>
            <w:r w:rsidR="008440CA" w:rsidRPr="00640A41">
              <w:rPr>
                <w:rFonts w:ascii="Palatino Linotype" w:hAnsi="Palatino Linotype"/>
                <w:noProof/>
                <w:webHidden/>
                <w:sz w:val="24"/>
                <w:szCs w:val="24"/>
              </w:rPr>
              <w:fldChar w:fldCharType="separate"/>
            </w:r>
            <w:r w:rsidR="00640A41">
              <w:rPr>
                <w:rFonts w:ascii="Palatino Linotype" w:hAnsi="Palatino Linotype"/>
                <w:noProof/>
                <w:webHidden/>
                <w:sz w:val="24"/>
                <w:szCs w:val="24"/>
              </w:rPr>
              <w:t>38</w:t>
            </w:r>
            <w:r w:rsidR="008440CA" w:rsidRPr="00640A41">
              <w:rPr>
                <w:rFonts w:ascii="Palatino Linotype" w:hAnsi="Palatino Linotype"/>
                <w:noProof/>
                <w:webHidden/>
                <w:sz w:val="24"/>
                <w:szCs w:val="24"/>
              </w:rPr>
              <w:fldChar w:fldCharType="end"/>
            </w:r>
          </w:hyperlink>
        </w:p>
        <w:p w:rsidR="00B85136" w:rsidRPr="00640A41" w:rsidRDefault="00640A41" w:rsidP="00640A41">
          <w:pPr>
            <w:spacing w:after="0"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3166</wp:posOffset>
                    </wp:positionH>
                    <wp:positionV relativeFrom="paragraph">
                      <wp:posOffset>31142</wp:posOffset>
                    </wp:positionV>
                    <wp:extent cx="5573763" cy="3896393"/>
                    <wp:effectExtent l="19050" t="19050" r="27305" b="27940"/>
                    <wp:wrapNone/>
                    <wp:docPr id="1" name="Conector recto 1"/>
                    <wp:cNvGraphicFramePr/>
                    <a:graphic xmlns:a="http://schemas.openxmlformats.org/drawingml/2006/main">
                      <a:graphicData uri="http://schemas.microsoft.com/office/word/2010/wordprocessingShape">
                        <wps:wsp>
                          <wps:cNvCnPr/>
                          <wps:spPr>
                            <a:xfrm>
                              <a:off x="0" y="0"/>
                              <a:ext cx="5573763" cy="389639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50B8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2.45pt" to="439.15pt,3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" strokecolor="#5b9bd5 [3204]" strokeweight="3pt">
                    <v:stroke joinstyle="miter"/>
                  </v:line>
                </w:pict>
              </mc:Fallback>
            </mc:AlternateContent>
          </w:r>
          <w:r w:rsidR="00B85136" w:rsidRPr="00640A41">
            <w:rPr>
              <w:rFonts w:ascii="Palatino Linotype" w:hAnsi="Palatino Linotype"/>
              <w:b/>
              <w:bCs/>
              <w:sz w:val="24"/>
              <w:szCs w:val="24"/>
              <w:lang w:val="es-ES"/>
            </w:rPr>
            <w:fldChar w:fldCharType="end"/>
          </w:r>
        </w:p>
      </w:sdtContent>
    </w:sdt>
    <w:p w:rsidR="001656F1" w:rsidRPr="00640A41" w:rsidRDefault="001656F1"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1C516D" w:rsidRPr="00640A41" w:rsidRDefault="001C516D" w:rsidP="00640A41">
      <w:pPr>
        <w:spacing w:after="0" w:line="360" w:lineRule="auto"/>
        <w:jc w:val="both"/>
        <w:rPr>
          <w:rFonts w:ascii="Palatino Linotype" w:eastAsia="MS Mincho" w:hAnsi="Palatino Linotype" w:cs="Times New Roman"/>
          <w:sz w:val="24"/>
          <w:szCs w:val="24"/>
          <w:lang w:val="es-ES_tradnl" w:eastAsia="es-ES"/>
        </w:rPr>
      </w:pPr>
    </w:p>
    <w:p w:rsidR="00C07697" w:rsidRPr="00640A41" w:rsidRDefault="00792776" w:rsidP="00640A41">
      <w:pPr>
        <w:spacing w:after="0" w:line="360" w:lineRule="auto"/>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640A41">
        <w:rPr>
          <w:rFonts w:ascii="Palatino Linotype" w:eastAsia="MS Mincho" w:hAnsi="Palatino Linotype" w:cs="Times New Roman"/>
          <w:sz w:val="24"/>
          <w:szCs w:val="24"/>
          <w:lang w:val="es-ES_tradnl" w:eastAsia="es-ES"/>
        </w:rPr>
        <w:t xml:space="preserve"> fecha </w:t>
      </w:r>
      <w:r w:rsidR="0037252A" w:rsidRPr="00640A41">
        <w:rPr>
          <w:rFonts w:ascii="Palatino Linotype" w:eastAsia="MS Mincho" w:hAnsi="Palatino Linotype" w:cs="Times New Roman"/>
          <w:sz w:val="24"/>
          <w:szCs w:val="24"/>
          <w:lang w:val="es-ES_tradnl" w:eastAsia="es-ES"/>
        </w:rPr>
        <w:t>cuatro (</w:t>
      </w:r>
      <w:r w:rsidR="00640A41">
        <w:rPr>
          <w:rFonts w:ascii="Palatino Linotype" w:eastAsia="MS Mincho" w:hAnsi="Palatino Linotype" w:cs="Times New Roman"/>
          <w:sz w:val="24"/>
          <w:szCs w:val="24"/>
          <w:lang w:val="es-ES_tradnl" w:eastAsia="es-ES"/>
        </w:rPr>
        <w:t>0</w:t>
      </w:r>
      <w:r w:rsidR="0037252A" w:rsidRPr="00640A41">
        <w:rPr>
          <w:rFonts w:ascii="Palatino Linotype" w:eastAsia="MS Mincho" w:hAnsi="Palatino Linotype" w:cs="Times New Roman"/>
          <w:sz w:val="24"/>
          <w:szCs w:val="24"/>
          <w:lang w:val="es-ES_tradnl" w:eastAsia="es-ES"/>
        </w:rPr>
        <w:t>4) de septiembr</w:t>
      </w:r>
      <w:r w:rsidR="00AB56C1" w:rsidRPr="00640A41">
        <w:rPr>
          <w:rFonts w:ascii="Palatino Linotype" w:eastAsia="MS Mincho" w:hAnsi="Palatino Linotype" w:cs="Times New Roman"/>
          <w:sz w:val="24"/>
          <w:szCs w:val="24"/>
          <w:lang w:val="es-ES_tradnl" w:eastAsia="es-ES"/>
        </w:rPr>
        <w:t xml:space="preserve">e </w:t>
      </w:r>
      <w:r w:rsidR="00640A41">
        <w:rPr>
          <w:rFonts w:ascii="Palatino Linotype" w:eastAsia="MS Mincho" w:hAnsi="Palatino Linotype" w:cs="Times New Roman"/>
          <w:sz w:val="24"/>
          <w:szCs w:val="24"/>
          <w:lang w:val="es-ES_tradnl" w:eastAsia="es-ES"/>
        </w:rPr>
        <w:t>de dos mil diecinueve</w:t>
      </w:r>
      <w:r w:rsidR="00FF1477" w:rsidRPr="00640A41">
        <w:rPr>
          <w:rFonts w:ascii="Palatino Linotype" w:eastAsia="MS Mincho" w:hAnsi="Palatino Linotype" w:cs="Times New Roman"/>
          <w:sz w:val="24"/>
          <w:szCs w:val="24"/>
          <w:lang w:val="es-ES_tradnl" w:eastAsia="es-ES"/>
        </w:rPr>
        <w:t>.</w:t>
      </w:r>
    </w:p>
    <w:p w:rsidR="00FF1477" w:rsidRPr="00640A41" w:rsidRDefault="00FF1477" w:rsidP="00640A41">
      <w:pPr>
        <w:spacing w:after="0" w:line="360" w:lineRule="auto"/>
        <w:jc w:val="both"/>
        <w:rPr>
          <w:rFonts w:ascii="Palatino Linotype" w:eastAsia="MS Mincho" w:hAnsi="Palatino Linotype" w:cs="Times New Roman"/>
          <w:sz w:val="24"/>
          <w:szCs w:val="24"/>
          <w:lang w:val="es-ES_tradnl" w:eastAsia="es-ES"/>
        </w:rPr>
      </w:pPr>
    </w:p>
    <w:p w:rsidR="00792776" w:rsidRPr="00640A41" w:rsidRDefault="00792776" w:rsidP="00640A41">
      <w:pPr>
        <w:spacing w:after="0" w:line="360" w:lineRule="auto"/>
        <w:jc w:val="both"/>
        <w:rPr>
          <w:rFonts w:ascii="Palatino Linotype" w:hAnsi="Palatino Linotype"/>
          <w:b/>
          <w:sz w:val="24"/>
          <w:szCs w:val="24"/>
        </w:rPr>
      </w:pPr>
      <w:r w:rsidRPr="00640A41">
        <w:rPr>
          <w:rFonts w:ascii="Palatino Linotype" w:eastAsia="MS Mincho" w:hAnsi="Palatino Linotype" w:cs="Times New Roman"/>
          <w:b/>
          <w:sz w:val="24"/>
          <w:szCs w:val="24"/>
          <w:lang w:val="es-ES_tradnl" w:eastAsia="es-ES"/>
        </w:rPr>
        <w:t>VISTO</w:t>
      </w:r>
      <w:r w:rsidRPr="00640A41">
        <w:rPr>
          <w:rFonts w:ascii="Palatino Linotype" w:eastAsia="MS Mincho" w:hAnsi="Palatino Linotype" w:cs="Times New Roman"/>
          <w:sz w:val="24"/>
          <w:szCs w:val="24"/>
          <w:lang w:val="es-ES_tradnl" w:eastAsia="es-ES"/>
        </w:rPr>
        <w:t xml:space="preserve"> el expediente electrónico formado con motivo del recurso de</w:t>
      </w:r>
      <w:r w:rsidR="00B63653" w:rsidRPr="00640A41">
        <w:rPr>
          <w:rFonts w:ascii="Palatino Linotype" w:eastAsia="MS Mincho" w:hAnsi="Palatino Linotype" w:cs="Times New Roman"/>
          <w:sz w:val="24"/>
          <w:szCs w:val="24"/>
          <w:lang w:val="es-ES_tradnl" w:eastAsia="es-ES"/>
        </w:rPr>
        <w:t xml:space="preserve"> revisión</w:t>
      </w:r>
      <w:r w:rsidR="00B63653" w:rsidRPr="00640A41">
        <w:rPr>
          <w:rFonts w:ascii="Palatino Linotype" w:eastAsia="MS Mincho" w:hAnsi="Palatino Linotype" w:cs="Arial"/>
          <w:b/>
          <w:bCs/>
          <w:sz w:val="24"/>
          <w:szCs w:val="24"/>
          <w:lang w:val="es-ES_tradnl" w:eastAsia="es-ES"/>
        </w:rPr>
        <w:t xml:space="preserve">, </w:t>
      </w:r>
      <w:r w:rsidR="00417265" w:rsidRPr="00640A41">
        <w:rPr>
          <w:rFonts w:ascii="Palatino Linotype" w:hAnsi="Palatino Linotype" w:cs="Arial"/>
          <w:b/>
          <w:bCs/>
          <w:sz w:val="24"/>
          <w:szCs w:val="24"/>
          <w:lang w:eastAsia="es-MX"/>
        </w:rPr>
        <w:t>05543</w:t>
      </w:r>
      <w:r w:rsidR="00F40914" w:rsidRPr="00640A41">
        <w:rPr>
          <w:rFonts w:ascii="Palatino Linotype" w:hAnsi="Palatino Linotype" w:cs="Arial"/>
          <w:b/>
          <w:bCs/>
          <w:sz w:val="24"/>
          <w:szCs w:val="24"/>
          <w:lang w:eastAsia="es-MX"/>
        </w:rPr>
        <w:t xml:space="preserve">/INFOEM/IP/RR/2019 </w:t>
      </w:r>
      <w:r w:rsidRPr="00640A41">
        <w:rPr>
          <w:rFonts w:ascii="Palatino Linotype" w:eastAsia="MS Mincho" w:hAnsi="Palatino Linotype" w:cs="Times New Roman"/>
          <w:sz w:val="24"/>
          <w:szCs w:val="24"/>
          <w:lang w:val="es-ES_tradnl" w:eastAsia="es-ES"/>
        </w:rPr>
        <w:t>promovido por</w:t>
      </w:r>
      <w:r w:rsidRPr="00640A41">
        <w:rPr>
          <w:rFonts w:ascii="Palatino Linotype" w:hAnsi="Palatino Linotype"/>
          <w:b/>
          <w:sz w:val="24"/>
          <w:szCs w:val="24"/>
        </w:rPr>
        <w:t xml:space="preserve"> </w:t>
      </w:r>
      <w:r w:rsidR="00722343" w:rsidRPr="00722343">
        <w:rPr>
          <w:rFonts w:ascii="Palatino Linotype" w:hAnsi="Palatino Linotype"/>
          <w:b/>
          <w:sz w:val="24"/>
          <w:szCs w:val="24"/>
          <w:highlight w:val="black"/>
        </w:rPr>
        <w:t>--------------------------------</w:t>
      </w:r>
      <w:r w:rsidR="006D0FB6" w:rsidRPr="00640A41">
        <w:rPr>
          <w:rFonts w:ascii="Palatino Linotype" w:hAnsi="Palatino Linotype"/>
          <w:b/>
          <w:sz w:val="24"/>
          <w:szCs w:val="24"/>
        </w:rPr>
        <w:t xml:space="preserve"> </w:t>
      </w:r>
      <w:r w:rsidRPr="00640A41">
        <w:rPr>
          <w:rFonts w:ascii="Palatino Linotype" w:eastAsia="MS Mincho" w:hAnsi="Palatino Linotype" w:cs="Arial"/>
          <w:sz w:val="24"/>
          <w:szCs w:val="24"/>
          <w:lang w:val="es-ES_tradnl" w:eastAsia="es-ES"/>
        </w:rPr>
        <w:t xml:space="preserve">en su calidad de </w:t>
      </w:r>
      <w:r w:rsidRPr="00640A41">
        <w:rPr>
          <w:rFonts w:ascii="Palatino Linotype" w:eastAsia="MS Mincho" w:hAnsi="Palatino Linotype" w:cs="Arial"/>
          <w:b/>
          <w:sz w:val="24"/>
          <w:szCs w:val="24"/>
          <w:lang w:val="es-ES_tradnl" w:eastAsia="es-ES"/>
        </w:rPr>
        <w:t>RECURRENTE</w:t>
      </w:r>
      <w:r w:rsidRPr="00640A41">
        <w:rPr>
          <w:rFonts w:ascii="Palatino Linotype" w:eastAsia="MS Mincho" w:hAnsi="Palatino Linotype" w:cs="Arial"/>
          <w:sz w:val="24"/>
          <w:szCs w:val="24"/>
          <w:lang w:val="es-ES_tradnl" w:eastAsia="es-ES"/>
        </w:rPr>
        <w:t xml:space="preserve">, en contra de </w:t>
      </w:r>
      <w:r w:rsidR="005E7BEE" w:rsidRPr="00640A41">
        <w:rPr>
          <w:rFonts w:ascii="Palatino Linotype" w:eastAsia="MS Mincho" w:hAnsi="Palatino Linotype" w:cs="Arial"/>
          <w:sz w:val="24"/>
          <w:szCs w:val="24"/>
          <w:lang w:val="es-ES_tradnl" w:eastAsia="es-ES"/>
        </w:rPr>
        <w:t>la respuesta de</w:t>
      </w:r>
      <w:r w:rsidR="00B63653" w:rsidRPr="00640A41">
        <w:rPr>
          <w:rFonts w:ascii="Palatino Linotype" w:eastAsia="MS Mincho" w:hAnsi="Palatino Linotype" w:cs="Arial"/>
          <w:sz w:val="24"/>
          <w:szCs w:val="24"/>
          <w:lang w:val="es-ES_tradnl" w:eastAsia="es-ES"/>
        </w:rPr>
        <w:t xml:space="preserve">l </w:t>
      </w:r>
      <w:r w:rsidR="00B63653" w:rsidRPr="00640A41">
        <w:rPr>
          <w:rFonts w:ascii="Palatino Linotype" w:eastAsia="MS Mincho" w:hAnsi="Palatino Linotype" w:cs="Arial"/>
          <w:b/>
          <w:sz w:val="24"/>
          <w:szCs w:val="24"/>
          <w:lang w:val="es-ES_tradnl" w:eastAsia="es-ES"/>
        </w:rPr>
        <w:t xml:space="preserve">Ayuntamiento de </w:t>
      </w:r>
      <w:r w:rsidR="00417265" w:rsidRPr="00640A41">
        <w:rPr>
          <w:rFonts w:ascii="Palatino Linotype" w:eastAsia="MS Mincho" w:hAnsi="Palatino Linotype" w:cs="Arial"/>
          <w:b/>
          <w:sz w:val="24"/>
          <w:szCs w:val="24"/>
          <w:lang w:val="es-ES_tradnl" w:eastAsia="es-ES"/>
        </w:rPr>
        <w:t>Valle de Bravo</w:t>
      </w:r>
      <w:r w:rsidR="001C516D" w:rsidRPr="00640A41">
        <w:rPr>
          <w:rFonts w:ascii="Palatino Linotype" w:eastAsia="MS Mincho" w:hAnsi="Palatino Linotype" w:cs="Arial"/>
          <w:b/>
          <w:sz w:val="24"/>
          <w:szCs w:val="24"/>
          <w:lang w:val="es-ES_tradnl" w:eastAsia="es-ES"/>
        </w:rPr>
        <w:t xml:space="preserve"> </w:t>
      </w:r>
      <w:r w:rsidRPr="00640A41">
        <w:rPr>
          <w:rFonts w:ascii="Palatino Linotype" w:eastAsia="MS Mincho" w:hAnsi="Palatino Linotype" w:cs="Times New Roman"/>
          <w:sz w:val="24"/>
          <w:szCs w:val="24"/>
          <w:lang w:val="es-ES_tradnl" w:eastAsia="es-ES"/>
        </w:rPr>
        <w:t>en lo sucesivo el</w:t>
      </w:r>
      <w:r w:rsidRPr="00640A41">
        <w:rPr>
          <w:rFonts w:ascii="Palatino Linotype" w:eastAsia="MS Mincho" w:hAnsi="Palatino Linotype" w:cs="Times New Roman"/>
          <w:b/>
          <w:sz w:val="24"/>
          <w:szCs w:val="24"/>
          <w:lang w:val="es-ES_tradnl" w:eastAsia="es-ES"/>
        </w:rPr>
        <w:t xml:space="preserve"> SUJETO OBLIGADO</w:t>
      </w:r>
      <w:r w:rsidRPr="00640A41">
        <w:rPr>
          <w:rFonts w:ascii="Palatino Linotype" w:eastAsia="MS Mincho" w:hAnsi="Palatino Linotype" w:cs="Times New Roman"/>
          <w:bCs/>
          <w:sz w:val="24"/>
          <w:szCs w:val="24"/>
          <w:lang w:val="es-ES_tradnl" w:eastAsia="es-ES"/>
        </w:rPr>
        <w:t>,</w:t>
      </w:r>
      <w:r w:rsidRPr="00640A41">
        <w:rPr>
          <w:rFonts w:ascii="Palatino Linotype" w:eastAsia="MS Mincho" w:hAnsi="Palatino Linotype" w:cs="Times New Roman"/>
          <w:b/>
          <w:sz w:val="24"/>
          <w:szCs w:val="24"/>
          <w:lang w:val="es-ES_tradnl" w:eastAsia="es-ES"/>
        </w:rPr>
        <w:t xml:space="preserve"> </w:t>
      </w:r>
      <w:r w:rsidRPr="00640A41">
        <w:rPr>
          <w:rFonts w:ascii="Palatino Linotype" w:eastAsia="MS Mincho" w:hAnsi="Palatino Linotype" w:cs="Times New Roman"/>
          <w:sz w:val="24"/>
          <w:szCs w:val="24"/>
          <w:lang w:val="es-ES_tradnl" w:eastAsia="es-ES"/>
        </w:rPr>
        <w:t>se procede a dictar la presente resolución, con base en los siguientes:</w:t>
      </w:r>
    </w:p>
    <w:p w:rsidR="005E7BEE" w:rsidRPr="00640A41" w:rsidRDefault="005E7BEE" w:rsidP="00640A41">
      <w:pPr>
        <w:spacing w:after="0" w:line="360" w:lineRule="auto"/>
        <w:jc w:val="both"/>
        <w:rPr>
          <w:rFonts w:ascii="Palatino Linotype" w:eastAsia="MS Mincho" w:hAnsi="Palatino Linotype" w:cs="Times New Roman"/>
          <w:b/>
          <w:sz w:val="24"/>
          <w:szCs w:val="24"/>
          <w:lang w:val="es-ES_tradnl" w:eastAsia="es-ES"/>
        </w:rPr>
      </w:pPr>
    </w:p>
    <w:p w:rsidR="00792776" w:rsidRPr="00640A41" w:rsidRDefault="00792776" w:rsidP="00640A41">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7923811"/>
      <w:r w:rsidRPr="00640A41">
        <w:rPr>
          <w:rFonts w:ascii="Palatino Linotype" w:eastAsia="MS Gothic" w:hAnsi="Palatino Linotype" w:cs="Times New Roman"/>
          <w:b/>
          <w:sz w:val="24"/>
          <w:szCs w:val="24"/>
          <w:lang w:val="de-DE"/>
        </w:rPr>
        <w:t>A N T E C E D E N T E S</w:t>
      </w:r>
      <w:bookmarkEnd w:id="0"/>
    </w:p>
    <w:p w:rsidR="00792776" w:rsidRPr="00640A41" w:rsidRDefault="00792776" w:rsidP="00640A41">
      <w:pPr>
        <w:spacing w:after="0" w:line="360" w:lineRule="auto"/>
        <w:rPr>
          <w:rFonts w:ascii="Palatino Linotype" w:hAnsi="Palatino Linotype"/>
          <w:sz w:val="24"/>
          <w:szCs w:val="24"/>
          <w:lang w:val="de-DE"/>
        </w:rPr>
      </w:pPr>
    </w:p>
    <w:p w:rsidR="00792776" w:rsidRPr="00640A41" w:rsidRDefault="00792776" w:rsidP="00640A4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40A41">
        <w:rPr>
          <w:rFonts w:ascii="Palatino Linotype" w:eastAsia="Calibri" w:hAnsi="Palatino Linotype" w:cs="Arial"/>
          <w:sz w:val="24"/>
          <w:szCs w:val="24"/>
          <w:lang w:val="es-ES" w:eastAsia="es-ES"/>
        </w:rPr>
        <w:t>El día</w:t>
      </w:r>
      <w:r w:rsidR="00B63653" w:rsidRPr="00640A41">
        <w:rPr>
          <w:rFonts w:ascii="Palatino Linotype" w:eastAsia="Calibri" w:hAnsi="Palatino Linotype" w:cs="Arial"/>
          <w:sz w:val="24"/>
          <w:szCs w:val="24"/>
          <w:lang w:val="es-ES" w:eastAsia="es-ES"/>
        </w:rPr>
        <w:t xml:space="preserve"> </w:t>
      </w:r>
      <w:r w:rsidR="00417265" w:rsidRPr="00640A41">
        <w:rPr>
          <w:rFonts w:ascii="Palatino Linotype" w:eastAsia="Calibri" w:hAnsi="Palatino Linotype" w:cs="Arial"/>
          <w:sz w:val="24"/>
          <w:szCs w:val="24"/>
          <w:lang w:val="es-ES" w:eastAsia="es-ES"/>
        </w:rPr>
        <w:t>tres</w:t>
      </w:r>
      <w:r w:rsidR="00B63653" w:rsidRPr="00640A41">
        <w:rPr>
          <w:rFonts w:ascii="Palatino Linotype" w:eastAsia="Calibri" w:hAnsi="Palatino Linotype" w:cs="Arial"/>
          <w:sz w:val="24"/>
          <w:szCs w:val="24"/>
          <w:lang w:val="es-ES" w:eastAsia="es-ES"/>
        </w:rPr>
        <w:t xml:space="preserve"> </w:t>
      </w:r>
      <w:r w:rsidR="00C25D6B" w:rsidRPr="00640A41">
        <w:rPr>
          <w:rFonts w:ascii="Palatino Linotype" w:eastAsia="Times New Roman" w:hAnsi="Palatino Linotype" w:cs="Arial"/>
          <w:sz w:val="24"/>
          <w:szCs w:val="24"/>
          <w:lang w:val="es-ES" w:eastAsia="es-ES"/>
        </w:rPr>
        <w:t>(</w:t>
      </w:r>
      <w:r w:rsidR="00417265" w:rsidRPr="00640A41">
        <w:rPr>
          <w:rFonts w:ascii="Palatino Linotype" w:eastAsia="Times New Roman" w:hAnsi="Palatino Linotype" w:cs="Arial"/>
          <w:sz w:val="24"/>
          <w:szCs w:val="24"/>
          <w:lang w:val="es-ES" w:eastAsia="es-ES"/>
        </w:rPr>
        <w:t>03</w:t>
      </w:r>
      <w:r w:rsidR="00960D99" w:rsidRPr="00640A41">
        <w:rPr>
          <w:rFonts w:ascii="Palatino Linotype" w:eastAsia="Times New Roman" w:hAnsi="Palatino Linotype" w:cs="Arial"/>
          <w:sz w:val="24"/>
          <w:szCs w:val="24"/>
          <w:lang w:val="es-ES" w:eastAsia="es-ES"/>
        </w:rPr>
        <w:t xml:space="preserve">) de </w:t>
      </w:r>
      <w:r w:rsidR="00417265" w:rsidRPr="00640A41">
        <w:rPr>
          <w:rFonts w:ascii="Palatino Linotype" w:eastAsia="Times New Roman" w:hAnsi="Palatino Linotype" w:cs="Arial"/>
          <w:sz w:val="24"/>
          <w:szCs w:val="24"/>
          <w:lang w:val="es-ES" w:eastAsia="es-ES"/>
        </w:rPr>
        <w:t>junio</w:t>
      </w:r>
      <w:r w:rsidR="00F40914" w:rsidRPr="00640A41">
        <w:rPr>
          <w:rFonts w:ascii="Palatino Linotype" w:eastAsia="Times New Roman" w:hAnsi="Palatino Linotype" w:cs="Arial"/>
          <w:sz w:val="24"/>
          <w:szCs w:val="24"/>
          <w:lang w:val="es-ES" w:eastAsia="es-ES"/>
        </w:rPr>
        <w:t xml:space="preserve"> de dos mil diecinueve</w:t>
      </w:r>
      <w:r w:rsidRPr="00640A41">
        <w:rPr>
          <w:rFonts w:ascii="Palatino Linotype" w:eastAsia="Calibri" w:hAnsi="Palatino Linotype" w:cs="Arial"/>
          <w:sz w:val="24"/>
          <w:szCs w:val="24"/>
          <w:lang w:val="es-ES" w:eastAsia="es-ES"/>
        </w:rPr>
        <w:t>,</w:t>
      </w:r>
      <w:r w:rsidRPr="00640A41">
        <w:rPr>
          <w:rFonts w:ascii="Palatino Linotype" w:eastAsia="Calibri" w:hAnsi="Palatino Linotype" w:cs="Times New Roman"/>
          <w:sz w:val="24"/>
          <w:szCs w:val="24"/>
          <w:lang w:val="es-ES" w:eastAsia="es-ES"/>
        </w:rPr>
        <w:t xml:space="preserve"> se presentó </w:t>
      </w:r>
      <w:r w:rsidRPr="00640A41">
        <w:rPr>
          <w:rFonts w:ascii="Palatino Linotype" w:eastAsia="Calibri" w:hAnsi="Palatino Linotype" w:cs="Arial"/>
          <w:sz w:val="24"/>
          <w:szCs w:val="24"/>
          <w:lang w:val="es-ES" w:eastAsia="es-ES"/>
        </w:rPr>
        <w:t xml:space="preserve">ante el </w:t>
      </w:r>
      <w:r w:rsidRPr="00640A41">
        <w:rPr>
          <w:rFonts w:ascii="Palatino Linotype" w:eastAsia="Calibri" w:hAnsi="Palatino Linotype" w:cs="Arial"/>
          <w:b/>
          <w:sz w:val="24"/>
          <w:szCs w:val="24"/>
          <w:lang w:val="es-ES" w:eastAsia="es-ES"/>
        </w:rPr>
        <w:t>SUJETO OBLIGADO</w:t>
      </w:r>
      <w:r w:rsidRPr="00640A41">
        <w:rPr>
          <w:rFonts w:ascii="Palatino Linotype" w:eastAsia="Calibri" w:hAnsi="Palatino Linotype" w:cs="Arial"/>
          <w:sz w:val="24"/>
          <w:szCs w:val="24"/>
          <w:lang w:val="es-ES_tradnl" w:eastAsia="es-ES"/>
        </w:rPr>
        <w:t xml:space="preserve"> vía </w:t>
      </w:r>
      <w:r w:rsidRPr="00640A41">
        <w:rPr>
          <w:rFonts w:ascii="Palatino Linotype" w:eastAsia="Calibri" w:hAnsi="Palatino Linotype" w:cs="Arial"/>
          <w:sz w:val="24"/>
          <w:szCs w:val="24"/>
          <w:lang w:val="es-ES" w:eastAsia="es-ES"/>
        </w:rPr>
        <w:t xml:space="preserve">Sistema de Acceso a la Información Mexiquense </w:t>
      </w:r>
      <w:r w:rsidRPr="00640A41">
        <w:rPr>
          <w:rFonts w:ascii="Palatino Linotype" w:eastAsia="Calibri" w:hAnsi="Palatino Linotype" w:cs="Arial"/>
          <w:b/>
          <w:sz w:val="24"/>
          <w:szCs w:val="24"/>
          <w:lang w:val="es-ES" w:eastAsia="es-ES"/>
        </w:rPr>
        <w:t>SAIMEX</w:t>
      </w:r>
      <w:r w:rsidRPr="00640A41">
        <w:rPr>
          <w:rFonts w:ascii="Palatino Linotype" w:eastAsia="Calibri" w:hAnsi="Palatino Linotype" w:cs="Arial"/>
          <w:sz w:val="24"/>
          <w:szCs w:val="24"/>
          <w:lang w:val="es-ES" w:eastAsia="es-ES"/>
        </w:rPr>
        <w:t>, la solicitud de infor</w:t>
      </w:r>
      <w:r w:rsidR="005D1CFC" w:rsidRPr="00640A41">
        <w:rPr>
          <w:rFonts w:ascii="Palatino Linotype" w:eastAsia="Calibri" w:hAnsi="Palatino Linotype" w:cs="Arial"/>
          <w:sz w:val="24"/>
          <w:szCs w:val="24"/>
          <w:lang w:val="es-ES" w:eastAsia="es-ES"/>
        </w:rPr>
        <w:t>m</w:t>
      </w:r>
      <w:r w:rsidR="00F40914" w:rsidRPr="00640A41">
        <w:rPr>
          <w:rFonts w:ascii="Palatino Linotype" w:eastAsia="Calibri" w:hAnsi="Palatino Linotype" w:cs="Arial"/>
          <w:sz w:val="24"/>
          <w:szCs w:val="24"/>
          <w:lang w:val="es-ES" w:eastAsia="es-ES"/>
        </w:rPr>
        <w:t>ación pública registrada con el número</w:t>
      </w:r>
      <w:r w:rsidR="005D1CFC" w:rsidRPr="00640A41">
        <w:rPr>
          <w:rFonts w:ascii="Palatino Linotype" w:eastAsia="Calibri" w:hAnsi="Palatino Linotype" w:cs="Arial"/>
          <w:sz w:val="24"/>
          <w:szCs w:val="24"/>
          <w:lang w:val="es-ES" w:eastAsia="es-ES"/>
        </w:rPr>
        <w:t xml:space="preserve"> </w:t>
      </w:r>
      <w:r w:rsidR="00C25D6B" w:rsidRPr="00640A41">
        <w:rPr>
          <w:rFonts w:ascii="Palatino Linotype" w:eastAsia="Times New Roman" w:hAnsi="Palatino Linotype" w:cs="Arial"/>
          <w:b/>
          <w:bCs/>
          <w:sz w:val="24"/>
          <w:szCs w:val="24"/>
          <w:lang w:eastAsia="es-ES"/>
        </w:rPr>
        <w:t>00</w:t>
      </w:r>
      <w:r w:rsidR="00417265" w:rsidRPr="00640A41">
        <w:rPr>
          <w:rFonts w:ascii="Palatino Linotype" w:eastAsia="Times New Roman" w:hAnsi="Palatino Linotype" w:cs="Arial"/>
          <w:b/>
          <w:bCs/>
          <w:sz w:val="24"/>
          <w:szCs w:val="24"/>
          <w:lang w:eastAsia="es-ES"/>
        </w:rPr>
        <w:t>078</w:t>
      </w:r>
      <w:r w:rsidR="00C64E0E" w:rsidRPr="00640A41">
        <w:rPr>
          <w:rFonts w:ascii="Palatino Linotype" w:eastAsia="Times New Roman" w:hAnsi="Palatino Linotype" w:cs="Arial"/>
          <w:b/>
          <w:bCs/>
          <w:sz w:val="24"/>
          <w:szCs w:val="24"/>
          <w:lang w:eastAsia="es-ES"/>
        </w:rPr>
        <w:t>/</w:t>
      </w:r>
      <w:r w:rsidR="00417265" w:rsidRPr="00640A41">
        <w:rPr>
          <w:rFonts w:ascii="Palatino Linotype" w:eastAsia="Times New Roman" w:hAnsi="Palatino Linotype" w:cs="Arial"/>
          <w:b/>
          <w:bCs/>
          <w:sz w:val="24"/>
          <w:szCs w:val="24"/>
          <w:lang w:eastAsia="es-ES"/>
        </w:rPr>
        <w:t>VABRAVO</w:t>
      </w:r>
      <w:r w:rsidR="00C64E0E" w:rsidRPr="00640A41">
        <w:rPr>
          <w:rFonts w:ascii="Palatino Linotype" w:eastAsia="Times New Roman" w:hAnsi="Palatino Linotype" w:cs="Arial"/>
          <w:b/>
          <w:bCs/>
          <w:sz w:val="24"/>
          <w:szCs w:val="24"/>
          <w:lang w:eastAsia="es-ES"/>
        </w:rPr>
        <w:t>/IP/201</w:t>
      </w:r>
      <w:r w:rsidR="00F40914" w:rsidRPr="00640A41">
        <w:rPr>
          <w:rFonts w:ascii="Palatino Linotype" w:eastAsia="Times New Roman" w:hAnsi="Palatino Linotype" w:cs="Arial"/>
          <w:b/>
          <w:bCs/>
          <w:sz w:val="24"/>
          <w:szCs w:val="24"/>
          <w:lang w:eastAsia="es-ES"/>
        </w:rPr>
        <w:t>9</w:t>
      </w:r>
      <w:r w:rsidR="00F40914" w:rsidRPr="00640A41">
        <w:rPr>
          <w:rFonts w:ascii="Palatino Linotype" w:eastAsia="MS Mincho" w:hAnsi="Palatino Linotype" w:cs="Times New Roman"/>
          <w:b/>
          <w:bCs/>
          <w:sz w:val="24"/>
          <w:szCs w:val="24"/>
          <w:lang w:val="es-ES_tradnl" w:eastAsia="es-ES"/>
        </w:rPr>
        <w:t xml:space="preserve"> </w:t>
      </w:r>
      <w:r w:rsidRPr="00640A41">
        <w:rPr>
          <w:rFonts w:ascii="Palatino Linotype" w:eastAsia="Calibri" w:hAnsi="Palatino Linotype" w:cs="Arial"/>
          <w:sz w:val="24"/>
          <w:szCs w:val="24"/>
          <w:lang w:val="es-ES" w:eastAsia="es-ES"/>
        </w:rPr>
        <w:t>mediante la cual solicitó:</w:t>
      </w:r>
    </w:p>
    <w:p w:rsidR="004A3422" w:rsidRPr="00640A41" w:rsidRDefault="004A3422" w:rsidP="00640A41">
      <w:pPr>
        <w:spacing w:after="0" w:line="360" w:lineRule="auto"/>
        <w:ind w:left="426"/>
        <w:contextualSpacing/>
        <w:jc w:val="both"/>
        <w:rPr>
          <w:rFonts w:ascii="Palatino Linotype" w:eastAsia="Calibri" w:hAnsi="Palatino Linotype" w:cs="Arial"/>
          <w:sz w:val="24"/>
          <w:szCs w:val="24"/>
          <w:lang w:val="es-ES" w:eastAsia="es-ES"/>
        </w:rPr>
      </w:pPr>
    </w:p>
    <w:p w:rsidR="004653A7" w:rsidRPr="00640A41" w:rsidRDefault="00E5462C" w:rsidP="00640A41">
      <w:pPr>
        <w:spacing w:after="0" w:line="360" w:lineRule="auto"/>
        <w:ind w:left="567" w:right="567"/>
        <w:contextualSpacing/>
        <w:jc w:val="both"/>
        <w:rPr>
          <w:rFonts w:ascii="Palatino Linotype" w:hAnsi="Palatino Linotype"/>
          <w:i/>
          <w:iCs/>
          <w:color w:val="000000"/>
          <w:sz w:val="24"/>
          <w:szCs w:val="24"/>
        </w:rPr>
      </w:pPr>
      <w:r w:rsidRPr="00640A41">
        <w:rPr>
          <w:rFonts w:ascii="Palatino Linotype" w:hAnsi="Palatino Linotype"/>
          <w:i/>
          <w:iCs/>
          <w:color w:val="000000"/>
          <w:sz w:val="24"/>
          <w:szCs w:val="24"/>
        </w:rPr>
        <w:t>“Pido me sea proporcionada toda la información relacionada a la comisión de prevención y atención a los conflictos laborales de este ayuntamiento, desde el acta de instalación así como las demás actas generadas mensualmente dentro de esta comisión, así como el listado y documentos generados durante esta administración municipal así como los informes que deberán de remitir a sus superiores que contengan el proceso que guarda cada uno de los asuntos que están en las juntas de conciliación y arbitraje además del pago de laudos pendientes y actualmente en proceso de pago” (Sic)</w:t>
      </w:r>
    </w:p>
    <w:p w:rsidR="00E5462C" w:rsidRPr="00640A41" w:rsidRDefault="00E5462C" w:rsidP="00640A41">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640A41" w:rsidRDefault="005D1CFC" w:rsidP="00640A41">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40A41">
        <w:rPr>
          <w:rFonts w:ascii="Palatino Linotype" w:eastAsia="Times New Roman" w:hAnsi="Palatino Linotype" w:cs="Arial"/>
          <w:sz w:val="24"/>
          <w:szCs w:val="24"/>
          <w:lang w:val="es-ES" w:eastAsia="es-ES"/>
        </w:rPr>
        <w:t>Se señaló</w:t>
      </w:r>
      <w:r w:rsidR="00792776" w:rsidRPr="00640A41">
        <w:rPr>
          <w:rFonts w:ascii="Palatino Linotype" w:eastAsia="Times New Roman" w:hAnsi="Palatino Linotype" w:cs="Arial"/>
          <w:sz w:val="24"/>
          <w:szCs w:val="24"/>
          <w:lang w:val="es-ES" w:eastAsia="es-ES"/>
        </w:rPr>
        <w:t xml:space="preserve"> como modalidad de entrega de la información</w:t>
      </w:r>
      <w:r w:rsidR="00792776" w:rsidRPr="00640A41">
        <w:rPr>
          <w:rFonts w:ascii="Palatino Linotype" w:eastAsia="Times New Roman" w:hAnsi="Palatino Linotype" w:cs="Arial"/>
          <w:b/>
          <w:sz w:val="24"/>
          <w:szCs w:val="24"/>
          <w:lang w:val="es-ES" w:eastAsia="es-ES"/>
        </w:rPr>
        <w:t>:</w:t>
      </w:r>
      <w:r w:rsidR="00792776" w:rsidRPr="00640A41">
        <w:rPr>
          <w:rFonts w:ascii="Palatino Linotype" w:eastAsia="Times New Roman" w:hAnsi="Palatino Linotype" w:cs="Arial"/>
          <w:sz w:val="24"/>
          <w:szCs w:val="24"/>
          <w:lang w:val="es-ES" w:eastAsia="es-ES"/>
        </w:rPr>
        <w:t xml:space="preserve"> </w:t>
      </w:r>
      <w:r w:rsidR="00792776" w:rsidRPr="00640A41">
        <w:rPr>
          <w:rFonts w:ascii="Palatino Linotype" w:eastAsia="Times New Roman" w:hAnsi="Palatino Linotype" w:cs="Arial"/>
          <w:b/>
          <w:sz w:val="24"/>
          <w:szCs w:val="24"/>
          <w:lang w:val="es-ES" w:eastAsia="es-ES"/>
        </w:rPr>
        <w:t>a través del SAIMEX</w:t>
      </w:r>
      <w:r w:rsidR="00792776" w:rsidRPr="00640A41">
        <w:rPr>
          <w:rFonts w:ascii="Palatino Linotype" w:eastAsia="MS Mincho" w:hAnsi="Palatino Linotype" w:cs="Times New Roman"/>
          <w:b/>
          <w:color w:val="000000"/>
          <w:sz w:val="24"/>
          <w:szCs w:val="24"/>
          <w:lang w:val="es-ES_tradnl" w:eastAsia="es-ES"/>
        </w:rPr>
        <w:t>.</w:t>
      </w:r>
    </w:p>
    <w:p w:rsidR="00770F1F" w:rsidRPr="00640A41" w:rsidRDefault="00770F1F" w:rsidP="00640A41">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640A41" w:rsidRDefault="00792776" w:rsidP="00640A4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40A41">
        <w:rPr>
          <w:rFonts w:ascii="Palatino Linotype" w:eastAsia="Calibri" w:hAnsi="Palatino Linotype" w:cs="Arial"/>
          <w:sz w:val="24"/>
          <w:szCs w:val="24"/>
          <w:lang w:val="es-ES" w:eastAsia="es-ES"/>
        </w:rPr>
        <w:t xml:space="preserve">EI </w:t>
      </w:r>
      <w:r w:rsidRPr="00640A41">
        <w:rPr>
          <w:rFonts w:ascii="Palatino Linotype" w:eastAsia="Calibri" w:hAnsi="Palatino Linotype" w:cs="Arial"/>
          <w:b/>
          <w:sz w:val="24"/>
          <w:szCs w:val="24"/>
          <w:lang w:val="es-ES" w:eastAsia="es-ES"/>
        </w:rPr>
        <w:t>SUJETO OBLIGADO</w:t>
      </w:r>
      <w:r w:rsidRPr="00640A41">
        <w:rPr>
          <w:rFonts w:ascii="Palatino Linotype" w:eastAsia="Calibri" w:hAnsi="Palatino Linotype" w:cs="Arial"/>
          <w:sz w:val="24"/>
          <w:szCs w:val="24"/>
          <w:lang w:val="es-ES" w:eastAsia="es-ES"/>
        </w:rPr>
        <w:t xml:space="preserve"> </w:t>
      </w:r>
      <w:r w:rsidR="004A3422" w:rsidRPr="00640A41">
        <w:rPr>
          <w:rFonts w:ascii="Palatino Linotype" w:eastAsia="Calibri" w:hAnsi="Palatino Linotype" w:cs="Arial"/>
          <w:sz w:val="24"/>
          <w:szCs w:val="24"/>
          <w:lang w:val="es-ES" w:eastAsia="es-ES"/>
        </w:rPr>
        <w:t>el</w:t>
      </w:r>
      <w:r w:rsidR="002A6380" w:rsidRPr="00640A41">
        <w:rPr>
          <w:rFonts w:ascii="Palatino Linotype" w:eastAsia="Calibri" w:hAnsi="Palatino Linotype" w:cs="Arial"/>
          <w:sz w:val="24"/>
          <w:szCs w:val="24"/>
          <w:lang w:val="es-ES" w:eastAsia="es-ES"/>
        </w:rPr>
        <w:t xml:space="preserve"> día</w:t>
      </w:r>
      <w:r w:rsidR="001C516D" w:rsidRPr="00640A41">
        <w:rPr>
          <w:rFonts w:ascii="Palatino Linotype" w:eastAsia="MS Mincho" w:hAnsi="Palatino Linotype" w:cs="Arial"/>
          <w:sz w:val="24"/>
          <w:szCs w:val="24"/>
          <w:lang w:val="es-ES_tradnl" w:eastAsia="es-ES"/>
        </w:rPr>
        <w:t xml:space="preserve"> </w:t>
      </w:r>
      <w:r w:rsidR="00E5462C" w:rsidRPr="00640A41">
        <w:rPr>
          <w:rFonts w:ascii="Palatino Linotype" w:eastAsia="Calibri" w:hAnsi="Palatino Linotype" w:cs="Arial"/>
          <w:sz w:val="24"/>
          <w:szCs w:val="24"/>
          <w:lang w:val="es-ES" w:eastAsia="es-ES"/>
        </w:rPr>
        <w:t>catorce</w:t>
      </w:r>
      <w:r w:rsidR="00B63653" w:rsidRPr="00640A41">
        <w:rPr>
          <w:rFonts w:ascii="Palatino Linotype" w:eastAsia="Calibri" w:hAnsi="Palatino Linotype" w:cs="Arial"/>
          <w:sz w:val="24"/>
          <w:szCs w:val="24"/>
          <w:lang w:val="es-ES" w:eastAsia="es-ES"/>
        </w:rPr>
        <w:t xml:space="preserve"> </w:t>
      </w:r>
      <w:r w:rsidR="00351415" w:rsidRPr="00640A41">
        <w:rPr>
          <w:rFonts w:ascii="Palatino Linotype" w:eastAsia="Calibri" w:hAnsi="Palatino Linotype" w:cs="Arial"/>
          <w:sz w:val="24"/>
          <w:szCs w:val="24"/>
          <w:lang w:val="es-ES" w:eastAsia="es-ES"/>
        </w:rPr>
        <w:t>(</w:t>
      </w:r>
      <w:r w:rsidR="00E5462C" w:rsidRPr="00640A41">
        <w:rPr>
          <w:rFonts w:ascii="Palatino Linotype" w:eastAsia="Calibri" w:hAnsi="Palatino Linotype" w:cs="Arial"/>
          <w:sz w:val="24"/>
          <w:szCs w:val="24"/>
          <w:lang w:val="es-ES" w:eastAsia="es-ES"/>
        </w:rPr>
        <w:t>14</w:t>
      </w:r>
      <w:r w:rsidR="00351415" w:rsidRPr="00640A41">
        <w:rPr>
          <w:rFonts w:ascii="Palatino Linotype" w:eastAsia="Calibri" w:hAnsi="Palatino Linotype" w:cs="Arial"/>
          <w:sz w:val="24"/>
          <w:szCs w:val="24"/>
          <w:lang w:val="es-ES" w:eastAsia="es-ES"/>
        </w:rPr>
        <w:t xml:space="preserve">) de </w:t>
      </w:r>
      <w:r w:rsidR="00E5462C" w:rsidRPr="00640A41">
        <w:rPr>
          <w:rFonts w:ascii="Palatino Linotype" w:eastAsia="Calibri" w:hAnsi="Palatino Linotype" w:cs="Arial"/>
          <w:sz w:val="24"/>
          <w:szCs w:val="24"/>
          <w:lang w:val="es-ES" w:eastAsia="es-ES"/>
        </w:rPr>
        <w:t>junio</w:t>
      </w:r>
      <w:r w:rsidR="00351415" w:rsidRPr="00640A41">
        <w:rPr>
          <w:rFonts w:ascii="Palatino Linotype" w:eastAsia="Calibri" w:hAnsi="Palatino Linotype" w:cs="Arial"/>
          <w:sz w:val="24"/>
          <w:szCs w:val="24"/>
          <w:lang w:val="es-ES" w:eastAsia="es-ES"/>
        </w:rPr>
        <w:t xml:space="preserve"> de dos mil </w:t>
      </w:r>
      <w:r w:rsidR="00E5462C" w:rsidRPr="00640A41">
        <w:rPr>
          <w:rFonts w:ascii="Palatino Linotype" w:eastAsia="Calibri" w:hAnsi="Palatino Linotype" w:cs="Arial"/>
          <w:sz w:val="24"/>
          <w:szCs w:val="24"/>
          <w:lang w:val="es-ES" w:eastAsia="es-ES"/>
        </w:rPr>
        <w:t xml:space="preserve">diecinueve </w:t>
      </w:r>
      <w:r w:rsidR="001C516D" w:rsidRPr="00640A41">
        <w:rPr>
          <w:rFonts w:ascii="Palatino Linotype" w:eastAsia="Calibri" w:hAnsi="Palatino Linotype" w:cs="Arial"/>
          <w:sz w:val="24"/>
          <w:szCs w:val="24"/>
          <w:lang w:val="es-ES" w:eastAsia="es-ES"/>
        </w:rPr>
        <w:t xml:space="preserve">en respuesta a la solicitud de información señaló lo siguiente: </w:t>
      </w:r>
    </w:p>
    <w:p w:rsidR="00E5462C" w:rsidRPr="00640A41" w:rsidRDefault="00E5462C" w:rsidP="00640A41">
      <w:pPr>
        <w:spacing w:after="0" w:line="360" w:lineRule="auto"/>
        <w:ind w:right="34"/>
        <w:contextualSpacing/>
        <w:jc w:val="both"/>
        <w:rPr>
          <w:rFonts w:ascii="Palatino Linotype" w:eastAsia="MS Mincho" w:hAnsi="Palatino Linotype" w:cs="Arial"/>
          <w:sz w:val="24"/>
          <w:szCs w:val="24"/>
          <w:lang w:val="es-ES_tradnl" w:eastAsia="es-ES"/>
        </w:rPr>
      </w:pPr>
    </w:p>
    <w:tbl>
      <w:tblPr>
        <w:tblW w:w="8950" w:type="dxa"/>
        <w:jc w:val="center"/>
        <w:tblCellSpacing w:w="0" w:type="dxa"/>
        <w:tblCellMar>
          <w:left w:w="0" w:type="dxa"/>
          <w:right w:w="0" w:type="dxa"/>
        </w:tblCellMar>
        <w:tblLook w:val="04A0" w:firstRow="1" w:lastRow="0" w:firstColumn="1" w:lastColumn="0" w:noHBand="0" w:noVBand="1"/>
      </w:tblPr>
      <w:tblGrid>
        <w:gridCol w:w="8950"/>
      </w:tblGrid>
      <w:tr w:rsidR="00E5462C" w:rsidRPr="00640A41" w:rsidTr="00E5462C">
        <w:trPr>
          <w:trHeight w:val="150"/>
          <w:tblCellSpacing w:w="0" w:type="dxa"/>
          <w:jc w:val="center"/>
        </w:trPr>
        <w:tc>
          <w:tcPr>
            <w:tcW w:w="8950" w:type="dxa"/>
            <w:vAlign w:val="center"/>
            <w:hideMark/>
          </w:tcPr>
          <w:p w:rsidR="00E5462C" w:rsidRPr="00640A41" w:rsidRDefault="00E5462C" w:rsidP="00640A41">
            <w:pPr>
              <w:spacing w:after="0" w:line="360" w:lineRule="auto"/>
              <w:ind w:left="426" w:right="728"/>
              <w:jc w:val="both"/>
              <w:rPr>
                <w:rFonts w:ascii="Palatino Linotype" w:eastAsia="Times New Roman" w:hAnsi="Palatino Linotype" w:cs="Times New Roman"/>
                <w:i/>
                <w:sz w:val="24"/>
                <w:szCs w:val="24"/>
                <w:lang w:eastAsia="es-MX"/>
              </w:rPr>
            </w:pPr>
            <w:r w:rsidRPr="00640A41">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440CA" w:rsidRPr="00640A41" w:rsidRDefault="008440CA" w:rsidP="00640A41">
            <w:pPr>
              <w:spacing w:after="0" w:line="360" w:lineRule="auto"/>
              <w:ind w:left="426" w:right="728"/>
              <w:jc w:val="both"/>
              <w:rPr>
                <w:rFonts w:ascii="Palatino Linotype" w:eastAsia="Times New Roman" w:hAnsi="Palatino Linotype" w:cs="Times New Roman"/>
                <w:i/>
                <w:sz w:val="24"/>
                <w:szCs w:val="24"/>
                <w:lang w:eastAsia="es-MX"/>
              </w:rPr>
            </w:pPr>
          </w:p>
          <w:p w:rsidR="00E5462C" w:rsidRPr="00640A41" w:rsidRDefault="00E5462C" w:rsidP="00640A41">
            <w:pPr>
              <w:spacing w:after="0" w:line="360" w:lineRule="auto"/>
              <w:ind w:left="426" w:right="728"/>
              <w:jc w:val="both"/>
              <w:rPr>
                <w:rFonts w:ascii="Palatino Linotype" w:eastAsia="Times New Roman" w:hAnsi="Palatino Linotype" w:cs="Times New Roman"/>
                <w:i/>
                <w:sz w:val="24"/>
                <w:szCs w:val="24"/>
                <w:lang w:eastAsia="es-MX"/>
              </w:rPr>
            </w:pPr>
          </w:p>
        </w:tc>
      </w:tr>
      <w:tr w:rsidR="00E5462C" w:rsidRPr="00640A41" w:rsidTr="00E5462C">
        <w:trPr>
          <w:trHeight w:val="150"/>
          <w:tblCellSpacing w:w="0" w:type="dxa"/>
          <w:jc w:val="center"/>
        </w:trPr>
        <w:tc>
          <w:tcPr>
            <w:tcW w:w="8950" w:type="dxa"/>
            <w:vAlign w:val="center"/>
            <w:hideMark/>
          </w:tcPr>
          <w:p w:rsidR="008440CA" w:rsidRPr="00640A41" w:rsidRDefault="00E5462C" w:rsidP="00640A41">
            <w:pPr>
              <w:spacing w:after="0" w:line="360" w:lineRule="auto"/>
              <w:ind w:left="426" w:right="728"/>
              <w:jc w:val="both"/>
              <w:rPr>
                <w:rFonts w:ascii="Palatino Linotype" w:eastAsia="Times New Roman" w:hAnsi="Palatino Linotype" w:cs="Times New Roman"/>
                <w:i/>
                <w:sz w:val="24"/>
                <w:szCs w:val="24"/>
                <w:lang w:eastAsia="es-MX"/>
              </w:rPr>
            </w:pPr>
            <w:r w:rsidRPr="00640A41">
              <w:rPr>
                <w:rFonts w:ascii="Palatino Linotype" w:eastAsia="Times New Roman" w:hAnsi="Palatino Linotype" w:cs="Times New Roman"/>
                <w:i/>
                <w:sz w:val="24"/>
                <w:szCs w:val="24"/>
                <w:lang w:eastAsia="es-MX"/>
              </w:rPr>
              <w:t xml:space="preserve">En respuesta a su solicitud me permito enviar a Usted, la información única que obra en sus archivos de la Consejería Jurídica y consultiva, con base en el </w:t>
            </w:r>
            <w:proofErr w:type="spellStart"/>
            <w:r w:rsidRPr="00640A41">
              <w:rPr>
                <w:rFonts w:ascii="Palatino Linotype" w:eastAsia="Times New Roman" w:hAnsi="Palatino Linotype" w:cs="Times New Roman"/>
                <w:i/>
                <w:sz w:val="24"/>
                <w:szCs w:val="24"/>
                <w:lang w:eastAsia="es-MX"/>
              </w:rPr>
              <w:t>articulo</w:t>
            </w:r>
            <w:proofErr w:type="spellEnd"/>
            <w:r w:rsidRPr="00640A41">
              <w:rPr>
                <w:rFonts w:ascii="Palatino Linotype" w:eastAsia="Times New Roman" w:hAnsi="Palatino Linotype" w:cs="Times New Roman"/>
                <w:i/>
                <w:sz w:val="24"/>
                <w:szCs w:val="24"/>
                <w:lang w:eastAsia="es-MX"/>
              </w:rPr>
              <w:t xml:space="preserve"> 12 de la Ley de Transparencia y Acceso a la Información Pública del Estado de México y Municipios; obedeciendo a lo señalada En el </w:t>
            </w:r>
            <w:proofErr w:type="spellStart"/>
            <w:r w:rsidRPr="00640A41">
              <w:rPr>
                <w:rFonts w:ascii="Palatino Linotype" w:eastAsia="Times New Roman" w:hAnsi="Palatino Linotype" w:cs="Times New Roman"/>
                <w:i/>
                <w:sz w:val="24"/>
                <w:szCs w:val="24"/>
                <w:lang w:eastAsia="es-MX"/>
              </w:rPr>
              <w:t>articulo</w:t>
            </w:r>
            <w:proofErr w:type="spellEnd"/>
            <w:r w:rsidRPr="00640A41">
              <w:rPr>
                <w:rFonts w:ascii="Palatino Linotype" w:eastAsia="Times New Roman" w:hAnsi="Palatino Linotype" w:cs="Times New Roman"/>
                <w:i/>
                <w:sz w:val="24"/>
                <w:szCs w:val="24"/>
                <w:lang w:eastAsia="es-MX"/>
              </w:rPr>
              <w:t xml:space="preserve"> 140 fracción VI de la misma Ley invocada._________________________________________________________ Derivado de la SOLITUD CON NÚMERO DE FOLIO 0078/VABRAVO/IP/2019, manifiesto lo siguiente: • Referente a la información relacionada a la Comisión de Prevención y atención de los conflictos laborales de este ayuntamiento, </w:t>
            </w:r>
            <w:r w:rsidRPr="00640A41">
              <w:rPr>
                <w:rFonts w:ascii="Palatino Linotype" w:eastAsia="Times New Roman" w:hAnsi="Palatino Linotype" w:cs="Times New Roman"/>
                <w:b/>
                <w:bCs/>
                <w:i/>
                <w:sz w:val="24"/>
                <w:szCs w:val="24"/>
                <w:lang w:eastAsia="es-MX"/>
              </w:rPr>
              <w:t>desde el acta de instalación así como las demás actas generadas dentro de la manifestación</w:t>
            </w:r>
            <w:r w:rsidRPr="00640A41">
              <w:rPr>
                <w:rFonts w:ascii="Palatino Linotype" w:eastAsia="Times New Roman" w:hAnsi="Palatino Linotype" w:cs="Times New Roman"/>
                <w:i/>
                <w:sz w:val="24"/>
                <w:szCs w:val="24"/>
                <w:lang w:eastAsia="es-MX"/>
              </w:rPr>
              <w:t xml:space="preserve">; se le hace de su conocimiento que </w:t>
            </w:r>
            <w:r w:rsidRPr="00640A41">
              <w:rPr>
                <w:rFonts w:ascii="Palatino Linotype" w:eastAsia="Times New Roman" w:hAnsi="Palatino Linotype" w:cs="Times New Roman"/>
                <w:b/>
                <w:bCs/>
                <w:i/>
                <w:sz w:val="24"/>
                <w:szCs w:val="24"/>
                <w:lang w:eastAsia="es-MX"/>
              </w:rPr>
              <w:t xml:space="preserve">únicamente se cuenta con el ACTA DE INSTALACIÓN Y PRIMERA REUNIÓN ORDINARIA DE LA COMISIÓN DE PREVENCIÓN Y ATENCIÓN DE CONFLICTOS LABORALES, la cual se adjunta al ´presente como ANEXO 1. </w:t>
            </w:r>
            <w:r w:rsidRPr="00640A41">
              <w:rPr>
                <w:rFonts w:ascii="Palatino Linotype" w:eastAsia="Times New Roman" w:hAnsi="Palatino Linotype" w:cs="Times New Roman"/>
                <w:i/>
                <w:sz w:val="24"/>
                <w:szCs w:val="24"/>
                <w:lang w:eastAsia="es-MX"/>
              </w:rPr>
              <w:t xml:space="preserve">• </w:t>
            </w:r>
            <w:r w:rsidRPr="00640A41">
              <w:rPr>
                <w:rFonts w:ascii="Palatino Linotype" w:eastAsia="Times New Roman" w:hAnsi="Palatino Linotype" w:cs="Times New Roman"/>
                <w:b/>
                <w:bCs/>
                <w:i/>
                <w:sz w:val="24"/>
                <w:szCs w:val="24"/>
                <w:lang w:eastAsia="es-MX"/>
              </w:rPr>
              <w:t>Respecto al listado de documentos generados mensualmente dentro de esta Administración Municipal así como los informes que deberán remitir a sus superiores que contengan el proceso que guarda cada uno de los asuntos que estén en la Junta de Conciliación y Arbitraje; le informo que EL AYUNTAMIENTO NO CUENTA CON NINGÚN ASUNTO DENTRO DE LA JUNTA DE CONCILIACIÓN Y ARBITRAJE.</w:t>
            </w:r>
            <w:r w:rsidRPr="00640A41">
              <w:rPr>
                <w:rFonts w:ascii="Palatino Linotype" w:eastAsia="Times New Roman" w:hAnsi="Palatino Linotype" w:cs="Times New Roman"/>
                <w:i/>
                <w:sz w:val="24"/>
                <w:szCs w:val="24"/>
                <w:lang w:eastAsia="es-MX"/>
              </w:rPr>
              <w:t xml:space="preserve"> • Por último, en virtud del pago de laudos pendientes y actualmente en proceso de pago, LE ADJUNTO AL PRESENTE EL LISTADO SOLICITADO como ANEXO 2. Sin más por el momento, me despido de Usted quedando a sus apreciables órdenes.</w:t>
            </w:r>
          </w:p>
        </w:tc>
      </w:tr>
    </w:tbl>
    <w:p w:rsidR="001C516D" w:rsidRPr="00640A41" w:rsidRDefault="001C516D" w:rsidP="00640A41">
      <w:pPr>
        <w:spacing w:after="0" w:line="360" w:lineRule="auto"/>
        <w:ind w:right="34"/>
        <w:contextualSpacing/>
        <w:jc w:val="both"/>
        <w:rPr>
          <w:rFonts w:ascii="Palatino Linotype" w:eastAsia="MS Mincho" w:hAnsi="Palatino Linotype" w:cs="Arial"/>
          <w:sz w:val="24"/>
          <w:szCs w:val="24"/>
          <w:lang w:val="es-ES_tradnl" w:eastAsia="es-ES"/>
        </w:rPr>
      </w:pPr>
    </w:p>
    <w:p w:rsidR="00E5462C" w:rsidRPr="00640A41" w:rsidRDefault="00351415" w:rsidP="00640A4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40A41">
        <w:rPr>
          <w:rFonts w:ascii="Palatino Linotype" w:eastAsia="MS Mincho" w:hAnsi="Palatino Linotype" w:cs="Arial"/>
          <w:sz w:val="24"/>
          <w:szCs w:val="24"/>
          <w:lang w:val="es-ES_tradnl" w:eastAsia="es-ES"/>
        </w:rPr>
        <w:t>Adjuntando para tal efect</w:t>
      </w:r>
      <w:r w:rsidR="00B63653" w:rsidRPr="00640A41">
        <w:rPr>
          <w:rFonts w:ascii="Palatino Linotype" w:eastAsia="MS Mincho" w:hAnsi="Palatino Linotype" w:cs="Arial"/>
          <w:sz w:val="24"/>
          <w:szCs w:val="24"/>
          <w:lang w:val="es-ES_tradnl" w:eastAsia="es-ES"/>
        </w:rPr>
        <w:t xml:space="preserve">o </w:t>
      </w:r>
      <w:r w:rsidR="00E5462C" w:rsidRPr="00640A41">
        <w:rPr>
          <w:rFonts w:ascii="Palatino Linotype" w:eastAsia="MS Mincho" w:hAnsi="Palatino Linotype" w:cs="Arial"/>
          <w:sz w:val="24"/>
          <w:szCs w:val="24"/>
          <w:lang w:val="es-ES_tradnl" w:eastAsia="es-ES"/>
        </w:rPr>
        <w:t xml:space="preserve">dos archivos de nombres </w:t>
      </w:r>
      <w:r w:rsidR="00E5462C" w:rsidRPr="00640A41">
        <w:rPr>
          <w:rFonts w:ascii="Palatino Linotype" w:eastAsia="MS Mincho" w:hAnsi="Palatino Linotype" w:cs="Arial"/>
          <w:b/>
          <w:bCs/>
          <w:sz w:val="24"/>
          <w:szCs w:val="24"/>
          <w:lang w:val="es-ES_tradnl" w:eastAsia="es-ES"/>
        </w:rPr>
        <w:t>LISTADO DE JUICIOS LABORALES AYUNTAMIENTO DE VALLE DE BRAVO.pdf y ACTA DE INSTALACIÓN DE LA COMISIÓN DE CONFLICTOS LABORALES.pdf</w:t>
      </w:r>
      <w:r w:rsidR="00E5462C" w:rsidRPr="00640A41">
        <w:rPr>
          <w:rFonts w:ascii="Palatino Linotype" w:eastAsia="MS Mincho" w:hAnsi="Palatino Linotype" w:cs="Arial"/>
          <w:sz w:val="24"/>
          <w:szCs w:val="24"/>
          <w:lang w:val="es-ES_tradnl" w:eastAsia="es-ES"/>
        </w:rPr>
        <w:t>, los cuales, aunque ya son de conocimientos de las partes, se describirán a continuación;</w:t>
      </w:r>
    </w:p>
    <w:p w:rsidR="00E5462C" w:rsidRPr="00640A41" w:rsidRDefault="00E5462C" w:rsidP="00640A41">
      <w:pPr>
        <w:spacing w:after="0" w:line="360" w:lineRule="auto"/>
        <w:ind w:left="567" w:right="567"/>
        <w:contextualSpacing/>
        <w:jc w:val="both"/>
        <w:rPr>
          <w:rFonts w:ascii="Palatino Linotype" w:eastAsia="MS Mincho" w:hAnsi="Palatino Linotype" w:cs="Arial"/>
          <w:sz w:val="24"/>
          <w:szCs w:val="24"/>
          <w:lang w:val="es-ES_tradnl" w:eastAsia="es-ES"/>
        </w:rPr>
      </w:pPr>
    </w:p>
    <w:p w:rsidR="000C7405" w:rsidRPr="00640A41" w:rsidRDefault="00E5462C" w:rsidP="00640A41">
      <w:pPr>
        <w:spacing w:after="0" w:line="360" w:lineRule="auto"/>
        <w:ind w:left="567" w:right="567"/>
        <w:contextualSpacing/>
        <w:jc w:val="both"/>
        <w:rPr>
          <w:rFonts w:ascii="Palatino Linotype" w:eastAsia="MS Mincho" w:hAnsi="Palatino Linotype" w:cs="Arial"/>
          <w:sz w:val="24"/>
          <w:szCs w:val="24"/>
          <w:lang w:val="es-ES_tradnl" w:eastAsia="es-ES"/>
        </w:rPr>
      </w:pPr>
      <w:r w:rsidRPr="00640A41">
        <w:rPr>
          <w:rFonts w:ascii="Palatino Linotype" w:eastAsia="MS Mincho" w:hAnsi="Palatino Linotype" w:cs="Arial"/>
          <w:b/>
          <w:bCs/>
          <w:sz w:val="24"/>
          <w:szCs w:val="24"/>
          <w:lang w:val="es-ES_tradnl" w:eastAsia="es-ES"/>
        </w:rPr>
        <w:t>LISTADO DE JUICIOS LABORALES AYUNTAMIENTO DE VALLE DE BRAVO.pdf</w:t>
      </w:r>
      <w:r w:rsidR="000C7405" w:rsidRPr="00640A41">
        <w:rPr>
          <w:rFonts w:ascii="Palatino Linotype" w:eastAsia="MS Mincho" w:hAnsi="Palatino Linotype" w:cs="Arial"/>
          <w:b/>
          <w:bCs/>
          <w:sz w:val="24"/>
          <w:szCs w:val="24"/>
          <w:lang w:val="es-ES_tradnl" w:eastAsia="es-ES"/>
        </w:rPr>
        <w:t xml:space="preserve">. </w:t>
      </w:r>
      <w:r w:rsidR="000C7405" w:rsidRPr="00640A41">
        <w:rPr>
          <w:rFonts w:ascii="Palatino Linotype" w:eastAsia="MS Mincho" w:hAnsi="Palatino Linotype" w:cs="Arial"/>
          <w:sz w:val="24"/>
          <w:szCs w:val="24"/>
          <w:lang w:val="es-ES_tradnl" w:eastAsia="es-ES"/>
        </w:rPr>
        <w:t xml:space="preserve">Archivo en formato PDF cuyo contenido versa en una tabla relativa a los juicios laborales del Ayuntamiento de Valle de Bravo, de donde se desprende </w:t>
      </w:r>
      <w:r w:rsidR="00962EE4" w:rsidRPr="00640A41">
        <w:rPr>
          <w:rFonts w:ascii="Palatino Linotype" w:eastAsia="MS Mincho" w:hAnsi="Palatino Linotype" w:cs="Arial"/>
          <w:sz w:val="24"/>
          <w:szCs w:val="24"/>
          <w:lang w:val="es-ES_tradnl" w:eastAsia="es-ES"/>
        </w:rPr>
        <w:t>datos como el número de</w:t>
      </w:r>
      <w:r w:rsidR="000C7405" w:rsidRPr="00640A41">
        <w:rPr>
          <w:rFonts w:ascii="Palatino Linotype" w:eastAsia="MS Mincho" w:hAnsi="Palatino Linotype" w:cs="Arial"/>
          <w:sz w:val="24"/>
          <w:szCs w:val="24"/>
          <w:lang w:val="es-ES_tradnl" w:eastAsia="es-ES"/>
        </w:rPr>
        <w:t xml:space="preserve"> expediente y el importe estimado. </w:t>
      </w:r>
    </w:p>
    <w:p w:rsidR="000C7405" w:rsidRPr="00640A41" w:rsidRDefault="000C7405" w:rsidP="00640A41">
      <w:pPr>
        <w:spacing w:after="0" w:line="360" w:lineRule="auto"/>
        <w:ind w:left="567" w:right="567"/>
        <w:contextualSpacing/>
        <w:jc w:val="both"/>
        <w:rPr>
          <w:rFonts w:ascii="Palatino Linotype" w:eastAsia="MS Mincho" w:hAnsi="Palatino Linotype" w:cs="Arial"/>
          <w:b/>
          <w:bCs/>
          <w:sz w:val="24"/>
          <w:szCs w:val="24"/>
          <w:lang w:val="es-ES_tradnl" w:eastAsia="es-ES"/>
        </w:rPr>
      </w:pPr>
    </w:p>
    <w:p w:rsidR="00E5462C" w:rsidRPr="00640A41" w:rsidRDefault="00E5462C" w:rsidP="00640A41">
      <w:pPr>
        <w:spacing w:after="0" w:line="360" w:lineRule="auto"/>
        <w:ind w:left="567" w:right="567"/>
        <w:contextualSpacing/>
        <w:jc w:val="both"/>
        <w:rPr>
          <w:rFonts w:ascii="Palatino Linotype" w:eastAsia="MS Mincho" w:hAnsi="Palatino Linotype" w:cs="Arial"/>
          <w:sz w:val="24"/>
          <w:szCs w:val="24"/>
          <w:lang w:val="es-ES_tradnl" w:eastAsia="es-ES"/>
        </w:rPr>
      </w:pPr>
      <w:r w:rsidRPr="00640A41">
        <w:rPr>
          <w:rFonts w:ascii="Palatino Linotype" w:eastAsia="MS Mincho" w:hAnsi="Palatino Linotype" w:cs="Arial"/>
          <w:b/>
          <w:bCs/>
          <w:sz w:val="24"/>
          <w:szCs w:val="24"/>
          <w:lang w:val="es-ES_tradnl" w:eastAsia="es-ES"/>
        </w:rPr>
        <w:t>ACTA DE INSTALACIÓN DE LA COMISIÓN DE CONFLICTOS LABORALES.pdf</w:t>
      </w:r>
      <w:r w:rsidR="000C7405" w:rsidRPr="00640A41">
        <w:rPr>
          <w:rFonts w:ascii="Palatino Linotype" w:eastAsia="MS Mincho" w:hAnsi="Palatino Linotype" w:cs="Arial"/>
          <w:sz w:val="24"/>
          <w:szCs w:val="24"/>
          <w:lang w:val="es-ES_tradnl" w:eastAsia="es-ES"/>
        </w:rPr>
        <w:t xml:space="preserve">. Archivo en formato PDF, relativo al acta de instalación y primera reunión ordinaria de la Comisión de Prevención y Atención de Conflictos Laborales del Ayuntamiento, la cual se llevó a cabo el día treinta (30) de enero de dos mil diecinueve, por la cual se refiere a la declaratoria formal de instalación de la Comisión. </w:t>
      </w:r>
    </w:p>
    <w:p w:rsidR="00DB164E" w:rsidRPr="00640A41" w:rsidRDefault="00DB164E" w:rsidP="00640A41">
      <w:pPr>
        <w:spacing w:after="0" w:line="360" w:lineRule="auto"/>
        <w:ind w:right="34"/>
        <w:contextualSpacing/>
        <w:jc w:val="both"/>
        <w:rPr>
          <w:rFonts w:ascii="Palatino Linotype" w:eastAsia="MS Mincho" w:hAnsi="Palatino Linotype" w:cs="Arial"/>
          <w:sz w:val="24"/>
          <w:szCs w:val="24"/>
          <w:lang w:val="es-ES_tradnl" w:eastAsia="es-ES"/>
        </w:rPr>
      </w:pPr>
    </w:p>
    <w:p w:rsidR="004F6F41" w:rsidRPr="00640A41" w:rsidRDefault="002C6BBC" w:rsidP="00640A41">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640A41">
        <w:rPr>
          <w:rFonts w:ascii="Palatino Linotype" w:eastAsia="Times New Roman" w:hAnsi="Palatino Linotype" w:cs="Arial"/>
          <w:sz w:val="24"/>
          <w:szCs w:val="24"/>
          <w:lang w:val="es-ES" w:eastAsia="es-ES"/>
        </w:rPr>
        <w:t>El particular, en fecha</w:t>
      </w:r>
      <w:r w:rsidR="00A65A4B" w:rsidRPr="00640A41">
        <w:rPr>
          <w:rFonts w:ascii="Palatino Linotype" w:eastAsia="Times New Roman" w:hAnsi="Palatino Linotype" w:cs="Arial"/>
          <w:sz w:val="24"/>
          <w:szCs w:val="24"/>
          <w:lang w:val="es-ES" w:eastAsia="es-ES"/>
        </w:rPr>
        <w:t xml:space="preserve"> </w:t>
      </w:r>
      <w:r w:rsidR="00DB164E" w:rsidRPr="00640A41">
        <w:rPr>
          <w:rFonts w:ascii="Palatino Linotype" w:eastAsia="Times New Roman" w:hAnsi="Palatino Linotype" w:cs="Arial"/>
          <w:sz w:val="24"/>
          <w:szCs w:val="24"/>
          <w:lang w:val="es-ES" w:eastAsia="es-ES"/>
        </w:rPr>
        <w:t>die</w:t>
      </w:r>
      <w:r w:rsidR="000C7405" w:rsidRPr="00640A41">
        <w:rPr>
          <w:rFonts w:ascii="Palatino Linotype" w:eastAsia="Times New Roman" w:hAnsi="Palatino Linotype" w:cs="Arial"/>
          <w:sz w:val="24"/>
          <w:szCs w:val="24"/>
          <w:lang w:val="es-ES" w:eastAsia="es-ES"/>
        </w:rPr>
        <w:t>ciocho</w:t>
      </w:r>
      <w:r w:rsidR="00DB164E" w:rsidRPr="00640A41">
        <w:rPr>
          <w:rFonts w:ascii="Palatino Linotype" w:eastAsia="Times New Roman" w:hAnsi="Palatino Linotype" w:cs="Arial"/>
          <w:sz w:val="24"/>
          <w:szCs w:val="24"/>
          <w:lang w:val="es-ES" w:eastAsia="es-ES"/>
        </w:rPr>
        <w:t xml:space="preserve"> </w:t>
      </w:r>
      <w:r w:rsidR="00A65A4B" w:rsidRPr="00640A41">
        <w:rPr>
          <w:rFonts w:ascii="Palatino Linotype" w:eastAsia="Times New Roman" w:hAnsi="Palatino Linotype" w:cs="Arial"/>
          <w:sz w:val="24"/>
          <w:szCs w:val="24"/>
          <w:lang w:val="es-ES" w:eastAsia="es-ES"/>
        </w:rPr>
        <w:t>(</w:t>
      </w:r>
      <w:r w:rsidR="00DB164E" w:rsidRPr="00640A41">
        <w:rPr>
          <w:rFonts w:ascii="Palatino Linotype" w:eastAsia="Times New Roman" w:hAnsi="Palatino Linotype" w:cs="Arial"/>
          <w:sz w:val="24"/>
          <w:szCs w:val="24"/>
          <w:lang w:val="es-ES" w:eastAsia="es-ES"/>
        </w:rPr>
        <w:t>1</w:t>
      </w:r>
      <w:r w:rsidR="000C7405" w:rsidRPr="00640A41">
        <w:rPr>
          <w:rFonts w:ascii="Palatino Linotype" w:eastAsia="Times New Roman" w:hAnsi="Palatino Linotype" w:cs="Arial"/>
          <w:sz w:val="24"/>
          <w:szCs w:val="24"/>
          <w:lang w:val="es-ES" w:eastAsia="es-ES"/>
        </w:rPr>
        <w:t>8</w:t>
      </w:r>
      <w:r w:rsidRPr="00640A41">
        <w:rPr>
          <w:rFonts w:ascii="Palatino Linotype" w:eastAsia="Times New Roman" w:hAnsi="Palatino Linotype" w:cs="Arial"/>
          <w:sz w:val="24"/>
          <w:szCs w:val="24"/>
          <w:lang w:val="es-ES" w:eastAsia="es-ES"/>
        </w:rPr>
        <w:t xml:space="preserve">) de </w:t>
      </w:r>
      <w:r w:rsidR="000C7405" w:rsidRPr="00640A41">
        <w:rPr>
          <w:rFonts w:ascii="Palatino Linotype" w:eastAsia="Times New Roman" w:hAnsi="Palatino Linotype" w:cs="Arial"/>
          <w:sz w:val="24"/>
          <w:szCs w:val="24"/>
          <w:lang w:val="es-ES" w:eastAsia="es-ES"/>
        </w:rPr>
        <w:t>junio</w:t>
      </w:r>
      <w:r w:rsidRPr="00640A41">
        <w:rPr>
          <w:rFonts w:ascii="Palatino Linotype" w:eastAsia="Times New Roman" w:hAnsi="Palatino Linotype" w:cs="Arial"/>
          <w:sz w:val="24"/>
          <w:szCs w:val="24"/>
          <w:lang w:val="es-ES" w:eastAsia="es-ES"/>
        </w:rPr>
        <w:t xml:space="preserve"> del presente año, estando en tiempo y forma, interpuso </w:t>
      </w:r>
      <w:r w:rsidR="00941371" w:rsidRPr="00640A41">
        <w:rPr>
          <w:rFonts w:ascii="Palatino Linotype" w:eastAsia="Times New Roman" w:hAnsi="Palatino Linotype" w:cs="Arial"/>
          <w:sz w:val="24"/>
          <w:szCs w:val="24"/>
          <w:lang w:val="es-ES" w:eastAsia="es-ES"/>
        </w:rPr>
        <w:t>el</w:t>
      </w:r>
      <w:r w:rsidRPr="00640A41">
        <w:rPr>
          <w:rFonts w:ascii="Palatino Linotype" w:eastAsia="Times New Roman" w:hAnsi="Palatino Linotype" w:cs="Arial"/>
          <w:sz w:val="24"/>
          <w:szCs w:val="24"/>
          <w:lang w:val="es-ES" w:eastAsia="es-ES"/>
        </w:rPr>
        <w:t xml:space="preserve"> de </w:t>
      </w:r>
      <w:r w:rsidR="00DD2750" w:rsidRPr="00640A41">
        <w:rPr>
          <w:rFonts w:ascii="Palatino Linotype" w:eastAsia="Times New Roman" w:hAnsi="Palatino Linotype" w:cs="Arial"/>
          <w:sz w:val="24"/>
          <w:szCs w:val="24"/>
          <w:lang w:val="es-ES" w:eastAsia="es-ES"/>
        </w:rPr>
        <w:t>revisión que al rubro se indica</w:t>
      </w:r>
      <w:r w:rsidRPr="00640A41">
        <w:rPr>
          <w:rFonts w:ascii="Palatino Linotype" w:eastAsia="Times New Roman" w:hAnsi="Palatino Linotype" w:cs="Arial"/>
          <w:sz w:val="24"/>
          <w:szCs w:val="24"/>
          <w:lang w:val="es-ES" w:eastAsia="es-ES"/>
        </w:rPr>
        <w:t>, en contra de la</w:t>
      </w:r>
      <w:r w:rsidR="00DD2750" w:rsidRPr="00640A41">
        <w:rPr>
          <w:rFonts w:ascii="Palatino Linotype" w:eastAsia="Times New Roman" w:hAnsi="Palatino Linotype" w:cs="Arial"/>
          <w:sz w:val="24"/>
          <w:szCs w:val="24"/>
          <w:lang w:val="es-ES" w:eastAsia="es-ES"/>
        </w:rPr>
        <w:t xml:space="preserve"> respuesta</w:t>
      </w:r>
      <w:r w:rsidRPr="00640A41">
        <w:rPr>
          <w:rFonts w:ascii="Palatino Linotype" w:eastAsia="Times New Roman" w:hAnsi="Palatino Linotype" w:cs="Arial"/>
          <w:sz w:val="24"/>
          <w:szCs w:val="24"/>
          <w:lang w:val="es-ES" w:eastAsia="es-ES"/>
        </w:rPr>
        <w:t xml:space="preserve"> del sujeto obligado, señalando </w:t>
      </w:r>
      <w:r w:rsidR="000C7405" w:rsidRPr="00640A41">
        <w:rPr>
          <w:rFonts w:ascii="Palatino Linotype" w:eastAsia="Times New Roman" w:hAnsi="Palatino Linotype" w:cs="Arial"/>
          <w:sz w:val="24"/>
          <w:szCs w:val="24"/>
          <w:lang w:val="es-ES" w:eastAsia="es-ES"/>
        </w:rPr>
        <w:t>como;</w:t>
      </w:r>
    </w:p>
    <w:p w:rsidR="002C6BBC" w:rsidRPr="00640A41" w:rsidRDefault="002C6BBC" w:rsidP="00640A41">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640A41" w:rsidRDefault="00792776" w:rsidP="00640A41">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40A41">
        <w:rPr>
          <w:rFonts w:ascii="Palatino Linotype" w:eastAsia="MS Gothic" w:hAnsi="Palatino Linotype" w:cs="Times New Roman"/>
          <w:b/>
          <w:sz w:val="24"/>
          <w:szCs w:val="24"/>
          <w:lang w:val="es-ES"/>
        </w:rPr>
        <w:t>Acto impugnado</w:t>
      </w:r>
      <w:r w:rsidRPr="00640A41">
        <w:rPr>
          <w:rFonts w:ascii="Palatino Linotype" w:eastAsia="MS Mincho" w:hAnsi="Palatino Linotype" w:cs="Times New Roman"/>
          <w:sz w:val="24"/>
          <w:szCs w:val="24"/>
          <w:lang w:val="es-ES_tradnl" w:eastAsia="es-ES"/>
        </w:rPr>
        <w:t>: “</w:t>
      </w:r>
      <w:r w:rsidR="005D35CA" w:rsidRPr="00640A41">
        <w:rPr>
          <w:rFonts w:ascii="Palatino Linotype" w:eastAsia="MS Mincho" w:hAnsi="Palatino Linotype" w:cs="Times New Roman"/>
          <w:i/>
          <w:sz w:val="24"/>
          <w:szCs w:val="24"/>
          <w:lang w:eastAsia="es-ES"/>
        </w:rPr>
        <w:t>Información incompleta derivada de mi solicitud de información</w:t>
      </w:r>
      <w:r w:rsidRPr="00640A41">
        <w:rPr>
          <w:rFonts w:ascii="Palatino Linotype" w:eastAsia="MS Mincho" w:hAnsi="Palatino Linotype" w:cs="Times New Roman"/>
          <w:i/>
          <w:sz w:val="24"/>
          <w:szCs w:val="24"/>
          <w:lang w:val="es-ES_tradnl" w:eastAsia="es-ES"/>
        </w:rPr>
        <w:t>”</w:t>
      </w:r>
      <w:r w:rsidR="004653A7" w:rsidRPr="00640A41">
        <w:rPr>
          <w:rFonts w:ascii="Palatino Linotype" w:eastAsia="MS Mincho" w:hAnsi="Palatino Linotype" w:cs="Times New Roman"/>
          <w:i/>
          <w:sz w:val="24"/>
          <w:szCs w:val="24"/>
          <w:lang w:val="es-ES_tradnl" w:eastAsia="es-ES"/>
        </w:rPr>
        <w:t xml:space="preserve">. </w:t>
      </w:r>
      <w:r w:rsidRPr="00640A41">
        <w:rPr>
          <w:rFonts w:ascii="Palatino Linotype" w:eastAsia="MS Mincho" w:hAnsi="Palatino Linotype" w:cs="Times New Roman"/>
          <w:i/>
          <w:sz w:val="24"/>
          <w:szCs w:val="24"/>
          <w:lang w:val="es-ES_tradnl" w:eastAsia="es-ES"/>
        </w:rPr>
        <w:t>(Sic)</w:t>
      </w:r>
    </w:p>
    <w:p w:rsidR="00A612C0" w:rsidRPr="00640A41" w:rsidRDefault="00A612C0" w:rsidP="00640A4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640A41" w:rsidRDefault="00792776" w:rsidP="00640A41">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40A41">
        <w:rPr>
          <w:rFonts w:ascii="Palatino Linotype" w:eastAsia="MS Gothic" w:hAnsi="Palatino Linotype" w:cs="Times New Roman"/>
          <w:b/>
          <w:sz w:val="24"/>
          <w:szCs w:val="24"/>
          <w:lang w:val="es-ES"/>
        </w:rPr>
        <w:t>Razones o Motivos de inconformidad</w:t>
      </w:r>
      <w:r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i/>
          <w:sz w:val="24"/>
          <w:szCs w:val="24"/>
          <w:lang w:val="es-ES_tradnl" w:eastAsia="es-ES"/>
        </w:rPr>
        <w:t>“</w:t>
      </w:r>
      <w:r w:rsidR="005D35CA" w:rsidRPr="00640A41">
        <w:rPr>
          <w:rFonts w:ascii="Palatino Linotype" w:eastAsia="MS Mincho" w:hAnsi="Palatino Linotype" w:cs="Times New Roman"/>
          <w:i/>
          <w:sz w:val="24"/>
          <w:szCs w:val="24"/>
          <w:lang w:eastAsia="es-ES"/>
        </w:rPr>
        <w:t>La información remitida por el área jurídica de este ayuntamiento es insuficiente para acreditar la existencia o inexistencia de la demás requerida a través de mi solicitud, pues se limita en anexar un formato con dos celdas sin dar mayor soporte documental que respalde la "información" entregada, ocurriendo lo mismo con la supuesta única acta del Comité de Conflictos Laborales, siendo opaca la respuesta a mi petición</w:t>
      </w:r>
      <w:proofErr w:type="gramStart"/>
      <w:r w:rsidR="005D35CA" w:rsidRPr="00640A41">
        <w:rPr>
          <w:rFonts w:ascii="Palatino Linotype" w:eastAsia="MS Mincho" w:hAnsi="Palatino Linotype" w:cs="Times New Roman"/>
          <w:i/>
          <w:sz w:val="24"/>
          <w:szCs w:val="24"/>
          <w:lang w:eastAsia="es-ES"/>
        </w:rPr>
        <w:t>.</w:t>
      </w:r>
      <w:r w:rsidR="00710CE2" w:rsidRPr="00640A41">
        <w:rPr>
          <w:rFonts w:ascii="Palatino Linotype" w:eastAsia="MS Mincho" w:hAnsi="Palatino Linotype" w:cs="Times New Roman"/>
          <w:i/>
          <w:sz w:val="24"/>
          <w:szCs w:val="24"/>
          <w:lang w:eastAsia="es-ES"/>
        </w:rPr>
        <w:t>.</w:t>
      </w:r>
      <w:r w:rsidR="00DD2750" w:rsidRPr="00640A41">
        <w:rPr>
          <w:rFonts w:ascii="Palatino Linotype" w:eastAsia="MS Mincho" w:hAnsi="Palatino Linotype" w:cs="Times New Roman"/>
          <w:i/>
          <w:sz w:val="24"/>
          <w:szCs w:val="24"/>
          <w:lang w:eastAsia="es-ES"/>
        </w:rPr>
        <w:t>”</w:t>
      </w:r>
      <w:proofErr w:type="gramEnd"/>
      <w:r w:rsidR="00DD2750" w:rsidRPr="00640A41">
        <w:rPr>
          <w:rFonts w:ascii="Palatino Linotype" w:eastAsia="MS Mincho" w:hAnsi="Palatino Linotype" w:cs="Times New Roman"/>
          <w:i/>
          <w:sz w:val="24"/>
          <w:szCs w:val="24"/>
          <w:lang w:eastAsia="es-ES"/>
        </w:rPr>
        <w:t xml:space="preserve"> (Sic) </w:t>
      </w:r>
    </w:p>
    <w:p w:rsidR="004F6F41" w:rsidRPr="00640A41" w:rsidRDefault="004F6F41" w:rsidP="00640A41">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640A41" w:rsidRDefault="00792776" w:rsidP="00640A41">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40A41">
        <w:rPr>
          <w:rFonts w:ascii="Palatino Linotype" w:eastAsia="Times New Roman" w:hAnsi="Palatino Linotype" w:cs="Arial"/>
          <w:sz w:val="24"/>
          <w:szCs w:val="24"/>
          <w:lang w:val="es-ES" w:eastAsia="es-ES"/>
        </w:rPr>
        <w:t>Se registr</w:t>
      </w:r>
      <w:r w:rsidR="00DD2750" w:rsidRPr="00640A41">
        <w:rPr>
          <w:rFonts w:ascii="Palatino Linotype" w:eastAsia="Times New Roman" w:hAnsi="Palatino Linotype" w:cs="Arial"/>
          <w:sz w:val="24"/>
          <w:szCs w:val="24"/>
          <w:lang w:val="es-ES" w:eastAsia="es-ES"/>
        </w:rPr>
        <w:t>ó el recurso de revisión bajo el</w:t>
      </w:r>
      <w:r w:rsidR="002C6BBC" w:rsidRPr="00640A41">
        <w:rPr>
          <w:rFonts w:ascii="Palatino Linotype" w:eastAsia="Times New Roman" w:hAnsi="Palatino Linotype" w:cs="Arial"/>
          <w:sz w:val="24"/>
          <w:szCs w:val="24"/>
          <w:lang w:val="es-ES" w:eastAsia="es-ES"/>
        </w:rPr>
        <w:t xml:space="preserve"> </w:t>
      </w:r>
      <w:r w:rsidRPr="00640A41">
        <w:rPr>
          <w:rFonts w:ascii="Palatino Linotype" w:eastAsia="Times New Roman" w:hAnsi="Palatino Linotype" w:cs="Arial"/>
          <w:sz w:val="24"/>
          <w:szCs w:val="24"/>
          <w:lang w:val="es-ES" w:eastAsia="es-ES"/>
        </w:rPr>
        <w:t xml:space="preserve">número de expediente al rubro indicado, </w:t>
      </w:r>
      <w:r w:rsidRPr="00640A41">
        <w:rPr>
          <w:rFonts w:ascii="Palatino Linotype" w:eastAsia="MS Mincho" w:hAnsi="Palatino Linotype" w:cs="Arial"/>
          <w:bCs/>
          <w:sz w:val="24"/>
          <w:szCs w:val="24"/>
          <w:lang w:val="es-ES_tradnl" w:eastAsia="es-ES"/>
        </w:rPr>
        <w:t xml:space="preserve">con fundamento en lo dispuesto por el </w:t>
      </w:r>
      <w:r w:rsidRPr="00640A41">
        <w:rPr>
          <w:rFonts w:ascii="Palatino Linotype" w:eastAsia="Calibri" w:hAnsi="Palatino Linotype" w:cs="Arial"/>
          <w:sz w:val="24"/>
          <w:szCs w:val="24"/>
          <w:lang w:val="es-ES" w:eastAsia="es-ES"/>
        </w:rPr>
        <w:t xml:space="preserve">artículo 185 fracción I de la </w:t>
      </w:r>
      <w:r w:rsidRPr="00640A4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40A41">
        <w:rPr>
          <w:rFonts w:ascii="Palatino Linotype" w:eastAsia="Times New Roman" w:hAnsi="Palatino Linotype" w:cs="Arial"/>
          <w:sz w:val="24"/>
          <w:szCs w:val="24"/>
          <w:lang w:val="es-ES" w:eastAsia="es-ES"/>
        </w:rPr>
        <w:t xml:space="preserve">se turnó al </w:t>
      </w:r>
      <w:r w:rsidRPr="00640A41">
        <w:rPr>
          <w:rFonts w:ascii="Palatino Linotype" w:eastAsia="Times New Roman" w:hAnsi="Palatino Linotype" w:cs="Arial"/>
          <w:b/>
          <w:sz w:val="24"/>
          <w:szCs w:val="24"/>
          <w:lang w:val="es-ES" w:eastAsia="es-ES"/>
        </w:rPr>
        <w:t xml:space="preserve">Comisionado José Guadalupe Luna Hernández, </w:t>
      </w:r>
      <w:r w:rsidRPr="00640A41">
        <w:rPr>
          <w:rFonts w:ascii="Palatino Linotype" w:eastAsia="Times New Roman" w:hAnsi="Palatino Linotype" w:cs="Arial"/>
          <w:sz w:val="24"/>
          <w:szCs w:val="24"/>
          <w:lang w:val="es-ES" w:eastAsia="es-ES"/>
        </w:rPr>
        <w:t xml:space="preserve">con el objeto de </w:t>
      </w:r>
      <w:r w:rsidRPr="00640A41">
        <w:rPr>
          <w:rFonts w:ascii="Palatino Linotype" w:eastAsia="Times New Roman" w:hAnsi="Palatino Linotype" w:cs="Arial"/>
          <w:sz w:val="24"/>
          <w:szCs w:val="24"/>
          <w:lang w:eastAsia="es-ES"/>
        </w:rPr>
        <w:t>su análisis</w:t>
      </w:r>
      <w:r w:rsidRPr="00640A41">
        <w:rPr>
          <w:rFonts w:ascii="Palatino Linotype" w:eastAsia="Times New Roman" w:hAnsi="Palatino Linotype" w:cs="Arial"/>
          <w:sz w:val="24"/>
          <w:szCs w:val="24"/>
        </w:rPr>
        <w:t xml:space="preserve">. </w:t>
      </w:r>
    </w:p>
    <w:p w:rsidR="00E75283" w:rsidRPr="00640A41" w:rsidRDefault="00E75283" w:rsidP="00640A41">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640A41" w:rsidRDefault="00792776" w:rsidP="00640A4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40A4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640A41">
        <w:rPr>
          <w:rFonts w:ascii="Palatino Linotype" w:eastAsia="Calibri" w:hAnsi="Palatino Linotype" w:cs="Arial"/>
          <w:sz w:val="24"/>
          <w:szCs w:val="24"/>
          <w:lang w:val="es-ES" w:eastAsia="es-ES"/>
        </w:rPr>
        <w:t xml:space="preserve"> acuerdo de admisión de fecha</w:t>
      </w:r>
      <w:r w:rsidR="00A5792E" w:rsidRPr="00640A41">
        <w:rPr>
          <w:rFonts w:ascii="Palatino Linotype" w:eastAsia="Calibri" w:hAnsi="Palatino Linotype" w:cs="Arial"/>
          <w:sz w:val="24"/>
          <w:szCs w:val="24"/>
          <w:lang w:val="es-ES" w:eastAsia="es-ES"/>
        </w:rPr>
        <w:t xml:space="preserve"> veinticuatro</w:t>
      </w:r>
      <w:r w:rsidR="005D35CA" w:rsidRPr="00640A41">
        <w:rPr>
          <w:rFonts w:ascii="Palatino Linotype" w:eastAsia="Calibri" w:hAnsi="Palatino Linotype" w:cs="Arial"/>
          <w:sz w:val="24"/>
          <w:szCs w:val="24"/>
          <w:lang w:val="es-ES" w:eastAsia="es-ES"/>
        </w:rPr>
        <w:t xml:space="preserve"> </w:t>
      </w:r>
      <w:r w:rsidR="009C789B" w:rsidRPr="00640A41">
        <w:rPr>
          <w:rFonts w:ascii="Palatino Linotype" w:eastAsia="Calibri" w:hAnsi="Palatino Linotype" w:cs="Arial"/>
          <w:sz w:val="24"/>
          <w:szCs w:val="24"/>
          <w:lang w:val="es-ES" w:eastAsia="es-ES"/>
        </w:rPr>
        <w:t>(</w:t>
      </w:r>
      <w:r w:rsidR="00DB164E" w:rsidRPr="00640A41">
        <w:rPr>
          <w:rFonts w:ascii="Palatino Linotype" w:eastAsia="Calibri" w:hAnsi="Palatino Linotype" w:cs="Arial"/>
          <w:sz w:val="24"/>
          <w:szCs w:val="24"/>
          <w:lang w:val="es-ES" w:eastAsia="es-ES"/>
        </w:rPr>
        <w:t>2</w:t>
      </w:r>
      <w:r w:rsidR="00A5792E" w:rsidRPr="00640A41">
        <w:rPr>
          <w:rFonts w:ascii="Palatino Linotype" w:eastAsia="Calibri" w:hAnsi="Palatino Linotype" w:cs="Arial"/>
          <w:sz w:val="24"/>
          <w:szCs w:val="24"/>
          <w:lang w:val="es-ES" w:eastAsia="es-ES"/>
        </w:rPr>
        <w:t>4</w:t>
      </w:r>
      <w:r w:rsidR="00960D99" w:rsidRPr="00640A41">
        <w:rPr>
          <w:rFonts w:ascii="Palatino Linotype" w:eastAsia="Calibri" w:hAnsi="Palatino Linotype" w:cs="Arial"/>
          <w:sz w:val="24"/>
          <w:szCs w:val="24"/>
          <w:lang w:val="es-ES" w:eastAsia="es-ES"/>
        </w:rPr>
        <w:t>) de</w:t>
      </w:r>
      <w:r w:rsidR="00710CE2" w:rsidRPr="00640A41">
        <w:rPr>
          <w:rFonts w:ascii="Palatino Linotype" w:eastAsia="Calibri" w:hAnsi="Palatino Linotype" w:cs="Arial"/>
          <w:sz w:val="24"/>
          <w:szCs w:val="24"/>
          <w:lang w:val="es-ES" w:eastAsia="es-ES"/>
        </w:rPr>
        <w:t xml:space="preserve"> </w:t>
      </w:r>
      <w:r w:rsidR="00A5792E" w:rsidRPr="00640A41">
        <w:rPr>
          <w:rFonts w:ascii="Palatino Linotype" w:eastAsia="Calibri" w:hAnsi="Palatino Linotype" w:cs="Arial"/>
          <w:sz w:val="24"/>
          <w:szCs w:val="24"/>
          <w:lang w:val="es-ES" w:eastAsia="es-ES"/>
        </w:rPr>
        <w:t>junio</w:t>
      </w:r>
      <w:r w:rsidR="00DD2750" w:rsidRPr="00640A41">
        <w:rPr>
          <w:rFonts w:ascii="Palatino Linotype" w:eastAsia="Calibri" w:hAnsi="Palatino Linotype" w:cs="Arial"/>
          <w:sz w:val="24"/>
          <w:szCs w:val="24"/>
          <w:lang w:val="es-ES" w:eastAsia="es-ES"/>
        </w:rPr>
        <w:t xml:space="preserve"> de dos mil diecinueve</w:t>
      </w:r>
      <w:r w:rsidRPr="00640A41">
        <w:rPr>
          <w:rFonts w:ascii="Palatino Linotype" w:eastAsia="Calibri" w:hAnsi="Palatino Linotype" w:cs="Arial"/>
          <w:sz w:val="24"/>
          <w:szCs w:val="24"/>
          <w:lang w:val="es-ES" w:eastAsia="es-ES"/>
        </w:rPr>
        <w:t xml:space="preserve">, puso a disposición de las partes el expediente electrónico </w:t>
      </w:r>
      <w:r w:rsidRPr="00640A41">
        <w:rPr>
          <w:rFonts w:ascii="Palatino Linotype" w:eastAsia="Calibri" w:hAnsi="Palatino Linotype" w:cs="Arial"/>
          <w:sz w:val="24"/>
          <w:szCs w:val="24"/>
          <w:lang w:val="es-ES_tradnl" w:eastAsia="es-ES"/>
        </w:rPr>
        <w:t xml:space="preserve">vía </w:t>
      </w:r>
      <w:r w:rsidRPr="00640A41">
        <w:rPr>
          <w:rFonts w:ascii="Palatino Linotype" w:eastAsia="Calibri" w:hAnsi="Palatino Linotype" w:cs="Arial"/>
          <w:sz w:val="24"/>
          <w:szCs w:val="24"/>
          <w:lang w:val="es-ES" w:eastAsia="es-ES"/>
        </w:rPr>
        <w:t>Sistema de Acceso a la Información Mexiquense (</w:t>
      </w:r>
      <w:r w:rsidRPr="00640A41">
        <w:rPr>
          <w:rFonts w:ascii="Palatino Linotype" w:eastAsia="Calibri" w:hAnsi="Palatino Linotype" w:cs="Arial"/>
          <w:b/>
          <w:sz w:val="24"/>
          <w:szCs w:val="24"/>
          <w:lang w:val="es-ES" w:eastAsia="es-ES"/>
        </w:rPr>
        <w:t xml:space="preserve">SAIMEX) </w:t>
      </w:r>
      <w:r w:rsidRPr="00640A4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40A41">
        <w:rPr>
          <w:rFonts w:ascii="Palatino Linotype" w:eastAsia="Calibri" w:hAnsi="Palatino Linotype" w:cs="Arial"/>
          <w:sz w:val="24"/>
          <w:szCs w:val="24"/>
          <w:lang w:val="es-ES" w:eastAsia="es-ES"/>
        </w:rPr>
        <w:t xml:space="preserve">, de esta forma para que el </w:t>
      </w:r>
      <w:r w:rsidR="00A56228" w:rsidRPr="00640A41">
        <w:rPr>
          <w:rFonts w:ascii="Palatino Linotype" w:eastAsia="Calibri" w:hAnsi="Palatino Linotype" w:cs="Arial"/>
          <w:b/>
          <w:sz w:val="24"/>
          <w:szCs w:val="24"/>
          <w:lang w:val="es-ES" w:eastAsia="es-ES"/>
        </w:rPr>
        <w:t>SUJETO OBLIGADO</w:t>
      </w:r>
      <w:r w:rsidR="009C789B" w:rsidRPr="00640A41">
        <w:rPr>
          <w:rFonts w:ascii="Palatino Linotype" w:eastAsia="Calibri" w:hAnsi="Palatino Linotype" w:cs="Arial"/>
          <w:sz w:val="24"/>
          <w:szCs w:val="24"/>
          <w:lang w:val="es-ES" w:eastAsia="es-ES"/>
        </w:rPr>
        <w:t xml:space="preserve"> presentara</w:t>
      </w:r>
      <w:r w:rsidR="00A56228" w:rsidRPr="00640A41">
        <w:rPr>
          <w:rFonts w:ascii="Palatino Linotype" w:eastAsia="Calibri" w:hAnsi="Palatino Linotype" w:cs="Arial"/>
          <w:sz w:val="24"/>
          <w:szCs w:val="24"/>
          <w:lang w:val="es-ES" w:eastAsia="es-ES"/>
        </w:rPr>
        <w:t xml:space="preserve"> el </w:t>
      </w:r>
      <w:r w:rsidR="00244765" w:rsidRPr="00640A41">
        <w:rPr>
          <w:rFonts w:ascii="Palatino Linotype" w:eastAsia="Calibri" w:hAnsi="Palatino Linotype" w:cs="Arial"/>
          <w:sz w:val="24"/>
          <w:szCs w:val="24"/>
          <w:lang w:val="es-ES" w:eastAsia="es-ES"/>
        </w:rPr>
        <w:t xml:space="preserve">Informe Justificado procedente. </w:t>
      </w:r>
    </w:p>
    <w:p w:rsidR="00C8182C" w:rsidRPr="00640A41" w:rsidRDefault="00DD2750" w:rsidP="00640A41">
      <w:pPr>
        <w:pStyle w:val="Prrafodelista"/>
        <w:numPr>
          <w:ilvl w:val="0"/>
          <w:numId w:val="2"/>
        </w:numPr>
        <w:spacing w:after="0" w:line="360" w:lineRule="auto"/>
        <w:ind w:left="0" w:firstLine="0"/>
        <w:jc w:val="both"/>
        <w:rPr>
          <w:rFonts w:ascii="Palatino Linotype" w:hAnsi="Palatino Linotype"/>
          <w:sz w:val="24"/>
          <w:szCs w:val="24"/>
        </w:rPr>
      </w:pPr>
      <w:r w:rsidRPr="00640A41">
        <w:rPr>
          <w:rFonts w:ascii="Palatino Linotype" w:hAnsi="Palatino Linotype"/>
          <w:sz w:val="24"/>
          <w:szCs w:val="24"/>
        </w:rPr>
        <w:t xml:space="preserve">Es de señalar que </w:t>
      </w:r>
      <w:r w:rsidR="00710CE2" w:rsidRPr="00640A41">
        <w:rPr>
          <w:rFonts w:ascii="Palatino Linotype" w:hAnsi="Palatino Linotype"/>
          <w:sz w:val="24"/>
          <w:szCs w:val="24"/>
        </w:rPr>
        <w:t xml:space="preserve">en fecha </w:t>
      </w:r>
      <w:r w:rsidR="005D35CA" w:rsidRPr="00640A41">
        <w:rPr>
          <w:rFonts w:ascii="Palatino Linotype" w:hAnsi="Palatino Linotype"/>
          <w:sz w:val="24"/>
          <w:szCs w:val="24"/>
        </w:rPr>
        <w:t>veinticuatro</w:t>
      </w:r>
      <w:r w:rsidR="00710CE2" w:rsidRPr="00640A41">
        <w:rPr>
          <w:rFonts w:ascii="Palatino Linotype" w:hAnsi="Palatino Linotype"/>
          <w:sz w:val="24"/>
          <w:szCs w:val="24"/>
        </w:rPr>
        <w:t xml:space="preserve"> (</w:t>
      </w:r>
      <w:r w:rsidR="005D35CA" w:rsidRPr="00640A41">
        <w:rPr>
          <w:rFonts w:ascii="Palatino Linotype" w:hAnsi="Palatino Linotype"/>
          <w:sz w:val="24"/>
          <w:szCs w:val="24"/>
        </w:rPr>
        <w:t>24</w:t>
      </w:r>
      <w:r w:rsidR="00710CE2" w:rsidRPr="00640A41">
        <w:rPr>
          <w:rFonts w:ascii="Palatino Linotype" w:hAnsi="Palatino Linotype"/>
          <w:sz w:val="24"/>
          <w:szCs w:val="24"/>
        </w:rPr>
        <w:t xml:space="preserve">) de </w:t>
      </w:r>
      <w:r w:rsidR="005D35CA" w:rsidRPr="00640A41">
        <w:rPr>
          <w:rFonts w:ascii="Palatino Linotype" w:hAnsi="Palatino Linotype"/>
          <w:sz w:val="24"/>
          <w:szCs w:val="24"/>
        </w:rPr>
        <w:t xml:space="preserve">junio de dos mil diecinueve el recurrente adjuntó dos archivos en la etapa de manifestaciones respectiva, las cuales versan en las respuestas que el </w:t>
      </w:r>
      <w:r w:rsidR="005D35CA" w:rsidRPr="00640A41">
        <w:rPr>
          <w:rFonts w:ascii="Palatino Linotype" w:hAnsi="Palatino Linotype"/>
          <w:b/>
          <w:bCs/>
          <w:sz w:val="24"/>
          <w:szCs w:val="24"/>
        </w:rPr>
        <w:t xml:space="preserve">Sujeto Obligado </w:t>
      </w:r>
      <w:r w:rsidR="005D35CA" w:rsidRPr="00640A41">
        <w:rPr>
          <w:rFonts w:ascii="Palatino Linotype" w:hAnsi="Palatino Linotype"/>
          <w:sz w:val="24"/>
          <w:szCs w:val="24"/>
        </w:rPr>
        <w:t xml:space="preserve">proporcionó, </w:t>
      </w:r>
      <w:r w:rsidR="00710CE2" w:rsidRPr="00640A41">
        <w:rPr>
          <w:rFonts w:ascii="Palatino Linotype" w:hAnsi="Palatino Linotype"/>
          <w:sz w:val="24"/>
          <w:szCs w:val="24"/>
        </w:rPr>
        <w:t xml:space="preserve">por su parte </w:t>
      </w:r>
      <w:r w:rsidR="005D35CA" w:rsidRPr="00640A41">
        <w:rPr>
          <w:rFonts w:ascii="Palatino Linotype" w:hAnsi="Palatino Linotype"/>
          <w:sz w:val="24"/>
          <w:szCs w:val="24"/>
        </w:rPr>
        <w:t xml:space="preserve">la autoridad obligada </w:t>
      </w:r>
      <w:r w:rsidR="00DB164E" w:rsidRPr="00640A41">
        <w:rPr>
          <w:rFonts w:ascii="Palatino Linotype" w:hAnsi="Palatino Linotype"/>
          <w:sz w:val="24"/>
          <w:szCs w:val="24"/>
        </w:rPr>
        <w:t xml:space="preserve">no </w:t>
      </w:r>
      <w:r w:rsidR="005D35CA" w:rsidRPr="00640A41">
        <w:rPr>
          <w:rFonts w:ascii="Palatino Linotype" w:hAnsi="Palatino Linotype"/>
          <w:sz w:val="24"/>
          <w:szCs w:val="24"/>
        </w:rPr>
        <w:t>rindió su informe justificado</w:t>
      </w:r>
      <w:r w:rsidR="00DB164E" w:rsidRPr="00640A41">
        <w:rPr>
          <w:rFonts w:ascii="Palatino Linotype" w:hAnsi="Palatino Linotype"/>
          <w:sz w:val="24"/>
          <w:szCs w:val="24"/>
        </w:rPr>
        <w:t xml:space="preserve">. </w:t>
      </w:r>
    </w:p>
    <w:p w:rsidR="00DB164E" w:rsidRPr="00640A41" w:rsidRDefault="00DB164E" w:rsidP="00640A41">
      <w:pPr>
        <w:pStyle w:val="Prrafodelista"/>
        <w:spacing w:after="0" w:line="360" w:lineRule="auto"/>
        <w:ind w:left="0"/>
        <w:jc w:val="both"/>
        <w:rPr>
          <w:rFonts w:ascii="Palatino Linotype" w:hAnsi="Palatino Linotype"/>
          <w:sz w:val="24"/>
          <w:szCs w:val="24"/>
        </w:rPr>
      </w:pPr>
    </w:p>
    <w:p w:rsidR="00A612C0" w:rsidRPr="00640A41" w:rsidRDefault="00354999" w:rsidP="00640A41">
      <w:pPr>
        <w:pStyle w:val="Prrafodelista"/>
        <w:numPr>
          <w:ilvl w:val="0"/>
          <w:numId w:val="2"/>
        </w:numPr>
        <w:spacing w:after="0" w:line="360" w:lineRule="auto"/>
        <w:ind w:left="0" w:firstLine="0"/>
        <w:jc w:val="both"/>
        <w:rPr>
          <w:rFonts w:ascii="Palatino Linotype" w:hAnsi="Palatino Linotype"/>
          <w:sz w:val="24"/>
          <w:szCs w:val="24"/>
        </w:rPr>
      </w:pPr>
      <w:r w:rsidRPr="00640A41">
        <w:rPr>
          <w:rFonts w:ascii="Palatino Linotype" w:hAnsi="Palatino Linotype"/>
          <w:sz w:val="24"/>
          <w:szCs w:val="24"/>
        </w:rPr>
        <w:t>El Comisionado Ponent</w:t>
      </w:r>
      <w:r w:rsidR="00C71ED4" w:rsidRPr="00640A41">
        <w:rPr>
          <w:rFonts w:ascii="Palatino Linotype" w:hAnsi="Palatino Linotype"/>
          <w:sz w:val="24"/>
          <w:szCs w:val="24"/>
        </w:rPr>
        <w:t xml:space="preserve">e decretó el cierre de </w:t>
      </w:r>
      <w:r w:rsidR="006869D2" w:rsidRPr="00640A41">
        <w:rPr>
          <w:rFonts w:ascii="Palatino Linotype" w:hAnsi="Palatino Linotype"/>
          <w:sz w:val="24"/>
          <w:szCs w:val="24"/>
        </w:rPr>
        <w:t>instrucción</w:t>
      </w:r>
      <w:r w:rsidRPr="00640A41">
        <w:rPr>
          <w:rFonts w:ascii="Palatino Linotype" w:hAnsi="Palatino Linotype" w:cs="Arial"/>
          <w:sz w:val="24"/>
          <w:szCs w:val="24"/>
        </w:rPr>
        <w:t xml:space="preserve"> </w:t>
      </w:r>
      <w:r w:rsidRPr="00640A41">
        <w:rPr>
          <w:rFonts w:ascii="Palatino Linotype" w:hAnsi="Palatino Linotype"/>
          <w:sz w:val="24"/>
          <w:szCs w:val="24"/>
        </w:rPr>
        <w:t>mediante acuerdo de fecha</w:t>
      </w:r>
      <w:r w:rsidR="00A8547B" w:rsidRPr="00640A41">
        <w:rPr>
          <w:rFonts w:ascii="Palatino Linotype" w:hAnsi="Palatino Linotype"/>
          <w:sz w:val="24"/>
          <w:szCs w:val="24"/>
        </w:rPr>
        <w:t xml:space="preserve"> veinte </w:t>
      </w:r>
      <w:r w:rsidR="001D6E38" w:rsidRPr="00640A41">
        <w:rPr>
          <w:rFonts w:ascii="Palatino Linotype" w:hAnsi="Palatino Linotype"/>
          <w:sz w:val="24"/>
          <w:szCs w:val="24"/>
        </w:rPr>
        <w:t>(</w:t>
      </w:r>
      <w:r w:rsidR="00A8547B" w:rsidRPr="00640A41">
        <w:rPr>
          <w:rFonts w:ascii="Palatino Linotype" w:hAnsi="Palatino Linotype"/>
          <w:sz w:val="24"/>
          <w:szCs w:val="24"/>
        </w:rPr>
        <w:t>20</w:t>
      </w:r>
      <w:r w:rsidR="00A56228" w:rsidRPr="00640A41">
        <w:rPr>
          <w:rFonts w:ascii="Palatino Linotype" w:hAnsi="Palatino Linotype"/>
          <w:sz w:val="24"/>
          <w:szCs w:val="24"/>
        </w:rPr>
        <w:t xml:space="preserve">) de </w:t>
      </w:r>
      <w:r w:rsidR="005D35CA" w:rsidRPr="00640A41">
        <w:rPr>
          <w:rFonts w:ascii="Palatino Linotype" w:hAnsi="Palatino Linotype"/>
          <w:sz w:val="24"/>
          <w:szCs w:val="24"/>
        </w:rPr>
        <w:t xml:space="preserve">agosto </w:t>
      </w:r>
      <w:r w:rsidRPr="00640A41">
        <w:rPr>
          <w:rFonts w:ascii="Palatino Linotype" w:hAnsi="Palatino Linotype"/>
          <w:sz w:val="24"/>
          <w:szCs w:val="24"/>
        </w:rPr>
        <w:t xml:space="preserve">de la presente anualidad, </w:t>
      </w:r>
      <w:r w:rsidR="00B402DC" w:rsidRPr="00640A41">
        <w:rPr>
          <w:rFonts w:ascii="Palatino Linotype" w:hAnsi="Palatino Linotype"/>
          <w:sz w:val="24"/>
          <w:szCs w:val="24"/>
        </w:rPr>
        <w:t xml:space="preserve">y en misma fecha se determinó la ampliación de plazo para resolver el asunto que ahora nos ocupa, </w:t>
      </w:r>
      <w:r w:rsidRPr="00640A41">
        <w:rPr>
          <w:rFonts w:ascii="Palatino Linotype" w:hAnsi="Palatino Linotype" w:cs="Arial"/>
          <w:sz w:val="24"/>
          <w:szCs w:val="24"/>
        </w:rPr>
        <w:t>por lo que,</w:t>
      </w:r>
      <w:r w:rsidR="00B402DC" w:rsidRPr="00640A41">
        <w:rPr>
          <w:rFonts w:ascii="Palatino Linotype" w:hAnsi="Palatino Linotype" w:cs="Arial"/>
          <w:sz w:val="24"/>
          <w:szCs w:val="24"/>
        </w:rPr>
        <w:t xml:space="preserve"> posterior a ello</w:t>
      </w:r>
      <w:r w:rsidRPr="00640A41">
        <w:rPr>
          <w:rFonts w:ascii="Palatino Linotype" w:hAnsi="Palatino Linotype" w:cs="Arial"/>
          <w:sz w:val="24"/>
          <w:szCs w:val="24"/>
        </w:rPr>
        <w:t xml:space="preserve"> ordenó turnar el expediente a resolución, misma que ahora se pronuncia; y - - - - - - - - - - </w:t>
      </w:r>
      <w:r w:rsidR="00B402DC" w:rsidRPr="00640A41">
        <w:rPr>
          <w:rFonts w:ascii="Palatino Linotype" w:hAnsi="Palatino Linotype" w:cs="Arial"/>
          <w:sz w:val="24"/>
          <w:szCs w:val="24"/>
        </w:rPr>
        <w:t xml:space="preserve">- - - - - -  - - - - - - - - - - - - - - - - - - - - - - - - - - - - - - - - - - -  </w:t>
      </w:r>
    </w:p>
    <w:p w:rsidR="00B402DC" w:rsidRPr="00640A41" w:rsidRDefault="00B402DC" w:rsidP="00640A41">
      <w:pPr>
        <w:keepNext/>
        <w:keepLines/>
        <w:spacing w:after="0" w:line="360" w:lineRule="auto"/>
        <w:outlineLvl w:val="0"/>
        <w:rPr>
          <w:rFonts w:ascii="Palatino Linotype" w:eastAsia="MS Gothic" w:hAnsi="Palatino Linotype" w:cs="Times New Roman"/>
          <w:b/>
          <w:sz w:val="24"/>
          <w:szCs w:val="24"/>
        </w:rPr>
      </w:pPr>
    </w:p>
    <w:p w:rsidR="00C07697" w:rsidRDefault="00792776" w:rsidP="00640A41">
      <w:pPr>
        <w:keepNext/>
        <w:keepLines/>
        <w:spacing w:after="0" w:line="360" w:lineRule="auto"/>
        <w:jc w:val="center"/>
        <w:outlineLvl w:val="0"/>
        <w:rPr>
          <w:rFonts w:ascii="Palatino Linotype" w:eastAsia="MS Gothic" w:hAnsi="Palatino Linotype" w:cs="Times New Roman"/>
          <w:b/>
          <w:sz w:val="24"/>
          <w:szCs w:val="24"/>
        </w:rPr>
      </w:pPr>
      <w:bookmarkStart w:id="1" w:name="_Toc17923812"/>
      <w:r w:rsidRPr="00640A41">
        <w:rPr>
          <w:rFonts w:ascii="Palatino Linotype" w:eastAsia="MS Gothic" w:hAnsi="Palatino Linotype" w:cs="Times New Roman"/>
          <w:b/>
          <w:sz w:val="24"/>
          <w:szCs w:val="24"/>
        </w:rPr>
        <w:t>CONSIDERANDO</w:t>
      </w:r>
      <w:bookmarkEnd w:id="1"/>
    </w:p>
    <w:p w:rsidR="00640A41" w:rsidRPr="00640A41" w:rsidRDefault="00640A41" w:rsidP="00640A41">
      <w:pPr>
        <w:keepNext/>
        <w:keepLines/>
        <w:spacing w:after="0" w:line="360" w:lineRule="auto"/>
        <w:jc w:val="center"/>
        <w:outlineLvl w:val="0"/>
        <w:rPr>
          <w:rFonts w:ascii="Palatino Linotype" w:eastAsia="MS Gothic" w:hAnsi="Palatino Linotype" w:cs="Times New Roman"/>
          <w:b/>
          <w:sz w:val="24"/>
          <w:szCs w:val="24"/>
        </w:rPr>
      </w:pPr>
    </w:p>
    <w:p w:rsidR="00792776" w:rsidRPr="00640A41" w:rsidRDefault="00792776" w:rsidP="00640A41">
      <w:pPr>
        <w:keepNext/>
        <w:keepLines/>
        <w:spacing w:after="0" w:line="360" w:lineRule="auto"/>
        <w:outlineLvl w:val="0"/>
        <w:rPr>
          <w:rFonts w:ascii="Palatino Linotype" w:eastAsia="MS Gothic" w:hAnsi="Palatino Linotype" w:cs="Times New Roman"/>
          <w:b/>
          <w:sz w:val="24"/>
          <w:szCs w:val="24"/>
        </w:rPr>
      </w:pPr>
      <w:bookmarkStart w:id="2" w:name="_Toc17923813"/>
      <w:r w:rsidRPr="00640A41">
        <w:rPr>
          <w:rFonts w:ascii="Palatino Linotype" w:eastAsia="MS Mincho" w:hAnsi="Palatino Linotype" w:cstheme="majorBidi"/>
          <w:b/>
          <w:sz w:val="24"/>
          <w:szCs w:val="24"/>
          <w:lang w:val="es-ES_tradnl" w:eastAsia="es-ES"/>
        </w:rPr>
        <w:t>PRIMERO</w:t>
      </w:r>
      <w:r w:rsidRPr="00640A41">
        <w:rPr>
          <w:rFonts w:ascii="Palatino Linotype" w:eastAsia="MS Gothic" w:hAnsi="Palatino Linotype" w:cs="Times New Roman"/>
          <w:b/>
          <w:sz w:val="24"/>
          <w:szCs w:val="24"/>
        </w:rPr>
        <w:t>. De la competencia.</w:t>
      </w:r>
      <w:bookmarkEnd w:id="2"/>
    </w:p>
    <w:p w:rsidR="00792776" w:rsidRPr="00640A41" w:rsidRDefault="00792776" w:rsidP="00640A41">
      <w:pPr>
        <w:spacing w:after="0" w:line="360" w:lineRule="auto"/>
        <w:rPr>
          <w:rFonts w:ascii="Palatino Linotype" w:hAnsi="Palatino Linotype"/>
          <w:sz w:val="24"/>
          <w:szCs w:val="24"/>
        </w:rPr>
      </w:pPr>
    </w:p>
    <w:p w:rsidR="00792776" w:rsidRPr="00640A41" w:rsidRDefault="00792776" w:rsidP="00640A4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0A41">
        <w:rPr>
          <w:rFonts w:ascii="Palatino Linotype" w:eastAsia="Calibri" w:hAnsi="Palatino Linotype" w:cs="Times New Roman"/>
          <w:b/>
          <w:sz w:val="24"/>
          <w:szCs w:val="24"/>
          <w:lang w:val="es-ES" w:eastAsia="es-ES"/>
        </w:rPr>
        <w:t>Constitución Política de los Estados Unidos Mexicanos</w:t>
      </w:r>
      <w:r w:rsidRPr="00640A41">
        <w:rPr>
          <w:rFonts w:ascii="Palatino Linotype" w:eastAsia="Calibri" w:hAnsi="Palatino Linotype" w:cs="Times New Roman"/>
          <w:sz w:val="24"/>
          <w:szCs w:val="24"/>
          <w:lang w:val="es-ES" w:eastAsia="es-ES"/>
        </w:rPr>
        <w:t xml:space="preserve">; </w:t>
      </w:r>
      <w:r w:rsidRPr="00640A41">
        <w:rPr>
          <w:rFonts w:ascii="Palatino Linotype" w:hAnsi="Palatino Linotype" w:cs="Arial"/>
          <w:bCs/>
          <w:color w:val="222222"/>
          <w:sz w:val="24"/>
          <w:szCs w:val="24"/>
          <w:shd w:val="clear" w:color="auto" w:fill="FFFFFF"/>
          <w:lang w:val="es-ES"/>
        </w:rPr>
        <w:t>5, párrafos </w:t>
      </w:r>
      <w:r w:rsidRPr="00640A41">
        <w:rPr>
          <w:rFonts w:ascii="Palatino Linotype" w:hAnsi="Palatino Linotype" w:cs="Arial"/>
          <w:bCs/>
          <w:color w:val="222222"/>
          <w:sz w:val="24"/>
          <w:szCs w:val="24"/>
          <w:lang w:val="es-ES"/>
        </w:rPr>
        <w:t>vigésimo</w:t>
      </w:r>
      <w:r w:rsidR="005D35CA" w:rsidRPr="00640A41">
        <w:rPr>
          <w:rFonts w:ascii="Palatino Linotype" w:hAnsi="Palatino Linotype" w:cs="Arial"/>
          <w:bCs/>
          <w:color w:val="222222"/>
          <w:sz w:val="24"/>
          <w:szCs w:val="24"/>
          <w:lang w:val="es-ES"/>
        </w:rPr>
        <w:t xml:space="preserve"> segundo</w:t>
      </w:r>
      <w:r w:rsidRPr="00640A41">
        <w:rPr>
          <w:rFonts w:ascii="Palatino Linotype" w:hAnsi="Palatino Linotype" w:cs="Arial"/>
          <w:bCs/>
          <w:color w:val="222222"/>
          <w:sz w:val="24"/>
          <w:szCs w:val="24"/>
          <w:lang w:val="es-ES"/>
        </w:rPr>
        <w:t xml:space="preserve">, vigésimo </w:t>
      </w:r>
      <w:r w:rsidR="005D35CA" w:rsidRPr="00640A41">
        <w:rPr>
          <w:rFonts w:ascii="Palatino Linotype" w:hAnsi="Palatino Linotype" w:cs="Arial"/>
          <w:bCs/>
          <w:color w:val="222222"/>
          <w:sz w:val="24"/>
          <w:szCs w:val="24"/>
          <w:lang w:val="es-ES"/>
        </w:rPr>
        <w:t>tercero</w:t>
      </w:r>
      <w:r w:rsidRPr="00640A41">
        <w:rPr>
          <w:rFonts w:ascii="Palatino Linotype" w:hAnsi="Palatino Linotype" w:cs="Arial"/>
          <w:bCs/>
          <w:color w:val="222222"/>
          <w:sz w:val="24"/>
          <w:szCs w:val="24"/>
          <w:lang w:val="es-ES"/>
        </w:rPr>
        <w:t xml:space="preserve"> y vigésimo </w:t>
      </w:r>
      <w:r w:rsidR="005D35CA" w:rsidRPr="00640A41">
        <w:rPr>
          <w:rFonts w:ascii="Palatino Linotype" w:hAnsi="Palatino Linotype" w:cs="Arial"/>
          <w:bCs/>
          <w:color w:val="222222"/>
          <w:sz w:val="24"/>
          <w:szCs w:val="24"/>
          <w:lang w:val="es-ES"/>
        </w:rPr>
        <w:t>cuarto</w:t>
      </w:r>
      <w:r w:rsidRPr="00640A41">
        <w:rPr>
          <w:rFonts w:ascii="Palatino Linotype" w:hAnsi="Palatino Linotype" w:cs="Arial"/>
          <w:bCs/>
          <w:color w:val="222222"/>
          <w:sz w:val="24"/>
          <w:szCs w:val="24"/>
          <w:shd w:val="clear" w:color="auto" w:fill="FFFFFF"/>
          <w:lang w:val="es-ES"/>
        </w:rPr>
        <w:t> fracciones IV y V </w:t>
      </w:r>
      <w:r w:rsidRPr="00640A41">
        <w:rPr>
          <w:rFonts w:ascii="Palatino Linotype" w:eastAsia="Calibri" w:hAnsi="Palatino Linotype" w:cs="Times New Roman"/>
          <w:sz w:val="24"/>
          <w:szCs w:val="24"/>
          <w:lang w:val="es-ES" w:eastAsia="es-ES"/>
        </w:rPr>
        <w:t xml:space="preserve">de la </w:t>
      </w:r>
      <w:r w:rsidRPr="00640A41">
        <w:rPr>
          <w:rFonts w:ascii="Palatino Linotype" w:eastAsia="Calibri" w:hAnsi="Palatino Linotype" w:cs="Times New Roman"/>
          <w:b/>
          <w:sz w:val="24"/>
          <w:szCs w:val="24"/>
          <w:lang w:val="es-ES" w:eastAsia="es-ES"/>
        </w:rPr>
        <w:t>Constitución Política del Estado Libre y Soberano de México</w:t>
      </w:r>
      <w:r w:rsidRPr="00640A4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40A41">
        <w:rPr>
          <w:rFonts w:ascii="Palatino Linotype" w:eastAsia="Calibri" w:hAnsi="Palatino Linotype" w:cs="Arial"/>
          <w:sz w:val="24"/>
          <w:szCs w:val="24"/>
          <w:lang w:val="es-ES" w:eastAsia="es-ES"/>
        </w:rPr>
        <w:t xml:space="preserve">de la </w:t>
      </w:r>
      <w:r w:rsidRPr="00640A41">
        <w:rPr>
          <w:rFonts w:ascii="Palatino Linotype" w:eastAsia="Calibri" w:hAnsi="Palatino Linotype" w:cs="Arial"/>
          <w:b/>
          <w:sz w:val="24"/>
          <w:szCs w:val="24"/>
          <w:lang w:val="es-ES" w:eastAsia="es-ES"/>
        </w:rPr>
        <w:t>Ley de Transparencia y Acceso a la Información Pública del Estado de México y Municipios</w:t>
      </w:r>
      <w:r w:rsidRPr="00640A41">
        <w:rPr>
          <w:rFonts w:ascii="Palatino Linotype" w:eastAsia="Calibri" w:hAnsi="Palatino Linotype" w:cs="Arial"/>
          <w:sz w:val="24"/>
          <w:szCs w:val="24"/>
          <w:lang w:val="es-ES" w:eastAsia="es-ES"/>
        </w:rPr>
        <w:t xml:space="preserve">; </w:t>
      </w:r>
      <w:r w:rsidRPr="00640A41">
        <w:rPr>
          <w:rFonts w:ascii="Palatino Linotype" w:eastAsia="Calibri" w:hAnsi="Palatino Linotype" w:cs="Arial"/>
          <w:b/>
          <w:sz w:val="24"/>
          <w:szCs w:val="24"/>
          <w:lang w:val="es-ES" w:eastAsia="es-ES"/>
        </w:rPr>
        <w:t>7, 9 fracciones I y XXIV, y 11</w:t>
      </w:r>
      <w:r w:rsidRPr="00640A41">
        <w:rPr>
          <w:rFonts w:ascii="Palatino Linotype" w:eastAsia="Calibri" w:hAnsi="Palatino Linotype" w:cs="Arial"/>
          <w:sz w:val="24"/>
          <w:szCs w:val="24"/>
          <w:lang w:val="es-ES" w:eastAsia="es-ES"/>
        </w:rPr>
        <w:t xml:space="preserve"> del </w:t>
      </w:r>
      <w:r w:rsidRPr="00640A4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40A41">
        <w:rPr>
          <w:rFonts w:ascii="Palatino Linotype" w:eastAsia="MS Mincho" w:hAnsi="Palatino Linotype" w:cs="Times New Roman"/>
          <w:sz w:val="24"/>
          <w:szCs w:val="24"/>
          <w:lang w:val="es-ES_tradnl" w:eastAsia="es-ES"/>
        </w:rPr>
        <w:t>.</w:t>
      </w:r>
    </w:p>
    <w:p w:rsidR="00DB164E" w:rsidRPr="00640A41" w:rsidRDefault="00DB164E" w:rsidP="00640A41">
      <w:pPr>
        <w:spacing w:after="0" w:line="360" w:lineRule="auto"/>
        <w:contextualSpacing/>
        <w:jc w:val="both"/>
        <w:rPr>
          <w:rFonts w:ascii="Palatino Linotype" w:eastAsia="MS Mincho" w:hAnsi="Palatino Linotype" w:cs="Times New Roman"/>
          <w:sz w:val="24"/>
          <w:szCs w:val="24"/>
          <w:lang w:val="es-ES_tradnl" w:eastAsia="es-ES"/>
        </w:rPr>
      </w:pPr>
    </w:p>
    <w:p w:rsidR="00792776" w:rsidRPr="00640A41" w:rsidRDefault="00792776" w:rsidP="00640A41">
      <w:pPr>
        <w:keepNext/>
        <w:keepLines/>
        <w:spacing w:after="0" w:line="360" w:lineRule="auto"/>
        <w:outlineLvl w:val="0"/>
        <w:rPr>
          <w:rFonts w:ascii="Palatino Linotype" w:eastAsia="MS Gothic" w:hAnsi="Palatino Linotype" w:cs="Times New Roman"/>
          <w:b/>
          <w:sz w:val="24"/>
          <w:szCs w:val="24"/>
        </w:rPr>
      </w:pPr>
      <w:bookmarkStart w:id="3" w:name="_Toc17923814"/>
      <w:r w:rsidRPr="00640A41">
        <w:rPr>
          <w:rFonts w:ascii="Palatino Linotype" w:eastAsia="MS Mincho" w:hAnsi="Palatino Linotype" w:cstheme="majorBidi"/>
          <w:b/>
          <w:sz w:val="24"/>
          <w:szCs w:val="24"/>
          <w:lang w:val="es-ES_tradnl" w:eastAsia="es-ES"/>
        </w:rPr>
        <w:t>SEGUNDO</w:t>
      </w:r>
      <w:r w:rsidRPr="00640A41">
        <w:rPr>
          <w:rFonts w:ascii="Palatino Linotype" w:eastAsia="MS Gothic" w:hAnsi="Palatino Linotype" w:cs="Times New Roman"/>
          <w:b/>
          <w:sz w:val="24"/>
          <w:szCs w:val="24"/>
        </w:rPr>
        <w:t>.</w:t>
      </w:r>
      <w:r w:rsidR="0004167E" w:rsidRPr="00640A41">
        <w:rPr>
          <w:rFonts w:ascii="Palatino Linotype" w:eastAsia="MS Gothic" w:hAnsi="Palatino Linotype" w:cs="Times New Roman"/>
          <w:b/>
          <w:sz w:val="24"/>
          <w:szCs w:val="24"/>
        </w:rPr>
        <w:t xml:space="preserve"> De la oportunidad y </w:t>
      </w:r>
      <w:proofErr w:type="spellStart"/>
      <w:r w:rsidR="0004167E" w:rsidRPr="00640A41">
        <w:rPr>
          <w:rFonts w:ascii="Palatino Linotype" w:eastAsia="MS Gothic" w:hAnsi="Palatino Linotype" w:cs="Times New Roman"/>
          <w:b/>
          <w:sz w:val="24"/>
          <w:szCs w:val="24"/>
        </w:rPr>
        <w:t>procedibilidad</w:t>
      </w:r>
      <w:proofErr w:type="spellEnd"/>
      <w:r w:rsidR="0004167E" w:rsidRPr="00640A41">
        <w:rPr>
          <w:rFonts w:ascii="Palatino Linotype" w:eastAsia="MS Gothic" w:hAnsi="Palatino Linotype" w:cs="Times New Roman"/>
          <w:b/>
          <w:sz w:val="24"/>
          <w:szCs w:val="24"/>
        </w:rPr>
        <w:t xml:space="preserve"> del recurso de revisión</w:t>
      </w:r>
      <w:r w:rsidRPr="00640A41">
        <w:rPr>
          <w:rFonts w:ascii="Palatino Linotype" w:eastAsia="MS Gothic" w:hAnsi="Palatino Linotype" w:cs="Times New Roman"/>
          <w:b/>
          <w:sz w:val="24"/>
          <w:szCs w:val="24"/>
        </w:rPr>
        <w:t>.</w:t>
      </w:r>
      <w:bookmarkEnd w:id="3"/>
    </w:p>
    <w:p w:rsidR="00792776" w:rsidRPr="00640A41" w:rsidRDefault="00792776" w:rsidP="00640A41">
      <w:pPr>
        <w:spacing w:after="0" w:line="360" w:lineRule="auto"/>
        <w:ind w:left="720"/>
        <w:contextualSpacing/>
        <w:rPr>
          <w:rFonts w:ascii="Palatino Linotype" w:eastAsia="Calibri" w:hAnsi="Palatino Linotype" w:cs="Arial"/>
          <w:sz w:val="24"/>
          <w:szCs w:val="24"/>
          <w:lang w:val="es-ES_tradnl" w:eastAsia="es-ES"/>
        </w:rPr>
      </w:pPr>
    </w:p>
    <w:p w:rsidR="00640A41" w:rsidRDefault="005E7BEE" w:rsidP="00640A4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40A41">
        <w:rPr>
          <w:rFonts w:ascii="Palatino Linotype" w:eastAsia="Calibri" w:hAnsi="Palatino Linotype" w:cs="Arial"/>
          <w:sz w:val="24"/>
          <w:szCs w:val="24"/>
          <w:lang w:val="es-ES_tradnl" w:eastAsia="es-ES"/>
        </w:rPr>
        <w:t xml:space="preserve">El medio de impugnación fue presentado a través del </w:t>
      </w:r>
      <w:r w:rsidRPr="00640A41">
        <w:rPr>
          <w:rFonts w:ascii="Palatino Linotype" w:eastAsia="Calibri" w:hAnsi="Palatino Linotype" w:cs="Arial"/>
          <w:b/>
          <w:sz w:val="24"/>
          <w:szCs w:val="24"/>
          <w:lang w:val="es-ES_tradnl" w:eastAsia="es-ES"/>
        </w:rPr>
        <w:t>SAIMEX,</w:t>
      </w:r>
      <w:r w:rsidRPr="00640A4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40A41">
        <w:rPr>
          <w:rFonts w:ascii="Palatino Linotype" w:eastAsia="Calibri" w:hAnsi="Palatino Linotype" w:cs="Arial"/>
          <w:b/>
          <w:sz w:val="24"/>
          <w:szCs w:val="24"/>
          <w:lang w:val="es-ES_tradnl" w:eastAsia="es-ES"/>
        </w:rPr>
        <w:t>SUJETO OBLIGADO</w:t>
      </w:r>
      <w:r w:rsidRPr="00640A41">
        <w:rPr>
          <w:rFonts w:ascii="Palatino Linotype" w:eastAsia="Calibri" w:hAnsi="Palatino Linotype" w:cs="Arial"/>
          <w:sz w:val="24"/>
          <w:szCs w:val="24"/>
          <w:lang w:val="es-ES_tradnl" w:eastAsia="es-ES"/>
        </w:rPr>
        <w:t xml:space="preserve"> entregó respuesta el día </w:t>
      </w:r>
      <w:r w:rsidR="005D35CA" w:rsidRPr="00640A41">
        <w:rPr>
          <w:rFonts w:ascii="Palatino Linotype" w:eastAsia="Calibri" w:hAnsi="Palatino Linotype" w:cs="Arial"/>
          <w:sz w:val="24"/>
          <w:szCs w:val="24"/>
          <w:lang w:val="es-ES_tradnl" w:eastAsia="es-ES"/>
        </w:rPr>
        <w:t>catorce</w:t>
      </w:r>
      <w:r w:rsidR="001D6E38" w:rsidRPr="00640A41">
        <w:rPr>
          <w:rFonts w:ascii="Palatino Linotype" w:eastAsia="Calibri" w:hAnsi="Palatino Linotype" w:cs="Arial"/>
          <w:sz w:val="24"/>
          <w:szCs w:val="24"/>
          <w:lang w:val="es-ES_tradnl" w:eastAsia="es-ES"/>
        </w:rPr>
        <w:t xml:space="preserve"> (</w:t>
      </w:r>
      <w:r w:rsidR="005D35CA" w:rsidRPr="00640A41">
        <w:rPr>
          <w:rFonts w:ascii="Palatino Linotype" w:eastAsia="Calibri" w:hAnsi="Palatino Linotype" w:cs="Arial"/>
          <w:sz w:val="24"/>
          <w:szCs w:val="24"/>
          <w:lang w:val="es-ES_tradnl" w:eastAsia="es-ES"/>
        </w:rPr>
        <w:t>14</w:t>
      </w:r>
      <w:r w:rsidRPr="00640A41">
        <w:rPr>
          <w:rFonts w:ascii="Palatino Linotype" w:eastAsia="Calibri" w:hAnsi="Palatino Linotype" w:cs="Arial"/>
          <w:sz w:val="24"/>
          <w:szCs w:val="24"/>
          <w:lang w:val="es-ES_tradnl" w:eastAsia="es-ES"/>
        </w:rPr>
        <w:t xml:space="preserve">) de </w:t>
      </w:r>
      <w:r w:rsidR="005D35CA" w:rsidRPr="00640A41">
        <w:rPr>
          <w:rFonts w:ascii="Palatino Linotype" w:eastAsia="Calibri" w:hAnsi="Palatino Linotype" w:cs="Arial"/>
          <w:sz w:val="24"/>
          <w:szCs w:val="24"/>
          <w:lang w:val="es-ES_tradnl" w:eastAsia="es-ES"/>
        </w:rPr>
        <w:t>junio</w:t>
      </w:r>
      <w:r w:rsidR="00B402DC" w:rsidRPr="00640A41">
        <w:rPr>
          <w:rFonts w:ascii="Palatino Linotype" w:eastAsia="Calibri" w:hAnsi="Palatino Linotype" w:cs="Arial"/>
          <w:sz w:val="24"/>
          <w:szCs w:val="24"/>
          <w:lang w:val="es-ES_tradnl" w:eastAsia="es-ES"/>
        </w:rPr>
        <w:t xml:space="preserve"> de dos mil diecinueve</w:t>
      </w:r>
      <w:r w:rsidRPr="00640A41">
        <w:rPr>
          <w:rFonts w:ascii="Palatino Linotype" w:eastAsia="Calibri" w:hAnsi="Palatino Linotype" w:cs="Arial"/>
          <w:sz w:val="24"/>
          <w:szCs w:val="24"/>
          <w:lang w:val="es-ES_tradnl" w:eastAsia="es-ES"/>
        </w:rPr>
        <w:t xml:space="preserve">, </w:t>
      </w:r>
      <w:r w:rsidRPr="00640A41">
        <w:rPr>
          <w:rFonts w:ascii="Palatino Linotype" w:eastAsiaTheme="minorEastAsia" w:hAnsi="Palatino Linotype" w:cs="Arial"/>
          <w:sz w:val="24"/>
          <w:szCs w:val="24"/>
          <w:lang w:val="es-ES_tradnl" w:eastAsia="es-ES"/>
        </w:rPr>
        <w:t xml:space="preserve">de tal forma que el plazo para interponer el recurso transcurrió del día </w:t>
      </w:r>
      <w:r w:rsidR="005D35CA" w:rsidRPr="00640A41">
        <w:rPr>
          <w:rFonts w:ascii="Palatino Linotype" w:eastAsiaTheme="minorEastAsia" w:hAnsi="Palatino Linotype" w:cs="Arial"/>
          <w:sz w:val="24"/>
          <w:szCs w:val="24"/>
          <w:lang w:val="es-ES_tradnl" w:eastAsia="es-ES"/>
        </w:rPr>
        <w:t xml:space="preserve">diecisiete </w:t>
      </w:r>
      <w:r w:rsidR="001D6E38" w:rsidRPr="00640A41">
        <w:rPr>
          <w:rFonts w:ascii="Palatino Linotype" w:eastAsiaTheme="minorEastAsia" w:hAnsi="Palatino Linotype" w:cs="Arial"/>
          <w:sz w:val="24"/>
          <w:szCs w:val="24"/>
          <w:lang w:val="es-ES_tradnl" w:eastAsia="es-ES"/>
        </w:rPr>
        <w:t>(</w:t>
      </w:r>
      <w:r w:rsidR="005D35CA" w:rsidRPr="00640A41">
        <w:rPr>
          <w:rFonts w:ascii="Palatino Linotype" w:eastAsiaTheme="minorEastAsia" w:hAnsi="Palatino Linotype" w:cs="Arial"/>
          <w:sz w:val="24"/>
          <w:szCs w:val="24"/>
          <w:lang w:val="es-ES_tradnl" w:eastAsia="es-ES"/>
        </w:rPr>
        <w:t>17</w:t>
      </w:r>
      <w:r w:rsidRPr="00640A41">
        <w:rPr>
          <w:rFonts w:ascii="Palatino Linotype" w:eastAsiaTheme="minorEastAsia" w:hAnsi="Palatino Linotype" w:cs="Arial"/>
          <w:sz w:val="24"/>
          <w:szCs w:val="24"/>
          <w:lang w:val="es-ES_tradnl" w:eastAsia="es-ES"/>
        </w:rPr>
        <w:t xml:space="preserve">) de </w:t>
      </w:r>
      <w:r w:rsidR="005D35CA" w:rsidRPr="00640A41">
        <w:rPr>
          <w:rFonts w:ascii="Palatino Linotype" w:eastAsiaTheme="minorEastAsia" w:hAnsi="Palatino Linotype" w:cs="Arial"/>
          <w:sz w:val="24"/>
          <w:szCs w:val="24"/>
          <w:lang w:val="es-ES_tradnl" w:eastAsia="es-ES"/>
        </w:rPr>
        <w:t xml:space="preserve">junio </w:t>
      </w:r>
      <w:r w:rsidRPr="00640A41">
        <w:rPr>
          <w:rFonts w:ascii="Palatino Linotype" w:eastAsiaTheme="minorEastAsia" w:hAnsi="Palatino Linotype" w:cs="Arial"/>
          <w:sz w:val="24"/>
          <w:szCs w:val="24"/>
          <w:lang w:val="es-ES_tradnl" w:eastAsia="es-ES"/>
        </w:rPr>
        <w:t>al</w:t>
      </w:r>
      <w:r w:rsidR="001656F1" w:rsidRPr="00640A41">
        <w:rPr>
          <w:rFonts w:ascii="Palatino Linotype" w:eastAsiaTheme="minorEastAsia" w:hAnsi="Palatino Linotype" w:cs="Arial"/>
          <w:sz w:val="24"/>
          <w:szCs w:val="24"/>
          <w:lang w:val="es-ES_tradnl" w:eastAsia="es-ES"/>
        </w:rPr>
        <w:t xml:space="preserve"> </w:t>
      </w:r>
      <w:r w:rsidR="005D35CA" w:rsidRPr="00640A41">
        <w:rPr>
          <w:rFonts w:ascii="Palatino Linotype" w:eastAsiaTheme="minorEastAsia" w:hAnsi="Palatino Linotype" w:cs="Arial"/>
          <w:sz w:val="24"/>
          <w:szCs w:val="24"/>
          <w:lang w:val="es-ES_tradnl" w:eastAsia="es-ES"/>
        </w:rPr>
        <w:t>cinco</w:t>
      </w:r>
      <w:r w:rsidR="00DB164E" w:rsidRPr="00640A41">
        <w:rPr>
          <w:rFonts w:ascii="Palatino Linotype" w:eastAsiaTheme="minorEastAsia" w:hAnsi="Palatino Linotype" w:cs="Arial"/>
          <w:sz w:val="24"/>
          <w:szCs w:val="24"/>
          <w:lang w:val="es-ES_tradnl" w:eastAsia="es-ES"/>
        </w:rPr>
        <w:t xml:space="preserve"> </w:t>
      </w:r>
      <w:r w:rsidR="001D6E38" w:rsidRPr="00640A41">
        <w:rPr>
          <w:rFonts w:ascii="Palatino Linotype" w:eastAsiaTheme="minorEastAsia" w:hAnsi="Palatino Linotype" w:cs="Arial"/>
          <w:sz w:val="24"/>
          <w:szCs w:val="24"/>
          <w:lang w:val="es-ES_tradnl" w:eastAsia="es-ES"/>
        </w:rPr>
        <w:t>(</w:t>
      </w:r>
      <w:r w:rsidR="005D35CA" w:rsidRPr="00640A41">
        <w:rPr>
          <w:rFonts w:ascii="Palatino Linotype" w:eastAsiaTheme="minorEastAsia" w:hAnsi="Palatino Linotype" w:cs="Arial"/>
          <w:sz w:val="24"/>
          <w:szCs w:val="24"/>
          <w:lang w:val="es-ES_tradnl" w:eastAsia="es-ES"/>
        </w:rPr>
        <w:t>05</w:t>
      </w:r>
      <w:r w:rsidRPr="00640A41">
        <w:rPr>
          <w:rFonts w:ascii="Palatino Linotype" w:eastAsiaTheme="minorEastAsia" w:hAnsi="Palatino Linotype" w:cs="Arial"/>
          <w:sz w:val="24"/>
          <w:szCs w:val="24"/>
          <w:lang w:val="es-ES_tradnl" w:eastAsia="es-ES"/>
        </w:rPr>
        <w:t xml:space="preserve">) de </w:t>
      </w:r>
      <w:r w:rsidR="005D35CA" w:rsidRPr="00640A41">
        <w:rPr>
          <w:rFonts w:ascii="Palatino Linotype" w:eastAsiaTheme="minorEastAsia" w:hAnsi="Palatino Linotype" w:cs="Arial"/>
          <w:sz w:val="24"/>
          <w:szCs w:val="24"/>
          <w:lang w:val="es-ES_tradnl" w:eastAsia="es-ES"/>
        </w:rPr>
        <w:t>julio</w:t>
      </w:r>
      <w:r w:rsidR="001656F1" w:rsidRPr="00640A41">
        <w:rPr>
          <w:rFonts w:ascii="Palatino Linotype" w:eastAsiaTheme="minorEastAsia" w:hAnsi="Palatino Linotype" w:cs="Arial"/>
          <w:sz w:val="24"/>
          <w:szCs w:val="24"/>
          <w:lang w:val="es-ES_tradnl" w:eastAsia="es-ES"/>
        </w:rPr>
        <w:t xml:space="preserve"> de dos mil diecinueve</w:t>
      </w:r>
      <w:r w:rsidRPr="00640A41">
        <w:rPr>
          <w:rFonts w:ascii="Palatino Linotype" w:eastAsiaTheme="minorEastAsia" w:hAnsi="Palatino Linotype" w:cs="Arial"/>
          <w:sz w:val="24"/>
          <w:szCs w:val="24"/>
          <w:lang w:val="es-ES_tradnl" w:eastAsia="es-ES"/>
        </w:rPr>
        <w:t>; en consecuencia, presentó su</w:t>
      </w:r>
      <w:r w:rsidR="00B6542A" w:rsidRPr="00640A41">
        <w:rPr>
          <w:rFonts w:ascii="Palatino Linotype" w:eastAsiaTheme="minorEastAsia" w:hAnsi="Palatino Linotype" w:cs="Arial"/>
          <w:sz w:val="24"/>
          <w:szCs w:val="24"/>
          <w:lang w:val="es-ES_tradnl" w:eastAsia="es-ES"/>
        </w:rPr>
        <w:t xml:space="preserve"> inconformidad el día </w:t>
      </w:r>
      <w:r w:rsidR="00DB164E" w:rsidRPr="00640A41">
        <w:rPr>
          <w:rFonts w:ascii="Palatino Linotype" w:eastAsiaTheme="minorEastAsia" w:hAnsi="Palatino Linotype" w:cs="Arial"/>
          <w:sz w:val="24"/>
          <w:szCs w:val="24"/>
          <w:lang w:val="es-ES_tradnl" w:eastAsia="es-ES"/>
        </w:rPr>
        <w:t>die</w:t>
      </w:r>
      <w:r w:rsidR="005D35CA" w:rsidRPr="00640A41">
        <w:rPr>
          <w:rFonts w:ascii="Palatino Linotype" w:eastAsiaTheme="minorEastAsia" w:hAnsi="Palatino Linotype" w:cs="Arial"/>
          <w:sz w:val="24"/>
          <w:szCs w:val="24"/>
          <w:lang w:val="es-ES_tradnl" w:eastAsia="es-ES"/>
        </w:rPr>
        <w:t>ciocho</w:t>
      </w:r>
      <w:r w:rsidR="00DB164E" w:rsidRPr="00640A41">
        <w:rPr>
          <w:rFonts w:ascii="Palatino Linotype" w:eastAsiaTheme="minorEastAsia" w:hAnsi="Palatino Linotype" w:cs="Arial"/>
          <w:sz w:val="24"/>
          <w:szCs w:val="24"/>
          <w:lang w:val="es-ES_tradnl" w:eastAsia="es-ES"/>
        </w:rPr>
        <w:t xml:space="preserve"> </w:t>
      </w:r>
      <w:r w:rsidR="00B6542A" w:rsidRPr="00640A41">
        <w:rPr>
          <w:rFonts w:ascii="Palatino Linotype" w:eastAsiaTheme="minorEastAsia" w:hAnsi="Palatino Linotype" w:cs="Arial"/>
          <w:sz w:val="24"/>
          <w:szCs w:val="24"/>
          <w:lang w:val="es-ES_tradnl" w:eastAsia="es-ES"/>
        </w:rPr>
        <w:t>(</w:t>
      </w:r>
      <w:r w:rsidR="00DB164E" w:rsidRPr="00640A41">
        <w:rPr>
          <w:rFonts w:ascii="Palatino Linotype" w:eastAsiaTheme="minorEastAsia" w:hAnsi="Palatino Linotype" w:cs="Arial"/>
          <w:sz w:val="24"/>
          <w:szCs w:val="24"/>
          <w:lang w:val="es-ES_tradnl" w:eastAsia="es-ES"/>
        </w:rPr>
        <w:t>1</w:t>
      </w:r>
      <w:r w:rsidR="005D35CA" w:rsidRPr="00640A41">
        <w:rPr>
          <w:rFonts w:ascii="Palatino Linotype" w:eastAsiaTheme="minorEastAsia" w:hAnsi="Palatino Linotype" w:cs="Arial"/>
          <w:sz w:val="24"/>
          <w:szCs w:val="24"/>
          <w:lang w:val="es-ES_tradnl" w:eastAsia="es-ES"/>
        </w:rPr>
        <w:t>8</w:t>
      </w:r>
      <w:r w:rsidRPr="00640A41">
        <w:rPr>
          <w:rFonts w:ascii="Palatino Linotype" w:eastAsiaTheme="minorEastAsia" w:hAnsi="Palatino Linotype" w:cs="Arial"/>
          <w:sz w:val="24"/>
          <w:szCs w:val="24"/>
          <w:lang w:val="es-ES_tradnl" w:eastAsia="es-ES"/>
        </w:rPr>
        <w:t xml:space="preserve">) de </w:t>
      </w:r>
      <w:r w:rsidR="005D35CA" w:rsidRPr="00640A41">
        <w:rPr>
          <w:rFonts w:ascii="Palatino Linotype" w:eastAsiaTheme="minorEastAsia" w:hAnsi="Palatino Linotype" w:cs="Arial"/>
          <w:sz w:val="24"/>
          <w:szCs w:val="24"/>
          <w:lang w:val="es-ES_tradnl" w:eastAsia="es-ES"/>
        </w:rPr>
        <w:t>junio</w:t>
      </w:r>
      <w:r w:rsidR="00DB164E" w:rsidRPr="00640A41">
        <w:rPr>
          <w:rFonts w:ascii="Palatino Linotype" w:eastAsiaTheme="minorEastAsia" w:hAnsi="Palatino Linotype" w:cs="Arial"/>
          <w:sz w:val="24"/>
          <w:szCs w:val="24"/>
          <w:lang w:val="es-ES_tradnl" w:eastAsia="es-ES"/>
        </w:rPr>
        <w:t xml:space="preserve"> </w:t>
      </w:r>
      <w:r w:rsidR="001656F1" w:rsidRPr="00640A41">
        <w:rPr>
          <w:rFonts w:ascii="Palatino Linotype" w:eastAsiaTheme="minorEastAsia" w:hAnsi="Palatino Linotype" w:cs="Arial"/>
          <w:sz w:val="24"/>
          <w:szCs w:val="24"/>
          <w:lang w:val="es-ES_tradnl" w:eastAsia="es-ES"/>
        </w:rPr>
        <w:t>de dos mil diecinueve</w:t>
      </w:r>
      <w:r w:rsidRPr="00640A41">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640A4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40A41">
        <w:rPr>
          <w:rFonts w:ascii="Palatino Linotype" w:eastAsiaTheme="minorEastAsia" w:hAnsi="Palatino Linotype" w:cs="Arial"/>
          <w:sz w:val="24"/>
          <w:szCs w:val="24"/>
          <w:lang w:val="es-ES_tradnl" w:eastAsia="es-ES"/>
        </w:rPr>
        <w:t xml:space="preserve">vigente. </w:t>
      </w:r>
    </w:p>
    <w:p w:rsidR="00640A41" w:rsidRPr="00640A41" w:rsidRDefault="00640A41" w:rsidP="00640A41">
      <w:pPr>
        <w:spacing w:after="0" w:line="360" w:lineRule="auto"/>
        <w:ind w:right="49"/>
        <w:contextualSpacing/>
        <w:jc w:val="both"/>
        <w:rPr>
          <w:rFonts w:ascii="Palatino Linotype" w:eastAsiaTheme="minorEastAsia" w:hAnsi="Palatino Linotype"/>
          <w:sz w:val="24"/>
          <w:szCs w:val="24"/>
          <w:lang w:val="es-ES_tradnl" w:eastAsia="es-ES"/>
        </w:rPr>
      </w:pPr>
    </w:p>
    <w:p w:rsidR="005D35CA" w:rsidRDefault="005E7BEE" w:rsidP="00640A4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40A41">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40A41" w:rsidRPr="00640A41" w:rsidRDefault="00640A41" w:rsidP="00640A41">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640A41" w:rsidRDefault="005377B9" w:rsidP="00640A41">
      <w:pPr>
        <w:keepNext/>
        <w:keepLines/>
        <w:spacing w:after="0" w:line="360" w:lineRule="auto"/>
        <w:outlineLvl w:val="0"/>
        <w:rPr>
          <w:rFonts w:ascii="Palatino Linotype" w:eastAsia="MS Gothic" w:hAnsi="Palatino Linotype" w:cs="Times New Roman"/>
          <w:b/>
          <w:sz w:val="24"/>
          <w:szCs w:val="24"/>
        </w:rPr>
      </w:pPr>
      <w:bookmarkStart w:id="4" w:name="_Toc17923815"/>
      <w:r w:rsidRPr="00640A41">
        <w:rPr>
          <w:rFonts w:ascii="Palatino Linotype" w:eastAsia="MS Mincho" w:hAnsi="Palatino Linotype" w:cstheme="majorBidi"/>
          <w:b/>
          <w:sz w:val="24"/>
          <w:szCs w:val="24"/>
          <w:lang w:val="es-ES_tradnl" w:eastAsia="es-ES"/>
        </w:rPr>
        <w:t>TERCERO. Planteamiento de la Litis</w:t>
      </w:r>
      <w:r w:rsidRPr="00640A41">
        <w:rPr>
          <w:rFonts w:ascii="Palatino Linotype" w:eastAsia="MS Gothic" w:hAnsi="Palatino Linotype" w:cs="Times New Roman"/>
          <w:b/>
          <w:sz w:val="24"/>
          <w:szCs w:val="24"/>
        </w:rPr>
        <w:t>.</w:t>
      </w:r>
      <w:bookmarkEnd w:id="4"/>
    </w:p>
    <w:p w:rsidR="001656F1" w:rsidRPr="00640A41" w:rsidRDefault="001656F1" w:rsidP="00640A41">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640A41" w:rsidRDefault="00163316" w:rsidP="00640A4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40A41">
        <w:rPr>
          <w:rFonts w:ascii="Palatino Linotype" w:hAnsi="Palatino Linotype"/>
          <w:color w:val="000000"/>
          <w:sz w:val="24"/>
          <w:szCs w:val="24"/>
          <w:shd w:val="clear" w:color="auto" w:fill="FFFFFF"/>
          <w:lang w:val="es-ES_tradnl"/>
        </w:rPr>
        <w:t>  </w:t>
      </w:r>
      <w:r w:rsidRPr="00640A41">
        <w:rPr>
          <w:rFonts w:ascii="Palatino Linotype" w:hAnsi="Palatino Linotype"/>
          <w:color w:val="222222"/>
          <w:sz w:val="24"/>
          <w:szCs w:val="24"/>
          <w:shd w:val="clear" w:color="auto" w:fill="FFFFFF"/>
          <w:lang w:val="es-ES_tradnl"/>
        </w:rPr>
        <w:t xml:space="preserve">Es oportuno establecer que </w:t>
      </w:r>
      <w:r w:rsidR="00DB164E" w:rsidRPr="00640A41">
        <w:rPr>
          <w:rFonts w:ascii="Palatino Linotype" w:hAnsi="Palatino Linotype"/>
          <w:color w:val="222222"/>
          <w:sz w:val="24"/>
          <w:szCs w:val="24"/>
          <w:shd w:val="clear" w:color="auto" w:fill="FFFFFF"/>
          <w:lang w:val="es-ES_tradnl"/>
        </w:rPr>
        <w:t>el Recurso</w:t>
      </w:r>
      <w:r w:rsidRPr="00640A41">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640A41">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640A41">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640A41">
        <w:rPr>
          <w:rFonts w:ascii="Palatino Linotype" w:hAnsi="Palatino Linotype"/>
          <w:color w:val="222222"/>
          <w:sz w:val="24"/>
          <w:szCs w:val="24"/>
          <w:shd w:val="clear" w:color="auto" w:fill="FFFFFF"/>
          <w:lang w:val="es-ES_tradnl"/>
        </w:rPr>
        <w:t>desechamiento</w:t>
      </w:r>
      <w:proofErr w:type="spellEnd"/>
      <w:r w:rsidRPr="00640A41">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640A41" w:rsidRDefault="00163316" w:rsidP="00640A4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640A41" w:rsidRDefault="00163316" w:rsidP="00640A41">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640A41">
        <w:rPr>
          <w:rFonts w:ascii="Palatino Linotype" w:eastAsia="MS Mincho" w:hAnsi="Palatino Linotype" w:cs="Times New Roman"/>
          <w:sz w:val="24"/>
          <w:szCs w:val="24"/>
        </w:rPr>
        <w:t xml:space="preserve">Así de las constancias que obran en el expediente electrónico, se advierte que la particular </w:t>
      </w:r>
      <w:r w:rsidR="00AC69DD" w:rsidRPr="00640A41">
        <w:rPr>
          <w:rFonts w:ascii="Palatino Linotype" w:eastAsia="MS Mincho" w:hAnsi="Palatino Linotype" w:cs="Times New Roman"/>
          <w:sz w:val="24"/>
          <w:szCs w:val="24"/>
        </w:rPr>
        <w:t>mediante solicitud</w:t>
      </w:r>
      <w:r w:rsidRPr="00640A41">
        <w:rPr>
          <w:rFonts w:ascii="Palatino Linotype" w:eastAsia="MS Mincho" w:hAnsi="Palatino Linotype" w:cs="Times New Roman"/>
          <w:sz w:val="24"/>
          <w:szCs w:val="24"/>
        </w:rPr>
        <w:t xml:space="preserve"> de información vía </w:t>
      </w:r>
      <w:r w:rsidR="00AC69DD" w:rsidRPr="00640A41">
        <w:rPr>
          <w:rFonts w:ascii="Palatino Linotype" w:eastAsia="MS Mincho" w:hAnsi="Palatino Linotype" w:cs="Times New Roman"/>
          <w:sz w:val="24"/>
          <w:szCs w:val="24"/>
        </w:rPr>
        <w:t>Sistema de Acceso a la Información Mexiquense (SAIMEX)</w:t>
      </w:r>
      <w:r w:rsidRPr="00640A41">
        <w:rPr>
          <w:rFonts w:ascii="Palatino Linotype" w:eastAsia="MS Mincho" w:hAnsi="Palatino Linotype" w:cs="Times New Roman"/>
          <w:sz w:val="24"/>
          <w:szCs w:val="24"/>
        </w:rPr>
        <w:t xml:space="preserve"> pidió</w:t>
      </w:r>
      <w:r w:rsidR="00B6542A" w:rsidRPr="00640A41">
        <w:rPr>
          <w:rFonts w:ascii="Palatino Linotype" w:eastAsia="MS Mincho" w:hAnsi="Palatino Linotype" w:cs="Times New Roman"/>
          <w:sz w:val="24"/>
          <w:szCs w:val="24"/>
        </w:rPr>
        <w:t xml:space="preserve"> a</w:t>
      </w:r>
      <w:r w:rsidR="00DB164E" w:rsidRPr="00640A41">
        <w:rPr>
          <w:rFonts w:ascii="Palatino Linotype" w:eastAsia="MS Mincho" w:hAnsi="Palatino Linotype" w:cs="Times New Roman"/>
          <w:sz w:val="24"/>
          <w:szCs w:val="24"/>
        </w:rPr>
        <w:t xml:space="preserve">l </w:t>
      </w:r>
      <w:r w:rsidR="00DB164E" w:rsidRPr="00640A41">
        <w:rPr>
          <w:rFonts w:ascii="Palatino Linotype" w:eastAsia="MS Mincho" w:hAnsi="Palatino Linotype" w:cs="Times New Roman"/>
          <w:b/>
          <w:bCs/>
          <w:sz w:val="24"/>
          <w:szCs w:val="24"/>
        </w:rPr>
        <w:t xml:space="preserve">Ayuntamiento de </w:t>
      </w:r>
      <w:r w:rsidR="005D35CA" w:rsidRPr="00640A41">
        <w:rPr>
          <w:rFonts w:ascii="Palatino Linotype" w:eastAsia="MS Mincho" w:hAnsi="Palatino Linotype" w:cs="Times New Roman"/>
          <w:b/>
          <w:bCs/>
          <w:sz w:val="24"/>
          <w:szCs w:val="24"/>
        </w:rPr>
        <w:t>Valle de Bravo</w:t>
      </w:r>
      <w:r w:rsidRPr="00640A41">
        <w:rPr>
          <w:rFonts w:ascii="Palatino Linotype" w:eastAsia="MS Mincho" w:hAnsi="Palatino Linotype" w:cs="Times New Roman"/>
          <w:sz w:val="24"/>
          <w:szCs w:val="24"/>
        </w:rPr>
        <w:t xml:space="preserve"> se </w:t>
      </w:r>
      <w:r w:rsidR="00A8547B" w:rsidRPr="00640A41">
        <w:rPr>
          <w:rFonts w:ascii="Palatino Linotype" w:eastAsia="MS Mincho" w:hAnsi="Palatino Linotype" w:cs="Times New Roman"/>
          <w:sz w:val="24"/>
          <w:szCs w:val="24"/>
        </w:rPr>
        <w:t>le</w:t>
      </w:r>
      <w:r w:rsidRPr="00640A41">
        <w:rPr>
          <w:rFonts w:ascii="Palatino Linotype" w:eastAsia="MS Mincho" w:hAnsi="Palatino Linotype" w:cs="Times New Roman"/>
          <w:sz w:val="24"/>
          <w:szCs w:val="24"/>
        </w:rPr>
        <w:t xml:space="preserve"> proporcionara la información relativa a</w:t>
      </w:r>
      <w:bookmarkStart w:id="26" w:name="_Hlk11839772"/>
      <w:r w:rsidR="005D35CA" w:rsidRPr="00640A41">
        <w:rPr>
          <w:rFonts w:ascii="Palatino Linotype" w:eastAsia="MS Mincho" w:hAnsi="Palatino Linotype" w:cs="Times New Roman"/>
          <w:sz w:val="24"/>
          <w:szCs w:val="24"/>
        </w:rPr>
        <w:t>;</w:t>
      </w:r>
    </w:p>
    <w:p w:rsidR="005D35CA" w:rsidRPr="00640A41" w:rsidRDefault="005D35CA" w:rsidP="00640A41">
      <w:pPr>
        <w:pStyle w:val="Prrafodelista"/>
        <w:tabs>
          <w:tab w:val="left" w:pos="142"/>
          <w:tab w:val="left" w:pos="8222"/>
        </w:tabs>
        <w:spacing w:after="0" w:line="360" w:lineRule="auto"/>
        <w:ind w:left="0" w:right="567"/>
        <w:jc w:val="both"/>
        <w:rPr>
          <w:rFonts w:ascii="Palatino Linotype" w:hAnsi="Palatino Linotype"/>
          <w:color w:val="000000"/>
          <w:sz w:val="24"/>
          <w:szCs w:val="24"/>
        </w:rPr>
      </w:pPr>
    </w:p>
    <w:bookmarkEnd w:id="26"/>
    <w:p w:rsidR="00DB164E" w:rsidRPr="00640A41" w:rsidRDefault="005D35CA" w:rsidP="00640A41">
      <w:pPr>
        <w:pStyle w:val="Prrafodelista"/>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Toda la información relacionada a la Comisión de Prevención y Atención a los Conflictos Laborales;</w:t>
      </w:r>
    </w:p>
    <w:p w:rsidR="005D35CA" w:rsidRPr="00640A41" w:rsidRDefault="005D35CA" w:rsidP="00640A41">
      <w:pPr>
        <w:pStyle w:val="Prrafodelista"/>
        <w:tabs>
          <w:tab w:val="left" w:pos="142"/>
        </w:tabs>
        <w:spacing w:after="0" w:line="360" w:lineRule="auto"/>
        <w:ind w:left="567" w:right="567"/>
        <w:jc w:val="both"/>
        <w:rPr>
          <w:rFonts w:ascii="Palatino Linotype" w:hAnsi="Palatino Linotype"/>
          <w:b/>
          <w:bCs/>
          <w:color w:val="000000"/>
          <w:sz w:val="24"/>
          <w:szCs w:val="24"/>
        </w:rPr>
      </w:pPr>
    </w:p>
    <w:p w:rsidR="005D35CA" w:rsidRPr="00640A41" w:rsidRDefault="005D35CA" w:rsidP="00640A41">
      <w:pPr>
        <w:pStyle w:val="Prrafodelista"/>
        <w:numPr>
          <w:ilvl w:val="0"/>
          <w:numId w:val="43"/>
        </w:numPr>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 xml:space="preserve">Acta de Instalación </w:t>
      </w:r>
    </w:p>
    <w:p w:rsidR="005D35CA" w:rsidRPr="00640A41" w:rsidRDefault="005D35CA" w:rsidP="00640A41">
      <w:pPr>
        <w:pStyle w:val="Prrafodelista"/>
        <w:numPr>
          <w:ilvl w:val="0"/>
          <w:numId w:val="43"/>
        </w:numPr>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Todas las actas generadas mensualmente dentro de esta comisión.</w:t>
      </w:r>
    </w:p>
    <w:p w:rsidR="005D35CA" w:rsidRPr="00640A41" w:rsidRDefault="005D35CA" w:rsidP="00640A41">
      <w:pPr>
        <w:pStyle w:val="Prrafodelista"/>
        <w:numPr>
          <w:ilvl w:val="0"/>
          <w:numId w:val="43"/>
        </w:numPr>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 xml:space="preserve">El listado y documentos generados durante esta administración municipal. </w:t>
      </w:r>
    </w:p>
    <w:p w:rsidR="00624E49" w:rsidRPr="00640A41" w:rsidRDefault="00962EE4" w:rsidP="00640A41">
      <w:pPr>
        <w:pStyle w:val="Prrafodelista"/>
        <w:numPr>
          <w:ilvl w:val="0"/>
          <w:numId w:val="43"/>
        </w:numPr>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Todos los informes que deberán de remitir a sus superiores que contengan el proceso que guarda cada uno de los asuntos que están en las juntas de conciliación y arbitraje</w:t>
      </w:r>
      <w:r w:rsidR="00624E49" w:rsidRPr="00640A41">
        <w:rPr>
          <w:rFonts w:ascii="Palatino Linotype" w:hAnsi="Palatino Linotype"/>
          <w:b/>
          <w:bCs/>
          <w:color w:val="000000"/>
          <w:sz w:val="24"/>
          <w:szCs w:val="24"/>
        </w:rPr>
        <w:t>.</w:t>
      </w:r>
    </w:p>
    <w:p w:rsidR="005D35CA" w:rsidRPr="00640A41" w:rsidRDefault="00624E49" w:rsidP="00640A41">
      <w:pPr>
        <w:pStyle w:val="Prrafodelista"/>
        <w:numPr>
          <w:ilvl w:val="0"/>
          <w:numId w:val="43"/>
        </w:numPr>
        <w:tabs>
          <w:tab w:val="left" w:pos="142"/>
        </w:tabs>
        <w:spacing w:after="0" w:line="360" w:lineRule="auto"/>
        <w:ind w:left="567" w:right="567"/>
        <w:jc w:val="both"/>
        <w:rPr>
          <w:rFonts w:ascii="Palatino Linotype" w:hAnsi="Palatino Linotype"/>
          <w:b/>
          <w:bCs/>
          <w:color w:val="000000"/>
          <w:sz w:val="24"/>
          <w:szCs w:val="24"/>
        </w:rPr>
      </w:pPr>
      <w:r w:rsidRPr="00640A41">
        <w:rPr>
          <w:rFonts w:ascii="Palatino Linotype" w:hAnsi="Palatino Linotype"/>
          <w:b/>
          <w:bCs/>
          <w:color w:val="000000"/>
          <w:sz w:val="24"/>
          <w:szCs w:val="24"/>
        </w:rPr>
        <w:t>E</w:t>
      </w:r>
      <w:r w:rsidR="00962EE4" w:rsidRPr="00640A41">
        <w:rPr>
          <w:rFonts w:ascii="Palatino Linotype" w:hAnsi="Palatino Linotype"/>
          <w:b/>
          <w:bCs/>
          <w:color w:val="000000"/>
          <w:sz w:val="24"/>
          <w:szCs w:val="24"/>
        </w:rPr>
        <w:t xml:space="preserve">l pago de laudos pendientes y actualmente en proceso de pago. </w:t>
      </w:r>
    </w:p>
    <w:p w:rsidR="005D35CA" w:rsidRPr="00640A41" w:rsidRDefault="005D35CA" w:rsidP="00640A41">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163316" w:rsidRPr="00640A41" w:rsidRDefault="00163316" w:rsidP="00640A41">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640A41">
        <w:rPr>
          <w:rFonts w:ascii="Palatino Linotype" w:eastAsia="MS Mincho" w:hAnsi="Palatino Linotype" w:cs="Times New Roman"/>
          <w:sz w:val="24"/>
          <w:szCs w:val="24"/>
        </w:rPr>
        <w:t xml:space="preserve">El </w:t>
      </w:r>
      <w:r w:rsidR="00A00A77" w:rsidRPr="00640A41">
        <w:rPr>
          <w:rFonts w:ascii="Palatino Linotype" w:eastAsia="MS Mincho" w:hAnsi="Palatino Linotype" w:cs="Times New Roman"/>
          <w:b/>
          <w:sz w:val="24"/>
          <w:szCs w:val="24"/>
        </w:rPr>
        <w:t>Sujeto Obligado</w:t>
      </w:r>
      <w:r w:rsidR="00A00A77" w:rsidRPr="00640A41">
        <w:rPr>
          <w:rFonts w:ascii="Palatino Linotype" w:eastAsia="MS Mincho" w:hAnsi="Palatino Linotype" w:cs="Times New Roman"/>
          <w:sz w:val="24"/>
          <w:szCs w:val="24"/>
        </w:rPr>
        <w:t xml:space="preserve"> </w:t>
      </w:r>
      <w:r w:rsidR="00AC69DD" w:rsidRPr="00640A41">
        <w:rPr>
          <w:rFonts w:ascii="Palatino Linotype" w:eastAsia="MS Mincho" w:hAnsi="Palatino Linotype" w:cs="Times New Roman"/>
          <w:sz w:val="24"/>
          <w:szCs w:val="24"/>
        </w:rPr>
        <w:t>en</w:t>
      </w:r>
      <w:r w:rsidR="004C2D13" w:rsidRPr="00640A41">
        <w:rPr>
          <w:rFonts w:ascii="Palatino Linotype" w:eastAsia="MS Mincho" w:hAnsi="Palatino Linotype" w:cs="Times New Roman"/>
          <w:sz w:val="24"/>
          <w:szCs w:val="24"/>
        </w:rPr>
        <w:t xml:space="preserve"> respuesta a la solicitud de información </w:t>
      </w:r>
      <w:r w:rsidR="00A96200" w:rsidRPr="00640A41">
        <w:rPr>
          <w:rFonts w:ascii="Palatino Linotype" w:eastAsia="MS Mincho" w:hAnsi="Palatino Linotype" w:cs="Times New Roman"/>
          <w:sz w:val="24"/>
          <w:szCs w:val="24"/>
        </w:rPr>
        <w:t xml:space="preserve">remitió el Acta de instalación y primera reunión ordinaria de la Comisión de Prevención y Atención de Conflictos Laborales y una lista relativa a los juicios laborales del Ayuntamiento, de la cual se desprenden datos como el número de expediente y el importe estimado. </w:t>
      </w:r>
    </w:p>
    <w:p w:rsidR="00163316" w:rsidRPr="00640A41" w:rsidRDefault="00163316" w:rsidP="00640A41">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Pr="00640A41" w:rsidRDefault="00291EC4" w:rsidP="00640A4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40A41">
        <w:rPr>
          <w:rFonts w:ascii="Palatino Linotype" w:eastAsia="MS Mincho" w:hAnsi="Palatino Linotype" w:cs="Times New Roman"/>
          <w:sz w:val="24"/>
          <w:szCs w:val="24"/>
        </w:rPr>
        <w:t xml:space="preserve">Por </w:t>
      </w:r>
      <w:r w:rsidR="004C2D13" w:rsidRPr="00640A41">
        <w:rPr>
          <w:rFonts w:ascii="Palatino Linotype" w:eastAsia="MS Mincho" w:hAnsi="Palatino Linotype" w:cs="Times New Roman"/>
          <w:sz w:val="24"/>
          <w:szCs w:val="24"/>
        </w:rPr>
        <w:t>consiguiente,</w:t>
      </w:r>
      <w:r w:rsidRPr="00640A41">
        <w:rPr>
          <w:rFonts w:ascii="Palatino Linotype" w:eastAsia="MS Mincho" w:hAnsi="Palatino Linotype" w:cs="Times New Roman"/>
          <w:sz w:val="24"/>
          <w:szCs w:val="24"/>
        </w:rPr>
        <w:t xml:space="preserve"> el</w:t>
      </w:r>
      <w:r w:rsidR="00163316" w:rsidRPr="00640A41">
        <w:rPr>
          <w:rFonts w:ascii="Palatino Linotype" w:eastAsia="MS Mincho" w:hAnsi="Palatino Linotype" w:cs="Times New Roman"/>
          <w:sz w:val="24"/>
          <w:szCs w:val="24"/>
        </w:rPr>
        <w:t xml:space="preserve"> </w:t>
      </w:r>
      <w:r w:rsidR="00C22D71" w:rsidRPr="00640A41">
        <w:rPr>
          <w:rFonts w:ascii="Palatino Linotype" w:eastAsia="MS Mincho" w:hAnsi="Palatino Linotype" w:cs="Times New Roman"/>
          <w:sz w:val="24"/>
          <w:szCs w:val="24"/>
        </w:rPr>
        <w:t>recurrente interpuso</w:t>
      </w:r>
      <w:r w:rsidR="00163316" w:rsidRPr="00640A41">
        <w:rPr>
          <w:rFonts w:ascii="Palatino Linotype" w:eastAsia="MS Mincho" w:hAnsi="Palatino Linotype" w:cs="Times New Roman"/>
          <w:sz w:val="24"/>
          <w:szCs w:val="24"/>
        </w:rPr>
        <w:t xml:space="preserve"> rec</w:t>
      </w:r>
      <w:r w:rsidRPr="00640A41">
        <w:rPr>
          <w:rFonts w:ascii="Palatino Linotype" w:eastAsia="MS Mincho" w:hAnsi="Palatino Linotype" w:cs="Times New Roman"/>
          <w:sz w:val="24"/>
          <w:szCs w:val="24"/>
        </w:rPr>
        <w:t>urso d</w:t>
      </w:r>
      <w:r w:rsidR="00C37031" w:rsidRPr="00640A41">
        <w:rPr>
          <w:rFonts w:ascii="Palatino Linotype" w:eastAsia="MS Mincho" w:hAnsi="Palatino Linotype" w:cs="Times New Roman"/>
          <w:sz w:val="24"/>
          <w:szCs w:val="24"/>
        </w:rPr>
        <w:t>e revisión</w:t>
      </w:r>
      <w:r w:rsidR="00A96200" w:rsidRPr="00640A41">
        <w:rPr>
          <w:rFonts w:ascii="Palatino Linotype" w:eastAsia="MS Mincho" w:hAnsi="Palatino Linotype" w:cs="Times New Roman"/>
          <w:sz w:val="24"/>
          <w:szCs w:val="24"/>
        </w:rPr>
        <w:t xml:space="preserve"> arguyendo que </w:t>
      </w:r>
      <w:r w:rsidR="00C22D71" w:rsidRPr="00640A41">
        <w:rPr>
          <w:rFonts w:ascii="Palatino Linotype" w:eastAsia="MS Mincho" w:hAnsi="Palatino Linotype" w:cs="Times New Roman"/>
          <w:sz w:val="24"/>
          <w:szCs w:val="24"/>
        </w:rPr>
        <w:t>la información</w:t>
      </w:r>
      <w:r w:rsidR="00A96200" w:rsidRPr="00640A41">
        <w:rPr>
          <w:rFonts w:ascii="Palatino Linotype" w:eastAsia="MS Mincho" w:hAnsi="Palatino Linotype" w:cs="Times New Roman"/>
          <w:sz w:val="24"/>
          <w:szCs w:val="24"/>
        </w:rPr>
        <w:t xml:space="preserve"> remitida por el área jurídica del ayuntamiento es insuficiente, limitándose a anexar un formato con dos celdas sin dar mayor soporte documental que respalde la información entregada, ocurriendo lo mismo con la supuesta acta del Comité </w:t>
      </w:r>
      <w:r w:rsidR="00C22D71" w:rsidRPr="00640A41">
        <w:rPr>
          <w:rFonts w:ascii="Palatino Linotype" w:eastAsia="MS Mincho" w:hAnsi="Palatino Linotype" w:cs="Times New Roman"/>
          <w:sz w:val="24"/>
          <w:szCs w:val="24"/>
        </w:rPr>
        <w:t xml:space="preserve">de Conflictos Laborales. </w:t>
      </w:r>
    </w:p>
    <w:p w:rsidR="000A4EA1" w:rsidRPr="00640A41" w:rsidRDefault="000A4EA1" w:rsidP="00640A41">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640A41" w:rsidRDefault="00163316" w:rsidP="00640A41">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640A41">
        <w:rPr>
          <w:rFonts w:ascii="Palatino Linotype" w:eastAsia="MS Mincho" w:hAnsi="Palatino Linotype" w:cs="Times New Roman"/>
          <w:sz w:val="24"/>
          <w:szCs w:val="24"/>
        </w:rPr>
        <w:t xml:space="preserve">Es por ello que, esta ponencia estudiará las actuaciones de las partes, </w:t>
      </w:r>
      <w:r w:rsidR="00200794" w:rsidRPr="00640A41">
        <w:rPr>
          <w:rFonts w:ascii="Palatino Linotype" w:eastAsia="MS Mincho" w:hAnsi="Palatino Linotype" w:cs="Times New Roman"/>
          <w:sz w:val="24"/>
          <w:szCs w:val="24"/>
        </w:rPr>
        <w:t>con la finalidad de dictar la resolución correspondiente</w:t>
      </w:r>
    </w:p>
    <w:p w:rsidR="00CB27EA" w:rsidRPr="00640A41" w:rsidRDefault="00CB27EA" w:rsidP="00640A41">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640A41" w:rsidRDefault="00EB3DB0" w:rsidP="00640A41">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179238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40A41">
        <w:rPr>
          <w:rFonts w:ascii="Palatino Linotype" w:eastAsia="MS Gothic" w:hAnsi="Palatino Linotype" w:cstheme="majorBidi"/>
          <w:b/>
          <w:sz w:val="24"/>
          <w:szCs w:val="24"/>
          <w:lang w:val="es-ES_tradnl" w:eastAsia="es-ES"/>
        </w:rPr>
        <w:t>CUARTO</w:t>
      </w:r>
      <w:r w:rsidR="00792776" w:rsidRPr="00640A41">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640A41">
        <w:rPr>
          <w:rFonts w:ascii="Palatino Linotype" w:eastAsia="MS Gothic" w:hAnsi="Palatino Linotype" w:cstheme="majorBidi"/>
          <w:b/>
          <w:sz w:val="24"/>
          <w:szCs w:val="24"/>
          <w:lang w:val="es-ES_tradnl" w:eastAsia="es-ES"/>
        </w:rPr>
        <w:t>revisión.</w:t>
      </w:r>
      <w:bookmarkEnd w:id="27"/>
    </w:p>
    <w:p w:rsidR="00B07E95" w:rsidRPr="00640A41" w:rsidRDefault="00B07E95" w:rsidP="00640A41">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640A41" w:rsidRDefault="00CA10C1" w:rsidP="00640A41">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640A41">
        <w:rPr>
          <w:rFonts w:ascii="Palatino Linotype" w:hAnsi="Palatino Linotype" w:cs="Arial"/>
          <w:sz w:val="24"/>
          <w:szCs w:val="24"/>
        </w:rPr>
        <w:t xml:space="preserve">Derivado del Planteamiento de la Litis, </w:t>
      </w:r>
      <w:r w:rsidR="006B56C3" w:rsidRPr="00640A41">
        <w:rPr>
          <w:rFonts w:ascii="Palatino Linotype" w:hAnsi="Palatino Linotype" w:cs="Arial"/>
          <w:sz w:val="24"/>
          <w:szCs w:val="24"/>
        </w:rPr>
        <w:t>se procede a analizar</w:t>
      </w:r>
      <w:r w:rsidRPr="00640A41">
        <w:rPr>
          <w:rFonts w:ascii="Palatino Linotype" w:hAnsi="Palatino Linotype" w:cs="Arial"/>
          <w:sz w:val="24"/>
          <w:szCs w:val="24"/>
        </w:rPr>
        <w:t xml:space="preserve"> el contenido íntegro de las actuaciones que obra</w:t>
      </w:r>
      <w:r w:rsidR="006B56C3" w:rsidRPr="00640A41">
        <w:rPr>
          <w:rFonts w:ascii="Palatino Linotype" w:hAnsi="Palatino Linotype" w:cs="Arial"/>
          <w:sz w:val="24"/>
          <w:szCs w:val="24"/>
        </w:rPr>
        <w:t xml:space="preserve">n en el expediente electrónico y con ello, este </w:t>
      </w:r>
      <w:r w:rsidRPr="00640A4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640A41">
        <w:rPr>
          <w:rFonts w:ascii="Palatino Linotype" w:hAnsi="Palatino Linotype" w:cs="Arial"/>
          <w:sz w:val="24"/>
          <w:szCs w:val="24"/>
        </w:rPr>
        <w:t xml:space="preserve">, de </w:t>
      </w:r>
      <w:r w:rsidRPr="00640A41">
        <w:rPr>
          <w:rFonts w:ascii="Palatino Linotype" w:hAnsi="Palatino Linotype" w:cs="Arial"/>
          <w:sz w:val="24"/>
          <w:szCs w:val="24"/>
        </w:rPr>
        <w:t xml:space="preserve">acuerdo </w:t>
      </w:r>
      <w:r w:rsidR="006B56C3" w:rsidRPr="00640A41">
        <w:rPr>
          <w:rFonts w:ascii="Palatino Linotype" w:hAnsi="Palatino Linotype" w:cs="Arial"/>
          <w:sz w:val="24"/>
          <w:szCs w:val="24"/>
        </w:rPr>
        <w:t>con</w:t>
      </w:r>
      <w:r w:rsidRPr="00640A41">
        <w:rPr>
          <w:rFonts w:ascii="Palatino Linotype" w:hAnsi="Palatino Linotype" w:cs="Arial"/>
          <w:sz w:val="24"/>
          <w:szCs w:val="24"/>
        </w:rPr>
        <w:t xml:space="preserve"> lo establecido en el artículo 8 de la </w:t>
      </w:r>
      <w:r w:rsidRPr="00640A41">
        <w:rPr>
          <w:rFonts w:ascii="Palatino Linotype" w:eastAsia="Calibri" w:hAnsi="Palatino Linotype" w:cs="Arial"/>
          <w:sz w:val="24"/>
          <w:szCs w:val="24"/>
          <w:lang w:val="es-ES"/>
        </w:rPr>
        <w:t>Ley de Transparencia y Acceso a la Información Pública del Estado de México y Municipios</w:t>
      </w:r>
      <w:r w:rsidRPr="00640A41">
        <w:rPr>
          <w:rFonts w:ascii="Palatino Linotype" w:eastAsia="Times New Roman" w:hAnsi="Palatino Linotype" w:cs="Arial"/>
          <w:sz w:val="24"/>
          <w:szCs w:val="24"/>
          <w:lang w:val="es-ES" w:eastAsia="es-MX"/>
        </w:rPr>
        <w:t>.</w:t>
      </w:r>
    </w:p>
    <w:p w:rsidR="00770F1F" w:rsidRPr="00640A41" w:rsidRDefault="00770F1F" w:rsidP="00640A41">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640A41" w:rsidRDefault="00BE18E4" w:rsidP="00640A41">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17923817"/>
      <w:r w:rsidRPr="00640A41">
        <w:rPr>
          <w:rFonts w:ascii="Palatino Linotype" w:eastAsia="MS Gothic" w:hAnsi="Palatino Linotype" w:cstheme="majorBidi"/>
          <w:b/>
          <w:sz w:val="24"/>
          <w:szCs w:val="24"/>
          <w:lang w:val="es-ES_tradnl" w:eastAsia="es-ES"/>
        </w:rPr>
        <w:t>a) Fuente Obligacional.</w:t>
      </w:r>
      <w:bookmarkEnd w:id="28"/>
      <w:r w:rsidRPr="00640A41">
        <w:rPr>
          <w:rFonts w:ascii="Palatino Linotype" w:eastAsia="MS Gothic" w:hAnsi="Palatino Linotype" w:cstheme="majorBidi"/>
          <w:b/>
          <w:sz w:val="24"/>
          <w:szCs w:val="24"/>
          <w:lang w:val="es-ES_tradnl" w:eastAsia="es-ES"/>
        </w:rPr>
        <w:t xml:space="preserve"> </w:t>
      </w:r>
    </w:p>
    <w:p w:rsidR="00374179" w:rsidRPr="00640A41" w:rsidRDefault="00374179" w:rsidP="00640A41">
      <w:pPr>
        <w:spacing w:after="0" w:line="360" w:lineRule="auto"/>
        <w:rPr>
          <w:rFonts w:ascii="Palatino Linotype" w:eastAsia="MS Mincho" w:hAnsi="Palatino Linotype" w:cs="Times New Roman"/>
          <w:sz w:val="24"/>
          <w:szCs w:val="24"/>
          <w:lang w:val="es-ES_tradnl" w:eastAsia="es-ES"/>
        </w:rPr>
      </w:pPr>
    </w:p>
    <w:p w:rsidR="00374179" w:rsidRPr="00640A41" w:rsidRDefault="0037417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640A4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640A41" w:rsidRDefault="00374179" w:rsidP="00640A41">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640A41" w:rsidRDefault="0037417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El</w:t>
      </w:r>
      <w:r w:rsidR="00A00A77" w:rsidRPr="00640A41">
        <w:rPr>
          <w:rFonts w:ascii="Palatino Linotype" w:eastAsia="MS Mincho" w:hAnsi="Palatino Linotype" w:cs="Times New Roman"/>
          <w:sz w:val="24"/>
          <w:szCs w:val="24"/>
          <w:lang w:val="es-ES_tradnl" w:eastAsia="es-ES"/>
        </w:rPr>
        <w:t xml:space="preserve"> </w:t>
      </w:r>
      <w:r w:rsidR="00A00A77" w:rsidRPr="00640A41">
        <w:rPr>
          <w:rFonts w:ascii="Palatino Linotype" w:eastAsia="MS Mincho" w:hAnsi="Palatino Linotype" w:cs="Times New Roman"/>
          <w:b/>
          <w:sz w:val="24"/>
          <w:szCs w:val="24"/>
          <w:lang w:val="es-ES_tradnl" w:eastAsia="es-ES"/>
        </w:rPr>
        <w:t>Sujeto Obligado</w:t>
      </w:r>
      <w:r w:rsidR="00A00A77"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640A4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640A41">
        <w:rPr>
          <w:rFonts w:ascii="Palatino Linotype" w:eastAsia="MS Mincho" w:hAnsi="Palatino Linotype" w:cstheme="majorBidi"/>
          <w:b/>
          <w:sz w:val="24"/>
          <w:szCs w:val="24"/>
          <w:lang w:val="es-ES_tradnl" w:eastAsia="es-ES"/>
        </w:rPr>
        <w:t xml:space="preserve"> </w:t>
      </w:r>
      <w:r w:rsidRPr="00640A41">
        <w:rPr>
          <w:rFonts w:ascii="Palatino Linotype" w:eastAsia="MS Mincho" w:hAnsi="Palatino Linotype" w:cstheme="majorBidi"/>
          <w:sz w:val="24"/>
          <w:szCs w:val="24"/>
          <w:lang w:val="es-ES_tradnl" w:eastAsia="es-ES"/>
        </w:rPr>
        <w:t xml:space="preserve">al señalar la obligación de </w:t>
      </w:r>
      <w:r w:rsidRPr="00640A41">
        <w:rPr>
          <w:rFonts w:ascii="Palatino Linotype" w:eastAsia="MS Mincho" w:hAnsi="Palatino Linotype" w:cstheme="majorBidi"/>
          <w:i/>
          <w:sz w:val="24"/>
          <w:szCs w:val="24"/>
          <w:lang w:val="es-ES_tradnl" w:eastAsia="es-ES"/>
        </w:rPr>
        <w:t xml:space="preserve">“promover, respetar, proteger y garantizar los derechos humanos”, </w:t>
      </w:r>
      <w:r w:rsidRPr="00640A41">
        <w:rPr>
          <w:rFonts w:ascii="Palatino Linotype" w:eastAsia="MS Mincho" w:hAnsi="Palatino Linotype" w:cstheme="majorBidi"/>
          <w:sz w:val="24"/>
          <w:szCs w:val="24"/>
          <w:lang w:val="es-ES_tradnl" w:eastAsia="es-ES"/>
        </w:rPr>
        <w:t>entre los cuales se encuentra dicho derecho.</w:t>
      </w:r>
    </w:p>
    <w:p w:rsidR="00374179" w:rsidRPr="00640A41" w:rsidRDefault="00374179" w:rsidP="00640A41">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640A41" w:rsidRDefault="00B43D3A" w:rsidP="00640A41">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640A41">
        <w:rPr>
          <w:rFonts w:ascii="Palatino Linotype" w:eastAsia="MS Mincho" w:hAnsi="Palatino Linotype" w:cstheme="majorBidi"/>
          <w:sz w:val="24"/>
          <w:szCs w:val="24"/>
          <w:lang w:eastAsia="es-ES"/>
        </w:rPr>
        <w:t xml:space="preserve">Por cuanto hace al contenido del artículo 6 segundo párrafo, apartado A. fracción I </w:t>
      </w:r>
      <w:r w:rsidRPr="00640A41">
        <w:rPr>
          <w:rFonts w:ascii="Palatino Linotype" w:eastAsia="MS Mincho" w:hAnsi="Palatino Linotype" w:cstheme="majorBidi"/>
          <w:sz w:val="24"/>
          <w:szCs w:val="24"/>
          <w:lang w:val="es-ES" w:eastAsia="es-ES"/>
        </w:rPr>
        <w:t xml:space="preserve">de la Constitución Política de los Estados Unidos Mexicanos el cual establece </w:t>
      </w:r>
      <w:r w:rsidRPr="00640A41">
        <w:rPr>
          <w:rFonts w:ascii="Palatino Linotype" w:eastAsia="MS Mincho" w:hAnsi="Palatino Linotype" w:cstheme="majorBidi"/>
          <w:sz w:val="24"/>
          <w:szCs w:val="24"/>
          <w:lang w:eastAsia="es-ES"/>
        </w:rPr>
        <w:t xml:space="preserve">que </w:t>
      </w:r>
      <w:r w:rsidRPr="00640A41">
        <w:rPr>
          <w:rFonts w:ascii="Palatino Linotype" w:eastAsia="MS Mincho" w:hAnsi="Palatino Linotype" w:cstheme="majorBidi"/>
          <w:i/>
          <w:sz w:val="24"/>
          <w:szCs w:val="24"/>
          <w:lang w:val="es-ES" w:eastAsia="es-ES"/>
        </w:rPr>
        <w:t>“Toda la información en posesión de cualquier autoridad</w:t>
      </w:r>
      <w:r w:rsidR="00A474D9" w:rsidRPr="00640A41">
        <w:rPr>
          <w:rFonts w:ascii="Palatino Linotype" w:eastAsia="MS Mincho" w:hAnsi="Palatino Linotype" w:cstheme="majorBidi"/>
          <w:i/>
          <w:sz w:val="24"/>
          <w:szCs w:val="24"/>
          <w:lang w:val="es-ES" w:eastAsia="es-ES"/>
        </w:rPr>
        <w:t xml:space="preserve"> (…) </w:t>
      </w:r>
      <w:r w:rsidRPr="00640A4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640A41">
        <w:rPr>
          <w:rFonts w:ascii="Palatino Linotype" w:eastAsia="MS Mincho" w:hAnsi="Palatino Linotype" w:cstheme="majorBidi"/>
          <w:b/>
          <w:i/>
          <w:sz w:val="24"/>
          <w:szCs w:val="24"/>
          <w:lang w:val="es-ES" w:eastAsia="es-ES"/>
        </w:rPr>
        <w:t>es pública</w:t>
      </w:r>
      <w:r w:rsidRPr="00640A4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640A41">
        <w:rPr>
          <w:rFonts w:ascii="Palatino Linotype" w:eastAsia="MS Mincho" w:hAnsi="Palatino Linotype" w:cstheme="majorBidi"/>
          <w:i/>
          <w:sz w:val="24"/>
          <w:szCs w:val="24"/>
          <w:lang w:val="es-ES" w:eastAsia="es-ES"/>
        </w:rPr>
        <w:t xml:space="preserve"> inexistencia de la información</w:t>
      </w:r>
      <w:r w:rsidRPr="00640A41">
        <w:rPr>
          <w:rFonts w:ascii="Palatino Linotype" w:eastAsia="MS Mincho" w:hAnsi="Palatino Linotype" w:cstheme="majorBidi"/>
          <w:i/>
          <w:sz w:val="24"/>
          <w:szCs w:val="24"/>
          <w:lang w:val="es-ES" w:eastAsia="es-ES"/>
        </w:rPr>
        <w:t>”.</w:t>
      </w:r>
    </w:p>
    <w:p w:rsidR="0045789A" w:rsidRPr="00640A41" w:rsidRDefault="0045789A" w:rsidP="00640A41">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640A41" w:rsidRDefault="00A474D9" w:rsidP="00640A41">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640A4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40A41">
        <w:rPr>
          <w:rFonts w:ascii="Palatino Linotype" w:eastAsia="MS Mincho" w:hAnsi="Palatino Linotype" w:cstheme="majorBidi"/>
          <w:i/>
          <w:sz w:val="24"/>
          <w:szCs w:val="24"/>
          <w:lang w:val="es-ES_tradnl" w:eastAsia="es-ES"/>
        </w:rPr>
        <w:t>generen, administren o posean las autoridades</w:t>
      </w:r>
      <w:r w:rsidRPr="00640A4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640A41" w:rsidRDefault="00A474D9" w:rsidP="00640A41">
      <w:pPr>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640A41">
        <w:rPr>
          <w:rFonts w:ascii="Palatino Linotype" w:eastAsia="MS Mincho" w:hAnsi="Palatino Linotype" w:cs="Times New Roman"/>
          <w:sz w:val="24"/>
          <w:szCs w:val="24"/>
          <w:lang w:val="es-ES_tradnl" w:eastAsia="es-ES"/>
        </w:rPr>
        <w:t xml:space="preserve">sujetos obligados </w:t>
      </w:r>
      <w:r w:rsidRPr="00640A41">
        <w:rPr>
          <w:rFonts w:ascii="Palatino Linotype" w:eastAsia="MS Mincho" w:hAnsi="Palatino Linotype" w:cs="Times New Roman"/>
          <w:sz w:val="24"/>
          <w:szCs w:val="24"/>
          <w:lang w:val="es-ES_tradnl" w:eastAsia="es-ES"/>
        </w:rPr>
        <w:t xml:space="preserve">la que contribuirá al logro de </w:t>
      </w:r>
      <w:r w:rsidR="002D1047" w:rsidRPr="00640A41">
        <w:rPr>
          <w:rFonts w:ascii="Palatino Linotype" w:eastAsia="MS Mincho" w:hAnsi="Palatino Linotype" w:cs="Times New Roman"/>
          <w:sz w:val="24"/>
          <w:szCs w:val="24"/>
          <w:lang w:val="es-ES_tradnl" w:eastAsia="es-ES"/>
        </w:rPr>
        <w:t>este</w:t>
      </w:r>
      <w:r w:rsidRPr="00640A41">
        <w:rPr>
          <w:rFonts w:ascii="Palatino Linotype" w:eastAsia="MS Mincho" w:hAnsi="Palatino Linotype" w:cs="Times New Roman"/>
          <w:sz w:val="24"/>
          <w:szCs w:val="24"/>
          <w:lang w:val="es-ES_tradnl" w:eastAsia="es-ES"/>
        </w:rPr>
        <w:t xml:space="preserve"> fin. </w:t>
      </w:r>
    </w:p>
    <w:p w:rsidR="00640A41" w:rsidRPr="00640A41" w:rsidRDefault="00640A4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Default="00A474D9" w:rsidP="00640A41">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640A41">
        <w:rPr>
          <w:rFonts w:ascii="Palatino Linotype" w:eastAsia="MS Mincho" w:hAnsi="Palatino Linotype" w:cs="Times New Roman"/>
          <w:sz w:val="24"/>
          <w:szCs w:val="24"/>
          <w:lang w:val="es-ES_tradnl" w:eastAsia="es-ES"/>
        </w:rPr>
        <w:t>De acuerdo con e</w:t>
      </w:r>
      <w:r w:rsidR="00565A3D" w:rsidRPr="00640A41">
        <w:rPr>
          <w:rFonts w:ascii="Palatino Linotype" w:eastAsia="MS Mincho" w:hAnsi="Palatino Linotype" w:cs="Times New Roman"/>
          <w:sz w:val="24"/>
          <w:szCs w:val="24"/>
          <w:lang w:val="es-ES_tradnl" w:eastAsia="es-ES"/>
        </w:rPr>
        <w:t>l</w:t>
      </w:r>
      <w:r w:rsidR="00C16223" w:rsidRPr="00640A41">
        <w:rPr>
          <w:rFonts w:ascii="Palatino Linotype" w:eastAsia="MS Mincho" w:hAnsi="Palatino Linotype" w:cs="Times New Roman"/>
          <w:sz w:val="24"/>
          <w:szCs w:val="24"/>
          <w:lang w:val="es-ES_tradnl" w:eastAsia="es-ES"/>
        </w:rPr>
        <w:t xml:space="preserve"> a</w:t>
      </w:r>
      <w:r w:rsidR="00792776" w:rsidRPr="00640A41">
        <w:rPr>
          <w:rFonts w:ascii="Palatino Linotype" w:eastAsia="MS Mincho" w:hAnsi="Palatino Linotype" w:cs="Times New Roman"/>
          <w:sz w:val="24"/>
          <w:szCs w:val="24"/>
          <w:lang w:val="es-ES_tradnl" w:eastAsia="es-ES"/>
        </w:rPr>
        <w:t xml:space="preserve">rtículo </w:t>
      </w:r>
      <w:r w:rsidRPr="00640A41">
        <w:rPr>
          <w:rFonts w:ascii="Palatino Linotype" w:eastAsia="MS Mincho" w:hAnsi="Palatino Linotype" w:cs="Times New Roman"/>
          <w:sz w:val="24"/>
          <w:szCs w:val="24"/>
          <w:lang w:val="es-ES_tradnl" w:eastAsia="es-ES"/>
        </w:rPr>
        <w:t xml:space="preserve">4 de la Ley en la materia, señala que </w:t>
      </w:r>
      <w:r w:rsidRPr="00640A4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640A41" w:rsidRPr="00640A41" w:rsidRDefault="00640A41" w:rsidP="00640A41">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Default="00A474D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Asimismo, en el artículo </w:t>
      </w:r>
      <w:r w:rsidR="00792776" w:rsidRPr="00640A41">
        <w:rPr>
          <w:rFonts w:ascii="Palatino Linotype" w:eastAsia="MS Mincho" w:hAnsi="Palatino Linotype" w:cs="Times New Roman"/>
          <w:sz w:val="24"/>
          <w:szCs w:val="24"/>
          <w:lang w:val="es-ES_tradnl" w:eastAsia="es-ES"/>
        </w:rPr>
        <w:t xml:space="preserve">18 de la </w:t>
      </w:r>
      <w:r w:rsidR="00072EFA" w:rsidRPr="00640A41">
        <w:rPr>
          <w:rFonts w:ascii="Palatino Linotype" w:eastAsia="MS Mincho" w:hAnsi="Palatino Linotype" w:cs="Times New Roman"/>
          <w:sz w:val="24"/>
          <w:szCs w:val="24"/>
          <w:lang w:val="es-ES_tradnl" w:eastAsia="es-ES"/>
        </w:rPr>
        <w:t xml:space="preserve">Ley </w:t>
      </w:r>
      <w:r w:rsidRPr="00640A41">
        <w:rPr>
          <w:rFonts w:ascii="Palatino Linotype" w:eastAsia="MS Mincho" w:hAnsi="Palatino Linotype" w:cs="Times New Roman"/>
          <w:sz w:val="24"/>
          <w:szCs w:val="24"/>
          <w:lang w:val="es-ES_tradnl" w:eastAsia="es-ES"/>
        </w:rPr>
        <w:t xml:space="preserve">en comento, </w:t>
      </w:r>
      <w:r w:rsidR="00792776" w:rsidRPr="00640A41">
        <w:rPr>
          <w:rFonts w:ascii="Palatino Linotype" w:eastAsia="MS Mincho" w:hAnsi="Palatino Linotype" w:cs="Times New Roman"/>
          <w:sz w:val="24"/>
          <w:szCs w:val="24"/>
          <w:lang w:val="es-ES_tradnl" w:eastAsia="es-ES"/>
        </w:rPr>
        <w:t>los Sujetos Obligados cuenta</w:t>
      </w:r>
      <w:r w:rsidR="00565A3D" w:rsidRPr="00640A41">
        <w:rPr>
          <w:rFonts w:ascii="Palatino Linotype" w:eastAsia="MS Mincho" w:hAnsi="Palatino Linotype" w:cs="Times New Roman"/>
          <w:sz w:val="24"/>
          <w:szCs w:val="24"/>
          <w:lang w:val="es-ES_tradnl" w:eastAsia="es-ES"/>
        </w:rPr>
        <w:t>n</w:t>
      </w:r>
      <w:r w:rsidR="00792776" w:rsidRPr="00640A41">
        <w:rPr>
          <w:rFonts w:ascii="Palatino Linotype" w:eastAsia="MS Mincho" w:hAnsi="Palatino Linotype" w:cs="Times New Roman"/>
          <w:sz w:val="24"/>
          <w:szCs w:val="24"/>
          <w:lang w:val="es-ES_tradnl" w:eastAsia="es-ES"/>
        </w:rPr>
        <w:t xml:space="preserve"> con la obligación de documentar todos los actos que derive</w:t>
      </w:r>
      <w:r w:rsidR="00565A3D" w:rsidRPr="00640A41">
        <w:rPr>
          <w:rFonts w:ascii="Palatino Linotype" w:eastAsia="MS Mincho" w:hAnsi="Palatino Linotype" w:cs="Times New Roman"/>
          <w:sz w:val="24"/>
          <w:szCs w:val="24"/>
          <w:lang w:val="es-ES_tradnl" w:eastAsia="es-ES"/>
        </w:rPr>
        <w:t>n</w:t>
      </w:r>
      <w:r w:rsidR="00792776" w:rsidRPr="00640A41">
        <w:rPr>
          <w:rFonts w:ascii="Palatino Linotype" w:eastAsia="MS Mincho" w:hAnsi="Palatino Linotype" w:cs="Times New Roman"/>
          <w:sz w:val="24"/>
          <w:szCs w:val="24"/>
          <w:lang w:val="es-ES_tradnl" w:eastAsia="es-ES"/>
        </w:rPr>
        <w:t xml:space="preserve"> de sus atribuciones, funciones y competencia</w:t>
      </w:r>
      <w:r w:rsidR="0024202C" w:rsidRPr="00640A41">
        <w:rPr>
          <w:rFonts w:ascii="Palatino Linotype" w:eastAsia="MS Mincho" w:hAnsi="Palatino Linotype" w:cs="Times New Roman"/>
          <w:sz w:val="24"/>
          <w:szCs w:val="24"/>
          <w:lang w:val="es-ES_tradnl" w:eastAsia="es-ES"/>
        </w:rPr>
        <w:t xml:space="preserve">, </w:t>
      </w:r>
      <w:r w:rsidR="00792776" w:rsidRPr="00640A41">
        <w:rPr>
          <w:rFonts w:ascii="Palatino Linotype" w:eastAsia="MS Mincho" w:hAnsi="Palatino Linotype" w:cs="Times New Roman"/>
          <w:sz w:val="24"/>
          <w:szCs w:val="24"/>
          <w:lang w:val="es-ES_tradnl" w:eastAsia="es-ES"/>
        </w:rPr>
        <w:t>desde su origen</w:t>
      </w:r>
      <w:r w:rsidR="0024202C" w:rsidRPr="00640A41">
        <w:rPr>
          <w:rFonts w:ascii="Palatino Linotype" w:eastAsia="MS Mincho" w:hAnsi="Palatino Linotype" w:cs="Times New Roman"/>
          <w:sz w:val="24"/>
          <w:szCs w:val="24"/>
          <w:lang w:val="es-ES_tradnl" w:eastAsia="es-ES"/>
        </w:rPr>
        <w:t>,</w:t>
      </w:r>
      <w:r w:rsidR="00792776" w:rsidRPr="00640A41">
        <w:rPr>
          <w:rFonts w:ascii="Palatino Linotype" w:eastAsia="MS Mincho" w:hAnsi="Palatino Linotype" w:cs="Times New Roman"/>
          <w:sz w:val="24"/>
          <w:szCs w:val="24"/>
          <w:lang w:val="es-ES_tradnl" w:eastAsia="es-ES"/>
        </w:rPr>
        <w:t xml:space="preserve"> la eventual</w:t>
      </w:r>
      <w:r w:rsidR="0024202C" w:rsidRPr="00640A41">
        <w:rPr>
          <w:rFonts w:ascii="Palatino Linotype" w:eastAsia="MS Mincho" w:hAnsi="Palatino Linotype" w:cs="Times New Roman"/>
          <w:sz w:val="24"/>
          <w:szCs w:val="24"/>
          <w:lang w:val="es-ES_tradnl" w:eastAsia="es-ES"/>
        </w:rPr>
        <w:t xml:space="preserve"> publicidad</w:t>
      </w:r>
      <w:r w:rsidR="00792776" w:rsidRPr="00640A41">
        <w:rPr>
          <w:rFonts w:ascii="Palatino Linotype" w:eastAsia="MS Mincho" w:hAnsi="Palatino Linotype" w:cs="Times New Roman"/>
          <w:sz w:val="24"/>
          <w:szCs w:val="24"/>
          <w:lang w:val="es-ES_tradnl" w:eastAsia="es-ES"/>
        </w:rPr>
        <w:t xml:space="preserve"> y reutilización de </w:t>
      </w:r>
      <w:r w:rsidR="0024202C" w:rsidRPr="00640A41">
        <w:rPr>
          <w:rFonts w:ascii="Palatino Linotype" w:eastAsia="MS Mincho" w:hAnsi="Palatino Linotype" w:cs="Times New Roman"/>
          <w:sz w:val="24"/>
          <w:szCs w:val="24"/>
          <w:lang w:val="es-ES_tradnl" w:eastAsia="es-ES"/>
        </w:rPr>
        <w:t xml:space="preserve">la información que generen. </w:t>
      </w:r>
    </w:p>
    <w:p w:rsidR="00640A41" w:rsidRPr="00640A41" w:rsidRDefault="00640A4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792776" w:rsidRPr="00640A41" w:rsidRDefault="00A474D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Por lo que</w:t>
      </w:r>
      <w:r w:rsidR="0024202C" w:rsidRPr="00640A41">
        <w:rPr>
          <w:rFonts w:ascii="Palatino Linotype" w:eastAsia="MS Mincho" w:hAnsi="Palatino Linotype" w:cs="Times New Roman"/>
          <w:sz w:val="24"/>
          <w:szCs w:val="24"/>
          <w:lang w:val="es-ES_tradnl" w:eastAsia="es-ES"/>
        </w:rPr>
        <w:t>,</w:t>
      </w:r>
      <w:r w:rsidR="00792776" w:rsidRPr="00640A41">
        <w:rPr>
          <w:rFonts w:ascii="Palatino Linotype" w:eastAsia="MS Mincho" w:hAnsi="Palatino Linotype" w:cs="Times New Roman"/>
          <w:sz w:val="24"/>
          <w:szCs w:val="24"/>
          <w:lang w:val="es-ES_tradnl" w:eastAsia="es-ES"/>
        </w:rPr>
        <w:t xml:space="preserve"> toda la inf</w:t>
      </w:r>
      <w:r w:rsidR="0024202C" w:rsidRPr="00640A41">
        <w:rPr>
          <w:rFonts w:ascii="Palatino Linotype" w:eastAsia="MS Mincho" w:hAnsi="Palatino Linotype" w:cs="Times New Roman"/>
          <w:sz w:val="24"/>
          <w:szCs w:val="24"/>
          <w:lang w:val="es-ES_tradnl" w:eastAsia="es-ES"/>
        </w:rPr>
        <w:t>ormación que sea generada, poseída y administrada por</w:t>
      </w:r>
      <w:r w:rsidR="00E659ED" w:rsidRPr="00640A41">
        <w:rPr>
          <w:rFonts w:ascii="Palatino Linotype" w:eastAsia="MS Mincho" w:hAnsi="Palatino Linotype" w:cs="Times New Roman"/>
          <w:sz w:val="24"/>
          <w:szCs w:val="24"/>
          <w:lang w:val="es-ES_tradnl" w:eastAsia="es-ES"/>
        </w:rPr>
        <w:t xml:space="preserve"> el</w:t>
      </w:r>
      <w:r w:rsidR="00E659ED" w:rsidRPr="00640A41">
        <w:rPr>
          <w:rFonts w:ascii="Palatino Linotype" w:eastAsia="MS Mincho" w:hAnsi="Palatino Linotype" w:cs="Times New Roman"/>
          <w:b/>
          <w:sz w:val="24"/>
          <w:szCs w:val="24"/>
          <w:lang w:val="es-ES_tradnl" w:eastAsia="es-ES"/>
        </w:rPr>
        <w:t xml:space="preserve"> </w:t>
      </w:r>
      <w:r w:rsidR="00A00A77" w:rsidRPr="00640A41">
        <w:rPr>
          <w:rFonts w:ascii="Palatino Linotype" w:eastAsia="MS Mincho" w:hAnsi="Palatino Linotype" w:cs="Times New Roman"/>
          <w:b/>
          <w:sz w:val="24"/>
          <w:szCs w:val="24"/>
          <w:lang w:val="es-ES_tradnl" w:eastAsia="es-ES"/>
        </w:rPr>
        <w:t>Sujeto Obligado,</w:t>
      </w:r>
      <w:r w:rsidR="00A00A77" w:rsidRPr="00640A41">
        <w:rPr>
          <w:rFonts w:ascii="Palatino Linotype" w:eastAsia="MS Mincho" w:hAnsi="Palatino Linotype" w:cs="Times New Roman"/>
          <w:sz w:val="24"/>
          <w:szCs w:val="24"/>
          <w:lang w:val="es-ES_tradnl" w:eastAsia="es-ES"/>
        </w:rPr>
        <w:t xml:space="preserve"> </w:t>
      </w:r>
      <w:r w:rsidR="00792776" w:rsidRPr="00640A4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640A41">
        <w:rPr>
          <w:rFonts w:ascii="Palatino Linotype" w:eastAsia="MS Mincho" w:hAnsi="Palatino Linotype" w:cs="Times New Roman"/>
          <w:sz w:val="24"/>
          <w:szCs w:val="24"/>
          <w:lang w:val="es-ES_tradnl" w:eastAsia="es-ES"/>
        </w:rPr>
        <w:t xml:space="preserve">en todo momento </w:t>
      </w:r>
      <w:r w:rsidR="00792776" w:rsidRPr="00640A41">
        <w:rPr>
          <w:rFonts w:ascii="Palatino Linotype" w:eastAsia="MS Mincho" w:hAnsi="Palatino Linotype" w:cs="Times New Roman"/>
          <w:sz w:val="24"/>
          <w:szCs w:val="24"/>
          <w:lang w:val="es-ES_tradnl" w:eastAsia="es-ES"/>
        </w:rPr>
        <w:t xml:space="preserve">el principio de </w:t>
      </w:r>
      <w:r w:rsidR="0024202C" w:rsidRPr="00640A41">
        <w:rPr>
          <w:rFonts w:ascii="Palatino Linotype" w:eastAsia="MS Mincho" w:hAnsi="Palatino Linotype" w:cs="Times New Roman"/>
          <w:sz w:val="24"/>
          <w:szCs w:val="24"/>
          <w:lang w:val="es-ES_tradnl" w:eastAsia="es-ES"/>
        </w:rPr>
        <w:t>“</w:t>
      </w:r>
      <w:r w:rsidR="00792776" w:rsidRPr="00640A41">
        <w:rPr>
          <w:rFonts w:ascii="Palatino Linotype" w:eastAsia="MS Mincho" w:hAnsi="Palatino Linotype" w:cs="Times New Roman"/>
          <w:sz w:val="24"/>
          <w:szCs w:val="24"/>
          <w:lang w:val="es-ES_tradnl" w:eastAsia="es-ES"/>
        </w:rPr>
        <w:t>máxima publicidad</w:t>
      </w:r>
      <w:r w:rsidR="0024202C" w:rsidRPr="00640A41">
        <w:rPr>
          <w:rFonts w:ascii="Palatino Linotype" w:eastAsia="MS Mincho" w:hAnsi="Palatino Linotype" w:cs="Times New Roman"/>
          <w:sz w:val="24"/>
          <w:szCs w:val="24"/>
          <w:lang w:val="es-ES_tradnl" w:eastAsia="es-ES"/>
        </w:rPr>
        <w:t>”</w:t>
      </w:r>
      <w:r w:rsidR="00792776" w:rsidRPr="00640A41">
        <w:rPr>
          <w:rFonts w:ascii="Palatino Linotype" w:eastAsia="MS Mincho" w:hAnsi="Palatino Linotype" w:cs="Times New Roman"/>
          <w:sz w:val="24"/>
          <w:szCs w:val="24"/>
          <w:lang w:val="es-ES_tradnl" w:eastAsia="es-ES"/>
        </w:rPr>
        <w:t xml:space="preserve"> de la misma</w:t>
      </w:r>
      <w:r w:rsidR="0024202C" w:rsidRPr="00640A41">
        <w:rPr>
          <w:rFonts w:ascii="Palatino Linotype" w:eastAsia="MS Mincho" w:hAnsi="Palatino Linotype" w:cs="Times New Roman"/>
          <w:sz w:val="24"/>
          <w:szCs w:val="24"/>
          <w:lang w:val="es-ES_tradnl" w:eastAsia="es-ES"/>
        </w:rPr>
        <w:t xml:space="preserve">. </w:t>
      </w:r>
    </w:p>
    <w:p w:rsidR="00314F26" w:rsidRPr="00640A41" w:rsidRDefault="00314F26"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640A41" w:rsidRDefault="0088635D" w:rsidP="00640A41">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17923818"/>
      <w:r w:rsidRPr="00640A41">
        <w:rPr>
          <w:rFonts w:ascii="Palatino Linotype" w:eastAsia="MS Gothic" w:hAnsi="Palatino Linotype" w:cstheme="majorBidi"/>
          <w:b/>
          <w:sz w:val="24"/>
          <w:szCs w:val="24"/>
          <w:lang w:val="es-ES_tradnl" w:eastAsia="es-ES"/>
        </w:rPr>
        <w:t>b) De la información solicitada y la respuesta del Sujeto Obligado.</w:t>
      </w:r>
      <w:bookmarkEnd w:id="29"/>
      <w:r w:rsidRPr="00640A41">
        <w:rPr>
          <w:rFonts w:ascii="Palatino Linotype" w:eastAsia="MS Gothic" w:hAnsi="Palatino Linotype" w:cstheme="majorBidi"/>
          <w:b/>
          <w:sz w:val="24"/>
          <w:szCs w:val="24"/>
          <w:lang w:val="es-ES_tradnl" w:eastAsia="es-ES"/>
        </w:rPr>
        <w:t xml:space="preserve"> </w:t>
      </w:r>
    </w:p>
    <w:p w:rsidR="00A64D2E" w:rsidRPr="00640A41" w:rsidRDefault="00A64D2E"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640A41" w:rsidRDefault="00E204F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Para proceder al análisis del presente asunto, es necesario </w:t>
      </w:r>
      <w:r w:rsidR="003313A9" w:rsidRPr="00640A41">
        <w:rPr>
          <w:rFonts w:ascii="Palatino Linotype" w:eastAsia="MS Mincho" w:hAnsi="Palatino Linotype" w:cs="Times New Roman"/>
          <w:sz w:val="24"/>
          <w:szCs w:val="24"/>
          <w:lang w:val="es-ES_tradnl" w:eastAsia="es-ES"/>
        </w:rPr>
        <w:t>recapitular lo</w:t>
      </w:r>
      <w:r w:rsidR="002D1047" w:rsidRPr="00640A41">
        <w:rPr>
          <w:rFonts w:ascii="Palatino Linotype" w:eastAsia="MS Mincho" w:hAnsi="Palatino Linotype" w:cs="Times New Roman"/>
          <w:sz w:val="24"/>
          <w:szCs w:val="24"/>
          <w:lang w:val="es-ES_tradnl" w:eastAsia="es-ES"/>
        </w:rPr>
        <w:t xml:space="preserve"> que el particular requirió del </w:t>
      </w:r>
      <w:r w:rsidR="002D1047" w:rsidRPr="00640A41">
        <w:rPr>
          <w:rFonts w:ascii="Palatino Linotype" w:eastAsia="MS Mincho" w:hAnsi="Palatino Linotype" w:cs="Times New Roman"/>
          <w:b/>
          <w:bCs/>
          <w:sz w:val="24"/>
          <w:szCs w:val="24"/>
          <w:lang w:val="es-ES_tradnl" w:eastAsia="es-ES"/>
        </w:rPr>
        <w:t>Sujeto Obligado</w:t>
      </w:r>
      <w:r w:rsidR="002D1047" w:rsidRPr="00640A41">
        <w:rPr>
          <w:rFonts w:ascii="Palatino Linotype" w:eastAsia="MS Mincho" w:hAnsi="Palatino Linotype" w:cs="Times New Roman"/>
          <w:sz w:val="24"/>
          <w:szCs w:val="24"/>
          <w:lang w:val="es-ES_tradnl" w:eastAsia="es-ES"/>
        </w:rPr>
        <w:t>, así como de la información proporcionada por la autoridad mediante su respuesta, para tal efecto, se anexa la siguiente tabla</w:t>
      </w:r>
      <w:r w:rsidR="00C22D71" w:rsidRPr="00640A41">
        <w:rPr>
          <w:rFonts w:ascii="Palatino Linotype" w:eastAsia="MS Mincho" w:hAnsi="Palatino Linotype" w:cs="Times New Roman"/>
          <w:sz w:val="24"/>
          <w:szCs w:val="24"/>
          <w:lang w:val="es-ES_tradnl" w:eastAsia="es-ES"/>
        </w:rPr>
        <w:t xml:space="preserve">: </w:t>
      </w:r>
    </w:p>
    <w:p w:rsidR="00417B79" w:rsidRPr="00640A41" w:rsidRDefault="00417B79"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640A41" w:rsidRDefault="00A5792E" w:rsidP="00640A41">
      <w:pPr>
        <w:pStyle w:val="Prrafodelista"/>
        <w:numPr>
          <w:ilvl w:val="0"/>
          <w:numId w:val="1"/>
        </w:numPr>
        <w:spacing w:after="0" w:line="360" w:lineRule="auto"/>
        <w:ind w:right="49"/>
        <w:jc w:val="both"/>
        <w:rPr>
          <w:rFonts w:ascii="Palatino Linotype" w:eastAsia="MS Mincho" w:hAnsi="Palatino Linotype" w:cs="Times New Roman"/>
          <w:sz w:val="24"/>
          <w:szCs w:val="24"/>
          <w:lang w:val="es-ES_tradnl" w:eastAsia="es-ES"/>
        </w:rPr>
      </w:pPr>
      <w:r w:rsidRPr="00640A41">
        <w:rPr>
          <w:rFonts w:ascii="Palatino Linotype" w:hAnsi="Palatino Linotype"/>
          <w:b/>
          <w:bCs/>
          <w:color w:val="000000"/>
          <w:sz w:val="24"/>
          <w:szCs w:val="24"/>
        </w:rPr>
        <w:t>De la</w:t>
      </w:r>
      <w:r w:rsidR="00417B79" w:rsidRPr="00640A41">
        <w:rPr>
          <w:rFonts w:ascii="Palatino Linotype" w:hAnsi="Palatino Linotype"/>
          <w:color w:val="000000"/>
          <w:sz w:val="24"/>
          <w:szCs w:val="24"/>
        </w:rPr>
        <w:t xml:space="preserve"> </w:t>
      </w:r>
      <w:r w:rsidR="00417B79" w:rsidRPr="00640A41">
        <w:rPr>
          <w:rFonts w:ascii="Palatino Linotype" w:hAnsi="Palatino Linotype"/>
          <w:b/>
          <w:bCs/>
          <w:color w:val="000000"/>
          <w:sz w:val="24"/>
          <w:szCs w:val="24"/>
        </w:rPr>
        <w:t>Comisión de Prevención y Atención a los Conflictos Laborales de este ayuntamiento;</w:t>
      </w:r>
    </w:p>
    <w:p w:rsidR="00C22D71" w:rsidRPr="00640A41" w:rsidRDefault="00C22D7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ook w:val="04A0" w:firstRow="1" w:lastRow="0" w:firstColumn="1" w:lastColumn="0" w:noHBand="0" w:noVBand="1"/>
      </w:tblPr>
      <w:tblGrid>
        <w:gridCol w:w="526"/>
        <w:gridCol w:w="2963"/>
        <w:gridCol w:w="3084"/>
        <w:gridCol w:w="2211"/>
      </w:tblGrid>
      <w:tr w:rsidR="00624E49" w:rsidRPr="00640A41" w:rsidTr="00463D43">
        <w:tc>
          <w:tcPr>
            <w:tcW w:w="554" w:type="dxa"/>
            <w:tcBorders>
              <w:top w:val="nil"/>
              <w:left w:val="nil"/>
            </w:tcBorders>
            <w:shd w:val="clear" w:color="auto" w:fill="auto"/>
          </w:tcPr>
          <w:p w:rsidR="00624E49" w:rsidRPr="00640A41" w:rsidRDefault="00624E49" w:rsidP="00640A41">
            <w:pPr>
              <w:spacing w:line="360" w:lineRule="auto"/>
              <w:rPr>
                <w:rFonts w:ascii="Palatino Linotype" w:hAnsi="Palatino Linotype"/>
              </w:rPr>
            </w:pPr>
          </w:p>
        </w:tc>
        <w:tc>
          <w:tcPr>
            <w:tcW w:w="3121" w:type="dxa"/>
            <w:shd w:val="clear" w:color="auto" w:fill="D0CECE" w:themeFill="background2" w:themeFillShade="E6"/>
          </w:tcPr>
          <w:p w:rsidR="00624E49" w:rsidRPr="00640A41" w:rsidRDefault="00624E49" w:rsidP="00640A41">
            <w:pPr>
              <w:spacing w:line="360" w:lineRule="auto"/>
              <w:jc w:val="center"/>
              <w:rPr>
                <w:rFonts w:ascii="Palatino Linotype" w:hAnsi="Palatino Linotype"/>
                <w:b/>
                <w:bCs/>
              </w:rPr>
            </w:pPr>
            <w:r w:rsidRPr="00640A41">
              <w:rPr>
                <w:rFonts w:ascii="Palatino Linotype" w:hAnsi="Palatino Linotype"/>
                <w:b/>
                <w:bCs/>
              </w:rPr>
              <w:t>Solicitud</w:t>
            </w:r>
          </w:p>
        </w:tc>
        <w:tc>
          <w:tcPr>
            <w:tcW w:w="3266" w:type="dxa"/>
            <w:shd w:val="clear" w:color="auto" w:fill="D0CECE" w:themeFill="background2" w:themeFillShade="E6"/>
          </w:tcPr>
          <w:p w:rsidR="00624E49" w:rsidRPr="00640A41" w:rsidRDefault="00624E49" w:rsidP="00640A41">
            <w:pPr>
              <w:spacing w:line="360" w:lineRule="auto"/>
              <w:jc w:val="center"/>
              <w:rPr>
                <w:rFonts w:ascii="Palatino Linotype" w:hAnsi="Palatino Linotype"/>
                <w:b/>
                <w:bCs/>
              </w:rPr>
            </w:pPr>
            <w:r w:rsidRPr="00640A41">
              <w:rPr>
                <w:rFonts w:ascii="Palatino Linotype" w:hAnsi="Palatino Linotype"/>
                <w:b/>
                <w:bCs/>
              </w:rPr>
              <w:t>Respuesta</w:t>
            </w:r>
          </w:p>
        </w:tc>
        <w:tc>
          <w:tcPr>
            <w:tcW w:w="1843" w:type="dxa"/>
            <w:shd w:val="clear" w:color="auto" w:fill="D0CECE" w:themeFill="background2" w:themeFillShade="E6"/>
          </w:tcPr>
          <w:p w:rsidR="00624E49" w:rsidRPr="00640A41" w:rsidRDefault="00624E49" w:rsidP="00640A41">
            <w:pPr>
              <w:spacing w:line="360" w:lineRule="auto"/>
              <w:jc w:val="center"/>
              <w:rPr>
                <w:rFonts w:ascii="Palatino Linotype" w:hAnsi="Palatino Linotype"/>
                <w:b/>
                <w:bCs/>
              </w:rPr>
            </w:pPr>
            <w:r w:rsidRPr="00640A41">
              <w:rPr>
                <w:rFonts w:ascii="Palatino Linotype" w:hAnsi="Palatino Linotype"/>
                <w:b/>
                <w:bCs/>
              </w:rPr>
              <w:t xml:space="preserve">Colmó </w:t>
            </w:r>
          </w:p>
        </w:tc>
      </w:tr>
      <w:tr w:rsidR="00624E49" w:rsidRPr="00640A41" w:rsidTr="00463D43">
        <w:tc>
          <w:tcPr>
            <w:tcW w:w="554" w:type="dxa"/>
            <w:shd w:val="clear" w:color="auto" w:fill="D0CECE" w:themeFill="background2" w:themeFillShade="E6"/>
          </w:tcPr>
          <w:p w:rsidR="00624E49" w:rsidRPr="00640A41" w:rsidRDefault="00624E49" w:rsidP="00640A41">
            <w:pPr>
              <w:tabs>
                <w:tab w:val="left" w:pos="142"/>
              </w:tabs>
              <w:spacing w:line="360" w:lineRule="auto"/>
              <w:jc w:val="center"/>
              <w:rPr>
                <w:rFonts w:ascii="Palatino Linotype" w:hAnsi="Palatino Linotype"/>
                <w:b/>
                <w:bCs/>
                <w:color w:val="000000"/>
              </w:rPr>
            </w:pPr>
            <w:r w:rsidRPr="00640A41">
              <w:rPr>
                <w:rFonts w:ascii="Palatino Linotype" w:hAnsi="Palatino Linotype"/>
                <w:b/>
                <w:bCs/>
                <w:color w:val="000000"/>
              </w:rPr>
              <w:t>1</w:t>
            </w:r>
          </w:p>
        </w:tc>
        <w:tc>
          <w:tcPr>
            <w:tcW w:w="3121" w:type="dxa"/>
          </w:tcPr>
          <w:p w:rsidR="00624E49" w:rsidRPr="00640A41" w:rsidRDefault="00624E49" w:rsidP="00640A41">
            <w:pPr>
              <w:tabs>
                <w:tab w:val="left" w:pos="142"/>
              </w:tabs>
              <w:spacing w:line="360" w:lineRule="auto"/>
              <w:jc w:val="both"/>
              <w:rPr>
                <w:rFonts w:ascii="Palatino Linotype" w:hAnsi="Palatino Linotype"/>
                <w:b/>
                <w:bCs/>
                <w:color w:val="000000"/>
              </w:rPr>
            </w:pPr>
            <w:r w:rsidRPr="00640A41">
              <w:rPr>
                <w:rFonts w:ascii="Palatino Linotype" w:hAnsi="Palatino Linotype"/>
                <w:b/>
                <w:bCs/>
                <w:color w:val="000000"/>
              </w:rPr>
              <w:t xml:space="preserve">Acta de Instalación </w:t>
            </w:r>
          </w:p>
          <w:p w:rsidR="00624E49" w:rsidRPr="00640A41" w:rsidRDefault="00624E49" w:rsidP="00640A41">
            <w:pPr>
              <w:tabs>
                <w:tab w:val="left" w:pos="142"/>
              </w:tabs>
              <w:spacing w:line="360" w:lineRule="auto"/>
              <w:ind w:left="207" w:right="567"/>
              <w:jc w:val="both"/>
              <w:rPr>
                <w:rFonts w:ascii="Palatino Linotype" w:hAnsi="Palatino Linotype"/>
              </w:rPr>
            </w:pPr>
          </w:p>
        </w:tc>
        <w:tc>
          <w:tcPr>
            <w:tcW w:w="3266" w:type="dxa"/>
          </w:tcPr>
          <w:p w:rsidR="00624E49" w:rsidRPr="00640A41" w:rsidRDefault="00624E49" w:rsidP="00640A41">
            <w:pPr>
              <w:spacing w:line="360" w:lineRule="auto"/>
              <w:contextualSpacing/>
              <w:jc w:val="both"/>
              <w:rPr>
                <w:rFonts w:ascii="Palatino Linotype" w:hAnsi="Palatino Linotype" w:cs="Arial"/>
              </w:rPr>
            </w:pPr>
            <w:r w:rsidRPr="00640A41">
              <w:rPr>
                <w:rFonts w:ascii="Palatino Linotype" w:hAnsi="Palatino Linotype" w:cs="Arial"/>
              </w:rPr>
              <w:t xml:space="preserve">Acta de instalación y primera reunión ordinaria de la Comisión de Prevención y Atención de Conflictos Laborales del Ayuntamiento, la cual se llevó a cabo el día treinta (30) de enero de dos mil diecinueve. </w:t>
            </w:r>
          </w:p>
        </w:tc>
        <w:tc>
          <w:tcPr>
            <w:tcW w:w="1843" w:type="dxa"/>
          </w:tcPr>
          <w:p w:rsidR="00624E49" w:rsidRPr="00640A41" w:rsidRDefault="00624E49" w:rsidP="00640A41">
            <w:pPr>
              <w:spacing w:line="360" w:lineRule="auto"/>
              <w:rPr>
                <w:rFonts w:ascii="Palatino Linotype" w:hAnsi="Palatino Linotype"/>
              </w:rPr>
            </w:pPr>
          </w:p>
          <w:p w:rsidR="00624E49" w:rsidRPr="00640A41" w:rsidRDefault="00624E49" w:rsidP="00640A41">
            <w:pPr>
              <w:spacing w:line="360" w:lineRule="auto"/>
              <w:rPr>
                <w:rFonts w:ascii="Palatino Linotype" w:hAnsi="Palatino Linotype"/>
              </w:rPr>
            </w:pPr>
          </w:p>
          <w:p w:rsidR="00624E49" w:rsidRPr="00640A41" w:rsidRDefault="00E33C9B" w:rsidP="00640A41">
            <w:pPr>
              <w:spacing w:line="360" w:lineRule="auto"/>
              <w:jc w:val="center"/>
              <w:rPr>
                <w:rFonts w:ascii="Palatino Linotype" w:hAnsi="Palatino Linotype"/>
                <w:b/>
                <w:bCs/>
              </w:rPr>
            </w:pPr>
            <w:r w:rsidRPr="00640A41">
              <w:rPr>
                <w:rFonts w:ascii="Palatino Linotype" w:hAnsi="Palatino Linotype"/>
                <w:b/>
                <w:bCs/>
              </w:rPr>
              <w:t>SI</w:t>
            </w:r>
          </w:p>
        </w:tc>
      </w:tr>
      <w:tr w:rsidR="00624E49" w:rsidRPr="00640A41" w:rsidTr="00463D43">
        <w:tc>
          <w:tcPr>
            <w:tcW w:w="554" w:type="dxa"/>
            <w:shd w:val="clear" w:color="auto" w:fill="D0CECE" w:themeFill="background2" w:themeFillShade="E6"/>
          </w:tcPr>
          <w:p w:rsidR="00624E49" w:rsidRPr="00640A41" w:rsidRDefault="00624E49" w:rsidP="00640A41">
            <w:pPr>
              <w:tabs>
                <w:tab w:val="left" w:pos="142"/>
              </w:tabs>
              <w:spacing w:line="360" w:lineRule="auto"/>
              <w:jc w:val="center"/>
              <w:rPr>
                <w:rFonts w:ascii="Palatino Linotype" w:hAnsi="Palatino Linotype"/>
                <w:b/>
                <w:bCs/>
                <w:color w:val="000000"/>
              </w:rPr>
            </w:pPr>
            <w:r w:rsidRPr="00640A41">
              <w:rPr>
                <w:rFonts w:ascii="Palatino Linotype" w:hAnsi="Palatino Linotype"/>
                <w:b/>
                <w:bCs/>
                <w:color w:val="000000"/>
              </w:rPr>
              <w:t>2</w:t>
            </w:r>
          </w:p>
        </w:tc>
        <w:tc>
          <w:tcPr>
            <w:tcW w:w="3121" w:type="dxa"/>
          </w:tcPr>
          <w:p w:rsidR="00624E49" w:rsidRPr="00640A41" w:rsidRDefault="00624E49" w:rsidP="00640A41">
            <w:pPr>
              <w:tabs>
                <w:tab w:val="left" w:pos="142"/>
              </w:tabs>
              <w:spacing w:line="360" w:lineRule="auto"/>
              <w:jc w:val="both"/>
              <w:rPr>
                <w:rFonts w:ascii="Palatino Linotype" w:hAnsi="Palatino Linotype"/>
                <w:b/>
                <w:bCs/>
                <w:color w:val="000000"/>
              </w:rPr>
            </w:pPr>
            <w:r w:rsidRPr="00640A41">
              <w:rPr>
                <w:rFonts w:ascii="Palatino Linotype" w:hAnsi="Palatino Linotype"/>
                <w:b/>
                <w:bCs/>
                <w:color w:val="000000"/>
              </w:rPr>
              <w:t>Todas las actas generadas mensualmente dentro de esta comisión.</w:t>
            </w:r>
          </w:p>
          <w:p w:rsidR="00624E49" w:rsidRPr="00640A41" w:rsidRDefault="00624E49" w:rsidP="00640A41">
            <w:pPr>
              <w:spacing w:line="360" w:lineRule="auto"/>
              <w:rPr>
                <w:rFonts w:ascii="Palatino Linotype" w:hAnsi="Palatino Linotype"/>
              </w:rPr>
            </w:pPr>
          </w:p>
        </w:tc>
        <w:tc>
          <w:tcPr>
            <w:tcW w:w="3266" w:type="dxa"/>
          </w:tcPr>
          <w:p w:rsidR="00624E49" w:rsidRPr="00640A41" w:rsidRDefault="00624E49" w:rsidP="00640A41">
            <w:pPr>
              <w:spacing w:line="360" w:lineRule="auto"/>
              <w:jc w:val="both"/>
              <w:rPr>
                <w:rFonts w:ascii="Palatino Linotype" w:hAnsi="Palatino Linotype"/>
              </w:rPr>
            </w:pPr>
            <w:r w:rsidRPr="00640A41">
              <w:rPr>
                <w:rFonts w:ascii="Palatino Linotype" w:hAnsi="Palatino Linotype"/>
              </w:rPr>
              <w:t xml:space="preserve">El </w:t>
            </w:r>
            <w:r w:rsidRPr="00640A41">
              <w:rPr>
                <w:rFonts w:ascii="Palatino Linotype" w:hAnsi="Palatino Linotype"/>
                <w:b/>
                <w:bCs/>
              </w:rPr>
              <w:t xml:space="preserve">Sujeto Obligado </w:t>
            </w:r>
            <w:r w:rsidRPr="00640A41">
              <w:rPr>
                <w:rFonts w:ascii="Palatino Linotype" w:hAnsi="Palatino Linotype"/>
              </w:rPr>
              <w:t xml:space="preserve">refirió que únicamente cuenta con el Acta de Instalación y Primera Reunión Ordinaria de la Comisión de Prevención y Atención de Conflictos Laborales. </w:t>
            </w:r>
          </w:p>
        </w:tc>
        <w:tc>
          <w:tcPr>
            <w:tcW w:w="1843" w:type="dxa"/>
          </w:tcPr>
          <w:p w:rsidR="00624E49" w:rsidRPr="00640A41" w:rsidRDefault="00624E49" w:rsidP="00640A41">
            <w:pPr>
              <w:spacing w:line="360" w:lineRule="auto"/>
              <w:rPr>
                <w:rFonts w:ascii="Palatino Linotype" w:hAnsi="Palatino Linotype"/>
              </w:rPr>
            </w:pPr>
          </w:p>
          <w:p w:rsidR="00624E49" w:rsidRPr="00640A41" w:rsidRDefault="00624E49" w:rsidP="00640A41">
            <w:pPr>
              <w:spacing w:line="360" w:lineRule="auto"/>
              <w:rPr>
                <w:rFonts w:ascii="Palatino Linotype" w:hAnsi="Palatino Linotype"/>
              </w:rPr>
            </w:pPr>
          </w:p>
          <w:p w:rsidR="00624E49" w:rsidRPr="00640A41" w:rsidRDefault="00E33C9B" w:rsidP="00640A41">
            <w:pPr>
              <w:spacing w:line="360" w:lineRule="auto"/>
              <w:jc w:val="center"/>
              <w:rPr>
                <w:rFonts w:ascii="Palatino Linotype" w:hAnsi="Palatino Linotype"/>
                <w:b/>
                <w:bCs/>
              </w:rPr>
            </w:pPr>
            <w:r w:rsidRPr="00640A41">
              <w:rPr>
                <w:rFonts w:ascii="Palatino Linotype" w:hAnsi="Palatino Linotype"/>
                <w:b/>
                <w:bCs/>
              </w:rPr>
              <w:t>NO</w:t>
            </w:r>
          </w:p>
        </w:tc>
      </w:tr>
      <w:tr w:rsidR="00624E49" w:rsidRPr="00640A41" w:rsidTr="00463D43">
        <w:trPr>
          <w:trHeight w:val="1723"/>
        </w:trPr>
        <w:tc>
          <w:tcPr>
            <w:tcW w:w="554" w:type="dxa"/>
            <w:shd w:val="clear" w:color="auto" w:fill="D0CECE" w:themeFill="background2" w:themeFillShade="E6"/>
          </w:tcPr>
          <w:p w:rsidR="00624E49" w:rsidRPr="00640A41" w:rsidRDefault="00624E49" w:rsidP="00640A41">
            <w:pPr>
              <w:tabs>
                <w:tab w:val="left" w:pos="142"/>
              </w:tabs>
              <w:spacing w:line="360" w:lineRule="auto"/>
              <w:jc w:val="center"/>
              <w:rPr>
                <w:rFonts w:ascii="Palatino Linotype" w:hAnsi="Palatino Linotype"/>
                <w:b/>
                <w:bCs/>
                <w:color w:val="000000"/>
              </w:rPr>
            </w:pPr>
            <w:r w:rsidRPr="00640A41">
              <w:rPr>
                <w:rFonts w:ascii="Palatino Linotype" w:hAnsi="Palatino Linotype"/>
                <w:b/>
                <w:bCs/>
                <w:color w:val="000000"/>
              </w:rPr>
              <w:t>3</w:t>
            </w:r>
          </w:p>
        </w:tc>
        <w:tc>
          <w:tcPr>
            <w:tcW w:w="3121" w:type="dxa"/>
          </w:tcPr>
          <w:p w:rsidR="00624E49" w:rsidRPr="00640A41" w:rsidRDefault="00624E49" w:rsidP="00640A41">
            <w:pPr>
              <w:tabs>
                <w:tab w:val="left" w:pos="142"/>
              </w:tabs>
              <w:spacing w:line="360" w:lineRule="auto"/>
              <w:jc w:val="both"/>
              <w:rPr>
                <w:rFonts w:ascii="Palatino Linotype" w:hAnsi="Palatino Linotype"/>
                <w:b/>
                <w:bCs/>
                <w:color w:val="000000"/>
              </w:rPr>
            </w:pPr>
            <w:r w:rsidRPr="00640A41">
              <w:rPr>
                <w:rFonts w:ascii="Palatino Linotype" w:hAnsi="Palatino Linotype"/>
                <w:b/>
                <w:bCs/>
                <w:color w:val="000000"/>
              </w:rPr>
              <w:t xml:space="preserve">El listado y documentos generados durante esta administración municipal. </w:t>
            </w:r>
          </w:p>
          <w:p w:rsidR="00624E49" w:rsidRPr="00640A41" w:rsidRDefault="00624E49" w:rsidP="00640A41">
            <w:pPr>
              <w:spacing w:line="360" w:lineRule="auto"/>
              <w:rPr>
                <w:rFonts w:ascii="Palatino Linotype" w:hAnsi="Palatino Linotype"/>
              </w:rPr>
            </w:pPr>
          </w:p>
        </w:tc>
        <w:tc>
          <w:tcPr>
            <w:tcW w:w="3266" w:type="dxa"/>
          </w:tcPr>
          <w:p w:rsidR="00624E49" w:rsidRPr="00640A41" w:rsidRDefault="00624E49" w:rsidP="00640A41">
            <w:pPr>
              <w:spacing w:line="360" w:lineRule="auto"/>
              <w:jc w:val="both"/>
              <w:rPr>
                <w:rFonts w:ascii="Palatino Linotype" w:hAnsi="Palatino Linotype"/>
              </w:rPr>
            </w:pPr>
            <w:r w:rsidRPr="00640A41">
              <w:rPr>
                <w:rFonts w:ascii="Palatino Linotype" w:hAnsi="Palatino Linotype"/>
              </w:rPr>
              <w:t xml:space="preserve">El </w:t>
            </w:r>
            <w:r w:rsidRPr="00640A41">
              <w:rPr>
                <w:rFonts w:ascii="Palatino Linotype" w:hAnsi="Palatino Linotype"/>
                <w:b/>
                <w:bCs/>
              </w:rPr>
              <w:t xml:space="preserve">Sujeto Obligado </w:t>
            </w:r>
            <w:r w:rsidRPr="00640A41">
              <w:rPr>
                <w:rFonts w:ascii="Palatino Linotype" w:hAnsi="Palatino Linotype"/>
              </w:rPr>
              <w:t xml:space="preserve">refirió que el Ayuntamiento no cuenta con ningún asunto dentro de la Junta de Conciliación y Arbitraje.  </w:t>
            </w:r>
          </w:p>
        </w:tc>
        <w:tc>
          <w:tcPr>
            <w:tcW w:w="1843" w:type="dxa"/>
          </w:tcPr>
          <w:p w:rsidR="00624E49" w:rsidRPr="00640A41" w:rsidRDefault="00624E49" w:rsidP="00640A41">
            <w:pPr>
              <w:spacing w:line="360" w:lineRule="auto"/>
              <w:jc w:val="center"/>
              <w:rPr>
                <w:rFonts w:ascii="Palatino Linotype" w:hAnsi="Palatino Linotype"/>
                <w:b/>
                <w:bCs/>
              </w:rPr>
            </w:pPr>
          </w:p>
          <w:p w:rsidR="00624E49" w:rsidRPr="00640A41" w:rsidRDefault="00E33C9B" w:rsidP="00640A41">
            <w:pPr>
              <w:spacing w:line="360" w:lineRule="auto"/>
              <w:jc w:val="center"/>
              <w:rPr>
                <w:rFonts w:ascii="Palatino Linotype" w:hAnsi="Palatino Linotype"/>
                <w:b/>
                <w:bCs/>
              </w:rPr>
            </w:pPr>
            <w:r w:rsidRPr="00640A41">
              <w:rPr>
                <w:rFonts w:ascii="Palatino Linotype" w:hAnsi="Palatino Linotype"/>
                <w:b/>
                <w:bCs/>
              </w:rPr>
              <w:t>NO</w:t>
            </w:r>
          </w:p>
        </w:tc>
      </w:tr>
      <w:tr w:rsidR="00624E49" w:rsidRPr="00640A41" w:rsidTr="00463D43">
        <w:tc>
          <w:tcPr>
            <w:tcW w:w="554" w:type="dxa"/>
            <w:shd w:val="clear" w:color="auto" w:fill="D0CECE" w:themeFill="background2" w:themeFillShade="E6"/>
          </w:tcPr>
          <w:p w:rsidR="00624E49" w:rsidRPr="00640A41" w:rsidRDefault="00624E49" w:rsidP="00640A41">
            <w:pPr>
              <w:tabs>
                <w:tab w:val="left" w:pos="142"/>
              </w:tabs>
              <w:spacing w:line="360" w:lineRule="auto"/>
              <w:jc w:val="center"/>
              <w:rPr>
                <w:rFonts w:ascii="Palatino Linotype" w:hAnsi="Palatino Linotype"/>
                <w:b/>
                <w:bCs/>
                <w:color w:val="000000"/>
              </w:rPr>
            </w:pPr>
            <w:r w:rsidRPr="00640A41">
              <w:rPr>
                <w:rFonts w:ascii="Palatino Linotype" w:hAnsi="Palatino Linotype"/>
                <w:b/>
                <w:bCs/>
                <w:color w:val="000000"/>
              </w:rPr>
              <w:t>4</w:t>
            </w:r>
          </w:p>
        </w:tc>
        <w:tc>
          <w:tcPr>
            <w:tcW w:w="3121" w:type="dxa"/>
          </w:tcPr>
          <w:p w:rsidR="00624E49" w:rsidRPr="00640A41" w:rsidRDefault="00624E49" w:rsidP="00640A41">
            <w:pPr>
              <w:tabs>
                <w:tab w:val="left" w:pos="142"/>
              </w:tabs>
              <w:spacing w:line="360" w:lineRule="auto"/>
              <w:jc w:val="both"/>
              <w:rPr>
                <w:rFonts w:ascii="Palatino Linotype" w:hAnsi="Palatino Linotype"/>
                <w:b/>
                <w:bCs/>
                <w:color w:val="000000"/>
              </w:rPr>
            </w:pPr>
            <w:r w:rsidRPr="00640A41">
              <w:rPr>
                <w:rFonts w:ascii="Palatino Linotype" w:hAnsi="Palatino Linotype"/>
                <w:b/>
                <w:bCs/>
                <w:color w:val="000000"/>
              </w:rPr>
              <w:t>Todos los informes que deberán de remitir a sus superiores que contengan el proceso que guarda cada uno de los asuntos que están en las juntas de conciliación y arbitraje</w:t>
            </w:r>
          </w:p>
        </w:tc>
        <w:tc>
          <w:tcPr>
            <w:tcW w:w="3266" w:type="dxa"/>
          </w:tcPr>
          <w:p w:rsidR="00624E49" w:rsidRPr="00640A41" w:rsidRDefault="00624E49" w:rsidP="00640A41">
            <w:pPr>
              <w:spacing w:line="360" w:lineRule="auto"/>
              <w:jc w:val="both"/>
              <w:rPr>
                <w:rFonts w:ascii="Palatino Linotype" w:hAnsi="Palatino Linotype"/>
              </w:rPr>
            </w:pPr>
            <w:r w:rsidRPr="00640A41">
              <w:rPr>
                <w:rFonts w:ascii="Palatino Linotype" w:hAnsi="Palatino Linotype"/>
              </w:rPr>
              <w:t xml:space="preserve">El </w:t>
            </w:r>
            <w:r w:rsidRPr="00640A41">
              <w:rPr>
                <w:rFonts w:ascii="Palatino Linotype" w:hAnsi="Palatino Linotype"/>
                <w:b/>
                <w:bCs/>
              </w:rPr>
              <w:t xml:space="preserve">Sujeto Obligado </w:t>
            </w:r>
            <w:r w:rsidRPr="00640A41">
              <w:rPr>
                <w:rFonts w:ascii="Palatino Linotype" w:hAnsi="Palatino Linotype"/>
              </w:rPr>
              <w:t xml:space="preserve">refirió que el Ayuntamiento no cuenta con ningún asunto dentro de la Junta de Conciliación y Arbitraje.  </w:t>
            </w:r>
          </w:p>
        </w:tc>
        <w:tc>
          <w:tcPr>
            <w:tcW w:w="1843" w:type="dxa"/>
          </w:tcPr>
          <w:p w:rsidR="00E33C9B" w:rsidRPr="00640A41" w:rsidRDefault="00E33C9B" w:rsidP="00640A41">
            <w:pPr>
              <w:spacing w:line="360" w:lineRule="auto"/>
              <w:jc w:val="center"/>
              <w:rPr>
                <w:rFonts w:ascii="Palatino Linotype" w:hAnsi="Palatino Linotype"/>
                <w:b/>
                <w:bCs/>
              </w:rPr>
            </w:pPr>
          </w:p>
          <w:p w:rsidR="00624E49" w:rsidRPr="00640A41" w:rsidRDefault="00E33C9B" w:rsidP="00640A41">
            <w:pPr>
              <w:spacing w:line="360" w:lineRule="auto"/>
              <w:jc w:val="center"/>
              <w:rPr>
                <w:rFonts w:ascii="Palatino Linotype" w:hAnsi="Palatino Linotype"/>
                <w:b/>
                <w:bCs/>
              </w:rPr>
            </w:pPr>
            <w:r w:rsidRPr="00640A41">
              <w:rPr>
                <w:rFonts w:ascii="Palatino Linotype" w:hAnsi="Palatino Linotype"/>
                <w:b/>
                <w:bCs/>
              </w:rPr>
              <w:t xml:space="preserve">NO </w:t>
            </w:r>
          </w:p>
        </w:tc>
      </w:tr>
      <w:tr w:rsidR="00624E49" w:rsidRPr="00640A41" w:rsidTr="00463D43">
        <w:tc>
          <w:tcPr>
            <w:tcW w:w="554" w:type="dxa"/>
            <w:shd w:val="clear" w:color="auto" w:fill="D0CECE" w:themeFill="background2" w:themeFillShade="E6"/>
          </w:tcPr>
          <w:p w:rsidR="00624E49" w:rsidRPr="00640A41" w:rsidRDefault="00624E49" w:rsidP="00640A41">
            <w:pPr>
              <w:tabs>
                <w:tab w:val="left" w:pos="142"/>
              </w:tabs>
              <w:spacing w:line="360" w:lineRule="auto"/>
              <w:jc w:val="center"/>
              <w:rPr>
                <w:rFonts w:ascii="Palatino Linotype" w:hAnsi="Palatino Linotype"/>
                <w:b/>
                <w:bCs/>
                <w:color w:val="000000"/>
              </w:rPr>
            </w:pPr>
            <w:r w:rsidRPr="00640A41">
              <w:rPr>
                <w:rFonts w:ascii="Palatino Linotype" w:hAnsi="Palatino Linotype"/>
                <w:b/>
                <w:bCs/>
                <w:color w:val="000000"/>
              </w:rPr>
              <w:t>5</w:t>
            </w:r>
          </w:p>
        </w:tc>
        <w:tc>
          <w:tcPr>
            <w:tcW w:w="3121" w:type="dxa"/>
          </w:tcPr>
          <w:p w:rsidR="00624E49" w:rsidRPr="00640A41" w:rsidRDefault="00624E49" w:rsidP="00640A41">
            <w:pPr>
              <w:tabs>
                <w:tab w:val="left" w:pos="142"/>
              </w:tabs>
              <w:spacing w:line="360" w:lineRule="auto"/>
              <w:jc w:val="both"/>
              <w:rPr>
                <w:rFonts w:ascii="Palatino Linotype" w:hAnsi="Palatino Linotype"/>
                <w:b/>
                <w:bCs/>
                <w:color w:val="000000"/>
              </w:rPr>
            </w:pPr>
            <w:r w:rsidRPr="00640A41">
              <w:rPr>
                <w:rFonts w:ascii="Palatino Linotype" w:hAnsi="Palatino Linotype"/>
                <w:b/>
                <w:bCs/>
                <w:color w:val="000000"/>
              </w:rPr>
              <w:t xml:space="preserve">El pago de laudos pendientes y actualmente en proceso de pago. </w:t>
            </w:r>
          </w:p>
        </w:tc>
        <w:tc>
          <w:tcPr>
            <w:tcW w:w="3266" w:type="dxa"/>
          </w:tcPr>
          <w:p w:rsidR="00624E49" w:rsidRPr="00640A41" w:rsidRDefault="00624E49" w:rsidP="00640A41">
            <w:pPr>
              <w:spacing w:line="360" w:lineRule="auto"/>
              <w:jc w:val="both"/>
              <w:rPr>
                <w:rFonts w:ascii="Palatino Linotype" w:hAnsi="Palatino Linotype"/>
              </w:rPr>
            </w:pPr>
            <w:r w:rsidRPr="00640A41">
              <w:rPr>
                <w:rFonts w:ascii="Palatino Linotype" w:hAnsi="Palatino Linotype"/>
              </w:rPr>
              <w:t xml:space="preserve">El </w:t>
            </w:r>
            <w:r w:rsidRPr="00640A41">
              <w:rPr>
                <w:rFonts w:ascii="Palatino Linotype" w:hAnsi="Palatino Linotype"/>
                <w:b/>
                <w:bCs/>
              </w:rPr>
              <w:t xml:space="preserve">Sujeto Obligado </w:t>
            </w:r>
            <w:r w:rsidRPr="00640A41">
              <w:rPr>
                <w:rFonts w:ascii="Palatino Linotype" w:hAnsi="Palatino Linotype"/>
              </w:rPr>
              <w:t xml:space="preserve">proporcionó un listado en el cual se advierte el número de expediente y el monto estimado. </w:t>
            </w:r>
          </w:p>
        </w:tc>
        <w:tc>
          <w:tcPr>
            <w:tcW w:w="1843" w:type="dxa"/>
          </w:tcPr>
          <w:p w:rsidR="00624E49" w:rsidRPr="00640A41" w:rsidRDefault="00624E49" w:rsidP="00640A41">
            <w:pPr>
              <w:spacing w:line="360" w:lineRule="auto"/>
              <w:rPr>
                <w:rFonts w:ascii="Palatino Linotype" w:hAnsi="Palatino Linotype"/>
                <w:b/>
                <w:bCs/>
              </w:rPr>
            </w:pPr>
            <w:r w:rsidRPr="00640A41">
              <w:rPr>
                <w:rFonts w:ascii="Palatino Linotype" w:hAnsi="Palatino Linotype"/>
                <w:b/>
                <w:bCs/>
              </w:rPr>
              <w:t xml:space="preserve">PARCIALMENTE </w:t>
            </w:r>
          </w:p>
        </w:tc>
      </w:tr>
    </w:tbl>
    <w:p w:rsidR="008440CA" w:rsidRPr="00640A41" w:rsidRDefault="008440CA"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075BC9" w:rsidRPr="00640A41" w:rsidRDefault="009A4420"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En alusión a los requerimientos inmersos en la solicitud, vale la pena destacar que el </w:t>
      </w:r>
      <w:r w:rsidRPr="00640A41">
        <w:rPr>
          <w:rFonts w:ascii="Palatino Linotype" w:eastAsia="MS Mincho" w:hAnsi="Palatino Linotype" w:cs="Times New Roman"/>
          <w:b/>
          <w:bCs/>
          <w:sz w:val="24"/>
          <w:szCs w:val="24"/>
          <w:lang w:val="es-ES_tradnl" w:eastAsia="es-ES"/>
        </w:rPr>
        <w:t>Sujeto Obligado</w:t>
      </w:r>
      <w:r w:rsidRPr="00640A41">
        <w:rPr>
          <w:rFonts w:ascii="Palatino Linotype" w:eastAsia="MS Mincho" w:hAnsi="Palatino Linotype" w:cs="Times New Roman"/>
          <w:sz w:val="24"/>
          <w:szCs w:val="24"/>
          <w:lang w:val="es-ES_tradnl" w:eastAsia="es-ES"/>
        </w:rPr>
        <w:t xml:space="preserve"> </w:t>
      </w:r>
      <w:r w:rsidR="00075BC9" w:rsidRPr="00640A41">
        <w:rPr>
          <w:rFonts w:ascii="Palatino Linotype" w:eastAsia="MS Mincho" w:hAnsi="Palatino Linotype" w:cs="Times New Roman"/>
          <w:sz w:val="24"/>
          <w:szCs w:val="24"/>
          <w:lang w:val="es-ES_tradnl" w:eastAsia="es-ES"/>
        </w:rPr>
        <w:t>a</w:t>
      </w:r>
      <w:r w:rsidR="003313A9" w:rsidRPr="00640A41">
        <w:rPr>
          <w:rFonts w:ascii="Palatino Linotype" w:eastAsia="MS Mincho" w:hAnsi="Palatino Linotype" w:cs="Times New Roman"/>
          <w:sz w:val="24"/>
          <w:szCs w:val="24"/>
          <w:lang w:val="es-ES_tradnl" w:eastAsia="es-ES"/>
        </w:rPr>
        <w:t>dmite t</w:t>
      </w:r>
      <w:r w:rsidR="00075BC9" w:rsidRPr="00640A41">
        <w:rPr>
          <w:rFonts w:ascii="Palatino Linotype" w:eastAsia="MS Mincho" w:hAnsi="Palatino Linotype" w:cs="Times New Roman"/>
          <w:sz w:val="24"/>
          <w:szCs w:val="24"/>
          <w:lang w:val="es-ES_tradnl" w:eastAsia="es-ES"/>
        </w:rPr>
        <w:t xml:space="preserve">ácitamente que </w:t>
      </w:r>
      <w:r w:rsidR="00971207" w:rsidRPr="00640A41">
        <w:rPr>
          <w:rFonts w:ascii="Palatino Linotype" w:eastAsia="MS Mincho" w:hAnsi="Palatino Linotype" w:cs="Times New Roman"/>
          <w:sz w:val="24"/>
          <w:szCs w:val="24"/>
          <w:lang w:val="es-ES_tradnl" w:eastAsia="es-ES"/>
        </w:rPr>
        <w:t xml:space="preserve">conoce y que tiene las atribuciones y facultades para generar, poseer y administrar la información solicitada. </w:t>
      </w:r>
      <w:r w:rsidR="00C22D71" w:rsidRPr="00640A41">
        <w:rPr>
          <w:rFonts w:ascii="Palatino Linotype" w:eastAsia="MS Mincho" w:hAnsi="Palatino Linotype" w:cs="Times New Roman"/>
          <w:sz w:val="24"/>
          <w:szCs w:val="24"/>
          <w:lang w:val="es-ES_tradnl" w:eastAsia="es-ES"/>
        </w:rPr>
        <w:t xml:space="preserve"> </w:t>
      </w:r>
    </w:p>
    <w:p w:rsidR="00624E49" w:rsidRPr="00640A41" w:rsidRDefault="00624E49"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624E49" w:rsidRPr="00640A41" w:rsidRDefault="00624E4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Es de subrayar que el derecho de acceso a la información pública consiste en que la información solicitada conste en un soporte documental en cualquiera de sus formas, a saber: expedientes, reportes, estudios, actas, entre otros, tal y como lo dispone el artículo 3 de la Ley de Transparencia y Acceso a la Información Pública del Estado de México y Municipios, en su fracción XI que señala:</w:t>
      </w:r>
    </w:p>
    <w:p w:rsidR="00624E49" w:rsidRPr="00640A41" w:rsidRDefault="00624E49"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624E49" w:rsidRPr="00640A41" w:rsidRDefault="00624E49" w:rsidP="00640A41">
      <w:pPr>
        <w:spacing w:after="0" w:line="360" w:lineRule="auto"/>
        <w:ind w:left="567" w:right="567"/>
        <w:contextualSpacing/>
        <w:jc w:val="both"/>
        <w:rPr>
          <w:rFonts w:ascii="Palatino Linotype" w:hAnsi="Palatino Linotype"/>
          <w:sz w:val="24"/>
          <w:szCs w:val="24"/>
        </w:rPr>
      </w:pPr>
      <w:r w:rsidRPr="00640A41">
        <w:rPr>
          <w:rFonts w:ascii="Palatino Linotype" w:hAnsi="Palatino Linotype"/>
          <w:b/>
          <w:bCs/>
          <w:sz w:val="24"/>
          <w:szCs w:val="24"/>
        </w:rPr>
        <w:t>Artículo 3.</w:t>
      </w:r>
      <w:r w:rsidRPr="00640A41">
        <w:rPr>
          <w:rFonts w:ascii="Palatino Linotype" w:hAnsi="Palatino Linotype"/>
          <w:sz w:val="24"/>
          <w:szCs w:val="24"/>
        </w:rPr>
        <w:t xml:space="preserve"> Para los efectos de la presente Ley se entenderá por:</w:t>
      </w:r>
    </w:p>
    <w:p w:rsidR="00624E49" w:rsidRPr="00640A41" w:rsidRDefault="00624E49" w:rsidP="00640A41">
      <w:pPr>
        <w:spacing w:after="0" w:line="360" w:lineRule="auto"/>
        <w:ind w:left="567" w:right="567"/>
        <w:contextualSpacing/>
        <w:jc w:val="both"/>
        <w:rPr>
          <w:rFonts w:ascii="Palatino Linotype" w:hAnsi="Palatino Linotype"/>
          <w:sz w:val="24"/>
          <w:szCs w:val="24"/>
        </w:rPr>
      </w:pPr>
      <w:r w:rsidRPr="00640A41">
        <w:rPr>
          <w:rFonts w:ascii="Palatino Linotype" w:hAnsi="Palatino Linotype"/>
          <w:sz w:val="24"/>
          <w:szCs w:val="24"/>
        </w:rPr>
        <w:t xml:space="preserve">(…) </w:t>
      </w:r>
    </w:p>
    <w:p w:rsidR="00624E49" w:rsidRPr="00640A41" w:rsidRDefault="00624E49" w:rsidP="00640A41">
      <w:pPr>
        <w:spacing w:after="0" w:line="360" w:lineRule="auto"/>
        <w:ind w:left="567" w:right="567"/>
        <w:contextualSpacing/>
        <w:jc w:val="both"/>
        <w:rPr>
          <w:rFonts w:ascii="Palatino Linotype" w:hAnsi="Palatino Linotype"/>
          <w:sz w:val="24"/>
          <w:szCs w:val="24"/>
        </w:rPr>
      </w:pPr>
      <w:r w:rsidRPr="00640A41">
        <w:rPr>
          <w:rFonts w:ascii="Palatino Linotype" w:hAnsi="Palatino Linotype"/>
          <w:b/>
          <w:bCs/>
          <w:sz w:val="24"/>
          <w:szCs w:val="24"/>
        </w:rPr>
        <w:t>XI. Documento:</w:t>
      </w:r>
      <w:r w:rsidRPr="00640A41">
        <w:rPr>
          <w:rFonts w:ascii="Palatino Linotype" w:hAnsi="Palatino Linotype"/>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24E49" w:rsidRPr="00640A41" w:rsidRDefault="00624E49" w:rsidP="00640A4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40A41">
        <w:rPr>
          <w:rFonts w:ascii="Palatino Linotype" w:hAnsi="Palatino Linotype"/>
          <w:sz w:val="24"/>
          <w:szCs w:val="24"/>
        </w:rPr>
        <w:t xml:space="preserve">(…) </w:t>
      </w:r>
    </w:p>
    <w:p w:rsidR="00624E49" w:rsidRPr="00640A41" w:rsidRDefault="00624E49" w:rsidP="00640A41">
      <w:pPr>
        <w:spacing w:after="0" w:line="360" w:lineRule="auto"/>
        <w:rPr>
          <w:rFonts w:ascii="Palatino Linotype" w:eastAsia="MS Mincho" w:hAnsi="Palatino Linotype" w:cs="Times New Roman"/>
          <w:sz w:val="24"/>
          <w:szCs w:val="24"/>
          <w:lang w:val="es-ES_tradnl" w:eastAsia="es-ES"/>
        </w:rPr>
      </w:pPr>
    </w:p>
    <w:p w:rsidR="00624E49" w:rsidRPr="00640A41" w:rsidRDefault="00624E49" w:rsidP="00640A41">
      <w:pPr>
        <w:pStyle w:val="Prrafodelista"/>
        <w:numPr>
          <w:ilvl w:val="0"/>
          <w:numId w:val="2"/>
        </w:numPr>
        <w:autoSpaceDE w:val="0"/>
        <w:autoSpaceDN w:val="0"/>
        <w:adjustRightInd w:val="0"/>
        <w:spacing w:after="0" w:line="360" w:lineRule="auto"/>
        <w:ind w:left="0" w:firstLine="0"/>
        <w:jc w:val="both"/>
        <w:rPr>
          <w:rFonts w:ascii="Palatino Linotype" w:hAnsi="Palatino Linotype" w:cs="Arial"/>
          <w:sz w:val="24"/>
          <w:szCs w:val="24"/>
          <w:lang w:val="es-ES"/>
        </w:rPr>
      </w:pPr>
      <w:r w:rsidRPr="00640A41">
        <w:rPr>
          <w:rFonts w:ascii="Palatino Linotype" w:hAnsi="Palatino Linotype" w:cs="Arial"/>
          <w:sz w:val="24"/>
          <w:szCs w:val="24"/>
          <w:lang w:val="es-ES"/>
        </w:rPr>
        <w:t xml:space="preserve">Siendo aplicable el Criterio </w:t>
      </w:r>
      <w:r w:rsidRPr="00640A41">
        <w:rPr>
          <w:rFonts w:ascii="Palatino Linotype" w:hAnsi="Palatino Linotype" w:cs="Arial"/>
          <w:bCs/>
          <w:sz w:val="24"/>
          <w:szCs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0A41">
        <w:rPr>
          <w:rFonts w:ascii="Palatino Linotype" w:hAnsi="Palatino Linotype" w:cs="Arial"/>
          <w:sz w:val="24"/>
          <w:szCs w:val="24"/>
          <w:lang w:val="es-ES"/>
        </w:rPr>
        <w:t>cuyo rubro y texto dispone:</w:t>
      </w:r>
    </w:p>
    <w:p w:rsidR="00624E49" w:rsidRPr="00640A41" w:rsidRDefault="00624E49" w:rsidP="00640A41">
      <w:pPr>
        <w:pStyle w:val="Prrafodelista"/>
        <w:spacing w:after="0" w:line="360" w:lineRule="auto"/>
        <w:ind w:left="360" w:right="902"/>
        <w:rPr>
          <w:rFonts w:ascii="Palatino Linotype" w:hAnsi="Palatino Linotype" w:cs="Arial"/>
          <w:b/>
          <w:sz w:val="24"/>
          <w:szCs w:val="24"/>
          <w:lang w:val="es-ES" w:eastAsia="es-MX"/>
        </w:rPr>
      </w:pPr>
    </w:p>
    <w:p w:rsidR="00624E49" w:rsidRPr="00640A41" w:rsidRDefault="00624E49" w:rsidP="00640A41">
      <w:pPr>
        <w:pStyle w:val="Prrafodelista"/>
        <w:spacing w:after="0" w:line="360" w:lineRule="auto"/>
        <w:ind w:left="567" w:right="567"/>
        <w:jc w:val="center"/>
        <w:rPr>
          <w:rFonts w:ascii="Palatino Linotype" w:hAnsi="Palatino Linotype" w:cs="Arial"/>
          <w:b/>
          <w:i/>
          <w:iCs/>
          <w:sz w:val="24"/>
          <w:szCs w:val="24"/>
          <w:lang w:val="es-ES" w:eastAsia="es-MX"/>
        </w:rPr>
      </w:pPr>
      <w:r w:rsidRPr="00640A41">
        <w:rPr>
          <w:rFonts w:ascii="Palatino Linotype" w:hAnsi="Palatino Linotype" w:cs="Arial"/>
          <w:b/>
          <w:i/>
          <w:iCs/>
          <w:sz w:val="24"/>
          <w:szCs w:val="24"/>
          <w:lang w:val="es-ES" w:eastAsia="es-MX"/>
        </w:rPr>
        <w:t>CRITERIO 0002-11</w:t>
      </w:r>
    </w:p>
    <w:p w:rsidR="00624E49" w:rsidRPr="00640A41" w:rsidRDefault="00624E49" w:rsidP="00640A41">
      <w:pPr>
        <w:pStyle w:val="Prrafodelista"/>
        <w:spacing w:after="0" w:line="360" w:lineRule="auto"/>
        <w:ind w:left="567" w:right="567"/>
        <w:jc w:val="center"/>
        <w:rPr>
          <w:rFonts w:ascii="Palatino Linotype" w:hAnsi="Palatino Linotype" w:cs="Arial"/>
          <w:b/>
          <w:i/>
          <w:iCs/>
          <w:sz w:val="24"/>
          <w:szCs w:val="24"/>
          <w:lang w:val="es-ES" w:eastAsia="es-MX"/>
        </w:rPr>
      </w:pPr>
    </w:p>
    <w:p w:rsidR="00624E49" w:rsidRPr="00640A41" w:rsidRDefault="00624E49" w:rsidP="00640A41">
      <w:pPr>
        <w:pStyle w:val="Prrafodelista"/>
        <w:spacing w:after="0" w:line="360" w:lineRule="auto"/>
        <w:ind w:left="567" w:right="567"/>
        <w:jc w:val="both"/>
        <w:rPr>
          <w:rFonts w:ascii="Palatino Linotype" w:hAnsi="Palatino Linotype" w:cs="Arial"/>
          <w:i/>
          <w:iCs/>
          <w:sz w:val="24"/>
          <w:szCs w:val="24"/>
          <w:lang w:val="es-ES" w:eastAsia="es-MX"/>
        </w:rPr>
      </w:pPr>
      <w:r w:rsidRPr="00640A41">
        <w:rPr>
          <w:rFonts w:ascii="Palatino Linotype" w:hAnsi="Palatino Linotype" w:cs="Arial"/>
          <w:b/>
          <w:i/>
          <w:iCs/>
          <w:sz w:val="24"/>
          <w:szCs w:val="24"/>
          <w:lang w:val="es-ES" w:eastAsia="es-MX"/>
        </w:rPr>
        <w:t xml:space="preserve">INFORMACIÓN PÚBLICA, CONCEPTO DE, EN MATERIA DE TRANSPARENCIA. INTERPRETACIÓN SISTEMÁTICA DE LOS ARTÍCULOS 2°, FRACCIÓN </w:t>
      </w:r>
      <w:r w:rsidRPr="00640A41">
        <w:rPr>
          <w:rFonts w:ascii="Palatino Linotype" w:hAnsi="Palatino Linotype" w:cs="Arial"/>
          <w:b/>
          <w:bCs/>
          <w:i/>
          <w:iCs/>
          <w:sz w:val="24"/>
          <w:szCs w:val="24"/>
          <w:lang w:val="es-ES" w:eastAsia="es-MX"/>
        </w:rPr>
        <w:t xml:space="preserve">V, XV, Y XVI, </w:t>
      </w:r>
      <w:r w:rsidRPr="00640A41">
        <w:rPr>
          <w:rFonts w:ascii="Palatino Linotype" w:hAnsi="Palatino Linotype" w:cs="Arial"/>
          <w:b/>
          <w:i/>
          <w:iCs/>
          <w:sz w:val="24"/>
          <w:szCs w:val="24"/>
          <w:lang w:val="es-ES" w:eastAsia="es-MX"/>
        </w:rPr>
        <w:t>3°, 4°, 11 Y 41.</w:t>
      </w:r>
      <w:r w:rsidRPr="00640A41">
        <w:rPr>
          <w:rFonts w:ascii="Palatino Linotype" w:hAnsi="Palatino Linotype" w:cs="Arial"/>
          <w:i/>
          <w:iCs/>
          <w:sz w:val="24"/>
          <w:szCs w:val="24"/>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24E49" w:rsidRPr="00640A41" w:rsidRDefault="00624E49" w:rsidP="00640A41">
      <w:pPr>
        <w:pStyle w:val="Prrafodelista"/>
        <w:spacing w:after="0" w:line="360" w:lineRule="auto"/>
        <w:ind w:left="567" w:right="567"/>
        <w:jc w:val="both"/>
        <w:rPr>
          <w:rFonts w:ascii="Palatino Linotype" w:hAnsi="Palatino Linotype" w:cs="Arial"/>
          <w:i/>
          <w:iCs/>
          <w:sz w:val="24"/>
          <w:szCs w:val="24"/>
          <w:lang w:val="es-ES" w:eastAsia="es-MX"/>
        </w:rPr>
      </w:pPr>
      <w:r w:rsidRPr="00640A41">
        <w:rPr>
          <w:rFonts w:ascii="Palatino Linotype" w:hAnsi="Palatino Linotype" w:cs="Arial"/>
          <w:i/>
          <w:iCs/>
          <w:sz w:val="24"/>
          <w:szCs w:val="24"/>
          <w:lang w:val="es-ES" w:eastAsia="es-MX"/>
        </w:rPr>
        <w:t>En consecuencia, el acceso a la información se refiere a que se cumplan cualquiera de los siguientes tres supuestos:</w:t>
      </w:r>
    </w:p>
    <w:p w:rsidR="00624E49" w:rsidRPr="00640A41" w:rsidRDefault="00624E49" w:rsidP="00640A41">
      <w:pPr>
        <w:pStyle w:val="Prrafodelista"/>
        <w:spacing w:after="0" w:line="360" w:lineRule="auto"/>
        <w:ind w:left="567" w:right="567"/>
        <w:jc w:val="both"/>
        <w:rPr>
          <w:rFonts w:ascii="Palatino Linotype" w:hAnsi="Palatino Linotype" w:cs="Arial"/>
          <w:b/>
          <w:i/>
          <w:iCs/>
          <w:sz w:val="24"/>
          <w:szCs w:val="24"/>
          <w:u w:val="single"/>
          <w:lang w:val="es-ES" w:eastAsia="es-MX"/>
        </w:rPr>
      </w:pPr>
      <w:r w:rsidRPr="00640A41">
        <w:rPr>
          <w:rFonts w:ascii="Palatino Linotype" w:hAnsi="Palatino Linotype" w:cs="Arial"/>
          <w:b/>
          <w:i/>
          <w:iCs/>
          <w:sz w:val="24"/>
          <w:szCs w:val="24"/>
          <w:u w:val="single"/>
          <w:lang w:val="es-ES" w:eastAsia="es-MX"/>
        </w:rPr>
        <w:t>1) Que se trate de información registrada en cualquier soporte documental, que en ejercicio de las atribuciones conferidas, sea generada por los Sujetos Obligados;</w:t>
      </w:r>
    </w:p>
    <w:p w:rsidR="00624E49" w:rsidRPr="00640A41" w:rsidRDefault="00624E49" w:rsidP="00640A41">
      <w:pPr>
        <w:pStyle w:val="Prrafodelista"/>
        <w:spacing w:after="0" w:line="360" w:lineRule="auto"/>
        <w:ind w:left="567" w:right="567"/>
        <w:jc w:val="both"/>
        <w:rPr>
          <w:rFonts w:ascii="Palatino Linotype" w:hAnsi="Palatino Linotype" w:cs="Arial"/>
          <w:i/>
          <w:iCs/>
          <w:sz w:val="24"/>
          <w:szCs w:val="24"/>
          <w:lang w:val="es-ES" w:eastAsia="es-MX"/>
        </w:rPr>
      </w:pPr>
      <w:r w:rsidRPr="00640A41">
        <w:rPr>
          <w:rFonts w:ascii="Palatino Linotype" w:hAnsi="Palatino Linotype" w:cs="Arial"/>
          <w:i/>
          <w:iCs/>
          <w:sz w:val="24"/>
          <w:szCs w:val="24"/>
          <w:lang w:val="es-ES" w:eastAsia="es-MX"/>
        </w:rPr>
        <w:t>2) Que se trate de información registrada en cualquier soporte documental, que en ejercicio de las atribuciones conferidas, sea administrada por los Sujetos Obligados, y</w:t>
      </w:r>
    </w:p>
    <w:p w:rsidR="00624E49" w:rsidRPr="00640A41" w:rsidRDefault="00624E49" w:rsidP="00640A41">
      <w:pPr>
        <w:pStyle w:val="Prrafodelista"/>
        <w:spacing w:after="0" w:line="360" w:lineRule="auto"/>
        <w:ind w:left="567" w:right="567"/>
        <w:jc w:val="both"/>
        <w:rPr>
          <w:rFonts w:ascii="Palatino Linotype" w:hAnsi="Palatino Linotype" w:cs="Arial"/>
          <w:i/>
          <w:iCs/>
          <w:sz w:val="24"/>
          <w:szCs w:val="24"/>
          <w:lang w:val="es-ES" w:eastAsia="es-MX"/>
        </w:rPr>
      </w:pPr>
      <w:r w:rsidRPr="00640A41">
        <w:rPr>
          <w:rFonts w:ascii="Palatino Linotype" w:hAnsi="Palatino Linotype" w:cs="Arial"/>
          <w:i/>
          <w:iCs/>
          <w:sz w:val="24"/>
          <w:szCs w:val="24"/>
          <w:lang w:val="es-ES" w:eastAsia="es-MX"/>
        </w:rPr>
        <w:t>3) Que se trate de información registrada en cualquier soporte documental, que en ejercicio de las atribuciones conferidas, se encuentre en posesión de los Sujetos Obligados.</w:t>
      </w:r>
      <w:r w:rsidRPr="00640A41">
        <w:rPr>
          <w:rFonts w:ascii="Palatino Linotype" w:hAnsi="Palatino Linotype" w:cs="Arial"/>
          <w:b/>
          <w:i/>
          <w:iCs/>
          <w:sz w:val="24"/>
          <w:szCs w:val="24"/>
          <w:lang w:val="es-ES" w:eastAsia="es-MX"/>
        </w:rPr>
        <w:t>”</w:t>
      </w:r>
      <w:r w:rsidRPr="00640A41">
        <w:rPr>
          <w:rFonts w:ascii="Palatino Linotype" w:hAnsi="Palatino Linotype" w:cs="Arial"/>
          <w:i/>
          <w:iCs/>
          <w:sz w:val="24"/>
          <w:szCs w:val="24"/>
          <w:lang w:val="es-ES" w:eastAsia="es-MX"/>
        </w:rPr>
        <w:t xml:space="preserve"> (</w:t>
      </w:r>
      <w:proofErr w:type="gramStart"/>
      <w:r w:rsidRPr="00640A41">
        <w:rPr>
          <w:rFonts w:ascii="Palatino Linotype" w:hAnsi="Palatino Linotype" w:cs="Arial"/>
          <w:i/>
          <w:iCs/>
          <w:sz w:val="24"/>
          <w:szCs w:val="24"/>
          <w:lang w:val="es-ES" w:eastAsia="es-MX"/>
        </w:rPr>
        <w:t>sic</w:t>
      </w:r>
      <w:proofErr w:type="gramEnd"/>
      <w:r w:rsidRPr="00640A41">
        <w:rPr>
          <w:rFonts w:ascii="Palatino Linotype" w:hAnsi="Palatino Linotype" w:cs="Arial"/>
          <w:i/>
          <w:iCs/>
          <w:sz w:val="24"/>
          <w:szCs w:val="24"/>
          <w:lang w:val="es-ES" w:eastAsia="es-MX"/>
        </w:rPr>
        <w:t>)</w:t>
      </w:r>
    </w:p>
    <w:p w:rsidR="00624E49" w:rsidRPr="00640A41" w:rsidRDefault="00624E49" w:rsidP="00640A41">
      <w:pPr>
        <w:pStyle w:val="Prrafodelista"/>
        <w:tabs>
          <w:tab w:val="left" w:pos="851"/>
        </w:tabs>
        <w:spacing w:after="0" w:line="360" w:lineRule="auto"/>
        <w:ind w:left="567" w:right="567"/>
        <w:jc w:val="both"/>
        <w:rPr>
          <w:rFonts w:ascii="Palatino Linotype" w:hAnsi="Palatino Linotype" w:cs="Arial"/>
          <w:i/>
          <w:iCs/>
          <w:sz w:val="24"/>
          <w:szCs w:val="24"/>
          <w:lang w:val="es-ES" w:eastAsia="es-MX"/>
        </w:rPr>
      </w:pPr>
      <w:r w:rsidRPr="00640A41">
        <w:rPr>
          <w:rFonts w:ascii="Palatino Linotype" w:hAnsi="Palatino Linotype" w:cs="Arial"/>
          <w:i/>
          <w:iCs/>
          <w:sz w:val="24"/>
          <w:szCs w:val="24"/>
          <w:lang w:val="es-ES" w:eastAsia="es-MX"/>
        </w:rPr>
        <w:t>(Énfasis Añadido)</w:t>
      </w:r>
    </w:p>
    <w:p w:rsidR="00C22D71" w:rsidRPr="00640A41" w:rsidRDefault="00C22D7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640A41" w:rsidRDefault="0097120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Ahora bien, en cuanto hace al punto uno de la solicitud de información, relativo al </w:t>
      </w:r>
      <w:r w:rsidRPr="00640A41">
        <w:rPr>
          <w:rFonts w:ascii="Palatino Linotype" w:eastAsia="MS Mincho" w:hAnsi="Palatino Linotype" w:cs="Times New Roman"/>
          <w:b/>
          <w:bCs/>
          <w:sz w:val="24"/>
          <w:szCs w:val="24"/>
          <w:lang w:val="es-ES_tradnl" w:eastAsia="es-ES"/>
        </w:rPr>
        <w:t>acta de instalación de la Comisión de Prevención y Atención a los Conflictos Laborales</w:t>
      </w:r>
      <w:r w:rsidRPr="00640A41">
        <w:rPr>
          <w:rFonts w:ascii="Palatino Linotype" w:eastAsia="MS Mincho" w:hAnsi="Palatino Linotype" w:cs="Times New Roman"/>
          <w:sz w:val="24"/>
          <w:szCs w:val="24"/>
          <w:lang w:val="es-ES_tradnl" w:eastAsia="es-ES"/>
        </w:rPr>
        <w:t xml:space="preserve">, el </w:t>
      </w:r>
      <w:r w:rsidRPr="00640A41">
        <w:rPr>
          <w:rFonts w:ascii="Palatino Linotype" w:eastAsia="MS Mincho" w:hAnsi="Palatino Linotype" w:cs="Times New Roman"/>
          <w:b/>
          <w:bCs/>
          <w:sz w:val="24"/>
          <w:szCs w:val="24"/>
          <w:lang w:val="es-ES_tradnl" w:eastAsia="es-ES"/>
        </w:rPr>
        <w:t xml:space="preserve">Sujeto Obligado </w:t>
      </w:r>
      <w:r w:rsidRPr="00640A41">
        <w:rPr>
          <w:rFonts w:ascii="Palatino Linotype" w:eastAsia="MS Mincho" w:hAnsi="Palatino Linotype" w:cs="Times New Roman"/>
          <w:sz w:val="24"/>
          <w:szCs w:val="24"/>
          <w:lang w:val="es-ES_tradnl" w:eastAsia="es-ES"/>
        </w:rPr>
        <w:t xml:space="preserve">proporcionó en respuesta lo concerniente al </w:t>
      </w:r>
      <w:r w:rsidRPr="00640A41">
        <w:rPr>
          <w:rFonts w:ascii="Palatino Linotype" w:eastAsia="MS Mincho" w:hAnsi="Palatino Linotype" w:cs="Times New Roman"/>
          <w:b/>
          <w:bCs/>
          <w:sz w:val="24"/>
          <w:szCs w:val="24"/>
          <w:lang w:val="es-ES_tradnl" w:eastAsia="es-ES"/>
        </w:rPr>
        <w:t xml:space="preserve">Acta de Instalación y Primera Reunión Ordinaria de la Comisión de Prevención y Atención de Conflictos Laborales </w:t>
      </w:r>
      <w:r w:rsidRPr="00640A41">
        <w:rPr>
          <w:rFonts w:ascii="Palatino Linotype" w:eastAsia="MS Mincho" w:hAnsi="Palatino Linotype" w:cs="Times New Roman"/>
          <w:sz w:val="24"/>
          <w:szCs w:val="24"/>
          <w:lang w:val="es-ES_tradnl" w:eastAsia="es-ES"/>
        </w:rPr>
        <w:t>celebrada el día miércoles treinta (30) de enero de</w:t>
      </w:r>
      <w:r w:rsidR="00E33C9B" w:rsidRPr="00640A41">
        <w:rPr>
          <w:rFonts w:ascii="Palatino Linotype" w:eastAsia="MS Mincho" w:hAnsi="Palatino Linotype" w:cs="Times New Roman"/>
          <w:sz w:val="24"/>
          <w:szCs w:val="24"/>
          <w:lang w:val="es-ES_tradnl" w:eastAsia="es-ES"/>
        </w:rPr>
        <w:t xml:space="preserve"> dos mil diecinueve (</w:t>
      </w:r>
      <w:r w:rsidRPr="00640A41">
        <w:rPr>
          <w:rFonts w:ascii="Palatino Linotype" w:eastAsia="MS Mincho" w:hAnsi="Palatino Linotype" w:cs="Times New Roman"/>
          <w:sz w:val="24"/>
          <w:szCs w:val="24"/>
          <w:lang w:val="es-ES_tradnl" w:eastAsia="es-ES"/>
        </w:rPr>
        <w:t>2019</w:t>
      </w:r>
      <w:r w:rsidR="00E33C9B" w:rsidRPr="00640A41">
        <w:rPr>
          <w:rFonts w:ascii="Palatino Linotype" w:eastAsia="MS Mincho" w:hAnsi="Palatino Linotype" w:cs="Times New Roman"/>
          <w:sz w:val="24"/>
          <w:szCs w:val="24"/>
          <w:lang w:val="es-ES_tradnl" w:eastAsia="es-ES"/>
        </w:rPr>
        <w:t>)</w:t>
      </w:r>
      <w:r w:rsidRPr="00640A41">
        <w:rPr>
          <w:rFonts w:ascii="Palatino Linotype" w:eastAsia="MS Mincho" w:hAnsi="Palatino Linotype" w:cs="Times New Roman"/>
          <w:sz w:val="24"/>
          <w:szCs w:val="24"/>
          <w:lang w:val="es-ES_tradnl" w:eastAsia="es-ES"/>
        </w:rPr>
        <w:t xml:space="preserve">, la cual tenía como finalidad la de llevar a cabo la instalación de dicha Comisión para darle cumplimiento al acuerdo </w:t>
      </w:r>
      <w:r w:rsidR="0044435F" w:rsidRPr="00640A41">
        <w:rPr>
          <w:rFonts w:ascii="Palatino Linotype" w:eastAsia="MS Mincho" w:hAnsi="Palatino Linotype" w:cs="Times New Roman"/>
          <w:sz w:val="24"/>
          <w:szCs w:val="24"/>
          <w:lang w:val="es-ES_tradnl" w:eastAsia="es-ES"/>
        </w:rPr>
        <w:t xml:space="preserve">del séptimo punto del orden del día de la sesión de cabildo que se celebró el día once (11) de enero de 2019. </w:t>
      </w:r>
    </w:p>
    <w:p w:rsidR="00971207" w:rsidRPr="00640A41" w:rsidRDefault="00971207" w:rsidP="00640A41">
      <w:pPr>
        <w:pStyle w:val="Prrafodelista"/>
        <w:spacing w:after="0" w:line="360" w:lineRule="auto"/>
        <w:rPr>
          <w:rFonts w:ascii="Palatino Linotype" w:eastAsia="MS Mincho" w:hAnsi="Palatino Linotype" w:cs="Times New Roman"/>
          <w:sz w:val="24"/>
          <w:szCs w:val="24"/>
          <w:lang w:val="es-ES_tradnl" w:eastAsia="es-ES"/>
        </w:rPr>
      </w:pPr>
    </w:p>
    <w:p w:rsidR="00971207" w:rsidRPr="00640A41" w:rsidRDefault="00106DF6"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Cabe destacar que, respecto a la misma, y aunado a que del estudio de esta Ponencia se prevé que efectivamente el acta remitida corresponde a lo solicitado, y en razón de que este Órgano Garante no está facultado para pronunciarse sobre la veracidad de la información que los </w:t>
      </w:r>
      <w:r w:rsidRPr="00640A41">
        <w:rPr>
          <w:rFonts w:ascii="Palatino Linotype" w:eastAsia="MS Mincho" w:hAnsi="Palatino Linotype" w:cs="Times New Roman"/>
          <w:b/>
          <w:bCs/>
          <w:sz w:val="24"/>
          <w:szCs w:val="24"/>
          <w:lang w:val="es-ES_tradnl" w:eastAsia="es-ES"/>
        </w:rPr>
        <w:t xml:space="preserve">Sujetos Obligados </w:t>
      </w:r>
      <w:r w:rsidRPr="00640A41">
        <w:rPr>
          <w:rFonts w:ascii="Palatino Linotype" w:eastAsia="MS Mincho" w:hAnsi="Palatino Linotype" w:cs="Times New Roman"/>
          <w:sz w:val="24"/>
          <w:szCs w:val="24"/>
          <w:lang w:val="es-ES_tradnl" w:eastAsia="es-ES"/>
        </w:rPr>
        <w:t xml:space="preserve">ponen a disposición de los solicitantes, pues es una situación que se aleja de las atribuciones de este Instituto, máxime que al momento que ponen a disposición de ésta, la misma ya tiene carácter de oficial, tan es así que queda registrada en el Sistema de Acceso a la Información Mexiquense (SAIMEX), este punto </w:t>
      </w:r>
      <w:r w:rsidRPr="00640A41">
        <w:rPr>
          <w:rFonts w:ascii="Palatino Linotype" w:eastAsia="MS Mincho" w:hAnsi="Palatino Linotype" w:cs="Times New Roman"/>
          <w:b/>
          <w:bCs/>
          <w:sz w:val="24"/>
          <w:szCs w:val="24"/>
          <w:lang w:val="es-ES_tradnl" w:eastAsia="es-ES"/>
        </w:rPr>
        <w:t xml:space="preserve">queda por atendido. </w:t>
      </w:r>
    </w:p>
    <w:p w:rsidR="003F7F26" w:rsidRPr="00640A41" w:rsidRDefault="003F7F26" w:rsidP="00640A41">
      <w:pPr>
        <w:tabs>
          <w:tab w:val="left" w:pos="851"/>
        </w:tabs>
        <w:spacing w:after="0" w:line="360" w:lineRule="auto"/>
        <w:ind w:right="567"/>
        <w:jc w:val="both"/>
        <w:rPr>
          <w:rFonts w:ascii="Palatino Linotype" w:hAnsi="Palatino Linotype" w:cs="Arial"/>
          <w:iCs/>
          <w:sz w:val="24"/>
          <w:szCs w:val="24"/>
          <w:lang w:val="es-ES"/>
        </w:rPr>
      </w:pPr>
    </w:p>
    <w:p w:rsidR="003F09F7" w:rsidRPr="00640A41" w:rsidRDefault="003F09F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Respecto al punto dos, tres y cuatro, es necesario referir que entre estos se guarda cierta relación toda vez que el particular </w:t>
      </w:r>
      <w:proofErr w:type="spellStart"/>
      <w:r w:rsidRPr="00640A41">
        <w:rPr>
          <w:rFonts w:ascii="Palatino Linotype" w:eastAsia="MS Mincho" w:hAnsi="Palatino Linotype" w:cs="Times New Roman"/>
          <w:sz w:val="24"/>
          <w:szCs w:val="24"/>
          <w:lang w:val="es-ES_tradnl" w:eastAsia="es-ES"/>
        </w:rPr>
        <w:t>esta</w:t>
      </w:r>
      <w:proofErr w:type="spellEnd"/>
      <w:r w:rsidRPr="00640A41">
        <w:rPr>
          <w:rFonts w:ascii="Palatino Linotype" w:eastAsia="MS Mincho" w:hAnsi="Palatino Linotype" w:cs="Times New Roman"/>
          <w:sz w:val="24"/>
          <w:szCs w:val="24"/>
          <w:lang w:val="es-ES_tradnl" w:eastAsia="es-ES"/>
        </w:rPr>
        <w:t xml:space="preserve"> solicitando de manera medular que se le proporcione</w:t>
      </w:r>
      <w:r w:rsidR="00E33C9B" w:rsidRPr="00640A41">
        <w:rPr>
          <w:rFonts w:ascii="Palatino Linotype" w:eastAsia="MS Mincho" w:hAnsi="Palatino Linotype" w:cs="Times New Roman"/>
          <w:sz w:val="24"/>
          <w:szCs w:val="24"/>
          <w:lang w:val="es-ES_tradnl" w:eastAsia="es-ES"/>
        </w:rPr>
        <w:t xml:space="preserve">n </w:t>
      </w:r>
      <w:r w:rsidRPr="00640A41">
        <w:rPr>
          <w:rFonts w:ascii="Palatino Linotype" w:eastAsia="MS Mincho" w:hAnsi="Palatino Linotype" w:cs="Times New Roman"/>
          <w:sz w:val="24"/>
          <w:szCs w:val="24"/>
          <w:lang w:val="es-ES_tradnl" w:eastAsia="es-ES"/>
        </w:rPr>
        <w:t>todas las documentales generadas por la Comisión, de acuerdo con sus facultes, atribuciones y competencias, por lo que es menester precisar lo siguiente</w:t>
      </w:r>
      <w:r w:rsidR="00E33C9B" w:rsidRPr="00640A41">
        <w:rPr>
          <w:rFonts w:ascii="Palatino Linotype" w:eastAsia="MS Mincho" w:hAnsi="Palatino Linotype" w:cs="Times New Roman"/>
          <w:sz w:val="24"/>
          <w:szCs w:val="24"/>
          <w:lang w:val="es-ES_tradnl" w:eastAsia="es-ES"/>
        </w:rPr>
        <w:t>:</w:t>
      </w:r>
    </w:p>
    <w:p w:rsidR="003F09F7" w:rsidRPr="00640A41" w:rsidRDefault="003F09F7"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106DF6" w:rsidRPr="00640A41" w:rsidRDefault="003F09F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De manera general que </w:t>
      </w:r>
      <w:r w:rsidR="0004225F" w:rsidRPr="00640A41">
        <w:rPr>
          <w:rFonts w:ascii="Palatino Linotype" w:eastAsia="MS Mincho" w:hAnsi="Palatino Linotype" w:cs="Times New Roman"/>
          <w:sz w:val="24"/>
          <w:szCs w:val="24"/>
          <w:lang w:val="es-ES_tradnl" w:eastAsia="es-ES"/>
        </w:rPr>
        <w:t xml:space="preserve">la Ley Orgánica Municipal del Estado de México, establece que </w:t>
      </w:r>
      <w:r w:rsidR="0004225F" w:rsidRPr="00640A41">
        <w:rPr>
          <w:rFonts w:ascii="Palatino Linotype" w:eastAsia="MS Mincho" w:hAnsi="Palatino Linotype" w:cs="Times New Roman"/>
          <w:i/>
          <w:iCs/>
          <w:sz w:val="24"/>
          <w:szCs w:val="24"/>
          <w:lang w:val="es-ES_tradnl" w:eastAsia="es-ES"/>
        </w:rPr>
        <w:t>las comisiones del ayuntamiento para el estudio, examen y resolución de los asuntos municipales se les faculta para que, previo acuerdo de cabildo, celebren reuniones públicas en las localidades del municipio, para recabar la opinión de sus habitantes, llamen a los titulares de las dependencias administrativas municipales para que les informen sobre el estado que guardan los asuntos de su dependencia; e incluso soliciten asesoría externa en aquellos casos en que sea necesario</w:t>
      </w:r>
      <w:r w:rsidR="0004225F" w:rsidRPr="00640A41">
        <w:rPr>
          <w:rFonts w:ascii="Palatino Linotype" w:eastAsia="MS Mincho" w:hAnsi="Palatino Linotype" w:cs="Times New Roman"/>
          <w:sz w:val="24"/>
          <w:szCs w:val="24"/>
          <w:lang w:val="es-ES_tradnl" w:eastAsia="es-ES"/>
        </w:rPr>
        <w:t xml:space="preserve">. (Ley Orgánica Municipal del Estado de México, 22 de septiembre de 1992)  </w:t>
      </w:r>
    </w:p>
    <w:p w:rsidR="00453580" w:rsidRPr="00640A41" w:rsidRDefault="00453580"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04225F" w:rsidRPr="00640A41" w:rsidRDefault="000628ED"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Ante lo anterior, </w:t>
      </w:r>
      <w:r w:rsidR="0004225F" w:rsidRPr="00640A41">
        <w:rPr>
          <w:rFonts w:ascii="Palatino Linotype" w:eastAsia="MS Mincho" w:hAnsi="Palatino Linotype" w:cs="Times New Roman"/>
          <w:sz w:val="24"/>
          <w:szCs w:val="24"/>
          <w:lang w:val="es-ES_tradnl" w:eastAsia="es-ES"/>
        </w:rPr>
        <w:t xml:space="preserve">es necesario precisar que el artículo 30 Bis del dispositivo legal referido, señala que el Ayuntamiento, para atender y en su caso resolver los asuntos de su competencia, funcionará en Pleno y mediante </w:t>
      </w:r>
      <w:r w:rsidR="00BE7BF7" w:rsidRPr="00640A41">
        <w:rPr>
          <w:rFonts w:ascii="Palatino Linotype" w:eastAsia="MS Mincho" w:hAnsi="Palatino Linotype" w:cs="Times New Roman"/>
          <w:sz w:val="24"/>
          <w:szCs w:val="24"/>
          <w:lang w:val="es-ES_tradnl" w:eastAsia="es-ES"/>
        </w:rPr>
        <w:t xml:space="preserve">Comisiones, en el mismo sentido </w:t>
      </w:r>
      <w:r w:rsidRPr="00640A41">
        <w:rPr>
          <w:rFonts w:ascii="Palatino Linotype" w:eastAsia="MS Mincho" w:hAnsi="Palatino Linotype" w:cs="Times New Roman"/>
          <w:sz w:val="24"/>
          <w:szCs w:val="24"/>
          <w:lang w:val="es-ES_tradnl" w:eastAsia="es-ES"/>
        </w:rPr>
        <w:t xml:space="preserve">es de </w:t>
      </w:r>
      <w:r w:rsidR="00BE7BF7" w:rsidRPr="00640A41">
        <w:rPr>
          <w:rFonts w:ascii="Palatino Linotype" w:eastAsia="MS Mincho" w:hAnsi="Palatino Linotype" w:cs="Times New Roman"/>
          <w:sz w:val="24"/>
          <w:szCs w:val="24"/>
          <w:lang w:val="es-ES_tradnl" w:eastAsia="es-ES"/>
        </w:rPr>
        <w:t>señalar</w:t>
      </w:r>
      <w:r w:rsidRPr="00640A41">
        <w:rPr>
          <w:rFonts w:ascii="Palatino Linotype" w:eastAsia="MS Mincho" w:hAnsi="Palatino Linotype" w:cs="Times New Roman"/>
          <w:sz w:val="24"/>
          <w:szCs w:val="24"/>
          <w:lang w:val="es-ES_tradnl" w:eastAsia="es-ES"/>
        </w:rPr>
        <w:t xml:space="preserve"> que la Ley Orgánica Municipal del Estado de México establece en su artículo 64 que los ayuntamientos para el eficaz desempeño de sus funciones podrán auxiliarse por: </w:t>
      </w:r>
      <w:r w:rsidRPr="00640A41">
        <w:rPr>
          <w:rFonts w:ascii="Palatino Linotype" w:eastAsia="MS Mincho" w:hAnsi="Palatino Linotype" w:cs="Times New Roman"/>
          <w:b/>
          <w:bCs/>
          <w:sz w:val="24"/>
          <w:szCs w:val="24"/>
          <w:lang w:val="es-ES_tradnl" w:eastAsia="es-ES"/>
        </w:rPr>
        <w:t xml:space="preserve">I. Comisiones del ayuntamiento. </w:t>
      </w:r>
    </w:p>
    <w:p w:rsidR="0004225F" w:rsidRPr="00640A41" w:rsidRDefault="0004225F" w:rsidP="00640A41">
      <w:pPr>
        <w:pStyle w:val="Prrafodelista"/>
        <w:spacing w:after="0" w:line="360" w:lineRule="auto"/>
        <w:rPr>
          <w:rFonts w:ascii="Palatino Linotype" w:eastAsia="MS Mincho" w:hAnsi="Palatino Linotype" w:cs="Times New Roman"/>
          <w:sz w:val="24"/>
          <w:szCs w:val="24"/>
          <w:lang w:val="es-ES_tradnl" w:eastAsia="es-ES"/>
        </w:rPr>
      </w:pPr>
    </w:p>
    <w:p w:rsidR="000628ED" w:rsidRPr="00640A41" w:rsidRDefault="000628ED"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Del mismo modo, el mismo dispositivo legal establece en su</w:t>
      </w:r>
      <w:r w:rsidR="00BE7BF7" w:rsidRPr="00640A41">
        <w:rPr>
          <w:rFonts w:ascii="Palatino Linotype" w:eastAsia="MS Mincho" w:hAnsi="Palatino Linotype" w:cs="Times New Roman"/>
          <w:sz w:val="24"/>
          <w:szCs w:val="24"/>
          <w:lang w:val="es-ES_tradnl" w:eastAsia="es-ES"/>
        </w:rPr>
        <w:t>s</w:t>
      </w:r>
      <w:r w:rsidRPr="00640A41">
        <w:rPr>
          <w:rFonts w:ascii="Palatino Linotype" w:eastAsia="MS Mincho" w:hAnsi="Palatino Linotype" w:cs="Times New Roman"/>
          <w:sz w:val="24"/>
          <w:szCs w:val="24"/>
          <w:lang w:val="es-ES_tradnl" w:eastAsia="es-ES"/>
        </w:rPr>
        <w:t xml:space="preserve"> artículo</w:t>
      </w:r>
      <w:r w:rsidR="00BE7BF7" w:rsidRPr="00640A41">
        <w:rPr>
          <w:rFonts w:ascii="Palatino Linotype" w:eastAsia="MS Mincho" w:hAnsi="Palatino Linotype" w:cs="Times New Roman"/>
          <w:sz w:val="24"/>
          <w:szCs w:val="24"/>
          <w:lang w:val="es-ES_tradnl" w:eastAsia="es-ES"/>
        </w:rPr>
        <w:t>s</w:t>
      </w:r>
      <w:r w:rsidRPr="00640A41">
        <w:rPr>
          <w:rFonts w:ascii="Palatino Linotype" w:eastAsia="MS Mincho" w:hAnsi="Palatino Linotype" w:cs="Times New Roman"/>
          <w:sz w:val="24"/>
          <w:szCs w:val="24"/>
          <w:lang w:val="es-ES_tradnl" w:eastAsia="es-ES"/>
        </w:rPr>
        <w:t xml:space="preserve"> 65 y 66</w:t>
      </w:r>
      <w:r w:rsidR="00BE7BF7" w:rsidRPr="00640A41">
        <w:rPr>
          <w:rFonts w:ascii="Palatino Linotype" w:eastAsia="MS Mincho" w:hAnsi="Palatino Linotype" w:cs="Times New Roman"/>
          <w:sz w:val="24"/>
          <w:szCs w:val="24"/>
          <w:lang w:val="es-ES_tradnl" w:eastAsia="es-ES"/>
        </w:rPr>
        <w:t xml:space="preserve">, 68 </w:t>
      </w:r>
      <w:r w:rsidRPr="00640A41">
        <w:rPr>
          <w:rFonts w:ascii="Palatino Linotype" w:eastAsia="MS Mincho" w:hAnsi="Palatino Linotype" w:cs="Times New Roman"/>
          <w:sz w:val="24"/>
          <w:szCs w:val="24"/>
          <w:lang w:val="es-ES_tradnl" w:eastAsia="es-ES"/>
        </w:rPr>
        <w:t xml:space="preserve">lo siguiente: </w:t>
      </w:r>
    </w:p>
    <w:p w:rsidR="000628ED" w:rsidRPr="00640A41" w:rsidRDefault="000628ED"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0628ED" w:rsidRPr="00640A41" w:rsidRDefault="000628ED" w:rsidP="00640A41">
      <w:pPr>
        <w:spacing w:after="0" w:line="360" w:lineRule="auto"/>
        <w:ind w:left="567" w:right="567"/>
        <w:contextualSpacing/>
        <w:jc w:val="both"/>
        <w:rPr>
          <w:rFonts w:ascii="Palatino Linotype" w:hAnsi="Palatino Linotype"/>
          <w:i/>
          <w:sz w:val="24"/>
          <w:szCs w:val="24"/>
        </w:rPr>
      </w:pPr>
      <w:r w:rsidRPr="00640A41">
        <w:rPr>
          <w:rFonts w:ascii="Palatino Linotype" w:hAnsi="Palatino Linotype"/>
          <w:b/>
          <w:i/>
          <w:sz w:val="24"/>
          <w:szCs w:val="24"/>
        </w:rPr>
        <w:t>Artículo 65.-</w:t>
      </w:r>
      <w:r w:rsidRPr="00640A41">
        <w:rPr>
          <w:rFonts w:ascii="Palatino Linotype" w:hAnsi="Palatino Linotype"/>
          <w:i/>
          <w:sz w:val="24"/>
          <w:szCs w:val="24"/>
        </w:rPr>
        <w:t xml:space="preserve"> Los integrantes de las comisiones del ayuntamiento serán nombrados por éste, de entre sus miembros, a propuesta del presidente municipal, a más tardar en la tercera sesión ordinaria que celebren al inicio de su gestión. </w:t>
      </w:r>
    </w:p>
    <w:p w:rsidR="000628ED" w:rsidRPr="00640A41" w:rsidRDefault="000628ED" w:rsidP="00640A41">
      <w:pPr>
        <w:spacing w:after="0" w:line="360" w:lineRule="auto"/>
        <w:ind w:left="567" w:right="567"/>
        <w:contextualSpacing/>
        <w:jc w:val="both"/>
        <w:rPr>
          <w:rFonts w:ascii="Palatino Linotype" w:hAnsi="Palatino Linotype"/>
          <w:i/>
          <w:sz w:val="24"/>
          <w:szCs w:val="24"/>
        </w:rPr>
      </w:pPr>
      <w:r w:rsidRPr="00640A41">
        <w:rPr>
          <w:rFonts w:ascii="Palatino Linotype" w:hAnsi="Palatino Linotype"/>
          <w:i/>
          <w:sz w:val="24"/>
          <w:szCs w:val="24"/>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rsidR="000628ED" w:rsidRPr="00640A41" w:rsidRDefault="000628ED" w:rsidP="00640A41">
      <w:pPr>
        <w:spacing w:after="0" w:line="360" w:lineRule="auto"/>
        <w:ind w:left="567" w:right="567"/>
        <w:contextualSpacing/>
        <w:jc w:val="both"/>
        <w:rPr>
          <w:rFonts w:ascii="Palatino Linotype" w:hAnsi="Palatino Linotype"/>
          <w:b/>
          <w:i/>
          <w:sz w:val="24"/>
          <w:szCs w:val="24"/>
        </w:rPr>
      </w:pPr>
      <w:r w:rsidRPr="00640A41">
        <w:rPr>
          <w:rFonts w:ascii="Palatino Linotype" w:hAnsi="Palatino Linotype"/>
          <w:i/>
          <w:sz w:val="24"/>
          <w:szCs w:val="24"/>
        </w:rPr>
        <w:t>Una vez nombrados los integrantes de las comisiones, los</w:t>
      </w:r>
      <w:r w:rsidRPr="00640A41">
        <w:rPr>
          <w:rFonts w:ascii="Palatino Linotype" w:hAnsi="Palatino Linotype"/>
          <w:b/>
          <w:i/>
          <w:sz w:val="24"/>
          <w:szCs w:val="24"/>
        </w:rPr>
        <w:t xml:space="preserve"> presidentes de cada una tendrán treinta días para convocar a sesión a efecto de llevar a cabo su instalación e inicio de los trabajos.</w:t>
      </w:r>
    </w:p>
    <w:p w:rsidR="000628ED" w:rsidRPr="00640A41" w:rsidRDefault="000628ED" w:rsidP="00640A41">
      <w:pPr>
        <w:spacing w:after="0" w:line="360" w:lineRule="auto"/>
        <w:ind w:left="567" w:right="567"/>
        <w:contextualSpacing/>
        <w:jc w:val="both"/>
        <w:rPr>
          <w:rFonts w:ascii="Palatino Linotype" w:hAnsi="Palatino Linotype"/>
          <w:b/>
          <w:i/>
          <w:sz w:val="24"/>
          <w:szCs w:val="24"/>
        </w:rPr>
      </w:pPr>
    </w:p>
    <w:p w:rsidR="000628ED" w:rsidRPr="00640A41" w:rsidRDefault="000628ED" w:rsidP="00640A41">
      <w:pPr>
        <w:spacing w:after="0" w:line="360" w:lineRule="auto"/>
        <w:ind w:left="567" w:right="567"/>
        <w:contextualSpacing/>
        <w:jc w:val="both"/>
        <w:rPr>
          <w:rFonts w:ascii="Palatino Linotype" w:hAnsi="Palatino Linotype"/>
          <w:b/>
          <w:bCs/>
          <w:i/>
          <w:sz w:val="24"/>
          <w:szCs w:val="24"/>
        </w:rPr>
      </w:pPr>
      <w:r w:rsidRPr="00640A41">
        <w:rPr>
          <w:rFonts w:ascii="Palatino Linotype" w:hAnsi="Palatino Linotype"/>
          <w:b/>
          <w:i/>
          <w:sz w:val="24"/>
          <w:szCs w:val="24"/>
        </w:rPr>
        <w:t>Artículo 66.</w:t>
      </w:r>
      <w:r w:rsidRPr="00640A41">
        <w:rPr>
          <w:rFonts w:ascii="Palatino Linotype" w:hAnsi="Palatino Linotype"/>
          <w:i/>
          <w:sz w:val="24"/>
          <w:szCs w:val="24"/>
        </w:rPr>
        <w:t xml:space="preserve"> Las comisiones del ayuntamiento serán responsables de estudiar, examinar y proponer a éste los acuerdos, acciones o normas tendientes a mejorar la administración pública municipal, </w:t>
      </w:r>
      <w:r w:rsidRPr="00640A41">
        <w:rPr>
          <w:rFonts w:ascii="Palatino Linotype" w:hAnsi="Palatino Linotype"/>
          <w:b/>
          <w:bCs/>
          <w:i/>
          <w:sz w:val="24"/>
          <w:szCs w:val="24"/>
        </w:rPr>
        <w:t>la solución de los litigios laborales</w:t>
      </w:r>
      <w:r w:rsidRPr="00640A41">
        <w:rPr>
          <w:rFonts w:ascii="Palatino Linotype" w:hAnsi="Palatino Linotype"/>
          <w:i/>
          <w:sz w:val="24"/>
          <w:szCs w:val="24"/>
        </w:rPr>
        <w:t xml:space="preserve"> en su contra, así </w:t>
      </w:r>
      <w:r w:rsidRPr="00640A41">
        <w:rPr>
          <w:rFonts w:ascii="Palatino Linotype" w:hAnsi="Palatino Linotype"/>
          <w:b/>
          <w:bCs/>
          <w:i/>
          <w:sz w:val="24"/>
          <w:szCs w:val="24"/>
        </w:rPr>
        <w:t xml:space="preserve">como de vigilar e informar sobre los asuntos a su cargo y sobre el cumplimiento de las disposiciones y acuerdos que dicte el cabildo. </w:t>
      </w:r>
    </w:p>
    <w:p w:rsidR="000628ED" w:rsidRPr="00640A41" w:rsidRDefault="000628ED" w:rsidP="00640A41">
      <w:pPr>
        <w:spacing w:after="0" w:line="360" w:lineRule="auto"/>
        <w:ind w:left="567" w:right="567"/>
        <w:contextualSpacing/>
        <w:jc w:val="both"/>
        <w:rPr>
          <w:rFonts w:ascii="Palatino Linotype" w:hAnsi="Palatino Linotype"/>
          <w:b/>
          <w:i/>
          <w:sz w:val="24"/>
          <w:szCs w:val="24"/>
        </w:rPr>
      </w:pPr>
      <w:r w:rsidRPr="00640A41">
        <w:rPr>
          <w:rFonts w:ascii="Palatino Linotype" w:hAnsi="Palatino Linotype"/>
          <w:b/>
          <w:i/>
          <w:sz w:val="24"/>
          <w:szCs w:val="24"/>
        </w:rPr>
        <w:t>Las comisiones, deberán entregar al ayuntamiento, en sesión ordinaria, un informe trimestral que permita conocer y transparentar el desarrollo de sus actividades, trabajo y gestiones realizadas.</w:t>
      </w:r>
    </w:p>
    <w:p w:rsidR="00F51BCA" w:rsidRPr="00640A41" w:rsidRDefault="00F51BCA" w:rsidP="00640A41">
      <w:pPr>
        <w:spacing w:after="0" w:line="360" w:lineRule="auto"/>
        <w:ind w:left="567" w:right="567"/>
        <w:contextualSpacing/>
        <w:jc w:val="both"/>
        <w:rPr>
          <w:rFonts w:ascii="Palatino Linotype" w:hAnsi="Palatino Linotype"/>
          <w:b/>
          <w:i/>
          <w:sz w:val="24"/>
          <w:szCs w:val="24"/>
        </w:rPr>
      </w:pPr>
    </w:p>
    <w:p w:rsidR="00BE7BF7" w:rsidRPr="00640A41" w:rsidRDefault="00BE7BF7" w:rsidP="00640A41">
      <w:pPr>
        <w:spacing w:after="0" w:line="360" w:lineRule="auto"/>
        <w:ind w:left="567" w:right="567"/>
        <w:contextualSpacing/>
        <w:jc w:val="both"/>
        <w:rPr>
          <w:rFonts w:ascii="Palatino Linotype" w:hAnsi="Palatino Linotype"/>
          <w:bCs/>
          <w:i/>
          <w:sz w:val="24"/>
          <w:szCs w:val="24"/>
        </w:rPr>
      </w:pPr>
      <w:r w:rsidRPr="00640A41">
        <w:rPr>
          <w:rFonts w:ascii="Palatino Linotype" w:hAnsi="Palatino Linotype"/>
          <w:b/>
          <w:i/>
          <w:sz w:val="24"/>
          <w:szCs w:val="24"/>
        </w:rPr>
        <w:t xml:space="preserve">Artículo 68.- </w:t>
      </w:r>
      <w:r w:rsidRPr="00640A41">
        <w:rPr>
          <w:rFonts w:ascii="Palatino Linotype" w:hAnsi="Palatino Linotype"/>
          <w:bCs/>
          <w:i/>
          <w:sz w:val="24"/>
          <w:szCs w:val="24"/>
        </w:rPr>
        <w:t xml:space="preserve">Previa autorización del ayuntamiento, las comisiones podrán llamar a comparecer a los titulares de las dependencias administrativas municipales a efecto de que les informen, cuando así se requiera, sobre el estado que guardan los asuntos de su dependencia. </w:t>
      </w:r>
    </w:p>
    <w:p w:rsidR="00402909" w:rsidRPr="00640A41" w:rsidRDefault="00BE7BF7" w:rsidP="00640A41">
      <w:pPr>
        <w:spacing w:after="0" w:line="360" w:lineRule="auto"/>
        <w:ind w:left="567" w:right="567"/>
        <w:contextualSpacing/>
        <w:jc w:val="both"/>
        <w:rPr>
          <w:rFonts w:ascii="Palatino Linotype" w:hAnsi="Palatino Linotype"/>
          <w:bCs/>
          <w:i/>
          <w:sz w:val="24"/>
          <w:szCs w:val="24"/>
        </w:rPr>
      </w:pPr>
      <w:r w:rsidRPr="00640A41">
        <w:rPr>
          <w:rFonts w:ascii="Palatino Linotype" w:hAnsi="Palatino Linotype"/>
          <w:bCs/>
          <w:i/>
          <w:sz w:val="24"/>
          <w:szCs w:val="24"/>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p>
    <w:p w:rsidR="00954545" w:rsidRPr="00640A41" w:rsidRDefault="00954545" w:rsidP="00640A41">
      <w:pPr>
        <w:spacing w:after="0" w:line="360" w:lineRule="auto"/>
        <w:rPr>
          <w:rFonts w:ascii="Palatino Linotype" w:eastAsia="MS Mincho" w:hAnsi="Palatino Linotype" w:cs="Times New Roman"/>
          <w:sz w:val="24"/>
          <w:szCs w:val="24"/>
          <w:lang w:val="es-ES_tradnl" w:eastAsia="es-ES"/>
        </w:rPr>
      </w:pPr>
    </w:p>
    <w:p w:rsidR="003F7F26" w:rsidRPr="00640A41" w:rsidRDefault="003F09F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Una vez acotado lo anterior, c</w:t>
      </w:r>
      <w:r w:rsidR="003F7F26" w:rsidRPr="00640A41">
        <w:rPr>
          <w:rFonts w:ascii="Palatino Linotype" w:eastAsia="MS Mincho" w:hAnsi="Palatino Linotype" w:cs="Times New Roman"/>
          <w:sz w:val="24"/>
          <w:szCs w:val="24"/>
          <w:lang w:val="es-ES_tradnl" w:eastAsia="es-ES"/>
        </w:rPr>
        <w:t xml:space="preserve">abe referir que el particular solicitó el </w:t>
      </w:r>
      <w:r w:rsidR="003F7F26" w:rsidRPr="00640A41">
        <w:rPr>
          <w:rFonts w:ascii="Palatino Linotype" w:eastAsia="MS Mincho" w:hAnsi="Palatino Linotype" w:cs="Times New Roman"/>
          <w:b/>
          <w:bCs/>
          <w:sz w:val="24"/>
          <w:szCs w:val="24"/>
          <w:lang w:val="es-ES_tradnl" w:eastAsia="es-ES"/>
        </w:rPr>
        <w:t xml:space="preserve">listado y documentos generados durante esta administración municipal </w:t>
      </w:r>
      <w:r w:rsidR="003F7F26" w:rsidRPr="00640A41">
        <w:rPr>
          <w:rFonts w:ascii="Palatino Linotype" w:eastAsia="MS Mincho" w:hAnsi="Palatino Linotype" w:cs="Times New Roman"/>
          <w:sz w:val="24"/>
          <w:szCs w:val="24"/>
          <w:lang w:val="es-ES_tradnl" w:eastAsia="es-ES"/>
        </w:rPr>
        <w:t xml:space="preserve">de tal manera que es importante precisar que para ello la Real Academia Española, señala que la palabra </w:t>
      </w:r>
      <w:r w:rsidR="003F7F26" w:rsidRPr="00640A41">
        <w:rPr>
          <w:rFonts w:ascii="Palatino Linotype" w:eastAsia="MS Mincho" w:hAnsi="Palatino Linotype" w:cs="Times New Roman"/>
          <w:b/>
          <w:bCs/>
          <w:sz w:val="24"/>
          <w:szCs w:val="24"/>
          <w:lang w:val="es-ES_tradnl" w:eastAsia="es-ES"/>
        </w:rPr>
        <w:t xml:space="preserve">listado </w:t>
      </w:r>
      <w:r w:rsidR="003F7F26" w:rsidRPr="00640A41">
        <w:rPr>
          <w:rFonts w:ascii="Palatino Linotype" w:eastAsia="MS Mincho" w:hAnsi="Palatino Linotype" w:cs="Times New Roman"/>
          <w:sz w:val="24"/>
          <w:szCs w:val="24"/>
          <w:lang w:val="es-ES_tradnl" w:eastAsia="es-ES"/>
        </w:rPr>
        <w:t xml:space="preserve">se deriva de la palabra </w:t>
      </w:r>
      <w:r w:rsidR="003F7F26" w:rsidRPr="00640A41">
        <w:rPr>
          <w:rFonts w:ascii="Palatino Linotype" w:eastAsia="MS Mincho" w:hAnsi="Palatino Linotype" w:cs="Times New Roman"/>
          <w:b/>
          <w:bCs/>
          <w:sz w:val="24"/>
          <w:szCs w:val="24"/>
          <w:lang w:val="es-ES_tradnl" w:eastAsia="es-ES"/>
        </w:rPr>
        <w:t xml:space="preserve">lista </w:t>
      </w:r>
      <w:r w:rsidR="003F7F26" w:rsidRPr="00640A41">
        <w:rPr>
          <w:rFonts w:ascii="Palatino Linotype" w:eastAsia="MS Mincho" w:hAnsi="Palatino Linotype" w:cs="Times New Roman"/>
          <w:sz w:val="24"/>
          <w:szCs w:val="24"/>
          <w:lang w:val="es-ES_tradnl" w:eastAsia="es-ES"/>
        </w:rPr>
        <w:t xml:space="preserve">la cual es definida como; </w:t>
      </w:r>
      <w:r w:rsidR="003F7F26" w:rsidRPr="00640A41">
        <w:rPr>
          <w:rFonts w:ascii="Palatino Linotype" w:eastAsia="MS Mincho" w:hAnsi="Palatino Linotype" w:cs="Times New Roman"/>
          <w:b/>
          <w:bCs/>
          <w:sz w:val="24"/>
          <w:szCs w:val="24"/>
          <w:lang w:val="es-ES_tradnl" w:eastAsia="es-ES"/>
        </w:rPr>
        <w:t xml:space="preserve">enumeración, relación, generalmente en forma de columna, de personas, cosas, cantidades, que se hace con determinado propósito. </w:t>
      </w:r>
    </w:p>
    <w:p w:rsidR="003F7F26" w:rsidRPr="00640A41" w:rsidRDefault="003F7F26"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3F7F26" w:rsidRPr="00640A41" w:rsidRDefault="003F7F26"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De lo anterior se advierte que a lo que quiere tener acceso el particular</w:t>
      </w:r>
      <w:r w:rsidR="00A42C29" w:rsidRPr="00640A41">
        <w:rPr>
          <w:rFonts w:ascii="Palatino Linotype" w:eastAsia="MS Mincho" w:hAnsi="Palatino Linotype" w:cs="Times New Roman"/>
          <w:sz w:val="24"/>
          <w:szCs w:val="24"/>
          <w:lang w:val="es-ES_tradnl" w:eastAsia="es-ES"/>
        </w:rPr>
        <w:t>, por un lado,</w:t>
      </w:r>
      <w:r w:rsidRPr="00640A41">
        <w:rPr>
          <w:rFonts w:ascii="Palatino Linotype" w:eastAsia="MS Mincho" w:hAnsi="Palatino Linotype" w:cs="Times New Roman"/>
          <w:sz w:val="24"/>
          <w:szCs w:val="24"/>
          <w:lang w:val="es-ES_tradnl" w:eastAsia="es-ES"/>
        </w:rPr>
        <w:t xml:space="preserve"> es a </w:t>
      </w:r>
      <w:r w:rsidRPr="00640A41">
        <w:rPr>
          <w:rFonts w:ascii="Palatino Linotype" w:eastAsia="MS Mincho" w:hAnsi="Palatino Linotype" w:cs="Times New Roman"/>
          <w:b/>
          <w:bCs/>
          <w:sz w:val="24"/>
          <w:szCs w:val="24"/>
          <w:lang w:val="es-ES_tradnl" w:eastAsia="es-ES"/>
        </w:rPr>
        <w:t>l</w:t>
      </w:r>
      <w:r w:rsidR="00A42C29" w:rsidRPr="00640A41">
        <w:rPr>
          <w:rFonts w:ascii="Palatino Linotype" w:eastAsia="MS Mincho" w:hAnsi="Palatino Linotype" w:cs="Times New Roman"/>
          <w:b/>
          <w:bCs/>
          <w:sz w:val="24"/>
          <w:szCs w:val="24"/>
          <w:lang w:val="es-ES_tradnl" w:eastAsia="es-ES"/>
        </w:rPr>
        <w:t>a relación de los documentos generados por la Comisión de Prevención y Atención a los Conflictos Laborales</w:t>
      </w:r>
      <w:r w:rsidR="00A42C29" w:rsidRPr="00640A41">
        <w:rPr>
          <w:rFonts w:ascii="Palatino Linotype" w:eastAsia="MS Mincho" w:hAnsi="Palatino Linotype" w:cs="Times New Roman"/>
          <w:sz w:val="24"/>
          <w:szCs w:val="24"/>
          <w:lang w:val="es-ES_tradnl" w:eastAsia="es-ES"/>
        </w:rPr>
        <w:t xml:space="preserve">, de tal manera que es imprescindible traer a colación lo señalado en el artículo 12 de la Ley de Transparencia y Acceso a la Información Pública del Estado de México y Municipios, la cual a la letra señala que; </w:t>
      </w:r>
    </w:p>
    <w:p w:rsidR="00A42C29" w:rsidRPr="00640A41" w:rsidRDefault="00A42C29" w:rsidP="00640A41">
      <w:pPr>
        <w:pStyle w:val="Prrafodelista"/>
        <w:spacing w:after="0" w:line="360" w:lineRule="auto"/>
        <w:rPr>
          <w:rFonts w:ascii="Palatino Linotype" w:eastAsia="MS Mincho" w:hAnsi="Palatino Linotype" w:cs="Times New Roman"/>
          <w:sz w:val="24"/>
          <w:szCs w:val="24"/>
          <w:lang w:val="es-ES_tradnl" w:eastAsia="es-ES"/>
        </w:rPr>
      </w:pPr>
    </w:p>
    <w:p w:rsidR="00A42C29" w:rsidRPr="00640A41" w:rsidRDefault="00A42C29" w:rsidP="00640A41">
      <w:pPr>
        <w:spacing w:after="0" w:line="360" w:lineRule="auto"/>
        <w:ind w:left="567" w:right="567"/>
        <w:contextualSpacing/>
        <w:jc w:val="both"/>
        <w:rPr>
          <w:rFonts w:ascii="Palatino Linotype" w:hAnsi="Palatino Linotype"/>
          <w:i/>
          <w:sz w:val="24"/>
          <w:szCs w:val="24"/>
        </w:rPr>
      </w:pPr>
      <w:r w:rsidRPr="00640A41">
        <w:rPr>
          <w:rFonts w:ascii="Palatino Linotype" w:hAnsi="Palatino Linotype"/>
          <w:b/>
          <w:bCs/>
          <w:i/>
          <w:sz w:val="24"/>
          <w:szCs w:val="24"/>
        </w:rPr>
        <w:t>Artículo 12.</w:t>
      </w:r>
      <w:r w:rsidRPr="00640A41">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A42C29" w:rsidRPr="00640A41" w:rsidRDefault="00A42C29" w:rsidP="00640A41">
      <w:pPr>
        <w:spacing w:after="0" w:line="360" w:lineRule="auto"/>
        <w:ind w:left="567" w:right="567"/>
        <w:contextualSpacing/>
        <w:jc w:val="both"/>
        <w:rPr>
          <w:rFonts w:ascii="Palatino Linotype" w:hAnsi="Palatino Linotype"/>
          <w:i/>
          <w:sz w:val="24"/>
          <w:szCs w:val="24"/>
        </w:rPr>
      </w:pPr>
    </w:p>
    <w:p w:rsidR="00A42C29" w:rsidRPr="00640A41" w:rsidRDefault="00A42C29" w:rsidP="00640A4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40A41">
        <w:rPr>
          <w:rFonts w:ascii="Palatino Linotype" w:hAnsi="Palatino Linotype"/>
          <w:b/>
          <w:bCs/>
          <w:i/>
          <w:sz w:val="24"/>
          <w:szCs w:val="24"/>
        </w:rPr>
        <w:t>Los sujetos obligados sólo proporcionarán la información pública que se les requiera y que obre en sus archivos y en el estado en que ésta se encuentre</w:t>
      </w:r>
      <w:r w:rsidRPr="00640A41">
        <w:rPr>
          <w:rFonts w:ascii="Palatino Linotype" w:hAnsi="Palatino Linotype"/>
          <w:i/>
          <w:sz w:val="24"/>
          <w:szCs w:val="24"/>
        </w:rPr>
        <w:t xml:space="preserve">. La obligación de proporcionar información </w:t>
      </w:r>
      <w:r w:rsidRPr="00640A41">
        <w:rPr>
          <w:rFonts w:ascii="Palatino Linotype" w:hAnsi="Palatino Linotype"/>
          <w:b/>
          <w:bCs/>
          <w:i/>
          <w:sz w:val="24"/>
          <w:szCs w:val="24"/>
        </w:rPr>
        <w:t>no comprende el procesamiento de la misma, ni el presentarla conforme al interés del solicitante; no estarán obligados a generarla, resumirla, efectuar cálculos o practicar investigaciones</w:t>
      </w:r>
      <w:r w:rsidRPr="00640A41">
        <w:rPr>
          <w:rFonts w:ascii="Palatino Linotype" w:hAnsi="Palatino Linotype"/>
          <w:i/>
          <w:sz w:val="24"/>
          <w:szCs w:val="24"/>
        </w:rPr>
        <w:t>.</w:t>
      </w:r>
    </w:p>
    <w:p w:rsidR="003F7F26" w:rsidRPr="00640A41" w:rsidRDefault="003F7F26" w:rsidP="00640A41">
      <w:pPr>
        <w:spacing w:after="0" w:line="360" w:lineRule="auto"/>
        <w:ind w:right="49"/>
        <w:contextualSpacing/>
        <w:jc w:val="both"/>
        <w:rPr>
          <w:rFonts w:ascii="Palatino Linotype" w:eastAsia="MS Mincho" w:hAnsi="Palatino Linotype" w:cs="Times New Roman"/>
          <w:i/>
          <w:sz w:val="24"/>
          <w:szCs w:val="24"/>
          <w:lang w:val="es-ES_tradnl" w:eastAsia="es-ES"/>
        </w:rPr>
      </w:pPr>
    </w:p>
    <w:p w:rsidR="003F7F26" w:rsidRPr="00640A41" w:rsidRDefault="00A42C2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Por lo que</w:t>
      </w:r>
      <w:r w:rsidR="00E33C9B" w:rsidRPr="00640A41">
        <w:rPr>
          <w:rFonts w:ascii="Palatino Linotype" w:eastAsia="MS Mincho" w:hAnsi="Palatino Linotype" w:cs="Times New Roman"/>
          <w:sz w:val="24"/>
          <w:szCs w:val="24"/>
          <w:lang w:val="es-ES_tradnl" w:eastAsia="es-ES"/>
        </w:rPr>
        <w:t>,</w:t>
      </w:r>
      <w:r w:rsidRPr="00640A41">
        <w:rPr>
          <w:rFonts w:ascii="Palatino Linotype" w:eastAsia="MS Mincho" w:hAnsi="Palatino Linotype" w:cs="Times New Roman"/>
          <w:sz w:val="24"/>
          <w:szCs w:val="24"/>
          <w:lang w:val="es-ES_tradnl" w:eastAsia="es-ES"/>
        </w:rPr>
        <w:t xml:space="preserve"> del precepto legal citado, se tiene que los </w:t>
      </w:r>
      <w:r w:rsidRPr="00640A41">
        <w:rPr>
          <w:rFonts w:ascii="Palatino Linotype" w:eastAsia="MS Mincho" w:hAnsi="Palatino Linotype" w:cs="Times New Roman"/>
          <w:b/>
          <w:bCs/>
          <w:sz w:val="24"/>
          <w:szCs w:val="24"/>
          <w:lang w:val="es-ES_tradnl" w:eastAsia="es-ES"/>
        </w:rPr>
        <w:t xml:space="preserve">Sujetos Obligados </w:t>
      </w:r>
      <w:r w:rsidRPr="00640A41">
        <w:rPr>
          <w:rFonts w:ascii="Palatino Linotype" w:eastAsia="MS Mincho" w:hAnsi="Palatino Linotype" w:cs="Times New Roman"/>
          <w:sz w:val="24"/>
          <w:szCs w:val="24"/>
          <w:lang w:val="es-ES_tradnl" w:eastAsia="es-ES"/>
        </w:rPr>
        <w:t xml:space="preserve">únicamente proporcionarán la información pública que les sea requerida en el estado en el que se halle, siendo que éstos no están obligados a presentarla, generarla ni resumirla conforme al interés del particular, de lo que se desprende que no es obligación del </w:t>
      </w:r>
      <w:r w:rsidRPr="00640A41">
        <w:rPr>
          <w:rFonts w:ascii="Palatino Linotype" w:eastAsia="MS Mincho" w:hAnsi="Palatino Linotype" w:cs="Times New Roman"/>
          <w:b/>
          <w:bCs/>
          <w:sz w:val="24"/>
          <w:szCs w:val="24"/>
          <w:lang w:val="es-ES_tradnl" w:eastAsia="es-ES"/>
        </w:rPr>
        <w:t xml:space="preserve">Ayuntamiento de Valle de Bravo </w:t>
      </w:r>
      <w:r w:rsidRPr="00640A41">
        <w:rPr>
          <w:rFonts w:ascii="Palatino Linotype" w:eastAsia="MS Mincho" w:hAnsi="Palatino Linotype" w:cs="Times New Roman"/>
          <w:sz w:val="24"/>
          <w:szCs w:val="24"/>
          <w:lang w:val="es-ES_tradnl" w:eastAsia="es-ES"/>
        </w:rPr>
        <w:t xml:space="preserve">proporcionar una </w:t>
      </w:r>
      <w:r w:rsidRPr="00640A41">
        <w:rPr>
          <w:rFonts w:ascii="Palatino Linotype" w:eastAsia="MS Mincho" w:hAnsi="Palatino Linotype" w:cs="Times New Roman"/>
          <w:b/>
          <w:bCs/>
          <w:sz w:val="24"/>
          <w:szCs w:val="24"/>
          <w:lang w:val="es-ES_tradnl" w:eastAsia="es-ES"/>
        </w:rPr>
        <w:t>lista o listado de los documentos generados por la Comisión de Prevención y Atención a los Conflictos Laborales</w:t>
      </w:r>
      <w:r w:rsidRPr="00640A41">
        <w:rPr>
          <w:rFonts w:ascii="Palatino Linotype" w:eastAsia="MS Mincho" w:hAnsi="Palatino Linotype" w:cs="Times New Roman"/>
          <w:sz w:val="24"/>
          <w:szCs w:val="24"/>
          <w:lang w:val="es-ES_tradnl" w:eastAsia="es-ES"/>
        </w:rPr>
        <w:t xml:space="preserve">, pero si a entregar el o los documentos en los cuales se pueda advertir la información solicitada </w:t>
      </w:r>
      <w:r w:rsidRPr="00640A41">
        <w:rPr>
          <w:rFonts w:ascii="Palatino Linotype" w:eastAsia="MS Mincho" w:hAnsi="Palatino Linotype" w:cs="Times New Roman"/>
          <w:b/>
          <w:bCs/>
          <w:sz w:val="24"/>
          <w:szCs w:val="24"/>
          <w:lang w:val="es-ES_tradnl" w:eastAsia="es-ES"/>
        </w:rPr>
        <w:t xml:space="preserve">en el estado en la que se encuentre. </w:t>
      </w:r>
    </w:p>
    <w:p w:rsidR="003F7F26" w:rsidRPr="00640A41" w:rsidRDefault="003F7F26"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3F7F26" w:rsidRPr="00640A41" w:rsidRDefault="003F09F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Es entonces que de todo lo anteriormente referido, se tiene que en cuanto hace al punto dos relativo a </w:t>
      </w:r>
      <w:r w:rsidRPr="00640A41">
        <w:rPr>
          <w:rFonts w:ascii="Palatino Linotype" w:eastAsia="MS Mincho" w:hAnsi="Palatino Linotype" w:cs="Times New Roman"/>
          <w:b/>
          <w:bCs/>
          <w:sz w:val="24"/>
          <w:szCs w:val="24"/>
          <w:lang w:val="es-ES_tradnl" w:eastAsia="es-ES"/>
        </w:rPr>
        <w:t>todas las actas generadas mensualmente dentro de la Comisión</w:t>
      </w:r>
      <w:r w:rsidRPr="00640A41">
        <w:rPr>
          <w:rFonts w:ascii="Palatino Linotype" w:eastAsia="MS Mincho" w:hAnsi="Palatino Linotype" w:cs="Times New Roman"/>
          <w:sz w:val="24"/>
          <w:szCs w:val="24"/>
          <w:lang w:val="es-ES_tradnl" w:eastAsia="es-ES"/>
        </w:rPr>
        <w:t xml:space="preserve">, el </w:t>
      </w:r>
      <w:r w:rsidRPr="00640A41">
        <w:rPr>
          <w:rFonts w:ascii="Palatino Linotype" w:eastAsia="MS Mincho" w:hAnsi="Palatino Linotype" w:cs="Times New Roman"/>
          <w:b/>
          <w:bCs/>
          <w:sz w:val="24"/>
          <w:szCs w:val="24"/>
          <w:lang w:val="es-ES_tradnl" w:eastAsia="es-ES"/>
        </w:rPr>
        <w:t xml:space="preserve">Sujeto Obligado </w:t>
      </w:r>
      <w:r w:rsidRPr="00640A41">
        <w:rPr>
          <w:rFonts w:ascii="Palatino Linotype" w:eastAsia="MS Mincho" w:hAnsi="Palatino Linotype" w:cs="Times New Roman"/>
          <w:sz w:val="24"/>
          <w:szCs w:val="24"/>
          <w:lang w:val="es-ES_tradnl" w:eastAsia="es-ES"/>
        </w:rPr>
        <w:t xml:space="preserve">refirió que únicamente cuenta con el Acta de Instalación y Primera Reunión Ordinaria de la Comisión de Prevención y Atención de Conflictos Laborales, sin embargo, en los dispositivos legales </w:t>
      </w:r>
      <w:r w:rsidR="00E33C9B" w:rsidRPr="00640A41">
        <w:rPr>
          <w:rFonts w:ascii="Palatino Linotype" w:eastAsia="MS Mincho" w:hAnsi="Palatino Linotype" w:cs="Times New Roman"/>
          <w:sz w:val="24"/>
          <w:szCs w:val="24"/>
          <w:lang w:val="es-ES_tradnl" w:eastAsia="es-ES"/>
        </w:rPr>
        <w:t xml:space="preserve">señalados </w:t>
      </w:r>
      <w:r w:rsidRPr="00640A41">
        <w:rPr>
          <w:rFonts w:ascii="Palatino Linotype" w:eastAsia="MS Mincho" w:hAnsi="Palatino Linotype" w:cs="Times New Roman"/>
          <w:sz w:val="24"/>
          <w:szCs w:val="24"/>
          <w:lang w:val="es-ES_tradnl" w:eastAsia="es-ES"/>
        </w:rPr>
        <w:t xml:space="preserve">en los párrafos </w:t>
      </w:r>
      <w:r w:rsidR="00E33C9B" w:rsidRPr="00640A41">
        <w:rPr>
          <w:rFonts w:ascii="Palatino Linotype" w:eastAsia="MS Mincho" w:hAnsi="Palatino Linotype" w:cs="Times New Roman"/>
          <w:sz w:val="24"/>
          <w:szCs w:val="24"/>
          <w:lang w:val="es-ES_tradnl" w:eastAsia="es-ES"/>
        </w:rPr>
        <w:t>anteriores</w:t>
      </w:r>
      <w:r w:rsidRPr="00640A41">
        <w:rPr>
          <w:rFonts w:ascii="Palatino Linotype" w:eastAsia="MS Mincho" w:hAnsi="Palatino Linotype" w:cs="Times New Roman"/>
          <w:sz w:val="24"/>
          <w:szCs w:val="24"/>
          <w:lang w:val="es-ES_tradnl" w:eastAsia="es-ES"/>
        </w:rPr>
        <w:t>, se estable que los presidentes de cada una de las comisiones, tendrán treinta días para convocar a sesión a efecto de llevar a cabo su instalación e inicios de trabajo</w:t>
      </w:r>
      <w:r w:rsidR="00106E19" w:rsidRPr="00640A41">
        <w:rPr>
          <w:rFonts w:ascii="Palatino Linotype" w:eastAsia="MS Mincho" w:hAnsi="Palatino Linotype" w:cs="Times New Roman"/>
          <w:sz w:val="24"/>
          <w:szCs w:val="24"/>
          <w:lang w:val="es-ES_tradnl" w:eastAsia="es-ES"/>
        </w:rPr>
        <w:t xml:space="preserve">, de tal forma que suponiendo sin conceder que las sesiones no se realizaron de forma mensual, </w:t>
      </w:r>
      <w:r w:rsidR="00E33C9B" w:rsidRPr="00640A41">
        <w:rPr>
          <w:rFonts w:ascii="Palatino Linotype" w:eastAsia="MS Mincho" w:hAnsi="Palatino Linotype" w:cs="Times New Roman"/>
          <w:sz w:val="24"/>
          <w:szCs w:val="24"/>
          <w:lang w:val="es-ES_tradnl" w:eastAsia="es-ES"/>
        </w:rPr>
        <w:t xml:space="preserve">pero si se tiene la obligación por parte del presidente de cada una de ellas a que convoque con la finalidad de desahogar asuntos </w:t>
      </w:r>
      <w:r w:rsidR="00106E19" w:rsidRPr="00640A41">
        <w:rPr>
          <w:rFonts w:ascii="Palatino Linotype" w:eastAsia="MS Mincho" w:hAnsi="Palatino Linotype" w:cs="Times New Roman"/>
          <w:sz w:val="24"/>
          <w:szCs w:val="24"/>
          <w:lang w:val="es-ES_tradnl" w:eastAsia="es-ES"/>
        </w:rPr>
        <w:t xml:space="preserve"> relativo</w:t>
      </w:r>
      <w:r w:rsidR="00E33C9B" w:rsidRPr="00640A41">
        <w:rPr>
          <w:rFonts w:ascii="Palatino Linotype" w:eastAsia="MS Mincho" w:hAnsi="Palatino Linotype" w:cs="Times New Roman"/>
          <w:sz w:val="24"/>
          <w:szCs w:val="24"/>
          <w:lang w:val="es-ES_tradnl" w:eastAsia="es-ES"/>
        </w:rPr>
        <w:t>s</w:t>
      </w:r>
      <w:r w:rsidR="00106E19" w:rsidRPr="00640A41">
        <w:rPr>
          <w:rFonts w:ascii="Palatino Linotype" w:eastAsia="MS Mincho" w:hAnsi="Palatino Linotype" w:cs="Times New Roman"/>
          <w:sz w:val="24"/>
          <w:szCs w:val="24"/>
          <w:lang w:val="es-ES_tradnl" w:eastAsia="es-ES"/>
        </w:rPr>
        <w:t xml:space="preserve"> a </w:t>
      </w:r>
      <w:r w:rsidR="00E33C9B" w:rsidRPr="00640A41">
        <w:rPr>
          <w:rFonts w:ascii="Palatino Linotype" w:eastAsia="MS Mincho" w:hAnsi="Palatino Linotype" w:cs="Times New Roman"/>
          <w:sz w:val="24"/>
          <w:szCs w:val="24"/>
          <w:lang w:val="es-ES_tradnl" w:eastAsia="es-ES"/>
        </w:rPr>
        <w:t>sus</w:t>
      </w:r>
      <w:r w:rsidR="00106E19" w:rsidRPr="00640A41">
        <w:rPr>
          <w:rFonts w:ascii="Palatino Linotype" w:eastAsia="MS Mincho" w:hAnsi="Palatino Linotype" w:cs="Times New Roman"/>
          <w:sz w:val="24"/>
          <w:szCs w:val="24"/>
          <w:lang w:val="es-ES_tradnl" w:eastAsia="es-ES"/>
        </w:rPr>
        <w:t xml:space="preserve"> funciones y atribuciones</w:t>
      </w:r>
      <w:r w:rsidR="00463D43" w:rsidRPr="00640A41">
        <w:rPr>
          <w:rFonts w:ascii="Palatino Linotype" w:eastAsia="MS Mincho" w:hAnsi="Palatino Linotype" w:cs="Times New Roman"/>
          <w:sz w:val="24"/>
          <w:szCs w:val="24"/>
          <w:lang w:val="es-ES_tradnl" w:eastAsia="es-ES"/>
        </w:rPr>
        <w:t>, se colige que</w:t>
      </w:r>
      <w:r w:rsidR="00106E19" w:rsidRPr="00640A41">
        <w:rPr>
          <w:rFonts w:ascii="Palatino Linotype" w:eastAsia="MS Mincho" w:hAnsi="Palatino Linotype" w:cs="Times New Roman"/>
          <w:sz w:val="24"/>
          <w:szCs w:val="24"/>
          <w:lang w:val="es-ES_tradnl" w:eastAsia="es-ES"/>
        </w:rPr>
        <w:t xml:space="preserve"> ya se debieron de haber llevado a cabo diversas sesiones que permitieran tomar las acciones correspondientes a su competencia, por lo que resulta dable </w:t>
      </w:r>
      <w:r w:rsidR="00106E19" w:rsidRPr="00640A41">
        <w:rPr>
          <w:rFonts w:ascii="Palatino Linotype" w:eastAsia="MS Mincho" w:hAnsi="Palatino Linotype" w:cs="Times New Roman"/>
          <w:b/>
          <w:bCs/>
          <w:sz w:val="24"/>
          <w:szCs w:val="24"/>
          <w:lang w:val="es-ES_tradnl" w:eastAsia="es-ES"/>
        </w:rPr>
        <w:t xml:space="preserve">ordenar una nueva búsqueda exhaustiva en los archivos del Sujeto Obligado </w:t>
      </w:r>
      <w:r w:rsidR="00106E19" w:rsidRPr="00640A41">
        <w:rPr>
          <w:rFonts w:ascii="Palatino Linotype" w:eastAsia="MS Mincho" w:hAnsi="Palatino Linotype" w:cs="Times New Roman"/>
          <w:sz w:val="24"/>
          <w:szCs w:val="24"/>
          <w:lang w:val="es-ES_tradnl" w:eastAsia="es-ES"/>
        </w:rPr>
        <w:t xml:space="preserve">en el que pudieran obrar las actas generadas  por la Comisión referida. </w:t>
      </w:r>
    </w:p>
    <w:p w:rsidR="003F09F7" w:rsidRPr="00640A41" w:rsidRDefault="003F09F7" w:rsidP="00640A41">
      <w:pPr>
        <w:pStyle w:val="Prrafodelista"/>
        <w:spacing w:line="360" w:lineRule="auto"/>
        <w:rPr>
          <w:rFonts w:ascii="Palatino Linotype" w:eastAsia="MS Mincho" w:hAnsi="Palatino Linotype" w:cs="Times New Roman"/>
          <w:sz w:val="24"/>
          <w:szCs w:val="24"/>
          <w:lang w:val="es-ES_tradnl" w:eastAsia="es-ES"/>
        </w:rPr>
      </w:pPr>
    </w:p>
    <w:p w:rsidR="00106E19" w:rsidRPr="00640A41" w:rsidRDefault="00106E1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En cuanto hace al </w:t>
      </w:r>
      <w:r w:rsidRPr="00640A41">
        <w:rPr>
          <w:rFonts w:ascii="Palatino Linotype" w:eastAsia="MS Mincho" w:hAnsi="Palatino Linotype" w:cs="Times New Roman"/>
          <w:b/>
          <w:bCs/>
          <w:sz w:val="24"/>
          <w:szCs w:val="24"/>
          <w:lang w:val="es-ES_tradnl" w:eastAsia="es-ES"/>
        </w:rPr>
        <w:t>listado y documentos generados por la Comisión durante esta administración municipal</w:t>
      </w:r>
      <w:r w:rsidRPr="00640A41">
        <w:rPr>
          <w:rFonts w:ascii="Palatino Linotype" w:eastAsia="MS Mincho" w:hAnsi="Palatino Linotype" w:cs="Times New Roman"/>
          <w:sz w:val="24"/>
          <w:szCs w:val="24"/>
          <w:lang w:val="es-ES_tradnl" w:eastAsia="es-ES"/>
        </w:rPr>
        <w:t xml:space="preserve">, se tiene que el </w:t>
      </w:r>
      <w:r w:rsidRPr="00640A41">
        <w:rPr>
          <w:rFonts w:ascii="Palatino Linotype" w:eastAsia="MS Mincho" w:hAnsi="Palatino Linotype" w:cs="Times New Roman"/>
          <w:b/>
          <w:bCs/>
          <w:sz w:val="24"/>
          <w:szCs w:val="24"/>
          <w:lang w:val="es-ES_tradnl" w:eastAsia="es-ES"/>
        </w:rPr>
        <w:t xml:space="preserve">Sujeto Obligado </w:t>
      </w:r>
      <w:r w:rsidRPr="00640A41">
        <w:rPr>
          <w:rFonts w:ascii="Palatino Linotype" w:eastAsia="MS Mincho" w:hAnsi="Palatino Linotype" w:cs="Times New Roman"/>
          <w:sz w:val="24"/>
          <w:szCs w:val="24"/>
          <w:lang w:val="es-ES_tradnl" w:eastAsia="es-ES"/>
        </w:rPr>
        <w:t xml:space="preserve">señaló que el Ayuntamiento no cuenta con ningún asunto dentro de la Junta de Conciliación y </w:t>
      </w:r>
      <w:r w:rsidR="00A5792E" w:rsidRPr="00640A41">
        <w:rPr>
          <w:rFonts w:ascii="Palatino Linotype" w:eastAsia="MS Mincho" w:hAnsi="Palatino Linotype" w:cs="Times New Roman"/>
          <w:sz w:val="24"/>
          <w:szCs w:val="24"/>
          <w:lang w:val="es-ES_tradnl" w:eastAsia="es-ES"/>
        </w:rPr>
        <w:t>A</w:t>
      </w:r>
      <w:r w:rsidRPr="00640A41">
        <w:rPr>
          <w:rFonts w:ascii="Palatino Linotype" w:eastAsia="MS Mincho" w:hAnsi="Palatino Linotype" w:cs="Times New Roman"/>
          <w:sz w:val="24"/>
          <w:szCs w:val="24"/>
          <w:lang w:val="es-ES_tradnl" w:eastAsia="es-ES"/>
        </w:rPr>
        <w:t xml:space="preserve">rbitraje, para ello es preciso nuevamente puntualizar que en la Ley Orgánica Municipal del Estado de México se señala que, las comisiones del ayuntamiento, son las responsables de estudiar, examinar y proponer a éste los acuerdos, acciones o normas tendientes a mejorar la administración pública municipal, por lo que éstas </w:t>
      </w:r>
      <w:r w:rsidRPr="00640A41">
        <w:rPr>
          <w:rFonts w:ascii="Palatino Linotype" w:eastAsia="MS Mincho" w:hAnsi="Palatino Linotype" w:cs="Times New Roman"/>
          <w:b/>
          <w:bCs/>
          <w:sz w:val="24"/>
          <w:szCs w:val="24"/>
          <w:lang w:val="es-ES_tradnl" w:eastAsia="es-ES"/>
        </w:rPr>
        <w:t>deberán entregar al ayuntamiento en sesión ordinaria, un informe trimestral que permita conocer y transparentar el desarrollo de sus actividades, trabajo y gestiones realizadas</w:t>
      </w:r>
      <w:r w:rsidRPr="00640A41">
        <w:rPr>
          <w:rFonts w:ascii="Palatino Linotype" w:eastAsia="MS Mincho" w:hAnsi="Palatino Linotype" w:cs="Times New Roman"/>
          <w:sz w:val="24"/>
          <w:szCs w:val="24"/>
          <w:lang w:val="es-ES_tradnl" w:eastAsia="es-ES"/>
        </w:rPr>
        <w:t>, por lo que, a la fecha de la solicitud de información ya se debieron de haber entregado dos informes de la comisión, el primero relativo a los meses, enero</w:t>
      </w:r>
      <w:r w:rsidR="00463D43"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 febrero </w:t>
      </w:r>
      <w:r w:rsidR="00463D43"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 marzo y el segundo relativo a los meses abril</w:t>
      </w:r>
      <w:r w:rsidR="00463D43"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mayo</w:t>
      </w:r>
      <w:r w:rsidR="00463D43"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 junio, es por ello que esta Ponencia considera dable </w:t>
      </w:r>
      <w:r w:rsidRPr="00640A41">
        <w:rPr>
          <w:rFonts w:ascii="Palatino Linotype" w:eastAsia="MS Mincho" w:hAnsi="Palatino Linotype" w:cs="Times New Roman"/>
          <w:b/>
          <w:bCs/>
          <w:sz w:val="24"/>
          <w:szCs w:val="24"/>
          <w:lang w:val="es-ES_tradnl" w:eastAsia="es-ES"/>
        </w:rPr>
        <w:t xml:space="preserve">ordenar una nueva búsqueda exhaustiva en los archivos del Sujeto Obligado </w:t>
      </w:r>
      <w:r w:rsidRPr="00640A41">
        <w:rPr>
          <w:rFonts w:ascii="Palatino Linotype" w:eastAsia="MS Mincho" w:hAnsi="Palatino Linotype" w:cs="Times New Roman"/>
          <w:sz w:val="24"/>
          <w:szCs w:val="24"/>
          <w:lang w:val="es-ES_tradnl" w:eastAsia="es-ES"/>
        </w:rPr>
        <w:t>con el fin de proporcionar todos los</w:t>
      </w:r>
      <w:r w:rsidRPr="00640A41">
        <w:rPr>
          <w:rFonts w:ascii="Palatino Linotype" w:eastAsia="MS Mincho" w:hAnsi="Palatino Linotype" w:cs="Times New Roman"/>
          <w:b/>
          <w:bCs/>
          <w:sz w:val="24"/>
          <w:szCs w:val="24"/>
          <w:lang w:val="es-ES_tradnl" w:eastAsia="es-ES"/>
        </w:rPr>
        <w:t xml:space="preserve"> documentos generados por la comisión en la presente administración municipal. </w:t>
      </w:r>
    </w:p>
    <w:p w:rsidR="00463D43" w:rsidRPr="00640A41" w:rsidRDefault="00463D43"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3F09F7" w:rsidRPr="00640A41" w:rsidRDefault="00106E19"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En el mismo sentido, se señala que a cargo de las comisiones también se encuentra la solución de litigios laboral, vigilar e </w:t>
      </w:r>
      <w:r w:rsidRPr="00640A41">
        <w:rPr>
          <w:rFonts w:ascii="Palatino Linotype" w:eastAsia="MS Mincho" w:hAnsi="Palatino Linotype" w:cs="Times New Roman"/>
          <w:b/>
          <w:bCs/>
          <w:sz w:val="24"/>
          <w:szCs w:val="24"/>
          <w:lang w:val="es-ES_tradnl" w:eastAsia="es-ES"/>
        </w:rPr>
        <w:t>informar sobre los asuntos</w:t>
      </w:r>
      <w:r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b/>
          <w:bCs/>
          <w:sz w:val="24"/>
          <w:szCs w:val="24"/>
          <w:lang w:val="es-ES_tradnl" w:eastAsia="es-ES"/>
        </w:rPr>
        <w:t>a su cargo, y sobre el cumplimiento y acuerdos que dicte el cabildo</w:t>
      </w:r>
      <w:r w:rsidR="00463D43" w:rsidRPr="00640A41">
        <w:rPr>
          <w:rFonts w:ascii="Palatino Linotype" w:eastAsia="MS Mincho" w:hAnsi="Palatino Linotype" w:cs="Times New Roman"/>
          <w:sz w:val="24"/>
          <w:szCs w:val="24"/>
          <w:lang w:val="es-ES_tradnl" w:eastAsia="es-ES"/>
        </w:rPr>
        <w:t>,</w:t>
      </w:r>
      <w:r w:rsidRPr="00640A41">
        <w:rPr>
          <w:rFonts w:ascii="Palatino Linotype" w:eastAsia="MS Mincho" w:hAnsi="Palatino Linotype" w:cs="Times New Roman"/>
          <w:sz w:val="24"/>
          <w:szCs w:val="24"/>
          <w:lang w:val="es-ES_tradnl" w:eastAsia="es-ES"/>
        </w:rPr>
        <w:t xml:space="preserve">  situación que va ligada con el punto cuatro de la solicitud de información en el cual se </w:t>
      </w:r>
      <w:r w:rsidR="00463D43" w:rsidRPr="00640A41">
        <w:rPr>
          <w:rFonts w:ascii="Palatino Linotype" w:eastAsia="MS Mincho" w:hAnsi="Palatino Linotype" w:cs="Times New Roman"/>
          <w:sz w:val="24"/>
          <w:szCs w:val="24"/>
          <w:lang w:val="es-ES_tradnl" w:eastAsia="es-ES"/>
        </w:rPr>
        <w:t xml:space="preserve">requirieron </w:t>
      </w:r>
      <w:r w:rsidRPr="00640A41">
        <w:rPr>
          <w:rFonts w:ascii="Palatino Linotype" w:eastAsia="MS Mincho" w:hAnsi="Palatino Linotype" w:cs="Times New Roman"/>
          <w:b/>
          <w:bCs/>
          <w:sz w:val="24"/>
          <w:szCs w:val="24"/>
          <w:lang w:val="es-ES_tradnl" w:eastAsia="es-ES"/>
        </w:rPr>
        <w:t>todos los informes que deberán de remitir a sus superiores que contengan el proceso que guarda cada uno de los asuntos laborales</w:t>
      </w:r>
      <w:r w:rsidR="00E33C9B" w:rsidRPr="00640A41">
        <w:rPr>
          <w:rFonts w:ascii="Palatino Linotype" w:eastAsia="MS Mincho" w:hAnsi="Palatino Linotype" w:cs="Times New Roman"/>
          <w:sz w:val="24"/>
          <w:szCs w:val="24"/>
          <w:lang w:val="es-ES_tradnl" w:eastAsia="es-ES"/>
        </w:rPr>
        <w:t xml:space="preserve">, por lo que se procede al estudio de lo siguiente; </w:t>
      </w:r>
    </w:p>
    <w:p w:rsidR="00852890" w:rsidRPr="00640A41" w:rsidRDefault="00852890"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852890" w:rsidRPr="00640A41" w:rsidRDefault="00355CC3"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Dentro de la </w:t>
      </w:r>
      <w:r w:rsidR="00852890" w:rsidRPr="00640A41">
        <w:rPr>
          <w:rFonts w:ascii="Palatino Linotype" w:eastAsia="MS Mincho" w:hAnsi="Palatino Linotype" w:cs="Times New Roman"/>
          <w:sz w:val="24"/>
          <w:szCs w:val="24"/>
          <w:lang w:val="es-ES_tradnl" w:eastAsia="es-ES"/>
        </w:rPr>
        <w:t>Constitución Política de los Estados Unidos Mexicanos,</w:t>
      </w:r>
      <w:r w:rsidRPr="00640A41">
        <w:rPr>
          <w:rFonts w:ascii="Palatino Linotype" w:eastAsia="MS Mincho" w:hAnsi="Palatino Linotype" w:cs="Times New Roman"/>
          <w:sz w:val="24"/>
          <w:szCs w:val="24"/>
          <w:lang w:val="es-ES_tradnl" w:eastAsia="es-ES"/>
        </w:rPr>
        <w:t xml:space="preserve"> se</w:t>
      </w:r>
      <w:r w:rsidR="00852890" w:rsidRPr="00640A41">
        <w:rPr>
          <w:rFonts w:ascii="Palatino Linotype" w:eastAsia="MS Mincho" w:hAnsi="Palatino Linotype" w:cs="Times New Roman"/>
          <w:sz w:val="24"/>
          <w:szCs w:val="24"/>
          <w:lang w:val="es-ES_tradnl" w:eastAsia="es-ES"/>
        </w:rPr>
        <w:t xml:space="preserve"> prevé en su artículo 123 que toda persona tiene derecho a un trabajo digno y socialmente útil, de tal forma que se promoverán la creación de empleos y la organización social de trabajo conforme a la ley, las cuales se regirán bajo dos apartados. El primero de ellos</w:t>
      </w:r>
      <w:r w:rsidRPr="00640A41">
        <w:rPr>
          <w:rFonts w:ascii="Palatino Linotype" w:eastAsia="MS Mincho" w:hAnsi="Palatino Linotype" w:cs="Times New Roman"/>
          <w:sz w:val="24"/>
          <w:szCs w:val="24"/>
          <w:lang w:val="es-ES_tradnl" w:eastAsia="es-ES"/>
        </w:rPr>
        <w:t>,</w:t>
      </w:r>
      <w:r w:rsidR="00852890"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b/>
          <w:bCs/>
          <w:sz w:val="24"/>
          <w:szCs w:val="24"/>
          <w:lang w:val="es-ES_tradnl" w:eastAsia="es-ES"/>
        </w:rPr>
        <w:t>“a</w:t>
      </w:r>
      <w:r w:rsidR="00852890" w:rsidRPr="00640A41">
        <w:rPr>
          <w:rFonts w:ascii="Palatino Linotype" w:eastAsia="MS Mincho" w:hAnsi="Palatino Linotype" w:cs="Times New Roman"/>
          <w:b/>
          <w:bCs/>
          <w:sz w:val="24"/>
          <w:szCs w:val="24"/>
          <w:lang w:val="es-ES_tradnl" w:eastAsia="es-ES"/>
        </w:rPr>
        <w:t>partado A</w:t>
      </w:r>
      <w:r w:rsidRPr="00640A41">
        <w:rPr>
          <w:rFonts w:ascii="Palatino Linotype" w:eastAsia="MS Mincho" w:hAnsi="Palatino Linotype" w:cs="Times New Roman"/>
          <w:b/>
          <w:bCs/>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regulará las relaciones entre los obreros, jornaleros, empleados domésticos, artesanos y de una manera general, todo contrato de trabajo, por su parte, el </w:t>
      </w:r>
      <w:r w:rsidRPr="00640A41">
        <w:rPr>
          <w:rFonts w:ascii="Palatino Linotype" w:eastAsia="MS Mincho" w:hAnsi="Palatino Linotype" w:cs="Times New Roman"/>
          <w:b/>
          <w:bCs/>
          <w:sz w:val="24"/>
          <w:szCs w:val="24"/>
          <w:lang w:val="es-ES_tradnl" w:eastAsia="es-ES"/>
        </w:rPr>
        <w:t xml:space="preserve">“apartado B” </w:t>
      </w:r>
      <w:r w:rsidRPr="00640A41">
        <w:rPr>
          <w:rFonts w:ascii="Palatino Linotype" w:eastAsia="MS Mincho" w:hAnsi="Palatino Linotype" w:cs="Times New Roman"/>
          <w:sz w:val="24"/>
          <w:szCs w:val="24"/>
          <w:lang w:val="es-ES_tradnl" w:eastAsia="es-ES"/>
        </w:rPr>
        <w:t xml:space="preserve">establece las relaciones entre los Poderes de la Unión y sus trabajadores. </w:t>
      </w:r>
    </w:p>
    <w:p w:rsidR="00355CC3" w:rsidRPr="00640A41" w:rsidRDefault="00355CC3"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355CC3" w:rsidRPr="00640A41" w:rsidRDefault="00355CC3"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Cabe precisar, que ambos apartados rigen la actividad laboral de los individuos, es decir el derecho del trabajo o derecho laboral, sin embargo, existe una distinción entre estos siendo que en el apartado A, se alude a los trabajadores del </w:t>
      </w:r>
      <w:r w:rsidRPr="00640A41">
        <w:rPr>
          <w:rFonts w:ascii="Palatino Linotype" w:eastAsia="MS Mincho" w:hAnsi="Palatino Linotype" w:cs="Times New Roman"/>
          <w:b/>
          <w:bCs/>
          <w:sz w:val="24"/>
          <w:szCs w:val="24"/>
          <w:lang w:val="es-ES_tradnl" w:eastAsia="es-ES"/>
        </w:rPr>
        <w:t>sector privado, sus derechos, obligaciones y su régimen jurídico</w:t>
      </w:r>
      <w:r w:rsidRPr="00640A41">
        <w:rPr>
          <w:rFonts w:ascii="Palatino Linotype" w:eastAsia="MS Mincho" w:hAnsi="Palatino Linotype" w:cs="Times New Roman"/>
          <w:sz w:val="24"/>
          <w:szCs w:val="24"/>
          <w:lang w:val="es-ES_tradnl" w:eastAsia="es-ES"/>
        </w:rPr>
        <w:t xml:space="preserve">, y el apartado B, alude a los trabajadores del sector público, es decir, aquellos que prestan sus servicios en las dependencias de los tres poderes; ejecutivo, legislativo y judicial. </w:t>
      </w:r>
    </w:p>
    <w:p w:rsidR="00355CC3" w:rsidRPr="00640A41" w:rsidRDefault="00355CC3" w:rsidP="00640A41">
      <w:pPr>
        <w:pStyle w:val="Prrafodelista"/>
        <w:spacing w:after="0" w:line="360" w:lineRule="auto"/>
        <w:rPr>
          <w:rFonts w:ascii="Palatino Linotype" w:eastAsia="MS Mincho" w:hAnsi="Palatino Linotype" w:cs="Times New Roman"/>
          <w:sz w:val="24"/>
          <w:szCs w:val="24"/>
          <w:lang w:val="es-ES_tradnl" w:eastAsia="es-ES"/>
        </w:rPr>
      </w:pPr>
    </w:p>
    <w:p w:rsidR="00355CC3" w:rsidRPr="00640A41" w:rsidRDefault="00355CC3"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Una vez acotado lo anterior, y atendiendo a la circunscripción territorial a la que nos constreñimos, tenemos que la Ley Orgánica de la Administración Pública del Estado de México, establece mediante su artículo 41 lo siguiente; </w:t>
      </w:r>
    </w:p>
    <w:p w:rsidR="00355CC3" w:rsidRPr="00640A41" w:rsidRDefault="00355CC3" w:rsidP="00640A41">
      <w:pPr>
        <w:pStyle w:val="Prrafodelista"/>
        <w:spacing w:after="0" w:line="360" w:lineRule="auto"/>
        <w:rPr>
          <w:rFonts w:ascii="Palatino Linotype" w:eastAsia="MS Mincho" w:hAnsi="Palatino Linotype" w:cs="Times New Roman"/>
          <w:sz w:val="24"/>
          <w:szCs w:val="24"/>
          <w:lang w:val="es-ES_tradnl" w:eastAsia="es-ES"/>
        </w:rPr>
      </w:pPr>
    </w:p>
    <w:p w:rsidR="00355CC3" w:rsidRPr="00640A41" w:rsidRDefault="00355CC3" w:rsidP="00640A4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40A41">
        <w:rPr>
          <w:rFonts w:ascii="Palatino Linotype" w:hAnsi="Palatino Linotype"/>
          <w:b/>
          <w:bCs/>
          <w:i/>
          <w:sz w:val="24"/>
          <w:szCs w:val="24"/>
        </w:rPr>
        <w:t>Artículo 41.</w:t>
      </w:r>
      <w:r w:rsidRPr="00640A41">
        <w:rPr>
          <w:rFonts w:ascii="Palatino Linotype" w:hAnsi="Palatino Linotype"/>
          <w:i/>
          <w:sz w:val="24"/>
          <w:szCs w:val="24"/>
        </w:rPr>
        <w:t xml:space="preserve"> Para resolver los conflictos que se presenten en las relaciones laborales entre el Estado y sus Trabajadores, entre patrones y sus trabajadores, y entre la Administración Pública y los particulares, </w:t>
      </w:r>
      <w:r w:rsidRPr="00640A41">
        <w:rPr>
          <w:rFonts w:ascii="Palatino Linotype" w:hAnsi="Palatino Linotype"/>
          <w:b/>
          <w:bCs/>
          <w:i/>
          <w:sz w:val="24"/>
          <w:szCs w:val="24"/>
        </w:rPr>
        <w:t>existirán un Tribunal de Arbitraje, una Junta Local de Conciliación y Arbitraje y un Tribunal de Justicia Administrativa</w:t>
      </w:r>
      <w:r w:rsidRPr="00640A41">
        <w:rPr>
          <w:rFonts w:ascii="Palatino Linotype" w:hAnsi="Palatino Linotype"/>
          <w:i/>
          <w:sz w:val="24"/>
          <w:szCs w:val="24"/>
        </w:rPr>
        <w:t>, este último autónomo e independiente de cualquier autoridad administrativa.</w:t>
      </w:r>
    </w:p>
    <w:p w:rsidR="00355CC3" w:rsidRPr="00640A41" w:rsidRDefault="00355CC3" w:rsidP="00640A41">
      <w:pPr>
        <w:pStyle w:val="Prrafodelista"/>
        <w:spacing w:after="0" w:line="360" w:lineRule="auto"/>
        <w:rPr>
          <w:rFonts w:ascii="Palatino Linotype" w:eastAsia="MS Mincho" w:hAnsi="Palatino Linotype" w:cs="Times New Roman"/>
          <w:sz w:val="24"/>
          <w:szCs w:val="24"/>
          <w:lang w:val="es-ES_tradnl" w:eastAsia="es-ES"/>
        </w:rPr>
      </w:pPr>
    </w:p>
    <w:p w:rsidR="00FE19D4" w:rsidRDefault="00FE19D4"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Ante esto, se tiene entonces que la </w:t>
      </w:r>
      <w:r w:rsidRPr="00640A41">
        <w:rPr>
          <w:rFonts w:ascii="Palatino Linotype" w:eastAsia="MS Mincho" w:hAnsi="Palatino Linotype" w:cs="Times New Roman"/>
          <w:b/>
          <w:bCs/>
          <w:sz w:val="24"/>
          <w:szCs w:val="24"/>
          <w:lang w:val="es-ES_tradnl" w:eastAsia="es-ES"/>
        </w:rPr>
        <w:t xml:space="preserve">Junta Local de Conciliación y Arbitraje </w:t>
      </w:r>
      <w:r w:rsidRPr="00640A41">
        <w:rPr>
          <w:rFonts w:ascii="Palatino Linotype" w:eastAsia="MS Mincho" w:hAnsi="Palatino Linotype" w:cs="Times New Roman"/>
          <w:sz w:val="24"/>
          <w:szCs w:val="24"/>
          <w:lang w:val="es-ES_tradnl" w:eastAsia="es-ES"/>
        </w:rPr>
        <w:t>es la encargada de resolver los conflictos laborales de competencia estatal que se susciten entre los factores de producción, mediante la conciliación y arbitraje, es decir, ésta tiene a su cargo la conciliación, tramitación y decisión de los conflictos de trabajo que se susciten entre los trabajadores y patrones, derivados de las relaciones de trabajo, así como crear condiciones generales de trabajo cuando se someta a su decisión los conflictos de naturaleza económica, registrar sindicatos, recibir contratos colectivos de trabajo y demás documentación de acuerdo a sus competencias</w:t>
      </w:r>
      <w:r w:rsidR="00F80857" w:rsidRPr="00640A41">
        <w:rPr>
          <w:rFonts w:ascii="Palatino Linotype" w:eastAsia="MS Mincho" w:hAnsi="Palatino Linotype" w:cs="Times New Roman"/>
          <w:sz w:val="24"/>
          <w:szCs w:val="24"/>
          <w:lang w:val="es-ES_tradnl" w:eastAsia="es-ES"/>
        </w:rPr>
        <w:t xml:space="preserve">, tal y como lo señala la Secretaría del Trabajo del Estado de México </w:t>
      </w:r>
      <w:r w:rsidR="00F80857" w:rsidRPr="00640A41">
        <w:rPr>
          <w:rStyle w:val="Refdenotaalpie"/>
          <w:rFonts w:ascii="Palatino Linotype" w:eastAsia="MS Mincho" w:hAnsi="Palatino Linotype" w:cs="Times New Roman"/>
          <w:sz w:val="24"/>
          <w:szCs w:val="24"/>
          <w:lang w:val="es-ES_tradnl" w:eastAsia="es-ES"/>
        </w:rPr>
        <w:footnoteReference w:id="1"/>
      </w:r>
      <w:r w:rsidR="00F80857" w:rsidRPr="00640A41">
        <w:rPr>
          <w:rFonts w:ascii="Palatino Linotype" w:eastAsia="MS Mincho" w:hAnsi="Palatino Linotype" w:cs="Times New Roman"/>
          <w:sz w:val="24"/>
          <w:szCs w:val="24"/>
          <w:lang w:val="es-ES_tradnl" w:eastAsia="es-ES"/>
        </w:rPr>
        <w:t>.</w:t>
      </w:r>
    </w:p>
    <w:p w:rsidR="00640A41" w:rsidRPr="00640A41" w:rsidRDefault="00640A4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355CC3" w:rsidRPr="00640A41" w:rsidRDefault="00FE19D4"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Por su parte el </w:t>
      </w:r>
      <w:r w:rsidRPr="00640A41">
        <w:rPr>
          <w:rFonts w:ascii="Palatino Linotype" w:eastAsia="MS Mincho" w:hAnsi="Palatino Linotype" w:cs="Times New Roman"/>
          <w:b/>
          <w:bCs/>
          <w:sz w:val="24"/>
          <w:szCs w:val="24"/>
          <w:lang w:val="es-ES_tradnl" w:eastAsia="es-ES"/>
        </w:rPr>
        <w:t xml:space="preserve">Tribunal Estatal de Conciliación y Arbitraje </w:t>
      </w:r>
      <w:r w:rsidRPr="00640A41">
        <w:rPr>
          <w:rFonts w:ascii="Palatino Linotype" w:eastAsia="MS Mincho" w:hAnsi="Palatino Linotype" w:cs="Times New Roman"/>
          <w:sz w:val="24"/>
          <w:szCs w:val="24"/>
          <w:lang w:val="es-ES_tradnl" w:eastAsia="es-ES"/>
        </w:rPr>
        <w:t>es aquel que resolverá los conflictos jurídicos laborales burocráticos estatales y municipales, que por medio de conciliación buscará la solución de los conflictos entre los servidores públicos y las instituciones</w:t>
      </w:r>
      <w:r w:rsidR="00F80857" w:rsidRPr="00640A41">
        <w:rPr>
          <w:rFonts w:ascii="Palatino Linotype" w:eastAsia="MS Mincho" w:hAnsi="Palatino Linotype" w:cs="Times New Roman"/>
          <w:sz w:val="24"/>
          <w:szCs w:val="24"/>
          <w:lang w:val="es-ES_tradnl" w:eastAsia="es-ES"/>
        </w:rPr>
        <w:t>, tal y como lo señala el Reglamento Interior del Tribunal Estatal de Conciliación y Arbitraje en su artículo 6 Bis</w:t>
      </w:r>
      <w:r w:rsidR="00F80857" w:rsidRPr="00640A41">
        <w:rPr>
          <w:rStyle w:val="Refdenotaalpie"/>
          <w:rFonts w:ascii="Palatino Linotype" w:eastAsia="MS Mincho" w:hAnsi="Palatino Linotype" w:cs="Times New Roman"/>
          <w:sz w:val="24"/>
          <w:szCs w:val="24"/>
          <w:lang w:val="es-ES_tradnl" w:eastAsia="es-ES"/>
        </w:rPr>
        <w:footnoteReference w:id="2"/>
      </w:r>
      <w:r w:rsidR="00F80857" w:rsidRPr="00640A41">
        <w:rPr>
          <w:rFonts w:ascii="Palatino Linotype" w:eastAsia="MS Mincho" w:hAnsi="Palatino Linotype" w:cs="Times New Roman"/>
          <w:sz w:val="24"/>
          <w:szCs w:val="24"/>
          <w:lang w:val="es-ES_tradnl" w:eastAsia="es-ES"/>
        </w:rPr>
        <w:t xml:space="preserve">. </w:t>
      </w:r>
    </w:p>
    <w:p w:rsidR="00FE19D4" w:rsidRPr="00640A41" w:rsidRDefault="00FE19D4"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F80857" w:rsidRPr="00640A41" w:rsidRDefault="00F80857"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Una vez referido lo anterior, se tiene entonces que las </w:t>
      </w:r>
      <w:r w:rsidRPr="00640A41">
        <w:rPr>
          <w:rFonts w:ascii="Palatino Linotype" w:eastAsia="MS Mincho" w:hAnsi="Palatino Linotype" w:cs="Times New Roman"/>
          <w:b/>
          <w:bCs/>
          <w:sz w:val="24"/>
          <w:szCs w:val="24"/>
          <w:lang w:val="es-ES_tradnl" w:eastAsia="es-ES"/>
        </w:rPr>
        <w:t xml:space="preserve">Juntas de Conciliación y Arbitraje </w:t>
      </w:r>
      <w:r w:rsidRPr="00640A41">
        <w:rPr>
          <w:rFonts w:ascii="Palatino Linotype" w:eastAsia="MS Mincho" w:hAnsi="Palatino Linotype" w:cs="Times New Roman"/>
          <w:sz w:val="24"/>
          <w:szCs w:val="24"/>
          <w:lang w:val="es-ES_tradnl" w:eastAsia="es-ES"/>
        </w:rPr>
        <w:t xml:space="preserve">son las encargadas de regular y observar lo relativo al apartado A de la Constitución Política de los Estados Unidos Mexicanos, es decir, todo aquello que atañe a las relaciones laborales del sector privados y por su parte, el </w:t>
      </w:r>
      <w:r w:rsidRPr="00640A41">
        <w:rPr>
          <w:rFonts w:ascii="Palatino Linotype" w:eastAsia="MS Mincho" w:hAnsi="Palatino Linotype" w:cs="Times New Roman"/>
          <w:b/>
          <w:bCs/>
          <w:sz w:val="24"/>
          <w:szCs w:val="24"/>
          <w:lang w:val="es-ES_tradnl" w:eastAsia="es-ES"/>
        </w:rPr>
        <w:t>Tribunal Estatal de Conciliación y Arbitraje</w:t>
      </w:r>
      <w:r w:rsidRPr="00640A41">
        <w:rPr>
          <w:rFonts w:ascii="Palatino Linotype" w:eastAsia="MS Mincho" w:hAnsi="Palatino Linotype" w:cs="Times New Roman"/>
          <w:sz w:val="24"/>
          <w:szCs w:val="24"/>
          <w:lang w:val="es-ES_tradnl" w:eastAsia="es-ES"/>
        </w:rPr>
        <w:t>, regulará lo relativo al apartado B, esto es, todo aquello que atañe a las relaciones laborales de los trabajadores que prestan sus servicios en dependencias de los Poderes de la Unió</w:t>
      </w:r>
      <w:r w:rsidR="002D77FB" w:rsidRPr="00640A41">
        <w:rPr>
          <w:rFonts w:ascii="Palatino Linotype" w:eastAsia="MS Mincho" w:hAnsi="Palatino Linotype" w:cs="Times New Roman"/>
          <w:sz w:val="24"/>
          <w:szCs w:val="24"/>
          <w:lang w:val="es-ES_tradnl" w:eastAsia="es-ES"/>
        </w:rPr>
        <w:t>n</w:t>
      </w:r>
      <w:r w:rsidRPr="00640A41">
        <w:rPr>
          <w:rFonts w:ascii="Palatino Linotype" w:eastAsia="MS Mincho" w:hAnsi="Palatino Linotype" w:cs="Times New Roman"/>
          <w:sz w:val="24"/>
          <w:szCs w:val="24"/>
          <w:lang w:val="es-ES_tradnl" w:eastAsia="es-ES"/>
        </w:rPr>
        <w:t xml:space="preserve">. </w:t>
      </w:r>
    </w:p>
    <w:p w:rsidR="00F80857" w:rsidRPr="00640A41" w:rsidRDefault="00F80857" w:rsidP="00640A41">
      <w:pPr>
        <w:pStyle w:val="Prrafodelista"/>
        <w:spacing w:after="0" w:line="360" w:lineRule="auto"/>
        <w:rPr>
          <w:rFonts w:ascii="Palatino Linotype" w:eastAsia="MS Mincho" w:hAnsi="Palatino Linotype" w:cs="Times New Roman"/>
          <w:sz w:val="24"/>
          <w:szCs w:val="24"/>
          <w:lang w:val="es-ES_tradnl" w:eastAsia="es-ES"/>
        </w:rPr>
      </w:pPr>
    </w:p>
    <w:p w:rsidR="002D77FB" w:rsidRPr="00640A41" w:rsidRDefault="002D77FB" w:rsidP="00640A41">
      <w:pPr>
        <w:pStyle w:val="Prrafodelista"/>
        <w:numPr>
          <w:ilvl w:val="0"/>
          <w:numId w:val="2"/>
        </w:numPr>
        <w:spacing w:after="0" w:line="360" w:lineRule="auto"/>
        <w:ind w:left="0" w:firstLine="0"/>
        <w:jc w:val="both"/>
        <w:rPr>
          <w:rFonts w:ascii="Palatino Linotype" w:hAnsi="Palatino Linotype"/>
          <w:noProof/>
          <w:sz w:val="24"/>
          <w:szCs w:val="24"/>
          <w:lang w:eastAsia="es-MX"/>
        </w:rPr>
      </w:pPr>
      <w:r w:rsidRPr="00640A41">
        <w:rPr>
          <w:rFonts w:ascii="Palatino Linotype" w:eastAsia="MS Mincho" w:hAnsi="Palatino Linotype" w:cs="Times New Roman"/>
          <w:sz w:val="24"/>
          <w:szCs w:val="24"/>
          <w:lang w:val="es-ES_tradnl" w:eastAsia="es-ES"/>
        </w:rPr>
        <w:t>Lo anterior, nos lleva a mencionar</w:t>
      </w:r>
      <w:r w:rsidR="00F80857" w:rsidRPr="00640A41">
        <w:rPr>
          <w:rFonts w:ascii="Palatino Linotype" w:eastAsia="MS Mincho" w:hAnsi="Palatino Linotype" w:cs="Times New Roman"/>
          <w:sz w:val="24"/>
          <w:szCs w:val="24"/>
          <w:lang w:val="es-ES_tradnl" w:eastAsia="es-ES"/>
        </w:rPr>
        <w:t xml:space="preserve"> que el solicitante requirió lo relativo al </w:t>
      </w:r>
      <w:r w:rsidR="00F80857" w:rsidRPr="00640A41">
        <w:rPr>
          <w:rFonts w:ascii="Palatino Linotype" w:eastAsia="MS Mincho" w:hAnsi="Palatino Linotype" w:cs="Times New Roman"/>
          <w:b/>
          <w:bCs/>
          <w:sz w:val="24"/>
          <w:szCs w:val="24"/>
          <w:lang w:val="es-ES_tradnl" w:eastAsia="es-ES"/>
        </w:rPr>
        <w:t xml:space="preserve">proceso que guarda cada uno de los asuntos que están en las </w:t>
      </w:r>
      <w:r w:rsidR="00A5792E" w:rsidRPr="00640A41">
        <w:rPr>
          <w:rFonts w:ascii="Palatino Linotype" w:eastAsia="MS Mincho" w:hAnsi="Palatino Linotype" w:cs="Times New Roman"/>
          <w:b/>
          <w:bCs/>
          <w:sz w:val="24"/>
          <w:szCs w:val="24"/>
          <w:lang w:val="es-ES_tradnl" w:eastAsia="es-ES"/>
        </w:rPr>
        <w:t>J</w:t>
      </w:r>
      <w:r w:rsidR="00F80857" w:rsidRPr="00640A41">
        <w:rPr>
          <w:rFonts w:ascii="Palatino Linotype" w:eastAsia="MS Mincho" w:hAnsi="Palatino Linotype" w:cs="Times New Roman"/>
          <w:b/>
          <w:bCs/>
          <w:sz w:val="24"/>
          <w:szCs w:val="24"/>
          <w:lang w:val="es-ES_tradnl" w:eastAsia="es-ES"/>
        </w:rPr>
        <w:t xml:space="preserve">untas de </w:t>
      </w:r>
      <w:r w:rsidR="00A5792E" w:rsidRPr="00640A41">
        <w:rPr>
          <w:rFonts w:ascii="Palatino Linotype" w:eastAsia="MS Mincho" w:hAnsi="Palatino Linotype" w:cs="Times New Roman"/>
          <w:b/>
          <w:bCs/>
          <w:sz w:val="24"/>
          <w:szCs w:val="24"/>
          <w:lang w:val="es-ES_tradnl" w:eastAsia="es-ES"/>
        </w:rPr>
        <w:t>C</w:t>
      </w:r>
      <w:r w:rsidR="00F80857" w:rsidRPr="00640A41">
        <w:rPr>
          <w:rFonts w:ascii="Palatino Linotype" w:eastAsia="MS Mincho" w:hAnsi="Palatino Linotype" w:cs="Times New Roman"/>
          <w:b/>
          <w:bCs/>
          <w:sz w:val="24"/>
          <w:szCs w:val="24"/>
          <w:lang w:val="es-ES_tradnl" w:eastAsia="es-ES"/>
        </w:rPr>
        <w:t xml:space="preserve">onciliación y </w:t>
      </w:r>
      <w:r w:rsidR="00A5792E" w:rsidRPr="00640A41">
        <w:rPr>
          <w:rFonts w:ascii="Palatino Linotype" w:eastAsia="MS Mincho" w:hAnsi="Palatino Linotype" w:cs="Times New Roman"/>
          <w:b/>
          <w:bCs/>
          <w:sz w:val="24"/>
          <w:szCs w:val="24"/>
          <w:lang w:val="es-ES_tradnl" w:eastAsia="es-ES"/>
        </w:rPr>
        <w:t>A</w:t>
      </w:r>
      <w:r w:rsidR="00F80857" w:rsidRPr="00640A41">
        <w:rPr>
          <w:rFonts w:ascii="Palatino Linotype" w:eastAsia="MS Mincho" w:hAnsi="Palatino Linotype" w:cs="Times New Roman"/>
          <w:b/>
          <w:bCs/>
          <w:sz w:val="24"/>
          <w:szCs w:val="24"/>
          <w:lang w:val="es-ES_tradnl" w:eastAsia="es-ES"/>
        </w:rPr>
        <w:t>rbitraje</w:t>
      </w:r>
      <w:r w:rsidR="00F80857"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 xml:space="preserve">sin embargo, no pasa desapercibido para este Órgano Garante, que no se tiene la certeza que los particulares realicen sus actuaciones mediante un representarte, por lo que cabe la posibilidad de que no sean expertos en la materia, por lo que, bajo un estricto apego al principio de eficacia y con fundamento </w:t>
      </w:r>
      <w:r w:rsidRPr="00640A41">
        <w:rPr>
          <w:rFonts w:ascii="Palatino Linotype" w:hAnsi="Palatino Linotype"/>
          <w:sz w:val="24"/>
          <w:szCs w:val="24"/>
          <w:lang w:val="es-ES"/>
        </w:rPr>
        <w:t>en los artículos 13</w:t>
      </w:r>
      <w:r w:rsidRPr="00640A41">
        <w:rPr>
          <w:rStyle w:val="Refdenotaalpie"/>
          <w:rFonts w:ascii="Palatino Linotype" w:hAnsi="Palatino Linotype"/>
          <w:sz w:val="24"/>
          <w:szCs w:val="24"/>
          <w:lang w:val="es-ES"/>
        </w:rPr>
        <w:footnoteReference w:id="3"/>
      </w:r>
      <w:r w:rsidRPr="00640A41">
        <w:rPr>
          <w:rFonts w:ascii="Palatino Linotype" w:hAnsi="Palatino Linotype"/>
          <w:sz w:val="24"/>
          <w:szCs w:val="24"/>
          <w:lang w:val="es-ES"/>
        </w:rPr>
        <w:t xml:space="preserve"> y 181</w:t>
      </w:r>
      <w:r w:rsidRPr="00640A41">
        <w:rPr>
          <w:rStyle w:val="Refdenotaalpie"/>
          <w:rFonts w:ascii="Palatino Linotype" w:hAnsi="Palatino Linotype"/>
          <w:sz w:val="24"/>
          <w:szCs w:val="24"/>
          <w:lang w:val="es-ES"/>
        </w:rPr>
        <w:footnoteReference w:id="4"/>
      </w:r>
      <w:r w:rsidRPr="00640A41">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2D77FB" w:rsidRPr="00640A41" w:rsidRDefault="002D77FB" w:rsidP="00640A41">
      <w:pPr>
        <w:pStyle w:val="Prrafodelista"/>
        <w:spacing w:after="0" w:line="360" w:lineRule="auto"/>
        <w:ind w:left="0"/>
        <w:jc w:val="both"/>
        <w:rPr>
          <w:rFonts w:ascii="Palatino Linotype" w:hAnsi="Palatino Linotype"/>
          <w:noProof/>
          <w:sz w:val="24"/>
          <w:szCs w:val="24"/>
          <w:lang w:eastAsia="es-MX"/>
        </w:rPr>
      </w:pPr>
    </w:p>
    <w:p w:rsidR="00F80857" w:rsidRPr="00640A41" w:rsidRDefault="002D77FB"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En ese sentido y procedente a lo estudiado en párrafos anteriores, toda vez que</w:t>
      </w:r>
      <w:r w:rsidR="00CC4F08" w:rsidRPr="00640A41">
        <w:rPr>
          <w:rFonts w:ascii="Palatino Linotype" w:eastAsia="MS Mincho" w:hAnsi="Palatino Linotype" w:cs="Times New Roman"/>
          <w:sz w:val="24"/>
          <w:szCs w:val="24"/>
          <w:lang w:val="es-ES_tradnl" w:eastAsia="es-ES"/>
        </w:rPr>
        <w:t xml:space="preserve"> la organización del Estado Mexicano prevé al municipio como parte de su división territorial, cuyo gobierno está depositado en un cuerpo colegiado denominado Ayuntamiento que </w:t>
      </w:r>
      <w:r w:rsidRPr="00640A41">
        <w:rPr>
          <w:rFonts w:ascii="Palatino Linotype" w:eastAsia="MS Mincho" w:hAnsi="Palatino Linotype" w:cs="Times New Roman"/>
          <w:sz w:val="24"/>
          <w:szCs w:val="24"/>
          <w:lang w:val="es-ES_tradnl" w:eastAsia="es-ES"/>
        </w:rPr>
        <w:t>depende directamente de</w:t>
      </w:r>
      <w:r w:rsidR="00CC4F08" w:rsidRPr="00640A41">
        <w:rPr>
          <w:rFonts w:ascii="Palatino Linotype" w:eastAsia="MS Mincho" w:hAnsi="Palatino Linotype" w:cs="Times New Roman"/>
          <w:sz w:val="24"/>
          <w:szCs w:val="24"/>
          <w:lang w:val="es-ES_tradnl" w:eastAsia="es-ES"/>
        </w:rPr>
        <w:t xml:space="preserve"> uno de los Poderes de la Unión, aquellas personas que desempeñen un empleo, cargo o comisión de cualquier naturaleza dentro de su administración, la relación laboral establecida entre estos estará sujeta al apartado B de la Constitución Nacional, que en el caso concreto se refiere a que las relaciones laborales estarán sujetas a lo dispuesto por el </w:t>
      </w:r>
      <w:r w:rsidR="00CC4F08" w:rsidRPr="00640A41">
        <w:rPr>
          <w:rFonts w:ascii="Palatino Linotype" w:eastAsia="MS Mincho" w:hAnsi="Palatino Linotype" w:cs="Times New Roman"/>
          <w:b/>
          <w:bCs/>
          <w:sz w:val="24"/>
          <w:szCs w:val="24"/>
          <w:lang w:val="es-ES_tradnl" w:eastAsia="es-ES"/>
        </w:rPr>
        <w:t>Tribunal Estatal de Conciliación y Arbitraje.</w:t>
      </w:r>
      <w:r w:rsidR="00CC4F08" w:rsidRPr="00640A41">
        <w:rPr>
          <w:rFonts w:ascii="Palatino Linotype" w:eastAsia="MS Mincho" w:hAnsi="Palatino Linotype" w:cs="Times New Roman"/>
          <w:sz w:val="24"/>
          <w:szCs w:val="24"/>
          <w:lang w:val="es-ES_tradnl" w:eastAsia="es-ES"/>
        </w:rPr>
        <w:t xml:space="preserve"> </w:t>
      </w:r>
    </w:p>
    <w:p w:rsidR="00463D43" w:rsidRPr="00640A41" w:rsidRDefault="00463D43" w:rsidP="00640A41">
      <w:pPr>
        <w:pStyle w:val="Prrafodelista"/>
        <w:spacing w:line="360" w:lineRule="auto"/>
        <w:rPr>
          <w:rFonts w:ascii="Palatino Linotype" w:eastAsia="MS Mincho" w:hAnsi="Palatino Linotype" w:cs="Times New Roman"/>
          <w:sz w:val="24"/>
          <w:szCs w:val="24"/>
          <w:lang w:val="es-ES_tradnl" w:eastAsia="es-ES"/>
        </w:rPr>
      </w:pPr>
    </w:p>
    <w:p w:rsidR="00463D43" w:rsidRPr="00640A41" w:rsidRDefault="00463D43"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Ahora bien, el </w:t>
      </w:r>
      <w:r w:rsidRPr="00640A41">
        <w:rPr>
          <w:rFonts w:ascii="Palatino Linotype" w:eastAsia="MS Mincho" w:hAnsi="Palatino Linotype" w:cs="Times New Roman"/>
          <w:b/>
          <w:bCs/>
          <w:sz w:val="24"/>
          <w:szCs w:val="24"/>
          <w:lang w:val="es-ES_tradnl" w:eastAsia="es-ES"/>
        </w:rPr>
        <w:t xml:space="preserve">Sujeto Obligado </w:t>
      </w:r>
      <w:r w:rsidRPr="00640A41">
        <w:rPr>
          <w:rFonts w:ascii="Palatino Linotype" w:eastAsia="MS Mincho" w:hAnsi="Palatino Linotype" w:cs="Times New Roman"/>
          <w:sz w:val="24"/>
          <w:szCs w:val="24"/>
          <w:lang w:val="es-ES_tradnl" w:eastAsia="es-ES"/>
        </w:rPr>
        <w:t xml:space="preserve">ciertamente señaló que este </w:t>
      </w:r>
      <w:r w:rsidRPr="00640A41">
        <w:rPr>
          <w:rFonts w:ascii="Palatino Linotype" w:eastAsia="MS Mincho" w:hAnsi="Palatino Linotype" w:cs="Times New Roman"/>
          <w:b/>
          <w:bCs/>
          <w:sz w:val="24"/>
          <w:szCs w:val="24"/>
          <w:lang w:val="es-ES_tradnl" w:eastAsia="es-ES"/>
        </w:rPr>
        <w:t>no cuenta con asuntos dentro de la Junta de Conciliación y Arbitraje</w:t>
      </w:r>
      <w:r w:rsidRPr="00640A41">
        <w:rPr>
          <w:rFonts w:ascii="Palatino Linotype" w:eastAsia="MS Mincho" w:hAnsi="Palatino Linotype" w:cs="Times New Roman"/>
          <w:sz w:val="24"/>
          <w:szCs w:val="24"/>
          <w:lang w:val="es-ES_tradnl" w:eastAsia="es-ES"/>
        </w:rPr>
        <w:t xml:space="preserve">, toda vez que como se estudió el conocimiento de los asuntos laborales no le compete a esta instancia, sino que </w:t>
      </w:r>
      <w:r w:rsidRPr="00640A41">
        <w:rPr>
          <w:rFonts w:ascii="Palatino Linotype" w:eastAsia="MS Mincho" w:hAnsi="Palatino Linotype" w:cs="Times New Roman"/>
          <w:b/>
          <w:bCs/>
          <w:sz w:val="24"/>
          <w:szCs w:val="24"/>
          <w:lang w:val="es-ES_tradnl" w:eastAsia="es-ES"/>
        </w:rPr>
        <w:t xml:space="preserve">Tribunal Estatal de Conciliación y Arbitraje. </w:t>
      </w:r>
    </w:p>
    <w:p w:rsidR="00F80857" w:rsidRPr="00640A41" w:rsidRDefault="00F80857"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C47B8B" w:rsidRPr="00640A41" w:rsidRDefault="00C47B8B" w:rsidP="00640A41">
      <w:pPr>
        <w:numPr>
          <w:ilvl w:val="0"/>
          <w:numId w:val="2"/>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sz w:val="24"/>
          <w:szCs w:val="24"/>
          <w:lang w:val="es-ES_tradnl" w:eastAsia="es-ES"/>
        </w:rPr>
        <w:t xml:space="preserve">Una vez acotado lo anterior y conforme a lo solicitado por el particular, el </w:t>
      </w:r>
      <w:r w:rsidRPr="00640A41">
        <w:rPr>
          <w:rFonts w:ascii="Palatino Linotype" w:eastAsia="MS Mincho" w:hAnsi="Palatino Linotype" w:cs="Times New Roman"/>
          <w:b/>
          <w:bCs/>
          <w:sz w:val="24"/>
          <w:szCs w:val="24"/>
          <w:lang w:val="es-ES_tradnl" w:eastAsia="es-ES"/>
        </w:rPr>
        <w:t xml:space="preserve">Sujeto Obligado </w:t>
      </w:r>
      <w:r w:rsidRPr="00640A41">
        <w:rPr>
          <w:rFonts w:ascii="Palatino Linotype" w:eastAsia="MS Mincho" w:hAnsi="Palatino Linotype" w:cs="Times New Roman"/>
          <w:sz w:val="24"/>
          <w:szCs w:val="24"/>
          <w:lang w:val="es-ES_tradnl" w:eastAsia="es-ES"/>
        </w:rPr>
        <w:t>remitió a través de su respuesta, una lista relativa a los juicios laborales del Ayuntamiento, de donde se desprenden datos como el número de expediente y el importe estimado, no obstante, cabe señalar que el particular de manera puntual solicitó conocer</w:t>
      </w:r>
      <w:r w:rsidR="00EA5EED" w:rsidRPr="00640A41">
        <w:rPr>
          <w:rFonts w:ascii="Palatino Linotype" w:eastAsia="MS Mincho" w:hAnsi="Palatino Linotype" w:cs="Times New Roman"/>
          <w:sz w:val="24"/>
          <w:szCs w:val="24"/>
          <w:lang w:val="es-ES_tradnl" w:eastAsia="es-ES"/>
        </w:rPr>
        <w:t xml:space="preserve"> todos</w:t>
      </w:r>
      <w:r w:rsidRPr="00640A41">
        <w:rPr>
          <w:rFonts w:ascii="Palatino Linotype" w:eastAsia="MS Mincho" w:hAnsi="Palatino Linotype" w:cs="Times New Roman"/>
          <w:sz w:val="24"/>
          <w:szCs w:val="24"/>
          <w:lang w:val="es-ES_tradnl" w:eastAsia="es-ES"/>
        </w:rPr>
        <w:t xml:space="preserve"> los informes que contengan el proceso que guarda cada uno de los asuntos laborales, es decir, </w:t>
      </w:r>
      <w:r w:rsidR="00EA5EED" w:rsidRPr="00640A41">
        <w:rPr>
          <w:rFonts w:ascii="Palatino Linotype" w:eastAsia="MS Mincho" w:hAnsi="Palatino Linotype" w:cs="Times New Roman"/>
          <w:sz w:val="24"/>
          <w:szCs w:val="24"/>
          <w:lang w:val="es-ES_tradnl" w:eastAsia="es-ES"/>
        </w:rPr>
        <w:t>todos los documentos en los que consten los</w:t>
      </w:r>
      <w:r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b/>
          <w:bCs/>
          <w:sz w:val="24"/>
          <w:szCs w:val="24"/>
          <w:lang w:val="es-ES_tradnl" w:eastAsia="es-ES"/>
        </w:rPr>
        <w:t>estatus procesal</w:t>
      </w:r>
      <w:r w:rsidR="00EA5EED" w:rsidRPr="00640A41">
        <w:rPr>
          <w:rFonts w:ascii="Palatino Linotype" w:eastAsia="MS Mincho" w:hAnsi="Palatino Linotype" w:cs="Times New Roman"/>
          <w:b/>
          <w:bCs/>
          <w:sz w:val="24"/>
          <w:szCs w:val="24"/>
          <w:lang w:val="es-ES_tradnl" w:eastAsia="es-ES"/>
        </w:rPr>
        <w:t>es</w:t>
      </w:r>
      <w:r w:rsidRPr="00640A41">
        <w:rPr>
          <w:rFonts w:ascii="Palatino Linotype" w:eastAsia="MS Mincho" w:hAnsi="Palatino Linotype" w:cs="Times New Roman"/>
          <w:b/>
          <w:bCs/>
          <w:sz w:val="24"/>
          <w:szCs w:val="24"/>
          <w:lang w:val="es-ES_tradnl" w:eastAsia="es-ES"/>
        </w:rPr>
        <w:t xml:space="preserve"> de cada uno de estos</w:t>
      </w:r>
      <w:r w:rsidRPr="00640A41">
        <w:rPr>
          <w:rFonts w:ascii="Palatino Linotype" w:eastAsia="MS Mincho" w:hAnsi="Palatino Linotype" w:cs="Times New Roman"/>
          <w:sz w:val="24"/>
          <w:szCs w:val="24"/>
          <w:lang w:val="es-ES_tradnl" w:eastAsia="es-ES"/>
        </w:rPr>
        <w:t>, así como</w:t>
      </w:r>
      <w:r w:rsidR="00EA5EED" w:rsidRPr="00640A41">
        <w:rPr>
          <w:rFonts w:ascii="Palatino Linotype" w:eastAsia="MS Mincho" w:hAnsi="Palatino Linotype" w:cs="Times New Roman"/>
          <w:sz w:val="24"/>
          <w:szCs w:val="24"/>
          <w:lang w:val="es-ES_tradnl" w:eastAsia="es-ES"/>
        </w:rPr>
        <w:t xml:space="preserve"> todos los documentos donde consten</w:t>
      </w:r>
      <w:r w:rsidRPr="00640A41">
        <w:rPr>
          <w:rFonts w:ascii="Palatino Linotype" w:eastAsia="MS Mincho" w:hAnsi="Palatino Linotype" w:cs="Times New Roman"/>
          <w:sz w:val="24"/>
          <w:szCs w:val="24"/>
          <w:lang w:val="es-ES_tradnl" w:eastAsia="es-ES"/>
        </w:rPr>
        <w:t xml:space="preserve"> el pago de laudos pendientes y actualmente en proceso de pago, esto</w:t>
      </w:r>
      <w:r w:rsidR="00EA5EED" w:rsidRPr="00640A41">
        <w:rPr>
          <w:rFonts w:ascii="Palatino Linotype" w:eastAsia="MS Mincho" w:hAnsi="Palatino Linotype" w:cs="Times New Roman"/>
          <w:sz w:val="24"/>
          <w:szCs w:val="24"/>
          <w:lang w:val="es-ES_tradnl" w:eastAsia="es-ES"/>
        </w:rPr>
        <w:t>s son</w:t>
      </w:r>
      <w:r w:rsidRPr="00640A41">
        <w:rPr>
          <w:rFonts w:ascii="Palatino Linotype" w:eastAsia="MS Mincho" w:hAnsi="Palatino Linotype" w:cs="Times New Roman"/>
          <w:sz w:val="24"/>
          <w:szCs w:val="24"/>
          <w:lang w:val="es-ES_tradnl" w:eastAsia="es-ES"/>
        </w:rPr>
        <w:t>,</w:t>
      </w:r>
      <w:r w:rsidR="00EA5EED" w:rsidRPr="00640A41">
        <w:rPr>
          <w:rFonts w:ascii="Palatino Linotype" w:eastAsia="MS Mincho" w:hAnsi="Palatino Linotype" w:cs="Times New Roman"/>
          <w:sz w:val="24"/>
          <w:szCs w:val="24"/>
          <w:lang w:val="es-ES_tradnl" w:eastAsia="es-ES"/>
        </w:rPr>
        <w:t xml:space="preserve"> </w:t>
      </w:r>
      <w:r w:rsidR="00EA5EED" w:rsidRPr="00640A41">
        <w:rPr>
          <w:rFonts w:ascii="Palatino Linotype" w:eastAsia="MS Mincho" w:hAnsi="Palatino Linotype" w:cs="Times New Roman"/>
          <w:b/>
          <w:bCs/>
          <w:sz w:val="24"/>
          <w:szCs w:val="24"/>
          <w:lang w:val="es-ES_tradnl" w:eastAsia="es-ES"/>
        </w:rPr>
        <w:t>todos los documentos en donde consten los</w:t>
      </w:r>
      <w:r w:rsidRPr="00640A41">
        <w:rPr>
          <w:rFonts w:ascii="Palatino Linotype" w:eastAsia="MS Mincho" w:hAnsi="Palatino Linotype" w:cs="Times New Roman"/>
          <w:b/>
          <w:bCs/>
          <w:sz w:val="24"/>
          <w:szCs w:val="24"/>
          <w:lang w:val="es-ES_tradnl" w:eastAsia="es-ES"/>
        </w:rPr>
        <w:t xml:space="preserve"> monto</w:t>
      </w:r>
      <w:r w:rsidR="00EA5EED" w:rsidRPr="00640A41">
        <w:rPr>
          <w:rFonts w:ascii="Palatino Linotype" w:eastAsia="MS Mincho" w:hAnsi="Palatino Linotype" w:cs="Times New Roman"/>
          <w:b/>
          <w:bCs/>
          <w:sz w:val="24"/>
          <w:szCs w:val="24"/>
          <w:lang w:val="es-ES_tradnl" w:eastAsia="es-ES"/>
        </w:rPr>
        <w:t xml:space="preserve">s </w:t>
      </w:r>
      <w:r w:rsidRPr="00640A41">
        <w:rPr>
          <w:rFonts w:ascii="Palatino Linotype" w:eastAsia="MS Mincho" w:hAnsi="Palatino Linotype" w:cs="Times New Roman"/>
          <w:b/>
          <w:bCs/>
          <w:sz w:val="24"/>
          <w:szCs w:val="24"/>
          <w:lang w:val="es-ES_tradnl" w:eastAsia="es-ES"/>
        </w:rPr>
        <w:t xml:space="preserve">al que asciende el pago de </w:t>
      </w:r>
      <w:r w:rsidR="00F16D71" w:rsidRPr="00640A41">
        <w:rPr>
          <w:rFonts w:ascii="Palatino Linotype" w:eastAsia="MS Mincho" w:hAnsi="Palatino Linotype" w:cs="Times New Roman"/>
          <w:b/>
          <w:bCs/>
          <w:sz w:val="24"/>
          <w:szCs w:val="24"/>
          <w:lang w:val="es-ES_tradnl" w:eastAsia="es-ES"/>
        </w:rPr>
        <w:t xml:space="preserve">los laudos que aún no se encuentran liquidándose y también </w:t>
      </w:r>
      <w:r w:rsidR="00EA5EED" w:rsidRPr="00640A41">
        <w:rPr>
          <w:rFonts w:ascii="Palatino Linotype" w:eastAsia="MS Mincho" w:hAnsi="Palatino Linotype" w:cs="Times New Roman"/>
          <w:b/>
          <w:bCs/>
          <w:sz w:val="24"/>
          <w:szCs w:val="24"/>
          <w:lang w:val="es-ES_tradnl" w:eastAsia="es-ES"/>
        </w:rPr>
        <w:t>el</w:t>
      </w:r>
      <w:r w:rsidR="00F16D71" w:rsidRPr="00640A41">
        <w:rPr>
          <w:rFonts w:ascii="Palatino Linotype" w:eastAsia="MS Mincho" w:hAnsi="Palatino Linotype" w:cs="Times New Roman"/>
          <w:b/>
          <w:bCs/>
          <w:sz w:val="24"/>
          <w:szCs w:val="24"/>
          <w:lang w:val="es-ES_tradnl" w:eastAsia="es-ES"/>
        </w:rPr>
        <w:t xml:space="preserve"> monto restante del pago de los laudos que se encuentran en proceso de pago.</w:t>
      </w:r>
    </w:p>
    <w:p w:rsidR="00CC4F08" w:rsidRPr="00640A41" w:rsidRDefault="00CC4F08" w:rsidP="00640A41">
      <w:pPr>
        <w:spacing w:after="0" w:line="360" w:lineRule="auto"/>
        <w:rPr>
          <w:rFonts w:ascii="Palatino Linotype" w:eastAsia="MS Mincho" w:hAnsi="Palatino Linotype" w:cs="Times New Roman"/>
          <w:sz w:val="24"/>
          <w:szCs w:val="24"/>
          <w:lang w:val="es-ES_tradnl" w:eastAsia="es-ES"/>
        </w:rPr>
      </w:pPr>
    </w:p>
    <w:p w:rsidR="00F16D71" w:rsidRPr="00640A41" w:rsidRDefault="00F16D71"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 xml:space="preserve">Cabe señalar que de la lista que remitió el </w:t>
      </w:r>
      <w:r w:rsidRPr="00640A41">
        <w:rPr>
          <w:rFonts w:ascii="Palatino Linotype" w:eastAsia="MS Mincho" w:hAnsi="Palatino Linotype" w:cs="Times New Roman"/>
          <w:b/>
          <w:bCs/>
          <w:sz w:val="24"/>
          <w:szCs w:val="24"/>
          <w:lang w:val="es-ES_tradnl" w:eastAsia="es-ES"/>
        </w:rPr>
        <w:t>Sujeto Obligado</w:t>
      </w:r>
      <w:r w:rsidRPr="00640A41">
        <w:rPr>
          <w:rFonts w:ascii="Palatino Linotype" w:eastAsia="MS Mincho" w:hAnsi="Palatino Linotype" w:cs="Times New Roman"/>
          <w:sz w:val="24"/>
          <w:szCs w:val="24"/>
          <w:lang w:val="es-ES_tradnl" w:eastAsia="es-ES"/>
        </w:rPr>
        <w:t xml:space="preserve"> se colige que efectivamente cuenta </w:t>
      </w:r>
      <w:r w:rsidR="00E33C9B" w:rsidRPr="00640A41">
        <w:rPr>
          <w:rFonts w:ascii="Palatino Linotype" w:eastAsia="MS Mincho" w:hAnsi="Palatino Linotype" w:cs="Times New Roman"/>
          <w:sz w:val="24"/>
          <w:szCs w:val="24"/>
          <w:lang w:val="es-ES_tradnl" w:eastAsia="es-ES"/>
        </w:rPr>
        <w:t xml:space="preserve">o contó </w:t>
      </w:r>
      <w:r w:rsidRPr="00640A41">
        <w:rPr>
          <w:rFonts w:ascii="Palatino Linotype" w:eastAsia="MS Mincho" w:hAnsi="Palatino Linotype" w:cs="Times New Roman"/>
          <w:sz w:val="24"/>
          <w:szCs w:val="24"/>
          <w:lang w:val="es-ES_tradnl" w:eastAsia="es-ES"/>
        </w:rPr>
        <w:t>con juicios laborales</w:t>
      </w:r>
      <w:r w:rsidR="00463D43" w:rsidRPr="00640A41">
        <w:rPr>
          <w:rFonts w:ascii="Palatino Linotype" w:eastAsia="MS Mincho" w:hAnsi="Palatino Linotype" w:cs="Times New Roman"/>
          <w:sz w:val="24"/>
          <w:szCs w:val="24"/>
          <w:lang w:val="es-ES_tradnl" w:eastAsia="es-ES"/>
        </w:rPr>
        <w:t>, toda vez que proporcionó el número de expediente da cada uno de ellos</w:t>
      </w:r>
      <w:r w:rsidRPr="00640A41">
        <w:rPr>
          <w:rFonts w:ascii="Palatino Linotype" w:eastAsia="MS Mincho" w:hAnsi="Palatino Linotype" w:cs="Times New Roman"/>
          <w:sz w:val="24"/>
          <w:szCs w:val="24"/>
          <w:lang w:val="es-ES_tradnl" w:eastAsia="es-ES"/>
        </w:rPr>
        <w:t xml:space="preserve">, sin embargo, </w:t>
      </w:r>
      <w:r w:rsidR="00E33C9B" w:rsidRPr="00640A41">
        <w:rPr>
          <w:rFonts w:ascii="Palatino Linotype" w:eastAsia="MS Mincho" w:hAnsi="Palatino Linotype" w:cs="Times New Roman"/>
          <w:sz w:val="24"/>
          <w:szCs w:val="24"/>
          <w:lang w:val="es-ES_tradnl" w:eastAsia="es-ES"/>
        </w:rPr>
        <w:t xml:space="preserve">tanto el particular como este Órgano Garante se encuentran en estado de incertidumbre, en razón de que el </w:t>
      </w:r>
      <w:r w:rsidR="00E33C9B" w:rsidRPr="00640A41">
        <w:rPr>
          <w:rFonts w:ascii="Palatino Linotype" w:eastAsia="MS Mincho" w:hAnsi="Palatino Linotype" w:cs="Times New Roman"/>
          <w:b/>
          <w:bCs/>
          <w:sz w:val="24"/>
          <w:szCs w:val="24"/>
          <w:lang w:val="es-ES_tradnl" w:eastAsia="es-ES"/>
        </w:rPr>
        <w:t xml:space="preserve">Sujeto Obligado no </w:t>
      </w:r>
      <w:r w:rsidRPr="00640A41">
        <w:rPr>
          <w:rFonts w:ascii="Palatino Linotype" w:eastAsia="MS Mincho" w:hAnsi="Palatino Linotype" w:cs="Times New Roman"/>
          <w:sz w:val="24"/>
          <w:szCs w:val="24"/>
          <w:lang w:val="es-ES_tradnl" w:eastAsia="es-ES"/>
        </w:rPr>
        <w:t>proporciona mayores datos que nos permitan conocer el estatus que cada uno de ellos guarda, y pese a que proporcionó un importe estimado por cada expediente, no se advierte cuál pertenece a los laudos que actualmente n</w:t>
      </w:r>
      <w:r w:rsidR="00EA5EED" w:rsidRPr="00640A41">
        <w:rPr>
          <w:rFonts w:ascii="Palatino Linotype" w:eastAsia="MS Mincho" w:hAnsi="Palatino Linotype" w:cs="Times New Roman"/>
          <w:sz w:val="24"/>
          <w:szCs w:val="24"/>
          <w:lang w:val="es-ES_tradnl" w:eastAsia="es-ES"/>
        </w:rPr>
        <w:t xml:space="preserve">o </w:t>
      </w:r>
      <w:r w:rsidRPr="00640A41">
        <w:rPr>
          <w:rFonts w:ascii="Palatino Linotype" w:eastAsia="MS Mincho" w:hAnsi="Palatino Linotype" w:cs="Times New Roman"/>
          <w:sz w:val="24"/>
          <w:szCs w:val="24"/>
          <w:lang w:val="es-ES_tradnl" w:eastAsia="es-ES"/>
        </w:rPr>
        <w:t xml:space="preserve">se encuentran liquidándose y cuáles ya están en procedimiento de pago. </w:t>
      </w:r>
    </w:p>
    <w:p w:rsidR="00F16D71" w:rsidRPr="00640A41" w:rsidRDefault="00F16D71" w:rsidP="00640A41">
      <w:pPr>
        <w:spacing w:after="0" w:line="360" w:lineRule="auto"/>
        <w:ind w:right="49"/>
        <w:contextualSpacing/>
        <w:jc w:val="both"/>
        <w:rPr>
          <w:rFonts w:ascii="Palatino Linotype" w:eastAsia="MS Mincho" w:hAnsi="Palatino Linotype" w:cs="Times New Roman"/>
          <w:sz w:val="24"/>
          <w:szCs w:val="24"/>
          <w:lang w:val="es-ES_tradnl" w:eastAsia="es-ES"/>
        </w:rPr>
      </w:pPr>
    </w:p>
    <w:p w:rsidR="000628ED" w:rsidRPr="00640A41" w:rsidRDefault="00EA5EED"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Por último,</w:t>
      </w:r>
      <w:r w:rsidR="000628ED" w:rsidRPr="00640A41">
        <w:rPr>
          <w:rFonts w:ascii="Palatino Linotype" w:eastAsia="MS Mincho" w:hAnsi="Palatino Linotype" w:cs="Times New Roman"/>
          <w:sz w:val="24"/>
          <w:szCs w:val="24"/>
          <w:lang w:val="es-ES_tradnl" w:eastAsia="es-ES"/>
        </w:rPr>
        <w:t xml:space="preserve"> es importante traer a colación lo que refiere el artículo 18 de la Ley de Transparencia y Acceso a la Información Pública del Estado de México y Municipios, en el cual se especifica que: </w:t>
      </w:r>
    </w:p>
    <w:p w:rsidR="000628ED" w:rsidRPr="00640A41" w:rsidRDefault="000628ED" w:rsidP="00640A41">
      <w:pPr>
        <w:pStyle w:val="Prrafodelista"/>
        <w:spacing w:after="0" w:line="360" w:lineRule="auto"/>
        <w:rPr>
          <w:rFonts w:ascii="Palatino Linotype" w:hAnsi="Palatino Linotype"/>
          <w:sz w:val="24"/>
          <w:szCs w:val="24"/>
        </w:rPr>
      </w:pPr>
    </w:p>
    <w:p w:rsidR="000628ED" w:rsidRPr="00640A41" w:rsidRDefault="00EA5EED" w:rsidP="00640A4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40A41">
        <w:rPr>
          <w:rFonts w:ascii="Palatino Linotype" w:hAnsi="Palatino Linotype"/>
          <w:b/>
          <w:sz w:val="24"/>
          <w:szCs w:val="24"/>
        </w:rPr>
        <w:t>“</w:t>
      </w:r>
      <w:r w:rsidR="000628ED" w:rsidRPr="00640A41">
        <w:rPr>
          <w:rFonts w:ascii="Palatino Linotype" w:hAnsi="Palatino Linotype"/>
          <w:b/>
          <w:i/>
          <w:sz w:val="24"/>
          <w:szCs w:val="24"/>
        </w:rPr>
        <w:t>Artículo 18.</w:t>
      </w:r>
      <w:r w:rsidR="000628ED" w:rsidRPr="00640A41">
        <w:rPr>
          <w:rFonts w:ascii="Palatino Linotype" w:hAnsi="Palatino Linotype"/>
          <w:i/>
          <w:sz w:val="24"/>
          <w:szCs w:val="24"/>
        </w:rPr>
        <w:t xml:space="preserve"> Los </w:t>
      </w:r>
      <w:r w:rsidR="000628ED" w:rsidRPr="00640A41">
        <w:rPr>
          <w:rFonts w:ascii="Palatino Linotype" w:hAnsi="Palatino Linotype"/>
          <w:b/>
          <w:i/>
          <w:sz w:val="24"/>
          <w:szCs w:val="24"/>
        </w:rPr>
        <w:t>sujetos obligados deberán documentar todo acto que derive del ejercicio de sus facultades, competencias o funciones, considerando desde su origen la eventual publicidad y reutilización de la información que generen</w:t>
      </w:r>
      <w:r w:rsidRPr="00640A41">
        <w:rPr>
          <w:rFonts w:ascii="Palatino Linotype" w:hAnsi="Palatino Linotype"/>
          <w:i/>
          <w:sz w:val="24"/>
          <w:szCs w:val="24"/>
        </w:rPr>
        <w:t xml:space="preserve">”. </w:t>
      </w:r>
    </w:p>
    <w:p w:rsidR="003F7F26" w:rsidRPr="00640A41" w:rsidRDefault="003F7F26" w:rsidP="00640A41">
      <w:pPr>
        <w:spacing w:after="0" w:line="360" w:lineRule="auto"/>
        <w:ind w:right="49"/>
        <w:contextualSpacing/>
        <w:jc w:val="both"/>
        <w:rPr>
          <w:rFonts w:ascii="Palatino Linotype" w:eastAsia="MS Mincho" w:hAnsi="Palatino Linotype" w:cs="Times New Roman"/>
          <w:i/>
          <w:sz w:val="24"/>
          <w:szCs w:val="24"/>
          <w:lang w:val="es-ES_tradnl" w:eastAsia="es-ES"/>
        </w:rPr>
      </w:pPr>
    </w:p>
    <w:p w:rsidR="00CE7740" w:rsidRPr="00640A41" w:rsidRDefault="00EA5EED" w:rsidP="00640A4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0A41">
        <w:rPr>
          <w:rFonts w:ascii="Palatino Linotype" w:eastAsia="MS Mincho" w:hAnsi="Palatino Linotype" w:cs="Times New Roman"/>
          <w:sz w:val="24"/>
          <w:szCs w:val="24"/>
          <w:lang w:val="es-ES_tradnl" w:eastAsia="es-ES"/>
        </w:rPr>
        <w:t>En conclusión</w:t>
      </w:r>
      <w:r w:rsidR="00CE7740" w:rsidRPr="00640A41">
        <w:rPr>
          <w:rFonts w:ascii="Palatino Linotype" w:eastAsia="MS Mincho" w:hAnsi="Palatino Linotype" w:cs="Times New Roman"/>
          <w:sz w:val="24"/>
          <w:szCs w:val="24"/>
          <w:lang w:val="es-ES_tradnl" w:eastAsia="es-ES"/>
        </w:rPr>
        <w:t xml:space="preserve">, la administración pública municipal cuenta con </w:t>
      </w:r>
      <w:r w:rsidR="00F51BCA" w:rsidRPr="00640A41">
        <w:rPr>
          <w:rFonts w:ascii="Palatino Linotype" w:eastAsia="MS Mincho" w:hAnsi="Palatino Linotype" w:cs="Times New Roman"/>
          <w:sz w:val="24"/>
          <w:szCs w:val="24"/>
          <w:lang w:val="es-ES_tradnl" w:eastAsia="es-ES"/>
        </w:rPr>
        <w:t xml:space="preserve">la </w:t>
      </w:r>
      <w:r w:rsidR="00F51BCA" w:rsidRPr="00640A41">
        <w:rPr>
          <w:rFonts w:ascii="Palatino Linotype" w:eastAsia="MS Mincho" w:hAnsi="Palatino Linotype" w:cs="Times New Roman"/>
          <w:b/>
          <w:bCs/>
          <w:sz w:val="24"/>
          <w:szCs w:val="24"/>
          <w:lang w:val="es-ES_tradnl" w:eastAsia="es-ES"/>
        </w:rPr>
        <w:t>Comisión Perman</w:t>
      </w:r>
      <w:r w:rsidR="003F7F26" w:rsidRPr="00640A41">
        <w:rPr>
          <w:rFonts w:ascii="Palatino Linotype" w:eastAsia="MS Mincho" w:hAnsi="Palatino Linotype" w:cs="Times New Roman"/>
          <w:b/>
          <w:bCs/>
          <w:sz w:val="24"/>
          <w:szCs w:val="24"/>
          <w:lang w:val="es-ES_tradnl" w:eastAsia="es-ES"/>
        </w:rPr>
        <w:t>ente de Prevención y Atención de Conflictos Laborales</w:t>
      </w:r>
      <w:r w:rsidR="00CE7740" w:rsidRPr="00640A41">
        <w:rPr>
          <w:rFonts w:ascii="Palatino Linotype" w:eastAsia="MS Mincho" w:hAnsi="Palatino Linotype" w:cs="Times New Roman"/>
          <w:sz w:val="24"/>
          <w:szCs w:val="24"/>
          <w:lang w:val="es-ES_tradnl" w:eastAsia="es-ES"/>
        </w:rPr>
        <w:t xml:space="preserve">, la </w:t>
      </w:r>
      <w:r w:rsidR="00463D43" w:rsidRPr="00640A41">
        <w:rPr>
          <w:rFonts w:ascii="Palatino Linotype" w:eastAsia="MS Mincho" w:hAnsi="Palatino Linotype" w:cs="Times New Roman"/>
          <w:sz w:val="24"/>
          <w:szCs w:val="24"/>
          <w:lang w:val="es-ES_tradnl" w:eastAsia="es-ES"/>
        </w:rPr>
        <w:t>cuales</w:t>
      </w:r>
      <w:r w:rsidR="00CE7740" w:rsidRPr="00640A41">
        <w:rPr>
          <w:rFonts w:ascii="Palatino Linotype" w:eastAsia="MS Mincho" w:hAnsi="Palatino Linotype" w:cs="Times New Roman"/>
          <w:sz w:val="24"/>
          <w:szCs w:val="24"/>
          <w:lang w:val="es-ES_tradnl" w:eastAsia="es-ES"/>
        </w:rPr>
        <w:t xml:space="preserve">, de acuerdo con sus funciones y atribuciones, sesionarán los asuntos que son de su competencia, y que para ello </w:t>
      </w:r>
      <w:r w:rsidR="003F7F26" w:rsidRPr="00640A41">
        <w:rPr>
          <w:rFonts w:ascii="Palatino Linotype" w:eastAsia="MS Mincho" w:hAnsi="Palatino Linotype" w:cs="Times New Roman"/>
          <w:sz w:val="24"/>
          <w:szCs w:val="24"/>
          <w:lang w:val="es-ES_tradnl" w:eastAsia="es-ES"/>
        </w:rPr>
        <w:t>se</w:t>
      </w:r>
      <w:r w:rsidR="00CE7740" w:rsidRPr="00640A41">
        <w:rPr>
          <w:rFonts w:ascii="Palatino Linotype" w:eastAsia="MS Mincho" w:hAnsi="Palatino Linotype" w:cs="Times New Roman"/>
          <w:sz w:val="24"/>
          <w:szCs w:val="24"/>
          <w:lang w:val="es-ES_tradnl" w:eastAsia="es-ES"/>
        </w:rPr>
        <w:t xml:space="preserve"> deberá levantar el acta de cada sesión celebrada para dar fe y legalidad a la misma</w:t>
      </w:r>
      <w:r w:rsidR="00F16D71" w:rsidRPr="00640A41">
        <w:rPr>
          <w:rFonts w:ascii="Palatino Linotype" w:eastAsia="MS Mincho" w:hAnsi="Palatino Linotype" w:cs="Times New Roman"/>
          <w:sz w:val="24"/>
          <w:szCs w:val="24"/>
          <w:lang w:val="es-ES_tradnl" w:eastAsia="es-ES"/>
        </w:rPr>
        <w:t>, asimismo, se precisa que cualquier documento</w:t>
      </w:r>
      <w:r w:rsidRPr="00640A41">
        <w:rPr>
          <w:rFonts w:ascii="Palatino Linotype" w:eastAsia="MS Mincho" w:hAnsi="Palatino Linotype" w:cs="Times New Roman"/>
          <w:sz w:val="24"/>
          <w:szCs w:val="24"/>
          <w:lang w:val="es-ES_tradnl" w:eastAsia="es-ES"/>
        </w:rPr>
        <w:t xml:space="preserve"> </w:t>
      </w:r>
      <w:r w:rsidR="00F16D71" w:rsidRPr="00640A41">
        <w:rPr>
          <w:rFonts w:ascii="Palatino Linotype" w:eastAsia="MS Mincho" w:hAnsi="Palatino Linotype" w:cs="Times New Roman"/>
          <w:sz w:val="24"/>
          <w:szCs w:val="24"/>
          <w:lang w:val="es-ES_tradnl" w:eastAsia="es-ES"/>
        </w:rPr>
        <w:t xml:space="preserve">que dentro de sus facultades, atribuciones y competencias sea generado por la </w:t>
      </w:r>
      <w:r w:rsidR="00F16D71" w:rsidRPr="00640A41">
        <w:rPr>
          <w:rFonts w:ascii="Palatino Linotype" w:eastAsia="MS Mincho" w:hAnsi="Palatino Linotype" w:cs="Times New Roman"/>
          <w:b/>
          <w:bCs/>
          <w:sz w:val="24"/>
          <w:szCs w:val="24"/>
          <w:lang w:val="es-ES_tradnl" w:eastAsia="es-ES"/>
        </w:rPr>
        <w:t>Comisión</w:t>
      </w:r>
      <w:r w:rsidR="00F16D71" w:rsidRPr="00640A41">
        <w:rPr>
          <w:rFonts w:ascii="Palatino Linotype" w:eastAsia="MS Mincho" w:hAnsi="Palatino Linotype" w:cs="Times New Roman"/>
          <w:sz w:val="24"/>
          <w:szCs w:val="24"/>
          <w:lang w:val="es-ES_tradnl" w:eastAsia="es-ES"/>
        </w:rPr>
        <w:t xml:space="preserve"> </w:t>
      </w:r>
      <w:r w:rsidRPr="00640A41">
        <w:rPr>
          <w:rFonts w:ascii="Palatino Linotype" w:eastAsia="MS Mincho" w:hAnsi="Palatino Linotype" w:cs="Times New Roman"/>
          <w:sz w:val="24"/>
          <w:szCs w:val="24"/>
          <w:lang w:val="es-ES_tradnl" w:eastAsia="es-ES"/>
        </w:rPr>
        <w:t>debe ser documentado, es de acceso público y por ende del conocimiento del particular.</w:t>
      </w:r>
    </w:p>
    <w:p w:rsidR="00454AFA" w:rsidRPr="00640A41" w:rsidRDefault="00454AFA" w:rsidP="00640A41">
      <w:pPr>
        <w:spacing w:after="0" w:line="360" w:lineRule="auto"/>
        <w:rPr>
          <w:rFonts w:ascii="Palatino Linotype" w:eastAsia="MS Mincho" w:hAnsi="Palatino Linotype" w:cs="Times New Roman"/>
          <w:b/>
          <w:sz w:val="24"/>
          <w:szCs w:val="24"/>
          <w:lang w:val="es-ES_tradnl" w:eastAsia="es-ES"/>
        </w:rPr>
      </w:pPr>
    </w:p>
    <w:p w:rsidR="00D92794" w:rsidRPr="00640A41" w:rsidRDefault="00D92794" w:rsidP="00640A41">
      <w:pPr>
        <w:pStyle w:val="Ttulo1"/>
        <w:spacing w:before="0" w:line="360" w:lineRule="auto"/>
        <w:rPr>
          <w:b/>
          <w:color w:val="000000" w:themeColor="text1"/>
          <w:szCs w:val="24"/>
        </w:rPr>
      </w:pPr>
      <w:bookmarkStart w:id="30" w:name="_Toc521949107"/>
      <w:bookmarkStart w:id="31" w:name="_Toc522209067"/>
      <w:bookmarkStart w:id="32" w:name="_Toc523908140"/>
      <w:bookmarkStart w:id="33" w:name="_Toc11834466"/>
      <w:bookmarkStart w:id="34" w:name="_Toc17923819"/>
      <w:r w:rsidRPr="00640A41">
        <w:rPr>
          <w:rFonts w:cs="Times New Roman"/>
          <w:b/>
          <w:color w:val="000000" w:themeColor="text1"/>
          <w:szCs w:val="24"/>
          <w:lang w:eastAsia="es-ES_tradnl"/>
        </w:rPr>
        <w:t xml:space="preserve">QUINTO. </w:t>
      </w:r>
      <w:r w:rsidRPr="00640A41">
        <w:rPr>
          <w:b/>
          <w:color w:val="000000" w:themeColor="text1"/>
          <w:szCs w:val="24"/>
        </w:rPr>
        <w:t xml:space="preserve"> De la elaboración de la versión pública</w:t>
      </w:r>
      <w:bookmarkEnd w:id="30"/>
      <w:bookmarkEnd w:id="31"/>
      <w:bookmarkEnd w:id="32"/>
      <w:r w:rsidRPr="00640A41">
        <w:rPr>
          <w:b/>
          <w:color w:val="000000" w:themeColor="text1"/>
          <w:szCs w:val="24"/>
        </w:rPr>
        <w:t>.</w:t>
      </w:r>
      <w:bookmarkEnd w:id="33"/>
      <w:bookmarkEnd w:id="34"/>
      <w:r w:rsidRPr="00640A41">
        <w:rPr>
          <w:b/>
          <w:color w:val="000000" w:themeColor="text1"/>
          <w:szCs w:val="24"/>
        </w:rPr>
        <w:t xml:space="preserve"> </w:t>
      </w:r>
    </w:p>
    <w:p w:rsidR="00D92794" w:rsidRPr="00640A41" w:rsidRDefault="00D92794" w:rsidP="00640A4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D92794" w:rsidRPr="00640A41" w:rsidRDefault="00D92794" w:rsidP="00640A4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640A41">
        <w:rPr>
          <w:rFonts w:ascii="Palatino Linotype" w:eastAsia="Times New Roman" w:hAnsi="Palatino Linotype" w:cs="Arial"/>
          <w:color w:val="000000"/>
          <w:sz w:val="24"/>
          <w:szCs w:val="24"/>
        </w:rPr>
        <w:t xml:space="preserve">Debe destacarse </w:t>
      </w:r>
      <w:r w:rsidR="00463D43" w:rsidRPr="00640A41">
        <w:rPr>
          <w:rFonts w:ascii="Palatino Linotype" w:eastAsia="Times New Roman" w:hAnsi="Palatino Linotype" w:cs="Arial"/>
          <w:color w:val="000000"/>
          <w:sz w:val="24"/>
          <w:szCs w:val="24"/>
        </w:rPr>
        <w:t>que,</w:t>
      </w:r>
      <w:r w:rsidRPr="00640A41">
        <w:rPr>
          <w:rFonts w:ascii="Palatino Linotype" w:eastAsia="Times New Roman" w:hAnsi="Palatino Linotype" w:cs="Arial"/>
          <w:color w:val="000000"/>
          <w:sz w:val="24"/>
          <w:szCs w:val="24"/>
        </w:rPr>
        <w:t xml:space="preserve"> debido a la naturaleza de la información solicitada</w:t>
      </w:r>
      <w:r w:rsidRPr="00640A41">
        <w:rPr>
          <w:rFonts w:ascii="Palatino Linotype" w:eastAsia="Times New Roman" w:hAnsi="Palatino Linotype" w:cs="Arial"/>
          <w:b/>
          <w:color w:val="000000"/>
          <w:sz w:val="24"/>
          <w:szCs w:val="24"/>
        </w:rPr>
        <w:t xml:space="preserve">, </w:t>
      </w:r>
      <w:r w:rsidRPr="00640A41">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40A41">
        <w:rPr>
          <w:rFonts w:ascii="Palatino Linotype" w:eastAsia="Times New Roman" w:hAnsi="Palatino Linotype" w:cs="Arial"/>
          <w:b/>
          <w:color w:val="000000"/>
          <w:sz w:val="24"/>
          <w:szCs w:val="24"/>
          <w:u w:val="single"/>
        </w:rPr>
        <w:t>versión pública</w:t>
      </w:r>
      <w:r w:rsidRPr="00640A41">
        <w:rPr>
          <w:rFonts w:ascii="Palatino Linotype" w:eastAsia="Times New Roman" w:hAnsi="Palatino Linotype" w:cs="Arial"/>
          <w:color w:val="000000"/>
          <w:sz w:val="24"/>
          <w:szCs w:val="24"/>
        </w:rPr>
        <w:t xml:space="preserve"> del documento por las consideraciones que se estimen pertinentes.</w:t>
      </w:r>
    </w:p>
    <w:p w:rsidR="00D92794" w:rsidRPr="00640A41" w:rsidRDefault="00D92794" w:rsidP="00640A41">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rsidR="00D92794" w:rsidRPr="00640A41" w:rsidRDefault="00D92794" w:rsidP="00640A4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640A41">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40A41">
        <w:rPr>
          <w:rFonts w:ascii="Palatino Linotype" w:eastAsia="Times New Roman" w:hAnsi="Palatino Linotype" w:cs="Arial"/>
          <w:b/>
          <w:color w:val="000000"/>
          <w:sz w:val="24"/>
          <w:szCs w:val="24"/>
        </w:rPr>
        <w:t>Sujetos Obligados</w:t>
      </w:r>
      <w:r w:rsidRPr="00640A41">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92794" w:rsidRPr="00640A41" w:rsidRDefault="00D92794" w:rsidP="00640A4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D92794" w:rsidRPr="00640A41" w:rsidTr="00A8547B">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92794" w:rsidRPr="00640A41" w:rsidRDefault="00D92794" w:rsidP="00640A41">
            <w:pPr>
              <w:spacing w:line="360" w:lineRule="auto"/>
              <w:rPr>
                <w:rFonts w:ascii="Palatino Linotype" w:hAnsi="Palatino Linotype"/>
              </w:rPr>
            </w:pPr>
            <w:r w:rsidRPr="00640A41">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Los artículos 100 y 122 de la Ley Estatal y de la Ley General, respectivamente, señalan que si los </w:t>
            </w:r>
            <w:r w:rsidRPr="00640A41">
              <w:rPr>
                <w:rFonts w:ascii="Palatino Linotype" w:eastAsia="Times New Roman" w:hAnsi="Palatino Linotype" w:cs="Arial"/>
                <w:b/>
                <w:color w:val="000000"/>
              </w:rPr>
              <w:t>Sujetos Obligados</w:t>
            </w:r>
            <w:r w:rsidRPr="00640A41">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Al hacerlo tienen que precisar de qué información se trata, señalando el supuesto de clasificación (confidencialidad o reserva).</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Además, se debe señalar el procedimiento, de los tres que establecen los artículos 132 y 106 de la Ley Estatal y General, respectivamente.</w:t>
            </w:r>
          </w:p>
          <w:p w:rsidR="00D92794" w:rsidRPr="00640A41" w:rsidRDefault="00D92794" w:rsidP="00640A41">
            <w:pPr>
              <w:spacing w:line="360" w:lineRule="auto"/>
              <w:jc w:val="both"/>
              <w:rPr>
                <w:rFonts w:ascii="Palatino Linotype" w:hAnsi="Palatino Linotype"/>
              </w:rPr>
            </w:pPr>
            <w:r w:rsidRPr="00640A41">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640A41">
              <w:rPr>
                <w:rFonts w:ascii="Palatino Linotype" w:eastAsia="Times New Roman" w:hAnsi="Palatino Linotype" w:cs="Arial"/>
                <w:b/>
                <w:color w:val="000000"/>
                <w:u w:val="single"/>
              </w:rPr>
              <w:t>no se puede hacer un acuerdo para clasificar de manera general todos los documentos de un expediente o área, sin</w:t>
            </w:r>
            <w:r w:rsidRPr="00640A41">
              <w:rPr>
                <w:rFonts w:ascii="Palatino Linotype" w:eastAsia="Times New Roman"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D92794" w:rsidRPr="00640A41" w:rsidTr="00A8547B">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92794" w:rsidRPr="00640A41" w:rsidRDefault="00D92794" w:rsidP="00640A41">
            <w:pPr>
              <w:spacing w:line="360" w:lineRule="auto"/>
              <w:rPr>
                <w:rFonts w:ascii="Palatino Linotype" w:hAnsi="Palatino Linotype"/>
              </w:rPr>
            </w:pPr>
            <w:r w:rsidRPr="00640A41">
              <w:rPr>
                <w:rFonts w:ascii="Palatino Linotype" w:hAnsi="Palatino Linotype" w:cstheme="majorBidi"/>
                <w:b/>
              </w:rPr>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794" w:rsidRPr="00640A41" w:rsidRDefault="00D92794" w:rsidP="00640A41">
            <w:pPr>
              <w:spacing w:line="360" w:lineRule="auto"/>
              <w:jc w:val="both"/>
              <w:rPr>
                <w:rFonts w:ascii="Palatino Linotype" w:hAnsi="Palatino Linotype"/>
              </w:rPr>
            </w:pPr>
            <w:r w:rsidRPr="00640A41">
              <w:rPr>
                <w:rFonts w:ascii="Palatino Linotype" w:eastAsia="Times New Roman" w:hAnsi="Palatino Linotype" w:cs="Arial"/>
                <w:color w:val="000000"/>
              </w:rPr>
              <w:t xml:space="preserve">El </w:t>
            </w:r>
            <w:r w:rsidRPr="00640A41">
              <w:rPr>
                <w:rFonts w:ascii="Palatino Linotype" w:eastAsia="Times New Roman" w:hAnsi="Palatino Linotype" w:cs="Arial"/>
                <w:b/>
                <w:color w:val="000000"/>
              </w:rPr>
              <w:t>Sujeto Obligado</w:t>
            </w:r>
            <w:r w:rsidRPr="00640A41">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2794" w:rsidRPr="00640A41" w:rsidTr="00A8547B">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92794" w:rsidRPr="00640A41" w:rsidRDefault="00D92794" w:rsidP="00640A41">
            <w:pPr>
              <w:spacing w:line="360" w:lineRule="auto"/>
              <w:rPr>
                <w:rFonts w:ascii="Palatino Linotype" w:hAnsi="Palatino Linotype"/>
              </w:rPr>
            </w:pPr>
            <w:r w:rsidRPr="00640A41">
              <w:rPr>
                <w:rFonts w:ascii="Palatino Linotype" w:hAnsi="Palatino Linotype" w:cstheme="majorBidi"/>
                <w:b/>
              </w:rPr>
              <w:t>c) Formalidades para emitir el 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Es necesario que </w:t>
            </w:r>
            <w:r w:rsidRPr="00640A41">
              <w:rPr>
                <w:rFonts w:ascii="Palatino Linotype" w:eastAsia="Times New Roman" w:hAnsi="Palatino Linotype" w:cs="Arial"/>
                <w:b/>
                <w:color w:val="000000"/>
                <w:u w:val="single"/>
              </w:rPr>
              <w:t>el acto reúna con los requisitos elementales</w:t>
            </w:r>
            <w:r w:rsidRPr="00640A41">
              <w:rPr>
                <w:rFonts w:ascii="Palatino Linotype" w:eastAsia="Times New Roman" w:hAnsi="Palatino Linotype" w:cs="Arial"/>
                <w:color w:val="000000"/>
              </w:rPr>
              <w:t>, entre ellos, que la autoridad que va a emitir el acto de autoridad sea la legalmente facultada para ello.</w:t>
            </w:r>
          </w:p>
          <w:p w:rsidR="00D92794" w:rsidRPr="00640A41" w:rsidRDefault="00D92794" w:rsidP="00640A41">
            <w:pPr>
              <w:spacing w:line="360" w:lineRule="auto"/>
              <w:jc w:val="both"/>
              <w:rPr>
                <w:rFonts w:ascii="Palatino Linotype" w:hAnsi="Palatino Linotype"/>
              </w:rPr>
            </w:pPr>
            <w:r w:rsidRPr="00640A41">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RPr="00640A41" w:rsidTr="00A8547B">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92794" w:rsidRPr="00640A41" w:rsidRDefault="00D92794" w:rsidP="00640A41">
            <w:pPr>
              <w:spacing w:line="360" w:lineRule="auto"/>
              <w:rPr>
                <w:rFonts w:ascii="Palatino Linotype" w:hAnsi="Palatino Linotype"/>
                <w:b/>
              </w:rPr>
            </w:pPr>
          </w:p>
          <w:p w:rsidR="00D92794" w:rsidRPr="00640A41" w:rsidRDefault="00D92794" w:rsidP="00640A41">
            <w:pPr>
              <w:spacing w:line="360" w:lineRule="auto"/>
              <w:jc w:val="both"/>
              <w:rPr>
                <w:rFonts w:ascii="Palatino Linotype" w:hAnsi="Palatino Linotype"/>
                <w:b/>
              </w:rPr>
            </w:pPr>
            <w:r w:rsidRPr="00640A41">
              <w:rPr>
                <w:rFonts w:ascii="Palatino Linotype" w:eastAsia="Times New Roman"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40A41">
              <w:rPr>
                <w:rFonts w:ascii="Palatino Linotype" w:eastAsia="Times New Roman" w:hAnsi="Palatino Linotype" w:cs="Arial"/>
                <w:b/>
                <w:color w:val="000000"/>
              </w:rPr>
              <w:t>Sujetos Obligados</w:t>
            </w:r>
            <w:r w:rsidRPr="00640A41">
              <w:rPr>
                <w:rFonts w:ascii="Palatino Linotype" w:eastAsia="Times New Roman" w:hAnsi="Palatino Linotype" w:cs="Arial"/>
                <w:color w:val="000000"/>
              </w:rPr>
              <w:t xml:space="preserve">, por lo que deberán fundar y motivar debidamente la clasificación. </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De lo anterior, se desprende que para una correcta </w:t>
            </w:r>
            <w:r w:rsidRPr="00640A41">
              <w:rPr>
                <w:rFonts w:ascii="Palatino Linotype" w:eastAsia="Times New Roman" w:hAnsi="Palatino Linotype" w:cs="Arial"/>
                <w:b/>
                <w:color w:val="000000"/>
              </w:rPr>
              <w:t>clasificación total o parcial</w:t>
            </w:r>
            <w:r w:rsidRPr="00640A41">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Ahora bien, </w:t>
            </w:r>
            <w:r w:rsidRPr="00640A41">
              <w:rPr>
                <w:rFonts w:ascii="Palatino Linotype" w:eastAsia="Times New Roman" w:hAnsi="Palatino Linotype" w:cs="Arial"/>
                <w:b/>
                <w:color w:val="000000"/>
                <w:u w:val="single"/>
              </w:rPr>
              <w:t>para cada caso además de fundar y motivar</w:t>
            </w:r>
            <w:r w:rsidRPr="00640A41">
              <w:rPr>
                <w:rFonts w:ascii="Palatino Linotype" w:eastAsia="Times New Roman" w:hAnsi="Palatino Linotype" w:cs="Arial"/>
                <w:color w:val="000000"/>
              </w:rPr>
              <w:t xml:space="preserve">, se debe identificar con claridad que datos contenidos en las documentales que son susceptibles de suprimirse, por ejemplo; </w:t>
            </w:r>
            <w:r w:rsidRPr="00640A41">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2794" w:rsidRPr="00640A41" w:rsidTr="00A8547B">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92794" w:rsidRPr="00640A41" w:rsidRDefault="00D92794" w:rsidP="00640A41">
            <w:pPr>
              <w:spacing w:line="360" w:lineRule="auto"/>
              <w:ind w:right="49"/>
              <w:jc w:val="both"/>
              <w:rPr>
                <w:rFonts w:ascii="Palatino Linotype" w:eastAsia="Times New Roman" w:hAnsi="Palatino Linotype" w:cs="Arial"/>
                <w:color w:val="000000"/>
              </w:rPr>
            </w:pPr>
            <w:r w:rsidRPr="00640A41">
              <w:rPr>
                <w:rFonts w:ascii="Palatino Linotype" w:eastAsia="MS Gothic" w:hAnsi="Palatino Linotype" w:cs="Times New Roman"/>
                <w:b/>
              </w:rPr>
              <w:t xml:space="preserve">e) Condiciones especiales de la clasificación de la información como confidencial. </w:t>
            </w:r>
          </w:p>
          <w:p w:rsidR="00D92794" w:rsidRPr="00640A41" w:rsidRDefault="00D92794" w:rsidP="00640A41">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D92794" w:rsidRPr="00640A41" w:rsidRDefault="00D92794" w:rsidP="00640A41">
            <w:pPr>
              <w:spacing w:line="360" w:lineRule="auto"/>
              <w:ind w:right="49"/>
              <w:contextualSpacing/>
              <w:jc w:val="both"/>
              <w:rPr>
                <w:rFonts w:ascii="Palatino Linotype" w:eastAsia="Times New Roman" w:hAnsi="Palatino Linotype" w:cs="Arial"/>
                <w:color w:val="000000"/>
              </w:rPr>
            </w:pPr>
            <w:r w:rsidRPr="00640A41">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640A41" w:rsidRDefault="00D92794" w:rsidP="00640A41">
            <w:pPr>
              <w:spacing w:line="360" w:lineRule="auto"/>
              <w:rPr>
                <w:rFonts w:ascii="Palatino Linotype" w:hAnsi="Palatino Linotype"/>
              </w:rPr>
            </w:pPr>
            <w:r w:rsidRPr="00640A41">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3C53" w:rsidRPr="00640A41" w:rsidRDefault="00DC3C53" w:rsidP="00640A41">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D92794" w:rsidRPr="00640A41" w:rsidRDefault="00D92794" w:rsidP="00640A41">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640A41">
        <w:rPr>
          <w:rFonts w:ascii="Palatino Linotype" w:eastAsia="MS Mincho" w:hAnsi="Palatino Linotype" w:cstheme="majorBidi"/>
          <w:sz w:val="24"/>
          <w:szCs w:val="24"/>
        </w:rPr>
        <w:t xml:space="preserve">Por </w:t>
      </w:r>
      <w:r w:rsidRPr="00640A41">
        <w:rPr>
          <w:rFonts w:ascii="Palatino Linotype" w:hAnsi="Palatino Linotype" w:cs="Arial"/>
          <w:sz w:val="24"/>
          <w:szCs w:val="24"/>
          <w:lang w:eastAsia="es-MX"/>
        </w:rPr>
        <w:t>lo</w:t>
      </w:r>
      <w:r w:rsidRPr="00640A41">
        <w:rPr>
          <w:rFonts w:ascii="Palatino Linotype" w:eastAsia="MS Mincho" w:hAnsi="Palatino Linotype" w:cstheme="majorBidi"/>
          <w:sz w:val="24"/>
          <w:szCs w:val="24"/>
        </w:rPr>
        <w:t xml:space="preserve"> anteriormente expuesto y fundado este </w:t>
      </w:r>
      <w:r w:rsidRPr="00640A41">
        <w:rPr>
          <w:rFonts w:ascii="Palatino Linotype" w:eastAsia="MS Mincho" w:hAnsi="Palatino Linotype" w:cstheme="majorBidi"/>
          <w:b/>
          <w:sz w:val="24"/>
          <w:szCs w:val="24"/>
        </w:rPr>
        <w:t>ÓRGANO GARANTE</w:t>
      </w:r>
      <w:r w:rsidRPr="00640A41">
        <w:rPr>
          <w:rFonts w:ascii="Palatino Linotype" w:eastAsia="MS Mincho" w:hAnsi="Palatino Linotype" w:cstheme="majorBidi"/>
          <w:sz w:val="24"/>
          <w:szCs w:val="24"/>
        </w:rPr>
        <w:t xml:space="preserve"> emite los siguientes:</w:t>
      </w:r>
    </w:p>
    <w:p w:rsidR="00693390" w:rsidRPr="00640A41" w:rsidRDefault="00693390" w:rsidP="00640A41">
      <w:pPr>
        <w:spacing w:after="0" w:line="360" w:lineRule="auto"/>
        <w:jc w:val="both"/>
        <w:rPr>
          <w:rFonts w:ascii="Palatino Linotype" w:hAnsi="Palatino Linotype" w:cs="Arial"/>
          <w:color w:val="000000" w:themeColor="text1"/>
          <w:sz w:val="24"/>
          <w:szCs w:val="24"/>
        </w:rPr>
      </w:pPr>
    </w:p>
    <w:p w:rsidR="006F025F" w:rsidRPr="00640A41" w:rsidRDefault="006F025F" w:rsidP="00640A4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5" w:name="_Toc494366431"/>
      <w:bookmarkStart w:id="36" w:name="_Toc17923820"/>
      <w:r w:rsidRPr="00640A41">
        <w:rPr>
          <w:rFonts w:ascii="Palatino Linotype" w:eastAsia="Times New Roman" w:hAnsi="Palatino Linotype" w:cstheme="majorBidi"/>
          <w:b/>
          <w:sz w:val="24"/>
          <w:szCs w:val="24"/>
          <w:lang w:val="es-ES_tradnl" w:eastAsia="es-ES"/>
        </w:rPr>
        <w:t>R E S O L U T I V O S</w:t>
      </w:r>
      <w:bookmarkEnd w:id="35"/>
      <w:bookmarkEnd w:id="36"/>
    </w:p>
    <w:p w:rsidR="006F025F" w:rsidRPr="00640A41" w:rsidRDefault="006F025F" w:rsidP="00640A41">
      <w:pPr>
        <w:spacing w:after="0" w:line="360" w:lineRule="auto"/>
        <w:rPr>
          <w:rFonts w:ascii="Palatino Linotype" w:hAnsi="Palatino Linotype"/>
          <w:sz w:val="24"/>
          <w:szCs w:val="24"/>
          <w:lang w:val="es-ES_tradnl" w:eastAsia="es-ES"/>
        </w:rPr>
      </w:pPr>
    </w:p>
    <w:p w:rsidR="00845705" w:rsidRPr="00640A41" w:rsidRDefault="006F025F" w:rsidP="00640A41">
      <w:pPr>
        <w:spacing w:after="0" w:line="360" w:lineRule="auto"/>
        <w:jc w:val="both"/>
        <w:rPr>
          <w:rFonts w:ascii="Palatino Linotype" w:eastAsia="Times New Roman" w:hAnsi="Palatino Linotype" w:cs="Times New Roman"/>
          <w:sz w:val="24"/>
          <w:szCs w:val="24"/>
          <w:lang w:val="es-ES_tradnl" w:eastAsia="es-ES"/>
        </w:rPr>
      </w:pPr>
      <w:r w:rsidRPr="00640A41">
        <w:rPr>
          <w:rFonts w:ascii="Palatino Linotype" w:eastAsia="Times New Roman" w:hAnsi="Palatino Linotype" w:cs="Arial"/>
          <w:b/>
          <w:sz w:val="24"/>
          <w:szCs w:val="24"/>
          <w:lang w:val="es-ES_tradnl" w:eastAsia="es-ES"/>
        </w:rPr>
        <w:t xml:space="preserve">PRIMERO. </w:t>
      </w:r>
      <w:r w:rsidRPr="00640A41">
        <w:rPr>
          <w:rFonts w:ascii="Palatino Linotype" w:eastAsia="Times New Roman" w:hAnsi="Palatino Linotype" w:cs="Arial"/>
          <w:sz w:val="24"/>
          <w:szCs w:val="24"/>
          <w:lang w:val="es-ES_tradnl" w:eastAsia="es-ES"/>
        </w:rPr>
        <w:t xml:space="preserve">Son </w:t>
      </w:r>
      <w:r w:rsidR="00463D43" w:rsidRPr="00640A41">
        <w:rPr>
          <w:rFonts w:ascii="Palatino Linotype" w:eastAsia="Times New Roman" w:hAnsi="Palatino Linotype" w:cs="Arial"/>
          <w:sz w:val="24"/>
          <w:szCs w:val="24"/>
          <w:lang w:val="es-ES_tradnl" w:eastAsia="es-ES"/>
        </w:rPr>
        <w:t xml:space="preserve">parcialmente </w:t>
      </w:r>
      <w:r w:rsidRPr="00640A41">
        <w:rPr>
          <w:rFonts w:ascii="Palatino Linotype" w:eastAsia="Times New Roman" w:hAnsi="Palatino Linotype" w:cs="Arial"/>
          <w:sz w:val="24"/>
          <w:szCs w:val="24"/>
          <w:lang w:val="es-ES_tradnl" w:eastAsia="es-ES"/>
        </w:rPr>
        <w:t>fundadas las</w:t>
      </w:r>
      <w:r w:rsidRPr="00640A41">
        <w:rPr>
          <w:rFonts w:ascii="Palatino Linotype" w:eastAsia="Times New Roman" w:hAnsi="Palatino Linotype" w:cs="Arial"/>
          <w:b/>
          <w:sz w:val="24"/>
          <w:szCs w:val="24"/>
          <w:lang w:val="es-ES_tradnl" w:eastAsia="es-ES"/>
        </w:rPr>
        <w:t xml:space="preserve"> </w:t>
      </w:r>
      <w:r w:rsidRPr="00640A41">
        <w:rPr>
          <w:rFonts w:ascii="Palatino Linotype" w:eastAsia="Times New Roman" w:hAnsi="Palatino Linotype" w:cs="Arial"/>
          <w:sz w:val="24"/>
          <w:szCs w:val="24"/>
          <w:lang w:val="es-ES" w:eastAsia="es-ES"/>
        </w:rPr>
        <w:t xml:space="preserve">razones o motivos de inconformidad hechos valer </w:t>
      </w:r>
      <w:r w:rsidR="0087682B" w:rsidRPr="00640A41">
        <w:rPr>
          <w:rFonts w:ascii="Palatino Linotype" w:eastAsia="Calibri" w:hAnsi="Palatino Linotype" w:cs="Arial"/>
          <w:sz w:val="24"/>
          <w:szCs w:val="24"/>
          <w:lang w:val="es-ES" w:eastAsia="es-ES"/>
        </w:rPr>
        <w:t xml:space="preserve">en </w:t>
      </w:r>
      <w:r w:rsidRPr="00640A41">
        <w:rPr>
          <w:rFonts w:ascii="Palatino Linotype" w:eastAsia="Calibri" w:hAnsi="Palatino Linotype" w:cs="Arial"/>
          <w:sz w:val="24"/>
          <w:szCs w:val="24"/>
          <w:lang w:val="es-ES" w:eastAsia="es-ES"/>
        </w:rPr>
        <w:t xml:space="preserve">el recurso de revisión </w:t>
      </w:r>
      <w:r w:rsidRPr="00640A41">
        <w:rPr>
          <w:rFonts w:ascii="Palatino Linotype" w:eastAsia="Times New Roman" w:hAnsi="Palatino Linotype" w:cs="Times New Roman"/>
          <w:b/>
          <w:sz w:val="24"/>
          <w:szCs w:val="24"/>
          <w:lang w:val="es-ES_tradnl" w:eastAsia="es-ES"/>
        </w:rPr>
        <w:t>0</w:t>
      </w:r>
      <w:r w:rsidR="00DC3C53" w:rsidRPr="00640A41">
        <w:rPr>
          <w:rFonts w:ascii="Palatino Linotype" w:eastAsia="Times New Roman" w:hAnsi="Palatino Linotype" w:cs="Times New Roman"/>
          <w:b/>
          <w:sz w:val="24"/>
          <w:szCs w:val="24"/>
          <w:lang w:val="es-ES_tradnl" w:eastAsia="es-ES"/>
        </w:rPr>
        <w:t>5543</w:t>
      </w:r>
      <w:r w:rsidR="00463D43" w:rsidRPr="00640A41">
        <w:rPr>
          <w:rFonts w:ascii="Palatino Linotype" w:eastAsia="Times New Roman" w:hAnsi="Palatino Linotype" w:cs="Times New Roman"/>
          <w:b/>
          <w:sz w:val="24"/>
          <w:szCs w:val="24"/>
          <w:lang w:val="es-ES_tradnl" w:eastAsia="es-ES"/>
        </w:rPr>
        <w:t>/</w:t>
      </w:r>
      <w:r w:rsidRPr="00640A41">
        <w:rPr>
          <w:rFonts w:ascii="Palatino Linotype" w:eastAsia="Times New Roman" w:hAnsi="Palatino Linotype" w:cs="Times New Roman"/>
          <w:b/>
          <w:sz w:val="24"/>
          <w:szCs w:val="24"/>
          <w:lang w:val="es-ES_tradnl" w:eastAsia="es-ES"/>
        </w:rPr>
        <w:t>INFOEM/IP/RR/201</w:t>
      </w:r>
      <w:r w:rsidR="00AA01E5" w:rsidRPr="00640A41">
        <w:rPr>
          <w:rFonts w:ascii="Palatino Linotype" w:eastAsia="Times New Roman" w:hAnsi="Palatino Linotype" w:cs="Times New Roman"/>
          <w:b/>
          <w:sz w:val="24"/>
          <w:szCs w:val="24"/>
          <w:lang w:val="es-ES_tradnl" w:eastAsia="es-ES"/>
        </w:rPr>
        <w:t xml:space="preserve">9 </w:t>
      </w:r>
      <w:r w:rsidR="00871F55" w:rsidRPr="00640A41">
        <w:rPr>
          <w:rFonts w:ascii="Palatino Linotype" w:eastAsia="Times New Roman" w:hAnsi="Palatino Linotype" w:cs="Times New Roman"/>
          <w:sz w:val="24"/>
          <w:szCs w:val="24"/>
          <w:lang w:val="es-ES_tradnl" w:eastAsia="es-ES"/>
        </w:rPr>
        <w:t>en términos de</w:t>
      </w:r>
      <w:r w:rsidR="00463D43" w:rsidRPr="00640A41">
        <w:rPr>
          <w:rFonts w:ascii="Palatino Linotype" w:eastAsia="Times New Roman" w:hAnsi="Palatino Linotype" w:cs="Times New Roman"/>
          <w:sz w:val="24"/>
          <w:szCs w:val="24"/>
          <w:lang w:val="es-ES_tradnl" w:eastAsia="es-ES"/>
        </w:rPr>
        <w:t xml:space="preserve"> </w:t>
      </w:r>
      <w:r w:rsidR="00871F55" w:rsidRPr="00640A41">
        <w:rPr>
          <w:rFonts w:ascii="Palatino Linotype" w:eastAsia="Times New Roman" w:hAnsi="Palatino Linotype" w:cs="Times New Roman"/>
          <w:sz w:val="24"/>
          <w:szCs w:val="24"/>
          <w:lang w:val="es-ES_tradnl" w:eastAsia="es-ES"/>
        </w:rPr>
        <w:t>l</w:t>
      </w:r>
      <w:r w:rsidR="00463D43" w:rsidRPr="00640A41">
        <w:rPr>
          <w:rFonts w:ascii="Palatino Linotype" w:eastAsia="Times New Roman" w:hAnsi="Palatino Linotype" w:cs="Times New Roman"/>
          <w:sz w:val="24"/>
          <w:szCs w:val="24"/>
          <w:lang w:val="es-ES_tradnl" w:eastAsia="es-ES"/>
        </w:rPr>
        <w:t>os</w:t>
      </w:r>
      <w:r w:rsidR="00871F55" w:rsidRPr="00640A41">
        <w:rPr>
          <w:rFonts w:ascii="Palatino Linotype" w:eastAsia="Times New Roman" w:hAnsi="Palatino Linotype" w:cs="Times New Roman"/>
          <w:sz w:val="24"/>
          <w:szCs w:val="24"/>
          <w:lang w:val="es-ES_tradnl" w:eastAsia="es-ES"/>
        </w:rPr>
        <w:t xml:space="preserve"> </w:t>
      </w:r>
      <w:r w:rsidR="00463D43" w:rsidRPr="00640A41">
        <w:rPr>
          <w:rFonts w:ascii="Palatino Linotype" w:eastAsia="Times New Roman" w:hAnsi="Palatino Linotype" w:cs="Times New Roman"/>
          <w:b/>
          <w:bCs/>
          <w:sz w:val="24"/>
          <w:szCs w:val="24"/>
          <w:lang w:val="es-ES_tradnl" w:eastAsia="es-ES"/>
        </w:rPr>
        <w:t>C</w:t>
      </w:r>
      <w:r w:rsidR="00871F55" w:rsidRPr="00640A41">
        <w:rPr>
          <w:rFonts w:ascii="Palatino Linotype" w:eastAsia="Times New Roman" w:hAnsi="Palatino Linotype" w:cs="Times New Roman"/>
          <w:b/>
          <w:bCs/>
          <w:sz w:val="24"/>
          <w:szCs w:val="24"/>
          <w:lang w:val="es-ES_tradnl" w:eastAsia="es-ES"/>
        </w:rPr>
        <w:t>onsiderando</w:t>
      </w:r>
      <w:r w:rsidR="00463D43" w:rsidRPr="00640A41">
        <w:rPr>
          <w:rFonts w:ascii="Palatino Linotype" w:eastAsia="Times New Roman" w:hAnsi="Palatino Linotype" w:cs="Times New Roman"/>
          <w:b/>
          <w:bCs/>
          <w:sz w:val="24"/>
          <w:szCs w:val="24"/>
          <w:lang w:val="es-ES_tradnl" w:eastAsia="es-ES"/>
        </w:rPr>
        <w:t>s</w:t>
      </w:r>
      <w:r w:rsidR="00871F55" w:rsidRPr="00640A41">
        <w:rPr>
          <w:rFonts w:ascii="Palatino Linotype" w:eastAsia="Times New Roman" w:hAnsi="Palatino Linotype" w:cs="Times New Roman"/>
          <w:sz w:val="24"/>
          <w:szCs w:val="24"/>
          <w:lang w:val="es-ES_tradnl" w:eastAsia="es-ES"/>
        </w:rPr>
        <w:t xml:space="preserve"> </w:t>
      </w:r>
      <w:r w:rsidR="00871F55" w:rsidRPr="00640A41">
        <w:rPr>
          <w:rFonts w:ascii="Palatino Linotype" w:eastAsia="Times New Roman" w:hAnsi="Palatino Linotype" w:cs="Times New Roman"/>
          <w:b/>
          <w:sz w:val="24"/>
          <w:szCs w:val="24"/>
          <w:lang w:val="es-ES_tradnl" w:eastAsia="es-ES"/>
        </w:rPr>
        <w:t>CUARTO</w:t>
      </w:r>
      <w:r w:rsidR="00DC3C53" w:rsidRPr="00640A41">
        <w:rPr>
          <w:rFonts w:ascii="Palatino Linotype" w:eastAsia="Times New Roman" w:hAnsi="Palatino Linotype" w:cs="Times New Roman"/>
          <w:b/>
          <w:sz w:val="24"/>
          <w:szCs w:val="24"/>
          <w:lang w:val="es-ES_tradnl" w:eastAsia="es-ES"/>
        </w:rPr>
        <w:t xml:space="preserve"> y QUINTO</w:t>
      </w:r>
      <w:r w:rsidR="00871F55" w:rsidRPr="00640A41">
        <w:rPr>
          <w:rFonts w:ascii="Palatino Linotype" w:eastAsia="Times New Roman" w:hAnsi="Palatino Linotype" w:cs="Times New Roman"/>
          <w:b/>
          <w:sz w:val="24"/>
          <w:szCs w:val="24"/>
          <w:lang w:val="es-ES_tradnl" w:eastAsia="es-ES"/>
        </w:rPr>
        <w:t xml:space="preserve"> </w:t>
      </w:r>
      <w:r w:rsidR="00D020D3" w:rsidRPr="00640A41">
        <w:rPr>
          <w:rFonts w:ascii="Palatino Linotype" w:eastAsia="Times New Roman" w:hAnsi="Palatino Linotype" w:cs="Times New Roman"/>
          <w:sz w:val="24"/>
          <w:szCs w:val="24"/>
          <w:lang w:val="es-ES_tradnl" w:eastAsia="es-ES"/>
        </w:rPr>
        <w:t xml:space="preserve">de la presente resolución. </w:t>
      </w:r>
    </w:p>
    <w:p w:rsidR="0087682B" w:rsidRPr="00640A41" w:rsidRDefault="0087682B" w:rsidP="00640A41">
      <w:pPr>
        <w:spacing w:after="0" w:line="360" w:lineRule="auto"/>
        <w:jc w:val="both"/>
        <w:rPr>
          <w:rFonts w:ascii="Palatino Linotype" w:eastAsia="Times New Roman" w:hAnsi="Palatino Linotype" w:cs="Times New Roman"/>
          <w:sz w:val="24"/>
          <w:szCs w:val="24"/>
          <w:lang w:val="es-ES_tradnl" w:eastAsia="es-ES"/>
        </w:rPr>
      </w:pPr>
    </w:p>
    <w:p w:rsidR="0019761F" w:rsidRPr="00640A41" w:rsidRDefault="006F025F" w:rsidP="00640A41">
      <w:pPr>
        <w:spacing w:after="0" w:line="360" w:lineRule="auto"/>
        <w:contextualSpacing/>
        <w:jc w:val="both"/>
        <w:rPr>
          <w:rFonts w:ascii="Palatino Linotype" w:eastAsia="Times New Roman" w:hAnsi="Palatino Linotype" w:cs="Arial"/>
          <w:color w:val="000000"/>
          <w:sz w:val="24"/>
          <w:szCs w:val="24"/>
          <w:lang w:val="es-ES_tradnl" w:eastAsia="es-ES"/>
        </w:rPr>
      </w:pPr>
      <w:r w:rsidRPr="00640A41">
        <w:rPr>
          <w:rFonts w:ascii="Palatino Linotype" w:eastAsia="Calibri" w:hAnsi="Palatino Linotype" w:cs="Arial"/>
          <w:b/>
          <w:bCs/>
          <w:sz w:val="24"/>
          <w:szCs w:val="24"/>
          <w:lang w:val="es-ES" w:eastAsia="es-ES"/>
        </w:rPr>
        <w:t xml:space="preserve">SEGUNDO. </w:t>
      </w:r>
      <w:r w:rsidRPr="00640A41">
        <w:rPr>
          <w:rFonts w:ascii="Palatino Linotype" w:eastAsia="Calibri" w:hAnsi="Palatino Linotype" w:cs="Arial"/>
          <w:sz w:val="24"/>
          <w:szCs w:val="24"/>
          <w:lang w:val="es-ES" w:eastAsia="es-ES"/>
        </w:rPr>
        <w:t xml:space="preserve">Se </w:t>
      </w:r>
      <w:r w:rsidR="00DC3C53" w:rsidRPr="00640A41">
        <w:rPr>
          <w:rFonts w:ascii="Palatino Linotype" w:eastAsia="Calibri" w:hAnsi="Palatino Linotype" w:cs="Arial"/>
          <w:b/>
          <w:sz w:val="24"/>
          <w:szCs w:val="24"/>
          <w:lang w:val="es-ES" w:eastAsia="es-ES"/>
        </w:rPr>
        <w:t>MODIFICA</w:t>
      </w:r>
      <w:r w:rsidR="00871F55" w:rsidRPr="00640A41">
        <w:rPr>
          <w:rFonts w:ascii="Palatino Linotype" w:eastAsia="Calibri" w:hAnsi="Palatino Linotype" w:cs="Arial"/>
          <w:sz w:val="24"/>
          <w:szCs w:val="24"/>
          <w:lang w:val="es-ES" w:eastAsia="es-ES"/>
        </w:rPr>
        <w:t xml:space="preserve"> la respuesta de</w:t>
      </w:r>
      <w:r w:rsidRPr="00640A41">
        <w:rPr>
          <w:rFonts w:ascii="Palatino Linotype" w:eastAsia="Calibri" w:hAnsi="Palatino Linotype" w:cs="Arial"/>
          <w:sz w:val="24"/>
          <w:szCs w:val="24"/>
          <w:lang w:val="es-ES" w:eastAsia="es-ES"/>
        </w:rPr>
        <w:t xml:space="preserve"> </w:t>
      </w:r>
      <w:r w:rsidR="00D92794" w:rsidRPr="00640A41">
        <w:rPr>
          <w:rFonts w:ascii="Palatino Linotype" w:eastAsia="Calibri" w:hAnsi="Palatino Linotype" w:cs="Arial"/>
          <w:b/>
          <w:sz w:val="24"/>
          <w:szCs w:val="24"/>
          <w:lang w:eastAsia="es-ES"/>
        </w:rPr>
        <w:t xml:space="preserve">Ayuntamiento de </w:t>
      </w:r>
      <w:r w:rsidR="00DC3C53" w:rsidRPr="00640A41">
        <w:rPr>
          <w:rFonts w:ascii="Palatino Linotype" w:eastAsia="Calibri" w:hAnsi="Palatino Linotype" w:cs="Arial"/>
          <w:b/>
          <w:sz w:val="24"/>
          <w:szCs w:val="24"/>
          <w:lang w:eastAsia="es-ES"/>
        </w:rPr>
        <w:t>Valle de Bravo</w:t>
      </w:r>
      <w:r w:rsidR="002E0764" w:rsidRPr="00640A41">
        <w:rPr>
          <w:rFonts w:ascii="Palatino Linotype" w:eastAsia="Calibri" w:hAnsi="Palatino Linotype" w:cs="Arial"/>
          <w:b/>
          <w:sz w:val="24"/>
          <w:szCs w:val="24"/>
          <w:lang w:eastAsia="es-ES"/>
        </w:rPr>
        <w:t xml:space="preserve"> </w:t>
      </w:r>
      <w:r w:rsidR="00871F55" w:rsidRPr="00640A41">
        <w:rPr>
          <w:rFonts w:ascii="Palatino Linotype" w:eastAsia="Calibri" w:hAnsi="Palatino Linotype" w:cs="Arial"/>
          <w:sz w:val="24"/>
          <w:szCs w:val="24"/>
          <w:lang w:eastAsia="es-ES"/>
        </w:rPr>
        <w:t xml:space="preserve">y se </w:t>
      </w:r>
      <w:r w:rsidR="00871F55" w:rsidRPr="00640A41">
        <w:rPr>
          <w:rFonts w:ascii="Palatino Linotype" w:eastAsia="Calibri" w:hAnsi="Palatino Linotype" w:cs="Arial"/>
          <w:b/>
          <w:sz w:val="24"/>
          <w:szCs w:val="24"/>
          <w:lang w:eastAsia="es-ES"/>
        </w:rPr>
        <w:t>ORDENA</w:t>
      </w:r>
      <w:r w:rsidRPr="00640A41">
        <w:rPr>
          <w:rFonts w:ascii="Palatino Linotype" w:eastAsia="Calibri" w:hAnsi="Palatino Linotype" w:cs="Arial"/>
          <w:b/>
          <w:sz w:val="24"/>
          <w:szCs w:val="24"/>
          <w:lang w:val="es-ES" w:eastAsia="es-ES"/>
        </w:rPr>
        <w:t xml:space="preserve"> </w:t>
      </w:r>
      <w:r w:rsidR="00A5792E" w:rsidRPr="00640A41">
        <w:rPr>
          <w:rFonts w:ascii="Palatino Linotype" w:eastAsia="Calibri" w:hAnsi="Palatino Linotype" w:cs="Arial"/>
          <w:bCs/>
          <w:sz w:val="24"/>
          <w:szCs w:val="24"/>
          <w:lang w:val="es-ES" w:eastAsia="es-ES"/>
        </w:rPr>
        <w:t xml:space="preserve">previa búsqueda exhaustiva y razonable, </w:t>
      </w:r>
      <w:r w:rsidR="00D020D3" w:rsidRPr="00640A41">
        <w:rPr>
          <w:rFonts w:ascii="Palatino Linotype" w:eastAsia="Calibri" w:hAnsi="Palatino Linotype" w:cs="Arial"/>
          <w:sz w:val="24"/>
          <w:szCs w:val="24"/>
          <w:lang w:val="es-ES" w:eastAsia="es-ES"/>
        </w:rPr>
        <w:t>entregar</w:t>
      </w:r>
      <w:r w:rsidR="00C71D8F" w:rsidRPr="00640A41">
        <w:rPr>
          <w:rFonts w:ascii="Palatino Linotype" w:eastAsia="Calibri" w:hAnsi="Palatino Linotype" w:cs="Arial"/>
          <w:sz w:val="24"/>
          <w:szCs w:val="24"/>
          <w:lang w:val="es-ES" w:eastAsia="es-ES"/>
        </w:rPr>
        <w:t xml:space="preserve"> </w:t>
      </w:r>
      <w:r w:rsidRPr="00640A41">
        <w:rPr>
          <w:rFonts w:ascii="Palatino Linotype" w:eastAsia="Calibri" w:hAnsi="Palatino Linotype" w:cs="Arial"/>
          <w:sz w:val="24"/>
          <w:szCs w:val="24"/>
          <w:lang w:val="es-ES" w:eastAsia="es-ES"/>
        </w:rPr>
        <w:t>vía</w:t>
      </w:r>
      <w:r w:rsidRPr="00640A41">
        <w:rPr>
          <w:rFonts w:ascii="Palatino Linotype" w:eastAsia="Times New Roman" w:hAnsi="Palatino Linotype" w:cs="Arial"/>
          <w:color w:val="000000"/>
          <w:sz w:val="24"/>
          <w:szCs w:val="24"/>
          <w:lang w:val="es-ES" w:eastAsia="es-ES"/>
        </w:rPr>
        <w:t xml:space="preserve"> </w:t>
      </w:r>
      <w:r w:rsidRPr="00640A41">
        <w:rPr>
          <w:rFonts w:ascii="Palatino Linotype" w:eastAsia="Times New Roman" w:hAnsi="Palatino Linotype" w:cs="Arial"/>
          <w:color w:val="000000"/>
          <w:sz w:val="24"/>
          <w:szCs w:val="24"/>
          <w:lang w:val="es-ES_tradnl" w:eastAsia="es-ES"/>
        </w:rPr>
        <w:t>Sistema de Acceso a Información Mexiquense (</w:t>
      </w:r>
      <w:bookmarkStart w:id="37" w:name="_Toc460947013"/>
      <w:r w:rsidR="00AC7339" w:rsidRPr="00640A41">
        <w:rPr>
          <w:rFonts w:ascii="Palatino Linotype" w:eastAsia="Times New Roman" w:hAnsi="Palatino Linotype" w:cs="Arial"/>
          <w:color w:val="000000"/>
          <w:sz w:val="24"/>
          <w:szCs w:val="24"/>
          <w:lang w:val="es-ES_tradnl" w:eastAsia="es-ES"/>
        </w:rPr>
        <w:t xml:space="preserve">SAIMEX), </w:t>
      </w:r>
      <w:r w:rsidR="00DC3C53" w:rsidRPr="00640A41">
        <w:rPr>
          <w:rFonts w:ascii="Palatino Linotype" w:eastAsia="Times New Roman" w:hAnsi="Palatino Linotype" w:cs="Arial"/>
          <w:bCs/>
          <w:color w:val="000000"/>
          <w:sz w:val="24"/>
          <w:szCs w:val="24"/>
          <w:lang w:val="es-ES_tradnl" w:eastAsia="es-ES"/>
        </w:rPr>
        <w:t>de ser el caso</w:t>
      </w:r>
      <w:r w:rsidR="00DC3C53" w:rsidRPr="00640A41">
        <w:rPr>
          <w:rFonts w:ascii="Palatino Linotype" w:eastAsia="Times New Roman" w:hAnsi="Palatino Linotype" w:cs="Arial"/>
          <w:color w:val="000000"/>
          <w:sz w:val="24"/>
          <w:szCs w:val="24"/>
          <w:lang w:val="es-ES_tradnl" w:eastAsia="es-ES"/>
        </w:rPr>
        <w:t xml:space="preserve"> </w:t>
      </w:r>
      <w:r w:rsidR="00AC7339" w:rsidRPr="00640A41">
        <w:rPr>
          <w:rFonts w:ascii="Palatino Linotype" w:eastAsia="Times New Roman" w:hAnsi="Palatino Linotype" w:cs="Arial"/>
          <w:color w:val="000000"/>
          <w:sz w:val="24"/>
          <w:szCs w:val="24"/>
          <w:lang w:val="es-ES_tradnl" w:eastAsia="es-ES"/>
        </w:rPr>
        <w:t>en versión pública</w:t>
      </w:r>
      <w:r w:rsidR="00AC7339" w:rsidRPr="00640A41">
        <w:rPr>
          <w:rFonts w:ascii="Palatino Linotype" w:eastAsia="Times New Roman" w:hAnsi="Palatino Linotype" w:cs="Arial"/>
          <w:bCs/>
          <w:color w:val="000000"/>
          <w:sz w:val="24"/>
          <w:szCs w:val="24"/>
          <w:lang w:val="es-ES_tradnl" w:eastAsia="es-ES"/>
        </w:rPr>
        <w:t xml:space="preserve">, </w:t>
      </w:r>
      <w:r w:rsidR="00871F55" w:rsidRPr="00640A41">
        <w:rPr>
          <w:rFonts w:ascii="Palatino Linotype" w:eastAsia="Times New Roman" w:hAnsi="Palatino Linotype" w:cs="Arial"/>
          <w:color w:val="000000"/>
          <w:sz w:val="24"/>
          <w:szCs w:val="24"/>
          <w:lang w:val="es-ES_tradnl" w:eastAsia="es-ES"/>
        </w:rPr>
        <w:t>lo siguiente:</w:t>
      </w:r>
    </w:p>
    <w:p w:rsidR="00DC3C53" w:rsidRPr="00640A41" w:rsidRDefault="00DC3C53" w:rsidP="00640A41">
      <w:pPr>
        <w:spacing w:after="0" w:line="360" w:lineRule="auto"/>
        <w:contextualSpacing/>
        <w:jc w:val="both"/>
        <w:rPr>
          <w:rFonts w:ascii="Palatino Linotype" w:eastAsia="Times New Roman" w:hAnsi="Palatino Linotype" w:cs="Arial"/>
          <w:sz w:val="24"/>
          <w:szCs w:val="24"/>
          <w:lang w:val="es-ES_tradnl" w:eastAsia="es-ES"/>
        </w:rPr>
      </w:pPr>
    </w:p>
    <w:p w:rsidR="00DC3C53" w:rsidRPr="00640A41" w:rsidRDefault="00DC3C53" w:rsidP="00640A41">
      <w:pPr>
        <w:pStyle w:val="Prrafodelista"/>
        <w:numPr>
          <w:ilvl w:val="0"/>
          <w:numId w:val="45"/>
        </w:numPr>
        <w:spacing w:after="0" w:line="360" w:lineRule="auto"/>
        <w:ind w:left="142" w:right="567" w:hanging="20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 xml:space="preserve">De la Comisión de Prevención y Atención a los Conflictos Laborales; </w:t>
      </w:r>
    </w:p>
    <w:p w:rsidR="0011115A" w:rsidRPr="00640A41" w:rsidRDefault="0011115A" w:rsidP="00640A41">
      <w:pPr>
        <w:spacing w:after="0" w:line="360" w:lineRule="auto"/>
        <w:ind w:right="567"/>
        <w:jc w:val="both"/>
        <w:rPr>
          <w:rFonts w:ascii="Palatino Linotype" w:eastAsia="MS Mincho" w:hAnsi="Palatino Linotype" w:cs="Times New Roman"/>
          <w:b/>
          <w:bCs/>
          <w:sz w:val="24"/>
          <w:szCs w:val="24"/>
          <w:lang w:val="es-ES_tradnl" w:eastAsia="es-ES"/>
        </w:rPr>
      </w:pPr>
    </w:p>
    <w:p w:rsidR="00DC3C53" w:rsidRPr="00640A41" w:rsidRDefault="00DC3C53" w:rsidP="00640A41">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 xml:space="preserve">Todas las actas de sesiones generadas desde su creación hasta el día tres (03) </w:t>
      </w:r>
      <w:r w:rsidR="0037252A" w:rsidRPr="00640A41">
        <w:rPr>
          <w:rFonts w:ascii="Palatino Linotype" w:eastAsia="MS Mincho" w:hAnsi="Palatino Linotype" w:cs="Times New Roman"/>
          <w:b/>
          <w:bCs/>
          <w:sz w:val="24"/>
          <w:szCs w:val="24"/>
          <w:lang w:val="es-ES_tradnl" w:eastAsia="es-ES"/>
        </w:rPr>
        <w:t>de junio de dos mil diecinueve;</w:t>
      </w:r>
    </w:p>
    <w:p w:rsidR="00A5792E" w:rsidRPr="00640A41" w:rsidRDefault="00DC3C53" w:rsidP="00640A41">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Todos los documentos generados</w:t>
      </w:r>
      <w:r w:rsidR="00A5792E" w:rsidRPr="00640A41">
        <w:rPr>
          <w:rFonts w:ascii="Palatino Linotype" w:eastAsia="MS Mincho" w:hAnsi="Palatino Linotype" w:cs="Times New Roman"/>
          <w:b/>
          <w:bCs/>
          <w:sz w:val="24"/>
          <w:szCs w:val="24"/>
          <w:lang w:val="es-ES_tradnl" w:eastAsia="es-ES"/>
        </w:rPr>
        <w:t xml:space="preserve"> dentro de la administración </w:t>
      </w:r>
      <w:r w:rsidR="0037252A" w:rsidRPr="00640A41">
        <w:rPr>
          <w:rFonts w:ascii="Palatino Linotype" w:eastAsia="MS Mincho" w:hAnsi="Palatino Linotype" w:cs="Times New Roman"/>
          <w:b/>
          <w:bCs/>
          <w:sz w:val="24"/>
          <w:szCs w:val="24"/>
          <w:lang w:val="es-ES_tradnl" w:eastAsia="es-ES"/>
        </w:rPr>
        <w:t>municipal actual;</w:t>
      </w:r>
    </w:p>
    <w:p w:rsidR="00CC435D" w:rsidRPr="00640A41" w:rsidRDefault="0037252A" w:rsidP="00640A41">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D</w:t>
      </w:r>
      <w:r w:rsidR="00DC3C53" w:rsidRPr="00640A41">
        <w:rPr>
          <w:rFonts w:ascii="Palatino Linotype" w:eastAsia="MS Mincho" w:hAnsi="Palatino Linotype" w:cs="Times New Roman"/>
          <w:b/>
          <w:bCs/>
          <w:sz w:val="24"/>
          <w:szCs w:val="24"/>
          <w:lang w:val="es-ES_tradnl" w:eastAsia="es-ES"/>
        </w:rPr>
        <w:t xml:space="preserve">ocumentos </w:t>
      </w:r>
      <w:r w:rsidR="008440CA" w:rsidRPr="00640A41">
        <w:rPr>
          <w:rFonts w:ascii="Palatino Linotype" w:eastAsia="MS Mincho" w:hAnsi="Palatino Linotype" w:cs="Times New Roman"/>
          <w:b/>
          <w:bCs/>
          <w:sz w:val="24"/>
          <w:szCs w:val="24"/>
          <w:lang w:val="es-ES_tradnl" w:eastAsia="es-ES"/>
        </w:rPr>
        <w:t>donde consten</w:t>
      </w:r>
      <w:r w:rsidR="00DC3C53" w:rsidRPr="00640A41">
        <w:rPr>
          <w:rFonts w:ascii="Palatino Linotype" w:eastAsia="MS Mincho" w:hAnsi="Palatino Linotype" w:cs="Times New Roman"/>
          <w:b/>
          <w:bCs/>
          <w:sz w:val="24"/>
          <w:szCs w:val="24"/>
          <w:lang w:val="es-ES_tradnl" w:eastAsia="es-ES"/>
        </w:rPr>
        <w:t xml:space="preserve"> </w:t>
      </w:r>
      <w:r w:rsidR="00A5792E" w:rsidRPr="00640A41">
        <w:rPr>
          <w:rFonts w:ascii="Palatino Linotype" w:eastAsia="MS Mincho" w:hAnsi="Palatino Linotype" w:cs="Times New Roman"/>
          <w:b/>
          <w:bCs/>
          <w:sz w:val="24"/>
          <w:szCs w:val="24"/>
          <w:lang w:val="es-ES_tradnl" w:eastAsia="es-ES"/>
        </w:rPr>
        <w:t>el estado procesal</w:t>
      </w:r>
      <w:r w:rsidR="00DC3C53" w:rsidRPr="00640A41">
        <w:rPr>
          <w:rFonts w:ascii="Palatino Linotype" w:eastAsia="MS Mincho" w:hAnsi="Palatino Linotype" w:cs="Times New Roman"/>
          <w:b/>
          <w:bCs/>
          <w:sz w:val="24"/>
          <w:szCs w:val="24"/>
          <w:lang w:val="es-ES_tradnl" w:eastAsia="es-ES"/>
        </w:rPr>
        <w:t xml:space="preserve"> de los asuntos laborales</w:t>
      </w:r>
      <w:r w:rsidR="00A5792E" w:rsidRPr="00640A41">
        <w:rPr>
          <w:rFonts w:ascii="Palatino Linotype" w:eastAsia="MS Mincho" w:hAnsi="Palatino Linotype" w:cs="Times New Roman"/>
          <w:b/>
          <w:bCs/>
          <w:sz w:val="24"/>
          <w:szCs w:val="24"/>
          <w:lang w:val="es-ES_tradnl" w:eastAsia="es-ES"/>
        </w:rPr>
        <w:t xml:space="preserve"> </w:t>
      </w:r>
      <w:r w:rsidR="00CC435D" w:rsidRPr="00640A41">
        <w:rPr>
          <w:rFonts w:ascii="Palatino Linotype" w:eastAsia="MS Mincho" w:hAnsi="Palatino Linotype" w:cs="Times New Roman"/>
          <w:b/>
          <w:bCs/>
          <w:sz w:val="24"/>
          <w:szCs w:val="24"/>
          <w:lang w:val="es-ES_tradnl" w:eastAsia="es-ES"/>
        </w:rPr>
        <w:t xml:space="preserve">del periodo comprendido desde su creación hasta el día tres (03) </w:t>
      </w:r>
      <w:r w:rsidRPr="00640A41">
        <w:rPr>
          <w:rFonts w:ascii="Palatino Linotype" w:eastAsia="MS Mincho" w:hAnsi="Palatino Linotype" w:cs="Times New Roman"/>
          <w:b/>
          <w:bCs/>
          <w:sz w:val="24"/>
          <w:szCs w:val="24"/>
          <w:lang w:val="es-ES_tradnl" w:eastAsia="es-ES"/>
        </w:rPr>
        <w:t>de junio de dos mil diecinueve;</w:t>
      </w:r>
    </w:p>
    <w:p w:rsidR="00DC3C53" w:rsidRPr="00640A41" w:rsidRDefault="00DC3C53" w:rsidP="00640A41">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 xml:space="preserve">Documentos donde consten los montos relativos al pago de laudos </w:t>
      </w:r>
      <w:r w:rsidR="0037252A" w:rsidRPr="00640A41">
        <w:rPr>
          <w:rFonts w:ascii="Palatino Linotype" w:eastAsia="MS Mincho" w:hAnsi="Palatino Linotype" w:cs="Times New Roman"/>
          <w:b/>
          <w:bCs/>
          <w:sz w:val="24"/>
          <w:szCs w:val="24"/>
          <w:lang w:val="es-ES_tradnl" w:eastAsia="es-ES"/>
        </w:rPr>
        <w:t xml:space="preserve">pendientes por pagar </w:t>
      </w:r>
      <w:r w:rsidR="00A5792E" w:rsidRPr="00640A41">
        <w:rPr>
          <w:rFonts w:ascii="Palatino Linotype" w:eastAsia="MS Mincho" w:hAnsi="Palatino Linotype" w:cs="Times New Roman"/>
          <w:b/>
          <w:bCs/>
          <w:sz w:val="24"/>
          <w:szCs w:val="24"/>
          <w:lang w:val="es-ES_tradnl" w:eastAsia="es-ES"/>
        </w:rPr>
        <w:t xml:space="preserve">del periodo </w:t>
      </w:r>
      <w:r w:rsidR="00CC435D" w:rsidRPr="00640A41">
        <w:rPr>
          <w:rFonts w:ascii="Palatino Linotype" w:eastAsia="MS Mincho" w:hAnsi="Palatino Linotype" w:cs="Times New Roman"/>
          <w:b/>
          <w:bCs/>
          <w:sz w:val="24"/>
          <w:szCs w:val="24"/>
          <w:lang w:val="es-ES_tradnl" w:eastAsia="es-ES"/>
        </w:rPr>
        <w:t>comprendido desde su creación hasta el día tres (03)</w:t>
      </w:r>
      <w:r w:rsidR="00161823" w:rsidRPr="00640A41">
        <w:rPr>
          <w:rFonts w:ascii="Palatino Linotype" w:eastAsia="MS Mincho" w:hAnsi="Palatino Linotype" w:cs="Times New Roman"/>
          <w:b/>
          <w:bCs/>
          <w:sz w:val="24"/>
          <w:szCs w:val="24"/>
          <w:lang w:val="es-ES_tradnl" w:eastAsia="es-ES"/>
        </w:rPr>
        <w:t xml:space="preserve"> de junio de dos mil diecinueve; y</w:t>
      </w:r>
    </w:p>
    <w:p w:rsidR="00DC3C53" w:rsidRPr="00640A41" w:rsidRDefault="00DC3C53" w:rsidP="00640A41">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640A41">
        <w:rPr>
          <w:rFonts w:ascii="Palatino Linotype" w:eastAsia="MS Mincho" w:hAnsi="Palatino Linotype" w:cs="Times New Roman"/>
          <w:b/>
          <w:bCs/>
          <w:sz w:val="24"/>
          <w:szCs w:val="24"/>
          <w:lang w:val="es-ES_tradnl" w:eastAsia="es-ES"/>
        </w:rPr>
        <w:t>Documentos donde consten los montos restantes del pago de laudos que se encuentran en proceso de pago</w:t>
      </w:r>
      <w:r w:rsidR="008440CA" w:rsidRPr="00640A41">
        <w:rPr>
          <w:rFonts w:ascii="Palatino Linotype" w:eastAsia="MS Mincho" w:hAnsi="Palatino Linotype" w:cs="Times New Roman"/>
          <w:b/>
          <w:bCs/>
          <w:sz w:val="24"/>
          <w:szCs w:val="24"/>
          <w:lang w:val="es-ES_tradnl" w:eastAsia="es-ES"/>
        </w:rPr>
        <w:t xml:space="preserve"> </w:t>
      </w:r>
      <w:r w:rsidR="00CC435D" w:rsidRPr="00640A41">
        <w:rPr>
          <w:rFonts w:ascii="Palatino Linotype" w:eastAsia="MS Mincho" w:hAnsi="Palatino Linotype" w:cs="Times New Roman"/>
          <w:b/>
          <w:bCs/>
          <w:sz w:val="24"/>
          <w:szCs w:val="24"/>
          <w:lang w:val="es-ES_tradnl" w:eastAsia="es-ES"/>
        </w:rPr>
        <w:t>del periodo comprendido desde su creación hasta el día tres (03) de junio de dos mil diecinueve.</w:t>
      </w:r>
    </w:p>
    <w:p w:rsidR="00DC3C53" w:rsidRPr="00640A41" w:rsidRDefault="00DC3C53" w:rsidP="00640A41">
      <w:pPr>
        <w:spacing w:after="0" w:line="360" w:lineRule="auto"/>
        <w:jc w:val="both"/>
        <w:rPr>
          <w:rFonts w:ascii="Palatino Linotype" w:eastAsia="Calibri" w:hAnsi="Palatino Linotype" w:cs="Arial"/>
          <w:sz w:val="24"/>
          <w:szCs w:val="24"/>
          <w:lang w:eastAsia="es-ES"/>
        </w:rPr>
      </w:pPr>
    </w:p>
    <w:p w:rsidR="00DC3C53" w:rsidRPr="00640A41" w:rsidRDefault="00DC3C53" w:rsidP="00640A41">
      <w:pPr>
        <w:spacing w:after="0" w:line="360" w:lineRule="auto"/>
        <w:jc w:val="both"/>
        <w:rPr>
          <w:rFonts w:ascii="Palatino Linotype" w:hAnsi="Palatino Linotype"/>
          <w:b/>
          <w:sz w:val="24"/>
          <w:szCs w:val="24"/>
        </w:rPr>
      </w:pPr>
      <w:r w:rsidRPr="00640A4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40A41">
        <w:rPr>
          <w:rFonts w:ascii="Palatino Linotype" w:hAnsi="Palatino Linotype"/>
          <w:b/>
          <w:sz w:val="24"/>
          <w:szCs w:val="24"/>
        </w:rPr>
        <w:t xml:space="preserve"> RECURRENTE. </w:t>
      </w:r>
    </w:p>
    <w:p w:rsidR="00161823" w:rsidRPr="00640A41" w:rsidRDefault="00161823" w:rsidP="00640A41">
      <w:pPr>
        <w:spacing w:after="0" w:line="360" w:lineRule="auto"/>
        <w:jc w:val="both"/>
        <w:rPr>
          <w:rFonts w:ascii="Palatino Linotype" w:hAnsi="Palatino Linotype"/>
          <w:b/>
          <w:sz w:val="24"/>
          <w:szCs w:val="24"/>
        </w:rPr>
      </w:pPr>
    </w:p>
    <w:p w:rsidR="00CC435D" w:rsidRPr="00640A41" w:rsidRDefault="00CC435D" w:rsidP="00640A41">
      <w:pPr>
        <w:tabs>
          <w:tab w:val="left" w:pos="8080"/>
        </w:tabs>
        <w:spacing w:after="0" w:line="360" w:lineRule="auto"/>
        <w:ind w:right="49"/>
        <w:jc w:val="both"/>
        <w:rPr>
          <w:rFonts w:ascii="Palatino Linotype" w:eastAsia="Palatino Linotype" w:hAnsi="Palatino Linotype" w:cs="Palatino Linotype"/>
          <w:sz w:val="24"/>
          <w:szCs w:val="24"/>
          <w:lang w:val="es-ES"/>
        </w:rPr>
      </w:pPr>
      <w:r w:rsidRPr="00640A41">
        <w:rPr>
          <w:rFonts w:ascii="Palatino Linotype" w:eastAsia="Palatino Linotype" w:hAnsi="Palatino Linotype" w:cs="Palatino Linotype"/>
          <w:sz w:val="24"/>
          <w:szCs w:val="24"/>
          <w:lang w:val="es-ES"/>
        </w:rPr>
        <w:t xml:space="preserve">Para el caso de que el </w:t>
      </w:r>
      <w:r w:rsidRPr="00640A41">
        <w:rPr>
          <w:rFonts w:ascii="Palatino Linotype" w:eastAsia="Palatino Linotype" w:hAnsi="Palatino Linotype" w:cs="Palatino Linotype"/>
          <w:b/>
          <w:sz w:val="24"/>
          <w:szCs w:val="24"/>
          <w:lang w:val="es-ES"/>
        </w:rPr>
        <w:t>SUJETO OBLIGADO</w:t>
      </w:r>
      <w:r w:rsidRPr="00640A41">
        <w:rPr>
          <w:rFonts w:ascii="Palatino Linotype" w:eastAsia="Palatino Linotype" w:hAnsi="Palatino Linotype" w:cs="Palatino Linotype"/>
          <w:sz w:val="24"/>
          <w:szCs w:val="24"/>
          <w:lang w:val="es-ES"/>
        </w:rPr>
        <w:t xml:space="preserve"> no cuente con la información referida en el inciso </w:t>
      </w:r>
      <w:r w:rsidRPr="00640A41">
        <w:rPr>
          <w:rFonts w:ascii="Palatino Linotype" w:eastAsia="Palatino Linotype" w:hAnsi="Palatino Linotype" w:cs="Palatino Linotype"/>
          <w:b/>
          <w:bCs/>
          <w:sz w:val="24"/>
          <w:szCs w:val="24"/>
          <w:lang w:val="es-ES"/>
        </w:rPr>
        <w:t>“</w:t>
      </w:r>
      <w:r w:rsidRPr="00640A41">
        <w:rPr>
          <w:rFonts w:ascii="Palatino Linotype" w:eastAsia="Palatino Linotype" w:hAnsi="Palatino Linotype" w:cs="Palatino Linotype"/>
          <w:b/>
          <w:sz w:val="24"/>
          <w:szCs w:val="24"/>
          <w:lang w:val="es-ES"/>
        </w:rPr>
        <w:t>a)”</w:t>
      </w:r>
      <w:r w:rsidRPr="00640A41">
        <w:rPr>
          <w:rFonts w:ascii="Palatino Linotype" w:eastAsia="Palatino Linotype" w:hAnsi="Palatino Linotype" w:cs="Palatino Linotype"/>
          <w:sz w:val="24"/>
          <w:szCs w:val="24"/>
          <w:lang w:val="es-ES"/>
        </w:rPr>
        <w:t xml:space="preserve">, éste deberá notificar al </w:t>
      </w:r>
      <w:r w:rsidRPr="00640A41">
        <w:rPr>
          <w:rFonts w:ascii="Palatino Linotype" w:eastAsia="Palatino Linotype" w:hAnsi="Palatino Linotype" w:cs="Palatino Linotype"/>
          <w:b/>
          <w:bCs/>
          <w:sz w:val="24"/>
          <w:szCs w:val="24"/>
          <w:lang w:val="es-ES"/>
        </w:rPr>
        <w:t>RECURRENTE</w:t>
      </w:r>
      <w:r w:rsidRPr="00640A41">
        <w:rPr>
          <w:rFonts w:ascii="Palatino Linotype" w:eastAsia="Palatino Linotype" w:hAnsi="Palatino Linotype" w:cs="Palatino Linotype"/>
          <w:sz w:val="24"/>
          <w:szCs w:val="24"/>
          <w:lang w:val="es-ES"/>
        </w:rPr>
        <w:t xml:space="preserve"> el Acuerdo de Inexistencia en términos de los artículos 49, fracciones II y XIII, 169 y 170 de la Ley de Transparencia y Acceso a la Información Pública del Estado de México y Municipios que al respecto emita su Comité de Transparencia. </w:t>
      </w:r>
    </w:p>
    <w:p w:rsidR="008440CA" w:rsidRPr="00640A41" w:rsidRDefault="008440CA" w:rsidP="00640A41">
      <w:pPr>
        <w:spacing w:after="0" w:line="360" w:lineRule="auto"/>
        <w:jc w:val="both"/>
        <w:rPr>
          <w:rFonts w:ascii="Palatino Linotype" w:eastAsia="Calibri" w:hAnsi="Palatino Linotype" w:cs="Arial"/>
          <w:sz w:val="24"/>
          <w:szCs w:val="24"/>
          <w:lang w:val="es-ES"/>
        </w:rPr>
      </w:pPr>
    </w:p>
    <w:p w:rsidR="000201D1" w:rsidRPr="00640A41" w:rsidRDefault="00C07697" w:rsidP="00640A41">
      <w:pPr>
        <w:spacing w:after="0" w:line="360" w:lineRule="auto"/>
        <w:jc w:val="both"/>
        <w:rPr>
          <w:rFonts w:ascii="Palatino Linotype" w:eastAsia="MS Mincho" w:hAnsi="Palatino Linotype" w:cs="Times New Roman"/>
          <w:color w:val="000000"/>
          <w:sz w:val="24"/>
          <w:szCs w:val="24"/>
          <w:lang w:val="es-ES_tradnl" w:eastAsia="es-ES"/>
        </w:rPr>
      </w:pPr>
      <w:r w:rsidRPr="00640A41">
        <w:rPr>
          <w:rFonts w:ascii="Palatino Linotype" w:eastAsia="MS Mincho" w:hAnsi="Palatino Linotype" w:cs="Times New Roman"/>
          <w:b/>
          <w:color w:val="000000"/>
          <w:sz w:val="24"/>
          <w:szCs w:val="24"/>
          <w:lang w:val="es-ES_tradnl" w:eastAsia="es-ES"/>
        </w:rPr>
        <w:t>TERCERO</w:t>
      </w:r>
      <w:r w:rsidR="000201D1" w:rsidRPr="00640A41">
        <w:rPr>
          <w:rFonts w:ascii="Palatino Linotype" w:eastAsia="MS Mincho" w:hAnsi="Palatino Linotype" w:cs="Times New Roman"/>
          <w:b/>
          <w:color w:val="000000"/>
          <w:sz w:val="24"/>
          <w:szCs w:val="24"/>
          <w:lang w:val="es-ES_tradnl" w:eastAsia="es-ES"/>
        </w:rPr>
        <w:t>.</w:t>
      </w:r>
      <w:r w:rsidR="000201D1" w:rsidRPr="00640A4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640A41">
        <w:rPr>
          <w:rFonts w:ascii="Palatino Linotype" w:eastAsia="MS Mincho" w:hAnsi="Palatino Linotype" w:cs="Times New Roman"/>
          <w:b/>
          <w:color w:val="000000"/>
          <w:sz w:val="24"/>
          <w:szCs w:val="24"/>
          <w:lang w:val="es-ES_tradnl" w:eastAsia="es-ES"/>
        </w:rPr>
        <w:t xml:space="preserve"> </w:t>
      </w:r>
      <w:r w:rsidR="0087682B" w:rsidRPr="00640A41">
        <w:rPr>
          <w:rFonts w:ascii="Palatino Linotype" w:eastAsia="MS Mincho" w:hAnsi="Palatino Linotype" w:cs="Times New Roman"/>
          <w:color w:val="000000"/>
          <w:sz w:val="24"/>
          <w:szCs w:val="24"/>
          <w:lang w:val="es-ES_tradnl" w:eastAsia="es-ES"/>
        </w:rPr>
        <w:t>Sujeto Obligado</w:t>
      </w:r>
      <w:r w:rsidR="000201D1" w:rsidRPr="00640A4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640A41" w:rsidRDefault="00C07697" w:rsidP="00640A41">
      <w:pPr>
        <w:spacing w:after="0" w:line="360" w:lineRule="auto"/>
        <w:jc w:val="both"/>
        <w:rPr>
          <w:rFonts w:ascii="Palatino Linotype" w:eastAsia="MS Mincho" w:hAnsi="Palatino Linotype" w:cs="Times New Roman"/>
          <w:color w:val="000000"/>
          <w:sz w:val="24"/>
          <w:szCs w:val="24"/>
          <w:lang w:val="es-ES_tradnl" w:eastAsia="es-ES"/>
        </w:rPr>
      </w:pPr>
    </w:p>
    <w:p w:rsidR="000201D1" w:rsidRPr="00640A41" w:rsidRDefault="00C07697" w:rsidP="00640A41">
      <w:pPr>
        <w:spacing w:after="0" w:line="360" w:lineRule="auto"/>
        <w:jc w:val="both"/>
        <w:rPr>
          <w:rFonts w:ascii="Palatino Linotype" w:hAnsi="Palatino Linotype"/>
          <w:b/>
          <w:sz w:val="24"/>
          <w:szCs w:val="24"/>
        </w:rPr>
      </w:pPr>
      <w:r w:rsidRPr="00640A41">
        <w:rPr>
          <w:rFonts w:ascii="Palatino Linotype" w:eastAsia="MS Mincho" w:hAnsi="Palatino Linotype" w:cs="Times New Roman"/>
          <w:b/>
          <w:color w:val="000000"/>
          <w:sz w:val="24"/>
          <w:szCs w:val="24"/>
          <w:lang w:val="es-ES_tradnl" w:eastAsia="es-ES"/>
        </w:rPr>
        <w:t>CUARTO</w:t>
      </w:r>
      <w:r w:rsidR="000201D1" w:rsidRPr="00640A41">
        <w:rPr>
          <w:rFonts w:ascii="Palatino Linotype" w:eastAsia="MS Mincho" w:hAnsi="Palatino Linotype" w:cs="Times New Roman"/>
          <w:b/>
          <w:color w:val="000000"/>
          <w:sz w:val="24"/>
          <w:szCs w:val="24"/>
          <w:lang w:val="es-ES_tradnl" w:eastAsia="es-ES"/>
        </w:rPr>
        <w:t xml:space="preserve">. </w:t>
      </w:r>
      <w:r w:rsidR="000201D1" w:rsidRPr="00640A41">
        <w:rPr>
          <w:rFonts w:ascii="Palatino Linotype" w:eastAsia="MS Mincho" w:hAnsi="Palatino Linotype" w:cs="Times New Roman"/>
          <w:color w:val="000000"/>
          <w:sz w:val="24"/>
          <w:szCs w:val="24"/>
          <w:lang w:val="es-ES_tradnl" w:eastAsia="es-ES"/>
        </w:rPr>
        <w:t>Notifíquese a</w:t>
      </w:r>
      <w:r w:rsidR="000201D1" w:rsidRPr="00640A41">
        <w:rPr>
          <w:rFonts w:ascii="Palatino Linotype" w:eastAsia="MS Mincho" w:hAnsi="Palatino Linotype" w:cs="Times New Roman"/>
          <w:b/>
          <w:color w:val="000000"/>
          <w:sz w:val="24"/>
          <w:szCs w:val="24"/>
          <w:lang w:val="es-ES_tradnl" w:eastAsia="es-ES"/>
        </w:rPr>
        <w:t xml:space="preserve"> </w:t>
      </w:r>
      <w:r w:rsidR="00722343" w:rsidRPr="00722343">
        <w:rPr>
          <w:rFonts w:ascii="Palatino Linotype" w:hAnsi="Palatino Linotype"/>
          <w:b/>
          <w:sz w:val="24"/>
          <w:szCs w:val="24"/>
          <w:highlight w:val="black"/>
        </w:rPr>
        <w:t>---------</w:t>
      </w:r>
      <w:r w:rsidR="00722343">
        <w:rPr>
          <w:rFonts w:ascii="Palatino Linotype" w:hAnsi="Palatino Linotype"/>
          <w:b/>
          <w:sz w:val="24"/>
          <w:szCs w:val="24"/>
          <w:highlight w:val="black"/>
        </w:rPr>
        <w:t>------------------------------</w:t>
      </w:r>
      <w:r w:rsidR="008440CA" w:rsidRPr="00640A41">
        <w:rPr>
          <w:rFonts w:ascii="Palatino Linotype" w:hAnsi="Palatino Linotype"/>
          <w:b/>
          <w:sz w:val="24"/>
          <w:szCs w:val="24"/>
        </w:rPr>
        <w:t xml:space="preserve"> </w:t>
      </w:r>
      <w:r w:rsidR="008440CA" w:rsidRPr="00640A41">
        <w:rPr>
          <w:rFonts w:ascii="Palatino Linotype" w:hAnsi="Palatino Linotype"/>
          <w:bCs/>
          <w:sz w:val="24"/>
          <w:szCs w:val="24"/>
        </w:rPr>
        <w:t>la</w:t>
      </w:r>
      <w:r w:rsidR="000201D1" w:rsidRPr="00640A41">
        <w:rPr>
          <w:rFonts w:ascii="Palatino Linotype" w:eastAsia="MS Mincho" w:hAnsi="Palatino Linotype" w:cs="Times New Roman"/>
          <w:bCs/>
          <w:color w:val="000000"/>
          <w:sz w:val="24"/>
          <w:szCs w:val="24"/>
          <w:lang w:val="es-ES_tradnl" w:eastAsia="es-ES"/>
        </w:rPr>
        <w:t xml:space="preserve"> </w:t>
      </w:r>
      <w:r w:rsidR="000201D1" w:rsidRPr="00640A41">
        <w:rPr>
          <w:rFonts w:ascii="Palatino Linotype" w:eastAsia="MS Mincho" w:hAnsi="Palatino Linotype" w:cs="Times New Roman"/>
          <w:color w:val="000000"/>
          <w:sz w:val="24"/>
          <w:szCs w:val="24"/>
          <w:lang w:val="es-ES_tradnl" w:eastAsia="es-ES"/>
        </w:rPr>
        <w:t>presente resolución.</w:t>
      </w:r>
    </w:p>
    <w:p w:rsidR="00C07697" w:rsidRPr="00640A41" w:rsidRDefault="00C07697" w:rsidP="00640A41">
      <w:pPr>
        <w:spacing w:after="0" w:line="360" w:lineRule="auto"/>
        <w:jc w:val="both"/>
        <w:rPr>
          <w:rFonts w:ascii="Palatino Linotype" w:eastAsia="MS Mincho" w:hAnsi="Palatino Linotype" w:cs="Times New Roman"/>
          <w:color w:val="000000"/>
          <w:sz w:val="24"/>
          <w:szCs w:val="24"/>
          <w:lang w:val="es-ES_tradnl" w:eastAsia="es-ES"/>
        </w:rPr>
      </w:pPr>
    </w:p>
    <w:p w:rsidR="00C07697" w:rsidRPr="00640A41" w:rsidRDefault="00C07697" w:rsidP="00640A41">
      <w:pPr>
        <w:spacing w:after="0" w:line="360" w:lineRule="auto"/>
        <w:jc w:val="both"/>
        <w:rPr>
          <w:rFonts w:ascii="Palatino Linotype" w:eastAsia="MS Mincho" w:hAnsi="Palatino Linotype" w:cs="Times New Roman"/>
          <w:color w:val="000000"/>
          <w:sz w:val="24"/>
          <w:szCs w:val="24"/>
          <w:lang w:val="es-ES_tradnl" w:eastAsia="es-ES"/>
        </w:rPr>
      </w:pPr>
      <w:r w:rsidRPr="00640A41">
        <w:rPr>
          <w:rFonts w:ascii="Palatino Linotype" w:eastAsia="MS Mincho" w:hAnsi="Palatino Linotype" w:cs="Times New Roman"/>
          <w:b/>
          <w:sz w:val="24"/>
          <w:szCs w:val="24"/>
          <w:lang w:val="es-ES_tradnl" w:eastAsia="es-ES"/>
        </w:rPr>
        <w:t>QUINTO</w:t>
      </w:r>
      <w:r w:rsidR="000201D1" w:rsidRPr="00640A41">
        <w:rPr>
          <w:rFonts w:ascii="Palatino Linotype" w:eastAsia="MS Mincho" w:hAnsi="Palatino Linotype" w:cs="Times New Roman"/>
          <w:b/>
          <w:color w:val="000000"/>
          <w:sz w:val="24"/>
          <w:szCs w:val="24"/>
          <w:lang w:val="es-ES_tradnl" w:eastAsia="es-ES"/>
        </w:rPr>
        <w:t xml:space="preserve">. </w:t>
      </w:r>
      <w:r w:rsidR="000201D1" w:rsidRPr="00640A41">
        <w:rPr>
          <w:rFonts w:ascii="Palatino Linotype" w:eastAsia="MS Mincho" w:hAnsi="Palatino Linotype" w:cs="Times New Roman"/>
          <w:color w:val="000000"/>
          <w:sz w:val="24"/>
          <w:szCs w:val="24"/>
          <w:lang w:val="es-ES_tradnl" w:eastAsia="es-ES"/>
        </w:rPr>
        <w:t xml:space="preserve">Se hace del conocimiento de </w:t>
      </w:r>
      <w:r w:rsidR="00722343" w:rsidRPr="00722343">
        <w:rPr>
          <w:rFonts w:ascii="Palatino Linotype" w:hAnsi="Palatino Linotype"/>
          <w:b/>
          <w:sz w:val="24"/>
          <w:szCs w:val="24"/>
          <w:highlight w:val="black"/>
        </w:rPr>
        <w:t>---------------------------------------</w:t>
      </w:r>
      <w:r w:rsidR="002E0764" w:rsidRPr="00640A41">
        <w:rPr>
          <w:rFonts w:ascii="Palatino Linotype" w:eastAsia="MS Mincho" w:hAnsi="Palatino Linotype" w:cs="Times New Roman"/>
          <w:color w:val="000000"/>
          <w:sz w:val="24"/>
          <w:szCs w:val="24"/>
          <w:lang w:val="es-ES_tradnl" w:eastAsia="es-ES"/>
        </w:rPr>
        <w:t xml:space="preserve"> </w:t>
      </w:r>
      <w:r w:rsidR="000201D1" w:rsidRPr="00640A41">
        <w:rPr>
          <w:rFonts w:ascii="Palatino Linotype" w:eastAsia="MS Mincho" w:hAnsi="Palatino Linotype" w:cs="Times New Roman"/>
          <w:color w:val="000000"/>
          <w:sz w:val="24"/>
          <w:szCs w:val="24"/>
          <w:lang w:val="es-ES_tradnl" w:eastAsia="es-ES"/>
        </w:rPr>
        <w:t xml:space="preserve">que de conformidad con lo establecido en el artículo </w:t>
      </w:r>
      <w:bookmarkStart w:id="38" w:name="_GoBack"/>
      <w:bookmarkEnd w:id="38"/>
      <w:r w:rsidR="000201D1" w:rsidRPr="00640A41">
        <w:rPr>
          <w:rFonts w:ascii="Palatino Linotype" w:eastAsia="MS Mincho" w:hAnsi="Palatino Linotype" w:cs="Times New Roman"/>
          <w:color w:val="000000"/>
          <w:sz w:val="24"/>
          <w:szCs w:val="24"/>
          <w:lang w:val="es-ES_tradnl" w:eastAsia="es-ES"/>
        </w:rPr>
        <w:t>196 de la Ley de Transparencia y Acceso a la Información Pública del Estado de México y Municipios, en caso de que considere que la resolución le cause algún perjuicio podrá impugnarla vía juicio de amparo en los términos de las leyes aplicables.</w:t>
      </w:r>
      <w:bookmarkEnd w:id="37"/>
    </w:p>
    <w:p w:rsidR="00240779" w:rsidRPr="00640A41" w:rsidRDefault="00240779" w:rsidP="00640A41">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640A41">
      <w:pPr>
        <w:spacing w:after="0" w:line="360" w:lineRule="auto"/>
        <w:ind w:firstLine="1"/>
        <w:jc w:val="both"/>
        <w:rPr>
          <w:rFonts w:ascii="Palatino Linotype" w:hAnsi="Palatino Linotype"/>
          <w:sz w:val="24"/>
          <w:szCs w:val="24"/>
        </w:rPr>
      </w:pPr>
      <w:r w:rsidRPr="00640A4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640A41">
        <w:rPr>
          <w:rFonts w:ascii="Palatino Linotype" w:hAnsi="Palatino Linotype"/>
          <w:sz w:val="24"/>
          <w:szCs w:val="24"/>
        </w:rPr>
        <w:t xml:space="preserve"> JOSÉ GUADALUPE LUNA HERNÁNDEZ; </w:t>
      </w:r>
      <w:r w:rsidRPr="00640A41">
        <w:rPr>
          <w:rFonts w:ascii="Palatino Linotype" w:hAnsi="Palatino Linotype"/>
          <w:sz w:val="24"/>
          <w:szCs w:val="24"/>
        </w:rPr>
        <w:t xml:space="preserve">JAVIER </w:t>
      </w:r>
      <w:r w:rsidR="00640A41">
        <w:rPr>
          <w:rFonts w:ascii="Palatino Linotype" w:hAnsi="Palatino Linotype"/>
          <w:sz w:val="24"/>
          <w:szCs w:val="24"/>
        </w:rPr>
        <w:t>MARTÍNEZ CRUZ Y LUIS GUSTAVO PARRA NORIEGA; EN LA TRIGÉSIMA SEGUNDA</w:t>
      </w:r>
      <w:r w:rsidR="000F3365" w:rsidRPr="00640A41">
        <w:rPr>
          <w:rFonts w:ascii="Palatino Linotype" w:hAnsi="Palatino Linotype"/>
          <w:sz w:val="24"/>
          <w:szCs w:val="24"/>
        </w:rPr>
        <w:t xml:space="preserve"> </w:t>
      </w:r>
      <w:r w:rsidRPr="00640A41">
        <w:rPr>
          <w:rFonts w:ascii="Palatino Linotype" w:hAnsi="Palatino Linotype"/>
          <w:sz w:val="24"/>
          <w:szCs w:val="24"/>
        </w:rPr>
        <w:t>SESIÓN</w:t>
      </w:r>
      <w:r w:rsidR="00640A41">
        <w:rPr>
          <w:rFonts w:ascii="Palatino Linotype" w:hAnsi="Palatino Linotype"/>
          <w:sz w:val="24"/>
          <w:szCs w:val="24"/>
        </w:rPr>
        <w:t xml:space="preserve"> ORDINARIA CELEBRADA EL DÍA CUATRO DE SEPTIEMBRE DE DOS MIL DIECINUEVE</w:t>
      </w:r>
      <w:r w:rsidRPr="00640A41">
        <w:rPr>
          <w:rFonts w:ascii="Palatino Linotype" w:hAnsi="Palatino Linotype"/>
          <w:sz w:val="24"/>
          <w:szCs w:val="24"/>
        </w:rPr>
        <w:t xml:space="preserve">, ANTE EL SECRETARIO TÉCNICO DEL PLENO, ALEXIS TAPIA RAMÍREZ. </w:t>
      </w:r>
    </w:p>
    <w:p w:rsidR="00640A41" w:rsidRDefault="00640A41" w:rsidP="00640A41">
      <w:pPr>
        <w:spacing w:after="0" w:line="360" w:lineRule="auto"/>
        <w:ind w:firstLine="1"/>
        <w:jc w:val="both"/>
        <w:rPr>
          <w:rFonts w:ascii="Palatino Linotype" w:hAnsi="Palatino Linotype"/>
          <w:sz w:val="24"/>
          <w:szCs w:val="24"/>
        </w:rPr>
      </w:pPr>
    </w:p>
    <w:p w:rsidR="00640A41" w:rsidRDefault="00640A41" w:rsidP="00640A41">
      <w:pPr>
        <w:spacing w:after="0" w:line="360" w:lineRule="auto"/>
        <w:ind w:firstLine="1"/>
        <w:jc w:val="both"/>
        <w:rPr>
          <w:rFonts w:ascii="Palatino Linotype" w:hAnsi="Palatino Linotype"/>
          <w:sz w:val="24"/>
          <w:szCs w:val="24"/>
        </w:rPr>
      </w:pPr>
    </w:p>
    <w:tbl>
      <w:tblPr>
        <w:tblW w:w="9351" w:type="dxa"/>
        <w:jc w:val="center"/>
        <w:tblLayout w:type="fixed"/>
        <w:tblLook w:val="04A0" w:firstRow="1" w:lastRow="0" w:firstColumn="1" w:lastColumn="0" w:noHBand="0" w:noVBand="1"/>
      </w:tblPr>
      <w:tblGrid>
        <w:gridCol w:w="4338"/>
        <w:gridCol w:w="5013"/>
      </w:tblGrid>
      <w:tr w:rsidR="00640A41" w:rsidRPr="008432F0" w:rsidTr="006E1F60">
        <w:trPr>
          <w:jc w:val="center"/>
        </w:trPr>
        <w:tc>
          <w:tcPr>
            <w:tcW w:w="9351" w:type="dxa"/>
            <w:gridSpan w:val="2"/>
          </w:tcPr>
          <w:p w:rsidR="00640A41" w:rsidRPr="008432F0" w:rsidRDefault="00640A41" w:rsidP="00640A41">
            <w:pPr>
              <w:tabs>
                <w:tab w:val="left" w:pos="0"/>
              </w:tabs>
              <w:spacing w:after="0" w:line="360" w:lineRule="auto"/>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Zulema Martínez Sánchez</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sz w:val="24"/>
                <w:szCs w:val="24"/>
                <w:lang w:val="es-ES_tradnl" w:eastAsia="es-ES"/>
              </w:rPr>
              <w:t>Comisionada Presidenta</w:t>
            </w:r>
          </w:p>
          <w:p w:rsidR="00640A41" w:rsidRPr="008432F0" w:rsidRDefault="00640A41" w:rsidP="00640A41">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r>
      <w:tr w:rsidR="00640A41" w:rsidRPr="008432F0" w:rsidTr="006E1F60">
        <w:trPr>
          <w:jc w:val="center"/>
        </w:trPr>
        <w:tc>
          <w:tcPr>
            <w:tcW w:w="4338" w:type="dxa"/>
          </w:tcPr>
          <w:p w:rsid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 xml:space="preserve">Eva </w:t>
            </w:r>
            <w:proofErr w:type="spellStart"/>
            <w:r w:rsidRPr="008432F0">
              <w:rPr>
                <w:rFonts w:ascii="Palatino Linotype" w:eastAsia="MS Mincho" w:hAnsi="Palatino Linotype" w:cs="Arial"/>
                <w:b/>
                <w:sz w:val="24"/>
                <w:szCs w:val="24"/>
                <w:lang w:val="es-ES_tradnl" w:eastAsia="es-ES"/>
              </w:rPr>
              <w:t>Abaid</w:t>
            </w:r>
            <w:proofErr w:type="spellEnd"/>
            <w:r w:rsidRPr="008432F0">
              <w:rPr>
                <w:rFonts w:ascii="Palatino Linotype" w:eastAsia="MS Mincho" w:hAnsi="Palatino Linotype" w:cs="Arial"/>
                <w:b/>
                <w:sz w:val="24"/>
                <w:szCs w:val="24"/>
                <w:lang w:val="es-ES_tradnl" w:eastAsia="es-ES"/>
              </w:rPr>
              <w:t xml:space="preserve"> </w:t>
            </w:r>
            <w:proofErr w:type="spellStart"/>
            <w:r w:rsidRPr="008432F0">
              <w:rPr>
                <w:rFonts w:ascii="Palatino Linotype" w:eastAsia="MS Mincho" w:hAnsi="Palatino Linotype" w:cs="Arial"/>
                <w:b/>
                <w:sz w:val="24"/>
                <w:szCs w:val="24"/>
                <w:lang w:val="es-ES_tradnl" w:eastAsia="es-ES"/>
              </w:rPr>
              <w:t>Yapur</w:t>
            </w:r>
            <w:proofErr w:type="spellEnd"/>
          </w:p>
          <w:p w:rsidR="00640A41" w:rsidRPr="008432F0" w:rsidRDefault="00640A41" w:rsidP="006E1F6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Comisionada</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c>
          <w:tcPr>
            <w:tcW w:w="5013" w:type="dxa"/>
          </w:tcPr>
          <w:p w:rsid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José Guadalupe Luna Hernández</w:t>
            </w:r>
          </w:p>
          <w:p w:rsidR="00640A41" w:rsidRPr="008432F0" w:rsidRDefault="00640A41" w:rsidP="006E1F6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tc>
      </w:tr>
      <w:tr w:rsidR="00640A41" w:rsidRPr="008432F0" w:rsidTr="006E1F60">
        <w:trPr>
          <w:jc w:val="center"/>
        </w:trPr>
        <w:tc>
          <w:tcPr>
            <w:tcW w:w="4338" w:type="dxa"/>
          </w:tcPr>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Javier Martínez Cruz</w:t>
            </w:r>
          </w:p>
          <w:p w:rsidR="00640A41" w:rsidRPr="008432F0" w:rsidRDefault="00640A41" w:rsidP="006E1F6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c>
          <w:tcPr>
            <w:tcW w:w="5013" w:type="dxa"/>
          </w:tcPr>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Luis Gustavo Parra Noriega</w:t>
            </w:r>
          </w:p>
          <w:p w:rsidR="00640A41" w:rsidRPr="008432F0" w:rsidRDefault="00640A41" w:rsidP="006E1F6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r>
      <w:tr w:rsidR="00640A41" w:rsidRPr="00640A41" w:rsidTr="006E1F60">
        <w:trPr>
          <w:trHeight w:val="2063"/>
          <w:jc w:val="center"/>
        </w:trPr>
        <w:tc>
          <w:tcPr>
            <w:tcW w:w="9351" w:type="dxa"/>
            <w:gridSpan w:val="2"/>
          </w:tcPr>
          <w:p w:rsidR="00640A41" w:rsidRPr="008432F0"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p w:rsidR="00640A41" w:rsidRP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640A41">
              <w:rPr>
                <w:rFonts w:ascii="Palatino Linotype" w:eastAsia="MS Mincho" w:hAnsi="Palatino Linotype" w:cs="Arial"/>
                <w:b/>
                <w:sz w:val="24"/>
                <w:szCs w:val="24"/>
                <w:lang w:val="es-ES_tradnl" w:eastAsia="es-ES"/>
              </w:rPr>
              <w:t>Alexis Tapia Ramírez</w:t>
            </w:r>
          </w:p>
          <w:p w:rsidR="00640A41" w:rsidRPr="00640A41" w:rsidRDefault="00640A41" w:rsidP="006E1F60">
            <w:pPr>
              <w:tabs>
                <w:tab w:val="left" w:pos="0"/>
              </w:tabs>
              <w:spacing w:after="0" w:line="360" w:lineRule="auto"/>
              <w:jc w:val="center"/>
              <w:rPr>
                <w:rFonts w:ascii="Palatino Linotype" w:eastAsia="MS Mincho" w:hAnsi="Palatino Linotype" w:cs="Arial"/>
                <w:sz w:val="24"/>
                <w:szCs w:val="24"/>
                <w:lang w:val="es-ES_tradnl" w:eastAsia="es-ES"/>
              </w:rPr>
            </w:pPr>
            <w:r w:rsidRPr="00640A41">
              <w:rPr>
                <w:rFonts w:ascii="Palatino Linotype" w:eastAsia="MS Mincho" w:hAnsi="Palatino Linotype" w:cs="Arial"/>
                <w:sz w:val="24"/>
                <w:szCs w:val="24"/>
                <w:lang w:val="es-ES_tradnl" w:eastAsia="es-ES"/>
              </w:rPr>
              <w:t>Secretario Técnico del Pleno</w:t>
            </w:r>
          </w:p>
          <w:p w:rsidR="00640A41" w:rsidRP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r w:rsidRPr="00640A41">
              <w:rPr>
                <w:rFonts w:ascii="Palatino Linotype" w:eastAsia="MS Mincho" w:hAnsi="Palatino Linotype" w:cs="Arial"/>
                <w:b/>
                <w:sz w:val="24"/>
                <w:szCs w:val="24"/>
                <w:lang w:val="es-ES_tradnl" w:eastAsia="es-ES"/>
              </w:rPr>
              <w:t>(RÚBRICA)</w:t>
            </w:r>
          </w:p>
          <w:p w:rsidR="00640A41" w:rsidRPr="00640A41" w:rsidRDefault="00640A41" w:rsidP="006E1F60">
            <w:pPr>
              <w:tabs>
                <w:tab w:val="left" w:pos="0"/>
              </w:tabs>
              <w:spacing w:after="0" w:line="360" w:lineRule="auto"/>
              <w:jc w:val="center"/>
              <w:rPr>
                <w:rFonts w:ascii="Palatino Linotype" w:eastAsia="MS Mincho" w:hAnsi="Palatino Linotype" w:cs="Arial"/>
                <w:b/>
                <w:sz w:val="24"/>
                <w:szCs w:val="24"/>
                <w:lang w:val="es-ES_tradnl" w:eastAsia="es-ES"/>
              </w:rPr>
            </w:pPr>
          </w:p>
        </w:tc>
      </w:tr>
    </w:tbl>
    <w:p w:rsidR="00DE6AF4" w:rsidRPr="00640A41" w:rsidRDefault="00E93981" w:rsidP="00640A41">
      <w:pPr>
        <w:spacing w:after="0" w:line="360" w:lineRule="auto"/>
        <w:jc w:val="both"/>
        <w:rPr>
          <w:rFonts w:ascii="Palatino Linotype" w:hAnsi="Palatino Linotype"/>
          <w:sz w:val="24"/>
          <w:szCs w:val="24"/>
        </w:rPr>
      </w:pPr>
      <w:r w:rsidRPr="00640A41">
        <w:rPr>
          <w:rFonts w:ascii="Palatino Linotype" w:hAnsi="Palatino Linotype" w:cs="Arial"/>
          <w:sz w:val="24"/>
          <w:szCs w:val="24"/>
        </w:rPr>
        <w:t xml:space="preserve">Esta hoja corresponde a la resolución de fecha </w:t>
      </w:r>
      <w:r w:rsidR="00640A41">
        <w:rPr>
          <w:rFonts w:ascii="Palatino Linotype" w:hAnsi="Palatino Linotype" w:cs="Arial"/>
          <w:sz w:val="24"/>
          <w:szCs w:val="24"/>
        </w:rPr>
        <w:t>día cuatro (04) de septiembre de dos mil diecinueve</w:t>
      </w:r>
      <w:r w:rsidRPr="00640A41">
        <w:rPr>
          <w:rFonts w:ascii="Palatino Linotype" w:hAnsi="Palatino Linotype" w:cs="Arial"/>
          <w:sz w:val="24"/>
          <w:szCs w:val="24"/>
        </w:rPr>
        <w:t xml:space="preserve">, emitida en el recurso de revisión </w:t>
      </w:r>
      <w:r w:rsidR="00640A41" w:rsidRPr="00640A41">
        <w:rPr>
          <w:rFonts w:ascii="Palatino Linotype" w:hAnsi="Palatino Linotype" w:cs="Arial"/>
          <w:b/>
          <w:bCs/>
          <w:sz w:val="24"/>
          <w:szCs w:val="24"/>
        </w:rPr>
        <w:t>05543/INFOEM/IP/RR/2019</w:t>
      </w:r>
      <w:r w:rsidRPr="00640A41">
        <w:rPr>
          <w:rFonts w:ascii="Palatino Linotype" w:hAnsi="Palatino Linotype" w:cs="Arial"/>
          <w:b/>
          <w:bCs/>
          <w:sz w:val="24"/>
          <w:szCs w:val="24"/>
        </w:rPr>
        <w:t>.</w:t>
      </w:r>
      <w:r w:rsidRPr="00640A41">
        <w:rPr>
          <w:rFonts w:ascii="Palatino Linotype" w:hAnsi="Palatino Linotype" w:cs="Arial"/>
          <w:bCs/>
          <w:sz w:val="24"/>
          <w:szCs w:val="24"/>
        </w:rPr>
        <w:t xml:space="preserve"> </w:t>
      </w:r>
    </w:p>
    <w:sectPr w:rsidR="00DE6AF4" w:rsidRPr="00640A41" w:rsidSect="00640A41">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DD" w:rsidRDefault="00037FDD" w:rsidP="00792776">
      <w:pPr>
        <w:spacing w:after="0" w:line="240" w:lineRule="auto"/>
      </w:pPr>
      <w:r>
        <w:separator/>
      </w:r>
    </w:p>
  </w:endnote>
  <w:endnote w:type="continuationSeparator" w:id="0">
    <w:p w:rsidR="00037FDD" w:rsidRDefault="00037FD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63D43" w:rsidRPr="00883450" w:rsidRDefault="00463D4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22343">
              <w:rPr>
                <w:rFonts w:ascii="Palatino Linotype" w:hAnsi="Palatino Linotype"/>
                <w:b/>
                <w:bCs/>
                <w:noProof/>
                <w:szCs w:val="20"/>
              </w:rPr>
              <w:t>39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22343">
              <w:rPr>
                <w:rFonts w:ascii="Palatino Linotype" w:hAnsi="Palatino Linotype"/>
                <w:b/>
                <w:bCs/>
                <w:noProof/>
                <w:szCs w:val="20"/>
              </w:rPr>
              <w:t>41</w:t>
            </w:r>
            <w:r w:rsidRPr="00883450">
              <w:rPr>
                <w:rFonts w:ascii="Palatino Linotype" w:hAnsi="Palatino Linotype"/>
                <w:b/>
                <w:bCs/>
                <w:szCs w:val="20"/>
              </w:rPr>
              <w:fldChar w:fldCharType="end"/>
            </w:r>
          </w:p>
        </w:sdtContent>
      </w:sdt>
    </w:sdtContent>
  </w:sdt>
  <w:p w:rsidR="00463D43" w:rsidRDefault="00463D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43" w:rsidRPr="00883450" w:rsidRDefault="00463D4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22343" w:rsidRPr="0072234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22343" w:rsidRPr="00722343">
      <w:rPr>
        <w:rFonts w:ascii="Palatino Linotype" w:hAnsi="Palatino Linotype"/>
        <w:noProof/>
        <w:lang w:val="es-ES"/>
      </w:rPr>
      <w:t>41</w:t>
    </w:r>
    <w:r w:rsidRPr="00883450">
      <w:rPr>
        <w:rFonts w:ascii="Palatino Linotype" w:hAnsi="Palatino Linotype"/>
      </w:rPr>
      <w:fldChar w:fldCharType="end"/>
    </w:r>
  </w:p>
  <w:p w:rsidR="00463D43" w:rsidRPr="00883450" w:rsidRDefault="00463D4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DD" w:rsidRDefault="00037FDD" w:rsidP="00792776">
      <w:pPr>
        <w:spacing w:after="0" w:line="240" w:lineRule="auto"/>
      </w:pPr>
      <w:r>
        <w:separator/>
      </w:r>
    </w:p>
  </w:footnote>
  <w:footnote w:type="continuationSeparator" w:id="0">
    <w:p w:rsidR="00037FDD" w:rsidRDefault="00037FDD" w:rsidP="00792776">
      <w:pPr>
        <w:spacing w:after="0" w:line="240" w:lineRule="auto"/>
      </w:pPr>
      <w:r>
        <w:continuationSeparator/>
      </w:r>
    </w:p>
  </w:footnote>
  <w:footnote w:id="1">
    <w:p w:rsidR="00463D43" w:rsidRDefault="00463D43">
      <w:pPr>
        <w:pStyle w:val="Textonotapie"/>
      </w:pPr>
      <w:r>
        <w:rPr>
          <w:rStyle w:val="Refdenotaalpie"/>
        </w:rPr>
        <w:footnoteRef/>
      </w:r>
      <w:r>
        <w:t xml:space="preserve"> Consultable en; </w:t>
      </w:r>
      <w:hyperlink r:id="rId1" w:history="1">
        <w:r>
          <w:rPr>
            <w:rStyle w:val="Hipervnculo"/>
          </w:rPr>
          <w:t>http://juntatoluca.edomex.gob.mx/sedes</w:t>
        </w:r>
      </w:hyperlink>
    </w:p>
  </w:footnote>
  <w:footnote w:id="2">
    <w:p w:rsidR="00463D43" w:rsidRDefault="00463D43">
      <w:pPr>
        <w:pStyle w:val="Textonotapie"/>
      </w:pPr>
      <w:r>
        <w:rPr>
          <w:rStyle w:val="Refdenotaalpie"/>
        </w:rPr>
        <w:footnoteRef/>
      </w:r>
      <w:r>
        <w:t xml:space="preserve"> Consultable en; </w:t>
      </w:r>
      <w:hyperlink r:id="rId2" w:history="1">
        <w:r>
          <w:rPr>
            <w:rStyle w:val="Hipervnculo"/>
          </w:rPr>
          <w:t>http://legislacion.edomex.gob.mx/sites/legislacion.edomex.gob.mx/files/files/pdf/rgl/vig/rglvig235.pdf</w:t>
        </w:r>
      </w:hyperlink>
    </w:p>
  </w:footnote>
  <w:footnote w:id="3">
    <w:p w:rsidR="00463D43" w:rsidRPr="00547FFB" w:rsidRDefault="00463D43" w:rsidP="002D77F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4">
    <w:p w:rsidR="00463D43" w:rsidRPr="00547FFB" w:rsidRDefault="00463D43" w:rsidP="002D77F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463D43" w:rsidRPr="00547FFB" w:rsidRDefault="00463D43" w:rsidP="002D77FB">
      <w:pPr>
        <w:autoSpaceDE w:val="0"/>
        <w:autoSpaceDN w:val="0"/>
        <w:adjustRightInd w:val="0"/>
        <w:jc w:val="both"/>
        <w:rPr>
          <w:sz w:val="20"/>
          <w:szCs w:val="20"/>
        </w:rPr>
      </w:pPr>
      <w:r w:rsidRPr="00547FFB">
        <w:rPr>
          <w:sz w:val="20"/>
          <w:szCs w:val="20"/>
        </w:rPr>
        <w:t>…</w:t>
      </w:r>
    </w:p>
    <w:p w:rsidR="00463D43" w:rsidRDefault="00463D43" w:rsidP="002D77FB">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43" w:rsidRDefault="00463D43">
    <w:pPr>
      <w:pStyle w:val="Encabezado"/>
    </w:pPr>
  </w:p>
  <w:p w:rsidR="00463D43" w:rsidRDefault="00463D43"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463D43" w:rsidRPr="00EF13C1" w:rsidTr="00463D43">
      <w:trPr>
        <w:trHeight w:val="138"/>
      </w:trPr>
      <w:tc>
        <w:tcPr>
          <w:tcW w:w="2552" w:type="dxa"/>
          <w:vAlign w:val="center"/>
        </w:tcPr>
        <w:p w:rsidR="00463D43" w:rsidRPr="00EF13C1" w:rsidRDefault="00463D4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463D43" w:rsidRPr="005176BA" w:rsidRDefault="00463D43"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05543/INFOEM/IP/RR/2019</w:t>
          </w:r>
        </w:p>
      </w:tc>
    </w:tr>
    <w:tr w:rsidR="00463D43" w:rsidRPr="00EF13C1" w:rsidTr="00463D43">
      <w:trPr>
        <w:trHeight w:val="321"/>
      </w:trPr>
      <w:tc>
        <w:tcPr>
          <w:tcW w:w="2552" w:type="dxa"/>
          <w:vAlign w:val="center"/>
        </w:tcPr>
        <w:p w:rsidR="00463D43" w:rsidRPr="00EF13C1" w:rsidRDefault="00463D4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463D43" w:rsidRPr="00EF13C1" w:rsidRDefault="00463D43" w:rsidP="00417265">
          <w:pPr>
            <w:pStyle w:val="Encabezado"/>
            <w:ind w:left="-302"/>
            <w:jc w:val="right"/>
            <w:rPr>
              <w:rFonts w:ascii="Palatino Linotype" w:hAnsi="Palatino Linotype"/>
              <w:b/>
              <w:sz w:val="22"/>
              <w:szCs w:val="22"/>
            </w:rPr>
          </w:pPr>
          <w:r>
            <w:rPr>
              <w:rFonts w:ascii="Palatino Linotype" w:hAnsi="Palatino Linotype"/>
              <w:b/>
            </w:rPr>
            <w:t>Ayuntamiento de Valle de Bravo</w:t>
          </w:r>
        </w:p>
      </w:tc>
    </w:tr>
    <w:tr w:rsidR="00463D43" w:rsidRPr="00EF13C1" w:rsidTr="00463D43">
      <w:trPr>
        <w:trHeight w:val="321"/>
      </w:trPr>
      <w:tc>
        <w:tcPr>
          <w:tcW w:w="2552" w:type="dxa"/>
          <w:vAlign w:val="center"/>
        </w:tcPr>
        <w:p w:rsidR="00463D43" w:rsidRPr="00EF13C1" w:rsidRDefault="00463D4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463D43" w:rsidRPr="00EF13C1" w:rsidRDefault="00463D43"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63D43" w:rsidRDefault="00463D43"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43" w:rsidRDefault="00463D43"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463D43" w:rsidRPr="005176BA" w:rsidTr="00CC435D">
      <w:trPr>
        <w:trHeight w:val="416"/>
      </w:trPr>
      <w:tc>
        <w:tcPr>
          <w:tcW w:w="2667" w:type="dxa"/>
          <w:shd w:val="clear" w:color="auto" w:fill="FFFFFF" w:themeFill="background1"/>
        </w:tcPr>
        <w:p w:rsidR="00463D43" w:rsidRPr="005176BA" w:rsidRDefault="00463D43"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463D43" w:rsidRPr="005176BA" w:rsidRDefault="00463D43" w:rsidP="00F40914">
          <w:pPr>
            <w:jc w:val="right"/>
            <w:rPr>
              <w:rFonts w:ascii="Palatino Linotype" w:hAnsi="Palatino Linotype"/>
              <w:b/>
            </w:rPr>
          </w:pPr>
          <w:r>
            <w:rPr>
              <w:rFonts w:ascii="Palatino Linotype" w:hAnsi="Palatino Linotype" w:cs="Arial"/>
              <w:b/>
              <w:bCs/>
              <w:lang w:eastAsia="es-MX"/>
            </w:rPr>
            <w:t>05543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463D43" w:rsidRPr="005176BA" w:rsidTr="00CC435D">
      <w:tc>
        <w:tcPr>
          <w:tcW w:w="2667" w:type="dxa"/>
          <w:shd w:val="clear" w:color="auto" w:fill="FFFFFF" w:themeFill="background1"/>
        </w:tcPr>
        <w:p w:rsidR="00463D43" w:rsidRPr="005176BA" w:rsidRDefault="00463D43"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463D43" w:rsidRPr="005176BA" w:rsidRDefault="00722343" w:rsidP="00F40914">
          <w:pPr>
            <w:jc w:val="right"/>
            <w:rPr>
              <w:rFonts w:ascii="Palatino Linotype" w:hAnsi="Palatino Linotype"/>
              <w:b/>
            </w:rPr>
          </w:pPr>
          <w:r w:rsidRPr="00722343">
            <w:rPr>
              <w:rFonts w:ascii="Palatino Linotype" w:hAnsi="Palatino Linotype"/>
              <w:b/>
              <w:highlight w:val="black"/>
            </w:rPr>
            <w:t>-----------------------------------------</w:t>
          </w:r>
          <w:r w:rsidR="00463D43">
            <w:rPr>
              <w:rFonts w:ascii="Palatino Linotype" w:hAnsi="Palatino Linotype"/>
              <w:b/>
            </w:rPr>
            <w:t xml:space="preserve"> </w:t>
          </w:r>
        </w:p>
      </w:tc>
    </w:tr>
    <w:tr w:rsidR="00463D43" w:rsidRPr="005176BA" w:rsidTr="00CC435D">
      <w:tc>
        <w:tcPr>
          <w:tcW w:w="2667" w:type="dxa"/>
          <w:shd w:val="clear" w:color="auto" w:fill="FFFFFF" w:themeFill="background1"/>
        </w:tcPr>
        <w:p w:rsidR="00463D43" w:rsidRPr="005176BA" w:rsidRDefault="00463D43"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463D43" w:rsidRPr="005176BA" w:rsidRDefault="00463D43" w:rsidP="00FA2C16">
          <w:pPr>
            <w:jc w:val="right"/>
            <w:rPr>
              <w:rFonts w:ascii="Palatino Linotype" w:hAnsi="Palatino Linotype"/>
              <w:b/>
            </w:rPr>
          </w:pPr>
          <w:r>
            <w:rPr>
              <w:rFonts w:ascii="Palatino Linotype" w:hAnsi="Palatino Linotype"/>
              <w:b/>
            </w:rPr>
            <w:t xml:space="preserve">Ayuntamiento de Valle de Bravo </w:t>
          </w:r>
        </w:p>
      </w:tc>
    </w:tr>
    <w:tr w:rsidR="00463D43" w:rsidRPr="005176BA" w:rsidTr="00CC435D">
      <w:tc>
        <w:tcPr>
          <w:tcW w:w="2667" w:type="dxa"/>
          <w:shd w:val="clear" w:color="auto" w:fill="FFFFFF" w:themeFill="background1"/>
        </w:tcPr>
        <w:p w:rsidR="00463D43" w:rsidRPr="005176BA" w:rsidRDefault="00463D43"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463D43" w:rsidRPr="005176BA" w:rsidRDefault="00463D43"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463D43" w:rsidRDefault="00463D43"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2D1948"/>
    <w:multiLevelType w:val="hybridMultilevel"/>
    <w:tmpl w:val="F8DEF790"/>
    <w:lvl w:ilvl="0" w:tplc="DBD8A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63B2CF3"/>
    <w:multiLevelType w:val="hybridMultilevel"/>
    <w:tmpl w:val="C736E8C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2C24009"/>
    <w:multiLevelType w:val="hybridMultilevel"/>
    <w:tmpl w:val="37F4F81A"/>
    <w:lvl w:ilvl="0" w:tplc="3A7C0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E50C0A"/>
    <w:multiLevelType w:val="hybridMultilevel"/>
    <w:tmpl w:val="2E0E3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FA0D01"/>
    <w:multiLevelType w:val="hybridMultilevel"/>
    <w:tmpl w:val="95F0B62A"/>
    <w:lvl w:ilvl="0" w:tplc="87F442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nsid w:val="239E19F6"/>
    <w:multiLevelType w:val="hybridMultilevel"/>
    <w:tmpl w:val="0DDE69A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7">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2D7A5C"/>
    <w:multiLevelType w:val="hybridMultilevel"/>
    <w:tmpl w:val="931AEA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9A79D1"/>
    <w:multiLevelType w:val="hybridMultilevel"/>
    <w:tmpl w:val="7AD49F7A"/>
    <w:lvl w:ilvl="0" w:tplc="B1A0DB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58056F6"/>
    <w:multiLevelType w:val="hybridMultilevel"/>
    <w:tmpl w:val="DC400E0E"/>
    <w:lvl w:ilvl="0" w:tplc="B6E875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663565"/>
    <w:multiLevelType w:val="hybridMultilevel"/>
    <w:tmpl w:val="A39C07A0"/>
    <w:lvl w:ilvl="0" w:tplc="68A266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27B427A"/>
    <w:multiLevelType w:val="hybridMultilevel"/>
    <w:tmpl w:val="2E0E3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1633974"/>
    <w:multiLevelType w:val="hybridMultilevel"/>
    <w:tmpl w:val="1C707F4A"/>
    <w:lvl w:ilvl="0" w:tplc="B40CCB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4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42">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CD3749B"/>
    <w:multiLevelType w:val="hybridMultilevel"/>
    <w:tmpl w:val="8888345A"/>
    <w:lvl w:ilvl="0" w:tplc="FE8AC0E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20"/>
  </w:num>
  <w:num w:numId="3">
    <w:abstractNumId w:val="33"/>
  </w:num>
  <w:num w:numId="4">
    <w:abstractNumId w:val="40"/>
  </w:num>
  <w:num w:numId="5">
    <w:abstractNumId w:val="14"/>
  </w:num>
  <w:num w:numId="6">
    <w:abstractNumId w:val="30"/>
  </w:num>
  <w:num w:numId="7">
    <w:abstractNumId w:val="21"/>
  </w:num>
  <w:num w:numId="8">
    <w:abstractNumId w:val="35"/>
  </w:num>
  <w:num w:numId="9">
    <w:abstractNumId w:val="29"/>
  </w:num>
  <w:num w:numId="10">
    <w:abstractNumId w:val="15"/>
  </w:num>
  <w:num w:numId="11">
    <w:abstractNumId w:val="0"/>
  </w:num>
  <w:num w:numId="12">
    <w:abstractNumId w:val="39"/>
  </w:num>
  <w:num w:numId="13">
    <w:abstractNumId w:val="41"/>
  </w:num>
  <w:num w:numId="14">
    <w:abstractNumId w:val="10"/>
  </w:num>
  <w:num w:numId="15">
    <w:abstractNumId w:val="27"/>
  </w:num>
  <w:num w:numId="16">
    <w:abstractNumId w:val="37"/>
  </w:num>
  <w:num w:numId="17">
    <w:abstractNumId w:val="11"/>
  </w:num>
  <w:num w:numId="18">
    <w:abstractNumId w:val="1"/>
  </w:num>
  <w:num w:numId="19">
    <w:abstractNumId w:val="3"/>
  </w:num>
  <w:num w:numId="20">
    <w:abstractNumId w:val="12"/>
  </w:num>
  <w:num w:numId="21">
    <w:abstractNumId w:val="24"/>
  </w:num>
  <w:num w:numId="22">
    <w:abstractNumId w:val="6"/>
  </w:num>
  <w:num w:numId="23">
    <w:abstractNumId w:val="42"/>
  </w:num>
  <w:num w:numId="24">
    <w:abstractNumId w:val="36"/>
  </w:num>
  <w:num w:numId="25">
    <w:abstractNumId w:val="17"/>
  </w:num>
  <w:num w:numId="26">
    <w:abstractNumId w:val="4"/>
  </w:num>
  <w:num w:numId="27">
    <w:abstractNumId w:val="31"/>
  </w:num>
  <w:num w:numId="28">
    <w:abstractNumId w:val="18"/>
  </w:num>
  <w:num w:numId="29">
    <w:abstractNumId w:val="2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6"/>
  </w:num>
  <w:num w:numId="33">
    <w:abstractNumId w:val="19"/>
  </w:num>
  <w:num w:numId="34">
    <w:abstractNumId w:val="7"/>
  </w:num>
  <w:num w:numId="35">
    <w:abstractNumId w:val="5"/>
  </w:num>
  <w:num w:numId="36">
    <w:abstractNumId w:val="8"/>
  </w:num>
  <w:num w:numId="37">
    <w:abstractNumId w:val="22"/>
  </w:num>
  <w:num w:numId="38">
    <w:abstractNumId w:val="25"/>
  </w:num>
  <w:num w:numId="39">
    <w:abstractNumId w:val="32"/>
  </w:num>
  <w:num w:numId="40">
    <w:abstractNumId w:val="9"/>
  </w:num>
  <w:num w:numId="41">
    <w:abstractNumId w:val="2"/>
  </w:num>
  <w:num w:numId="42">
    <w:abstractNumId w:val="38"/>
  </w:num>
  <w:num w:numId="43">
    <w:abstractNumId w:val="43"/>
  </w:num>
  <w:num w:numId="44">
    <w:abstractNumId w:val="34"/>
  </w:num>
  <w:num w:numId="4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37FDD"/>
    <w:rsid w:val="0004167E"/>
    <w:rsid w:val="0004225F"/>
    <w:rsid w:val="00050177"/>
    <w:rsid w:val="00050285"/>
    <w:rsid w:val="0005130C"/>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4EA1"/>
    <w:rsid w:val="000A5860"/>
    <w:rsid w:val="000A7D5D"/>
    <w:rsid w:val="000B2EAF"/>
    <w:rsid w:val="000B336A"/>
    <w:rsid w:val="000B5A4C"/>
    <w:rsid w:val="000C66EA"/>
    <w:rsid w:val="000C6868"/>
    <w:rsid w:val="000C7405"/>
    <w:rsid w:val="000D1D31"/>
    <w:rsid w:val="000E170C"/>
    <w:rsid w:val="000E210B"/>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2A54"/>
    <w:rsid w:val="00152B52"/>
    <w:rsid w:val="00153924"/>
    <w:rsid w:val="00161823"/>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516D"/>
    <w:rsid w:val="001C6D03"/>
    <w:rsid w:val="001D0F99"/>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52A"/>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364F"/>
    <w:rsid w:val="00404C2B"/>
    <w:rsid w:val="004068F4"/>
    <w:rsid w:val="00415B60"/>
    <w:rsid w:val="00417265"/>
    <w:rsid w:val="00417B79"/>
    <w:rsid w:val="0042167E"/>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303CF"/>
    <w:rsid w:val="006307B0"/>
    <w:rsid w:val="00630814"/>
    <w:rsid w:val="00632BCB"/>
    <w:rsid w:val="00637B54"/>
    <w:rsid w:val="00640A41"/>
    <w:rsid w:val="00642A12"/>
    <w:rsid w:val="006448B0"/>
    <w:rsid w:val="00647DA3"/>
    <w:rsid w:val="00647E4C"/>
    <w:rsid w:val="00655976"/>
    <w:rsid w:val="0065655F"/>
    <w:rsid w:val="00660330"/>
    <w:rsid w:val="006603C7"/>
    <w:rsid w:val="00661A81"/>
    <w:rsid w:val="00663FF0"/>
    <w:rsid w:val="00664B64"/>
    <w:rsid w:val="006718DE"/>
    <w:rsid w:val="00672EA1"/>
    <w:rsid w:val="00673DA0"/>
    <w:rsid w:val="006750F2"/>
    <w:rsid w:val="00684C83"/>
    <w:rsid w:val="006869D2"/>
    <w:rsid w:val="00686EF7"/>
    <w:rsid w:val="00687BDA"/>
    <w:rsid w:val="00693390"/>
    <w:rsid w:val="00694CC8"/>
    <w:rsid w:val="006A1DD3"/>
    <w:rsid w:val="006A1F3D"/>
    <w:rsid w:val="006B56C3"/>
    <w:rsid w:val="006C4663"/>
    <w:rsid w:val="006D00D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2343"/>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38CE"/>
    <w:rsid w:val="00815846"/>
    <w:rsid w:val="008161A8"/>
    <w:rsid w:val="00820149"/>
    <w:rsid w:val="0082256E"/>
    <w:rsid w:val="0082320A"/>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EEC"/>
    <w:rsid w:val="008F520D"/>
    <w:rsid w:val="008F796D"/>
    <w:rsid w:val="009002CA"/>
    <w:rsid w:val="00904A51"/>
    <w:rsid w:val="0090534F"/>
    <w:rsid w:val="0090539F"/>
    <w:rsid w:val="00913F26"/>
    <w:rsid w:val="00916A11"/>
    <w:rsid w:val="009217A6"/>
    <w:rsid w:val="00921E87"/>
    <w:rsid w:val="00924969"/>
    <w:rsid w:val="0093024F"/>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3B4B"/>
    <w:rsid w:val="00A93DA7"/>
    <w:rsid w:val="00A96200"/>
    <w:rsid w:val="00AA01E5"/>
    <w:rsid w:val="00AA0394"/>
    <w:rsid w:val="00AA0DEA"/>
    <w:rsid w:val="00AA1FA6"/>
    <w:rsid w:val="00AB01AB"/>
    <w:rsid w:val="00AB4EDD"/>
    <w:rsid w:val="00AB56C1"/>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E7BF7"/>
    <w:rsid w:val="00BF15FE"/>
    <w:rsid w:val="00BF1ED7"/>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07BA"/>
    <w:rsid w:val="00E122C9"/>
    <w:rsid w:val="00E1429E"/>
    <w:rsid w:val="00E15246"/>
    <w:rsid w:val="00E165B2"/>
    <w:rsid w:val="00E204F9"/>
    <w:rsid w:val="00E27B7B"/>
    <w:rsid w:val="00E300EC"/>
    <w:rsid w:val="00E31ACB"/>
    <w:rsid w:val="00E32BB3"/>
    <w:rsid w:val="00E33C9B"/>
    <w:rsid w:val="00E36A14"/>
    <w:rsid w:val="00E404D0"/>
    <w:rsid w:val="00E4452E"/>
    <w:rsid w:val="00E4470A"/>
    <w:rsid w:val="00E50F9E"/>
    <w:rsid w:val="00E527D8"/>
    <w:rsid w:val="00E531F1"/>
    <w:rsid w:val="00E5332B"/>
    <w:rsid w:val="00E5462C"/>
    <w:rsid w:val="00E56826"/>
    <w:rsid w:val="00E5799E"/>
    <w:rsid w:val="00E610FD"/>
    <w:rsid w:val="00E64D75"/>
    <w:rsid w:val="00E659ED"/>
    <w:rsid w:val="00E66EC1"/>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19D4"/>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rgl/vig/rglvig235.pdf" TargetMode="External"/><Relationship Id="rId1" Type="http://schemas.openxmlformats.org/officeDocument/2006/relationships/hyperlink" Target="http://juntatoluca.edomex.gob.mx/s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FED7-980D-4EE8-A146-CD97330A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7662</Words>
  <Characters>42147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2018-10-26T01:30:00Z</cp:lastPrinted>
  <dcterms:created xsi:type="dcterms:W3CDTF">2019-09-06T00:14:00Z</dcterms:created>
  <dcterms:modified xsi:type="dcterms:W3CDTF">2019-11-11T18:55:00Z</dcterms:modified>
</cp:coreProperties>
</file>