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9AD3A9" w14:textId="42E92DBF" w:rsidR="00F2498E" w:rsidRPr="00E81AD3" w:rsidRDefault="00F2498E" w:rsidP="00DF6006">
      <w:pPr>
        <w:shd w:val="clear" w:color="auto" w:fill="FFFFFF"/>
        <w:spacing w:after="0" w:line="360" w:lineRule="auto"/>
        <w:jc w:val="both"/>
        <w:rPr>
          <w:rFonts w:ascii="Palatino Linotype" w:eastAsia="Times New Roman" w:hAnsi="Palatino Linotype" w:cs="Arial"/>
          <w:color w:val="000000"/>
          <w:sz w:val="24"/>
          <w:szCs w:val="24"/>
          <w:lang w:eastAsia="es-MX"/>
        </w:rPr>
      </w:pPr>
      <w:r w:rsidRPr="00E81AD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en Metepec Estado de México, </w:t>
      </w:r>
      <w:r w:rsidR="00EF1196" w:rsidRPr="00E81AD3">
        <w:rPr>
          <w:rFonts w:ascii="Palatino Linotype" w:eastAsia="Times New Roman" w:hAnsi="Palatino Linotype" w:cs="Arial"/>
          <w:color w:val="000000"/>
          <w:sz w:val="24"/>
          <w:szCs w:val="24"/>
          <w:lang w:eastAsia="es-MX"/>
        </w:rPr>
        <w:t xml:space="preserve">a </w:t>
      </w:r>
      <w:r w:rsidR="00E81AD3" w:rsidRPr="00E81AD3">
        <w:rPr>
          <w:rFonts w:ascii="Palatino Linotype" w:eastAsia="Times New Roman" w:hAnsi="Palatino Linotype" w:cs="Arial"/>
          <w:color w:val="000000"/>
          <w:sz w:val="24"/>
          <w:szCs w:val="24"/>
          <w:lang w:eastAsia="es-MX"/>
        </w:rPr>
        <w:t xml:space="preserve">veintidós de mayo </w:t>
      </w:r>
      <w:r w:rsidR="00EF1196" w:rsidRPr="00E81AD3">
        <w:rPr>
          <w:rFonts w:ascii="Palatino Linotype" w:eastAsia="Times New Roman" w:hAnsi="Palatino Linotype" w:cs="Arial"/>
          <w:color w:val="000000"/>
          <w:sz w:val="24"/>
          <w:szCs w:val="24"/>
          <w:lang w:eastAsia="es-MX"/>
        </w:rPr>
        <w:t>de dos mil dieci</w:t>
      </w:r>
      <w:r w:rsidR="004B1E7B" w:rsidRPr="00E81AD3">
        <w:rPr>
          <w:rFonts w:ascii="Palatino Linotype" w:eastAsia="Times New Roman" w:hAnsi="Palatino Linotype" w:cs="Arial"/>
          <w:color w:val="000000"/>
          <w:sz w:val="24"/>
          <w:szCs w:val="24"/>
          <w:lang w:eastAsia="es-MX"/>
        </w:rPr>
        <w:t>nueve</w:t>
      </w:r>
      <w:r w:rsidR="00EF1196" w:rsidRPr="00E81AD3">
        <w:rPr>
          <w:rFonts w:ascii="Palatino Linotype" w:eastAsia="Times New Roman" w:hAnsi="Palatino Linotype" w:cs="Arial"/>
          <w:color w:val="000000"/>
          <w:sz w:val="24"/>
          <w:szCs w:val="24"/>
          <w:lang w:eastAsia="es-MX"/>
        </w:rPr>
        <w:t>.</w:t>
      </w:r>
    </w:p>
    <w:p w14:paraId="6DB6BE6D" w14:textId="77777777" w:rsidR="00EF1196" w:rsidRPr="00E81AD3" w:rsidRDefault="00EF1196" w:rsidP="00DF6006">
      <w:pPr>
        <w:shd w:val="clear" w:color="auto" w:fill="FFFFFF"/>
        <w:spacing w:after="0" w:line="360" w:lineRule="auto"/>
        <w:jc w:val="both"/>
        <w:rPr>
          <w:rFonts w:ascii="Palatino Linotype" w:eastAsia="Times New Roman" w:hAnsi="Palatino Linotype" w:cs="Arial"/>
          <w:color w:val="000000"/>
          <w:szCs w:val="24"/>
          <w:lang w:eastAsia="es-MX"/>
        </w:rPr>
      </w:pPr>
    </w:p>
    <w:p w14:paraId="16B4591B" w14:textId="559232E7" w:rsidR="00F2498E" w:rsidRPr="00E81AD3" w:rsidRDefault="00F2498E" w:rsidP="00DF6006">
      <w:pPr>
        <w:tabs>
          <w:tab w:val="left" w:pos="1701"/>
        </w:tabs>
        <w:spacing w:after="0" w:line="360" w:lineRule="auto"/>
        <w:jc w:val="both"/>
        <w:rPr>
          <w:rFonts w:ascii="Palatino Linotype" w:hAnsi="Palatino Linotype" w:cs="Arial"/>
          <w:sz w:val="24"/>
        </w:rPr>
      </w:pPr>
      <w:r w:rsidRPr="00E81AD3">
        <w:rPr>
          <w:rFonts w:ascii="Palatino Linotype" w:hAnsi="Palatino Linotype" w:cs="Arial"/>
          <w:b/>
          <w:sz w:val="28"/>
          <w:szCs w:val="28"/>
        </w:rPr>
        <w:t>VISTO</w:t>
      </w:r>
      <w:r w:rsidRPr="00E81AD3">
        <w:rPr>
          <w:rFonts w:ascii="Palatino Linotype" w:hAnsi="Palatino Linotype" w:cs="Arial"/>
          <w:sz w:val="24"/>
        </w:rPr>
        <w:t xml:space="preserve"> el expediente electrónico formado con motivo del recurso de revisión número </w:t>
      </w:r>
      <w:r w:rsidR="002C4718" w:rsidRPr="00E81AD3">
        <w:rPr>
          <w:rFonts w:ascii="Palatino Linotype" w:hAnsi="Palatino Linotype" w:cs="Arial"/>
          <w:b/>
          <w:bCs/>
          <w:sz w:val="24"/>
          <w:lang w:eastAsia="es-MX"/>
        </w:rPr>
        <w:t>0</w:t>
      </w:r>
      <w:r w:rsidR="00E503C0" w:rsidRPr="00E81AD3">
        <w:rPr>
          <w:rFonts w:ascii="Palatino Linotype" w:hAnsi="Palatino Linotype" w:cs="Arial"/>
          <w:b/>
          <w:bCs/>
          <w:sz w:val="24"/>
          <w:lang w:eastAsia="es-MX"/>
        </w:rPr>
        <w:t>1450</w:t>
      </w:r>
      <w:r w:rsidRPr="00E81AD3">
        <w:rPr>
          <w:rFonts w:ascii="Palatino Linotype" w:hAnsi="Palatino Linotype" w:cs="Arial"/>
          <w:b/>
          <w:bCs/>
          <w:sz w:val="24"/>
          <w:lang w:eastAsia="es-MX"/>
        </w:rPr>
        <w:t>/INFOEM/IP/RR/201</w:t>
      </w:r>
      <w:r w:rsidR="004B1E7B" w:rsidRPr="00E81AD3">
        <w:rPr>
          <w:rFonts w:ascii="Palatino Linotype" w:hAnsi="Palatino Linotype" w:cs="Arial"/>
          <w:b/>
          <w:bCs/>
          <w:sz w:val="24"/>
          <w:lang w:eastAsia="es-MX"/>
        </w:rPr>
        <w:t>9</w:t>
      </w:r>
      <w:r w:rsidRPr="00E81AD3">
        <w:rPr>
          <w:rFonts w:ascii="Palatino Linotype" w:hAnsi="Palatino Linotype" w:cs="Arial"/>
          <w:sz w:val="24"/>
        </w:rPr>
        <w:t xml:space="preserve">, interpuesto por </w:t>
      </w:r>
      <w:r w:rsidR="007A5B2E" w:rsidRPr="00E81AD3">
        <w:rPr>
          <w:rFonts w:ascii="Palatino Linotype" w:hAnsi="Palatino Linotype" w:cs="Arial"/>
          <w:sz w:val="24"/>
        </w:rPr>
        <w:t>e</w:t>
      </w:r>
      <w:r w:rsidRPr="00E81AD3">
        <w:rPr>
          <w:rFonts w:ascii="Palatino Linotype" w:hAnsi="Palatino Linotype" w:cs="Arial"/>
          <w:sz w:val="24"/>
        </w:rPr>
        <w:t>l C.</w:t>
      </w:r>
      <w:r w:rsidR="00D71BF7" w:rsidRPr="00E81AD3">
        <w:rPr>
          <w:rFonts w:ascii="Palatino Linotype" w:hAnsi="Palatino Linotype" w:cs="Arial"/>
          <w:sz w:val="24"/>
        </w:rPr>
        <w:t xml:space="preserve"> </w:t>
      </w:r>
      <w:r w:rsidR="00AE7748">
        <w:rPr>
          <w:rFonts w:ascii="Palatino Linotype" w:hAnsi="Palatino Linotype" w:cs="Arial"/>
          <w:b/>
          <w:sz w:val="24"/>
        </w:rPr>
        <w:t>xxxxx</w:t>
      </w:r>
      <w:r w:rsidR="00E503C0" w:rsidRPr="00E81AD3">
        <w:rPr>
          <w:rFonts w:ascii="Palatino Linotype" w:hAnsi="Palatino Linotype" w:cs="Arial"/>
          <w:b/>
          <w:sz w:val="24"/>
        </w:rPr>
        <w:t xml:space="preserve"> </w:t>
      </w:r>
      <w:r w:rsidR="00AE7748">
        <w:rPr>
          <w:rFonts w:ascii="Palatino Linotype" w:hAnsi="Palatino Linotype" w:cs="Arial"/>
          <w:b/>
          <w:sz w:val="24"/>
        </w:rPr>
        <w:t>xxxxxxxx xxxxxxxx xxxxxxxx</w:t>
      </w:r>
      <w:r w:rsidR="004B1E7B" w:rsidRPr="00E81AD3">
        <w:rPr>
          <w:rFonts w:ascii="Palatino Linotype" w:hAnsi="Palatino Linotype" w:cs="Arial"/>
          <w:b/>
          <w:sz w:val="24"/>
        </w:rPr>
        <w:t>,</w:t>
      </w:r>
      <w:r w:rsidRPr="00E81AD3">
        <w:rPr>
          <w:rFonts w:ascii="Palatino Linotype" w:hAnsi="Palatino Linotype" w:cs="Arial"/>
          <w:b/>
          <w:sz w:val="24"/>
          <w:szCs w:val="24"/>
        </w:rPr>
        <w:t xml:space="preserve"> </w:t>
      </w:r>
      <w:r w:rsidRPr="00E81AD3">
        <w:rPr>
          <w:rFonts w:ascii="Palatino Linotype" w:hAnsi="Palatino Linotype" w:cs="Arial"/>
          <w:sz w:val="24"/>
        </w:rPr>
        <w:t xml:space="preserve">en lo sucesivo </w:t>
      </w:r>
      <w:r w:rsidR="004B1E7B" w:rsidRPr="00E81AD3">
        <w:rPr>
          <w:rFonts w:ascii="Palatino Linotype" w:hAnsi="Palatino Linotype" w:cs="Arial"/>
          <w:sz w:val="24"/>
        </w:rPr>
        <w:t>e</w:t>
      </w:r>
      <w:r w:rsidR="002C4718" w:rsidRPr="00E81AD3">
        <w:rPr>
          <w:rFonts w:ascii="Palatino Linotype" w:hAnsi="Palatino Linotype" w:cs="Arial"/>
          <w:sz w:val="24"/>
        </w:rPr>
        <w:t>l</w:t>
      </w:r>
      <w:r w:rsidRPr="00E81AD3">
        <w:rPr>
          <w:rFonts w:ascii="Palatino Linotype" w:hAnsi="Palatino Linotype" w:cs="Arial"/>
          <w:sz w:val="24"/>
        </w:rPr>
        <w:t xml:space="preserve"> </w:t>
      </w:r>
      <w:r w:rsidR="000C2D59" w:rsidRPr="00E81AD3">
        <w:rPr>
          <w:rFonts w:ascii="Palatino Linotype" w:hAnsi="Palatino Linotype" w:cs="Arial"/>
          <w:sz w:val="24"/>
        </w:rPr>
        <w:t>Recurrente</w:t>
      </w:r>
      <w:r w:rsidRPr="00E81AD3">
        <w:rPr>
          <w:rFonts w:ascii="Palatino Linotype" w:hAnsi="Palatino Linotype" w:cs="Arial"/>
          <w:sz w:val="24"/>
        </w:rPr>
        <w:t xml:space="preserve">, en contra de la respuesta otorgada por </w:t>
      </w:r>
      <w:r w:rsidR="007A5B2E" w:rsidRPr="00E81AD3">
        <w:rPr>
          <w:rFonts w:ascii="Palatino Linotype" w:hAnsi="Palatino Linotype" w:cs="Arial"/>
          <w:sz w:val="24"/>
        </w:rPr>
        <w:t>e</w:t>
      </w:r>
      <w:r w:rsidR="00D71BF7" w:rsidRPr="00E81AD3">
        <w:rPr>
          <w:rFonts w:ascii="Palatino Linotype" w:hAnsi="Palatino Linotype" w:cs="Arial"/>
          <w:sz w:val="24"/>
        </w:rPr>
        <w:t xml:space="preserve">l </w:t>
      </w:r>
      <w:r w:rsidR="00D71BF7" w:rsidRPr="00E81AD3">
        <w:rPr>
          <w:rFonts w:ascii="Palatino Linotype" w:hAnsi="Palatino Linotype"/>
          <w:b/>
          <w:bCs/>
          <w:color w:val="000000"/>
          <w:sz w:val="24"/>
          <w:szCs w:val="24"/>
        </w:rPr>
        <w:t xml:space="preserve">Ayuntamiento de </w:t>
      </w:r>
      <w:r w:rsidR="004E6D80" w:rsidRPr="00E81AD3">
        <w:rPr>
          <w:rFonts w:ascii="Palatino Linotype" w:hAnsi="Palatino Linotype"/>
          <w:b/>
          <w:bCs/>
          <w:color w:val="000000"/>
          <w:sz w:val="24"/>
          <w:szCs w:val="24"/>
        </w:rPr>
        <w:t>Toluca</w:t>
      </w:r>
      <w:r w:rsidR="000C2D59" w:rsidRPr="00E81AD3">
        <w:rPr>
          <w:rFonts w:ascii="Palatino Linotype" w:hAnsi="Palatino Linotype" w:cs="Arial"/>
          <w:b/>
          <w:sz w:val="24"/>
          <w:szCs w:val="24"/>
        </w:rPr>
        <w:t>,</w:t>
      </w:r>
      <w:r w:rsidRPr="00E81AD3">
        <w:rPr>
          <w:rFonts w:ascii="Palatino Linotype" w:hAnsi="Palatino Linotype" w:cs="Arial"/>
          <w:b/>
          <w:sz w:val="24"/>
          <w:szCs w:val="24"/>
        </w:rPr>
        <w:t xml:space="preserve"> </w:t>
      </w:r>
      <w:r w:rsidRPr="00E81AD3">
        <w:rPr>
          <w:rFonts w:ascii="Palatino Linotype" w:hAnsi="Palatino Linotype" w:cs="Arial"/>
          <w:sz w:val="24"/>
          <w:szCs w:val="24"/>
        </w:rPr>
        <w:t>en lo subsecuente</w:t>
      </w:r>
      <w:r w:rsidRPr="00E81AD3">
        <w:rPr>
          <w:rFonts w:ascii="Palatino Linotype" w:hAnsi="Palatino Linotype" w:cs="Arial"/>
          <w:b/>
          <w:sz w:val="24"/>
          <w:szCs w:val="24"/>
        </w:rPr>
        <w:t xml:space="preserve"> </w:t>
      </w:r>
      <w:r w:rsidRPr="00E81AD3">
        <w:rPr>
          <w:rFonts w:ascii="Palatino Linotype" w:hAnsi="Palatino Linotype" w:cs="Arial"/>
          <w:sz w:val="24"/>
          <w:szCs w:val="24"/>
        </w:rPr>
        <w:t xml:space="preserve">el </w:t>
      </w:r>
      <w:r w:rsidR="000C2D59" w:rsidRPr="00E81AD3">
        <w:rPr>
          <w:rFonts w:ascii="Palatino Linotype" w:hAnsi="Palatino Linotype" w:cs="Arial"/>
          <w:sz w:val="24"/>
          <w:szCs w:val="24"/>
        </w:rPr>
        <w:t>Sujeto</w:t>
      </w:r>
      <w:r w:rsidR="000C2D59" w:rsidRPr="00E81AD3">
        <w:rPr>
          <w:rFonts w:ascii="Palatino Linotype" w:hAnsi="Palatino Linotype" w:cs="Arial"/>
          <w:b/>
          <w:sz w:val="24"/>
          <w:szCs w:val="24"/>
        </w:rPr>
        <w:t xml:space="preserve"> </w:t>
      </w:r>
      <w:r w:rsidR="000C2D59" w:rsidRPr="00E81AD3">
        <w:rPr>
          <w:rFonts w:ascii="Palatino Linotype" w:hAnsi="Palatino Linotype" w:cs="Arial"/>
          <w:sz w:val="24"/>
          <w:szCs w:val="24"/>
        </w:rPr>
        <w:t>Obligado</w:t>
      </w:r>
      <w:r w:rsidRPr="00E81AD3">
        <w:rPr>
          <w:rFonts w:ascii="Palatino Linotype" w:hAnsi="Palatino Linotype" w:cs="Arial"/>
          <w:b/>
          <w:sz w:val="24"/>
          <w:szCs w:val="24"/>
        </w:rPr>
        <w:t xml:space="preserve">, </w:t>
      </w:r>
      <w:r w:rsidRPr="00E81AD3">
        <w:rPr>
          <w:rFonts w:ascii="Palatino Linotype" w:hAnsi="Palatino Linotype" w:cs="Arial"/>
          <w:sz w:val="24"/>
          <w:szCs w:val="24"/>
        </w:rPr>
        <w:t xml:space="preserve">se procede a dictar la presente </w:t>
      </w:r>
      <w:r w:rsidRPr="00E81AD3">
        <w:rPr>
          <w:rFonts w:ascii="Palatino Linotype" w:hAnsi="Palatino Linotype" w:cs="Arial"/>
          <w:sz w:val="24"/>
        </w:rPr>
        <w:t>resolución.</w:t>
      </w:r>
    </w:p>
    <w:p w14:paraId="1FCB1DE1" w14:textId="77777777" w:rsidR="00F2498E" w:rsidRPr="00E81AD3" w:rsidRDefault="00F2498E" w:rsidP="00DF6006">
      <w:pPr>
        <w:tabs>
          <w:tab w:val="left" w:pos="1701"/>
        </w:tabs>
        <w:spacing w:after="0" w:line="360" w:lineRule="auto"/>
        <w:jc w:val="both"/>
        <w:rPr>
          <w:rFonts w:ascii="Palatino Linotype" w:hAnsi="Palatino Linotype" w:cs="Arial"/>
          <w:sz w:val="24"/>
        </w:rPr>
      </w:pPr>
    </w:p>
    <w:p w14:paraId="4E45F5A3" w14:textId="77777777" w:rsidR="00F2498E" w:rsidRPr="00E81AD3" w:rsidRDefault="00F2498E" w:rsidP="00DF6006">
      <w:pPr>
        <w:spacing w:after="0" w:line="360" w:lineRule="auto"/>
        <w:jc w:val="center"/>
        <w:rPr>
          <w:rFonts w:ascii="Palatino Linotype" w:hAnsi="Palatino Linotype" w:cs="Arial"/>
          <w:b/>
          <w:sz w:val="28"/>
        </w:rPr>
      </w:pPr>
      <w:r w:rsidRPr="00E81AD3">
        <w:rPr>
          <w:rFonts w:ascii="Palatino Linotype" w:hAnsi="Palatino Linotype" w:cs="Arial"/>
          <w:b/>
          <w:sz w:val="28"/>
        </w:rPr>
        <w:t>A N T E C E D E N T E S</w:t>
      </w:r>
    </w:p>
    <w:p w14:paraId="6CED5131" w14:textId="77777777" w:rsidR="00F2498E" w:rsidRPr="00E81AD3" w:rsidRDefault="00F2498E" w:rsidP="00DF6006">
      <w:pPr>
        <w:tabs>
          <w:tab w:val="left" w:pos="1701"/>
        </w:tabs>
        <w:spacing w:after="0" w:line="360" w:lineRule="auto"/>
        <w:jc w:val="both"/>
        <w:rPr>
          <w:rFonts w:ascii="Palatino Linotype" w:hAnsi="Palatino Linotype" w:cs="Arial"/>
          <w:b/>
          <w:sz w:val="10"/>
          <w:szCs w:val="24"/>
        </w:rPr>
      </w:pPr>
    </w:p>
    <w:p w14:paraId="6750C2FA" w14:textId="77777777" w:rsidR="00F2498E" w:rsidRPr="00E81AD3" w:rsidRDefault="006E20F9" w:rsidP="00DF6006">
      <w:pPr>
        <w:spacing w:before="240" w:after="240" w:line="360" w:lineRule="auto"/>
        <w:jc w:val="both"/>
        <w:rPr>
          <w:rFonts w:ascii="Palatino Linotype" w:hAnsi="Palatino Linotype" w:cs="Arial"/>
          <w:sz w:val="28"/>
          <w:szCs w:val="28"/>
        </w:rPr>
      </w:pPr>
      <w:r w:rsidRPr="00E81AD3">
        <w:rPr>
          <w:rFonts w:ascii="Palatino Linotype" w:hAnsi="Palatino Linotype"/>
          <w:b/>
          <w:sz w:val="28"/>
          <w:szCs w:val="28"/>
        </w:rPr>
        <w:t>PRIMERO</w:t>
      </w:r>
      <w:r w:rsidR="00F2498E" w:rsidRPr="00E81AD3">
        <w:rPr>
          <w:rFonts w:ascii="Palatino Linotype" w:hAnsi="Palatino Linotype"/>
          <w:b/>
          <w:sz w:val="28"/>
          <w:szCs w:val="28"/>
        </w:rPr>
        <w:t xml:space="preserve">. </w:t>
      </w:r>
      <w:r w:rsidR="00F2498E" w:rsidRPr="00E81AD3">
        <w:rPr>
          <w:rFonts w:ascii="Palatino Linotype" w:hAnsi="Palatino Linotype"/>
          <w:b/>
          <w:sz w:val="24"/>
          <w:szCs w:val="24"/>
        </w:rPr>
        <w:t>De la solicitud de información.</w:t>
      </w:r>
    </w:p>
    <w:p w14:paraId="2054EC87" w14:textId="77777777" w:rsidR="00F2498E" w:rsidRPr="00E81AD3" w:rsidRDefault="00E120FC" w:rsidP="00DF6006">
      <w:pPr>
        <w:spacing w:before="240" w:after="240" w:line="360" w:lineRule="auto"/>
        <w:jc w:val="both"/>
        <w:rPr>
          <w:rFonts w:ascii="Palatino Linotype" w:hAnsi="Palatino Linotype" w:cs="Arial"/>
          <w:sz w:val="24"/>
          <w:szCs w:val="24"/>
        </w:rPr>
      </w:pPr>
      <w:r w:rsidRPr="00E81AD3">
        <w:rPr>
          <w:rFonts w:ascii="Palatino Linotype" w:hAnsi="Palatino Linotype" w:cs="Arial"/>
          <w:sz w:val="24"/>
          <w:szCs w:val="24"/>
        </w:rPr>
        <w:t xml:space="preserve">Con fecha </w:t>
      </w:r>
      <w:r w:rsidR="004E6D80" w:rsidRPr="00E81AD3">
        <w:rPr>
          <w:rFonts w:ascii="Palatino Linotype" w:hAnsi="Palatino Linotype" w:cs="Arial"/>
          <w:sz w:val="24"/>
          <w:szCs w:val="24"/>
        </w:rPr>
        <w:t>veinticinco de enero</w:t>
      </w:r>
      <w:r w:rsidR="00140061" w:rsidRPr="00E81AD3">
        <w:rPr>
          <w:rFonts w:ascii="Palatino Linotype" w:hAnsi="Palatino Linotype" w:cs="Arial"/>
          <w:sz w:val="24"/>
          <w:szCs w:val="24"/>
        </w:rPr>
        <w:t xml:space="preserve"> </w:t>
      </w:r>
      <w:r w:rsidR="00F2498E" w:rsidRPr="00E81AD3">
        <w:rPr>
          <w:rFonts w:ascii="Palatino Linotype" w:hAnsi="Palatino Linotype" w:cs="Arial"/>
          <w:sz w:val="24"/>
          <w:szCs w:val="24"/>
        </w:rPr>
        <w:t>de dos mil dieci</w:t>
      </w:r>
      <w:r w:rsidR="004B1E7B" w:rsidRPr="00E81AD3">
        <w:rPr>
          <w:rFonts w:ascii="Palatino Linotype" w:hAnsi="Palatino Linotype" w:cs="Arial"/>
          <w:sz w:val="24"/>
          <w:szCs w:val="24"/>
        </w:rPr>
        <w:t>nueve</w:t>
      </w:r>
      <w:r w:rsidR="00F2498E" w:rsidRPr="00E81AD3">
        <w:rPr>
          <w:rFonts w:ascii="Palatino Linotype" w:hAnsi="Palatino Linotype" w:cs="Arial"/>
          <w:sz w:val="24"/>
          <w:szCs w:val="24"/>
        </w:rPr>
        <w:t xml:space="preserve">, </w:t>
      </w:r>
      <w:r w:rsidR="007A5B2E" w:rsidRPr="00E81AD3">
        <w:rPr>
          <w:rFonts w:ascii="Palatino Linotype" w:hAnsi="Palatino Linotype" w:cs="Arial"/>
          <w:sz w:val="24"/>
          <w:szCs w:val="24"/>
        </w:rPr>
        <w:t>e</w:t>
      </w:r>
      <w:r w:rsidR="002C4718" w:rsidRPr="00E81AD3">
        <w:rPr>
          <w:rFonts w:ascii="Palatino Linotype" w:hAnsi="Palatino Linotype" w:cs="Arial"/>
          <w:sz w:val="24"/>
          <w:szCs w:val="24"/>
        </w:rPr>
        <w:t>l</w:t>
      </w:r>
      <w:r w:rsidR="00F2498E" w:rsidRPr="00E81AD3">
        <w:rPr>
          <w:rFonts w:ascii="Palatino Linotype" w:hAnsi="Palatino Linotype" w:cs="Arial"/>
          <w:sz w:val="24"/>
          <w:szCs w:val="24"/>
        </w:rPr>
        <w:t xml:space="preserve"> </w:t>
      </w:r>
      <w:r w:rsidR="000C2D59" w:rsidRPr="00E81AD3">
        <w:rPr>
          <w:rFonts w:ascii="Palatino Linotype" w:hAnsi="Palatino Linotype" w:cs="Arial"/>
          <w:sz w:val="24"/>
          <w:szCs w:val="24"/>
        </w:rPr>
        <w:t>Recurrente</w:t>
      </w:r>
      <w:r w:rsidR="00F2498E" w:rsidRPr="00E81AD3">
        <w:rPr>
          <w:rFonts w:ascii="Palatino Linotype" w:hAnsi="Palatino Linotype" w:cs="Arial"/>
          <w:sz w:val="24"/>
          <w:szCs w:val="24"/>
        </w:rPr>
        <w:t xml:space="preserve">, </w:t>
      </w:r>
      <w:r w:rsidR="006E20F9" w:rsidRPr="00E81AD3">
        <w:rPr>
          <w:rFonts w:ascii="Palatino Linotype" w:hAnsi="Palatino Linotype" w:cs="Arial"/>
          <w:sz w:val="24"/>
          <w:szCs w:val="24"/>
        </w:rPr>
        <w:t xml:space="preserve">presentó a través Sistema de Acceso a la Información Mexiquense </w:t>
      </w:r>
      <w:r w:rsidR="006E20F9" w:rsidRPr="00E81AD3">
        <w:rPr>
          <w:rFonts w:ascii="Palatino Linotype" w:hAnsi="Palatino Linotype" w:cs="Arial"/>
          <w:b/>
          <w:sz w:val="24"/>
          <w:szCs w:val="24"/>
        </w:rPr>
        <w:t>(SAIMEX),</w:t>
      </w:r>
      <w:r w:rsidR="006E20F9" w:rsidRPr="00E81AD3">
        <w:rPr>
          <w:rFonts w:ascii="Palatino Linotype" w:hAnsi="Palatino Linotype" w:cs="Arial"/>
          <w:sz w:val="24"/>
          <w:szCs w:val="24"/>
        </w:rPr>
        <w:t xml:space="preserve"> ante </w:t>
      </w:r>
      <w:r w:rsidR="002C4718" w:rsidRPr="00E81AD3">
        <w:rPr>
          <w:rFonts w:ascii="Palatino Linotype" w:hAnsi="Palatino Linotype" w:cs="Arial"/>
          <w:sz w:val="24"/>
          <w:szCs w:val="24"/>
        </w:rPr>
        <w:t>e</w:t>
      </w:r>
      <w:r w:rsidR="006E20F9" w:rsidRPr="00E81AD3">
        <w:rPr>
          <w:rFonts w:ascii="Palatino Linotype" w:hAnsi="Palatino Linotype" w:cs="Arial"/>
          <w:sz w:val="24"/>
          <w:szCs w:val="24"/>
        </w:rPr>
        <w:t xml:space="preserve">l </w:t>
      </w:r>
      <w:r w:rsidR="000C2D59" w:rsidRPr="00E81AD3">
        <w:rPr>
          <w:rFonts w:ascii="Palatino Linotype" w:hAnsi="Palatino Linotype" w:cs="Arial"/>
          <w:sz w:val="24"/>
          <w:szCs w:val="24"/>
        </w:rPr>
        <w:t>Sujeto Obligado</w:t>
      </w:r>
      <w:r w:rsidR="006E20F9" w:rsidRPr="00E81AD3">
        <w:rPr>
          <w:rFonts w:ascii="Palatino Linotype" w:hAnsi="Palatino Linotype" w:cs="Arial"/>
          <w:sz w:val="24"/>
          <w:szCs w:val="24"/>
        </w:rPr>
        <w:t>, la solicitud de acceso a la información pública, registrada bajo el número de Folio</w:t>
      </w:r>
      <w:r w:rsidR="00F2498E" w:rsidRPr="00E81AD3">
        <w:rPr>
          <w:rFonts w:ascii="Palatino Linotype" w:hAnsi="Palatino Linotype" w:cs="Arial"/>
          <w:sz w:val="24"/>
          <w:szCs w:val="24"/>
        </w:rPr>
        <w:t xml:space="preserve"> </w:t>
      </w:r>
      <w:r w:rsidR="00B26DE1" w:rsidRPr="00E81AD3">
        <w:rPr>
          <w:rFonts w:ascii="Palatino Linotype" w:hAnsi="Palatino Linotype" w:cs="Arial"/>
          <w:b/>
          <w:sz w:val="24"/>
          <w:szCs w:val="24"/>
        </w:rPr>
        <w:t>00032/TOLUCA/IP/2019</w:t>
      </w:r>
      <w:r w:rsidR="00F2498E" w:rsidRPr="00E81AD3">
        <w:rPr>
          <w:rFonts w:ascii="Palatino Linotype" w:hAnsi="Palatino Linotype" w:cs="Arial"/>
          <w:b/>
          <w:sz w:val="24"/>
          <w:szCs w:val="24"/>
        </w:rPr>
        <w:t>,</w:t>
      </w:r>
      <w:r w:rsidR="00F2498E" w:rsidRPr="00E81AD3">
        <w:rPr>
          <w:rFonts w:ascii="Palatino Linotype" w:hAnsi="Palatino Linotype" w:cs="Arial"/>
          <w:sz w:val="24"/>
          <w:szCs w:val="24"/>
        </w:rPr>
        <w:t xml:space="preserve"> mediante la cual solicitó lo siguiente:</w:t>
      </w:r>
    </w:p>
    <w:p w14:paraId="7502CC9C" w14:textId="77777777" w:rsidR="00D71BF7" w:rsidRPr="00E81AD3" w:rsidRDefault="00D71BF7" w:rsidP="0048586E">
      <w:pPr>
        <w:spacing w:before="240" w:after="240" w:line="240" w:lineRule="auto"/>
        <w:ind w:left="851" w:right="850"/>
        <w:jc w:val="both"/>
        <w:rPr>
          <w:rFonts w:ascii="Palatino Linotype" w:hAnsi="Palatino Linotype"/>
          <w:i/>
          <w:color w:val="000000"/>
        </w:rPr>
      </w:pPr>
      <w:r w:rsidRPr="00E81AD3">
        <w:rPr>
          <w:rFonts w:ascii="Palatino Linotype" w:hAnsi="Palatino Linotype"/>
          <w:i/>
          <w:color w:val="000000"/>
        </w:rPr>
        <w:t>“</w:t>
      </w:r>
      <w:r w:rsidR="004E6D80" w:rsidRPr="00E81AD3">
        <w:rPr>
          <w:rFonts w:ascii="Palatino Linotype" w:hAnsi="Palatino Linotype"/>
          <w:i/>
          <w:color w:val="000000"/>
        </w:rPr>
        <w:t xml:space="preserve">Solicito la documentación probatoria (estudio, análisis, compulsa, auditoria, arqueo) a que se refieren los dichos del Presidente Municipal Juan Rodolfo Sánchez Gómez,expresados en la Tercera Sesión de Cabildo celebrada el 25 de enero de 2019 y que se encuentran consignados en la nota periodística publicada en https://www.elsoldetoluca.com.mx/local/detectan-casi-mil-plazas-sin-justificacion-en-administracion-de-toluca-2972920.html, relativa a la detección de casi mil plazas sin justificación en la administración, 80 de ellas de analistas en la presidencia municipal. En este sentido, solicito se me informe el nombre, cargo, adscripción, salario, compensaciones, bonos y cualquier otro tipo de prestación </w:t>
      </w:r>
      <w:r w:rsidR="004E6D80" w:rsidRPr="00E81AD3">
        <w:rPr>
          <w:rFonts w:ascii="Palatino Linotype" w:hAnsi="Palatino Linotype"/>
          <w:i/>
          <w:color w:val="000000"/>
        </w:rPr>
        <w:lastRenderedPageBreak/>
        <w:t>entregada, si contaba con prestación de telefonía celular o radiolocalización, vehículo oficial, fecha de ingreso al servicio público, documentación presentada por los 80 analistas adscritos a la presidencia municipal y contratados durante el trienio de Fernando Zamora Morales. Así mismo, se me informe el nombre, cargo, adscripción, salario, compensaciones, bonos y cualquier otro tipo de prestación entregada, si contaba con prestación de telefonía celular o radiolocalización, vehículo oficial, fecha de ingreso al servicio público y documentación presentada por las 1000 personas contratadas injustificadamente durante el trienio de Fernando Zamora Morales.</w:t>
      </w:r>
      <w:r w:rsidRPr="00E81AD3">
        <w:rPr>
          <w:rFonts w:ascii="Palatino Linotype" w:hAnsi="Palatino Linotype"/>
          <w:i/>
          <w:color w:val="000000"/>
        </w:rPr>
        <w:t>”</w:t>
      </w:r>
    </w:p>
    <w:p w14:paraId="07706726" w14:textId="77777777" w:rsidR="00F2498E" w:rsidRPr="00E81AD3" w:rsidRDefault="00F2498E" w:rsidP="00DF6006">
      <w:pPr>
        <w:spacing w:before="240" w:after="240" w:line="360" w:lineRule="auto"/>
        <w:ind w:left="851"/>
        <w:jc w:val="both"/>
        <w:rPr>
          <w:rFonts w:ascii="Palatino Linotype" w:hAnsi="Palatino Linotype" w:cs="Arial"/>
          <w:sz w:val="10"/>
        </w:rPr>
      </w:pPr>
    </w:p>
    <w:p w14:paraId="7E31D49F" w14:textId="77777777" w:rsidR="00F2498E" w:rsidRPr="00E81AD3" w:rsidRDefault="00F2498E" w:rsidP="00DF6006">
      <w:pPr>
        <w:spacing w:before="240" w:after="240" w:line="360" w:lineRule="auto"/>
        <w:jc w:val="both"/>
        <w:rPr>
          <w:rFonts w:ascii="Palatino Linotype" w:hAnsi="Palatino Linotype" w:cs="Arial"/>
          <w:sz w:val="24"/>
          <w:szCs w:val="24"/>
        </w:rPr>
      </w:pPr>
      <w:r w:rsidRPr="00E81AD3">
        <w:rPr>
          <w:rFonts w:ascii="Palatino Linotype" w:hAnsi="Palatino Linotype" w:cs="Arial"/>
          <w:sz w:val="24"/>
          <w:szCs w:val="24"/>
        </w:rPr>
        <w:t>Haciéndose constar que del acuse de solicitud de información contenida en el expediente electróni</w:t>
      </w:r>
      <w:r w:rsidR="002C4718" w:rsidRPr="00E81AD3">
        <w:rPr>
          <w:rFonts w:ascii="Palatino Linotype" w:hAnsi="Palatino Linotype" w:cs="Arial"/>
          <w:sz w:val="24"/>
          <w:szCs w:val="24"/>
        </w:rPr>
        <w:t>co del SAIMEX, se aprecia que l</w:t>
      </w:r>
      <w:r w:rsidR="000C2D59" w:rsidRPr="00E81AD3">
        <w:rPr>
          <w:rFonts w:ascii="Palatino Linotype" w:hAnsi="Palatino Linotype" w:cs="Arial"/>
          <w:sz w:val="24"/>
          <w:szCs w:val="24"/>
        </w:rPr>
        <w:t>a</w:t>
      </w:r>
      <w:r w:rsidRPr="00E81AD3">
        <w:rPr>
          <w:rFonts w:ascii="Palatino Linotype" w:hAnsi="Palatino Linotype" w:cs="Arial"/>
          <w:sz w:val="24"/>
          <w:szCs w:val="24"/>
        </w:rPr>
        <w:t xml:space="preserve"> </w:t>
      </w:r>
      <w:r w:rsidR="000C2D59" w:rsidRPr="00E81AD3">
        <w:rPr>
          <w:rFonts w:ascii="Palatino Linotype" w:hAnsi="Palatino Linotype" w:cs="Arial"/>
          <w:sz w:val="24"/>
          <w:szCs w:val="24"/>
        </w:rPr>
        <w:t xml:space="preserve">Recurrente </w:t>
      </w:r>
      <w:r w:rsidRPr="00E81AD3">
        <w:rPr>
          <w:rFonts w:ascii="Palatino Linotype" w:hAnsi="Palatino Linotype" w:cs="Arial"/>
          <w:sz w:val="24"/>
          <w:szCs w:val="24"/>
        </w:rPr>
        <w:t>eligió como modalidad de entrega de la información solicitada “</w:t>
      </w:r>
      <w:r w:rsidRPr="00E81AD3">
        <w:rPr>
          <w:rFonts w:ascii="Palatino Linotype" w:hAnsi="Palatino Linotype" w:cs="Arial"/>
          <w:i/>
          <w:sz w:val="24"/>
          <w:szCs w:val="24"/>
        </w:rPr>
        <w:t>a través del SAIMEX</w:t>
      </w:r>
      <w:r w:rsidRPr="00E81AD3">
        <w:rPr>
          <w:rFonts w:ascii="Palatino Linotype" w:hAnsi="Palatino Linotype" w:cs="Arial"/>
          <w:sz w:val="24"/>
          <w:szCs w:val="24"/>
        </w:rPr>
        <w:t>”.</w:t>
      </w:r>
    </w:p>
    <w:p w14:paraId="58B6E453" w14:textId="77777777" w:rsidR="007A5B2E" w:rsidRPr="00E81AD3" w:rsidRDefault="007A5B2E" w:rsidP="00DF6006">
      <w:pPr>
        <w:spacing w:before="240" w:after="240" w:line="360" w:lineRule="auto"/>
        <w:jc w:val="both"/>
        <w:rPr>
          <w:rFonts w:ascii="Palatino Linotype" w:hAnsi="Palatino Linotype" w:cs="Arial"/>
          <w:sz w:val="12"/>
          <w:szCs w:val="24"/>
        </w:rPr>
      </w:pPr>
    </w:p>
    <w:p w14:paraId="7B623B0F" w14:textId="77777777" w:rsidR="003D1F6F" w:rsidRPr="00E81AD3" w:rsidRDefault="006E20F9" w:rsidP="003D1F6F">
      <w:pPr>
        <w:spacing w:after="0" w:line="360" w:lineRule="auto"/>
        <w:jc w:val="both"/>
        <w:rPr>
          <w:rFonts w:ascii="Palatino Linotype" w:hAnsi="Palatino Linotype" w:cs="Arial"/>
          <w:sz w:val="28"/>
          <w:szCs w:val="28"/>
        </w:rPr>
      </w:pPr>
      <w:r w:rsidRPr="00E81AD3">
        <w:rPr>
          <w:rFonts w:ascii="Palatino Linotype" w:hAnsi="Palatino Linotype"/>
          <w:b/>
          <w:sz w:val="28"/>
          <w:szCs w:val="28"/>
        </w:rPr>
        <w:t>SEGUNDO</w:t>
      </w:r>
      <w:r w:rsidR="00F2498E" w:rsidRPr="00E81AD3">
        <w:rPr>
          <w:rFonts w:ascii="Palatino Linotype" w:hAnsi="Palatino Linotype"/>
          <w:b/>
          <w:sz w:val="28"/>
          <w:szCs w:val="28"/>
        </w:rPr>
        <w:t xml:space="preserve">. </w:t>
      </w:r>
      <w:r w:rsidR="003D1F6F" w:rsidRPr="00E81AD3">
        <w:rPr>
          <w:rFonts w:ascii="Palatino Linotype" w:hAnsi="Palatino Linotype"/>
          <w:b/>
          <w:sz w:val="24"/>
          <w:szCs w:val="24"/>
        </w:rPr>
        <w:t>De la respuesta proporcionada por el Sujeto Obligado.</w:t>
      </w:r>
    </w:p>
    <w:p w14:paraId="0280B8C5" w14:textId="77777777" w:rsidR="003D1F6F" w:rsidRPr="00E81AD3" w:rsidRDefault="003D1F6F" w:rsidP="003D1F6F">
      <w:pPr>
        <w:spacing w:after="0" w:line="360" w:lineRule="auto"/>
        <w:jc w:val="both"/>
        <w:rPr>
          <w:rFonts w:ascii="Palatino Linotype" w:hAnsi="Palatino Linotype" w:cs="Arial"/>
          <w:sz w:val="24"/>
          <w:szCs w:val="24"/>
        </w:rPr>
      </w:pPr>
      <w:r w:rsidRPr="00E81AD3">
        <w:rPr>
          <w:rFonts w:ascii="Palatino Linotype" w:hAnsi="Palatino Linotype" w:cs="Arial"/>
          <w:sz w:val="24"/>
          <w:szCs w:val="24"/>
        </w:rPr>
        <w:t xml:space="preserve">De las documentales que se muestran en el expediente electrónico del </w:t>
      </w:r>
      <w:r w:rsidRPr="00E81AD3">
        <w:rPr>
          <w:rFonts w:ascii="Palatino Linotype" w:hAnsi="Palatino Linotype" w:cs="Arial"/>
          <w:b/>
          <w:sz w:val="24"/>
          <w:szCs w:val="24"/>
        </w:rPr>
        <w:t xml:space="preserve">SAIMEX, </w:t>
      </w:r>
      <w:r w:rsidRPr="00E81AD3">
        <w:rPr>
          <w:rFonts w:ascii="Palatino Linotype" w:hAnsi="Palatino Linotype" w:cs="Arial"/>
          <w:sz w:val="24"/>
          <w:szCs w:val="24"/>
        </w:rPr>
        <w:t xml:space="preserve">se muestra que en fecha </w:t>
      </w:r>
      <w:r w:rsidR="00B26DE1" w:rsidRPr="00E81AD3">
        <w:rPr>
          <w:rFonts w:ascii="Palatino Linotype" w:hAnsi="Palatino Linotype" w:cs="Arial"/>
          <w:sz w:val="24"/>
          <w:szCs w:val="24"/>
        </w:rPr>
        <w:t>dieciocho de febrero</w:t>
      </w:r>
      <w:r w:rsidR="002F50C1" w:rsidRPr="00E81AD3">
        <w:rPr>
          <w:rFonts w:ascii="Palatino Linotype" w:hAnsi="Palatino Linotype" w:cs="Arial"/>
          <w:sz w:val="24"/>
          <w:szCs w:val="24"/>
        </w:rPr>
        <w:t xml:space="preserve"> de </w:t>
      </w:r>
      <w:r w:rsidRPr="00E81AD3">
        <w:rPr>
          <w:rFonts w:ascii="Palatino Linotype" w:hAnsi="Palatino Linotype" w:cs="Arial"/>
          <w:sz w:val="24"/>
          <w:szCs w:val="24"/>
        </w:rPr>
        <w:t xml:space="preserve">la presente anualidad, el </w:t>
      </w:r>
      <w:r w:rsidRPr="00E81AD3">
        <w:rPr>
          <w:rFonts w:ascii="Palatino Linotype" w:hAnsi="Palatino Linotype" w:cs="Arial"/>
          <w:b/>
          <w:sz w:val="24"/>
          <w:szCs w:val="24"/>
        </w:rPr>
        <w:t xml:space="preserve">Sujeto Obligado </w:t>
      </w:r>
      <w:r w:rsidRPr="00E81AD3">
        <w:rPr>
          <w:rFonts w:ascii="Palatino Linotype" w:hAnsi="Palatino Linotype" w:cs="Arial"/>
          <w:sz w:val="24"/>
          <w:szCs w:val="24"/>
        </w:rPr>
        <w:t>remitió la información siguiente:</w:t>
      </w:r>
    </w:p>
    <w:p w14:paraId="1F3D1D08" w14:textId="77777777" w:rsidR="001415F2" w:rsidRPr="00E81AD3" w:rsidRDefault="001415F2" w:rsidP="003D1F6F">
      <w:pPr>
        <w:spacing w:after="0" w:line="360" w:lineRule="auto"/>
        <w:jc w:val="both"/>
        <w:rPr>
          <w:rFonts w:ascii="Palatino Linotype" w:hAnsi="Palatino Linotype" w:cs="Arial"/>
          <w:sz w:val="14"/>
          <w:szCs w:val="24"/>
        </w:rPr>
      </w:pPr>
    </w:p>
    <w:p w14:paraId="4C935305" w14:textId="175C173E" w:rsidR="00B26DE1" w:rsidRPr="00E81AD3" w:rsidRDefault="002E799E" w:rsidP="001415F2">
      <w:pPr>
        <w:spacing w:after="0" w:line="240" w:lineRule="auto"/>
        <w:ind w:left="851" w:right="851"/>
        <w:jc w:val="right"/>
        <w:rPr>
          <w:rFonts w:ascii="Palatino Linotype" w:eastAsia="Times New Roman" w:hAnsi="Palatino Linotype" w:cs="Times New Roman"/>
          <w:i/>
          <w:lang w:eastAsia="es-MX"/>
        </w:rPr>
      </w:pPr>
      <w:r w:rsidRPr="00E81AD3">
        <w:rPr>
          <w:rFonts w:ascii="Palatino Linotype" w:eastAsia="Times New Roman" w:hAnsi="Palatino Linotype" w:cs="Times New Roman"/>
          <w:i/>
          <w:lang w:eastAsia="es-MX"/>
        </w:rPr>
        <w:t>…</w:t>
      </w:r>
    </w:p>
    <w:p w14:paraId="4AE4C18E" w14:textId="77777777" w:rsidR="00194FD7" w:rsidRPr="00E81AD3" w:rsidRDefault="00194FD7" w:rsidP="001415F2">
      <w:pPr>
        <w:spacing w:after="0" w:line="240" w:lineRule="auto"/>
        <w:ind w:left="851" w:right="851"/>
        <w:jc w:val="right"/>
        <w:rPr>
          <w:rFonts w:ascii="Palatino Linotype" w:eastAsia="Times New Roman" w:hAnsi="Palatino Linotype" w:cs="Times New Roman"/>
          <w:i/>
          <w:lang w:eastAsia="es-MX"/>
        </w:rPr>
      </w:pPr>
      <w:r w:rsidRPr="00E81AD3">
        <w:rPr>
          <w:rFonts w:ascii="Palatino Linotype" w:eastAsia="Times New Roman" w:hAnsi="Palatino Linotype" w:cs="Times New Roman"/>
          <w:i/>
          <w:lang w:eastAsia="es-MX"/>
        </w:rPr>
        <w:t>Folio de la solicitud: 00032/TOLUCA/IP/2019</w:t>
      </w:r>
    </w:p>
    <w:p w14:paraId="44E23D27" w14:textId="77777777" w:rsidR="001415F2" w:rsidRPr="00E81AD3" w:rsidRDefault="001415F2" w:rsidP="001415F2">
      <w:pPr>
        <w:spacing w:after="0" w:line="240" w:lineRule="auto"/>
        <w:ind w:left="851" w:right="851"/>
        <w:jc w:val="both"/>
        <w:rPr>
          <w:rFonts w:ascii="Palatino Linotype" w:eastAsia="Times New Roman" w:hAnsi="Palatino Linotype" w:cs="Times New Roman"/>
          <w:i/>
          <w:lang w:eastAsia="es-MX"/>
        </w:rPr>
      </w:pPr>
    </w:p>
    <w:p w14:paraId="3650CF78" w14:textId="77777777" w:rsidR="00194FD7" w:rsidRPr="00E81AD3" w:rsidRDefault="00194FD7" w:rsidP="001415F2">
      <w:pPr>
        <w:spacing w:after="0" w:line="240" w:lineRule="auto"/>
        <w:ind w:left="851" w:right="851"/>
        <w:jc w:val="both"/>
        <w:rPr>
          <w:rFonts w:ascii="Palatino Linotype" w:eastAsia="Times New Roman" w:hAnsi="Palatino Linotype" w:cs="Times New Roman"/>
          <w:i/>
          <w:lang w:eastAsia="es-MX"/>
        </w:rPr>
      </w:pPr>
      <w:r w:rsidRPr="00E81AD3">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5340150" w14:textId="77777777" w:rsidR="00194FD7" w:rsidRPr="00E81AD3" w:rsidRDefault="00194FD7" w:rsidP="001415F2">
      <w:pPr>
        <w:spacing w:after="0" w:line="240" w:lineRule="auto"/>
        <w:ind w:left="851" w:right="851"/>
        <w:jc w:val="both"/>
        <w:rPr>
          <w:rFonts w:ascii="Palatino Linotype" w:eastAsia="Times New Roman" w:hAnsi="Palatino Linotype" w:cs="Times New Roman"/>
          <w:i/>
          <w:lang w:eastAsia="es-MX"/>
        </w:rPr>
      </w:pPr>
      <w:r w:rsidRPr="00E81AD3">
        <w:rPr>
          <w:rFonts w:ascii="Palatino Linotype" w:eastAsia="Times New Roman" w:hAnsi="Palatino Linotype" w:cs="Times New Roman"/>
          <w:i/>
          <w:lang w:eastAsia="es-MX"/>
        </w:rPr>
        <w:t xml:space="preserve">Con fundamento en los artículos 4, 7, 23 fracción lV, 53 fracciones ll, lV y V de la Ley de Transparencia y Acceso a la Información Pública del Estado de México y Municipios, y en atención a su solicitud 00032/TOLUCA/IP/2019mediante la cual requiere: “Solicito la documentación probatoria (estudio, análisis, compulsa, auditoria, arqueo) a que se refieren los dichos del Presidente Municipal Juan Rodolfo Sánchez Gómez,expresados en la Tercera Sesión de Cabildo celebrada el 25 </w:t>
      </w:r>
      <w:r w:rsidRPr="00E81AD3">
        <w:rPr>
          <w:rFonts w:ascii="Palatino Linotype" w:eastAsia="Times New Roman" w:hAnsi="Palatino Linotype" w:cs="Times New Roman"/>
          <w:i/>
          <w:lang w:eastAsia="es-MX"/>
        </w:rPr>
        <w:lastRenderedPageBreak/>
        <w:t>de enero de 2019 y que se encuentran consignados en la nota periodística publicada en https://www.elsoldetoluca.com.mx/local/detectan-casi-mil-plazas-sin-justificacion-en-administracion-de-toluca-2972920.html, relativa a la detección de casi mil plazas sin justificación en la administración, 80 de ellas de analistas en la presidencia municipal. En este sentido, solicito se me informe el nombre, cargo, adscripción, salario, compensaciones, bonos y cualquier otro tipo de prestación entregada, si contaba con prestación de telefonía celular o radiolocalización, vehículo oficial, fecha de ingreso al servicio público, documentación presentada por los 80 analistas adscritos a la presidencia municipal y contratados durante el trienio de Fernando Zamora Morales. Así mismo, se me informe el nombre, cargo, adscripción, salario, compensaciones, bonos y cualquier otro tipo de prestación entregada, si contaba con prestación de telefonía celular o radiolocalización, vehículo oficial, fecha de ingreso al servicio público y documentación presentada por las 1000 personas contratadas injustificadamente durante el trienio de Fernando Zamora Morales.” Sic Al respecto, la Dirección de Administración adjunta documentos con los que se atiende su solicitud de información. Cabe señalar que la información se encuentra clasificada conforme al acuerdo emitido en la Primer Sesión Extraordinaria del Comité de Transparencia. Sin más por el momento reciba un cordial saludo.</w:t>
      </w:r>
    </w:p>
    <w:p w14:paraId="47234848" w14:textId="77777777" w:rsidR="001415F2" w:rsidRPr="00E81AD3" w:rsidRDefault="001415F2" w:rsidP="001415F2">
      <w:pPr>
        <w:spacing w:after="0" w:line="240" w:lineRule="auto"/>
        <w:ind w:left="851" w:right="851"/>
        <w:jc w:val="both"/>
        <w:rPr>
          <w:rFonts w:ascii="Palatino Linotype" w:eastAsia="Times New Roman" w:hAnsi="Palatino Linotype" w:cs="Times New Roman"/>
          <w:i/>
          <w:lang w:eastAsia="es-MX"/>
        </w:rPr>
      </w:pPr>
    </w:p>
    <w:p w14:paraId="2F98D36A" w14:textId="77777777" w:rsidR="00194FD7" w:rsidRPr="00E81AD3" w:rsidRDefault="00194FD7" w:rsidP="001415F2">
      <w:pPr>
        <w:spacing w:after="0" w:line="240" w:lineRule="auto"/>
        <w:ind w:left="851" w:right="851"/>
        <w:jc w:val="both"/>
        <w:rPr>
          <w:rFonts w:ascii="Palatino Linotype" w:eastAsia="Times New Roman" w:hAnsi="Palatino Linotype" w:cs="Times New Roman"/>
          <w:i/>
          <w:lang w:eastAsia="es-MX"/>
        </w:rPr>
      </w:pPr>
      <w:r w:rsidRPr="00E81AD3">
        <w:rPr>
          <w:rFonts w:ascii="Palatino Linotype" w:eastAsia="Times New Roman" w:hAnsi="Palatino Linotype" w:cs="Times New Roman"/>
          <w:i/>
          <w:lang w:eastAsia="es-MX"/>
        </w:rPr>
        <w:t>ATENTAMENTE</w:t>
      </w:r>
    </w:p>
    <w:p w14:paraId="14F35A82" w14:textId="77777777" w:rsidR="00194FD7" w:rsidRPr="00E81AD3" w:rsidRDefault="00194FD7" w:rsidP="001415F2">
      <w:pPr>
        <w:spacing w:after="0" w:line="240" w:lineRule="auto"/>
        <w:ind w:left="851" w:right="851"/>
        <w:jc w:val="both"/>
        <w:rPr>
          <w:rFonts w:ascii="Palatino Linotype" w:hAnsi="Palatino Linotype" w:cs="Arial"/>
          <w:i/>
        </w:rPr>
      </w:pPr>
      <w:r w:rsidRPr="00E81AD3">
        <w:rPr>
          <w:rFonts w:ascii="Palatino Linotype" w:eastAsia="Times New Roman" w:hAnsi="Palatino Linotype" w:cs="Times New Roman"/>
          <w:i/>
          <w:lang w:eastAsia="es-MX"/>
        </w:rPr>
        <w:t>MTRA. LORENA NAVARRETE CASTAÑEDA</w:t>
      </w:r>
    </w:p>
    <w:p w14:paraId="56E3EE43" w14:textId="77777777" w:rsidR="00B26DE1" w:rsidRPr="00E81AD3" w:rsidRDefault="00B26DE1" w:rsidP="000C7B5E">
      <w:pPr>
        <w:spacing w:after="0" w:line="240" w:lineRule="auto"/>
        <w:ind w:left="851" w:right="850"/>
        <w:jc w:val="right"/>
        <w:rPr>
          <w:rFonts w:ascii="Palatino Linotype" w:eastAsia="Times New Roman" w:hAnsi="Palatino Linotype" w:cs="Times New Roman"/>
          <w:i/>
          <w:lang w:eastAsia="es-MX"/>
        </w:rPr>
      </w:pPr>
    </w:p>
    <w:p w14:paraId="013873A9" w14:textId="77777777" w:rsidR="00B26DE1" w:rsidRPr="00E81AD3" w:rsidRDefault="00B26DE1" w:rsidP="000C7B5E">
      <w:pPr>
        <w:spacing w:after="0" w:line="240" w:lineRule="auto"/>
        <w:ind w:left="851" w:right="850"/>
        <w:jc w:val="right"/>
        <w:rPr>
          <w:rFonts w:ascii="Palatino Linotype" w:eastAsia="Times New Roman" w:hAnsi="Palatino Linotype" w:cs="Times New Roman"/>
          <w:i/>
          <w:lang w:eastAsia="es-MX"/>
        </w:rPr>
      </w:pPr>
    </w:p>
    <w:p w14:paraId="6DB9BC69" w14:textId="77777777" w:rsidR="001415F2" w:rsidRPr="00E81AD3" w:rsidRDefault="002F50C1" w:rsidP="003D1F6F">
      <w:pPr>
        <w:spacing w:after="0" w:line="360" w:lineRule="auto"/>
        <w:jc w:val="both"/>
        <w:rPr>
          <w:rFonts w:ascii="Palatino Linotype" w:hAnsi="Palatino Linotype" w:cs="Arial"/>
          <w:sz w:val="24"/>
          <w:szCs w:val="24"/>
        </w:rPr>
      </w:pPr>
      <w:r w:rsidRPr="00E81AD3">
        <w:rPr>
          <w:rFonts w:ascii="Palatino Linotype" w:hAnsi="Palatino Linotype" w:cs="Arial"/>
          <w:sz w:val="24"/>
          <w:szCs w:val="24"/>
        </w:rPr>
        <w:t xml:space="preserve">Adjuntando </w:t>
      </w:r>
      <w:r w:rsidR="001415F2" w:rsidRPr="00E81AD3">
        <w:rPr>
          <w:rFonts w:ascii="Palatino Linotype" w:hAnsi="Palatino Linotype" w:cs="Arial"/>
          <w:sz w:val="24"/>
          <w:szCs w:val="24"/>
        </w:rPr>
        <w:t>catorce archivos con los nombres y contenidos siguientes:</w:t>
      </w:r>
    </w:p>
    <w:p w14:paraId="097DF3D2" w14:textId="77777777" w:rsidR="001415F2" w:rsidRPr="00E81AD3" w:rsidRDefault="001415F2" w:rsidP="00155E87">
      <w:pPr>
        <w:spacing w:after="0" w:line="360" w:lineRule="auto"/>
        <w:jc w:val="both"/>
        <w:rPr>
          <w:rFonts w:ascii="Palatino Linotype" w:hAnsi="Palatino Linotype"/>
          <w:sz w:val="24"/>
          <w:szCs w:val="24"/>
        </w:rPr>
      </w:pPr>
      <w:r w:rsidRPr="00E81AD3">
        <w:rPr>
          <w:rFonts w:ascii="Palatino Linotype" w:hAnsi="Palatino Linotype"/>
          <w:b/>
          <w:sz w:val="24"/>
          <w:szCs w:val="24"/>
        </w:rPr>
        <w:t xml:space="preserve">Saimex 032.pdf, </w:t>
      </w:r>
      <w:r w:rsidRPr="00E81AD3">
        <w:rPr>
          <w:rFonts w:ascii="Palatino Linotype" w:hAnsi="Palatino Linotype"/>
          <w:sz w:val="24"/>
          <w:szCs w:val="24"/>
        </w:rPr>
        <w:t xml:space="preserve">el cual contiene el oficio DRH/117/2019 de fecha seis de febrero de dos mil diecinueve, suscrito por el Director de Recursos Humanos en donde hace del conocimiento al Director General de Administración que respecto de los 80 analistas adscritos a la presidencia municipal y contratada </w:t>
      </w:r>
      <w:r w:rsidR="00423D15" w:rsidRPr="00E81AD3">
        <w:rPr>
          <w:rFonts w:ascii="Palatino Linotype" w:hAnsi="Palatino Linotype"/>
          <w:sz w:val="24"/>
          <w:szCs w:val="24"/>
        </w:rPr>
        <w:t xml:space="preserve">durante el trienio de Fernando Zamora Morales, remite en medio magnético la información correspondiente a 12 analistas adscritos a la presidencia municipal y contratados durante el periodo mencionado y no </w:t>
      </w:r>
      <w:r w:rsidR="00A56162" w:rsidRPr="00E81AD3">
        <w:rPr>
          <w:rFonts w:ascii="Palatino Linotype" w:hAnsi="Palatino Linotype"/>
          <w:sz w:val="24"/>
          <w:szCs w:val="24"/>
        </w:rPr>
        <w:t>así</w:t>
      </w:r>
      <w:r w:rsidR="00423D15" w:rsidRPr="00E81AD3">
        <w:rPr>
          <w:rFonts w:ascii="Palatino Linotype" w:hAnsi="Palatino Linotype"/>
          <w:sz w:val="24"/>
          <w:szCs w:val="24"/>
        </w:rPr>
        <w:t xml:space="preserve"> a los 80 que hace referencia el solicitante, puesto que no existe </w:t>
      </w:r>
      <w:r w:rsidR="00423D15" w:rsidRPr="00E81AD3">
        <w:rPr>
          <w:rFonts w:ascii="Palatino Linotype" w:hAnsi="Palatino Linotype"/>
          <w:sz w:val="24"/>
          <w:szCs w:val="24"/>
        </w:rPr>
        <w:lastRenderedPageBreak/>
        <w:t>información y documentación de los faltantes 68 analistas adscritos a la presidencia municipal.</w:t>
      </w:r>
    </w:p>
    <w:p w14:paraId="3FFF7F0E" w14:textId="77777777" w:rsidR="00423D15" w:rsidRPr="00E81AD3" w:rsidRDefault="00423D15" w:rsidP="00155E87">
      <w:pPr>
        <w:spacing w:after="0" w:line="360" w:lineRule="auto"/>
        <w:jc w:val="both"/>
        <w:rPr>
          <w:rFonts w:ascii="Palatino Linotype" w:hAnsi="Palatino Linotype"/>
          <w:szCs w:val="24"/>
        </w:rPr>
      </w:pPr>
    </w:p>
    <w:p w14:paraId="47BA05AA" w14:textId="77777777" w:rsidR="00423D15" w:rsidRPr="00E81AD3" w:rsidRDefault="00423D15" w:rsidP="00155E87">
      <w:pPr>
        <w:spacing w:after="0" w:line="360" w:lineRule="auto"/>
        <w:jc w:val="both"/>
        <w:rPr>
          <w:rFonts w:ascii="Palatino Linotype" w:hAnsi="Palatino Linotype"/>
          <w:sz w:val="24"/>
          <w:szCs w:val="24"/>
        </w:rPr>
      </w:pPr>
      <w:r w:rsidRPr="00E81AD3">
        <w:rPr>
          <w:rFonts w:ascii="Palatino Linotype" w:hAnsi="Palatino Linotype"/>
          <w:sz w:val="24"/>
          <w:szCs w:val="24"/>
        </w:rPr>
        <w:t>Así mismo informa que por lo que respecta al nombre, cargo, adscripción, salario, fecha de ingreso al servicio público y documentación presentada, sin omitir que las compensaciones, bonos y cualquier otro tipo de prestación se encuentran incluidas de manera conjunta con el salario en el concepto general de percepciones y por lo que respecta  si contaba con prestación de telefonía celular o radiolocalización y vehículo oficial esa dirección lo desconoce.</w:t>
      </w:r>
    </w:p>
    <w:p w14:paraId="467832D5" w14:textId="77777777" w:rsidR="00423D15" w:rsidRPr="00E81AD3" w:rsidRDefault="00423D15" w:rsidP="00155E87">
      <w:pPr>
        <w:spacing w:after="0" w:line="360" w:lineRule="auto"/>
        <w:jc w:val="both"/>
        <w:rPr>
          <w:rFonts w:ascii="Palatino Linotype" w:hAnsi="Palatino Linotype"/>
          <w:sz w:val="24"/>
          <w:szCs w:val="24"/>
        </w:rPr>
      </w:pPr>
    </w:p>
    <w:p w14:paraId="0C42FAAF" w14:textId="77777777" w:rsidR="00423D15" w:rsidRPr="00E81AD3" w:rsidRDefault="00423D15" w:rsidP="00155E87">
      <w:pPr>
        <w:spacing w:after="0" w:line="360" w:lineRule="auto"/>
        <w:jc w:val="both"/>
        <w:rPr>
          <w:rFonts w:ascii="Palatino Linotype" w:hAnsi="Palatino Linotype"/>
          <w:sz w:val="24"/>
          <w:szCs w:val="24"/>
        </w:rPr>
      </w:pPr>
      <w:r w:rsidRPr="00E81AD3">
        <w:rPr>
          <w:rFonts w:ascii="Palatino Linotype" w:hAnsi="Palatino Linotype"/>
          <w:sz w:val="24"/>
          <w:szCs w:val="24"/>
        </w:rPr>
        <w:t>Ahora bien por lo que concierne al nombre, cargo, adscripción, salario, compensaciones, bonos y cualquier otro tipo de prestación entregada, fecha de ingreso al servicio público y documentación presentada por las 1000 personas contratadas injustificadamente, durante el trienio de Fernando Zamora Morales, informa que no se cuenta con el soporte documental que acredite o evidencie lo solicitado.</w:t>
      </w:r>
    </w:p>
    <w:p w14:paraId="0097D53C" w14:textId="77777777" w:rsidR="0091393A" w:rsidRPr="00E81AD3" w:rsidRDefault="0091393A" w:rsidP="00155E87">
      <w:pPr>
        <w:spacing w:after="0" w:line="360" w:lineRule="auto"/>
        <w:jc w:val="both"/>
        <w:rPr>
          <w:rFonts w:ascii="Palatino Linotype" w:hAnsi="Palatino Linotype"/>
          <w:sz w:val="24"/>
          <w:szCs w:val="24"/>
        </w:rPr>
      </w:pPr>
    </w:p>
    <w:p w14:paraId="5BDC011D" w14:textId="77777777" w:rsidR="0091393A" w:rsidRPr="00E81AD3" w:rsidRDefault="0091393A" w:rsidP="00155E87">
      <w:pPr>
        <w:spacing w:after="0" w:line="360" w:lineRule="auto"/>
        <w:jc w:val="both"/>
        <w:rPr>
          <w:rFonts w:ascii="Palatino Linotype" w:hAnsi="Palatino Linotype"/>
          <w:sz w:val="24"/>
          <w:szCs w:val="24"/>
        </w:rPr>
      </w:pPr>
      <w:r w:rsidRPr="00E81AD3">
        <w:rPr>
          <w:rFonts w:ascii="Palatino Linotype" w:hAnsi="Palatino Linotype"/>
          <w:sz w:val="24"/>
          <w:szCs w:val="24"/>
        </w:rPr>
        <w:t xml:space="preserve">De la misma manera menciona que la información solicitada </w:t>
      </w:r>
      <w:r w:rsidR="00695781" w:rsidRPr="00E81AD3">
        <w:rPr>
          <w:rFonts w:ascii="Palatino Linotype" w:hAnsi="Palatino Linotype"/>
          <w:sz w:val="24"/>
          <w:szCs w:val="24"/>
        </w:rPr>
        <w:t>consiste en lo expresado en la sesión de cabildo del 25 de enero del presente año y no de documentos que esa unidad administrativa contenga, por lo tanto no está obligado a generarla conforme al interés del solicitante.</w:t>
      </w:r>
    </w:p>
    <w:p w14:paraId="222396B8" w14:textId="77777777" w:rsidR="00695781" w:rsidRPr="00E81AD3" w:rsidRDefault="00695781" w:rsidP="00155E87">
      <w:pPr>
        <w:spacing w:after="0" w:line="360" w:lineRule="auto"/>
        <w:jc w:val="both"/>
        <w:rPr>
          <w:rFonts w:ascii="Palatino Linotype" w:hAnsi="Palatino Linotype"/>
          <w:sz w:val="24"/>
          <w:szCs w:val="24"/>
        </w:rPr>
      </w:pPr>
    </w:p>
    <w:p w14:paraId="4A59E656" w14:textId="77777777" w:rsidR="00695781" w:rsidRPr="00E81AD3" w:rsidRDefault="00695781" w:rsidP="00155E87">
      <w:pPr>
        <w:spacing w:after="0" w:line="360" w:lineRule="auto"/>
        <w:jc w:val="both"/>
        <w:rPr>
          <w:rFonts w:ascii="Palatino Linotype" w:hAnsi="Palatino Linotype"/>
          <w:sz w:val="24"/>
          <w:szCs w:val="24"/>
        </w:rPr>
      </w:pPr>
      <w:r w:rsidRPr="00E81AD3">
        <w:rPr>
          <w:rFonts w:ascii="Palatino Linotype" w:hAnsi="Palatino Linotype"/>
          <w:b/>
          <w:sz w:val="24"/>
          <w:szCs w:val="24"/>
        </w:rPr>
        <w:t xml:space="preserve">ANALISTAS DIC-2018.pdf, </w:t>
      </w:r>
      <w:r w:rsidRPr="00E81AD3">
        <w:rPr>
          <w:rFonts w:ascii="Palatino Linotype" w:hAnsi="Palatino Linotype"/>
          <w:sz w:val="24"/>
          <w:szCs w:val="24"/>
        </w:rPr>
        <w:t xml:space="preserve">archivo que contiene un listado que contiene la clave del </w:t>
      </w:r>
      <w:r w:rsidR="00565539" w:rsidRPr="00E81AD3">
        <w:rPr>
          <w:rFonts w:ascii="Palatino Linotype" w:hAnsi="Palatino Linotype"/>
          <w:sz w:val="24"/>
          <w:szCs w:val="24"/>
        </w:rPr>
        <w:t xml:space="preserve">empleado, el nombre completo, la fecha de ingreso, la categoría, el total de </w:t>
      </w:r>
      <w:r w:rsidR="00565539" w:rsidRPr="00E81AD3">
        <w:rPr>
          <w:rFonts w:ascii="Palatino Linotype" w:hAnsi="Palatino Linotype"/>
          <w:sz w:val="24"/>
          <w:szCs w:val="24"/>
        </w:rPr>
        <w:lastRenderedPageBreak/>
        <w:t>percepciones, el total de deducciones, el sueldo neto, y el departamento y dirección a la que pertenecen, doce empleados.</w:t>
      </w:r>
    </w:p>
    <w:p w14:paraId="75E654BE" w14:textId="77777777" w:rsidR="00565539" w:rsidRPr="00E81AD3" w:rsidRDefault="00565539" w:rsidP="00155E87">
      <w:pPr>
        <w:spacing w:after="0" w:line="360" w:lineRule="auto"/>
        <w:jc w:val="both"/>
        <w:rPr>
          <w:rFonts w:ascii="Palatino Linotype" w:hAnsi="Palatino Linotype"/>
          <w:sz w:val="24"/>
          <w:szCs w:val="24"/>
        </w:rPr>
      </w:pPr>
    </w:p>
    <w:p w14:paraId="204E059F" w14:textId="77777777" w:rsidR="00565539" w:rsidRPr="00E81AD3" w:rsidRDefault="00565539" w:rsidP="00155E87">
      <w:pPr>
        <w:spacing w:after="0" w:line="360" w:lineRule="auto"/>
        <w:jc w:val="both"/>
        <w:rPr>
          <w:rFonts w:ascii="Palatino Linotype" w:hAnsi="Palatino Linotype"/>
          <w:sz w:val="24"/>
          <w:szCs w:val="24"/>
        </w:rPr>
      </w:pPr>
      <w:r w:rsidRPr="00E81AD3">
        <w:rPr>
          <w:rFonts w:ascii="Palatino Linotype" w:hAnsi="Palatino Linotype"/>
          <w:b/>
          <w:sz w:val="24"/>
          <w:szCs w:val="24"/>
        </w:rPr>
        <w:t xml:space="preserve">ISLAS ROMERO MACARIA.pdf, </w:t>
      </w:r>
      <w:r w:rsidRPr="00E81AD3">
        <w:rPr>
          <w:rFonts w:ascii="Palatino Linotype" w:hAnsi="Palatino Linotype"/>
          <w:sz w:val="24"/>
          <w:szCs w:val="24"/>
        </w:rPr>
        <w:t>contiene curriculum vitae en versión pública</w:t>
      </w:r>
    </w:p>
    <w:p w14:paraId="6C3A5D55" w14:textId="77777777" w:rsidR="00565539" w:rsidRPr="00E81AD3" w:rsidRDefault="00565539" w:rsidP="00155E87">
      <w:pPr>
        <w:spacing w:after="0" w:line="360" w:lineRule="auto"/>
        <w:jc w:val="both"/>
        <w:rPr>
          <w:rFonts w:ascii="Palatino Linotype" w:hAnsi="Palatino Linotype"/>
          <w:sz w:val="24"/>
          <w:szCs w:val="24"/>
        </w:rPr>
      </w:pPr>
      <w:r w:rsidRPr="00E81AD3">
        <w:rPr>
          <w:rFonts w:ascii="Palatino Linotype" w:hAnsi="Palatino Linotype"/>
          <w:b/>
          <w:sz w:val="24"/>
          <w:szCs w:val="24"/>
        </w:rPr>
        <w:t xml:space="preserve">AGUILAR AJIMENEZ IRMA INES. pdf, </w:t>
      </w:r>
      <w:r w:rsidRPr="00E81AD3">
        <w:rPr>
          <w:rFonts w:ascii="Palatino Linotype" w:hAnsi="Palatino Linotype"/>
          <w:sz w:val="24"/>
          <w:szCs w:val="24"/>
        </w:rPr>
        <w:t>contiene carta de pasante y curriculum vitae en versión pública.</w:t>
      </w:r>
    </w:p>
    <w:p w14:paraId="161B650A" w14:textId="77777777" w:rsidR="00565539" w:rsidRPr="00E81AD3" w:rsidRDefault="00565539" w:rsidP="00155E87">
      <w:pPr>
        <w:spacing w:after="0" w:line="360" w:lineRule="auto"/>
        <w:jc w:val="both"/>
        <w:rPr>
          <w:rFonts w:ascii="Palatino Linotype" w:hAnsi="Palatino Linotype"/>
          <w:sz w:val="24"/>
          <w:szCs w:val="24"/>
        </w:rPr>
      </w:pPr>
      <w:r w:rsidRPr="00E81AD3">
        <w:rPr>
          <w:rFonts w:ascii="Palatino Linotype" w:hAnsi="Palatino Linotype"/>
          <w:b/>
          <w:sz w:val="24"/>
          <w:szCs w:val="24"/>
        </w:rPr>
        <w:t xml:space="preserve">AYALA ALBARRAN FLAVIO.pdf, </w:t>
      </w:r>
      <w:r w:rsidRPr="00E81AD3">
        <w:rPr>
          <w:rFonts w:ascii="Palatino Linotype" w:hAnsi="Palatino Linotype"/>
          <w:sz w:val="24"/>
          <w:szCs w:val="24"/>
        </w:rPr>
        <w:t>certificado de estudios y curriculum vitae en versión pública.</w:t>
      </w:r>
    </w:p>
    <w:p w14:paraId="33FFFE7C" w14:textId="77777777" w:rsidR="00565539" w:rsidRPr="00E81AD3" w:rsidRDefault="00565539" w:rsidP="00155E87">
      <w:pPr>
        <w:spacing w:after="0" w:line="360" w:lineRule="auto"/>
        <w:jc w:val="both"/>
        <w:rPr>
          <w:rFonts w:ascii="Palatino Linotype" w:hAnsi="Palatino Linotype"/>
          <w:sz w:val="24"/>
          <w:szCs w:val="24"/>
        </w:rPr>
      </w:pPr>
      <w:r w:rsidRPr="00E81AD3">
        <w:rPr>
          <w:rFonts w:ascii="Palatino Linotype" w:hAnsi="Palatino Linotype"/>
          <w:b/>
          <w:sz w:val="24"/>
          <w:szCs w:val="24"/>
        </w:rPr>
        <w:t>GONZALEZ MARQUEZ ANTERO</w:t>
      </w:r>
      <w:r w:rsidR="00167EFE" w:rsidRPr="00E81AD3">
        <w:rPr>
          <w:rFonts w:ascii="Palatino Linotype" w:hAnsi="Palatino Linotype"/>
          <w:b/>
          <w:sz w:val="24"/>
          <w:szCs w:val="24"/>
        </w:rPr>
        <w:t>.pdf</w:t>
      </w:r>
      <w:r w:rsidRPr="00E81AD3">
        <w:rPr>
          <w:rFonts w:ascii="Palatino Linotype" w:hAnsi="Palatino Linotype"/>
          <w:b/>
          <w:sz w:val="24"/>
          <w:szCs w:val="24"/>
        </w:rPr>
        <w:t xml:space="preserve">, </w:t>
      </w:r>
      <w:r w:rsidRPr="00E81AD3">
        <w:rPr>
          <w:rFonts w:ascii="Palatino Linotype" w:hAnsi="Palatino Linotype"/>
          <w:sz w:val="24"/>
          <w:szCs w:val="24"/>
        </w:rPr>
        <w:t xml:space="preserve">contiene grado de </w:t>
      </w:r>
      <w:r w:rsidR="00167EFE" w:rsidRPr="00E81AD3">
        <w:rPr>
          <w:rFonts w:ascii="Palatino Linotype" w:hAnsi="Palatino Linotype"/>
          <w:sz w:val="24"/>
          <w:szCs w:val="24"/>
        </w:rPr>
        <w:t>maestría</w:t>
      </w:r>
      <w:r w:rsidRPr="00E81AD3">
        <w:rPr>
          <w:rFonts w:ascii="Palatino Linotype" w:hAnsi="Palatino Linotype"/>
          <w:sz w:val="24"/>
          <w:szCs w:val="24"/>
        </w:rPr>
        <w:t xml:space="preserve"> y curriculum vitae en versión pública.</w:t>
      </w:r>
    </w:p>
    <w:p w14:paraId="7ED2AA51" w14:textId="77777777" w:rsidR="00565539" w:rsidRPr="00E81AD3" w:rsidRDefault="00565539" w:rsidP="00155E87">
      <w:pPr>
        <w:spacing w:after="0" w:line="360" w:lineRule="auto"/>
        <w:jc w:val="both"/>
        <w:rPr>
          <w:rFonts w:ascii="Palatino Linotype" w:hAnsi="Palatino Linotype"/>
          <w:sz w:val="24"/>
          <w:szCs w:val="24"/>
        </w:rPr>
      </w:pPr>
      <w:r w:rsidRPr="00E81AD3">
        <w:rPr>
          <w:rFonts w:ascii="Palatino Linotype" w:hAnsi="Palatino Linotype"/>
          <w:b/>
          <w:sz w:val="24"/>
          <w:szCs w:val="24"/>
        </w:rPr>
        <w:t>DEL RAZO GUERRERO JERONIMO</w:t>
      </w:r>
      <w:r w:rsidR="00167EFE" w:rsidRPr="00E81AD3">
        <w:rPr>
          <w:rFonts w:ascii="Palatino Linotype" w:hAnsi="Palatino Linotype"/>
          <w:b/>
          <w:sz w:val="24"/>
          <w:szCs w:val="24"/>
        </w:rPr>
        <w:t>.pdf</w:t>
      </w:r>
      <w:r w:rsidRPr="00E81AD3">
        <w:rPr>
          <w:rFonts w:ascii="Palatino Linotype" w:hAnsi="Palatino Linotype"/>
          <w:b/>
          <w:sz w:val="24"/>
          <w:szCs w:val="24"/>
        </w:rPr>
        <w:t xml:space="preserve">, </w:t>
      </w:r>
      <w:r w:rsidRPr="00E81AD3">
        <w:rPr>
          <w:rFonts w:ascii="Palatino Linotype" w:hAnsi="Palatino Linotype"/>
          <w:sz w:val="24"/>
          <w:szCs w:val="24"/>
        </w:rPr>
        <w:t>contiene certificado de primaria, curriculum vitae</w:t>
      </w:r>
      <w:r w:rsidR="00167EFE" w:rsidRPr="00E81AD3">
        <w:rPr>
          <w:rFonts w:ascii="Palatino Linotype" w:hAnsi="Palatino Linotype"/>
          <w:sz w:val="24"/>
          <w:szCs w:val="24"/>
        </w:rPr>
        <w:t xml:space="preserve"> en versión pública.</w:t>
      </w:r>
    </w:p>
    <w:p w14:paraId="72DCEC5E" w14:textId="77777777" w:rsidR="00167EFE" w:rsidRPr="00E81AD3" w:rsidRDefault="00167EFE" w:rsidP="00155E87">
      <w:pPr>
        <w:spacing w:after="0" w:line="360" w:lineRule="auto"/>
        <w:jc w:val="both"/>
        <w:rPr>
          <w:rFonts w:ascii="Palatino Linotype" w:hAnsi="Palatino Linotype"/>
          <w:sz w:val="24"/>
          <w:szCs w:val="24"/>
        </w:rPr>
      </w:pPr>
      <w:r w:rsidRPr="00E81AD3">
        <w:rPr>
          <w:rFonts w:ascii="Palatino Linotype" w:hAnsi="Palatino Linotype"/>
          <w:b/>
          <w:sz w:val="24"/>
          <w:szCs w:val="24"/>
        </w:rPr>
        <w:t xml:space="preserve">GONZALEZ HERNANDEZ GRACIELA. pdf. </w:t>
      </w:r>
      <w:r w:rsidR="00A56162" w:rsidRPr="00E81AD3">
        <w:rPr>
          <w:rFonts w:ascii="Palatino Linotype" w:hAnsi="Palatino Linotype"/>
          <w:sz w:val="24"/>
          <w:szCs w:val="24"/>
        </w:rPr>
        <w:t>Contiene</w:t>
      </w:r>
      <w:r w:rsidRPr="00E81AD3">
        <w:rPr>
          <w:rFonts w:ascii="Palatino Linotype" w:hAnsi="Palatino Linotype"/>
          <w:sz w:val="24"/>
          <w:szCs w:val="24"/>
        </w:rPr>
        <w:t xml:space="preserve"> título universitario, solicitud de empleo y curriculum vitae en versión pública.</w:t>
      </w:r>
    </w:p>
    <w:p w14:paraId="2064D799" w14:textId="77777777" w:rsidR="00167EFE" w:rsidRPr="00E81AD3" w:rsidRDefault="00167EFE" w:rsidP="00155E87">
      <w:pPr>
        <w:spacing w:after="0" w:line="360" w:lineRule="auto"/>
        <w:jc w:val="both"/>
        <w:rPr>
          <w:rFonts w:ascii="Palatino Linotype" w:hAnsi="Palatino Linotype"/>
          <w:sz w:val="24"/>
          <w:szCs w:val="24"/>
        </w:rPr>
      </w:pPr>
      <w:r w:rsidRPr="00E81AD3">
        <w:rPr>
          <w:rFonts w:ascii="Palatino Linotype" w:hAnsi="Palatino Linotype"/>
          <w:b/>
          <w:sz w:val="24"/>
          <w:szCs w:val="24"/>
        </w:rPr>
        <w:t>REYES BENITO JOSE LUIS.pdf</w:t>
      </w:r>
      <w:r w:rsidR="00E30BDC" w:rsidRPr="00E81AD3">
        <w:rPr>
          <w:rFonts w:ascii="Palatino Linotype" w:hAnsi="Palatino Linotype"/>
          <w:b/>
          <w:sz w:val="24"/>
          <w:szCs w:val="24"/>
        </w:rPr>
        <w:t xml:space="preserve">, </w:t>
      </w:r>
      <w:r w:rsidR="00E30BDC" w:rsidRPr="00E81AD3">
        <w:rPr>
          <w:rFonts w:ascii="Palatino Linotype" w:hAnsi="Palatino Linotype"/>
          <w:sz w:val="24"/>
          <w:szCs w:val="24"/>
        </w:rPr>
        <w:t>certificado de bachillerato, boleta de calificaciones, solicitud de empleo y curriculum en versión pública.</w:t>
      </w:r>
    </w:p>
    <w:p w14:paraId="57AFCF63" w14:textId="77777777" w:rsidR="00E30BDC" w:rsidRPr="00E81AD3" w:rsidRDefault="00E30BDC" w:rsidP="00155E87">
      <w:pPr>
        <w:spacing w:after="0" w:line="360" w:lineRule="auto"/>
        <w:jc w:val="both"/>
        <w:rPr>
          <w:rFonts w:ascii="Palatino Linotype" w:hAnsi="Palatino Linotype"/>
          <w:sz w:val="24"/>
          <w:szCs w:val="24"/>
        </w:rPr>
      </w:pPr>
      <w:r w:rsidRPr="00E81AD3">
        <w:rPr>
          <w:rFonts w:ascii="Palatino Linotype" w:hAnsi="Palatino Linotype"/>
          <w:b/>
          <w:sz w:val="24"/>
          <w:szCs w:val="24"/>
        </w:rPr>
        <w:t xml:space="preserve">CRUZ VEGA NECTAR ALEJANDRO. </w:t>
      </w:r>
      <w:r w:rsidR="00A56162" w:rsidRPr="00E81AD3">
        <w:rPr>
          <w:rFonts w:ascii="Palatino Linotype" w:hAnsi="Palatino Linotype"/>
          <w:b/>
          <w:sz w:val="24"/>
          <w:szCs w:val="24"/>
        </w:rPr>
        <w:t>pdf</w:t>
      </w:r>
      <w:r w:rsidRPr="00E81AD3">
        <w:rPr>
          <w:rFonts w:ascii="Palatino Linotype" w:hAnsi="Palatino Linotype"/>
          <w:b/>
          <w:sz w:val="24"/>
          <w:szCs w:val="24"/>
        </w:rPr>
        <w:t xml:space="preserve">, </w:t>
      </w:r>
      <w:r w:rsidRPr="00E81AD3">
        <w:rPr>
          <w:rFonts w:ascii="Palatino Linotype" w:hAnsi="Palatino Linotype"/>
          <w:sz w:val="24"/>
          <w:szCs w:val="24"/>
        </w:rPr>
        <w:t>que contiene titulo de profesor y curriculum en versión pública.</w:t>
      </w:r>
    </w:p>
    <w:p w14:paraId="0EB3FBC2" w14:textId="77777777" w:rsidR="00E30BDC" w:rsidRPr="00E81AD3" w:rsidRDefault="004956FE" w:rsidP="00155E87">
      <w:pPr>
        <w:spacing w:after="0" w:line="360" w:lineRule="auto"/>
        <w:jc w:val="both"/>
        <w:rPr>
          <w:rFonts w:ascii="Palatino Linotype" w:hAnsi="Palatino Linotype"/>
          <w:sz w:val="24"/>
          <w:szCs w:val="24"/>
        </w:rPr>
      </w:pPr>
      <w:r w:rsidRPr="00E81AD3">
        <w:rPr>
          <w:rFonts w:ascii="Palatino Linotype" w:hAnsi="Palatino Linotype"/>
          <w:b/>
          <w:sz w:val="24"/>
          <w:szCs w:val="24"/>
        </w:rPr>
        <w:t xml:space="preserve">VEGA SAN JUAN KARLA ERICKA.pdf, </w:t>
      </w:r>
      <w:r w:rsidRPr="00E81AD3">
        <w:rPr>
          <w:rFonts w:ascii="Palatino Linotype" w:hAnsi="Palatino Linotype"/>
          <w:sz w:val="24"/>
          <w:szCs w:val="24"/>
        </w:rPr>
        <w:t>contiene el grado de maestra y curriculum en versión pública.</w:t>
      </w:r>
    </w:p>
    <w:p w14:paraId="29CDFF72" w14:textId="77777777" w:rsidR="004956FE" w:rsidRPr="00E81AD3" w:rsidRDefault="004956FE" w:rsidP="00155E87">
      <w:pPr>
        <w:spacing w:after="0" w:line="360" w:lineRule="auto"/>
        <w:jc w:val="both"/>
        <w:rPr>
          <w:rFonts w:ascii="Palatino Linotype" w:hAnsi="Palatino Linotype"/>
          <w:sz w:val="24"/>
          <w:szCs w:val="24"/>
        </w:rPr>
      </w:pPr>
      <w:r w:rsidRPr="00E81AD3">
        <w:rPr>
          <w:rFonts w:ascii="Palatino Linotype" w:hAnsi="Palatino Linotype"/>
          <w:b/>
          <w:sz w:val="24"/>
          <w:szCs w:val="24"/>
        </w:rPr>
        <w:t xml:space="preserve">ORTIZ PADILLA LUIS ENRIQUE. </w:t>
      </w:r>
      <w:r w:rsidR="00A56162" w:rsidRPr="00E81AD3">
        <w:rPr>
          <w:rFonts w:ascii="Palatino Linotype" w:hAnsi="Palatino Linotype"/>
          <w:b/>
          <w:sz w:val="24"/>
          <w:szCs w:val="24"/>
        </w:rPr>
        <w:t>pdf</w:t>
      </w:r>
      <w:r w:rsidRPr="00E81AD3">
        <w:rPr>
          <w:rFonts w:ascii="Palatino Linotype" w:hAnsi="Palatino Linotype"/>
          <w:b/>
          <w:sz w:val="24"/>
          <w:szCs w:val="24"/>
        </w:rPr>
        <w:t xml:space="preserve">, </w:t>
      </w:r>
      <w:r w:rsidRPr="00E81AD3">
        <w:rPr>
          <w:rFonts w:ascii="Palatino Linotype" w:hAnsi="Palatino Linotype"/>
          <w:sz w:val="24"/>
          <w:szCs w:val="24"/>
        </w:rPr>
        <w:t xml:space="preserve">contiene un escrito emitido por el enlace administrativo de la Secretaria Particular de Presidencia y dirigido a </w:t>
      </w:r>
      <w:r w:rsidR="00A56162" w:rsidRPr="00E81AD3">
        <w:rPr>
          <w:rFonts w:ascii="Palatino Linotype" w:hAnsi="Palatino Linotype"/>
          <w:sz w:val="24"/>
          <w:szCs w:val="24"/>
        </w:rPr>
        <w:t xml:space="preserve">la Subirectora de Recursos Humanos en donde se solicita el movimiento administrativo de Luis </w:t>
      </w:r>
      <w:r w:rsidR="00A56162" w:rsidRPr="00E81AD3">
        <w:rPr>
          <w:rFonts w:ascii="Palatino Linotype" w:hAnsi="Palatino Linotype"/>
          <w:sz w:val="24"/>
          <w:szCs w:val="24"/>
        </w:rPr>
        <w:lastRenderedPageBreak/>
        <w:t>Enrique Ortiz Padilla a la coordinación de giras y logística, título profesional y curriculum vitae en versión pública.</w:t>
      </w:r>
    </w:p>
    <w:p w14:paraId="5ECD7435" w14:textId="77777777" w:rsidR="00A56162" w:rsidRPr="00E81AD3" w:rsidRDefault="00A56162" w:rsidP="00155E87">
      <w:pPr>
        <w:spacing w:after="0" w:line="360" w:lineRule="auto"/>
        <w:jc w:val="both"/>
        <w:rPr>
          <w:rFonts w:ascii="Palatino Linotype" w:hAnsi="Palatino Linotype"/>
          <w:sz w:val="24"/>
          <w:szCs w:val="24"/>
        </w:rPr>
      </w:pPr>
      <w:r w:rsidRPr="00E81AD3">
        <w:rPr>
          <w:rFonts w:ascii="Palatino Linotype" w:hAnsi="Palatino Linotype"/>
          <w:b/>
          <w:sz w:val="24"/>
          <w:szCs w:val="24"/>
        </w:rPr>
        <w:t xml:space="preserve">OCAMPO GARCIA GLORIA. pdf, </w:t>
      </w:r>
      <w:r w:rsidRPr="00E81AD3">
        <w:rPr>
          <w:rFonts w:ascii="Palatino Linotype" w:hAnsi="Palatino Linotype"/>
          <w:sz w:val="24"/>
          <w:szCs w:val="24"/>
        </w:rPr>
        <w:t>contiene certificado de primaria en versión pública y un listado de cursos de capacitación.</w:t>
      </w:r>
    </w:p>
    <w:p w14:paraId="0AEFED26" w14:textId="035DB735" w:rsidR="00A56162" w:rsidRPr="00E81AD3" w:rsidRDefault="00A56162" w:rsidP="00155E87">
      <w:pPr>
        <w:spacing w:after="0" w:line="360" w:lineRule="auto"/>
        <w:jc w:val="both"/>
        <w:rPr>
          <w:rFonts w:ascii="Palatino Linotype" w:hAnsi="Palatino Linotype"/>
          <w:sz w:val="24"/>
          <w:szCs w:val="24"/>
        </w:rPr>
      </w:pPr>
      <w:r w:rsidRPr="00E81AD3">
        <w:rPr>
          <w:rFonts w:ascii="Palatino Linotype" w:hAnsi="Palatino Linotype"/>
          <w:b/>
          <w:sz w:val="24"/>
          <w:szCs w:val="24"/>
        </w:rPr>
        <w:t xml:space="preserve">LOPEZ ESPINOZA ALVARO. pdf, </w:t>
      </w:r>
      <w:r w:rsidRPr="00E81AD3">
        <w:rPr>
          <w:rFonts w:ascii="Palatino Linotype" w:hAnsi="Palatino Linotype"/>
          <w:sz w:val="24"/>
          <w:szCs w:val="24"/>
        </w:rPr>
        <w:t>archivo que contiene curriculum vitae y cedula profesional en versión pública y cer</w:t>
      </w:r>
      <w:r w:rsidR="002E799E" w:rsidRPr="00E81AD3">
        <w:rPr>
          <w:rFonts w:ascii="Palatino Linotype" w:hAnsi="Palatino Linotype"/>
          <w:sz w:val="24"/>
          <w:szCs w:val="24"/>
        </w:rPr>
        <w:t>tificado de competencia laboral.</w:t>
      </w:r>
      <w:r w:rsidRPr="00E81AD3">
        <w:rPr>
          <w:rFonts w:ascii="Palatino Linotype" w:hAnsi="Palatino Linotype"/>
          <w:sz w:val="24"/>
          <w:szCs w:val="24"/>
        </w:rPr>
        <w:t xml:space="preserve"> </w:t>
      </w:r>
    </w:p>
    <w:p w14:paraId="316980C1" w14:textId="77777777" w:rsidR="001415F2" w:rsidRPr="00E81AD3" w:rsidRDefault="001415F2" w:rsidP="00155E87">
      <w:pPr>
        <w:spacing w:after="0" w:line="360" w:lineRule="auto"/>
        <w:jc w:val="both"/>
        <w:rPr>
          <w:rFonts w:ascii="Palatino Linotype" w:hAnsi="Palatino Linotype"/>
          <w:b/>
          <w:sz w:val="24"/>
          <w:szCs w:val="28"/>
        </w:rPr>
      </w:pPr>
    </w:p>
    <w:p w14:paraId="377D3D90" w14:textId="77777777" w:rsidR="00155E87" w:rsidRPr="00E81AD3" w:rsidRDefault="006E20F9" w:rsidP="00155E87">
      <w:pPr>
        <w:spacing w:after="0" w:line="360" w:lineRule="auto"/>
        <w:jc w:val="both"/>
        <w:rPr>
          <w:rFonts w:ascii="Palatino Linotype" w:hAnsi="Palatino Linotype"/>
          <w:b/>
          <w:sz w:val="24"/>
          <w:szCs w:val="24"/>
        </w:rPr>
      </w:pPr>
      <w:r w:rsidRPr="00E81AD3">
        <w:rPr>
          <w:rFonts w:ascii="Palatino Linotype" w:hAnsi="Palatino Linotype"/>
          <w:b/>
          <w:sz w:val="28"/>
          <w:szCs w:val="28"/>
        </w:rPr>
        <w:t>TERCERO</w:t>
      </w:r>
      <w:r w:rsidR="00F2498E" w:rsidRPr="00E81AD3">
        <w:rPr>
          <w:rFonts w:ascii="Palatino Linotype" w:hAnsi="Palatino Linotype"/>
          <w:b/>
          <w:sz w:val="28"/>
          <w:szCs w:val="28"/>
        </w:rPr>
        <w:t xml:space="preserve">. </w:t>
      </w:r>
      <w:r w:rsidR="00155E87" w:rsidRPr="00E81AD3">
        <w:rPr>
          <w:rFonts w:ascii="Palatino Linotype" w:hAnsi="Palatino Linotype"/>
          <w:b/>
          <w:sz w:val="24"/>
          <w:szCs w:val="24"/>
        </w:rPr>
        <w:t>Del recurso d</w:t>
      </w:r>
      <w:r w:rsidR="00167EFE" w:rsidRPr="00E81AD3">
        <w:rPr>
          <w:rFonts w:ascii="Palatino Linotype" w:hAnsi="Palatino Linotype"/>
          <w:b/>
          <w:sz w:val="24"/>
          <w:szCs w:val="24"/>
        </w:rPr>
        <w:t>e</w:t>
      </w:r>
      <w:r w:rsidR="00155E87" w:rsidRPr="00E81AD3">
        <w:rPr>
          <w:rFonts w:ascii="Palatino Linotype" w:hAnsi="Palatino Linotype"/>
          <w:b/>
          <w:sz w:val="24"/>
          <w:szCs w:val="24"/>
        </w:rPr>
        <w:t xml:space="preserve"> revisión:</w:t>
      </w:r>
    </w:p>
    <w:p w14:paraId="5AAF81CC" w14:textId="77777777" w:rsidR="00155E87" w:rsidRPr="00E81AD3" w:rsidRDefault="00155E87" w:rsidP="00155E87">
      <w:pPr>
        <w:spacing w:after="0" w:line="360" w:lineRule="auto"/>
        <w:jc w:val="both"/>
        <w:rPr>
          <w:rFonts w:ascii="Palatino Linotype" w:hAnsi="Palatino Linotype" w:cs="Arial"/>
          <w:sz w:val="24"/>
          <w:szCs w:val="24"/>
        </w:rPr>
      </w:pPr>
      <w:r w:rsidRPr="00E81AD3">
        <w:rPr>
          <w:rFonts w:ascii="Palatino Linotype" w:hAnsi="Palatino Linotype"/>
          <w:sz w:val="24"/>
          <w:szCs w:val="24"/>
        </w:rPr>
        <w:t xml:space="preserve">No </w:t>
      </w:r>
      <w:r w:rsidRPr="00E81AD3">
        <w:rPr>
          <w:rFonts w:ascii="Palatino Linotype" w:hAnsi="Palatino Linotype" w:cs="Arial"/>
          <w:sz w:val="24"/>
          <w:szCs w:val="24"/>
        </w:rPr>
        <w:t xml:space="preserve">conforme con la respuesta notificada por el </w:t>
      </w:r>
      <w:r w:rsidRPr="00E81AD3">
        <w:rPr>
          <w:rFonts w:ascii="Palatino Linotype" w:hAnsi="Palatino Linotype" w:cs="Arial"/>
          <w:b/>
          <w:sz w:val="24"/>
          <w:szCs w:val="24"/>
        </w:rPr>
        <w:t>Sujeto Obligado</w:t>
      </w:r>
      <w:r w:rsidRPr="00E81AD3">
        <w:rPr>
          <w:rFonts w:ascii="Palatino Linotype" w:hAnsi="Palatino Linotype" w:cs="Arial"/>
          <w:sz w:val="24"/>
          <w:szCs w:val="24"/>
        </w:rPr>
        <w:t xml:space="preserve">, el Recurrente en fecha </w:t>
      </w:r>
      <w:r w:rsidR="00A56162" w:rsidRPr="00E81AD3">
        <w:rPr>
          <w:rFonts w:ascii="Palatino Linotype" w:hAnsi="Palatino Linotype" w:cs="Arial"/>
          <w:sz w:val="24"/>
          <w:szCs w:val="24"/>
        </w:rPr>
        <w:t>once de marzo</w:t>
      </w:r>
      <w:r w:rsidRPr="00E81AD3">
        <w:rPr>
          <w:rFonts w:ascii="Palatino Linotype" w:hAnsi="Palatino Linotype" w:cs="Arial"/>
          <w:sz w:val="24"/>
          <w:szCs w:val="24"/>
        </w:rPr>
        <w:t xml:space="preserve"> de dos mil diecinueve, interpuso el recurso de revisión, el cual fue registrado</w:t>
      </w:r>
      <w:r w:rsidRPr="00E81AD3">
        <w:rPr>
          <w:rFonts w:ascii="Palatino Linotype" w:hAnsi="Palatino Linotype" w:cs="Arial"/>
          <w:b/>
          <w:sz w:val="24"/>
          <w:szCs w:val="24"/>
        </w:rPr>
        <w:t xml:space="preserve"> </w:t>
      </w:r>
      <w:r w:rsidRPr="00E81AD3">
        <w:rPr>
          <w:rFonts w:ascii="Palatino Linotype" w:hAnsi="Palatino Linotype" w:cs="Arial"/>
          <w:sz w:val="24"/>
          <w:szCs w:val="24"/>
        </w:rPr>
        <w:t xml:space="preserve">en el sistema electrónico con el expediente número </w:t>
      </w:r>
      <w:r w:rsidRPr="00E81AD3">
        <w:rPr>
          <w:rFonts w:ascii="Palatino Linotype" w:hAnsi="Palatino Linotype" w:cs="Arial"/>
          <w:b/>
          <w:bCs/>
          <w:sz w:val="24"/>
          <w:szCs w:val="24"/>
          <w:lang w:eastAsia="es-MX"/>
        </w:rPr>
        <w:t>0</w:t>
      </w:r>
      <w:r w:rsidR="008C2363" w:rsidRPr="00E81AD3">
        <w:rPr>
          <w:rFonts w:ascii="Palatino Linotype" w:hAnsi="Palatino Linotype" w:cs="Arial"/>
          <w:b/>
          <w:bCs/>
          <w:sz w:val="24"/>
          <w:szCs w:val="24"/>
          <w:lang w:eastAsia="es-MX"/>
        </w:rPr>
        <w:t>1450</w:t>
      </w:r>
      <w:r w:rsidRPr="00E81AD3">
        <w:rPr>
          <w:rFonts w:ascii="Palatino Linotype" w:hAnsi="Palatino Linotype" w:cs="Arial"/>
          <w:b/>
          <w:bCs/>
          <w:sz w:val="24"/>
          <w:szCs w:val="24"/>
          <w:lang w:eastAsia="es-MX"/>
        </w:rPr>
        <w:t>/INFOEM/IP/RR/2019</w:t>
      </w:r>
      <w:r w:rsidRPr="00E81AD3">
        <w:rPr>
          <w:rFonts w:ascii="Palatino Linotype" w:hAnsi="Palatino Linotype" w:cs="Arial"/>
          <w:sz w:val="24"/>
          <w:szCs w:val="24"/>
        </w:rPr>
        <w:t>, en el cual cita, las siguientes manifestaciones:</w:t>
      </w:r>
    </w:p>
    <w:p w14:paraId="1A1349B3" w14:textId="77777777" w:rsidR="00155E87" w:rsidRPr="00E81AD3" w:rsidRDefault="00155E87" w:rsidP="00155E87">
      <w:pPr>
        <w:spacing w:after="0" w:line="360" w:lineRule="auto"/>
        <w:jc w:val="both"/>
        <w:rPr>
          <w:rFonts w:ascii="Palatino Linotype" w:hAnsi="Palatino Linotype" w:cs="Arial"/>
          <w:szCs w:val="24"/>
        </w:rPr>
      </w:pPr>
    </w:p>
    <w:p w14:paraId="70FF22A7" w14:textId="77777777" w:rsidR="00155E87" w:rsidRPr="00E81AD3" w:rsidRDefault="00155E87" w:rsidP="000C7B5E">
      <w:pPr>
        <w:spacing w:line="360" w:lineRule="auto"/>
        <w:ind w:firstLine="708"/>
        <w:jc w:val="both"/>
        <w:rPr>
          <w:rFonts w:ascii="Palatino Linotype" w:hAnsi="Palatino Linotype" w:cs="Arial"/>
          <w:b/>
        </w:rPr>
      </w:pPr>
      <w:r w:rsidRPr="00E81AD3">
        <w:rPr>
          <w:rFonts w:ascii="Palatino Linotype" w:hAnsi="Palatino Linotype" w:cs="Arial"/>
          <w:b/>
        </w:rPr>
        <w:t>Acto Impugnado:</w:t>
      </w:r>
    </w:p>
    <w:p w14:paraId="06E15D94" w14:textId="77777777" w:rsidR="00155E87" w:rsidRPr="00E81AD3" w:rsidRDefault="008C2363" w:rsidP="008C2363">
      <w:pPr>
        <w:spacing w:after="0" w:line="240" w:lineRule="auto"/>
        <w:ind w:left="851" w:right="850"/>
        <w:jc w:val="both"/>
        <w:rPr>
          <w:rFonts w:ascii="Palatino Linotype" w:eastAsia="Times New Roman" w:hAnsi="Palatino Linotype" w:cs="Times New Roman"/>
          <w:i/>
          <w:lang w:eastAsia="es-MX"/>
        </w:rPr>
      </w:pPr>
      <w:r w:rsidRPr="00E81AD3">
        <w:rPr>
          <w:rFonts w:ascii="Palatino Linotype" w:eastAsia="Times New Roman" w:hAnsi="Palatino Linotype" w:cs="Times New Roman"/>
          <w:i/>
          <w:lang w:eastAsia="es-MX"/>
        </w:rPr>
        <w:t>La inexacta, incompleta, superficial, oscura y vaga respuesta dada por el sujeto obligado</w:t>
      </w:r>
      <w:r w:rsidR="00155E87" w:rsidRPr="00E81AD3">
        <w:rPr>
          <w:rFonts w:ascii="Palatino Linotype" w:eastAsia="Times New Roman" w:hAnsi="Palatino Linotype" w:cs="Times New Roman"/>
          <w:i/>
          <w:lang w:eastAsia="es-MX"/>
        </w:rPr>
        <w:t>.</w:t>
      </w:r>
    </w:p>
    <w:p w14:paraId="0ECFA274" w14:textId="77777777" w:rsidR="00155E87" w:rsidRPr="00E81AD3" w:rsidRDefault="00155E87" w:rsidP="000C7B5E">
      <w:pPr>
        <w:spacing w:before="240" w:after="240" w:line="360" w:lineRule="auto"/>
        <w:ind w:firstLine="708"/>
        <w:jc w:val="both"/>
        <w:rPr>
          <w:rFonts w:ascii="Palatino Linotype" w:hAnsi="Palatino Linotype" w:cs="Arial"/>
          <w:b/>
        </w:rPr>
      </w:pPr>
      <w:r w:rsidRPr="00E81AD3">
        <w:rPr>
          <w:rFonts w:ascii="Palatino Linotype" w:hAnsi="Palatino Linotype" w:cs="Arial"/>
          <w:b/>
        </w:rPr>
        <w:t>Razones o Motivos de Inconformidad:</w:t>
      </w:r>
    </w:p>
    <w:p w14:paraId="4E97EBA5" w14:textId="77777777" w:rsidR="00155E87" w:rsidRPr="00E81AD3" w:rsidRDefault="00155E87" w:rsidP="008C2363">
      <w:pPr>
        <w:ind w:left="851" w:right="850"/>
        <w:jc w:val="both"/>
        <w:rPr>
          <w:rFonts w:ascii="Palatino Linotype" w:eastAsia="Times New Roman" w:hAnsi="Palatino Linotype" w:cs="Times New Roman"/>
          <w:i/>
          <w:lang w:eastAsia="es-MX"/>
        </w:rPr>
      </w:pPr>
      <w:r w:rsidRPr="00E81AD3">
        <w:rPr>
          <w:rFonts w:ascii="Palatino Linotype" w:hAnsi="Palatino Linotype"/>
          <w:i/>
          <w:color w:val="000000"/>
        </w:rPr>
        <w:t>“</w:t>
      </w:r>
      <w:r w:rsidR="008C2363" w:rsidRPr="00E81AD3">
        <w:rPr>
          <w:rFonts w:ascii="Palatino Linotype" w:eastAsia="Times New Roman" w:hAnsi="Palatino Linotype" w:cs="Times New Roman"/>
          <w:i/>
          <w:lang w:eastAsia="es-MX"/>
        </w:rPr>
        <w:t xml:space="preserve">Presentó recurso de revisión en contra de la respuesta dada por el sujeto obligado, en virtud de que a la misma no acompaña el acuerdo de clasificación derivado de la Primer Sesión Extraordinaria del Comité de Transparencia. Así como por las siguientes razones: 1. por que el sujeto obligado declarará inexistente la información de 968 casos que fueron aludidos por el Presidente Municipal durante la Tercera Sesión de Cabildo. 2. por no realizar una búsqueda exhaustiva en sus archivos para determinar si contaban con prestaciones de telefonía celular o radiolocalización y vehículo oficial, limitándose a decir que lo desconoce. 3. por no entregar el soporte documental que acredite o evidencie los dichos del Presidente Municipal, quién en la Tercera Sesión de Cabildo, celebrada el pasado 25 de enero </w:t>
      </w:r>
      <w:r w:rsidR="008C2363" w:rsidRPr="00E81AD3">
        <w:rPr>
          <w:rFonts w:ascii="Palatino Linotype" w:eastAsia="Times New Roman" w:hAnsi="Palatino Linotype" w:cs="Times New Roman"/>
          <w:i/>
          <w:lang w:eastAsia="es-MX"/>
        </w:rPr>
        <w:lastRenderedPageBreak/>
        <w:t>de 2019 (https://www.youtube.com/watch?v=1zdmJvabar4&amp;index=15&amp;list=PLba8TI5XuNqtiaRIr8HbmGRgTwouaPz3b), quien afirmó "...tenemos detectadas casi mil plazas sin justificación alguna, el reporte respectivo,se los podemos hacer llegar a ustedes, es un número escandaloso, y es importante que seamos cuidadosos en ese sentido... yo le puedo decir señor regidor que en la Presidencia Municipal me encontré 80 analistas y no sabemos que hacen... voy a formar un grupo de trabajo para que puedan ir viendo caso por caso..." tal como consta en el intervalo de tiempo que va de 4:37:45 a 4:38:13.</w:t>
      </w:r>
      <w:r w:rsidR="000C7B5E" w:rsidRPr="00E81AD3">
        <w:rPr>
          <w:rFonts w:ascii="Palatino Linotype" w:hAnsi="Palatino Linotype"/>
          <w:i/>
          <w:color w:val="000000"/>
        </w:rPr>
        <w:t>.</w:t>
      </w:r>
      <w:r w:rsidRPr="00E81AD3">
        <w:rPr>
          <w:rFonts w:ascii="Palatino Linotype" w:hAnsi="Palatino Linotype"/>
          <w:i/>
          <w:color w:val="000000"/>
        </w:rPr>
        <w:t>”</w:t>
      </w:r>
    </w:p>
    <w:p w14:paraId="3537F8ED" w14:textId="77777777" w:rsidR="00155E87" w:rsidRPr="00E81AD3" w:rsidRDefault="00155E87" w:rsidP="00155E87">
      <w:pPr>
        <w:spacing w:line="360" w:lineRule="auto"/>
        <w:jc w:val="both"/>
        <w:rPr>
          <w:rFonts w:ascii="Palatino Linotype" w:hAnsi="Palatino Linotype" w:cs="Arial"/>
          <w:i/>
          <w:sz w:val="16"/>
        </w:rPr>
      </w:pPr>
    </w:p>
    <w:p w14:paraId="3F5569B9" w14:textId="77777777" w:rsidR="00400915" w:rsidRPr="00E81AD3" w:rsidRDefault="0002717C" w:rsidP="0048586E">
      <w:pPr>
        <w:spacing w:after="0" w:line="360" w:lineRule="auto"/>
        <w:jc w:val="both"/>
        <w:rPr>
          <w:rFonts w:ascii="Palatino Linotype" w:hAnsi="Palatino Linotype" w:cs="Arial"/>
          <w:b/>
          <w:sz w:val="24"/>
          <w:szCs w:val="24"/>
        </w:rPr>
      </w:pPr>
      <w:r w:rsidRPr="00E81AD3">
        <w:rPr>
          <w:rFonts w:ascii="Palatino Linotype" w:hAnsi="Palatino Linotype"/>
          <w:b/>
          <w:sz w:val="28"/>
          <w:szCs w:val="28"/>
        </w:rPr>
        <w:t xml:space="preserve">CUARTO. </w:t>
      </w:r>
      <w:r w:rsidR="00400915" w:rsidRPr="00E81AD3">
        <w:rPr>
          <w:rFonts w:ascii="Palatino Linotype" w:hAnsi="Palatino Linotype" w:cs="Arial"/>
          <w:b/>
          <w:sz w:val="24"/>
          <w:szCs w:val="24"/>
        </w:rPr>
        <w:t>Del turno del recurso de revisión.</w:t>
      </w:r>
    </w:p>
    <w:p w14:paraId="4AC5BEF0" w14:textId="77777777" w:rsidR="00400915" w:rsidRPr="00E81AD3" w:rsidRDefault="00400915" w:rsidP="00DF6006">
      <w:pPr>
        <w:spacing w:after="0" w:line="360" w:lineRule="auto"/>
        <w:jc w:val="both"/>
        <w:rPr>
          <w:rFonts w:ascii="Palatino Linotype" w:hAnsi="Palatino Linotype" w:cs="Arial"/>
          <w:sz w:val="24"/>
          <w:szCs w:val="24"/>
        </w:rPr>
      </w:pPr>
      <w:r w:rsidRPr="00E81AD3">
        <w:rPr>
          <w:rFonts w:ascii="Palatino Linotype" w:hAnsi="Palatino Linotype" w:cs="Arial"/>
          <w:sz w:val="24"/>
          <w:szCs w:val="24"/>
        </w:rPr>
        <w:t xml:space="preserve">Medio de impugnación que le fue turnado a la Comisionada </w:t>
      </w:r>
      <w:r w:rsidRPr="00E81AD3">
        <w:rPr>
          <w:rFonts w:ascii="Palatino Linotype" w:hAnsi="Palatino Linotype" w:cs="Arial"/>
          <w:b/>
          <w:sz w:val="24"/>
          <w:szCs w:val="24"/>
        </w:rPr>
        <w:t>Zulema Martínez Sánchez</w:t>
      </w:r>
      <w:r w:rsidRPr="00E81AD3">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48586E" w:rsidRPr="00E81AD3">
        <w:rPr>
          <w:rFonts w:ascii="Palatino Linotype" w:hAnsi="Palatino Linotype" w:cs="Arial"/>
          <w:sz w:val="24"/>
          <w:szCs w:val="24"/>
        </w:rPr>
        <w:t xml:space="preserve">quince de </w:t>
      </w:r>
      <w:r w:rsidR="008C2363" w:rsidRPr="00E81AD3">
        <w:rPr>
          <w:rFonts w:ascii="Palatino Linotype" w:hAnsi="Palatino Linotype" w:cs="Arial"/>
          <w:sz w:val="24"/>
          <w:szCs w:val="24"/>
        </w:rPr>
        <w:t>marzo</w:t>
      </w:r>
      <w:r w:rsidR="00CF6431" w:rsidRPr="00E81AD3">
        <w:rPr>
          <w:rFonts w:ascii="Palatino Linotype" w:hAnsi="Palatino Linotype" w:cs="Arial"/>
          <w:sz w:val="24"/>
          <w:szCs w:val="24"/>
        </w:rPr>
        <w:t xml:space="preserve"> </w:t>
      </w:r>
      <w:r w:rsidRPr="00E81AD3">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14:paraId="1F3AEA23" w14:textId="77777777" w:rsidR="00DF6006" w:rsidRPr="00E81AD3" w:rsidRDefault="00DF6006" w:rsidP="00DF6006">
      <w:pPr>
        <w:spacing w:after="0" w:line="360" w:lineRule="auto"/>
        <w:jc w:val="both"/>
        <w:rPr>
          <w:rFonts w:ascii="Palatino Linotype" w:hAnsi="Palatino Linotype" w:cs="Arial"/>
          <w:sz w:val="24"/>
          <w:szCs w:val="24"/>
        </w:rPr>
      </w:pPr>
    </w:p>
    <w:p w14:paraId="3234F83D" w14:textId="77777777" w:rsidR="00400915" w:rsidRPr="00E81AD3" w:rsidRDefault="00400915" w:rsidP="00DF6006">
      <w:pPr>
        <w:spacing w:after="0" w:line="360" w:lineRule="auto"/>
        <w:jc w:val="both"/>
        <w:rPr>
          <w:rFonts w:ascii="Palatino Linotype" w:hAnsi="Palatino Linotype" w:cs="Arial"/>
          <w:b/>
          <w:sz w:val="24"/>
          <w:szCs w:val="24"/>
        </w:rPr>
      </w:pPr>
      <w:r w:rsidRPr="00E81AD3">
        <w:rPr>
          <w:rFonts w:ascii="Palatino Linotype" w:hAnsi="Palatino Linotype" w:cs="Arial"/>
          <w:b/>
          <w:sz w:val="24"/>
          <w:szCs w:val="24"/>
        </w:rPr>
        <w:t>QUINTO. De la etapa de manifestaciones y/o alegatos.</w:t>
      </w:r>
    </w:p>
    <w:p w14:paraId="3524067D" w14:textId="77777777" w:rsidR="00273F7C" w:rsidRPr="00E81AD3" w:rsidRDefault="00D731D0" w:rsidP="00DF6006">
      <w:pPr>
        <w:spacing w:after="0" w:line="360" w:lineRule="auto"/>
        <w:jc w:val="both"/>
        <w:rPr>
          <w:rFonts w:ascii="Palatino Linotype" w:hAnsi="Palatino Linotype"/>
          <w:sz w:val="24"/>
          <w:szCs w:val="24"/>
        </w:rPr>
      </w:pPr>
      <w:r w:rsidRPr="00E81AD3">
        <w:rPr>
          <w:rFonts w:ascii="Palatino Linotype" w:hAnsi="Palatino Linotype"/>
          <w:sz w:val="24"/>
          <w:szCs w:val="24"/>
        </w:rPr>
        <w:t xml:space="preserve">Visto el estado que guarda el expediente electrónico del recurso de revisión número </w:t>
      </w:r>
      <w:r w:rsidRPr="00E81AD3">
        <w:rPr>
          <w:rFonts w:ascii="Palatino Linotype" w:hAnsi="Palatino Linotype"/>
          <w:b/>
          <w:sz w:val="24"/>
          <w:szCs w:val="24"/>
        </w:rPr>
        <w:t>0</w:t>
      </w:r>
      <w:r w:rsidR="008C2363" w:rsidRPr="00E81AD3">
        <w:rPr>
          <w:rFonts w:ascii="Palatino Linotype" w:hAnsi="Palatino Linotype"/>
          <w:b/>
          <w:sz w:val="24"/>
          <w:szCs w:val="24"/>
        </w:rPr>
        <w:t>1450</w:t>
      </w:r>
      <w:r w:rsidRPr="00E81AD3">
        <w:rPr>
          <w:rFonts w:ascii="Palatino Linotype" w:hAnsi="Palatino Linotype"/>
          <w:b/>
          <w:sz w:val="24"/>
          <w:szCs w:val="24"/>
        </w:rPr>
        <w:t>/INFOEM/IP/RR/2018</w:t>
      </w:r>
      <w:r w:rsidRPr="00E81AD3">
        <w:rPr>
          <w:rFonts w:ascii="Palatino Linotype" w:hAnsi="Palatino Linotype"/>
          <w:sz w:val="24"/>
          <w:szCs w:val="24"/>
        </w:rPr>
        <w:t xml:space="preserve">, y una vez que se encuentra transcurriendo el plazo otorgado a las partes mediante acuerdo de fecha </w:t>
      </w:r>
      <w:r w:rsidR="008C2363" w:rsidRPr="00E81AD3">
        <w:rPr>
          <w:rFonts w:ascii="Palatino Linotype" w:hAnsi="Palatino Linotype"/>
          <w:sz w:val="24"/>
          <w:szCs w:val="24"/>
        </w:rPr>
        <w:t>quince de marzo de dos mil dieciocho</w:t>
      </w:r>
      <w:r w:rsidRPr="00E81AD3">
        <w:rPr>
          <w:rFonts w:ascii="Palatino Linotype" w:hAnsi="Palatino Linotype"/>
          <w:sz w:val="24"/>
          <w:szCs w:val="24"/>
        </w:rPr>
        <w:t xml:space="preserve">, para que en un término de siete días manifestaran lo que a su derecho conviniera, el sujeto obligado rindiera el informe justificado correspondiente, ofrecieran pruebas que estimaran convenientes y esgrimieran alegatos; de acuerdo al procedimiento aplicable a los recursos de revisión inmerso en el título octavo de la </w:t>
      </w:r>
      <w:r w:rsidRPr="00E81AD3">
        <w:rPr>
          <w:rFonts w:ascii="Palatino Linotype" w:hAnsi="Palatino Linotype"/>
          <w:sz w:val="24"/>
          <w:szCs w:val="24"/>
        </w:rPr>
        <w:lastRenderedPageBreak/>
        <w:t xml:space="preserve">Ley de Transparencia y Acceso a la Información Pública del Estado de México y Municipios se establece lo siguiente. </w:t>
      </w:r>
    </w:p>
    <w:p w14:paraId="4219CA71" w14:textId="455D722C" w:rsidR="008C2363" w:rsidRPr="00E81AD3" w:rsidRDefault="00D731D0" w:rsidP="00642A8B">
      <w:pPr>
        <w:tabs>
          <w:tab w:val="left" w:pos="6096"/>
        </w:tabs>
        <w:spacing w:before="240" w:after="240" w:line="360" w:lineRule="auto"/>
        <w:jc w:val="both"/>
        <w:rPr>
          <w:rFonts w:ascii="Palatino Linotype" w:hAnsi="Palatino Linotype"/>
          <w:sz w:val="24"/>
          <w:szCs w:val="24"/>
        </w:rPr>
      </w:pPr>
      <w:r w:rsidRPr="00E81AD3">
        <w:rPr>
          <w:rFonts w:ascii="Palatino Linotype" w:hAnsi="Palatino Linotype"/>
          <w:sz w:val="24"/>
          <w:szCs w:val="24"/>
        </w:rPr>
        <w:t xml:space="preserve">En fecha </w:t>
      </w:r>
      <w:r w:rsidR="008C2363" w:rsidRPr="00E81AD3">
        <w:rPr>
          <w:rFonts w:ascii="Palatino Linotype" w:hAnsi="Palatino Linotype"/>
          <w:sz w:val="24"/>
          <w:szCs w:val="24"/>
        </w:rPr>
        <w:t>veintisiete y veintiocho de marzo</w:t>
      </w:r>
      <w:r w:rsidR="002B68E7" w:rsidRPr="00E81AD3">
        <w:rPr>
          <w:rFonts w:ascii="Palatino Linotype" w:hAnsi="Palatino Linotype"/>
          <w:sz w:val="24"/>
          <w:szCs w:val="24"/>
        </w:rPr>
        <w:t xml:space="preserve"> </w:t>
      </w:r>
      <w:r w:rsidRPr="00E81AD3">
        <w:rPr>
          <w:rFonts w:ascii="Palatino Linotype" w:hAnsi="Palatino Linotype"/>
          <w:sz w:val="24"/>
          <w:szCs w:val="24"/>
        </w:rPr>
        <w:t>de dos mil dieci</w:t>
      </w:r>
      <w:r w:rsidR="00F808E9" w:rsidRPr="00E81AD3">
        <w:rPr>
          <w:rFonts w:ascii="Palatino Linotype" w:hAnsi="Palatino Linotype"/>
          <w:sz w:val="24"/>
          <w:szCs w:val="24"/>
        </w:rPr>
        <w:t>nueve</w:t>
      </w:r>
      <w:r w:rsidRPr="00E81AD3">
        <w:rPr>
          <w:rFonts w:ascii="Palatino Linotype" w:hAnsi="Palatino Linotype"/>
          <w:sz w:val="24"/>
          <w:szCs w:val="24"/>
        </w:rPr>
        <w:t xml:space="preserve"> el Sujeto Obligado emitió </w:t>
      </w:r>
      <w:r w:rsidR="00021165" w:rsidRPr="00E81AD3">
        <w:rPr>
          <w:rFonts w:ascii="Palatino Linotype" w:hAnsi="Palatino Linotype"/>
          <w:sz w:val="24"/>
          <w:szCs w:val="24"/>
        </w:rPr>
        <w:t>manifestaciones, mediante</w:t>
      </w:r>
      <w:r w:rsidRPr="00E81AD3">
        <w:rPr>
          <w:rFonts w:ascii="Palatino Linotype" w:hAnsi="Palatino Linotype"/>
          <w:sz w:val="24"/>
          <w:szCs w:val="24"/>
        </w:rPr>
        <w:t xml:space="preserve"> </w:t>
      </w:r>
      <w:r w:rsidR="008C2363" w:rsidRPr="00E81AD3">
        <w:rPr>
          <w:rFonts w:ascii="Palatino Linotype" w:hAnsi="Palatino Linotype"/>
          <w:sz w:val="24"/>
          <w:szCs w:val="24"/>
        </w:rPr>
        <w:t>cuatro archivos</w:t>
      </w:r>
      <w:r w:rsidRPr="00E81AD3">
        <w:rPr>
          <w:rFonts w:ascii="Palatino Linotype" w:hAnsi="Palatino Linotype"/>
          <w:sz w:val="24"/>
          <w:szCs w:val="24"/>
        </w:rPr>
        <w:t xml:space="preserve"> que contiene</w:t>
      </w:r>
      <w:r w:rsidR="008C2363" w:rsidRPr="00E81AD3">
        <w:rPr>
          <w:rFonts w:ascii="Palatino Linotype" w:hAnsi="Palatino Linotype"/>
          <w:sz w:val="24"/>
          <w:szCs w:val="24"/>
        </w:rPr>
        <w:t>n lo siguiente:</w:t>
      </w:r>
    </w:p>
    <w:p w14:paraId="72783381" w14:textId="0B6DDFF5" w:rsidR="008C2363" w:rsidRPr="00E81AD3" w:rsidRDefault="0062071A" w:rsidP="00F82F0F">
      <w:pPr>
        <w:tabs>
          <w:tab w:val="left" w:pos="6096"/>
        </w:tabs>
        <w:spacing w:after="0" w:line="360" w:lineRule="auto"/>
        <w:jc w:val="both"/>
        <w:rPr>
          <w:rFonts w:ascii="Palatino Linotype" w:hAnsi="Palatino Linotype"/>
          <w:sz w:val="24"/>
          <w:szCs w:val="24"/>
        </w:rPr>
      </w:pPr>
      <w:hyperlink r:id="rId8" w:history="1">
        <w:r w:rsidR="008C2363" w:rsidRPr="00E81AD3">
          <w:rPr>
            <w:rStyle w:val="Hipervnculo"/>
            <w:rFonts w:ascii="Palatino Linotype" w:hAnsi="Palatino Linotype" w:cs="Arial"/>
            <w:b/>
            <w:bCs/>
            <w:color w:val="auto"/>
            <w:sz w:val="24"/>
            <w:szCs w:val="24"/>
            <w:u w:val="none"/>
          </w:rPr>
          <w:t>RR 1545 OF 1428 ANXO 2.pdf</w:t>
        </w:r>
      </w:hyperlink>
      <w:r w:rsidR="008C2363" w:rsidRPr="00E81AD3">
        <w:rPr>
          <w:rFonts w:ascii="Palatino Linotype" w:hAnsi="Palatino Linotype"/>
          <w:sz w:val="24"/>
          <w:szCs w:val="24"/>
        </w:rPr>
        <w:t xml:space="preserve">, contiene el oficio </w:t>
      </w:r>
      <w:r w:rsidR="00F82F0F" w:rsidRPr="00E81AD3">
        <w:rPr>
          <w:rFonts w:ascii="Palatino Linotype" w:hAnsi="Palatino Linotype"/>
          <w:sz w:val="24"/>
          <w:szCs w:val="24"/>
        </w:rPr>
        <w:t>DGA/1428/2018 de fecha veinte de marzo de la presente anualidad, en donde el Director General de Administración</w:t>
      </w:r>
      <w:r w:rsidR="00F808E9" w:rsidRPr="00E81AD3">
        <w:rPr>
          <w:rFonts w:ascii="Palatino Linotype" w:hAnsi="Palatino Linotype"/>
          <w:sz w:val="24"/>
          <w:szCs w:val="24"/>
        </w:rPr>
        <w:t xml:space="preserve"> informa a </w:t>
      </w:r>
      <w:r w:rsidR="00F82F0F" w:rsidRPr="00E81AD3">
        <w:rPr>
          <w:rFonts w:ascii="Palatino Linotype" w:hAnsi="Palatino Linotype"/>
          <w:sz w:val="24"/>
          <w:szCs w:val="24"/>
        </w:rPr>
        <w:t>la Titular de la Unidad de Transparencia, que después de una búsqueda exhaustiva en los archivos de esa dirección</w:t>
      </w:r>
      <w:r w:rsidR="00F808E9" w:rsidRPr="00E81AD3">
        <w:rPr>
          <w:rFonts w:ascii="Palatino Linotype" w:hAnsi="Palatino Linotype"/>
          <w:sz w:val="24"/>
          <w:szCs w:val="24"/>
        </w:rPr>
        <w:t xml:space="preserve"> y</w:t>
      </w:r>
      <w:r w:rsidR="00F82F0F" w:rsidRPr="00E81AD3">
        <w:rPr>
          <w:rFonts w:ascii="Palatino Linotype" w:hAnsi="Palatino Linotype"/>
          <w:sz w:val="24"/>
          <w:szCs w:val="24"/>
        </w:rPr>
        <w:t xml:space="preserve"> en relación con los doce analistas que se encontraban adscritos a la Presidencia Municipal de los que ya se había enviado información mediante respuesta, </w:t>
      </w:r>
      <w:r w:rsidR="00F808E9" w:rsidRPr="00E81AD3">
        <w:rPr>
          <w:rFonts w:ascii="Palatino Linotype" w:hAnsi="Palatino Linotype"/>
          <w:sz w:val="24"/>
          <w:szCs w:val="24"/>
        </w:rPr>
        <w:t xml:space="preserve">hace del conocimiento </w:t>
      </w:r>
      <w:r w:rsidR="00F82F0F" w:rsidRPr="00E81AD3">
        <w:rPr>
          <w:rFonts w:ascii="Palatino Linotype" w:hAnsi="Palatino Linotype"/>
          <w:sz w:val="24"/>
          <w:szCs w:val="24"/>
        </w:rPr>
        <w:t>que solo tres</w:t>
      </w:r>
      <w:r w:rsidR="00F808E9" w:rsidRPr="00E81AD3">
        <w:rPr>
          <w:rFonts w:ascii="Palatino Linotype" w:hAnsi="Palatino Linotype"/>
          <w:sz w:val="24"/>
          <w:szCs w:val="24"/>
        </w:rPr>
        <w:t xml:space="preserve"> de ellos </w:t>
      </w:r>
      <w:r w:rsidR="00F82F0F" w:rsidRPr="00E81AD3">
        <w:rPr>
          <w:rFonts w:ascii="Palatino Linotype" w:hAnsi="Palatino Linotype"/>
          <w:sz w:val="24"/>
          <w:szCs w:val="24"/>
        </w:rPr>
        <w:t>contaban con teléfono celular asignado y ninguno con vehículo oficial</w:t>
      </w:r>
      <w:r w:rsidR="00F808E9" w:rsidRPr="00E81AD3">
        <w:rPr>
          <w:rFonts w:ascii="Palatino Linotype" w:hAnsi="Palatino Linotype"/>
          <w:sz w:val="24"/>
          <w:szCs w:val="24"/>
        </w:rPr>
        <w:t>,</w:t>
      </w:r>
      <w:r w:rsidR="00F82F0F" w:rsidRPr="00E81AD3">
        <w:rPr>
          <w:rFonts w:ascii="Palatino Linotype" w:hAnsi="Palatino Linotype"/>
          <w:sz w:val="24"/>
          <w:szCs w:val="24"/>
        </w:rPr>
        <w:t xml:space="preserve"> así mismo se adjunta el oficio DFH/580/2019, de fecha veinte de marzo de dos mil diecinueve, ratificando su respuesta.</w:t>
      </w:r>
    </w:p>
    <w:p w14:paraId="085CCFA2" w14:textId="3BC34697" w:rsidR="008C2363" w:rsidRPr="00E81AD3" w:rsidRDefault="0062071A" w:rsidP="00F82F0F">
      <w:pPr>
        <w:spacing w:after="0" w:line="360" w:lineRule="auto"/>
        <w:jc w:val="both"/>
        <w:rPr>
          <w:rFonts w:ascii="Palatino Linotype" w:hAnsi="Palatino Linotype" w:cs="Arial"/>
          <w:sz w:val="24"/>
          <w:szCs w:val="24"/>
        </w:rPr>
      </w:pPr>
      <w:hyperlink r:id="rId9" w:history="1">
        <w:r w:rsidR="008C2363" w:rsidRPr="00E81AD3">
          <w:rPr>
            <w:rFonts w:ascii="Palatino Linotype" w:hAnsi="Palatino Linotype" w:cs="Arial"/>
            <w:b/>
            <w:bCs/>
            <w:sz w:val="24"/>
            <w:szCs w:val="24"/>
          </w:rPr>
          <w:br/>
        </w:r>
        <w:r w:rsidR="008C2363" w:rsidRPr="00E81AD3">
          <w:rPr>
            <w:rStyle w:val="Hipervnculo"/>
            <w:rFonts w:ascii="Palatino Linotype" w:hAnsi="Palatino Linotype" w:cs="Arial"/>
            <w:b/>
            <w:bCs/>
            <w:color w:val="auto"/>
            <w:sz w:val="24"/>
            <w:szCs w:val="24"/>
            <w:u w:val="none"/>
          </w:rPr>
          <w:t>INFORME JUSTIFICADO 01450.pdf</w:t>
        </w:r>
      </w:hyperlink>
      <w:r w:rsidR="00F82F0F" w:rsidRPr="00E81AD3">
        <w:rPr>
          <w:rFonts w:ascii="Palatino Linotype" w:hAnsi="Palatino Linotype" w:cs="Arial"/>
          <w:sz w:val="24"/>
          <w:szCs w:val="24"/>
        </w:rPr>
        <w:t>, contiene un escrito dirigido a la Comisionada Ponente</w:t>
      </w:r>
      <w:r w:rsidR="00F808E9" w:rsidRPr="00E81AD3">
        <w:rPr>
          <w:rFonts w:ascii="Palatino Linotype" w:hAnsi="Palatino Linotype" w:cs="Arial"/>
          <w:sz w:val="24"/>
          <w:szCs w:val="24"/>
        </w:rPr>
        <w:t>,</w:t>
      </w:r>
      <w:r w:rsidR="00F82F0F" w:rsidRPr="00E81AD3">
        <w:rPr>
          <w:rFonts w:ascii="Palatino Linotype" w:hAnsi="Palatino Linotype" w:cs="Arial"/>
          <w:sz w:val="24"/>
          <w:szCs w:val="24"/>
        </w:rPr>
        <w:t xml:space="preserve"> en donde el </w:t>
      </w:r>
      <w:r w:rsidR="00F808E9" w:rsidRPr="00E81AD3">
        <w:rPr>
          <w:rFonts w:ascii="Palatino Linotype" w:hAnsi="Palatino Linotype" w:cs="Arial"/>
          <w:sz w:val="24"/>
          <w:szCs w:val="24"/>
        </w:rPr>
        <w:t xml:space="preserve">Titular </w:t>
      </w:r>
      <w:r w:rsidR="00F82F0F" w:rsidRPr="00E81AD3">
        <w:rPr>
          <w:rFonts w:ascii="Palatino Linotype" w:hAnsi="Palatino Linotype" w:cs="Arial"/>
          <w:sz w:val="24"/>
          <w:szCs w:val="24"/>
        </w:rPr>
        <w:t>de la Unidad de Transparencia, ratifica</w:t>
      </w:r>
      <w:r w:rsidR="00F808E9" w:rsidRPr="00E81AD3">
        <w:rPr>
          <w:rFonts w:ascii="Palatino Linotype" w:hAnsi="Palatino Linotype" w:cs="Arial"/>
          <w:sz w:val="24"/>
          <w:szCs w:val="24"/>
        </w:rPr>
        <w:t xml:space="preserve"> </w:t>
      </w:r>
      <w:r w:rsidR="00F82F0F" w:rsidRPr="00E81AD3">
        <w:rPr>
          <w:rFonts w:ascii="Palatino Linotype" w:hAnsi="Palatino Linotype" w:cs="Arial"/>
          <w:sz w:val="24"/>
          <w:szCs w:val="24"/>
        </w:rPr>
        <w:t xml:space="preserve">su respuesta </w:t>
      </w:r>
      <w:r w:rsidR="00F808E9" w:rsidRPr="00E81AD3">
        <w:rPr>
          <w:rFonts w:ascii="Palatino Linotype" w:hAnsi="Palatino Linotype" w:cs="Arial"/>
          <w:sz w:val="24"/>
          <w:szCs w:val="24"/>
        </w:rPr>
        <w:t>primigenia</w:t>
      </w:r>
      <w:r w:rsidR="00F82F0F" w:rsidRPr="00E81AD3">
        <w:rPr>
          <w:rFonts w:ascii="Palatino Linotype" w:hAnsi="Palatino Linotype" w:cs="Arial"/>
          <w:sz w:val="24"/>
          <w:szCs w:val="24"/>
        </w:rPr>
        <w:t>.</w:t>
      </w:r>
    </w:p>
    <w:p w14:paraId="6B961F63" w14:textId="77777777" w:rsidR="008C2363" w:rsidRPr="00E81AD3" w:rsidRDefault="0062071A" w:rsidP="00642A8B">
      <w:pPr>
        <w:tabs>
          <w:tab w:val="left" w:pos="6096"/>
        </w:tabs>
        <w:spacing w:before="240" w:after="240" w:line="360" w:lineRule="auto"/>
        <w:jc w:val="both"/>
        <w:rPr>
          <w:rFonts w:ascii="Palatino Linotype" w:hAnsi="Palatino Linotype"/>
          <w:sz w:val="24"/>
          <w:szCs w:val="24"/>
        </w:rPr>
      </w:pPr>
      <w:hyperlink r:id="rId10" w:history="1">
        <w:r w:rsidR="008C2363" w:rsidRPr="00E81AD3">
          <w:rPr>
            <w:rStyle w:val="Hipervnculo"/>
            <w:rFonts w:ascii="Palatino Linotype" w:hAnsi="Palatino Linotype" w:cs="Arial"/>
            <w:b/>
            <w:bCs/>
            <w:color w:val="auto"/>
            <w:sz w:val="24"/>
            <w:szCs w:val="24"/>
            <w:u w:val="none"/>
          </w:rPr>
          <w:t>R</w:t>
        </w:r>
        <w:r w:rsidR="008C2363" w:rsidRPr="00E81AD3">
          <w:rPr>
            <w:rFonts w:ascii="Palatino Linotype" w:hAnsi="Palatino Linotype"/>
            <w:b/>
            <w:sz w:val="24"/>
            <w:szCs w:val="24"/>
          </w:rPr>
          <w:t>R 1450 OF 296 ANXO 1.pdf</w:t>
        </w:r>
      </w:hyperlink>
      <w:r w:rsidR="00F82F0F" w:rsidRPr="00E81AD3">
        <w:rPr>
          <w:rFonts w:ascii="Palatino Linotype" w:hAnsi="Palatino Linotype"/>
          <w:b/>
          <w:sz w:val="24"/>
          <w:szCs w:val="24"/>
        </w:rPr>
        <w:t xml:space="preserve">, </w:t>
      </w:r>
      <w:r w:rsidR="00F82F0F" w:rsidRPr="00E81AD3">
        <w:rPr>
          <w:rFonts w:ascii="Palatino Linotype" w:hAnsi="Palatino Linotype"/>
          <w:sz w:val="24"/>
          <w:szCs w:val="24"/>
        </w:rPr>
        <w:t xml:space="preserve"> contiene el oficio UT/296/2019, </w:t>
      </w:r>
      <w:r w:rsidR="00E40108" w:rsidRPr="00E81AD3">
        <w:rPr>
          <w:rFonts w:ascii="Palatino Linotype" w:hAnsi="Palatino Linotype"/>
          <w:sz w:val="24"/>
          <w:szCs w:val="24"/>
        </w:rPr>
        <w:t>en donde la titular de la Unidad de Transparencia solicita al Director General de Administración pronunciarse respecto del recurso de revisión en comento.</w:t>
      </w:r>
    </w:p>
    <w:p w14:paraId="793F193D" w14:textId="4D77F3A2" w:rsidR="008C2363" w:rsidRPr="00E81AD3" w:rsidRDefault="0062071A" w:rsidP="00642A8B">
      <w:pPr>
        <w:tabs>
          <w:tab w:val="left" w:pos="6096"/>
        </w:tabs>
        <w:spacing w:before="240" w:after="240" w:line="360" w:lineRule="auto"/>
        <w:jc w:val="both"/>
        <w:rPr>
          <w:rStyle w:val="Hipervnculo"/>
          <w:rFonts w:ascii="Palatino Linotype" w:hAnsi="Palatino Linotype" w:cs="Arial"/>
          <w:bCs/>
          <w:color w:val="auto"/>
          <w:sz w:val="24"/>
          <w:szCs w:val="24"/>
          <w:u w:val="none"/>
        </w:rPr>
      </w:pPr>
      <w:hyperlink r:id="rId11" w:history="1">
        <w:r w:rsidR="008C2363" w:rsidRPr="00E81AD3">
          <w:rPr>
            <w:rStyle w:val="Hipervnculo"/>
            <w:rFonts w:ascii="Palatino Linotype" w:hAnsi="Palatino Linotype" w:cs="Arial"/>
            <w:b/>
            <w:bCs/>
            <w:color w:val="auto"/>
            <w:sz w:val="24"/>
            <w:szCs w:val="24"/>
            <w:u w:val="none"/>
          </w:rPr>
          <w:t>CT SE 02 2019.pdf</w:t>
        </w:r>
      </w:hyperlink>
      <w:r w:rsidR="00E40108" w:rsidRPr="00E81AD3">
        <w:rPr>
          <w:rStyle w:val="Hipervnculo"/>
          <w:rFonts w:cs="Arial"/>
          <w:b/>
          <w:bCs/>
          <w:color w:val="auto"/>
          <w:sz w:val="24"/>
          <w:szCs w:val="24"/>
          <w:u w:val="none"/>
        </w:rPr>
        <w:t xml:space="preserve">, </w:t>
      </w:r>
      <w:r w:rsidR="00E40108" w:rsidRPr="00E81AD3">
        <w:rPr>
          <w:rStyle w:val="Hipervnculo"/>
          <w:rFonts w:ascii="Palatino Linotype" w:hAnsi="Palatino Linotype" w:cs="Arial"/>
          <w:bCs/>
          <w:color w:val="auto"/>
          <w:sz w:val="24"/>
          <w:szCs w:val="24"/>
          <w:u w:val="none"/>
        </w:rPr>
        <w:t xml:space="preserve">contiene el acta de comité de Transparencia del Municipio de Toluca número CT/SE/02/2019, de fecha dieciocho de febrero de dos mil diecinueve </w:t>
      </w:r>
      <w:r w:rsidR="00E40108" w:rsidRPr="00E81AD3">
        <w:rPr>
          <w:rStyle w:val="Hipervnculo"/>
          <w:rFonts w:ascii="Palatino Linotype" w:hAnsi="Palatino Linotype" w:cs="Arial"/>
          <w:bCs/>
          <w:color w:val="auto"/>
          <w:sz w:val="24"/>
          <w:szCs w:val="24"/>
          <w:u w:val="none"/>
        </w:rPr>
        <w:lastRenderedPageBreak/>
        <w:t xml:space="preserve">en donde se analiza y aprueba la propuesta de clasificación como confidenciales </w:t>
      </w:r>
      <w:r w:rsidR="00F808E9" w:rsidRPr="00E81AD3">
        <w:rPr>
          <w:rStyle w:val="Hipervnculo"/>
          <w:rFonts w:ascii="Palatino Linotype" w:hAnsi="Palatino Linotype" w:cs="Arial"/>
          <w:bCs/>
          <w:color w:val="auto"/>
          <w:sz w:val="24"/>
          <w:szCs w:val="24"/>
          <w:u w:val="none"/>
        </w:rPr>
        <w:t xml:space="preserve">los </w:t>
      </w:r>
      <w:r w:rsidR="00E40108" w:rsidRPr="00E81AD3">
        <w:rPr>
          <w:rStyle w:val="Hipervnculo"/>
          <w:rFonts w:ascii="Palatino Linotype" w:hAnsi="Palatino Linotype" w:cs="Arial"/>
          <w:bCs/>
          <w:color w:val="auto"/>
          <w:sz w:val="24"/>
          <w:szCs w:val="24"/>
          <w:u w:val="none"/>
        </w:rPr>
        <w:t>datos personales contenidos en los documentos probatorios de analistas especializados para dar respuesta a la presente solicitud de información.</w:t>
      </w:r>
    </w:p>
    <w:p w14:paraId="04B8382B" w14:textId="47AA6B66" w:rsidR="00C33D0C" w:rsidRPr="00E81AD3" w:rsidRDefault="00C33D0C" w:rsidP="00F808E9">
      <w:pPr>
        <w:tabs>
          <w:tab w:val="left" w:pos="6096"/>
        </w:tabs>
        <w:spacing w:after="0" w:line="360" w:lineRule="auto"/>
        <w:jc w:val="both"/>
        <w:rPr>
          <w:rStyle w:val="Hipervnculo"/>
          <w:rFonts w:ascii="Palatino Linotype" w:hAnsi="Palatino Linotype" w:cs="Arial"/>
          <w:bCs/>
          <w:color w:val="auto"/>
          <w:sz w:val="24"/>
          <w:szCs w:val="24"/>
          <w:u w:val="none"/>
        </w:rPr>
      </w:pPr>
      <w:r w:rsidRPr="00E81AD3">
        <w:rPr>
          <w:rStyle w:val="Hipervnculo"/>
          <w:rFonts w:ascii="Palatino Linotype" w:hAnsi="Palatino Linotype" w:cs="Arial"/>
          <w:bCs/>
          <w:color w:val="auto"/>
          <w:sz w:val="24"/>
          <w:szCs w:val="24"/>
          <w:u w:val="none"/>
        </w:rPr>
        <w:t xml:space="preserve">En fecha veintiocho de marzo de la presente anualidad, el Recurrente emitió manifestaciones mediante archivo denominado </w:t>
      </w:r>
      <w:hyperlink r:id="rId12" w:history="1">
        <w:r w:rsidRPr="00E81AD3">
          <w:rPr>
            <w:rStyle w:val="Hipervnculo"/>
            <w:rFonts w:ascii="Palatino Linotype" w:hAnsi="Palatino Linotype" w:cs="Arial"/>
            <w:b/>
            <w:bCs/>
            <w:color w:val="auto"/>
            <w:sz w:val="24"/>
            <w:szCs w:val="24"/>
            <w:u w:val="none"/>
          </w:rPr>
          <w:t>Manifestaciones_JVAM.pdf</w:t>
        </w:r>
      </w:hyperlink>
      <w:r w:rsidRPr="00E81AD3">
        <w:rPr>
          <w:rStyle w:val="Hipervnculo"/>
          <w:rFonts w:ascii="Palatino Linotype" w:hAnsi="Palatino Linotype" w:cs="Arial"/>
          <w:bCs/>
          <w:color w:val="auto"/>
          <w:sz w:val="24"/>
          <w:szCs w:val="24"/>
          <w:u w:val="none"/>
        </w:rPr>
        <w:t xml:space="preserve"> mismo que contiene </w:t>
      </w:r>
      <w:r w:rsidR="00F808E9" w:rsidRPr="00E81AD3">
        <w:rPr>
          <w:rStyle w:val="Hipervnculo"/>
          <w:rFonts w:ascii="Palatino Linotype" w:hAnsi="Palatino Linotype" w:cs="Arial"/>
          <w:bCs/>
          <w:color w:val="auto"/>
          <w:sz w:val="24"/>
          <w:szCs w:val="24"/>
          <w:u w:val="none"/>
        </w:rPr>
        <w:t xml:space="preserve">un escrito </w:t>
      </w:r>
      <w:r w:rsidR="00404454" w:rsidRPr="00E81AD3">
        <w:rPr>
          <w:rStyle w:val="Hipervnculo"/>
          <w:rFonts w:ascii="Palatino Linotype" w:hAnsi="Palatino Linotype" w:cs="Arial"/>
          <w:bCs/>
          <w:color w:val="auto"/>
          <w:sz w:val="24"/>
          <w:szCs w:val="24"/>
          <w:u w:val="none"/>
        </w:rPr>
        <w:t>en donde menciona que no se le dan los nombres de las personas que cuentan con telefonía celular, por lo que respecta al estudio</w:t>
      </w:r>
      <w:r w:rsidR="00F808E9" w:rsidRPr="00E81AD3">
        <w:rPr>
          <w:rStyle w:val="Hipervnculo"/>
          <w:rFonts w:ascii="Palatino Linotype" w:hAnsi="Palatino Linotype" w:cs="Arial"/>
          <w:bCs/>
          <w:color w:val="auto"/>
          <w:sz w:val="24"/>
          <w:szCs w:val="24"/>
          <w:u w:val="none"/>
        </w:rPr>
        <w:t>;</w:t>
      </w:r>
      <w:r w:rsidR="00404454" w:rsidRPr="00E81AD3">
        <w:rPr>
          <w:rStyle w:val="Hipervnculo"/>
          <w:rFonts w:ascii="Palatino Linotype" w:hAnsi="Palatino Linotype" w:cs="Arial"/>
          <w:bCs/>
          <w:color w:val="auto"/>
          <w:sz w:val="24"/>
          <w:szCs w:val="24"/>
          <w:u w:val="none"/>
        </w:rPr>
        <w:t xml:space="preserve"> reporte o diagnóstico, manifiesta que es información pública y no así información que deba generarse para dar respuesta a la petición solicitada y por ultimo menciona que el acta que se remitió en esta etapa no sustenta la inexistencia de la información.</w:t>
      </w:r>
    </w:p>
    <w:p w14:paraId="2A4F789A" w14:textId="77777777" w:rsidR="00C33D0C" w:rsidRPr="00E81AD3" w:rsidRDefault="00C33D0C" w:rsidP="00F808E9">
      <w:pPr>
        <w:tabs>
          <w:tab w:val="left" w:pos="6096"/>
        </w:tabs>
        <w:spacing w:after="0" w:line="360" w:lineRule="auto"/>
        <w:jc w:val="both"/>
        <w:rPr>
          <w:rStyle w:val="Hipervnculo"/>
          <w:rFonts w:ascii="Palatino Linotype" w:hAnsi="Palatino Linotype" w:cs="Arial"/>
          <w:bCs/>
          <w:color w:val="auto"/>
          <w:sz w:val="24"/>
          <w:szCs w:val="24"/>
          <w:u w:val="none"/>
        </w:rPr>
      </w:pPr>
    </w:p>
    <w:p w14:paraId="45D28183" w14:textId="77777777" w:rsidR="00400915" w:rsidRPr="00E81AD3" w:rsidRDefault="00400915" w:rsidP="00F808E9">
      <w:pPr>
        <w:tabs>
          <w:tab w:val="left" w:pos="3206"/>
        </w:tabs>
        <w:spacing w:after="0" w:line="360" w:lineRule="auto"/>
        <w:jc w:val="both"/>
        <w:rPr>
          <w:rFonts w:ascii="Palatino Linotype" w:hAnsi="Palatino Linotype" w:cs="Arial"/>
          <w:b/>
          <w:sz w:val="24"/>
          <w:szCs w:val="24"/>
        </w:rPr>
      </w:pPr>
      <w:r w:rsidRPr="00E81AD3">
        <w:rPr>
          <w:rFonts w:ascii="Palatino Linotype" w:hAnsi="Palatino Linotype" w:cs="Arial"/>
          <w:b/>
          <w:sz w:val="24"/>
          <w:szCs w:val="24"/>
        </w:rPr>
        <w:t>Del cierre de instrucción.</w:t>
      </w:r>
      <w:r w:rsidRPr="00E81AD3">
        <w:rPr>
          <w:rFonts w:ascii="Palatino Linotype" w:hAnsi="Palatino Linotype" w:cs="Arial"/>
          <w:b/>
          <w:sz w:val="24"/>
          <w:szCs w:val="24"/>
        </w:rPr>
        <w:tab/>
      </w:r>
    </w:p>
    <w:p w14:paraId="37BF6910" w14:textId="77777777" w:rsidR="00400915" w:rsidRPr="00E81AD3" w:rsidRDefault="00400915" w:rsidP="00F808E9">
      <w:pPr>
        <w:spacing w:after="0" w:line="360" w:lineRule="auto"/>
        <w:jc w:val="both"/>
        <w:rPr>
          <w:rFonts w:ascii="Palatino Linotype" w:hAnsi="Palatino Linotype" w:cs="Arial"/>
          <w:sz w:val="24"/>
          <w:szCs w:val="24"/>
        </w:rPr>
      </w:pPr>
      <w:r w:rsidRPr="00E81AD3">
        <w:rPr>
          <w:rFonts w:ascii="Palatino Linotype" w:hAnsi="Palatino Linotype" w:cs="Arial"/>
          <w:sz w:val="24"/>
          <w:szCs w:val="24"/>
        </w:rPr>
        <w:t xml:space="preserve">Así, una vez transcurrido el término legal, se decreta el cierre de instrucción en fecha </w:t>
      </w:r>
      <w:r w:rsidR="00822F83" w:rsidRPr="00E81AD3">
        <w:rPr>
          <w:rFonts w:ascii="Palatino Linotype" w:hAnsi="Palatino Linotype" w:cs="Arial"/>
          <w:sz w:val="24"/>
          <w:szCs w:val="24"/>
        </w:rPr>
        <w:t>tres de abril</w:t>
      </w:r>
      <w:r w:rsidR="002B68E7" w:rsidRPr="00E81AD3">
        <w:rPr>
          <w:rFonts w:ascii="Palatino Linotype" w:hAnsi="Palatino Linotype" w:cs="Arial"/>
          <w:sz w:val="24"/>
          <w:szCs w:val="24"/>
        </w:rPr>
        <w:t xml:space="preserve"> de dos mil diecinueve</w:t>
      </w:r>
      <w:r w:rsidRPr="00E81AD3">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E81AD3">
        <w:rPr>
          <w:noProof/>
          <w:lang w:eastAsia="es-MX"/>
        </w:rPr>
        <w:t xml:space="preserve"> </w:t>
      </w:r>
    </w:p>
    <w:p w14:paraId="452E68EC" w14:textId="77777777" w:rsidR="00DF6006" w:rsidRPr="00E81AD3" w:rsidRDefault="00DF6006" w:rsidP="00DF6006">
      <w:pPr>
        <w:spacing w:after="0" w:line="360" w:lineRule="auto"/>
        <w:jc w:val="center"/>
        <w:rPr>
          <w:rFonts w:ascii="Palatino Linotype" w:hAnsi="Palatino Linotype" w:cs="Arial"/>
          <w:b/>
          <w:sz w:val="24"/>
        </w:rPr>
      </w:pPr>
    </w:p>
    <w:p w14:paraId="207C04F8" w14:textId="77777777" w:rsidR="00A45454" w:rsidRPr="00E81AD3" w:rsidRDefault="00A45454" w:rsidP="00DF6006">
      <w:pPr>
        <w:spacing w:after="0" w:line="360" w:lineRule="auto"/>
        <w:jc w:val="center"/>
        <w:rPr>
          <w:rFonts w:ascii="Palatino Linotype" w:hAnsi="Palatino Linotype" w:cs="Arial"/>
          <w:b/>
          <w:sz w:val="24"/>
        </w:rPr>
      </w:pPr>
      <w:r w:rsidRPr="00E81AD3">
        <w:rPr>
          <w:rFonts w:ascii="Palatino Linotype" w:hAnsi="Palatino Linotype" w:cs="Arial"/>
          <w:b/>
          <w:sz w:val="24"/>
        </w:rPr>
        <w:t xml:space="preserve">C O N S I D E R A N D O </w:t>
      </w:r>
    </w:p>
    <w:p w14:paraId="50D772C3" w14:textId="77777777" w:rsidR="00A45454" w:rsidRPr="00E81AD3" w:rsidRDefault="00A45454" w:rsidP="00DF6006">
      <w:pPr>
        <w:spacing w:after="0" w:line="360" w:lineRule="auto"/>
        <w:jc w:val="center"/>
        <w:rPr>
          <w:rFonts w:ascii="Palatino Linotype" w:hAnsi="Palatino Linotype" w:cs="Arial"/>
          <w:b/>
          <w:sz w:val="18"/>
        </w:rPr>
      </w:pPr>
    </w:p>
    <w:p w14:paraId="745A866B" w14:textId="77777777" w:rsidR="00A45454" w:rsidRPr="00E81AD3" w:rsidRDefault="00A45454" w:rsidP="00DF6006">
      <w:pPr>
        <w:spacing w:after="0" w:line="360" w:lineRule="auto"/>
        <w:jc w:val="both"/>
        <w:rPr>
          <w:rFonts w:ascii="Palatino Linotype" w:hAnsi="Palatino Linotype" w:cs="Arial"/>
          <w:sz w:val="24"/>
          <w:szCs w:val="24"/>
        </w:rPr>
      </w:pPr>
      <w:r w:rsidRPr="00E81AD3">
        <w:rPr>
          <w:rFonts w:ascii="Palatino Linotype" w:hAnsi="Palatino Linotype" w:cs="Arial"/>
          <w:b/>
          <w:sz w:val="28"/>
        </w:rPr>
        <w:t>PRIMERO.</w:t>
      </w:r>
      <w:r w:rsidRPr="00E81AD3">
        <w:rPr>
          <w:rFonts w:ascii="Palatino Linotype" w:hAnsi="Palatino Linotype" w:cs="Arial"/>
          <w:b/>
        </w:rPr>
        <w:t xml:space="preserve"> </w:t>
      </w:r>
      <w:r w:rsidR="00CF6431" w:rsidRPr="00E81AD3">
        <w:rPr>
          <w:rFonts w:ascii="Palatino Linotype" w:hAnsi="Palatino Linotype" w:cs="Arial"/>
          <w:b/>
        </w:rPr>
        <w:t>De la C</w:t>
      </w:r>
      <w:r w:rsidRPr="00E81AD3">
        <w:rPr>
          <w:rFonts w:ascii="Palatino Linotype" w:hAnsi="Palatino Linotype" w:cs="Arial"/>
          <w:b/>
          <w:sz w:val="24"/>
          <w:szCs w:val="24"/>
        </w:rPr>
        <w:t>ompetencia</w:t>
      </w:r>
      <w:r w:rsidRPr="00E81AD3">
        <w:rPr>
          <w:rFonts w:ascii="Palatino Linotype" w:hAnsi="Palatino Linotype" w:cs="Arial"/>
          <w:sz w:val="24"/>
          <w:szCs w:val="24"/>
        </w:rPr>
        <w:t>.</w:t>
      </w:r>
    </w:p>
    <w:p w14:paraId="4FE3A012" w14:textId="77777777" w:rsidR="00A45454" w:rsidRPr="00E81AD3" w:rsidRDefault="00A45454" w:rsidP="00DF6006">
      <w:pPr>
        <w:spacing w:after="0" w:line="360" w:lineRule="auto"/>
        <w:jc w:val="both"/>
        <w:rPr>
          <w:rFonts w:ascii="Palatino Linotype" w:hAnsi="Palatino Linotype" w:cs="Arial"/>
          <w:sz w:val="24"/>
          <w:szCs w:val="24"/>
        </w:rPr>
      </w:pPr>
      <w:r w:rsidRPr="00E81AD3">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E81AD3">
        <w:rPr>
          <w:rFonts w:ascii="Palatino Linotype" w:hAnsi="Palatino Linotype" w:cs="Arial"/>
          <w:b/>
          <w:sz w:val="24"/>
          <w:szCs w:val="24"/>
        </w:rPr>
        <w:t xml:space="preserve"> </w:t>
      </w:r>
      <w:r w:rsidRPr="00E81AD3">
        <w:rPr>
          <w:rFonts w:ascii="Palatino Linotype" w:hAnsi="Palatino Linotype" w:cs="Arial"/>
          <w:sz w:val="24"/>
          <w:szCs w:val="24"/>
        </w:rPr>
        <w:t xml:space="preserve">conforme a lo dispuesto en los artículos 6, apartado A, fracción IV de la Constitución Política de los </w:t>
      </w:r>
      <w:r w:rsidRPr="00E81AD3">
        <w:rPr>
          <w:rFonts w:ascii="Palatino Linotype" w:hAnsi="Palatino Linotype" w:cs="Arial"/>
          <w:sz w:val="24"/>
          <w:szCs w:val="24"/>
        </w:rPr>
        <w:lastRenderedPageBreak/>
        <w:t>Estados Unidos Mexicanos, 5, párrafos vigésimo, vigésimo primero y vigésimo segundo fracción IV de la Constitución Política del Estado Libre y Soberano de México, 1, 2 fracción II, 13, 29, 36 fracciones II</w:t>
      </w:r>
      <w:r w:rsidR="00CF6431" w:rsidRPr="00E81AD3">
        <w:rPr>
          <w:rFonts w:ascii="Palatino Linotype" w:hAnsi="Palatino Linotype" w:cs="Arial"/>
          <w:sz w:val="24"/>
          <w:szCs w:val="24"/>
        </w:rPr>
        <w:t xml:space="preserve"> y III, 176, 178, 179 fracción V</w:t>
      </w:r>
      <w:r w:rsidRPr="00E81AD3">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A80AD46" w14:textId="77777777" w:rsidR="00A45454" w:rsidRPr="00E81AD3" w:rsidRDefault="00A45454" w:rsidP="00DF6006">
      <w:pPr>
        <w:spacing w:after="0" w:line="360" w:lineRule="auto"/>
        <w:jc w:val="both"/>
        <w:rPr>
          <w:rFonts w:ascii="Palatino Linotype" w:hAnsi="Palatino Linotype" w:cs="Arial"/>
          <w:sz w:val="14"/>
        </w:rPr>
      </w:pPr>
    </w:p>
    <w:p w14:paraId="6584555B" w14:textId="77777777" w:rsidR="00A45454" w:rsidRPr="00E81AD3" w:rsidRDefault="00A45454" w:rsidP="00DF6006">
      <w:pPr>
        <w:autoSpaceDE w:val="0"/>
        <w:autoSpaceDN w:val="0"/>
        <w:adjustRightInd w:val="0"/>
        <w:spacing w:before="240" w:after="240" w:line="360" w:lineRule="auto"/>
        <w:rPr>
          <w:rFonts w:ascii="Palatino Linotype" w:hAnsi="Palatino Linotype" w:cs="Arial"/>
          <w:b/>
          <w:sz w:val="24"/>
          <w:szCs w:val="24"/>
        </w:rPr>
      </w:pPr>
      <w:r w:rsidRPr="00E81AD3">
        <w:rPr>
          <w:rFonts w:ascii="Palatino Linotype" w:hAnsi="Palatino Linotype" w:cs="Arial"/>
          <w:b/>
          <w:sz w:val="28"/>
        </w:rPr>
        <w:t>SEGUNDO</w:t>
      </w:r>
      <w:r w:rsidRPr="00E81AD3">
        <w:rPr>
          <w:rFonts w:ascii="Palatino Linotype" w:hAnsi="Palatino Linotype" w:cs="Arial"/>
          <w:b/>
        </w:rPr>
        <w:t xml:space="preserve">.  </w:t>
      </w:r>
      <w:r w:rsidRPr="00E81AD3">
        <w:rPr>
          <w:rFonts w:ascii="Palatino Linotype" w:hAnsi="Palatino Linotype" w:cs="Arial"/>
          <w:b/>
          <w:sz w:val="24"/>
          <w:szCs w:val="24"/>
        </w:rPr>
        <w:t xml:space="preserve">De los alcances del Recurso de Revisión. </w:t>
      </w:r>
    </w:p>
    <w:p w14:paraId="20CB78B9" w14:textId="77777777" w:rsidR="00A45454" w:rsidRPr="00E81AD3" w:rsidRDefault="00A45454" w:rsidP="00DF6006">
      <w:pPr>
        <w:autoSpaceDE w:val="0"/>
        <w:autoSpaceDN w:val="0"/>
        <w:adjustRightInd w:val="0"/>
        <w:spacing w:before="240" w:after="240" w:line="360" w:lineRule="auto"/>
        <w:jc w:val="both"/>
        <w:rPr>
          <w:rFonts w:ascii="Palatino Linotype" w:hAnsi="Palatino Linotype" w:cs="Arial"/>
          <w:sz w:val="24"/>
          <w:szCs w:val="24"/>
        </w:rPr>
      </w:pPr>
      <w:r w:rsidRPr="00E81AD3">
        <w:rPr>
          <w:rFonts w:ascii="Palatino Linotype" w:hAnsi="Palatino Linotype" w:cs="Arial"/>
          <w:sz w:val="24"/>
          <w:szCs w:val="24"/>
        </w:rPr>
        <w:t>Anterior a todo debe destacarse que el recurso de revisión tiene el fin y alcance que señalan los numerales 176, 179</w:t>
      </w:r>
      <w:r w:rsidR="00CF6431" w:rsidRPr="00E81AD3">
        <w:rPr>
          <w:rFonts w:ascii="Palatino Linotype" w:hAnsi="Palatino Linotype" w:cs="Arial"/>
          <w:sz w:val="24"/>
          <w:szCs w:val="24"/>
        </w:rPr>
        <w:t xml:space="preserve"> fracción V</w:t>
      </w:r>
      <w:r w:rsidRPr="00E81AD3">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8E323EE" w14:textId="77777777" w:rsidR="00A45454" w:rsidRPr="00E81AD3" w:rsidRDefault="00A45454" w:rsidP="00DF6006">
      <w:pPr>
        <w:pStyle w:val="Prrafodelista"/>
        <w:autoSpaceDE w:val="0"/>
        <w:autoSpaceDN w:val="0"/>
        <w:adjustRightInd w:val="0"/>
        <w:spacing w:before="240" w:after="240" w:line="360" w:lineRule="auto"/>
        <w:ind w:left="0"/>
        <w:jc w:val="both"/>
        <w:rPr>
          <w:rFonts w:ascii="Palatino Linotype" w:hAnsi="Palatino Linotype" w:cs="Arial"/>
          <w:sz w:val="8"/>
        </w:rPr>
      </w:pPr>
    </w:p>
    <w:p w14:paraId="7CE62950" w14:textId="77777777" w:rsidR="002B68E7" w:rsidRPr="00E81AD3" w:rsidRDefault="002B68E7" w:rsidP="002B68E7">
      <w:pPr>
        <w:autoSpaceDE w:val="0"/>
        <w:autoSpaceDN w:val="0"/>
        <w:adjustRightInd w:val="0"/>
        <w:spacing w:after="0" w:line="360" w:lineRule="auto"/>
        <w:jc w:val="both"/>
        <w:rPr>
          <w:rFonts w:ascii="Palatino Linotype" w:hAnsi="Palatino Linotype" w:cs="Arial"/>
          <w:b/>
          <w:sz w:val="24"/>
          <w:szCs w:val="24"/>
        </w:rPr>
      </w:pPr>
      <w:r w:rsidRPr="00E81AD3">
        <w:rPr>
          <w:rFonts w:ascii="Palatino Linotype" w:hAnsi="Palatino Linotype" w:cs="Arial"/>
          <w:b/>
          <w:sz w:val="28"/>
          <w:szCs w:val="28"/>
        </w:rPr>
        <w:t>TERCERO</w:t>
      </w:r>
      <w:r w:rsidRPr="00E81AD3">
        <w:rPr>
          <w:rFonts w:ascii="Palatino Linotype" w:hAnsi="Palatino Linotype" w:cs="Arial"/>
          <w:b/>
          <w:sz w:val="24"/>
          <w:szCs w:val="24"/>
        </w:rPr>
        <w:t xml:space="preserve">. Del estudio de las causas de improcedencia. </w:t>
      </w:r>
    </w:p>
    <w:p w14:paraId="24CBE9AF" w14:textId="77777777" w:rsidR="002B68E7" w:rsidRPr="00E81AD3" w:rsidRDefault="002B68E7" w:rsidP="002B68E7">
      <w:pPr>
        <w:autoSpaceDE w:val="0"/>
        <w:autoSpaceDN w:val="0"/>
        <w:adjustRightInd w:val="0"/>
        <w:spacing w:after="0" w:line="360" w:lineRule="auto"/>
        <w:jc w:val="both"/>
        <w:rPr>
          <w:rFonts w:ascii="Palatino Linotype" w:hAnsi="Palatino Linotype" w:cs="Arial"/>
          <w:sz w:val="24"/>
          <w:szCs w:val="24"/>
        </w:rPr>
      </w:pPr>
      <w:r w:rsidRPr="00E81AD3">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w:t>
      </w:r>
      <w:r w:rsidRPr="00E81AD3">
        <w:rPr>
          <w:rFonts w:ascii="Palatino Linotype" w:hAnsi="Palatino Linotype" w:cs="Arial"/>
          <w:sz w:val="24"/>
          <w:szCs w:val="24"/>
        </w:rPr>
        <w:lastRenderedPageBreak/>
        <w:t>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3DD0AFB9" w14:textId="77777777" w:rsidR="002B68E7" w:rsidRPr="00E81AD3" w:rsidRDefault="002B68E7" w:rsidP="002B68E7">
      <w:pPr>
        <w:autoSpaceDE w:val="0"/>
        <w:autoSpaceDN w:val="0"/>
        <w:adjustRightInd w:val="0"/>
        <w:spacing w:after="0" w:line="360" w:lineRule="auto"/>
        <w:jc w:val="both"/>
        <w:rPr>
          <w:rFonts w:ascii="Palatino Linotype" w:hAnsi="Palatino Linotype" w:cs="Arial"/>
          <w:szCs w:val="24"/>
        </w:rPr>
      </w:pPr>
    </w:p>
    <w:p w14:paraId="09F21B2F" w14:textId="77777777" w:rsidR="002B68E7" w:rsidRPr="00E81AD3" w:rsidRDefault="002B68E7" w:rsidP="002B68E7">
      <w:pPr>
        <w:spacing w:after="0" w:line="240" w:lineRule="auto"/>
        <w:ind w:left="851" w:right="851"/>
        <w:jc w:val="both"/>
        <w:rPr>
          <w:rFonts w:ascii="Palatino Linotype" w:hAnsi="Palatino Linotype"/>
          <w:b/>
          <w:bCs/>
          <w:i/>
          <w:lang w:eastAsia="es-MX"/>
        </w:rPr>
      </w:pPr>
      <w:r w:rsidRPr="00E81AD3">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28099EC9" w14:textId="77777777" w:rsidR="002B68E7" w:rsidRPr="00E81AD3" w:rsidRDefault="002B68E7" w:rsidP="002B68E7">
      <w:pPr>
        <w:pStyle w:val="Prrafodelista"/>
        <w:autoSpaceDE w:val="0"/>
        <w:autoSpaceDN w:val="0"/>
        <w:adjustRightInd w:val="0"/>
        <w:ind w:left="851" w:right="851"/>
        <w:jc w:val="both"/>
        <w:rPr>
          <w:rFonts w:ascii="Palatino Linotype" w:hAnsi="Palatino Linotype" w:cs="Arial"/>
          <w:sz w:val="22"/>
          <w:szCs w:val="22"/>
        </w:rPr>
      </w:pPr>
      <w:r w:rsidRPr="00E81AD3">
        <w:rPr>
          <w:rFonts w:ascii="Palatino Linotype" w:hAnsi="Palatino Linotype"/>
          <w:i/>
          <w:sz w:val="22"/>
          <w:szCs w:val="22"/>
        </w:rPr>
        <w:t>Del examen de compatibilidad de los artículos</w:t>
      </w:r>
      <w:r w:rsidRPr="00E81AD3">
        <w:rPr>
          <w:rStyle w:val="apple-converted-space"/>
          <w:rFonts w:ascii="Palatino Linotype" w:hAnsi="Palatino Linotype"/>
          <w:i/>
          <w:sz w:val="22"/>
          <w:szCs w:val="22"/>
        </w:rPr>
        <w:t> </w:t>
      </w:r>
      <w:hyperlink r:id="rId13" w:history="1">
        <w:r w:rsidRPr="00E81AD3">
          <w:rPr>
            <w:rStyle w:val="Hipervnculo"/>
            <w:rFonts w:ascii="Palatino Linotype" w:eastAsia="Calibri" w:hAnsi="Palatino Linotype"/>
            <w:i/>
            <w:sz w:val="22"/>
            <w:szCs w:val="22"/>
          </w:rPr>
          <w:t>73 y 74 de la Ley de Amparo</w:t>
        </w:r>
      </w:hyperlink>
      <w:r w:rsidRPr="00E81AD3">
        <w:rPr>
          <w:rStyle w:val="apple-converted-space"/>
          <w:rFonts w:ascii="Palatino Linotype" w:hAnsi="Palatino Linotype"/>
          <w:i/>
          <w:sz w:val="22"/>
          <w:szCs w:val="22"/>
        </w:rPr>
        <w:t> </w:t>
      </w:r>
      <w:r w:rsidRPr="00E81AD3">
        <w:rPr>
          <w:rFonts w:ascii="Palatino Linotype" w:hAnsi="Palatino Linotype"/>
          <w:i/>
          <w:sz w:val="22"/>
          <w:szCs w:val="22"/>
        </w:rPr>
        <w:t>con el artículo</w:t>
      </w:r>
      <w:r w:rsidRPr="00E81AD3">
        <w:rPr>
          <w:rStyle w:val="apple-converted-space"/>
          <w:rFonts w:ascii="Palatino Linotype" w:hAnsi="Palatino Linotype"/>
          <w:i/>
          <w:sz w:val="22"/>
          <w:szCs w:val="22"/>
        </w:rPr>
        <w:t> </w:t>
      </w:r>
      <w:hyperlink r:id="rId14" w:history="1">
        <w:r w:rsidRPr="00E81AD3">
          <w:rPr>
            <w:rStyle w:val="Hipervnculo"/>
            <w:rFonts w:ascii="Palatino Linotype" w:eastAsia="Calibri" w:hAnsi="Palatino Linotype"/>
            <w:i/>
            <w:sz w:val="22"/>
            <w:szCs w:val="22"/>
          </w:rPr>
          <w:t>25.1 de la Convención Americana sobre Derechos Humanos</w:t>
        </w:r>
      </w:hyperlink>
      <w:r w:rsidRPr="00E81AD3">
        <w:rPr>
          <w:rStyle w:val="apple-converted-space"/>
          <w:rFonts w:ascii="Palatino Linotype" w:hAnsi="Palatino Linotype"/>
          <w:i/>
          <w:sz w:val="22"/>
          <w:szCs w:val="22"/>
        </w:rPr>
        <w:t> </w:t>
      </w:r>
      <w:r w:rsidRPr="00E81AD3">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81AD3">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141D4E27" w14:textId="77777777" w:rsidR="002B68E7" w:rsidRPr="00E81AD3" w:rsidRDefault="002B68E7" w:rsidP="002B68E7">
      <w:pPr>
        <w:pStyle w:val="Prrafodelista"/>
        <w:autoSpaceDE w:val="0"/>
        <w:autoSpaceDN w:val="0"/>
        <w:adjustRightInd w:val="0"/>
        <w:spacing w:line="360" w:lineRule="auto"/>
        <w:ind w:left="0"/>
        <w:jc w:val="both"/>
        <w:rPr>
          <w:rFonts w:ascii="Palatino Linotype" w:hAnsi="Palatino Linotype" w:cs="Arial"/>
        </w:rPr>
      </w:pPr>
    </w:p>
    <w:p w14:paraId="434BEC6F" w14:textId="77777777" w:rsidR="002B68E7" w:rsidRPr="00E81AD3" w:rsidRDefault="002B68E7" w:rsidP="002B68E7">
      <w:pPr>
        <w:autoSpaceDE w:val="0"/>
        <w:autoSpaceDN w:val="0"/>
        <w:adjustRightInd w:val="0"/>
        <w:spacing w:after="0" w:line="360" w:lineRule="auto"/>
        <w:jc w:val="both"/>
        <w:rPr>
          <w:rFonts w:ascii="Palatino Linotype" w:hAnsi="Palatino Linotype" w:cs="Arial"/>
          <w:sz w:val="24"/>
          <w:szCs w:val="24"/>
        </w:rPr>
      </w:pPr>
      <w:r w:rsidRPr="00E81AD3">
        <w:rPr>
          <w:rFonts w:ascii="Palatino Linotype" w:hAnsi="Palatino Linotype" w:cs="Arial"/>
          <w:sz w:val="24"/>
          <w:szCs w:val="24"/>
        </w:rPr>
        <w:t>Por lo que una vez que se analizó el expediente en estudio se cae en la cuenta de que no se actualiza ninguna de las casuales a continuación transcritas:</w:t>
      </w:r>
    </w:p>
    <w:p w14:paraId="52BA35FD" w14:textId="77777777" w:rsidR="002B68E7" w:rsidRPr="00E81AD3" w:rsidRDefault="002B68E7" w:rsidP="002B68E7">
      <w:pPr>
        <w:pStyle w:val="Prrafodelista"/>
        <w:autoSpaceDE w:val="0"/>
        <w:autoSpaceDN w:val="0"/>
        <w:adjustRightInd w:val="0"/>
        <w:spacing w:line="360" w:lineRule="auto"/>
        <w:ind w:left="0"/>
        <w:jc w:val="both"/>
        <w:rPr>
          <w:rFonts w:ascii="Palatino Linotype" w:hAnsi="Palatino Linotype" w:cs="Arial"/>
        </w:rPr>
      </w:pPr>
    </w:p>
    <w:p w14:paraId="4CB618AE" w14:textId="77777777" w:rsidR="002B68E7" w:rsidRPr="00E81AD3" w:rsidRDefault="002B68E7" w:rsidP="002B68E7">
      <w:pPr>
        <w:pStyle w:val="Prrafodelista"/>
        <w:autoSpaceDE w:val="0"/>
        <w:autoSpaceDN w:val="0"/>
        <w:adjustRightInd w:val="0"/>
        <w:ind w:right="850"/>
        <w:jc w:val="both"/>
        <w:rPr>
          <w:rFonts w:ascii="Palatino Linotype" w:hAnsi="Palatino Linotype" w:cs="Arial"/>
          <w:i/>
          <w:sz w:val="22"/>
          <w:szCs w:val="22"/>
        </w:rPr>
      </w:pPr>
      <w:r w:rsidRPr="00E81AD3">
        <w:rPr>
          <w:rFonts w:ascii="Palatino Linotype" w:hAnsi="Palatino Linotype" w:cs="Arial"/>
          <w:i/>
          <w:sz w:val="22"/>
          <w:szCs w:val="22"/>
        </w:rPr>
        <w:lastRenderedPageBreak/>
        <w:t xml:space="preserve">“Artículo 191. El recurso será desechado por improcedente cuando:  </w:t>
      </w:r>
    </w:p>
    <w:p w14:paraId="00DDA906" w14:textId="77777777" w:rsidR="002B68E7" w:rsidRPr="00E81AD3" w:rsidRDefault="002B68E7" w:rsidP="002B68E7">
      <w:pPr>
        <w:pStyle w:val="Prrafodelista"/>
        <w:autoSpaceDE w:val="0"/>
        <w:autoSpaceDN w:val="0"/>
        <w:adjustRightInd w:val="0"/>
        <w:ind w:right="850"/>
        <w:jc w:val="both"/>
        <w:rPr>
          <w:rFonts w:ascii="Palatino Linotype" w:hAnsi="Palatino Linotype" w:cs="Arial"/>
          <w:i/>
          <w:sz w:val="22"/>
          <w:szCs w:val="22"/>
        </w:rPr>
      </w:pPr>
      <w:r w:rsidRPr="00E81AD3">
        <w:rPr>
          <w:rFonts w:ascii="Palatino Linotype" w:hAnsi="Palatino Linotype" w:cs="Arial"/>
          <w:i/>
          <w:sz w:val="22"/>
          <w:szCs w:val="22"/>
        </w:rPr>
        <w:t xml:space="preserve">I. Sea extemporáneo por haber transcurrido el plazo establecido en la presente Ley, a partir de la respuesta;  </w:t>
      </w:r>
    </w:p>
    <w:p w14:paraId="52AA0E8A" w14:textId="77777777" w:rsidR="002B68E7" w:rsidRPr="00E81AD3" w:rsidRDefault="002B68E7" w:rsidP="002B68E7">
      <w:pPr>
        <w:pStyle w:val="Prrafodelista"/>
        <w:autoSpaceDE w:val="0"/>
        <w:autoSpaceDN w:val="0"/>
        <w:adjustRightInd w:val="0"/>
        <w:ind w:right="850"/>
        <w:jc w:val="both"/>
        <w:rPr>
          <w:rFonts w:ascii="Palatino Linotype" w:hAnsi="Palatino Linotype" w:cs="Arial"/>
          <w:i/>
          <w:sz w:val="22"/>
          <w:szCs w:val="22"/>
        </w:rPr>
      </w:pPr>
      <w:r w:rsidRPr="00E81AD3">
        <w:rPr>
          <w:rFonts w:ascii="Palatino Linotype" w:hAnsi="Palatino Linotype" w:cs="Arial"/>
          <w:i/>
          <w:sz w:val="22"/>
          <w:szCs w:val="22"/>
        </w:rPr>
        <w:t xml:space="preserve">II. Se esté tramitando ante el Poder Judicial de la Federación algún recurso o medio de defensa interpuesto por el recurrente;  </w:t>
      </w:r>
    </w:p>
    <w:p w14:paraId="60FCA949" w14:textId="77777777" w:rsidR="002B68E7" w:rsidRPr="00E81AD3" w:rsidRDefault="002B68E7" w:rsidP="002B68E7">
      <w:pPr>
        <w:pStyle w:val="Prrafodelista"/>
        <w:autoSpaceDE w:val="0"/>
        <w:autoSpaceDN w:val="0"/>
        <w:adjustRightInd w:val="0"/>
        <w:ind w:right="850"/>
        <w:jc w:val="both"/>
        <w:rPr>
          <w:rFonts w:ascii="Palatino Linotype" w:hAnsi="Palatino Linotype" w:cs="Arial"/>
          <w:i/>
          <w:sz w:val="22"/>
          <w:szCs w:val="22"/>
        </w:rPr>
      </w:pPr>
      <w:r w:rsidRPr="00E81AD3">
        <w:rPr>
          <w:rFonts w:ascii="Palatino Linotype" w:hAnsi="Palatino Linotype" w:cs="Arial"/>
          <w:i/>
          <w:sz w:val="22"/>
          <w:szCs w:val="22"/>
        </w:rPr>
        <w:t xml:space="preserve">III. No actualice alguno de los supuestos previstos en la presente Ley;  </w:t>
      </w:r>
    </w:p>
    <w:p w14:paraId="57F74310" w14:textId="77777777" w:rsidR="002B68E7" w:rsidRPr="00E81AD3" w:rsidRDefault="002B68E7" w:rsidP="002B68E7">
      <w:pPr>
        <w:pStyle w:val="Prrafodelista"/>
        <w:autoSpaceDE w:val="0"/>
        <w:autoSpaceDN w:val="0"/>
        <w:adjustRightInd w:val="0"/>
        <w:ind w:right="850"/>
        <w:jc w:val="both"/>
        <w:rPr>
          <w:rFonts w:ascii="Palatino Linotype" w:hAnsi="Palatino Linotype" w:cs="Arial"/>
          <w:i/>
          <w:sz w:val="22"/>
          <w:szCs w:val="22"/>
        </w:rPr>
      </w:pPr>
      <w:r w:rsidRPr="00E81AD3">
        <w:rPr>
          <w:rFonts w:ascii="Palatino Linotype" w:hAnsi="Palatino Linotype" w:cs="Arial"/>
          <w:i/>
          <w:sz w:val="22"/>
          <w:szCs w:val="22"/>
        </w:rPr>
        <w:t xml:space="preserve">IV. No se haya desahogado la prevención en los términos establecidos en la presente Ley;  </w:t>
      </w:r>
    </w:p>
    <w:p w14:paraId="43D4AC15" w14:textId="77777777" w:rsidR="002B68E7" w:rsidRPr="00E81AD3" w:rsidRDefault="002B68E7" w:rsidP="002B68E7">
      <w:pPr>
        <w:pStyle w:val="Prrafodelista"/>
        <w:autoSpaceDE w:val="0"/>
        <w:autoSpaceDN w:val="0"/>
        <w:adjustRightInd w:val="0"/>
        <w:ind w:right="850"/>
        <w:jc w:val="both"/>
        <w:rPr>
          <w:rFonts w:ascii="Palatino Linotype" w:hAnsi="Palatino Linotype" w:cs="Arial"/>
          <w:i/>
          <w:sz w:val="22"/>
          <w:szCs w:val="22"/>
        </w:rPr>
      </w:pPr>
      <w:r w:rsidRPr="00E81AD3">
        <w:rPr>
          <w:rFonts w:ascii="Palatino Linotype" w:hAnsi="Palatino Linotype" w:cs="Arial"/>
          <w:i/>
          <w:sz w:val="22"/>
          <w:szCs w:val="22"/>
        </w:rPr>
        <w:t xml:space="preserve">V. Se impugne la veracidad de la información proporcionada;  </w:t>
      </w:r>
    </w:p>
    <w:p w14:paraId="50DA715A" w14:textId="77777777" w:rsidR="002B68E7" w:rsidRPr="00E81AD3" w:rsidRDefault="002B68E7" w:rsidP="002B68E7">
      <w:pPr>
        <w:pStyle w:val="Prrafodelista"/>
        <w:autoSpaceDE w:val="0"/>
        <w:autoSpaceDN w:val="0"/>
        <w:adjustRightInd w:val="0"/>
        <w:ind w:right="850"/>
        <w:jc w:val="both"/>
        <w:rPr>
          <w:rFonts w:ascii="Palatino Linotype" w:hAnsi="Palatino Linotype" w:cs="Arial"/>
          <w:i/>
          <w:sz w:val="22"/>
          <w:szCs w:val="22"/>
        </w:rPr>
      </w:pPr>
      <w:r w:rsidRPr="00E81AD3">
        <w:rPr>
          <w:rFonts w:ascii="Palatino Linotype" w:hAnsi="Palatino Linotype" w:cs="Arial"/>
          <w:i/>
          <w:sz w:val="22"/>
          <w:szCs w:val="22"/>
        </w:rPr>
        <w:t xml:space="preserve">VI. Se trate de una consulta, o trámite en específico; y  </w:t>
      </w:r>
    </w:p>
    <w:p w14:paraId="673B6DB9" w14:textId="77777777" w:rsidR="002B68E7" w:rsidRPr="00E81AD3" w:rsidRDefault="002B68E7" w:rsidP="002B68E7">
      <w:pPr>
        <w:pStyle w:val="Prrafodelista"/>
        <w:autoSpaceDE w:val="0"/>
        <w:autoSpaceDN w:val="0"/>
        <w:adjustRightInd w:val="0"/>
        <w:ind w:right="850"/>
        <w:jc w:val="both"/>
        <w:rPr>
          <w:rFonts w:ascii="Palatino Linotype" w:hAnsi="Palatino Linotype" w:cs="Arial"/>
          <w:i/>
          <w:sz w:val="22"/>
          <w:szCs w:val="22"/>
        </w:rPr>
      </w:pPr>
      <w:r w:rsidRPr="00E81AD3">
        <w:rPr>
          <w:rFonts w:ascii="Palatino Linotype" w:hAnsi="Palatino Linotype" w:cs="Arial"/>
          <w:i/>
          <w:sz w:val="22"/>
          <w:szCs w:val="22"/>
        </w:rPr>
        <w:t>VII. El recurrente amplíe su solicitud en el recurso de revisión, únicamente respecto de los nuevos contenidos.”</w:t>
      </w:r>
    </w:p>
    <w:p w14:paraId="6DED3EDA" w14:textId="77777777" w:rsidR="002B68E7" w:rsidRPr="00E81AD3" w:rsidRDefault="002B68E7" w:rsidP="002B68E7">
      <w:pPr>
        <w:pStyle w:val="Prrafodelista"/>
        <w:autoSpaceDE w:val="0"/>
        <w:autoSpaceDN w:val="0"/>
        <w:adjustRightInd w:val="0"/>
        <w:spacing w:line="360" w:lineRule="auto"/>
        <w:ind w:right="850"/>
        <w:jc w:val="both"/>
        <w:rPr>
          <w:rFonts w:ascii="Palatino Linotype" w:hAnsi="Palatino Linotype" w:cs="Arial"/>
          <w:i/>
        </w:rPr>
      </w:pPr>
    </w:p>
    <w:p w14:paraId="41911992" w14:textId="77777777" w:rsidR="002B68E7" w:rsidRPr="00E81AD3" w:rsidRDefault="002B68E7" w:rsidP="002B68E7">
      <w:pPr>
        <w:autoSpaceDE w:val="0"/>
        <w:autoSpaceDN w:val="0"/>
        <w:adjustRightInd w:val="0"/>
        <w:spacing w:after="0" w:line="360" w:lineRule="auto"/>
        <w:jc w:val="both"/>
        <w:rPr>
          <w:rFonts w:ascii="Palatino Linotype" w:hAnsi="Palatino Linotype" w:cs="Arial"/>
          <w:sz w:val="24"/>
          <w:szCs w:val="24"/>
        </w:rPr>
      </w:pPr>
      <w:r w:rsidRPr="00E81AD3">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768ED0ED" w14:textId="77777777" w:rsidR="002B68E7" w:rsidRPr="00E81AD3" w:rsidRDefault="002B68E7" w:rsidP="002B68E7">
      <w:pPr>
        <w:autoSpaceDE w:val="0"/>
        <w:autoSpaceDN w:val="0"/>
        <w:adjustRightInd w:val="0"/>
        <w:spacing w:after="0" w:line="360" w:lineRule="auto"/>
        <w:jc w:val="both"/>
        <w:rPr>
          <w:rFonts w:ascii="Palatino Linotype" w:hAnsi="Palatino Linotype" w:cs="Arial"/>
          <w:szCs w:val="24"/>
        </w:rPr>
      </w:pPr>
    </w:p>
    <w:p w14:paraId="5FF1FA99" w14:textId="77777777" w:rsidR="002B68E7" w:rsidRPr="00E81AD3" w:rsidRDefault="002B68E7" w:rsidP="002B68E7">
      <w:pPr>
        <w:pStyle w:val="Prrafodelista"/>
        <w:autoSpaceDE w:val="0"/>
        <w:autoSpaceDN w:val="0"/>
        <w:adjustRightInd w:val="0"/>
        <w:spacing w:line="360" w:lineRule="auto"/>
        <w:ind w:left="0"/>
        <w:jc w:val="both"/>
        <w:rPr>
          <w:rFonts w:ascii="Palatino Linotype" w:hAnsi="Palatino Linotype" w:cs="Arial"/>
        </w:rPr>
      </w:pPr>
      <w:r w:rsidRPr="00E81AD3">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6127AC00" w14:textId="77777777" w:rsidR="002B68E7" w:rsidRPr="00E81AD3" w:rsidRDefault="002B68E7" w:rsidP="002B68E7">
      <w:pPr>
        <w:pStyle w:val="Prrafodelista"/>
        <w:autoSpaceDE w:val="0"/>
        <w:autoSpaceDN w:val="0"/>
        <w:adjustRightInd w:val="0"/>
        <w:spacing w:line="360" w:lineRule="auto"/>
        <w:ind w:left="0"/>
        <w:jc w:val="both"/>
        <w:rPr>
          <w:rFonts w:ascii="Palatino Linotype" w:hAnsi="Palatino Linotype" w:cs="Arial"/>
          <w:sz w:val="22"/>
        </w:rPr>
      </w:pPr>
    </w:p>
    <w:p w14:paraId="49FE75D5" w14:textId="77777777" w:rsidR="002B68E7" w:rsidRPr="00E81AD3" w:rsidRDefault="002B68E7" w:rsidP="002B68E7">
      <w:pPr>
        <w:pStyle w:val="Prrafodelista"/>
        <w:autoSpaceDE w:val="0"/>
        <w:autoSpaceDN w:val="0"/>
        <w:adjustRightInd w:val="0"/>
        <w:spacing w:line="360" w:lineRule="auto"/>
        <w:ind w:left="0"/>
        <w:jc w:val="both"/>
        <w:rPr>
          <w:rFonts w:ascii="Palatino Linotype" w:hAnsi="Palatino Linotype" w:cs="Arial"/>
        </w:rPr>
      </w:pPr>
      <w:r w:rsidRPr="00E81AD3">
        <w:rPr>
          <w:rFonts w:ascii="Palatino Linotype" w:hAnsi="Palatino Linotype" w:cs="Arial"/>
          <w:b/>
          <w:sz w:val="28"/>
          <w:szCs w:val="28"/>
        </w:rPr>
        <w:t>CUARTO.</w:t>
      </w:r>
      <w:r w:rsidRPr="00E81AD3">
        <w:rPr>
          <w:rFonts w:ascii="Palatino Linotype" w:hAnsi="Palatino Linotype" w:cs="Arial"/>
          <w:b/>
        </w:rPr>
        <w:t xml:space="preserve"> Del estudio y resolución del asunto.</w:t>
      </w:r>
      <w:r w:rsidRPr="00E81AD3">
        <w:rPr>
          <w:rFonts w:ascii="Palatino Linotype" w:hAnsi="Palatino Linotype" w:cs="Arial"/>
        </w:rPr>
        <w:t xml:space="preserve"> </w:t>
      </w:r>
    </w:p>
    <w:p w14:paraId="41FB538E" w14:textId="77777777" w:rsidR="002B68E7" w:rsidRPr="00E81AD3" w:rsidRDefault="002B68E7" w:rsidP="002B68E7">
      <w:pPr>
        <w:autoSpaceDE w:val="0"/>
        <w:autoSpaceDN w:val="0"/>
        <w:adjustRightInd w:val="0"/>
        <w:spacing w:after="0" w:line="360" w:lineRule="auto"/>
        <w:jc w:val="both"/>
        <w:rPr>
          <w:rFonts w:ascii="Palatino Linotype" w:hAnsi="Palatino Linotype" w:cs="Arial"/>
          <w:sz w:val="24"/>
          <w:szCs w:val="24"/>
        </w:rPr>
      </w:pPr>
      <w:r w:rsidRPr="00E81AD3">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w:t>
      </w:r>
      <w:r w:rsidRPr="00E81AD3">
        <w:rPr>
          <w:rFonts w:ascii="Palatino Linotype" w:hAnsi="Palatino Linotype" w:cs="Arial"/>
          <w:sz w:val="24"/>
          <w:szCs w:val="24"/>
        </w:rPr>
        <w:lastRenderedPageBreak/>
        <w:t>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1C14CFE" w14:textId="77777777" w:rsidR="00E8477F" w:rsidRPr="00E81AD3" w:rsidRDefault="00E8477F" w:rsidP="002B68E7">
      <w:pPr>
        <w:autoSpaceDE w:val="0"/>
        <w:autoSpaceDN w:val="0"/>
        <w:adjustRightInd w:val="0"/>
        <w:spacing w:after="0" w:line="360" w:lineRule="auto"/>
        <w:jc w:val="both"/>
        <w:rPr>
          <w:rFonts w:ascii="Palatino Linotype" w:hAnsi="Palatino Linotype" w:cs="Arial"/>
          <w:sz w:val="24"/>
          <w:szCs w:val="24"/>
        </w:rPr>
      </w:pPr>
    </w:p>
    <w:p w14:paraId="4FB3A761" w14:textId="77777777" w:rsidR="00EC1087" w:rsidRPr="00E81AD3" w:rsidRDefault="00EC1087" w:rsidP="002B68E7">
      <w:pPr>
        <w:autoSpaceDE w:val="0"/>
        <w:autoSpaceDN w:val="0"/>
        <w:adjustRightInd w:val="0"/>
        <w:spacing w:after="0" w:line="360" w:lineRule="auto"/>
        <w:jc w:val="both"/>
        <w:rPr>
          <w:rFonts w:ascii="Palatino Linotype" w:hAnsi="Palatino Linotype"/>
          <w:i/>
          <w:color w:val="000000"/>
          <w:sz w:val="24"/>
          <w:szCs w:val="24"/>
        </w:rPr>
      </w:pPr>
      <w:r w:rsidRPr="00E81AD3">
        <w:rPr>
          <w:rFonts w:ascii="Palatino Linotype" w:hAnsi="Palatino Linotype"/>
          <w:sz w:val="24"/>
          <w:szCs w:val="24"/>
          <w:lang w:eastAsia="es-MX"/>
        </w:rPr>
        <w:t>Por ello tenemos que los requerimientos solicitados fueron los siguientes: “…</w:t>
      </w:r>
      <w:r w:rsidRPr="00E81AD3">
        <w:rPr>
          <w:rFonts w:ascii="Palatino Linotype" w:hAnsi="Palatino Linotype"/>
          <w:i/>
          <w:color w:val="000000"/>
          <w:sz w:val="24"/>
          <w:szCs w:val="24"/>
        </w:rPr>
        <w:t>solicito se me informe el nombre, cargo, adscripción, salario, compensaciones, bonos y cualquier otro tipo de prestación entregada, si contaba con prestación de telefonía celular o radiolocalización, vehículo oficial, fecha de ingreso al servicio público, documentación presentada por los 80 analistas adscritos a la presidencia municipal y contratados durante el trienio de Fernando Zamora Morales. Así mismo, se me informe el nombre, cargo, adscripción, salario, compensaciones, bonos y cualquier otro tipo de prestación entregada, si contaba con prestación de telefonía celular o radiolocalización, vehículo oficial, fecha de ingreso al servicio público y documentación presentada por las 1000 personas contratadas injustificadamente durante el trienio de Fernando Zamora Morales”.</w:t>
      </w:r>
    </w:p>
    <w:p w14:paraId="3A291EC9" w14:textId="77777777" w:rsidR="00EC1087" w:rsidRPr="00E81AD3" w:rsidRDefault="00EC1087" w:rsidP="002B68E7">
      <w:pPr>
        <w:autoSpaceDE w:val="0"/>
        <w:autoSpaceDN w:val="0"/>
        <w:adjustRightInd w:val="0"/>
        <w:spacing w:after="0" w:line="360" w:lineRule="auto"/>
        <w:jc w:val="both"/>
        <w:rPr>
          <w:rFonts w:ascii="Palatino Linotype" w:hAnsi="Palatino Linotype"/>
          <w:i/>
          <w:color w:val="000000"/>
          <w:sz w:val="24"/>
          <w:szCs w:val="24"/>
        </w:rPr>
      </w:pPr>
    </w:p>
    <w:p w14:paraId="568EEA19" w14:textId="77777777" w:rsidR="00EC1087" w:rsidRPr="00E81AD3" w:rsidRDefault="00EC1087" w:rsidP="00EC1087">
      <w:pPr>
        <w:spacing w:after="0" w:line="360" w:lineRule="auto"/>
        <w:jc w:val="both"/>
        <w:rPr>
          <w:rFonts w:ascii="Palatino Linotype" w:hAnsi="Palatino Linotype"/>
          <w:sz w:val="24"/>
          <w:szCs w:val="24"/>
        </w:rPr>
      </w:pPr>
      <w:r w:rsidRPr="00E81AD3">
        <w:rPr>
          <w:rFonts w:ascii="Palatino Linotype" w:hAnsi="Palatino Linotype"/>
          <w:color w:val="000000"/>
          <w:sz w:val="24"/>
          <w:szCs w:val="24"/>
        </w:rPr>
        <w:t>A lo que el Sujeto Obligado respondió que se remite información de doce servidores públicos mismos que se encuentran adscritos a la presidencia municipal y contratad</w:t>
      </w:r>
      <w:r w:rsidR="000009BC" w:rsidRPr="00E81AD3">
        <w:rPr>
          <w:rFonts w:ascii="Palatino Linotype" w:hAnsi="Palatino Linotype"/>
          <w:color w:val="000000"/>
          <w:sz w:val="24"/>
          <w:szCs w:val="24"/>
        </w:rPr>
        <w:t>os</w:t>
      </w:r>
      <w:r w:rsidRPr="00E81AD3">
        <w:rPr>
          <w:rFonts w:ascii="Palatino Linotype" w:hAnsi="Palatino Linotype"/>
          <w:color w:val="000000"/>
          <w:sz w:val="24"/>
          <w:szCs w:val="24"/>
        </w:rPr>
        <w:t xml:space="preserve"> durante el trienio de Fernando Zamora Morales y no así a las 80 personas a las que hace referencia el Presidente Municipal, puesto que no existe </w:t>
      </w:r>
      <w:r w:rsidRPr="00E81AD3">
        <w:rPr>
          <w:rFonts w:ascii="Palatino Linotype" w:hAnsi="Palatino Linotype"/>
          <w:sz w:val="24"/>
          <w:szCs w:val="24"/>
        </w:rPr>
        <w:t xml:space="preserve">información y documentación de los faltantes 68 analistas adscritos a la presidencia municipal, adjuntando los documentos en versión pública que acreditan su preparación profesional y respecto de las 1000 personas contratadas injustificadamente, durante el trienio de Fernando Zamora Morales, informa que no se cuenta con el soporte </w:t>
      </w:r>
      <w:r w:rsidRPr="00E81AD3">
        <w:rPr>
          <w:rFonts w:ascii="Palatino Linotype" w:hAnsi="Palatino Linotype"/>
          <w:sz w:val="24"/>
          <w:szCs w:val="24"/>
        </w:rPr>
        <w:lastRenderedPageBreak/>
        <w:t xml:space="preserve">documental que acredite o evidencie lo </w:t>
      </w:r>
      <w:r w:rsidR="000009BC" w:rsidRPr="00E81AD3">
        <w:rPr>
          <w:rFonts w:ascii="Palatino Linotype" w:hAnsi="Palatino Linotype"/>
          <w:sz w:val="24"/>
          <w:szCs w:val="24"/>
        </w:rPr>
        <w:t>requerido</w:t>
      </w:r>
      <w:r w:rsidRPr="00E81AD3">
        <w:rPr>
          <w:rFonts w:ascii="Palatino Linotype" w:hAnsi="Palatino Linotype"/>
          <w:sz w:val="24"/>
          <w:szCs w:val="24"/>
        </w:rPr>
        <w:t>, puesto que no es documentación que genera el área administrativa y que por lo tanto no están sujetos a elaborar dicha información.</w:t>
      </w:r>
    </w:p>
    <w:p w14:paraId="43B79C32" w14:textId="77777777" w:rsidR="00EC1087" w:rsidRPr="00E81AD3" w:rsidRDefault="00EC1087" w:rsidP="00EC1087">
      <w:pPr>
        <w:spacing w:after="0" w:line="360" w:lineRule="auto"/>
        <w:jc w:val="both"/>
        <w:rPr>
          <w:rFonts w:ascii="Palatino Linotype" w:hAnsi="Palatino Linotype"/>
          <w:sz w:val="24"/>
          <w:szCs w:val="24"/>
        </w:rPr>
      </w:pPr>
    </w:p>
    <w:p w14:paraId="75EFFF34" w14:textId="77777777" w:rsidR="00C33D0C" w:rsidRPr="00E81AD3" w:rsidRDefault="00EC1087" w:rsidP="00EC1087">
      <w:pPr>
        <w:spacing w:after="0" w:line="360" w:lineRule="auto"/>
        <w:jc w:val="both"/>
        <w:rPr>
          <w:rFonts w:ascii="Palatino Linotype" w:eastAsia="Times New Roman" w:hAnsi="Palatino Linotype" w:cs="Times New Roman"/>
          <w:sz w:val="24"/>
          <w:szCs w:val="24"/>
          <w:lang w:eastAsia="es-MX"/>
        </w:rPr>
      </w:pPr>
      <w:r w:rsidRPr="00E81AD3">
        <w:rPr>
          <w:rFonts w:ascii="Palatino Linotype" w:hAnsi="Palatino Linotype"/>
          <w:sz w:val="24"/>
          <w:szCs w:val="24"/>
        </w:rPr>
        <w:t xml:space="preserve">En razón de lo anterior, el particular suscribió recurso de revisión en donde </w:t>
      </w:r>
      <w:r w:rsidR="00397DC9" w:rsidRPr="00E81AD3">
        <w:rPr>
          <w:rFonts w:ascii="Palatino Linotype" w:hAnsi="Palatino Linotype"/>
          <w:sz w:val="24"/>
          <w:szCs w:val="24"/>
        </w:rPr>
        <w:t>manifiesta que no se presenta el acuerdo de clasificaci</w:t>
      </w:r>
      <w:r w:rsidR="005E30DD" w:rsidRPr="00E81AD3">
        <w:rPr>
          <w:rFonts w:ascii="Palatino Linotype" w:hAnsi="Palatino Linotype"/>
          <w:sz w:val="24"/>
          <w:szCs w:val="24"/>
        </w:rPr>
        <w:t xml:space="preserve">ón de la primer sesión ordinaria del comité de transparencia, </w:t>
      </w:r>
      <w:r w:rsidR="000009BC" w:rsidRPr="00E81AD3">
        <w:rPr>
          <w:rFonts w:ascii="Palatino Linotype" w:hAnsi="Palatino Linotype"/>
          <w:sz w:val="24"/>
          <w:szCs w:val="24"/>
        </w:rPr>
        <w:t>ya que</w:t>
      </w:r>
      <w:r w:rsidR="005E30DD" w:rsidRPr="00E81AD3">
        <w:rPr>
          <w:rFonts w:ascii="Palatino Linotype" w:hAnsi="Palatino Linotype"/>
          <w:sz w:val="24"/>
          <w:szCs w:val="24"/>
        </w:rPr>
        <w:t xml:space="preserve"> el sujeto obligado declara la inexistencia de los 968  casos que mencionó el Presidente Municipal y también que no se realizó la búsqueda </w:t>
      </w:r>
      <w:r w:rsidR="00C33D0C" w:rsidRPr="00E81AD3">
        <w:rPr>
          <w:rFonts w:ascii="Palatino Linotype" w:hAnsi="Palatino Linotype"/>
          <w:sz w:val="24"/>
          <w:szCs w:val="24"/>
        </w:rPr>
        <w:t xml:space="preserve">exhaustiva </w:t>
      </w:r>
      <w:r w:rsidR="00C33D0C" w:rsidRPr="00E81AD3">
        <w:rPr>
          <w:rFonts w:ascii="Palatino Linotype" w:eastAsia="Times New Roman" w:hAnsi="Palatino Linotype" w:cs="Times New Roman"/>
          <w:sz w:val="24"/>
          <w:szCs w:val="24"/>
          <w:lang w:eastAsia="es-MX"/>
        </w:rPr>
        <w:t>en sus archivos para determinar si contaban con prestaciones de telefonía celular o radiolocalización y vehículo oficial, limitándose a decir que lo desconoce, así como también por no entregar el soporte documental que acredite o evidencie los dichos del Presidente Municipal en la Tercera Sesión de Cabildo.</w:t>
      </w:r>
    </w:p>
    <w:p w14:paraId="131E7451" w14:textId="77777777" w:rsidR="00C33D0C" w:rsidRPr="00E81AD3" w:rsidRDefault="00C33D0C" w:rsidP="00EC1087">
      <w:pPr>
        <w:spacing w:after="0" w:line="360" w:lineRule="auto"/>
        <w:jc w:val="both"/>
        <w:rPr>
          <w:rFonts w:ascii="Palatino Linotype" w:eastAsia="Times New Roman" w:hAnsi="Palatino Linotype" w:cs="Times New Roman"/>
          <w:sz w:val="24"/>
          <w:szCs w:val="24"/>
          <w:lang w:eastAsia="es-MX"/>
        </w:rPr>
      </w:pPr>
    </w:p>
    <w:p w14:paraId="1260F5CF" w14:textId="77777777" w:rsidR="00C33D0C" w:rsidRPr="00E81AD3" w:rsidRDefault="00C33D0C" w:rsidP="00EC1087">
      <w:pPr>
        <w:spacing w:after="0" w:line="360" w:lineRule="auto"/>
        <w:jc w:val="both"/>
        <w:rPr>
          <w:rFonts w:ascii="Palatino Linotype" w:hAnsi="Palatino Linotype"/>
          <w:sz w:val="24"/>
          <w:szCs w:val="24"/>
        </w:rPr>
      </w:pPr>
      <w:r w:rsidRPr="00E81AD3">
        <w:rPr>
          <w:rFonts w:ascii="Palatino Linotype" w:eastAsia="Times New Roman" w:hAnsi="Palatino Linotype" w:cs="Times New Roman"/>
          <w:sz w:val="24"/>
          <w:szCs w:val="24"/>
          <w:lang w:eastAsia="es-MX"/>
        </w:rPr>
        <w:t xml:space="preserve">Posterior a ello en la etapa de manifestaciones el Sujeto Obligado remitió informe justificado, mismo que ratifica su respuesta inicial, no obstante adiciona un elemento el cual consiste en hacer del conocimiento que </w:t>
      </w:r>
      <w:r w:rsidRPr="00E81AD3">
        <w:rPr>
          <w:rFonts w:ascii="Palatino Linotype" w:hAnsi="Palatino Linotype"/>
          <w:sz w:val="24"/>
          <w:szCs w:val="24"/>
        </w:rPr>
        <w:t>solo tres personas contaban con teléfono celular asignado, información que se puso a la vista del particular.</w:t>
      </w:r>
    </w:p>
    <w:p w14:paraId="2CC2CA63" w14:textId="77777777" w:rsidR="00404454" w:rsidRPr="00E81AD3" w:rsidRDefault="00404454" w:rsidP="00EC1087">
      <w:pPr>
        <w:spacing w:after="0" w:line="360" w:lineRule="auto"/>
        <w:jc w:val="both"/>
        <w:rPr>
          <w:rFonts w:ascii="Palatino Linotype" w:hAnsi="Palatino Linotype"/>
          <w:sz w:val="20"/>
          <w:szCs w:val="24"/>
        </w:rPr>
      </w:pPr>
    </w:p>
    <w:p w14:paraId="47DAF6AE" w14:textId="77777777" w:rsidR="00404454" w:rsidRPr="00E81AD3" w:rsidRDefault="00404454" w:rsidP="00404454">
      <w:pPr>
        <w:tabs>
          <w:tab w:val="left" w:pos="6096"/>
        </w:tabs>
        <w:spacing w:before="240" w:after="240" w:line="360" w:lineRule="auto"/>
        <w:jc w:val="both"/>
        <w:rPr>
          <w:rStyle w:val="Hipervnculo"/>
          <w:rFonts w:ascii="Palatino Linotype" w:hAnsi="Palatino Linotype" w:cs="Arial"/>
          <w:bCs/>
          <w:color w:val="auto"/>
          <w:sz w:val="24"/>
          <w:szCs w:val="24"/>
          <w:u w:val="none"/>
        </w:rPr>
      </w:pPr>
      <w:r w:rsidRPr="00E81AD3">
        <w:rPr>
          <w:rFonts w:ascii="Palatino Linotype" w:hAnsi="Palatino Linotype"/>
          <w:sz w:val="24"/>
          <w:szCs w:val="24"/>
        </w:rPr>
        <w:t xml:space="preserve">Por consiguiente el Recurrente manifestó su descontento con la información remitida, mencionando medularmente que </w:t>
      </w:r>
      <w:r w:rsidRPr="00E81AD3">
        <w:rPr>
          <w:rStyle w:val="Hipervnculo"/>
          <w:rFonts w:ascii="Palatino Linotype" w:hAnsi="Palatino Linotype" w:cs="Arial"/>
          <w:bCs/>
          <w:color w:val="auto"/>
          <w:sz w:val="24"/>
          <w:szCs w:val="24"/>
          <w:u w:val="none"/>
        </w:rPr>
        <w:t>no se le dan los nombres de las personas que cuentan con telefonía celular, por lo que respecta al estudio, reporte o diagnóstico, manifiesta que es información pública y no así información que deba generarse para dar respuesta a la petición solicitada y por ultimo menciona que el acta que se remitió en esta etapa no sustenta la inexistencia de la información.</w:t>
      </w:r>
    </w:p>
    <w:p w14:paraId="36364C53" w14:textId="77777777" w:rsidR="00495F01" w:rsidRPr="00E81AD3" w:rsidRDefault="00404454" w:rsidP="00EC1087">
      <w:pPr>
        <w:spacing w:after="0" w:line="360" w:lineRule="auto"/>
        <w:jc w:val="both"/>
        <w:rPr>
          <w:rFonts w:ascii="Palatino Linotype" w:hAnsi="Palatino Linotype"/>
          <w:sz w:val="24"/>
          <w:szCs w:val="24"/>
        </w:rPr>
      </w:pPr>
      <w:r w:rsidRPr="00E81AD3">
        <w:rPr>
          <w:rFonts w:ascii="Palatino Linotype" w:hAnsi="Palatino Linotype"/>
          <w:sz w:val="24"/>
          <w:szCs w:val="24"/>
        </w:rPr>
        <w:lastRenderedPageBreak/>
        <w:t>En este orden de ideas nuestro estudio versar</w:t>
      </w:r>
      <w:r w:rsidR="00495F01" w:rsidRPr="00E81AD3">
        <w:rPr>
          <w:rFonts w:ascii="Palatino Linotype" w:hAnsi="Palatino Linotype"/>
          <w:sz w:val="24"/>
          <w:szCs w:val="24"/>
        </w:rPr>
        <w:t xml:space="preserve">á en determinar </w:t>
      </w:r>
      <w:r w:rsidRPr="00E81AD3">
        <w:rPr>
          <w:rFonts w:ascii="Palatino Linotype" w:hAnsi="Palatino Linotype"/>
          <w:sz w:val="24"/>
          <w:szCs w:val="24"/>
        </w:rPr>
        <w:t xml:space="preserve">si existe norma jurídica que constriña al </w:t>
      </w:r>
      <w:r w:rsidR="00495F01" w:rsidRPr="00E81AD3">
        <w:rPr>
          <w:rFonts w:ascii="Palatino Linotype" w:hAnsi="Palatino Linotype"/>
          <w:sz w:val="24"/>
          <w:szCs w:val="24"/>
        </w:rPr>
        <w:t xml:space="preserve">Sujeto Obligado </w:t>
      </w:r>
      <w:r w:rsidRPr="00E81AD3">
        <w:rPr>
          <w:rFonts w:ascii="Palatino Linotype" w:hAnsi="Palatino Linotype"/>
          <w:sz w:val="24"/>
          <w:szCs w:val="24"/>
        </w:rPr>
        <w:t>a generar, poseer o administrar la información solicitada</w:t>
      </w:r>
      <w:r w:rsidR="00495F01" w:rsidRPr="00E81AD3">
        <w:rPr>
          <w:rFonts w:ascii="Palatino Linotype" w:hAnsi="Palatino Linotype"/>
          <w:sz w:val="24"/>
          <w:szCs w:val="24"/>
        </w:rPr>
        <w:t>, si la solicitud de información fue remitida a las áreas competentes de dar respuesta y por último la versión pública de la documentación remitida mediante respuesta.</w:t>
      </w:r>
    </w:p>
    <w:p w14:paraId="5C1AE132" w14:textId="77777777" w:rsidR="00495F01" w:rsidRPr="00E81AD3" w:rsidRDefault="00495F01" w:rsidP="00EC1087">
      <w:pPr>
        <w:spacing w:after="0" w:line="360" w:lineRule="auto"/>
        <w:jc w:val="both"/>
        <w:rPr>
          <w:rFonts w:ascii="Palatino Linotype" w:hAnsi="Palatino Linotype"/>
          <w:sz w:val="24"/>
          <w:szCs w:val="24"/>
        </w:rPr>
      </w:pPr>
    </w:p>
    <w:p w14:paraId="68BCB3B4" w14:textId="5A0B4B30" w:rsidR="0082040F" w:rsidRPr="00E81AD3" w:rsidRDefault="00495F01" w:rsidP="00EC1087">
      <w:pPr>
        <w:spacing w:after="0" w:line="360" w:lineRule="auto"/>
        <w:jc w:val="both"/>
        <w:rPr>
          <w:rFonts w:ascii="Palatino Linotype" w:hAnsi="Palatino Linotype"/>
          <w:color w:val="000000"/>
          <w:sz w:val="24"/>
          <w:szCs w:val="24"/>
        </w:rPr>
      </w:pPr>
      <w:r w:rsidRPr="00E81AD3">
        <w:rPr>
          <w:rFonts w:ascii="Palatino Linotype" w:hAnsi="Palatino Linotype"/>
          <w:sz w:val="24"/>
          <w:szCs w:val="24"/>
        </w:rPr>
        <w:t>Primeramente es importante señalar que el acto al que se refiere  el solicitante</w:t>
      </w:r>
      <w:r w:rsidR="00514A02" w:rsidRPr="00E81AD3">
        <w:rPr>
          <w:rFonts w:ascii="Palatino Linotype" w:hAnsi="Palatino Linotype"/>
          <w:sz w:val="24"/>
          <w:szCs w:val="24"/>
        </w:rPr>
        <w:t>,</w:t>
      </w:r>
      <w:r w:rsidR="0082040F" w:rsidRPr="00E81AD3">
        <w:rPr>
          <w:rFonts w:ascii="Palatino Linotype" w:hAnsi="Palatino Linotype"/>
          <w:sz w:val="24"/>
          <w:szCs w:val="24"/>
        </w:rPr>
        <w:t xml:space="preserve"> fue referenciado mediante la siguiente </w:t>
      </w:r>
      <w:r w:rsidR="00514A02" w:rsidRPr="00E81AD3">
        <w:rPr>
          <w:rFonts w:ascii="Palatino Linotype" w:hAnsi="Palatino Linotype"/>
          <w:sz w:val="24"/>
          <w:szCs w:val="24"/>
        </w:rPr>
        <w:t xml:space="preserve">liga electrónica: </w:t>
      </w:r>
      <w:hyperlink r:id="rId15" w:history="1">
        <w:r w:rsidR="00514A02" w:rsidRPr="00E81AD3">
          <w:rPr>
            <w:rStyle w:val="Hipervnculo"/>
            <w:rFonts w:ascii="Palatino Linotype" w:hAnsi="Palatino Linotype"/>
            <w:sz w:val="24"/>
            <w:szCs w:val="24"/>
          </w:rPr>
          <w:t>https://www.elsoldetoluca.com.mx/local/detectan-casi-mil-plazas-sin-justificacion-en-administracion-de-toluca-2972920.html</w:t>
        </w:r>
      </w:hyperlink>
      <w:r w:rsidR="00514A02" w:rsidRPr="00E81AD3">
        <w:rPr>
          <w:rFonts w:ascii="Palatino Linotype" w:hAnsi="Palatino Linotype"/>
          <w:color w:val="000000"/>
          <w:sz w:val="24"/>
          <w:szCs w:val="24"/>
        </w:rPr>
        <w:t xml:space="preserve">, </w:t>
      </w:r>
      <w:r w:rsidR="0082040F" w:rsidRPr="00E81AD3">
        <w:rPr>
          <w:rFonts w:ascii="Palatino Linotype" w:hAnsi="Palatino Linotype"/>
          <w:color w:val="000000"/>
          <w:sz w:val="24"/>
          <w:szCs w:val="24"/>
        </w:rPr>
        <w:t>misma que despliega la siguiente información:</w:t>
      </w:r>
    </w:p>
    <w:p w14:paraId="3C591FB1" w14:textId="2C060325" w:rsidR="0082040F" w:rsidRPr="00E81AD3" w:rsidRDefault="0082040F" w:rsidP="0082040F">
      <w:pPr>
        <w:spacing w:after="0" w:line="360" w:lineRule="auto"/>
        <w:jc w:val="center"/>
        <w:rPr>
          <w:rFonts w:ascii="Palatino Linotype" w:hAnsi="Palatino Linotype"/>
          <w:color w:val="000000"/>
          <w:sz w:val="24"/>
          <w:szCs w:val="24"/>
        </w:rPr>
      </w:pPr>
      <w:r w:rsidRPr="00E81AD3">
        <w:rPr>
          <w:noProof/>
          <w:lang w:eastAsia="es-MX"/>
        </w:rPr>
        <w:drawing>
          <wp:inline distT="0" distB="0" distL="0" distR="0" wp14:anchorId="4FC438AD" wp14:editId="64CB8057">
            <wp:extent cx="4140375" cy="2905125"/>
            <wp:effectExtent l="190500" t="190500" r="184150" b="1809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180" t="19694" r="20966" b="5644"/>
                    <a:stretch/>
                  </pic:blipFill>
                  <pic:spPr bwMode="auto">
                    <a:xfrm>
                      <a:off x="0" y="0"/>
                      <a:ext cx="4146359" cy="290932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8D6BCF3" w14:textId="2AB83AE7" w:rsidR="00514A02" w:rsidRPr="00E81AD3" w:rsidRDefault="0082040F" w:rsidP="00EC1087">
      <w:pPr>
        <w:spacing w:after="0" w:line="360" w:lineRule="auto"/>
        <w:jc w:val="both"/>
        <w:rPr>
          <w:rFonts w:ascii="Palatino Linotype" w:hAnsi="Palatino Linotype"/>
          <w:color w:val="000000"/>
          <w:sz w:val="24"/>
          <w:szCs w:val="24"/>
        </w:rPr>
      </w:pPr>
      <w:r w:rsidRPr="00E81AD3">
        <w:rPr>
          <w:rFonts w:ascii="Palatino Linotype" w:hAnsi="Palatino Linotype"/>
          <w:color w:val="000000"/>
          <w:sz w:val="24"/>
          <w:szCs w:val="24"/>
        </w:rPr>
        <w:t xml:space="preserve">Por consiguiente </w:t>
      </w:r>
      <w:r w:rsidR="00514A02" w:rsidRPr="00E81AD3">
        <w:rPr>
          <w:rFonts w:ascii="Palatino Linotype" w:hAnsi="Palatino Linotype"/>
          <w:color w:val="000000"/>
          <w:sz w:val="24"/>
          <w:szCs w:val="24"/>
        </w:rPr>
        <w:t>nos dimos a la tarea de verificar en la página oficial del Sujeto Obligado, encontrando lo siguiente:</w:t>
      </w:r>
    </w:p>
    <w:p w14:paraId="282A0F72" w14:textId="78B88928" w:rsidR="00514A02" w:rsidRPr="00E81AD3" w:rsidRDefault="00E81AD3" w:rsidP="00EC1087">
      <w:pPr>
        <w:spacing w:after="0" w:line="360" w:lineRule="auto"/>
        <w:jc w:val="both"/>
        <w:rPr>
          <w:rFonts w:ascii="Palatino Linotype" w:hAnsi="Palatino Linotype"/>
          <w:color w:val="000000"/>
          <w:sz w:val="24"/>
          <w:szCs w:val="24"/>
        </w:rPr>
      </w:pPr>
      <w:r w:rsidRPr="00E81AD3">
        <w:rPr>
          <w:noProof/>
          <w:lang w:eastAsia="es-MX"/>
        </w:rPr>
        <w:lastRenderedPageBreak/>
        <mc:AlternateContent>
          <mc:Choice Requires="wps">
            <w:drawing>
              <wp:anchor distT="0" distB="0" distL="114300" distR="114300" simplePos="0" relativeHeight="251670528" behindDoc="0" locked="0" layoutInCell="1" allowOverlap="1" wp14:anchorId="61B1C39A" wp14:editId="63B49896">
                <wp:simplePos x="0" y="0"/>
                <wp:positionH relativeFrom="column">
                  <wp:posOffset>5626735</wp:posOffset>
                </wp:positionH>
                <wp:positionV relativeFrom="paragraph">
                  <wp:posOffset>-337185</wp:posOffset>
                </wp:positionV>
                <wp:extent cx="290830" cy="728980"/>
                <wp:effectExtent l="0" t="161925" r="0" b="137795"/>
                <wp:wrapNone/>
                <wp:docPr id="7" name="Flecha abajo 7"/>
                <wp:cNvGraphicFramePr/>
                <a:graphic xmlns:a="http://schemas.openxmlformats.org/drawingml/2006/main">
                  <a:graphicData uri="http://schemas.microsoft.com/office/word/2010/wordprocessingShape">
                    <wps:wsp>
                      <wps:cNvSpPr/>
                      <wps:spPr>
                        <a:xfrm rot="2967443">
                          <a:off x="0" y="0"/>
                          <a:ext cx="290830" cy="72898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94AA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7" o:spid="_x0000_s1026" type="#_x0000_t67" style="position:absolute;margin-left:443.05pt;margin-top:-26.55pt;width:22.9pt;height:57.4pt;rotation:3241239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" adj="17291" fillcolor="red" strokecolor="red" strokeweight="1pt"/>
            </w:pict>
          </mc:Fallback>
        </mc:AlternateContent>
      </w:r>
      <w:r w:rsidR="00514A02" w:rsidRPr="00E81AD3">
        <w:rPr>
          <w:noProof/>
          <w:lang w:eastAsia="es-MX"/>
        </w:rPr>
        <mc:AlternateContent>
          <mc:Choice Requires="wps">
            <w:drawing>
              <wp:anchor distT="0" distB="0" distL="114300" distR="114300" simplePos="0" relativeHeight="251669504" behindDoc="0" locked="0" layoutInCell="1" allowOverlap="1" wp14:anchorId="0BE6C783" wp14:editId="622A9FFA">
                <wp:simplePos x="0" y="0"/>
                <wp:positionH relativeFrom="column">
                  <wp:posOffset>5258957</wp:posOffset>
                </wp:positionH>
                <wp:positionV relativeFrom="paragraph">
                  <wp:posOffset>292509</wp:posOffset>
                </wp:positionV>
                <wp:extent cx="201953" cy="246832"/>
                <wp:effectExtent l="19050" t="19050" r="26670" b="20320"/>
                <wp:wrapNone/>
                <wp:docPr id="6" name="Rectángulo 6"/>
                <wp:cNvGraphicFramePr/>
                <a:graphic xmlns:a="http://schemas.openxmlformats.org/drawingml/2006/main">
                  <a:graphicData uri="http://schemas.microsoft.com/office/word/2010/wordprocessingShape">
                    <wps:wsp>
                      <wps:cNvSpPr/>
                      <wps:spPr>
                        <a:xfrm>
                          <a:off x="0" y="0"/>
                          <a:ext cx="201953" cy="24683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324809" id="Rectángulo 6" o:spid="_x0000_s1026" style="position:absolute;margin-left:414.1pt;margin-top:23.05pt;width:15.9pt;height:19.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" filled="f" strokecolor="red" strokeweight="2.25pt"/>
            </w:pict>
          </mc:Fallback>
        </mc:AlternateContent>
      </w:r>
      <w:r w:rsidR="00514A02" w:rsidRPr="00E81AD3">
        <w:rPr>
          <w:noProof/>
          <w:lang w:eastAsia="es-MX"/>
        </w:rPr>
        <w:drawing>
          <wp:inline distT="0" distB="0" distL="0" distR="0" wp14:anchorId="2D91A598" wp14:editId="7AFAC2F4">
            <wp:extent cx="5520247" cy="2976124"/>
            <wp:effectExtent l="190500" t="190500" r="194945" b="1866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155"/>
                    <a:stretch/>
                  </pic:blipFill>
                  <pic:spPr bwMode="auto">
                    <a:xfrm>
                      <a:off x="0" y="0"/>
                      <a:ext cx="5526773" cy="297964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B5F490F" w14:textId="17FFED22" w:rsidR="00514A02" w:rsidRPr="00E81AD3" w:rsidRDefault="00514A02" w:rsidP="00EC1087">
      <w:pPr>
        <w:spacing w:after="0" w:line="360" w:lineRule="auto"/>
        <w:jc w:val="both"/>
        <w:rPr>
          <w:rFonts w:ascii="Palatino Linotype" w:hAnsi="Palatino Linotype"/>
          <w:sz w:val="24"/>
          <w:szCs w:val="24"/>
        </w:rPr>
      </w:pPr>
      <w:r w:rsidRPr="00E81AD3">
        <w:rPr>
          <w:rFonts w:ascii="Palatino Linotype" w:hAnsi="Palatino Linotype"/>
          <w:sz w:val="24"/>
          <w:szCs w:val="24"/>
        </w:rPr>
        <w:t>El icono señalado nos remite a la plataforma de you tube en donde se pueden ingresar a todas las sesiones de cabildo que se han llevado a cabo.</w:t>
      </w:r>
    </w:p>
    <w:p w14:paraId="60F42A62" w14:textId="77777777" w:rsidR="0082040F" w:rsidRPr="00E81AD3" w:rsidRDefault="0082040F" w:rsidP="00EC1087">
      <w:pPr>
        <w:spacing w:after="0" w:line="360" w:lineRule="auto"/>
        <w:jc w:val="both"/>
        <w:rPr>
          <w:rFonts w:ascii="Palatino Linotype" w:hAnsi="Palatino Linotype"/>
          <w:sz w:val="24"/>
          <w:szCs w:val="24"/>
        </w:rPr>
      </w:pPr>
    </w:p>
    <w:p w14:paraId="0E3E1B3A" w14:textId="31461A07" w:rsidR="00C33D0C" w:rsidRPr="00E81AD3" w:rsidRDefault="00514A02" w:rsidP="00EC1087">
      <w:pPr>
        <w:spacing w:after="0" w:line="360" w:lineRule="auto"/>
        <w:jc w:val="both"/>
        <w:rPr>
          <w:rFonts w:ascii="Palatino Linotype" w:hAnsi="Palatino Linotype"/>
          <w:sz w:val="24"/>
          <w:szCs w:val="24"/>
        </w:rPr>
      </w:pPr>
      <w:r w:rsidRPr="00E81AD3">
        <w:rPr>
          <w:rFonts w:ascii="Palatino Linotype" w:hAnsi="Palatino Linotype" w:cs="Arial"/>
          <w:sz w:val="24"/>
          <w:szCs w:val="24"/>
        </w:rPr>
        <w:t xml:space="preserve">De lo anterior, se desprenden indicios, por lo tanto la información a </w:t>
      </w:r>
      <w:r w:rsidR="0082040F" w:rsidRPr="00E81AD3">
        <w:rPr>
          <w:rFonts w:ascii="Palatino Linotype" w:hAnsi="Palatino Linotype" w:cs="Arial"/>
          <w:sz w:val="24"/>
          <w:szCs w:val="24"/>
        </w:rPr>
        <w:t xml:space="preserve">analizar </w:t>
      </w:r>
      <w:r w:rsidR="0081459B" w:rsidRPr="00E81AD3">
        <w:rPr>
          <w:rFonts w:ascii="Palatino Linotype" w:hAnsi="Palatino Linotype"/>
          <w:sz w:val="24"/>
          <w:szCs w:val="24"/>
        </w:rPr>
        <w:t xml:space="preserve">versa en el dicho del Presidente Municipal, el cual se registra en el video de la Tercera Sesión Ordinaria del H. Ayuntamiento de Toluca, en donde efectivamente </w:t>
      </w:r>
      <w:r w:rsidR="002826F1" w:rsidRPr="00E81AD3">
        <w:rPr>
          <w:rFonts w:ascii="Palatino Linotype" w:hAnsi="Palatino Linotype"/>
          <w:sz w:val="24"/>
          <w:szCs w:val="24"/>
        </w:rPr>
        <w:t xml:space="preserve">se menciona que se tienen detectadas casi mil plazas sin justificación alguna, en cuanto a la </w:t>
      </w:r>
      <w:r w:rsidR="0082040F" w:rsidRPr="00E81AD3">
        <w:rPr>
          <w:rFonts w:ascii="Palatino Linotype" w:hAnsi="Palatino Linotype"/>
          <w:sz w:val="24"/>
          <w:szCs w:val="24"/>
        </w:rPr>
        <w:t xml:space="preserve">Presidencia Municipal </w:t>
      </w:r>
      <w:r w:rsidR="002826F1" w:rsidRPr="00E81AD3">
        <w:rPr>
          <w:rFonts w:ascii="Palatino Linotype" w:hAnsi="Palatino Linotype"/>
          <w:sz w:val="24"/>
          <w:szCs w:val="24"/>
        </w:rPr>
        <w:t>se encontró ochenta analistas y no se sabe que hacen, por lo que formará un grupo de trab</w:t>
      </w:r>
      <w:r w:rsidRPr="00E81AD3">
        <w:rPr>
          <w:rFonts w:ascii="Palatino Linotype" w:hAnsi="Palatino Linotype"/>
          <w:sz w:val="24"/>
          <w:szCs w:val="24"/>
        </w:rPr>
        <w:t>ajo para analizar caso por caso.</w:t>
      </w:r>
    </w:p>
    <w:p w14:paraId="7FA72E4C" w14:textId="77777777" w:rsidR="002826F1" w:rsidRPr="00E81AD3" w:rsidRDefault="002826F1" w:rsidP="00EC1087">
      <w:pPr>
        <w:spacing w:after="0" w:line="360" w:lineRule="auto"/>
        <w:jc w:val="both"/>
        <w:rPr>
          <w:rFonts w:ascii="Palatino Linotype" w:hAnsi="Palatino Linotype"/>
          <w:sz w:val="24"/>
          <w:szCs w:val="24"/>
        </w:rPr>
      </w:pPr>
    </w:p>
    <w:p w14:paraId="4BA81C95" w14:textId="77777777" w:rsidR="00B11353" w:rsidRPr="00E81AD3" w:rsidRDefault="002826F1" w:rsidP="00EC1087">
      <w:pPr>
        <w:spacing w:after="0" w:line="360" w:lineRule="auto"/>
        <w:jc w:val="both"/>
        <w:rPr>
          <w:rFonts w:ascii="Palatino Linotype" w:hAnsi="Palatino Linotype"/>
          <w:sz w:val="24"/>
          <w:szCs w:val="24"/>
        </w:rPr>
      </w:pPr>
      <w:r w:rsidRPr="00E81AD3">
        <w:rPr>
          <w:rFonts w:ascii="Palatino Linotype" w:hAnsi="Palatino Linotype"/>
          <w:sz w:val="24"/>
          <w:szCs w:val="24"/>
        </w:rPr>
        <w:t>Ahor</w:t>
      </w:r>
      <w:r w:rsidR="000009BC" w:rsidRPr="00E81AD3">
        <w:rPr>
          <w:rFonts w:ascii="Palatino Linotype" w:hAnsi="Palatino Linotype"/>
          <w:sz w:val="24"/>
          <w:szCs w:val="24"/>
        </w:rPr>
        <w:t xml:space="preserve">a bien, si bien es cierto que </w:t>
      </w:r>
      <w:r w:rsidR="005206B9" w:rsidRPr="00E81AD3">
        <w:rPr>
          <w:rFonts w:ascii="Palatino Linotype" w:hAnsi="Palatino Linotype"/>
          <w:sz w:val="24"/>
          <w:szCs w:val="24"/>
        </w:rPr>
        <w:t>el Presidente Municipal mencionó que formaría un grupo de trabajo</w:t>
      </w:r>
      <w:r w:rsidR="00367029" w:rsidRPr="00E81AD3">
        <w:rPr>
          <w:rFonts w:ascii="Palatino Linotype" w:hAnsi="Palatino Linotype"/>
          <w:sz w:val="24"/>
          <w:szCs w:val="24"/>
        </w:rPr>
        <w:t xml:space="preserve"> con la finalidad de analizar cada uno de los casos, de las plazas injustificadas de las personas adscritas al Ayuntamiento de Toluca, también es cierto </w:t>
      </w:r>
      <w:r w:rsidR="00367029" w:rsidRPr="00E81AD3">
        <w:rPr>
          <w:rFonts w:ascii="Palatino Linotype" w:hAnsi="Palatino Linotype"/>
          <w:sz w:val="24"/>
          <w:szCs w:val="24"/>
        </w:rPr>
        <w:lastRenderedPageBreak/>
        <w:t xml:space="preserve">que en la Ley Orgánica Municipal se establecen las funciones </w:t>
      </w:r>
      <w:r w:rsidR="00535E7B" w:rsidRPr="00E81AD3">
        <w:rPr>
          <w:rFonts w:ascii="Palatino Linotype" w:hAnsi="Palatino Linotype"/>
          <w:sz w:val="24"/>
          <w:szCs w:val="24"/>
        </w:rPr>
        <w:t>específicas</w:t>
      </w:r>
      <w:r w:rsidR="00B11353" w:rsidRPr="00E81AD3">
        <w:rPr>
          <w:rFonts w:ascii="Palatino Linotype" w:hAnsi="Palatino Linotype"/>
          <w:sz w:val="24"/>
          <w:szCs w:val="24"/>
        </w:rPr>
        <w:t xml:space="preserve"> con las que cuenta el Presidente Municipal dentro de las principales se encuentran: presidir y dirigir las sesiones del ayuntamiento; ejecutar los acuerdos del ayuntamiento e informar su cumplimiento;  promulgar y publicar el Bando Municipal en la Gaceta Municipal y en los estrados de la Secretaría del Ayuntamiento, así como ordenar la difusión de las normas de carácter general y reglamentos aprobados por el Ayuntamiento; asumir la representación jurídica del Municipio y del ayuntamiento, así como de las dependencias de la Administración Pública Municipal; vigilar y ejecutar los programas y acciones para la prevención, atención y en su caso, el pago de las responsabilidades económicas de los Ayuntamientos de los conflictos laborales; entregar al cabildo de forma mensual, la relación detallada del contingente económico de litigios laborales en contra del Ayuntamiento; convocar a sesiones ordinarias y extraordinarias a los integrantes del ayuntamiento; elaborar, con la aprobación del cabildo, el presupuesto correspondiente al pago de las responsabilidades económicas derivadas de los conflictos laborales; proponer al ayuntamiento los nombramientos de secretario, tesorero y titulares de las dependencias y organismos auxiliares de la administración pública municipal;  expedir, previo acuerdo del Ayuntamiento, la licencia del establecimiento mercantil que autorice o permita la venta de bebidas alcohólicas; informar al cabildo de los casos de terminación y recisión de las relaciones laborales que se presenten independientemente de su causa, así como de las acciones que al respecto se deban tener para evitar los conflictos laborales; presidir las comisiones que le asigne la ley o el ayuntamiento; contratar y concertar en representación del ayuntamiento y previo acuerdo de éste, la realización de obras y la prestación de servicios públicos, por </w:t>
      </w:r>
      <w:r w:rsidR="00B11353" w:rsidRPr="00E81AD3">
        <w:rPr>
          <w:rFonts w:ascii="Palatino Linotype" w:hAnsi="Palatino Linotype"/>
          <w:sz w:val="24"/>
          <w:szCs w:val="24"/>
        </w:rPr>
        <w:lastRenderedPageBreak/>
        <w:t>terceros o con el concurso del Estado o de otros ayuntamientos; verificar que la recaudación de las contribuciones y demás ingresos propios del municipio se realicen conforme a las disposiciones legales aplicables; vigilar la correcta inversión de los fondos públicos; supervisar la administración, registro, control, uso, mantenimiento y conservación adecuados de los bienes del municipio; tener bajo su mando los cuerpos de seguridad pública, tránsito y bomberos municipales; vigilar y ejecutar los programas y subprogramas de protección civil y realizar las acciones encaminadas a optimizar los programas tendientes a prevenir el impacto de los fenómenos perturbadores; vigilar que se integren y funcionen en forma legal las dependencias, unidades administrativas y organismos desconcentrados o descentralizados y fideicomisos que formen parte de la estructura administrativa; desarrollar y ejecutar las políticas, programas y acciones en materia de mejora regulatoria; proponer al ayuntamiento y ejecutar un programa especial para otorgar la licencia o permiso provisional de funcionamiento para negocios de bajo riesgo sanitario, ambiental o de protección civil, que autorice el cabildo conforme a la clasificación contenida en el Catálogo Mexiquense de Actividades Industriales, Comerciales y de Servicios de Bajo Riesgo; expedir o negar licencias o permisos de funcionamiento, previo acuerdo del ayuntamiento, para las unidades económicas, empresas, parques y desarrollos industriales, urbanos y de servicios; desarrollar y ejecutar las políticas, programas y acciones en materia de Gobierno Digital; entregar por escrito y en medio electrónico al ayuntamiento, dentro de los primeros cinco días hábiles del mes de diciembre de cada año, en sesión solemne de cabildo, un informe del estado que guarda la administración públi</w:t>
      </w:r>
      <w:r w:rsidR="009E720E" w:rsidRPr="00E81AD3">
        <w:rPr>
          <w:rFonts w:ascii="Palatino Linotype" w:hAnsi="Palatino Linotype"/>
          <w:sz w:val="24"/>
          <w:szCs w:val="24"/>
        </w:rPr>
        <w:t>ca municipal; c</w:t>
      </w:r>
      <w:r w:rsidR="00B11353" w:rsidRPr="00E81AD3">
        <w:rPr>
          <w:rFonts w:ascii="Palatino Linotype" w:hAnsi="Palatino Linotype"/>
          <w:sz w:val="24"/>
          <w:szCs w:val="24"/>
        </w:rPr>
        <w:t>umplir y hacer cumplir dentro de su competencia, las disposiciones contenidas en las leyes y reglamentos fede</w:t>
      </w:r>
      <w:r w:rsidR="009E720E" w:rsidRPr="00E81AD3">
        <w:rPr>
          <w:rFonts w:ascii="Palatino Linotype" w:hAnsi="Palatino Linotype"/>
          <w:sz w:val="24"/>
          <w:szCs w:val="24"/>
        </w:rPr>
        <w:t xml:space="preserve">rales, </w:t>
      </w:r>
      <w:r w:rsidR="009E720E" w:rsidRPr="00E81AD3">
        <w:rPr>
          <w:rFonts w:ascii="Palatino Linotype" w:hAnsi="Palatino Linotype"/>
          <w:sz w:val="24"/>
          <w:szCs w:val="24"/>
        </w:rPr>
        <w:lastRenderedPageBreak/>
        <w:t>estatales y municipales; c</w:t>
      </w:r>
      <w:r w:rsidR="00B11353" w:rsidRPr="00E81AD3">
        <w:rPr>
          <w:rFonts w:ascii="Palatino Linotype" w:hAnsi="Palatino Linotype"/>
          <w:sz w:val="24"/>
          <w:szCs w:val="24"/>
        </w:rPr>
        <w:t xml:space="preserve">oadyuvar con el Instituto de Verificación Administrativa del Estado de México respecto a la vigilancia a los establecimientos mercantiles con venta o suministro de bebidas alcohólicas en botella cerrada, consumo inmediato y al copeo, a fin de verificar que cuenten con la correspondiente licencia de funcionamiento y el Dictamen Único de Factibilidad </w:t>
      </w:r>
      <w:r w:rsidR="00535E7B" w:rsidRPr="00E81AD3">
        <w:rPr>
          <w:rFonts w:ascii="Palatino Linotype" w:hAnsi="Palatino Linotype"/>
          <w:sz w:val="24"/>
          <w:szCs w:val="24"/>
        </w:rPr>
        <w:t>; i</w:t>
      </w:r>
      <w:r w:rsidR="00B11353" w:rsidRPr="00E81AD3">
        <w:rPr>
          <w:rFonts w:ascii="Palatino Linotype" w:hAnsi="Palatino Linotype"/>
          <w:sz w:val="24"/>
          <w:szCs w:val="24"/>
        </w:rPr>
        <w:t>nstalar y vigilar el debido funcionamiento de la ventanilla única en materia de unidades económicas;</w:t>
      </w:r>
      <w:r w:rsidR="00535E7B" w:rsidRPr="00E81AD3">
        <w:rPr>
          <w:rFonts w:ascii="Palatino Linotype" w:hAnsi="Palatino Linotype"/>
          <w:sz w:val="24"/>
          <w:szCs w:val="24"/>
        </w:rPr>
        <w:t xml:space="preserve"> p</w:t>
      </w:r>
      <w:r w:rsidR="00B11353" w:rsidRPr="00E81AD3">
        <w:rPr>
          <w:rFonts w:ascii="Palatino Linotype" w:hAnsi="Palatino Linotype"/>
          <w:sz w:val="24"/>
          <w:szCs w:val="24"/>
        </w:rPr>
        <w:t>romover el desarrollo institucional del Ayuntamiento</w:t>
      </w:r>
      <w:r w:rsidR="00535E7B" w:rsidRPr="00E81AD3">
        <w:rPr>
          <w:rFonts w:ascii="Palatino Linotype" w:hAnsi="Palatino Linotype"/>
          <w:sz w:val="24"/>
          <w:szCs w:val="24"/>
        </w:rPr>
        <w:t>; promover el patriotismo, la conciencia cívica, las identidades nacional, estatal y municipal; comunicar por escrito, con anticipación a su salida al extranjero; coadyuvar en la coordinación del cuerpo de seguridad pública a su cargo con las Instituciones de Seguridad Pública federales, estatales y de otros municipios; Satisfacer los requerimientos que le sean solicitados por la Secretaría de Seguridad para el registro y actualización de la licencia colectiva para la portación de armas de fuego de los elementos a su cargo; vigilar la integración, funcionamiento y cumplimiento de los acuerdos tomados por el Consejo Municipal de Seguridad Pública.</w:t>
      </w:r>
    </w:p>
    <w:p w14:paraId="0B5D6D74" w14:textId="77777777" w:rsidR="00EC1087" w:rsidRPr="00E81AD3" w:rsidRDefault="00EC1087" w:rsidP="002B68E7">
      <w:pPr>
        <w:autoSpaceDE w:val="0"/>
        <w:autoSpaceDN w:val="0"/>
        <w:adjustRightInd w:val="0"/>
        <w:spacing w:after="0" w:line="360" w:lineRule="auto"/>
        <w:jc w:val="both"/>
        <w:rPr>
          <w:rFonts w:ascii="Palatino Linotype" w:hAnsi="Palatino Linotype" w:cs="Arial"/>
          <w:sz w:val="24"/>
          <w:szCs w:val="24"/>
        </w:rPr>
      </w:pPr>
    </w:p>
    <w:p w14:paraId="1A3CAF25" w14:textId="3BB0BAF9" w:rsidR="00E70446" w:rsidRPr="00E81AD3" w:rsidRDefault="00C26E7E" w:rsidP="002B68E7">
      <w:pPr>
        <w:autoSpaceDE w:val="0"/>
        <w:autoSpaceDN w:val="0"/>
        <w:adjustRightInd w:val="0"/>
        <w:spacing w:after="0" w:line="360" w:lineRule="auto"/>
        <w:jc w:val="both"/>
        <w:rPr>
          <w:rFonts w:ascii="Palatino Linotype" w:hAnsi="Palatino Linotype" w:cs="Arial"/>
          <w:sz w:val="24"/>
          <w:szCs w:val="24"/>
        </w:rPr>
      </w:pPr>
      <w:r w:rsidRPr="00E81AD3">
        <w:rPr>
          <w:rFonts w:ascii="Palatino Linotype" w:hAnsi="Palatino Linotype" w:cs="Arial"/>
          <w:sz w:val="24"/>
          <w:szCs w:val="24"/>
        </w:rPr>
        <w:t xml:space="preserve">Dentro de </w:t>
      </w:r>
      <w:r w:rsidR="00E70446" w:rsidRPr="00E81AD3">
        <w:rPr>
          <w:rFonts w:ascii="Palatino Linotype" w:hAnsi="Palatino Linotype" w:cs="Arial"/>
          <w:sz w:val="24"/>
          <w:szCs w:val="24"/>
        </w:rPr>
        <w:t>las atribuciones mencionadas</w:t>
      </w:r>
      <w:r w:rsidRPr="00E81AD3">
        <w:rPr>
          <w:rFonts w:ascii="Palatino Linotype" w:hAnsi="Palatino Linotype" w:cs="Arial"/>
          <w:sz w:val="24"/>
          <w:szCs w:val="24"/>
        </w:rPr>
        <w:t xml:space="preserve"> no se establece alguna que corresponda a lo solicitado por el particular, sin embargo es c</w:t>
      </w:r>
      <w:r w:rsidR="00E70446" w:rsidRPr="00E81AD3">
        <w:rPr>
          <w:rFonts w:ascii="Palatino Linotype" w:hAnsi="Palatino Linotype" w:cs="Arial"/>
          <w:sz w:val="24"/>
          <w:szCs w:val="24"/>
        </w:rPr>
        <w:t>laro</w:t>
      </w:r>
      <w:r w:rsidRPr="00E81AD3">
        <w:rPr>
          <w:rFonts w:ascii="Palatino Linotype" w:hAnsi="Palatino Linotype" w:cs="Arial"/>
          <w:sz w:val="24"/>
          <w:szCs w:val="24"/>
        </w:rPr>
        <w:t xml:space="preserve"> que el </w:t>
      </w:r>
      <w:r w:rsidR="000C2A4B" w:rsidRPr="00E81AD3">
        <w:rPr>
          <w:rFonts w:ascii="Palatino Linotype" w:hAnsi="Palatino Linotype" w:cs="Arial"/>
          <w:sz w:val="24"/>
          <w:szCs w:val="24"/>
        </w:rPr>
        <w:t>Presidente Municipal si mencionó</w:t>
      </w:r>
      <w:r w:rsidRPr="00E81AD3">
        <w:rPr>
          <w:rFonts w:ascii="Palatino Linotype" w:hAnsi="Palatino Linotype" w:cs="Arial"/>
          <w:sz w:val="24"/>
          <w:szCs w:val="24"/>
        </w:rPr>
        <w:t xml:space="preserve"> que realizaría acciones para analizar los casos de las pla</w:t>
      </w:r>
      <w:r w:rsidR="00E70446" w:rsidRPr="00E81AD3">
        <w:rPr>
          <w:rFonts w:ascii="Palatino Linotype" w:hAnsi="Palatino Linotype" w:cs="Arial"/>
          <w:sz w:val="24"/>
          <w:szCs w:val="24"/>
        </w:rPr>
        <w:t>zas injustificadas, por lo tanto se deberá solicitar la información a</w:t>
      </w:r>
      <w:r w:rsidR="00346C7F" w:rsidRPr="00E81AD3">
        <w:rPr>
          <w:rFonts w:ascii="Palatino Linotype" w:hAnsi="Palatino Linotype" w:cs="Arial"/>
          <w:sz w:val="24"/>
          <w:szCs w:val="24"/>
        </w:rPr>
        <w:t xml:space="preserve"> </w:t>
      </w:r>
      <w:r w:rsidR="00E70446" w:rsidRPr="00E81AD3">
        <w:rPr>
          <w:rFonts w:ascii="Palatino Linotype" w:hAnsi="Palatino Linotype" w:cs="Arial"/>
          <w:sz w:val="24"/>
          <w:szCs w:val="24"/>
        </w:rPr>
        <w:t>l</w:t>
      </w:r>
      <w:r w:rsidR="00346C7F" w:rsidRPr="00E81AD3">
        <w:rPr>
          <w:rFonts w:ascii="Palatino Linotype" w:hAnsi="Palatino Linotype" w:cs="Arial"/>
          <w:sz w:val="24"/>
          <w:szCs w:val="24"/>
        </w:rPr>
        <w:t>a</w:t>
      </w:r>
      <w:r w:rsidR="00E70446" w:rsidRPr="00E81AD3">
        <w:rPr>
          <w:rFonts w:ascii="Palatino Linotype" w:hAnsi="Palatino Linotype" w:cs="Arial"/>
          <w:sz w:val="24"/>
          <w:szCs w:val="24"/>
        </w:rPr>
        <w:t xml:space="preserve"> Presidencia Municipal,</w:t>
      </w:r>
      <w:r w:rsidR="0082040F" w:rsidRPr="00E81AD3">
        <w:rPr>
          <w:rFonts w:ascii="Palatino Linotype" w:hAnsi="Palatino Linotype" w:cs="Arial"/>
          <w:sz w:val="24"/>
          <w:szCs w:val="24"/>
        </w:rPr>
        <w:t xml:space="preserve"> en términos del artículo 162</w:t>
      </w:r>
      <w:r w:rsidR="0082040F" w:rsidRPr="00E81AD3">
        <w:rPr>
          <w:rStyle w:val="Refdenotaalpie"/>
          <w:rFonts w:ascii="Palatino Linotype" w:hAnsi="Palatino Linotype" w:cs="Arial"/>
          <w:sz w:val="24"/>
          <w:szCs w:val="24"/>
        </w:rPr>
        <w:footnoteReference w:id="1"/>
      </w:r>
      <w:r w:rsidR="0082040F" w:rsidRPr="00E81AD3">
        <w:rPr>
          <w:rFonts w:ascii="Palatino Linotype" w:hAnsi="Palatino Linotype" w:cs="Arial"/>
          <w:sz w:val="24"/>
          <w:szCs w:val="24"/>
        </w:rPr>
        <w:t xml:space="preserve"> de la Ley de Transparencia Local,</w:t>
      </w:r>
      <w:r w:rsidR="00E70446" w:rsidRPr="00E81AD3">
        <w:rPr>
          <w:rFonts w:ascii="Palatino Linotype" w:hAnsi="Palatino Linotype" w:cs="Arial"/>
          <w:sz w:val="24"/>
          <w:szCs w:val="24"/>
        </w:rPr>
        <w:t xml:space="preserve"> para que sea esa área </w:t>
      </w:r>
      <w:r w:rsidR="007A3FA3" w:rsidRPr="00E81AD3">
        <w:rPr>
          <w:rFonts w:ascii="Palatino Linotype" w:hAnsi="Palatino Linotype" w:cs="Arial"/>
          <w:sz w:val="24"/>
          <w:szCs w:val="24"/>
        </w:rPr>
        <w:t xml:space="preserve">quien se </w:t>
      </w:r>
      <w:r w:rsidR="007A3FA3" w:rsidRPr="00E81AD3">
        <w:rPr>
          <w:rFonts w:ascii="Palatino Linotype" w:hAnsi="Palatino Linotype" w:cs="Arial"/>
          <w:sz w:val="24"/>
          <w:szCs w:val="24"/>
        </w:rPr>
        <w:lastRenderedPageBreak/>
        <w:t>pronuncie al respecto, conforme al artículo 18</w:t>
      </w:r>
      <w:r w:rsidR="007A3FA3" w:rsidRPr="00E81AD3">
        <w:rPr>
          <w:rStyle w:val="Refdenotaalpie"/>
          <w:rFonts w:ascii="Palatino Linotype" w:hAnsi="Palatino Linotype" w:cs="Arial"/>
          <w:sz w:val="24"/>
          <w:szCs w:val="24"/>
        </w:rPr>
        <w:footnoteReference w:id="2"/>
      </w:r>
      <w:r w:rsidR="007A3FA3" w:rsidRPr="00E81AD3">
        <w:rPr>
          <w:rFonts w:ascii="Palatino Linotype" w:hAnsi="Palatino Linotype" w:cs="Arial"/>
          <w:sz w:val="24"/>
          <w:szCs w:val="24"/>
        </w:rPr>
        <w:t xml:space="preserve"> de la Ley de Transparencia y Acceso a la Información Pública del Estado de México y Municipios, para que de esta manera entregue el documento o documentos en donde conste los estudios, análisis, compulsas, auditorias, arqueos, </w:t>
      </w:r>
      <w:r w:rsidR="001F559E" w:rsidRPr="00E81AD3">
        <w:rPr>
          <w:rFonts w:ascii="Palatino Linotype" w:hAnsi="Palatino Linotype" w:cs="Arial"/>
          <w:sz w:val="24"/>
          <w:szCs w:val="24"/>
        </w:rPr>
        <w:t>resultantes de las 1000 plazas injustificadas, empero no pasa desapercibido que no existe norma legal que advierta que dicha acción es obligatoria llevarla a cabo, por lo que de ser el caso, que esta no</w:t>
      </w:r>
      <w:r w:rsidR="00346C7F" w:rsidRPr="00E81AD3">
        <w:rPr>
          <w:rFonts w:ascii="Palatino Linotype" w:hAnsi="Palatino Linotype" w:cs="Arial"/>
          <w:sz w:val="24"/>
          <w:szCs w:val="24"/>
        </w:rPr>
        <w:t xml:space="preserve"> se haya llevado a cabo, bastará</w:t>
      </w:r>
      <w:r w:rsidR="001F559E" w:rsidRPr="00E81AD3">
        <w:rPr>
          <w:rFonts w:ascii="Palatino Linotype" w:hAnsi="Palatino Linotype" w:cs="Arial"/>
          <w:sz w:val="24"/>
          <w:szCs w:val="24"/>
        </w:rPr>
        <w:t xml:space="preserve"> con que así lo haga </w:t>
      </w:r>
      <w:r w:rsidR="0082040F" w:rsidRPr="00E81AD3">
        <w:rPr>
          <w:rFonts w:ascii="Palatino Linotype" w:hAnsi="Palatino Linotype" w:cs="Arial"/>
          <w:sz w:val="24"/>
          <w:szCs w:val="24"/>
        </w:rPr>
        <w:t>del conocimiento del Recurrente, toda vez que en efecto el presidente Municipal así lo manifestó.</w:t>
      </w:r>
    </w:p>
    <w:p w14:paraId="152783A3" w14:textId="77777777" w:rsidR="0006179F" w:rsidRPr="00E81AD3" w:rsidRDefault="0006179F" w:rsidP="002B68E7">
      <w:pPr>
        <w:autoSpaceDE w:val="0"/>
        <w:autoSpaceDN w:val="0"/>
        <w:adjustRightInd w:val="0"/>
        <w:spacing w:after="0" w:line="360" w:lineRule="auto"/>
        <w:jc w:val="both"/>
        <w:rPr>
          <w:rFonts w:ascii="Palatino Linotype" w:hAnsi="Palatino Linotype" w:cs="Arial"/>
          <w:sz w:val="24"/>
          <w:szCs w:val="24"/>
        </w:rPr>
      </w:pPr>
    </w:p>
    <w:p w14:paraId="38A3EF08" w14:textId="35EAD334" w:rsidR="0006179F" w:rsidRPr="00E81AD3" w:rsidRDefault="00A81F50" w:rsidP="002B68E7">
      <w:pPr>
        <w:autoSpaceDE w:val="0"/>
        <w:autoSpaceDN w:val="0"/>
        <w:adjustRightInd w:val="0"/>
        <w:spacing w:after="0" w:line="360" w:lineRule="auto"/>
        <w:jc w:val="both"/>
        <w:rPr>
          <w:rFonts w:ascii="Palatino Linotype" w:hAnsi="Palatino Linotype" w:cs="Arial"/>
          <w:sz w:val="24"/>
          <w:szCs w:val="24"/>
        </w:rPr>
      </w:pPr>
      <w:r w:rsidRPr="00E81AD3">
        <w:rPr>
          <w:rFonts w:ascii="Palatino Linotype" w:hAnsi="Palatino Linotype" w:cs="Arial"/>
          <w:sz w:val="24"/>
          <w:szCs w:val="24"/>
        </w:rPr>
        <w:t>Si después de la búsqueda de la información, se haya localizado la información y esta contenga información susceptible de testarse o bien clasificarse, será necesario hacer la versión pública, con su respectivo acuerdo de clasificación.</w:t>
      </w:r>
    </w:p>
    <w:p w14:paraId="2517D42B" w14:textId="77777777" w:rsidR="001F559E" w:rsidRPr="00E81AD3" w:rsidRDefault="001F559E" w:rsidP="002B68E7">
      <w:pPr>
        <w:autoSpaceDE w:val="0"/>
        <w:autoSpaceDN w:val="0"/>
        <w:adjustRightInd w:val="0"/>
        <w:spacing w:after="0" w:line="360" w:lineRule="auto"/>
        <w:jc w:val="both"/>
        <w:rPr>
          <w:rFonts w:ascii="Palatino Linotype" w:hAnsi="Palatino Linotype" w:cs="Arial"/>
          <w:sz w:val="24"/>
          <w:szCs w:val="24"/>
        </w:rPr>
      </w:pPr>
    </w:p>
    <w:p w14:paraId="1E33322A" w14:textId="77777777" w:rsidR="001F559E" w:rsidRPr="00E81AD3" w:rsidRDefault="001F559E" w:rsidP="002B68E7">
      <w:pPr>
        <w:autoSpaceDE w:val="0"/>
        <w:autoSpaceDN w:val="0"/>
        <w:adjustRightInd w:val="0"/>
        <w:spacing w:after="0" w:line="360" w:lineRule="auto"/>
        <w:jc w:val="both"/>
        <w:rPr>
          <w:rFonts w:ascii="Palatino Linotype" w:hAnsi="Palatino Linotype"/>
          <w:sz w:val="24"/>
          <w:szCs w:val="24"/>
        </w:rPr>
      </w:pPr>
      <w:r w:rsidRPr="00E81AD3">
        <w:rPr>
          <w:rFonts w:ascii="Palatino Linotype" w:hAnsi="Palatino Linotype" w:cs="Arial"/>
          <w:sz w:val="24"/>
          <w:szCs w:val="24"/>
        </w:rPr>
        <w:t xml:space="preserve">Ahora bien por lo que respecta a los  80 </w:t>
      </w:r>
      <w:r w:rsidRPr="00E81AD3">
        <w:rPr>
          <w:rFonts w:ascii="Palatino Linotype" w:hAnsi="Palatino Linotype"/>
          <w:color w:val="000000"/>
          <w:sz w:val="24"/>
          <w:szCs w:val="24"/>
        </w:rPr>
        <w:t>analistas adscritos a la presidencia municipal</w:t>
      </w:r>
      <w:r w:rsidRPr="00E81AD3">
        <w:rPr>
          <w:rFonts w:ascii="Palatino Linotype" w:hAnsi="Palatino Linotype" w:cs="Arial"/>
          <w:sz w:val="24"/>
          <w:szCs w:val="24"/>
        </w:rPr>
        <w:t>, recordemos que el Sujeto Obligado respondió que solo se manda información de 12</w:t>
      </w:r>
      <w:r w:rsidR="004815BC" w:rsidRPr="00E81AD3">
        <w:rPr>
          <w:rFonts w:ascii="Palatino Linotype" w:hAnsi="Palatino Linotype" w:cs="Arial"/>
          <w:sz w:val="24"/>
          <w:szCs w:val="24"/>
        </w:rPr>
        <w:t xml:space="preserve"> </w:t>
      </w:r>
      <w:r w:rsidR="004815BC" w:rsidRPr="00E81AD3">
        <w:rPr>
          <w:rFonts w:ascii="Palatino Linotype" w:hAnsi="Palatino Linotype"/>
          <w:sz w:val="24"/>
          <w:szCs w:val="24"/>
        </w:rPr>
        <w:t>analistas adscritos a la presidencia municipal y contratados durante el periodo mencionado y no así a los 80 que hace referencia el solicitante, puesto que no existe información y documentación de los faltantes 68 analistas, en este contexto debemos mencionar que el área que está dando respuesta es la competente para ello</w:t>
      </w:r>
      <w:r w:rsidR="00D211E3" w:rsidRPr="00E81AD3">
        <w:rPr>
          <w:rFonts w:ascii="Palatino Linotype" w:hAnsi="Palatino Linotype"/>
          <w:sz w:val="24"/>
          <w:szCs w:val="24"/>
        </w:rPr>
        <w:t>.</w:t>
      </w:r>
    </w:p>
    <w:p w14:paraId="2D18461B" w14:textId="77777777" w:rsidR="00D211E3" w:rsidRPr="00E81AD3" w:rsidRDefault="00D211E3" w:rsidP="002B68E7">
      <w:pPr>
        <w:autoSpaceDE w:val="0"/>
        <w:autoSpaceDN w:val="0"/>
        <w:adjustRightInd w:val="0"/>
        <w:spacing w:after="0" w:line="360" w:lineRule="auto"/>
        <w:jc w:val="both"/>
        <w:rPr>
          <w:rFonts w:ascii="Palatino Linotype" w:hAnsi="Palatino Linotype"/>
          <w:sz w:val="24"/>
          <w:szCs w:val="24"/>
        </w:rPr>
      </w:pPr>
    </w:p>
    <w:p w14:paraId="17465347" w14:textId="77777777" w:rsidR="00D211E3" w:rsidRPr="00E81AD3" w:rsidRDefault="00D211E3" w:rsidP="00D211E3">
      <w:pPr>
        <w:spacing w:line="360" w:lineRule="auto"/>
        <w:jc w:val="both"/>
        <w:rPr>
          <w:rFonts w:ascii="Palatino Linotype" w:hAnsi="Palatino Linotype" w:cs="Arial"/>
          <w:sz w:val="24"/>
          <w:szCs w:val="24"/>
        </w:rPr>
      </w:pPr>
      <w:r w:rsidRPr="00E81AD3">
        <w:rPr>
          <w:rFonts w:ascii="Palatino Linotype" w:eastAsia="Times New Roman" w:hAnsi="Palatino Linotype" w:cs="Times New Roman"/>
          <w:sz w:val="24"/>
          <w:szCs w:val="24"/>
          <w:lang w:eastAsia="es-MX"/>
        </w:rPr>
        <w:t xml:space="preserve">Al respecto ante el pronunciamiento por parte del Sujeto Obligado, es dable señalar que los actos que realicen los servidores públicos, se realizan apegados a la </w:t>
      </w:r>
      <w:r w:rsidRPr="00E81AD3">
        <w:rPr>
          <w:rFonts w:ascii="Palatino Linotype" w:eastAsia="Times New Roman" w:hAnsi="Palatino Linotype" w:cs="Times New Roman"/>
          <w:sz w:val="24"/>
          <w:szCs w:val="24"/>
          <w:lang w:eastAsia="es-MX"/>
        </w:rPr>
        <w:lastRenderedPageBreak/>
        <w:t>atribuciones conferidas en los manuales y reglamentos que al efecto se expidan por lo tanto</w:t>
      </w:r>
      <w:r w:rsidRPr="00E81AD3">
        <w:rPr>
          <w:rFonts w:ascii="Palatino Linotype" w:hAnsi="Palatino Linotype"/>
          <w:color w:val="000000"/>
          <w:sz w:val="24"/>
          <w:szCs w:val="24"/>
        </w:rPr>
        <w:t>, este</w:t>
      </w:r>
      <w:r w:rsidRPr="00E81AD3">
        <w:rPr>
          <w:rFonts w:ascii="Palatino Linotype" w:hAnsi="Palatino Linotype"/>
          <w:sz w:val="24"/>
          <w:szCs w:val="24"/>
        </w:rPr>
        <w:t xml:space="preserve"> Órgano de Transparencia no cuenta con las facultades para dudar de la veracidad de la información que manifiesta el Sujeto Obligado, </w:t>
      </w:r>
      <w:r w:rsidRPr="00E81AD3">
        <w:rPr>
          <w:rFonts w:ascii="Palatino Linotype" w:hAnsi="Palatino Linotype" w:cs="Arial"/>
          <w:sz w:val="24"/>
          <w:szCs w:val="24"/>
        </w:rPr>
        <w:t xml:space="preserve">por analogía el criterio </w:t>
      </w:r>
      <w:r w:rsidRPr="00E81AD3">
        <w:rPr>
          <w:rFonts w:ascii="Palatino Linotype" w:hAnsi="Palatino Linotype" w:cs="Arial"/>
          <w:b/>
          <w:sz w:val="24"/>
          <w:szCs w:val="24"/>
        </w:rPr>
        <w:t>31/10</w:t>
      </w:r>
      <w:r w:rsidRPr="00E81AD3">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14:paraId="7FF5799F" w14:textId="77777777" w:rsidR="00D211E3" w:rsidRPr="00E81AD3" w:rsidRDefault="00D211E3" w:rsidP="00D211E3">
      <w:pPr>
        <w:spacing w:line="360" w:lineRule="auto"/>
        <w:jc w:val="both"/>
        <w:rPr>
          <w:rFonts w:ascii="Palatino Linotype" w:hAnsi="Palatino Linotype" w:cs="Arial"/>
          <w:sz w:val="12"/>
        </w:rPr>
      </w:pPr>
    </w:p>
    <w:p w14:paraId="0747B6C3" w14:textId="77777777" w:rsidR="00D211E3" w:rsidRPr="00E81AD3" w:rsidRDefault="00D211E3" w:rsidP="00D211E3">
      <w:pPr>
        <w:spacing w:after="0" w:line="240" w:lineRule="auto"/>
        <w:ind w:left="567" w:right="567"/>
        <w:jc w:val="both"/>
        <w:rPr>
          <w:rFonts w:ascii="Palatino Linotype" w:hAnsi="Palatino Linotype" w:cs="Arial"/>
          <w:i/>
        </w:rPr>
      </w:pPr>
      <w:r w:rsidRPr="00E81AD3">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E81AD3">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E81AD3">
        <w:rPr>
          <w:rFonts w:ascii="Palatino Linotype" w:hAnsi="Palatino Linotype" w:cs="Arial"/>
          <w:i/>
          <w:u w:val="single"/>
        </w:rPr>
        <w:t>no está facultado para pronunciarse sobre la veracidad de la información proporcionada por las autoridades</w:t>
      </w:r>
      <w:r w:rsidRPr="00E81AD3">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53AFCD4" w14:textId="77777777" w:rsidR="00D211E3" w:rsidRPr="00E81AD3" w:rsidRDefault="00D211E3" w:rsidP="00D211E3"/>
    <w:p w14:paraId="23022E61" w14:textId="77777777" w:rsidR="00D211E3" w:rsidRPr="00E81AD3" w:rsidRDefault="00D211E3" w:rsidP="002B68E7">
      <w:pPr>
        <w:autoSpaceDE w:val="0"/>
        <w:autoSpaceDN w:val="0"/>
        <w:adjustRightInd w:val="0"/>
        <w:spacing w:after="0" w:line="360" w:lineRule="auto"/>
        <w:jc w:val="both"/>
        <w:rPr>
          <w:rFonts w:ascii="Palatino Linotype" w:hAnsi="Palatino Linotype"/>
          <w:sz w:val="24"/>
          <w:szCs w:val="24"/>
        </w:rPr>
      </w:pPr>
      <w:r w:rsidRPr="00E81AD3">
        <w:rPr>
          <w:rFonts w:ascii="Palatino Linotype" w:hAnsi="Palatino Linotype" w:cs="Arial"/>
          <w:sz w:val="24"/>
          <w:szCs w:val="24"/>
        </w:rPr>
        <w:t xml:space="preserve">Ahora bien por lo que respecta al </w:t>
      </w:r>
      <w:r w:rsidRPr="00E81AD3">
        <w:rPr>
          <w:rFonts w:ascii="Palatino Linotype" w:hAnsi="Palatino Linotype"/>
          <w:color w:val="000000"/>
          <w:sz w:val="24"/>
          <w:szCs w:val="24"/>
        </w:rPr>
        <w:t>nombre, cargo, adscripción, salario, compensaciones, bonos y cualquier otro tipo de prestación entregada, si contaba con prestación de telefonía celular o radiolocalización, vehículo oficial, fecha de ingreso al servicio público y documentación presentada por las 1000 personas contratadas injustificadamente durante el trienio de Fernando Zamora Morales</w:t>
      </w:r>
      <w:r w:rsidR="009370F2" w:rsidRPr="00E81AD3">
        <w:rPr>
          <w:rFonts w:ascii="Palatino Linotype" w:hAnsi="Palatino Linotype"/>
          <w:color w:val="000000"/>
          <w:sz w:val="24"/>
          <w:szCs w:val="24"/>
        </w:rPr>
        <w:t xml:space="preserve">, el Sujeto Obligado </w:t>
      </w:r>
      <w:r w:rsidR="009370F2" w:rsidRPr="00E81AD3">
        <w:rPr>
          <w:rFonts w:ascii="Palatino Linotype" w:hAnsi="Palatino Linotype"/>
          <w:sz w:val="24"/>
          <w:szCs w:val="24"/>
        </w:rPr>
        <w:t xml:space="preserve">informa que no se cuenta con el soporte documental que acredite o evidencie </w:t>
      </w:r>
      <w:r w:rsidR="00F431FA" w:rsidRPr="00E81AD3">
        <w:rPr>
          <w:rFonts w:ascii="Palatino Linotype" w:hAnsi="Palatino Linotype"/>
          <w:sz w:val="24"/>
          <w:szCs w:val="24"/>
        </w:rPr>
        <w:t>lo solicitado.</w:t>
      </w:r>
    </w:p>
    <w:p w14:paraId="25B9FF27" w14:textId="77777777" w:rsidR="00F431FA" w:rsidRPr="00E81AD3" w:rsidRDefault="00F431FA" w:rsidP="002B68E7">
      <w:pPr>
        <w:autoSpaceDE w:val="0"/>
        <w:autoSpaceDN w:val="0"/>
        <w:adjustRightInd w:val="0"/>
        <w:spacing w:after="0" w:line="360" w:lineRule="auto"/>
        <w:jc w:val="both"/>
        <w:rPr>
          <w:rFonts w:ascii="Palatino Linotype" w:hAnsi="Palatino Linotype"/>
          <w:sz w:val="24"/>
          <w:szCs w:val="24"/>
        </w:rPr>
      </w:pPr>
    </w:p>
    <w:p w14:paraId="3B38AF24" w14:textId="2FFF3F22" w:rsidR="00FC29CC" w:rsidRPr="00E81AD3" w:rsidRDefault="00FC29CC" w:rsidP="002B68E7">
      <w:pPr>
        <w:autoSpaceDE w:val="0"/>
        <w:autoSpaceDN w:val="0"/>
        <w:adjustRightInd w:val="0"/>
        <w:spacing w:after="0" w:line="360" w:lineRule="auto"/>
        <w:jc w:val="both"/>
        <w:rPr>
          <w:rFonts w:ascii="Palatino Linotype" w:hAnsi="Palatino Linotype"/>
          <w:color w:val="000000"/>
          <w:sz w:val="24"/>
          <w:szCs w:val="24"/>
        </w:rPr>
      </w:pPr>
      <w:r w:rsidRPr="00E81AD3">
        <w:rPr>
          <w:noProof/>
          <w:lang w:eastAsia="es-MX"/>
        </w:rPr>
        <w:lastRenderedPageBreak/>
        <mc:AlternateContent>
          <mc:Choice Requires="wps">
            <w:drawing>
              <wp:anchor distT="0" distB="0" distL="114300" distR="114300" simplePos="0" relativeHeight="251671552" behindDoc="0" locked="0" layoutInCell="1" allowOverlap="1" wp14:anchorId="0BC2CE94" wp14:editId="78AEA12A">
                <wp:simplePos x="0" y="0"/>
                <wp:positionH relativeFrom="column">
                  <wp:posOffset>1996441</wp:posOffset>
                </wp:positionH>
                <wp:positionV relativeFrom="paragraph">
                  <wp:posOffset>3293110</wp:posOffset>
                </wp:positionV>
                <wp:extent cx="285750" cy="685800"/>
                <wp:effectExtent l="19050" t="0" r="19050" b="38100"/>
                <wp:wrapNone/>
                <wp:docPr id="4" name="Flecha abajo 4"/>
                <wp:cNvGraphicFramePr/>
                <a:graphic xmlns:a="http://schemas.openxmlformats.org/drawingml/2006/main">
                  <a:graphicData uri="http://schemas.microsoft.com/office/word/2010/wordprocessingShape">
                    <wps:wsp>
                      <wps:cNvSpPr/>
                      <wps:spPr>
                        <a:xfrm>
                          <a:off x="0" y="0"/>
                          <a:ext cx="285750" cy="6858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BC85" id="Flecha abajo 4" o:spid="_x0000_s1026" type="#_x0000_t67" style="position:absolute;margin-left:157.2pt;margin-top:259.3pt;width:22.5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" adj="17100" fillcolor="red" strokecolor="red" strokeweight="1pt"/>
            </w:pict>
          </mc:Fallback>
        </mc:AlternateContent>
      </w:r>
      <w:r w:rsidR="00F431FA" w:rsidRPr="00E81AD3">
        <w:rPr>
          <w:rFonts w:ascii="Palatino Linotype" w:hAnsi="Palatino Linotype"/>
          <w:sz w:val="24"/>
          <w:szCs w:val="24"/>
        </w:rPr>
        <w:t xml:space="preserve">Es importante señalar que el Ayuntamiento de Toluca en el periodo de 2018, constaba de más de 6,000 trabajadores, por lo que de acuerdo con el dicho del Presidente Municipal que se encontraron 1000 personas contratadas injustificadamente, estas deberán estar dentro de las 6000, en este sentido, si del análisis al que hace referencia en el punto uno de este estudio se encontró información se deberá realizar una búsqueda exhaustiva de los documentos que comprueben el </w:t>
      </w:r>
      <w:r w:rsidR="00F431FA" w:rsidRPr="00E81AD3">
        <w:rPr>
          <w:rFonts w:ascii="Palatino Linotype" w:hAnsi="Palatino Linotype"/>
          <w:color w:val="000000"/>
          <w:sz w:val="24"/>
          <w:szCs w:val="24"/>
        </w:rPr>
        <w:t>nombre, cargo, adscripción,</w:t>
      </w:r>
      <w:r w:rsidR="009C66D8" w:rsidRPr="00E81AD3">
        <w:rPr>
          <w:rFonts w:ascii="Palatino Linotype" w:hAnsi="Palatino Linotype"/>
          <w:color w:val="000000"/>
          <w:sz w:val="24"/>
          <w:szCs w:val="24"/>
        </w:rPr>
        <w:t xml:space="preserve"> fecha de ingreso,</w:t>
      </w:r>
      <w:r w:rsidR="00F431FA" w:rsidRPr="00E81AD3">
        <w:rPr>
          <w:rFonts w:ascii="Palatino Linotype" w:hAnsi="Palatino Linotype"/>
          <w:color w:val="000000"/>
          <w:sz w:val="24"/>
          <w:szCs w:val="24"/>
        </w:rPr>
        <w:t xml:space="preserve"> salario, compensaciones, bonos y cualquier ot</w:t>
      </w:r>
      <w:r w:rsidRPr="00E81AD3">
        <w:rPr>
          <w:rFonts w:ascii="Palatino Linotype" w:hAnsi="Palatino Linotype"/>
          <w:color w:val="000000"/>
          <w:sz w:val="24"/>
          <w:szCs w:val="24"/>
        </w:rPr>
        <w:t>ro tipo de prestación entregada, cabe señalar que el Director de Recursos Humanos del Sujeto Obligado mediante respuesta manifestó que los con</w:t>
      </w:r>
      <w:r w:rsidR="00A9130E" w:rsidRPr="00E81AD3">
        <w:rPr>
          <w:rFonts w:ascii="Palatino Linotype" w:hAnsi="Palatino Linotype"/>
          <w:color w:val="000000"/>
          <w:sz w:val="24"/>
          <w:szCs w:val="24"/>
        </w:rPr>
        <w:t>c</w:t>
      </w:r>
      <w:r w:rsidRPr="00E81AD3">
        <w:rPr>
          <w:rFonts w:ascii="Palatino Linotype" w:hAnsi="Palatino Linotype"/>
          <w:color w:val="000000"/>
          <w:sz w:val="24"/>
          <w:szCs w:val="24"/>
        </w:rPr>
        <w:t>eptos de compensaciones, bonos y cualquier otro tipo de prestación entregada, se encuentran incluidas de manera conjunta con el salario en el concepto general de percepciones, como se muestra a continuación:</w:t>
      </w:r>
    </w:p>
    <w:p w14:paraId="441A2DFC" w14:textId="66555745" w:rsidR="00FC29CC" w:rsidRPr="00E81AD3" w:rsidRDefault="00FC29CC" w:rsidP="002B68E7">
      <w:pPr>
        <w:autoSpaceDE w:val="0"/>
        <w:autoSpaceDN w:val="0"/>
        <w:adjustRightInd w:val="0"/>
        <w:spacing w:after="0" w:line="360" w:lineRule="auto"/>
        <w:jc w:val="both"/>
        <w:rPr>
          <w:rFonts w:ascii="Palatino Linotype" w:hAnsi="Palatino Linotype"/>
          <w:color w:val="000000"/>
          <w:sz w:val="24"/>
          <w:szCs w:val="24"/>
        </w:rPr>
      </w:pPr>
      <w:r w:rsidRPr="00E81AD3">
        <w:rPr>
          <w:noProof/>
          <w:lang w:eastAsia="es-MX"/>
        </w:rPr>
        <w:drawing>
          <wp:inline distT="0" distB="0" distL="0" distR="0" wp14:anchorId="548260DE" wp14:editId="2DE0B9A3">
            <wp:extent cx="5647765" cy="800100"/>
            <wp:effectExtent l="38100" t="190500" r="181610" b="1905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88" t="26161" r="41964" b="58848"/>
                    <a:stretch/>
                  </pic:blipFill>
                  <pic:spPr bwMode="auto">
                    <a:xfrm>
                      <a:off x="0" y="0"/>
                      <a:ext cx="5650964" cy="80055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6E8BB47" w14:textId="6F160FDA" w:rsidR="00FC29CC" w:rsidRPr="00E81AD3" w:rsidRDefault="00FC29CC" w:rsidP="00FC29CC">
      <w:pPr>
        <w:autoSpaceDE w:val="0"/>
        <w:autoSpaceDN w:val="0"/>
        <w:adjustRightInd w:val="0"/>
        <w:spacing w:after="0" w:line="360" w:lineRule="auto"/>
        <w:jc w:val="both"/>
        <w:rPr>
          <w:rFonts w:ascii="Palatino Linotype" w:hAnsi="Palatino Linotype" w:cs="Arial"/>
          <w:sz w:val="24"/>
          <w:szCs w:val="24"/>
        </w:rPr>
      </w:pPr>
      <w:r w:rsidRPr="00E81AD3">
        <w:rPr>
          <w:rFonts w:ascii="Palatino Linotype" w:hAnsi="Palatino Linotype"/>
          <w:color w:val="000000"/>
          <w:sz w:val="24"/>
          <w:szCs w:val="24"/>
        </w:rPr>
        <w:t xml:space="preserve">No obstante los Ayuntamientos cuentan con la obligación de remitir la </w:t>
      </w:r>
      <w:r w:rsidR="00492725" w:rsidRPr="00E81AD3">
        <w:rPr>
          <w:rFonts w:ascii="Palatino Linotype" w:hAnsi="Palatino Linotype"/>
          <w:color w:val="000000"/>
          <w:sz w:val="24"/>
          <w:szCs w:val="24"/>
        </w:rPr>
        <w:t>nómina</w:t>
      </w:r>
      <w:r w:rsidRPr="00E81AD3">
        <w:rPr>
          <w:rFonts w:ascii="Palatino Linotype" w:hAnsi="Palatino Linotype"/>
          <w:color w:val="000000"/>
          <w:sz w:val="24"/>
          <w:szCs w:val="24"/>
        </w:rPr>
        <w:t xml:space="preserve"> da cada quincena del periodo fiscal al OSFEM </w:t>
      </w:r>
      <w:r w:rsidRPr="00E81AD3">
        <w:rPr>
          <w:rFonts w:ascii="Palatino Linotype" w:hAnsi="Palatino Linotype" w:cs="Arial"/>
          <w:sz w:val="24"/>
          <w:szCs w:val="24"/>
        </w:rPr>
        <w:t xml:space="preserve">de acuerdo a los Lineamientos para la Elaboración y Presentación del Informe Mensual Municipal 2018, emitidos por el Órgano Superior de Fiscalización del Estado de México, mismos que contienen los formatos e información que debe ser proporcionada para la integración de los informes mensuales que se entregan a éste de forma digitalizada, siendo la nómina la cual se puede advertir la percepciones percibidas por los servidores públicos, correspondiente a un periodo determinado; de tal manera, dichos formatos </w:t>
      </w:r>
      <w:r w:rsidRPr="00E81AD3">
        <w:rPr>
          <w:rFonts w:ascii="Palatino Linotype" w:hAnsi="Palatino Linotype" w:cs="Arial"/>
          <w:sz w:val="24"/>
          <w:szCs w:val="24"/>
        </w:rPr>
        <w:lastRenderedPageBreak/>
        <w:t>constituyen un soporte documental de que la información solicitada por el recurrente obra en los archivos del Sujeto Obligado, como se advierte a continuación:</w:t>
      </w:r>
    </w:p>
    <w:p w14:paraId="796561D7" w14:textId="2B8DB332" w:rsidR="00FC29CC" w:rsidRPr="00E81AD3" w:rsidRDefault="00A9130E" w:rsidP="00FC29CC">
      <w:pPr>
        <w:pStyle w:val="Prrafodelista"/>
        <w:autoSpaceDE w:val="0"/>
        <w:autoSpaceDN w:val="0"/>
        <w:adjustRightInd w:val="0"/>
        <w:spacing w:line="360" w:lineRule="auto"/>
        <w:ind w:left="0"/>
        <w:jc w:val="both"/>
        <w:rPr>
          <w:rFonts w:ascii="Palatino Linotype" w:hAnsi="Palatino Linotype" w:cs="Arial"/>
        </w:rPr>
      </w:pPr>
      <w:r w:rsidRPr="00E81AD3">
        <w:rPr>
          <w:noProof/>
          <w:lang w:val="es-MX" w:eastAsia="es-MX"/>
        </w:rPr>
        <mc:AlternateContent>
          <mc:Choice Requires="wps">
            <w:drawing>
              <wp:anchor distT="0" distB="0" distL="114300" distR="114300" simplePos="0" relativeHeight="251672576" behindDoc="0" locked="0" layoutInCell="1" allowOverlap="1" wp14:anchorId="762052C9" wp14:editId="42CB984D">
                <wp:simplePos x="0" y="0"/>
                <wp:positionH relativeFrom="column">
                  <wp:posOffset>672465</wp:posOffset>
                </wp:positionH>
                <wp:positionV relativeFrom="paragraph">
                  <wp:posOffset>1093470</wp:posOffset>
                </wp:positionV>
                <wp:extent cx="1762125" cy="295275"/>
                <wp:effectExtent l="19050" t="19050" r="28575" b="28575"/>
                <wp:wrapNone/>
                <wp:docPr id="12" name="Rectángulo 12"/>
                <wp:cNvGraphicFramePr/>
                <a:graphic xmlns:a="http://schemas.openxmlformats.org/drawingml/2006/main">
                  <a:graphicData uri="http://schemas.microsoft.com/office/word/2010/wordprocessingShape">
                    <wps:wsp>
                      <wps:cNvSpPr/>
                      <wps:spPr>
                        <a:xfrm>
                          <a:off x="0" y="0"/>
                          <a:ext cx="1762125" cy="29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3B4AD" id="Rectángulo 12" o:spid="_x0000_s1026" style="position:absolute;margin-left:52.95pt;margin-top:86.1pt;width:138.75pt;height:23.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" filled="f" strokecolor="red" strokeweight="2.25pt"/>
            </w:pict>
          </mc:Fallback>
        </mc:AlternateContent>
      </w:r>
      <w:r w:rsidR="00FC29CC" w:rsidRPr="00E81AD3">
        <w:rPr>
          <w:noProof/>
          <w:lang w:val="es-MX" w:eastAsia="es-MX"/>
        </w:rPr>
        <w:drawing>
          <wp:inline distT="0" distB="0" distL="0" distR="0" wp14:anchorId="08A45559" wp14:editId="42ECB6C9">
            <wp:extent cx="5257800" cy="2797325"/>
            <wp:effectExtent l="190500" t="190500" r="190500" b="1936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007" t="27630" r="20635" b="16225"/>
                    <a:stretch/>
                  </pic:blipFill>
                  <pic:spPr bwMode="auto">
                    <a:xfrm>
                      <a:off x="0" y="0"/>
                      <a:ext cx="5264582" cy="28009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1676726" w14:textId="77777777" w:rsidR="00FC29CC" w:rsidRPr="00E81AD3" w:rsidRDefault="00FC29CC" w:rsidP="00FC29CC">
      <w:pPr>
        <w:pStyle w:val="Prrafodelista"/>
        <w:autoSpaceDE w:val="0"/>
        <w:autoSpaceDN w:val="0"/>
        <w:adjustRightInd w:val="0"/>
        <w:spacing w:line="360" w:lineRule="auto"/>
        <w:ind w:left="0"/>
        <w:jc w:val="both"/>
        <w:rPr>
          <w:rFonts w:ascii="Palatino Linotype" w:hAnsi="Palatino Linotype" w:cs="Arial"/>
          <w:sz w:val="8"/>
        </w:rPr>
      </w:pPr>
    </w:p>
    <w:p w14:paraId="78C4F420" w14:textId="77777777" w:rsidR="00A9130E" w:rsidRPr="00E81AD3" w:rsidRDefault="00A9130E" w:rsidP="00A9130E">
      <w:pPr>
        <w:spacing w:before="100" w:beforeAutospacing="1" w:after="100" w:afterAutospacing="1" w:line="360" w:lineRule="auto"/>
        <w:jc w:val="both"/>
        <w:rPr>
          <w:rFonts w:ascii="Palatino Linotype" w:hAnsi="Palatino Linotype"/>
          <w:sz w:val="24"/>
          <w:szCs w:val="24"/>
          <w:lang w:eastAsia="es-MX"/>
        </w:rPr>
      </w:pPr>
      <w:r w:rsidRPr="00E81AD3">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36D67440" wp14:editId="5C368235">
                <wp:simplePos x="0" y="0"/>
                <wp:positionH relativeFrom="column">
                  <wp:posOffset>52629</wp:posOffset>
                </wp:positionH>
                <wp:positionV relativeFrom="paragraph">
                  <wp:posOffset>4370004</wp:posOffset>
                </wp:positionV>
                <wp:extent cx="5737244" cy="3063922"/>
                <wp:effectExtent l="0" t="0" r="34925" b="22225"/>
                <wp:wrapNone/>
                <wp:docPr id="13" name="Conector recto 13"/>
                <wp:cNvGraphicFramePr/>
                <a:graphic xmlns:a="http://schemas.openxmlformats.org/drawingml/2006/main">
                  <a:graphicData uri="http://schemas.microsoft.com/office/word/2010/wordprocessingShape">
                    <wps:wsp>
                      <wps:cNvCnPr/>
                      <wps:spPr>
                        <a:xfrm>
                          <a:off x="0" y="0"/>
                          <a:ext cx="5737244" cy="306392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69718" id="Conector recto 1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15pt,344.1pt" to="455.9pt,5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" strokecolor="#5b9bd5 [3204]" strokeweight="1.5pt">
                <v:stroke joinstyle="miter"/>
              </v:line>
            </w:pict>
          </mc:Fallback>
        </mc:AlternateContent>
      </w:r>
      <w:r w:rsidRPr="00E81AD3">
        <w:rPr>
          <w:rFonts w:ascii="Palatino Linotype" w:hAnsi="Palatino Linotype"/>
          <w:sz w:val="24"/>
          <w:szCs w:val="24"/>
          <w:lang w:eastAsia="es-MX"/>
        </w:rPr>
        <w:t>Acorde a lo anterior es claro que el Sujeto Obligado cuenta con la información solicitada, puesto que entrega mensualmente las dos nominas correspondientes a las dos quincenas de cada, al Órgano Superior de Fiscalización del Estado de México, por ende es dable ordenar se entregue la nómina de todo el personal adscrito a la Dirección de Planeación, Información, Programación y Evaluación del Sujeto Obligado de la primera y segunda quince del mes de febrero de dos mil dieciocho, para ellos existe un documento es especifico, el cual se muestra a continuación:</w:t>
      </w:r>
    </w:p>
    <w:p w14:paraId="3BCEDA8C" w14:textId="71F972F9" w:rsidR="00A9130E" w:rsidRPr="00E81AD3" w:rsidRDefault="009C66D8" w:rsidP="00FC29CC">
      <w:pPr>
        <w:pStyle w:val="Prrafodelista"/>
        <w:autoSpaceDE w:val="0"/>
        <w:autoSpaceDN w:val="0"/>
        <w:adjustRightInd w:val="0"/>
        <w:spacing w:line="360" w:lineRule="auto"/>
        <w:ind w:left="0"/>
        <w:jc w:val="both"/>
        <w:rPr>
          <w:rFonts w:ascii="Palatino Linotype" w:hAnsi="Palatino Linotype" w:cs="Arial"/>
        </w:rPr>
      </w:pPr>
      <w:r w:rsidRPr="00E81AD3">
        <w:rPr>
          <w:noProof/>
          <w:lang w:val="es-MX" w:eastAsia="es-MX"/>
        </w:rPr>
        <w:lastRenderedPageBreak/>
        <mc:AlternateContent>
          <mc:Choice Requires="wps">
            <w:drawing>
              <wp:anchor distT="0" distB="0" distL="114300" distR="114300" simplePos="0" relativeHeight="251683840" behindDoc="0" locked="0" layoutInCell="1" allowOverlap="1" wp14:anchorId="09BCBDCF" wp14:editId="7996F9EF">
                <wp:simplePos x="0" y="0"/>
                <wp:positionH relativeFrom="column">
                  <wp:posOffset>1661267</wp:posOffset>
                </wp:positionH>
                <wp:positionV relativeFrom="paragraph">
                  <wp:posOffset>1324842</wp:posOffset>
                </wp:positionV>
                <wp:extent cx="266131" cy="163773"/>
                <wp:effectExtent l="0" t="0" r="19685" b="27305"/>
                <wp:wrapNone/>
                <wp:docPr id="23" name="Rectángulo 23"/>
                <wp:cNvGraphicFramePr/>
                <a:graphic xmlns:a="http://schemas.openxmlformats.org/drawingml/2006/main">
                  <a:graphicData uri="http://schemas.microsoft.com/office/word/2010/wordprocessingShape">
                    <wps:wsp>
                      <wps:cNvSpPr/>
                      <wps:spPr>
                        <a:xfrm>
                          <a:off x="0" y="0"/>
                          <a:ext cx="266131" cy="16377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051DA" id="Rectángulo 23" o:spid="_x0000_s1026" style="position:absolute;margin-left:130.8pt;margin-top:104.3pt;width:20.95pt;height:1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" filled="f" strokecolor="red" strokeweight="1.5pt"/>
            </w:pict>
          </mc:Fallback>
        </mc:AlternateContent>
      </w:r>
      <w:r w:rsidRPr="00E81AD3">
        <w:rPr>
          <w:noProof/>
          <w:lang w:val="es-MX" w:eastAsia="es-MX"/>
        </w:rPr>
        <mc:AlternateContent>
          <mc:Choice Requires="wps">
            <w:drawing>
              <wp:anchor distT="0" distB="0" distL="114300" distR="114300" simplePos="0" relativeHeight="251677696" behindDoc="0" locked="0" layoutInCell="1" allowOverlap="1" wp14:anchorId="7531EEBD" wp14:editId="734E4D2A">
                <wp:simplePos x="0" y="0"/>
                <wp:positionH relativeFrom="column">
                  <wp:posOffset>3500918</wp:posOffset>
                </wp:positionH>
                <wp:positionV relativeFrom="paragraph">
                  <wp:posOffset>1314500</wp:posOffset>
                </wp:positionV>
                <wp:extent cx="624891" cy="175260"/>
                <wp:effectExtent l="0" t="0" r="22860" b="15240"/>
                <wp:wrapNone/>
                <wp:docPr id="16" name="Rectángulo 16"/>
                <wp:cNvGraphicFramePr/>
                <a:graphic xmlns:a="http://schemas.openxmlformats.org/drawingml/2006/main">
                  <a:graphicData uri="http://schemas.microsoft.com/office/word/2010/wordprocessingShape">
                    <wps:wsp>
                      <wps:cNvSpPr/>
                      <wps:spPr>
                        <a:xfrm>
                          <a:off x="0" y="0"/>
                          <a:ext cx="624891" cy="1752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76666" id="Rectángulo 16" o:spid="_x0000_s1026" style="position:absolute;margin-left:275.65pt;margin-top:103.5pt;width:49.2pt;height:1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" filled="f" strokecolor="red" strokeweight="1.5pt"/>
            </w:pict>
          </mc:Fallback>
        </mc:AlternateContent>
      </w:r>
      <w:r w:rsidRPr="00E81AD3">
        <w:rPr>
          <w:noProof/>
          <w:lang w:val="es-MX" w:eastAsia="es-MX"/>
        </w:rPr>
        <mc:AlternateContent>
          <mc:Choice Requires="wps">
            <w:drawing>
              <wp:anchor distT="0" distB="0" distL="114300" distR="114300" simplePos="0" relativeHeight="251681792" behindDoc="0" locked="0" layoutInCell="1" allowOverlap="1" wp14:anchorId="61EEBC01" wp14:editId="12232F80">
                <wp:simplePos x="0" y="0"/>
                <wp:positionH relativeFrom="column">
                  <wp:posOffset>2190894</wp:posOffset>
                </wp:positionH>
                <wp:positionV relativeFrom="paragraph">
                  <wp:posOffset>1324842</wp:posOffset>
                </wp:positionV>
                <wp:extent cx="266131" cy="163773"/>
                <wp:effectExtent l="0" t="0" r="19685" b="27305"/>
                <wp:wrapNone/>
                <wp:docPr id="19" name="Rectángulo 19"/>
                <wp:cNvGraphicFramePr/>
                <a:graphic xmlns:a="http://schemas.openxmlformats.org/drawingml/2006/main">
                  <a:graphicData uri="http://schemas.microsoft.com/office/word/2010/wordprocessingShape">
                    <wps:wsp>
                      <wps:cNvSpPr/>
                      <wps:spPr>
                        <a:xfrm>
                          <a:off x="0" y="0"/>
                          <a:ext cx="266131" cy="16377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65503" id="Rectángulo 19" o:spid="_x0000_s1026" style="position:absolute;margin-left:172.5pt;margin-top:104.3pt;width:20.95pt;height:1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" filled="f" strokecolor="red" strokeweight="1.5pt"/>
            </w:pict>
          </mc:Fallback>
        </mc:AlternateContent>
      </w:r>
      <w:r w:rsidRPr="00E81AD3">
        <w:rPr>
          <w:noProof/>
          <w:lang w:val="es-MX" w:eastAsia="es-MX"/>
        </w:rPr>
        <mc:AlternateContent>
          <mc:Choice Requires="wps">
            <w:drawing>
              <wp:anchor distT="0" distB="0" distL="114300" distR="114300" simplePos="0" relativeHeight="251679744" behindDoc="0" locked="0" layoutInCell="1" allowOverlap="1" wp14:anchorId="4148BECA" wp14:editId="50F04831">
                <wp:simplePos x="0" y="0"/>
                <wp:positionH relativeFrom="column">
                  <wp:posOffset>4468328</wp:posOffset>
                </wp:positionH>
                <wp:positionV relativeFrom="paragraph">
                  <wp:posOffset>1301371</wp:posOffset>
                </wp:positionV>
                <wp:extent cx="570983" cy="215153"/>
                <wp:effectExtent l="0" t="0" r="19685" b="13970"/>
                <wp:wrapNone/>
                <wp:docPr id="18" name="Rectángulo 18"/>
                <wp:cNvGraphicFramePr/>
                <a:graphic xmlns:a="http://schemas.openxmlformats.org/drawingml/2006/main">
                  <a:graphicData uri="http://schemas.microsoft.com/office/word/2010/wordprocessingShape">
                    <wps:wsp>
                      <wps:cNvSpPr/>
                      <wps:spPr>
                        <a:xfrm>
                          <a:off x="0" y="0"/>
                          <a:ext cx="570983" cy="21515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EC59C" id="Rectángulo 18" o:spid="_x0000_s1026" style="position:absolute;margin-left:351.85pt;margin-top:102.45pt;width:44.95pt;height:1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" filled="f" strokecolor="red" strokeweight="1.5pt"/>
            </w:pict>
          </mc:Fallback>
        </mc:AlternateContent>
      </w:r>
      <w:r w:rsidR="00A9130E" w:rsidRPr="00E81AD3">
        <w:rPr>
          <w:noProof/>
          <w:lang w:val="es-MX" w:eastAsia="es-MX"/>
        </w:rPr>
        <mc:AlternateContent>
          <mc:Choice Requires="wps">
            <w:drawing>
              <wp:anchor distT="0" distB="0" distL="114300" distR="114300" simplePos="0" relativeHeight="251675648" behindDoc="0" locked="0" layoutInCell="1" allowOverlap="1" wp14:anchorId="136D0949" wp14:editId="241F33B8">
                <wp:simplePos x="0" y="0"/>
                <wp:positionH relativeFrom="column">
                  <wp:posOffset>2979884</wp:posOffset>
                </wp:positionH>
                <wp:positionV relativeFrom="paragraph">
                  <wp:posOffset>1324771</wp:posOffset>
                </wp:positionV>
                <wp:extent cx="266131" cy="163773"/>
                <wp:effectExtent l="0" t="0" r="19685" b="27305"/>
                <wp:wrapNone/>
                <wp:docPr id="15" name="Rectángulo 15"/>
                <wp:cNvGraphicFramePr/>
                <a:graphic xmlns:a="http://schemas.openxmlformats.org/drawingml/2006/main">
                  <a:graphicData uri="http://schemas.microsoft.com/office/word/2010/wordprocessingShape">
                    <wps:wsp>
                      <wps:cNvSpPr/>
                      <wps:spPr>
                        <a:xfrm>
                          <a:off x="0" y="0"/>
                          <a:ext cx="266131" cy="16377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DA249" id="Rectángulo 15" o:spid="_x0000_s1026" style="position:absolute;margin-left:234.65pt;margin-top:104.3pt;width:20.95pt;height:1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" filled="f" strokecolor="red" strokeweight="1.5pt"/>
            </w:pict>
          </mc:Fallback>
        </mc:AlternateContent>
      </w:r>
      <w:r w:rsidR="00A9130E" w:rsidRPr="00E81AD3">
        <w:rPr>
          <w:noProof/>
          <w:lang w:val="es-MX" w:eastAsia="es-MX"/>
        </w:rPr>
        <w:drawing>
          <wp:inline distT="0" distB="0" distL="0" distR="0" wp14:anchorId="395902F3" wp14:editId="261D46E9">
            <wp:extent cx="5453380" cy="3068863"/>
            <wp:effectExtent l="190500" t="190500" r="185420" b="18923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388" t="14477" r="16214" b="15095"/>
                    <a:stretch/>
                  </pic:blipFill>
                  <pic:spPr bwMode="auto">
                    <a:xfrm>
                      <a:off x="0" y="0"/>
                      <a:ext cx="5453380" cy="3068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9A2FA90" w14:textId="101D6C06" w:rsidR="00A9130E" w:rsidRPr="00E81AD3" w:rsidRDefault="00A9130E" w:rsidP="00A9130E">
      <w:pPr>
        <w:pStyle w:val="Prrafodelista"/>
        <w:autoSpaceDE w:val="0"/>
        <w:autoSpaceDN w:val="0"/>
        <w:adjustRightInd w:val="0"/>
        <w:spacing w:line="360" w:lineRule="auto"/>
        <w:ind w:left="0"/>
        <w:jc w:val="center"/>
        <w:rPr>
          <w:rFonts w:ascii="Palatino Linotype" w:hAnsi="Palatino Linotype" w:cs="Arial"/>
        </w:rPr>
      </w:pPr>
      <w:r w:rsidRPr="00E81AD3">
        <w:rPr>
          <w:noProof/>
          <w:lang w:val="es-MX" w:eastAsia="es-MX"/>
        </w:rPr>
        <w:drawing>
          <wp:inline distT="0" distB="0" distL="0" distR="0" wp14:anchorId="53C5E16B" wp14:editId="6600C1EC">
            <wp:extent cx="2429301" cy="1466162"/>
            <wp:effectExtent l="190500" t="190500" r="180975" b="1917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8459" t="32338" r="16656" b="51691"/>
                    <a:stretch/>
                  </pic:blipFill>
                  <pic:spPr bwMode="auto">
                    <a:xfrm>
                      <a:off x="0" y="0"/>
                      <a:ext cx="2444113" cy="14751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FC05873" w14:textId="62ABAADF" w:rsidR="00FC29CC" w:rsidRPr="00E81AD3" w:rsidRDefault="00A9130E" w:rsidP="00A9130E">
      <w:pPr>
        <w:pStyle w:val="Prrafodelista"/>
        <w:autoSpaceDE w:val="0"/>
        <w:autoSpaceDN w:val="0"/>
        <w:adjustRightInd w:val="0"/>
        <w:spacing w:line="360" w:lineRule="auto"/>
        <w:ind w:left="0"/>
        <w:jc w:val="both"/>
        <w:rPr>
          <w:rFonts w:ascii="Palatino Linotype" w:hAnsi="Palatino Linotype"/>
          <w:color w:val="000000"/>
        </w:rPr>
      </w:pPr>
      <w:r w:rsidRPr="00E81AD3">
        <w:rPr>
          <w:rFonts w:ascii="Palatino Linotype" w:hAnsi="Palatino Linotype" w:cs="Arial"/>
        </w:rPr>
        <w:t>Del formato anterior se puede advertir que la información se encuentra desagregada a mayor grado de detalle</w:t>
      </w:r>
      <w:r w:rsidR="009C66D8" w:rsidRPr="00E81AD3">
        <w:rPr>
          <w:rFonts w:ascii="Palatino Linotype" w:hAnsi="Palatino Linotype" w:cs="Arial"/>
        </w:rPr>
        <w:t xml:space="preserve"> del que proporciono el Sujeto Obligado</w:t>
      </w:r>
      <w:r w:rsidRPr="00E81AD3">
        <w:rPr>
          <w:rFonts w:ascii="Palatino Linotype" w:hAnsi="Palatino Linotype" w:cs="Arial"/>
        </w:rPr>
        <w:t xml:space="preserve">, por lo tanto se deberá entregar la nómina correspondiente o bien el </w:t>
      </w:r>
      <w:r w:rsidR="009C66D8" w:rsidRPr="00E81AD3">
        <w:rPr>
          <w:rFonts w:ascii="Palatino Linotype" w:hAnsi="Palatino Linotype" w:cs="Arial"/>
        </w:rPr>
        <w:t xml:space="preserve">o los </w:t>
      </w:r>
      <w:r w:rsidRPr="00E81AD3">
        <w:rPr>
          <w:rFonts w:ascii="Palatino Linotype" w:hAnsi="Palatino Linotype" w:cs="Arial"/>
        </w:rPr>
        <w:t>documento</w:t>
      </w:r>
      <w:r w:rsidR="009C66D8" w:rsidRPr="00E81AD3">
        <w:rPr>
          <w:rFonts w:ascii="Palatino Linotype" w:hAnsi="Palatino Linotype" w:cs="Arial"/>
        </w:rPr>
        <w:t>s</w:t>
      </w:r>
      <w:r w:rsidRPr="00E81AD3">
        <w:rPr>
          <w:rFonts w:ascii="Palatino Linotype" w:hAnsi="Palatino Linotype" w:cs="Arial"/>
        </w:rPr>
        <w:t xml:space="preserve"> en donde conste el nombre cargo, adscripción,</w:t>
      </w:r>
      <w:r w:rsidR="009C66D8" w:rsidRPr="00E81AD3">
        <w:rPr>
          <w:rFonts w:ascii="Palatino Linotype" w:hAnsi="Palatino Linotype" w:cs="Arial"/>
        </w:rPr>
        <w:t xml:space="preserve"> fecha de ingreso,</w:t>
      </w:r>
      <w:r w:rsidRPr="00E81AD3">
        <w:rPr>
          <w:rFonts w:ascii="Palatino Linotype" w:hAnsi="Palatino Linotype"/>
          <w:color w:val="000000"/>
        </w:rPr>
        <w:t xml:space="preserve"> salario, compensaciones, bonos y cualquier otro tipo de prestación entregada, a mayor grado de detalle</w:t>
      </w:r>
      <w:r w:rsidRPr="00E81AD3">
        <w:rPr>
          <w:rFonts w:ascii="Palatino Linotype" w:hAnsi="Palatino Linotype" w:cs="Arial"/>
        </w:rPr>
        <w:t xml:space="preserve">, en </w:t>
      </w:r>
      <w:r w:rsidRPr="00E81AD3">
        <w:rPr>
          <w:rFonts w:ascii="Palatino Linotype" w:hAnsi="Palatino Linotype" w:cs="Arial"/>
        </w:rPr>
        <w:lastRenderedPageBreak/>
        <w:t xml:space="preserve">versión pública de las  </w:t>
      </w:r>
      <w:r w:rsidRPr="00E81AD3">
        <w:rPr>
          <w:rFonts w:ascii="Palatino Linotype" w:hAnsi="Palatino Linotype"/>
          <w:color w:val="000000"/>
        </w:rPr>
        <w:t>1000 personas contratadas injustificadamente durante el trienio de Fernando Zamora Morales.</w:t>
      </w:r>
    </w:p>
    <w:p w14:paraId="5D130294" w14:textId="77777777" w:rsidR="00FC29CC" w:rsidRPr="00E81AD3" w:rsidRDefault="00FC29CC" w:rsidP="002B68E7">
      <w:pPr>
        <w:autoSpaceDE w:val="0"/>
        <w:autoSpaceDN w:val="0"/>
        <w:adjustRightInd w:val="0"/>
        <w:spacing w:after="0" w:line="360" w:lineRule="auto"/>
        <w:jc w:val="both"/>
        <w:rPr>
          <w:rFonts w:ascii="Palatino Linotype" w:hAnsi="Palatino Linotype"/>
          <w:color w:val="000000"/>
          <w:sz w:val="24"/>
          <w:szCs w:val="24"/>
        </w:rPr>
      </w:pPr>
    </w:p>
    <w:p w14:paraId="7F7DA91F" w14:textId="604E87BE" w:rsidR="009C66D8" w:rsidRPr="00E81AD3" w:rsidRDefault="009C66D8" w:rsidP="002B68E7">
      <w:pPr>
        <w:autoSpaceDE w:val="0"/>
        <w:autoSpaceDN w:val="0"/>
        <w:adjustRightInd w:val="0"/>
        <w:spacing w:after="0" w:line="360" w:lineRule="auto"/>
        <w:jc w:val="both"/>
        <w:rPr>
          <w:rFonts w:ascii="Palatino Linotype" w:hAnsi="Palatino Linotype"/>
          <w:color w:val="000000"/>
          <w:sz w:val="24"/>
          <w:szCs w:val="24"/>
        </w:rPr>
      </w:pPr>
      <w:r w:rsidRPr="00E81AD3">
        <w:rPr>
          <w:rFonts w:ascii="Palatino Linotype" w:hAnsi="Palatino Linotype"/>
          <w:color w:val="000000"/>
          <w:sz w:val="24"/>
          <w:szCs w:val="24"/>
        </w:rPr>
        <w:t xml:space="preserve">Por lo que respecta al personal que contaba con </w:t>
      </w:r>
      <w:r w:rsidR="00F431FA" w:rsidRPr="00E81AD3">
        <w:rPr>
          <w:rFonts w:ascii="Palatino Linotype" w:hAnsi="Palatino Linotype"/>
          <w:color w:val="000000"/>
          <w:sz w:val="24"/>
          <w:szCs w:val="24"/>
        </w:rPr>
        <w:t>prestación de telefonía celular o radio</w:t>
      </w:r>
      <w:r w:rsidRPr="00E81AD3">
        <w:rPr>
          <w:rFonts w:ascii="Palatino Linotype" w:hAnsi="Palatino Linotype"/>
          <w:color w:val="000000"/>
          <w:sz w:val="24"/>
          <w:szCs w:val="24"/>
        </w:rPr>
        <w:t xml:space="preserve">localización y vehículo oficial al no ser una prestación obligatoria por parte del </w:t>
      </w:r>
      <w:r w:rsidR="00E14B3F" w:rsidRPr="00E81AD3">
        <w:rPr>
          <w:rFonts w:ascii="Palatino Linotype" w:hAnsi="Palatino Linotype"/>
          <w:color w:val="000000"/>
          <w:sz w:val="24"/>
          <w:szCs w:val="24"/>
        </w:rPr>
        <w:t>Patrón</w:t>
      </w:r>
      <w:r w:rsidRPr="00E81AD3">
        <w:rPr>
          <w:rFonts w:ascii="Palatino Linotype" w:hAnsi="Palatino Linotype"/>
          <w:color w:val="000000"/>
          <w:sz w:val="24"/>
          <w:szCs w:val="24"/>
        </w:rPr>
        <w:t xml:space="preserve"> y debido a que en informe justificado manifestó que solo tres personas contaban con esta prestación, se advierte que si se cuenta con la información, por ende se deberá entregar el documento en donde conste el nombre de</w:t>
      </w:r>
      <w:r w:rsidR="00E14B3F" w:rsidRPr="00E81AD3">
        <w:rPr>
          <w:rFonts w:ascii="Palatino Linotype" w:hAnsi="Palatino Linotype"/>
          <w:color w:val="000000"/>
          <w:sz w:val="24"/>
          <w:szCs w:val="24"/>
        </w:rPr>
        <w:t>l servidor público que cuenta con dichas prestaciones.</w:t>
      </w:r>
      <w:r w:rsidRPr="00E81AD3">
        <w:rPr>
          <w:rFonts w:ascii="Palatino Linotype" w:hAnsi="Palatino Linotype"/>
          <w:color w:val="000000"/>
          <w:sz w:val="24"/>
          <w:szCs w:val="24"/>
        </w:rPr>
        <w:t xml:space="preserve"> </w:t>
      </w:r>
    </w:p>
    <w:p w14:paraId="024C8D66" w14:textId="77777777" w:rsidR="009C66D8" w:rsidRPr="00E81AD3" w:rsidRDefault="009C66D8" w:rsidP="00F82D60">
      <w:pPr>
        <w:autoSpaceDE w:val="0"/>
        <w:autoSpaceDN w:val="0"/>
        <w:adjustRightInd w:val="0"/>
        <w:spacing w:after="0" w:line="360" w:lineRule="auto"/>
        <w:jc w:val="right"/>
        <w:rPr>
          <w:rFonts w:ascii="Palatino Linotype" w:hAnsi="Palatino Linotype"/>
          <w:color w:val="000000"/>
          <w:sz w:val="24"/>
          <w:szCs w:val="24"/>
        </w:rPr>
      </w:pPr>
    </w:p>
    <w:p w14:paraId="1CBEF2E9" w14:textId="03C8D786" w:rsidR="00D660D0" w:rsidRPr="00E81AD3" w:rsidRDefault="004C0AF5" w:rsidP="00F32F11">
      <w:pPr>
        <w:autoSpaceDE w:val="0"/>
        <w:autoSpaceDN w:val="0"/>
        <w:adjustRightInd w:val="0"/>
        <w:spacing w:after="0" w:line="360" w:lineRule="auto"/>
        <w:jc w:val="both"/>
        <w:rPr>
          <w:rFonts w:ascii="Palatino Linotype" w:hAnsi="Palatino Linotype"/>
          <w:color w:val="000000"/>
          <w:sz w:val="24"/>
          <w:szCs w:val="24"/>
        </w:rPr>
      </w:pPr>
      <w:r w:rsidRPr="00E81AD3">
        <w:rPr>
          <w:rFonts w:ascii="Palatino Linotype" w:hAnsi="Palatino Linotype"/>
          <w:color w:val="000000"/>
          <w:sz w:val="24"/>
          <w:szCs w:val="24"/>
        </w:rPr>
        <w:t>Ahora bien por cuanto hace a</w:t>
      </w:r>
      <w:r w:rsidR="00D660D0" w:rsidRPr="00E81AD3">
        <w:rPr>
          <w:rFonts w:ascii="Palatino Linotype" w:hAnsi="Palatino Linotype"/>
          <w:color w:val="000000"/>
          <w:sz w:val="24"/>
          <w:szCs w:val="24"/>
        </w:rPr>
        <w:t xml:space="preserve"> la documentación remitida mediante respuesta, con relación a l</w:t>
      </w:r>
      <w:r w:rsidR="00A2287C" w:rsidRPr="00E81AD3">
        <w:rPr>
          <w:rFonts w:ascii="Palatino Linotype" w:hAnsi="Palatino Linotype"/>
          <w:color w:val="000000"/>
          <w:sz w:val="24"/>
          <w:szCs w:val="24"/>
        </w:rPr>
        <w:t xml:space="preserve">os documentos que presentaron las doce personas adscritas a la presidencia municipal, </w:t>
      </w:r>
      <w:r w:rsidR="005E586F" w:rsidRPr="00E81AD3">
        <w:rPr>
          <w:rFonts w:ascii="Palatino Linotype" w:hAnsi="Palatino Linotype"/>
          <w:color w:val="000000"/>
          <w:sz w:val="24"/>
          <w:szCs w:val="24"/>
        </w:rPr>
        <w:t>en este punto es importante señalar que el Sujeto Obligado remitió curriculum vitae, certificados de estudio</w:t>
      </w:r>
      <w:r w:rsidR="00EE4797" w:rsidRPr="00E81AD3">
        <w:rPr>
          <w:rFonts w:ascii="Palatino Linotype" w:hAnsi="Palatino Linotype"/>
          <w:color w:val="000000"/>
          <w:sz w:val="24"/>
          <w:szCs w:val="24"/>
        </w:rPr>
        <w:t>s</w:t>
      </w:r>
      <w:r w:rsidR="00333450" w:rsidRPr="00E81AD3">
        <w:rPr>
          <w:rFonts w:ascii="Palatino Linotype" w:hAnsi="Palatino Linotype"/>
          <w:color w:val="000000"/>
          <w:sz w:val="24"/>
          <w:szCs w:val="24"/>
        </w:rPr>
        <w:t xml:space="preserve"> y</w:t>
      </w:r>
      <w:r w:rsidR="00EE4797" w:rsidRPr="00E81AD3">
        <w:rPr>
          <w:rFonts w:ascii="Palatino Linotype" w:hAnsi="Palatino Linotype"/>
          <w:color w:val="000000"/>
          <w:sz w:val="24"/>
          <w:szCs w:val="24"/>
        </w:rPr>
        <w:t xml:space="preserve"> cartas de recomendaci</w:t>
      </w:r>
      <w:r w:rsidR="00333450" w:rsidRPr="00E81AD3">
        <w:rPr>
          <w:rFonts w:ascii="Palatino Linotype" w:hAnsi="Palatino Linotype"/>
          <w:color w:val="000000"/>
          <w:sz w:val="24"/>
          <w:szCs w:val="24"/>
        </w:rPr>
        <w:t>ón, testando fotografías, calificaciones, firmas y CURP, en este sentido debemos mencionar lo siguiente:</w:t>
      </w:r>
    </w:p>
    <w:p w14:paraId="3FBA620F" w14:textId="6EBE9245" w:rsidR="00E14B3F" w:rsidRPr="00E81AD3" w:rsidRDefault="00E14B3F" w:rsidP="00F32F11">
      <w:pPr>
        <w:autoSpaceDE w:val="0"/>
        <w:autoSpaceDN w:val="0"/>
        <w:adjustRightInd w:val="0"/>
        <w:spacing w:after="0" w:line="360" w:lineRule="auto"/>
        <w:jc w:val="both"/>
        <w:rPr>
          <w:rFonts w:ascii="Palatino Linotype" w:hAnsi="Palatino Linotype"/>
          <w:color w:val="000000"/>
          <w:sz w:val="24"/>
          <w:szCs w:val="24"/>
        </w:rPr>
      </w:pPr>
      <w:r w:rsidRPr="00E81AD3">
        <w:rPr>
          <w:rFonts w:ascii="Palatino Linotype" w:hAnsi="Palatino Linotype"/>
          <w:color w:val="000000"/>
          <w:sz w:val="24"/>
          <w:szCs w:val="24"/>
        </w:rPr>
        <w:t xml:space="preserve">  </w:t>
      </w:r>
    </w:p>
    <w:p w14:paraId="28B7D8C9" w14:textId="77777777" w:rsidR="00394A35" w:rsidRPr="00E81AD3" w:rsidRDefault="00333450" w:rsidP="00F32F11">
      <w:pPr>
        <w:tabs>
          <w:tab w:val="left" w:pos="709"/>
        </w:tabs>
        <w:spacing w:after="0" w:line="360" w:lineRule="auto"/>
        <w:jc w:val="both"/>
        <w:rPr>
          <w:rFonts w:ascii="Palatino Linotype" w:hAnsi="Palatino Linotype" w:cs="Arial"/>
          <w:sz w:val="24"/>
          <w:szCs w:val="24"/>
        </w:rPr>
      </w:pPr>
      <w:r w:rsidRPr="00E81AD3">
        <w:rPr>
          <w:rFonts w:ascii="Palatino Linotype" w:hAnsi="Palatino Linotype"/>
          <w:color w:val="000000"/>
          <w:sz w:val="24"/>
          <w:szCs w:val="24"/>
        </w:rPr>
        <w:t xml:space="preserve">Por cuanto hace a las fotografías </w:t>
      </w:r>
      <w:r w:rsidR="00394A35" w:rsidRPr="00E81AD3">
        <w:rPr>
          <w:rFonts w:ascii="Palatino Linotype" w:hAnsi="Palatino Linotype"/>
          <w:color w:val="000000"/>
          <w:sz w:val="24"/>
          <w:szCs w:val="24"/>
        </w:rPr>
        <w:t xml:space="preserve">si bien es cierto que el artículo </w:t>
      </w:r>
      <w:r w:rsidR="00394A35" w:rsidRPr="00E81AD3">
        <w:rPr>
          <w:rFonts w:ascii="Palatino Linotype" w:hAnsi="Palatino Linotype" w:cs="Arial"/>
          <w:sz w:val="24"/>
          <w:szCs w:val="24"/>
        </w:rPr>
        <w:t xml:space="preserve">143, fracción I, de la </w:t>
      </w:r>
      <w:bookmarkStart w:id="0" w:name="_GoBack"/>
      <w:bookmarkEnd w:id="0"/>
      <w:r w:rsidR="00394A35" w:rsidRPr="00E81AD3">
        <w:rPr>
          <w:rFonts w:ascii="Palatino Linotype" w:hAnsi="Palatino Linotype" w:cs="Arial"/>
          <w:sz w:val="24"/>
          <w:szCs w:val="24"/>
        </w:rPr>
        <w:t>Ley de Transparencia y Acceso a la Información Pública del Estado de México y Municipios</w:t>
      </w:r>
      <w:r w:rsidR="004249E6" w:rsidRPr="00E81AD3">
        <w:rPr>
          <w:rFonts w:ascii="Palatino Linotype" w:hAnsi="Palatino Linotype" w:cs="Arial"/>
          <w:sz w:val="24"/>
          <w:szCs w:val="24"/>
        </w:rPr>
        <w:t xml:space="preserve">, considera que como información confidencial la referente a los datos personales concernientes a una persona física o </w:t>
      </w:r>
      <w:r w:rsidR="00AD7F8F" w:rsidRPr="00E81AD3">
        <w:rPr>
          <w:rFonts w:ascii="Palatino Linotype" w:hAnsi="Palatino Linotype" w:cs="Arial"/>
          <w:sz w:val="24"/>
          <w:szCs w:val="24"/>
        </w:rPr>
        <w:t>jurídica</w:t>
      </w:r>
      <w:r w:rsidR="004249E6" w:rsidRPr="00E81AD3">
        <w:rPr>
          <w:rFonts w:ascii="Palatino Linotype" w:hAnsi="Palatino Linotype" w:cs="Arial"/>
          <w:sz w:val="24"/>
          <w:szCs w:val="24"/>
        </w:rPr>
        <w:t xml:space="preserve"> colectiva identificada o identificable</w:t>
      </w:r>
      <w:r w:rsidR="00394A35" w:rsidRPr="00E81AD3">
        <w:rPr>
          <w:rFonts w:ascii="Palatino Linotype" w:hAnsi="Palatino Linotype" w:cs="Arial"/>
          <w:sz w:val="24"/>
          <w:szCs w:val="24"/>
        </w:rPr>
        <w:t>.</w:t>
      </w:r>
    </w:p>
    <w:p w14:paraId="300455F6" w14:textId="77777777" w:rsidR="00F32F11" w:rsidRPr="00E81AD3" w:rsidRDefault="00F32F11" w:rsidP="00F32F11">
      <w:pPr>
        <w:tabs>
          <w:tab w:val="left" w:pos="709"/>
        </w:tabs>
        <w:spacing w:after="0" w:line="360" w:lineRule="auto"/>
        <w:jc w:val="both"/>
        <w:rPr>
          <w:rFonts w:ascii="Palatino Linotype" w:hAnsi="Palatino Linotype" w:cs="Arial"/>
          <w:sz w:val="24"/>
          <w:szCs w:val="24"/>
        </w:rPr>
      </w:pPr>
    </w:p>
    <w:p w14:paraId="31628806" w14:textId="77777777" w:rsidR="00394A35" w:rsidRPr="00E81AD3" w:rsidRDefault="004249E6" w:rsidP="00F32F11">
      <w:pPr>
        <w:autoSpaceDE w:val="0"/>
        <w:autoSpaceDN w:val="0"/>
        <w:adjustRightInd w:val="0"/>
        <w:spacing w:after="0" w:line="360" w:lineRule="auto"/>
        <w:jc w:val="both"/>
        <w:rPr>
          <w:rFonts w:ascii="Palatino Linotype" w:hAnsi="Palatino Linotype" w:cs="Arial"/>
          <w:sz w:val="24"/>
          <w:szCs w:val="24"/>
        </w:rPr>
      </w:pPr>
      <w:r w:rsidRPr="00E81AD3">
        <w:rPr>
          <w:rFonts w:ascii="Palatino Linotype" w:hAnsi="Palatino Linotype"/>
          <w:color w:val="000000"/>
          <w:sz w:val="24"/>
          <w:szCs w:val="24"/>
        </w:rPr>
        <w:lastRenderedPageBreak/>
        <w:t xml:space="preserve">Así mismo </w:t>
      </w:r>
      <w:r w:rsidR="00394A35" w:rsidRPr="00E81AD3">
        <w:rPr>
          <w:rFonts w:ascii="Palatino Linotype" w:hAnsi="Palatino Linotype" w:cs="Arial"/>
          <w:sz w:val="24"/>
          <w:szCs w:val="24"/>
        </w:rPr>
        <w:t>Ley de Protección de Datos Personales del Estado de México tiene por objeto garantizar la protec</w:t>
      </w:r>
      <w:r w:rsidRPr="00E81AD3">
        <w:rPr>
          <w:rFonts w:ascii="Palatino Linotype" w:hAnsi="Palatino Linotype" w:cs="Arial"/>
          <w:sz w:val="24"/>
          <w:szCs w:val="24"/>
        </w:rPr>
        <w:t>ción de los datos personale</w:t>
      </w:r>
      <w:r w:rsidR="00AD7F8F" w:rsidRPr="00E81AD3">
        <w:rPr>
          <w:rFonts w:ascii="Palatino Linotype" w:hAnsi="Palatino Linotype" w:cs="Arial"/>
          <w:sz w:val="24"/>
          <w:szCs w:val="24"/>
        </w:rPr>
        <w:t>s</w:t>
      </w:r>
      <w:r w:rsidRPr="00E81AD3">
        <w:rPr>
          <w:rFonts w:ascii="Palatino Linotype" w:hAnsi="Palatino Linotype" w:cs="Arial"/>
          <w:sz w:val="24"/>
          <w:szCs w:val="24"/>
        </w:rPr>
        <w:t>, siendo la</w:t>
      </w:r>
      <w:r w:rsidR="00394A35" w:rsidRPr="00E81AD3">
        <w:rPr>
          <w:rFonts w:ascii="Palatino Linotype" w:hAnsi="Palatino Linotype" w:cs="Arial"/>
          <w:sz w:val="24"/>
          <w:szCs w:val="24"/>
        </w:rPr>
        <w:t xml:space="preserve">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14:paraId="2C0916DD" w14:textId="77777777" w:rsidR="00BA07A6" w:rsidRPr="00E81AD3" w:rsidRDefault="00BA07A6" w:rsidP="00F32F11">
      <w:pPr>
        <w:autoSpaceDE w:val="0"/>
        <w:autoSpaceDN w:val="0"/>
        <w:adjustRightInd w:val="0"/>
        <w:spacing w:after="0" w:line="360" w:lineRule="auto"/>
        <w:jc w:val="both"/>
        <w:rPr>
          <w:rFonts w:ascii="Palatino Linotype" w:hAnsi="Palatino Linotype" w:cs="Arial"/>
          <w:sz w:val="24"/>
          <w:szCs w:val="24"/>
        </w:rPr>
      </w:pPr>
    </w:p>
    <w:p w14:paraId="73BED71A" w14:textId="77777777" w:rsidR="00394A35" w:rsidRPr="00E81AD3" w:rsidRDefault="00394A35" w:rsidP="00F32F11">
      <w:pPr>
        <w:tabs>
          <w:tab w:val="left" w:pos="709"/>
        </w:tabs>
        <w:spacing w:after="0" w:line="360" w:lineRule="auto"/>
        <w:jc w:val="both"/>
        <w:rPr>
          <w:rFonts w:ascii="Palatino Linotype" w:hAnsi="Palatino Linotype"/>
          <w:sz w:val="24"/>
          <w:szCs w:val="24"/>
        </w:rPr>
      </w:pPr>
      <w:r w:rsidRPr="00E81AD3">
        <w:rPr>
          <w:rFonts w:ascii="Palatino Linotype" w:hAnsi="Palatino Linotype"/>
          <w:sz w:val="24"/>
          <w:szCs w:val="24"/>
        </w:rPr>
        <w:t xml:space="preserve">En estos casos, se debe corroborar una conexión patente entre </w:t>
      </w:r>
      <w:r w:rsidRPr="00E81AD3">
        <w:rPr>
          <w:rFonts w:ascii="Palatino Linotype" w:hAnsi="Palatino Linotype"/>
          <w:b/>
          <w:sz w:val="24"/>
          <w:szCs w:val="24"/>
        </w:rPr>
        <w:t>la información confidencial y un tema de interés público</w:t>
      </w:r>
      <w:r w:rsidRPr="00E81AD3">
        <w:rPr>
          <w:rFonts w:ascii="Palatino Linotype" w:hAnsi="Palatino Linotype"/>
          <w:sz w:val="24"/>
          <w:szCs w:val="24"/>
        </w:rPr>
        <w:t xml:space="preserve"> </w:t>
      </w:r>
      <w:r w:rsidR="00B1751D" w:rsidRPr="00E81AD3">
        <w:rPr>
          <w:rFonts w:ascii="Palatino Linotype" w:hAnsi="Palatino Linotype"/>
          <w:sz w:val="24"/>
          <w:szCs w:val="24"/>
        </w:rPr>
        <w:t>la</w:t>
      </w:r>
      <w:r w:rsidRPr="00E81AD3">
        <w:rPr>
          <w:rFonts w:ascii="Palatino Linotype" w:eastAsia="Times New Roman" w:hAnsi="Palatino Linotype" w:cs="Arial"/>
          <w:color w:val="000000"/>
          <w:sz w:val="24"/>
          <w:szCs w:val="24"/>
        </w:rPr>
        <w:t xml:space="preserve"> </w:t>
      </w:r>
      <w:r w:rsidRPr="00E81AD3">
        <w:rPr>
          <w:rFonts w:ascii="Palatino Linotype" w:hAnsi="Palatino Linotype"/>
          <w:sz w:val="24"/>
          <w:szCs w:val="24"/>
        </w:rPr>
        <w:t>fotografía de un servidor público contenidos en un currículum vitae</w:t>
      </w:r>
      <w:r w:rsidR="00BF79D0" w:rsidRPr="00E81AD3">
        <w:rPr>
          <w:rFonts w:ascii="Palatino Linotype" w:hAnsi="Palatino Linotype"/>
          <w:sz w:val="24"/>
          <w:szCs w:val="24"/>
        </w:rPr>
        <w:t>, títulos universitarios y certificados de estudios</w:t>
      </w:r>
      <w:r w:rsidRPr="00E81AD3">
        <w:rPr>
          <w:rFonts w:ascii="Palatino Linotype" w:hAnsi="Palatino Linotype"/>
          <w:sz w:val="24"/>
          <w:szCs w:val="24"/>
        </w:rPr>
        <w:t xml:space="preserve"> son datos personales susceptibles de ser cl</w:t>
      </w:r>
      <w:r w:rsidR="00BF79D0" w:rsidRPr="00E81AD3">
        <w:rPr>
          <w:rFonts w:ascii="Palatino Linotype" w:hAnsi="Palatino Linotype"/>
          <w:sz w:val="24"/>
          <w:szCs w:val="24"/>
        </w:rPr>
        <w:t>asificados como confidenciales, no obstante</w:t>
      </w:r>
      <w:r w:rsidRPr="00E81AD3">
        <w:rPr>
          <w:rFonts w:ascii="Palatino Linotype" w:hAnsi="Palatino Linotype"/>
          <w:sz w:val="24"/>
          <w:szCs w:val="24"/>
        </w:rPr>
        <w:t>, el interés público que existe, radica en que ésta medida permite identificar la relación que tiene la persona que aparece en la fotografía con la experiencia tanto laboral como académica. Lo que además permitirá identificar si la persona titular del currículum vitae</w:t>
      </w:r>
      <w:r w:rsidR="00BF79D0" w:rsidRPr="00E81AD3">
        <w:rPr>
          <w:rFonts w:ascii="Palatino Linotype" w:hAnsi="Palatino Linotype"/>
          <w:sz w:val="24"/>
          <w:szCs w:val="24"/>
        </w:rPr>
        <w:t>,</w:t>
      </w:r>
      <w:r w:rsidRPr="00E81AD3">
        <w:rPr>
          <w:rFonts w:ascii="Palatino Linotype" w:hAnsi="Palatino Linotype"/>
          <w:sz w:val="24"/>
          <w:szCs w:val="24"/>
        </w:rPr>
        <w:t xml:space="preserve"> </w:t>
      </w:r>
      <w:r w:rsidR="00BF79D0" w:rsidRPr="00E81AD3">
        <w:rPr>
          <w:rFonts w:ascii="Palatino Linotype" w:hAnsi="Palatino Linotype"/>
          <w:sz w:val="24"/>
          <w:szCs w:val="24"/>
        </w:rPr>
        <w:t>títulos universitarios y certificados de estudios</w:t>
      </w:r>
      <w:r w:rsidRPr="00E81AD3">
        <w:rPr>
          <w:rFonts w:ascii="Palatino Linotype" w:hAnsi="Palatino Linotype"/>
          <w:sz w:val="24"/>
          <w:szCs w:val="24"/>
        </w:rPr>
        <w:t xml:space="preserve"> </w:t>
      </w:r>
      <w:r w:rsidR="00BF79D0" w:rsidRPr="00E81AD3">
        <w:rPr>
          <w:rFonts w:ascii="Palatino Linotype" w:hAnsi="Palatino Linotype"/>
          <w:sz w:val="24"/>
          <w:szCs w:val="24"/>
        </w:rPr>
        <w:t>son</w:t>
      </w:r>
      <w:r w:rsidRPr="00E81AD3">
        <w:rPr>
          <w:rFonts w:ascii="Palatino Linotype" w:hAnsi="Palatino Linotype"/>
          <w:sz w:val="24"/>
          <w:szCs w:val="24"/>
        </w:rPr>
        <w:t xml:space="preserve"> quien</w:t>
      </w:r>
      <w:r w:rsidR="00BF79D0" w:rsidRPr="00E81AD3">
        <w:rPr>
          <w:rFonts w:ascii="Palatino Linotype" w:hAnsi="Palatino Linotype"/>
          <w:sz w:val="24"/>
          <w:szCs w:val="24"/>
        </w:rPr>
        <w:t>es</w:t>
      </w:r>
      <w:r w:rsidRPr="00E81AD3">
        <w:rPr>
          <w:rFonts w:ascii="Palatino Linotype" w:hAnsi="Palatino Linotype"/>
          <w:sz w:val="24"/>
          <w:szCs w:val="24"/>
        </w:rPr>
        <w:t xml:space="preserve"> brinda</w:t>
      </w:r>
      <w:r w:rsidR="00BF79D0" w:rsidRPr="00E81AD3">
        <w:rPr>
          <w:rFonts w:ascii="Palatino Linotype" w:hAnsi="Palatino Linotype"/>
          <w:sz w:val="24"/>
          <w:szCs w:val="24"/>
        </w:rPr>
        <w:t>n</w:t>
      </w:r>
      <w:r w:rsidRPr="00E81AD3">
        <w:rPr>
          <w:rFonts w:ascii="Palatino Linotype" w:hAnsi="Palatino Linotype"/>
          <w:sz w:val="24"/>
          <w:szCs w:val="24"/>
        </w:rPr>
        <w:t xml:space="preserve"> sus servicios al Sujeto Obligado.</w:t>
      </w:r>
    </w:p>
    <w:p w14:paraId="7B4EF0D6" w14:textId="77777777" w:rsidR="00394A35" w:rsidRPr="00E81AD3" w:rsidRDefault="00394A35" w:rsidP="00F32F11">
      <w:pPr>
        <w:pStyle w:val="Sinespaciado"/>
        <w:spacing w:line="360" w:lineRule="auto"/>
        <w:rPr>
          <w:rFonts w:ascii="Palatino Linotype" w:hAnsi="Palatino Linotype"/>
        </w:rPr>
      </w:pPr>
    </w:p>
    <w:p w14:paraId="1E7A2D44" w14:textId="77777777" w:rsidR="00394A35" w:rsidRPr="00E81AD3" w:rsidRDefault="00394A35" w:rsidP="00F32F11">
      <w:pPr>
        <w:tabs>
          <w:tab w:val="left" w:pos="709"/>
        </w:tabs>
        <w:spacing w:after="0" w:line="360" w:lineRule="auto"/>
        <w:jc w:val="both"/>
        <w:rPr>
          <w:rFonts w:ascii="Palatino Linotype" w:hAnsi="Palatino Linotype"/>
          <w:sz w:val="24"/>
          <w:szCs w:val="24"/>
        </w:rPr>
      </w:pPr>
      <w:r w:rsidRPr="00E81AD3">
        <w:rPr>
          <w:rFonts w:ascii="Palatino Linotype" w:eastAsia="Times New Roman" w:hAnsi="Palatino Linotype" w:cs="Arial"/>
          <w:color w:val="000000"/>
          <w:sz w:val="24"/>
          <w:szCs w:val="24"/>
        </w:rPr>
        <w:t>Como ya se ha señalado, el interés público consiste en que las personas, conozcan si la trayectoria académica y profesional que se encuentra inmersa dentro del currículum vitae que se solicitó, corresponde a las personas que se encuentran laborando en la</w:t>
      </w:r>
      <w:r w:rsidRPr="00E81AD3">
        <w:rPr>
          <w:rFonts w:ascii="Palatino Linotype" w:hAnsi="Palatino Linotype"/>
          <w:sz w:val="24"/>
          <w:szCs w:val="24"/>
        </w:rPr>
        <w:t xml:space="preserve"> </w:t>
      </w:r>
      <w:r w:rsidRPr="00E81AD3">
        <w:rPr>
          <w:rFonts w:ascii="Palatino Linotype" w:eastAsia="Times New Roman" w:hAnsi="Palatino Linotype" w:cs="Arial"/>
          <w:color w:val="000000"/>
          <w:sz w:val="24"/>
          <w:szCs w:val="24"/>
        </w:rPr>
        <w:t>administración pública municipal.</w:t>
      </w:r>
    </w:p>
    <w:p w14:paraId="5027565B" w14:textId="77777777" w:rsidR="00394A35" w:rsidRPr="00E81AD3" w:rsidRDefault="00394A35" w:rsidP="00F32F11">
      <w:pPr>
        <w:pStyle w:val="Sinespaciado"/>
        <w:spacing w:line="360" w:lineRule="auto"/>
        <w:rPr>
          <w:rFonts w:ascii="Palatino Linotype" w:hAnsi="Palatino Linotype"/>
        </w:rPr>
      </w:pPr>
    </w:p>
    <w:p w14:paraId="1028B3EF" w14:textId="77777777" w:rsidR="00394A35" w:rsidRPr="00E81AD3" w:rsidRDefault="00394A35" w:rsidP="00F32F11">
      <w:pPr>
        <w:tabs>
          <w:tab w:val="left" w:pos="709"/>
        </w:tabs>
        <w:spacing w:after="0" w:line="360" w:lineRule="auto"/>
        <w:jc w:val="both"/>
        <w:rPr>
          <w:rFonts w:ascii="Palatino Linotype" w:hAnsi="Palatino Linotype"/>
          <w:sz w:val="24"/>
          <w:szCs w:val="24"/>
        </w:rPr>
      </w:pPr>
      <w:r w:rsidRPr="00E81AD3">
        <w:rPr>
          <w:rFonts w:ascii="Palatino Linotype" w:hAnsi="Palatino Linotype" w:cs="Arial"/>
          <w:sz w:val="24"/>
          <w:szCs w:val="24"/>
        </w:rPr>
        <w:t>Lo anterior permitirá saber si las personas a través de la preparación tanto académica como laboral que presume tener, es idónea para desempeñar dentro de la Administración Pública Municipal y asimismo conocer si existe relación entre la información ahí transcrita con las personas que aparecen en la fotografía.</w:t>
      </w:r>
    </w:p>
    <w:p w14:paraId="048B8742" w14:textId="77777777" w:rsidR="00394A35" w:rsidRPr="00E81AD3" w:rsidRDefault="00394A35" w:rsidP="00F32F11">
      <w:pPr>
        <w:pStyle w:val="Sinespaciado"/>
        <w:spacing w:line="360" w:lineRule="auto"/>
        <w:rPr>
          <w:rFonts w:ascii="Palatino Linotype" w:hAnsi="Palatino Linotype"/>
        </w:rPr>
      </w:pPr>
    </w:p>
    <w:p w14:paraId="77D0A1A0" w14:textId="77777777" w:rsidR="00394A35" w:rsidRPr="00E81AD3" w:rsidRDefault="00394A35" w:rsidP="00F32F11">
      <w:pPr>
        <w:tabs>
          <w:tab w:val="left" w:pos="709"/>
        </w:tabs>
        <w:spacing w:after="0" w:line="360" w:lineRule="auto"/>
        <w:jc w:val="both"/>
        <w:rPr>
          <w:rFonts w:ascii="Palatino Linotype" w:hAnsi="Palatino Linotype" w:cs="Arial"/>
          <w:sz w:val="24"/>
          <w:szCs w:val="24"/>
        </w:rPr>
      </w:pPr>
      <w:r w:rsidRPr="00E81AD3">
        <w:rPr>
          <w:rFonts w:ascii="Palatino Linotype" w:hAnsi="Palatino Linotype" w:cs="Arial"/>
          <w:sz w:val="24"/>
          <w:szCs w:val="24"/>
        </w:rPr>
        <w:t>Lo anterior, en razón de que los cargos que ostentan los servidores públicos antes mencionados, encuadran en las obligaciones de transparencia inmersas en el artículo 92, fracción XXI, de la Ley en la materia, en donde estipula que la información curricular, desde el nivel de jefe de departamento o equivalente, hasta el titular de los sujeto obligados</w:t>
      </w:r>
      <w:r w:rsidRPr="00E81AD3">
        <w:rPr>
          <w:rFonts w:ascii="Palatino Linotype" w:hAnsi="Palatino Linotype"/>
          <w:sz w:val="24"/>
          <w:szCs w:val="24"/>
        </w:rPr>
        <w:t>,</w:t>
      </w:r>
      <w:r w:rsidRPr="00E81AD3">
        <w:rPr>
          <w:rFonts w:ascii="Palatino Linotype" w:hAnsi="Palatino Linotype" w:cs="Arial"/>
          <w:sz w:val="24"/>
          <w:szCs w:val="24"/>
        </w:rPr>
        <w:t xml:space="preserve">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políticas y demás información señalada en el artículo antes señalado.</w:t>
      </w:r>
    </w:p>
    <w:p w14:paraId="7B0DC77A" w14:textId="77777777" w:rsidR="006D2D53" w:rsidRPr="00E81AD3" w:rsidRDefault="006D2D53" w:rsidP="00F32F11">
      <w:pPr>
        <w:tabs>
          <w:tab w:val="left" w:pos="709"/>
        </w:tabs>
        <w:spacing w:after="0" w:line="360" w:lineRule="auto"/>
        <w:jc w:val="both"/>
        <w:rPr>
          <w:rFonts w:ascii="Palatino Linotype" w:hAnsi="Palatino Linotype" w:cs="Arial"/>
          <w:sz w:val="24"/>
          <w:szCs w:val="24"/>
        </w:rPr>
      </w:pPr>
    </w:p>
    <w:p w14:paraId="19D56F3D" w14:textId="77777777" w:rsidR="008934C0" w:rsidRPr="00E81AD3" w:rsidRDefault="008934C0" w:rsidP="00F32F11">
      <w:pPr>
        <w:tabs>
          <w:tab w:val="left" w:pos="709"/>
        </w:tabs>
        <w:spacing w:after="0" w:line="360" w:lineRule="auto"/>
        <w:jc w:val="both"/>
        <w:rPr>
          <w:rFonts w:ascii="Palatino Linotype" w:hAnsi="Palatino Linotype" w:cs="Arial"/>
          <w:sz w:val="24"/>
          <w:szCs w:val="24"/>
        </w:rPr>
      </w:pPr>
      <w:r w:rsidRPr="00E81AD3">
        <w:rPr>
          <w:rFonts w:ascii="Palatino Linotype" w:hAnsi="Palatino Linotype" w:cs="Arial"/>
          <w:sz w:val="24"/>
          <w:szCs w:val="24"/>
        </w:rPr>
        <w:t>Es importante señalar que dentro de la información remitida en respuesta el Sujeto Obligado plasma que los doce servidores públicos tienen una categoría de analistas especializado</w:t>
      </w:r>
      <w:r w:rsidR="00AE6F7F" w:rsidRPr="00E81AD3">
        <w:rPr>
          <w:rFonts w:ascii="Palatino Linotype" w:hAnsi="Palatino Linotype" w:cs="Arial"/>
          <w:sz w:val="24"/>
          <w:szCs w:val="24"/>
        </w:rPr>
        <w:t>s</w:t>
      </w:r>
      <w:r w:rsidRPr="00E81AD3">
        <w:rPr>
          <w:rFonts w:ascii="Palatino Linotype" w:hAnsi="Palatino Linotype" w:cs="Arial"/>
          <w:sz w:val="24"/>
          <w:szCs w:val="24"/>
        </w:rPr>
        <w:t xml:space="preserve">, </w:t>
      </w:r>
      <w:r w:rsidR="00AE6F7F" w:rsidRPr="00E81AD3">
        <w:rPr>
          <w:rFonts w:ascii="Palatino Linotype" w:hAnsi="Palatino Linotype" w:cs="Arial"/>
          <w:sz w:val="24"/>
          <w:szCs w:val="24"/>
        </w:rPr>
        <w:t xml:space="preserve">adscritos al departamento de la secretaria particular y coordinación de giras, logística y eventos especiales, </w:t>
      </w:r>
      <w:r w:rsidR="000F3AB8" w:rsidRPr="00E81AD3">
        <w:rPr>
          <w:rFonts w:ascii="Palatino Linotype" w:hAnsi="Palatino Linotype" w:cs="Arial"/>
          <w:sz w:val="24"/>
          <w:szCs w:val="24"/>
        </w:rPr>
        <w:t xml:space="preserve">en la siguiente imagen se muestra el total de percepciones, el total de deducciones y el </w:t>
      </w:r>
      <w:r w:rsidR="00AE6F7F" w:rsidRPr="00E81AD3">
        <w:rPr>
          <w:rFonts w:ascii="Palatino Linotype" w:hAnsi="Palatino Linotype" w:cs="Arial"/>
          <w:sz w:val="24"/>
          <w:szCs w:val="24"/>
        </w:rPr>
        <w:t>neto como se m</w:t>
      </w:r>
      <w:r w:rsidRPr="00E81AD3">
        <w:rPr>
          <w:rFonts w:ascii="Palatino Linotype" w:hAnsi="Palatino Linotype" w:cs="Arial"/>
          <w:sz w:val="24"/>
          <w:szCs w:val="24"/>
        </w:rPr>
        <w:t>uestra a continuación:</w:t>
      </w:r>
    </w:p>
    <w:p w14:paraId="2C19313B" w14:textId="77777777" w:rsidR="008934C0" w:rsidRPr="00E81AD3" w:rsidRDefault="002304AE" w:rsidP="00F32F11">
      <w:pPr>
        <w:tabs>
          <w:tab w:val="left" w:pos="709"/>
        </w:tabs>
        <w:spacing w:after="0" w:line="360" w:lineRule="auto"/>
        <w:jc w:val="both"/>
        <w:rPr>
          <w:rFonts w:ascii="Palatino Linotype" w:hAnsi="Palatino Linotype" w:cs="Arial"/>
          <w:sz w:val="24"/>
          <w:szCs w:val="24"/>
        </w:rPr>
      </w:pPr>
      <w:r w:rsidRPr="00E81AD3">
        <w:rPr>
          <w:rFonts w:ascii="Palatino Linotype" w:hAnsi="Palatino Linotype"/>
          <w:noProof/>
          <w:sz w:val="24"/>
          <w:szCs w:val="24"/>
          <w:lang w:eastAsia="es-MX"/>
        </w:rPr>
        <w:lastRenderedPageBreak/>
        <w:drawing>
          <wp:inline distT="0" distB="0" distL="0" distR="0" wp14:anchorId="5CB2A6B0" wp14:editId="4CB19244">
            <wp:extent cx="5344795" cy="1862459"/>
            <wp:effectExtent l="190500" t="190500" r="198755" b="1949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136" t="15234" r="1061" b="38882"/>
                    <a:stretch/>
                  </pic:blipFill>
                  <pic:spPr bwMode="auto">
                    <a:xfrm>
                      <a:off x="0" y="0"/>
                      <a:ext cx="5352259" cy="18650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BC51A9E" w14:textId="40D165DA" w:rsidR="006D2D53" w:rsidRPr="00E81AD3" w:rsidRDefault="002304AE" w:rsidP="00DB3356">
      <w:pPr>
        <w:pStyle w:val="Sinespaciado"/>
        <w:spacing w:line="360" w:lineRule="auto"/>
        <w:jc w:val="both"/>
        <w:rPr>
          <w:rFonts w:ascii="Palatino Linotype" w:hAnsi="Palatino Linotype"/>
        </w:rPr>
      </w:pPr>
      <w:r w:rsidRPr="00E81AD3">
        <w:rPr>
          <w:rFonts w:ascii="Palatino Linotype" w:hAnsi="Palatino Linotype"/>
        </w:rPr>
        <w:t>Ahora bien</w:t>
      </w:r>
      <w:r w:rsidR="006D2D53" w:rsidRPr="00E81AD3">
        <w:rPr>
          <w:rFonts w:ascii="Palatino Linotype" w:hAnsi="Palatino Linotype"/>
        </w:rPr>
        <w:t xml:space="preserve">, </w:t>
      </w:r>
      <w:r w:rsidRPr="00E81AD3">
        <w:rPr>
          <w:rFonts w:ascii="Palatino Linotype" w:hAnsi="Palatino Linotype"/>
        </w:rPr>
        <w:t xml:space="preserve"> </w:t>
      </w:r>
      <w:r w:rsidR="006D2D53" w:rsidRPr="00E81AD3">
        <w:rPr>
          <w:rFonts w:ascii="Palatino Linotype" w:hAnsi="Palatino Linotype"/>
        </w:rPr>
        <w:t xml:space="preserve">es importante señalar que el testar la fotografía o bien dejarla a la vista, recae en la condición del servidor público del que se trate, </w:t>
      </w:r>
      <w:r w:rsidR="00DB3356" w:rsidRPr="00E81AD3">
        <w:rPr>
          <w:rFonts w:ascii="Palatino Linotype" w:hAnsi="Palatino Linotype"/>
        </w:rPr>
        <w:t>como criterio de esta ponencia es dejarla a la vista cuando se trata de servidores públicos de mandos medio y superiores o bien cuando den atención al público, por el contrario cuando el personal sea operativo o general esta se deberá testar.</w:t>
      </w:r>
    </w:p>
    <w:p w14:paraId="34B8BB21" w14:textId="77777777" w:rsidR="00B37E51" w:rsidRPr="00E81AD3" w:rsidRDefault="00B37E51" w:rsidP="00DB3356">
      <w:pPr>
        <w:pStyle w:val="Sinespaciado"/>
        <w:spacing w:line="360" w:lineRule="auto"/>
        <w:jc w:val="both"/>
        <w:rPr>
          <w:rFonts w:ascii="Palatino Linotype" w:hAnsi="Palatino Linotype"/>
        </w:rPr>
      </w:pPr>
    </w:p>
    <w:p w14:paraId="2DEFAF24" w14:textId="3794CC59" w:rsidR="00B37E51" w:rsidRPr="00E81AD3" w:rsidRDefault="00B37E51" w:rsidP="00DB3356">
      <w:pPr>
        <w:pStyle w:val="Sinespaciado"/>
        <w:spacing w:line="360" w:lineRule="auto"/>
        <w:jc w:val="both"/>
        <w:rPr>
          <w:rFonts w:ascii="Palatino Linotype" w:hAnsi="Palatino Linotype"/>
        </w:rPr>
      </w:pPr>
      <w:r w:rsidRPr="00E81AD3">
        <w:rPr>
          <w:rFonts w:ascii="Palatino Linotype" w:hAnsi="Palatino Linotype"/>
        </w:rPr>
        <w:t>En este sentido el Sujeto Obligado deberá realizar un análisis de la información remitida, ya que de la categoría que se establece en el listado anterior, se aprecia que los servidores públicos son analistas especializados, no obstante el sueldo que perciben corresponden a</w:t>
      </w:r>
      <w:r w:rsidR="00EE1647" w:rsidRPr="00E81AD3">
        <w:rPr>
          <w:rFonts w:ascii="Palatino Linotype" w:hAnsi="Palatino Linotype"/>
        </w:rPr>
        <w:t xml:space="preserve"> mandos medios y superiores y de ser el caso que dichos servidores p</w:t>
      </w:r>
      <w:r w:rsidR="002812F4" w:rsidRPr="00E81AD3">
        <w:rPr>
          <w:rFonts w:ascii="Palatino Linotype" w:hAnsi="Palatino Linotype"/>
        </w:rPr>
        <w:t xml:space="preserve">úblicos </w:t>
      </w:r>
      <w:r w:rsidR="00EE1647" w:rsidRPr="00E81AD3">
        <w:rPr>
          <w:rFonts w:ascii="Palatino Linotype" w:hAnsi="Palatino Linotype"/>
        </w:rPr>
        <w:t xml:space="preserve">correspondan </w:t>
      </w:r>
      <w:r w:rsidR="002812F4" w:rsidRPr="00E81AD3">
        <w:rPr>
          <w:rFonts w:ascii="Palatino Linotype" w:hAnsi="Palatino Linotype"/>
        </w:rPr>
        <w:t>a mandos medios o superiores, deberá realizarse una nueva versión pública de la información remitida en respuesta dejando visible la fotografía y por ende realizar el acuerdo de clasificación que sustente la versión pública de los documentos que se remitan, por el contrario para el caso de que efectivamente los servidores públicos de referencia correspondan a un ni</w:t>
      </w:r>
      <w:r w:rsidR="004C0AF5" w:rsidRPr="00E81AD3">
        <w:rPr>
          <w:rFonts w:ascii="Palatino Linotype" w:hAnsi="Palatino Linotype"/>
        </w:rPr>
        <w:t>vel operativo o general, bastará</w:t>
      </w:r>
      <w:r w:rsidR="002812F4" w:rsidRPr="00E81AD3">
        <w:rPr>
          <w:rFonts w:ascii="Palatino Linotype" w:hAnsi="Palatino Linotype"/>
        </w:rPr>
        <w:t xml:space="preserve"> con que </w:t>
      </w:r>
      <w:r w:rsidR="00B22E3C" w:rsidRPr="00E81AD3">
        <w:rPr>
          <w:rFonts w:ascii="Palatino Linotype" w:hAnsi="Palatino Linotype"/>
        </w:rPr>
        <w:t>así</w:t>
      </w:r>
      <w:r w:rsidR="002812F4" w:rsidRPr="00E81AD3">
        <w:rPr>
          <w:rFonts w:ascii="Palatino Linotype" w:hAnsi="Palatino Linotype"/>
        </w:rPr>
        <w:t xml:space="preserve"> lo haga del conocimiento del recurrente.</w:t>
      </w:r>
    </w:p>
    <w:p w14:paraId="11BEBD8D" w14:textId="0F378593" w:rsidR="002812F4" w:rsidRPr="00E81AD3" w:rsidRDefault="002812F4" w:rsidP="00DB3356">
      <w:pPr>
        <w:pStyle w:val="Sinespaciado"/>
        <w:spacing w:line="360" w:lineRule="auto"/>
        <w:jc w:val="both"/>
        <w:rPr>
          <w:rFonts w:ascii="Palatino Linotype" w:hAnsi="Palatino Linotype"/>
        </w:rPr>
      </w:pPr>
      <w:r w:rsidRPr="00E81AD3">
        <w:rPr>
          <w:rFonts w:ascii="Palatino Linotype" w:hAnsi="Palatino Linotype"/>
        </w:rPr>
        <w:lastRenderedPageBreak/>
        <w:t>Cabe señalar que en dos de los documentos remitidos (cedula profesional, certificado de competencia laboral)  del servidor público López Espinoza Álvaro se dejó a la vista la fotografía, para el caso concreto aplica el mismo criterio antes mencionado.</w:t>
      </w:r>
    </w:p>
    <w:p w14:paraId="5562EA36" w14:textId="77777777" w:rsidR="00036602" w:rsidRPr="00E81AD3" w:rsidRDefault="00036602" w:rsidP="002B68E7">
      <w:pPr>
        <w:autoSpaceDE w:val="0"/>
        <w:autoSpaceDN w:val="0"/>
        <w:adjustRightInd w:val="0"/>
        <w:spacing w:after="0" w:line="360" w:lineRule="auto"/>
        <w:jc w:val="both"/>
        <w:rPr>
          <w:rFonts w:ascii="Palatino Linotype" w:hAnsi="Palatino Linotype"/>
          <w:color w:val="000000"/>
          <w:sz w:val="24"/>
          <w:szCs w:val="24"/>
        </w:rPr>
      </w:pPr>
    </w:p>
    <w:p w14:paraId="746F3B43" w14:textId="6D8B05BF" w:rsidR="00B13EF1" w:rsidRPr="00E81AD3" w:rsidRDefault="00B13EF1" w:rsidP="00B13EF1">
      <w:pPr>
        <w:autoSpaceDE w:val="0"/>
        <w:autoSpaceDN w:val="0"/>
        <w:adjustRightInd w:val="0"/>
        <w:spacing w:after="0" w:line="360" w:lineRule="auto"/>
        <w:jc w:val="both"/>
        <w:rPr>
          <w:rFonts w:ascii="Palatino Linotype" w:hAnsi="Palatino Linotype" w:cs="Arial"/>
          <w:color w:val="000000" w:themeColor="text1"/>
          <w:sz w:val="24"/>
          <w:szCs w:val="24"/>
          <w:lang w:val="es-419"/>
        </w:rPr>
      </w:pPr>
      <w:r w:rsidRPr="00E81AD3">
        <w:rPr>
          <w:rFonts w:ascii="Palatino Linotype" w:hAnsi="Palatino Linotype"/>
          <w:color w:val="000000"/>
          <w:sz w:val="24"/>
          <w:szCs w:val="24"/>
        </w:rPr>
        <w:t>Por lo que respecta al</w:t>
      </w:r>
      <w:r w:rsidR="00036602" w:rsidRPr="00E81AD3">
        <w:rPr>
          <w:rFonts w:ascii="Palatino Linotype" w:hAnsi="Palatino Linotype" w:cs="Arial"/>
          <w:sz w:val="24"/>
          <w:szCs w:val="24"/>
        </w:rPr>
        <w:t xml:space="preserve"> código de barras de la cedula profesional</w:t>
      </w:r>
      <w:r w:rsidR="002812F4" w:rsidRPr="00E81AD3">
        <w:rPr>
          <w:rFonts w:ascii="Palatino Linotype" w:hAnsi="Palatino Linotype" w:cs="Arial"/>
          <w:sz w:val="24"/>
          <w:szCs w:val="24"/>
        </w:rPr>
        <w:t xml:space="preserve"> antes </w:t>
      </w:r>
      <w:r w:rsidR="00B22E3C" w:rsidRPr="00E81AD3">
        <w:rPr>
          <w:rFonts w:ascii="Palatino Linotype" w:hAnsi="Palatino Linotype" w:cs="Arial"/>
          <w:sz w:val="24"/>
          <w:szCs w:val="24"/>
        </w:rPr>
        <w:t>mencionada</w:t>
      </w:r>
      <w:r w:rsidR="002812F4" w:rsidRPr="00E81AD3">
        <w:rPr>
          <w:rFonts w:ascii="Palatino Linotype" w:hAnsi="Palatino Linotype" w:cs="Arial"/>
          <w:sz w:val="24"/>
          <w:szCs w:val="24"/>
        </w:rPr>
        <w:t xml:space="preserve"> se precisa que son datos que i</w:t>
      </w:r>
      <w:r w:rsidR="00B22E3C" w:rsidRPr="00E81AD3">
        <w:rPr>
          <w:rFonts w:ascii="Palatino Linotype" w:hAnsi="Palatino Linotype" w:cs="Arial"/>
          <w:sz w:val="24"/>
          <w:szCs w:val="24"/>
        </w:rPr>
        <w:t>n</w:t>
      </w:r>
      <w:r w:rsidR="002812F4" w:rsidRPr="00E81AD3">
        <w:rPr>
          <w:rFonts w:ascii="Palatino Linotype" w:hAnsi="Palatino Linotype" w:cs="Arial"/>
          <w:sz w:val="24"/>
          <w:szCs w:val="24"/>
        </w:rPr>
        <w:t xml:space="preserve">variablemente </w:t>
      </w:r>
      <w:r w:rsidR="00B22E3C" w:rsidRPr="00E81AD3">
        <w:rPr>
          <w:rFonts w:ascii="Palatino Linotype" w:hAnsi="Palatino Linotype" w:cs="Arial"/>
          <w:sz w:val="24"/>
          <w:szCs w:val="24"/>
        </w:rPr>
        <w:t>corresponden a información que no abona a la trasparencia es decir</w:t>
      </w:r>
      <w:r w:rsidRPr="00E81AD3">
        <w:rPr>
          <w:rFonts w:ascii="Palatino Linotype" w:hAnsi="Palatino Linotype" w:cs="Arial"/>
          <w:sz w:val="24"/>
          <w:szCs w:val="24"/>
        </w:rPr>
        <w:t xml:space="preserve"> el </w:t>
      </w:r>
      <w:r w:rsidRPr="00E81AD3">
        <w:rPr>
          <w:rFonts w:ascii="Palatino Linotype" w:hAnsi="Palatino Linotype" w:cs="Arial"/>
          <w:color w:val="000000" w:themeColor="text1"/>
          <w:sz w:val="24"/>
          <w:szCs w:val="24"/>
          <w:lang w:val="es-419"/>
        </w:rPr>
        <w:t>Código de barras, bidimensional y zona de lectura mecánica de cédulas profesionales</w:t>
      </w:r>
      <w:r w:rsidRPr="00E81AD3">
        <w:rPr>
          <w:rFonts w:ascii="Palatino Linotype" w:hAnsi="Palatino Linotype" w:cs="Arial"/>
          <w:color w:val="000000" w:themeColor="text1"/>
          <w:sz w:val="24"/>
          <w:szCs w:val="24"/>
        </w:rPr>
        <w:t>, acorde</w:t>
      </w:r>
      <w:r w:rsidRPr="00E81AD3">
        <w:rPr>
          <w:rFonts w:ascii="Palatino Linotype" w:hAnsi="Palatino Linotype" w:cs="Arial"/>
          <w:color w:val="000000" w:themeColor="text1"/>
          <w:sz w:val="24"/>
          <w:szCs w:val="24"/>
          <w:lang w:val="es-419"/>
        </w:rPr>
        <w:t xml:space="preserve"> a</w:t>
      </w:r>
      <w:r w:rsidRPr="00E81AD3">
        <w:rPr>
          <w:rFonts w:ascii="Palatino Linotype" w:hAnsi="Palatino Linotype" w:cs="Arial"/>
          <w:color w:val="000000" w:themeColor="text1"/>
          <w:sz w:val="24"/>
          <w:szCs w:val="24"/>
        </w:rPr>
        <w:t xml:space="preserve"> la</w:t>
      </w:r>
      <w:r w:rsidRPr="00E81AD3">
        <w:rPr>
          <w:rFonts w:ascii="Palatino Linotype" w:hAnsi="Palatino Linotype" w:cs="Arial"/>
          <w:color w:val="000000" w:themeColor="text1"/>
          <w:sz w:val="24"/>
          <w:szCs w:val="24"/>
          <w:lang w:val="es-419"/>
        </w:rPr>
        <w:t xml:space="preserve"> información pública de la Secretaría de Educación Pública</w:t>
      </w:r>
      <w:r w:rsidRPr="00E81AD3">
        <w:rPr>
          <w:rFonts w:ascii="Palatino Linotype" w:hAnsi="Palatino Linotype" w:cs="Arial"/>
          <w:color w:val="000000" w:themeColor="text1"/>
          <w:sz w:val="24"/>
          <w:szCs w:val="24"/>
        </w:rPr>
        <w:t>,</w:t>
      </w:r>
      <w:r w:rsidRPr="00E81AD3">
        <w:rPr>
          <w:rFonts w:ascii="Palatino Linotype" w:hAnsi="Palatino Linotype" w:cs="Arial"/>
          <w:color w:val="000000" w:themeColor="text1"/>
          <w:sz w:val="24"/>
          <w:szCs w:val="24"/>
          <w:lang w:val="es-419"/>
        </w:rPr>
        <w:t xml:space="preserve"> con la finalidad de fortalecer las acciones en materia de registro, control y vigilancia del ejercicio profesional, se expidió una nueva cédula profesional con mayor nivel de seguridad, entre lo que destaca la incrustación de los datos en comento, </w:t>
      </w:r>
      <w:r w:rsidRPr="00E81AD3">
        <w:rPr>
          <w:rFonts w:ascii="Palatino Linotype" w:hAnsi="Palatino Linotype" w:cs="Arial"/>
          <w:color w:val="000000" w:themeColor="text1"/>
          <w:sz w:val="24"/>
          <w:szCs w:val="24"/>
        </w:rPr>
        <w:t>a</w:t>
      </w:r>
      <w:r w:rsidRPr="00E81AD3">
        <w:rPr>
          <w:rFonts w:ascii="Palatino Linotype" w:hAnsi="Palatino Linotype" w:cs="Arial"/>
          <w:color w:val="000000" w:themeColor="text1"/>
          <w:sz w:val="24"/>
          <w:szCs w:val="24"/>
          <w:lang w:val="es-419"/>
        </w:rPr>
        <w:t>sí</w:t>
      </w:r>
      <w:r w:rsidRPr="00E81AD3">
        <w:rPr>
          <w:rFonts w:ascii="Palatino Linotype" w:hAnsi="Palatino Linotype" w:cs="Arial"/>
          <w:color w:val="000000" w:themeColor="text1"/>
          <w:sz w:val="24"/>
          <w:szCs w:val="24"/>
        </w:rPr>
        <w:t xml:space="preserve"> </w:t>
      </w:r>
      <w:r w:rsidRPr="00E81AD3">
        <w:rPr>
          <w:rFonts w:ascii="Palatino Linotype" w:hAnsi="Palatino Linotype" w:cs="Arial"/>
          <w:color w:val="000000" w:themeColor="text1"/>
          <w:sz w:val="24"/>
          <w:szCs w:val="24"/>
          <w:lang w:val="es-419"/>
        </w:rPr>
        <w:t xml:space="preserve">mismo, en el vínculo siguiente https://www.gob.mx/cedulaprofesional, se establece que el código de barras y bidimensional constituyen elementos de seguridad, dado que con su lectura se puede acceder al contenido del documento, </w:t>
      </w:r>
      <w:r w:rsidRPr="00E81AD3">
        <w:rPr>
          <w:rFonts w:ascii="Palatino Linotype" w:hAnsi="Palatino Linotype" w:cs="Arial"/>
          <w:color w:val="000000" w:themeColor="text1"/>
          <w:sz w:val="24"/>
          <w:szCs w:val="24"/>
        </w:rPr>
        <w:t>dado</w:t>
      </w:r>
      <w:r w:rsidRPr="00E81AD3">
        <w:rPr>
          <w:rFonts w:ascii="Palatino Linotype" w:hAnsi="Palatino Linotype" w:cs="Arial"/>
          <w:color w:val="000000" w:themeColor="text1"/>
          <w:sz w:val="24"/>
          <w:szCs w:val="24"/>
          <w:lang w:val="es-419"/>
        </w:rPr>
        <w:t xml:space="preserve"> que dicha información se asocia directamente con el titular de los datos, se debe estimar como confidencial.</w:t>
      </w:r>
    </w:p>
    <w:p w14:paraId="09686487" w14:textId="77777777" w:rsidR="00B13EF1" w:rsidRPr="00E81AD3" w:rsidRDefault="00B13EF1" w:rsidP="00B13EF1">
      <w:pPr>
        <w:autoSpaceDE w:val="0"/>
        <w:autoSpaceDN w:val="0"/>
        <w:adjustRightInd w:val="0"/>
        <w:spacing w:after="0" w:line="360" w:lineRule="auto"/>
        <w:jc w:val="both"/>
        <w:rPr>
          <w:rFonts w:ascii="Palatino Linotype" w:hAnsi="Palatino Linotype" w:cs="Arial"/>
          <w:color w:val="000000" w:themeColor="text1"/>
          <w:sz w:val="24"/>
          <w:szCs w:val="24"/>
          <w:lang w:val="es-419"/>
        </w:rPr>
      </w:pPr>
    </w:p>
    <w:p w14:paraId="00F71BAE" w14:textId="050F196D" w:rsidR="00B13EF1" w:rsidRPr="00E81AD3" w:rsidRDefault="00B13EF1" w:rsidP="00B13EF1">
      <w:pPr>
        <w:autoSpaceDE w:val="0"/>
        <w:autoSpaceDN w:val="0"/>
        <w:adjustRightInd w:val="0"/>
        <w:spacing w:after="0" w:line="360" w:lineRule="auto"/>
        <w:jc w:val="both"/>
        <w:rPr>
          <w:rFonts w:ascii="Palatino Linotype" w:hAnsi="Palatino Linotype" w:cs="Arial"/>
          <w:color w:val="000000" w:themeColor="text1"/>
          <w:sz w:val="24"/>
          <w:szCs w:val="24"/>
          <w:lang w:val="es-419"/>
        </w:rPr>
      </w:pPr>
      <w:r w:rsidRPr="00E81AD3">
        <w:rPr>
          <w:rFonts w:ascii="Palatino Linotype" w:hAnsi="Palatino Linotype" w:cs="Arial"/>
          <w:color w:val="000000" w:themeColor="text1"/>
          <w:sz w:val="24"/>
          <w:szCs w:val="24"/>
        </w:rPr>
        <w:t>Por lo que respecta a la firma del titular de la cedula profesional, esta es plasmada en su calidad de ciudadano y no como servidor público, es decir si firma</w:t>
      </w:r>
      <w:r w:rsidRPr="00E81AD3">
        <w:rPr>
          <w:rFonts w:ascii="Palatino Linotype" w:hAnsi="Palatino Linotype" w:cs="Arial"/>
          <w:color w:val="000000" w:themeColor="text1"/>
          <w:sz w:val="24"/>
          <w:szCs w:val="24"/>
          <w:lang w:val="es-419"/>
        </w:rPr>
        <w:t xml:space="preserve"> se plasma en un documento como un acto de autoridad o en el ejercicio del servicio público, debe hacerse pública, ya que da validez al documento en cuestión, tal y como establece el </w:t>
      </w:r>
      <w:r w:rsidRPr="00E81AD3">
        <w:rPr>
          <w:rFonts w:ascii="Palatino Linotype" w:hAnsi="Palatino Linotype" w:cs="Arial"/>
          <w:b/>
          <w:color w:val="000000" w:themeColor="text1"/>
          <w:sz w:val="24"/>
          <w:szCs w:val="24"/>
          <w:lang w:val="es-419"/>
        </w:rPr>
        <w:t>Criterio 10/10</w:t>
      </w:r>
      <w:r w:rsidRPr="00E81AD3">
        <w:rPr>
          <w:rFonts w:ascii="Palatino Linotype" w:hAnsi="Palatino Linotype" w:cs="Arial"/>
          <w:color w:val="000000" w:themeColor="text1"/>
          <w:sz w:val="24"/>
          <w:szCs w:val="24"/>
          <w:lang w:val="es-419"/>
        </w:rPr>
        <w:t xml:space="preserve"> del IFAI, hoy INAI:</w:t>
      </w:r>
    </w:p>
    <w:p w14:paraId="22ED9D1B" w14:textId="77777777" w:rsidR="00B13EF1" w:rsidRPr="00E81AD3" w:rsidRDefault="00B13EF1" w:rsidP="00B13EF1">
      <w:pPr>
        <w:spacing w:after="0" w:line="240" w:lineRule="auto"/>
        <w:ind w:right="-292"/>
        <w:jc w:val="both"/>
        <w:rPr>
          <w:rFonts w:ascii="Palatino Linotype" w:hAnsi="Palatino Linotype" w:cs="Arial"/>
          <w:color w:val="000000" w:themeColor="text1"/>
          <w:sz w:val="24"/>
          <w:szCs w:val="24"/>
          <w:lang w:val="es-419"/>
        </w:rPr>
      </w:pPr>
    </w:p>
    <w:p w14:paraId="10B0E5CF" w14:textId="77777777" w:rsidR="00B13EF1" w:rsidRPr="00E81AD3" w:rsidRDefault="00B13EF1" w:rsidP="00034D20">
      <w:pPr>
        <w:spacing w:after="0" w:line="240" w:lineRule="auto"/>
        <w:ind w:left="993" w:right="850"/>
        <w:jc w:val="both"/>
        <w:rPr>
          <w:rFonts w:ascii="Palatino Linotype" w:hAnsi="Palatino Linotype" w:cs="Arial"/>
          <w:i/>
          <w:color w:val="000000" w:themeColor="text1"/>
          <w:lang w:val="es-419"/>
        </w:rPr>
      </w:pPr>
      <w:r w:rsidRPr="00E81AD3">
        <w:rPr>
          <w:rFonts w:ascii="Palatino Linotype" w:hAnsi="Palatino Linotype" w:cs="Arial"/>
          <w:i/>
          <w:color w:val="000000" w:themeColor="text1"/>
          <w:lang w:val="es-419"/>
        </w:rPr>
        <w:t>“</w:t>
      </w:r>
      <w:r w:rsidRPr="00E81AD3">
        <w:rPr>
          <w:rFonts w:ascii="Palatino Linotype" w:hAnsi="Palatino Linotype" w:cs="Arial"/>
          <w:b/>
          <w:i/>
          <w:color w:val="000000" w:themeColor="text1"/>
          <w:lang w:val="es-419"/>
        </w:rPr>
        <w:t xml:space="preserve">La firma de los servidores públicos es información de carácter público cuando ésta es utilizada en el ejercicio de las facultades conferidas para </w:t>
      </w:r>
      <w:r w:rsidRPr="00E81AD3">
        <w:rPr>
          <w:rFonts w:ascii="Palatino Linotype" w:hAnsi="Palatino Linotype" w:cs="Arial"/>
          <w:b/>
          <w:i/>
          <w:color w:val="000000" w:themeColor="text1"/>
          <w:lang w:val="es-419"/>
        </w:rPr>
        <w:lastRenderedPageBreak/>
        <w:t>el desempeño del servicio público.</w:t>
      </w:r>
      <w:r w:rsidRPr="00E81AD3">
        <w:rPr>
          <w:rFonts w:ascii="Palatino Linotype" w:hAnsi="Palatino Linotype" w:cs="Arial"/>
          <w:i/>
          <w:color w:val="000000" w:themeColor="text1"/>
          <w:lang w:val="es-419"/>
        </w:rPr>
        <w:t xml:space="preserve">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 (Sic)</w:t>
      </w:r>
    </w:p>
    <w:p w14:paraId="6D6D02BC" w14:textId="77777777" w:rsidR="00B13EF1" w:rsidRPr="00E81AD3" w:rsidRDefault="00B13EF1" w:rsidP="00B13EF1">
      <w:pPr>
        <w:spacing w:after="0" w:line="240" w:lineRule="auto"/>
        <w:ind w:left="993" w:right="-292"/>
        <w:jc w:val="both"/>
        <w:rPr>
          <w:rFonts w:ascii="Palatino Linotype" w:hAnsi="Palatino Linotype" w:cs="Arial"/>
          <w:i/>
          <w:color w:val="000000" w:themeColor="text1"/>
          <w:sz w:val="24"/>
          <w:szCs w:val="24"/>
          <w:lang w:val="es-419"/>
        </w:rPr>
      </w:pPr>
    </w:p>
    <w:p w14:paraId="0A0EE843" w14:textId="360D4427" w:rsidR="00B13EF1" w:rsidRPr="00E81AD3" w:rsidRDefault="00B13EF1" w:rsidP="00034D20">
      <w:pPr>
        <w:spacing w:after="0" w:line="360" w:lineRule="auto"/>
        <w:jc w:val="both"/>
        <w:rPr>
          <w:rFonts w:ascii="Palatino Linotype" w:hAnsi="Palatino Linotype" w:cs="Arial"/>
          <w:color w:val="000000" w:themeColor="text1"/>
          <w:sz w:val="24"/>
          <w:szCs w:val="24"/>
          <w:lang w:val="es-419"/>
        </w:rPr>
      </w:pPr>
      <w:r w:rsidRPr="00E81AD3">
        <w:rPr>
          <w:rFonts w:ascii="Palatino Linotype" w:hAnsi="Palatino Linotype" w:cs="Arial"/>
          <w:color w:val="000000" w:themeColor="text1"/>
          <w:sz w:val="24"/>
          <w:szCs w:val="24"/>
        </w:rPr>
        <w:t>Por el contrario si la firma se encuentra en un documento personal como lo es la c</w:t>
      </w:r>
      <w:r w:rsidR="00034D20" w:rsidRPr="00E81AD3">
        <w:rPr>
          <w:rFonts w:ascii="Palatino Linotype" w:hAnsi="Palatino Linotype" w:cs="Arial"/>
          <w:color w:val="000000" w:themeColor="text1"/>
          <w:sz w:val="24"/>
          <w:szCs w:val="24"/>
        </w:rPr>
        <w:t>edula profesional, es claro que no se debe hacer pública pues afectaría la esfera personal del titular de los datos.</w:t>
      </w:r>
      <w:r w:rsidRPr="00E81AD3">
        <w:rPr>
          <w:rFonts w:ascii="Palatino Linotype" w:hAnsi="Palatino Linotype" w:cs="Arial"/>
          <w:color w:val="000000" w:themeColor="text1"/>
          <w:sz w:val="24"/>
          <w:szCs w:val="24"/>
          <w:lang w:val="es-419"/>
        </w:rPr>
        <w:t xml:space="preserve"> </w:t>
      </w:r>
    </w:p>
    <w:p w14:paraId="3A00D908" w14:textId="77777777" w:rsidR="00B13EF1" w:rsidRPr="00E81AD3" w:rsidRDefault="00B13EF1" w:rsidP="00B13EF1">
      <w:pPr>
        <w:autoSpaceDE w:val="0"/>
        <w:autoSpaceDN w:val="0"/>
        <w:adjustRightInd w:val="0"/>
        <w:spacing w:after="0" w:line="360" w:lineRule="auto"/>
        <w:jc w:val="both"/>
        <w:rPr>
          <w:rFonts w:ascii="Palatino Linotype" w:hAnsi="Palatino Linotype" w:cs="Arial"/>
          <w:color w:val="000000" w:themeColor="text1"/>
          <w:sz w:val="24"/>
          <w:szCs w:val="24"/>
        </w:rPr>
      </w:pPr>
    </w:p>
    <w:p w14:paraId="655D0118" w14:textId="77777777" w:rsidR="00034D20" w:rsidRPr="00E81AD3" w:rsidRDefault="00034D20" w:rsidP="00034D20">
      <w:pPr>
        <w:spacing w:after="0" w:line="360" w:lineRule="auto"/>
        <w:jc w:val="both"/>
        <w:rPr>
          <w:rFonts w:ascii="Palatino Linotype" w:hAnsi="Palatino Linotype"/>
          <w:sz w:val="24"/>
          <w:szCs w:val="24"/>
        </w:rPr>
      </w:pPr>
      <w:r w:rsidRPr="00E81AD3">
        <w:rPr>
          <w:rFonts w:ascii="Palatino Linotype" w:hAnsi="Palatino Linotype"/>
          <w:sz w:val="24"/>
          <w:szCs w:val="24"/>
        </w:rPr>
        <w:t>Derivado de lo anterior, el Sujeto Obligado no siguió con el procedimiento correspondiente, p</w:t>
      </w:r>
      <w:r w:rsidRPr="00E81AD3">
        <w:rPr>
          <w:rFonts w:ascii="Palatino Linotype" w:hAnsi="Palatino Linotype" w:cs="Arial"/>
          <w:sz w:val="24"/>
          <w:szCs w:val="24"/>
        </w:rPr>
        <w:t>or lo tanto</w:t>
      </w:r>
      <w:r w:rsidRPr="00E81AD3">
        <w:rPr>
          <w:rFonts w:ascii="Palatino Linotype" w:hAnsi="Palatino Linotype"/>
          <w:sz w:val="24"/>
          <w:szCs w:val="24"/>
        </w:rPr>
        <w:t>, es conveniente señalar la fracción X, del artículo 36, de la Ley de Transparencia y Acceso a la Información Pública del Estado de México y Municipios, que establece:</w:t>
      </w:r>
    </w:p>
    <w:p w14:paraId="3BFFDDDF" w14:textId="77777777" w:rsidR="00034D20" w:rsidRPr="00E81AD3" w:rsidRDefault="00034D20" w:rsidP="00034D20">
      <w:pPr>
        <w:tabs>
          <w:tab w:val="left" w:pos="709"/>
        </w:tabs>
        <w:spacing w:after="0" w:line="360" w:lineRule="auto"/>
        <w:jc w:val="both"/>
        <w:rPr>
          <w:rFonts w:ascii="Palatino Linotype" w:hAnsi="Palatino Linotype"/>
          <w:sz w:val="24"/>
          <w:szCs w:val="24"/>
        </w:rPr>
      </w:pPr>
    </w:p>
    <w:p w14:paraId="61EF79EB" w14:textId="77777777" w:rsidR="00034D20" w:rsidRPr="00E81AD3" w:rsidRDefault="00034D20" w:rsidP="00034D20">
      <w:pPr>
        <w:tabs>
          <w:tab w:val="left" w:pos="709"/>
        </w:tabs>
        <w:spacing w:after="0" w:line="240" w:lineRule="auto"/>
        <w:ind w:left="567" w:right="567"/>
        <w:jc w:val="both"/>
        <w:rPr>
          <w:rFonts w:ascii="Palatino Linotype" w:hAnsi="Palatino Linotype"/>
          <w:i/>
          <w:szCs w:val="24"/>
        </w:rPr>
      </w:pPr>
      <w:r w:rsidRPr="00E81AD3">
        <w:rPr>
          <w:rFonts w:ascii="Palatino Linotype" w:hAnsi="Palatino Linotype"/>
          <w:i/>
          <w:szCs w:val="24"/>
        </w:rPr>
        <w:t>“</w:t>
      </w:r>
      <w:r w:rsidRPr="00E81AD3">
        <w:rPr>
          <w:rFonts w:ascii="Palatino Linotype" w:hAnsi="Palatino Linotype"/>
          <w:b/>
          <w:i/>
          <w:szCs w:val="24"/>
        </w:rPr>
        <w:t>Artículo 36</w:t>
      </w:r>
      <w:r w:rsidRPr="00E81AD3">
        <w:rPr>
          <w:rFonts w:ascii="Palatino Linotype" w:hAnsi="Palatino Linotype"/>
          <w:i/>
          <w:szCs w:val="24"/>
        </w:rPr>
        <w:t>. El Instituto tendrá, en el ámbito de su competencia, las siguientes atribuciones:</w:t>
      </w:r>
    </w:p>
    <w:p w14:paraId="3B251845" w14:textId="77777777" w:rsidR="00034D20" w:rsidRPr="00E81AD3" w:rsidRDefault="00034D20" w:rsidP="00034D20">
      <w:pPr>
        <w:tabs>
          <w:tab w:val="left" w:pos="709"/>
        </w:tabs>
        <w:spacing w:after="0" w:line="240" w:lineRule="auto"/>
        <w:ind w:left="567" w:right="567"/>
        <w:jc w:val="both"/>
        <w:rPr>
          <w:rFonts w:ascii="Palatino Linotype" w:hAnsi="Palatino Linotype"/>
          <w:i/>
          <w:szCs w:val="24"/>
        </w:rPr>
      </w:pPr>
      <w:r w:rsidRPr="00E81AD3">
        <w:rPr>
          <w:rFonts w:ascii="Palatino Linotype" w:hAnsi="Palatino Linotype"/>
          <w:i/>
          <w:szCs w:val="24"/>
        </w:rPr>
        <w:t>…</w:t>
      </w:r>
    </w:p>
    <w:p w14:paraId="1920D820" w14:textId="77777777" w:rsidR="00034D20" w:rsidRPr="00E81AD3" w:rsidRDefault="00034D20" w:rsidP="00034D20">
      <w:pPr>
        <w:tabs>
          <w:tab w:val="left" w:pos="709"/>
        </w:tabs>
        <w:spacing w:after="0" w:line="240" w:lineRule="auto"/>
        <w:ind w:left="567" w:right="567"/>
        <w:jc w:val="both"/>
        <w:rPr>
          <w:rFonts w:ascii="Palatino Linotype" w:hAnsi="Palatino Linotype"/>
          <w:i/>
          <w:szCs w:val="24"/>
        </w:rPr>
      </w:pPr>
      <w:r w:rsidRPr="00E81AD3">
        <w:rPr>
          <w:rFonts w:ascii="Palatino Linotype" w:hAnsi="Palatino Linotype"/>
          <w:b/>
          <w:i/>
          <w:szCs w:val="24"/>
        </w:rPr>
        <w:t>X</w:t>
      </w:r>
      <w:r w:rsidRPr="00E81AD3">
        <w:rPr>
          <w:rFonts w:ascii="Palatino Linotype" w:hAnsi="Palatino Linotype"/>
          <w:i/>
          <w:szCs w:val="24"/>
        </w:rPr>
        <w:t xml:space="preserve">. Hacer del conocimiento del órgano de control interno o equivalente de cada Sujeto Obligado las infracciones a esta Ley; </w:t>
      </w:r>
    </w:p>
    <w:p w14:paraId="1C0FFAED" w14:textId="77777777" w:rsidR="00034D20" w:rsidRPr="00E81AD3" w:rsidRDefault="00034D20" w:rsidP="00034D20">
      <w:pPr>
        <w:tabs>
          <w:tab w:val="left" w:pos="709"/>
        </w:tabs>
        <w:spacing w:after="0" w:line="240" w:lineRule="auto"/>
        <w:ind w:left="567" w:right="567"/>
        <w:jc w:val="both"/>
        <w:rPr>
          <w:rFonts w:ascii="Palatino Linotype" w:hAnsi="Palatino Linotype"/>
          <w:i/>
          <w:szCs w:val="24"/>
        </w:rPr>
      </w:pPr>
      <w:r w:rsidRPr="00E81AD3">
        <w:rPr>
          <w:rFonts w:ascii="Palatino Linotype" w:hAnsi="Palatino Linotype"/>
          <w:i/>
          <w:szCs w:val="24"/>
        </w:rPr>
        <w:t>…”</w:t>
      </w:r>
    </w:p>
    <w:p w14:paraId="2C1A0B86" w14:textId="77777777" w:rsidR="00034D20" w:rsidRPr="00E81AD3" w:rsidRDefault="00034D20" w:rsidP="00034D20">
      <w:pPr>
        <w:tabs>
          <w:tab w:val="left" w:pos="709"/>
        </w:tabs>
        <w:spacing w:after="0" w:line="360" w:lineRule="auto"/>
        <w:jc w:val="both"/>
        <w:rPr>
          <w:rFonts w:ascii="Palatino Linotype" w:hAnsi="Palatino Linotype"/>
          <w:sz w:val="24"/>
          <w:szCs w:val="24"/>
        </w:rPr>
      </w:pPr>
    </w:p>
    <w:p w14:paraId="7E38DAB5" w14:textId="77777777" w:rsidR="00034D20" w:rsidRPr="00E81AD3" w:rsidRDefault="00034D20" w:rsidP="00034D20">
      <w:pPr>
        <w:tabs>
          <w:tab w:val="left" w:pos="709"/>
        </w:tabs>
        <w:spacing w:after="0" w:line="360" w:lineRule="auto"/>
        <w:jc w:val="both"/>
        <w:rPr>
          <w:rFonts w:ascii="Palatino Linotype" w:hAnsi="Palatino Linotype"/>
          <w:sz w:val="24"/>
          <w:szCs w:val="24"/>
        </w:rPr>
      </w:pPr>
      <w:r w:rsidRPr="00E81AD3">
        <w:rPr>
          <w:rFonts w:ascii="Palatino Linotype" w:hAnsi="Palatino Linotype"/>
          <w:sz w:val="24"/>
          <w:szCs w:val="24"/>
        </w:rPr>
        <w:t xml:space="preserve">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w:t>
      </w:r>
      <w:r w:rsidRPr="00E81AD3">
        <w:rPr>
          <w:rFonts w:ascii="Palatino Linotype" w:hAnsi="Palatino Linotype"/>
          <w:sz w:val="24"/>
          <w:szCs w:val="24"/>
        </w:rPr>
        <w:lastRenderedPageBreak/>
        <w:t>de Transparencia Acceso a la Información Pública del Estado de México y Municipios específicamente en sus artículos 190, 222 y 223 que señalan lo siguiente:</w:t>
      </w:r>
    </w:p>
    <w:p w14:paraId="662B5972" w14:textId="77777777" w:rsidR="00034D20" w:rsidRPr="00E81AD3" w:rsidRDefault="00034D20" w:rsidP="00034D20">
      <w:pPr>
        <w:tabs>
          <w:tab w:val="left" w:pos="709"/>
        </w:tabs>
        <w:spacing w:after="0" w:line="360" w:lineRule="auto"/>
        <w:jc w:val="both"/>
        <w:rPr>
          <w:rFonts w:ascii="Palatino Linotype" w:hAnsi="Palatino Linotype"/>
          <w:sz w:val="24"/>
          <w:szCs w:val="24"/>
        </w:rPr>
      </w:pPr>
    </w:p>
    <w:p w14:paraId="281368D2" w14:textId="77777777" w:rsidR="00034D20" w:rsidRPr="00E81AD3" w:rsidRDefault="00034D20" w:rsidP="00034D20">
      <w:pPr>
        <w:tabs>
          <w:tab w:val="left" w:pos="709"/>
        </w:tabs>
        <w:spacing w:after="0" w:line="240" w:lineRule="auto"/>
        <w:ind w:left="567" w:right="567"/>
        <w:jc w:val="both"/>
        <w:rPr>
          <w:rFonts w:ascii="Palatino Linotype" w:hAnsi="Palatino Linotype"/>
          <w:i/>
          <w:szCs w:val="24"/>
        </w:rPr>
      </w:pPr>
      <w:r w:rsidRPr="00E81AD3">
        <w:rPr>
          <w:rFonts w:ascii="Palatino Linotype" w:hAnsi="Palatino Linotype"/>
          <w:i/>
          <w:szCs w:val="24"/>
        </w:rPr>
        <w:t>“</w:t>
      </w:r>
      <w:r w:rsidRPr="00E81AD3">
        <w:rPr>
          <w:rFonts w:ascii="Palatino Linotype" w:hAnsi="Palatino Linotype"/>
          <w:b/>
          <w:i/>
          <w:szCs w:val="24"/>
        </w:rPr>
        <w:t>Artículo 190</w:t>
      </w:r>
      <w:r w:rsidRPr="00E81AD3">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BA9042D" w14:textId="77777777" w:rsidR="00034D20" w:rsidRPr="00E81AD3" w:rsidRDefault="00034D20" w:rsidP="00034D20">
      <w:pPr>
        <w:tabs>
          <w:tab w:val="left" w:pos="709"/>
        </w:tabs>
        <w:spacing w:after="0" w:line="240" w:lineRule="auto"/>
        <w:ind w:left="567" w:right="567"/>
        <w:jc w:val="both"/>
        <w:rPr>
          <w:rFonts w:ascii="Palatino Linotype" w:hAnsi="Palatino Linotype"/>
          <w:i/>
          <w:szCs w:val="24"/>
        </w:rPr>
      </w:pPr>
    </w:p>
    <w:p w14:paraId="6E11FB8D" w14:textId="77777777" w:rsidR="00034D20" w:rsidRPr="00E81AD3" w:rsidRDefault="00034D20" w:rsidP="00034D20">
      <w:pPr>
        <w:tabs>
          <w:tab w:val="left" w:pos="709"/>
        </w:tabs>
        <w:spacing w:after="0" w:line="240" w:lineRule="auto"/>
        <w:ind w:left="567" w:right="567"/>
        <w:jc w:val="both"/>
        <w:rPr>
          <w:rFonts w:ascii="Palatino Linotype" w:hAnsi="Palatino Linotype"/>
          <w:i/>
          <w:szCs w:val="24"/>
        </w:rPr>
      </w:pPr>
      <w:r w:rsidRPr="00E81AD3">
        <w:rPr>
          <w:rFonts w:ascii="Palatino Linotype" w:hAnsi="Palatino Linotype"/>
          <w:b/>
          <w:i/>
          <w:szCs w:val="24"/>
        </w:rPr>
        <w:t>Artículo 222</w:t>
      </w:r>
      <w:r w:rsidRPr="00E81AD3">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42EC3BD2" w14:textId="77777777" w:rsidR="00034D20" w:rsidRPr="00E81AD3" w:rsidRDefault="00034D20" w:rsidP="00034D20">
      <w:pPr>
        <w:tabs>
          <w:tab w:val="left" w:pos="709"/>
        </w:tabs>
        <w:spacing w:after="0" w:line="240" w:lineRule="auto"/>
        <w:ind w:left="567" w:right="567"/>
        <w:jc w:val="both"/>
        <w:rPr>
          <w:rFonts w:ascii="Palatino Linotype" w:hAnsi="Palatino Linotype"/>
          <w:i/>
          <w:szCs w:val="24"/>
        </w:rPr>
      </w:pPr>
      <w:r w:rsidRPr="00E81AD3">
        <w:rPr>
          <w:rFonts w:ascii="Palatino Linotype" w:hAnsi="Palatino Linotype"/>
          <w:i/>
          <w:szCs w:val="24"/>
        </w:rPr>
        <w:t>…</w:t>
      </w:r>
    </w:p>
    <w:p w14:paraId="7BBFBAD5" w14:textId="77777777" w:rsidR="00034D20" w:rsidRPr="00E81AD3" w:rsidRDefault="00034D20" w:rsidP="00034D20">
      <w:pPr>
        <w:tabs>
          <w:tab w:val="left" w:pos="709"/>
        </w:tabs>
        <w:spacing w:after="0" w:line="240" w:lineRule="auto"/>
        <w:ind w:left="567" w:right="567"/>
        <w:jc w:val="both"/>
        <w:rPr>
          <w:rFonts w:ascii="Palatino Linotype" w:hAnsi="Palatino Linotype"/>
          <w:i/>
          <w:szCs w:val="24"/>
        </w:rPr>
      </w:pPr>
      <w:r w:rsidRPr="00E81AD3">
        <w:rPr>
          <w:rFonts w:ascii="Palatino Linotype" w:hAnsi="Palatino Linotype"/>
          <w:i/>
          <w:szCs w:val="24"/>
        </w:rPr>
        <w:t>I. Cualquier acto u omisión que provoque la suspensión o deficiencia en la atención de las solicitudes de información;</w:t>
      </w:r>
    </w:p>
    <w:p w14:paraId="056F6B87" w14:textId="77777777" w:rsidR="00034D20" w:rsidRPr="00E81AD3" w:rsidRDefault="00034D20" w:rsidP="00034D20">
      <w:pPr>
        <w:tabs>
          <w:tab w:val="left" w:pos="709"/>
        </w:tabs>
        <w:spacing w:after="0" w:line="240" w:lineRule="auto"/>
        <w:ind w:left="567" w:right="567"/>
        <w:jc w:val="both"/>
        <w:rPr>
          <w:rFonts w:ascii="Palatino Linotype" w:hAnsi="Palatino Linotype"/>
          <w:i/>
          <w:szCs w:val="24"/>
        </w:rPr>
      </w:pPr>
      <w:r w:rsidRPr="00E81AD3">
        <w:rPr>
          <w:rFonts w:ascii="Palatino Linotype" w:hAnsi="Palatino Linotype"/>
          <w:i/>
          <w:szCs w:val="24"/>
        </w:rPr>
        <w:t>II. La falta de respuesta a las solicitudes de información en los plazos señalados en la normatividad aplicable;</w:t>
      </w:r>
    </w:p>
    <w:p w14:paraId="1E7CCE1F" w14:textId="77777777" w:rsidR="00034D20" w:rsidRPr="00E81AD3" w:rsidRDefault="00034D20" w:rsidP="00034D20">
      <w:pPr>
        <w:tabs>
          <w:tab w:val="left" w:pos="709"/>
        </w:tabs>
        <w:spacing w:after="0" w:line="240" w:lineRule="auto"/>
        <w:ind w:left="567" w:right="567"/>
        <w:jc w:val="both"/>
        <w:rPr>
          <w:rFonts w:ascii="Palatino Linotype" w:hAnsi="Palatino Linotype"/>
          <w:i/>
          <w:szCs w:val="24"/>
        </w:rPr>
      </w:pPr>
      <w:r w:rsidRPr="00E81AD3">
        <w:rPr>
          <w:rFonts w:ascii="Palatino Linotype" w:hAnsi="Palatino Linotype"/>
          <w:i/>
          <w:szCs w:val="24"/>
        </w:rPr>
        <w:t>…</w:t>
      </w:r>
    </w:p>
    <w:p w14:paraId="34FC37F4" w14:textId="77777777" w:rsidR="00034D20" w:rsidRPr="00E81AD3" w:rsidRDefault="00034D20" w:rsidP="00034D20">
      <w:pPr>
        <w:tabs>
          <w:tab w:val="left" w:pos="709"/>
        </w:tabs>
        <w:spacing w:after="0" w:line="240" w:lineRule="auto"/>
        <w:ind w:left="567" w:right="567"/>
        <w:jc w:val="both"/>
        <w:rPr>
          <w:rFonts w:ascii="Palatino Linotype" w:hAnsi="Palatino Linotype"/>
          <w:i/>
          <w:szCs w:val="24"/>
        </w:rPr>
      </w:pPr>
      <w:r w:rsidRPr="00E81AD3">
        <w:rPr>
          <w:rFonts w:ascii="Palatino Linotype" w:hAnsi="Palatino Linotype"/>
          <w:b/>
          <w:i/>
          <w:szCs w:val="24"/>
        </w:rPr>
        <w:t>Artículo 223</w:t>
      </w:r>
      <w:r w:rsidRPr="00E81AD3">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4AFB6A6D" w14:textId="77777777" w:rsidR="00034D20" w:rsidRPr="00E81AD3" w:rsidRDefault="00034D20" w:rsidP="00034D20">
      <w:pPr>
        <w:spacing w:after="0" w:line="360" w:lineRule="auto"/>
        <w:jc w:val="both"/>
        <w:rPr>
          <w:rFonts w:ascii="Palatino Linotype" w:hAnsi="Palatino Linotype"/>
          <w:color w:val="000000"/>
          <w:sz w:val="24"/>
          <w:szCs w:val="24"/>
        </w:rPr>
      </w:pPr>
    </w:p>
    <w:p w14:paraId="2A2EA8D2" w14:textId="77777777" w:rsidR="00034D20" w:rsidRPr="00E81AD3" w:rsidRDefault="00034D20" w:rsidP="00034D20">
      <w:pPr>
        <w:spacing w:after="0" w:line="360" w:lineRule="auto"/>
        <w:jc w:val="both"/>
        <w:rPr>
          <w:rFonts w:ascii="Palatino Linotype" w:hAnsi="Palatino Linotype"/>
          <w:color w:val="000000"/>
          <w:sz w:val="24"/>
          <w:szCs w:val="24"/>
        </w:rPr>
      </w:pPr>
      <w:r w:rsidRPr="00E81AD3">
        <w:rPr>
          <w:rFonts w:ascii="Palatino Linotype" w:hAnsi="Palatino Linotype"/>
          <w:color w:val="000000"/>
          <w:sz w:val="24"/>
          <w:szCs w:val="24"/>
        </w:rPr>
        <w:t>En este sentido el pleno de este Organismo debe salvaguardar la protección de datos personales, de acuerdo a las funciones inherentes del Instituto de Transparencia y Protección de Datos Personales.</w:t>
      </w:r>
    </w:p>
    <w:p w14:paraId="5B0F563B" w14:textId="77777777" w:rsidR="00034D20" w:rsidRPr="00E81AD3" w:rsidRDefault="00034D20" w:rsidP="00034D20">
      <w:pPr>
        <w:autoSpaceDE w:val="0"/>
        <w:autoSpaceDN w:val="0"/>
        <w:adjustRightInd w:val="0"/>
        <w:spacing w:after="0" w:line="360" w:lineRule="auto"/>
        <w:jc w:val="both"/>
        <w:rPr>
          <w:rFonts w:ascii="Palatino Linotype" w:hAnsi="Palatino Linotype"/>
          <w:sz w:val="24"/>
          <w:szCs w:val="24"/>
          <w:lang w:eastAsia="es-MX"/>
        </w:rPr>
      </w:pPr>
    </w:p>
    <w:p w14:paraId="37B62DFA" w14:textId="196A99F3" w:rsidR="00034D20" w:rsidRPr="00E81AD3" w:rsidRDefault="00034D20" w:rsidP="00034D20">
      <w:pPr>
        <w:autoSpaceDE w:val="0"/>
        <w:autoSpaceDN w:val="0"/>
        <w:adjustRightInd w:val="0"/>
        <w:spacing w:after="0" w:line="360" w:lineRule="auto"/>
        <w:jc w:val="both"/>
        <w:rPr>
          <w:rFonts w:ascii="Palatino Linotype" w:hAnsi="Palatino Linotype"/>
          <w:sz w:val="24"/>
          <w:szCs w:val="24"/>
          <w:lang w:eastAsia="es-MX"/>
        </w:rPr>
      </w:pPr>
      <w:r w:rsidRPr="00E81AD3">
        <w:rPr>
          <w:rFonts w:ascii="Palatino Linotype" w:hAnsi="Palatino Linotype"/>
          <w:sz w:val="24"/>
          <w:szCs w:val="24"/>
          <w:lang w:eastAsia="es-MX"/>
        </w:rPr>
        <w:t xml:space="preserve">En este mismo sentido es indispensable mencionar que las firmas de las personas que avalan </w:t>
      </w:r>
      <w:r w:rsidR="006E034E" w:rsidRPr="00E81AD3">
        <w:rPr>
          <w:rFonts w:ascii="Palatino Linotype" w:hAnsi="Palatino Linotype"/>
          <w:sz w:val="24"/>
          <w:szCs w:val="24"/>
          <w:lang w:eastAsia="es-MX"/>
        </w:rPr>
        <w:t>los certificados de estudios, comprobantes de estudios, boletas, títulos universitarios, constancias de estudios y cartas de pasante, son consideradas por este pleno como públicas tod</w:t>
      </w:r>
      <w:r w:rsidR="008768F8" w:rsidRPr="00E81AD3">
        <w:rPr>
          <w:rFonts w:ascii="Palatino Linotype" w:hAnsi="Palatino Linotype"/>
          <w:sz w:val="24"/>
          <w:szCs w:val="24"/>
          <w:lang w:eastAsia="es-MX"/>
        </w:rPr>
        <w:t>a vez que su firma respalda la e</w:t>
      </w:r>
      <w:r w:rsidR="006E034E" w:rsidRPr="00E81AD3">
        <w:rPr>
          <w:rFonts w:ascii="Palatino Linotype" w:hAnsi="Palatino Linotype"/>
          <w:sz w:val="24"/>
          <w:szCs w:val="24"/>
          <w:lang w:eastAsia="es-MX"/>
        </w:rPr>
        <w:t xml:space="preserve">misión del documento, si </w:t>
      </w:r>
      <w:r w:rsidR="006E034E" w:rsidRPr="00E81AD3">
        <w:rPr>
          <w:rFonts w:ascii="Palatino Linotype" w:hAnsi="Palatino Linotype"/>
          <w:sz w:val="24"/>
          <w:szCs w:val="24"/>
          <w:lang w:eastAsia="es-MX"/>
        </w:rPr>
        <w:lastRenderedPageBreak/>
        <w:t xml:space="preserve">bien es cierto que algunos documentos son </w:t>
      </w:r>
      <w:r w:rsidR="008768F8" w:rsidRPr="00E81AD3">
        <w:rPr>
          <w:rFonts w:ascii="Palatino Linotype" w:hAnsi="Palatino Linotype"/>
          <w:sz w:val="24"/>
          <w:szCs w:val="24"/>
          <w:lang w:eastAsia="es-MX"/>
        </w:rPr>
        <w:t>emitidos por instituciones públicas y otros más por instituciones educativas privadas, también es cierto que los documentos que avalan que el titular concluyo o sigue con los estudios correspondientes, es indispensable que una autoridad ya sea de institución educativa pública o privada avale o garantice con su firma que efectivamente el documento es fehaciente,</w:t>
      </w:r>
      <w:r w:rsidR="004835F2" w:rsidRPr="00E81AD3">
        <w:rPr>
          <w:rFonts w:ascii="Palatino Linotype" w:hAnsi="Palatino Linotype"/>
          <w:sz w:val="24"/>
          <w:szCs w:val="24"/>
          <w:lang w:eastAsia="es-MX"/>
        </w:rPr>
        <w:t xml:space="preserve"> aunado a ello cuando las instituciones educativas tiene </w:t>
      </w:r>
      <w:r w:rsidR="004835F2" w:rsidRPr="00E81AD3">
        <w:rPr>
          <w:rFonts w:ascii="Palatino Linotype" w:hAnsi="Palatino Linotype" w:cs="Arial"/>
          <w:sz w:val="24"/>
          <w:szCs w:val="24"/>
          <w:lang w:eastAsia="es-MX"/>
        </w:rPr>
        <w:t>reconocimiento y validez oficial por parte de la Secretaria de Educación pública da fe de que la persona que concluyo los estudios correspondientes  y de esta manera demuestra tener los conocimiento necesarios de conformidad con la legislación aplicable, para desempeñar el ejercicio de sus funciones</w:t>
      </w:r>
      <w:r w:rsidR="008768F8" w:rsidRPr="00E81AD3">
        <w:rPr>
          <w:rFonts w:ascii="Palatino Linotype" w:hAnsi="Palatino Linotype"/>
          <w:sz w:val="24"/>
          <w:szCs w:val="24"/>
          <w:lang w:eastAsia="es-MX"/>
        </w:rPr>
        <w:t xml:space="preserve"> por lo tanto este pleno considera que las firmas de las personas que avalan los documentos emitidos sean </w:t>
      </w:r>
      <w:r w:rsidR="005677ED" w:rsidRPr="00E81AD3">
        <w:rPr>
          <w:rFonts w:ascii="Palatino Linotype" w:hAnsi="Palatino Linotype"/>
          <w:sz w:val="24"/>
          <w:szCs w:val="24"/>
          <w:lang w:eastAsia="es-MX"/>
        </w:rPr>
        <w:t>públicas</w:t>
      </w:r>
      <w:r w:rsidR="008768F8" w:rsidRPr="00E81AD3">
        <w:rPr>
          <w:rFonts w:ascii="Palatino Linotype" w:hAnsi="Palatino Linotype"/>
          <w:sz w:val="24"/>
          <w:szCs w:val="24"/>
          <w:lang w:eastAsia="es-MX"/>
        </w:rPr>
        <w:t>.</w:t>
      </w:r>
    </w:p>
    <w:p w14:paraId="31B0A610" w14:textId="77777777" w:rsidR="0066121E" w:rsidRPr="00E81AD3" w:rsidRDefault="0066121E" w:rsidP="002B68E7">
      <w:pPr>
        <w:autoSpaceDE w:val="0"/>
        <w:autoSpaceDN w:val="0"/>
        <w:adjustRightInd w:val="0"/>
        <w:spacing w:after="0" w:line="360" w:lineRule="auto"/>
        <w:jc w:val="both"/>
        <w:rPr>
          <w:rFonts w:ascii="Palatino Linotype" w:hAnsi="Palatino Linotype" w:cs="Arial"/>
          <w:sz w:val="24"/>
          <w:szCs w:val="24"/>
        </w:rPr>
      </w:pPr>
    </w:p>
    <w:p w14:paraId="4A03407A" w14:textId="628E8E68" w:rsidR="004835F2" w:rsidRPr="00E81AD3" w:rsidRDefault="004835F2" w:rsidP="002B68E7">
      <w:pPr>
        <w:autoSpaceDE w:val="0"/>
        <w:autoSpaceDN w:val="0"/>
        <w:adjustRightInd w:val="0"/>
        <w:spacing w:after="0" w:line="360" w:lineRule="auto"/>
        <w:jc w:val="both"/>
        <w:rPr>
          <w:rFonts w:ascii="Palatino Linotype" w:hAnsi="Palatino Linotype"/>
          <w:sz w:val="24"/>
          <w:szCs w:val="24"/>
          <w:lang w:eastAsia="es-MX"/>
        </w:rPr>
      </w:pPr>
      <w:r w:rsidRPr="00E81AD3">
        <w:rPr>
          <w:rFonts w:ascii="Palatino Linotype" w:hAnsi="Palatino Linotype" w:cs="Arial"/>
          <w:sz w:val="24"/>
          <w:szCs w:val="24"/>
        </w:rPr>
        <w:t xml:space="preserve">Bajo estos argumentos el Sujeto Obligado deberá dejar visibles las firmas de las personas que avalan los </w:t>
      </w:r>
      <w:r w:rsidRPr="00E81AD3">
        <w:rPr>
          <w:rFonts w:ascii="Palatino Linotype" w:hAnsi="Palatino Linotype"/>
          <w:sz w:val="24"/>
          <w:szCs w:val="24"/>
          <w:lang w:eastAsia="es-MX"/>
        </w:rPr>
        <w:t xml:space="preserve">certificados de estudios, comprobantes de estudios, boletas, títulos universitarios, constancias de estudios y cartas de pasante y </w:t>
      </w:r>
      <w:r w:rsidR="00571049" w:rsidRPr="00E81AD3">
        <w:rPr>
          <w:rFonts w:ascii="Palatino Linotype" w:hAnsi="Palatino Linotype"/>
          <w:sz w:val="24"/>
          <w:szCs w:val="24"/>
          <w:lang w:eastAsia="es-MX"/>
        </w:rPr>
        <w:t>entregarlas</w:t>
      </w:r>
      <w:r w:rsidRPr="00E81AD3">
        <w:rPr>
          <w:rFonts w:ascii="Palatino Linotype" w:hAnsi="Palatino Linotype"/>
          <w:sz w:val="24"/>
          <w:szCs w:val="24"/>
          <w:lang w:eastAsia="es-MX"/>
        </w:rPr>
        <w:t xml:space="preserve"> al recurrente.</w:t>
      </w:r>
    </w:p>
    <w:p w14:paraId="1B1A39FB" w14:textId="77777777" w:rsidR="001D29E8" w:rsidRPr="00E81AD3" w:rsidRDefault="001D29E8" w:rsidP="002B68E7">
      <w:pPr>
        <w:autoSpaceDE w:val="0"/>
        <w:autoSpaceDN w:val="0"/>
        <w:adjustRightInd w:val="0"/>
        <w:spacing w:after="0" w:line="360" w:lineRule="auto"/>
        <w:jc w:val="both"/>
        <w:rPr>
          <w:rFonts w:ascii="Palatino Linotype" w:hAnsi="Palatino Linotype" w:cs="Arial"/>
          <w:sz w:val="24"/>
          <w:szCs w:val="24"/>
        </w:rPr>
      </w:pPr>
    </w:p>
    <w:p w14:paraId="7ACD1B1C" w14:textId="23E4B239" w:rsidR="00A81F50" w:rsidRPr="00E81AD3" w:rsidRDefault="00E14B3F" w:rsidP="002812F4">
      <w:pPr>
        <w:autoSpaceDE w:val="0"/>
        <w:autoSpaceDN w:val="0"/>
        <w:adjustRightInd w:val="0"/>
        <w:spacing w:after="0" w:line="360" w:lineRule="auto"/>
        <w:jc w:val="both"/>
        <w:rPr>
          <w:rFonts w:ascii="Palatino Linotype" w:hAnsi="Palatino Linotype"/>
          <w:sz w:val="24"/>
          <w:szCs w:val="24"/>
        </w:rPr>
      </w:pPr>
      <w:r w:rsidRPr="00E81AD3">
        <w:rPr>
          <w:rFonts w:ascii="Palatino Linotype" w:hAnsi="Palatino Linotype"/>
          <w:color w:val="000000"/>
          <w:sz w:val="24"/>
          <w:szCs w:val="24"/>
        </w:rPr>
        <w:t>Derivado de lo anterior y en concordancia con el punto antes estudiado, el Sujeto Obligado deberá remitir los documentos de</w:t>
      </w:r>
      <w:r w:rsidR="00492725" w:rsidRPr="00E81AD3">
        <w:rPr>
          <w:rFonts w:ascii="Palatino Linotype" w:hAnsi="Palatino Linotype"/>
          <w:color w:val="000000"/>
          <w:sz w:val="24"/>
          <w:szCs w:val="24"/>
        </w:rPr>
        <w:t xml:space="preserve"> las</w:t>
      </w:r>
      <w:r w:rsidRPr="00E81AD3">
        <w:rPr>
          <w:rFonts w:ascii="Palatino Linotype" w:hAnsi="Palatino Linotype"/>
          <w:color w:val="000000"/>
          <w:sz w:val="24"/>
          <w:szCs w:val="24"/>
        </w:rPr>
        <w:t xml:space="preserve"> </w:t>
      </w:r>
      <w:r w:rsidR="00492725" w:rsidRPr="00E81AD3">
        <w:rPr>
          <w:rFonts w:ascii="Palatino Linotype" w:hAnsi="Palatino Linotype"/>
          <w:sz w:val="24"/>
          <w:szCs w:val="24"/>
        </w:rPr>
        <w:t>1000 personas contratadas injustificadamente durante la administración 2016-2018.</w:t>
      </w:r>
    </w:p>
    <w:p w14:paraId="7001D4D0" w14:textId="77777777" w:rsidR="00EC6F1D" w:rsidRPr="00E81AD3" w:rsidRDefault="00EC6F1D" w:rsidP="002812F4">
      <w:pPr>
        <w:autoSpaceDE w:val="0"/>
        <w:autoSpaceDN w:val="0"/>
        <w:adjustRightInd w:val="0"/>
        <w:spacing w:after="0" w:line="360" w:lineRule="auto"/>
        <w:jc w:val="both"/>
        <w:rPr>
          <w:rFonts w:ascii="Palatino Linotype" w:hAnsi="Palatino Linotype"/>
          <w:sz w:val="24"/>
          <w:szCs w:val="24"/>
        </w:rPr>
      </w:pPr>
    </w:p>
    <w:p w14:paraId="7B46F517" w14:textId="77777777" w:rsidR="00EC6F1D" w:rsidRPr="00E81AD3" w:rsidRDefault="00EC6F1D" w:rsidP="00EC6F1D">
      <w:pPr>
        <w:autoSpaceDE w:val="0"/>
        <w:autoSpaceDN w:val="0"/>
        <w:adjustRightInd w:val="0"/>
        <w:spacing w:after="0" w:line="360" w:lineRule="auto"/>
        <w:jc w:val="both"/>
        <w:rPr>
          <w:rFonts w:ascii="Palatino Linotype" w:hAnsi="Palatino Linotype" w:cs="Arial"/>
          <w:sz w:val="24"/>
          <w:szCs w:val="24"/>
        </w:rPr>
      </w:pPr>
      <w:r w:rsidRPr="00E81AD3">
        <w:rPr>
          <w:rFonts w:ascii="Palatino Linotype" w:hAnsi="Palatino Linotype"/>
          <w:color w:val="000000"/>
          <w:sz w:val="24"/>
          <w:szCs w:val="24"/>
        </w:rPr>
        <w:t xml:space="preserve">Ahora bien, cabe señalar que en respuesta el Sujeto Obligado menciona que lo correspondiente a las mil personas contratadas injustificadamente, no cuenta con soporte documental que acredite o evidencie lo solicitado por el particular y por lo </w:t>
      </w:r>
      <w:r w:rsidRPr="00E81AD3">
        <w:rPr>
          <w:rFonts w:ascii="Palatino Linotype" w:hAnsi="Palatino Linotype"/>
          <w:color w:val="000000"/>
          <w:sz w:val="24"/>
          <w:szCs w:val="24"/>
        </w:rPr>
        <w:lastRenderedPageBreak/>
        <w:t>que respecta a los analistas de la Presidencia Municipal manifiesta que solo se remite información de doce analistas y no así a los ochenta analistas puesto que no existe la información y documentación de los sesenta y ocho faltantes, no obstante es un poco ambigua dicha respuesta, ya que no manifiesta si solo esas doce plazas son las que se encuentran adscritas a la Presidencia Municipal, o si existe más personal adscrito a la presidencia municipal y solo hay documentación de doce personas, o bien si solo de las doce personas que fue remitida la información son las que se encontraron en relación a la contratación injustificada, Si bien es cierto que el Presidente Municipal si manifestó que se tenía detectadas mil plazas sin justificación, es claro que se tiene identificado cuales son esos servidores públicos, ya que durante el trienio anterior se advierte que el Sujeto Obligado contaba con una plantilla de personal de más de 6000 mil personas, por ende se debe informar lo concerniente.</w:t>
      </w:r>
    </w:p>
    <w:p w14:paraId="6C35732E" w14:textId="77777777" w:rsidR="00EC6F1D" w:rsidRPr="00E81AD3" w:rsidRDefault="00EC6F1D" w:rsidP="00EC6F1D">
      <w:pPr>
        <w:autoSpaceDE w:val="0"/>
        <w:autoSpaceDN w:val="0"/>
        <w:adjustRightInd w:val="0"/>
        <w:spacing w:after="0" w:line="360" w:lineRule="auto"/>
        <w:jc w:val="both"/>
        <w:rPr>
          <w:rFonts w:ascii="Palatino Linotype" w:hAnsi="Palatino Linotype" w:cs="Arial"/>
        </w:rPr>
      </w:pPr>
    </w:p>
    <w:p w14:paraId="5990A76B" w14:textId="77777777" w:rsidR="00EC6F1D" w:rsidRPr="00E81AD3" w:rsidRDefault="00EC6F1D" w:rsidP="00EC6F1D">
      <w:pPr>
        <w:spacing w:line="360" w:lineRule="auto"/>
        <w:jc w:val="both"/>
        <w:rPr>
          <w:rFonts w:ascii="Palatino Linotype" w:eastAsia="Calibri" w:hAnsi="Palatino Linotype" w:cs="Arial"/>
          <w:sz w:val="24"/>
          <w:szCs w:val="24"/>
        </w:rPr>
      </w:pPr>
      <w:r w:rsidRPr="00E81AD3">
        <w:rPr>
          <w:rFonts w:ascii="Palatino Linotype" w:hAnsi="Palatino Linotype" w:cs="Arial"/>
          <w:sz w:val="24"/>
          <w:szCs w:val="24"/>
        </w:rPr>
        <w:t xml:space="preserve">Para el caso de que no se cuente con la información precisada en el párrafo anterior, se deberá emitir el acuerdo de inexistencia, en términos de los artículos </w:t>
      </w:r>
      <w:r w:rsidRPr="00E81AD3">
        <w:rPr>
          <w:rFonts w:ascii="Palatino Linotype" w:eastAsia="Calibri" w:hAnsi="Palatino Linotype" w:cs="Arial"/>
          <w:sz w:val="24"/>
          <w:szCs w:val="24"/>
        </w:rPr>
        <w:t xml:space="preserve">19, 169 y 170 de la Ley de la materia como se enuncia a continuación: </w:t>
      </w:r>
    </w:p>
    <w:p w14:paraId="1D738984" w14:textId="77777777" w:rsidR="00EC6F1D" w:rsidRPr="00E81AD3" w:rsidRDefault="00EC6F1D" w:rsidP="00EC6F1D">
      <w:pPr>
        <w:spacing w:line="360" w:lineRule="auto"/>
        <w:jc w:val="both"/>
        <w:rPr>
          <w:rFonts w:ascii="Palatino Linotype" w:eastAsia="Calibri" w:hAnsi="Palatino Linotype" w:cs="Arial"/>
          <w:sz w:val="12"/>
        </w:rPr>
      </w:pPr>
    </w:p>
    <w:p w14:paraId="746F5807" w14:textId="77777777" w:rsidR="00EC6F1D" w:rsidRPr="00E81AD3" w:rsidRDefault="00EC6F1D" w:rsidP="00EC6F1D">
      <w:pPr>
        <w:autoSpaceDE w:val="0"/>
        <w:autoSpaceDN w:val="0"/>
        <w:adjustRightInd w:val="0"/>
        <w:ind w:left="1134" w:right="900"/>
        <w:jc w:val="both"/>
        <w:rPr>
          <w:rFonts w:ascii="Palatino Linotype" w:hAnsi="Palatino Linotype"/>
          <w:i/>
        </w:rPr>
      </w:pPr>
      <w:r w:rsidRPr="00E81AD3">
        <w:rPr>
          <w:rFonts w:ascii="Palatino Linotype" w:hAnsi="Palatino Linotype"/>
          <w:b/>
          <w:i/>
        </w:rPr>
        <w:t>“Artículo 19.</w:t>
      </w:r>
      <w:r w:rsidRPr="00E81AD3">
        <w:rPr>
          <w:rFonts w:ascii="Palatino Linotype" w:hAnsi="Palatino Linotype"/>
          <w:i/>
        </w:rPr>
        <w:t xml:space="preserve"> Se presume que la información debe existir si se refiere a las facultades, competencias y funciones que los ordenamientos jurídicos aplicables otorgan a los sujetos obligados.</w:t>
      </w:r>
    </w:p>
    <w:p w14:paraId="6E9104E5" w14:textId="77777777" w:rsidR="00EC6F1D" w:rsidRPr="00E81AD3" w:rsidRDefault="00EC6F1D" w:rsidP="00EC6F1D">
      <w:pPr>
        <w:autoSpaceDE w:val="0"/>
        <w:autoSpaceDN w:val="0"/>
        <w:adjustRightInd w:val="0"/>
        <w:ind w:left="1134" w:right="900"/>
        <w:jc w:val="both"/>
        <w:rPr>
          <w:rFonts w:ascii="Palatino Linotype" w:hAnsi="Palatino Linotype"/>
          <w:i/>
        </w:rPr>
      </w:pPr>
      <w:r w:rsidRPr="00E81AD3">
        <w:rPr>
          <w:rFonts w:ascii="Palatino Linotype" w:hAnsi="Palatino Linotype"/>
          <w:i/>
        </w:rPr>
        <w:t xml:space="preserve">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w:t>
      </w:r>
      <w:r w:rsidRPr="00E81AD3">
        <w:rPr>
          <w:rFonts w:ascii="Palatino Linotype" w:hAnsi="Palatino Linotype"/>
          <w:b/>
          <w:i/>
        </w:rPr>
        <w:t>en el que detalle las razones del por qué no obra en sus archivos</w:t>
      </w:r>
      <w:r w:rsidRPr="00E81AD3">
        <w:rPr>
          <w:rFonts w:ascii="Palatino Linotype" w:hAnsi="Palatino Linotype"/>
          <w:i/>
        </w:rPr>
        <w:t>.</w:t>
      </w:r>
    </w:p>
    <w:p w14:paraId="4C75A4E0" w14:textId="77777777" w:rsidR="00EC6F1D" w:rsidRPr="00E81AD3" w:rsidRDefault="00EC6F1D" w:rsidP="00EC6F1D">
      <w:pPr>
        <w:ind w:left="1134" w:right="900"/>
        <w:jc w:val="both"/>
        <w:rPr>
          <w:rFonts w:ascii="Palatino Linotype" w:hAnsi="Palatino Linotype"/>
          <w:b/>
          <w:i/>
          <w:sz w:val="14"/>
        </w:rPr>
      </w:pPr>
    </w:p>
    <w:p w14:paraId="5842FD90" w14:textId="77777777" w:rsidR="00EC6F1D" w:rsidRPr="00E81AD3" w:rsidRDefault="00EC6F1D" w:rsidP="00EC6F1D">
      <w:pPr>
        <w:ind w:left="1134" w:right="900"/>
        <w:jc w:val="both"/>
        <w:rPr>
          <w:rFonts w:ascii="Palatino Linotype" w:hAnsi="Palatino Linotype"/>
          <w:i/>
        </w:rPr>
      </w:pPr>
      <w:r w:rsidRPr="00E81AD3">
        <w:rPr>
          <w:rFonts w:ascii="Palatino Linotype" w:hAnsi="Palatino Linotype"/>
          <w:b/>
          <w:i/>
        </w:rPr>
        <w:t>Artículo 169</w:t>
      </w:r>
      <w:r w:rsidRPr="00E81AD3">
        <w:rPr>
          <w:rFonts w:ascii="Palatino Linotype" w:hAnsi="Palatino Linotype"/>
          <w:i/>
        </w:rPr>
        <w:t>. Cuando la información no se encuentre en los archivos del sujeto obligado, el Comité de Transparencia:</w:t>
      </w:r>
    </w:p>
    <w:p w14:paraId="1D067580" w14:textId="77777777" w:rsidR="00EC6F1D" w:rsidRPr="00E81AD3" w:rsidRDefault="00EC6F1D" w:rsidP="00EC6F1D">
      <w:pPr>
        <w:ind w:left="1134" w:right="900"/>
        <w:jc w:val="both"/>
        <w:rPr>
          <w:rFonts w:ascii="Palatino Linotype" w:hAnsi="Palatino Linotype"/>
          <w:i/>
          <w:sz w:val="10"/>
        </w:rPr>
      </w:pPr>
    </w:p>
    <w:p w14:paraId="1BD67077" w14:textId="77777777" w:rsidR="00EC6F1D" w:rsidRPr="00E81AD3" w:rsidRDefault="00EC6F1D" w:rsidP="00EC6F1D">
      <w:pPr>
        <w:ind w:left="1134" w:right="900"/>
        <w:jc w:val="both"/>
        <w:rPr>
          <w:rFonts w:ascii="Palatino Linotype" w:hAnsi="Palatino Linotype"/>
          <w:b/>
          <w:i/>
        </w:rPr>
      </w:pPr>
      <w:r w:rsidRPr="00E81AD3">
        <w:rPr>
          <w:rFonts w:ascii="Palatino Linotype" w:hAnsi="Palatino Linotype"/>
          <w:b/>
          <w:i/>
        </w:rPr>
        <w:t>I. Analizará el caso y tomará las medidas necesarias para localizar la información;</w:t>
      </w:r>
    </w:p>
    <w:p w14:paraId="0CA54B38" w14:textId="77777777" w:rsidR="00EC6F1D" w:rsidRPr="00E81AD3" w:rsidRDefault="00EC6F1D" w:rsidP="00EC6F1D">
      <w:pPr>
        <w:ind w:left="1134" w:right="900"/>
        <w:jc w:val="both"/>
        <w:rPr>
          <w:rFonts w:ascii="Palatino Linotype" w:hAnsi="Palatino Linotype"/>
          <w:i/>
        </w:rPr>
      </w:pPr>
      <w:r w:rsidRPr="00E81AD3">
        <w:rPr>
          <w:rFonts w:ascii="Palatino Linotype" w:hAnsi="Palatino Linotype"/>
          <w:i/>
        </w:rPr>
        <w:t>II. Expedirá una resolución que confirme la inexistencia del documento;</w:t>
      </w:r>
    </w:p>
    <w:p w14:paraId="3C43497C" w14:textId="77777777" w:rsidR="00EC6F1D" w:rsidRPr="00E81AD3" w:rsidRDefault="00EC6F1D" w:rsidP="00EC6F1D">
      <w:pPr>
        <w:ind w:left="1134" w:right="900"/>
        <w:jc w:val="both"/>
        <w:rPr>
          <w:rFonts w:ascii="Palatino Linotype" w:hAnsi="Palatino Linotype"/>
          <w:i/>
        </w:rPr>
      </w:pPr>
      <w:r w:rsidRPr="00E81AD3">
        <w:rPr>
          <w:rFonts w:ascii="Palatino Linotype" w:hAnsi="Palatino Linotype"/>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C66DEFA" w14:textId="77777777" w:rsidR="00EC6F1D" w:rsidRPr="00E81AD3" w:rsidRDefault="00EC6F1D" w:rsidP="00EC6F1D">
      <w:pPr>
        <w:ind w:left="1134" w:right="900"/>
        <w:jc w:val="both"/>
        <w:rPr>
          <w:rFonts w:ascii="Palatino Linotype" w:hAnsi="Palatino Linotype"/>
          <w:b/>
          <w:i/>
        </w:rPr>
      </w:pPr>
      <w:r w:rsidRPr="00E81AD3">
        <w:rPr>
          <w:rFonts w:ascii="Palatino Linotype" w:hAnsi="Palatino Linotype"/>
          <w:b/>
          <w:i/>
        </w:rPr>
        <w:t>IV. Notificará al órgano interno de control o equivalente del sujeto obligado quien, en su caso, deberá iniciar el procedimiento de responsabilidad administrativa que corresponda.</w:t>
      </w:r>
    </w:p>
    <w:p w14:paraId="11852139" w14:textId="77777777" w:rsidR="00EC6F1D" w:rsidRPr="00E81AD3" w:rsidRDefault="00EC6F1D" w:rsidP="00EC6F1D">
      <w:pPr>
        <w:ind w:left="1134" w:right="900"/>
        <w:jc w:val="both"/>
        <w:rPr>
          <w:rFonts w:ascii="Palatino Linotype" w:hAnsi="Palatino Linotype"/>
          <w:i/>
        </w:rPr>
      </w:pPr>
      <w:r w:rsidRPr="00E81AD3">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14:paraId="3B5839AF" w14:textId="77777777" w:rsidR="00EC6F1D" w:rsidRPr="00E81AD3" w:rsidRDefault="00EC6F1D" w:rsidP="00EC6F1D">
      <w:pPr>
        <w:ind w:left="1134" w:right="900"/>
        <w:jc w:val="both"/>
        <w:rPr>
          <w:rFonts w:ascii="Palatino Linotype" w:hAnsi="Palatino Linotype"/>
          <w:i/>
        </w:rPr>
      </w:pPr>
      <w:r w:rsidRPr="00E81AD3">
        <w:rPr>
          <w:rFonts w:ascii="Palatino Linotype" w:hAnsi="Palatino Linotype"/>
          <w:i/>
        </w:rPr>
        <w:t>Este plazo podrá ampliarse hasta por otros siete días hábiles, siempre que existan razones para ello, debiendo notificarse por escrito al solicitante.</w:t>
      </w:r>
    </w:p>
    <w:p w14:paraId="42A9CE55" w14:textId="77777777" w:rsidR="00EC6F1D" w:rsidRPr="00E81AD3" w:rsidRDefault="00EC6F1D" w:rsidP="00EC6F1D">
      <w:pPr>
        <w:autoSpaceDE w:val="0"/>
        <w:autoSpaceDN w:val="0"/>
        <w:adjustRightInd w:val="0"/>
        <w:ind w:left="1134" w:right="900"/>
        <w:jc w:val="both"/>
        <w:rPr>
          <w:rFonts w:ascii="Palatino Linotype" w:hAnsi="Palatino Linotype"/>
          <w:i/>
        </w:rPr>
      </w:pPr>
      <w:r w:rsidRPr="00E81AD3">
        <w:rPr>
          <w:rFonts w:ascii="Palatino Linotype" w:hAnsi="Palatino Linotype"/>
          <w:b/>
          <w:i/>
        </w:rPr>
        <w:t>Artículo 170.</w:t>
      </w:r>
      <w:r w:rsidRPr="00E81AD3">
        <w:rPr>
          <w:rFonts w:ascii="Palatino Linotype" w:hAnsi="Palatino Linotype"/>
          <w:i/>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w:t>
      </w:r>
      <w:r w:rsidRPr="00E81AD3">
        <w:rPr>
          <w:rFonts w:ascii="Palatino Linotype" w:hAnsi="Palatino Linotype"/>
          <w:b/>
          <w:i/>
        </w:rPr>
        <w:t>y señalará al servidor público responsable de contar con la misma</w:t>
      </w:r>
      <w:r w:rsidRPr="00E81AD3">
        <w:rPr>
          <w:rFonts w:ascii="Palatino Linotype" w:hAnsi="Palatino Linotype"/>
          <w:i/>
        </w:rPr>
        <w:t>.”</w:t>
      </w:r>
    </w:p>
    <w:p w14:paraId="075D71F7" w14:textId="77777777" w:rsidR="00EC6F1D" w:rsidRPr="00E81AD3" w:rsidRDefault="00EC6F1D" w:rsidP="00EC6F1D">
      <w:pPr>
        <w:pStyle w:val="Prrafodelista"/>
        <w:spacing w:line="360" w:lineRule="auto"/>
        <w:ind w:left="0"/>
        <w:jc w:val="both"/>
        <w:rPr>
          <w:rFonts w:ascii="Palatino Linotype" w:hAnsi="Palatino Linotype" w:cs="Arial"/>
        </w:rPr>
      </w:pPr>
    </w:p>
    <w:p w14:paraId="26E9D777" w14:textId="77777777" w:rsidR="00EC6F1D" w:rsidRPr="00E81AD3" w:rsidRDefault="00EC6F1D" w:rsidP="00EC6F1D">
      <w:pPr>
        <w:pStyle w:val="Prrafodelista"/>
        <w:spacing w:line="360" w:lineRule="auto"/>
        <w:ind w:left="0"/>
        <w:contextualSpacing/>
        <w:jc w:val="both"/>
        <w:rPr>
          <w:rFonts w:ascii="Palatino Linotype" w:eastAsia="Arial Unicode MS" w:hAnsi="Palatino Linotype" w:cs="Arial"/>
        </w:rPr>
      </w:pPr>
      <w:r w:rsidRPr="00E81AD3">
        <w:rPr>
          <w:rFonts w:ascii="Palatino Linotype" w:hAnsi="Palatino Linotype" w:cs="Arial"/>
          <w:color w:val="000000" w:themeColor="text1"/>
        </w:rPr>
        <w:t xml:space="preserve">Bajo éste tenor es preciso advertir que </w:t>
      </w:r>
      <w:r w:rsidRPr="00E81AD3">
        <w:rPr>
          <w:rFonts w:ascii="Palatino Linotype" w:hAnsi="Palatino Linotype" w:cs="Arial"/>
          <w:b/>
          <w:u w:val="single"/>
        </w:rPr>
        <w:t>es necesaria</w:t>
      </w:r>
      <w:r w:rsidRPr="00E81AD3">
        <w:rPr>
          <w:rFonts w:ascii="Palatino Linotype" w:hAnsi="Palatino Linotype" w:cs="Arial"/>
        </w:rPr>
        <w:t xml:space="preserve"> la emisión del acuerdo de inexistencia en aquellos casos en que </w:t>
      </w:r>
      <w:r w:rsidRPr="00E81AD3">
        <w:rPr>
          <w:rFonts w:ascii="Palatino Linotype" w:eastAsia="Arial Unicode MS" w:hAnsi="Palatino Linotype" w:cs="Arial"/>
        </w:rPr>
        <w:t xml:space="preserve">el </w:t>
      </w:r>
      <w:r w:rsidRPr="00E81AD3">
        <w:rPr>
          <w:rFonts w:ascii="Palatino Linotype" w:eastAsia="Arial Unicode MS" w:hAnsi="Palatino Linotype" w:cs="Arial"/>
          <w:b/>
        </w:rPr>
        <w:t xml:space="preserve">sujeto obligado </w:t>
      </w:r>
      <w:r w:rsidRPr="00E81AD3">
        <w:rPr>
          <w:rFonts w:ascii="Palatino Linotype" w:eastAsia="Arial Unicode MS" w:hAnsi="Palatino Linotype" w:cs="Arial"/>
        </w:rPr>
        <w:t xml:space="preserve">debió poseer la información </w:t>
      </w:r>
      <w:r w:rsidRPr="00E81AD3">
        <w:rPr>
          <w:rFonts w:ascii="Palatino Linotype" w:eastAsia="Arial Unicode MS" w:hAnsi="Palatino Linotype" w:cs="Arial"/>
        </w:rPr>
        <w:lastRenderedPageBreak/>
        <w:t>solicitada</w:t>
      </w:r>
      <w:r w:rsidRPr="00E81AD3">
        <w:rPr>
          <w:rFonts w:ascii="Palatino Linotype" w:hAnsi="Palatino Linotype" w:cs="Arial"/>
          <w:color w:val="000000"/>
        </w:rPr>
        <w:t xml:space="preserve">, entonces </w:t>
      </w:r>
      <w:r w:rsidRPr="00E81AD3">
        <w:rPr>
          <w:rFonts w:ascii="Palatino Linotype" w:eastAsia="Arial Unicode MS" w:hAnsi="Palatino Linotype" w:cs="Arial"/>
        </w:rPr>
        <w:t xml:space="preserve">su Comité de Transparencia tiene el deber de emitir un acuerdo de inexistencia, el cual se insiste, se dicta en aquellos supuestos en los que si bien la información solicitada la genera, posee o administra </w:t>
      </w:r>
      <w:r w:rsidRPr="00E81AD3">
        <w:rPr>
          <w:rFonts w:ascii="Palatino Linotype" w:eastAsia="Arial Unicode MS" w:hAnsi="Palatino Linotype" w:cs="Arial"/>
          <w:color w:val="000000"/>
        </w:rPr>
        <w:t xml:space="preserve">el </w:t>
      </w:r>
      <w:r w:rsidRPr="00E81AD3">
        <w:rPr>
          <w:rFonts w:ascii="Palatino Linotype" w:eastAsia="Arial Unicode MS" w:hAnsi="Palatino Linotype" w:cs="Arial"/>
          <w:b/>
          <w:color w:val="000000"/>
        </w:rPr>
        <w:t>sujeto obligado</w:t>
      </w:r>
      <w:r w:rsidRPr="00E81AD3">
        <w:rPr>
          <w:rFonts w:ascii="Palatino Linotype" w:eastAsia="Arial Unicode MS" w:hAnsi="Palatino Linotype" w:cs="Arial"/>
        </w:rPr>
        <w:t xml:space="preserve"> en el marco de las funciones de derecho público; sin embargo, éste no lo posee por la razones que deberá expresar a través de un acuerdo debidamente fundado y motivado.</w:t>
      </w:r>
    </w:p>
    <w:p w14:paraId="73FBB5B0" w14:textId="77777777" w:rsidR="00EC6F1D" w:rsidRPr="00E81AD3" w:rsidRDefault="00EC6F1D" w:rsidP="00EC6F1D">
      <w:pPr>
        <w:pStyle w:val="Prrafodelista"/>
        <w:spacing w:line="360" w:lineRule="auto"/>
        <w:ind w:left="0"/>
        <w:contextualSpacing/>
        <w:jc w:val="both"/>
        <w:rPr>
          <w:rFonts w:ascii="Palatino Linotype" w:eastAsia="Arial Unicode MS" w:hAnsi="Palatino Linotype" w:cs="Arial"/>
        </w:rPr>
      </w:pPr>
    </w:p>
    <w:p w14:paraId="1A760964" w14:textId="77777777" w:rsidR="00EC6F1D" w:rsidRPr="00E81AD3" w:rsidRDefault="00EC6F1D" w:rsidP="00EC6F1D">
      <w:pPr>
        <w:pStyle w:val="Prrafodelista"/>
        <w:spacing w:line="360" w:lineRule="auto"/>
        <w:ind w:left="0"/>
        <w:contextualSpacing/>
        <w:jc w:val="both"/>
        <w:rPr>
          <w:rFonts w:ascii="Palatino Linotype" w:eastAsia="Arial Unicode MS" w:hAnsi="Palatino Linotype" w:cs="Arial"/>
          <w:lang w:val="es-ES_tradnl"/>
        </w:rPr>
      </w:pPr>
      <w:r w:rsidRPr="00E81AD3">
        <w:rPr>
          <w:rFonts w:ascii="Palatino Linotype" w:eastAsia="Arial Unicode MS" w:hAnsi="Palatino Linotype" w:cs="Arial"/>
          <w:lang w:val="es-ES_tradnl"/>
        </w:rPr>
        <w:t>Por tanto, cuando se actualiza el supuesto de inexistencia, la declaratoria correspondiente, no opera en automático, pues para que pueda surtir todos sus efectos jurídicos, es necesario cumplir con los requisitos formales que establecen los artículos citados previamente.</w:t>
      </w:r>
    </w:p>
    <w:p w14:paraId="3C9E6710" w14:textId="77777777" w:rsidR="00492725" w:rsidRPr="00E81AD3" w:rsidRDefault="00492725" w:rsidP="002812F4">
      <w:pPr>
        <w:autoSpaceDE w:val="0"/>
        <w:autoSpaceDN w:val="0"/>
        <w:adjustRightInd w:val="0"/>
        <w:spacing w:after="0" w:line="360" w:lineRule="auto"/>
        <w:jc w:val="both"/>
        <w:rPr>
          <w:rFonts w:ascii="Palatino Linotype" w:hAnsi="Palatino Linotype"/>
          <w:color w:val="000000"/>
          <w:sz w:val="24"/>
          <w:szCs w:val="24"/>
        </w:rPr>
      </w:pPr>
    </w:p>
    <w:p w14:paraId="77025CC2" w14:textId="77777777" w:rsidR="00A81F50" w:rsidRPr="00E81AD3" w:rsidRDefault="00A81F50" w:rsidP="00A81F50">
      <w:pPr>
        <w:pStyle w:val="Prrafodelista"/>
        <w:numPr>
          <w:ilvl w:val="0"/>
          <w:numId w:val="24"/>
        </w:numPr>
        <w:spacing w:line="360" w:lineRule="auto"/>
        <w:ind w:left="1440" w:right="141"/>
        <w:jc w:val="both"/>
        <w:rPr>
          <w:rFonts w:ascii="Palatino Linotype" w:hAnsi="Palatino Linotype"/>
          <w:b/>
          <w:i/>
          <w:color w:val="000000"/>
        </w:rPr>
      </w:pPr>
      <w:r w:rsidRPr="00E81AD3">
        <w:rPr>
          <w:rFonts w:ascii="Palatino Linotype" w:hAnsi="Palatino Linotype"/>
          <w:b/>
          <w:i/>
          <w:color w:val="000000"/>
        </w:rPr>
        <w:t>De la Versión Pública</w:t>
      </w:r>
    </w:p>
    <w:p w14:paraId="30AD8367" w14:textId="77777777" w:rsidR="00A81F50" w:rsidRPr="00E81AD3" w:rsidRDefault="00A81F50" w:rsidP="00A81F50">
      <w:pPr>
        <w:spacing w:line="360" w:lineRule="auto"/>
        <w:ind w:left="709" w:right="141"/>
        <w:jc w:val="both"/>
        <w:rPr>
          <w:rFonts w:ascii="Palatino Linotype" w:hAnsi="Palatino Linotype"/>
          <w:b/>
          <w:i/>
          <w:color w:val="000000"/>
          <w:sz w:val="6"/>
        </w:rPr>
      </w:pPr>
    </w:p>
    <w:p w14:paraId="0B96C2E3" w14:textId="77777777" w:rsidR="00A81F50" w:rsidRPr="00E81AD3" w:rsidRDefault="00A81F50" w:rsidP="00A81F50">
      <w:pPr>
        <w:spacing w:after="0" w:line="360" w:lineRule="auto"/>
        <w:jc w:val="both"/>
        <w:rPr>
          <w:rFonts w:ascii="Palatino Linotype" w:hAnsi="Palatino Linotype" w:cs="Arial"/>
          <w:sz w:val="24"/>
          <w:szCs w:val="24"/>
        </w:rPr>
      </w:pPr>
      <w:r w:rsidRPr="00E81AD3">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 y XLV; 91, 122, 132, 137, 143 fracción I, de la Ley de Transparencia y Acceso a la Información Pública del Estado de México y Municipios.</w:t>
      </w:r>
    </w:p>
    <w:p w14:paraId="31BF4858" w14:textId="77777777" w:rsidR="00A81F50" w:rsidRPr="00E81AD3" w:rsidRDefault="00A81F50" w:rsidP="00A81F50">
      <w:pPr>
        <w:spacing w:after="0" w:line="360" w:lineRule="auto"/>
        <w:jc w:val="both"/>
        <w:rPr>
          <w:rFonts w:ascii="Palatino Linotype" w:hAnsi="Palatino Linotype" w:cs="Arial"/>
          <w:sz w:val="24"/>
          <w:szCs w:val="24"/>
        </w:rPr>
      </w:pPr>
    </w:p>
    <w:p w14:paraId="1247358F" w14:textId="77777777" w:rsidR="00A81F50" w:rsidRPr="00E81AD3" w:rsidRDefault="00A81F50" w:rsidP="00A81F50">
      <w:pPr>
        <w:autoSpaceDE w:val="0"/>
        <w:autoSpaceDN w:val="0"/>
        <w:adjustRightInd w:val="0"/>
        <w:spacing w:after="0" w:line="276" w:lineRule="auto"/>
        <w:ind w:left="567" w:right="284"/>
        <w:jc w:val="both"/>
        <w:rPr>
          <w:rFonts w:ascii="Palatino Linotype" w:hAnsi="Palatino Linotype" w:cs="Arial"/>
          <w:i/>
          <w:szCs w:val="24"/>
        </w:rPr>
      </w:pPr>
      <w:r w:rsidRPr="00E81AD3">
        <w:rPr>
          <w:rFonts w:ascii="Palatino Linotype" w:hAnsi="Palatino Linotype" w:cs="Arial"/>
          <w:b/>
          <w:i/>
          <w:szCs w:val="24"/>
        </w:rPr>
        <w:t>“Artículo 3.</w:t>
      </w:r>
      <w:r w:rsidRPr="00E81AD3">
        <w:rPr>
          <w:rFonts w:ascii="Palatino Linotype" w:hAnsi="Palatino Linotype" w:cs="Arial"/>
          <w:i/>
          <w:szCs w:val="24"/>
        </w:rPr>
        <w:t xml:space="preserve"> Para los efectos de la presente Ley se entenderá por:</w:t>
      </w:r>
    </w:p>
    <w:p w14:paraId="50DE5D67" w14:textId="77777777" w:rsidR="00A81F50" w:rsidRPr="00E81AD3" w:rsidRDefault="00A81F50" w:rsidP="00A81F50">
      <w:pPr>
        <w:autoSpaceDE w:val="0"/>
        <w:autoSpaceDN w:val="0"/>
        <w:adjustRightInd w:val="0"/>
        <w:spacing w:after="0" w:line="276" w:lineRule="auto"/>
        <w:ind w:left="567" w:right="284"/>
        <w:jc w:val="both"/>
        <w:rPr>
          <w:rFonts w:ascii="Palatino Linotype" w:hAnsi="Palatino Linotype" w:cs="Arial"/>
          <w:i/>
          <w:szCs w:val="24"/>
        </w:rPr>
      </w:pPr>
      <w:r w:rsidRPr="00E81AD3">
        <w:rPr>
          <w:rFonts w:ascii="Palatino Linotype" w:hAnsi="Palatino Linotype" w:cs="Arial"/>
          <w:i/>
          <w:szCs w:val="24"/>
        </w:rPr>
        <w:t>[…]</w:t>
      </w:r>
    </w:p>
    <w:p w14:paraId="7DB229EE" w14:textId="77777777" w:rsidR="00A81F50" w:rsidRPr="00E81AD3" w:rsidRDefault="00A81F50" w:rsidP="00A81F50">
      <w:pPr>
        <w:autoSpaceDE w:val="0"/>
        <w:autoSpaceDN w:val="0"/>
        <w:adjustRightInd w:val="0"/>
        <w:spacing w:after="0" w:line="276" w:lineRule="auto"/>
        <w:ind w:left="567" w:right="284"/>
        <w:jc w:val="both"/>
        <w:rPr>
          <w:rFonts w:ascii="Palatino Linotype" w:hAnsi="Palatino Linotype" w:cs="Arial"/>
          <w:i/>
          <w:szCs w:val="24"/>
        </w:rPr>
      </w:pPr>
      <w:r w:rsidRPr="00E81AD3">
        <w:rPr>
          <w:rFonts w:ascii="Palatino Linotype" w:hAnsi="Palatino Linotype" w:cs="Arial"/>
          <w:i/>
          <w:szCs w:val="24"/>
        </w:rPr>
        <w:lastRenderedPageBreak/>
        <w:t>IX. Datos personales: La información concerniente a una persona, identificada o identificable según lo dispuesto por la Ley de Protección de Datos Personales del Estado de México;</w:t>
      </w:r>
    </w:p>
    <w:p w14:paraId="36FF96C8" w14:textId="77777777" w:rsidR="00A81F50" w:rsidRPr="00E81AD3" w:rsidRDefault="00A81F50" w:rsidP="00A81F50">
      <w:pPr>
        <w:autoSpaceDE w:val="0"/>
        <w:autoSpaceDN w:val="0"/>
        <w:adjustRightInd w:val="0"/>
        <w:spacing w:after="0" w:line="276" w:lineRule="auto"/>
        <w:ind w:left="567" w:right="284"/>
        <w:jc w:val="both"/>
        <w:rPr>
          <w:rFonts w:ascii="Palatino Linotype" w:hAnsi="Palatino Linotype" w:cs="Arial"/>
          <w:i/>
          <w:szCs w:val="24"/>
        </w:rPr>
      </w:pPr>
      <w:r w:rsidRPr="00E81AD3">
        <w:rPr>
          <w:rFonts w:ascii="Palatino Linotype" w:hAnsi="Palatino Linotype" w:cs="Arial"/>
          <w:i/>
          <w:szCs w:val="24"/>
        </w:rPr>
        <w:t>[…]</w:t>
      </w:r>
    </w:p>
    <w:p w14:paraId="0648524C" w14:textId="77777777" w:rsidR="00A81F50" w:rsidRPr="00E81AD3" w:rsidRDefault="00A81F50" w:rsidP="00A81F50">
      <w:pPr>
        <w:autoSpaceDE w:val="0"/>
        <w:autoSpaceDN w:val="0"/>
        <w:adjustRightInd w:val="0"/>
        <w:spacing w:after="0" w:line="276" w:lineRule="auto"/>
        <w:ind w:left="567" w:right="284"/>
        <w:jc w:val="both"/>
        <w:rPr>
          <w:rFonts w:ascii="Palatino Linotype" w:hAnsi="Palatino Linotype" w:cs="Arial"/>
          <w:i/>
          <w:szCs w:val="24"/>
        </w:rPr>
      </w:pPr>
      <w:r w:rsidRPr="00E81AD3">
        <w:rPr>
          <w:rFonts w:ascii="Palatino Linotype" w:hAnsi="Palatino Linotype" w:cs="Arial"/>
          <w:i/>
          <w:szCs w:val="24"/>
        </w:rPr>
        <w:t>XX. Información clasificada: Aquella considerada por la presente Ley como reservada o confidencial;</w:t>
      </w:r>
    </w:p>
    <w:p w14:paraId="1F89E6B5" w14:textId="77777777" w:rsidR="00A81F50" w:rsidRPr="00E81AD3" w:rsidRDefault="00A81F50" w:rsidP="00A81F50">
      <w:pPr>
        <w:autoSpaceDE w:val="0"/>
        <w:autoSpaceDN w:val="0"/>
        <w:adjustRightInd w:val="0"/>
        <w:spacing w:after="0" w:line="276" w:lineRule="auto"/>
        <w:ind w:left="567" w:right="284"/>
        <w:jc w:val="both"/>
        <w:rPr>
          <w:rFonts w:ascii="Palatino Linotype" w:hAnsi="Palatino Linotype" w:cs="Arial"/>
          <w:i/>
          <w:szCs w:val="24"/>
        </w:rPr>
      </w:pPr>
      <w:r w:rsidRPr="00E81AD3">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86470F8" w14:textId="77777777" w:rsidR="00A81F50" w:rsidRPr="00E81AD3" w:rsidRDefault="00A81F50" w:rsidP="00A81F50">
      <w:pPr>
        <w:autoSpaceDE w:val="0"/>
        <w:autoSpaceDN w:val="0"/>
        <w:adjustRightInd w:val="0"/>
        <w:spacing w:after="0" w:line="276" w:lineRule="auto"/>
        <w:ind w:left="567" w:right="284"/>
        <w:jc w:val="both"/>
        <w:rPr>
          <w:rFonts w:ascii="Palatino Linotype" w:hAnsi="Palatino Linotype" w:cs="Arial"/>
          <w:i/>
          <w:szCs w:val="24"/>
        </w:rPr>
      </w:pPr>
      <w:r w:rsidRPr="00E81AD3">
        <w:rPr>
          <w:rFonts w:ascii="Palatino Linotype" w:hAnsi="Palatino Linotype" w:cs="Arial"/>
          <w:i/>
          <w:szCs w:val="24"/>
        </w:rPr>
        <w:t>[…]</w:t>
      </w:r>
    </w:p>
    <w:p w14:paraId="104E8AF3" w14:textId="77777777" w:rsidR="00A81F50" w:rsidRPr="00E81AD3" w:rsidRDefault="00A81F50" w:rsidP="00A81F50">
      <w:pPr>
        <w:autoSpaceDE w:val="0"/>
        <w:autoSpaceDN w:val="0"/>
        <w:adjustRightInd w:val="0"/>
        <w:spacing w:after="0" w:line="276" w:lineRule="auto"/>
        <w:ind w:left="567" w:right="284"/>
        <w:jc w:val="both"/>
        <w:rPr>
          <w:rFonts w:ascii="Palatino Linotype" w:hAnsi="Palatino Linotype" w:cs="Arial"/>
          <w:i/>
          <w:szCs w:val="24"/>
        </w:rPr>
      </w:pPr>
      <w:r w:rsidRPr="00E81AD3">
        <w:rPr>
          <w:rFonts w:ascii="Palatino Linotype" w:hAnsi="Palatino Linotype" w:cs="Arial"/>
          <w:i/>
          <w:szCs w:val="24"/>
        </w:rPr>
        <w:t>XLV. Versión pública: Documento en el que se elimine, suprime o borra la información clasificada como reservada o confidencial para permitir su acceso.</w:t>
      </w:r>
    </w:p>
    <w:p w14:paraId="3035503D" w14:textId="77777777" w:rsidR="00A81F50" w:rsidRPr="00E81AD3" w:rsidRDefault="00A81F50" w:rsidP="00A81F50">
      <w:pPr>
        <w:autoSpaceDE w:val="0"/>
        <w:autoSpaceDN w:val="0"/>
        <w:adjustRightInd w:val="0"/>
        <w:spacing w:after="0" w:line="276" w:lineRule="auto"/>
        <w:ind w:left="567" w:right="284"/>
        <w:jc w:val="both"/>
        <w:rPr>
          <w:rFonts w:ascii="Palatino Linotype" w:hAnsi="Palatino Linotype" w:cs="Arial"/>
          <w:i/>
          <w:szCs w:val="24"/>
        </w:rPr>
      </w:pPr>
    </w:p>
    <w:p w14:paraId="08540456" w14:textId="77777777" w:rsidR="00A81F50" w:rsidRPr="00E81AD3" w:rsidRDefault="00A81F50" w:rsidP="00A81F50">
      <w:pPr>
        <w:autoSpaceDE w:val="0"/>
        <w:autoSpaceDN w:val="0"/>
        <w:adjustRightInd w:val="0"/>
        <w:spacing w:after="0" w:line="276" w:lineRule="auto"/>
        <w:ind w:left="567" w:right="284"/>
        <w:jc w:val="both"/>
        <w:rPr>
          <w:rFonts w:ascii="Palatino Linotype" w:hAnsi="Palatino Linotype" w:cs="Arial"/>
          <w:i/>
        </w:rPr>
      </w:pPr>
      <w:r w:rsidRPr="00E81AD3">
        <w:rPr>
          <w:rFonts w:ascii="Palatino Linotype" w:hAnsi="Palatino Linotype"/>
          <w:b/>
          <w:i/>
        </w:rPr>
        <w:t>Artículo 91</w:t>
      </w:r>
      <w:r w:rsidRPr="00E81AD3">
        <w:rPr>
          <w:rFonts w:ascii="Palatino Linotype" w:hAnsi="Palatino Linotype"/>
          <w:i/>
        </w:rPr>
        <w:t>. El acceso a la información pública será restringido excepcionalmente, cuando ésta sea clasificada como reservada o confidencial.</w:t>
      </w:r>
    </w:p>
    <w:p w14:paraId="1A37185C" w14:textId="77777777" w:rsidR="00A81F50" w:rsidRPr="00E81AD3" w:rsidRDefault="00A81F50" w:rsidP="00A81F50">
      <w:pPr>
        <w:autoSpaceDE w:val="0"/>
        <w:autoSpaceDN w:val="0"/>
        <w:adjustRightInd w:val="0"/>
        <w:spacing w:after="0" w:line="276" w:lineRule="auto"/>
        <w:ind w:left="567" w:right="284"/>
        <w:jc w:val="both"/>
        <w:rPr>
          <w:rFonts w:ascii="Palatino Linotype" w:hAnsi="Palatino Linotype" w:cs="Arial"/>
          <w:b/>
          <w:i/>
          <w:szCs w:val="24"/>
        </w:rPr>
      </w:pPr>
    </w:p>
    <w:p w14:paraId="4EAE2EFA" w14:textId="77777777" w:rsidR="00A81F50" w:rsidRPr="00E81AD3" w:rsidRDefault="00A81F50" w:rsidP="00A81F50">
      <w:pPr>
        <w:autoSpaceDE w:val="0"/>
        <w:autoSpaceDN w:val="0"/>
        <w:adjustRightInd w:val="0"/>
        <w:spacing w:after="0" w:line="276" w:lineRule="auto"/>
        <w:ind w:left="567" w:right="284"/>
        <w:jc w:val="both"/>
        <w:rPr>
          <w:rFonts w:ascii="Palatino Linotype" w:hAnsi="Palatino Linotype" w:cs="Arial"/>
          <w:i/>
          <w:szCs w:val="24"/>
        </w:rPr>
      </w:pPr>
      <w:r w:rsidRPr="00E81AD3">
        <w:rPr>
          <w:rFonts w:ascii="Palatino Linotype" w:hAnsi="Palatino Linotype" w:cs="Arial"/>
          <w:b/>
          <w:i/>
          <w:szCs w:val="24"/>
        </w:rPr>
        <w:t>Artículo 122</w:t>
      </w:r>
      <w:r w:rsidRPr="00E81AD3">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14:paraId="0B4D1772" w14:textId="77777777" w:rsidR="00A81F50" w:rsidRPr="00E81AD3" w:rsidRDefault="00A81F50" w:rsidP="00A81F50">
      <w:pPr>
        <w:autoSpaceDE w:val="0"/>
        <w:autoSpaceDN w:val="0"/>
        <w:adjustRightInd w:val="0"/>
        <w:spacing w:after="0" w:line="276" w:lineRule="auto"/>
        <w:ind w:left="567" w:right="284"/>
        <w:jc w:val="both"/>
        <w:rPr>
          <w:rFonts w:ascii="Palatino Linotype" w:hAnsi="Palatino Linotype" w:cs="Arial"/>
          <w:i/>
          <w:szCs w:val="24"/>
        </w:rPr>
      </w:pPr>
      <w:r w:rsidRPr="00E81AD3">
        <w:rPr>
          <w:rFonts w:ascii="Palatino Linotype" w:hAnsi="Palatino Linotype" w:cs="Arial"/>
          <w:i/>
          <w:szCs w:val="24"/>
        </w:rPr>
        <w:t>[…]</w:t>
      </w:r>
    </w:p>
    <w:p w14:paraId="27893619" w14:textId="77777777" w:rsidR="00A81F50" w:rsidRPr="00E81AD3" w:rsidRDefault="00A81F50" w:rsidP="00A81F50">
      <w:pPr>
        <w:autoSpaceDE w:val="0"/>
        <w:autoSpaceDN w:val="0"/>
        <w:adjustRightInd w:val="0"/>
        <w:spacing w:after="0" w:line="276" w:lineRule="auto"/>
        <w:ind w:left="567" w:right="284"/>
        <w:jc w:val="both"/>
        <w:rPr>
          <w:rFonts w:ascii="Palatino Linotype" w:hAnsi="Palatino Linotype" w:cs="Arial"/>
          <w:i/>
          <w:szCs w:val="24"/>
        </w:rPr>
      </w:pPr>
      <w:r w:rsidRPr="00E81AD3">
        <w:rPr>
          <w:rFonts w:ascii="Palatino Linotype" w:hAnsi="Palatino Linotype" w:cs="Arial"/>
          <w:b/>
          <w:i/>
          <w:szCs w:val="24"/>
        </w:rPr>
        <w:t>Artículo 132</w:t>
      </w:r>
      <w:r w:rsidRPr="00E81AD3">
        <w:rPr>
          <w:rFonts w:ascii="Palatino Linotype" w:hAnsi="Palatino Linotype" w:cs="Arial"/>
          <w:i/>
          <w:szCs w:val="24"/>
        </w:rPr>
        <w:t>. La clasificación de la información se llevará a cabo en el momento en que:</w:t>
      </w:r>
    </w:p>
    <w:p w14:paraId="55ED3413" w14:textId="77777777" w:rsidR="00A81F50" w:rsidRPr="00E81AD3" w:rsidRDefault="00A81F50" w:rsidP="00A81F50">
      <w:pPr>
        <w:autoSpaceDE w:val="0"/>
        <w:autoSpaceDN w:val="0"/>
        <w:adjustRightInd w:val="0"/>
        <w:spacing w:after="0" w:line="276" w:lineRule="auto"/>
        <w:ind w:left="567" w:right="284"/>
        <w:jc w:val="both"/>
        <w:rPr>
          <w:rFonts w:ascii="Palatino Linotype" w:hAnsi="Palatino Linotype" w:cs="Arial"/>
          <w:i/>
          <w:szCs w:val="24"/>
        </w:rPr>
      </w:pPr>
      <w:r w:rsidRPr="00E81AD3">
        <w:rPr>
          <w:rFonts w:ascii="Palatino Linotype" w:hAnsi="Palatino Linotype" w:cs="Arial"/>
          <w:i/>
          <w:szCs w:val="24"/>
        </w:rPr>
        <w:t>[…]</w:t>
      </w:r>
    </w:p>
    <w:p w14:paraId="07F39253" w14:textId="77777777" w:rsidR="00A81F50" w:rsidRPr="00E81AD3" w:rsidRDefault="00A81F50" w:rsidP="00A81F50">
      <w:pPr>
        <w:autoSpaceDE w:val="0"/>
        <w:autoSpaceDN w:val="0"/>
        <w:adjustRightInd w:val="0"/>
        <w:spacing w:after="0" w:line="276" w:lineRule="auto"/>
        <w:ind w:left="567" w:right="284"/>
        <w:jc w:val="both"/>
        <w:rPr>
          <w:rFonts w:ascii="Palatino Linotype" w:hAnsi="Palatino Linotype" w:cs="Arial"/>
          <w:i/>
          <w:szCs w:val="24"/>
        </w:rPr>
      </w:pPr>
      <w:r w:rsidRPr="00E81AD3">
        <w:rPr>
          <w:rFonts w:ascii="Palatino Linotype" w:hAnsi="Palatino Linotype" w:cs="Arial"/>
          <w:i/>
          <w:szCs w:val="24"/>
        </w:rPr>
        <w:t>II. Se determine mediante resolución de autoridad competente; o</w:t>
      </w:r>
    </w:p>
    <w:p w14:paraId="26413054" w14:textId="77777777" w:rsidR="00A81F50" w:rsidRPr="00E81AD3" w:rsidRDefault="00A81F50" w:rsidP="00A81F50">
      <w:pPr>
        <w:autoSpaceDE w:val="0"/>
        <w:autoSpaceDN w:val="0"/>
        <w:adjustRightInd w:val="0"/>
        <w:spacing w:after="0" w:line="360" w:lineRule="auto"/>
        <w:jc w:val="both"/>
        <w:rPr>
          <w:rFonts w:ascii="Palatino Linotype" w:hAnsi="Palatino Linotype" w:cs="Arial"/>
          <w:sz w:val="24"/>
          <w:szCs w:val="24"/>
        </w:rPr>
      </w:pPr>
    </w:p>
    <w:p w14:paraId="2DE7C681" w14:textId="77777777" w:rsidR="00A81F50" w:rsidRPr="00E81AD3" w:rsidRDefault="00A81F50" w:rsidP="00A81F50">
      <w:pPr>
        <w:autoSpaceDE w:val="0"/>
        <w:autoSpaceDN w:val="0"/>
        <w:adjustRightInd w:val="0"/>
        <w:spacing w:after="0" w:line="240" w:lineRule="auto"/>
        <w:ind w:left="567" w:right="284"/>
        <w:jc w:val="both"/>
        <w:rPr>
          <w:rFonts w:ascii="Palatino Linotype" w:hAnsi="Palatino Linotype" w:cs="Arial"/>
          <w:i/>
          <w:szCs w:val="24"/>
        </w:rPr>
      </w:pPr>
      <w:r w:rsidRPr="00E81AD3">
        <w:rPr>
          <w:rFonts w:ascii="Palatino Linotype" w:hAnsi="Palatino Linotype" w:cs="Arial"/>
          <w:b/>
          <w:i/>
          <w:szCs w:val="24"/>
        </w:rPr>
        <w:t>Artículo 137</w:t>
      </w:r>
      <w:r w:rsidRPr="00E81AD3">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FB72159" w14:textId="77777777" w:rsidR="00A81F50" w:rsidRPr="00E81AD3" w:rsidRDefault="00A81F50" w:rsidP="00A81F50">
      <w:pPr>
        <w:autoSpaceDE w:val="0"/>
        <w:autoSpaceDN w:val="0"/>
        <w:adjustRightInd w:val="0"/>
        <w:spacing w:after="0" w:line="240" w:lineRule="auto"/>
        <w:ind w:left="567" w:right="284"/>
        <w:jc w:val="both"/>
        <w:rPr>
          <w:rFonts w:ascii="Palatino Linotype" w:hAnsi="Palatino Linotype" w:cs="Arial"/>
          <w:i/>
          <w:szCs w:val="24"/>
        </w:rPr>
      </w:pPr>
    </w:p>
    <w:p w14:paraId="1F872F0C" w14:textId="77777777" w:rsidR="00A81F50" w:rsidRPr="00E81AD3" w:rsidRDefault="00A81F50" w:rsidP="00A81F50">
      <w:pPr>
        <w:autoSpaceDE w:val="0"/>
        <w:autoSpaceDN w:val="0"/>
        <w:adjustRightInd w:val="0"/>
        <w:spacing w:after="0" w:line="240" w:lineRule="auto"/>
        <w:ind w:left="567" w:right="284"/>
        <w:jc w:val="both"/>
        <w:rPr>
          <w:rFonts w:ascii="Palatino Linotype" w:hAnsi="Palatino Linotype" w:cs="Arial"/>
          <w:i/>
          <w:szCs w:val="24"/>
        </w:rPr>
      </w:pPr>
      <w:r w:rsidRPr="00E81AD3">
        <w:rPr>
          <w:rFonts w:ascii="Palatino Linotype" w:hAnsi="Palatino Linotype" w:cs="Arial"/>
          <w:b/>
          <w:i/>
          <w:szCs w:val="24"/>
        </w:rPr>
        <w:t>Artículo 143</w:t>
      </w:r>
      <w:r w:rsidRPr="00E81AD3">
        <w:rPr>
          <w:rFonts w:ascii="Palatino Linotype" w:hAnsi="Palatino Linotype" w:cs="Arial"/>
          <w:i/>
          <w:szCs w:val="24"/>
        </w:rPr>
        <w:t xml:space="preserve">. Para los efectos de esta Ley se considera información confidencial, la clasificada como tal, de manera permanente, por su naturaleza, cuando: </w:t>
      </w:r>
    </w:p>
    <w:p w14:paraId="20249F6D" w14:textId="77777777" w:rsidR="00A81F50" w:rsidRPr="00E81AD3" w:rsidRDefault="00A81F50" w:rsidP="00A81F50">
      <w:pPr>
        <w:autoSpaceDE w:val="0"/>
        <w:autoSpaceDN w:val="0"/>
        <w:adjustRightInd w:val="0"/>
        <w:spacing w:after="0" w:line="240" w:lineRule="auto"/>
        <w:ind w:left="567" w:right="284"/>
        <w:jc w:val="both"/>
        <w:rPr>
          <w:rFonts w:ascii="Palatino Linotype" w:hAnsi="Palatino Linotype" w:cs="Arial"/>
          <w:i/>
          <w:szCs w:val="24"/>
        </w:rPr>
      </w:pPr>
      <w:r w:rsidRPr="00E81AD3">
        <w:rPr>
          <w:rFonts w:ascii="Palatino Linotype" w:hAnsi="Palatino Linotype" w:cs="Arial"/>
          <w:b/>
          <w:i/>
          <w:szCs w:val="24"/>
        </w:rPr>
        <w:t>I.</w:t>
      </w:r>
      <w:r w:rsidRPr="00E81AD3">
        <w:rPr>
          <w:rFonts w:ascii="Palatino Linotype" w:hAnsi="Palatino Linotype" w:cs="Arial"/>
          <w:i/>
          <w:szCs w:val="24"/>
        </w:rPr>
        <w:t xml:space="preserve"> Se refiera a la información privada y los datos personales concernientes a una persona física o jurídica colectiva identificada o identificable;</w:t>
      </w:r>
    </w:p>
    <w:p w14:paraId="3804D7B0" w14:textId="77777777" w:rsidR="00A81F50" w:rsidRPr="00E81AD3" w:rsidRDefault="00A81F50" w:rsidP="00A81F50">
      <w:pPr>
        <w:autoSpaceDE w:val="0"/>
        <w:autoSpaceDN w:val="0"/>
        <w:adjustRightInd w:val="0"/>
        <w:spacing w:after="0" w:line="276" w:lineRule="auto"/>
        <w:ind w:left="567" w:right="284"/>
        <w:jc w:val="both"/>
        <w:rPr>
          <w:rFonts w:ascii="Palatino Linotype" w:hAnsi="Palatino Linotype" w:cs="Arial"/>
          <w:i/>
          <w:szCs w:val="24"/>
        </w:rPr>
      </w:pPr>
      <w:r w:rsidRPr="00E81AD3">
        <w:rPr>
          <w:rFonts w:ascii="Palatino Linotype" w:hAnsi="Palatino Linotype" w:cs="Arial"/>
          <w:i/>
          <w:szCs w:val="24"/>
        </w:rPr>
        <w:t>[…]</w:t>
      </w:r>
    </w:p>
    <w:p w14:paraId="2CD35288" w14:textId="77777777" w:rsidR="00A81F50" w:rsidRPr="00E81AD3" w:rsidRDefault="00A81F50" w:rsidP="00A81F50">
      <w:pPr>
        <w:autoSpaceDE w:val="0"/>
        <w:autoSpaceDN w:val="0"/>
        <w:adjustRightInd w:val="0"/>
        <w:spacing w:after="0" w:line="276" w:lineRule="auto"/>
        <w:ind w:left="567" w:right="284"/>
        <w:jc w:val="both"/>
        <w:rPr>
          <w:rFonts w:ascii="Palatino Linotype" w:hAnsi="Palatino Linotype" w:cs="Arial"/>
          <w:i/>
          <w:szCs w:val="24"/>
        </w:rPr>
      </w:pPr>
    </w:p>
    <w:p w14:paraId="3DF1D846" w14:textId="77777777" w:rsidR="00A81F50" w:rsidRPr="00E81AD3" w:rsidRDefault="00A81F50" w:rsidP="00A81F50">
      <w:pPr>
        <w:pStyle w:val="Ttulo1"/>
        <w:spacing w:before="0" w:line="360" w:lineRule="auto"/>
        <w:jc w:val="both"/>
        <w:rPr>
          <w:rFonts w:ascii="Palatino Linotype" w:eastAsia="Calibri" w:hAnsi="Palatino Linotype" w:cs="Times New Roman"/>
          <w:color w:val="auto"/>
          <w:sz w:val="24"/>
          <w:szCs w:val="24"/>
        </w:rPr>
      </w:pPr>
      <w:r w:rsidRPr="00E81AD3">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0202C9E1" w14:textId="77777777" w:rsidR="00A81F50" w:rsidRPr="00E81AD3" w:rsidRDefault="00A81F50" w:rsidP="00A81F50">
      <w:pPr>
        <w:rPr>
          <w:lang w:val="es-ES" w:eastAsia="es-ES"/>
        </w:rPr>
      </w:pPr>
    </w:p>
    <w:p w14:paraId="4007650D" w14:textId="77777777" w:rsidR="00A81F50" w:rsidRPr="00E81AD3" w:rsidRDefault="00A81F50" w:rsidP="00A81F50">
      <w:pPr>
        <w:shd w:val="clear" w:color="auto" w:fill="FFFFFF"/>
        <w:spacing w:after="0" w:line="240" w:lineRule="auto"/>
        <w:ind w:left="851" w:right="851"/>
        <w:jc w:val="both"/>
        <w:rPr>
          <w:rFonts w:ascii="Palatino Linotype" w:eastAsia="Times New Roman" w:hAnsi="Palatino Linotype" w:cs="Arial"/>
          <w:color w:val="222222"/>
          <w:lang w:eastAsia="es-MX"/>
        </w:rPr>
      </w:pPr>
      <w:r w:rsidRPr="00E81AD3">
        <w:rPr>
          <w:rFonts w:ascii="Palatino Linotype" w:eastAsia="Times New Roman" w:hAnsi="Palatino Linotype" w:cs="Arial"/>
          <w:i/>
          <w:iCs/>
          <w:color w:val="222222"/>
          <w:lang w:eastAsia="es-MX"/>
        </w:rPr>
        <w:t>“Cuarto. </w:t>
      </w:r>
      <w:r w:rsidRPr="00E81AD3">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E81AD3">
        <w:rPr>
          <w:rFonts w:ascii="Palatino Linotype" w:eastAsia="Times New Roman" w:hAnsi="Palatino Linotype" w:cs="Arial"/>
          <w:i/>
          <w:iCs/>
          <w:color w:val="222222"/>
          <w:lang w:eastAsia="es-MX"/>
        </w:rPr>
        <w:t>, en tanto estas últimas no contravengan lo dispuesto en la Ley General.</w:t>
      </w:r>
    </w:p>
    <w:p w14:paraId="76BC72EC" w14:textId="77777777" w:rsidR="00A81F50" w:rsidRPr="00E81AD3" w:rsidRDefault="00A81F50" w:rsidP="00A81F50">
      <w:pPr>
        <w:shd w:val="clear" w:color="auto" w:fill="FFFFFF"/>
        <w:spacing w:after="0" w:line="240" w:lineRule="auto"/>
        <w:ind w:left="851" w:right="851"/>
        <w:jc w:val="both"/>
        <w:rPr>
          <w:rFonts w:ascii="Palatino Linotype" w:eastAsia="Times New Roman" w:hAnsi="Palatino Linotype" w:cs="Arial"/>
          <w:color w:val="222222"/>
          <w:lang w:eastAsia="es-MX"/>
        </w:rPr>
      </w:pPr>
      <w:r w:rsidRPr="00E81AD3">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3691B85A" w14:textId="77777777" w:rsidR="00A81F50" w:rsidRPr="00E81AD3" w:rsidRDefault="00A81F50" w:rsidP="00A81F50">
      <w:pPr>
        <w:shd w:val="clear" w:color="auto" w:fill="FFFFFF"/>
        <w:spacing w:after="0" w:line="240" w:lineRule="auto"/>
        <w:ind w:left="851" w:right="851"/>
        <w:jc w:val="both"/>
        <w:rPr>
          <w:rFonts w:ascii="Palatino Linotype" w:eastAsia="Times New Roman" w:hAnsi="Palatino Linotype" w:cs="Arial"/>
          <w:color w:val="222222"/>
          <w:lang w:eastAsia="es-MX"/>
        </w:rPr>
      </w:pPr>
      <w:r w:rsidRPr="00E81AD3">
        <w:rPr>
          <w:rFonts w:ascii="Palatino Linotype" w:eastAsia="Times New Roman" w:hAnsi="Palatino Linotype" w:cs="Arial"/>
          <w:i/>
          <w:iCs/>
          <w:color w:val="222222"/>
          <w:lang w:eastAsia="es-MX"/>
        </w:rPr>
        <w:t>…</w:t>
      </w:r>
    </w:p>
    <w:p w14:paraId="0F5A2ED6" w14:textId="77777777" w:rsidR="00A81F50" w:rsidRPr="00E81AD3" w:rsidRDefault="00A81F50" w:rsidP="00A81F50">
      <w:pPr>
        <w:shd w:val="clear" w:color="auto" w:fill="FFFFFF"/>
        <w:spacing w:after="0" w:line="240" w:lineRule="auto"/>
        <w:ind w:left="851" w:right="851"/>
        <w:jc w:val="both"/>
        <w:rPr>
          <w:rFonts w:ascii="Palatino Linotype" w:eastAsia="Times New Roman" w:hAnsi="Palatino Linotype" w:cs="Arial"/>
          <w:color w:val="222222"/>
          <w:lang w:eastAsia="es-MX"/>
        </w:rPr>
      </w:pPr>
      <w:r w:rsidRPr="00E81AD3">
        <w:rPr>
          <w:rFonts w:ascii="Palatino Linotype" w:eastAsia="Times New Roman" w:hAnsi="Palatino Linotype" w:cs="Arial"/>
          <w:i/>
          <w:iCs/>
          <w:color w:val="222222"/>
          <w:lang w:eastAsia="es-MX"/>
        </w:rPr>
        <w:t>Quinto. </w:t>
      </w:r>
      <w:r w:rsidRPr="00E81AD3">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E81AD3">
        <w:rPr>
          <w:rFonts w:ascii="Palatino Linotype" w:eastAsia="Times New Roman" w:hAnsi="Palatino Linotype" w:cs="Arial"/>
          <w:i/>
          <w:iCs/>
          <w:color w:val="222222"/>
          <w:sz w:val="24"/>
          <w:szCs w:val="24"/>
          <w:u w:val="single"/>
          <w:lang w:eastAsia="es-MX"/>
        </w:rPr>
        <w:t xml:space="preserve"> </w:t>
      </w:r>
      <w:r w:rsidRPr="00E81AD3">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E81AD3">
        <w:rPr>
          <w:rFonts w:ascii="Palatino Linotype" w:eastAsia="Times New Roman" w:hAnsi="Palatino Linotype" w:cs="Arial"/>
          <w:i/>
          <w:iCs/>
          <w:color w:val="222222"/>
          <w:lang w:eastAsia="es-MX"/>
        </w:rPr>
        <w:t>, observando lo dispuesto en la Ley General y las demás disposiciones aplicables en la materia.</w:t>
      </w:r>
    </w:p>
    <w:p w14:paraId="11C38EED" w14:textId="77777777" w:rsidR="00A81F50" w:rsidRPr="00E81AD3" w:rsidRDefault="00A81F50" w:rsidP="00A81F50">
      <w:pPr>
        <w:shd w:val="clear" w:color="auto" w:fill="FFFFFF"/>
        <w:spacing w:after="0" w:line="240" w:lineRule="auto"/>
        <w:ind w:left="851" w:right="851"/>
        <w:jc w:val="both"/>
        <w:rPr>
          <w:rFonts w:ascii="Palatino Linotype" w:eastAsia="Times New Roman" w:hAnsi="Palatino Linotype" w:cs="Arial"/>
          <w:color w:val="222222"/>
          <w:lang w:eastAsia="es-MX"/>
        </w:rPr>
      </w:pPr>
      <w:r w:rsidRPr="00E81AD3">
        <w:rPr>
          <w:rFonts w:ascii="Palatino Linotype" w:eastAsia="Times New Roman" w:hAnsi="Palatino Linotype" w:cs="Arial"/>
          <w:i/>
          <w:iCs/>
          <w:color w:val="222222"/>
          <w:lang w:eastAsia="es-MX"/>
        </w:rPr>
        <w:t>Octavo. </w:t>
      </w:r>
      <w:r w:rsidRPr="00E81AD3">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E81AD3">
        <w:rPr>
          <w:rFonts w:ascii="Palatino Linotype" w:eastAsia="Times New Roman" w:hAnsi="Palatino Linotype" w:cs="Arial"/>
          <w:i/>
          <w:iCs/>
          <w:color w:val="222222"/>
          <w:lang w:eastAsia="es-MX"/>
        </w:rPr>
        <w:t>.</w:t>
      </w:r>
    </w:p>
    <w:p w14:paraId="164EE301" w14:textId="77777777" w:rsidR="00A81F50" w:rsidRPr="00E81AD3" w:rsidRDefault="00A81F50" w:rsidP="00A81F50">
      <w:pPr>
        <w:shd w:val="clear" w:color="auto" w:fill="FFFFFF"/>
        <w:spacing w:after="0" w:line="240" w:lineRule="auto"/>
        <w:ind w:left="851" w:right="851"/>
        <w:jc w:val="both"/>
        <w:rPr>
          <w:rFonts w:ascii="Palatino Linotype" w:eastAsia="Times New Roman" w:hAnsi="Palatino Linotype" w:cs="Arial"/>
          <w:color w:val="222222"/>
          <w:lang w:eastAsia="es-MX"/>
        </w:rPr>
      </w:pPr>
      <w:r w:rsidRPr="00E81AD3">
        <w:rPr>
          <w:rFonts w:ascii="Palatino Linotype" w:eastAsia="Times New Roman" w:hAnsi="Palatino Linotype" w:cs="Arial"/>
          <w:i/>
          <w:iCs/>
          <w:color w:val="222222"/>
          <w:lang w:eastAsia="es-MX"/>
        </w:rPr>
        <w:t> </w:t>
      </w:r>
      <w:r w:rsidRPr="00E81AD3">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E81AD3">
        <w:rPr>
          <w:rFonts w:ascii="Palatino Linotype" w:eastAsia="Times New Roman" w:hAnsi="Palatino Linotype" w:cs="Arial"/>
          <w:i/>
          <w:iCs/>
          <w:color w:val="222222"/>
          <w:lang w:eastAsia="es-MX"/>
        </w:rPr>
        <w:t>.</w:t>
      </w:r>
    </w:p>
    <w:p w14:paraId="6B676D16" w14:textId="77777777" w:rsidR="00A81F50" w:rsidRPr="00E81AD3" w:rsidRDefault="00A81F50" w:rsidP="00A81F50">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E81AD3">
        <w:rPr>
          <w:rFonts w:ascii="Palatino Linotype" w:eastAsia="Times New Roman" w:hAnsi="Palatino Linotype" w:cs="Arial"/>
          <w:i/>
          <w:iCs/>
          <w:color w:val="222222"/>
          <w:lang w:eastAsia="es-MX"/>
        </w:rPr>
        <w:t>…</w:t>
      </w:r>
    </w:p>
    <w:p w14:paraId="79D0C905" w14:textId="77777777" w:rsidR="00A81F50" w:rsidRPr="00E81AD3" w:rsidRDefault="00A81F50" w:rsidP="00A81F50">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59BCB189" w14:textId="77777777" w:rsidR="00A81F50" w:rsidRPr="00E81AD3" w:rsidRDefault="00A81F50" w:rsidP="00A81F50">
      <w:pPr>
        <w:shd w:val="clear" w:color="auto" w:fill="FFFFFF"/>
        <w:spacing w:after="101" w:line="240" w:lineRule="auto"/>
        <w:ind w:hanging="576"/>
        <w:jc w:val="both"/>
        <w:rPr>
          <w:rFonts w:ascii="Arial" w:eastAsia="Times New Roman" w:hAnsi="Arial" w:cs="Arial"/>
          <w:color w:val="2F2F2F"/>
          <w:sz w:val="18"/>
          <w:szCs w:val="18"/>
          <w:lang w:eastAsia="es-MX"/>
        </w:rPr>
      </w:pPr>
    </w:p>
    <w:p w14:paraId="36F3C430" w14:textId="77777777" w:rsidR="00A81F50" w:rsidRPr="00E81AD3" w:rsidRDefault="00A81F50" w:rsidP="00A81F50">
      <w:pPr>
        <w:shd w:val="clear" w:color="auto" w:fill="FFFFFF"/>
        <w:spacing w:after="0" w:line="240" w:lineRule="auto"/>
        <w:ind w:left="851" w:right="851"/>
        <w:jc w:val="both"/>
        <w:rPr>
          <w:rFonts w:ascii="Palatino Linotype" w:eastAsia="Times New Roman" w:hAnsi="Palatino Linotype" w:cs="Arial"/>
          <w:color w:val="222222"/>
          <w:lang w:eastAsia="es-MX"/>
        </w:rPr>
      </w:pPr>
      <w:r w:rsidRPr="00E81AD3">
        <w:rPr>
          <w:rFonts w:ascii="Palatino Linotype" w:eastAsia="Times New Roman" w:hAnsi="Palatino Linotype" w:cs="Arial"/>
          <w:i/>
          <w:iCs/>
          <w:color w:val="222222"/>
          <w:lang w:eastAsia="es-MX"/>
        </w:rPr>
        <w:t>DE LA INFORMACIÓN CONFIDENCIAL</w:t>
      </w:r>
    </w:p>
    <w:p w14:paraId="40BA4319" w14:textId="77777777" w:rsidR="00A81F50" w:rsidRPr="00E81AD3" w:rsidRDefault="00A81F50" w:rsidP="00A81F50">
      <w:pPr>
        <w:shd w:val="clear" w:color="auto" w:fill="FFFFFF"/>
        <w:spacing w:after="0" w:line="240" w:lineRule="auto"/>
        <w:ind w:left="851" w:right="851"/>
        <w:jc w:val="both"/>
        <w:rPr>
          <w:rFonts w:ascii="Palatino Linotype" w:eastAsia="Times New Roman" w:hAnsi="Palatino Linotype" w:cs="Arial"/>
          <w:lang w:eastAsia="es-MX"/>
        </w:rPr>
      </w:pPr>
      <w:r w:rsidRPr="00E81AD3">
        <w:rPr>
          <w:rFonts w:ascii="Palatino Linotype" w:eastAsia="Times New Roman" w:hAnsi="Palatino Linotype" w:cs="Arial"/>
          <w:i/>
          <w:iCs/>
          <w:lang w:eastAsia="es-MX"/>
        </w:rPr>
        <w:t>Trigésimo octavo. Se considera información confidencial:</w:t>
      </w:r>
    </w:p>
    <w:p w14:paraId="44ACF1DF" w14:textId="77777777" w:rsidR="00A81F50" w:rsidRPr="00E81AD3" w:rsidRDefault="00A81F50" w:rsidP="00A81F50">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E81AD3">
        <w:rPr>
          <w:rFonts w:ascii="Palatino Linotype" w:eastAsia="Times New Roman" w:hAnsi="Palatino Linotype" w:cs="Arial"/>
          <w:i/>
          <w:iCs/>
          <w:lang w:eastAsia="es-MX"/>
        </w:rPr>
        <w:t>I.        </w:t>
      </w:r>
      <w:r w:rsidRPr="00E81AD3">
        <w:rPr>
          <w:rFonts w:ascii="Palatino Linotype" w:eastAsia="Times New Roman" w:hAnsi="Palatino Linotype" w:cs="Arial"/>
          <w:i/>
          <w:iCs/>
          <w:u w:val="single"/>
          <w:lang w:eastAsia="es-MX"/>
        </w:rPr>
        <w:t>Los datos personales en los términos de la norma aplicable</w:t>
      </w:r>
      <w:r w:rsidRPr="00E81AD3">
        <w:rPr>
          <w:rFonts w:ascii="Palatino Linotype" w:eastAsia="Times New Roman" w:hAnsi="Palatino Linotype" w:cs="Arial"/>
          <w:i/>
          <w:iCs/>
          <w:lang w:eastAsia="es-MX"/>
        </w:rPr>
        <w:t>;</w:t>
      </w:r>
    </w:p>
    <w:p w14:paraId="39C7BF0B" w14:textId="77777777" w:rsidR="00A81F50" w:rsidRPr="00E81AD3" w:rsidRDefault="00A81F50" w:rsidP="00A81F50">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E81AD3">
        <w:rPr>
          <w:rFonts w:ascii="Palatino Linotype" w:eastAsia="Times New Roman" w:hAnsi="Palatino Linotype"/>
          <w:i/>
          <w:color w:val="auto"/>
          <w:sz w:val="22"/>
          <w:szCs w:val="22"/>
          <w:lang w:val="es-MX" w:eastAsia="es-MX"/>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3EF8EA54" w14:textId="77777777" w:rsidR="00A81F50" w:rsidRPr="00E81AD3" w:rsidRDefault="00A81F50" w:rsidP="00A81F50">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E81AD3">
        <w:rPr>
          <w:rFonts w:ascii="Palatino Linotype" w:eastAsia="Times New Roman" w:hAnsi="Palatino Linotype"/>
          <w:i/>
          <w:color w:val="auto"/>
          <w:sz w:val="22"/>
          <w:szCs w:val="22"/>
          <w:lang w:val="es-MX" w:eastAsia="es-MX"/>
        </w:rPr>
        <w:t>III.  …</w:t>
      </w:r>
    </w:p>
    <w:p w14:paraId="6E42707B" w14:textId="77777777" w:rsidR="00A81F50" w:rsidRPr="00E81AD3" w:rsidRDefault="00A81F50" w:rsidP="00A81F50">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E81AD3">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05E201F8" w14:textId="77777777" w:rsidR="00A81F50" w:rsidRPr="00E81AD3" w:rsidRDefault="00A81F50" w:rsidP="00A81F50">
      <w:pPr>
        <w:shd w:val="clear" w:color="auto" w:fill="FFFFFF"/>
        <w:spacing w:after="0" w:line="240" w:lineRule="auto"/>
        <w:ind w:left="851" w:right="851"/>
        <w:jc w:val="both"/>
        <w:rPr>
          <w:rFonts w:ascii="Palatino Linotype" w:eastAsia="Times New Roman" w:hAnsi="Palatino Linotype" w:cs="Arial"/>
          <w:i/>
          <w:iCs/>
          <w:lang w:eastAsia="es-MX"/>
        </w:rPr>
      </w:pPr>
      <w:r w:rsidRPr="00E81AD3">
        <w:rPr>
          <w:rFonts w:ascii="Palatino Linotype" w:eastAsia="Times New Roman" w:hAnsi="Palatino Linotype" w:cs="Arial"/>
          <w:i/>
          <w:iCs/>
          <w:lang w:eastAsia="es-MX"/>
        </w:rPr>
        <w:t>(Énfasis añadido)</w:t>
      </w:r>
    </w:p>
    <w:p w14:paraId="4A722E22" w14:textId="77777777" w:rsidR="00A81F50" w:rsidRPr="00E81AD3" w:rsidRDefault="00A81F50" w:rsidP="00A81F50">
      <w:pPr>
        <w:shd w:val="clear" w:color="auto" w:fill="FFFFFF"/>
        <w:spacing w:after="0" w:line="240" w:lineRule="auto"/>
        <w:ind w:left="851" w:right="851"/>
        <w:jc w:val="both"/>
        <w:rPr>
          <w:rFonts w:ascii="Palatino Linotype" w:eastAsia="Times New Roman" w:hAnsi="Palatino Linotype" w:cs="Arial"/>
          <w:lang w:eastAsia="es-MX"/>
        </w:rPr>
      </w:pPr>
    </w:p>
    <w:p w14:paraId="2A25CDA8" w14:textId="77777777" w:rsidR="00FD46AC" w:rsidRPr="00E81AD3" w:rsidRDefault="00FD46AC" w:rsidP="00FD46AC">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E81AD3">
        <w:rPr>
          <w:rFonts w:ascii="Palatino Linotype" w:hAnsi="Palatino Linotype" w:cs="Arial"/>
          <w:sz w:val="24"/>
          <w:szCs w:val="24"/>
          <w:lang w:val="es-ES"/>
        </w:rPr>
        <w:t>Para el caso de que en los documentos presentados por los servidores públicos al momento de su contratación se encuentre el certificado de no antecedentes penales, este se tendrá que emitir en versión pública conforme a lo siguiente: la dependencia encargada de su emisión es el Instituto de Servicios Periciales y se encarga de recabar los datos personales del interesado, de entre los que se destaca la huella dactilar, misma que es considerada un dato personal sensible de carácter biométrico.</w:t>
      </w:r>
    </w:p>
    <w:p w14:paraId="074F78E8" w14:textId="77777777" w:rsidR="00FD46AC" w:rsidRPr="00E81AD3" w:rsidRDefault="00FD46AC" w:rsidP="00FD46AC">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E81AD3">
        <w:rPr>
          <w:rFonts w:ascii="Palatino Linotype" w:hAnsi="Palatino Linotype" w:cs="Arial"/>
          <w:sz w:val="24"/>
          <w:szCs w:val="24"/>
          <w:lang w:val="es-ES"/>
        </w:rPr>
        <w:t xml:space="preserve">En esa virtud, el INAI emitió la Guía para el tratamiento de datos biométricos en la cual estipuló que dentro de los datos biométricos que refieren a características físicas y fisiológicas se encuentra la huella dactilar, mismas que se forman a partir de la superficie desigual de la piel de los dedos de la mano, en donde se identifican diversas protuberancias y hendiduras conocidas como crestas y valles, las cuales se encuentran dispuestas de modo único. </w:t>
      </w:r>
    </w:p>
    <w:p w14:paraId="0EDE0BB7" w14:textId="77777777" w:rsidR="00FD46AC" w:rsidRPr="00E81AD3" w:rsidRDefault="00FD46AC" w:rsidP="00FD46AC">
      <w:pPr>
        <w:autoSpaceDE w:val="0"/>
        <w:autoSpaceDN w:val="0"/>
        <w:adjustRightInd w:val="0"/>
        <w:spacing w:before="100" w:beforeAutospacing="1" w:after="100" w:afterAutospacing="1" w:line="360" w:lineRule="auto"/>
        <w:jc w:val="both"/>
        <w:rPr>
          <w:rFonts w:ascii="Palatino Linotype" w:hAnsi="Palatino Linotype" w:cs="Arial"/>
          <w:sz w:val="24"/>
          <w:szCs w:val="24"/>
          <w:lang w:val="es-ES"/>
        </w:rPr>
      </w:pPr>
      <w:r w:rsidRPr="00E81AD3">
        <w:rPr>
          <w:rFonts w:ascii="Palatino Linotype" w:hAnsi="Palatino Linotype" w:cs="Arial"/>
          <w:sz w:val="24"/>
          <w:szCs w:val="24"/>
          <w:lang w:val="es-ES"/>
        </w:rPr>
        <w:t>En ese sentido, podemos concluir que las huellas dactilares refieren y están asociadas a una persona física en lo particular; por lo tanto, dicho dato personal sensible debe ser protegido mediante la elaboración de la versión pública correspondiente.</w:t>
      </w:r>
    </w:p>
    <w:p w14:paraId="2596B73C" w14:textId="46232F1A" w:rsidR="00756AFD" w:rsidRPr="00E81AD3" w:rsidRDefault="00FD46AC" w:rsidP="00756AFD">
      <w:pPr>
        <w:autoSpaceDE w:val="0"/>
        <w:autoSpaceDN w:val="0"/>
        <w:adjustRightInd w:val="0"/>
        <w:spacing w:after="0" w:line="360" w:lineRule="auto"/>
        <w:jc w:val="both"/>
        <w:rPr>
          <w:rFonts w:ascii="Palatino Linotype" w:hAnsi="Palatino Linotype" w:cs="Arial"/>
          <w:bCs/>
          <w:sz w:val="24"/>
          <w:szCs w:val="24"/>
        </w:rPr>
      </w:pPr>
      <w:r w:rsidRPr="00E81AD3">
        <w:rPr>
          <w:rFonts w:ascii="Palatino Linotype" w:hAnsi="Palatino Linotype" w:cs="Arial"/>
          <w:bCs/>
          <w:sz w:val="24"/>
          <w:szCs w:val="24"/>
        </w:rPr>
        <w:lastRenderedPageBreak/>
        <w:t xml:space="preserve">Por lo que respecta a los certificados </w:t>
      </w:r>
      <w:r w:rsidR="00756AFD" w:rsidRPr="00E81AD3">
        <w:rPr>
          <w:rFonts w:ascii="Palatino Linotype" w:hAnsi="Palatino Linotype" w:cs="Arial"/>
          <w:bCs/>
          <w:sz w:val="24"/>
          <w:szCs w:val="24"/>
        </w:rPr>
        <w:t>médicos que en su caso existan en los expedientes de los servidores públicos, es de carácter confidencial, ya que dicha información no es de acceso público, no abona a la transparencia, ni a la rendición de cuentas, por el contrario se trata de información privada que sólo atañe a sus titulares y por ende se trata de información confidencial al contener datos personales y presumible datos personales sensibles tal y como se precisa a continuación.</w:t>
      </w:r>
    </w:p>
    <w:p w14:paraId="220032A5" w14:textId="77777777" w:rsidR="00756AFD" w:rsidRPr="00E81AD3" w:rsidRDefault="00756AFD" w:rsidP="00756AFD">
      <w:pPr>
        <w:spacing w:before="240" w:after="240" w:line="360" w:lineRule="auto"/>
        <w:jc w:val="both"/>
        <w:rPr>
          <w:rFonts w:ascii="Palatino Linotype" w:hAnsi="Palatino Linotype" w:cs="Arial"/>
          <w:bCs/>
          <w:sz w:val="24"/>
          <w:szCs w:val="24"/>
        </w:rPr>
      </w:pPr>
      <w:r w:rsidRPr="00E81AD3">
        <w:rPr>
          <w:rFonts w:ascii="Palatino Linotype" w:hAnsi="Palatino Linotype" w:cs="Arial"/>
          <w:bCs/>
          <w:sz w:val="24"/>
          <w:szCs w:val="24"/>
        </w:rPr>
        <w:t>La Ley de Transparencia y Acceso a la Información Pública del Estado de México y Municipios define a los datos personales y la información privada en su artículo 3, fracciones IX y XXIII en los términos siguientes:</w:t>
      </w:r>
    </w:p>
    <w:p w14:paraId="7CA3A01B" w14:textId="77777777" w:rsidR="00756AFD" w:rsidRPr="00E81AD3" w:rsidRDefault="00756AFD" w:rsidP="00E81AD3">
      <w:pPr>
        <w:spacing w:after="0" w:line="240" w:lineRule="auto"/>
        <w:ind w:left="567"/>
        <w:jc w:val="both"/>
        <w:rPr>
          <w:rFonts w:ascii="Palatino Linotype" w:hAnsi="Palatino Linotype"/>
          <w:i/>
        </w:rPr>
      </w:pPr>
      <w:r w:rsidRPr="00E81AD3">
        <w:rPr>
          <w:rFonts w:ascii="Palatino Linotype" w:hAnsi="Palatino Linotype"/>
          <w:i/>
        </w:rPr>
        <w:t>Artículo 3. Para los efectos de la presente Ley se entenderá por:</w:t>
      </w:r>
    </w:p>
    <w:p w14:paraId="2C42268B" w14:textId="77777777" w:rsidR="00756AFD" w:rsidRPr="00E81AD3" w:rsidRDefault="00756AFD" w:rsidP="00E81AD3">
      <w:pPr>
        <w:spacing w:after="0" w:line="240" w:lineRule="auto"/>
        <w:ind w:left="567"/>
        <w:jc w:val="both"/>
        <w:rPr>
          <w:rFonts w:ascii="Palatino Linotype" w:hAnsi="Palatino Linotype"/>
          <w:i/>
        </w:rPr>
      </w:pPr>
      <w:r w:rsidRPr="00E81AD3">
        <w:rPr>
          <w:rFonts w:ascii="Palatino Linotype" w:hAnsi="Palatino Linotype"/>
          <w:i/>
        </w:rPr>
        <w:t>…</w:t>
      </w:r>
    </w:p>
    <w:p w14:paraId="00CD6A5B" w14:textId="77777777" w:rsidR="00756AFD" w:rsidRPr="00E81AD3" w:rsidRDefault="00756AFD" w:rsidP="00E81AD3">
      <w:pPr>
        <w:spacing w:after="0" w:line="240" w:lineRule="auto"/>
        <w:ind w:left="567"/>
        <w:jc w:val="both"/>
        <w:rPr>
          <w:rFonts w:ascii="Palatino Linotype" w:hAnsi="Palatino Linotype" w:cs="Arial"/>
          <w:bCs/>
          <w:i/>
        </w:rPr>
      </w:pPr>
      <w:r w:rsidRPr="00E81AD3">
        <w:rPr>
          <w:rFonts w:ascii="Palatino Linotype" w:hAnsi="Palatino Linotype"/>
          <w:i/>
        </w:rPr>
        <w:t>IX. Datos personales: La información concerniente a una persona, identificada o identificable según lo dispuesto por la Ley de Protección de Datos Personales del Estado de México;</w:t>
      </w:r>
    </w:p>
    <w:p w14:paraId="6375DFF3" w14:textId="77777777" w:rsidR="00756AFD" w:rsidRPr="00E81AD3" w:rsidRDefault="00756AFD" w:rsidP="00E81AD3">
      <w:pPr>
        <w:spacing w:after="0" w:line="240" w:lineRule="auto"/>
        <w:ind w:left="567"/>
        <w:jc w:val="both"/>
        <w:rPr>
          <w:rFonts w:ascii="Palatino Linotype" w:hAnsi="Palatino Linotype" w:cs="Arial"/>
          <w:bCs/>
          <w:i/>
        </w:rPr>
      </w:pPr>
      <w:r w:rsidRPr="00E81AD3">
        <w:rPr>
          <w:rFonts w:ascii="Palatino Linotype" w:hAnsi="Palatino Linotype"/>
          <w:i/>
        </w:rPr>
        <w:t>XXIII. Información privada: La contenida en documentos públicos o privados que refiera a la vida privada y/o los datos personales, que no son de acceso público;</w:t>
      </w:r>
    </w:p>
    <w:p w14:paraId="3C1D64A4" w14:textId="77777777" w:rsidR="00756AFD" w:rsidRPr="00E81AD3" w:rsidRDefault="00756AFD" w:rsidP="00756AFD">
      <w:pPr>
        <w:spacing w:before="240" w:after="240" w:line="360" w:lineRule="auto"/>
        <w:jc w:val="both"/>
        <w:rPr>
          <w:rFonts w:ascii="Palatino Linotype" w:hAnsi="Palatino Linotype" w:cs="Arial"/>
          <w:bCs/>
          <w:sz w:val="24"/>
          <w:szCs w:val="24"/>
        </w:rPr>
      </w:pPr>
      <w:r w:rsidRPr="00E81AD3">
        <w:rPr>
          <w:rFonts w:ascii="Palatino Linotype" w:hAnsi="Palatino Linotype" w:cs="Arial"/>
          <w:bCs/>
          <w:sz w:val="24"/>
          <w:szCs w:val="24"/>
        </w:rPr>
        <w:t>Por su parte de la Ley de Protección de Datos Personales de nuestra entidad define a los datos personales y a los datos personales sensibles como:</w:t>
      </w:r>
    </w:p>
    <w:p w14:paraId="4EAAB414" w14:textId="77777777" w:rsidR="00756AFD" w:rsidRPr="00E81AD3" w:rsidRDefault="00756AFD" w:rsidP="00756AFD">
      <w:pPr>
        <w:spacing w:before="240" w:after="240" w:line="360" w:lineRule="auto"/>
        <w:ind w:left="567" w:right="709"/>
        <w:jc w:val="both"/>
        <w:rPr>
          <w:rFonts w:ascii="Palatino Linotype" w:hAnsi="Palatino Linotype"/>
          <w:i/>
        </w:rPr>
      </w:pPr>
      <w:r w:rsidRPr="00E81AD3">
        <w:rPr>
          <w:rFonts w:ascii="Palatino Linotype" w:hAnsi="Palatino Linotype"/>
          <w:i/>
        </w:rPr>
        <w:t xml:space="preserve">“Glosario </w:t>
      </w:r>
    </w:p>
    <w:p w14:paraId="05CB4E91" w14:textId="77777777" w:rsidR="00756AFD" w:rsidRPr="00E81AD3" w:rsidRDefault="00756AFD" w:rsidP="00756AFD">
      <w:pPr>
        <w:spacing w:before="240" w:after="240" w:line="360" w:lineRule="auto"/>
        <w:ind w:left="567" w:right="709"/>
        <w:jc w:val="both"/>
        <w:rPr>
          <w:rFonts w:ascii="Palatino Linotype" w:hAnsi="Palatino Linotype"/>
          <w:i/>
        </w:rPr>
      </w:pPr>
      <w:r w:rsidRPr="00E81AD3">
        <w:rPr>
          <w:rFonts w:ascii="Palatino Linotype" w:hAnsi="Palatino Linotype"/>
          <w:i/>
        </w:rPr>
        <w:t>Artículo 4.- Para los efectos de esta Ley se entiende por:</w:t>
      </w:r>
    </w:p>
    <w:p w14:paraId="6391C858" w14:textId="77777777" w:rsidR="00756AFD" w:rsidRPr="00E81AD3" w:rsidRDefault="00756AFD" w:rsidP="00756AFD">
      <w:pPr>
        <w:spacing w:before="240" w:after="240" w:line="360" w:lineRule="auto"/>
        <w:ind w:left="567" w:right="709"/>
        <w:jc w:val="both"/>
        <w:rPr>
          <w:rFonts w:ascii="Palatino Linotype" w:hAnsi="Palatino Linotype"/>
          <w:i/>
        </w:rPr>
      </w:pPr>
      <w:r w:rsidRPr="00E81AD3">
        <w:rPr>
          <w:rFonts w:ascii="Palatino Linotype" w:hAnsi="Palatino Linotype"/>
          <w:i/>
        </w:rPr>
        <w:t>…</w:t>
      </w:r>
    </w:p>
    <w:p w14:paraId="6A0F6EBB" w14:textId="77777777" w:rsidR="00756AFD" w:rsidRPr="00E81AD3" w:rsidRDefault="00756AFD" w:rsidP="00756AFD">
      <w:pPr>
        <w:spacing w:before="240" w:after="240" w:line="360" w:lineRule="auto"/>
        <w:ind w:left="567" w:right="709"/>
        <w:jc w:val="both"/>
        <w:rPr>
          <w:rFonts w:ascii="Palatino Linotype" w:hAnsi="Palatino Linotype"/>
          <w:i/>
        </w:rPr>
      </w:pPr>
      <w:r w:rsidRPr="00E81AD3">
        <w:rPr>
          <w:rFonts w:ascii="Palatino Linotype" w:hAnsi="Palatino Linotype"/>
          <w:b/>
          <w:i/>
          <w:u w:val="single"/>
        </w:rPr>
        <w:t>XI. Datos personales: a la información concerniente a una persona física</w:t>
      </w:r>
      <w:r w:rsidRPr="00E81AD3">
        <w:rPr>
          <w:rFonts w:ascii="Palatino Linotype" w:hAnsi="Palatino Linotype"/>
          <w:i/>
        </w:rPr>
        <w:t xml:space="preserve"> o jurídica colectiva identificada o identificable, establecida en cualquier formato o modalidad, y que esté almacenada en los sistemas y bases de datos, se considerará que </w:t>
      </w:r>
      <w:r w:rsidRPr="00E81AD3">
        <w:rPr>
          <w:rFonts w:ascii="Palatino Linotype" w:hAnsi="Palatino Linotype"/>
          <w:i/>
        </w:rPr>
        <w:lastRenderedPageBreak/>
        <w:t xml:space="preserve">una persona es identificable cuando su identidad pueda determinarse directa o indirectamente a través de cualquier documento informativo físico o electrónico. </w:t>
      </w:r>
    </w:p>
    <w:p w14:paraId="55E7CDA6" w14:textId="6D17E0A3" w:rsidR="00756AFD" w:rsidRPr="00E81AD3" w:rsidRDefault="00756AFD" w:rsidP="00756AFD">
      <w:pPr>
        <w:spacing w:before="240" w:after="240" w:line="360" w:lineRule="auto"/>
        <w:ind w:left="851" w:right="850"/>
        <w:jc w:val="both"/>
        <w:rPr>
          <w:rFonts w:ascii="Palatino Linotype" w:hAnsi="Palatino Linotype"/>
          <w:i/>
        </w:rPr>
      </w:pPr>
      <w:r w:rsidRPr="00E81AD3">
        <w:rPr>
          <w:rFonts w:ascii="Palatino Linotype" w:hAnsi="Palatino Linotype"/>
          <w:b/>
          <w:i/>
          <w:u w:val="single"/>
        </w:rPr>
        <w:t>XII. Datos personales sensibles: a las referentes de la esfera de su titular cuya utilización indebida pueda dar origen a discriminación o conlleve un riesgo grave para éste.</w:t>
      </w:r>
      <w:r w:rsidRPr="00E81AD3">
        <w:rPr>
          <w:rFonts w:ascii="Palatino Linotype" w:hAnsi="Palatino Linotype"/>
          <w:i/>
        </w:rPr>
        <w:t xml:space="preserve"> De manera enunciativa más no limitativa, se consideran sensibles los datos personales que puedan revelar aspectos como origen racial o étnico, </w:t>
      </w:r>
      <w:r w:rsidRPr="00E81AD3">
        <w:rPr>
          <w:rFonts w:ascii="Palatino Linotype" w:hAnsi="Palatino Linotype"/>
          <w:b/>
          <w:i/>
          <w:u w:val="single"/>
        </w:rPr>
        <w:t>estado de salud física o mental</w:t>
      </w:r>
      <w:r w:rsidRPr="00E81AD3">
        <w:rPr>
          <w:rFonts w:ascii="Palatino Linotype" w:hAnsi="Palatino Linotype"/>
          <w:i/>
        </w:rPr>
        <w:t>, presente o futura, información genética, creencias religiosas, filosóficas y morales, opiniones políticas y preferencia sexual.</w:t>
      </w:r>
    </w:p>
    <w:p w14:paraId="621B13B7" w14:textId="77777777" w:rsidR="00756AFD" w:rsidRPr="00E81AD3" w:rsidRDefault="00756AFD" w:rsidP="00756AFD">
      <w:pPr>
        <w:spacing w:before="240" w:after="240" w:line="360" w:lineRule="auto"/>
        <w:ind w:left="567"/>
        <w:jc w:val="both"/>
        <w:rPr>
          <w:rFonts w:ascii="Palatino Linotype" w:hAnsi="Palatino Linotype"/>
          <w:i/>
        </w:rPr>
      </w:pPr>
      <w:r w:rsidRPr="00E81AD3">
        <w:rPr>
          <w:rFonts w:ascii="Palatino Linotype" w:hAnsi="Palatino Linotype"/>
          <w:i/>
        </w:rPr>
        <w:t>(Énfasis añadido)</w:t>
      </w:r>
    </w:p>
    <w:p w14:paraId="4C8DC7E6" w14:textId="77777777" w:rsidR="00756AFD" w:rsidRPr="00E81AD3" w:rsidRDefault="00756AFD" w:rsidP="00A81F50">
      <w:pPr>
        <w:autoSpaceDE w:val="0"/>
        <w:autoSpaceDN w:val="0"/>
        <w:adjustRightInd w:val="0"/>
        <w:spacing w:after="0" w:line="360" w:lineRule="auto"/>
        <w:jc w:val="both"/>
        <w:rPr>
          <w:rFonts w:ascii="Palatino Linotype" w:hAnsi="Palatino Linotype" w:cs="Arial"/>
          <w:bCs/>
          <w:sz w:val="24"/>
          <w:szCs w:val="24"/>
        </w:rPr>
      </w:pPr>
    </w:p>
    <w:p w14:paraId="19609A2F" w14:textId="77777777" w:rsidR="00A81F50" w:rsidRPr="00E81AD3" w:rsidRDefault="00A81F50" w:rsidP="00A81F50">
      <w:pPr>
        <w:autoSpaceDE w:val="0"/>
        <w:autoSpaceDN w:val="0"/>
        <w:adjustRightInd w:val="0"/>
        <w:spacing w:after="0" w:line="360" w:lineRule="auto"/>
        <w:jc w:val="both"/>
        <w:rPr>
          <w:rFonts w:ascii="Palatino Linotype" w:hAnsi="Palatino Linotype"/>
          <w:color w:val="2E2E2E"/>
          <w:sz w:val="24"/>
          <w:szCs w:val="24"/>
        </w:rPr>
      </w:pPr>
      <w:r w:rsidRPr="00E81AD3">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E81AD3">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2A07A9A9" w14:textId="77777777" w:rsidR="00A81F50" w:rsidRPr="00E81AD3" w:rsidRDefault="00A81F50" w:rsidP="00A81F50">
      <w:pPr>
        <w:autoSpaceDE w:val="0"/>
        <w:autoSpaceDN w:val="0"/>
        <w:adjustRightInd w:val="0"/>
        <w:spacing w:after="0" w:line="360" w:lineRule="auto"/>
        <w:jc w:val="both"/>
        <w:rPr>
          <w:rFonts w:ascii="Palatino Linotype" w:hAnsi="Palatino Linotype" w:cs="Arial"/>
          <w:bCs/>
          <w:sz w:val="24"/>
          <w:szCs w:val="24"/>
        </w:rPr>
      </w:pPr>
    </w:p>
    <w:p w14:paraId="03046ECC" w14:textId="77777777" w:rsidR="00A81F50" w:rsidRPr="00E81AD3" w:rsidRDefault="00A81F50" w:rsidP="00A81F50">
      <w:pPr>
        <w:autoSpaceDE w:val="0"/>
        <w:autoSpaceDN w:val="0"/>
        <w:adjustRightInd w:val="0"/>
        <w:spacing w:after="0" w:line="360" w:lineRule="auto"/>
        <w:jc w:val="both"/>
        <w:rPr>
          <w:rFonts w:ascii="Palatino Linotype" w:hAnsi="Palatino Linotype" w:cs="Arial"/>
          <w:bCs/>
          <w:sz w:val="24"/>
          <w:szCs w:val="24"/>
        </w:rPr>
      </w:pPr>
      <w:r w:rsidRPr="00E81AD3">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5C1B36A3" w14:textId="77777777" w:rsidR="00A81F50" w:rsidRPr="00E81AD3" w:rsidRDefault="00A81F50" w:rsidP="00A81F50">
      <w:pPr>
        <w:autoSpaceDE w:val="0"/>
        <w:autoSpaceDN w:val="0"/>
        <w:adjustRightInd w:val="0"/>
        <w:spacing w:after="0" w:line="360" w:lineRule="auto"/>
        <w:jc w:val="both"/>
        <w:rPr>
          <w:rFonts w:ascii="Palatino Linotype" w:hAnsi="Palatino Linotype" w:cs="Arial"/>
          <w:bCs/>
          <w:sz w:val="24"/>
          <w:szCs w:val="24"/>
        </w:rPr>
      </w:pPr>
    </w:p>
    <w:p w14:paraId="1B0C03B4" w14:textId="77777777" w:rsidR="00A81F50" w:rsidRPr="00E81AD3" w:rsidRDefault="00A81F50" w:rsidP="00A81F50">
      <w:pPr>
        <w:autoSpaceDE w:val="0"/>
        <w:autoSpaceDN w:val="0"/>
        <w:adjustRightInd w:val="0"/>
        <w:spacing w:after="0" w:line="360" w:lineRule="auto"/>
        <w:jc w:val="both"/>
        <w:rPr>
          <w:rFonts w:ascii="Palatino Linotype" w:hAnsi="Palatino Linotype" w:cs="Arial"/>
          <w:bCs/>
          <w:sz w:val="24"/>
          <w:szCs w:val="24"/>
        </w:rPr>
      </w:pPr>
      <w:r w:rsidRPr="00E81AD3">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w:t>
      </w:r>
      <w:r w:rsidRPr="00E81AD3">
        <w:rPr>
          <w:rFonts w:ascii="Palatino Linotype" w:hAnsi="Palatino Linotype" w:cs="Arial"/>
          <w:bCs/>
          <w:sz w:val="24"/>
          <w:szCs w:val="24"/>
        </w:rPr>
        <w:lastRenderedPageBreak/>
        <w:t xml:space="preserve">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36F6DDDE" w14:textId="77777777" w:rsidR="00A81F50" w:rsidRPr="00E81AD3" w:rsidRDefault="00A81F50" w:rsidP="00A81F50">
      <w:pPr>
        <w:spacing w:after="0" w:line="360" w:lineRule="auto"/>
        <w:jc w:val="both"/>
        <w:rPr>
          <w:rFonts w:ascii="Palatino Linotype" w:hAnsi="Palatino Linotype" w:cs="Arial"/>
          <w:bCs/>
          <w:sz w:val="24"/>
          <w:szCs w:val="24"/>
        </w:rPr>
      </w:pPr>
    </w:p>
    <w:p w14:paraId="37AA6072" w14:textId="77777777" w:rsidR="00A81F50" w:rsidRPr="00E81AD3" w:rsidRDefault="00A81F50" w:rsidP="00A81F50">
      <w:pPr>
        <w:spacing w:after="0" w:line="360" w:lineRule="auto"/>
        <w:jc w:val="both"/>
        <w:rPr>
          <w:rFonts w:ascii="Palatino Linotype" w:hAnsi="Palatino Linotype" w:cs="Arial"/>
          <w:bCs/>
          <w:sz w:val="24"/>
          <w:szCs w:val="24"/>
        </w:rPr>
      </w:pPr>
      <w:r w:rsidRPr="00E81AD3">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1E42C43E" w14:textId="77777777" w:rsidR="00A81F50" w:rsidRPr="00E81AD3" w:rsidRDefault="00A81F50" w:rsidP="00A81F50">
      <w:pPr>
        <w:spacing w:after="0" w:line="240" w:lineRule="auto"/>
        <w:ind w:left="851" w:right="850"/>
        <w:jc w:val="both"/>
        <w:rPr>
          <w:rFonts w:ascii="Palatino Linotype" w:hAnsi="Palatino Linotype" w:cs="Arial"/>
          <w:bCs/>
          <w:i/>
          <w:iCs/>
        </w:rPr>
      </w:pPr>
      <w:r w:rsidRPr="00E81AD3">
        <w:rPr>
          <w:rFonts w:ascii="Palatino Linotype" w:hAnsi="Palatino Linotype" w:cs="Arial"/>
          <w:bCs/>
          <w:i/>
          <w:iCs/>
        </w:rPr>
        <w:t>“</w:t>
      </w:r>
      <w:r w:rsidRPr="00E81AD3">
        <w:rPr>
          <w:rFonts w:ascii="Palatino Linotype" w:hAnsi="Palatino Linotype" w:cs="Arial"/>
          <w:b/>
          <w:bCs/>
          <w:i/>
          <w:iCs/>
        </w:rPr>
        <w:t>FUNDAMENTACIÓN Y MOTIVACIÓN. EL ASPECTO FORMAL DE LA GARANTÍA Y SU FINALIDAD SE TRADUCEN EN EXPLICAR, JUSTIFICAR, POSIBILITAR LA DEFENSA Y COMUNICAR LA DECISIÓN. </w:t>
      </w:r>
      <w:r w:rsidRPr="00E81AD3">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E81AD3">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E81AD3">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E81AD3">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E81AD3">
        <w:rPr>
          <w:rFonts w:ascii="Palatino Linotype" w:hAnsi="Palatino Linotype" w:cs="Arial"/>
          <w:bCs/>
          <w:i/>
          <w:iCs/>
        </w:rPr>
        <w:t> del que se deduzca la relación de pertenencia lógica de los hechos al derecho invocado, que es la subsunción.”</w:t>
      </w:r>
    </w:p>
    <w:p w14:paraId="026F354D" w14:textId="77777777" w:rsidR="00A81F50" w:rsidRPr="00E81AD3" w:rsidRDefault="00A81F50" w:rsidP="00A81F50">
      <w:pPr>
        <w:spacing w:after="0" w:line="240" w:lineRule="auto"/>
        <w:ind w:left="851" w:right="850"/>
        <w:jc w:val="both"/>
        <w:rPr>
          <w:rFonts w:ascii="Palatino Linotype" w:hAnsi="Palatino Linotype" w:cs="Arial"/>
          <w:bCs/>
          <w:i/>
          <w:iCs/>
        </w:rPr>
      </w:pPr>
      <w:r w:rsidRPr="00E81AD3">
        <w:rPr>
          <w:rFonts w:ascii="Palatino Linotype" w:hAnsi="Palatino Linotype" w:cs="Arial"/>
          <w:bCs/>
          <w:i/>
          <w:iCs/>
        </w:rPr>
        <w:t>“</w:t>
      </w:r>
      <w:r w:rsidRPr="00E81AD3">
        <w:rPr>
          <w:rFonts w:ascii="Palatino Linotype" w:hAnsi="Palatino Linotype" w:cs="Arial"/>
          <w:b/>
          <w:bCs/>
          <w:i/>
          <w:iCs/>
        </w:rPr>
        <w:t>FUNDAMENTACION Y MOTIVACION. </w:t>
      </w:r>
      <w:r w:rsidRPr="00E81AD3">
        <w:rPr>
          <w:rFonts w:ascii="Palatino Linotype" w:hAnsi="Palatino Linotype" w:cs="Arial"/>
          <w:bCs/>
          <w:i/>
          <w:iCs/>
        </w:rPr>
        <w:t>La debida fundamentación y motivación legal, deben entenderse, por lo primero</w:t>
      </w:r>
      <w:r w:rsidRPr="00E81AD3">
        <w:rPr>
          <w:rFonts w:ascii="Palatino Linotype" w:hAnsi="Palatino Linotype" w:cs="Arial"/>
          <w:b/>
          <w:bCs/>
          <w:i/>
          <w:iCs/>
        </w:rPr>
        <w:t xml:space="preserve">, </w:t>
      </w:r>
      <w:r w:rsidRPr="00E81AD3">
        <w:rPr>
          <w:rFonts w:ascii="Palatino Linotype" w:hAnsi="Palatino Linotype" w:cs="Arial"/>
          <w:bCs/>
          <w:i/>
          <w:iCs/>
          <w:u w:val="single"/>
        </w:rPr>
        <w:t xml:space="preserve">la cita del precepto legal aplicable al caso, y por lo segundo, las razones, motivos o circunstancias especiales </w:t>
      </w:r>
      <w:r w:rsidRPr="00E81AD3">
        <w:rPr>
          <w:rFonts w:ascii="Palatino Linotype" w:hAnsi="Palatino Linotype" w:cs="Arial"/>
          <w:bCs/>
          <w:i/>
          <w:iCs/>
          <w:u w:val="single"/>
        </w:rPr>
        <w:lastRenderedPageBreak/>
        <w:t>que llevaron a la autoridad a concluir que el caso particular encuadra en el supuesto previsto por la norma</w:t>
      </w:r>
      <w:r w:rsidRPr="00E81AD3">
        <w:rPr>
          <w:rFonts w:ascii="Palatino Linotype" w:hAnsi="Palatino Linotype" w:cs="Arial"/>
          <w:bCs/>
          <w:i/>
          <w:iCs/>
        </w:rPr>
        <w:t> legal invocada como fundamento.”</w:t>
      </w:r>
    </w:p>
    <w:p w14:paraId="7F5C75FA" w14:textId="77777777" w:rsidR="00A81F50" w:rsidRPr="00E81AD3" w:rsidRDefault="00A81F50" w:rsidP="00A81F50">
      <w:pPr>
        <w:spacing w:after="0" w:line="240" w:lineRule="auto"/>
        <w:ind w:left="851" w:right="850"/>
        <w:jc w:val="both"/>
        <w:rPr>
          <w:rFonts w:ascii="Palatino Linotype" w:hAnsi="Palatino Linotype" w:cs="Arial"/>
          <w:bCs/>
          <w:i/>
          <w:iCs/>
        </w:rPr>
      </w:pPr>
    </w:p>
    <w:p w14:paraId="19270211" w14:textId="77777777" w:rsidR="00A81F50" w:rsidRPr="00E81AD3" w:rsidRDefault="00A81F50" w:rsidP="00A81F50">
      <w:pPr>
        <w:spacing w:after="0" w:line="240" w:lineRule="auto"/>
        <w:ind w:left="851" w:right="850"/>
        <w:jc w:val="both"/>
        <w:rPr>
          <w:rFonts w:ascii="Palatino Linotype" w:hAnsi="Palatino Linotype" w:cs="Arial"/>
          <w:bCs/>
          <w:i/>
          <w:iCs/>
        </w:rPr>
      </w:pPr>
    </w:p>
    <w:p w14:paraId="08871587" w14:textId="77777777" w:rsidR="00A81F50" w:rsidRPr="00E81AD3" w:rsidRDefault="00A81F50" w:rsidP="00A81F50">
      <w:pPr>
        <w:pStyle w:val="Ttulo2"/>
        <w:spacing w:before="0" w:line="360" w:lineRule="auto"/>
        <w:jc w:val="both"/>
        <w:rPr>
          <w:rFonts w:ascii="Palatino Linotype" w:eastAsia="Calibri" w:hAnsi="Palatino Linotype" w:cs="Arial"/>
          <w:color w:val="auto"/>
          <w:sz w:val="24"/>
          <w:szCs w:val="24"/>
        </w:rPr>
      </w:pPr>
      <w:r w:rsidRPr="00E81AD3">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140, 143 y 149 de la Ley de Transparencia y Acceso a la Información Pública del Estado de México y Municipios.</w:t>
      </w:r>
    </w:p>
    <w:p w14:paraId="41519D3B" w14:textId="77777777" w:rsidR="00A81F50" w:rsidRPr="00E81AD3" w:rsidRDefault="00A81F50" w:rsidP="00A81F50"/>
    <w:p w14:paraId="7440C68B" w14:textId="0E0AD67C" w:rsidR="002B68E7" w:rsidRPr="00E81AD3" w:rsidRDefault="002B68E7" w:rsidP="002B68E7">
      <w:pPr>
        <w:spacing w:after="0" w:line="360" w:lineRule="auto"/>
        <w:jc w:val="both"/>
        <w:rPr>
          <w:rFonts w:ascii="Palatino Linotype" w:hAnsi="Palatino Linotype"/>
          <w:sz w:val="24"/>
          <w:szCs w:val="24"/>
        </w:rPr>
      </w:pPr>
      <w:r w:rsidRPr="00E81AD3">
        <w:rPr>
          <w:rFonts w:ascii="Palatino Linotype" w:hAnsi="Palatino Linotype" w:cs="Arial"/>
          <w:sz w:val="24"/>
          <w:szCs w:val="24"/>
          <w:lang w:eastAsia="es-MX"/>
        </w:rPr>
        <w:t>Final</w:t>
      </w:r>
      <w:r w:rsidRPr="00E81AD3">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sidRPr="00E81AD3">
        <w:rPr>
          <w:rFonts w:ascii="Palatino Linotype" w:hAnsi="Palatino Linotype"/>
          <w:b/>
          <w:sz w:val="24"/>
          <w:szCs w:val="24"/>
        </w:rPr>
        <w:t xml:space="preserve">modifica </w:t>
      </w:r>
      <w:r w:rsidRPr="00E81AD3">
        <w:rPr>
          <w:rFonts w:ascii="Palatino Linotype" w:hAnsi="Palatino Linotype"/>
          <w:sz w:val="24"/>
          <w:szCs w:val="24"/>
        </w:rPr>
        <w:t xml:space="preserve">la respuesta a la solicitud de información </w:t>
      </w:r>
      <w:r w:rsidR="004835F2" w:rsidRPr="00E81AD3">
        <w:rPr>
          <w:rFonts w:ascii="Palatino Linotype" w:hAnsi="Palatino Linotype" w:cs="Arial"/>
          <w:b/>
          <w:sz w:val="24"/>
          <w:szCs w:val="24"/>
        </w:rPr>
        <w:t>00032/TOLUCA/IP/2019</w:t>
      </w:r>
      <w:r w:rsidRPr="00E81AD3">
        <w:rPr>
          <w:rFonts w:ascii="Palatino Linotype" w:hAnsi="Palatino Linotype" w:cs="Arial"/>
          <w:b/>
          <w:sz w:val="24"/>
          <w:szCs w:val="24"/>
        </w:rPr>
        <w:t xml:space="preserve">, </w:t>
      </w:r>
      <w:r w:rsidRPr="00E81AD3">
        <w:rPr>
          <w:rFonts w:ascii="Palatino Linotype" w:hAnsi="Palatino Linotype"/>
          <w:sz w:val="24"/>
          <w:szCs w:val="24"/>
        </w:rPr>
        <w:t>que ha sido materia del presente fallo.</w:t>
      </w:r>
    </w:p>
    <w:p w14:paraId="740DAB65" w14:textId="77777777" w:rsidR="002B68E7" w:rsidRPr="00E81AD3" w:rsidRDefault="002B68E7" w:rsidP="002B68E7">
      <w:pPr>
        <w:spacing w:after="0" w:line="360" w:lineRule="auto"/>
        <w:jc w:val="both"/>
        <w:rPr>
          <w:rFonts w:ascii="Arial" w:hAnsi="Arial" w:cs="Arial"/>
          <w:b/>
          <w:bCs/>
          <w:color w:val="333333"/>
          <w:sz w:val="24"/>
          <w:szCs w:val="24"/>
        </w:rPr>
      </w:pPr>
    </w:p>
    <w:p w14:paraId="4B7526EB" w14:textId="77777777" w:rsidR="002B68E7" w:rsidRPr="00E81AD3" w:rsidRDefault="002B68E7" w:rsidP="002B68E7">
      <w:pPr>
        <w:spacing w:after="0" w:line="360" w:lineRule="auto"/>
        <w:jc w:val="both"/>
        <w:rPr>
          <w:rFonts w:ascii="Palatino Linotype" w:hAnsi="Palatino Linotype"/>
          <w:sz w:val="24"/>
          <w:szCs w:val="24"/>
        </w:rPr>
      </w:pPr>
      <w:r w:rsidRPr="00E81AD3">
        <w:rPr>
          <w:rFonts w:ascii="Palatino Linotype" w:hAnsi="Palatino Linotype"/>
          <w:sz w:val="24"/>
          <w:szCs w:val="24"/>
        </w:rPr>
        <w:t xml:space="preserve">Por lo antes expuesto y fundado. </w:t>
      </w:r>
    </w:p>
    <w:p w14:paraId="6862EE7E" w14:textId="77777777" w:rsidR="002B68E7" w:rsidRPr="00E81AD3" w:rsidRDefault="002B68E7" w:rsidP="002B68E7">
      <w:pPr>
        <w:tabs>
          <w:tab w:val="left" w:pos="709"/>
        </w:tabs>
        <w:spacing w:after="0" w:line="360" w:lineRule="auto"/>
        <w:ind w:left="567"/>
        <w:jc w:val="both"/>
        <w:rPr>
          <w:rFonts w:ascii="Palatino Linotype" w:hAnsi="Palatino Linotype"/>
          <w:i/>
          <w:szCs w:val="24"/>
        </w:rPr>
      </w:pPr>
    </w:p>
    <w:p w14:paraId="40CFB105" w14:textId="77777777" w:rsidR="00A45454" w:rsidRPr="00E81AD3" w:rsidRDefault="00A45454" w:rsidP="009A3604">
      <w:pPr>
        <w:tabs>
          <w:tab w:val="left" w:pos="3437"/>
        </w:tabs>
        <w:spacing w:after="0" w:line="360" w:lineRule="auto"/>
        <w:jc w:val="center"/>
        <w:rPr>
          <w:rFonts w:ascii="Palatino Linotype" w:eastAsia="Times New Roman" w:hAnsi="Palatino Linotype"/>
          <w:b/>
          <w:bCs/>
          <w:spacing w:val="60"/>
          <w:sz w:val="24"/>
          <w:szCs w:val="24"/>
          <w:lang w:val="es-ES_tradnl"/>
        </w:rPr>
      </w:pPr>
      <w:r w:rsidRPr="00E81AD3">
        <w:rPr>
          <w:rFonts w:ascii="Palatino Linotype" w:eastAsia="Times New Roman" w:hAnsi="Palatino Linotype"/>
          <w:b/>
          <w:bCs/>
          <w:spacing w:val="60"/>
          <w:sz w:val="24"/>
          <w:szCs w:val="24"/>
          <w:lang w:val="es-ES_tradnl"/>
        </w:rPr>
        <w:t>SE    RESUELVE</w:t>
      </w:r>
    </w:p>
    <w:p w14:paraId="7AC6E30E" w14:textId="77777777" w:rsidR="00A45454" w:rsidRPr="00E81AD3" w:rsidRDefault="00A45454" w:rsidP="009A3604">
      <w:pPr>
        <w:spacing w:after="0" w:line="360" w:lineRule="auto"/>
        <w:jc w:val="both"/>
        <w:rPr>
          <w:rFonts w:ascii="Palatino Linotype" w:eastAsia="Times New Roman" w:hAnsi="Palatino Linotype"/>
          <w:b/>
          <w:bCs/>
          <w:spacing w:val="60"/>
          <w:sz w:val="24"/>
          <w:szCs w:val="24"/>
          <w:lang w:val="es-ES_tradnl"/>
        </w:rPr>
      </w:pPr>
    </w:p>
    <w:p w14:paraId="3B0192E9" w14:textId="77777777" w:rsidR="003C7E02" w:rsidRPr="00E81AD3" w:rsidRDefault="00A80C68" w:rsidP="003C7E02">
      <w:pPr>
        <w:spacing w:after="0" w:line="360" w:lineRule="auto"/>
        <w:jc w:val="both"/>
        <w:rPr>
          <w:rFonts w:ascii="Palatino Linotype" w:hAnsi="Palatino Linotype" w:cs="Arial"/>
          <w:b/>
          <w:bCs/>
          <w:sz w:val="24"/>
          <w:szCs w:val="24"/>
          <w:shd w:val="clear" w:color="auto" w:fill="FFFFFF"/>
        </w:rPr>
      </w:pPr>
      <w:r w:rsidRPr="00E81AD3">
        <w:rPr>
          <w:rFonts w:ascii="Palatino Linotype" w:hAnsi="Palatino Linotype" w:cs="Arial"/>
          <w:b/>
          <w:sz w:val="28"/>
          <w:szCs w:val="28"/>
          <w:lang w:val="es-ES_tradnl"/>
        </w:rPr>
        <w:t>PRIMERO.</w:t>
      </w:r>
      <w:r w:rsidRPr="00E81AD3">
        <w:rPr>
          <w:rFonts w:ascii="Palatino Linotype" w:hAnsi="Palatino Linotype" w:cs="Arial"/>
          <w:lang w:val="es-ES_tradnl"/>
        </w:rPr>
        <w:t xml:space="preserve"> </w:t>
      </w:r>
      <w:r w:rsidR="003C7E02" w:rsidRPr="00E81AD3">
        <w:rPr>
          <w:rFonts w:ascii="Palatino Linotype" w:eastAsia="Times New Roman" w:hAnsi="Palatino Linotype" w:cs="Arial"/>
          <w:sz w:val="24"/>
          <w:szCs w:val="24"/>
        </w:rPr>
        <w:t>Resultan fundadas las razones o motivos de inconformidad hechos valer por la Recurrente en términos del considerando cuarto de la presente resolución.</w:t>
      </w:r>
      <w:r w:rsidR="003C7E02" w:rsidRPr="00E81AD3">
        <w:rPr>
          <w:rFonts w:ascii="Palatino Linotype" w:hAnsi="Palatino Linotype" w:cs="Arial"/>
          <w:b/>
          <w:bCs/>
          <w:sz w:val="24"/>
          <w:szCs w:val="24"/>
          <w:shd w:val="clear" w:color="auto" w:fill="FFFFFF"/>
        </w:rPr>
        <w:t xml:space="preserve"> </w:t>
      </w:r>
    </w:p>
    <w:p w14:paraId="466DD42E" w14:textId="77777777" w:rsidR="003C7E02" w:rsidRPr="00E81AD3" w:rsidRDefault="003C7E02" w:rsidP="003C7E02">
      <w:pPr>
        <w:spacing w:after="0" w:line="360" w:lineRule="auto"/>
        <w:jc w:val="both"/>
        <w:rPr>
          <w:rFonts w:ascii="Palatino Linotype" w:hAnsi="Palatino Linotype" w:cs="Arial"/>
          <w:b/>
          <w:bCs/>
          <w:sz w:val="28"/>
          <w:szCs w:val="28"/>
          <w:shd w:val="clear" w:color="auto" w:fill="FFFFFF"/>
        </w:rPr>
      </w:pPr>
    </w:p>
    <w:p w14:paraId="7E71B2E3" w14:textId="7899B9EC" w:rsidR="003C7E02" w:rsidRPr="00E81AD3" w:rsidRDefault="003C7E02" w:rsidP="00E04C22">
      <w:pPr>
        <w:spacing w:after="0" w:line="360" w:lineRule="auto"/>
        <w:jc w:val="both"/>
        <w:rPr>
          <w:rFonts w:ascii="Palatino Linotype" w:hAnsi="Palatino Linotype" w:cs="Arial"/>
          <w:sz w:val="24"/>
          <w:szCs w:val="24"/>
        </w:rPr>
      </w:pPr>
      <w:r w:rsidRPr="00E81AD3">
        <w:rPr>
          <w:rFonts w:ascii="Palatino Linotype" w:hAnsi="Palatino Linotype" w:cs="Arial"/>
          <w:b/>
          <w:sz w:val="28"/>
        </w:rPr>
        <w:lastRenderedPageBreak/>
        <w:t xml:space="preserve">SEGUNDO. </w:t>
      </w:r>
      <w:r w:rsidRPr="00E81AD3">
        <w:rPr>
          <w:rFonts w:ascii="Palatino Linotype" w:hAnsi="Palatino Linotype" w:cs="Arial"/>
          <w:sz w:val="24"/>
          <w:szCs w:val="24"/>
        </w:rPr>
        <w:t>Se</w:t>
      </w:r>
      <w:r w:rsidRPr="00E81AD3">
        <w:rPr>
          <w:rFonts w:ascii="Palatino Linotype" w:hAnsi="Palatino Linotype" w:cs="Arial"/>
          <w:b/>
          <w:sz w:val="24"/>
          <w:szCs w:val="24"/>
        </w:rPr>
        <w:t xml:space="preserve"> </w:t>
      </w:r>
      <w:r w:rsidRPr="00E81AD3">
        <w:rPr>
          <w:rFonts w:ascii="Palatino Linotype" w:hAnsi="Palatino Linotype" w:cs="Arial"/>
          <w:sz w:val="24"/>
          <w:szCs w:val="24"/>
        </w:rPr>
        <w:t>modifica</w:t>
      </w:r>
      <w:r w:rsidRPr="00E81AD3">
        <w:rPr>
          <w:rFonts w:ascii="Palatino Linotype" w:hAnsi="Palatino Linotype" w:cs="Arial"/>
          <w:b/>
          <w:sz w:val="24"/>
          <w:szCs w:val="24"/>
        </w:rPr>
        <w:t xml:space="preserve"> </w:t>
      </w:r>
      <w:r w:rsidRPr="00E81AD3">
        <w:rPr>
          <w:rFonts w:ascii="Palatino Linotype" w:hAnsi="Palatino Linotype" w:cs="Arial"/>
          <w:sz w:val="24"/>
          <w:szCs w:val="24"/>
        </w:rPr>
        <w:t>la respuesta del Sujeto Obligado</w:t>
      </w:r>
      <w:r w:rsidRPr="00E81AD3">
        <w:rPr>
          <w:rFonts w:ascii="Palatino Linotype" w:eastAsia="Times New Roman" w:hAnsi="Palatino Linotype" w:cs="Arial"/>
          <w:sz w:val="24"/>
          <w:szCs w:val="24"/>
        </w:rPr>
        <w:t xml:space="preserve">, en términos del considerando cuarto de esta resolución y se ordena </w:t>
      </w:r>
      <w:r w:rsidR="00EC6F1D" w:rsidRPr="00E81AD3">
        <w:rPr>
          <w:rFonts w:ascii="Palatino Linotype" w:eastAsia="Times New Roman" w:hAnsi="Palatino Linotype" w:cs="Arial"/>
          <w:sz w:val="24"/>
          <w:szCs w:val="24"/>
        </w:rPr>
        <w:t xml:space="preserve">previa búsqueda exhaustiva y razonable, </w:t>
      </w:r>
      <w:r w:rsidRPr="00E81AD3">
        <w:rPr>
          <w:rFonts w:ascii="Palatino Linotype" w:eastAsia="Times New Roman" w:hAnsi="Palatino Linotype" w:cs="Arial"/>
          <w:sz w:val="24"/>
          <w:szCs w:val="24"/>
        </w:rPr>
        <w:t>haga entrega vía SAIMEX</w:t>
      </w:r>
      <w:r w:rsidRPr="00E81AD3">
        <w:rPr>
          <w:rFonts w:ascii="Palatino Linotype" w:hAnsi="Palatino Linotype" w:cs="Arial"/>
          <w:sz w:val="24"/>
          <w:szCs w:val="24"/>
        </w:rPr>
        <w:t>,</w:t>
      </w:r>
      <w:r w:rsidR="004835F2" w:rsidRPr="00E81AD3">
        <w:rPr>
          <w:rFonts w:ascii="Palatino Linotype" w:hAnsi="Palatino Linotype" w:cs="Arial"/>
          <w:sz w:val="24"/>
          <w:szCs w:val="24"/>
        </w:rPr>
        <w:t xml:space="preserve"> de ser el caso en versión pública de</w:t>
      </w:r>
      <w:r w:rsidRPr="00E81AD3">
        <w:rPr>
          <w:rFonts w:ascii="Palatino Linotype" w:hAnsi="Palatino Linotype" w:cs="Arial"/>
          <w:sz w:val="24"/>
          <w:szCs w:val="24"/>
        </w:rPr>
        <w:t xml:space="preserve"> lo siguiente:</w:t>
      </w:r>
    </w:p>
    <w:p w14:paraId="2E3CF43F" w14:textId="77777777" w:rsidR="00E9001F" w:rsidRPr="00E81AD3" w:rsidRDefault="00E9001F" w:rsidP="00E04C22">
      <w:pPr>
        <w:spacing w:after="0" w:line="360" w:lineRule="auto"/>
        <w:jc w:val="both"/>
        <w:rPr>
          <w:rFonts w:ascii="Palatino Linotype" w:hAnsi="Palatino Linotype" w:cs="Arial"/>
          <w:sz w:val="24"/>
          <w:szCs w:val="24"/>
        </w:rPr>
      </w:pPr>
    </w:p>
    <w:p w14:paraId="726F1566" w14:textId="76D4E39C" w:rsidR="009C7518" w:rsidRPr="00E81AD3" w:rsidRDefault="0006179F" w:rsidP="009C7518">
      <w:pPr>
        <w:pStyle w:val="Prrafodelista"/>
        <w:numPr>
          <w:ilvl w:val="0"/>
          <w:numId w:val="28"/>
        </w:numPr>
        <w:spacing w:line="360" w:lineRule="auto"/>
        <w:jc w:val="both"/>
        <w:rPr>
          <w:rFonts w:ascii="Palatino Linotype" w:hAnsi="Palatino Linotype" w:cs="Arial"/>
          <w:i/>
        </w:rPr>
      </w:pPr>
      <w:r w:rsidRPr="00E81AD3">
        <w:rPr>
          <w:rFonts w:ascii="Palatino Linotype" w:hAnsi="Palatino Linotype" w:cs="Arial"/>
          <w:i/>
        </w:rPr>
        <w:t>D</w:t>
      </w:r>
      <w:r w:rsidR="009C7518" w:rsidRPr="00E81AD3">
        <w:rPr>
          <w:rFonts w:ascii="Palatino Linotype" w:hAnsi="Palatino Linotype" w:cs="Arial"/>
          <w:i/>
        </w:rPr>
        <w:t>ocumento o documentos en donde consten los estudios, análisis, compulsas, auditorias</w:t>
      </w:r>
      <w:r w:rsidRPr="00E81AD3">
        <w:rPr>
          <w:rFonts w:ascii="Palatino Linotype" w:hAnsi="Palatino Linotype" w:cs="Arial"/>
          <w:i/>
        </w:rPr>
        <w:t xml:space="preserve"> o</w:t>
      </w:r>
      <w:r w:rsidR="009C7518" w:rsidRPr="00E81AD3">
        <w:rPr>
          <w:rFonts w:ascii="Palatino Linotype" w:hAnsi="Palatino Linotype" w:cs="Arial"/>
          <w:i/>
        </w:rPr>
        <w:t xml:space="preserve"> arqueos, resultantes de las </w:t>
      </w:r>
      <w:r w:rsidRPr="00E81AD3">
        <w:rPr>
          <w:rFonts w:ascii="Palatino Linotype" w:hAnsi="Palatino Linotype" w:cs="Arial"/>
          <w:i/>
        </w:rPr>
        <w:t>mil</w:t>
      </w:r>
      <w:r w:rsidR="009C7518" w:rsidRPr="00E81AD3">
        <w:rPr>
          <w:rFonts w:ascii="Palatino Linotype" w:hAnsi="Palatino Linotype" w:cs="Arial"/>
          <w:i/>
        </w:rPr>
        <w:t xml:space="preserve"> plazas injustificadas</w:t>
      </w:r>
      <w:r w:rsidR="00A81F50" w:rsidRPr="00E81AD3">
        <w:rPr>
          <w:rFonts w:ascii="Palatino Linotype" w:hAnsi="Palatino Linotype" w:cs="Arial"/>
          <w:i/>
        </w:rPr>
        <w:t xml:space="preserve">, </w:t>
      </w:r>
      <w:r w:rsidR="000627B5" w:rsidRPr="00E81AD3">
        <w:rPr>
          <w:rFonts w:ascii="Palatino Linotype" w:hAnsi="Palatino Linotype"/>
          <w:i/>
          <w:color w:val="000000"/>
        </w:rPr>
        <w:t>contratada</w:t>
      </w:r>
      <w:r w:rsidR="00A81F50" w:rsidRPr="00E81AD3">
        <w:rPr>
          <w:rFonts w:ascii="Palatino Linotype" w:hAnsi="Palatino Linotype"/>
          <w:i/>
          <w:color w:val="000000"/>
        </w:rPr>
        <w:t>s durante la administración 2016-2018</w:t>
      </w:r>
      <w:r w:rsidRPr="00E81AD3">
        <w:rPr>
          <w:rFonts w:ascii="Palatino Linotype" w:hAnsi="Palatino Linotype" w:cs="Arial"/>
          <w:i/>
        </w:rPr>
        <w:t>.</w:t>
      </w:r>
    </w:p>
    <w:p w14:paraId="1008D12B" w14:textId="6AE6B99B" w:rsidR="00E14B3F" w:rsidRPr="00E81AD3" w:rsidRDefault="00E14B3F" w:rsidP="00E14B3F">
      <w:pPr>
        <w:pStyle w:val="Prrafodelista"/>
        <w:numPr>
          <w:ilvl w:val="0"/>
          <w:numId w:val="28"/>
        </w:numPr>
        <w:autoSpaceDE w:val="0"/>
        <w:autoSpaceDN w:val="0"/>
        <w:adjustRightInd w:val="0"/>
        <w:spacing w:line="360" w:lineRule="auto"/>
        <w:jc w:val="both"/>
        <w:rPr>
          <w:rFonts w:ascii="Palatino Linotype" w:hAnsi="Palatino Linotype"/>
          <w:i/>
          <w:color w:val="000000"/>
        </w:rPr>
      </w:pPr>
      <w:r w:rsidRPr="00E81AD3">
        <w:rPr>
          <w:rFonts w:ascii="Palatino Linotype" w:hAnsi="Palatino Linotype" w:cs="Arial"/>
          <w:i/>
        </w:rPr>
        <w:t xml:space="preserve">El o los documentos en donde conste el </w:t>
      </w:r>
      <w:r w:rsidR="00BF55B8" w:rsidRPr="00E81AD3">
        <w:rPr>
          <w:rFonts w:ascii="Palatino Linotype" w:hAnsi="Palatino Linotype" w:cs="Arial"/>
          <w:i/>
        </w:rPr>
        <w:t>n</w:t>
      </w:r>
      <w:r w:rsidRPr="00E81AD3">
        <w:rPr>
          <w:rFonts w:ascii="Palatino Linotype" w:hAnsi="Palatino Linotype" w:cs="Arial"/>
          <w:i/>
        </w:rPr>
        <w:t>ombre, cargo, adscripción, fecha de ingreso,</w:t>
      </w:r>
      <w:r w:rsidRPr="00E81AD3">
        <w:rPr>
          <w:rFonts w:ascii="Palatino Linotype" w:hAnsi="Palatino Linotype"/>
          <w:i/>
          <w:color w:val="000000"/>
        </w:rPr>
        <w:t xml:space="preserve"> salario, compensaciones, bonos y cualquier otro tipo de prestación entregada, a mayor grado de detalle</w:t>
      </w:r>
      <w:r w:rsidR="00021E57" w:rsidRPr="00E81AD3">
        <w:rPr>
          <w:rFonts w:ascii="Palatino Linotype" w:hAnsi="Palatino Linotype" w:cs="Arial"/>
          <w:i/>
        </w:rPr>
        <w:t xml:space="preserve"> </w:t>
      </w:r>
      <w:r w:rsidRPr="00E81AD3">
        <w:rPr>
          <w:rFonts w:ascii="Palatino Linotype" w:hAnsi="Palatino Linotype" w:cs="Arial"/>
          <w:i/>
        </w:rPr>
        <w:t>de l</w:t>
      </w:r>
      <w:r w:rsidR="00EC6F1D" w:rsidRPr="00E81AD3">
        <w:rPr>
          <w:rFonts w:ascii="Palatino Linotype" w:hAnsi="Palatino Linotype" w:cs="Arial"/>
          <w:i/>
        </w:rPr>
        <w:t>o</w:t>
      </w:r>
      <w:r w:rsidRPr="00E81AD3">
        <w:rPr>
          <w:rFonts w:ascii="Palatino Linotype" w:hAnsi="Palatino Linotype" w:cs="Arial"/>
          <w:i/>
        </w:rPr>
        <w:t>s</w:t>
      </w:r>
      <w:r w:rsidR="00EC6F1D" w:rsidRPr="00E81AD3">
        <w:rPr>
          <w:rFonts w:ascii="Palatino Linotype" w:hAnsi="Palatino Linotype" w:cs="Arial"/>
          <w:i/>
        </w:rPr>
        <w:t xml:space="preserve"> mil servidores público</w:t>
      </w:r>
      <w:r w:rsidRPr="00E81AD3">
        <w:rPr>
          <w:rFonts w:ascii="Palatino Linotype" w:hAnsi="Palatino Linotype"/>
          <w:i/>
          <w:color w:val="000000"/>
        </w:rPr>
        <w:t xml:space="preserve"> </w:t>
      </w:r>
      <w:r w:rsidR="00021E57" w:rsidRPr="00E81AD3">
        <w:rPr>
          <w:rFonts w:ascii="Palatino Linotype" w:hAnsi="Palatino Linotype"/>
          <w:i/>
          <w:color w:val="000000"/>
        </w:rPr>
        <w:t>referidos en la solicitud de información.</w:t>
      </w:r>
    </w:p>
    <w:p w14:paraId="58D5757B" w14:textId="28AF8877" w:rsidR="00E14B3F" w:rsidRPr="00E81AD3" w:rsidRDefault="00E14B3F" w:rsidP="003E3DA9">
      <w:pPr>
        <w:pStyle w:val="Prrafodelista"/>
        <w:numPr>
          <w:ilvl w:val="0"/>
          <w:numId w:val="28"/>
        </w:numPr>
        <w:autoSpaceDE w:val="0"/>
        <w:autoSpaceDN w:val="0"/>
        <w:adjustRightInd w:val="0"/>
        <w:spacing w:line="360" w:lineRule="auto"/>
        <w:jc w:val="both"/>
        <w:rPr>
          <w:rFonts w:ascii="Palatino Linotype" w:hAnsi="Palatino Linotype" w:cs="Arial"/>
          <w:i/>
        </w:rPr>
      </w:pPr>
      <w:r w:rsidRPr="00E81AD3">
        <w:rPr>
          <w:rFonts w:ascii="Palatino Linotype" w:hAnsi="Palatino Linotype"/>
          <w:i/>
          <w:color w:val="000000"/>
        </w:rPr>
        <w:t>Documento en donde conste l</w:t>
      </w:r>
      <w:r w:rsidR="00021E57" w:rsidRPr="00E81AD3">
        <w:rPr>
          <w:rFonts w:ascii="Palatino Linotype" w:hAnsi="Palatino Linotype"/>
          <w:i/>
          <w:color w:val="000000"/>
        </w:rPr>
        <w:t>os</w:t>
      </w:r>
      <w:r w:rsidRPr="00E81AD3">
        <w:rPr>
          <w:rFonts w:ascii="Palatino Linotype" w:hAnsi="Palatino Linotype"/>
          <w:i/>
          <w:color w:val="000000"/>
        </w:rPr>
        <w:t xml:space="preserve"> nombre</w:t>
      </w:r>
      <w:r w:rsidR="00021E57" w:rsidRPr="00E81AD3">
        <w:rPr>
          <w:rFonts w:ascii="Palatino Linotype" w:hAnsi="Palatino Linotype"/>
          <w:i/>
          <w:color w:val="000000"/>
        </w:rPr>
        <w:t>s</w:t>
      </w:r>
      <w:r w:rsidRPr="00E81AD3">
        <w:rPr>
          <w:rFonts w:ascii="Palatino Linotype" w:hAnsi="Palatino Linotype"/>
          <w:i/>
          <w:color w:val="000000"/>
        </w:rPr>
        <w:t xml:space="preserve"> de</w:t>
      </w:r>
      <w:r w:rsidR="00021E57" w:rsidRPr="00E81AD3">
        <w:rPr>
          <w:rFonts w:ascii="Palatino Linotype" w:hAnsi="Palatino Linotype"/>
          <w:i/>
          <w:color w:val="000000"/>
        </w:rPr>
        <w:t xml:space="preserve"> </w:t>
      </w:r>
      <w:r w:rsidRPr="00E81AD3">
        <w:rPr>
          <w:rFonts w:ascii="Palatino Linotype" w:hAnsi="Palatino Linotype"/>
          <w:i/>
          <w:color w:val="000000"/>
        </w:rPr>
        <w:t>l</w:t>
      </w:r>
      <w:r w:rsidR="00021E57" w:rsidRPr="00E81AD3">
        <w:rPr>
          <w:rFonts w:ascii="Palatino Linotype" w:hAnsi="Palatino Linotype"/>
          <w:i/>
          <w:color w:val="000000"/>
        </w:rPr>
        <w:t>os</w:t>
      </w:r>
      <w:r w:rsidRPr="00E81AD3">
        <w:rPr>
          <w:rFonts w:ascii="Palatino Linotype" w:hAnsi="Palatino Linotype"/>
          <w:i/>
          <w:color w:val="000000"/>
        </w:rPr>
        <w:t xml:space="preserve"> servidor</w:t>
      </w:r>
      <w:r w:rsidR="00021E57" w:rsidRPr="00E81AD3">
        <w:rPr>
          <w:rFonts w:ascii="Palatino Linotype" w:hAnsi="Palatino Linotype"/>
          <w:i/>
          <w:color w:val="000000"/>
        </w:rPr>
        <w:t>es</w:t>
      </w:r>
      <w:r w:rsidRPr="00E81AD3">
        <w:rPr>
          <w:rFonts w:ascii="Palatino Linotype" w:hAnsi="Palatino Linotype"/>
          <w:i/>
          <w:color w:val="000000"/>
        </w:rPr>
        <w:t xml:space="preserve"> público</w:t>
      </w:r>
      <w:r w:rsidR="00021E57" w:rsidRPr="00E81AD3">
        <w:rPr>
          <w:rFonts w:ascii="Palatino Linotype" w:hAnsi="Palatino Linotype"/>
          <w:i/>
          <w:color w:val="000000"/>
        </w:rPr>
        <w:t>s</w:t>
      </w:r>
      <w:r w:rsidRPr="00E81AD3">
        <w:rPr>
          <w:rFonts w:ascii="Palatino Linotype" w:hAnsi="Palatino Linotype"/>
          <w:i/>
          <w:color w:val="000000"/>
        </w:rPr>
        <w:t xml:space="preserve"> que</w:t>
      </w:r>
      <w:r w:rsidR="00021E57" w:rsidRPr="00E81AD3">
        <w:rPr>
          <w:rFonts w:ascii="Palatino Linotype" w:hAnsi="Palatino Linotype"/>
          <w:i/>
          <w:color w:val="000000"/>
        </w:rPr>
        <w:t xml:space="preserve"> se les haya asignado </w:t>
      </w:r>
      <w:r w:rsidRPr="00E81AD3">
        <w:rPr>
          <w:rFonts w:ascii="Palatino Linotype" w:hAnsi="Palatino Linotype"/>
          <w:i/>
          <w:color w:val="000000"/>
        </w:rPr>
        <w:t>telefonía celular o radiolocalización y vehículo oficial.</w:t>
      </w:r>
    </w:p>
    <w:p w14:paraId="341E2283" w14:textId="15EC0276" w:rsidR="0006179F" w:rsidRPr="00E81AD3" w:rsidRDefault="00E9001F" w:rsidP="009C7518">
      <w:pPr>
        <w:pStyle w:val="Prrafodelista"/>
        <w:numPr>
          <w:ilvl w:val="0"/>
          <w:numId w:val="28"/>
        </w:numPr>
        <w:spacing w:line="360" w:lineRule="auto"/>
        <w:jc w:val="both"/>
        <w:rPr>
          <w:rFonts w:ascii="Palatino Linotype" w:hAnsi="Palatino Linotype" w:cs="Arial"/>
          <w:i/>
        </w:rPr>
      </w:pPr>
      <w:r w:rsidRPr="00E81AD3">
        <w:rPr>
          <w:rFonts w:ascii="Palatino Linotype" w:hAnsi="Palatino Linotype" w:cs="Arial"/>
          <w:i/>
        </w:rPr>
        <w:t>Documentos que presentaron</w:t>
      </w:r>
      <w:r w:rsidR="00492725" w:rsidRPr="00E81AD3">
        <w:rPr>
          <w:rFonts w:ascii="Palatino Linotype" w:hAnsi="Palatino Linotype" w:cs="Arial"/>
          <w:i/>
        </w:rPr>
        <w:t xml:space="preserve"> al momento de su contratación</w:t>
      </w:r>
      <w:r w:rsidRPr="00E81AD3">
        <w:rPr>
          <w:rFonts w:ascii="Palatino Linotype" w:hAnsi="Palatino Linotype" w:cs="Arial"/>
          <w:i/>
        </w:rPr>
        <w:t xml:space="preserve"> los </w:t>
      </w:r>
      <w:r w:rsidR="00492725" w:rsidRPr="00E81AD3">
        <w:rPr>
          <w:rFonts w:ascii="Palatino Linotype" w:hAnsi="Palatino Linotype" w:cs="Arial"/>
          <w:i/>
        </w:rPr>
        <w:t xml:space="preserve">mil servidores públicos </w:t>
      </w:r>
      <w:r w:rsidR="00BF55B8" w:rsidRPr="00E81AD3">
        <w:rPr>
          <w:rFonts w:ascii="Palatino Linotype" w:hAnsi="Palatino Linotype" w:cs="Arial"/>
          <w:i/>
        </w:rPr>
        <w:t>referidos en la solicitud de información</w:t>
      </w:r>
      <w:r w:rsidR="00492725" w:rsidRPr="00E81AD3">
        <w:rPr>
          <w:rFonts w:ascii="Palatino Linotype" w:hAnsi="Palatino Linotype" w:cs="Arial"/>
          <w:i/>
        </w:rPr>
        <w:t>.</w:t>
      </w:r>
    </w:p>
    <w:p w14:paraId="233D630D" w14:textId="77777777" w:rsidR="0006179F" w:rsidRPr="00E81AD3" w:rsidRDefault="0006179F" w:rsidP="0006179F">
      <w:pPr>
        <w:spacing w:line="360" w:lineRule="auto"/>
        <w:jc w:val="both"/>
        <w:rPr>
          <w:rFonts w:ascii="Palatino Linotype" w:hAnsi="Palatino Linotype" w:cs="Arial"/>
        </w:rPr>
      </w:pPr>
    </w:p>
    <w:p w14:paraId="7A925ED0" w14:textId="3FE465D3" w:rsidR="00E9001F" w:rsidRPr="00E81AD3" w:rsidRDefault="00E9001F" w:rsidP="00E9001F">
      <w:pPr>
        <w:spacing w:after="0" w:line="360" w:lineRule="auto"/>
        <w:jc w:val="both"/>
        <w:rPr>
          <w:rFonts w:ascii="Palatino Linotype" w:hAnsi="Palatino Linotype"/>
          <w:sz w:val="24"/>
          <w:szCs w:val="24"/>
        </w:rPr>
      </w:pPr>
      <w:r w:rsidRPr="00E81AD3">
        <w:rPr>
          <w:rFonts w:ascii="Palatino Linotype" w:hAnsi="Palatino Linotype"/>
          <w:sz w:val="24"/>
          <w:szCs w:val="24"/>
        </w:rPr>
        <w:t>El acuerdo de clasificación que respalde la versión pública de la documentación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5C4C5895" w14:textId="77777777" w:rsidR="00E9001F" w:rsidRPr="00E81AD3" w:rsidRDefault="00E9001F" w:rsidP="00E9001F">
      <w:pPr>
        <w:spacing w:after="0" w:line="360" w:lineRule="auto"/>
        <w:jc w:val="both"/>
        <w:rPr>
          <w:rFonts w:ascii="Palatino Linotype" w:hAnsi="Palatino Linotype" w:cs="Arial"/>
        </w:rPr>
      </w:pPr>
    </w:p>
    <w:p w14:paraId="2F940979" w14:textId="711315B8" w:rsidR="00C95EFE" w:rsidRPr="00E81AD3" w:rsidRDefault="00C95EFE" w:rsidP="00E9001F">
      <w:pPr>
        <w:spacing w:after="0" w:line="360" w:lineRule="auto"/>
        <w:jc w:val="both"/>
        <w:rPr>
          <w:rFonts w:ascii="Palatino Linotype" w:hAnsi="Palatino Linotype" w:cs="Arial"/>
          <w:sz w:val="24"/>
          <w:szCs w:val="24"/>
        </w:rPr>
      </w:pPr>
      <w:r w:rsidRPr="00E81AD3">
        <w:rPr>
          <w:rFonts w:ascii="Palatino Linotype" w:hAnsi="Palatino Linotype" w:cs="Arial"/>
          <w:sz w:val="24"/>
          <w:szCs w:val="24"/>
        </w:rPr>
        <w:t xml:space="preserve">Respecto del numeral </w:t>
      </w:r>
      <w:r w:rsidR="00EC6F1D" w:rsidRPr="00E81AD3">
        <w:rPr>
          <w:rFonts w:ascii="Palatino Linotype" w:hAnsi="Palatino Linotype" w:cs="Arial"/>
          <w:sz w:val="24"/>
          <w:szCs w:val="24"/>
        </w:rPr>
        <w:t xml:space="preserve">dos y cuatro </w:t>
      </w:r>
      <w:r w:rsidRPr="00E81AD3">
        <w:rPr>
          <w:rFonts w:ascii="Palatino Linotype" w:hAnsi="Palatino Linotype" w:cs="Arial"/>
          <w:sz w:val="24"/>
          <w:szCs w:val="24"/>
        </w:rPr>
        <w:t xml:space="preserve">del presente resolutivo, para el caso de que </w:t>
      </w:r>
      <w:r w:rsidR="00EC6F1D" w:rsidRPr="00E81AD3">
        <w:rPr>
          <w:rFonts w:ascii="Palatino Linotype" w:hAnsi="Palatino Linotype" w:cs="Arial"/>
          <w:sz w:val="24"/>
          <w:szCs w:val="24"/>
        </w:rPr>
        <w:t>no se cuente con el total de la información solicitada</w:t>
      </w:r>
      <w:r w:rsidRPr="00E81AD3">
        <w:rPr>
          <w:rFonts w:ascii="Palatino Linotype" w:hAnsi="Palatino Linotype" w:cs="Arial"/>
          <w:sz w:val="24"/>
          <w:szCs w:val="24"/>
        </w:rPr>
        <w:t>, será necesario emitir acuerdo de inexistencia correspondiente</w:t>
      </w:r>
      <w:r w:rsidR="00EC6F1D" w:rsidRPr="00E81AD3">
        <w:rPr>
          <w:rFonts w:ascii="Palatino Linotype" w:hAnsi="Palatino Linotype" w:cs="Arial"/>
          <w:sz w:val="24"/>
          <w:szCs w:val="24"/>
        </w:rPr>
        <w:t xml:space="preserve"> por la documentación faltante</w:t>
      </w:r>
      <w:r w:rsidRPr="00E81AD3">
        <w:rPr>
          <w:rFonts w:ascii="Palatino Linotype" w:hAnsi="Palatino Linotype" w:cs="Arial"/>
          <w:sz w:val="24"/>
          <w:szCs w:val="24"/>
        </w:rPr>
        <w:t>.</w:t>
      </w:r>
    </w:p>
    <w:p w14:paraId="7402F3B7" w14:textId="77777777" w:rsidR="00E04C22" w:rsidRPr="00E81AD3" w:rsidRDefault="00E04C22" w:rsidP="00E9001F">
      <w:pPr>
        <w:spacing w:after="0" w:line="360" w:lineRule="auto"/>
        <w:jc w:val="both"/>
        <w:rPr>
          <w:rFonts w:ascii="Palatino Linotype" w:eastAsia="Times New Roman" w:hAnsi="Palatino Linotype" w:cs="Arial"/>
          <w:sz w:val="24"/>
          <w:szCs w:val="24"/>
        </w:rPr>
      </w:pPr>
      <w:r w:rsidRPr="00E81AD3">
        <w:rPr>
          <w:rFonts w:ascii="Palatino Linotype" w:eastAsia="Times New Roman" w:hAnsi="Palatino Linotype" w:cs="Arial"/>
          <w:b/>
          <w:sz w:val="28"/>
        </w:rPr>
        <w:lastRenderedPageBreak/>
        <w:t>TERCERO.</w:t>
      </w:r>
      <w:r w:rsidRPr="00E81AD3">
        <w:rPr>
          <w:rFonts w:ascii="Palatino Linotype" w:eastAsia="Times New Roman" w:hAnsi="Palatino Linotype" w:cs="Arial"/>
          <w:bCs/>
          <w:sz w:val="24"/>
          <w:szCs w:val="24"/>
        </w:rPr>
        <w:t xml:space="preserve"> Notifíquese la presente resolución vía SAIMEX,</w:t>
      </w:r>
      <w:r w:rsidRPr="00E81AD3">
        <w:rPr>
          <w:rFonts w:ascii="Palatino Linotype" w:eastAsia="Times New Roman" w:hAnsi="Palatino Linotype" w:cs="Arial"/>
          <w:sz w:val="24"/>
          <w:szCs w:val="24"/>
        </w:rPr>
        <w:t xml:space="preserve"> </w:t>
      </w:r>
      <w:r w:rsidRPr="00E81AD3">
        <w:rPr>
          <w:rFonts w:ascii="Palatino Linotype" w:eastAsia="Times New Roman" w:hAnsi="Palatino Linotype" w:cs="Arial"/>
          <w:bCs/>
          <w:sz w:val="24"/>
          <w:szCs w:val="24"/>
        </w:rPr>
        <w:t>al Titular de la Unidad de Transparencia del</w:t>
      </w:r>
      <w:r w:rsidRPr="00E81AD3">
        <w:rPr>
          <w:rFonts w:ascii="Palatino Linotype" w:eastAsia="Times New Roman" w:hAnsi="Palatino Linotype" w:cs="Arial"/>
          <w:b/>
          <w:bCs/>
          <w:sz w:val="24"/>
          <w:szCs w:val="24"/>
        </w:rPr>
        <w:t> </w:t>
      </w:r>
      <w:r w:rsidRPr="00E81AD3">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E81AD3">
        <w:rPr>
          <w:rFonts w:ascii="Palatino Linotype" w:eastAsia="Times New Roman" w:hAnsi="Palatino Linotype" w:cs="Arial"/>
          <w:sz w:val="24"/>
          <w:szCs w:val="24"/>
        </w:rPr>
        <w:t xml:space="preserve"> tal y como lo disponen los artículos 198 y 199 de la citada ley. </w:t>
      </w:r>
    </w:p>
    <w:p w14:paraId="304CB0B0" w14:textId="77777777" w:rsidR="00E04C22" w:rsidRPr="00E81AD3" w:rsidRDefault="00E04C22" w:rsidP="00E04C22">
      <w:pPr>
        <w:spacing w:after="0" w:line="360" w:lineRule="auto"/>
        <w:jc w:val="both"/>
        <w:rPr>
          <w:rFonts w:ascii="Palatino Linotype" w:eastAsia="Times New Roman" w:hAnsi="Palatino Linotype" w:cs="Arial"/>
        </w:rPr>
      </w:pPr>
    </w:p>
    <w:p w14:paraId="0923177F" w14:textId="77777777" w:rsidR="00E04C22" w:rsidRPr="00E81AD3" w:rsidRDefault="00E04C22" w:rsidP="00E04C22">
      <w:pPr>
        <w:spacing w:after="0" w:line="360" w:lineRule="auto"/>
        <w:jc w:val="both"/>
        <w:rPr>
          <w:rFonts w:ascii="Palatino Linotype" w:hAnsi="Palatino Linotype" w:cs="Arial"/>
          <w:bCs/>
          <w:sz w:val="24"/>
          <w:szCs w:val="24"/>
        </w:rPr>
      </w:pPr>
      <w:r w:rsidRPr="00E81AD3">
        <w:rPr>
          <w:rFonts w:ascii="Palatino Linotype" w:eastAsia="Times New Roman" w:hAnsi="Palatino Linotype" w:cs="Arial"/>
          <w:b/>
          <w:sz w:val="28"/>
        </w:rPr>
        <w:t>CUARTO</w:t>
      </w:r>
      <w:r w:rsidRPr="00E81AD3">
        <w:rPr>
          <w:rFonts w:ascii="Palatino Linotype" w:eastAsia="Times New Roman" w:hAnsi="Palatino Linotype" w:cs="Arial"/>
          <w:b/>
        </w:rPr>
        <w:t xml:space="preserve">. </w:t>
      </w:r>
      <w:r w:rsidRPr="00E81AD3">
        <w:rPr>
          <w:rFonts w:ascii="Palatino Linotype" w:hAnsi="Palatino Linotype" w:cs="Arial"/>
          <w:sz w:val="24"/>
          <w:szCs w:val="24"/>
        </w:rPr>
        <w:t xml:space="preserve">Notifíquese </w:t>
      </w:r>
      <w:r w:rsidRPr="00E81AD3">
        <w:rPr>
          <w:rFonts w:ascii="Palatino Linotype" w:hAnsi="Palatino Linotype" w:cs="Arial"/>
          <w:bCs/>
          <w:sz w:val="24"/>
          <w:szCs w:val="24"/>
        </w:rPr>
        <w:t>al Recurrente</w:t>
      </w:r>
      <w:r w:rsidRPr="00E81AD3">
        <w:rPr>
          <w:rFonts w:ascii="Palatino Linotype" w:hAnsi="Palatino Linotype" w:cs="Arial"/>
          <w:sz w:val="24"/>
          <w:szCs w:val="24"/>
        </w:rPr>
        <w:t xml:space="preserve"> </w:t>
      </w:r>
      <w:r w:rsidRPr="00E81AD3">
        <w:rPr>
          <w:rFonts w:ascii="Palatino Linotype" w:hAnsi="Palatino Linotype" w:cs="Arial"/>
          <w:bCs/>
          <w:sz w:val="24"/>
          <w:szCs w:val="24"/>
        </w:rPr>
        <w:t>la presente resolución vía SAIMEX; y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22492886" w14:textId="77777777" w:rsidR="00E04C22" w:rsidRPr="00E81AD3" w:rsidRDefault="00E04C22" w:rsidP="00E04C22">
      <w:pPr>
        <w:spacing w:after="0" w:line="360" w:lineRule="auto"/>
        <w:jc w:val="both"/>
        <w:rPr>
          <w:rFonts w:ascii="Palatino Linotype" w:hAnsi="Palatino Linotype" w:cs="Arial"/>
          <w:bCs/>
          <w:sz w:val="24"/>
          <w:szCs w:val="24"/>
        </w:rPr>
      </w:pPr>
    </w:p>
    <w:p w14:paraId="6BA457CC" w14:textId="77777777" w:rsidR="00E04C22" w:rsidRPr="00E81AD3" w:rsidRDefault="00E04C22" w:rsidP="00E04C22">
      <w:pPr>
        <w:spacing w:after="0" w:line="360" w:lineRule="auto"/>
        <w:jc w:val="both"/>
        <w:rPr>
          <w:rFonts w:ascii="Palatino Linotype" w:hAnsi="Palatino Linotype"/>
          <w:sz w:val="24"/>
          <w:szCs w:val="24"/>
          <w:lang w:eastAsia="es-ES_tradnl"/>
        </w:rPr>
      </w:pPr>
      <w:r w:rsidRPr="00E81AD3">
        <w:rPr>
          <w:rFonts w:ascii="Palatino Linotype" w:hAnsi="Palatino Linotype"/>
          <w:b/>
          <w:sz w:val="28"/>
          <w:szCs w:val="28"/>
        </w:rPr>
        <w:t>QUINTO</w:t>
      </w:r>
      <w:r w:rsidRPr="00E81AD3">
        <w:rPr>
          <w:rFonts w:ascii="Palatino Linotype" w:hAnsi="Palatino Linotype"/>
          <w:b/>
          <w:sz w:val="24"/>
          <w:szCs w:val="24"/>
        </w:rPr>
        <w:t xml:space="preserve">. </w:t>
      </w:r>
      <w:r w:rsidRPr="00E81AD3">
        <w:rPr>
          <w:rFonts w:ascii="Palatino Linotype" w:hAnsi="Palatino Linotype"/>
          <w:sz w:val="24"/>
          <w:szCs w:val="24"/>
          <w:lang w:eastAsia="es-ES_tradnl"/>
        </w:rPr>
        <w:t>Gírese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cuarto de la presente resolución.</w:t>
      </w:r>
    </w:p>
    <w:p w14:paraId="1AC91304" w14:textId="77777777" w:rsidR="00E04C22" w:rsidRPr="00E81AD3" w:rsidRDefault="00E04C22" w:rsidP="00E04C22">
      <w:pPr>
        <w:spacing w:after="0" w:line="360" w:lineRule="auto"/>
        <w:jc w:val="both"/>
        <w:rPr>
          <w:rFonts w:ascii="Palatino Linotype" w:hAnsi="Palatino Linotype" w:cs="Arial"/>
          <w:sz w:val="24"/>
          <w:szCs w:val="24"/>
        </w:rPr>
      </w:pPr>
      <w:r w:rsidRPr="00E81AD3">
        <w:rPr>
          <w:rFonts w:ascii="Palatino Linotype" w:hAnsi="Palatino Linotype" w:cs="Arial"/>
          <w:sz w:val="24"/>
          <w:szCs w:val="24"/>
        </w:rPr>
        <w:t xml:space="preserve"> </w:t>
      </w:r>
    </w:p>
    <w:p w14:paraId="2EEB3521" w14:textId="2EF765EC" w:rsidR="00972340" w:rsidRPr="00E81AD3" w:rsidRDefault="00F2498E" w:rsidP="006914D2">
      <w:pPr>
        <w:spacing w:after="0" w:line="360" w:lineRule="auto"/>
        <w:jc w:val="both"/>
        <w:rPr>
          <w:rFonts w:ascii="Palatino Linotype" w:hAnsi="Palatino Linotype" w:cs="Arial"/>
          <w:sz w:val="24"/>
          <w:szCs w:val="24"/>
        </w:rPr>
      </w:pPr>
      <w:r w:rsidRPr="00E81AD3">
        <w:rPr>
          <w:rFonts w:ascii="Palatino Linotype" w:hAnsi="Palatino Linotype" w:cs="Arial"/>
          <w:sz w:val="24"/>
          <w:szCs w:val="24"/>
        </w:rPr>
        <w:t>ASÍ LO RESUELVE, POR UNANIMIDAD DE VOTOS EL PLENO DEL</w:t>
      </w:r>
      <w:r w:rsidRPr="00E81AD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E81AD3">
        <w:rPr>
          <w:rFonts w:ascii="Palatino Linotype" w:hAnsi="Palatino Linotype" w:cs="Arial"/>
          <w:sz w:val="24"/>
          <w:szCs w:val="24"/>
        </w:rPr>
        <w:t xml:space="preserve">, CONFORMADO POR LOS COMISIONADOS ZULEMA MARTÍNEZ SÁNCHEZ, EVA ABAID YAPUR, </w:t>
      </w:r>
      <w:r w:rsidR="0007107B" w:rsidRPr="00E81AD3">
        <w:rPr>
          <w:rFonts w:ascii="Palatino Linotype" w:hAnsi="Palatino Linotype" w:cs="Arial"/>
          <w:sz w:val="24"/>
          <w:szCs w:val="24"/>
        </w:rPr>
        <w:t>JOSÉ GUADALUPE LUNA HERNÁNDEZ</w:t>
      </w:r>
      <w:r w:rsidR="002729A0" w:rsidRPr="00E81AD3">
        <w:rPr>
          <w:rFonts w:ascii="Palatino Linotype" w:hAnsi="Palatino Linotype" w:cs="Arial"/>
          <w:sz w:val="24"/>
          <w:szCs w:val="24"/>
        </w:rPr>
        <w:t xml:space="preserve">, </w:t>
      </w:r>
      <w:r w:rsidR="00972340" w:rsidRPr="00E81AD3">
        <w:rPr>
          <w:rFonts w:ascii="Palatino Linotype" w:hAnsi="Palatino Linotype" w:cs="Arial"/>
          <w:sz w:val="24"/>
          <w:szCs w:val="24"/>
        </w:rPr>
        <w:lastRenderedPageBreak/>
        <w:t>J</w:t>
      </w:r>
      <w:r w:rsidRPr="00E81AD3">
        <w:rPr>
          <w:rFonts w:ascii="Palatino Linotype" w:hAnsi="Palatino Linotype" w:cs="Arial"/>
          <w:sz w:val="24"/>
          <w:szCs w:val="24"/>
        </w:rPr>
        <w:t>AVIER MARTÍNEZ CRUZ</w:t>
      </w:r>
      <w:r w:rsidR="00E81AD3">
        <w:rPr>
          <w:rFonts w:ascii="Palatino Linotype" w:hAnsi="Palatino Linotype" w:cs="Arial"/>
          <w:sz w:val="24"/>
          <w:szCs w:val="24"/>
        </w:rPr>
        <w:t>, CON AUSENCIA JUSTIFICADA</w:t>
      </w:r>
      <w:r w:rsidR="00972340" w:rsidRPr="00E81AD3">
        <w:rPr>
          <w:rFonts w:ascii="Palatino Linotype" w:hAnsi="Palatino Linotype" w:cs="Arial"/>
          <w:sz w:val="24"/>
          <w:szCs w:val="24"/>
        </w:rPr>
        <w:t xml:space="preserve"> Y LUIS GUSTAVO PARRA NORIEGA,</w:t>
      </w:r>
      <w:r w:rsidR="00E81AD3">
        <w:rPr>
          <w:rFonts w:ascii="Palatino Linotype" w:hAnsi="Palatino Linotype" w:cs="Arial"/>
          <w:sz w:val="24"/>
          <w:szCs w:val="24"/>
        </w:rPr>
        <w:t xml:space="preserve"> CON AUSENCIA JUSTIFICADA,</w:t>
      </w:r>
      <w:r w:rsidR="00972340" w:rsidRPr="00E81AD3">
        <w:rPr>
          <w:rFonts w:ascii="Palatino Linotype" w:hAnsi="Palatino Linotype" w:cs="Arial"/>
          <w:sz w:val="24"/>
          <w:szCs w:val="24"/>
        </w:rPr>
        <w:t xml:space="preserve"> </w:t>
      </w:r>
      <w:r w:rsidRPr="00E81AD3">
        <w:rPr>
          <w:rFonts w:ascii="Palatino Linotype" w:hAnsi="Palatino Linotype" w:cs="Arial"/>
          <w:sz w:val="24"/>
          <w:szCs w:val="24"/>
        </w:rPr>
        <w:t xml:space="preserve">EN LA </w:t>
      </w:r>
      <w:r w:rsidR="00E81AD3">
        <w:rPr>
          <w:rFonts w:ascii="Palatino Linotype" w:hAnsi="Palatino Linotype" w:cs="Arial"/>
          <w:sz w:val="24"/>
          <w:szCs w:val="24"/>
        </w:rPr>
        <w:t>DÉCIMA NOVENA</w:t>
      </w:r>
      <w:r w:rsidR="00344766" w:rsidRPr="00E81AD3">
        <w:rPr>
          <w:rFonts w:ascii="Palatino Linotype" w:hAnsi="Palatino Linotype" w:cs="Arial"/>
          <w:sz w:val="24"/>
          <w:szCs w:val="24"/>
        </w:rPr>
        <w:t xml:space="preserve"> </w:t>
      </w:r>
      <w:r w:rsidR="002729A0" w:rsidRPr="00E81AD3">
        <w:rPr>
          <w:rFonts w:ascii="Palatino Linotype" w:hAnsi="Palatino Linotype" w:cs="Arial"/>
          <w:sz w:val="24"/>
          <w:szCs w:val="24"/>
        </w:rPr>
        <w:t xml:space="preserve">SESIÓN </w:t>
      </w:r>
      <w:r w:rsidRPr="00E81AD3">
        <w:rPr>
          <w:rFonts w:ascii="Palatino Linotype" w:hAnsi="Palatino Linotype" w:cs="Arial"/>
          <w:sz w:val="24"/>
          <w:szCs w:val="24"/>
        </w:rPr>
        <w:t xml:space="preserve">ORDINARIA CELEBRADA EL </w:t>
      </w:r>
      <w:r w:rsidR="00E81AD3">
        <w:rPr>
          <w:rFonts w:ascii="Palatino Linotype" w:hAnsi="Palatino Linotype" w:cs="Arial"/>
          <w:sz w:val="24"/>
          <w:szCs w:val="24"/>
        </w:rPr>
        <w:t>VEINTIDÓS DE MAYO DE DOS MIL DIECINUEVE</w:t>
      </w:r>
      <w:r w:rsidRPr="00E81AD3">
        <w:rPr>
          <w:rFonts w:ascii="Palatino Linotype" w:hAnsi="Palatino Linotype" w:cs="Arial"/>
          <w:sz w:val="24"/>
          <w:szCs w:val="24"/>
        </w:rPr>
        <w:t>,</w:t>
      </w:r>
      <w:r w:rsidR="00D24BD1" w:rsidRPr="00E81AD3">
        <w:rPr>
          <w:rFonts w:ascii="Palatino Linotype" w:hAnsi="Palatino Linotype" w:cs="Arial"/>
          <w:sz w:val="24"/>
          <w:szCs w:val="24"/>
        </w:rPr>
        <w:t xml:space="preserve"> ANTE EL</w:t>
      </w:r>
      <w:r w:rsidRPr="00E81AD3">
        <w:rPr>
          <w:rFonts w:ascii="Palatino Linotype" w:hAnsi="Palatino Linotype" w:cs="Arial"/>
          <w:sz w:val="24"/>
          <w:szCs w:val="24"/>
        </w:rPr>
        <w:t xml:space="preserve"> SECRETARI</w:t>
      </w:r>
      <w:r w:rsidR="002729A0" w:rsidRPr="00E81AD3">
        <w:rPr>
          <w:rFonts w:ascii="Palatino Linotype" w:hAnsi="Palatino Linotype" w:cs="Arial"/>
          <w:sz w:val="24"/>
          <w:szCs w:val="24"/>
        </w:rPr>
        <w:t>O</w:t>
      </w:r>
      <w:r w:rsidRPr="00E81AD3">
        <w:rPr>
          <w:rFonts w:ascii="Palatino Linotype" w:hAnsi="Palatino Linotype" w:cs="Arial"/>
          <w:sz w:val="24"/>
          <w:szCs w:val="24"/>
        </w:rPr>
        <w:t xml:space="preserve"> TÉCNIC</w:t>
      </w:r>
      <w:r w:rsidR="002729A0" w:rsidRPr="00E81AD3">
        <w:rPr>
          <w:rFonts w:ascii="Palatino Linotype" w:hAnsi="Palatino Linotype" w:cs="Arial"/>
          <w:sz w:val="24"/>
          <w:szCs w:val="24"/>
        </w:rPr>
        <w:t>O</w:t>
      </w:r>
      <w:r w:rsidRPr="00E81AD3">
        <w:rPr>
          <w:rFonts w:ascii="Palatino Linotype" w:hAnsi="Palatino Linotype" w:cs="Arial"/>
          <w:sz w:val="24"/>
          <w:szCs w:val="24"/>
        </w:rPr>
        <w:t xml:space="preserve"> DEL PLENO, </w:t>
      </w:r>
      <w:r w:rsidR="002729A0" w:rsidRPr="00E81AD3">
        <w:rPr>
          <w:rFonts w:ascii="Palatino Linotype" w:hAnsi="Palatino Linotype" w:cs="Arial"/>
          <w:sz w:val="24"/>
          <w:szCs w:val="24"/>
        </w:rPr>
        <w:t xml:space="preserve">ALEXIS TAPIA RAMÍREZ. </w:t>
      </w:r>
      <w:r w:rsidR="00972340" w:rsidRPr="00E81AD3">
        <w:rPr>
          <w:rFonts w:ascii="Palatino Linotype" w:hAnsi="Palatino Linotype" w:cs="Arial"/>
          <w:sz w:val="24"/>
          <w:szCs w:val="24"/>
        </w:rPr>
        <w:t>---------------------</w:t>
      </w:r>
      <w:r w:rsidR="00E81AD3" w:rsidRPr="00E81AD3">
        <w:rPr>
          <w:rFonts w:ascii="Palatino Linotype" w:hAnsi="Palatino Linotype" w:cs="Arial"/>
          <w:sz w:val="24"/>
          <w:szCs w:val="24"/>
        </w:rPr>
        <w:t>------------------------------------------------------------------------------------------------------------------------------------------------------------------------------------------------------------------------------------------------------------------------------------------------------------------------------------------------------------------------------------------------------------------------------------------------------------------------------------------------------------------------------------------------------------------------------------------------------------------------------------------------------------------------------------------------------------------------------------------------------------------------------------------------------------------------------------------------------------------------------------------------------------------------------------------------------------------------------------------------------------------------------------------------------------------------------------------------------------------------------------------------------------------------------------------------------------------------------------------------------------------------------------------------------------------------------------------------------------------------------------------------------------------------------------------------------------------------------------------------------------------------------------------------------------------------------------------------------------------------------------------------------------------------------------------------------------------------------------------------------------------------------------------------------------------------------------------------------------------------------------------------------------------------------------------------------------------------------------------------------------------------------------------------------------------------------------------------------------------------------------------------------------------------------------------------------------------------------------------------------------------------</w:t>
      </w:r>
    </w:p>
    <w:p w14:paraId="10620111" w14:textId="77777777" w:rsidR="003A3A32" w:rsidRPr="00E81AD3" w:rsidRDefault="003A3A32" w:rsidP="00DF6006">
      <w:pPr>
        <w:spacing w:after="0" w:line="360" w:lineRule="auto"/>
        <w:jc w:val="both"/>
        <w:rPr>
          <w:rFonts w:ascii="Palatino Linotype" w:hAnsi="Palatino Linotype" w:cs="Arial"/>
          <w:sz w:val="24"/>
          <w:szCs w:val="24"/>
        </w:rPr>
      </w:pPr>
    </w:p>
    <w:p w14:paraId="1ACFA6FF" w14:textId="77777777" w:rsidR="003A3A32" w:rsidRPr="00E81AD3" w:rsidRDefault="003A3A32" w:rsidP="00DF6006">
      <w:pPr>
        <w:spacing w:after="0" w:line="360" w:lineRule="auto"/>
        <w:jc w:val="both"/>
        <w:rPr>
          <w:rFonts w:ascii="Palatino Linotype" w:hAnsi="Palatino Linotype"/>
        </w:rPr>
      </w:pPr>
      <w:r w:rsidRPr="00E81AD3">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77B1520" wp14:editId="7B684823">
                <wp:simplePos x="0" y="0"/>
                <wp:positionH relativeFrom="page">
                  <wp:posOffset>2409825</wp:posOffset>
                </wp:positionH>
                <wp:positionV relativeFrom="paragraph">
                  <wp:posOffset>175894</wp:posOffset>
                </wp:positionV>
                <wp:extent cx="2551430" cy="1038225"/>
                <wp:effectExtent l="0" t="0" r="20320" b="28575"/>
                <wp:wrapNone/>
                <wp:docPr id="21" name="Cuadro de texto 21"/>
                <wp:cNvGraphicFramePr/>
                <a:graphic xmlns:a="http://schemas.openxmlformats.org/drawingml/2006/main">
                  <a:graphicData uri="http://schemas.microsoft.com/office/word/2010/wordprocessingShape">
                    <wps:wsp>
                      <wps:cNvSpPr txBox="1"/>
                      <wps:spPr>
                        <a:xfrm>
                          <a:off x="0" y="0"/>
                          <a:ext cx="2551430" cy="1038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FE5C20" w14:textId="77777777" w:rsidR="003E3DA9" w:rsidRDefault="003E3DA9" w:rsidP="003A3A32">
                            <w:pPr>
                              <w:spacing w:after="0" w:line="240" w:lineRule="auto"/>
                              <w:jc w:val="center"/>
                              <w:rPr>
                                <w:rFonts w:ascii="Palatino Linotype" w:hAnsi="Palatino Linotype"/>
                                <w:sz w:val="24"/>
                                <w:szCs w:val="24"/>
                              </w:rPr>
                            </w:pPr>
                          </w:p>
                          <w:p w14:paraId="25212AB8" w14:textId="77777777" w:rsidR="003E3DA9" w:rsidRPr="00EF2FC0" w:rsidRDefault="003E3DA9"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4708853" w14:textId="77777777" w:rsidR="003E3DA9" w:rsidRDefault="003E3DA9"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40DD3F7" w14:textId="6D5B04BC" w:rsidR="00E81AD3" w:rsidRDefault="00E81AD3" w:rsidP="003A3A32">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6C2A8375" w14:textId="77777777" w:rsidR="003E3DA9" w:rsidRDefault="003E3DA9" w:rsidP="003A3A32">
                            <w:pPr>
                              <w:spacing w:after="0" w:line="240" w:lineRule="auto"/>
                              <w:jc w:val="center"/>
                              <w:rPr>
                                <w:rFonts w:ascii="Palatino Linotype" w:hAnsi="Palatino Linotype"/>
                                <w:b/>
                                <w:sz w:val="24"/>
                                <w:szCs w:val="24"/>
                              </w:rPr>
                            </w:pPr>
                          </w:p>
                          <w:p w14:paraId="36021F42" w14:textId="77777777" w:rsidR="003E3DA9" w:rsidRPr="00016AF3" w:rsidRDefault="003E3DA9"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7B1520" id="_x0000_t202" coordsize="21600,21600" o:spt="202" path="m,l,21600r21600,l21600,xe">
                <v:stroke joinstyle="miter"/>
                <v:path gradientshapeok="t" o:connecttype="rect"/>
              </v:shapetype>
              <v:shape id="Cuadro de texto 21" o:spid="_x0000_s1026" type="#_x0000_t202" style="position:absolute;left:0;text-align:left;margin-left:189.75pt;margin-top:13.85pt;width:200.9pt;height:81.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" fillcolor="white [3201]" strokecolor="white [3212]" strokeweight=".5pt">
                <v:textbox>
                  <w:txbxContent>
                    <w:p w14:paraId="5CFE5C20" w14:textId="77777777" w:rsidR="003E3DA9" w:rsidRDefault="003E3DA9" w:rsidP="003A3A32">
                      <w:pPr>
                        <w:spacing w:after="0" w:line="240" w:lineRule="auto"/>
                        <w:jc w:val="center"/>
                        <w:rPr>
                          <w:rFonts w:ascii="Palatino Linotype" w:hAnsi="Palatino Linotype"/>
                          <w:sz w:val="24"/>
                          <w:szCs w:val="24"/>
                        </w:rPr>
                      </w:pPr>
                    </w:p>
                    <w:p w14:paraId="25212AB8" w14:textId="77777777" w:rsidR="003E3DA9" w:rsidRPr="00EF2FC0" w:rsidRDefault="003E3DA9"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4708853" w14:textId="77777777" w:rsidR="003E3DA9" w:rsidRDefault="003E3DA9"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40DD3F7" w14:textId="6D5B04BC" w:rsidR="00E81AD3" w:rsidRDefault="00E81AD3" w:rsidP="003A3A32">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6C2A8375" w14:textId="77777777" w:rsidR="003E3DA9" w:rsidRDefault="003E3DA9" w:rsidP="003A3A32">
                      <w:pPr>
                        <w:spacing w:after="0" w:line="240" w:lineRule="auto"/>
                        <w:jc w:val="center"/>
                        <w:rPr>
                          <w:rFonts w:ascii="Palatino Linotype" w:hAnsi="Palatino Linotype"/>
                          <w:b/>
                          <w:sz w:val="24"/>
                          <w:szCs w:val="24"/>
                        </w:rPr>
                      </w:pPr>
                    </w:p>
                    <w:p w14:paraId="36021F42" w14:textId="77777777" w:rsidR="003E3DA9" w:rsidRPr="00016AF3" w:rsidRDefault="003E3DA9" w:rsidP="003A3A32">
                      <w:pPr>
                        <w:spacing w:line="240" w:lineRule="auto"/>
                        <w:jc w:val="center"/>
                        <w:rPr>
                          <w:rFonts w:ascii="Palatino Linotype" w:hAnsi="Palatino Linotype"/>
                          <w:b/>
                          <w:sz w:val="24"/>
                          <w:szCs w:val="24"/>
                        </w:rPr>
                      </w:pPr>
                    </w:p>
                  </w:txbxContent>
                </v:textbox>
                <w10:wrap anchorx="page"/>
              </v:shape>
            </w:pict>
          </mc:Fallback>
        </mc:AlternateContent>
      </w:r>
    </w:p>
    <w:p w14:paraId="2B46327F" w14:textId="77777777" w:rsidR="003A3A32" w:rsidRPr="00E81AD3" w:rsidRDefault="003A3A32" w:rsidP="00DF6006">
      <w:pPr>
        <w:spacing w:after="0" w:line="360" w:lineRule="auto"/>
        <w:jc w:val="center"/>
        <w:rPr>
          <w:rFonts w:ascii="Palatino Linotype" w:hAnsi="Palatino Linotype"/>
        </w:rPr>
      </w:pPr>
    </w:p>
    <w:p w14:paraId="3F0BEBE8" w14:textId="77777777" w:rsidR="003A3A32" w:rsidRPr="00E81AD3" w:rsidRDefault="003A3A32" w:rsidP="00DF6006">
      <w:pPr>
        <w:spacing w:after="0" w:line="360" w:lineRule="auto"/>
        <w:rPr>
          <w:rFonts w:ascii="Palatino Linotype" w:hAnsi="Palatino Linotype"/>
          <w:b/>
        </w:rPr>
      </w:pPr>
    </w:p>
    <w:p w14:paraId="4765FED8" w14:textId="77777777" w:rsidR="003A3A32" w:rsidRPr="00E81AD3" w:rsidRDefault="003A3A32" w:rsidP="00DF6006">
      <w:pPr>
        <w:spacing w:after="0" w:line="360" w:lineRule="auto"/>
        <w:rPr>
          <w:rFonts w:ascii="Palatino Linotype" w:hAnsi="Palatino Linotype"/>
          <w:b/>
          <w:sz w:val="4"/>
        </w:rPr>
      </w:pPr>
    </w:p>
    <w:p w14:paraId="2EEE7CF6" w14:textId="77777777" w:rsidR="003A3A32" w:rsidRPr="00E81AD3" w:rsidRDefault="003A3A32" w:rsidP="00DF6006">
      <w:pPr>
        <w:spacing w:after="0" w:line="360" w:lineRule="auto"/>
        <w:rPr>
          <w:rFonts w:ascii="Palatino Linotype" w:hAnsi="Palatino Linotype"/>
          <w:b/>
          <w:sz w:val="16"/>
        </w:rPr>
      </w:pPr>
    </w:p>
    <w:p w14:paraId="0E3CB0B4" w14:textId="77777777" w:rsidR="003A3A32" w:rsidRPr="00E81AD3" w:rsidRDefault="003A3A32" w:rsidP="00DF6006">
      <w:pPr>
        <w:spacing w:after="0" w:line="360" w:lineRule="auto"/>
        <w:rPr>
          <w:rFonts w:ascii="Palatino Linotype" w:hAnsi="Palatino Linotype"/>
          <w:b/>
        </w:rPr>
      </w:pPr>
    </w:p>
    <w:p w14:paraId="495399DE" w14:textId="77777777" w:rsidR="003A3A32" w:rsidRPr="00E81AD3" w:rsidRDefault="003A3A32" w:rsidP="00DF6006">
      <w:pPr>
        <w:spacing w:after="0" w:line="360" w:lineRule="auto"/>
        <w:rPr>
          <w:rFonts w:ascii="Palatino Linotype" w:hAnsi="Palatino Linotype"/>
          <w:b/>
        </w:rPr>
      </w:pPr>
    </w:p>
    <w:p w14:paraId="2742C77F" w14:textId="77777777" w:rsidR="003A3A32" w:rsidRPr="00E81AD3" w:rsidRDefault="003A3A32" w:rsidP="00DF6006">
      <w:pPr>
        <w:spacing w:after="0" w:line="360" w:lineRule="auto"/>
        <w:rPr>
          <w:rFonts w:ascii="Palatino Linotype" w:hAnsi="Palatino Linotype"/>
          <w:b/>
        </w:rPr>
      </w:pPr>
      <w:r w:rsidRPr="00E81AD3">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04C03C39" wp14:editId="5DD2FC8B">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4F7783" w14:textId="77777777" w:rsidR="003E3DA9" w:rsidRPr="00EF2FC0" w:rsidRDefault="003E3DA9"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05A8CAD0" w14:textId="77777777" w:rsidR="003E3DA9" w:rsidRDefault="003E3DA9"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89A62A4" w14:textId="77777777" w:rsidR="00E81AD3" w:rsidRDefault="00E81AD3" w:rsidP="00E81AD3">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0678EFF6" w14:textId="77777777" w:rsidR="00E81AD3" w:rsidRDefault="00E81AD3" w:rsidP="003A3A32">
                            <w:pPr>
                              <w:spacing w:after="0" w:line="240" w:lineRule="auto"/>
                              <w:jc w:val="center"/>
                              <w:rPr>
                                <w:rFonts w:ascii="Palatino Linotype" w:hAnsi="Palatino Linotype"/>
                                <w:sz w:val="24"/>
                                <w:szCs w:val="24"/>
                              </w:rPr>
                            </w:pPr>
                          </w:p>
                          <w:p w14:paraId="37794875" w14:textId="77777777" w:rsidR="003E3DA9" w:rsidRPr="00797B31" w:rsidRDefault="003E3DA9"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03C39"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14:paraId="6A4F7783" w14:textId="77777777" w:rsidR="003E3DA9" w:rsidRPr="00EF2FC0" w:rsidRDefault="003E3DA9"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05A8CAD0" w14:textId="77777777" w:rsidR="003E3DA9" w:rsidRDefault="003E3DA9"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89A62A4" w14:textId="77777777" w:rsidR="00E81AD3" w:rsidRDefault="00E81AD3" w:rsidP="00E81AD3">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0678EFF6" w14:textId="77777777" w:rsidR="00E81AD3" w:rsidRDefault="00E81AD3" w:rsidP="003A3A32">
                      <w:pPr>
                        <w:spacing w:after="0" w:line="240" w:lineRule="auto"/>
                        <w:jc w:val="center"/>
                        <w:rPr>
                          <w:rFonts w:ascii="Palatino Linotype" w:hAnsi="Palatino Linotype"/>
                          <w:sz w:val="24"/>
                          <w:szCs w:val="24"/>
                        </w:rPr>
                      </w:pPr>
                    </w:p>
                    <w:p w14:paraId="37794875" w14:textId="77777777" w:rsidR="003E3DA9" w:rsidRPr="00797B31" w:rsidRDefault="003E3DA9" w:rsidP="003A3A32">
                      <w:pPr>
                        <w:spacing w:line="240" w:lineRule="auto"/>
                        <w:jc w:val="center"/>
                        <w:rPr>
                          <w:rFonts w:ascii="Palatino Linotype" w:hAnsi="Palatino Linotype"/>
                          <w:sz w:val="24"/>
                          <w:szCs w:val="24"/>
                        </w:rPr>
                      </w:pPr>
                    </w:p>
                  </w:txbxContent>
                </v:textbox>
                <w10:wrap anchorx="margin"/>
              </v:shape>
            </w:pict>
          </mc:Fallback>
        </mc:AlternateContent>
      </w:r>
      <w:r w:rsidRPr="00E81AD3">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022F564A" wp14:editId="6D0DF6AC">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6BDF2E7" w14:textId="77777777" w:rsidR="003E3DA9" w:rsidRPr="00EF2FC0" w:rsidRDefault="003E3DA9" w:rsidP="003A3A32">
                            <w:pPr>
                              <w:jc w:val="center"/>
                              <w:rPr>
                                <w:rFonts w:ascii="Palatino Linotype" w:hAnsi="Palatino Linotype"/>
                                <w:b/>
                                <w:sz w:val="24"/>
                                <w:szCs w:val="24"/>
                              </w:rPr>
                            </w:pPr>
                            <w:r w:rsidRPr="00EF2FC0">
                              <w:rPr>
                                <w:rFonts w:ascii="Palatino Linotype" w:hAnsi="Palatino Linotype"/>
                                <w:b/>
                                <w:sz w:val="24"/>
                                <w:szCs w:val="24"/>
                              </w:rPr>
                              <w:t>Eva Abaid Yapur</w:t>
                            </w:r>
                          </w:p>
                          <w:p w14:paraId="001C54E0" w14:textId="77777777" w:rsidR="003E3DA9" w:rsidRDefault="003E3DA9"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E239788" w14:textId="77777777" w:rsidR="00E81AD3" w:rsidRDefault="00E81AD3" w:rsidP="00E81AD3">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2A3A0020" w14:textId="77777777" w:rsidR="00E81AD3" w:rsidRPr="00EF2FC0" w:rsidRDefault="00E81AD3" w:rsidP="003A3A32">
                            <w:pPr>
                              <w:spacing w:after="0" w:line="240" w:lineRule="auto"/>
                              <w:jc w:val="center"/>
                              <w:rPr>
                                <w:rFonts w:ascii="Palatino Linotype" w:hAnsi="Palatino Linotype"/>
                                <w:sz w:val="24"/>
                                <w:szCs w:val="24"/>
                              </w:rPr>
                            </w:pPr>
                          </w:p>
                          <w:p w14:paraId="59F0B764" w14:textId="77777777" w:rsidR="003E3DA9" w:rsidRDefault="003E3DA9" w:rsidP="003A3A32">
                            <w:pPr>
                              <w:spacing w:after="0" w:line="240" w:lineRule="auto"/>
                              <w:jc w:val="center"/>
                              <w:rPr>
                                <w:rFonts w:ascii="Palatino Linotype" w:hAnsi="Palatino Linotype"/>
                                <w:b/>
                                <w:sz w:val="24"/>
                                <w:szCs w:val="24"/>
                              </w:rPr>
                            </w:pPr>
                          </w:p>
                          <w:p w14:paraId="02B86301" w14:textId="77777777" w:rsidR="003E3DA9" w:rsidRDefault="003E3DA9"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F564A"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14:paraId="46BDF2E7" w14:textId="77777777" w:rsidR="003E3DA9" w:rsidRPr="00EF2FC0" w:rsidRDefault="003E3DA9" w:rsidP="003A3A32">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001C54E0" w14:textId="77777777" w:rsidR="003E3DA9" w:rsidRDefault="003E3DA9"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E239788" w14:textId="77777777" w:rsidR="00E81AD3" w:rsidRDefault="00E81AD3" w:rsidP="00E81AD3">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2A3A0020" w14:textId="77777777" w:rsidR="00E81AD3" w:rsidRPr="00EF2FC0" w:rsidRDefault="00E81AD3" w:rsidP="003A3A32">
                      <w:pPr>
                        <w:spacing w:after="0" w:line="240" w:lineRule="auto"/>
                        <w:jc w:val="center"/>
                        <w:rPr>
                          <w:rFonts w:ascii="Palatino Linotype" w:hAnsi="Palatino Linotype"/>
                          <w:sz w:val="24"/>
                          <w:szCs w:val="24"/>
                        </w:rPr>
                      </w:pPr>
                    </w:p>
                    <w:p w14:paraId="59F0B764" w14:textId="77777777" w:rsidR="003E3DA9" w:rsidRDefault="003E3DA9" w:rsidP="003A3A32">
                      <w:pPr>
                        <w:spacing w:after="0" w:line="240" w:lineRule="auto"/>
                        <w:jc w:val="center"/>
                        <w:rPr>
                          <w:rFonts w:ascii="Palatino Linotype" w:hAnsi="Palatino Linotype"/>
                          <w:b/>
                          <w:sz w:val="24"/>
                          <w:szCs w:val="24"/>
                        </w:rPr>
                      </w:pPr>
                    </w:p>
                    <w:p w14:paraId="02B86301" w14:textId="77777777" w:rsidR="003E3DA9" w:rsidRDefault="003E3DA9" w:rsidP="003A3A32">
                      <w:pPr>
                        <w:jc w:val="center"/>
                      </w:pPr>
                    </w:p>
                  </w:txbxContent>
                </v:textbox>
                <w10:wrap anchorx="margin"/>
              </v:shape>
            </w:pict>
          </mc:Fallback>
        </mc:AlternateContent>
      </w:r>
    </w:p>
    <w:p w14:paraId="47EC118D" w14:textId="77777777" w:rsidR="003A3A32" w:rsidRPr="00E81AD3" w:rsidRDefault="003A3A32" w:rsidP="00DF6006">
      <w:pPr>
        <w:spacing w:after="0" w:line="360" w:lineRule="auto"/>
        <w:rPr>
          <w:rFonts w:ascii="Palatino Linotype" w:hAnsi="Palatino Linotype"/>
          <w:b/>
        </w:rPr>
      </w:pPr>
    </w:p>
    <w:p w14:paraId="466A33D3" w14:textId="77777777" w:rsidR="003A3A32" w:rsidRPr="00E81AD3" w:rsidRDefault="003A3A32" w:rsidP="00DF6006">
      <w:pPr>
        <w:spacing w:after="0" w:line="360" w:lineRule="auto"/>
        <w:rPr>
          <w:rFonts w:ascii="Palatino Linotype" w:hAnsi="Palatino Linotype"/>
          <w:b/>
        </w:rPr>
      </w:pPr>
    </w:p>
    <w:p w14:paraId="73530B2D" w14:textId="77777777" w:rsidR="003A3A32" w:rsidRPr="00E81AD3" w:rsidRDefault="003A3A32" w:rsidP="00DF6006">
      <w:pPr>
        <w:spacing w:after="0" w:line="360" w:lineRule="auto"/>
        <w:rPr>
          <w:rFonts w:ascii="Palatino Linotype" w:hAnsi="Palatino Linotype"/>
          <w:b/>
        </w:rPr>
      </w:pPr>
    </w:p>
    <w:p w14:paraId="53E0C245" w14:textId="77777777" w:rsidR="003A3A32" w:rsidRPr="00E81AD3" w:rsidRDefault="003A3A32" w:rsidP="00DF6006">
      <w:pPr>
        <w:spacing w:after="0" w:line="360" w:lineRule="auto"/>
        <w:rPr>
          <w:rFonts w:ascii="Palatino Linotype" w:hAnsi="Palatino Linotype"/>
          <w:b/>
        </w:rPr>
      </w:pPr>
    </w:p>
    <w:p w14:paraId="7089B3E5" w14:textId="77777777" w:rsidR="003A3A32" w:rsidRPr="00E81AD3" w:rsidRDefault="003A3A32" w:rsidP="00DF6006">
      <w:pPr>
        <w:spacing w:after="0" w:line="360" w:lineRule="auto"/>
        <w:rPr>
          <w:rFonts w:ascii="Palatino Linotype" w:hAnsi="Palatino Linotype"/>
          <w:b/>
          <w:sz w:val="12"/>
          <w:szCs w:val="18"/>
        </w:rPr>
      </w:pPr>
    </w:p>
    <w:p w14:paraId="6DC7486E" w14:textId="77777777" w:rsidR="003A3A32" w:rsidRPr="00E81AD3" w:rsidRDefault="003A3A32" w:rsidP="00DF6006">
      <w:pPr>
        <w:spacing w:after="0" w:line="360" w:lineRule="auto"/>
        <w:rPr>
          <w:rFonts w:ascii="Palatino Linotype" w:hAnsi="Palatino Linotype"/>
          <w:b/>
          <w:sz w:val="18"/>
          <w:szCs w:val="18"/>
        </w:rPr>
      </w:pPr>
    </w:p>
    <w:p w14:paraId="1132A810" w14:textId="77777777" w:rsidR="003A3A32" w:rsidRPr="00E81AD3" w:rsidRDefault="003A3A32" w:rsidP="00DF6006">
      <w:pPr>
        <w:spacing w:after="0" w:line="360" w:lineRule="auto"/>
        <w:rPr>
          <w:rFonts w:ascii="Palatino Linotype" w:hAnsi="Palatino Linotype"/>
          <w:b/>
          <w:sz w:val="18"/>
          <w:szCs w:val="18"/>
        </w:rPr>
      </w:pPr>
    </w:p>
    <w:p w14:paraId="5F662A47" w14:textId="77777777" w:rsidR="003A3A32" w:rsidRPr="00E81AD3" w:rsidRDefault="00972340" w:rsidP="00DF6006">
      <w:pPr>
        <w:spacing w:after="0" w:line="360" w:lineRule="auto"/>
        <w:rPr>
          <w:rFonts w:ascii="Palatino Linotype" w:hAnsi="Palatino Linotype"/>
          <w:b/>
        </w:rPr>
      </w:pPr>
      <w:r w:rsidRPr="00E81AD3">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4BBD219E" wp14:editId="31BF81FE">
                <wp:simplePos x="0" y="0"/>
                <wp:positionH relativeFrom="margin">
                  <wp:posOffset>3339465</wp:posOffset>
                </wp:positionH>
                <wp:positionV relativeFrom="paragraph">
                  <wp:posOffset>8890</wp:posOffset>
                </wp:positionV>
                <wp:extent cx="2133600" cy="91440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2C5FC8" w14:textId="77777777" w:rsidR="003E3DA9" w:rsidRPr="00EF2FC0" w:rsidRDefault="003E3DA9"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13637BB6" w14:textId="77777777" w:rsidR="003E3DA9" w:rsidRDefault="003E3DA9"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1B4DB492" w14:textId="0F1508C7" w:rsidR="00E81AD3" w:rsidRPr="00EF2FC0" w:rsidRDefault="00E81AD3" w:rsidP="00972340">
                            <w:pPr>
                              <w:spacing w:after="0" w:line="240" w:lineRule="auto"/>
                              <w:jc w:val="center"/>
                              <w:rPr>
                                <w:rFonts w:ascii="Palatino Linotype" w:hAnsi="Palatino Linotype"/>
                                <w:sz w:val="24"/>
                                <w:szCs w:val="24"/>
                              </w:rPr>
                            </w:pPr>
                            <w:r>
                              <w:rPr>
                                <w:rFonts w:ascii="Palatino Linotype" w:hAnsi="Palatino Linotype"/>
                                <w:sz w:val="24"/>
                                <w:szCs w:val="24"/>
                              </w:rPr>
                              <w:t>(Ausencia Justificada)</w:t>
                            </w:r>
                          </w:p>
                          <w:p w14:paraId="6A8DB8ED" w14:textId="77777777" w:rsidR="003E3DA9" w:rsidRDefault="003E3DA9" w:rsidP="00972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D219E" id="Cuadro de texto 8" o:spid="_x0000_s1029" type="#_x0000_t202" style="position:absolute;margin-left:262.95pt;margin-top:.7pt;width:168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" fillcolor="white [3201]" strokecolor="white [3212]" strokeweight=".5pt">
                <v:textbox>
                  <w:txbxContent>
                    <w:p w14:paraId="7A2C5FC8" w14:textId="77777777" w:rsidR="003E3DA9" w:rsidRPr="00EF2FC0" w:rsidRDefault="003E3DA9"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13637BB6" w14:textId="77777777" w:rsidR="003E3DA9" w:rsidRDefault="003E3DA9"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1B4DB492" w14:textId="0F1508C7" w:rsidR="00E81AD3" w:rsidRPr="00EF2FC0" w:rsidRDefault="00E81AD3" w:rsidP="00972340">
                      <w:pPr>
                        <w:spacing w:after="0" w:line="240" w:lineRule="auto"/>
                        <w:jc w:val="center"/>
                        <w:rPr>
                          <w:rFonts w:ascii="Palatino Linotype" w:hAnsi="Palatino Linotype"/>
                          <w:sz w:val="24"/>
                          <w:szCs w:val="24"/>
                        </w:rPr>
                      </w:pPr>
                      <w:r>
                        <w:rPr>
                          <w:rFonts w:ascii="Palatino Linotype" w:hAnsi="Palatino Linotype"/>
                          <w:sz w:val="24"/>
                          <w:szCs w:val="24"/>
                        </w:rPr>
                        <w:t>(Ausencia Justificada)</w:t>
                      </w:r>
                    </w:p>
                    <w:p w14:paraId="6A8DB8ED" w14:textId="77777777" w:rsidR="003E3DA9" w:rsidRDefault="003E3DA9" w:rsidP="00972340"/>
                  </w:txbxContent>
                </v:textbox>
                <w10:wrap anchorx="margin"/>
              </v:shape>
            </w:pict>
          </mc:Fallback>
        </mc:AlternateContent>
      </w:r>
      <w:r w:rsidRPr="00E81AD3">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1AEAADB7" wp14:editId="3817010D">
                <wp:simplePos x="0" y="0"/>
                <wp:positionH relativeFrom="margin">
                  <wp:align>left</wp:align>
                </wp:positionH>
                <wp:positionV relativeFrom="paragraph">
                  <wp:posOffset>8890</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E45062" w14:textId="77777777" w:rsidR="003E3DA9" w:rsidRPr="00EF2FC0" w:rsidRDefault="003E3DA9"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AEC92C5" w14:textId="77777777" w:rsidR="003E3DA9" w:rsidRDefault="003E3DA9"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84CB38" w14:textId="0DC6B656" w:rsidR="00E81AD3" w:rsidRDefault="00E81AD3" w:rsidP="00E81AD3">
                            <w:pPr>
                              <w:spacing w:after="0" w:line="240" w:lineRule="auto"/>
                              <w:jc w:val="center"/>
                              <w:rPr>
                                <w:rFonts w:ascii="Palatino Linotype" w:hAnsi="Palatino Linotype"/>
                                <w:sz w:val="24"/>
                                <w:szCs w:val="24"/>
                              </w:rPr>
                            </w:pPr>
                            <w:r>
                              <w:rPr>
                                <w:rFonts w:ascii="Palatino Linotype" w:hAnsi="Palatino Linotype"/>
                                <w:sz w:val="24"/>
                                <w:szCs w:val="24"/>
                              </w:rPr>
                              <w:t>(Ausencia Justificada)</w:t>
                            </w:r>
                          </w:p>
                          <w:p w14:paraId="05C72937" w14:textId="77777777" w:rsidR="00E81AD3" w:rsidRPr="00EF2FC0" w:rsidRDefault="00E81AD3" w:rsidP="003A3A32">
                            <w:pPr>
                              <w:spacing w:after="0" w:line="240" w:lineRule="auto"/>
                              <w:jc w:val="center"/>
                              <w:rPr>
                                <w:rFonts w:ascii="Palatino Linotype" w:hAnsi="Palatino Linotype"/>
                                <w:sz w:val="24"/>
                                <w:szCs w:val="24"/>
                              </w:rPr>
                            </w:pPr>
                          </w:p>
                          <w:p w14:paraId="60C7813B" w14:textId="77777777" w:rsidR="003E3DA9" w:rsidRDefault="003E3DA9" w:rsidP="003A3A32">
                            <w:pPr>
                              <w:spacing w:after="0" w:line="240" w:lineRule="auto"/>
                              <w:jc w:val="center"/>
                              <w:rPr>
                                <w:rFonts w:ascii="Palatino Linotype" w:hAnsi="Palatino Linotype"/>
                                <w:b/>
                                <w:sz w:val="24"/>
                                <w:szCs w:val="24"/>
                              </w:rPr>
                            </w:pPr>
                          </w:p>
                          <w:p w14:paraId="60B5A367" w14:textId="77777777" w:rsidR="003E3DA9" w:rsidRDefault="003E3DA9"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AADB7" id="Cuadro de texto 10" o:spid="_x0000_s1030" type="#_x0000_t202" style="position:absolute;margin-left:0;margin-top:.7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" fillcolor="white [3201]" strokecolor="white [3212]" strokeweight=".5pt">
                <v:textbox>
                  <w:txbxContent>
                    <w:p w14:paraId="3DE45062" w14:textId="77777777" w:rsidR="003E3DA9" w:rsidRPr="00EF2FC0" w:rsidRDefault="003E3DA9"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AEC92C5" w14:textId="77777777" w:rsidR="003E3DA9" w:rsidRDefault="003E3DA9"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84CB38" w14:textId="0DC6B656" w:rsidR="00E81AD3" w:rsidRDefault="00E81AD3" w:rsidP="00E81AD3">
                      <w:pPr>
                        <w:spacing w:after="0" w:line="240" w:lineRule="auto"/>
                        <w:jc w:val="center"/>
                        <w:rPr>
                          <w:rFonts w:ascii="Palatino Linotype" w:hAnsi="Palatino Linotype"/>
                          <w:sz w:val="24"/>
                          <w:szCs w:val="24"/>
                        </w:rPr>
                      </w:pPr>
                      <w:r>
                        <w:rPr>
                          <w:rFonts w:ascii="Palatino Linotype" w:hAnsi="Palatino Linotype"/>
                          <w:sz w:val="24"/>
                          <w:szCs w:val="24"/>
                        </w:rPr>
                        <w:t>(</w:t>
                      </w:r>
                      <w:r>
                        <w:rPr>
                          <w:rFonts w:ascii="Palatino Linotype" w:hAnsi="Palatino Linotype"/>
                          <w:sz w:val="24"/>
                          <w:szCs w:val="24"/>
                        </w:rPr>
                        <w:t>Ausencia Justificada</w:t>
                      </w:r>
                      <w:r>
                        <w:rPr>
                          <w:rFonts w:ascii="Palatino Linotype" w:hAnsi="Palatino Linotype"/>
                          <w:sz w:val="24"/>
                          <w:szCs w:val="24"/>
                        </w:rPr>
                        <w:t>)</w:t>
                      </w:r>
                    </w:p>
                    <w:p w14:paraId="05C72937" w14:textId="77777777" w:rsidR="00E81AD3" w:rsidRPr="00EF2FC0" w:rsidRDefault="00E81AD3" w:rsidP="003A3A32">
                      <w:pPr>
                        <w:spacing w:after="0" w:line="240" w:lineRule="auto"/>
                        <w:jc w:val="center"/>
                        <w:rPr>
                          <w:rFonts w:ascii="Palatino Linotype" w:hAnsi="Palatino Linotype"/>
                          <w:sz w:val="24"/>
                          <w:szCs w:val="24"/>
                        </w:rPr>
                      </w:pPr>
                    </w:p>
                    <w:p w14:paraId="60C7813B" w14:textId="77777777" w:rsidR="003E3DA9" w:rsidRDefault="003E3DA9" w:rsidP="003A3A32">
                      <w:pPr>
                        <w:spacing w:after="0" w:line="240" w:lineRule="auto"/>
                        <w:jc w:val="center"/>
                        <w:rPr>
                          <w:rFonts w:ascii="Palatino Linotype" w:hAnsi="Palatino Linotype"/>
                          <w:b/>
                          <w:sz w:val="24"/>
                          <w:szCs w:val="24"/>
                        </w:rPr>
                      </w:pPr>
                    </w:p>
                    <w:p w14:paraId="60B5A367" w14:textId="77777777" w:rsidR="003E3DA9" w:rsidRDefault="003E3DA9" w:rsidP="003A3A32"/>
                  </w:txbxContent>
                </v:textbox>
                <w10:wrap anchorx="margin"/>
              </v:shape>
            </w:pict>
          </mc:Fallback>
        </mc:AlternateContent>
      </w:r>
    </w:p>
    <w:p w14:paraId="6D70D608" w14:textId="77777777" w:rsidR="003A3A32" w:rsidRPr="00E81AD3" w:rsidRDefault="003A3A32" w:rsidP="00DF6006">
      <w:pPr>
        <w:spacing w:after="0" w:line="360" w:lineRule="auto"/>
        <w:rPr>
          <w:rFonts w:ascii="Palatino Linotype" w:hAnsi="Palatino Linotype"/>
          <w:b/>
        </w:rPr>
      </w:pPr>
    </w:p>
    <w:p w14:paraId="1CCFF4DC" w14:textId="77777777" w:rsidR="003A3A32" w:rsidRPr="00E81AD3" w:rsidRDefault="003A3A32" w:rsidP="00DF6006">
      <w:pPr>
        <w:spacing w:after="0" w:line="360" w:lineRule="auto"/>
        <w:rPr>
          <w:rFonts w:ascii="Palatino Linotype" w:hAnsi="Palatino Linotype"/>
        </w:rPr>
      </w:pPr>
    </w:p>
    <w:p w14:paraId="70F14A73" w14:textId="77777777" w:rsidR="003A3A32" w:rsidRPr="00E81AD3" w:rsidRDefault="003A3A32" w:rsidP="00DF6006">
      <w:pPr>
        <w:spacing w:after="0" w:line="360" w:lineRule="auto"/>
        <w:rPr>
          <w:rFonts w:ascii="Palatino Linotype" w:hAnsi="Palatino Linotype" w:cs="Arial"/>
          <w:szCs w:val="20"/>
        </w:rPr>
      </w:pPr>
    </w:p>
    <w:p w14:paraId="73C21642" w14:textId="77777777" w:rsidR="003A3A32" w:rsidRPr="00E81AD3" w:rsidRDefault="003A3A32" w:rsidP="00DF6006">
      <w:pPr>
        <w:spacing w:after="0" w:line="360" w:lineRule="auto"/>
        <w:rPr>
          <w:rFonts w:ascii="Palatino Linotype" w:hAnsi="Palatino Linotype" w:cs="Arial"/>
          <w:szCs w:val="20"/>
        </w:rPr>
      </w:pPr>
    </w:p>
    <w:p w14:paraId="77DCE52C" w14:textId="77777777" w:rsidR="003A3A32" w:rsidRPr="00E81AD3" w:rsidRDefault="003A3A32" w:rsidP="00DF6006">
      <w:pPr>
        <w:spacing w:after="0" w:line="360" w:lineRule="auto"/>
        <w:rPr>
          <w:rFonts w:ascii="Palatino Linotype" w:hAnsi="Palatino Linotype" w:cs="Arial"/>
          <w:szCs w:val="20"/>
        </w:rPr>
      </w:pPr>
      <w:r w:rsidRPr="00E81AD3">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59012B5" wp14:editId="632A926D">
                <wp:simplePos x="0" y="0"/>
                <wp:positionH relativeFrom="margin">
                  <wp:align>center</wp:align>
                </wp:positionH>
                <wp:positionV relativeFrom="paragraph">
                  <wp:posOffset>133295</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359500" w14:textId="77777777" w:rsidR="003E3DA9" w:rsidRPr="007F6133" w:rsidRDefault="003E3DA9"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3EA20C26" w14:textId="77777777" w:rsidR="003E3DA9" w:rsidRDefault="003E3DA9"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0F0E2CA" w14:textId="77777777" w:rsidR="00E81AD3" w:rsidRDefault="00E81AD3" w:rsidP="00E81AD3">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34FE7590" w14:textId="77777777" w:rsidR="00E81AD3" w:rsidRDefault="00E81AD3" w:rsidP="003A3A32">
                            <w:pPr>
                              <w:spacing w:after="0" w:line="240" w:lineRule="auto"/>
                              <w:jc w:val="center"/>
                              <w:rPr>
                                <w:rFonts w:ascii="Palatino Linotype" w:hAnsi="Palatino Linotype"/>
                                <w:sz w:val="24"/>
                                <w:szCs w:val="24"/>
                              </w:rPr>
                            </w:pPr>
                          </w:p>
                          <w:p w14:paraId="69B8DDE7" w14:textId="77777777" w:rsidR="003E3DA9" w:rsidRDefault="003E3DA9"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012B5" id="Cuadro de texto 24" o:spid="_x0000_s1031" type="#_x0000_t202" style="position:absolute;margin-left:0;margin-top:10.5pt;width:248.25pt;height:7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" fillcolor="white [3201]" strokecolor="white [3212]" strokeweight=".5pt">
                <v:textbox>
                  <w:txbxContent>
                    <w:p w14:paraId="4C359500" w14:textId="77777777" w:rsidR="003E3DA9" w:rsidRPr="007F6133" w:rsidRDefault="003E3DA9"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3EA20C26" w14:textId="77777777" w:rsidR="003E3DA9" w:rsidRDefault="003E3DA9"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0F0E2CA" w14:textId="77777777" w:rsidR="00E81AD3" w:rsidRDefault="00E81AD3" w:rsidP="00E81AD3">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34FE7590" w14:textId="77777777" w:rsidR="00E81AD3" w:rsidRDefault="00E81AD3" w:rsidP="003A3A32">
                      <w:pPr>
                        <w:spacing w:after="0" w:line="240" w:lineRule="auto"/>
                        <w:jc w:val="center"/>
                        <w:rPr>
                          <w:rFonts w:ascii="Palatino Linotype" w:hAnsi="Palatino Linotype"/>
                          <w:sz w:val="24"/>
                          <w:szCs w:val="24"/>
                        </w:rPr>
                      </w:pPr>
                    </w:p>
                    <w:p w14:paraId="69B8DDE7" w14:textId="77777777" w:rsidR="003E3DA9" w:rsidRDefault="003E3DA9" w:rsidP="003A3A32"/>
                  </w:txbxContent>
                </v:textbox>
                <w10:wrap anchorx="margin"/>
              </v:shape>
            </w:pict>
          </mc:Fallback>
        </mc:AlternateContent>
      </w:r>
    </w:p>
    <w:p w14:paraId="7050CB48" w14:textId="77777777" w:rsidR="003A3A32" w:rsidRPr="00E81AD3" w:rsidRDefault="003A3A32" w:rsidP="00DF6006">
      <w:pPr>
        <w:spacing w:after="0" w:line="360" w:lineRule="auto"/>
        <w:jc w:val="both"/>
        <w:rPr>
          <w:rFonts w:ascii="Palatino Linotype" w:hAnsi="Palatino Linotype" w:cs="Arial"/>
          <w:szCs w:val="20"/>
        </w:rPr>
      </w:pPr>
    </w:p>
    <w:p w14:paraId="66938490" w14:textId="77777777" w:rsidR="003A3A32" w:rsidRPr="00E81AD3" w:rsidRDefault="003A3A32" w:rsidP="00DF6006">
      <w:pPr>
        <w:spacing w:after="0" w:line="360" w:lineRule="auto"/>
        <w:jc w:val="both"/>
        <w:rPr>
          <w:rFonts w:ascii="Palatino Linotype" w:hAnsi="Palatino Linotype" w:cs="Arial"/>
          <w:szCs w:val="20"/>
        </w:rPr>
      </w:pPr>
    </w:p>
    <w:p w14:paraId="44516872" w14:textId="77777777" w:rsidR="003A3A32" w:rsidRPr="00E81AD3" w:rsidRDefault="003A3A32" w:rsidP="00DF6006">
      <w:pPr>
        <w:spacing w:after="0" w:line="360" w:lineRule="auto"/>
        <w:jc w:val="both"/>
        <w:rPr>
          <w:rFonts w:ascii="Palatino Linotype" w:hAnsi="Palatino Linotype" w:cs="Arial"/>
          <w:sz w:val="20"/>
          <w:szCs w:val="20"/>
        </w:rPr>
      </w:pPr>
    </w:p>
    <w:p w14:paraId="0220B8FB" w14:textId="4D2F7EB9" w:rsidR="003A3A32" w:rsidRPr="00E81AD3" w:rsidRDefault="003A3A32" w:rsidP="00DF6006">
      <w:pPr>
        <w:spacing w:after="0" w:line="240" w:lineRule="auto"/>
        <w:jc w:val="both"/>
        <w:rPr>
          <w:rFonts w:ascii="Palatino Linotype" w:hAnsi="Palatino Linotype" w:cs="Arial"/>
          <w:sz w:val="20"/>
          <w:szCs w:val="20"/>
        </w:rPr>
      </w:pPr>
      <w:r w:rsidRPr="00E81AD3">
        <w:rPr>
          <w:rFonts w:ascii="Palatino Linotype" w:hAnsi="Palatino Linotype" w:cs="Arial"/>
          <w:sz w:val="20"/>
          <w:szCs w:val="20"/>
        </w:rPr>
        <w:t xml:space="preserve">Esta hoja corresponde a la resolución de </w:t>
      </w:r>
      <w:r w:rsidR="00C36B0D" w:rsidRPr="00E81AD3">
        <w:rPr>
          <w:rFonts w:ascii="Palatino Linotype" w:hAnsi="Palatino Linotype" w:cs="Arial"/>
          <w:sz w:val="20"/>
          <w:szCs w:val="20"/>
        </w:rPr>
        <w:t xml:space="preserve">fecha </w:t>
      </w:r>
      <w:r w:rsidR="00E81AD3">
        <w:rPr>
          <w:rFonts w:ascii="Palatino Linotype" w:hAnsi="Palatino Linotype" w:cs="Arial"/>
          <w:sz w:val="20"/>
          <w:szCs w:val="20"/>
        </w:rPr>
        <w:t xml:space="preserve">veintidós de mayo </w:t>
      </w:r>
      <w:r w:rsidR="00C36B0D" w:rsidRPr="00E81AD3">
        <w:rPr>
          <w:rFonts w:ascii="Palatino Linotype" w:hAnsi="Palatino Linotype" w:cs="Arial"/>
          <w:sz w:val="20"/>
          <w:szCs w:val="20"/>
        </w:rPr>
        <w:t>de dos mil diecinueve</w:t>
      </w:r>
      <w:r w:rsidRPr="00E81AD3">
        <w:rPr>
          <w:rFonts w:ascii="Palatino Linotype" w:hAnsi="Palatino Linotype" w:cs="Arial"/>
          <w:sz w:val="20"/>
          <w:szCs w:val="20"/>
        </w:rPr>
        <w:t xml:space="preserve">, emitida en el recurso de revisión </w:t>
      </w:r>
      <w:r w:rsidR="00E04C22" w:rsidRPr="00E81AD3">
        <w:rPr>
          <w:rFonts w:ascii="Palatino Linotype" w:hAnsi="Palatino Linotype" w:cs="Arial"/>
          <w:sz w:val="20"/>
          <w:szCs w:val="20"/>
        </w:rPr>
        <w:t>0</w:t>
      </w:r>
      <w:r w:rsidR="00DE32A7" w:rsidRPr="00E81AD3">
        <w:rPr>
          <w:rFonts w:ascii="Palatino Linotype" w:hAnsi="Palatino Linotype" w:cs="Arial"/>
          <w:sz w:val="20"/>
          <w:szCs w:val="20"/>
        </w:rPr>
        <w:t>1450</w:t>
      </w:r>
      <w:r w:rsidRPr="00E81AD3">
        <w:rPr>
          <w:rFonts w:ascii="Palatino Linotype" w:hAnsi="Palatino Linotype" w:cs="Arial"/>
          <w:bCs/>
          <w:sz w:val="20"/>
          <w:szCs w:val="20"/>
          <w:lang w:eastAsia="es-MX"/>
        </w:rPr>
        <w:t>/INFOEM/IP/RR/201</w:t>
      </w:r>
      <w:r w:rsidR="00E04C22" w:rsidRPr="00E81AD3">
        <w:rPr>
          <w:rFonts w:ascii="Palatino Linotype" w:hAnsi="Palatino Linotype" w:cs="Arial"/>
          <w:bCs/>
          <w:sz w:val="20"/>
          <w:szCs w:val="20"/>
          <w:lang w:eastAsia="es-MX"/>
        </w:rPr>
        <w:t>9</w:t>
      </w:r>
      <w:r w:rsidRPr="00E81AD3">
        <w:rPr>
          <w:rFonts w:ascii="Palatino Linotype" w:hAnsi="Palatino Linotype" w:cs="Arial"/>
          <w:sz w:val="20"/>
          <w:szCs w:val="20"/>
        </w:rPr>
        <w:t>.</w:t>
      </w:r>
    </w:p>
    <w:p w14:paraId="3C652750" w14:textId="77777777" w:rsidR="003A3A32" w:rsidRPr="00721F45" w:rsidRDefault="003A3A32" w:rsidP="00DF6006">
      <w:pPr>
        <w:spacing w:after="0" w:line="240" w:lineRule="auto"/>
        <w:rPr>
          <w:rFonts w:ascii="Palatino Linotype" w:hAnsi="Palatino Linotype"/>
          <w:sz w:val="20"/>
          <w:szCs w:val="20"/>
        </w:rPr>
      </w:pPr>
      <w:r w:rsidRPr="00E81AD3">
        <w:rPr>
          <w:rFonts w:ascii="Palatino Linotype" w:hAnsi="Palatino Linotype"/>
          <w:sz w:val="20"/>
          <w:szCs w:val="20"/>
        </w:rPr>
        <w:t>OSAM/MOC</w:t>
      </w:r>
    </w:p>
    <w:p w14:paraId="0FA1EF66" w14:textId="77777777" w:rsidR="003A3A32" w:rsidRDefault="003A3A32" w:rsidP="00DF6006">
      <w:pPr>
        <w:spacing w:after="0" w:line="360" w:lineRule="auto"/>
        <w:jc w:val="both"/>
        <w:rPr>
          <w:rFonts w:ascii="Palatino Linotype" w:hAnsi="Palatino Linotype" w:cs="Arial"/>
          <w:sz w:val="24"/>
          <w:szCs w:val="24"/>
        </w:rPr>
      </w:pPr>
    </w:p>
    <w:sectPr w:rsidR="003A3A32" w:rsidSect="00756AFD">
      <w:headerReference w:type="default" r:id="rId22"/>
      <w:footerReference w:type="default" r:id="rId23"/>
      <w:headerReference w:type="first" r:id="rId24"/>
      <w:footerReference w:type="first" r:id="rId25"/>
      <w:pgSz w:w="12240" w:h="15840"/>
      <w:pgMar w:top="1417" w:right="1608"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43A518" w14:textId="77777777" w:rsidR="00E51908" w:rsidRDefault="00E51908" w:rsidP="00F2498E">
      <w:pPr>
        <w:spacing w:after="0" w:line="240" w:lineRule="auto"/>
      </w:pPr>
      <w:r>
        <w:separator/>
      </w:r>
    </w:p>
  </w:endnote>
  <w:endnote w:type="continuationSeparator" w:id="0">
    <w:p w14:paraId="1E1B42FC" w14:textId="77777777" w:rsidR="00E51908" w:rsidRDefault="00E51908"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A3584" w14:textId="77777777" w:rsidR="003E3DA9" w:rsidRPr="000B69FA" w:rsidRDefault="003E3DA9"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2071A">
      <w:rPr>
        <w:rFonts w:ascii="Palatino Linotype" w:hAnsi="Palatino Linotype"/>
        <w:bCs/>
        <w:noProof/>
        <w:sz w:val="20"/>
      </w:rPr>
      <w:t>46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2071A">
      <w:rPr>
        <w:rFonts w:ascii="Palatino Linotype" w:hAnsi="Palatino Linotype"/>
        <w:bCs/>
        <w:noProof/>
        <w:sz w:val="20"/>
      </w:rPr>
      <w:t>46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796A8" w14:textId="77777777" w:rsidR="003E3DA9" w:rsidRPr="000B69FA" w:rsidRDefault="003E3DA9"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E774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E7748">
      <w:rPr>
        <w:rFonts w:ascii="Palatino Linotype" w:hAnsi="Palatino Linotype"/>
        <w:bCs/>
        <w:noProof/>
        <w:sz w:val="20"/>
      </w:rPr>
      <w:t>46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047848" w14:textId="77777777" w:rsidR="00E51908" w:rsidRDefault="00E51908" w:rsidP="00F2498E">
      <w:pPr>
        <w:spacing w:after="0" w:line="240" w:lineRule="auto"/>
      </w:pPr>
      <w:r>
        <w:separator/>
      </w:r>
    </w:p>
  </w:footnote>
  <w:footnote w:type="continuationSeparator" w:id="0">
    <w:p w14:paraId="0D6A2FA4" w14:textId="77777777" w:rsidR="00E51908" w:rsidRDefault="00E51908" w:rsidP="00F2498E">
      <w:pPr>
        <w:spacing w:after="0" w:line="240" w:lineRule="auto"/>
      </w:pPr>
      <w:r>
        <w:continuationSeparator/>
      </w:r>
    </w:p>
  </w:footnote>
  <w:footnote w:id="1">
    <w:p w14:paraId="73BA87DA" w14:textId="2A3FC098" w:rsidR="003E3DA9" w:rsidRPr="0082040F" w:rsidRDefault="003E3DA9" w:rsidP="0082040F">
      <w:pPr>
        <w:pStyle w:val="Textonotapie"/>
        <w:jc w:val="both"/>
        <w:rPr>
          <w:rFonts w:ascii="Palatino Linotype" w:hAnsi="Palatino Linotype"/>
          <w:sz w:val="18"/>
          <w:szCs w:val="18"/>
        </w:rPr>
      </w:pPr>
      <w:r w:rsidRPr="0082040F">
        <w:rPr>
          <w:rStyle w:val="Refdenotaalpie"/>
          <w:rFonts w:ascii="Palatino Linotype" w:hAnsi="Palatino Linotype"/>
          <w:b/>
          <w:sz w:val="18"/>
          <w:szCs w:val="18"/>
        </w:rPr>
        <w:footnoteRef/>
      </w:r>
      <w:r w:rsidRPr="0082040F">
        <w:rPr>
          <w:rFonts w:ascii="Palatino Linotype" w:hAnsi="Palatino Linotype"/>
          <w:b/>
          <w:sz w:val="18"/>
          <w:szCs w:val="18"/>
        </w:rPr>
        <w:t xml:space="preserve"> Artículo 162</w:t>
      </w:r>
      <w:r w:rsidRPr="0082040F">
        <w:rPr>
          <w:rFonts w:ascii="Palatino Linotype" w:hAnsi="Palatino Linotype"/>
          <w:sz w:val="18"/>
          <w:szCs w:val="18"/>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2">
    <w:p w14:paraId="19A5D47D" w14:textId="77777777" w:rsidR="003E3DA9" w:rsidRPr="007A3FA3" w:rsidRDefault="003E3DA9" w:rsidP="0082040F">
      <w:pPr>
        <w:pStyle w:val="Textonotapie"/>
        <w:jc w:val="both"/>
        <w:rPr>
          <w:rFonts w:ascii="Palatino Linotype" w:hAnsi="Palatino Linotype"/>
          <w:sz w:val="18"/>
          <w:szCs w:val="18"/>
        </w:rPr>
      </w:pPr>
      <w:r w:rsidRPr="0082040F">
        <w:rPr>
          <w:rStyle w:val="Refdenotaalpie"/>
          <w:rFonts w:ascii="Palatino Linotype" w:hAnsi="Palatino Linotype"/>
          <w:b/>
          <w:sz w:val="18"/>
          <w:szCs w:val="18"/>
        </w:rPr>
        <w:footnoteRef/>
      </w:r>
      <w:r w:rsidRPr="0082040F">
        <w:rPr>
          <w:rFonts w:ascii="Palatino Linotype" w:hAnsi="Palatino Linotype"/>
          <w:b/>
          <w:sz w:val="18"/>
          <w:szCs w:val="18"/>
        </w:rPr>
        <w:t xml:space="preserve"> Artículo 18.</w:t>
      </w:r>
      <w:r w:rsidRPr="0082040F">
        <w:rPr>
          <w:rFonts w:ascii="Palatino Linotype" w:hAnsi="Palatino Linotype"/>
          <w:sz w:val="18"/>
          <w:szCs w:val="18"/>
        </w:rPr>
        <w:t xml:space="preserve"> Los sujetos obligados deberán documentar todo acto que derive del ejercicio de sus facultades, competencias o funciones, considerando desde su origen la eventual publicidad y reutilización de la información que generen.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E0749" w14:textId="77777777" w:rsidR="003E3DA9" w:rsidRDefault="003E3DA9">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3E3DA9" w:rsidRPr="00B4142F" w14:paraId="5A4DF024" w14:textId="77777777" w:rsidTr="00C36B0D">
      <w:trPr>
        <w:trHeight w:val="227"/>
      </w:trPr>
      <w:tc>
        <w:tcPr>
          <w:tcW w:w="5529" w:type="dxa"/>
          <w:hideMark/>
        </w:tcPr>
        <w:p w14:paraId="08CA56B6" w14:textId="77777777" w:rsidR="003E3DA9" w:rsidRDefault="003E3DA9" w:rsidP="003C227D">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14:paraId="556D39C4" w14:textId="77777777" w:rsidR="003E3DA9" w:rsidRPr="00B4142F" w:rsidRDefault="003E3DA9" w:rsidP="00E503C0">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01450/INFOEM/IP/RR/2019</w:t>
          </w:r>
        </w:p>
      </w:tc>
    </w:tr>
    <w:tr w:rsidR="003E3DA9" w14:paraId="0F153F92" w14:textId="77777777" w:rsidTr="00C36B0D">
      <w:trPr>
        <w:trHeight w:val="242"/>
      </w:trPr>
      <w:tc>
        <w:tcPr>
          <w:tcW w:w="5529" w:type="dxa"/>
          <w:vAlign w:val="center"/>
          <w:hideMark/>
        </w:tcPr>
        <w:p w14:paraId="7B026A0B" w14:textId="77777777" w:rsidR="003E3DA9" w:rsidRDefault="003E3DA9" w:rsidP="004E6D80">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14:paraId="26AB2773" w14:textId="77777777" w:rsidR="003E3DA9" w:rsidRPr="00FA4DC7" w:rsidRDefault="003E3DA9" w:rsidP="004E6D80">
          <w:pPr>
            <w:jc w:val="right"/>
            <w:rPr>
              <w:rFonts w:ascii="Palatino Linotype" w:hAnsi="Palatino Linotype"/>
            </w:rPr>
          </w:pPr>
          <w:r w:rsidRPr="00FA4DC7">
            <w:rPr>
              <w:rFonts w:ascii="Palatino Linotype" w:hAnsi="Palatino Linotype"/>
            </w:rPr>
            <w:t xml:space="preserve">Ayuntamiento de </w:t>
          </w:r>
          <w:r>
            <w:rPr>
              <w:rFonts w:ascii="Palatino Linotype" w:hAnsi="Palatino Linotype"/>
            </w:rPr>
            <w:t>Toluca</w:t>
          </w:r>
        </w:p>
      </w:tc>
    </w:tr>
    <w:tr w:rsidR="003E3DA9" w14:paraId="38208BD9" w14:textId="77777777" w:rsidTr="00C36B0D">
      <w:trPr>
        <w:trHeight w:val="342"/>
      </w:trPr>
      <w:tc>
        <w:tcPr>
          <w:tcW w:w="5529" w:type="dxa"/>
          <w:hideMark/>
        </w:tcPr>
        <w:p w14:paraId="3D3480E2" w14:textId="77777777" w:rsidR="003E3DA9" w:rsidRDefault="003E3DA9" w:rsidP="004E6D80">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14:paraId="22412476" w14:textId="77777777" w:rsidR="003E3DA9" w:rsidRDefault="003E3DA9" w:rsidP="004E6D80">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14:paraId="53A1DA86" w14:textId="77777777" w:rsidR="003E3DA9" w:rsidRDefault="003E3DA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3E3DA9" w14:paraId="2222E3FE" w14:textId="77777777" w:rsidTr="000C2D59">
      <w:trPr>
        <w:trHeight w:val="227"/>
      </w:trPr>
      <w:tc>
        <w:tcPr>
          <w:tcW w:w="5949" w:type="dxa"/>
          <w:hideMark/>
        </w:tcPr>
        <w:p w14:paraId="1CC73DA1" w14:textId="77777777" w:rsidR="003E3DA9" w:rsidRDefault="003E3DA9"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2293FB78" w14:textId="77777777" w:rsidR="003E3DA9" w:rsidRPr="00B4142F" w:rsidRDefault="003E3DA9" w:rsidP="00E503C0">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01450/INFOEM/IP/RR/2019</w:t>
          </w:r>
        </w:p>
      </w:tc>
    </w:tr>
    <w:tr w:rsidR="003E3DA9" w14:paraId="23BC61F9" w14:textId="77777777" w:rsidTr="000C2D59">
      <w:trPr>
        <w:trHeight w:val="196"/>
      </w:trPr>
      <w:tc>
        <w:tcPr>
          <w:tcW w:w="5949" w:type="dxa"/>
          <w:hideMark/>
        </w:tcPr>
        <w:p w14:paraId="2F913FFF" w14:textId="77777777" w:rsidR="003E3DA9" w:rsidRDefault="003E3DA9"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7250E05E" w14:textId="347B8C85" w:rsidR="003E3DA9" w:rsidRPr="00F06FED" w:rsidRDefault="00AE7748" w:rsidP="004E6D80">
          <w:pPr>
            <w:spacing w:after="120" w:line="256" w:lineRule="auto"/>
            <w:ind w:left="-486" w:firstLine="486"/>
            <w:jc w:val="right"/>
            <w:rPr>
              <w:rFonts w:ascii="Palatino Linotype" w:hAnsi="Palatino Linotype" w:cs="Arial"/>
            </w:rPr>
          </w:pPr>
          <w:r>
            <w:rPr>
              <w:rFonts w:ascii="Palatino Linotype" w:hAnsi="Palatino Linotype" w:cs="Arial"/>
            </w:rPr>
            <w:t>xxxx xxxxxxxx xxxxxxxx xxxxxxxx</w:t>
          </w:r>
        </w:p>
      </w:tc>
    </w:tr>
    <w:tr w:rsidR="003E3DA9" w14:paraId="76B10E18" w14:textId="77777777" w:rsidTr="000C2D59">
      <w:trPr>
        <w:trHeight w:val="242"/>
      </w:trPr>
      <w:tc>
        <w:tcPr>
          <w:tcW w:w="5949" w:type="dxa"/>
          <w:vAlign w:val="center"/>
          <w:hideMark/>
        </w:tcPr>
        <w:p w14:paraId="0D074F9F" w14:textId="77777777" w:rsidR="003E3DA9" w:rsidRDefault="003E3DA9"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6C864925" w14:textId="77777777" w:rsidR="003E3DA9" w:rsidRPr="00FA4DC7" w:rsidRDefault="003E3DA9" w:rsidP="004E6D80">
          <w:pPr>
            <w:jc w:val="right"/>
            <w:rPr>
              <w:rFonts w:ascii="Palatino Linotype" w:hAnsi="Palatino Linotype"/>
            </w:rPr>
          </w:pPr>
          <w:r w:rsidRPr="00FA4DC7">
            <w:rPr>
              <w:rFonts w:ascii="Palatino Linotype" w:hAnsi="Palatino Linotype"/>
            </w:rPr>
            <w:t xml:space="preserve">Ayuntamiento de </w:t>
          </w:r>
          <w:r>
            <w:rPr>
              <w:rFonts w:ascii="Palatino Linotype" w:hAnsi="Palatino Linotype"/>
            </w:rPr>
            <w:t>Toluca</w:t>
          </w:r>
        </w:p>
      </w:tc>
    </w:tr>
    <w:tr w:rsidR="003E3DA9" w14:paraId="6EC919B0" w14:textId="77777777" w:rsidTr="000C2D59">
      <w:trPr>
        <w:trHeight w:val="342"/>
      </w:trPr>
      <w:tc>
        <w:tcPr>
          <w:tcW w:w="5949" w:type="dxa"/>
          <w:hideMark/>
        </w:tcPr>
        <w:p w14:paraId="0176A017" w14:textId="77777777" w:rsidR="003E3DA9" w:rsidRDefault="003E3DA9"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14:paraId="3EE83F17" w14:textId="77777777" w:rsidR="003E3DA9" w:rsidRDefault="003E3DA9"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14:paraId="33EB736B" w14:textId="77777777" w:rsidR="003E3DA9" w:rsidRDefault="003E3DA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D7727"/>
    <w:multiLevelType w:val="hybridMultilevel"/>
    <w:tmpl w:val="B2A036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EF7665"/>
    <w:multiLevelType w:val="hybridMultilevel"/>
    <w:tmpl w:val="A732D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8D3D3F"/>
    <w:multiLevelType w:val="hybridMultilevel"/>
    <w:tmpl w:val="377A9F16"/>
    <w:lvl w:ilvl="0" w:tplc="BACA7280">
      <w:start w:val="1"/>
      <w:numFmt w:val="upperRoman"/>
      <w:lvlText w:val="%1."/>
      <w:lvlJc w:val="left"/>
      <w:pPr>
        <w:ind w:left="1997"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0240441"/>
    <w:multiLevelType w:val="hybridMultilevel"/>
    <w:tmpl w:val="AF6EAD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0445120"/>
    <w:multiLevelType w:val="hybridMultilevel"/>
    <w:tmpl w:val="C0C601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0E03C6"/>
    <w:multiLevelType w:val="hybridMultilevel"/>
    <w:tmpl w:val="CD7C8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F09550A"/>
    <w:multiLevelType w:val="hybridMultilevel"/>
    <w:tmpl w:val="5B9829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14"/>
  </w:num>
  <w:num w:numId="4">
    <w:abstractNumId w:val="1"/>
  </w:num>
  <w:num w:numId="5">
    <w:abstractNumId w:val="9"/>
  </w:num>
  <w:num w:numId="6">
    <w:abstractNumId w:val="10"/>
  </w:num>
  <w:num w:numId="7">
    <w:abstractNumId w:val="24"/>
  </w:num>
  <w:num w:numId="8">
    <w:abstractNumId w:val="16"/>
  </w:num>
  <w:num w:numId="9">
    <w:abstractNumId w:val="12"/>
  </w:num>
  <w:num w:numId="10">
    <w:abstractNumId w:val="7"/>
  </w:num>
  <w:num w:numId="11">
    <w:abstractNumId w:val="11"/>
  </w:num>
  <w:num w:numId="12">
    <w:abstractNumId w:val="8"/>
  </w:num>
  <w:num w:numId="13">
    <w:abstractNumId w:val="22"/>
  </w:num>
  <w:num w:numId="14">
    <w:abstractNumId w:val="23"/>
  </w:num>
  <w:num w:numId="15">
    <w:abstractNumId w:val="19"/>
  </w:num>
  <w:num w:numId="16">
    <w:abstractNumId w:val="15"/>
  </w:num>
  <w:num w:numId="17">
    <w:abstractNumId w:val="25"/>
  </w:num>
  <w:num w:numId="18">
    <w:abstractNumId w:val="3"/>
  </w:num>
  <w:num w:numId="19">
    <w:abstractNumId w:val="13"/>
  </w:num>
  <w:num w:numId="20">
    <w:abstractNumId w:val="2"/>
  </w:num>
  <w:num w:numId="21">
    <w:abstractNumId w:val="26"/>
  </w:num>
  <w:num w:numId="22">
    <w:abstractNumId w:val="21"/>
  </w:num>
  <w:num w:numId="23">
    <w:abstractNumId w:val="27"/>
  </w:num>
  <w:num w:numId="24">
    <w:abstractNumId w:val="6"/>
  </w:num>
  <w:num w:numId="25">
    <w:abstractNumId w:val="17"/>
  </w:num>
  <w:num w:numId="26">
    <w:abstractNumId w:val="4"/>
  </w:num>
  <w:num w:numId="27">
    <w:abstractNumId w:val="18"/>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9BC"/>
    <w:rsid w:val="000034AA"/>
    <w:rsid w:val="00021165"/>
    <w:rsid w:val="00021E57"/>
    <w:rsid w:val="00024A6D"/>
    <w:rsid w:val="0002717C"/>
    <w:rsid w:val="00033562"/>
    <w:rsid w:val="00034D20"/>
    <w:rsid w:val="00036602"/>
    <w:rsid w:val="00041670"/>
    <w:rsid w:val="00060716"/>
    <w:rsid w:val="0006179F"/>
    <w:rsid w:val="000621BA"/>
    <w:rsid w:val="000627B5"/>
    <w:rsid w:val="000666B3"/>
    <w:rsid w:val="0007107B"/>
    <w:rsid w:val="000802BA"/>
    <w:rsid w:val="00082E5D"/>
    <w:rsid w:val="00092B0D"/>
    <w:rsid w:val="00092D82"/>
    <w:rsid w:val="000C19B0"/>
    <w:rsid w:val="000C2A4B"/>
    <w:rsid w:val="000C2D59"/>
    <w:rsid w:val="000C51AF"/>
    <w:rsid w:val="000C7B5E"/>
    <w:rsid w:val="000D5634"/>
    <w:rsid w:val="000E1FD4"/>
    <w:rsid w:val="000F3AB8"/>
    <w:rsid w:val="001050A9"/>
    <w:rsid w:val="00105CE3"/>
    <w:rsid w:val="00116F6B"/>
    <w:rsid w:val="00131F2D"/>
    <w:rsid w:val="00133203"/>
    <w:rsid w:val="00140061"/>
    <w:rsid w:val="001415F2"/>
    <w:rsid w:val="00142D35"/>
    <w:rsid w:val="001509C0"/>
    <w:rsid w:val="00155E87"/>
    <w:rsid w:val="00155F53"/>
    <w:rsid w:val="001568D5"/>
    <w:rsid w:val="0016339A"/>
    <w:rsid w:val="00167EFE"/>
    <w:rsid w:val="001726BD"/>
    <w:rsid w:val="001726F9"/>
    <w:rsid w:val="001755C2"/>
    <w:rsid w:val="00176522"/>
    <w:rsid w:val="00182B5D"/>
    <w:rsid w:val="00194FD7"/>
    <w:rsid w:val="001957E6"/>
    <w:rsid w:val="00195845"/>
    <w:rsid w:val="001A0AFD"/>
    <w:rsid w:val="001A0E96"/>
    <w:rsid w:val="001A3C5F"/>
    <w:rsid w:val="001A6849"/>
    <w:rsid w:val="001B6C2D"/>
    <w:rsid w:val="001C2C72"/>
    <w:rsid w:val="001C7697"/>
    <w:rsid w:val="001D29E8"/>
    <w:rsid w:val="001D3EE2"/>
    <w:rsid w:val="001E5453"/>
    <w:rsid w:val="001F408E"/>
    <w:rsid w:val="001F52C5"/>
    <w:rsid w:val="001F559E"/>
    <w:rsid w:val="00201765"/>
    <w:rsid w:val="00205FAC"/>
    <w:rsid w:val="0021327B"/>
    <w:rsid w:val="002304AE"/>
    <w:rsid w:val="0023118D"/>
    <w:rsid w:val="00232A7A"/>
    <w:rsid w:val="0023573F"/>
    <w:rsid w:val="00240046"/>
    <w:rsid w:val="002432E1"/>
    <w:rsid w:val="00256CE0"/>
    <w:rsid w:val="002710B5"/>
    <w:rsid w:val="002729A0"/>
    <w:rsid w:val="00273F7C"/>
    <w:rsid w:val="002812F4"/>
    <w:rsid w:val="002826F1"/>
    <w:rsid w:val="00293F85"/>
    <w:rsid w:val="00296E92"/>
    <w:rsid w:val="002A5ADD"/>
    <w:rsid w:val="002A6FCE"/>
    <w:rsid w:val="002B0B35"/>
    <w:rsid w:val="002B317E"/>
    <w:rsid w:val="002B68E7"/>
    <w:rsid w:val="002C4718"/>
    <w:rsid w:val="002C7EC4"/>
    <w:rsid w:val="002D0A79"/>
    <w:rsid w:val="002E1484"/>
    <w:rsid w:val="002E4173"/>
    <w:rsid w:val="002E72F0"/>
    <w:rsid w:val="002E799E"/>
    <w:rsid w:val="002F368E"/>
    <w:rsid w:val="002F40FF"/>
    <w:rsid w:val="002F50C1"/>
    <w:rsid w:val="00302BF3"/>
    <w:rsid w:val="00331513"/>
    <w:rsid w:val="00333450"/>
    <w:rsid w:val="00340B11"/>
    <w:rsid w:val="00341178"/>
    <w:rsid w:val="00344766"/>
    <w:rsid w:val="00345708"/>
    <w:rsid w:val="003467CD"/>
    <w:rsid w:val="00346C7F"/>
    <w:rsid w:val="0036188D"/>
    <w:rsid w:val="00367029"/>
    <w:rsid w:val="003748BB"/>
    <w:rsid w:val="003839F9"/>
    <w:rsid w:val="00392022"/>
    <w:rsid w:val="00394A35"/>
    <w:rsid w:val="00397DC9"/>
    <w:rsid w:val="003A0B24"/>
    <w:rsid w:val="003A3A32"/>
    <w:rsid w:val="003A59A6"/>
    <w:rsid w:val="003B7257"/>
    <w:rsid w:val="003C227D"/>
    <w:rsid w:val="003C7E02"/>
    <w:rsid w:val="003D1F6F"/>
    <w:rsid w:val="003D55AD"/>
    <w:rsid w:val="003E3DA9"/>
    <w:rsid w:val="003E468A"/>
    <w:rsid w:val="003E6E17"/>
    <w:rsid w:val="003F2491"/>
    <w:rsid w:val="003F5D5C"/>
    <w:rsid w:val="00400915"/>
    <w:rsid w:val="004025D7"/>
    <w:rsid w:val="00404454"/>
    <w:rsid w:val="00410630"/>
    <w:rsid w:val="004146EC"/>
    <w:rsid w:val="00416F19"/>
    <w:rsid w:val="004176BF"/>
    <w:rsid w:val="004215F8"/>
    <w:rsid w:val="004232C6"/>
    <w:rsid w:val="00423D15"/>
    <w:rsid w:val="004249E6"/>
    <w:rsid w:val="0042793D"/>
    <w:rsid w:val="00445853"/>
    <w:rsid w:val="00447A90"/>
    <w:rsid w:val="00447D16"/>
    <w:rsid w:val="00453687"/>
    <w:rsid w:val="004574D5"/>
    <w:rsid w:val="004728C4"/>
    <w:rsid w:val="00474C35"/>
    <w:rsid w:val="004750A1"/>
    <w:rsid w:val="00480D99"/>
    <w:rsid w:val="004815BC"/>
    <w:rsid w:val="004835F2"/>
    <w:rsid w:val="00483EC9"/>
    <w:rsid w:val="00484C7F"/>
    <w:rsid w:val="0048586E"/>
    <w:rsid w:val="00492725"/>
    <w:rsid w:val="004933FC"/>
    <w:rsid w:val="004937FE"/>
    <w:rsid w:val="004956FE"/>
    <w:rsid w:val="00495F01"/>
    <w:rsid w:val="004B0090"/>
    <w:rsid w:val="004B05C6"/>
    <w:rsid w:val="004B1E7B"/>
    <w:rsid w:val="004B3514"/>
    <w:rsid w:val="004C09C8"/>
    <w:rsid w:val="004C0AF5"/>
    <w:rsid w:val="004C130B"/>
    <w:rsid w:val="004C3C1C"/>
    <w:rsid w:val="004C43C9"/>
    <w:rsid w:val="004C45FA"/>
    <w:rsid w:val="004C5B18"/>
    <w:rsid w:val="004C6779"/>
    <w:rsid w:val="004D66AD"/>
    <w:rsid w:val="004E1B3C"/>
    <w:rsid w:val="004E3F86"/>
    <w:rsid w:val="004E4AD1"/>
    <w:rsid w:val="004E6D80"/>
    <w:rsid w:val="004F32D0"/>
    <w:rsid w:val="004F78C4"/>
    <w:rsid w:val="0050245F"/>
    <w:rsid w:val="005025C7"/>
    <w:rsid w:val="00510870"/>
    <w:rsid w:val="00514148"/>
    <w:rsid w:val="00514A02"/>
    <w:rsid w:val="00520217"/>
    <w:rsid w:val="005206B9"/>
    <w:rsid w:val="005279CF"/>
    <w:rsid w:val="00535E7B"/>
    <w:rsid w:val="005367E7"/>
    <w:rsid w:val="00542B96"/>
    <w:rsid w:val="00542CDB"/>
    <w:rsid w:val="005449D0"/>
    <w:rsid w:val="0056402C"/>
    <w:rsid w:val="00564DDB"/>
    <w:rsid w:val="00565539"/>
    <w:rsid w:val="00566380"/>
    <w:rsid w:val="005677ED"/>
    <w:rsid w:val="00571049"/>
    <w:rsid w:val="00572C2A"/>
    <w:rsid w:val="00587E84"/>
    <w:rsid w:val="00597018"/>
    <w:rsid w:val="005A2F92"/>
    <w:rsid w:val="005A3ADB"/>
    <w:rsid w:val="005A48EC"/>
    <w:rsid w:val="005A7E33"/>
    <w:rsid w:val="005B6FFD"/>
    <w:rsid w:val="005C10BF"/>
    <w:rsid w:val="005C7AFE"/>
    <w:rsid w:val="005C7D0A"/>
    <w:rsid w:val="005D13D0"/>
    <w:rsid w:val="005E24C2"/>
    <w:rsid w:val="005E30DD"/>
    <w:rsid w:val="005E586F"/>
    <w:rsid w:val="0060244C"/>
    <w:rsid w:val="0060508A"/>
    <w:rsid w:val="00613401"/>
    <w:rsid w:val="006168EB"/>
    <w:rsid w:val="00616DEB"/>
    <w:rsid w:val="0062071A"/>
    <w:rsid w:val="006263D3"/>
    <w:rsid w:val="0062694E"/>
    <w:rsid w:val="00636EB3"/>
    <w:rsid w:val="00640E61"/>
    <w:rsid w:val="00642A8B"/>
    <w:rsid w:val="00646F7C"/>
    <w:rsid w:val="006538B5"/>
    <w:rsid w:val="0066121E"/>
    <w:rsid w:val="00665A8F"/>
    <w:rsid w:val="00671229"/>
    <w:rsid w:val="0067157E"/>
    <w:rsid w:val="006914D2"/>
    <w:rsid w:val="00691C06"/>
    <w:rsid w:val="00695781"/>
    <w:rsid w:val="006A7CE2"/>
    <w:rsid w:val="006B4CA4"/>
    <w:rsid w:val="006B6498"/>
    <w:rsid w:val="006B735F"/>
    <w:rsid w:val="006C52D3"/>
    <w:rsid w:val="006D1EC8"/>
    <w:rsid w:val="006D2D53"/>
    <w:rsid w:val="006D3F59"/>
    <w:rsid w:val="006E034E"/>
    <w:rsid w:val="006E20F9"/>
    <w:rsid w:val="006F04A3"/>
    <w:rsid w:val="00704693"/>
    <w:rsid w:val="007054D8"/>
    <w:rsid w:val="0072558D"/>
    <w:rsid w:val="007264EA"/>
    <w:rsid w:val="00736F47"/>
    <w:rsid w:val="00756AFD"/>
    <w:rsid w:val="0075799A"/>
    <w:rsid w:val="00760ECA"/>
    <w:rsid w:val="00764010"/>
    <w:rsid w:val="00770743"/>
    <w:rsid w:val="0077455A"/>
    <w:rsid w:val="00781849"/>
    <w:rsid w:val="00781B6F"/>
    <w:rsid w:val="00791C7A"/>
    <w:rsid w:val="00791D59"/>
    <w:rsid w:val="007A3413"/>
    <w:rsid w:val="007A3FA3"/>
    <w:rsid w:val="007A5B2E"/>
    <w:rsid w:val="007B46BF"/>
    <w:rsid w:val="007D07B3"/>
    <w:rsid w:val="007D1B1E"/>
    <w:rsid w:val="007D79F8"/>
    <w:rsid w:val="007F1538"/>
    <w:rsid w:val="007F5E4F"/>
    <w:rsid w:val="00800EF1"/>
    <w:rsid w:val="00802AC9"/>
    <w:rsid w:val="00810E97"/>
    <w:rsid w:val="0081459B"/>
    <w:rsid w:val="0082040F"/>
    <w:rsid w:val="0082049D"/>
    <w:rsid w:val="00822F83"/>
    <w:rsid w:val="00831D6C"/>
    <w:rsid w:val="008341ED"/>
    <w:rsid w:val="00841963"/>
    <w:rsid w:val="00845A70"/>
    <w:rsid w:val="008523FA"/>
    <w:rsid w:val="008529E6"/>
    <w:rsid w:val="00852CDD"/>
    <w:rsid w:val="00857536"/>
    <w:rsid w:val="008575E1"/>
    <w:rsid w:val="00863328"/>
    <w:rsid w:val="00864D6E"/>
    <w:rsid w:val="0086690B"/>
    <w:rsid w:val="008710F8"/>
    <w:rsid w:val="00871B94"/>
    <w:rsid w:val="008768F8"/>
    <w:rsid w:val="008853EC"/>
    <w:rsid w:val="008934C0"/>
    <w:rsid w:val="008A0C9F"/>
    <w:rsid w:val="008A1645"/>
    <w:rsid w:val="008A7EF2"/>
    <w:rsid w:val="008C2363"/>
    <w:rsid w:val="008C442E"/>
    <w:rsid w:val="008C5658"/>
    <w:rsid w:val="008D41FC"/>
    <w:rsid w:val="0091393A"/>
    <w:rsid w:val="00914DFE"/>
    <w:rsid w:val="00933540"/>
    <w:rsid w:val="009370F2"/>
    <w:rsid w:val="00941D0E"/>
    <w:rsid w:val="00946522"/>
    <w:rsid w:val="0095183B"/>
    <w:rsid w:val="009520FE"/>
    <w:rsid w:val="00960C91"/>
    <w:rsid w:val="00961AEB"/>
    <w:rsid w:val="0096624D"/>
    <w:rsid w:val="00970C38"/>
    <w:rsid w:val="00971614"/>
    <w:rsid w:val="00972340"/>
    <w:rsid w:val="00982494"/>
    <w:rsid w:val="009845F3"/>
    <w:rsid w:val="00990C3F"/>
    <w:rsid w:val="009A3604"/>
    <w:rsid w:val="009A473C"/>
    <w:rsid w:val="009B41F0"/>
    <w:rsid w:val="009B7FFD"/>
    <w:rsid w:val="009C4284"/>
    <w:rsid w:val="009C66D8"/>
    <w:rsid w:val="009C7518"/>
    <w:rsid w:val="009D0BC2"/>
    <w:rsid w:val="009E373C"/>
    <w:rsid w:val="009E720E"/>
    <w:rsid w:val="009F0970"/>
    <w:rsid w:val="00A14320"/>
    <w:rsid w:val="00A2287C"/>
    <w:rsid w:val="00A31101"/>
    <w:rsid w:val="00A42629"/>
    <w:rsid w:val="00A45454"/>
    <w:rsid w:val="00A50EE4"/>
    <w:rsid w:val="00A56162"/>
    <w:rsid w:val="00A60841"/>
    <w:rsid w:val="00A619B3"/>
    <w:rsid w:val="00A62942"/>
    <w:rsid w:val="00A63700"/>
    <w:rsid w:val="00A67625"/>
    <w:rsid w:val="00A80C68"/>
    <w:rsid w:val="00A81F50"/>
    <w:rsid w:val="00A855BE"/>
    <w:rsid w:val="00A9130E"/>
    <w:rsid w:val="00A9222E"/>
    <w:rsid w:val="00A92DD2"/>
    <w:rsid w:val="00A94751"/>
    <w:rsid w:val="00A95B2A"/>
    <w:rsid w:val="00AA1BBB"/>
    <w:rsid w:val="00AB0C12"/>
    <w:rsid w:val="00AB18B7"/>
    <w:rsid w:val="00AB5F3B"/>
    <w:rsid w:val="00AC6797"/>
    <w:rsid w:val="00AD010E"/>
    <w:rsid w:val="00AD1EAE"/>
    <w:rsid w:val="00AD2280"/>
    <w:rsid w:val="00AD76EF"/>
    <w:rsid w:val="00AD7F8F"/>
    <w:rsid w:val="00AE5D09"/>
    <w:rsid w:val="00AE6F7F"/>
    <w:rsid w:val="00AE7748"/>
    <w:rsid w:val="00B04E97"/>
    <w:rsid w:val="00B04F50"/>
    <w:rsid w:val="00B11353"/>
    <w:rsid w:val="00B13EF1"/>
    <w:rsid w:val="00B1751D"/>
    <w:rsid w:val="00B22E3C"/>
    <w:rsid w:val="00B23256"/>
    <w:rsid w:val="00B269CE"/>
    <w:rsid w:val="00B26DE1"/>
    <w:rsid w:val="00B32B21"/>
    <w:rsid w:val="00B37E51"/>
    <w:rsid w:val="00B40DF9"/>
    <w:rsid w:val="00B435F8"/>
    <w:rsid w:val="00B57348"/>
    <w:rsid w:val="00B63807"/>
    <w:rsid w:val="00B75683"/>
    <w:rsid w:val="00B7667D"/>
    <w:rsid w:val="00B8179C"/>
    <w:rsid w:val="00B934BE"/>
    <w:rsid w:val="00B962BB"/>
    <w:rsid w:val="00B9757B"/>
    <w:rsid w:val="00BA07A6"/>
    <w:rsid w:val="00BA6707"/>
    <w:rsid w:val="00BA7C0B"/>
    <w:rsid w:val="00BB1940"/>
    <w:rsid w:val="00BB5301"/>
    <w:rsid w:val="00BB7349"/>
    <w:rsid w:val="00BC219A"/>
    <w:rsid w:val="00BD034D"/>
    <w:rsid w:val="00BD780A"/>
    <w:rsid w:val="00BE635E"/>
    <w:rsid w:val="00BE6364"/>
    <w:rsid w:val="00BF55B8"/>
    <w:rsid w:val="00BF6362"/>
    <w:rsid w:val="00BF79D0"/>
    <w:rsid w:val="00C07EC8"/>
    <w:rsid w:val="00C13C38"/>
    <w:rsid w:val="00C14933"/>
    <w:rsid w:val="00C235D5"/>
    <w:rsid w:val="00C238FB"/>
    <w:rsid w:val="00C26E7E"/>
    <w:rsid w:val="00C33D0C"/>
    <w:rsid w:val="00C36B0D"/>
    <w:rsid w:val="00C536D2"/>
    <w:rsid w:val="00C559CD"/>
    <w:rsid w:val="00C72F35"/>
    <w:rsid w:val="00C95EFE"/>
    <w:rsid w:val="00CA39B7"/>
    <w:rsid w:val="00CB2149"/>
    <w:rsid w:val="00CB4BBD"/>
    <w:rsid w:val="00CC0E72"/>
    <w:rsid w:val="00CC7032"/>
    <w:rsid w:val="00CD30FC"/>
    <w:rsid w:val="00CD4B87"/>
    <w:rsid w:val="00CE1723"/>
    <w:rsid w:val="00CE4A28"/>
    <w:rsid w:val="00CF0AE0"/>
    <w:rsid w:val="00CF23C4"/>
    <w:rsid w:val="00CF6431"/>
    <w:rsid w:val="00D01DCF"/>
    <w:rsid w:val="00D211E3"/>
    <w:rsid w:val="00D2237A"/>
    <w:rsid w:val="00D23F1B"/>
    <w:rsid w:val="00D24BD1"/>
    <w:rsid w:val="00D278F0"/>
    <w:rsid w:val="00D3511F"/>
    <w:rsid w:val="00D4515E"/>
    <w:rsid w:val="00D52933"/>
    <w:rsid w:val="00D60F18"/>
    <w:rsid w:val="00D65159"/>
    <w:rsid w:val="00D660D0"/>
    <w:rsid w:val="00D71BF7"/>
    <w:rsid w:val="00D731D0"/>
    <w:rsid w:val="00D738D2"/>
    <w:rsid w:val="00D83D4D"/>
    <w:rsid w:val="00D90C1B"/>
    <w:rsid w:val="00D92668"/>
    <w:rsid w:val="00D928AA"/>
    <w:rsid w:val="00D94F27"/>
    <w:rsid w:val="00D95B37"/>
    <w:rsid w:val="00DA1F2A"/>
    <w:rsid w:val="00DB0D6D"/>
    <w:rsid w:val="00DB3356"/>
    <w:rsid w:val="00DC4957"/>
    <w:rsid w:val="00DC63B3"/>
    <w:rsid w:val="00DE3218"/>
    <w:rsid w:val="00DE32A7"/>
    <w:rsid w:val="00DF06C4"/>
    <w:rsid w:val="00DF6006"/>
    <w:rsid w:val="00DF7B01"/>
    <w:rsid w:val="00E04C22"/>
    <w:rsid w:val="00E120FC"/>
    <w:rsid w:val="00E14B3F"/>
    <w:rsid w:val="00E14BA9"/>
    <w:rsid w:val="00E245A1"/>
    <w:rsid w:val="00E30BDC"/>
    <w:rsid w:val="00E31A3F"/>
    <w:rsid w:val="00E34A4E"/>
    <w:rsid w:val="00E40108"/>
    <w:rsid w:val="00E41D0D"/>
    <w:rsid w:val="00E503C0"/>
    <w:rsid w:val="00E51908"/>
    <w:rsid w:val="00E70446"/>
    <w:rsid w:val="00E75386"/>
    <w:rsid w:val="00E77015"/>
    <w:rsid w:val="00E807E8"/>
    <w:rsid w:val="00E81AD3"/>
    <w:rsid w:val="00E8267D"/>
    <w:rsid w:val="00E8477F"/>
    <w:rsid w:val="00E8653F"/>
    <w:rsid w:val="00E9001F"/>
    <w:rsid w:val="00E93F35"/>
    <w:rsid w:val="00EA1396"/>
    <w:rsid w:val="00EA16EA"/>
    <w:rsid w:val="00EA4C1F"/>
    <w:rsid w:val="00EB4897"/>
    <w:rsid w:val="00EC1087"/>
    <w:rsid w:val="00EC1362"/>
    <w:rsid w:val="00EC291E"/>
    <w:rsid w:val="00EC2EEA"/>
    <w:rsid w:val="00EC6ABB"/>
    <w:rsid w:val="00EC6F1D"/>
    <w:rsid w:val="00ED10D9"/>
    <w:rsid w:val="00ED30A9"/>
    <w:rsid w:val="00ED30D2"/>
    <w:rsid w:val="00ED5476"/>
    <w:rsid w:val="00EE1465"/>
    <w:rsid w:val="00EE1647"/>
    <w:rsid w:val="00EE2C69"/>
    <w:rsid w:val="00EE34DD"/>
    <w:rsid w:val="00EE4797"/>
    <w:rsid w:val="00EE47C6"/>
    <w:rsid w:val="00EE4D84"/>
    <w:rsid w:val="00EF1196"/>
    <w:rsid w:val="00EF2B23"/>
    <w:rsid w:val="00EF6F58"/>
    <w:rsid w:val="00EF7935"/>
    <w:rsid w:val="00F12FB0"/>
    <w:rsid w:val="00F16039"/>
    <w:rsid w:val="00F2498E"/>
    <w:rsid w:val="00F32F11"/>
    <w:rsid w:val="00F3390A"/>
    <w:rsid w:val="00F34068"/>
    <w:rsid w:val="00F431FA"/>
    <w:rsid w:val="00F43C90"/>
    <w:rsid w:val="00F505F0"/>
    <w:rsid w:val="00F56426"/>
    <w:rsid w:val="00F74FB9"/>
    <w:rsid w:val="00F808E9"/>
    <w:rsid w:val="00F82D60"/>
    <w:rsid w:val="00F82F0F"/>
    <w:rsid w:val="00FA00A8"/>
    <w:rsid w:val="00FA4DC7"/>
    <w:rsid w:val="00FA5D15"/>
    <w:rsid w:val="00FC29CC"/>
    <w:rsid w:val="00FC58EC"/>
    <w:rsid w:val="00FD0A58"/>
    <w:rsid w:val="00FD160B"/>
    <w:rsid w:val="00FD46AC"/>
    <w:rsid w:val="00FD51BC"/>
    <w:rsid w:val="00FD736E"/>
    <w:rsid w:val="00FE1078"/>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93737C"/>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1726B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1726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1726B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1726BD"/>
    <w:rPr>
      <w:rFonts w:asciiTheme="majorHAnsi" w:eastAsiaTheme="majorEastAsia" w:hAnsiTheme="majorHAnsi" w:cstheme="majorBidi"/>
      <w:color w:val="2E74B5" w:themeColor="accent1" w:themeShade="BF"/>
      <w:sz w:val="26"/>
      <w:szCs w:val="26"/>
    </w:rPr>
  </w:style>
  <w:style w:type="character" w:styleId="Refdecomentario">
    <w:name w:val="annotation reference"/>
    <w:basedOn w:val="Fuentedeprrafopredeter"/>
    <w:uiPriority w:val="99"/>
    <w:semiHidden/>
    <w:unhideWhenUsed/>
    <w:rsid w:val="000F3AB8"/>
    <w:rPr>
      <w:sz w:val="16"/>
      <w:szCs w:val="16"/>
    </w:rPr>
  </w:style>
  <w:style w:type="paragraph" w:styleId="Textocomentario">
    <w:name w:val="annotation text"/>
    <w:basedOn w:val="Normal"/>
    <w:link w:val="TextocomentarioCar"/>
    <w:uiPriority w:val="99"/>
    <w:semiHidden/>
    <w:unhideWhenUsed/>
    <w:rsid w:val="000F3A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F3AB8"/>
    <w:rPr>
      <w:sz w:val="20"/>
      <w:szCs w:val="20"/>
    </w:rPr>
  </w:style>
  <w:style w:type="paragraph" w:styleId="Asuntodelcomentario">
    <w:name w:val="annotation subject"/>
    <w:basedOn w:val="Textocomentario"/>
    <w:next w:val="Textocomentario"/>
    <w:link w:val="AsuntodelcomentarioCar"/>
    <w:uiPriority w:val="99"/>
    <w:semiHidden/>
    <w:unhideWhenUsed/>
    <w:rsid w:val="000F3AB8"/>
    <w:rPr>
      <w:b/>
      <w:bCs/>
    </w:rPr>
  </w:style>
  <w:style w:type="character" w:customStyle="1" w:styleId="AsuntodelcomentarioCar">
    <w:name w:val="Asunto del comentario Car"/>
    <w:basedOn w:val="TextocomentarioCar"/>
    <w:link w:val="Asuntodelcomentario"/>
    <w:uiPriority w:val="99"/>
    <w:semiHidden/>
    <w:rsid w:val="000F3A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243270854">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63137929">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57886585">
      <w:bodyDiv w:val="1"/>
      <w:marLeft w:val="0"/>
      <w:marRight w:val="0"/>
      <w:marTop w:val="0"/>
      <w:marBottom w:val="0"/>
      <w:divBdr>
        <w:top w:val="none" w:sz="0" w:space="0" w:color="auto"/>
        <w:left w:val="none" w:sz="0" w:space="0" w:color="auto"/>
        <w:bottom w:val="none" w:sz="0" w:space="0" w:color="auto"/>
        <w:right w:val="none" w:sz="0" w:space="0" w:color="auto"/>
      </w:divBdr>
    </w:div>
    <w:div w:id="965938396">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12640377">
      <w:bodyDiv w:val="1"/>
      <w:marLeft w:val="0"/>
      <w:marRight w:val="0"/>
      <w:marTop w:val="0"/>
      <w:marBottom w:val="0"/>
      <w:divBdr>
        <w:top w:val="none" w:sz="0" w:space="0" w:color="auto"/>
        <w:left w:val="none" w:sz="0" w:space="0" w:color="auto"/>
        <w:bottom w:val="none" w:sz="0" w:space="0" w:color="auto"/>
        <w:right w:val="none" w:sz="0" w:space="0" w:color="auto"/>
      </w:divBdr>
    </w:div>
    <w:div w:id="1358194839">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915360097">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12588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66431.page" TargetMode="External"/><Relationship Id="rId13" Type="http://schemas.openxmlformats.org/officeDocument/2006/relationships/hyperlink" Target="javascript:AbrirModal(1)"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saimex.org.mx/saimex/solicitud/downloadAttach/667143.page"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66727.pag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elsoldetoluca.com.mx/local/detectan-casi-mil-plazas-sin-justificacion-en-administracion-de-toluca-2972920.html" TargetMode="External"/><Relationship Id="rId23" Type="http://schemas.openxmlformats.org/officeDocument/2006/relationships/footer" Target="footer1.xml"/><Relationship Id="rId10" Type="http://schemas.openxmlformats.org/officeDocument/2006/relationships/hyperlink" Target="https://www.saimex.org.mx/saimex/solicitud/downloadAttach/666433.pag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saimex.org.mx/saimex/solicitud/downloadAttach/666432.page" TargetMode="External"/><Relationship Id="rId14" Type="http://schemas.openxmlformats.org/officeDocument/2006/relationships/hyperlink" Target="javascript:AbrirModal(2)"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77F98-2783-4685-BAEF-655BB0F4C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11390</Words>
  <Characters>62651</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2019-05-23T16:00:00Z</cp:lastPrinted>
  <dcterms:created xsi:type="dcterms:W3CDTF">2019-06-11T22:04:00Z</dcterms:created>
  <dcterms:modified xsi:type="dcterms:W3CDTF">2019-06-11T22:04:00Z</dcterms:modified>
</cp:coreProperties>
</file>