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DE7EE8" w:rsidRDefault="00474477" w:rsidP="00DE7EE8">
      <w:pPr>
        <w:spacing w:before="240" w:after="240" w:line="360" w:lineRule="auto"/>
        <w:jc w:val="center"/>
        <w:rPr>
          <w:rFonts w:ascii="Palatino Linotype" w:hAnsi="Palatino Linotype"/>
          <w:b/>
        </w:rPr>
      </w:pPr>
      <w:r w:rsidRPr="00DE7EE8">
        <w:rPr>
          <w:rFonts w:ascii="Palatino Linotype" w:hAnsi="Palatino Linotype"/>
          <w:b/>
        </w:rPr>
        <w:t>LÍNEAS ARGUMENTATIVAS.</w:t>
      </w:r>
    </w:p>
    <w:p w14:paraId="7DC27308" w14:textId="55F09951" w:rsidR="005E7271" w:rsidRPr="00DE7EE8" w:rsidRDefault="008765E3" w:rsidP="00DE7EE8">
      <w:pPr>
        <w:spacing w:before="240" w:after="240" w:line="360" w:lineRule="auto"/>
        <w:jc w:val="both"/>
        <w:rPr>
          <w:rFonts w:ascii="Palatino Linotype" w:eastAsia="Times New Roman" w:hAnsi="Palatino Linotype"/>
        </w:rPr>
      </w:pPr>
      <w:r w:rsidRPr="00DE7EE8">
        <w:rPr>
          <w:rFonts w:ascii="Palatino Linotype" w:eastAsia="Times New Roman" w:hAnsi="Palatino Linotype"/>
          <w:b/>
        </w:rPr>
        <w:t>DEBERES DE LAS AUTORIDADES.</w:t>
      </w:r>
      <w:r w:rsidRPr="00DE7EE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C267222" w14:textId="6DFA2551" w:rsidR="007A0A0E" w:rsidRPr="00DE7EE8" w:rsidRDefault="000C5E06" w:rsidP="00DE7EE8">
      <w:pPr>
        <w:spacing w:before="240" w:after="240" w:line="360" w:lineRule="auto"/>
        <w:jc w:val="both"/>
        <w:rPr>
          <w:rFonts w:ascii="Palatino Linotype" w:eastAsia="Times New Roman" w:hAnsi="Palatino Linotype"/>
        </w:rPr>
      </w:pPr>
      <w:r w:rsidRPr="00DE7EE8">
        <w:rPr>
          <w:rFonts w:ascii="Palatino Linotype" w:eastAsia="MS Mincho" w:hAnsi="Palatino Linotype" w:cs="Arial"/>
          <w:b/>
          <w:noProof/>
          <w:color w:val="000000" w:themeColor="text1"/>
        </w:rPr>
        <w:t>DOCUMENTOS GENERADOS POR LOS SUJETOS OBLIGADOS EN EJERCICIO DE SUS ATRIBUCIONES, LA INFORMACIÓN PÚBLICA SE ENCUENTRA CONTENIDA EN LOS</w:t>
      </w:r>
      <w:r w:rsidRPr="00DE7EE8">
        <w:rPr>
          <w:rFonts w:ascii="Palatino Linotype" w:eastAsia="MS Mincho" w:hAnsi="Palatino Linotype" w:cs="Arial"/>
          <w:noProof/>
          <w:color w:val="000000" w:themeColor="text1"/>
        </w:rPr>
        <w:t>. L</w:t>
      </w:r>
      <w:r w:rsidRPr="00DE7EE8">
        <w:rPr>
          <w:rFonts w:ascii="Palatino Linotype" w:eastAsia="Times New Roman" w:hAnsi="Palatino Linotype" w:cs="Arial"/>
          <w:noProof/>
          <w:color w:val="000000" w:themeColor="text1"/>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DE7EE8">
        <w:rPr>
          <w:rFonts w:ascii="Palatino Linotype" w:eastAsia="MS Mincho" w:hAnsi="Palatino Linotype" w:cs="Arial"/>
          <w:noProof/>
          <w:color w:val="000000" w:themeColor="text1"/>
        </w:rPr>
        <w:t xml:space="preserve"> </w:t>
      </w:r>
      <w:r w:rsidRPr="00DE7EE8">
        <w:rPr>
          <w:rFonts w:ascii="Palatino Linotype" w:eastAsia="Times New Roman" w:hAnsi="Palatino Linotype" w:cs="Arial"/>
          <w:noProof/>
          <w:color w:val="000000" w:themeColor="text1"/>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07A9A973" w14:textId="50200C56" w:rsidR="00DA7E2F" w:rsidRPr="00DE7EE8" w:rsidRDefault="00A20B1F" w:rsidP="00DE7EE8">
      <w:pPr>
        <w:spacing w:line="360" w:lineRule="auto"/>
        <w:jc w:val="center"/>
        <w:rPr>
          <w:rFonts w:ascii="Palatino Linotype" w:eastAsia="Times New Roman" w:hAnsi="Palatino Linotype" w:cs="Times New Roman"/>
          <w:b/>
          <w:u w:val="single"/>
        </w:rPr>
      </w:pPr>
      <w:r w:rsidRPr="00DE7EE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08867036"/>
        <w:docPartObj>
          <w:docPartGallery w:val="Table of Contents"/>
          <w:docPartUnique/>
        </w:docPartObj>
      </w:sdtPr>
      <w:sdtEndPr>
        <w:rPr>
          <w:b/>
          <w:bCs/>
        </w:rPr>
      </w:sdtEndPr>
      <w:sdtContent>
        <w:p w14:paraId="16BD540F" w14:textId="37661A17" w:rsidR="005C7007" w:rsidRPr="00DE7EE8" w:rsidRDefault="005C7007" w:rsidP="00DE7EE8">
          <w:pPr>
            <w:pStyle w:val="TtulodeTDC"/>
            <w:spacing w:line="360" w:lineRule="auto"/>
            <w:rPr>
              <w:sz w:val="22"/>
              <w:szCs w:val="22"/>
            </w:rPr>
          </w:pPr>
        </w:p>
        <w:p w14:paraId="396324A7" w14:textId="77777777" w:rsidR="00AF121A" w:rsidRPr="00DE7EE8" w:rsidRDefault="005C7007" w:rsidP="00DE7EE8">
          <w:pPr>
            <w:pStyle w:val="TDC1"/>
            <w:spacing w:line="360" w:lineRule="auto"/>
            <w:rPr>
              <w:rFonts w:ascii="Palatino Linotype" w:hAnsi="Palatino Linotype"/>
              <w:noProof/>
              <w:sz w:val="22"/>
              <w:szCs w:val="22"/>
              <w:lang w:eastAsia="es-MX"/>
            </w:rPr>
          </w:pPr>
          <w:r w:rsidRPr="00DE7EE8">
            <w:rPr>
              <w:rFonts w:ascii="Palatino Linotype" w:hAnsi="Palatino Linotype"/>
              <w:b/>
              <w:bCs/>
              <w:sz w:val="22"/>
              <w:szCs w:val="22"/>
              <w:lang w:val="es-ES"/>
            </w:rPr>
            <w:fldChar w:fldCharType="begin"/>
          </w:r>
          <w:r w:rsidRPr="00DE7EE8">
            <w:rPr>
              <w:rFonts w:ascii="Palatino Linotype" w:hAnsi="Palatino Linotype"/>
              <w:b/>
              <w:bCs/>
              <w:sz w:val="22"/>
              <w:szCs w:val="22"/>
              <w:lang w:val="es-ES"/>
            </w:rPr>
            <w:instrText xml:space="preserve"> TOC \o "1-3" \h \z \u </w:instrText>
          </w:r>
          <w:r w:rsidRPr="00DE7EE8">
            <w:rPr>
              <w:rFonts w:ascii="Palatino Linotype" w:hAnsi="Palatino Linotype"/>
              <w:b/>
              <w:bCs/>
              <w:sz w:val="22"/>
              <w:szCs w:val="22"/>
              <w:lang w:val="es-ES"/>
            </w:rPr>
            <w:fldChar w:fldCharType="separate"/>
          </w:r>
          <w:hyperlink w:anchor="_Toc19207252" w:history="1">
            <w:r w:rsidR="00AF121A" w:rsidRPr="00DE7EE8">
              <w:rPr>
                <w:rStyle w:val="Hipervnculo"/>
                <w:rFonts w:ascii="Palatino Linotype" w:hAnsi="Palatino Linotype"/>
                <w:b/>
                <w:noProof/>
                <w:sz w:val="22"/>
                <w:szCs w:val="22"/>
              </w:rPr>
              <w:t>ANTECEDENTES</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_Toc19207252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3</w:t>
            </w:r>
            <w:r w:rsidR="00AF121A" w:rsidRPr="00DE7EE8">
              <w:rPr>
                <w:rFonts w:ascii="Palatino Linotype" w:hAnsi="Palatino Linotype"/>
                <w:noProof/>
                <w:webHidden/>
                <w:sz w:val="22"/>
                <w:szCs w:val="22"/>
              </w:rPr>
              <w:fldChar w:fldCharType="end"/>
            </w:r>
          </w:hyperlink>
        </w:p>
        <w:p w14:paraId="2B81E646" w14:textId="77777777" w:rsidR="00AF121A" w:rsidRPr="00DE7EE8" w:rsidRDefault="00874679" w:rsidP="00DE7EE8">
          <w:pPr>
            <w:pStyle w:val="TDC1"/>
            <w:spacing w:line="360" w:lineRule="auto"/>
            <w:rPr>
              <w:rFonts w:ascii="Palatino Linotype" w:hAnsi="Palatino Linotype"/>
              <w:noProof/>
              <w:sz w:val="22"/>
              <w:szCs w:val="22"/>
              <w:lang w:eastAsia="es-MX"/>
            </w:rPr>
          </w:pPr>
          <w:hyperlink w:anchor="_Toc19207253" w:history="1">
            <w:r w:rsidR="00AF121A" w:rsidRPr="00DE7EE8">
              <w:rPr>
                <w:rStyle w:val="Hipervnculo"/>
                <w:rFonts w:ascii="Palatino Linotype" w:hAnsi="Palatino Linotype"/>
                <w:b/>
                <w:noProof/>
                <w:sz w:val="22"/>
                <w:szCs w:val="22"/>
              </w:rPr>
              <w:t>CONSIDERANDO</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_Toc19207253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9</w:t>
            </w:r>
            <w:r w:rsidR="00AF121A" w:rsidRPr="00DE7EE8">
              <w:rPr>
                <w:rFonts w:ascii="Palatino Linotype" w:hAnsi="Palatino Linotype"/>
                <w:noProof/>
                <w:webHidden/>
                <w:sz w:val="22"/>
                <w:szCs w:val="22"/>
              </w:rPr>
              <w:fldChar w:fldCharType="end"/>
            </w:r>
          </w:hyperlink>
        </w:p>
        <w:p w14:paraId="316BC979" w14:textId="77777777" w:rsidR="00AF121A" w:rsidRPr="00DE7EE8" w:rsidRDefault="00874679" w:rsidP="00DE7EE8">
          <w:pPr>
            <w:pStyle w:val="TDC2"/>
            <w:spacing w:line="360" w:lineRule="auto"/>
            <w:rPr>
              <w:rFonts w:ascii="Palatino Linotype" w:hAnsi="Palatino Linotype"/>
              <w:noProof/>
              <w:sz w:val="22"/>
              <w:szCs w:val="22"/>
              <w:lang w:eastAsia="es-MX"/>
            </w:rPr>
          </w:pPr>
          <w:hyperlink w:anchor="_Toc19207254" w:history="1">
            <w:r w:rsidR="00AF121A" w:rsidRPr="00DE7EE8">
              <w:rPr>
                <w:rStyle w:val="Hipervnculo"/>
                <w:rFonts w:ascii="Palatino Linotype" w:hAnsi="Palatino Linotype"/>
                <w:b/>
                <w:noProof/>
                <w:sz w:val="22"/>
                <w:szCs w:val="22"/>
              </w:rPr>
              <w:t>PRIMERO. De la competencia</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_Toc19207254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9</w:t>
            </w:r>
            <w:r w:rsidR="00AF121A" w:rsidRPr="00DE7EE8">
              <w:rPr>
                <w:rFonts w:ascii="Palatino Linotype" w:hAnsi="Palatino Linotype"/>
                <w:noProof/>
                <w:webHidden/>
                <w:sz w:val="22"/>
                <w:szCs w:val="22"/>
              </w:rPr>
              <w:fldChar w:fldCharType="end"/>
            </w:r>
          </w:hyperlink>
        </w:p>
        <w:p w14:paraId="0F1CE9B9" w14:textId="77777777" w:rsidR="00AF121A" w:rsidRPr="00DE7EE8" w:rsidRDefault="00874679" w:rsidP="00DE7EE8">
          <w:pPr>
            <w:pStyle w:val="TDC2"/>
            <w:spacing w:line="360" w:lineRule="auto"/>
            <w:rPr>
              <w:rFonts w:ascii="Palatino Linotype" w:hAnsi="Palatino Linotype"/>
              <w:noProof/>
              <w:sz w:val="22"/>
              <w:szCs w:val="22"/>
              <w:lang w:eastAsia="es-MX"/>
            </w:rPr>
          </w:pPr>
          <w:hyperlink w:anchor="_Toc19207255" w:history="1">
            <w:r w:rsidR="00AF121A" w:rsidRPr="00DE7EE8">
              <w:rPr>
                <w:rStyle w:val="Hipervnculo"/>
                <w:rFonts w:ascii="Palatino Linotype" w:hAnsi="Palatino Linotype"/>
                <w:b/>
                <w:noProof/>
                <w:sz w:val="22"/>
                <w:szCs w:val="22"/>
              </w:rPr>
              <w:t>SEGUNDO. De la oportunidad y procedencia.</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_Toc19207255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9</w:t>
            </w:r>
            <w:r w:rsidR="00AF121A" w:rsidRPr="00DE7EE8">
              <w:rPr>
                <w:rFonts w:ascii="Palatino Linotype" w:hAnsi="Palatino Linotype"/>
                <w:noProof/>
                <w:webHidden/>
                <w:sz w:val="22"/>
                <w:szCs w:val="22"/>
              </w:rPr>
              <w:fldChar w:fldCharType="end"/>
            </w:r>
          </w:hyperlink>
        </w:p>
        <w:p w14:paraId="633F0B9D" w14:textId="77777777" w:rsidR="00AF121A" w:rsidRPr="00DE7EE8" w:rsidRDefault="00874679" w:rsidP="00DE7EE8">
          <w:pPr>
            <w:pStyle w:val="TDC2"/>
            <w:spacing w:line="360" w:lineRule="auto"/>
            <w:rPr>
              <w:rFonts w:ascii="Palatino Linotype" w:hAnsi="Palatino Linotype"/>
              <w:noProof/>
              <w:sz w:val="22"/>
              <w:szCs w:val="22"/>
              <w:lang w:eastAsia="es-MX"/>
            </w:rPr>
          </w:pPr>
          <w:hyperlink w:anchor="_Toc19207256" w:history="1">
            <w:r w:rsidR="00AF121A" w:rsidRPr="00DE7EE8">
              <w:rPr>
                <w:rStyle w:val="Hipervnculo"/>
                <w:rFonts w:ascii="Palatino Linotype" w:hAnsi="Palatino Linotype"/>
                <w:b/>
                <w:noProof/>
                <w:sz w:val="22"/>
                <w:szCs w:val="22"/>
              </w:rPr>
              <w:t xml:space="preserve">TERCERO. Del planteamiento de la </w:t>
            </w:r>
            <w:r w:rsidR="00AF121A" w:rsidRPr="00DE7EE8">
              <w:rPr>
                <w:rStyle w:val="Hipervnculo"/>
                <w:rFonts w:ascii="Palatino Linotype" w:hAnsi="Palatino Linotype"/>
                <w:b/>
                <w:i/>
                <w:noProof/>
                <w:sz w:val="22"/>
                <w:szCs w:val="22"/>
              </w:rPr>
              <w:t>Litis</w:t>
            </w:r>
            <w:r w:rsidR="00AF121A" w:rsidRPr="00DE7EE8">
              <w:rPr>
                <w:rStyle w:val="Hipervnculo"/>
                <w:rFonts w:ascii="Palatino Linotype" w:hAnsi="Palatino Linotype"/>
                <w:b/>
                <w:noProof/>
                <w:sz w:val="22"/>
                <w:szCs w:val="22"/>
              </w:rPr>
              <w:t>.</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_Toc19207256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12</w:t>
            </w:r>
            <w:r w:rsidR="00AF121A" w:rsidRPr="00DE7EE8">
              <w:rPr>
                <w:rFonts w:ascii="Palatino Linotype" w:hAnsi="Palatino Linotype"/>
                <w:noProof/>
                <w:webHidden/>
                <w:sz w:val="22"/>
                <w:szCs w:val="22"/>
              </w:rPr>
              <w:fldChar w:fldCharType="end"/>
            </w:r>
          </w:hyperlink>
        </w:p>
        <w:p w14:paraId="04AD62BA" w14:textId="77777777" w:rsidR="00AF121A" w:rsidRPr="00DE7EE8" w:rsidRDefault="00874679" w:rsidP="00DE7EE8">
          <w:pPr>
            <w:pStyle w:val="TDC2"/>
            <w:spacing w:line="360" w:lineRule="auto"/>
            <w:rPr>
              <w:rFonts w:ascii="Palatino Linotype" w:hAnsi="Palatino Linotype"/>
              <w:noProof/>
              <w:sz w:val="22"/>
              <w:szCs w:val="22"/>
              <w:lang w:eastAsia="es-MX"/>
            </w:rPr>
          </w:pPr>
          <w:hyperlink w:anchor="_Toc19207257" w:history="1">
            <w:r w:rsidR="00AF121A" w:rsidRPr="00DE7EE8">
              <w:rPr>
                <w:rStyle w:val="Hipervnculo"/>
                <w:rFonts w:ascii="Palatino Linotype" w:hAnsi="Palatino Linotype" w:cs="Arial"/>
                <w:b/>
                <w:noProof/>
                <w:sz w:val="22"/>
                <w:szCs w:val="22"/>
              </w:rPr>
              <w:t>CUARTO. Estudio de fondo del asunto</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_Toc19207257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15</w:t>
            </w:r>
            <w:r w:rsidR="00AF121A" w:rsidRPr="00DE7EE8">
              <w:rPr>
                <w:rFonts w:ascii="Palatino Linotype" w:hAnsi="Palatino Linotype"/>
                <w:noProof/>
                <w:webHidden/>
                <w:sz w:val="22"/>
                <w:szCs w:val="22"/>
              </w:rPr>
              <w:fldChar w:fldCharType="end"/>
            </w:r>
          </w:hyperlink>
        </w:p>
        <w:p w14:paraId="0AB12123" w14:textId="77777777" w:rsidR="00AF121A" w:rsidRPr="00DE7EE8" w:rsidRDefault="00874679" w:rsidP="00DE7EE8">
          <w:pPr>
            <w:pStyle w:val="TDC3"/>
            <w:tabs>
              <w:tab w:val="right" w:leader="dot" w:pos="8828"/>
            </w:tabs>
            <w:spacing w:line="360" w:lineRule="auto"/>
            <w:rPr>
              <w:rFonts w:ascii="Palatino Linotype" w:hAnsi="Palatino Linotype"/>
              <w:noProof/>
              <w:sz w:val="22"/>
              <w:szCs w:val="22"/>
              <w:lang w:eastAsia="es-MX"/>
            </w:rPr>
          </w:pPr>
          <w:hyperlink w:anchor="_Toc19207258" w:history="1">
            <w:r w:rsidR="00AF121A" w:rsidRPr="00DE7EE8">
              <w:rPr>
                <w:rStyle w:val="Hipervnculo"/>
                <w:rFonts w:ascii="Palatino Linotype" w:hAnsi="Palatino Linotype" w:cs="Arial"/>
                <w:b/>
                <w:noProof/>
                <w:sz w:val="22"/>
                <w:szCs w:val="22"/>
              </w:rPr>
              <w:t>I. Del deber del SUJETO OBLIGADO de promover, respetar, proteger y garantizar el derecho de acceso a la información pública.</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_Toc19207258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15</w:t>
            </w:r>
            <w:r w:rsidR="00AF121A" w:rsidRPr="00DE7EE8">
              <w:rPr>
                <w:rFonts w:ascii="Palatino Linotype" w:hAnsi="Palatino Linotype"/>
                <w:noProof/>
                <w:webHidden/>
                <w:sz w:val="22"/>
                <w:szCs w:val="22"/>
              </w:rPr>
              <w:fldChar w:fldCharType="end"/>
            </w:r>
          </w:hyperlink>
        </w:p>
        <w:p w14:paraId="4850EB98" w14:textId="77777777" w:rsidR="00AF121A" w:rsidRPr="00DE7EE8" w:rsidRDefault="00874679" w:rsidP="00DE7EE8">
          <w:pPr>
            <w:pStyle w:val="TDC3"/>
            <w:tabs>
              <w:tab w:val="right" w:leader="dot" w:pos="8828"/>
            </w:tabs>
            <w:spacing w:line="360" w:lineRule="auto"/>
            <w:rPr>
              <w:rFonts w:ascii="Palatino Linotype" w:hAnsi="Palatino Linotype"/>
              <w:noProof/>
              <w:sz w:val="22"/>
              <w:szCs w:val="22"/>
              <w:lang w:eastAsia="es-MX"/>
            </w:rPr>
          </w:pPr>
          <w:hyperlink w:anchor="_Toc19207259" w:history="1">
            <w:r w:rsidR="00AF121A" w:rsidRPr="00DE7EE8">
              <w:rPr>
                <w:rStyle w:val="Hipervnculo"/>
                <w:rFonts w:ascii="Palatino Linotype" w:hAnsi="Palatino Linotype" w:cs="Arial"/>
                <w:b/>
                <w:noProof/>
                <w:sz w:val="22"/>
                <w:szCs w:val="22"/>
              </w:rPr>
              <w:t>II. De la respuesta del SUJETO OBLIGADO a la solicitud de información.</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_Toc19207259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17</w:t>
            </w:r>
            <w:r w:rsidR="00AF121A" w:rsidRPr="00DE7EE8">
              <w:rPr>
                <w:rFonts w:ascii="Palatino Linotype" w:hAnsi="Palatino Linotype"/>
                <w:noProof/>
                <w:webHidden/>
                <w:sz w:val="22"/>
                <w:szCs w:val="22"/>
              </w:rPr>
              <w:fldChar w:fldCharType="end"/>
            </w:r>
          </w:hyperlink>
        </w:p>
        <w:p w14:paraId="636B02AE" w14:textId="77777777" w:rsidR="00AF121A" w:rsidRPr="00DE7EE8" w:rsidRDefault="00874679" w:rsidP="00DE7EE8">
          <w:pPr>
            <w:pStyle w:val="TDC3"/>
            <w:tabs>
              <w:tab w:val="right" w:leader="dot" w:pos="8828"/>
            </w:tabs>
            <w:spacing w:line="360" w:lineRule="auto"/>
            <w:rPr>
              <w:rFonts w:ascii="Palatino Linotype" w:hAnsi="Palatino Linotype"/>
              <w:noProof/>
              <w:sz w:val="22"/>
              <w:szCs w:val="22"/>
              <w:lang w:eastAsia="es-MX"/>
            </w:rPr>
          </w:pPr>
          <w:hyperlink w:anchor="_Toc19207260" w:history="1">
            <w:r w:rsidR="00AF121A" w:rsidRPr="00DE7EE8">
              <w:rPr>
                <w:rStyle w:val="Hipervnculo"/>
                <w:rFonts w:ascii="Palatino Linotype" w:hAnsi="Palatino Linotype" w:cs="Arial"/>
                <w:b/>
                <w:noProof/>
                <w:sz w:val="22"/>
                <w:szCs w:val="22"/>
              </w:rPr>
              <w:t xml:space="preserve">III. De las reglas de operación y convocatorias del programa municipal </w:t>
            </w:r>
            <w:r w:rsidR="00AF121A" w:rsidRPr="00DE7EE8">
              <w:rPr>
                <w:rStyle w:val="Hipervnculo"/>
                <w:rFonts w:ascii="Palatino Linotype" w:hAnsi="Palatino Linotype" w:cs="Arial"/>
                <w:b/>
                <w:i/>
                <w:noProof/>
                <w:sz w:val="22"/>
                <w:szCs w:val="22"/>
              </w:rPr>
              <w:t>Transporte Universitario</w:t>
            </w:r>
            <w:r w:rsidR="00AF121A" w:rsidRPr="00DE7EE8">
              <w:rPr>
                <w:rStyle w:val="Hipervnculo"/>
                <w:rFonts w:ascii="Palatino Linotype" w:hAnsi="Palatino Linotype" w:cs="Arial"/>
                <w:b/>
                <w:noProof/>
                <w:sz w:val="22"/>
                <w:szCs w:val="22"/>
              </w:rPr>
              <w:t>.</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_Toc19207260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20</w:t>
            </w:r>
            <w:r w:rsidR="00AF121A" w:rsidRPr="00DE7EE8">
              <w:rPr>
                <w:rFonts w:ascii="Palatino Linotype" w:hAnsi="Palatino Linotype"/>
                <w:noProof/>
                <w:webHidden/>
                <w:sz w:val="22"/>
                <w:szCs w:val="22"/>
              </w:rPr>
              <w:fldChar w:fldCharType="end"/>
            </w:r>
          </w:hyperlink>
        </w:p>
        <w:p w14:paraId="1B52AC99" w14:textId="77777777" w:rsidR="00AF121A" w:rsidRPr="00DE7EE8" w:rsidRDefault="00874679" w:rsidP="00DE7EE8">
          <w:pPr>
            <w:pStyle w:val="TDC3"/>
            <w:tabs>
              <w:tab w:val="right" w:leader="dot" w:pos="8828"/>
            </w:tabs>
            <w:spacing w:line="360" w:lineRule="auto"/>
            <w:rPr>
              <w:rFonts w:ascii="Palatino Linotype" w:hAnsi="Palatino Linotype"/>
              <w:noProof/>
              <w:sz w:val="22"/>
              <w:szCs w:val="22"/>
              <w:lang w:eastAsia="es-MX"/>
            </w:rPr>
          </w:pPr>
          <w:hyperlink w:anchor="_Toc19207261" w:history="1">
            <w:r w:rsidR="00AF121A" w:rsidRPr="00DE7EE8">
              <w:rPr>
                <w:rStyle w:val="Hipervnculo"/>
                <w:rFonts w:ascii="Palatino Linotype" w:hAnsi="Palatino Linotype" w:cs="Arial"/>
                <w:b/>
                <w:noProof/>
                <w:sz w:val="22"/>
                <w:szCs w:val="22"/>
              </w:rPr>
              <w:t xml:space="preserve">IV. Del padrón de beneficiarios del programa </w:t>
            </w:r>
            <w:r w:rsidR="00AF121A" w:rsidRPr="00DE7EE8">
              <w:rPr>
                <w:rStyle w:val="Hipervnculo"/>
                <w:rFonts w:ascii="Palatino Linotype" w:hAnsi="Palatino Linotype" w:cs="Arial"/>
                <w:b/>
                <w:i/>
                <w:noProof/>
                <w:sz w:val="22"/>
                <w:szCs w:val="22"/>
              </w:rPr>
              <w:t>Transporte Universitario</w:t>
            </w:r>
            <w:r w:rsidR="00AF121A" w:rsidRPr="00DE7EE8">
              <w:rPr>
                <w:rStyle w:val="Hipervnculo"/>
                <w:rFonts w:ascii="Palatino Linotype" w:hAnsi="Palatino Linotype" w:cs="Arial"/>
                <w:b/>
                <w:noProof/>
                <w:sz w:val="22"/>
                <w:szCs w:val="22"/>
              </w:rPr>
              <w:t>.</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_Toc19207261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46</w:t>
            </w:r>
            <w:r w:rsidR="00AF121A" w:rsidRPr="00DE7EE8">
              <w:rPr>
                <w:rFonts w:ascii="Palatino Linotype" w:hAnsi="Palatino Linotype"/>
                <w:noProof/>
                <w:webHidden/>
                <w:sz w:val="22"/>
                <w:szCs w:val="22"/>
              </w:rPr>
              <w:fldChar w:fldCharType="end"/>
            </w:r>
          </w:hyperlink>
        </w:p>
        <w:p w14:paraId="4DB425D3" w14:textId="77777777" w:rsidR="00AF121A" w:rsidRPr="00DE7EE8" w:rsidRDefault="00874679" w:rsidP="00DE7EE8">
          <w:pPr>
            <w:pStyle w:val="TDC3"/>
            <w:tabs>
              <w:tab w:val="right" w:leader="dot" w:pos="8828"/>
            </w:tabs>
            <w:spacing w:line="360" w:lineRule="auto"/>
            <w:rPr>
              <w:rFonts w:ascii="Palatino Linotype" w:hAnsi="Palatino Linotype"/>
              <w:noProof/>
              <w:sz w:val="22"/>
              <w:szCs w:val="22"/>
              <w:lang w:eastAsia="es-MX"/>
            </w:rPr>
          </w:pPr>
          <w:hyperlink w:anchor="_Toc19207262" w:history="1">
            <w:r w:rsidR="00AF121A" w:rsidRPr="00DE7EE8">
              <w:rPr>
                <w:rStyle w:val="Hipervnculo"/>
                <w:rFonts w:ascii="Palatino Linotype" w:hAnsi="Palatino Linotype" w:cs="Arial"/>
                <w:b/>
                <w:noProof/>
                <w:sz w:val="22"/>
                <w:szCs w:val="22"/>
              </w:rPr>
              <w:t>V. De la partida presupuestal y monto económico destinado para su ejecución.</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_Toc19207262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52</w:t>
            </w:r>
            <w:r w:rsidR="00AF121A" w:rsidRPr="00DE7EE8">
              <w:rPr>
                <w:rFonts w:ascii="Palatino Linotype" w:hAnsi="Palatino Linotype"/>
                <w:noProof/>
                <w:webHidden/>
                <w:sz w:val="22"/>
                <w:szCs w:val="22"/>
              </w:rPr>
              <w:fldChar w:fldCharType="end"/>
            </w:r>
          </w:hyperlink>
        </w:p>
        <w:p w14:paraId="131BEAFE" w14:textId="77777777" w:rsidR="00AF121A" w:rsidRPr="00DE7EE8" w:rsidRDefault="00874679" w:rsidP="00DE7EE8">
          <w:pPr>
            <w:pStyle w:val="TDC2"/>
            <w:spacing w:line="360" w:lineRule="auto"/>
            <w:rPr>
              <w:rFonts w:ascii="Palatino Linotype" w:hAnsi="Palatino Linotype"/>
              <w:noProof/>
              <w:sz w:val="22"/>
              <w:szCs w:val="22"/>
              <w:lang w:eastAsia="es-MX"/>
            </w:rPr>
          </w:pPr>
          <w:hyperlink w:anchor="_Toc19207263" w:history="1">
            <w:r w:rsidR="00AF121A" w:rsidRPr="00DE7EE8">
              <w:rPr>
                <w:rStyle w:val="Hipervnculo"/>
                <w:rFonts w:ascii="Palatino Linotype" w:hAnsi="Palatino Linotype" w:cs="Arial"/>
                <w:b/>
                <w:noProof/>
                <w:sz w:val="22"/>
                <w:szCs w:val="22"/>
              </w:rPr>
              <w:t>QUINTO. De la versión pública.</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_Toc19207263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55</w:t>
            </w:r>
            <w:r w:rsidR="00AF121A" w:rsidRPr="00DE7EE8">
              <w:rPr>
                <w:rFonts w:ascii="Palatino Linotype" w:hAnsi="Palatino Linotype"/>
                <w:noProof/>
                <w:webHidden/>
                <w:sz w:val="22"/>
                <w:szCs w:val="22"/>
              </w:rPr>
              <w:fldChar w:fldCharType="end"/>
            </w:r>
          </w:hyperlink>
        </w:p>
        <w:p w14:paraId="3112D5DC" w14:textId="77777777" w:rsidR="00AF121A" w:rsidRPr="00DE7EE8" w:rsidRDefault="00874679" w:rsidP="00DE7EE8">
          <w:pPr>
            <w:pStyle w:val="TDC2"/>
            <w:spacing w:line="360" w:lineRule="auto"/>
            <w:rPr>
              <w:rFonts w:ascii="Palatino Linotype" w:hAnsi="Palatino Linotype"/>
              <w:noProof/>
              <w:sz w:val="22"/>
              <w:szCs w:val="22"/>
              <w:lang w:eastAsia="es-MX"/>
            </w:rPr>
          </w:pPr>
          <w:hyperlink w:anchor="_Toc19207264" w:history="1">
            <w:r w:rsidR="00AF121A" w:rsidRPr="00DE7EE8">
              <w:rPr>
                <w:rStyle w:val="Hipervnculo"/>
                <w:rFonts w:ascii="Palatino Linotype" w:hAnsi="Palatino Linotype"/>
                <w:b/>
                <w:noProof/>
                <w:sz w:val="22"/>
                <w:szCs w:val="22"/>
              </w:rPr>
              <w:t>SEXTO. Vista al Órgano de Control Interno.</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_Toc19207264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73</w:t>
            </w:r>
            <w:r w:rsidR="00AF121A" w:rsidRPr="00DE7EE8">
              <w:rPr>
                <w:rFonts w:ascii="Palatino Linotype" w:hAnsi="Palatino Linotype"/>
                <w:noProof/>
                <w:webHidden/>
                <w:sz w:val="22"/>
                <w:szCs w:val="22"/>
              </w:rPr>
              <w:fldChar w:fldCharType="end"/>
            </w:r>
          </w:hyperlink>
        </w:p>
        <w:p w14:paraId="3AA32C9E" w14:textId="4D95D43D" w:rsidR="00AF121A" w:rsidRPr="00DE7EE8" w:rsidRDefault="00DE7EE8" w:rsidP="00DE7EE8">
          <w:pPr>
            <w:pStyle w:val="TDC1"/>
            <w:spacing w:line="360" w:lineRule="auto"/>
            <w:rPr>
              <w:rFonts w:ascii="Palatino Linotype" w:hAnsi="Palatino Linotype"/>
              <w:noProof/>
              <w:sz w:val="22"/>
              <w:szCs w:val="22"/>
              <w:lang w:eastAsia="es-MX"/>
            </w:rPr>
          </w:pPr>
          <w:r>
            <w:rPr>
              <w:rFonts w:ascii="Palatino Linotype" w:hAnsi="Palatino Linotype"/>
              <w:b/>
              <w:noProof/>
              <w:color w:val="0000FF" w:themeColor="hyperlink"/>
              <w:sz w:val="22"/>
              <w:szCs w:val="22"/>
              <w:u w:val="single"/>
              <w:lang w:eastAsia="es-MX"/>
            </w:rPr>
            <mc:AlternateContent>
              <mc:Choice Requires="wps">
                <w:drawing>
                  <wp:anchor distT="0" distB="0" distL="114300" distR="114300" simplePos="0" relativeHeight="251663360" behindDoc="0" locked="0" layoutInCell="1" allowOverlap="1" wp14:anchorId="07FC0586" wp14:editId="3CF81B78">
                    <wp:simplePos x="0" y="0"/>
                    <wp:positionH relativeFrom="column">
                      <wp:posOffset>276054</wp:posOffset>
                    </wp:positionH>
                    <wp:positionV relativeFrom="paragraph">
                      <wp:posOffset>285757</wp:posOffset>
                    </wp:positionV>
                    <wp:extent cx="5229546" cy="1520575"/>
                    <wp:effectExtent l="57150" t="57150" r="47625" b="80010"/>
                    <wp:wrapNone/>
                    <wp:docPr id="4" name="Conector recto 4"/>
                    <wp:cNvGraphicFramePr/>
                    <a:graphic xmlns:a="http://schemas.openxmlformats.org/drawingml/2006/main">
                      <a:graphicData uri="http://schemas.microsoft.com/office/word/2010/wordprocessingShape">
                        <wps:wsp>
                          <wps:cNvCnPr/>
                          <wps:spPr>
                            <a:xfrm flipH="1" flipV="1">
                              <a:off x="0" y="0"/>
                              <a:ext cx="5229546" cy="15205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AC55C7" id="Conector recto 4"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21.75pt,22.5pt" to="433.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" strokecolor="#4f81bd [3204]" strokeweight="3pt">
                    <v:shadow on="t" color="black" opacity="24903f" origin=",.5" offset="0,.55556mm"/>
                  </v:line>
                </w:pict>
              </mc:Fallback>
            </mc:AlternateContent>
          </w:r>
          <w:hyperlink w:anchor="_Toc19207265" w:history="1">
            <w:r w:rsidR="00AF121A" w:rsidRPr="00DE7EE8">
              <w:rPr>
                <w:rStyle w:val="Hipervnculo"/>
                <w:rFonts w:ascii="Palatino Linotype" w:hAnsi="Palatino Linotype"/>
                <w:b/>
                <w:noProof/>
                <w:sz w:val="22"/>
                <w:szCs w:val="22"/>
              </w:rPr>
              <w:t>R E S O L U T I V O S</w:t>
            </w:r>
            <w:r w:rsidR="00AF121A" w:rsidRPr="00DE7EE8">
              <w:rPr>
                <w:rFonts w:ascii="Palatino Linotype" w:hAnsi="Palatino Linotype"/>
                <w:noProof/>
                <w:webHidden/>
                <w:sz w:val="22"/>
                <w:szCs w:val="22"/>
              </w:rPr>
              <w:tab/>
            </w:r>
            <w:r w:rsidR="00AF121A" w:rsidRPr="00DE7EE8">
              <w:rPr>
                <w:rFonts w:ascii="Palatino Linotype" w:hAnsi="Palatino Linotype"/>
                <w:noProof/>
                <w:webHidden/>
                <w:sz w:val="22"/>
                <w:szCs w:val="22"/>
              </w:rPr>
              <w:fldChar w:fldCharType="begin"/>
            </w:r>
            <w:r w:rsidR="00AF121A" w:rsidRPr="00DE7EE8">
              <w:rPr>
                <w:rFonts w:ascii="Palatino Linotype" w:hAnsi="Palatino Linotype"/>
                <w:noProof/>
                <w:webHidden/>
                <w:sz w:val="22"/>
                <w:szCs w:val="22"/>
              </w:rPr>
              <w:instrText xml:space="preserve"> PAGEREF _Toc19207265 \h </w:instrText>
            </w:r>
            <w:r w:rsidR="00AF121A" w:rsidRPr="00DE7EE8">
              <w:rPr>
                <w:rFonts w:ascii="Palatino Linotype" w:hAnsi="Palatino Linotype"/>
                <w:noProof/>
                <w:webHidden/>
                <w:sz w:val="22"/>
                <w:szCs w:val="22"/>
              </w:rPr>
            </w:r>
            <w:r w:rsidR="00AF121A" w:rsidRPr="00DE7EE8">
              <w:rPr>
                <w:rFonts w:ascii="Palatino Linotype" w:hAnsi="Palatino Linotype"/>
                <w:noProof/>
                <w:webHidden/>
                <w:sz w:val="22"/>
                <w:szCs w:val="22"/>
              </w:rPr>
              <w:fldChar w:fldCharType="separate"/>
            </w:r>
            <w:r w:rsidR="00021017">
              <w:rPr>
                <w:rFonts w:ascii="Palatino Linotype" w:hAnsi="Palatino Linotype"/>
                <w:noProof/>
                <w:webHidden/>
                <w:sz w:val="22"/>
                <w:szCs w:val="22"/>
              </w:rPr>
              <w:t>78</w:t>
            </w:r>
            <w:r w:rsidR="00AF121A" w:rsidRPr="00DE7EE8">
              <w:rPr>
                <w:rFonts w:ascii="Palatino Linotype" w:hAnsi="Palatino Linotype"/>
                <w:noProof/>
                <w:webHidden/>
                <w:sz w:val="22"/>
                <w:szCs w:val="22"/>
              </w:rPr>
              <w:fldChar w:fldCharType="end"/>
            </w:r>
          </w:hyperlink>
        </w:p>
        <w:p w14:paraId="784E6F81" w14:textId="7BEB391E" w:rsidR="005C7007" w:rsidRPr="00DE7EE8" w:rsidRDefault="005C7007" w:rsidP="00DE7EE8">
          <w:pPr>
            <w:spacing w:line="360" w:lineRule="auto"/>
            <w:rPr>
              <w:rFonts w:ascii="Palatino Linotype" w:hAnsi="Palatino Linotype"/>
            </w:rPr>
          </w:pPr>
          <w:r w:rsidRPr="00DE7EE8">
            <w:rPr>
              <w:rFonts w:ascii="Palatino Linotype" w:hAnsi="Palatino Linotype"/>
              <w:b/>
              <w:bCs/>
              <w:sz w:val="22"/>
              <w:szCs w:val="22"/>
              <w:lang w:val="es-ES"/>
            </w:rPr>
            <w:fldChar w:fldCharType="end"/>
          </w:r>
        </w:p>
      </w:sdtContent>
    </w:sdt>
    <w:p w14:paraId="12FC464F" w14:textId="1CC57202" w:rsidR="007A0A0E" w:rsidRPr="00DE7EE8" w:rsidRDefault="007A0A0E" w:rsidP="00DE7EE8">
      <w:pPr>
        <w:spacing w:line="360" w:lineRule="auto"/>
        <w:rPr>
          <w:rFonts w:ascii="Palatino Linotype" w:hAnsi="Palatino Linotype"/>
          <w:b/>
        </w:rPr>
      </w:pPr>
      <w:r w:rsidRPr="00DE7EE8">
        <w:rPr>
          <w:rFonts w:ascii="Palatino Linotype" w:hAnsi="Palatino Linotype"/>
          <w:b/>
        </w:rPr>
        <w:br w:type="page"/>
      </w:r>
    </w:p>
    <w:p w14:paraId="73F7F940" w14:textId="105C8D24" w:rsidR="00662C69" w:rsidRPr="00DE7EE8" w:rsidRDefault="009B11D6" w:rsidP="00DE7EE8">
      <w:pPr>
        <w:tabs>
          <w:tab w:val="left" w:pos="3465"/>
        </w:tabs>
        <w:spacing w:before="240" w:after="360" w:line="360" w:lineRule="auto"/>
        <w:jc w:val="both"/>
        <w:rPr>
          <w:rFonts w:ascii="Palatino Linotype" w:hAnsi="Palatino Linotype"/>
        </w:rPr>
      </w:pPr>
      <w:r w:rsidRPr="00DE7EE8">
        <w:rPr>
          <w:rFonts w:ascii="Palatino Linotype" w:hAnsi="Palatino Linotype"/>
        </w:rPr>
        <w:t>R</w:t>
      </w:r>
      <w:r w:rsidR="00662C69" w:rsidRPr="00DE7EE8">
        <w:rPr>
          <w:rFonts w:ascii="Palatino Linotype" w:hAnsi="Palatino Linotype"/>
        </w:rPr>
        <w:t>esolución del Pleno del Instituto de Transparencia, Acceso a la Información Pública y Protección de Datos Personales del Estado de México y Mun</w:t>
      </w:r>
      <w:r w:rsidR="000D5A1D" w:rsidRPr="00DE7EE8">
        <w:rPr>
          <w:rFonts w:ascii="Palatino Linotype" w:hAnsi="Palatino Linotype"/>
        </w:rPr>
        <w:t>icipios, con</w:t>
      </w:r>
      <w:r w:rsidR="00662C69" w:rsidRPr="00DE7EE8">
        <w:rPr>
          <w:rFonts w:ascii="Palatino Linotype" w:hAnsi="Palatino Linotype"/>
        </w:rPr>
        <w:t xml:space="preserve"> </w:t>
      </w:r>
      <w:r w:rsidR="00485DB6" w:rsidRPr="00DE7EE8">
        <w:rPr>
          <w:rFonts w:ascii="Palatino Linotype" w:hAnsi="Palatino Linotype"/>
        </w:rPr>
        <w:t xml:space="preserve">domicilio </w:t>
      </w:r>
      <w:r w:rsidR="00662C69" w:rsidRPr="00DE7EE8">
        <w:rPr>
          <w:rFonts w:ascii="Palatino Linotype" w:hAnsi="Palatino Linotype"/>
        </w:rPr>
        <w:t xml:space="preserve">en Metepec, Estado de México; de </w:t>
      </w:r>
      <w:r w:rsidR="00566CAC" w:rsidRPr="00DE7EE8">
        <w:rPr>
          <w:rFonts w:ascii="Palatino Linotype" w:hAnsi="Palatino Linotype"/>
        </w:rPr>
        <w:t>diecinueve</w:t>
      </w:r>
      <w:r w:rsidR="00875DF8" w:rsidRPr="00DE7EE8">
        <w:rPr>
          <w:rFonts w:ascii="Palatino Linotype" w:hAnsi="Palatino Linotype"/>
        </w:rPr>
        <w:t xml:space="preserve"> (</w:t>
      </w:r>
      <w:r w:rsidR="00CD0955" w:rsidRPr="00DE7EE8">
        <w:rPr>
          <w:rFonts w:ascii="Palatino Linotype" w:hAnsi="Palatino Linotype"/>
        </w:rPr>
        <w:t>1</w:t>
      </w:r>
      <w:r w:rsidR="00566CAC" w:rsidRPr="00DE7EE8">
        <w:rPr>
          <w:rFonts w:ascii="Palatino Linotype" w:hAnsi="Palatino Linotype"/>
        </w:rPr>
        <w:t>9</w:t>
      </w:r>
      <w:r w:rsidR="00875DF8" w:rsidRPr="00DE7EE8">
        <w:rPr>
          <w:rFonts w:ascii="Palatino Linotype" w:hAnsi="Palatino Linotype"/>
        </w:rPr>
        <w:t xml:space="preserve">) de </w:t>
      </w:r>
      <w:r w:rsidR="00CD0955" w:rsidRPr="00DE7EE8">
        <w:rPr>
          <w:rFonts w:ascii="Palatino Linotype" w:hAnsi="Palatino Linotype"/>
        </w:rPr>
        <w:t>septiembre</w:t>
      </w:r>
      <w:r w:rsidR="0039142B" w:rsidRPr="00DE7EE8">
        <w:rPr>
          <w:rFonts w:ascii="Palatino Linotype" w:hAnsi="Palatino Linotype"/>
        </w:rPr>
        <w:t xml:space="preserve"> d</w:t>
      </w:r>
      <w:r w:rsidR="00875DF8" w:rsidRPr="00DE7EE8">
        <w:rPr>
          <w:rFonts w:ascii="Palatino Linotype" w:hAnsi="Palatino Linotype"/>
        </w:rPr>
        <w:t xml:space="preserve">e dos mil </w:t>
      </w:r>
      <w:r w:rsidR="000C2E8E" w:rsidRPr="00DE7EE8">
        <w:rPr>
          <w:rFonts w:ascii="Palatino Linotype" w:hAnsi="Palatino Linotype"/>
        </w:rPr>
        <w:t>diecinueve</w:t>
      </w:r>
      <w:r w:rsidR="00662C69" w:rsidRPr="00DE7EE8">
        <w:rPr>
          <w:rFonts w:ascii="Palatino Linotype" w:hAnsi="Palatino Linotype"/>
        </w:rPr>
        <w:t>.</w:t>
      </w:r>
    </w:p>
    <w:p w14:paraId="04F87235" w14:textId="219B8168" w:rsidR="005F0007" w:rsidRPr="00DE7EE8" w:rsidRDefault="00662C69" w:rsidP="00DE7EE8">
      <w:pPr>
        <w:spacing w:before="240" w:after="360" w:line="360" w:lineRule="auto"/>
        <w:jc w:val="both"/>
        <w:rPr>
          <w:rFonts w:ascii="Palatino Linotype" w:hAnsi="Palatino Linotype"/>
          <w:b/>
        </w:rPr>
      </w:pPr>
      <w:r w:rsidRPr="00DE7EE8">
        <w:rPr>
          <w:rFonts w:ascii="Palatino Linotype" w:hAnsi="Palatino Linotype"/>
          <w:b/>
        </w:rPr>
        <w:t>VISTO</w:t>
      </w:r>
      <w:r w:rsidRPr="00DE7EE8">
        <w:rPr>
          <w:rFonts w:ascii="Palatino Linotype" w:hAnsi="Palatino Linotype"/>
        </w:rPr>
        <w:t xml:space="preserve"> el expediente electrónico for</w:t>
      </w:r>
      <w:r w:rsidR="00D37494" w:rsidRPr="00DE7EE8">
        <w:rPr>
          <w:rFonts w:ascii="Palatino Linotype" w:hAnsi="Palatino Linotype"/>
        </w:rPr>
        <w:t>mado con motivo del</w:t>
      </w:r>
      <w:r w:rsidRPr="00DE7EE8">
        <w:rPr>
          <w:rFonts w:ascii="Palatino Linotype" w:hAnsi="Palatino Linotype"/>
        </w:rPr>
        <w:t xml:space="preserve"> recurso de revisión </w:t>
      </w:r>
      <w:r w:rsidR="00566CAC" w:rsidRPr="00DE7EE8">
        <w:rPr>
          <w:rFonts w:ascii="Palatino Linotype" w:hAnsi="Palatino Linotype"/>
          <w:b/>
        </w:rPr>
        <w:t>05943</w:t>
      </w:r>
      <w:r w:rsidR="0039142B" w:rsidRPr="00DE7EE8">
        <w:rPr>
          <w:rFonts w:ascii="Palatino Linotype" w:hAnsi="Palatino Linotype"/>
          <w:b/>
        </w:rPr>
        <w:t>/INFOEM/IP/RR/201</w:t>
      </w:r>
      <w:r w:rsidR="003E4390" w:rsidRPr="00DE7EE8">
        <w:rPr>
          <w:rFonts w:ascii="Palatino Linotype" w:hAnsi="Palatino Linotype"/>
          <w:b/>
        </w:rPr>
        <w:t>9</w:t>
      </w:r>
      <w:r w:rsidR="00AF3D59" w:rsidRPr="00DE7EE8">
        <w:rPr>
          <w:rFonts w:ascii="Palatino Linotype" w:hAnsi="Palatino Linotype" w:cs="Arial"/>
          <w:b/>
          <w:bCs/>
        </w:rPr>
        <w:t>;</w:t>
      </w:r>
      <w:r w:rsidR="00335BFE" w:rsidRPr="00DE7EE8">
        <w:rPr>
          <w:rFonts w:ascii="Palatino Linotype" w:hAnsi="Palatino Linotype" w:cs="Arial"/>
          <w:b/>
          <w:bCs/>
        </w:rPr>
        <w:t xml:space="preserve"> </w:t>
      </w:r>
      <w:r w:rsidRPr="00DE7EE8">
        <w:rPr>
          <w:rFonts w:ascii="Palatino Linotype" w:hAnsi="Palatino Linotype"/>
        </w:rPr>
        <w:t xml:space="preserve">promovido </w:t>
      </w:r>
      <w:r w:rsidR="00566CAC" w:rsidRPr="00DE7EE8">
        <w:rPr>
          <w:rFonts w:ascii="Palatino Linotype" w:hAnsi="Palatino Linotype"/>
        </w:rPr>
        <w:t xml:space="preserve">por </w:t>
      </w:r>
      <w:r w:rsidR="00566CAC" w:rsidRPr="00DE7EE8">
        <w:rPr>
          <w:rFonts w:ascii="Palatino Linotype" w:hAnsi="Palatino Linotype"/>
          <w:bCs/>
        </w:rPr>
        <w:t>una persona usuaria del Sistema de Acceso a la Información Mexiquense</w:t>
      </w:r>
      <w:r w:rsidR="00566CAC" w:rsidRPr="00DE7EE8">
        <w:rPr>
          <w:rFonts w:ascii="Palatino Linotype" w:hAnsi="Palatino Linotype"/>
          <w:b/>
          <w:bCs/>
        </w:rPr>
        <w:t xml:space="preserve"> (SAIMEX), </w:t>
      </w:r>
      <w:r w:rsidR="00566CAC" w:rsidRPr="00DE7EE8">
        <w:rPr>
          <w:rFonts w:ascii="Palatino Linotype" w:hAnsi="Palatino Linotype"/>
          <w:bCs/>
        </w:rPr>
        <w:t xml:space="preserve">quien no proporcionó ningún nombre, seudónimo o carácter para poder ser identificado, por lo </w:t>
      </w:r>
      <w:r w:rsidR="00566CAC" w:rsidRPr="00DE7EE8">
        <w:rPr>
          <w:rFonts w:ascii="Palatino Linotype" w:hAnsi="Palatino Linotype"/>
        </w:rPr>
        <w:t xml:space="preserve"> que en lo sucesivo se le llamará el</w:t>
      </w:r>
      <w:r w:rsidR="00566CAC" w:rsidRPr="00DE7EE8">
        <w:rPr>
          <w:rFonts w:ascii="Palatino Linotype" w:hAnsi="Palatino Linotype" w:cs="Arial"/>
        </w:rPr>
        <w:t xml:space="preserve"> </w:t>
      </w:r>
      <w:r w:rsidR="00566CAC" w:rsidRPr="00DE7EE8">
        <w:rPr>
          <w:rFonts w:ascii="Palatino Linotype" w:hAnsi="Palatino Linotype" w:cs="Arial"/>
          <w:b/>
        </w:rPr>
        <w:t>RECURRENTE</w:t>
      </w:r>
      <w:r w:rsidRPr="00DE7EE8">
        <w:rPr>
          <w:rFonts w:ascii="Palatino Linotype" w:hAnsi="Palatino Linotype" w:cs="Arial"/>
        </w:rPr>
        <w:t xml:space="preserve">, en contra </w:t>
      </w:r>
      <w:r w:rsidR="000D5A1D" w:rsidRPr="00DE7EE8">
        <w:rPr>
          <w:rFonts w:ascii="Palatino Linotype" w:hAnsi="Palatino Linotype" w:cs="Arial"/>
        </w:rPr>
        <w:t xml:space="preserve">de </w:t>
      </w:r>
      <w:r w:rsidR="00843908" w:rsidRPr="00DE7EE8">
        <w:rPr>
          <w:rFonts w:ascii="Palatino Linotype" w:hAnsi="Palatino Linotype" w:cs="Arial"/>
        </w:rPr>
        <w:t>la respuesta del</w:t>
      </w:r>
      <w:r w:rsidR="00133CE5" w:rsidRPr="00DE7EE8">
        <w:rPr>
          <w:rFonts w:ascii="Palatino Linotype" w:hAnsi="Palatino Linotype"/>
        </w:rPr>
        <w:t xml:space="preserve"> </w:t>
      </w:r>
      <w:r w:rsidR="001652C6" w:rsidRPr="00DE7EE8">
        <w:rPr>
          <w:rFonts w:ascii="Palatino Linotype" w:hAnsi="Palatino Linotype"/>
          <w:b/>
        </w:rPr>
        <w:t xml:space="preserve">Ayuntamiento de </w:t>
      </w:r>
      <w:r w:rsidR="00566CAC" w:rsidRPr="00DE7EE8">
        <w:rPr>
          <w:rFonts w:ascii="Palatino Linotype" w:hAnsi="Palatino Linotype"/>
          <w:b/>
        </w:rPr>
        <w:t>Ixtapaluca</w:t>
      </w:r>
      <w:r w:rsidR="0036073F" w:rsidRPr="00DE7EE8">
        <w:rPr>
          <w:rFonts w:ascii="Palatino Linotype" w:hAnsi="Palatino Linotype"/>
          <w:b/>
        </w:rPr>
        <w:t xml:space="preserve">, </w:t>
      </w:r>
      <w:r w:rsidRPr="00DE7EE8">
        <w:rPr>
          <w:rFonts w:ascii="Palatino Linotype" w:hAnsi="Palatino Linotype"/>
        </w:rPr>
        <w:t>en lo sucesivo el</w:t>
      </w:r>
      <w:r w:rsidRPr="00DE7EE8">
        <w:rPr>
          <w:rFonts w:ascii="Palatino Linotype" w:hAnsi="Palatino Linotype"/>
          <w:b/>
        </w:rPr>
        <w:t xml:space="preserve"> SUJETO OBLIGADO, </w:t>
      </w:r>
      <w:r w:rsidRPr="00DE7EE8">
        <w:rPr>
          <w:rFonts w:ascii="Palatino Linotype" w:hAnsi="Palatino Linotype"/>
        </w:rPr>
        <w:t>se procede a dictar la presente resolución, con base en los siguientes:</w:t>
      </w:r>
    </w:p>
    <w:p w14:paraId="769E1410" w14:textId="40CF275B" w:rsidR="00587366" w:rsidRPr="00DE7EE8" w:rsidRDefault="00662C69" w:rsidP="00DE7EE8">
      <w:pPr>
        <w:pStyle w:val="Ttulo1"/>
        <w:spacing w:line="360" w:lineRule="auto"/>
        <w:jc w:val="center"/>
        <w:rPr>
          <w:b/>
          <w:szCs w:val="24"/>
        </w:rPr>
      </w:pPr>
      <w:bookmarkStart w:id="0" w:name="_Toc461555884"/>
      <w:bookmarkStart w:id="1" w:name="_Toc466371847"/>
      <w:bookmarkStart w:id="2" w:name="_Toc531767659"/>
      <w:bookmarkStart w:id="3" w:name="_Toc19207252"/>
      <w:r w:rsidRPr="00DE7EE8">
        <w:rPr>
          <w:b/>
          <w:szCs w:val="24"/>
        </w:rPr>
        <w:t>ANTECEDENTES</w:t>
      </w:r>
      <w:bookmarkEnd w:id="0"/>
      <w:bookmarkEnd w:id="1"/>
      <w:bookmarkEnd w:id="2"/>
      <w:bookmarkEnd w:id="3"/>
    </w:p>
    <w:p w14:paraId="402A4C0A" w14:textId="025C7EDB" w:rsidR="00D9392E" w:rsidRPr="00DE7EE8" w:rsidRDefault="005F0007" w:rsidP="00DE7EE8">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DE7EE8">
        <w:rPr>
          <w:rFonts w:ascii="Palatino Linotype" w:eastAsia="Calibri" w:hAnsi="Palatino Linotype" w:cs="Arial"/>
          <w:lang w:val="es-ES"/>
        </w:rPr>
        <w:t>El</w:t>
      </w:r>
      <w:r w:rsidR="00D9392E" w:rsidRPr="00DE7EE8">
        <w:rPr>
          <w:rFonts w:ascii="Palatino Linotype" w:eastAsia="Calibri" w:hAnsi="Palatino Linotype" w:cs="Arial"/>
          <w:lang w:val="es-ES"/>
        </w:rPr>
        <w:t xml:space="preserve"> </w:t>
      </w:r>
      <w:r w:rsidR="00566CAC" w:rsidRPr="00DE7EE8">
        <w:rPr>
          <w:rFonts w:ascii="Palatino Linotype" w:eastAsia="Calibri" w:hAnsi="Palatino Linotype" w:cs="Arial"/>
          <w:lang w:val="es-ES"/>
        </w:rPr>
        <w:t>siete</w:t>
      </w:r>
      <w:r w:rsidR="00D9392E" w:rsidRPr="00DE7EE8">
        <w:rPr>
          <w:rFonts w:ascii="Palatino Linotype" w:eastAsia="Calibri" w:hAnsi="Palatino Linotype" w:cs="Arial"/>
          <w:lang w:val="es-ES"/>
        </w:rPr>
        <w:t xml:space="preserve"> (</w:t>
      </w:r>
      <w:r w:rsidR="00566CAC" w:rsidRPr="00DE7EE8">
        <w:rPr>
          <w:rFonts w:ascii="Palatino Linotype" w:eastAsia="Calibri" w:hAnsi="Palatino Linotype" w:cs="Arial"/>
          <w:lang w:val="es-ES"/>
        </w:rPr>
        <w:t>07</w:t>
      </w:r>
      <w:r w:rsidR="00D9392E" w:rsidRPr="00DE7EE8">
        <w:rPr>
          <w:rFonts w:ascii="Palatino Linotype" w:eastAsia="Calibri" w:hAnsi="Palatino Linotype" w:cs="Arial"/>
          <w:lang w:val="es-ES"/>
        </w:rPr>
        <w:t xml:space="preserve">) de </w:t>
      </w:r>
      <w:r w:rsidR="00566CAC" w:rsidRPr="00DE7EE8">
        <w:rPr>
          <w:rFonts w:ascii="Palatino Linotype" w:eastAsia="Calibri" w:hAnsi="Palatino Linotype" w:cs="Arial"/>
          <w:lang w:val="es-ES"/>
        </w:rPr>
        <w:t>junio</w:t>
      </w:r>
      <w:r w:rsidR="0039142B" w:rsidRPr="00DE7EE8">
        <w:rPr>
          <w:rFonts w:ascii="Palatino Linotype" w:eastAsia="Calibri" w:hAnsi="Palatino Linotype" w:cs="Arial"/>
          <w:lang w:val="es-ES"/>
        </w:rPr>
        <w:t xml:space="preserve"> d</w:t>
      </w:r>
      <w:r w:rsidR="00D9392E" w:rsidRPr="00DE7EE8">
        <w:rPr>
          <w:rFonts w:ascii="Palatino Linotype" w:eastAsia="Calibri" w:hAnsi="Palatino Linotype" w:cs="Arial"/>
          <w:lang w:val="es-ES"/>
        </w:rPr>
        <w:t xml:space="preserve">e dos mil </w:t>
      </w:r>
      <w:r w:rsidR="001652C6" w:rsidRPr="00DE7EE8">
        <w:rPr>
          <w:rFonts w:ascii="Palatino Linotype" w:eastAsia="Calibri" w:hAnsi="Palatino Linotype" w:cs="Arial"/>
          <w:lang w:val="es-ES"/>
        </w:rPr>
        <w:t>diecinueve</w:t>
      </w:r>
      <w:r w:rsidR="00D9392E" w:rsidRPr="00DE7EE8">
        <w:rPr>
          <w:rFonts w:ascii="Palatino Linotype" w:hAnsi="Palatino Linotype"/>
          <w:b/>
        </w:rPr>
        <w:t xml:space="preserve">, </w:t>
      </w:r>
      <w:r w:rsidR="00D9392E" w:rsidRPr="00DE7EE8">
        <w:rPr>
          <w:rFonts w:ascii="Palatino Linotype" w:eastAsia="Calibri" w:hAnsi="Palatino Linotype" w:cs="Arial"/>
          <w:lang w:val="es-ES"/>
        </w:rPr>
        <w:t xml:space="preserve">se presentó ante el </w:t>
      </w:r>
      <w:r w:rsidR="00D9392E" w:rsidRPr="00DE7EE8">
        <w:rPr>
          <w:rFonts w:ascii="Palatino Linotype" w:eastAsia="Calibri" w:hAnsi="Palatino Linotype" w:cs="Arial"/>
          <w:b/>
          <w:lang w:val="es-ES"/>
        </w:rPr>
        <w:t>SUJETO OBLIGADO</w:t>
      </w:r>
      <w:r w:rsidR="00D9392E" w:rsidRPr="00DE7EE8">
        <w:rPr>
          <w:rFonts w:ascii="Palatino Linotype" w:eastAsia="Calibri" w:hAnsi="Palatino Linotype" w:cs="Arial"/>
        </w:rPr>
        <w:t xml:space="preserve"> vía </w:t>
      </w:r>
      <w:r w:rsidR="00D9392E" w:rsidRPr="00DE7EE8">
        <w:rPr>
          <w:rFonts w:ascii="Palatino Linotype" w:eastAsia="Calibri" w:hAnsi="Palatino Linotype" w:cs="Arial"/>
          <w:lang w:val="es-ES"/>
        </w:rPr>
        <w:t xml:space="preserve">Sistema de Acceso a la Información Mexiquense </w:t>
      </w:r>
      <w:r w:rsidRPr="00DE7EE8">
        <w:rPr>
          <w:rFonts w:ascii="Palatino Linotype" w:eastAsia="Calibri" w:hAnsi="Palatino Linotype" w:cs="Arial"/>
          <w:lang w:val="es-ES"/>
        </w:rPr>
        <w:t>(</w:t>
      </w:r>
      <w:r w:rsidR="00D9392E" w:rsidRPr="00DE7EE8">
        <w:rPr>
          <w:rFonts w:ascii="Palatino Linotype" w:eastAsia="Calibri" w:hAnsi="Palatino Linotype" w:cs="Arial"/>
          <w:b/>
          <w:lang w:val="es-ES"/>
        </w:rPr>
        <w:t>SAIMEX</w:t>
      </w:r>
      <w:r w:rsidRPr="00DE7EE8">
        <w:rPr>
          <w:rFonts w:ascii="Palatino Linotype" w:eastAsia="Calibri" w:hAnsi="Palatino Linotype" w:cs="Arial"/>
          <w:b/>
          <w:lang w:val="es-ES"/>
        </w:rPr>
        <w:t>)</w:t>
      </w:r>
      <w:r w:rsidR="00D9392E" w:rsidRPr="00DE7EE8">
        <w:rPr>
          <w:rFonts w:ascii="Palatino Linotype" w:eastAsia="Calibri" w:hAnsi="Palatino Linotype" w:cs="Arial"/>
          <w:lang w:val="es-ES"/>
        </w:rPr>
        <w:t xml:space="preserve">, la solicitud de información pública registrada con el número </w:t>
      </w:r>
      <w:r w:rsidR="00566CAC" w:rsidRPr="00DE7EE8">
        <w:rPr>
          <w:rFonts w:ascii="Palatino Linotype" w:hAnsi="Palatino Linotype"/>
          <w:b/>
          <w:bCs/>
          <w:color w:val="000000" w:themeColor="text1"/>
        </w:rPr>
        <w:t>00108</w:t>
      </w:r>
      <w:r w:rsidR="00C47CDC" w:rsidRPr="00DE7EE8">
        <w:rPr>
          <w:rFonts w:ascii="Palatino Linotype" w:hAnsi="Palatino Linotype"/>
          <w:b/>
          <w:bCs/>
          <w:color w:val="000000" w:themeColor="text1"/>
        </w:rPr>
        <w:t>/</w:t>
      </w:r>
      <w:r w:rsidR="00566CAC" w:rsidRPr="00DE7EE8">
        <w:rPr>
          <w:rFonts w:ascii="Palatino Linotype" w:hAnsi="Palatino Linotype"/>
          <w:b/>
          <w:bCs/>
          <w:color w:val="000000" w:themeColor="text1"/>
        </w:rPr>
        <w:t>IXTAPALU</w:t>
      </w:r>
      <w:r w:rsidR="00C47CDC" w:rsidRPr="00DE7EE8">
        <w:rPr>
          <w:rFonts w:ascii="Palatino Linotype" w:hAnsi="Palatino Linotype"/>
          <w:b/>
          <w:bCs/>
          <w:color w:val="000000" w:themeColor="text1"/>
        </w:rPr>
        <w:t>/IP/</w:t>
      </w:r>
      <w:r w:rsidR="001E018C" w:rsidRPr="00DE7EE8">
        <w:rPr>
          <w:rFonts w:ascii="Palatino Linotype" w:hAnsi="Palatino Linotype"/>
          <w:b/>
          <w:bCs/>
          <w:color w:val="000000" w:themeColor="text1"/>
        </w:rPr>
        <w:t>201</w:t>
      </w:r>
      <w:r w:rsidR="001652C6" w:rsidRPr="00DE7EE8">
        <w:rPr>
          <w:rFonts w:ascii="Palatino Linotype" w:hAnsi="Palatino Linotype"/>
          <w:b/>
          <w:bCs/>
          <w:color w:val="000000" w:themeColor="text1"/>
        </w:rPr>
        <w:t>9</w:t>
      </w:r>
      <w:r w:rsidR="00D9392E" w:rsidRPr="00DE7EE8">
        <w:rPr>
          <w:rFonts w:ascii="Palatino Linotype" w:eastAsia="Calibri" w:hAnsi="Palatino Linotype" w:cs="Arial"/>
          <w:lang w:val="es-ES"/>
        </w:rPr>
        <w:t xml:space="preserve"> mediante la cual</w:t>
      </w:r>
      <w:r w:rsidR="00CD0955" w:rsidRPr="00DE7EE8">
        <w:rPr>
          <w:rFonts w:ascii="Palatino Linotype" w:eastAsia="Calibri" w:hAnsi="Palatino Linotype" w:cs="Arial"/>
          <w:lang w:val="es-ES"/>
        </w:rPr>
        <w:t xml:space="preserve">, </w:t>
      </w:r>
      <w:r w:rsidR="00566CAC" w:rsidRPr="00DE7EE8">
        <w:rPr>
          <w:rFonts w:ascii="Palatino Linotype" w:eastAsia="Calibri" w:hAnsi="Palatino Linotype" w:cs="Arial"/>
          <w:lang w:val="es-ES"/>
        </w:rPr>
        <w:t>e</w:t>
      </w:r>
      <w:r w:rsidR="00CD0955" w:rsidRPr="00DE7EE8">
        <w:rPr>
          <w:rFonts w:ascii="Palatino Linotype" w:eastAsia="Calibri" w:hAnsi="Palatino Linotype" w:cs="Arial"/>
          <w:lang w:val="es-ES"/>
        </w:rPr>
        <w:t xml:space="preserve">l entonces </w:t>
      </w:r>
      <w:r w:rsidR="00CD0955" w:rsidRPr="00DE7EE8">
        <w:rPr>
          <w:rFonts w:ascii="Palatino Linotype" w:eastAsia="Calibri" w:hAnsi="Palatino Linotype" w:cs="Arial"/>
          <w:b/>
          <w:lang w:val="es-ES"/>
        </w:rPr>
        <w:t>SOLICITANTE</w:t>
      </w:r>
      <w:r w:rsidR="00CD0955" w:rsidRPr="00DE7EE8">
        <w:rPr>
          <w:rFonts w:ascii="Palatino Linotype" w:eastAsia="Calibri" w:hAnsi="Palatino Linotype" w:cs="Arial"/>
          <w:lang w:val="es-ES"/>
        </w:rPr>
        <w:t xml:space="preserve"> requirió lo siguiente</w:t>
      </w:r>
      <w:r w:rsidR="00D9392E" w:rsidRPr="00DE7EE8">
        <w:rPr>
          <w:rFonts w:ascii="Palatino Linotype" w:eastAsia="Calibri" w:hAnsi="Palatino Linotype" w:cs="Arial"/>
          <w:lang w:val="es-ES"/>
        </w:rPr>
        <w:t>:</w:t>
      </w:r>
    </w:p>
    <w:p w14:paraId="45EF49F8" w14:textId="16990A20" w:rsidR="001C34D6" w:rsidRPr="00DE7EE8" w:rsidRDefault="001C34D6" w:rsidP="00DE7EE8">
      <w:pPr>
        <w:spacing w:line="360" w:lineRule="auto"/>
        <w:ind w:left="567" w:right="567"/>
        <w:jc w:val="both"/>
        <w:rPr>
          <w:rFonts w:ascii="Palatino Linotype" w:hAnsi="Palatino Linotype"/>
          <w:color w:val="000000"/>
        </w:rPr>
      </w:pPr>
      <w:r w:rsidRPr="00DE7EE8">
        <w:rPr>
          <w:rFonts w:ascii="Palatino Linotype" w:hAnsi="Palatino Linotype"/>
          <w:i/>
          <w:color w:val="000000"/>
        </w:rPr>
        <w:t>“</w:t>
      </w:r>
      <w:r w:rsidR="00566CAC" w:rsidRPr="00DE7EE8">
        <w:rPr>
          <w:rFonts w:ascii="Palatino Linotype" w:hAnsi="Palatino Linotype"/>
          <w:i/>
          <w:color w:val="000000"/>
        </w:rPr>
        <w:t xml:space="preserve">Solicito las reglas de operación y convocatorias del programa municipal Transporte Universitario de los años 2016, 2017, 2018, 2019, aprobadas por el Cabildo y publicadas en la gaceta municipal, además del padrón de beneficiarios de los mismos años y el monto económico de cada uno de los años antes mencionados y estipulado en que partida presupuestal del presupuesto de egresos de los mismos años </w:t>
      </w:r>
      <w:proofErr w:type="spellStart"/>
      <w:r w:rsidR="00566CAC" w:rsidRPr="00DE7EE8">
        <w:rPr>
          <w:rFonts w:ascii="Palatino Linotype" w:hAnsi="Palatino Linotype"/>
          <w:i/>
          <w:color w:val="000000"/>
        </w:rPr>
        <w:t>esta</w:t>
      </w:r>
      <w:proofErr w:type="spellEnd"/>
      <w:r w:rsidR="00566CAC" w:rsidRPr="00DE7EE8">
        <w:rPr>
          <w:rFonts w:ascii="Palatino Linotype" w:hAnsi="Palatino Linotype"/>
          <w:i/>
          <w:color w:val="000000"/>
        </w:rPr>
        <w:t xml:space="preserve"> estipulado este programa</w:t>
      </w:r>
      <w:r w:rsidRPr="00DE7EE8">
        <w:rPr>
          <w:rFonts w:ascii="Palatino Linotype" w:hAnsi="Palatino Linotype"/>
          <w:i/>
          <w:color w:val="000000"/>
        </w:rPr>
        <w:t>”</w:t>
      </w:r>
      <w:r w:rsidRPr="00DE7EE8">
        <w:rPr>
          <w:rFonts w:ascii="Palatino Linotype" w:hAnsi="Palatino Linotype"/>
          <w:color w:val="000000"/>
        </w:rPr>
        <w:t xml:space="preserve"> </w:t>
      </w:r>
      <w:r w:rsidR="00C50A2B" w:rsidRPr="00DE7EE8">
        <w:rPr>
          <w:rFonts w:ascii="Palatino Linotype" w:hAnsi="Palatino Linotype"/>
          <w:color w:val="000000"/>
        </w:rPr>
        <w:t>(Sic).</w:t>
      </w:r>
    </w:p>
    <w:p w14:paraId="7C855111" w14:textId="77777777" w:rsidR="00C50A2B" w:rsidRPr="00DE7EE8" w:rsidRDefault="00C50A2B" w:rsidP="00DE7EE8">
      <w:pPr>
        <w:spacing w:line="360" w:lineRule="auto"/>
        <w:jc w:val="both"/>
        <w:rPr>
          <w:rFonts w:ascii="Palatino Linotype" w:eastAsia="Times New Roman" w:hAnsi="Palatino Linotype" w:cs="Arial"/>
          <w:lang w:val="es-ES"/>
        </w:rPr>
      </w:pPr>
    </w:p>
    <w:p w14:paraId="49C21E77" w14:textId="37B814E2" w:rsidR="0039142B" w:rsidRPr="00DE7EE8" w:rsidRDefault="0039142B" w:rsidP="00DE7EE8">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DE7EE8">
        <w:rPr>
          <w:rFonts w:ascii="Palatino Linotype" w:eastAsia="Calibri" w:hAnsi="Palatino Linotype" w:cs="Arial"/>
          <w:lang w:val="es-AR"/>
        </w:rPr>
        <w:t>Señaló como modalidad de entrega de la información: “</w:t>
      </w:r>
      <w:r w:rsidRPr="00DE7EE8">
        <w:rPr>
          <w:rFonts w:ascii="Palatino Linotype" w:eastAsia="Calibri" w:hAnsi="Palatino Linotype" w:cs="Arial"/>
          <w:i/>
          <w:lang w:val="es-AR"/>
        </w:rPr>
        <w:t xml:space="preserve">A través del </w:t>
      </w:r>
      <w:r w:rsidRPr="00DE7EE8">
        <w:rPr>
          <w:rFonts w:ascii="Palatino Linotype" w:eastAsia="Calibri" w:hAnsi="Palatino Linotype" w:cs="Arial"/>
          <w:b/>
          <w:i/>
          <w:lang w:val="es-AR"/>
        </w:rPr>
        <w:t>SAIMEX</w:t>
      </w:r>
      <w:r w:rsidRPr="00DE7EE8">
        <w:rPr>
          <w:rFonts w:ascii="Palatino Linotype" w:eastAsia="Calibri" w:hAnsi="Palatino Linotype" w:cs="Arial"/>
          <w:i/>
          <w:lang w:val="es-AR"/>
        </w:rPr>
        <w:t>”.</w:t>
      </w:r>
    </w:p>
    <w:p w14:paraId="35BA18A9" w14:textId="77777777" w:rsidR="0039142B" w:rsidRPr="00DE7EE8" w:rsidRDefault="0039142B" w:rsidP="00DE7EE8">
      <w:pPr>
        <w:pStyle w:val="Prrafodelista"/>
        <w:spacing w:before="240" w:after="240" w:line="360" w:lineRule="auto"/>
        <w:ind w:left="284"/>
        <w:jc w:val="both"/>
        <w:rPr>
          <w:rFonts w:ascii="Palatino Linotype" w:eastAsia="MS Mincho" w:hAnsi="Palatino Linotype" w:cs="Times New Roman"/>
        </w:rPr>
      </w:pPr>
    </w:p>
    <w:p w14:paraId="60DCDA4B" w14:textId="2FB51833" w:rsidR="0022448D" w:rsidRPr="00DE7EE8" w:rsidRDefault="0039142B" w:rsidP="00DE7EE8">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DE7EE8">
        <w:rPr>
          <w:rFonts w:ascii="Palatino Linotype" w:eastAsia="Calibri" w:hAnsi="Palatino Linotype" w:cs="Arial"/>
          <w:lang w:val="es-AR"/>
        </w:rPr>
        <w:t>E</w:t>
      </w:r>
      <w:r w:rsidR="00837FDA" w:rsidRPr="00DE7EE8">
        <w:rPr>
          <w:rFonts w:ascii="Palatino Linotype" w:eastAsia="Calibri" w:hAnsi="Palatino Linotype" w:cs="Arial"/>
          <w:lang w:val="es-AR"/>
        </w:rPr>
        <w:t xml:space="preserve">l </w:t>
      </w:r>
      <w:r w:rsidR="00566CAC" w:rsidRPr="00DE7EE8">
        <w:rPr>
          <w:rFonts w:ascii="Palatino Linotype" w:eastAsia="Calibri" w:hAnsi="Palatino Linotype" w:cs="Arial"/>
          <w:lang w:val="es-AR"/>
        </w:rPr>
        <w:t>veintinueve</w:t>
      </w:r>
      <w:r w:rsidR="005D6FF0" w:rsidRPr="00DE7EE8">
        <w:rPr>
          <w:rFonts w:ascii="Palatino Linotype" w:eastAsia="Calibri" w:hAnsi="Palatino Linotype" w:cs="Arial"/>
          <w:lang w:val="es-AR"/>
        </w:rPr>
        <w:t xml:space="preserve"> (</w:t>
      </w:r>
      <w:r w:rsidR="00CD0955" w:rsidRPr="00DE7EE8">
        <w:rPr>
          <w:rFonts w:ascii="Palatino Linotype" w:eastAsia="Calibri" w:hAnsi="Palatino Linotype" w:cs="Arial"/>
          <w:lang w:val="es-AR"/>
        </w:rPr>
        <w:t>2</w:t>
      </w:r>
      <w:r w:rsidR="00566CAC" w:rsidRPr="00DE7EE8">
        <w:rPr>
          <w:rFonts w:ascii="Palatino Linotype" w:eastAsia="Calibri" w:hAnsi="Palatino Linotype" w:cs="Arial"/>
          <w:lang w:val="es-AR"/>
        </w:rPr>
        <w:t>9</w:t>
      </w:r>
      <w:r w:rsidR="00552213" w:rsidRPr="00DE7EE8">
        <w:rPr>
          <w:rFonts w:ascii="Palatino Linotype" w:eastAsia="MS Mincho" w:hAnsi="Palatino Linotype" w:cs="Times New Roman"/>
          <w:i/>
        </w:rPr>
        <w:t>)</w:t>
      </w:r>
      <w:r w:rsidR="00552213" w:rsidRPr="00DE7EE8">
        <w:rPr>
          <w:rFonts w:ascii="Palatino Linotype" w:eastAsia="MS Mincho" w:hAnsi="Palatino Linotype" w:cs="Times New Roman"/>
        </w:rPr>
        <w:t xml:space="preserve"> de </w:t>
      </w:r>
      <w:r w:rsidR="00CD0955" w:rsidRPr="00DE7EE8">
        <w:rPr>
          <w:rFonts w:ascii="Palatino Linotype" w:eastAsia="MS Mincho" w:hAnsi="Palatino Linotype" w:cs="Times New Roman"/>
        </w:rPr>
        <w:t>junio</w:t>
      </w:r>
      <w:r w:rsidR="00552213" w:rsidRPr="00DE7EE8">
        <w:rPr>
          <w:rFonts w:ascii="Palatino Linotype" w:eastAsia="MS Mincho" w:hAnsi="Palatino Linotype" w:cs="Times New Roman"/>
        </w:rPr>
        <w:t xml:space="preserve"> de dos mil </w:t>
      </w:r>
      <w:r w:rsidR="00837FDA" w:rsidRPr="00DE7EE8">
        <w:rPr>
          <w:rFonts w:ascii="Palatino Linotype" w:eastAsia="MS Mincho" w:hAnsi="Palatino Linotype" w:cs="Times New Roman"/>
        </w:rPr>
        <w:t>diecinueve</w:t>
      </w:r>
      <w:r w:rsidR="00552213" w:rsidRPr="00DE7EE8">
        <w:rPr>
          <w:rFonts w:ascii="Palatino Linotype" w:eastAsia="Times New Roman" w:hAnsi="Palatino Linotype" w:cs="Arial"/>
          <w:lang w:val="es-ES"/>
        </w:rPr>
        <w:t xml:space="preserve">, el </w:t>
      </w:r>
      <w:r w:rsidR="00552213" w:rsidRPr="00DE7EE8">
        <w:rPr>
          <w:rFonts w:ascii="Palatino Linotype" w:eastAsia="Times New Roman" w:hAnsi="Palatino Linotype" w:cs="Arial"/>
          <w:b/>
          <w:lang w:val="es-ES"/>
        </w:rPr>
        <w:t>SUJETO OBLIGADO</w:t>
      </w:r>
      <w:r w:rsidR="00552213" w:rsidRPr="00DE7EE8">
        <w:rPr>
          <w:rFonts w:ascii="Palatino Linotype" w:eastAsia="Times New Roman" w:hAnsi="Palatino Linotype" w:cs="Arial"/>
          <w:lang w:val="es-ES"/>
        </w:rPr>
        <w:t>,</w:t>
      </w:r>
      <w:r w:rsidR="00102D65" w:rsidRPr="00DE7EE8">
        <w:rPr>
          <w:rFonts w:ascii="Palatino Linotype" w:eastAsia="Times New Roman" w:hAnsi="Palatino Linotype" w:cs="Arial"/>
          <w:lang w:val="es-ES"/>
        </w:rPr>
        <w:t xml:space="preserve"> dio respuesta a la solicitud</w:t>
      </w:r>
      <w:r w:rsidR="00552213" w:rsidRPr="00DE7EE8">
        <w:rPr>
          <w:rFonts w:ascii="Palatino Linotype" w:eastAsia="Times New Roman" w:hAnsi="Palatino Linotype" w:cs="Arial"/>
          <w:lang w:val="es-ES"/>
        </w:rPr>
        <w:t xml:space="preserve"> de información presentada, </w:t>
      </w:r>
      <w:r w:rsidR="00102D65" w:rsidRPr="00DE7EE8">
        <w:rPr>
          <w:rFonts w:ascii="Palatino Linotype" w:eastAsia="Times New Roman" w:hAnsi="Palatino Linotype" w:cs="Arial"/>
          <w:lang w:val="es-ES"/>
        </w:rPr>
        <w:t xml:space="preserve">mediante </w:t>
      </w:r>
      <w:r w:rsidR="0022448D" w:rsidRPr="00DE7EE8">
        <w:rPr>
          <w:rFonts w:ascii="Palatino Linotype" w:eastAsia="Times New Roman" w:hAnsi="Palatino Linotype" w:cs="Arial"/>
          <w:lang w:val="es-ES"/>
        </w:rPr>
        <w:t>el escrito siguiente:</w:t>
      </w:r>
    </w:p>
    <w:p w14:paraId="3C631F6F" w14:textId="77777777" w:rsidR="00566CAC" w:rsidRPr="00DE7EE8" w:rsidRDefault="001E018C" w:rsidP="00DE7EE8">
      <w:pPr>
        <w:pStyle w:val="Sinespaciado"/>
        <w:spacing w:line="360" w:lineRule="auto"/>
        <w:ind w:left="567" w:right="567"/>
        <w:jc w:val="right"/>
        <w:rPr>
          <w:rFonts w:ascii="Palatino Linotype" w:hAnsi="Palatino Linotype"/>
          <w:i/>
          <w:noProof/>
          <w:lang w:val="es-MX" w:eastAsia="es-MX"/>
        </w:rPr>
      </w:pPr>
      <w:r w:rsidRPr="00DE7EE8">
        <w:rPr>
          <w:rFonts w:ascii="Palatino Linotype" w:hAnsi="Palatino Linotype"/>
          <w:i/>
          <w:noProof/>
          <w:lang w:val="es-MX" w:eastAsia="es-MX"/>
        </w:rPr>
        <w:t>“</w:t>
      </w:r>
      <w:r w:rsidR="00566CAC" w:rsidRPr="00DE7EE8">
        <w:rPr>
          <w:rFonts w:ascii="Palatino Linotype" w:hAnsi="Palatino Linotype"/>
          <w:i/>
          <w:noProof/>
          <w:lang w:val="es-MX" w:eastAsia="es-MX"/>
        </w:rPr>
        <w:t>Ixtapaluca, México a 29 de Junio de 2019</w:t>
      </w:r>
    </w:p>
    <w:p w14:paraId="41B9CB01" w14:textId="77777777" w:rsidR="00566CAC" w:rsidRPr="00DE7EE8" w:rsidRDefault="00566CAC" w:rsidP="00DE7EE8">
      <w:pPr>
        <w:pStyle w:val="Sinespaciado"/>
        <w:spacing w:line="360" w:lineRule="auto"/>
        <w:ind w:left="567" w:right="567"/>
        <w:jc w:val="right"/>
        <w:rPr>
          <w:rFonts w:ascii="Palatino Linotype" w:hAnsi="Palatino Linotype"/>
          <w:i/>
          <w:noProof/>
          <w:lang w:val="es-MX" w:eastAsia="es-MX"/>
        </w:rPr>
      </w:pPr>
      <w:r w:rsidRPr="00DE7EE8">
        <w:rPr>
          <w:rFonts w:ascii="Palatino Linotype" w:hAnsi="Palatino Linotype"/>
          <w:i/>
          <w:noProof/>
          <w:lang w:val="es-MX" w:eastAsia="es-MX"/>
        </w:rPr>
        <w:t>Nombre del solicitante:</w:t>
      </w:r>
    </w:p>
    <w:p w14:paraId="0FADB6F7" w14:textId="77777777" w:rsidR="00566CAC" w:rsidRPr="00DE7EE8" w:rsidRDefault="00566CAC" w:rsidP="00DE7EE8">
      <w:pPr>
        <w:pStyle w:val="Sinespaciado"/>
        <w:spacing w:line="360" w:lineRule="auto"/>
        <w:ind w:left="567" w:right="567"/>
        <w:jc w:val="right"/>
        <w:rPr>
          <w:rFonts w:ascii="Palatino Linotype" w:hAnsi="Palatino Linotype"/>
          <w:i/>
          <w:noProof/>
          <w:lang w:val="es-MX" w:eastAsia="es-MX"/>
        </w:rPr>
      </w:pPr>
      <w:r w:rsidRPr="00DE7EE8">
        <w:rPr>
          <w:rFonts w:ascii="Palatino Linotype" w:hAnsi="Palatino Linotype"/>
          <w:i/>
          <w:noProof/>
          <w:lang w:val="es-MX" w:eastAsia="es-MX"/>
        </w:rPr>
        <w:t>Folio de la solicitud: 00108/IXTAPALU/IP/2019</w:t>
      </w:r>
    </w:p>
    <w:p w14:paraId="07076884" w14:textId="77777777" w:rsidR="00566CAC" w:rsidRPr="00DE7EE8" w:rsidRDefault="00566CAC" w:rsidP="00DE7EE8">
      <w:pPr>
        <w:pStyle w:val="Sinespaciado"/>
        <w:spacing w:line="360" w:lineRule="auto"/>
        <w:ind w:left="567" w:right="567"/>
        <w:jc w:val="both"/>
        <w:rPr>
          <w:rFonts w:ascii="Palatino Linotype" w:hAnsi="Palatino Linotype"/>
          <w:i/>
          <w:noProof/>
          <w:lang w:val="es-MX" w:eastAsia="es-MX"/>
        </w:rPr>
      </w:pPr>
    </w:p>
    <w:p w14:paraId="1650CDCB" w14:textId="77777777" w:rsidR="00566CAC" w:rsidRPr="00DE7EE8" w:rsidRDefault="00566CAC" w:rsidP="00DE7EE8">
      <w:pPr>
        <w:pStyle w:val="Sinespaciado"/>
        <w:spacing w:line="360" w:lineRule="auto"/>
        <w:ind w:left="567" w:right="567"/>
        <w:jc w:val="both"/>
        <w:rPr>
          <w:rFonts w:ascii="Palatino Linotype" w:hAnsi="Palatino Linotype"/>
          <w:i/>
          <w:noProof/>
          <w:lang w:val="es-MX" w:eastAsia="es-MX"/>
        </w:rPr>
      </w:pPr>
      <w:r w:rsidRPr="00DE7EE8">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414334" w14:textId="77777777" w:rsidR="00566CAC" w:rsidRPr="00DE7EE8" w:rsidRDefault="00566CAC" w:rsidP="00DE7EE8">
      <w:pPr>
        <w:pStyle w:val="Sinespaciado"/>
        <w:spacing w:line="360" w:lineRule="auto"/>
        <w:ind w:left="567" w:right="567"/>
        <w:jc w:val="both"/>
        <w:rPr>
          <w:rFonts w:ascii="Palatino Linotype" w:hAnsi="Palatino Linotype"/>
          <w:i/>
          <w:noProof/>
          <w:lang w:val="es-MX" w:eastAsia="es-MX"/>
        </w:rPr>
      </w:pPr>
    </w:p>
    <w:p w14:paraId="34F390BB" w14:textId="77777777" w:rsidR="00566CAC" w:rsidRPr="00DE7EE8" w:rsidRDefault="00566CAC" w:rsidP="00DE7EE8">
      <w:pPr>
        <w:pStyle w:val="Sinespaciado"/>
        <w:spacing w:line="360" w:lineRule="auto"/>
        <w:ind w:left="567" w:right="567"/>
        <w:jc w:val="both"/>
        <w:rPr>
          <w:rFonts w:ascii="Palatino Linotype" w:hAnsi="Palatino Linotype"/>
          <w:i/>
          <w:noProof/>
          <w:lang w:val="es-MX" w:eastAsia="es-MX"/>
        </w:rPr>
      </w:pPr>
      <w:r w:rsidRPr="00DE7EE8">
        <w:rPr>
          <w:rFonts w:ascii="Palatino Linotype" w:hAnsi="Palatino Linotype"/>
          <w:i/>
          <w:noProof/>
          <w:lang w:val="es-MX" w:eastAsia="es-MX"/>
        </w:rPr>
        <w:t>En atención a su solicitud de información con número de folio 00108/IXTAPALU/IP/2019, se envían archivos de respuesta.</w:t>
      </w:r>
    </w:p>
    <w:p w14:paraId="5CBC0505" w14:textId="77777777" w:rsidR="00566CAC" w:rsidRPr="00DE7EE8" w:rsidRDefault="00566CAC" w:rsidP="00DE7EE8">
      <w:pPr>
        <w:pStyle w:val="Sinespaciado"/>
        <w:spacing w:line="360" w:lineRule="auto"/>
        <w:ind w:left="567" w:right="567"/>
        <w:jc w:val="both"/>
        <w:rPr>
          <w:rFonts w:ascii="Palatino Linotype" w:hAnsi="Palatino Linotype"/>
          <w:i/>
          <w:noProof/>
          <w:lang w:val="es-MX" w:eastAsia="es-MX"/>
        </w:rPr>
      </w:pPr>
    </w:p>
    <w:p w14:paraId="7F04214F" w14:textId="77777777" w:rsidR="00566CAC" w:rsidRPr="00DE7EE8" w:rsidRDefault="00566CAC" w:rsidP="00DE7EE8">
      <w:pPr>
        <w:pStyle w:val="Sinespaciado"/>
        <w:spacing w:line="360" w:lineRule="auto"/>
        <w:ind w:left="567" w:right="567"/>
        <w:jc w:val="both"/>
        <w:rPr>
          <w:rFonts w:ascii="Palatino Linotype" w:hAnsi="Palatino Linotype"/>
          <w:i/>
          <w:noProof/>
          <w:lang w:val="es-MX" w:eastAsia="es-MX"/>
        </w:rPr>
      </w:pPr>
      <w:r w:rsidRPr="00DE7EE8">
        <w:rPr>
          <w:rFonts w:ascii="Palatino Linotype" w:hAnsi="Palatino Linotype"/>
          <w:i/>
          <w:noProof/>
          <w:lang w:val="es-MX" w:eastAsia="es-MX"/>
        </w:rPr>
        <w:t>ATENTAMENTE</w:t>
      </w:r>
    </w:p>
    <w:p w14:paraId="3A5057F4" w14:textId="59FCE4E2" w:rsidR="005D6FF0" w:rsidRDefault="00566CAC" w:rsidP="00DE7EE8">
      <w:pPr>
        <w:pStyle w:val="Sinespaciado"/>
        <w:spacing w:line="360" w:lineRule="auto"/>
        <w:ind w:left="567" w:right="567"/>
        <w:jc w:val="both"/>
        <w:rPr>
          <w:rFonts w:ascii="Palatino Linotype" w:hAnsi="Palatino Linotype"/>
          <w:noProof/>
          <w:lang w:val="es-MX" w:eastAsia="es-MX"/>
        </w:rPr>
      </w:pPr>
      <w:r w:rsidRPr="00DE7EE8">
        <w:rPr>
          <w:rFonts w:ascii="Palatino Linotype" w:hAnsi="Palatino Linotype"/>
          <w:i/>
          <w:noProof/>
          <w:lang w:val="es-MX" w:eastAsia="es-MX"/>
        </w:rPr>
        <w:t>Mtro. en I. Carlos Lázaro Cruz Islas</w:t>
      </w:r>
      <w:r w:rsidR="001E018C" w:rsidRPr="00DE7EE8">
        <w:rPr>
          <w:rFonts w:ascii="Palatino Linotype" w:hAnsi="Palatino Linotype"/>
          <w:i/>
          <w:noProof/>
          <w:lang w:val="es-MX" w:eastAsia="es-MX"/>
        </w:rPr>
        <w:t>”</w:t>
      </w:r>
      <w:r w:rsidR="006C50B1" w:rsidRPr="00DE7EE8">
        <w:rPr>
          <w:rFonts w:ascii="Palatino Linotype" w:hAnsi="Palatino Linotype"/>
          <w:noProof/>
          <w:lang w:val="es-MX" w:eastAsia="es-MX"/>
        </w:rPr>
        <w:t xml:space="preserve"> (Sic).</w:t>
      </w:r>
    </w:p>
    <w:p w14:paraId="55E59AB3" w14:textId="77777777" w:rsidR="00DE7EE8" w:rsidRPr="00DE7EE8" w:rsidRDefault="00DE7EE8" w:rsidP="00DE7EE8">
      <w:pPr>
        <w:pStyle w:val="Sinespaciado"/>
        <w:spacing w:line="360" w:lineRule="auto"/>
        <w:ind w:left="567" w:right="567"/>
        <w:jc w:val="both"/>
        <w:rPr>
          <w:rFonts w:ascii="Palatino Linotype" w:hAnsi="Palatino Linotype"/>
          <w:i/>
          <w:noProof/>
          <w:lang w:val="es-MX" w:eastAsia="es-MX"/>
        </w:rPr>
      </w:pPr>
    </w:p>
    <w:p w14:paraId="30C8C5FA" w14:textId="4DA3D5CD" w:rsidR="00837FDA" w:rsidRPr="00DE7EE8" w:rsidRDefault="00837FDA" w:rsidP="00DE7EE8">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DE7EE8">
        <w:rPr>
          <w:rFonts w:ascii="Palatino Linotype" w:eastAsia="Times New Roman" w:hAnsi="Palatino Linotype" w:cs="Arial"/>
          <w:lang w:val="es-ES"/>
        </w:rPr>
        <w:t xml:space="preserve">Asimismo, el </w:t>
      </w:r>
      <w:r w:rsidRPr="00DE7EE8">
        <w:rPr>
          <w:rFonts w:ascii="Palatino Linotype" w:eastAsia="Times New Roman" w:hAnsi="Palatino Linotype" w:cs="Arial"/>
          <w:b/>
          <w:lang w:val="es-ES"/>
        </w:rPr>
        <w:t>SUJETO OBLIGADO</w:t>
      </w:r>
      <w:r w:rsidRPr="00DE7EE8">
        <w:rPr>
          <w:rFonts w:ascii="Palatino Linotype" w:eastAsia="Times New Roman" w:hAnsi="Palatino Linotype" w:cs="Arial"/>
          <w:lang w:val="es-ES"/>
        </w:rPr>
        <w:t xml:space="preserve"> adjuntó a su contestación los archivos electrónicos descritos a continuación:</w:t>
      </w:r>
    </w:p>
    <w:p w14:paraId="4395C730" w14:textId="62D6A7DC" w:rsidR="00D7031F" w:rsidRPr="00DE7EE8" w:rsidRDefault="00D7031F" w:rsidP="00DE7EE8">
      <w:pPr>
        <w:pStyle w:val="Prrafodelista"/>
        <w:numPr>
          <w:ilvl w:val="0"/>
          <w:numId w:val="38"/>
        </w:numPr>
        <w:tabs>
          <w:tab w:val="left" w:pos="426"/>
        </w:tabs>
        <w:spacing w:line="360" w:lineRule="auto"/>
        <w:jc w:val="both"/>
        <w:rPr>
          <w:rFonts w:ascii="Palatino Linotype" w:eastAsia="Times New Roman" w:hAnsi="Palatino Linotype" w:cs="Arial"/>
          <w:lang w:val="es-ES"/>
        </w:rPr>
      </w:pPr>
      <w:r w:rsidRPr="00DE7EE8">
        <w:rPr>
          <w:rFonts w:ascii="Palatino Linotype" w:eastAsia="Times New Roman" w:hAnsi="Palatino Linotype" w:cs="Arial"/>
          <w:b/>
          <w:i/>
          <w:lang w:val="es-ES"/>
        </w:rPr>
        <w:t xml:space="preserve">“00108-2019 </w:t>
      </w:r>
      <w:proofErr w:type="spellStart"/>
      <w:r w:rsidRPr="00DE7EE8">
        <w:rPr>
          <w:rFonts w:ascii="Palatino Linotype" w:eastAsia="Times New Roman" w:hAnsi="Palatino Linotype" w:cs="Arial"/>
          <w:b/>
          <w:i/>
          <w:lang w:val="es-ES"/>
        </w:rPr>
        <w:t>Resp</w:t>
      </w:r>
      <w:proofErr w:type="spellEnd"/>
      <w:r w:rsidRPr="00DE7EE8">
        <w:rPr>
          <w:rFonts w:ascii="Palatino Linotype" w:eastAsia="Times New Roman" w:hAnsi="Palatino Linotype" w:cs="Arial"/>
          <w:b/>
          <w:i/>
          <w:lang w:val="es-ES"/>
        </w:rPr>
        <w:t xml:space="preserve">. Dir. </w:t>
      </w:r>
      <w:proofErr w:type="spellStart"/>
      <w:r w:rsidRPr="00DE7EE8">
        <w:rPr>
          <w:rFonts w:ascii="Palatino Linotype" w:eastAsia="Times New Roman" w:hAnsi="Palatino Linotype" w:cs="Arial"/>
          <w:b/>
          <w:i/>
          <w:lang w:val="es-ES"/>
        </w:rPr>
        <w:t>Admón</w:t>
      </w:r>
      <w:proofErr w:type="spellEnd"/>
      <w:r w:rsidRPr="00DE7EE8">
        <w:rPr>
          <w:rFonts w:ascii="Palatino Linotype" w:eastAsia="Times New Roman" w:hAnsi="Palatino Linotype" w:cs="Arial"/>
          <w:b/>
          <w:i/>
          <w:lang w:val="es-ES"/>
        </w:rPr>
        <w:t xml:space="preserve"> y Finanzas.pdf”</w:t>
      </w:r>
      <w:r w:rsidR="0022630E" w:rsidRPr="00DE7EE8">
        <w:rPr>
          <w:rFonts w:ascii="Palatino Linotype" w:eastAsia="Times New Roman" w:hAnsi="Palatino Linotype" w:cs="Arial"/>
          <w:b/>
          <w:lang w:val="es-ES"/>
        </w:rPr>
        <w:t>:</w:t>
      </w:r>
      <w:r w:rsidR="0022630E" w:rsidRPr="00DE7EE8">
        <w:rPr>
          <w:rFonts w:ascii="Palatino Linotype" w:eastAsia="Times New Roman" w:hAnsi="Palatino Linotype" w:cs="Arial"/>
          <w:lang w:val="es-ES"/>
        </w:rPr>
        <w:t xml:space="preserve"> </w:t>
      </w:r>
      <w:r w:rsidRPr="00DE7EE8">
        <w:rPr>
          <w:rFonts w:ascii="Palatino Linotype" w:eastAsia="Times New Roman" w:hAnsi="Palatino Linotype" w:cs="Arial"/>
          <w:lang w:val="es-ES"/>
        </w:rPr>
        <w:t xml:space="preserve">Contiene el oficio de veinticuatro (24) de junio de dos mil diecinueve, emitido por el Contador General del </w:t>
      </w:r>
      <w:r w:rsidRPr="00DE7EE8">
        <w:rPr>
          <w:rFonts w:ascii="Palatino Linotype" w:eastAsia="Times New Roman" w:hAnsi="Palatino Linotype" w:cs="Arial"/>
          <w:b/>
          <w:lang w:val="es-ES"/>
        </w:rPr>
        <w:t>SUJETO OBLIGADO</w:t>
      </w:r>
      <w:r w:rsidRPr="00DE7EE8">
        <w:rPr>
          <w:rFonts w:ascii="Palatino Linotype" w:eastAsia="Times New Roman" w:hAnsi="Palatino Linotype" w:cs="Arial"/>
          <w:lang w:val="es-ES"/>
        </w:rPr>
        <w:t xml:space="preserve">, por el que desglosa a través de una tabla comparativa, el presupuesto ejercido del programa </w:t>
      </w:r>
      <w:r w:rsidRPr="00DE7EE8">
        <w:rPr>
          <w:rFonts w:ascii="Palatino Linotype" w:eastAsia="Times New Roman" w:hAnsi="Palatino Linotype" w:cs="Arial"/>
          <w:i/>
          <w:lang w:val="es-ES"/>
        </w:rPr>
        <w:t>Arrendamiento de vehículos</w:t>
      </w:r>
      <w:r w:rsidR="00ED6BB0" w:rsidRPr="00DE7EE8">
        <w:rPr>
          <w:rFonts w:ascii="Palatino Linotype" w:eastAsia="Times New Roman" w:hAnsi="Palatino Linotype" w:cs="Arial"/>
          <w:lang w:val="es-ES"/>
        </w:rPr>
        <w:t xml:space="preserve">, </w:t>
      </w:r>
      <w:r w:rsidR="007A4475" w:rsidRPr="00DE7EE8">
        <w:rPr>
          <w:rFonts w:ascii="Palatino Linotype" w:eastAsia="Times New Roman" w:hAnsi="Palatino Linotype" w:cs="Arial"/>
          <w:lang w:val="es-ES"/>
        </w:rPr>
        <w:t>de los ejercicios fiscales del</w:t>
      </w:r>
      <w:r w:rsidR="00ED6BB0" w:rsidRPr="00DE7EE8">
        <w:rPr>
          <w:rFonts w:ascii="Palatino Linotype" w:eastAsia="Times New Roman" w:hAnsi="Palatino Linotype" w:cs="Arial"/>
          <w:lang w:val="es-ES"/>
        </w:rPr>
        <w:t xml:space="preserve"> dos mil dieciséis</w:t>
      </w:r>
      <w:r w:rsidR="007A4475" w:rsidRPr="00DE7EE8">
        <w:rPr>
          <w:rFonts w:ascii="Palatino Linotype" w:eastAsia="Times New Roman" w:hAnsi="Palatino Linotype" w:cs="Arial"/>
          <w:lang w:val="es-ES"/>
        </w:rPr>
        <w:t xml:space="preserve"> al dos mil diecinueve.</w:t>
      </w:r>
    </w:p>
    <w:p w14:paraId="0ABED9DD" w14:textId="77777777" w:rsidR="00D7031F" w:rsidRPr="00DE7EE8" w:rsidRDefault="00D7031F" w:rsidP="00DE7EE8">
      <w:pPr>
        <w:pStyle w:val="Prrafodelista"/>
        <w:tabs>
          <w:tab w:val="left" w:pos="426"/>
        </w:tabs>
        <w:spacing w:line="360" w:lineRule="auto"/>
        <w:jc w:val="both"/>
        <w:rPr>
          <w:rFonts w:ascii="Palatino Linotype" w:eastAsia="Times New Roman" w:hAnsi="Palatino Linotype" w:cs="Arial"/>
          <w:lang w:val="es-ES"/>
        </w:rPr>
      </w:pPr>
    </w:p>
    <w:p w14:paraId="38388B91" w14:textId="5FE59F46" w:rsidR="00CD0955" w:rsidRPr="00DE7EE8" w:rsidRDefault="00D7031F" w:rsidP="00DE7EE8">
      <w:pPr>
        <w:pStyle w:val="Prrafodelista"/>
        <w:numPr>
          <w:ilvl w:val="0"/>
          <w:numId w:val="38"/>
        </w:numPr>
        <w:tabs>
          <w:tab w:val="left" w:pos="426"/>
        </w:tabs>
        <w:spacing w:line="360" w:lineRule="auto"/>
        <w:jc w:val="both"/>
        <w:rPr>
          <w:rFonts w:ascii="Palatino Linotype" w:eastAsia="Times New Roman" w:hAnsi="Palatino Linotype" w:cs="Arial"/>
          <w:lang w:val="es-ES"/>
        </w:rPr>
      </w:pPr>
      <w:r w:rsidRPr="00DE7EE8">
        <w:rPr>
          <w:rFonts w:ascii="Palatino Linotype" w:eastAsia="Times New Roman" w:hAnsi="Palatino Linotype" w:cs="Arial"/>
          <w:b/>
          <w:i/>
          <w:lang w:val="es-ES"/>
        </w:rPr>
        <w:t>“FORMATO TRANSPORTE UNIVERSITARIO 2016-2017 VER PUB.xlsx”</w:t>
      </w:r>
      <w:r w:rsidR="0022630E" w:rsidRPr="00DE7EE8">
        <w:rPr>
          <w:rFonts w:ascii="Palatino Linotype" w:eastAsia="Times New Roman" w:hAnsi="Palatino Linotype" w:cs="Arial"/>
          <w:b/>
          <w:lang w:val="es-ES"/>
        </w:rPr>
        <w:t>:</w:t>
      </w:r>
      <w:r w:rsidR="007A4475" w:rsidRPr="00DE7EE8">
        <w:rPr>
          <w:rFonts w:ascii="Palatino Linotype" w:eastAsia="Times New Roman" w:hAnsi="Palatino Linotype" w:cs="Arial"/>
          <w:lang w:val="es-ES"/>
        </w:rPr>
        <w:t xml:space="preserve"> Muestra una hoja de cálculo cifrada para impedir cualquier edición en su contenido</w:t>
      </w:r>
      <w:r w:rsidR="008F77D9" w:rsidRPr="00DE7EE8">
        <w:rPr>
          <w:rFonts w:ascii="Palatino Linotype" w:eastAsia="Times New Roman" w:hAnsi="Palatino Linotype" w:cs="Arial"/>
          <w:lang w:val="es-ES"/>
        </w:rPr>
        <w:t xml:space="preserve"> que muestra una relación</w:t>
      </w:r>
      <w:r w:rsidR="007A4475" w:rsidRPr="00DE7EE8">
        <w:rPr>
          <w:rFonts w:ascii="Palatino Linotype" w:eastAsia="Times New Roman" w:hAnsi="Palatino Linotype" w:cs="Arial"/>
          <w:lang w:val="es-ES"/>
        </w:rPr>
        <w:t xml:space="preserve"> titulada </w:t>
      </w:r>
      <w:r w:rsidR="007A4475" w:rsidRPr="00DE7EE8">
        <w:rPr>
          <w:rFonts w:ascii="Palatino Linotype" w:eastAsia="Times New Roman" w:hAnsi="Palatino Linotype" w:cs="Arial"/>
          <w:i/>
          <w:lang w:val="es-ES"/>
        </w:rPr>
        <w:t>PADRÓN DE BENEFICIADOS PROGRAMA “TRANSPORTE ESCOLAR”</w:t>
      </w:r>
      <w:r w:rsidR="008F77D9" w:rsidRPr="00DE7EE8">
        <w:rPr>
          <w:rFonts w:ascii="Palatino Linotype" w:eastAsia="Times New Roman" w:hAnsi="Palatino Linotype" w:cs="Arial"/>
          <w:i/>
          <w:lang w:val="es-ES"/>
        </w:rPr>
        <w:t>,</w:t>
      </w:r>
      <w:r w:rsidR="008F77D9" w:rsidRPr="00DE7EE8">
        <w:rPr>
          <w:rFonts w:ascii="Palatino Linotype" w:eastAsia="Times New Roman" w:hAnsi="Palatino Linotype" w:cs="Arial"/>
          <w:lang w:val="es-ES"/>
        </w:rPr>
        <w:t xml:space="preserve"> de la que se aprecian rubros clasificados.</w:t>
      </w:r>
    </w:p>
    <w:p w14:paraId="3B2F9782" w14:textId="49723A36" w:rsidR="00D7031F" w:rsidRPr="00DE7EE8" w:rsidRDefault="00D7031F" w:rsidP="00DE7EE8">
      <w:pPr>
        <w:pStyle w:val="Prrafodelista"/>
        <w:tabs>
          <w:tab w:val="left" w:pos="426"/>
        </w:tabs>
        <w:spacing w:line="360" w:lineRule="auto"/>
        <w:jc w:val="both"/>
        <w:rPr>
          <w:rFonts w:ascii="Palatino Linotype" w:eastAsia="Times New Roman" w:hAnsi="Palatino Linotype" w:cs="Arial"/>
          <w:lang w:val="es-ES"/>
        </w:rPr>
      </w:pPr>
    </w:p>
    <w:p w14:paraId="48765693" w14:textId="12553CD5" w:rsidR="00D7031F" w:rsidRPr="00DE7EE8" w:rsidRDefault="00D7031F" w:rsidP="00DE7EE8">
      <w:pPr>
        <w:pStyle w:val="Prrafodelista"/>
        <w:numPr>
          <w:ilvl w:val="0"/>
          <w:numId w:val="38"/>
        </w:numPr>
        <w:tabs>
          <w:tab w:val="left" w:pos="426"/>
        </w:tabs>
        <w:spacing w:line="360" w:lineRule="auto"/>
        <w:jc w:val="both"/>
        <w:rPr>
          <w:rFonts w:ascii="Palatino Linotype" w:eastAsia="Times New Roman" w:hAnsi="Palatino Linotype" w:cs="Arial"/>
          <w:lang w:val="es-ES"/>
        </w:rPr>
      </w:pPr>
      <w:r w:rsidRPr="00DE7EE8">
        <w:rPr>
          <w:rFonts w:ascii="Palatino Linotype" w:eastAsia="Times New Roman" w:hAnsi="Palatino Linotype" w:cs="Arial"/>
          <w:b/>
          <w:i/>
          <w:lang w:val="es-ES"/>
        </w:rPr>
        <w:t>“</w:t>
      </w:r>
      <w:proofErr w:type="spellStart"/>
      <w:r w:rsidRPr="00DE7EE8">
        <w:rPr>
          <w:rFonts w:ascii="Palatino Linotype" w:eastAsia="Times New Roman" w:hAnsi="Palatino Linotype" w:cs="Arial"/>
          <w:b/>
          <w:i/>
          <w:lang w:val="es-ES"/>
        </w:rPr>
        <w:t>Resp</w:t>
      </w:r>
      <w:proofErr w:type="spellEnd"/>
      <w:r w:rsidRPr="00DE7EE8">
        <w:rPr>
          <w:rFonts w:ascii="Palatino Linotype" w:eastAsia="Times New Roman" w:hAnsi="Palatino Linotype" w:cs="Arial"/>
          <w:b/>
          <w:i/>
          <w:lang w:val="es-ES"/>
        </w:rPr>
        <w:t>. Dir. Educación 0108.pdf”</w:t>
      </w:r>
      <w:r w:rsidRPr="00DE7EE8">
        <w:rPr>
          <w:rFonts w:ascii="Palatino Linotype" w:eastAsia="Times New Roman" w:hAnsi="Palatino Linotype" w:cs="Arial"/>
          <w:b/>
          <w:lang w:val="es-ES"/>
        </w:rPr>
        <w:t>:</w:t>
      </w:r>
      <w:r w:rsidRPr="00DE7EE8">
        <w:rPr>
          <w:rFonts w:ascii="Palatino Linotype" w:eastAsia="Times New Roman" w:hAnsi="Palatino Linotype" w:cs="Arial"/>
          <w:lang w:val="es-ES"/>
        </w:rPr>
        <w:t xml:space="preserve"> </w:t>
      </w:r>
      <w:r w:rsidR="008F77D9" w:rsidRPr="00DE7EE8">
        <w:rPr>
          <w:rFonts w:ascii="Palatino Linotype" w:eastAsia="Times New Roman" w:hAnsi="Palatino Linotype" w:cs="Arial"/>
          <w:lang w:val="es-ES"/>
        </w:rPr>
        <w:t>Consta del oficio de veintisiete (27) de junio de dos mil diecinueve, signado por el Director de Educación Municipal, por el que se pronuncia respecto de las reglas de operación y convocat</w:t>
      </w:r>
      <w:r w:rsidR="00A70644" w:rsidRPr="00DE7EE8">
        <w:rPr>
          <w:rFonts w:ascii="Palatino Linotype" w:eastAsia="Times New Roman" w:hAnsi="Palatino Linotype" w:cs="Arial"/>
          <w:lang w:val="es-ES"/>
        </w:rPr>
        <w:t xml:space="preserve">oria del programa </w:t>
      </w:r>
      <w:r w:rsidR="00A70644" w:rsidRPr="00DE7EE8">
        <w:rPr>
          <w:rFonts w:ascii="Palatino Linotype" w:eastAsia="Times New Roman" w:hAnsi="Palatino Linotype" w:cs="Arial"/>
          <w:i/>
          <w:lang w:val="es-ES"/>
        </w:rPr>
        <w:t>Transporte Universitario</w:t>
      </w:r>
      <w:r w:rsidR="00A70644" w:rsidRPr="00DE7EE8">
        <w:rPr>
          <w:rFonts w:ascii="Palatino Linotype" w:eastAsia="Times New Roman" w:hAnsi="Palatino Linotype" w:cs="Arial"/>
          <w:lang w:val="es-ES"/>
        </w:rPr>
        <w:t>, el padrón de beneficiarios y el monto económico de los años solicitados por el particular, así como la partida presupuestal en la que aparece el programa.</w:t>
      </w:r>
    </w:p>
    <w:p w14:paraId="770D8F10" w14:textId="3E2FF7C5" w:rsidR="00D7031F" w:rsidRPr="00DE7EE8" w:rsidRDefault="00D7031F" w:rsidP="00DE7EE8">
      <w:pPr>
        <w:pStyle w:val="Prrafodelista"/>
        <w:tabs>
          <w:tab w:val="left" w:pos="426"/>
        </w:tabs>
        <w:spacing w:line="360" w:lineRule="auto"/>
        <w:jc w:val="both"/>
        <w:rPr>
          <w:rFonts w:ascii="Palatino Linotype" w:eastAsia="Times New Roman" w:hAnsi="Palatino Linotype" w:cs="Arial"/>
          <w:lang w:val="es-ES"/>
        </w:rPr>
      </w:pPr>
    </w:p>
    <w:p w14:paraId="1338A08C" w14:textId="47D22BDD" w:rsidR="00D7031F" w:rsidRPr="00DE7EE8" w:rsidRDefault="00D7031F" w:rsidP="00DE7EE8">
      <w:pPr>
        <w:pStyle w:val="Prrafodelista"/>
        <w:numPr>
          <w:ilvl w:val="0"/>
          <w:numId w:val="38"/>
        </w:numPr>
        <w:tabs>
          <w:tab w:val="left" w:pos="426"/>
        </w:tabs>
        <w:spacing w:line="360" w:lineRule="auto"/>
        <w:jc w:val="both"/>
        <w:rPr>
          <w:rFonts w:ascii="Palatino Linotype" w:eastAsia="Times New Roman" w:hAnsi="Palatino Linotype" w:cs="Arial"/>
          <w:lang w:val="es-ES"/>
        </w:rPr>
      </w:pPr>
      <w:r w:rsidRPr="00DE7EE8">
        <w:rPr>
          <w:rFonts w:ascii="Palatino Linotype" w:eastAsia="Times New Roman" w:hAnsi="Palatino Linotype" w:cs="Arial"/>
          <w:b/>
          <w:i/>
          <w:lang w:val="es-ES"/>
        </w:rPr>
        <w:t xml:space="preserve">“15 Acta 15 </w:t>
      </w:r>
      <w:proofErr w:type="spellStart"/>
      <w:r w:rsidRPr="00DE7EE8">
        <w:rPr>
          <w:rFonts w:ascii="Palatino Linotype" w:eastAsia="Times New Roman" w:hAnsi="Palatino Linotype" w:cs="Arial"/>
          <w:b/>
          <w:i/>
          <w:lang w:val="es-ES"/>
        </w:rPr>
        <w:t>Extraord</w:t>
      </w:r>
      <w:proofErr w:type="spellEnd"/>
      <w:r w:rsidRPr="00DE7EE8">
        <w:rPr>
          <w:rFonts w:ascii="Palatino Linotype" w:eastAsia="Times New Roman" w:hAnsi="Palatino Linotype" w:cs="Arial"/>
          <w:b/>
          <w:i/>
          <w:lang w:val="es-ES"/>
        </w:rPr>
        <w:t xml:space="preserve"> del Comité de Transparencia.pdf”</w:t>
      </w:r>
      <w:r w:rsidRPr="00DE7EE8">
        <w:rPr>
          <w:rFonts w:ascii="Palatino Linotype" w:eastAsia="Times New Roman" w:hAnsi="Palatino Linotype" w:cs="Arial"/>
          <w:b/>
          <w:lang w:val="es-ES"/>
        </w:rPr>
        <w:t>:</w:t>
      </w:r>
      <w:r w:rsidRPr="00DE7EE8">
        <w:rPr>
          <w:rFonts w:ascii="Palatino Linotype" w:eastAsia="Times New Roman" w:hAnsi="Palatino Linotype" w:cs="Arial"/>
          <w:lang w:val="es-ES"/>
        </w:rPr>
        <w:t xml:space="preserve"> </w:t>
      </w:r>
      <w:r w:rsidR="00587402" w:rsidRPr="00DE7EE8">
        <w:rPr>
          <w:rFonts w:ascii="Palatino Linotype" w:eastAsia="Times New Roman" w:hAnsi="Palatino Linotype" w:cs="Arial"/>
          <w:lang w:val="es-ES"/>
        </w:rPr>
        <w:t xml:space="preserve">Copia digitalizada del Acta número IXTA/CTMI/EXT-015/2019, del Comité de Transparencia del </w:t>
      </w:r>
      <w:r w:rsidR="00587402" w:rsidRPr="00DE7EE8">
        <w:rPr>
          <w:rFonts w:ascii="Palatino Linotype" w:eastAsia="Times New Roman" w:hAnsi="Palatino Linotype" w:cs="Arial"/>
          <w:b/>
          <w:lang w:val="es-ES"/>
        </w:rPr>
        <w:t>SUJETO OBLIGADO</w:t>
      </w:r>
      <w:r w:rsidR="00587402" w:rsidRPr="00DE7EE8">
        <w:rPr>
          <w:rFonts w:ascii="Palatino Linotype" w:eastAsia="Times New Roman" w:hAnsi="Palatino Linotype" w:cs="Arial"/>
          <w:lang w:val="es-ES"/>
        </w:rPr>
        <w:t xml:space="preserve">, por el que aprueba la clasificación de datos personales y subsecuente versión pública de los documentos donde constan los listados de los usuarios del </w:t>
      </w:r>
      <w:r w:rsidR="00587402" w:rsidRPr="00DE7EE8">
        <w:rPr>
          <w:rFonts w:ascii="Palatino Linotype" w:eastAsia="Times New Roman" w:hAnsi="Palatino Linotype" w:cs="Arial"/>
          <w:i/>
          <w:lang w:val="es-ES"/>
        </w:rPr>
        <w:t>Transporte Universitario Gratuito,</w:t>
      </w:r>
      <w:r w:rsidR="00587402" w:rsidRPr="00DE7EE8">
        <w:rPr>
          <w:rFonts w:ascii="Palatino Linotype" w:eastAsia="Times New Roman" w:hAnsi="Palatino Linotype" w:cs="Arial"/>
          <w:lang w:val="es-ES"/>
        </w:rPr>
        <w:t xml:space="preserve"> durante el dos mil dieciséis, dos mil diecisiete, dos mil dieciocho y dos mil diecinueve.</w:t>
      </w:r>
    </w:p>
    <w:p w14:paraId="69118ECE" w14:textId="77777777" w:rsidR="00D7031F" w:rsidRPr="00DE7EE8" w:rsidRDefault="00D7031F" w:rsidP="00DE7EE8">
      <w:pPr>
        <w:pStyle w:val="Prrafodelista"/>
        <w:tabs>
          <w:tab w:val="left" w:pos="426"/>
        </w:tabs>
        <w:spacing w:line="360" w:lineRule="auto"/>
        <w:jc w:val="both"/>
        <w:rPr>
          <w:rFonts w:ascii="Palatino Linotype" w:eastAsia="Times New Roman" w:hAnsi="Palatino Linotype" w:cs="Arial"/>
          <w:lang w:val="es-ES"/>
        </w:rPr>
      </w:pPr>
    </w:p>
    <w:p w14:paraId="7E73E2B6" w14:textId="56E137D5" w:rsidR="00D7031F" w:rsidRPr="00DE7EE8" w:rsidRDefault="00D7031F" w:rsidP="00DE7EE8">
      <w:pPr>
        <w:pStyle w:val="Prrafodelista"/>
        <w:numPr>
          <w:ilvl w:val="0"/>
          <w:numId w:val="38"/>
        </w:numPr>
        <w:tabs>
          <w:tab w:val="left" w:pos="426"/>
        </w:tabs>
        <w:spacing w:line="360" w:lineRule="auto"/>
        <w:jc w:val="both"/>
        <w:rPr>
          <w:rFonts w:ascii="Palatino Linotype" w:eastAsia="Times New Roman" w:hAnsi="Palatino Linotype" w:cs="Arial"/>
          <w:lang w:val="es-ES"/>
        </w:rPr>
      </w:pPr>
      <w:r w:rsidRPr="00DE7EE8">
        <w:rPr>
          <w:rFonts w:ascii="Palatino Linotype" w:eastAsia="Times New Roman" w:hAnsi="Palatino Linotype" w:cs="Arial"/>
          <w:b/>
          <w:i/>
          <w:lang w:val="es-ES"/>
        </w:rPr>
        <w:t>“</w:t>
      </w:r>
      <w:proofErr w:type="spellStart"/>
      <w:r w:rsidRPr="00DE7EE8">
        <w:rPr>
          <w:rFonts w:ascii="Palatino Linotype" w:eastAsia="Times New Roman" w:hAnsi="Palatino Linotype" w:cs="Arial"/>
          <w:b/>
          <w:i/>
          <w:lang w:val="es-ES"/>
        </w:rPr>
        <w:t>Padro?n</w:t>
      </w:r>
      <w:proofErr w:type="spellEnd"/>
      <w:r w:rsidRPr="00DE7EE8">
        <w:rPr>
          <w:rFonts w:ascii="Palatino Linotype" w:eastAsia="Times New Roman" w:hAnsi="Palatino Linotype" w:cs="Arial"/>
          <w:b/>
          <w:i/>
          <w:lang w:val="es-ES"/>
        </w:rPr>
        <w:t xml:space="preserve"> 2018-2019 Transporte Universitario Gratuito Ver Pub.pdf”</w:t>
      </w:r>
      <w:r w:rsidRPr="00DE7EE8">
        <w:rPr>
          <w:rFonts w:ascii="Palatino Linotype" w:eastAsia="Times New Roman" w:hAnsi="Palatino Linotype" w:cs="Arial"/>
          <w:b/>
          <w:lang w:val="es-ES"/>
        </w:rPr>
        <w:t>:</w:t>
      </w:r>
      <w:r w:rsidRPr="00DE7EE8">
        <w:rPr>
          <w:rFonts w:ascii="Palatino Linotype" w:eastAsia="Times New Roman" w:hAnsi="Palatino Linotype" w:cs="Arial"/>
          <w:lang w:val="es-ES"/>
        </w:rPr>
        <w:t xml:space="preserve"> </w:t>
      </w:r>
      <w:r w:rsidR="00587402" w:rsidRPr="00DE7EE8">
        <w:rPr>
          <w:rFonts w:ascii="Palatino Linotype" w:eastAsia="Times New Roman" w:hAnsi="Palatino Linotype" w:cs="Arial"/>
          <w:lang w:val="es-ES"/>
        </w:rPr>
        <w:t xml:space="preserve">Documento compuesto por cinco (05) fojas, en versión pública, que muestra la lista de estudiantes inscritos en el programa </w:t>
      </w:r>
      <w:r w:rsidR="00587402" w:rsidRPr="00DE7EE8">
        <w:rPr>
          <w:rFonts w:ascii="Palatino Linotype" w:eastAsia="Times New Roman" w:hAnsi="Palatino Linotype" w:cs="Arial"/>
          <w:i/>
          <w:lang w:val="es-ES"/>
        </w:rPr>
        <w:t>Transporte Universitario.</w:t>
      </w:r>
    </w:p>
    <w:p w14:paraId="70177C6C" w14:textId="77777777" w:rsidR="00837FDA" w:rsidRPr="00DE7EE8" w:rsidRDefault="00837FDA" w:rsidP="00DE7EE8">
      <w:pPr>
        <w:pStyle w:val="Prrafodelista"/>
        <w:tabs>
          <w:tab w:val="left" w:pos="426"/>
        </w:tabs>
        <w:spacing w:line="360" w:lineRule="auto"/>
        <w:ind w:left="0"/>
        <w:jc w:val="both"/>
        <w:rPr>
          <w:rFonts w:ascii="Palatino Linotype" w:eastAsia="Times New Roman" w:hAnsi="Palatino Linotype" w:cs="Arial"/>
          <w:lang w:val="es-ES"/>
        </w:rPr>
      </w:pPr>
    </w:p>
    <w:p w14:paraId="7FDDEBBB" w14:textId="3ECA5ACD" w:rsidR="00F22A39" w:rsidRPr="00DE7EE8" w:rsidRDefault="00837FDA" w:rsidP="00DE7EE8">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DE7EE8">
        <w:rPr>
          <w:rFonts w:ascii="Palatino Linotype" w:eastAsia="Times New Roman" w:hAnsi="Palatino Linotype" w:cs="Arial"/>
          <w:lang w:val="es-ES"/>
        </w:rPr>
        <w:t>D</w:t>
      </w:r>
      <w:r w:rsidR="00561ED1" w:rsidRPr="00DE7EE8">
        <w:rPr>
          <w:rFonts w:ascii="Palatino Linotype" w:eastAsia="Times New Roman" w:hAnsi="Palatino Linotype" w:cs="Arial"/>
          <w:lang w:val="es-ES"/>
        </w:rPr>
        <w:t xml:space="preserve">erivado de la respuesta emitida por el </w:t>
      </w:r>
      <w:r w:rsidR="00561ED1" w:rsidRPr="00DE7EE8">
        <w:rPr>
          <w:rFonts w:ascii="Palatino Linotype" w:eastAsia="Times New Roman" w:hAnsi="Palatino Linotype" w:cs="Arial"/>
          <w:b/>
          <w:lang w:val="es-ES"/>
        </w:rPr>
        <w:t>SUJETO OBLIGADO</w:t>
      </w:r>
      <w:r w:rsidR="00561ED1" w:rsidRPr="00DE7EE8">
        <w:rPr>
          <w:rFonts w:ascii="Palatino Linotype" w:eastAsia="Times New Roman" w:hAnsi="Palatino Linotype" w:cs="Arial"/>
          <w:lang w:val="es-ES"/>
        </w:rPr>
        <w:t>, e</w:t>
      </w:r>
      <w:r w:rsidR="00DB4BEF" w:rsidRPr="00DE7EE8">
        <w:rPr>
          <w:rFonts w:ascii="Palatino Linotype" w:eastAsia="Times New Roman" w:hAnsi="Palatino Linotype" w:cs="Arial"/>
          <w:lang w:val="es-ES"/>
        </w:rPr>
        <w:t xml:space="preserve">l </w:t>
      </w:r>
      <w:r w:rsidR="00587402" w:rsidRPr="00DE7EE8">
        <w:rPr>
          <w:rFonts w:ascii="Palatino Linotype" w:eastAsia="Times New Roman" w:hAnsi="Palatino Linotype" w:cs="Arial"/>
          <w:lang w:val="es-ES"/>
        </w:rPr>
        <w:t>uno</w:t>
      </w:r>
      <w:r w:rsidR="001E3F91" w:rsidRPr="00DE7EE8">
        <w:rPr>
          <w:rFonts w:ascii="Palatino Linotype" w:eastAsia="Times New Roman" w:hAnsi="Palatino Linotype" w:cs="Arial"/>
          <w:lang w:val="es-ES"/>
        </w:rPr>
        <w:t xml:space="preserve"> </w:t>
      </w:r>
      <w:r w:rsidR="00D85885" w:rsidRPr="00DE7EE8">
        <w:rPr>
          <w:rFonts w:ascii="Palatino Linotype" w:eastAsia="Times New Roman" w:hAnsi="Palatino Linotype" w:cs="Arial"/>
          <w:lang w:val="es-ES"/>
        </w:rPr>
        <w:t>(</w:t>
      </w:r>
      <w:r w:rsidR="00587402" w:rsidRPr="00DE7EE8">
        <w:rPr>
          <w:rFonts w:ascii="Palatino Linotype" w:eastAsia="Times New Roman" w:hAnsi="Palatino Linotype" w:cs="Arial"/>
          <w:lang w:val="es-ES"/>
        </w:rPr>
        <w:t>01</w:t>
      </w:r>
      <w:r w:rsidR="00D85885" w:rsidRPr="00DE7EE8">
        <w:rPr>
          <w:rFonts w:ascii="Palatino Linotype" w:eastAsia="Times New Roman" w:hAnsi="Palatino Linotype" w:cs="Arial"/>
          <w:lang w:val="es-ES"/>
        </w:rPr>
        <w:t xml:space="preserve">) </w:t>
      </w:r>
      <w:r w:rsidR="00FE49E3" w:rsidRPr="00DE7EE8">
        <w:rPr>
          <w:rFonts w:ascii="Palatino Linotype" w:eastAsia="Times New Roman" w:hAnsi="Palatino Linotype" w:cs="Arial"/>
          <w:lang w:val="es-ES"/>
        </w:rPr>
        <w:t xml:space="preserve">de </w:t>
      </w:r>
      <w:r w:rsidR="00587402" w:rsidRPr="00DE7EE8">
        <w:rPr>
          <w:rFonts w:ascii="Palatino Linotype" w:eastAsia="Times New Roman" w:hAnsi="Palatino Linotype" w:cs="Arial"/>
          <w:lang w:val="es-ES"/>
        </w:rPr>
        <w:t>julio</w:t>
      </w:r>
      <w:r w:rsidR="00464CB6" w:rsidRPr="00DE7EE8">
        <w:rPr>
          <w:rFonts w:ascii="Palatino Linotype" w:eastAsia="Times New Roman" w:hAnsi="Palatino Linotype" w:cs="Arial"/>
          <w:lang w:val="es-ES"/>
        </w:rPr>
        <w:t xml:space="preserve"> </w:t>
      </w:r>
      <w:r w:rsidR="00DB4BEF" w:rsidRPr="00DE7EE8">
        <w:rPr>
          <w:rFonts w:ascii="Palatino Linotype" w:eastAsia="Times New Roman" w:hAnsi="Palatino Linotype" w:cs="Arial"/>
          <w:lang w:val="es-ES"/>
        </w:rPr>
        <w:t xml:space="preserve">de dos mil </w:t>
      </w:r>
      <w:r w:rsidR="00C05BC8" w:rsidRPr="00DE7EE8">
        <w:rPr>
          <w:rFonts w:ascii="Palatino Linotype" w:eastAsia="Times New Roman" w:hAnsi="Palatino Linotype" w:cs="Arial"/>
          <w:lang w:val="es-ES"/>
        </w:rPr>
        <w:t>diecinueve</w:t>
      </w:r>
      <w:r w:rsidR="00FE49E3" w:rsidRPr="00DE7EE8">
        <w:rPr>
          <w:rFonts w:ascii="Palatino Linotype" w:eastAsia="Times New Roman" w:hAnsi="Palatino Linotype" w:cs="Arial"/>
          <w:lang w:val="es-ES"/>
        </w:rPr>
        <w:t xml:space="preserve">, </w:t>
      </w:r>
      <w:r w:rsidR="009316E9" w:rsidRPr="00DE7EE8">
        <w:rPr>
          <w:rFonts w:ascii="Palatino Linotype" w:eastAsia="Times New Roman" w:hAnsi="Palatino Linotype" w:cs="Arial"/>
          <w:lang w:val="es-ES"/>
        </w:rPr>
        <w:t xml:space="preserve">estando en tiempo y </w:t>
      </w:r>
      <w:r w:rsidR="00852B26" w:rsidRPr="00DE7EE8">
        <w:rPr>
          <w:rFonts w:ascii="Palatino Linotype" w:eastAsia="Times New Roman" w:hAnsi="Palatino Linotype" w:cs="Arial"/>
          <w:lang w:val="es-ES"/>
        </w:rPr>
        <w:t>forma</w:t>
      </w:r>
      <w:r w:rsidR="00760DFA" w:rsidRPr="00DE7EE8">
        <w:rPr>
          <w:rFonts w:ascii="Palatino Linotype" w:eastAsia="Times New Roman" w:hAnsi="Palatino Linotype" w:cs="Arial"/>
          <w:lang w:val="es-ES"/>
        </w:rPr>
        <w:t xml:space="preserve">, </w:t>
      </w:r>
      <w:r w:rsidR="00587402" w:rsidRPr="00DE7EE8">
        <w:rPr>
          <w:rFonts w:ascii="Palatino Linotype" w:eastAsia="Times New Roman" w:hAnsi="Palatino Linotype" w:cs="Arial"/>
          <w:lang w:val="es-ES"/>
        </w:rPr>
        <w:t>el</w:t>
      </w:r>
      <w:r w:rsidR="00760DFA" w:rsidRPr="00DE7EE8">
        <w:rPr>
          <w:rFonts w:ascii="Palatino Linotype" w:eastAsia="Times New Roman" w:hAnsi="Palatino Linotype" w:cs="Arial"/>
          <w:lang w:val="es-ES"/>
        </w:rPr>
        <w:t xml:space="preserve"> particular</w:t>
      </w:r>
      <w:r w:rsidR="00DB4BEF" w:rsidRPr="00DE7EE8">
        <w:rPr>
          <w:rFonts w:ascii="Palatino Linotype" w:eastAsia="Times New Roman" w:hAnsi="Palatino Linotype" w:cs="Arial"/>
          <w:lang w:val="es-ES"/>
        </w:rPr>
        <w:t xml:space="preserve"> interpuso</w:t>
      </w:r>
      <w:r w:rsidR="009316E9" w:rsidRPr="00DE7EE8">
        <w:rPr>
          <w:rFonts w:ascii="Palatino Linotype" w:eastAsia="Times New Roman" w:hAnsi="Palatino Linotype" w:cs="Arial"/>
          <w:lang w:val="es-ES"/>
        </w:rPr>
        <w:t xml:space="preserve"> </w:t>
      </w:r>
      <w:r w:rsidR="00102D65" w:rsidRPr="00DE7EE8">
        <w:rPr>
          <w:rFonts w:ascii="Palatino Linotype" w:eastAsia="Times New Roman" w:hAnsi="Palatino Linotype" w:cs="Arial"/>
          <w:lang w:val="es-ES"/>
        </w:rPr>
        <w:t>el</w:t>
      </w:r>
      <w:r w:rsidR="004D68F8" w:rsidRPr="00DE7EE8">
        <w:rPr>
          <w:rFonts w:ascii="Palatino Linotype" w:eastAsia="Times New Roman" w:hAnsi="Palatino Linotype" w:cs="Arial"/>
          <w:lang w:val="es-ES"/>
        </w:rPr>
        <w:t xml:space="preserve"> recurso de revisión </w:t>
      </w:r>
      <w:r w:rsidR="00587402" w:rsidRPr="00DE7EE8">
        <w:rPr>
          <w:rFonts w:ascii="Palatino Linotype" w:eastAsia="Calibri" w:hAnsi="Palatino Linotype" w:cs="Arial"/>
          <w:b/>
          <w:lang w:val="es-ES"/>
        </w:rPr>
        <w:t>05943</w:t>
      </w:r>
      <w:r w:rsidR="00C47CDC" w:rsidRPr="00DE7EE8">
        <w:rPr>
          <w:rFonts w:ascii="Palatino Linotype" w:eastAsia="Calibri" w:hAnsi="Palatino Linotype" w:cs="Arial"/>
          <w:b/>
          <w:lang w:val="es-ES"/>
        </w:rPr>
        <w:t>/INFOEM/IP/RR/</w:t>
      </w:r>
      <w:r w:rsidR="00C05BC8" w:rsidRPr="00DE7EE8">
        <w:rPr>
          <w:rFonts w:ascii="Palatino Linotype" w:eastAsia="Calibri" w:hAnsi="Palatino Linotype" w:cs="Arial"/>
          <w:b/>
          <w:lang w:val="es-ES"/>
        </w:rPr>
        <w:t>2019</w:t>
      </w:r>
      <w:r w:rsidR="009A0461" w:rsidRPr="00DE7EE8">
        <w:rPr>
          <w:rFonts w:ascii="Palatino Linotype" w:eastAsia="Calibri" w:hAnsi="Palatino Linotype" w:cs="Arial"/>
          <w:b/>
          <w:lang w:val="es-ES"/>
        </w:rPr>
        <w:t>;</w:t>
      </w:r>
      <w:r w:rsidR="00102D65" w:rsidRPr="00DE7EE8">
        <w:rPr>
          <w:rFonts w:ascii="Palatino Linotype" w:eastAsia="Times New Roman" w:hAnsi="Palatino Linotype" w:cs="Arial"/>
          <w:lang w:val="es-ES"/>
        </w:rPr>
        <w:t xml:space="preserve"> impugnación</w:t>
      </w:r>
      <w:r w:rsidR="004D68F8" w:rsidRPr="00DE7EE8">
        <w:rPr>
          <w:rFonts w:ascii="Palatino Linotype" w:eastAsia="Times New Roman" w:hAnsi="Palatino Linotype" w:cs="Arial"/>
          <w:lang w:val="es-ES"/>
        </w:rPr>
        <w:t xml:space="preserve"> </w:t>
      </w:r>
      <w:r w:rsidR="00A45546" w:rsidRPr="00DE7EE8">
        <w:rPr>
          <w:rFonts w:ascii="Palatino Linotype" w:eastAsia="Times New Roman" w:hAnsi="Palatino Linotype" w:cs="Arial"/>
          <w:lang w:val="es-ES"/>
        </w:rPr>
        <w:t xml:space="preserve">en </w:t>
      </w:r>
      <w:r w:rsidR="00977D37" w:rsidRPr="00DE7EE8">
        <w:rPr>
          <w:rFonts w:ascii="Palatino Linotype" w:eastAsia="Times New Roman" w:hAnsi="Palatino Linotype" w:cs="Arial"/>
          <w:lang w:val="es-ES"/>
        </w:rPr>
        <w:t>la</w:t>
      </w:r>
      <w:r w:rsidR="00A45546" w:rsidRPr="00DE7EE8">
        <w:rPr>
          <w:rFonts w:ascii="Palatino Linotype" w:eastAsia="Times New Roman" w:hAnsi="Palatino Linotype" w:cs="Arial"/>
          <w:lang w:val="es-ES"/>
        </w:rPr>
        <w:t xml:space="preserve"> que refirió </w:t>
      </w:r>
      <w:r w:rsidR="004D68F8" w:rsidRPr="00DE7EE8">
        <w:rPr>
          <w:rFonts w:ascii="Palatino Linotype" w:eastAsia="Times New Roman" w:hAnsi="Palatino Linotype" w:cs="Arial"/>
          <w:lang w:val="es-ES"/>
        </w:rPr>
        <w:t>lo siguiente:</w:t>
      </w:r>
    </w:p>
    <w:p w14:paraId="046A4F73" w14:textId="77777777" w:rsidR="0041231B" w:rsidRPr="00DE7EE8" w:rsidRDefault="0041231B" w:rsidP="00DE7EE8">
      <w:pPr>
        <w:pStyle w:val="Prrafodelista"/>
        <w:tabs>
          <w:tab w:val="left" w:pos="426"/>
        </w:tabs>
        <w:spacing w:line="360" w:lineRule="auto"/>
        <w:ind w:left="0"/>
        <w:jc w:val="both"/>
        <w:rPr>
          <w:rFonts w:ascii="Palatino Linotype" w:eastAsia="Times New Roman" w:hAnsi="Palatino Linotype" w:cs="Arial"/>
          <w:lang w:val="es-ES"/>
        </w:rPr>
      </w:pPr>
    </w:p>
    <w:p w14:paraId="6341EF17" w14:textId="2B307BB7" w:rsidR="00F22A39" w:rsidRPr="00DE7EE8" w:rsidRDefault="00F22A39" w:rsidP="00DE7EE8">
      <w:pPr>
        <w:spacing w:line="360" w:lineRule="auto"/>
        <w:ind w:left="567" w:right="567"/>
        <w:jc w:val="both"/>
        <w:rPr>
          <w:rFonts w:ascii="Palatino Linotype" w:hAnsi="Palatino Linotype"/>
          <w:lang w:val="es-ES"/>
        </w:rPr>
      </w:pPr>
      <w:r w:rsidRPr="00DE7EE8">
        <w:rPr>
          <w:rFonts w:ascii="Palatino Linotype" w:hAnsi="Palatino Linotype"/>
          <w:b/>
          <w:lang w:val="es-ES"/>
        </w:rPr>
        <w:t>Acto impugnado:</w:t>
      </w:r>
      <w:r w:rsidRPr="00DE7EE8">
        <w:rPr>
          <w:rFonts w:ascii="Palatino Linotype" w:hAnsi="Palatino Linotype"/>
          <w:lang w:val="es-ES"/>
        </w:rPr>
        <w:t xml:space="preserve"> “</w:t>
      </w:r>
      <w:r w:rsidR="00587402" w:rsidRPr="00DE7EE8">
        <w:rPr>
          <w:rFonts w:ascii="Palatino Linotype" w:hAnsi="Palatino Linotype"/>
          <w:i/>
          <w:lang w:val="es-ES"/>
        </w:rPr>
        <w:t>No hay congruencia con la información e incompetencia del sujeto obligado</w:t>
      </w:r>
      <w:r w:rsidRPr="00DE7EE8">
        <w:rPr>
          <w:rFonts w:ascii="Palatino Linotype" w:hAnsi="Palatino Linotype"/>
          <w:lang w:val="es-ES"/>
        </w:rPr>
        <w:t>”</w:t>
      </w:r>
      <w:r w:rsidR="00B95AF0" w:rsidRPr="00DE7EE8">
        <w:rPr>
          <w:rFonts w:ascii="Palatino Linotype" w:hAnsi="Palatino Linotype"/>
          <w:lang w:val="es-ES"/>
        </w:rPr>
        <w:t xml:space="preserve"> </w:t>
      </w:r>
      <w:r w:rsidRPr="00DE7EE8">
        <w:rPr>
          <w:rFonts w:ascii="Palatino Linotype" w:hAnsi="Palatino Linotype"/>
          <w:lang w:val="es-ES"/>
        </w:rPr>
        <w:t>(</w:t>
      </w:r>
      <w:r w:rsidR="00977BE7" w:rsidRPr="00DE7EE8">
        <w:rPr>
          <w:rFonts w:ascii="Palatino Linotype" w:hAnsi="Palatino Linotype"/>
          <w:lang w:val="es-ES"/>
        </w:rPr>
        <w:t>S</w:t>
      </w:r>
      <w:r w:rsidRPr="00DE7EE8">
        <w:rPr>
          <w:rFonts w:ascii="Palatino Linotype" w:hAnsi="Palatino Linotype"/>
          <w:lang w:val="es-ES"/>
        </w:rPr>
        <w:t>ic)</w:t>
      </w:r>
    </w:p>
    <w:p w14:paraId="0EB06B0F" w14:textId="77777777" w:rsidR="00977BE7" w:rsidRPr="00DE7EE8" w:rsidRDefault="00977BE7" w:rsidP="00DE7EE8">
      <w:pPr>
        <w:spacing w:line="360" w:lineRule="auto"/>
        <w:ind w:left="567" w:right="567"/>
        <w:jc w:val="both"/>
        <w:rPr>
          <w:rFonts w:ascii="Palatino Linotype" w:hAnsi="Palatino Linotype"/>
          <w:lang w:val="es-ES"/>
        </w:rPr>
      </w:pPr>
    </w:p>
    <w:p w14:paraId="21B478AA" w14:textId="30E2F6D3" w:rsidR="00F22A39" w:rsidRPr="00DE7EE8" w:rsidRDefault="00F22A39" w:rsidP="00DE7EE8">
      <w:pPr>
        <w:spacing w:line="360" w:lineRule="auto"/>
        <w:ind w:left="567" w:right="567"/>
        <w:jc w:val="both"/>
        <w:rPr>
          <w:rFonts w:ascii="Palatino Linotype" w:eastAsiaTheme="majorEastAsia" w:hAnsi="Palatino Linotype" w:cstheme="majorBidi"/>
          <w:b/>
          <w:i/>
          <w:lang w:val="es-ES" w:eastAsia="en-US"/>
        </w:rPr>
      </w:pPr>
      <w:r w:rsidRPr="00DE7EE8">
        <w:rPr>
          <w:rFonts w:ascii="Palatino Linotype" w:hAnsi="Palatino Linotype"/>
          <w:b/>
          <w:lang w:val="es-ES"/>
        </w:rPr>
        <w:t>Razones o motivos de inconformidad:</w:t>
      </w:r>
      <w:r w:rsidRPr="00DE7EE8">
        <w:rPr>
          <w:rFonts w:ascii="Palatino Linotype" w:hAnsi="Palatino Linotype"/>
          <w:lang w:val="es-ES"/>
        </w:rPr>
        <w:t xml:space="preserve"> “</w:t>
      </w:r>
      <w:r w:rsidR="00587402" w:rsidRPr="00DE7EE8">
        <w:rPr>
          <w:rFonts w:ascii="Palatino Linotype" w:hAnsi="Palatino Linotype"/>
          <w:i/>
          <w:lang w:val="es-ES"/>
        </w:rPr>
        <w:t>Quisiera saber porque razón o motivos no hay reglas de operación ni convocatorias del programa Transporte Universitario en los años 2017, 2018 y 2019; toda vez que existe padrón de beneficiarios, entonces la selección de los beneficiarios es aleatorio o a conveniencia del gobierno municipal, además de que el manejo del recurso con el que se paga dicho servicio o programa es público, así lo manifiestan en las redes sociales.</w:t>
      </w:r>
      <w:r w:rsidRPr="00DE7EE8">
        <w:rPr>
          <w:rFonts w:ascii="Palatino Linotype" w:hAnsi="Palatino Linotype"/>
          <w:i/>
          <w:lang w:val="es-ES"/>
        </w:rPr>
        <w:t xml:space="preserve">” </w:t>
      </w:r>
      <w:r w:rsidRPr="00DE7EE8">
        <w:rPr>
          <w:rFonts w:ascii="Palatino Linotype" w:hAnsi="Palatino Linotype"/>
          <w:lang w:val="es-ES"/>
        </w:rPr>
        <w:t>(</w:t>
      </w:r>
      <w:r w:rsidR="00977BE7" w:rsidRPr="00DE7EE8">
        <w:rPr>
          <w:rFonts w:ascii="Palatino Linotype" w:hAnsi="Palatino Linotype"/>
          <w:lang w:val="es-ES"/>
        </w:rPr>
        <w:t>S</w:t>
      </w:r>
      <w:r w:rsidRPr="00DE7EE8">
        <w:rPr>
          <w:rFonts w:ascii="Palatino Linotype" w:hAnsi="Palatino Linotype"/>
          <w:lang w:val="es-ES"/>
        </w:rPr>
        <w:t>ic)</w:t>
      </w:r>
    </w:p>
    <w:p w14:paraId="2FEC807E" w14:textId="77777777" w:rsidR="005C7007" w:rsidRPr="00DE7EE8" w:rsidRDefault="005C7007" w:rsidP="00DE7EE8">
      <w:pPr>
        <w:spacing w:line="360" w:lineRule="auto"/>
        <w:jc w:val="both"/>
        <w:rPr>
          <w:rStyle w:val="Ttulo2Car"/>
          <w:rFonts w:ascii="Palatino Linotype" w:hAnsi="Palatino Linotype"/>
          <w:b/>
          <w:color w:val="auto"/>
          <w:sz w:val="24"/>
          <w:szCs w:val="24"/>
          <w:lang w:val="es-ES"/>
        </w:rPr>
      </w:pPr>
    </w:p>
    <w:p w14:paraId="0E23D7B2" w14:textId="3DAA0C1F" w:rsidR="00587402" w:rsidRPr="00DE7EE8" w:rsidRDefault="00587402" w:rsidP="00DE7EE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DE7EE8">
        <w:rPr>
          <w:rFonts w:ascii="Palatino Linotype" w:eastAsia="Times New Roman" w:hAnsi="Palatino Linotype" w:cs="Arial"/>
          <w:lang w:val="es-ES"/>
        </w:rPr>
        <w:t xml:space="preserve">Adjunto al recurso de revisión, el </w:t>
      </w:r>
      <w:r w:rsidRPr="00DE7EE8">
        <w:rPr>
          <w:rFonts w:ascii="Palatino Linotype" w:eastAsia="Times New Roman" w:hAnsi="Palatino Linotype" w:cs="Arial"/>
          <w:b/>
          <w:lang w:val="es-ES"/>
        </w:rPr>
        <w:t>RECURRENTE</w:t>
      </w:r>
      <w:r w:rsidR="00D76E42" w:rsidRPr="00DE7EE8">
        <w:rPr>
          <w:rFonts w:ascii="Palatino Linotype" w:eastAsia="Times New Roman" w:hAnsi="Palatino Linotype" w:cs="Arial"/>
          <w:lang w:val="es-ES"/>
        </w:rPr>
        <w:t xml:space="preserve"> compartió el siguiente archivo electrónico:</w:t>
      </w:r>
    </w:p>
    <w:p w14:paraId="023E38F9" w14:textId="77777777" w:rsidR="00070218" w:rsidRPr="00DE7EE8" w:rsidRDefault="00070218" w:rsidP="00DE7EE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5C25DD4" w14:textId="79A3E253" w:rsidR="00D76E42" w:rsidRPr="00DE7EE8" w:rsidRDefault="00D76E42" w:rsidP="00DE7EE8">
      <w:pPr>
        <w:pStyle w:val="Prrafodelista"/>
        <w:numPr>
          <w:ilvl w:val="1"/>
          <w:numId w:val="4"/>
        </w:numPr>
        <w:tabs>
          <w:tab w:val="left" w:pos="426"/>
          <w:tab w:val="left" w:pos="993"/>
        </w:tabs>
        <w:spacing w:line="360" w:lineRule="auto"/>
        <w:ind w:left="709"/>
        <w:jc w:val="both"/>
        <w:rPr>
          <w:rFonts w:ascii="Palatino Linotype" w:eastAsia="Calibri" w:hAnsi="Palatino Linotype" w:cs="Arial"/>
          <w:color w:val="000000" w:themeColor="text1"/>
          <w:lang w:val="es-ES"/>
        </w:rPr>
      </w:pPr>
      <w:r w:rsidRPr="00DE7EE8">
        <w:rPr>
          <w:rFonts w:ascii="Palatino Linotype" w:eastAsia="Calibri" w:hAnsi="Palatino Linotype" w:cs="Arial"/>
          <w:b/>
          <w:i/>
          <w:color w:val="000000" w:themeColor="text1"/>
          <w:lang w:val="es-ES"/>
        </w:rPr>
        <w:t>“</w:t>
      </w:r>
      <w:proofErr w:type="spellStart"/>
      <w:r w:rsidRPr="00DE7EE8">
        <w:rPr>
          <w:rFonts w:ascii="Palatino Linotype" w:eastAsia="Calibri" w:hAnsi="Palatino Linotype" w:cs="Arial"/>
          <w:b/>
          <w:i/>
          <w:color w:val="000000" w:themeColor="text1"/>
          <w:lang w:val="es-ES"/>
        </w:rPr>
        <w:t>Resp</w:t>
      </w:r>
      <w:proofErr w:type="spellEnd"/>
      <w:r w:rsidRPr="00DE7EE8">
        <w:rPr>
          <w:rFonts w:ascii="Palatino Linotype" w:eastAsia="Calibri" w:hAnsi="Palatino Linotype" w:cs="Arial"/>
          <w:b/>
          <w:i/>
          <w:color w:val="000000" w:themeColor="text1"/>
          <w:lang w:val="es-ES"/>
        </w:rPr>
        <w:t xml:space="preserve">. Dir. </w:t>
      </w:r>
      <w:proofErr w:type="spellStart"/>
      <w:r w:rsidRPr="00DE7EE8">
        <w:rPr>
          <w:rFonts w:ascii="Palatino Linotype" w:eastAsia="Calibri" w:hAnsi="Palatino Linotype" w:cs="Arial"/>
          <w:b/>
          <w:i/>
          <w:color w:val="000000" w:themeColor="text1"/>
          <w:lang w:val="es-ES"/>
        </w:rPr>
        <w:t>Educacion</w:t>
      </w:r>
      <w:proofErr w:type="spellEnd"/>
      <w:r w:rsidRPr="00DE7EE8">
        <w:rPr>
          <w:rFonts w:ascii="Palatino Linotype" w:eastAsia="Calibri" w:hAnsi="Palatino Linotype" w:cs="Arial"/>
          <w:b/>
          <w:i/>
          <w:color w:val="000000" w:themeColor="text1"/>
          <w:lang w:val="es-ES"/>
        </w:rPr>
        <w:t xml:space="preserve"> 0108.pdf”</w:t>
      </w:r>
      <w:r w:rsidRPr="00DE7EE8">
        <w:rPr>
          <w:rFonts w:ascii="Palatino Linotype" w:eastAsia="Calibri" w:hAnsi="Palatino Linotype" w:cs="Arial"/>
          <w:color w:val="000000" w:themeColor="text1"/>
          <w:lang w:val="es-ES"/>
        </w:rPr>
        <w:t xml:space="preserve">: Muestra el oficio de veintisiete (27) de junio de dos mil diecinueve, signado por el Director de Educación Municipal, adjunto por el </w:t>
      </w:r>
      <w:r w:rsidRPr="00DE7EE8">
        <w:rPr>
          <w:rFonts w:ascii="Palatino Linotype" w:eastAsia="Calibri" w:hAnsi="Palatino Linotype" w:cs="Arial"/>
          <w:b/>
          <w:color w:val="000000" w:themeColor="text1"/>
          <w:lang w:val="es-ES"/>
        </w:rPr>
        <w:t>SUJETO OBLIGADO</w:t>
      </w:r>
      <w:r w:rsidRPr="00DE7EE8">
        <w:rPr>
          <w:rFonts w:ascii="Palatino Linotype" w:eastAsia="Calibri" w:hAnsi="Palatino Linotype" w:cs="Arial"/>
          <w:color w:val="000000" w:themeColor="text1"/>
          <w:lang w:val="es-ES"/>
        </w:rPr>
        <w:t xml:space="preserve"> en su respuesta, y que fuera señalado en el párrafo </w:t>
      </w:r>
      <w:r w:rsidRPr="00DE7EE8">
        <w:rPr>
          <w:rFonts w:ascii="Palatino Linotype" w:eastAsia="Calibri" w:hAnsi="Palatino Linotype" w:cs="Arial"/>
          <w:b/>
          <w:color w:val="000000" w:themeColor="text1"/>
          <w:lang w:val="es-ES"/>
        </w:rPr>
        <w:t>4</w:t>
      </w:r>
      <w:r w:rsidRPr="00DE7EE8">
        <w:rPr>
          <w:rFonts w:ascii="Palatino Linotype" w:eastAsia="Calibri" w:hAnsi="Palatino Linotype" w:cs="Arial"/>
          <w:color w:val="000000" w:themeColor="text1"/>
          <w:lang w:val="es-ES"/>
        </w:rPr>
        <w:t xml:space="preserve">, inciso </w:t>
      </w:r>
      <w:r w:rsidRPr="00DE7EE8">
        <w:rPr>
          <w:rFonts w:ascii="Palatino Linotype" w:eastAsia="Calibri" w:hAnsi="Palatino Linotype" w:cs="Arial"/>
          <w:b/>
          <w:color w:val="000000" w:themeColor="text1"/>
          <w:lang w:val="es-ES"/>
        </w:rPr>
        <w:t>c)</w:t>
      </w:r>
      <w:r w:rsidRPr="00DE7EE8">
        <w:rPr>
          <w:rFonts w:ascii="Palatino Linotype" w:eastAsia="Calibri" w:hAnsi="Palatino Linotype" w:cs="Arial"/>
          <w:color w:val="000000" w:themeColor="text1"/>
          <w:lang w:val="es-ES"/>
        </w:rPr>
        <w:t>.</w:t>
      </w:r>
    </w:p>
    <w:p w14:paraId="0311DF4F" w14:textId="77777777" w:rsidR="00587402" w:rsidRPr="00DE7EE8" w:rsidRDefault="00587402" w:rsidP="00DE7EE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58C9DCC" w:rsidR="007446C2" w:rsidRPr="00DE7EE8" w:rsidRDefault="00587402" w:rsidP="00DE7EE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DE7EE8">
        <w:rPr>
          <w:rFonts w:ascii="Palatino Linotype" w:eastAsia="Times New Roman" w:hAnsi="Palatino Linotype" w:cs="Arial"/>
          <w:lang w:val="es-ES"/>
        </w:rPr>
        <w:t>E</w:t>
      </w:r>
      <w:r w:rsidR="00FE49E3" w:rsidRPr="00DE7EE8">
        <w:rPr>
          <w:rFonts w:ascii="Palatino Linotype" w:eastAsia="Times New Roman" w:hAnsi="Palatino Linotype" w:cs="Arial"/>
          <w:lang w:val="es-ES"/>
        </w:rPr>
        <w:t>l</w:t>
      </w:r>
      <w:r w:rsidR="00FE49E3" w:rsidRPr="00DE7EE8">
        <w:rPr>
          <w:rFonts w:ascii="Palatino Linotype" w:eastAsia="Calibri" w:hAnsi="Palatino Linotype" w:cs="Arial"/>
          <w:lang w:val="es-ES"/>
        </w:rPr>
        <w:t xml:space="preserve"> </w:t>
      </w:r>
      <w:r w:rsidR="0004686A" w:rsidRPr="00DE7EE8">
        <w:rPr>
          <w:rFonts w:ascii="Palatino Linotype" w:eastAsia="Calibri" w:hAnsi="Palatino Linotype" w:cs="Arial"/>
          <w:lang w:val="es-ES"/>
        </w:rPr>
        <w:t>Comisionado Ponente</w:t>
      </w:r>
      <w:r w:rsidR="00C05BC8" w:rsidRPr="00DE7EE8">
        <w:rPr>
          <w:rFonts w:ascii="Palatino Linotype" w:eastAsia="Calibri" w:hAnsi="Palatino Linotype" w:cs="Arial"/>
          <w:lang w:val="es-ES"/>
        </w:rPr>
        <w:t>,</w:t>
      </w:r>
      <w:r w:rsidR="0004686A" w:rsidRPr="00DE7EE8">
        <w:rPr>
          <w:rFonts w:ascii="Palatino Linotype" w:eastAsia="Calibri" w:hAnsi="Palatino Linotype" w:cs="Arial"/>
          <w:lang w:val="es-ES"/>
        </w:rPr>
        <w:t xml:space="preserve"> con fundamento en lo dispuesto por el artículo 185 fracción II de la </w:t>
      </w:r>
      <w:r w:rsidR="00C05BC8" w:rsidRPr="00DE7EE8">
        <w:rPr>
          <w:rFonts w:ascii="Palatino Linotype" w:eastAsia="Calibri" w:hAnsi="Palatino Linotype" w:cs="Arial"/>
          <w:lang w:val="es-ES"/>
        </w:rPr>
        <w:t>Ley de Transparencia y Acceso a la Información Pública del Estado de México y Municipios</w:t>
      </w:r>
      <w:r w:rsidR="0004686A" w:rsidRPr="00DE7EE8">
        <w:rPr>
          <w:rFonts w:ascii="Palatino Linotype" w:eastAsia="Calibri" w:hAnsi="Palatino Linotype" w:cs="Arial"/>
          <w:lang w:val="es-ES"/>
        </w:rPr>
        <w:t xml:space="preserve">, a través </w:t>
      </w:r>
      <w:r w:rsidR="006E4E2A" w:rsidRPr="00DE7EE8">
        <w:rPr>
          <w:rFonts w:ascii="Palatino Linotype" w:eastAsia="Calibri" w:hAnsi="Palatino Linotype" w:cs="Arial"/>
          <w:lang w:val="es-ES"/>
        </w:rPr>
        <w:t>del</w:t>
      </w:r>
      <w:r w:rsidR="0004686A" w:rsidRPr="00DE7EE8">
        <w:rPr>
          <w:rFonts w:ascii="Palatino Linotype" w:eastAsia="Calibri" w:hAnsi="Palatino Linotype" w:cs="Arial"/>
          <w:lang w:val="es-ES"/>
        </w:rPr>
        <w:t xml:space="preserve"> </w:t>
      </w:r>
      <w:r w:rsidR="00B81371" w:rsidRPr="00DE7EE8">
        <w:rPr>
          <w:rFonts w:ascii="Palatino Linotype" w:eastAsia="Calibri" w:hAnsi="Palatino Linotype" w:cs="Arial"/>
          <w:lang w:val="es-ES"/>
        </w:rPr>
        <w:t xml:space="preserve">acuerdo </w:t>
      </w:r>
      <w:r w:rsidR="00F147C6" w:rsidRPr="00DE7EE8">
        <w:rPr>
          <w:rFonts w:ascii="Palatino Linotype" w:eastAsia="Calibri" w:hAnsi="Palatino Linotype" w:cs="Arial"/>
          <w:lang w:val="es-ES"/>
        </w:rPr>
        <w:t xml:space="preserve">de admisión </w:t>
      </w:r>
      <w:r w:rsidR="00B81371" w:rsidRPr="00DE7EE8">
        <w:rPr>
          <w:rFonts w:ascii="Palatino Linotype" w:eastAsia="Calibri" w:hAnsi="Palatino Linotype" w:cs="Arial"/>
          <w:lang w:val="es-ES"/>
        </w:rPr>
        <w:t xml:space="preserve">de </w:t>
      </w:r>
      <w:r w:rsidR="00070218" w:rsidRPr="00DE7EE8">
        <w:rPr>
          <w:rFonts w:ascii="Palatino Linotype" w:eastAsia="Calibri" w:hAnsi="Palatino Linotype" w:cs="Arial"/>
          <w:lang w:val="es-ES"/>
        </w:rPr>
        <w:t>cinco</w:t>
      </w:r>
      <w:r w:rsidR="001E3F91" w:rsidRPr="00DE7EE8">
        <w:rPr>
          <w:rFonts w:ascii="Palatino Linotype" w:eastAsia="Calibri" w:hAnsi="Palatino Linotype" w:cs="Arial"/>
          <w:lang w:val="es-ES"/>
        </w:rPr>
        <w:t xml:space="preserve"> </w:t>
      </w:r>
      <w:r w:rsidR="00C862C4" w:rsidRPr="00DE7EE8">
        <w:rPr>
          <w:rFonts w:ascii="Palatino Linotype" w:eastAsia="Calibri" w:hAnsi="Palatino Linotype" w:cs="Arial"/>
          <w:lang w:val="es-ES"/>
        </w:rPr>
        <w:t>(</w:t>
      </w:r>
      <w:r w:rsidR="00760DFA" w:rsidRPr="00DE7EE8">
        <w:rPr>
          <w:rFonts w:ascii="Palatino Linotype" w:eastAsia="Calibri" w:hAnsi="Palatino Linotype" w:cs="Arial"/>
          <w:lang w:val="es-ES"/>
        </w:rPr>
        <w:t>0</w:t>
      </w:r>
      <w:r w:rsidR="00070218" w:rsidRPr="00DE7EE8">
        <w:rPr>
          <w:rFonts w:ascii="Palatino Linotype" w:eastAsia="Calibri" w:hAnsi="Palatino Linotype" w:cs="Arial"/>
          <w:lang w:val="es-ES"/>
        </w:rPr>
        <w:t>5</w:t>
      </w:r>
      <w:r w:rsidR="00C862C4" w:rsidRPr="00DE7EE8">
        <w:rPr>
          <w:rFonts w:ascii="Palatino Linotype" w:eastAsia="Calibri" w:hAnsi="Palatino Linotype" w:cs="Arial"/>
          <w:lang w:val="es-ES"/>
        </w:rPr>
        <w:t xml:space="preserve">) de </w:t>
      </w:r>
      <w:r w:rsidR="00760DFA" w:rsidRPr="00DE7EE8">
        <w:rPr>
          <w:rFonts w:ascii="Palatino Linotype" w:eastAsia="Calibri" w:hAnsi="Palatino Linotype" w:cs="Arial"/>
          <w:lang w:val="es-ES"/>
        </w:rPr>
        <w:t>julio</w:t>
      </w:r>
      <w:r w:rsidR="003762FD" w:rsidRPr="00DE7EE8">
        <w:rPr>
          <w:rFonts w:ascii="Palatino Linotype" w:eastAsia="Calibri" w:hAnsi="Palatino Linotype" w:cs="Arial"/>
          <w:lang w:val="es-ES"/>
        </w:rPr>
        <w:t xml:space="preserve"> </w:t>
      </w:r>
      <w:r w:rsidR="003A03D0" w:rsidRPr="00DE7EE8">
        <w:rPr>
          <w:rFonts w:ascii="Palatino Linotype" w:eastAsia="Calibri" w:hAnsi="Palatino Linotype" w:cs="Arial"/>
          <w:lang w:val="es-ES"/>
        </w:rPr>
        <w:t>d</w:t>
      </w:r>
      <w:r w:rsidR="0075650E" w:rsidRPr="00DE7EE8">
        <w:rPr>
          <w:rFonts w:ascii="Palatino Linotype" w:eastAsia="Calibri" w:hAnsi="Palatino Linotype" w:cs="Arial"/>
          <w:lang w:val="es-ES"/>
        </w:rPr>
        <w:t xml:space="preserve">e dos mil </w:t>
      </w:r>
      <w:r w:rsidR="00C05BC8" w:rsidRPr="00DE7EE8">
        <w:rPr>
          <w:rFonts w:ascii="Palatino Linotype" w:eastAsia="Calibri" w:hAnsi="Palatino Linotype" w:cs="Arial"/>
          <w:lang w:val="es-ES"/>
        </w:rPr>
        <w:t>diecinueve</w:t>
      </w:r>
      <w:r w:rsidR="006A1047" w:rsidRPr="00DE7EE8">
        <w:rPr>
          <w:rFonts w:ascii="Palatino Linotype" w:eastAsia="Calibri" w:hAnsi="Palatino Linotype" w:cs="Arial"/>
          <w:lang w:val="es-ES"/>
        </w:rPr>
        <w:t xml:space="preserve">, </w:t>
      </w:r>
      <w:r w:rsidR="00B81371" w:rsidRPr="00DE7EE8">
        <w:rPr>
          <w:rFonts w:ascii="Palatino Linotype" w:eastAsia="Calibri" w:hAnsi="Palatino Linotype" w:cs="Arial"/>
          <w:lang w:val="es-ES"/>
        </w:rPr>
        <w:t xml:space="preserve">puso a </w:t>
      </w:r>
      <w:r w:rsidR="00875167" w:rsidRPr="00DE7EE8">
        <w:rPr>
          <w:rFonts w:ascii="Palatino Linotype" w:eastAsia="Calibri" w:hAnsi="Palatino Linotype" w:cs="Arial"/>
          <w:lang w:val="es-ES"/>
        </w:rPr>
        <w:t>disposición</w:t>
      </w:r>
      <w:r w:rsidR="00B81371" w:rsidRPr="00DE7EE8">
        <w:rPr>
          <w:rFonts w:ascii="Palatino Linotype" w:eastAsia="Calibri" w:hAnsi="Palatino Linotype" w:cs="Arial"/>
          <w:lang w:val="es-ES"/>
        </w:rPr>
        <w:t xml:space="preserve"> de las partes el expediente electrónico </w:t>
      </w:r>
      <w:r w:rsidR="00B81371" w:rsidRPr="00DE7EE8">
        <w:rPr>
          <w:rFonts w:ascii="Palatino Linotype" w:eastAsia="Calibri" w:hAnsi="Palatino Linotype" w:cs="Arial"/>
        </w:rPr>
        <w:t xml:space="preserve">vía </w:t>
      </w:r>
      <w:r w:rsidR="00B81371" w:rsidRPr="00DE7EE8">
        <w:rPr>
          <w:rFonts w:ascii="Palatino Linotype" w:eastAsia="Calibri" w:hAnsi="Palatino Linotype" w:cs="Arial"/>
          <w:lang w:val="es-ES"/>
        </w:rPr>
        <w:t xml:space="preserve">Sistema de Acceso a la Información Mexiquense </w:t>
      </w:r>
      <w:r w:rsidR="00B81371" w:rsidRPr="00DE7EE8">
        <w:rPr>
          <w:rFonts w:ascii="Palatino Linotype" w:eastAsia="Calibri" w:hAnsi="Palatino Linotype" w:cs="Arial"/>
          <w:b/>
          <w:lang w:val="es-ES"/>
        </w:rPr>
        <w:t xml:space="preserve">SAIMEX </w:t>
      </w:r>
      <w:r w:rsidR="00B81371" w:rsidRPr="00DE7EE8">
        <w:rPr>
          <w:rFonts w:ascii="Palatino Linotype" w:eastAsia="Calibri" w:hAnsi="Palatino Linotype" w:cs="Arial"/>
          <w:lang w:val="es-ES"/>
        </w:rPr>
        <w:t xml:space="preserve">a efecto de que en un plazo máximo de siete días </w:t>
      </w:r>
      <w:r w:rsidR="00875167" w:rsidRPr="00DE7EE8">
        <w:rPr>
          <w:rFonts w:ascii="Palatino Linotype" w:eastAsia="Calibri" w:hAnsi="Palatino Linotype" w:cs="Arial"/>
          <w:lang w:val="es-ES"/>
        </w:rPr>
        <w:t>manifestaran</w:t>
      </w:r>
      <w:r w:rsidR="00B81371" w:rsidRPr="00DE7EE8">
        <w:rPr>
          <w:rFonts w:ascii="Palatino Linotype" w:eastAsia="Calibri" w:hAnsi="Palatino Linotype" w:cs="Arial"/>
          <w:lang w:val="es-ES"/>
        </w:rPr>
        <w:t xml:space="preserve"> lo que a</w:t>
      </w:r>
      <w:r w:rsidR="003A2029" w:rsidRPr="00DE7EE8">
        <w:rPr>
          <w:rFonts w:ascii="Palatino Linotype" w:eastAsia="Calibri" w:hAnsi="Palatino Linotype" w:cs="Arial"/>
          <w:lang w:val="es-ES"/>
        </w:rPr>
        <w:t xml:space="preserve"> su</w:t>
      </w:r>
      <w:r w:rsidR="00B81371" w:rsidRPr="00DE7EE8">
        <w:rPr>
          <w:rFonts w:ascii="Palatino Linotype" w:eastAsia="Calibri" w:hAnsi="Palatino Linotype" w:cs="Arial"/>
          <w:lang w:val="es-ES"/>
        </w:rPr>
        <w:t xml:space="preserve"> derecho conviniera</w:t>
      </w:r>
      <w:r w:rsidR="00875167" w:rsidRPr="00DE7EE8">
        <w:rPr>
          <w:rFonts w:ascii="Palatino Linotype" w:eastAsia="Calibri" w:hAnsi="Palatino Linotype" w:cs="Arial"/>
          <w:lang w:val="es-ES"/>
        </w:rPr>
        <w:t>n</w:t>
      </w:r>
      <w:r w:rsidR="00032493" w:rsidRPr="00DE7EE8">
        <w:rPr>
          <w:rFonts w:ascii="Palatino Linotype" w:eastAsia="Calibri" w:hAnsi="Palatino Linotype" w:cs="Arial"/>
          <w:lang w:val="es-ES"/>
        </w:rPr>
        <w:t>,</w:t>
      </w:r>
      <w:r w:rsidR="00B81371" w:rsidRPr="00DE7EE8">
        <w:rPr>
          <w:rFonts w:ascii="Palatino Linotype" w:eastAsia="Calibri" w:hAnsi="Palatino Linotype" w:cs="Arial"/>
          <w:lang w:val="es-ES"/>
        </w:rPr>
        <w:t xml:space="preserve"> </w:t>
      </w:r>
      <w:r w:rsidR="00875167" w:rsidRPr="00DE7EE8">
        <w:rPr>
          <w:rFonts w:ascii="Palatino Linotype" w:eastAsia="Calibri" w:hAnsi="Palatino Linotype" w:cs="Arial"/>
          <w:lang w:val="es-ES"/>
        </w:rPr>
        <w:t>ofrecieran pruebas y</w:t>
      </w:r>
      <w:r w:rsidR="00132C06" w:rsidRPr="00DE7EE8">
        <w:rPr>
          <w:rFonts w:ascii="Palatino Linotype" w:eastAsia="Calibri" w:hAnsi="Palatino Linotype" w:cs="Arial"/>
          <w:lang w:val="es-ES"/>
        </w:rPr>
        <w:t xml:space="preserve"> </w:t>
      </w:r>
      <w:r w:rsidR="00875167" w:rsidRPr="00DE7EE8">
        <w:rPr>
          <w:rFonts w:ascii="Palatino Linotype" w:eastAsia="Calibri" w:hAnsi="Palatino Linotype" w:cs="Arial"/>
          <w:lang w:val="es-ES"/>
        </w:rPr>
        <w:t xml:space="preserve">alegatos según </w:t>
      </w:r>
      <w:r w:rsidR="00760DFA" w:rsidRPr="00DE7EE8">
        <w:rPr>
          <w:rFonts w:ascii="Palatino Linotype" w:eastAsia="Calibri" w:hAnsi="Palatino Linotype" w:cs="Arial"/>
          <w:lang w:val="es-ES"/>
        </w:rPr>
        <w:t>correspondiera</w:t>
      </w:r>
      <w:r w:rsidR="00875167" w:rsidRPr="00DE7EE8">
        <w:rPr>
          <w:rFonts w:ascii="Palatino Linotype" w:eastAsia="Calibri" w:hAnsi="Palatino Linotype" w:cs="Arial"/>
          <w:lang w:val="es-ES"/>
        </w:rPr>
        <w:t xml:space="preserve"> a</w:t>
      </w:r>
      <w:r w:rsidR="004C20F2" w:rsidRPr="00DE7EE8">
        <w:rPr>
          <w:rFonts w:ascii="Palatino Linotype" w:eastAsia="Calibri" w:hAnsi="Palatino Linotype" w:cs="Arial"/>
          <w:lang w:val="es-ES"/>
        </w:rPr>
        <w:t xml:space="preserve"> </w:t>
      </w:r>
      <w:r w:rsidR="00875167" w:rsidRPr="00DE7EE8">
        <w:rPr>
          <w:rFonts w:ascii="Palatino Linotype" w:eastAsia="Calibri" w:hAnsi="Palatino Linotype" w:cs="Arial"/>
          <w:lang w:val="es-ES"/>
        </w:rPr>
        <w:t>l</w:t>
      </w:r>
      <w:r w:rsidR="004C20F2" w:rsidRPr="00DE7EE8">
        <w:rPr>
          <w:rFonts w:ascii="Palatino Linotype" w:eastAsia="Calibri" w:hAnsi="Palatino Linotype" w:cs="Arial"/>
          <w:lang w:val="es-ES"/>
        </w:rPr>
        <w:t>os</w:t>
      </w:r>
      <w:r w:rsidR="00875167" w:rsidRPr="00DE7EE8">
        <w:rPr>
          <w:rFonts w:ascii="Palatino Linotype" w:eastAsia="Calibri" w:hAnsi="Palatino Linotype" w:cs="Arial"/>
          <w:lang w:val="es-ES"/>
        </w:rPr>
        <w:t xml:space="preserve"> caso</w:t>
      </w:r>
      <w:r w:rsidR="004C20F2" w:rsidRPr="00DE7EE8">
        <w:rPr>
          <w:rFonts w:ascii="Palatino Linotype" w:eastAsia="Calibri" w:hAnsi="Palatino Linotype" w:cs="Arial"/>
          <w:lang w:val="es-ES"/>
        </w:rPr>
        <w:t>s</w:t>
      </w:r>
      <w:r w:rsidR="00875167" w:rsidRPr="00DE7EE8">
        <w:rPr>
          <w:rFonts w:ascii="Palatino Linotype" w:eastAsia="Calibri" w:hAnsi="Palatino Linotype" w:cs="Arial"/>
          <w:lang w:val="es-ES"/>
        </w:rPr>
        <w:t xml:space="preserve"> concreto</w:t>
      </w:r>
      <w:r w:rsidR="004C20F2" w:rsidRPr="00DE7EE8">
        <w:rPr>
          <w:rFonts w:ascii="Palatino Linotype" w:eastAsia="Calibri" w:hAnsi="Palatino Linotype" w:cs="Arial"/>
          <w:lang w:val="es-ES"/>
        </w:rPr>
        <w:t>s</w:t>
      </w:r>
      <w:r w:rsidR="00875167" w:rsidRPr="00DE7EE8">
        <w:rPr>
          <w:rFonts w:ascii="Palatino Linotype" w:eastAsia="Calibri" w:hAnsi="Palatino Linotype" w:cs="Arial"/>
          <w:lang w:val="es-ES"/>
        </w:rPr>
        <w:t xml:space="preserve">, </w:t>
      </w:r>
      <w:r w:rsidR="00F147C6" w:rsidRPr="00DE7EE8">
        <w:rPr>
          <w:rFonts w:ascii="Palatino Linotype" w:eastAsia="Calibri" w:hAnsi="Palatino Linotype" w:cs="Arial"/>
          <w:lang w:val="es-ES"/>
        </w:rPr>
        <w:t>de esta forma</w:t>
      </w:r>
      <w:r w:rsidR="00875167" w:rsidRPr="00DE7EE8">
        <w:rPr>
          <w:rFonts w:ascii="Palatino Linotype" w:eastAsia="Calibri" w:hAnsi="Palatino Linotype" w:cs="Arial"/>
          <w:lang w:val="es-ES"/>
        </w:rPr>
        <w:t xml:space="preserve"> para que el </w:t>
      </w:r>
      <w:r w:rsidR="00875167" w:rsidRPr="00DE7EE8">
        <w:rPr>
          <w:rFonts w:ascii="Palatino Linotype" w:eastAsia="Calibri" w:hAnsi="Palatino Linotype" w:cs="Arial"/>
          <w:b/>
          <w:lang w:val="es-ES"/>
        </w:rPr>
        <w:t>SUJETO OBLIGADO</w:t>
      </w:r>
      <w:r w:rsidR="00875167" w:rsidRPr="00DE7EE8">
        <w:rPr>
          <w:rFonts w:ascii="Palatino Linotype" w:eastAsia="Calibri" w:hAnsi="Palatino Linotype" w:cs="Arial"/>
          <w:lang w:val="es-ES"/>
        </w:rPr>
        <w:t xml:space="preserve"> </w:t>
      </w:r>
      <w:r w:rsidR="00B81371" w:rsidRPr="00DE7EE8">
        <w:rPr>
          <w:rFonts w:ascii="Palatino Linotype" w:eastAsia="Calibri" w:hAnsi="Palatino Linotype" w:cs="Arial"/>
          <w:lang w:val="es-ES"/>
        </w:rPr>
        <w:t>presentar</w:t>
      </w:r>
      <w:r w:rsidR="003A03D0" w:rsidRPr="00DE7EE8">
        <w:rPr>
          <w:rFonts w:ascii="Palatino Linotype" w:eastAsia="Calibri" w:hAnsi="Palatino Linotype" w:cs="Arial"/>
          <w:lang w:val="es-ES"/>
        </w:rPr>
        <w:t>a</w:t>
      </w:r>
      <w:r w:rsidR="00B81371" w:rsidRPr="00DE7EE8">
        <w:rPr>
          <w:rFonts w:ascii="Palatino Linotype" w:eastAsia="Calibri" w:hAnsi="Palatino Linotype" w:cs="Arial"/>
          <w:lang w:val="es-ES"/>
        </w:rPr>
        <w:t xml:space="preserve"> el Informe Justificado</w:t>
      </w:r>
      <w:r w:rsidR="00875167" w:rsidRPr="00DE7EE8">
        <w:rPr>
          <w:rFonts w:ascii="Palatino Linotype" w:eastAsia="Calibri" w:hAnsi="Palatino Linotype" w:cs="Arial"/>
          <w:lang w:val="es-ES"/>
        </w:rPr>
        <w:t xml:space="preserve"> procedente</w:t>
      </w:r>
      <w:r w:rsidR="00787184" w:rsidRPr="00DE7EE8">
        <w:rPr>
          <w:rFonts w:ascii="Palatino Linotype" w:eastAsia="Calibri" w:hAnsi="Palatino Linotype" w:cs="Arial"/>
          <w:lang w:val="es-ES"/>
        </w:rPr>
        <w:t>.</w:t>
      </w:r>
    </w:p>
    <w:p w14:paraId="3022AEC6" w14:textId="77777777" w:rsidR="007446C2" w:rsidRPr="00DE7EE8" w:rsidRDefault="007446C2" w:rsidP="00DE7EE8">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485BB4F3" w14:textId="01F9788D" w:rsidR="001C3FC7" w:rsidRPr="00DE7EE8" w:rsidRDefault="004D2F76" w:rsidP="00DE7EE8">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DE7EE8">
        <w:rPr>
          <w:rFonts w:ascii="Palatino Linotype" w:eastAsia="Calibri" w:hAnsi="Palatino Linotype" w:cs="Arial"/>
          <w:lang w:val="es-ES"/>
        </w:rPr>
        <w:t>E</w:t>
      </w:r>
      <w:r w:rsidR="00A10C51" w:rsidRPr="00DE7EE8">
        <w:rPr>
          <w:rFonts w:ascii="Palatino Linotype" w:eastAsia="Calibri" w:hAnsi="Palatino Linotype" w:cs="Arial"/>
          <w:lang w:val="es-ES"/>
        </w:rPr>
        <w:t xml:space="preserve">l </w:t>
      </w:r>
      <w:r w:rsidR="00070218" w:rsidRPr="00DE7EE8">
        <w:rPr>
          <w:rFonts w:ascii="Palatino Linotype" w:eastAsia="Calibri" w:hAnsi="Palatino Linotype" w:cs="Arial"/>
          <w:lang w:val="es-ES"/>
        </w:rPr>
        <w:t>dieciocho</w:t>
      </w:r>
      <w:r w:rsidR="00977BE7" w:rsidRPr="00DE7EE8">
        <w:rPr>
          <w:rFonts w:ascii="Palatino Linotype" w:eastAsia="Calibri" w:hAnsi="Palatino Linotype" w:cs="Arial"/>
          <w:lang w:val="es-ES"/>
        </w:rPr>
        <w:t xml:space="preserve"> (</w:t>
      </w:r>
      <w:r w:rsidR="00070218" w:rsidRPr="00DE7EE8">
        <w:rPr>
          <w:rFonts w:ascii="Palatino Linotype" w:eastAsia="Calibri" w:hAnsi="Palatino Linotype" w:cs="Arial"/>
          <w:lang w:val="es-ES"/>
        </w:rPr>
        <w:t>18</w:t>
      </w:r>
      <w:r w:rsidR="00977BE7" w:rsidRPr="00DE7EE8">
        <w:rPr>
          <w:rFonts w:ascii="Palatino Linotype" w:eastAsia="Calibri" w:hAnsi="Palatino Linotype" w:cs="Arial"/>
          <w:lang w:val="es-ES"/>
        </w:rPr>
        <w:t xml:space="preserve">) de </w:t>
      </w:r>
      <w:r w:rsidR="00070218" w:rsidRPr="00DE7EE8">
        <w:rPr>
          <w:rFonts w:ascii="Palatino Linotype" w:eastAsia="Calibri" w:hAnsi="Palatino Linotype" w:cs="Arial"/>
          <w:lang w:val="es-ES"/>
        </w:rPr>
        <w:t>agosto</w:t>
      </w:r>
      <w:r w:rsidR="001C3FC7" w:rsidRPr="00DE7EE8">
        <w:rPr>
          <w:rFonts w:ascii="Palatino Linotype" w:eastAsia="Calibri" w:hAnsi="Palatino Linotype" w:cs="Arial"/>
          <w:lang w:val="es-ES"/>
        </w:rPr>
        <w:t xml:space="preserve"> de dos mil </w:t>
      </w:r>
      <w:r w:rsidR="00C05BC8" w:rsidRPr="00DE7EE8">
        <w:rPr>
          <w:rFonts w:ascii="Palatino Linotype" w:eastAsia="Calibri" w:hAnsi="Palatino Linotype" w:cs="Arial"/>
          <w:lang w:val="es-ES"/>
        </w:rPr>
        <w:t>diecinueve</w:t>
      </w:r>
      <w:r w:rsidR="001C3FC7" w:rsidRPr="00DE7EE8">
        <w:rPr>
          <w:rFonts w:ascii="Palatino Linotype" w:eastAsia="Calibri" w:hAnsi="Palatino Linotype" w:cs="Arial"/>
          <w:lang w:val="es-ES"/>
        </w:rPr>
        <w:t xml:space="preserve">, el </w:t>
      </w:r>
      <w:r w:rsidR="001C3FC7" w:rsidRPr="00DE7EE8">
        <w:rPr>
          <w:rFonts w:ascii="Palatino Linotype" w:eastAsia="Calibri" w:hAnsi="Palatino Linotype" w:cs="Arial"/>
          <w:b/>
          <w:lang w:val="es-ES"/>
        </w:rPr>
        <w:t>SUJETO OBLIGADO</w:t>
      </w:r>
      <w:r w:rsidR="001C3FC7" w:rsidRPr="00DE7EE8">
        <w:rPr>
          <w:rFonts w:ascii="Palatino Linotype" w:eastAsia="Calibri" w:hAnsi="Palatino Linotype" w:cs="Arial"/>
          <w:lang w:val="es-ES"/>
        </w:rPr>
        <w:t xml:space="preserve"> rindió su informe justificado para manifestar lo que a su derecho le asistiera y conviniera mediante </w:t>
      </w:r>
      <w:r w:rsidR="00070218" w:rsidRPr="00DE7EE8">
        <w:rPr>
          <w:rFonts w:ascii="Palatino Linotype" w:eastAsia="Calibri" w:hAnsi="Palatino Linotype" w:cs="Arial"/>
          <w:lang w:val="es-ES"/>
        </w:rPr>
        <w:t>archivo denominado</w:t>
      </w:r>
      <w:r w:rsidR="00760DFA" w:rsidRPr="00DE7EE8">
        <w:rPr>
          <w:rFonts w:ascii="Palatino Linotype" w:eastAsia="Calibri" w:hAnsi="Palatino Linotype" w:cs="Arial"/>
          <w:lang w:val="es-ES"/>
        </w:rPr>
        <w:t xml:space="preserve"> </w:t>
      </w:r>
      <w:r w:rsidR="001C3FC7" w:rsidRPr="00DE7EE8">
        <w:rPr>
          <w:rFonts w:ascii="Palatino Linotype" w:eastAsia="Calibri" w:hAnsi="Palatino Linotype" w:cs="Arial"/>
          <w:b/>
          <w:i/>
          <w:lang w:val="es-ES"/>
        </w:rPr>
        <w:t>“</w:t>
      </w:r>
      <w:r w:rsidR="00070218" w:rsidRPr="00DE7EE8">
        <w:rPr>
          <w:rFonts w:ascii="Palatino Linotype" w:eastAsia="Calibri" w:hAnsi="Palatino Linotype" w:cs="Arial"/>
          <w:b/>
          <w:i/>
          <w:lang w:val="es-ES"/>
        </w:rPr>
        <w:t>05943-INFOEM-IP-RR-2019 Dir. Educ.pdf</w:t>
      </w:r>
      <w:r w:rsidR="001C3FC7" w:rsidRPr="00DE7EE8">
        <w:rPr>
          <w:rFonts w:ascii="Palatino Linotype" w:eastAsia="Calibri" w:hAnsi="Palatino Linotype" w:cs="Arial"/>
          <w:b/>
          <w:i/>
          <w:lang w:val="es-ES"/>
        </w:rPr>
        <w:t>”</w:t>
      </w:r>
      <w:r w:rsidR="000B01D8" w:rsidRPr="00DE7EE8">
        <w:rPr>
          <w:rFonts w:ascii="Palatino Linotype" w:eastAsia="Calibri" w:hAnsi="Palatino Linotype" w:cs="Arial"/>
          <w:lang w:val="es-ES"/>
        </w:rPr>
        <w:t xml:space="preserve">, </w:t>
      </w:r>
      <w:r w:rsidR="00070218" w:rsidRPr="00DE7EE8">
        <w:rPr>
          <w:rFonts w:ascii="Palatino Linotype" w:eastAsia="Calibri" w:hAnsi="Palatino Linotype" w:cs="Arial"/>
          <w:lang w:val="es-ES"/>
        </w:rPr>
        <w:t xml:space="preserve">el cual, por un lado, muestra un oficio de trece (13) de agosto de dos mil diecinueve, emitido por el Director General de Educación del Ayuntamiento de Ixtapaluca, por el que ahonda en la organización y administración del programa </w:t>
      </w:r>
      <w:r w:rsidR="00070218" w:rsidRPr="00DE7EE8">
        <w:rPr>
          <w:rFonts w:ascii="Palatino Linotype" w:eastAsia="Calibri" w:hAnsi="Palatino Linotype" w:cs="Arial"/>
          <w:i/>
          <w:lang w:val="es-ES"/>
        </w:rPr>
        <w:t>Transporte a Estudiantes Universitarios</w:t>
      </w:r>
      <w:r w:rsidR="00070218" w:rsidRPr="00DE7EE8">
        <w:rPr>
          <w:rFonts w:ascii="Palatino Linotype" w:eastAsia="Calibri" w:hAnsi="Palatino Linotype" w:cs="Arial"/>
          <w:lang w:val="es-ES"/>
        </w:rPr>
        <w:t xml:space="preserve">; y, por otro lado, muestra una serie de capturas de pantalla de diversas páginas de Facebook relativas al </w:t>
      </w:r>
      <w:r w:rsidR="00070218" w:rsidRPr="00DE7EE8">
        <w:rPr>
          <w:rFonts w:ascii="Palatino Linotype" w:eastAsia="Calibri" w:hAnsi="Palatino Linotype" w:cs="Arial"/>
          <w:i/>
          <w:lang w:val="es-ES"/>
        </w:rPr>
        <w:t>Transporte a Estudiantes Universitarios</w:t>
      </w:r>
      <w:r w:rsidR="00070218" w:rsidRPr="00DE7EE8">
        <w:rPr>
          <w:rFonts w:ascii="Palatino Linotype" w:eastAsia="Calibri" w:hAnsi="Palatino Linotype" w:cs="Arial"/>
          <w:lang w:val="es-ES"/>
        </w:rPr>
        <w:t xml:space="preserve">; empero, de la observación a estas capturas de pantalla, se aprecian las fotografías del perfil de Facebook de algunos miembros de estos grupos, quienes se presuponen estudiantes, </w:t>
      </w:r>
      <w:r w:rsidR="00760DFA" w:rsidRPr="00DE7EE8">
        <w:rPr>
          <w:rFonts w:ascii="Palatino Linotype" w:eastAsia="Calibri" w:hAnsi="Palatino Linotype" w:cs="Arial"/>
          <w:lang w:val="es-ES"/>
        </w:rPr>
        <w:t>por</w:t>
      </w:r>
      <w:r w:rsidR="00070218" w:rsidRPr="00DE7EE8">
        <w:rPr>
          <w:rFonts w:ascii="Palatino Linotype" w:eastAsia="Calibri" w:hAnsi="Palatino Linotype" w:cs="Arial"/>
          <w:lang w:val="es-ES"/>
        </w:rPr>
        <w:t xml:space="preserve"> ello</w:t>
      </w:r>
      <w:r w:rsidR="00760DFA" w:rsidRPr="00DE7EE8">
        <w:rPr>
          <w:rFonts w:ascii="Palatino Linotype" w:eastAsia="Calibri" w:hAnsi="Palatino Linotype" w:cs="Arial"/>
          <w:lang w:val="es-ES"/>
        </w:rPr>
        <w:t xml:space="preserve">, la Ponencia </w:t>
      </w:r>
      <w:proofErr w:type="spellStart"/>
      <w:r w:rsidR="00760DFA" w:rsidRPr="00DE7EE8">
        <w:rPr>
          <w:rFonts w:ascii="Palatino Linotype" w:eastAsia="Calibri" w:hAnsi="Palatino Linotype" w:cs="Arial"/>
          <w:lang w:val="es-ES"/>
        </w:rPr>
        <w:t>Resolutora</w:t>
      </w:r>
      <w:proofErr w:type="spellEnd"/>
      <w:r w:rsidR="00760DFA" w:rsidRPr="00DE7EE8">
        <w:rPr>
          <w:rFonts w:ascii="Palatino Linotype" w:eastAsia="Calibri" w:hAnsi="Palatino Linotype" w:cs="Arial"/>
          <w:lang w:val="es-ES"/>
        </w:rPr>
        <w:t xml:space="preserve"> determinó no p</w:t>
      </w:r>
      <w:r w:rsidR="00070218" w:rsidRPr="00DE7EE8">
        <w:rPr>
          <w:rFonts w:ascii="Palatino Linotype" w:eastAsia="Calibri" w:hAnsi="Palatino Linotype" w:cs="Arial"/>
          <w:lang w:val="es-ES"/>
        </w:rPr>
        <w:t>oner el archivo a la vista del</w:t>
      </w:r>
      <w:r w:rsidR="00760DFA" w:rsidRPr="00DE7EE8">
        <w:rPr>
          <w:rFonts w:ascii="Palatino Linotype" w:eastAsia="Calibri" w:hAnsi="Palatino Linotype" w:cs="Arial"/>
          <w:lang w:val="es-ES"/>
        </w:rPr>
        <w:t xml:space="preserve"> hoy </w:t>
      </w:r>
      <w:r w:rsidR="00760DFA" w:rsidRPr="00DE7EE8">
        <w:rPr>
          <w:rFonts w:ascii="Palatino Linotype" w:eastAsia="Calibri" w:hAnsi="Palatino Linotype" w:cs="Arial"/>
          <w:b/>
          <w:lang w:val="es-ES"/>
        </w:rPr>
        <w:t>RECURRENTE</w:t>
      </w:r>
      <w:r w:rsidR="00760DFA" w:rsidRPr="00DE7EE8">
        <w:rPr>
          <w:rFonts w:ascii="Palatino Linotype" w:eastAsia="Calibri" w:hAnsi="Palatino Linotype" w:cs="Arial"/>
          <w:lang w:val="es-ES"/>
        </w:rPr>
        <w:t>.</w:t>
      </w:r>
      <w:r w:rsidR="00070218" w:rsidRPr="00DE7EE8">
        <w:rPr>
          <w:rFonts w:ascii="Palatino Linotype" w:eastAsia="Calibri" w:hAnsi="Palatino Linotype" w:cs="Arial"/>
          <w:lang w:val="es-ES"/>
        </w:rPr>
        <w:t xml:space="preserve"> Empero, el oficio señalado inicialmente será objeto de estudio de la presente resolución más adelante.</w:t>
      </w:r>
    </w:p>
    <w:p w14:paraId="2E355469" w14:textId="60999987" w:rsidR="009C2A7A" w:rsidRPr="00DE7EE8" w:rsidRDefault="009C2A7A" w:rsidP="00DE7EE8">
      <w:pPr>
        <w:tabs>
          <w:tab w:val="left" w:pos="426"/>
        </w:tabs>
        <w:spacing w:line="360" w:lineRule="auto"/>
        <w:jc w:val="both"/>
        <w:rPr>
          <w:rFonts w:ascii="Palatino Linotype" w:eastAsia="Calibri" w:hAnsi="Palatino Linotype" w:cs="Arial"/>
          <w:lang w:val="es-ES"/>
        </w:rPr>
      </w:pPr>
    </w:p>
    <w:p w14:paraId="6358772F" w14:textId="0016EECB" w:rsidR="00FB7F31" w:rsidRPr="00DE7EE8" w:rsidRDefault="00861622" w:rsidP="00DE7EE8">
      <w:pPr>
        <w:pStyle w:val="Prrafodelista"/>
        <w:numPr>
          <w:ilvl w:val="0"/>
          <w:numId w:val="4"/>
        </w:numPr>
        <w:tabs>
          <w:tab w:val="left" w:pos="426"/>
        </w:tabs>
        <w:spacing w:line="360" w:lineRule="auto"/>
        <w:ind w:left="0" w:firstLine="0"/>
        <w:jc w:val="both"/>
        <w:rPr>
          <w:rFonts w:ascii="Palatino Linotype" w:hAnsi="Palatino Linotype"/>
        </w:rPr>
      </w:pPr>
      <w:r w:rsidRPr="00DE7EE8">
        <w:rPr>
          <w:rFonts w:ascii="Palatino Linotype" w:eastAsia="Calibri" w:hAnsi="Palatino Linotype" w:cs="Arial"/>
          <w:lang w:val="es-ES"/>
        </w:rPr>
        <w:t>El</w:t>
      </w:r>
      <w:r w:rsidRPr="00DE7EE8">
        <w:rPr>
          <w:rFonts w:ascii="Palatino Linotype" w:hAnsi="Palatino Linotype"/>
        </w:rPr>
        <w:t xml:space="preserve"> Comisionado Ponente decretó </w:t>
      </w:r>
      <w:r w:rsidR="00BF1B7F" w:rsidRPr="00DE7EE8">
        <w:rPr>
          <w:rFonts w:ascii="Palatino Linotype" w:hAnsi="Palatino Linotype"/>
        </w:rPr>
        <w:t>e</w:t>
      </w:r>
      <w:r w:rsidR="00512F22" w:rsidRPr="00DE7EE8">
        <w:rPr>
          <w:rFonts w:ascii="Palatino Linotype" w:hAnsi="Palatino Linotype"/>
        </w:rPr>
        <w:t xml:space="preserve">l cierre </w:t>
      </w:r>
      <w:r w:rsidR="007C491B" w:rsidRPr="00DE7EE8">
        <w:rPr>
          <w:rFonts w:ascii="Palatino Linotype" w:hAnsi="Palatino Linotype"/>
        </w:rPr>
        <w:t>de</w:t>
      </w:r>
      <w:r w:rsidR="00512F22" w:rsidRPr="00DE7EE8">
        <w:rPr>
          <w:rFonts w:ascii="Palatino Linotype" w:hAnsi="Palatino Linotype"/>
        </w:rPr>
        <w:t xml:space="preserve"> instrucción</w:t>
      </w:r>
      <w:r w:rsidR="00512F22" w:rsidRPr="00DE7EE8">
        <w:rPr>
          <w:rFonts w:ascii="Palatino Linotype" w:hAnsi="Palatino Linotype" w:cs="Arial"/>
        </w:rPr>
        <w:t xml:space="preserve"> </w:t>
      </w:r>
      <w:r w:rsidR="00BF1B7F" w:rsidRPr="00DE7EE8">
        <w:rPr>
          <w:rFonts w:ascii="Palatino Linotype" w:hAnsi="Palatino Linotype" w:cs="Arial"/>
        </w:rPr>
        <w:t>de</w:t>
      </w:r>
      <w:r w:rsidR="003E6D0F" w:rsidRPr="00DE7EE8">
        <w:rPr>
          <w:rFonts w:ascii="Palatino Linotype" w:hAnsi="Palatino Linotype" w:cs="Arial"/>
        </w:rPr>
        <w:t>l recurso de</w:t>
      </w:r>
      <w:r w:rsidR="00BF1B7F" w:rsidRPr="00DE7EE8">
        <w:rPr>
          <w:rFonts w:ascii="Palatino Linotype" w:hAnsi="Palatino Linotype" w:cs="Arial"/>
        </w:rPr>
        <w:t xml:space="preserve"> revisión</w:t>
      </w:r>
      <w:r w:rsidR="003F2778" w:rsidRPr="00DE7EE8">
        <w:rPr>
          <w:rFonts w:ascii="Palatino Linotype" w:hAnsi="Palatino Linotype" w:cs="Arial"/>
        </w:rPr>
        <w:t xml:space="preserve"> de referencia</w:t>
      </w:r>
      <w:r w:rsidR="00BF1B7F" w:rsidRPr="00DE7EE8">
        <w:rPr>
          <w:rFonts w:ascii="Palatino Linotype" w:hAnsi="Palatino Linotype" w:cs="Arial"/>
        </w:rPr>
        <w:t xml:space="preserve"> </w:t>
      </w:r>
      <w:r w:rsidR="00512F22" w:rsidRPr="00DE7EE8">
        <w:rPr>
          <w:rFonts w:ascii="Palatino Linotype" w:hAnsi="Palatino Linotype"/>
        </w:rPr>
        <w:t>mediante acuerdo</w:t>
      </w:r>
      <w:r w:rsidR="00BF1B7F" w:rsidRPr="00DE7EE8">
        <w:rPr>
          <w:rFonts w:ascii="Palatino Linotype" w:hAnsi="Palatino Linotype"/>
        </w:rPr>
        <w:t xml:space="preserve"> de </w:t>
      </w:r>
      <w:r w:rsidR="00D64F85" w:rsidRPr="00DE7EE8">
        <w:rPr>
          <w:rFonts w:ascii="Palatino Linotype" w:hAnsi="Palatino Linotype"/>
        </w:rPr>
        <w:t>veintiséis</w:t>
      </w:r>
      <w:r w:rsidR="004C67E2" w:rsidRPr="00DE7EE8">
        <w:rPr>
          <w:rFonts w:ascii="Palatino Linotype" w:hAnsi="Palatino Linotype"/>
        </w:rPr>
        <w:t xml:space="preserve"> </w:t>
      </w:r>
      <w:r w:rsidR="00C862C4" w:rsidRPr="00DE7EE8">
        <w:rPr>
          <w:rFonts w:ascii="Palatino Linotype" w:hAnsi="Palatino Linotype"/>
        </w:rPr>
        <w:t>(</w:t>
      </w:r>
      <w:r w:rsidR="007C491B" w:rsidRPr="00DE7EE8">
        <w:rPr>
          <w:rFonts w:ascii="Palatino Linotype" w:hAnsi="Palatino Linotype"/>
        </w:rPr>
        <w:t>2</w:t>
      </w:r>
      <w:r w:rsidR="00D64F85" w:rsidRPr="00DE7EE8">
        <w:rPr>
          <w:rFonts w:ascii="Palatino Linotype" w:hAnsi="Palatino Linotype"/>
        </w:rPr>
        <w:t>6</w:t>
      </w:r>
      <w:r w:rsidR="00C862C4" w:rsidRPr="00DE7EE8">
        <w:rPr>
          <w:rFonts w:ascii="Palatino Linotype" w:hAnsi="Palatino Linotype"/>
        </w:rPr>
        <w:t>)</w:t>
      </w:r>
      <w:r w:rsidR="00BF1B7F" w:rsidRPr="00DE7EE8">
        <w:rPr>
          <w:rFonts w:ascii="Palatino Linotype" w:hAnsi="Palatino Linotype"/>
        </w:rPr>
        <w:t xml:space="preserve"> </w:t>
      </w:r>
      <w:r w:rsidR="00C862C4" w:rsidRPr="00DE7EE8">
        <w:rPr>
          <w:rFonts w:ascii="Palatino Linotype" w:hAnsi="Palatino Linotype"/>
        </w:rPr>
        <w:t xml:space="preserve">de </w:t>
      </w:r>
      <w:r w:rsidR="00D64F85" w:rsidRPr="00DE7EE8">
        <w:rPr>
          <w:rFonts w:ascii="Palatino Linotype" w:hAnsi="Palatino Linotype"/>
        </w:rPr>
        <w:t>agosto</w:t>
      </w:r>
      <w:r w:rsidR="004C67E2" w:rsidRPr="00DE7EE8">
        <w:rPr>
          <w:rFonts w:ascii="Palatino Linotype" w:hAnsi="Palatino Linotype"/>
        </w:rPr>
        <w:t xml:space="preserve"> </w:t>
      </w:r>
      <w:r w:rsidR="006257C2" w:rsidRPr="00DE7EE8">
        <w:rPr>
          <w:rFonts w:ascii="Palatino Linotype" w:hAnsi="Palatino Linotype"/>
        </w:rPr>
        <w:t>d</w:t>
      </w:r>
      <w:r w:rsidR="00C862C4" w:rsidRPr="00DE7EE8">
        <w:rPr>
          <w:rFonts w:ascii="Palatino Linotype" w:hAnsi="Palatino Linotype"/>
        </w:rPr>
        <w:t xml:space="preserve">e dos mil </w:t>
      </w:r>
      <w:r w:rsidR="007C491B" w:rsidRPr="00DE7EE8">
        <w:rPr>
          <w:rFonts w:ascii="Palatino Linotype" w:hAnsi="Palatino Linotype"/>
        </w:rPr>
        <w:t>diecinueve</w:t>
      </w:r>
      <w:r w:rsidR="0065300A" w:rsidRPr="00DE7EE8">
        <w:rPr>
          <w:rFonts w:ascii="Palatino Linotype" w:hAnsi="Palatino Linotype"/>
        </w:rPr>
        <w:t xml:space="preserve">. Posteriormente, el </w:t>
      </w:r>
      <w:r w:rsidR="00913F6E" w:rsidRPr="00DE7EE8">
        <w:rPr>
          <w:rFonts w:ascii="Palatino Linotype" w:hAnsi="Palatino Linotype"/>
        </w:rPr>
        <w:t>once</w:t>
      </w:r>
      <w:r w:rsidR="0065300A" w:rsidRPr="00DE7EE8">
        <w:rPr>
          <w:rFonts w:ascii="Palatino Linotype" w:hAnsi="Palatino Linotype"/>
        </w:rPr>
        <w:t xml:space="preserve"> (</w:t>
      </w:r>
      <w:r w:rsidR="00913F6E" w:rsidRPr="00DE7EE8">
        <w:rPr>
          <w:rFonts w:ascii="Palatino Linotype" w:hAnsi="Palatino Linotype"/>
        </w:rPr>
        <w:t>11</w:t>
      </w:r>
      <w:r w:rsidR="0065300A" w:rsidRPr="00DE7EE8">
        <w:rPr>
          <w:rFonts w:ascii="Palatino Linotype" w:hAnsi="Palatino Linotype"/>
        </w:rPr>
        <w:t xml:space="preserve">) de </w:t>
      </w:r>
      <w:r w:rsidR="00D64F85" w:rsidRPr="00DE7EE8">
        <w:rPr>
          <w:rFonts w:ascii="Palatino Linotype" w:hAnsi="Palatino Linotype"/>
        </w:rPr>
        <w:t>septiembre</w:t>
      </w:r>
      <w:r w:rsidR="0065300A" w:rsidRPr="00DE7EE8">
        <w:rPr>
          <w:rFonts w:ascii="Palatino Linotype" w:hAnsi="Palatino Linotype"/>
        </w:rPr>
        <w:t xml:space="preserve"> de los corrientes, se amplió el plazo de treinta (30) días para resolver el recurso de revisión</w:t>
      </w:r>
      <w:r w:rsidR="00913F6E" w:rsidRPr="00DE7EE8">
        <w:rPr>
          <w:rFonts w:ascii="Palatino Linotype" w:hAnsi="Palatino Linotype"/>
        </w:rPr>
        <w:t>,</w:t>
      </w:r>
      <w:r w:rsidR="00C862C4" w:rsidRPr="00DE7EE8">
        <w:rPr>
          <w:rFonts w:ascii="Palatino Linotype" w:hAnsi="Palatino Linotype"/>
        </w:rPr>
        <w:t xml:space="preserve"> </w:t>
      </w:r>
      <w:r w:rsidR="00512F22" w:rsidRPr="00DE7EE8">
        <w:rPr>
          <w:rFonts w:ascii="Palatino Linotype" w:hAnsi="Palatino Linotype" w:cs="Arial"/>
        </w:rPr>
        <w:t>por lo que ordenó turnar el expediente a resolución, misma que ahora se pronuncia; y</w:t>
      </w:r>
      <w:bookmarkStart w:id="4" w:name="_Toc461555889"/>
      <w:bookmarkStart w:id="5" w:name="_Toc466371858"/>
      <w:r w:rsidR="006257C2" w:rsidRPr="00DE7EE8">
        <w:rPr>
          <w:rFonts w:ascii="Palatino Linotype" w:hAnsi="Palatino Linotype" w:cs="Arial"/>
        </w:rPr>
        <w:t>-----------</w:t>
      </w:r>
      <w:r w:rsidR="00181F1A" w:rsidRPr="00DE7EE8">
        <w:rPr>
          <w:rFonts w:ascii="Palatino Linotype" w:hAnsi="Palatino Linotype" w:cs="Arial"/>
        </w:rPr>
        <w:t>----------</w:t>
      </w:r>
      <w:r w:rsidR="007C491B" w:rsidRPr="00DE7EE8">
        <w:rPr>
          <w:rFonts w:ascii="Palatino Linotype" w:hAnsi="Palatino Linotype" w:cs="Arial"/>
        </w:rPr>
        <w:t>-------------</w:t>
      </w:r>
    </w:p>
    <w:p w14:paraId="435CF9A4" w14:textId="0F7CEF60" w:rsidR="00FC1DA7" w:rsidRDefault="007C0013" w:rsidP="001D037D">
      <w:pPr>
        <w:pStyle w:val="Ttulo1"/>
        <w:spacing w:line="360" w:lineRule="auto"/>
        <w:jc w:val="center"/>
        <w:rPr>
          <w:b/>
          <w:color w:val="000000" w:themeColor="text1"/>
          <w:szCs w:val="24"/>
        </w:rPr>
      </w:pPr>
      <w:bookmarkStart w:id="6" w:name="_Toc531767660"/>
      <w:bookmarkStart w:id="7" w:name="_Toc19207253"/>
      <w:r w:rsidRPr="00DE7EE8">
        <w:rPr>
          <w:b/>
          <w:color w:val="000000" w:themeColor="text1"/>
          <w:szCs w:val="24"/>
        </w:rPr>
        <w:t>CONSIDERANDO</w:t>
      </w:r>
      <w:bookmarkEnd w:id="4"/>
      <w:bookmarkEnd w:id="5"/>
      <w:bookmarkEnd w:id="6"/>
      <w:bookmarkEnd w:id="7"/>
    </w:p>
    <w:p w14:paraId="5C9F785E" w14:textId="77777777" w:rsidR="001D037D" w:rsidRPr="001D037D" w:rsidRDefault="001D037D" w:rsidP="001D037D">
      <w:pPr>
        <w:rPr>
          <w:lang w:eastAsia="en-US"/>
        </w:rPr>
      </w:pPr>
    </w:p>
    <w:p w14:paraId="629A5BE2" w14:textId="5695BFC8" w:rsidR="007C0013" w:rsidRPr="00DE7EE8" w:rsidRDefault="007C0013" w:rsidP="00DE7EE8">
      <w:pPr>
        <w:pStyle w:val="Ttulo2"/>
        <w:spacing w:line="360" w:lineRule="auto"/>
        <w:rPr>
          <w:rFonts w:ascii="Palatino Linotype" w:hAnsi="Palatino Linotype"/>
          <w:b/>
          <w:color w:val="auto"/>
          <w:sz w:val="24"/>
          <w:szCs w:val="24"/>
        </w:rPr>
      </w:pPr>
      <w:bookmarkStart w:id="8" w:name="_Toc461555890"/>
      <w:bookmarkStart w:id="9" w:name="_Toc466371859"/>
      <w:bookmarkStart w:id="10" w:name="_Toc531767661"/>
      <w:bookmarkStart w:id="11" w:name="_Toc19207254"/>
      <w:r w:rsidRPr="00DE7EE8">
        <w:rPr>
          <w:rFonts w:ascii="Palatino Linotype" w:hAnsi="Palatino Linotype"/>
          <w:b/>
          <w:color w:val="auto"/>
          <w:sz w:val="24"/>
          <w:szCs w:val="24"/>
        </w:rPr>
        <w:t>PRIMERO. De la competencia</w:t>
      </w:r>
      <w:bookmarkEnd w:id="8"/>
      <w:bookmarkEnd w:id="9"/>
      <w:bookmarkEnd w:id="10"/>
      <w:bookmarkEnd w:id="11"/>
    </w:p>
    <w:p w14:paraId="60FBD8C7" w14:textId="77777777" w:rsidR="00FC1DA7" w:rsidRPr="00DE7EE8" w:rsidRDefault="00FC1DA7" w:rsidP="00DE7EE8">
      <w:pPr>
        <w:spacing w:line="360" w:lineRule="auto"/>
        <w:rPr>
          <w:rFonts w:ascii="Palatino Linotype" w:hAnsi="Palatino Linotype"/>
          <w:lang w:eastAsia="en-US"/>
        </w:rPr>
      </w:pPr>
    </w:p>
    <w:p w14:paraId="0BF52B18" w14:textId="52054049" w:rsidR="005A228F" w:rsidRPr="00DE7EE8" w:rsidRDefault="00A45546" w:rsidP="00DE7EE8">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DE7EE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E7EE8">
        <w:rPr>
          <w:rFonts w:ascii="Palatino Linotype" w:eastAsia="Calibri" w:hAnsi="Palatino Linotype" w:cs="Times New Roman"/>
          <w:b/>
          <w:lang w:val="es-ES"/>
        </w:rPr>
        <w:t>Constitución Política de los Estados Unidos Mexicanos</w:t>
      </w:r>
      <w:r w:rsidRPr="00DE7EE8">
        <w:rPr>
          <w:rFonts w:ascii="Palatino Linotype" w:eastAsia="Calibri" w:hAnsi="Palatino Linotype" w:cs="Times New Roman"/>
          <w:lang w:val="es-ES"/>
        </w:rPr>
        <w:t>; 5, párrafos vi</w:t>
      </w:r>
      <w:r w:rsidR="00916A2D" w:rsidRPr="00DE7EE8">
        <w:rPr>
          <w:rFonts w:ascii="Palatino Linotype" w:eastAsia="Calibri" w:hAnsi="Palatino Linotype" w:cs="Times New Roman"/>
          <w:lang w:val="es-ES"/>
        </w:rPr>
        <w:t xml:space="preserve">gésimo </w:t>
      </w:r>
      <w:r w:rsidRPr="00DE7EE8">
        <w:rPr>
          <w:rFonts w:ascii="Palatino Linotype" w:eastAsia="Calibri" w:hAnsi="Palatino Linotype" w:cs="Times New Roman"/>
          <w:lang w:val="es-ES"/>
        </w:rPr>
        <w:t>segundo</w:t>
      </w:r>
      <w:r w:rsidR="00916A2D" w:rsidRPr="00DE7EE8">
        <w:rPr>
          <w:rFonts w:ascii="Palatino Linotype" w:eastAsia="Calibri" w:hAnsi="Palatino Linotype" w:cs="Times New Roman"/>
          <w:lang w:val="es-ES"/>
        </w:rPr>
        <w:t>, vigésimo tercero y vigésimo cuarto,</w:t>
      </w:r>
      <w:r w:rsidRPr="00DE7EE8">
        <w:rPr>
          <w:rFonts w:ascii="Palatino Linotype" w:eastAsia="Calibri" w:hAnsi="Palatino Linotype" w:cs="Times New Roman"/>
          <w:lang w:val="es-ES"/>
        </w:rPr>
        <w:t xml:space="preserve"> fracciones IV y V</w:t>
      </w:r>
      <w:r w:rsidR="00916A2D" w:rsidRPr="00DE7EE8">
        <w:rPr>
          <w:rFonts w:ascii="Palatino Linotype" w:eastAsia="Calibri" w:hAnsi="Palatino Linotype" w:cs="Times New Roman"/>
          <w:lang w:val="es-ES"/>
        </w:rPr>
        <w:t>,</w:t>
      </w:r>
      <w:r w:rsidRPr="00DE7EE8">
        <w:rPr>
          <w:rFonts w:ascii="Palatino Linotype" w:eastAsia="Calibri" w:hAnsi="Palatino Linotype" w:cs="Times New Roman"/>
          <w:lang w:val="es-ES"/>
        </w:rPr>
        <w:t xml:space="preserve"> de la </w:t>
      </w:r>
      <w:r w:rsidRPr="00DE7EE8">
        <w:rPr>
          <w:rFonts w:ascii="Palatino Linotype" w:eastAsia="Calibri" w:hAnsi="Palatino Linotype" w:cs="Times New Roman"/>
          <w:b/>
          <w:lang w:val="es-ES"/>
        </w:rPr>
        <w:t>Constitución Política del Estado Libre y Soberano de México</w:t>
      </w:r>
      <w:r w:rsidRPr="00DE7EE8">
        <w:rPr>
          <w:rFonts w:ascii="Palatino Linotype" w:eastAsia="Calibri" w:hAnsi="Palatino Linotype" w:cs="Times New Roman"/>
          <w:lang w:val="es-ES"/>
        </w:rPr>
        <w:t xml:space="preserve">; artículos 1, 2 fracción II, 13, 29, 36 fracciones I y II, 176, 178, 179, 181 párrafo tercero y 185 </w:t>
      </w:r>
      <w:r w:rsidRPr="00DE7EE8">
        <w:rPr>
          <w:rFonts w:ascii="Palatino Linotype" w:eastAsia="Calibri" w:hAnsi="Palatino Linotype" w:cs="Arial"/>
          <w:lang w:val="es-ES"/>
        </w:rPr>
        <w:t xml:space="preserve">de la </w:t>
      </w:r>
      <w:r w:rsidRPr="00DE7EE8">
        <w:rPr>
          <w:rFonts w:ascii="Palatino Linotype" w:eastAsia="Calibri" w:hAnsi="Palatino Linotype" w:cs="Arial"/>
          <w:b/>
          <w:lang w:val="es-ES"/>
        </w:rPr>
        <w:t>Ley de Transparencia y Acceso a la Información Pública del Estado de México y Municipios</w:t>
      </w:r>
      <w:r w:rsidRPr="00DE7EE8">
        <w:rPr>
          <w:rFonts w:ascii="Palatino Linotype" w:eastAsia="Calibri" w:hAnsi="Palatino Linotype" w:cs="Arial"/>
          <w:lang w:val="es-ES"/>
        </w:rPr>
        <w:t xml:space="preserve">; y 10, 7, 9 fracciones I y XXIV, y 11 del </w:t>
      </w:r>
      <w:r w:rsidRPr="00DE7EE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DE7EE8" w:rsidRDefault="00EA0CA1" w:rsidP="00DE7EE8">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3D2DB5DC" w:rsidR="007C0013" w:rsidRPr="00DE7EE8" w:rsidRDefault="007C0013" w:rsidP="00DE7EE8">
      <w:pPr>
        <w:pStyle w:val="Ttulo2"/>
        <w:tabs>
          <w:tab w:val="left" w:pos="426"/>
        </w:tabs>
        <w:spacing w:line="360" w:lineRule="auto"/>
        <w:rPr>
          <w:rFonts w:ascii="Palatino Linotype" w:hAnsi="Palatino Linotype"/>
          <w:b/>
          <w:color w:val="auto"/>
          <w:sz w:val="24"/>
          <w:szCs w:val="24"/>
        </w:rPr>
      </w:pPr>
      <w:bookmarkStart w:id="12" w:name="_Toc461555891"/>
      <w:bookmarkStart w:id="13" w:name="_Toc466371860"/>
      <w:bookmarkStart w:id="14" w:name="_Toc531767662"/>
      <w:bookmarkStart w:id="15" w:name="_Toc19207255"/>
      <w:r w:rsidRPr="00DE7EE8">
        <w:rPr>
          <w:rFonts w:ascii="Palatino Linotype" w:hAnsi="Palatino Linotype"/>
          <w:b/>
          <w:color w:val="auto"/>
          <w:sz w:val="24"/>
          <w:szCs w:val="24"/>
        </w:rPr>
        <w:t>SEGUNDO. De la oportunidad y proced</w:t>
      </w:r>
      <w:r w:rsidR="00F35C44" w:rsidRPr="00DE7EE8">
        <w:rPr>
          <w:rFonts w:ascii="Palatino Linotype" w:hAnsi="Palatino Linotype"/>
          <w:b/>
          <w:color w:val="auto"/>
          <w:sz w:val="24"/>
          <w:szCs w:val="24"/>
        </w:rPr>
        <w:t>encia</w:t>
      </w:r>
      <w:r w:rsidRPr="00DE7EE8">
        <w:rPr>
          <w:rFonts w:ascii="Palatino Linotype" w:hAnsi="Palatino Linotype"/>
          <w:b/>
          <w:color w:val="auto"/>
          <w:sz w:val="24"/>
          <w:szCs w:val="24"/>
        </w:rPr>
        <w:t>.</w:t>
      </w:r>
      <w:bookmarkEnd w:id="12"/>
      <w:bookmarkEnd w:id="13"/>
      <w:bookmarkEnd w:id="14"/>
      <w:bookmarkEnd w:id="15"/>
    </w:p>
    <w:p w14:paraId="2A690F57" w14:textId="2EAA4D6C" w:rsidR="00B02BDD" w:rsidRPr="00DE7EE8" w:rsidRDefault="003E6D0F" w:rsidP="00DE7EE8">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DE7EE8">
        <w:rPr>
          <w:rFonts w:ascii="Palatino Linotype" w:eastAsia="Calibri" w:hAnsi="Palatino Linotype" w:cs="Arial"/>
        </w:rPr>
        <w:t xml:space="preserve">El </w:t>
      </w:r>
      <w:r w:rsidR="009E360A" w:rsidRPr="00DE7EE8">
        <w:rPr>
          <w:rFonts w:ascii="Palatino Linotype" w:eastAsia="Calibri" w:hAnsi="Palatino Linotype" w:cs="Arial"/>
        </w:rPr>
        <w:t xml:space="preserve">medio de impugnación fue presentado a través del </w:t>
      </w:r>
      <w:r w:rsidR="009E360A" w:rsidRPr="00DE7EE8">
        <w:rPr>
          <w:rFonts w:ascii="Palatino Linotype" w:eastAsia="Calibri" w:hAnsi="Palatino Linotype" w:cs="Arial"/>
          <w:b/>
        </w:rPr>
        <w:t>SAIMEX,</w:t>
      </w:r>
      <w:r w:rsidR="009E360A" w:rsidRPr="00DE7EE8">
        <w:rPr>
          <w:rFonts w:ascii="Palatino Linotype" w:eastAsia="Calibri" w:hAnsi="Palatino Linotype" w:cs="Arial"/>
        </w:rPr>
        <w:t xml:space="preserve"> en el formato previamente aprobado para tal efecto y dentro del plazo legal de quince días hábiles otorgados; siendo así que el </w:t>
      </w:r>
      <w:r w:rsidR="009E360A" w:rsidRPr="00DE7EE8">
        <w:rPr>
          <w:rFonts w:ascii="Palatino Linotype" w:eastAsia="Calibri" w:hAnsi="Palatino Linotype" w:cs="Arial"/>
          <w:b/>
        </w:rPr>
        <w:t>SUJETO OBLIGADO</w:t>
      </w:r>
      <w:r w:rsidR="009E360A" w:rsidRPr="00DE7EE8">
        <w:rPr>
          <w:rFonts w:ascii="Palatino Linotype" w:eastAsia="Calibri" w:hAnsi="Palatino Linotype" w:cs="Arial"/>
        </w:rPr>
        <w:t xml:space="preserve"> entregó respuesta el </w:t>
      </w:r>
      <w:r w:rsidR="00913F6E" w:rsidRPr="00DE7EE8">
        <w:rPr>
          <w:rFonts w:ascii="Palatino Linotype" w:eastAsia="Calibri" w:hAnsi="Palatino Linotype" w:cs="Arial"/>
        </w:rPr>
        <w:t>veintinueve</w:t>
      </w:r>
      <w:r w:rsidR="009E360A" w:rsidRPr="00DE7EE8">
        <w:rPr>
          <w:rFonts w:ascii="Palatino Linotype" w:eastAsia="Calibri" w:hAnsi="Palatino Linotype" w:cs="Arial"/>
        </w:rPr>
        <w:t xml:space="preserve"> (</w:t>
      </w:r>
      <w:r w:rsidR="00916A2D" w:rsidRPr="00DE7EE8">
        <w:rPr>
          <w:rFonts w:ascii="Palatino Linotype" w:eastAsia="Calibri" w:hAnsi="Palatino Linotype" w:cs="Arial"/>
        </w:rPr>
        <w:t>2</w:t>
      </w:r>
      <w:r w:rsidR="00913F6E" w:rsidRPr="00DE7EE8">
        <w:rPr>
          <w:rFonts w:ascii="Palatino Linotype" w:eastAsia="Calibri" w:hAnsi="Palatino Linotype" w:cs="Arial"/>
        </w:rPr>
        <w:t>9</w:t>
      </w:r>
      <w:r w:rsidR="009E360A" w:rsidRPr="00DE7EE8">
        <w:rPr>
          <w:rFonts w:ascii="Palatino Linotype" w:eastAsia="Calibri" w:hAnsi="Palatino Linotype" w:cs="Arial"/>
        </w:rPr>
        <w:t xml:space="preserve">) de </w:t>
      </w:r>
      <w:r w:rsidR="00916A2D" w:rsidRPr="00DE7EE8">
        <w:rPr>
          <w:rFonts w:ascii="Palatino Linotype" w:eastAsia="Calibri" w:hAnsi="Palatino Linotype" w:cs="Arial"/>
        </w:rPr>
        <w:t>junio</w:t>
      </w:r>
      <w:r w:rsidR="009E360A" w:rsidRPr="00DE7EE8">
        <w:rPr>
          <w:rFonts w:ascii="Palatino Linotype" w:eastAsia="Calibri" w:hAnsi="Palatino Linotype" w:cs="Arial"/>
        </w:rPr>
        <w:t xml:space="preserve"> de dos mil </w:t>
      </w:r>
      <w:r w:rsidR="00101436" w:rsidRPr="00DE7EE8">
        <w:rPr>
          <w:rFonts w:ascii="Palatino Linotype" w:eastAsia="Calibri" w:hAnsi="Palatino Linotype" w:cs="Arial"/>
          <w:lang w:val="es-ES"/>
        </w:rPr>
        <w:t>diecinueve</w:t>
      </w:r>
      <w:r w:rsidR="009E360A" w:rsidRPr="00DE7EE8">
        <w:rPr>
          <w:rFonts w:ascii="Palatino Linotype" w:eastAsia="Calibri" w:hAnsi="Palatino Linotype" w:cs="Arial"/>
        </w:rPr>
        <w:t xml:space="preserve">, </w:t>
      </w:r>
      <w:r w:rsidR="009E360A" w:rsidRPr="00DE7EE8">
        <w:rPr>
          <w:rFonts w:ascii="Palatino Linotype" w:hAnsi="Palatino Linotype" w:cs="Arial"/>
        </w:rPr>
        <w:t xml:space="preserve">de tal forma que el plazo para interponer el recurso de revisión transcurrió del </w:t>
      </w:r>
      <w:r w:rsidR="001E443D" w:rsidRPr="00DE7EE8">
        <w:rPr>
          <w:rFonts w:ascii="Palatino Linotype" w:hAnsi="Palatino Linotype" w:cs="Arial"/>
        </w:rPr>
        <w:t xml:space="preserve">uno (01) de </w:t>
      </w:r>
      <w:r w:rsidR="00916A2D" w:rsidRPr="00DE7EE8">
        <w:rPr>
          <w:rFonts w:ascii="Palatino Linotype" w:hAnsi="Palatino Linotype" w:cs="Arial"/>
        </w:rPr>
        <w:t>julio</w:t>
      </w:r>
      <w:r w:rsidR="009E360A" w:rsidRPr="00DE7EE8">
        <w:rPr>
          <w:rFonts w:ascii="Palatino Linotype" w:hAnsi="Palatino Linotype" w:cs="Arial"/>
        </w:rPr>
        <w:t xml:space="preserve"> </w:t>
      </w:r>
      <w:r w:rsidR="001E443D" w:rsidRPr="00DE7EE8">
        <w:rPr>
          <w:rFonts w:ascii="Palatino Linotype" w:hAnsi="Palatino Linotype" w:cs="Arial"/>
        </w:rPr>
        <w:t xml:space="preserve">al (02) de agosto </w:t>
      </w:r>
      <w:r w:rsidR="009E360A" w:rsidRPr="00DE7EE8">
        <w:rPr>
          <w:rFonts w:ascii="Palatino Linotype" w:hAnsi="Palatino Linotype" w:cs="Arial"/>
        </w:rPr>
        <w:t xml:space="preserve">de dos mil </w:t>
      </w:r>
      <w:r w:rsidR="00101436" w:rsidRPr="00DE7EE8">
        <w:rPr>
          <w:rFonts w:ascii="Palatino Linotype" w:hAnsi="Palatino Linotype" w:cs="Arial"/>
        </w:rPr>
        <w:t>diecinueve</w:t>
      </w:r>
      <w:r w:rsidR="009E360A" w:rsidRPr="00DE7EE8">
        <w:rPr>
          <w:rFonts w:ascii="Palatino Linotype" w:hAnsi="Palatino Linotype" w:cs="Arial"/>
        </w:rPr>
        <w:t>, sin contemplar en el cómputo los días</w:t>
      </w:r>
      <w:r w:rsidR="00916A2D" w:rsidRPr="00DE7EE8">
        <w:rPr>
          <w:rFonts w:ascii="Palatino Linotype" w:hAnsi="Palatino Linotype" w:cs="Arial"/>
        </w:rPr>
        <w:t xml:space="preserve"> </w:t>
      </w:r>
      <w:r w:rsidR="001E443D" w:rsidRPr="00DE7EE8">
        <w:rPr>
          <w:rFonts w:ascii="Palatino Linotype" w:hAnsi="Palatino Linotype" w:cs="Arial"/>
        </w:rPr>
        <w:t xml:space="preserve">seis (06), siete (07) y, del trece (13) al veintiocho (28) </w:t>
      </w:r>
      <w:r w:rsidR="00F9649E" w:rsidRPr="00DE7EE8">
        <w:rPr>
          <w:rFonts w:ascii="Palatino Linotype" w:hAnsi="Palatino Linotype" w:cs="Arial"/>
        </w:rPr>
        <w:t>de julio</w:t>
      </w:r>
      <w:r w:rsidR="00916A2D" w:rsidRPr="00DE7EE8">
        <w:rPr>
          <w:rFonts w:ascii="Palatino Linotype" w:hAnsi="Palatino Linotype" w:cs="Arial"/>
        </w:rPr>
        <w:t xml:space="preserve"> </w:t>
      </w:r>
      <w:r w:rsidR="001E443D" w:rsidRPr="00DE7EE8">
        <w:rPr>
          <w:rFonts w:ascii="Palatino Linotype" w:hAnsi="Palatino Linotype" w:cs="Arial"/>
        </w:rPr>
        <w:t>por corresponder a sábados,</w:t>
      </w:r>
      <w:r w:rsidR="009E360A" w:rsidRPr="00DE7EE8">
        <w:rPr>
          <w:rFonts w:ascii="Palatino Linotype" w:hAnsi="Palatino Linotype" w:cs="Arial"/>
        </w:rPr>
        <w:t xml:space="preserve"> domingos</w:t>
      </w:r>
      <w:r w:rsidR="001E443D" w:rsidRPr="00DE7EE8">
        <w:rPr>
          <w:rFonts w:ascii="Palatino Linotype" w:hAnsi="Palatino Linotype" w:cs="Arial"/>
        </w:rPr>
        <w:t xml:space="preserve"> e inhábiles,</w:t>
      </w:r>
      <w:r w:rsidR="009E360A" w:rsidRPr="00DE7EE8">
        <w:rPr>
          <w:rFonts w:ascii="Palatino Linotype" w:hAnsi="Palatino Linotype" w:cs="Arial"/>
        </w:rPr>
        <w:t xml:space="preserve"> en términos del artículo 3 fracción X de la </w:t>
      </w:r>
      <w:r w:rsidR="009E360A" w:rsidRPr="00DE7EE8">
        <w:rPr>
          <w:rFonts w:ascii="Palatino Linotype" w:hAnsi="Palatino Linotype"/>
        </w:rPr>
        <w:t>Ley de Transparencia y Acceso a la Información Pública del Estado de México y Municipios.</w:t>
      </w:r>
    </w:p>
    <w:p w14:paraId="0A335D48" w14:textId="77777777" w:rsidR="009E360A" w:rsidRPr="00DE7EE8" w:rsidRDefault="009E360A" w:rsidP="00DE7EE8">
      <w:pPr>
        <w:pStyle w:val="Prrafodelista"/>
        <w:tabs>
          <w:tab w:val="left" w:pos="426"/>
        </w:tabs>
        <w:spacing w:before="240" w:after="240" w:line="360" w:lineRule="auto"/>
        <w:ind w:left="0" w:right="49"/>
        <w:jc w:val="both"/>
        <w:rPr>
          <w:rFonts w:ascii="Palatino Linotype" w:eastAsia="Times New Roman" w:hAnsi="Palatino Linotype" w:cs="Arial"/>
          <w:bCs/>
          <w:color w:val="555555"/>
          <w:lang w:eastAsia="es-MX"/>
        </w:rPr>
      </w:pPr>
    </w:p>
    <w:p w14:paraId="63E5A495" w14:textId="67AA0EE0" w:rsidR="009E360A" w:rsidRPr="00DE7EE8" w:rsidRDefault="009E360A" w:rsidP="00DE7EE8">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DE7EE8">
        <w:rPr>
          <w:rFonts w:ascii="Palatino Linotype" w:hAnsi="Palatino Linotype"/>
        </w:rPr>
        <w:t xml:space="preserve">Luego entonces, si el presente recurso de revisión fue interpuesto el </w:t>
      </w:r>
      <w:r w:rsidR="001E443D" w:rsidRPr="00DE7EE8">
        <w:rPr>
          <w:rFonts w:ascii="Palatino Linotype" w:hAnsi="Palatino Linotype"/>
        </w:rPr>
        <w:t>uno</w:t>
      </w:r>
      <w:r w:rsidRPr="00DE7EE8">
        <w:rPr>
          <w:rFonts w:ascii="Palatino Linotype" w:hAnsi="Palatino Linotype"/>
        </w:rPr>
        <w:t xml:space="preserve"> (</w:t>
      </w:r>
      <w:r w:rsidR="001E443D" w:rsidRPr="00DE7EE8">
        <w:rPr>
          <w:rFonts w:ascii="Palatino Linotype" w:hAnsi="Palatino Linotype"/>
        </w:rPr>
        <w:t>01</w:t>
      </w:r>
      <w:r w:rsidRPr="00DE7EE8">
        <w:rPr>
          <w:rFonts w:ascii="Palatino Linotype" w:hAnsi="Palatino Linotype"/>
        </w:rPr>
        <w:t xml:space="preserve">) de </w:t>
      </w:r>
      <w:r w:rsidR="001E443D" w:rsidRPr="00DE7EE8">
        <w:rPr>
          <w:rFonts w:ascii="Palatino Linotype" w:hAnsi="Palatino Linotype"/>
        </w:rPr>
        <w:t>julio</w:t>
      </w:r>
      <w:r w:rsidRPr="00DE7EE8">
        <w:rPr>
          <w:rFonts w:ascii="Palatino Linotype" w:hAnsi="Palatino Linotype"/>
        </w:rPr>
        <w:t xml:space="preserve"> de dos mil </w:t>
      </w:r>
      <w:r w:rsidR="00F9649E" w:rsidRPr="00DE7EE8">
        <w:rPr>
          <w:rFonts w:ascii="Palatino Linotype" w:hAnsi="Palatino Linotype"/>
        </w:rPr>
        <w:t>diecinueve</w:t>
      </w:r>
      <w:r w:rsidRPr="00DE7EE8">
        <w:rPr>
          <w:rFonts w:ascii="Palatino Linotype" w:hAnsi="Palatino Linotype"/>
        </w:rPr>
        <w:t>, éste</w:t>
      </w:r>
      <w:r w:rsidRPr="00DE7EE8">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DE7EE8">
        <w:rPr>
          <w:rFonts w:ascii="Palatino Linotype" w:hAnsi="Palatino Linotype" w:cs="Arial"/>
          <w:b/>
        </w:rPr>
        <w:t xml:space="preserve"> </w:t>
      </w:r>
      <w:r w:rsidRPr="00DE7EE8">
        <w:rPr>
          <w:rFonts w:ascii="Palatino Linotype" w:hAnsi="Palatino Linotype" w:cs="Arial"/>
        </w:rPr>
        <w:t>vigente.</w:t>
      </w:r>
    </w:p>
    <w:p w14:paraId="050E65C5" w14:textId="77777777" w:rsidR="00101436" w:rsidRPr="00DE7EE8" w:rsidRDefault="00101436" w:rsidP="00DE7EE8">
      <w:pPr>
        <w:pStyle w:val="Prrafodelista"/>
        <w:tabs>
          <w:tab w:val="left" w:pos="426"/>
        </w:tabs>
        <w:spacing w:before="240" w:after="240" w:line="360" w:lineRule="auto"/>
        <w:ind w:left="0"/>
        <w:jc w:val="both"/>
        <w:rPr>
          <w:rFonts w:ascii="Palatino Linotype" w:hAnsi="Palatino Linotype"/>
        </w:rPr>
      </w:pPr>
    </w:p>
    <w:p w14:paraId="0209A1F6" w14:textId="64DA961B" w:rsidR="001E443D"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Calibri" w:hAnsi="Palatino Linotype" w:cs="Arial"/>
        </w:rPr>
        <w:t xml:space="preserve">Ahora </w:t>
      </w:r>
      <w:r w:rsidRPr="00DE7EE8">
        <w:rPr>
          <w:rFonts w:ascii="Palatino Linotype" w:hAnsi="Palatino Linotype" w:cs="Arial"/>
        </w:rPr>
        <w:t xml:space="preserve">bien, de la </w:t>
      </w:r>
      <w:r w:rsidRPr="00DE7EE8">
        <w:rPr>
          <w:rFonts w:ascii="Palatino Linotype" w:eastAsia="Calibri" w:hAnsi="Palatino Linotype" w:cs="Times New Roman"/>
          <w:lang w:val="es-ES"/>
        </w:rPr>
        <w:t xml:space="preserve">revisión al expediente electrónico del </w:t>
      </w:r>
      <w:r w:rsidRPr="00DE7EE8">
        <w:rPr>
          <w:rFonts w:ascii="Palatino Linotype" w:eastAsia="Calibri" w:hAnsi="Palatino Linotype" w:cs="Times New Roman"/>
          <w:i/>
          <w:lang w:val="es-ES"/>
        </w:rPr>
        <w:t>SAIMEX,</w:t>
      </w:r>
      <w:r w:rsidRPr="00DE7EE8">
        <w:rPr>
          <w:rFonts w:ascii="Palatino Linotype" w:eastAsia="Calibri" w:hAnsi="Palatino Linotype" w:cs="Times New Roman"/>
          <w:lang w:val="es-ES"/>
        </w:rPr>
        <w:t xml:space="preserve"> se desprende que la parte </w:t>
      </w:r>
      <w:r w:rsidRPr="00DE7EE8">
        <w:rPr>
          <w:rFonts w:ascii="Palatino Linotype" w:eastAsia="Calibri" w:hAnsi="Palatino Linotype" w:cs="Times New Roman"/>
          <w:b/>
          <w:lang w:val="es-ES"/>
        </w:rPr>
        <w:t>SOLICITANTE</w:t>
      </w:r>
      <w:r w:rsidRPr="00DE7EE8">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Pr="00DE7EE8">
        <w:rPr>
          <w:rFonts w:ascii="Palatino Linotype" w:eastAsia="Calibri" w:hAnsi="Palatino Linotype" w:cs="Times New Roman"/>
          <w:b/>
          <w:lang w:val="es-ES"/>
        </w:rPr>
        <w:t xml:space="preserve">no proporcionó su nombre para que sea </w:t>
      </w:r>
      <w:r w:rsidRPr="00DE7EE8">
        <w:rPr>
          <w:rFonts w:ascii="Palatino Linotype" w:eastAsia="Calibri" w:hAnsi="Palatino Linotype" w:cs="Times New Roman"/>
          <w:b/>
          <w:u w:val="single"/>
          <w:lang w:val="es-ES"/>
        </w:rPr>
        <w:t>identificado</w:t>
      </w:r>
      <w:r w:rsidRPr="00DE7EE8">
        <w:rPr>
          <w:rFonts w:ascii="Palatino Linotype" w:eastAsia="Calibri" w:hAnsi="Palatino Linotype" w:cs="Times New Roman"/>
          <w:b/>
          <w:lang w:val="es-ES"/>
        </w:rPr>
        <w:t>,</w:t>
      </w:r>
      <w:r w:rsidRPr="00DE7EE8">
        <w:rPr>
          <w:rFonts w:ascii="Palatino Linotype" w:eastAsia="Calibri" w:hAnsi="Palatino Linotype" w:cs="Times New Roman"/>
          <w:lang w:val="es-ES"/>
        </w:rPr>
        <w:t xml:space="preserve"> ni se tiene la certeza sobre su identidad; sin embargo, es importante señalar también que </w:t>
      </w:r>
      <w:r w:rsidRPr="00DE7EE8">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FC45D93" w14:textId="77777777" w:rsidR="001E443D" w:rsidRPr="00DE7EE8" w:rsidRDefault="001E443D" w:rsidP="00DE7EE8">
      <w:pPr>
        <w:pStyle w:val="Prrafodelista"/>
        <w:tabs>
          <w:tab w:val="left" w:pos="426"/>
        </w:tabs>
        <w:spacing w:before="240" w:after="240" w:line="360" w:lineRule="auto"/>
        <w:ind w:left="0"/>
        <w:jc w:val="both"/>
        <w:rPr>
          <w:rFonts w:ascii="Palatino Linotype" w:hAnsi="Palatino Linotype"/>
        </w:rPr>
      </w:pPr>
    </w:p>
    <w:p w14:paraId="5B760A26" w14:textId="662ECA0E" w:rsidR="001E443D"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Calibri" w:hAnsi="Palatino Linotype" w:cs="Arial"/>
        </w:rPr>
        <w:t xml:space="preserve">Por lo cual, </w:t>
      </w:r>
      <w:r w:rsidRPr="00DE7EE8">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DE7EE8">
        <w:rPr>
          <w:rFonts w:ascii="Palatino Linotype" w:eastAsia="Calibri" w:hAnsi="Palatino Linotype" w:cs="Arial"/>
        </w:rPr>
        <w:t>.</w:t>
      </w:r>
    </w:p>
    <w:p w14:paraId="4B468680" w14:textId="77777777" w:rsidR="001E443D" w:rsidRPr="00DE7EE8" w:rsidRDefault="001E443D" w:rsidP="00DE7EE8">
      <w:pPr>
        <w:pStyle w:val="Prrafodelista"/>
        <w:tabs>
          <w:tab w:val="left" w:pos="426"/>
        </w:tabs>
        <w:spacing w:before="240" w:after="240" w:line="360" w:lineRule="auto"/>
        <w:ind w:left="0"/>
        <w:jc w:val="both"/>
        <w:rPr>
          <w:rFonts w:ascii="Palatino Linotype" w:hAnsi="Palatino Linotype"/>
        </w:rPr>
      </w:pPr>
    </w:p>
    <w:p w14:paraId="5A702B79" w14:textId="4BD1E017" w:rsidR="001E443D"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6BA2BBE2" w14:textId="77777777" w:rsidR="001E443D" w:rsidRPr="00DE7EE8" w:rsidRDefault="001E443D" w:rsidP="00DE7EE8">
      <w:pPr>
        <w:pStyle w:val="Prrafodelista"/>
        <w:tabs>
          <w:tab w:val="left" w:pos="426"/>
        </w:tabs>
        <w:spacing w:before="240" w:after="240" w:line="360" w:lineRule="auto"/>
        <w:ind w:left="0"/>
        <w:jc w:val="both"/>
        <w:rPr>
          <w:rFonts w:ascii="Palatino Linotype" w:hAnsi="Palatino Linotype"/>
        </w:rPr>
      </w:pPr>
    </w:p>
    <w:p w14:paraId="762EADE4" w14:textId="7AF26B3B" w:rsidR="001E443D"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D0EAFB5" w14:textId="77777777" w:rsidR="001E443D" w:rsidRPr="00DE7EE8" w:rsidRDefault="001E443D" w:rsidP="00DE7EE8">
      <w:pPr>
        <w:pStyle w:val="Prrafodelista"/>
        <w:tabs>
          <w:tab w:val="left" w:pos="426"/>
        </w:tabs>
        <w:spacing w:before="240" w:after="240" w:line="360" w:lineRule="auto"/>
        <w:ind w:left="0"/>
        <w:jc w:val="both"/>
        <w:rPr>
          <w:rFonts w:ascii="Palatino Linotype" w:hAnsi="Palatino Linotype"/>
        </w:rPr>
      </w:pPr>
    </w:p>
    <w:p w14:paraId="4BB2BE1A" w14:textId="295D991A" w:rsidR="001E443D"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Calibri" w:hAnsi="Palatino Linotype" w:cs="Arial"/>
        </w:rPr>
        <w:t xml:space="preserve">En </w:t>
      </w:r>
      <w:r w:rsidRPr="00DE7EE8">
        <w:rPr>
          <w:rFonts w:ascii="Palatino Linotype" w:hAnsi="Palatino Linotype" w:cs="Arial"/>
        </w:rPr>
        <w:t xml:space="preserve">ese </w:t>
      </w:r>
      <w:r w:rsidRPr="00DE7EE8">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17778E18" w14:textId="77777777" w:rsidR="001E443D" w:rsidRPr="00DE7EE8" w:rsidRDefault="001E443D" w:rsidP="00DE7EE8">
      <w:pPr>
        <w:pStyle w:val="Prrafodelista"/>
        <w:tabs>
          <w:tab w:val="left" w:pos="426"/>
        </w:tabs>
        <w:spacing w:before="240" w:after="240" w:line="360" w:lineRule="auto"/>
        <w:ind w:left="0"/>
        <w:jc w:val="both"/>
        <w:rPr>
          <w:rFonts w:ascii="Palatino Linotype" w:hAnsi="Palatino Linotype"/>
        </w:rPr>
      </w:pPr>
    </w:p>
    <w:p w14:paraId="166EB8D0" w14:textId="736BFF69" w:rsidR="001E443D"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Calibri" w:hAnsi="Palatino Linotype" w:cs="Arial"/>
        </w:rPr>
        <w:t xml:space="preserve">Ergo, </w:t>
      </w:r>
      <w:r w:rsidRPr="00DE7EE8">
        <w:rPr>
          <w:rFonts w:ascii="Palatino Linotype" w:eastAsia="Times New Roman" w:hAnsi="Palatino Linotype" w:cs="Arial"/>
          <w:lang w:val="es-ES"/>
        </w:rPr>
        <w:t xml:space="preserve">el nombre del </w:t>
      </w:r>
      <w:r w:rsidRPr="00DE7EE8">
        <w:rPr>
          <w:rFonts w:ascii="Palatino Linotype" w:eastAsia="Times New Roman" w:hAnsi="Palatino Linotype" w:cs="Arial"/>
          <w:b/>
          <w:lang w:val="es-ES"/>
        </w:rPr>
        <w:t>SOLICITANTE</w:t>
      </w:r>
      <w:r w:rsidRPr="00DE7EE8">
        <w:rPr>
          <w:rFonts w:ascii="Palatino Linotype" w:eastAsia="Times New Roman" w:hAnsi="Palatino Linotype" w:cs="Arial"/>
          <w:lang w:val="es-ES"/>
        </w:rPr>
        <w:t xml:space="preserve"> y subsecuente </w:t>
      </w:r>
      <w:r w:rsidRPr="00DE7EE8">
        <w:rPr>
          <w:rFonts w:ascii="Palatino Linotype" w:eastAsia="Times New Roman" w:hAnsi="Palatino Linotype" w:cs="Arial"/>
          <w:b/>
          <w:lang w:val="es-ES"/>
        </w:rPr>
        <w:t>RECURRENTE</w:t>
      </w:r>
      <w:r w:rsidRPr="00DE7EE8">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DE7EE8">
        <w:rPr>
          <w:rFonts w:ascii="Palatino Linotype" w:eastAsia="Times New Roman" w:hAnsi="Palatino Linotype" w:cs="Arial"/>
          <w:lang w:val="es-ES"/>
        </w:rPr>
        <w:t>Resolutor</w:t>
      </w:r>
      <w:proofErr w:type="spellEnd"/>
      <w:r w:rsidRPr="00DE7EE8">
        <w:rPr>
          <w:rFonts w:ascii="Palatino Linotype" w:eastAsia="Times New Roman" w:hAnsi="Palatino Linotype" w:cs="Arial"/>
          <w:lang w:val="es-ES"/>
        </w:rPr>
        <w:t>.</w:t>
      </w:r>
    </w:p>
    <w:p w14:paraId="34257AB4" w14:textId="77777777" w:rsidR="001E443D" w:rsidRPr="00DE7EE8" w:rsidRDefault="001E443D" w:rsidP="00DE7EE8">
      <w:pPr>
        <w:pStyle w:val="Prrafodelista"/>
        <w:tabs>
          <w:tab w:val="left" w:pos="426"/>
        </w:tabs>
        <w:spacing w:before="240" w:after="240" w:line="360" w:lineRule="auto"/>
        <w:ind w:left="0"/>
        <w:jc w:val="both"/>
        <w:rPr>
          <w:rFonts w:ascii="Palatino Linotype" w:hAnsi="Palatino Linotype"/>
        </w:rPr>
      </w:pPr>
    </w:p>
    <w:p w14:paraId="16978246" w14:textId="1E3A1292" w:rsidR="00F35C44" w:rsidRPr="00DE7EE8" w:rsidRDefault="001E443D" w:rsidP="00DE7EE8">
      <w:pPr>
        <w:pStyle w:val="Prrafodelista"/>
        <w:numPr>
          <w:ilvl w:val="0"/>
          <w:numId w:val="4"/>
        </w:numPr>
        <w:tabs>
          <w:tab w:val="left" w:pos="426"/>
        </w:tabs>
        <w:spacing w:before="240" w:after="240" w:line="360" w:lineRule="auto"/>
        <w:ind w:left="0" w:firstLine="0"/>
        <w:jc w:val="both"/>
        <w:rPr>
          <w:rFonts w:ascii="Palatino Linotype" w:hAnsi="Palatino Linotype"/>
        </w:rPr>
      </w:pPr>
      <w:r w:rsidRPr="00DE7EE8">
        <w:rPr>
          <w:rFonts w:ascii="Palatino Linotype" w:eastAsia="Times New Roman" w:hAnsi="Palatino Linotype" w:cs="Arial"/>
          <w:lang w:val="es-ES"/>
        </w:rPr>
        <w:t xml:space="preserve">Consecuencia de lo anterior, </w:t>
      </w:r>
      <w:r w:rsidR="008639D8" w:rsidRPr="00DE7EE8">
        <w:rPr>
          <w:rFonts w:ascii="Palatino Linotype" w:eastAsia="Calibri" w:hAnsi="Palatino Linotype" w:cs="Arial"/>
        </w:rPr>
        <w:t xml:space="preserve">esta Ponencia </w:t>
      </w:r>
      <w:proofErr w:type="spellStart"/>
      <w:r w:rsidR="008639D8" w:rsidRPr="00DE7EE8">
        <w:rPr>
          <w:rFonts w:ascii="Palatino Linotype" w:eastAsia="Calibri" w:hAnsi="Palatino Linotype" w:cs="Arial"/>
        </w:rPr>
        <w:t>Resolutora</w:t>
      </w:r>
      <w:proofErr w:type="spellEnd"/>
      <w:r w:rsidR="008639D8" w:rsidRPr="00DE7EE8">
        <w:rPr>
          <w:rFonts w:ascii="Palatino Linotype" w:eastAsia="Calibri" w:hAnsi="Palatino Linotype" w:cs="Arial"/>
        </w:rPr>
        <w:t xml:space="preserve"> reconoce que</w:t>
      </w:r>
      <w:r w:rsidR="00101436" w:rsidRPr="00DE7EE8">
        <w:rPr>
          <w:rFonts w:ascii="Palatino Linotype" w:eastAsia="Calibri" w:hAnsi="Palatino Linotype" w:cs="Arial"/>
        </w:rPr>
        <w:t xml:space="preserve"> </w:t>
      </w:r>
      <w:r w:rsidR="00C41131" w:rsidRPr="00DE7EE8">
        <w:rPr>
          <w:rFonts w:ascii="Palatino Linotype" w:eastAsia="Calibri" w:hAnsi="Palatino Linotype" w:cs="Arial"/>
        </w:rPr>
        <w:t>e</w:t>
      </w:r>
      <w:r w:rsidR="00F35C44" w:rsidRPr="00DE7EE8">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DE7EE8">
        <w:rPr>
          <w:rFonts w:ascii="Palatino Linotype" w:eastAsia="Calibri" w:hAnsi="Palatino Linotype" w:cs="Arial"/>
        </w:rPr>
        <w:t>é</w:t>
      </w:r>
      <w:r w:rsidR="00F35C44" w:rsidRPr="00DE7EE8">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77777777" w:rsidR="00AD76A1" w:rsidRPr="00DE7EE8" w:rsidRDefault="00AD76A1" w:rsidP="00DE7EE8">
      <w:pPr>
        <w:spacing w:line="360" w:lineRule="auto"/>
        <w:rPr>
          <w:rFonts w:ascii="Palatino Linotype" w:hAnsi="Palatino Linotype"/>
        </w:rPr>
      </w:pPr>
    </w:p>
    <w:p w14:paraId="241B39B1" w14:textId="6CD989C9" w:rsidR="007E5400" w:rsidRDefault="00C50A2B" w:rsidP="001D037D">
      <w:pPr>
        <w:pStyle w:val="Ttulo2"/>
        <w:spacing w:line="360" w:lineRule="auto"/>
        <w:rPr>
          <w:rFonts w:ascii="Palatino Linotype" w:hAnsi="Palatino Linotype"/>
          <w:b/>
          <w:color w:val="auto"/>
          <w:sz w:val="24"/>
          <w:szCs w:val="24"/>
        </w:rPr>
      </w:pPr>
      <w:bookmarkStart w:id="16" w:name="_Toc500360400"/>
      <w:bookmarkStart w:id="17" w:name="_Toc500786931"/>
      <w:bookmarkStart w:id="18" w:name="_Toc531767663"/>
      <w:bookmarkStart w:id="19" w:name="_Toc19207256"/>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DE7EE8">
        <w:rPr>
          <w:rFonts w:ascii="Palatino Linotype" w:hAnsi="Palatino Linotype"/>
          <w:b/>
          <w:color w:val="auto"/>
          <w:sz w:val="24"/>
          <w:szCs w:val="24"/>
        </w:rPr>
        <w:t>TERCERO. De</w:t>
      </w:r>
      <w:r w:rsidR="00AD76A1" w:rsidRPr="00DE7EE8">
        <w:rPr>
          <w:rFonts w:ascii="Palatino Linotype" w:hAnsi="Palatino Linotype"/>
          <w:b/>
          <w:color w:val="auto"/>
          <w:sz w:val="24"/>
          <w:szCs w:val="24"/>
        </w:rPr>
        <w:t xml:space="preserve">l planteamiento de la </w:t>
      </w:r>
      <w:r w:rsidR="00AD76A1" w:rsidRPr="00DE7EE8">
        <w:rPr>
          <w:rFonts w:ascii="Palatino Linotype" w:hAnsi="Palatino Linotype"/>
          <w:b/>
          <w:i/>
          <w:color w:val="auto"/>
          <w:sz w:val="24"/>
          <w:szCs w:val="24"/>
        </w:rPr>
        <w:t>Litis</w:t>
      </w:r>
      <w:r w:rsidRPr="00DE7EE8">
        <w:rPr>
          <w:rFonts w:ascii="Palatino Linotype" w:hAnsi="Palatino Linotype"/>
          <w:b/>
          <w:color w:val="auto"/>
          <w:sz w:val="24"/>
          <w:szCs w:val="24"/>
        </w:rPr>
        <w:t>.</w:t>
      </w:r>
      <w:bookmarkEnd w:id="16"/>
      <w:bookmarkEnd w:id="17"/>
      <w:bookmarkEnd w:id="18"/>
      <w:bookmarkEnd w:id="19"/>
      <w:bookmarkEnd w:id="20"/>
      <w:bookmarkEnd w:id="21"/>
    </w:p>
    <w:p w14:paraId="4C07F647" w14:textId="77777777" w:rsidR="001D037D" w:rsidRPr="001D037D" w:rsidRDefault="001D037D" w:rsidP="001D037D">
      <w:pPr>
        <w:rPr>
          <w:lang w:eastAsia="en-US"/>
        </w:rPr>
      </w:pPr>
    </w:p>
    <w:p w14:paraId="4F352A5F" w14:textId="247C5F52" w:rsidR="00CB58C6" w:rsidRPr="00DE7EE8" w:rsidRDefault="007E5400"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El</w:t>
      </w:r>
      <w:r w:rsidR="005174A4" w:rsidRPr="00DE7EE8">
        <w:rPr>
          <w:rFonts w:ascii="Palatino Linotype" w:hAnsi="Palatino Linotype" w:cs="Arial"/>
        </w:rPr>
        <w:t xml:space="preserve"> particular</w:t>
      </w:r>
      <w:r w:rsidR="00AD76A1" w:rsidRPr="00DE7EE8">
        <w:rPr>
          <w:rFonts w:ascii="Palatino Linotype" w:hAnsi="Palatino Linotype" w:cs="Arial"/>
        </w:rPr>
        <w:t xml:space="preserve"> </w:t>
      </w:r>
      <w:r w:rsidR="00817036" w:rsidRPr="00DE7EE8">
        <w:rPr>
          <w:rFonts w:ascii="Palatino Linotype" w:hAnsi="Palatino Linotype" w:cs="Arial"/>
        </w:rPr>
        <w:t xml:space="preserve">requirió esencialmente del </w:t>
      </w:r>
      <w:r w:rsidR="005174A4" w:rsidRPr="00DE7EE8">
        <w:rPr>
          <w:rFonts w:ascii="Palatino Linotype" w:hAnsi="Palatino Linotype" w:cs="Arial"/>
          <w:b/>
        </w:rPr>
        <w:t xml:space="preserve">Ayuntamiento de </w:t>
      </w:r>
      <w:r w:rsidRPr="00DE7EE8">
        <w:rPr>
          <w:rFonts w:ascii="Palatino Linotype" w:hAnsi="Palatino Linotype" w:cs="Arial"/>
          <w:b/>
        </w:rPr>
        <w:t>Ixtapaluca</w:t>
      </w:r>
      <w:r w:rsidR="00AD76A1" w:rsidRPr="00DE7EE8">
        <w:rPr>
          <w:rFonts w:ascii="Palatino Linotype" w:hAnsi="Palatino Linotype" w:cs="Arial"/>
        </w:rPr>
        <w:t>, lo siguiente:</w:t>
      </w:r>
    </w:p>
    <w:p w14:paraId="1EB0BDE8" w14:textId="77777777" w:rsidR="007E5400" w:rsidRPr="00DE7EE8" w:rsidRDefault="007E5400" w:rsidP="00DE7EE8">
      <w:pPr>
        <w:pStyle w:val="Prrafodelista"/>
        <w:tabs>
          <w:tab w:val="left" w:pos="426"/>
        </w:tabs>
        <w:spacing w:before="240" w:after="240" w:line="360" w:lineRule="auto"/>
        <w:ind w:left="0" w:right="49"/>
        <w:jc w:val="both"/>
        <w:rPr>
          <w:rFonts w:ascii="Palatino Linotype" w:hAnsi="Palatino Linotype" w:cs="Arial"/>
        </w:rPr>
      </w:pPr>
    </w:p>
    <w:p w14:paraId="22C0E4D9" w14:textId="13D60DC7" w:rsidR="007E5400" w:rsidRPr="00DE7EE8" w:rsidRDefault="007E5400" w:rsidP="00DE7EE8">
      <w:pPr>
        <w:pStyle w:val="Prrafodelista"/>
        <w:numPr>
          <w:ilvl w:val="1"/>
          <w:numId w:val="25"/>
        </w:numPr>
        <w:tabs>
          <w:tab w:val="left" w:pos="567"/>
          <w:tab w:val="left" w:pos="851"/>
        </w:tabs>
        <w:spacing w:before="240" w:after="240" w:line="360" w:lineRule="auto"/>
        <w:ind w:left="567" w:right="49" w:firstLine="0"/>
        <w:jc w:val="both"/>
        <w:rPr>
          <w:rFonts w:ascii="Palatino Linotype" w:hAnsi="Palatino Linotype" w:cs="Arial"/>
        </w:rPr>
      </w:pPr>
      <w:r w:rsidRPr="00DE7EE8">
        <w:rPr>
          <w:rFonts w:ascii="Palatino Linotype" w:hAnsi="Palatino Linotype" w:cs="Arial"/>
        </w:rPr>
        <w:t xml:space="preserve">Del programa municipal </w:t>
      </w:r>
      <w:r w:rsidRPr="00DE7EE8">
        <w:rPr>
          <w:rFonts w:ascii="Palatino Linotype" w:hAnsi="Palatino Linotype" w:cs="Arial"/>
          <w:i/>
        </w:rPr>
        <w:t>Transporte Universitario</w:t>
      </w:r>
      <w:r w:rsidRPr="00DE7EE8">
        <w:rPr>
          <w:rFonts w:ascii="Palatino Linotype" w:hAnsi="Palatino Linotype" w:cs="Arial"/>
        </w:rPr>
        <w:t>, por los años dos mil dieciséis al dos mil diecinueve:</w:t>
      </w:r>
    </w:p>
    <w:p w14:paraId="0DFF0BB9" w14:textId="14634F1C" w:rsidR="005174A4" w:rsidRPr="00DE7EE8" w:rsidRDefault="007E5400" w:rsidP="00DE7EE8">
      <w:pPr>
        <w:pStyle w:val="Prrafodelista"/>
        <w:numPr>
          <w:ilvl w:val="2"/>
          <w:numId w:val="25"/>
        </w:numPr>
        <w:tabs>
          <w:tab w:val="left" w:pos="567"/>
          <w:tab w:val="left" w:pos="993"/>
          <w:tab w:val="left" w:pos="1276"/>
          <w:tab w:val="left" w:pos="1418"/>
          <w:tab w:val="left" w:pos="1560"/>
        </w:tabs>
        <w:spacing w:before="240" w:after="240" w:line="360" w:lineRule="auto"/>
        <w:ind w:left="1134" w:right="49" w:firstLine="0"/>
        <w:jc w:val="both"/>
        <w:rPr>
          <w:rFonts w:ascii="Palatino Linotype" w:hAnsi="Palatino Linotype" w:cs="Arial"/>
        </w:rPr>
      </w:pPr>
      <w:r w:rsidRPr="00DE7EE8">
        <w:rPr>
          <w:rFonts w:ascii="Palatino Linotype" w:hAnsi="Palatino Linotype" w:cs="Arial"/>
        </w:rPr>
        <w:t>Reglas de operación.</w:t>
      </w:r>
    </w:p>
    <w:p w14:paraId="35527094" w14:textId="40DEA709" w:rsidR="007E5400" w:rsidRPr="00DE7EE8" w:rsidRDefault="007E5400" w:rsidP="00DE7EE8">
      <w:pPr>
        <w:pStyle w:val="Prrafodelista"/>
        <w:numPr>
          <w:ilvl w:val="2"/>
          <w:numId w:val="25"/>
        </w:numPr>
        <w:tabs>
          <w:tab w:val="left" w:pos="567"/>
          <w:tab w:val="left" w:pos="993"/>
          <w:tab w:val="left" w:pos="1276"/>
          <w:tab w:val="left" w:pos="1418"/>
          <w:tab w:val="left" w:pos="1560"/>
        </w:tabs>
        <w:spacing w:before="240" w:after="240" w:line="360" w:lineRule="auto"/>
        <w:ind w:left="1134" w:right="49" w:firstLine="0"/>
        <w:jc w:val="both"/>
        <w:rPr>
          <w:rFonts w:ascii="Palatino Linotype" w:hAnsi="Palatino Linotype" w:cs="Arial"/>
        </w:rPr>
      </w:pPr>
      <w:r w:rsidRPr="00DE7EE8">
        <w:rPr>
          <w:rFonts w:ascii="Palatino Linotype" w:hAnsi="Palatino Linotype" w:cs="Arial"/>
        </w:rPr>
        <w:t>Convocatorias.</w:t>
      </w:r>
    </w:p>
    <w:p w14:paraId="4D380CDD" w14:textId="15DB3F12" w:rsidR="007E5400" w:rsidRPr="00DE7EE8" w:rsidRDefault="007E5400" w:rsidP="00DE7EE8">
      <w:pPr>
        <w:pStyle w:val="Prrafodelista"/>
        <w:numPr>
          <w:ilvl w:val="2"/>
          <w:numId w:val="25"/>
        </w:numPr>
        <w:tabs>
          <w:tab w:val="left" w:pos="567"/>
          <w:tab w:val="left" w:pos="993"/>
          <w:tab w:val="left" w:pos="1276"/>
          <w:tab w:val="left" w:pos="1418"/>
          <w:tab w:val="left" w:pos="1560"/>
        </w:tabs>
        <w:spacing w:before="240" w:after="240" w:line="360" w:lineRule="auto"/>
        <w:ind w:left="1134" w:right="49" w:firstLine="0"/>
        <w:jc w:val="both"/>
        <w:rPr>
          <w:rFonts w:ascii="Palatino Linotype" w:hAnsi="Palatino Linotype" w:cs="Arial"/>
        </w:rPr>
      </w:pPr>
      <w:r w:rsidRPr="00DE7EE8">
        <w:rPr>
          <w:rFonts w:ascii="Palatino Linotype" w:hAnsi="Palatino Linotype" w:cs="Arial"/>
        </w:rPr>
        <w:t>Padrón de beneficiarios.</w:t>
      </w:r>
    </w:p>
    <w:p w14:paraId="6667C5A8" w14:textId="6BECC902" w:rsidR="007E5400" w:rsidRPr="00DE7EE8" w:rsidRDefault="007E5400" w:rsidP="00DE7EE8">
      <w:pPr>
        <w:pStyle w:val="Prrafodelista"/>
        <w:numPr>
          <w:ilvl w:val="2"/>
          <w:numId w:val="25"/>
        </w:numPr>
        <w:tabs>
          <w:tab w:val="left" w:pos="567"/>
          <w:tab w:val="left" w:pos="993"/>
          <w:tab w:val="left" w:pos="1276"/>
          <w:tab w:val="left" w:pos="1418"/>
          <w:tab w:val="left" w:pos="1560"/>
        </w:tabs>
        <w:spacing w:before="240" w:after="240" w:line="360" w:lineRule="auto"/>
        <w:ind w:left="1134" w:right="49" w:firstLine="0"/>
        <w:jc w:val="both"/>
        <w:rPr>
          <w:rFonts w:ascii="Palatino Linotype" w:hAnsi="Palatino Linotype" w:cs="Arial"/>
        </w:rPr>
      </w:pPr>
      <w:r w:rsidRPr="00DE7EE8">
        <w:rPr>
          <w:rFonts w:ascii="Palatino Linotype" w:hAnsi="Palatino Linotype" w:cs="Arial"/>
        </w:rPr>
        <w:t>Partida presupuestal y monto económico destinado para su ejecución.</w:t>
      </w:r>
    </w:p>
    <w:p w14:paraId="57883045" w14:textId="77777777" w:rsidR="007E5400" w:rsidRPr="00DE7EE8" w:rsidRDefault="007E5400" w:rsidP="00DE7EE8">
      <w:pPr>
        <w:pStyle w:val="Prrafodelista"/>
        <w:tabs>
          <w:tab w:val="left" w:pos="567"/>
          <w:tab w:val="left" w:pos="993"/>
        </w:tabs>
        <w:spacing w:before="240" w:after="240" w:line="360" w:lineRule="auto"/>
        <w:ind w:left="567" w:right="49"/>
        <w:jc w:val="both"/>
        <w:rPr>
          <w:rFonts w:ascii="Palatino Linotype" w:hAnsi="Palatino Linotype" w:cs="Arial"/>
        </w:rPr>
      </w:pPr>
    </w:p>
    <w:p w14:paraId="34D4E326" w14:textId="64D8EC55" w:rsidR="00417897" w:rsidRPr="00DE7EE8" w:rsidRDefault="00AD76A1"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En su respuesta, el </w:t>
      </w:r>
      <w:r w:rsidRPr="00DE7EE8">
        <w:rPr>
          <w:rFonts w:ascii="Palatino Linotype" w:hAnsi="Palatino Linotype" w:cs="Arial"/>
          <w:b/>
        </w:rPr>
        <w:t>SUJETO OBLIGADO</w:t>
      </w:r>
      <w:r w:rsidR="002653EF" w:rsidRPr="00DE7EE8">
        <w:rPr>
          <w:rFonts w:ascii="Palatino Linotype" w:hAnsi="Palatino Linotype" w:cs="Arial"/>
        </w:rPr>
        <w:t xml:space="preserve"> remitió un archivo en formato </w:t>
      </w:r>
      <w:r w:rsidR="002653EF" w:rsidRPr="00DE7EE8">
        <w:rPr>
          <w:rFonts w:ascii="Palatino Linotype" w:hAnsi="Palatino Linotype" w:cs="Arial"/>
          <w:i/>
        </w:rPr>
        <w:t>.</w:t>
      </w:r>
      <w:proofErr w:type="spellStart"/>
      <w:r w:rsidR="002653EF" w:rsidRPr="00DE7EE8">
        <w:rPr>
          <w:rFonts w:ascii="Palatino Linotype" w:hAnsi="Palatino Linotype" w:cs="Arial"/>
          <w:i/>
        </w:rPr>
        <w:t>xlsx</w:t>
      </w:r>
      <w:proofErr w:type="spellEnd"/>
      <w:r w:rsidR="002653EF" w:rsidRPr="00DE7EE8">
        <w:rPr>
          <w:rFonts w:ascii="Palatino Linotype" w:hAnsi="Palatino Linotype" w:cs="Arial"/>
        </w:rPr>
        <w:t xml:space="preserve"> con el padrón de beneficiarios del programa </w:t>
      </w:r>
      <w:r w:rsidR="002653EF" w:rsidRPr="00DE7EE8">
        <w:rPr>
          <w:rFonts w:ascii="Palatino Linotype" w:hAnsi="Palatino Linotype" w:cs="Arial"/>
          <w:i/>
        </w:rPr>
        <w:t xml:space="preserve">Transporte Universitario </w:t>
      </w:r>
      <w:r w:rsidR="002653EF" w:rsidRPr="00DE7EE8">
        <w:rPr>
          <w:rFonts w:ascii="Palatino Linotype" w:hAnsi="Palatino Linotype" w:cs="Arial"/>
        </w:rPr>
        <w:t xml:space="preserve">del dos mil dieciséis al dos mil diecisiete, y otro en formato </w:t>
      </w:r>
      <w:proofErr w:type="spellStart"/>
      <w:r w:rsidR="002653EF" w:rsidRPr="00DE7EE8">
        <w:rPr>
          <w:rFonts w:ascii="Palatino Linotype" w:hAnsi="Palatino Linotype" w:cs="Arial"/>
          <w:i/>
        </w:rPr>
        <w:t>pdf</w:t>
      </w:r>
      <w:proofErr w:type="spellEnd"/>
      <w:r w:rsidR="002653EF" w:rsidRPr="00DE7EE8">
        <w:rPr>
          <w:rFonts w:ascii="Palatino Linotype" w:hAnsi="Palatino Linotype" w:cs="Arial"/>
        </w:rPr>
        <w:t xml:space="preserve"> con el padrón del dos mis dieciocho al dos mil diecinueve, en versión pública, acompañado por el Acuerdo de su Comité de Transparencia por el que confirma la clasificación de datos personales inmersos en estos archivos. Así como dos oficios emitidos por el Director de Educación Municipal y el Contador General del Ayuntamiento de Ixtapaluca, por lo que se pronuncian respecto de las reglas de operación y convocatoria, la partida presupuestal y el monto económico destinado para la ejecución del programa.</w:t>
      </w:r>
    </w:p>
    <w:p w14:paraId="3AAC83D3" w14:textId="77777777" w:rsidR="00AD76A1" w:rsidRPr="00DE7EE8" w:rsidRDefault="00AD76A1" w:rsidP="00DE7EE8">
      <w:pPr>
        <w:pStyle w:val="Prrafodelista"/>
        <w:tabs>
          <w:tab w:val="left" w:pos="426"/>
        </w:tabs>
        <w:spacing w:before="240" w:after="240" w:line="360" w:lineRule="auto"/>
        <w:ind w:left="0" w:right="49"/>
        <w:jc w:val="both"/>
        <w:rPr>
          <w:rFonts w:ascii="Palatino Linotype" w:hAnsi="Palatino Linotype" w:cs="Arial"/>
        </w:rPr>
      </w:pPr>
    </w:p>
    <w:p w14:paraId="702BA265" w14:textId="168D1731" w:rsidR="00AD76A1" w:rsidRPr="00DE7EE8" w:rsidRDefault="00FC50C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su parte, el </w:t>
      </w:r>
      <w:r w:rsidRPr="00DE7EE8">
        <w:rPr>
          <w:rFonts w:ascii="Palatino Linotype" w:hAnsi="Palatino Linotype" w:cs="Arial"/>
          <w:b/>
        </w:rPr>
        <w:t>RECURRENTE</w:t>
      </w:r>
      <w:r w:rsidR="00A62B7B" w:rsidRPr="00DE7EE8">
        <w:rPr>
          <w:rFonts w:ascii="Palatino Linotype" w:hAnsi="Palatino Linotype" w:cs="Arial"/>
        </w:rPr>
        <w:t xml:space="preserve"> se inconformó</w:t>
      </w:r>
      <w:r w:rsidRPr="00DE7EE8">
        <w:rPr>
          <w:rFonts w:ascii="Palatino Linotype" w:hAnsi="Palatino Linotype" w:cs="Arial"/>
        </w:rPr>
        <w:t xml:space="preserve"> esencialmente</w:t>
      </w:r>
      <w:r w:rsidR="00596BC5" w:rsidRPr="00DE7EE8">
        <w:rPr>
          <w:rFonts w:ascii="Palatino Linotype" w:hAnsi="Palatino Linotype" w:cs="Arial"/>
        </w:rPr>
        <w:t>,</w:t>
      </w:r>
      <w:r w:rsidRPr="00DE7EE8">
        <w:rPr>
          <w:rFonts w:ascii="Palatino Linotype" w:hAnsi="Palatino Linotype" w:cs="Arial"/>
        </w:rPr>
        <w:t xml:space="preserve"> dentro del recurso de revisión </w:t>
      </w:r>
      <w:r w:rsidR="002653EF" w:rsidRPr="00DE7EE8">
        <w:rPr>
          <w:rFonts w:ascii="Palatino Linotype" w:hAnsi="Palatino Linotype" w:cs="Arial"/>
          <w:b/>
        </w:rPr>
        <w:t>05943</w:t>
      </w:r>
      <w:r w:rsidRPr="00DE7EE8">
        <w:rPr>
          <w:rFonts w:ascii="Palatino Linotype" w:hAnsi="Palatino Linotype" w:cs="Arial"/>
          <w:b/>
        </w:rPr>
        <w:t>/INFOEM/IP/RR/</w:t>
      </w:r>
      <w:r w:rsidR="00596BC5" w:rsidRPr="00DE7EE8">
        <w:rPr>
          <w:rFonts w:ascii="Palatino Linotype" w:hAnsi="Palatino Linotype" w:cs="Arial"/>
          <w:b/>
        </w:rPr>
        <w:t>2019</w:t>
      </w:r>
      <w:r w:rsidR="00866CB8" w:rsidRPr="00DE7EE8">
        <w:rPr>
          <w:rFonts w:ascii="Palatino Linotype" w:hAnsi="Palatino Linotype" w:cs="Arial"/>
        </w:rPr>
        <w:t>, señalando que</w:t>
      </w:r>
      <w:r w:rsidR="00596BC5" w:rsidRPr="00DE7EE8">
        <w:rPr>
          <w:rFonts w:ascii="Palatino Linotype" w:hAnsi="Palatino Linotype" w:cs="Arial"/>
        </w:rPr>
        <w:t xml:space="preserve"> </w:t>
      </w:r>
      <w:r w:rsidR="002653EF" w:rsidRPr="00DE7EE8">
        <w:rPr>
          <w:rFonts w:ascii="Palatino Linotype" w:hAnsi="Palatino Linotype" w:cs="Arial"/>
        </w:rPr>
        <w:t>no había razones por las que no existieran reglas de operación o convocatorias del programa si existía un padrón de beneficiarios.</w:t>
      </w:r>
    </w:p>
    <w:p w14:paraId="0749FC63" w14:textId="77777777" w:rsidR="00AD76A1" w:rsidRPr="00DE7EE8" w:rsidRDefault="00AD76A1" w:rsidP="00DE7EE8">
      <w:pPr>
        <w:pStyle w:val="Prrafodelista"/>
        <w:tabs>
          <w:tab w:val="left" w:pos="426"/>
        </w:tabs>
        <w:spacing w:before="240" w:after="240" w:line="360" w:lineRule="auto"/>
        <w:ind w:left="0" w:right="49"/>
        <w:jc w:val="both"/>
        <w:rPr>
          <w:rFonts w:ascii="Palatino Linotype" w:hAnsi="Palatino Linotype" w:cs="Arial"/>
        </w:rPr>
      </w:pPr>
    </w:p>
    <w:p w14:paraId="4B724D91" w14:textId="63066F4B" w:rsidR="00AD76A1" w:rsidRPr="00DE7EE8" w:rsidRDefault="00E66A80"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lo anterior, </w:t>
      </w:r>
      <w:r w:rsidR="0028248C" w:rsidRPr="00DE7EE8">
        <w:rPr>
          <w:rFonts w:ascii="Palatino Linotype" w:hAnsi="Palatino Linotype" w:cs="Arial"/>
        </w:rPr>
        <w:t xml:space="preserve">la </w:t>
      </w:r>
      <w:r w:rsidR="0028248C" w:rsidRPr="00DE7EE8">
        <w:rPr>
          <w:rFonts w:ascii="Palatino Linotype" w:hAnsi="Palatino Linotype"/>
          <w:i/>
        </w:rPr>
        <w:t>Litis</w:t>
      </w:r>
      <w:r w:rsidR="0028248C" w:rsidRPr="00DE7EE8">
        <w:rPr>
          <w:rFonts w:ascii="Palatino Linotype" w:hAnsi="Palatino Linotype"/>
        </w:rPr>
        <w:t xml:space="preserve"> a resolver en el presente recurso s</w:t>
      </w:r>
      <w:r w:rsidR="00501CD7" w:rsidRPr="00DE7EE8">
        <w:rPr>
          <w:rFonts w:ascii="Palatino Linotype" w:hAnsi="Palatino Linotype"/>
        </w:rPr>
        <w:t xml:space="preserve">e circunscribe en determinar </w:t>
      </w:r>
      <w:r w:rsidR="008A316E" w:rsidRPr="00DE7EE8">
        <w:rPr>
          <w:rFonts w:ascii="Palatino Linotype" w:hAnsi="Palatino Linotype"/>
        </w:rPr>
        <w:t xml:space="preserve">si </w:t>
      </w:r>
      <w:r w:rsidR="00501CD7" w:rsidRPr="00DE7EE8">
        <w:rPr>
          <w:rFonts w:ascii="Palatino Linotype" w:hAnsi="Palatino Linotype"/>
        </w:rPr>
        <w:t>la</w:t>
      </w:r>
      <w:r w:rsidR="0028248C" w:rsidRPr="00DE7EE8">
        <w:rPr>
          <w:rFonts w:ascii="Palatino Linotype" w:hAnsi="Palatino Linotype"/>
        </w:rPr>
        <w:t xml:space="preserve"> respuesta </w:t>
      </w:r>
      <w:r w:rsidR="00501CD7" w:rsidRPr="00DE7EE8">
        <w:rPr>
          <w:rFonts w:ascii="Palatino Linotype" w:hAnsi="Palatino Linotype"/>
        </w:rPr>
        <w:t xml:space="preserve">del </w:t>
      </w:r>
      <w:r w:rsidR="00501CD7" w:rsidRPr="00DE7EE8">
        <w:rPr>
          <w:rFonts w:ascii="Palatino Linotype" w:hAnsi="Palatino Linotype"/>
          <w:b/>
        </w:rPr>
        <w:t>SUJETO OBLIGADO</w:t>
      </w:r>
      <w:r w:rsidR="00596BC5" w:rsidRPr="00DE7EE8">
        <w:rPr>
          <w:rFonts w:ascii="Palatino Linotype" w:hAnsi="Palatino Linotype"/>
        </w:rPr>
        <w:t xml:space="preserve"> colmó el derecho de acceso a la información pública del </w:t>
      </w:r>
      <w:r w:rsidR="00596BC5" w:rsidRPr="00DE7EE8">
        <w:rPr>
          <w:rFonts w:ascii="Palatino Linotype" w:hAnsi="Palatino Linotype"/>
          <w:b/>
        </w:rPr>
        <w:t>RECURRENTE</w:t>
      </w:r>
      <w:r w:rsidR="00596BC5" w:rsidRPr="00DE7EE8">
        <w:rPr>
          <w:rFonts w:ascii="Palatino Linotype" w:hAnsi="Palatino Linotype"/>
        </w:rPr>
        <w:t xml:space="preserve"> o, si por el contrario, </w:t>
      </w:r>
      <w:r w:rsidR="0028248C" w:rsidRPr="00DE7EE8">
        <w:rPr>
          <w:rFonts w:ascii="Palatino Linotype" w:hAnsi="Palatino Linotype"/>
        </w:rPr>
        <w:t>actualiza</w:t>
      </w:r>
      <w:r w:rsidR="00501CD7" w:rsidRPr="00DE7EE8">
        <w:rPr>
          <w:rFonts w:ascii="Palatino Linotype" w:hAnsi="Palatino Linotype"/>
        </w:rPr>
        <w:t xml:space="preserve"> </w:t>
      </w:r>
      <w:r w:rsidR="00155FF3" w:rsidRPr="00DE7EE8">
        <w:rPr>
          <w:rFonts w:ascii="Palatino Linotype" w:hAnsi="Palatino Linotype"/>
        </w:rPr>
        <w:t>alguna de las</w:t>
      </w:r>
      <w:r w:rsidR="0028248C" w:rsidRPr="00DE7EE8">
        <w:rPr>
          <w:rFonts w:ascii="Palatino Linotype" w:hAnsi="Palatino Linotype"/>
        </w:rPr>
        <w:t xml:space="preserve"> causal</w:t>
      </w:r>
      <w:r w:rsidR="00155FF3" w:rsidRPr="00DE7EE8">
        <w:rPr>
          <w:rFonts w:ascii="Palatino Linotype" w:hAnsi="Palatino Linotype"/>
        </w:rPr>
        <w:t>es</w:t>
      </w:r>
      <w:r w:rsidR="0028248C" w:rsidRPr="00DE7EE8">
        <w:rPr>
          <w:rFonts w:ascii="Palatino Linotype" w:hAnsi="Palatino Linotype"/>
        </w:rPr>
        <w:t xml:space="preserve"> de procedencia</w:t>
      </w:r>
      <w:r w:rsidRPr="00DE7EE8">
        <w:rPr>
          <w:rFonts w:ascii="Palatino Linotype" w:hAnsi="Palatino Linotype" w:cs="Arial"/>
        </w:rPr>
        <w:t xml:space="preserve"> del recurso de revisión establecida</w:t>
      </w:r>
      <w:r w:rsidR="00155FF3" w:rsidRPr="00DE7EE8">
        <w:rPr>
          <w:rFonts w:ascii="Palatino Linotype" w:hAnsi="Palatino Linotype" w:cs="Arial"/>
        </w:rPr>
        <w:t>s</w:t>
      </w:r>
      <w:r w:rsidRPr="00DE7EE8">
        <w:rPr>
          <w:rFonts w:ascii="Palatino Linotype" w:hAnsi="Palatino Linotype" w:cs="Arial"/>
        </w:rPr>
        <w:t xml:space="preserve"> en el artículo 179 </w:t>
      </w:r>
      <w:r w:rsidR="00155FF3" w:rsidRPr="00DE7EE8">
        <w:rPr>
          <w:rFonts w:ascii="Palatino Linotype" w:hAnsi="Palatino Linotype" w:cs="Arial"/>
        </w:rPr>
        <w:t xml:space="preserve">fracciones II, </w:t>
      </w:r>
      <w:r w:rsidR="00FE3BA1" w:rsidRPr="00DE7EE8">
        <w:rPr>
          <w:rFonts w:ascii="Palatino Linotype" w:hAnsi="Palatino Linotype" w:cs="Arial"/>
        </w:rPr>
        <w:t>V</w:t>
      </w:r>
      <w:r w:rsidR="002653EF" w:rsidRPr="00DE7EE8">
        <w:rPr>
          <w:rFonts w:ascii="Palatino Linotype" w:hAnsi="Palatino Linotype" w:cs="Arial"/>
        </w:rPr>
        <w:t xml:space="preserve"> </w:t>
      </w:r>
      <w:r w:rsidR="00155FF3" w:rsidRPr="00DE7EE8">
        <w:rPr>
          <w:rFonts w:ascii="Palatino Linotype" w:hAnsi="Palatino Linotype" w:cs="Arial"/>
        </w:rPr>
        <w:t>y XIII</w:t>
      </w:r>
      <w:r w:rsidR="00FE3BA1" w:rsidRPr="00DE7EE8">
        <w:rPr>
          <w:rFonts w:ascii="Palatino Linotype" w:hAnsi="Palatino Linotype" w:cs="Arial"/>
        </w:rPr>
        <w:t xml:space="preserve"> </w:t>
      </w:r>
      <w:r w:rsidRPr="00DE7EE8">
        <w:rPr>
          <w:rFonts w:ascii="Palatino Linotype" w:hAnsi="Palatino Linotype" w:cs="Arial"/>
        </w:rPr>
        <w:t>de la Ley de Transparencia y Acceso a la Información Pública del Esta</w:t>
      </w:r>
      <w:r w:rsidR="00596BC5" w:rsidRPr="00DE7EE8">
        <w:rPr>
          <w:rFonts w:ascii="Palatino Linotype" w:hAnsi="Palatino Linotype" w:cs="Arial"/>
        </w:rPr>
        <w:t>do de México y Municipios, misma</w:t>
      </w:r>
      <w:r w:rsidRPr="00DE7EE8">
        <w:rPr>
          <w:rFonts w:ascii="Palatino Linotype" w:hAnsi="Palatino Linotype" w:cs="Arial"/>
        </w:rPr>
        <w:t xml:space="preserve"> que se transcribe a continuación:</w:t>
      </w:r>
    </w:p>
    <w:p w14:paraId="0C0FF9A7" w14:textId="147CF68E" w:rsidR="00501CD7" w:rsidRPr="00DE7EE8" w:rsidRDefault="00501CD7"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i/>
        </w:rPr>
        <w:t>“</w:t>
      </w:r>
      <w:r w:rsidRPr="00DE7EE8">
        <w:rPr>
          <w:rFonts w:ascii="Palatino Linotype" w:hAnsi="Palatino Linotype"/>
          <w:b/>
          <w:i/>
        </w:rPr>
        <w:t>Artículo 179.</w:t>
      </w:r>
      <w:r w:rsidRPr="00DE7EE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6F734068" w14:textId="7EF64BA9" w:rsidR="00501CD7" w:rsidRPr="00DE7EE8" w:rsidRDefault="00596BC5"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i/>
        </w:rPr>
        <w:t>(…)</w:t>
      </w:r>
    </w:p>
    <w:p w14:paraId="1B939D27" w14:textId="2DC70643" w:rsidR="00155FF3" w:rsidRPr="00DE7EE8" w:rsidRDefault="00155FF3"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b/>
          <w:i/>
        </w:rPr>
        <w:t>II.</w:t>
      </w:r>
      <w:r w:rsidRPr="00DE7EE8">
        <w:rPr>
          <w:rFonts w:ascii="Palatino Linotype" w:hAnsi="Palatino Linotype"/>
          <w:i/>
        </w:rPr>
        <w:t xml:space="preserve"> La clasificación de la información;</w:t>
      </w:r>
    </w:p>
    <w:p w14:paraId="3D9239FA" w14:textId="6BD465B6" w:rsidR="00155FF3" w:rsidRPr="00DE7EE8" w:rsidRDefault="00155FF3"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i/>
        </w:rPr>
        <w:t>(…)</w:t>
      </w:r>
    </w:p>
    <w:p w14:paraId="39FCCF11" w14:textId="2FA2F8A6" w:rsidR="00501CD7" w:rsidRPr="00DE7EE8" w:rsidRDefault="00596BC5"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b/>
          <w:i/>
        </w:rPr>
        <w:t>V</w:t>
      </w:r>
      <w:r w:rsidR="00501CD7" w:rsidRPr="00DE7EE8">
        <w:rPr>
          <w:rFonts w:ascii="Palatino Linotype" w:hAnsi="Palatino Linotype"/>
          <w:b/>
          <w:i/>
        </w:rPr>
        <w:t>.</w:t>
      </w:r>
      <w:r w:rsidR="00501CD7" w:rsidRPr="00DE7EE8">
        <w:rPr>
          <w:rFonts w:ascii="Palatino Linotype" w:hAnsi="Palatino Linotype"/>
          <w:i/>
        </w:rPr>
        <w:t xml:space="preserve"> </w:t>
      </w:r>
      <w:r w:rsidRPr="00DE7EE8">
        <w:rPr>
          <w:rFonts w:ascii="Palatino Linotype" w:hAnsi="Palatino Linotype"/>
          <w:i/>
        </w:rPr>
        <w:t>La entrega de información incompleta;</w:t>
      </w:r>
    </w:p>
    <w:p w14:paraId="56A6F9F6" w14:textId="77777777" w:rsidR="00155FF3" w:rsidRPr="00DE7EE8" w:rsidRDefault="00596BC5"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i/>
        </w:rPr>
        <w:t>(…)</w:t>
      </w:r>
    </w:p>
    <w:p w14:paraId="717A4D50" w14:textId="5281E2F3" w:rsidR="00155FF3" w:rsidRPr="00DE7EE8" w:rsidRDefault="00155FF3"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b/>
          <w:i/>
        </w:rPr>
        <w:t>XIII.</w:t>
      </w:r>
      <w:r w:rsidRPr="00DE7EE8">
        <w:rPr>
          <w:rFonts w:ascii="Palatino Linotype" w:hAnsi="Palatino Linotype"/>
          <w:i/>
        </w:rPr>
        <w:t xml:space="preserve"> La falta, deficiencia o insuficiencia de la fundamentación y/o motivación en la respuesta; y</w:t>
      </w:r>
    </w:p>
    <w:p w14:paraId="4E140654" w14:textId="69759739" w:rsidR="00FE3BA1" w:rsidRPr="00DE7EE8" w:rsidRDefault="00155FF3" w:rsidP="00DE7EE8">
      <w:pPr>
        <w:pStyle w:val="Sinespaciado"/>
        <w:tabs>
          <w:tab w:val="left" w:pos="426"/>
        </w:tabs>
        <w:spacing w:line="360" w:lineRule="auto"/>
        <w:ind w:left="851" w:right="567"/>
        <w:jc w:val="both"/>
        <w:rPr>
          <w:rFonts w:ascii="Palatino Linotype" w:hAnsi="Palatino Linotype"/>
          <w:i/>
        </w:rPr>
      </w:pPr>
      <w:r w:rsidRPr="00DE7EE8">
        <w:rPr>
          <w:rFonts w:ascii="Palatino Linotype" w:hAnsi="Palatino Linotype"/>
          <w:i/>
        </w:rPr>
        <w:t>(…)</w:t>
      </w:r>
      <w:r w:rsidR="00596BC5" w:rsidRPr="00DE7EE8">
        <w:rPr>
          <w:rFonts w:ascii="Palatino Linotype" w:hAnsi="Palatino Linotype"/>
          <w:i/>
        </w:rPr>
        <w:t>”</w:t>
      </w:r>
    </w:p>
    <w:p w14:paraId="325FD2CA" w14:textId="77777777" w:rsidR="00FE1623" w:rsidRPr="00DE7EE8" w:rsidRDefault="00FE1623" w:rsidP="00DE7EE8">
      <w:pPr>
        <w:pStyle w:val="Prrafodelista"/>
        <w:tabs>
          <w:tab w:val="left" w:pos="426"/>
        </w:tabs>
        <w:spacing w:before="240" w:after="240" w:line="360" w:lineRule="auto"/>
        <w:ind w:left="0" w:right="49"/>
        <w:jc w:val="both"/>
        <w:rPr>
          <w:rFonts w:ascii="Palatino Linotype" w:hAnsi="Palatino Linotype" w:cs="Arial"/>
        </w:rPr>
      </w:pPr>
    </w:p>
    <w:p w14:paraId="5A22C2C5" w14:textId="48779F59" w:rsidR="00A11371" w:rsidRPr="00DE7EE8" w:rsidRDefault="0002708A" w:rsidP="00DE7EE8">
      <w:pPr>
        <w:pStyle w:val="Prrafodelista"/>
        <w:tabs>
          <w:tab w:val="left" w:pos="426"/>
        </w:tabs>
        <w:spacing w:before="240" w:after="240" w:line="360" w:lineRule="auto"/>
        <w:ind w:left="0" w:right="49"/>
        <w:jc w:val="both"/>
        <w:outlineLvl w:val="1"/>
        <w:rPr>
          <w:rFonts w:ascii="Palatino Linotype" w:hAnsi="Palatino Linotype" w:cs="Arial"/>
          <w:b/>
        </w:rPr>
      </w:pPr>
      <w:bookmarkStart w:id="27" w:name="_Toc19207257"/>
      <w:r w:rsidRPr="00DE7EE8">
        <w:rPr>
          <w:rFonts w:ascii="Palatino Linotype" w:hAnsi="Palatino Linotype" w:cs="Arial"/>
          <w:b/>
        </w:rPr>
        <w:t>CUARTO</w:t>
      </w:r>
      <w:r w:rsidR="00A11371" w:rsidRPr="00DE7EE8">
        <w:rPr>
          <w:rFonts w:ascii="Palatino Linotype" w:hAnsi="Palatino Linotype" w:cs="Arial"/>
          <w:b/>
        </w:rPr>
        <w:t>. Estudio de fondo del asunto</w:t>
      </w:r>
      <w:bookmarkEnd w:id="27"/>
    </w:p>
    <w:p w14:paraId="0296F309" w14:textId="77777777" w:rsidR="00A11371" w:rsidRPr="00DE7EE8" w:rsidRDefault="00A11371" w:rsidP="00DE7EE8">
      <w:pPr>
        <w:pStyle w:val="Prrafodelista"/>
        <w:tabs>
          <w:tab w:val="left" w:pos="426"/>
        </w:tabs>
        <w:spacing w:before="240" w:after="240" w:line="360" w:lineRule="auto"/>
        <w:ind w:left="0" w:right="49"/>
        <w:jc w:val="both"/>
        <w:rPr>
          <w:rFonts w:ascii="Palatino Linotype" w:hAnsi="Palatino Linotype" w:cs="Arial"/>
        </w:rPr>
      </w:pPr>
    </w:p>
    <w:p w14:paraId="1E8B6C6D" w14:textId="55E5176B" w:rsidR="00166026" w:rsidRPr="00DE7EE8" w:rsidRDefault="00166026" w:rsidP="00DE7EE8">
      <w:pPr>
        <w:pStyle w:val="Prrafodelista"/>
        <w:tabs>
          <w:tab w:val="left" w:pos="426"/>
        </w:tabs>
        <w:spacing w:before="240" w:after="240" w:line="360" w:lineRule="auto"/>
        <w:ind w:left="0" w:right="49"/>
        <w:jc w:val="both"/>
        <w:outlineLvl w:val="2"/>
        <w:rPr>
          <w:rFonts w:ascii="Palatino Linotype" w:hAnsi="Palatino Linotype" w:cs="Arial"/>
          <w:b/>
        </w:rPr>
      </w:pPr>
      <w:bookmarkStart w:id="28" w:name="_Toc531767665"/>
      <w:bookmarkStart w:id="29" w:name="_Toc19207258"/>
      <w:r w:rsidRPr="00DE7EE8">
        <w:rPr>
          <w:rFonts w:ascii="Palatino Linotype" w:hAnsi="Palatino Linotype" w:cs="Arial"/>
          <w:b/>
        </w:rPr>
        <w:t>I. Del deber del SUJETO OBLIGADO de promover, respetar, proteger y garantizar el derecho de acceso a la información pública.</w:t>
      </w:r>
      <w:bookmarkEnd w:id="28"/>
      <w:bookmarkEnd w:id="29"/>
    </w:p>
    <w:p w14:paraId="7CF4E5D9" w14:textId="77777777" w:rsidR="00A11371" w:rsidRPr="00DE7EE8" w:rsidRDefault="00A11371" w:rsidP="00DE7EE8">
      <w:pPr>
        <w:pStyle w:val="Prrafodelista"/>
        <w:tabs>
          <w:tab w:val="left" w:pos="426"/>
        </w:tabs>
        <w:spacing w:before="240" w:after="240" w:line="360" w:lineRule="auto"/>
        <w:ind w:left="0" w:right="49"/>
        <w:jc w:val="both"/>
        <w:rPr>
          <w:rFonts w:ascii="Palatino Linotype" w:hAnsi="Palatino Linotype" w:cs="Arial"/>
        </w:rPr>
      </w:pPr>
    </w:p>
    <w:p w14:paraId="68856E0E" w14:textId="54452D51" w:rsidR="00166026" w:rsidRPr="00DE7EE8" w:rsidRDefault="000F42B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eastAsia="Times New Roman" w:hAnsi="Palatino Linotype" w:cs="Arial"/>
          <w:color w:val="000000"/>
          <w:lang w:eastAsia="es-MX"/>
        </w:rPr>
        <w:t>Resulta necesario señalar que el derecho de acceso a la información pública</w:t>
      </w:r>
      <w:r w:rsidR="00166026" w:rsidRPr="00DE7EE8">
        <w:rPr>
          <w:rFonts w:ascii="Palatino Linotype" w:eastAsia="Times New Roman" w:hAnsi="Palatino Linotype" w:cs="Arial"/>
          <w:color w:val="000000"/>
          <w:lang w:eastAsia="es-MX"/>
        </w:rPr>
        <w:t xml:space="preserve">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6683A" w:rsidRPr="00DE7EE8">
        <w:rPr>
          <w:rFonts w:ascii="Palatino Linotype" w:eastAsia="Times New Roman" w:hAnsi="Palatino Linotype" w:cs="Arial"/>
          <w:color w:val="000000"/>
          <w:lang w:eastAsia="es-MX"/>
        </w:rPr>
        <w:t>,</w:t>
      </w:r>
      <w:r w:rsidR="00166026" w:rsidRPr="00DE7EE8">
        <w:rPr>
          <w:rFonts w:ascii="Palatino Linotype" w:eastAsia="Times New Roman" w:hAnsi="Palatino Linotype" w:cs="Arial"/>
          <w:color w:val="000000"/>
          <w:lang w:eastAsia="es-MX"/>
        </w:rPr>
        <w:t xml:space="preserve"> el</w:t>
      </w:r>
      <w:r w:rsidR="00166026" w:rsidRPr="00DE7EE8">
        <w:rPr>
          <w:rFonts w:ascii="Palatino Linotype" w:eastAsia="Times New Roman" w:hAnsi="Palatino Linotype" w:cs="Arial"/>
          <w:color w:val="000000"/>
        </w:rPr>
        <w:t xml:space="preserve"> </w:t>
      </w:r>
      <w:r w:rsidR="00166026" w:rsidRPr="00DE7EE8">
        <w:rPr>
          <w:rFonts w:ascii="Palatino Linotype" w:eastAsia="Times New Roman" w:hAnsi="Palatino Linotype" w:cs="Arial"/>
          <w:b/>
          <w:color w:val="000000"/>
        </w:rPr>
        <w:t>SUJETO OBLIGADO</w:t>
      </w:r>
      <w:r w:rsidR="00166026" w:rsidRPr="00DE7EE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166026" w:rsidRPr="00DE7EE8">
        <w:rPr>
          <w:rFonts w:ascii="Palatino Linotype" w:eastAsia="Times New Roman" w:hAnsi="Palatino Linotype" w:cs="Arial"/>
          <w:b/>
          <w:color w:val="000000"/>
        </w:rPr>
        <w:t xml:space="preserve">Constitución Política de los Estados Unidos Mexicanos </w:t>
      </w:r>
      <w:r w:rsidR="00166026" w:rsidRPr="00DE7EE8">
        <w:rPr>
          <w:rFonts w:ascii="Palatino Linotype" w:eastAsia="Times New Roman" w:hAnsi="Palatino Linotype" w:cs="Arial"/>
          <w:color w:val="000000"/>
        </w:rPr>
        <w:t xml:space="preserve">al señalar la obligación de “promover, </w:t>
      </w:r>
      <w:r w:rsidR="00166026" w:rsidRPr="00DE7EE8">
        <w:rPr>
          <w:rFonts w:ascii="Palatino Linotype" w:eastAsia="Times New Roman" w:hAnsi="Palatino Linotype" w:cs="Arial"/>
          <w:b/>
          <w:color w:val="000000"/>
        </w:rPr>
        <w:t>respetar</w:t>
      </w:r>
      <w:r w:rsidR="00166026" w:rsidRPr="00DE7EE8">
        <w:rPr>
          <w:rFonts w:ascii="Palatino Linotype" w:eastAsia="Times New Roman" w:hAnsi="Palatino Linotype" w:cs="Arial"/>
          <w:color w:val="000000"/>
        </w:rPr>
        <w:t xml:space="preserve">, proteger y </w:t>
      </w:r>
      <w:r w:rsidR="00166026" w:rsidRPr="00DE7EE8">
        <w:rPr>
          <w:rFonts w:ascii="Palatino Linotype" w:eastAsia="Times New Roman" w:hAnsi="Palatino Linotype" w:cs="Arial"/>
          <w:b/>
          <w:color w:val="000000"/>
        </w:rPr>
        <w:t>garantizar</w:t>
      </w:r>
      <w:r w:rsidR="00166026" w:rsidRPr="00DE7EE8">
        <w:rPr>
          <w:rFonts w:ascii="Palatino Linotype" w:eastAsia="Times New Roman" w:hAnsi="Palatino Linotype" w:cs="Arial"/>
          <w:color w:val="000000"/>
        </w:rPr>
        <w:t xml:space="preserve"> los derechos humanos”, entre los cuales se encuentra dicho derecho.</w:t>
      </w:r>
    </w:p>
    <w:p w14:paraId="5BB59381" w14:textId="77777777" w:rsidR="00166026" w:rsidRPr="00DE7EE8" w:rsidRDefault="00166026" w:rsidP="00DE7EE8">
      <w:pPr>
        <w:pStyle w:val="Prrafodelista"/>
        <w:tabs>
          <w:tab w:val="left" w:pos="426"/>
        </w:tabs>
        <w:spacing w:before="240" w:after="240" w:line="360" w:lineRule="auto"/>
        <w:ind w:left="0" w:right="49"/>
        <w:jc w:val="both"/>
        <w:rPr>
          <w:rFonts w:ascii="Palatino Linotype" w:hAnsi="Palatino Linotype" w:cs="Arial"/>
        </w:rPr>
      </w:pPr>
    </w:p>
    <w:p w14:paraId="2A825E59" w14:textId="5BEC6FDF" w:rsidR="000F42BE" w:rsidRPr="00DE7EE8" w:rsidRDefault="00C6683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E</w:t>
      </w:r>
      <w:r w:rsidR="000F42BE" w:rsidRPr="00DE7EE8">
        <w:rPr>
          <w:rFonts w:ascii="Palatino Linotype" w:eastAsia="MS Mincho" w:hAnsi="Palatino Linotype" w:cs="Times New Roman"/>
          <w:lang w:val="es-ES"/>
        </w:rPr>
        <w:t>l contenido del artículo 1 tercer párrafo de la Constitución Política de los Estados Unidos Mexicanos establece que “(…)</w:t>
      </w:r>
      <w:r w:rsidR="00155FF3" w:rsidRPr="00DE7EE8">
        <w:rPr>
          <w:rFonts w:ascii="Palatino Linotype" w:eastAsia="MS Mincho" w:hAnsi="Palatino Linotype" w:cs="Times New Roman"/>
          <w:lang w:val="es-ES"/>
        </w:rPr>
        <w:t xml:space="preserve"> </w:t>
      </w:r>
      <w:r w:rsidR="000F42BE" w:rsidRPr="00DE7EE8">
        <w:rPr>
          <w:rFonts w:ascii="Palatino Linotype" w:eastAsia="MS Mincho" w:hAnsi="Palatino Linotype" w:cs="Times New Roman"/>
          <w:b/>
          <w:i/>
          <w:lang w:val="es-ES"/>
        </w:rPr>
        <w:t>todas las autoridades</w:t>
      </w:r>
      <w:r w:rsidR="000F42BE" w:rsidRPr="00DE7EE8">
        <w:rPr>
          <w:rFonts w:ascii="Palatino Linotype" w:eastAsia="MS Mincho" w:hAnsi="Palatino Linotype" w:cs="Times New Roman"/>
          <w:i/>
          <w:lang w:val="es-ES"/>
        </w:rPr>
        <w:t xml:space="preserve">, en el ámbito de sus competencias, </w:t>
      </w:r>
      <w:r w:rsidR="000F42BE" w:rsidRPr="00DE7EE8">
        <w:rPr>
          <w:rFonts w:ascii="Palatino Linotype" w:eastAsia="MS Mincho" w:hAnsi="Palatino Linotype" w:cs="Times New Roman"/>
          <w:b/>
          <w:i/>
          <w:lang w:val="es-ES"/>
        </w:rPr>
        <w:t>tienen la obligación de promover, respetar, proteger y garantizar los derechos humanos de conformidad con los principios de universalidad, interdependencia, indivisibilidad y progresividad</w:t>
      </w:r>
      <w:r w:rsidR="000F42BE" w:rsidRPr="00DE7EE8">
        <w:rPr>
          <w:rFonts w:ascii="Palatino Linotype" w:eastAsia="MS Mincho" w:hAnsi="Palatino Linotype" w:cs="Times New Roman"/>
          <w:i/>
          <w:lang w:val="es-ES"/>
        </w:rPr>
        <w:t xml:space="preserve">. En consecuencia, </w:t>
      </w:r>
      <w:r w:rsidR="000F42BE" w:rsidRPr="00DE7EE8">
        <w:rPr>
          <w:rFonts w:ascii="Palatino Linotype" w:eastAsia="MS Mincho" w:hAnsi="Palatino Linotype" w:cs="Times New Roman"/>
          <w:b/>
          <w:i/>
          <w:lang w:val="es-ES"/>
        </w:rPr>
        <w:t>el Estado deberá prevenir, investigar, sancionar y reparar las violaciones a los derechos humanos, en los términos que establezca la ley</w:t>
      </w:r>
      <w:r w:rsidR="000F42BE" w:rsidRPr="00DE7EE8">
        <w:rPr>
          <w:rFonts w:ascii="Palatino Linotype" w:eastAsia="MS Mincho" w:hAnsi="Palatino Linotype" w:cs="Times New Roman"/>
          <w:i/>
          <w:lang w:val="es-ES"/>
        </w:rPr>
        <w:t>.</w:t>
      </w:r>
      <w:r w:rsidR="000F42BE" w:rsidRPr="00DE7EE8">
        <w:rPr>
          <w:rFonts w:ascii="Palatino Linotype" w:eastAsia="MS Mincho" w:hAnsi="Palatino Linotype" w:cs="Times New Roman"/>
          <w:lang w:val="es-ES"/>
        </w:rPr>
        <w:t>”.</w:t>
      </w:r>
    </w:p>
    <w:p w14:paraId="2967C488" w14:textId="77777777" w:rsidR="000F42BE" w:rsidRPr="00DE7EE8" w:rsidRDefault="000F42BE" w:rsidP="00DE7EE8">
      <w:pPr>
        <w:pStyle w:val="Prrafodelista"/>
        <w:tabs>
          <w:tab w:val="left" w:pos="426"/>
        </w:tabs>
        <w:spacing w:before="240" w:after="240" w:line="360" w:lineRule="auto"/>
        <w:ind w:left="0" w:right="49"/>
        <w:jc w:val="both"/>
        <w:rPr>
          <w:rFonts w:ascii="Palatino Linotype" w:hAnsi="Palatino Linotype" w:cs="Arial"/>
        </w:rPr>
      </w:pPr>
    </w:p>
    <w:p w14:paraId="6E14EF25" w14:textId="2FD87F56" w:rsidR="000F42BE" w:rsidRPr="00DE7EE8" w:rsidRDefault="000F42B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cuanto </w:t>
      </w:r>
      <w:r w:rsidRPr="00DE7EE8">
        <w:rPr>
          <w:rFonts w:ascii="Palatino Linotype" w:eastAsia="MS Mincho" w:hAnsi="Palatino Linotype" w:cstheme="majorBidi"/>
        </w:rPr>
        <w:t xml:space="preserve">hace al contenido del artículo 6 segundo párrafo, apartado A. fracción I </w:t>
      </w:r>
      <w:r w:rsidRPr="00DE7EE8">
        <w:rPr>
          <w:rFonts w:ascii="Palatino Linotype" w:eastAsia="MS Mincho" w:hAnsi="Palatino Linotype" w:cstheme="majorBidi"/>
          <w:lang w:val="es-ES"/>
        </w:rPr>
        <w:t xml:space="preserve">de la Constitución Política de los Estados Unidos Mexicanos establece </w:t>
      </w:r>
      <w:r w:rsidRPr="00DE7EE8">
        <w:rPr>
          <w:rFonts w:ascii="Palatino Linotype" w:eastAsia="MS Mincho" w:hAnsi="Palatino Linotype" w:cstheme="majorBidi"/>
        </w:rPr>
        <w:t xml:space="preserve">que </w:t>
      </w:r>
      <w:r w:rsidRPr="00DE7EE8">
        <w:rPr>
          <w:rFonts w:ascii="Palatino Linotype" w:eastAsia="MS Mincho" w:hAnsi="Palatino Linotype" w:cstheme="majorBidi"/>
          <w:i/>
          <w:lang w:val="es-ES"/>
        </w:rPr>
        <w:t>“</w:t>
      </w:r>
      <w:r w:rsidR="00C6683A" w:rsidRPr="00DE7EE8">
        <w:rPr>
          <w:rFonts w:ascii="Palatino Linotype" w:eastAsia="MS Mincho" w:hAnsi="Palatino Linotype" w:cstheme="majorBidi"/>
          <w:b/>
          <w:i/>
          <w:lang w:val="es-ES"/>
        </w:rPr>
        <w:t>t</w:t>
      </w:r>
      <w:r w:rsidRPr="00DE7EE8">
        <w:rPr>
          <w:rFonts w:ascii="Palatino Linotype" w:eastAsia="MS Mincho" w:hAnsi="Palatino Linotype" w:cstheme="majorBidi"/>
          <w:b/>
          <w:i/>
          <w:lang w:val="es-ES"/>
        </w:rPr>
        <w:t>oda la información en posesión de cualquier autoridad</w:t>
      </w:r>
      <w:r w:rsidRPr="00DE7EE8">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E7EE8">
        <w:rPr>
          <w:rFonts w:ascii="Palatino Linotype" w:eastAsia="MS Mincho" w:hAnsi="Palatino Linotype" w:cstheme="majorBidi"/>
          <w:b/>
          <w:i/>
          <w:lang w:val="es-ES"/>
        </w:rPr>
        <w:t>, es pública</w:t>
      </w:r>
      <w:r w:rsidRPr="00DE7EE8">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DE7EE8">
        <w:rPr>
          <w:rFonts w:ascii="Palatino Linotype" w:eastAsia="MS Mincho" w:hAnsi="Palatino Linotype" w:cstheme="majorBidi"/>
          <w:b/>
          <w:i/>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E7EE8">
        <w:rPr>
          <w:rFonts w:ascii="Palatino Linotype" w:eastAsia="MS Mincho" w:hAnsi="Palatino Linotype" w:cstheme="majorBidi"/>
          <w:i/>
          <w:lang w:val="es-ES"/>
        </w:rPr>
        <w:t>”.</w:t>
      </w:r>
    </w:p>
    <w:p w14:paraId="0CEB69B4" w14:textId="77777777" w:rsidR="000F42BE" w:rsidRPr="00DE7EE8" w:rsidRDefault="000F42BE" w:rsidP="00DE7EE8">
      <w:pPr>
        <w:pStyle w:val="Prrafodelista"/>
        <w:tabs>
          <w:tab w:val="left" w:pos="426"/>
        </w:tabs>
        <w:spacing w:before="240" w:after="240" w:line="360" w:lineRule="auto"/>
        <w:ind w:left="0" w:right="49"/>
        <w:jc w:val="both"/>
        <w:rPr>
          <w:rFonts w:ascii="Palatino Linotype" w:hAnsi="Palatino Linotype" w:cs="Arial"/>
        </w:rPr>
      </w:pPr>
    </w:p>
    <w:p w14:paraId="34274E76" w14:textId="5793C8F0" w:rsidR="000F42BE" w:rsidRPr="00DE7EE8" w:rsidRDefault="00C6683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Derivado de lo anterior</w:t>
      </w:r>
      <w:r w:rsidR="001C073F" w:rsidRPr="00DE7EE8">
        <w:rPr>
          <w:rFonts w:ascii="Palatino Linotype" w:hAnsi="Palatino Linotype" w:cs="Arial"/>
        </w:rPr>
        <w:t xml:space="preserve">, </w:t>
      </w:r>
      <w:r w:rsidR="001C073F" w:rsidRPr="00DE7EE8">
        <w:rPr>
          <w:rFonts w:ascii="Palatino Linotype" w:eastAsia="MS Mincho" w:hAnsi="Palatino Linotype" w:cstheme="majorBidi"/>
        </w:rPr>
        <w:t>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37AF4F83" w14:textId="77777777" w:rsidR="00587C1E" w:rsidRPr="00DE7EE8" w:rsidRDefault="00587C1E" w:rsidP="00DE7EE8">
      <w:pPr>
        <w:pStyle w:val="Prrafodelista"/>
        <w:tabs>
          <w:tab w:val="left" w:pos="426"/>
        </w:tabs>
        <w:spacing w:before="240" w:after="240" w:line="360" w:lineRule="auto"/>
        <w:ind w:left="0" w:right="49"/>
        <w:jc w:val="both"/>
        <w:rPr>
          <w:rFonts w:ascii="Palatino Linotype" w:hAnsi="Palatino Linotype" w:cs="Arial"/>
        </w:rPr>
      </w:pPr>
    </w:p>
    <w:p w14:paraId="6CBF2FA3" w14:textId="77777777" w:rsidR="003B7511" w:rsidRPr="00DE7EE8" w:rsidRDefault="003B7511" w:rsidP="00DE7EE8">
      <w:pPr>
        <w:pStyle w:val="Prrafodelista"/>
        <w:tabs>
          <w:tab w:val="left" w:pos="426"/>
        </w:tabs>
        <w:spacing w:before="240" w:after="240" w:line="360" w:lineRule="auto"/>
        <w:ind w:left="0" w:right="49"/>
        <w:jc w:val="both"/>
        <w:outlineLvl w:val="2"/>
        <w:rPr>
          <w:rFonts w:ascii="Palatino Linotype" w:hAnsi="Palatino Linotype" w:cs="Arial"/>
          <w:b/>
        </w:rPr>
      </w:pPr>
      <w:bookmarkStart w:id="30" w:name="_Toc531767666"/>
      <w:bookmarkStart w:id="31" w:name="_Toc19207259"/>
      <w:r w:rsidRPr="00DE7EE8">
        <w:rPr>
          <w:rFonts w:ascii="Palatino Linotype" w:hAnsi="Palatino Linotype" w:cs="Arial"/>
          <w:b/>
        </w:rPr>
        <w:t xml:space="preserve">II. De </w:t>
      </w:r>
      <w:bookmarkEnd w:id="30"/>
      <w:r w:rsidRPr="00DE7EE8">
        <w:rPr>
          <w:rFonts w:ascii="Palatino Linotype" w:hAnsi="Palatino Linotype" w:cs="Arial"/>
          <w:b/>
        </w:rPr>
        <w:t>la respuesta del SUJETO OBLIGADO a la solicitud de información.</w:t>
      </w:r>
      <w:bookmarkEnd w:id="31"/>
    </w:p>
    <w:p w14:paraId="1886849E" w14:textId="77777777" w:rsidR="003B7511" w:rsidRPr="00DE7EE8" w:rsidRDefault="003B7511" w:rsidP="00DE7EE8">
      <w:pPr>
        <w:pStyle w:val="Prrafodelista"/>
        <w:tabs>
          <w:tab w:val="left" w:pos="426"/>
        </w:tabs>
        <w:spacing w:before="240" w:after="240" w:line="360" w:lineRule="auto"/>
        <w:ind w:left="0" w:right="49"/>
        <w:jc w:val="both"/>
        <w:rPr>
          <w:rFonts w:ascii="Palatino Linotype" w:hAnsi="Palatino Linotype" w:cs="Arial"/>
        </w:rPr>
      </w:pPr>
    </w:p>
    <w:p w14:paraId="0AE1EA15" w14:textId="0BD1EC6F" w:rsidR="00587C1E" w:rsidRPr="00DE7EE8" w:rsidRDefault="00EA0AC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eastAsia="MS Mincho" w:hAnsi="Palatino Linotype" w:cstheme="majorBidi"/>
        </w:rPr>
        <w:t xml:space="preserve">Ahora </w:t>
      </w:r>
      <w:r w:rsidRPr="00DE7EE8">
        <w:rPr>
          <w:rFonts w:ascii="Palatino Linotype" w:eastAsia="Calibri" w:hAnsi="Palatino Linotype" w:cs="Arial"/>
          <w:color w:val="000000" w:themeColor="text1"/>
          <w:lang w:eastAsia="en-US"/>
        </w:rPr>
        <w:t xml:space="preserve">bien, derivado del razonamiento lógico-jurídico de las constancias que obran en el expediente electrónico al rubro indicado, y </w:t>
      </w:r>
      <w:r w:rsidRPr="00DE7EE8">
        <w:rPr>
          <w:rFonts w:ascii="Palatino Linotype" w:hAnsi="Palatino Linotype"/>
        </w:rPr>
        <w:t xml:space="preserve">atendiendo los principios de simplicidad y rapidez reconocidos en el ejercicio del derecho de acceso a la información, es conveniente </w:t>
      </w:r>
      <w:r w:rsidRPr="00DE7EE8">
        <w:rPr>
          <w:rFonts w:ascii="Palatino Linotype" w:eastAsia="MS Mincho" w:hAnsi="Palatino Linotype" w:cs="Times New Roman"/>
        </w:rPr>
        <w:t xml:space="preserve">realizar un cuadro comparativo que permita cotejar los distintos requerimientos de la solicitud de información contra la respuesta inmersa en cada uno de los documentos emitidos por el </w:t>
      </w:r>
      <w:r w:rsidRPr="00DE7EE8">
        <w:rPr>
          <w:rFonts w:ascii="Palatino Linotype" w:eastAsia="MS Mincho" w:hAnsi="Palatino Linotype" w:cs="Times New Roman"/>
          <w:b/>
        </w:rPr>
        <w:t>SUJETO OBLIGADO</w:t>
      </w:r>
      <w:r w:rsidRPr="00DE7EE8">
        <w:rPr>
          <w:rFonts w:ascii="Palatino Linotype" w:eastAsia="MS Mincho" w:hAnsi="Palatino Linotype" w:cs="Times New Roman"/>
        </w:rPr>
        <w:t xml:space="preserve"> a efecto de determinar si con éstos se colmó o no el derecho de acceso a la información del entonces </w:t>
      </w:r>
      <w:r w:rsidRPr="00DE7EE8">
        <w:rPr>
          <w:rFonts w:ascii="Palatino Linotype" w:eastAsia="MS Mincho" w:hAnsi="Palatino Linotype" w:cs="Times New Roman"/>
          <w:b/>
        </w:rPr>
        <w:t>SOLICITANTE</w:t>
      </w:r>
      <w:r w:rsidRPr="00DE7EE8">
        <w:rPr>
          <w:rFonts w:ascii="Palatino Linotype" w:eastAsia="MS Mincho" w:hAnsi="Palatino Linotype" w:cs="Times New Roman"/>
        </w:rPr>
        <w:t>:</w:t>
      </w:r>
    </w:p>
    <w:p w14:paraId="665A7CFF" w14:textId="6EC5ADCB" w:rsidR="003B7511" w:rsidRPr="00DE7EE8" w:rsidRDefault="00DE7EE8" w:rsidP="00DE7EE8">
      <w:pPr>
        <w:pStyle w:val="Prrafodelista"/>
        <w:tabs>
          <w:tab w:val="left" w:pos="426"/>
        </w:tabs>
        <w:spacing w:before="240" w:after="240" w:line="360" w:lineRule="auto"/>
        <w:ind w:left="0" w:right="49"/>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30A933F1" wp14:editId="140DCF09">
                <wp:simplePos x="0" y="0"/>
                <wp:positionH relativeFrom="column">
                  <wp:posOffset>19199</wp:posOffset>
                </wp:positionH>
                <wp:positionV relativeFrom="paragraph">
                  <wp:posOffset>873766</wp:posOffset>
                </wp:positionV>
                <wp:extent cx="5548045" cy="3308279"/>
                <wp:effectExtent l="57150" t="38100" r="71755" b="83185"/>
                <wp:wrapNone/>
                <wp:docPr id="5" name="Conector recto 5"/>
                <wp:cNvGraphicFramePr/>
                <a:graphic xmlns:a="http://schemas.openxmlformats.org/drawingml/2006/main">
                  <a:graphicData uri="http://schemas.microsoft.com/office/word/2010/wordprocessingShape">
                    <wps:wsp>
                      <wps:cNvCnPr/>
                      <wps:spPr>
                        <a:xfrm>
                          <a:off x="0" y="0"/>
                          <a:ext cx="5548045" cy="330827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B5A5AD"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68.8pt" to="438.35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" strokecolor="#4f81bd [3204]" strokeweight="3pt">
                <v:shadow on="t" color="black" opacity="24903f" origin=",.5" offset="0,.55556mm"/>
              </v:line>
            </w:pict>
          </mc:Fallback>
        </mc:AlternateContent>
      </w:r>
    </w:p>
    <w:tbl>
      <w:tblPr>
        <w:tblStyle w:val="Tablaconcuadrcula"/>
        <w:tblW w:w="0" w:type="auto"/>
        <w:tblCellMar>
          <w:left w:w="0" w:type="dxa"/>
          <w:right w:w="0" w:type="dxa"/>
        </w:tblCellMar>
        <w:tblLook w:val="04A0" w:firstRow="1" w:lastRow="0" w:firstColumn="1" w:lastColumn="0" w:noHBand="0" w:noVBand="1"/>
      </w:tblPr>
      <w:tblGrid>
        <w:gridCol w:w="1426"/>
        <w:gridCol w:w="2405"/>
        <w:gridCol w:w="2892"/>
        <w:gridCol w:w="2054"/>
      </w:tblGrid>
      <w:tr w:rsidR="00EA0ACE" w:rsidRPr="00DE7EE8" w14:paraId="76C5BEB0" w14:textId="77777777" w:rsidTr="00B70071">
        <w:trPr>
          <w:cantSplit/>
          <w:trHeight w:val="282"/>
        </w:trPr>
        <w:tc>
          <w:tcPr>
            <w:tcW w:w="4106" w:type="dxa"/>
            <w:gridSpan w:val="2"/>
            <w:shd w:val="clear" w:color="auto" w:fill="D9D9D9" w:themeFill="background1" w:themeFillShade="D9"/>
          </w:tcPr>
          <w:p w14:paraId="135136F4" w14:textId="0EA41066" w:rsidR="00EA0ACE" w:rsidRPr="00DE7EE8" w:rsidRDefault="00EA0ACE" w:rsidP="00DE7EE8">
            <w:pPr>
              <w:pStyle w:val="Prrafodelista"/>
              <w:tabs>
                <w:tab w:val="left" w:pos="426"/>
              </w:tabs>
              <w:spacing w:before="240" w:line="360" w:lineRule="auto"/>
              <w:ind w:left="0" w:right="49"/>
              <w:jc w:val="center"/>
              <w:rPr>
                <w:rFonts w:ascii="Palatino Linotype" w:hAnsi="Palatino Linotype" w:cs="Arial"/>
                <w:b/>
              </w:rPr>
            </w:pPr>
            <w:r w:rsidRPr="00DE7EE8">
              <w:rPr>
                <w:rFonts w:ascii="Palatino Linotype" w:hAnsi="Palatino Linotype" w:cs="Arial"/>
                <w:b/>
              </w:rPr>
              <w:t>Solicitud</w:t>
            </w:r>
          </w:p>
        </w:tc>
        <w:tc>
          <w:tcPr>
            <w:tcW w:w="3167" w:type="dxa"/>
            <w:shd w:val="clear" w:color="auto" w:fill="D9D9D9" w:themeFill="background1" w:themeFillShade="D9"/>
            <w:vAlign w:val="center"/>
          </w:tcPr>
          <w:p w14:paraId="2DB5F680" w14:textId="2195759F" w:rsidR="00EA0ACE" w:rsidRPr="00DE7EE8" w:rsidRDefault="00EA0ACE" w:rsidP="00DE7EE8">
            <w:pPr>
              <w:pStyle w:val="Prrafodelista"/>
              <w:tabs>
                <w:tab w:val="left" w:pos="426"/>
              </w:tabs>
              <w:spacing w:before="240" w:line="360" w:lineRule="auto"/>
              <w:ind w:left="0" w:right="49"/>
              <w:jc w:val="center"/>
              <w:rPr>
                <w:rFonts w:ascii="Palatino Linotype" w:hAnsi="Palatino Linotype" w:cs="Arial"/>
                <w:b/>
              </w:rPr>
            </w:pPr>
            <w:r w:rsidRPr="00DE7EE8">
              <w:rPr>
                <w:rFonts w:ascii="Palatino Linotype" w:hAnsi="Palatino Linotype" w:cs="Arial"/>
                <w:b/>
              </w:rPr>
              <w:t>Respuesta</w:t>
            </w:r>
          </w:p>
        </w:tc>
        <w:tc>
          <w:tcPr>
            <w:tcW w:w="1555" w:type="dxa"/>
            <w:shd w:val="clear" w:color="auto" w:fill="D9D9D9" w:themeFill="background1" w:themeFillShade="D9"/>
            <w:vAlign w:val="center"/>
          </w:tcPr>
          <w:p w14:paraId="38BE4765" w14:textId="7DCE0F0D" w:rsidR="00EA0ACE" w:rsidRPr="00DE7EE8" w:rsidRDefault="00EA0ACE" w:rsidP="00DE7EE8">
            <w:pPr>
              <w:pStyle w:val="Prrafodelista"/>
              <w:tabs>
                <w:tab w:val="left" w:pos="426"/>
              </w:tabs>
              <w:spacing w:before="240" w:line="360" w:lineRule="auto"/>
              <w:ind w:left="0" w:right="49"/>
              <w:jc w:val="center"/>
              <w:rPr>
                <w:rFonts w:ascii="Palatino Linotype" w:hAnsi="Palatino Linotype" w:cs="Arial"/>
                <w:b/>
              </w:rPr>
            </w:pPr>
            <w:r w:rsidRPr="00DE7EE8">
              <w:rPr>
                <w:rFonts w:ascii="Palatino Linotype" w:hAnsi="Palatino Linotype" w:cs="Arial"/>
                <w:b/>
              </w:rPr>
              <w:t>Colma</w:t>
            </w:r>
          </w:p>
        </w:tc>
      </w:tr>
      <w:tr w:rsidR="00EA368E" w:rsidRPr="00DE7EE8" w14:paraId="11F0A731" w14:textId="77777777" w:rsidTr="00B70071">
        <w:trPr>
          <w:cantSplit/>
          <w:trHeight w:val="1134"/>
        </w:trPr>
        <w:tc>
          <w:tcPr>
            <w:tcW w:w="1394" w:type="dxa"/>
            <w:vMerge w:val="restart"/>
            <w:vAlign w:val="center"/>
          </w:tcPr>
          <w:p w14:paraId="32EEA422" w14:textId="6081B857" w:rsidR="00EA368E" w:rsidRPr="00DE7EE8" w:rsidRDefault="00EA368E" w:rsidP="00DE7EE8">
            <w:pPr>
              <w:pStyle w:val="Prrafodelista"/>
              <w:tabs>
                <w:tab w:val="left" w:pos="426"/>
              </w:tabs>
              <w:spacing w:after="240" w:line="360" w:lineRule="auto"/>
              <w:ind w:left="0" w:right="49"/>
              <w:jc w:val="center"/>
              <w:rPr>
                <w:rFonts w:ascii="Palatino Linotype" w:hAnsi="Palatino Linotype" w:cs="Arial"/>
              </w:rPr>
            </w:pPr>
            <w:r w:rsidRPr="00DE7EE8">
              <w:rPr>
                <w:rFonts w:ascii="Palatino Linotype" w:hAnsi="Palatino Linotype" w:cs="Arial"/>
              </w:rPr>
              <w:t xml:space="preserve">Del programa municipal </w:t>
            </w:r>
            <w:r w:rsidRPr="00DE7EE8">
              <w:rPr>
                <w:rFonts w:ascii="Palatino Linotype" w:hAnsi="Palatino Linotype" w:cs="Arial"/>
                <w:i/>
              </w:rPr>
              <w:t>Transporte Universitario</w:t>
            </w:r>
            <w:r w:rsidRPr="00DE7EE8">
              <w:rPr>
                <w:rFonts w:ascii="Palatino Linotype" w:hAnsi="Palatino Linotype" w:cs="Arial"/>
              </w:rPr>
              <w:t>, del 2016 al 2019:</w:t>
            </w:r>
          </w:p>
        </w:tc>
        <w:tc>
          <w:tcPr>
            <w:tcW w:w="2712" w:type="dxa"/>
            <w:vAlign w:val="center"/>
          </w:tcPr>
          <w:p w14:paraId="1B314D57" w14:textId="7C3D4F52" w:rsidR="00EA368E" w:rsidRPr="00DE7EE8" w:rsidRDefault="00EA368E" w:rsidP="00DE7EE8">
            <w:pPr>
              <w:pStyle w:val="Prrafodelista"/>
              <w:tabs>
                <w:tab w:val="left" w:pos="426"/>
              </w:tabs>
              <w:spacing w:line="360" w:lineRule="auto"/>
              <w:ind w:left="0" w:right="49"/>
              <w:jc w:val="both"/>
              <w:rPr>
                <w:rFonts w:ascii="Palatino Linotype" w:hAnsi="Palatino Linotype" w:cs="Arial"/>
              </w:rPr>
            </w:pPr>
            <w:r w:rsidRPr="00DE7EE8">
              <w:rPr>
                <w:rFonts w:ascii="Palatino Linotype" w:hAnsi="Palatino Linotype" w:cs="Arial"/>
              </w:rPr>
              <w:t>Reglas de operación aprobadas por el Cabildo y publicadas en la Gaceta Municipal.</w:t>
            </w:r>
          </w:p>
        </w:tc>
        <w:tc>
          <w:tcPr>
            <w:tcW w:w="3167" w:type="dxa"/>
          </w:tcPr>
          <w:p w14:paraId="5718EC0E" w14:textId="77777777" w:rsidR="00EA368E" w:rsidRPr="00DE7EE8" w:rsidRDefault="00EA368E" w:rsidP="00DE7EE8">
            <w:pPr>
              <w:pStyle w:val="Prrafodelista"/>
              <w:tabs>
                <w:tab w:val="left" w:pos="426"/>
              </w:tabs>
              <w:spacing w:line="360" w:lineRule="auto"/>
              <w:ind w:left="0" w:right="49"/>
              <w:jc w:val="both"/>
              <w:rPr>
                <w:rFonts w:ascii="Palatino Linotype" w:hAnsi="Palatino Linotype" w:cs="Arial"/>
              </w:rPr>
            </w:pPr>
            <w:r w:rsidRPr="00DE7EE8">
              <w:rPr>
                <w:rFonts w:ascii="Palatino Linotype" w:hAnsi="Palatino Linotype" w:cs="Arial"/>
              </w:rPr>
              <w:t>El Director de Educación Municipal refirió que el programa no contaba con reglas de operación, ni publicaciones en la Gaceta Municipal.</w:t>
            </w:r>
          </w:p>
          <w:p w14:paraId="7224CB3F" w14:textId="77777777" w:rsidR="00EA368E" w:rsidRPr="00DE7EE8" w:rsidRDefault="00EA368E" w:rsidP="00DE7EE8">
            <w:pPr>
              <w:pStyle w:val="Prrafodelista"/>
              <w:tabs>
                <w:tab w:val="left" w:pos="426"/>
              </w:tabs>
              <w:spacing w:line="360" w:lineRule="auto"/>
              <w:ind w:left="0" w:right="49"/>
              <w:jc w:val="both"/>
              <w:rPr>
                <w:rFonts w:ascii="Palatino Linotype" w:hAnsi="Palatino Linotype" w:cs="Arial"/>
              </w:rPr>
            </w:pPr>
          </w:p>
          <w:p w14:paraId="4D70CF8E" w14:textId="08961AE3" w:rsidR="00EA368E" w:rsidRPr="00DE7EE8" w:rsidRDefault="00EA368E" w:rsidP="00DE7EE8">
            <w:pPr>
              <w:pStyle w:val="Prrafodelista"/>
              <w:tabs>
                <w:tab w:val="left" w:pos="426"/>
              </w:tabs>
              <w:spacing w:line="360" w:lineRule="auto"/>
              <w:ind w:left="0" w:right="49"/>
              <w:jc w:val="both"/>
              <w:rPr>
                <w:rFonts w:ascii="Palatino Linotype" w:hAnsi="Palatino Linotype" w:cs="Arial"/>
              </w:rPr>
            </w:pPr>
            <w:r w:rsidRPr="00DE7EE8">
              <w:rPr>
                <w:rFonts w:ascii="Palatino Linotype" w:hAnsi="Palatino Linotype" w:cs="Arial"/>
              </w:rPr>
              <w:t xml:space="preserve">Posteriormente, en su Informe Justificado, el </w:t>
            </w:r>
            <w:r w:rsidRPr="00DE7EE8">
              <w:rPr>
                <w:rFonts w:ascii="Palatino Linotype" w:hAnsi="Palatino Linotype" w:cs="Arial"/>
                <w:b/>
              </w:rPr>
              <w:t>SUJETO OBLIGADO</w:t>
            </w:r>
            <w:r w:rsidRPr="00DE7EE8">
              <w:rPr>
                <w:rFonts w:ascii="Palatino Linotype" w:hAnsi="Palatino Linotype" w:cs="Arial"/>
              </w:rPr>
              <w:t xml:space="preserve"> señaló que los estudiantes debían conformar ‘</w:t>
            </w:r>
            <w:r w:rsidRPr="00DE7EE8">
              <w:rPr>
                <w:rFonts w:ascii="Palatino Linotype" w:hAnsi="Palatino Linotype" w:cs="Arial"/>
                <w:i/>
              </w:rPr>
              <w:t>coordinaciones’</w:t>
            </w:r>
            <w:r w:rsidRPr="00DE7EE8">
              <w:rPr>
                <w:rFonts w:ascii="Palatino Linotype" w:hAnsi="Palatino Linotype" w:cs="Arial"/>
              </w:rPr>
              <w:t xml:space="preserve"> por cada autobús, </w:t>
            </w:r>
            <w:r w:rsidRPr="00DE7EE8">
              <w:rPr>
                <w:rFonts w:ascii="Palatino Linotype" w:hAnsi="Palatino Linotype" w:cs="Arial"/>
                <w:i/>
              </w:rPr>
              <w:t>“(…) en donde los mismos universitarios coordinan el proceso y gestionan el apoyo para cada periodo escolar. (…)”</w:t>
            </w:r>
          </w:p>
        </w:tc>
        <w:tc>
          <w:tcPr>
            <w:tcW w:w="1555" w:type="dxa"/>
            <w:vAlign w:val="center"/>
          </w:tcPr>
          <w:p w14:paraId="7BD76954" w14:textId="019238A1" w:rsidR="00EA368E" w:rsidRPr="00DE7EE8" w:rsidRDefault="00EA368E" w:rsidP="00DE7EE8">
            <w:pPr>
              <w:pStyle w:val="Prrafodelista"/>
              <w:tabs>
                <w:tab w:val="left" w:pos="426"/>
              </w:tabs>
              <w:spacing w:after="240" w:line="360" w:lineRule="auto"/>
              <w:ind w:left="0" w:right="49"/>
              <w:jc w:val="center"/>
              <w:rPr>
                <w:rFonts w:ascii="Palatino Linotype" w:hAnsi="Palatino Linotype" w:cs="Arial"/>
                <w:b/>
              </w:rPr>
            </w:pPr>
            <w:r w:rsidRPr="00DE7EE8">
              <w:rPr>
                <w:rFonts w:ascii="Palatino Linotype" w:hAnsi="Palatino Linotype" w:cs="Arial"/>
                <w:b/>
              </w:rPr>
              <w:t>NO</w:t>
            </w:r>
          </w:p>
        </w:tc>
      </w:tr>
      <w:tr w:rsidR="00EA368E" w:rsidRPr="00DE7EE8" w14:paraId="1F8A6504" w14:textId="77777777" w:rsidTr="00B70071">
        <w:trPr>
          <w:cantSplit/>
          <w:trHeight w:val="1134"/>
        </w:trPr>
        <w:tc>
          <w:tcPr>
            <w:tcW w:w="1394" w:type="dxa"/>
            <w:vMerge/>
          </w:tcPr>
          <w:p w14:paraId="233CD45F" w14:textId="7F543623"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p>
        </w:tc>
        <w:tc>
          <w:tcPr>
            <w:tcW w:w="2712" w:type="dxa"/>
            <w:vAlign w:val="center"/>
          </w:tcPr>
          <w:p w14:paraId="584AB706" w14:textId="31A8480E"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r w:rsidRPr="00DE7EE8">
              <w:rPr>
                <w:rFonts w:ascii="Palatino Linotype" w:hAnsi="Palatino Linotype" w:cs="Arial"/>
              </w:rPr>
              <w:t>Convocatorias aprobadas por el Cabildo y publicadas en la Gaceta Municipal.</w:t>
            </w:r>
          </w:p>
        </w:tc>
        <w:tc>
          <w:tcPr>
            <w:tcW w:w="3167" w:type="dxa"/>
          </w:tcPr>
          <w:p w14:paraId="455C522C" w14:textId="1FE0FE14"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r w:rsidRPr="00DE7EE8">
              <w:rPr>
                <w:rFonts w:ascii="Palatino Linotype" w:hAnsi="Palatino Linotype" w:cs="Arial"/>
              </w:rPr>
              <w:t>El Director de Educación comunicó que existían criterios de elegibilidad que se dan a conocer a través de redes sociales y en las oficinas de la Dirección de Educación.</w:t>
            </w:r>
          </w:p>
        </w:tc>
        <w:tc>
          <w:tcPr>
            <w:tcW w:w="1555" w:type="dxa"/>
            <w:vAlign w:val="center"/>
          </w:tcPr>
          <w:p w14:paraId="01C93888" w14:textId="15801990" w:rsidR="00EA368E" w:rsidRPr="00DE7EE8" w:rsidRDefault="00EA368E" w:rsidP="00DE7EE8">
            <w:pPr>
              <w:pStyle w:val="Prrafodelista"/>
              <w:tabs>
                <w:tab w:val="left" w:pos="426"/>
              </w:tabs>
              <w:spacing w:after="240" w:line="360" w:lineRule="auto"/>
              <w:ind w:left="0" w:right="49"/>
              <w:jc w:val="center"/>
              <w:rPr>
                <w:rFonts w:ascii="Palatino Linotype" w:hAnsi="Palatino Linotype" w:cs="Arial"/>
                <w:b/>
              </w:rPr>
            </w:pPr>
            <w:r w:rsidRPr="00DE7EE8">
              <w:rPr>
                <w:rFonts w:ascii="Palatino Linotype" w:hAnsi="Palatino Linotype" w:cs="Arial"/>
                <w:b/>
              </w:rPr>
              <w:t>NO</w:t>
            </w:r>
          </w:p>
        </w:tc>
      </w:tr>
      <w:tr w:rsidR="00EA368E" w:rsidRPr="00DE7EE8" w14:paraId="55DEC7E5" w14:textId="77777777" w:rsidTr="00B70071">
        <w:trPr>
          <w:cantSplit/>
          <w:trHeight w:val="1134"/>
        </w:trPr>
        <w:tc>
          <w:tcPr>
            <w:tcW w:w="1394" w:type="dxa"/>
            <w:vMerge/>
          </w:tcPr>
          <w:p w14:paraId="3517A76D" w14:textId="77777777"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p>
        </w:tc>
        <w:tc>
          <w:tcPr>
            <w:tcW w:w="2712" w:type="dxa"/>
            <w:vAlign w:val="center"/>
          </w:tcPr>
          <w:p w14:paraId="1B52195C" w14:textId="573042CC" w:rsidR="00EA368E" w:rsidRPr="00DE7EE8" w:rsidRDefault="00EA368E" w:rsidP="00DE7EE8">
            <w:pPr>
              <w:pStyle w:val="Prrafodelista"/>
              <w:tabs>
                <w:tab w:val="left" w:pos="426"/>
              </w:tabs>
              <w:spacing w:after="240" w:line="360" w:lineRule="auto"/>
              <w:ind w:left="0" w:right="49"/>
              <w:jc w:val="center"/>
              <w:rPr>
                <w:rFonts w:ascii="Palatino Linotype" w:hAnsi="Palatino Linotype" w:cs="Arial"/>
              </w:rPr>
            </w:pPr>
            <w:r w:rsidRPr="00DE7EE8">
              <w:rPr>
                <w:rFonts w:ascii="Palatino Linotype" w:hAnsi="Palatino Linotype" w:cs="Arial"/>
              </w:rPr>
              <w:t>Padrón de beneficiarios.</w:t>
            </w:r>
          </w:p>
        </w:tc>
        <w:tc>
          <w:tcPr>
            <w:tcW w:w="3167" w:type="dxa"/>
          </w:tcPr>
          <w:p w14:paraId="37A38CCE" w14:textId="7B1DEC13"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r w:rsidRPr="00DE7EE8">
              <w:rPr>
                <w:rFonts w:ascii="Palatino Linotype" w:hAnsi="Palatino Linotype" w:cs="Arial"/>
              </w:rPr>
              <w:t>El Director de Educación refirió que no se contaba con un padrón de beneficiados, ya que no se trataba de un programa social, pero sí contaba con las listas de los estudiantes que reciben el apoyo, enviando al particular dos listas en versión pública, acompañadas del Acuerdo del Comité de Transparencia por el que confirma la clasificación de información.</w:t>
            </w:r>
          </w:p>
        </w:tc>
        <w:tc>
          <w:tcPr>
            <w:tcW w:w="1555" w:type="dxa"/>
            <w:vAlign w:val="center"/>
          </w:tcPr>
          <w:p w14:paraId="185D7F06" w14:textId="0701B080" w:rsidR="00EA368E" w:rsidRPr="00DE7EE8" w:rsidRDefault="009B0ACD" w:rsidP="00DE7EE8">
            <w:pPr>
              <w:pStyle w:val="Prrafodelista"/>
              <w:tabs>
                <w:tab w:val="left" w:pos="426"/>
              </w:tabs>
              <w:spacing w:after="240" w:line="360" w:lineRule="auto"/>
              <w:ind w:left="0" w:right="49"/>
              <w:jc w:val="center"/>
              <w:rPr>
                <w:rFonts w:ascii="Palatino Linotype" w:hAnsi="Palatino Linotype" w:cs="Arial"/>
                <w:b/>
              </w:rPr>
            </w:pPr>
            <w:r w:rsidRPr="00DE7EE8">
              <w:rPr>
                <w:rFonts w:ascii="Palatino Linotype" w:hAnsi="Palatino Linotype" w:cs="Arial"/>
                <w:b/>
              </w:rPr>
              <w:t>PARCIALMENTE</w:t>
            </w:r>
          </w:p>
        </w:tc>
      </w:tr>
      <w:tr w:rsidR="00EA368E" w:rsidRPr="00DE7EE8" w14:paraId="64521D34" w14:textId="77777777" w:rsidTr="00B70071">
        <w:trPr>
          <w:cantSplit/>
          <w:trHeight w:val="1134"/>
        </w:trPr>
        <w:tc>
          <w:tcPr>
            <w:tcW w:w="1394" w:type="dxa"/>
            <w:vMerge/>
          </w:tcPr>
          <w:p w14:paraId="05477220" w14:textId="77777777"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p>
        </w:tc>
        <w:tc>
          <w:tcPr>
            <w:tcW w:w="2712" w:type="dxa"/>
            <w:vAlign w:val="center"/>
          </w:tcPr>
          <w:p w14:paraId="5EA7774D" w14:textId="4B58B66C"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r w:rsidRPr="00DE7EE8">
              <w:rPr>
                <w:rFonts w:ascii="Palatino Linotype" w:hAnsi="Palatino Linotype" w:cs="Arial"/>
              </w:rPr>
              <w:t>Partida presupuestal que contempla al programa y monto económico destinado para su ejecución.</w:t>
            </w:r>
          </w:p>
        </w:tc>
        <w:tc>
          <w:tcPr>
            <w:tcW w:w="3167" w:type="dxa"/>
          </w:tcPr>
          <w:p w14:paraId="1419B595" w14:textId="77777777" w:rsidR="00EA368E" w:rsidRPr="00DE7EE8" w:rsidRDefault="00EA368E" w:rsidP="00DE7EE8">
            <w:pPr>
              <w:pStyle w:val="Prrafodelista"/>
              <w:tabs>
                <w:tab w:val="left" w:pos="426"/>
              </w:tabs>
              <w:spacing w:after="240" w:line="360" w:lineRule="auto"/>
              <w:ind w:left="0" w:right="49"/>
              <w:jc w:val="both"/>
              <w:rPr>
                <w:rFonts w:ascii="Palatino Linotype" w:hAnsi="Palatino Linotype" w:cs="Arial"/>
              </w:rPr>
            </w:pPr>
            <w:r w:rsidRPr="00DE7EE8">
              <w:rPr>
                <w:rFonts w:ascii="Palatino Linotype" w:hAnsi="Palatino Linotype" w:cs="Arial"/>
              </w:rPr>
              <w:t xml:space="preserve">El Contador General del </w:t>
            </w:r>
            <w:r w:rsidRPr="00DE7EE8">
              <w:rPr>
                <w:rFonts w:ascii="Palatino Linotype" w:hAnsi="Palatino Linotype" w:cs="Arial"/>
                <w:b/>
              </w:rPr>
              <w:t>SUJETO OBLIGADO</w:t>
            </w:r>
            <w:r w:rsidRPr="00DE7EE8">
              <w:rPr>
                <w:rFonts w:ascii="Palatino Linotype" w:hAnsi="Palatino Linotype" w:cs="Arial"/>
              </w:rPr>
              <w:t xml:space="preserve"> exhibió la siguiente tabla comparativa:</w:t>
            </w:r>
          </w:p>
          <w:p w14:paraId="5998C061" w14:textId="264A0D29" w:rsidR="00EA368E" w:rsidRPr="00DE7EE8" w:rsidRDefault="00EA368E" w:rsidP="00DE7EE8">
            <w:pPr>
              <w:pStyle w:val="Prrafodelista"/>
              <w:tabs>
                <w:tab w:val="left" w:pos="426"/>
              </w:tabs>
              <w:spacing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01E79DF7" wp14:editId="6EEF7925">
                  <wp:extent cx="1168797" cy="882595"/>
                  <wp:effectExtent l="57150" t="57150" r="107950" b="108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87" t="40566" r="36804" b="25187"/>
                          <a:stretch/>
                        </pic:blipFill>
                        <pic:spPr bwMode="auto">
                          <a:xfrm>
                            <a:off x="0" y="0"/>
                            <a:ext cx="1188091" cy="8971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555" w:type="dxa"/>
            <w:vAlign w:val="center"/>
          </w:tcPr>
          <w:p w14:paraId="5419294C" w14:textId="2125FCD3" w:rsidR="00EA368E" w:rsidRPr="00DE7EE8" w:rsidRDefault="000C5E06" w:rsidP="00DE7EE8">
            <w:pPr>
              <w:pStyle w:val="Prrafodelista"/>
              <w:tabs>
                <w:tab w:val="left" w:pos="426"/>
              </w:tabs>
              <w:spacing w:after="240" w:line="360" w:lineRule="auto"/>
              <w:ind w:left="0" w:right="49"/>
              <w:jc w:val="center"/>
              <w:rPr>
                <w:rFonts w:ascii="Palatino Linotype" w:hAnsi="Palatino Linotype" w:cs="Arial"/>
                <w:b/>
              </w:rPr>
            </w:pPr>
            <w:r w:rsidRPr="00DE7EE8">
              <w:rPr>
                <w:rFonts w:ascii="Palatino Linotype" w:hAnsi="Palatino Linotype" w:cs="Arial"/>
                <w:b/>
              </w:rPr>
              <w:t>SÍ</w:t>
            </w:r>
          </w:p>
        </w:tc>
      </w:tr>
    </w:tbl>
    <w:p w14:paraId="0F680C2F" w14:textId="3957C622"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5F841968" w14:textId="29966C8F" w:rsidR="00EA0ACE" w:rsidRPr="00DE7EE8" w:rsidRDefault="007B7B9C"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Expuesto lo anterior, se procede a analizar de manera individual cada uno de los rubros peticionados a través de la solicitud de información </w:t>
      </w:r>
      <w:r w:rsidRPr="00DE7EE8">
        <w:rPr>
          <w:rFonts w:ascii="Palatino Linotype" w:hAnsi="Palatino Linotype" w:cs="Arial"/>
          <w:b/>
        </w:rPr>
        <w:t>00108/IXTAPALU/IP/2019.</w:t>
      </w:r>
    </w:p>
    <w:p w14:paraId="73C59973"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0ACF69CB" w14:textId="5BE1A7D0" w:rsidR="007B7B9C" w:rsidRPr="00DE7EE8" w:rsidRDefault="007B7B9C" w:rsidP="00DE7EE8">
      <w:pPr>
        <w:pStyle w:val="Prrafodelista"/>
        <w:tabs>
          <w:tab w:val="left" w:pos="426"/>
        </w:tabs>
        <w:spacing w:before="240" w:after="240" w:line="360" w:lineRule="auto"/>
        <w:ind w:left="0" w:right="49"/>
        <w:jc w:val="both"/>
        <w:outlineLvl w:val="2"/>
        <w:rPr>
          <w:rFonts w:ascii="Palatino Linotype" w:hAnsi="Palatino Linotype" w:cs="Arial"/>
        </w:rPr>
      </w:pPr>
      <w:bookmarkStart w:id="32" w:name="_Toc19207260"/>
      <w:r w:rsidRPr="00DE7EE8">
        <w:rPr>
          <w:rFonts w:ascii="Palatino Linotype" w:hAnsi="Palatino Linotype" w:cs="Arial"/>
          <w:b/>
        </w:rPr>
        <w:t xml:space="preserve">III. De las </w:t>
      </w:r>
      <w:r w:rsidR="003D455E" w:rsidRPr="00DE7EE8">
        <w:rPr>
          <w:rFonts w:ascii="Palatino Linotype" w:hAnsi="Palatino Linotype" w:cs="Arial"/>
          <w:b/>
        </w:rPr>
        <w:t>reglas de operación</w:t>
      </w:r>
      <w:r w:rsidR="00EA368E" w:rsidRPr="00DE7EE8">
        <w:rPr>
          <w:rFonts w:ascii="Palatino Linotype" w:hAnsi="Palatino Linotype" w:cs="Arial"/>
          <w:b/>
        </w:rPr>
        <w:t xml:space="preserve"> y convocatorias</w:t>
      </w:r>
      <w:r w:rsidRPr="00DE7EE8">
        <w:rPr>
          <w:rFonts w:ascii="Palatino Linotype" w:hAnsi="Palatino Linotype" w:cs="Arial"/>
          <w:b/>
        </w:rPr>
        <w:t xml:space="preserve"> del programa municipal </w:t>
      </w:r>
      <w:r w:rsidRPr="00DE7EE8">
        <w:rPr>
          <w:rFonts w:ascii="Palatino Linotype" w:hAnsi="Palatino Linotype" w:cs="Arial"/>
          <w:b/>
          <w:i/>
        </w:rPr>
        <w:t>Transporte Universitario</w:t>
      </w:r>
      <w:r w:rsidRPr="00DE7EE8">
        <w:rPr>
          <w:rFonts w:ascii="Palatino Linotype" w:hAnsi="Palatino Linotype" w:cs="Arial"/>
          <w:b/>
        </w:rPr>
        <w:t>.</w:t>
      </w:r>
      <w:bookmarkEnd w:id="32"/>
    </w:p>
    <w:p w14:paraId="521A3AEE" w14:textId="77777777" w:rsidR="007B7B9C" w:rsidRPr="00DE7EE8" w:rsidRDefault="007B7B9C" w:rsidP="00DE7EE8">
      <w:pPr>
        <w:pStyle w:val="Prrafodelista"/>
        <w:tabs>
          <w:tab w:val="left" w:pos="426"/>
        </w:tabs>
        <w:spacing w:before="240" w:after="240" w:line="360" w:lineRule="auto"/>
        <w:ind w:left="0" w:right="49"/>
        <w:jc w:val="both"/>
        <w:rPr>
          <w:rFonts w:ascii="Palatino Linotype" w:hAnsi="Palatino Linotype" w:cs="Arial"/>
        </w:rPr>
      </w:pPr>
    </w:p>
    <w:p w14:paraId="6706E1FD" w14:textId="60CBF258" w:rsidR="00A10BB4" w:rsidRPr="00DE7EE8" w:rsidRDefault="00EA368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E</w:t>
      </w:r>
      <w:r w:rsidR="007B7B9C" w:rsidRPr="00DE7EE8">
        <w:rPr>
          <w:rFonts w:ascii="Palatino Linotype" w:hAnsi="Palatino Linotype" w:cs="Arial"/>
        </w:rPr>
        <w:t xml:space="preserve">l proyecto </w:t>
      </w:r>
      <w:r w:rsidR="007B7B9C" w:rsidRPr="00DE7EE8">
        <w:rPr>
          <w:rFonts w:ascii="Palatino Linotype" w:hAnsi="Palatino Linotype" w:cs="Arial"/>
          <w:i/>
        </w:rPr>
        <w:t>Transporte Universitario</w:t>
      </w:r>
      <w:r w:rsidR="007B7B9C" w:rsidRPr="00DE7EE8">
        <w:rPr>
          <w:rFonts w:ascii="Palatino Linotype" w:hAnsi="Palatino Linotype" w:cs="Arial"/>
        </w:rPr>
        <w:t>, de conformidad con una publicación del Ayuntamiento de Ixtapaluca, en su página web oficial</w:t>
      </w:r>
      <w:r w:rsidR="007B7B9C" w:rsidRPr="00DE7EE8">
        <w:rPr>
          <w:rStyle w:val="Refdenotaalpie"/>
          <w:rFonts w:ascii="Palatino Linotype" w:hAnsi="Palatino Linotype" w:cs="Arial"/>
        </w:rPr>
        <w:footnoteReference w:id="1"/>
      </w:r>
      <w:r w:rsidR="007B7B9C" w:rsidRPr="00DE7EE8">
        <w:rPr>
          <w:rFonts w:ascii="Palatino Linotype" w:hAnsi="Palatino Linotype" w:cs="Arial"/>
        </w:rPr>
        <w:t xml:space="preserve">, es un programa municipal que </w:t>
      </w:r>
      <w:r w:rsidR="00522140" w:rsidRPr="00DE7EE8">
        <w:rPr>
          <w:rFonts w:ascii="Palatino Linotype" w:hAnsi="Palatino Linotype" w:cs="Arial"/>
        </w:rPr>
        <w:t xml:space="preserve">se incentivó en el dos mil trece, y que </w:t>
      </w:r>
      <w:r w:rsidR="007B7B9C" w:rsidRPr="00DE7EE8">
        <w:rPr>
          <w:rFonts w:ascii="Palatino Linotype" w:hAnsi="Palatino Linotype" w:cs="Arial"/>
        </w:rPr>
        <w:t xml:space="preserve">se impulsa con recursos propios, incluido el mantenimiento de los </w:t>
      </w:r>
      <w:r w:rsidR="00A10BB4" w:rsidRPr="00DE7EE8">
        <w:rPr>
          <w:rFonts w:ascii="Palatino Linotype" w:hAnsi="Palatino Linotype" w:cs="Arial"/>
        </w:rPr>
        <w:t>vehículos.</w:t>
      </w:r>
    </w:p>
    <w:p w14:paraId="6790248D" w14:textId="77777777" w:rsidR="00A10BB4" w:rsidRPr="00DE7EE8" w:rsidRDefault="00A10BB4" w:rsidP="00DE7EE8">
      <w:pPr>
        <w:pStyle w:val="Prrafodelista"/>
        <w:tabs>
          <w:tab w:val="left" w:pos="426"/>
        </w:tabs>
        <w:spacing w:before="240" w:after="240" w:line="360" w:lineRule="auto"/>
        <w:ind w:left="0" w:right="49"/>
        <w:jc w:val="both"/>
        <w:rPr>
          <w:rFonts w:ascii="Palatino Linotype" w:hAnsi="Palatino Linotype" w:cs="Arial"/>
        </w:rPr>
      </w:pPr>
    </w:p>
    <w:p w14:paraId="7322A387" w14:textId="5E71AEC0" w:rsidR="00736B97" w:rsidRPr="00DE7EE8" w:rsidRDefault="00A10BB4"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Cuenta actualmente con quince (15) autobuses, que salen a partir de las 5:00 de la mañana a distintas universidades y planteles como la Facultad de Estudios Superiores Aragón de la Universidad Nacional Autónoma de México, la Escuela Superior de Comercio y Administración en Tepepan y la Unidad Profesional Interdisciplinaria de Ingeniería y Ciencias Sociales y Administrativas del Instituto Politécnico Nacional, entre otras.</w:t>
      </w:r>
    </w:p>
    <w:p w14:paraId="69B2D95F"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7E9CB45B" w14:textId="2B1AF160" w:rsidR="00EA0ACE" w:rsidRPr="00DE7EE8" w:rsidRDefault="00522140"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El programa ha sido expuesto a la ciudadanía a lo largo del tiempo a través de distintas notas periodísticas; algunas incluso refieren la metodología de inscripción al programa, como es el caso de una nota del diario </w:t>
      </w:r>
      <w:r w:rsidRPr="00DE7EE8">
        <w:rPr>
          <w:rFonts w:ascii="Palatino Linotype" w:hAnsi="Palatino Linotype" w:cs="Arial"/>
          <w:i/>
        </w:rPr>
        <w:t xml:space="preserve">Unión </w:t>
      </w:r>
      <w:proofErr w:type="spellStart"/>
      <w:r w:rsidRPr="00DE7EE8">
        <w:rPr>
          <w:rFonts w:ascii="Palatino Linotype" w:hAnsi="Palatino Linotype" w:cs="Arial"/>
          <w:i/>
        </w:rPr>
        <w:t>Edomex</w:t>
      </w:r>
      <w:proofErr w:type="spellEnd"/>
      <w:r w:rsidRPr="00DE7EE8">
        <w:rPr>
          <w:rFonts w:ascii="Palatino Linotype" w:hAnsi="Palatino Linotype" w:cs="Arial"/>
        </w:rPr>
        <w:t xml:space="preserve"> del dos mil diecisiete</w:t>
      </w:r>
      <w:r w:rsidRPr="00DE7EE8">
        <w:rPr>
          <w:rStyle w:val="Refdenotaalpie"/>
          <w:rFonts w:ascii="Palatino Linotype" w:hAnsi="Palatino Linotype" w:cs="Arial"/>
        </w:rPr>
        <w:footnoteReference w:id="2"/>
      </w:r>
      <w:r w:rsidR="00322BCE" w:rsidRPr="00DE7EE8">
        <w:rPr>
          <w:rFonts w:ascii="Palatino Linotype" w:hAnsi="Palatino Linotype" w:cs="Arial"/>
        </w:rPr>
        <w:t>, de</w:t>
      </w:r>
      <w:r w:rsidR="00570447" w:rsidRPr="00DE7EE8">
        <w:rPr>
          <w:rFonts w:ascii="Palatino Linotype" w:hAnsi="Palatino Linotype" w:cs="Arial"/>
        </w:rPr>
        <w:t xml:space="preserve"> </w:t>
      </w:r>
      <w:r w:rsidR="00322BCE" w:rsidRPr="00DE7EE8">
        <w:rPr>
          <w:rFonts w:ascii="Palatino Linotype" w:hAnsi="Palatino Linotype" w:cs="Arial"/>
        </w:rPr>
        <w:t>l</w:t>
      </w:r>
      <w:r w:rsidR="00570447" w:rsidRPr="00DE7EE8">
        <w:rPr>
          <w:rFonts w:ascii="Palatino Linotype" w:hAnsi="Palatino Linotype" w:cs="Arial"/>
        </w:rPr>
        <w:t>a</w:t>
      </w:r>
      <w:r w:rsidR="00322BCE" w:rsidRPr="00DE7EE8">
        <w:rPr>
          <w:rFonts w:ascii="Palatino Linotype" w:hAnsi="Palatino Linotype" w:cs="Arial"/>
        </w:rPr>
        <w:t xml:space="preserve"> cual se transcribe un fragmento </w:t>
      </w:r>
      <w:r w:rsidRPr="00DE7EE8">
        <w:rPr>
          <w:rFonts w:ascii="Palatino Linotype" w:hAnsi="Palatino Linotype" w:cs="Arial"/>
        </w:rPr>
        <w:t>a continuación:</w:t>
      </w:r>
    </w:p>
    <w:p w14:paraId="0D49F5C5"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5CAE0D32" w14:textId="25547AF8"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p>
    <w:p w14:paraId="553A55E0" w14:textId="77777777"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Ixtapaluca es el único municipio del Estado de México que otorga este apoyo a los universitarios y que está vigente desde el 2013, en ese año se inició con un solo camión a la UNAM pero debido a la demanda se incrementó el número de autobuses.</w:t>
      </w:r>
    </w:p>
    <w:p w14:paraId="10BEC552" w14:textId="77777777"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p>
    <w:p w14:paraId="44E8F116" w14:textId="77777777"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Esta demanda fue de los propios estudiantes que al ver las largas distancias y costos que les significaban trasladarse hasta Ciudad Universitaria, solicitaron ante las autoridades este beneficio que se extendió hasta el IPN y UAM Xochimilco e Iztapalapa, pues ahora son 12 los autobuses que trasladan a los universitarios a sus escuelas.</w:t>
      </w:r>
    </w:p>
    <w:p w14:paraId="01A497C9" w14:textId="77777777"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b/>
          <w:i/>
        </w:rPr>
      </w:pPr>
    </w:p>
    <w:p w14:paraId="1EE11175" w14:textId="77777777"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b/>
          <w:i/>
        </w:rPr>
        <w:t>A través de la dirección de Educación, los interesados realizan sus trámites para ser beneficiados con el Transporte Universitario, ahí se les proporciona una credencial y de esta manera llevar un control para el ingreso a los autobuses</w:t>
      </w:r>
      <w:r w:rsidRPr="00DE7EE8">
        <w:rPr>
          <w:rFonts w:ascii="Palatino Linotype" w:hAnsi="Palatino Linotype" w:cs="Arial"/>
          <w:i/>
        </w:rPr>
        <w:t>. Este programa significa un ahorro hasta de nueve mil pesos al año.</w:t>
      </w:r>
    </w:p>
    <w:p w14:paraId="225FA7F4" w14:textId="77777777"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p>
    <w:p w14:paraId="68F3B049" w14:textId="3B677857" w:rsidR="00522140"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 xml:space="preserve">Existen diferentes puntos donde los responsables de cada vehículo esperan a los jóvenes, en el bulevar Cuauhtémoc, La Óptica, </w:t>
      </w:r>
      <w:proofErr w:type="spellStart"/>
      <w:r w:rsidRPr="00DE7EE8">
        <w:rPr>
          <w:rFonts w:ascii="Palatino Linotype" w:hAnsi="Palatino Linotype" w:cs="Arial"/>
          <w:i/>
        </w:rPr>
        <w:t>Ayotla</w:t>
      </w:r>
      <w:proofErr w:type="spellEnd"/>
      <w:r w:rsidRPr="00DE7EE8">
        <w:rPr>
          <w:rFonts w:ascii="Palatino Linotype" w:hAnsi="Palatino Linotype" w:cs="Arial"/>
          <w:i/>
        </w:rPr>
        <w:t>, La Llantera, Los Cocos, La Unidad Habitacional de Los Héroes y San Buenaventura, en un horario 05:00, el regreso es desde las 14:30 hasta las 22:30 horas.</w:t>
      </w:r>
    </w:p>
    <w:p w14:paraId="1BDA6782" w14:textId="56EC0A65"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i/>
        </w:rPr>
        <w:t>(…)”</w:t>
      </w:r>
    </w:p>
    <w:p w14:paraId="52ADBF32" w14:textId="2A72CA11" w:rsidR="00322BCE" w:rsidRPr="00DE7EE8" w:rsidRDefault="00322BCE"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rPr>
        <w:t>(Énfasis añadido)</w:t>
      </w:r>
    </w:p>
    <w:p w14:paraId="67BECA77" w14:textId="77777777" w:rsidR="00522140" w:rsidRPr="00DE7EE8" w:rsidRDefault="00522140" w:rsidP="00DE7EE8">
      <w:pPr>
        <w:pStyle w:val="Prrafodelista"/>
        <w:tabs>
          <w:tab w:val="left" w:pos="426"/>
        </w:tabs>
        <w:spacing w:before="240" w:after="240" w:line="360" w:lineRule="auto"/>
        <w:ind w:left="0" w:right="49"/>
        <w:jc w:val="both"/>
        <w:rPr>
          <w:rFonts w:ascii="Palatino Linotype" w:hAnsi="Palatino Linotype" w:cs="Arial"/>
        </w:rPr>
      </w:pPr>
    </w:p>
    <w:p w14:paraId="5CBFF055" w14:textId="0C957CAE" w:rsidR="00EA0ACE" w:rsidRPr="00DE7EE8" w:rsidRDefault="00D0399C"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O</w:t>
      </w:r>
      <w:r w:rsidR="00570447" w:rsidRPr="00DE7EE8">
        <w:rPr>
          <w:rFonts w:ascii="Palatino Linotype" w:hAnsi="Palatino Linotype" w:cs="Arial"/>
        </w:rPr>
        <w:t>tras</w:t>
      </w:r>
      <w:r w:rsidRPr="00DE7EE8">
        <w:rPr>
          <w:rFonts w:ascii="Palatino Linotype" w:hAnsi="Palatino Linotype" w:cs="Arial"/>
        </w:rPr>
        <w:t xml:space="preserve"> notas periodísticas</w:t>
      </w:r>
      <w:r w:rsidR="00570447" w:rsidRPr="00DE7EE8">
        <w:rPr>
          <w:rFonts w:ascii="Palatino Linotype" w:hAnsi="Palatino Linotype" w:cs="Arial"/>
        </w:rPr>
        <w:t xml:space="preserve"> refieren que los estudiantes que reciben el apoyo del programa municipal realizan distintas actividades de voluntariado</w:t>
      </w:r>
      <w:r w:rsidR="001007FC" w:rsidRPr="00DE7EE8">
        <w:rPr>
          <w:rFonts w:ascii="Palatino Linotype" w:hAnsi="Palatino Linotype" w:cs="Arial"/>
        </w:rPr>
        <w:t xml:space="preserve">, como </w:t>
      </w:r>
      <w:bookmarkStart w:id="33" w:name="_GoBack"/>
      <w:bookmarkEnd w:id="33"/>
      <w:r w:rsidR="001007FC" w:rsidRPr="00DE7EE8">
        <w:rPr>
          <w:rFonts w:ascii="Palatino Linotype" w:hAnsi="Palatino Linotype" w:cs="Arial"/>
        </w:rPr>
        <w:t xml:space="preserve">retribución al Ayuntamiento de Ixtapaluca, como lo refiere la nota del medio de comunicación digital </w:t>
      </w:r>
      <w:r w:rsidR="001007FC" w:rsidRPr="00DE7EE8">
        <w:rPr>
          <w:rFonts w:ascii="Palatino Linotype" w:hAnsi="Palatino Linotype" w:cs="Arial"/>
          <w:i/>
        </w:rPr>
        <w:t>Agencia de Noticias NVM</w:t>
      </w:r>
      <w:r w:rsidR="001007FC" w:rsidRPr="00DE7EE8">
        <w:rPr>
          <w:rFonts w:ascii="Palatino Linotype" w:hAnsi="Palatino Linotype" w:cs="Arial"/>
        </w:rPr>
        <w:t xml:space="preserve"> del veintisiete (27) de agosto del dos mil dieciocho</w:t>
      </w:r>
      <w:r w:rsidR="001007FC" w:rsidRPr="00DE7EE8">
        <w:rPr>
          <w:rStyle w:val="Refdenotaalpie"/>
          <w:rFonts w:ascii="Palatino Linotype" w:hAnsi="Palatino Linotype" w:cs="Arial"/>
        </w:rPr>
        <w:footnoteReference w:id="3"/>
      </w:r>
      <w:r w:rsidR="001007FC" w:rsidRPr="00DE7EE8">
        <w:rPr>
          <w:rFonts w:ascii="Palatino Linotype" w:hAnsi="Palatino Linotype" w:cs="Arial"/>
        </w:rPr>
        <w:t>; se comparte a continuación un fragmento del texto:</w:t>
      </w:r>
    </w:p>
    <w:p w14:paraId="69663B63"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583CB7CB" w14:textId="77777777"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p>
    <w:p w14:paraId="5EAD28FE" w14:textId="5C2F494E"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Dante Montaño Brito, Vocero Oficial del Ayuntamiento, comentó que éste es un gobierno de continuidad, comprometido en apoyar uno de los pilares más importantes de esta administración que es la educación y al hacer este tipo de programas benefician a los estudiantes que salen a estudiar fuera de Ixtapaluca.</w:t>
      </w:r>
    </w:p>
    <w:p w14:paraId="6CADA211" w14:textId="77777777"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i/>
        </w:rPr>
      </w:pPr>
    </w:p>
    <w:p w14:paraId="1D1C1B2A" w14:textId="7B3E37DA"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 xml:space="preserve">Asimismo, expresó que </w:t>
      </w:r>
      <w:r w:rsidRPr="00DE7EE8">
        <w:rPr>
          <w:rFonts w:ascii="Palatino Linotype" w:hAnsi="Palatino Linotype" w:cs="Arial"/>
          <w:b/>
          <w:i/>
        </w:rPr>
        <w:t>los universitarios hacen diversas actividades cada tres semanas como faenas, jornadas, ferias vocacionales, entre otras labores dependiendo la temporada, esto con la finalidad de retribuir el apoyo del transporte</w:t>
      </w:r>
      <w:r w:rsidRPr="00DE7EE8">
        <w:rPr>
          <w:rFonts w:ascii="Palatino Linotype" w:hAnsi="Palatino Linotype" w:cs="Arial"/>
          <w:i/>
        </w:rPr>
        <w:t>.</w:t>
      </w:r>
    </w:p>
    <w:p w14:paraId="68FADEB2" w14:textId="77777777"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i/>
        </w:rPr>
      </w:pPr>
    </w:p>
    <w:p w14:paraId="1CF19EFB" w14:textId="7B9DBD58"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En el mes de noviembre, se abrirá nuevamente la convocatoria, para que se integren al siguiente semestre que inicia en el mes de febrero de 2019.</w:t>
      </w:r>
    </w:p>
    <w:p w14:paraId="340A78A2" w14:textId="77777777"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i/>
        </w:rPr>
        <w:t>(…)”</w:t>
      </w:r>
    </w:p>
    <w:p w14:paraId="10C2A8F5" w14:textId="77777777" w:rsidR="001007FC" w:rsidRPr="00DE7EE8" w:rsidRDefault="001007FC"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rPr>
        <w:t>(Énfasis añadido)</w:t>
      </w:r>
    </w:p>
    <w:p w14:paraId="2CFBF041" w14:textId="77777777" w:rsidR="001007FC" w:rsidRPr="00DE7EE8" w:rsidRDefault="001007FC" w:rsidP="00DE7EE8">
      <w:pPr>
        <w:pStyle w:val="Prrafodelista"/>
        <w:tabs>
          <w:tab w:val="left" w:pos="426"/>
        </w:tabs>
        <w:spacing w:before="240" w:after="240" w:line="360" w:lineRule="auto"/>
        <w:ind w:left="0" w:right="49"/>
        <w:jc w:val="both"/>
        <w:rPr>
          <w:rFonts w:ascii="Palatino Linotype" w:hAnsi="Palatino Linotype" w:cs="Arial"/>
        </w:rPr>
      </w:pPr>
    </w:p>
    <w:p w14:paraId="57CC04CE" w14:textId="6117051A" w:rsidR="00EA0ACE" w:rsidRPr="00DE7EE8" w:rsidRDefault="00D0399C"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último, se encontró un reportaje de </w:t>
      </w:r>
      <w:r w:rsidRPr="00DE7EE8">
        <w:rPr>
          <w:rFonts w:ascii="Palatino Linotype" w:hAnsi="Palatino Linotype" w:cs="Arial"/>
          <w:i/>
        </w:rPr>
        <w:t>El Universal</w:t>
      </w:r>
      <w:r w:rsidRPr="00DE7EE8">
        <w:rPr>
          <w:rStyle w:val="Refdenotaalpie"/>
          <w:rFonts w:ascii="Palatino Linotype" w:hAnsi="Palatino Linotype" w:cs="Arial"/>
          <w:i/>
        </w:rPr>
        <w:footnoteReference w:id="4"/>
      </w:r>
      <w:r w:rsidRPr="00DE7EE8">
        <w:rPr>
          <w:rFonts w:ascii="Palatino Linotype" w:hAnsi="Palatino Linotype" w:cs="Arial"/>
          <w:i/>
        </w:rPr>
        <w:t>,</w:t>
      </w:r>
      <w:r w:rsidRPr="00DE7EE8">
        <w:rPr>
          <w:rFonts w:ascii="Palatino Linotype" w:hAnsi="Palatino Linotype" w:cs="Arial"/>
        </w:rPr>
        <w:t xml:space="preserve"> el cual muestra indicios de las erogaciones que realiza el </w:t>
      </w:r>
      <w:r w:rsidRPr="00DE7EE8">
        <w:rPr>
          <w:rFonts w:ascii="Palatino Linotype" w:hAnsi="Palatino Linotype" w:cs="Arial"/>
          <w:b/>
        </w:rPr>
        <w:t>SUJETO OBLIGADO</w:t>
      </w:r>
      <w:r w:rsidRPr="00DE7EE8">
        <w:rPr>
          <w:rFonts w:ascii="Palatino Linotype" w:hAnsi="Palatino Linotype" w:cs="Arial"/>
        </w:rPr>
        <w:t xml:space="preserve"> para ejecutar el programa:</w:t>
      </w:r>
    </w:p>
    <w:p w14:paraId="12014758"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19267ECB" w14:textId="4250F8A4"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rPr>
        <w:t>“(…)</w:t>
      </w:r>
    </w:p>
    <w:p w14:paraId="3D2D2A64" w14:textId="3DEEBA27"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b/>
          <w:i/>
        </w:rPr>
        <w:t>Alan Cruz, coordinador general de Transporte Universitario municipal</w:t>
      </w:r>
      <w:r w:rsidRPr="00DE7EE8">
        <w:rPr>
          <w:rFonts w:ascii="Palatino Linotype" w:hAnsi="Palatino Linotype" w:cs="Arial"/>
          <w:i/>
        </w:rPr>
        <w:t xml:space="preserve">, dijo que los viajes de ida y vuelta en 15 camiones son a Ciudad Universitaria, FES Aragón, UAM Xochimilco, UAM Iztapalapa, UPIICSA, Casco de Santo </w:t>
      </w:r>
      <w:proofErr w:type="spellStart"/>
      <w:r w:rsidRPr="00DE7EE8">
        <w:rPr>
          <w:rFonts w:ascii="Palatino Linotype" w:hAnsi="Palatino Linotype" w:cs="Arial"/>
          <w:i/>
        </w:rPr>
        <w:t>tomás</w:t>
      </w:r>
      <w:proofErr w:type="spellEnd"/>
      <w:r w:rsidRPr="00DE7EE8">
        <w:rPr>
          <w:rFonts w:ascii="Palatino Linotype" w:hAnsi="Palatino Linotype" w:cs="Arial"/>
          <w:i/>
        </w:rPr>
        <w:t xml:space="preserve"> y Zacatenco.</w:t>
      </w:r>
    </w:p>
    <w:p w14:paraId="0EFDE960" w14:textId="77777777"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i/>
        </w:rPr>
      </w:pPr>
    </w:p>
    <w:p w14:paraId="0A683F71" w14:textId="0A4787C5"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 xml:space="preserve">“La finalidad del programa es que el </w:t>
      </w:r>
      <w:r w:rsidR="003D455E" w:rsidRPr="00DE7EE8">
        <w:rPr>
          <w:rFonts w:ascii="Palatino Linotype" w:hAnsi="Palatino Linotype" w:cs="Arial"/>
          <w:i/>
        </w:rPr>
        <w:t>estudiante pueda ir seguro tanto de ida como de regreso, a todos los jóvenes que llevamos a todos los traemos, son viajes redondos”, explicó el funcionario local.</w:t>
      </w:r>
    </w:p>
    <w:p w14:paraId="03666544" w14:textId="77777777" w:rsidR="003D455E" w:rsidRPr="00DE7EE8" w:rsidRDefault="003D455E" w:rsidP="00DE7EE8">
      <w:pPr>
        <w:pStyle w:val="Prrafodelista"/>
        <w:tabs>
          <w:tab w:val="left" w:pos="426"/>
        </w:tabs>
        <w:spacing w:before="240" w:after="240" w:line="360" w:lineRule="auto"/>
        <w:ind w:left="567" w:right="567"/>
        <w:jc w:val="both"/>
        <w:rPr>
          <w:rFonts w:ascii="Palatino Linotype" w:hAnsi="Palatino Linotype" w:cs="Arial"/>
          <w:i/>
        </w:rPr>
      </w:pPr>
    </w:p>
    <w:p w14:paraId="75304E87" w14:textId="76023E7E" w:rsidR="003D455E" w:rsidRPr="00DE7EE8" w:rsidRDefault="003D455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p>
    <w:p w14:paraId="59419990" w14:textId="77777777" w:rsidR="003D455E" w:rsidRPr="00DE7EE8" w:rsidRDefault="003D455E" w:rsidP="00DE7EE8">
      <w:pPr>
        <w:pStyle w:val="Prrafodelista"/>
        <w:tabs>
          <w:tab w:val="left" w:pos="426"/>
        </w:tabs>
        <w:spacing w:before="240" w:after="240" w:line="360" w:lineRule="auto"/>
        <w:ind w:left="567" w:right="567"/>
        <w:jc w:val="both"/>
        <w:rPr>
          <w:rFonts w:ascii="Palatino Linotype" w:hAnsi="Palatino Linotype" w:cs="Arial"/>
          <w:i/>
        </w:rPr>
      </w:pPr>
    </w:p>
    <w:p w14:paraId="375F91C8" w14:textId="28744913"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“El ayuntamiento invierte por cada estudiante, al día, 70 pesos para trasladarlo a su plantel y regresarlo a Ixtapaluca. La inversión como tal es académica, para apoyar a los universitarios, porque muchos no tienen la capacidad económica para trasladarse y dejan de estudiar.</w:t>
      </w:r>
    </w:p>
    <w:p w14:paraId="3DB6CA1B" w14:textId="77777777"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i/>
        </w:rPr>
      </w:pPr>
    </w:p>
    <w:p w14:paraId="10241A86" w14:textId="209BE338" w:rsidR="00D0399C" w:rsidRPr="00DE7EE8" w:rsidRDefault="00D0399C"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b/>
          <w:i/>
        </w:rPr>
        <w:t>Mensualmente el ayuntamiento tiene que erogar más de un millón 129 mil pesos para el transporte</w:t>
      </w:r>
      <w:r w:rsidRPr="00DE7EE8">
        <w:rPr>
          <w:rFonts w:ascii="Palatino Linotype" w:hAnsi="Palatino Linotype" w:cs="Arial"/>
          <w:i/>
        </w:rPr>
        <w:t>, pero ha garantizado la seguridad de todos los que están inscritos a ese programa social.</w:t>
      </w:r>
      <w:r w:rsidR="003D455E" w:rsidRPr="00DE7EE8">
        <w:rPr>
          <w:rFonts w:ascii="Palatino Linotype" w:hAnsi="Palatino Linotype" w:cs="Arial"/>
          <w:i/>
        </w:rPr>
        <w:t>”</w:t>
      </w:r>
    </w:p>
    <w:p w14:paraId="4B2BA51D" w14:textId="1D558598" w:rsidR="00D0399C" w:rsidRPr="00DE7EE8" w:rsidRDefault="003D455E"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rPr>
        <w:t>(Énfasis añadido)</w:t>
      </w:r>
    </w:p>
    <w:p w14:paraId="646A2E3D" w14:textId="77777777" w:rsidR="00D0399C" w:rsidRPr="00DE7EE8" w:rsidRDefault="00D0399C" w:rsidP="00DE7EE8">
      <w:pPr>
        <w:pStyle w:val="Prrafodelista"/>
        <w:tabs>
          <w:tab w:val="left" w:pos="426"/>
        </w:tabs>
        <w:spacing w:before="240" w:after="240" w:line="360" w:lineRule="auto"/>
        <w:ind w:left="0" w:right="49"/>
        <w:jc w:val="both"/>
        <w:rPr>
          <w:rFonts w:ascii="Palatino Linotype" w:hAnsi="Palatino Linotype" w:cs="Arial"/>
        </w:rPr>
      </w:pPr>
    </w:p>
    <w:p w14:paraId="10671CFB" w14:textId="045FF354" w:rsidR="00EA0ACE" w:rsidRPr="00DE7EE8" w:rsidRDefault="00DE7EE8"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700680E1" wp14:editId="6005E25D">
                <wp:simplePos x="0" y="0"/>
                <wp:positionH relativeFrom="column">
                  <wp:posOffset>50021</wp:posOffset>
                </wp:positionH>
                <wp:positionV relativeFrom="paragraph">
                  <wp:posOffset>1943955</wp:posOffset>
                </wp:positionV>
                <wp:extent cx="5506949" cy="4119937"/>
                <wp:effectExtent l="57150" t="38100" r="55880" b="90170"/>
                <wp:wrapNone/>
                <wp:docPr id="6" name="Conector recto 6"/>
                <wp:cNvGraphicFramePr/>
                <a:graphic xmlns:a="http://schemas.openxmlformats.org/drawingml/2006/main">
                  <a:graphicData uri="http://schemas.microsoft.com/office/word/2010/wordprocessingShape">
                    <wps:wsp>
                      <wps:cNvCnPr/>
                      <wps:spPr>
                        <a:xfrm>
                          <a:off x="0" y="0"/>
                          <a:ext cx="5506949" cy="411993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1140D9"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95pt,153.05pt" to="437.55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" strokecolor="#4f81bd [3204]" strokeweight="3pt">
                <v:shadow on="t" color="black" opacity="24903f" origin=",.5" offset="0,.55556mm"/>
              </v:line>
            </w:pict>
          </mc:Fallback>
        </mc:AlternateContent>
      </w:r>
      <w:r w:rsidR="003D455E" w:rsidRPr="00DE7EE8">
        <w:rPr>
          <w:rFonts w:ascii="Palatino Linotype" w:hAnsi="Palatino Linotype" w:cs="Arial"/>
        </w:rPr>
        <w:t xml:space="preserve">Una vez determinado lo anterior, por lo que respecta a las </w:t>
      </w:r>
      <w:r w:rsidR="00EA368E" w:rsidRPr="00DE7EE8">
        <w:rPr>
          <w:rFonts w:ascii="Palatino Linotype" w:hAnsi="Palatino Linotype" w:cs="Arial"/>
        </w:rPr>
        <w:t xml:space="preserve">reglas de operación y convocatorias del programa municipal </w:t>
      </w:r>
      <w:r w:rsidR="00EA368E" w:rsidRPr="00DE7EE8">
        <w:rPr>
          <w:rFonts w:ascii="Palatino Linotype" w:hAnsi="Palatino Linotype" w:cs="Arial"/>
          <w:i/>
        </w:rPr>
        <w:t>Transporte Universitario</w:t>
      </w:r>
      <w:r w:rsidR="00EA368E" w:rsidRPr="00DE7EE8">
        <w:rPr>
          <w:rFonts w:ascii="Palatino Linotype" w:hAnsi="Palatino Linotype" w:cs="Arial"/>
        </w:rPr>
        <w:t xml:space="preserve"> de los del dos mil dieciséis al dos mil diecinueve, aprobadas por el Cabildo y</w:t>
      </w:r>
      <w:r w:rsidR="003D455E" w:rsidRPr="00DE7EE8">
        <w:rPr>
          <w:rFonts w:ascii="Palatino Linotype" w:hAnsi="Palatino Linotype" w:cs="Arial"/>
        </w:rPr>
        <w:t xml:space="preserve"> publicadas en la Gaceta Munici</w:t>
      </w:r>
      <w:r w:rsidR="00EA368E" w:rsidRPr="00DE7EE8">
        <w:rPr>
          <w:rFonts w:ascii="Palatino Linotype" w:hAnsi="Palatino Linotype" w:cs="Arial"/>
        </w:rPr>
        <w:t>pal,</w:t>
      </w:r>
      <w:r w:rsidR="003D455E" w:rsidRPr="00DE7EE8">
        <w:rPr>
          <w:rFonts w:ascii="Palatino Linotype" w:hAnsi="Palatino Linotype" w:cs="Arial"/>
        </w:rPr>
        <w:t xml:space="preserve"> el </w:t>
      </w:r>
      <w:r w:rsidR="003D455E" w:rsidRPr="00DE7EE8">
        <w:rPr>
          <w:rFonts w:ascii="Palatino Linotype" w:hAnsi="Palatino Linotype" w:cs="Arial"/>
          <w:b/>
        </w:rPr>
        <w:t>SUJETO OBLIGADO</w:t>
      </w:r>
      <w:r w:rsidR="003D455E" w:rsidRPr="00DE7EE8">
        <w:rPr>
          <w:rFonts w:ascii="Palatino Linotype" w:hAnsi="Palatino Linotype" w:cs="Arial"/>
        </w:rPr>
        <w:t>, a través del oficio de veintisiete (27) de junio de dos mil dieciocho, emitido por el Director de Educaci</w:t>
      </w:r>
      <w:r w:rsidR="00EA368E" w:rsidRPr="00DE7EE8">
        <w:rPr>
          <w:rFonts w:ascii="Palatino Linotype" w:hAnsi="Palatino Linotype" w:cs="Arial"/>
        </w:rPr>
        <w:t xml:space="preserve">ón </w:t>
      </w:r>
      <w:r>
        <w:rPr>
          <w:rFonts w:ascii="Palatino Linotype" w:hAnsi="Palatino Linotype" w:cs="Arial"/>
        </w:rPr>
        <w:t>Municipal, refirió lo siguiente:</w:t>
      </w:r>
    </w:p>
    <w:p w14:paraId="3C071EFE" w14:textId="2D05C2CE" w:rsidR="00EA368E" w:rsidRPr="00DE7EE8" w:rsidRDefault="00EA368E" w:rsidP="00DE7EE8">
      <w:pPr>
        <w:pStyle w:val="Prrafodelista"/>
        <w:tabs>
          <w:tab w:val="left" w:pos="426"/>
        </w:tabs>
        <w:spacing w:before="240" w:after="240" w:line="360" w:lineRule="auto"/>
        <w:ind w:left="0" w:right="49"/>
        <w:jc w:val="center"/>
        <w:rPr>
          <w:rFonts w:ascii="Palatino Linotype" w:hAnsi="Palatino Linotype" w:cs="Arial"/>
        </w:rPr>
      </w:pPr>
    </w:p>
    <w:p w14:paraId="0E09FDD5" w14:textId="51E1138B" w:rsidR="00EA368E" w:rsidRPr="00DE7EE8" w:rsidRDefault="00DE7EE8"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cs="Arial"/>
          <w:noProof/>
          <w:lang w:eastAsia="es-MX"/>
        </w:rPr>
        <w:drawing>
          <wp:inline distT="0" distB="0" distL="0" distR="0" wp14:anchorId="42B79C9A" wp14:editId="17003FB9">
            <wp:extent cx="5414010" cy="6657654"/>
            <wp:effectExtent l="57150" t="57150" r="110490" b="1054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2095" cy="670448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E1C16F" w14:textId="570D8AE7" w:rsidR="00EA0ACE" w:rsidRPr="00DE7EE8" w:rsidRDefault="006C642D"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 la lectura del oficio anterior, destaca primeramente que el </w:t>
      </w:r>
      <w:r w:rsidRPr="00DE7EE8">
        <w:rPr>
          <w:rFonts w:ascii="Palatino Linotype" w:hAnsi="Palatino Linotype" w:cs="Arial"/>
          <w:b/>
        </w:rPr>
        <w:t>SUJETO OBLIGADO</w:t>
      </w:r>
      <w:r w:rsidRPr="00DE7EE8">
        <w:rPr>
          <w:rFonts w:ascii="Palatino Linotype" w:hAnsi="Palatino Linotype" w:cs="Arial"/>
        </w:rPr>
        <w:t xml:space="preserve"> refirió puntualmente que el programa municipal </w:t>
      </w:r>
      <w:r w:rsidRPr="00DE7EE8">
        <w:rPr>
          <w:rFonts w:ascii="Palatino Linotype" w:hAnsi="Palatino Linotype" w:cs="Arial"/>
          <w:i/>
        </w:rPr>
        <w:t>Transporte Universitario</w:t>
      </w:r>
      <w:r w:rsidRPr="00DE7EE8">
        <w:rPr>
          <w:rFonts w:ascii="Palatino Linotype" w:hAnsi="Palatino Linotype" w:cs="Arial"/>
        </w:rPr>
        <w:t xml:space="preserve"> no se encuentra constituido o formalizado como una programa social; por lo que en consecuencia, el programa requerido no cuenta con reglas de operación, ni publicaciones en la Gaceta Municipal, lo que constituiría un </w:t>
      </w:r>
      <w:r w:rsidRPr="00DE7EE8">
        <w:rPr>
          <w:rFonts w:ascii="Palatino Linotype" w:hAnsi="Palatino Linotype" w:cs="Arial"/>
          <w:b/>
        </w:rPr>
        <w:t>hecho negativo</w:t>
      </w:r>
      <w:r w:rsidRPr="00DE7EE8">
        <w:rPr>
          <w:rFonts w:ascii="Palatino Linotype" w:hAnsi="Palatino Linotype" w:cs="Arial"/>
        </w:rPr>
        <w:t xml:space="preserve">, el cual implica que el </w:t>
      </w:r>
      <w:r w:rsidRPr="00DE7EE8">
        <w:rPr>
          <w:rFonts w:ascii="Palatino Linotype" w:hAnsi="Palatino Linotype" w:cs="Arial"/>
          <w:b/>
        </w:rPr>
        <w:t>SUJETO OBLIGADO</w:t>
      </w:r>
      <w:r w:rsidRPr="00DE7EE8">
        <w:rPr>
          <w:rFonts w:ascii="Palatino Linotype" w:hAnsi="Palatino Linotype" w:cs="Arial"/>
        </w:rPr>
        <w:t xml:space="preserve"> no cuenta con la información solicitada al no formar parte de su esfera de competencia u obligaciones, resultando en un pronunciamiento expreso sobre la información solicitada, la cual tiene la presunción de ser veraz.</w:t>
      </w:r>
    </w:p>
    <w:p w14:paraId="418300C0" w14:textId="77777777" w:rsidR="006C642D" w:rsidRPr="00DE7EE8" w:rsidRDefault="006C642D" w:rsidP="00DE7EE8">
      <w:pPr>
        <w:pStyle w:val="Prrafodelista"/>
        <w:tabs>
          <w:tab w:val="left" w:pos="426"/>
        </w:tabs>
        <w:spacing w:before="240" w:after="240" w:line="360" w:lineRule="auto"/>
        <w:ind w:left="0" w:right="49"/>
        <w:jc w:val="both"/>
        <w:rPr>
          <w:rFonts w:ascii="Palatino Linotype" w:hAnsi="Palatino Linotype" w:cs="Arial"/>
        </w:rPr>
      </w:pPr>
    </w:p>
    <w:p w14:paraId="18CA8302" w14:textId="15016BBB" w:rsidR="006C642D" w:rsidRPr="00DE7EE8" w:rsidRDefault="006C642D"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Al respecto, es </w:t>
      </w:r>
      <w:r w:rsidRPr="00DE7EE8">
        <w:rPr>
          <w:rFonts w:ascii="Palatino Linotype" w:hAnsi="Palatino Linotype"/>
        </w:rPr>
        <w:t xml:space="preserve">imperativo mencionar que este Órgano Garante no tiene facultades para pronunciarse sobre la veracidad de la información que los sujetos Obligados ponen a disposición de los particulares, toda vez que se aleja de las atribuciones de éste Instituto, máxime que al momento en que el </w:t>
      </w:r>
      <w:r w:rsidRPr="00DE7EE8">
        <w:rPr>
          <w:rFonts w:ascii="Palatino Linotype" w:hAnsi="Palatino Linotype"/>
          <w:b/>
        </w:rPr>
        <w:t>SUJETO OBLIGADO</w:t>
      </w:r>
      <w:r w:rsidRPr="00DE7EE8">
        <w:rPr>
          <w:rFonts w:ascii="Palatino Linotype" w:hAnsi="Palatino Linotype"/>
        </w:rPr>
        <w:t xml:space="preserve"> pone a disposición la información o, para el caso concreto, refiere la inexistencia de la misma por ser ajena a su esfera de competencias, obligaciones y atribuciones, la misma tiene el carácter de oficial, ergo, se presume veraz, tan es así que la misma queda registrada en el Sistema de Acceso a la Información Mexiquense (</w:t>
      </w:r>
      <w:r w:rsidRPr="00DE7EE8">
        <w:rPr>
          <w:rFonts w:ascii="Palatino Linotype" w:hAnsi="Palatino Linotype"/>
          <w:i/>
        </w:rPr>
        <w:t>SAIMEX</w:t>
      </w:r>
      <w:r w:rsidRPr="00DE7EE8">
        <w:rPr>
          <w:rFonts w:ascii="Palatino Linotype" w:hAnsi="Palatino Linotype"/>
        </w:rPr>
        <w:t>).</w:t>
      </w:r>
    </w:p>
    <w:p w14:paraId="59C0A488" w14:textId="77777777" w:rsidR="006C642D" w:rsidRPr="00DE7EE8" w:rsidRDefault="006C642D" w:rsidP="00DE7EE8">
      <w:pPr>
        <w:pStyle w:val="Prrafodelista"/>
        <w:tabs>
          <w:tab w:val="left" w:pos="426"/>
        </w:tabs>
        <w:spacing w:before="240" w:after="240" w:line="360" w:lineRule="auto"/>
        <w:ind w:left="0" w:right="49"/>
        <w:jc w:val="both"/>
        <w:rPr>
          <w:rFonts w:ascii="Palatino Linotype" w:hAnsi="Palatino Linotype" w:cs="Arial"/>
        </w:rPr>
      </w:pPr>
    </w:p>
    <w:p w14:paraId="4E74ECFE" w14:textId="4A79563C" w:rsidR="006C642D" w:rsidRPr="00DE7EE8" w:rsidRDefault="006C642D"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Sirve </w:t>
      </w:r>
      <w:r w:rsidRPr="00DE7EE8">
        <w:rPr>
          <w:rFonts w:ascii="Palatino Linotype" w:hAnsi="Palatino Linotype"/>
        </w:rPr>
        <w:t>de apoyo a lo anterior por analogía, el criterio 31-10 emitido por el entonces Instituto Federal de Acceso a la Información y Protección de Datos, mismo que dice:</w:t>
      </w:r>
    </w:p>
    <w:p w14:paraId="3A05CD58" w14:textId="77777777" w:rsidR="006C642D" w:rsidRPr="00DE7EE8" w:rsidRDefault="006C642D" w:rsidP="00DE7EE8">
      <w:pPr>
        <w:pStyle w:val="Prrafodelista"/>
        <w:tabs>
          <w:tab w:val="left" w:pos="426"/>
        </w:tabs>
        <w:spacing w:before="240" w:after="240" w:line="360" w:lineRule="auto"/>
        <w:ind w:left="0" w:right="49"/>
        <w:jc w:val="both"/>
        <w:rPr>
          <w:rFonts w:ascii="Palatino Linotype" w:hAnsi="Palatino Linotype" w:cs="Arial"/>
        </w:rPr>
      </w:pPr>
    </w:p>
    <w:p w14:paraId="26C8ADB0" w14:textId="77777777" w:rsidR="006C642D" w:rsidRPr="00DE7EE8" w:rsidRDefault="006C642D" w:rsidP="00DE7EE8">
      <w:pPr>
        <w:pStyle w:val="Sinespaciado"/>
        <w:spacing w:line="360" w:lineRule="auto"/>
        <w:ind w:left="851" w:right="567"/>
        <w:jc w:val="both"/>
        <w:rPr>
          <w:rFonts w:ascii="Palatino Linotype" w:hAnsi="Palatino Linotype"/>
          <w:i/>
          <w:lang w:val="es-ES"/>
        </w:rPr>
      </w:pPr>
      <w:r w:rsidRPr="00DE7EE8">
        <w:rPr>
          <w:rFonts w:ascii="Palatino Linotype" w:hAnsi="Palatino Linotype"/>
          <w:i/>
          <w:lang w:val="es-ES"/>
        </w:rPr>
        <w:t>“</w:t>
      </w:r>
      <w:r w:rsidRPr="00DE7EE8">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DE7EE8">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60BF38B" w14:textId="77777777" w:rsidR="006C642D" w:rsidRPr="00DE7EE8" w:rsidRDefault="006C642D" w:rsidP="00DE7EE8">
      <w:pPr>
        <w:pStyle w:val="Prrafodelista"/>
        <w:tabs>
          <w:tab w:val="left" w:pos="426"/>
        </w:tabs>
        <w:spacing w:before="240" w:after="240" w:line="360" w:lineRule="auto"/>
        <w:ind w:left="0" w:right="49"/>
        <w:jc w:val="both"/>
        <w:rPr>
          <w:rFonts w:ascii="Palatino Linotype" w:hAnsi="Palatino Linotype" w:cs="Arial"/>
        </w:rPr>
      </w:pPr>
    </w:p>
    <w:p w14:paraId="35312FA5" w14:textId="3C8D569D" w:rsidR="006C642D" w:rsidRPr="00DE7EE8" w:rsidRDefault="006C642D"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Asimismo, </w:t>
      </w:r>
      <w:r w:rsidRPr="00DE7EE8">
        <w:rPr>
          <w:rFonts w:ascii="Palatino Linotype" w:eastAsia="Times New Roman" w:hAnsi="Palatino Linotype" w:cs="Arial"/>
          <w:lang w:val="es-ES"/>
        </w:rPr>
        <w:t xml:space="preserve">el Pleno de este Órgano Garante sostiene que, cuando se está ante la presencia de un acto u hecho negativo notorio, es decir, que no se actualiza la circunstancia por la cual </w:t>
      </w:r>
      <w:r w:rsidRPr="00DE7EE8">
        <w:rPr>
          <w:rFonts w:ascii="Palatino Linotype" w:eastAsia="Times New Roman" w:hAnsi="Palatino Linotype" w:cs="Arial"/>
          <w:b/>
          <w:lang w:val="es-ES"/>
        </w:rPr>
        <w:t>EL SUJETO OBLIGADO</w:t>
      </w:r>
      <w:r w:rsidRPr="00DE7EE8">
        <w:rPr>
          <w:rFonts w:ascii="Palatino Linotype" w:eastAsia="Times New Roman" w:hAnsi="Palatino Linotype" w:cs="Arial"/>
          <w:lang w:val="es-ES"/>
        </w:rPr>
        <w:t xml:space="preserve"> en el ámbito de sus atribuciones, pudiese poseer en sus archivos la información solicitada, resultaría innecesaria una declaratoria de inexistencia, en términos de la fracción XIII del artículo 49 de la Ley de Transparencia y Acceso a la Información Pública del Estado de México y Municipios.</w:t>
      </w:r>
    </w:p>
    <w:p w14:paraId="76B4A237" w14:textId="77777777" w:rsidR="006C642D" w:rsidRPr="00DE7EE8" w:rsidRDefault="006C642D" w:rsidP="00DE7EE8">
      <w:pPr>
        <w:pStyle w:val="Prrafodelista"/>
        <w:tabs>
          <w:tab w:val="left" w:pos="426"/>
        </w:tabs>
        <w:spacing w:before="240" w:after="240" w:line="360" w:lineRule="auto"/>
        <w:ind w:left="0" w:right="49"/>
        <w:jc w:val="both"/>
        <w:rPr>
          <w:rFonts w:ascii="Palatino Linotype" w:hAnsi="Palatino Linotype" w:cs="Arial"/>
        </w:rPr>
      </w:pPr>
    </w:p>
    <w:p w14:paraId="3138E9B7" w14:textId="207FBEE2" w:rsidR="006C642D" w:rsidRPr="00DE7EE8" w:rsidRDefault="002C27E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Lo anterior encuentra sustento con la Jurisprudencia 267,287 y el Criterio 10/2004 emitidos por el Máximo Juzgador del país:</w:t>
      </w:r>
    </w:p>
    <w:p w14:paraId="58F39977"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32D1C98A"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r w:rsidRPr="00DE7EE8">
        <w:rPr>
          <w:rFonts w:ascii="Palatino Linotype" w:hAnsi="Palatino Linotype" w:cs="Arial"/>
          <w:b/>
          <w:i/>
        </w:rPr>
        <w:t>HECHOS NEGATIVOS, NO SON SUSCEPTIBLES DE DEMOSTRACION.</w:t>
      </w:r>
      <w:r w:rsidRPr="00DE7EE8">
        <w:rPr>
          <w:rFonts w:ascii="Palatino Linotype" w:hAnsi="Palatino Linotype" w:cs="Arial"/>
          <w:i/>
        </w:rPr>
        <w:t xml:space="preserve"> </w:t>
      </w:r>
      <w:r w:rsidRPr="00DE7EE8">
        <w:rPr>
          <w:rFonts w:ascii="Palatino Linotype" w:hAnsi="Palatino Linotype" w:cs="Arial"/>
          <w:b/>
          <w:i/>
        </w:rPr>
        <w:t xml:space="preserve">Tratándose de un hecho negativo, el Juez no tiene </w:t>
      </w:r>
      <w:proofErr w:type="spellStart"/>
      <w:r w:rsidRPr="00DE7EE8">
        <w:rPr>
          <w:rFonts w:ascii="Palatino Linotype" w:hAnsi="Palatino Linotype" w:cs="Arial"/>
          <w:b/>
          <w:i/>
        </w:rPr>
        <w:t>por que</w:t>
      </w:r>
      <w:proofErr w:type="spellEnd"/>
      <w:r w:rsidRPr="00DE7EE8">
        <w:rPr>
          <w:rFonts w:ascii="Palatino Linotype" w:hAnsi="Palatino Linotype" w:cs="Arial"/>
          <w:b/>
          <w:i/>
        </w:rPr>
        <w:t xml:space="preserve"> invocar prueba alguna de la que se desprenda</w:t>
      </w:r>
      <w:r w:rsidRPr="00DE7EE8">
        <w:rPr>
          <w:rFonts w:ascii="Palatino Linotype" w:hAnsi="Palatino Linotype" w:cs="Arial"/>
          <w:i/>
        </w:rPr>
        <w:t>, ya que es bien sabido que esta clase de hechos no son susceptibles de demostración.”</w:t>
      </w:r>
    </w:p>
    <w:p w14:paraId="3015B7AA"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cs="Arial"/>
          <w:i/>
        </w:rPr>
      </w:pPr>
    </w:p>
    <w:p w14:paraId="5FCA95A1" w14:textId="352D90B8"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cs="Arial"/>
          <w:i/>
        </w:rPr>
        <w:t>“</w:t>
      </w:r>
      <w:r w:rsidRPr="00DE7EE8">
        <w:rPr>
          <w:rFonts w:ascii="Palatino Linotype" w:hAnsi="Palatino Linotype" w:cs="Arial"/>
          <w:b/>
          <w:i/>
        </w:rPr>
        <w:t>INEXISTENCIA DE LA INFORMACIÓN. EL COMITÉ DE ACCESO A LA INFORMACIÓN PUEDE DECLARARLA ANTE SU EVIDENCIA, SIN NECESIDAD DE DICTAR MEDIDAS PARA SU LOCALIZACIÓN.</w:t>
      </w:r>
      <w:r w:rsidRPr="00DE7EE8">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DE7EE8">
        <w:rPr>
          <w:rFonts w:ascii="Palatino Linotype" w:hAnsi="Palatino Linotype" w:cs="Arial"/>
          <w:b/>
          <w:i/>
        </w:rPr>
        <w:t>ndo la referida Unidad señala, o</w:t>
      </w:r>
      <w:r w:rsidRPr="00DE7EE8">
        <w:rPr>
          <w:rFonts w:ascii="Palatino Linotype" w:hAnsi="Palatino Linotype" w:cs="Arial"/>
          <w:i/>
        </w:rPr>
        <w:t xml:space="preserve"> el mencionado Comité </w:t>
      </w:r>
      <w:r w:rsidRPr="00DE7EE8">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DE7EE8">
        <w:rPr>
          <w:rFonts w:ascii="Palatino Linotype" w:hAnsi="Palatino Linotype" w:cs="Arial"/>
          <w:i/>
        </w:rPr>
        <w:t>”</w:t>
      </w:r>
    </w:p>
    <w:p w14:paraId="79DB1DCC"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4C33BFE9" w14:textId="34898630" w:rsidR="002C27EE" w:rsidRPr="00DE7EE8" w:rsidRDefault="002C27E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Sin embargo, en el caso concreto que nos compete analizar, el programa </w:t>
      </w:r>
      <w:r w:rsidRPr="00DE7EE8">
        <w:rPr>
          <w:rFonts w:ascii="Palatino Linotype" w:hAnsi="Palatino Linotype" w:cs="Arial"/>
          <w:i/>
        </w:rPr>
        <w:t>Transporte Universitario</w:t>
      </w:r>
      <w:r w:rsidRPr="00DE7EE8">
        <w:rPr>
          <w:rFonts w:ascii="Palatino Linotype" w:hAnsi="Palatino Linotype" w:cs="Arial"/>
        </w:rPr>
        <w:t xml:space="preserve"> requiere el uso de recursos públicos para llevarse a cabo, por lo cual, el </w:t>
      </w:r>
      <w:r w:rsidRPr="00DE7EE8">
        <w:rPr>
          <w:rFonts w:ascii="Palatino Linotype" w:hAnsi="Palatino Linotype" w:cs="Arial"/>
          <w:b/>
        </w:rPr>
        <w:t>SUJETO OBLIGADO</w:t>
      </w:r>
      <w:r w:rsidRPr="00DE7EE8">
        <w:rPr>
          <w:rFonts w:ascii="Palatino Linotype" w:hAnsi="Palatino Linotype" w:cs="Arial"/>
        </w:rPr>
        <w:t xml:space="preserve"> debe llevar con sumo cuidado y transparencia la administración y control del proyecto en favor de la redición de cuenta pública.</w:t>
      </w:r>
    </w:p>
    <w:p w14:paraId="2C7C6F61"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77CAA785" w14:textId="56C515C2" w:rsidR="002C27EE" w:rsidRPr="00DE7EE8" w:rsidRDefault="002C27E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ello, con la finalidad de buscar otorgar una mayor certidumbre al particular, se procede a delimitar la esfera de competencia y atribuciones del </w:t>
      </w:r>
      <w:r w:rsidRPr="00DE7EE8">
        <w:rPr>
          <w:rFonts w:ascii="Palatino Linotype" w:hAnsi="Palatino Linotype" w:cs="Arial"/>
          <w:b/>
        </w:rPr>
        <w:t>SUJETO OBLIGADO</w:t>
      </w:r>
      <w:r w:rsidRPr="00DE7EE8">
        <w:rPr>
          <w:rFonts w:ascii="Palatino Linotype" w:hAnsi="Palatino Linotype" w:cs="Arial"/>
        </w:rPr>
        <w:t xml:space="preserve"> para poseer, generar o administrar reglas de operación del programa municipal, siguiendo los principios de certeza, eficacia y legalidad, mismos que se encuentran descritos en el artículo 9, fracciones I, II y VI de la Ley de Transparencia y Acceso a la Información Pública del Estado de México y Municipios:</w:t>
      </w:r>
    </w:p>
    <w:p w14:paraId="3A4564EC"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553B2B19"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w:t>
      </w:r>
      <w:r w:rsidRPr="00DE7EE8">
        <w:rPr>
          <w:rFonts w:ascii="Palatino Linotype" w:hAnsi="Palatino Linotype"/>
          <w:b/>
          <w:i/>
        </w:rPr>
        <w:t>Artículo 9.</w:t>
      </w:r>
      <w:r w:rsidRPr="00DE7EE8">
        <w:rPr>
          <w:rFonts w:ascii="Palatino Linotype" w:hAnsi="Palatino Linotype"/>
          <w:i/>
        </w:rPr>
        <w:t xml:space="preserve"> El Instituto deberá regir su funcionamiento de acuerdo a los siguientes principios: </w:t>
      </w:r>
    </w:p>
    <w:p w14:paraId="59F143C2"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I. Certeza:</w:t>
      </w:r>
      <w:r w:rsidRPr="00DE7EE8">
        <w:rPr>
          <w:rFonts w:ascii="Palatino Linotype" w:hAnsi="Palatino Linotype"/>
          <w:i/>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17C155FA"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II. Eficacia:</w:t>
      </w:r>
      <w:r w:rsidRPr="00DE7EE8">
        <w:rPr>
          <w:rFonts w:ascii="Palatino Linotype" w:hAnsi="Palatino Linotype"/>
          <w:i/>
        </w:rPr>
        <w:t xml:space="preserve"> Obligación del Instituto para tutelar, de manera efectiva, el derecho de acceso a la información;</w:t>
      </w:r>
    </w:p>
    <w:p w14:paraId="6F0C0BE5"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w:t>
      </w:r>
    </w:p>
    <w:p w14:paraId="62C8AA7A" w14:textId="77777777"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VI. Legalidad:</w:t>
      </w:r>
      <w:r w:rsidRPr="00DE7EE8">
        <w:rPr>
          <w:rFonts w:ascii="Palatino Linotype" w:hAnsi="Palatino Linotype"/>
          <w:i/>
        </w:rPr>
        <w:t xml:space="preserve"> Obligación del Instituto de ajustar su actuación, que funde y motive sus resoluciones y actos en las normas aplicables;</w:t>
      </w:r>
    </w:p>
    <w:p w14:paraId="61E09A47" w14:textId="4740F205" w:rsidR="002C27EE" w:rsidRPr="00DE7EE8" w:rsidRDefault="002C27EE"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i/>
        </w:rPr>
        <w:t>(…)”</w:t>
      </w:r>
    </w:p>
    <w:p w14:paraId="008B77BA"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219192A5" w14:textId="4BB335C0" w:rsidR="002C27EE" w:rsidRPr="00DE7EE8" w:rsidRDefault="00A232D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El Plan de Desarrollo Municipal de Ixtapaluca 2019-2021, en su apartado </w:t>
      </w:r>
      <w:r w:rsidRPr="00DE7EE8">
        <w:rPr>
          <w:rFonts w:ascii="Palatino Linotype" w:hAnsi="Palatino Linotype" w:cs="Arial"/>
          <w:i/>
        </w:rPr>
        <w:t>Compromisos de Gobierno</w:t>
      </w:r>
      <w:r w:rsidRPr="00DE7EE8">
        <w:rPr>
          <w:rFonts w:ascii="Palatino Linotype" w:hAnsi="Palatino Linotype" w:cs="Arial"/>
        </w:rPr>
        <w:t xml:space="preserve">, reconoce al transporte universitario para los estudiantes </w:t>
      </w:r>
      <w:proofErr w:type="spellStart"/>
      <w:r w:rsidRPr="00DE7EE8">
        <w:rPr>
          <w:rFonts w:ascii="Palatino Linotype" w:hAnsi="Palatino Linotype" w:cs="Arial"/>
        </w:rPr>
        <w:t>ixtapaluquenses</w:t>
      </w:r>
      <w:proofErr w:type="spellEnd"/>
      <w:r w:rsidRPr="00DE7EE8">
        <w:rPr>
          <w:rFonts w:ascii="Palatino Linotype" w:hAnsi="Palatino Linotype" w:cs="Arial"/>
        </w:rPr>
        <w:t>, como uno de los diez compromisos que la Administración actual pretende impulsar:</w:t>
      </w:r>
    </w:p>
    <w:p w14:paraId="2D9FEA39"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3521D50D" w14:textId="0164B1CF" w:rsidR="00A232DA" w:rsidRPr="00DE7EE8" w:rsidRDefault="00A232DA"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cs="Arial"/>
          <w:noProof/>
          <w:lang w:eastAsia="es-MX"/>
        </w:rPr>
        <w:drawing>
          <wp:inline distT="0" distB="0" distL="0" distR="0" wp14:anchorId="508BDFD2" wp14:editId="06F50213">
            <wp:extent cx="4514850" cy="3058447"/>
            <wp:effectExtent l="57150" t="57150" r="114300" b="1231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9324" cy="30682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72671" w14:textId="77777777" w:rsidR="00A232DA" w:rsidRPr="00DE7EE8" w:rsidRDefault="00A232DA" w:rsidP="00DE7EE8">
      <w:pPr>
        <w:pStyle w:val="Prrafodelista"/>
        <w:tabs>
          <w:tab w:val="left" w:pos="426"/>
        </w:tabs>
        <w:spacing w:before="240" w:after="240" w:line="360" w:lineRule="auto"/>
        <w:ind w:left="0" w:right="49"/>
        <w:jc w:val="both"/>
        <w:rPr>
          <w:rFonts w:ascii="Palatino Linotype" w:hAnsi="Palatino Linotype" w:cs="Arial"/>
        </w:rPr>
      </w:pPr>
    </w:p>
    <w:p w14:paraId="23F6B670" w14:textId="56F4B716" w:rsidR="002C27EE" w:rsidRPr="00DE7EE8" w:rsidRDefault="009979F1"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Dentro del </w:t>
      </w:r>
      <w:r w:rsidR="00F27F15" w:rsidRPr="00DE7EE8">
        <w:rPr>
          <w:rFonts w:ascii="Palatino Linotype" w:hAnsi="Palatino Linotype" w:cs="Arial"/>
        </w:rPr>
        <w:t>título</w:t>
      </w:r>
      <w:r w:rsidRPr="00DE7EE8">
        <w:rPr>
          <w:rFonts w:ascii="Palatino Linotype" w:hAnsi="Palatino Linotype" w:cs="Arial"/>
        </w:rPr>
        <w:t xml:space="preserve"> 4. </w:t>
      </w:r>
      <w:r w:rsidRPr="00DE7EE8">
        <w:rPr>
          <w:rFonts w:ascii="Palatino Linotype" w:hAnsi="Palatino Linotype" w:cs="Arial"/>
          <w:i/>
        </w:rPr>
        <w:t>Diagnóstico por pilares y ejes transversales</w:t>
      </w:r>
      <w:r w:rsidRPr="00DE7EE8">
        <w:rPr>
          <w:rFonts w:ascii="Palatino Linotype" w:hAnsi="Palatino Linotype" w:cs="Arial"/>
        </w:rPr>
        <w:t xml:space="preserve">, </w:t>
      </w:r>
      <w:r w:rsidR="00F27F15" w:rsidRPr="00DE7EE8">
        <w:rPr>
          <w:rFonts w:ascii="Palatino Linotype" w:hAnsi="Palatino Linotype" w:cs="Arial"/>
        </w:rPr>
        <w:t>capítulo</w:t>
      </w:r>
      <w:r w:rsidRPr="00DE7EE8">
        <w:rPr>
          <w:rFonts w:ascii="Palatino Linotype" w:hAnsi="Palatino Linotype" w:cs="Arial"/>
        </w:rPr>
        <w:t xml:space="preserve"> 4.1.</w:t>
      </w:r>
      <w:r w:rsidRPr="00DE7EE8">
        <w:rPr>
          <w:rFonts w:ascii="Palatino Linotype" w:hAnsi="Palatino Linotype" w:cs="Arial"/>
          <w:i/>
        </w:rPr>
        <w:t xml:space="preserve"> Pilar 1 Social: Ixtapaluca, Municipio socialmente responsable, solidario e incluyente</w:t>
      </w:r>
      <w:r w:rsidRPr="00DE7EE8">
        <w:rPr>
          <w:rFonts w:ascii="Palatino Linotype" w:hAnsi="Palatino Linotype" w:cs="Arial"/>
        </w:rPr>
        <w:t>, se encuentra el</w:t>
      </w:r>
      <w:r w:rsidR="00F27F15" w:rsidRPr="00DE7EE8">
        <w:rPr>
          <w:rFonts w:ascii="Palatino Linotype" w:hAnsi="Palatino Linotype" w:cs="Arial"/>
        </w:rPr>
        <w:t xml:space="preserve"> tema 4.1.4. </w:t>
      </w:r>
      <w:r w:rsidR="00F27F15" w:rsidRPr="00DE7EE8">
        <w:rPr>
          <w:rFonts w:ascii="Palatino Linotype" w:hAnsi="Palatino Linotype" w:cs="Arial"/>
          <w:i/>
        </w:rPr>
        <w:t>Educación incluyente, y de calidad</w:t>
      </w:r>
      <w:r w:rsidR="00F27F15" w:rsidRPr="00DE7EE8">
        <w:rPr>
          <w:rFonts w:ascii="Palatino Linotype" w:hAnsi="Palatino Linotype" w:cs="Arial"/>
        </w:rPr>
        <w:t>, dentro del cual, su subtema 4.1.4.2.</w:t>
      </w:r>
      <w:r w:rsidRPr="00DE7EE8">
        <w:rPr>
          <w:rFonts w:ascii="Palatino Linotype" w:hAnsi="Palatino Linotype" w:cs="Arial"/>
          <w:i/>
        </w:rPr>
        <w:t xml:space="preserve"> Equipamiento, mobiliario e infraestructura.</w:t>
      </w:r>
      <w:r w:rsidR="00F27F15" w:rsidRPr="00DE7EE8">
        <w:rPr>
          <w:rFonts w:ascii="Palatino Linotype" w:hAnsi="Palatino Linotype" w:cs="Arial"/>
        </w:rPr>
        <w:t>, señala lo siguiente:</w:t>
      </w:r>
    </w:p>
    <w:p w14:paraId="6AE957B5"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6681E0A5" w14:textId="55097F90"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b/>
          <w:i/>
        </w:rPr>
      </w:pPr>
      <w:r w:rsidRPr="00DE7EE8">
        <w:rPr>
          <w:rFonts w:ascii="Palatino Linotype" w:hAnsi="Palatino Linotype"/>
          <w:i/>
        </w:rPr>
        <w:t>“</w:t>
      </w:r>
      <w:r w:rsidRPr="00DE7EE8">
        <w:rPr>
          <w:rFonts w:ascii="Palatino Linotype" w:hAnsi="Palatino Linotype"/>
          <w:b/>
          <w:i/>
        </w:rPr>
        <w:t xml:space="preserve">Prospectiva. </w:t>
      </w:r>
    </w:p>
    <w:p w14:paraId="0D886877"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b/>
          <w:i/>
        </w:rPr>
      </w:pPr>
      <w:r w:rsidRPr="00DE7EE8">
        <w:rPr>
          <w:rFonts w:ascii="Palatino Linotype" w:hAnsi="Palatino Linotype"/>
          <w:b/>
          <w:i/>
        </w:rPr>
        <w:t xml:space="preserve">Escenario tendencial. </w:t>
      </w:r>
    </w:p>
    <w:p w14:paraId="6A903E94"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 xml:space="preserve">El porcentaje de población sin preparación académica va en relación a la dinámica poblacional. La política pública asistencialista implementada por el Gobierno Federal impide la modernización y desarrollo de la infraestructura escolar en el municipio. </w:t>
      </w:r>
    </w:p>
    <w:p w14:paraId="0869197F"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 xml:space="preserve">La limitante del municipio por coadyuvar en la atención de la población en edad escolar se ve reflejada en la falta de apoyo que existe por los gobiernos, estatal y federal. Asimismo, no se ha logrado incrementar el promedio de años de escolaridad. La población en promedio, se ha conformado con completar la educación secundaria y uno o dos años de nivel medio superior y posteriormente abandonan los estudios por diversas circunstancias. </w:t>
      </w:r>
    </w:p>
    <w:p w14:paraId="0244C148"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i/>
        </w:rPr>
      </w:pPr>
    </w:p>
    <w:p w14:paraId="22B7A9EB"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b/>
          <w:i/>
        </w:rPr>
      </w:pPr>
      <w:r w:rsidRPr="00DE7EE8">
        <w:rPr>
          <w:rFonts w:ascii="Palatino Linotype" w:hAnsi="Palatino Linotype"/>
          <w:b/>
          <w:i/>
        </w:rPr>
        <w:t xml:space="preserve">Escenario factible. </w:t>
      </w:r>
    </w:p>
    <w:p w14:paraId="0E2108C5"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 xml:space="preserve">Se atiende la universalidad de las personas en edad escolar. De acuerdo al apoyo y aplicación de recursos en el municipio, por parte de la Federación y el Estado de México, se fortalece la infraestructura educativa en el municipio. </w:t>
      </w:r>
    </w:p>
    <w:p w14:paraId="334D56AA" w14:textId="77777777"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 xml:space="preserve">En este sentido, ha aumentado el porcentaje de la población de 15 años y más que estudia el nivel medio y superior, debido a la entrega de becas y apoyos por parte del gobierno municipal y la gestión de becas ante el ejecutivo federal y estatal </w:t>
      </w:r>
    </w:p>
    <w:p w14:paraId="0520A3FB" w14:textId="189CF2B1"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rPr>
      </w:pPr>
      <w:r w:rsidRPr="00DE7EE8">
        <w:rPr>
          <w:rFonts w:ascii="Palatino Linotype" w:hAnsi="Palatino Linotype"/>
          <w:b/>
          <w:i/>
        </w:rPr>
        <w:t>El programa “Transporte Universitario” atiende al total de estudiantes universitarios que radican en el Municipio, de acuerdo a la suficiencia presupuestaria.</w:t>
      </w:r>
      <w:r w:rsidRPr="00DE7EE8">
        <w:rPr>
          <w:rFonts w:ascii="Palatino Linotype" w:hAnsi="Palatino Linotype"/>
          <w:i/>
        </w:rPr>
        <w:t>”</w:t>
      </w:r>
    </w:p>
    <w:p w14:paraId="58173383" w14:textId="1FA56C29"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rPr>
        <w:t>(Énfasis añadido)</w:t>
      </w:r>
    </w:p>
    <w:p w14:paraId="503F979E" w14:textId="77777777" w:rsidR="00F27F15" w:rsidRPr="00DE7EE8" w:rsidRDefault="00F27F15" w:rsidP="00DE7EE8">
      <w:pPr>
        <w:pStyle w:val="Prrafodelista"/>
        <w:tabs>
          <w:tab w:val="left" w:pos="426"/>
        </w:tabs>
        <w:spacing w:before="240" w:after="240" w:line="360" w:lineRule="auto"/>
        <w:ind w:left="0" w:right="49"/>
        <w:jc w:val="both"/>
        <w:rPr>
          <w:rFonts w:ascii="Palatino Linotype" w:hAnsi="Palatino Linotype" w:cs="Arial"/>
        </w:rPr>
      </w:pPr>
    </w:p>
    <w:p w14:paraId="4AC1A4A7" w14:textId="17539926" w:rsidR="002C27EE" w:rsidRPr="00DE7EE8" w:rsidRDefault="00F27F15"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Posteriormente, dentro del apartado de las </w:t>
      </w:r>
      <w:r w:rsidRPr="00DE7EE8">
        <w:rPr>
          <w:rFonts w:ascii="Palatino Linotype" w:hAnsi="Palatino Linotype" w:cs="Arial"/>
          <w:i/>
        </w:rPr>
        <w:t>Líneas de acción</w:t>
      </w:r>
      <w:r w:rsidRPr="00DE7EE8">
        <w:rPr>
          <w:rFonts w:ascii="Palatino Linotype" w:hAnsi="Palatino Linotype" w:cs="Arial"/>
        </w:rPr>
        <w:t xml:space="preserve"> del mismo subtema, se aprecia lo siguiente:</w:t>
      </w:r>
    </w:p>
    <w:p w14:paraId="14D6B424"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7D26FC26" w14:textId="152B1162"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r w:rsidRPr="00DE7EE8">
        <w:rPr>
          <w:rFonts w:ascii="Palatino Linotype" w:hAnsi="Palatino Linotype" w:cs="Arial"/>
          <w:b/>
          <w:i/>
        </w:rPr>
        <w:t>Líneas de acción.</w:t>
      </w:r>
    </w:p>
    <w:p w14:paraId="54776286" w14:textId="350BD199"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p>
    <w:p w14:paraId="33C5599E" w14:textId="17F856E2"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b/>
          <w:i/>
        </w:rPr>
        <w:t>1.2.1.</w:t>
      </w:r>
      <w:r w:rsidRPr="00DE7EE8">
        <w:rPr>
          <w:rFonts w:ascii="Palatino Linotype" w:hAnsi="Palatino Linotype"/>
          <w:i/>
        </w:rPr>
        <w:t xml:space="preserve"> Brindar un transporte público gratuito a los estudiantes universitarios.</w:t>
      </w:r>
    </w:p>
    <w:p w14:paraId="2174B433" w14:textId="655CF402" w:rsidR="00F27F15" w:rsidRPr="00DE7EE8" w:rsidRDefault="00F27F15"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w:t>
      </w:r>
    </w:p>
    <w:p w14:paraId="5BA44A98" w14:textId="77777777" w:rsidR="00F27F15" w:rsidRPr="00DE7EE8" w:rsidRDefault="00F27F15" w:rsidP="00DE7EE8">
      <w:pPr>
        <w:pStyle w:val="Prrafodelista"/>
        <w:tabs>
          <w:tab w:val="left" w:pos="426"/>
        </w:tabs>
        <w:spacing w:before="240" w:after="240" w:line="360" w:lineRule="auto"/>
        <w:ind w:left="0" w:right="49"/>
        <w:jc w:val="both"/>
        <w:rPr>
          <w:rFonts w:ascii="Palatino Linotype" w:hAnsi="Palatino Linotype" w:cs="Arial"/>
        </w:rPr>
      </w:pPr>
    </w:p>
    <w:p w14:paraId="1C7F828C" w14:textId="37157A96" w:rsidR="002C27EE" w:rsidRPr="00DE7EE8" w:rsidRDefault="006B7531"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lo anterior, el programa </w:t>
      </w:r>
      <w:r w:rsidRPr="00DE7EE8">
        <w:rPr>
          <w:rFonts w:ascii="Palatino Linotype" w:hAnsi="Palatino Linotype" w:cs="Arial"/>
          <w:i/>
        </w:rPr>
        <w:t>Transporte Universitario</w:t>
      </w:r>
      <w:r w:rsidRPr="00DE7EE8">
        <w:rPr>
          <w:rFonts w:ascii="Palatino Linotype" w:hAnsi="Palatino Linotype" w:cs="Arial"/>
        </w:rPr>
        <w:t>, se aprecia como una política pública implementada por el Ayuntamiento de Ixtapaluca como uno de los ejes contemplados dentro de su Plan Municipal de Desarrollo en favor de la comunidad estudiantil para impulsar la educación.</w:t>
      </w:r>
    </w:p>
    <w:p w14:paraId="4D379430"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779FEFA5" w14:textId="51593D8A" w:rsidR="002C27EE" w:rsidRPr="00DE7EE8" w:rsidRDefault="006B7531"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Derivado de lo anterior, dentro del subtema 4.6.5.3. </w:t>
      </w:r>
      <w:r w:rsidRPr="00DE7EE8">
        <w:rPr>
          <w:rFonts w:ascii="Palatino Linotype" w:hAnsi="Palatino Linotype" w:cs="Arial"/>
          <w:i/>
        </w:rPr>
        <w:t>Estructura de ingresos y egresos</w:t>
      </w:r>
      <w:r w:rsidRPr="00DE7EE8">
        <w:rPr>
          <w:rFonts w:ascii="Palatino Linotype" w:hAnsi="Palatino Linotype" w:cs="Arial"/>
        </w:rPr>
        <w:t xml:space="preserve">, el Plan de Desarrollo Municipal de Ixtapaluca 2019-2021, reconoce al programa solicitado por el </w:t>
      </w:r>
      <w:r w:rsidRPr="00DE7EE8">
        <w:rPr>
          <w:rFonts w:ascii="Palatino Linotype" w:hAnsi="Palatino Linotype" w:cs="Arial"/>
          <w:b/>
        </w:rPr>
        <w:t>RECURRENTE</w:t>
      </w:r>
      <w:r w:rsidRPr="00DE7EE8">
        <w:rPr>
          <w:rFonts w:ascii="Palatino Linotype" w:hAnsi="Palatino Linotype" w:cs="Arial"/>
        </w:rPr>
        <w:t xml:space="preserve"> como un programa social que implica erogaciones al erario:</w:t>
      </w:r>
    </w:p>
    <w:p w14:paraId="7ECEF523"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55B32672" w14:textId="77777777" w:rsidR="006B7531" w:rsidRPr="00DE7EE8" w:rsidRDefault="006B7531" w:rsidP="00DE7EE8">
      <w:pPr>
        <w:pStyle w:val="Prrafodelista"/>
        <w:tabs>
          <w:tab w:val="left" w:pos="426"/>
        </w:tabs>
        <w:spacing w:before="240" w:after="240" w:line="360" w:lineRule="auto"/>
        <w:ind w:left="567" w:right="567"/>
        <w:jc w:val="both"/>
        <w:rPr>
          <w:rFonts w:ascii="Palatino Linotype" w:hAnsi="Palatino Linotype"/>
          <w:b/>
          <w:i/>
        </w:rPr>
      </w:pPr>
      <w:r w:rsidRPr="00DE7EE8">
        <w:rPr>
          <w:rFonts w:ascii="Palatino Linotype" w:hAnsi="Palatino Linotype"/>
          <w:b/>
          <w:i/>
        </w:rPr>
        <w:t xml:space="preserve">4.6.5.3. SUBTEMA: ESTRUCTURA DE INGRESOS Y EGRESOS. </w:t>
      </w:r>
    </w:p>
    <w:p w14:paraId="4DED8F5C" w14:textId="5B2E5708" w:rsidR="006B7531" w:rsidRPr="00DE7EE8" w:rsidRDefault="006B7531"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 xml:space="preserve">“El Ayuntamiento de Ixtapaluca durante los ejercicios 2017-2018 ha tenido mayor impacto en las erogaciones de obras públicas, servicios personales y transferencias, asignaciones, subsidios y otras ayudas. Durante el ejercicio 2017 del total de sus egresos, se generaron erogaciones por el concepto de obras públicas en un 39.69% y para el ejercicio 2018 un 29.08%, lo que significa que el Ayuntamiento de Ixtapaluca ha cumplido con una de sus principales metas: la inversión en la infraestructura del municipio con el beneficio de la comunidad de </w:t>
      </w:r>
      <w:proofErr w:type="spellStart"/>
      <w:r w:rsidRPr="00DE7EE8">
        <w:rPr>
          <w:rFonts w:ascii="Palatino Linotype" w:hAnsi="Palatino Linotype"/>
          <w:i/>
        </w:rPr>
        <w:t>ixtapaluquense</w:t>
      </w:r>
      <w:proofErr w:type="spellEnd"/>
      <w:r w:rsidRPr="00DE7EE8">
        <w:rPr>
          <w:rFonts w:ascii="Palatino Linotype" w:hAnsi="Palatino Linotype"/>
          <w:i/>
        </w:rPr>
        <w:t xml:space="preserve">. </w:t>
      </w:r>
    </w:p>
    <w:p w14:paraId="0DF6A611" w14:textId="7173557C" w:rsidR="006B7531" w:rsidRPr="00DE7EE8" w:rsidRDefault="006B7531" w:rsidP="00DE7EE8">
      <w:pPr>
        <w:pStyle w:val="Prrafodelista"/>
        <w:tabs>
          <w:tab w:val="left" w:pos="426"/>
        </w:tabs>
        <w:spacing w:before="240" w:after="240" w:line="360" w:lineRule="auto"/>
        <w:ind w:left="567" w:right="567"/>
        <w:jc w:val="both"/>
        <w:rPr>
          <w:rFonts w:ascii="Palatino Linotype" w:hAnsi="Palatino Linotype"/>
        </w:rPr>
      </w:pPr>
      <w:r w:rsidRPr="00DE7EE8">
        <w:rPr>
          <w:rFonts w:ascii="Palatino Linotype" w:hAnsi="Palatino Linotype"/>
          <w:b/>
          <w:i/>
        </w:rPr>
        <w:t>Otro de sus egresos con relevancia, son las erogaciones por conceptos de transferencias, asignaciones, subsidios y otras ayudas, las cuales son realizadas a los organismos auxiliares y a la población con programas sociales como:</w:t>
      </w:r>
      <w:r w:rsidRPr="00DE7EE8">
        <w:rPr>
          <w:rFonts w:ascii="Palatino Linotype" w:hAnsi="Palatino Linotype"/>
          <w:i/>
        </w:rPr>
        <w:t xml:space="preserve"> canasta alimentaria, empleo temporal, </w:t>
      </w:r>
      <w:r w:rsidRPr="00DE7EE8">
        <w:rPr>
          <w:rFonts w:ascii="Palatino Linotype" w:hAnsi="Palatino Linotype"/>
          <w:b/>
          <w:i/>
        </w:rPr>
        <w:t>transporte universitario</w:t>
      </w:r>
      <w:r w:rsidRPr="00DE7EE8">
        <w:rPr>
          <w:rFonts w:ascii="Palatino Linotype" w:hAnsi="Palatino Linotype"/>
          <w:i/>
        </w:rPr>
        <w:t xml:space="preserve">, mujeres cambiando Ixtapaluca, jóvenes por tu comunidad, entre diversos programas que benefician a la población </w:t>
      </w:r>
      <w:proofErr w:type="spellStart"/>
      <w:r w:rsidRPr="00DE7EE8">
        <w:rPr>
          <w:rFonts w:ascii="Palatino Linotype" w:hAnsi="Palatino Linotype"/>
          <w:i/>
        </w:rPr>
        <w:t>ixtapaluquense</w:t>
      </w:r>
      <w:proofErr w:type="spellEnd"/>
      <w:r w:rsidRPr="00DE7EE8">
        <w:rPr>
          <w:rFonts w:ascii="Palatino Linotype" w:hAnsi="Palatino Linotype"/>
          <w:i/>
        </w:rPr>
        <w:t>. Las erogaciones por los conceptos antes mencionados representan un 12.42% en el año 2014 y en el año 2018 un 23.03%, por lo que se concluye que el Ayuntamiento de Ixtapaluca ha proporcionado más servicios y/o beneficios a la comunidad.</w:t>
      </w:r>
      <w:r w:rsidR="00463DC5" w:rsidRPr="00DE7EE8">
        <w:rPr>
          <w:rFonts w:ascii="Palatino Linotype" w:hAnsi="Palatino Linotype"/>
          <w:i/>
        </w:rPr>
        <w:t>”</w:t>
      </w:r>
    </w:p>
    <w:p w14:paraId="70A35C65" w14:textId="515AB0A9" w:rsidR="00463DC5" w:rsidRPr="00DE7EE8" w:rsidRDefault="00463DC5"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rPr>
        <w:t>(Énfasis añadido)</w:t>
      </w:r>
    </w:p>
    <w:p w14:paraId="4A4D8FC0" w14:textId="77777777" w:rsidR="006B7531" w:rsidRPr="00DE7EE8" w:rsidRDefault="006B7531" w:rsidP="00DE7EE8">
      <w:pPr>
        <w:pStyle w:val="Prrafodelista"/>
        <w:tabs>
          <w:tab w:val="left" w:pos="426"/>
        </w:tabs>
        <w:spacing w:before="240" w:after="240" w:line="360" w:lineRule="auto"/>
        <w:ind w:left="0" w:right="49"/>
        <w:jc w:val="both"/>
        <w:rPr>
          <w:rFonts w:ascii="Palatino Linotype" w:hAnsi="Palatino Linotype" w:cs="Arial"/>
        </w:rPr>
      </w:pPr>
    </w:p>
    <w:p w14:paraId="6399487A" w14:textId="4C7FE554" w:rsidR="002C27EE" w:rsidRPr="00DE7EE8" w:rsidRDefault="00463DC5"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Al respecto, la Revista </w:t>
      </w:r>
      <w:r w:rsidRPr="00DE7EE8">
        <w:rPr>
          <w:rFonts w:ascii="Palatino Linotype" w:hAnsi="Palatino Linotype" w:cs="Arial"/>
          <w:i/>
        </w:rPr>
        <w:t>Cámara</w:t>
      </w:r>
      <w:r w:rsidRPr="00DE7EE8">
        <w:rPr>
          <w:rFonts w:ascii="Palatino Linotype" w:hAnsi="Palatino Linotype" w:cs="Arial"/>
        </w:rPr>
        <w:t xml:space="preserve">, que edita y distribuye la Cámara de Diputados de los Estados Unidos Mexicanos, en su fascículo 33, </w:t>
      </w:r>
      <w:r w:rsidR="00C76007" w:rsidRPr="00DE7EE8">
        <w:rPr>
          <w:rFonts w:ascii="Palatino Linotype" w:hAnsi="Palatino Linotype" w:cs="Arial"/>
        </w:rPr>
        <w:t>realiza los siguientes pronunciamientos</w:t>
      </w:r>
      <w:r w:rsidR="00C76007" w:rsidRPr="00DE7EE8">
        <w:rPr>
          <w:rStyle w:val="Refdenotaalpie"/>
          <w:rFonts w:ascii="Palatino Linotype" w:hAnsi="Palatino Linotype" w:cs="Arial"/>
        </w:rPr>
        <w:footnoteReference w:id="5"/>
      </w:r>
      <w:r w:rsidR="00C76007" w:rsidRPr="00DE7EE8">
        <w:rPr>
          <w:rFonts w:ascii="Palatino Linotype" w:hAnsi="Palatino Linotype" w:cs="Arial"/>
        </w:rPr>
        <w:t>:</w:t>
      </w:r>
    </w:p>
    <w:p w14:paraId="23EDBC86" w14:textId="77777777" w:rsidR="00463DC5" w:rsidRPr="00DE7EE8" w:rsidRDefault="00463DC5" w:rsidP="00DE7EE8">
      <w:pPr>
        <w:pStyle w:val="Prrafodelista"/>
        <w:tabs>
          <w:tab w:val="left" w:pos="426"/>
        </w:tabs>
        <w:spacing w:before="240" w:after="240" w:line="360" w:lineRule="auto"/>
        <w:ind w:left="0" w:right="49"/>
        <w:jc w:val="both"/>
        <w:rPr>
          <w:rFonts w:ascii="Palatino Linotype" w:hAnsi="Palatino Linotype" w:cs="Arial"/>
        </w:rPr>
      </w:pPr>
    </w:p>
    <w:p w14:paraId="4C1B1859" w14:textId="63D87FAE" w:rsidR="00C76007" w:rsidRPr="00DE7EE8" w:rsidRDefault="00C76007"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i/>
        </w:rPr>
        <w:t>“</w:t>
      </w:r>
      <w:r w:rsidRPr="00DE7EE8">
        <w:rPr>
          <w:rFonts w:ascii="Palatino Linotype" w:hAnsi="Palatino Linotype"/>
          <w:b/>
          <w:i/>
        </w:rPr>
        <w:t>De las políticas públicas surgen estrategias como las políticas sociales, las cuales, a su vez, devienen en programas sociales</w:t>
      </w:r>
      <w:r w:rsidRPr="00DE7EE8">
        <w:rPr>
          <w:rFonts w:ascii="Palatino Linotype" w:hAnsi="Palatino Linotype"/>
          <w:i/>
        </w:rPr>
        <w:t xml:space="preserve">. A grandes rasgos, éstos </w:t>
      </w:r>
      <w:r w:rsidRPr="00DE7EE8">
        <w:rPr>
          <w:rFonts w:ascii="Palatino Linotype" w:hAnsi="Palatino Linotype"/>
          <w:b/>
          <w:i/>
        </w:rPr>
        <w:t>surgen para disminuir la brecha de desigualdad que existe entre los distintos sectores sociales</w:t>
      </w:r>
      <w:r w:rsidRPr="00DE7EE8">
        <w:rPr>
          <w:rFonts w:ascii="Palatino Linotype" w:hAnsi="Palatino Linotype"/>
          <w:i/>
        </w:rPr>
        <w:t xml:space="preserve">. </w:t>
      </w:r>
    </w:p>
    <w:p w14:paraId="542AE99E" w14:textId="47E289B3" w:rsidR="00C76007" w:rsidRPr="00DE7EE8" w:rsidRDefault="00C76007" w:rsidP="00DE7EE8">
      <w:pPr>
        <w:pStyle w:val="Prrafodelista"/>
        <w:tabs>
          <w:tab w:val="left" w:pos="426"/>
        </w:tabs>
        <w:spacing w:before="240" w:after="240" w:line="360" w:lineRule="auto"/>
        <w:ind w:left="567" w:right="567"/>
        <w:jc w:val="both"/>
        <w:rPr>
          <w:rFonts w:ascii="Palatino Linotype" w:hAnsi="Palatino Linotype"/>
        </w:rPr>
      </w:pPr>
      <w:r w:rsidRPr="00DE7EE8">
        <w:rPr>
          <w:rFonts w:ascii="Palatino Linotype" w:hAnsi="Palatino Linotype"/>
          <w:i/>
        </w:rPr>
        <w:t xml:space="preserve">Por lo tanto, </w:t>
      </w:r>
      <w:r w:rsidRPr="00DE7EE8">
        <w:rPr>
          <w:rFonts w:ascii="Palatino Linotype" w:hAnsi="Palatino Linotype"/>
          <w:b/>
          <w:i/>
        </w:rPr>
        <w:t>estas acciones se relacionan con la distribución de recursos y con la provisión de servicios sociales</w:t>
      </w:r>
      <w:r w:rsidRPr="00DE7EE8">
        <w:rPr>
          <w:rFonts w:ascii="Palatino Linotype" w:hAnsi="Palatino Linotype"/>
          <w:i/>
        </w:rPr>
        <w:t xml:space="preserve">, que generalmente tienen que ver con la salud, vivienda, </w:t>
      </w:r>
      <w:r w:rsidRPr="00DE7EE8">
        <w:rPr>
          <w:rFonts w:ascii="Palatino Linotype" w:hAnsi="Palatino Linotype"/>
          <w:b/>
          <w:i/>
        </w:rPr>
        <w:t>educación</w:t>
      </w:r>
      <w:r w:rsidRPr="00DE7EE8">
        <w:rPr>
          <w:rFonts w:ascii="Palatino Linotype" w:hAnsi="Palatino Linotype"/>
          <w:i/>
        </w:rPr>
        <w:t xml:space="preserve">, etcétera. </w:t>
      </w:r>
      <w:r w:rsidRPr="00DE7EE8">
        <w:rPr>
          <w:rFonts w:ascii="Palatino Linotype" w:hAnsi="Palatino Linotype"/>
          <w:b/>
          <w:i/>
        </w:rPr>
        <w:t>Para que exista un programa social, es necesario un diseño previo vinculado de forma estricta con la población objetivo</w:t>
      </w:r>
      <w:r w:rsidRPr="00DE7EE8">
        <w:rPr>
          <w:rFonts w:ascii="Palatino Linotype" w:hAnsi="Palatino Linotype"/>
          <w:i/>
        </w:rPr>
        <w:t>.”</w:t>
      </w:r>
    </w:p>
    <w:p w14:paraId="03A72D80" w14:textId="0FA54F1D" w:rsidR="00C76007" w:rsidRPr="00DE7EE8" w:rsidRDefault="00C76007"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rPr>
        <w:t>(Énfasis añadido)</w:t>
      </w:r>
    </w:p>
    <w:p w14:paraId="0D512D71" w14:textId="77777777" w:rsidR="00C76007" w:rsidRPr="00DE7EE8" w:rsidRDefault="00C76007" w:rsidP="00DE7EE8">
      <w:pPr>
        <w:pStyle w:val="Prrafodelista"/>
        <w:tabs>
          <w:tab w:val="left" w:pos="426"/>
        </w:tabs>
        <w:spacing w:before="240" w:after="240" w:line="360" w:lineRule="auto"/>
        <w:ind w:left="0" w:right="49"/>
        <w:jc w:val="both"/>
        <w:rPr>
          <w:rFonts w:ascii="Palatino Linotype" w:hAnsi="Palatino Linotype" w:cs="Arial"/>
        </w:rPr>
      </w:pPr>
    </w:p>
    <w:p w14:paraId="1F38288D" w14:textId="353F9FF7" w:rsidR="00463DC5" w:rsidRPr="00DE7EE8" w:rsidRDefault="00C76007"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De lo anterior se puede llegar a la conclusión que un programa social es el resultado de la implementación de una política pública, y que va encaminado a atender una brecha de desigualdad social (como el educativo, en el caso concreto), a través de la distribución de recursos y provisión de servicios sociales, como el otorgamiento de transporte a la comunidad estudiantil de nivel profesional. Sin embargo, para que exista un programa social, es necesario que éste tenga un diseño previo.</w:t>
      </w:r>
    </w:p>
    <w:p w14:paraId="726626F6" w14:textId="77777777" w:rsidR="00463DC5" w:rsidRPr="00DE7EE8" w:rsidRDefault="00463DC5" w:rsidP="00DE7EE8">
      <w:pPr>
        <w:pStyle w:val="Prrafodelista"/>
        <w:tabs>
          <w:tab w:val="left" w:pos="426"/>
        </w:tabs>
        <w:spacing w:before="240" w:after="240" w:line="360" w:lineRule="auto"/>
        <w:ind w:left="0" w:right="49"/>
        <w:jc w:val="both"/>
        <w:rPr>
          <w:rFonts w:ascii="Palatino Linotype" w:hAnsi="Palatino Linotype" w:cs="Arial"/>
        </w:rPr>
      </w:pPr>
    </w:p>
    <w:p w14:paraId="487864F1" w14:textId="493C0989" w:rsidR="00463DC5" w:rsidRPr="00DE7EE8" w:rsidRDefault="00C76007"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lo anterior, no es posible considerar por colmado el requerimiento del particular respecto de las reglas de operación del programa </w:t>
      </w:r>
      <w:r w:rsidRPr="00DE7EE8">
        <w:rPr>
          <w:rFonts w:ascii="Palatino Linotype" w:hAnsi="Palatino Linotype" w:cs="Arial"/>
          <w:i/>
        </w:rPr>
        <w:t>Transporte Universitario</w:t>
      </w:r>
      <w:r w:rsidRPr="00DE7EE8">
        <w:rPr>
          <w:rFonts w:ascii="Palatino Linotype" w:hAnsi="Palatino Linotype" w:cs="Arial"/>
        </w:rPr>
        <w:t xml:space="preserve">, con el simple pronunciamiento del </w:t>
      </w:r>
      <w:r w:rsidRPr="00DE7EE8">
        <w:rPr>
          <w:rFonts w:ascii="Palatino Linotype" w:hAnsi="Palatino Linotype" w:cs="Arial"/>
          <w:b/>
        </w:rPr>
        <w:t>SUJETO OBLIGADO</w:t>
      </w:r>
      <w:r w:rsidRPr="00DE7EE8">
        <w:rPr>
          <w:rFonts w:ascii="Palatino Linotype" w:hAnsi="Palatino Linotype" w:cs="Arial"/>
        </w:rPr>
        <w:t xml:space="preserve"> al señalar que no existen.</w:t>
      </w:r>
    </w:p>
    <w:p w14:paraId="53F193BE" w14:textId="77777777" w:rsidR="00463DC5" w:rsidRPr="00DE7EE8" w:rsidRDefault="00463DC5" w:rsidP="00DE7EE8">
      <w:pPr>
        <w:pStyle w:val="Prrafodelista"/>
        <w:tabs>
          <w:tab w:val="left" w:pos="426"/>
        </w:tabs>
        <w:spacing w:before="240" w:after="240" w:line="360" w:lineRule="auto"/>
        <w:ind w:left="0" w:right="49"/>
        <w:jc w:val="both"/>
        <w:rPr>
          <w:rFonts w:ascii="Palatino Linotype" w:hAnsi="Palatino Linotype" w:cs="Arial"/>
        </w:rPr>
      </w:pPr>
    </w:p>
    <w:p w14:paraId="2393FC64" w14:textId="15F89961" w:rsidR="00463DC5" w:rsidRPr="00DE7EE8" w:rsidRDefault="00C76007"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Más aún si tomamos en consideración el oficio de </w:t>
      </w:r>
      <w:r w:rsidR="00227715" w:rsidRPr="00DE7EE8">
        <w:rPr>
          <w:rFonts w:ascii="Palatino Linotype" w:hAnsi="Palatino Linotype" w:cs="Arial"/>
        </w:rPr>
        <w:t xml:space="preserve">trece (13) de agosto de dos mil diecinueve, emitido por el Director General de Educación, a manera de informe justificado (el cual, se reitera, no fue puesto a la vista del </w:t>
      </w:r>
      <w:r w:rsidR="00227715" w:rsidRPr="00DE7EE8">
        <w:rPr>
          <w:rFonts w:ascii="Palatino Linotype" w:hAnsi="Palatino Linotype" w:cs="Arial"/>
          <w:b/>
        </w:rPr>
        <w:t>RECURRENTE</w:t>
      </w:r>
      <w:r w:rsidR="00227715" w:rsidRPr="00DE7EE8">
        <w:rPr>
          <w:rFonts w:ascii="Palatino Linotype" w:hAnsi="Palatino Linotype" w:cs="Arial"/>
        </w:rPr>
        <w:t xml:space="preserve"> al contener datos personales en fojas posteriores), mismo que se adjunta a continuación:</w:t>
      </w:r>
    </w:p>
    <w:p w14:paraId="75BDBAE9" w14:textId="12FA4880" w:rsidR="00463DC5" w:rsidRPr="00DE7EE8" w:rsidRDefault="00DE7EE8" w:rsidP="00DE7EE8">
      <w:pPr>
        <w:pStyle w:val="Prrafodelista"/>
        <w:tabs>
          <w:tab w:val="left" w:pos="426"/>
        </w:tabs>
        <w:spacing w:before="240" w:after="240" w:line="360" w:lineRule="auto"/>
        <w:ind w:left="0" w:right="49"/>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26BC2194" wp14:editId="52C4646C">
                <wp:simplePos x="0" y="0"/>
                <wp:positionH relativeFrom="column">
                  <wp:posOffset>29473</wp:posOffset>
                </wp:positionH>
                <wp:positionV relativeFrom="paragraph">
                  <wp:posOffset>94086</wp:posOffset>
                </wp:positionV>
                <wp:extent cx="5558319" cy="5003515"/>
                <wp:effectExtent l="57150" t="38100" r="61595" b="83185"/>
                <wp:wrapNone/>
                <wp:docPr id="18" name="Conector recto 18"/>
                <wp:cNvGraphicFramePr/>
                <a:graphic xmlns:a="http://schemas.openxmlformats.org/drawingml/2006/main">
                  <a:graphicData uri="http://schemas.microsoft.com/office/word/2010/wordprocessingShape">
                    <wps:wsp>
                      <wps:cNvCnPr/>
                      <wps:spPr>
                        <a:xfrm>
                          <a:off x="0" y="0"/>
                          <a:ext cx="5558319" cy="500351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3EF852" id="Conector recto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pt,7.4pt" to="439.9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" strokecolor="#4f81bd [3204]" strokeweight="3pt">
                <v:shadow on="t" color="black" opacity="24903f" origin=",.5" offset="0,.55556mm"/>
              </v:line>
            </w:pict>
          </mc:Fallback>
        </mc:AlternateContent>
      </w:r>
    </w:p>
    <w:p w14:paraId="50A5FA6C" w14:textId="534D67A3" w:rsidR="00227715" w:rsidRPr="00DE7EE8" w:rsidRDefault="00227715"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cs="Arial"/>
          <w:noProof/>
          <w:lang w:eastAsia="es-MX"/>
        </w:rPr>
        <w:drawing>
          <wp:inline distT="0" distB="0" distL="0" distR="0" wp14:anchorId="04334690" wp14:editId="7FD162AD">
            <wp:extent cx="4686300" cy="6384109"/>
            <wp:effectExtent l="57150" t="57150" r="114300" b="1123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2870" cy="63930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E08C6D" w14:textId="64394EF3" w:rsidR="00463DC5" w:rsidRPr="00DE7EE8" w:rsidRDefault="00227715"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 lo anterior se aprecia que sí existe un procedimiento o reglas de operación y funcionamiento del programa municipal, desde la organización de los estudiantes para formar coordinaciones de autobuses, y que éstas gestionen los apoyos con el </w:t>
      </w:r>
      <w:r w:rsidRPr="00DE7EE8">
        <w:rPr>
          <w:rFonts w:ascii="Palatino Linotype" w:hAnsi="Palatino Linotype" w:cs="Arial"/>
          <w:b/>
        </w:rPr>
        <w:t>SUJETO OBLIGADO</w:t>
      </w:r>
      <w:r w:rsidRPr="00DE7EE8">
        <w:rPr>
          <w:rFonts w:ascii="Palatino Linotype" w:hAnsi="Palatino Linotype" w:cs="Arial"/>
        </w:rPr>
        <w:t xml:space="preserve"> cada ciclo escolar, las convocatorias por parte de los mismos universitarios para incorporarse al transporte, la asignación de folios, listas de espera y, más importante aún, la gestión del presupuesto municipal </w:t>
      </w:r>
      <w:r w:rsidR="006129D5" w:rsidRPr="00DE7EE8">
        <w:rPr>
          <w:rFonts w:ascii="Palatino Linotype" w:hAnsi="Palatino Linotype" w:cs="Arial"/>
        </w:rPr>
        <w:t>para rentar o adquirir los autobuses que sirvan de transporte a los estudiantes.</w:t>
      </w:r>
    </w:p>
    <w:p w14:paraId="02A828C4" w14:textId="77777777" w:rsidR="006129D5" w:rsidRPr="00DE7EE8" w:rsidRDefault="006129D5" w:rsidP="00DE7EE8">
      <w:pPr>
        <w:pStyle w:val="Prrafodelista"/>
        <w:tabs>
          <w:tab w:val="left" w:pos="426"/>
        </w:tabs>
        <w:spacing w:before="240" w:after="240" w:line="360" w:lineRule="auto"/>
        <w:ind w:left="0" w:right="49"/>
        <w:jc w:val="both"/>
        <w:rPr>
          <w:rFonts w:ascii="Palatino Linotype" w:hAnsi="Palatino Linotype" w:cs="Arial"/>
        </w:rPr>
      </w:pPr>
    </w:p>
    <w:p w14:paraId="495886D4" w14:textId="3AEEBEB6" w:rsidR="006129D5" w:rsidRPr="00DE7EE8" w:rsidRDefault="006129D5"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lo anterior, el </w:t>
      </w:r>
      <w:r w:rsidRPr="00DE7EE8">
        <w:rPr>
          <w:rFonts w:ascii="Palatino Linotype" w:hAnsi="Palatino Linotype" w:cs="Arial"/>
          <w:b/>
        </w:rPr>
        <w:t>SUJETO OBLIGADO</w:t>
      </w:r>
      <w:r w:rsidRPr="00DE7EE8">
        <w:rPr>
          <w:rFonts w:ascii="Palatino Linotype" w:hAnsi="Palatino Linotype" w:cs="Arial"/>
        </w:rPr>
        <w:t xml:space="preserve"> deberá de realizar una búsqueda exhaustiva y razonable en sus archivos con el objeto de entregar el o los documentos idóneos donde se aprecien las reglas, instrucciones o mecánica de operación del programa social y, si derivado de la búsqueda, se concluya que la información no obra en sus archivos, deberá emitir el pertinente Acuerdo de Inexistencia que emita el Comité de Transparencia en el que funde y motive las razones por las que ésta no se genera, posee o administra de manera clara y precisa.</w:t>
      </w:r>
    </w:p>
    <w:p w14:paraId="649F2D55" w14:textId="77777777" w:rsidR="002C27EE" w:rsidRPr="00DE7EE8" w:rsidRDefault="002C27EE" w:rsidP="00DE7EE8">
      <w:pPr>
        <w:pStyle w:val="Prrafodelista"/>
        <w:tabs>
          <w:tab w:val="left" w:pos="426"/>
        </w:tabs>
        <w:spacing w:before="240" w:after="240" w:line="360" w:lineRule="auto"/>
        <w:ind w:left="0" w:right="49"/>
        <w:jc w:val="both"/>
        <w:rPr>
          <w:rFonts w:ascii="Palatino Linotype" w:hAnsi="Palatino Linotype" w:cs="Arial"/>
        </w:rPr>
      </w:pPr>
    </w:p>
    <w:p w14:paraId="183FDC5A" w14:textId="3793941E" w:rsidR="00EA0ACE" w:rsidRPr="00DE7EE8" w:rsidRDefault="002C27E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P</w:t>
      </w:r>
      <w:r w:rsidR="00EA368E" w:rsidRPr="00DE7EE8">
        <w:rPr>
          <w:rFonts w:ascii="Palatino Linotype" w:hAnsi="Palatino Linotype" w:cs="Arial"/>
        </w:rPr>
        <w:t xml:space="preserve">or cuanto hace a las convocatorias, </w:t>
      </w:r>
      <w:r w:rsidR="006129D5" w:rsidRPr="00DE7EE8">
        <w:rPr>
          <w:rFonts w:ascii="Palatino Linotype" w:hAnsi="Palatino Linotype" w:cs="Arial"/>
        </w:rPr>
        <w:t xml:space="preserve">el </w:t>
      </w:r>
      <w:r w:rsidR="006129D5" w:rsidRPr="00DE7EE8">
        <w:rPr>
          <w:rFonts w:ascii="Palatino Linotype" w:hAnsi="Palatino Linotype" w:cs="Arial"/>
          <w:b/>
        </w:rPr>
        <w:t xml:space="preserve">SUJETO OBLIGADO </w:t>
      </w:r>
      <w:r w:rsidR="00EA368E" w:rsidRPr="00DE7EE8">
        <w:rPr>
          <w:rFonts w:ascii="Palatino Linotype" w:hAnsi="Palatino Linotype" w:cs="Arial"/>
        </w:rPr>
        <w:t>refirió que éstas consideran ciertos criterios de elegibilidad, y que son dadas a conocer a través de redes sociales y la publicación directa en las oficinas de la Dirección de Educación.</w:t>
      </w:r>
    </w:p>
    <w:p w14:paraId="14534353"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2B8E46EA" w14:textId="030BB9FB" w:rsidR="00EA0ACE" w:rsidRPr="00DE7EE8" w:rsidRDefault="00EA368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Al respecto, derivado de las capturas de pantalla enviadas por el </w:t>
      </w:r>
      <w:r w:rsidRPr="00DE7EE8">
        <w:rPr>
          <w:rFonts w:ascii="Palatino Linotype" w:hAnsi="Palatino Linotype" w:cs="Arial"/>
          <w:b/>
        </w:rPr>
        <w:t>SUJETO OBLIGADO</w:t>
      </w:r>
      <w:r w:rsidRPr="00DE7EE8">
        <w:rPr>
          <w:rFonts w:ascii="Palatino Linotype" w:hAnsi="Palatino Linotype" w:cs="Arial"/>
        </w:rPr>
        <w:t xml:space="preserve"> dentro de su Informe Justificado, fue posible discernir </w:t>
      </w:r>
      <w:r w:rsidR="00D876C1" w:rsidRPr="00DE7EE8">
        <w:rPr>
          <w:rFonts w:ascii="Palatino Linotype" w:hAnsi="Palatino Linotype" w:cs="Arial"/>
        </w:rPr>
        <w:t>algunas de las</w:t>
      </w:r>
      <w:r w:rsidRPr="00DE7EE8">
        <w:rPr>
          <w:rFonts w:ascii="Palatino Linotype" w:hAnsi="Palatino Linotype" w:cs="Arial"/>
        </w:rPr>
        <w:t xml:space="preserve"> </w:t>
      </w:r>
      <w:r w:rsidR="00D876C1" w:rsidRPr="00DE7EE8">
        <w:rPr>
          <w:rFonts w:ascii="Palatino Linotype" w:hAnsi="Palatino Linotype" w:cs="Arial"/>
        </w:rPr>
        <w:t>redes sociales</w:t>
      </w:r>
      <w:r w:rsidRPr="00DE7EE8">
        <w:rPr>
          <w:rFonts w:ascii="Palatino Linotype" w:hAnsi="Palatino Linotype" w:cs="Arial"/>
        </w:rPr>
        <w:t xml:space="preserve"> que usa el Ayuntamiento de Ixtapaluca para dar a conocer las convocatorias para la comunidad estudiantil interesada en acceder al programa municipal </w:t>
      </w:r>
      <w:r w:rsidRPr="00DE7EE8">
        <w:rPr>
          <w:rFonts w:ascii="Palatino Linotype" w:hAnsi="Palatino Linotype" w:cs="Arial"/>
          <w:i/>
        </w:rPr>
        <w:t>Transporte Universitario</w:t>
      </w:r>
      <w:r w:rsidR="00D876C1" w:rsidRPr="00DE7EE8">
        <w:rPr>
          <w:rFonts w:ascii="Palatino Linotype" w:hAnsi="Palatino Linotype" w:cs="Arial"/>
        </w:rPr>
        <w:t>, de las que</w:t>
      </w:r>
      <w:r w:rsidR="006129D5" w:rsidRPr="00DE7EE8">
        <w:rPr>
          <w:rFonts w:ascii="Palatino Linotype" w:hAnsi="Palatino Linotype" w:cs="Arial"/>
        </w:rPr>
        <w:t>,</w:t>
      </w:r>
      <w:r w:rsidR="00D876C1" w:rsidRPr="00DE7EE8">
        <w:rPr>
          <w:rFonts w:ascii="Palatino Linotype" w:hAnsi="Palatino Linotype" w:cs="Arial"/>
        </w:rPr>
        <w:t xml:space="preserve"> de manera enunciativa mas no limitativa</w:t>
      </w:r>
      <w:r w:rsidR="006129D5" w:rsidRPr="00DE7EE8">
        <w:rPr>
          <w:rFonts w:ascii="Palatino Linotype" w:hAnsi="Palatino Linotype" w:cs="Arial"/>
        </w:rPr>
        <w:t>,</w:t>
      </w:r>
      <w:r w:rsidR="00D876C1" w:rsidRPr="00DE7EE8">
        <w:rPr>
          <w:rFonts w:ascii="Palatino Linotype" w:hAnsi="Palatino Linotype" w:cs="Arial"/>
        </w:rPr>
        <w:t xml:space="preserve"> se encontraron las siguientes páginas conformadas bajo la modalidad de </w:t>
      </w:r>
      <w:r w:rsidR="00D876C1" w:rsidRPr="00DE7EE8">
        <w:rPr>
          <w:rFonts w:ascii="Palatino Linotype" w:hAnsi="Palatino Linotype" w:cs="Arial"/>
          <w:i/>
        </w:rPr>
        <w:t>Grupos</w:t>
      </w:r>
      <w:r w:rsidR="00D876C1" w:rsidRPr="00DE7EE8">
        <w:rPr>
          <w:rFonts w:ascii="Palatino Linotype" w:hAnsi="Palatino Linotype" w:cs="Arial"/>
        </w:rPr>
        <w:t xml:space="preserve"> dentro de la plataforma de la red social </w:t>
      </w:r>
      <w:r w:rsidR="00D876C1" w:rsidRPr="00DE7EE8">
        <w:rPr>
          <w:rFonts w:ascii="Palatino Linotype" w:hAnsi="Palatino Linotype" w:cs="Arial"/>
          <w:i/>
        </w:rPr>
        <w:t>Facebook</w:t>
      </w:r>
      <w:r w:rsidR="00D876C1" w:rsidRPr="00DE7EE8">
        <w:rPr>
          <w:rFonts w:ascii="Palatino Linotype" w:hAnsi="Palatino Linotype" w:cs="Arial"/>
        </w:rPr>
        <w:t>:</w:t>
      </w:r>
    </w:p>
    <w:p w14:paraId="0172B822" w14:textId="77777777" w:rsidR="00D876C1" w:rsidRPr="00DE7EE8" w:rsidRDefault="00D876C1" w:rsidP="00DE7EE8">
      <w:pPr>
        <w:pStyle w:val="Prrafodelista"/>
        <w:tabs>
          <w:tab w:val="left" w:pos="426"/>
        </w:tabs>
        <w:spacing w:before="240" w:after="240" w:line="360" w:lineRule="auto"/>
        <w:ind w:left="0" w:right="49"/>
        <w:jc w:val="both"/>
        <w:rPr>
          <w:rFonts w:ascii="Palatino Linotype" w:hAnsi="Palatino Linotype" w:cs="Arial"/>
        </w:rPr>
      </w:pPr>
    </w:p>
    <w:p w14:paraId="2331D72E" w14:textId="1392CA97" w:rsidR="00D876C1" w:rsidRPr="00DE7EE8" w:rsidRDefault="00D876C1" w:rsidP="00DE7EE8">
      <w:pPr>
        <w:pStyle w:val="Prrafodelista"/>
        <w:numPr>
          <w:ilvl w:val="1"/>
          <w:numId w:val="4"/>
        </w:numPr>
        <w:tabs>
          <w:tab w:val="left" w:pos="426"/>
          <w:tab w:val="left" w:pos="993"/>
        </w:tabs>
        <w:spacing w:before="240" w:after="240" w:line="360" w:lineRule="auto"/>
        <w:ind w:right="49"/>
        <w:jc w:val="both"/>
        <w:rPr>
          <w:rFonts w:ascii="Palatino Linotype" w:hAnsi="Palatino Linotype" w:cs="Arial"/>
        </w:rPr>
      </w:pPr>
      <w:r w:rsidRPr="00DE7EE8">
        <w:rPr>
          <w:rFonts w:ascii="Palatino Linotype" w:hAnsi="Palatino Linotype" w:cs="Arial"/>
        </w:rPr>
        <w:t>T</w:t>
      </w:r>
      <w:r w:rsidRPr="00DE7EE8">
        <w:rPr>
          <w:rFonts w:ascii="Palatino Linotype" w:hAnsi="Palatino Linotype" w:cs="Arial"/>
          <w:i/>
        </w:rPr>
        <w:t>ransporte Universitario de Ixtapaluca</w:t>
      </w:r>
      <w:r w:rsidRPr="00DE7EE8">
        <w:rPr>
          <w:rFonts w:ascii="Palatino Linotype" w:hAnsi="Palatino Linotype" w:cs="Arial"/>
        </w:rPr>
        <w:t>: https://www.facebook.com/TUIxtapaluca/</w:t>
      </w:r>
    </w:p>
    <w:p w14:paraId="52B89E3F" w14:textId="77777777" w:rsidR="00D876C1" w:rsidRPr="00DE7EE8" w:rsidRDefault="00D876C1" w:rsidP="00DE7EE8">
      <w:pPr>
        <w:pStyle w:val="Prrafodelista"/>
        <w:tabs>
          <w:tab w:val="left" w:pos="426"/>
          <w:tab w:val="left" w:pos="993"/>
        </w:tabs>
        <w:spacing w:before="240" w:after="240" w:line="360" w:lineRule="auto"/>
        <w:ind w:left="928" w:right="49"/>
        <w:jc w:val="both"/>
        <w:rPr>
          <w:rFonts w:ascii="Palatino Linotype" w:hAnsi="Palatino Linotype" w:cs="Arial"/>
        </w:rPr>
      </w:pPr>
    </w:p>
    <w:p w14:paraId="5E48730E" w14:textId="66BA60C6" w:rsidR="00D876C1" w:rsidRPr="00DE7EE8" w:rsidRDefault="00D876C1" w:rsidP="00DE7EE8">
      <w:pPr>
        <w:pStyle w:val="Prrafodelista"/>
        <w:numPr>
          <w:ilvl w:val="1"/>
          <w:numId w:val="4"/>
        </w:numPr>
        <w:tabs>
          <w:tab w:val="left" w:pos="426"/>
          <w:tab w:val="left" w:pos="993"/>
        </w:tabs>
        <w:spacing w:before="240" w:after="240" w:line="360" w:lineRule="auto"/>
        <w:ind w:right="49"/>
        <w:jc w:val="both"/>
        <w:rPr>
          <w:rFonts w:ascii="Palatino Linotype" w:hAnsi="Palatino Linotype" w:cs="Arial"/>
        </w:rPr>
      </w:pPr>
      <w:proofErr w:type="spellStart"/>
      <w:r w:rsidRPr="00DE7EE8">
        <w:rPr>
          <w:rFonts w:ascii="Palatino Linotype" w:hAnsi="Palatino Linotype" w:cs="Arial"/>
          <w:i/>
        </w:rPr>
        <w:t>Ixtapuma</w:t>
      </w:r>
      <w:proofErr w:type="spellEnd"/>
      <w:r w:rsidRPr="00DE7EE8">
        <w:rPr>
          <w:rFonts w:ascii="Palatino Linotype" w:hAnsi="Palatino Linotype" w:cs="Arial"/>
        </w:rPr>
        <w:t>: https://www.facebook.com/pages/category/Community-College/Ixtapuma-319022308201214/</w:t>
      </w:r>
    </w:p>
    <w:p w14:paraId="0C83E1A4" w14:textId="77777777" w:rsidR="00D876C1" w:rsidRPr="00DE7EE8" w:rsidRDefault="00D876C1" w:rsidP="00DE7EE8">
      <w:pPr>
        <w:pStyle w:val="Prrafodelista"/>
        <w:tabs>
          <w:tab w:val="left" w:pos="426"/>
          <w:tab w:val="left" w:pos="993"/>
        </w:tabs>
        <w:spacing w:before="240" w:after="240" w:line="360" w:lineRule="auto"/>
        <w:ind w:left="928" w:right="49"/>
        <w:jc w:val="both"/>
        <w:rPr>
          <w:rFonts w:ascii="Palatino Linotype" w:hAnsi="Palatino Linotype" w:cs="Arial"/>
        </w:rPr>
      </w:pPr>
    </w:p>
    <w:p w14:paraId="40488DDA" w14:textId="2B1FC1C6" w:rsidR="00D876C1" w:rsidRPr="00DE7EE8" w:rsidRDefault="00D876C1" w:rsidP="00DE7EE8">
      <w:pPr>
        <w:pStyle w:val="Prrafodelista"/>
        <w:numPr>
          <w:ilvl w:val="1"/>
          <w:numId w:val="4"/>
        </w:numPr>
        <w:tabs>
          <w:tab w:val="left" w:pos="426"/>
          <w:tab w:val="left" w:pos="993"/>
        </w:tabs>
        <w:spacing w:before="240" w:after="240" w:line="360" w:lineRule="auto"/>
        <w:ind w:right="49"/>
        <w:jc w:val="both"/>
        <w:rPr>
          <w:rFonts w:ascii="Palatino Linotype" w:hAnsi="Palatino Linotype" w:cs="Arial"/>
        </w:rPr>
      </w:pPr>
      <w:proofErr w:type="spellStart"/>
      <w:r w:rsidRPr="00DE7EE8">
        <w:rPr>
          <w:rFonts w:ascii="Palatino Linotype" w:hAnsi="Palatino Linotype" w:cs="Arial"/>
          <w:i/>
        </w:rPr>
        <w:t>Ixtauam</w:t>
      </w:r>
      <w:proofErr w:type="spellEnd"/>
      <w:r w:rsidRPr="00DE7EE8">
        <w:rPr>
          <w:rFonts w:ascii="Palatino Linotype" w:hAnsi="Palatino Linotype" w:cs="Arial"/>
          <w:i/>
        </w:rPr>
        <w:t xml:space="preserve"> – Xochimilco</w:t>
      </w:r>
      <w:r w:rsidRPr="00DE7EE8">
        <w:rPr>
          <w:rFonts w:ascii="Palatino Linotype" w:hAnsi="Palatino Linotype" w:cs="Arial"/>
        </w:rPr>
        <w:t>: https://www.facebook.com/IxtaUAMXochimilco/</w:t>
      </w:r>
    </w:p>
    <w:p w14:paraId="109C9047" w14:textId="77777777" w:rsidR="00D876C1" w:rsidRPr="00DE7EE8" w:rsidRDefault="00D876C1" w:rsidP="00DE7EE8">
      <w:pPr>
        <w:pStyle w:val="Prrafodelista"/>
        <w:tabs>
          <w:tab w:val="left" w:pos="426"/>
          <w:tab w:val="left" w:pos="993"/>
        </w:tabs>
        <w:spacing w:before="240" w:after="240" w:line="360" w:lineRule="auto"/>
        <w:ind w:left="928" w:right="49"/>
        <w:jc w:val="both"/>
        <w:rPr>
          <w:rFonts w:ascii="Palatino Linotype" w:hAnsi="Palatino Linotype" w:cs="Arial"/>
        </w:rPr>
      </w:pPr>
    </w:p>
    <w:p w14:paraId="32D48940" w14:textId="356B7D86" w:rsidR="00D876C1" w:rsidRPr="00DE7EE8" w:rsidRDefault="00D876C1" w:rsidP="00DE7EE8">
      <w:pPr>
        <w:pStyle w:val="Prrafodelista"/>
        <w:numPr>
          <w:ilvl w:val="1"/>
          <w:numId w:val="4"/>
        </w:numPr>
        <w:tabs>
          <w:tab w:val="left" w:pos="426"/>
          <w:tab w:val="left" w:pos="993"/>
        </w:tabs>
        <w:spacing w:before="240" w:after="240" w:line="360" w:lineRule="auto"/>
        <w:ind w:right="49"/>
        <w:jc w:val="both"/>
        <w:rPr>
          <w:rFonts w:ascii="Palatino Linotype" w:hAnsi="Palatino Linotype" w:cs="Arial"/>
        </w:rPr>
      </w:pPr>
      <w:proofErr w:type="spellStart"/>
      <w:r w:rsidRPr="00DE7EE8">
        <w:rPr>
          <w:rFonts w:ascii="Palatino Linotype" w:hAnsi="Palatino Linotype" w:cs="Arial"/>
          <w:i/>
        </w:rPr>
        <w:t>Ixtauam</w:t>
      </w:r>
      <w:proofErr w:type="spellEnd"/>
      <w:r w:rsidRPr="00DE7EE8">
        <w:rPr>
          <w:rFonts w:ascii="Palatino Linotype" w:hAnsi="Palatino Linotype" w:cs="Arial"/>
          <w:i/>
        </w:rPr>
        <w:t xml:space="preserve"> – Iztapalapa</w:t>
      </w:r>
      <w:r w:rsidRPr="00DE7EE8">
        <w:rPr>
          <w:rFonts w:ascii="Palatino Linotype" w:hAnsi="Palatino Linotype" w:cs="Arial"/>
        </w:rPr>
        <w:t>: https://www.facebook.com/IxtaUAMI/</w:t>
      </w:r>
    </w:p>
    <w:p w14:paraId="594A7981"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0D38DF94" w14:textId="6C7CE88E" w:rsidR="00EA0ACE" w:rsidRPr="00DE7EE8" w:rsidRDefault="006129D5"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Así, d</w:t>
      </w:r>
      <w:r w:rsidR="00D876C1" w:rsidRPr="00DE7EE8">
        <w:rPr>
          <w:rFonts w:ascii="Palatino Linotype" w:hAnsi="Palatino Linotype" w:cs="Arial"/>
        </w:rPr>
        <w:t xml:space="preserve">e la consulta </w:t>
      </w:r>
      <w:r w:rsidRPr="00DE7EE8">
        <w:rPr>
          <w:rFonts w:ascii="Palatino Linotype" w:hAnsi="Palatino Linotype" w:cs="Arial"/>
        </w:rPr>
        <w:t xml:space="preserve">realizada a </w:t>
      </w:r>
      <w:r w:rsidR="00D876C1" w:rsidRPr="00DE7EE8">
        <w:rPr>
          <w:rFonts w:ascii="Palatino Linotype" w:hAnsi="Palatino Linotype" w:cs="Arial"/>
        </w:rPr>
        <w:t>los</w:t>
      </w:r>
      <w:r w:rsidRPr="00DE7EE8">
        <w:rPr>
          <w:rFonts w:ascii="Palatino Linotype" w:hAnsi="Palatino Linotype" w:cs="Arial"/>
        </w:rPr>
        <w:t xml:space="preserve"> diversos</w:t>
      </w:r>
      <w:r w:rsidR="00D876C1" w:rsidRPr="00DE7EE8">
        <w:rPr>
          <w:rFonts w:ascii="Palatino Linotype" w:hAnsi="Palatino Linotype" w:cs="Arial"/>
        </w:rPr>
        <w:t xml:space="preserve"> </w:t>
      </w:r>
      <w:r w:rsidR="00D876C1" w:rsidRPr="00DE7EE8">
        <w:rPr>
          <w:rFonts w:ascii="Palatino Linotype" w:hAnsi="Palatino Linotype" w:cs="Arial"/>
          <w:i/>
        </w:rPr>
        <w:t>Grupos</w:t>
      </w:r>
      <w:r w:rsidR="00D876C1" w:rsidRPr="00DE7EE8">
        <w:rPr>
          <w:rFonts w:ascii="Palatino Linotype" w:hAnsi="Palatino Linotype" w:cs="Arial"/>
        </w:rPr>
        <w:t xml:space="preserve"> señalados en el párrafo anterior, esta Ponencia </w:t>
      </w:r>
      <w:proofErr w:type="spellStart"/>
      <w:r w:rsidR="00D876C1" w:rsidRPr="00DE7EE8">
        <w:rPr>
          <w:rFonts w:ascii="Palatino Linotype" w:hAnsi="Palatino Linotype" w:cs="Arial"/>
        </w:rPr>
        <w:t>Resolutora</w:t>
      </w:r>
      <w:proofErr w:type="spellEnd"/>
      <w:r w:rsidR="00D876C1" w:rsidRPr="00DE7EE8">
        <w:rPr>
          <w:rFonts w:ascii="Palatino Linotype" w:hAnsi="Palatino Linotype" w:cs="Arial"/>
        </w:rPr>
        <w:t xml:space="preserve"> encontró </w:t>
      </w:r>
      <w:r w:rsidR="00342372" w:rsidRPr="00DE7EE8">
        <w:rPr>
          <w:rFonts w:ascii="Palatino Linotype" w:hAnsi="Palatino Linotype" w:cs="Arial"/>
        </w:rPr>
        <w:t>algunas de las</w:t>
      </w:r>
      <w:r w:rsidR="00D876C1" w:rsidRPr="00DE7EE8">
        <w:rPr>
          <w:rFonts w:ascii="Palatino Linotype" w:hAnsi="Palatino Linotype" w:cs="Arial"/>
        </w:rPr>
        <w:t xml:space="preserve"> publicaciones que usa el </w:t>
      </w:r>
      <w:r w:rsidR="00D876C1" w:rsidRPr="00DE7EE8">
        <w:rPr>
          <w:rFonts w:ascii="Palatino Linotype" w:hAnsi="Palatino Linotype" w:cs="Arial"/>
          <w:b/>
        </w:rPr>
        <w:t>SUJETO OBLIGADO</w:t>
      </w:r>
      <w:r w:rsidR="00D876C1" w:rsidRPr="00DE7EE8">
        <w:rPr>
          <w:rFonts w:ascii="Palatino Linotype" w:hAnsi="Palatino Linotype" w:cs="Arial"/>
        </w:rPr>
        <w:t xml:space="preserve"> para convocar a los estudiantes interesados en solicitar el ingreso al programa municipal, como se aprecia a través de las siguientes capturas de pantalla:</w:t>
      </w:r>
    </w:p>
    <w:p w14:paraId="1924261A"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1DB82238" w14:textId="141B50A6" w:rsidR="00D876C1" w:rsidRPr="00DE7EE8" w:rsidRDefault="00D876C1"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76F1A7F9" wp14:editId="1B2CD107">
            <wp:extent cx="3061861" cy="5043225"/>
            <wp:effectExtent l="57150" t="57150" r="120015" b="1193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03" t="21414" r="41483" b="6798"/>
                    <a:stretch/>
                  </pic:blipFill>
                  <pic:spPr bwMode="auto">
                    <a:xfrm>
                      <a:off x="0" y="0"/>
                      <a:ext cx="3089895" cy="50894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900FC1" w14:textId="77777777" w:rsidR="00342372" w:rsidRPr="00DE7EE8" w:rsidRDefault="00342372" w:rsidP="00DE7EE8">
      <w:pPr>
        <w:pStyle w:val="Prrafodelista"/>
        <w:tabs>
          <w:tab w:val="left" w:pos="426"/>
        </w:tabs>
        <w:spacing w:before="240" w:after="240" w:line="360" w:lineRule="auto"/>
        <w:ind w:left="0" w:right="49"/>
        <w:jc w:val="center"/>
        <w:rPr>
          <w:rFonts w:ascii="Palatino Linotype" w:hAnsi="Palatino Linotype"/>
          <w:noProof/>
          <w:lang w:eastAsia="es-MX"/>
        </w:rPr>
      </w:pPr>
    </w:p>
    <w:p w14:paraId="58366FC4" w14:textId="00E05C3C" w:rsidR="00342372" w:rsidRPr="00DE7EE8" w:rsidRDefault="00342372"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3A3F2774" wp14:editId="2F1F8E25">
            <wp:extent cx="2866616" cy="4514945"/>
            <wp:effectExtent l="57150" t="57150" r="105410"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21863" r="41120" b="7587"/>
                    <a:stretch/>
                  </pic:blipFill>
                  <pic:spPr bwMode="auto">
                    <a:xfrm>
                      <a:off x="0" y="0"/>
                      <a:ext cx="2889269" cy="45506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D88B10" w14:textId="51579B71" w:rsidR="00342372" w:rsidRPr="00DE7EE8" w:rsidRDefault="00342372"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28F31438" wp14:editId="2DB158A7">
            <wp:extent cx="2855396" cy="2479729"/>
            <wp:effectExtent l="57150" t="57150" r="116840" b="1111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88" t="25417" r="39021" b="26425"/>
                    <a:stretch/>
                  </pic:blipFill>
                  <pic:spPr bwMode="auto">
                    <a:xfrm>
                      <a:off x="0" y="0"/>
                      <a:ext cx="2868775" cy="249134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15BACCC" w14:textId="2479F360" w:rsidR="00342372" w:rsidRPr="00DE7EE8" w:rsidRDefault="00342372"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757A62BE" wp14:editId="28CAA6BD">
            <wp:extent cx="3050463" cy="2631003"/>
            <wp:effectExtent l="57150" t="57150" r="112395" b="1123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87" t="34480" r="38823" b="17539"/>
                    <a:stretch/>
                  </pic:blipFill>
                  <pic:spPr bwMode="auto">
                    <a:xfrm>
                      <a:off x="0" y="0"/>
                      <a:ext cx="3067206" cy="26454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058B25" w14:textId="77777777" w:rsidR="00D876C1" w:rsidRPr="00DE7EE8" w:rsidRDefault="00D876C1" w:rsidP="00DE7EE8">
      <w:pPr>
        <w:pStyle w:val="Prrafodelista"/>
        <w:tabs>
          <w:tab w:val="left" w:pos="426"/>
        </w:tabs>
        <w:spacing w:before="240" w:after="240" w:line="360" w:lineRule="auto"/>
        <w:ind w:left="0" w:right="49"/>
        <w:jc w:val="both"/>
        <w:rPr>
          <w:rFonts w:ascii="Palatino Linotype" w:hAnsi="Palatino Linotype" w:cs="Arial"/>
        </w:rPr>
      </w:pPr>
    </w:p>
    <w:p w14:paraId="4DECAF44" w14:textId="46CF656D" w:rsidR="0006477C" w:rsidRPr="00DE7EE8" w:rsidRDefault="00BD3C2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 las capturas de pantalla exhibidas, se concluye que los criterios de elegibilidad que arguyó el </w:t>
      </w:r>
      <w:r w:rsidRPr="00DE7EE8">
        <w:rPr>
          <w:rFonts w:ascii="Palatino Linotype" w:hAnsi="Palatino Linotype" w:cs="Arial"/>
          <w:b/>
        </w:rPr>
        <w:t>SUJETO OBLIGADO</w:t>
      </w:r>
      <w:r w:rsidRPr="00DE7EE8">
        <w:rPr>
          <w:rFonts w:ascii="Palatino Linotype" w:hAnsi="Palatino Linotype" w:cs="Arial"/>
        </w:rPr>
        <w:t xml:space="preserve">, enmarcan como una modalidad de convocatoria; en virtud de que todas las publicaciones inician a través de una invitación dirigida a la población interesada en formar parte del programa </w:t>
      </w:r>
      <w:r w:rsidRPr="00DE7EE8">
        <w:rPr>
          <w:rFonts w:ascii="Palatino Linotype" w:hAnsi="Palatino Linotype" w:cs="Arial"/>
          <w:i/>
        </w:rPr>
        <w:t>Transporte Universitario</w:t>
      </w:r>
      <w:r w:rsidRPr="00DE7EE8">
        <w:rPr>
          <w:rFonts w:ascii="Palatino Linotype" w:hAnsi="Palatino Linotype" w:cs="Arial"/>
        </w:rPr>
        <w:t>.</w:t>
      </w:r>
    </w:p>
    <w:p w14:paraId="36DF1412" w14:textId="77777777" w:rsidR="00162743" w:rsidRPr="00DE7EE8" w:rsidRDefault="00162743" w:rsidP="00DE7EE8">
      <w:pPr>
        <w:pStyle w:val="Prrafodelista"/>
        <w:tabs>
          <w:tab w:val="left" w:pos="426"/>
        </w:tabs>
        <w:spacing w:before="240" w:after="240" w:line="360" w:lineRule="auto"/>
        <w:ind w:left="0" w:right="49"/>
        <w:jc w:val="both"/>
        <w:rPr>
          <w:rFonts w:ascii="Palatino Linotype" w:hAnsi="Palatino Linotype" w:cs="Arial"/>
        </w:rPr>
      </w:pPr>
    </w:p>
    <w:p w14:paraId="4E27A90B" w14:textId="010A511B" w:rsidR="00162743" w:rsidRPr="00DE7EE8" w:rsidRDefault="0098633B"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Así las cosas, es necesario referir que</w:t>
      </w:r>
      <w:r w:rsidR="00035373" w:rsidRPr="00DE7EE8">
        <w:rPr>
          <w:rFonts w:ascii="Palatino Linotype" w:hAnsi="Palatino Linotype" w:cs="Arial"/>
        </w:rPr>
        <w:t xml:space="preserve">, a pesar de que las convocatorias relacionadas con el programa </w:t>
      </w:r>
      <w:r w:rsidR="00035373" w:rsidRPr="00DE7EE8">
        <w:rPr>
          <w:rFonts w:ascii="Palatino Linotype" w:hAnsi="Palatino Linotype" w:cs="Arial"/>
          <w:i/>
        </w:rPr>
        <w:t>Transporte Universitario</w:t>
      </w:r>
      <w:r w:rsidR="00035373" w:rsidRPr="00DE7EE8">
        <w:rPr>
          <w:rFonts w:ascii="Palatino Linotype" w:hAnsi="Palatino Linotype" w:cs="Arial"/>
        </w:rPr>
        <w:t xml:space="preserve"> se encuentran publicadas, en su mayoría, a través de publicaciones en las redes sociales del </w:t>
      </w:r>
      <w:r w:rsidR="00035373" w:rsidRPr="00DE7EE8">
        <w:rPr>
          <w:rFonts w:ascii="Palatino Linotype" w:hAnsi="Palatino Linotype" w:cs="Arial"/>
          <w:b/>
        </w:rPr>
        <w:t>SUJETO OBLIGADO</w:t>
      </w:r>
      <w:r w:rsidR="00035373" w:rsidRPr="00DE7EE8">
        <w:rPr>
          <w:rFonts w:ascii="Palatino Linotype" w:hAnsi="Palatino Linotype" w:cs="Arial"/>
        </w:rPr>
        <w:t xml:space="preserve">, la información contenida en esta páginas se actualiza como información pública y, en consecuencia, susceptible de ser requerida mediante solicitudes de acceso a la información, ya que el Ayuntamiento de Ixtapaluca utiliza a la plataforma de </w:t>
      </w:r>
      <w:r w:rsidR="00035373" w:rsidRPr="00DE7EE8">
        <w:rPr>
          <w:rFonts w:ascii="Palatino Linotype" w:hAnsi="Palatino Linotype" w:cs="Arial"/>
          <w:i/>
        </w:rPr>
        <w:t>Facebook</w:t>
      </w:r>
      <w:r w:rsidR="00035373" w:rsidRPr="00DE7EE8">
        <w:rPr>
          <w:rFonts w:ascii="Palatino Linotype" w:hAnsi="Palatino Linotype" w:cs="Arial"/>
        </w:rPr>
        <w:t xml:space="preserve"> como un medio para emitir comunicados y acercarse a la población.</w:t>
      </w:r>
    </w:p>
    <w:p w14:paraId="2711C97D" w14:textId="77777777" w:rsidR="00162743" w:rsidRPr="00DE7EE8" w:rsidRDefault="00162743" w:rsidP="00DE7EE8">
      <w:pPr>
        <w:pStyle w:val="Prrafodelista"/>
        <w:tabs>
          <w:tab w:val="left" w:pos="426"/>
        </w:tabs>
        <w:spacing w:before="240" w:after="240" w:line="360" w:lineRule="auto"/>
        <w:ind w:left="0" w:right="49"/>
        <w:jc w:val="both"/>
        <w:rPr>
          <w:rFonts w:ascii="Palatino Linotype" w:hAnsi="Palatino Linotype" w:cs="Arial"/>
        </w:rPr>
      </w:pPr>
    </w:p>
    <w:p w14:paraId="628CE8E1" w14:textId="6E8B14FB" w:rsidR="00162743" w:rsidRPr="00DE7EE8" w:rsidRDefault="00035373"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Sirve como criterio orientador la Tesis Aislada 2a. XXXIV/2019 externada por la Segunda Sala del Máximo Juzgador de la Nación, con </w:t>
      </w:r>
    </w:p>
    <w:p w14:paraId="706B76CE" w14:textId="77777777" w:rsidR="00162743" w:rsidRPr="00DE7EE8" w:rsidRDefault="00162743" w:rsidP="00DE7EE8">
      <w:pPr>
        <w:pStyle w:val="Prrafodelista"/>
        <w:tabs>
          <w:tab w:val="left" w:pos="426"/>
        </w:tabs>
        <w:spacing w:before="240" w:after="240" w:line="360" w:lineRule="auto"/>
        <w:ind w:left="0" w:right="49"/>
        <w:jc w:val="both"/>
        <w:rPr>
          <w:rFonts w:ascii="Palatino Linotype" w:hAnsi="Palatino Linotype" w:cs="Arial"/>
        </w:rPr>
      </w:pPr>
    </w:p>
    <w:p w14:paraId="79FD3F6B" w14:textId="1B8F31A7" w:rsidR="00162743" w:rsidRPr="00DE7EE8" w:rsidRDefault="00162743" w:rsidP="00DE7EE8">
      <w:pPr>
        <w:pStyle w:val="Prrafodelista"/>
        <w:tabs>
          <w:tab w:val="left" w:pos="426"/>
        </w:tabs>
        <w:spacing w:before="240" w:after="240" w:line="360" w:lineRule="auto"/>
        <w:ind w:right="49"/>
        <w:jc w:val="both"/>
        <w:rPr>
          <w:rFonts w:ascii="Palatino Linotype" w:hAnsi="Palatino Linotype" w:cs="Arial"/>
        </w:rPr>
      </w:pPr>
      <w:r w:rsidRPr="00DE7EE8">
        <w:rPr>
          <w:rFonts w:ascii="Palatino Linotype" w:hAnsi="Palatino Linotype" w:cs="Arial"/>
          <w:b/>
          <w:i/>
        </w:rPr>
        <w:t>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w:t>
      </w:r>
      <w:r w:rsidRPr="00DE7EE8">
        <w:rPr>
          <w:rFonts w:ascii="Palatino Linotype" w:hAnsi="Palatino Linotype" w:cs="Arial"/>
          <w:i/>
        </w:rPr>
        <w:t xml:space="preserve"> </w:t>
      </w:r>
      <w:r w:rsidRPr="00DE7EE8">
        <w:rPr>
          <w:rFonts w:ascii="Palatino Linotype" w:hAnsi="Palatino Linotype" w:cs="Arial"/>
          <w:b/>
          <w:i/>
        </w:rPr>
        <w:t>Las redes sociales se han convertido en una fuente de información para las personas y un espacio donde la discusión pública se desarrolla diariamente</w:t>
      </w:r>
      <w:r w:rsidRPr="00DE7EE8">
        <w:rPr>
          <w:rFonts w:ascii="Palatino Linotype" w:hAnsi="Palatino Linotype" w:cs="Arial"/>
          <w:i/>
        </w:rPr>
        <w:t xml:space="preserve">. En este entendido, muchas </w:t>
      </w:r>
      <w:r w:rsidRPr="00DE7EE8">
        <w:rPr>
          <w:rFonts w:ascii="Palatino Linotype" w:hAnsi="Palatino Linotype" w:cs="Arial"/>
          <w:b/>
          <w:i/>
        </w:rPr>
        <w:t>instituciones gubernamentales</w:t>
      </w:r>
      <w:r w:rsidRPr="00DE7EE8">
        <w:rPr>
          <w:rFonts w:ascii="Palatino Linotype" w:hAnsi="Palatino Linotype" w:cs="Arial"/>
          <w:i/>
        </w:rPr>
        <w:t xml:space="preserve"> y servidores </w:t>
      </w:r>
      <w:r w:rsidRPr="00DE7EE8">
        <w:rPr>
          <w:rFonts w:ascii="Palatino Linotype" w:hAnsi="Palatino Linotype" w:cs="Arial"/>
          <w:b/>
          <w:i/>
        </w:rPr>
        <w:t>públicos disponen de cuentas en redes sociales, en las que aprovechan sus niveles de expansión y exposición para establecer un nuevo canal de comunicación con la sociedad</w:t>
      </w:r>
      <w:r w:rsidRPr="00DE7EE8">
        <w:rPr>
          <w:rFonts w:ascii="Palatino Linotype" w:hAnsi="Palatino Linotype" w:cs="Arial"/>
          <w:i/>
        </w:rPr>
        <w:t xml:space="preserve">. Es así como </w:t>
      </w:r>
      <w:r w:rsidRPr="00DE7EE8">
        <w:rPr>
          <w:rFonts w:ascii="Palatino Linotype" w:hAnsi="Palatino Linotype" w:cs="Arial"/>
          <w:b/>
          <w:i/>
        </w:rPr>
        <w:t>las cuentas de redes sociales utilizadas por los servidores públicos</w:t>
      </w:r>
      <w:r w:rsidRPr="00DE7EE8">
        <w:rPr>
          <w:rFonts w:ascii="Palatino Linotype" w:hAnsi="Palatino Linotype" w:cs="Arial"/>
          <w:i/>
        </w:rPr>
        <w:t xml:space="preserve"> para compartir información relacionada con su gestión gubernamental adquieren notoriedad pública y </w:t>
      </w:r>
      <w:r w:rsidRPr="00DE7EE8">
        <w:rPr>
          <w:rFonts w:ascii="Palatino Linotype" w:hAnsi="Palatino Linotype" w:cs="Arial"/>
          <w:b/>
          <w:i/>
        </w:rPr>
        <w:t>se convierten en relevantes para el interés general. En estos casos, el derecho de acceso a la información (reconocido por el artículo 6o. de la Constitución Política de los Estados Unidos Mexicanos) debe prevalecer sobre el derecho a la privacidad</w:t>
      </w:r>
      <w:r w:rsidRPr="00DE7EE8">
        <w:rPr>
          <w:rFonts w:ascii="Palatino Linotype" w:hAnsi="Palatino Linotype" w:cs="Arial"/>
          <w:i/>
        </w:rPr>
        <w:t xml:space="preserve"> de los servidores públicos (establecido en los artículos 6o., párrafo primero, 7o., párrafo segundo y 16, párrafo primero, constitucionales), que voluntariamente decidieron colocarse bajo un nivel mayor de escrutinio social. 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una causa justificada, atenta contra los derechos de libertad de expresión y de acceso a la información de la ciudadanía.</w:t>
      </w:r>
    </w:p>
    <w:p w14:paraId="68B0E68E" w14:textId="6FF3250F" w:rsidR="00035373" w:rsidRPr="00DE7EE8" w:rsidRDefault="00035373" w:rsidP="00DE7EE8">
      <w:pPr>
        <w:pStyle w:val="Prrafodelista"/>
        <w:tabs>
          <w:tab w:val="left" w:pos="426"/>
        </w:tabs>
        <w:spacing w:before="240" w:after="240" w:line="360" w:lineRule="auto"/>
        <w:ind w:right="49"/>
        <w:jc w:val="both"/>
        <w:rPr>
          <w:rFonts w:ascii="Palatino Linotype" w:hAnsi="Palatino Linotype" w:cs="Arial"/>
        </w:rPr>
      </w:pPr>
      <w:r w:rsidRPr="00DE7EE8">
        <w:rPr>
          <w:rFonts w:ascii="Palatino Linotype" w:hAnsi="Palatino Linotype" w:cs="Arial"/>
        </w:rPr>
        <w:t>(Énfasis añadido)</w:t>
      </w:r>
    </w:p>
    <w:p w14:paraId="0376ED0D" w14:textId="77777777" w:rsidR="00162743" w:rsidRPr="00DE7EE8" w:rsidRDefault="00162743" w:rsidP="00DE7EE8">
      <w:pPr>
        <w:pStyle w:val="Prrafodelista"/>
        <w:tabs>
          <w:tab w:val="left" w:pos="426"/>
        </w:tabs>
        <w:spacing w:before="240" w:after="240" w:line="360" w:lineRule="auto"/>
        <w:ind w:left="0" w:right="49"/>
        <w:jc w:val="both"/>
        <w:rPr>
          <w:rFonts w:ascii="Palatino Linotype" w:hAnsi="Palatino Linotype" w:cs="Arial"/>
        </w:rPr>
      </w:pPr>
    </w:p>
    <w:p w14:paraId="47529949" w14:textId="65D70AC3" w:rsidR="00BD3C2A" w:rsidRPr="00DE7EE8" w:rsidRDefault="00BD3C2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lo anterior, el </w:t>
      </w:r>
      <w:r w:rsidRPr="00DE7EE8">
        <w:rPr>
          <w:rFonts w:ascii="Palatino Linotype" w:hAnsi="Palatino Linotype" w:cs="Arial"/>
          <w:b/>
        </w:rPr>
        <w:t>SUJETO OBLIGADO</w:t>
      </w:r>
      <w:r w:rsidRPr="00DE7EE8">
        <w:rPr>
          <w:rFonts w:ascii="Palatino Linotype" w:hAnsi="Palatino Linotype" w:cs="Arial"/>
        </w:rPr>
        <w:t xml:space="preserve"> deberá entregar al particular las convocatorias realizadas directamente desde la Dirección de Educación, o desde sus redes sociales</w:t>
      </w:r>
      <w:r w:rsidR="00162743" w:rsidRPr="00DE7EE8">
        <w:rPr>
          <w:rFonts w:ascii="Palatino Linotype" w:hAnsi="Palatino Linotype" w:cs="Arial"/>
        </w:rPr>
        <w:t xml:space="preserve">, para las y los estudiantes interesados en inscribirse al programa municipal </w:t>
      </w:r>
      <w:r w:rsidR="00162743" w:rsidRPr="00DE7EE8">
        <w:rPr>
          <w:rFonts w:ascii="Palatino Linotype" w:hAnsi="Palatino Linotype" w:cs="Arial"/>
          <w:i/>
        </w:rPr>
        <w:t>Transporte Universitario</w:t>
      </w:r>
      <w:r w:rsidR="0098633B" w:rsidRPr="00DE7EE8">
        <w:rPr>
          <w:rFonts w:ascii="Palatino Linotype" w:hAnsi="Palatino Linotype" w:cs="Arial"/>
        </w:rPr>
        <w:t xml:space="preserve"> durante los años dos mil dieciséis, dos mil diecisiete, dos mil dieciocho y dos mil diecinueve.</w:t>
      </w:r>
    </w:p>
    <w:p w14:paraId="01A78A39" w14:textId="77777777" w:rsidR="00BD3C2A" w:rsidRPr="00DE7EE8" w:rsidRDefault="00BD3C2A" w:rsidP="00DE7EE8">
      <w:pPr>
        <w:pStyle w:val="Prrafodelista"/>
        <w:tabs>
          <w:tab w:val="left" w:pos="426"/>
        </w:tabs>
        <w:spacing w:before="240" w:after="240" w:line="360" w:lineRule="auto"/>
        <w:ind w:left="0" w:right="49"/>
        <w:jc w:val="both"/>
        <w:rPr>
          <w:rFonts w:ascii="Palatino Linotype" w:hAnsi="Palatino Linotype" w:cs="Arial"/>
        </w:rPr>
      </w:pPr>
    </w:p>
    <w:p w14:paraId="2EB358D3" w14:textId="518FDC57" w:rsidR="00BD3C2A" w:rsidRPr="00DE7EE8" w:rsidRDefault="0098633B"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Así mismo, de ser el caso que el </w:t>
      </w:r>
      <w:r w:rsidRPr="00DE7EE8">
        <w:rPr>
          <w:rFonts w:ascii="Palatino Linotype" w:hAnsi="Palatino Linotype" w:cs="Arial"/>
          <w:b/>
        </w:rPr>
        <w:t>SUJETO OBLIGADO</w:t>
      </w:r>
      <w:r w:rsidRPr="00DE7EE8">
        <w:rPr>
          <w:rFonts w:ascii="Palatino Linotype" w:hAnsi="Palatino Linotype" w:cs="Arial"/>
        </w:rPr>
        <w:t xml:space="preserve"> detecte que dentro de las convocatorias a entregar pudieran obrar datos personales, deberá entregar la información en versión pública acompañado por el Acuerdo de su Comité de Transparencia en el que funde y motive las razones de clasificación del documento.</w:t>
      </w:r>
    </w:p>
    <w:p w14:paraId="136E4EA7" w14:textId="77777777" w:rsidR="00BD3C2A" w:rsidRPr="00DE7EE8" w:rsidRDefault="00BD3C2A" w:rsidP="00DE7EE8">
      <w:pPr>
        <w:pStyle w:val="Prrafodelista"/>
        <w:tabs>
          <w:tab w:val="left" w:pos="426"/>
        </w:tabs>
        <w:spacing w:before="240" w:after="240" w:line="360" w:lineRule="auto"/>
        <w:ind w:left="0" w:right="49"/>
        <w:jc w:val="both"/>
        <w:rPr>
          <w:rFonts w:ascii="Palatino Linotype" w:hAnsi="Palatino Linotype" w:cs="Arial"/>
        </w:rPr>
      </w:pPr>
    </w:p>
    <w:p w14:paraId="64692512" w14:textId="52D4EF49" w:rsidR="00EA0ACE" w:rsidRPr="00DE7EE8" w:rsidRDefault="0006477C"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A</w:t>
      </w:r>
      <w:r w:rsidR="00342372" w:rsidRPr="00DE7EE8">
        <w:rPr>
          <w:rFonts w:ascii="Palatino Linotype" w:hAnsi="Palatino Linotype" w:cs="Arial"/>
        </w:rPr>
        <w:t xml:space="preserve">sí mismo, del contenido de los </w:t>
      </w:r>
      <w:r w:rsidR="00342372" w:rsidRPr="00DE7EE8">
        <w:rPr>
          <w:rFonts w:ascii="Palatino Linotype" w:hAnsi="Palatino Linotype" w:cs="Arial"/>
          <w:i/>
        </w:rPr>
        <w:t>Grupos</w:t>
      </w:r>
      <w:r w:rsidR="00342372" w:rsidRPr="00DE7EE8">
        <w:rPr>
          <w:rFonts w:ascii="Palatino Linotype" w:hAnsi="Palatino Linotype" w:cs="Arial"/>
        </w:rPr>
        <w:t xml:space="preserve"> de redes sociales en comento, se aprecian una serie de eventos de interés social llevados a cabo por los estudiantes que gozan </w:t>
      </w:r>
    </w:p>
    <w:p w14:paraId="1AD67DED"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1704C57B" w14:textId="0982F6FE" w:rsidR="0098633B" w:rsidRPr="00DE7EE8" w:rsidRDefault="0098633B" w:rsidP="00DE7EE8">
      <w:pPr>
        <w:pStyle w:val="Prrafodelista"/>
        <w:tabs>
          <w:tab w:val="left" w:pos="426"/>
        </w:tabs>
        <w:spacing w:before="240" w:after="240" w:line="360" w:lineRule="auto"/>
        <w:ind w:left="0" w:right="49"/>
        <w:jc w:val="both"/>
        <w:outlineLvl w:val="2"/>
        <w:rPr>
          <w:rFonts w:ascii="Palatino Linotype" w:hAnsi="Palatino Linotype" w:cs="Arial"/>
          <w:b/>
        </w:rPr>
      </w:pPr>
      <w:bookmarkStart w:id="34" w:name="_Toc19207261"/>
      <w:r w:rsidRPr="00DE7EE8">
        <w:rPr>
          <w:rFonts w:ascii="Palatino Linotype" w:hAnsi="Palatino Linotype" w:cs="Arial"/>
          <w:b/>
        </w:rPr>
        <w:t xml:space="preserve">IV. Del padrón de beneficiarios del programa </w:t>
      </w:r>
      <w:r w:rsidRPr="00DE7EE8">
        <w:rPr>
          <w:rFonts w:ascii="Palatino Linotype" w:hAnsi="Palatino Linotype" w:cs="Arial"/>
          <w:b/>
          <w:i/>
        </w:rPr>
        <w:t>Transporte Universitario</w:t>
      </w:r>
      <w:r w:rsidRPr="00DE7EE8">
        <w:rPr>
          <w:rFonts w:ascii="Palatino Linotype" w:hAnsi="Palatino Linotype" w:cs="Arial"/>
          <w:b/>
        </w:rPr>
        <w:t>.</w:t>
      </w:r>
      <w:bookmarkEnd w:id="34"/>
    </w:p>
    <w:p w14:paraId="2D18CB4A" w14:textId="77777777" w:rsidR="0098633B" w:rsidRPr="00DE7EE8" w:rsidRDefault="0098633B" w:rsidP="00DE7EE8">
      <w:pPr>
        <w:pStyle w:val="Prrafodelista"/>
        <w:tabs>
          <w:tab w:val="left" w:pos="426"/>
        </w:tabs>
        <w:spacing w:before="240" w:after="240" w:line="360" w:lineRule="auto"/>
        <w:ind w:left="0" w:right="49"/>
        <w:jc w:val="both"/>
        <w:rPr>
          <w:rFonts w:ascii="Palatino Linotype" w:hAnsi="Palatino Linotype" w:cs="Arial"/>
        </w:rPr>
      </w:pPr>
    </w:p>
    <w:p w14:paraId="54B81240" w14:textId="2BB2477A" w:rsidR="00EA0ACE" w:rsidRPr="00DE7EE8" w:rsidRDefault="0098633B"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Respecto del padrón de estudiantes beneficiados por el programa municipal </w:t>
      </w:r>
      <w:r w:rsidRPr="00DE7EE8">
        <w:rPr>
          <w:rFonts w:ascii="Palatino Linotype" w:hAnsi="Palatino Linotype" w:cs="Arial"/>
          <w:i/>
        </w:rPr>
        <w:t>Transporte Universitario</w:t>
      </w:r>
      <w:r w:rsidRPr="00DE7EE8">
        <w:rPr>
          <w:rFonts w:ascii="Palatino Linotype" w:hAnsi="Palatino Linotype" w:cs="Arial"/>
        </w:rPr>
        <w:t xml:space="preserve">, de los años dos mil dieciséis, dos mil diecisiete, dos mil dieciocho y dos mil diecinueve, como fue señalado en el párrafo </w:t>
      </w:r>
      <w:r w:rsidRPr="00DE7EE8">
        <w:rPr>
          <w:rFonts w:ascii="Palatino Linotype" w:hAnsi="Palatino Linotype" w:cs="Arial"/>
          <w:b/>
        </w:rPr>
        <w:t>04</w:t>
      </w:r>
      <w:r w:rsidRPr="00DE7EE8">
        <w:rPr>
          <w:rFonts w:ascii="Palatino Linotype" w:hAnsi="Palatino Linotype" w:cs="Arial"/>
        </w:rPr>
        <w:t xml:space="preserve"> de la presente resolución, el </w:t>
      </w:r>
      <w:r w:rsidRPr="00DE7EE8">
        <w:rPr>
          <w:rFonts w:ascii="Palatino Linotype" w:hAnsi="Palatino Linotype" w:cs="Arial"/>
          <w:b/>
        </w:rPr>
        <w:t>SUJETO OBLIGADO</w:t>
      </w:r>
      <w:r w:rsidRPr="00DE7EE8">
        <w:rPr>
          <w:rFonts w:ascii="Palatino Linotype" w:hAnsi="Palatino Linotype" w:cs="Arial"/>
        </w:rPr>
        <w:t xml:space="preserve"> hizo entrega al particular de los siguientes archivos electrónicos:</w:t>
      </w:r>
    </w:p>
    <w:p w14:paraId="4D78CAF3" w14:textId="77777777" w:rsidR="0098633B" w:rsidRPr="00DE7EE8" w:rsidRDefault="0098633B" w:rsidP="00DE7EE8">
      <w:pPr>
        <w:pStyle w:val="Prrafodelista"/>
        <w:tabs>
          <w:tab w:val="left" w:pos="426"/>
        </w:tabs>
        <w:spacing w:before="240" w:after="240" w:line="360" w:lineRule="auto"/>
        <w:ind w:left="0" w:right="49"/>
        <w:jc w:val="both"/>
        <w:rPr>
          <w:rFonts w:ascii="Palatino Linotype" w:hAnsi="Palatino Linotype" w:cs="Arial"/>
        </w:rPr>
      </w:pPr>
    </w:p>
    <w:p w14:paraId="4A57D44A" w14:textId="38375027" w:rsidR="0098633B" w:rsidRPr="00DE7EE8" w:rsidRDefault="0098633B"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b/>
          <w:i/>
        </w:rPr>
        <w:t>“FORMATO TRANSPORTE UNIVERSITARIO 2016-2017 VER PUB.xlsx”</w:t>
      </w:r>
      <w:r w:rsidRPr="00DE7EE8">
        <w:rPr>
          <w:rFonts w:ascii="Palatino Linotype" w:hAnsi="Palatino Linotype" w:cs="Arial"/>
        </w:rPr>
        <w:t xml:space="preserve">: Muestra una hoja de cálculo cifrada para impedir cualquier edición en su contenido y que contiene una relación titulada </w:t>
      </w:r>
      <w:r w:rsidRPr="00DE7EE8">
        <w:rPr>
          <w:rFonts w:ascii="Palatino Linotype" w:hAnsi="Palatino Linotype" w:cs="Arial"/>
          <w:i/>
        </w:rPr>
        <w:t>PADRÓN DE BENEFICIADOS PROGRAMA “TRANSPORTE ESCOLAR”</w:t>
      </w:r>
      <w:r w:rsidRPr="00DE7EE8">
        <w:rPr>
          <w:rFonts w:ascii="Palatino Linotype" w:hAnsi="Palatino Linotype" w:cs="Arial"/>
        </w:rPr>
        <w:t>, de la que se aprecian rubros clasificados.</w:t>
      </w:r>
    </w:p>
    <w:p w14:paraId="3D0AA9E1" w14:textId="77777777" w:rsidR="0098633B" w:rsidRPr="00DE7EE8" w:rsidRDefault="0098633B" w:rsidP="00DE7EE8">
      <w:pPr>
        <w:pStyle w:val="Prrafodelista"/>
        <w:tabs>
          <w:tab w:val="left" w:pos="426"/>
          <w:tab w:val="left" w:pos="993"/>
        </w:tabs>
        <w:spacing w:before="240" w:after="240" w:line="360" w:lineRule="auto"/>
        <w:ind w:left="568" w:right="49"/>
        <w:jc w:val="both"/>
        <w:rPr>
          <w:rFonts w:ascii="Palatino Linotype" w:hAnsi="Palatino Linotype" w:cs="Arial"/>
        </w:rPr>
      </w:pPr>
    </w:p>
    <w:p w14:paraId="3C9EC194" w14:textId="052A93DE" w:rsidR="0098633B" w:rsidRPr="00DE7EE8" w:rsidRDefault="0098633B"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b/>
          <w:i/>
        </w:rPr>
        <w:t>“</w:t>
      </w:r>
      <w:proofErr w:type="spellStart"/>
      <w:r w:rsidRPr="00DE7EE8">
        <w:rPr>
          <w:rFonts w:ascii="Palatino Linotype" w:hAnsi="Palatino Linotype" w:cs="Arial"/>
          <w:b/>
          <w:i/>
        </w:rPr>
        <w:t>Padro?n</w:t>
      </w:r>
      <w:proofErr w:type="spellEnd"/>
      <w:r w:rsidRPr="00DE7EE8">
        <w:rPr>
          <w:rFonts w:ascii="Palatino Linotype" w:hAnsi="Palatino Linotype" w:cs="Arial"/>
          <w:b/>
          <w:i/>
        </w:rPr>
        <w:t xml:space="preserve"> 2018-2019 Transporte Universitario Gratuito Ver Pub.pdf”</w:t>
      </w:r>
      <w:r w:rsidRPr="00DE7EE8">
        <w:rPr>
          <w:rFonts w:ascii="Palatino Linotype" w:hAnsi="Palatino Linotype" w:cs="Arial"/>
        </w:rPr>
        <w:t>: Documento compuesto por cinco (05) fojas, en versión pública, que muestra la lista de estudiantes inscritos en el programa Transporte Universitario.</w:t>
      </w:r>
    </w:p>
    <w:p w14:paraId="240411BF" w14:textId="77777777" w:rsidR="0098633B" w:rsidRPr="00DE7EE8" w:rsidRDefault="0098633B" w:rsidP="00DE7EE8">
      <w:pPr>
        <w:pStyle w:val="Prrafodelista"/>
        <w:tabs>
          <w:tab w:val="left" w:pos="426"/>
        </w:tabs>
        <w:spacing w:before="240" w:after="240" w:line="360" w:lineRule="auto"/>
        <w:ind w:left="0" w:right="49"/>
        <w:jc w:val="both"/>
        <w:rPr>
          <w:rFonts w:ascii="Palatino Linotype" w:hAnsi="Palatino Linotype" w:cs="Arial"/>
        </w:rPr>
      </w:pPr>
    </w:p>
    <w:p w14:paraId="1D4C445C" w14:textId="4948C0C4" w:rsidR="00EA0ACE" w:rsidRPr="00DE7EE8" w:rsidRDefault="0098633B"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Adjunto a ambos archivos, el </w:t>
      </w:r>
      <w:r w:rsidRPr="00DE7EE8">
        <w:rPr>
          <w:rFonts w:ascii="Palatino Linotype" w:hAnsi="Palatino Linotype" w:cs="Arial"/>
          <w:b/>
        </w:rPr>
        <w:t>SUJETO OBLIGADO</w:t>
      </w:r>
      <w:r w:rsidRPr="00DE7EE8">
        <w:rPr>
          <w:rFonts w:ascii="Palatino Linotype" w:hAnsi="Palatino Linotype" w:cs="Arial"/>
        </w:rPr>
        <w:t xml:space="preserve"> </w:t>
      </w:r>
      <w:r w:rsidR="004045A4" w:rsidRPr="00DE7EE8">
        <w:rPr>
          <w:rFonts w:ascii="Palatino Linotype" w:hAnsi="Palatino Linotype" w:cs="Arial"/>
        </w:rPr>
        <w:t>compartió la copia del Acta número IXTA/CTMI/EXT-015/2019, de su Comité de Transparencia, por el que aprueba la versión pública de los documentos referidos.</w:t>
      </w:r>
    </w:p>
    <w:p w14:paraId="56AC949A"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6F7F1FE0" w14:textId="4E572EAF" w:rsidR="00EA0ACE" w:rsidRPr="00DE7EE8" w:rsidRDefault="004045A4"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Cabe destacar en el presente punto que el </w:t>
      </w:r>
      <w:r w:rsidRPr="00DE7EE8">
        <w:rPr>
          <w:rFonts w:ascii="Palatino Linotype" w:hAnsi="Palatino Linotype" w:cs="Arial"/>
          <w:b/>
        </w:rPr>
        <w:t>SUJETO OBLIGADO</w:t>
      </w:r>
      <w:r w:rsidRPr="00DE7EE8">
        <w:rPr>
          <w:rFonts w:ascii="Palatino Linotype" w:hAnsi="Palatino Linotype" w:cs="Arial"/>
        </w:rPr>
        <w:t xml:space="preserve"> refirió a través del oficio de veintisiete (27) de junio de dos mil diecinueve (visible en el párrafo </w:t>
      </w:r>
      <w:r w:rsidRPr="00DE7EE8">
        <w:rPr>
          <w:rFonts w:ascii="Palatino Linotype" w:hAnsi="Palatino Linotype" w:cs="Arial"/>
          <w:b/>
        </w:rPr>
        <w:t xml:space="preserve">35 </w:t>
      </w:r>
      <w:r w:rsidRPr="00DE7EE8">
        <w:rPr>
          <w:rFonts w:ascii="Palatino Linotype" w:hAnsi="Palatino Linotype" w:cs="Arial"/>
        </w:rPr>
        <w:t>del presente escrito) lo siguiente:</w:t>
      </w:r>
    </w:p>
    <w:p w14:paraId="35CDCC76"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01A6C286" w14:textId="4C284FDD" w:rsidR="004045A4" w:rsidRPr="00DE7EE8" w:rsidRDefault="004045A4" w:rsidP="00DE7EE8">
      <w:pPr>
        <w:pStyle w:val="Prrafodelista"/>
        <w:tabs>
          <w:tab w:val="left" w:pos="426"/>
        </w:tabs>
        <w:spacing w:before="240" w:after="240" w:line="360" w:lineRule="auto"/>
        <w:ind w:left="567" w:right="567"/>
        <w:jc w:val="both"/>
        <w:rPr>
          <w:rFonts w:ascii="Palatino Linotype" w:hAnsi="Palatino Linotype" w:cs="Arial"/>
          <w:i/>
        </w:rPr>
      </w:pPr>
      <w:r w:rsidRPr="00DE7EE8">
        <w:rPr>
          <w:rFonts w:ascii="Palatino Linotype" w:hAnsi="Palatino Linotype" w:cs="Arial"/>
          <w:i/>
        </w:rPr>
        <w:t>“(…) se cuenta con listas de estudiantes que reciben el apoyo en donde solo se incluyen los datos estrictamente necesarios, de acuerdo a las necesidades de operación de la Dirección de Educación. (…)”</w:t>
      </w:r>
    </w:p>
    <w:p w14:paraId="75814513" w14:textId="77777777" w:rsidR="004045A4" w:rsidRPr="00DE7EE8" w:rsidRDefault="004045A4" w:rsidP="00DE7EE8">
      <w:pPr>
        <w:pStyle w:val="Prrafodelista"/>
        <w:tabs>
          <w:tab w:val="left" w:pos="426"/>
        </w:tabs>
        <w:spacing w:before="240" w:after="240" w:line="360" w:lineRule="auto"/>
        <w:ind w:left="0" w:right="49"/>
        <w:jc w:val="both"/>
        <w:rPr>
          <w:rFonts w:ascii="Palatino Linotype" w:hAnsi="Palatino Linotype" w:cs="Arial"/>
        </w:rPr>
      </w:pPr>
    </w:p>
    <w:p w14:paraId="69E447E8" w14:textId="1DDC0C99" w:rsidR="00EA0ACE" w:rsidRPr="00DE7EE8" w:rsidRDefault="004045A4"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Así las cosas, el </w:t>
      </w:r>
      <w:r w:rsidRPr="00DE7EE8">
        <w:rPr>
          <w:rFonts w:ascii="Palatino Linotype" w:hAnsi="Palatino Linotype" w:cs="Arial"/>
          <w:b/>
        </w:rPr>
        <w:t>SUJETO OBLIGADO</w:t>
      </w:r>
      <w:r w:rsidRPr="00DE7EE8">
        <w:rPr>
          <w:rFonts w:ascii="Palatino Linotype" w:hAnsi="Palatino Linotype" w:cs="Arial"/>
        </w:rPr>
        <w:t xml:space="preserve"> remitió las listas de control de los estudiantes que reciben el apoyo del programa municipal; se muestra a continuación un fragmento de ambas listas remitidas para efectos </w:t>
      </w:r>
      <w:proofErr w:type="spellStart"/>
      <w:r w:rsidRPr="00DE7EE8">
        <w:rPr>
          <w:rFonts w:ascii="Palatino Linotype" w:hAnsi="Palatino Linotype" w:cs="Arial"/>
        </w:rPr>
        <w:t>referenciativos</w:t>
      </w:r>
      <w:proofErr w:type="spellEnd"/>
      <w:r w:rsidRPr="00DE7EE8">
        <w:rPr>
          <w:rFonts w:ascii="Palatino Linotype" w:hAnsi="Palatino Linotype" w:cs="Arial"/>
        </w:rPr>
        <w:t>:</w:t>
      </w:r>
    </w:p>
    <w:p w14:paraId="33298FA7"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1DDC065A" w14:textId="054F8590" w:rsidR="004045A4" w:rsidRPr="00DE7EE8" w:rsidRDefault="004045A4"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483BFA7D" wp14:editId="3B8138E1">
            <wp:extent cx="5528945" cy="1249363"/>
            <wp:effectExtent l="57150" t="57150" r="109855" b="1225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996" cy="125344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D9E99" w14:textId="29583229" w:rsidR="004045A4" w:rsidRPr="00DE7EE8" w:rsidRDefault="004045A4"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noProof/>
          <w:lang w:eastAsia="es-MX"/>
        </w:rPr>
        <w:drawing>
          <wp:inline distT="0" distB="0" distL="0" distR="0" wp14:anchorId="37891A59" wp14:editId="6AF98F3F">
            <wp:extent cx="5529532" cy="2929651"/>
            <wp:effectExtent l="57150" t="57150" r="109855" b="1187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00" t="13118" r="9307" b="9270"/>
                    <a:stretch/>
                  </pic:blipFill>
                  <pic:spPr bwMode="auto">
                    <a:xfrm>
                      <a:off x="0" y="0"/>
                      <a:ext cx="5552928" cy="294204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EC6A16" w14:textId="77777777" w:rsidR="004045A4" w:rsidRPr="00DE7EE8" w:rsidRDefault="004045A4" w:rsidP="00DE7EE8">
      <w:pPr>
        <w:pStyle w:val="Prrafodelista"/>
        <w:tabs>
          <w:tab w:val="left" w:pos="426"/>
        </w:tabs>
        <w:spacing w:before="240" w:after="240" w:line="360" w:lineRule="auto"/>
        <w:ind w:left="0" w:right="49"/>
        <w:jc w:val="both"/>
        <w:rPr>
          <w:rFonts w:ascii="Palatino Linotype" w:hAnsi="Palatino Linotype" w:cs="Arial"/>
        </w:rPr>
      </w:pPr>
    </w:p>
    <w:p w14:paraId="6672B289" w14:textId="5492E708" w:rsidR="00D378EF" w:rsidRPr="00DE7EE8" w:rsidRDefault="00D378EF"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Ahora bien, por cuanto hace a la lista de estudiantes del archivo electrónico denominado </w:t>
      </w:r>
      <w:r w:rsidRPr="00DE7EE8">
        <w:rPr>
          <w:rFonts w:ascii="Palatino Linotype" w:hAnsi="Palatino Linotype" w:cs="Arial"/>
          <w:b/>
          <w:i/>
        </w:rPr>
        <w:t>“FORMATO TRANSPORTE UNIVERSITARIO 2016-2017 VER PUB.xlsx”</w:t>
      </w:r>
      <w:r w:rsidRPr="00DE7EE8">
        <w:rPr>
          <w:rFonts w:ascii="Palatino Linotype" w:hAnsi="Palatino Linotype" w:cs="Arial"/>
        </w:rPr>
        <w:t xml:space="preserve">, se aprecia que se compone por los siguientes rubros: </w:t>
      </w:r>
      <w:r w:rsidRPr="00DE7EE8">
        <w:rPr>
          <w:rFonts w:ascii="Palatino Linotype" w:hAnsi="Palatino Linotype" w:cs="Arial"/>
          <w:i/>
        </w:rPr>
        <w:t>Número consecutivo; Nombre; Dirección; Comunidad; Sección; Clave de Elector; Teléfono; Nombre del Programa; y, Escuela</w:t>
      </w:r>
      <w:r w:rsidRPr="00DE7EE8">
        <w:rPr>
          <w:rFonts w:ascii="Palatino Linotype" w:hAnsi="Palatino Linotype" w:cs="Arial"/>
        </w:rPr>
        <w:t>.</w:t>
      </w:r>
    </w:p>
    <w:p w14:paraId="5B40E9B2" w14:textId="77777777" w:rsidR="009C7BBF" w:rsidRPr="00DE7EE8" w:rsidRDefault="009C7BBF" w:rsidP="00DE7EE8">
      <w:pPr>
        <w:pStyle w:val="Prrafodelista"/>
        <w:tabs>
          <w:tab w:val="left" w:pos="426"/>
        </w:tabs>
        <w:spacing w:before="240" w:after="240" w:line="360" w:lineRule="auto"/>
        <w:ind w:left="0" w:right="49"/>
        <w:jc w:val="both"/>
        <w:rPr>
          <w:rFonts w:ascii="Palatino Linotype" w:hAnsi="Palatino Linotype" w:cs="Arial"/>
        </w:rPr>
      </w:pPr>
    </w:p>
    <w:p w14:paraId="6C1451E2" w14:textId="086D75FB" w:rsidR="009C7BBF" w:rsidRPr="00DE7EE8" w:rsidRDefault="009C7BBF"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Como fuera referido en el apartado de </w:t>
      </w:r>
      <w:r w:rsidRPr="00DE7EE8">
        <w:rPr>
          <w:rFonts w:ascii="Palatino Linotype" w:hAnsi="Palatino Linotype" w:cs="Arial"/>
          <w:i/>
        </w:rPr>
        <w:t>Antecedentes</w:t>
      </w:r>
      <w:r w:rsidRPr="00DE7EE8">
        <w:rPr>
          <w:rFonts w:ascii="Palatino Linotype" w:hAnsi="Palatino Linotype" w:cs="Arial"/>
        </w:rPr>
        <w:t xml:space="preserve">, de la presente resolución, el archivo entregado por el </w:t>
      </w:r>
      <w:r w:rsidRPr="00DE7EE8">
        <w:rPr>
          <w:rFonts w:ascii="Palatino Linotype" w:hAnsi="Palatino Linotype" w:cs="Arial"/>
          <w:b/>
        </w:rPr>
        <w:t>SUJETO OBLIGADO</w:t>
      </w:r>
      <w:r w:rsidRPr="00DE7EE8">
        <w:rPr>
          <w:rFonts w:ascii="Palatino Linotype" w:hAnsi="Palatino Linotype" w:cs="Arial"/>
        </w:rPr>
        <w:t xml:space="preserve"> se encuentra cifrado para impedir cualquier edición en su contenido; asimismo, se aprecia que todo el contenido de los rubros </w:t>
      </w:r>
      <w:r w:rsidRPr="00DE7EE8">
        <w:rPr>
          <w:rFonts w:ascii="Palatino Linotype" w:hAnsi="Palatino Linotype" w:cs="Arial"/>
          <w:i/>
        </w:rPr>
        <w:t>Nombre completo, Dirección, Sección, Clave de elector</w:t>
      </w:r>
      <w:r w:rsidRPr="00DE7EE8">
        <w:rPr>
          <w:rFonts w:ascii="Palatino Linotype" w:hAnsi="Palatino Linotype" w:cs="Arial"/>
        </w:rPr>
        <w:t xml:space="preserve"> y </w:t>
      </w:r>
      <w:r w:rsidRPr="00DE7EE8">
        <w:rPr>
          <w:rFonts w:ascii="Palatino Linotype" w:hAnsi="Palatino Linotype" w:cs="Arial"/>
          <w:i/>
        </w:rPr>
        <w:t>Teléfono</w:t>
      </w:r>
      <w:r w:rsidRPr="00DE7EE8">
        <w:rPr>
          <w:rFonts w:ascii="Palatino Linotype" w:hAnsi="Palatino Linotype" w:cs="Arial"/>
        </w:rPr>
        <w:t xml:space="preserve"> recibió un tratamiento de clasificación al tratarse de información confidencial, respecto de la cual, el numeral 143 de la Ley de Transparencia y Acceso a la Información Pública del Estado de México y Municipios considera lo siguiente:</w:t>
      </w:r>
    </w:p>
    <w:p w14:paraId="64524A39" w14:textId="77777777" w:rsidR="009C7BBF" w:rsidRPr="00DE7EE8" w:rsidRDefault="009C7BBF" w:rsidP="00DE7EE8">
      <w:pPr>
        <w:pStyle w:val="Prrafodelista"/>
        <w:tabs>
          <w:tab w:val="left" w:pos="426"/>
        </w:tabs>
        <w:spacing w:before="240" w:after="240" w:line="360" w:lineRule="auto"/>
        <w:ind w:left="0" w:right="49"/>
        <w:jc w:val="both"/>
        <w:rPr>
          <w:rFonts w:ascii="Palatino Linotype" w:hAnsi="Palatino Linotype" w:cs="Arial"/>
        </w:rPr>
      </w:pPr>
    </w:p>
    <w:p w14:paraId="2BCF571E" w14:textId="77777777" w:rsidR="009C7BBF" w:rsidRPr="00DE7EE8" w:rsidRDefault="009C7BBF"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Artículo 143.</w:t>
      </w:r>
      <w:r w:rsidRPr="00DE7EE8">
        <w:rPr>
          <w:rFonts w:ascii="Palatino Linotype" w:hAnsi="Palatino Linotype"/>
          <w:i/>
        </w:rPr>
        <w:t xml:space="preserve"> Para los efectos de esta Ley se considera información confidencial, la clasificada como tal, de manera permanente, por su naturaleza, cuando: </w:t>
      </w:r>
    </w:p>
    <w:p w14:paraId="61539BF5" w14:textId="77777777" w:rsidR="009C7BBF" w:rsidRPr="00DE7EE8" w:rsidRDefault="009C7BBF"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I. Se refiera a la información privada y los datos personales concernientes a una persona física</w:t>
      </w:r>
      <w:r w:rsidRPr="00DE7EE8">
        <w:rPr>
          <w:rFonts w:ascii="Palatino Linotype" w:hAnsi="Palatino Linotype"/>
          <w:i/>
        </w:rPr>
        <w:t xml:space="preserve"> o </w:t>
      </w:r>
      <w:proofErr w:type="gramStart"/>
      <w:r w:rsidRPr="00DE7EE8">
        <w:rPr>
          <w:rFonts w:ascii="Palatino Linotype" w:hAnsi="Palatino Linotype"/>
          <w:i/>
        </w:rPr>
        <w:t>jurídico</w:t>
      </w:r>
      <w:proofErr w:type="gramEnd"/>
      <w:r w:rsidRPr="00DE7EE8">
        <w:rPr>
          <w:rFonts w:ascii="Palatino Linotype" w:hAnsi="Palatino Linotype"/>
          <w:i/>
        </w:rPr>
        <w:t xml:space="preserve"> colectiva </w:t>
      </w:r>
      <w:r w:rsidRPr="00DE7EE8">
        <w:rPr>
          <w:rFonts w:ascii="Palatino Linotype" w:hAnsi="Palatino Linotype"/>
          <w:b/>
          <w:i/>
        </w:rPr>
        <w:t>identificada o identificable</w:t>
      </w:r>
      <w:r w:rsidRPr="00DE7EE8">
        <w:rPr>
          <w:rFonts w:ascii="Palatino Linotype" w:hAnsi="Palatino Linotype"/>
          <w:i/>
        </w:rPr>
        <w:t xml:space="preserve">; </w:t>
      </w:r>
    </w:p>
    <w:p w14:paraId="22CFDA0E" w14:textId="77777777" w:rsidR="009C7BBF" w:rsidRPr="00DE7EE8" w:rsidRDefault="009C7BBF"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II.</w:t>
      </w:r>
      <w:r w:rsidRPr="00DE7EE8">
        <w:rPr>
          <w:rFonts w:ascii="Palatino Linotype"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1C92229" w14:textId="77777777" w:rsidR="009C7BBF" w:rsidRPr="00DE7EE8" w:rsidRDefault="009C7BBF"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III. La que presenten los particulares a los sujetos obligados,</w:t>
      </w:r>
      <w:r w:rsidRPr="00DE7EE8">
        <w:rPr>
          <w:rFonts w:ascii="Palatino Linotype" w:hAnsi="Palatino Linotype"/>
          <w:i/>
        </w:rPr>
        <w:t xml:space="preserve"> de conformidad con lo dispuesto por las leyes o los tratados internacionales. </w:t>
      </w:r>
    </w:p>
    <w:p w14:paraId="0F0683D4" w14:textId="77777777" w:rsidR="009C7BBF" w:rsidRPr="00DE7EE8" w:rsidRDefault="009C7BBF" w:rsidP="00DE7EE8">
      <w:pPr>
        <w:pStyle w:val="Prrafodelista"/>
        <w:tabs>
          <w:tab w:val="left" w:pos="426"/>
        </w:tabs>
        <w:spacing w:before="240" w:after="240" w:line="360" w:lineRule="auto"/>
        <w:ind w:left="567" w:right="567"/>
        <w:jc w:val="both"/>
        <w:rPr>
          <w:rFonts w:ascii="Palatino Linotype" w:hAnsi="Palatino Linotype"/>
          <w:i/>
        </w:rPr>
      </w:pPr>
      <w:r w:rsidRPr="00DE7EE8">
        <w:rPr>
          <w:rFonts w:ascii="Palatino Linotype" w:hAnsi="Palatino Linotype"/>
          <w:b/>
          <w:i/>
        </w:rPr>
        <w:t>La información confidencial no estará sujeta a temporalidad alguna y sólo podrán tener acceso a ella los titulares de la misma</w:t>
      </w:r>
      <w:r w:rsidRPr="00DE7EE8">
        <w:rPr>
          <w:rFonts w:ascii="Palatino Linotype" w:hAnsi="Palatino Linotype"/>
          <w:i/>
        </w:rPr>
        <w:t xml:space="preserve">, sus representantes </w:t>
      </w:r>
      <w:r w:rsidRPr="00DE7EE8">
        <w:rPr>
          <w:rFonts w:ascii="Palatino Linotype" w:hAnsi="Palatino Linotype"/>
          <w:b/>
          <w:i/>
        </w:rPr>
        <w:t>y los servidores públicos facultados para ello</w:t>
      </w:r>
      <w:r w:rsidRPr="00DE7EE8">
        <w:rPr>
          <w:rFonts w:ascii="Palatino Linotype" w:hAnsi="Palatino Linotype"/>
          <w:i/>
        </w:rPr>
        <w:t xml:space="preserve">. </w:t>
      </w:r>
    </w:p>
    <w:p w14:paraId="6A53DC4C" w14:textId="07FC024F" w:rsidR="009C7BBF" w:rsidRPr="00DE7EE8" w:rsidRDefault="009C7BBF" w:rsidP="00DE7EE8">
      <w:pPr>
        <w:pStyle w:val="Prrafodelista"/>
        <w:tabs>
          <w:tab w:val="left" w:pos="426"/>
        </w:tabs>
        <w:spacing w:before="240" w:after="240" w:line="360" w:lineRule="auto"/>
        <w:ind w:left="567" w:right="567"/>
        <w:jc w:val="both"/>
        <w:rPr>
          <w:rFonts w:ascii="Palatino Linotype" w:hAnsi="Palatino Linotype"/>
        </w:rPr>
      </w:pPr>
      <w:r w:rsidRPr="00DE7EE8">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15763346" w14:textId="1089D5ED" w:rsidR="009B0ACD" w:rsidRPr="00DE7EE8" w:rsidRDefault="009B0ACD" w:rsidP="00DE7EE8">
      <w:pPr>
        <w:pStyle w:val="Prrafodelista"/>
        <w:tabs>
          <w:tab w:val="left" w:pos="426"/>
        </w:tabs>
        <w:spacing w:before="240" w:after="240" w:line="360" w:lineRule="auto"/>
        <w:ind w:left="567" w:right="567"/>
        <w:jc w:val="both"/>
        <w:rPr>
          <w:rFonts w:ascii="Palatino Linotype" w:hAnsi="Palatino Linotype" w:cs="Arial"/>
        </w:rPr>
      </w:pPr>
      <w:r w:rsidRPr="00DE7EE8">
        <w:rPr>
          <w:rFonts w:ascii="Palatino Linotype" w:hAnsi="Palatino Linotype"/>
        </w:rPr>
        <w:t>(Énfasis añadido)</w:t>
      </w:r>
    </w:p>
    <w:p w14:paraId="2E373FB4" w14:textId="77777777" w:rsidR="009C7BBF" w:rsidRPr="00DE7EE8" w:rsidRDefault="009C7BBF" w:rsidP="00DE7EE8">
      <w:pPr>
        <w:pStyle w:val="Prrafodelista"/>
        <w:tabs>
          <w:tab w:val="left" w:pos="426"/>
        </w:tabs>
        <w:spacing w:before="240" w:after="240" w:line="360" w:lineRule="auto"/>
        <w:ind w:left="0" w:right="49"/>
        <w:jc w:val="both"/>
        <w:rPr>
          <w:rFonts w:ascii="Palatino Linotype" w:hAnsi="Palatino Linotype" w:cs="Arial"/>
        </w:rPr>
      </w:pPr>
    </w:p>
    <w:p w14:paraId="62962E61" w14:textId="7550C902" w:rsidR="009C7BBF" w:rsidRPr="00DE7EE8" w:rsidRDefault="009B0ACD"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lo anterior, esta Ponencia </w:t>
      </w:r>
      <w:proofErr w:type="spellStart"/>
      <w:r w:rsidRPr="00DE7EE8">
        <w:rPr>
          <w:rFonts w:ascii="Palatino Linotype" w:hAnsi="Palatino Linotype" w:cs="Arial"/>
        </w:rPr>
        <w:t>Resolutora</w:t>
      </w:r>
      <w:proofErr w:type="spellEnd"/>
      <w:r w:rsidRPr="00DE7EE8">
        <w:rPr>
          <w:rFonts w:ascii="Palatino Linotype" w:hAnsi="Palatino Linotype" w:cs="Arial"/>
        </w:rPr>
        <w:t xml:space="preserve"> determina adecuado el tratamiento de clasificación que el </w:t>
      </w:r>
      <w:r w:rsidRPr="00DE7EE8">
        <w:rPr>
          <w:rFonts w:ascii="Palatino Linotype" w:hAnsi="Palatino Linotype" w:cs="Arial"/>
          <w:b/>
        </w:rPr>
        <w:t>SUJETO OBLIGADO</w:t>
      </w:r>
      <w:r w:rsidRPr="00DE7EE8">
        <w:rPr>
          <w:rFonts w:ascii="Palatino Linotype" w:hAnsi="Palatino Linotype" w:cs="Arial"/>
        </w:rPr>
        <w:t xml:space="preserve"> otorgó al documento de mérito, ya que los datos de los estudiantes que gozan del programa municipal </w:t>
      </w:r>
      <w:r w:rsidRPr="00DE7EE8">
        <w:rPr>
          <w:rFonts w:ascii="Palatino Linotype" w:hAnsi="Palatino Linotype" w:cs="Arial"/>
          <w:i/>
        </w:rPr>
        <w:t>Transporte Universitario</w:t>
      </w:r>
      <w:r w:rsidRPr="00DE7EE8">
        <w:rPr>
          <w:rFonts w:ascii="Palatino Linotype" w:hAnsi="Palatino Linotype" w:cs="Arial"/>
        </w:rPr>
        <w:t xml:space="preserve"> como son sus nombres, dirección, sección de la comunidad donde residen, clave de elector y teléfono, refieren estrictamente a su esfera privada y éstos, a su vez, los pueden hacer identificables.</w:t>
      </w:r>
    </w:p>
    <w:p w14:paraId="12E0AD42" w14:textId="77777777" w:rsidR="009B0ACD" w:rsidRPr="00DE7EE8" w:rsidRDefault="009B0ACD" w:rsidP="00DE7EE8">
      <w:pPr>
        <w:pStyle w:val="Prrafodelista"/>
        <w:tabs>
          <w:tab w:val="left" w:pos="426"/>
        </w:tabs>
        <w:spacing w:before="240" w:after="240" w:line="360" w:lineRule="auto"/>
        <w:ind w:left="0" w:right="49"/>
        <w:jc w:val="both"/>
        <w:rPr>
          <w:rFonts w:ascii="Palatino Linotype" w:hAnsi="Palatino Linotype" w:cs="Arial"/>
        </w:rPr>
      </w:pPr>
    </w:p>
    <w:p w14:paraId="74EBB6C5" w14:textId="2AC7CBF6" w:rsidR="00EA0ACE" w:rsidRPr="00DE7EE8" w:rsidRDefault="00D378EF"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otro lado, la lista de estudiantes contenida en el archivo electrónico titulado </w:t>
      </w:r>
      <w:r w:rsidRPr="00DE7EE8">
        <w:rPr>
          <w:rFonts w:ascii="Palatino Linotype" w:hAnsi="Palatino Linotype" w:cs="Arial"/>
          <w:b/>
          <w:i/>
        </w:rPr>
        <w:t>“</w:t>
      </w:r>
      <w:proofErr w:type="spellStart"/>
      <w:r w:rsidRPr="00DE7EE8">
        <w:rPr>
          <w:rFonts w:ascii="Palatino Linotype" w:hAnsi="Palatino Linotype" w:cs="Arial"/>
          <w:b/>
          <w:i/>
        </w:rPr>
        <w:t>Padro?n</w:t>
      </w:r>
      <w:proofErr w:type="spellEnd"/>
      <w:r w:rsidRPr="00DE7EE8">
        <w:rPr>
          <w:rFonts w:ascii="Palatino Linotype" w:hAnsi="Palatino Linotype" w:cs="Arial"/>
          <w:b/>
          <w:i/>
        </w:rPr>
        <w:t xml:space="preserve"> 2018-2019 Transporte Universitario Gratuito Ver Pub.pdf”</w:t>
      </w:r>
      <w:r w:rsidRPr="00DE7EE8">
        <w:rPr>
          <w:rFonts w:ascii="Palatino Linotype" w:hAnsi="Palatino Linotype" w:cs="Arial"/>
        </w:rPr>
        <w:t xml:space="preserve">, se compone por las columnas nombradas: </w:t>
      </w:r>
      <w:r w:rsidR="009C7BBF" w:rsidRPr="00DE7EE8">
        <w:rPr>
          <w:rFonts w:ascii="Palatino Linotype" w:hAnsi="Palatino Linotype" w:cs="Arial"/>
          <w:i/>
        </w:rPr>
        <w:t>Mac a temporal</w:t>
      </w:r>
      <w:r w:rsidR="009B0ACD" w:rsidRPr="00DE7EE8">
        <w:rPr>
          <w:rFonts w:ascii="Palatino Linotype" w:hAnsi="Palatino Linotype" w:cs="Arial"/>
        </w:rPr>
        <w:t xml:space="preserve"> (del cual se aprecia que está compuesto por la fecha y hora de registro)</w:t>
      </w:r>
      <w:r w:rsidR="009C7BBF" w:rsidRPr="00DE7EE8">
        <w:rPr>
          <w:rFonts w:ascii="Palatino Linotype" w:hAnsi="Palatino Linotype" w:cs="Arial"/>
          <w:i/>
        </w:rPr>
        <w:t xml:space="preserve">; Dirección de correo electrónico; Nombre completo (INICIANDO POR APELLIDOS); Dirección Completa; Carrera; Promedio; Semestre; Año de Ingreso al </w:t>
      </w:r>
      <w:proofErr w:type="spellStart"/>
      <w:r w:rsidR="009C7BBF" w:rsidRPr="00DE7EE8">
        <w:rPr>
          <w:rFonts w:ascii="Palatino Linotype" w:hAnsi="Palatino Linotype" w:cs="Arial"/>
          <w:i/>
        </w:rPr>
        <w:t>Transp</w:t>
      </w:r>
      <w:proofErr w:type="spellEnd"/>
      <w:r w:rsidR="009C7BBF" w:rsidRPr="00DE7EE8">
        <w:rPr>
          <w:rFonts w:ascii="Palatino Linotype" w:hAnsi="Palatino Linotype" w:cs="Arial"/>
          <w:i/>
        </w:rPr>
        <w:t>.; Teléfono; Transporte; IXTAPUMA; IXTAPOLI; IXTAUNAM; IXTAUAM Iztapalapa; Colonia; y, Colonia.</w:t>
      </w:r>
    </w:p>
    <w:p w14:paraId="20E144B7"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652F554B" w14:textId="6851DB94" w:rsidR="00EA0ACE" w:rsidRPr="00DE7EE8" w:rsidRDefault="009B0ACD"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 los rubros anteriores, el </w:t>
      </w:r>
      <w:r w:rsidRPr="00DE7EE8">
        <w:rPr>
          <w:rFonts w:ascii="Palatino Linotype" w:hAnsi="Palatino Linotype" w:cs="Arial"/>
          <w:b/>
        </w:rPr>
        <w:t>SUJETO OBLIGADO</w:t>
      </w:r>
      <w:r w:rsidRPr="00DE7EE8">
        <w:rPr>
          <w:rFonts w:ascii="Palatino Linotype" w:hAnsi="Palatino Linotype" w:cs="Arial"/>
        </w:rPr>
        <w:t xml:space="preserve"> determinó clasificar los rubros concernientes a la dirección de correo electrónico, nombre, dirección, teléfono</w:t>
      </w:r>
      <w:r w:rsidR="00BB4E33" w:rsidRPr="00DE7EE8">
        <w:rPr>
          <w:rFonts w:ascii="Palatino Linotype" w:hAnsi="Palatino Linotype" w:cs="Arial"/>
        </w:rPr>
        <w:t xml:space="preserve"> y promedio, los cuales resultan estar adecuadamente testados bajo la misma óptica que la lista de estudiantes anterior a excepción del promedio.</w:t>
      </w:r>
    </w:p>
    <w:p w14:paraId="7D15D228"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5AB9D563" w14:textId="1EB22FA1" w:rsidR="00EA0ACE" w:rsidRPr="00DE7EE8" w:rsidRDefault="00BB4E33"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Lo anterior es así, toda vez que como lo refiriera el </w:t>
      </w:r>
      <w:r w:rsidRPr="00DE7EE8">
        <w:rPr>
          <w:rFonts w:ascii="Palatino Linotype" w:hAnsi="Palatino Linotype" w:cs="Arial"/>
          <w:b/>
        </w:rPr>
        <w:t>SUJETO OBLIGADO</w:t>
      </w:r>
      <w:r w:rsidRPr="00DE7EE8">
        <w:rPr>
          <w:rFonts w:ascii="Palatino Linotype" w:hAnsi="Palatino Linotype" w:cs="Arial"/>
        </w:rPr>
        <w:t xml:space="preserve">, uno de los criterios de elegibilidad establecidos por la Dirección de Educación para poder inscribirse en el programa municipal </w:t>
      </w:r>
      <w:r w:rsidRPr="00DE7EE8">
        <w:rPr>
          <w:rFonts w:ascii="Palatino Linotype" w:hAnsi="Palatino Linotype" w:cs="Arial"/>
          <w:i/>
        </w:rPr>
        <w:t>Transporte Universitario</w:t>
      </w:r>
      <w:r w:rsidRPr="00DE7EE8">
        <w:rPr>
          <w:rFonts w:ascii="Palatino Linotype" w:hAnsi="Palatino Linotype" w:cs="Arial"/>
        </w:rPr>
        <w:t>, es contar con promedio mínimo de 7.5.</w:t>
      </w:r>
    </w:p>
    <w:p w14:paraId="492C32C8"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6CCFF8CD" w14:textId="76505BCD" w:rsidR="00EA0ACE" w:rsidRPr="00DE7EE8" w:rsidRDefault="00BB4E33"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 tal manera que la columna del promedio permite apreciar que todos los individuos inscritos en el programa acrediten el requisito anterior, más aún porque el </w:t>
      </w:r>
      <w:r w:rsidRPr="00DE7EE8">
        <w:rPr>
          <w:rFonts w:ascii="Palatino Linotype" w:hAnsi="Palatino Linotype" w:cs="Arial"/>
          <w:b/>
        </w:rPr>
        <w:t>SUJETO OBLIGADO</w:t>
      </w:r>
      <w:r w:rsidRPr="00DE7EE8">
        <w:rPr>
          <w:rFonts w:ascii="Palatino Linotype" w:hAnsi="Palatino Linotype" w:cs="Arial"/>
        </w:rPr>
        <w:t xml:space="preserve"> realizó una adecuada </w:t>
      </w:r>
      <w:proofErr w:type="spellStart"/>
      <w:r w:rsidRPr="00DE7EE8">
        <w:rPr>
          <w:rFonts w:ascii="Palatino Linotype" w:hAnsi="Palatino Linotype" w:cs="Arial"/>
        </w:rPr>
        <w:t>anonimización</w:t>
      </w:r>
      <w:proofErr w:type="spellEnd"/>
      <w:r w:rsidRPr="00DE7EE8">
        <w:rPr>
          <w:rFonts w:ascii="Palatino Linotype" w:hAnsi="Palatino Linotype" w:cs="Arial"/>
        </w:rPr>
        <w:t xml:space="preserve"> de los estudiantes inscritos en el programa social. En consecuencia, el mostrar la columna de calificación no daña la esfera del derecho de protección de datos personales de los estudiantes, ya que es imposible cotejar las calificaciones que aparecen en el rubro denominado </w:t>
      </w:r>
      <w:r w:rsidRPr="00DE7EE8">
        <w:rPr>
          <w:rFonts w:ascii="Palatino Linotype" w:hAnsi="Palatino Linotype" w:cs="Arial"/>
          <w:i/>
        </w:rPr>
        <w:t>Promedio</w:t>
      </w:r>
      <w:r w:rsidRPr="00DE7EE8">
        <w:rPr>
          <w:rFonts w:ascii="Palatino Linotype" w:hAnsi="Palatino Linotype" w:cs="Arial"/>
        </w:rPr>
        <w:t xml:space="preserve"> con sus titulares.</w:t>
      </w:r>
    </w:p>
    <w:p w14:paraId="3FA4EC03"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78C8ADDF" w14:textId="024E8FFF" w:rsidR="00EA0ACE" w:rsidRPr="00DE7EE8" w:rsidRDefault="00BB4E33"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ello, el </w:t>
      </w:r>
      <w:r w:rsidRPr="00DE7EE8">
        <w:rPr>
          <w:rFonts w:ascii="Palatino Linotype" w:hAnsi="Palatino Linotype" w:cs="Arial"/>
          <w:b/>
        </w:rPr>
        <w:t>SUJETO OBLIGADO</w:t>
      </w:r>
      <w:r w:rsidRPr="00DE7EE8">
        <w:rPr>
          <w:rFonts w:ascii="Palatino Linotype" w:hAnsi="Palatino Linotype" w:cs="Arial"/>
        </w:rPr>
        <w:t xml:space="preserve"> deberá entregar nuevamente el documento denominado </w:t>
      </w:r>
      <w:r w:rsidRPr="00DE7EE8">
        <w:rPr>
          <w:rFonts w:ascii="Palatino Linotype" w:hAnsi="Palatino Linotype" w:cs="Arial"/>
          <w:i/>
        </w:rPr>
        <w:t>Padrón 2018-2019 Transporte Universitario</w:t>
      </w:r>
      <w:r w:rsidRPr="00DE7EE8">
        <w:rPr>
          <w:rFonts w:ascii="Palatino Linotype" w:hAnsi="Palatino Linotype" w:cs="Arial"/>
        </w:rPr>
        <w:t xml:space="preserve"> en versión pública, acompañado de su adecuado Acuerdo del Comité de Transparencia, tomando en consideración las </w:t>
      </w:r>
      <w:r w:rsidR="00F93F60" w:rsidRPr="00DE7EE8">
        <w:rPr>
          <w:rFonts w:ascii="Palatino Linotype" w:hAnsi="Palatino Linotype" w:cs="Arial"/>
        </w:rPr>
        <w:t>observaciones realizadas en el presente estudio.</w:t>
      </w:r>
    </w:p>
    <w:p w14:paraId="5F59C1AF" w14:textId="77777777" w:rsidR="00F93F60" w:rsidRPr="00DE7EE8" w:rsidRDefault="00F93F60" w:rsidP="00DE7EE8">
      <w:pPr>
        <w:pStyle w:val="Prrafodelista"/>
        <w:tabs>
          <w:tab w:val="left" w:pos="426"/>
        </w:tabs>
        <w:spacing w:before="240" w:after="240" w:line="360" w:lineRule="auto"/>
        <w:ind w:left="0" w:right="49"/>
        <w:jc w:val="both"/>
        <w:rPr>
          <w:rFonts w:ascii="Palatino Linotype" w:hAnsi="Palatino Linotype" w:cs="Arial"/>
        </w:rPr>
      </w:pPr>
    </w:p>
    <w:p w14:paraId="10E410E0" w14:textId="0208FF60" w:rsidR="00F93F60" w:rsidRPr="00DE7EE8" w:rsidRDefault="00F93F60"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Así mismo, el </w:t>
      </w:r>
      <w:r w:rsidRPr="00DE7EE8">
        <w:rPr>
          <w:rFonts w:ascii="Palatino Linotype" w:hAnsi="Palatino Linotype" w:cs="Arial"/>
          <w:b/>
        </w:rPr>
        <w:t>SUJETO OBLIGADO</w:t>
      </w:r>
      <w:r w:rsidRPr="00DE7EE8">
        <w:rPr>
          <w:rFonts w:ascii="Palatino Linotype" w:hAnsi="Palatino Linotype" w:cs="Arial"/>
        </w:rPr>
        <w:t xml:space="preserve"> deberá realizar una búsqueda exhaustiva y razonable del o los documentos que contengan las listas de los alumnos universitarios inscritos durante el dos mil dieciséis y dos mil diecisiete al programa </w:t>
      </w:r>
      <w:r w:rsidRPr="00DE7EE8">
        <w:rPr>
          <w:rFonts w:ascii="Palatino Linotype" w:hAnsi="Palatino Linotype" w:cs="Arial"/>
          <w:i/>
        </w:rPr>
        <w:t>Transporte Universitario</w:t>
      </w:r>
      <w:r w:rsidRPr="00DE7EE8">
        <w:rPr>
          <w:rFonts w:ascii="Palatino Linotype" w:hAnsi="Palatino Linotype" w:cs="Arial"/>
        </w:rPr>
        <w:t>, donde se aprecie el promedio mínimo requeri</w:t>
      </w:r>
      <w:r w:rsidR="00BD68C3" w:rsidRPr="00DE7EE8">
        <w:rPr>
          <w:rFonts w:ascii="Palatino Linotype" w:hAnsi="Palatino Linotype" w:cs="Arial"/>
        </w:rPr>
        <w:t>do para su ingreso, a efecto de que lo entregue al particular en versión pública.</w:t>
      </w:r>
    </w:p>
    <w:p w14:paraId="11683357" w14:textId="77777777" w:rsidR="00F93F60" w:rsidRPr="00DE7EE8" w:rsidRDefault="00F93F60" w:rsidP="00DE7EE8">
      <w:pPr>
        <w:pStyle w:val="Prrafodelista"/>
        <w:tabs>
          <w:tab w:val="left" w:pos="426"/>
        </w:tabs>
        <w:spacing w:before="240" w:after="240" w:line="360" w:lineRule="auto"/>
        <w:ind w:left="0" w:right="49"/>
        <w:jc w:val="both"/>
        <w:rPr>
          <w:rFonts w:ascii="Palatino Linotype" w:hAnsi="Palatino Linotype" w:cs="Arial"/>
        </w:rPr>
      </w:pPr>
    </w:p>
    <w:p w14:paraId="18680E1C" w14:textId="138DF292" w:rsidR="00F93F60" w:rsidRPr="00DE7EE8" w:rsidRDefault="00BD68C3"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Por otro lado, si derivado de la búsqueda, el </w:t>
      </w:r>
      <w:r w:rsidRPr="00DE7EE8">
        <w:rPr>
          <w:rFonts w:ascii="Palatino Linotype" w:hAnsi="Palatino Linotype" w:cs="Arial"/>
          <w:b/>
        </w:rPr>
        <w:t>SUJETO OBLIGADO</w:t>
      </w:r>
      <w:r w:rsidR="00481846" w:rsidRPr="00DE7EE8">
        <w:rPr>
          <w:rFonts w:ascii="Palatino Linotype" w:hAnsi="Palatino Linotype" w:cs="Arial"/>
        </w:rPr>
        <w:t xml:space="preserve"> no apareciere el documento que refleje el promedio de calificaciones de cada uno de los estudiantes que gozan del programa municipal </w:t>
      </w:r>
      <w:r w:rsidR="00481846" w:rsidRPr="00DE7EE8">
        <w:rPr>
          <w:rFonts w:ascii="Palatino Linotype" w:hAnsi="Palatino Linotype" w:cs="Arial"/>
          <w:i/>
        </w:rPr>
        <w:t>Transporte Universitario</w:t>
      </w:r>
      <w:r w:rsidR="00481846" w:rsidRPr="00DE7EE8">
        <w:rPr>
          <w:rFonts w:ascii="Palatino Linotype" w:hAnsi="Palatino Linotype" w:cs="Arial"/>
        </w:rPr>
        <w:t xml:space="preserve"> del dos mil dieciséis y dos mil diecisiete, deberá hacer del conocimiento del </w:t>
      </w:r>
      <w:r w:rsidR="00481846" w:rsidRPr="00DE7EE8">
        <w:rPr>
          <w:rFonts w:ascii="Palatino Linotype" w:hAnsi="Palatino Linotype" w:cs="Arial"/>
          <w:b/>
        </w:rPr>
        <w:t>RECURRENTE</w:t>
      </w:r>
      <w:r w:rsidR="00481846" w:rsidRPr="00DE7EE8">
        <w:rPr>
          <w:rFonts w:ascii="Palatino Linotype" w:hAnsi="Palatino Linotype" w:cs="Arial"/>
        </w:rPr>
        <w:t xml:space="preserve"> las razones por las que la información no obra en sus archivos de forma clara y precisa.</w:t>
      </w:r>
    </w:p>
    <w:p w14:paraId="17535F44" w14:textId="77777777" w:rsidR="00481846" w:rsidRPr="00DE7EE8" w:rsidRDefault="00481846" w:rsidP="00DE7EE8">
      <w:pPr>
        <w:pStyle w:val="Prrafodelista"/>
        <w:tabs>
          <w:tab w:val="left" w:pos="426"/>
        </w:tabs>
        <w:spacing w:before="240" w:after="240" w:line="360" w:lineRule="auto"/>
        <w:ind w:left="0" w:right="49"/>
        <w:jc w:val="both"/>
        <w:rPr>
          <w:rFonts w:ascii="Palatino Linotype" w:hAnsi="Palatino Linotype" w:cs="Arial"/>
        </w:rPr>
      </w:pPr>
    </w:p>
    <w:p w14:paraId="1AF6E31C" w14:textId="7D704405" w:rsidR="00F93F60" w:rsidRPr="00DE7EE8" w:rsidRDefault="00F93F60" w:rsidP="00DE7EE8">
      <w:pPr>
        <w:pStyle w:val="Prrafodelista"/>
        <w:tabs>
          <w:tab w:val="left" w:pos="426"/>
        </w:tabs>
        <w:spacing w:before="240" w:after="240" w:line="360" w:lineRule="auto"/>
        <w:ind w:left="0" w:right="49"/>
        <w:jc w:val="both"/>
        <w:outlineLvl w:val="2"/>
        <w:rPr>
          <w:rFonts w:ascii="Palatino Linotype" w:hAnsi="Palatino Linotype" w:cs="Arial"/>
          <w:b/>
          <w:i/>
        </w:rPr>
      </w:pPr>
      <w:bookmarkStart w:id="35" w:name="_Toc19207262"/>
      <w:r w:rsidRPr="00DE7EE8">
        <w:rPr>
          <w:rFonts w:ascii="Palatino Linotype" w:hAnsi="Palatino Linotype" w:cs="Arial"/>
          <w:b/>
        </w:rPr>
        <w:t>V. De la partida presupuestal y monto económico destinado para su ejecución.</w:t>
      </w:r>
      <w:bookmarkEnd w:id="35"/>
    </w:p>
    <w:p w14:paraId="0C7368DE" w14:textId="77777777" w:rsidR="00F93F60" w:rsidRPr="00DE7EE8" w:rsidRDefault="00F93F60" w:rsidP="00DE7EE8">
      <w:pPr>
        <w:pStyle w:val="Prrafodelista"/>
        <w:tabs>
          <w:tab w:val="left" w:pos="426"/>
        </w:tabs>
        <w:spacing w:before="240" w:after="240" w:line="360" w:lineRule="auto"/>
        <w:ind w:left="0" w:right="49"/>
        <w:jc w:val="both"/>
        <w:rPr>
          <w:rFonts w:ascii="Palatino Linotype" w:hAnsi="Palatino Linotype" w:cs="Arial"/>
        </w:rPr>
      </w:pPr>
    </w:p>
    <w:p w14:paraId="6BF51388" w14:textId="06CD3A6C" w:rsidR="00EA0ACE" w:rsidRPr="00DE7EE8" w:rsidRDefault="00F93F60"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Finalmente, por cuanto hace al requerimiento del particular solicitando saber la partida presupuestal de la que emana el programa municipal </w:t>
      </w:r>
      <w:r w:rsidRPr="00DE7EE8">
        <w:rPr>
          <w:rFonts w:ascii="Palatino Linotype" w:hAnsi="Palatino Linotype" w:cs="Arial"/>
          <w:i/>
        </w:rPr>
        <w:t>Transporte Universitario</w:t>
      </w:r>
      <w:r w:rsidRPr="00DE7EE8">
        <w:rPr>
          <w:rFonts w:ascii="Palatino Linotype" w:hAnsi="Palatino Linotype" w:cs="Arial"/>
        </w:rPr>
        <w:t xml:space="preserve"> y el monto económico destinado para su ejercicio por los años dos mil dieciséis, dos mil diecisiete, dos mil dieciocho y dos mil diecinueve, el </w:t>
      </w:r>
      <w:r w:rsidRPr="00DE7EE8">
        <w:rPr>
          <w:rFonts w:ascii="Palatino Linotype" w:hAnsi="Palatino Linotype" w:cs="Arial"/>
          <w:b/>
        </w:rPr>
        <w:t>SUJETO OBLIGADO</w:t>
      </w:r>
      <w:r w:rsidRPr="00DE7EE8">
        <w:rPr>
          <w:rFonts w:ascii="Palatino Linotype" w:hAnsi="Palatino Linotype" w:cs="Arial"/>
        </w:rPr>
        <w:t>, en su respuesta, a través del oficio de veinticuatro (24) de junio de dos mil diecinueve, signado por el Contador General, señaló lo siguiente:</w:t>
      </w:r>
    </w:p>
    <w:p w14:paraId="36068FA5" w14:textId="5490D042"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0A46FCBB" w14:textId="1CA99DD4" w:rsidR="00F93F60" w:rsidRPr="00DE7EE8" w:rsidRDefault="00F93F60" w:rsidP="00DE7EE8">
      <w:pPr>
        <w:pStyle w:val="Prrafodelista"/>
        <w:tabs>
          <w:tab w:val="left" w:pos="426"/>
        </w:tabs>
        <w:spacing w:before="240" w:after="240" w:line="360" w:lineRule="auto"/>
        <w:ind w:left="0" w:right="49"/>
        <w:jc w:val="center"/>
        <w:rPr>
          <w:rFonts w:ascii="Palatino Linotype" w:hAnsi="Palatino Linotype" w:cs="Arial"/>
        </w:rPr>
      </w:pPr>
      <w:r w:rsidRPr="00DE7EE8">
        <w:rPr>
          <w:rFonts w:ascii="Palatino Linotype" w:hAnsi="Palatino Linotype" w:cs="Arial"/>
          <w:noProof/>
          <w:lang w:eastAsia="es-MX"/>
        </w:rPr>
        <w:drawing>
          <wp:inline distT="0" distB="0" distL="0" distR="0" wp14:anchorId="24D5E8E8" wp14:editId="67774110">
            <wp:extent cx="4643919" cy="5074864"/>
            <wp:effectExtent l="57150" t="57150" r="118745" b="1073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1995" cy="51164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A4DF3" w14:textId="77777777" w:rsidR="00F93F60" w:rsidRPr="00DE7EE8" w:rsidRDefault="00F93F60" w:rsidP="00DE7EE8">
      <w:pPr>
        <w:pStyle w:val="Prrafodelista"/>
        <w:tabs>
          <w:tab w:val="left" w:pos="426"/>
        </w:tabs>
        <w:spacing w:before="240" w:after="240" w:line="360" w:lineRule="auto"/>
        <w:ind w:left="0" w:right="49"/>
        <w:jc w:val="both"/>
        <w:rPr>
          <w:rFonts w:ascii="Palatino Linotype" w:hAnsi="Palatino Linotype" w:cs="Arial"/>
        </w:rPr>
      </w:pPr>
    </w:p>
    <w:p w14:paraId="45353302" w14:textId="79335A0B" w:rsidR="00EA0ACE" w:rsidRPr="00DE7EE8" w:rsidRDefault="0067188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De la lectura al documento anterior, se aprecia que el </w:t>
      </w:r>
      <w:r w:rsidRPr="00DE7EE8">
        <w:rPr>
          <w:rFonts w:ascii="Palatino Linotype" w:hAnsi="Palatino Linotype" w:cs="Arial"/>
          <w:b/>
        </w:rPr>
        <w:t>SUJETO OBLIGADO</w:t>
      </w:r>
      <w:r w:rsidRPr="00DE7EE8">
        <w:rPr>
          <w:rFonts w:ascii="Palatino Linotype" w:hAnsi="Palatino Linotype" w:cs="Arial"/>
        </w:rPr>
        <w:t xml:space="preserve">, a través de una tabla comparativa, refirió que la partida presupuestal donde se encuentra contemplado el programa municipal </w:t>
      </w:r>
      <w:r w:rsidRPr="00DE7EE8">
        <w:rPr>
          <w:rFonts w:ascii="Palatino Linotype" w:hAnsi="Palatino Linotype" w:cs="Arial"/>
          <w:i/>
        </w:rPr>
        <w:t>Transporte Universitario</w:t>
      </w:r>
      <w:r w:rsidRPr="00DE7EE8">
        <w:rPr>
          <w:rFonts w:ascii="Palatino Linotype" w:hAnsi="Palatino Linotype" w:cs="Arial"/>
        </w:rPr>
        <w:t xml:space="preserve"> es la denominada </w:t>
      </w:r>
      <w:r w:rsidRPr="00DE7EE8">
        <w:rPr>
          <w:rFonts w:ascii="Palatino Linotype" w:hAnsi="Palatino Linotype" w:cs="Arial"/>
          <w:i/>
        </w:rPr>
        <w:t>Arrendamiento de Vehículos</w:t>
      </w:r>
      <w:r w:rsidRPr="00DE7EE8">
        <w:rPr>
          <w:rFonts w:ascii="Palatino Linotype" w:hAnsi="Palatino Linotype" w:cs="Arial"/>
        </w:rPr>
        <w:t xml:space="preserve"> misma de la que se habían destinado los siguientes montos:</w:t>
      </w:r>
    </w:p>
    <w:p w14:paraId="78319B9B" w14:textId="77777777" w:rsidR="0067188E" w:rsidRPr="00DE7EE8" w:rsidRDefault="0067188E" w:rsidP="00DE7EE8">
      <w:pPr>
        <w:pStyle w:val="Prrafodelista"/>
        <w:tabs>
          <w:tab w:val="left" w:pos="426"/>
        </w:tabs>
        <w:spacing w:before="240" w:after="240" w:line="360" w:lineRule="auto"/>
        <w:ind w:left="0" w:right="49"/>
        <w:jc w:val="both"/>
        <w:rPr>
          <w:rFonts w:ascii="Palatino Linotype" w:hAnsi="Palatino Linotype" w:cs="Arial"/>
        </w:rPr>
      </w:pPr>
    </w:p>
    <w:p w14:paraId="4212568D" w14:textId="20BAFCFF" w:rsidR="0067188E" w:rsidRPr="00DE7EE8" w:rsidRDefault="0067188E"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2016: $5’722,860.00 CINCO MILLONES SETECIENTOS VEINTIDOS MIL OCHOCIENTOS SESENTA PESOS 00/100 M.N.).</w:t>
      </w:r>
    </w:p>
    <w:p w14:paraId="3AE50A70" w14:textId="429D1EFF" w:rsidR="0067188E" w:rsidRPr="00DE7EE8" w:rsidRDefault="0067188E"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2017: $7’380,500.00 (SIETE MILLONES TRESCIENTOS OCHENTA MIL QUINIENTOS PESOS 00/100 M.N.).</w:t>
      </w:r>
    </w:p>
    <w:p w14:paraId="14CBE79F" w14:textId="4F0BCF67" w:rsidR="0067188E" w:rsidRPr="00DE7EE8" w:rsidRDefault="0067188E"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2018: $7’592,200.00 (SIETE MILLONES QUINIENTOS NOVENTA Y DOS MIL DOSCIENTOS PESOS 00/100 M.N.).</w:t>
      </w:r>
    </w:p>
    <w:p w14:paraId="1C3BC67D" w14:textId="29DC5671" w:rsidR="0067188E" w:rsidRPr="00DE7EE8" w:rsidRDefault="0067188E"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2019 (Mayo): $2’664,520.00 (DOS MILLONES SEISCIENTOS SESENTA Y CUATRO MIL QUINIENTOS VEINTE PESOS 00/100 M.N.).</w:t>
      </w:r>
    </w:p>
    <w:p w14:paraId="34C17579"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0EAB71D3" w14:textId="42BCADFC" w:rsidR="00EA0ACE" w:rsidRPr="00DE7EE8" w:rsidRDefault="0067188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No se omite mencionar que el </w:t>
      </w:r>
      <w:r w:rsidRPr="00DE7EE8">
        <w:rPr>
          <w:rFonts w:ascii="Palatino Linotype" w:hAnsi="Palatino Linotype" w:cs="Arial"/>
          <w:b/>
        </w:rPr>
        <w:t>SUJETO OBLIGADO</w:t>
      </w:r>
      <w:r w:rsidRPr="00DE7EE8">
        <w:rPr>
          <w:rFonts w:ascii="Palatino Linotype" w:hAnsi="Palatino Linotype" w:cs="Arial"/>
        </w:rPr>
        <w:t xml:space="preserve"> refirió la información del presupuesto ejercido en el dos mil diecinueve hasta mayo, toda vez que la solicitud de información </w:t>
      </w:r>
      <w:r w:rsidRPr="00DE7EE8">
        <w:rPr>
          <w:rFonts w:ascii="Palatino Linotype" w:hAnsi="Palatino Linotype" w:cs="Arial"/>
          <w:b/>
        </w:rPr>
        <w:t>00108/IXTAPALU/IP/2019</w:t>
      </w:r>
      <w:r w:rsidRPr="00DE7EE8">
        <w:rPr>
          <w:rFonts w:ascii="Palatino Linotype" w:hAnsi="Palatino Linotype" w:cs="Arial"/>
        </w:rPr>
        <w:t>, fue ingresada el siete (07) de junio de dos mil diecinueve, por ello, se reconoce que entregó el monto presupuestal vigente a la fecha de la solicitud.</w:t>
      </w:r>
    </w:p>
    <w:p w14:paraId="17F77B2A" w14:textId="77777777" w:rsidR="00EA0ACE" w:rsidRPr="00DE7EE8" w:rsidRDefault="00EA0ACE" w:rsidP="00DE7EE8">
      <w:pPr>
        <w:pStyle w:val="Prrafodelista"/>
        <w:tabs>
          <w:tab w:val="left" w:pos="426"/>
        </w:tabs>
        <w:spacing w:before="240" w:after="240" w:line="360" w:lineRule="auto"/>
        <w:ind w:left="0" w:right="49"/>
        <w:jc w:val="both"/>
        <w:rPr>
          <w:rFonts w:ascii="Palatino Linotype" w:hAnsi="Palatino Linotype" w:cs="Arial"/>
        </w:rPr>
      </w:pPr>
    </w:p>
    <w:p w14:paraId="730A360C" w14:textId="52CAF5BF" w:rsidR="00EA0ACE" w:rsidRPr="00DE7EE8" w:rsidRDefault="0067188E"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Expuesto lo anterior, esta Ponencia </w:t>
      </w:r>
      <w:proofErr w:type="spellStart"/>
      <w:r w:rsidRPr="00DE7EE8">
        <w:rPr>
          <w:rFonts w:ascii="Palatino Linotype" w:hAnsi="Palatino Linotype" w:cs="Arial"/>
        </w:rPr>
        <w:t>Resolutora</w:t>
      </w:r>
      <w:proofErr w:type="spellEnd"/>
      <w:r w:rsidRPr="00DE7EE8">
        <w:rPr>
          <w:rFonts w:ascii="Palatino Linotype" w:hAnsi="Palatino Linotype" w:cs="Arial"/>
        </w:rPr>
        <w:t xml:space="preserve"> determina que la fracción de la solicitud de informaci</w:t>
      </w:r>
      <w:r w:rsidR="000C5E06" w:rsidRPr="00DE7EE8">
        <w:rPr>
          <w:rFonts w:ascii="Palatino Linotype" w:hAnsi="Palatino Linotype" w:cs="Arial"/>
        </w:rPr>
        <w:t xml:space="preserve">ón referente a la partida presupuestal que contempla al programa municipal </w:t>
      </w:r>
      <w:r w:rsidR="000C5E06" w:rsidRPr="00DE7EE8">
        <w:rPr>
          <w:rFonts w:ascii="Palatino Linotype" w:hAnsi="Palatino Linotype" w:cs="Arial"/>
          <w:i/>
        </w:rPr>
        <w:t>Transporte Universitario</w:t>
      </w:r>
      <w:r w:rsidR="000C5E06" w:rsidRPr="00DE7EE8">
        <w:rPr>
          <w:rFonts w:ascii="Palatino Linotype" w:hAnsi="Palatino Linotype" w:cs="Arial"/>
        </w:rPr>
        <w:t xml:space="preserve"> y el monto destinado para su ejecución de los años dos mil dieciséis, dos mil diecisiete, dos mil dieciocho y dos mil diecinueve fue </w:t>
      </w:r>
      <w:r w:rsidR="000C5E06" w:rsidRPr="00DE7EE8">
        <w:rPr>
          <w:rFonts w:ascii="Palatino Linotype" w:hAnsi="Palatino Linotype" w:cs="Arial"/>
          <w:b/>
        </w:rPr>
        <w:t>colmada</w:t>
      </w:r>
      <w:r w:rsidR="000C5E06" w:rsidRPr="00DE7EE8">
        <w:rPr>
          <w:rFonts w:ascii="Palatino Linotype" w:hAnsi="Palatino Linotype" w:cs="Arial"/>
        </w:rPr>
        <w:t xml:space="preserve"> a través de la respuesta.</w:t>
      </w:r>
    </w:p>
    <w:p w14:paraId="0C0E2ABC" w14:textId="77777777" w:rsidR="00736B97" w:rsidRPr="00DE7EE8" w:rsidRDefault="00736B97" w:rsidP="00DE7EE8">
      <w:pPr>
        <w:pStyle w:val="Prrafodelista"/>
        <w:tabs>
          <w:tab w:val="left" w:pos="426"/>
        </w:tabs>
        <w:spacing w:before="240" w:after="240" w:line="360" w:lineRule="auto"/>
        <w:ind w:left="0" w:right="49"/>
        <w:jc w:val="both"/>
        <w:rPr>
          <w:rFonts w:ascii="Palatino Linotype" w:hAnsi="Palatino Linotype" w:cs="Arial"/>
        </w:rPr>
      </w:pPr>
    </w:p>
    <w:p w14:paraId="6832869B" w14:textId="331D240B" w:rsidR="0091209C" w:rsidRPr="00DE7EE8" w:rsidRDefault="0091209C"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rPr>
        <w:t xml:space="preserve">Consecuencia de lo anterior, el </w:t>
      </w:r>
      <w:r w:rsidRPr="00DE7EE8">
        <w:rPr>
          <w:rFonts w:ascii="Palatino Linotype" w:hAnsi="Palatino Linotype" w:cs="Arial"/>
          <w:b/>
        </w:rPr>
        <w:t>SUJETO OBLIGADO</w:t>
      </w:r>
      <w:r w:rsidRPr="00DE7EE8">
        <w:rPr>
          <w:rFonts w:ascii="Palatino Linotype" w:hAnsi="Palatino Linotype" w:cs="Arial"/>
        </w:rPr>
        <w:t xml:space="preserve"> deb</w:t>
      </w:r>
      <w:r w:rsidR="0020720B" w:rsidRPr="00DE7EE8">
        <w:rPr>
          <w:rFonts w:ascii="Palatino Linotype" w:hAnsi="Palatino Linotype" w:cs="Arial"/>
        </w:rPr>
        <w:t xml:space="preserve">erá realizar una búsqueda exhaustiva y razonable </w:t>
      </w:r>
      <w:r w:rsidR="000C5E06" w:rsidRPr="00DE7EE8">
        <w:rPr>
          <w:rFonts w:ascii="Palatino Linotype" w:hAnsi="Palatino Linotype" w:cs="Arial"/>
        </w:rPr>
        <w:t xml:space="preserve">en sus archivos a efecto de entregar al </w:t>
      </w:r>
      <w:r w:rsidR="000C5E06" w:rsidRPr="00DE7EE8">
        <w:rPr>
          <w:rFonts w:ascii="Palatino Linotype" w:hAnsi="Palatino Linotype" w:cs="Arial"/>
          <w:b/>
        </w:rPr>
        <w:t xml:space="preserve">RECURRENTE </w:t>
      </w:r>
      <w:r w:rsidR="000C5E06" w:rsidRPr="00DE7EE8">
        <w:rPr>
          <w:rFonts w:ascii="Palatino Linotype" w:hAnsi="Palatino Linotype" w:cs="Arial"/>
        </w:rPr>
        <w:t xml:space="preserve">el o los documentos que contengan la siguiente información relacionada con el programa municipal </w:t>
      </w:r>
      <w:r w:rsidR="000C5E06" w:rsidRPr="00DE7EE8">
        <w:rPr>
          <w:rFonts w:ascii="Palatino Linotype" w:hAnsi="Palatino Linotype" w:cs="Arial"/>
          <w:i/>
        </w:rPr>
        <w:t>Transporte Universitario</w:t>
      </w:r>
      <w:r w:rsidR="000C5E06" w:rsidRPr="00DE7EE8">
        <w:rPr>
          <w:rFonts w:ascii="Palatino Linotype" w:hAnsi="Palatino Linotype" w:cs="Arial"/>
        </w:rPr>
        <w:t>:</w:t>
      </w:r>
    </w:p>
    <w:p w14:paraId="47226C0A" w14:textId="179AEC19" w:rsidR="000C5E06" w:rsidRPr="00DE7EE8" w:rsidRDefault="000C5E06"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Reglas de operación.</w:t>
      </w:r>
    </w:p>
    <w:p w14:paraId="7FFC92DC" w14:textId="5E08FB3A" w:rsidR="000C5E06" w:rsidRPr="00DE7EE8" w:rsidRDefault="000C5E06"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Convocatorias, de ser necesario en versión pública, divulgadas del dos mil dieciséis a la fecha de la solicitud de información.</w:t>
      </w:r>
    </w:p>
    <w:p w14:paraId="005C6D82" w14:textId="24A4954C" w:rsidR="000C5E06" w:rsidRPr="00DE7EE8" w:rsidRDefault="000C5E06" w:rsidP="00DE7EE8">
      <w:pPr>
        <w:pStyle w:val="Prrafodelista"/>
        <w:numPr>
          <w:ilvl w:val="1"/>
          <w:numId w:val="4"/>
        </w:numPr>
        <w:tabs>
          <w:tab w:val="left" w:pos="426"/>
          <w:tab w:val="left" w:pos="993"/>
        </w:tabs>
        <w:spacing w:before="240" w:after="240" w:line="360" w:lineRule="auto"/>
        <w:ind w:left="567" w:right="49" w:firstLine="1"/>
        <w:jc w:val="both"/>
        <w:rPr>
          <w:rFonts w:ascii="Palatino Linotype" w:hAnsi="Palatino Linotype" w:cs="Arial"/>
        </w:rPr>
      </w:pPr>
      <w:r w:rsidRPr="00DE7EE8">
        <w:rPr>
          <w:rFonts w:ascii="Palatino Linotype" w:hAnsi="Palatino Linotype" w:cs="Arial"/>
        </w:rPr>
        <w:t>Padrón de beneficiarios, en versión pública, donde se aprecie el promedio general de los beneficiarios.</w:t>
      </w:r>
    </w:p>
    <w:p w14:paraId="4B371D80" w14:textId="77777777" w:rsidR="0091209C" w:rsidRPr="00DE7EE8" w:rsidRDefault="0091209C" w:rsidP="00DE7EE8">
      <w:pPr>
        <w:pStyle w:val="Prrafodelista"/>
        <w:tabs>
          <w:tab w:val="left" w:pos="426"/>
        </w:tabs>
        <w:spacing w:before="240" w:after="240" w:line="360" w:lineRule="auto"/>
        <w:ind w:left="0" w:right="49"/>
        <w:jc w:val="both"/>
        <w:rPr>
          <w:rFonts w:ascii="Palatino Linotype" w:hAnsi="Palatino Linotype" w:cs="Arial"/>
        </w:rPr>
      </w:pPr>
    </w:p>
    <w:p w14:paraId="28017581" w14:textId="6FA4FC53" w:rsidR="0091209C" w:rsidRPr="00DE7EE8" w:rsidRDefault="0091209C" w:rsidP="00DE7EE8">
      <w:pPr>
        <w:pStyle w:val="Prrafodelista"/>
        <w:tabs>
          <w:tab w:val="left" w:pos="426"/>
        </w:tabs>
        <w:spacing w:before="240" w:after="240" w:line="360" w:lineRule="auto"/>
        <w:ind w:left="0" w:right="49"/>
        <w:jc w:val="both"/>
        <w:outlineLvl w:val="1"/>
        <w:rPr>
          <w:rFonts w:ascii="Palatino Linotype" w:hAnsi="Palatino Linotype" w:cs="Arial"/>
          <w:b/>
        </w:rPr>
      </w:pPr>
      <w:bookmarkStart w:id="36" w:name="_Toc19207263"/>
      <w:r w:rsidRPr="00DE7EE8">
        <w:rPr>
          <w:rFonts w:ascii="Palatino Linotype" w:hAnsi="Palatino Linotype" w:cs="Arial"/>
          <w:b/>
        </w:rPr>
        <w:t>QUINTO. De la versión pública.</w:t>
      </w:r>
      <w:bookmarkEnd w:id="36"/>
    </w:p>
    <w:p w14:paraId="5B05AA9B" w14:textId="77777777" w:rsidR="0091209C" w:rsidRPr="00DE7EE8" w:rsidRDefault="0091209C" w:rsidP="00DE7EE8">
      <w:pPr>
        <w:pStyle w:val="Prrafodelista"/>
        <w:tabs>
          <w:tab w:val="left" w:pos="426"/>
        </w:tabs>
        <w:spacing w:before="240" w:after="240" w:line="360" w:lineRule="auto"/>
        <w:ind w:left="0" w:right="49"/>
        <w:jc w:val="both"/>
        <w:rPr>
          <w:rFonts w:ascii="Palatino Linotype" w:hAnsi="Palatino Linotype" w:cs="Arial"/>
        </w:rPr>
      </w:pPr>
    </w:p>
    <w:p w14:paraId="50A830BA" w14:textId="3D156393" w:rsidR="00827429" w:rsidRPr="00DE7EE8" w:rsidRDefault="00BB3EF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hAnsi="Palatino Linotype" w:cs="Arial"/>
          <w:noProof/>
          <w:lang w:eastAsia="es-MX"/>
        </w:rPr>
        <w:t xml:space="preserve">Es </w:t>
      </w:r>
      <w:r w:rsidRPr="00DE7EE8">
        <w:rPr>
          <w:rFonts w:ascii="Palatino Linotype" w:hAnsi="Palatino Linotype" w:cs="Arial"/>
          <w:color w:val="000000" w:themeColor="text1"/>
        </w:rPr>
        <w:t xml:space="preserve">necesario señalar que el </w:t>
      </w:r>
      <w:r w:rsidRPr="00DE7EE8">
        <w:rPr>
          <w:rFonts w:ascii="Palatino Linotype" w:hAnsi="Palatino Linotype" w:cs="Arial"/>
          <w:b/>
          <w:color w:val="000000" w:themeColor="text1"/>
        </w:rPr>
        <w:t>SUJETO OBLIGADO</w:t>
      </w:r>
      <w:r w:rsidRPr="00DE7EE8">
        <w:rPr>
          <w:rFonts w:ascii="Palatino Linotype" w:hAnsi="Palatino Linotype" w:cs="Arial"/>
          <w:color w:val="000000" w:themeColor="text1"/>
        </w:rPr>
        <w:t xml:space="preserve"> deberá analizar la información que entregará en cumplimiento a la presente resolución y, deberá elaborar las versiones públicas de los mismos, adjuntando el Acuerdo de Clasificación que emita para tal efecto el Comité de Transparencia en el que se funden y motiven las razones por las cuales cualquier información de carácter confidencial sea susceptible de suprimirse, testarse o eliminarse.</w:t>
      </w:r>
    </w:p>
    <w:p w14:paraId="40FB5F07" w14:textId="77777777" w:rsidR="00BB3EFA" w:rsidRPr="00DE7EE8" w:rsidRDefault="00BB3EFA" w:rsidP="00DE7EE8">
      <w:pPr>
        <w:pStyle w:val="Prrafodelista"/>
        <w:tabs>
          <w:tab w:val="left" w:pos="426"/>
        </w:tabs>
        <w:spacing w:before="240" w:after="240" w:line="360" w:lineRule="auto"/>
        <w:ind w:left="0" w:right="49"/>
        <w:jc w:val="both"/>
        <w:rPr>
          <w:rFonts w:ascii="Palatino Linotype" w:hAnsi="Palatino Linotype" w:cs="Arial"/>
        </w:rPr>
      </w:pPr>
    </w:p>
    <w:p w14:paraId="7899DE15" w14:textId="4908D039" w:rsidR="00BB3EFA" w:rsidRPr="00DE7EE8" w:rsidRDefault="00BB3EF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b/>
        </w:rPr>
      </w:pPr>
      <w:r w:rsidRPr="00DE7EE8">
        <w:rPr>
          <w:rFonts w:ascii="Palatino Linotype" w:hAnsi="Palatino Linotype" w:cs="Arial"/>
          <w:color w:val="000000" w:themeColor="text1"/>
        </w:rPr>
        <w:t xml:space="preserve">Lo anterior, en razón de </w:t>
      </w:r>
      <w:r w:rsidRPr="00DE7EE8">
        <w:rPr>
          <w:rFonts w:ascii="Palatino Linotype" w:eastAsia="MS Mincho" w:hAnsi="Palatino Linotype" w:cs="Arial"/>
        </w:rPr>
        <w:t xml:space="preserve">que dentro de los documentos que se ordenó poner a disposición del particular, pudieran obrar datos </w:t>
      </w:r>
      <w:r w:rsidR="004F3BC5" w:rsidRPr="00DE7EE8">
        <w:rPr>
          <w:rFonts w:ascii="Palatino Linotype" w:eastAsia="MS Mincho" w:hAnsi="Palatino Linotype" w:cs="Arial"/>
          <w:b/>
        </w:rPr>
        <w:t xml:space="preserve">personales susceptibles de </w:t>
      </w:r>
      <w:r w:rsidR="004F3BC5" w:rsidRPr="00DE7EE8">
        <w:rPr>
          <w:rFonts w:ascii="Palatino Linotype" w:eastAsia="MS Mincho" w:hAnsi="Palatino Linotype" w:cs="Arial"/>
          <w:b/>
          <w:u w:val="single"/>
        </w:rPr>
        <w:t xml:space="preserve">clasificarse </w:t>
      </w:r>
      <w:r w:rsidRPr="00DE7EE8">
        <w:rPr>
          <w:rFonts w:ascii="Palatino Linotype" w:eastAsia="MS Mincho" w:hAnsi="Palatino Linotype" w:cs="Arial"/>
          <w:b/>
          <w:u w:val="single"/>
        </w:rPr>
        <w:t>como confidenciales</w:t>
      </w:r>
      <w:r w:rsidRPr="00DE7EE8">
        <w:rPr>
          <w:rFonts w:ascii="Palatino Linotype" w:eastAsia="MS Mincho" w:hAnsi="Palatino Linotype" w:cs="Arial"/>
          <w:b/>
        </w:rPr>
        <w:t>, como lo puede ser la</w:t>
      </w:r>
      <w:r w:rsidR="004F3BC5" w:rsidRPr="00DE7EE8">
        <w:rPr>
          <w:rFonts w:ascii="Palatino Linotype" w:eastAsia="MS Mincho" w:hAnsi="Palatino Linotype" w:cs="Arial"/>
          <w:b/>
        </w:rPr>
        <w:t xml:space="preserve"> fotografía, nombre completo de los estudiantes,</w:t>
      </w:r>
      <w:r w:rsidRPr="00DE7EE8">
        <w:rPr>
          <w:rFonts w:ascii="Palatino Linotype" w:eastAsia="MS Mincho" w:hAnsi="Palatino Linotype" w:cs="Arial"/>
          <w:b/>
        </w:rPr>
        <w:t xml:space="preserve"> dirección, teléfono, correo electrónico personal y clave de elector de particulares, entre otros.</w:t>
      </w:r>
    </w:p>
    <w:p w14:paraId="52027359" w14:textId="77777777" w:rsidR="00BB3EFA" w:rsidRPr="00DE7EE8" w:rsidRDefault="00BB3EFA" w:rsidP="00DE7EE8">
      <w:pPr>
        <w:pStyle w:val="Prrafodelista"/>
        <w:tabs>
          <w:tab w:val="left" w:pos="426"/>
        </w:tabs>
        <w:spacing w:before="240" w:after="240" w:line="360" w:lineRule="auto"/>
        <w:ind w:left="0" w:right="49"/>
        <w:jc w:val="both"/>
        <w:rPr>
          <w:rFonts w:ascii="Palatino Linotype" w:hAnsi="Palatino Linotype" w:cs="Arial"/>
        </w:rPr>
      </w:pPr>
    </w:p>
    <w:p w14:paraId="7764FF97" w14:textId="2FAA9E16" w:rsidR="00BB3EFA" w:rsidRPr="00DE7EE8" w:rsidRDefault="00BB3EFA" w:rsidP="00DE7EE8">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DE7EE8">
        <w:rPr>
          <w:rFonts w:ascii="Palatino Linotype" w:eastAsia="MS Mincho" w:hAnsi="Palatino Linotype" w:cs="Arial"/>
        </w:rPr>
        <w:t xml:space="preserve">Entonces, </w:t>
      </w:r>
      <w:r w:rsidRPr="00DE7EE8">
        <w:rPr>
          <w:rFonts w:ascii="Palatino Linotype" w:hAnsi="Palatino Linotype" w:cs="Arial"/>
          <w:color w:val="000000" w:themeColor="text1"/>
        </w:rPr>
        <w:t xml:space="preserve">al destacarse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de particulares e incluso aun tratándose de servidores públicos y, en su caso generar la </w:t>
      </w:r>
      <w:r w:rsidRPr="00DE7EE8">
        <w:rPr>
          <w:rFonts w:ascii="Palatino Linotype" w:hAnsi="Palatino Linotype" w:cs="Arial"/>
          <w:b/>
          <w:color w:val="000000" w:themeColor="text1"/>
          <w:u w:val="single"/>
        </w:rPr>
        <w:t>versión pública</w:t>
      </w:r>
      <w:r w:rsidRPr="00DE7EE8">
        <w:rPr>
          <w:rFonts w:ascii="Palatino Linotype" w:hAnsi="Palatino Linotype" w:cs="Arial"/>
          <w:color w:val="000000" w:themeColor="text1"/>
        </w:rPr>
        <w:t xml:space="preserve"> de los documentos por las consideraciones que se estimen pertinentes.</w:t>
      </w:r>
    </w:p>
    <w:p w14:paraId="6507FE38" w14:textId="77777777" w:rsidR="00DE7EE8" w:rsidRDefault="00DE7EE8" w:rsidP="00DE7EE8">
      <w:pPr>
        <w:pStyle w:val="Prrafodelista"/>
        <w:tabs>
          <w:tab w:val="left" w:pos="284"/>
          <w:tab w:val="left" w:pos="426"/>
        </w:tabs>
        <w:spacing w:after="160" w:line="360" w:lineRule="auto"/>
        <w:ind w:left="0"/>
        <w:jc w:val="both"/>
        <w:rPr>
          <w:rFonts w:ascii="Palatino Linotype" w:eastAsia="Times New Roman" w:hAnsi="Palatino Linotype" w:cs="Arial"/>
          <w:color w:val="000000" w:themeColor="text1"/>
        </w:rPr>
      </w:pPr>
    </w:p>
    <w:p w14:paraId="571D0D50" w14:textId="55BA6603" w:rsidR="00827429" w:rsidRPr="00DE7EE8" w:rsidRDefault="00827429" w:rsidP="00DE7EE8">
      <w:pPr>
        <w:pStyle w:val="Prrafodelista"/>
        <w:numPr>
          <w:ilvl w:val="0"/>
          <w:numId w:val="4"/>
        </w:numPr>
        <w:tabs>
          <w:tab w:val="left" w:pos="284"/>
        </w:tabs>
        <w:spacing w:after="160" w:line="360" w:lineRule="auto"/>
        <w:ind w:left="0" w:firstLine="0"/>
        <w:jc w:val="both"/>
        <w:rPr>
          <w:rFonts w:ascii="Palatino Linotype" w:hAnsi="Palatino Linotype" w:cs="Arial"/>
          <w:color w:val="000000" w:themeColor="text1"/>
        </w:rPr>
      </w:pPr>
      <w:r w:rsidRPr="00DE7EE8">
        <w:rPr>
          <w:rFonts w:ascii="Palatino Linotype" w:eastAsia="Calibri" w:hAnsi="Palatino Linotype" w:cs="Arial"/>
          <w:color w:val="000000" w:themeColor="text1"/>
          <w:lang w:val="es-ES" w:eastAsia="es-MX"/>
        </w:rPr>
        <w:t xml:space="preserve">La </w:t>
      </w:r>
      <w:r w:rsidRPr="00DE7EE8">
        <w:rPr>
          <w:rFonts w:ascii="Palatino Linotype" w:hAnsi="Palatino Linotype"/>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E7EE8">
        <w:rPr>
          <w:rFonts w:ascii="Palatino Linotype" w:hAnsi="Palatino Linotype"/>
          <w:vertAlign w:val="superscript"/>
        </w:rPr>
        <w:footnoteReference w:id="6"/>
      </w:r>
      <w:r w:rsidRPr="00DE7EE8">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E7EE8">
        <w:rPr>
          <w:rFonts w:ascii="Palatino Linotype" w:hAnsi="Palatino Linotype"/>
          <w:vertAlign w:val="superscript"/>
        </w:rPr>
        <w:footnoteReference w:id="7"/>
      </w:r>
      <w:r w:rsidRPr="00DE7EE8">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094899C" w14:textId="77777777" w:rsidR="00827429" w:rsidRPr="00DE7EE8" w:rsidRDefault="00827429" w:rsidP="00DE7EE8">
      <w:pPr>
        <w:pStyle w:val="Prrafodelista"/>
        <w:tabs>
          <w:tab w:val="left" w:pos="284"/>
        </w:tabs>
        <w:spacing w:after="160" w:line="360" w:lineRule="auto"/>
        <w:ind w:left="0"/>
        <w:jc w:val="both"/>
        <w:rPr>
          <w:rFonts w:ascii="Palatino Linotype" w:hAnsi="Palatino Linotype" w:cs="Arial"/>
          <w:color w:val="000000" w:themeColor="text1"/>
        </w:rPr>
      </w:pPr>
    </w:p>
    <w:p w14:paraId="2D6FED74" w14:textId="77777777" w:rsidR="00827429" w:rsidRPr="00DE7EE8" w:rsidRDefault="00827429" w:rsidP="00DE7EE8">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El </w:t>
      </w:r>
      <w:r w:rsidRPr="00DE7EE8">
        <w:rPr>
          <w:rFonts w:ascii="Palatino Linotype" w:hAnsi="Palatino Linotype"/>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39F5556E" w14:textId="77777777" w:rsidR="00827429" w:rsidRPr="00DE7EE8" w:rsidRDefault="00827429" w:rsidP="00DE7EE8">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13DB3215" w14:textId="77777777" w:rsidR="00827429" w:rsidRPr="00DE7EE8" w:rsidRDefault="00827429" w:rsidP="00DE7EE8">
      <w:pPr>
        <w:pStyle w:val="Prrafodelista"/>
        <w:tabs>
          <w:tab w:val="left" w:pos="284"/>
          <w:tab w:val="left" w:pos="426"/>
        </w:tabs>
        <w:spacing w:after="160" w:line="360" w:lineRule="auto"/>
        <w:ind w:left="0"/>
        <w:jc w:val="both"/>
        <w:rPr>
          <w:rFonts w:ascii="Palatino Linotype" w:hAnsi="Palatino Linotype" w:cs="Arial"/>
          <w:b/>
          <w:color w:val="000000" w:themeColor="text1"/>
        </w:rPr>
      </w:pPr>
      <w:r w:rsidRPr="00DE7EE8">
        <w:rPr>
          <w:rFonts w:ascii="Palatino Linotype" w:hAnsi="Palatino Linotype" w:cs="Arial"/>
          <w:b/>
          <w:color w:val="000000" w:themeColor="text1"/>
        </w:rPr>
        <w:t>I. Requisitos previos.</w:t>
      </w:r>
    </w:p>
    <w:p w14:paraId="5B1D104A" w14:textId="77777777" w:rsidR="00827429" w:rsidRPr="00DE7EE8" w:rsidRDefault="00827429" w:rsidP="00DE7EE8">
      <w:pPr>
        <w:pStyle w:val="Prrafodelista"/>
        <w:tabs>
          <w:tab w:val="left" w:pos="284"/>
          <w:tab w:val="left" w:pos="426"/>
        </w:tabs>
        <w:spacing w:after="160" w:line="360" w:lineRule="auto"/>
        <w:ind w:left="0"/>
        <w:jc w:val="both"/>
        <w:rPr>
          <w:rFonts w:ascii="Palatino Linotype" w:hAnsi="Palatino Linotype" w:cs="Arial"/>
          <w:b/>
          <w:color w:val="000000" w:themeColor="text1"/>
        </w:rPr>
      </w:pPr>
    </w:p>
    <w:p w14:paraId="0506DDB9" w14:textId="4B296B34" w:rsidR="00827429" w:rsidRPr="00DE7EE8" w:rsidRDefault="00827429" w:rsidP="00DE7EE8">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000000" w:themeColor="text1"/>
          <w:lang w:eastAsia="es-MX"/>
        </w:rPr>
        <w:t xml:space="preserve">Los </w:t>
      </w:r>
      <w:r w:rsidRPr="00DE7EE8">
        <w:rPr>
          <w:rFonts w:ascii="Palatino Linotype" w:hAnsi="Palatino Linotype"/>
        </w:rPr>
        <w:t>artículos</w:t>
      </w:r>
      <w:r w:rsidRPr="00DE7EE8">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DE7EE8">
        <w:rPr>
          <w:rFonts w:ascii="Palatino Linotype" w:hAnsi="Palatino Linotype" w:cs="Arial"/>
          <w:b/>
          <w:color w:val="000000" w:themeColor="text1"/>
          <w:u w:val="single"/>
        </w:rPr>
        <w:t>son los titulares de las áreas que administran la información los que aprueban su clasificación y no el Comité de Transparencia</w:t>
      </w:r>
      <w:r w:rsidRPr="00DE7EE8">
        <w:rPr>
          <w:rFonts w:ascii="Palatino Linotype" w:hAnsi="Palatino Linotype" w:cs="Arial"/>
          <w:color w:val="000000" w:themeColor="text1"/>
        </w:rPr>
        <w:t>. Al hacerlo</w:t>
      </w:r>
      <w:r w:rsidR="00B36945" w:rsidRPr="00DE7EE8">
        <w:rPr>
          <w:rFonts w:ascii="Palatino Linotype" w:hAnsi="Palatino Linotype" w:cs="Arial"/>
          <w:color w:val="000000" w:themeColor="text1"/>
        </w:rPr>
        <w:t>,</w:t>
      </w:r>
      <w:r w:rsidRPr="00DE7EE8">
        <w:rPr>
          <w:rFonts w:ascii="Palatino Linotype" w:hAnsi="Palatino Linotype" w:cs="Arial"/>
          <w:color w:val="000000" w:themeColor="text1"/>
        </w:rPr>
        <w:t xml:space="preserve">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74B8D4" w14:textId="77777777" w:rsidR="00827429" w:rsidRPr="00DE7EE8" w:rsidRDefault="00827429" w:rsidP="00DE7EE8">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5FE386D0" w14:textId="77777777" w:rsidR="00827429" w:rsidRPr="00DE7EE8" w:rsidRDefault="00827429" w:rsidP="00DE7EE8">
      <w:pPr>
        <w:pStyle w:val="Prrafodelista"/>
        <w:numPr>
          <w:ilvl w:val="0"/>
          <w:numId w:val="4"/>
        </w:numPr>
        <w:tabs>
          <w:tab w:val="left" w:pos="284"/>
          <w:tab w:val="left" w:pos="426"/>
        </w:tabs>
        <w:spacing w:after="16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000000" w:themeColor="text1"/>
          <w:lang w:eastAsia="es-MX"/>
        </w:rPr>
        <w:t xml:space="preserve">Además, </w:t>
      </w:r>
      <w:r w:rsidRPr="00DE7EE8">
        <w:rPr>
          <w:rFonts w:ascii="Palatino Linotype" w:hAnsi="Palatino Linotype" w:cs="Arial"/>
          <w:color w:val="000000" w:themeColor="text1"/>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p>
    <w:p w14:paraId="36B7C5AF" w14:textId="77777777" w:rsidR="00827429" w:rsidRPr="00DE7EE8" w:rsidRDefault="00827429" w:rsidP="00DE7EE8">
      <w:pPr>
        <w:pStyle w:val="Prrafodelista"/>
        <w:tabs>
          <w:tab w:val="left" w:pos="284"/>
          <w:tab w:val="left" w:pos="426"/>
        </w:tabs>
        <w:spacing w:after="160" w:line="360" w:lineRule="auto"/>
        <w:ind w:left="0"/>
        <w:jc w:val="both"/>
        <w:rPr>
          <w:rFonts w:ascii="Palatino Linotype" w:hAnsi="Palatino Linotype" w:cs="Arial"/>
          <w:color w:val="000000" w:themeColor="text1"/>
        </w:rPr>
      </w:pPr>
    </w:p>
    <w:p w14:paraId="4327A889"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DE7EE8">
        <w:rPr>
          <w:rFonts w:ascii="Palatino Linotype" w:hAnsi="Palatino Linotype" w:cs="Arial"/>
          <w:b/>
          <w:color w:val="000000" w:themeColor="text1"/>
          <w:u w:val="single"/>
        </w:rPr>
        <w:t>no se puede hacer un acuerdo para clasificar de manera general todos los documentos de un expediente</w:t>
      </w:r>
      <w:r w:rsidRPr="00DE7EE8">
        <w:rPr>
          <w:rFonts w:ascii="Palatino Linotype" w:hAnsi="Palatino Linotype" w:cs="Arial"/>
          <w:color w:val="000000" w:themeColor="text1"/>
        </w:rPr>
        <w:t xml:space="preserve"> o área, sin individualizar su análisis y tampoco se puede hacer un acuerdo por cada dato que se vaya a clasificar dentro de un documento con diez datos, por ejemplo, susceptibles de ser clasificados.</w:t>
      </w:r>
    </w:p>
    <w:p w14:paraId="63796111"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28DA616"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DE7EE8">
        <w:rPr>
          <w:rFonts w:ascii="Palatino Linotype" w:hAnsi="Palatino Linotype" w:cs="Arial"/>
          <w:b/>
          <w:color w:val="000000" w:themeColor="text1"/>
        </w:rPr>
        <w:t>II. Supuestos de clasificación.</w:t>
      </w:r>
    </w:p>
    <w:p w14:paraId="4F297CD2"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5A67489"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5DD162FD"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4CF7F18"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74B86DF" w14:textId="77777777" w:rsidR="00827429" w:rsidRPr="00DE7EE8" w:rsidRDefault="00827429" w:rsidP="00DE7EE8">
      <w:pPr>
        <w:pStyle w:val="Sinespaciado"/>
        <w:spacing w:line="360" w:lineRule="auto"/>
        <w:ind w:left="567" w:right="567"/>
        <w:jc w:val="both"/>
        <w:rPr>
          <w:rFonts w:ascii="Palatino Linotype" w:hAnsi="Palatino Linotype" w:cs="Times"/>
          <w:i/>
        </w:rPr>
      </w:pPr>
      <w:r w:rsidRPr="00DE7EE8">
        <w:rPr>
          <w:rFonts w:ascii="Palatino Linotype" w:hAnsi="Palatino Linotype"/>
          <w:b/>
          <w:bCs/>
          <w:i/>
        </w:rPr>
        <w:t>“I.</w:t>
      </w:r>
      <w:r w:rsidRPr="00DE7EE8">
        <w:rPr>
          <w:rFonts w:ascii="Palatino Linotype" w:hAnsi="Palatino Linotype"/>
          <w:bCs/>
          <w:i/>
        </w:rPr>
        <w:t xml:space="preserve"> </w:t>
      </w:r>
      <w:r w:rsidRPr="00DE7EE8">
        <w:rPr>
          <w:rFonts w:ascii="Palatino Linotype" w:hAnsi="Palatino Linotype"/>
          <w:i/>
        </w:rPr>
        <w:t xml:space="preserve">Se refiera a la información privada y los datos personales concernientes a una persona física o jurídico colectiva identificada o identificable; </w:t>
      </w:r>
    </w:p>
    <w:p w14:paraId="5781F9F8" w14:textId="77777777" w:rsidR="00827429" w:rsidRPr="00DE7EE8" w:rsidRDefault="00827429" w:rsidP="00DE7EE8">
      <w:pPr>
        <w:pStyle w:val="Sinespaciado"/>
        <w:spacing w:line="360" w:lineRule="auto"/>
        <w:ind w:left="567" w:right="567"/>
        <w:jc w:val="both"/>
        <w:rPr>
          <w:rFonts w:ascii="Palatino Linotype" w:hAnsi="Palatino Linotype" w:cs="Times"/>
          <w:i/>
        </w:rPr>
      </w:pPr>
      <w:r w:rsidRPr="00DE7EE8">
        <w:rPr>
          <w:rFonts w:ascii="Palatino Linotype" w:hAnsi="Palatino Linotype"/>
          <w:b/>
          <w:bCs/>
          <w:i/>
        </w:rPr>
        <w:t>II.</w:t>
      </w:r>
      <w:r w:rsidRPr="00DE7EE8">
        <w:rPr>
          <w:rFonts w:ascii="Palatino Linotype" w:hAnsi="Palatino Linotype"/>
          <w:bCs/>
          <w:i/>
        </w:rPr>
        <w:t xml:space="preserve"> </w:t>
      </w:r>
      <w:r w:rsidRPr="00DE7EE8">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5F7A95" w14:textId="77777777" w:rsidR="00827429" w:rsidRPr="00DE7EE8" w:rsidRDefault="00827429" w:rsidP="00DE7EE8">
      <w:pPr>
        <w:pStyle w:val="Sinespaciado"/>
        <w:spacing w:line="360" w:lineRule="auto"/>
        <w:ind w:left="567" w:right="567"/>
        <w:jc w:val="both"/>
        <w:rPr>
          <w:rFonts w:ascii="Palatino Linotype" w:hAnsi="Palatino Linotype" w:cs="Times"/>
          <w:i/>
        </w:rPr>
      </w:pPr>
      <w:r w:rsidRPr="00DE7EE8">
        <w:rPr>
          <w:rFonts w:ascii="Palatino Linotype" w:hAnsi="Palatino Linotype"/>
          <w:b/>
          <w:bCs/>
          <w:i/>
        </w:rPr>
        <w:t>III.</w:t>
      </w:r>
      <w:r w:rsidRPr="00DE7EE8">
        <w:rPr>
          <w:rFonts w:ascii="Palatino Linotype" w:hAnsi="Palatino Linotype"/>
          <w:bCs/>
          <w:i/>
        </w:rPr>
        <w:t xml:space="preserve"> </w:t>
      </w:r>
      <w:r w:rsidRPr="00DE7EE8">
        <w:rPr>
          <w:rFonts w:ascii="Palatino Linotype" w:hAnsi="Palatino Linotype"/>
          <w:i/>
        </w:rPr>
        <w:t xml:space="preserve">La que presenten los particulares a los sujetos obligados, de conformidad con lo dispuesto por las leyes o los tratados internacionales. </w:t>
      </w:r>
    </w:p>
    <w:p w14:paraId="59EE77A6" w14:textId="77777777" w:rsidR="00827429" w:rsidRPr="00DE7EE8" w:rsidRDefault="00827429" w:rsidP="00DE7EE8">
      <w:pPr>
        <w:pStyle w:val="Sinespaciado"/>
        <w:spacing w:line="360" w:lineRule="auto"/>
        <w:ind w:left="567" w:right="567"/>
        <w:jc w:val="both"/>
        <w:rPr>
          <w:rFonts w:ascii="Palatino Linotype" w:hAnsi="Palatino Linotype" w:cs="Times"/>
          <w:i/>
        </w:rPr>
      </w:pPr>
      <w:r w:rsidRPr="00DE7EE8">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2C710D1F" w14:textId="77777777" w:rsidR="00827429" w:rsidRPr="00DE7EE8" w:rsidRDefault="00827429" w:rsidP="00DE7EE8">
      <w:pPr>
        <w:pStyle w:val="Sinespaciado"/>
        <w:spacing w:line="360" w:lineRule="auto"/>
        <w:ind w:left="567" w:right="567"/>
        <w:jc w:val="both"/>
        <w:rPr>
          <w:rFonts w:ascii="Palatino Linotype" w:hAnsi="Palatino Linotype"/>
          <w:i/>
        </w:rPr>
      </w:pPr>
      <w:r w:rsidRPr="00DE7EE8">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81134BC" w14:textId="77777777" w:rsidR="00827429" w:rsidRPr="00DE7EE8" w:rsidRDefault="00827429" w:rsidP="00DE7EE8">
      <w:pPr>
        <w:pStyle w:val="Sinespaciado"/>
        <w:spacing w:line="360" w:lineRule="auto"/>
        <w:ind w:left="851" w:right="567"/>
        <w:jc w:val="both"/>
        <w:rPr>
          <w:rFonts w:ascii="Palatino Linotype" w:hAnsi="Palatino Linotype" w:cs="Times"/>
        </w:rPr>
      </w:pPr>
    </w:p>
    <w:p w14:paraId="39974537" w14:textId="1720B4F1" w:rsidR="00796E05" w:rsidRPr="00DE7EE8" w:rsidRDefault="00827429" w:rsidP="00DE7EE8">
      <w:pPr>
        <w:pStyle w:val="Prrafodelista"/>
        <w:numPr>
          <w:ilvl w:val="0"/>
          <w:numId w:val="4"/>
        </w:numPr>
        <w:tabs>
          <w:tab w:val="left" w:pos="426"/>
        </w:tabs>
        <w:spacing w:line="360" w:lineRule="auto"/>
        <w:ind w:left="0" w:right="49" w:firstLine="0"/>
        <w:jc w:val="both"/>
        <w:rPr>
          <w:rFonts w:ascii="Palatino Linotype" w:hAnsi="Palatino Linotype"/>
        </w:rPr>
      </w:pPr>
      <w:r w:rsidRPr="00DE7EE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B3B08BD" w14:textId="77777777" w:rsidR="00796E05" w:rsidRPr="00DE7EE8" w:rsidRDefault="00796E05" w:rsidP="00DE7EE8">
      <w:pPr>
        <w:pStyle w:val="Prrafodelista"/>
        <w:tabs>
          <w:tab w:val="left" w:pos="426"/>
        </w:tabs>
        <w:spacing w:line="360" w:lineRule="auto"/>
        <w:ind w:left="0" w:right="49"/>
        <w:jc w:val="both"/>
        <w:rPr>
          <w:rFonts w:ascii="Palatino Linotype" w:hAnsi="Palatino Linotype"/>
        </w:rPr>
      </w:pPr>
    </w:p>
    <w:p w14:paraId="14A81712" w14:textId="1BC5E82E"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 Como consecuencia de lo anterior, el </w:t>
      </w:r>
      <w:r w:rsidRPr="00DE7EE8">
        <w:rPr>
          <w:rFonts w:ascii="Palatino Linotype" w:hAnsi="Palatino Linotype" w:cs="Arial"/>
          <w:b/>
          <w:color w:val="000000" w:themeColor="text1"/>
        </w:rPr>
        <w:t>SUJETO OBLIGADO</w:t>
      </w:r>
      <w:r w:rsidRPr="00DE7EE8">
        <w:rPr>
          <w:rFonts w:ascii="Palatino Linotype" w:hAnsi="Palatino Linotype" w:cs="Arial"/>
          <w:color w:val="000000" w:themeColor="text1"/>
        </w:rPr>
        <w:t xml:space="preserve"> debe identificar claramente el tipo de información y hacer un juicio de subsunción o encaje</w:t>
      </w:r>
      <w:r w:rsidRPr="00DE7EE8">
        <w:rPr>
          <w:rFonts w:ascii="Palatino Linotype" w:hAnsi="Palatino Linotype"/>
          <w:vertAlign w:val="superscript"/>
        </w:rPr>
        <w:footnoteReference w:id="8"/>
      </w:r>
      <w:r w:rsidRPr="00DE7EE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F89CC1C"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467F4FC"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32E44D6"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1137EAF"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DE7EE8">
        <w:rPr>
          <w:rFonts w:ascii="Palatino Linotype" w:hAnsi="Palatino Linotype" w:cs="Arial"/>
          <w:b/>
          <w:color w:val="000000" w:themeColor="text1"/>
        </w:rPr>
        <w:t>III. La intervención del Comité de Transparencia.</w:t>
      </w:r>
    </w:p>
    <w:p w14:paraId="13F00194"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DE7EE8">
        <w:rPr>
          <w:rFonts w:ascii="Palatino Linotype" w:hAnsi="Palatino Linotype" w:cs="Arial"/>
          <w:b/>
          <w:color w:val="000000" w:themeColor="text1"/>
        </w:rPr>
        <w:t>A.- Formalidades para emitir el acuerdo de clasificación.</w:t>
      </w:r>
    </w:p>
    <w:p w14:paraId="797943EF"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p>
    <w:p w14:paraId="3C30185E"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DE7EE8">
        <w:rPr>
          <w:rFonts w:ascii="Palatino Linotype" w:hAnsi="Palatino Linotype"/>
        </w:rPr>
        <w:t xml:space="preserve">la fracción III del numeral Segundo de los </w:t>
      </w:r>
      <w:r w:rsidRPr="00DE7EE8">
        <w:rPr>
          <w:rFonts w:ascii="Palatino Linotype" w:hAnsi="Palatino Linotype" w:cs="Arial"/>
          <w:i/>
          <w:color w:val="000000" w:themeColor="text1"/>
        </w:rPr>
        <w:t>Lineamientos Generales en Materia de Clasificación y Desclasificación de la Información, así como para la Elaboración de Versiones Públicas</w:t>
      </w:r>
      <w:r w:rsidRPr="00DE7EE8">
        <w:rPr>
          <w:rFonts w:ascii="Palatino Linotype" w:hAnsi="Palatino Linotype" w:cs="Arial"/>
          <w:color w:val="000000" w:themeColor="text1"/>
        </w:rPr>
        <w:t>, en adelante los Lineamientos Generales,</w:t>
      </w:r>
      <w:r w:rsidRPr="00DE7EE8">
        <w:rPr>
          <w:rFonts w:ascii="Palatino Linotype" w:hAnsi="Palatino Linotype"/>
        </w:rPr>
        <w:t xml:space="preserve"> </w:t>
      </w:r>
      <w:r w:rsidRPr="00DE7EE8">
        <w:rPr>
          <w:rFonts w:ascii="Palatino Linotype" w:hAnsi="Palatino Linotype" w:cs="Arial"/>
          <w:color w:val="000000" w:themeColor="text1"/>
        </w:rPr>
        <w:t xml:space="preserve">cuenta con las facultades para </w:t>
      </w:r>
      <w:r w:rsidRPr="00DE7EE8">
        <w:rPr>
          <w:rFonts w:ascii="Palatino Linotype" w:hAnsi="Palatino Linotype" w:cs="Arial"/>
          <w:b/>
          <w:color w:val="000000" w:themeColor="text1"/>
          <w:u w:val="single"/>
        </w:rPr>
        <w:t>confirmar, modificar o revocar</w:t>
      </w:r>
      <w:r w:rsidRPr="00DE7EE8">
        <w:rPr>
          <w:rFonts w:ascii="Palatino Linotype" w:hAnsi="Palatino Linotype" w:cs="Arial"/>
          <w:color w:val="000000" w:themeColor="text1"/>
        </w:rPr>
        <w:t xml:space="preserve"> la clasificación de la información que ha hecho el titular del área que administra la información. Por lo tanto, el Comité </w:t>
      </w:r>
      <w:r w:rsidRPr="00DE7EE8">
        <w:rPr>
          <w:rFonts w:ascii="Palatino Linotype" w:hAnsi="Palatino Linotype" w:cs="Arial"/>
          <w:b/>
          <w:color w:val="000000" w:themeColor="text1"/>
          <w:u w:val="single"/>
        </w:rPr>
        <w:t>no aprueba</w:t>
      </w:r>
      <w:r w:rsidRPr="00DE7EE8">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1C23A165"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DF371F7"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DE7EE8">
        <w:rPr>
          <w:rFonts w:ascii="Palatino Linotype" w:hAnsi="Palatino Linotype" w:cs="Arial"/>
          <w:b/>
          <w:color w:val="000000" w:themeColor="text1"/>
          <w:u w:val="single"/>
        </w:rPr>
        <w:t>el acto reúna con los requisitos elementales</w:t>
      </w:r>
      <w:r w:rsidRPr="00DE7EE8">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F67D524"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6D6899B2"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La </w:t>
      </w:r>
      <w:r w:rsidRPr="00DE7EE8">
        <w:rPr>
          <w:rFonts w:ascii="Palatino Linotype"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0DD36C6"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18B468A"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b/>
          <w:color w:val="000000" w:themeColor="text1"/>
        </w:rPr>
      </w:pPr>
      <w:r w:rsidRPr="00DE7EE8">
        <w:rPr>
          <w:rFonts w:ascii="Palatino Linotype" w:hAnsi="Palatino Linotype" w:cs="Arial"/>
          <w:b/>
          <w:color w:val="000000" w:themeColor="text1"/>
        </w:rPr>
        <w:t>B.- Requisitos de fondo del acuerdo de clasificación.</w:t>
      </w:r>
    </w:p>
    <w:p w14:paraId="771DD23A"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09778C2" w14:textId="4E1700D1" w:rsidR="00796E05" w:rsidRPr="00DE7EE8" w:rsidRDefault="00827429" w:rsidP="00DE7EE8">
      <w:pPr>
        <w:pStyle w:val="Prrafodelista"/>
        <w:numPr>
          <w:ilvl w:val="0"/>
          <w:numId w:val="4"/>
        </w:numPr>
        <w:tabs>
          <w:tab w:val="left" w:pos="426"/>
        </w:tabs>
        <w:spacing w:line="360" w:lineRule="auto"/>
        <w:ind w:left="0" w:right="49" w:firstLine="0"/>
        <w:jc w:val="both"/>
        <w:rPr>
          <w:rFonts w:ascii="Palatino Linotype" w:hAnsi="Palatino Linotype"/>
        </w:rPr>
      </w:pPr>
      <w:r w:rsidRPr="00DE7EE8">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DE7EE8">
        <w:rPr>
          <w:rFonts w:ascii="Palatino Linotype" w:hAnsi="Palatino Linotype" w:cs="Arial"/>
          <w:b/>
          <w:color w:val="000000" w:themeColor="text1"/>
        </w:rPr>
        <w:t>fundar y motivar debidamente la clasificación.</w:t>
      </w:r>
    </w:p>
    <w:p w14:paraId="52CB1BFE" w14:textId="77777777" w:rsidR="00796E05" w:rsidRPr="00DE7EE8" w:rsidRDefault="00796E05" w:rsidP="00DE7EE8">
      <w:pPr>
        <w:pStyle w:val="Prrafodelista"/>
        <w:tabs>
          <w:tab w:val="left" w:pos="426"/>
        </w:tabs>
        <w:spacing w:line="360" w:lineRule="auto"/>
        <w:ind w:left="0" w:right="49"/>
        <w:jc w:val="both"/>
        <w:rPr>
          <w:rFonts w:ascii="Palatino Linotype" w:hAnsi="Palatino Linotype"/>
        </w:rPr>
      </w:pPr>
    </w:p>
    <w:p w14:paraId="57BEE079" w14:textId="1424B83A"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 De </w:t>
      </w:r>
      <w:r w:rsidRPr="00DE7EE8">
        <w:rPr>
          <w:rFonts w:ascii="Palatino Linotype" w:hAnsi="Palatino Linotype"/>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0B663AA"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01A4535"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Han </w:t>
      </w:r>
      <w:r w:rsidRPr="00DE7EE8">
        <w:rPr>
          <w:rFonts w:ascii="Palatino Linotype" w:eastAsia="Times New Roman" w:hAnsi="Palatino Linotype" w:cs="Arial"/>
          <w:color w:val="222222"/>
          <w:lang w:eastAsia="es-MX"/>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DE7EE8">
        <w:rPr>
          <w:rFonts w:ascii="Palatino Linotype" w:eastAsia="Times New Roman" w:hAnsi="Palatino Linotype" w:cs="Arial"/>
          <w:i/>
          <w:color w:val="222222"/>
          <w:lang w:eastAsia="es-MX"/>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DE7EE8">
        <w:rPr>
          <w:rFonts w:ascii="Palatino Linotype" w:eastAsia="Times New Roman" w:hAnsi="Palatino Linotype"/>
          <w:i/>
          <w:vertAlign w:val="superscript"/>
        </w:rPr>
        <w:footnoteReference w:id="9"/>
      </w:r>
    </w:p>
    <w:p w14:paraId="0ADDAA92"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4E54BE0"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Por su </w:t>
      </w:r>
      <w:r w:rsidRPr="00DE7EE8">
        <w:rPr>
          <w:rFonts w:ascii="Palatino Linotype" w:eastAsia="Times New Roman" w:hAnsi="Palatino Linotype" w:cs="Arial"/>
          <w:color w:val="222222"/>
          <w:lang w:eastAsia="es-MX"/>
        </w:rPr>
        <w:t>parte, el intérprete judicial del país ha establecido una jurisprudencia respecto a qué debe entenderse por fundamentación y motivación, en los siguientes términos:</w:t>
      </w:r>
    </w:p>
    <w:p w14:paraId="1B9CB85E" w14:textId="77777777" w:rsidR="00827429" w:rsidRPr="00DE7EE8" w:rsidRDefault="00827429" w:rsidP="00DE7EE8">
      <w:pPr>
        <w:pStyle w:val="Sinespaciado"/>
        <w:spacing w:line="360" w:lineRule="auto"/>
        <w:ind w:left="851" w:right="567"/>
        <w:jc w:val="both"/>
        <w:rPr>
          <w:rFonts w:ascii="Palatino Linotype" w:hAnsi="Palatino Linotype"/>
          <w:i/>
        </w:rPr>
      </w:pPr>
      <w:r w:rsidRPr="00DE7EE8">
        <w:rPr>
          <w:rFonts w:ascii="Palatino Linotype" w:hAnsi="Palatino Linotype"/>
          <w:b/>
          <w:i/>
        </w:rPr>
        <w:t>FUNDAMENTACIÓN Y MOTIVACIÓN.</w:t>
      </w:r>
      <w:r w:rsidRPr="00DE7EE8">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59BD58" w14:textId="77777777" w:rsidR="00827429" w:rsidRPr="00DE7EE8" w:rsidRDefault="00827429" w:rsidP="00DE7EE8">
      <w:pPr>
        <w:pStyle w:val="Sinespaciado"/>
        <w:spacing w:line="360" w:lineRule="auto"/>
        <w:ind w:left="851" w:right="567"/>
        <w:jc w:val="both"/>
        <w:rPr>
          <w:rFonts w:ascii="Palatino Linotype" w:hAnsi="Palatino Linotype"/>
          <w:b/>
          <w:i/>
        </w:rPr>
      </w:pPr>
      <w:r w:rsidRPr="00DE7EE8">
        <w:rPr>
          <w:rFonts w:ascii="Palatino Linotype" w:hAnsi="Palatino Linotype"/>
          <w:b/>
          <w:i/>
        </w:rPr>
        <w:t>SEGUNDO TRIBUNAL COLEGIADO DEL SEXTO CIRCUITO.</w:t>
      </w:r>
    </w:p>
    <w:p w14:paraId="1BC1D8F3" w14:textId="77777777" w:rsidR="00827429" w:rsidRPr="00DE7EE8" w:rsidRDefault="00827429" w:rsidP="00DE7EE8">
      <w:pPr>
        <w:pStyle w:val="Sinespaciado"/>
        <w:spacing w:line="360" w:lineRule="auto"/>
        <w:ind w:left="851" w:right="567"/>
        <w:jc w:val="both"/>
        <w:rPr>
          <w:rFonts w:ascii="Palatino Linotype" w:hAnsi="Palatino Linotype"/>
          <w:i/>
        </w:rPr>
      </w:pPr>
      <w:r w:rsidRPr="00DE7EE8">
        <w:rPr>
          <w:rFonts w:ascii="Palatino Linotype" w:hAnsi="Palatino Linotype"/>
          <w:i/>
        </w:rPr>
        <w:t>Amparo directo 194/88. Bufete Industrial Construcciones, S.A. de C.V. 28 de junio de 1988. Unanimidad de votos. Ponente: Gustavo Calvillo Rangel. Secretario: Jorge Alberto González Álvarez.</w:t>
      </w:r>
    </w:p>
    <w:p w14:paraId="76AC9F0B" w14:textId="77777777" w:rsidR="00827429" w:rsidRPr="00DE7EE8" w:rsidRDefault="00827429" w:rsidP="00DE7EE8">
      <w:pPr>
        <w:pStyle w:val="Sinespaciado"/>
        <w:spacing w:line="360" w:lineRule="auto"/>
        <w:ind w:left="851" w:right="567"/>
        <w:jc w:val="both"/>
        <w:rPr>
          <w:rFonts w:ascii="Palatino Linotype" w:hAnsi="Palatino Linotype"/>
          <w:i/>
        </w:rPr>
      </w:pPr>
      <w:r w:rsidRPr="00DE7EE8">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DE7EE8">
        <w:rPr>
          <w:rFonts w:ascii="Palatino Linotype" w:hAnsi="Palatino Linotype"/>
          <w:i/>
        </w:rPr>
        <w:t>Esponda</w:t>
      </w:r>
      <w:proofErr w:type="spellEnd"/>
      <w:r w:rsidRPr="00DE7EE8">
        <w:rPr>
          <w:rFonts w:ascii="Palatino Linotype" w:hAnsi="Palatino Linotype"/>
          <w:i/>
        </w:rPr>
        <w:t xml:space="preserve"> Rincón.</w:t>
      </w:r>
    </w:p>
    <w:p w14:paraId="575E4EBF" w14:textId="77777777" w:rsidR="00827429" w:rsidRPr="00DE7EE8" w:rsidRDefault="00827429" w:rsidP="00DE7EE8">
      <w:pPr>
        <w:pStyle w:val="Sinespaciado"/>
        <w:spacing w:line="360" w:lineRule="auto"/>
        <w:ind w:left="851" w:right="567"/>
        <w:jc w:val="both"/>
        <w:rPr>
          <w:rFonts w:ascii="Palatino Linotype" w:hAnsi="Palatino Linotype"/>
          <w:i/>
        </w:rPr>
      </w:pPr>
      <w:r w:rsidRPr="00DE7EE8">
        <w:rPr>
          <w:rFonts w:ascii="Palatino Linotype" w:hAnsi="Palatino Linotype"/>
          <w:i/>
        </w:rPr>
        <w:t xml:space="preserve">Amparo en revisión 333/88. </w:t>
      </w:r>
      <w:proofErr w:type="spellStart"/>
      <w:r w:rsidRPr="00DE7EE8">
        <w:rPr>
          <w:rFonts w:ascii="Palatino Linotype" w:hAnsi="Palatino Linotype"/>
          <w:i/>
        </w:rPr>
        <w:t>Adilia</w:t>
      </w:r>
      <w:proofErr w:type="spellEnd"/>
      <w:r w:rsidRPr="00DE7EE8">
        <w:rPr>
          <w:rFonts w:ascii="Palatino Linotype" w:hAnsi="Palatino Linotype"/>
          <w:i/>
        </w:rPr>
        <w:t xml:space="preserve"> Romero. 26 de octubre de 1988. Unanimidad de votos. Ponente: Arnoldo Nájera Virgen. Secretario: Enrique Crispín Campos Ramírez.</w:t>
      </w:r>
    </w:p>
    <w:p w14:paraId="57FFE900" w14:textId="77777777" w:rsidR="00827429" w:rsidRPr="00DE7EE8" w:rsidRDefault="00827429" w:rsidP="00DE7EE8">
      <w:pPr>
        <w:pStyle w:val="Sinespaciado"/>
        <w:spacing w:line="360" w:lineRule="auto"/>
        <w:ind w:left="851" w:right="567"/>
        <w:jc w:val="both"/>
        <w:rPr>
          <w:rFonts w:ascii="Palatino Linotype" w:hAnsi="Palatino Linotype"/>
          <w:i/>
        </w:rPr>
      </w:pPr>
      <w:r w:rsidRPr="00DE7EE8">
        <w:rPr>
          <w:rFonts w:ascii="Palatino Linotype" w:hAnsi="Palatino Linotype"/>
          <w:i/>
        </w:rPr>
        <w:t xml:space="preserve">Amparo en revisión 597/95. Emilio Maurer Bretón. 15 de noviembre de 1995. Unanimidad de votos. Ponente: Clementina Ramírez Moguel </w:t>
      </w:r>
      <w:proofErr w:type="spellStart"/>
      <w:r w:rsidRPr="00DE7EE8">
        <w:rPr>
          <w:rFonts w:ascii="Palatino Linotype" w:hAnsi="Palatino Linotype"/>
          <w:i/>
        </w:rPr>
        <w:t>Goyzueta</w:t>
      </w:r>
      <w:proofErr w:type="spellEnd"/>
      <w:r w:rsidRPr="00DE7EE8">
        <w:rPr>
          <w:rFonts w:ascii="Palatino Linotype" w:hAnsi="Palatino Linotype"/>
          <w:i/>
        </w:rPr>
        <w:t>. Secretario: Gonzalo Carrera Molina.</w:t>
      </w:r>
    </w:p>
    <w:p w14:paraId="0F9A8942" w14:textId="77777777" w:rsidR="00827429" w:rsidRPr="00DE7EE8" w:rsidRDefault="00827429" w:rsidP="00DE7EE8">
      <w:pPr>
        <w:pStyle w:val="Sinespaciado"/>
        <w:spacing w:line="360" w:lineRule="auto"/>
        <w:ind w:left="851" w:right="567"/>
        <w:jc w:val="both"/>
        <w:rPr>
          <w:rFonts w:ascii="Palatino Linotype" w:hAnsi="Palatino Linotype"/>
          <w:i/>
        </w:rPr>
      </w:pPr>
      <w:r w:rsidRPr="00DE7EE8">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DE7EE8">
        <w:rPr>
          <w:rFonts w:ascii="Palatino Linotype" w:hAnsi="Palatino Linotype"/>
          <w:i/>
        </w:rPr>
        <w:t>Baigts</w:t>
      </w:r>
      <w:proofErr w:type="spellEnd"/>
      <w:r w:rsidRPr="00DE7EE8">
        <w:rPr>
          <w:rFonts w:ascii="Palatino Linotype" w:hAnsi="Palatino Linotype"/>
          <w:i/>
        </w:rPr>
        <w:t xml:space="preserve"> Muñoz.</w:t>
      </w:r>
    </w:p>
    <w:p w14:paraId="36905DCD"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B6B5D7C"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Así, </w:t>
      </w:r>
      <w:r w:rsidRPr="00DE7EE8">
        <w:rPr>
          <w:rFonts w:ascii="Palatino Linotype" w:eastAsia="Times New Roman" w:hAnsi="Palatino Linotype" w:cs="Arial"/>
          <w:color w:val="222222"/>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EE39FC"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E334D85"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En </w:t>
      </w:r>
      <w:r w:rsidRPr="00DE7EE8">
        <w:rPr>
          <w:rFonts w:ascii="Palatino Linotype" w:eastAsia="Times New Roman" w:hAnsi="Palatino Linotype" w:cs="Arial"/>
          <w:color w:val="222222"/>
          <w:lang w:eastAsia="es-MX"/>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1319A0B"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6EF70B6"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En </w:t>
      </w:r>
      <w:r w:rsidRPr="00DE7EE8">
        <w:rPr>
          <w:rFonts w:ascii="Palatino Linotype" w:eastAsia="Times New Roman" w:hAnsi="Palatino Linotype" w:cs="Arial"/>
          <w:color w:val="222222"/>
          <w:lang w:eastAsia="es-MX"/>
        </w:rPr>
        <w:t>ese mismo sentido, el numeral trigésimo tercero fracción V de los Lineamientos Generales, precisa que para motivar la clasificación se deben acreditar las circunstancias de tiempo, modo y lugar.</w:t>
      </w:r>
    </w:p>
    <w:p w14:paraId="6AC3D25A"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569B789"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Asimismo, </w:t>
      </w:r>
      <w:r w:rsidRPr="00DE7EE8">
        <w:rPr>
          <w:rFonts w:ascii="Palatino Linotype" w:eastAsia="Times New Roman" w:hAnsi="Palatino Linotype" w:cs="Arial"/>
          <w:b/>
          <w:color w:val="222222"/>
          <w:u w:val="single"/>
          <w:lang w:eastAsia="es-MX"/>
        </w:rPr>
        <w:t>para cada caso además de fundar y motivar</w:t>
      </w:r>
      <w:r w:rsidRPr="00DE7EE8">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DE7EE8">
        <w:rPr>
          <w:rFonts w:ascii="Palatino Linotype" w:hAnsi="Palatino Linotype"/>
        </w:rPr>
        <w:t xml:space="preserve"> </w:t>
      </w:r>
      <w:r w:rsidRPr="00DE7EE8">
        <w:rPr>
          <w:rFonts w:ascii="Palatino Linotype" w:eastAsia="Times New Roman" w:hAnsi="Palatino Linotype" w:cs="Arial"/>
          <w:color w:val="222222"/>
          <w:lang w:eastAsia="es-MX"/>
        </w:rPr>
        <w:t>datos personales</w:t>
      </w:r>
      <w:r w:rsidRPr="00DE7EE8">
        <w:rPr>
          <w:rFonts w:ascii="Palatino Linotype" w:eastAsia="Times New Roman" w:hAnsi="Palatino Linotype"/>
          <w:vertAlign w:val="superscript"/>
        </w:rPr>
        <w:footnoteReference w:id="10"/>
      </w:r>
      <w:r w:rsidRPr="00DE7EE8">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DE7EE8">
        <w:rPr>
          <w:rFonts w:ascii="Palatino Linotype" w:eastAsia="Calibri" w:hAnsi="Palatino Linotype" w:cs="Arial"/>
          <w:lang w:val="es-ES" w:eastAsia="es-MX"/>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3B2F1BC"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2F0B9F3" w14:textId="77777777" w:rsidR="00827429" w:rsidRPr="00DE7EE8" w:rsidRDefault="00827429"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Otro </w:t>
      </w:r>
      <w:r w:rsidRPr="00DE7EE8">
        <w:rPr>
          <w:rFonts w:ascii="Palatino Linotype" w:eastAsia="Calibri" w:hAnsi="Palatino Linotype" w:cs="Arial"/>
          <w:lang w:val="es-ES" w:eastAsia="es-MX"/>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81A7478" w14:textId="77777777" w:rsidR="00827429" w:rsidRPr="00DE7EE8" w:rsidRDefault="00827429"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F7F8709" w14:textId="57561B2F"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r w:rsidRPr="00DE7EE8">
        <w:rPr>
          <w:rFonts w:ascii="Palatino Linotype" w:hAnsi="Palatino Linotype" w:cs="Arial"/>
          <w:b/>
          <w:color w:val="000000" w:themeColor="text1"/>
        </w:rPr>
        <w:t xml:space="preserve">C.- De la </w:t>
      </w:r>
      <w:proofErr w:type="spellStart"/>
      <w:r w:rsidRPr="00DE7EE8">
        <w:rPr>
          <w:rFonts w:ascii="Palatino Linotype" w:hAnsi="Palatino Linotype" w:cs="Arial"/>
          <w:b/>
          <w:color w:val="000000" w:themeColor="text1"/>
        </w:rPr>
        <w:t>anonimización</w:t>
      </w:r>
      <w:proofErr w:type="spellEnd"/>
      <w:r w:rsidRPr="00DE7EE8">
        <w:rPr>
          <w:rFonts w:ascii="Palatino Linotype" w:hAnsi="Palatino Linotype" w:cs="Arial"/>
          <w:b/>
          <w:color w:val="000000" w:themeColor="text1"/>
        </w:rPr>
        <w:t>.</w:t>
      </w:r>
    </w:p>
    <w:p w14:paraId="1A6C4455"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D5DB650" w14:textId="73B86E38" w:rsidR="00BB3EFA" w:rsidRPr="00DE7EE8" w:rsidRDefault="00BB3EF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Como ha quedado </w:t>
      </w:r>
      <w:r w:rsidRPr="00DE7EE8">
        <w:rPr>
          <w:rFonts w:ascii="Palatino Linotype" w:eastAsia="MS Mincho" w:hAnsi="Palatino Linotype" w:cs="Arial"/>
        </w:rPr>
        <w:t xml:space="preserve">precisado en el Considerando </w:t>
      </w:r>
      <w:r w:rsidRPr="00DE7EE8">
        <w:rPr>
          <w:rFonts w:ascii="Palatino Linotype" w:eastAsia="MS Mincho" w:hAnsi="Palatino Linotype" w:cs="Arial"/>
          <w:b/>
        </w:rPr>
        <w:t>CUARTO</w:t>
      </w:r>
      <w:r w:rsidRPr="00DE7EE8">
        <w:rPr>
          <w:rFonts w:ascii="Palatino Linotype" w:eastAsia="MS Mincho" w:hAnsi="Palatino Linotype" w:cs="Arial"/>
        </w:rPr>
        <w:t xml:space="preserve"> de la presente resolución, por el tipo de datos personales que pudieran obrar en el padrón de beneficiarios del multicitado programa de transporte, así como en las convocatorias emitidas a través de redes sociales, los beneficiarios del programa aludido son estudiantes universitarios, por lo que los datos concernientes al nombre, domicilio, teléfono, correo electrónico, clave de elector y fotografía, deben protegerse mediante un tratamiento de </w:t>
      </w:r>
      <w:proofErr w:type="spellStart"/>
      <w:r w:rsidRPr="00DE7EE8">
        <w:rPr>
          <w:rFonts w:ascii="Palatino Linotype" w:eastAsia="MS Mincho" w:hAnsi="Palatino Linotype" w:cs="Arial"/>
        </w:rPr>
        <w:t>anonimización</w:t>
      </w:r>
      <w:proofErr w:type="spellEnd"/>
      <w:r w:rsidRPr="00DE7EE8">
        <w:rPr>
          <w:rFonts w:ascii="Palatino Linotype" w:eastAsia="MS Mincho" w:hAnsi="Palatino Linotype" w:cs="Arial"/>
        </w:rPr>
        <w:t xml:space="preserve">, que para tal efecto deberá llevar a cabo el </w:t>
      </w:r>
      <w:r w:rsidRPr="00DE7EE8">
        <w:rPr>
          <w:rFonts w:ascii="Palatino Linotype" w:eastAsia="MS Mincho" w:hAnsi="Palatino Linotype" w:cs="Arial"/>
          <w:b/>
        </w:rPr>
        <w:t>SUJETO OBLIGADO</w:t>
      </w:r>
      <w:r w:rsidRPr="00DE7EE8">
        <w:rPr>
          <w:rFonts w:ascii="Palatino Linotype" w:eastAsia="MS Mincho" w:hAnsi="Palatino Linotype" w:cs="Arial"/>
        </w:rPr>
        <w:t xml:space="preserve">, es decir, no se debe permitir la identificación individual de la o el titular a través de sus datos personales, tal y como lo establece el </w:t>
      </w:r>
      <w:r w:rsidRPr="00DE7EE8">
        <w:rPr>
          <w:rFonts w:ascii="Palatino Linotype" w:hAnsi="Palatino Linotype"/>
        </w:rPr>
        <w:t>artículo 4 fracción II de la</w:t>
      </w:r>
      <w:r w:rsidRPr="00DE7EE8">
        <w:rPr>
          <w:rFonts w:ascii="Palatino Linotype" w:hAnsi="Palatino Linotype"/>
          <w:b/>
        </w:rPr>
        <w:t xml:space="preserve"> </w:t>
      </w:r>
      <w:r w:rsidRPr="00DE7EE8">
        <w:rPr>
          <w:rFonts w:ascii="Palatino Linotype" w:hAnsi="Palatino Linotype"/>
          <w:b/>
          <w:shd w:val="clear" w:color="auto" w:fill="FFFFFF"/>
        </w:rPr>
        <w:t>Ley de Protección de Datos Personales en Posesión de Sujetos Obligados del Estado de México y Municipio</w:t>
      </w:r>
      <w:r w:rsidRPr="00DE7EE8">
        <w:rPr>
          <w:rFonts w:ascii="Palatino Linotype" w:hAnsi="Palatino Linotype"/>
          <w:b/>
        </w:rPr>
        <w:t>s,</w:t>
      </w:r>
      <w:r w:rsidRPr="00DE7EE8">
        <w:rPr>
          <w:rFonts w:ascii="Palatino Linotype" w:hAnsi="Palatino Linotype"/>
        </w:rPr>
        <w:t xml:space="preserve"> que refiere:</w:t>
      </w:r>
    </w:p>
    <w:p w14:paraId="4BE4BB0A"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01E632A" w14:textId="77777777" w:rsidR="00BB3EFA" w:rsidRPr="00DE7EE8" w:rsidRDefault="00BB3EFA" w:rsidP="00DE7EE8">
      <w:pPr>
        <w:spacing w:line="360" w:lineRule="auto"/>
        <w:ind w:left="567" w:right="616"/>
        <w:jc w:val="both"/>
        <w:rPr>
          <w:rFonts w:ascii="Palatino Linotype" w:hAnsi="Palatino Linotype"/>
          <w:i/>
        </w:rPr>
      </w:pPr>
      <w:r w:rsidRPr="00DE7EE8">
        <w:rPr>
          <w:rFonts w:ascii="Palatino Linotype" w:hAnsi="Palatino Linotype"/>
          <w:i/>
        </w:rPr>
        <w:t>“</w:t>
      </w:r>
      <w:r w:rsidRPr="00DE7EE8">
        <w:rPr>
          <w:rFonts w:ascii="Palatino Linotype" w:hAnsi="Palatino Linotype"/>
          <w:b/>
          <w:i/>
        </w:rPr>
        <w:t>Artículo 4</w:t>
      </w:r>
      <w:r w:rsidRPr="00DE7EE8">
        <w:rPr>
          <w:rFonts w:ascii="Palatino Linotype" w:hAnsi="Palatino Linotype"/>
          <w:i/>
        </w:rPr>
        <w:t>.- Para los efectos de esta Ley se entenderá por:</w:t>
      </w:r>
    </w:p>
    <w:p w14:paraId="28CEFE47" w14:textId="77777777" w:rsidR="00BB3EFA" w:rsidRPr="00DE7EE8" w:rsidRDefault="00BB3EFA" w:rsidP="00DE7EE8">
      <w:pPr>
        <w:spacing w:line="360" w:lineRule="auto"/>
        <w:ind w:left="567" w:right="616"/>
        <w:jc w:val="both"/>
        <w:rPr>
          <w:rFonts w:ascii="Palatino Linotype" w:hAnsi="Palatino Linotype"/>
          <w:i/>
        </w:rPr>
      </w:pPr>
      <w:r w:rsidRPr="00DE7EE8">
        <w:rPr>
          <w:rFonts w:ascii="Palatino Linotype" w:hAnsi="Palatino Linotype"/>
          <w:i/>
        </w:rPr>
        <w:t>…</w:t>
      </w:r>
    </w:p>
    <w:p w14:paraId="27FDB03B" w14:textId="77777777" w:rsidR="00BB3EFA" w:rsidRPr="00DE7EE8" w:rsidRDefault="00BB3EFA" w:rsidP="00DE7EE8">
      <w:pPr>
        <w:spacing w:line="360" w:lineRule="auto"/>
        <w:ind w:left="567" w:right="616"/>
        <w:jc w:val="both"/>
        <w:rPr>
          <w:rFonts w:ascii="Palatino Linotype" w:hAnsi="Palatino Linotype"/>
          <w:i/>
        </w:rPr>
      </w:pPr>
      <w:r w:rsidRPr="00DE7EE8">
        <w:rPr>
          <w:rFonts w:ascii="Palatino Linotype" w:hAnsi="Palatino Linotype"/>
          <w:b/>
          <w:i/>
        </w:rPr>
        <w:t xml:space="preserve">II. </w:t>
      </w:r>
      <w:proofErr w:type="spellStart"/>
      <w:r w:rsidRPr="00DE7EE8">
        <w:rPr>
          <w:rFonts w:ascii="Palatino Linotype" w:hAnsi="Palatino Linotype"/>
          <w:b/>
          <w:i/>
        </w:rPr>
        <w:t>Anonimización</w:t>
      </w:r>
      <w:proofErr w:type="spellEnd"/>
      <w:r w:rsidRPr="00DE7EE8">
        <w:rPr>
          <w:rFonts w:ascii="Palatino Linotype" w:hAnsi="Palatino Linotype"/>
          <w:b/>
          <w:i/>
        </w:rPr>
        <w:t>:</w:t>
      </w:r>
      <w:r w:rsidRPr="00DE7EE8">
        <w:rPr>
          <w:rFonts w:ascii="Palatino Linotype" w:hAnsi="Palatino Linotype"/>
          <w:i/>
        </w:rPr>
        <w:t xml:space="preserve"> al tratamiento que permite evitar la identificación de la o el titular a través de sus datos personales;”</w:t>
      </w:r>
    </w:p>
    <w:p w14:paraId="45EF15A6"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F27E58B" w14:textId="333BA504" w:rsidR="00BB3EFA" w:rsidRPr="00DE7EE8" w:rsidRDefault="00BB3EF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Lo </w:t>
      </w:r>
      <w:r w:rsidRPr="00DE7EE8">
        <w:rPr>
          <w:rFonts w:ascii="Palatino Linotype" w:hAnsi="Palatino Linotype"/>
        </w:rPr>
        <w:t xml:space="preserve">anterior, en razón de que los beneficiarios, al ser estudiantes, por el tipo de programa </w:t>
      </w:r>
      <w:proofErr w:type="spellStart"/>
      <w:r w:rsidRPr="00DE7EE8">
        <w:rPr>
          <w:rFonts w:ascii="Palatino Linotype" w:hAnsi="Palatino Linotype"/>
        </w:rPr>
        <w:t>socialque</w:t>
      </w:r>
      <w:proofErr w:type="spellEnd"/>
      <w:r w:rsidRPr="00DE7EE8">
        <w:rPr>
          <w:rFonts w:ascii="Palatino Linotype" w:hAnsi="Palatino Linotype"/>
        </w:rPr>
        <w:t xml:space="preserve"> se trata, reciben un servicio, el cual se realiza en días y horas definidos, razón por la cual el proporcionar </w:t>
      </w:r>
      <w:r w:rsidRPr="00DE7EE8">
        <w:rPr>
          <w:rFonts w:ascii="Palatino Linotype" w:eastAsia="MS Mincho" w:hAnsi="Palatino Linotype" w:cs="Arial"/>
          <w:color w:val="000000" w:themeColor="text1"/>
        </w:rPr>
        <w:t>su nombre</w:t>
      </w:r>
      <w:r w:rsidR="00C9507B" w:rsidRPr="00DE7EE8">
        <w:rPr>
          <w:rFonts w:ascii="Palatino Linotype" w:eastAsia="MS Mincho" w:hAnsi="Palatino Linotype" w:cs="Arial"/>
          <w:color w:val="000000" w:themeColor="text1"/>
        </w:rPr>
        <w:t xml:space="preserve"> o fotografía</w:t>
      </w:r>
      <w:r w:rsidRPr="00DE7EE8">
        <w:rPr>
          <w:rFonts w:ascii="Palatino Linotype" w:eastAsia="MS Mincho" w:hAnsi="Palatino Linotype" w:cs="Arial"/>
          <w:color w:val="000000" w:themeColor="text1"/>
        </w:rPr>
        <w:t xml:space="preserve">, </w:t>
      </w:r>
      <w:r w:rsidRPr="00DE7EE8">
        <w:rPr>
          <w:rFonts w:ascii="Palatino Linotype" w:hAnsi="Palatino Linotype"/>
        </w:rPr>
        <w:t xml:space="preserve">permitiría identificarlos o hacerlos identificables, además de que en </w:t>
      </w:r>
      <w:r w:rsidR="00C9507B" w:rsidRPr="00DE7EE8">
        <w:rPr>
          <w:rFonts w:ascii="Palatino Linotype" w:hAnsi="Palatino Linotype"/>
        </w:rPr>
        <w:t>los</w:t>
      </w:r>
      <w:r w:rsidRPr="00DE7EE8">
        <w:rPr>
          <w:rFonts w:ascii="Palatino Linotype" w:hAnsi="Palatino Linotype"/>
        </w:rPr>
        <w:t xml:space="preserve"> propio</w:t>
      </w:r>
      <w:r w:rsidR="00C9507B" w:rsidRPr="00DE7EE8">
        <w:rPr>
          <w:rFonts w:ascii="Palatino Linotype" w:hAnsi="Palatino Linotype"/>
        </w:rPr>
        <w:t>s</w:t>
      </w:r>
      <w:r w:rsidRPr="00DE7EE8">
        <w:rPr>
          <w:rFonts w:ascii="Palatino Linotype" w:hAnsi="Palatino Linotype"/>
        </w:rPr>
        <w:t xml:space="preserve"> documento</w:t>
      </w:r>
      <w:r w:rsidR="00C9507B" w:rsidRPr="00DE7EE8">
        <w:rPr>
          <w:rFonts w:ascii="Palatino Linotype" w:hAnsi="Palatino Linotype"/>
        </w:rPr>
        <w:t>s</w:t>
      </w:r>
      <w:r w:rsidRPr="00DE7EE8">
        <w:rPr>
          <w:rFonts w:ascii="Palatino Linotype" w:hAnsi="Palatino Linotype"/>
        </w:rPr>
        <w:t xml:space="preserve"> se pudiera advertir que obra información concerniente </w:t>
      </w:r>
      <w:r w:rsidR="00C9507B" w:rsidRPr="00DE7EE8">
        <w:rPr>
          <w:rFonts w:ascii="Palatino Linotype" w:hAnsi="Palatino Linotype"/>
        </w:rPr>
        <w:t>a su domicilio</w:t>
      </w:r>
      <w:r w:rsidRPr="00DE7EE8">
        <w:rPr>
          <w:rFonts w:ascii="Palatino Linotype" w:hAnsi="Palatino Linotype"/>
        </w:rPr>
        <w:t xml:space="preserve"> y la Institución Educativa a la que se dirigen, colocándolos en un estado de vulnerabilidad por el hecho de entregar el recorrido que realizan las unidades de transporte, para recoger a</w:t>
      </w:r>
      <w:r w:rsidR="00C9507B" w:rsidRPr="00DE7EE8">
        <w:rPr>
          <w:rFonts w:ascii="Palatino Linotype" w:hAnsi="Palatino Linotype"/>
        </w:rPr>
        <w:t xml:space="preserve"> </w:t>
      </w:r>
      <w:r w:rsidRPr="00DE7EE8">
        <w:rPr>
          <w:rFonts w:ascii="Palatino Linotype" w:hAnsi="Palatino Linotype"/>
        </w:rPr>
        <w:t>l</w:t>
      </w:r>
      <w:r w:rsidR="00C9507B" w:rsidRPr="00DE7EE8">
        <w:rPr>
          <w:rFonts w:ascii="Palatino Linotype" w:hAnsi="Palatino Linotype"/>
        </w:rPr>
        <w:t>os</w:t>
      </w:r>
      <w:r w:rsidRPr="00DE7EE8">
        <w:rPr>
          <w:rFonts w:ascii="Palatino Linotype" w:hAnsi="Palatino Linotype"/>
        </w:rPr>
        <w:t xml:space="preserve"> estudiante</w:t>
      </w:r>
      <w:r w:rsidR="00C9507B" w:rsidRPr="00DE7EE8">
        <w:rPr>
          <w:rFonts w:ascii="Palatino Linotype" w:hAnsi="Palatino Linotype"/>
        </w:rPr>
        <w:t>s</w:t>
      </w:r>
      <w:r w:rsidRPr="00DE7EE8">
        <w:rPr>
          <w:rFonts w:ascii="Palatino Linotype" w:hAnsi="Palatino Linotype"/>
        </w:rPr>
        <w:t xml:space="preserve"> y la Universidad de destino en la cual cursa</w:t>
      </w:r>
      <w:r w:rsidR="00C9507B" w:rsidRPr="00DE7EE8">
        <w:rPr>
          <w:rFonts w:ascii="Palatino Linotype" w:hAnsi="Palatino Linotype"/>
        </w:rPr>
        <w:t>n</w:t>
      </w:r>
      <w:r w:rsidRPr="00DE7EE8">
        <w:rPr>
          <w:rFonts w:ascii="Palatino Linotype" w:hAnsi="Palatino Linotype"/>
        </w:rPr>
        <w:t xml:space="preserve"> sus estudios; información que pudiera utilizarse para poner en riesgo la vida e integridad de los mismos al transbordar las unidades que se ocupan para la prestación del servicio de autotransporte, que incluso podría deparar en un secuestro.</w:t>
      </w:r>
    </w:p>
    <w:p w14:paraId="65D7394A"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48F895A9" w14:textId="2D6F7A48"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Por ello, el </w:t>
      </w:r>
      <w:r w:rsidRPr="00DE7EE8">
        <w:rPr>
          <w:rFonts w:ascii="Palatino Linotype" w:hAnsi="Palatino Linotype"/>
        </w:rPr>
        <w:t xml:space="preserve">tratamiento de la </w:t>
      </w:r>
      <w:proofErr w:type="spellStart"/>
      <w:r w:rsidRPr="00DE7EE8">
        <w:rPr>
          <w:rFonts w:ascii="Palatino Linotype" w:hAnsi="Palatino Linotype"/>
        </w:rPr>
        <w:t>anonimización</w:t>
      </w:r>
      <w:proofErr w:type="spellEnd"/>
      <w:r w:rsidRPr="00DE7EE8">
        <w:rPr>
          <w:rFonts w:ascii="Palatino Linotype" w:hAnsi="Palatino Linotype"/>
        </w:rPr>
        <w:t xml:space="preserve"> resulta ser la medida idónea para la protección de los datos personales consistentes en el nombre, fotografía, domicilio, correo electrónico y clave de elector de los beneficiarios del programa, en razón de que impide la asociación de los datos personales que serán entregados, como lo son el promedio de calificaciones, con el titular de los mismos, al ser un procedimiento irreversible.</w:t>
      </w:r>
    </w:p>
    <w:p w14:paraId="0CBDB3E3"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D0FB9A5" w14:textId="0FF92841"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Así, a </w:t>
      </w:r>
      <w:r w:rsidRPr="00DE7EE8">
        <w:rPr>
          <w:rFonts w:ascii="Palatino Linotype" w:hAnsi="Palatino Linotype"/>
        </w:rPr>
        <w:t>fin de ejemplificar cómo deberá realizarse la entrega de los documentos consistentes en el padrón de beneficiarios y las convocatorias publicadas a través de redes sociales</w:t>
      </w:r>
      <w:r w:rsidRPr="00DE7EE8">
        <w:rPr>
          <w:rFonts w:ascii="Palatino Linotype" w:eastAsia="MS Mincho" w:hAnsi="Palatino Linotype" w:cs="Arial"/>
          <w:color w:val="000000" w:themeColor="text1"/>
        </w:rPr>
        <w:t xml:space="preserve">, el documento se deberá entregar dejando visible el título de los rubros que correspondan al nombre, domicilio, teléfono, correo electrónico y clave de elector y, </w:t>
      </w:r>
      <w:proofErr w:type="spellStart"/>
      <w:r w:rsidRPr="00DE7EE8">
        <w:rPr>
          <w:rFonts w:ascii="Palatino Linotype" w:eastAsia="MS Mincho" w:hAnsi="Palatino Linotype" w:cs="Arial"/>
          <w:color w:val="000000" w:themeColor="text1"/>
        </w:rPr>
        <w:t>anonimizando</w:t>
      </w:r>
      <w:proofErr w:type="spellEnd"/>
      <w:r w:rsidRPr="00DE7EE8">
        <w:rPr>
          <w:rFonts w:ascii="Palatino Linotype" w:eastAsia="MS Mincho" w:hAnsi="Palatino Linotype" w:cs="Arial"/>
          <w:color w:val="000000" w:themeColor="text1"/>
        </w:rPr>
        <w:t xml:space="preserve"> los datos contenidos en los mismos, es decir sustituir los datos personales por códigos u otras palabras que hagan imposible su asociación con sus titulares.</w:t>
      </w:r>
    </w:p>
    <w:p w14:paraId="64AAC36F"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E1AC323" w14:textId="290E0726"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Con </w:t>
      </w:r>
      <w:r w:rsidRPr="00DE7EE8">
        <w:rPr>
          <w:rFonts w:ascii="Palatino Linotype" w:hAnsi="Palatino Linotype"/>
        </w:rPr>
        <w:t xml:space="preserve">dicho tratamiento, a criterio de esta Ponencia </w:t>
      </w:r>
      <w:proofErr w:type="spellStart"/>
      <w:r w:rsidRPr="00DE7EE8">
        <w:rPr>
          <w:rFonts w:ascii="Palatino Linotype" w:hAnsi="Palatino Linotype"/>
        </w:rPr>
        <w:t>Resolutora</w:t>
      </w:r>
      <w:proofErr w:type="spellEnd"/>
      <w:r w:rsidRPr="00DE7EE8">
        <w:rPr>
          <w:rFonts w:ascii="Palatino Linotype" w:hAnsi="Palatino Linotype"/>
        </w:rPr>
        <w:t xml:space="preserve"> se garantiza tanto el derecho de acceso a la información del particular, como la protección de los datos personales de los titulares de la información.</w:t>
      </w:r>
    </w:p>
    <w:p w14:paraId="06186D78"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67B9AD38" w14:textId="3256A0F9"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Aunado </w:t>
      </w:r>
      <w:r w:rsidRPr="00DE7EE8">
        <w:rPr>
          <w:rFonts w:ascii="Palatino Linotype" w:hAnsi="Palatino Linotype"/>
        </w:rPr>
        <w:t>a lo anterior, este tratamiento de los datos personales resulta ser idóneo, en razón de que al tratarse de estudiantes universitarios, además se podría estar en presencia de que algunos de ellos aún no hayan cumplido siquiera la mayoría de edad.</w:t>
      </w:r>
    </w:p>
    <w:p w14:paraId="722C3689"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5CE2637" w14:textId="5A07431A"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En razón de ello, </w:t>
      </w:r>
      <w:r w:rsidRPr="00DE7EE8">
        <w:rPr>
          <w:rFonts w:ascii="Palatino Linotype" w:hAnsi="Palatino Linotype"/>
        </w:rPr>
        <w:t xml:space="preserve">no debe pasar desapercibido que en el artículo 1 de la </w:t>
      </w:r>
      <w:r w:rsidRPr="00DE7EE8">
        <w:rPr>
          <w:rFonts w:ascii="Palatino Linotype" w:hAnsi="Palatino Linotype"/>
          <w:bCs/>
        </w:rPr>
        <w:t>Ley General de Protección de Datos Personales en Posesión de Sujetos Obligados,</w:t>
      </w:r>
      <w:r w:rsidRPr="00DE7EE8">
        <w:rPr>
          <w:rFonts w:ascii="Palatino Linotype" w:hAnsi="Palatino Linotype"/>
          <w:b/>
          <w:bCs/>
        </w:rPr>
        <w:t xml:space="preserve"> </w:t>
      </w:r>
      <w:r w:rsidRPr="00DE7EE8">
        <w:rPr>
          <w:rFonts w:ascii="Palatino Linotype" w:hAnsi="Palatino Linotype"/>
          <w:bCs/>
        </w:rPr>
        <w:t>se establece que</w:t>
      </w:r>
      <w:r w:rsidRPr="00DE7EE8">
        <w:rPr>
          <w:rFonts w:ascii="Palatino Linotype" w:hAnsi="Palatino Linotype"/>
          <w:b/>
          <w:bCs/>
        </w:rPr>
        <w:t xml:space="preserve"> </w:t>
      </w:r>
      <w:r w:rsidRPr="00DE7EE8">
        <w:rPr>
          <w:rFonts w:ascii="Palatino Linotype" w:hAnsi="Palatino Linotype"/>
          <w:bCs/>
        </w:rPr>
        <w:t>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w:t>
      </w:r>
      <w:r w:rsidRPr="00DE7EE8">
        <w:rPr>
          <w:rFonts w:ascii="Palatino Linotype" w:hAnsi="Palatino Linotype"/>
          <w:b/>
          <w:bCs/>
        </w:rPr>
        <w:t xml:space="preserve"> </w:t>
      </w:r>
      <w:r w:rsidRPr="00DE7EE8">
        <w:rPr>
          <w:rFonts w:ascii="Palatino Linotype" w:hAnsi="Palatino Linotype"/>
        </w:rPr>
        <w:t xml:space="preserve">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w:t>
      </w:r>
      <w:r w:rsidRPr="00DE7EE8">
        <w:rPr>
          <w:rFonts w:ascii="Palatino Linotype" w:hAnsi="Palatino Linotype"/>
          <w:b/>
        </w:rPr>
        <w:t>al principio del interés superior de la niñez</w:t>
      </w:r>
      <w:r w:rsidRPr="00DE7EE8">
        <w:rPr>
          <w:rFonts w:ascii="Palatino Linotype" w:hAnsi="Palatino Linotype"/>
        </w:rPr>
        <w:t>, constituido como el eje rector que orienta las determinaciones de los sujetos obligados para cualquier tratamiento de datos que tenga que ver con menores de edad.</w:t>
      </w:r>
    </w:p>
    <w:p w14:paraId="25350A7A"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D46652D" w14:textId="40BE3590"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La </w:t>
      </w:r>
      <w:r w:rsidRPr="00DE7EE8">
        <w:rPr>
          <w:rFonts w:ascii="Palatino Linotype" w:hAnsi="Palatino Linotype"/>
        </w:rPr>
        <w:t>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w:t>
      </w:r>
      <w:r w:rsidRPr="00DE7EE8">
        <w:rPr>
          <w:rFonts w:ascii="Palatino Linotype" w:hAnsi="Palatino Linotype"/>
          <w:i/>
        </w:rPr>
        <w:t>interés superior de la niñez</w:t>
      </w:r>
      <w:r w:rsidRPr="00DE7EE8">
        <w:rPr>
          <w:rFonts w:ascii="Palatino Linotype" w:hAnsi="Palatino Linotype"/>
        </w:rPr>
        <w:t>”, el cual consiste en el conjunto de valores, interpretaciones y proceso destinados a garantizar el pleno desarrollo humano integral, así como el máximo bienestar personal, familiar y social de los niños, niñas y adolescentes. Para mejor referencia se cita el artículo 3 de la Convención sobre los Derechos del Niño:</w:t>
      </w:r>
    </w:p>
    <w:p w14:paraId="7EDFA297"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8C467C1" w14:textId="77777777" w:rsidR="00C9507B" w:rsidRPr="00DE7EE8" w:rsidRDefault="00C9507B" w:rsidP="00DE7EE8">
      <w:pPr>
        <w:spacing w:line="360" w:lineRule="auto"/>
        <w:ind w:left="567" w:right="567"/>
        <w:jc w:val="both"/>
        <w:rPr>
          <w:rFonts w:ascii="Palatino Linotype" w:hAnsi="Palatino Linotype"/>
          <w:b/>
          <w:i/>
        </w:rPr>
      </w:pPr>
      <w:r w:rsidRPr="00DE7EE8">
        <w:rPr>
          <w:rFonts w:ascii="Palatino Linotype" w:hAnsi="Palatino Linotype"/>
          <w:i/>
        </w:rPr>
        <w:t>“</w:t>
      </w:r>
      <w:r w:rsidRPr="00DE7EE8">
        <w:rPr>
          <w:rFonts w:ascii="Palatino Linotype" w:hAnsi="Palatino Linotype"/>
          <w:b/>
          <w:i/>
        </w:rPr>
        <w:t xml:space="preserve">Artículo 3 </w:t>
      </w:r>
    </w:p>
    <w:p w14:paraId="69799D86" w14:textId="77777777" w:rsidR="00C9507B" w:rsidRPr="00DE7EE8" w:rsidRDefault="00C9507B" w:rsidP="00DE7EE8">
      <w:pPr>
        <w:spacing w:line="360" w:lineRule="auto"/>
        <w:ind w:left="567" w:right="567"/>
        <w:jc w:val="both"/>
        <w:rPr>
          <w:rFonts w:ascii="Palatino Linotype" w:hAnsi="Palatino Linotype"/>
          <w:i/>
        </w:rPr>
      </w:pPr>
      <w:r w:rsidRPr="00DE7EE8">
        <w:rPr>
          <w:rFonts w:ascii="Palatino Linotype" w:hAnsi="Palatino Linotype"/>
          <w:b/>
          <w:i/>
        </w:rPr>
        <w:t>1.</w:t>
      </w:r>
      <w:r w:rsidRPr="00DE7EE8">
        <w:rPr>
          <w:rFonts w:ascii="Palatino Linotype" w:hAnsi="Palatino Linotype"/>
          <w:i/>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5C19B931" w14:textId="799D1364" w:rsidR="00C9507B" w:rsidRPr="00DE7EE8" w:rsidRDefault="00C9507B" w:rsidP="00DE7EE8">
      <w:pPr>
        <w:spacing w:line="360" w:lineRule="auto"/>
        <w:ind w:left="567" w:right="567"/>
        <w:jc w:val="both"/>
        <w:rPr>
          <w:rFonts w:ascii="Palatino Linotype" w:hAnsi="Palatino Linotype" w:cs="Arial"/>
          <w:color w:val="000000" w:themeColor="text1"/>
        </w:rPr>
      </w:pPr>
      <w:r w:rsidRPr="00DE7EE8">
        <w:rPr>
          <w:rFonts w:ascii="Palatino Linotype" w:hAnsi="Palatino Linotype"/>
          <w:b/>
          <w:i/>
        </w:rPr>
        <w:t>2.</w:t>
      </w:r>
      <w:r w:rsidRPr="00DE7EE8">
        <w:rPr>
          <w:rFonts w:ascii="Palatino Linotype" w:hAnsi="Palatino Linotype"/>
          <w:i/>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61E26B82" w14:textId="77777777" w:rsidR="00C9507B" w:rsidRPr="00DE7EE8" w:rsidRDefault="00C9507B"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6C5308AE" w14:textId="10C52C6F"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Así </w:t>
      </w:r>
      <w:r w:rsidRPr="00DE7EE8">
        <w:rPr>
          <w:rFonts w:ascii="Palatino Linotype" w:hAnsi="Palatino Linotype"/>
        </w:rPr>
        <w:t>las cosas, el “</w:t>
      </w:r>
      <w:r w:rsidRPr="00DE7EE8">
        <w:rPr>
          <w:rFonts w:ascii="Palatino Linotype" w:hAnsi="Palatino Linotype"/>
          <w:i/>
        </w:rPr>
        <w:t>principio de interés superior de la niñez</w:t>
      </w:r>
      <w:r w:rsidRPr="00DE7EE8">
        <w:rPr>
          <w:rFonts w:ascii="Palatino Linotype" w:hAnsi="Palatino Linotype"/>
        </w:rPr>
        <w:t>” constituye el eje cuya protección deben promover y garantizar los Estados en el ejercicio de sus funciones, por tratarse de un asunto de orden público e interés social.</w:t>
      </w:r>
    </w:p>
    <w:p w14:paraId="646D6481" w14:textId="77777777" w:rsidR="00BB3EFA" w:rsidRPr="00DE7EE8" w:rsidRDefault="00BB3EF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6932AC2" w14:textId="640D2206" w:rsidR="00BB3EFA" w:rsidRPr="00DE7EE8" w:rsidRDefault="00C9507B"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eastAsia="Times New Roman" w:hAnsi="Palatino Linotype" w:cs="Arial"/>
          <w:color w:val="222222"/>
          <w:lang w:eastAsia="es-MX"/>
        </w:rPr>
        <w:t xml:space="preserve">En </w:t>
      </w:r>
      <w:r w:rsidRPr="00DE7EE8">
        <w:rPr>
          <w:rFonts w:ascii="Palatino Linotype" w:hAnsi="Palatino Linotype"/>
        </w:rPr>
        <w:t>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77465398" w14:textId="77777777" w:rsidR="00C9507B" w:rsidRPr="00DE7EE8" w:rsidRDefault="00C9507B"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080198DB"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b/>
          <w:i/>
        </w:rPr>
        <w:t>“Artículo 2.</w:t>
      </w:r>
      <w:r w:rsidRPr="00DE7EE8">
        <w:rPr>
          <w:rFonts w:ascii="Palatino Linotype" w:hAnsi="Palatino Linotype"/>
          <w:i/>
        </w:rPr>
        <w:t xml:space="preserve"> Para garantizar la protección de los derechos de niñas, niños y adolescentes, las autoridades realizarán las acciones y tomarán medidas, de conformidad con los principios establecidos en la presente Ley…</w:t>
      </w:r>
    </w:p>
    <w:p w14:paraId="4051C67A"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i/>
        </w:rPr>
        <w:t>(…)</w:t>
      </w:r>
    </w:p>
    <w:p w14:paraId="1C3803A6"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b/>
          <w:i/>
        </w:rPr>
        <w:t>El interés superior de la niñez deberá ser considerado de manera primordial en la toma de decisiones sobre una cuestión debatida que involucre niñas, niños y adolescentes</w:t>
      </w:r>
      <w:r w:rsidRPr="00DE7EE8">
        <w:rPr>
          <w:rFonts w:ascii="Palatino Linotype" w:hAnsi="Palatino Linotype"/>
          <w:i/>
        </w:rPr>
        <w:t>. Cuando se presenten diferentes interpretaciones, se atenderá a lo establecido en la Constitución y en los tratados internacionales de que México forma parte.</w:t>
      </w:r>
      <w:r w:rsidRPr="00DE7EE8">
        <w:rPr>
          <w:rFonts w:ascii="Palatino Linotype" w:hAnsi="Palatino Linotype"/>
          <w:i/>
        </w:rPr>
        <w:cr/>
        <w:t>(…)”</w:t>
      </w:r>
    </w:p>
    <w:p w14:paraId="2BF0BC2A" w14:textId="77777777" w:rsidR="00C9507B" w:rsidRPr="00DE7EE8" w:rsidRDefault="00C9507B" w:rsidP="00DE7EE8">
      <w:pPr>
        <w:spacing w:line="360" w:lineRule="auto"/>
        <w:ind w:left="567" w:right="616"/>
        <w:jc w:val="both"/>
        <w:rPr>
          <w:rFonts w:ascii="Palatino Linotype" w:hAnsi="Palatino Linotype"/>
          <w:i/>
        </w:rPr>
      </w:pPr>
    </w:p>
    <w:p w14:paraId="4D6F6E53"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i/>
        </w:rPr>
        <w:t>“</w:t>
      </w:r>
      <w:r w:rsidRPr="00DE7EE8">
        <w:rPr>
          <w:rFonts w:ascii="Palatino Linotype" w:hAnsi="Palatino Linotype"/>
          <w:b/>
          <w:i/>
        </w:rPr>
        <w:t>Artículo 5.</w:t>
      </w:r>
      <w:r w:rsidRPr="00DE7EE8">
        <w:rPr>
          <w:rFonts w:ascii="Palatino Linotype" w:hAnsi="Palatino Linotype"/>
          <w:i/>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46E8428A"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i/>
        </w:rPr>
        <w:t>(…)”</w:t>
      </w:r>
    </w:p>
    <w:p w14:paraId="574D808C" w14:textId="77777777" w:rsidR="00C9507B" w:rsidRPr="00DE7EE8" w:rsidRDefault="00C9507B" w:rsidP="00DE7EE8">
      <w:pPr>
        <w:spacing w:line="360" w:lineRule="auto"/>
        <w:ind w:left="851" w:right="567"/>
        <w:jc w:val="both"/>
        <w:rPr>
          <w:rFonts w:ascii="Palatino Linotype" w:hAnsi="Palatino Linotype"/>
          <w:i/>
        </w:rPr>
      </w:pPr>
    </w:p>
    <w:p w14:paraId="53496196"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i/>
        </w:rPr>
        <w:t>“</w:t>
      </w:r>
      <w:r w:rsidRPr="00DE7EE8">
        <w:rPr>
          <w:rFonts w:ascii="Palatino Linotype" w:hAnsi="Palatino Linotype"/>
          <w:b/>
          <w:i/>
        </w:rPr>
        <w:t>Artículo 6.</w:t>
      </w:r>
      <w:r w:rsidRPr="00DE7EE8">
        <w:rPr>
          <w:rFonts w:ascii="Palatino Linotype" w:hAnsi="Palatino Linotype"/>
          <w:i/>
        </w:rPr>
        <w:t xml:space="preserve"> Para efectos del artículo 2 de esta Ley, son principios rectores, los siguientes: </w:t>
      </w:r>
    </w:p>
    <w:p w14:paraId="41319275" w14:textId="77777777" w:rsidR="00C9507B" w:rsidRPr="00DE7EE8" w:rsidRDefault="00C9507B" w:rsidP="00DE7EE8">
      <w:pPr>
        <w:spacing w:line="360" w:lineRule="auto"/>
        <w:ind w:left="567" w:right="616"/>
        <w:jc w:val="both"/>
        <w:rPr>
          <w:rFonts w:ascii="Palatino Linotype" w:hAnsi="Palatino Linotype"/>
          <w:b/>
          <w:i/>
          <w:u w:val="single"/>
        </w:rPr>
      </w:pPr>
      <w:r w:rsidRPr="00DE7EE8">
        <w:rPr>
          <w:rFonts w:ascii="Palatino Linotype" w:hAnsi="Palatino Linotype"/>
          <w:b/>
          <w:i/>
          <w:u w:val="single"/>
        </w:rPr>
        <w:t>I. El interés superior de la niñez;</w:t>
      </w:r>
    </w:p>
    <w:p w14:paraId="39BDD84B" w14:textId="77777777" w:rsidR="00C9507B" w:rsidRPr="00DE7EE8" w:rsidRDefault="00C9507B" w:rsidP="00DE7EE8">
      <w:pPr>
        <w:spacing w:line="360" w:lineRule="auto"/>
        <w:ind w:left="567" w:right="616"/>
        <w:jc w:val="both"/>
        <w:rPr>
          <w:rFonts w:ascii="Palatino Linotype" w:hAnsi="Palatino Linotype"/>
          <w:i/>
        </w:rPr>
      </w:pPr>
      <w:r w:rsidRPr="00DE7EE8">
        <w:rPr>
          <w:rFonts w:ascii="Palatino Linotype" w:hAnsi="Palatino Linotype"/>
          <w:i/>
        </w:rPr>
        <w:t>(…)”</w:t>
      </w:r>
    </w:p>
    <w:p w14:paraId="66DF2794" w14:textId="431F8BF0" w:rsidR="00C9507B" w:rsidRPr="00DE7EE8" w:rsidRDefault="00C9507B" w:rsidP="00DE7EE8">
      <w:pPr>
        <w:spacing w:line="360" w:lineRule="auto"/>
        <w:ind w:left="567" w:right="616"/>
        <w:jc w:val="both"/>
        <w:rPr>
          <w:rFonts w:ascii="Palatino Linotype" w:hAnsi="Palatino Linotype" w:cs="Arial"/>
          <w:color w:val="000000" w:themeColor="text1"/>
        </w:rPr>
      </w:pPr>
      <w:r w:rsidRPr="00DE7EE8">
        <w:rPr>
          <w:rFonts w:ascii="Palatino Linotype" w:hAnsi="Palatino Linotype"/>
        </w:rPr>
        <w:t>(Énfasis añadido)</w:t>
      </w:r>
    </w:p>
    <w:p w14:paraId="19FE4C15" w14:textId="77777777" w:rsidR="00C9507B" w:rsidRPr="00DE7EE8" w:rsidRDefault="00C9507B"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6E1BC3BD" w14:textId="14F46FAA" w:rsidR="00C9507B" w:rsidRPr="00DE7EE8" w:rsidRDefault="00AF121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Tratándose </w:t>
      </w:r>
      <w:r w:rsidRPr="00DE7EE8">
        <w:rPr>
          <w:rFonts w:ascii="Palatino Linotype" w:hAnsi="Palatino Linotype"/>
        </w:rPr>
        <w:t>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w:t>
      </w:r>
      <w:r w:rsidRPr="00DE7EE8">
        <w:rPr>
          <w:rFonts w:ascii="Palatino Linotype" w:hAnsi="Palatino Linotype"/>
          <w:i/>
        </w:rPr>
        <w:t>interés superior de la niñez</w:t>
      </w:r>
      <w:r w:rsidRPr="00DE7EE8">
        <w:rPr>
          <w:rFonts w:ascii="Palatino Linotype" w:hAnsi="Palatino Linotype"/>
        </w:rPr>
        <w:t>” debe constituir un eje rector en el diseño y aplicación de políticas públicas.</w:t>
      </w:r>
    </w:p>
    <w:p w14:paraId="006C8F26"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rPr>
      </w:pPr>
    </w:p>
    <w:p w14:paraId="5FBC55BB" w14:textId="0EC05A54" w:rsidR="00AF121A" w:rsidRPr="00DE7EE8" w:rsidRDefault="00AF121A" w:rsidP="00DE7EE8">
      <w:pPr>
        <w:pStyle w:val="Prrafodelista"/>
        <w:shd w:val="clear" w:color="auto" w:fill="FFFFFF"/>
        <w:tabs>
          <w:tab w:val="left" w:pos="284"/>
          <w:tab w:val="left" w:pos="426"/>
        </w:tabs>
        <w:spacing w:after="120" w:line="360" w:lineRule="auto"/>
        <w:ind w:left="0"/>
        <w:jc w:val="both"/>
        <w:outlineLvl w:val="1"/>
        <w:rPr>
          <w:rFonts w:ascii="Palatino Linotype" w:hAnsi="Palatino Linotype"/>
          <w:b/>
        </w:rPr>
      </w:pPr>
      <w:bookmarkStart w:id="37" w:name="_Toc19207264"/>
      <w:r w:rsidRPr="00DE7EE8">
        <w:rPr>
          <w:rFonts w:ascii="Palatino Linotype" w:hAnsi="Palatino Linotype"/>
          <w:b/>
        </w:rPr>
        <w:t>SEXTO. Vista al Órgano de Control Interno.</w:t>
      </w:r>
      <w:bookmarkEnd w:id="37"/>
    </w:p>
    <w:p w14:paraId="5731D83A"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A310E84" w14:textId="78081DD3" w:rsidR="00C9507B" w:rsidRPr="00DE7EE8" w:rsidRDefault="00AF121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Es </w:t>
      </w:r>
      <w:r w:rsidRPr="00DE7EE8">
        <w:rPr>
          <w:rFonts w:ascii="Palatino Linotype" w:hAnsi="Palatino Linotype"/>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E7EE8">
        <w:rPr>
          <w:rFonts w:ascii="Palatino Linotype" w:hAnsi="Palatino Linotype"/>
          <w:b/>
        </w:rPr>
        <w:t>SUJETO OBLIGADO</w:t>
      </w:r>
      <w:r w:rsidRPr="00DE7EE8">
        <w:rPr>
          <w:rFonts w:ascii="Palatino Linotype" w:hAnsi="Palatino Linotype"/>
        </w:rPr>
        <w:t>.</w:t>
      </w:r>
    </w:p>
    <w:p w14:paraId="047CCEAD"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24DA5A0B" w14:textId="3651661A" w:rsidR="00C9507B" w:rsidRPr="00DE7EE8" w:rsidRDefault="00AF121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Por </w:t>
      </w:r>
      <w:r w:rsidRPr="00DE7EE8">
        <w:rPr>
          <w:rFonts w:ascii="Palatino Linotype" w:eastAsia="MS Mincho" w:hAnsi="Palatino Linotype" w:cs="Times New Roman"/>
        </w:rPr>
        <w:t>ello, es conveniente señalar la fracción X, del artículo 36, de la Ley de Transparencia y Acceso a la Información Pública del Estado de México y Municipios, que establece:</w:t>
      </w:r>
    </w:p>
    <w:p w14:paraId="43116EE6"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12C9ACB2" w14:textId="77777777" w:rsidR="00AF121A" w:rsidRPr="00DE7EE8" w:rsidRDefault="00AF121A" w:rsidP="00DE7EE8">
      <w:pPr>
        <w:pStyle w:val="Sinespaciado"/>
        <w:spacing w:line="360" w:lineRule="auto"/>
        <w:ind w:left="567" w:right="567"/>
        <w:jc w:val="both"/>
        <w:rPr>
          <w:rFonts w:ascii="Palatino Linotype" w:eastAsia="MS Mincho" w:hAnsi="Palatino Linotype"/>
          <w:i/>
        </w:rPr>
      </w:pPr>
      <w:r w:rsidRPr="00DE7EE8">
        <w:rPr>
          <w:rFonts w:ascii="Palatino Linotype" w:eastAsia="MS Mincho" w:hAnsi="Palatino Linotype"/>
          <w:i/>
        </w:rPr>
        <w:t>“</w:t>
      </w:r>
      <w:r w:rsidRPr="00DE7EE8">
        <w:rPr>
          <w:rFonts w:ascii="Palatino Linotype" w:eastAsia="MS Mincho" w:hAnsi="Palatino Linotype"/>
          <w:b/>
          <w:i/>
        </w:rPr>
        <w:t>Artículo 36.</w:t>
      </w:r>
      <w:r w:rsidRPr="00DE7EE8">
        <w:rPr>
          <w:rFonts w:ascii="Palatino Linotype" w:eastAsia="MS Mincho" w:hAnsi="Palatino Linotype"/>
          <w:i/>
        </w:rPr>
        <w:t xml:space="preserve"> El Instituto tendrá, en el ámbito de su competencia, las siguientes atribuciones:</w:t>
      </w:r>
    </w:p>
    <w:p w14:paraId="5DF2EDBF" w14:textId="77777777" w:rsidR="00AF121A" w:rsidRPr="00DE7EE8" w:rsidRDefault="00AF121A" w:rsidP="00DE7EE8">
      <w:pPr>
        <w:pStyle w:val="Sinespaciado"/>
        <w:spacing w:line="360" w:lineRule="auto"/>
        <w:ind w:left="567" w:right="567"/>
        <w:jc w:val="both"/>
        <w:rPr>
          <w:rFonts w:ascii="Palatino Linotype" w:eastAsia="MS Mincho" w:hAnsi="Palatino Linotype"/>
          <w:i/>
        </w:rPr>
      </w:pPr>
      <w:r w:rsidRPr="00DE7EE8">
        <w:rPr>
          <w:rFonts w:ascii="Palatino Linotype" w:eastAsia="MS Mincho" w:hAnsi="Palatino Linotype"/>
          <w:i/>
        </w:rPr>
        <w:t>(…)</w:t>
      </w:r>
    </w:p>
    <w:p w14:paraId="165237CE" w14:textId="77777777" w:rsidR="00AF121A" w:rsidRPr="00DE7EE8" w:rsidRDefault="00AF121A" w:rsidP="00DE7EE8">
      <w:pPr>
        <w:pStyle w:val="Sinespaciado"/>
        <w:spacing w:line="360" w:lineRule="auto"/>
        <w:ind w:left="567" w:right="567"/>
        <w:jc w:val="both"/>
        <w:rPr>
          <w:rFonts w:ascii="Palatino Linotype" w:eastAsia="MS Mincho" w:hAnsi="Palatino Linotype"/>
          <w:i/>
        </w:rPr>
      </w:pPr>
      <w:r w:rsidRPr="00DE7EE8">
        <w:rPr>
          <w:rFonts w:ascii="Palatino Linotype" w:eastAsia="MS Mincho" w:hAnsi="Palatino Linotype"/>
          <w:b/>
          <w:i/>
        </w:rPr>
        <w:t>X.</w:t>
      </w:r>
      <w:r w:rsidRPr="00DE7EE8">
        <w:rPr>
          <w:rFonts w:ascii="Palatino Linotype" w:eastAsia="MS Mincho" w:hAnsi="Palatino Linotype"/>
          <w:i/>
        </w:rPr>
        <w:t xml:space="preserve"> Hacer del conocimiento del órgano de control interno o equivalente de cada Sujeto Obligado las infracciones a esta Ley; </w:t>
      </w:r>
    </w:p>
    <w:p w14:paraId="6BC6BA8D" w14:textId="6B339D58" w:rsidR="00AF121A" w:rsidRPr="00DE7EE8" w:rsidRDefault="00AF121A" w:rsidP="00DE7EE8">
      <w:pPr>
        <w:pStyle w:val="Sinespaciado"/>
        <w:spacing w:line="360" w:lineRule="auto"/>
        <w:ind w:left="567" w:right="567"/>
        <w:jc w:val="both"/>
        <w:rPr>
          <w:rFonts w:ascii="Palatino Linotype" w:hAnsi="Palatino Linotype" w:cs="Arial"/>
          <w:color w:val="000000" w:themeColor="text1"/>
        </w:rPr>
      </w:pPr>
      <w:r w:rsidRPr="00DE7EE8">
        <w:rPr>
          <w:rFonts w:ascii="Palatino Linotype" w:eastAsia="MS Mincho" w:hAnsi="Palatino Linotype"/>
          <w:i/>
        </w:rPr>
        <w:t>(…)”</w:t>
      </w:r>
    </w:p>
    <w:p w14:paraId="41EF9B86"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FB4F5D8" w14:textId="59B8760B" w:rsidR="00C9507B" w:rsidRPr="00DE7EE8" w:rsidRDefault="00AF121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Asimismo, </w:t>
      </w:r>
      <w:r w:rsidRPr="00DE7EE8">
        <w:rPr>
          <w:rFonts w:ascii="Palatino Linotype" w:eastAsia="MS Mincho" w:hAnsi="Palatino Linotype" w:cs="Times New Roman"/>
        </w:rPr>
        <w:t xml:space="preserve">este Pleno hará del conocimiento del Órgano de Control de este Instituto de las infracciones en que el </w:t>
      </w:r>
      <w:r w:rsidRPr="00DE7EE8">
        <w:rPr>
          <w:rFonts w:ascii="Palatino Linotype" w:eastAsia="MS Mincho" w:hAnsi="Palatino Linotype" w:cs="Times New Roman"/>
          <w:b/>
        </w:rPr>
        <w:t>SUJETO OBLIGADO</w:t>
      </w:r>
      <w:r w:rsidRPr="00DE7EE8">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DE7EE8">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ED85324"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74366F83"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i/>
        </w:rPr>
        <w:t>“</w:t>
      </w:r>
      <w:r w:rsidRPr="00DE7EE8">
        <w:rPr>
          <w:rFonts w:ascii="Palatino Linotype" w:eastAsia="MS Mincho" w:hAnsi="Palatino Linotype"/>
          <w:b/>
          <w:i/>
        </w:rPr>
        <w:t>Artículo 222.</w:t>
      </w:r>
      <w:r w:rsidRPr="00DE7EE8">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14:paraId="6760F444"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i/>
        </w:rPr>
        <w:t>(…(</w:t>
      </w:r>
    </w:p>
    <w:p w14:paraId="0D87C254" w14:textId="77777777" w:rsidR="00AF121A" w:rsidRPr="00DE7EE8" w:rsidRDefault="00AF121A" w:rsidP="00DE7EE8">
      <w:pPr>
        <w:pStyle w:val="Sinespaciado"/>
        <w:spacing w:line="360" w:lineRule="auto"/>
        <w:ind w:left="851" w:right="567"/>
        <w:jc w:val="both"/>
        <w:rPr>
          <w:rFonts w:ascii="Palatino Linotype" w:eastAsia="MS Mincho" w:hAnsi="Palatino Linotype"/>
          <w:b/>
          <w:i/>
        </w:rPr>
      </w:pPr>
      <w:r w:rsidRPr="00DE7EE8">
        <w:rPr>
          <w:rFonts w:ascii="Palatino Linotype" w:eastAsia="MS Mincho" w:hAnsi="Palatino Linotype"/>
          <w:b/>
          <w:i/>
        </w:rPr>
        <w:t xml:space="preserve">I. Cualquier acto u </w:t>
      </w:r>
      <w:r w:rsidRPr="00DE7EE8">
        <w:rPr>
          <w:rFonts w:ascii="Palatino Linotype" w:eastAsia="MS Mincho" w:hAnsi="Palatino Linotype"/>
          <w:b/>
          <w:i/>
          <w:u w:val="single"/>
        </w:rPr>
        <w:t>omisión</w:t>
      </w:r>
      <w:r w:rsidRPr="00DE7EE8">
        <w:rPr>
          <w:rFonts w:ascii="Palatino Linotype" w:eastAsia="MS Mincho" w:hAnsi="Palatino Linotype"/>
          <w:b/>
          <w:i/>
        </w:rPr>
        <w:t xml:space="preserve"> que provoque la suspensión o deficiencia en la atención de las solicitudes de información;</w:t>
      </w:r>
    </w:p>
    <w:p w14:paraId="2C36BA07"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i/>
        </w:rPr>
        <w:t>(…)</w:t>
      </w:r>
    </w:p>
    <w:p w14:paraId="4A8B6A25"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b/>
          <w:i/>
          <w:lang w:val="es-MX"/>
        </w:rPr>
        <w:t>III.</w:t>
      </w:r>
      <w:r w:rsidRPr="00DE7EE8">
        <w:rPr>
          <w:rFonts w:ascii="Palatino Linotype" w:eastAsia="MS Mincho" w:hAnsi="Palatino Linotype"/>
          <w:i/>
          <w:lang w:val="es-MX"/>
        </w:rPr>
        <w:t xml:space="preserve"> </w:t>
      </w:r>
      <w:r w:rsidRPr="00DE7EE8">
        <w:rPr>
          <w:rFonts w:ascii="Palatino Linotype" w:eastAsia="MS Mincho" w:hAnsi="Palatino Linotype"/>
          <w:b/>
          <w:i/>
          <w:lang w:val="es-MX"/>
        </w:rPr>
        <w:t>Actuar con negligencia</w:t>
      </w:r>
      <w:r w:rsidRPr="00DE7EE8">
        <w:rPr>
          <w:rFonts w:ascii="Palatino Linotype" w:eastAsia="MS Mincho" w:hAnsi="Palatino Linotype"/>
          <w:i/>
          <w:lang w:val="es-MX"/>
        </w:rPr>
        <w:t xml:space="preserve">, dolo o mala fe </w:t>
      </w:r>
      <w:r w:rsidRPr="00DE7EE8">
        <w:rPr>
          <w:rFonts w:ascii="Palatino Linotype" w:eastAsia="MS Mincho" w:hAnsi="Palatino Linotype"/>
          <w:b/>
          <w:i/>
          <w:lang w:val="es-MX"/>
        </w:rPr>
        <w:t>en la</w:t>
      </w:r>
      <w:r w:rsidRPr="00DE7EE8">
        <w:rPr>
          <w:rFonts w:ascii="Palatino Linotype" w:eastAsia="MS Mincho" w:hAnsi="Palatino Linotype"/>
          <w:i/>
          <w:lang w:val="es-MX"/>
        </w:rPr>
        <w:t xml:space="preserve"> clasificación o </w:t>
      </w:r>
      <w:r w:rsidRPr="00DE7EE8">
        <w:rPr>
          <w:rFonts w:ascii="Palatino Linotype" w:eastAsia="MS Mincho" w:hAnsi="Palatino Linotype"/>
          <w:b/>
          <w:i/>
          <w:lang w:val="es-MX"/>
        </w:rPr>
        <w:t>desclasificación</w:t>
      </w:r>
      <w:r w:rsidRPr="00DE7EE8">
        <w:rPr>
          <w:rFonts w:ascii="Palatino Linotype" w:eastAsia="MS Mincho" w:hAnsi="Palatino Linotype"/>
          <w:i/>
          <w:lang w:val="es-MX"/>
        </w:rPr>
        <w:t xml:space="preserve"> </w:t>
      </w:r>
      <w:r w:rsidRPr="00DE7EE8">
        <w:rPr>
          <w:rFonts w:ascii="Palatino Linotype" w:eastAsia="MS Mincho" w:hAnsi="Palatino Linotype"/>
          <w:b/>
          <w:i/>
          <w:lang w:val="es-MX"/>
        </w:rPr>
        <w:t>de la información</w:t>
      </w:r>
      <w:r w:rsidRPr="00DE7EE8">
        <w:rPr>
          <w:rFonts w:ascii="Palatino Linotype" w:eastAsia="MS Mincho" w:hAnsi="Palatino Linotype"/>
          <w:i/>
          <w:lang w:val="es-MX"/>
        </w:rPr>
        <w:t>, así como durante la sustanciación de las solicitudes en materia de acceso a la información o bien, al no difundir la información relativa a las obligaciones de transparencia prevista en la presente Ley;</w:t>
      </w:r>
    </w:p>
    <w:p w14:paraId="6173F1D8"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i/>
        </w:rPr>
        <w:t>(…)</w:t>
      </w:r>
    </w:p>
    <w:p w14:paraId="3811D498" w14:textId="77777777" w:rsidR="00AF121A" w:rsidRPr="00DE7EE8" w:rsidRDefault="00AF121A" w:rsidP="00DE7EE8">
      <w:pPr>
        <w:pStyle w:val="Sinespaciado"/>
        <w:spacing w:line="360" w:lineRule="auto"/>
        <w:ind w:left="851" w:right="567"/>
        <w:jc w:val="both"/>
        <w:rPr>
          <w:rFonts w:ascii="Palatino Linotype" w:eastAsia="MS Mincho" w:hAnsi="Palatino Linotype"/>
          <w:i/>
          <w:lang w:val="es-MX"/>
        </w:rPr>
      </w:pPr>
      <w:r w:rsidRPr="00DE7EE8">
        <w:rPr>
          <w:rFonts w:ascii="Palatino Linotype" w:eastAsia="MS Mincho" w:hAnsi="Palatino Linotype"/>
          <w:b/>
          <w:i/>
          <w:lang w:val="es-MX"/>
        </w:rPr>
        <w:t>V. Entregar información clasificada como confidencial</w:t>
      </w:r>
      <w:r w:rsidRPr="00DE7EE8">
        <w:rPr>
          <w:rFonts w:ascii="Palatino Linotype" w:eastAsia="MS Mincho" w:hAnsi="Palatino Linotype"/>
          <w:i/>
          <w:lang w:val="es-MX"/>
        </w:rPr>
        <w:t xml:space="preserve"> fuera de los casos previstos por esta Ley;</w:t>
      </w:r>
    </w:p>
    <w:p w14:paraId="1F159EFE"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i/>
          <w:lang w:val="es-MX"/>
        </w:rPr>
        <w:t>(…)”</w:t>
      </w:r>
    </w:p>
    <w:p w14:paraId="1B812C99"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p>
    <w:p w14:paraId="4598B782"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b/>
          <w:i/>
        </w:rPr>
        <w:t>Artículo 223.</w:t>
      </w:r>
      <w:r w:rsidRPr="00DE7EE8">
        <w:rPr>
          <w:rFonts w:ascii="Palatino Linotype" w:eastAsia="MS Mincho"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E468A34" w14:textId="77777777" w:rsidR="00AF121A" w:rsidRPr="00DE7EE8" w:rsidRDefault="00AF121A" w:rsidP="00DE7EE8">
      <w:pPr>
        <w:pStyle w:val="Sinespaciado"/>
        <w:spacing w:line="360" w:lineRule="auto"/>
        <w:ind w:left="851" w:right="567"/>
        <w:jc w:val="both"/>
        <w:rPr>
          <w:rFonts w:ascii="Palatino Linotype" w:eastAsia="MS Mincho" w:hAnsi="Palatino Linotype"/>
          <w:i/>
        </w:rPr>
      </w:pPr>
      <w:r w:rsidRPr="00DE7EE8">
        <w:rPr>
          <w:rFonts w:ascii="Palatino Linotype" w:eastAsia="MS Mincho" w:hAnsi="Palatino Linotype"/>
          <w:i/>
        </w:rPr>
        <w:t>(…)”</w:t>
      </w:r>
    </w:p>
    <w:p w14:paraId="1495761D" w14:textId="4330A1DD" w:rsidR="00AF121A" w:rsidRPr="00DE7EE8" w:rsidRDefault="00AF121A" w:rsidP="00DE7EE8">
      <w:pPr>
        <w:pStyle w:val="Sinespaciado"/>
        <w:spacing w:line="360" w:lineRule="auto"/>
        <w:ind w:left="851" w:right="567"/>
        <w:jc w:val="both"/>
        <w:rPr>
          <w:rFonts w:ascii="Palatino Linotype" w:hAnsi="Palatino Linotype" w:cs="Arial"/>
          <w:color w:val="000000" w:themeColor="text1"/>
        </w:rPr>
      </w:pPr>
      <w:r w:rsidRPr="00DE7EE8">
        <w:rPr>
          <w:rFonts w:ascii="Palatino Linotype" w:eastAsia="MS Mincho" w:hAnsi="Palatino Linotype"/>
        </w:rPr>
        <w:t>(Énfasis añadido)</w:t>
      </w:r>
    </w:p>
    <w:p w14:paraId="44E10283"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3CAB3C44" w14:textId="486B4374" w:rsidR="00C9507B" w:rsidRPr="00DE7EE8" w:rsidRDefault="00AF121A" w:rsidP="00DE7EE8">
      <w:pPr>
        <w:pStyle w:val="Prrafodelista"/>
        <w:numPr>
          <w:ilvl w:val="0"/>
          <w:numId w:val="4"/>
        </w:numPr>
        <w:shd w:val="clear" w:color="auto" w:fill="FFFFFF"/>
        <w:tabs>
          <w:tab w:val="left" w:pos="284"/>
          <w:tab w:val="left" w:pos="426"/>
        </w:tabs>
        <w:spacing w:after="120" w:line="360" w:lineRule="auto"/>
        <w:ind w:left="0" w:firstLine="0"/>
        <w:jc w:val="both"/>
        <w:rPr>
          <w:rFonts w:ascii="Palatino Linotype" w:hAnsi="Palatino Linotype" w:cs="Arial"/>
          <w:color w:val="000000" w:themeColor="text1"/>
        </w:rPr>
      </w:pPr>
      <w:r w:rsidRPr="00DE7EE8">
        <w:rPr>
          <w:rFonts w:ascii="Palatino Linotype" w:hAnsi="Palatino Linotype" w:cs="Arial"/>
          <w:color w:val="000000" w:themeColor="text1"/>
        </w:rPr>
        <w:t xml:space="preserve">Por </w:t>
      </w:r>
      <w:r w:rsidRPr="00DE7EE8">
        <w:rPr>
          <w:rFonts w:ascii="Palatino Linotype" w:eastAsia="Calibri" w:hAnsi="Palatino Linotype" w:cs="Arial"/>
          <w:color w:val="000000"/>
          <w:lang w:val="es-ES" w:eastAsia="es-MX"/>
        </w:rPr>
        <w:t xml:space="preserve">lo que es menester en este asunto </w:t>
      </w:r>
      <w:r w:rsidRPr="00DE7EE8">
        <w:rPr>
          <w:rFonts w:ascii="Palatino Linotype" w:eastAsia="Times New Roman" w:hAnsi="Palatino Linotype" w:cs="Arial"/>
          <w:color w:val="222222"/>
          <w:lang w:val="es-ES" w:eastAsia="es-MX"/>
        </w:rPr>
        <w:t xml:space="preserve">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 Lo anterior en consecuencia de que el </w:t>
      </w:r>
      <w:r w:rsidRPr="00DE7EE8">
        <w:rPr>
          <w:rFonts w:ascii="Palatino Linotype" w:eastAsia="Times New Roman" w:hAnsi="Palatino Linotype" w:cs="Arial"/>
          <w:b/>
          <w:color w:val="222222"/>
          <w:lang w:val="es-ES" w:eastAsia="es-MX"/>
        </w:rPr>
        <w:t xml:space="preserve">SUJETO OBLIGADO </w:t>
      </w:r>
      <w:r w:rsidRPr="00DE7EE8">
        <w:rPr>
          <w:rFonts w:ascii="Palatino Linotype" w:eastAsia="Times New Roman" w:hAnsi="Palatino Linotype" w:cs="Arial"/>
          <w:color w:val="222222"/>
          <w:lang w:val="es-ES" w:eastAsia="es-MX"/>
        </w:rPr>
        <w:t>vulneró, a través de las documentales contenidas en su informe justificado, datos personales de particulares como lo es su fotografía en redes sociales.</w:t>
      </w:r>
    </w:p>
    <w:p w14:paraId="1BFA531D" w14:textId="77777777" w:rsidR="00AF121A" w:rsidRPr="00DE7EE8" w:rsidRDefault="00AF121A" w:rsidP="00DE7EE8">
      <w:pPr>
        <w:pStyle w:val="Prrafodelista"/>
        <w:shd w:val="clear" w:color="auto" w:fill="FFFFFF"/>
        <w:tabs>
          <w:tab w:val="left" w:pos="284"/>
          <w:tab w:val="left" w:pos="426"/>
        </w:tabs>
        <w:spacing w:after="120" w:line="360" w:lineRule="auto"/>
        <w:ind w:left="0"/>
        <w:jc w:val="both"/>
        <w:rPr>
          <w:rFonts w:ascii="Palatino Linotype" w:hAnsi="Palatino Linotype" w:cs="Arial"/>
          <w:color w:val="000000" w:themeColor="text1"/>
        </w:rPr>
      </w:pPr>
    </w:p>
    <w:p w14:paraId="51357601" w14:textId="61001EE9" w:rsidR="00EB37CE" w:rsidRPr="00DE7EE8" w:rsidRDefault="00827429" w:rsidP="00DE7EE8">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bookmarkStart w:id="38" w:name="_Toc466371865"/>
      <w:bookmarkStart w:id="39" w:name="_Toc466377653"/>
      <w:bookmarkEnd w:id="22"/>
      <w:bookmarkEnd w:id="23"/>
      <w:bookmarkEnd w:id="24"/>
      <w:bookmarkEnd w:id="25"/>
      <w:bookmarkEnd w:id="26"/>
      <w:r w:rsidRPr="00DE7EE8">
        <w:rPr>
          <w:rFonts w:ascii="Palatino Linotype" w:hAnsi="Palatino Linotype"/>
          <w:color w:val="000000" w:themeColor="text1"/>
          <w:lang w:val="es-ES"/>
        </w:rPr>
        <w:t>P</w:t>
      </w:r>
      <w:r w:rsidR="00D71057" w:rsidRPr="00DE7EE8">
        <w:rPr>
          <w:rFonts w:ascii="Palatino Linotype" w:hAnsi="Palatino Linotype"/>
          <w:color w:val="000000" w:themeColor="text1"/>
          <w:lang w:val="es-ES"/>
        </w:rPr>
        <w:t>or</w:t>
      </w:r>
      <w:r w:rsidR="00B41516" w:rsidRPr="00DE7EE8">
        <w:rPr>
          <w:rFonts w:ascii="Palatino Linotype" w:hAnsi="Palatino Linotype"/>
          <w:color w:val="000000" w:themeColor="text1"/>
          <w:lang w:val="es-ES"/>
        </w:rPr>
        <w:t xml:space="preserve"> lo tanto, en consecuencia y en mérito de lo expuesto en líneas anteriores, resultan </w:t>
      </w:r>
      <w:r w:rsidR="00534204" w:rsidRPr="00DE7EE8">
        <w:rPr>
          <w:rFonts w:ascii="Palatino Linotype" w:hAnsi="Palatino Linotype"/>
          <w:color w:val="000000" w:themeColor="text1"/>
          <w:lang w:val="es-ES"/>
        </w:rPr>
        <w:t>parcialmente fundadas</w:t>
      </w:r>
      <w:r w:rsidR="00B41516" w:rsidRPr="00DE7EE8">
        <w:rPr>
          <w:rFonts w:ascii="Palatino Linotype" w:hAnsi="Palatino Linotype"/>
          <w:color w:val="000000" w:themeColor="text1"/>
          <w:lang w:val="es-ES"/>
        </w:rPr>
        <w:t xml:space="preserve"> las razones o motivos de inconformidad hechos valer por </w:t>
      </w:r>
      <w:r w:rsidR="00AF121A" w:rsidRPr="00DE7EE8">
        <w:rPr>
          <w:rFonts w:ascii="Palatino Linotype" w:hAnsi="Palatino Linotype"/>
          <w:color w:val="000000" w:themeColor="text1"/>
          <w:lang w:val="es-ES"/>
        </w:rPr>
        <w:t>el</w:t>
      </w:r>
      <w:r w:rsidR="00B41516" w:rsidRPr="00DE7EE8">
        <w:rPr>
          <w:rFonts w:ascii="Palatino Linotype" w:hAnsi="Palatino Linotype"/>
          <w:color w:val="000000" w:themeColor="text1"/>
          <w:lang w:val="es-ES"/>
        </w:rPr>
        <w:t xml:space="preserve"> </w:t>
      </w:r>
      <w:r w:rsidR="00B41516" w:rsidRPr="00DE7EE8">
        <w:rPr>
          <w:rFonts w:ascii="Palatino Linotype" w:hAnsi="Palatino Linotype"/>
          <w:b/>
          <w:color w:val="000000" w:themeColor="text1"/>
          <w:lang w:val="es-ES"/>
        </w:rPr>
        <w:t>RECURRENTE</w:t>
      </w:r>
      <w:r w:rsidR="00B41516" w:rsidRPr="00DE7EE8">
        <w:rPr>
          <w:rFonts w:ascii="Palatino Linotype" w:hAnsi="Palatino Linotype"/>
          <w:color w:val="000000" w:themeColor="text1"/>
          <w:lang w:val="es-ES"/>
        </w:rPr>
        <w:t xml:space="preserve"> dentro del recurso de revisión </w:t>
      </w:r>
      <w:r w:rsidR="00AF121A" w:rsidRPr="00DE7EE8">
        <w:rPr>
          <w:rFonts w:ascii="Palatino Linotype" w:hAnsi="Palatino Linotype"/>
          <w:b/>
          <w:color w:val="000000" w:themeColor="text1"/>
          <w:lang w:val="es-ES"/>
        </w:rPr>
        <w:t>05943</w:t>
      </w:r>
      <w:r w:rsidR="00B41516" w:rsidRPr="00DE7EE8">
        <w:rPr>
          <w:rFonts w:ascii="Palatino Linotype" w:hAnsi="Palatino Linotype"/>
          <w:b/>
          <w:color w:val="000000" w:themeColor="text1"/>
          <w:lang w:val="es-ES"/>
        </w:rPr>
        <w:t>/INFOEM/IP/RR/</w:t>
      </w:r>
      <w:r w:rsidR="00EB37CE" w:rsidRPr="00DE7EE8">
        <w:rPr>
          <w:rFonts w:ascii="Palatino Linotype" w:hAnsi="Palatino Linotype"/>
          <w:b/>
          <w:color w:val="000000" w:themeColor="text1"/>
          <w:lang w:val="es-ES"/>
        </w:rPr>
        <w:t>2019</w:t>
      </w:r>
      <w:r w:rsidR="00B41516" w:rsidRPr="00DE7EE8">
        <w:rPr>
          <w:rFonts w:ascii="Palatino Linotype" w:hAnsi="Palatino Linotype"/>
          <w:color w:val="000000" w:themeColor="text1"/>
          <w:lang w:val="es-ES"/>
        </w:rPr>
        <w:t xml:space="preserve">, </w:t>
      </w:r>
      <w:r w:rsidR="00EB37CE" w:rsidRPr="00DE7EE8">
        <w:rPr>
          <w:rFonts w:ascii="Palatino Linotype" w:hAnsi="Palatino Linotype" w:cs="Arial"/>
        </w:rPr>
        <w:t xml:space="preserve">en términos del artículo 179 fracción </w:t>
      </w:r>
      <w:r w:rsidR="00AF121A" w:rsidRPr="00DE7EE8">
        <w:rPr>
          <w:rFonts w:ascii="Palatino Linotype" w:hAnsi="Palatino Linotype" w:cs="Arial"/>
        </w:rPr>
        <w:t xml:space="preserve">II, </w:t>
      </w:r>
      <w:r w:rsidR="00EB37CE" w:rsidRPr="00DE7EE8">
        <w:rPr>
          <w:rFonts w:ascii="Palatino Linotype" w:hAnsi="Palatino Linotype" w:cs="Arial"/>
        </w:rPr>
        <w:t>V</w:t>
      </w:r>
      <w:r w:rsidR="00795567" w:rsidRPr="00DE7EE8">
        <w:rPr>
          <w:rFonts w:ascii="Palatino Linotype" w:hAnsi="Palatino Linotype" w:cs="Arial"/>
        </w:rPr>
        <w:t xml:space="preserve"> y X</w:t>
      </w:r>
      <w:r w:rsidR="00AF121A" w:rsidRPr="00DE7EE8">
        <w:rPr>
          <w:rFonts w:ascii="Palatino Linotype" w:hAnsi="Palatino Linotype" w:cs="Arial"/>
        </w:rPr>
        <w:t>II</w:t>
      </w:r>
      <w:r w:rsidR="00795567" w:rsidRPr="00DE7EE8">
        <w:rPr>
          <w:rFonts w:ascii="Palatino Linotype" w:hAnsi="Palatino Linotype" w:cs="Arial"/>
        </w:rPr>
        <w:t>I</w:t>
      </w:r>
      <w:r w:rsidR="00EB37CE" w:rsidRPr="00DE7EE8">
        <w:rPr>
          <w:rFonts w:ascii="Palatino Linotype" w:hAnsi="Palatino Linotype"/>
          <w:color w:val="000000" w:themeColor="text1"/>
          <w:lang w:val="es-ES"/>
        </w:rPr>
        <w:t xml:space="preserve"> de la Ley de Transparencia y Acceso a la Información Pública del Estado de México y Municipios.</w:t>
      </w:r>
    </w:p>
    <w:p w14:paraId="2152A929" w14:textId="77777777" w:rsidR="00EB37CE" w:rsidRPr="00DE7EE8" w:rsidRDefault="00EB37CE" w:rsidP="00DE7EE8">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59F1FB3" w14:textId="0B184A0C" w:rsidR="00827429" w:rsidRPr="00DE7EE8" w:rsidRDefault="00EB37CE" w:rsidP="00DE7EE8">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DE7EE8">
        <w:rPr>
          <w:rFonts w:ascii="Palatino Linotype" w:hAnsi="Palatino Linotype"/>
          <w:color w:val="000000" w:themeColor="text1"/>
          <w:lang w:val="es-ES"/>
        </w:rPr>
        <w:t>P</w:t>
      </w:r>
      <w:r w:rsidR="00B41516" w:rsidRPr="00DE7EE8">
        <w:rPr>
          <w:rFonts w:ascii="Palatino Linotype" w:hAnsi="Palatino Linotype"/>
          <w:color w:val="000000" w:themeColor="text1"/>
          <w:lang w:val="es-ES"/>
        </w:rPr>
        <w:t xml:space="preserve">or ello, y con fundamento en la fracción II del numeral 186 de la Ley de Transparencia y Acceso a la Información Pública del Estado de México y Municipios, se </w:t>
      </w:r>
      <w:r w:rsidRPr="00DE7EE8">
        <w:rPr>
          <w:rFonts w:ascii="Palatino Linotype" w:hAnsi="Palatino Linotype"/>
          <w:b/>
          <w:color w:val="000000" w:themeColor="text1"/>
          <w:lang w:val="es-ES"/>
        </w:rPr>
        <w:t>MODIFICA</w:t>
      </w:r>
      <w:r w:rsidR="00B41516" w:rsidRPr="00DE7EE8">
        <w:rPr>
          <w:rFonts w:ascii="Palatino Linotype" w:hAnsi="Palatino Linotype"/>
          <w:color w:val="000000" w:themeColor="text1"/>
          <w:lang w:val="es-ES"/>
        </w:rPr>
        <w:t xml:space="preserve"> la respuesta a la solicitud de información número </w:t>
      </w:r>
      <w:r w:rsidR="00AF121A" w:rsidRPr="00DE7EE8">
        <w:rPr>
          <w:rFonts w:ascii="Palatino Linotype" w:hAnsi="Palatino Linotype"/>
          <w:b/>
          <w:color w:val="000000" w:themeColor="text1"/>
          <w:lang w:val="es-ES"/>
        </w:rPr>
        <w:t>00108</w:t>
      </w:r>
      <w:r w:rsidR="00B41516" w:rsidRPr="00DE7EE8">
        <w:rPr>
          <w:rFonts w:ascii="Palatino Linotype" w:hAnsi="Palatino Linotype"/>
          <w:b/>
          <w:color w:val="000000" w:themeColor="text1"/>
          <w:lang w:val="es-ES"/>
        </w:rPr>
        <w:t>/</w:t>
      </w:r>
      <w:r w:rsidR="00AF121A" w:rsidRPr="00DE7EE8">
        <w:rPr>
          <w:rFonts w:ascii="Palatino Linotype" w:hAnsi="Palatino Linotype"/>
          <w:b/>
          <w:color w:val="000000" w:themeColor="text1"/>
          <w:lang w:val="es-ES"/>
        </w:rPr>
        <w:t>IXTAPALU</w:t>
      </w:r>
      <w:r w:rsidR="00B41516" w:rsidRPr="00DE7EE8">
        <w:rPr>
          <w:rFonts w:ascii="Palatino Linotype" w:hAnsi="Palatino Linotype"/>
          <w:b/>
          <w:color w:val="000000" w:themeColor="text1"/>
          <w:lang w:val="es-ES"/>
        </w:rPr>
        <w:t>/IP/</w:t>
      </w:r>
      <w:r w:rsidRPr="00DE7EE8">
        <w:rPr>
          <w:rFonts w:ascii="Palatino Linotype" w:hAnsi="Palatino Linotype"/>
          <w:b/>
          <w:color w:val="000000" w:themeColor="text1"/>
          <w:lang w:val="es-ES"/>
        </w:rPr>
        <w:t>2019</w:t>
      </w:r>
      <w:r w:rsidR="00B41516" w:rsidRPr="00DE7EE8">
        <w:rPr>
          <w:rFonts w:ascii="Palatino Linotype" w:hAnsi="Palatino Linotype"/>
          <w:color w:val="000000" w:themeColor="text1"/>
          <w:lang w:val="es-ES"/>
        </w:rPr>
        <w:t>.</w:t>
      </w:r>
    </w:p>
    <w:p w14:paraId="6F233609" w14:textId="77777777" w:rsidR="00827429" w:rsidRPr="00DE7EE8" w:rsidRDefault="00827429" w:rsidP="00DE7EE8">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CFC3FBC" w14:textId="79BD640B" w:rsidR="008765E3" w:rsidRPr="00DE7EE8" w:rsidRDefault="00B36945" w:rsidP="00DE7EE8">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DE7EE8">
        <w:rPr>
          <w:rFonts w:ascii="Palatino Linotype" w:hAnsi="Palatino Linotype"/>
          <w:color w:val="000000" w:themeColor="text1"/>
          <w:lang w:val="es-ES"/>
        </w:rPr>
        <w:t>Por</w:t>
      </w:r>
      <w:r w:rsidR="00B41516" w:rsidRPr="00DE7EE8">
        <w:rPr>
          <w:rFonts w:ascii="Palatino Linotype" w:hAnsi="Palatino Linotype"/>
          <w:color w:val="000000" w:themeColor="text1"/>
        </w:rPr>
        <w:t xml:space="preserve"> lo anteriormente expuesto y fundado, éste </w:t>
      </w:r>
      <w:r w:rsidR="00B41516" w:rsidRPr="00DE7EE8">
        <w:rPr>
          <w:rFonts w:ascii="Palatino Linotype" w:hAnsi="Palatino Linotype"/>
          <w:b/>
          <w:color w:val="000000" w:themeColor="text1"/>
        </w:rPr>
        <w:t>ÓRGANO GARANTE</w:t>
      </w:r>
      <w:r w:rsidR="00B41516" w:rsidRPr="00DE7EE8">
        <w:rPr>
          <w:rFonts w:ascii="Palatino Linotype" w:hAnsi="Palatino Linotype"/>
          <w:color w:val="000000" w:themeColor="text1"/>
        </w:rPr>
        <w:t xml:space="preserve"> emite los siguientes:</w:t>
      </w:r>
      <w:r w:rsidR="00D71057" w:rsidRPr="00DE7EE8">
        <w:rPr>
          <w:rFonts w:ascii="Palatino Linotype" w:hAnsi="Palatino Linotype"/>
          <w:color w:val="000000" w:themeColor="text1"/>
        </w:rPr>
        <w:t>-------------------------------------------------------------------------------------------</w:t>
      </w:r>
      <w:r w:rsidR="00795567" w:rsidRPr="00DE7EE8">
        <w:rPr>
          <w:rFonts w:ascii="Palatino Linotype" w:hAnsi="Palatino Linotype"/>
          <w:color w:val="000000" w:themeColor="text1"/>
        </w:rPr>
        <w:t>----</w:t>
      </w:r>
    </w:p>
    <w:p w14:paraId="33D60A72" w14:textId="77777777" w:rsidR="00281CAF" w:rsidRPr="00DE7EE8" w:rsidRDefault="00281CAF" w:rsidP="00DE7EE8">
      <w:pPr>
        <w:pStyle w:val="Ttulo1"/>
        <w:spacing w:line="360" w:lineRule="auto"/>
        <w:jc w:val="center"/>
        <w:rPr>
          <w:b/>
          <w:color w:val="000000" w:themeColor="text1"/>
          <w:szCs w:val="24"/>
        </w:rPr>
      </w:pPr>
      <w:bookmarkStart w:id="40" w:name="_Toc495427547"/>
      <w:bookmarkStart w:id="41" w:name="_Toc497905366"/>
      <w:bookmarkStart w:id="42" w:name="_Toc531767670"/>
      <w:bookmarkStart w:id="43" w:name="_Toc19207265"/>
    </w:p>
    <w:p w14:paraId="7F980736" w14:textId="77777777" w:rsidR="00281CAF" w:rsidRPr="00DE7EE8" w:rsidRDefault="00281CAF" w:rsidP="00DE7EE8">
      <w:pPr>
        <w:pStyle w:val="Ttulo1"/>
        <w:spacing w:line="360" w:lineRule="auto"/>
        <w:jc w:val="center"/>
        <w:rPr>
          <w:b/>
          <w:color w:val="000000" w:themeColor="text1"/>
          <w:szCs w:val="24"/>
        </w:rPr>
      </w:pPr>
    </w:p>
    <w:p w14:paraId="0659A5D2" w14:textId="77777777" w:rsidR="00281CAF" w:rsidRPr="00DE7EE8" w:rsidRDefault="00281CAF" w:rsidP="00DE7EE8">
      <w:pPr>
        <w:spacing w:line="360" w:lineRule="auto"/>
        <w:rPr>
          <w:rFonts w:ascii="Palatino Linotype" w:hAnsi="Palatino Linotype"/>
          <w:lang w:eastAsia="en-US"/>
        </w:rPr>
      </w:pPr>
    </w:p>
    <w:p w14:paraId="383B1EDD" w14:textId="77777777" w:rsidR="00281CAF" w:rsidRPr="00DE7EE8" w:rsidRDefault="00281CAF" w:rsidP="00DE7EE8">
      <w:pPr>
        <w:spacing w:line="360" w:lineRule="auto"/>
        <w:rPr>
          <w:rFonts w:ascii="Palatino Linotype" w:hAnsi="Palatino Linotype"/>
          <w:lang w:eastAsia="en-US"/>
        </w:rPr>
      </w:pPr>
    </w:p>
    <w:p w14:paraId="4F1BD941" w14:textId="77777777" w:rsidR="00281CAF" w:rsidRPr="00DE7EE8" w:rsidRDefault="00281CAF" w:rsidP="00DE7EE8">
      <w:pPr>
        <w:spacing w:line="360" w:lineRule="auto"/>
        <w:rPr>
          <w:rFonts w:ascii="Palatino Linotype" w:hAnsi="Palatino Linotype"/>
          <w:lang w:eastAsia="en-US"/>
        </w:rPr>
      </w:pPr>
    </w:p>
    <w:p w14:paraId="7A6A6BB3" w14:textId="77777777" w:rsidR="00281CAF" w:rsidRPr="00DE7EE8" w:rsidRDefault="00281CAF" w:rsidP="00DE7EE8">
      <w:pPr>
        <w:spacing w:line="360" w:lineRule="auto"/>
        <w:rPr>
          <w:rFonts w:ascii="Palatino Linotype" w:hAnsi="Palatino Linotype"/>
          <w:lang w:eastAsia="en-US"/>
        </w:rPr>
      </w:pPr>
    </w:p>
    <w:p w14:paraId="5FB2B11B" w14:textId="77777777" w:rsidR="00281CAF" w:rsidRPr="00DE7EE8" w:rsidRDefault="00281CAF" w:rsidP="00DE7EE8">
      <w:pPr>
        <w:spacing w:line="360" w:lineRule="auto"/>
        <w:rPr>
          <w:rFonts w:ascii="Palatino Linotype" w:hAnsi="Palatino Linotype"/>
          <w:lang w:eastAsia="en-US"/>
        </w:rPr>
      </w:pPr>
    </w:p>
    <w:p w14:paraId="18C7D92B" w14:textId="77777777" w:rsidR="009959DB" w:rsidRPr="00DE7EE8" w:rsidRDefault="009959DB" w:rsidP="00DE7EE8">
      <w:pPr>
        <w:pStyle w:val="Ttulo1"/>
        <w:spacing w:line="360" w:lineRule="auto"/>
        <w:jc w:val="center"/>
        <w:rPr>
          <w:b/>
          <w:color w:val="000000" w:themeColor="text1"/>
          <w:szCs w:val="24"/>
        </w:rPr>
      </w:pPr>
      <w:r w:rsidRPr="00DE7EE8">
        <w:rPr>
          <w:b/>
          <w:color w:val="000000" w:themeColor="text1"/>
          <w:szCs w:val="24"/>
        </w:rPr>
        <w:t>R E S O L U T I V O S</w:t>
      </w:r>
      <w:bookmarkEnd w:id="38"/>
      <w:bookmarkEnd w:id="39"/>
      <w:bookmarkEnd w:id="40"/>
      <w:bookmarkEnd w:id="41"/>
      <w:bookmarkEnd w:id="42"/>
      <w:bookmarkEnd w:id="43"/>
    </w:p>
    <w:p w14:paraId="39783855" w14:textId="77777777" w:rsidR="00EB5616" w:rsidRPr="00DE7EE8" w:rsidRDefault="00EB5616" w:rsidP="00DE7EE8">
      <w:pPr>
        <w:spacing w:line="360" w:lineRule="auto"/>
        <w:rPr>
          <w:rFonts w:ascii="Palatino Linotype" w:hAnsi="Palatino Linotype"/>
          <w:lang w:eastAsia="en-US"/>
        </w:rPr>
      </w:pPr>
    </w:p>
    <w:p w14:paraId="1F61D89A" w14:textId="7455387B" w:rsidR="00827429" w:rsidRPr="00DE7EE8" w:rsidRDefault="00827429" w:rsidP="00DE7EE8">
      <w:pPr>
        <w:spacing w:line="360" w:lineRule="auto"/>
        <w:jc w:val="both"/>
        <w:rPr>
          <w:rFonts w:ascii="Palatino Linotype" w:eastAsia="Times New Roman" w:hAnsi="Palatino Linotype" w:cs="Times New Roman"/>
        </w:rPr>
      </w:pPr>
      <w:r w:rsidRPr="00DE7EE8">
        <w:rPr>
          <w:rFonts w:ascii="Palatino Linotype" w:eastAsia="Times New Roman" w:hAnsi="Palatino Linotype" w:cs="Arial"/>
          <w:b/>
        </w:rPr>
        <w:t xml:space="preserve">PRIMERO. </w:t>
      </w:r>
      <w:r w:rsidRPr="00DE7EE8">
        <w:rPr>
          <w:rFonts w:ascii="Palatino Linotype" w:eastAsia="Times New Roman" w:hAnsi="Palatino Linotype" w:cs="Arial"/>
        </w:rPr>
        <w:t xml:space="preserve">Resultan </w:t>
      </w:r>
      <w:r w:rsidR="00795567" w:rsidRPr="00DE7EE8">
        <w:rPr>
          <w:rFonts w:ascii="Palatino Linotype" w:eastAsia="Times New Roman" w:hAnsi="Palatino Linotype" w:cs="Arial"/>
        </w:rPr>
        <w:t>fundadas</w:t>
      </w:r>
      <w:r w:rsidRPr="00DE7EE8">
        <w:rPr>
          <w:rFonts w:ascii="Palatino Linotype" w:eastAsia="Times New Roman" w:hAnsi="Palatino Linotype" w:cs="Arial"/>
        </w:rPr>
        <w:t xml:space="preserve"> las</w:t>
      </w:r>
      <w:r w:rsidRPr="00DE7EE8">
        <w:rPr>
          <w:rFonts w:ascii="Palatino Linotype" w:eastAsia="Times New Roman" w:hAnsi="Palatino Linotype" w:cs="Arial"/>
          <w:b/>
        </w:rPr>
        <w:t xml:space="preserve"> </w:t>
      </w:r>
      <w:r w:rsidRPr="00DE7EE8">
        <w:rPr>
          <w:rFonts w:ascii="Palatino Linotype" w:eastAsia="Times New Roman" w:hAnsi="Palatino Linotype" w:cs="Arial"/>
          <w:lang w:val="es-ES"/>
        </w:rPr>
        <w:t xml:space="preserve">razones o motivos de inconformidad hechos valer </w:t>
      </w:r>
      <w:r w:rsidRPr="00DE7EE8">
        <w:rPr>
          <w:rFonts w:ascii="Palatino Linotype" w:eastAsia="Calibri" w:hAnsi="Palatino Linotype" w:cs="Arial"/>
          <w:lang w:val="es-ES"/>
        </w:rPr>
        <w:t xml:space="preserve">en el recurso de revisión </w:t>
      </w:r>
      <w:r w:rsidR="00AF121A" w:rsidRPr="00DE7EE8">
        <w:rPr>
          <w:rFonts w:ascii="Palatino Linotype" w:hAnsi="Palatino Linotype" w:cs="Arial"/>
          <w:b/>
          <w:bCs/>
        </w:rPr>
        <w:t>05943</w:t>
      </w:r>
      <w:r w:rsidRPr="00DE7EE8">
        <w:rPr>
          <w:rFonts w:ascii="Palatino Linotype" w:hAnsi="Palatino Linotype" w:cs="Arial"/>
          <w:b/>
          <w:bCs/>
        </w:rPr>
        <w:t>/INFOEM/IP/RR/</w:t>
      </w:r>
      <w:r w:rsidR="00EB37CE" w:rsidRPr="00DE7EE8">
        <w:rPr>
          <w:rFonts w:ascii="Palatino Linotype" w:hAnsi="Palatino Linotype" w:cs="Arial"/>
          <w:b/>
          <w:bCs/>
        </w:rPr>
        <w:t>2019</w:t>
      </w:r>
      <w:r w:rsidR="000E2B21" w:rsidRPr="00DE7EE8">
        <w:rPr>
          <w:rFonts w:ascii="Palatino Linotype" w:hAnsi="Palatino Linotype" w:cs="Arial"/>
          <w:b/>
          <w:bCs/>
        </w:rPr>
        <w:t>,</w:t>
      </w:r>
      <w:r w:rsidRPr="00DE7EE8">
        <w:rPr>
          <w:rFonts w:ascii="Palatino Linotype" w:hAnsi="Palatino Linotype" w:cs="Arial"/>
          <w:b/>
          <w:bCs/>
        </w:rPr>
        <w:t xml:space="preserve"> </w:t>
      </w:r>
      <w:r w:rsidRPr="00DE7EE8">
        <w:rPr>
          <w:rFonts w:ascii="Palatino Linotype" w:hAnsi="Palatino Linotype" w:cs="Arial"/>
          <w:bCs/>
        </w:rPr>
        <w:t xml:space="preserve">en términos de los </w:t>
      </w:r>
      <w:r w:rsidRPr="00DE7EE8">
        <w:rPr>
          <w:rFonts w:ascii="Palatino Linotype" w:hAnsi="Palatino Linotype" w:cs="Arial"/>
          <w:b/>
          <w:bCs/>
        </w:rPr>
        <w:t>Considerandos</w:t>
      </w:r>
      <w:r w:rsidRPr="00DE7EE8">
        <w:rPr>
          <w:rFonts w:ascii="Palatino Linotype" w:hAnsi="Palatino Linotype" w:cs="Arial"/>
          <w:bCs/>
        </w:rPr>
        <w:t xml:space="preserve"> </w:t>
      </w:r>
      <w:r w:rsidR="0002708A" w:rsidRPr="00DE7EE8">
        <w:rPr>
          <w:rFonts w:ascii="Palatino Linotype" w:hAnsi="Palatino Linotype" w:cs="Arial"/>
          <w:b/>
          <w:bCs/>
        </w:rPr>
        <w:t xml:space="preserve">CUARTO y QUINTO </w:t>
      </w:r>
      <w:r w:rsidRPr="00DE7EE8">
        <w:rPr>
          <w:rFonts w:ascii="Palatino Linotype" w:hAnsi="Palatino Linotype" w:cs="Arial"/>
          <w:bCs/>
        </w:rPr>
        <w:t>de la presente resolución.</w:t>
      </w:r>
    </w:p>
    <w:p w14:paraId="07BF5288" w14:textId="675994A4" w:rsidR="00827429" w:rsidRPr="00DE7EE8" w:rsidRDefault="00827429" w:rsidP="00DE7EE8">
      <w:pPr>
        <w:spacing w:before="240" w:after="240" w:line="360" w:lineRule="auto"/>
        <w:jc w:val="both"/>
        <w:rPr>
          <w:rFonts w:ascii="Palatino Linotype" w:eastAsia="Calibri" w:hAnsi="Palatino Linotype" w:cs="Arial"/>
          <w:b/>
          <w:lang w:val="es-ES"/>
        </w:rPr>
      </w:pPr>
      <w:bookmarkStart w:id="44" w:name="_Toc477891768"/>
      <w:bookmarkStart w:id="45" w:name="_Toc477891858"/>
      <w:bookmarkStart w:id="46" w:name="_Toc481576259"/>
      <w:bookmarkStart w:id="47" w:name="_Toc492590391"/>
      <w:bookmarkStart w:id="48" w:name="_Toc462653937"/>
      <w:bookmarkStart w:id="49" w:name="_Toc453696502"/>
      <w:bookmarkStart w:id="50" w:name="_Toc454301155"/>
      <w:r w:rsidRPr="00DE7EE8">
        <w:rPr>
          <w:rFonts w:ascii="Palatino Linotype" w:hAnsi="Palatino Linotype"/>
          <w:b/>
        </w:rPr>
        <w:t>SEGUNDO.</w:t>
      </w:r>
      <w:r w:rsidRPr="00DE7EE8">
        <w:rPr>
          <w:rStyle w:val="Ttulo2Car"/>
          <w:rFonts w:ascii="Palatino Linotype" w:hAnsi="Palatino Linotype"/>
          <w:b/>
          <w:sz w:val="24"/>
          <w:szCs w:val="24"/>
        </w:rPr>
        <w:t xml:space="preserve"> </w:t>
      </w:r>
      <w:bookmarkEnd w:id="44"/>
      <w:bookmarkEnd w:id="45"/>
      <w:bookmarkEnd w:id="46"/>
      <w:bookmarkEnd w:id="47"/>
      <w:bookmarkEnd w:id="48"/>
      <w:bookmarkEnd w:id="49"/>
      <w:bookmarkEnd w:id="50"/>
      <w:r w:rsidRPr="00DE7EE8">
        <w:rPr>
          <w:rFonts w:ascii="Palatino Linotype" w:eastAsia="Calibri" w:hAnsi="Palatino Linotype" w:cs="Arial"/>
          <w:lang w:val="es-ES"/>
        </w:rPr>
        <w:t>Se</w:t>
      </w:r>
      <w:r w:rsidRPr="00DE7EE8">
        <w:rPr>
          <w:rFonts w:ascii="Palatino Linotype" w:eastAsia="Calibri" w:hAnsi="Palatino Linotype" w:cs="Arial"/>
          <w:b/>
          <w:lang w:val="es-ES"/>
        </w:rPr>
        <w:t xml:space="preserve"> </w:t>
      </w:r>
      <w:r w:rsidR="00EB37CE" w:rsidRPr="00DE7EE8">
        <w:rPr>
          <w:rFonts w:ascii="Palatino Linotype" w:eastAsia="Calibri" w:hAnsi="Palatino Linotype" w:cs="Arial"/>
          <w:b/>
          <w:lang w:val="es-ES"/>
        </w:rPr>
        <w:t>MODIFICA</w:t>
      </w:r>
      <w:r w:rsidRPr="00DE7EE8">
        <w:rPr>
          <w:rFonts w:ascii="Palatino Linotype" w:eastAsia="Calibri" w:hAnsi="Palatino Linotype" w:cs="Arial"/>
          <w:b/>
          <w:lang w:val="es-ES"/>
        </w:rPr>
        <w:t xml:space="preserve"> </w:t>
      </w:r>
      <w:r w:rsidRPr="00DE7EE8">
        <w:rPr>
          <w:rFonts w:ascii="Palatino Linotype" w:eastAsia="Calibri" w:hAnsi="Palatino Linotype" w:cs="Arial"/>
          <w:lang w:val="es-ES"/>
        </w:rPr>
        <w:t xml:space="preserve">la respuesta emitida por </w:t>
      </w:r>
      <w:r w:rsidR="00FF28C6" w:rsidRPr="00DE7EE8">
        <w:rPr>
          <w:rFonts w:ascii="Palatino Linotype" w:eastAsia="Calibri" w:hAnsi="Palatino Linotype" w:cs="Arial"/>
          <w:lang w:val="es-ES"/>
        </w:rPr>
        <w:t>el</w:t>
      </w:r>
      <w:r w:rsidRPr="00DE7EE8">
        <w:rPr>
          <w:rFonts w:ascii="Palatino Linotype" w:eastAsia="Calibri" w:hAnsi="Palatino Linotype" w:cs="Arial"/>
          <w:lang w:val="es-ES"/>
        </w:rPr>
        <w:t xml:space="preserve"> </w:t>
      </w:r>
      <w:r w:rsidR="00EB37CE" w:rsidRPr="00DE7EE8">
        <w:rPr>
          <w:rFonts w:ascii="Palatino Linotype" w:hAnsi="Palatino Linotype" w:cs="Arial"/>
          <w:b/>
        </w:rPr>
        <w:t xml:space="preserve">Ayuntamiento de </w:t>
      </w:r>
      <w:r w:rsidR="00AF121A" w:rsidRPr="00DE7EE8">
        <w:rPr>
          <w:rFonts w:ascii="Palatino Linotype" w:hAnsi="Palatino Linotype" w:cs="Arial"/>
          <w:b/>
        </w:rPr>
        <w:t>Ixtapaluca</w:t>
      </w:r>
      <w:r w:rsidRPr="00DE7EE8">
        <w:rPr>
          <w:rFonts w:ascii="Palatino Linotype" w:eastAsia="Calibri" w:hAnsi="Palatino Linotype" w:cs="Arial"/>
          <w:lang w:val="es-ES"/>
        </w:rPr>
        <w:t xml:space="preserve"> y se</w:t>
      </w:r>
      <w:r w:rsidRPr="00DE7EE8">
        <w:rPr>
          <w:rFonts w:ascii="Palatino Linotype" w:eastAsia="Calibri" w:hAnsi="Palatino Linotype" w:cs="Arial"/>
          <w:b/>
          <w:lang w:val="es-ES"/>
        </w:rPr>
        <w:t xml:space="preserve"> ORDENA </w:t>
      </w:r>
      <w:r w:rsidR="00AF121A" w:rsidRPr="00DE7EE8">
        <w:rPr>
          <w:rFonts w:ascii="Palatino Linotype" w:eastAsia="Calibri" w:hAnsi="Palatino Linotype" w:cs="Arial"/>
          <w:lang w:val="es-ES"/>
        </w:rPr>
        <w:t xml:space="preserve">hacer entrega vía Sistema de Acceso a la Información Mexiquense </w:t>
      </w:r>
      <w:r w:rsidR="00AF121A" w:rsidRPr="00DE7EE8">
        <w:rPr>
          <w:rFonts w:ascii="Palatino Linotype" w:eastAsia="Calibri" w:hAnsi="Palatino Linotype" w:cs="Arial"/>
          <w:b/>
          <w:lang w:val="es-ES"/>
        </w:rPr>
        <w:t>(SAIMEX)</w:t>
      </w:r>
      <w:r w:rsidR="00AF121A" w:rsidRPr="00DE7EE8">
        <w:rPr>
          <w:rFonts w:ascii="Palatino Linotype" w:hAnsi="Palatino Linotype" w:cs="Arial"/>
          <w:bCs/>
          <w:shd w:val="clear" w:color="auto" w:fill="FFFFFF"/>
        </w:rPr>
        <w:t>, previa búsqueda exhaustiva y razonable, de ser procedente en versión pública, la siguiente información</w:t>
      </w:r>
      <w:r w:rsidRPr="00DE7EE8">
        <w:rPr>
          <w:rFonts w:ascii="Palatino Linotype" w:hAnsi="Palatino Linotype" w:cs="Arial"/>
          <w:bCs/>
        </w:rPr>
        <w:t>:</w:t>
      </w:r>
    </w:p>
    <w:p w14:paraId="434F58B5" w14:textId="3487975F" w:rsidR="00A11371" w:rsidRPr="00DE7EE8" w:rsidRDefault="00281CAF" w:rsidP="00DE7EE8">
      <w:pPr>
        <w:tabs>
          <w:tab w:val="left" w:pos="993"/>
        </w:tabs>
        <w:autoSpaceDE w:val="0"/>
        <w:autoSpaceDN w:val="0"/>
        <w:adjustRightInd w:val="0"/>
        <w:spacing w:line="360" w:lineRule="auto"/>
        <w:ind w:right="567"/>
        <w:jc w:val="both"/>
        <w:rPr>
          <w:rFonts w:ascii="Palatino Linotype" w:eastAsia="Calibri" w:hAnsi="Palatino Linotype" w:cs="Arial"/>
          <w:b/>
          <w:lang w:val="es-ES"/>
        </w:rPr>
      </w:pPr>
      <w:r w:rsidRPr="00DE7EE8">
        <w:rPr>
          <w:rFonts w:ascii="Palatino Linotype" w:eastAsia="Calibri" w:hAnsi="Palatino Linotype" w:cs="Arial"/>
          <w:b/>
          <w:lang w:val="es-ES"/>
        </w:rPr>
        <w:t xml:space="preserve">I. </w:t>
      </w:r>
      <w:r w:rsidR="00AF121A" w:rsidRPr="00DE7EE8">
        <w:rPr>
          <w:rFonts w:ascii="Palatino Linotype" w:eastAsia="Calibri" w:hAnsi="Palatino Linotype" w:cs="Arial"/>
          <w:b/>
          <w:lang w:val="es-ES"/>
        </w:rPr>
        <w:t>Del programa municipal “Transporte universitario”:</w:t>
      </w:r>
    </w:p>
    <w:p w14:paraId="3927CA0C" w14:textId="77777777" w:rsidR="00281CAF" w:rsidRPr="00DE7EE8" w:rsidRDefault="00281CAF" w:rsidP="00DE7EE8">
      <w:pPr>
        <w:pStyle w:val="Prrafodelista"/>
        <w:numPr>
          <w:ilvl w:val="3"/>
          <w:numId w:val="25"/>
        </w:numPr>
        <w:tabs>
          <w:tab w:val="left" w:pos="1276"/>
          <w:tab w:val="left" w:pos="1560"/>
        </w:tabs>
        <w:autoSpaceDE w:val="0"/>
        <w:autoSpaceDN w:val="0"/>
        <w:adjustRightInd w:val="0"/>
        <w:spacing w:line="360" w:lineRule="auto"/>
        <w:ind w:left="1418" w:right="567"/>
        <w:jc w:val="both"/>
        <w:rPr>
          <w:rFonts w:ascii="Palatino Linotype" w:eastAsia="Calibri" w:hAnsi="Palatino Linotype" w:cs="Arial"/>
          <w:b/>
          <w:lang w:val="es-ES"/>
        </w:rPr>
      </w:pPr>
      <w:r w:rsidRPr="00DE7EE8">
        <w:rPr>
          <w:rFonts w:ascii="Palatino Linotype" w:eastAsia="Calibri" w:hAnsi="Palatino Linotype" w:cs="Arial"/>
          <w:b/>
          <w:lang w:val="es-ES"/>
        </w:rPr>
        <w:t xml:space="preserve">Reglas de operación; </w:t>
      </w:r>
    </w:p>
    <w:p w14:paraId="4961DC2F" w14:textId="43D63D63" w:rsidR="00281CAF" w:rsidRPr="00DE7EE8" w:rsidRDefault="00AF121A" w:rsidP="00DE7EE8">
      <w:pPr>
        <w:pStyle w:val="Prrafodelista"/>
        <w:numPr>
          <w:ilvl w:val="3"/>
          <w:numId w:val="25"/>
        </w:numPr>
        <w:tabs>
          <w:tab w:val="left" w:pos="1276"/>
          <w:tab w:val="left" w:pos="1560"/>
        </w:tabs>
        <w:autoSpaceDE w:val="0"/>
        <w:autoSpaceDN w:val="0"/>
        <w:adjustRightInd w:val="0"/>
        <w:spacing w:line="360" w:lineRule="auto"/>
        <w:ind w:left="1418" w:right="567"/>
        <w:jc w:val="both"/>
        <w:rPr>
          <w:rFonts w:ascii="Palatino Linotype" w:eastAsia="Calibri" w:hAnsi="Palatino Linotype" w:cs="Arial"/>
          <w:b/>
          <w:lang w:val="es-ES"/>
        </w:rPr>
      </w:pPr>
      <w:r w:rsidRPr="00DE7EE8">
        <w:rPr>
          <w:rFonts w:ascii="Palatino Linotype" w:eastAsia="Calibri" w:hAnsi="Palatino Linotype" w:cs="Arial"/>
          <w:b/>
          <w:lang w:val="es-ES"/>
        </w:rPr>
        <w:t>Convocatorias publicadas del dos mil dieciséis al siete (07)</w:t>
      </w:r>
      <w:r w:rsidR="00281CAF" w:rsidRPr="00DE7EE8">
        <w:rPr>
          <w:rFonts w:ascii="Palatino Linotype" w:eastAsia="Calibri" w:hAnsi="Palatino Linotype" w:cs="Arial"/>
          <w:b/>
          <w:lang w:val="es-ES"/>
        </w:rPr>
        <w:t xml:space="preserve"> de junio de dos mil diecinueve; y</w:t>
      </w:r>
    </w:p>
    <w:p w14:paraId="726CA2CC" w14:textId="4A48DEC6" w:rsidR="00AF121A" w:rsidRPr="00DE7EE8" w:rsidRDefault="00AF121A" w:rsidP="00DE7EE8">
      <w:pPr>
        <w:pStyle w:val="Prrafodelista"/>
        <w:numPr>
          <w:ilvl w:val="3"/>
          <w:numId w:val="25"/>
        </w:numPr>
        <w:tabs>
          <w:tab w:val="left" w:pos="1276"/>
          <w:tab w:val="left" w:pos="1560"/>
        </w:tabs>
        <w:autoSpaceDE w:val="0"/>
        <w:autoSpaceDN w:val="0"/>
        <w:adjustRightInd w:val="0"/>
        <w:spacing w:line="360" w:lineRule="auto"/>
        <w:ind w:left="1418" w:right="567"/>
        <w:jc w:val="both"/>
        <w:rPr>
          <w:rFonts w:ascii="Palatino Linotype" w:eastAsia="Calibri" w:hAnsi="Palatino Linotype" w:cs="Arial"/>
          <w:b/>
          <w:lang w:val="es-ES"/>
        </w:rPr>
      </w:pPr>
      <w:r w:rsidRPr="00DE7EE8">
        <w:rPr>
          <w:rFonts w:ascii="Palatino Linotype" w:eastAsia="Calibri" w:hAnsi="Palatino Linotype" w:cs="Arial"/>
          <w:b/>
          <w:lang w:val="es-ES"/>
        </w:rPr>
        <w:t>Padrón de beneficiarios</w:t>
      </w:r>
      <w:r w:rsidR="00481846" w:rsidRPr="00DE7EE8">
        <w:rPr>
          <w:rFonts w:ascii="Palatino Linotype" w:eastAsia="Calibri" w:hAnsi="Palatino Linotype" w:cs="Arial"/>
          <w:b/>
          <w:lang w:val="es-ES"/>
        </w:rPr>
        <w:t xml:space="preserve"> donde se refleje el promedio de calificaciones de los usuarios del programa por los años dos mil dieciséis, dos mil diecisiete, dos mil dieciocho y dos mil diecinueve.</w:t>
      </w:r>
    </w:p>
    <w:p w14:paraId="6492E23C" w14:textId="77777777" w:rsidR="00AF121A" w:rsidRPr="00DE7EE8" w:rsidRDefault="00AF121A" w:rsidP="00DE7EE8">
      <w:pPr>
        <w:autoSpaceDE w:val="0"/>
        <w:autoSpaceDN w:val="0"/>
        <w:adjustRightInd w:val="0"/>
        <w:spacing w:line="360" w:lineRule="auto"/>
        <w:ind w:right="567"/>
        <w:jc w:val="both"/>
        <w:rPr>
          <w:rFonts w:ascii="Palatino Linotype" w:eastAsia="Calibri" w:hAnsi="Palatino Linotype" w:cs="Arial"/>
          <w:b/>
          <w:lang w:val="es-ES"/>
        </w:rPr>
      </w:pPr>
    </w:p>
    <w:p w14:paraId="0E287994" w14:textId="41CCC8C1" w:rsidR="00481846" w:rsidRPr="00DE7EE8" w:rsidRDefault="00827429" w:rsidP="00DE7EE8">
      <w:pPr>
        <w:spacing w:line="360" w:lineRule="auto"/>
        <w:jc w:val="both"/>
        <w:rPr>
          <w:rFonts w:ascii="Palatino Linotype" w:eastAsia="Calibri" w:hAnsi="Palatino Linotype" w:cs="Arial"/>
          <w:lang w:val="es-ES"/>
        </w:rPr>
      </w:pPr>
      <w:r w:rsidRPr="00DE7EE8">
        <w:rPr>
          <w:rFonts w:ascii="Palatino Linotype" w:eastAsia="Calibri" w:hAnsi="Palatino Linotype" w:cs="Arial"/>
        </w:rPr>
        <w:t>Para efectos de lo anterior</w:t>
      </w:r>
      <w:r w:rsidR="000E2B21" w:rsidRPr="00DE7EE8">
        <w:rPr>
          <w:rFonts w:ascii="Palatino Linotype" w:eastAsia="Calibri" w:hAnsi="Palatino Linotype" w:cs="Arial"/>
        </w:rPr>
        <w:t>, en caso de que alguna de las documentales a entregar contenga datos personales,</w:t>
      </w:r>
      <w:r w:rsidRPr="00DE7EE8">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AF121A" w:rsidRPr="00DE7EE8">
        <w:rPr>
          <w:rFonts w:ascii="Palatino Linotype" w:eastAsia="Calibri" w:hAnsi="Palatino Linotype" w:cs="Arial"/>
        </w:rPr>
        <w:t>l</w:t>
      </w:r>
      <w:r w:rsidRPr="00DE7EE8">
        <w:rPr>
          <w:rFonts w:ascii="Palatino Linotype" w:eastAsia="Calibri" w:hAnsi="Palatino Linotype" w:cs="Arial"/>
        </w:rPr>
        <w:t xml:space="preserve"> </w:t>
      </w:r>
      <w:r w:rsidR="00AF121A" w:rsidRPr="00DE7EE8">
        <w:rPr>
          <w:rFonts w:ascii="Palatino Linotype" w:eastAsia="Calibri" w:hAnsi="Palatino Linotype" w:cs="Arial"/>
          <w:b/>
        </w:rPr>
        <w:t>RECURRENTE</w:t>
      </w:r>
      <w:r w:rsidRPr="00DE7EE8">
        <w:rPr>
          <w:rFonts w:ascii="Palatino Linotype" w:eastAsia="Calibri" w:hAnsi="Palatino Linotype" w:cs="Arial"/>
          <w:lang w:val="es-ES"/>
        </w:rPr>
        <w:t>.</w:t>
      </w:r>
    </w:p>
    <w:p w14:paraId="16473975" w14:textId="77777777" w:rsidR="00FF28C6" w:rsidRPr="00DE7EE8" w:rsidRDefault="00FF28C6" w:rsidP="00DE7EE8">
      <w:pPr>
        <w:spacing w:line="360" w:lineRule="auto"/>
        <w:jc w:val="both"/>
        <w:rPr>
          <w:rFonts w:ascii="Palatino Linotype" w:eastAsia="Calibri" w:hAnsi="Palatino Linotype" w:cs="Arial"/>
          <w:lang w:val="es-ES"/>
        </w:rPr>
      </w:pPr>
    </w:p>
    <w:p w14:paraId="2141A122" w14:textId="77777777" w:rsidR="00827429" w:rsidRPr="00DE7EE8" w:rsidRDefault="00827429" w:rsidP="00DE7EE8">
      <w:pPr>
        <w:tabs>
          <w:tab w:val="left" w:pos="8080"/>
        </w:tabs>
        <w:spacing w:line="360" w:lineRule="auto"/>
        <w:ind w:right="49"/>
        <w:contextualSpacing/>
        <w:jc w:val="both"/>
        <w:rPr>
          <w:rFonts w:ascii="Palatino Linotype" w:eastAsia="Palatino Linotype" w:hAnsi="Palatino Linotype" w:cs="Palatino Linotype"/>
          <w:b/>
        </w:rPr>
      </w:pPr>
      <w:bookmarkStart w:id="51" w:name="_Toc460947013"/>
      <w:r w:rsidRPr="00DE7EE8">
        <w:rPr>
          <w:rFonts w:ascii="Palatino Linotype" w:eastAsia="Palatino Linotype" w:hAnsi="Palatino Linotype" w:cs="Palatino Linotype"/>
          <w:b/>
        </w:rPr>
        <w:t xml:space="preserve">TERCERO. Notifíquese </w:t>
      </w:r>
      <w:r w:rsidRPr="00DE7EE8">
        <w:rPr>
          <w:rFonts w:ascii="Palatino Linotype" w:eastAsia="Palatino Linotype" w:hAnsi="Palatino Linotype" w:cs="Palatino Linotype"/>
        </w:rPr>
        <w:t xml:space="preserve">al Titular de la Unidad de Transparencia del </w:t>
      </w:r>
      <w:r w:rsidRPr="00DE7EE8">
        <w:rPr>
          <w:rFonts w:ascii="Palatino Linotype" w:eastAsia="Palatino Linotype" w:hAnsi="Palatino Linotype" w:cs="Palatino Linotype"/>
          <w:b/>
        </w:rPr>
        <w:t>SUJETO OBLIGADO</w:t>
      </w:r>
      <w:r w:rsidRPr="00DE7EE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E7EE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DCF612D" w14:textId="77777777" w:rsidR="00827429" w:rsidRPr="00DE7EE8" w:rsidRDefault="00827429" w:rsidP="00DE7EE8">
      <w:pPr>
        <w:shd w:val="clear" w:color="auto" w:fill="FFFFFF"/>
        <w:spacing w:line="360" w:lineRule="auto"/>
        <w:jc w:val="both"/>
        <w:rPr>
          <w:rFonts w:ascii="Palatino Linotype" w:eastAsia="Times New Roman" w:hAnsi="Palatino Linotype" w:cs="Arial"/>
          <w:b/>
        </w:rPr>
      </w:pPr>
    </w:p>
    <w:p w14:paraId="47CFF4A8" w14:textId="2223DC94" w:rsidR="00827429" w:rsidRPr="00DE7EE8" w:rsidRDefault="00827429" w:rsidP="00DE7EE8">
      <w:pPr>
        <w:shd w:val="clear" w:color="auto" w:fill="FFFFFF"/>
        <w:spacing w:line="360" w:lineRule="auto"/>
        <w:jc w:val="both"/>
        <w:rPr>
          <w:rFonts w:ascii="Palatino Linotype" w:hAnsi="Palatino Linotype"/>
        </w:rPr>
      </w:pPr>
      <w:r w:rsidRPr="00DE7EE8">
        <w:rPr>
          <w:rFonts w:ascii="Palatino Linotype" w:eastAsia="Times New Roman" w:hAnsi="Palatino Linotype" w:cs="Arial"/>
          <w:b/>
        </w:rPr>
        <w:t xml:space="preserve">CUARTO. </w:t>
      </w:r>
      <w:r w:rsidRPr="00DE7EE8">
        <w:rPr>
          <w:rFonts w:ascii="Palatino Linotype" w:eastAsia="Times New Roman" w:hAnsi="Palatino Linotype" w:cs="Times New Roman"/>
          <w:b/>
          <w:bCs/>
          <w:color w:val="222222"/>
          <w:lang w:val="es-ES"/>
        </w:rPr>
        <w:t>Notifíquese a</w:t>
      </w:r>
      <w:r w:rsidR="00AF121A" w:rsidRPr="00DE7EE8">
        <w:rPr>
          <w:rFonts w:ascii="Palatino Linotype" w:eastAsia="Times New Roman" w:hAnsi="Palatino Linotype" w:cs="Times New Roman"/>
          <w:b/>
          <w:bCs/>
          <w:color w:val="222222"/>
          <w:lang w:val="es-ES"/>
        </w:rPr>
        <w:t>l</w:t>
      </w:r>
      <w:r w:rsidRPr="00DE7EE8">
        <w:rPr>
          <w:rFonts w:ascii="Palatino Linotype" w:hAnsi="Palatino Linotype"/>
          <w:b/>
        </w:rPr>
        <w:t xml:space="preserve"> </w:t>
      </w:r>
      <w:r w:rsidR="00AF121A" w:rsidRPr="00DE7EE8">
        <w:rPr>
          <w:rFonts w:ascii="Palatino Linotype" w:eastAsia="Calibri" w:hAnsi="Palatino Linotype" w:cs="Arial"/>
          <w:b/>
        </w:rPr>
        <w:t>RECURRENTE</w:t>
      </w:r>
      <w:r w:rsidR="00795567" w:rsidRPr="00DE7EE8">
        <w:rPr>
          <w:rFonts w:ascii="Palatino Linotype" w:hAnsi="Palatino Linotype"/>
        </w:rPr>
        <w:t xml:space="preserve"> </w:t>
      </w:r>
      <w:r w:rsidR="00173D16" w:rsidRPr="00DE7EE8">
        <w:rPr>
          <w:rFonts w:ascii="Palatino Linotype" w:hAnsi="Palatino Linotype"/>
        </w:rPr>
        <w:t>la presente resolución.</w:t>
      </w:r>
    </w:p>
    <w:p w14:paraId="0FE9ADDF" w14:textId="77777777" w:rsidR="00827429" w:rsidRPr="00DE7EE8" w:rsidRDefault="00827429" w:rsidP="00DE7EE8">
      <w:pPr>
        <w:shd w:val="clear" w:color="auto" w:fill="FFFFFF"/>
        <w:spacing w:line="360" w:lineRule="auto"/>
        <w:jc w:val="both"/>
        <w:rPr>
          <w:rFonts w:ascii="Palatino Linotype" w:hAnsi="Palatino Linotype"/>
        </w:rPr>
      </w:pPr>
    </w:p>
    <w:bookmarkEnd w:id="51"/>
    <w:p w14:paraId="65320D65" w14:textId="1ACEE2BA" w:rsidR="00EB5616" w:rsidRPr="00DE7EE8" w:rsidRDefault="00827429" w:rsidP="00DE7EE8">
      <w:pPr>
        <w:spacing w:before="240" w:after="360" w:line="360" w:lineRule="auto"/>
        <w:jc w:val="both"/>
        <w:rPr>
          <w:rFonts w:ascii="Palatino Linotype" w:eastAsia="MS Mincho" w:hAnsi="Palatino Linotype" w:cs="Times New Roman"/>
          <w:color w:val="000000" w:themeColor="text1"/>
        </w:rPr>
      </w:pPr>
      <w:r w:rsidRPr="00DE7EE8">
        <w:rPr>
          <w:rFonts w:ascii="Palatino Linotype" w:eastAsia="MS Mincho" w:hAnsi="Palatino Linotype" w:cs="Times New Roman"/>
          <w:b/>
        </w:rPr>
        <w:t>QUINTO.</w:t>
      </w:r>
      <w:r w:rsidRPr="00DE7EE8">
        <w:rPr>
          <w:rFonts w:ascii="Palatino Linotype" w:eastAsia="MS Mincho" w:hAnsi="Palatino Linotype" w:cs="Times New Roman"/>
        </w:rPr>
        <w:t xml:space="preserve"> </w:t>
      </w:r>
      <w:r w:rsidRPr="00DE7EE8">
        <w:rPr>
          <w:rFonts w:ascii="Palatino Linotype" w:eastAsia="MS Mincho" w:hAnsi="Palatino Linotype" w:cs="Times New Roman"/>
          <w:lang w:val="es-ES"/>
        </w:rPr>
        <w:t>Se hace del conocimiento de</w:t>
      </w:r>
      <w:r w:rsidR="00AF121A" w:rsidRPr="00DE7EE8">
        <w:rPr>
          <w:rFonts w:ascii="Palatino Linotype" w:eastAsia="MS Mincho" w:hAnsi="Palatino Linotype" w:cs="Times New Roman"/>
          <w:lang w:val="es-ES"/>
        </w:rPr>
        <w:t>l</w:t>
      </w:r>
      <w:r w:rsidRPr="00DE7EE8">
        <w:rPr>
          <w:rFonts w:ascii="Palatino Linotype" w:eastAsia="MS Mincho" w:hAnsi="Palatino Linotype" w:cs="Times New Roman"/>
          <w:lang w:val="es-ES"/>
        </w:rPr>
        <w:t xml:space="preserve"> </w:t>
      </w:r>
      <w:r w:rsidR="00AF121A" w:rsidRPr="00DE7EE8">
        <w:rPr>
          <w:rFonts w:ascii="Palatino Linotype" w:eastAsia="Calibri" w:hAnsi="Palatino Linotype" w:cs="Arial"/>
          <w:b/>
        </w:rPr>
        <w:t>RECURRENTE</w:t>
      </w:r>
      <w:r w:rsidR="00795567" w:rsidRPr="00DE7EE8">
        <w:rPr>
          <w:rFonts w:ascii="Palatino Linotype" w:eastAsia="Calibri" w:hAnsi="Palatino Linotype" w:cs="Arial"/>
        </w:rPr>
        <w:t xml:space="preserve"> </w:t>
      </w:r>
      <w:r w:rsidR="00633ECE" w:rsidRPr="00DE7EE8">
        <w:rPr>
          <w:rFonts w:ascii="Palatino Linotype" w:eastAsia="Calibri" w:hAnsi="Palatino Linotype" w:cs="Arial"/>
        </w:rPr>
        <w:t>que</w:t>
      </w:r>
      <w:r w:rsidRPr="00DE7EE8">
        <w:rPr>
          <w:rFonts w:ascii="Palatino Linotype" w:eastAsia="MS Mincho" w:hAnsi="Palatino Linotype" w:cs="Times New Roman"/>
          <w:lang w:val="es-ES"/>
        </w:rPr>
        <w:t>, de conformidad con lo establecido en el artículo 196 de la Ley de Transparencia y Acceso a la Información Pública del Estado de México y Municipios, en caso de que considere que la resolución le cause a</w:t>
      </w:r>
      <w:r w:rsidR="000E2B21" w:rsidRPr="00DE7EE8">
        <w:rPr>
          <w:rFonts w:ascii="Palatino Linotype" w:eastAsia="MS Mincho" w:hAnsi="Palatino Linotype" w:cs="Times New Roman"/>
          <w:lang w:val="es-ES"/>
        </w:rPr>
        <w:t xml:space="preserve">lgún perjuicio podrá impugnarla </w:t>
      </w:r>
      <w:r w:rsidRPr="00DE7EE8">
        <w:rPr>
          <w:rFonts w:ascii="Palatino Linotype" w:eastAsia="MS Mincho" w:hAnsi="Palatino Linotype" w:cs="Times New Roman"/>
          <w:bCs/>
          <w:lang w:val="es-ES"/>
        </w:rPr>
        <w:t>vía juicio de amparo</w:t>
      </w:r>
      <w:r w:rsidR="000E2B21" w:rsidRPr="00DE7EE8">
        <w:rPr>
          <w:rFonts w:ascii="Palatino Linotype" w:eastAsia="MS Mincho" w:hAnsi="Palatino Linotype" w:cs="Times New Roman"/>
          <w:lang w:val="es-ES"/>
        </w:rPr>
        <w:t xml:space="preserve"> </w:t>
      </w:r>
      <w:r w:rsidRPr="00DE7EE8">
        <w:rPr>
          <w:rFonts w:ascii="Palatino Linotype" w:eastAsia="MS Mincho" w:hAnsi="Palatino Linotype" w:cs="Times New Roman"/>
          <w:lang w:val="es-ES"/>
        </w:rPr>
        <w:t>en los términos de las leyes aplicables.</w:t>
      </w:r>
    </w:p>
    <w:p w14:paraId="415111B0" w14:textId="77777777" w:rsidR="00173D16" w:rsidRPr="00DE7EE8" w:rsidRDefault="00173D16" w:rsidP="00DE7EE8">
      <w:pPr>
        <w:spacing w:before="240" w:after="360" w:line="360" w:lineRule="auto"/>
        <w:jc w:val="both"/>
        <w:rPr>
          <w:rFonts w:ascii="Palatino Linotype" w:eastAsia="MS Mincho" w:hAnsi="Palatino Linotype" w:cs="Times New Roman"/>
          <w:color w:val="000000" w:themeColor="text1"/>
        </w:rPr>
      </w:pPr>
      <w:r w:rsidRPr="00DE7EE8">
        <w:rPr>
          <w:rFonts w:ascii="Palatino Linotype" w:eastAsia="Calibri" w:hAnsi="Palatino Linotype" w:cs="Times New Roman"/>
          <w:b/>
          <w:lang w:eastAsia="en-US"/>
        </w:rPr>
        <w:t>SEXTO.</w:t>
      </w:r>
      <w:r w:rsidRPr="00DE7EE8">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DE7EE8">
        <w:rPr>
          <w:rFonts w:ascii="Palatino Linotype" w:eastAsia="MS Mincho" w:hAnsi="Palatino Linotype" w:cs="Times New Roman"/>
          <w:b/>
        </w:rPr>
        <w:t>Considerando SEXTO</w:t>
      </w:r>
      <w:r w:rsidRPr="00DE7EE8">
        <w:rPr>
          <w:rFonts w:ascii="Palatino Linotype" w:eastAsia="MS Mincho" w:hAnsi="Palatino Linotype" w:cs="Times New Roman"/>
        </w:rPr>
        <w:t>.</w:t>
      </w:r>
    </w:p>
    <w:p w14:paraId="009A7A43" w14:textId="77777777" w:rsidR="00173D16" w:rsidRPr="00DE7EE8" w:rsidRDefault="00173D16" w:rsidP="00DE7EE8">
      <w:pPr>
        <w:pStyle w:val="Prrafodelista"/>
        <w:spacing w:line="360" w:lineRule="auto"/>
        <w:ind w:left="0"/>
        <w:jc w:val="both"/>
        <w:rPr>
          <w:rFonts w:ascii="Palatino Linotype" w:hAnsi="Palatino Linotype"/>
          <w:color w:val="000000" w:themeColor="text1"/>
        </w:rPr>
      </w:pPr>
    </w:p>
    <w:p w14:paraId="326A712A" w14:textId="63CE3DE5" w:rsidR="00795567" w:rsidRPr="00DE7EE8" w:rsidRDefault="00025266" w:rsidP="00DE7EE8">
      <w:pPr>
        <w:pStyle w:val="Prrafodelista"/>
        <w:spacing w:line="360" w:lineRule="auto"/>
        <w:ind w:left="0"/>
        <w:jc w:val="both"/>
        <w:rPr>
          <w:rFonts w:ascii="Palatino Linotype" w:hAnsi="Palatino Linotype" w:cs="Arial"/>
          <w:color w:val="000000" w:themeColor="text1"/>
        </w:rPr>
      </w:pPr>
      <w:r w:rsidRPr="00B17152">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B17152">
        <w:rPr>
          <w:rFonts w:ascii="Palatino Linotype" w:hAnsi="Palatino Linotype"/>
          <w:color w:val="000000" w:themeColor="text1"/>
        </w:rPr>
        <w:t>,</w:t>
      </w:r>
      <w:r w:rsidRPr="00B17152">
        <w:rPr>
          <w:rFonts w:ascii="Palatino Linotype" w:hAnsi="Palatino Linotype"/>
          <w:color w:val="000000" w:themeColor="text1"/>
        </w:rPr>
        <w:t xml:space="preserve"> JAVIER MARTÍNEZ CRUZ</w:t>
      </w:r>
      <w:r w:rsidR="00D71057" w:rsidRPr="00B17152">
        <w:rPr>
          <w:rFonts w:ascii="Palatino Linotype" w:hAnsi="Palatino Linotype"/>
          <w:color w:val="000000" w:themeColor="text1"/>
        </w:rPr>
        <w:t xml:space="preserve"> Y LUIS GUSTAVO PARRA NORIEGA</w:t>
      </w:r>
      <w:r w:rsidR="00B17152">
        <w:rPr>
          <w:rFonts w:ascii="Palatino Linotype" w:hAnsi="Palatino Linotype"/>
          <w:color w:val="000000" w:themeColor="text1"/>
        </w:rPr>
        <w:t xml:space="preserve"> EMITIENDO VOTO PARTICULAR</w:t>
      </w:r>
      <w:r w:rsidRPr="00B17152">
        <w:rPr>
          <w:rFonts w:ascii="Palatino Linotype" w:hAnsi="Palatino Linotype"/>
          <w:color w:val="000000" w:themeColor="text1"/>
        </w:rPr>
        <w:t xml:space="preserve">; EN LA </w:t>
      </w:r>
      <w:r w:rsidR="00B17152">
        <w:rPr>
          <w:rFonts w:ascii="Palatino Linotype" w:hAnsi="Palatino Linotype"/>
          <w:color w:val="000000" w:themeColor="text1"/>
        </w:rPr>
        <w:t>TRIGÉSIMA CUARTA</w:t>
      </w:r>
      <w:r w:rsidRPr="00B17152">
        <w:rPr>
          <w:rFonts w:ascii="Palatino Linotype" w:hAnsi="Palatino Linotype"/>
          <w:color w:val="000000" w:themeColor="text1"/>
        </w:rPr>
        <w:t xml:space="preserve"> SESIÓN ORDINARIA CELEBRADA EL </w:t>
      </w:r>
      <w:r w:rsidR="00AF121A" w:rsidRPr="00B17152">
        <w:rPr>
          <w:rFonts w:ascii="Palatino Linotype" w:hAnsi="Palatino Linotype"/>
          <w:color w:val="000000" w:themeColor="text1"/>
        </w:rPr>
        <w:t>DIECINUEVE</w:t>
      </w:r>
      <w:r w:rsidR="00D446E7" w:rsidRPr="00B17152">
        <w:rPr>
          <w:rFonts w:ascii="Palatino Linotype" w:hAnsi="Palatino Linotype"/>
          <w:color w:val="000000" w:themeColor="text1"/>
        </w:rPr>
        <w:t xml:space="preserve"> (</w:t>
      </w:r>
      <w:r w:rsidR="00795567" w:rsidRPr="00B17152">
        <w:rPr>
          <w:rFonts w:ascii="Palatino Linotype" w:hAnsi="Palatino Linotype"/>
          <w:color w:val="000000" w:themeColor="text1"/>
        </w:rPr>
        <w:t>1</w:t>
      </w:r>
      <w:r w:rsidR="00AF121A" w:rsidRPr="00B17152">
        <w:rPr>
          <w:rFonts w:ascii="Palatino Linotype" w:hAnsi="Palatino Linotype"/>
          <w:color w:val="000000" w:themeColor="text1"/>
        </w:rPr>
        <w:t>9</w:t>
      </w:r>
      <w:r w:rsidRPr="00B17152">
        <w:rPr>
          <w:rFonts w:ascii="Palatino Linotype" w:hAnsi="Palatino Linotype"/>
          <w:color w:val="000000" w:themeColor="text1"/>
        </w:rPr>
        <w:t xml:space="preserve">) DE </w:t>
      </w:r>
      <w:r w:rsidR="00795567" w:rsidRPr="00B17152">
        <w:rPr>
          <w:rFonts w:ascii="Palatino Linotype" w:hAnsi="Palatino Linotype"/>
          <w:color w:val="000000" w:themeColor="text1"/>
        </w:rPr>
        <w:t>SEPTIEMBRE</w:t>
      </w:r>
      <w:r w:rsidRPr="00B17152">
        <w:rPr>
          <w:rFonts w:ascii="Palatino Linotype" w:hAnsi="Palatino Linotype"/>
          <w:color w:val="000000" w:themeColor="text1"/>
        </w:rPr>
        <w:t xml:space="preserve"> DE DOS MIL </w:t>
      </w:r>
      <w:r w:rsidR="00EB37CE" w:rsidRPr="00B17152">
        <w:rPr>
          <w:rFonts w:ascii="Palatino Linotype" w:hAnsi="Palatino Linotype"/>
          <w:color w:val="000000" w:themeColor="text1"/>
        </w:rPr>
        <w:t>DIECINUEVE</w:t>
      </w:r>
      <w:r w:rsidRPr="00B17152">
        <w:rPr>
          <w:rFonts w:ascii="Palatino Linotype" w:hAnsi="Palatino Linotype"/>
          <w:color w:val="000000" w:themeColor="text1"/>
        </w:rPr>
        <w:t>, ANTE EL SECRETARIO TÉCNICO DEL PLENO</w:t>
      </w:r>
      <w:r w:rsidR="00B17152">
        <w:rPr>
          <w:rFonts w:ascii="Palatino Linotype" w:hAnsi="Palatino Linotype"/>
          <w:color w:val="000000" w:themeColor="text1"/>
        </w:rPr>
        <w:t>,</w:t>
      </w:r>
      <w:r w:rsidRPr="00B17152">
        <w:rPr>
          <w:rFonts w:ascii="Palatino Linotype" w:hAnsi="Palatino Linotype"/>
          <w:color w:val="000000" w:themeColor="text1"/>
        </w:rPr>
        <w:t xml:space="preserve"> ALEXIS TAPIA RAMÍREZ.</w:t>
      </w:r>
      <w:r w:rsidRPr="00DE7EE8">
        <w:rPr>
          <w:rFonts w:ascii="Palatino Linotype" w:hAnsi="Palatino Linotype" w:cs="Arial"/>
          <w:color w:val="000000" w:themeColor="text1"/>
        </w:rPr>
        <w:t xml:space="preserve"> </w:t>
      </w:r>
    </w:p>
    <w:p w14:paraId="2C39549A" w14:textId="40F84949" w:rsidR="00795567" w:rsidRPr="00DE7EE8" w:rsidRDefault="00B17152" w:rsidP="00DE7EE8">
      <w:pPr>
        <w:spacing w:line="360" w:lineRule="auto"/>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67456" behindDoc="0" locked="0" layoutInCell="1" allowOverlap="1" wp14:anchorId="10203D9B" wp14:editId="64902D8D">
                <wp:simplePos x="0" y="0"/>
                <wp:positionH relativeFrom="column">
                  <wp:posOffset>19200</wp:posOffset>
                </wp:positionH>
                <wp:positionV relativeFrom="paragraph">
                  <wp:posOffset>7649</wp:posOffset>
                </wp:positionV>
                <wp:extent cx="5527496" cy="3041150"/>
                <wp:effectExtent l="76200" t="57150" r="54610" b="83185"/>
                <wp:wrapNone/>
                <wp:docPr id="19" name="Conector recto 19"/>
                <wp:cNvGraphicFramePr/>
                <a:graphic xmlns:a="http://schemas.openxmlformats.org/drawingml/2006/main">
                  <a:graphicData uri="http://schemas.microsoft.com/office/word/2010/wordprocessingShape">
                    <wps:wsp>
                      <wps:cNvCnPr/>
                      <wps:spPr>
                        <a:xfrm flipH="1" flipV="1">
                          <a:off x="0" y="0"/>
                          <a:ext cx="5527496" cy="30411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AED18" id="Conector recto 19"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pt" to="436.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" strokecolor="#4f81bd [3204]" strokeweight="3pt">
                <v:shadow on="t" color="black" opacity="24903f" origin=",.5" offset="0,.55556mm"/>
              </v:line>
            </w:pict>
          </mc:Fallback>
        </mc:AlternateContent>
      </w:r>
      <w:r w:rsidR="00795567" w:rsidRPr="00DE7EE8">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DE7EE8" w14:paraId="03EB0F00" w14:textId="77777777" w:rsidTr="008E580D">
        <w:trPr>
          <w:trHeight w:val="1807"/>
        </w:trPr>
        <w:tc>
          <w:tcPr>
            <w:tcW w:w="9073" w:type="dxa"/>
            <w:gridSpan w:val="3"/>
            <w:vAlign w:val="center"/>
          </w:tcPr>
          <w:p w14:paraId="01B778FD" w14:textId="77777777" w:rsidR="009959DB" w:rsidRPr="00DE7EE8" w:rsidRDefault="009959DB" w:rsidP="00DE7EE8">
            <w:pPr>
              <w:pStyle w:val="Prrafodelista"/>
              <w:spacing w:line="360" w:lineRule="auto"/>
              <w:ind w:left="0"/>
              <w:jc w:val="center"/>
              <w:rPr>
                <w:rFonts w:ascii="Palatino Linotype" w:hAnsi="Palatino Linotype" w:cs="Arial"/>
                <w:color w:val="000000" w:themeColor="text1"/>
              </w:rPr>
            </w:pPr>
          </w:p>
          <w:p w14:paraId="3AA94386" w14:textId="77777777" w:rsidR="004F39A4" w:rsidRPr="00DE7EE8" w:rsidRDefault="004F39A4" w:rsidP="00DE7EE8">
            <w:pPr>
              <w:pStyle w:val="Prrafodelista"/>
              <w:spacing w:line="360" w:lineRule="auto"/>
              <w:ind w:left="0"/>
              <w:jc w:val="center"/>
              <w:rPr>
                <w:rFonts w:ascii="Palatino Linotype" w:hAnsi="Palatino Linotype" w:cs="Arial"/>
                <w:color w:val="000000" w:themeColor="text1"/>
              </w:rPr>
            </w:pPr>
          </w:p>
          <w:p w14:paraId="388439BE" w14:textId="77777777" w:rsidR="00025266" w:rsidRPr="00DE7EE8" w:rsidRDefault="00025266" w:rsidP="00DE7EE8">
            <w:pPr>
              <w:pStyle w:val="Prrafodelista"/>
              <w:spacing w:line="360" w:lineRule="auto"/>
              <w:ind w:left="0"/>
              <w:jc w:val="center"/>
              <w:rPr>
                <w:rFonts w:ascii="Palatino Linotype" w:hAnsi="Palatino Linotype" w:cs="Arial"/>
                <w:color w:val="000000" w:themeColor="text1"/>
              </w:rPr>
            </w:pPr>
          </w:p>
          <w:p w14:paraId="76A93289" w14:textId="77777777" w:rsidR="009959DB" w:rsidRPr="00DE7EE8" w:rsidRDefault="009959DB" w:rsidP="00DE7EE8">
            <w:pPr>
              <w:spacing w:line="360" w:lineRule="auto"/>
              <w:jc w:val="center"/>
              <w:rPr>
                <w:rFonts w:ascii="Palatino Linotype" w:hAnsi="Palatino Linotype" w:cs="Times New Roman"/>
                <w:b/>
                <w:color w:val="000000" w:themeColor="text1"/>
              </w:rPr>
            </w:pPr>
            <w:r w:rsidRPr="00DE7EE8">
              <w:rPr>
                <w:rFonts w:ascii="Palatino Linotype" w:hAnsi="Palatino Linotype" w:cs="Times New Roman"/>
                <w:b/>
                <w:color w:val="000000" w:themeColor="text1"/>
              </w:rPr>
              <w:t>Zulema Martínez Sánchez</w:t>
            </w:r>
          </w:p>
          <w:p w14:paraId="5404AD8D" w14:textId="77777777" w:rsidR="009959DB" w:rsidRPr="00DE7EE8" w:rsidRDefault="009959DB" w:rsidP="00DE7EE8">
            <w:pPr>
              <w:spacing w:line="360" w:lineRule="auto"/>
              <w:jc w:val="center"/>
              <w:rPr>
                <w:rFonts w:ascii="Palatino Linotype" w:hAnsi="Palatino Linotype"/>
                <w:color w:val="000000" w:themeColor="text1"/>
              </w:rPr>
            </w:pPr>
            <w:r w:rsidRPr="00DE7EE8">
              <w:rPr>
                <w:rFonts w:ascii="Palatino Linotype" w:hAnsi="Palatino Linotype"/>
                <w:color w:val="000000" w:themeColor="text1"/>
              </w:rPr>
              <w:t>Comisionada Presidenta</w:t>
            </w:r>
          </w:p>
          <w:p w14:paraId="5282EDD6" w14:textId="77777777" w:rsidR="009959DB" w:rsidRPr="00DE7EE8" w:rsidRDefault="009959DB" w:rsidP="00DE7EE8">
            <w:pPr>
              <w:spacing w:line="360" w:lineRule="auto"/>
              <w:jc w:val="center"/>
              <w:rPr>
                <w:rFonts w:ascii="Palatino Linotype" w:hAnsi="Palatino Linotype"/>
                <w:color w:val="000000" w:themeColor="text1"/>
              </w:rPr>
            </w:pPr>
            <w:r w:rsidRPr="00DE7EE8">
              <w:rPr>
                <w:rFonts w:ascii="Palatino Linotype" w:hAnsi="Palatino Linotype" w:cs="Times New Roman"/>
                <w:color w:val="000000" w:themeColor="text1"/>
              </w:rPr>
              <w:t>(Rúbrica)</w:t>
            </w:r>
          </w:p>
        </w:tc>
      </w:tr>
      <w:tr w:rsidR="009959DB" w:rsidRPr="00DE7EE8" w14:paraId="6A19EF61" w14:textId="77777777" w:rsidTr="008E580D">
        <w:trPr>
          <w:trHeight w:val="2156"/>
        </w:trPr>
        <w:tc>
          <w:tcPr>
            <w:tcW w:w="4253" w:type="dxa"/>
            <w:vAlign w:val="center"/>
          </w:tcPr>
          <w:p w14:paraId="0A902DC5" w14:textId="77777777" w:rsidR="004F39A4" w:rsidRPr="00DE7EE8" w:rsidRDefault="004F39A4" w:rsidP="00B17152">
            <w:pPr>
              <w:spacing w:line="360" w:lineRule="auto"/>
              <w:rPr>
                <w:rFonts w:ascii="Palatino Linotype" w:hAnsi="Palatino Linotype" w:cs="Times New Roman"/>
                <w:b/>
                <w:color w:val="000000" w:themeColor="text1"/>
              </w:rPr>
            </w:pPr>
          </w:p>
          <w:p w14:paraId="2023A5AB" w14:textId="77777777" w:rsidR="009959DB" w:rsidRPr="00DE7EE8" w:rsidRDefault="009959DB" w:rsidP="00DE7EE8">
            <w:pPr>
              <w:spacing w:line="360" w:lineRule="auto"/>
              <w:jc w:val="center"/>
              <w:rPr>
                <w:rFonts w:ascii="Palatino Linotype" w:hAnsi="Palatino Linotype" w:cs="Times New Roman"/>
                <w:b/>
                <w:color w:val="000000" w:themeColor="text1"/>
              </w:rPr>
            </w:pPr>
            <w:r w:rsidRPr="00DE7EE8">
              <w:rPr>
                <w:rFonts w:ascii="Palatino Linotype" w:hAnsi="Palatino Linotype" w:cs="Times New Roman"/>
                <w:b/>
                <w:color w:val="000000" w:themeColor="text1"/>
              </w:rPr>
              <w:t xml:space="preserve">Eva </w:t>
            </w:r>
            <w:proofErr w:type="spellStart"/>
            <w:r w:rsidRPr="00DE7EE8">
              <w:rPr>
                <w:rFonts w:ascii="Palatino Linotype" w:hAnsi="Palatino Linotype" w:cs="Times New Roman"/>
                <w:b/>
                <w:color w:val="000000" w:themeColor="text1"/>
              </w:rPr>
              <w:t>Abaid</w:t>
            </w:r>
            <w:proofErr w:type="spellEnd"/>
            <w:r w:rsidRPr="00DE7EE8">
              <w:rPr>
                <w:rFonts w:ascii="Palatino Linotype" w:hAnsi="Palatino Linotype" w:cs="Times New Roman"/>
                <w:b/>
                <w:color w:val="000000" w:themeColor="text1"/>
              </w:rPr>
              <w:t xml:space="preserve"> </w:t>
            </w:r>
            <w:proofErr w:type="spellStart"/>
            <w:r w:rsidRPr="00DE7EE8">
              <w:rPr>
                <w:rFonts w:ascii="Palatino Linotype" w:hAnsi="Palatino Linotype" w:cs="Times New Roman"/>
                <w:b/>
                <w:color w:val="000000" w:themeColor="text1"/>
              </w:rPr>
              <w:t>Yapur</w:t>
            </w:r>
            <w:proofErr w:type="spellEnd"/>
          </w:p>
          <w:p w14:paraId="129746B3" w14:textId="77777777" w:rsidR="009959DB" w:rsidRPr="00DE7EE8" w:rsidRDefault="009959DB"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Comisionada</w:t>
            </w:r>
          </w:p>
          <w:p w14:paraId="507FEFA2" w14:textId="77777777" w:rsidR="009959DB" w:rsidRPr="00DE7EE8" w:rsidRDefault="009959DB"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(Rúbrica)</w:t>
            </w:r>
          </w:p>
        </w:tc>
        <w:tc>
          <w:tcPr>
            <w:tcW w:w="4820" w:type="dxa"/>
            <w:gridSpan w:val="2"/>
            <w:vAlign w:val="center"/>
          </w:tcPr>
          <w:p w14:paraId="1C51885A" w14:textId="77777777" w:rsidR="00025266" w:rsidRPr="00DE7EE8" w:rsidRDefault="00025266" w:rsidP="00B17152">
            <w:pPr>
              <w:spacing w:line="360" w:lineRule="auto"/>
              <w:rPr>
                <w:rFonts w:ascii="Palatino Linotype" w:hAnsi="Palatino Linotype" w:cs="Times New Roman"/>
                <w:b/>
                <w:color w:val="000000" w:themeColor="text1"/>
              </w:rPr>
            </w:pPr>
          </w:p>
          <w:p w14:paraId="732CE043" w14:textId="77777777" w:rsidR="009959DB" w:rsidRPr="00DE7EE8" w:rsidRDefault="009959DB" w:rsidP="00DE7EE8">
            <w:pPr>
              <w:spacing w:line="360" w:lineRule="auto"/>
              <w:jc w:val="center"/>
              <w:rPr>
                <w:rFonts w:ascii="Palatino Linotype" w:hAnsi="Palatino Linotype" w:cs="Times New Roman"/>
                <w:b/>
                <w:color w:val="000000" w:themeColor="text1"/>
              </w:rPr>
            </w:pPr>
            <w:r w:rsidRPr="00DE7EE8">
              <w:rPr>
                <w:rFonts w:ascii="Palatino Linotype" w:hAnsi="Palatino Linotype" w:cs="Times New Roman"/>
                <w:b/>
                <w:color w:val="000000" w:themeColor="text1"/>
              </w:rPr>
              <w:t>José Guadalupe Luna Hernández</w:t>
            </w:r>
          </w:p>
          <w:p w14:paraId="1BA46CF1" w14:textId="77777777" w:rsidR="009959DB" w:rsidRPr="00DE7EE8" w:rsidRDefault="009959DB"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Comisionado</w:t>
            </w:r>
          </w:p>
          <w:p w14:paraId="0DF4241C" w14:textId="77777777" w:rsidR="009959DB" w:rsidRPr="00DE7EE8" w:rsidRDefault="009959DB"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(Rúbrica)</w:t>
            </w:r>
          </w:p>
        </w:tc>
      </w:tr>
      <w:tr w:rsidR="00D71057" w:rsidRPr="00DE7EE8" w14:paraId="4AEE3EA2" w14:textId="77777777" w:rsidTr="008C2CD7">
        <w:trPr>
          <w:trHeight w:val="2244"/>
        </w:trPr>
        <w:tc>
          <w:tcPr>
            <w:tcW w:w="4536" w:type="dxa"/>
            <w:gridSpan w:val="2"/>
            <w:vAlign w:val="center"/>
          </w:tcPr>
          <w:p w14:paraId="0E7833F6" w14:textId="77777777" w:rsidR="004F39A4" w:rsidRPr="00DE7EE8" w:rsidRDefault="004F39A4" w:rsidP="00B17152">
            <w:pPr>
              <w:spacing w:line="360" w:lineRule="auto"/>
              <w:rPr>
                <w:rFonts w:ascii="Palatino Linotype" w:hAnsi="Palatino Linotype" w:cs="Times New Roman"/>
                <w:b/>
                <w:color w:val="000000" w:themeColor="text1"/>
              </w:rPr>
            </w:pPr>
          </w:p>
          <w:p w14:paraId="3F07FA4F" w14:textId="77777777" w:rsidR="00D71057" w:rsidRPr="00DE7EE8" w:rsidRDefault="00D71057"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b/>
                <w:color w:val="000000" w:themeColor="text1"/>
              </w:rPr>
              <w:t>Javier Martínez Cruz</w:t>
            </w:r>
            <w:r w:rsidRPr="00DE7EE8">
              <w:rPr>
                <w:rFonts w:ascii="Palatino Linotype" w:hAnsi="Palatino Linotype" w:cs="Times New Roman"/>
                <w:color w:val="000000" w:themeColor="text1"/>
              </w:rPr>
              <w:t xml:space="preserve"> </w:t>
            </w:r>
          </w:p>
          <w:p w14:paraId="1D351E01" w14:textId="301A6DEF" w:rsidR="00D71057" w:rsidRPr="00DE7EE8" w:rsidRDefault="00D71057"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Comisionado</w:t>
            </w:r>
          </w:p>
          <w:p w14:paraId="3B4DD7FA" w14:textId="19CCBE0B" w:rsidR="00D71057" w:rsidRPr="00DE7EE8" w:rsidRDefault="00D71057" w:rsidP="00DE7EE8">
            <w:pPr>
              <w:spacing w:line="360" w:lineRule="auto"/>
              <w:jc w:val="center"/>
              <w:rPr>
                <w:rFonts w:ascii="Palatino Linotype" w:hAnsi="Palatino Linotype" w:cs="Times New Roman"/>
                <w:b/>
                <w:color w:val="000000" w:themeColor="text1"/>
              </w:rPr>
            </w:pPr>
            <w:r w:rsidRPr="00DE7EE8">
              <w:rPr>
                <w:rFonts w:ascii="Palatino Linotype" w:hAnsi="Palatino Linotype" w:cs="Times New Roman"/>
                <w:color w:val="000000" w:themeColor="text1"/>
              </w:rPr>
              <w:t>(Rúbrica)</w:t>
            </w:r>
          </w:p>
        </w:tc>
        <w:tc>
          <w:tcPr>
            <w:tcW w:w="4537" w:type="dxa"/>
            <w:vAlign w:val="center"/>
          </w:tcPr>
          <w:p w14:paraId="4E572D4B" w14:textId="77777777" w:rsidR="00D71057" w:rsidRPr="00DE7EE8" w:rsidRDefault="00D71057" w:rsidP="00B17152">
            <w:pPr>
              <w:spacing w:line="360" w:lineRule="auto"/>
              <w:rPr>
                <w:rFonts w:ascii="Palatino Linotype" w:hAnsi="Palatino Linotype" w:cs="Times New Roman"/>
                <w:color w:val="000000" w:themeColor="text1"/>
              </w:rPr>
            </w:pPr>
          </w:p>
          <w:p w14:paraId="61E9973B" w14:textId="77777777" w:rsidR="00D71057" w:rsidRPr="00DE7EE8" w:rsidRDefault="00D71057"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b/>
                <w:color w:val="000000" w:themeColor="text1"/>
              </w:rPr>
              <w:t>Luis Gustavo Parra Noriega</w:t>
            </w:r>
          </w:p>
          <w:p w14:paraId="595B9D35" w14:textId="77777777" w:rsidR="00D71057" w:rsidRPr="00DE7EE8" w:rsidRDefault="00D71057"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Comisionado</w:t>
            </w:r>
          </w:p>
          <w:p w14:paraId="19E39595" w14:textId="699E76CA" w:rsidR="00D71057" w:rsidRPr="00DE7EE8" w:rsidRDefault="00D71057"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(Rúbrica)</w:t>
            </w:r>
          </w:p>
        </w:tc>
      </w:tr>
      <w:tr w:rsidR="009959DB" w:rsidRPr="00DE7EE8" w14:paraId="21A689F2" w14:textId="77777777" w:rsidTr="008E580D">
        <w:trPr>
          <w:trHeight w:val="1953"/>
        </w:trPr>
        <w:tc>
          <w:tcPr>
            <w:tcW w:w="9073" w:type="dxa"/>
            <w:gridSpan w:val="3"/>
            <w:vAlign w:val="center"/>
          </w:tcPr>
          <w:p w14:paraId="020AE350" w14:textId="77777777" w:rsidR="004F39A4" w:rsidRPr="00DE7EE8" w:rsidRDefault="004F39A4" w:rsidP="00B17152">
            <w:pPr>
              <w:pStyle w:val="Prrafodelista"/>
              <w:spacing w:line="360" w:lineRule="auto"/>
              <w:ind w:left="0"/>
              <w:rPr>
                <w:rFonts w:ascii="Palatino Linotype" w:hAnsi="Palatino Linotype"/>
                <w:color w:val="000000" w:themeColor="text1"/>
              </w:rPr>
            </w:pPr>
          </w:p>
          <w:p w14:paraId="24B128E1" w14:textId="78E463D6" w:rsidR="009959DB" w:rsidRPr="00DE7EE8" w:rsidRDefault="0034614E" w:rsidP="00DE7EE8">
            <w:pPr>
              <w:spacing w:line="360" w:lineRule="auto"/>
              <w:jc w:val="center"/>
              <w:rPr>
                <w:rFonts w:ascii="Palatino Linotype" w:hAnsi="Palatino Linotype" w:cs="Times New Roman"/>
                <w:b/>
                <w:color w:val="000000" w:themeColor="text1"/>
              </w:rPr>
            </w:pPr>
            <w:r w:rsidRPr="00DE7EE8">
              <w:rPr>
                <w:rFonts w:ascii="Palatino Linotype" w:hAnsi="Palatino Linotype" w:cs="Times New Roman"/>
                <w:b/>
                <w:color w:val="000000" w:themeColor="text1"/>
              </w:rPr>
              <w:t>Alexis Tapia Ramírez</w:t>
            </w:r>
          </w:p>
          <w:p w14:paraId="3B79F6BC" w14:textId="4AE470CA" w:rsidR="009959DB" w:rsidRPr="00DE7EE8" w:rsidRDefault="0034614E"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Secretario</w:t>
            </w:r>
            <w:r w:rsidR="009959DB" w:rsidRPr="00DE7EE8">
              <w:rPr>
                <w:rFonts w:ascii="Palatino Linotype" w:hAnsi="Palatino Linotype" w:cs="Times New Roman"/>
                <w:color w:val="000000" w:themeColor="text1"/>
              </w:rPr>
              <w:t xml:space="preserve"> Técnic</w:t>
            </w:r>
            <w:r w:rsidRPr="00DE7EE8">
              <w:rPr>
                <w:rFonts w:ascii="Palatino Linotype" w:hAnsi="Palatino Linotype" w:cs="Times New Roman"/>
                <w:color w:val="000000" w:themeColor="text1"/>
              </w:rPr>
              <w:t>o</w:t>
            </w:r>
            <w:r w:rsidR="009959DB" w:rsidRPr="00DE7EE8">
              <w:rPr>
                <w:rFonts w:ascii="Palatino Linotype" w:hAnsi="Palatino Linotype" w:cs="Times New Roman"/>
                <w:color w:val="000000" w:themeColor="text1"/>
              </w:rPr>
              <w:t xml:space="preserve"> del Pleno</w:t>
            </w:r>
          </w:p>
          <w:p w14:paraId="6AE9AD34" w14:textId="2D7454BC" w:rsidR="009959DB" w:rsidRPr="00DE7EE8" w:rsidRDefault="009959DB" w:rsidP="00DE7EE8">
            <w:pPr>
              <w:spacing w:line="360" w:lineRule="auto"/>
              <w:jc w:val="center"/>
              <w:rPr>
                <w:rFonts w:ascii="Palatino Linotype" w:hAnsi="Palatino Linotype" w:cs="Times New Roman"/>
                <w:color w:val="000000" w:themeColor="text1"/>
              </w:rPr>
            </w:pPr>
            <w:r w:rsidRPr="00DE7EE8">
              <w:rPr>
                <w:rFonts w:ascii="Palatino Linotype" w:hAnsi="Palatino Linotype" w:cs="Times New Roman"/>
                <w:color w:val="000000" w:themeColor="text1"/>
              </w:rPr>
              <w:t>(Rúbrica)</w:t>
            </w:r>
          </w:p>
        </w:tc>
      </w:tr>
    </w:tbl>
    <w:p w14:paraId="09D5B693" w14:textId="1C448145" w:rsidR="00BB5CA9" w:rsidRPr="00DE7EE8" w:rsidRDefault="00025266" w:rsidP="00DE7EE8">
      <w:pPr>
        <w:spacing w:before="240" w:after="240" w:line="360" w:lineRule="auto"/>
        <w:ind w:right="49"/>
        <w:jc w:val="both"/>
        <w:rPr>
          <w:rFonts w:ascii="Palatino Linotype" w:hAnsi="Palatino Linotype"/>
        </w:rPr>
      </w:pPr>
      <w:r w:rsidRPr="00B17152">
        <w:rPr>
          <w:rFonts w:ascii="Palatino Linotype" w:hAnsi="Palatino Linotype" w:cs="Arial"/>
          <w:color w:val="000000" w:themeColor="text1"/>
        </w:rPr>
        <w:t>Esta hoja</w:t>
      </w:r>
      <w:r w:rsidR="00B17152">
        <w:rPr>
          <w:rFonts w:ascii="Palatino Linotype" w:hAnsi="Palatino Linotype" w:cs="Arial"/>
          <w:color w:val="000000" w:themeColor="text1"/>
        </w:rPr>
        <w:t xml:space="preserve"> corresponde a la resolución de fecha</w:t>
      </w:r>
      <w:r w:rsidRPr="00B17152">
        <w:rPr>
          <w:rFonts w:ascii="Palatino Linotype" w:hAnsi="Palatino Linotype" w:cs="Arial"/>
          <w:color w:val="000000" w:themeColor="text1"/>
        </w:rPr>
        <w:t xml:space="preserve"> </w:t>
      </w:r>
      <w:r w:rsidR="00AF121A" w:rsidRPr="00B17152">
        <w:rPr>
          <w:rFonts w:ascii="Palatino Linotype" w:hAnsi="Palatino Linotype"/>
        </w:rPr>
        <w:t>diecinueve</w:t>
      </w:r>
      <w:r w:rsidR="00C652BF" w:rsidRPr="00B17152">
        <w:rPr>
          <w:rFonts w:ascii="Palatino Linotype" w:hAnsi="Palatino Linotype"/>
        </w:rPr>
        <w:t xml:space="preserve"> (</w:t>
      </w:r>
      <w:r w:rsidR="00795567" w:rsidRPr="00B17152">
        <w:rPr>
          <w:rFonts w:ascii="Palatino Linotype" w:hAnsi="Palatino Linotype"/>
        </w:rPr>
        <w:t>1</w:t>
      </w:r>
      <w:r w:rsidR="00AF121A" w:rsidRPr="00B17152">
        <w:rPr>
          <w:rFonts w:ascii="Palatino Linotype" w:hAnsi="Palatino Linotype"/>
        </w:rPr>
        <w:t>9</w:t>
      </w:r>
      <w:r w:rsidR="00C652BF" w:rsidRPr="00B17152">
        <w:rPr>
          <w:rFonts w:ascii="Palatino Linotype" w:hAnsi="Palatino Linotype"/>
        </w:rPr>
        <w:t xml:space="preserve">) de </w:t>
      </w:r>
      <w:r w:rsidR="00795567" w:rsidRPr="00B17152">
        <w:rPr>
          <w:rFonts w:ascii="Palatino Linotype" w:hAnsi="Palatino Linotype"/>
        </w:rPr>
        <w:t>septiembre</w:t>
      </w:r>
      <w:r w:rsidR="00C652BF" w:rsidRPr="00B17152">
        <w:rPr>
          <w:rFonts w:ascii="Palatino Linotype" w:hAnsi="Palatino Linotype"/>
        </w:rPr>
        <w:t xml:space="preserve"> de dos mil diecinueve</w:t>
      </w:r>
      <w:r w:rsidRPr="00B17152">
        <w:rPr>
          <w:rFonts w:ascii="Palatino Linotype" w:hAnsi="Palatino Linotype" w:cs="Arial"/>
          <w:color w:val="000000" w:themeColor="text1"/>
        </w:rPr>
        <w:t xml:space="preserve"> emitida en el recurso de revisión </w:t>
      </w:r>
      <w:r w:rsidR="00AF121A" w:rsidRPr="00B17152">
        <w:rPr>
          <w:rFonts w:ascii="Palatino Linotype" w:hAnsi="Palatino Linotype" w:cs="Arial"/>
          <w:b/>
          <w:bCs/>
          <w:color w:val="000000" w:themeColor="text1"/>
          <w:lang w:eastAsia="es-MX"/>
        </w:rPr>
        <w:t>05943</w:t>
      </w:r>
      <w:r w:rsidRPr="00B17152">
        <w:rPr>
          <w:rFonts w:ascii="Palatino Linotype" w:hAnsi="Palatino Linotype" w:cs="Arial"/>
          <w:b/>
          <w:bCs/>
          <w:color w:val="000000" w:themeColor="text1"/>
          <w:lang w:eastAsia="es-MX"/>
        </w:rPr>
        <w:t>/INFOEM/IP/RR/</w:t>
      </w:r>
      <w:r w:rsidR="00EB37CE" w:rsidRPr="00B17152">
        <w:rPr>
          <w:rFonts w:ascii="Palatino Linotype" w:hAnsi="Palatino Linotype" w:cs="Arial"/>
          <w:b/>
          <w:bCs/>
          <w:color w:val="000000" w:themeColor="text1"/>
          <w:lang w:eastAsia="es-MX"/>
        </w:rPr>
        <w:t>2019</w:t>
      </w:r>
      <w:r w:rsidRPr="00B17152">
        <w:rPr>
          <w:rFonts w:ascii="Palatino Linotype" w:hAnsi="Palatino Linotype" w:cs="Arial"/>
          <w:color w:val="000000" w:themeColor="text1"/>
        </w:rPr>
        <w:t>.</w:t>
      </w:r>
    </w:p>
    <w:sectPr w:rsidR="00BB5CA9" w:rsidRPr="00DE7EE8" w:rsidSect="00DE7EE8">
      <w:headerReference w:type="default" r:id="rId19"/>
      <w:footerReference w:type="default" r:id="rId20"/>
      <w:headerReference w:type="first" r:id="rId21"/>
      <w:footerReference w:type="first" r:id="rId2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7237B" w14:textId="77777777" w:rsidR="00FA0CA5" w:rsidRDefault="00FA0CA5" w:rsidP="00587366">
      <w:r>
        <w:separator/>
      </w:r>
    </w:p>
  </w:endnote>
  <w:endnote w:type="continuationSeparator" w:id="0">
    <w:p w14:paraId="45E75FF8" w14:textId="77777777" w:rsidR="00FA0CA5" w:rsidRDefault="00FA0CA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DE7EE8" w:rsidRPr="00883450" w:rsidRDefault="00DE7EE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74679">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74679">
              <w:rPr>
                <w:rFonts w:ascii="Palatino Linotype" w:hAnsi="Palatino Linotype"/>
                <w:b/>
                <w:bCs/>
                <w:noProof/>
                <w:sz w:val="22"/>
                <w:szCs w:val="20"/>
              </w:rPr>
              <w:t>81</w:t>
            </w:r>
            <w:r w:rsidRPr="00883450">
              <w:rPr>
                <w:rFonts w:ascii="Palatino Linotype" w:hAnsi="Palatino Linotype"/>
                <w:b/>
                <w:bCs/>
                <w:sz w:val="22"/>
                <w:szCs w:val="20"/>
              </w:rPr>
              <w:fldChar w:fldCharType="end"/>
            </w:r>
          </w:p>
        </w:sdtContent>
      </w:sdt>
    </w:sdtContent>
  </w:sdt>
  <w:p w14:paraId="6243EC1B" w14:textId="77777777" w:rsidR="00DE7EE8" w:rsidRDefault="00DE7E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E7EE8" w:rsidRPr="00883450" w:rsidRDefault="00DE7EE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74679" w:rsidRPr="0087467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74679" w:rsidRPr="00874679">
      <w:rPr>
        <w:rFonts w:ascii="Palatino Linotype" w:hAnsi="Palatino Linotype"/>
        <w:noProof/>
        <w:sz w:val="22"/>
        <w:szCs w:val="22"/>
        <w:lang w:val="es-ES"/>
      </w:rPr>
      <w:t>81</w:t>
    </w:r>
    <w:r w:rsidRPr="00883450">
      <w:rPr>
        <w:rFonts w:ascii="Palatino Linotype" w:hAnsi="Palatino Linotype"/>
        <w:sz w:val="22"/>
        <w:szCs w:val="22"/>
      </w:rPr>
      <w:fldChar w:fldCharType="end"/>
    </w:r>
  </w:p>
  <w:p w14:paraId="5F5C4865" w14:textId="77777777" w:rsidR="00DE7EE8" w:rsidRPr="00883450" w:rsidRDefault="00DE7EE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00A65" w14:textId="77777777" w:rsidR="00FA0CA5" w:rsidRDefault="00FA0CA5" w:rsidP="00587366">
      <w:r>
        <w:separator/>
      </w:r>
    </w:p>
  </w:footnote>
  <w:footnote w:type="continuationSeparator" w:id="0">
    <w:p w14:paraId="74580F3F" w14:textId="77777777" w:rsidR="00FA0CA5" w:rsidRDefault="00FA0CA5" w:rsidP="00587366">
      <w:r>
        <w:continuationSeparator/>
      </w:r>
    </w:p>
  </w:footnote>
  <w:footnote w:id="1">
    <w:p w14:paraId="7EDF2B88" w14:textId="528BACAB" w:rsidR="00DE7EE8" w:rsidRPr="007B7B9C" w:rsidRDefault="00DE7EE8">
      <w:pPr>
        <w:pStyle w:val="Textonotapie"/>
        <w:rPr>
          <w:rFonts w:ascii="Palatino Linotype" w:hAnsi="Palatino Linotype"/>
          <w:sz w:val="16"/>
        </w:rPr>
      </w:pPr>
      <w:r w:rsidRPr="007B7B9C">
        <w:rPr>
          <w:rStyle w:val="Refdenotaalpie"/>
          <w:rFonts w:ascii="Palatino Linotype" w:hAnsi="Palatino Linotype"/>
          <w:sz w:val="16"/>
        </w:rPr>
        <w:footnoteRef/>
      </w:r>
      <w:r>
        <w:rPr>
          <w:rFonts w:ascii="Palatino Linotype" w:hAnsi="Palatino Linotype"/>
          <w:sz w:val="16"/>
        </w:rPr>
        <w:t xml:space="preserve">Página oficial del Ayuntamiento de Ixtapaluca, </w:t>
      </w:r>
      <w:r>
        <w:rPr>
          <w:rFonts w:ascii="Palatino Linotype" w:hAnsi="Palatino Linotype"/>
          <w:i/>
          <w:sz w:val="16"/>
        </w:rPr>
        <w:t>Continúa transporte gratuito para universitarios de Ixtapaluca,</w:t>
      </w:r>
      <w:r w:rsidRPr="007B7B9C">
        <w:rPr>
          <w:rFonts w:ascii="Palatino Linotype" w:hAnsi="Palatino Linotype"/>
          <w:sz w:val="16"/>
        </w:rPr>
        <w:t xml:space="preserve"> https://ixtapaluca.gob.mx/continua-transporte-gratuito-para-universitarios-de-ixtapaluca/</w:t>
      </w:r>
    </w:p>
  </w:footnote>
  <w:footnote w:id="2">
    <w:p w14:paraId="0DA77006" w14:textId="78E8886F" w:rsidR="00DE7EE8" w:rsidRPr="00522140" w:rsidRDefault="00DE7EE8">
      <w:pPr>
        <w:pStyle w:val="Textonotapie"/>
        <w:rPr>
          <w:rFonts w:ascii="Palatino Linotype" w:hAnsi="Palatino Linotype"/>
          <w:sz w:val="16"/>
        </w:rPr>
      </w:pPr>
      <w:r>
        <w:rPr>
          <w:rStyle w:val="Refdenotaalpie"/>
        </w:rPr>
        <w:footnoteRef/>
      </w:r>
      <w:r>
        <w:t xml:space="preserve"> </w:t>
      </w:r>
      <w:r>
        <w:rPr>
          <w:rFonts w:ascii="Palatino Linotype" w:hAnsi="Palatino Linotype"/>
          <w:sz w:val="16"/>
        </w:rPr>
        <w:t xml:space="preserve">Redacción, once (11) de agosto del dos mil diecisiete, </w:t>
      </w:r>
      <w:r>
        <w:rPr>
          <w:rFonts w:ascii="Palatino Linotype" w:hAnsi="Palatino Linotype"/>
          <w:i/>
          <w:sz w:val="16"/>
        </w:rPr>
        <w:t>Conoce el Transporte Universitario de Ixtapaluca</w:t>
      </w:r>
      <w:r>
        <w:rPr>
          <w:rFonts w:ascii="Palatino Linotype" w:hAnsi="Palatino Linotype"/>
          <w:sz w:val="16"/>
        </w:rPr>
        <w:t>, Diario UN1ÓN EDOMEX.</w:t>
      </w:r>
    </w:p>
  </w:footnote>
  <w:footnote w:id="3">
    <w:p w14:paraId="660285D5" w14:textId="18A9CCA1" w:rsidR="00DE7EE8" w:rsidRPr="00522140" w:rsidRDefault="00DE7EE8" w:rsidP="001007FC">
      <w:pPr>
        <w:pStyle w:val="Textonotapie"/>
        <w:rPr>
          <w:rFonts w:ascii="Palatino Linotype" w:hAnsi="Palatino Linotype"/>
          <w:sz w:val="16"/>
        </w:rPr>
      </w:pPr>
      <w:r>
        <w:rPr>
          <w:rStyle w:val="Refdenotaalpie"/>
        </w:rPr>
        <w:footnoteRef/>
      </w:r>
      <w:r>
        <w:rPr>
          <w:rFonts w:ascii="Palatino Linotype" w:hAnsi="Palatino Linotype"/>
          <w:sz w:val="16"/>
        </w:rPr>
        <w:t xml:space="preserve">Sección: Educación, veintisiete (27) de agosto del dos mil </w:t>
      </w:r>
      <w:proofErr w:type="spellStart"/>
      <w:r>
        <w:rPr>
          <w:rFonts w:ascii="Palatino Linotype" w:hAnsi="Palatino Linotype"/>
          <w:sz w:val="16"/>
        </w:rPr>
        <w:t>dieciohco</w:t>
      </w:r>
      <w:proofErr w:type="spellEnd"/>
      <w:r>
        <w:rPr>
          <w:rFonts w:ascii="Palatino Linotype" w:hAnsi="Palatino Linotype"/>
          <w:sz w:val="16"/>
        </w:rPr>
        <w:t xml:space="preserve">, </w:t>
      </w:r>
      <w:r>
        <w:rPr>
          <w:rFonts w:ascii="Palatino Linotype" w:hAnsi="Palatino Linotype"/>
          <w:i/>
          <w:sz w:val="16"/>
        </w:rPr>
        <w:t>Más alumnos beneficiados con el transporte universitario gratuito</w:t>
      </w:r>
      <w:r>
        <w:rPr>
          <w:rFonts w:ascii="Palatino Linotype" w:hAnsi="Palatino Linotype"/>
          <w:sz w:val="16"/>
        </w:rPr>
        <w:t xml:space="preserve">, Agencia de Noticias NVM, </w:t>
      </w:r>
      <w:r w:rsidRPr="001007FC">
        <w:rPr>
          <w:rFonts w:ascii="Palatino Linotype" w:hAnsi="Palatino Linotype"/>
          <w:sz w:val="16"/>
        </w:rPr>
        <w:t>https://agencianvm.com.mx/municipios/mas-alumnos-beneficiados-con-el-transporte-universitario-gratuito/</w:t>
      </w:r>
      <w:r>
        <w:rPr>
          <w:rFonts w:ascii="Palatino Linotype" w:hAnsi="Palatino Linotype"/>
          <w:sz w:val="16"/>
        </w:rPr>
        <w:t>.</w:t>
      </w:r>
    </w:p>
  </w:footnote>
  <w:footnote w:id="4">
    <w:p w14:paraId="38943765" w14:textId="4802D1CD" w:rsidR="00DE7EE8" w:rsidRPr="00D0399C" w:rsidRDefault="00DE7EE8">
      <w:pPr>
        <w:pStyle w:val="Textonotapie"/>
        <w:rPr>
          <w:rFonts w:ascii="Palatino Linotype" w:hAnsi="Palatino Linotype"/>
          <w:sz w:val="16"/>
        </w:rPr>
      </w:pPr>
      <w:r>
        <w:rPr>
          <w:rStyle w:val="Refdenotaalpie"/>
        </w:rPr>
        <w:footnoteRef/>
      </w:r>
      <w:r>
        <w:t xml:space="preserve"> </w:t>
      </w:r>
      <w:r>
        <w:rPr>
          <w:rFonts w:ascii="Palatino Linotype" w:hAnsi="Palatino Linotype"/>
          <w:sz w:val="16"/>
        </w:rPr>
        <w:t xml:space="preserve">Fernández, Emilio; veintinueve (29) ;Sección: Metrópoli, </w:t>
      </w:r>
      <w:r>
        <w:rPr>
          <w:rFonts w:ascii="Palatino Linotype" w:hAnsi="Palatino Linotype"/>
          <w:i/>
          <w:sz w:val="16"/>
        </w:rPr>
        <w:t>Recorte frena transporte para universitarios</w:t>
      </w:r>
      <w:r>
        <w:rPr>
          <w:rFonts w:ascii="Palatino Linotype" w:hAnsi="Palatino Linotype"/>
          <w:sz w:val="16"/>
        </w:rPr>
        <w:t xml:space="preserve">, Periódico El Universal, </w:t>
      </w:r>
      <w:r w:rsidRPr="00D0399C">
        <w:rPr>
          <w:rFonts w:ascii="Palatino Linotype" w:hAnsi="Palatino Linotype"/>
          <w:sz w:val="16"/>
        </w:rPr>
        <w:t>https://www.eluniversal.com.mx/metropoli/recorte-frena-transporte-para-universitarios</w:t>
      </w:r>
    </w:p>
  </w:footnote>
  <w:footnote w:id="5">
    <w:p w14:paraId="618D9FB4" w14:textId="2BC58924" w:rsidR="00DE7EE8" w:rsidRPr="00C76007" w:rsidRDefault="00DE7EE8">
      <w:pPr>
        <w:pStyle w:val="Textonotapie"/>
        <w:rPr>
          <w:rFonts w:ascii="Palatino Linotype" w:hAnsi="Palatino Linotype"/>
          <w:sz w:val="16"/>
        </w:rPr>
      </w:pPr>
      <w:r w:rsidRPr="00C76007">
        <w:rPr>
          <w:rStyle w:val="Refdenotaalpie"/>
          <w:rFonts w:ascii="Palatino Linotype" w:hAnsi="Palatino Linotype"/>
          <w:sz w:val="16"/>
        </w:rPr>
        <w:footnoteRef/>
      </w:r>
      <w:r w:rsidRPr="00C76007">
        <w:rPr>
          <w:rFonts w:ascii="Palatino Linotype" w:hAnsi="Palatino Linotype"/>
          <w:sz w:val="16"/>
        </w:rPr>
        <w:t xml:space="preserve"> </w:t>
      </w:r>
      <w:r w:rsidRPr="00C76007">
        <w:rPr>
          <w:rFonts w:ascii="Palatino Linotype" w:hAnsi="Palatino Linotype"/>
          <w:i/>
          <w:sz w:val="16"/>
        </w:rPr>
        <w:t xml:space="preserve">Cámara, </w:t>
      </w:r>
      <w:r w:rsidRPr="00C76007">
        <w:rPr>
          <w:rFonts w:ascii="Palatino Linotype" w:hAnsi="Palatino Linotype"/>
          <w:sz w:val="16"/>
        </w:rPr>
        <w:t xml:space="preserve">año 3, número 33, página 4, </w:t>
      </w:r>
      <w:r w:rsidRPr="00C76007">
        <w:rPr>
          <w:rFonts w:ascii="Palatino Linotype" w:hAnsi="Palatino Linotype"/>
          <w:i/>
          <w:sz w:val="16"/>
        </w:rPr>
        <w:t>De las políticas públicas a los programas sociales</w:t>
      </w:r>
      <w:r w:rsidRPr="00C76007">
        <w:rPr>
          <w:rFonts w:ascii="Palatino Linotype" w:hAnsi="Palatino Linotype"/>
          <w:sz w:val="16"/>
        </w:rPr>
        <w:t>, Cámara de Diputados de los Estados Unidos Mexicanos.</w:t>
      </w:r>
    </w:p>
  </w:footnote>
  <w:footnote w:id="6">
    <w:p w14:paraId="5CCA2E35" w14:textId="77777777" w:rsidR="00DE7EE8" w:rsidRPr="00034B44" w:rsidRDefault="00DE7EE8" w:rsidP="0082742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535B8AFC" w14:textId="77777777" w:rsidR="00DE7EE8" w:rsidRPr="00034B44" w:rsidRDefault="00DE7EE8" w:rsidP="00827429">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14:paraId="79EFB651" w14:textId="77777777" w:rsidR="00DE7EE8" w:rsidRPr="00034B44" w:rsidRDefault="00DE7EE8" w:rsidP="0082742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14:paraId="6387349B" w14:textId="77777777" w:rsidR="00DE7EE8" w:rsidRPr="00034B44" w:rsidRDefault="00DE7EE8"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4FA009D" w14:textId="77777777" w:rsidR="00DE7EE8" w:rsidRPr="00034B44" w:rsidRDefault="00DE7EE8" w:rsidP="0082742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F66CDE" w14:textId="77777777" w:rsidR="00DE7EE8" w:rsidRPr="00034B44" w:rsidRDefault="00DE7EE8" w:rsidP="0082742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14:paraId="03D098D5" w14:textId="77777777" w:rsidR="00DE7EE8" w:rsidRPr="00034B44" w:rsidRDefault="00DE7EE8" w:rsidP="0082742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14:paraId="7483C2EC" w14:textId="5F27EEBC" w:rsidR="00DE7EE8" w:rsidRPr="00034B44" w:rsidRDefault="00DE7EE8" w:rsidP="008274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DD9C3A1" w14:textId="77777777" w:rsidR="00DE7EE8" w:rsidRPr="00034B44" w:rsidRDefault="00DE7EE8" w:rsidP="00827429">
      <w:pPr>
        <w:pStyle w:val="Textonotapie"/>
        <w:jc w:val="both"/>
        <w:rPr>
          <w:rFonts w:ascii="Palatino Linotype" w:hAnsi="Palatino Linotype"/>
          <w:sz w:val="18"/>
        </w:rPr>
      </w:pPr>
      <w:r w:rsidRPr="00034B44">
        <w:rPr>
          <w:rFonts w:ascii="Palatino Linotype" w:hAnsi="Palatino Linotype"/>
          <w:sz w:val="18"/>
        </w:rPr>
        <w:t xml:space="preserve"> (…)</w:t>
      </w:r>
    </w:p>
    <w:p w14:paraId="2632E6E9" w14:textId="77777777" w:rsidR="00DE7EE8" w:rsidRPr="00034B44" w:rsidRDefault="00DE7EE8" w:rsidP="008274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E7EE8" w:rsidRDefault="00DE7EE8" w:rsidP="001C6012">
    <w:pPr>
      <w:pStyle w:val="Encabezado"/>
      <w:tabs>
        <w:tab w:val="clear" w:pos="4252"/>
        <w:tab w:val="clear" w:pos="8504"/>
        <w:tab w:val="left" w:pos="8460"/>
      </w:tabs>
    </w:pPr>
    <w:r>
      <w:tab/>
    </w:r>
  </w:p>
  <w:p w14:paraId="64F5F23E" w14:textId="390690E5" w:rsidR="00DE7EE8" w:rsidRDefault="00DE7EE8">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E7EE8" w:rsidRPr="00674A46" w14:paraId="07F2896E" w14:textId="77777777" w:rsidTr="006E6B65">
      <w:trPr>
        <w:trHeight w:val="138"/>
        <w:jc w:val="right"/>
      </w:trPr>
      <w:tc>
        <w:tcPr>
          <w:tcW w:w="3544" w:type="dxa"/>
          <w:vAlign w:val="center"/>
        </w:tcPr>
        <w:p w14:paraId="4A5B1974" w14:textId="3B2AB4E0" w:rsidR="00DE7EE8" w:rsidRPr="00674A46" w:rsidRDefault="00DE7EE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98C6B33" w:rsidR="00DE7EE8" w:rsidRPr="00674A46" w:rsidRDefault="00DE7EE8"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05943/INFOEM/IP/RR/2019</w:t>
          </w:r>
        </w:p>
      </w:tc>
    </w:tr>
    <w:tr w:rsidR="00DE7EE8" w:rsidRPr="00674A46" w14:paraId="1B5D8690" w14:textId="77777777" w:rsidTr="006E6B65">
      <w:trPr>
        <w:trHeight w:val="233"/>
        <w:jc w:val="right"/>
      </w:trPr>
      <w:tc>
        <w:tcPr>
          <w:tcW w:w="3544" w:type="dxa"/>
          <w:vAlign w:val="center"/>
        </w:tcPr>
        <w:p w14:paraId="3903F2C6" w14:textId="22D569F8" w:rsidR="00DE7EE8" w:rsidRPr="00674A46" w:rsidRDefault="00DE7EE8" w:rsidP="000C2E8E">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9CC318E" w:rsidR="00DE7EE8" w:rsidRPr="000C2E8E" w:rsidRDefault="00DE7EE8" w:rsidP="00566CAC">
          <w:pPr>
            <w:pStyle w:val="Encabezado"/>
            <w:rPr>
              <w:rFonts w:ascii="Palatino Linotype" w:hAnsi="Palatino Linotype"/>
              <w:b/>
              <w:sz w:val="20"/>
              <w:szCs w:val="22"/>
            </w:rPr>
          </w:pPr>
          <w:r>
            <w:rPr>
              <w:rFonts w:ascii="Palatino Linotype" w:hAnsi="Palatino Linotype"/>
              <w:b/>
              <w:bCs/>
              <w:color w:val="000000"/>
              <w:sz w:val="20"/>
              <w:szCs w:val="22"/>
            </w:rPr>
            <w:t>Ayuntamiento de Ixtapaluca</w:t>
          </w:r>
        </w:p>
      </w:tc>
    </w:tr>
    <w:tr w:rsidR="00DE7EE8" w:rsidRPr="00674A46" w14:paraId="095EB01B" w14:textId="77777777" w:rsidTr="006E6B65">
      <w:trPr>
        <w:trHeight w:val="321"/>
        <w:jc w:val="right"/>
      </w:trPr>
      <w:tc>
        <w:tcPr>
          <w:tcW w:w="3544" w:type="dxa"/>
          <w:vAlign w:val="center"/>
        </w:tcPr>
        <w:p w14:paraId="6E000A51" w14:textId="25DCC1C7" w:rsidR="00DE7EE8" w:rsidRPr="00674A46" w:rsidRDefault="00DE7EE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E7EE8" w:rsidRPr="00674A46" w:rsidRDefault="00DE7EE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E7EE8" w:rsidRDefault="00DE7EE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E7EE8" w:rsidRDefault="00DE7EE8"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E7EE8" w:rsidRPr="00674A46" w14:paraId="0A3256F2" w14:textId="77777777" w:rsidTr="006E6B65">
      <w:trPr>
        <w:trHeight w:val="138"/>
        <w:jc w:val="right"/>
      </w:trPr>
      <w:tc>
        <w:tcPr>
          <w:tcW w:w="3261" w:type="dxa"/>
          <w:vAlign w:val="center"/>
        </w:tcPr>
        <w:p w14:paraId="3D80769D" w14:textId="316F11F8" w:rsidR="00DE7EE8" w:rsidRPr="00674A46" w:rsidRDefault="00DE7EE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D573E56" w:rsidR="00DE7EE8" w:rsidRPr="00674A46" w:rsidRDefault="00DE7EE8" w:rsidP="001652C6">
          <w:pPr>
            <w:pStyle w:val="Encabezado"/>
            <w:jc w:val="both"/>
            <w:rPr>
              <w:rFonts w:ascii="Palatino Linotype" w:hAnsi="Palatino Linotype"/>
              <w:b/>
              <w:sz w:val="22"/>
              <w:szCs w:val="22"/>
            </w:rPr>
          </w:pPr>
          <w:r>
            <w:rPr>
              <w:rFonts w:ascii="Palatino Linotype" w:hAnsi="Palatino Linotype" w:cs="Arial"/>
              <w:b/>
              <w:bCs/>
              <w:sz w:val="22"/>
              <w:szCs w:val="22"/>
              <w:lang w:eastAsia="es-MX"/>
            </w:rPr>
            <w:t>05943/INFOEM/IP/RR/2019</w:t>
          </w:r>
        </w:p>
      </w:tc>
    </w:tr>
    <w:tr w:rsidR="00DE7EE8" w:rsidRPr="00B75F20" w14:paraId="128C8B3C" w14:textId="77777777" w:rsidTr="006E6B65">
      <w:trPr>
        <w:trHeight w:val="233"/>
        <w:jc w:val="right"/>
      </w:trPr>
      <w:tc>
        <w:tcPr>
          <w:tcW w:w="3261" w:type="dxa"/>
          <w:vAlign w:val="center"/>
        </w:tcPr>
        <w:p w14:paraId="483E3371" w14:textId="66B1BC74" w:rsidR="00DE7EE8" w:rsidRPr="00674A46" w:rsidRDefault="00DE7EE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D34D896" w:rsidR="00DE7EE8" w:rsidRPr="00566CAC" w:rsidRDefault="00DE7EE8" w:rsidP="00256643">
          <w:pPr>
            <w:pStyle w:val="Encabezado"/>
            <w:jc w:val="both"/>
            <w:rPr>
              <w:rFonts w:ascii="Palatino Linotype" w:hAnsi="Palatino Linotype"/>
              <w:b/>
              <w:sz w:val="22"/>
              <w:szCs w:val="22"/>
            </w:rPr>
          </w:pPr>
        </w:p>
      </w:tc>
    </w:tr>
    <w:tr w:rsidR="00DE7EE8" w:rsidRPr="00674A46" w14:paraId="41BE0704" w14:textId="77777777" w:rsidTr="006E6B65">
      <w:trPr>
        <w:trHeight w:val="321"/>
        <w:jc w:val="right"/>
      </w:trPr>
      <w:tc>
        <w:tcPr>
          <w:tcW w:w="3261" w:type="dxa"/>
          <w:vAlign w:val="center"/>
        </w:tcPr>
        <w:p w14:paraId="34C64148" w14:textId="10C6C8A9" w:rsidR="00DE7EE8" w:rsidRPr="00674A46" w:rsidRDefault="00DE7EE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EE82124" w:rsidR="00DE7EE8" w:rsidRPr="000C2E8E" w:rsidRDefault="00DE7EE8" w:rsidP="00566CAC">
          <w:pPr>
            <w:pStyle w:val="Encabezado"/>
            <w:jc w:val="both"/>
            <w:rPr>
              <w:rFonts w:ascii="Palatino Linotype" w:hAnsi="Palatino Linotype"/>
              <w:b/>
              <w:sz w:val="20"/>
              <w:szCs w:val="22"/>
            </w:rPr>
          </w:pPr>
          <w:r>
            <w:rPr>
              <w:rFonts w:ascii="Palatino Linotype" w:hAnsi="Palatino Linotype"/>
              <w:b/>
              <w:bCs/>
              <w:color w:val="000000"/>
              <w:sz w:val="20"/>
              <w:szCs w:val="22"/>
            </w:rPr>
            <w:t>Ayuntamiento de Ixtapaluca</w:t>
          </w:r>
        </w:p>
      </w:tc>
    </w:tr>
    <w:tr w:rsidR="00DE7EE8" w:rsidRPr="00674A46" w14:paraId="0C8B6193" w14:textId="77777777" w:rsidTr="006E6B65">
      <w:trPr>
        <w:trHeight w:val="321"/>
        <w:jc w:val="right"/>
      </w:trPr>
      <w:tc>
        <w:tcPr>
          <w:tcW w:w="3261" w:type="dxa"/>
          <w:vAlign w:val="center"/>
        </w:tcPr>
        <w:p w14:paraId="321FFAFF" w14:textId="40E5A678" w:rsidR="00DE7EE8" w:rsidRPr="00674A46" w:rsidRDefault="00DE7EE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E7EE8" w:rsidRPr="00674A46" w:rsidRDefault="00DE7EE8" w:rsidP="00256643">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E7EE8" w:rsidRDefault="00DE7EE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9E4080C2"/>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rPr>
    </w:lvl>
    <w:lvl w:ilvl="2" w:tplc="080A0017">
      <w:start w:val="1"/>
      <w:numFmt w:val="lowerLetter"/>
      <w:lvlText w:val="%3)"/>
      <w:lvlJc w:val="left"/>
      <w:pPr>
        <w:ind w:left="2160" w:hanging="180"/>
      </w:pPr>
    </w:lvl>
    <w:lvl w:ilvl="3" w:tplc="FAA89AC0">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D516F"/>
    <w:multiLevelType w:val="hybridMultilevel"/>
    <w:tmpl w:val="B81CAF08"/>
    <w:lvl w:ilvl="0" w:tplc="080A0009">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2CE010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233C5D3A"/>
    <w:multiLevelType w:val="multilevel"/>
    <w:tmpl w:val="4B8E0A3C"/>
    <w:lvl w:ilvl="0">
      <w:start w:val="6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94C7A"/>
    <w:multiLevelType w:val="hybridMultilevel"/>
    <w:tmpl w:val="4D18E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BD9473D4"/>
    <w:lvl w:ilvl="0" w:tplc="FB0C99F4">
      <w:start w:val="1"/>
      <w:numFmt w:val="decimal"/>
      <w:lvlText w:val="%1."/>
      <w:lvlJc w:val="left"/>
      <w:pPr>
        <w:ind w:left="644" w:hanging="360"/>
      </w:pPr>
      <w:rPr>
        <w:rFonts w:ascii="Palatino Linotype" w:hAnsi="Palatino Linotype" w:hint="default"/>
        <w:b/>
        <w:i w:val="0"/>
        <w:sz w:val="24"/>
      </w:rPr>
    </w:lvl>
    <w:lvl w:ilvl="1" w:tplc="2B74522A">
      <w:start w:val="1"/>
      <w:numFmt w:val="lowerLetter"/>
      <w:lvlText w:val="%2)"/>
      <w:lvlJc w:val="left"/>
      <w:pPr>
        <w:ind w:left="928"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18747552"/>
    <w:lvl w:ilvl="0">
      <w:start w:val="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97E514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E223A9"/>
    <w:multiLevelType w:val="hybridMultilevel"/>
    <w:tmpl w:val="9B8CE892"/>
    <w:lvl w:ilvl="0" w:tplc="B4E06D36">
      <w:start w:val="1"/>
      <w:numFmt w:val="lowerLetter"/>
      <w:lvlText w:val="%1)"/>
      <w:lvlJc w:val="lef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481663"/>
    <w:multiLevelType w:val="hybridMultilevel"/>
    <w:tmpl w:val="24DA0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1"/>
  </w:num>
  <w:num w:numId="2">
    <w:abstractNumId w:val="23"/>
  </w:num>
  <w:num w:numId="3">
    <w:abstractNumId w:val="16"/>
  </w:num>
  <w:num w:numId="4">
    <w:abstractNumId w:val="15"/>
  </w:num>
  <w:num w:numId="5">
    <w:abstractNumId w:val="24"/>
  </w:num>
  <w:num w:numId="6">
    <w:abstractNumId w:val="25"/>
  </w:num>
  <w:num w:numId="7">
    <w:abstractNumId w:val="33"/>
  </w:num>
  <w:num w:numId="8">
    <w:abstractNumId w:val="22"/>
  </w:num>
  <w:num w:numId="9">
    <w:abstractNumId w:val="6"/>
  </w:num>
  <w:num w:numId="10">
    <w:abstractNumId w:val="30"/>
  </w:num>
  <w:num w:numId="11">
    <w:abstractNumId w:val="18"/>
  </w:num>
  <w:num w:numId="12">
    <w:abstractNumId w:val="32"/>
  </w:num>
  <w:num w:numId="13">
    <w:abstractNumId w:val="31"/>
  </w:num>
  <w:num w:numId="14">
    <w:abstractNumId w:val="2"/>
  </w:num>
  <w:num w:numId="15">
    <w:abstractNumId w:val="20"/>
  </w:num>
  <w:num w:numId="16">
    <w:abstractNumId w:val="17"/>
  </w:num>
  <w:num w:numId="17">
    <w:abstractNumId w:val="14"/>
  </w:num>
  <w:num w:numId="18">
    <w:abstractNumId w:val="36"/>
  </w:num>
  <w:num w:numId="19">
    <w:abstractNumId w:val="1"/>
  </w:num>
  <w:num w:numId="20">
    <w:abstractNumId w:val="19"/>
  </w:num>
  <w:num w:numId="21">
    <w:abstractNumId w:val="34"/>
  </w:num>
  <w:num w:numId="22">
    <w:abstractNumId w:val="0"/>
  </w:num>
  <w:num w:numId="23">
    <w:abstractNumId w:val="8"/>
  </w:num>
  <w:num w:numId="24">
    <w:abstractNumId w:val="26"/>
  </w:num>
  <w:num w:numId="25">
    <w:abstractNumId w:val="4"/>
  </w:num>
  <w:num w:numId="26">
    <w:abstractNumId w:val="3"/>
  </w:num>
  <w:num w:numId="27">
    <w:abstractNumId w:val="27"/>
  </w:num>
  <w:num w:numId="28">
    <w:abstractNumId w:val="38"/>
  </w:num>
  <w:num w:numId="29">
    <w:abstractNumId w:val="21"/>
  </w:num>
  <w:num w:numId="30">
    <w:abstractNumId w:val="35"/>
  </w:num>
  <w:num w:numId="31">
    <w:abstractNumId w:val="12"/>
  </w:num>
  <w:num w:numId="32">
    <w:abstractNumId w:val="29"/>
  </w:num>
  <w:num w:numId="33">
    <w:abstractNumId w:val="9"/>
  </w:num>
  <w:num w:numId="34">
    <w:abstractNumId w:val="10"/>
  </w:num>
  <w:num w:numId="35">
    <w:abstractNumId w:val="7"/>
  </w:num>
  <w:num w:numId="36">
    <w:abstractNumId w:val="13"/>
  </w:num>
  <w:num w:numId="37">
    <w:abstractNumId w:val="5"/>
  </w:num>
  <w:num w:numId="38">
    <w:abstractNumId w:val="28"/>
  </w:num>
  <w:num w:numId="3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55E"/>
    <w:rsid w:val="0000310F"/>
    <w:rsid w:val="00003A05"/>
    <w:rsid w:val="0000407F"/>
    <w:rsid w:val="000058E3"/>
    <w:rsid w:val="0000797D"/>
    <w:rsid w:val="00007E8A"/>
    <w:rsid w:val="0001106B"/>
    <w:rsid w:val="00012472"/>
    <w:rsid w:val="0001398B"/>
    <w:rsid w:val="00013BA5"/>
    <w:rsid w:val="000203D3"/>
    <w:rsid w:val="00021017"/>
    <w:rsid w:val="000211F8"/>
    <w:rsid w:val="0002146F"/>
    <w:rsid w:val="00024F35"/>
    <w:rsid w:val="00025266"/>
    <w:rsid w:val="00026680"/>
    <w:rsid w:val="0002708A"/>
    <w:rsid w:val="0003063D"/>
    <w:rsid w:val="00031F10"/>
    <w:rsid w:val="00032493"/>
    <w:rsid w:val="00033F70"/>
    <w:rsid w:val="00034F45"/>
    <w:rsid w:val="00035373"/>
    <w:rsid w:val="0004072A"/>
    <w:rsid w:val="0004193F"/>
    <w:rsid w:val="00042380"/>
    <w:rsid w:val="0004266B"/>
    <w:rsid w:val="0004686A"/>
    <w:rsid w:val="000468E2"/>
    <w:rsid w:val="0005237C"/>
    <w:rsid w:val="00052A3C"/>
    <w:rsid w:val="00054A03"/>
    <w:rsid w:val="00056A79"/>
    <w:rsid w:val="00061344"/>
    <w:rsid w:val="00062648"/>
    <w:rsid w:val="000631D9"/>
    <w:rsid w:val="0006407E"/>
    <w:rsid w:val="0006477C"/>
    <w:rsid w:val="00064A37"/>
    <w:rsid w:val="00064B95"/>
    <w:rsid w:val="00070218"/>
    <w:rsid w:val="00070E8D"/>
    <w:rsid w:val="00070F92"/>
    <w:rsid w:val="0007221E"/>
    <w:rsid w:val="00074573"/>
    <w:rsid w:val="000755EC"/>
    <w:rsid w:val="000800AC"/>
    <w:rsid w:val="0008230A"/>
    <w:rsid w:val="00082D11"/>
    <w:rsid w:val="000834FE"/>
    <w:rsid w:val="00084E31"/>
    <w:rsid w:val="0008542A"/>
    <w:rsid w:val="000909F9"/>
    <w:rsid w:val="00090D6F"/>
    <w:rsid w:val="00093FC7"/>
    <w:rsid w:val="000A26B8"/>
    <w:rsid w:val="000A3F90"/>
    <w:rsid w:val="000A4554"/>
    <w:rsid w:val="000A4E44"/>
    <w:rsid w:val="000A556A"/>
    <w:rsid w:val="000A77ED"/>
    <w:rsid w:val="000B01D8"/>
    <w:rsid w:val="000B0370"/>
    <w:rsid w:val="000B3F16"/>
    <w:rsid w:val="000B4AD3"/>
    <w:rsid w:val="000B5AB1"/>
    <w:rsid w:val="000B5D79"/>
    <w:rsid w:val="000B6D31"/>
    <w:rsid w:val="000C0061"/>
    <w:rsid w:val="000C0663"/>
    <w:rsid w:val="000C10B9"/>
    <w:rsid w:val="000C1D19"/>
    <w:rsid w:val="000C1DAE"/>
    <w:rsid w:val="000C2E5F"/>
    <w:rsid w:val="000C2E8E"/>
    <w:rsid w:val="000C3423"/>
    <w:rsid w:val="000C3861"/>
    <w:rsid w:val="000C46AA"/>
    <w:rsid w:val="000C48CA"/>
    <w:rsid w:val="000C4A8E"/>
    <w:rsid w:val="000C5A04"/>
    <w:rsid w:val="000C5AF7"/>
    <w:rsid w:val="000C5E06"/>
    <w:rsid w:val="000D0855"/>
    <w:rsid w:val="000D10F1"/>
    <w:rsid w:val="000D11CC"/>
    <w:rsid w:val="000D1E0F"/>
    <w:rsid w:val="000D3275"/>
    <w:rsid w:val="000D5A1D"/>
    <w:rsid w:val="000D7369"/>
    <w:rsid w:val="000E07DC"/>
    <w:rsid w:val="000E1389"/>
    <w:rsid w:val="000E2665"/>
    <w:rsid w:val="000E2B21"/>
    <w:rsid w:val="000E5176"/>
    <w:rsid w:val="000E53CD"/>
    <w:rsid w:val="000E77B8"/>
    <w:rsid w:val="000F1731"/>
    <w:rsid w:val="000F2EDD"/>
    <w:rsid w:val="000F3457"/>
    <w:rsid w:val="000F37A8"/>
    <w:rsid w:val="000F42BE"/>
    <w:rsid w:val="000F6D7E"/>
    <w:rsid w:val="00100187"/>
    <w:rsid w:val="001007FC"/>
    <w:rsid w:val="00100DDD"/>
    <w:rsid w:val="00101436"/>
    <w:rsid w:val="00102D65"/>
    <w:rsid w:val="00103888"/>
    <w:rsid w:val="00107499"/>
    <w:rsid w:val="00107557"/>
    <w:rsid w:val="0011167C"/>
    <w:rsid w:val="00112882"/>
    <w:rsid w:val="00112B02"/>
    <w:rsid w:val="001136AC"/>
    <w:rsid w:val="00114A21"/>
    <w:rsid w:val="00117441"/>
    <w:rsid w:val="0012006D"/>
    <w:rsid w:val="00122E4B"/>
    <w:rsid w:val="0012380D"/>
    <w:rsid w:val="00123D60"/>
    <w:rsid w:val="001250B4"/>
    <w:rsid w:val="001253D1"/>
    <w:rsid w:val="0013071D"/>
    <w:rsid w:val="001318D2"/>
    <w:rsid w:val="00132C06"/>
    <w:rsid w:val="001335C6"/>
    <w:rsid w:val="00133B79"/>
    <w:rsid w:val="00133CE5"/>
    <w:rsid w:val="00134E33"/>
    <w:rsid w:val="001352E5"/>
    <w:rsid w:val="00135DD5"/>
    <w:rsid w:val="0013673A"/>
    <w:rsid w:val="00140D44"/>
    <w:rsid w:val="00143219"/>
    <w:rsid w:val="001436BB"/>
    <w:rsid w:val="001459C8"/>
    <w:rsid w:val="00147864"/>
    <w:rsid w:val="00152F19"/>
    <w:rsid w:val="00153833"/>
    <w:rsid w:val="00153DC1"/>
    <w:rsid w:val="00154304"/>
    <w:rsid w:val="0015466E"/>
    <w:rsid w:val="00154765"/>
    <w:rsid w:val="00154EF0"/>
    <w:rsid w:val="00155FF3"/>
    <w:rsid w:val="00156A23"/>
    <w:rsid w:val="00161E95"/>
    <w:rsid w:val="00162743"/>
    <w:rsid w:val="00163780"/>
    <w:rsid w:val="00163B1F"/>
    <w:rsid w:val="001648EE"/>
    <w:rsid w:val="00164B65"/>
    <w:rsid w:val="001652C6"/>
    <w:rsid w:val="001656F2"/>
    <w:rsid w:val="00166026"/>
    <w:rsid w:val="00166794"/>
    <w:rsid w:val="00173D16"/>
    <w:rsid w:val="00174AE3"/>
    <w:rsid w:val="00174E02"/>
    <w:rsid w:val="0017653A"/>
    <w:rsid w:val="001775DF"/>
    <w:rsid w:val="00181AF7"/>
    <w:rsid w:val="00181F1A"/>
    <w:rsid w:val="00192E4B"/>
    <w:rsid w:val="001972CC"/>
    <w:rsid w:val="001A138D"/>
    <w:rsid w:val="001A2857"/>
    <w:rsid w:val="001A2A89"/>
    <w:rsid w:val="001A3634"/>
    <w:rsid w:val="001A4D5D"/>
    <w:rsid w:val="001A58B9"/>
    <w:rsid w:val="001A61E1"/>
    <w:rsid w:val="001A6C1E"/>
    <w:rsid w:val="001A7783"/>
    <w:rsid w:val="001B00F4"/>
    <w:rsid w:val="001B30F9"/>
    <w:rsid w:val="001B3659"/>
    <w:rsid w:val="001B40F3"/>
    <w:rsid w:val="001B53A0"/>
    <w:rsid w:val="001B5F70"/>
    <w:rsid w:val="001B6845"/>
    <w:rsid w:val="001B7B77"/>
    <w:rsid w:val="001C073F"/>
    <w:rsid w:val="001C08EE"/>
    <w:rsid w:val="001C0AED"/>
    <w:rsid w:val="001C13B1"/>
    <w:rsid w:val="001C1C2A"/>
    <w:rsid w:val="001C1CDE"/>
    <w:rsid w:val="001C263B"/>
    <w:rsid w:val="001C2713"/>
    <w:rsid w:val="001C2EF3"/>
    <w:rsid w:val="001C34D6"/>
    <w:rsid w:val="001C3FC7"/>
    <w:rsid w:val="001C4FEB"/>
    <w:rsid w:val="001C54A9"/>
    <w:rsid w:val="001C6012"/>
    <w:rsid w:val="001C67B0"/>
    <w:rsid w:val="001C79FA"/>
    <w:rsid w:val="001D037D"/>
    <w:rsid w:val="001D03BD"/>
    <w:rsid w:val="001D07C9"/>
    <w:rsid w:val="001D093E"/>
    <w:rsid w:val="001D3AB5"/>
    <w:rsid w:val="001D673A"/>
    <w:rsid w:val="001D7D8F"/>
    <w:rsid w:val="001D7E82"/>
    <w:rsid w:val="001E018C"/>
    <w:rsid w:val="001E0AD2"/>
    <w:rsid w:val="001E3F91"/>
    <w:rsid w:val="001E443D"/>
    <w:rsid w:val="001E489D"/>
    <w:rsid w:val="001E5C94"/>
    <w:rsid w:val="001E6822"/>
    <w:rsid w:val="001E74A5"/>
    <w:rsid w:val="001E7B9E"/>
    <w:rsid w:val="001F025B"/>
    <w:rsid w:val="001F783F"/>
    <w:rsid w:val="001F7DE2"/>
    <w:rsid w:val="002031F3"/>
    <w:rsid w:val="002058A7"/>
    <w:rsid w:val="00206DD9"/>
    <w:rsid w:val="0020720B"/>
    <w:rsid w:val="00207665"/>
    <w:rsid w:val="00211229"/>
    <w:rsid w:val="00212C9C"/>
    <w:rsid w:val="00213108"/>
    <w:rsid w:val="0021453E"/>
    <w:rsid w:val="0021475E"/>
    <w:rsid w:val="002179AC"/>
    <w:rsid w:val="00220ADB"/>
    <w:rsid w:val="002217BA"/>
    <w:rsid w:val="00221E74"/>
    <w:rsid w:val="00222645"/>
    <w:rsid w:val="00223507"/>
    <w:rsid w:val="00223ACC"/>
    <w:rsid w:val="0022448D"/>
    <w:rsid w:val="00225852"/>
    <w:rsid w:val="00226228"/>
    <w:rsid w:val="0022630E"/>
    <w:rsid w:val="00227715"/>
    <w:rsid w:val="00230170"/>
    <w:rsid w:val="002305CF"/>
    <w:rsid w:val="00233008"/>
    <w:rsid w:val="00233E08"/>
    <w:rsid w:val="002345FF"/>
    <w:rsid w:val="00237611"/>
    <w:rsid w:val="00244476"/>
    <w:rsid w:val="0025085E"/>
    <w:rsid w:val="00252A20"/>
    <w:rsid w:val="00252B41"/>
    <w:rsid w:val="0025524F"/>
    <w:rsid w:val="00256643"/>
    <w:rsid w:val="00260C1D"/>
    <w:rsid w:val="00261001"/>
    <w:rsid w:val="00261D84"/>
    <w:rsid w:val="0026272D"/>
    <w:rsid w:val="00264D02"/>
    <w:rsid w:val="0026500D"/>
    <w:rsid w:val="002653EF"/>
    <w:rsid w:val="00265CD7"/>
    <w:rsid w:val="002665BD"/>
    <w:rsid w:val="00271B06"/>
    <w:rsid w:val="00273013"/>
    <w:rsid w:val="00273C37"/>
    <w:rsid w:val="0027430D"/>
    <w:rsid w:val="002765F2"/>
    <w:rsid w:val="00277A35"/>
    <w:rsid w:val="00280994"/>
    <w:rsid w:val="00280E3F"/>
    <w:rsid w:val="00281CAF"/>
    <w:rsid w:val="0028248C"/>
    <w:rsid w:val="00286DDB"/>
    <w:rsid w:val="002871EB"/>
    <w:rsid w:val="002948C4"/>
    <w:rsid w:val="002A229B"/>
    <w:rsid w:val="002A35B6"/>
    <w:rsid w:val="002A4172"/>
    <w:rsid w:val="002A54DE"/>
    <w:rsid w:val="002B085C"/>
    <w:rsid w:val="002B12AE"/>
    <w:rsid w:val="002B284F"/>
    <w:rsid w:val="002B2A2E"/>
    <w:rsid w:val="002B2F59"/>
    <w:rsid w:val="002B4D21"/>
    <w:rsid w:val="002C0074"/>
    <w:rsid w:val="002C0804"/>
    <w:rsid w:val="002C0DC5"/>
    <w:rsid w:val="002C27EE"/>
    <w:rsid w:val="002C2D44"/>
    <w:rsid w:val="002C4715"/>
    <w:rsid w:val="002C4780"/>
    <w:rsid w:val="002C47ED"/>
    <w:rsid w:val="002C484A"/>
    <w:rsid w:val="002C570D"/>
    <w:rsid w:val="002C6DB3"/>
    <w:rsid w:val="002C708B"/>
    <w:rsid w:val="002D0E3D"/>
    <w:rsid w:val="002D10C8"/>
    <w:rsid w:val="002D1A38"/>
    <w:rsid w:val="002D2E16"/>
    <w:rsid w:val="002D373C"/>
    <w:rsid w:val="002E284F"/>
    <w:rsid w:val="002E482C"/>
    <w:rsid w:val="002E5399"/>
    <w:rsid w:val="002E6531"/>
    <w:rsid w:val="002E689B"/>
    <w:rsid w:val="002E6CFE"/>
    <w:rsid w:val="002E74CE"/>
    <w:rsid w:val="002E7784"/>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3B71"/>
    <w:rsid w:val="00316065"/>
    <w:rsid w:val="00317883"/>
    <w:rsid w:val="00317EFF"/>
    <w:rsid w:val="00321AA3"/>
    <w:rsid w:val="00321AE9"/>
    <w:rsid w:val="00322BCE"/>
    <w:rsid w:val="00323895"/>
    <w:rsid w:val="0032586C"/>
    <w:rsid w:val="00327D79"/>
    <w:rsid w:val="00332E6B"/>
    <w:rsid w:val="003337F3"/>
    <w:rsid w:val="00333BE8"/>
    <w:rsid w:val="00333BF8"/>
    <w:rsid w:val="003344DB"/>
    <w:rsid w:val="00335BFE"/>
    <w:rsid w:val="0033608B"/>
    <w:rsid w:val="00337941"/>
    <w:rsid w:val="00337FE2"/>
    <w:rsid w:val="003407D0"/>
    <w:rsid w:val="00342372"/>
    <w:rsid w:val="003427F9"/>
    <w:rsid w:val="00342C51"/>
    <w:rsid w:val="003430B1"/>
    <w:rsid w:val="00345B79"/>
    <w:rsid w:val="00345D0F"/>
    <w:rsid w:val="0034614E"/>
    <w:rsid w:val="00346885"/>
    <w:rsid w:val="003472B3"/>
    <w:rsid w:val="0035104F"/>
    <w:rsid w:val="00355AEE"/>
    <w:rsid w:val="00355D3B"/>
    <w:rsid w:val="0035606B"/>
    <w:rsid w:val="0036073F"/>
    <w:rsid w:val="003629EE"/>
    <w:rsid w:val="003643B3"/>
    <w:rsid w:val="00370B8E"/>
    <w:rsid w:val="00370BB1"/>
    <w:rsid w:val="00371D9C"/>
    <w:rsid w:val="003721B2"/>
    <w:rsid w:val="00372328"/>
    <w:rsid w:val="00374CE8"/>
    <w:rsid w:val="00374DDC"/>
    <w:rsid w:val="003762FD"/>
    <w:rsid w:val="003814D8"/>
    <w:rsid w:val="00383E66"/>
    <w:rsid w:val="00387D31"/>
    <w:rsid w:val="00387DC9"/>
    <w:rsid w:val="00391159"/>
    <w:rsid w:val="0039142B"/>
    <w:rsid w:val="0039193E"/>
    <w:rsid w:val="00391ADA"/>
    <w:rsid w:val="00392CDB"/>
    <w:rsid w:val="0039380F"/>
    <w:rsid w:val="00393B71"/>
    <w:rsid w:val="00394095"/>
    <w:rsid w:val="003940F6"/>
    <w:rsid w:val="00396545"/>
    <w:rsid w:val="00396F71"/>
    <w:rsid w:val="003A03D0"/>
    <w:rsid w:val="003A04FF"/>
    <w:rsid w:val="003A1B01"/>
    <w:rsid w:val="003A1DDF"/>
    <w:rsid w:val="003A2029"/>
    <w:rsid w:val="003A2188"/>
    <w:rsid w:val="003A6417"/>
    <w:rsid w:val="003A65FE"/>
    <w:rsid w:val="003A6A5A"/>
    <w:rsid w:val="003A7221"/>
    <w:rsid w:val="003A730E"/>
    <w:rsid w:val="003B1CEE"/>
    <w:rsid w:val="003B2856"/>
    <w:rsid w:val="003B2A0D"/>
    <w:rsid w:val="003B31FA"/>
    <w:rsid w:val="003B55AD"/>
    <w:rsid w:val="003B7511"/>
    <w:rsid w:val="003B7EC4"/>
    <w:rsid w:val="003C3A51"/>
    <w:rsid w:val="003C7282"/>
    <w:rsid w:val="003D00D5"/>
    <w:rsid w:val="003D0A29"/>
    <w:rsid w:val="003D181D"/>
    <w:rsid w:val="003D20C4"/>
    <w:rsid w:val="003D455E"/>
    <w:rsid w:val="003D46D0"/>
    <w:rsid w:val="003D50A8"/>
    <w:rsid w:val="003D66AF"/>
    <w:rsid w:val="003D67A3"/>
    <w:rsid w:val="003D70D0"/>
    <w:rsid w:val="003E3139"/>
    <w:rsid w:val="003E4390"/>
    <w:rsid w:val="003E6679"/>
    <w:rsid w:val="003E6D0F"/>
    <w:rsid w:val="003E712E"/>
    <w:rsid w:val="003F140F"/>
    <w:rsid w:val="003F15DB"/>
    <w:rsid w:val="003F2702"/>
    <w:rsid w:val="003F2778"/>
    <w:rsid w:val="003F36A4"/>
    <w:rsid w:val="003F4900"/>
    <w:rsid w:val="003F690B"/>
    <w:rsid w:val="003F70CA"/>
    <w:rsid w:val="003F7823"/>
    <w:rsid w:val="00400E76"/>
    <w:rsid w:val="0040137F"/>
    <w:rsid w:val="00402179"/>
    <w:rsid w:val="0040278D"/>
    <w:rsid w:val="004045A4"/>
    <w:rsid w:val="004073B6"/>
    <w:rsid w:val="00407591"/>
    <w:rsid w:val="0041231B"/>
    <w:rsid w:val="00412696"/>
    <w:rsid w:val="00412E24"/>
    <w:rsid w:val="00416727"/>
    <w:rsid w:val="00417897"/>
    <w:rsid w:val="0042068A"/>
    <w:rsid w:val="0042437A"/>
    <w:rsid w:val="00424E72"/>
    <w:rsid w:val="00425A16"/>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41C"/>
    <w:rsid w:val="00450A5F"/>
    <w:rsid w:val="00451514"/>
    <w:rsid w:val="00453BB4"/>
    <w:rsid w:val="00456317"/>
    <w:rsid w:val="00456348"/>
    <w:rsid w:val="00456F4B"/>
    <w:rsid w:val="004572A1"/>
    <w:rsid w:val="004613B1"/>
    <w:rsid w:val="0046231E"/>
    <w:rsid w:val="004635E2"/>
    <w:rsid w:val="00463962"/>
    <w:rsid w:val="00463DC5"/>
    <w:rsid w:val="00464CB6"/>
    <w:rsid w:val="0046532D"/>
    <w:rsid w:val="0046566E"/>
    <w:rsid w:val="00465926"/>
    <w:rsid w:val="0047025A"/>
    <w:rsid w:val="00472C41"/>
    <w:rsid w:val="00473115"/>
    <w:rsid w:val="004738D8"/>
    <w:rsid w:val="00473BD2"/>
    <w:rsid w:val="00474477"/>
    <w:rsid w:val="004764CB"/>
    <w:rsid w:val="00476730"/>
    <w:rsid w:val="004769A5"/>
    <w:rsid w:val="004773E6"/>
    <w:rsid w:val="00481846"/>
    <w:rsid w:val="00481A7B"/>
    <w:rsid w:val="0048386B"/>
    <w:rsid w:val="004839D6"/>
    <w:rsid w:val="00483C14"/>
    <w:rsid w:val="004858CD"/>
    <w:rsid w:val="00485DB6"/>
    <w:rsid w:val="0048628A"/>
    <w:rsid w:val="0048658E"/>
    <w:rsid w:val="00491C96"/>
    <w:rsid w:val="004923B6"/>
    <w:rsid w:val="00493EA3"/>
    <w:rsid w:val="00494294"/>
    <w:rsid w:val="00495611"/>
    <w:rsid w:val="00496359"/>
    <w:rsid w:val="004A0372"/>
    <w:rsid w:val="004A14BE"/>
    <w:rsid w:val="004A1FB5"/>
    <w:rsid w:val="004A2BF5"/>
    <w:rsid w:val="004A3085"/>
    <w:rsid w:val="004A4BD5"/>
    <w:rsid w:val="004A4CFD"/>
    <w:rsid w:val="004A5E0E"/>
    <w:rsid w:val="004A677C"/>
    <w:rsid w:val="004B176B"/>
    <w:rsid w:val="004B293C"/>
    <w:rsid w:val="004B3D59"/>
    <w:rsid w:val="004B58EA"/>
    <w:rsid w:val="004B73EF"/>
    <w:rsid w:val="004C09B4"/>
    <w:rsid w:val="004C0F60"/>
    <w:rsid w:val="004C20F2"/>
    <w:rsid w:val="004C251E"/>
    <w:rsid w:val="004C3F25"/>
    <w:rsid w:val="004C4E77"/>
    <w:rsid w:val="004C525E"/>
    <w:rsid w:val="004C6796"/>
    <w:rsid w:val="004C67E2"/>
    <w:rsid w:val="004C7A27"/>
    <w:rsid w:val="004D0490"/>
    <w:rsid w:val="004D12F1"/>
    <w:rsid w:val="004D1805"/>
    <w:rsid w:val="004D1CB6"/>
    <w:rsid w:val="004D2229"/>
    <w:rsid w:val="004D257A"/>
    <w:rsid w:val="004D2676"/>
    <w:rsid w:val="004D2F76"/>
    <w:rsid w:val="004D3142"/>
    <w:rsid w:val="004D4509"/>
    <w:rsid w:val="004D52DD"/>
    <w:rsid w:val="004D68F8"/>
    <w:rsid w:val="004D6D19"/>
    <w:rsid w:val="004E11D8"/>
    <w:rsid w:val="004E6E3A"/>
    <w:rsid w:val="004F0C96"/>
    <w:rsid w:val="004F21DB"/>
    <w:rsid w:val="004F28A0"/>
    <w:rsid w:val="004F39A4"/>
    <w:rsid w:val="004F3BC5"/>
    <w:rsid w:val="004F44C7"/>
    <w:rsid w:val="004F489F"/>
    <w:rsid w:val="004F4958"/>
    <w:rsid w:val="004F533F"/>
    <w:rsid w:val="004F766F"/>
    <w:rsid w:val="004F78B7"/>
    <w:rsid w:val="004F7944"/>
    <w:rsid w:val="00500224"/>
    <w:rsid w:val="00501B93"/>
    <w:rsid w:val="00501CD7"/>
    <w:rsid w:val="005041C2"/>
    <w:rsid w:val="00504EBB"/>
    <w:rsid w:val="00505CA0"/>
    <w:rsid w:val="00506B67"/>
    <w:rsid w:val="00507C08"/>
    <w:rsid w:val="00507CED"/>
    <w:rsid w:val="00507D18"/>
    <w:rsid w:val="0051016E"/>
    <w:rsid w:val="00511A30"/>
    <w:rsid w:val="00512F22"/>
    <w:rsid w:val="00516603"/>
    <w:rsid w:val="005167B1"/>
    <w:rsid w:val="005174A4"/>
    <w:rsid w:val="00517A46"/>
    <w:rsid w:val="00517D20"/>
    <w:rsid w:val="005215EE"/>
    <w:rsid w:val="00521F15"/>
    <w:rsid w:val="00522140"/>
    <w:rsid w:val="00522599"/>
    <w:rsid w:val="00522F5F"/>
    <w:rsid w:val="00523279"/>
    <w:rsid w:val="005248B9"/>
    <w:rsid w:val="005255D3"/>
    <w:rsid w:val="00526446"/>
    <w:rsid w:val="00527495"/>
    <w:rsid w:val="00527E7A"/>
    <w:rsid w:val="00531594"/>
    <w:rsid w:val="00534204"/>
    <w:rsid w:val="00537E2C"/>
    <w:rsid w:val="00542797"/>
    <w:rsid w:val="00542B3A"/>
    <w:rsid w:val="00544B9C"/>
    <w:rsid w:val="00544EC9"/>
    <w:rsid w:val="00546FBD"/>
    <w:rsid w:val="00550EAC"/>
    <w:rsid w:val="005516E0"/>
    <w:rsid w:val="00551A9B"/>
    <w:rsid w:val="005520BF"/>
    <w:rsid w:val="00552213"/>
    <w:rsid w:val="0055356D"/>
    <w:rsid w:val="00553BFD"/>
    <w:rsid w:val="0055544F"/>
    <w:rsid w:val="00556B04"/>
    <w:rsid w:val="00561ED1"/>
    <w:rsid w:val="00562B0A"/>
    <w:rsid w:val="00562CCE"/>
    <w:rsid w:val="00563239"/>
    <w:rsid w:val="005669D6"/>
    <w:rsid w:val="00566CAC"/>
    <w:rsid w:val="00567998"/>
    <w:rsid w:val="00570447"/>
    <w:rsid w:val="00572EB1"/>
    <w:rsid w:val="00572FAA"/>
    <w:rsid w:val="005759CD"/>
    <w:rsid w:val="00577884"/>
    <w:rsid w:val="00581C0F"/>
    <w:rsid w:val="00582919"/>
    <w:rsid w:val="0058310D"/>
    <w:rsid w:val="005849B2"/>
    <w:rsid w:val="00585172"/>
    <w:rsid w:val="00586C5B"/>
    <w:rsid w:val="00587366"/>
    <w:rsid w:val="00587402"/>
    <w:rsid w:val="0058757A"/>
    <w:rsid w:val="00587C1E"/>
    <w:rsid w:val="00590037"/>
    <w:rsid w:val="00590892"/>
    <w:rsid w:val="00591950"/>
    <w:rsid w:val="00593476"/>
    <w:rsid w:val="00594C52"/>
    <w:rsid w:val="00595511"/>
    <w:rsid w:val="00596BC5"/>
    <w:rsid w:val="005A228F"/>
    <w:rsid w:val="005A24C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3816"/>
    <w:rsid w:val="005C4482"/>
    <w:rsid w:val="005C6F55"/>
    <w:rsid w:val="005C7007"/>
    <w:rsid w:val="005D0EB4"/>
    <w:rsid w:val="005D27DD"/>
    <w:rsid w:val="005D3493"/>
    <w:rsid w:val="005D622E"/>
    <w:rsid w:val="005D6FF0"/>
    <w:rsid w:val="005E11D5"/>
    <w:rsid w:val="005E1C38"/>
    <w:rsid w:val="005E34D4"/>
    <w:rsid w:val="005E3AE2"/>
    <w:rsid w:val="005E3FDE"/>
    <w:rsid w:val="005E55F2"/>
    <w:rsid w:val="005E68FC"/>
    <w:rsid w:val="005E7271"/>
    <w:rsid w:val="005E7BCA"/>
    <w:rsid w:val="005F0007"/>
    <w:rsid w:val="005F008E"/>
    <w:rsid w:val="005F0E6C"/>
    <w:rsid w:val="005F2938"/>
    <w:rsid w:val="005F487C"/>
    <w:rsid w:val="005F53A4"/>
    <w:rsid w:val="005F5EF5"/>
    <w:rsid w:val="005F5FE1"/>
    <w:rsid w:val="005F62B2"/>
    <w:rsid w:val="005F715E"/>
    <w:rsid w:val="00600F51"/>
    <w:rsid w:val="006010DA"/>
    <w:rsid w:val="006017AB"/>
    <w:rsid w:val="00604AC3"/>
    <w:rsid w:val="00605865"/>
    <w:rsid w:val="00611DE3"/>
    <w:rsid w:val="006129D5"/>
    <w:rsid w:val="00613DDD"/>
    <w:rsid w:val="00617125"/>
    <w:rsid w:val="00617813"/>
    <w:rsid w:val="006206CC"/>
    <w:rsid w:val="00622B06"/>
    <w:rsid w:val="0062485B"/>
    <w:rsid w:val="006257C2"/>
    <w:rsid w:val="00627163"/>
    <w:rsid w:val="0062726A"/>
    <w:rsid w:val="0063034E"/>
    <w:rsid w:val="00633ECE"/>
    <w:rsid w:val="00634476"/>
    <w:rsid w:val="0063684E"/>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88E"/>
    <w:rsid w:val="006718FB"/>
    <w:rsid w:val="006720F3"/>
    <w:rsid w:val="00673695"/>
    <w:rsid w:val="00674701"/>
    <w:rsid w:val="00674A46"/>
    <w:rsid w:val="006752B0"/>
    <w:rsid w:val="00675F80"/>
    <w:rsid w:val="00676959"/>
    <w:rsid w:val="00676C6B"/>
    <w:rsid w:val="0068008C"/>
    <w:rsid w:val="00680F25"/>
    <w:rsid w:val="00682297"/>
    <w:rsid w:val="00685689"/>
    <w:rsid w:val="0068594B"/>
    <w:rsid w:val="00686B04"/>
    <w:rsid w:val="006901FA"/>
    <w:rsid w:val="00690ED0"/>
    <w:rsid w:val="00691AE1"/>
    <w:rsid w:val="00693427"/>
    <w:rsid w:val="00694C00"/>
    <w:rsid w:val="006958A7"/>
    <w:rsid w:val="00695F94"/>
    <w:rsid w:val="006964F5"/>
    <w:rsid w:val="00696BFF"/>
    <w:rsid w:val="00696EF8"/>
    <w:rsid w:val="006A1047"/>
    <w:rsid w:val="006A2CF3"/>
    <w:rsid w:val="006A2D34"/>
    <w:rsid w:val="006A2EDE"/>
    <w:rsid w:val="006A3D7A"/>
    <w:rsid w:val="006B004E"/>
    <w:rsid w:val="006B0198"/>
    <w:rsid w:val="006B12E8"/>
    <w:rsid w:val="006B1C19"/>
    <w:rsid w:val="006B65D4"/>
    <w:rsid w:val="006B7531"/>
    <w:rsid w:val="006B7A58"/>
    <w:rsid w:val="006B7F26"/>
    <w:rsid w:val="006C0A56"/>
    <w:rsid w:val="006C26B3"/>
    <w:rsid w:val="006C2FEE"/>
    <w:rsid w:val="006C50B1"/>
    <w:rsid w:val="006C50C2"/>
    <w:rsid w:val="006C563A"/>
    <w:rsid w:val="006C642D"/>
    <w:rsid w:val="006C6E1A"/>
    <w:rsid w:val="006D27EF"/>
    <w:rsid w:val="006D425C"/>
    <w:rsid w:val="006D52D1"/>
    <w:rsid w:val="006E013D"/>
    <w:rsid w:val="006E0947"/>
    <w:rsid w:val="006E1056"/>
    <w:rsid w:val="006E3A2A"/>
    <w:rsid w:val="006E3C4C"/>
    <w:rsid w:val="006E4BD4"/>
    <w:rsid w:val="006E4E2A"/>
    <w:rsid w:val="006E5950"/>
    <w:rsid w:val="006E6B65"/>
    <w:rsid w:val="006E6C14"/>
    <w:rsid w:val="006E7CC5"/>
    <w:rsid w:val="006F1E31"/>
    <w:rsid w:val="006F2749"/>
    <w:rsid w:val="006F2C12"/>
    <w:rsid w:val="006F2F92"/>
    <w:rsid w:val="006F51AA"/>
    <w:rsid w:val="007017FB"/>
    <w:rsid w:val="007050B1"/>
    <w:rsid w:val="00705527"/>
    <w:rsid w:val="00707096"/>
    <w:rsid w:val="00710D98"/>
    <w:rsid w:val="007127BB"/>
    <w:rsid w:val="007136BC"/>
    <w:rsid w:val="00713EAD"/>
    <w:rsid w:val="00714576"/>
    <w:rsid w:val="00715A04"/>
    <w:rsid w:val="00721335"/>
    <w:rsid w:val="00721924"/>
    <w:rsid w:val="00721F66"/>
    <w:rsid w:val="00722B93"/>
    <w:rsid w:val="00731F1F"/>
    <w:rsid w:val="0073324B"/>
    <w:rsid w:val="007337E6"/>
    <w:rsid w:val="007365AD"/>
    <w:rsid w:val="00736B97"/>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0DFA"/>
    <w:rsid w:val="007644E6"/>
    <w:rsid w:val="007652EA"/>
    <w:rsid w:val="00766154"/>
    <w:rsid w:val="00766CBF"/>
    <w:rsid w:val="00766CDD"/>
    <w:rsid w:val="007674F3"/>
    <w:rsid w:val="00767CD2"/>
    <w:rsid w:val="0077064F"/>
    <w:rsid w:val="00770859"/>
    <w:rsid w:val="00774A5F"/>
    <w:rsid w:val="00774DFD"/>
    <w:rsid w:val="007753FA"/>
    <w:rsid w:val="0077544D"/>
    <w:rsid w:val="00775D67"/>
    <w:rsid w:val="007761FD"/>
    <w:rsid w:val="0078079A"/>
    <w:rsid w:val="007860B9"/>
    <w:rsid w:val="00787184"/>
    <w:rsid w:val="007914E4"/>
    <w:rsid w:val="00791E58"/>
    <w:rsid w:val="00795567"/>
    <w:rsid w:val="00796E05"/>
    <w:rsid w:val="007A0692"/>
    <w:rsid w:val="007A082B"/>
    <w:rsid w:val="007A0A0E"/>
    <w:rsid w:val="007A1303"/>
    <w:rsid w:val="007A2C90"/>
    <w:rsid w:val="007A3493"/>
    <w:rsid w:val="007A39CA"/>
    <w:rsid w:val="007A3FB7"/>
    <w:rsid w:val="007A4419"/>
    <w:rsid w:val="007A4475"/>
    <w:rsid w:val="007A556E"/>
    <w:rsid w:val="007A65E0"/>
    <w:rsid w:val="007A70B9"/>
    <w:rsid w:val="007A7602"/>
    <w:rsid w:val="007B02B9"/>
    <w:rsid w:val="007B1AED"/>
    <w:rsid w:val="007B233D"/>
    <w:rsid w:val="007B26B2"/>
    <w:rsid w:val="007B30F3"/>
    <w:rsid w:val="007B5AF0"/>
    <w:rsid w:val="007B6317"/>
    <w:rsid w:val="007B694D"/>
    <w:rsid w:val="007B7B9C"/>
    <w:rsid w:val="007C0013"/>
    <w:rsid w:val="007C0CBC"/>
    <w:rsid w:val="007C255D"/>
    <w:rsid w:val="007C37D2"/>
    <w:rsid w:val="007C3985"/>
    <w:rsid w:val="007C491B"/>
    <w:rsid w:val="007C6110"/>
    <w:rsid w:val="007C7154"/>
    <w:rsid w:val="007D0C01"/>
    <w:rsid w:val="007D26D2"/>
    <w:rsid w:val="007D3FBD"/>
    <w:rsid w:val="007D49A0"/>
    <w:rsid w:val="007D5565"/>
    <w:rsid w:val="007D7EF3"/>
    <w:rsid w:val="007E5125"/>
    <w:rsid w:val="007E5400"/>
    <w:rsid w:val="007E5DB4"/>
    <w:rsid w:val="007E72DF"/>
    <w:rsid w:val="007F0617"/>
    <w:rsid w:val="007F06C8"/>
    <w:rsid w:val="007F313E"/>
    <w:rsid w:val="007F3DB3"/>
    <w:rsid w:val="007F729E"/>
    <w:rsid w:val="00800E69"/>
    <w:rsid w:val="00802BFE"/>
    <w:rsid w:val="008039C2"/>
    <w:rsid w:val="008046E4"/>
    <w:rsid w:val="008055FF"/>
    <w:rsid w:val="00806782"/>
    <w:rsid w:val="00810370"/>
    <w:rsid w:val="00810F94"/>
    <w:rsid w:val="008118AF"/>
    <w:rsid w:val="00814A17"/>
    <w:rsid w:val="008167F5"/>
    <w:rsid w:val="00817036"/>
    <w:rsid w:val="0081794B"/>
    <w:rsid w:val="00817D8E"/>
    <w:rsid w:val="008200A3"/>
    <w:rsid w:val="00820BF2"/>
    <w:rsid w:val="008220AA"/>
    <w:rsid w:val="00824C4E"/>
    <w:rsid w:val="00826125"/>
    <w:rsid w:val="00827429"/>
    <w:rsid w:val="00827D56"/>
    <w:rsid w:val="0083103A"/>
    <w:rsid w:val="00833E4C"/>
    <w:rsid w:val="00834316"/>
    <w:rsid w:val="00836224"/>
    <w:rsid w:val="008376CD"/>
    <w:rsid w:val="00837BE4"/>
    <w:rsid w:val="00837FDA"/>
    <w:rsid w:val="00840559"/>
    <w:rsid w:val="00843153"/>
    <w:rsid w:val="008433C1"/>
    <w:rsid w:val="00843908"/>
    <w:rsid w:val="00845D12"/>
    <w:rsid w:val="00846713"/>
    <w:rsid w:val="00846D48"/>
    <w:rsid w:val="008473FA"/>
    <w:rsid w:val="00847830"/>
    <w:rsid w:val="008501B7"/>
    <w:rsid w:val="00851A81"/>
    <w:rsid w:val="00851F4C"/>
    <w:rsid w:val="008523BA"/>
    <w:rsid w:val="00852B26"/>
    <w:rsid w:val="0085480B"/>
    <w:rsid w:val="008560F4"/>
    <w:rsid w:val="00860A1E"/>
    <w:rsid w:val="00861622"/>
    <w:rsid w:val="008639D8"/>
    <w:rsid w:val="008662C0"/>
    <w:rsid w:val="00866CB8"/>
    <w:rsid w:val="0087153F"/>
    <w:rsid w:val="00873ABF"/>
    <w:rsid w:val="0087459A"/>
    <w:rsid w:val="00874679"/>
    <w:rsid w:val="00875167"/>
    <w:rsid w:val="00875DF8"/>
    <w:rsid w:val="008765E3"/>
    <w:rsid w:val="0087774D"/>
    <w:rsid w:val="00881572"/>
    <w:rsid w:val="00882FEA"/>
    <w:rsid w:val="00883450"/>
    <w:rsid w:val="0088398C"/>
    <w:rsid w:val="008853D6"/>
    <w:rsid w:val="00885A71"/>
    <w:rsid w:val="00885C6E"/>
    <w:rsid w:val="008860E7"/>
    <w:rsid w:val="00886A8D"/>
    <w:rsid w:val="0088743F"/>
    <w:rsid w:val="00890405"/>
    <w:rsid w:val="0089067B"/>
    <w:rsid w:val="00891D0A"/>
    <w:rsid w:val="00893857"/>
    <w:rsid w:val="0089412A"/>
    <w:rsid w:val="00894130"/>
    <w:rsid w:val="00895536"/>
    <w:rsid w:val="00896AD4"/>
    <w:rsid w:val="008A16B5"/>
    <w:rsid w:val="008A316E"/>
    <w:rsid w:val="008A52F3"/>
    <w:rsid w:val="008A5456"/>
    <w:rsid w:val="008A7F7D"/>
    <w:rsid w:val="008B1A5A"/>
    <w:rsid w:val="008B382F"/>
    <w:rsid w:val="008B38BC"/>
    <w:rsid w:val="008B4590"/>
    <w:rsid w:val="008B5668"/>
    <w:rsid w:val="008B5AB4"/>
    <w:rsid w:val="008B66A6"/>
    <w:rsid w:val="008B6849"/>
    <w:rsid w:val="008B7FFE"/>
    <w:rsid w:val="008C0446"/>
    <w:rsid w:val="008C2B3C"/>
    <w:rsid w:val="008C2CD7"/>
    <w:rsid w:val="008C41A7"/>
    <w:rsid w:val="008C6F34"/>
    <w:rsid w:val="008C7108"/>
    <w:rsid w:val="008C75C8"/>
    <w:rsid w:val="008D02A3"/>
    <w:rsid w:val="008D22D8"/>
    <w:rsid w:val="008D2BCD"/>
    <w:rsid w:val="008D406E"/>
    <w:rsid w:val="008D4E99"/>
    <w:rsid w:val="008D5066"/>
    <w:rsid w:val="008D5A97"/>
    <w:rsid w:val="008D6697"/>
    <w:rsid w:val="008D728C"/>
    <w:rsid w:val="008D72DD"/>
    <w:rsid w:val="008E0674"/>
    <w:rsid w:val="008E11CC"/>
    <w:rsid w:val="008E1B8F"/>
    <w:rsid w:val="008E5767"/>
    <w:rsid w:val="008E580D"/>
    <w:rsid w:val="008F12E6"/>
    <w:rsid w:val="008F1558"/>
    <w:rsid w:val="008F5927"/>
    <w:rsid w:val="008F77D9"/>
    <w:rsid w:val="0090174A"/>
    <w:rsid w:val="009036B3"/>
    <w:rsid w:val="009071FE"/>
    <w:rsid w:val="00907761"/>
    <w:rsid w:val="0091209C"/>
    <w:rsid w:val="0091242A"/>
    <w:rsid w:val="00912806"/>
    <w:rsid w:val="00912E53"/>
    <w:rsid w:val="00913AA4"/>
    <w:rsid w:val="00913F6E"/>
    <w:rsid w:val="0091414B"/>
    <w:rsid w:val="00915778"/>
    <w:rsid w:val="009164DD"/>
    <w:rsid w:val="00916A2D"/>
    <w:rsid w:val="009210C9"/>
    <w:rsid w:val="00924B1C"/>
    <w:rsid w:val="00925C68"/>
    <w:rsid w:val="009315B0"/>
    <w:rsid w:val="009316E9"/>
    <w:rsid w:val="00931C93"/>
    <w:rsid w:val="0093416D"/>
    <w:rsid w:val="00937309"/>
    <w:rsid w:val="00940644"/>
    <w:rsid w:val="0094065A"/>
    <w:rsid w:val="00945A61"/>
    <w:rsid w:val="00950154"/>
    <w:rsid w:val="00950C6E"/>
    <w:rsid w:val="00953054"/>
    <w:rsid w:val="009531D6"/>
    <w:rsid w:val="009548C1"/>
    <w:rsid w:val="00956219"/>
    <w:rsid w:val="009563A5"/>
    <w:rsid w:val="00956868"/>
    <w:rsid w:val="009575AF"/>
    <w:rsid w:val="0095765F"/>
    <w:rsid w:val="009606E6"/>
    <w:rsid w:val="00962F40"/>
    <w:rsid w:val="00963968"/>
    <w:rsid w:val="0096452A"/>
    <w:rsid w:val="00965B76"/>
    <w:rsid w:val="00966070"/>
    <w:rsid w:val="00970AB7"/>
    <w:rsid w:val="00970F70"/>
    <w:rsid w:val="00971056"/>
    <w:rsid w:val="0097252B"/>
    <w:rsid w:val="00972668"/>
    <w:rsid w:val="009727B4"/>
    <w:rsid w:val="00972C36"/>
    <w:rsid w:val="00973F8E"/>
    <w:rsid w:val="009750AA"/>
    <w:rsid w:val="00977BE7"/>
    <w:rsid w:val="00977D37"/>
    <w:rsid w:val="00977E7E"/>
    <w:rsid w:val="009813EA"/>
    <w:rsid w:val="00982580"/>
    <w:rsid w:val="009830D3"/>
    <w:rsid w:val="00983B8F"/>
    <w:rsid w:val="00985632"/>
    <w:rsid w:val="0098595E"/>
    <w:rsid w:val="00986073"/>
    <w:rsid w:val="0098633B"/>
    <w:rsid w:val="00987CBE"/>
    <w:rsid w:val="00990EE2"/>
    <w:rsid w:val="009916D2"/>
    <w:rsid w:val="00991A1E"/>
    <w:rsid w:val="0099229C"/>
    <w:rsid w:val="009959DB"/>
    <w:rsid w:val="00995C9F"/>
    <w:rsid w:val="0099752D"/>
    <w:rsid w:val="009979F1"/>
    <w:rsid w:val="00997C2A"/>
    <w:rsid w:val="009A0461"/>
    <w:rsid w:val="009A28A2"/>
    <w:rsid w:val="009A5191"/>
    <w:rsid w:val="009B049F"/>
    <w:rsid w:val="009B0ACD"/>
    <w:rsid w:val="009B0F5C"/>
    <w:rsid w:val="009B11D6"/>
    <w:rsid w:val="009B2EE9"/>
    <w:rsid w:val="009B4864"/>
    <w:rsid w:val="009B5504"/>
    <w:rsid w:val="009B5B83"/>
    <w:rsid w:val="009B5D1A"/>
    <w:rsid w:val="009B649B"/>
    <w:rsid w:val="009B6F16"/>
    <w:rsid w:val="009C0940"/>
    <w:rsid w:val="009C0950"/>
    <w:rsid w:val="009C19C1"/>
    <w:rsid w:val="009C1D99"/>
    <w:rsid w:val="009C1F8B"/>
    <w:rsid w:val="009C20A8"/>
    <w:rsid w:val="009C2A7A"/>
    <w:rsid w:val="009C671E"/>
    <w:rsid w:val="009C7BBF"/>
    <w:rsid w:val="009D2384"/>
    <w:rsid w:val="009D3240"/>
    <w:rsid w:val="009D3A6E"/>
    <w:rsid w:val="009D4F12"/>
    <w:rsid w:val="009D5222"/>
    <w:rsid w:val="009D61D9"/>
    <w:rsid w:val="009D624D"/>
    <w:rsid w:val="009E0AB4"/>
    <w:rsid w:val="009E1079"/>
    <w:rsid w:val="009E360A"/>
    <w:rsid w:val="009E38A4"/>
    <w:rsid w:val="009E4942"/>
    <w:rsid w:val="009E6E48"/>
    <w:rsid w:val="009E7767"/>
    <w:rsid w:val="009F0B67"/>
    <w:rsid w:val="009F1E4B"/>
    <w:rsid w:val="009F307E"/>
    <w:rsid w:val="009F50DE"/>
    <w:rsid w:val="009F6D34"/>
    <w:rsid w:val="009F7BB0"/>
    <w:rsid w:val="009F7F42"/>
    <w:rsid w:val="00A027F2"/>
    <w:rsid w:val="00A036C5"/>
    <w:rsid w:val="00A03AD2"/>
    <w:rsid w:val="00A06570"/>
    <w:rsid w:val="00A07D84"/>
    <w:rsid w:val="00A10336"/>
    <w:rsid w:val="00A10BB4"/>
    <w:rsid w:val="00A10C51"/>
    <w:rsid w:val="00A10CE2"/>
    <w:rsid w:val="00A11371"/>
    <w:rsid w:val="00A13703"/>
    <w:rsid w:val="00A13811"/>
    <w:rsid w:val="00A15C42"/>
    <w:rsid w:val="00A16DF1"/>
    <w:rsid w:val="00A17302"/>
    <w:rsid w:val="00A17A17"/>
    <w:rsid w:val="00A20B1F"/>
    <w:rsid w:val="00A232DA"/>
    <w:rsid w:val="00A235D0"/>
    <w:rsid w:val="00A27A7F"/>
    <w:rsid w:val="00A3229C"/>
    <w:rsid w:val="00A3276A"/>
    <w:rsid w:val="00A349D2"/>
    <w:rsid w:val="00A34C05"/>
    <w:rsid w:val="00A35492"/>
    <w:rsid w:val="00A36B76"/>
    <w:rsid w:val="00A4044E"/>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66DC"/>
    <w:rsid w:val="00A572BC"/>
    <w:rsid w:val="00A610E9"/>
    <w:rsid w:val="00A62B7B"/>
    <w:rsid w:val="00A66DB3"/>
    <w:rsid w:val="00A67428"/>
    <w:rsid w:val="00A70644"/>
    <w:rsid w:val="00A70CF3"/>
    <w:rsid w:val="00A7155E"/>
    <w:rsid w:val="00A71DA8"/>
    <w:rsid w:val="00A74EDE"/>
    <w:rsid w:val="00A763AE"/>
    <w:rsid w:val="00A76619"/>
    <w:rsid w:val="00A76B0D"/>
    <w:rsid w:val="00A80223"/>
    <w:rsid w:val="00A80EE5"/>
    <w:rsid w:val="00A81AB5"/>
    <w:rsid w:val="00A82724"/>
    <w:rsid w:val="00A82C5A"/>
    <w:rsid w:val="00A83FF6"/>
    <w:rsid w:val="00A8620F"/>
    <w:rsid w:val="00A86AAB"/>
    <w:rsid w:val="00A8769A"/>
    <w:rsid w:val="00A90FF4"/>
    <w:rsid w:val="00A92E9F"/>
    <w:rsid w:val="00A92EC0"/>
    <w:rsid w:val="00A92EED"/>
    <w:rsid w:val="00A939BD"/>
    <w:rsid w:val="00A975D5"/>
    <w:rsid w:val="00A9772B"/>
    <w:rsid w:val="00AA0660"/>
    <w:rsid w:val="00AA3875"/>
    <w:rsid w:val="00AA404A"/>
    <w:rsid w:val="00AA40DC"/>
    <w:rsid w:val="00AA6228"/>
    <w:rsid w:val="00AA69A4"/>
    <w:rsid w:val="00AB2744"/>
    <w:rsid w:val="00AB274F"/>
    <w:rsid w:val="00AB2853"/>
    <w:rsid w:val="00AB5F30"/>
    <w:rsid w:val="00AB6BE3"/>
    <w:rsid w:val="00AC37C3"/>
    <w:rsid w:val="00AC535B"/>
    <w:rsid w:val="00AC5D1D"/>
    <w:rsid w:val="00AC5F6A"/>
    <w:rsid w:val="00AD0B3C"/>
    <w:rsid w:val="00AD1200"/>
    <w:rsid w:val="00AD1CC0"/>
    <w:rsid w:val="00AD22B5"/>
    <w:rsid w:val="00AD33D3"/>
    <w:rsid w:val="00AD3DB4"/>
    <w:rsid w:val="00AD5712"/>
    <w:rsid w:val="00AD76A1"/>
    <w:rsid w:val="00AF121A"/>
    <w:rsid w:val="00AF1F04"/>
    <w:rsid w:val="00AF3B55"/>
    <w:rsid w:val="00AF3D59"/>
    <w:rsid w:val="00AF6794"/>
    <w:rsid w:val="00AF6F48"/>
    <w:rsid w:val="00AF717E"/>
    <w:rsid w:val="00B016F7"/>
    <w:rsid w:val="00B02BDD"/>
    <w:rsid w:val="00B055B9"/>
    <w:rsid w:val="00B13D85"/>
    <w:rsid w:val="00B16296"/>
    <w:rsid w:val="00B16CC7"/>
    <w:rsid w:val="00B17152"/>
    <w:rsid w:val="00B1786A"/>
    <w:rsid w:val="00B17E7F"/>
    <w:rsid w:val="00B206D8"/>
    <w:rsid w:val="00B230E5"/>
    <w:rsid w:val="00B23E88"/>
    <w:rsid w:val="00B26783"/>
    <w:rsid w:val="00B312C7"/>
    <w:rsid w:val="00B3169B"/>
    <w:rsid w:val="00B316B9"/>
    <w:rsid w:val="00B32E58"/>
    <w:rsid w:val="00B335A2"/>
    <w:rsid w:val="00B34371"/>
    <w:rsid w:val="00B347F4"/>
    <w:rsid w:val="00B357DD"/>
    <w:rsid w:val="00B36945"/>
    <w:rsid w:val="00B36BEC"/>
    <w:rsid w:val="00B37104"/>
    <w:rsid w:val="00B406E3"/>
    <w:rsid w:val="00B41516"/>
    <w:rsid w:val="00B422D0"/>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0071"/>
    <w:rsid w:val="00B71F08"/>
    <w:rsid w:val="00B73838"/>
    <w:rsid w:val="00B7421A"/>
    <w:rsid w:val="00B74366"/>
    <w:rsid w:val="00B75F20"/>
    <w:rsid w:val="00B762FD"/>
    <w:rsid w:val="00B808A4"/>
    <w:rsid w:val="00B81371"/>
    <w:rsid w:val="00B818B8"/>
    <w:rsid w:val="00B83E2E"/>
    <w:rsid w:val="00B902E7"/>
    <w:rsid w:val="00B922D9"/>
    <w:rsid w:val="00B926D6"/>
    <w:rsid w:val="00B93351"/>
    <w:rsid w:val="00B93E19"/>
    <w:rsid w:val="00B95AF0"/>
    <w:rsid w:val="00B966BF"/>
    <w:rsid w:val="00B974B4"/>
    <w:rsid w:val="00BA0012"/>
    <w:rsid w:val="00BA4F66"/>
    <w:rsid w:val="00BA54A2"/>
    <w:rsid w:val="00BA6D15"/>
    <w:rsid w:val="00BA7987"/>
    <w:rsid w:val="00BA7CFA"/>
    <w:rsid w:val="00BB1309"/>
    <w:rsid w:val="00BB2592"/>
    <w:rsid w:val="00BB3156"/>
    <w:rsid w:val="00BB3EFA"/>
    <w:rsid w:val="00BB45F4"/>
    <w:rsid w:val="00BB4E33"/>
    <w:rsid w:val="00BB5CA9"/>
    <w:rsid w:val="00BB6662"/>
    <w:rsid w:val="00BC0CE4"/>
    <w:rsid w:val="00BC108D"/>
    <w:rsid w:val="00BC260A"/>
    <w:rsid w:val="00BC30BF"/>
    <w:rsid w:val="00BC3150"/>
    <w:rsid w:val="00BC61B2"/>
    <w:rsid w:val="00BC73F3"/>
    <w:rsid w:val="00BD025A"/>
    <w:rsid w:val="00BD02D5"/>
    <w:rsid w:val="00BD0DA4"/>
    <w:rsid w:val="00BD142E"/>
    <w:rsid w:val="00BD1B67"/>
    <w:rsid w:val="00BD2E8E"/>
    <w:rsid w:val="00BD335B"/>
    <w:rsid w:val="00BD33B6"/>
    <w:rsid w:val="00BD3C2A"/>
    <w:rsid w:val="00BD3D7F"/>
    <w:rsid w:val="00BD4097"/>
    <w:rsid w:val="00BD4E41"/>
    <w:rsid w:val="00BD517B"/>
    <w:rsid w:val="00BD6560"/>
    <w:rsid w:val="00BD68C3"/>
    <w:rsid w:val="00BE00FA"/>
    <w:rsid w:val="00BE0C95"/>
    <w:rsid w:val="00BE0E49"/>
    <w:rsid w:val="00BE115B"/>
    <w:rsid w:val="00BE1FA9"/>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0A91"/>
    <w:rsid w:val="00C020F8"/>
    <w:rsid w:val="00C02535"/>
    <w:rsid w:val="00C04666"/>
    <w:rsid w:val="00C04D22"/>
    <w:rsid w:val="00C05BC8"/>
    <w:rsid w:val="00C11482"/>
    <w:rsid w:val="00C1254E"/>
    <w:rsid w:val="00C14CDF"/>
    <w:rsid w:val="00C150E0"/>
    <w:rsid w:val="00C150F6"/>
    <w:rsid w:val="00C15F97"/>
    <w:rsid w:val="00C16762"/>
    <w:rsid w:val="00C17637"/>
    <w:rsid w:val="00C179FC"/>
    <w:rsid w:val="00C20EB1"/>
    <w:rsid w:val="00C2110E"/>
    <w:rsid w:val="00C2119D"/>
    <w:rsid w:val="00C2139F"/>
    <w:rsid w:val="00C23847"/>
    <w:rsid w:val="00C2575E"/>
    <w:rsid w:val="00C27ABF"/>
    <w:rsid w:val="00C3086E"/>
    <w:rsid w:val="00C315FB"/>
    <w:rsid w:val="00C317BD"/>
    <w:rsid w:val="00C33279"/>
    <w:rsid w:val="00C41015"/>
    <w:rsid w:val="00C41131"/>
    <w:rsid w:val="00C411C1"/>
    <w:rsid w:val="00C41A89"/>
    <w:rsid w:val="00C422BD"/>
    <w:rsid w:val="00C45BF0"/>
    <w:rsid w:val="00C4712A"/>
    <w:rsid w:val="00C47468"/>
    <w:rsid w:val="00C47CDC"/>
    <w:rsid w:val="00C50A2B"/>
    <w:rsid w:val="00C54922"/>
    <w:rsid w:val="00C55FE8"/>
    <w:rsid w:val="00C601EF"/>
    <w:rsid w:val="00C6220B"/>
    <w:rsid w:val="00C634D6"/>
    <w:rsid w:val="00C63CF2"/>
    <w:rsid w:val="00C648FC"/>
    <w:rsid w:val="00C652BF"/>
    <w:rsid w:val="00C663BE"/>
    <w:rsid w:val="00C6683A"/>
    <w:rsid w:val="00C670DB"/>
    <w:rsid w:val="00C71858"/>
    <w:rsid w:val="00C722C5"/>
    <w:rsid w:val="00C74346"/>
    <w:rsid w:val="00C744AE"/>
    <w:rsid w:val="00C74781"/>
    <w:rsid w:val="00C76007"/>
    <w:rsid w:val="00C80034"/>
    <w:rsid w:val="00C83EA7"/>
    <w:rsid w:val="00C84559"/>
    <w:rsid w:val="00C862C4"/>
    <w:rsid w:val="00C86B34"/>
    <w:rsid w:val="00C9507B"/>
    <w:rsid w:val="00C95593"/>
    <w:rsid w:val="00CA2022"/>
    <w:rsid w:val="00CA7F49"/>
    <w:rsid w:val="00CB3C69"/>
    <w:rsid w:val="00CB57BF"/>
    <w:rsid w:val="00CB58C6"/>
    <w:rsid w:val="00CB7F82"/>
    <w:rsid w:val="00CC10A6"/>
    <w:rsid w:val="00CC10B3"/>
    <w:rsid w:val="00CC2DE4"/>
    <w:rsid w:val="00CC360E"/>
    <w:rsid w:val="00CC48D6"/>
    <w:rsid w:val="00CC63DF"/>
    <w:rsid w:val="00CD0955"/>
    <w:rsid w:val="00CD32FE"/>
    <w:rsid w:val="00CD526E"/>
    <w:rsid w:val="00CD6866"/>
    <w:rsid w:val="00CD76D4"/>
    <w:rsid w:val="00CD7893"/>
    <w:rsid w:val="00CE03CC"/>
    <w:rsid w:val="00CE0BB4"/>
    <w:rsid w:val="00CE7E6A"/>
    <w:rsid w:val="00CF030B"/>
    <w:rsid w:val="00CF23A2"/>
    <w:rsid w:val="00CF324C"/>
    <w:rsid w:val="00CF543F"/>
    <w:rsid w:val="00CF5D77"/>
    <w:rsid w:val="00CF674E"/>
    <w:rsid w:val="00CF6EB2"/>
    <w:rsid w:val="00CF73A6"/>
    <w:rsid w:val="00D0399C"/>
    <w:rsid w:val="00D12EE7"/>
    <w:rsid w:val="00D1373C"/>
    <w:rsid w:val="00D1735B"/>
    <w:rsid w:val="00D17702"/>
    <w:rsid w:val="00D17C3D"/>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378EF"/>
    <w:rsid w:val="00D407B7"/>
    <w:rsid w:val="00D40927"/>
    <w:rsid w:val="00D409B3"/>
    <w:rsid w:val="00D41B84"/>
    <w:rsid w:val="00D41E2D"/>
    <w:rsid w:val="00D4287D"/>
    <w:rsid w:val="00D42957"/>
    <w:rsid w:val="00D446E7"/>
    <w:rsid w:val="00D47265"/>
    <w:rsid w:val="00D47494"/>
    <w:rsid w:val="00D4793C"/>
    <w:rsid w:val="00D509C6"/>
    <w:rsid w:val="00D60582"/>
    <w:rsid w:val="00D6278C"/>
    <w:rsid w:val="00D63990"/>
    <w:rsid w:val="00D64F85"/>
    <w:rsid w:val="00D65068"/>
    <w:rsid w:val="00D65243"/>
    <w:rsid w:val="00D658A1"/>
    <w:rsid w:val="00D67449"/>
    <w:rsid w:val="00D6796D"/>
    <w:rsid w:val="00D67E99"/>
    <w:rsid w:val="00D7031F"/>
    <w:rsid w:val="00D71057"/>
    <w:rsid w:val="00D7279F"/>
    <w:rsid w:val="00D738F0"/>
    <w:rsid w:val="00D740CE"/>
    <w:rsid w:val="00D76E42"/>
    <w:rsid w:val="00D80FEE"/>
    <w:rsid w:val="00D81C6C"/>
    <w:rsid w:val="00D82CB3"/>
    <w:rsid w:val="00D82FC0"/>
    <w:rsid w:val="00D8322A"/>
    <w:rsid w:val="00D83C17"/>
    <w:rsid w:val="00D8498B"/>
    <w:rsid w:val="00D84E40"/>
    <w:rsid w:val="00D85885"/>
    <w:rsid w:val="00D8720F"/>
    <w:rsid w:val="00D87527"/>
    <w:rsid w:val="00D87652"/>
    <w:rsid w:val="00D876C1"/>
    <w:rsid w:val="00D87CAB"/>
    <w:rsid w:val="00D905C2"/>
    <w:rsid w:val="00D92D08"/>
    <w:rsid w:val="00D9372E"/>
    <w:rsid w:val="00D9392E"/>
    <w:rsid w:val="00D947F0"/>
    <w:rsid w:val="00D963CC"/>
    <w:rsid w:val="00DA0D33"/>
    <w:rsid w:val="00DA3A4F"/>
    <w:rsid w:val="00DA42C0"/>
    <w:rsid w:val="00DA52A2"/>
    <w:rsid w:val="00DA57B0"/>
    <w:rsid w:val="00DA7E2F"/>
    <w:rsid w:val="00DB0C0B"/>
    <w:rsid w:val="00DB31E7"/>
    <w:rsid w:val="00DB3A66"/>
    <w:rsid w:val="00DB4BEF"/>
    <w:rsid w:val="00DB74A4"/>
    <w:rsid w:val="00DB78B2"/>
    <w:rsid w:val="00DC073A"/>
    <w:rsid w:val="00DC0D0C"/>
    <w:rsid w:val="00DC1539"/>
    <w:rsid w:val="00DC1C09"/>
    <w:rsid w:val="00DC230C"/>
    <w:rsid w:val="00DC27E7"/>
    <w:rsid w:val="00DC2CE7"/>
    <w:rsid w:val="00DC301A"/>
    <w:rsid w:val="00DC4B80"/>
    <w:rsid w:val="00DC5188"/>
    <w:rsid w:val="00DC6AEA"/>
    <w:rsid w:val="00DC7377"/>
    <w:rsid w:val="00DD353B"/>
    <w:rsid w:val="00DD45C1"/>
    <w:rsid w:val="00DD4849"/>
    <w:rsid w:val="00DE0FC0"/>
    <w:rsid w:val="00DE3A31"/>
    <w:rsid w:val="00DE6FCF"/>
    <w:rsid w:val="00DE7EE8"/>
    <w:rsid w:val="00DF0DF7"/>
    <w:rsid w:val="00DF13A5"/>
    <w:rsid w:val="00DF1C93"/>
    <w:rsid w:val="00DF1E5D"/>
    <w:rsid w:val="00DF2ABA"/>
    <w:rsid w:val="00DF419C"/>
    <w:rsid w:val="00DF51C5"/>
    <w:rsid w:val="00DF72C7"/>
    <w:rsid w:val="00E03246"/>
    <w:rsid w:val="00E03508"/>
    <w:rsid w:val="00E03C0E"/>
    <w:rsid w:val="00E05BA7"/>
    <w:rsid w:val="00E073C2"/>
    <w:rsid w:val="00E10A03"/>
    <w:rsid w:val="00E10C25"/>
    <w:rsid w:val="00E1123F"/>
    <w:rsid w:val="00E12D1C"/>
    <w:rsid w:val="00E14307"/>
    <w:rsid w:val="00E16412"/>
    <w:rsid w:val="00E165DD"/>
    <w:rsid w:val="00E16A98"/>
    <w:rsid w:val="00E227C3"/>
    <w:rsid w:val="00E22843"/>
    <w:rsid w:val="00E24C79"/>
    <w:rsid w:val="00E264E5"/>
    <w:rsid w:val="00E26881"/>
    <w:rsid w:val="00E26DFE"/>
    <w:rsid w:val="00E2713B"/>
    <w:rsid w:val="00E32DDF"/>
    <w:rsid w:val="00E33108"/>
    <w:rsid w:val="00E34657"/>
    <w:rsid w:val="00E34706"/>
    <w:rsid w:val="00E35B3F"/>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A0ACE"/>
    <w:rsid w:val="00EA0CA1"/>
    <w:rsid w:val="00EA1466"/>
    <w:rsid w:val="00EA3249"/>
    <w:rsid w:val="00EA368E"/>
    <w:rsid w:val="00EA3C59"/>
    <w:rsid w:val="00EA5118"/>
    <w:rsid w:val="00EA6C56"/>
    <w:rsid w:val="00EA7756"/>
    <w:rsid w:val="00EB02F9"/>
    <w:rsid w:val="00EB0DF0"/>
    <w:rsid w:val="00EB1A2C"/>
    <w:rsid w:val="00EB2513"/>
    <w:rsid w:val="00EB37CE"/>
    <w:rsid w:val="00EB40DC"/>
    <w:rsid w:val="00EB5616"/>
    <w:rsid w:val="00EB743F"/>
    <w:rsid w:val="00EC064C"/>
    <w:rsid w:val="00EC0BFA"/>
    <w:rsid w:val="00EC115D"/>
    <w:rsid w:val="00EC152A"/>
    <w:rsid w:val="00EC3328"/>
    <w:rsid w:val="00EC34A9"/>
    <w:rsid w:val="00EC3934"/>
    <w:rsid w:val="00EC58E0"/>
    <w:rsid w:val="00EC6F0E"/>
    <w:rsid w:val="00EC7352"/>
    <w:rsid w:val="00ED2270"/>
    <w:rsid w:val="00ED512E"/>
    <w:rsid w:val="00ED6BB0"/>
    <w:rsid w:val="00EE0293"/>
    <w:rsid w:val="00EE048D"/>
    <w:rsid w:val="00EE07C0"/>
    <w:rsid w:val="00EE0ACB"/>
    <w:rsid w:val="00EE0FD7"/>
    <w:rsid w:val="00EE107C"/>
    <w:rsid w:val="00EE280E"/>
    <w:rsid w:val="00EE3E9C"/>
    <w:rsid w:val="00EE4D4C"/>
    <w:rsid w:val="00EE4FBE"/>
    <w:rsid w:val="00EF014A"/>
    <w:rsid w:val="00EF26CB"/>
    <w:rsid w:val="00EF2746"/>
    <w:rsid w:val="00EF2E2B"/>
    <w:rsid w:val="00EF34D2"/>
    <w:rsid w:val="00EF4161"/>
    <w:rsid w:val="00EF4C26"/>
    <w:rsid w:val="00EF5CC0"/>
    <w:rsid w:val="00EF689F"/>
    <w:rsid w:val="00F00649"/>
    <w:rsid w:val="00F02412"/>
    <w:rsid w:val="00F026B4"/>
    <w:rsid w:val="00F02E9D"/>
    <w:rsid w:val="00F03FB2"/>
    <w:rsid w:val="00F04044"/>
    <w:rsid w:val="00F0436B"/>
    <w:rsid w:val="00F046C8"/>
    <w:rsid w:val="00F047AB"/>
    <w:rsid w:val="00F05C3F"/>
    <w:rsid w:val="00F05DE1"/>
    <w:rsid w:val="00F07353"/>
    <w:rsid w:val="00F10D6B"/>
    <w:rsid w:val="00F12CDC"/>
    <w:rsid w:val="00F13E45"/>
    <w:rsid w:val="00F147C6"/>
    <w:rsid w:val="00F21705"/>
    <w:rsid w:val="00F2173A"/>
    <w:rsid w:val="00F22A39"/>
    <w:rsid w:val="00F231FC"/>
    <w:rsid w:val="00F24AB7"/>
    <w:rsid w:val="00F25E84"/>
    <w:rsid w:val="00F26068"/>
    <w:rsid w:val="00F2706D"/>
    <w:rsid w:val="00F2723F"/>
    <w:rsid w:val="00F27400"/>
    <w:rsid w:val="00F27ADB"/>
    <w:rsid w:val="00F27F15"/>
    <w:rsid w:val="00F31178"/>
    <w:rsid w:val="00F32971"/>
    <w:rsid w:val="00F3400B"/>
    <w:rsid w:val="00F35C44"/>
    <w:rsid w:val="00F40C05"/>
    <w:rsid w:val="00F40E86"/>
    <w:rsid w:val="00F42168"/>
    <w:rsid w:val="00F425B3"/>
    <w:rsid w:val="00F44C78"/>
    <w:rsid w:val="00F452C0"/>
    <w:rsid w:val="00F459E6"/>
    <w:rsid w:val="00F53C70"/>
    <w:rsid w:val="00F60C62"/>
    <w:rsid w:val="00F645AF"/>
    <w:rsid w:val="00F65017"/>
    <w:rsid w:val="00F66BC9"/>
    <w:rsid w:val="00F67946"/>
    <w:rsid w:val="00F72B99"/>
    <w:rsid w:val="00F72CCD"/>
    <w:rsid w:val="00F72E9F"/>
    <w:rsid w:val="00F73166"/>
    <w:rsid w:val="00F739E9"/>
    <w:rsid w:val="00F75E1A"/>
    <w:rsid w:val="00F81099"/>
    <w:rsid w:val="00F81620"/>
    <w:rsid w:val="00F83F20"/>
    <w:rsid w:val="00F84240"/>
    <w:rsid w:val="00F85237"/>
    <w:rsid w:val="00F8564F"/>
    <w:rsid w:val="00F866E2"/>
    <w:rsid w:val="00F87DAE"/>
    <w:rsid w:val="00F9000A"/>
    <w:rsid w:val="00F9002A"/>
    <w:rsid w:val="00F906D0"/>
    <w:rsid w:val="00F90CC8"/>
    <w:rsid w:val="00F92709"/>
    <w:rsid w:val="00F92E79"/>
    <w:rsid w:val="00F93F60"/>
    <w:rsid w:val="00F93FEB"/>
    <w:rsid w:val="00F94E43"/>
    <w:rsid w:val="00F96156"/>
    <w:rsid w:val="00F9649E"/>
    <w:rsid w:val="00F97AFE"/>
    <w:rsid w:val="00F97D62"/>
    <w:rsid w:val="00F97E65"/>
    <w:rsid w:val="00FA0128"/>
    <w:rsid w:val="00FA0CA5"/>
    <w:rsid w:val="00FA1786"/>
    <w:rsid w:val="00FA215F"/>
    <w:rsid w:val="00FA3191"/>
    <w:rsid w:val="00FA3E81"/>
    <w:rsid w:val="00FA5AE3"/>
    <w:rsid w:val="00FA73DD"/>
    <w:rsid w:val="00FB0983"/>
    <w:rsid w:val="00FB13C2"/>
    <w:rsid w:val="00FB27FA"/>
    <w:rsid w:val="00FB35D3"/>
    <w:rsid w:val="00FB380D"/>
    <w:rsid w:val="00FB76C5"/>
    <w:rsid w:val="00FB7F31"/>
    <w:rsid w:val="00FC0780"/>
    <w:rsid w:val="00FC0C57"/>
    <w:rsid w:val="00FC1DA7"/>
    <w:rsid w:val="00FC2414"/>
    <w:rsid w:val="00FC2C4D"/>
    <w:rsid w:val="00FC2E20"/>
    <w:rsid w:val="00FC44A1"/>
    <w:rsid w:val="00FC4DEB"/>
    <w:rsid w:val="00FC50CE"/>
    <w:rsid w:val="00FC52BE"/>
    <w:rsid w:val="00FC62AC"/>
    <w:rsid w:val="00FC77FF"/>
    <w:rsid w:val="00FC7E40"/>
    <w:rsid w:val="00FD1351"/>
    <w:rsid w:val="00FD4B65"/>
    <w:rsid w:val="00FD6729"/>
    <w:rsid w:val="00FD7EFE"/>
    <w:rsid w:val="00FE1623"/>
    <w:rsid w:val="00FE2025"/>
    <w:rsid w:val="00FE2D9D"/>
    <w:rsid w:val="00FE3280"/>
    <w:rsid w:val="00FE3BA1"/>
    <w:rsid w:val="00FE4790"/>
    <w:rsid w:val="00FE49E3"/>
    <w:rsid w:val="00FE4E1B"/>
    <w:rsid w:val="00FE562B"/>
    <w:rsid w:val="00FE7171"/>
    <w:rsid w:val="00FE7904"/>
    <w:rsid w:val="00FE79C6"/>
    <w:rsid w:val="00FF0AD1"/>
    <w:rsid w:val="00FF0E1A"/>
    <w:rsid w:val="00FF28C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B7E0EEC0-DA1C-4D0C-9A46-2A3D99EE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C7007"/>
    <w:pPr>
      <w:tabs>
        <w:tab w:val="left" w:pos="440"/>
        <w:tab w:val="right" w:leader="dot" w:pos="8789"/>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6B7F2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321168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0631237">
      <w:bodyDiv w:val="1"/>
      <w:marLeft w:val="0"/>
      <w:marRight w:val="0"/>
      <w:marTop w:val="0"/>
      <w:marBottom w:val="0"/>
      <w:divBdr>
        <w:top w:val="none" w:sz="0" w:space="0" w:color="auto"/>
        <w:left w:val="none" w:sz="0" w:space="0" w:color="auto"/>
        <w:bottom w:val="none" w:sz="0" w:space="0" w:color="auto"/>
        <w:right w:val="none" w:sz="0" w:space="0" w:color="auto"/>
      </w:divBdr>
    </w:div>
    <w:div w:id="420100283">
      <w:bodyDiv w:val="1"/>
      <w:marLeft w:val="0"/>
      <w:marRight w:val="0"/>
      <w:marTop w:val="0"/>
      <w:marBottom w:val="0"/>
      <w:divBdr>
        <w:top w:val="none" w:sz="0" w:space="0" w:color="auto"/>
        <w:left w:val="none" w:sz="0" w:space="0" w:color="auto"/>
        <w:bottom w:val="none" w:sz="0" w:space="0" w:color="auto"/>
        <w:right w:val="none" w:sz="0" w:space="0" w:color="auto"/>
      </w:divBdr>
    </w:div>
    <w:div w:id="461581999">
      <w:bodyDiv w:val="1"/>
      <w:marLeft w:val="0"/>
      <w:marRight w:val="0"/>
      <w:marTop w:val="0"/>
      <w:marBottom w:val="0"/>
      <w:divBdr>
        <w:top w:val="none" w:sz="0" w:space="0" w:color="auto"/>
        <w:left w:val="none" w:sz="0" w:space="0" w:color="auto"/>
        <w:bottom w:val="none" w:sz="0" w:space="0" w:color="auto"/>
        <w:right w:val="none" w:sz="0" w:space="0" w:color="auto"/>
      </w:divBdr>
      <w:divsChild>
        <w:div w:id="30762557">
          <w:marLeft w:val="0"/>
          <w:marRight w:val="0"/>
          <w:marTop w:val="0"/>
          <w:marBottom w:val="150"/>
          <w:divBdr>
            <w:top w:val="none" w:sz="0" w:space="0" w:color="auto"/>
            <w:left w:val="none" w:sz="0" w:space="0" w:color="auto"/>
            <w:bottom w:val="none" w:sz="0" w:space="0" w:color="auto"/>
            <w:right w:val="none" w:sz="0" w:space="0" w:color="auto"/>
          </w:divBdr>
          <w:divsChild>
            <w:div w:id="1847937623">
              <w:marLeft w:val="0"/>
              <w:marRight w:val="0"/>
              <w:marTop w:val="0"/>
              <w:marBottom w:val="0"/>
              <w:divBdr>
                <w:top w:val="none" w:sz="0" w:space="0" w:color="auto"/>
                <w:left w:val="none" w:sz="0" w:space="0" w:color="auto"/>
                <w:bottom w:val="none" w:sz="0" w:space="0" w:color="auto"/>
                <w:right w:val="none" w:sz="0" w:space="0" w:color="auto"/>
              </w:divBdr>
              <w:divsChild>
                <w:div w:id="1612055548">
                  <w:marLeft w:val="0"/>
                  <w:marRight w:val="0"/>
                  <w:marTop w:val="0"/>
                  <w:marBottom w:val="0"/>
                  <w:divBdr>
                    <w:top w:val="none" w:sz="0" w:space="0" w:color="auto"/>
                    <w:left w:val="none" w:sz="0" w:space="0" w:color="auto"/>
                    <w:bottom w:val="none" w:sz="0" w:space="0" w:color="auto"/>
                    <w:right w:val="none" w:sz="0" w:space="0" w:color="auto"/>
                  </w:divBdr>
                  <w:divsChild>
                    <w:div w:id="1046684770">
                      <w:marLeft w:val="0"/>
                      <w:marRight w:val="0"/>
                      <w:marTop w:val="0"/>
                      <w:marBottom w:val="0"/>
                      <w:divBdr>
                        <w:top w:val="none" w:sz="0" w:space="0" w:color="auto"/>
                        <w:left w:val="none" w:sz="0" w:space="0" w:color="auto"/>
                        <w:bottom w:val="none" w:sz="0" w:space="0" w:color="auto"/>
                        <w:right w:val="none" w:sz="0" w:space="0" w:color="auto"/>
                      </w:divBdr>
                      <w:divsChild>
                        <w:div w:id="265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51348">
          <w:marLeft w:val="0"/>
          <w:marRight w:val="0"/>
          <w:marTop w:val="0"/>
          <w:marBottom w:val="300"/>
          <w:divBdr>
            <w:top w:val="none" w:sz="0" w:space="0" w:color="auto"/>
            <w:left w:val="none" w:sz="0" w:space="0" w:color="auto"/>
            <w:bottom w:val="none" w:sz="0" w:space="0" w:color="auto"/>
            <w:right w:val="none" w:sz="0" w:space="0" w:color="auto"/>
          </w:divBdr>
          <w:divsChild>
            <w:div w:id="1192842735">
              <w:marLeft w:val="0"/>
              <w:marRight w:val="0"/>
              <w:marTop w:val="0"/>
              <w:marBottom w:val="0"/>
              <w:divBdr>
                <w:top w:val="none" w:sz="0" w:space="0" w:color="auto"/>
                <w:left w:val="none" w:sz="0" w:space="0" w:color="auto"/>
                <w:bottom w:val="none" w:sz="0" w:space="0" w:color="auto"/>
                <w:right w:val="none" w:sz="0" w:space="0" w:color="auto"/>
              </w:divBdr>
            </w:div>
          </w:divsChild>
        </w:div>
        <w:div w:id="1643922307">
          <w:marLeft w:val="0"/>
          <w:marRight w:val="0"/>
          <w:marTop w:val="0"/>
          <w:marBottom w:val="300"/>
          <w:divBdr>
            <w:top w:val="none" w:sz="0" w:space="0" w:color="auto"/>
            <w:left w:val="none" w:sz="0" w:space="0" w:color="auto"/>
            <w:bottom w:val="none" w:sz="0" w:space="0" w:color="auto"/>
            <w:right w:val="none" w:sz="0" w:space="0" w:color="auto"/>
          </w:divBdr>
          <w:divsChild>
            <w:div w:id="989288697">
              <w:marLeft w:val="0"/>
              <w:marRight w:val="0"/>
              <w:marTop w:val="0"/>
              <w:marBottom w:val="0"/>
              <w:divBdr>
                <w:top w:val="none" w:sz="0" w:space="0" w:color="auto"/>
                <w:left w:val="none" w:sz="0" w:space="0" w:color="auto"/>
                <w:bottom w:val="none" w:sz="0" w:space="0" w:color="auto"/>
                <w:right w:val="none" w:sz="0" w:space="0" w:color="auto"/>
              </w:divBdr>
              <w:divsChild>
                <w:div w:id="1866403689">
                  <w:marLeft w:val="0"/>
                  <w:marRight w:val="0"/>
                  <w:marTop w:val="0"/>
                  <w:marBottom w:val="0"/>
                  <w:divBdr>
                    <w:top w:val="none" w:sz="0" w:space="0" w:color="auto"/>
                    <w:left w:val="none" w:sz="0" w:space="0" w:color="auto"/>
                    <w:bottom w:val="none" w:sz="0" w:space="0" w:color="auto"/>
                    <w:right w:val="none" w:sz="0" w:space="0" w:color="auto"/>
                  </w:divBdr>
                  <w:divsChild>
                    <w:div w:id="1456412887">
                      <w:marLeft w:val="0"/>
                      <w:marRight w:val="900"/>
                      <w:marTop w:val="0"/>
                      <w:marBottom w:val="225"/>
                      <w:divBdr>
                        <w:top w:val="none" w:sz="0" w:space="0" w:color="auto"/>
                        <w:left w:val="none" w:sz="0" w:space="0" w:color="auto"/>
                        <w:bottom w:val="none" w:sz="0" w:space="0" w:color="auto"/>
                        <w:right w:val="none" w:sz="0" w:space="0" w:color="auto"/>
                      </w:divBdr>
                      <w:divsChild>
                        <w:div w:id="1113137977">
                          <w:marLeft w:val="0"/>
                          <w:marRight w:val="0"/>
                          <w:marTop w:val="0"/>
                          <w:marBottom w:val="0"/>
                          <w:divBdr>
                            <w:top w:val="none" w:sz="0" w:space="0" w:color="auto"/>
                            <w:left w:val="none" w:sz="0" w:space="0" w:color="auto"/>
                            <w:bottom w:val="none" w:sz="0" w:space="0" w:color="auto"/>
                            <w:right w:val="none" w:sz="0" w:space="0" w:color="auto"/>
                          </w:divBdr>
                          <w:divsChild>
                            <w:div w:id="379212614">
                              <w:marLeft w:val="0"/>
                              <w:marRight w:val="0"/>
                              <w:marTop w:val="0"/>
                              <w:marBottom w:val="0"/>
                              <w:divBdr>
                                <w:top w:val="none" w:sz="0" w:space="0" w:color="auto"/>
                                <w:left w:val="none" w:sz="0" w:space="0" w:color="auto"/>
                                <w:bottom w:val="none" w:sz="0" w:space="0" w:color="auto"/>
                                <w:right w:val="none" w:sz="0" w:space="0" w:color="auto"/>
                              </w:divBdr>
                              <w:divsChild>
                                <w:div w:id="1627080379">
                                  <w:marLeft w:val="225"/>
                                  <w:marRight w:val="225"/>
                                  <w:marTop w:val="0"/>
                                  <w:marBottom w:val="0"/>
                                  <w:divBdr>
                                    <w:top w:val="none" w:sz="0" w:space="0" w:color="auto"/>
                                    <w:left w:val="none" w:sz="0" w:space="0" w:color="auto"/>
                                    <w:bottom w:val="none" w:sz="0" w:space="0" w:color="auto"/>
                                    <w:right w:val="none" w:sz="0" w:space="0" w:color="auto"/>
                                  </w:divBdr>
                                  <w:divsChild>
                                    <w:div w:id="1748184310">
                                      <w:marLeft w:val="0"/>
                                      <w:marRight w:val="0"/>
                                      <w:marTop w:val="0"/>
                                      <w:marBottom w:val="0"/>
                                      <w:divBdr>
                                        <w:top w:val="none" w:sz="0" w:space="0" w:color="auto"/>
                                        <w:left w:val="none" w:sz="0" w:space="0" w:color="auto"/>
                                        <w:bottom w:val="none" w:sz="0" w:space="0" w:color="auto"/>
                                        <w:right w:val="none" w:sz="0" w:space="0" w:color="auto"/>
                                      </w:divBdr>
                                      <w:divsChild>
                                        <w:div w:id="396323540">
                                          <w:marLeft w:val="75"/>
                                          <w:marRight w:val="75"/>
                                          <w:marTop w:val="75"/>
                                          <w:marBottom w:val="75"/>
                                          <w:divBdr>
                                            <w:top w:val="none" w:sz="0" w:space="0" w:color="auto"/>
                                            <w:left w:val="none" w:sz="0" w:space="0" w:color="auto"/>
                                            <w:bottom w:val="none" w:sz="0" w:space="0" w:color="auto"/>
                                            <w:right w:val="none" w:sz="0" w:space="0" w:color="auto"/>
                                          </w:divBdr>
                                          <w:divsChild>
                                            <w:div w:id="765466413">
                                              <w:marLeft w:val="0"/>
                                              <w:marRight w:val="0"/>
                                              <w:marTop w:val="0"/>
                                              <w:marBottom w:val="0"/>
                                              <w:divBdr>
                                                <w:top w:val="none" w:sz="0" w:space="0" w:color="auto"/>
                                                <w:left w:val="none" w:sz="0" w:space="0" w:color="auto"/>
                                                <w:bottom w:val="none" w:sz="0" w:space="0" w:color="auto"/>
                                                <w:right w:val="none" w:sz="0" w:space="0" w:color="auto"/>
                                              </w:divBdr>
                                              <w:divsChild>
                                                <w:div w:id="7996932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277050">
                      <w:marLeft w:val="0"/>
                      <w:marRight w:val="0"/>
                      <w:marTop w:val="0"/>
                      <w:marBottom w:val="0"/>
                      <w:divBdr>
                        <w:top w:val="none" w:sz="0" w:space="0" w:color="auto"/>
                        <w:left w:val="none" w:sz="0" w:space="0" w:color="auto"/>
                        <w:bottom w:val="none" w:sz="0" w:space="0" w:color="auto"/>
                        <w:right w:val="none" w:sz="0" w:space="0" w:color="auto"/>
                      </w:divBdr>
                      <w:divsChild>
                        <w:div w:id="214631129">
                          <w:marLeft w:val="0"/>
                          <w:marRight w:val="0"/>
                          <w:marTop w:val="0"/>
                          <w:marBottom w:val="0"/>
                          <w:divBdr>
                            <w:top w:val="none" w:sz="0" w:space="0" w:color="auto"/>
                            <w:left w:val="none" w:sz="0" w:space="0" w:color="auto"/>
                            <w:bottom w:val="none" w:sz="0" w:space="0" w:color="auto"/>
                            <w:right w:val="none" w:sz="0" w:space="0" w:color="auto"/>
                          </w:divBdr>
                        </w:div>
                      </w:divsChild>
                    </w:div>
                    <w:div w:id="1929384818">
                      <w:marLeft w:val="0"/>
                      <w:marRight w:val="0"/>
                      <w:marTop w:val="0"/>
                      <w:marBottom w:val="0"/>
                      <w:divBdr>
                        <w:top w:val="none" w:sz="0" w:space="0" w:color="auto"/>
                        <w:left w:val="none" w:sz="0" w:space="0" w:color="auto"/>
                        <w:bottom w:val="none" w:sz="0" w:space="0" w:color="auto"/>
                        <w:right w:val="none" w:sz="0" w:space="0" w:color="auto"/>
                      </w:divBdr>
                      <w:divsChild>
                        <w:div w:id="1982071784">
                          <w:marLeft w:val="0"/>
                          <w:marRight w:val="0"/>
                          <w:marTop w:val="0"/>
                          <w:marBottom w:val="0"/>
                          <w:divBdr>
                            <w:top w:val="none" w:sz="0" w:space="0" w:color="auto"/>
                            <w:left w:val="none" w:sz="0" w:space="0" w:color="auto"/>
                            <w:bottom w:val="none" w:sz="0" w:space="0" w:color="auto"/>
                            <w:right w:val="none" w:sz="0" w:space="0" w:color="auto"/>
                          </w:divBdr>
                          <w:divsChild>
                            <w:div w:id="5501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3633">
                      <w:marLeft w:val="0"/>
                      <w:marRight w:val="0"/>
                      <w:marTop w:val="0"/>
                      <w:marBottom w:val="0"/>
                      <w:divBdr>
                        <w:top w:val="none" w:sz="0" w:space="0" w:color="auto"/>
                        <w:left w:val="none" w:sz="0" w:space="0" w:color="auto"/>
                        <w:bottom w:val="none" w:sz="0" w:space="0" w:color="auto"/>
                        <w:right w:val="none" w:sz="0" w:space="0" w:color="auto"/>
                      </w:divBdr>
                      <w:divsChild>
                        <w:div w:id="1097673361">
                          <w:marLeft w:val="0"/>
                          <w:marRight w:val="0"/>
                          <w:marTop w:val="0"/>
                          <w:marBottom w:val="0"/>
                          <w:divBdr>
                            <w:top w:val="none" w:sz="0" w:space="0" w:color="auto"/>
                            <w:left w:val="none" w:sz="0" w:space="0" w:color="auto"/>
                            <w:bottom w:val="none" w:sz="0" w:space="0" w:color="auto"/>
                            <w:right w:val="none" w:sz="0" w:space="0" w:color="auto"/>
                          </w:divBdr>
                          <w:divsChild>
                            <w:div w:id="200350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2548475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9876056">
      <w:bodyDiv w:val="1"/>
      <w:marLeft w:val="0"/>
      <w:marRight w:val="0"/>
      <w:marTop w:val="0"/>
      <w:marBottom w:val="0"/>
      <w:divBdr>
        <w:top w:val="none" w:sz="0" w:space="0" w:color="auto"/>
        <w:left w:val="none" w:sz="0" w:space="0" w:color="auto"/>
        <w:bottom w:val="none" w:sz="0" w:space="0" w:color="auto"/>
        <w:right w:val="none" w:sz="0" w:space="0" w:color="auto"/>
      </w:divBdr>
    </w:div>
    <w:div w:id="687368315">
      <w:bodyDiv w:val="1"/>
      <w:marLeft w:val="0"/>
      <w:marRight w:val="0"/>
      <w:marTop w:val="0"/>
      <w:marBottom w:val="0"/>
      <w:divBdr>
        <w:top w:val="none" w:sz="0" w:space="0" w:color="auto"/>
        <w:left w:val="none" w:sz="0" w:space="0" w:color="auto"/>
        <w:bottom w:val="none" w:sz="0" w:space="0" w:color="auto"/>
        <w:right w:val="none" w:sz="0" w:space="0" w:color="auto"/>
      </w:divBdr>
    </w:div>
    <w:div w:id="701827819">
      <w:bodyDiv w:val="1"/>
      <w:marLeft w:val="0"/>
      <w:marRight w:val="0"/>
      <w:marTop w:val="0"/>
      <w:marBottom w:val="0"/>
      <w:divBdr>
        <w:top w:val="none" w:sz="0" w:space="0" w:color="auto"/>
        <w:left w:val="none" w:sz="0" w:space="0" w:color="auto"/>
        <w:bottom w:val="none" w:sz="0" w:space="0" w:color="auto"/>
        <w:right w:val="none" w:sz="0" w:space="0" w:color="auto"/>
      </w:divBdr>
    </w:div>
    <w:div w:id="710761645">
      <w:bodyDiv w:val="1"/>
      <w:marLeft w:val="0"/>
      <w:marRight w:val="0"/>
      <w:marTop w:val="0"/>
      <w:marBottom w:val="0"/>
      <w:divBdr>
        <w:top w:val="none" w:sz="0" w:space="0" w:color="auto"/>
        <w:left w:val="none" w:sz="0" w:space="0" w:color="auto"/>
        <w:bottom w:val="none" w:sz="0" w:space="0" w:color="auto"/>
        <w:right w:val="none" w:sz="0" w:space="0" w:color="auto"/>
      </w:divBdr>
    </w:div>
    <w:div w:id="735469395">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6252981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189617">
      <w:bodyDiv w:val="1"/>
      <w:marLeft w:val="0"/>
      <w:marRight w:val="0"/>
      <w:marTop w:val="0"/>
      <w:marBottom w:val="0"/>
      <w:divBdr>
        <w:top w:val="none" w:sz="0" w:space="0" w:color="auto"/>
        <w:left w:val="none" w:sz="0" w:space="0" w:color="auto"/>
        <w:bottom w:val="none" w:sz="0" w:space="0" w:color="auto"/>
        <w:right w:val="none" w:sz="0" w:space="0" w:color="auto"/>
      </w:divBdr>
    </w:div>
    <w:div w:id="864249736">
      <w:bodyDiv w:val="1"/>
      <w:marLeft w:val="0"/>
      <w:marRight w:val="0"/>
      <w:marTop w:val="0"/>
      <w:marBottom w:val="0"/>
      <w:divBdr>
        <w:top w:val="none" w:sz="0" w:space="0" w:color="auto"/>
        <w:left w:val="none" w:sz="0" w:space="0" w:color="auto"/>
        <w:bottom w:val="none" w:sz="0" w:space="0" w:color="auto"/>
        <w:right w:val="none" w:sz="0" w:space="0" w:color="auto"/>
      </w:divBdr>
    </w:div>
    <w:div w:id="868028007">
      <w:bodyDiv w:val="1"/>
      <w:marLeft w:val="0"/>
      <w:marRight w:val="0"/>
      <w:marTop w:val="0"/>
      <w:marBottom w:val="0"/>
      <w:divBdr>
        <w:top w:val="none" w:sz="0" w:space="0" w:color="auto"/>
        <w:left w:val="none" w:sz="0" w:space="0" w:color="auto"/>
        <w:bottom w:val="none" w:sz="0" w:space="0" w:color="auto"/>
        <w:right w:val="none" w:sz="0" w:space="0" w:color="auto"/>
      </w:divBdr>
    </w:div>
    <w:div w:id="873736905">
      <w:bodyDiv w:val="1"/>
      <w:marLeft w:val="0"/>
      <w:marRight w:val="0"/>
      <w:marTop w:val="0"/>
      <w:marBottom w:val="0"/>
      <w:divBdr>
        <w:top w:val="none" w:sz="0" w:space="0" w:color="auto"/>
        <w:left w:val="none" w:sz="0" w:space="0" w:color="auto"/>
        <w:bottom w:val="none" w:sz="0" w:space="0" w:color="auto"/>
        <w:right w:val="none" w:sz="0" w:space="0" w:color="auto"/>
      </w:divBdr>
    </w:div>
    <w:div w:id="878590561">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5334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0566221">
      <w:bodyDiv w:val="1"/>
      <w:marLeft w:val="0"/>
      <w:marRight w:val="0"/>
      <w:marTop w:val="0"/>
      <w:marBottom w:val="0"/>
      <w:divBdr>
        <w:top w:val="none" w:sz="0" w:space="0" w:color="auto"/>
        <w:left w:val="none" w:sz="0" w:space="0" w:color="auto"/>
        <w:bottom w:val="none" w:sz="0" w:space="0" w:color="auto"/>
        <w:right w:val="none" w:sz="0" w:space="0" w:color="auto"/>
      </w:divBdr>
    </w:div>
    <w:div w:id="103549883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6421785">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740859">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51585181">
      <w:bodyDiv w:val="1"/>
      <w:marLeft w:val="0"/>
      <w:marRight w:val="0"/>
      <w:marTop w:val="0"/>
      <w:marBottom w:val="0"/>
      <w:divBdr>
        <w:top w:val="none" w:sz="0" w:space="0" w:color="auto"/>
        <w:left w:val="none" w:sz="0" w:space="0" w:color="auto"/>
        <w:bottom w:val="none" w:sz="0" w:space="0" w:color="auto"/>
        <w:right w:val="none" w:sz="0" w:space="0" w:color="auto"/>
      </w:divBdr>
    </w:div>
    <w:div w:id="1492259263">
      <w:bodyDiv w:val="1"/>
      <w:marLeft w:val="0"/>
      <w:marRight w:val="0"/>
      <w:marTop w:val="0"/>
      <w:marBottom w:val="0"/>
      <w:divBdr>
        <w:top w:val="none" w:sz="0" w:space="0" w:color="auto"/>
        <w:left w:val="none" w:sz="0" w:space="0" w:color="auto"/>
        <w:bottom w:val="none" w:sz="0" w:space="0" w:color="auto"/>
        <w:right w:val="none" w:sz="0" w:space="0" w:color="auto"/>
      </w:divBdr>
    </w:div>
    <w:div w:id="1495536349">
      <w:bodyDiv w:val="1"/>
      <w:marLeft w:val="0"/>
      <w:marRight w:val="0"/>
      <w:marTop w:val="0"/>
      <w:marBottom w:val="0"/>
      <w:divBdr>
        <w:top w:val="none" w:sz="0" w:space="0" w:color="auto"/>
        <w:left w:val="none" w:sz="0" w:space="0" w:color="auto"/>
        <w:bottom w:val="none" w:sz="0" w:space="0" w:color="auto"/>
        <w:right w:val="none" w:sz="0" w:space="0" w:color="auto"/>
      </w:divBdr>
    </w:div>
    <w:div w:id="1500079864">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35389765">
      <w:bodyDiv w:val="1"/>
      <w:marLeft w:val="0"/>
      <w:marRight w:val="0"/>
      <w:marTop w:val="0"/>
      <w:marBottom w:val="0"/>
      <w:divBdr>
        <w:top w:val="none" w:sz="0" w:space="0" w:color="auto"/>
        <w:left w:val="none" w:sz="0" w:space="0" w:color="auto"/>
        <w:bottom w:val="none" w:sz="0" w:space="0" w:color="auto"/>
        <w:right w:val="none" w:sz="0" w:space="0" w:color="auto"/>
      </w:divBdr>
    </w:div>
    <w:div w:id="1559239286">
      <w:bodyDiv w:val="1"/>
      <w:marLeft w:val="0"/>
      <w:marRight w:val="0"/>
      <w:marTop w:val="0"/>
      <w:marBottom w:val="0"/>
      <w:divBdr>
        <w:top w:val="none" w:sz="0" w:space="0" w:color="auto"/>
        <w:left w:val="none" w:sz="0" w:space="0" w:color="auto"/>
        <w:bottom w:val="none" w:sz="0" w:space="0" w:color="auto"/>
        <w:right w:val="none" w:sz="0" w:space="0" w:color="auto"/>
      </w:divBdr>
      <w:divsChild>
        <w:div w:id="1920366449">
          <w:marLeft w:val="0"/>
          <w:marRight w:val="0"/>
          <w:marTop w:val="0"/>
          <w:marBottom w:val="0"/>
          <w:divBdr>
            <w:top w:val="none" w:sz="0" w:space="0" w:color="auto"/>
            <w:left w:val="none" w:sz="0" w:space="0" w:color="auto"/>
            <w:bottom w:val="none" w:sz="0" w:space="0" w:color="auto"/>
            <w:right w:val="none" w:sz="0" w:space="0" w:color="auto"/>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93919932">
      <w:bodyDiv w:val="1"/>
      <w:marLeft w:val="0"/>
      <w:marRight w:val="0"/>
      <w:marTop w:val="0"/>
      <w:marBottom w:val="0"/>
      <w:divBdr>
        <w:top w:val="none" w:sz="0" w:space="0" w:color="auto"/>
        <w:left w:val="none" w:sz="0" w:space="0" w:color="auto"/>
        <w:bottom w:val="none" w:sz="0" w:space="0" w:color="auto"/>
        <w:right w:val="none" w:sz="0" w:space="0" w:color="auto"/>
      </w:divBdr>
    </w:div>
    <w:div w:id="1698045893">
      <w:bodyDiv w:val="1"/>
      <w:marLeft w:val="0"/>
      <w:marRight w:val="0"/>
      <w:marTop w:val="0"/>
      <w:marBottom w:val="0"/>
      <w:divBdr>
        <w:top w:val="none" w:sz="0" w:space="0" w:color="auto"/>
        <w:left w:val="none" w:sz="0" w:space="0" w:color="auto"/>
        <w:bottom w:val="none" w:sz="0" w:space="0" w:color="auto"/>
        <w:right w:val="none" w:sz="0" w:space="0" w:color="auto"/>
      </w:divBdr>
    </w:div>
    <w:div w:id="1710951163">
      <w:bodyDiv w:val="1"/>
      <w:marLeft w:val="0"/>
      <w:marRight w:val="0"/>
      <w:marTop w:val="0"/>
      <w:marBottom w:val="0"/>
      <w:divBdr>
        <w:top w:val="none" w:sz="0" w:space="0" w:color="auto"/>
        <w:left w:val="none" w:sz="0" w:space="0" w:color="auto"/>
        <w:bottom w:val="none" w:sz="0" w:space="0" w:color="auto"/>
        <w:right w:val="none" w:sz="0" w:space="0" w:color="auto"/>
      </w:divBdr>
    </w:div>
    <w:div w:id="1790120322">
      <w:bodyDiv w:val="1"/>
      <w:marLeft w:val="0"/>
      <w:marRight w:val="0"/>
      <w:marTop w:val="0"/>
      <w:marBottom w:val="0"/>
      <w:divBdr>
        <w:top w:val="none" w:sz="0" w:space="0" w:color="auto"/>
        <w:left w:val="none" w:sz="0" w:space="0" w:color="auto"/>
        <w:bottom w:val="none" w:sz="0" w:space="0" w:color="auto"/>
        <w:right w:val="none" w:sz="0" w:space="0" w:color="auto"/>
      </w:divBdr>
    </w:div>
    <w:div w:id="1800298333">
      <w:bodyDiv w:val="1"/>
      <w:marLeft w:val="0"/>
      <w:marRight w:val="0"/>
      <w:marTop w:val="0"/>
      <w:marBottom w:val="0"/>
      <w:divBdr>
        <w:top w:val="none" w:sz="0" w:space="0" w:color="auto"/>
        <w:left w:val="none" w:sz="0" w:space="0" w:color="auto"/>
        <w:bottom w:val="none" w:sz="0" w:space="0" w:color="auto"/>
        <w:right w:val="none" w:sz="0" w:space="0" w:color="auto"/>
      </w:divBdr>
    </w:div>
    <w:div w:id="1838418342">
      <w:bodyDiv w:val="1"/>
      <w:marLeft w:val="0"/>
      <w:marRight w:val="0"/>
      <w:marTop w:val="0"/>
      <w:marBottom w:val="0"/>
      <w:divBdr>
        <w:top w:val="none" w:sz="0" w:space="0" w:color="auto"/>
        <w:left w:val="none" w:sz="0" w:space="0" w:color="auto"/>
        <w:bottom w:val="none" w:sz="0" w:space="0" w:color="auto"/>
        <w:right w:val="none" w:sz="0" w:space="0" w:color="auto"/>
      </w:divBdr>
    </w:div>
    <w:div w:id="1865440787">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4024515">
      <w:bodyDiv w:val="1"/>
      <w:marLeft w:val="0"/>
      <w:marRight w:val="0"/>
      <w:marTop w:val="0"/>
      <w:marBottom w:val="0"/>
      <w:divBdr>
        <w:top w:val="none" w:sz="0" w:space="0" w:color="auto"/>
        <w:left w:val="none" w:sz="0" w:space="0" w:color="auto"/>
        <w:bottom w:val="none" w:sz="0" w:space="0" w:color="auto"/>
        <w:right w:val="none" w:sz="0" w:space="0" w:color="auto"/>
      </w:divBdr>
    </w:div>
    <w:div w:id="2005469917">
      <w:bodyDiv w:val="1"/>
      <w:marLeft w:val="0"/>
      <w:marRight w:val="0"/>
      <w:marTop w:val="0"/>
      <w:marBottom w:val="0"/>
      <w:divBdr>
        <w:top w:val="none" w:sz="0" w:space="0" w:color="auto"/>
        <w:left w:val="none" w:sz="0" w:space="0" w:color="auto"/>
        <w:bottom w:val="none" w:sz="0" w:space="0" w:color="auto"/>
        <w:right w:val="none" w:sz="0" w:space="0" w:color="auto"/>
      </w:divBdr>
    </w:div>
    <w:div w:id="2005893100">
      <w:bodyDiv w:val="1"/>
      <w:marLeft w:val="0"/>
      <w:marRight w:val="0"/>
      <w:marTop w:val="0"/>
      <w:marBottom w:val="0"/>
      <w:divBdr>
        <w:top w:val="none" w:sz="0" w:space="0" w:color="auto"/>
        <w:left w:val="none" w:sz="0" w:space="0" w:color="auto"/>
        <w:bottom w:val="none" w:sz="0" w:space="0" w:color="auto"/>
        <w:right w:val="none" w:sz="0" w:space="0" w:color="auto"/>
      </w:divBdr>
    </w:div>
    <w:div w:id="2014989402">
      <w:bodyDiv w:val="1"/>
      <w:marLeft w:val="0"/>
      <w:marRight w:val="0"/>
      <w:marTop w:val="0"/>
      <w:marBottom w:val="0"/>
      <w:divBdr>
        <w:top w:val="none" w:sz="0" w:space="0" w:color="auto"/>
        <w:left w:val="none" w:sz="0" w:space="0" w:color="auto"/>
        <w:bottom w:val="none" w:sz="0" w:space="0" w:color="auto"/>
        <w:right w:val="none" w:sz="0" w:space="0" w:color="auto"/>
      </w:divBdr>
    </w:div>
    <w:div w:id="202914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A479-28A5-4532-AB4C-0FC5374A4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13126</Words>
  <Characters>72197</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2019-09-23T20:31:00Z</cp:lastPrinted>
  <dcterms:created xsi:type="dcterms:W3CDTF">2019-09-20T19:34:00Z</dcterms:created>
  <dcterms:modified xsi:type="dcterms:W3CDTF">2019-11-21T22:11:00Z</dcterms:modified>
</cp:coreProperties>
</file>