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F4DC" w14:textId="70BC92C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47387">
        <w:rPr>
          <w:rFonts w:ascii="Palatino Linotype" w:eastAsia="Times New Roman" w:hAnsi="Palatino Linotype" w:cs="Arial"/>
          <w:color w:val="000000"/>
          <w:sz w:val="24"/>
          <w:szCs w:val="24"/>
          <w:lang w:eastAsia="es-MX"/>
        </w:rPr>
        <w:t>diecinueve de febrero de dos mil veinte</w:t>
      </w:r>
      <w:r w:rsidRPr="002052F6">
        <w:rPr>
          <w:rFonts w:ascii="Palatino Linotype" w:eastAsia="Times New Roman" w:hAnsi="Palatino Linotype" w:cs="Arial"/>
          <w:color w:val="000000"/>
          <w:sz w:val="24"/>
          <w:szCs w:val="24"/>
          <w:lang w:eastAsia="es-MX"/>
        </w:rPr>
        <w:t>.</w:t>
      </w:r>
    </w:p>
    <w:p w14:paraId="6966845F"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CF1124C" w14:textId="31C9371E"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024C0" w:rsidRPr="00C024C0">
        <w:rPr>
          <w:rFonts w:ascii="Palatino Linotype" w:hAnsi="Palatino Linotype" w:cs="Arial"/>
          <w:b/>
          <w:bCs/>
          <w:sz w:val="24"/>
          <w:lang w:eastAsia="es-MX"/>
        </w:rPr>
        <w:t>09125/INFOEM/IP/RR/2019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21628E" w:rsidRPr="0021628E">
        <w:rPr>
          <w:rFonts w:ascii="Palatino Linotype" w:hAnsi="Palatino Linotype" w:cs="Arial"/>
          <w:b/>
          <w:sz w:val="24"/>
          <w:szCs w:val="24"/>
        </w:rPr>
        <w:t>Ayuntamiento de Zacualpan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6757A2A8" w14:textId="77777777" w:rsidR="00E15E85" w:rsidRDefault="00E15E85" w:rsidP="00E15E85">
      <w:pPr>
        <w:tabs>
          <w:tab w:val="left" w:pos="1701"/>
        </w:tabs>
        <w:spacing w:before="240" w:line="360" w:lineRule="auto"/>
        <w:jc w:val="both"/>
        <w:rPr>
          <w:rFonts w:ascii="Palatino Linotype" w:hAnsi="Palatino Linotype" w:cs="Arial"/>
          <w:sz w:val="24"/>
        </w:rPr>
      </w:pPr>
    </w:p>
    <w:p w14:paraId="2807F7F3"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4BFF4DA"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3212549" w14:textId="7C7AE142"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1628E">
        <w:rPr>
          <w:rFonts w:ascii="Palatino Linotype" w:hAnsi="Palatino Linotype" w:cs="Arial"/>
          <w:sz w:val="24"/>
        </w:rPr>
        <w:t xml:space="preserve">ocho de noviembre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1628E" w:rsidRPr="0021628E">
        <w:rPr>
          <w:rFonts w:ascii="Palatino Linotype" w:hAnsi="Palatino Linotype" w:cs="Arial"/>
          <w:b/>
          <w:sz w:val="24"/>
        </w:rPr>
        <w:t>00060/ZACUALPA/IP/2019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9A05669" w14:textId="6B8257BD"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1628E" w:rsidRPr="0021628E">
        <w:rPr>
          <w:rFonts w:ascii="Palatino Linotype" w:hAnsi="Palatino Linotype"/>
          <w:i/>
          <w:color w:val="000000"/>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0021628E" w:rsidRPr="0021628E">
        <w:rPr>
          <w:rFonts w:ascii="Palatino Linotype" w:hAnsi="Palatino Linotype"/>
          <w:i/>
          <w:color w:val="000000"/>
        </w:rPr>
        <w:lastRenderedPageBreak/>
        <w:t>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911A00" w:rsidRPr="00911A0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1FBB68"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476566A3"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81F5D99" w14:textId="77777777"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06567D05"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3F06D267" w14:textId="77C15AAC"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11A00">
        <w:rPr>
          <w:rFonts w:ascii="Palatino Linotype" w:hAnsi="Palatino Linotype" w:cs="Arial"/>
          <w:sz w:val="24"/>
          <w:szCs w:val="24"/>
        </w:rPr>
        <w:t>cinco</w:t>
      </w:r>
      <w:r w:rsidR="00163618">
        <w:rPr>
          <w:rFonts w:ascii="Palatino Linotype" w:hAnsi="Palatino Linotype" w:cs="Arial"/>
          <w:sz w:val="24"/>
          <w:szCs w:val="24"/>
        </w:rPr>
        <w:t xml:space="preserve"> de </w:t>
      </w:r>
      <w:r w:rsidR="000830CF">
        <w:rPr>
          <w:rFonts w:ascii="Palatino Linotype" w:hAnsi="Palatino Linotype" w:cs="Arial"/>
          <w:sz w:val="24"/>
          <w:szCs w:val="24"/>
        </w:rPr>
        <w:t>dic</w:t>
      </w:r>
      <w:r w:rsidR="00163618">
        <w:rPr>
          <w:rFonts w:ascii="Palatino Linotype" w:hAnsi="Palatino Linotype" w:cs="Arial"/>
          <w:sz w:val="24"/>
          <w:szCs w:val="24"/>
        </w:rPr>
        <w:t>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0830CF">
        <w:rPr>
          <w:rFonts w:ascii="Palatino Linotype" w:hAnsi="Palatino Linotype" w:cs="Arial"/>
          <w:b/>
          <w:bCs/>
          <w:sz w:val="24"/>
          <w:szCs w:val="24"/>
          <w:lang w:eastAsia="es-MX"/>
        </w:rPr>
        <w:t>91</w:t>
      </w:r>
      <w:r w:rsidR="00911A00">
        <w:rPr>
          <w:rFonts w:ascii="Palatino Linotype" w:hAnsi="Palatino Linotype" w:cs="Arial"/>
          <w:b/>
          <w:bCs/>
          <w:sz w:val="24"/>
          <w:szCs w:val="24"/>
          <w:lang w:eastAsia="es-MX"/>
        </w:rPr>
        <w:t>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3C28BFE"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59814931" w14:textId="4FC05DA3" w:rsidR="00E15E85"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830CF" w:rsidRPr="000830CF">
        <w:rPr>
          <w:rFonts w:ascii="Palatino Linotype" w:hAnsi="Palatino Linotype"/>
          <w:i/>
          <w:color w:val="000000"/>
        </w:rPr>
        <w:t>FALTA DE RESPUESTA A SOLICITUD DE INFORMACIÓN</w:t>
      </w:r>
      <w:r w:rsidR="002821FA" w:rsidRPr="002821FA">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21D51873" w14:textId="77777777" w:rsidR="000830CF" w:rsidRPr="00A435E2" w:rsidRDefault="000830CF" w:rsidP="00E15E85">
      <w:pPr>
        <w:ind w:left="851" w:right="850"/>
        <w:jc w:val="both"/>
        <w:rPr>
          <w:rFonts w:ascii="Palatino Linotype" w:hAnsi="Palatino Linotype"/>
          <w:i/>
          <w:color w:val="000000"/>
        </w:rPr>
      </w:pPr>
    </w:p>
    <w:p w14:paraId="4FE1C64D"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23814839" w14:textId="6F81ECAC" w:rsidR="002606F0" w:rsidRPr="00FE43D2"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0830CF" w:rsidRPr="000830CF">
        <w:rPr>
          <w:rFonts w:ascii="Palatino Linotype" w:hAnsi="Palatino Linotype" w:cs="Arial"/>
          <w:i/>
        </w:rPr>
        <w:t>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1BC7ACA"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6BF672F" w14:textId="150B82C1"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0830CF">
        <w:rPr>
          <w:rFonts w:ascii="Palatino Linotype" w:hAnsi="Palatino Linotype" w:cs="Arial"/>
          <w:sz w:val="24"/>
          <w:szCs w:val="24"/>
        </w:rPr>
        <w:t>once de diciembre</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17E63AB6"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6671A47" w14:textId="0BD95154"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0830CF">
        <w:rPr>
          <w:rFonts w:ascii="Palatino Linotype" w:hAnsi="Palatino Linotype" w:cs="Arial"/>
          <w:sz w:val="24"/>
          <w:szCs w:val="24"/>
        </w:rPr>
        <w:t>presento su informe justificado en fecha trece de diciembre de dos mil diecinueve</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el recurrente</w:t>
      </w:r>
      <w:r w:rsidR="000830CF">
        <w:rPr>
          <w:rFonts w:ascii="Palatino Linotype" w:hAnsi="Palatino Linotype" w:cs="Arial"/>
          <w:sz w:val="24"/>
          <w:szCs w:val="24"/>
        </w:rPr>
        <w:t xml:space="preserve"> presentó sus alegatos el diecinueve de diciembre de dos mil diecinueve</w:t>
      </w:r>
      <w:r w:rsidR="0042338B">
        <w:rPr>
          <w:rFonts w:ascii="Palatino Linotype" w:hAnsi="Palatino Linotype" w:cs="Arial"/>
          <w:sz w:val="24"/>
          <w:szCs w:val="24"/>
        </w:rPr>
        <w:t>,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w:t>
      </w:r>
      <w:r w:rsidR="000830CF">
        <w:rPr>
          <w:rFonts w:ascii="Palatino Linotype" w:hAnsi="Palatino Linotype" w:cs="Arial"/>
          <w:sz w:val="24"/>
          <w:szCs w:val="24"/>
        </w:rPr>
        <w:t>nueve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6C67FE8A" w14:textId="62DBDD0F" w:rsidR="00FE43D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830CF">
        <w:rPr>
          <w:rFonts w:ascii="Palatino Linotype" w:hAnsi="Palatino Linotype" w:cs="Arial"/>
          <w:sz w:val="24"/>
          <w:szCs w:val="24"/>
        </w:rPr>
        <w:t>diez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6C9CF1EF"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5BFA5D20"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D385D8"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w:t>
      </w:r>
      <w:r w:rsidRPr="00025A37">
        <w:rPr>
          <w:rFonts w:ascii="Palatino Linotype" w:hAnsi="Palatino Linotype" w:cs="Arial"/>
          <w:sz w:val="24"/>
        </w:rPr>
        <w:lastRenderedPageBreak/>
        <w:t xml:space="preserve">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3C2748E"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5FE313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3B21B31"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14:paraId="32C9D9FA"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4BC27FC"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4156B20F"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5F9B62D"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14:paraId="47CEB630" w14:textId="77777777"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6030211C"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3173089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251C4A8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w:t>
      </w:r>
      <w:bookmarkStart w:id="0" w:name="_GoBack"/>
      <w:bookmarkEnd w:id="0"/>
      <w:r>
        <w:rPr>
          <w:rFonts w:ascii="Palatino Linotype" w:hAnsi="Palatino Linotype"/>
          <w:sz w:val="24"/>
          <w:szCs w:val="24"/>
        </w:rPr>
        <w:t xml:space="preserve">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49645BE3"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A25DF72"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09F9D2F0"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1DEF58"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2773D89D"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49CA1E"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3DB9487"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9DDB84A"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69F3C007"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471AC1E1"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688CBFCF"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AA757B0"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00DC05E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13DC5334"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0670C045"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8CD5E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BF68493"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B48DD72"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65643F25"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51D75B7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4DDCA2B8"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245B596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F8218E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1D02A7F2"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09F1A7B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16BBBED2"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3B943FA1"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159C5F3"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2C0BD98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5DA549F0"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9126EFB"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43385126"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28E00F5"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7CC7B541"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1481814B" w14:textId="29BA8581" w:rsidR="00875571" w:rsidRPr="00915B00" w:rsidRDefault="00915B00" w:rsidP="00915B00">
      <w:pPr>
        <w:tabs>
          <w:tab w:val="left" w:pos="709"/>
        </w:tabs>
        <w:spacing w:before="240" w:line="360" w:lineRule="auto"/>
        <w:jc w:val="both"/>
        <w:rPr>
          <w:rFonts w:ascii="Palatino Linotype" w:hAnsi="Palatino Linotype"/>
          <w:sz w:val="24"/>
          <w:szCs w:val="24"/>
        </w:rPr>
      </w:pPr>
      <w:r w:rsidRPr="00915B00">
        <w:rPr>
          <w:rFonts w:ascii="Palatino Linotype" w:hAnsi="Palatino Linotype"/>
          <w:sz w:val="24"/>
          <w:szCs w:val="24"/>
        </w:rPr>
        <w:t>Así, tenemos en un primer plano de estudio el texto de la solicitud de información, plasmada por el recurrente, ello a efecto de poder determinar la materia de la solicitud de información que nos ocupa, así el particular requiere que derivado del Decreto 309 de fecha 10 de mayo de 2018, el cual establece la creación de las Unidades de Igualdad de Género y Erradicación de la Violencia, lo siguiente:</w:t>
      </w:r>
    </w:p>
    <w:p w14:paraId="2521C588"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t>Informe si el Municipio cuenta con Unidad de Igualdad de Género y Erradicación de la violencia;</w:t>
      </w:r>
    </w:p>
    <w:p w14:paraId="1BA3C953"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Fecha de creación de la Unidad de </w:t>
      </w:r>
      <w:r>
        <w:rPr>
          <w:rFonts w:ascii="Palatino Linotype" w:hAnsi="Palatino Linotype"/>
        </w:rPr>
        <w:t>Igualdad de Género y Erradicación de la Violencia;</w:t>
      </w:r>
    </w:p>
    <w:p w14:paraId="756F4399"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t>Protocolo para la prevención y atención a víctimas de acoso y hostigamiento sexual en la Administración Pública Municipal o similar, que haya sido aprobado mediante Cabildo;</w:t>
      </w:r>
    </w:p>
    <w:p w14:paraId="48814B9A" w14:textId="5343B3C3" w:rsidR="00915B00" w:rsidRP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lastRenderedPageBreak/>
        <w:t>Acuerdo de aprobación y Gaceta donde haya sido publicado el Protocolo para la prevención y atención a víctimas de acoso y hostigamiento sexual en la Administración Pública Municipal.</w:t>
      </w:r>
    </w:p>
    <w:p w14:paraId="39557EE3" w14:textId="247DCBC4" w:rsidR="001601FD" w:rsidRDefault="001601FD"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Ahora bien, no hay que pasar desapercibido que el sujeto obligado remitió un informe justificado, sin embargo, dicha información no guardaba relación con lo solicitado por el particular, motivo por el cual no se puede analizar dicho informe.</w:t>
      </w:r>
    </w:p>
    <w:p w14:paraId="7248EA2E" w14:textId="0AA577D2" w:rsidR="001601FD" w:rsidRDefault="001601FD"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Luego entonces, c</w:t>
      </w:r>
      <w:r w:rsidR="00915B00">
        <w:rPr>
          <w:rFonts w:ascii="Palatino Linotype" w:hAnsi="Palatino Linotype" w:cs="Arial"/>
          <w:sz w:val="24"/>
          <w:szCs w:val="24"/>
        </w:rPr>
        <w:t xml:space="preserve">omo quedó precisado en el apartado de antecedentes, se acredita la omisión por parte del </w:t>
      </w:r>
      <w:r w:rsidR="00915B00">
        <w:rPr>
          <w:rFonts w:ascii="Palatino Linotype" w:hAnsi="Palatino Linotype" w:cs="Arial"/>
          <w:b/>
          <w:sz w:val="24"/>
          <w:szCs w:val="24"/>
        </w:rPr>
        <w:t xml:space="preserve">sujeto obligado </w:t>
      </w:r>
      <w:r w:rsidR="00915B00">
        <w:rPr>
          <w:rFonts w:ascii="Palatino Linotype" w:hAnsi="Palatino Linotype" w:cs="Arial"/>
          <w:sz w:val="24"/>
          <w:szCs w:val="24"/>
        </w:rPr>
        <w:t xml:space="preserve">de dar respuesta a la solicitud de información, por lo que interpuso el recurso de revisión el </w:t>
      </w:r>
      <w:r w:rsidR="00915B00">
        <w:rPr>
          <w:rFonts w:ascii="Palatino Linotype" w:hAnsi="Palatino Linotype" w:cs="Arial"/>
          <w:b/>
          <w:sz w:val="24"/>
          <w:szCs w:val="24"/>
        </w:rPr>
        <w:t xml:space="preserve">recurrente, </w:t>
      </w:r>
      <w:r w:rsidR="00915B00">
        <w:rPr>
          <w:rFonts w:ascii="Palatino Linotype" w:hAnsi="Palatino Linotype" w:cs="Arial"/>
          <w:sz w:val="24"/>
          <w:szCs w:val="24"/>
        </w:rPr>
        <w:t xml:space="preserve">señalando como </w:t>
      </w:r>
      <w:r w:rsidR="00915B00">
        <w:rPr>
          <w:rFonts w:ascii="Palatino Linotype" w:hAnsi="Palatino Linotype" w:cs="Arial"/>
          <w:b/>
          <w:sz w:val="24"/>
          <w:szCs w:val="24"/>
        </w:rPr>
        <w:t>motivos de inconformidad</w:t>
      </w:r>
      <w:r w:rsidR="00915B00">
        <w:rPr>
          <w:rFonts w:ascii="Palatino Linotype" w:hAnsi="Palatino Linotype" w:cs="Arial"/>
          <w:sz w:val="24"/>
          <w:szCs w:val="24"/>
        </w:rPr>
        <w:t xml:space="preserve"> </w:t>
      </w:r>
      <w:r w:rsidR="00915B00">
        <w:rPr>
          <w:rFonts w:ascii="Palatino Linotype" w:hAnsi="Palatino Linotype" w:cs="Arial"/>
          <w:i/>
          <w:sz w:val="24"/>
          <w:szCs w:val="24"/>
        </w:rPr>
        <w:t>la falta de entrega de información,</w:t>
      </w:r>
      <w:r w:rsidR="00915B00">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14:paraId="29FE2A22" w14:textId="6ED4BC4E"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esa virtud, resulta procedente el estudio del marco normativo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w:t>
      </w:r>
    </w:p>
    <w:p w14:paraId="16A320B6" w14:textId="719E8F93" w:rsidR="00915B00" w:rsidRDefault="00915B00" w:rsidP="00915B00">
      <w:pPr>
        <w:autoSpaceDE w:val="0"/>
        <w:autoSpaceDN w:val="0"/>
        <w:adjustRightInd w:val="0"/>
        <w:spacing w:before="24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 conformidad con los artículos 7 y 23 de la Ley de Transparencia y Acceso a la Información Pública del Estado de México y Municipios, que establece como deber de los sujetos obligados el hacer público toda la información que generen, administren o procesen en ejercicio de sus atribuciones:</w:t>
      </w:r>
    </w:p>
    <w:p w14:paraId="7F8C28C5"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r>
        <w:rPr>
          <w:rFonts w:ascii="Palatino Linotype" w:eastAsia="Calibri" w:hAnsi="Palatino Linotype" w:cs="Arial"/>
          <w:b/>
          <w:i/>
          <w:lang w:val="es-ES" w:eastAsia="es-ES"/>
        </w:rPr>
        <w:t>Artículo 7. El Estado de México garantizará el efectivo acceso de toda persona a la información en posesión de cualquier entidad,</w:t>
      </w:r>
      <w:r>
        <w:rPr>
          <w:rFonts w:ascii="Palatino Linotype" w:eastAsia="Calibri" w:hAnsi="Palatino Linotype" w:cs="Arial"/>
          <w:i/>
          <w:lang w:val="es-ES" w:eastAsia="es-ES"/>
        </w:rPr>
        <w:t xml:space="preserve"> autoridad, órgano y organismo de </w:t>
      </w:r>
      <w:r>
        <w:rPr>
          <w:rFonts w:ascii="Palatino Linotype" w:eastAsia="Calibri" w:hAnsi="Palatino Linotype" w:cs="Arial"/>
          <w:i/>
          <w:lang w:val="es-ES" w:eastAsia="es-ES"/>
        </w:rPr>
        <w:lastRenderedPageBreak/>
        <w:t>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F0513D7"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p>
    <w:p w14:paraId="40D6E5C3"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b/>
          <w:i/>
          <w:lang w:val="es-ES" w:eastAsia="es-ES"/>
        </w:rPr>
        <w:t>Artículo 23.</w:t>
      </w:r>
      <w:r>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14:paraId="0F394EB2"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p>
    <w:p w14:paraId="248CC8E0"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b/>
          <w:i/>
          <w:lang w:val="es-ES" w:eastAsia="es-ES"/>
        </w:rPr>
        <w:t>IV. Los ayuntamientos</w:t>
      </w:r>
      <w:r>
        <w:rPr>
          <w:rFonts w:ascii="Palatino Linotype" w:eastAsia="Calibri" w:hAnsi="Palatino Linotype" w:cs="Arial"/>
          <w:i/>
          <w:lang w:val="es-ES" w:eastAsia="es-ES"/>
        </w:rPr>
        <w:t xml:space="preserve"> y las dependencias, organismos, órganos y entidades de la administración municipal;</w:t>
      </w:r>
    </w:p>
    <w:p w14:paraId="4802F46B"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p>
    <w:p w14:paraId="34678BCE"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36B3D00"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b/>
          <w:i/>
          <w:lang w:val="es-ES" w:eastAsia="es-ES"/>
        </w:rPr>
      </w:pPr>
      <w:r>
        <w:rPr>
          <w:rFonts w:ascii="Palatino Linotype" w:eastAsia="Calibri" w:hAnsi="Palatino Linotype" w:cs="Arial"/>
          <w:b/>
          <w:i/>
          <w:lang w:val="es-ES" w:eastAsia="es-ES"/>
        </w:rPr>
        <w:t xml:space="preserve">Los servidores públicos deberán transparentar sus </w:t>
      </w:r>
      <w:proofErr w:type="gramStart"/>
      <w:r>
        <w:rPr>
          <w:rFonts w:ascii="Palatino Linotype" w:eastAsia="Calibri" w:hAnsi="Palatino Linotype" w:cs="Arial"/>
          <w:b/>
          <w:i/>
          <w:lang w:val="es-ES" w:eastAsia="es-ES"/>
        </w:rPr>
        <w:t>acciones</w:t>
      </w:r>
      <w:proofErr w:type="gramEnd"/>
      <w:r>
        <w:rPr>
          <w:rFonts w:ascii="Palatino Linotype" w:eastAsia="Calibri" w:hAnsi="Palatino Linotype" w:cs="Arial"/>
          <w:b/>
          <w:i/>
          <w:lang w:val="es-ES" w:eastAsia="es-ES"/>
        </w:rPr>
        <w:t xml:space="preserve"> así como garantizar y respetar el derecho de acceso a la información pública. </w:t>
      </w:r>
    </w:p>
    <w:p w14:paraId="440FD056" w14:textId="77777777" w:rsidR="00915B00" w:rsidRDefault="00915B00" w:rsidP="00915B00">
      <w:pPr>
        <w:autoSpaceDE w:val="0"/>
        <w:autoSpaceDN w:val="0"/>
        <w:adjustRightInd w:val="0"/>
        <w:spacing w:before="240" w:line="360" w:lineRule="auto"/>
        <w:ind w:left="567" w:right="567"/>
        <w:jc w:val="right"/>
        <w:rPr>
          <w:rFonts w:ascii="Palatino Linotype" w:eastAsia="Calibri" w:hAnsi="Palatino Linotype" w:cs="Arial"/>
          <w:lang w:val="es-ES" w:eastAsia="es-ES"/>
        </w:rPr>
      </w:pPr>
      <w:r>
        <w:rPr>
          <w:rFonts w:ascii="Palatino Linotype" w:eastAsia="Calibri" w:hAnsi="Palatino Linotype" w:cs="Arial"/>
          <w:lang w:val="es-ES" w:eastAsia="es-ES"/>
        </w:rPr>
        <w:t>(Énfasis añadido)</w:t>
      </w:r>
    </w:p>
    <w:p w14:paraId="1485B861" w14:textId="77777777"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esa virtud,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peticiona información derivada del “Decreto número 309, por el que se reforman y adicionan diversas disposiciones de la Ley Orgánica de la Administración Pública del Estado de México, de la Ley de Acceso de las Mujeres a una Vida Libre de Violencia del Estado de México y de la Ley de </w:t>
      </w:r>
      <w:r>
        <w:rPr>
          <w:rFonts w:ascii="Palatino Linotype" w:hAnsi="Palatino Linotype" w:cs="Arial"/>
          <w:sz w:val="24"/>
          <w:szCs w:val="24"/>
        </w:rPr>
        <w:lastRenderedPageBreak/>
        <w:t>Igualdad de Trato y Oportunidades entre Mujeres y Hombres del Estado de México, reformas y adiciones de las que resalta la señalada en los artículos SEGUNDO y TERCERO, que establecen lo siguiente:</w:t>
      </w:r>
    </w:p>
    <w:p w14:paraId="68FF1922"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SEGUNDO.</w:t>
      </w:r>
      <w:r>
        <w:rPr>
          <w:rFonts w:ascii="Palatino Linotype" w:hAnsi="Palatino Linotype" w:cs="Arial"/>
          <w:i/>
          <w:szCs w:val="24"/>
        </w:rPr>
        <w:t xml:space="preserve"> Se reforma la fracción II del artículo 53 y se adiciona la fracción XXVI Bis al artículo 40 y la fracción X Bis al artículo 54, de la Ley de Acceso de las Mujeres a una Vida Libre de Violencia del Estado de México, para quedar como sigue:</w:t>
      </w:r>
    </w:p>
    <w:p w14:paraId="0A2A531C"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Artículo 40. ...</w:t>
      </w:r>
    </w:p>
    <w:p w14:paraId="14C31724"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a XXVI. ...</w:t>
      </w:r>
    </w:p>
    <w:p w14:paraId="1B5B7BE0"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XXVI Bis. </w:t>
      </w:r>
      <w:r>
        <w:rPr>
          <w:rFonts w:ascii="Palatino Linotype" w:hAnsi="Palatino Linotype" w:cs="Arial"/>
          <w:i/>
          <w:szCs w:val="24"/>
        </w:rPr>
        <w:t>Crear Unidades de Igualdad de Género y Erradicación de la Violencia al interior de las dependencias del Poder Ejecutivo y sus organismos auxiliares, en términos de lo previsto en el Capítulo Noveno Bis de la Ley de Igualdad de Trato y Oportunidades entre Mujeres y Hombres del Estado de México, y</w:t>
      </w:r>
    </w:p>
    <w:p w14:paraId="1FABF1E8"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XXVII. ...</w:t>
      </w:r>
    </w:p>
    <w:p w14:paraId="226C073B" w14:textId="77777777" w:rsidR="00915B00" w:rsidRDefault="00915B00" w:rsidP="00915B00">
      <w:pPr>
        <w:spacing w:before="240" w:line="360" w:lineRule="auto"/>
        <w:ind w:left="567" w:right="567"/>
        <w:jc w:val="both"/>
        <w:rPr>
          <w:rFonts w:ascii="Palatino Linotype" w:hAnsi="Palatino Linotype" w:cs="Arial"/>
          <w:i/>
          <w:szCs w:val="24"/>
        </w:rPr>
      </w:pPr>
    </w:p>
    <w:p w14:paraId="255E33E2"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Artículo 53.- ...</w:t>
      </w:r>
    </w:p>
    <w:p w14:paraId="29F92996"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w:t>
      </w:r>
    </w:p>
    <w:p w14:paraId="56BD3A1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II. </w:t>
      </w:r>
      <w:r>
        <w:rPr>
          <w:rFonts w:ascii="Palatino Linotype" w:hAnsi="Palatino Linotype" w:cs="Arial"/>
          <w:i/>
          <w:szCs w:val="24"/>
        </w:rPr>
        <w:t xml:space="preserve">Crear una instancia que institucionalice, en el Poder Judicial, la perspectiva de género; impulsar la especialización en violencia de género contra las mujeres, en Derechos Humanos de las mujeres y en la materia de esta Ley al personal del poder judicial encargado de la impartición de justicia, observando en lo conducente, lo previsto en el Capítulo </w:t>
      </w:r>
      <w:r>
        <w:rPr>
          <w:rFonts w:ascii="Palatino Linotype" w:hAnsi="Palatino Linotype" w:cs="Arial"/>
          <w:i/>
          <w:szCs w:val="24"/>
        </w:rPr>
        <w:lastRenderedPageBreak/>
        <w:t>Noveno Bis de la Ley de Igualdad de Trato y Oportunidades entre Mujeres y Hombres del Estado de México;</w:t>
      </w:r>
    </w:p>
    <w:p w14:paraId="346A0242"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III. a V. ...</w:t>
      </w:r>
    </w:p>
    <w:p w14:paraId="3AB3E44A"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Artículo 54.- ...</w:t>
      </w:r>
    </w:p>
    <w:p w14:paraId="2249B9C9"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a X. ...</w:t>
      </w:r>
    </w:p>
    <w:p w14:paraId="016911C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X Bis. </w:t>
      </w:r>
      <w:r>
        <w:rPr>
          <w:rFonts w:ascii="Palatino Linotype" w:hAnsi="Palatino Linotype" w:cs="Arial"/>
          <w:i/>
          <w:szCs w:val="24"/>
        </w:rPr>
        <w:t>Crear Unidades de Igualdad de Género y Erradicación de la Violencia, en términos de lo previsto en el Capítulo Noveno Bis de la Ley de Igualdad de Trato y Oportunidades entre Mujeres y Hombres del Estado de México;</w:t>
      </w:r>
    </w:p>
    <w:p w14:paraId="36DB3318"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Xl. a XVIII. ...</w:t>
      </w:r>
    </w:p>
    <w:p w14:paraId="50999053"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ARTÍCULO TERCERO. </w:t>
      </w:r>
      <w:r>
        <w:rPr>
          <w:rFonts w:ascii="Palatino Linotype" w:hAnsi="Palatino Linotype" w:cs="Arial"/>
          <w:i/>
          <w:szCs w:val="24"/>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14:paraId="4B3A4108"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Artículo 34 Bis.- </w:t>
      </w:r>
      <w:r>
        <w:rPr>
          <w:rFonts w:ascii="Palatino Linotype" w:hAnsi="Palatino Linotype" w:cs="Arial"/>
          <w:i/>
          <w:szCs w:val="24"/>
        </w:rPr>
        <w:t xml:space="preserve">Las dependencias del Ejecutivo, sus organismos auxiliares, los Poderes Legislativo y Judicial, organismos autónomos y </w:t>
      </w:r>
      <w:r>
        <w:rPr>
          <w:rFonts w:ascii="Palatino Linotype" w:hAnsi="Palatino Linotype" w:cs="Arial"/>
          <w:i/>
          <w:szCs w:val="24"/>
          <w:u w:val="single"/>
        </w:rPr>
        <w:t>municipios</w:t>
      </w:r>
      <w:r>
        <w:rPr>
          <w:rFonts w:ascii="Palatino Linotype" w:hAnsi="Palatino Linotype" w:cs="Arial"/>
          <w:i/>
          <w:szCs w:val="24"/>
        </w:rPr>
        <w:t xml:space="preserve"> </w:t>
      </w:r>
      <w:r>
        <w:rPr>
          <w:rFonts w:ascii="Palatino Linotype" w:hAnsi="Palatino Linotype" w:cs="Arial"/>
          <w:i/>
          <w:szCs w:val="24"/>
          <w:u w:val="single"/>
        </w:rPr>
        <w:t>crearán</w:t>
      </w:r>
      <w:r>
        <w:rPr>
          <w:rFonts w:ascii="Palatino Linotype" w:hAnsi="Palatino Linotype" w:cs="Arial"/>
          <w:i/>
          <w:szCs w:val="24"/>
        </w:rPr>
        <w:t xml:space="preserve"> </w:t>
      </w:r>
      <w:r>
        <w:rPr>
          <w:rFonts w:ascii="Palatino Linotype" w:hAnsi="Palatino Linotype" w:cs="Arial"/>
          <w:i/>
          <w:szCs w:val="24"/>
          <w:u w:val="single"/>
        </w:rPr>
        <w:t>Unidades de Igualdad de Género y Erradicación de la Violencia</w:t>
      </w:r>
      <w:r>
        <w:rPr>
          <w:rFonts w:ascii="Palatino Linotype" w:hAnsi="Palatino Linotype" w:cs="Arial"/>
          <w:i/>
          <w:szCs w:val="24"/>
        </w:rPr>
        <w:t>, mediante criterios transversales, que tengan por objeto implementar e institucionalizar la perspectiva de género y fungir como órgano de consulta y asesoría en la instancia correspondiente.</w:t>
      </w:r>
    </w:p>
    <w:p w14:paraId="18E23DBF"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Artículo 34 Ter.-</w:t>
      </w:r>
      <w:r>
        <w:rPr>
          <w:rFonts w:ascii="Palatino Linotype" w:hAnsi="Palatino Linotype" w:cs="Arial"/>
          <w:i/>
          <w:szCs w:val="24"/>
        </w:rPr>
        <w:t xml:space="preserve"> </w:t>
      </w:r>
      <w:r>
        <w:rPr>
          <w:rFonts w:ascii="Palatino Linotype" w:hAnsi="Palatino Linotype" w:cs="Arial"/>
          <w:i/>
          <w:szCs w:val="24"/>
          <w:u w:val="single"/>
        </w:rPr>
        <w:t>Son atribuciones de las Unidades de Igualdad de Género y Erradicación de la Violencia</w:t>
      </w:r>
      <w:r>
        <w:rPr>
          <w:rFonts w:ascii="Palatino Linotype" w:hAnsi="Palatino Linotype" w:cs="Arial"/>
          <w:i/>
          <w:szCs w:val="24"/>
        </w:rPr>
        <w:t>, las siguientes:</w:t>
      </w:r>
    </w:p>
    <w:p w14:paraId="3A679A49"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lastRenderedPageBreak/>
        <w:t>I</w:t>
      </w:r>
      <w:r>
        <w:rPr>
          <w:rFonts w:ascii="Palatino Linotype" w:hAnsi="Palatino Linotype" w:cs="Arial"/>
          <w:i/>
          <w:szCs w:val="24"/>
        </w:rPr>
        <w:t>. Promover y vigilar que sus planes, programas y acciones sean realizados con perspectiva de género;</w:t>
      </w:r>
    </w:p>
    <w:p w14:paraId="3396AA7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Generar acciones con perspectiva de género que garanticen el acceso de las mujeres a una vida libre de violencia, promuevan la igualdad, el empoderamiento de las mujeres, el respeto a los derechos humanos y la eliminación de la discriminación;</w:t>
      </w:r>
    </w:p>
    <w:p w14:paraId="3615E601"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w:t>
      </w:r>
    </w:p>
    <w:p w14:paraId="0125813E"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IV</w:t>
      </w:r>
      <w:r>
        <w:rPr>
          <w:rFonts w:ascii="Palatino Linotype" w:hAnsi="Palatino Linotype" w:cs="Arial"/>
          <w:i/>
          <w:szCs w:val="24"/>
        </w:rPr>
        <w:t>. Coadyuvar en la elaboración de sus presupuestos con perspectiva de género, con la finalidad de incorporar acciones relacionadas con la materia;</w:t>
      </w:r>
    </w:p>
    <w:p w14:paraId="16DBE8F0"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Informar periódicamente, en el marco del Sistema Estatal, los resultados de la ejecución de sus planes y programas, con el propósito de integrar y rendir el informe anual correspondiente;</w:t>
      </w:r>
    </w:p>
    <w:p w14:paraId="0D84089F"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Ser el primer punto de contacto para los casos de acoso y hostigamiento sexual; y</w:t>
      </w:r>
    </w:p>
    <w:p w14:paraId="1D4B7B0B"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VII</w:t>
      </w:r>
      <w:r>
        <w:rPr>
          <w:rFonts w:ascii="Palatino Linotype" w:hAnsi="Palatino Linotype" w:cs="Arial"/>
          <w:i/>
          <w:szCs w:val="24"/>
        </w:rPr>
        <w:t>. Las demás que se establezcan en otras disposiciones jurídicas.”</w:t>
      </w:r>
    </w:p>
    <w:p w14:paraId="36C47AEC" w14:textId="5B6AE3BD"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Con base en lo precisado en líneas precedentes, se tiene por acreditado que las Dependencias Públicas, caso concreto los Ayuntamientos Municipales, deben crear las Unidades de Igualdad de Género y Erradicación de la Violencia.</w:t>
      </w:r>
    </w:p>
    <w:p w14:paraId="377A25D6" w14:textId="77777777"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Ahora bien, los artículos transitorios SEGUNDO, TERCERO y CUARTO, del Decreto en estudio, establecen que él mismo entrará en vigor al día siguiente de su publicación, </w:t>
      </w:r>
      <w:r>
        <w:rPr>
          <w:rFonts w:ascii="Palatino Linotype" w:hAnsi="Palatino Linotype" w:cs="Arial"/>
          <w:sz w:val="24"/>
          <w:szCs w:val="24"/>
        </w:rPr>
        <w:lastRenderedPageBreak/>
        <w:t>es decir el 10 (diez) de mayo de 2018 (dos mil dieciocho), las Dependencias Públicas, crearán las Unidades de Igualdad de Género y Erradicación de la Violencia con base en su suficiencia presupuestal; y que deberán realizar las adecuaciones normativas necesarias para el cumplimiento del Decreto.</w:t>
      </w:r>
    </w:p>
    <w:p w14:paraId="794CF74D" w14:textId="44478814"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conclusión, el </w:t>
      </w:r>
      <w:r>
        <w:rPr>
          <w:rFonts w:ascii="Palatino Linotype" w:hAnsi="Palatino Linotype" w:cs="Arial"/>
          <w:b/>
          <w:sz w:val="24"/>
          <w:szCs w:val="24"/>
        </w:rPr>
        <w:t>sujeto obligado</w:t>
      </w:r>
      <w:r>
        <w:rPr>
          <w:rFonts w:ascii="Palatino Linotype" w:hAnsi="Palatino Linotype" w:cs="Arial"/>
          <w:sz w:val="24"/>
          <w:szCs w:val="24"/>
        </w:rPr>
        <w:t>, en cumplimiento al Decreto referido en líneas anteriores, en primer lugar, a partir de su publicación, debió realizar las adecuaciones en su estructura orgánica para la creación de la multirreferida Unidad, así como las adecuaciones a su marco normativo, consecuentemente resulta dable ordenar la entrega de la información peticionada.</w:t>
      </w:r>
    </w:p>
    <w:p w14:paraId="00F5F9CB"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14:paraId="777C9B30"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025A745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w:t>
      </w:r>
      <w:r w:rsidRPr="00BF2F26">
        <w:rPr>
          <w:rFonts w:ascii="Palatino Linotype" w:eastAsia="Calibri" w:hAnsi="Palatino Linotype" w:cs="Arial"/>
          <w:sz w:val="24"/>
        </w:rPr>
        <w:lastRenderedPageBreak/>
        <w:t>Obligados sean protegidos y únicamente se den a conocer aquéllos que abonen a la rendición de cuentas y a la transparencia en el ejercicio de las atribuciones que tienen conferidas.</w:t>
      </w:r>
    </w:p>
    <w:p w14:paraId="632E8612"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ADA5788"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755CB19A"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00165FCE"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56602E0"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65894F8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5FBDA55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097DFC7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414C0C1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D79CA6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45642F4"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5388AB"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lastRenderedPageBreak/>
        <w:t>Artículo 222. Son causas de responsabilidad administrativa de los servidores públicos de los sujetos obligados, por incumplimiento de las obligaciones establecidas en la materia de la presente Ley, las siguientes:</w:t>
      </w:r>
    </w:p>
    <w:p w14:paraId="0BAEF5E5"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w:t>
      </w:r>
    </w:p>
    <w:p w14:paraId="521C09A3"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8AA9BF1"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642D2B57" w14:textId="77777777" w:rsidR="00BA65E0"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w:t>
      </w:r>
    </w:p>
    <w:p w14:paraId="33E48AB0" w14:textId="77777777" w:rsidR="00F3120F" w:rsidRDefault="00F3120F" w:rsidP="005F2890">
      <w:pPr>
        <w:spacing w:after="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61A952DC" w14:textId="77777777" w:rsidR="00F3120F" w:rsidRPr="00537EA8" w:rsidRDefault="00F3120F" w:rsidP="005F2890">
      <w:pPr>
        <w:spacing w:after="0" w:line="360" w:lineRule="auto"/>
        <w:ind w:left="708"/>
        <w:jc w:val="both"/>
        <w:rPr>
          <w:rFonts w:ascii="Palatino Linotype" w:hAnsi="Palatino Linotype"/>
          <w:i/>
          <w:iCs/>
        </w:rPr>
      </w:pPr>
      <w:r>
        <w:rPr>
          <w:rFonts w:ascii="Palatino Linotype" w:hAnsi="Palatino Linotype"/>
          <w:i/>
          <w:iCs/>
        </w:rPr>
        <w:t>…</w:t>
      </w:r>
    </w:p>
    <w:p w14:paraId="37DCA25B" w14:textId="77777777" w:rsidR="00BA65E0" w:rsidRPr="00537EA8" w:rsidRDefault="00BA65E0" w:rsidP="005F2890">
      <w:pPr>
        <w:spacing w:after="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4D4E22" w14:textId="77777777" w:rsidR="00BA65E0" w:rsidRDefault="00BA65E0" w:rsidP="005F2890">
      <w:pPr>
        <w:spacing w:after="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EBB365B" w14:textId="2ED00131"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D325E6" w:rsidRPr="0021628E">
        <w:rPr>
          <w:rFonts w:ascii="Palatino Linotype" w:hAnsi="Palatino Linotype" w:cs="Arial"/>
          <w:b/>
          <w:sz w:val="24"/>
        </w:rPr>
        <w:t>00060/ZACUALPA/IP/2019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F213040"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5BAC5C5F"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E609BBF" w14:textId="77777777" w:rsidR="00240EC2" w:rsidRDefault="00A27459" w:rsidP="00537EA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sidR="00875571">
        <w:rPr>
          <w:rFonts w:ascii="Palatino Linotype" w:hAnsi="Palatino Linotype" w:cs="Arial"/>
          <w:b/>
          <w:sz w:val="24"/>
          <w:szCs w:val="24"/>
        </w:rPr>
        <w:t>Cuarto</w:t>
      </w:r>
      <w:r>
        <w:rPr>
          <w:rFonts w:ascii="Palatino Linotype" w:hAnsi="Palatino Linotype" w:cs="Arial"/>
          <w:sz w:val="24"/>
          <w:szCs w:val="24"/>
        </w:rPr>
        <w:t>, de la presente resolución.</w:t>
      </w:r>
    </w:p>
    <w:p w14:paraId="030370E0" w14:textId="25D8F616" w:rsidR="00D325E6" w:rsidRDefault="00D325E6" w:rsidP="00D325E6">
      <w:pPr>
        <w:tabs>
          <w:tab w:val="left" w:pos="8647"/>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 xml:space="preserve">SEGUNDO </w:t>
      </w:r>
      <w:r>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ordena</w:t>
      </w:r>
      <w:r>
        <w:rPr>
          <w:rFonts w:ascii="Palatino Linotype" w:eastAsia="Times New Roman" w:hAnsi="Palatino Linotype" w:cs="Arial"/>
          <w:sz w:val="24"/>
          <w:szCs w:val="24"/>
          <w:lang w:val="es-ES" w:eastAsia="es-ES"/>
        </w:rPr>
        <w:t xml:space="preserve"> al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 xml:space="preserve">atienda la solicitud de información </w:t>
      </w:r>
      <w:r w:rsidRPr="0021628E">
        <w:rPr>
          <w:rFonts w:ascii="Palatino Linotype" w:hAnsi="Palatino Linotype" w:cs="Arial"/>
          <w:b/>
          <w:sz w:val="24"/>
        </w:rPr>
        <w:t>00060/ZACUALPA/IP/2019</w:t>
      </w:r>
      <w:r>
        <w:rPr>
          <w:rFonts w:ascii="Palatino Linotype" w:eastAsia="Times New Roman" w:hAnsi="Palatino Linotype" w:cs="Arial"/>
          <w:sz w:val="24"/>
          <w:szCs w:val="24"/>
          <w:lang w:val="es-ES" w:eastAsia="es-ES"/>
        </w:rPr>
        <w:t>,</w:t>
      </w:r>
      <w:r>
        <w:rPr>
          <w:rFonts w:ascii="Palatino Linotype" w:eastAsia="Times New Roman" w:hAnsi="Palatino Linotype" w:cs="Arial"/>
          <w:b/>
          <w:sz w:val="24"/>
          <w:szCs w:val="24"/>
          <w:lang w:val="es-ES" w:eastAsia="es-ES"/>
        </w:rPr>
        <w:t xml:space="preserve"> </w:t>
      </w:r>
      <w:r w:rsidR="00B12180">
        <w:rPr>
          <w:rFonts w:ascii="Palatino Linotype" w:eastAsia="Times New Roman" w:hAnsi="Palatino Linotype" w:cs="Arial"/>
          <w:bCs/>
          <w:sz w:val="24"/>
          <w:szCs w:val="24"/>
          <w:lang w:val="es-ES" w:eastAsia="es-ES"/>
        </w:rPr>
        <w:t xml:space="preserve">y haga entrega en su caso en versión pública y a través del </w:t>
      </w:r>
      <w:proofErr w:type="spellStart"/>
      <w:r w:rsidR="00B12180">
        <w:rPr>
          <w:rFonts w:ascii="Palatino Linotype" w:eastAsia="Times New Roman" w:hAnsi="Palatino Linotype" w:cs="Arial"/>
          <w:bCs/>
          <w:sz w:val="24"/>
          <w:szCs w:val="24"/>
          <w:lang w:val="es-ES" w:eastAsia="es-ES"/>
        </w:rPr>
        <w:t>Saimex</w:t>
      </w:r>
      <w:proofErr w:type="spellEnd"/>
      <w:r w:rsidR="00B12180">
        <w:rPr>
          <w:rFonts w:ascii="Palatino Linotype" w:eastAsia="Times New Roman" w:hAnsi="Palatino Linotype" w:cs="Arial"/>
          <w:bCs/>
          <w:sz w:val="24"/>
          <w:szCs w:val="24"/>
          <w:lang w:val="es-ES" w:eastAsia="es-ES"/>
        </w:rPr>
        <w:t>, en términos del considerando cuarto, del documento o los documentos en donde conste lo siguiente:</w:t>
      </w:r>
    </w:p>
    <w:p w14:paraId="4E4979F5" w14:textId="77777777" w:rsidR="00D325E6" w:rsidRPr="00B12180" w:rsidRDefault="00D325E6" w:rsidP="00184B2E">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Documento donde conste la fecha en que se creó la Unidad de Igualdad de Género y Erradicación de la Violencia.</w:t>
      </w:r>
    </w:p>
    <w:p w14:paraId="73D89640" w14:textId="77777777" w:rsidR="00D325E6" w:rsidRPr="00B12180" w:rsidRDefault="00D325E6" w:rsidP="00184B2E">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Documento donde conste la estructura orgánica de la Unidad de Igualdad de Género y Erradicación de la Violencia, pudiendo ser de forma enunciativa más no limitativa, el organigrama, plantilla de personal o el directorio de los servidores públicos, información que deberá ser la actualizada a la fecha de la solicitud de información, es decir, al 08 de noviembre de 2019.</w:t>
      </w:r>
    </w:p>
    <w:p w14:paraId="570904D1" w14:textId="77777777" w:rsidR="00D325E6" w:rsidRPr="00B12180" w:rsidRDefault="00D325E6" w:rsidP="00184B2E">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lastRenderedPageBreak/>
        <w:t>Protocolo para la prevención y atención a víctimas de acoso y hostigamiento sexual en la Administración Pública Municipal vigente a la fecha de la solicitud de información.</w:t>
      </w:r>
    </w:p>
    <w:p w14:paraId="100AB19A" w14:textId="77777777" w:rsidR="00D325E6" w:rsidRPr="00B12180" w:rsidRDefault="00D325E6" w:rsidP="00184B2E">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El acuerdo de cabildo mediante el cual fue aprobado el Protocolo antes citado y la gaceta de gobierno donde haya sido publicado.</w:t>
      </w:r>
    </w:p>
    <w:p w14:paraId="5A3B908C" w14:textId="77777777" w:rsidR="00537EA8" w:rsidRDefault="00537EA8" w:rsidP="00537EA8">
      <w:pPr>
        <w:spacing w:before="240" w:line="360" w:lineRule="auto"/>
        <w:ind w:left="708"/>
        <w:jc w:val="both"/>
        <w:rPr>
          <w:rFonts w:ascii="Palatino Linotype" w:hAnsi="Palatino Linotype"/>
          <w:i/>
          <w:color w:val="000000"/>
          <w:sz w:val="24"/>
          <w:szCs w:val="24"/>
        </w:rPr>
      </w:pPr>
      <w:r w:rsidRPr="00371759">
        <w:rPr>
          <w:rFonts w:ascii="Palatino Linotype" w:hAnsi="Palatino Linotype"/>
          <w:i/>
          <w:color w:val="000000"/>
          <w:sz w:val="24"/>
          <w:szCs w:val="24"/>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A252BF8" w14:textId="77777777" w:rsidR="00A27459" w:rsidRDefault="00A27459" w:rsidP="00537EA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00CF21E5" w:rsidRPr="00226C6A">
        <w:rPr>
          <w:rFonts w:ascii="Palatino Linotype" w:hAnsi="Palatino Linotype" w:cs="Arial"/>
          <w:b/>
          <w:sz w:val="24"/>
          <w:szCs w:val="24"/>
        </w:rPr>
        <w:t>Notifíquese</w:t>
      </w:r>
      <w:r w:rsidR="00CF21E5"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F148C28" w14:textId="77777777" w:rsidR="00CF21E5" w:rsidRDefault="00A27459" w:rsidP="00537EA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CF21E5" w:rsidRPr="00D24D81">
        <w:rPr>
          <w:rFonts w:ascii="Palatino Linotype" w:hAnsi="Palatino Linotype" w:cs="Arial"/>
          <w:b/>
          <w:bCs/>
          <w:sz w:val="24"/>
          <w:szCs w:val="24"/>
        </w:rPr>
        <w:t>Notifíquese</w:t>
      </w:r>
      <w:r w:rsidR="00CF21E5" w:rsidRPr="00D24D81">
        <w:rPr>
          <w:rFonts w:ascii="Palatino Linotype" w:hAnsi="Palatino Linotype" w:cs="Arial"/>
        </w:rPr>
        <w:t xml:space="preserve"> </w:t>
      </w:r>
      <w:r w:rsidR="00D24D81">
        <w:rPr>
          <w:rFonts w:ascii="Palatino Linotype" w:hAnsi="Palatino Linotype" w:cs="Arial"/>
          <w:sz w:val="24"/>
          <w:szCs w:val="24"/>
        </w:rPr>
        <w:t>la resolución al recurrente</w:t>
      </w:r>
      <w:r w:rsidR="00537EA8">
        <w:rPr>
          <w:rFonts w:ascii="Palatino Linotype" w:hAnsi="Palatino Linotype" w:cs="Arial"/>
          <w:sz w:val="24"/>
          <w:szCs w:val="24"/>
        </w:rPr>
        <w:t xml:space="preserve"> y h</w:t>
      </w:r>
      <w:r w:rsidR="00537EA8" w:rsidRPr="00537EA8">
        <w:rPr>
          <w:rFonts w:ascii="Palatino Linotype" w:hAnsi="Palatino Linotype" w:cs="Arial"/>
          <w:sz w:val="24"/>
          <w:szCs w:val="24"/>
        </w:rPr>
        <w:t xml:space="preserve">ágasele del conocimiento </w:t>
      </w:r>
      <w:r w:rsidR="00537EA8">
        <w:rPr>
          <w:rFonts w:ascii="Palatino Linotype" w:hAnsi="Palatino Linotype" w:cs="Arial"/>
          <w:sz w:val="24"/>
          <w:szCs w:val="24"/>
        </w:rPr>
        <w:t>que</w:t>
      </w:r>
      <w:r w:rsidR="00537EA8"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251A3D0" w14:textId="25DC6022" w:rsidR="00A27459" w:rsidRDefault="00CF21E5" w:rsidP="00537EA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lastRenderedPageBreak/>
        <w:t xml:space="preserve">QUINTO. </w:t>
      </w:r>
      <w:r w:rsidR="00537EA8" w:rsidRPr="00CF21E5">
        <w:rPr>
          <w:rFonts w:ascii="Palatino Linotype" w:eastAsia="MS Mincho" w:hAnsi="Palatino Linotype" w:cs="Times New Roman"/>
          <w:b/>
          <w:bCs/>
          <w:sz w:val="24"/>
          <w:szCs w:val="24"/>
          <w:lang w:val="es-ES_tradnl" w:eastAsia="es-ES"/>
        </w:rPr>
        <w:t>Gírese</w:t>
      </w:r>
      <w:r w:rsidR="00537EA8" w:rsidRPr="00E93981">
        <w:rPr>
          <w:rFonts w:ascii="Palatino Linotype" w:eastAsia="MS Mincho" w:hAnsi="Palatino Linotype" w:cs="Times New Roman"/>
          <w:sz w:val="24"/>
          <w:szCs w:val="24"/>
          <w:lang w:val="es-ES_tradnl" w:eastAsia="es-ES"/>
        </w:rPr>
        <w:t xml:space="preserve"> oficio al Contralor Interno y Órgano </w:t>
      </w:r>
      <w:r w:rsidR="00537EA8"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537EA8">
        <w:rPr>
          <w:rFonts w:ascii="Palatino Linotype" w:eastAsia="MS Mincho" w:hAnsi="Palatino Linotype" w:cs="Times New Roman"/>
          <w:b/>
          <w:sz w:val="24"/>
          <w:szCs w:val="24"/>
          <w:lang w:val="es-ES_tradnl" w:eastAsia="es-ES"/>
        </w:rPr>
        <w:t>cuarto</w:t>
      </w:r>
      <w:r w:rsidR="00537EA8">
        <w:rPr>
          <w:rFonts w:ascii="Palatino Linotype" w:eastAsia="MS Mincho" w:hAnsi="Palatino Linotype" w:cs="Times New Roman"/>
          <w:sz w:val="24"/>
          <w:szCs w:val="24"/>
          <w:lang w:val="es-ES_tradnl" w:eastAsia="es-ES"/>
        </w:rPr>
        <w:t>.</w:t>
      </w:r>
    </w:p>
    <w:p w14:paraId="1260C24F" w14:textId="1716A955" w:rsidR="005F2890" w:rsidRPr="005F2890" w:rsidRDefault="005F2890" w:rsidP="00537EA8">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1062EC3" w14:textId="77777777"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14:paraId="4C1BBCA5" w14:textId="1EEE8403" w:rsidR="00DE20E1" w:rsidRDefault="00343CC2" w:rsidP="00673F66">
      <w:pPr>
        <w:spacing w:after="0" w:line="360" w:lineRule="auto"/>
        <w:jc w:val="both"/>
        <w:rPr>
          <w:rFonts w:ascii="Palatino Linotype" w:hAnsi="Palatino Linotype" w:cs="Arial"/>
          <w:sz w:val="24"/>
          <w:szCs w:val="24"/>
        </w:rPr>
      </w:pPr>
      <w:bookmarkStart w:id="1" w:name="_Hlk33098103"/>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200207">
        <w:rPr>
          <w:rFonts w:ascii="Palatino Linotype" w:hAnsi="Palatino Linotype" w:cs="Arial"/>
          <w:sz w:val="24"/>
          <w:szCs w:val="24"/>
        </w:rPr>
        <w:t xml:space="preserve"> CON AUSENCIA JUSTIFICADA</w:t>
      </w:r>
      <w:r>
        <w:rPr>
          <w:rFonts w:ascii="Palatino Linotype" w:hAnsi="Palatino Linotype" w:cs="Arial"/>
          <w:sz w:val="24"/>
          <w:szCs w:val="24"/>
        </w:rPr>
        <w:t xml:space="preserve">, JOSÉ GUADALUPE LUNA HERNÁNDEZ, JAVIER MARTÍNEZ CRUZ Y LUIS GUSTAVO PARRA NORIEGA, EN LA SEXTA SESIÓN ORDINARIA CELEBRADA EL </w:t>
      </w:r>
      <w:r w:rsidRPr="00947387">
        <w:rPr>
          <w:rFonts w:ascii="Palatino Linotype" w:hAnsi="Palatino Linotype" w:cs="Arial"/>
          <w:sz w:val="24"/>
          <w:szCs w:val="24"/>
        </w:rPr>
        <w:t>DIECINUEVE DE FEBRERO DE DOS MIL VEINTE</w:t>
      </w:r>
      <w:r>
        <w:rPr>
          <w:rFonts w:ascii="Palatino Linotype" w:hAnsi="Palatino Linotype" w:cs="Arial"/>
          <w:sz w:val="24"/>
          <w:szCs w:val="24"/>
        </w:rPr>
        <w:t>, ANTE EL SECRETARIO TÉCNICO DEL PLENO, ALEXIS TAPIA RAMÍREZ</w:t>
      </w:r>
      <w:r w:rsidR="00673F66">
        <w:rPr>
          <w:rFonts w:ascii="Palatino Linotype" w:hAnsi="Palatino Linotype" w:cs="Arial"/>
          <w:sz w:val="24"/>
          <w:szCs w:val="24"/>
        </w:rPr>
        <w:t>.------------------------------------------------------------------------------------------------------------------------------------</w:t>
      </w:r>
      <w:r w:rsidR="00200207">
        <w:rPr>
          <w:rFonts w:ascii="Palatino Linotype" w:hAnsi="Palatino Linotype" w:cs="Arial"/>
          <w:sz w:val="24"/>
          <w:szCs w:val="24"/>
        </w:rPr>
        <w:t>-----------------------------------------------------------------------------------------------------------------------------------------</w:t>
      </w:r>
      <w:r w:rsidR="00C024C0">
        <w:rPr>
          <w:rFonts w:ascii="Palatino Linotype" w:hAnsi="Palatino Linotype" w:cs="Arial"/>
          <w:sz w:val="24"/>
          <w:szCs w:val="24"/>
        </w:rPr>
        <w:t>--------------------------------------------</w:t>
      </w:r>
      <w:r w:rsidR="00200207">
        <w:rPr>
          <w:rFonts w:ascii="Palatino Linotype" w:hAnsi="Palatino Linotype" w:cs="Arial"/>
          <w:sz w:val="24"/>
          <w:szCs w:val="24"/>
        </w:rPr>
        <w:t>-</w:t>
      </w:r>
    </w:p>
    <w:p w14:paraId="130556F7" w14:textId="77777777" w:rsidR="005F2890" w:rsidRDefault="005F2890" w:rsidP="00673F66">
      <w:pPr>
        <w:spacing w:before="240"/>
        <w:jc w:val="both"/>
        <w:rPr>
          <w:rFonts w:ascii="Palatino Linotype" w:hAnsi="Palatino Linotype"/>
        </w:rPr>
      </w:pPr>
    </w:p>
    <w:p w14:paraId="0ABFF2A2" w14:textId="77777777" w:rsidR="00673F66" w:rsidRDefault="00673F66" w:rsidP="00673F6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1552" behindDoc="0" locked="0" layoutInCell="1" allowOverlap="1" wp14:anchorId="293145AE" wp14:editId="624AF20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E970433"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2890E2A"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EF141D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3145AE"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E970433"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2890E2A"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3EF141D7"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0CBF364" w14:textId="77777777" w:rsidR="00673F66" w:rsidRPr="00D54B7D" w:rsidRDefault="00673F66" w:rsidP="00673F66">
      <w:pPr>
        <w:spacing w:before="240"/>
        <w:jc w:val="both"/>
        <w:rPr>
          <w:rFonts w:ascii="Palatino Linotype" w:hAnsi="Palatino Linotype"/>
        </w:rPr>
      </w:pPr>
    </w:p>
    <w:p w14:paraId="2B450232" w14:textId="77777777" w:rsidR="00673F66" w:rsidRPr="00D54B7D" w:rsidRDefault="00673F66" w:rsidP="00673F66">
      <w:pPr>
        <w:spacing w:before="240"/>
        <w:jc w:val="center"/>
        <w:rPr>
          <w:rFonts w:ascii="Palatino Linotype" w:hAnsi="Palatino Linotype"/>
        </w:rPr>
      </w:pPr>
    </w:p>
    <w:p w14:paraId="1171FADB" w14:textId="77777777" w:rsidR="00673F66" w:rsidRDefault="00673F66" w:rsidP="00673F66">
      <w:pPr>
        <w:spacing w:before="240"/>
        <w:rPr>
          <w:rFonts w:ascii="Palatino Linotype" w:hAnsi="Palatino Linotype"/>
          <w:b/>
        </w:rPr>
      </w:pPr>
    </w:p>
    <w:p w14:paraId="5CB1557F" w14:textId="77777777" w:rsidR="00673F66" w:rsidRDefault="00673F66" w:rsidP="00673F66">
      <w:pPr>
        <w:spacing w:before="240"/>
        <w:rPr>
          <w:rFonts w:ascii="Palatino Linotype" w:hAnsi="Palatino Linotype"/>
          <w:b/>
        </w:rPr>
      </w:pPr>
    </w:p>
    <w:p w14:paraId="1A29D898" w14:textId="77777777" w:rsidR="00673F66" w:rsidRDefault="00673F66" w:rsidP="00673F6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70351F16" wp14:editId="40F66F93">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45A2AA"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17E1D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385452" w14:textId="5AFC8170"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200207">
                              <w:rPr>
                                <w:rFonts w:ascii="Palatino Linotype" w:hAnsi="Palatino Linotype"/>
                                <w:sz w:val="24"/>
                                <w:szCs w:val="24"/>
                              </w:rPr>
                              <w:t>Rúbrica</w:t>
                            </w:r>
                            <w:r>
                              <w:rPr>
                                <w:rFonts w:ascii="Palatino Linotype" w:hAnsi="Palatino Linotype"/>
                                <w:sz w:val="24"/>
                                <w:szCs w:val="24"/>
                              </w:rPr>
                              <w:t>)</w:t>
                            </w:r>
                          </w:p>
                          <w:p w14:paraId="42078CBB" w14:textId="77777777" w:rsidR="00673F66" w:rsidRDefault="00673F66" w:rsidP="00673F66">
                            <w:pPr>
                              <w:spacing w:line="240" w:lineRule="auto"/>
                              <w:jc w:val="center"/>
                              <w:rPr>
                                <w:rFonts w:ascii="Palatino Linotype" w:hAnsi="Palatino Linotype"/>
                                <w:sz w:val="24"/>
                                <w:szCs w:val="24"/>
                              </w:rPr>
                            </w:pPr>
                          </w:p>
                          <w:p w14:paraId="36AEAB97" w14:textId="77777777" w:rsidR="00673F66" w:rsidRPr="00797B31" w:rsidRDefault="00673F66" w:rsidP="00673F6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51F16" id="Cuadro de texto 35" o:spid="_x0000_s1027" type="#_x0000_t202" style="position:absolute;margin-left:149.05pt;margin-top:.9pt;width:200.25pt;height:73.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345A2AA"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17E1D5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385452" w14:textId="5AFC8170"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200207">
                        <w:rPr>
                          <w:rFonts w:ascii="Palatino Linotype" w:hAnsi="Palatino Linotype"/>
                          <w:sz w:val="24"/>
                          <w:szCs w:val="24"/>
                        </w:rPr>
                        <w:t>Rúbrica</w:t>
                      </w:r>
                      <w:r>
                        <w:rPr>
                          <w:rFonts w:ascii="Palatino Linotype" w:hAnsi="Palatino Linotype"/>
                          <w:sz w:val="24"/>
                          <w:szCs w:val="24"/>
                        </w:rPr>
                        <w:t>)</w:t>
                      </w:r>
                    </w:p>
                    <w:p w14:paraId="42078CBB" w14:textId="77777777" w:rsidR="00673F66" w:rsidRDefault="00673F66" w:rsidP="00673F66">
                      <w:pPr>
                        <w:spacing w:line="240" w:lineRule="auto"/>
                        <w:jc w:val="center"/>
                        <w:rPr>
                          <w:rFonts w:ascii="Palatino Linotype" w:hAnsi="Palatino Linotype"/>
                          <w:sz w:val="24"/>
                          <w:szCs w:val="24"/>
                        </w:rPr>
                      </w:pPr>
                    </w:p>
                    <w:p w14:paraId="36AEAB97" w14:textId="77777777" w:rsidR="00673F66" w:rsidRPr="00797B31" w:rsidRDefault="00673F66" w:rsidP="00673F6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4923397C" wp14:editId="6761372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F7D0F4"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2E17EAAC"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66928DA4" w14:textId="7255C13A"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200207">
                              <w:rPr>
                                <w:rFonts w:ascii="Palatino Linotype" w:hAnsi="Palatino Linotype"/>
                                <w:sz w:val="24"/>
                                <w:szCs w:val="24"/>
                              </w:rPr>
                              <w:t>Ausencia Justificada</w:t>
                            </w:r>
                            <w:r>
                              <w:rPr>
                                <w:rFonts w:ascii="Palatino Linotype" w:hAnsi="Palatino Linotype"/>
                                <w:sz w:val="24"/>
                                <w:szCs w:val="24"/>
                              </w:rPr>
                              <w:t>)</w:t>
                            </w:r>
                          </w:p>
                          <w:p w14:paraId="1F50BF85" w14:textId="77777777" w:rsidR="00673F66" w:rsidRPr="00EF2FC0" w:rsidRDefault="00673F66" w:rsidP="00673F66">
                            <w:pPr>
                              <w:jc w:val="center"/>
                              <w:rPr>
                                <w:rFonts w:ascii="Palatino Linotype" w:hAnsi="Palatino Linotype"/>
                                <w:sz w:val="24"/>
                                <w:szCs w:val="24"/>
                              </w:rPr>
                            </w:pPr>
                          </w:p>
                          <w:p w14:paraId="77D01D37" w14:textId="77777777" w:rsidR="00673F66" w:rsidRDefault="00673F66" w:rsidP="00673F6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3397C" id="Cuadro de texto 22" o:spid="_x0000_s1028" type="#_x0000_t202" style="position:absolute;margin-left:0;margin-top:1.65pt;width:153pt;height:78.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30F7D0F4" w14:textId="77777777" w:rsidR="00673F66" w:rsidRPr="00EF2FC0" w:rsidRDefault="00673F66" w:rsidP="00673F6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2E17EAAC" w14:textId="77777777" w:rsidR="00673F66" w:rsidRDefault="00673F66" w:rsidP="00673F66">
                      <w:pPr>
                        <w:jc w:val="center"/>
                        <w:rPr>
                          <w:rFonts w:ascii="Palatino Linotype" w:hAnsi="Palatino Linotype"/>
                          <w:sz w:val="24"/>
                          <w:szCs w:val="24"/>
                        </w:rPr>
                      </w:pPr>
                      <w:r w:rsidRPr="00EF2FC0">
                        <w:rPr>
                          <w:rFonts w:ascii="Palatino Linotype" w:hAnsi="Palatino Linotype"/>
                          <w:sz w:val="24"/>
                          <w:szCs w:val="24"/>
                        </w:rPr>
                        <w:t>Comisionada</w:t>
                      </w:r>
                    </w:p>
                    <w:p w14:paraId="66928DA4" w14:textId="7255C13A"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w:t>
                      </w:r>
                      <w:r w:rsidR="00200207">
                        <w:rPr>
                          <w:rFonts w:ascii="Palatino Linotype" w:hAnsi="Palatino Linotype"/>
                          <w:sz w:val="24"/>
                          <w:szCs w:val="24"/>
                        </w:rPr>
                        <w:t>Ausencia Justificada</w:t>
                      </w:r>
                      <w:r>
                        <w:rPr>
                          <w:rFonts w:ascii="Palatino Linotype" w:hAnsi="Palatino Linotype"/>
                          <w:sz w:val="24"/>
                          <w:szCs w:val="24"/>
                        </w:rPr>
                        <w:t>)</w:t>
                      </w:r>
                    </w:p>
                    <w:p w14:paraId="1F50BF85" w14:textId="77777777" w:rsidR="00673F66" w:rsidRPr="00EF2FC0" w:rsidRDefault="00673F66" w:rsidP="00673F66">
                      <w:pPr>
                        <w:jc w:val="center"/>
                        <w:rPr>
                          <w:rFonts w:ascii="Palatino Linotype" w:hAnsi="Palatino Linotype"/>
                          <w:sz w:val="24"/>
                          <w:szCs w:val="24"/>
                        </w:rPr>
                      </w:pPr>
                    </w:p>
                    <w:p w14:paraId="77D01D37" w14:textId="77777777" w:rsidR="00673F66" w:rsidRDefault="00673F66" w:rsidP="00673F66">
                      <w:pPr>
                        <w:jc w:val="center"/>
                      </w:pPr>
                    </w:p>
                  </w:txbxContent>
                </v:textbox>
                <w10:wrap anchorx="margin"/>
              </v:shape>
            </w:pict>
          </mc:Fallback>
        </mc:AlternateContent>
      </w:r>
    </w:p>
    <w:p w14:paraId="52670D25" w14:textId="77777777" w:rsidR="00673F66" w:rsidRPr="00D54B7D" w:rsidRDefault="00673F66" w:rsidP="00673F66">
      <w:pPr>
        <w:spacing w:before="240"/>
        <w:rPr>
          <w:rFonts w:ascii="Palatino Linotype" w:hAnsi="Palatino Linotype"/>
          <w:b/>
        </w:rPr>
      </w:pPr>
    </w:p>
    <w:p w14:paraId="56701AAF" w14:textId="77777777" w:rsidR="00673F66" w:rsidRPr="00D54B7D" w:rsidRDefault="00673F66" w:rsidP="00673F66">
      <w:pPr>
        <w:spacing w:before="240"/>
        <w:rPr>
          <w:rFonts w:ascii="Palatino Linotype" w:hAnsi="Palatino Linotype"/>
          <w:b/>
        </w:rPr>
      </w:pPr>
    </w:p>
    <w:p w14:paraId="25BC880A" w14:textId="77777777" w:rsidR="00673F66" w:rsidRDefault="00673F66" w:rsidP="00673F66">
      <w:pPr>
        <w:spacing w:before="240"/>
        <w:rPr>
          <w:rFonts w:ascii="Palatino Linotype" w:hAnsi="Palatino Linotype"/>
          <w:b/>
        </w:rPr>
      </w:pPr>
    </w:p>
    <w:p w14:paraId="4CBBA0A7" w14:textId="77777777" w:rsidR="00673F66" w:rsidRDefault="00673F66" w:rsidP="00673F66">
      <w:pPr>
        <w:spacing w:before="240"/>
        <w:rPr>
          <w:rFonts w:ascii="Palatino Linotype" w:hAnsi="Palatino Linotype"/>
          <w:b/>
          <w:sz w:val="18"/>
          <w:szCs w:val="18"/>
        </w:rPr>
      </w:pPr>
    </w:p>
    <w:p w14:paraId="550F0946" w14:textId="77777777" w:rsidR="00673F66" w:rsidRPr="00B93570" w:rsidRDefault="00673F66" w:rsidP="00673F6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178D4BE7" wp14:editId="22A59F02">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D2079D"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B7B0DAA"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AC827E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BAE6C2F" w14:textId="77777777" w:rsidR="00673F66" w:rsidRPr="00EF2FC0" w:rsidRDefault="00673F66" w:rsidP="00673F66">
                            <w:pPr>
                              <w:spacing w:line="240" w:lineRule="auto"/>
                              <w:jc w:val="center"/>
                              <w:rPr>
                                <w:rFonts w:ascii="Palatino Linotype" w:hAnsi="Palatino Linotype"/>
                                <w:sz w:val="24"/>
                                <w:szCs w:val="24"/>
                              </w:rPr>
                            </w:pPr>
                          </w:p>
                          <w:p w14:paraId="3D78F634"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D4BE7" id="Cuadro de texto 6" o:spid="_x0000_s1029" type="#_x0000_t202" style="position:absolute;margin-left:358.05pt;margin-top:19.0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73D2079D" w14:textId="77777777" w:rsidR="00673F66" w:rsidRPr="00EF2FC0" w:rsidRDefault="00673F66" w:rsidP="00673F6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B7B0DAA"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AC827E0"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0BAE6C2F" w14:textId="77777777" w:rsidR="00673F66" w:rsidRPr="00EF2FC0" w:rsidRDefault="00673F66" w:rsidP="00673F66">
                      <w:pPr>
                        <w:spacing w:line="240" w:lineRule="auto"/>
                        <w:jc w:val="center"/>
                        <w:rPr>
                          <w:rFonts w:ascii="Palatino Linotype" w:hAnsi="Palatino Linotype"/>
                          <w:sz w:val="24"/>
                          <w:szCs w:val="24"/>
                        </w:rPr>
                      </w:pPr>
                    </w:p>
                    <w:p w14:paraId="3D78F634" w14:textId="77777777" w:rsidR="00673F66" w:rsidRDefault="00673F66" w:rsidP="00673F6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46D1CB25" wp14:editId="796B25DA">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0A60ED"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351C9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96CB69"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50064D0A" w14:textId="77777777" w:rsidR="00673F66" w:rsidRPr="00EF2FC0" w:rsidRDefault="00673F66" w:rsidP="00673F66">
                            <w:pPr>
                              <w:spacing w:line="240" w:lineRule="auto"/>
                              <w:jc w:val="center"/>
                              <w:rPr>
                                <w:rFonts w:ascii="Palatino Linotype" w:hAnsi="Palatino Linotype"/>
                                <w:sz w:val="24"/>
                                <w:szCs w:val="24"/>
                              </w:rPr>
                            </w:pPr>
                          </w:p>
                          <w:p w14:paraId="1CC666EE"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1CB25" id="Cuadro de texto 7" o:spid="_x0000_s1030" type="#_x0000_t202" style="position:absolute;margin-left:85.5pt;margin-top:18.25pt;width:168pt;height:7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1F0A60ED" w14:textId="77777777" w:rsidR="00673F66" w:rsidRPr="00EF2FC0" w:rsidRDefault="00673F66" w:rsidP="00673F6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351C97" w14:textId="77777777" w:rsidR="00673F66" w:rsidRDefault="00673F66" w:rsidP="00673F6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96CB69"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50064D0A" w14:textId="77777777" w:rsidR="00673F66" w:rsidRPr="00EF2FC0" w:rsidRDefault="00673F66" w:rsidP="00673F66">
                      <w:pPr>
                        <w:spacing w:line="240" w:lineRule="auto"/>
                        <w:jc w:val="center"/>
                        <w:rPr>
                          <w:rFonts w:ascii="Palatino Linotype" w:hAnsi="Palatino Linotype"/>
                          <w:sz w:val="24"/>
                          <w:szCs w:val="24"/>
                        </w:rPr>
                      </w:pPr>
                    </w:p>
                    <w:p w14:paraId="1CC666EE" w14:textId="77777777" w:rsidR="00673F66" w:rsidRDefault="00673F66" w:rsidP="00673F66"/>
                  </w:txbxContent>
                </v:textbox>
                <w10:wrap anchorx="page"/>
              </v:shape>
            </w:pict>
          </mc:Fallback>
        </mc:AlternateContent>
      </w:r>
    </w:p>
    <w:p w14:paraId="3CE39DC5" w14:textId="77777777" w:rsidR="00673F66" w:rsidRDefault="00673F66" w:rsidP="00673F66">
      <w:pPr>
        <w:spacing w:before="240"/>
        <w:rPr>
          <w:rFonts w:ascii="Palatino Linotype" w:hAnsi="Palatino Linotype"/>
          <w:b/>
        </w:rPr>
      </w:pPr>
    </w:p>
    <w:p w14:paraId="03285228" w14:textId="77777777" w:rsidR="00673F66" w:rsidRDefault="00673F66" w:rsidP="00673F66">
      <w:pPr>
        <w:spacing w:before="240"/>
        <w:rPr>
          <w:rFonts w:ascii="Palatino Linotype" w:hAnsi="Palatino Linotype"/>
          <w:b/>
        </w:rPr>
      </w:pPr>
    </w:p>
    <w:p w14:paraId="3CE475DD" w14:textId="77777777" w:rsidR="00DE20E1" w:rsidRDefault="00DE20E1" w:rsidP="00673F66">
      <w:pPr>
        <w:spacing w:before="240"/>
        <w:rPr>
          <w:rFonts w:ascii="Palatino Linotype" w:hAnsi="Palatino Linotype" w:cs="Arial"/>
          <w:szCs w:val="20"/>
        </w:rPr>
      </w:pPr>
    </w:p>
    <w:p w14:paraId="7FBA2D51" w14:textId="77777777" w:rsidR="003731ED" w:rsidRDefault="003731ED" w:rsidP="00673F66">
      <w:pPr>
        <w:spacing w:before="240"/>
        <w:rPr>
          <w:rFonts w:ascii="Palatino Linotype" w:hAnsi="Palatino Linotype" w:cs="Arial"/>
          <w:szCs w:val="20"/>
        </w:rPr>
      </w:pPr>
    </w:p>
    <w:p w14:paraId="238A7502" w14:textId="246973B7" w:rsidR="00673F66" w:rsidRDefault="00673F66" w:rsidP="00673F6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1E980D1D" wp14:editId="4A3BE12F">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CC8F07"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0097E753"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E921538"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544FCC8" w14:textId="77777777" w:rsidR="00673F66" w:rsidRDefault="00673F66" w:rsidP="00673F66">
                            <w:pPr>
                              <w:spacing w:after="0" w:line="240" w:lineRule="auto"/>
                              <w:jc w:val="center"/>
                              <w:rPr>
                                <w:rFonts w:ascii="Palatino Linotype" w:hAnsi="Palatino Linotype"/>
                                <w:sz w:val="24"/>
                                <w:szCs w:val="24"/>
                              </w:rPr>
                            </w:pPr>
                          </w:p>
                          <w:p w14:paraId="62A25820" w14:textId="77777777" w:rsidR="00673F66" w:rsidRPr="00EF2FC0" w:rsidRDefault="00673F66" w:rsidP="00673F66">
                            <w:pPr>
                              <w:jc w:val="center"/>
                              <w:rPr>
                                <w:rFonts w:ascii="Palatino Linotype" w:hAnsi="Palatino Linotype"/>
                                <w:sz w:val="24"/>
                                <w:szCs w:val="24"/>
                              </w:rPr>
                            </w:pPr>
                          </w:p>
                          <w:p w14:paraId="091BAACE" w14:textId="77777777" w:rsidR="00673F66" w:rsidRDefault="00673F66" w:rsidP="00673F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0D1D" id="Cuadro de texto 24" o:spid="_x0000_s1031" type="#_x0000_t202" style="position:absolute;margin-left:190.5pt;margin-top:27.35pt;width:248.25pt;height: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56CC8F07" w14:textId="77777777" w:rsidR="00673F66" w:rsidRPr="007F6133" w:rsidRDefault="00673F66" w:rsidP="00673F66">
                      <w:pPr>
                        <w:jc w:val="center"/>
                        <w:rPr>
                          <w:rFonts w:ascii="Palatino Linotype" w:hAnsi="Palatino Linotype"/>
                          <w:b/>
                          <w:sz w:val="24"/>
                          <w:szCs w:val="24"/>
                        </w:rPr>
                      </w:pPr>
                      <w:r w:rsidRPr="00B86F1F">
                        <w:rPr>
                          <w:rFonts w:ascii="Palatino Linotype" w:hAnsi="Palatino Linotype"/>
                          <w:b/>
                          <w:sz w:val="24"/>
                          <w:szCs w:val="24"/>
                        </w:rPr>
                        <w:t>Alexis Tapia Ramírez</w:t>
                      </w:r>
                    </w:p>
                    <w:p w14:paraId="0097E753" w14:textId="77777777" w:rsidR="00673F66" w:rsidRDefault="00673F66" w:rsidP="00673F6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E921538" w14:textId="77777777" w:rsidR="00673F66" w:rsidRDefault="00673F66" w:rsidP="00673F66">
                      <w:pPr>
                        <w:spacing w:line="240" w:lineRule="auto"/>
                        <w:jc w:val="center"/>
                        <w:rPr>
                          <w:rFonts w:ascii="Palatino Linotype" w:hAnsi="Palatino Linotype"/>
                          <w:sz w:val="24"/>
                          <w:szCs w:val="24"/>
                        </w:rPr>
                      </w:pPr>
                      <w:r>
                        <w:rPr>
                          <w:rFonts w:ascii="Palatino Linotype" w:hAnsi="Palatino Linotype"/>
                          <w:sz w:val="24"/>
                          <w:szCs w:val="24"/>
                        </w:rPr>
                        <w:t>(Rúbrica)</w:t>
                      </w:r>
                    </w:p>
                    <w:p w14:paraId="2544FCC8" w14:textId="77777777" w:rsidR="00673F66" w:rsidRDefault="00673F66" w:rsidP="00673F66">
                      <w:pPr>
                        <w:spacing w:after="0" w:line="240" w:lineRule="auto"/>
                        <w:jc w:val="center"/>
                        <w:rPr>
                          <w:rFonts w:ascii="Palatino Linotype" w:hAnsi="Palatino Linotype"/>
                          <w:sz w:val="24"/>
                          <w:szCs w:val="24"/>
                        </w:rPr>
                      </w:pPr>
                    </w:p>
                    <w:p w14:paraId="62A25820" w14:textId="77777777" w:rsidR="00673F66" w:rsidRPr="00EF2FC0" w:rsidRDefault="00673F66" w:rsidP="00673F66">
                      <w:pPr>
                        <w:jc w:val="center"/>
                        <w:rPr>
                          <w:rFonts w:ascii="Palatino Linotype" w:hAnsi="Palatino Linotype"/>
                          <w:sz w:val="24"/>
                          <w:szCs w:val="24"/>
                        </w:rPr>
                      </w:pPr>
                    </w:p>
                    <w:p w14:paraId="091BAACE" w14:textId="77777777" w:rsidR="00673F66" w:rsidRDefault="00673F66" w:rsidP="00673F66"/>
                  </w:txbxContent>
                </v:textbox>
                <w10:wrap anchorx="page"/>
              </v:shape>
            </w:pict>
          </mc:Fallback>
        </mc:AlternateContent>
      </w:r>
    </w:p>
    <w:p w14:paraId="11B7906A" w14:textId="77777777" w:rsidR="00673F66" w:rsidRDefault="00673F66" w:rsidP="00673F66">
      <w:pPr>
        <w:spacing w:before="240"/>
        <w:rPr>
          <w:rFonts w:ascii="Palatino Linotype" w:hAnsi="Palatino Linotype" w:cs="Arial"/>
          <w:sz w:val="18"/>
          <w:szCs w:val="18"/>
        </w:rPr>
      </w:pPr>
    </w:p>
    <w:p w14:paraId="4A2BFF4F" w14:textId="77777777" w:rsidR="00673F66" w:rsidRDefault="00673F66" w:rsidP="00673F66">
      <w:pPr>
        <w:spacing w:before="240"/>
        <w:jc w:val="both"/>
        <w:rPr>
          <w:rFonts w:ascii="Palatino Linotype" w:hAnsi="Palatino Linotype" w:cs="Arial"/>
          <w:sz w:val="18"/>
          <w:szCs w:val="18"/>
        </w:rPr>
      </w:pPr>
    </w:p>
    <w:p w14:paraId="14EE5A82" w14:textId="77777777" w:rsidR="00DE20E1" w:rsidRDefault="00DE20E1" w:rsidP="00673F66">
      <w:pPr>
        <w:spacing w:before="240"/>
        <w:jc w:val="both"/>
        <w:rPr>
          <w:rFonts w:ascii="Palatino Linotype" w:hAnsi="Palatino Linotype" w:cs="Arial"/>
          <w:sz w:val="18"/>
          <w:szCs w:val="18"/>
        </w:rPr>
      </w:pPr>
    </w:p>
    <w:p w14:paraId="1712FAC8" w14:textId="77777777" w:rsidR="00673F66" w:rsidRDefault="00673F66" w:rsidP="00673F66">
      <w:pPr>
        <w:spacing w:after="0" w:line="240" w:lineRule="auto"/>
        <w:jc w:val="both"/>
        <w:rPr>
          <w:rFonts w:ascii="Palatino Linotype" w:hAnsi="Palatino Linotype" w:cs="Arial"/>
          <w:sz w:val="16"/>
          <w:szCs w:val="16"/>
        </w:rPr>
      </w:pPr>
    </w:p>
    <w:p w14:paraId="4E2B7E0E" w14:textId="42CE51FF" w:rsidR="00673F66" w:rsidRPr="002052F6" w:rsidRDefault="00673F66" w:rsidP="00673F6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947387" w:rsidRPr="00947387">
        <w:rPr>
          <w:rFonts w:ascii="Palatino Linotype" w:hAnsi="Palatino Linotype" w:cs="Arial"/>
          <w:sz w:val="16"/>
          <w:szCs w:val="16"/>
        </w:rPr>
        <w:t>diecinueve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200207">
        <w:rPr>
          <w:rFonts w:ascii="Palatino Linotype" w:hAnsi="Palatino Linotype" w:cs="Arial"/>
          <w:bCs/>
          <w:sz w:val="16"/>
          <w:szCs w:val="16"/>
          <w:lang w:eastAsia="es-MX"/>
        </w:rPr>
        <w:t>9125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5ACE8737" w14:textId="03CF71CD" w:rsidR="00947387" w:rsidRDefault="00673F66">
      <w:pPr>
        <w:spacing w:after="0"/>
      </w:pPr>
      <w:r w:rsidRPr="002052F6">
        <w:t>ZMS/OSAM/MAEM</w:t>
      </w:r>
      <w:bookmarkEnd w:id="1"/>
    </w:p>
    <w:sectPr w:rsidR="00947387"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A86BF" w14:textId="77777777" w:rsidR="00643C13" w:rsidRDefault="00643C13" w:rsidP="00E15E85">
      <w:pPr>
        <w:spacing w:after="0" w:line="240" w:lineRule="auto"/>
      </w:pPr>
      <w:r>
        <w:separator/>
      </w:r>
    </w:p>
  </w:endnote>
  <w:endnote w:type="continuationSeparator" w:id="0">
    <w:p w14:paraId="35A3316C" w14:textId="77777777" w:rsidR="00643C13" w:rsidRDefault="00643C1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5938"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ADF1"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E297" w14:textId="77777777" w:rsidR="00643C13" w:rsidRDefault="00643C13" w:rsidP="00E15E85">
      <w:pPr>
        <w:spacing w:after="0" w:line="240" w:lineRule="auto"/>
      </w:pPr>
      <w:r>
        <w:separator/>
      </w:r>
    </w:p>
  </w:footnote>
  <w:footnote w:type="continuationSeparator" w:id="0">
    <w:p w14:paraId="7F7F7744" w14:textId="77777777" w:rsidR="00643C13" w:rsidRDefault="00643C13" w:rsidP="00E15E85">
      <w:pPr>
        <w:spacing w:after="0" w:line="240" w:lineRule="auto"/>
      </w:pPr>
      <w:r>
        <w:continuationSeparator/>
      </w:r>
    </w:p>
  </w:footnote>
  <w:footnote w:id="1">
    <w:p w14:paraId="1AEE94B6" w14:textId="77777777" w:rsidR="002821FA" w:rsidRPr="00911081" w:rsidRDefault="002821F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CBD7AB" w14:textId="77777777" w:rsidR="002821FA" w:rsidRPr="00911081" w:rsidRDefault="002821F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01D94E3"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9E5932C"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1C24"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171C305A" w14:textId="77777777" w:rsidTr="00E15E85">
      <w:trPr>
        <w:trHeight w:val="227"/>
      </w:trPr>
      <w:tc>
        <w:tcPr>
          <w:tcW w:w="5529" w:type="dxa"/>
          <w:hideMark/>
        </w:tcPr>
        <w:p w14:paraId="125880E0"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854C526" w14:textId="235F6882"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1628E">
            <w:rPr>
              <w:rFonts w:ascii="Palatino Linotype" w:hAnsi="Palatino Linotype" w:cs="Arial"/>
              <w:bCs/>
              <w:sz w:val="24"/>
              <w:lang w:eastAsia="es-MX"/>
            </w:rPr>
            <w:t>91</w:t>
          </w:r>
          <w:r w:rsidR="00E27649">
            <w:rPr>
              <w:rFonts w:ascii="Palatino Linotype" w:hAnsi="Palatino Linotype" w:cs="Arial"/>
              <w:bCs/>
              <w:sz w:val="24"/>
              <w:lang w:eastAsia="es-MX"/>
            </w:rPr>
            <w:t>25</w:t>
          </w:r>
          <w:r w:rsidRPr="0037311B">
            <w:rPr>
              <w:rFonts w:ascii="Palatino Linotype" w:hAnsi="Palatino Linotype" w:cs="Arial"/>
              <w:bCs/>
              <w:sz w:val="24"/>
              <w:lang w:eastAsia="es-MX"/>
            </w:rPr>
            <w:t>/INFOEM/IP/RR/2019</w:t>
          </w:r>
        </w:p>
      </w:tc>
    </w:tr>
    <w:tr w:rsidR="002821FA" w14:paraId="7B801826" w14:textId="77777777" w:rsidTr="00E15E85">
      <w:trPr>
        <w:trHeight w:val="242"/>
      </w:trPr>
      <w:tc>
        <w:tcPr>
          <w:tcW w:w="5529" w:type="dxa"/>
          <w:hideMark/>
        </w:tcPr>
        <w:p w14:paraId="2F77B59A"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7EA4AC" w14:textId="64E80ED7" w:rsidR="002821FA" w:rsidRPr="005D58CA" w:rsidRDefault="0021628E" w:rsidP="00BA65E0">
          <w:pPr>
            <w:spacing w:after="120" w:line="256" w:lineRule="auto"/>
            <w:ind w:left="-486" w:right="214" w:firstLine="284"/>
            <w:jc w:val="right"/>
            <w:rPr>
              <w:rFonts w:ascii="Palatino Linotype" w:hAnsi="Palatino Linotype" w:cs="Arial"/>
              <w:sz w:val="24"/>
            </w:rPr>
          </w:pPr>
          <w:r w:rsidRPr="0021628E">
            <w:rPr>
              <w:rFonts w:ascii="Palatino Linotype" w:hAnsi="Palatino Linotype" w:cs="Arial"/>
              <w:sz w:val="24"/>
            </w:rPr>
            <w:t>Ayuntamiento de Zacualpan</w:t>
          </w:r>
        </w:p>
      </w:tc>
    </w:tr>
    <w:tr w:rsidR="002821FA" w14:paraId="14E80CCD" w14:textId="77777777" w:rsidTr="00E15E85">
      <w:trPr>
        <w:trHeight w:val="342"/>
      </w:trPr>
      <w:tc>
        <w:tcPr>
          <w:tcW w:w="5529" w:type="dxa"/>
          <w:hideMark/>
        </w:tcPr>
        <w:p w14:paraId="7C2B5673"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A0624E"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253FCC5F"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07FCC064" w14:textId="77777777" w:rsidTr="00E15E85">
      <w:trPr>
        <w:trHeight w:val="227"/>
      </w:trPr>
      <w:tc>
        <w:tcPr>
          <w:tcW w:w="5529" w:type="dxa"/>
          <w:hideMark/>
        </w:tcPr>
        <w:p w14:paraId="79CAF3D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FA0773" w14:textId="22DD8386"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1628E">
            <w:rPr>
              <w:rFonts w:ascii="Palatino Linotype" w:hAnsi="Palatino Linotype" w:cs="Arial"/>
              <w:bCs/>
              <w:sz w:val="24"/>
              <w:lang w:eastAsia="es-MX"/>
            </w:rPr>
            <w:t>91</w:t>
          </w:r>
          <w:r w:rsidR="00E27649">
            <w:rPr>
              <w:rFonts w:ascii="Palatino Linotype" w:hAnsi="Palatino Linotype" w:cs="Arial"/>
              <w:bCs/>
              <w:sz w:val="24"/>
              <w:lang w:eastAsia="es-MX"/>
            </w:rPr>
            <w:t>25</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0A7D0E8E" w14:textId="77777777" w:rsidTr="00E15E85">
      <w:trPr>
        <w:trHeight w:val="196"/>
      </w:trPr>
      <w:tc>
        <w:tcPr>
          <w:tcW w:w="5529" w:type="dxa"/>
          <w:hideMark/>
        </w:tcPr>
        <w:p w14:paraId="066D6851"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E479071" w14:textId="0F868712"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32D99C26" w14:textId="77777777" w:rsidTr="00E15E85">
      <w:trPr>
        <w:trHeight w:val="242"/>
      </w:trPr>
      <w:tc>
        <w:tcPr>
          <w:tcW w:w="5529" w:type="dxa"/>
          <w:hideMark/>
        </w:tcPr>
        <w:p w14:paraId="7AA40658"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19456FB" w14:textId="3C2C6E0C" w:rsidR="002821FA" w:rsidRPr="005D58CA" w:rsidRDefault="0021628E" w:rsidP="0015550A">
          <w:pPr>
            <w:spacing w:after="120" w:line="256" w:lineRule="auto"/>
            <w:ind w:left="-495" w:right="214" w:firstLine="567"/>
            <w:jc w:val="right"/>
            <w:rPr>
              <w:rFonts w:ascii="Palatino Linotype" w:hAnsi="Palatino Linotype" w:cs="Arial"/>
              <w:sz w:val="24"/>
              <w:szCs w:val="24"/>
            </w:rPr>
          </w:pPr>
          <w:r w:rsidRPr="0021628E">
            <w:rPr>
              <w:rFonts w:ascii="Palatino Linotype" w:hAnsi="Palatino Linotype" w:cs="Arial"/>
              <w:sz w:val="24"/>
              <w:szCs w:val="24"/>
            </w:rPr>
            <w:t>Ayuntamiento de Zacualpan</w:t>
          </w:r>
        </w:p>
      </w:tc>
    </w:tr>
    <w:tr w:rsidR="002821FA" w14:paraId="208DAD96" w14:textId="77777777" w:rsidTr="00E15E85">
      <w:trPr>
        <w:trHeight w:val="342"/>
      </w:trPr>
      <w:tc>
        <w:tcPr>
          <w:tcW w:w="5529" w:type="dxa"/>
          <w:hideMark/>
        </w:tcPr>
        <w:p w14:paraId="614823CA"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791D463"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7649223D"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524853"/>
    <w:multiLevelType w:val="hybridMultilevel"/>
    <w:tmpl w:val="0A8AC56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8E7024C"/>
    <w:multiLevelType w:val="hybridMultilevel"/>
    <w:tmpl w:val="ACC46A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8"/>
  </w:num>
  <w:num w:numId="3">
    <w:abstractNumId w:val="25"/>
  </w:num>
  <w:num w:numId="4">
    <w:abstractNumId w:val="16"/>
  </w:num>
  <w:num w:numId="5">
    <w:abstractNumId w:val="29"/>
  </w:num>
  <w:num w:numId="6">
    <w:abstractNumId w:val="10"/>
  </w:num>
  <w:num w:numId="7">
    <w:abstractNumId w:val="37"/>
  </w:num>
  <w:num w:numId="8">
    <w:abstractNumId w:val="19"/>
  </w:num>
  <w:num w:numId="9">
    <w:abstractNumId w:val="11"/>
  </w:num>
  <w:num w:numId="10">
    <w:abstractNumId w:val="35"/>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40"/>
  </w:num>
  <w:num w:numId="21">
    <w:abstractNumId w:val="14"/>
  </w:num>
  <w:num w:numId="22">
    <w:abstractNumId w:val="17"/>
  </w:num>
  <w:num w:numId="23">
    <w:abstractNumId w:val="9"/>
  </w:num>
  <w:num w:numId="24">
    <w:abstractNumId w:val="6"/>
  </w:num>
  <w:num w:numId="25">
    <w:abstractNumId w:val="5"/>
  </w:num>
  <w:num w:numId="26">
    <w:abstractNumId w:val="33"/>
  </w:num>
  <w:num w:numId="27">
    <w:abstractNumId w:val="41"/>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6"/>
  </w:num>
  <w:num w:numId="35">
    <w:abstractNumId w:val="12"/>
  </w:num>
  <w:num w:numId="36">
    <w:abstractNumId w:val="20"/>
  </w:num>
  <w:num w:numId="37">
    <w:abstractNumId w:val="28"/>
  </w:num>
  <w:num w:numId="38">
    <w:abstractNumId w:val="39"/>
  </w:num>
  <w:num w:numId="39">
    <w:abstractNumId w:val="3"/>
  </w:num>
  <w:num w:numId="40">
    <w:abstractNumId w:val="22"/>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30CF"/>
    <w:rsid w:val="00085232"/>
    <w:rsid w:val="00086910"/>
    <w:rsid w:val="00091D98"/>
    <w:rsid w:val="0009633E"/>
    <w:rsid w:val="000A513A"/>
    <w:rsid w:val="000B1C1B"/>
    <w:rsid w:val="000B2920"/>
    <w:rsid w:val="000B3927"/>
    <w:rsid w:val="000C22EC"/>
    <w:rsid w:val="000C59EE"/>
    <w:rsid w:val="000C5E86"/>
    <w:rsid w:val="000D3ADA"/>
    <w:rsid w:val="000E7EAA"/>
    <w:rsid w:val="000F019E"/>
    <w:rsid w:val="00113310"/>
    <w:rsid w:val="0011476B"/>
    <w:rsid w:val="0011750A"/>
    <w:rsid w:val="0012266D"/>
    <w:rsid w:val="00130D58"/>
    <w:rsid w:val="00142F61"/>
    <w:rsid w:val="00152B26"/>
    <w:rsid w:val="0015550A"/>
    <w:rsid w:val="001601FD"/>
    <w:rsid w:val="00163618"/>
    <w:rsid w:val="00171BD5"/>
    <w:rsid w:val="00183623"/>
    <w:rsid w:val="00184B2E"/>
    <w:rsid w:val="0019424A"/>
    <w:rsid w:val="001B066D"/>
    <w:rsid w:val="001B3E5E"/>
    <w:rsid w:val="001C28D0"/>
    <w:rsid w:val="001C3E01"/>
    <w:rsid w:val="001C3F41"/>
    <w:rsid w:val="001C7069"/>
    <w:rsid w:val="001F295E"/>
    <w:rsid w:val="001F5D0E"/>
    <w:rsid w:val="00200207"/>
    <w:rsid w:val="002052F6"/>
    <w:rsid w:val="0021628E"/>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3CC2"/>
    <w:rsid w:val="003452FA"/>
    <w:rsid w:val="0034696E"/>
    <w:rsid w:val="003470B1"/>
    <w:rsid w:val="003474F2"/>
    <w:rsid w:val="0035772D"/>
    <w:rsid w:val="00357BFC"/>
    <w:rsid w:val="0037311B"/>
    <w:rsid w:val="003731ED"/>
    <w:rsid w:val="003805B6"/>
    <w:rsid w:val="00384AC7"/>
    <w:rsid w:val="00385299"/>
    <w:rsid w:val="0039084D"/>
    <w:rsid w:val="003A1308"/>
    <w:rsid w:val="003B43B4"/>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C28F1"/>
    <w:rsid w:val="004C3693"/>
    <w:rsid w:val="004D0557"/>
    <w:rsid w:val="004E6DB3"/>
    <w:rsid w:val="004F05B2"/>
    <w:rsid w:val="00523067"/>
    <w:rsid w:val="00527856"/>
    <w:rsid w:val="00527C6A"/>
    <w:rsid w:val="005329E8"/>
    <w:rsid w:val="00537EA8"/>
    <w:rsid w:val="00567145"/>
    <w:rsid w:val="005733EB"/>
    <w:rsid w:val="0057576D"/>
    <w:rsid w:val="00576C26"/>
    <w:rsid w:val="005820BF"/>
    <w:rsid w:val="00587783"/>
    <w:rsid w:val="005C7580"/>
    <w:rsid w:val="005D58CA"/>
    <w:rsid w:val="005F2890"/>
    <w:rsid w:val="00611799"/>
    <w:rsid w:val="00614FDD"/>
    <w:rsid w:val="00616784"/>
    <w:rsid w:val="006221C5"/>
    <w:rsid w:val="00631B59"/>
    <w:rsid w:val="00643C13"/>
    <w:rsid w:val="00653B08"/>
    <w:rsid w:val="00654B56"/>
    <w:rsid w:val="006634EA"/>
    <w:rsid w:val="00673CFD"/>
    <w:rsid w:val="00673F66"/>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15B00"/>
    <w:rsid w:val="009306B4"/>
    <w:rsid w:val="00936327"/>
    <w:rsid w:val="00943223"/>
    <w:rsid w:val="0094613F"/>
    <w:rsid w:val="009472E2"/>
    <w:rsid w:val="00947387"/>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323C"/>
    <w:rsid w:val="00A372F6"/>
    <w:rsid w:val="00A459D0"/>
    <w:rsid w:val="00A45C8D"/>
    <w:rsid w:val="00A65C79"/>
    <w:rsid w:val="00A70873"/>
    <w:rsid w:val="00A817AC"/>
    <w:rsid w:val="00A902C6"/>
    <w:rsid w:val="00A92C85"/>
    <w:rsid w:val="00A948EF"/>
    <w:rsid w:val="00A94BCE"/>
    <w:rsid w:val="00AA2CB1"/>
    <w:rsid w:val="00AC0682"/>
    <w:rsid w:val="00AC106F"/>
    <w:rsid w:val="00AC1D50"/>
    <w:rsid w:val="00AD176F"/>
    <w:rsid w:val="00AD3AF6"/>
    <w:rsid w:val="00AF15FD"/>
    <w:rsid w:val="00AF2D1E"/>
    <w:rsid w:val="00AF385F"/>
    <w:rsid w:val="00AF7B60"/>
    <w:rsid w:val="00B0008F"/>
    <w:rsid w:val="00B04652"/>
    <w:rsid w:val="00B052B4"/>
    <w:rsid w:val="00B10B28"/>
    <w:rsid w:val="00B12180"/>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024C0"/>
    <w:rsid w:val="00C16071"/>
    <w:rsid w:val="00C203E8"/>
    <w:rsid w:val="00C2309E"/>
    <w:rsid w:val="00C23151"/>
    <w:rsid w:val="00C25BA8"/>
    <w:rsid w:val="00C3114B"/>
    <w:rsid w:val="00C4657C"/>
    <w:rsid w:val="00C56C4E"/>
    <w:rsid w:val="00C60C4D"/>
    <w:rsid w:val="00C61C1C"/>
    <w:rsid w:val="00C6478B"/>
    <w:rsid w:val="00C64C22"/>
    <w:rsid w:val="00C66E70"/>
    <w:rsid w:val="00C70937"/>
    <w:rsid w:val="00C729CF"/>
    <w:rsid w:val="00C80AEF"/>
    <w:rsid w:val="00CA6DA1"/>
    <w:rsid w:val="00CD1E8C"/>
    <w:rsid w:val="00CD3F31"/>
    <w:rsid w:val="00CF21E5"/>
    <w:rsid w:val="00D120B9"/>
    <w:rsid w:val="00D2047E"/>
    <w:rsid w:val="00D24D6B"/>
    <w:rsid w:val="00D24D81"/>
    <w:rsid w:val="00D325E6"/>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07D8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8193131">
      <w:bodyDiv w:val="1"/>
      <w:marLeft w:val="0"/>
      <w:marRight w:val="0"/>
      <w:marTop w:val="0"/>
      <w:marBottom w:val="0"/>
      <w:divBdr>
        <w:top w:val="none" w:sz="0" w:space="0" w:color="auto"/>
        <w:left w:val="none" w:sz="0" w:space="0" w:color="auto"/>
        <w:bottom w:val="none" w:sz="0" w:space="0" w:color="auto"/>
        <w:right w:val="none" w:sz="0" w:space="0" w:color="auto"/>
      </w:divBdr>
    </w:div>
    <w:div w:id="53940659">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86831084">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94700523">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89415125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755860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671E-9045-5A43-A95E-20D072AF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5811</TotalTime>
  <Pages>27</Pages>
  <Words>6093</Words>
  <Characters>33515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72</cp:revision>
  <cp:lastPrinted>2020-02-25T00:05:00Z</cp:lastPrinted>
  <dcterms:created xsi:type="dcterms:W3CDTF">2019-01-22T19:49:00Z</dcterms:created>
  <dcterms:modified xsi:type="dcterms:W3CDTF">2020-04-14T17:20:00Z</dcterms:modified>
</cp:coreProperties>
</file>