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2C585" w14:textId="16360CF1" w:rsidR="006D7783" w:rsidRPr="00F87E94" w:rsidRDefault="00F87E94" w:rsidP="00F87E94">
      <w:pPr>
        <w:spacing w:line="360" w:lineRule="auto"/>
        <w:jc w:val="center"/>
        <w:rPr>
          <w:rFonts w:ascii="Palatino Linotype" w:hAnsi="Palatino Linotype"/>
          <w:b/>
        </w:rPr>
      </w:pPr>
      <w:r w:rsidRPr="00F87E94">
        <w:rPr>
          <w:rFonts w:ascii="Palatino Linotype" w:hAnsi="Palatino Linotype"/>
          <w:b/>
        </w:rPr>
        <w:t xml:space="preserve"> SINOPSIS</w:t>
      </w:r>
    </w:p>
    <w:p w14:paraId="6BE0429A" w14:textId="36244793" w:rsidR="006D7783" w:rsidRPr="00F87E94" w:rsidRDefault="006D7783" w:rsidP="00F87E94">
      <w:pPr>
        <w:spacing w:line="360" w:lineRule="auto"/>
        <w:jc w:val="both"/>
        <w:rPr>
          <w:rFonts w:ascii="Palatino Linotype" w:hAnsi="Palatino Linotype" w:cs="Arial"/>
        </w:rPr>
      </w:pPr>
      <w:r w:rsidRPr="00F87E94">
        <w:rPr>
          <w:rFonts w:ascii="Palatino Linotype" w:hAnsi="Palatino Linotype" w:cs="Arial"/>
        </w:rPr>
        <w:t xml:space="preserve"> En razón de que la información solicitada por la </w:t>
      </w:r>
      <w:r w:rsidRPr="00F87E94">
        <w:rPr>
          <w:rFonts w:ascii="Palatino Linotype" w:hAnsi="Palatino Linotype" w:cs="Arial"/>
          <w:b/>
        </w:rPr>
        <w:t xml:space="preserve">RECURRENTE </w:t>
      </w:r>
      <w:r w:rsidRPr="00F87E94">
        <w:rPr>
          <w:rFonts w:ascii="Palatino Linotype" w:hAnsi="Palatino Linotype" w:cs="Arial"/>
        </w:rPr>
        <w:t xml:space="preserve">no se localiza en los archivos del </w:t>
      </w:r>
      <w:r w:rsidRPr="00F87E94">
        <w:rPr>
          <w:rFonts w:ascii="Palatino Linotype" w:hAnsi="Palatino Linotype" w:cs="Arial"/>
          <w:b/>
        </w:rPr>
        <w:t xml:space="preserve">SUJETO OBLIGADO, </w:t>
      </w:r>
      <w:r w:rsidRPr="00F87E94">
        <w:rPr>
          <w:rFonts w:ascii="Palatino Linotype" w:hAnsi="Palatino Linotype" w:cs="Arial"/>
        </w:rPr>
        <w:t xml:space="preserve">entonces no existe la fuente obligacional ni material que determine su entrega, aunado a que no existe la obligación a cargo del </w:t>
      </w:r>
      <w:r w:rsidRPr="00F87E94">
        <w:rPr>
          <w:rFonts w:ascii="Palatino Linotype" w:hAnsi="Palatino Linotype" w:cs="Arial"/>
          <w:b/>
        </w:rPr>
        <w:t xml:space="preserve">SUJETO OBLIGADO </w:t>
      </w:r>
      <w:r w:rsidRPr="00F87E94">
        <w:rPr>
          <w:rFonts w:ascii="Palatino Linotype" w:hAnsi="Palatino Linotype" w:cs="Arial"/>
        </w:rPr>
        <w:t>de procesarla, resumirla, efectuar cálculos o practicar investigaciones, por lo que este Órgano Garante determina infundados</w:t>
      </w:r>
      <w:r w:rsidRPr="00F87E94">
        <w:rPr>
          <w:rFonts w:ascii="Palatino Linotype" w:hAnsi="Palatino Linotype" w:cs="Arial"/>
          <w:b/>
        </w:rPr>
        <w:t xml:space="preserve"> </w:t>
      </w:r>
      <w:r w:rsidRPr="00F87E94">
        <w:rPr>
          <w:rFonts w:ascii="Palatino Linotype" w:hAnsi="Palatino Linotype" w:cs="Arial"/>
        </w:rPr>
        <w:t xml:space="preserve">los motivos o razones de inconformidad esgrimidos por el </w:t>
      </w:r>
      <w:r w:rsidRPr="00F87E94">
        <w:rPr>
          <w:rFonts w:ascii="Palatino Linotype" w:hAnsi="Palatino Linotype" w:cs="Arial"/>
          <w:b/>
        </w:rPr>
        <w:t xml:space="preserve">RECURRETE </w:t>
      </w:r>
      <w:r w:rsidRPr="00F87E94">
        <w:rPr>
          <w:rFonts w:ascii="Palatino Linotype" w:hAnsi="Palatino Linotype" w:cs="Arial"/>
        </w:rPr>
        <w:t xml:space="preserve">y lo procedente es </w:t>
      </w:r>
      <w:r w:rsidRPr="00F87E94">
        <w:rPr>
          <w:rFonts w:ascii="Palatino Linotype" w:hAnsi="Palatino Linotype" w:cs="Arial"/>
          <w:b/>
        </w:rPr>
        <w:t xml:space="preserve">CONFIRMAR, </w:t>
      </w:r>
      <w:r w:rsidRPr="00F87E94">
        <w:rPr>
          <w:rFonts w:ascii="Palatino Linotype" w:hAnsi="Palatino Linotype" w:cs="Arial"/>
        </w:rPr>
        <w:t xml:space="preserve">la respuesta emitida por el </w:t>
      </w:r>
      <w:r w:rsidRPr="00F87E94">
        <w:rPr>
          <w:rFonts w:ascii="Palatino Linotype" w:hAnsi="Palatino Linotype" w:cs="Arial"/>
          <w:b/>
        </w:rPr>
        <w:t xml:space="preserve">SUJETO OBLIGADO </w:t>
      </w:r>
      <w:r w:rsidRPr="00F87E94">
        <w:rPr>
          <w:rFonts w:ascii="Palatino Linotype" w:hAnsi="Palatino Linotype" w:cs="Arial"/>
        </w:rPr>
        <w:t xml:space="preserve">a la solicitud de información. </w:t>
      </w:r>
    </w:p>
    <w:p w14:paraId="27A0D66A" w14:textId="28DA95B1" w:rsidR="00100B8B" w:rsidRPr="00F87E94" w:rsidRDefault="00F87E94" w:rsidP="00F87E94">
      <w:pPr>
        <w:spacing w:line="360" w:lineRule="auto"/>
        <w:jc w:val="center"/>
        <w:rPr>
          <w:rFonts w:ascii="Palatino Linotype" w:hAnsi="Palatino Linotype"/>
          <w:b/>
        </w:rPr>
      </w:pPr>
      <w:r w:rsidRPr="00F87E94">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1567EC22" wp14:editId="5CF9E5D6">
                <wp:simplePos x="0" y="0"/>
                <wp:positionH relativeFrom="margin">
                  <wp:posOffset>43816</wp:posOffset>
                </wp:positionH>
                <wp:positionV relativeFrom="paragraph">
                  <wp:posOffset>47624</wp:posOffset>
                </wp:positionV>
                <wp:extent cx="5524500" cy="4543425"/>
                <wp:effectExtent l="57150" t="38100" r="76200" b="85725"/>
                <wp:wrapNone/>
                <wp:docPr id="8" name="Conector recto 8"/>
                <wp:cNvGraphicFramePr/>
                <a:graphic xmlns:a="http://schemas.openxmlformats.org/drawingml/2006/main">
                  <a:graphicData uri="http://schemas.microsoft.com/office/word/2010/wordprocessingShape">
                    <wps:wsp>
                      <wps:cNvCnPr/>
                      <wps:spPr>
                        <a:xfrm>
                          <a:off x="0" y="0"/>
                          <a:ext cx="5524500" cy="45434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A4C0C1E"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3.75pt" to="438.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" strokecolor="#4f81bd [3204]" strokeweight="3pt">
                <v:shadow on="t" color="black" opacity="24903f" origin=",.5" offset="0,.55556mm"/>
                <w10:wrap anchorx="margin"/>
              </v:line>
            </w:pict>
          </mc:Fallback>
        </mc:AlternateContent>
      </w:r>
    </w:p>
    <w:p w14:paraId="71D2C6BD" w14:textId="77777777" w:rsidR="006D7783" w:rsidRPr="00F87E94" w:rsidRDefault="006D7783" w:rsidP="00F87E94">
      <w:pPr>
        <w:spacing w:line="360" w:lineRule="auto"/>
        <w:jc w:val="center"/>
        <w:rPr>
          <w:rFonts w:ascii="Palatino Linotype" w:hAnsi="Palatino Linotype"/>
          <w:b/>
        </w:rPr>
      </w:pPr>
    </w:p>
    <w:p w14:paraId="3E1F2597" w14:textId="77777777" w:rsidR="006D7783" w:rsidRPr="00F87E94" w:rsidRDefault="006D7783" w:rsidP="00F87E94">
      <w:pPr>
        <w:spacing w:line="360" w:lineRule="auto"/>
        <w:jc w:val="center"/>
        <w:rPr>
          <w:rFonts w:ascii="Palatino Linotype" w:hAnsi="Palatino Linotype"/>
          <w:b/>
        </w:rPr>
      </w:pPr>
    </w:p>
    <w:p w14:paraId="4BF1DF1B" w14:textId="77777777" w:rsidR="006D7783" w:rsidRPr="00F87E94" w:rsidRDefault="006D7783" w:rsidP="00F87E94">
      <w:pPr>
        <w:spacing w:line="360" w:lineRule="auto"/>
        <w:jc w:val="center"/>
        <w:rPr>
          <w:rFonts w:ascii="Palatino Linotype" w:hAnsi="Palatino Linotype"/>
          <w:b/>
        </w:rPr>
      </w:pPr>
    </w:p>
    <w:p w14:paraId="1908F311" w14:textId="77777777" w:rsidR="006D7783" w:rsidRPr="00F87E94" w:rsidRDefault="006D7783" w:rsidP="00F87E94">
      <w:pPr>
        <w:spacing w:line="360" w:lineRule="auto"/>
        <w:jc w:val="center"/>
        <w:rPr>
          <w:rFonts w:ascii="Palatino Linotype" w:hAnsi="Palatino Linotype"/>
          <w:b/>
        </w:rPr>
      </w:pPr>
    </w:p>
    <w:p w14:paraId="07618801" w14:textId="77777777" w:rsidR="006D7783" w:rsidRPr="00F87E94" w:rsidRDefault="006D7783" w:rsidP="00F87E94">
      <w:pPr>
        <w:spacing w:line="360" w:lineRule="auto"/>
        <w:jc w:val="center"/>
        <w:rPr>
          <w:rFonts w:ascii="Palatino Linotype" w:hAnsi="Palatino Linotype"/>
          <w:b/>
        </w:rPr>
      </w:pPr>
    </w:p>
    <w:p w14:paraId="43AB4403" w14:textId="77777777" w:rsidR="006D7783" w:rsidRDefault="006D7783" w:rsidP="00F87E94">
      <w:pPr>
        <w:spacing w:line="360" w:lineRule="auto"/>
        <w:jc w:val="center"/>
        <w:rPr>
          <w:rFonts w:ascii="Palatino Linotype" w:hAnsi="Palatino Linotype"/>
          <w:b/>
        </w:rPr>
      </w:pPr>
    </w:p>
    <w:p w14:paraId="03DA81D9" w14:textId="77777777" w:rsidR="00F87E94" w:rsidRDefault="00F87E94" w:rsidP="00F87E94">
      <w:pPr>
        <w:spacing w:line="360" w:lineRule="auto"/>
        <w:jc w:val="center"/>
        <w:rPr>
          <w:rFonts w:ascii="Palatino Linotype" w:hAnsi="Palatino Linotype"/>
          <w:b/>
        </w:rPr>
      </w:pPr>
    </w:p>
    <w:p w14:paraId="70B41BF9" w14:textId="77777777" w:rsidR="00F87E94" w:rsidRDefault="00F87E94" w:rsidP="00F87E94">
      <w:pPr>
        <w:spacing w:line="360" w:lineRule="auto"/>
        <w:jc w:val="center"/>
        <w:rPr>
          <w:rFonts w:ascii="Palatino Linotype" w:hAnsi="Palatino Linotype"/>
          <w:b/>
        </w:rPr>
      </w:pPr>
    </w:p>
    <w:p w14:paraId="48A21DDC" w14:textId="77777777" w:rsidR="00F87E94" w:rsidRDefault="00F87E94" w:rsidP="00F87E94">
      <w:pPr>
        <w:spacing w:line="360" w:lineRule="auto"/>
        <w:jc w:val="center"/>
        <w:rPr>
          <w:rFonts w:ascii="Palatino Linotype" w:hAnsi="Palatino Linotype"/>
          <w:b/>
        </w:rPr>
      </w:pPr>
    </w:p>
    <w:p w14:paraId="0E606B40" w14:textId="77777777" w:rsidR="00F87E94" w:rsidRDefault="00F87E94" w:rsidP="00F87E94">
      <w:pPr>
        <w:spacing w:line="360" w:lineRule="auto"/>
        <w:jc w:val="center"/>
        <w:rPr>
          <w:rFonts w:ascii="Palatino Linotype" w:hAnsi="Palatino Linotype"/>
          <w:b/>
        </w:rPr>
      </w:pPr>
    </w:p>
    <w:p w14:paraId="23FF2010" w14:textId="77777777" w:rsidR="00F87E94" w:rsidRDefault="00F87E94" w:rsidP="00F87E94">
      <w:pPr>
        <w:spacing w:line="360" w:lineRule="auto"/>
        <w:jc w:val="center"/>
        <w:rPr>
          <w:rFonts w:ascii="Palatino Linotype" w:hAnsi="Palatino Linotype"/>
          <w:b/>
        </w:rPr>
      </w:pPr>
    </w:p>
    <w:p w14:paraId="1C5D0308" w14:textId="77777777" w:rsidR="006D7783" w:rsidRPr="00F87E94" w:rsidRDefault="006D7783" w:rsidP="00F87E94">
      <w:pPr>
        <w:spacing w:line="360" w:lineRule="auto"/>
        <w:jc w:val="center"/>
        <w:rPr>
          <w:rFonts w:ascii="Palatino Linotype" w:hAnsi="Palatino Linotype"/>
          <w:b/>
        </w:rPr>
      </w:pPr>
    </w:p>
    <w:p w14:paraId="31137936" w14:textId="302D1D0F" w:rsidR="00BC61B2" w:rsidRPr="00F87E94" w:rsidRDefault="00A20B1F" w:rsidP="00F87E94">
      <w:pPr>
        <w:spacing w:line="360" w:lineRule="auto"/>
        <w:jc w:val="center"/>
        <w:rPr>
          <w:rFonts w:ascii="Palatino Linotype" w:eastAsia="Times New Roman" w:hAnsi="Palatino Linotype" w:cs="Times New Roman"/>
          <w:b/>
        </w:rPr>
      </w:pPr>
      <w:r w:rsidRPr="00F87E9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E7B54F2" w:rsidR="00DA7E2F" w:rsidRPr="00F87E94" w:rsidRDefault="00DA7E2F" w:rsidP="00F87E94">
          <w:pPr>
            <w:pStyle w:val="TtulodeTDC"/>
            <w:spacing w:before="0" w:line="360" w:lineRule="auto"/>
            <w:rPr>
              <w:b/>
            </w:rPr>
          </w:pPr>
        </w:p>
        <w:p w14:paraId="5931C9B7" w14:textId="77777777" w:rsidR="00AA1794" w:rsidRPr="00F87E94" w:rsidRDefault="00DA7E2F" w:rsidP="00F87E94">
          <w:pPr>
            <w:pStyle w:val="TDC1"/>
            <w:spacing w:after="0"/>
            <w:rPr>
              <w:rFonts w:ascii="Palatino Linotype" w:hAnsi="Palatino Linotype"/>
              <w:b/>
              <w:noProof/>
              <w:sz w:val="22"/>
              <w:szCs w:val="22"/>
              <w:lang w:val="es-MX" w:eastAsia="es-MX"/>
            </w:rPr>
          </w:pPr>
          <w:r w:rsidRPr="00F87E94">
            <w:rPr>
              <w:rFonts w:ascii="Palatino Linotype" w:hAnsi="Palatino Linotype"/>
              <w:b/>
            </w:rPr>
            <w:fldChar w:fldCharType="begin"/>
          </w:r>
          <w:r w:rsidRPr="00F87E94">
            <w:rPr>
              <w:rFonts w:ascii="Palatino Linotype" w:hAnsi="Palatino Linotype"/>
              <w:b/>
            </w:rPr>
            <w:instrText xml:space="preserve"> TOC \o "1-3" \h \z \u </w:instrText>
          </w:r>
          <w:r w:rsidRPr="00F87E94">
            <w:rPr>
              <w:rFonts w:ascii="Palatino Linotype" w:hAnsi="Palatino Linotype"/>
              <w:b/>
            </w:rPr>
            <w:fldChar w:fldCharType="separate"/>
          </w:r>
          <w:hyperlink w:anchor="_Toc34059115" w:history="1">
            <w:r w:rsidR="00AA1794" w:rsidRPr="00F87E94">
              <w:rPr>
                <w:rStyle w:val="Hipervnculo"/>
                <w:rFonts w:ascii="Palatino Linotype" w:hAnsi="Palatino Linotype"/>
                <w:b/>
                <w:noProof/>
              </w:rPr>
              <w:t>ANTECEDENTES</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_Toc34059115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3</w:t>
            </w:r>
            <w:r w:rsidR="00AA1794" w:rsidRPr="00F87E94">
              <w:rPr>
                <w:rFonts w:ascii="Palatino Linotype" w:hAnsi="Palatino Linotype"/>
                <w:b/>
                <w:noProof/>
                <w:webHidden/>
              </w:rPr>
              <w:fldChar w:fldCharType="end"/>
            </w:r>
          </w:hyperlink>
        </w:p>
        <w:p w14:paraId="5933B599" w14:textId="77777777" w:rsidR="00AA1794" w:rsidRPr="00F87E94" w:rsidRDefault="00BB5E4C" w:rsidP="00F87E94">
          <w:pPr>
            <w:pStyle w:val="TDC1"/>
            <w:spacing w:after="0"/>
            <w:rPr>
              <w:rFonts w:ascii="Palatino Linotype" w:hAnsi="Palatino Linotype"/>
              <w:b/>
              <w:noProof/>
              <w:sz w:val="22"/>
              <w:szCs w:val="22"/>
              <w:lang w:val="es-MX" w:eastAsia="es-MX"/>
            </w:rPr>
          </w:pPr>
          <w:hyperlink w:anchor="_Toc34059118" w:history="1">
            <w:r w:rsidR="00AA1794" w:rsidRPr="00F87E94">
              <w:rPr>
                <w:rStyle w:val="Hipervnculo"/>
                <w:rFonts w:ascii="Palatino Linotype" w:hAnsi="Palatino Linotype"/>
                <w:b/>
                <w:noProof/>
              </w:rPr>
              <w:t>CONSIDERANDO</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_Toc34059118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5</w:t>
            </w:r>
            <w:r w:rsidR="00AA1794" w:rsidRPr="00F87E94">
              <w:rPr>
                <w:rFonts w:ascii="Palatino Linotype" w:hAnsi="Palatino Linotype"/>
                <w:b/>
                <w:noProof/>
                <w:webHidden/>
              </w:rPr>
              <w:fldChar w:fldCharType="end"/>
            </w:r>
          </w:hyperlink>
        </w:p>
        <w:p w14:paraId="2FCAA56B" w14:textId="77777777" w:rsidR="00AA1794" w:rsidRPr="00F87E94" w:rsidRDefault="00BB5E4C" w:rsidP="00F87E94">
          <w:pPr>
            <w:pStyle w:val="TDC2"/>
            <w:spacing w:after="0"/>
            <w:rPr>
              <w:rFonts w:ascii="Palatino Linotype" w:hAnsi="Palatino Linotype"/>
              <w:b/>
              <w:noProof/>
              <w:sz w:val="22"/>
              <w:szCs w:val="22"/>
              <w:lang w:val="es-MX" w:eastAsia="es-MX"/>
            </w:rPr>
          </w:pPr>
          <w:hyperlink w:anchor="_Toc34059119" w:history="1">
            <w:r w:rsidR="00AA1794" w:rsidRPr="00F87E94">
              <w:rPr>
                <w:rStyle w:val="Hipervnculo"/>
                <w:rFonts w:ascii="Palatino Linotype" w:hAnsi="Palatino Linotype"/>
                <w:b/>
                <w:noProof/>
              </w:rPr>
              <w:t>PRIMERO. De la competencia</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_Toc34059119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5</w:t>
            </w:r>
            <w:r w:rsidR="00AA1794" w:rsidRPr="00F87E94">
              <w:rPr>
                <w:rFonts w:ascii="Palatino Linotype" w:hAnsi="Palatino Linotype"/>
                <w:b/>
                <w:noProof/>
                <w:webHidden/>
              </w:rPr>
              <w:fldChar w:fldCharType="end"/>
            </w:r>
          </w:hyperlink>
        </w:p>
        <w:p w14:paraId="0C38D6DC" w14:textId="77777777" w:rsidR="00AA1794" w:rsidRPr="00F87E94" w:rsidRDefault="00BB5E4C" w:rsidP="00F87E94">
          <w:pPr>
            <w:pStyle w:val="TDC2"/>
            <w:spacing w:after="0"/>
            <w:rPr>
              <w:rFonts w:ascii="Palatino Linotype" w:hAnsi="Palatino Linotype"/>
              <w:b/>
              <w:noProof/>
              <w:sz w:val="22"/>
              <w:szCs w:val="22"/>
              <w:lang w:val="es-MX" w:eastAsia="es-MX"/>
            </w:rPr>
          </w:pPr>
          <w:hyperlink w:anchor="_Toc34059120" w:history="1">
            <w:r w:rsidR="00AA1794" w:rsidRPr="00F87E94">
              <w:rPr>
                <w:rStyle w:val="Hipervnculo"/>
                <w:rFonts w:ascii="Palatino Linotype" w:hAnsi="Palatino Linotype"/>
                <w:b/>
                <w:noProof/>
              </w:rPr>
              <w:t>SEGUNDO. De la oportunidad y procedencia.</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_Toc34059120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6</w:t>
            </w:r>
            <w:r w:rsidR="00AA1794" w:rsidRPr="00F87E94">
              <w:rPr>
                <w:rFonts w:ascii="Palatino Linotype" w:hAnsi="Palatino Linotype"/>
                <w:b/>
                <w:noProof/>
                <w:webHidden/>
              </w:rPr>
              <w:fldChar w:fldCharType="end"/>
            </w:r>
          </w:hyperlink>
        </w:p>
        <w:p w14:paraId="7B97795B" w14:textId="77777777" w:rsidR="00AA1794" w:rsidRPr="00F87E94" w:rsidRDefault="00BB5E4C" w:rsidP="00F87E94">
          <w:pPr>
            <w:pStyle w:val="TDC1"/>
            <w:spacing w:after="0"/>
            <w:rPr>
              <w:rFonts w:ascii="Palatino Linotype" w:hAnsi="Palatino Linotype"/>
              <w:b/>
              <w:noProof/>
              <w:sz w:val="22"/>
              <w:szCs w:val="22"/>
              <w:lang w:val="es-MX" w:eastAsia="es-MX"/>
            </w:rPr>
          </w:pPr>
          <w:hyperlink w:anchor="_Toc34059121" w:history="1">
            <w:r w:rsidR="00AA1794" w:rsidRPr="00F87E94">
              <w:rPr>
                <w:rStyle w:val="Hipervnculo"/>
                <w:rFonts w:ascii="Palatino Linotype" w:hAnsi="Palatino Linotype"/>
                <w:b/>
                <w:noProof/>
              </w:rPr>
              <w:t xml:space="preserve">TERCERO. </w:t>
            </w:r>
            <w:r w:rsidR="00AA1794" w:rsidRPr="00F87E94">
              <w:rPr>
                <w:rStyle w:val="Hipervnculo"/>
                <w:rFonts w:ascii="Palatino Linotype" w:eastAsia="Calibri" w:hAnsi="Palatino Linotype" w:cs="Times New Roman"/>
                <w:b/>
                <w:bCs/>
                <w:noProof/>
                <w:lang w:val="es-ES"/>
              </w:rPr>
              <w:t>Del previo y especial pronunciamiento.</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_Toc34059121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12</w:t>
            </w:r>
            <w:r w:rsidR="00AA1794" w:rsidRPr="00F87E94">
              <w:rPr>
                <w:rFonts w:ascii="Palatino Linotype" w:hAnsi="Palatino Linotype"/>
                <w:b/>
                <w:noProof/>
                <w:webHidden/>
              </w:rPr>
              <w:fldChar w:fldCharType="end"/>
            </w:r>
          </w:hyperlink>
        </w:p>
        <w:p w14:paraId="7D17842D" w14:textId="77777777" w:rsidR="00AA1794" w:rsidRPr="00F87E94" w:rsidRDefault="00BB5E4C" w:rsidP="00F87E94">
          <w:pPr>
            <w:pStyle w:val="TDC1"/>
            <w:tabs>
              <w:tab w:val="left" w:pos="1100"/>
            </w:tabs>
            <w:spacing w:after="0"/>
            <w:rPr>
              <w:rFonts w:ascii="Palatino Linotype" w:hAnsi="Palatino Linotype"/>
              <w:b/>
              <w:noProof/>
              <w:sz w:val="22"/>
              <w:szCs w:val="22"/>
              <w:lang w:val="es-MX" w:eastAsia="es-MX"/>
            </w:rPr>
          </w:pPr>
          <w:hyperlink w:anchor="_Toc34059122" w:history="1">
            <w:r w:rsidR="00AA1794" w:rsidRPr="00F87E94">
              <w:rPr>
                <w:rStyle w:val="Hipervnculo"/>
                <w:rFonts w:ascii="Palatino Linotype" w:eastAsia="Calibri" w:hAnsi="Palatino Linotype" w:cs="Times New Roman"/>
                <w:b/>
                <w:bCs/>
                <w:noProof/>
                <w:lang w:val="es-ES"/>
              </w:rPr>
              <w:t>I.</w:t>
            </w:r>
            <w:r w:rsidR="00AA1794" w:rsidRPr="00F87E94">
              <w:rPr>
                <w:rFonts w:ascii="Palatino Linotype" w:hAnsi="Palatino Linotype"/>
                <w:b/>
                <w:noProof/>
                <w:sz w:val="22"/>
                <w:szCs w:val="22"/>
                <w:lang w:val="es-MX" w:eastAsia="es-MX"/>
              </w:rPr>
              <w:tab/>
            </w:r>
            <w:r w:rsidR="00AA1794" w:rsidRPr="00F87E94">
              <w:rPr>
                <w:rStyle w:val="Hipervnculo"/>
                <w:rFonts w:ascii="Palatino Linotype" w:eastAsia="Calibri" w:hAnsi="Palatino Linotype" w:cs="Times New Roman"/>
                <w:b/>
                <w:bCs/>
                <w:noProof/>
                <w:lang w:val="es-ES"/>
              </w:rPr>
              <w:t>La falta de entrega de informe justificado.</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_Toc34059122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12</w:t>
            </w:r>
            <w:r w:rsidR="00AA1794" w:rsidRPr="00F87E94">
              <w:rPr>
                <w:rFonts w:ascii="Palatino Linotype" w:hAnsi="Palatino Linotype"/>
                <w:b/>
                <w:noProof/>
                <w:webHidden/>
              </w:rPr>
              <w:fldChar w:fldCharType="end"/>
            </w:r>
          </w:hyperlink>
        </w:p>
        <w:p w14:paraId="0A36B6C0" w14:textId="77777777" w:rsidR="00AA1794" w:rsidRPr="00F87E94" w:rsidRDefault="00BB5E4C" w:rsidP="00F87E94">
          <w:pPr>
            <w:pStyle w:val="TDC1"/>
            <w:spacing w:after="0"/>
            <w:rPr>
              <w:rFonts w:ascii="Palatino Linotype" w:hAnsi="Palatino Linotype"/>
              <w:b/>
              <w:noProof/>
              <w:sz w:val="22"/>
              <w:szCs w:val="22"/>
              <w:lang w:val="es-MX" w:eastAsia="es-MX"/>
            </w:rPr>
          </w:pPr>
          <w:hyperlink w:anchor="_Toc34059123" w:history="1">
            <w:r w:rsidR="00AA1794" w:rsidRPr="00F87E94">
              <w:rPr>
                <w:rStyle w:val="Hipervnculo"/>
                <w:rFonts w:ascii="Palatino Linotype" w:hAnsi="Palatino Linotype"/>
                <w:b/>
                <w:noProof/>
              </w:rPr>
              <w:t xml:space="preserve">CUARTO. Del planteamiento de la </w:t>
            </w:r>
            <w:r w:rsidR="00AA1794" w:rsidRPr="00F87E94">
              <w:rPr>
                <w:rStyle w:val="Hipervnculo"/>
                <w:rFonts w:ascii="Palatino Linotype" w:hAnsi="Palatino Linotype"/>
                <w:b/>
                <w:i/>
                <w:noProof/>
              </w:rPr>
              <w:t>Litis</w:t>
            </w:r>
            <w:r w:rsidR="00AA1794" w:rsidRPr="00F87E94">
              <w:rPr>
                <w:rStyle w:val="Hipervnculo"/>
                <w:rFonts w:ascii="Palatino Linotype" w:hAnsi="Palatino Linotype"/>
                <w:b/>
                <w:noProof/>
              </w:rPr>
              <w:t>.</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_Toc34059123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13</w:t>
            </w:r>
            <w:r w:rsidR="00AA1794" w:rsidRPr="00F87E94">
              <w:rPr>
                <w:rFonts w:ascii="Palatino Linotype" w:hAnsi="Palatino Linotype"/>
                <w:b/>
                <w:noProof/>
                <w:webHidden/>
              </w:rPr>
              <w:fldChar w:fldCharType="end"/>
            </w:r>
          </w:hyperlink>
        </w:p>
        <w:p w14:paraId="700D95B9" w14:textId="77777777" w:rsidR="00AA1794" w:rsidRPr="00F87E94" w:rsidRDefault="00BB5E4C" w:rsidP="00F87E94">
          <w:pPr>
            <w:pStyle w:val="TDC1"/>
            <w:spacing w:after="0"/>
            <w:rPr>
              <w:rFonts w:ascii="Palatino Linotype" w:hAnsi="Palatino Linotype"/>
              <w:b/>
              <w:noProof/>
              <w:sz w:val="22"/>
              <w:szCs w:val="22"/>
              <w:lang w:val="es-MX" w:eastAsia="es-MX"/>
            </w:rPr>
          </w:pPr>
          <w:hyperlink w:anchor="_Toc34059124" w:history="1">
            <w:r w:rsidR="00AA1794" w:rsidRPr="00F87E94">
              <w:rPr>
                <w:rStyle w:val="Hipervnculo"/>
                <w:rFonts w:ascii="Palatino Linotype" w:hAnsi="Palatino Linotype"/>
                <w:b/>
                <w:noProof/>
              </w:rPr>
              <w:t>QUINTO. Del estudio y resolución del asunto.</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_Toc34059124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14</w:t>
            </w:r>
            <w:r w:rsidR="00AA1794" w:rsidRPr="00F87E94">
              <w:rPr>
                <w:rFonts w:ascii="Palatino Linotype" w:hAnsi="Palatino Linotype"/>
                <w:b/>
                <w:noProof/>
                <w:webHidden/>
              </w:rPr>
              <w:fldChar w:fldCharType="end"/>
            </w:r>
          </w:hyperlink>
        </w:p>
        <w:p w14:paraId="5435E054" w14:textId="481D01B3" w:rsidR="00AA1794" w:rsidRPr="00F87E94" w:rsidRDefault="00F87E94" w:rsidP="00F87E94">
          <w:pPr>
            <w:pStyle w:val="TDC1"/>
            <w:spacing w:after="0"/>
            <w:rPr>
              <w:rFonts w:ascii="Palatino Linotype" w:hAnsi="Palatino Linotype"/>
              <w:b/>
              <w:noProof/>
              <w:sz w:val="22"/>
              <w:szCs w:val="22"/>
              <w:lang w:val="es-MX" w:eastAsia="es-MX"/>
            </w:rPr>
          </w:pPr>
          <w:r>
            <w:rPr>
              <w:rFonts w:ascii="Palatino Linotype" w:hAnsi="Palatino Linotype"/>
              <w:b/>
              <w:noProof/>
              <w:lang w:val="es-MX" w:eastAsia="es-MX"/>
            </w:rPr>
            <mc:AlternateContent>
              <mc:Choice Requires="wps">
                <w:drawing>
                  <wp:anchor distT="0" distB="0" distL="114300" distR="114300" simplePos="0" relativeHeight="251665408" behindDoc="0" locked="0" layoutInCell="1" allowOverlap="1" wp14:anchorId="1BD71615" wp14:editId="5C4C13BD">
                    <wp:simplePos x="0" y="0"/>
                    <wp:positionH relativeFrom="column">
                      <wp:posOffset>481965</wp:posOffset>
                    </wp:positionH>
                    <wp:positionV relativeFrom="paragraph">
                      <wp:posOffset>402590</wp:posOffset>
                    </wp:positionV>
                    <wp:extent cx="5086350" cy="3152775"/>
                    <wp:effectExtent l="76200" t="57150" r="57150" b="85725"/>
                    <wp:wrapNone/>
                    <wp:docPr id="1" name="Conector recto 1"/>
                    <wp:cNvGraphicFramePr/>
                    <a:graphic xmlns:a="http://schemas.openxmlformats.org/drawingml/2006/main">
                      <a:graphicData uri="http://schemas.microsoft.com/office/word/2010/wordprocessingShape">
                        <wps:wsp>
                          <wps:cNvCnPr/>
                          <wps:spPr>
                            <a:xfrm flipH="1" flipV="1">
                              <a:off x="0" y="0"/>
                              <a:ext cx="5086350" cy="31527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0DC004" id="Conector recto 1"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37.95pt,31.7pt" to="438.4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" strokecolor="#4f81bd [3204]" strokeweight="3pt">
                    <v:shadow on="t" color="black" opacity="24903f" origin=",.5" offset="0,.55556mm"/>
                  </v:line>
                </w:pict>
              </mc:Fallback>
            </mc:AlternateContent>
          </w:r>
          <w:hyperlink w:anchor="_Toc34059125" w:history="1">
            <w:r w:rsidR="00AA1794" w:rsidRPr="00F87E94">
              <w:rPr>
                <w:rStyle w:val="Hipervnculo"/>
                <w:rFonts w:ascii="Palatino Linotype" w:eastAsia="Calibri" w:hAnsi="Palatino Linotype"/>
                <w:b/>
                <w:noProof/>
                <w:lang w:val="es-ES"/>
              </w:rPr>
              <w:t>R E S O L U T I V O S</w:t>
            </w:r>
            <w:r w:rsidR="00AA1794" w:rsidRPr="00F87E94">
              <w:rPr>
                <w:rFonts w:ascii="Palatino Linotype" w:hAnsi="Palatino Linotype"/>
                <w:b/>
                <w:noProof/>
                <w:webHidden/>
              </w:rPr>
              <w:tab/>
            </w:r>
            <w:r w:rsidR="00AA1794" w:rsidRPr="00F87E94">
              <w:rPr>
                <w:rFonts w:ascii="Palatino Linotype" w:hAnsi="Palatino Linotype"/>
                <w:b/>
                <w:noProof/>
                <w:webHidden/>
              </w:rPr>
              <w:fldChar w:fldCharType="begin"/>
            </w:r>
            <w:r w:rsidR="00AA1794" w:rsidRPr="00F87E94">
              <w:rPr>
                <w:rFonts w:ascii="Palatino Linotype" w:hAnsi="Palatino Linotype"/>
                <w:b/>
                <w:noProof/>
                <w:webHidden/>
              </w:rPr>
              <w:instrText xml:space="preserve"> PAGEREF _Toc34059125 \h </w:instrText>
            </w:r>
            <w:r w:rsidR="00AA1794" w:rsidRPr="00F87E94">
              <w:rPr>
                <w:rFonts w:ascii="Palatino Linotype" w:hAnsi="Palatino Linotype"/>
                <w:b/>
                <w:noProof/>
                <w:webHidden/>
              </w:rPr>
            </w:r>
            <w:r w:rsidR="00AA1794" w:rsidRPr="00F87E94">
              <w:rPr>
                <w:rFonts w:ascii="Palatino Linotype" w:hAnsi="Palatino Linotype"/>
                <w:b/>
                <w:noProof/>
                <w:webHidden/>
              </w:rPr>
              <w:fldChar w:fldCharType="separate"/>
            </w:r>
            <w:r w:rsidR="001F10C4">
              <w:rPr>
                <w:rFonts w:ascii="Palatino Linotype" w:hAnsi="Palatino Linotype"/>
                <w:b/>
                <w:noProof/>
                <w:webHidden/>
              </w:rPr>
              <w:t>22</w:t>
            </w:r>
            <w:r w:rsidR="00AA1794" w:rsidRPr="00F87E94">
              <w:rPr>
                <w:rFonts w:ascii="Palatino Linotype" w:hAnsi="Palatino Linotype"/>
                <w:b/>
                <w:noProof/>
                <w:webHidden/>
              </w:rPr>
              <w:fldChar w:fldCharType="end"/>
            </w:r>
          </w:hyperlink>
        </w:p>
        <w:p w14:paraId="2416AEAB" w14:textId="51426476" w:rsidR="00100B8B" w:rsidRPr="00F87E94" w:rsidRDefault="00DA7E2F" w:rsidP="00F87E94">
          <w:pPr>
            <w:spacing w:line="360" w:lineRule="auto"/>
            <w:rPr>
              <w:rFonts w:ascii="Palatino Linotype" w:hAnsi="Palatino Linotype"/>
            </w:rPr>
          </w:pPr>
          <w:r w:rsidRPr="00F87E94">
            <w:rPr>
              <w:rFonts w:ascii="Palatino Linotype" w:hAnsi="Palatino Linotype"/>
              <w:b/>
              <w:bCs/>
              <w:lang w:val="es-ES"/>
            </w:rPr>
            <w:fldChar w:fldCharType="end"/>
          </w:r>
        </w:p>
      </w:sdtContent>
    </w:sdt>
    <w:p w14:paraId="5F811B73" w14:textId="77777777" w:rsidR="00AA1794" w:rsidRDefault="00AA1794" w:rsidP="00F87E94">
      <w:pPr>
        <w:tabs>
          <w:tab w:val="left" w:pos="3465"/>
        </w:tabs>
        <w:spacing w:line="360" w:lineRule="auto"/>
        <w:jc w:val="both"/>
        <w:rPr>
          <w:rFonts w:ascii="Palatino Linotype" w:hAnsi="Palatino Linotype"/>
        </w:rPr>
      </w:pPr>
    </w:p>
    <w:p w14:paraId="79F3396D" w14:textId="77777777" w:rsidR="00F87E94" w:rsidRDefault="00F87E94" w:rsidP="00F87E94">
      <w:pPr>
        <w:tabs>
          <w:tab w:val="left" w:pos="3465"/>
        </w:tabs>
        <w:spacing w:line="360" w:lineRule="auto"/>
        <w:jc w:val="both"/>
        <w:rPr>
          <w:rFonts w:ascii="Palatino Linotype" w:hAnsi="Palatino Linotype"/>
        </w:rPr>
      </w:pPr>
    </w:p>
    <w:p w14:paraId="02EF0004" w14:textId="77777777" w:rsidR="00F87E94" w:rsidRDefault="00F87E94" w:rsidP="00F87E94">
      <w:pPr>
        <w:tabs>
          <w:tab w:val="left" w:pos="3465"/>
        </w:tabs>
        <w:spacing w:line="360" w:lineRule="auto"/>
        <w:jc w:val="both"/>
        <w:rPr>
          <w:rFonts w:ascii="Palatino Linotype" w:hAnsi="Palatino Linotype"/>
        </w:rPr>
      </w:pPr>
    </w:p>
    <w:p w14:paraId="25E03ED8" w14:textId="77777777" w:rsidR="00F87E94" w:rsidRDefault="00F87E94" w:rsidP="00F87E94">
      <w:pPr>
        <w:tabs>
          <w:tab w:val="left" w:pos="3465"/>
        </w:tabs>
        <w:spacing w:line="360" w:lineRule="auto"/>
        <w:jc w:val="both"/>
        <w:rPr>
          <w:rFonts w:ascii="Palatino Linotype" w:hAnsi="Palatino Linotype"/>
        </w:rPr>
      </w:pPr>
    </w:p>
    <w:p w14:paraId="26D7B073" w14:textId="77777777" w:rsidR="00F87E94" w:rsidRDefault="00F87E94" w:rsidP="00F87E94">
      <w:pPr>
        <w:tabs>
          <w:tab w:val="left" w:pos="3465"/>
        </w:tabs>
        <w:spacing w:line="360" w:lineRule="auto"/>
        <w:jc w:val="both"/>
        <w:rPr>
          <w:rFonts w:ascii="Palatino Linotype" w:hAnsi="Palatino Linotype"/>
        </w:rPr>
      </w:pPr>
    </w:p>
    <w:p w14:paraId="3B98FD4D" w14:textId="77777777" w:rsidR="00F87E94" w:rsidRDefault="00F87E94" w:rsidP="00F87E94">
      <w:pPr>
        <w:tabs>
          <w:tab w:val="left" w:pos="3465"/>
        </w:tabs>
        <w:spacing w:line="360" w:lineRule="auto"/>
        <w:jc w:val="both"/>
        <w:rPr>
          <w:rFonts w:ascii="Palatino Linotype" w:hAnsi="Palatino Linotype"/>
        </w:rPr>
      </w:pPr>
    </w:p>
    <w:p w14:paraId="73F7F940" w14:textId="2A936349" w:rsidR="00662C69" w:rsidRDefault="009B11D6" w:rsidP="00F87E94">
      <w:pPr>
        <w:tabs>
          <w:tab w:val="left" w:pos="3465"/>
        </w:tabs>
        <w:spacing w:line="360" w:lineRule="auto"/>
        <w:jc w:val="both"/>
        <w:rPr>
          <w:rFonts w:ascii="Palatino Linotype" w:hAnsi="Palatino Linotype"/>
        </w:rPr>
      </w:pPr>
      <w:r w:rsidRPr="00F87E94">
        <w:rPr>
          <w:rFonts w:ascii="Palatino Linotype" w:hAnsi="Palatino Linotype"/>
        </w:rPr>
        <w:lastRenderedPageBreak/>
        <w:t>R</w:t>
      </w:r>
      <w:r w:rsidR="00662C69" w:rsidRPr="00F87E94">
        <w:rPr>
          <w:rFonts w:ascii="Palatino Linotype" w:hAnsi="Palatino Linotype"/>
        </w:rPr>
        <w:t>esolución del Pleno del Instituto de Transparencia, Acceso a la Información Pública y Protección de Datos Personales del Estado de México y Mun</w:t>
      </w:r>
      <w:r w:rsidR="000D5A1D" w:rsidRPr="00F87E94">
        <w:rPr>
          <w:rFonts w:ascii="Palatino Linotype" w:hAnsi="Palatino Linotype"/>
        </w:rPr>
        <w:t>icipios, con</w:t>
      </w:r>
      <w:r w:rsidR="00662C69" w:rsidRPr="00F87E94">
        <w:rPr>
          <w:rFonts w:ascii="Palatino Linotype" w:hAnsi="Palatino Linotype"/>
        </w:rPr>
        <w:t xml:space="preserve"> </w:t>
      </w:r>
      <w:r w:rsidR="00485DB6" w:rsidRPr="00F87E94">
        <w:rPr>
          <w:rFonts w:ascii="Palatino Linotype" w:hAnsi="Palatino Linotype"/>
        </w:rPr>
        <w:t xml:space="preserve">domicilio </w:t>
      </w:r>
      <w:r w:rsidR="00662C69" w:rsidRPr="00F87E94">
        <w:rPr>
          <w:rFonts w:ascii="Palatino Linotype" w:hAnsi="Palatino Linotype"/>
        </w:rPr>
        <w:t xml:space="preserve">en Metepec, Estado de México; de </w:t>
      </w:r>
      <w:r w:rsidR="000D5A1D" w:rsidRPr="00F87E94">
        <w:rPr>
          <w:rFonts w:ascii="Palatino Linotype" w:hAnsi="Palatino Linotype"/>
        </w:rPr>
        <w:t xml:space="preserve">fecha </w:t>
      </w:r>
      <w:r w:rsidR="00EB5A9A" w:rsidRPr="00F87E94">
        <w:rPr>
          <w:rFonts w:ascii="Palatino Linotype" w:hAnsi="Palatino Linotype"/>
        </w:rPr>
        <w:t>once</w:t>
      </w:r>
      <w:r w:rsidR="00100B8B" w:rsidRPr="00F87E94">
        <w:rPr>
          <w:rFonts w:ascii="Palatino Linotype" w:hAnsi="Palatino Linotype"/>
        </w:rPr>
        <w:t xml:space="preserve"> </w:t>
      </w:r>
      <w:r w:rsidR="00662C69" w:rsidRPr="00F87E94">
        <w:rPr>
          <w:rFonts w:ascii="Palatino Linotype" w:hAnsi="Palatino Linotype"/>
        </w:rPr>
        <w:t>(</w:t>
      </w:r>
      <w:r w:rsidR="00EB5A9A" w:rsidRPr="00F87E94">
        <w:rPr>
          <w:rFonts w:ascii="Palatino Linotype" w:hAnsi="Palatino Linotype"/>
        </w:rPr>
        <w:t>11</w:t>
      </w:r>
      <w:r w:rsidR="00662C69" w:rsidRPr="00F87E94">
        <w:rPr>
          <w:rFonts w:ascii="Palatino Linotype" w:hAnsi="Palatino Linotype"/>
        </w:rPr>
        <w:t xml:space="preserve">) de </w:t>
      </w:r>
      <w:r w:rsidR="00FA75E5" w:rsidRPr="00F87E94">
        <w:rPr>
          <w:rFonts w:ascii="Palatino Linotype" w:hAnsi="Palatino Linotype"/>
        </w:rPr>
        <w:t>marz</w:t>
      </w:r>
      <w:r w:rsidR="00273786" w:rsidRPr="00F87E94">
        <w:rPr>
          <w:rFonts w:ascii="Palatino Linotype" w:hAnsi="Palatino Linotype"/>
        </w:rPr>
        <w:t>o</w:t>
      </w:r>
      <w:r w:rsidR="001E74A5" w:rsidRPr="00F87E94">
        <w:rPr>
          <w:rFonts w:ascii="Palatino Linotype" w:hAnsi="Palatino Linotype"/>
        </w:rPr>
        <w:t xml:space="preserve"> </w:t>
      </w:r>
      <w:r w:rsidR="00662C69" w:rsidRPr="00F87E94">
        <w:rPr>
          <w:rFonts w:ascii="Palatino Linotype" w:hAnsi="Palatino Linotype"/>
        </w:rPr>
        <w:t xml:space="preserve">de dos mil </w:t>
      </w:r>
      <w:r w:rsidR="00222AAA" w:rsidRPr="00F87E94">
        <w:rPr>
          <w:rFonts w:ascii="Palatino Linotype" w:hAnsi="Palatino Linotype"/>
        </w:rPr>
        <w:t>veinte</w:t>
      </w:r>
      <w:r w:rsidR="00662C69" w:rsidRPr="00F87E94">
        <w:rPr>
          <w:rFonts w:ascii="Palatino Linotype" w:hAnsi="Palatino Linotype"/>
        </w:rPr>
        <w:t>.</w:t>
      </w:r>
    </w:p>
    <w:p w14:paraId="6D9E281A" w14:textId="77777777" w:rsidR="00F87E94" w:rsidRPr="00F87E94" w:rsidRDefault="00F87E94" w:rsidP="00F87E94">
      <w:pPr>
        <w:tabs>
          <w:tab w:val="left" w:pos="3465"/>
        </w:tabs>
        <w:spacing w:line="360" w:lineRule="auto"/>
        <w:jc w:val="both"/>
        <w:rPr>
          <w:rFonts w:ascii="Palatino Linotype" w:hAnsi="Palatino Linotype"/>
        </w:rPr>
      </w:pPr>
    </w:p>
    <w:p w14:paraId="02C1324E" w14:textId="48496667" w:rsidR="00662C69" w:rsidRDefault="00662C69" w:rsidP="00F87E94">
      <w:pPr>
        <w:spacing w:line="360" w:lineRule="auto"/>
        <w:jc w:val="both"/>
        <w:rPr>
          <w:rFonts w:ascii="Palatino Linotype" w:hAnsi="Palatino Linotype"/>
        </w:rPr>
      </w:pPr>
      <w:r w:rsidRPr="00F87E94">
        <w:rPr>
          <w:rFonts w:ascii="Palatino Linotype" w:hAnsi="Palatino Linotype"/>
          <w:b/>
        </w:rPr>
        <w:t>VISTO</w:t>
      </w:r>
      <w:r w:rsidRPr="00F87E94">
        <w:rPr>
          <w:rFonts w:ascii="Palatino Linotype" w:hAnsi="Palatino Linotype"/>
        </w:rPr>
        <w:t xml:space="preserve"> el expediente electrónico for</w:t>
      </w:r>
      <w:r w:rsidR="00D37494" w:rsidRPr="00F87E94">
        <w:rPr>
          <w:rFonts w:ascii="Palatino Linotype" w:hAnsi="Palatino Linotype"/>
        </w:rPr>
        <w:t>mado con motivo del</w:t>
      </w:r>
      <w:r w:rsidRPr="00F87E94">
        <w:rPr>
          <w:rFonts w:ascii="Palatino Linotype" w:hAnsi="Palatino Linotype"/>
        </w:rPr>
        <w:t xml:space="preserve"> recurso de revisión </w:t>
      </w:r>
      <w:r w:rsidR="005F562A" w:rsidRPr="00F87E94">
        <w:rPr>
          <w:rFonts w:ascii="Palatino Linotype" w:hAnsi="Palatino Linotype"/>
          <w:b/>
        </w:rPr>
        <w:t>10138</w:t>
      </w:r>
      <w:r w:rsidR="007D18B7" w:rsidRPr="00F87E94">
        <w:rPr>
          <w:rFonts w:ascii="Palatino Linotype" w:hAnsi="Palatino Linotype"/>
          <w:b/>
        </w:rPr>
        <w:t>/INFOEM/IP/RR/2019</w:t>
      </w:r>
      <w:r w:rsidR="004F3DEB" w:rsidRPr="00F87E94">
        <w:rPr>
          <w:rFonts w:ascii="Palatino Linotype" w:hAnsi="Palatino Linotype"/>
          <w:b/>
        </w:rPr>
        <w:t>,</w:t>
      </w:r>
      <w:r w:rsidR="00335BFE" w:rsidRPr="00F87E94">
        <w:rPr>
          <w:rFonts w:ascii="Palatino Linotype" w:hAnsi="Palatino Linotype" w:cs="Arial"/>
          <w:b/>
          <w:bCs/>
        </w:rPr>
        <w:t xml:space="preserve"> </w:t>
      </w:r>
      <w:r w:rsidRPr="00F87E94">
        <w:rPr>
          <w:rFonts w:ascii="Palatino Linotype" w:hAnsi="Palatino Linotype"/>
        </w:rPr>
        <w:t>promovido por</w:t>
      </w:r>
      <w:r w:rsidR="00311C3D" w:rsidRPr="00F87E94">
        <w:rPr>
          <w:rFonts w:ascii="Palatino Linotype" w:hAnsi="Palatino Linotype"/>
        </w:rPr>
        <w:t xml:space="preserve"> </w:t>
      </w:r>
      <w:r w:rsidR="007521DE" w:rsidRPr="00F87E94">
        <w:rPr>
          <w:rFonts w:ascii="Palatino Linotype" w:hAnsi="Palatino Linotype"/>
        </w:rPr>
        <w:t xml:space="preserve">un </w:t>
      </w:r>
      <w:r w:rsidR="00EE706E" w:rsidRPr="00F87E94">
        <w:rPr>
          <w:rFonts w:ascii="Palatino Linotype" w:hAnsi="Palatino Linotype"/>
        </w:rPr>
        <w:t>usuario</w:t>
      </w:r>
      <w:r w:rsidR="007521DE" w:rsidRPr="00F87E94">
        <w:rPr>
          <w:rFonts w:ascii="Palatino Linotype" w:hAnsi="Palatino Linotype"/>
        </w:rPr>
        <w:t xml:space="preserve"> que no dejo registro de su nombre o seudónimo para poder ser identificado, </w:t>
      </w:r>
      <w:r w:rsidR="0064508B" w:rsidRPr="00F87E94">
        <w:rPr>
          <w:rFonts w:ascii="Palatino Linotype" w:hAnsi="Palatino Linotype"/>
        </w:rPr>
        <w:t xml:space="preserve">a quien </w:t>
      </w:r>
      <w:r w:rsidR="00A05D06" w:rsidRPr="00F87E94">
        <w:rPr>
          <w:rFonts w:ascii="Palatino Linotype" w:hAnsi="Palatino Linotype"/>
        </w:rPr>
        <w:t xml:space="preserve">en </w:t>
      </w:r>
      <w:r w:rsidR="00E64EAF" w:rsidRPr="00F87E94">
        <w:rPr>
          <w:rFonts w:ascii="Palatino Linotype" w:hAnsi="Palatino Linotype"/>
        </w:rPr>
        <w:t>lo sucesivo</w:t>
      </w:r>
      <w:r w:rsidR="00A05D06" w:rsidRPr="00F87E94">
        <w:rPr>
          <w:rFonts w:ascii="Palatino Linotype" w:hAnsi="Palatino Linotype"/>
        </w:rPr>
        <w:t xml:space="preserve"> se </w:t>
      </w:r>
      <w:r w:rsidR="007521DE" w:rsidRPr="00F87E94">
        <w:rPr>
          <w:rFonts w:ascii="Palatino Linotype" w:hAnsi="Palatino Linotype"/>
        </w:rPr>
        <w:t xml:space="preserve">le </w:t>
      </w:r>
      <w:r w:rsidR="00A05D06" w:rsidRPr="00F87E94">
        <w:rPr>
          <w:rFonts w:ascii="Palatino Linotype" w:hAnsi="Palatino Linotype"/>
        </w:rPr>
        <w:t>identificará como</w:t>
      </w:r>
      <w:r w:rsidR="00FF0139" w:rsidRPr="00F87E94">
        <w:rPr>
          <w:rFonts w:ascii="Palatino Linotype" w:hAnsi="Palatino Linotype"/>
        </w:rPr>
        <w:t xml:space="preserve"> </w:t>
      </w:r>
      <w:r w:rsidR="00311C3D" w:rsidRPr="00F87E94">
        <w:rPr>
          <w:rFonts w:ascii="Palatino Linotype" w:hAnsi="Palatino Linotype"/>
        </w:rPr>
        <w:t>e</w:t>
      </w:r>
      <w:r w:rsidR="0064508B" w:rsidRPr="00F87E94">
        <w:rPr>
          <w:rFonts w:ascii="Palatino Linotype" w:hAnsi="Palatino Linotype"/>
        </w:rPr>
        <w:t>l</w:t>
      </w:r>
      <w:r w:rsidR="0004427A" w:rsidRPr="00F87E94">
        <w:rPr>
          <w:rFonts w:ascii="Palatino Linotype" w:hAnsi="Palatino Linotype"/>
          <w:b/>
        </w:rPr>
        <w:t xml:space="preserve"> </w:t>
      </w:r>
      <w:r w:rsidRPr="00F87E94">
        <w:rPr>
          <w:rFonts w:ascii="Palatino Linotype" w:hAnsi="Palatino Linotype" w:cs="Arial"/>
          <w:b/>
        </w:rPr>
        <w:t>RECURRENTE</w:t>
      </w:r>
      <w:r w:rsidRPr="00F87E94">
        <w:rPr>
          <w:rFonts w:ascii="Palatino Linotype" w:hAnsi="Palatino Linotype" w:cs="Arial"/>
        </w:rPr>
        <w:t xml:space="preserve">, en contra </w:t>
      </w:r>
      <w:r w:rsidR="000D5A1D" w:rsidRPr="00F87E94">
        <w:rPr>
          <w:rFonts w:ascii="Palatino Linotype" w:hAnsi="Palatino Linotype" w:cs="Arial"/>
        </w:rPr>
        <w:t xml:space="preserve">de </w:t>
      </w:r>
      <w:r w:rsidR="00843908" w:rsidRPr="00F87E94">
        <w:rPr>
          <w:rFonts w:ascii="Palatino Linotype" w:hAnsi="Palatino Linotype" w:cs="Arial"/>
        </w:rPr>
        <w:t>la respuesta de</w:t>
      </w:r>
      <w:r w:rsidR="00F378CB" w:rsidRPr="00F87E94">
        <w:rPr>
          <w:rFonts w:ascii="Palatino Linotype" w:hAnsi="Palatino Linotype" w:cs="Arial"/>
        </w:rPr>
        <w:t xml:space="preserve">l </w:t>
      </w:r>
      <w:r w:rsidR="007521DE" w:rsidRPr="00F87E94">
        <w:rPr>
          <w:rFonts w:ascii="Palatino Linotype" w:hAnsi="Palatino Linotype" w:cs="Arial"/>
          <w:b/>
        </w:rPr>
        <w:t xml:space="preserve">Ayuntamiento de </w:t>
      </w:r>
      <w:proofErr w:type="spellStart"/>
      <w:r w:rsidR="007D18B7" w:rsidRPr="00F87E94">
        <w:rPr>
          <w:rFonts w:ascii="Palatino Linotype" w:hAnsi="Palatino Linotype" w:cs="Arial"/>
          <w:b/>
        </w:rPr>
        <w:t>Ecatzingo</w:t>
      </w:r>
      <w:proofErr w:type="spellEnd"/>
      <w:r w:rsidR="004F3DEB" w:rsidRPr="00F87E94">
        <w:rPr>
          <w:rFonts w:ascii="Palatino Linotype" w:hAnsi="Palatino Linotype" w:cs="Arial"/>
          <w:b/>
        </w:rPr>
        <w:t>,</w:t>
      </w:r>
      <w:r w:rsidR="0036073F" w:rsidRPr="00F87E94">
        <w:rPr>
          <w:rFonts w:ascii="Palatino Linotype" w:hAnsi="Palatino Linotype"/>
          <w:b/>
        </w:rPr>
        <w:t xml:space="preserve"> </w:t>
      </w:r>
      <w:r w:rsidR="00F378CB" w:rsidRPr="00F87E94">
        <w:rPr>
          <w:rFonts w:ascii="Palatino Linotype" w:hAnsi="Palatino Linotype"/>
        </w:rPr>
        <w:t xml:space="preserve">en lo sucesivo </w:t>
      </w:r>
      <w:r w:rsidR="0081425E" w:rsidRPr="00F87E94">
        <w:rPr>
          <w:rFonts w:ascii="Palatino Linotype" w:hAnsi="Palatino Linotype"/>
        </w:rPr>
        <w:t>e</w:t>
      </w:r>
      <w:r w:rsidRPr="00F87E94">
        <w:rPr>
          <w:rFonts w:ascii="Palatino Linotype" w:hAnsi="Palatino Linotype"/>
        </w:rPr>
        <w:t>l</w:t>
      </w:r>
      <w:r w:rsidRPr="00F87E94">
        <w:rPr>
          <w:rFonts w:ascii="Palatino Linotype" w:hAnsi="Palatino Linotype"/>
          <w:b/>
        </w:rPr>
        <w:t xml:space="preserve"> SUJETO OBLIGADO</w:t>
      </w:r>
      <w:r w:rsidRPr="00F87E94">
        <w:rPr>
          <w:rFonts w:ascii="Palatino Linotype" w:hAnsi="Palatino Linotype"/>
        </w:rPr>
        <w:t xml:space="preserve">, </w:t>
      </w:r>
      <w:r w:rsidR="004D71C0" w:rsidRPr="00F87E94">
        <w:rPr>
          <w:rFonts w:ascii="Palatino Linotype" w:hAnsi="Palatino Linotype"/>
        </w:rPr>
        <w:t xml:space="preserve">por lo que </w:t>
      </w:r>
      <w:r w:rsidRPr="00F87E94">
        <w:rPr>
          <w:rFonts w:ascii="Palatino Linotype" w:hAnsi="Palatino Linotype"/>
        </w:rPr>
        <w:t>se procede a dictar la presente resolución, con base en los siguientes:</w:t>
      </w:r>
    </w:p>
    <w:p w14:paraId="6775639B" w14:textId="77777777" w:rsidR="00F87E94" w:rsidRPr="00F87E94" w:rsidRDefault="00F87E94" w:rsidP="00F87E94">
      <w:pPr>
        <w:spacing w:line="360" w:lineRule="auto"/>
        <w:jc w:val="both"/>
        <w:rPr>
          <w:rFonts w:ascii="Palatino Linotype" w:hAnsi="Palatino Linotype"/>
          <w:b/>
        </w:rPr>
      </w:pPr>
    </w:p>
    <w:p w14:paraId="769E1410" w14:textId="5740327F" w:rsidR="00587366" w:rsidRDefault="00662C69" w:rsidP="00F87E94">
      <w:pPr>
        <w:pStyle w:val="Ttulo1"/>
        <w:spacing w:before="0" w:line="360" w:lineRule="auto"/>
        <w:jc w:val="center"/>
        <w:rPr>
          <w:b/>
        </w:rPr>
      </w:pPr>
      <w:bookmarkStart w:id="0" w:name="_Toc461555884"/>
      <w:bookmarkStart w:id="1" w:name="_Toc466371847"/>
      <w:bookmarkStart w:id="2" w:name="_Toc34059115"/>
      <w:r w:rsidRPr="00F87E94">
        <w:rPr>
          <w:b/>
        </w:rPr>
        <w:t>ANTECEDENTES</w:t>
      </w:r>
      <w:bookmarkEnd w:id="0"/>
      <w:bookmarkEnd w:id="1"/>
      <w:bookmarkEnd w:id="2"/>
    </w:p>
    <w:p w14:paraId="792C31FA" w14:textId="77777777" w:rsidR="00F87E94" w:rsidRPr="00F87E94" w:rsidRDefault="00F87E94" w:rsidP="00F87E94">
      <w:pPr>
        <w:rPr>
          <w:lang w:val="es-MX" w:eastAsia="en-US"/>
        </w:rPr>
      </w:pPr>
    </w:p>
    <w:p w14:paraId="402A4C0A" w14:textId="62B9FEBA" w:rsidR="00D9392E" w:rsidRPr="00F87E94" w:rsidRDefault="00EB5A9A" w:rsidP="00F87E94">
      <w:pPr>
        <w:pStyle w:val="Prrafodelista"/>
        <w:numPr>
          <w:ilvl w:val="0"/>
          <w:numId w:val="2"/>
        </w:numPr>
        <w:spacing w:line="360" w:lineRule="auto"/>
        <w:ind w:left="0" w:firstLine="0"/>
        <w:jc w:val="both"/>
        <w:rPr>
          <w:rFonts w:ascii="Palatino Linotype" w:eastAsia="Calibri" w:hAnsi="Palatino Linotype" w:cs="Arial"/>
          <w:lang w:val="es-ES"/>
        </w:rPr>
      </w:pPr>
      <w:r w:rsidRPr="00F87E94">
        <w:rPr>
          <w:rFonts w:ascii="Palatino Linotype" w:eastAsia="Calibri" w:hAnsi="Palatino Linotype" w:cs="Arial"/>
          <w:lang w:val="es-ES"/>
        </w:rPr>
        <w:t>El veinticinco</w:t>
      </w:r>
      <w:r w:rsidR="00D9392E" w:rsidRPr="00F87E94">
        <w:rPr>
          <w:rFonts w:ascii="Palatino Linotype" w:eastAsia="Calibri" w:hAnsi="Palatino Linotype" w:cs="Arial"/>
          <w:lang w:val="es-ES"/>
        </w:rPr>
        <w:t xml:space="preserve"> (</w:t>
      </w:r>
      <w:r w:rsidR="00E17BD3" w:rsidRPr="00F87E94">
        <w:rPr>
          <w:rFonts w:ascii="Palatino Linotype" w:eastAsia="Calibri" w:hAnsi="Palatino Linotype" w:cs="Arial"/>
          <w:lang w:val="es-ES"/>
        </w:rPr>
        <w:t>2</w:t>
      </w:r>
      <w:r w:rsidRPr="00F87E94">
        <w:rPr>
          <w:rFonts w:ascii="Palatino Linotype" w:eastAsia="Calibri" w:hAnsi="Palatino Linotype" w:cs="Arial"/>
          <w:lang w:val="es-ES"/>
        </w:rPr>
        <w:t>5</w:t>
      </w:r>
      <w:r w:rsidR="00D9392E" w:rsidRPr="00F87E94">
        <w:rPr>
          <w:rFonts w:ascii="Palatino Linotype" w:eastAsia="Calibri" w:hAnsi="Palatino Linotype" w:cs="Arial"/>
          <w:lang w:val="es-ES"/>
        </w:rPr>
        <w:t xml:space="preserve">) de </w:t>
      </w:r>
      <w:r w:rsidR="00E17BD3" w:rsidRPr="00F87E94">
        <w:rPr>
          <w:rFonts w:ascii="Palatino Linotype" w:eastAsia="Calibri" w:hAnsi="Palatino Linotype" w:cs="Arial"/>
          <w:lang w:val="es-ES"/>
        </w:rPr>
        <w:t>noviem</w:t>
      </w:r>
      <w:r w:rsidR="005C3C00" w:rsidRPr="00F87E94">
        <w:rPr>
          <w:rFonts w:ascii="Palatino Linotype" w:eastAsia="Calibri" w:hAnsi="Palatino Linotype" w:cs="Arial"/>
          <w:lang w:val="es-ES"/>
        </w:rPr>
        <w:t>bre</w:t>
      </w:r>
      <w:r w:rsidR="00D9392E" w:rsidRPr="00F87E94">
        <w:rPr>
          <w:rFonts w:ascii="Palatino Linotype" w:eastAsia="Calibri" w:hAnsi="Palatino Linotype" w:cs="Arial"/>
          <w:lang w:val="es-ES"/>
        </w:rPr>
        <w:t xml:space="preserve"> de dos mil dieci</w:t>
      </w:r>
      <w:r w:rsidR="00333331" w:rsidRPr="00F87E94">
        <w:rPr>
          <w:rFonts w:ascii="Palatino Linotype" w:eastAsia="Calibri" w:hAnsi="Palatino Linotype" w:cs="Arial"/>
          <w:lang w:val="es-ES"/>
        </w:rPr>
        <w:t>nueve</w:t>
      </w:r>
      <w:r w:rsidR="00D9392E" w:rsidRPr="00F87E94">
        <w:rPr>
          <w:rFonts w:ascii="Palatino Linotype" w:hAnsi="Palatino Linotype"/>
          <w:b/>
        </w:rPr>
        <w:t xml:space="preserve">, </w:t>
      </w:r>
      <w:r w:rsidR="00D9392E" w:rsidRPr="00F87E94">
        <w:rPr>
          <w:rFonts w:ascii="Palatino Linotype" w:eastAsia="Calibri" w:hAnsi="Palatino Linotype" w:cs="Arial"/>
          <w:lang w:val="es-ES"/>
        </w:rPr>
        <w:t>se presentó</w:t>
      </w:r>
      <w:r w:rsidR="00223D1A" w:rsidRPr="00F87E94">
        <w:rPr>
          <w:rFonts w:ascii="Palatino Linotype" w:eastAsia="Calibri" w:hAnsi="Palatino Linotype" w:cs="Arial"/>
          <w:lang w:val="es-ES"/>
        </w:rPr>
        <w:t xml:space="preserve"> ante </w:t>
      </w:r>
      <w:r w:rsidR="0081425E" w:rsidRPr="00F87E94">
        <w:rPr>
          <w:rFonts w:ascii="Palatino Linotype" w:eastAsia="Calibri" w:hAnsi="Palatino Linotype" w:cs="Arial"/>
          <w:lang w:val="es-ES"/>
        </w:rPr>
        <w:t>e</w:t>
      </w:r>
      <w:r w:rsidR="00D9392E" w:rsidRPr="00F87E94">
        <w:rPr>
          <w:rFonts w:ascii="Palatino Linotype" w:eastAsia="Calibri" w:hAnsi="Palatino Linotype" w:cs="Arial"/>
          <w:lang w:val="es-ES"/>
        </w:rPr>
        <w:t xml:space="preserve">l </w:t>
      </w:r>
      <w:r w:rsidR="00D9392E" w:rsidRPr="00F87E94">
        <w:rPr>
          <w:rFonts w:ascii="Palatino Linotype" w:eastAsia="Calibri" w:hAnsi="Palatino Linotype" w:cs="Arial"/>
          <w:b/>
          <w:lang w:val="es-ES"/>
        </w:rPr>
        <w:t>SUJETO OBLIGADO</w:t>
      </w:r>
      <w:r w:rsidR="00D9392E" w:rsidRPr="00F87E94">
        <w:rPr>
          <w:rFonts w:ascii="Palatino Linotype" w:eastAsia="Calibri" w:hAnsi="Palatino Linotype" w:cs="Arial"/>
        </w:rPr>
        <w:t xml:space="preserve"> vía </w:t>
      </w:r>
      <w:r w:rsidR="00DA77AE" w:rsidRPr="00F87E94">
        <w:rPr>
          <w:rFonts w:ascii="Palatino Linotype" w:eastAsia="Calibri" w:hAnsi="Palatino Linotype" w:cs="Arial"/>
          <w:lang w:val="es-ES"/>
        </w:rPr>
        <w:t>Sistema de Acceso a la Información Mexiquense</w:t>
      </w:r>
      <w:r w:rsidR="00D9392E" w:rsidRPr="00F87E94">
        <w:rPr>
          <w:rFonts w:ascii="Palatino Linotype" w:eastAsia="Calibri" w:hAnsi="Palatino Linotype" w:cs="Arial"/>
          <w:lang w:val="es-ES"/>
        </w:rPr>
        <w:t xml:space="preserve"> </w:t>
      </w:r>
      <w:r w:rsidR="00FB1953" w:rsidRPr="00F87E94">
        <w:rPr>
          <w:rFonts w:ascii="Palatino Linotype" w:eastAsia="Calibri" w:hAnsi="Palatino Linotype" w:cs="Arial"/>
          <w:lang w:val="es-ES"/>
        </w:rPr>
        <w:t>(</w:t>
      </w:r>
      <w:r w:rsidR="00DA77AE" w:rsidRPr="00F87E94">
        <w:rPr>
          <w:rFonts w:ascii="Palatino Linotype" w:eastAsia="Calibri" w:hAnsi="Palatino Linotype" w:cs="Arial"/>
          <w:b/>
          <w:lang w:val="es-ES"/>
        </w:rPr>
        <w:t>SAIMEX</w:t>
      </w:r>
      <w:r w:rsidR="00FB1953" w:rsidRPr="00F87E94">
        <w:rPr>
          <w:rFonts w:ascii="Palatino Linotype" w:eastAsia="Calibri" w:hAnsi="Palatino Linotype" w:cs="Arial"/>
          <w:lang w:val="es-ES"/>
        </w:rPr>
        <w:t>)</w:t>
      </w:r>
      <w:r w:rsidR="00D9392E" w:rsidRPr="00F87E94">
        <w:rPr>
          <w:rFonts w:ascii="Palatino Linotype" w:eastAsia="Calibri" w:hAnsi="Palatino Linotype" w:cs="Arial"/>
          <w:lang w:val="es-ES"/>
        </w:rPr>
        <w:t>, la solicitud de información pública registrad</w:t>
      </w:r>
      <w:r w:rsidR="0081425E" w:rsidRPr="00F87E94">
        <w:rPr>
          <w:rFonts w:ascii="Palatino Linotype" w:eastAsia="Calibri" w:hAnsi="Palatino Linotype" w:cs="Arial"/>
          <w:lang w:val="es-ES"/>
        </w:rPr>
        <w:t>a</w:t>
      </w:r>
      <w:r w:rsidR="00D9392E" w:rsidRPr="00F87E94">
        <w:rPr>
          <w:rFonts w:ascii="Palatino Linotype" w:eastAsia="Calibri" w:hAnsi="Palatino Linotype" w:cs="Arial"/>
          <w:lang w:val="es-ES"/>
        </w:rPr>
        <w:t xml:space="preserve"> con </w:t>
      </w:r>
      <w:r w:rsidR="0081425E" w:rsidRPr="00F87E94">
        <w:rPr>
          <w:rFonts w:ascii="Palatino Linotype" w:eastAsia="Calibri" w:hAnsi="Palatino Linotype" w:cs="Arial"/>
          <w:lang w:val="es-ES"/>
        </w:rPr>
        <w:t>e</w:t>
      </w:r>
      <w:r w:rsidR="00D9392E" w:rsidRPr="00F87E94">
        <w:rPr>
          <w:rFonts w:ascii="Palatino Linotype" w:eastAsia="Calibri" w:hAnsi="Palatino Linotype" w:cs="Arial"/>
          <w:lang w:val="es-ES"/>
        </w:rPr>
        <w:t>l</w:t>
      </w:r>
      <w:r w:rsidR="0081425E" w:rsidRPr="00F87E94">
        <w:rPr>
          <w:rFonts w:ascii="Palatino Linotype" w:eastAsia="Calibri" w:hAnsi="Palatino Linotype" w:cs="Arial"/>
          <w:lang w:val="es-ES"/>
        </w:rPr>
        <w:t xml:space="preserve"> número</w:t>
      </w:r>
      <w:r w:rsidR="004D71C0" w:rsidRPr="00F87E94">
        <w:rPr>
          <w:rFonts w:ascii="Palatino Linotype" w:hAnsi="Palatino Linotype"/>
          <w:b/>
          <w:bCs/>
          <w:color w:val="000000" w:themeColor="text1"/>
        </w:rPr>
        <w:t xml:space="preserve"> </w:t>
      </w:r>
      <w:r w:rsidR="007D18B7" w:rsidRPr="00F87E94">
        <w:rPr>
          <w:rFonts w:ascii="Palatino Linotype" w:hAnsi="Palatino Linotype"/>
          <w:b/>
          <w:bCs/>
          <w:color w:val="000000" w:themeColor="text1"/>
        </w:rPr>
        <w:t>00</w:t>
      </w:r>
      <w:r w:rsidRPr="00F87E94">
        <w:rPr>
          <w:rFonts w:ascii="Palatino Linotype" w:hAnsi="Palatino Linotype"/>
          <w:b/>
          <w:bCs/>
          <w:color w:val="000000" w:themeColor="text1"/>
        </w:rPr>
        <w:t>339</w:t>
      </w:r>
      <w:r w:rsidR="007D18B7" w:rsidRPr="00F87E94">
        <w:rPr>
          <w:rFonts w:ascii="Palatino Linotype" w:hAnsi="Palatino Linotype"/>
          <w:b/>
          <w:bCs/>
          <w:color w:val="000000" w:themeColor="text1"/>
        </w:rPr>
        <w:t>/ECATZIN/IP/2019</w:t>
      </w:r>
      <w:r w:rsidR="00D9392E" w:rsidRPr="00F87E94">
        <w:rPr>
          <w:rFonts w:ascii="Palatino Linotype" w:eastAsia="Calibri" w:hAnsi="Palatino Linotype" w:cs="Arial"/>
          <w:lang w:val="es-ES"/>
        </w:rPr>
        <w:t xml:space="preserve"> mediante la cual </w:t>
      </w:r>
      <w:r w:rsidR="00A133FA" w:rsidRPr="00F87E94">
        <w:rPr>
          <w:rFonts w:ascii="Palatino Linotype" w:eastAsia="Calibri" w:hAnsi="Palatino Linotype" w:cs="Arial"/>
          <w:lang w:val="es-ES"/>
        </w:rPr>
        <w:t xml:space="preserve">se </w:t>
      </w:r>
      <w:r w:rsidR="00D9392E" w:rsidRPr="00F87E94">
        <w:rPr>
          <w:rFonts w:ascii="Palatino Linotype" w:eastAsia="Calibri" w:hAnsi="Palatino Linotype" w:cs="Arial"/>
          <w:lang w:val="es-ES"/>
        </w:rPr>
        <w:t>solicitó</w:t>
      </w:r>
      <w:r w:rsidR="00A16B32" w:rsidRPr="00F87E94">
        <w:rPr>
          <w:rFonts w:ascii="Palatino Linotype" w:eastAsia="Calibri" w:hAnsi="Palatino Linotype" w:cs="Arial"/>
          <w:lang w:val="es-ES"/>
        </w:rPr>
        <w:t xml:space="preserve"> </w:t>
      </w:r>
      <w:r w:rsidR="00646BEE" w:rsidRPr="00F87E94">
        <w:rPr>
          <w:rFonts w:ascii="Palatino Linotype" w:eastAsia="Calibri" w:hAnsi="Palatino Linotype" w:cs="Arial"/>
          <w:lang w:val="es-ES"/>
        </w:rPr>
        <w:t>la</w:t>
      </w:r>
      <w:r w:rsidR="00A16B32" w:rsidRPr="00F87E94">
        <w:rPr>
          <w:rFonts w:ascii="Palatino Linotype" w:eastAsia="Calibri" w:hAnsi="Palatino Linotype" w:cs="Arial"/>
          <w:lang w:val="es-ES"/>
        </w:rPr>
        <w:t xml:space="preserve"> siguiente</w:t>
      </w:r>
      <w:r w:rsidR="00646BEE" w:rsidRPr="00F87E94">
        <w:rPr>
          <w:rFonts w:ascii="Palatino Linotype" w:eastAsia="Calibri" w:hAnsi="Palatino Linotype" w:cs="Arial"/>
          <w:lang w:val="es-ES"/>
        </w:rPr>
        <w:t xml:space="preserve"> información</w:t>
      </w:r>
      <w:r w:rsidR="00D9392E" w:rsidRPr="00F87E94">
        <w:rPr>
          <w:rFonts w:ascii="Palatino Linotype" w:eastAsia="Calibri" w:hAnsi="Palatino Linotype" w:cs="Arial"/>
          <w:lang w:val="es-ES"/>
        </w:rPr>
        <w:t>:</w:t>
      </w:r>
    </w:p>
    <w:p w14:paraId="6601F6E5" w14:textId="77777777" w:rsidR="00FE2D41" w:rsidRPr="00F87E94" w:rsidRDefault="00FE2D41" w:rsidP="00F87E94">
      <w:pPr>
        <w:pStyle w:val="Prrafodelista"/>
        <w:spacing w:line="360" w:lineRule="auto"/>
        <w:ind w:left="709" w:right="333"/>
        <w:jc w:val="both"/>
        <w:rPr>
          <w:rFonts w:ascii="Palatino Linotype" w:hAnsi="Palatino Linotype"/>
          <w:i/>
          <w:color w:val="000000"/>
        </w:rPr>
      </w:pPr>
    </w:p>
    <w:p w14:paraId="45EF49F8" w14:textId="5F3BDEBC" w:rsidR="001C34D6" w:rsidRPr="00F87E94" w:rsidRDefault="00222AAA" w:rsidP="00F87E94">
      <w:pPr>
        <w:pStyle w:val="Prrafodelista"/>
        <w:spacing w:line="360" w:lineRule="auto"/>
        <w:ind w:left="567" w:right="474"/>
        <w:jc w:val="both"/>
        <w:rPr>
          <w:rFonts w:ascii="Palatino Linotype" w:hAnsi="Palatino Linotype"/>
          <w:color w:val="000000"/>
        </w:rPr>
      </w:pPr>
      <w:r w:rsidRPr="00F87E94">
        <w:rPr>
          <w:rFonts w:ascii="Palatino Linotype" w:hAnsi="Palatino Linotype"/>
          <w:i/>
          <w:color w:val="000000"/>
        </w:rPr>
        <w:t>“</w:t>
      </w:r>
      <w:r w:rsidR="005F562A" w:rsidRPr="00F87E94">
        <w:rPr>
          <w:rFonts w:ascii="Palatino Linotype" w:hAnsi="Palatino Linotype"/>
          <w:i/>
          <w:color w:val="000000"/>
        </w:rPr>
        <w:t>Solicito las licencias de funcionamiento que expidió el municipio en septiembre de 2019.</w:t>
      </w:r>
      <w:r w:rsidR="001C34D6" w:rsidRPr="00F87E94">
        <w:rPr>
          <w:rFonts w:ascii="Palatino Linotype" w:hAnsi="Palatino Linotype"/>
          <w:i/>
          <w:color w:val="000000"/>
        </w:rPr>
        <w:t>”</w:t>
      </w:r>
      <w:r w:rsidR="001C34D6" w:rsidRPr="00F87E94">
        <w:rPr>
          <w:rFonts w:ascii="Palatino Linotype" w:hAnsi="Palatino Linotype"/>
          <w:color w:val="000000"/>
        </w:rPr>
        <w:t xml:space="preserve"> (Sic)</w:t>
      </w:r>
    </w:p>
    <w:p w14:paraId="2623C1CF" w14:textId="27DF2011" w:rsidR="00D9392E" w:rsidRPr="00F87E94" w:rsidRDefault="00D9392E" w:rsidP="00F87E94">
      <w:pPr>
        <w:spacing w:line="360" w:lineRule="auto"/>
        <w:jc w:val="both"/>
        <w:rPr>
          <w:rFonts w:ascii="Palatino Linotype" w:hAnsi="Palatino Linotype"/>
        </w:rPr>
      </w:pPr>
    </w:p>
    <w:p w14:paraId="50BB2322" w14:textId="77777777" w:rsidR="00BC2CF8" w:rsidRPr="00F87E94" w:rsidRDefault="00BC2CF8" w:rsidP="00F87E94">
      <w:pPr>
        <w:pStyle w:val="Prrafodelista"/>
        <w:numPr>
          <w:ilvl w:val="0"/>
          <w:numId w:val="4"/>
        </w:numPr>
        <w:spacing w:line="360" w:lineRule="auto"/>
        <w:ind w:right="34" w:hanging="437"/>
        <w:jc w:val="both"/>
        <w:rPr>
          <w:rFonts w:ascii="Palatino Linotype" w:hAnsi="Palatino Linotype"/>
        </w:rPr>
      </w:pPr>
      <w:r w:rsidRPr="00F87E94">
        <w:rPr>
          <w:rFonts w:ascii="Palatino Linotype" w:eastAsia="Times New Roman" w:hAnsi="Palatino Linotype" w:cs="Arial"/>
          <w:lang w:val="es-ES"/>
        </w:rPr>
        <w:t>Se eligió como modalidad de entrega de la información</w:t>
      </w:r>
      <w:r w:rsidRPr="00F87E94">
        <w:rPr>
          <w:rFonts w:ascii="Palatino Linotype" w:hAnsi="Palatino Linotype"/>
        </w:rPr>
        <w:t xml:space="preserve">: Vía </w:t>
      </w:r>
      <w:r w:rsidRPr="00F87E94">
        <w:rPr>
          <w:rFonts w:ascii="Palatino Linotype" w:hAnsi="Palatino Linotype"/>
          <w:b/>
        </w:rPr>
        <w:t>SAIMEX</w:t>
      </w:r>
    </w:p>
    <w:p w14:paraId="1CD89AC6" w14:textId="6F6FA4D3" w:rsidR="009D7380" w:rsidRPr="00F87E94" w:rsidRDefault="00EA600C" w:rsidP="00F87E94">
      <w:pPr>
        <w:pStyle w:val="Prrafodelista"/>
        <w:numPr>
          <w:ilvl w:val="0"/>
          <w:numId w:val="2"/>
        </w:numPr>
        <w:spacing w:line="360" w:lineRule="auto"/>
        <w:ind w:left="0" w:right="34" w:firstLine="0"/>
        <w:jc w:val="both"/>
        <w:rPr>
          <w:rFonts w:ascii="Palatino Linotype" w:hAnsi="Palatino Linotype"/>
        </w:rPr>
      </w:pPr>
      <w:r w:rsidRPr="00F87E94">
        <w:rPr>
          <w:rFonts w:ascii="Palatino Linotype" w:eastAsia="Times New Roman" w:hAnsi="Palatino Linotype" w:cs="Arial"/>
          <w:lang w:val="es-ES"/>
        </w:rPr>
        <w:lastRenderedPageBreak/>
        <w:t xml:space="preserve">En fecha </w:t>
      </w:r>
      <w:r w:rsidR="00481910" w:rsidRPr="00F87E94">
        <w:rPr>
          <w:rFonts w:ascii="Palatino Linotype" w:eastAsia="Times New Roman" w:hAnsi="Palatino Linotype" w:cs="Arial"/>
          <w:lang w:val="es-ES"/>
        </w:rPr>
        <w:t>dieciséis</w:t>
      </w:r>
      <w:r w:rsidR="001B3B55" w:rsidRPr="00F87E94">
        <w:rPr>
          <w:rFonts w:ascii="Palatino Linotype" w:eastAsia="Times New Roman" w:hAnsi="Palatino Linotype" w:cs="Arial"/>
          <w:lang w:val="es-ES"/>
        </w:rPr>
        <w:t xml:space="preserve"> </w:t>
      </w:r>
      <w:r w:rsidR="00361595" w:rsidRPr="00F87E94">
        <w:rPr>
          <w:rFonts w:ascii="Palatino Linotype" w:eastAsia="Times New Roman" w:hAnsi="Palatino Linotype" w:cs="Arial"/>
          <w:lang w:val="es-ES"/>
        </w:rPr>
        <w:t>(</w:t>
      </w:r>
      <w:r w:rsidR="00481910" w:rsidRPr="00F87E94">
        <w:rPr>
          <w:rFonts w:ascii="Palatino Linotype" w:eastAsia="Times New Roman" w:hAnsi="Palatino Linotype" w:cs="Arial"/>
          <w:lang w:val="es-ES"/>
        </w:rPr>
        <w:t>16</w:t>
      </w:r>
      <w:r w:rsidR="001B3B55" w:rsidRPr="00F87E94">
        <w:rPr>
          <w:rFonts w:ascii="Palatino Linotype" w:eastAsia="Times New Roman" w:hAnsi="Palatino Linotype" w:cs="Arial"/>
          <w:lang w:val="es-ES"/>
        </w:rPr>
        <w:t>)</w:t>
      </w:r>
      <w:r w:rsidR="00FB1953" w:rsidRPr="00F87E94">
        <w:rPr>
          <w:rFonts w:ascii="Palatino Linotype" w:eastAsia="Times New Roman" w:hAnsi="Palatino Linotype" w:cs="Arial"/>
          <w:lang w:val="es-ES"/>
        </w:rPr>
        <w:t xml:space="preserve"> de </w:t>
      </w:r>
      <w:r w:rsidR="00481910" w:rsidRPr="00F87E94">
        <w:rPr>
          <w:rFonts w:ascii="Palatino Linotype" w:eastAsia="Times New Roman" w:hAnsi="Palatino Linotype" w:cs="Arial"/>
          <w:lang w:val="es-ES"/>
        </w:rPr>
        <w:t>dicie</w:t>
      </w:r>
      <w:r w:rsidR="00373EFE" w:rsidRPr="00F87E94">
        <w:rPr>
          <w:rFonts w:ascii="Palatino Linotype" w:eastAsia="Times New Roman" w:hAnsi="Palatino Linotype" w:cs="Arial"/>
          <w:lang w:val="es-ES"/>
        </w:rPr>
        <w:t>mbre</w:t>
      </w:r>
      <w:r w:rsidR="0013431F" w:rsidRPr="00F87E94">
        <w:rPr>
          <w:rFonts w:ascii="Palatino Linotype" w:eastAsia="Times New Roman" w:hAnsi="Palatino Linotype" w:cs="Arial"/>
          <w:lang w:val="es-ES"/>
        </w:rPr>
        <w:t xml:space="preserve"> de dos mil diecinueve</w:t>
      </w:r>
      <w:r w:rsidR="00532AD0" w:rsidRPr="00F87E94">
        <w:rPr>
          <w:rFonts w:ascii="Palatino Linotype" w:eastAsia="Times New Roman" w:hAnsi="Palatino Linotype" w:cs="Arial"/>
          <w:lang w:val="es-ES"/>
        </w:rPr>
        <w:t>,</w:t>
      </w:r>
      <w:r w:rsidR="00FB1953" w:rsidRPr="00F87E94">
        <w:rPr>
          <w:rFonts w:ascii="Palatino Linotype" w:eastAsia="Times New Roman" w:hAnsi="Palatino Linotype" w:cs="Arial"/>
          <w:lang w:val="es-ES"/>
        </w:rPr>
        <w:t xml:space="preserve"> </w:t>
      </w:r>
      <w:r w:rsidR="00AE3985" w:rsidRPr="00F87E94">
        <w:rPr>
          <w:rFonts w:ascii="Palatino Linotype" w:eastAsia="Times New Roman" w:hAnsi="Palatino Linotype" w:cs="Arial"/>
          <w:lang w:val="es-ES"/>
        </w:rPr>
        <w:t>el</w:t>
      </w:r>
      <w:r w:rsidR="00FB1953" w:rsidRPr="00F87E94">
        <w:rPr>
          <w:rFonts w:ascii="Palatino Linotype" w:eastAsia="Times New Roman" w:hAnsi="Palatino Linotype" w:cs="Arial"/>
          <w:lang w:val="es-ES"/>
        </w:rPr>
        <w:t xml:space="preserve"> </w:t>
      </w:r>
      <w:r w:rsidR="00FB1953" w:rsidRPr="00F87E94">
        <w:rPr>
          <w:rFonts w:ascii="Palatino Linotype" w:eastAsia="Times New Roman" w:hAnsi="Palatino Linotype" w:cs="Arial"/>
          <w:b/>
          <w:lang w:val="es-ES"/>
        </w:rPr>
        <w:t>SUJETO OBLIGADO</w:t>
      </w:r>
      <w:r w:rsidR="00FB1953" w:rsidRPr="00F87E94">
        <w:rPr>
          <w:rFonts w:ascii="Palatino Linotype" w:eastAsia="Times New Roman" w:hAnsi="Palatino Linotype" w:cs="Arial"/>
          <w:lang w:val="es-ES"/>
        </w:rPr>
        <w:t xml:space="preserve"> </w:t>
      </w:r>
      <w:r w:rsidR="00936F3C" w:rsidRPr="00F87E94">
        <w:rPr>
          <w:rFonts w:ascii="Palatino Linotype" w:eastAsia="Times New Roman" w:hAnsi="Palatino Linotype" w:cs="Arial"/>
          <w:lang w:val="es-ES"/>
        </w:rPr>
        <w:t>emitió</w:t>
      </w:r>
      <w:r w:rsidR="00FB1953" w:rsidRPr="00F87E94">
        <w:rPr>
          <w:rFonts w:ascii="Palatino Linotype" w:eastAsia="Times New Roman" w:hAnsi="Palatino Linotype" w:cs="Arial"/>
          <w:lang w:val="es-ES"/>
        </w:rPr>
        <w:t xml:space="preserve"> su respuesta</w:t>
      </w:r>
      <w:r w:rsidR="007E004C" w:rsidRPr="00F87E94">
        <w:rPr>
          <w:rFonts w:ascii="Palatino Linotype" w:eastAsia="Times New Roman" w:hAnsi="Palatino Linotype" w:cs="Arial"/>
          <w:lang w:val="es-ES"/>
        </w:rPr>
        <w:t xml:space="preserve">, </w:t>
      </w:r>
      <w:r w:rsidR="00EB5A9A" w:rsidRPr="00F87E94">
        <w:rPr>
          <w:rFonts w:ascii="Palatino Linotype" w:eastAsia="Times New Roman" w:hAnsi="Palatino Linotype" w:cs="Arial"/>
          <w:lang w:val="es-ES"/>
        </w:rPr>
        <w:t xml:space="preserve">en los siguientes </w:t>
      </w:r>
      <w:proofErr w:type="spellStart"/>
      <w:r w:rsidR="00EB5A9A" w:rsidRPr="00F87E94">
        <w:rPr>
          <w:rFonts w:ascii="Palatino Linotype" w:eastAsia="Times New Roman" w:hAnsi="Palatino Linotype" w:cs="Arial"/>
          <w:lang w:val="es-ES"/>
        </w:rPr>
        <w:t>téminos</w:t>
      </w:r>
      <w:proofErr w:type="spellEnd"/>
      <w:r w:rsidR="00FD670E" w:rsidRPr="00F87E94">
        <w:rPr>
          <w:rFonts w:ascii="Palatino Linotype" w:eastAsia="Times New Roman" w:hAnsi="Palatino Linotype" w:cs="Arial"/>
          <w:lang w:val="es-ES"/>
        </w:rPr>
        <w:t>:</w:t>
      </w:r>
    </w:p>
    <w:p w14:paraId="4D9A218D" w14:textId="77777777" w:rsidR="00EB5A9A" w:rsidRPr="00F87E94" w:rsidRDefault="00EB5A9A" w:rsidP="00F87E94">
      <w:pPr>
        <w:pStyle w:val="Prrafodelista"/>
        <w:spacing w:line="360" w:lineRule="auto"/>
        <w:ind w:left="0" w:right="34"/>
        <w:jc w:val="both"/>
        <w:rPr>
          <w:rFonts w:ascii="Palatino Linotype" w:hAnsi="Palatino Linotype"/>
        </w:rPr>
      </w:pPr>
    </w:p>
    <w:p w14:paraId="2D05F6F0" w14:textId="4196F66A" w:rsidR="00EB5A9A" w:rsidRPr="00F87E94" w:rsidRDefault="00EB5A9A" w:rsidP="00F87E94">
      <w:pPr>
        <w:pStyle w:val="Prrafodelista"/>
        <w:tabs>
          <w:tab w:val="left" w:pos="0"/>
          <w:tab w:val="left" w:pos="8222"/>
        </w:tabs>
        <w:spacing w:line="360" w:lineRule="auto"/>
        <w:ind w:left="851" w:right="49"/>
        <w:jc w:val="both"/>
        <w:rPr>
          <w:rFonts w:ascii="Palatino Linotype" w:hAnsi="Palatino Linotype" w:cs="Arial"/>
          <w:i/>
          <w:color w:val="000000" w:themeColor="text1"/>
        </w:rPr>
      </w:pPr>
      <w:r w:rsidRPr="00F87E94">
        <w:rPr>
          <w:rFonts w:ascii="Palatino Linotype" w:hAnsi="Palatino Linotype" w:cs="Arial"/>
          <w:i/>
          <w:color w:val="000000" w:themeColor="text1"/>
        </w:rPr>
        <w:t>“</w:t>
      </w:r>
      <w:r w:rsidR="005F562A" w:rsidRPr="00F87E94">
        <w:rPr>
          <w:rFonts w:ascii="Palatino Linotype" w:hAnsi="Palatino Linotype" w:cs="Arial"/>
          <w:i/>
          <w:color w:val="000000" w:themeColor="text1"/>
        </w:rPr>
        <w:t>ninguna</w:t>
      </w:r>
      <w:r w:rsidRPr="00F87E94">
        <w:rPr>
          <w:rFonts w:ascii="Palatino Linotype" w:hAnsi="Palatino Linotype" w:cs="Arial"/>
          <w:i/>
          <w:color w:val="000000" w:themeColor="text1"/>
        </w:rPr>
        <w:t>.” (Sic)</w:t>
      </w:r>
    </w:p>
    <w:p w14:paraId="57782A9B" w14:textId="77777777" w:rsidR="005F562A" w:rsidRPr="00F87E94" w:rsidRDefault="005F562A" w:rsidP="00F87E94">
      <w:pPr>
        <w:pStyle w:val="Prrafodelista"/>
        <w:tabs>
          <w:tab w:val="left" w:pos="0"/>
          <w:tab w:val="left" w:pos="8222"/>
        </w:tabs>
        <w:spacing w:line="360" w:lineRule="auto"/>
        <w:ind w:left="851" w:right="49"/>
        <w:jc w:val="both"/>
        <w:rPr>
          <w:rFonts w:ascii="Palatino Linotype" w:hAnsi="Palatino Linotype" w:cs="Arial"/>
          <w:i/>
          <w:color w:val="000000" w:themeColor="text1"/>
        </w:rPr>
      </w:pPr>
    </w:p>
    <w:p w14:paraId="63ACDCD1" w14:textId="069C6D2D" w:rsidR="00CB3448" w:rsidRPr="00F87E94" w:rsidRDefault="00EB5A9A" w:rsidP="00F87E94">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F87E94">
        <w:rPr>
          <w:rFonts w:ascii="Palatino Linotype" w:eastAsia="Times New Roman" w:hAnsi="Palatino Linotype" w:cs="Arial"/>
          <w:color w:val="000000" w:themeColor="text1"/>
          <w:lang w:val="es-ES"/>
        </w:rPr>
        <w:t>El dieciséis</w:t>
      </w:r>
      <w:r w:rsidR="00715488" w:rsidRPr="00F87E94">
        <w:rPr>
          <w:rFonts w:ascii="Palatino Linotype" w:eastAsia="Times New Roman" w:hAnsi="Palatino Linotype" w:cs="Arial"/>
          <w:color w:val="000000" w:themeColor="text1"/>
          <w:lang w:val="es-ES"/>
        </w:rPr>
        <w:t xml:space="preserve"> </w:t>
      </w:r>
      <w:r w:rsidR="00CB3448" w:rsidRPr="00F87E94">
        <w:rPr>
          <w:rFonts w:ascii="Palatino Linotype" w:eastAsia="Times New Roman" w:hAnsi="Palatino Linotype" w:cs="Arial"/>
          <w:color w:val="000000" w:themeColor="text1"/>
          <w:lang w:val="es-ES"/>
        </w:rPr>
        <w:t>(</w:t>
      </w:r>
      <w:r w:rsidR="00FD670E" w:rsidRPr="00F87E94">
        <w:rPr>
          <w:rFonts w:ascii="Palatino Linotype" w:eastAsia="Times New Roman" w:hAnsi="Palatino Linotype" w:cs="Arial"/>
          <w:color w:val="000000" w:themeColor="text1"/>
          <w:lang w:val="es-ES"/>
        </w:rPr>
        <w:t>1</w:t>
      </w:r>
      <w:r w:rsidRPr="00F87E94">
        <w:rPr>
          <w:rFonts w:ascii="Palatino Linotype" w:eastAsia="Times New Roman" w:hAnsi="Palatino Linotype" w:cs="Arial"/>
          <w:color w:val="000000" w:themeColor="text1"/>
          <w:lang w:val="es-ES"/>
        </w:rPr>
        <w:t>6</w:t>
      </w:r>
      <w:r w:rsidR="00CB3448" w:rsidRPr="00F87E94">
        <w:rPr>
          <w:rFonts w:ascii="Palatino Linotype" w:eastAsia="Times New Roman" w:hAnsi="Palatino Linotype" w:cs="Arial"/>
          <w:color w:val="000000" w:themeColor="text1"/>
          <w:lang w:val="es-ES"/>
        </w:rPr>
        <w:t xml:space="preserve">) de </w:t>
      </w:r>
      <w:r w:rsidR="004C33A5" w:rsidRPr="00F87E94">
        <w:rPr>
          <w:rFonts w:ascii="Palatino Linotype" w:eastAsia="Times New Roman" w:hAnsi="Palatino Linotype" w:cs="Arial"/>
          <w:color w:val="000000" w:themeColor="text1"/>
          <w:lang w:val="es-ES"/>
        </w:rPr>
        <w:t>dic</w:t>
      </w:r>
      <w:r w:rsidR="00C54BEF" w:rsidRPr="00F87E94">
        <w:rPr>
          <w:rFonts w:ascii="Palatino Linotype" w:eastAsia="Times New Roman" w:hAnsi="Palatino Linotype" w:cs="Arial"/>
          <w:color w:val="000000" w:themeColor="text1"/>
          <w:lang w:val="es-ES"/>
        </w:rPr>
        <w:t>iem</w:t>
      </w:r>
      <w:r w:rsidR="00596F7B" w:rsidRPr="00F87E94">
        <w:rPr>
          <w:rFonts w:ascii="Palatino Linotype" w:eastAsia="Times New Roman" w:hAnsi="Palatino Linotype" w:cs="Arial"/>
          <w:color w:val="000000" w:themeColor="text1"/>
          <w:lang w:val="es-ES"/>
        </w:rPr>
        <w:t>bre</w:t>
      </w:r>
      <w:r w:rsidR="00CB3448" w:rsidRPr="00F87E94">
        <w:rPr>
          <w:rFonts w:ascii="Palatino Linotype" w:eastAsia="Times New Roman" w:hAnsi="Palatino Linotype" w:cs="Arial"/>
          <w:color w:val="000000" w:themeColor="text1"/>
          <w:lang w:val="es-ES"/>
        </w:rPr>
        <w:t xml:space="preserve"> de</w:t>
      </w:r>
      <w:r w:rsidR="00C965D0" w:rsidRPr="00F87E94">
        <w:rPr>
          <w:rFonts w:ascii="Palatino Linotype" w:eastAsia="Times New Roman" w:hAnsi="Palatino Linotype" w:cs="Arial"/>
          <w:color w:val="000000" w:themeColor="text1"/>
          <w:lang w:val="es-ES"/>
        </w:rPr>
        <w:t xml:space="preserve"> dos mil diecinueve</w:t>
      </w:r>
      <w:r w:rsidR="00CB3448" w:rsidRPr="00F87E94">
        <w:rPr>
          <w:rFonts w:ascii="Palatino Linotype" w:eastAsia="Times New Roman" w:hAnsi="Palatino Linotype" w:cs="Arial"/>
          <w:color w:val="000000" w:themeColor="text1"/>
          <w:lang w:val="es-ES"/>
        </w:rPr>
        <w:t>, el particular interpuso el recurso de revisión en contra de la respuesta, señalando</w:t>
      </w:r>
      <w:r w:rsidR="00CB3448" w:rsidRPr="00F87E94">
        <w:rPr>
          <w:rFonts w:ascii="Palatino Linotype" w:eastAsia="Times New Roman" w:hAnsi="Palatino Linotype" w:cs="Arial"/>
          <w:color w:val="000000" w:themeColor="text1"/>
        </w:rPr>
        <w:t xml:space="preserve"> </w:t>
      </w:r>
      <w:r w:rsidR="00CB3448" w:rsidRPr="00F87E94">
        <w:rPr>
          <w:rFonts w:ascii="Palatino Linotype" w:eastAsia="Times New Roman" w:hAnsi="Palatino Linotype" w:cs="Arial"/>
          <w:color w:val="000000" w:themeColor="text1"/>
          <w:lang w:val="es-ES"/>
        </w:rPr>
        <w:t>como:</w:t>
      </w:r>
    </w:p>
    <w:p w14:paraId="1744C6A0" w14:textId="017C7CC4" w:rsidR="00CB3448" w:rsidRPr="00F87E94" w:rsidRDefault="00CB3448" w:rsidP="00F87E94">
      <w:pPr>
        <w:spacing w:line="360" w:lineRule="auto"/>
        <w:ind w:right="34"/>
        <w:jc w:val="both"/>
        <w:rPr>
          <w:rFonts w:ascii="Palatino Linotype" w:hAnsi="Palatino Linotype"/>
          <w:b/>
          <w:sz w:val="22"/>
          <w:szCs w:val="22"/>
        </w:rPr>
      </w:pPr>
    </w:p>
    <w:p w14:paraId="41517A7C" w14:textId="63CAB789" w:rsidR="00585F00" w:rsidRPr="00F87E94" w:rsidRDefault="00585F00" w:rsidP="00F87E94">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704328"/>
      <w:bookmarkStart w:id="9" w:name="_Toc33720792"/>
      <w:bookmarkStart w:id="10" w:name="_Toc33723755"/>
      <w:bookmarkStart w:id="11" w:name="_Toc33723808"/>
      <w:bookmarkStart w:id="12" w:name="_Toc33804339"/>
      <w:bookmarkStart w:id="13" w:name="_Toc34051892"/>
      <w:bookmarkStart w:id="14" w:name="_Toc34051924"/>
      <w:bookmarkStart w:id="15" w:name="_Toc34052455"/>
      <w:bookmarkStart w:id="16" w:name="_Toc34059116"/>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F87E94">
        <w:rPr>
          <w:rStyle w:val="Ttulo2Car"/>
          <w:rFonts w:ascii="Palatino Linotype" w:hAnsi="Palatino Linotype"/>
          <w:b/>
          <w:color w:val="auto"/>
          <w:sz w:val="24"/>
          <w:szCs w:val="24"/>
        </w:rPr>
        <w:t>Acto impugnado</w:t>
      </w:r>
      <w:bookmarkEnd w:id="3"/>
      <w:r w:rsidR="00F95F7E" w:rsidRPr="00F87E94">
        <w:rPr>
          <w:rStyle w:val="Ttulo2Car"/>
          <w:rFonts w:ascii="Palatino Linotype" w:hAnsi="Palatino Linotype"/>
          <w:b/>
          <w:color w:val="000000" w:themeColor="text1"/>
          <w:sz w:val="24"/>
          <w:szCs w:val="24"/>
        </w:rPr>
        <w:t xml:space="preserve">: </w:t>
      </w:r>
      <w:r w:rsidR="00F95F7E" w:rsidRPr="00F87E94">
        <w:rPr>
          <w:rStyle w:val="Ttulo2Car"/>
          <w:rFonts w:ascii="Palatino Linotype" w:hAnsi="Palatino Linotype"/>
          <w:i/>
          <w:color w:val="000000" w:themeColor="text1"/>
          <w:sz w:val="24"/>
          <w:szCs w:val="24"/>
        </w:rPr>
        <w:t>“</w:t>
      </w:r>
      <w:r w:rsidR="005F562A" w:rsidRPr="00F87E94">
        <w:rPr>
          <w:rStyle w:val="Ttulo2Car"/>
          <w:rFonts w:ascii="Palatino Linotype" w:hAnsi="Palatino Linotype"/>
          <w:i/>
          <w:color w:val="000000" w:themeColor="text1"/>
          <w:sz w:val="24"/>
          <w:szCs w:val="24"/>
        </w:rPr>
        <w:t>La resolución se encuentra fuera de orden ya que no se ha sido respondida apegándose a la ley.</w:t>
      </w:r>
      <w:r w:rsidRPr="00F87E94">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r w:rsidRPr="00F87E94">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DD4C621" w14:textId="6F268153" w:rsidR="00585F00" w:rsidRPr="00F87E94" w:rsidRDefault="00585F00" w:rsidP="00F87E94">
      <w:pPr>
        <w:spacing w:line="360" w:lineRule="auto"/>
        <w:ind w:left="851"/>
        <w:rPr>
          <w:rFonts w:ascii="Palatino Linotype" w:hAnsi="Palatino Linotype"/>
          <w:lang w:val="es-MX" w:eastAsia="en-US"/>
        </w:rPr>
      </w:pPr>
    </w:p>
    <w:p w14:paraId="16C1CD16" w14:textId="4F122197" w:rsidR="00585F00" w:rsidRPr="00F87E94" w:rsidRDefault="00585F00" w:rsidP="00F87E94">
      <w:pPr>
        <w:pStyle w:val="Ttulo2"/>
        <w:numPr>
          <w:ilvl w:val="0"/>
          <w:numId w:val="3"/>
        </w:numPr>
        <w:spacing w:before="0" w:line="36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704329"/>
      <w:bookmarkStart w:id="69" w:name="_Toc33720793"/>
      <w:bookmarkStart w:id="70" w:name="_Toc33723756"/>
      <w:bookmarkStart w:id="71" w:name="_Toc33723809"/>
      <w:bookmarkStart w:id="72" w:name="_Toc33804340"/>
      <w:bookmarkStart w:id="73" w:name="_Toc34051893"/>
      <w:bookmarkStart w:id="74" w:name="_Toc34051925"/>
      <w:bookmarkStart w:id="75" w:name="_Toc34052456"/>
      <w:bookmarkStart w:id="76" w:name="_Toc34059117"/>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r w:rsidRPr="00F87E94">
        <w:rPr>
          <w:rStyle w:val="Ttulo2Car"/>
          <w:rFonts w:ascii="Palatino Linotype" w:hAnsi="Palatino Linotype"/>
          <w:b/>
          <w:color w:val="000000" w:themeColor="text1"/>
          <w:sz w:val="24"/>
          <w:szCs w:val="24"/>
        </w:rPr>
        <w:t>Razones o Motivos de inconformidad:</w:t>
      </w:r>
      <w:bookmarkEnd w:id="63"/>
      <w:r w:rsidRPr="00F87E94">
        <w:rPr>
          <w:rFonts w:ascii="Palatino Linotype" w:hAnsi="Palatino Linotype"/>
          <w:b/>
          <w:color w:val="000000" w:themeColor="text1"/>
          <w:sz w:val="24"/>
          <w:szCs w:val="24"/>
        </w:rPr>
        <w:t xml:space="preserve"> </w:t>
      </w:r>
      <w:r w:rsidRPr="00F87E94">
        <w:rPr>
          <w:rFonts w:ascii="Palatino Linotype" w:hAnsi="Palatino Linotype"/>
          <w:i/>
          <w:color w:val="000000" w:themeColor="text1"/>
          <w:sz w:val="24"/>
          <w:szCs w:val="24"/>
        </w:rPr>
        <w:t>“</w:t>
      </w:r>
      <w:r w:rsidR="005F562A" w:rsidRPr="00F87E94">
        <w:rPr>
          <w:rFonts w:ascii="Palatino Linotype" w:hAnsi="Palatino Linotype"/>
          <w:i/>
          <w:color w:val="000000" w:themeColor="text1"/>
          <w:sz w:val="24"/>
          <w:szCs w:val="24"/>
        </w:rPr>
        <w:t>No es clara la resolución del sujeto obligado.</w:t>
      </w:r>
      <w:r w:rsidRPr="00F87E94">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bookmarkEnd w:id="76"/>
      <w:r w:rsidRPr="00F87E94">
        <w:rPr>
          <w:rFonts w:ascii="Palatino Linotype" w:hAnsi="Palatino Linotype"/>
          <w:i/>
          <w:color w:val="000000" w:themeColor="text1"/>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96CE205" w14:textId="77777777" w:rsidR="00EB781A" w:rsidRPr="00F87E94" w:rsidRDefault="00EB781A" w:rsidP="00F87E94">
      <w:pPr>
        <w:spacing w:line="360" w:lineRule="auto"/>
        <w:rPr>
          <w:rFonts w:ascii="Palatino Linotype" w:hAnsi="Palatino Linotype"/>
          <w:lang w:val="es-MX" w:eastAsia="en-US"/>
        </w:rPr>
      </w:pPr>
    </w:p>
    <w:p w14:paraId="221FC3ED" w14:textId="3DDA68C2" w:rsidR="009B03ED" w:rsidRPr="00F87E94" w:rsidRDefault="00034A1F" w:rsidP="00F87E94">
      <w:pPr>
        <w:pStyle w:val="Prrafodelista"/>
        <w:numPr>
          <w:ilvl w:val="0"/>
          <w:numId w:val="2"/>
        </w:numPr>
        <w:spacing w:line="360" w:lineRule="auto"/>
        <w:ind w:left="0" w:firstLine="0"/>
        <w:jc w:val="both"/>
        <w:rPr>
          <w:rFonts w:ascii="Palatino Linotype" w:hAnsi="Palatino Linotype"/>
          <w:i/>
          <w:sz w:val="22"/>
          <w:szCs w:val="22"/>
        </w:rPr>
      </w:pPr>
      <w:r w:rsidRPr="00F87E94">
        <w:rPr>
          <w:rFonts w:ascii="Palatino Linotype" w:eastAsia="Calibri" w:hAnsi="Palatino Linotype" w:cs="Arial"/>
          <w:lang w:val="es-ES"/>
        </w:rPr>
        <w:t>El Comisionado Ponente con fundamento en lo dispuesto por el artículo 185 fracción II de la</w:t>
      </w:r>
      <w:r w:rsidR="003364ED" w:rsidRPr="00F87E94">
        <w:rPr>
          <w:rFonts w:ascii="Palatino Linotype" w:eastAsia="Calibri" w:hAnsi="Palatino Linotype" w:cs="Arial"/>
          <w:lang w:val="es-ES"/>
        </w:rPr>
        <w:t xml:space="preserve"> ley de la materia, a través de</w:t>
      </w:r>
      <w:r w:rsidRPr="00F87E94">
        <w:rPr>
          <w:rFonts w:ascii="Palatino Linotype" w:eastAsia="Calibri" w:hAnsi="Palatino Linotype" w:cs="Arial"/>
          <w:lang w:val="es-ES"/>
        </w:rPr>
        <w:t xml:space="preserve">l acuerdo de admisión de fecha </w:t>
      </w:r>
      <w:r w:rsidR="00766F3C" w:rsidRPr="00F87E94">
        <w:rPr>
          <w:rFonts w:ascii="Palatino Linotype" w:eastAsia="Calibri" w:hAnsi="Palatino Linotype" w:cs="Arial"/>
          <w:lang w:val="es-ES"/>
        </w:rPr>
        <w:t>veinte</w:t>
      </w:r>
      <w:r w:rsidR="001863AF" w:rsidRPr="00F87E94">
        <w:rPr>
          <w:rFonts w:ascii="Palatino Linotype" w:eastAsia="Calibri" w:hAnsi="Palatino Linotype" w:cs="Arial"/>
          <w:lang w:val="es-ES"/>
        </w:rPr>
        <w:t xml:space="preserve"> </w:t>
      </w:r>
      <w:r w:rsidR="007B002D" w:rsidRPr="00F87E94">
        <w:rPr>
          <w:rFonts w:ascii="Palatino Linotype" w:eastAsia="Calibri" w:hAnsi="Palatino Linotype" w:cs="Arial"/>
          <w:lang w:val="es-ES"/>
        </w:rPr>
        <w:t>(</w:t>
      </w:r>
      <w:r w:rsidR="00766F3C" w:rsidRPr="00F87E94">
        <w:rPr>
          <w:rFonts w:ascii="Palatino Linotype" w:eastAsia="Calibri" w:hAnsi="Palatino Linotype" w:cs="Arial"/>
          <w:lang w:val="es-ES"/>
        </w:rPr>
        <w:t>20</w:t>
      </w:r>
      <w:r w:rsidR="007B002D" w:rsidRPr="00F87E94">
        <w:rPr>
          <w:rFonts w:ascii="Palatino Linotype" w:eastAsia="Calibri" w:hAnsi="Palatino Linotype" w:cs="Arial"/>
          <w:lang w:val="es-ES"/>
        </w:rPr>
        <w:t>)</w:t>
      </w:r>
      <w:r w:rsidR="00290721" w:rsidRPr="00F87E94">
        <w:rPr>
          <w:rFonts w:ascii="Palatino Linotype" w:eastAsia="Calibri" w:hAnsi="Palatino Linotype" w:cs="Arial"/>
          <w:lang w:val="es-ES"/>
        </w:rPr>
        <w:t xml:space="preserve"> </w:t>
      </w:r>
      <w:r w:rsidRPr="00F87E94">
        <w:rPr>
          <w:rFonts w:ascii="Palatino Linotype" w:eastAsia="Calibri" w:hAnsi="Palatino Linotype" w:cs="Arial"/>
          <w:lang w:val="es-ES"/>
        </w:rPr>
        <w:t xml:space="preserve">de </w:t>
      </w:r>
      <w:r w:rsidR="00C54BEF" w:rsidRPr="00F87E94">
        <w:rPr>
          <w:rFonts w:ascii="Palatino Linotype" w:eastAsia="Calibri" w:hAnsi="Palatino Linotype" w:cs="Arial"/>
          <w:lang w:val="es-ES"/>
        </w:rPr>
        <w:t>dic</w:t>
      </w:r>
      <w:r w:rsidR="003B39E2" w:rsidRPr="00F87E94">
        <w:rPr>
          <w:rFonts w:ascii="Palatino Linotype" w:eastAsia="Calibri" w:hAnsi="Palatino Linotype" w:cs="Arial"/>
          <w:lang w:val="es-ES"/>
        </w:rPr>
        <w:t>iem</w:t>
      </w:r>
      <w:r w:rsidR="00765A4A" w:rsidRPr="00F87E94">
        <w:rPr>
          <w:rFonts w:ascii="Palatino Linotype" w:eastAsia="Calibri" w:hAnsi="Palatino Linotype" w:cs="Arial"/>
          <w:lang w:val="es-ES"/>
        </w:rPr>
        <w:t>bre</w:t>
      </w:r>
      <w:r w:rsidRPr="00F87E94">
        <w:rPr>
          <w:rFonts w:ascii="Palatino Linotype" w:eastAsia="Calibri" w:hAnsi="Palatino Linotype" w:cs="Arial"/>
          <w:lang w:val="es-ES"/>
        </w:rPr>
        <w:t xml:space="preserve"> del año en curso, puso a disposición de las partes los expedientes electrónicos </w:t>
      </w:r>
      <w:r w:rsidRPr="00F87E94">
        <w:rPr>
          <w:rFonts w:ascii="Palatino Linotype" w:eastAsia="Calibri" w:hAnsi="Palatino Linotype" w:cs="Arial"/>
        </w:rPr>
        <w:t xml:space="preserve">vía </w:t>
      </w:r>
      <w:r w:rsidRPr="00F87E94">
        <w:rPr>
          <w:rFonts w:ascii="Palatino Linotype" w:eastAsia="Calibri" w:hAnsi="Palatino Linotype" w:cs="Arial"/>
          <w:lang w:val="es-ES"/>
        </w:rPr>
        <w:t xml:space="preserve">Sistema de Acceso a la Información Mexiquense </w:t>
      </w:r>
      <w:r w:rsidR="001475E7" w:rsidRPr="00F87E94">
        <w:rPr>
          <w:rFonts w:ascii="Palatino Linotype" w:eastAsia="Calibri" w:hAnsi="Palatino Linotype" w:cs="Arial"/>
          <w:lang w:val="es-ES"/>
        </w:rPr>
        <w:t>(</w:t>
      </w:r>
      <w:r w:rsidRPr="00F87E94">
        <w:rPr>
          <w:rFonts w:ascii="Palatino Linotype" w:eastAsia="Calibri" w:hAnsi="Palatino Linotype" w:cs="Arial"/>
          <w:b/>
          <w:lang w:val="es-ES"/>
        </w:rPr>
        <w:t>SAIMEX</w:t>
      </w:r>
      <w:r w:rsidR="001475E7" w:rsidRPr="00F87E94">
        <w:rPr>
          <w:rFonts w:ascii="Palatino Linotype" w:eastAsia="Calibri" w:hAnsi="Palatino Linotype" w:cs="Arial"/>
          <w:b/>
          <w:lang w:val="es-ES"/>
        </w:rPr>
        <w:t>)</w:t>
      </w:r>
      <w:r w:rsidRPr="00F87E94">
        <w:rPr>
          <w:rFonts w:ascii="Palatino Linotype" w:eastAsia="Calibri" w:hAnsi="Palatino Linotype" w:cs="Arial"/>
          <w:b/>
          <w:lang w:val="es-ES"/>
        </w:rPr>
        <w:t xml:space="preserve"> </w:t>
      </w:r>
      <w:r w:rsidRPr="00F87E94">
        <w:rPr>
          <w:rFonts w:ascii="Palatino Linotype" w:eastAsia="Calibri" w:hAnsi="Palatino Linotype" w:cs="Arial"/>
          <w:lang w:val="es-ES"/>
        </w:rPr>
        <w:t>a efecto de que en un plazo máximo de siete días manifestaran</w:t>
      </w:r>
      <w:r w:rsidR="005E77E6" w:rsidRPr="00F87E94">
        <w:rPr>
          <w:rFonts w:ascii="Palatino Linotype" w:eastAsia="Calibri" w:hAnsi="Palatino Linotype" w:cs="Arial"/>
          <w:lang w:val="es-ES"/>
        </w:rPr>
        <w:t xml:space="preserve"> lo que a su derecho conviniera</w:t>
      </w:r>
      <w:r w:rsidRPr="00F87E94">
        <w:rPr>
          <w:rFonts w:ascii="Palatino Linotype" w:eastAsia="Calibri" w:hAnsi="Palatino Linotype" w:cs="Arial"/>
          <w:lang w:val="es-ES"/>
        </w:rPr>
        <w:t xml:space="preserve">, ofrecieran pruebas y alegatos según corresponda a los casos concretos, de esta forma para que el </w:t>
      </w:r>
      <w:r w:rsidRPr="00F87E94">
        <w:rPr>
          <w:rFonts w:ascii="Palatino Linotype" w:eastAsia="Calibri" w:hAnsi="Palatino Linotype" w:cs="Arial"/>
          <w:b/>
          <w:lang w:val="es-ES"/>
        </w:rPr>
        <w:t>SUJETO OBLIGADO</w:t>
      </w:r>
      <w:r w:rsidRPr="00F87E94">
        <w:rPr>
          <w:rFonts w:ascii="Palatino Linotype" w:eastAsia="Calibri" w:hAnsi="Palatino Linotype" w:cs="Arial"/>
          <w:lang w:val="es-ES"/>
        </w:rPr>
        <w:t xml:space="preserve"> presentará el Informe Justificado procedente.</w:t>
      </w:r>
    </w:p>
    <w:p w14:paraId="08F7063E" w14:textId="069A1040" w:rsidR="007B5C9D" w:rsidRDefault="00A8251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hAnsi="Palatino Linotype"/>
          <w:color w:val="000000"/>
          <w:szCs w:val="22"/>
        </w:rPr>
        <w:lastRenderedPageBreak/>
        <w:t>E</w:t>
      </w:r>
      <w:r w:rsidR="001863AF" w:rsidRPr="00F87E94">
        <w:rPr>
          <w:rFonts w:ascii="Palatino Linotype" w:hAnsi="Palatino Linotype"/>
          <w:color w:val="000000"/>
          <w:szCs w:val="22"/>
        </w:rPr>
        <w:t xml:space="preserve">l </w:t>
      </w:r>
      <w:r w:rsidR="001863AF" w:rsidRPr="00F87E94">
        <w:rPr>
          <w:rFonts w:ascii="Palatino Linotype" w:hAnsi="Palatino Linotype"/>
          <w:b/>
          <w:color w:val="000000"/>
          <w:szCs w:val="22"/>
        </w:rPr>
        <w:t>SUJETO OBLIGADO</w:t>
      </w:r>
      <w:r w:rsidR="001863AF" w:rsidRPr="00F87E94">
        <w:rPr>
          <w:rFonts w:ascii="Palatino Linotype" w:hAnsi="Palatino Linotype"/>
          <w:color w:val="000000"/>
          <w:szCs w:val="22"/>
        </w:rPr>
        <w:t xml:space="preserve">, </w:t>
      </w:r>
      <w:r w:rsidR="00C54BEF" w:rsidRPr="00F87E94">
        <w:rPr>
          <w:rFonts w:ascii="Palatino Linotype" w:hAnsi="Palatino Linotype"/>
          <w:color w:val="000000"/>
          <w:szCs w:val="22"/>
        </w:rPr>
        <w:t xml:space="preserve">fue omiso en rendir el informe justificado correspondiente. </w:t>
      </w:r>
      <w:r w:rsidR="007B5C9D" w:rsidRPr="00F87E94">
        <w:rPr>
          <w:rFonts w:ascii="Palatino Linotype" w:hAnsi="Palatino Linotype"/>
        </w:rPr>
        <w:t>Por su parte el hoy recurrente dejó de manifestar lo a que a su derecho conviniera y asistiera como se observa:</w:t>
      </w:r>
    </w:p>
    <w:p w14:paraId="7EF1AA0C" w14:textId="77777777" w:rsidR="00F87E94" w:rsidRPr="00F87E94" w:rsidRDefault="00F87E94" w:rsidP="00F87E94">
      <w:pPr>
        <w:pStyle w:val="Prrafodelista"/>
        <w:spacing w:line="360" w:lineRule="auto"/>
        <w:ind w:left="0"/>
        <w:jc w:val="both"/>
        <w:rPr>
          <w:rFonts w:ascii="Palatino Linotype" w:hAnsi="Palatino Linotype"/>
        </w:rPr>
      </w:pPr>
    </w:p>
    <w:p w14:paraId="37EAFB87" w14:textId="5B511FC2" w:rsidR="003B39E2" w:rsidRPr="00F87E94" w:rsidRDefault="005F562A" w:rsidP="00F87E94">
      <w:pPr>
        <w:spacing w:line="360" w:lineRule="auto"/>
        <w:jc w:val="center"/>
        <w:rPr>
          <w:rFonts w:ascii="Palatino Linotype" w:hAnsi="Palatino Linotype"/>
        </w:rPr>
      </w:pPr>
      <w:r w:rsidRPr="00F87E94">
        <w:rPr>
          <w:rFonts w:ascii="Palatino Linotype" w:hAnsi="Palatino Linotype"/>
          <w:noProof/>
          <w:lang w:val="es-MX" w:eastAsia="es-MX"/>
        </w:rPr>
        <w:drawing>
          <wp:inline distT="0" distB="0" distL="0" distR="0" wp14:anchorId="3AFB9B30" wp14:editId="052807E0">
            <wp:extent cx="5610225" cy="130492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3049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5DFD0" w14:textId="77777777" w:rsidR="00AD5766" w:rsidRPr="00F87E94" w:rsidRDefault="00AD5766" w:rsidP="00F87E94">
      <w:pPr>
        <w:pStyle w:val="Prrafodelista"/>
        <w:spacing w:line="360" w:lineRule="auto"/>
        <w:ind w:left="0"/>
        <w:jc w:val="both"/>
        <w:rPr>
          <w:rFonts w:ascii="Palatino Linotype" w:hAnsi="Palatino Linotype"/>
          <w:b/>
        </w:rPr>
      </w:pPr>
    </w:p>
    <w:p w14:paraId="66F0290E" w14:textId="455F61BB" w:rsidR="00643903" w:rsidRPr="00F87E94" w:rsidRDefault="00025B10" w:rsidP="00F87E94">
      <w:pPr>
        <w:pStyle w:val="Prrafodelista"/>
        <w:numPr>
          <w:ilvl w:val="0"/>
          <w:numId w:val="2"/>
        </w:numPr>
        <w:spacing w:line="360" w:lineRule="auto"/>
        <w:ind w:left="0" w:firstLine="0"/>
        <w:jc w:val="both"/>
        <w:rPr>
          <w:rFonts w:ascii="Palatino Linotype" w:hAnsi="Palatino Linotype"/>
          <w:b/>
        </w:rPr>
      </w:pPr>
      <w:r w:rsidRPr="00F87E94">
        <w:rPr>
          <w:rFonts w:ascii="Palatino Linotype" w:hAnsi="Palatino Linotype"/>
        </w:rPr>
        <w:t xml:space="preserve">El Comisionado Ponente </w:t>
      </w:r>
      <w:r w:rsidR="00CE2991" w:rsidRPr="00F87E94">
        <w:rPr>
          <w:rFonts w:ascii="Palatino Linotype" w:hAnsi="Palatino Linotype"/>
        </w:rPr>
        <w:t xml:space="preserve">decreto el cierre de instrucción mediante acuerdo de fecha </w:t>
      </w:r>
      <w:r w:rsidR="00AD5766" w:rsidRPr="00F87E94">
        <w:rPr>
          <w:rFonts w:ascii="Palatino Linotype" w:hAnsi="Palatino Linotype"/>
        </w:rPr>
        <w:t>cuatro</w:t>
      </w:r>
      <w:r w:rsidR="00CE2991" w:rsidRPr="00F87E94">
        <w:rPr>
          <w:rFonts w:ascii="Palatino Linotype" w:hAnsi="Palatino Linotype"/>
        </w:rPr>
        <w:t xml:space="preserve"> (</w:t>
      </w:r>
      <w:r w:rsidR="00AD5766" w:rsidRPr="00F87E94">
        <w:rPr>
          <w:rFonts w:ascii="Palatino Linotype" w:hAnsi="Palatino Linotype"/>
        </w:rPr>
        <w:t>04</w:t>
      </w:r>
      <w:r w:rsidR="00CE2991" w:rsidRPr="00F87E94">
        <w:rPr>
          <w:rFonts w:ascii="Palatino Linotype" w:hAnsi="Palatino Linotype"/>
        </w:rPr>
        <w:t xml:space="preserve">) de </w:t>
      </w:r>
      <w:r w:rsidR="00AD5766" w:rsidRPr="00F87E94">
        <w:rPr>
          <w:rFonts w:ascii="Palatino Linotype" w:hAnsi="Palatino Linotype"/>
        </w:rPr>
        <w:t>marzo</w:t>
      </w:r>
      <w:r w:rsidR="00CE2991" w:rsidRPr="00F87E94">
        <w:rPr>
          <w:rFonts w:ascii="Palatino Linotype" w:hAnsi="Palatino Linotype"/>
        </w:rPr>
        <w:t xml:space="preserve"> de dos mil </w:t>
      </w:r>
      <w:r w:rsidR="00772B6F" w:rsidRPr="00F87E94">
        <w:rPr>
          <w:rFonts w:ascii="Palatino Linotype" w:hAnsi="Palatino Linotype"/>
        </w:rPr>
        <w:t>veinte</w:t>
      </w:r>
      <w:r w:rsidR="00CE2991" w:rsidRPr="00F87E94">
        <w:rPr>
          <w:rFonts w:ascii="Palatino Linotype" w:hAnsi="Palatino Linotype"/>
        </w:rPr>
        <w:t>; posteriormente mediante</w:t>
      </w:r>
      <w:r w:rsidR="00C8486C" w:rsidRPr="00F87E94">
        <w:rPr>
          <w:rFonts w:ascii="Palatino Linotype" w:hAnsi="Palatino Linotype"/>
        </w:rPr>
        <w:t xml:space="preserve"> acuerdo</w:t>
      </w:r>
      <w:r w:rsidR="004C33A5" w:rsidRPr="00F87E94">
        <w:rPr>
          <w:rFonts w:ascii="Palatino Linotype" w:hAnsi="Palatino Linotype"/>
        </w:rPr>
        <w:t xml:space="preserve"> de </w:t>
      </w:r>
      <w:r w:rsidR="00AD747C" w:rsidRPr="00F87E94">
        <w:rPr>
          <w:rFonts w:ascii="Palatino Linotype" w:hAnsi="Palatino Linotype"/>
        </w:rPr>
        <w:t xml:space="preserve">misma </w:t>
      </w:r>
      <w:r w:rsidR="00CE2991" w:rsidRPr="00F87E94">
        <w:rPr>
          <w:rFonts w:ascii="Palatino Linotype" w:hAnsi="Palatino Linotype"/>
        </w:rPr>
        <w:t>fecha,</w:t>
      </w:r>
      <w:r w:rsidR="00C8486C" w:rsidRPr="00F87E94">
        <w:rPr>
          <w:rFonts w:ascii="Palatino Linotype" w:hAnsi="Palatino Linotype"/>
        </w:rPr>
        <w:t xml:space="preserve"> para </w:t>
      </w:r>
      <w:r w:rsidR="00CE2991" w:rsidRPr="00F87E94">
        <w:rPr>
          <w:rFonts w:ascii="Palatino Linotype" w:hAnsi="Palatino Linotype"/>
        </w:rPr>
        <w:t xml:space="preserve">un </w:t>
      </w:r>
      <w:r w:rsidR="00C8486C" w:rsidRPr="00F87E94">
        <w:rPr>
          <w:rFonts w:ascii="Palatino Linotype" w:hAnsi="Palatino Linotype"/>
        </w:rPr>
        <w:t xml:space="preserve">mejor proveer </w:t>
      </w:r>
      <w:r w:rsidR="005C7AB3" w:rsidRPr="00F87E94">
        <w:rPr>
          <w:rFonts w:ascii="Palatino Linotype" w:hAnsi="Palatino Linotype"/>
        </w:rPr>
        <w:t xml:space="preserve">en su estudio y resolución </w:t>
      </w:r>
      <w:r w:rsidR="00CE2991" w:rsidRPr="00F87E94">
        <w:rPr>
          <w:rFonts w:ascii="Palatino Linotype" w:hAnsi="Palatino Linotype"/>
        </w:rPr>
        <w:t>se acordó la ampliación del termino para resolver</w:t>
      </w:r>
      <w:r w:rsidR="00C8486C" w:rsidRPr="00F87E94">
        <w:rPr>
          <w:rFonts w:ascii="Palatino Linotype" w:hAnsi="Palatino Linotype"/>
        </w:rPr>
        <w:t xml:space="preserve">, </w:t>
      </w:r>
      <w:r w:rsidR="006A3E8C" w:rsidRPr="00F87E94">
        <w:rPr>
          <w:rFonts w:ascii="Palatino Linotype" w:hAnsi="Palatino Linotype"/>
        </w:rPr>
        <w:t>por lo que</w:t>
      </w:r>
      <w:r w:rsidR="00CF3F0A" w:rsidRPr="00F87E94">
        <w:rPr>
          <w:rFonts w:ascii="Palatino Linotype" w:hAnsi="Palatino Linotype"/>
        </w:rPr>
        <w:t xml:space="preserve"> </w:t>
      </w:r>
      <w:r w:rsidRPr="00F87E94">
        <w:rPr>
          <w:rFonts w:ascii="Palatino Linotype" w:hAnsi="Palatino Linotype"/>
        </w:rPr>
        <w:t>se</w:t>
      </w:r>
      <w:r w:rsidR="00585F00" w:rsidRPr="00F87E94">
        <w:rPr>
          <w:rFonts w:ascii="Palatino Linotype" w:hAnsi="Palatino Linotype" w:cs="Arial"/>
        </w:rPr>
        <w:t xml:space="preserve"> ordenó tur</w:t>
      </w:r>
      <w:r w:rsidR="00434B23" w:rsidRPr="00F87E94">
        <w:rPr>
          <w:rFonts w:ascii="Palatino Linotype" w:hAnsi="Palatino Linotype" w:cs="Arial"/>
        </w:rPr>
        <w:t xml:space="preserve">nar el expediente a resolución, </w:t>
      </w:r>
      <w:r w:rsidR="00274F7F" w:rsidRPr="00F87E94">
        <w:rPr>
          <w:rFonts w:ascii="Palatino Linotype" w:hAnsi="Palatino Linotype" w:cs="Arial"/>
        </w:rPr>
        <w:t xml:space="preserve">por lo que no habiendo más que hacer constar, </w:t>
      </w:r>
      <w:r w:rsidR="001F5AF8" w:rsidRPr="00F87E94">
        <w:rPr>
          <w:rFonts w:ascii="Palatino Linotype" w:hAnsi="Palatino Linotype" w:cs="Arial"/>
        </w:rPr>
        <w:t xml:space="preserve">y - </w:t>
      </w:r>
      <w:r w:rsidR="00AD747C" w:rsidRPr="00F87E94">
        <w:rPr>
          <w:rFonts w:ascii="Palatino Linotype" w:hAnsi="Palatino Linotype" w:cs="Arial"/>
        </w:rPr>
        <w:t xml:space="preserve">- - - - - - - - - - - - - - - - - </w:t>
      </w:r>
    </w:p>
    <w:p w14:paraId="18158AD1" w14:textId="77777777" w:rsidR="00F87E94" w:rsidRPr="00F87E94" w:rsidRDefault="00F87E94" w:rsidP="00F87E94">
      <w:pPr>
        <w:pStyle w:val="Prrafodelista"/>
        <w:spacing w:line="360" w:lineRule="auto"/>
        <w:ind w:left="0"/>
        <w:jc w:val="both"/>
        <w:rPr>
          <w:rFonts w:ascii="Palatino Linotype" w:hAnsi="Palatino Linotype"/>
          <w:b/>
        </w:rPr>
      </w:pPr>
    </w:p>
    <w:p w14:paraId="51E91971" w14:textId="4A8939B2" w:rsidR="00585F00" w:rsidRPr="00F87E94" w:rsidRDefault="00585F00" w:rsidP="00F87E94">
      <w:pPr>
        <w:pStyle w:val="Ttulo1"/>
        <w:spacing w:before="0" w:line="360" w:lineRule="auto"/>
        <w:jc w:val="center"/>
        <w:rPr>
          <w:b/>
        </w:rPr>
      </w:pPr>
      <w:bookmarkStart w:id="123" w:name="_Toc491791302"/>
      <w:bookmarkStart w:id="124" w:name="_Toc34059118"/>
      <w:r w:rsidRPr="00F87E94">
        <w:rPr>
          <w:b/>
        </w:rPr>
        <w:t>CONSIDERANDO</w:t>
      </w:r>
      <w:bookmarkEnd w:id="123"/>
      <w:bookmarkEnd w:id="124"/>
    </w:p>
    <w:p w14:paraId="7681ED66" w14:textId="77777777" w:rsidR="00585F00" w:rsidRPr="00F87E94" w:rsidRDefault="00585F00" w:rsidP="00F87E94">
      <w:pPr>
        <w:spacing w:line="360" w:lineRule="auto"/>
        <w:rPr>
          <w:rFonts w:ascii="Palatino Linotype" w:hAnsi="Palatino Linotype"/>
          <w:lang w:val="es-MX" w:eastAsia="en-US"/>
        </w:rPr>
      </w:pPr>
    </w:p>
    <w:p w14:paraId="717D4ABA" w14:textId="77777777" w:rsidR="00585F00" w:rsidRPr="00F87E94" w:rsidRDefault="00585F00" w:rsidP="00F87E94">
      <w:pPr>
        <w:pStyle w:val="Ttulo2"/>
        <w:spacing w:before="0" w:line="360" w:lineRule="auto"/>
        <w:rPr>
          <w:rFonts w:ascii="Palatino Linotype" w:hAnsi="Palatino Linotype"/>
          <w:b/>
          <w:color w:val="auto"/>
          <w:sz w:val="24"/>
        </w:rPr>
      </w:pPr>
      <w:bookmarkStart w:id="125" w:name="_Toc491791303"/>
      <w:bookmarkStart w:id="126" w:name="_Toc34059119"/>
      <w:r w:rsidRPr="00F87E94">
        <w:rPr>
          <w:rFonts w:ascii="Palatino Linotype" w:hAnsi="Palatino Linotype"/>
          <w:b/>
          <w:color w:val="auto"/>
          <w:sz w:val="24"/>
        </w:rPr>
        <w:t>PRIMERO. De la competencia</w:t>
      </w:r>
      <w:bookmarkEnd w:id="125"/>
      <w:bookmarkEnd w:id="126"/>
    </w:p>
    <w:p w14:paraId="6EA8B854" w14:textId="77777777" w:rsidR="00585F00" w:rsidRPr="00F87E94" w:rsidRDefault="00585F00" w:rsidP="00F87E94">
      <w:pPr>
        <w:spacing w:line="360" w:lineRule="auto"/>
        <w:rPr>
          <w:rFonts w:ascii="Palatino Linotype" w:hAnsi="Palatino Linotype"/>
          <w:lang w:val="es-MX" w:eastAsia="en-US"/>
        </w:rPr>
      </w:pPr>
    </w:p>
    <w:p w14:paraId="59B46AF8" w14:textId="77777777" w:rsidR="00585F00" w:rsidRPr="00F87E94" w:rsidRDefault="00585F00" w:rsidP="00F87E94">
      <w:pPr>
        <w:pStyle w:val="Prrafodelista"/>
        <w:numPr>
          <w:ilvl w:val="0"/>
          <w:numId w:val="2"/>
        </w:numPr>
        <w:spacing w:line="360" w:lineRule="auto"/>
        <w:ind w:left="0" w:firstLine="0"/>
        <w:jc w:val="both"/>
        <w:rPr>
          <w:rFonts w:ascii="Palatino Linotype" w:eastAsia="Calibri" w:hAnsi="Palatino Linotype" w:cs="Times New Roman"/>
          <w:b/>
          <w:lang w:val="es-ES"/>
        </w:rPr>
      </w:pPr>
      <w:r w:rsidRPr="00F87E9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F87E94">
        <w:rPr>
          <w:rFonts w:ascii="Palatino Linotype" w:eastAsia="Calibri" w:hAnsi="Palatino Linotype" w:cs="Times New Roman"/>
          <w:lang w:val="es-ES"/>
        </w:rPr>
        <w:lastRenderedPageBreak/>
        <w:t xml:space="preserve">y resolver del presente recurso de conformidad con el artículo: 6, apartado A, fracción IV de la </w:t>
      </w:r>
      <w:r w:rsidRPr="00F87E94">
        <w:rPr>
          <w:rFonts w:ascii="Palatino Linotype" w:eastAsia="Calibri" w:hAnsi="Palatino Linotype" w:cs="Times New Roman"/>
          <w:b/>
          <w:lang w:val="es-ES"/>
        </w:rPr>
        <w:t>Constitución Política de los Estados Unidos Mexicanos</w:t>
      </w:r>
      <w:r w:rsidRPr="00F87E94">
        <w:rPr>
          <w:rFonts w:ascii="Palatino Linotype" w:eastAsia="Calibri" w:hAnsi="Palatino Linotype" w:cs="Times New Roman"/>
          <w:lang w:val="es-ES"/>
        </w:rPr>
        <w:t xml:space="preserve">; 5, párrafos vigésimo, vigésimo primero y vigésimo segundo fracciones IV y V de la </w:t>
      </w:r>
      <w:r w:rsidRPr="00F87E94">
        <w:rPr>
          <w:rFonts w:ascii="Palatino Linotype" w:eastAsia="Calibri" w:hAnsi="Palatino Linotype" w:cs="Times New Roman"/>
          <w:b/>
          <w:lang w:val="es-ES"/>
        </w:rPr>
        <w:t>Constitución Política del Estado Libre y Soberano de México</w:t>
      </w:r>
      <w:r w:rsidRPr="00F87E94">
        <w:rPr>
          <w:rFonts w:ascii="Palatino Linotype" w:eastAsia="Calibri" w:hAnsi="Palatino Linotype" w:cs="Times New Roman"/>
          <w:lang w:val="es-ES"/>
        </w:rPr>
        <w:t xml:space="preserve">; artículos 1, 2 fracción II, 13, 29, 36 fracciones I y II, 176, 178, 179, 181 párrafo tercero y 185 </w:t>
      </w:r>
      <w:r w:rsidRPr="00F87E94">
        <w:rPr>
          <w:rFonts w:ascii="Palatino Linotype" w:eastAsia="Calibri" w:hAnsi="Palatino Linotype" w:cs="Arial"/>
          <w:lang w:val="es-ES"/>
        </w:rPr>
        <w:t xml:space="preserve">de la </w:t>
      </w:r>
      <w:r w:rsidRPr="00F87E94">
        <w:rPr>
          <w:rFonts w:ascii="Palatino Linotype" w:eastAsia="Calibri" w:hAnsi="Palatino Linotype" w:cs="Arial"/>
          <w:b/>
          <w:lang w:val="es-ES"/>
        </w:rPr>
        <w:t>Ley de Transparencia y Acceso a la Información Pública del Estado de México y Municipios</w:t>
      </w:r>
      <w:r w:rsidRPr="00F87E94">
        <w:rPr>
          <w:rFonts w:ascii="Palatino Linotype" w:eastAsia="Calibri" w:hAnsi="Palatino Linotype" w:cs="Arial"/>
          <w:lang w:val="es-ES"/>
        </w:rPr>
        <w:t xml:space="preserve">; ; y 10, 7, 9 fracciones I y XXIV, y 11 del </w:t>
      </w:r>
      <w:r w:rsidRPr="00F87E9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F87E94" w:rsidRDefault="00F73160" w:rsidP="00F87E94">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F87E94" w:rsidRDefault="00585F00" w:rsidP="00F87E94">
      <w:pPr>
        <w:pStyle w:val="Ttulo2"/>
        <w:spacing w:before="0" w:line="360" w:lineRule="auto"/>
        <w:rPr>
          <w:rFonts w:ascii="Palatino Linotype" w:hAnsi="Palatino Linotype"/>
          <w:b/>
          <w:color w:val="auto"/>
          <w:sz w:val="24"/>
        </w:rPr>
      </w:pPr>
      <w:bookmarkStart w:id="127" w:name="_Toc491791304"/>
      <w:bookmarkStart w:id="128" w:name="_Toc34059120"/>
      <w:r w:rsidRPr="00F87E94">
        <w:rPr>
          <w:rFonts w:ascii="Palatino Linotype" w:hAnsi="Palatino Linotype"/>
          <w:b/>
          <w:color w:val="auto"/>
          <w:sz w:val="24"/>
        </w:rPr>
        <w:t>SEGUNDO. De la oportunidad y procedencia.</w:t>
      </w:r>
      <w:bookmarkEnd w:id="127"/>
      <w:bookmarkEnd w:id="128"/>
    </w:p>
    <w:p w14:paraId="7CBA5E3B" w14:textId="77777777" w:rsidR="00CE2991" w:rsidRPr="00F87E94" w:rsidRDefault="00CE2991" w:rsidP="00F87E94">
      <w:pPr>
        <w:spacing w:line="360" w:lineRule="auto"/>
        <w:rPr>
          <w:rFonts w:ascii="Palatino Linotype" w:hAnsi="Palatino Linotype"/>
          <w:lang w:val="es-MX" w:eastAsia="en-US"/>
        </w:rPr>
      </w:pPr>
    </w:p>
    <w:p w14:paraId="3839E4F2" w14:textId="55B0C786" w:rsidR="00585F00" w:rsidRPr="00F87E94" w:rsidRDefault="00585F00" w:rsidP="00F87E94">
      <w:pPr>
        <w:pStyle w:val="Prrafodelista"/>
        <w:numPr>
          <w:ilvl w:val="0"/>
          <w:numId w:val="2"/>
        </w:numPr>
        <w:spacing w:line="360" w:lineRule="auto"/>
        <w:ind w:left="0" w:right="49" w:firstLine="0"/>
        <w:jc w:val="both"/>
        <w:rPr>
          <w:rFonts w:ascii="Palatino Linotype" w:hAnsi="Palatino Linotype"/>
        </w:rPr>
      </w:pPr>
      <w:r w:rsidRPr="00F87E94">
        <w:rPr>
          <w:rFonts w:ascii="Palatino Linotype" w:eastAsia="Calibri" w:hAnsi="Palatino Linotype" w:cs="Arial"/>
        </w:rPr>
        <w:t xml:space="preserve">El medio de impugnación fue presentado a través del </w:t>
      </w:r>
      <w:r w:rsidRPr="00F87E94">
        <w:rPr>
          <w:rFonts w:ascii="Palatino Linotype" w:eastAsia="Calibri" w:hAnsi="Palatino Linotype" w:cs="Arial"/>
          <w:b/>
        </w:rPr>
        <w:t>SAIMEX,</w:t>
      </w:r>
      <w:r w:rsidRPr="00F87E94">
        <w:rPr>
          <w:rFonts w:ascii="Palatino Linotype" w:eastAsia="Calibri" w:hAnsi="Palatino Linotype" w:cs="Arial"/>
        </w:rPr>
        <w:t xml:space="preserve"> en el formato previamente aprobado para tal efecto y dentro del plazo legal de quince días hábiles otorgados; para el cas</w:t>
      </w:r>
      <w:r w:rsidR="000C2DFA" w:rsidRPr="00F87E94">
        <w:rPr>
          <w:rFonts w:ascii="Palatino Linotype" w:eastAsia="Calibri" w:hAnsi="Palatino Linotype" w:cs="Arial"/>
        </w:rPr>
        <w:t>o en particular es de señalar</w:t>
      </w:r>
      <w:r w:rsidRPr="00F87E94">
        <w:rPr>
          <w:rFonts w:ascii="Palatino Linotype" w:eastAsia="Calibri" w:hAnsi="Palatino Linotype" w:cs="Arial"/>
        </w:rPr>
        <w:t xml:space="preserve"> </w:t>
      </w:r>
      <w:r w:rsidR="00D03B80" w:rsidRPr="00F87E94">
        <w:rPr>
          <w:rFonts w:ascii="Palatino Linotype" w:eastAsia="Calibri" w:hAnsi="Palatino Linotype" w:cs="Arial"/>
        </w:rPr>
        <w:t xml:space="preserve">que </w:t>
      </w:r>
      <w:r w:rsidR="005C60A3" w:rsidRPr="00F87E94">
        <w:rPr>
          <w:rFonts w:ascii="Palatino Linotype" w:eastAsia="Calibri" w:hAnsi="Palatino Linotype" w:cs="Arial"/>
        </w:rPr>
        <w:t>e</w:t>
      </w:r>
      <w:r w:rsidRPr="00F87E94">
        <w:rPr>
          <w:rFonts w:ascii="Palatino Linotype" w:eastAsia="Calibri" w:hAnsi="Palatino Linotype" w:cs="Arial"/>
        </w:rPr>
        <w:t xml:space="preserve">l </w:t>
      </w:r>
      <w:r w:rsidRPr="00F87E94">
        <w:rPr>
          <w:rFonts w:ascii="Palatino Linotype" w:eastAsia="Calibri" w:hAnsi="Palatino Linotype" w:cs="Arial"/>
          <w:b/>
        </w:rPr>
        <w:t>SUJETO OBLIGADO</w:t>
      </w:r>
      <w:r w:rsidRPr="00F87E94">
        <w:rPr>
          <w:rFonts w:ascii="Palatino Linotype" w:eastAsia="Calibri" w:hAnsi="Palatino Linotype" w:cs="Arial"/>
        </w:rPr>
        <w:t xml:space="preserve"> </w:t>
      </w:r>
      <w:r w:rsidR="00BB6B13" w:rsidRPr="00F87E94">
        <w:rPr>
          <w:rFonts w:ascii="Palatino Linotype" w:eastAsia="Calibri" w:hAnsi="Palatino Linotype" w:cs="Arial"/>
        </w:rPr>
        <w:t>entreg</w:t>
      </w:r>
      <w:r w:rsidR="005C60A3" w:rsidRPr="00F87E94">
        <w:rPr>
          <w:rFonts w:ascii="Palatino Linotype" w:eastAsia="Calibri" w:hAnsi="Palatino Linotype" w:cs="Arial"/>
        </w:rPr>
        <w:t>o</w:t>
      </w:r>
      <w:r w:rsidRPr="00F87E94">
        <w:rPr>
          <w:rFonts w:ascii="Palatino Linotype" w:eastAsia="Calibri" w:hAnsi="Palatino Linotype" w:cs="Arial"/>
        </w:rPr>
        <w:t xml:space="preserve"> </w:t>
      </w:r>
      <w:r w:rsidR="00F95F7E" w:rsidRPr="00F87E94">
        <w:rPr>
          <w:rFonts w:ascii="Palatino Linotype" w:eastAsia="Calibri" w:hAnsi="Palatino Linotype" w:cs="Arial"/>
        </w:rPr>
        <w:t xml:space="preserve">su </w:t>
      </w:r>
      <w:r w:rsidRPr="00F87E94">
        <w:rPr>
          <w:rFonts w:ascii="Palatino Linotype" w:eastAsia="Calibri" w:hAnsi="Palatino Linotype" w:cs="Arial"/>
        </w:rPr>
        <w:t>re</w:t>
      </w:r>
      <w:r w:rsidR="00643903" w:rsidRPr="00F87E94">
        <w:rPr>
          <w:rFonts w:ascii="Palatino Linotype" w:eastAsia="Calibri" w:hAnsi="Palatino Linotype" w:cs="Arial"/>
        </w:rPr>
        <w:t xml:space="preserve">spuesta </w:t>
      </w:r>
      <w:r w:rsidR="004A6A7B" w:rsidRPr="00F87E94">
        <w:rPr>
          <w:rFonts w:ascii="Palatino Linotype" w:eastAsia="Calibri" w:hAnsi="Palatino Linotype" w:cs="Arial"/>
        </w:rPr>
        <w:t>el</w:t>
      </w:r>
      <w:r w:rsidR="000C2DFA" w:rsidRPr="00F87E94">
        <w:rPr>
          <w:rFonts w:ascii="Palatino Linotype" w:eastAsia="Calibri" w:hAnsi="Palatino Linotype" w:cs="Arial"/>
        </w:rPr>
        <w:t xml:space="preserve"> día </w:t>
      </w:r>
      <w:r w:rsidR="00FA75E5" w:rsidRPr="00F87E94">
        <w:rPr>
          <w:rFonts w:ascii="Palatino Linotype" w:eastAsia="Calibri" w:hAnsi="Palatino Linotype" w:cs="Arial"/>
        </w:rPr>
        <w:t>dieciséis</w:t>
      </w:r>
      <w:r w:rsidR="00A82510" w:rsidRPr="00F87E94">
        <w:rPr>
          <w:rFonts w:ascii="Palatino Linotype" w:eastAsia="Calibri" w:hAnsi="Palatino Linotype" w:cs="Arial"/>
        </w:rPr>
        <w:t xml:space="preserve"> (</w:t>
      </w:r>
      <w:r w:rsidR="00766F3C" w:rsidRPr="00F87E94">
        <w:rPr>
          <w:rFonts w:ascii="Palatino Linotype" w:eastAsia="Calibri" w:hAnsi="Palatino Linotype" w:cs="Arial"/>
        </w:rPr>
        <w:t>16</w:t>
      </w:r>
      <w:r w:rsidR="001A683E" w:rsidRPr="00F87E94">
        <w:rPr>
          <w:rFonts w:ascii="Palatino Linotype" w:eastAsia="Calibri" w:hAnsi="Palatino Linotype" w:cs="Arial"/>
        </w:rPr>
        <w:t>)</w:t>
      </w:r>
      <w:r w:rsidR="000C2DFA" w:rsidRPr="00F87E94">
        <w:rPr>
          <w:rFonts w:ascii="Palatino Linotype" w:eastAsia="Calibri" w:hAnsi="Palatino Linotype" w:cs="Arial"/>
        </w:rPr>
        <w:t xml:space="preserve"> </w:t>
      </w:r>
      <w:r w:rsidRPr="00F87E94">
        <w:rPr>
          <w:rFonts w:ascii="Palatino Linotype" w:eastAsia="Calibri" w:hAnsi="Palatino Linotype" w:cs="Arial"/>
        </w:rPr>
        <w:t xml:space="preserve">de </w:t>
      </w:r>
      <w:r w:rsidR="00766F3C" w:rsidRPr="00F87E94">
        <w:rPr>
          <w:rFonts w:ascii="Palatino Linotype" w:eastAsia="Calibri" w:hAnsi="Palatino Linotype" w:cs="Arial"/>
        </w:rPr>
        <w:t>diciem</w:t>
      </w:r>
      <w:r w:rsidR="007B5C9D" w:rsidRPr="00F87E94">
        <w:rPr>
          <w:rFonts w:ascii="Palatino Linotype" w:eastAsia="Calibri" w:hAnsi="Palatino Linotype" w:cs="Arial"/>
        </w:rPr>
        <w:t>bre</w:t>
      </w:r>
      <w:r w:rsidRPr="00F87E94">
        <w:rPr>
          <w:rFonts w:ascii="Palatino Linotype" w:eastAsia="Calibri" w:hAnsi="Palatino Linotype" w:cs="Arial"/>
        </w:rPr>
        <w:t xml:space="preserve"> de dos mil dieci</w:t>
      </w:r>
      <w:r w:rsidR="00F73160" w:rsidRPr="00F87E94">
        <w:rPr>
          <w:rFonts w:ascii="Palatino Linotype" w:eastAsia="Calibri" w:hAnsi="Palatino Linotype" w:cs="Arial"/>
        </w:rPr>
        <w:t>nueve</w:t>
      </w:r>
      <w:r w:rsidRPr="00F87E94">
        <w:rPr>
          <w:rFonts w:ascii="Palatino Linotype" w:eastAsia="Calibri" w:hAnsi="Palatino Linotype" w:cs="Arial"/>
        </w:rPr>
        <w:t xml:space="preserve">, </w:t>
      </w:r>
      <w:r w:rsidRPr="00F87E94">
        <w:rPr>
          <w:rFonts w:ascii="Palatino Linotype" w:hAnsi="Palatino Linotype" w:cs="Arial"/>
        </w:rPr>
        <w:t>de tal forma que el plazo para interponer el recurso transcurrió de</w:t>
      </w:r>
      <w:r w:rsidR="004A6A7B" w:rsidRPr="00F87E94">
        <w:rPr>
          <w:rFonts w:ascii="Palatino Linotype" w:hAnsi="Palatino Linotype" w:cs="Arial"/>
        </w:rPr>
        <w:t>l</w:t>
      </w:r>
      <w:r w:rsidRPr="00F87E94">
        <w:rPr>
          <w:rFonts w:ascii="Palatino Linotype" w:hAnsi="Palatino Linotype" w:cs="Arial"/>
        </w:rPr>
        <w:t xml:space="preserve"> día</w:t>
      </w:r>
      <w:r w:rsidR="00AD5766" w:rsidRPr="00F87E94">
        <w:rPr>
          <w:rFonts w:ascii="Palatino Linotype" w:hAnsi="Palatino Linotype" w:cs="Arial"/>
        </w:rPr>
        <w:t xml:space="preserve"> diecisiete</w:t>
      </w:r>
      <w:r w:rsidR="001A683E" w:rsidRPr="00F87E94">
        <w:rPr>
          <w:rFonts w:ascii="Palatino Linotype" w:hAnsi="Palatino Linotype" w:cs="Arial"/>
        </w:rPr>
        <w:t xml:space="preserve"> (</w:t>
      </w:r>
      <w:r w:rsidR="00AD5766" w:rsidRPr="00F87E94">
        <w:rPr>
          <w:rFonts w:ascii="Palatino Linotype" w:hAnsi="Palatino Linotype" w:cs="Arial"/>
        </w:rPr>
        <w:t>17</w:t>
      </w:r>
      <w:r w:rsidR="001A683E" w:rsidRPr="00F87E94">
        <w:rPr>
          <w:rFonts w:ascii="Palatino Linotype" w:hAnsi="Palatino Linotype" w:cs="Arial"/>
        </w:rPr>
        <w:t>)</w:t>
      </w:r>
      <w:r w:rsidR="004A6A7B" w:rsidRPr="00F87E94">
        <w:rPr>
          <w:rFonts w:ascii="Palatino Linotype" w:hAnsi="Palatino Linotype" w:cs="Arial"/>
        </w:rPr>
        <w:t xml:space="preserve">  </w:t>
      </w:r>
      <w:r w:rsidR="00A41A00" w:rsidRPr="00F87E94">
        <w:rPr>
          <w:rFonts w:ascii="Palatino Linotype" w:hAnsi="Palatino Linotype" w:cs="Arial"/>
        </w:rPr>
        <w:t xml:space="preserve">al </w:t>
      </w:r>
      <w:r w:rsidR="00AD5766" w:rsidRPr="00F87E94">
        <w:rPr>
          <w:rFonts w:ascii="Palatino Linotype" w:hAnsi="Palatino Linotype" w:cs="Arial"/>
        </w:rPr>
        <w:t>veintidós</w:t>
      </w:r>
      <w:r w:rsidR="00306493" w:rsidRPr="00F87E94">
        <w:rPr>
          <w:rFonts w:ascii="Palatino Linotype" w:hAnsi="Palatino Linotype" w:cs="Arial"/>
        </w:rPr>
        <w:t xml:space="preserve"> (</w:t>
      </w:r>
      <w:r w:rsidR="002C1ED0" w:rsidRPr="00F87E94">
        <w:rPr>
          <w:rFonts w:ascii="Palatino Linotype" w:hAnsi="Palatino Linotype" w:cs="Arial"/>
        </w:rPr>
        <w:t>2</w:t>
      </w:r>
      <w:r w:rsidR="00AD5766" w:rsidRPr="00F87E94">
        <w:rPr>
          <w:rFonts w:ascii="Palatino Linotype" w:hAnsi="Palatino Linotype" w:cs="Arial"/>
        </w:rPr>
        <w:t>2</w:t>
      </w:r>
      <w:r w:rsidR="00306493" w:rsidRPr="00F87E94">
        <w:rPr>
          <w:rFonts w:ascii="Palatino Linotype" w:hAnsi="Palatino Linotype" w:cs="Arial"/>
        </w:rPr>
        <w:t xml:space="preserve">) de </w:t>
      </w:r>
      <w:r w:rsidR="00AD5766" w:rsidRPr="00F87E94">
        <w:rPr>
          <w:rFonts w:ascii="Palatino Linotype" w:hAnsi="Palatino Linotype" w:cs="Arial"/>
        </w:rPr>
        <w:t>enero</w:t>
      </w:r>
      <w:r w:rsidR="00C2054F" w:rsidRPr="00F87E94">
        <w:rPr>
          <w:rFonts w:ascii="Palatino Linotype" w:hAnsi="Palatino Linotype" w:cs="Arial"/>
        </w:rPr>
        <w:t xml:space="preserve"> </w:t>
      </w:r>
      <w:r w:rsidR="00B44DF1" w:rsidRPr="00F87E94">
        <w:rPr>
          <w:rFonts w:ascii="Palatino Linotype" w:hAnsi="Palatino Linotype" w:cs="Arial"/>
        </w:rPr>
        <w:t xml:space="preserve">dos mil </w:t>
      </w:r>
      <w:r w:rsidR="00E701D0" w:rsidRPr="00F87E94">
        <w:rPr>
          <w:rFonts w:ascii="Palatino Linotype" w:hAnsi="Palatino Linotype" w:cs="Arial"/>
        </w:rPr>
        <w:t>ve</w:t>
      </w:r>
      <w:r w:rsidR="00E71A61" w:rsidRPr="00F87E94">
        <w:rPr>
          <w:rFonts w:ascii="Palatino Linotype" w:hAnsi="Palatino Linotype" w:cs="Arial"/>
        </w:rPr>
        <w:t>inte</w:t>
      </w:r>
      <w:r w:rsidRPr="00F87E94">
        <w:rPr>
          <w:rFonts w:ascii="Palatino Linotype" w:hAnsi="Palatino Linotype" w:cs="Arial"/>
        </w:rPr>
        <w:t>; en consecuencia, el ahora recurrente presentó su inconformidad</w:t>
      </w:r>
      <w:r w:rsidR="00C2054F" w:rsidRPr="00F87E94">
        <w:rPr>
          <w:rFonts w:ascii="Palatino Linotype" w:hAnsi="Palatino Linotype" w:cs="Arial"/>
        </w:rPr>
        <w:t xml:space="preserve"> </w:t>
      </w:r>
      <w:r w:rsidR="004A6A7B" w:rsidRPr="00F87E94">
        <w:rPr>
          <w:rFonts w:ascii="Palatino Linotype" w:hAnsi="Palatino Linotype" w:cs="Arial"/>
        </w:rPr>
        <w:t>e</w:t>
      </w:r>
      <w:r w:rsidRPr="00F87E94">
        <w:rPr>
          <w:rFonts w:ascii="Palatino Linotype" w:hAnsi="Palatino Linotype" w:cs="Arial"/>
        </w:rPr>
        <w:t xml:space="preserve">l día </w:t>
      </w:r>
      <w:r w:rsidR="00FA75E5" w:rsidRPr="00F87E94">
        <w:rPr>
          <w:rFonts w:ascii="Palatino Linotype" w:hAnsi="Palatino Linotype" w:cs="Arial"/>
        </w:rPr>
        <w:t>dieciséis</w:t>
      </w:r>
      <w:r w:rsidR="008C22E9" w:rsidRPr="00F87E94">
        <w:rPr>
          <w:rFonts w:ascii="Palatino Linotype" w:hAnsi="Palatino Linotype" w:cs="Arial"/>
        </w:rPr>
        <w:t xml:space="preserve"> </w:t>
      </w:r>
      <w:r w:rsidR="004A6A7B" w:rsidRPr="00F87E94">
        <w:rPr>
          <w:rFonts w:ascii="Palatino Linotype" w:hAnsi="Palatino Linotype" w:cs="Arial"/>
        </w:rPr>
        <w:t>(</w:t>
      </w:r>
      <w:r w:rsidR="00E71A61" w:rsidRPr="00F87E94">
        <w:rPr>
          <w:rFonts w:ascii="Palatino Linotype" w:hAnsi="Palatino Linotype" w:cs="Arial"/>
        </w:rPr>
        <w:t>1</w:t>
      </w:r>
      <w:r w:rsidR="009E59AD" w:rsidRPr="00F87E94">
        <w:rPr>
          <w:rFonts w:ascii="Palatino Linotype" w:hAnsi="Palatino Linotype" w:cs="Arial"/>
        </w:rPr>
        <w:t>6</w:t>
      </w:r>
      <w:r w:rsidR="001A683E" w:rsidRPr="00F87E94">
        <w:rPr>
          <w:rFonts w:ascii="Palatino Linotype" w:hAnsi="Palatino Linotype" w:cs="Arial"/>
        </w:rPr>
        <w:t>)</w:t>
      </w:r>
      <w:r w:rsidR="00C2054F" w:rsidRPr="00F87E94">
        <w:rPr>
          <w:rFonts w:ascii="Palatino Linotype" w:hAnsi="Palatino Linotype" w:cs="Arial"/>
        </w:rPr>
        <w:t xml:space="preserve"> </w:t>
      </w:r>
      <w:r w:rsidR="00B44DF1" w:rsidRPr="00F87E94">
        <w:rPr>
          <w:rFonts w:ascii="Palatino Linotype" w:hAnsi="Palatino Linotype" w:cs="Arial"/>
        </w:rPr>
        <w:t xml:space="preserve">de </w:t>
      </w:r>
      <w:r w:rsidR="00AD55B2" w:rsidRPr="00F87E94">
        <w:rPr>
          <w:rFonts w:ascii="Palatino Linotype" w:hAnsi="Palatino Linotype" w:cs="Arial"/>
        </w:rPr>
        <w:t>dic</w:t>
      </w:r>
      <w:r w:rsidR="00772B6F" w:rsidRPr="00F87E94">
        <w:rPr>
          <w:rFonts w:ascii="Palatino Linotype" w:hAnsi="Palatino Linotype" w:cs="Arial"/>
        </w:rPr>
        <w:t>iem</w:t>
      </w:r>
      <w:r w:rsidR="007B5C9D" w:rsidRPr="00F87E94">
        <w:rPr>
          <w:rFonts w:ascii="Palatino Linotype" w:hAnsi="Palatino Linotype" w:cs="Arial"/>
        </w:rPr>
        <w:t>bre</w:t>
      </w:r>
      <w:r w:rsidR="00F73160" w:rsidRPr="00F87E94">
        <w:rPr>
          <w:rFonts w:ascii="Palatino Linotype" w:hAnsi="Palatino Linotype" w:cs="Arial"/>
        </w:rPr>
        <w:t xml:space="preserve"> de </w:t>
      </w:r>
      <w:r w:rsidR="003B6EB4" w:rsidRPr="00F87E94">
        <w:rPr>
          <w:rFonts w:ascii="Palatino Linotype" w:hAnsi="Palatino Linotype" w:cs="Arial"/>
        </w:rPr>
        <w:t>dos mil diecinueve</w:t>
      </w:r>
      <w:r w:rsidR="00B12503" w:rsidRPr="00F87E94">
        <w:rPr>
          <w:rFonts w:ascii="Palatino Linotype" w:hAnsi="Palatino Linotype" w:cs="Arial"/>
        </w:rPr>
        <w:t>;</w:t>
      </w:r>
      <w:r w:rsidRPr="00F87E94">
        <w:rPr>
          <w:rFonts w:ascii="Palatino Linotype" w:hAnsi="Palatino Linotype" w:cs="Arial"/>
        </w:rPr>
        <w:t xml:space="preserve"> </w:t>
      </w:r>
      <w:r w:rsidR="009E5A10" w:rsidRPr="00F87E94">
        <w:rPr>
          <w:rFonts w:ascii="Palatino Linotype" w:hAnsi="Palatino Linotype" w:cs="Arial"/>
        </w:rPr>
        <w:t xml:space="preserve">por lo que el medio de impugnación se </w:t>
      </w:r>
      <w:r w:rsidR="002C1ED0" w:rsidRPr="00F87E94">
        <w:rPr>
          <w:rFonts w:ascii="Palatino Linotype" w:hAnsi="Palatino Linotype" w:cs="Arial"/>
        </w:rPr>
        <w:t>interpuso dentro</w:t>
      </w:r>
      <w:r w:rsidR="003B6EB4" w:rsidRPr="00F87E94">
        <w:rPr>
          <w:rFonts w:ascii="Palatino Linotype" w:hAnsi="Palatino Linotype" w:cs="Arial"/>
        </w:rPr>
        <w:t xml:space="preserve"> del</w:t>
      </w:r>
      <w:r w:rsidR="009E59AD" w:rsidRPr="00F87E94">
        <w:rPr>
          <w:rFonts w:ascii="Palatino Linotype" w:hAnsi="Palatino Linotype" w:cs="Arial"/>
        </w:rPr>
        <w:t xml:space="preserve"> antes</w:t>
      </w:r>
      <w:r w:rsidR="003B6EB4" w:rsidRPr="00F87E94">
        <w:rPr>
          <w:rFonts w:ascii="Palatino Linotype" w:hAnsi="Palatino Linotype" w:cs="Arial"/>
        </w:rPr>
        <w:t xml:space="preserve"> </w:t>
      </w:r>
      <w:r w:rsidR="00B44DF1" w:rsidRPr="00F87E94">
        <w:rPr>
          <w:rFonts w:ascii="Palatino Linotype" w:hAnsi="Palatino Linotype" w:cs="Arial"/>
        </w:rPr>
        <w:t>lapso</w:t>
      </w:r>
      <w:r w:rsidR="004A6A7B" w:rsidRPr="00F87E94">
        <w:rPr>
          <w:rFonts w:ascii="Palatino Linotype" w:hAnsi="Palatino Linotype" w:cs="Arial"/>
        </w:rPr>
        <w:t xml:space="preserve"> legalmente establecido para tal efecto</w:t>
      </w:r>
      <w:r w:rsidR="00903D32" w:rsidRPr="00F87E94">
        <w:rPr>
          <w:rFonts w:ascii="Palatino Linotype" w:hAnsi="Palatino Linotype" w:cs="Arial"/>
        </w:rPr>
        <w:t>.</w:t>
      </w:r>
    </w:p>
    <w:p w14:paraId="05565895" w14:textId="77777777" w:rsidR="009E59AD" w:rsidRPr="00F87E94" w:rsidRDefault="009E59AD" w:rsidP="00F87E94">
      <w:pPr>
        <w:pStyle w:val="Prrafodelista"/>
        <w:spacing w:line="360" w:lineRule="auto"/>
        <w:ind w:left="0" w:right="49"/>
        <w:jc w:val="both"/>
        <w:rPr>
          <w:rFonts w:ascii="Palatino Linotype" w:hAnsi="Palatino Linotype"/>
        </w:rPr>
      </w:pPr>
    </w:p>
    <w:p w14:paraId="07CD7234" w14:textId="77777777" w:rsidR="009E59AD" w:rsidRPr="00F87E94" w:rsidRDefault="009E59AD" w:rsidP="00F87E94">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F87E94">
        <w:rPr>
          <w:rFonts w:ascii="Palatino Linotype" w:hAnsi="Palatino Linotype" w:cs="Arial"/>
        </w:rPr>
        <w:lastRenderedPageBreak/>
        <w:t xml:space="preserve">Al respecto </w:t>
      </w:r>
      <w:r w:rsidRPr="00F87E94">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FA2EE5C" w14:textId="77777777" w:rsidR="009E59AD" w:rsidRPr="00F87E94" w:rsidRDefault="009E59AD" w:rsidP="00F87E94">
      <w:pPr>
        <w:pStyle w:val="Prrafodelista"/>
        <w:spacing w:line="360" w:lineRule="auto"/>
        <w:rPr>
          <w:rFonts w:ascii="Palatino Linotype" w:eastAsia="Times New Roman" w:hAnsi="Palatino Linotype" w:cs="Arial"/>
          <w:bCs/>
          <w:color w:val="555555"/>
          <w:lang w:val="es-MX" w:eastAsia="es-MX"/>
        </w:rPr>
      </w:pPr>
    </w:p>
    <w:p w14:paraId="589F2579" w14:textId="77777777" w:rsidR="009E59AD" w:rsidRPr="00F87E94" w:rsidRDefault="009E59AD" w:rsidP="00F87E94">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F87E94">
        <w:rPr>
          <w:rFonts w:ascii="Palatino Linotype" w:hAnsi="Palatino Linotype" w:cs="Arial"/>
        </w:rPr>
        <w:t>Lo</w:t>
      </w:r>
      <w:r w:rsidRPr="00F87E94">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6C6D7C14" w14:textId="77777777" w:rsidR="009E59AD" w:rsidRPr="00F87E94" w:rsidRDefault="009E59AD" w:rsidP="00F87E94">
      <w:pPr>
        <w:pStyle w:val="Prrafodelista"/>
        <w:spacing w:line="360" w:lineRule="auto"/>
        <w:rPr>
          <w:rFonts w:ascii="Palatino Linotype" w:eastAsia="Times New Roman" w:hAnsi="Palatino Linotype" w:cs="Arial"/>
        </w:rPr>
      </w:pPr>
    </w:p>
    <w:p w14:paraId="3F3E0566"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w:t>
      </w:r>
      <w:r w:rsidRPr="00F87E94">
        <w:rPr>
          <w:rFonts w:ascii="Palatino Linotype" w:eastAsia="Times New Roman" w:hAnsi="Palatino Linotype" w:cs="Arial"/>
          <w:i/>
          <w:sz w:val="22"/>
          <w:szCs w:val="22"/>
        </w:rPr>
        <w:lastRenderedPageBreak/>
        <w:t>recurso se interpone antes de que inicie el plazo para hacerlo, su presentación no es extemporánea.</w:t>
      </w:r>
    </w:p>
    <w:p w14:paraId="4961F6E4"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 1a./J. 41/2015 (10a.) </w:t>
      </w:r>
    </w:p>
    <w:p w14:paraId="4E4964B1"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70A8A84C"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14D6F30"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p>
    <w:p w14:paraId="62AF366A"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F87E94">
        <w:rPr>
          <w:rFonts w:ascii="Palatino Linotype" w:eastAsia="Times New Roman" w:hAnsi="Palatino Linotype" w:cs="Arial"/>
          <w:i/>
          <w:sz w:val="22"/>
          <w:szCs w:val="22"/>
        </w:rPr>
        <w:t>Arboleya</w:t>
      </w:r>
      <w:proofErr w:type="spellEnd"/>
      <w:r w:rsidRPr="00F87E94">
        <w:rPr>
          <w:rFonts w:ascii="Palatino Linotype" w:eastAsia="Times New Roman" w:hAnsi="Palatino Linotype" w:cs="Arial"/>
          <w:i/>
          <w:sz w:val="22"/>
          <w:szCs w:val="22"/>
        </w:rPr>
        <w:t xml:space="preserve">. </w:t>
      </w:r>
    </w:p>
    <w:p w14:paraId="76C76043"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p>
    <w:p w14:paraId="732FDF30" w14:textId="6BC2C728"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F87E94">
        <w:rPr>
          <w:rFonts w:ascii="Palatino Linotype" w:eastAsia="Times New Roman" w:hAnsi="Palatino Linotype" w:cs="Arial"/>
          <w:i/>
          <w:sz w:val="22"/>
          <w:szCs w:val="22"/>
        </w:rPr>
        <w:t>Goslinga</w:t>
      </w:r>
      <w:proofErr w:type="spellEnd"/>
      <w:r w:rsidRPr="00F87E94">
        <w:rPr>
          <w:rFonts w:ascii="Palatino Linotype" w:eastAsia="Times New Roman" w:hAnsi="Palatino Linotype" w:cs="Arial"/>
          <w:i/>
          <w:sz w:val="22"/>
          <w:szCs w:val="22"/>
        </w:rPr>
        <w:t xml:space="preserve"> </w:t>
      </w:r>
      <w:proofErr w:type="spellStart"/>
      <w:r w:rsidRPr="00F87E94">
        <w:rPr>
          <w:rFonts w:ascii="Palatino Linotype" w:eastAsia="Times New Roman" w:hAnsi="Palatino Linotype" w:cs="Arial"/>
          <w:i/>
          <w:sz w:val="22"/>
          <w:szCs w:val="22"/>
        </w:rPr>
        <w:t>Remírez</w:t>
      </w:r>
      <w:proofErr w:type="spellEnd"/>
      <w:r w:rsidRPr="00F87E94">
        <w:rPr>
          <w:rFonts w:ascii="Palatino Linotype" w:eastAsia="Times New Roman" w:hAnsi="Palatino Linotype" w:cs="Arial"/>
          <w:i/>
          <w:sz w:val="22"/>
          <w:szCs w:val="22"/>
        </w:rPr>
        <w:t xml:space="preserve">. </w:t>
      </w:r>
    </w:p>
    <w:p w14:paraId="0E92273B" w14:textId="77777777" w:rsidR="009E59AD" w:rsidRPr="00F87E94"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7F7C067" w14:textId="77777777" w:rsidR="009E59AD" w:rsidRDefault="009E59AD" w:rsidP="00F87E94">
      <w:pPr>
        <w:spacing w:line="360" w:lineRule="auto"/>
        <w:ind w:left="851" w:right="616"/>
        <w:contextualSpacing/>
        <w:jc w:val="both"/>
        <w:rPr>
          <w:rFonts w:ascii="Palatino Linotype" w:eastAsia="Times New Roman" w:hAnsi="Palatino Linotype" w:cs="Arial"/>
          <w:i/>
          <w:sz w:val="22"/>
          <w:szCs w:val="22"/>
        </w:rPr>
      </w:pPr>
      <w:r w:rsidRPr="00F87E94">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2A5F3EDF" w14:textId="77777777" w:rsidR="00F87E94" w:rsidRPr="00F87E94" w:rsidRDefault="00F87E94" w:rsidP="00F87E94">
      <w:pPr>
        <w:spacing w:line="360" w:lineRule="auto"/>
        <w:ind w:left="851" w:right="616"/>
        <w:contextualSpacing/>
        <w:jc w:val="both"/>
        <w:rPr>
          <w:rFonts w:ascii="Palatino Linotype" w:eastAsia="Times New Roman" w:hAnsi="Palatino Linotype" w:cs="Arial"/>
          <w:i/>
          <w:sz w:val="22"/>
          <w:szCs w:val="22"/>
        </w:rPr>
      </w:pPr>
    </w:p>
    <w:p w14:paraId="169CEB37" w14:textId="77777777" w:rsidR="009E59AD" w:rsidRPr="00F87E94" w:rsidRDefault="009E59AD" w:rsidP="00F87E94">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F87E94">
        <w:rPr>
          <w:rFonts w:ascii="Palatino Linotype" w:hAnsi="Palatino Linotype" w:cs="Arial"/>
        </w:rPr>
        <w:t>Esto</w:t>
      </w:r>
      <w:r w:rsidRPr="00F87E94">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1CF84E83" w14:textId="77777777" w:rsidR="009E59AD" w:rsidRPr="00F87E94" w:rsidRDefault="009E59AD" w:rsidP="00F87E94">
      <w:pPr>
        <w:pStyle w:val="Prrafodelista"/>
        <w:spacing w:line="360" w:lineRule="auto"/>
        <w:ind w:left="0" w:right="49"/>
        <w:jc w:val="both"/>
        <w:rPr>
          <w:rFonts w:ascii="Palatino Linotype" w:hAnsi="Palatino Linotype" w:cs="Arial"/>
          <w:i/>
          <w:sz w:val="22"/>
          <w:szCs w:val="20"/>
        </w:rPr>
      </w:pPr>
    </w:p>
    <w:p w14:paraId="7CE8AD89" w14:textId="77777777" w:rsidR="009E59AD" w:rsidRPr="00F87E94" w:rsidRDefault="009E59AD" w:rsidP="00F87E94">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F87E94">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E926470" w14:textId="77777777" w:rsidR="00AD5766" w:rsidRPr="00F87E94" w:rsidRDefault="00AD5766" w:rsidP="00F87E94">
      <w:pPr>
        <w:pStyle w:val="Prrafodelista"/>
        <w:spacing w:line="360" w:lineRule="auto"/>
        <w:rPr>
          <w:rFonts w:ascii="Palatino Linotype" w:hAnsi="Palatino Linotype" w:cs="Arial"/>
          <w:i/>
          <w:sz w:val="22"/>
          <w:szCs w:val="20"/>
        </w:rPr>
      </w:pPr>
    </w:p>
    <w:p w14:paraId="35CD4DB4" w14:textId="77777777" w:rsidR="002C1ED0" w:rsidRPr="00F87E94" w:rsidRDefault="002C1ED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eastAsia="Calibri" w:hAnsi="Palatino Linotype" w:cs="Arial"/>
        </w:rPr>
        <w:t>Asimismo</w:t>
      </w:r>
      <w:r w:rsidRPr="00F87E94">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w:t>
      </w:r>
      <w:r w:rsidRPr="00F87E94">
        <w:rPr>
          <w:rFonts w:ascii="Palatino Linotype" w:eastAsia="Calibri" w:hAnsi="Palatino Linotype" w:cs="Times New Roman"/>
          <w:lang w:val="es-ES"/>
        </w:rPr>
        <w:lastRenderedPageBreak/>
        <w:t xml:space="preserve">la información pública en el expediente que se revisa, tanto en la solicitud de información como en el recurso de revisión </w:t>
      </w:r>
      <w:r w:rsidRPr="00F87E94">
        <w:rPr>
          <w:rFonts w:ascii="Palatino Linotype" w:eastAsia="Calibri" w:hAnsi="Palatino Linotype" w:cs="Times New Roman"/>
          <w:b/>
          <w:lang w:val="es-ES"/>
        </w:rPr>
        <w:t xml:space="preserve">no proporciona su nombre completo para que sea </w:t>
      </w:r>
      <w:r w:rsidRPr="00F87E94">
        <w:rPr>
          <w:rFonts w:ascii="Palatino Linotype" w:eastAsia="Calibri" w:hAnsi="Palatino Linotype" w:cs="Times New Roman"/>
          <w:b/>
          <w:u w:val="single"/>
          <w:lang w:val="es-ES"/>
        </w:rPr>
        <w:t>identificado</w:t>
      </w:r>
      <w:r w:rsidRPr="00F87E94">
        <w:rPr>
          <w:rFonts w:ascii="Palatino Linotype" w:eastAsia="Calibri" w:hAnsi="Palatino Linotype" w:cs="Times New Roman"/>
          <w:b/>
          <w:lang w:val="es-ES"/>
        </w:rPr>
        <w:t>,</w:t>
      </w:r>
      <w:r w:rsidRPr="00F87E94">
        <w:rPr>
          <w:rFonts w:ascii="Palatino Linotype" w:eastAsia="Calibri" w:hAnsi="Palatino Linotype" w:cs="Times New Roman"/>
          <w:lang w:val="es-ES"/>
        </w:rPr>
        <w:t xml:space="preserve"> ni se tiene la certeza sobre su identidad, sin embargo, es importante señalar también que </w:t>
      </w:r>
      <w:r w:rsidRPr="00F87E9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2AB142" w14:textId="77777777" w:rsidR="002C1ED0" w:rsidRPr="00F87E94" w:rsidRDefault="002C1ED0" w:rsidP="00F87E94">
      <w:pPr>
        <w:pStyle w:val="Prrafodelista"/>
        <w:spacing w:line="360" w:lineRule="auto"/>
        <w:rPr>
          <w:rFonts w:ascii="Palatino Linotype" w:hAnsi="Palatino Linotype"/>
        </w:rPr>
      </w:pPr>
    </w:p>
    <w:p w14:paraId="20DEF3AA" w14:textId="77777777" w:rsidR="002C1ED0" w:rsidRPr="00F87E94" w:rsidRDefault="002C1ED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eastAsia="Calibri" w:hAnsi="Palatino Linotype" w:cs="Arial"/>
        </w:rPr>
        <w:t>Esto</w:t>
      </w:r>
      <w:r w:rsidRPr="00F87E94">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368D90" w14:textId="77777777" w:rsidR="002C1ED0" w:rsidRPr="00F87E94" w:rsidRDefault="002C1ED0" w:rsidP="00F87E94">
      <w:pPr>
        <w:pStyle w:val="Prrafodelista"/>
        <w:spacing w:line="360" w:lineRule="auto"/>
        <w:rPr>
          <w:rFonts w:ascii="Palatino Linotype" w:eastAsia="Calibri" w:hAnsi="Palatino Linotype" w:cs="Times New Roman"/>
          <w:lang w:val="es-ES"/>
        </w:rPr>
      </w:pPr>
    </w:p>
    <w:p w14:paraId="5BE187C1" w14:textId="77777777" w:rsidR="002C1ED0" w:rsidRPr="00F87E94" w:rsidRDefault="002C1ED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eastAsia="Calibri" w:hAnsi="Palatino Linotype" w:cs="Arial"/>
        </w:rPr>
        <w:t>Por</w:t>
      </w:r>
      <w:r w:rsidRPr="00F87E94">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w:t>
      </w:r>
      <w:r w:rsidRPr="00F87E94">
        <w:rPr>
          <w:rFonts w:ascii="Palatino Linotype" w:eastAsia="Calibri" w:hAnsi="Palatino Linotype" w:cs="Times New Roman"/>
          <w:lang w:val="es-ES"/>
        </w:rPr>
        <w:lastRenderedPageBreak/>
        <w:t>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21EB06" w14:textId="77777777" w:rsidR="002C1ED0" w:rsidRPr="00F87E94" w:rsidRDefault="002C1ED0" w:rsidP="00F87E94">
      <w:pPr>
        <w:pStyle w:val="Prrafodelista"/>
        <w:spacing w:line="360" w:lineRule="auto"/>
        <w:rPr>
          <w:rFonts w:ascii="Palatino Linotype" w:eastAsia="Calibri" w:hAnsi="Palatino Linotype" w:cs="Times New Roman"/>
          <w:lang w:val="es-ES"/>
        </w:rPr>
      </w:pPr>
    </w:p>
    <w:p w14:paraId="0E42454F" w14:textId="77777777" w:rsidR="002C1ED0" w:rsidRPr="00F87E94" w:rsidRDefault="002C1ED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eastAsia="Calibri" w:hAnsi="Palatino Linotype" w:cs="Arial"/>
        </w:rPr>
        <w:t>En</w:t>
      </w:r>
      <w:r w:rsidRPr="00F87E94">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69B28E" w14:textId="77777777" w:rsidR="002C1ED0" w:rsidRPr="00F87E94" w:rsidRDefault="002C1ED0" w:rsidP="00F87E94">
      <w:pPr>
        <w:pStyle w:val="Prrafodelista"/>
        <w:spacing w:line="360" w:lineRule="auto"/>
        <w:rPr>
          <w:rFonts w:ascii="Palatino Linotype" w:eastAsia="Times New Roman" w:hAnsi="Palatino Linotype" w:cs="Arial"/>
          <w:lang w:val="es-ES"/>
        </w:rPr>
      </w:pPr>
    </w:p>
    <w:p w14:paraId="34F3B6AC" w14:textId="77777777" w:rsidR="002C1ED0" w:rsidRPr="00F87E94" w:rsidRDefault="002C1ED0" w:rsidP="00F87E94">
      <w:pPr>
        <w:pStyle w:val="Prrafodelista"/>
        <w:numPr>
          <w:ilvl w:val="0"/>
          <w:numId w:val="2"/>
        </w:numPr>
        <w:spacing w:line="360" w:lineRule="auto"/>
        <w:ind w:left="0" w:firstLine="0"/>
        <w:jc w:val="both"/>
        <w:rPr>
          <w:rFonts w:ascii="Palatino Linotype" w:hAnsi="Palatino Linotype"/>
        </w:rPr>
      </w:pPr>
      <w:r w:rsidRPr="00F87E94">
        <w:rPr>
          <w:rFonts w:ascii="Palatino Linotype" w:eastAsia="Calibri" w:hAnsi="Palatino Linotype" w:cs="Arial"/>
        </w:rPr>
        <w:t>Por</w:t>
      </w:r>
      <w:r w:rsidRPr="00F87E94">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F87E94">
        <w:rPr>
          <w:rFonts w:ascii="Palatino Linotype" w:eastAsia="Times New Roman" w:hAnsi="Palatino Linotype" w:cs="Arial"/>
          <w:lang w:val="es-ES"/>
        </w:rPr>
        <w:t>procedibilidad</w:t>
      </w:r>
      <w:proofErr w:type="spellEnd"/>
      <w:r w:rsidRPr="00F87E94">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87E94">
        <w:rPr>
          <w:rFonts w:ascii="Palatino Linotype" w:eastAsia="Times New Roman" w:hAnsi="Palatino Linotype" w:cs="Arial"/>
          <w:lang w:val="es-ES"/>
        </w:rPr>
        <w:t>Resolutor</w:t>
      </w:r>
      <w:proofErr w:type="spellEnd"/>
      <w:r w:rsidRPr="00F87E94">
        <w:rPr>
          <w:rFonts w:ascii="Palatino Linotype" w:eastAsia="Times New Roman" w:hAnsi="Palatino Linotype" w:cs="Arial"/>
          <w:lang w:val="es-ES"/>
        </w:rPr>
        <w:t>.</w:t>
      </w:r>
    </w:p>
    <w:p w14:paraId="3F4A802B" w14:textId="77777777" w:rsidR="00AD5766" w:rsidRPr="00F87E94" w:rsidRDefault="00AD5766" w:rsidP="00F87E94">
      <w:pPr>
        <w:pStyle w:val="Prrafodelista"/>
        <w:spacing w:line="360" w:lineRule="auto"/>
        <w:rPr>
          <w:rFonts w:ascii="Palatino Linotype" w:hAnsi="Palatino Linotype"/>
        </w:rPr>
      </w:pPr>
    </w:p>
    <w:p w14:paraId="71A10C28" w14:textId="77777777" w:rsidR="00AD5766" w:rsidRPr="00F87E94" w:rsidRDefault="00AD5766" w:rsidP="00F87E94">
      <w:pPr>
        <w:pStyle w:val="Prrafodelista"/>
        <w:numPr>
          <w:ilvl w:val="0"/>
          <w:numId w:val="2"/>
        </w:numPr>
        <w:tabs>
          <w:tab w:val="left" w:pos="0"/>
        </w:tabs>
        <w:spacing w:line="360" w:lineRule="auto"/>
        <w:ind w:left="0" w:right="49" w:firstLine="0"/>
        <w:jc w:val="both"/>
        <w:rPr>
          <w:rFonts w:ascii="Palatino Linotype" w:hAnsi="Palatino Linotype" w:cs="Arial"/>
        </w:rPr>
      </w:pPr>
      <w:r w:rsidRPr="00F87E9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3A117F" w14:textId="77777777" w:rsidR="009E59AD" w:rsidRPr="00F87E94" w:rsidRDefault="009E59AD" w:rsidP="00F87E94">
      <w:pPr>
        <w:pStyle w:val="Prrafodelista"/>
        <w:spacing w:line="360" w:lineRule="auto"/>
        <w:rPr>
          <w:rFonts w:ascii="Palatino Linotype" w:hAnsi="Palatino Linotype"/>
        </w:rPr>
      </w:pPr>
    </w:p>
    <w:p w14:paraId="6CFFC460" w14:textId="77777777" w:rsidR="00AD5766" w:rsidRPr="00F87E94" w:rsidRDefault="00254FE5" w:rsidP="00F87E94">
      <w:pPr>
        <w:keepNext/>
        <w:keepLines/>
        <w:spacing w:line="360" w:lineRule="auto"/>
        <w:outlineLvl w:val="0"/>
        <w:rPr>
          <w:rFonts w:ascii="Palatino Linotype" w:eastAsia="Calibri" w:hAnsi="Palatino Linotype" w:cs="Times New Roman"/>
          <w:b/>
          <w:bCs/>
          <w:lang w:val="es-ES"/>
        </w:rPr>
      </w:pPr>
      <w:bookmarkStart w:id="129" w:name="_Toc521431830"/>
      <w:bookmarkStart w:id="130" w:name="_Toc34059121"/>
      <w:bookmarkStart w:id="131" w:name="_Toc27653760"/>
      <w:r w:rsidRPr="00F87E94">
        <w:rPr>
          <w:rFonts w:ascii="Palatino Linotype" w:hAnsi="Palatino Linotype"/>
          <w:b/>
          <w:color w:val="000000" w:themeColor="text1"/>
        </w:rPr>
        <w:lastRenderedPageBreak/>
        <w:t xml:space="preserve">TERCERO. </w:t>
      </w:r>
      <w:bookmarkStart w:id="132" w:name="_Toc501021589"/>
      <w:bookmarkEnd w:id="129"/>
      <w:r w:rsidR="00AD5766" w:rsidRPr="00F87E94">
        <w:rPr>
          <w:rFonts w:ascii="Palatino Linotype" w:eastAsia="Calibri" w:hAnsi="Palatino Linotype" w:cs="Times New Roman"/>
          <w:b/>
          <w:bCs/>
          <w:lang w:val="es-ES"/>
        </w:rPr>
        <w:t>Del previo y especial pronunciamiento.</w:t>
      </w:r>
      <w:bookmarkEnd w:id="130"/>
    </w:p>
    <w:p w14:paraId="2B1D9668" w14:textId="77777777" w:rsidR="00AD5766" w:rsidRPr="00F87E94" w:rsidRDefault="00AD5766" w:rsidP="00F87E94">
      <w:pPr>
        <w:keepNext/>
        <w:keepLines/>
        <w:spacing w:line="360" w:lineRule="auto"/>
        <w:outlineLvl w:val="0"/>
        <w:rPr>
          <w:rFonts w:ascii="Palatino Linotype" w:eastAsia="Calibri" w:hAnsi="Palatino Linotype" w:cs="Times New Roman"/>
          <w:b/>
          <w:bCs/>
          <w:lang w:val="es-ES"/>
        </w:rPr>
      </w:pPr>
    </w:p>
    <w:p w14:paraId="291FCD41" w14:textId="77777777" w:rsidR="00AD5766" w:rsidRPr="00F87E94" w:rsidRDefault="00AD5766" w:rsidP="00F87E94">
      <w:pPr>
        <w:pStyle w:val="Prrafodelista"/>
        <w:keepNext/>
        <w:keepLines/>
        <w:numPr>
          <w:ilvl w:val="0"/>
          <w:numId w:val="37"/>
        </w:numPr>
        <w:spacing w:line="360" w:lineRule="auto"/>
        <w:outlineLvl w:val="0"/>
        <w:rPr>
          <w:rFonts w:ascii="Palatino Linotype" w:eastAsia="Calibri" w:hAnsi="Palatino Linotype" w:cs="Times New Roman"/>
          <w:b/>
          <w:bCs/>
          <w:lang w:val="es-ES"/>
        </w:rPr>
      </w:pPr>
      <w:bookmarkStart w:id="133" w:name="_Toc503891599"/>
      <w:bookmarkStart w:id="134" w:name="_Toc523305427"/>
      <w:bookmarkStart w:id="135" w:name="_Toc32514648"/>
      <w:bookmarkStart w:id="136" w:name="_Toc33706036"/>
      <w:bookmarkStart w:id="137" w:name="_Toc33807528"/>
      <w:bookmarkStart w:id="138" w:name="_Toc34059122"/>
      <w:r w:rsidRPr="00F87E94">
        <w:rPr>
          <w:rFonts w:ascii="Palatino Linotype" w:eastAsia="Calibri" w:hAnsi="Palatino Linotype" w:cs="Times New Roman"/>
          <w:b/>
          <w:bCs/>
          <w:lang w:val="es-ES"/>
        </w:rPr>
        <w:t>La falta de entrega de informe justificado</w:t>
      </w:r>
      <w:bookmarkEnd w:id="133"/>
      <w:r w:rsidRPr="00F87E94">
        <w:rPr>
          <w:rFonts w:ascii="Palatino Linotype" w:eastAsia="Calibri" w:hAnsi="Palatino Linotype" w:cs="Times New Roman"/>
          <w:b/>
          <w:bCs/>
          <w:lang w:val="es-ES"/>
        </w:rPr>
        <w:t>.</w:t>
      </w:r>
      <w:bookmarkEnd w:id="134"/>
      <w:bookmarkEnd w:id="135"/>
      <w:bookmarkEnd w:id="136"/>
      <w:bookmarkEnd w:id="137"/>
      <w:bookmarkEnd w:id="138"/>
      <w:r w:rsidRPr="00F87E94">
        <w:rPr>
          <w:rFonts w:ascii="Palatino Linotype" w:eastAsia="Calibri" w:hAnsi="Palatino Linotype" w:cs="Times New Roman"/>
          <w:b/>
          <w:bCs/>
          <w:lang w:val="es-ES"/>
        </w:rPr>
        <w:t xml:space="preserve"> </w:t>
      </w:r>
    </w:p>
    <w:p w14:paraId="4411F64D" w14:textId="77777777" w:rsidR="00AD5766" w:rsidRPr="00F87E94" w:rsidRDefault="00AD5766" w:rsidP="00F87E94">
      <w:pPr>
        <w:pStyle w:val="Prrafodelista"/>
        <w:keepNext/>
        <w:keepLines/>
        <w:spacing w:line="360" w:lineRule="auto"/>
        <w:ind w:left="1080"/>
        <w:outlineLvl w:val="0"/>
        <w:rPr>
          <w:rFonts w:ascii="Palatino Linotype" w:eastAsia="Calibri" w:hAnsi="Palatino Linotype" w:cs="Times New Roman"/>
          <w:b/>
          <w:bCs/>
          <w:lang w:val="es-ES"/>
        </w:rPr>
      </w:pPr>
    </w:p>
    <w:p w14:paraId="0022D0F4" w14:textId="77777777" w:rsidR="00AD5766" w:rsidRPr="00F87E94" w:rsidRDefault="00AD5766" w:rsidP="00F87E94">
      <w:pPr>
        <w:pStyle w:val="Prrafodelista"/>
        <w:numPr>
          <w:ilvl w:val="0"/>
          <w:numId w:val="2"/>
        </w:numPr>
        <w:tabs>
          <w:tab w:val="left" w:pos="0"/>
        </w:tabs>
        <w:spacing w:line="360" w:lineRule="auto"/>
        <w:ind w:left="0" w:right="49" w:firstLine="0"/>
        <w:jc w:val="both"/>
        <w:rPr>
          <w:rFonts w:ascii="Palatino Linotype" w:eastAsia="Calibri" w:hAnsi="Palatino Linotype" w:cs="Times New Roman"/>
          <w:b/>
          <w:i/>
        </w:rPr>
      </w:pPr>
      <w:r w:rsidRPr="00F87E94">
        <w:rPr>
          <w:rFonts w:ascii="Palatino Linotype" w:eastAsia="Calibri" w:hAnsi="Palatino Linotype" w:cs="Times New Roman"/>
          <w:lang w:val="es-ES"/>
        </w:rPr>
        <w:t xml:space="preserve">El </w:t>
      </w:r>
      <w:r w:rsidRPr="00F87E94">
        <w:rPr>
          <w:rFonts w:ascii="Palatino Linotype" w:eastAsia="Calibri" w:hAnsi="Palatino Linotype" w:cs="Times New Roman"/>
          <w:b/>
          <w:lang w:val="es-ES"/>
        </w:rPr>
        <w:t xml:space="preserve">SUJETO OBLIGADO </w:t>
      </w:r>
      <w:r w:rsidRPr="00F87E94">
        <w:rPr>
          <w:rFonts w:ascii="Palatino Linotype" w:eastAsia="Calibri" w:hAnsi="Palatino Linotype" w:cs="Times New Roman"/>
          <w:lang w:val="es-ES"/>
        </w:rPr>
        <w:t xml:space="preserve">fue omiso de enviar el </w:t>
      </w:r>
      <w:r w:rsidRPr="00F87E94">
        <w:rPr>
          <w:rFonts w:ascii="Palatino Linotype" w:eastAsia="MS Mincho" w:hAnsi="Palatino Linotype" w:cs="Times New Roman"/>
        </w:rPr>
        <w:t>informe justificado</w:t>
      </w:r>
      <w:r w:rsidRPr="00F87E94">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F87E94">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52B6C01C" w14:textId="77777777" w:rsidR="00AD5766" w:rsidRPr="00F87E94" w:rsidRDefault="00AD5766" w:rsidP="00F87E94">
      <w:pPr>
        <w:tabs>
          <w:tab w:val="left" w:pos="426"/>
        </w:tabs>
        <w:spacing w:line="360" w:lineRule="auto"/>
        <w:ind w:right="49"/>
        <w:contextualSpacing/>
        <w:jc w:val="both"/>
        <w:rPr>
          <w:rFonts w:ascii="Palatino Linotype" w:eastAsia="Calibri" w:hAnsi="Palatino Linotype" w:cs="Times New Roman"/>
          <w:b/>
          <w:i/>
        </w:rPr>
      </w:pPr>
    </w:p>
    <w:p w14:paraId="47F4D71A" w14:textId="77777777" w:rsidR="00AD5766" w:rsidRDefault="00AD5766" w:rsidP="00F87E94">
      <w:pPr>
        <w:spacing w:line="360" w:lineRule="auto"/>
        <w:ind w:left="851" w:right="567"/>
        <w:contextualSpacing/>
        <w:jc w:val="both"/>
        <w:rPr>
          <w:rFonts w:ascii="Palatino Linotype" w:eastAsia="Calibri" w:hAnsi="Palatino Linotype" w:cs="Arial"/>
          <w:i/>
          <w:lang w:val="es-ES"/>
        </w:rPr>
      </w:pPr>
      <w:r w:rsidRPr="00F87E94">
        <w:rPr>
          <w:rFonts w:ascii="Palatino Linotype" w:eastAsia="Calibri" w:hAnsi="Palatino Linotype" w:cs="Arial"/>
          <w:b/>
          <w:i/>
          <w:lang w:val="es-ES"/>
        </w:rPr>
        <w:t xml:space="preserve">QUEJA, RECURSO DE. LA OMISION DE RENDIR EL INFORME RESPECTIVO NO IMPIDE QUE SE RESUELVA. </w:t>
      </w:r>
      <w:r w:rsidRPr="00F87E94">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w:t>
      </w:r>
      <w:r w:rsidRPr="00F87E94">
        <w:rPr>
          <w:rFonts w:ascii="Palatino Linotype" w:eastAsia="Calibri" w:hAnsi="Palatino Linotype" w:cs="Arial"/>
          <w:i/>
          <w:lang w:val="es-ES"/>
        </w:rPr>
        <w:lastRenderedPageBreak/>
        <w:t>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2FBB5DF" w14:textId="77777777" w:rsidR="00F87E94" w:rsidRPr="00F87E94" w:rsidRDefault="00F87E94" w:rsidP="00F87E94">
      <w:pPr>
        <w:spacing w:line="360" w:lineRule="auto"/>
        <w:ind w:left="851" w:right="567"/>
        <w:contextualSpacing/>
        <w:jc w:val="both"/>
        <w:rPr>
          <w:rFonts w:ascii="Palatino Linotype" w:eastAsia="Calibri" w:hAnsi="Palatino Linotype" w:cs="Times New Roman"/>
          <w:strike/>
          <w:lang w:val="es-ES"/>
        </w:rPr>
      </w:pPr>
    </w:p>
    <w:p w14:paraId="16ECDC03" w14:textId="77777777" w:rsidR="00AD5766" w:rsidRPr="00F87E94" w:rsidRDefault="00AD5766" w:rsidP="00F87E94">
      <w:pPr>
        <w:pStyle w:val="Prrafodelista"/>
        <w:numPr>
          <w:ilvl w:val="0"/>
          <w:numId w:val="2"/>
        </w:numPr>
        <w:tabs>
          <w:tab w:val="left" w:pos="0"/>
        </w:tabs>
        <w:spacing w:line="360" w:lineRule="auto"/>
        <w:ind w:left="0" w:right="49" w:firstLine="0"/>
        <w:jc w:val="both"/>
        <w:rPr>
          <w:rFonts w:ascii="Palatino Linotype" w:hAnsi="Palatino Linotype"/>
        </w:rPr>
      </w:pPr>
      <w:r w:rsidRPr="00F87E94">
        <w:rPr>
          <w:rFonts w:ascii="Palatino Linotype" w:eastAsia="Times New Roman" w:hAnsi="Palatino Linotype" w:cs="Arial"/>
          <w:color w:val="222222"/>
          <w:lang w:val="es-ES" w:eastAsia="es-MX"/>
        </w:rPr>
        <w:t>Por lo cual se reitera, l</w:t>
      </w:r>
      <w:r w:rsidRPr="00F87E94">
        <w:rPr>
          <w:rFonts w:ascii="Palatino Linotype" w:eastAsia="MS Mincho" w:hAnsi="Palatino Linotype" w:cs="Times New Roman"/>
        </w:rPr>
        <w:t xml:space="preserve">a falta de informe justificado no impide que este Órgano Garante conozca y resuelva el recurso de revisión, solo propicia que el </w:t>
      </w:r>
      <w:r w:rsidRPr="00F87E94">
        <w:rPr>
          <w:rFonts w:ascii="Palatino Linotype" w:eastAsia="MS Mincho" w:hAnsi="Palatino Linotype" w:cs="Times New Roman"/>
          <w:b/>
        </w:rPr>
        <w:t>SUJETO</w:t>
      </w:r>
      <w:r w:rsidRPr="00F87E94">
        <w:rPr>
          <w:rFonts w:ascii="Palatino Linotype" w:eastAsia="MS Mincho" w:hAnsi="Palatino Linotype" w:cs="Times New Roman"/>
        </w:rPr>
        <w:t xml:space="preserve"> </w:t>
      </w:r>
      <w:r w:rsidRPr="00F87E94">
        <w:rPr>
          <w:rFonts w:ascii="Palatino Linotype" w:eastAsia="MS Mincho" w:hAnsi="Palatino Linotype" w:cs="Times New Roman"/>
          <w:b/>
        </w:rPr>
        <w:t>OBLIGADO</w:t>
      </w:r>
      <w:r w:rsidRPr="00F87E94">
        <w:rPr>
          <w:rFonts w:ascii="Palatino Linotype" w:eastAsia="MS Mincho" w:hAnsi="Palatino Linotype" w:cs="Times New Roman"/>
        </w:rPr>
        <w:t xml:space="preserve"> pierda la oportunidad de justificar su respuesta y manifestar lo que a su derecho convenga.</w:t>
      </w:r>
    </w:p>
    <w:p w14:paraId="2D7D0314" w14:textId="77777777" w:rsidR="00F87E94" w:rsidRPr="00F87E94" w:rsidRDefault="00F87E94" w:rsidP="00F87E94">
      <w:pPr>
        <w:pStyle w:val="Prrafodelista"/>
        <w:tabs>
          <w:tab w:val="left" w:pos="0"/>
        </w:tabs>
        <w:spacing w:line="360" w:lineRule="auto"/>
        <w:ind w:left="0" w:right="49"/>
        <w:jc w:val="both"/>
        <w:rPr>
          <w:rFonts w:ascii="Palatino Linotype" w:hAnsi="Palatino Linotype"/>
        </w:rPr>
      </w:pPr>
    </w:p>
    <w:p w14:paraId="0448C3EB" w14:textId="7690CC69" w:rsidR="00F87E94" w:rsidRDefault="00AD5766" w:rsidP="00F87E94">
      <w:pPr>
        <w:pStyle w:val="Ttulo1"/>
        <w:spacing w:before="0" w:line="360" w:lineRule="auto"/>
        <w:rPr>
          <w:b/>
          <w:color w:val="000000" w:themeColor="text1"/>
          <w:szCs w:val="24"/>
        </w:rPr>
      </w:pPr>
      <w:bookmarkStart w:id="139" w:name="_Toc34059123"/>
      <w:r w:rsidRPr="00F87E94">
        <w:rPr>
          <w:b/>
          <w:color w:val="000000" w:themeColor="text1"/>
          <w:szCs w:val="24"/>
        </w:rPr>
        <w:t xml:space="preserve">CUARTO. </w:t>
      </w:r>
      <w:r w:rsidR="00254FE5" w:rsidRPr="00F87E94">
        <w:rPr>
          <w:b/>
          <w:color w:val="000000" w:themeColor="text1"/>
          <w:szCs w:val="24"/>
        </w:rPr>
        <w:t xml:space="preserve">Del planteamiento de la </w:t>
      </w:r>
      <w:r w:rsidR="00254FE5" w:rsidRPr="00F87E94">
        <w:rPr>
          <w:b/>
          <w:i/>
          <w:color w:val="000000" w:themeColor="text1"/>
          <w:szCs w:val="24"/>
        </w:rPr>
        <w:t>Litis</w:t>
      </w:r>
      <w:r w:rsidR="00254FE5" w:rsidRPr="00F87E94">
        <w:rPr>
          <w:b/>
          <w:color w:val="000000" w:themeColor="text1"/>
          <w:szCs w:val="24"/>
        </w:rPr>
        <w:t>.</w:t>
      </w:r>
      <w:bookmarkEnd w:id="131"/>
      <w:bookmarkEnd w:id="132"/>
      <w:bookmarkEnd w:id="139"/>
    </w:p>
    <w:p w14:paraId="2BFEC145" w14:textId="77777777" w:rsidR="00F87E94" w:rsidRPr="00F87E94" w:rsidRDefault="00F87E94" w:rsidP="00F87E94">
      <w:pPr>
        <w:rPr>
          <w:lang w:val="es-MX" w:eastAsia="en-US"/>
        </w:rPr>
      </w:pPr>
    </w:p>
    <w:p w14:paraId="788ECE0F" w14:textId="5367B774" w:rsidR="00254FE5" w:rsidRPr="00F87E94" w:rsidRDefault="00254FE5" w:rsidP="00F87E9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F87E94">
        <w:rPr>
          <w:rFonts w:ascii="Palatino Linotype" w:eastAsia="Calibri" w:hAnsi="Palatino Linotype" w:cs="Arial"/>
        </w:rPr>
        <w:t>Seguidamente</w:t>
      </w:r>
      <w:r w:rsidRPr="00F87E94">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F87E94">
        <w:rPr>
          <w:rFonts w:ascii="Palatino Linotype" w:hAnsi="Palatino Linotype" w:cs="Arial"/>
          <w:color w:val="000000" w:themeColor="text1"/>
        </w:rPr>
        <w:t>l ahora recurrente, solicitó la información transcrita en el anterior párrafo uno (01)</w:t>
      </w:r>
      <w:r w:rsidRPr="00F87E94">
        <w:rPr>
          <w:rFonts w:ascii="Palatino Linotype" w:hAnsi="Palatino Linotype"/>
          <w:i/>
          <w:color w:val="000000"/>
        </w:rPr>
        <w:t>,</w:t>
      </w:r>
      <w:r w:rsidRPr="00F87E94">
        <w:rPr>
          <w:rFonts w:ascii="Palatino Linotype" w:hAnsi="Palatino Linotype"/>
          <w:color w:val="000000"/>
        </w:rPr>
        <w:t xml:space="preserve"> consecutivamente con motivo de la respuesta emitida por el </w:t>
      </w:r>
      <w:r w:rsidRPr="00F87E94">
        <w:rPr>
          <w:rFonts w:ascii="Palatino Linotype" w:hAnsi="Palatino Linotype"/>
          <w:b/>
          <w:color w:val="000000"/>
        </w:rPr>
        <w:t>SUJETO OBLIGADO</w:t>
      </w:r>
      <w:r w:rsidRPr="00F87E94">
        <w:rPr>
          <w:rFonts w:ascii="Palatino Linotype" w:hAnsi="Palatino Linotype"/>
          <w:color w:val="000000"/>
        </w:rPr>
        <w:t xml:space="preserve"> se pronunció</w:t>
      </w:r>
      <w:r w:rsidRPr="00F87E94">
        <w:rPr>
          <w:rFonts w:ascii="Palatino Linotype" w:hAnsi="Palatino Linotype" w:cs="Arial"/>
          <w:color w:val="000000" w:themeColor="text1"/>
        </w:rPr>
        <w:t xml:space="preserve"> a grosso modo en los términos siguientes: "</w:t>
      </w:r>
      <w:r w:rsidR="009E59AD" w:rsidRPr="00F87E94">
        <w:rPr>
          <w:rFonts w:ascii="Palatino Linotype" w:hAnsi="Palatino Linotype"/>
        </w:rPr>
        <w:t xml:space="preserve"> </w:t>
      </w:r>
      <w:r w:rsidR="005F562A" w:rsidRPr="00F87E94">
        <w:rPr>
          <w:rFonts w:ascii="Palatino Linotype" w:hAnsi="Palatino Linotype"/>
        </w:rPr>
        <w:t>No es clara la resolución del Sujeto Obligado</w:t>
      </w:r>
      <w:r w:rsidRPr="00F87E94">
        <w:rPr>
          <w:rFonts w:ascii="Palatino Linotype" w:hAnsi="Palatino Linotype" w:cs="Arial"/>
          <w:color w:val="000000" w:themeColor="text1"/>
        </w:rPr>
        <w:t>". Atento a lo anterior se advierte</w:t>
      </w:r>
      <w:r w:rsidRPr="00F87E94">
        <w:rPr>
          <w:rFonts w:ascii="Palatino Linotype" w:eastAsia="Times New Roman" w:hAnsi="Palatino Linotype"/>
          <w:color w:val="000000" w:themeColor="text1"/>
        </w:rPr>
        <w:t xml:space="preserve"> el particular pretende actualizar la causa de procedencia</w:t>
      </w:r>
      <w:r w:rsidRPr="00F87E94">
        <w:rPr>
          <w:rFonts w:ascii="Palatino Linotype" w:eastAsia="Times New Roman" w:hAnsi="Palatino Linotype"/>
          <w:b/>
          <w:color w:val="000000" w:themeColor="text1"/>
        </w:rPr>
        <w:t xml:space="preserve"> </w:t>
      </w:r>
      <w:r w:rsidRPr="00F87E94">
        <w:rPr>
          <w:rFonts w:ascii="Palatino Linotype" w:eastAsia="Times New Roman" w:hAnsi="Palatino Linotype" w:cs="Arial"/>
          <w:color w:val="000000" w:themeColor="text1"/>
          <w:lang w:eastAsia="es-MX"/>
        </w:rPr>
        <w:t xml:space="preserve">contenida en </w:t>
      </w:r>
      <w:r w:rsidRPr="00F87E94">
        <w:rPr>
          <w:rFonts w:ascii="Palatino Linotype" w:eastAsia="Times New Roman" w:hAnsi="Palatino Linotype" w:cs="Arial"/>
          <w:color w:val="000000" w:themeColor="text1"/>
          <w:lang w:val="es-ES" w:eastAsia="es-MX"/>
        </w:rPr>
        <w:t>el artículo</w:t>
      </w:r>
      <w:r w:rsidRPr="00F87E94">
        <w:rPr>
          <w:rFonts w:ascii="Palatino Linotype" w:eastAsia="Times New Roman" w:hAnsi="Palatino Linotype" w:cs="Arial"/>
          <w:b/>
          <w:color w:val="000000" w:themeColor="text1"/>
          <w:lang w:val="es-ES" w:eastAsia="es-MX"/>
        </w:rPr>
        <w:t xml:space="preserve"> 179</w:t>
      </w:r>
      <w:r w:rsidR="00061742" w:rsidRPr="00F87E94">
        <w:rPr>
          <w:rFonts w:ascii="Palatino Linotype" w:eastAsia="Times New Roman" w:hAnsi="Palatino Linotype" w:cs="Arial"/>
          <w:color w:val="000000" w:themeColor="text1"/>
          <w:lang w:val="es-ES" w:eastAsia="es-MX"/>
        </w:rPr>
        <w:t xml:space="preserve"> fracción </w:t>
      </w:r>
      <w:r w:rsidR="00DC1D0C" w:rsidRPr="00F87E94">
        <w:rPr>
          <w:rFonts w:ascii="Palatino Linotype" w:eastAsia="Times New Roman" w:hAnsi="Palatino Linotype" w:cs="Arial"/>
          <w:b/>
          <w:color w:val="000000" w:themeColor="text1"/>
          <w:lang w:val="es-ES" w:eastAsia="es-MX"/>
        </w:rPr>
        <w:t>XIII</w:t>
      </w:r>
      <w:r w:rsidRPr="00F87E94">
        <w:rPr>
          <w:rFonts w:ascii="Palatino Linotype" w:eastAsia="Times New Roman" w:hAnsi="Palatino Linotype" w:cs="Arial"/>
          <w:color w:val="000000" w:themeColor="text1"/>
          <w:lang w:val="es-ES" w:eastAsia="es-MX"/>
        </w:rPr>
        <w:t xml:space="preserve"> de la </w:t>
      </w:r>
      <w:r w:rsidRPr="00F87E94">
        <w:rPr>
          <w:rFonts w:ascii="Palatino Linotype" w:eastAsia="Calibri" w:hAnsi="Palatino Linotype" w:cs="Arial"/>
          <w:b/>
          <w:color w:val="000000" w:themeColor="text1"/>
          <w:lang w:val="es-ES"/>
        </w:rPr>
        <w:t>Ley de Transparencia y Acceso a la Información Pública del Estado de México y Municipios</w:t>
      </w:r>
      <w:r w:rsidRPr="00F87E94">
        <w:rPr>
          <w:rFonts w:ascii="Palatino Linotype" w:eastAsia="Times New Roman" w:hAnsi="Palatino Linotype" w:cs="Arial"/>
          <w:color w:val="000000" w:themeColor="text1"/>
          <w:lang w:val="es-ES" w:eastAsia="es-MX"/>
        </w:rPr>
        <w:t xml:space="preserve">, en virtud que la fracción de referencia determina </w:t>
      </w:r>
      <w:r w:rsidR="00DC1D0C" w:rsidRPr="00F87E94">
        <w:rPr>
          <w:rFonts w:ascii="Palatino Linotype" w:eastAsia="Times New Roman" w:hAnsi="Palatino Linotype" w:cs="Arial"/>
          <w:color w:val="000000" w:themeColor="text1"/>
          <w:lang w:val="es-ES" w:eastAsia="es-MX"/>
        </w:rPr>
        <w:t xml:space="preserve">la falta, deficiencia o insuficiencia de la </w:t>
      </w:r>
      <w:r w:rsidR="00DC1D0C" w:rsidRPr="00F87E94">
        <w:rPr>
          <w:rFonts w:ascii="Palatino Linotype" w:eastAsia="Times New Roman" w:hAnsi="Palatino Linotype" w:cs="Arial"/>
          <w:color w:val="000000" w:themeColor="text1"/>
          <w:lang w:val="es-ES" w:eastAsia="es-MX"/>
        </w:rPr>
        <w:lastRenderedPageBreak/>
        <w:t>fundamentación y/o motivación en la respuesta</w:t>
      </w:r>
      <w:r w:rsidRPr="00F87E94">
        <w:rPr>
          <w:rFonts w:ascii="Palatino Linotype" w:eastAsia="Times New Roman" w:hAnsi="Palatino Linotype" w:cs="Arial"/>
          <w:color w:val="000000" w:themeColor="text1"/>
          <w:lang w:val="es-ES" w:eastAsia="es-MX"/>
        </w:rPr>
        <w:t xml:space="preserve">, de modo tal </w:t>
      </w:r>
      <w:r w:rsidRPr="00F87E94">
        <w:rPr>
          <w:rFonts w:ascii="Palatino Linotype" w:hAnsi="Palatino Linotype" w:cs="Arial"/>
          <w:color w:val="000000" w:themeColor="text1"/>
          <w:szCs w:val="23"/>
        </w:rPr>
        <w:t xml:space="preserve">que el presente recurso de revisión se circunscribirá en determinar si el </w:t>
      </w:r>
      <w:r w:rsidRPr="00F87E94">
        <w:rPr>
          <w:rFonts w:ascii="Palatino Linotype" w:hAnsi="Palatino Linotype" w:cs="Arial"/>
          <w:b/>
          <w:color w:val="000000" w:themeColor="text1"/>
          <w:szCs w:val="23"/>
        </w:rPr>
        <w:t>SUJETO</w:t>
      </w:r>
      <w:r w:rsidRPr="00F87E94">
        <w:rPr>
          <w:rFonts w:ascii="Palatino Linotype" w:hAnsi="Palatino Linotype" w:cs="Arial"/>
          <w:color w:val="000000" w:themeColor="text1"/>
          <w:szCs w:val="23"/>
        </w:rPr>
        <w:t xml:space="preserve"> </w:t>
      </w:r>
      <w:r w:rsidRPr="00F87E94">
        <w:rPr>
          <w:rFonts w:ascii="Palatino Linotype" w:hAnsi="Palatino Linotype" w:cs="Arial"/>
          <w:b/>
          <w:color w:val="000000" w:themeColor="text1"/>
          <w:szCs w:val="23"/>
        </w:rPr>
        <w:t>OBLIGADO</w:t>
      </w:r>
      <w:r w:rsidRPr="00F87E94">
        <w:rPr>
          <w:rFonts w:ascii="Palatino Linotype" w:hAnsi="Palatino Linotype" w:cs="Arial"/>
          <w:color w:val="000000" w:themeColor="text1"/>
          <w:szCs w:val="23"/>
        </w:rPr>
        <w:t xml:space="preserve"> con su respuesta ciertamente </w:t>
      </w:r>
      <w:r w:rsidRPr="00F87E94">
        <w:rPr>
          <w:rFonts w:ascii="Palatino Linotype" w:eastAsia="Times New Roman" w:hAnsi="Palatino Linotype"/>
          <w:color w:val="000000" w:themeColor="text1"/>
        </w:rPr>
        <w:t>actualiza la causa de procedencia</w:t>
      </w:r>
      <w:r w:rsidRPr="00F87E94">
        <w:rPr>
          <w:rFonts w:ascii="Palatino Linotype" w:eastAsia="Times New Roman" w:hAnsi="Palatino Linotype"/>
          <w:b/>
          <w:color w:val="000000" w:themeColor="text1"/>
        </w:rPr>
        <w:t xml:space="preserve"> </w:t>
      </w:r>
      <w:r w:rsidRPr="00F87E94">
        <w:rPr>
          <w:rFonts w:ascii="Palatino Linotype" w:eastAsia="Times New Roman" w:hAnsi="Palatino Linotype" w:cs="Arial"/>
          <w:color w:val="000000" w:themeColor="text1"/>
          <w:lang w:eastAsia="es-MX"/>
        </w:rPr>
        <w:t>del dispositivo jurídico en comento.</w:t>
      </w:r>
    </w:p>
    <w:p w14:paraId="2BCB211E" w14:textId="77777777" w:rsidR="00306493" w:rsidRPr="00F87E94" w:rsidRDefault="00306493" w:rsidP="00F87E94">
      <w:pPr>
        <w:pStyle w:val="Prrafodelista"/>
        <w:spacing w:line="360" w:lineRule="auto"/>
        <w:rPr>
          <w:rFonts w:ascii="Palatino Linotype" w:hAnsi="Palatino Linotype"/>
        </w:rPr>
      </w:pPr>
    </w:p>
    <w:p w14:paraId="6A1032ED" w14:textId="674947E9" w:rsidR="00F4414A" w:rsidRPr="00F87E94" w:rsidRDefault="006E74E1" w:rsidP="00F87E94">
      <w:pPr>
        <w:pStyle w:val="Ttulo1"/>
        <w:spacing w:before="0" w:line="360" w:lineRule="auto"/>
        <w:rPr>
          <w:b/>
          <w:color w:val="000000" w:themeColor="text1"/>
          <w:szCs w:val="24"/>
        </w:rPr>
      </w:pPr>
      <w:bookmarkStart w:id="140" w:name="_Toc501021590"/>
      <w:bookmarkStart w:id="141" w:name="_Toc27653761"/>
      <w:bookmarkStart w:id="142" w:name="_Toc34059124"/>
      <w:r w:rsidRPr="00F87E94">
        <w:rPr>
          <w:b/>
          <w:color w:val="000000" w:themeColor="text1"/>
          <w:szCs w:val="24"/>
        </w:rPr>
        <w:t>QUINTO</w:t>
      </w:r>
      <w:r w:rsidR="00F4414A" w:rsidRPr="00F87E94">
        <w:rPr>
          <w:b/>
          <w:color w:val="000000" w:themeColor="text1"/>
          <w:szCs w:val="24"/>
        </w:rPr>
        <w:t>. Del estudio y resolución del asunto.</w:t>
      </w:r>
      <w:bookmarkEnd w:id="140"/>
      <w:bookmarkEnd w:id="141"/>
      <w:bookmarkEnd w:id="142"/>
    </w:p>
    <w:p w14:paraId="2E6C7076" w14:textId="77777777" w:rsidR="00F4414A" w:rsidRPr="00F87E94" w:rsidRDefault="00F4414A" w:rsidP="00F87E94">
      <w:pPr>
        <w:pStyle w:val="Prrafodelista"/>
        <w:spacing w:line="360" w:lineRule="auto"/>
        <w:rPr>
          <w:rFonts w:ascii="Palatino Linotype" w:eastAsia="MS Mincho" w:hAnsi="Palatino Linotype" w:cs="Times New Roman"/>
          <w:color w:val="000000"/>
        </w:rPr>
      </w:pPr>
    </w:p>
    <w:p w14:paraId="11231FFC" w14:textId="35217B3F" w:rsidR="00F4414A" w:rsidRPr="00F87E94" w:rsidRDefault="00DF2DC5" w:rsidP="00F87E94">
      <w:pPr>
        <w:pStyle w:val="Prrafodelista"/>
        <w:numPr>
          <w:ilvl w:val="0"/>
          <w:numId w:val="2"/>
        </w:numPr>
        <w:spacing w:line="360" w:lineRule="auto"/>
        <w:ind w:left="0" w:right="34" w:firstLine="0"/>
        <w:jc w:val="both"/>
        <w:rPr>
          <w:rFonts w:ascii="Palatino Linotype" w:hAnsi="Palatino Linotype" w:cs="Arial"/>
          <w:i/>
          <w:lang w:val="es-MX"/>
        </w:rPr>
      </w:pPr>
      <w:r w:rsidRPr="00F87E94">
        <w:rPr>
          <w:rFonts w:ascii="Palatino Linotype" w:eastAsia="Calibri" w:hAnsi="Palatino Linotype" w:cs="Arial"/>
        </w:rPr>
        <w:t xml:space="preserve">De las constancias que obran en el Sistema de </w:t>
      </w:r>
      <w:proofErr w:type="spellStart"/>
      <w:r w:rsidRPr="00F87E94">
        <w:rPr>
          <w:rFonts w:ascii="Palatino Linotype" w:eastAsia="Calibri" w:hAnsi="Palatino Linotype" w:cs="Arial"/>
        </w:rPr>
        <w:t>Accesoa</w:t>
      </w:r>
      <w:proofErr w:type="spellEnd"/>
      <w:r w:rsidRPr="00F87E94">
        <w:rPr>
          <w:rFonts w:ascii="Palatino Linotype" w:eastAsia="Calibri" w:hAnsi="Palatino Linotype" w:cs="Arial"/>
        </w:rPr>
        <w:t xml:space="preserve"> a la Información Mexiquense (SAIMEX) </w:t>
      </w:r>
      <w:r w:rsidR="00F4414A" w:rsidRPr="00F87E94">
        <w:rPr>
          <w:rFonts w:ascii="Palatino Linotype" w:eastAsia="Times New Roman" w:hAnsi="Palatino Linotype" w:cs="Arial"/>
          <w:lang w:val="es-ES"/>
        </w:rPr>
        <w:t xml:space="preserve">, la solicitud de información verso </w:t>
      </w:r>
      <w:r w:rsidR="00F4414A" w:rsidRPr="00F87E94">
        <w:rPr>
          <w:rFonts w:ascii="Palatino Linotype" w:eastAsia="Times New Roman" w:hAnsi="Palatino Linotype" w:cs="Arial"/>
          <w:i/>
          <w:lang w:val="es-ES"/>
        </w:rPr>
        <w:t xml:space="preserve">a groso modo </w:t>
      </w:r>
      <w:r w:rsidR="00F4414A" w:rsidRPr="00F87E94">
        <w:rPr>
          <w:rFonts w:ascii="Palatino Linotype" w:eastAsia="Times New Roman" w:hAnsi="Palatino Linotype" w:cs="Arial"/>
          <w:lang w:val="es-ES"/>
        </w:rPr>
        <w:t>en obtener la información siguiente:</w:t>
      </w:r>
    </w:p>
    <w:p w14:paraId="6AFE1B2C" w14:textId="77777777" w:rsidR="00772B6F" w:rsidRPr="00F87E94" w:rsidRDefault="00772B6F" w:rsidP="00F87E94">
      <w:pPr>
        <w:pStyle w:val="Prrafodelista"/>
        <w:spacing w:line="360" w:lineRule="auto"/>
        <w:rPr>
          <w:rFonts w:ascii="Palatino Linotype" w:hAnsi="Palatino Linotype" w:cs="Arial"/>
          <w:i/>
          <w:lang w:val="es-MX"/>
        </w:rPr>
      </w:pPr>
    </w:p>
    <w:p w14:paraId="0BA8508A" w14:textId="12A135E4" w:rsidR="00772B6F" w:rsidRPr="00F87E94" w:rsidRDefault="009E59AD" w:rsidP="00F87E94">
      <w:pPr>
        <w:pStyle w:val="Prrafodelista"/>
        <w:numPr>
          <w:ilvl w:val="0"/>
          <w:numId w:val="25"/>
        </w:numPr>
        <w:spacing w:line="360" w:lineRule="auto"/>
        <w:jc w:val="both"/>
        <w:rPr>
          <w:rFonts w:ascii="Palatino Linotype" w:hAnsi="Palatino Linotype" w:cs="Arial"/>
          <w:b/>
          <w:lang w:val="es-MX"/>
        </w:rPr>
      </w:pPr>
      <w:r w:rsidRPr="00F87E94">
        <w:rPr>
          <w:rFonts w:ascii="Palatino Linotype" w:hAnsi="Palatino Linotype" w:cs="Arial"/>
          <w:b/>
          <w:lang w:val="es-MX"/>
        </w:rPr>
        <w:t xml:space="preserve">Licencias de funcionamiento emitidas en el mes de </w:t>
      </w:r>
      <w:r w:rsidR="00DF2DC5" w:rsidRPr="00F87E94">
        <w:rPr>
          <w:rFonts w:ascii="Palatino Linotype" w:hAnsi="Palatino Linotype" w:cs="Arial"/>
          <w:b/>
          <w:lang w:val="es-MX"/>
        </w:rPr>
        <w:t>septiem</w:t>
      </w:r>
      <w:r w:rsidR="00377905" w:rsidRPr="00F87E94">
        <w:rPr>
          <w:rFonts w:ascii="Palatino Linotype" w:hAnsi="Palatino Linotype" w:cs="Arial"/>
          <w:b/>
          <w:lang w:val="es-MX"/>
        </w:rPr>
        <w:t>bre</w:t>
      </w:r>
      <w:r w:rsidRPr="00F87E94">
        <w:rPr>
          <w:rFonts w:ascii="Palatino Linotype" w:hAnsi="Palatino Linotype" w:cs="Arial"/>
          <w:b/>
          <w:lang w:val="es-MX"/>
        </w:rPr>
        <w:t xml:space="preserve"> de 2019.</w:t>
      </w:r>
    </w:p>
    <w:p w14:paraId="28FA5C39" w14:textId="77777777" w:rsidR="00F4414A" w:rsidRPr="00F87E94" w:rsidRDefault="00F4414A" w:rsidP="00F87E94">
      <w:pPr>
        <w:pStyle w:val="Prrafodelista"/>
        <w:spacing w:line="360" w:lineRule="auto"/>
        <w:rPr>
          <w:rFonts w:ascii="Palatino Linotype" w:eastAsia="Times New Roman" w:hAnsi="Palatino Linotype" w:cs="Arial"/>
          <w:lang w:val="es-ES"/>
        </w:rPr>
      </w:pPr>
    </w:p>
    <w:p w14:paraId="7D7B60F4" w14:textId="3B6DBDBC" w:rsidR="00AA1794" w:rsidRPr="00F87E94" w:rsidRDefault="00AA1794" w:rsidP="00F87E94">
      <w:pPr>
        <w:pStyle w:val="Prrafodelista"/>
        <w:numPr>
          <w:ilvl w:val="0"/>
          <w:numId w:val="2"/>
        </w:numPr>
        <w:spacing w:line="360" w:lineRule="auto"/>
        <w:ind w:left="0" w:firstLine="0"/>
        <w:jc w:val="both"/>
        <w:rPr>
          <w:rFonts w:ascii="Palatino Linotype" w:hAnsi="Palatino Linotype" w:cs="Arial"/>
        </w:rPr>
      </w:pPr>
      <w:bookmarkStart w:id="143" w:name="_Toc466371865"/>
      <w:bookmarkStart w:id="144" w:name="_Toc466377653"/>
      <w:bookmarkStart w:id="145" w:name="_Toc495427547"/>
      <w:r w:rsidRPr="00F87E94">
        <w:rPr>
          <w:rFonts w:ascii="Palatino Linotype" w:eastAsia="MS Mincho" w:hAnsi="Palatino Linotype" w:cs="Arial"/>
          <w:color w:val="000000" w:themeColor="text1"/>
          <w:lang w:val="es-MX"/>
        </w:rPr>
        <w:t xml:space="preserve">Previo a analizar si la información remitida en la respuesta a la solicitud de información colma el planteamiento formulado por el particular, es importante referir que </w:t>
      </w:r>
      <w:r w:rsidRPr="00F87E94">
        <w:rPr>
          <w:rFonts w:ascii="Palatino Linotype" w:eastAsia="MS Mincho" w:hAnsi="Palatino Linotype" w:cs="Times New Roman"/>
          <w:color w:val="000000"/>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w:t>
      </w:r>
      <w:r w:rsidRPr="00F87E94">
        <w:rPr>
          <w:rFonts w:ascii="Palatino Linotype" w:hAnsi="Palatino Linotype" w:cs="Arial"/>
        </w:rPr>
        <w:t xml:space="preserve">establece principios, bases generales y procedimientos para tutelar y garantizar la transparencia y el derecho humano de acceso a la información pública que los Sujetos Obligados generan, administran o poseen. </w:t>
      </w:r>
    </w:p>
    <w:p w14:paraId="014378CA" w14:textId="77777777" w:rsidR="00AA1794" w:rsidRPr="00F87E94" w:rsidRDefault="00AA1794" w:rsidP="00F87E94">
      <w:pPr>
        <w:pStyle w:val="Prrafodelista"/>
        <w:numPr>
          <w:ilvl w:val="0"/>
          <w:numId w:val="2"/>
        </w:numPr>
        <w:spacing w:line="360" w:lineRule="auto"/>
        <w:ind w:left="0" w:firstLine="0"/>
        <w:jc w:val="both"/>
        <w:rPr>
          <w:rFonts w:ascii="Palatino Linotype" w:hAnsi="Palatino Linotype" w:cs="Arial"/>
        </w:rPr>
      </w:pPr>
      <w:r w:rsidRPr="00F87E94">
        <w:rPr>
          <w:rFonts w:ascii="Palatino Linotype" w:hAnsi="Palatino Linotype" w:cs="Arial"/>
        </w:rPr>
        <w:lastRenderedPageBreak/>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F87E94">
        <w:rPr>
          <w:rFonts w:ascii="Palatino Linotype" w:hAnsi="Palatino Linotype"/>
        </w:rPr>
        <w:t xml:space="preserve">facultades, competencias y funciones, con el objeto de que realicen una búsqueda exhaustiva y razonable de la información solicitada; cumpliendo así con lo dispuesto en el artículo 162 de la Ley que a la letra dice: </w:t>
      </w:r>
    </w:p>
    <w:p w14:paraId="147D9283" w14:textId="77777777" w:rsidR="00AA1794" w:rsidRPr="00F87E94" w:rsidRDefault="00AA1794" w:rsidP="00F87E94">
      <w:pPr>
        <w:pStyle w:val="Prrafodelista"/>
        <w:spacing w:line="360" w:lineRule="auto"/>
        <w:rPr>
          <w:rFonts w:ascii="Palatino Linotype" w:hAnsi="Palatino Linotype" w:cs="Arial"/>
        </w:rPr>
      </w:pPr>
    </w:p>
    <w:p w14:paraId="306A56C0" w14:textId="77777777" w:rsidR="00AA1794" w:rsidRPr="00F87E94" w:rsidRDefault="00AA1794" w:rsidP="00F87E94">
      <w:pPr>
        <w:pStyle w:val="Prrafodelista"/>
        <w:spacing w:line="360" w:lineRule="auto"/>
        <w:ind w:left="851" w:right="616"/>
        <w:jc w:val="both"/>
        <w:rPr>
          <w:rFonts w:ascii="Palatino Linotype" w:hAnsi="Palatino Linotype"/>
          <w:i/>
          <w:sz w:val="22"/>
          <w:szCs w:val="22"/>
        </w:rPr>
      </w:pPr>
      <w:r w:rsidRPr="00F87E94">
        <w:rPr>
          <w:rFonts w:ascii="Palatino Linotype" w:hAnsi="Palatino Linotype"/>
          <w:i/>
          <w:sz w:val="22"/>
          <w:szCs w:val="22"/>
        </w:rPr>
        <w:t>“</w:t>
      </w:r>
      <w:r w:rsidRPr="00F87E94">
        <w:rPr>
          <w:rFonts w:ascii="Palatino Linotype" w:hAnsi="Palatino Linotype"/>
          <w:b/>
          <w:i/>
          <w:sz w:val="22"/>
          <w:szCs w:val="22"/>
        </w:rPr>
        <w:t>Artículo 162</w:t>
      </w:r>
      <w:r w:rsidRPr="00F87E94">
        <w:rPr>
          <w:rFonts w:ascii="Palatino Linotype" w:hAnsi="Palatino Linotype"/>
          <w:i/>
          <w:sz w:val="22"/>
          <w:szCs w:val="22"/>
        </w:rPr>
        <w:t xml:space="preserve">. Las unidades de transparencia deberán garantizar que las solicitudes </w:t>
      </w:r>
      <w:r w:rsidRPr="00F87E94">
        <w:rPr>
          <w:rFonts w:ascii="Palatino Linotype" w:hAnsi="Palatino Linotype"/>
          <w:b/>
          <w:i/>
          <w:sz w:val="22"/>
          <w:szCs w:val="22"/>
        </w:rPr>
        <w:t>se turnen a todas las Áreas competentes</w:t>
      </w:r>
      <w:r w:rsidRPr="00F87E94">
        <w:rPr>
          <w:rFonts w:ascii="Palatino Linotype" w:hAnsi="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14:paraId="7A8EDAB3" w14:textId="77777777" w:rsidR="00AA1794" w:rsidRPr="00F87E94" w:rsidRDefault="00AA1794" w:rsidP="00F87E94">
      <w:pPr>
        <w:pStyle w:val="Prrafodelista"/>
        <w:spacing w:line="360" w:lineRule="auto"/>
        <w:ind w:left="851" w:right="616"/>
        <w:jc w:val="both"/>
        <w:rPr>
          <w:rFonts w:ascii="Palatino Linotype" w:hAnsi="Palatino Linotype" w:cs="Arial"/>
          <w:i/>
          <w:sz w:val="22"/>
          <w:szCs w:val="22"/>
        </w:rPr>
      </w:pPr>
    </w:p>
    <w:p w14:paraId="4E6E1742" w14:textId="77777777" w:rsidR="00E93943" w:rsidRPr="00F87E94" w:rsidRDefault="00E93943" w:rsidP="00F87E94">
      <w:pPr>
        <w:pStyle w:val="Prrafodelista"/>
        <w:numPr>
          <w:ilvl w:val="0"/>
          <w:numId w:val="2"/>
        </w:numPr>
        <w:tabs>
          <w:tab w:val="left" w:pos="0"/>
        </w:tabs>
        <w:spacing w:line="360" w:lineRule="auto"/>
        <w:ind w:left="0" w:right="49" w:firstLine="0"/>
        <w:jc w:val="both"/>
        <w:rPr>
          <w:rFonts w:ascii="Palatino Linotype" w:hAnsi="Palatino Linotype"/>
        </w:rPr>
      </w:pPr>
      <w:r w:rsidRPr="00F87E94">
        <w:rPr>
          <w:rFonts w:ascii="Palatino Linotype" w:hAnsi="Palatino Linotype"/>
        </w:rPr>
        <w:t xml:space="preserve">Es de precisar que en </w:t>
      </w:r>
      <w:proofErr w:type="spellStart"/>
      <w:r w:rsidRPr="00F87E94">
        <w:rPr>
          <w:rFonts w:ascii="Palatino Linotype" w:hAnsi="Palatino Linotype"/>
        </w:rPr>
        <w:t>en</w:t>
      </w:r>
      <w:proofErr w:type="spellEnd"/>
      <w:r w:rsidRPr="00F87E94">
        <w:rPr>
          <w:rFonts w:ascii="Palatino Linotype" w:hAnsi="Palatino Linotype"/>
        </w:rPr>
        <w:t xml:space="preserve"> el asunto que nos ocupa analizar</w:t>
      </w:r>
      <w:r w:rsidR="00AA1794" w:rsidRPr="00F87E94">
        <w:rPr>
          <w:rFonts w:ascii="Palatino Linotype" w:hAnsi="Palatino Linotype"/>
        </w:rPr>
        <w:t xml:space="preserve"> el Titular de la Unidad de Transparencia </w:t>
      </w:r>
      <w:r w:rsidRPr="00F87E94">
        <w:rPr>
          <w:rFonts w:ascii="Palatino Linotype" w:hAnsi="Palatino Linotype"/>
        </w:rPr>
        <w:t xml:space="preserve">turnó la solicitud de información al área con las facultades competencias y funciones para generar, administrar o poseer la información, tal como se observa en la siguiente captura de </w:t>
      </w:r>
      <w:proofErr w:type="spellStart"/>
      <w:r w:rsidRPr="00F87E94">
        <w:rPr>
          <w:rFonts w:ascii="Palatino Linotype" w:hAnsi="Palatino Linotype"/>
        </w:rPr>
        <w:t>patalla</w:t>
      </w:r>
      <w:proofErr w:type="spellEnd"/>
      <w:r w:rsidRPr="00F87E94">
        <w:rPr>
          <w:rFonts w:ascii="Palatino Linotype" w:hAnsi="Palatino Linotype"/>
        </w:rPr>
        <w:t>.</w:t>
      </w:r>
    </w:p>
    <w:p w14:paraId="5A62F381" w14:textId="77777777" w:rsidR="00E93943" w:rsidRPr="00F87E94" w:rsidRDefault="00E93943" w:rsidP="00F87E94">
      <w:pPr>
        <w:pStyle w:val="Prrafodelista"/>
        <w:tabs>
          <w:tab w:val="left" w:pos="0"/>
        </w:tabs>
        <w:spacing w:line="360" w:lineRule="auto"/>
        <w:ind w:left="0" w:right="49"/>
        <w:jc w:val="both"/>
        <w:rPr>
          <w:rFonts w:ascii="Palatino Linotype" w:hAnsi="Palatino Linotype"/>
        </w:rPr>
      </w:pPr>
    </w:p>
    <w:p w14:paraId="00E095A5" w14:textId="592D6866" w:rsidR="0090744A" w:rsidRPr="00F87E94" w:rsidRDefault="0090744A" w:rsidP="00F87E94">
      <w:pPr>
        <w:pStyle w:val="Prrafodelista"/>
        <w:tabs>
          <w:tab w:val="left" w:pos="0"/>
        </w:tabs>
        <w:spacing w:line="360" w:lineRule="auto"/>
        <w:ind w:left="0" w:right="49"/>
        <w:jc w:val="both"/>
        <w:rPr>
          <w:rFonts w:ascii="Palatino Linotype" w:hAnsi="Palatino Linotype"/>
        </w:rPr>
      </w:pPr>
      <w:r w:rsidRPr="00F87E94">
        <w:rPr>
          <w:rFonts w:ascii="Palatino Linotype" w:hAnsi="Palatino Linotype"/>
          <w:noProof/>
          <w:lang w:val="es-MX" w:eastAsia="es-MX"/>
        </w:rPr>
        <w:drawing>
          <wp:inline distT="0" distB="0" distL="0" distR="0" wp14:anchorId="6B9887F4" wp14:editId="5662054E">
            <wp:extent cx="5448300" cy="1438275"/>
            <wp:effectExtent l="57150" t="57150" r="114300"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14382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AB16AE" w14:textId="767CA555" w:rsidR="00AA1794" w:rsidRPr="00F87E94" w:rsidRDefault="0090744A" w:rsidP="00F87E94">
      <w:pPr>
        <w:pStyle w:val="Prrafodelista"/>
        <w:numPr>
          <w:ilvl w:val="0"/>
          <w:numId w:val="2"/>
        </w:numPr>
        <w:tabs>
          <w:tab w:val="left" w:pos="0"/>
        </w:tabs>
        <w:spacing w:line="360" w:lineRule="auto"/>
        <w:ind w:left="0" w:right="49" w:firstLine="0"/>
        <w:jc w:val="both"/>
        <w:rPr>
          <w:rFonts w:ascii="Palatino Linotype" w:hAnsi="Palatino Linotype"/>
        </w:rPr>
      </w:pPr>
      <w:r w:rsidRPr="00F87E94">
        <w:rPr>
          <w:rFonts w:ascii="Palatino Linotype" w:hAnsi="Palatino Linotype"/>
        </w:rPr>
        <w:lastRenderedPageBreak/>
        <w:t>Es de precisar que</w:t>
      </w:r>
      <w:r w:rsidR="00D73764" w:rsidRPr="00F87E94">
        <w:rPr>
          <w:rFonts w:ascii="Palatino Linotype" w:hAnsi="Palatino Linotype"/>
        </w:rPr>
        <w:t xml:space="preserve"> de acuerdo a los registros en el Directorio publicado en el Portal de Información Pública de Oficio (IPOMEX), el Servidor Público al que le fue </w:t>
      </w:r>
      <w:proofErr w:type="spellStart"/>
      <w:r w:rsidR="00D73764" w:rsidRPr="00F87E94">
        <w:rPr>
          <w:rFonts w:ascii="Palatino Linotype" w:hAnsi="Palatino Linotype"/>
        </w:rPr>
        <w:t>turanada</w:t>
      </w:r>
      <w:proofErr w:type="spellEnd"/>
      <w:r w:rsidR="00D73764" w:rsidRPr="00F87E94">
        <w:rPr>
          <w:rFonts w:ascii="Palatino Linotype" w:hAnsi="Palatino Linotype"/>
        </w:rPr>
        <w:t xml:space="preserve"> la solicitud de información ocupa el cargo en la Dirección de Desarrollo Econ</w:t>
      </w:r>
      <w:r w:rsidR="004B0622" w:rsidRPr="00F87E94">
        <w:rPr>
          <w:rFonts w:ascii="Palatino Linotype" w:hAnsi="Palatino Linotype"/>
        </w:rPr>
        <w:t xml:space="preserve">ómico. </w:t>
      </w:r>
    </w:p>
    <w:p w14:paraId="30CE5416" w14:textId="77777777" w:rsidR="004B0622" w:rsidRPr="00F87E94" w:rsidRDefault="004B0622" w:rsidP="00F87E94">
      <w:pPr>
        <w:pStyle w:val="Prrafodelista"/>
        <w:tabs>
          <w:tab w:val="left" w:pos="0"/>
        </w:tabs>
        <w:spacing w:line="360" w:lineRule="auto"/>
        <w:ind w:left="0" w:right="49"/>
        <w:jc w:val="both"/>
        <w:rPr>
          <w:rFonts w:ascii="Palatino Linotype" w:hAnsi="Palatino Linotype"/>
        </w:rPr>
      </w:pPr>
    </w:p>
    <w:p w14:paraId="26DFA9D0" w14:textId="496350F8" w:rsidR="004B0622" w:rsidRPr="00F87E94" w:rsidRDefault="00BB5E4C" w:rsidP="00F87E94">
      <w:pPr>
        <w:pStyle w:val="Prrafodelista"/>
        <w:tabs>
          <w:tab w:val="left" w:pos="0"/>
        </w:tabs>
        <w:spacing w:line="360" w:lineRule="auto"/>
        <w:ind w:left="0" w:right="49"/>
        <w:jc w:val="both"/>
        <w:rPr>
          <w:rFonts w:ascii="Palatino Linotype" w:hAnsi="Palatino Linotype"/>
        </w:rPr>
      </w:pPr>
      <w:bookmarkStart w:id="146" w:name="_GoBack"/>
      <w:r w:rsidRPr="00F87E94">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BDCC4C7" wp14:editId="0F8A57EF">
                <wp:simplePos x="0" y="0"/>
                <wp:positionH relativeFrom="column">
                  <wp:posOffset>1588205</wp:posOffset>
                </wp:positionH>
                <wp:positionV relativeFrom="paragraph">
                  <wp:posOffset>2136160</wp:posOffset>
                </wp:positionV>
                <wp:extent cx="2362200" cy="561975"/>
                <wp:effectExtent l="57150" t="19050" r="76200" b="104775"/>
                <wp:wrapNone/>
                <wp:docPr id="7" name="Rectángulo 7"/>
                <wp:cNvGraphicFramePr/>
                <a:graphic xmlns:a="http://schemas.openxmlformats.org/drawingml/2006/main">
                  <a:graphicData uri="http://schemas.microsoft.com/office/word/2010/wordprocessingShape">
                    <wps:wsp>
                      <wps:cNvSpPr/>
                      <wps:spPr>
                        <a:xfrm>
                          <a:off x="0" y="0"/>
                          <a:ext cx="2362200" cy="5619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5DCEC" id="Rectángulo 7" o:spid="_x0000_s1026" style="position:absolute;margin-left:125.05pt;margin-top:168.2pt;width:186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" filled="f" strokecolor="red" strokeweight="1.5pt">
                <v:shadow on="t" color="black" opacity="22937f" origin=",.5" offset="0,.63889mm"/>
              </v:rect>
            </w:pict>
          </mc:Fallback>
        </mc:AlternateContent>
      </w:r>
      <w:bookmarkEnd w:id="146"/>
      <w:r w:rsidR="003A3A43" w:rsidRPr="00F87E94">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B0605FB" wp14:editId="0226229F">
                <wp:simplePos x="0" y="0"/>
                <wp:positionH relativeFrom="column">
                  <wp:posOffset>732165</wp:posOffset>
                </wp:positionH>
                <wp:positionV relativeFrom="paragraph">
                  <wp:posOffset>339655</wp:posOffset>
                </wp:positionV>
                <wp:extent cx="3324225" cy="219075"/>
                <wp:effectExtent l="57150" t="19050" r="85725" b="104775"/>
                <wp:wrapNone/>
                <wp:docPr id="6" name="Rectángulo 6"/>
                <wp:cNvGraphicFramePr/>
                <a:graphic xmlns:a="http://schemas.openxmlformats.org/drawingml/2006/main">
                  <a:graphicData uri="http://schemas.microsoft.com/office/word/2010/wordprocessingShape">
                    <wps:wsp>
                      <wps:cNvSpPr/>
                      <wps:spPr>
                        <a:xfrm>
                          <a:off x="0" y="0"/>
                          <a:ext cx="3324225" cy="2190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3AFBD" id="Rectángulo 6" o:spid="_x0000_s1026" style="position:absolute;margin-left:57.65pt;margin-top:26.75pt;width:261.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" filled="f" strokecolor="red" strokeweight="1.5pt">
                <v:shadow on="t" color="black" opacity="22937f" origin=",.5" offset="0,.63889mm"/>
              </v:rect>
            </w:pict>
          </mc:Fallback>
        </mc:AlternateContent>
      </w:r>
      <w:r w:rsidR="003A3A43" w:rsidRPr="003A3A43">
        <w:rPr>
          <w:rFonts w:ascii="Palatino Linotype" w:hAnsi="Palatino Linotype"/>
          <w:noProof/>
          <w:lang w:val="es-MX" w:eastAsia="es-MX"/>
        </w:rPr>
        <w:drawing>
          <wp:inline distT="0" distB="0" distL="0" distR="0" wp14:anchorId="0AD5C576" wp14:editId="3FF5AF7B">
            <wp:extent cx="5607685" cy="4521600"/>
            <wp:effectExtent l="38100" t="19050" r="31115" b="889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762" cy="4535369"/>
                    </a:xfrm>
                    <a:prstGeom prst="rect">
                      <a:avLst/>
                    </a:prstGeom>
                    <a:noFill/>
                    <a:ln>
                      <a:solidFill>
                        <a:schemeClr val="tx1"/>
                      </a:solidFill>
                    </a:ln>
                    <a:effectLst>
                      <a:outerShdw blurRad="63500" dist="50800" dir="5400000" sx="98000" sy="98000" algn="ctr" rotWithShape="0">
                        <a:schemeClr val="tx1"/>
                      </a:outerShdw>
                    </a:effectLst>
                  </pic:spPr>
                </pic:pic>
              </a:graphicData>
            </a:graphic>
          </wp:inline>
        </w:drawing>
      </w:r>
      <w:r w:rsidR="004B0622" w:rsidRPr="00F87E9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F468F02" wp14:editId="4EC8740F">
                <wp:simplePos x="0" y="0"/>
                <wp:positionH relativeFrom="column">
                  <wp:posOffset>748665</wp:posOffset>
                </wp:positionH>
                <wp:positionV relativeFrom="paragraph">
                  <wp:posOffset>462280</wp:posOffset>
                </wp:positionV>
                <wp:extent cx="3152775" cy="266700"/>
                <wp:effectExtent l="0" t="0" r="0" b="38100"/>
                <wp:wrapNone/>
                <wp:docPr id="5" name="Rectángulo 5"/>
                <wp:cNvGraphicFramePr/>
                <a:graphic xmlns:a="http://schemas.openxmlformats.org/drawingml/2006/main">
                  <a:graphicData uri="http://schemas.microsoft.com/office/word/2010/wordprocessingShape">
                    <wps:wsp>
                      <wps:cNvSpPr/>
                      <wps:spPr>
                        <a:xfrm>
                          <a:off x="0" y="0"/>
                          <a:ext cx="3152775" cy="2667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8540D05" id="Rectángulo 5" o:spid="_x0000_s1026" style="position:absolute;margin-left:58.95pt;margin-top:36.4pt;width:248.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" filled="f" stroked="f">
                <v:shadow on="t" color="black" opacity="22937f" origin=",.5" offset="0,.63889mm"/>
              </v:rect>
            </w:pict>
          </mc:Fallback>
        </mc:AlternateContent>
      </w:r>
    </w:p>
    <w:p w14:paraId="005E9336" w14:textId="47689F93" w:rsidR="00F8214B" w:rsidRPr="00F87E94" w:rsidRDefault="00F8214B" w:rsidP="00F87E94">
      <w:pPr>
        <w:pStyle w:val="Prrafodelista"/>
        <w:numPr>
          <w:ilvl w:val="0"/>
          <w:numId w:val="2"/>
        </w:numPr>
        <w:tabs>
          <w:tab w:val="left" w:pos="0"/>
        </w:tabs>
        <w:spacing w:line="360" w:lineRule="auto"/>
        <w:ind w:left="0" w:right="49" w:firstLine="0"/>
        <w:jc w:val="both"/>
        <w:rPr>
          <w:rFonts w:ascii="Palatino Linotype" w:hAnsi="Palatino Linotype"/>
          <w:b/>
        </w:rPr>
      </w:pPr>
      <w:r w:rsidRPr="00F87E94">
        <w:rPr>
          <w:rFonts w:ascii="Palatino Linotype" w:hAnsi="Palatino Linotype"/>
        </w:rPr>
        <w:lastRenderedPageBreak/>
        <w:t xml:space="preserve">Es de referir que el artículo 96 </w:t>
      </w:r>
      <w:proofErr w:type="spellStart"/>
      <w:r w:rsidRPr="00F87E94">
        <w:rPr>
          <w:rFonts w:ascii="Palatino Linotype" w:hAnsi="Palatino Linotype"/>
        </w:rPr>
        <w:t>Quáter</w:t>
      </w:r>
      <w:proofErr w:type="spellEnd"/>
      <w:r w:rsidRPr="00F87E94">
        <w:rPr>
          <w:rFonts w:ascii="Palatino Linotype" w:hAnsi="Palatino Linotype"/>
        </w:rPr>
        <w:t xml:space="preserve"> fracción XVIII de la </w:t>
      </w:r>
      <w:r w:rsidRPr="00F87E94">
        <w:rPr>
          <w:rFonts w:ascii="Palatino Linotype" w:hAnsi="Palatino Linotype"/>
          <w:b/>
        </w:rPr>
        <w:t>Ley Orgánica Municipal del Estado de México</w:t>
      </w:r>
      <w:r w:rsidR="006D7783" w:rsidRPr="00F87E94">
        <w:rPr>
          <w:rFonts w:ascii="Palatino Linotype" w:hAnsi="Palatino Linotype"/>
        </w:rPr>
        <w:t xml:space="preserve"> establece que al</w:t>
      </w:r>
      <w:r w:rsidRPr="00F87E94">
        <w:rPr>
          <w:rFonts w:ascii="Palatino Linotype" w:hAnsi="Palatino Linotype"/>
        </w:rPr>
        <w:t xml:space="preserve"> D</w:t>
      </w:r>
      <w:r w:rsidR="006D7783" w:rsidRPr="00F87E94">
        <w:rPr>
          <w:rFonts w:ascii="Palatino Linotype" w:hAnsi="Palatino Linotype"/>
        </w:rPr>
        <w:t>i</w:t>
      </w:r>
      <w:r w:rsidRPr="00F87E94">
        <w:rPr>
          <w:rFonts w:ascii="Palatino Linotype" w:hAnsi="Palatino Linotype"/>
        </w:rPr>
        <w:t xml:space="preserve">rector de Desarrollo Económico </w:t>
      </w:r>
      <w:r w:rsidR="006D7783" w:rsidRPr="00F87E94">
        <w:rPr>
          <w:rFonts w:ascii="Palatino Linotype" w:hAnsi="Palatino Linotype"/>
        </w:rPr>
        <w:t xml:space="preserve">le corresponde conocer sobre el otorgamiento de permisos y licencias. </w:t>
      </w:r>
    </w:p>
    <w:p w14:paraId="093B6A45" w14:textId="77777777" w:rsidR="006D7783" w:rsidRPr="00F87E94" w:rsidRDefault="006D7783" w:rsidP="00F87E94">
      <w:pPr>
        <w:pStyle w:val="Prrafodelista"/>
        <w:tabs>
          <w:tab w:val="left" w:pos="0"/>
        </w:tabs>
        <w:spacing w:line="360" w:lineRule="auto"/>
        <w:ind w:left="0" w:right="49"/>
        <w:jc w:val="both"/>
        <w:rPr>
          <w:rFonts w:ascii="Palatino Linotype" w:hAnsi="Palatino Linotype"/>
        </w:rPr>
      </w:pPr>
    </w:p>
    <w:p w14:paraId="13BEA152" w14:textId="0F2F1881" w:rsidR="006D7783" w:rsidRPr="00F87E94" w:rsidRDefault="006D7783" w:rsidP="00F87E94">
      <w:pPr>
        <w:pStyle w:val="Prrafodelista"/>
        <w:tabs>
          <w:tab w:val="left" w:pos="284"/>
        </w:tabs>
        <w:spacing w:line="360" w:lineRule="auto"/>
        <w:ind w:left="851" w:right="616"/>
        <w:jc w:val="both"/>
        <w:rPr>
          <w:rFonts w:ascii="Palatino Linotype" w:hAnsi="Palatino Linotype"/>
          <w:i/>
          <w:sz w:val="22"/>
          <w:szCs w:val="22"/>
        </w:rPr>
      </w:pPr>
      <w:r w:rsidRPr="00F87E94">
        <w:rPr>
          <w:rFonts w:ascii="Palatino Linotype" w:hAnsi="Palatino Linotype"/>
          <w:b/>
          <w:i/>
          <w:sz w:val="22"/>
          <w:szCs w:val="22"/>
        </w:rPr>
        <w:t xml:space="preserve">“Artículo 96 </w:t>
      </w:r>
      <w:proofErr w:type="spellStart"/>
      <w:r w:rsidRPr="00F87E94">
        <w:rPr>
          <w:rFonts w:ascii="Palatino Linotype" w:hAnsi="Palatino Linotype"/>
          <w:b/>
          <w:i/>
          <w:sz w:val="22"/>
          <w:szCs w:val="22"/>
        </w:rPr>
        <w:t>Quáter</w:t>
      </w:r>
      <w:proofErr w:type="spellEnd"/>
      <w:r w:rsidRPr="00F87E94">
        <w:rPr>
          <w:rFonts w:ascii="Palatino Linotype" w:hAnsi="Palatino Linotype"/>
          <w:i/>
          <w:sz w:val="22"/>
          <w:szCs w:val="22"/>
        </w:rPr>
        <w:t>.- El Director de Desarrollo Económico o el Titular de la Unidad Administrativa equivalente, tiene las siguientes atribuciones:</w:t>
      </w:r>
    </w:p>
    <w:p w14:paraId="2B444E00" w14:textId="37B441A6" w:rsidR="006D7783" w:rsidRPr="00F87E94" w:rsidRDefault="006D7783" w:rsidP="00F87E94">
      <w:pPr>
        <w:pStyle w:val="Prrafodelista"/>
        <w:tabs>
          <w:tab w:val="left" w:pos="284"/>
        </w:tabs>
        <w:spacing w:line="360" w:lineRule="auto"/>
        <w:ind w:left="851" w:right="616"/>
        <w:jc w:val="both"/>
        <w:rPr>
          <w:rFonts w:ascii="Palatino Linotype" w:hAnsi="Palatino Linotype"/>
          <w:i/>
          <w:sz w:val="22"/>
          <w:szCs w:val="22"/>
        </w:rPr>
      </w:pPr>
      <w:r w:rsidRPr="00F87E94">
        <w:rPr>
          <w:rFonts w:ascii="Palatino Linotype" w:hAnsi="Palatino Linotype"/>
          <w:i/>
          <w:sz w:val="22"/>
          <w:szCs w:val="22"/>
        </w:rPr>
        <w:t>…</w:t>
      </w:r>
    </w:p>
    <w:p w14:paraId="194752F3" w14:textId="77777777" w:rsidR="006D7783" w:rsidRPr="00F87E94" w:rsidRDefault="006D7783" w:rsidP="00F87E94">
      <w:pPr>
        <w:pStyle w:val="Prrafodelista"/>
        <w:tabs>
          <w:tab w:val="left" w:pos="284"/>
        </w:tabs>
        <w:spacing w:line="360" w:lineRule="auto"/>
        <w:ind w:left="851" w:right="616"/>
        <w:jc w:val="both"/>
        <w:rPr>
          <w:rFonts w:ascii="Palatino Linotype" w:hAnsi="Palatino Linotype"/>
          <w:i/>
          <w:sz w:val="22"/>
          <w:szCs w:val="22"/>
        </w:rPr>
      </w:pPr>
      <w:r w:rsidRPr="00F87E94">
        <w:rPr>
          <w:rFonts w:ascii="Palatino Linotype" w:hAnsi="Palatino Linotype"/>
          <w:i/>
          <w:sz w:val="22"/>
          <w:szCs w:val="22"/>
        </w:rPr>
        <w:t xml:space="preserve">XVIII. Conducir la coordinación interinstitucional de las dependencias municipales a las que corresponda </w:t>
      </w:r>
      <w:r w:rsidRPr="00F87E94">
        <w:rPr>
          <w:rFonts w:ascii="Palatino Linotype" w:hAnsi="Palatino Linotype"/>
          <w:b/>
          <w:i/>
          <w:sz w:val="22"/>
          <w:szCs w:val="22"/>
          <w:u w:val="single"/>
        </w:rPr>
        <w:t>conocer sobre el otorgamiento de permisos y licencias para la apertura y funcionamiento de unidades económicas</w:t>
      </w:r>
      <w:r w:rsidRPr="00F87E94">
        <w:rPr>
          <w:rFonts w:ascii="Palatino Linotype" w:hAnsi="Palatino Linotype"/>
          <w:i/>
          <w:sz w:val="22"/>
          <w:szCs w:val="22"/>
        </w:rPr>
        <w:t xml:space="preserve">; </w:t>
      </w:r>
    </w:p>
    <w:p w14:paraId="18F11D1F" w14:textId="714AA122" w:rsidR="006D7783" w:rsidRPr="00F87E94" w:rsidRDefault="006D7783" w:rsidP="00F87E94">
      <w:pPr>
        <w:pStyle w:val="Prrafodelista"/>
        <w:tabs>
          <w:tab w:val="left" w:pos="284"/>
        </w:tabs>
        <w:spacing w:line="360" w:lineRule="auto"/>
        <w:ind w:left="851" w:right="616"/>
        <w:jc w:val="both"/>
        <w:rPr>
          <w:rFonts w:ascii="Palatino Linotype" w:hAnsi="Palatino Linotype"/>
          <w:i/>
          <w:sz w:val="22"/>
          <w:szCs w:val="22"/>
        </w:rPr>
      </w:pPr>
      <w:r w:rsidRPr="00F87E94">
        <w:rPr>
          <w:rFonts w:ascii="Palatino Linotype" w:hAnsi="Palatino Linotype"/>
          <w:i/>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381C2856" w14:textId="77777777" w:rsidR="006D7783" w:rsidRPr="00F87E94" w:rsidRDefault="006D7783" w:rsidP="00F87E94">
      <w:pPr>
        <w:pStyle w:val="Prrafodelista"/>
        <w:tabs>
          <w:tab w:val="left" w:pos="0"/>
        </w:tabs>
        <w:spacing w:line="360" w:lineRule="auto"/>
        <w:ind w:left="0" w:right="49"/>
        <w:jc w:val="both"/>
        <w:rPr>
          <w:rFonts w:ascii="Palatino Linotype" w:hAnsi="Palatino Linotype"/>
          <w:b/>
        </w:rPr>
      </w:pPr>
    </w:p>
    <w:p w14:paraId="2BF5E1BB" w14:textId="4DF00F24" w:rsidR="00AA1794" w:rsidRPr="00F87E94" w:rsidRDefault="00AA1794" w:rsidP="00F87E94">
      <w:pPr>
        <w:pStyle w:val="Prrafodelista"/>
        <w:numPr>
          <w:ilvl w:val="0"/>
          <w:numId w:val="2"/>
        </w:numPr>
        <w:tabs>
          <w:tab w:val="left" w:pos="0"/>
        </w:tabs>
        <w:spacing w:line="360" w:lineRule="auto"/>
        <w:ind w:left="0" w:right="49" w:firstLine="0"/>
        <w:jc w:val="both"/>
        <w:rPr>
          <w:rFonts w:ascii="Palatino Linotype" w:hAnsi="Palatino Linotype"/>
        </w:rPr>
      </w:pPr>
      <w:r w:rsidRPr="00F87E94">
        <w:rPr>
          <w:rFonts w:ascii="Palatino Linotype" w:hAnsi="Palatino Linotype"/>
        </w:rPr>
        <w:t xml:space="preserve">Del precepto jurídico se advierte, que el </w:t>
      </w:r>
      <w:r w:rsidR="006D7783" w:rsidRPr="00F87E94">
        <w:rPr>
          <w:rFonts w:ascii="Palatino Linotype" w:hAnsi="Palatino Linotype"/>
        </w:rPr>
        <w:t xml:space="preserve">Servidor Público Habilitado de atendió y respondió a la solicitud de información cuenta con las facultades, competencias y funciones para generar, administrar o poseer la información </w:t>
      </w:r>
      <w:proofErr w:type="spellStart"/>
      <w:r w:rsidR="006D7783" w:rsidRPr="00F87E94">
        <w:rPr>
          <w:rFonts w:ascii="Palatino Linotype" w:hAnsi="Palatino Linotype"/>
        </w:rPr>
        <w:t>púbilca</w:t>
      </w:r>
      <w:proofErr w:type="spellEnd"/>
      <w:r w:rsidR="006D7783" w:rsidRPr="00F87E94">
        <w:rPr>
          <w:rFonts w:ascii="Palatino Linotype" w:hAnsi="Palatino Linotype"/>
        </w:rPr>
        <w:t xml:space="preserve"> requerida. </w:t>
      </w:r>
    </w:p>
    <w:p w14:paraId="12E193B6" w14:textId="77777777" w:rsidR="00AA1794" w:rsidRPr="00F87E94" w:rsidRDefault="00AA1794" w:rsidP="00F87E94">
      <w:pPr>
        <w:pStyle w:val="Prrafodelista"/>
        <w:tabs>
          <w:tab w:val="left" w:pos="0"/>
        </w:tabs>
        <w:spacing w:line="360" w:lineRule="auto"/>
        <w:ind w:left="0" w:right="49"/>
        <w:jc w:val="both"/>
        <w:rPr>
          <w:rFonts w:ascii="Palatino Linotype" w:hAnsi="Palatino Linotype"/>
        </w:rPr>
      </w:pPr>
    </w:p>
    <w:p w14:paraId="72EC593F" w14:textId="77777777" w:rsidR="00AA1794" w:rsidRPr="00F87E94" w:rsidRDefault="00AA1794" w:rsidP="00F87E94">
      <w:pPr>
        <w:pStyle w:val="Prrafodelista"/>
        <w:numPr>
          <w:ilvl w:val="0"/>
          <w:numId w:val="2"/>
        </w:numPr>
        <w:spacing w:line="360" w:lineRule="auto"/>
        <w:ind w:left="0" w:firstLine="0"/>
        <w:jc w:val="both"/>
        <w:rPr>
          <w:rFonts w:ascii="Palatino Linotype" w:hAnsi="Palatino Linotype" w:cs="Arial"/>
        </w:rPr>
      </w:pPr>
      <w:r w:rsidRPr="00F87E94">
        <w:rPr>
          <w:rFonts w:ascii="Palatino Linotype" w:eastAsia="Times New Roman" w:hAnsi="Palatino Linotype" w:cs="Times New Roman"/>
          <w:bCs/>
          <w:lang w:eastAsia="es-MX"/>
        </w:rPr>
        <w:t xml:space="preserve">Por tanto, es necesario señalar que éste Órgano Garante no está facultado para pronunciarse sobre la veracidad de la información que los Sujetos Obligados ponen </w:t>
      </w:r>
      <w:r w:rsidRPr="00F87E94">
        <w:rPr>
          <w:rFonts w:ascii="Palatino Linotype" w:eastAsia="Times New Roman" w:hAnsi="Palatino Linotype" w:cs="Times New Roman"/>
          <w:bCs/>
          <w:lang w:eastAsia="es-MX"/>
        </w:rPr>
        <w:lastRenderedPageBreak/>
        <w:t>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028C590" w14:textId="77777777" w:rsidR="00AA1794" w:rsidRPr="00F87E94" w:rsidRDefault="00AA1794" w:rsidP="00F87E94">
      <w:pPr>
        <w:pStyle w:val="Prrafodelista"/>
        <w:spacing w:line="360" w:lineRule="auto"/>
        <w:ind w:left="0"/>
        <w:jc w:val="both"/>
        <w:rPr>
          <w:rFonts w:ascii="Palatino Linotype" w:hAnsi="Palatino Linotype" w:cs="Arial"/>
        </w:rPr>
      </w:pPr>
    </w:p>
    <w:p w14:paraId="673012EE" w14:textId="77777777" w:rsidR="00AA1794" w:rsidRDefault="00AA1794" w:rsidP="00F87E94">
      <w:pPr>
        <w:pStyle w:val="Prrafodelista"/>
        <w:numPr>
          <w:ilvl w:val="0"/>
          <w:numId w:val="2"/>
        </w:numPr>
        <w:spacing w:line="360" w:lineRule="auto"/>
        <w:ind w:left="0" w:right="49" w:firstLine="0"/>
        <w:jc w:val="both"/>
        <w:rPr>
          <w:rFonts w:ascii="Palatino Linotype" w:eastAsia="Times New Roman" w:hAnsi="Palatino Linotype" w:cs="Arial"/>
          <w:bCs/>
          <w:lang w:eastAsia="es-MX"/>
        </w:rPr>
      </w:pPr>
      <w:r w:rsidRPr="00F87E94">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09725316" w14:textId="77777777" w:rsidR="00F87E94" w:rsidRPr="00F87E94" w:rsidRDefault="00F87E94" w:rsidP="00F87E94">
      <w:pPr>
        <w:pStyle w:val="Prrafodelista"/>
        <w:spacing w:line="360" w:lineRule="auto"/>
        <w:ind w:left="0" w:right="49"/>
        <w:jc w:val="both"/>
        <w:rPr>
          <w:rFonts w:ascii="Palatino Linotype" w:eastAsia="Times New Roman" w:hAnsi="Palatino Linotype" w:cs="Arial"/>
          <w:bCs/>
          <w:lang w:eastAsia="es-MX"/>
        </w:rPr>
      </w:pPr>
    </w:p>
    <w:p w14:paraId="3A532AC6" w14:textId="77777777" w:rsidR="00AA1794" w:rsidRPr="00F87E94" w:rsidRDefault="00AA1794" w:rsidP="00F87E94">
      <w:pPr>
        <w:spacing w:line="360" w:lineRule="auto"/>
        <w:ind w:left="851" w:right="616"/>
        <w:jc w:val="both"/>
        <w:rPr>
          <w:rFonts w:ascii="Palatino Linotype" w:eastAsia="Times New Roman" w:hAnsi="Palatino Linotype" w:cs="Arial"/>
          <w:bCs/>
          <w:sz w:val="22"/>
          <w:szCs w:val="22"/>
          <w:lang w:eastAsia="es-MX"/>
        </w:rPr>
      </w:pPr>
      <w:r w:rsidRPr="00F87E94">
        <w:rPr>
          <w:rFonts w:ascii="Palatino Linotype" w:eastAsia="Times New Roman" w:hAnsi="Palatino Linotype" w:cs="Arial"/>
          <w:bCs/>
          <w:i/>
          <w:iCs/>
          <w:sz w:val="22"/>
          <w:szCs w:val="22"/>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9CC081" w14:textId="77777777" w:rsidR="00AA1794" w:rsidRPr="00F87E94" w:rsidRDefault="00AA1794" w:rsidP="00F87E94">
      <w:pPr>
        <w:numPr>
          <w:ilvl w:val="0"/>
          <w:numId w:val="2"/>
        </w:numPr>
        <w:spacing w:line="360" w:lineRule="auto"/>
        <w:ind w:left="0" w:firstLine="0"/>
        <w:contextualSpacing/>
        <w:jc w:val="both"/>
        <w:rPr>
          <w:rFonts w:ascii="Palatino Linotype" w:hAnsi="Palatino Linotype" w:cs="Arial"/>
          <w:lang w:eastAsia="es-MX"/>
        </w:rPr>
      </w:pPr>
      <w:r w:rsidRPr="00F87E94">
        <w:rPr>
          <w:rFonts w:ascii="Palatino Linotype" w:hAnsi="Palatino Linotype" w:cs="Arial"/>
        </w:rPr>
        <w:lastRenderedPageBreak/>
        <w:t xml:space="preserve">Conforme a lo anterior, se concluye </w:t>
      </w:r>
      <w:r w:rsidRPr="00F87E94">
        <w:rPr>
          <w:rFonts w:ascii="Palatino Linotype" w:hAnsi="Palatino Linotype" w:cs="Arial"/>
          <w:lang w:eastAsia="es-MX"/>
        </w:rPr>
        <w:t xml:space="preserve">que el </w:t>
      </w:r>
      <w:r w:rsidRPr="00F87E94">
        <w:rPr>
          <w:rFonts w:ascii="Palatino Linotype" w:hAnsi="Palatino Linotype" w:cs="Arial"/>
          <w:b/>
          <w:lang w:eastAsia="es-MX"/>
        </w:rPr>
        <w:t xml:space="preserve">SUJETO OBLIGADO </w:t>
      </w:r>
      <w:r w:rsidRPr="00F87E94">
        <w:rPr>
          <w:rFonts w:ascii="Palatino Linotype" w:hAnsi="Palatino Linotype" w:cs="Arial"/>
          <w:lang w:eastAsia="es-MX"/>
        </w:rPr>
        <w:t xml:space="preserve">al no poseer, generar o administrar la información requerida, no se actualiza el supuesto jurídico, previsto en los artículos 12 y 24 de la </w:t>
      </w:r>
      <w:r w:rsidRPr="00F87E94">
        <w:rPr>
          <w:rFonts w:ascii="Palatino Linotype" w:hAnsi="Palatino Linotype" w:cs="Arial"/>
          <w:b/>
          <w:lang w:eastAsia="es-MX"/>
        </w:rPr>
        <w:t>Ley de Transparencia y Acceso a la Información Pública del Estado de México y Municipios</w:t>
      </w:r>
      <w:r w:rsidRPr="00F87E94">
        <w:rPr>
          <w:rFonts w:ascii="Palatino Linotype" w:hAnsi="Palatino Linotype" w:cs="Arial"/>
          <w:lang w:eastAsia="es-MX"/>
        </w:rPr>
        <w:t>, que a la letra dicen:</w:t>
      </w:r>
    </w:p>
    <w:p w14:paraId="0D81B272" w14:textId="77777777" w:rsidR="006D7783" w:rsidRPr="00F87E94" w:rsidRDefault="006D7783" w:rsidP="00F87E94">
      <w:pPr>
        <w:spacing w:line="360" w:lineRule="auto"/>
        <w:contextualSpacing/>
        <w:jc w:val="both"/>
        <w:rPr>
          <w:rFonts w:ascii="Palatino Linotype" w:hAnsi="Palatino Linotype" w:cs="Arial"/>
          <w:lang w:eastAsia="es-MX"/>
        </w:rPr>
      </w:pPr>
    </w:p>
    <w:p w14:paraId="4F91CEC8" w14:textId="77777777" w:rsidR="00AA1794" w:rsidRPr="00F87E94" w:rsidRDefault="00AA1794" w:rsidP="00F87E94">
      <w:pPr>
        <w:spacing w:line="360" w:lineRule="auto"/>
        <w:ind w:left="851" w:right="567"/>
        <w:jc w:val="both"/>
        <w:rPr>
          <w:rFonts w:ascii="Palatino Linotype" w:hAnsi="Palatino Linotype" w:cs="Arial"/>
          <w:i/>
          <w:sz w:val="22"/>
          <w:lang w:eastAsia="es-MX"/>
        </w:rPr>
      </w:pPr>
      <w:r w:rsidRPr="00F87E94">
        <w:rPr>
          <w:rFonts w:ascii="Palatino Linotype" w:hAnsi="Palatino Linotype" w:cs="Arial"/>
          <w:i/>
          <w:sz w:val="22"/>
          <w:lang w:eastAsia="es-MX"/>
        </w:rPr>
        <w:t>“</w:t>
      </w:r>
      <w:r w:rsidRPr="00F87E94">
        <w:rPr>
          <w:rFonts w:ascii="Palatino Linotype" w:hAnsi="Palatino Linotype" w:cs="Arial"/>
          <w:b/>
          <w:i/>
          <w:sz w:val="22"/>
          <w:lang w:eastAsia="es-MX"/>
        </w:rPr>
        <w:t>Artículo 12</w:t>
      </w:r>
      <w:r w:rsidRPr="00F87E94">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27B6B828" w14:textId="77777777" w:rsidR="00AA1794" w:rsidRPr="00F87E94" w:rsidRDefault="00AA1794" w:rsidP="00F87E94">
      <w:pPr>
        <w:spacing w:line="360" w:lineRule="auto"/>
        <w:ind w:left="851" w:right="567"/>
        <w:jc w:val="both"/>
        <w:rPr>
          <w:rFonts w:ascii="Palatino Linotype" w:hAnsi="Palatino Linotype" w:cs="Arial"/>
          <w:i/>
          <w:sz w:val="22"/>
          <w:lang w:eastAsia="es-MX"/>
        </w:rPr>
      </w:pPr>
    </w:p>
    <w:p w14:paraId="27C3A6C8" w14:textId="77777777" w:rsidR="00AA1794" w:rsidRPr="00F87E94" w:rsidRDefault="00AA1794" w:rsidP="00F87E94">
      <w:pPr>
        <w:spacing w:line="360" w:lineRule="auto"/>
        <w:ind w:left="851" w:right="567"/>
        <w:jc w:val="both"/>
        <w:rPr>
          <w:rFonts w:ascii="Palatino Linotype" w:hAnsi="Palatino Linotype" w:cs="Arial"/>
          <w:i/>
          <w:sz w:val="22"/>
          <w:lang w:eastAsia="es-MX"/>
        </w:rPr>
      </w:pPr>
      <w:r w:rsidRPr="00F87E94">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E20EBD" w14:textId="77777777" w:rsidR="00AA1794" w:rsidRPr="00F87E94" w:rsidRDefault="00AA1794" w:rsidP="00F87E94">
      <w:pPr>
        <w:tabs>
          <w:tab w:val="left" w:pos="3750"/>
        </w:tabs>
        <w:spacing w:line="360" w:lineRule="auto"/>
        <w:ind w:left="851" w:right="567"/>
        <w:jc w:val="both"/>
        <w:rPr>
          <w:rFonts w:ascii="Palatino Linotype" w:hAnsi="Palatino Linotype" w:cs="Arial"/>
          <w:i/>
          <w:sz w:val="22"/>
          <w:lang w:eastAsia="es-MX"/>
        </w:rPr>
      </w:pPr>
      <w:r w:rsidRPr="00F87E94">
        <w:rPr>
          <w:rFonts w:ascii="Palatino Linotype" w:hAnsi="Palatino Linotype" w:cs="Arial"/>
          <w:i/>
          <w:sz w:val="22"/>
          <w:lang w:eastAsia="es-MX"/>
        </w:rPr>
        <w:tab/>
      </w:r>
    </w:p>
    <w:p w14:paraId="565C3875" w14:textId="77777777" w:rsidR="00AA1794" w:rsidRPr="00F87E94" w:rsidRDefault="00AA1794" w:rsidP="00F87E94">
      <w:pPr>
        <w:spacing w:line="360" w:lineRule="auto"/>
        <w:ind w:left="851" w:right="567"/>
        <w:jc w:val="both"/>
        <w:rPr>
          <w:rFonts w:ascii="Palatino Linotype" w:hAnsi="Palatino Linotype" w:cs="Arial"/>
          <w:i/>
          <w:sz w:val="22"/>
          <w:lang w:eastAsia="es-MX"/>
        </w:rPr>
      </w:pPr>
      <w:r w:rsidRPr="00F87E94">
        <w:rPr>
          <w:rFonts w:ascii="Palatino Linotype" w:hAnsi="Palatino Linotype" w:cs="Arial"/>
          <w:b/>
          <w:i/>
          <w:sz w:val="22"/>
          <w:lang w:eastAsia="es-MX"/>
        </w:rPr>
        <w:t>Artículo 24.</w:t>
      </w:r>
      <w:r w:rsidRPr="00F87E94">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2AEECB81" w14:textId="77777777" w:rsidR="00AA1794" w:rsidRPr="00F87E94" w:rsidRDefault="00AA1794" w:rsidP="00F87E94">
      <w:pPr>
        <w:spacing w:line="360" w:lineRule="auto"/>
        <w:ind w:left="851" w:right="567"/>
        <w:jc w:val="both"/>
        <w:rPr>
          <w:rFonts w:ascii="Palatino Linotype" w:hAnsi="Palatino Linotype" w:cs="Arial"/>
          <w:i/>
          <w:sz w:val="22"/>
          <w:lang w:eastAsia="es-MX"/>
        </w:rPr>
      </w:pPr>
      <w:r w:rsidRPr="00F87E94">
        <w:rPr>
          <w:rFonts w:ascii="Palatino Linotype" w:hAnsi="Palatino Linotype" w:cs="Arial"/>
          <w:b/>
          <w:i/>
          <w:sz w:val="22"/>
          <w:lang w:eastAsia="es-MX"/>
        </w:rPr>
        <w:t>…</w:t>
      </w:r>
    </w:p>
    <w:p w14:paraId="2601D607" w14:textId="77777777" w:rsidR="00AA1794" w:rsidRPr="00F87E94" w:rsidRDefault="00AA1794" w:rsidP="00F87E94">
      <w:pPr>
        <w:spacing w:line="360" w:lineRule="auto"/>
        <w:ind w:left="851" w:right="567"/>
        <w:jc w:val="both"/>
        <w:rPr>
          <w:rFonts w:ascii="Palatino Linotype" w:hAnsi="Palatino Linotype" w:cs="Arial"/>
          <w:i/>
          <w:sz w:val="22"/>
          <w:lang w:eastAsia="es-MX"/>
        </w:rPr>
      </w:pPr>
      <w:r w:rsidRPr="00F87E94">
        <w:rPr>
          <w:rFonts w:ascii="Palatino Linotype" w:hAnsi="Palatino Linotype" w:cs="Arial"/>
          <w:i/>
          <w:sz w:val="22"/>
          <w:lang w:eastAsia="es-MX"/>
        </w:rPr>
        <w:t xml:space="preserve">Los sujetos obligados solo proporcionarán la información pública que generen, administren o posean en el ejercicio de sus atribuciones.” </w:t>
      </w:r>
    </w:p>
    <w:p w14:paraId="2F7C8CEE" w14:textId="77777777" w:rsidR="00AA1794" w:rsidRPr="00F87E94" w:rsidRDefault="00AA1794" w:rsidP="00F87E94">
      <w:pPr>
        <w:spacing w:line="360" w:lineRule="auto"/>
        <w:ind w:left="851" w:right="567"/>
        <w:jc w:val="both"/>
        <w:rPr>
          <w:rFonts w:ascii="Palatino Linotype" w:hAnsi="Palatino Linotype"/>
          <w:i/>
          <w:sz w:val="22"/>
          <w:lang w:eastAsia="ja-JP"/>
        </w:rPr>
      </w:pPr>
    </w:p>
    <w:p w14:paraId="58375DC0" w14:textId="77777777" w:rsidR="00AA1794" w:rsidRPr="00F87E94" w:rsidRDefault="00AA1794" w:rsidP="00F87E94">
      <w:pPr>
        <w:numPr>
          <w:ilvl w:val="0"/>
          <w:numId w:val="2"/>
        </w:numPr>
        <w:spacing w:line="360" w:lineRule="auto"/>
        <w:ind w:left="0" w:firstLine="0"/>
        <w:contextualSpacing/>
        <w:jc w:val="both"/>
        <w:rPr>
          <w:rFonts w:ascii="Palatino Linotype" w:hAnsi="Palatino Linotype" w:cs="Arial"/>
        </w:rPr>
      </w:pPr>
      <w:r w:rsidRPr="00F87E94">
        <w:rPr>
          <w:rFonts w:ascii="Palatino Linotype" w:hAnsi="Palatino Linotype" w:cs="Arial"/>
          <w:lang w:eastAsia="es-MX"/>
        </w:rPr>
        <w:t>Por consiguiente toda vez que no posee, administra ni genera la información requerida por el particular,</w:t>
      </w:r>
      <w:r w:rsidRPr="00F87E94">
        <w:rPr>
          <w:rFonts w:ascii="Palatino Linotype" w:hAnsi="Palatino Linotype"/>
        </w:rPr>
        <w:t xml:space="preserve"> constituye un hecho negativo; entonces, </w:t>
      </w:r>
      <w:r w:rsidRPr="00F87E94">
        <w:rPr>
          <w:rFonts w:ascii="Palatino Linotype" w:hAnsi="Palatino Linotype" w:cs="Arial"/>
        </w:rPr>
        <w:t xml:space="preserve">si se considera </w:t>
      </w:r>
      <w:r w:rsidRPr="00F87E94">
        <w:rPr>
          <w:rFonts w:ascii="Palatino Linotype" w:hAnsi="Palatino Linotype" w:cs="Arial"/>
        </w:rPr>
        <w:lastRenderedPageBreak/>
        <w:t xml:space="preserve">el hecho negativo, es obvio que éste no puede fácticamente obrar en los archivos del </w:t>
      </w:r>
      <w:r w:rsidRPr="00F87E94">
        <w:rPr>
          <w:rFonts w:ascii="Palatino Linotype" w:hAnsi="Palatino Linotype" w:cs="Arial"/>
          <w:b/>
        </w:rPr>
        <w:t>SUJETO OBLIGADO</w:t>
      </w:r>
      <w:r w:rsidRPr="00F87E94">
        <w:rPr>
          <w:rFonts w:ascii="Palatino Linotype" w:hAnsi="Palatino Linotype" w:cs="Arial"/>
        </w:rPr>
        <w:t>, ya que no puede probarse por ser lógica y materialmente imposible.</w:t>
      </w:r>
    </w:p>
    <w:p w14:paraId="43A77523" w14:textId="77777777" w:rsidR="006D7783" w:rsidRPr="00F87E94" w:rsidRDefault="006D7783" w:rsidP="00F87E94">
      <w:pPr>
        <w:spacing w:line="360" w:lineRule="auto"/>
        <w:contextualSpacing/>
        <w:jc w:val="both"/>
        <w:rPr>
          <w:rFonts w:ascii="Palatino Linotype" w:hAnsi="Palatino Linotype" w:cs="Arial"/>
        </w:rPr>
      </w:pPr>
    </w:p>
    <w:p w14:paraId="5F14800A" w14:textId="77777777" w:rsidR="00AA1794" w:rsidRPr="00F87E94" w:rsidRDefault="00AA1794" w:rsidP="00F87E94">
      <w:pPr>
        <w:numPr>
          <w:ilvl w:val="0"/>
          <w:numId w:val="2"/>
        </w:numPr>
        <w:spacing w:line="360" w:lineRule="auto"/>
        <w:ind w:left="0" w:firstLine="0"/>
        <w:contextualSpacing/>
        <w:jc w:val="both"/>
        <w:rPr>
          <w:rFonts w:ascii="Palatino Linotype" w:hAnsi="Palatino Linotype" w:cs="Arial"/>
        </w:rPr>
      </w:pPr>
      <w:r w:rsidRPr="00F87E9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080F20D" w14:textId="77777777" w:rsidR="00AA1794" w:rsidRPr="00F87E94" w:rsidRDefault="00AA1794" w:rsidP="00F87E94">
      <w:pPr>
        <w:pStyle w:val="Prrafodelista"/>
        <w:spacing w:line="360" w:lineRule="auto"/>
        <w:rPr>
          <w:rFonts w:ascii="Palatino Linotype" w:hAnsi="Palatino Linotype" w:cs="Arial"/>
        </w:rPr>
      </w:pPr>
    </w:p>
    <w:p w14:paraId="5DD29E35" w14:textId="77777777" w:rsidR="00AA1794" w:rsidRPr="00F87E94" w:rsidRDefault="00AA1794" w:rsidP="00F87E94">
      <w:pPr>
        <w:numPr>
          <w:ilvl w:val="0"/>
          <w:numId w:val="2"/>
        </w:numPr>
        <w:spacing w:line="360" w:lineRule="auto"/>
        <w:ind w:left="0" w:firstLine="0"/>
        <w:contextualSpacing/>
        <w:jc w:val="both"/>
        <w:rPr>
          <w:rFonts w:ascii="Palatino Linotype" w:hAnsi="Palatino Linotype" w:cs="Arial"/>
        </w:rPr>
      </w:pPr>
      <w:r w:rsidRPr="00F87E94">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40C4E03" w14:textId="77777777" w:rsidR="00AA1794" w:rsidRPr="00F87E94" w:rsidRDefault="00AA1794" w:rsidP="00F87E94">
      <w:pPr>
        <w:spacing w:line="360" w:lineRule="auto"/>
        <w:ind w:left="851" w:right="567"/>
        <w:jc w:val="both"/>
        <w:rPr>
          <w:rFonts w:ascii="Palatino Linotype" w:hAnsi="Palatino Linotype"/>
          <w:b/>
          <w:i/>
          <w:sz w:val="22"/>
          <w:szCs w:val="22"/>
        </w:rPr>
      </w:pPr>
      <w:r w:rsidRPr="00F87E94">
        <w:rPr>
          <w:rFonts w:ascii="Palatino Linotype" w:hAnsi="Palatino Linotype"/>
          <w:b/>
          <w:i/>
          <w:sz w:val="22"/>
          <w:szCs w:val="22"/>
        </w:rPr>
        <w:t xml:space="preserve">HECHOS NEGATIVOS, NO SON SUSCEPTIBLES DE DEMOSTRACIÓN. </w:t>
      </w:r>
    </w:p>
    <w:p w14:paraId="1719C579" w14:textId="77777777" w:rsidR="00AA1794" w:rsidRPr="00F87E94" w:rsidRDefault="00AA1794" w:rsidP="00F87E94">
      <w:pPr>
        <w:spacing w:line="360" w:lineRule="auto"/>
        <w:ind w:left="851" w:right="567"/>
        <w:jc w:val="both"/>
        <w:rPr>
          <w:rFonts w:ascii="Palatino Linotype" w:hAnsi="Palatino Linotype"/>
          <w:i/>
          <w:sz w:val="22"/>
          <w:szCs w:val="22"/>
        </w:rPr>
      </w:pPr>
      <w:r w:rsidRPr="00F87E94">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14:paraId="52B97A83" w14:textId="77777777" w:rsidR="00AA1794" w:rsidRPr="00F87E94" w:rsidRDefault="00AA1794" w:rsidP="00F87E94">
      <w:pPr>
        <w:spacing w:line="360" w:lineRule="auto"/>
        <w:ind w:left="851" w:right="567"/>
        <w:jc w:val="both"/>
        <w:rPr>
          <w:rFonts w:ascii="Palatino Linotype" w:hAnsi="Palatino Linotype"/>
          <w:i/>
          <w:sz w:val="22"/>
          <w:szCs w:val="22"/>
        </w:rPr>
      </w:pPr>
      <w:r w:rsidRPr="00F87E94">
        <w:rPr>
          <w:rFonts w:ascii="Palatino Linotype" w:hAnsi="Palatino Linotype"/>
          <w:i/>
          <w:sz w:val="22"/>
          <w:szCs w:val="22"/>
        </w:rPr>
        <w:t>Amparo en revisión 2022/61. José García Florín (Menor). 9 de octubre de 1961. Cinco votos. Ponente: José Rivera Pérez Campos.”</w:t>
      </w:r>
    </w:p>
    <w:p w14:paraId="309DDF57" w14:textId="77777777" w:rsidR="00AA1794" w:rsidRPr="00F87E94" w:rsidRDefault="00AA1794" w:rsidP="00F87E94">
      <w:pPr>
        <w:spacing w:line="360" w:lineRule="auto"/>
        <w:ind w:left="709" w:right="758"/>
        <w:jc w:val="both"/>
        <w:rPr>
          <w:rFonts w:ascii="Palatino Linotype" w:hAnsi="Palatino Linotype"/>
          <w:i/>
          <w:sz w:val="22"/>
        </w:rPr>
      </w:pPr>
    </w:p>
    <w:p w14:paraId="338DC7BA" w14:textId="77777777" w:rsidR="00AA1794" w:rsidRPr="00F87E94" w:rsidRDefault="00AA1794" w:rsidP="00F87E94">
      <w:pPr>
        <w:numPr>
          <w:ilvl w:val="0"/>
          <w:numId w:val="2"/>
        </w:numPr>
        <w:spacing w:line="360" w:lineRule="auto"/>
        <w:ind w:left="0" w:firstLine="0"/>
        <w:contextualSpacing/>
        <w:jc w:val="both"/>
        <w:rPr>
          <w:rFonts w:ascii="Palatino Linotype" w:hAnsi="Palatino Linotype"/>
        </w:rPr>
      </w:pPr>
      <w:r w:rsidRPr="00F87E94">
        <w:rPr>
          <w:rFonts w:ascii="Palatino Linotype" w:hAnsi="Palatino Linotype"/>
        </w:rPr>
        <w:t xml:space="preserve">Además, y de conformidad con lo establecido en el artículo 12 de la </w:t>
      </w:r>
      <w:r w:rsidRPr="00F87E94">
        <w:rPr>
          <w:rFonts w:ascii="Palatino Linotype" w:hAnsi="Palatino Linotype"/>
          <w:b/>
        </w:rPr>
        <w:t xml:space="preserve">Ley de Transparencia y Acceso a la Información Pública del Estado de México y </w:t>
      </w:r>
      <w:r w:rsidRPr="00F87E94">
        <w:rPr>
          <w:rFonts w:ascii="Palatino Linotype" w:hAnsi="Palatino Linotype"/>
          <w:b/>
        </w:rPr>
        <w:lastRenderedPageBreak/>
        <w:t>Municipios</w:t>
      </w:r>
      <w:r w:rsidRPr="00F87E94">
        <w:rPr>
          <w:rFonts w:ascii="Palatino Linotype" w:hAnsi="Palatino Linotype"/>
        </w:rPr>
        <w:t xml:space="preserve">, anteriormente invocado, el </w:t>
      </w:r>
      <w:r w:rsidRPr="00F87E94">
        <w:rPr>
          <w:rFonts w:ascii="Palatino Linotype" w:hAnsi="Palatino Linotype"/>
          <w:b/>
        </w:rPr>
        <w:t>SUJETO OBLIGADO</w:t>
      </w:r>
      <w:r w:rsidRPr="00F87E94">
        <w:rPr>
          <w:rFonts w:ascii="Palatino Linotype" w:hAnsi="Palatino Linotype"/>
        </w:rPr>
        <w:t xml:space="preserve"> únicamente proporcionará la información que obra en sus archivos, lo que a</w:t>
      </w:r>
      <w:r w:rsidRPr="00F87E94">
        <w:rPr>
          <w:rFonts w:ascii="Palatino Linotype" w:hAnsi="Palatino Linotype"/>
          <w:i/>
        </w:rPr>
        <w:t xml:space="preserve"> contrario sensu</w:t>
      </w:r>
      <w:r w:rsidRPr="00F87E94">
        <w:rPr>
          <w:rFonts w:ascii="Palatino Linotype" w:hAnsi="Palatino Linotype"/>
        </w:rPr>
        <w:t xml:space="preserve"> significa que no se está obligado a proporcionar lo que no obre en sus archivos.</w:t>
      </w:r>
    </w:p>
    <w:p w14:paraId="6133EA1C" w14:textId="77777777" w:rsidR="00AA1794" w:rsidRPr="00F87E94" w:rsidRDefault="00AA1794" w:rsidP="00F87E9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FA90F36" w14:textId="2C7C7E9C" w:rsidR="00AA1794" w:rsidRPr="00F87E94" w:rsidRDefault="00AA1794" w:rsidP="00F87E94">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F87E94">
        <w:rPr>
          <w:rFonts w:ascii="Palatino Linotype" w:eastAsia="Times New Roman" w:hAnsi="Palatino Linotype" w:cs="Arial"/>
          <w:lang w:val="es-ES"/>
        </w:rPr>
        <w:t xml:space="preserve">Por lo anteriormente expuesto, resultan infundadas las razones o motivos de </w:t>
      </w:r>
      <w:r w:rsidRPr="00F87E94">
        <w:rPr>
          <w:rFonts w:ascii="Palatino Linotype" w:hAnsi="Palatino Linotype" w:cs="Arial"/>
        </w:rPr>
        <w:t>inconformidad hechos valer por el</w:t>
      </w:r>
      <w:r w:rsidRPr="00F87E94">
        <w:rPr>
          <w:rFonts w:ascii="Palatino Linotype" w:hAnsi="Palatino Linotype"/>
        </w:rPr>
        <w:t xml:space="preserve"> </w:t>
      </w:r>
      <w:r w:rsidRPr="00F87E94">
        <w:rPr>
          <w:rFonts w:ascii="Palatino Linotype" w:hAnsi="Palatino Linotype"/>
          <w:b/>
        </w:rPr>
        <w:t>RECURRENTE</w:t>
      </w:r>
      <w:r w:rsidRPr="00F87E94">
        <w:rPr>
          <w:rFonts w:ascii="Palatino Linotype" w:hAnsi="Palatino Linotype" w:cs="Arial"/>
        </w:rPr>
        <w:t>, toda vez que</w:t>
      </w:r>
      <w:r w:rsidRPr="00F87E94">
        <w:rPr>
          <w:rFonts w:ascii="Palatino Linotype" w:eastAsia="Times New Roman" w:hAnsi="Palatino Linotype" w:cs="Times New Roman"/>
        </w:rPr>
        <w:t xml:space="preserve"> no se actualiza la hipótesis de procedencia</w:t>
      </w:r>
      <w:r w:rsidRPr="00F87E94">
        <w:rPr>
          <w:rFonts w:ascii="Palatino Linotype" w:eastAsia="Times New Roman" w:hAnsi="Palatino Linotype" w:cs="Times New Roman"/>
          <w:b/>
        </w:rPr>
        <w:t xml:space="preserve"> </w:t>
      </w:r>
      <w:r w:rsidRPr="00F87E94">
        <w:rPr>
          <w:rFonts w:ascii="Palatino Linotype" w:eastAsia="Times New Roman" w:hAnsi="Palatino Linotype" w:cs="Arial"/>
          <w:color w:val="222222"/>
          <w:lang w:eastAsia="es-MX"/>
        </w:rPr>
        <w:t xml:space="preserve">contenida en </w:t>
      </w:r>
      <w:r w:rsidRPr="00F87E94">
        <w:rPr>
          <w:rFonts w:ascii="Palatino Linotype" w:eastAsia="Times New Roman" w:hAnsi="Palatino Linotype" w:cs="Arial"/>
          <w:color w:val="222222"/>
          <w:lang w:val="es-ES" w:eastAsia="es-MX"/>
        </w:rPr>
        <w:t xml:space="preserve">el artículo 179 </w:t>
      </w:r>
      <w:r w:rsidR="006D7783" w:rsidRPr="00F87E94">
        <w:rPr>
          <w:rFonts w:ascii="Palatino Linotype" w:eastAsia="Times New Roman" w:hAnsi="Palatino Linotype" w:cs="Arial"/>
          <w:color w:val="222222"/>
          <w:lang w:val="es-ES" w:eastAsia="es-MX"/>
        </w:rPr>
        <w:t>fracción XIII</w:t>
      </w:r>
      <w:r w:rsidRPr="00F87E94">
        <w:rPr>
          <w:rFonts w:ascii="Palatino Linotype" w:eastAsia="Times New Roman" w:hAnsi="Palatino Linotype" w:cs="Arial"/>
          <w:color w:val="222222"/>
          <w:lang w:val="es-ES" w:eastAsia="es-MX"/>
        </w:rPr>
        <w:t xml:space="preserve"> de la </w:t>
      </w:r>
      <w:r w:rsidRPr="00F87E94">
        <w:rPr>
          <w:rFonts w:ascii="Palatino Linotype" w:eastAsia="Calibri" w:hAnsi="Palatino Linotype" w:cs="Arial"/>
          <w:b/>
          <w:lang w:val="es-ES"/>
        </w:rPr>
        <w:t>Ley de Transparencia y Acceso a la Información Pública del Estado de México y Municipios</w:t>
      </w:r>
      <w:r w:rsidRPr="00F87E94">
        <w:rPr>
          <w:rFonts w:ascii="Palatino Linotype" w:eastAsia="Times New Roman" w:hAnsi="Palatino Linotype" w:cs="Arial"/>
          <w:color w:val="222222"/>
          <w:lang w:val="es-ES" w:eastAsia="es-MX"/>
        </w:rPr>
        <w:t>, por lo que este Órgano Garante emite los siguientes</w:t>
      </w:r>
      <w:r w:rsidRPr="00F87E94">
        <w:rPr>
          <w:rFonts w:ascii="Palatino Linotype" w:eastAsia="MS Mincho" w:hAnsi="Palatino Linotype" w:cs="Arial"/>
          <w:color w:val="000000" w:themeColor="text1"/>
          <w:lang w:val="es-MX"/>
        </w:rPr>
        <w:t xml:space="preserve">: </w:t>
      </w:r>
    </w:p>
    <w:p w14:paraId="33B958B2" w14:textId="2D3A67D8" w:rsidR="00AA1794" w:rsidRPr="00F87E94" w:rsidRDefault="00F87E94" w:rsidP="00F87E94">
      <w:pPr>
        <w:pStyle w:val="Prrafodelista"/>
        <w:tabs>
          <w:tab w:val="left" w:pos="426"/>
        </w:tabs>
        <w:spacing w:line="360" w:lineRule="auto"/>
        <w:ind w:left="0" w:right="49"/>
        <w:jc w:val="both"/>
        <w:rPr>
          <w:rFonts w:ascii="Palatino Linotype" w:eastAsia="MS Mincho" w:hAnsi="Palatino Linotype" w:cs="Arial"/>
          <w:sz w:val="18"/>
          <w:szCs w:val="18"/>
        </w:rPr>
      </w:pPr>
      <w:r>
        <w:rPr>
          <w:rFonts w:ascii="Palatino Linotype" w:eastAsia="MS Mincho" w:hAnsi="Palatino Linotype" w:cs="Arial"/>
          <w:noProof/>
          <w:sz w:val="18"/>
          <w:szCs w:val="18"/>
          <w:lang w:val="es-MX" w:eastAsia="es-MX"/>
        </w:rPr>
        <mc:AlternateContent>
          <mc:Choice Requires="wps">
            <w:drawing>
              <wp:anchor distT="0" distB="0" distL="114300" distR="114300" simplePos="0" relativeHeight="251666432" behindDoc="0" locked="0" layoutInCell="1" allowOverlap="1" wp14:anchorId="34AE8ABB" wp14:editId="09576DD0">
                <wp:simplePos x="0" y="0"/>
                <wp:positionH relativeFrom="margin">
                  <wp:align>right</wp:align>
                </wp:positionH>
                <wp:positionV relativeFrom="paragraph">
                  <wp:posOffset>47625</wp:posOffset>
                </wp:positionV>
                <wp:extent cx="5486400" cy="4562475"/>
                <wp:effectExtent l="57150" t="38100" r="76200" b="85725"/>
                <wp:wrapNone/>
                <wp:docPr id="9" name="Conector recto 9"/>
                <wp:cNvGraphicFramePr/>
                <a:graphic xmlns:a="http://schemas.openxmlformats.org/drawingml/2006/main">
                  <a:graphicData uri="http://schemas.microsoft.com/office/word/2010/wordprocessingShape">
                    <wps:wsp>
                      <wps:cNvCnPr/>
                      <wps:spPr>
                        <a:xfrm>
                          <a:off x="0" y="0"/>
                          <a:ext cx="5486400" cy="45624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805B9F" id="Conector recto 9"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3.75pt" to="812.8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" strokecolor="#4f81bd [3204]" strokeweight="3pt">
                <v:shadow on="t" color="black" opacity="24903f" origin=",.5" offset="0,.55556mm"/>
                <w10:wrap anchorx="margin"/>
              </v:line>
            </w:pict>
          </mc:Fallback>
        </mc:AlternateContent>
      </w:r>
    </w:p>
    <w:p w14:paraId="688C627A"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6CAADCE7"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71E96A0C"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2296505D"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7B95B8F4"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39E5592F"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2E9B3352"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130CA310"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66D86138"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16169B54"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7C51B443"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657D6ADE"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1779C2A8"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352D721C"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2B7F762A"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53E4E281"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03008AE4" w14:textId="77777777" w:rsidR="00AA1794" w:rsidRPr="00F87E94" w:rsidRDefault="00AA1794" w:rsidP="00F87E94">
      <w:pPr>
        <w:pStyle w:val="Prrafodelista"/>
        <w:tabs>
          <w:tab w:val="left" w:pos="426"/>
        </w:tabs>
        <w:spacing w:line="360" w:lineRule="auto"/>
        <w:ind w:left="0" w:right="49"/>
        <w:jc w:val="both"/>
        <w:rPr>
          <w:rFonts w:ascii="Palatino Linotype" w:eastAsia="MS Mincho" w:hAnsi="Palatino Linotype" w:cs="Arial"/>
          <w:sz w:val="18"/>
          <w:szCs w:val="18"/>
        </w:rPr>
      </w:pPr>
    </w:p>
    <w:p w14:paraId="6CFDC834" w14:textId="77777777" w:rsidR="00AA1794" w:rsidRPr="00F87E94" w:rsidRDefault="00AA1794" w:rsidP="00F87E94">
      <w:pPr>
        <w:pStyle w:val="Ttulo1"/>
        <w:spacing w:before="0" w:line="360" w:lineRule="auto"/>
        <w:jc w:val="center"/>
        <w:rPr>
          <w:rFonts w:eastAsia="Calibri"/>
          <w:b/>
          <w:szCs w:val="24"/>
          <w:lang w:val="es-ES" w:eastAsia="es-ES"/>
        </w:rPr>
      </w:pPr>
      <w:bookmarkStart w:id="147" w:name="_Toc504500693"/>
      <w:bookmarkStart w:id="148" w:name="_Toc534742545"/>
      <w:bookmarkStart w:id="149" w:name="_Toc26955338"/>
      <w:bookmarkStart w:id="150" w:name="_Toc34059125"/>
      <w:r w:rsidRPr="00F87E94">
        <w:rPr>
          <w:rFonts w:eastAsia="Calibri"/>
          <w:b/>
          <w:szCs w:val="24"/>
          <w:lang w:val="es-ES" w:eastAsia="es-ES"/>
        </w:rPr>
        <w:lastRenderedPageBreak/>
        <w:t>R E S O L U T I V O S</w:t>
      </w:r>
      <w:bookmarkEnd w:id="147"/>
      <w:bookmarkEnd w:id="148"/>
      <w:bookmarkEnd w:id="149"/>
      <w:bookmarkEnd w:id="150"/>
      <w:r w:rsidRPr="00F87E94">
        <w:rPr>
          <w:rFonts w:eastAsia="Calibri"/>
          <w:b/>
          <w:szCs w:val="24"/>
          <w:lang w:val="es-ES" w:eastAsia="es-ES"/>
        </w:rPr>
        <w:t xml:space="preserve"> </w:t>
      </w:r>
    </w:p>
    <w:p w14:paraId="5EF65186" w14:textId="77777777" w:rsidR="00AA1794" w:rsidRPr="00F87E94" w:rsidRDefault="00AA1794" w:rsidP="00F87E94">
      <w:pPr>
        <w:spacing w:line="360" w:lineRule="auto"/>
        <w:rPr>
          <w:rFonts w:ascii="Palatino Linotype" w:hAnsi="Palatino Linotype"/>
          <w:lang w:val="es-ES"/>
        </w:rPr>
      </w:pPr>
    </w:p>
    <w:p w14:paraId="2AA26B68" w14:textId="6BD39D2D" w:rsidR="00AA1794" w:rsidRDefault="00AA1794" w:rsidP="00F87E94">
      <w:pPr>
        <w:spacing w:line="360" w:lineRule="auto"/>
        <w:jc w:val="both"/>
        <w:rPr>
          <w:rFonts w:ascii="Palatino Linotype" w:eastAsia="Times New Roman" w:hAnsi="Palatino Linotype" w:cs="Times New Roman"/>
        </w:rPr>
      </w:pPr>
      <w:bookmarkStart w:id="151" w:name="_Toc455991148"/>
      <w:bookmarkStart w:id="152" w:name="_Toc452722829"/>
      <w:bookmarkStart w:id="153" w:name="_Toc454373811"/>
      <w:bookmarkStart w:id="154" w:name="_Toc476675991"/>
      <w:r w:rsidRPr="00F87E94">
        <w:rPr>
          <w:rFonts w:ascii="Palatino Linotype" w:eastAsia="MS Mincho" w:hAnsi="Palatino Linotype" w:cs="Times New Roman"/>
          <w:b/>
          <w:color w:val="000000"/>
        </w:rPr>
        <w:t>PRIMERO.</w:t>
      </w:r>
      <w:r w:rsidRPr="00F87E94">
        <w:rPr>
          <w:rFonts w:ascii="Palatino Linotype" w:eastAsia="MS Gothic" w:hAnsi="Palatino Linotype" w:cs="Times New Roman"/>
          <w:b/>
          <w:color w:val="000000"/>
        </w:rPr>
        <w:t xml:space="preserve"> </w:t>
      </w:r>
      <w:bookmarkEnd w:id="151"/>
      <w:r w:rsidRPr="00F87E94">
        <w:rPr>
          <w:rFonts w:ascii="Palatino Linotype" w:eastAsia="Times New Roman" w:hAnsi="Palatino Linotype" w:cs="Arial"/>
          <w:lang w:val="es-ES"/>
        </w:rPr>
        <w:t xml:space="preserve">Resultan infundadas las razones y motivos de inconformidad hechos valer </w:t>
      </w:r>
      <w:r w:rsidRPr="00F87E94">
        <w:rPr>
          <w:rFonts w:ascii="Palatino Linotype" w:eastAsia="Calibri" w:hAnsi="Palatino Linotype" w:cs="Arial"/>
          <w:lang w:val="es-ES"/>
        </w:rPr>
        <w:t xml:space="preserve">en el recurso de revisión </w:t>
      </w:r>
      <w:r w:rsidR="006D7783" w:rsidRPr="00F87E94">
        <w:rPr>
          <w:rFonts w:ascii="Palatino Linotype" w:eastAsia="Calibri" w:hAnsi="Palatino Linotype" w:cs="Arial"/>
          <w:b/>
          <w:lang w:val="es-ES"/>
        </w:rPr>
        <w:t>10138</w:t>
      </w:r>
      <w:r w:rsidRPr="00F87E94">
        <w:rPr>
          <w:rFonts w:ascii="Palatino Linotype" w:eastAsia="Calibri" w:hAnsi="Palatino Linotype" w:cs="Arial"/>
          <w:b/>
          <w:bCs/>
        </w:rPr>
        <w:t>/INFOEM/IP/RR/2019</w:t>
      </w:r>
      <w:r w:rsidRPr="00F87E94">
        <w:rPr>
          <w:rFonts w:ascii="Palatino Linotype" w:eastAsia="Calibri" w:hAnsi="Palatino Linotype" w:cs="Arial"/>
          <w:lang w:val="es-ES"/>
        </w:rPr>
        <w:t xml:space="preserve"> </w:t>
      </w:r>
      <w:r w:rsidRPr="00F87E94">
        <w:rPr>
          <w:rFonts w:ascii="Palatino Linotype" w:eastAsia="Times New Roman" w:hAnsi="Palatino Linotype" w:cs="Times New Roman"/>
        </w:rPr>
        <w:t xml:space="preserve">en términos del considerando </w:t>
      </w:r>
      <w:r w:rsidR="00BB7814" w:rsidRPr="00F87E94">
        <w:rPr>
          <w:rFonts w:ascii="Palatino Linotype" w:eastAsia="Times New Roman" w:hAnsi="Palatino Linotype" w:cs="Times New Roman"/>
          <w:b/>
        </w:rPr>
        <w:t>QUINTO</w:t>
      </w:r>
      <w:r w:rsidRPr="00F87E94">
        <w:rPr>
          <w:rFonts w:ascii="Palatino Linotype" w:eastAsia="Times New Roman" w:hAnsi="Palatino Linotype" w:cs="Times New Roman"/>
          <w:b/>
        </w:rPr>
        <w:t xml:space="preserve"> </w:t>
      </w:r>
      <w:r w:rsidRPr="00F87E94">
        <w:rPr>
          <w:rFonts w:ascii="Palatino Linotype" w:eastAsia="Times New Roman" w:hAnsi="Palatino Linotype" w:cs="Times New Roman"/>
        </w:rPr>
        <w:t>de la presente resolución.</w:t>
      </w:r>
    </w:p>
    <w:p w14:paraId="73D17491" w14:textId="77777777" w:rsidR="00F87E94" w:rsidRPr="00F87E94" w:rsidRDefault="00F87E94" w:rsidP="00F87E94">
      <w:pPr>
        <w:spacing w:line="360" w:lineRule="auto"/>
        <w:jc w:val="both"/>
        <w:rPr>
          <w:rFonts w:ascii="Palatino Linotype" w:eastAsia="Calibri" w:hAnsi="Palatino Linotype" w:cs="Arial"/>
          <w:lang w:val="es-ES"/>
        </w:rPr>
      </w:pPr>
    </w:p>
    <w:p w14:paraId="33FF3392" w14:textId="7289107E" w:rsidR="00AA1794" w:rsidRDefault="00AA1794" w:rsidP="00F87E94">
      <w:pPr>
        <w:spacing w:line="360" w:lineRule="auto"/>
        <w:jc w:val="both"/>
        <w:rPr>
          <w:rFonts w:ascii="Palatino Linotype" w:eastAsia="Calibri" w:hAnsi="Palatino Linotype" w:cs="Arial"/>
          <w:b/>
          <w:lang w:val="es-ES"/>
        </w:rPr>
      </w:pPr>
      <w:r w:rsidRPr="00F87E94">
        <w:rPr>
          <w:rFonts w:ascii="Palatino Linotype" w:eastAsia="Calibri" w:hAnsi="Palatino Linotype" w:cs="Arial"/>
          <w:b/>
          <w:bCs/>
          <w:lang w:val="es-ES"/>
        </w:rPr>
        <w:t xml:space="preserve">SEGUNDO. </w:t>
      </w:r>
      <w:r w:rsidRPr="00F87E94">
        <w:rPr>
          <w:rFonts w:ascii="Palatino Linotype" w:eastAsia="Calibri" w:hAnsi="Palatino Linotype" w:cs="Arial"/>
          <w:lang w:val="es-ES"/>
        </w:rPr>
        <w:t xml:space="preserve">Se </w:t>
      </w:r>
      <w:r w:rsidRPr="00F87E94">
        <w:rPr>
          <w:rFonts w:ascii="Palatino Linotype" w:eastAsia="Calibri" w:hAnsi="Palatino Linotype" w:cs="Arial"/>
          <w:b/>
          <w:lang w:val="es-ES"/>
        </w:rPr>
        <w:t xml:space="preserve">CONFIRMA </w:t>
      </w:r>
      <w:r w:rsidRPr="00F87E94">
        <w:rPr>
          <w:rFonts w:ascii="Palatino Linotype" w:eastAsia="Calibri" w:hAnsi="Palatino Linotype" w:cs="Arial"/>
          <w:lang w:val="es-ES"/>
        </w:rPr>
        <w:t xml:space="preserve">la respuesta emitida por el </w:t>
      </w:r>
      <w:r w:rsidRPr="00F87E94">
        <w:rPr>
          <w:rFonts w:ascii="Palatino Linotype" w:hAnsi="Palatino Linotype" w:cs="Arial"/>
          <w:b/>
        </w:rPr>
        <w:t xml:space="preserve"> </w:t>
      </w:r>
      <w:r w:rsidRPr="00F87E94">
        <w:rPr>
          <w:rFonts w:ascii="Palatino Linotype" w:hAnsi="Palatino Linotype"/>
          <w:b/>
          <w:sz w:val="22"/>
          <w:szCs w:val="22"/>
        </w:rPr>
        <w:t xml:space="preserve">Ayuntamiento de </w:t>
      </w:r>
      <w:proofErr w:type="spellStart"/>
      <w:r w:rsidR="00BB7814" w:rsidRPr="00F87E94">
        <w:rPr>
          <w:rFonts w:ascii="Palatino Linotype" w:hAnsi="Palatino Linotype"/>
          <w:b/>
          <w:sz w:val="22"/>
          <w:szCs w:val="22"/>
        </w:rPr>
        <w:t>Ecatzingo</w:t>
      </w:r>
      <w:proofErr w:type="spellEnd"/>
      <w:r w:rsidRPr="00F87E94">
        <w:rPr>
          <w:rFonts w:ascii="Palatino Linotype" w:hAnsi="Palatino Linotype"/>
          <w:b/>
          <w:sz w:val="22"/>
          <w:szCs w:val="22"/>
        </w:rPr>
        <w:t xml:space="preserve"> </w:t>
      </w:r>
      <w:r w:rsidRPr="00F87E94">
        <w:rPr>
          <w:rFonts w:ascii="Palatino Linotype" w:eastAsia="Calibri" w:hAnsi="Palatino Linotype" w:cs="Arial"/>
          <w:lang w:val="es-ES"/>
        </w:rPr>
        <w:t xml:space="preserve">a la solicitud </w:t>
      </w:r>
      <w:r w:rsidRPr="00F87E94">
        <w:rPr>
          <w:rFonts w:ascii="Palatino Linotype" w:eastAsia="Calibri" w:hAnsi="Palatino Linotype" w:cs="Arial"/>
          <w:b/>
          <w:lang w:val="es-ES"/>
        </w:rPr>
        <w:t>003</w:t>
      </w:r>
      <w:r w:rsidR="00BB7814" w:rsidRPr="00F87E94">
        <w:rPr>
          <w:rFonts w:ascii="Palatino Linotype" w:eastAsia="Calibri" w:hAnsi="Palatino Linotype" w:cs="Arial"/>
          <w:b/>
          <w:lang w:val="es-ES"/>
        </w:rPr>
        <w:t>83</w:t>
      </w:r>
      <w:r w:rsidRPr="00F87E94">
        <w:rPr>
          <w:rFonts w:ascii="Palatino Linotype" w:eastAsia="Calibri" w:hAnsi="Palatino Linotype" w:cs="Arial"/>
          <w:b/>
          <w:lang w:val="es-ES"/>
        </w:rPr>
        <w:t>/</w:t>
      </w:r>
      <w:r w:rsidR="00BB7814" w:rsidRPr="00F87E94">
        <w:rPr>
          <w:rFonts w:ascii="Palatino Linotype" w:eastAsia="Calibri" w:hAnsi="Palatino Linotype" w:cs="Arial"/>
          <w:b/>
          <w:lang w:val="es-ES"/>
        </w:rPr>
        <w:t>ECATZIN</w:t>
      </w:r>
      <w:r w:rsidRPr="00F87E94">
        <w:rPr>
          <w:rFonts w:ascii="Palatino Linotype" w:eastAsia="Calibri" w:hAnsi="Palatino Linotype" w:cs="Arial"/>
          <w:b/>
          <w:lang w:val="es-ES"/>
        </w:rPr>
        <w:t>/IP/2019.</w:t>
      </w:r>
    </w:p>
    <w:p w14:paraId="4571D3A4" w14:textId="77777777" w:rsidR="00F87E94" w:rsidRPr="00F87E94" w:rsidRDefault="00F87E94" w:rsidP="00F87E94">
      <w:pPr>
        <w:spacing w:line="360" w:lineRule="auto"/>
        <w:jc w:val="both"/>
        <w:rPr>
          <w:rFonts w:ascii="Palatino Linotype" w:eastAsia="Calibri" w:hAnsi="Palatino Linotype" w:cs="Arial"/>
          <w:b/>
          <w:lang w:val="es-ES"/>
        </w:rPr>
      </w:pPr>
    </w:p>
    <w:p w14:paraId="606A4A1E" w14:textId="77777777" w:rsidR="00AA1794" w:rsidRDefault="00AA1794" w:rsidP="00F87E94">
      <w:pPr>
        <w:tabs>
          <w:tab w:val="left" w:pos="8080"/>
        </w:tabs>
        <w:spacing w:line="360" w:lineRule="auto"/>
        <w:ind w:right="49"/>
        <w:jc w:val="both"/>
        <w:rPr>
          <w:rFonts w:ascii="Palatino Linotype" w:hAnsi="Palatino Linotype" w:cs="Arial"/>
        </w:rPr>
      </w:pPr>
      <w:r w:rsidRPr="00F87E94">
        <w:rPr>
          <w:rFonts w:ascii="Palatino Linotype" w:hAnsi="Palatino Linotype" w:cs="Arial"/>
          <w:b/>
        </w:rPr>
        <w:t xml:space="preserve">TERCERO. REMÍTASE, </w:t>
      </w:r>
      <w:r w:rsidRPr="00F87E94">
        <w:rPr>
          <w:rFonts w:ascii="Palatino Linotype" w:hAnsi="Palatino Linotype" w:cs="Arial"/>
        </w:rPr>
        <w:t xml:space="preserve">vía Sistema de Acceso a la Información Mexiquense (SAIMEX), la presente resolución al Titular de la Unidad de Transparencia del </w:t>
      </w:r>
      <w:r w:rsidRPr="00F87E94">
        <w:rPr>
          <w:rFonts w:ascii="Palatino Linotype" w:hAnsi="Palatino Linotype" w:cs="Arial"/>
          <w:b/>
        </w:rPr>
        <w:t>SUJETO OBLIGADO</w:t>
      </w:r>
      <w:r w:rsidRPr="00F87E94">
        <w:rPr>
          <w:rFonts w:ascii="Palatino Linotype" w:hAnsi="Palatino Linotype" w:cs="Arial"/>
        </w:rPr>
        <w:t>.</w:t>
      </w:r>
    </w:p>
    <w:p w14:paraId="3AD102E2" w14:textId="77777777" w:rsidR="00F87E94" w:rsidRPr="00F87E94" w:rsidRDefault="00F87E94" w:rsidP="00F87E94">
      <w:pPr>
        <w:tabs>
          <w:tab w:val="left" w:pos="8080"/>
        </w:tabs>
        <w:spacing w:line="360" w:lineRule="auto"/>
        <w:ind w:right="49"/>
        <w:jc w:val="both"/>
        <w:rPr>
          <w:rFonts w:ascii="Palatino Linotype" w:hAnsi="Palatino Linotype" w:cs="Arial"/>
        </w:rPr>
      </w:pPr>
    </w:p>
    <w:p w14:paraId="68AA582F" w14:textId="77777777" w:rsidR="00AA1794" w:rsidRDefault="00AA1794" w:rsidP="00F87E94">
      <w:pPr>
        <w:shd w:val="clear" w:color="auto" w:fill="FFFFFF"/>
        <w:spacing w:line="360" w:lineRule="auto"/>
        <w:jc w:val="both"/>
        <w:rPr>
          <w:rFonts w:ascii="Palatino Linotype" w:eastAsia="Times New Roman" w:hAnsi="Palatino Linotype" w:cs="Times New Roman"/>
          <w:color w:val="222222"/>
          <w:lang w:val="es-ES" w:eastAsia="es-MX"/>
        </w:rPr>
      </w:pPr>
      <w:r w:rsidRPr="00F87E94">
        <w:rPr>
          <w:rFonts w:ascii="Palatino Linotype" w:eastAsia="MS Mincho" w:hAnsi="Palatino Linotype" w:cs="Times New Roman"/>
          <w:b/>
          <w:color w:val="000000"/>
        </w:rPr>
        <w:t xml:space="preserve">CUARTO. </w:t>
      </w:r>
      <w:r w:rsidRPr="00F87E94">
        <w:rPr>
          <w:rFonts w:ascii="Palatino Linotype" w:eastAsia="MS Gothic" w:hAnsi="Palatino Linotype" w:cs="Times New Roman"/>
        </w:rPr>
        <w:t xml:space="preserve">Notifíquese al </w:t>
      </w:r>
      <w:r w:rsidRPr="00F87E94">
        <w:rPr>
          <w:rFonts w:ascii="Palatino Linotype" w:eastAsia="MS Gothic" w:hAnsi="Palatino Linotype" w:cs="Times New Roman"/>
          <w:b/>
        </w:rPr>
        <w:t xml:space="preserve">RECURRENTE </w:t>
      </w:r>
      <w:r w:rsidRPr="00F87E94">
        <w:rPr>
          <w:rFonts w:ascii="Palatino Linotype" w:eastAsia="MS Gothic" w:hAnsi="Palatino Linotype" w:cs="Times New Roman"/>
        </w:rPr>
        <w:t>la presente</w:t>
      </w:r>
      <w:r w:rsidRPr="00F87E94">
        <w:rPr>
          <w:rFonts w:ascii="Palatino Linotype" w:eastAsia="Times New Roman" w:hAnsi="Palatino Linotype" w:cs="Times New Roman"/>
          <w:color w:val="222222"/>
          <w:lang w:val="es-ES" w:eastAsia="es-MX"/>
        </w:rPr>
        <w:t xml:space="preserve"> resolución. </w:t>
      </w:r>
    </w:p>
    <w:p w14:paraId="7F687CCD" w14:textId="77777777" w:rsidR="00F87E94" w:rsidRPr="00F87E94" w:rsidRDefault="00F87E94" w:rsidP="00F87E94">
      <w:pPr>
        <w:shd w:val="clear" w:color="auto" w:fill="FFFFFF"/>
        <w:spacing w:line="360" w:lineRule="auto"/>
        <w:jc w:val="both"/>
        <w:rPr>
          <w:rFonts w:ascii="Palatino Linotype" w:eastAsia="Times New Roman" w:hAnsi="Palatino Linotype" w:cs="Times New Roman"/>
          <w:color w:val="222222"/>
          <w:lang w:val="es-ES" w:eastAsia="es-MX"/>
        </w:rPr>
      </w:pPr>
    </w:p>
    <w:p w14:paraId="7B093940" w14:textId="2BE656B8" w:rsidR="002C2BB7" w:rsidRDefault="00AA1794" w:rsidP="00F87E94">
      <w:pPr>
        <w:spacing w:line="360" w:lineRule="auto"/>
        <w:jc w:val="both"/>
        <w:rPr>
          <w:rFonts w:ascii="Palatino Linotype" w:eastAsia="MS Mincho" w:hAnsi="Palatino Linotype" w:cs="Times New Roman"/>
          <w:color w:val="000000"/>
        </w:rPr>
      </w:pPr>
      <w:r w:rsidRPr="00F87E94">
        <w:rPr>
          <w:rFonts w:ascii="Palatino Linotype" w:eastAsia="MS Mincho" w:hAnsi="Palatino Linotype" w:cs="Times New Roman"/>
          <w:b/>
          <w:color w:val="000000"/>
        </w:rPr>
        <w:t>QUINTO.</w:t>
      </w:r>
      <w:r w:rsidRPr="00F87E94">
        <w:rPr>
          <w:rFonts w:ascii="Palatino Linotype" w:eastAsia="MS Mincho" w:hAnsi="Palatino Linotype" w:cs="Times New Roman"/>
          <w:color w:val="000000"/>
        </w:rPr>
        <w:t xml:space="preserve"> Se hace del conocimiento del </w:t>
      </w:r>
      <w:r w:rsidRPr="00F87E94">
        <w:rPr>
          <w:rFonts w:ascii="Palatino Linotype" w:eastAsia="MS Gothic" w:hAnsi="Palatino Linotype" w:cs="Times New Roman"/>
          <w:b/>
        </w:rPr>
        <w:t>RECURRENTE</w:t>
      </w:r>
      <w:r w:rsidRPr="00F87E94">
        <w:rPr>
          <w:rFonts w:ascii="Palatino Linotype" w:eastAsia="Times New Roman" w:hAnsi="Palatino Linotype" w:cs="Arial"/>
          <w:b/>
          <w:lang w:val="es-ES"/>
        </w:rPr>
        <w:t xml:space="preserve"> </w:t>
      </w:r>
      <w:r w:rsidRPr="00F87E94">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r w:rsidR="002C2BB7">
        <w:rPr>
          <w:rFonts w:ascii="Palatino Linotype" w:eastAsia="MS Mincho" w:hAnsi="Palatino Linotype" w:cs="Times New Roman"/>
          <w:color w:val="000000"/>
        </w:rPr>
        <w:t>érminos de las leyes aplicables.</w:t>
      </w:r>
    </w:p>
    <w:p w14:paraId="3E999E18" w14:textId="77777777" w:rsidR="002C2BB7" w:rsidRDefault="002C2BB7" w:rsidP="00F87E94">
      <w:pPr>
        <w:spacing w:line="360" w:lineRule="auto"/>
        <w:jc w:val="both"/>
        <w:rPr>
          <w:rFonts w:ascii="Palatino Linotype" w:eastAsia="MS Mincho" w:hAnsi="Palatino Linotype" w:cs="Times New Roman"/>
          <w:color w:val="000000"/>
        </w:rPr>
      </w:pPr>
    </w:p>
    <w:p w14:paraId="3F5D5817" w14:textId="77777777" w:rsidR="002C2BB7" w:rsidRPr="0060536D" w:rsidRDefault="002C2BB7" w:rsidP="002C2BB7">
      <w:pPr>
        <w:tabs>
          <w:tab w:val="left" w:pos="0"/>
        </w:tabs>
        <w:spacing w:line="360" w:lineRule="auto"/>
        <w:ind w:firstLine="1"/>
        <w:jc w:val="both"/>
        <w:rPr>
          <w:rFonts w:ascii="Palatino Linotype" w:hAnsi="Palatino Linotype"/>
        </w:rPr>
      </w:pPr>
      <w:r w:rsidRPr="0060536D">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JOSÉ GUADALUPE LUNA HERNÁNDEZ, </w:t>
      </w:r>
      <w:r w:rsidRPr="0060536D">
        <w:rPr>
          <w:rFonts w:ascii="Palatino Linotype" w:hAnsi="Palatino Linotype"/>
        </w:rPr>
        <w:t xml:space="preserve"> JAVIER MARTÍNEZ CRUZ</w:t>
      </w:r>
      <w:r>
        <w:rPr>
          <w:rFonts w:ascii="Palatino Linotype" w:hAnsi="Palatino Linotype"/>
        </w:rPr>
        <w:t xml:space="preserve"> Y LUIS GUSTAVO PARRA NORIEGA, EN LA NOVENA</w:t>
      </w:r>
      <w:r w:rsidRPr="0060536D">
        <w:rPr>
          <w:rFonts w:ascii="Palatino Linotype" w:hAnsi="Palatino Linotype"/>
        </w:rPr>
        <w:t xml:space="preserve"> SESIÓN ORDINARIA CELEBRADA EL DÍA ON</w:t>
      </w:r>
      <w:r>
        <w:rPr>
          <w:rFonts w:ascii="Palatino Linotype" w:hAnsi="Palatino Linotype"/>
        </w:rPr>
        <w:t>CE DE MARZO DE DOS MIL VEINTE</w:t>
      </w:r>
      <w:r w:rsidRPr="0060536D">
        <w:rPr>
          <w:rFonts w:ascii="Palatino Linotype" w:hAnsi="Palatino Linotype"/>
        </w:rPr>
        <w:t>, ANTE EL SECRETARIO TÉCNICO DEL PLENO, ALEXIS TAPIA RAMÍREZ.</w:t>
      </w:r>
    </w:p>
    <w:p w14:paraId="547330D3" w14:textId="77777777" w:rsidR="002C2BB7" w:rsidRPr="00F87E94" w:rsidRDefault="002C2BB7" w:rsidP="00F87E94">
      <w:pPr>
        <w:spacing w:line="360" w:lineRule="auto"/>
        <w:jc w:val="both"/>
        <w:rPr>
          <w:rFonts w:ascii="Palatino Linotype" w:eastAsia="MS Mincho" w:hAnsi="Palatino Linotype" w:cs="Times New Roman"/>
          <w:color w:val="000000"/>
        </w:rPr>
      </w:pPr>
    </w:p>
    <w:bookmarkEnd w:id="143"/>
    <w:bookmarkEnd w:id="144"/>
    <w:bookmarkEnd w:id="145"/>
    <w:bookmarkEnd w:id="152"/>
    <w:bookmarkEnd w:id="153"/>
    <w:bookmarkEnd w:id="154"/>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F87E94" w14:paraId="150CDD5E" w14:textId="77777777" w:rsidTr="00687D53">
        <w:trPr>
          <w:trHeight w:val="1807"/>
        </w:trPr>
        <w:tc>
          <w:tcPr>
            <w:tcW w:w="9073" w:type="dxa"/>
            <w:gridSpan w:val="2"/>
            <w:vAlign w:val="center"/>
          </w:tcPr>
          <w:p w14:paraId="2A5DD345" w14:textId="77777777" w:rsidR="00BF1C09" w:rsidRDefault="00BF1C09" w:rsidP="00F87E94">
            <w:pPr>
              <w:pStyle w:val="Prrafodelista"/>
              <w:spacing w:line="360" w:lineRule="auto"/>
              <w:ind w:left="0"/>
              <w:jc w:val="both"/>
              <w:rPr>
                <w:rFonts w:ascii="Palatino Linotype" w:hAnsi="Palatino Linotype" w:cs="Arial"/>
                <w:color w:val="000000" w:themeColor="text1"/>
              </w:rPr>
            </w:pPr>
          </w:p>
          <w:p w14:paraId="19CD94BD" w14:textId="77777777" w:rsidR="002C2BB7" w:rsidRDefault="002C2BB7" w:rsidP="00F87E94">
            <w:pPr>
              <w:pStyle w:val="Prrafodelista"/>
              <w:spacing w:line="360" w:lineRule="auto"/>
              <w:ind w:left="0"/>
              <w:jc w:val="both"/>
              <w:rPr>
                <w:rFonts w:ascii="Palatino Linotype" w:hAnsi="Palatino Linotype" w:cs="Arial"/>
                <w:color w:val="000000" w:themeColor="text1"/>
              </w:rPr>
            </w:pPr>
          </w:p>
          <w:p w14:paraId="7ECFC962" w14:textId="77777777" w:rsidR="002C2BB7" w:rsidRPr="00F87E94" w:rsidRDefault="002C2BB7" w:rsidP="00F87E94">
            <w:pPr>
              <w:pStyle w:val="Prrafodelista"/>
              <w:spacing w:line="360" w:lineRule="auto"/>
              <w:ind w:left="0"/>
              <w:jc w:val="both"/>
              <w:rPr>
                <w:rFonts w:ascii="Palatino Linotype" w:hAnsi="Palatino Linotype" w:cs="Arial"/>
                <w:color w:val="000000" w:themeColor="text1"/>
              </w:rPr>
            </w:pPr>
          </w:p>
          <w:p w14:paraId="7298AD18" w14:textId="77777777" w:rsidR="00B75473" w:rsidRPr="00F87E94" w:rsidRDefault="00B75473" w:rsidP="00F87E94">
            <w:pPr>
              <w:spacing w:line="360" w:lineRule="auto"/>
              <w:jc w:val="center"/>
              <w:rPr>
                <w:rFonts w:ascii="Palatino Linotype" w:hAnsi="Palatino Linotype" w:cs="Times New Roman"/>
                <w:b/>
                <w:color w:val="000000" w:themeColor="text1"/>
              </w:rPr>
            </w:pPr>
            <w:r w:rsidRPr="00F87E94">
              <w:rPr>
                <w:rFonts w:ascii="Palatino Linotype" w:hAnsi="Palatino Linotype" w:cs="Times New Roman"/>
                <w:b/>
                <w:color w:val="000000" w:themeColor="text1"/>
              </w:rPr>
              <w:t>Zulema Martínez Sánchez</w:t>
            </w:r>
          </w:p>
          <w:p w14:paraId="66356B2D" w14:textId="77777777" w:rsidR="00B75473" w:rsidRPr="00F87E94" w:rsidRDefault="00B75473" w:rsidP="00F87E94">
            <w:pPr>
              <w:spacing w:line="360" w:lineRule="auto"/>
              <w:jc w:val="center"/>
              <w:rPr>
                <w:rFonts w:ascii="Palatino Linotype" w:hAnsi="Palatino Linotype"/>
                <w:color w:val="000000" w:themeColor="text1"/>
              </w:rPr>
            </w:pPr>
            <w:r w:rsidRPr="00F87E94">
              <w:rPr>
                <w:rFonts w:ascii="Palatino Linotype" w:hAnsi="Palatino Linotype"/>
                <w:color w:val="000000" w:themeColor="text1"/>
              </w:rPr>
              <w:t>Comisionada Presidenta</w:t>
            </w:r>
          </w:p>
          <w:p w14:paraId="512F0CDA" w14:textId="5F097605" w:rsidR="00B75473" w:rsidRPr="00F87E94" w:rsidRDefault="00B75473" w:rsidP="00F87E94">
            <w:pPr>
              <w:spacing w:line="360" w:lineRule="auto"/>
              <w:jc w:val="center"/>
              <w:rPr>
                <w:rFonts w:ascii="Palatino Linotype" w:hAnsi="Palatino Linotype"/>
                <w:color w:val="000000" w:themeColor="text1"/>
              </w:rPr>
            </w:pPr>
            <w:r w:rsidRPr="00F87E94">
              <w:rPr>
                <w:rFonts w:ascii="Palatino Linotype" w:hAnsi="Palatino Linotype" w:cs="Times New Roman"/>
                <w:color w:val="000000" w:themeColor="text1"/>
              </w:rPr>
              <w:t>(Rúbrica)</w:t>
            </w:r>
          </w:p>
        </w:tc>
      </w:tr>
      <w:tr w:rsidR="00B75473" w:rsidRPr="00F87E94" w14:paraId="78D3A41A" w14:textId="77777777" w:rsidTr="00687D53">
        <w:trPr>
          <w:trHeight w:val="2156"/>
        </w:trPr>
        <w:tc>
          <w:tcPr>
            <w:tcW w:w="4253" w:type="dxa"/>
            <w:vAlign w:val="center"/>
          </w:tcPr>
          <w:p w14:paraId="29ED7A00" w14:textId="77777777" w:rsidR="00F6299D" w:rsidRDefault="00F6299D" w:rsidP="00F87E94">
            <w:pPr>
              <w:spacing w:line="360" w:lineRule="auto"/>
              <w:jc w:val="center"/>
              <w:rPr>
                <w:rFonts w:ascii="Palatino Linotype" w:hAnsi="Palatino Linotype" w:cs="Times New Roman"/>
                <w:b/>
                <w:color w:val="000000" w:themeColor="text1"/>
              </w:rPr>
            </w:pPr>
          </w:p>
          <w:p w14:paraId="046DB3AF" w14:textId="77777777" w:rsidR="002C2BB7" w:rsidRDefault="002C2BB7" w:rsidP="00F87E94">
            <w:pPr>
              <w:spacing w:line="360" w:lineRule="auto"/>
              <w:jc w:val="center"/>
              <w:rPr>
                <w:rFonts w:ascii="Palatino Linotype" w:hAnsi="Palatino Linotype" w:cs="Times New Roman"/>
                <w:b/>
                <w:color w:val="000000" w:themeColor="text1"/>
              </w:rPr>
            </w:pPr>
          </w:p>
          <w:p w14:paraId="7F92F672" w14:textId="77777777" w:rsidR="002C2BB7" w:rsidRPr="00F87E94" w:rsidRDefault="002C2BB7" w:rsidP="00F87E94">
            <w:pPr>
              <w:spacing w:line="360" w:lineRule="auto"/>
              <w:jc w:val="center"/>
              <w:rPr>
                <w:rFonts w:ascii="Palatino Linotype" w:hAnsi="Palatino Linotype" w:cs="Times New Roman"/>
                <w:b/>
                <w:color w:val="000000" w:themeColor="text1"/>
              </w:rPr>
            </w:pPr>
          </w:p>
          <w:p w14:paraId="140C4ED8" w14:textId="77777777" w:rsidR="00B75473" w:rsidRPr="00F87E94" w:rsidRDefault="00B75473" w:rsidP="00F87E94">
            <w:pPr>
              <w:spacing w:line="360" w:lineRule="auto"/>
              <w:jc w:val="center"/>
              <w:rPr>
                <w:rFonts w:ascii="Palatino Linotype" w:hAnsi="Palatino Linotype" w:cs="Times New Roman"/>
                <w:b/>
                <w:color w:val="000000" w:themeColor="text1"/>
              </w:rPr>
            </w:pPr>
            <w:r w:rsidRPr="00F87E94">
              <w:rPr>
                <w:rFonts w:ascii="Palatino Linotype" w:hAnsi="Palatino Linotype" w:cs="Times New Roman"/>
                <w:b/>
                <w:color w:val="000000" w:themeColor="text1"/>
              </w:rPr>
              <w:t xml:space="preserve">Eva </w:t>
            </w:r>
            <w:proofErr w:type="spellStart"/>
            <w:r w:rsidRPr="00F87E94">
              <w:rPr>
                <w:rFonts w:ascii="Palatino Linotype" w:hAnsi="Palatino Linotype" w:cs="Times New Roman"/>
                <w:b/>
                <w:color w:val="000000" w:themeColor="text1"/>
              </w:rPr>
              <w:t>Abaid</w:t>
            </w:r>
            <w:proofErr w:type="spellEnd"/>
            <w:r w:rsidRPr="00F87E94">
              <w:rPr>
                <w:rFonts w:ascii="Palatino Linotype" w:hAnsi="Palatino Linotype" w:cs="Times New Roman"/>
                <w:b/>
                <w:color w:val="000000" w:themeColor="text1"/>
              </w:rPr>
              <w:t xml:space="preserve"> </w:t>
            </w:r>
            <w:proofErr w:type="spellStart"/>
            <w:r w:rsidRPr="00F87E94">
              <w:rPr>
                <w:rFonts w:ascii="Palatino Linotype" w:hAnsi="Palatino Linotype" w:cs="Times New Roman"/>
                <w:b/>
                <w:color w:val="000000" w:themeColor="text1"/>
              </w:rPr>
              <w:t>Yapur</w:t>
            </w:r>
            <w:proofErr w:type="spellEnd"/>
          </w:p>
          <w:p w14:paraId="37396CF7"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Comisionada</w:t>
            </w:r>
          </w:p>
          <w:p w14:paraId="311617EC"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(Rúbrica)</w:t>
            </w:r>
          </w:p>
        </w:tc>
        <w:tc>
          <w:tcPr>
            <w:tcW w:w="4820" w:type="dxa"/>
            <w:vAlign w:val="center"/>
          </w:tcPr>
          <w:p w14:paraId="166E2360" w14:textId="77777777" w:rsidR="00F6299D" w:rsidRDefault="00F6299D" w:rsidP="00F87E94">
            <w:pPr>
              <w:spacing w:line="360" w:lineRule="auto"/>
              <w:jc w:val="center"/>
              <w:rPr>
                <w:rFonts w:ascii="Palatino Linotype" w:hAnsi="Palatino Linotype" w:cs="Times New Roman"/>
                <w:b/>
                <w:color w:val="000000" w:themeColor="text1"/>
              </w:rPr>
            </w:pPr>
          </w:p>
          <w:p w14:paraId="44056442" w14:textId="77777777" w:rsidR="002C2BB7" w:rsidRDefault="002C2BB7" w:rsidP="00F87E94">
            <w:pPr>
              <w:spacing w:line="360" w:lineRule="auto"/>
              <w:jc w:val="center"/>
              <w:rPr>
                <w:rFonts w:ascii="Palatino Linotype" w:hAnsi="Palatino Linotype" w:cs="Times New Roman"/>
                <w:b/>
                <w:color w:val="000000" w:themeColor="text1"/>
              </w:rPr>
            </w:pPr>
          </w:p>
          <w:p w14:paraId="1DE400BC" w14:textId="77777777" w:rsidR="002C2BB7" w:rsidRPr="00F87E94" w:rsidRDefault="002C2BB7" w:rsidP="00F87E94">
            <w:pPr>
              <w:spacing w:line="360" w:lineRule="auto"/>
              <w:jc w:val="center"/>
              <w:rPr>
                <w:rFonts w:ascii="Palatino Linotype" w:hAnsi="Palatino Linotype" w:cs="Times New Roman"/>
                <w:b/>
                <w:color w:val="000000" w:themeColor="text1"/>
              </w:rPr>
            </w:pPr>
          </w:p>
          <w:p w14:paraId="325CE6FE" w14:textId="77777777" w:rsidR="00B75473" w:rsidRPr="00F87E94" w:rsidRDefault="00B75473" w:rsidP="00F87E94">
            <w:pPr>
              <w:spacing w:line="360" w:lineRule="auto"/>
              <w:jc w:val="center"/>
              <w:rPr>
                <w:rFonts w:ascii="Palatino Linotype" w:hAnsi="Palatino Linotype" w:cs="Times New Roman"/>
                <w:b/>
                <w:color w:val="000000" w:themeColor="text1"/>
              </w:rPr>
            </w:pPr>
            <w:r w:rsidRPr="00F87E94">
              <w:rPr>
                <w:rFonts w:ascii="Palatino Linotype" w:hAnsi="Palatino Linotype" w:cs="Times New Roman"/>
                <w:b/>
                <w:color w:val="000000" w:themeColor="text1"/>
              </w:rPr>
              <w:t>José Guadalupe Luna Hernández</w:t>
            </w:r>
          </w:p>
          <w:p w14:paraId="31166AC7"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Comisionado</w:t>
            </w:r>
          </w:p>
          <w:p w14:paraId="440B193A"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(Rúbrica)</w:t>
            </w:r>
          </w:p>
        </w:tc>
      </w:tr>
      <w:tr w:rsidR="00B75473" w:rsidRPr="00F87E94" w14:paraId="2D064136" w14:textId="77777777" w:rsidTr="00687D53">
        <w:trPr>
          <w:trHeight w:val="2244"/>
        </w:trPr>
        <w:tc>
          <w:tcPr>
            <w:tcW w:w="4253" w:type="dxa"/>
            <w:vAlign w:val="center"/>
          </w:tcPr>
          <w:p w14:paraId="6A4B7812" w14:textId="77777777" w:rsidR="00B75473" w:rsidRDefault="00B75473" w:rsidP="00F87E94">
            <w:pPr>
              <w:spacing w:line="360" w:lineRule="auto"/>
              <w:jc w:val="center"/>
              <w:rPr>
                <w:rFonts w:ascii="Palatino Linotype" w:hAnsi="Palatino Linotype" w:cs="Times New Roman"/>
                <w:b/>
                <w:color w:val="000000" w:themeColor="text1"/>
              </w:rPr>
            </w:pPr>
          </w:p>
          <w:p w14:paraId="4EFCEE15" w14:textId="77777777" w:rsidR="002C2BB7" w:rsidRDefault="002C2BB7" w:rsidP="00F87E94">
            <w:pPr>
              <w:spacing w:line="360" w:lineRule="auto"/>
              <w:jc w:val="center"/>
              <w:rPr>
                <w:rFonts w:ascii="Palatino Linotype" w:hAnsi="Palatino Linotype" w:cs="Times New Roman"/>
                <w:b/>
                <w:color w:val="000000" w:themeColor="text1"/>
              </w:rPr>
            </w:pPr>
          </w:p>
          <w:p w14:paraId="584687E6" w14:textId="77777777" w:rsidR="002C2BB7" w:rsidRDefault="002C2BB7" w:rsidP="00F87E94">
            <w:pPr>
              <w:spacing w:line="360" w:lineRule="auto"/>
              <w:jc w:val="center"/>
              <w:rPr>
                <w:rFonts w:ascii="Palatino Linotype" w:hAnsi="Palatino Linotype" w:cs="Times New Roman"/>
                <w:b/>
                <w:color w:val="000000" w:themeColor="text1"/>
              </w:rPr>
            </w:pPr>
          </w:p>
          <w:p w14:paraId="24D86E74" w14:textId="77777777" w:rsidR="002C2BB7" w:rsidRPr="00F87E94" w:rsidRDefault="002C2BB7" w:rsidP="00F87E94">
            <w:pPr>
              <w:spacing w:line="360" w:lineRule="auto"/>
              <w:jc w:val="center"/>
              <w:rPr>
                <w:rFonts w:ascii="Palatino Linotype" w:hAnsi="Palatino Linotype" w:cs="Times New Roman"/>
                <w:b/>
                <w:color w:val="000000" w:themeColor="text1"/>
              </w:rPr>
            </w:pPr>
          </w:p>
          <w:p w14:paraId="03CC8B85" w14:textId="77777777" w:rsidR="00B75473" w:rsidRPr="00F87E94" w:rsidRDefault="00B75473" w:rsidP="00F87E94">
            <w:pPr>
              <w:spacing w:line="360" w:lineRule="auto"/>
              <w:jc w:val="center"/>
              <w:rPr>
                <w:rFonts w:ascii="Palatino Linotype" w:hAnsi="Palatino Linotype" w:cs="Times New Roman"/>
                <w:b/>
                <w:color w:val="000000" w:themeColor="text1"/>
              </w:rPr>
            </w:pPr>
            <w:r w:rsidRPr="00F87E94">
              <w:rPr>
                <w:rFonts w:ascii="Palatino Linotype" w:hAnsi="Palatino Linotype" w:cs="Times New Roman"/>
                <w:b/>
                <w:color w:val="000000" w:themeColor="text1"/>
              </w:rPr>
              <w:t>Javier Martínez Cruz</w:t>
            </w:r>
          </w:p>
          <w:p w14:paraId="59111EB1"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Comisionado</w:t>
            </w:r>
          </w:p>
          <w:p w14:paraId="00D3610B"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(Rúbrica)</w:t>
            </w:r>
          </w:p>
        </w:tc>
        <w:tc>
          <w:tcPr>
            <w:tcW w:w="4820" w:type="dxa"/>
            <w:vAlign w:val="center"/>
          </w:tcPr>
          <w:p w14:paraId="483E9652" w14:textId="77777777" w:rsidR="00B75473" w:rsidRDefault="00B75473" w:rsidP="00F87E94">
            <w:pPr>
              <w:spacing w:line="360" w:lineRule="auto"/>
              <w:jc w:val="center"/>
              <w:rPr>
                <w:rFonts w:ascii="Palatino Linotype" w:hAnsi="Palatino Linotype" w:cs="Times New Roman"/>
                <w:b/>
                <w:color w:val="000000" w:themeColor="text1"/>
              </w:rPr>
            </w:pPr>
          </w:p>
          <w:p w14:paraId="1E122133" w14:textId="77777777" w:rsidR="002C2BB7" w:rsidRDefault="002C2BB7" w:rsidP="00F87E94">
            <w:pPr>
              <w:spacing w:line="360" w:lineRule="auto"/>
              <w:jc w:val="center"/>
              <w:rPr>
                <w:rFonts w:ascii="Palatino Linotype" w:hAnsi="Palatino Linotype" w:cs="Times New Roman"/>
                <w:b/>
                <w:color w:val="000000" w:themeColor="text1"/>
              </w:rPr>
            </w:pPr>
          </w:p>
          <w:p w14:paraId="389058D3" w14:textId="77777777" w:rsidR="002C2BB7" w:rsidRDefault="002C2BB7" w:rsidP="00F87E94">
            <w:pPr>
              <w:spacing w:line="360" w:lineRule="auto"/>
              <w:jc w:val="center"/>
              <w:rPr>
                <w:rFonts w:ascii="Palatino Linotype" w:hAnsi="Palatino Linotype" w:cs="Times New Roman"/>
                <w:b/>
                <w:color w:val="000000" w:themeColor="text1"/>
              </w:rPr>
            </w:pPr>
          </w:p>
          <w:p w14:paraId="14AC7271" w14:textId="77777777" w:rsidR="002C2BB7" w:rsidRPr="00F87E94" w:rsidRDefault="002C2BB7" w:rsidP="00F87E94">
            <w:pPr>
              <w:spacing w:line="360" w:lineRule="auto"/>
              <w:jc w:val="center"/>
              <w:rPr>
                <w:rFonts w:ascii="Palatino Linotype" w:hAnsi="Palatino Linotype" w:cs="Times New Roman"/>
                <w:b/>
                <w:color w:val="000000" w:themeColor="text1"/>
              </w:rPr>
            </w:pPr>
          </w:p>
          <w:p w14:paraId="51CEDFC5" w14:textId="6AFEA801" w:rsidR="00B75473" w:rsidRPr="00F87E94" w:rsidRDefault="008478E8" w:rsidP="00F87E94">
            <w:pPr>
              <w:spacing w:line="360" w:lineRule="auto"/>
              <w:jc w:val="center"/>
              <w:rPr>
                <w:rFonts w:ascii="Palatino Linotype" w:hAnsi="Palatino Linotype"/>
                <w:b/>
                <w:color w:val="000000" w:themeColor="text1"/>
              </w:rPr>
            </w:pPr>
            <w:r w:rsidRPr="00F87E94">
              <w:rPr>
                <w:rFonts w:ascii="Palatino Linotype" w:hAnsi="Palatino Linotype"/>
                <w:b/>
                <w:color w:val="000000" w:themeColor="text1"/>
              </w:rPr>
              <w:t>Luis Gustavo Parra Noriega</w:t>
            </w:r>
          </w:p>
          <w:p w14:paraId="086B7105" w14:textId="3CE3954E" w:rsidR="00B75473" w:rsidRPr="00F87E94" w:rsidRDefault="008478E8"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Comisionado</w:t>
            </w:r>
          </w:p>
          <w:p w14:paraId="1CDB883D"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(Rúbrica)</w:t>
            </w:r>
          </w:p>
        </w:tc>
      </w:tr>
      <w:tr w:rsidR="00B75473" w:rsidRPr="00F87E94" w14:paraId="0F0C631B" w14:textId="77777777" w:rsidTr="00687D53">
        <w:trPr>
          <w:trHeight w:val="1953"/>
        </w:trPr>
        <w:tc>
          <w:tcPr>
            <w:tcW w:w="9073" w:type="dxa"/>
            <w:gridSpan w:val="2"/>
            <w:vAlign w:val="center"/>
          </w:tcPr>
          <w:p w14:paraId="759F660A" w14:textId="77777777" w:rsidR="00B75473" w:rsidRDefault="00B75473" w:rsidP="00F87E94">
            <w:pPr>
              <w:pStyle w:val="Prrafodelista"/>
              <w:spacing w:line="360" w:lineRule="auto"/>
              <w:ind w:left="0"/>
              <w:jc w:val="both"/>
              <w:rPr>
                <w:rFonts w:ascii="Palatino Linotype" w:hAnsi="Palatino Linotype"/>
                <w:color w:val="000000" w:themeColor="text1"/>
              </w:rPr>
            </w:pPr>
          </w:p>
          <w:p w14:paraId="36AF2015" w14:textId="77777777" w:rsidR="002C2BB7" w:rsidRDefault="002C2BB7" w:rsidP="00F87E94">
            <w:pPr>
              <w:pStyle w:val="Prrafodelista"/>
              <w:spacing w:line="360" w:lineRule="auto"/>
              <w:ind w:left="0"/>
              <w:jc w:val="both"/>
              <w:rPr>
                <w:rFonts w:ascii="Palatino Linotype" w:hAnsi="Palatino Linotype"/>
                <w:color w:val="000000" w:themeColor="text1"/>
              </w:rPr>
            </w:pPr>
          </w:p>
          <w:p w14:paraId="776EA6F5" w14:textId="77777777" w:rsidR="002C2BB7" w:rsidRPr="00F87E94" w:rsidRDefault="002C2BB7" w:rsidP="00F87E94">
            <w:pPr>
              <w:pStyle w:val="Prrafodelista"/>
              <w:spacing w:line="360" w:lineRule="auto"/>
              <w:ind w:left="0"/>
              <w:jc w:val="both"/>
              <w:rPr>
                <w:rFonts w:ascii="Palatino Linotype" w:hAnsi="Palatino Linotype"/>
                <w:color w:val="000000" w:themeColor="text1"/>
              </w:rPr>
            </w:pPr>
          </w:p>
          <w:p w14:paraId="7F1A8285" w14:textId="4DCD2CD0" w:rsidR="00B75473" w:rsidRPr="00F87E94" w:rsidRDefault="008478E8" w:rsidP="00F87E94">
            <w:pPr>
              <w:spacing w:line="360" w:lineRule="auto"/>
              <w:jc w:val="center"/>
              <w:rPr>
                <w:rFonts w:ascii="Palatino Linotype" w:hAnsi="Palatino Linotype" w:cs="Times New Roman"/>
                <w:b/>
                <w:color w:val="000000" w:themeColor="text1"/>
              </w:rPr>
            </w:pPr>
            <w:r w:rsidRPr="00F87E94">
              <w:rPr>
                <w:rFonts w:ascii="Palatino Linotype" w:hAnsi="Palatino Linotype" w:cs="Times New Roman"/>
                <w:b/>
                <w:color w:val="000000" w:themeColor="text1"/>
              </w:rPr>
              <w:t xml:space="preserve">Alexis Tapia </w:t>
            </w:r>
            <w:r w:rsidR="002F42ED" w:rsidRPr="00F87E94">
              <w:rPr>
                <w:rFonts w:ascii="Palatino Linotype" w:hAnsi="Palatino Linotype" w:cs="Times New Roman"/>
                <w:b/>
                <w:color w:val="000000" w:themeColor="text1"/>
              </w:rPr>
              <w:t>Ramírez</w:t>
            </w:r>
          </w:p>
          <w:p w14:paraId="370E2705" w14:textId="16C733B8" w:rsidR="00B75473" w:rsidRPr="00F87E94" w:rsidRDefault="001F10C4" w:rsidP="00F87E9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F87E94">
              <w:rPr>
                <w:rFonts w:ascii="Palatino Linotype" w:hAnsi="Palatino Linotype" w:cs="Times New Roman"/>
                <w:color w:val="000000" w:themeColor="text1"/>
              </w:rPr>
              <w:t xml:space="preserve"> del Pleno</w:t>
            </w:r>
          </w:p>
          <w:p w14:paraId="34FBCAA7" w14:textId="77777777" w:rsidR="00B75473" w:rsidRPr="00F87E94" w:rsidRDefault="00B75473" w:rsidP="00F87E94">
            <w:pPr>
              <w:spacing w:line="360" w:lineRule="auto"/>
              <w:jc w:val="center"/>
              <w:rPr>
                <w:rFonts w:ascii="Palatino Linotype" w:hAnsi="Palatino Linotype" w:cs="Times New Roman"/>
                <w:color w:val="000000" w:themeColor="text1"/>
              </w:rPr>
            </w:pPr>
            <w:r w:rsidRPr="00F87E94">
              <w:rPr>
                <w:rFonts w:ascii="Palatino Linotype" w:hAnsi="Palatino Linotype" w:cs="Times New Roman"/>
                <w:color w:val="000000" w:themeColor="text1"/>
              </w:rPr>
              <w:t>(Rúbrica)</w:t>
            </w:r>
          </w:p>
          <w:p w14:paraId="3A9A285C" w14:textId="77777777" w:rsidR="00B75473" w:rsidRPr="00F87E94" w:rsidRDefault="00B75473" w:rsidP="00F87E94">
            <w:pPr>
              <w:spacing w:line="360" w:lineRule="auto"/>
              <w:jc w:val="center"/>
              <w:rPr>
                <w:rFonts w:ascii="Palatino Linotype" w:hAnsi="Palatino Linotype" w:cs="Times New Roman"/>
                <w:color w:val="000000" w:themeColor="text1"/>
              </w:rPr>
            </w:pPr>
          </w:p>
          <w:p w14:paraId="53FA9161" w14:textId="77777777" w:rsidR="00314351" w:rsidRPr="00F87E94" w:rsidRDefault="00314351" w:rsidP="00F87E94">
            <w:pPr>
              <w:spacing w:line="360" w:lineRule="auto"/>
              <w:jc w:val="center"/>
              <w:rPr>
                <w:rFonts w:ascii="Palatino Linotype" w:hAnsi="Palatino Linotype" w:cs="Times New Roman"/>
                <w:color w:val="000000" w:themeColor="text1"/>
              </w:rPr>
            </w:pPr>
          </w:p>
          <w:p w14:paraId="470B1408" w14:textId="788FB116" w:rsidR="00B75473" w:rsidRPr="00F87E94" w:rsidRDefault="00B75473" w:rsidP="002C2BB7">
            <w:pPr>
              <w:pStyle w:val="Prrafodelista"/>
              <w:spacing w:line="360" w:lineRule="auto"/>
              <w:ind w:left="0"/>
              <w:jc w:val="both"/>
              <w:rPr>
                <w:rFonts w:ascii="Palatino Linotype" w:hAnsi="Palatino Linotype"/>
                <w:color w:val="000000" w:themeColor="text1"/>
              </w:rPr>
            </w:pPr>
            <w:r w:rsidRPr="00F87E94">
              <w:rPr>
                <w:rFonts w:ascii="Palatino Linotype" w:hAnsi="Palatino Linotype" w:cs="Arial"/>
                <w:color w:val="000000" w:themeColor="text1"/>
              </w:rPr>
              <w:t xml:space="preserve">Esta hoja </w:t>
            </w:r>
            <w:r w:rsidR="00314351" w:rsidRPr="00F87E94">
              <w:rPr>
                <w:rFonts w:ascii="Palatino Linotype" w:hAnsi="Palatino Linotype" w:cs="Arial"/>
                <w:color w:val="000000" w:themeColor="text1"/>
              </w:rPr>
              <w:t>corresponde a la resolución del once</w:t>
            </w:r>
            <w:r w:rsidRPr="00F87E94">
              <w:rPr>
                <w:rFonts w:ascii="Palatino Linotype" w:hAnsi="Palatino Linotype" w:cs="Arial"/>
                <w:color w:val="000000" w:themeColor="text1"/>
              </w:rPr>
              <w:t xml:space="preserve"> </w:t>
            </w:r>
            <w:r w:rsidR="00F86692">
              <w:rPr>
                <w:rFonts w:ascii="Palatino Linotype" w:hAnsi="Palatino Linotype" w:cs="Arial"/>
                <w:color w:val="000000" w:themeColor="text1"/>
              </w:rPr>
              <w:t xml:space="preserve">(11) </w:t>
            </w:r>
            <w:r w:rsidRPr="00F87E94">
              <w:rPr>
                <w:rFonts w:ascii="Palatino Linotype" w:hAnsi="Palatino Linotype" w:cs="Arial"/>
                <w:color w:val="000000" w:themeColor="text1"/>
              </w:rPr>
              <w:t xml:space="preserve">de </w:t>
            </w:r>
            <w:r w:rsidR="00314351" w:rsidRPr="00F87E94">
              <w:rPr>
                <w:rFonts w:ascii="Palatino Linotype" w:hAnsi="Palatino Linotype" w:cs="Arial"/>
                <w:color w:val="000000" w:themeColor="text1"/>
              </w:rPr>
              <w:t>marzo</w:t>
            </w:r>
            <w:r w:rsidR="008478E8" w:rsidRPr="00F87E94">
              <w:rPr>
                <w:rFonts w:ascii="Palatino Linotype" w:hAnsi="Palatino Linotype" w:cs="Arial"/>
                <w:color w:val="000000" w:themeColor="text1"/>
              </w:rPr>
              <w:t xml:space="preserve"> de dos mil </w:t>
            </w:r>
            <w:r w:rsidR="00314351" w:rsidRPr="00F87E94">
              <w:rPr>
                <w:rFonts w:ascii="Palatino Linotype" w:hAnsi="Palatino Linotype" w:cs="Arial"/>
                <w:color w:val="000000" w:themeColor="text1"/>
              </w:rPr>
              <w:t>veinte</w:t>
            </w:r>
            <w:r w:rsidRPr="00F87E94">
              <w:rPr>
                <w:rFonts w:ascii="Palatino Linotype" w:hAnsi="Palatino Linotype" w:cs="Arial"/>
                <w:color w:val="000000" w:themeColor="text1"/>
              </w:rPr>
              <w:t xml:space="preserve"> emitida en el recurso de revisión </w:t>
            </w:r>
            <w:r w:rsidR="002C2BB7">
              <w:rPr>
                <w:rFonts w:ascii="Palatino Linotype" w:hAnsi="Palatino Linotype" w:cs="Arial"/>
                <w:b/>
                <w:color w:val="000000" w:themeColor="text1"/>
              </w:rPr>
              <w:t>10138</w:t>
            </w:r>
            <w:r w:rsidR="007D18B7" w:rsidRPr="00F87E94">
              <w:rPr>
                <w:rFonts w:ascii="Palatino Linotype" w:hAnsi="Palatino Linotype" w:cs="Arial"/>
                <w:b/>
                <w:bCs/>
                <w:color w:val="000000" w:themeColor="text1"/>
                <w:lang w:eastAsia="es-MX"/>
              </w:rPr>
              <w:t>/INFOEM/IP/RR/2019</w:t>
            </w:r>
            <w:r w:rsidRPr="00F87E94">
              <w:rPr>
                <w:rFonts w:ascii="Palatino Linotype" w:hAnsi="Palatino Linotype" w:cs="Arial"/>
                <w:color w:val="000000" w:themeColor="text1"/>
              </w:rPr>
              <w:t>.</w:t>
            </w:r>
          </w:p>
        </w:tc>
      </w:tr>
    </w:tbl>
    <w:p w14:paraId="09D5B693" w14:textId="39FC8F97" w:rsidR="00BB5CA9" w:rsidRPr="00F87E94" w:rsidRDefault="00BB5CA9" w:rsidP="00F87E94">
      <w:pPr>
        <w:pStyle w:val="Ttulo1"/>
        <w:spacing w:before="0" w:line="360" w:lineRule="auto"/>
      </w:pPr>
    </w:p>
    <w:sectPr w:rsidR="00BB5CA9" w:rsidRPr="00F87E94"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D0649" w14:textId="77777777" w:rsidR="007B0000" w:rsidRDefault="007B0000" w:rsidP="00587366">
      <w:r>
        <w:separator/>
      </w:r>
    </w:p>
  </w:endnote>
  <w:endnote w:type="continuationSeparator" w:id="0">
    <w:p w14:paraId="368BDB63" w14:textId="77777777" w:rsidR="007B0000" w:rsidRDefault="007B000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F562A" w:rsidRPr="00883450" w:rsidRDefault="005F56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5E4C">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5E4C">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5F562A" w:rsidRDefault="005F56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F562A" w:rsidRPr="00883450" w:rsidRDefault="005F56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5E4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5E4C" w:rsidRPr="00BB5E4C">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5F562A" w:rsidRPr="00883450" w:rsidRDefault="005F562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101A3" w14:textId="77777777" w:rsidR="007B0000" w:rsidRDefault="007B0000" w:rsidP="00587366">
      <w:r>
        <w:separator/>
      </w:r>
    </w:p>
  </w:footnote>
  <w:footnote w:type="continuationSeparator" w:id="0">
    <w:p w14:paraId="209CF00A" w14:textId="77777777" w:rsidR="007B0000" w:rsidRDefault="007B000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F562A" w:rsidRDefault="005F562A" w:rsidP="001C6012">
    <w:pPr>
      <w:pStyle w:val="Encabezado"/>
      <w:tabs>
        <w:tab w:val="clear" w:pos="4252"/>
        <w:tab w:val="clear" w:pos="8504"/>
        <w:tab w:val="left" w:pos="8460"/>
      </w:tabs>
    </w:pPr>
    <w:r>
      <w:tab/>
    </w:r>
  </w:p>
  <w:p w14:paraId="64F5F23E" w14:textId="390690E5" w:rsidR="005F562A" w:rsidRDefault="005F562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F562A" w:rsidRPr="00674A46" w14:paraId="07F2896E" w14:textId="77777777" w:rsidTr="0081485A">
      <w:trPr>
        <w:trHeight w:val="138"/>
        <w:jc w:val="right"/>
      </w:trPr>
      <w:tc>
        <w:tcPr>
          <w:tcW w:w="4253" w:type="dxa"/>
          <w:vAlign w:val="center"/>
        </w:tcPr>
        <w:p w14:paraId="4A5B1974" w14:textId="3B2AB4E0" w:rsidR="005F562A" w:rsidRPr="00674A46" w:rsidRDefault="005F562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6507785" w:rsidR="005F562A" w:rsidRPr="00674A46" w:rsidRDefault="00AA1794" w:rsidP="007D18B7">
          <w:pPr>
            <w:pStyle w:val="Encabezado"/>
            <w:rPr>
              <w:rFonts w:ascii="Palatino Linotype" w:hAnsi="Palatino Linotype"/>
              <w:b/>
              <w:sz w:val="22"/>
              <w:szCs w:val="22"/>
            </w:rPr>
          </w:pPr>
          <w:r>
            <w:rPr>
              <w:rFonts w:ascii="Palatino Linotype" w:hAnsi="Palatino Linotype" w:cs="Arial"/>
              <w:b/>
              <w:bCs/>
              <w:sz w:val="22"/>
              <w:szCs w:val="22"/>
              <w:lang w:eastAsia="es-MX"/>
            </w:rPr>
            <w:t>10138</w:t>
          </w:r>
          <w:r w:rsidR="005F562A">
            <w:rPr>
              <w:rFonts w:ascii="Palatino Linotype" w:hAnsi="Palatino Linotype" w:cs="Arial"/>
              <w:b/>
              <w:bCs/>
              <w:sz w:val="22"/>
              <w:szCs w:val="22"/>
              <w:lang w:eastAsia="es-MX"/>
            </w:rPr>
            <w:t>/INFOEM/IP/RR/2019</w:t>
          </w:r>
        </w:p>
      </w:tc>
    </w:tr>
    <w:tr w:rsidR="005F562A" w:rsidRPr="00674A46" w14:paraId="1B5D8690" w14:textId="77777777" w:rsidTr="0081485A">
      <w:trPr>
        <w:trHeight w:val="233"/>
        <w:jc w:val="right"/>
      </w:trPr>
      <w:tc>
        <w:tcPr>
          <w:tcW w:w="4253" w:type="dxa"/>
          <w:vAlign w:val="center"/>
        </w:tcPr>
        <w:p w14:paraId="3903F2C6" w14:textId="22D569F8" w:rsidR="005F562A" w:rsidRPr="00674A46" w:rsidRDefault="005F562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85A62DF" w:rsidR="005F562A" w:rsidRPr="00B75F20" w:rsidRDefault="005F562A" w:rsidP="00A05D06">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5F562A" w:rsidRPr="00674A46" w14:paraId="095EB01B" w14:textId="77777777" w:rsidTr="0081485A">
      <w:trPr>
        <w:trHeight w:val="321"/>
        <w:jc w:val="right"/>
      </w:trPr>
      <w:tc>
        <w:tcPr>
          <w:tcW w:w="4253" w:type="dxa"/>
          <w:vAlign w:val="center"/>
        </w:tcPr>
        <w:p w14:paraId="6E000A51" w14:textId="25DCC1C7" w:rsidR="005F562A" w:rsidRPr="00674A46" w:rsidRDefault="005F562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F562A" w:rsidRPr="00674A46" w:rsidRDefault="005F56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F562A" w:rsidRDefault="005F562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F562A" w:rsidRDefault="005F562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F562A" w:rsidRPr="00674A46" w14:paraId="0A3256F2" w14:textId="77777777" w:rsidTr="006E6B65">
      <w:trPr>
        <w:trHeight w:val="138"/>
        <w:jc w:val="right"/>
      </w:trPr>
      <w:tc>
        <w:tcPr>
          <w:tcW w:w="3261" w:type="dxa"/>
          <w:vAlign w:val="center"/>
        </w:tcPr>
        <w:p w14:paraId="3D80769D" w14:textId="316F11F8" w:rsidR="005F562A" w:rsidRPr="00674A46" w:rsidRDefault="005F562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794472D" w:rsidR="005F562A" w:rsidRPr="00674A46" w:rsidRDefault="005F562A" w:rsidP="007D18B7">
          <w:pPr>
            <w:pStyle w:val="Encabezado"/>
            <w:rPr>
              <w:rFonts w:ascii="Palatino Linotype" w:hAnsi="Palatino Linotype"/>
              <w:b/>
              <w:sz w:val="22"/>
              <w:szCs w:val="22"/>
            </w:rPr>
          </w:pPr>
          <w:r>
            <w:rPr>
              <w:rFonts w:ascii="Palatino Linotype" w:hAnsi="Palatino Linotype" w:cs="Arial"/>
              <w:b/>
              <w:bCs/>
              <w:sz w:val="22"/>
              <w:szCs w:val="22"/>
              <w:lang w:eastAsia="es-MX"/>
            </w:rPr>
            <w:t>10138/</w:t>
          </w:r>
          <w:r w:rsidRPr="00373EFE">
            <w:rPr>
              <w:rFonts w:ascii="Palatino Linotype" w:hAnsi="Palatino Linotype" w:cs="Arial"/>
              <w:b/>
              <w:bCs/>
              <w:sz w:val="22"/>
              <w:szCs w:val="22"/>
              <w:lang w:eastAsia="es-MX"/>
            </w:rPr>
            <w:t>INFOEM/IP/RR/2019</w:t>
          </w:r>
        </w:p>
      </w:tc>
    </w:tr>
    <w:tr w:rsidR="005F562A" w:rsidRPr="00B75F20" w14:paraId="128C8B3C" w14:textId="77777777" w:rsidTr="006E6B65">
      <w:trPr>
        <w:trHeight w:val="233"/>
        <w:jc w:val="right"/>
      </w:trPr>
      <w:tc>
        <w:tcPr>
          <w:tcW w:w="3261" w:type="dxa"/>
          <w:vAlign w:val="center"/>
        </w:tcPr>
        <w:p w14:paraId="483E3371" w14:textId="66B1BC74" w:rsidR="005F562A" w:rsidRPr="00674A46" w:rsidRDefault="005F562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44EAD1F" w:rsidR="005F562A" w:rsidRPr="00B75F20" w:rsidRDefault="00FB154E" w:rsidP="0058757A">
          <w:pPr>
            <w:pStyle w:val="Encabezado"/>
            <w:rPr>
              <w:rFonts w:ascii="Palatino Linotype" w:hAnsi="Palatino Linotype"/>
              <w:b/>
              <w:sz w:val="22"/>
              <w:szCs w:val="22"/>
            </w:rPr>
          </w:pPr>
          <w:r w:rsidRPr="00FB154E">
            <w:rPr>
              <w:rFonts w:ascii="Palatino Linotype" w:hAnsi="Palatino Linotype"/>
              <w:b/>
              <w:sz w:val="22"/>
              <w:szCs w:val="22"/>
              <w:highlight w:val="black"/>
            </w:rPr>
            <w:t>-----------------------</w:t>
          </w:r>
        </w:p>
      </w:tc>
    </w:tr>
    <w:tr w:rsidR="005F562A" w:rsidRPr="00674A46" w14:paraId="41BE0704" w14:textId="77777777" w:rsidTr="006E6B65">
      <w:trPr>
        <w:trHeight w:val="321"/>
        <w:jc w:val="right"/>
      </w:trPr>
      <w:tc>
        <w:tcPr>
          <w:tcW w:w="3261" w:type="dxa"/>
          <w:vAlign w:val="center"/>
        </w:tcPr>
        <w:p w14:paraId="34C64148" w14:textId="10C6C8A9" w:rsidR="005F562A" w:rsidRPr="00674A46" w:rsidRDefault="005F562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D01B0F" w:rsidR="005F562A" w:rsidRPr="00674A46" w:rsidRDefault="005F562A" w:rsidP="005C3414">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5F562A" w:rsidRPr="00674A46" w14:paraId="0C8B6193" w14:textId="77777777" w:rsidTr="006E6B65">
      <w:trPr>
        <w:trHeight w:val="321"/>
        <w:jc w:val="right"/>
      </w:trPr>
      <w:tc>
        <w:tcPr>
          <w:tcW w:w="3261" w:type="dxa"/>
          <w:vAlign w:val="center"/>
        </w:tcPr>
        <w:p w14:paraId="321FFAFF" w14:textId="40E5A678" w:rsidR="005F562A" w:rsidRPr="00674A46" w:rsidRDefault="005F562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F562A" w:rsidRPr="00674A46" w:rsidRDefault="005F56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F562A" w:rsidRDefault="005F562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56966"/>
    <w:multiLevelType w:val="hybridMultilevel"/>
    <w:tmpl w:val="6FE88CAA"/>
    <w:lvl w:ilvl="0" w:tplc="C7664D72">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2487"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C850741"/>
    <w:multiLevelType w:val="hybridMultilevel"/>
    <w:tmpl w:val="B406D366"/>
    <w:lvl w:ilvl="0" w:tplc="080A0017">
      <w:start w:val="1"/>
      <w:numFmt w:val="lowerLetter"/>
      <w:lvlText w:val="%1)"/>
      <w:lvlJc w:val="lef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7"/>
  </w:num>
  <w:num w:numId="4">
    <w:abstractNumId w:val="33"/>
  </w:num>
  <w:num w:numId="5">
    <w:abstractNumId w:val="16"/>
  </w:num>
  <w:num w:numId="6">
    <w:abstractNumId w:val="28"/>
  </w:num>
  <w:num w:numId="7">
    <w:abstractNumId w:val="2"/>
  </w:num>
  <w:num w:numId="8">
    <w:abstractNumId w:val="12"/>
  </w:num>
  <w:num w:numId="9">
    <w:abstractNumId w:val="9"/>
  </w:num>
  <w:num w:numId="10">
    <w:abstractNumId w:val="7"/>
  </w:num>
  <w:num w:numId="11">
    <w:abstractNumId w:val="18"/>
  </w:num>
  <w:num w:numId="12">
    <w:abstractNumId w:val="23"/>
  </w:num>
  <w:num w:numId="13">
    <w:abstractNumId w:val="1"/>
  </w:num>
  <w:num w:numId="14">
    <w:abstractNumId w:val="0"/>
  </w:num>
  <w:num w:numId="15">
    <w:abstractNumId w:val="10"/>
  </w:num>
  <w:num w:numId="16">
    <w:abstractNumId w:val="32"/>
  </w:num>
  <w:num w:numId="17">
    <w:abstractNumId w:val="29"/>
  </w:num>
  <w:num w:numId="18">
    <w:abstractNumId w:val="22"/>
  </w:num>
  <w:num w:numId="19">
    <w:abstractNumId w:val="25"/>
  </w:num>
  <w:num w:numId="20">
    <w:abstractNumId w:val="17"/>
  </w:num>
  <w:num w:numId="21">
    <w:abstractNumId w:val="30"/>
  </w:num>
  <w:num w:numId="22">
    <w:abstractNumId w:val="34"/>
  </w:num>
  <w:num w:numId="23">
    <w:abstractNumId w:val="19"/>
  </w:num>
  <w:num w:numId="24">
    <w:abstractNumId w:val="5"/>
  </w:num>
  <w:num w:numId="25">
    <w:abstractNumId w:val="11"/>
  </w:num>
  <w:num w:numId="26">
    <w:abstractNumId w:val="31"/>
  </w:num>
  <w:num w:numId="27">
    <w:abstractNumId w:val="24"/>
  </w:num>
  <w:num w:numId="28">
    <w:abstractNumId w:val="4"/>
  </w:num>
  <w:num w:numId="29">
    <w:abstractNumId w:val="6"/>
  </w:num>
  <w:num w:numId="30">
    <w:abstractNumId w:val="20"/>
  </w:num>
  <w:num w:numId="31">
    <w:abstractNumId w:val="13"/>
  </w:num>
  <w:num w:numId="32">
    <w:abstractNumId w:val="36"/>
  </w:num>
  <w:num w:numId="33">
    <w:abstractNumId w:val="3"/>
  </w:num>
  <w:num w:numId="34">
    <w:abstractNumId w:val="21"/>
  </w:num>
  <w:num w:numId="35">
    <w:abstractNumId w:val="8"/>
  </w:num>
  <w:num w:numId="36">
    <w:abstractNumId w:val="26"/>
  </w:num>
  <w:num w:numId="3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093C"/>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006"/>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6E91"/>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B6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0C4"/>
    <w:rsid w:val="001F1169"/>
    <w:rsid w:val="001F2BDF"/>
    <w:rsid w:val="001F4299"/>
    <w:rsid w:val="001F5AF8"/>
    <w:rsid w:val="001F662A"/>
    <w:rsid w:val="001F783F"/>
    <w:rsid w:val="001F7DE2"/>
    <w:rsid w:val="001F7FDA"/>
    <w:rsid w:val="002031F3"/>
    <w:rsid w:val="00207415"/>
    <w:rsid w:val="00207915"/>
    <w:rsid w:val="00207C8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BB7"/>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351"/>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905"/>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3A43"/>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2DB3"/>
    <w:rsid w:val="00412E24"/>
    <w:rsid w:val="00413381"/>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2B5"/>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1F34"/>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910"/>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622"/>
    <w:rsid w:val="004B176B"/>
    <w:rsid w:val="004B293C"/>
    <w:rsid w:val="004B3D59"/>
    <w:rsid w:val="004B4DB8"/>
    <w:rsid w:val="004B58EA"/>
    <w:rsid w:val="004B5B76"/>
    <w:rsid w:val="004B73EF"/>
    <w:rsid w:val="004C08C2"/>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7E6"/>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77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42C"/>
    <w:rsid w:val="005F372B"/>
    <w:rsid w:val="005F3A30"/>
    <w:rsid w:val="005F487C"/>
    <w:rsid w:val="005F53A4"/>
    <w:rsid w:val="005F562A"/>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2C7"/>
    <w:rsid w:val="0063147E"/>
    <w:rsid w:val="0063265C"/>
    <w:rsid w:val="0063278F"/>
    <w:rsid w:val="00634476"/>
    <w:rsid w:val="006349FE"/>
    <w:rsid w:val="0063650E"/>
    <w:rsid w:val="00637580"/>
    <w:rsid w:val="00637624"/>
    <w:rsid w:val="00643903"/>
    <w:rsid w:val="0064393B"/>
    <w:rsid w:val="00644375"/>
    <w:rsid w:val="00644A5C"/>
    <w:rsid w:val="00644B82"/>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1A9"/>
    <w:rsid w:val="006C53EB"/>
    <w:rsid w:val="006C55C6"/>
    <w:rsid w:val="006C563A"/>
    <w:rsid w:val="006C5F6F"/>
    <w:rsid w:val="006C6E1A"/>
    <w:rsid w:val="006D27EF"/>
    <w:rsid w:val="006D2CB1"/>
    <w:rsid w:val="006D52D1"/>
    <w:rsid w:val="006D5E1E"/>
    <w:rsid w:val="006D7293"/>
    <w:rsid w:val="006D7529"/>
    <w:rsid w:val="006D7783"/>
    <w:rsid w:val="006E013D"/>
    <w:rsid w:val="006E1056"/>
    <w:rsid w:val="006E3985"/>
    <w:rsid w:val="006E3A2A"/>
    <w:rsid w:val="006E3C4C"/>
    <w:rsid w:val="006E4BD4"/>
    <w:rsid w:val="006E4E2A"/>
    <w:rsid w:val="006E5950"/>
    <w:rsid w:val="006E6B65"/>
    <w:rsid w:val="006E6C14"/>
    <w:rsid w:val="006E74E1"/>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6F3C"/>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366"/>
    <w:rsid w:val="00786B00"/>
    <w:rsid w:val="00787BB0"/>
    <w:rsid w:val="0079034C"/>
    <w:rsid w:val="007910C6"/>
    <w:rsid w:val="007914E4"/>
    <w:rsid w:val="00791CE4"/>
    <w:rsid w:val="00791E58"/>
    <w:rsid w:val="00792D17"/>
    <w:rsid w:val="007933AB"/>
    <w:rsid w:val="00793404"/>
    <w:rsid w:val="00793D40"/>
    <w:rsid w:val="00795DA1"/>
    <w:rsid w:val="007A0692"/>
    <w:rsid w:val="007A082B"/>
    <w:rsid w:val="007A1303"/>
    <w:rsid w:val="007A22E2"/>
    <w:rsid w:val="007A2C90"/>
    <w:rsid w:val="007A65E0"/>
    <w:rsid w:val="007A70B9"/>
    <w:rsid w:val="007A7602"/>
    <w:rsid w:val="007B0000"/>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8B7"/>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713"/>
    <w:rsid w:val="008A7DE7"/>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44A"/>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7113"/>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0C63"/>
    <w:rsid w:val="009A12A7"/>
    <w:rsid w:val="009A28A2"/>
    <w:rsid w:val="009A5191"/>
    <w:rsid w:val="009A6119"/>
    <w:rsid w:val="009B03ED"/>
    <w:rsid w:val="009B063C"/>
    <w:rsid w:val="009B0F5C"/>
    <w:rsid w:val="009B11D6"/>
    <w:rsid w:val="009B2EE9"/>
    <w:rsid w:val="009B4864"/>
    <w:rsid w:val="009B5504"/>
    <w:rsid w:val="009B5E08"/>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9AD"/>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889"/>
    <w:rsid w:val="00A07D84"/>
    <w:rsid w:val="00A10336"/>
    <w:rsid w:val="00A10CE2"/>
    <w:rsid w:val="00A1181A"/>
    <w:rsid w:val="00A1244E"/>
    <w:rsid w:val="00A12870"/>
    <w:rsid w:val="00A12CA2"/>
    <w:rsid w:val="00A133FA"/>
    <w:rsid w:val="00A13811"/>
    <w:rsid w:val="00A162CF"/>
    <w:rsid w:val="00A16B32"/>
    <w:rsid w:val="00A16DF1"/>
    <w:rsid w:val="00A16F1A"/>
    <w:rsid w:val="00A17A17"/>
    <w:rsid w:val="00A20B1F"/>
    <w:rsid w:val="00A20CFD"/>
    <w:rsid w:val="00A232CA"/>
    <w:rsid w:val="00A235D0"/>
    <w:rsid w:val="00A26D02"/>
    <w:rsid w:val="00A27A7F"/>
    <w:rsid w:val="00A31AB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794"/>
    <w:rsid w:val="00AA17FA"/>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5766"/>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07B6F"/>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E61"/>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5E4C"/>
    <w:rsid w:val="00BB6662"/>
    <w:rsid w:val="00BB6B13"/>
    <w:rsid w:val="00BB7814"/>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2D2"/>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7B4"/>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07C50"/>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57ADA"/>
    <w:rsid w:val="00D605FB"/>
    <w:rsid w:val="00D613AB"/>
    <w:rsid w:val="00D63990"/>
    <w:rsid w:val="00D63E87"/>
    <w:rsid w:val="00D65068"/>
    <w:rsid w:val="00D6518B"/>
    <w:rsid w:val="00D65243"/>
    <w:rsid w:val="00D658A1"/>
    <w:rsid w:val="00D704E6"/>
    <w:rsid w:val="00D71699"/>
    <w:rsid w:val="00D73764"/>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1D0C"/>
    <w:rsid w:val="00DC230C"/>
    <w:rsid w:val="00DC2CE7"/>
    <w:rsid w:val="00DC301A"/>
    <w:rsid w:val="00DC30B5"/>
    <w:rsid w:val="00DC6AEA"/>
    <w:rsid w:val="00DC7377"/>
    <w:rsid w:val="00DD136A"/>
    <w:rsid w:val="00DD3C18"/>
    <w:rsid w:val="00DD4849"/>
    <w:rsid w:val="00DD6646"/>
    <w:rsid w:val="00DD6CE9"/>
    <w:rsid w:val="00DE0FC0"/>
    <w:rsid w:val="00DE251A"/>
    <w:rsid w:val="00DE347A"/>
    <w:rsid w:val="00DE3A31"/>
    <w:rsid w:val="00DE7DDA"/>
    <w:rsid w:val="00DE7E44"/>
    <w:rsid w:val="00DF0DD2"/>
    <w:rsid w:val="00DF13A5"/>
    <w:rsid w:val="00DF1A3F"/>
    <w:rsid w:val="00DF1C93"/>
    <w:rsid w:val="00DF1E5D"/>
    <w:rsid w:val="00DF2ABA"/>
    <w:rsid w:val="00DF2DC5"/>
    <w:rsid w:val="00DF419C"/>
    <w:rsid w:val="00DF51C5"/>
    <w:rsid w:val="00DF6844"/>
    <w:rsid w:val="00DF7149"/>
    <w:rsid w:val="00DF72C7"/>
    <w:rsid w:val="00E01188"/>
    <w:rsid w:val="00E01E64"/>
    <w:rsid w:val="00E03246"/>
    <w:rsid w:val="00E03508"/>
    <w:rsid w:val="00E03941"/>
    <w:rsid w:val="00E03C0E"/>
    <w:rsid w:val="00E041D1"/>
    <w:rsid w:val="00E0462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4F2F"/>
    <w:rsid w:val="00E37290"/>
    <w:rsid w:val="00E42F84"/>
    <w:rsid w:val="00E43ABE"/>
    <w:rsid w:val="00E43DA5"/>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943"/>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5A9A"/>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679BD"/>
    <w:rsid w:val="00F70BC9"/>
    <w:rsid w:val="00F70DCA"/>
    <w:rsid w:val="00F72B99"/>
    <w:rsid w:val="00F72CCD"/>
    <w:rsid w:val="00F72E9F"/>
    <w:rsid w:val="00F73160"/>
    <w:rsid w:val="00F732B1"/>
    <w:rsid w:val="00F739E9"/>
    <w:rsid w:val="00F76434"/>
    <w:rsid w:val="00F81620"/>
    <w:rsid w:val="00F8214B"/>
    <w:rsid w:val="00F82323"/>
    <w:rsid w:val="00F84240"/>
    <w:rsid w:val="00F85237"/>
    <w:rsid w:val="00F8564F"/>
    <w:rsid w:val="00F86692"/>
    <w:rsid w:val="00F87844"/>
    <w:rsid w:val="00F87DAE"/>
    <w:rsid w:val="00F87E94"/>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A75E5"/>
    <w:rsid w:val="00FB13C2"/>
    <w:rsid w:val="00FB154E"/>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FA75E5"/>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367557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9C4B-25E4-4A4C-8C5C-B5CB57A0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4136</Words>
  <Characters>22749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2020-03-17T21:28:00Z</cp:lastPrinted>
  <dcterms:created xsi:type="dcterms:W3CDTF">2020-03-05T22:40:00Z</dcterms:created>
  <dcterms:modified xsi:type="dcterms:W3CDTF">2020-06-30T02:10:00Z</dcterms:modified>
</cp:coreProperties>
</file>