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7E3C9D" w:rsidRDefault="00792776" w:rsidP="007E3C9D">
      <w:pPr>
        <w:tabs>
          <w:tab w:val="left" w:pos="0"/>
        </w:tabs>
        <w:spacing w:after="0" w:line="360" w:lineRule="auto"/>
        <w:jc w:val="center"/>
        <w:rPr>
          <w:rFonts w:ascii="Palatino Linotype" w:eastAsia="MS Mincho" w:hAnsi="Palatino Linotype" w:cs="Times New Roman"/>
          <w:b/>
          <w:sz w:val="24"/>
          <w:szCs w:val="24"/>
          <w:lang w:val="es-ES_tradnl" w:eastAsia="es-ES"/>
        </w:rPr>
      </w:pPr>
      <w:r w:rsidRPr="007E3C9D">
        <w:rPr>
          <w:rFonts w:ascii="Palatino Linotype" w:eastAsia="MS Mincho" w:hAnsi="Palatino Linotype" w:cs="Times New Roman"/>
          <w:b/>
          <w:sz w:val="24"/>
          <w:szCs w:val="24"/>
          <w:lang w:val="es-ES_tradnl" w:eastAsia="es-ES"/>
        </w:rPr>
        <w:t>LÍNEAS ARGUMENTATIVAS.</w:t>
      </w:r>
    </w:p>
    <w:p w:rsidR="00A612C0" w:rsidRPr="007E3C9D" w:rsidRDefault="00A612C0" w:rsidP="007E3C9D">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7E3C9D" w:rsidRDefault="00202E6A" w:rsidP="007E3C9D">
      <w:pPr>
        <w:tabs>
          <w:tab w:val="left" w:pos="0"/>
        </w:tabs>
        <w:spacing w:after="0" w:line="360" w:lineRule="auto"/>
        <w:jc w:val="both"/>
        <w:rPr>
          <w:rFonts w:ascii="Palatino Linotype" w:eastAsia="Arial Unicode MS" w:hAnsi="Palatino Linotype" w:cs="Arial"/>
          <w:sz w:val="24"/>
          <w:szCs w:val="24"/>
          <w:lang w:val="es-ES_tradnl" w:eastAsia="es-ES"/>
        </w:rPr>
      </w:pPr>
      <w:r w:rsidRPr="007E3C9D">
        <w:rPr>
          <w:rFonts w:ascii="Palatino Linotype" w:eastAsia="Arial Unicode MS" w:hAnsi="Palatino Linotype" w:cs="Arial"/>
          <w:b/>
          <w:sz w:val="24"/>
          <w:szCs w:val="24"/>
          <w:lang w:val="es-ES_tradnl" w:eastAsia="es-ES"/>
        </w:rPr>
        <w:t>DEBERES DE LAS AUTORIDADES</w:t>
      </w:r>
      <w:r w:rsidRPr="007E3C9D">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E3C9D">
        <w:rPr>
          <w:rFonts w:ascii="Palatino Linotype" w:eastAsia="Arial Unicode MS" w:hAnsi="Palatino Linotype" w:cs="Arial"/>
          <w:sz w:val="24"/>
          <w:szCs w:val="24"/>
          <w:lang w:val="es-ES_tradnl" w:eastAsia="es-ES"/>
        </w:rPr>
        <w:t>. T</w:t>
      </w:r>
      <w:r w:rsidRPr="007E3C9D">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7E3C9D" w:rsidRDefault="00A612C0" w:rsidP="007E3C9D">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5D422A" w:rsidRPr="007E3C9D" w:rsidRDefault="00202E6A" w:rsidP="007E3C9D">
      <w:pPr>
        <w:tabs>
          <w:tab w:val="left" w:pos="0"/>
        </w:tabs>
        <w:spacing w:after="0" w:line="360" w:lineRule="auto"/>
        <w:jc w:val="both"/>
        <w:rPr>
          <w:rFonts w:ascii="Palatino Linotype" w:eastAsia="Calibri" w:hAnsi="Palatino Linotype" w:cs="Times New Roman"/>
          <w:sz w:val="24"/>
          <w:szCs w:val="24"/>
          <w:lang w:val="es-ES_tradnl" w:eastAsia="es-ES"/>
        </w:rPr>
      </w:pPr>
      <w:r w:rsidRPr="007E3C9D">
        <w:rPr>
          <w:rFonts w:ascii="Palatino Linotype" w:eastAsia="Calibri" w:hAnsi="Palatino Linotype" w:cs="Times New Roman"/>
          <w:b/>
          <w:sz w:val="24"/>
          <w:szCs w:val="24"/>
          <w:lang w:val="es-ES_tradnl" w:eastAsia="es-ES"/>
        </w:rPr>
        <w:t>DE LA GARANTÍA DE PROPORCIONAR LA INFORMACIÓN PÚBLICA GUBERNAMENTAL.</w:t>
      </w:r>
      <w:r w:rsidRPr="007E3C9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B0F92" w:rsidRPr="007E3C9D" w:rsidRDefault="005B0F92" w:rsidP="007E3C9D">
      <w:pPr>
        <w:tabs>
          <w:tab w:val="left" w:pos="0"/>
        </w:tabs>
        <w:spacing w:after="0" w:line="360" w:lineRule="auto"/>
        <w:jc w:val="both"/>
        <w:rPr>
          <w:rFonts w:ascii="Palatino Linotype" w:eastAsia="Calibri" w:hAnsi="Palatino Linotype" w:cs="Times New Roman"/>
          <w:sz w:val="24"/>
          <w:szCs w:val="24"/>
          <w:lang w:val="es-ES_tradnl" w:eastAsia="es-ES"/>
        </w:rPr>
      </w:pPr>
    </w:p>
    <w:p w:rsidR="00D21EEA" w:rsidRPr="007E3C9D" w:rsidRDefault="00D21EEA" w:rsidP="007E3C9D">
      <w:pPr>
        <w:tabs>
          <w:tab w:val="left" w:pos="0"/>
        </w:tabs>
        <w:spacing w:after="0" w:line="360" w:lineRule="auto"/>
        <w:jc w:val="both"/>
        <w:rPr>
          <w:rFonts w:ascii="Palatino Linotype" w:eastAsia="Calibri" w:hAnsi="Palatino Linotype" w:cs="Times New Roman"/>
          <w:sz w:val="24"/>
          <w:szCs w:val="24"/>
          <w:lang w:eastAsia="es-ES"/>
        </w:rPr>
      </w:pPr>
      <w:r w:rsidRPr="007E3C9D">
        <w:rPr>
          <w:rFonts w:ascii="Palatino Linotype" w:eastAsia="Calibri" w:hAnsi="Palatino Linotype" w:cs="Times New Roman"/>
          <w:b/>
          <w:sz w:val="24"/>
          <w:szCs w:val="24"/>
          <w:lang w:eastAsia="es-ES"/>
        </w:rPr>
        <w:t>RESPUESTAS IMPRECISAS O INCOMPLETAS, DEBER DE REPARACIÓN.</w:t>
      </w:r>
      <w:r w:rsidRPr="007E3C9D">
        <w:rPr>
          <w:rFonts w:ascii="Palatino Linotype" w:eastAsia="Calibri" w:hAnsi="Palatino Linotype" w:cs="Times New Roman"/>
          <w:sz w:val="24"/>
          <w:szCs w:val="24"/>
          <w:lang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D21EEA" w:rsidRPr="007E3C9D" w:rsidRDefault="00D21EEA" w:rsidP="007E3C9D">
      <w:pPr>
        <w:tabs>
          <w:tab w:val="left" w:pos="0"/>
        </w:tabs>
        <w:spacing w:after="0" w:line="360" w:lineRule="auto"/>
        <w:jc w:val="both"/>
        <w:rPr>
          <w:rFonts w:ascii="Palatino Linotype" w:eastAsia="Calibri" w:hAnsi="Palatino Linotype" w:cs="Times New Roman"/>
          <w:sz w:val="24"/>
          <w:szCs w:val="24"/>
          <w:lang w:val="es-ES_tradnl" w:eastAsia="es-ES"/>
        </w:rPr>
      </w:pPr>
    </w:p>
    <w:p w:rsidR="00B76D23" w:rsidRPr="007E3C9D" w:rsidRDefault="005B0F92" w:rsidP="007E3C9D">
      <w:pPr>
        <w:spacing w:line="360" w:lineRule="auto"/>
        <w:contextualSpacing/>
        <w:jc w:val="both"/>
        <w:rPr>
          <w:rFonts w:ascii="Palatino Linotype" w:hAnsi="Palatino Linotype" w:cs="Arial"/>
          <w:sz w:val="24"/>
          <w:szCs w:val="24"/>
        </w:rPr>
      </w:pPr>
      <w:r w:rsidRPr="007E3C9D">
        <w:rPr>
          <w:rFonts w:ascii="Palatino Linotype" w:hAnsi="Palatino Linotype" w:cs="Arial"/>
          <w:b/>
          <w:sz w:val="24"/>
          <w:szCs w:val="24"/>
        </w:rPr>
        <w:t>VERSIONES PÚBLICAS, DE LA ELABORACIÓN DE LAS</w:t>
      </w:r>
      <w:r w:rsidRPr="007E3C9D">
        <w:rPr>
          <w:rFonts w:ascii="Palatino Linotype" w:hAnsi="Palatino Linotype" w:cs="Arial"/>
          <w:sz w:val="24"/>
          <w:szCs w:val="24"/>
        </w:rPr>
        <w:t xml:space="preserve">. Los Sujetos Obligados deberán de elaborar las versiones públicas de aquella información que consideren susceptible de clasificarse, debiendo de considerar las formalidades que establece la normatividad aplicable, entre las cuales se encuentra la emisión del acuerdo </w:t>
      </w:r>
      <w:r w:rsidRPr="007E3C9D">
        <w:rPr>
          <w:rFonts w:ascii="Palatino Linotype" w:hAnsi="Palatino Linotype" w:cs="Arial"/>
          <w:sz w:val="24"/>
          <w:szCs w:val="24"/>
        </w:rPr>
        <w:lastRenderedPageBreak/>
        <w:t>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D21EEA" w:rsidRPr="007E3C9D" w:rsidRDefault="00D21EEA" w:rsidP="007E3C9D">
      <w:pPr>
        <w:spacing w:line="360" w:lineRule="auto"/>
        <w:contextualSpacing/>
        <w:jc w:val="both"/>
        <w:rPr>
          <w:rFonts w:ascii="Palatino Linotype" w:hAnsi="Palatino Linotype" w:cs="Arial"/>
          <w:sz w:val="24"/>
          <w:szCs w:val="24"/>
        </w:rPr>
      </w:pPr>
    </w:p>
    <w:p w:rsidR="00B76D23" w:rsidRPr="007E3C9D" w:rsidRDefault="00D21EEA" w:rsidP="007E3C9D">
      <w:pPr>
        <w:spacing w:line="360" w:lineRule="auto"/>
        <w:contextualSpacing/>
        <w:jc w:val="both"/>
        <w:rPr>
          <w:rFonts w:ascii="Palatino Linotype" w:hAnsi="Palatino Linotype" w:cs="Arial"/>
          <w:sz w:val="24"/>
          <w:szCs w:val="24"/>
        </w:rPr>
      </w:pPr>
      <w:r w:rsidRPr="007E3C9D">
        <w:rPr>
          <w:rFonts w:ascii="Palatino Linotype" w:hAnsi="Palatino Linotype" w:cs="Arial"/>
          <w:b/>
          <w:sz w:val="24"/>
          <w:szCs w:val="24"/>
        </w:rPr>
        <w:t>DOCUMENTOS GENERADOS POR LOS SUJETOS OBLIGADOS EN EJERCICIO DE SUS ATRIBUCIONES, LA INFORMACIÓN PÚBLICA SE ENCUENTRA CONTENIDA EN LOS</w:t>
      </w:r>
      <w:r w:rsidRPr="007E3C9D">
        <w:rPr>
          <w:rFonts w:ascii="Palatino Linotype" w:hAnsi="Palatino Linotype" w:cs="Arial"/>
          <w:sz w:val="24"/>
          <w:szCs w:val="24"/>
        </w:rPr>
        <w:t>.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792776" w:rsidRPr="007E3C9D" w:rsidRDefault="00780790" w:rsidP="007E3C9D">
      <w:pPr>
        <w:tabs>
          <w:tab w:val="left" w:pos="0"/>
        </w:tabs>
        <w:spacing w:after="0" w:line="360" w:lineRule="auto"/>
        <w:jc w:val="center"/>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b/>
          <w:sz w:val="24"/>
          <w:szCs w:val="24"/>
          <w:lang w:val="es-ES_tradnl" w:eastAsia="es-ES"/>
        </w:rPr>
        <w:lastRenderedPageBreak/>
        <w:t>ÍNDICE</w:t>
      </w:r>
      <w:r w:rsidRPr="007E3C9D">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D21EEA" w:rsidRPr="003C592E" w:rsidRDefault="00792776" w:rsidP="003C592E">
          <w:pPr>
            <w:keepNext/>
            <w:keepLines/>
            <w:tabs>
              <w:tab w:val="left" w:pos="0"/>
            </w:tabs>
            <w:spacing w:before="240" w:after="0" w:line="360" w:lineRule="auto"/>
            <w:rPr>
              <w:rFonts w:ascii="Palatino Linotype" w:eastAsiaTheme="majorEastAsia" w:hAnsi="Palatino Linotype" w:cstheme="majorBidi"/>
              <w:b/>
              <w:noProof/>
              <w:sz w:val="24"/>
              <w:szCs w:val="24"/>
              <w:lang w:eastAsia="es-MX"/>
            </w:rPr>
          </w:pPr>
          <w:r w:rsidRPr="007E3C9D">
            <w:rPr>
              <w:rFonts w:ascii="Palatino Linotype" w:hAnsi="Palatino Linotype"/>
              <w:sz w:val="24"/>
              <w:szCs w:val="24"/>
            </w:rPr>
            <w:fldChar w:fldCharType="begin"/>
          </w:r>
          <w:r w:rsidRPr="007E3C9D">
            <w:rPr>
              <w:rFonts w:ascii="Palatino Linotype" w:hAnsi="Palatino Linotype"/>
              <w:sz w:val="24"/>
              <w:szCs w:val="24"/>
            </w:rPr>
            <w:instrText xml:space="preserve"> TOC \o "1-3" \h \z \u </w:instrText>
          </w:r>
          <w:r w:rsidRPr="007E3C9D">
            <w:rPr>
              <w:rFonts w:ascii="Palatino Linotype" w:hAnsi="Palatino Linotype"/>
              <w:sz w:val="24"/>
              <w:szCs w:val="24"/>
            </w:rPr>
            <w:fldChar w:fldCharType="separate"/>
          </w:r>
          <w:hyperlink w:anchor="_Toc24022398" w:history="1">
            <w:r w:rsidR="00D21EEA" w:rsidRPr="007E3C9D">
              <w:rPr>
                <w:rStyle w:val="Hipervnculo"/>
                <w:rFonts w:ascii="Palatino Linotype" w:eastAsia="MS Gothic" w:hAnsi="Palatino Linotype" w:cs="Times New Roman"/>
                <w:b/>
                <w:noProof/>
                <w:sz w:val="24"/>
                <w:szCs w:val="24"/>
              </w:rPr>
              <w:t>A N T E C E D E N T E S</w:t>
            </w:r>
            <w:r w:rsidR="00D21EEA" w:rsidRPr="007E3C9D">
              <w:rPr>
                <w:rFonts w:ascii="Palatino Linotype" w:hAnsi="Palatino Linotype"/>
                <w:noProof/>
                <w:webHidden/>
                <w:sz w:val="24"/>
                <w:szCs w:val="24"/>
              </w:rPr>
              <w:tab/>
            </w:r>
            <w:r w:rsidR="003C592E">
              <w:rPr>
                <w:rFonts w:ascii="Palatino Linotype" w:hAnsi="Palatino Linotype"/>
                <w:noProof/>
                <w:webHidden/>
                <w:sz w:val="24"/>
                <w:szCs w:val="24"/>
              </w:rPr>
              <w:t>……………………………………………………………….</w:t>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_Toc24022398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5</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1"/>
            <w:spacing w:before="240"/>
            <w:rPr>
              <w:rFonts w:ascii="Palatino Linotype" w:eastAsiaTheme="minorEastAsia" w:hAnsi="Palatino Linotype"/>
              <w:noProof/>
              <w:sz w:val="24"/>
              <w:szCs w:val="24"/>
              <w:lang w:eastAsia="es-MX"/>
            </w:rPr>
          </w:pPr>
          <w:hyperlink w:anchor="_Toc24022399" w:history="1">
            <w:r w:rsidR="00D21EEA" w:rsidRPr="007E3C9D">
              <w:rPr>
                <w:rStyle w:val="Hipervnculo"/>
                <w:rFonts w:ascii="Palatino Linotype" w:eastAsia="MS Gothic" w:hAnsi="Palatino Linotype" w:cs="Times New Roman"/>
                <w:b/>
                <w:noProof/>
                <w:sz w:val="24"/>
                <w:szCs w:val="24"/>
              </w:rPr>
              <w:t>CONSIDERANDO</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_Toc24022399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22</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1"/>
            <w:spacing w:before="240"/>
            <w:rPr>
              <w:rFonts w:ascii="Palatino Linotype" w:eastAsiaTheme="minorEastAsia" w:hAnsi="Palatino Linotype"/>
              <w:noProof/>
              <w:sz w:val="24"/>
              <w:szCs w:val="24"/>
              <w:lang w:eastAsia="es-MX"/>
            </w:rPr>
          </w:pPr>
          <w:hyperlink w:anchor="_Toc24022400" w:history="1">
            <w:r w:rsidR="00D21EEA" w:rsidRPr="007E3C9D">
              <w:rPr>
                <w:rStyle w:val="Hipervnculo"/>
                <w:rFonts w:ascii="Palatino Linotype" w:eastAsia="MS Mincho" w:hAnsi="Palatino Linotype" w:cstheme="majorBidi"/>
                <w:b/>
                <w:noProof/>
                <w:sz w:val="24"/>
                <w:szCs w:val="24"/>
                <w:lang w:val="es-ES_tradnl" w:eastAsia="es-ES"/>
              </w:rPr>
              <w:t>PRIMERO</w:t>
            </w:r>
            <w:r w:rsidR="00D21EEA" w:rsidRPr="007E3C9D">
              <w:rPr>
                <w:rStyle w:val="Hipervnculo"/>
                <w:rFonts w:ascii="Palatino Linotype" w:eastAsia="MS Gothic" w:hAnsi="Palatino Linotype" w:cs="Times New Roman"/>
                <w:b/>
                <w:noProof/>
                <w:sz w:val="24"/>
                <w:szCs w:val="24"/>
              </w:rPr>
              <w:t>. De la competencia.</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_Toc24022400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22</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1"/>
            <w:spacing w:before="240"/>
            <w:rPr>
              <w:rFonts w:ascii="Palatino Linotype" w:eastAsiaTheme="minorEastAsia" w:hAnsi="Palatino Linotype"/>
              <w:noProof/>
              <w:sz w:val="24"/>
              <w:szCs w:val="24"/>
              <w:lang w:eastAsia="es-MX"/>
            </w:rPr>
          </w:pPr>
          <w:hyperlink w:anchor="_Toc24022401" w:history="1">
            <w:r w:rsidR="00D21EEA" w:rsidRPr="007E3C9D">
              <w:rPr>
                <w:rStyle w:val="Hipervnculo"/>
                <w:rFonts w:ascii="Palatino Linotype" w:eastAsia="MS Mincho" w:hAnsi="Palatino Linotype" w:cstheme="majorBidi"/>
                <w:b/>
                <w:noProof/>
                <w:sz w:val="24"/>
                <w:szCs w:val="24"/>
                <w:lang w:val="es-ES_tradnl" w:eastAsia="es-ES"/>
              </w:rPr>
              <w:t>SEGUNDO</w:t>
            </w:r>
            <w:r w:rsidR="00D21EEA" w:rsidRPr="007E3C9D">
              <w:rPr>
                <w:rStyle w:val="Hipervnculo"/>
                <w:rFonts w:ascii="Palatino Linotype" w:eastAsia="MS Gothic" w:hAnsi="Palatino Linotype" w:cs="Times New Roman"/>
                <w:b/>
                <w:noProof/>
                <w:sz w:val="24"/>
                <w:szCs w:val="24"/>
              </w:rPr>
              <w:t>. De la oportunidad y procedibilidad del recurso de revisión.</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_Toc24022401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23</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1"/>
            <w:spacing w:before="240"/>
            <w:rPr>
              <w:rFonts w:ascii="Palatino Linotype" w:eastAsiaTheme="minorEastAsia" w:hAnsi="Palatino Linotype"/>
              <w:noProof/>
              <w:sz w:val="24"/>
              <w:szCs w:val="24"/>
              <w:lang w:eastAsia="es-MX"/>
            </w:rPr>
          </w:pPr>
          <w:hyperlink w:anchor="_Toc24022402" w:history="1">
            <w:r w:rsidR="00D21EEA" w:rsidRPr="007E3C9D">
              <w:rPr>
                <w:rStyle w:val="Hipervnculo"/>
                <w:rFonts w:ascii="Palatino Linotype" w:eastAsia="MS Mincho" w:hAnsi="Palatino Linotype" w:cstheme="majorBidi"/>
                <w:b/>
                <w:noProof/>
                <w:sz w:val="24"/>
                <w:szCs w:val="24"/>
                <w:lang w:val="es-ES_tradnl" w:eastAsia="es-ES"/>
              </w:rPr>
              <w:t>TERCERO</w:t>
            </w:r>
            <w:r w:rsidR="00D21EEA" w:rsidRPr="007E3C9D">
              <w:rPr>
                <w:rStyle w:val="Hipervnculo"/>
                <w:rFonts w:ascii="Palatino Linotype" w:eastAsia="MS Gothic" w:hAnsi="Palatino Linotype" w:cs="Times New Roman"/>
                <w:b/>
                <w:noProof/>
                <w:sz w:val="24"/>
                <w:szCs w:val="24"/>
              </w:rPr>
              <w:t xml:space="preserve">. Del Planteamiento de la </w:t>
            </w:r>
            <w:r w:rsidR="00D21EEA" w:rsidRPr="007E3C9D">
              <w:rPr>
                <w:rStyle w:val="Hipervnculo"/>
                <w:rFonts w:ascii="Palatino Linotype" w:eastAsia="MS Gothic" w:hAnsi="Palatino Linotype" w:cs="Times New Roman"/>
                <w:b/>
                <w:i/>
                <w:noProof/>
                <w:sz w:val="24"/>
                <w:szCs w:val="24"/>
              </w:rPr>
              <w:t>Litis</w:t>
            </w:r>
            <w:r w:rsidR="00D21EEA" w:rsidRPr="007E3C9D">
              <w:rPr>
                <w:rStyle w:val="Hipervnculo"/>
                <w:rFonts w:ascii="Palatino Linotype" w:eastAsia="MS Gothic" w:hAnsi="Palatino Linotype" w:cs="Times New Roman"/>
                <w:b/>
                <w:noProof/>
                <w:sz w:val="24"/>
                <w:szCs w:val="24"/>
              </w:rPr>
              <w:t>.</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_Toc24022402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29</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1"/>
            <w:spacing w:before="240"/>
            <w:rPr>
              <w:rFonts w:ascii="Palatino Linotype" w:eastAsiaTheme="minorEastAsia" w:hAnsi="Palatino Linotype"/>
              <w:noProof/>
              <w:sz w:val="24"/>
              <w:szCs w:val="24"/>
              <w:lang w:eastAsia="es-MX"/>
            </w:rPr>
          </w:pPr>
          <w:hyperlink w:anchor="_Toc24022403" w:history="1">
            <w:r w:rsidR="00D21EEA" w:rsidRPr="007E3C9D">
              <w:rPr>
                <w:rStyle w:val="Hipervnculo"/>
                <w:rFonts w:ascii="Palatino Linotype" w:eastAsia="MS Gothic" w:hAnsi="Palatino Linotype" w:cstheme="majorBidi"/>
                <w:b/>
                <w:noProof/>
                <w:sz w:val="24"/>
                <w:szCs w:val="24"/>
                <w:lang w:val="es-ES_tradnl" w:eastAsia="es-ES"/>
              </w:rPr>
              <w:t>CUARTO. Cuestiones de previo y especial pronunciamiento.</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_Toc24022403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32</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2"/>
            <w:tabs>
              <w:tab w:val="left" w:pos="660"/>
              <w:tab w:val="right" w:leader="dot" w:pos="8828"/>
            </w:tabs>
            <w:spacing w:before="240" w:line="360" w:lineRule="auto"/>
            <w:ind w:left="0"/>
            <w:rPr>
              <w:rFonts w:ascii="Palatino Linotype" w:eastAsiaTheme="minorEastAsia" w:hAnsi="Palatino Linotype"/>
              <w:noProof/>
              <w:sz w:val="24"/>
              <w:szCs w:val="24"/>
              <w:lang w:eastAsia="es-MX"/>
            </w:rPr>
          </w:pPr>
          <w:hyperlink w:anchor="_Toc24022404" w:history="1">
            <w:r w:rsidR="00D21EEA" w:rsidRPr="007E3C9D">
              <w:rPr>
                <w:rStyle w:val="Hipervnculo"/>
                <w:rFonts w:ascii="Palatino Linotype" w:eastAsia="MS Gothic" w:hAnsi="Palatino Linotype" w:cstheme="majorBidi"/>
                <w:b/>
                <w:noProof/>
                <w:sz w:val="24"/>
                <w:szCs w:val="24"/>
                <w:lang w:val="es-ES_tradnl" w:eastAsia="es-ES"/>
              </w:rPr>
              <w:t>I.</w:t>
            </w:r>
            <w:r w:rsidR="00D21EEA" w:rsidRPr="007E3C9D">
              <w:rPr>
                <w:rFonts w:ascii="Palatino Linotype" w:eastAsiaTheme="minorEastAsia" w:hAnsi="Palatino Linotype"/>
                <w:noProof/>
                <w:sz w:val="24"/>
                <w:szCs w:val="24"/>
                <w:lang w:eastAsia="es-MX"/>
              </w:rPr>
              <w:tab/>
            </w:r>
            <w:r w:rsidR="00D21EEA" w:rsidRPr="007E3C9D">
              <w:rPr>
                <w:rStyle w:val="Hipervnculo"/>
                <w:rFonts w:ascii="Palatino Linotype" w:eastAsia="MS Gothic" w:hAnsi="Palatino Linotype" w:cstheme="majorBidi"/>
                <w:b/>
                <w:noProof/>
                <w:sz w:val="24"/>
                <w:szCs w:val="24"/>
                <w:lang w:val="es-ES_tradnl" w:eastAsia="es-ES"/>
              </w:rPr>
              <w:t>Del deber de formular las solicitudes de información, así como sus posteriores impugnaciones, siguiendo los principios de respeto y de forma pacífica.</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_Toc24022404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32</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2"/>
            <w:tabs>
              <w:tab w:val="right" w:leader="dot" w:pos="8828"/>
            </w:tabs>
            <w:spacing w:before="240" w:line="360" w:lineRule="auto"/>
            <w:ind w:left="0"/>
            <w:rPr>
              <w:rFonts w:ascii="Palatino Linotype" w:eastAsiaTheme="minorEastAsia" w:hAnsi="Palatino Linotype"/>
              <w:noProof/>
              <w:sz w:val="24"/>
              <w:szCs w:val="24"/>
              <w:lang w:eastAsia="es-MX"/>
            </w:rPr>
          </w:pPr>
          <w:hyperlink w:anchor="_Toc24022405" w:history="1">
            <w:r w:rsidR="00D21EEA" w:rsidRPr="007E3C9D">
              <w:rPr>
                <w:rStyle w:val="Hipervnculo"/>
                <w:rFonts w:ascii="Palatino Linotype" w:eastAsia="MS Mincho" w:hAnsi="Palatino Linotype" w:cs="Times New Roman"/>
                <w:b/>
                <w:noProof/>
                <w:sz w:val="24"/>
                <w:szCs w:val="24"/>
                <w:lang w:val="es-ES_tradnl" w:eastAsia="es-ES"/>
              </w:rPr>
              <w:t>II. De las manifestaciones subjetivas contenidas en las solicitudes de información pública.</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_Toc24022405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43</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1"/>
            <w:spacing w:before="240"/>
            <w:rPr>
              <w:rFonts w:ascii="Palatino Linotype" w:eastAsiaTheme="minorEastAsia" w:hAnsi="Palatino Linotype"/>
              <w:noProof/>
              <w:sz w:val="24"/>
              <w:szCs w:val="24"/>
              <w:lang w:eastAsia="es-MX"/>
            </w:rPr>
          </w:pPr>
          <w:hyperlink w:anchor="_Toc24022406" w:history="1">
            <w:r w:rsidR="00D21EEA" w:rsidRPr="007E3C9D">
              <w:rPr>
                <w:rStyle w:val="Hipervnculo"/>
                <w:rFonts w:ascii="Palatino Linotype" w:eastAsia="MS Mincho" w:hAnsi="Palatino Linotype" w:cs="Times New Roman"/>
                <w:b/>
                <w:noProof/>
                <w:sz w:val="24"/>
                <w:szCs w:val="24"/>
                <w:lang w:val="es-ES_tradnl" w:eastAsia="es-ES"/>
              </w:rPr>
              <w:t>QUINTO. Del estudio y resolución del asunto.</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_Toc24022406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47</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2"/>
            <w:tabs>
              <w:tab w:val="right" w:leader="dot" w:pos="8828"/>
            </w:tabs>
            <w:spacing w:before="240" w:line="360" w:lineRule="auto"/>
            <w:ind w:left="0"/>
            <w:rPr>
              <w:rFonts w:ascii="Palatino Linotype" w:eastAsiaTheme="minorEastAsia" w:hAnsi="Palatino Linotype"/>
              <w:noProof/>
              <w:sz w:val="24"/>
              <w:szCs w:val="24"/>
              <w:lang w:eastAsia="es-MX"/>
            </w:rPr>
          </w:pPr>
          <w:hyperlink w:anchor="_Toc24022407" w:history="1">
            <w:r w:rsidR="00D21EEA" w:rsidRPr="007E3C9D">
              <w:rPr>
                <w:rStyle w:val="Hipervnculo"/>
                <w:rFonts w:ascii="Palatino Linotype" w:eastAsia="MS Mincho" w:hAnsi="Palatino Linotype" w:cs="Times New Roman"/>
                <w:b/>
                <w:noProof/>
                <w:sz w:val="24"/>
                <w:szCs w:val="24"/>
                <w:lang w:val="es-ES_tradnl" w:eastAsia="es-ES"/>
              </w:rPr>
              <w:t>I. Del deber de las autoridades de promover, respetar, proteger y garantizar el derecho de acceso a la información pública.</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_Toc24022407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47</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2"/>
            <w:tabs>
              <w:tab w:val="right" w:leader="dot" w:pos="8828"/>
            </w:tabs>
            <w:spacing w:before="240" w:line="360" w:lineRule="auto"/>
            <w:ind w:left="0"/>
            <w:rPr>
              <w:rFonts w:ascii="Palatino Linotype" w:eastAsiaTheme="minorEastAsia" w:hAnsi="Palatino Linotype"/>
              <w:noProof/>
              <w:sz w:val="24"/>
              <w:szCs w:val="24"/>
              <w:lang w:eastAsia="es-MX"/>
            </w:rPr>
          </w:pPr>
          <w:hyperlink w:anchor="_Toc24022408" w:history="1">
            <w:r w:rsidR="00D21EEA" w:rsidRPr="007E3C9D">
              <w:rPr>
                <w:rStyle w:val="Hipervnculo"/>
                <w:rFonts w:ascii="Palatino Linotype" w:eastAsia="MS Gothic" w:hAnsi="Palatino Linotype" w:cs="Times New Roman"/>
                <w:b/>
                <w:noProof/>
                <w:sz w:val="24"/>
                <w:szCs w:val="24"/>
              </w:rPr>
              <w:t>II. De la manifestación de incompetencia del SUJETO OBLIGADO para poseer, generar o administrar la información solicitada.</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_Toc24022408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51</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2"/>
            <w:tabs>
              <w:tab w:val="right" w:leader="dot" w:pos="8828"/>
            </w:tabs>
            <w:spacing w:before="240" w:line="360" w:lineRule="auto"/>
            <w:ind w:left="0"/>
            <w:rPr>
              <w:rFonts w:ascii="Palatino Linotype" w:eastAsiaTheme="minorEastAsia" w:hAnsi="Palatino Linotype"/>
              <w:noProof/>
              <w:sz w:val="24"/>
              <w:szCs w:val="24"/>
              <w:lang w:eastAsia="es-MX"/>
            </w:rPr>
          </w:pPr>
          <w:hyperlink w:anchor="_Toc24022409" w:history="1">
            <w:r w:rsidR="00D21EEA" w:rsidRPr="007E3C9D">
              <w:rPr>
                <w:rStyle w:val="Hipervnculo"/>
                <w:rFonts w:ascii="Palatino Linotype" w:eastAsia="MS Mincho" w:hAnsi="Palatino Linotype" w:cs="Times New Roman"/>
                <w:b/>
                <w:noProof/>
                <w:sz w:val="24"/>
                <w:szCs w:val="24"/>
                <w:lang w:val="es-ES_tradnl" w:eastAsia="es-ES"/>
              </w:rPr>
              <w:t>III. De la competencia del SUJETO OBLIGADO para poseer, generar y administrar parte de la información solicitada.</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_Toc24022409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61</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3"/>
            <w:tabs>
              <w:tab w:val="right" w:leader="dot" w:pos="8828"/>
            </w:tabs>
            <w:spacing w:before="240" w:line="360" w:lineRule="auto"/>
            <w:ind w:left="0"/>
            <w:rPr>
              <w:rFonts w:ascii="Palatino Linotype" w:eastAsiaTheme="minorEastAsia" w:hAnsi="Palatino Linotype"/>
              <w:noProof/>
              <w:sz w:val="24"/>
              <w:szCs w:val="24"/>
              <w:lang w:eastAsia="es-MX"/>
            </w:rPr>
          </w:pPr>
          <w:hyperlink w:anchor="_Toc24022410" w:history="1">
            <w:r w:rsidR="00D21EEA" w:rsidRPr="007E3C9D">
              <w:rPr>
                <w:rStyle w:val="Hipervnculo"/>
                <w:rFonts w:ascii="Palatino Linotype" w:eastAsia="MS Mincho" w:hAnsi="Palatino Linotype" w:cs="Times New Roman"/>
                <w:b/>
                <w:noProof/>
                <w:sz w:val="24"/>
                <w:szCs w:val="24"/>
                <w:lang w:val="es-ES_tradnl" w:eastAsia="es-ES"/>
              </w:rPr>
              <w:t>A) De los reportes relacionados con un pozo específico.</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_Toc24022410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62</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3"/>
            <w:tabs>
              <w:tab w:val="right" w:leader="dot" w:pos="8828"/>
            </w:tabs>
            <w:spacing w:before="240" w:line="360" w:lineRule="auto"/>
            <w:ind w:left="0"/>
            <w:rPr>
              <w:rFonts w:ascii="Palatino Linotype" w:eastAsiaTheme="minorEastAsia" w:hAnsi="Palatino Linotype"/>
              <w:noProof/>
              <w:sz w:val="24"/>
              <w:szCs w:val="24"/>
              <w:lang w:eastAsia="es-MX"/>
            </w:rPr>
          </w:pPr>
          <w:hyperlink w:anchor="_Toc24022411" w:history="1">
            <w:r w:rsidR="00D21EEA" w:rsidRPr="007E3C9D">
              <w:rPr>
                <w:rStyle w:val="Hipervnculo"/>
                <w:rFonts w:ascii="Palatino Linotype" w:eastAsia="MS Mincho" w:hAnsi="Palatino Linotype" w:cs="Times New Roman"/>
                <w:b/>
                <w:noProof/>
                <w:sz w:val="24"/>
                <w:szCs w:val="24"/>
                <w:lang w:val="es-ES_tradnl" w:eastAsia="es-ES"/>
              </w:rPr>
              <w:t>B) De los recibos de nómina de la Presidenta Municipal y del jefe o director de gobernación municipal.</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_Toc24022411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64</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3"/>
            <w:tabs>
              <w:tab w:val="right" w:leader="dot" w:pos="8828"/>
            </w:tabs>
            <w:spacing w:before="240" w:line="360" w:lineRule="auto"/>
            <w:ind w:left="0"/>
            <w:rPr>
              <w:rFonts w:ascii="Palatino Linotype" w:eastAsiaTheme="minorEastAsia" w:hAnsi="Palatino Linotype"/>
              <w:noProof/>
              <w:sz w:val="24"/>
              <w:szCs w:val="24"/>
              <w:lang w:eastAsia="es-MX"/>
            </w:rPr>
          </w:pPr>
          <w:hyperlink w:anchor="_Toc24022412" w:history="1">
            <w:r w:rsidR="00D21EEA" w:rsidRPr="007E3C9D">
              <w:rPr>
                <w:rStyle w:val="Hipervnculo"/>
                <w:rFonts w:ascii="Palatino Linotype" w:eastAsia="MS Mincho" w:hAnsi="Palatino Linotype" w:cs="Times New Roman"/>
                <w:b/>
                <w:noProof/>
                <w:sz w:val="24"/>
                <w:szCs w:val="24"/>
                <w:lang w:val="es-ES_tradnl" w:eastAsia="es-ES"/>
              </w:rPr>
              <w:t xml:space="preserve">C) Del </w:t>
            </w:r>
            <w:r w:rsidR="00D21EEA" w:rsidRPr="007E3C9D">
              <w:rPr>
                <w:rStyle w:val="Hipervnculo"/>
                <w:rFonts w:ascii="Palatino Linotype" w:eastAsia="MS Mincho" w:hAnsi="Palatino Linotype" w:cs="Times New Roman"/>
                <w:b/>
                <w:i/>
                <w:noProof/>
                <w:sz w:val="24"/>
                <w:szCs w:val="24"/>
                <w:lang w:val="es-ES_tradnl" w:eastAsia="es-ES"/>
              </w:rPr>
              <w:t>currículum vitae</w:t>
            </w:r>
            <w:r w:rsidR="00D21EEA" w:rsidRPr="007E3C9D">
              <w:rPr>
                <w:rStyle w:val="Hipervnculo"/>
                <w:rFonts w:ascii="Palatino Linotype" w:eastAsia="MS Mincho" w:hAnsi="Palatino Linotype" w:cs="Times New Roman"/>
                <w:b/>
                <w:noProof/>
                <w:sz w:val="24"/>
                <w:szCs w:val="24"/>
                <w:lang w:val="es-ES_tradnl" w:eastAsia="es-ES"/>
              </w:rPr>
              <w:t xml:space="preserve"> de todos los servidores públicos que laboran en el Ayuntamiento.</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_Toc24022412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82</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3"/>
            <w:tabs>
              <w:tab w:val="right" w:leader="dot" w:pos="8828"/>
            </w:tabs>
            <w:spacing w:before="240" w:line="360" w:lineRule="auto"/>
            <w:ind w:left="0"/>
            <w:rPr>
              <w:rFonts w:ascii="Palatino Linotype" w:eastAsiaTheme="minorEastAsia" w:hAnsi="Palatino Linotype"/>
              <w:noProof/>
              <w:sz w:val="24"/>
              <w:szCs w:val="24"/>
              <w:lang w:eastAsia="es-MX"/>
            </w:rPr>
          </w:pPr>
          <w:hyperlink w:anchor="_Toc24022413" w:history="1">
            <w:r w:rsidR="00D21EEA" w:rsidRPr="007E3C9D">
              <w:rPr>
                <w:rStyle w:val="Hipervnculo"/>
                <w:rFonts w:ascii="Palatino Linotype" w:eastAsia="MS Mincho" w:hAnsi="Palatino Linotype" w:cs="Times New Roman"/>
                <w:b/>
                <w:noProof/>
                <w:sz w:val="24"/>
                <w:szCs w:val="24"/>
                <w:lang w:val="es-ES_tradnl" w:eastAsia="es-ES"/>
              </w:rPr>
              <w:t>D) De los ingresos y egresos con documentación del Ayuntamiento de Chicoloapan.</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_Toc24022413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87</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3"/>
            <w:tabs>
              <w:tab w:val="right" w:leader="dot" w:pos="8828"/>
            </w:tabs>
            <w:spacing w:before="240" w:line="360" w:lineRule="auto"/>
            <w:ind w:left="0"/>
            <w:rPr>
              <w:rFonts w:ascii="Palatino Linotype" w:eastAsiaTheme="minorEastAsia" w:hAnsi="Palatino Linotype"/>
              <w:noProof/>
              <w:sz w:val="24"/>
              <w:szCs w:val="24"/>
              <w:lang w:eastAsia="es-MX"/>
            </w:rPr>
          </w:pPr>
          <w:hyperlink w:anchor="_Toc24022414" w:history="1">
            <w:r w:rsidR="00D21EEA" w:rsidRPr="007E3C9D">
              <w:rPr>
                <w:rStyle w:val="Hipervnculo"/>
                <w:rFonts w:ascii="Palatino Linotype" w:eastAsia="MS Mincho" w:hAnsi="Palatino Linotype" w:cs="Times New Roman"/>
                <w:b/>
                <w:noProof/>
                <w:sz w:val="24"/>
                <w:szCs w:val="24"/>
                <w:lang w:val="es-ES_tradnl" w:eastAsia="es-ES"/>
              </w:rPr>
              <w:t>E) De las acciones planeadas para combatir la escasez de agua y, los beneficios que se otorgarían a los particulares que se encuentran al corriente de sus pagos.</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_Toc24022414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98</w:t>
            </w:r>
            <w:r w:rsidR="00D21EEA" w:rsidRPr="007E3C9D">
              <w:rPr>
                <w:rFonts w:ascii="Palatino Linotype" w:hAnsi="Palatino Linotype"/>
                <w:noProof/>
                <w:webHidden/>
                <w:sz w:val="24"/>
                <w:szCs w:val="24"/>
              </w:rPr>
              <w:fldChar w:fldCharType="end"/>
            </w:r>
          </w:hyperlink>
        </w:p>
        <w:p w:rsidR="00D21EEA" w:rsidRPr="007E3C9D" w:rsidRDefault="00740302" w:rsidP="003C592E">
          <w:pPr>
            <w:pStyle w:val="TDC1"/>
            <w:spacing w:before="240"/>
            <w:rPr>
              <w:rFonts w:ascii="Palatino Linotype" w:eastAsiaTheme="minorEastAsia" w:hAnsi="Palatino Linotype"/>
              <w:noProof/>
              <w:sz w:val="24"/>
              <w:szCs w:val="24"/>
              <w:lang w:eastAsia="es-MX"/>
            </w:rPr>
          </w:pPr>
          <w:hyperlink w:anchor="_Toc24022415" w:history="1">
            <w:r w:rsidR="00D21EEA" w:rsidRPr="007E3C9D">
              <w:rPr>
                <w:rStyle w:val="Hipervnculo"/>
                <w:rFonts w:ascii="Palatino Linotype" w:eastAsia="MS Gothic" w:hAnsi="Palatino Linotype" w:cs="Times New Roman"/>
                <w:b/>
                <w:noProof/>
                <w:sz w:val="24"/>
                <w:szCs w:val="24"/>
              </w:rPr>
              <w:t>SEXTO. De la Versión Pública.</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_Toc24022415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103</w:t>
            </w:r>
            <w:r w:rsidR="00D21EEA" w:rsidRPr="007E3C9D">
              <w:rPr>
                <w:rFonts w:ascii="Palatino Linotype" w:hAnsi="Palatino Linotype"/>
                <w:noProof/>
                <w:webHidden/>
                <w:sz w:val="24"/>
                <w:szCs w:val="24"/>
              </w:rPr>
              <w:fldChar w:fldCharType="end"/>
            </w:r>
          </w:hyperlink>
        </w:p>
        <w:p w:rsidR="00D21EEA" w:rsidRPr="007E3C9D" w:rsidRDefault="003C592E" w:rsidP="003C592E">
          <w:pPr>
            <w:pStyle w:val="TDC1"/>
            <w:spacing w:before="240"/>
            <w:rPr>
              <w:rFonts w:ascii="Palatino Linotype" w:eastAsiaTheme="minorEastAsia" w:hAnsi="Palatino Linotype"/>
              <w:noProof/>
              <w:sz w:val="24"/>
              <w:szCs w:val="24"/>
              <w:lang w:eastAsia="es-MX"/>
            </w:rPr>
          </w:pPr>
          <w:r>
            <w:rPr>
              <w:rFonts w:ascii="Palatino Linotype" w:eastAsia="Times New Roman" w:hAnsi="Palatino Linotype"/>
              <w:b/>
              <w:noProof/>
              <w:color w:val="0563C1" w:themeColor="hyperlink"/>
              <w:sz w:val="24"/>
              <w:szCs w:val="24"/>
              <w:u w:val="single"/>
              <w:lang w:eastAsia="es-MX"/>
            </w:rPr>
            <mc:AlternateContent>
              <mc:Choice Requires="wps">
                <w:drawing>
                  <wp:anchor distT="0" distB="0" distL="114300" distR="114300" simplePos="0" relativeHeight="251679744" behindDoc="0" locked="0" layoutInCell="1" allowOverlap="1">
                    <wp:simplePos x="0" y="0"/>
                    <wp:positionH relativeFrom="column">
                      <wp:posOffset>-8786</wp:posOffset>
                    </wp:positionH>
                    <wp:positionV relativeFrom="paragraph">
                      <wp:posOffset>442557</wp:posOffset>
                    </wp:positionV>
                    <wp:extent cx="5547815" cy="1385248"/>
                    <wp:effectExtent l="19050" t="19050" r="15240" b="24765"/>
                    <wp:wrapNone/>
                    <wp:docPr id="3" name="Conector recto 3"/>
                    <wp:cNvGraphicFramePr/>
                    <a:graphic xmlns:a="http://schemas.openxmlformats.org/drawingml/2006/main">
                      <a:graphicData uri="http://schemas.microsoft.com/office/word/2010/wordprocessingShape">
                        <wps:wsp>
                          <wps:cNvCnPr/>
                          <wps:spPr>
                            <a:xfrm flipH="1" flipV="1">
                              <a:off x="0" y="0"/>
                              <a:ext cx="5547815" cy="138524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4E1537" id="Conector recto 3" o:spid="_x0000_s1026" style="position:absolute;flip:x y;z-index:251679744;visibility:visible;mso-wrap-style:square;mso-wrap-distance-left:9pt;mso-wrap-distance-top:0;mso-wrap-distance-right:9pt;mso-wrap-distance-bottom:0;mso-position-horizontal:absolute;mso-position-horizontal-relative:text;mso-position-vertical:absolute;mso-position-vertical-relative:text" from="-.7pt,34.85pt" to="436.1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" strokecolor="#5b9bd5 [3204]" strokeweight="3pt">
                    <v:stroke joinstyle="miter"/>
                  </v:line>
                </w:pict>
              </mc:Fallback>
            </mc:AlternateContent>
          </w:r>
          <w:hyperlink w:anchor="_Toc24022416" w:history="1">
            <w:r w:rsidR="00D21EEA" w:rsidRPr="007E3C9D">
              <w:rPr>
                <w:rStyle w:val="Hipervnculo"/>
                <w:rFonts w:ascii="Palatino Linotype" w:eastAsia="Times New Roman" w:hAnsi="Palatino Linotype"/>
                <w:b/>
                <w:noProof/>
                <w:sz w:val="24"/>
                <w:szCs w:val="24"/>
                <w:lang w:val="es-ES_tradnl" w:eastAsia="es-ES"/>
              </w:rPr>
              <w:t>R E S O L U T I V O S</w:t>
            </w:r>
            <w:r w:rsidR="00D21EEA" w:rsidRPr="007E3C9D">
              <w:rPr>
                <w:rFonts w:ascii="Palatino Linotype" w:hAnsi="Palatino Linotype"/>
                <w:noProof/>
                <w:webHidden/>
                <w:sz w:val="24"/>
                <w:szCs w:val="24"/>
              </w:rPr>
              <w:tab/>
            </w:r>
            <w:r w:rsidR="00D21EEA" w:rsidRPr="007E3C9D">
              <w:rPr>
                <w:rFonts w:ascii="Palatino Linotype" w:hAnsi="Palatino Linotype"/>
                <w:noProof/>
                <w:webHidden/>
                <w:sz w:val="24"/>
                <w:szCs w:val="24"/>
              </w:rPr>
              <w:fldChar w:fldCharType="begin"/>
            </w:r>
            <w:r w:rsidR="00D21EEA" w:rsidRPr="007E3C9D">
              <w:rPr>
                <w:rFonts w:ascii="Palatino Linotype" w:hAnsi="Palatino Linotype"/>
                <w:noProof/>
                <w:webHidden/>
                <w:sz w:val="24"/>
                <w:szCs w:val="24"/>
              </w:rPr>
              <w:instrText xml:space="preserve"> PAGEREF _Toc24022416 \h </w:instrText>
            </w:r>
            <w:r w:rsidR="00D21EEA" w:rsidRPr="007E3C9D">
              <w:rPr>
                <w:rFonts w:ascii="Palatino Linotype" w:hAnsi="Palatino Linotype"/>
                <w:noProof/>
                <w:webHidden/>
                <w:sz w:val="24"/>
                <w:szCs w:val="24"/>
              </w:rPr>
            </w:r>
            <w:r w:rsidR="00D21EEA" w:rsidRPr="007E3C9D">
              <w:rPr>
                <w:rFonts w:ascii="Palatino Linotype" w:hAnsi="Palatino Linotype"/>
                <w:noProof/>
                <w:webHidden/>
                <w:sz w:val="24"/>
                <w:szCs w:val="24"/>
              </w:rPr>
              <w:fldChar w:fldCharType="separate"/>
            </w:r>
            <w:r w:rsidR="007E77EA">
              <w:rPr>
                <w:rFonts w:ascii="Palatino Linotype" w:hAnsi="Palatino Linotype"/>
                <w:noProof/>
                <w:webHidden/>
                <w:sz w:val="24"/>
                <w:szCs w:val="24"/>
              </w:rPr>
              <w:t>119</w:t>
            </w:r>
            <w:r w:rsidR="00D21EEA" w:rsidRPr="007E3C9D">
              <w:rPr>
                <w:rFonts w:ascii="Palatino Linotype" w:hAnsi="Palatino Linotype"/>
                <w:noProof/>
                <w:webHidden/>
                <w:sz w:val="24"/>
                <w:szCs w:val="24"/>
              </w:rPr>
              <w:fldChar w:fldCharType="end"/>
            </w:r>
          </w:hyperlink>
        </w:p>
        <w:p w:rsidR="003C592E" w:rsidRDefault="00792776" w:rsidP="003C592E">
          <w:pPr>
            <w:tabs>
              <w:tab w:val="left" w:pos="0"/>
            </w:tabs>
            <w:spacing w:before="240" w:after="0" w:line="360" w:lineRule="auto"/>
            <w:rPr>
              <w:rFonts w:ascii="Palatino Linotype" w:hAnsi="Palatino Linotype"/>
              <w:b/>
              <w:bCs/>
              <w:sz w:val="24"/>
              <w:szCs w:val="24"/>
              <w:lang w:val="es-ES"/>
            </w:rPr>
          </w:pPr>
          <w:r w:rsidRPr="007E3C9D">
            <w:rPr>
              <w:rFonts w:ascii="Palatino Linotype" w:hAnsi="Palatino Linotype"/>
              <w:b/>
              <w:bCs/>
              <w:sz w:val="24"/>
              <w:szCs w:val="24"/>
              <w:lang w:val="es-ES"/>
            </w:rPr>
            <w:fldChar w:fldCharType="end"/>
          </w:r>
        </w:p>
      </w:sdtContent>
    </w:sdt>
    <w:p w:rsidR="00792776" w:rsidRPr="003C592E" w:rsidRDefault="00BB4D25" w:rsidP="003C592E">
      <w:pPr>
        <w:tabs>
          <w:tab w:val="left" w:pos="0"/>
        </w:tabs>
        <w:spacing w:before="240" w:after="0" w:line="360" w:lineRule="auto"/>
        <w:jc w:val="both"/>
        <w:rPr>
          <w:rFonts w:ascii="Palatino Linotype" w:hAnsi="Palatino Linotype"/>
          <w:b/>
          <w:bCs/>
          <w:sz w:val="24"/>
          <w:szCs w:val="24"/>
          <w:lang w:val="es-ES"/>
        </w:rPr>
      </w:pPr>
      <w:r w:rsidRPr="003C592E">
        <w:rPr>
          <w:rFonts w:ascii="Palatino Linotype" w:eastAsia="MS Mincho" w:hAnsi="Palatino Linotype" w:cs="Times New Roman"/>
          <w:sz w:val="24"/>
          <w:szCs w:val="24"/>
          <w:lang w:val="es-ES_tradnl" w:eastAsia="es-ES"/>
        </w:rPr>
        <w:t>Resolución del Pleno del Institu</w:t>
      </w:r>
      <w:r w:rsidR="00792776" w:rsidRPr="003C592E">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3C592E">
        <w:rPr>
          <w:rFonts w:ascii="Palatino Linotype" w:eastAsia="MS Mincho" w:hAnsi="Palatino Linotype" w:cs="Times New Roman"/>
          <w:sz w:val="24"/>
          <w:szCs w:val="24"/>
          <w:lang w:val="es-ES_tradnl" w:eastAsia="es-ES"/>
        </w:rPr>
        <w:t xml:space="preserve"> </w:t>
      </w:r>
      <w:r w:rsidR="00C51124" w:rsidRPr="003C592E">
        <w:rPr>
          <w:rFonts w:ascii="Palatino Linotype" w:eastAsia="MS Mincho" w:hAnsi="Palatino Linotype" w:cs="Times New Roman"/>
          <w:sz w:val="24"/>
          <w:szCs w:val="24"/>
          <w:lang w:val="es-ES_tradnl" w:eastAsia="es-ES"/>
        </w:rPr>
        <w:t>trece</w:t>
      </w:r>
      <w:r w:rsidR="00166E0D" w:rsidRPr="003C592E">
        <w:rPr>
          <w:rFonts w:ascii="Palatino Linotype" w:eastAsia="MS Mincho" w:hAnsi="Palatino Linotype" w:cs="Times New Roman"/>
          <w:sz w:val="24"/>
          <w:szCs w:val="24"/>
          <w:lang w:val="es-ES_tradnl" w:eastAsia="es-ES"/>
        </w:rPr>
        <w:t xml:space="preserve"> (</w:t>
      </w:r>
      <w:r w:rsidR="00C51124" w:rsidRPr="003C592E">
        <w:rPr>
          <w:rFonts w:ascii="Palatino Linotype" w:eastAsia="MS Mincho" w:hAnsi="Palatino Linotype" w:cs="Times New Roman"/>
          <w:sz w:val="24"/>
          <w:szCs w:val="24"/>
          <w:lang w:val="es-ES_tradnl" w:eastAsia="es-ES"/>
        </w:rPr>
        <w:t>13</w:t>
      </w:r>
      <w:r w:rsidR="00746B47" w:rsidRPr="003C592E">
        <w:rPr>
          <w:rFonts w:ascii="Palatino Linotype" w:eastAsia="MS Mincho" w:hAnsi="Palatino Linotype" w:cs="Times New Roman"/>
          <w:sz w:val="24"/>
          <w:szCs w:val="24"/>
          <w:lang w:val="es-ES_tradnl" w:eastAsia="es-ES"/>
        </w:rPr>
        <w:t xml:space="preserve">) de </w:t>
      </w:r>
      <w:r w:rsidR="00C51124" w:rsidRPr="003C592E">
        <w:rPr>
          <w:rFonts w:ascii="Palatino Linotype" w:eastAsia="MS Mincho" w:hAnsi="Palatino Linotype" w:cs="Times New Roman"/>
          <w:sz w:val="24"/>
          <w:szCs w:val="24"/>
          <w:lang w:val="es-ES_tradnl" w:eastAsia="es-ES"/>
        </w:rPr>
        <w:t>noviembre</w:t>
      </w:r>
      <w:r w:rsidR="00746B47" w:rsidRPr="003C592E">
        <w:rPr>
          <w:rFonts w:ascii="Palatino Linotype" w:eastAsia="MS Mincho" w:hAnsi="Palatino Linotype" w:cs="Times New Roman"/>
          <w:sz w:val="24"/>
          <w:szCs w:val="24"/>
          <w:lang w:val="es-ES_tradnl" w:eastAsia="es-ES"/>
        </w:rPr>
        <w:t xml:space="preserve"> </w:t>
      </w:r>
      <w:r w:rsidR="00166E0D" w:rsidRPr="003C592E">
        <w:rPr>
          <w:rFonts w:ascii="Palatino Linotype" w:eastAsia="MS Mincho" w:hAnsi="Palatino Linotype" w:cs="Times New Roman"/>
          <w:sz w:val="24"/>
          <w:szCs w:val="24"/>
          <w:lang w:val="es-ES_tradnl" w:eastAsia="es-ES"/>
        </w:rPr>
        <w:t xml:space="preserve">de </w:t>
      </w:r>
      <w:r w:rsidR="00780790" w:rsidRPr="003C592E">
        <w:rPr>
          <w:rFonts w:ascii="Palatino Linotype" w:eastAsia="MS Mincho" w:hAnsi="Palatino Linotype" w:cs="Times New Roman"/>
          <w:sz w:val="24"/>
          <w:szCs w:val="24"/>
          <w:lang w:val="es-ES_tradnl" w:eastAsia="es-ES"/>
        </w:rPr>
        <w:t>dos mil diecinueve</w:t>
      </w:r>
      <w:r w:rsidR="00C64E0E" w:rsidRPr="003C592E">
        <w:rPr>
          <w:rFonts w:ascii="Palatino Linotype" w:eastAsia="MS Mincho" w:hAnsi="Palatino Linotype" w:cs="Times New Roman"/>
          <w:sz w:val="24"/>
          <w:szCs w:val="24"/>
          <w:lang w:val="es-ES_tradnl" w:eastAsia="es-ES"/>
        </w:rPr>
        <w:t>.</w:t>
      </w:r>
    </w:p>
    <w:p w:rsidR="00C07697" w:rsidRPr="007E3C9D" w:rsidRDefault="00C07697" w:rsidP="007E3C9D">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E3C9D" w:rsidRDefault="00792776" w:rsidP="007E3C9D">
      <w:pPr>
        <w:tabs>
          <w:tab w:val="left" w:pos="0"/>
        </w:tabs>
        <w:spacing w:after="0" w:line="360" w:lineRule="auto"/>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b/>
          <w:sz w:val="24"/>
          <w:szCs w:val="24"/>
          <w:lang w:val="es-ES_tradnl" w:eastAsia="es-ES"/>
        </w:rPr>
        <w:t>VIST</w:t>
      </w:r>
      <w:r w:rsidR="000D73B1" w:rsidRPr="007E3C9D">
        <w:rPr>
          <w:rFonts w:ascii="Palatino Linotype" w:eastAsia="MS Mincho" w:hAnsi="Palatino Linotype" w:cs="Times New Roman"/>
          <w:b/>
          <w:sz w:val="24"/>
          <w:szCs w:val="24"/>
          <w:lang w:val="es-ES_tradnl" w:eastAsia="es-ES"/>
        </w:rPr>
        <w:t>O</w:t>
      </w:r>
      <w:r w:rsidR="00890E73" w:rsidRPr="007E3C9D">
        <w:rPr>
          <w:rFonts w:ascii="Palatino Linotype" w:eastAsia="MS Mincho" w:hAnsi="Palatino Linotype" w:cs="Times New Roman"/>
          <w:b/>
          <w:sz w:val="24"/>
          <w:szCs w:val="24"/>
          <w:lang w:val="es-ES_tradnl" w:eastAsia="es-ES"/>
        </w:rPr>
        <w:t>S</w:t>
      </w:r>
      <w:r w:rsidR="00890E73" w:rsidRPr="007E3C9D">
        <w:rPr>
          <w:rFonts w:ascii="Palatino Linotype" w:eastAsia="MS Mincho" w:hAnsi="Palatino Linotype" w:cs="Times New Roman"/>
          <w:sz w:val="24"/>
          <w:szCs w:val="24"/>
          <w:lang w:val="es-ES_tradnl" w:eastAsia="es-ES"/>
        </w:rPr>
        <w:t xml:space="preserve"> los </w:t>
      </w:r>
      <w:r w:rsidRPr="007E3C9D">
        <w:rPr>
          <w:rFonts w:ascii="Palatino Linotype" w:eastAsia="MS Mincho" w:hAnsi="Palatino Linotype" w:cs="Times New Roman"/>
          <w:sz w:val="24"/>
          <w:szCs w:val="24"/>
          <w:lang w:val="es-ES_tradnl" w:eastAsia="es-ES"/>
        </w:rPr>
        <w:t>expediente</w:t>
      </w:r>
      <w:r w:rsidR="00890E73" w:rsidRPr="007E3C9D">
        <w:rPr>
          <w:rFonts w:ascii="Palatino Linotype" w:eastAsia="MS Mincho" w:hAnsi="Palatino Linotype" w:cs="Times New Roman"/>
          <w:sz w:val="24"/>
          <w:szCs w:val="24"/>
          <w:lang w:val="es-ES_tradnl" w:eastAsia="es-ES"/>
        </w:rPr>
        <w:t>s</w:t>
      </w:r>
      <w:r w:rsidRPr="007E3C9D">
        <w:rPr>
          <w:rFonts w:ascii="Palatino Linotype" w:eastAsia="MS Mincho" w:hAnsi="Palatino Linotype" w:cs="Times New Roman"/>
          <w:sz w:val="24"/>
          <w:szCs w:val="24"/>
          <w:lang w:val="es-ES_tradnl" w:eastAsia="es-ES"/>
        </w:rPr>
        <w:t xml:space="preserve"> electrónico</w:t>
      </w:r>
      <w:r w:rsidR="00890E73" w:rsidRPr="007E3C9D">
        <w:rPr>
          <w:rFonts w:ascii="Palatino Linotype" w:eastAsia="MS Mincho" w:hAnsi="Palatino Linotype" w:cs="Times New Roman"/>
          <w:sz w:val="24"/>
          <w:szCs w:val="24"/>
          <w:lang w:val="es-ES_tradnl" w:eastAsia="es-ES"/>
        </w:rPr>
        <w:t>s</w:t>
      </w:r>
      <w:r w:rsidRPr="007E3C9D">
        <w:rPr>
          <w:rFonts w:ascii="Palatino Linotype" w:eastAsia="MS Mincho" w:hAnsi="Palatino Linotype" w:cs="Times New Roman"/>
          <w:sz w:val="24"/>
          <w:szCs w:val="24"/>
          <w:lang w:val="es-ES_tradnl" w:eastAsia="es-ES"/>
        </w:rPr>
        <w:t xml:space="preserve"> formado</w:t>
      </w:r>
      <w:r w:rsidR="00890E73" w:rsidRPr="007E3C9D">
        <w:rPr>
          <w:rFonts w:ascii="Palatino Linotype" w:eastAsia="MS Mincho" w:hAnsi="Palatino Linotype" w:cs="Times New Roman"/>
          <w:sz w:val="24"/>
          <w:szCs w:val="24"/>
          <w:lang w:val="es-ES_tradnl" w:eastAsia="es-ES"/>
        </w:rPr>
        <w:t>s</w:t>
      </w:r>
      <w:r w:rsidRPr="007E3C9D">
        <w:rPr>
          <w:rFonts w:ascii="Palatino Linotype" w:eastAsia="MS Mincho" w:hAnsi="Palatino Linotype" w:cs="Times New Roman"/>
          <w:sz w:val="24"/>
          <w:szCs w:val="24"/>
          <w:lang w:val="es-ES_tradnl" w:eastAsia="es-ES"/>
        </w:rPr>
        <w:t xml:space="preserve"> con motivo de</w:t>
      </w:r>
      <w:r w:rsidR="00890E73" w:rsidRPr="007E3C9D">
        <w:rPr>
          <w:rFonts w:ascii="Palatino Linotype" w:eastAsia="MS Mincho" w:hAnsi="Palatino Linotype" w:cs="Times New Roman"/>
          <w:sz w:val="24"/>
          <w:szCs w:val="24"/>
          <w:lang w:val="es-ES_tradnl" w:eastAsia="es-ES"/>
        </w:rPr>
        <w:t xml:space="preserve"> </w:t>
      </w:r>
      <w:r w:rsidR="00D91B82" w:rsidRPr="007E3C9D">
        <w:rPr>
          <w:rFonts w:ascii="Palatino Linotype" w:eastAsia="MS Mincho" w:hAnsi="Palatino Linotype" w:cs="Times New Roman"/>
          <w:sz w:val="24"/>
          <w:szCs w:val="24"/>
          <w:lang w:val="es-ES_tradnl" w:eastAsia="es-ES"/>
        </w:rPr>
        <w:t>l</w:t>
      </w:r>
      <w:r w:rsidR="00890E73" w:rsidRPr="007E3C9D">
        <w:rPr>
          <w:rFonts w:ascii="Palatino Linotype" w:eastAsia="MS Mincho" w:hAnsi="Palatino Linotype" w:cs="Times New Roman"/>
          <w:sz w:val="24"/>
          <w:szCs w:val="24"/>
          <w:lang w:val="es-ES_tradnl" w:eastAsia="es-ES"/>
        </w:rPr>
        <w:t>os</w:t>
      </w:r>
      <w:r w:rsidRPr="007E3C9D">
        <w:rPr>
          <w:rFonts w:ascii="Palatino Linotype" w:eastAsia="MS Mincho" w:hAnsi="Palatino Linotype" w:cs="Times New Roman"/>
          <w:sz w:val="24"/>
          <w:szCs w:val="24"/>
          <w:lang w:val="es-ES_tradnl" w:eastAsia="es-ES"/>
        </w:rPr>
        <w:t xml:space="preserve"> recurso</w:t>
      </w:r>
      <w:r w:rsidR="00890E73" w:rsidRPr="007E3C9D">
        <w:rPr>
          <w:rFonts w:ascii="Palatino Linotype" w:eastAsia="MS Mincho" w:hAnsi="Palatino Linotype" w:cs="Times New Roman"/>
          <w:sz w:val="24"/>
          <w:szCs w:val="24"/>
          <w:lang w:val="es-ES_tradnl" w:eastAsia="es-ES"/>
        </w:rPr>
        <w:t>s</w:t>
      </w:r>
      <w:r w:rsidRPr="007E3C9D">
        <w:rPr>
          <w:rFonts w:ascii="Palatino Linotype" w:eastAsia="MS Mincho" w:hAnsi="Palatino Linotype" w:cs="Times New Roman"/>
          <w:sz w:val="24"/>
          <w:szCs w:val="24"/>
          <w:lang w:val="es-ES_tradnl" w:eastAsia="es-ES"/>
        </w:rPr>
        <w:t xml:space="preserve"> de </w:t>
      </w:r>
      <w:r w:rsidR="00D90B7D" w:rsidRPr="007E3C9D">
        <w:rPr>
          <w:rFonts w:ascii="Palatino Linotype" w:eastAsia="MS Mincho" w:hAnsi="Palatino Linotype" w:cs="Times New Roman"/>
          <w:sz w:val="24"/>
          <w:szCs w:val="24"/>
          <w:lang w:val="es-ES_tradnl" w:eastAsia="es-ES"/>
        </w:rPr>
        <w:t>revisión</w:t>
      </w:r>
      <w:r w:rsidR="00D91B82" w:rsidRPr="007E3C9D">
        <w:rPr>
          <w:rFonts w:ascii="Palatino Linotype" w:eastAsia="MS Mincho" w:hAnsi="Palatino Linotype" w:cs="Arial"/>
          <w:b/>
          <w:bCs/>
          <w:sz w:val="24"/>
          <w:szCs w:val="24"/>
          <w:lang w:val="es-ES_tradnl" w:eastAsia="es-ES"/>
        </w:rPr>
        <w:t xml:space="preserve"> </w:t>
      </w:r>
      <w:r w:rsidR="00391A73" w:rsidRPr="007E3C9D">
        <w:rPr>
          <w:rFonts w:ascii="Palatino Linotype" w:hAnsi="Palatino Linotype" w:cs="Arial"/>
          <w:b/>
          <w:bCs/>
          <w:sz w:val="24"/>
          <w:szCs w:val="24"/>
          <w:lang w:eastAsia="es-MX"/>
        </w:rPr>
        <w:t>07203</w:t>
      </w:r>
      <w:r w:rsidR="00987E5C" w:rsidRPr="007E3C9D">
        <w:rPr>
          <w:rFonts w:ascii="Palatino Linotype" w:hAnsi="Palatino Linotype" w:cs="Arial"/>
          <w:b/>
          <w:bCs/>
          <w:sz w:val="24"/>
          <w:szCs w:val="24"/>
          <w:lang w:eastAsia="es-MX"/>
        </w:rPr>
        <w:t>/INFOEM/IP/RR/201</w:t>
      </w:r>
      <w:r w:rsidR="00E467B2" w:rsidRPr="007E3C9D">
        <w:rPr>
          <w:rFonts w:ascii="Palatino Linotype" w:hAnsi="Palatino Linotype" w:cs="Arial"/>
          <w:b/>
          <w:bCs/>
          <w:sz w:val="24"/>
          <w:szCs w:val="24"/>
          <w:lang w:eastAsia="es-MX"/>
        </w:rPr>
        <w:t>9</w:t>
      </w:r>
      <w:r w:rsidR="00391A73" w:rsidRPr="007E3C9D">
        <w:rPr>
          <w:rFonts w:ascii="Palatino Linotype" w:hAnsi="Palatino Linotype" w:cs="Arial"/>
          <w:b/>
          <w:bCs/>
          <w:sz w:val="24"/>
          <w:szCs w:val="24"/>
          <w:lang w:eastAsia="es-MX"/>
        </w:rPr>
        <w:t xml:space="preserve"> 07204/INFOEM/IP/RR/2019</w:t>
      </w:r>
      <w:r w:rsidR="005D422A" w:rsidRPr="007E3C9D">
        <w:rPr>
          <w:rFonts w:ascii="Palatino Linotype" w:hAnsi="Palatino Linotype" w:cs="Arial"/>
          <w:b/>
          <w:bCs/>
          <w:sz w:val="24"/>
          <w:szCs w:val="24"/>
          <w:lang w:eastAsia="es-MX"/>
        </w:rPr>
        <w:t xml:space="preserve"> </w:t>
      </w:r>
      <w:r w:rsidR="00890E73" w:rsidRPr="007E3C9D">
        <w:rPr>
          <w:rFonts w:ascii="Palatino Linotype" w:hAnsi="Palatino Linotype" w:cs="Arial"/>
          <w:bCs/>
          <w:sz w:val="24"/>
          <w:szCs w:val="24"/>
          <w:lang w:eastAsia="es-MX"/>
        </w:rPr>
        <w:t xml:space="preserve">y </w:t>
      </w:r>
      <w:r w:rsidR="00391A73" w:rsidRPr="007E3C9D">
        <w:rPr>
          <w:rFonts w:ascii="Palatino Linotype" w:hAnsi="Palatino Linotype" w:cs="Arial"/>
          <w:b/>
          <w:bCs/>
          <w:sz w:val="24"/>
          <w:szCs w:val="24"/>
          <w:lang w:eastAsia="es-MX"/>
        </w:rPr>
        <w:t>07206</w:t>
      </w:r>
      <w:r w:rsidR="00890E73" w:rsidRPr="007E3C9D">
        <w:rPr>
          <w:rFonts w:ascii="Palatino Linotype" w:hAnsi="Palatino Linotype" w:cs="Arial"/>
          <w:b/>
          <w:bCs/>
          <w:sz w:val="24"/>
          <w:szCs w:val="24"/>
          <w:lang w:eastAsia="es-MX"/>
        </w:rPr>
        <w:t>/INFOEM/IP/RR/2019,</w:t>
      </w:r>
      <w:r w:rsidR="00890E73" w:rsidRPr="007E3C9D">
        <w:rPr>
          <w:rFonts w:ascii="Palatino Linotype" w:hAnsi="Palatino Linotype" w:cs="Arial"/>
          <w:bCs/>
          <w:sz w:val="24"/>
          <w:szCs w:val="24"/>
          <w:lang w:eastAsia="es-MX"/>
        </w:rPr>
        <w:t xml:space="preserve"> </w:t>
      </w:r>
      <w:r w:rsidRPr="007E3C9D">
        <w:rPr>
          <w:rFonts w:ascii="Palatino Linotype" w:eastAsia="MS Mincho" w:hAnsi="Palatino Linotype" w:cs="Times New Roman"/>
          <w:sz w:val="24"/>
          <w:szCs w:val="24"/>
          <w:lang w:val="es-ES_tradnl" w:eastAsia="es-ES"/>
        </w:rPr>
        <w:t>promovido</w:t>
      </w:r>
      <w:r w:rsidR="00890E73" w:rsidRPr="007E3C9D">
        <w:rPr>
          <w:rFonts w:ascii="Palatino Linotype" w:eastAsia="MS Mincho" w:hAnsi="Palatino Linotype" w:cs="Times New Roman"/>
          <w:sz w:val="24"/>
          <w:szCs w:val="24"/>
          <w:lang w:val="es-ES_tradnl" w:eastAsia="es-ES"/>
        </w:rPr>
        <w:t>s</w:t>
      </w:r>
      <w:r w:rsidR="00573BFC" w:rsidRPr="007E3C9D">
        <w:rPr>
          <w:rFonts w:ascii="Palatino Linotype" w:eastAsia="MS Mincho" w:hAnsi="Palatino Linotype" w:cs="Times New Roman"/>
          <w:sz w:val="24"/>
          <w:szCs w:val="24"/>
          <w:lang w:val="es-ES_tradnl" w:eastAsia="es-ES"/>
        </w:rPr>
        <w:t xml:space="preserve"> por</w:t>
      </w:r>
      <w:r w:rsidR="002F699A" w:rsidRPr="007E3C9D">
        <w:rPr>
          <w:rFonts w:ascii="Palatino Linotype" w:eastAsia="MS Mincho" w:hAnsi="Palatino Linotype" w:cs="Times New Roman"/>
          <w:sz w:val="24"/>
          <w:szCs w:val="24"/>
          <w:lang w:val="es-ES_tradnl" w:eastAsia="es-ES"/>
        </w:rPr>
        <w:t xml:space="preserve"> </w:t>
      </w:r>
      <w:r w:rsidR="002E1654" w:rsidRPr="002E1654">
        <w:rPr>
          <w:rFonts w:ascii="Palatino Linotype" w:hAnsi="Palatino Linotype"/>
          <w:b/>
          <w:sz w:val="24"/>
          <w:szCs w:val="24"/>
          <w:highlight w:val="black"/>
        </w:rPr>
        <w:t>----------------------------------</w:t>
      </w:r>
      <w:r w:rsidR="00391A73" w:rsidRPr="002E1654">
        <w:rPr>
          <w:rFonts w:ascii="Palatino Linotype" w:hAnsi="Palatino Linotype"/>
          <w:b/>
          <w:sz w:val="24"/>
          <w:szCs w:val="24"/>
          <w:highlight w:val="black"/>
        </w:rPr>
        <w:t xml:space="preserve"> </w:t>
      </w:r>
      <w:r w:rsidR="002E1654" w:rsidRPr="002E1654">
        <w:rPr>
          <w:rFonts w:ascii="Palatino Linotype" w:hAnsi="Palatino Linotype"/>
          <w:b/>
          <w:sz w:val="24"/>
          <w:szCs w:val="24"/>
          <w:highlight w:val="black"/>
        </w:rPr>
        <w:t>---------------------------------------</w:t>
      </w:r>
      <w:r w:rsidR="00D91B82" w:rsidRPr="007E3C9D">
        <w:rPr>
          <w:rFonts w:ascii="Palatino Linotype" w:hAnsi="Palatino Linotype"/>
          <w:bCs/>
          <w:sz w:val="24"/>
          <w:szCs w:val="24"/>
        </w:rPr>
        <w:t xml:space="preserve">, </w:t>
      </w:r>
      <w:r w:rsidR="00573BFC" w:rsidRPr="007E3C9D">
        <w:rPr>
          <w:rFonts w:ascii="Palatino Linotype" w:hAnsi="Palatino Linotype"/>
          <w:bCs/>
          <w:sz w:val="24"/>
          <w:szCs w:val="24"/>
        </w:rPr>
        <w:t xml:space="preserve">quien </w:t>
      </w:r>
      <w:r w:rsidR="00D90B7D" w:rsidRPr="007E3C9D">
        <w:rPr>
          <w:rFonts w:ascii="Palatino Linotype" w:hAnsi="Palatino Linotype"/>
          <w:bCs/>
          <w:sz w:val="24"/>
          <w:szCs w:val="24"/>
        </w:rPr>
        <w:t>en lo sucesivo será identificad</w:t>
      </w:r>
      <w:r w:rsidR="00573BFC" w:rsidRPr="007E3C9D">
        <w:rPr>
          <w:rFonts w:ascii="Palatino Linotype" w:hAnsi="Palatino Linotype"/>
          <w:bCs/>
          <w:sz w:val="24"/>
          <w:szCs w:val="24"/>
        </w:rPr>
        <w:t>o</w:t>
      </w:r>
      <w:r w:rsidR="00D90B7D" w:rsidRPr="007E3C9D">
        <w:rPr>
          <w:rFonts w:ascii="Palatino Linotype" w:hAnsi="Palatino Linotype"/>
          <w:bCs/>
          <w:sz w:val="24"/>
          <w:szCs w:val="24"/>
        </w:rPr>
        <w:t xml:space="preserve"> en su calidad de</w:t>
      </w:r>
      <w:r w:rsidRPr="007E3C9D">
        <w:rPr>
          <w:rFonts w:ascii="Palatino Linotype" w:eastAsia="MS Mincho" w:hAnsi="Palatino Linotype" w:cs="Arial"/>
          <w:sz w:val="24"/>
          <w:szCs w:val="24"/>
          <w:lang w:val="es-ES_tradnl" w:eastAsia="es-ES"/>
        </w:rPr>
        <w:t xml:space="preserve"> </w:t>
      </w:r>
      <w:r w:rsidRPr="007E3C9D">
        <w:rPr>
          <w:rFonts w:ascii="Palatino Linotype" w:eastAsia="MS Mincho" w:hAnsi="Palatino Linotype" w:cs="Arial"/>
          <w:b/>
          <w:sz w:val="24"/>
          <w:szCs w:val="24"/>
          <w:lang w:val="es-ES_tradnl" w:eastAsia="es-ES"/>
        </w:rPr>
        <w:t>RECURRENTE</w:t>
      </w:r>
      <w:r w:rsidRPr="007E3C9D">
        <w:rPr>
          <w:rFonts w:ascii="Palatino Linotype" w:eastAsia="MS Mincho" w:hAnsi="Palatino Linotype" w:cs="Arial"/>
          <w:sz w:val="24"/>
          <w:szCs w:val="24"/>
          <w:lang w:val="es-ES_tradnl" w:eastAsia="es-ES"/>
        </w:rPr>
        <w:t>, en contra de la</w:t>
      </w:r>
      <w:r w:rsidR="00852968" w:rsidRPr="007E3C9D">
        <w:rPr>
          <w:rFonts w:ascii="Palatino Linotype" w:eastAsia="MS Mincho" w:hAnsi="Palatino Linotype" w:cs="Arial"/>
          <w:sz w:val="24"/>
          <w:szCs w:val="24"/>
          <w:lang w:val="es-ES_tradnl" w:eastAsia="es-ES"/>
        </w:rPr>
        <w:t>s</w:t>
      </w:r>
      <w:r w:rsidR="005D422A" w:rsidRPr="007E3C9D">
        <w:rPr>
          <w:rFonts w:ascii="Palatino Linotype" w:eastAsia="MS Mincho" w:hAnsi="Palatino Linotype" w:cs="Arial"/>
          <w:sz w:val="24"/>
          <w:szCs w:val="24"/>
          <w:lang w:val="es-ES_tradnl" w:eastAsia="es-ES"/>
        </w:rPr>
        <w:t xml:space="preserve"> </w:t>
      </w:r>
      <w:r w:rsidRPr="007E3C9D">
        <w:rPr>
          <w:rFonts w:ascii="Palatino Linotype" w:eastAsia="MS Mincho" w:hAnsi="Palatino Linotype" w:cs="Arial"/>
          <w:sz w:val="24"/>
          <w:szCs w:val="24"/>
          <w:lang w:val="es-ES_tradnl" w:eastAsia="es-ES"/>
        </w:rPr>
        <w:t>respuesta</w:t>
      </w:r>
      <w:r w:rsidR="00852968" w:rsidRPr="007E3C9D">
        <w:rPr>
          <w:rFonts w:ascii="Palatino Linotype" w:eastAsia="MS Mincho" w:hAnsi="Palatino Linotype" w:cs="Arial"/>
          <w:sz w:val="24"/>
          <w:szCs w:val="24"/>
          <w:lang w:val="es-ES_tradnl" w:eastAsia="es-ES"/>
        </w:rPr>
        <w:t>s</w:t>
      </w:r>
      <w:r w:rsidRPr="007E3C9D">
        <w:rPr>
          <w:rFonts w:ascii="Palatino Linotype" w:eastAsia="MS Mincho" w:hAnsi="Palatino Linotype" w:cs="Arial"/>
          <w:sz w:val="24"/>
          <w:szCs w:val="24"/>
          <w:lang w:val="es-ES_tradnl" w:eastAsia="es-ES"/>
        </w:rPr>
        <w:t xml:space="preserve"> del </w:t>
      </w:r>
      <w:r w:rsidR="00780790" w:rsidRPr="007E3C9D">
        <w:rPr>
          <w:rFonts w:ascii="Palatino Linotype" w:hAnsi="Palatino Linotype"/>
          <w:b/>
          <w:sz w:val="24"/>
          <w:szCs w:val="24"/>
        </w:rPr>
        <w:t xml:space="preserve">Ayuntamiento de </w:t>
      </w:r>
      <w:proofErr w:type="spellStart"/>
      <w:r w:rsidR="00852968" w:rsidRPr="007E3C9D">
        <w:rPr>
          <w:rFonts w:ascii="Palatino Linotype" w:hAnsi="Palatino Linotype"/>
          <w:b/>
          <w:sz w:val="24"/>
          <w:szCs w:val="24"/>
        </w:rPr>
        <w:t>Chicoloapan</w:t>
      </w:r>
      <w:proofErr w:type="spellEnd"/>
      <w:r w:rsidR="00573BFC" w:rsidRPr="007E3C9D">
        <w:rPr>
          <w:rFonts w:ascii="Palatino Linotype" w:hAnsi="Palatino Linotype"/>
          <w:b/>
          <w:sz w:val="24"/>
          <w:szCs w:val="24"/>
        </w:rPr>
        <w:t>,</w:t>
      </w:r>
      <w:r w:rsidR="0000672C" w:rsidRPr="007E3C9D">
        <w:rPr>
          <w:rFonts w:ascii="Palatino Linotype" w:hAnsi="Palatino Linotype"/>
          <w:b/>
          <w:sz w:val="24"/>
          <w:szCs w:val="24"/>
        </w:rPr>
        <w:t xml:space="preserve"> </w:t>
      </w:r>
      <w:r w:rsidRPr="007E3C9D">
        <w:rPr>
          <w:rFonts w:ascii="Palatino Linotype" w:eastAsia="MS Mincho" w:hAnsi="Palatino Linotype" w:cs="Times New Roman"/>
          <w:sz w:val="24"/>
          <w:szCs w:val="24"/>
          <w:lang w:val="es-ES_tradnl" w:eastAsia="es-ES"/>
        </w:rPr>
        <w:t>en lo sucesivo el</w:t>
      </w:r>
      <w:r w:rsidRPr="007E3C9D">
        <w:rPr>
          <w:rFonts w:ascii="Palatino Linotype" w:eastAsia="MS Mincho" w:hAnsi="Palatino Linotype" w:cs="Times New Roman"/>
          <w:b/>
          <w:sz w:val="24"/>
          <w:szCs w:val="24"/>
          <w:lang w:val="es-ES_tradnl" w:eastAsia="es-ES"/>
        </w:rPr>
        <w:t xml:space="preserve"> </w:t>
      </w:r>
      <w:r w:rsidR="005C39F5"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b/>
          <w:sz w:val="24"/>
          <w:szCs w:val="24"/>
          <w:lang w:val="es-ES_tradnl" w:eastAsia="es-ES"/>
        </w:rPr>
        <w:t xml:space="preserve">, </w:t>
      </w:r>
      <w:r w:rsidRPr="007E3C9D">
        <w:rPr>
          <w:rFonts w:ascii="Palatino Linotype" w:eastAsia="MS Mincho" w:hAnsi="Palatino Linotype" w:cs="Times New Roman"/>
          <w:sz w:val="24"/>
          <w:szCs w:val="24"/>
          <w:lang w:val="es-ES_tradnl" w:eastAsia="es-ES"/>
        </w:rPr>
        <w:t>se procede a dictar la presente resolución, con base en los siguientes:</w:t>
      </w:r>
    </w:p>
    <w:p w:rsidR="00166E0D" w:rsidRPr="007E3C9D" w:rsidRDefault="00166E0D" w:rsidP="007E3C9D">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7E3C9D" w:rsidRDefault="00792776" w:rsidP="007E3C9D">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24022398"/>
      <w:r w:rsidRPr="007E3C9D">
        <w:rPr>
          <w:rFonts w:ascii="Palatino Linotype" w:eastAsia="MS Gothic" w:hAnsi="Palatino Linotype" w:cs="Times New Roman"/>
          <w:b/>
          <w:sz w:val="24"/>
          <w:szCs w:val="24"/>
        </w:rPr>
        <w:t>A N T E C E D E N T E S</w:t>
      </w:r>
      <w:bookmarkEnd w:id="0"/>
    </w:p>
    <w:p w:rsidR="00792776" w:rsidRPr="007E3C9D" w:rsidRDefault="00792776" w:rsidP="007E3C9D">
      <w:pPr>
        <w:tabs>
          <w:tab w:val="left" w:pos="0"/>
        </w:tabs>
        <w:spacing w:after="0" w:line="360" w:lineRule="auto"/>
        <w:rPr>
          <w:rFonts w:ascii="Palatino Linotype" w:hAnsi="Palatino Linotype"/>
          <w:sz w:val="24"/>
          <w:szCs w:val="24"/>
        </w:rPr>
      </w:pPr>
    </w:p>
    <w:p w:rsidR="00792776" w:rsidRPr="007E3C9D" w:rsidRDefault="00792776" w:rsidP="007E3C9D">
      <w:pPr>
        <w:numPr>
          <w:ilvl w:val="0"/>
          <w:numId w:val="2"/>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7E3C9D">
        <w:rPr>
          <w:rFonts w:ascii="Palatino Linotype" w:eastAsia="Calibri" w:hAnsi="Palatino Linotype" w:cs="Arial"/>
          <w:sz w:val="24"/>
          <w:szCs w:val="24"/>
          <w:lang w:val="es-ES" w:eastAsia="es-ES"/>
        </w:rPr>
        <w:t xml:space="preserve">El </w:t>
      </w:r>
      <w:r w:rsidR="00852968" w:rsidRPr="007E3C9D">
        <w:rPr>
          <w:rFonts w:ascii="Palatino Linotype" w:eastAsia="Calibri" w:hAnsi="Palatino Linotype" w:cs="Arial"/>
          <w:sz w:val="24"/>
          <w:szCs w:val="24"/>
          <w:lang w:val="es-ES" w:eastAsia="es-ES"/>
        </w:rPr>
        <w:t>veintiséis</w:t>
      </w:r>
      <w:r w:rsidR="00D91B82" w:rsidRPr="007E3C9D">
        <w:rPr>
          <w:rFonts w:ascii="Palatino Linotype" w:eastAsia="Calibri" w:hAnsi="Palatino Linotype" w:cs="Arial"/>
          <w:sz w:val="24"/>
          <w:szCs w:val="24"/>
          <w:lang w:val="es-ES" w:eastAsia="es-ES"/>
        </w:rPr>
        <w:t xml:space="preserve"> </w:t>
      </w:r>
      <w:r w:rsidR="00443399" w:rsidRPr="007E3C9D">
        <w:rPr>
          <w:rFonts w:ascii="Palatino Linotype" w:eastAsia="Calibri" w:hAnsi="Palatino Linotype" w:cs="Arial"/>
          <w:sz w:val="24"/>
          <w:szCs w:val="24"/>
          <w:lang w:val="es-ES" w:eastAsia="es-ES"/>
        </w:rPr>
        <w:t>(</w:t>
      </w:r>
      <w:r w:rsidR="00780790" w:rsidRPr="007E3C9D">
        <w:rPr>
          <w:rFonts w:ascii="Palatino Linotype" w:eastAsia="Calibri" w:hAnsi="Palatino Linotype" w:cs="Arial"/>
          <w:sz w:val="24"/>
          <w:szCs w:val="24"/>
          <w:lang w:val="es-ES" w:eastAsia="es-ES"/>
        </w:rPr>
        <w:t>2</w:t>
      </w:r>
      <w:r w:rsidR="00852968" w:rsidRPr="007E3C9D">
        <w:rPr>
          <w:rFonts w:ascii="Palatino Linotype" w:eastAsia="Calibri" w:hAnsi="Palatino Linotype" w:cs="Arial"/>
          <w:sz w:val="24"/>
          <w:szCs w:val="24"/>
          <w:lang w:val="es-ES" w:eastAsia="es-ES"/>
        </w:rPr>
        <w:t>6</w:t>
      </w:r>
      <w:r w:rsidR="00960D99" w:rsidRPr="007E3C9D">
        <w:rPr>
          <w:rFonts w:ascii="Palatino Linotype" w:eastAsia="Times New Roman" w:hAnsi="Palatino Linotype" w:cs="Arial"/>
          <w:sz w:val="24"/>
          <w:szCs w:val="24"/>
          <w:lang w:val="es-ES" w:eastAsia="es-ES"/>
        </w:rPr>
        <w:t>)</w:t>
      </w:r>
      <w:r w:rsidR="00852968" w:rsidRPr="007E3C9D">
        <w:rPr>
          <w:rFonts w:ascii="Palatino Linotype" w:eastAsia="Times New Roman" w:hAnsi="Palatino Linotype" w:cs="Arial"/>
          <w:sz w:val="24"/>
          <w:szCs w:val="24"/>
          <w:lang w:val="es-ES" w:eastAsia="es-ES"/>
        </w:rPr>
        <w:t xml:space="preserve"> y veintisiete (27)</w:t>
      </w:r>
      <w:r w:rsidR="00960D99" w:rsidRPr="007E3C9D">
        <w:rPr>
          <w:rFonts w:ascii="Palatino Linotype" w:eastAsia="Times New Roman" w:hAnsi="Palatino Linotype" w:cs="Arial"/>
          <w:sz w:val="24"/>
          <w:szCs w:val="24"/>
          <w:lang w:val="es-ES" w:eastAsia="es-ES"/>
        </w:rPr>
        <w:t xml:space="preserve"> de </w:t>
      </w:r>
      <w:r w:rsidR="00852968" w:rsidRPr="007E3C9D">
        <w:rPr>
          <w:rFonts w:ascii="Palatino Linotype" w:eastAsia="Times New Roman" w:hAnsi="Palatino Linotype" w:cs="Arial"/>
          <w:sz w:val="24"/>
          <w:szCs w:val="24"/>
          <w:lang w:val="es-ES" w:eastAsia="es-ES"/>
        </w:rPr>
        <w:t>agosto, y el nueve (09) de septiembre</w:t>
      </w:r>
      <w:r w:rsidR="00F14552" w:rsidRPr="007E3C9D">
        <w:rPr>
          <w:rFonts w:ascii="Palatino Linotype" w:eastAsia="Times New Roman" w:hAnsi="Palatino Linotype" w:cs="Arial"/>
          <w:sz w:val="24"/>
          <w:szCs w:val="24"/>
          <w:lang w:val="es-ES" w:eastAsia="es-ES"/>
        </w:rPr>
        <w:t xml:space="preserve"> de dos mil diecinueve</w:t>
      </w:r>
      <w:r w:rsidRPr="007E3C9D">
        <w:rPr>
          <w:rFonts w:ascii="Palatino Linotype" w:eastAsia="Calibri" w:hAnsi="Palatino Linotype" w:cs="Arial"/>
          <w:sz w:val="24"/>
          <w:szCs w:val="24"/>
          <w:lang w:val="es-ES" w:eastAsia="es-ES"/>
        </w:rPr>
        <w:t>,</w:t>
      </w:r>
      <w:r w:rsidRPr="007E3C9D">
        <w:rPr>
          <w:rFonts w:ascii="Palatino Linotype" w:eastAsia="Calibri" w:hAnsi="Palatino Linotype" w:cs="Times New Roman"/>
          <w:sz w:val="24"/>
          <w:szCs w:val="24"/>
          <w:lang w:val="es-ES" w:eastAsia="es-ES"/>
        </w:rPr>
        <w:t xml:space="preserve"> se </w:t>
      </w:r>
      <w:r w:rsidR="00890E73" w:rsidRPr="007E3C9D">
        <w:rPr>
          <w:rFonts w:ascii="Palatino Linotype" w:eastAsia="Calibri" w:hAnsi="Palatino Linotype" w:cs="Times New Roman"/>
          <w:sz w:val="24"/>
          <w:szCs w:val="24"/>
          <w:lang w:val="es-ES" w:eastAsia="es-ES"/>
        </w:rPr>
        <w:t>presentaron</w:t>
      </w:r>
      <w:r w:rsidRPr="007E3C9D">
        <w:rPr>
          <w:rFonts w:ascii="Palatino Linotype" w:eastAsia="Calibri" w:hAnsi="Palatino Linotype" w:cs="Times New Roman"/>
          <w:sz w:val="24"/>
          <w:szCs w:val="24"/>
          <w:lang w:val="es-ES" w:eastAsia="es-ES"/>
        </w:rPr>
        <w:t xml:space="preserve"> </w:t>
      </w:r>
      <w:r w:rsidRPr="007E3C9D">
        <w:rPr>
          <w:rFonts w:ascii="Palatino Linotype" w:eastAsia="Calibri" w:hAnsi="Palatino Linotype" w:cs="Arial"/>
          <w:sz w:val="24"/>
          <w:szCs w:val="24"/>
          <w:lang w:val="es-ES" w:eastAsia="es-ES"/>
        </w:rPr>
        <w:t xml:space="preserve">ante el </w:t>
      </w:r>
      <w:r w:rsidR="005C39F5" w:rsidRPr="007E3C9D">
        <w:rPr>
          <w:rFonts w:ascii="Palatino Linotype" w:eastAsia="Calibri" w:hAnsi="Palatino Linotype" w:cs="Arial"/>
          <w:b/>
          <w:sz w:val="24"/>
          <w:szCs w:val="24"/>
          <w:lang w:val="es-ES" w:eastAsia="es-ES"/>
        </w:rPr>
        <w:t>SUJETO OBLIGADO</w:t>
      </w:r>
      <w:r w:rsidR="00780790" w:rsidRPr="007E3C9D">
        <w:rPr>
          <w:rFonts w:ascii="Palatino Linotype" w:eastAsia="Calibri" w:hAnsi="Palatino Linotype" w:cs="Arial"/>
          <w:b/>
          <w:sz w:val="24"/>
          <w:szCs w:val="24"/>
          <w:lang w:val="es-ES" w:eastAsia="es-ES"/>
        </w:rPr>
        <w:t>,</w:t>
      </w:r>
      <w:r w:rsidR="005A608C" w:rsidRPr="007E3C9D">
        <w:rPr>
          <w:rFonts w:ascii="Palatino Linotype" w:eastAsia="Calibri" w:hAnsi="Palatino Linotype" w:cs="Arial"/>
          <w:sz w:val="24"/>
          <w:szCs w:val="24"/>
          <w:lang w:val="es-ES_tradnl" w:eastAsia="es-ES"/>
        </w:rPr>
        <w:t xml:space="preserve"> </w:t>
      </w:r>
      <w:r w:rsidRPr="007E3C9D">
        <w:rPr>
          <w:rFonts w:ascii="Palatino Linotype" w:eastAsia="Calibri" w:hAnsi="Palatino Linotype" w:cs="Arial"/>
          <w:sz w:val="24"/>
          <w:szCs w:val="24"/>
          <w:lang w:val="es-ES_tradnl" w:eastAsia="es-ES"/>
        </w:rPr>
        <w:t xml:space="preserve">vía </w:t>
      </w:r>
      <w:r w:rsidRPr="007E3C9D">
        <w:rPr>
          <w:rFonts w:ascii="Palatino Linotype" w:eastAsia="Calibri" w:hAnsi="Palatino Linotype" w:cs="Arial"/>
          <w:sz w:val="24"/>
          <w:szCs w:val="24"/>
          <w:lang w:val="es-ES" w:eastAsia="es-ES"/>
        </w:rPr>
        <w:t xml:space="preserve">Sistema de Acceso a la Información Mexiquense </w:t>
      </w:r>
      <w:r w:rsidRPr="007E3C9D">
        <w:rPr>
          <w:rFonts w:ascii="Palatino Linotype" w:eastAsia="Calibri" w:hAnsi="Palatino Linotype" w:cs="Arial"/>
          <w:b/>
          <w:i/>
          <w:sz w:val="24"/>
          <w:szCs w:val="24"/>
          <w:lang w:val="es-ES" w:eastAsia="es-ES"/>
        </w:rPr>
        <w:t>SAIMEX</w:t>
      </w:r>
      <w:r w:rsidRPr="007E3C9D">
        <w:rPr>
          <w:rFonts w:ascii="Palatino Linotype" w:eastAsia="Calibri" w:hAnsi="Palatino Linotype" w:cs="Arial"/>
          <w:sz w:val="24"/>
          <w:szCs w:val="24"/>
          <w:lang w:val="es-ES" w:eastAsia="es-ES"/>
        </w:rPr>
        <w:t>, la</w:t>
      </w:r>
      <w:r w:rsidR="00890E73" w:rsidRPr="007E3C9D">
        <w:rPr>
          <w:rFonts w:ascii="Palatino Linotype" w:eastAsia="Calibri" w:hAnsi="Palatino Linotype" w:cs="Arial"/>
          <w:sz w:val="24"/>
          <w:szCs w:val="24"/>
          <w:lang w:val="es-ES" w:eastAsia="es-ES"/>
        </w:rPr>
        <w:t>s</w:t>
      </w:r>
      <w:r w:rsidRPr="007E3C9D">
        <w:rPr>
          <w:rFonts w:ascii="Palatino Linotype" w:eastAsia="Calibri" w:hAnsi="Palatino Linotype" w:cs="Arial"/>
          <w:sz w:val="24"/>
          <w:szCs w:val="24"/>
          <w:lang w:val="es-ES" w:eastAsia="es-ES"/>
        </w:rPr>
        <w:t xml:space="preserve"> solicitud</w:t>
      </w:r>
      <w:r w:rsidR="00890E73" w:rsidRPr="007E3C9D">
        <w:rPr>
          <w:rFonts w:ascii="Palatino Linotype" w:eastAsia="Calibri" w:hAnsi="Palatino Linotype" w:cs="Arial"/>
          <w:sz w:val="24"/>
          <w:szCs w:val="24"/>
          <w:lang w:val="es-ES" w:eastAsia="es-ES"/>
        </w:rPr>
        <w:t>es</w:t>
      </w:r>
      <w:r w:rsidRPr="007E3C9D">
        <w:rPr>
          <w:rFonts w:ascii="Palatino Linotype" w:eastAsia="Calibri" w:hAnsi="Palatino Linotype" w:cs="Arial"/>
          <w:sz w:val="24"/>
          <w:szCs w:val="24"/>
          <w:lang w:val="es-ES" w:eastAsia="es-ES"/>
        </w:rPr>
        <w:t xml:space="preserve"> de información pública registrada</w:t>
      </w:r>
      <w:r w:rsidR="00890E73" w:rsidRPr="007E3C9D">
        <w:rPr>
          <w:rFonts w:ascii="Palatino Linotype" w:eastAsia="Calibri" w:hAnsi="Palatino Linotype" w:cs="Arial"/>
          <w:sz w:val="24"/>
          <w:szCs w:val="24"/>
          <w:lang w:val="es-ES" w:eastAsia="es-ES"/>
        </w:rPr>
        <w:t>s</w:t>
      </w:r>
      <w:r w:rsidRPr="007E3C9D">
        <w:rPr>
          <w:rFonts w:ascii="Palatino Linotype" w:eastAsia="Calibri" w:hAnsi="Palatino Linotype" w:cs="Arial"/>
          <w:sz w:val="24"/>
          <w:szCs w:val="24"/>
          <w:lang w:val="es-ES" w:eastAsia="es-ES"/>
        </w:rPr>
        <w:t xml:space="preserve"> con </w:t>
      </w:r>
      <w:r w:rsidR="00890E73" w:rsidRPr="007E3C9D">
        <w:rPr>
          <w:rFonts w:ascii="Palatino Linotype" w:eastAsia="Calibri" w:hAnsi="Palatino Linotype" w:cs="Arial"/>
          <w:sz w:val="24"/>
          <w:szCs w:val="24"/>
          <w:lang w:val="es-ES" w:eastAsia="es-ES"/>
        </w:rPr>
        <w:t>los</w:t>
      </w:r>
      <w:r w:rsidRPr="007E3C9D">
        <w:rPr>
          <w:rFonts w:ascii="Palatino Linotype" w:eastAsia="Calibri" w:hAnsi="Palatino Linotype" w:cs="Arial"/>
          <w:sz w:val="24"/>
          <w:szCs w:val="24"/>
          <w:lang w:val="es-ES" w:eastAsia="es-ES"/>
        </w:rPr>
        <w:t xml:space="preserve"> número</w:t>
      </w:r>
      <w:r w:rsidR="00890E73" w:rsidRPr="007E3C9D">
        <w:rPr>
          <w:rFonts w:ascii="Palatino Linotype" w:eastAsia="Calibri" w:hAnsi="Palatino Linotype" w:cs="Arial"/>
          <w:sz w:val="24"/>
          <w:szCs w:val="24"/>
          <w:lang w:val="es-ES" w:eastAsia="es-ES"/>
        </w:rPr>
        <w:t xml:space="preserve">s </w:t>
      </w:r>
      <w:r w:rsidR="00852968" w:rsidRPr="007E3C9D">
        <w:rPr>
          <w:rFonts w:ascii="Palatino Linotype" w:eastAsia="Times New Roman" w:hAnsi="Palatino Linotype" w:cs="Arial"/>
          <w:b/>
          <w:bCs/>
          <w:sz w:val="24"/>
          <w:szCs w:val="24"/>
          <w:lang w:eastAsia="es-ES"/>
        </w:rPr>
        <w:t>00211</w:t>
      </w:r>
      <w:r w:rsidR="00890E73" w:rsidRPr="007E3C9D">
        <w:rPr>
          <w:rFonts w:ascii="Palatino Linotype" w:eastAsia="Times New Roman" w:hAnsi="Palatino Linotype" w:cs="Arial"/>
          <w:b/>
          <w:bCs/>
          <w:sz w:val="24"/>
          <w:szCs w:val="24"/>
          <w:lang w:eastAsia="es-ES"/>
        </w:rPr>
        <w:t>/</w:t>
      </w:r>
      <w:r w:rsidR="00852968" w:rsidRPr="007E3C9D">
        <w:rPr>
          <w:rFonts w:ascii="Palatino Linotype" w:eastAsia="Times New Roman" w:hAnsi="Palatino Linotype" w:cs="Arial"/>
          <w:b/>
          <w:bCs/>
          <w:sz w:val="24"/>
          <w:szCs w:val="24"/>
          <w:lang w:eastAsia="es-ES"/>
        </w:rPr>
        <w:t>CHICOLOA</w:t>
      </w:r>
      <w:r w:rsidR="00890E73" w:rsidRPr="007E3C9D">
        <w:rPr>
          <w:rFonts w:ascii="Palatino Linotype" w:eastAsia="Times New Roman" w:hAnsi="Palatino Linotype" w:cs="Arial"/>
          <w:b/>
          <w:bCs/>
          <w:sz w:val="24"/>
          <w:szCs w:val="24"/>
          <w:lang w:eastAsia="es-ES"/>
        </w:rPr>
        <w:t>/IP/2019</w:t>
      </w:r>
      <w:r w:rsidR="00852968" w:rsidRPr="007E3C9D">
        <w:rPr>
          <w:rFonts w:ascii="Palatino Linotype" w:eastAsia="Times New Roman" w:hAnsi="Palatino Linotype" w:cs="Arial"/>
          <w:b/>
          <w:bCs/>
          <w:sz w:val="24"/>
          <w:szCs w:val="24"/>
          <w:lang w:eastAsia="es-ES"/>
        </w:rPr>
        <w:t xml:space="preserve"> 00212/CHICOLOA/IP/2019</w:t>
      </w:r>
      <w:r w:rsidR="00890E73" w:rsidRPr="007E3C9D">
        <w:rPr>
          <w:rFonts w:ascii="Palatino Linotype" w:eastAsia="Times New Roman" w:hAnsi="Palatino Linotype" w:cs="Arial"/>
          <w:b/>
          <w:bCs/>
          <w:sz w:val="24"/>
          <w:szCs w:val="24"/>
          <w:lang w:eastAsia="es-ES"/>
        </w:rPr>
        <w:t xml:space="preserve"> </w:t>
      </w:r>
      <w:r w:rsidR="00890E73" w:rsidRPr="007E3C9D">
        <w:rPr>
          <w:rFonts w:ascii="Palatino Linotype" w:eastAsia="Times New Roman" w:hAnsi="Palatino Linotype" w:cs="Arial"/>
          <w:bCs/>
          <w:sz w:val="24"/>
          <w:szCs w:val="24"/>
          <w:lang w:eastAsia="es-ES"/>
        </w:rPr>
        <w:t>y</w:t>
      </w:r>
      <w:r w:rsidR="00890E73" w:rsidRPr="007E3C9D">
        <w:rPr>
          <w:rFonts w:ascii="Palatino Linotype" w:eastAsia="Times New Roman" w:hAnsi="Palatino Linotype" w:cs="Arial"/>
          <w:b/>
          <w:bCs/>
          <w:sz w:val="24"/>
          <w:szCs w:val="24"/>
          <w:lang w:eastAsia="es-ES"/>
        </w:rPr>
        <w:t xml:space="preserve"> </w:t>
      </w:r>
      <w:r w:rsidR="00852968" w:rsidRPr="007E3C9D">
        <w:rPr>
          <w:rFonts w:ascii="Palatino Linotype" w:eastAsia="Times New Roman" w:hAnsi="Palatino Linotype" w:cs="Arial"/>
          <w:b/>
          <w:bCs/>
          <w:sz w:val="24"/>
          <w:szCs w:val="24"/>
          <w:lang w:eastAsia="es-ES"/>
        </w:rPr>
        <w:t>00224</w:t>
      </w:r>
      <w:r w:rsidR="00C64E0E" w:rsidRPr="007E3C9D">
        <w:rPr>
          <w:rFonts w:ascii="Palatino Linotype" w:eastAsia="Times New Roman" w:hAnsi="Palatino Linotype" w:cs="Arial"/>
          <w:b/>
          <w:bCs/>
          <w:sz w:val="24"/>
          <w:szCs w:val="24"/>
          <w:lang w:eastAsia="es-ES"/>
        </w:rPr>
        <w:t>/</w:t>
      </w:r>
      <w:r w:rsidR="00852968" w:rsidRPr="007E3C9D">
        <w:rPr>
          <w:rFonts w:ascii="Palatino Linotype" w:eastAsia="Times New Roman" w:hAnsi="Palatino Linotype" w:cs="Arial"/>
          <w:b/>
          <w:bCs/>
          <w:sz w:val="24"/>
          <w:szCs w:val="24"/>
          <w:lang w:eastAsia="es-ES"/>
        </w:rPr>
        <w:t>CHICOLOA</w:t>
      </w:r>
      <w:r w:rsidR="005A608C" w:rsidRPr="007E3C9D">
        <w:rPr>
          <w:rFonts w:ascii="Palatino Linotype" w:eastAsia="Times New Roman" w:hAnsi="Palatino Linotype" w:cs="Arial"/>
          <w:b/>
          <w:bCs/>
          <w:sz w:val="24"/>
          <w:szCs w:val="24"/>
          <w:lang w:eastAsia="es-ES"/>
        </w:rPr>
        <w:t>/I</w:t>
      </w:r>
      <w:r w:rsidR="00C64E0E" w:rsidRPr="007E3C9D">
        <w:rPr>
          <w:rFonts w:ascii="Palatino Linotype" w:eastAsia="Times New Roman" w:hAnsi="Palatino Linotype" w:cs="Arial"/>
          <w:b/>
          <w:bCs/>
          <w:sz w:val="24"/>
          <w:szCs w:val="24"/>
          <w:lang w:eastAsia="es-ES"/>
        </w:rPr>
        <w:t>P/201</w:t>
      </w:r>
      <w:r w:rsidR="00F14552" w:rsidRPr="007E3C9D">
        <w:rPr>
          <w:rFonts w:ascii="Palatino Linotype" w:eastAsia="Times New Roman" w:hAnsi="Palatino Linotype" w:cs="Arial"/>
          <w:b/>
          <w:bCs/>
          <w:sz w:val="24"/>
          <w:szCs w:val="24"/>
          <w:lang w:eastAsia="es-ES"/>
        </w:rPr>
        <w:t>9</w:t>
      </w:r>
      <w:r w:rsidR="00852968" w:rsidRPr="007E3C9D">
        <w:rPr>
          <w:rFonts w:ascii="Palatino Linotype" w:eastAsia="Calibri" w:hAnsi="Palatino Linotype" w:cs="Arial"/>
          <w:sz w:val="24"/>
          <w:szCs w:val="24"/>
          <w:lang w:val="es-ES" w:eastAsia="es-ES"/>
        </w:rPr>
        <w:t>, respectivamente.</w:t>
      </w:r>
    </w:p>
    <w:p w:rsidR="00890E73" w:rsidRPr="007E3C9D" w:rsidRDefault="00890E73" w:rsidP="007E3C9D">
      <w:pPr>
        <w:tabs>
          <w:tab w:val="left" w:pos="0"/>
          <w:tab w:val="left" w:pos="426"/>
        </w:tabs>
        <w:spacing w:after="0" w:line="360" w:lineRule="auto"/>
        <w:contextualSpacing/>
        <w:jc w:val="both"/>
        <w:rPr>
          <w:rFonts w:ascii="Palatino Linotype" w:eastAsia="Calibri" w:hAnsi="Palatino Linotype" w:cs="Arial"/>
          <w:sz w:val="24"/>
          <w:szCs w:val="24"/>
          <w:lang w:val="es-ES" w:eastAsia="es-ES"/>
        </w:rPr>
      </w:pPr>
    </w:p>
    <w:p w:rsidR="00890E73" w:rsidRPr="007E3C9D" w:rsidRDefault="00890E73" w:rsidP="007E3C9D">
      <w:pPr>
        <w:numPr>
          <w:ilvl w:val="0"/>
          <w:numId w:val="2"/>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7E3C9D">
        <w:rPr>
          <w:rFonts w:ascii="Palatino Linotype" w:eastAsia="Calibri" w:hAnsi="Palatino Linotype" w:cs="Arial"/>
          <w:sz w:val="24"/>
          <w:szCs w:val="24"/>
          <w:lang w:val="es-ES" w:eastAsia="es-ES"/>
        </w:rPr>
        <w:t>Solicitudes de información mediante las cuales requirió lo siguiente:</w:t>
      </w:r>
    </w:p>
    <w:p w:rsidR="00D91B82" w:rsidRPr="007E3C9D" w:rsidRDefault="00D91B82" w:rsidP="007E3C9D">
      <w:pPr>
        <w:tabs>
          <w:tab w:val="left" w:pos="0"/>
        </w:tabs>
        <w:spacing w:after="0" w:line="360" w:lineRule="auto"/>
        <w:ind w:right="567"/>
        <w:contextualSpacing/>
        <w:jc w:val="both"/>
        <w:rPr>
          <w:rFonts w:ascii="Palatino Linotype" w:eastAsia="Calibri" w:hAnsi="Palatino Linotype" w:cs="Arial"/>
          <w:sz w:val="24"/>
          <w:szCs w:val="24"/>
          <w:lang w:val="es-ES" w:eastAsia="es-ES"/>
        </w:rPr>
      </w:pPr>
    </w:p>
    <w:p w:rsidR="00264A3C" w:rsidRPr="007E3C9D" w:rsidRDefault="00890E73" w:rsidP="007E3C9D">
      <w:pPr>
        <w:tabs>
          <w:tab w:val="left" w:pos="0"/>
        </w:tabs>
        <w:spacing w:after="0" w:line="360" w:lineRule="auto"/>
        <w:ind w:left="567" w:right="567"/>
        <w:contextualSpacing/>
        <w:jc w:val="both"/>
        <w:rPr>
          <w:rFonts w:ascii="Palatino Linotype" w:hAnsi="Palatino Linotype"/>
          <w:color w:val="000000"/>
          <w:sz w:val="24"/>
          <w:szCs w:val="24"/>
        </w:rPr>
      </w:pPr>
      <w:r w:rsidRPr="007E3C9D">
        <w:rPr>
          <w:rFonts w:ascii="Palatino Linotype" w:hAnsi="Palatino Linotype"/>
          <w:b/>
          <w:color w:val="000000"/>
          <w:sz w:val="24"/>
          <w:szCs w:val="24"/>
        </w:rPr>
        <w:t xml:space="preserve">Solicitud </w:t>
      </w:r>
      <w:r w:rsidR="00852968" w:rsidRPr="007E3C9D">
        <w:rPr>
          <w:rFonts w:ascii="Palatino Linotype" w:hAnsi="Palatino Linotype"/>
          <w:b/>
          <w:color w:val="000000"/>
          <w:sz w:val="24"/>
          <w:szCs w:val="24"/>
        </w:rPr>
        <w:t>00211</w:t>
      </w:r>
      <w:r w:rsidRPr="007E3C9D">
        <w:rPr>
          <w:rFonts w:ascii="Palatino Linotype" w:hAnsi="Palatino Linotype"/>
          <w:b/>
          <w:color w:val="000000"/>
          <w:sz w:val="24"/>
          <w:szCs w:val="24"/>
        </w:rPr>
        <w:t>/</w:t>
      </w:r>
      <w:r w:rsidR="00852968" w:rsidRPr="007E3C9D">
        <w:rPr>
          <w:rFonts w:ascii="Palatino Linotype" w:hAnsi="Palatino Linotype"/>
          <w:b/>
          <w:color w:val="000000"/>
          <w:sz w:val="24"/>
          <w:szCs w:val="24"/>
        </w:rPr>
        <w:t>CHICOLOA</w:t>
      </w:r>
      <w:r w:rsidRPr="007E3C9D">
        <w:rPr>
          <w:rFonts w:ascii="Palatino Linotype" w:hAnsi="Palatino Linotype"/>
          <w:b/>
          <w:color w:val="000000"/>
          <w:sz w:val="24"/>
          <w:szCs w:val="24"/>
        </w:rPr>
        <w:t>/IP/2019:</w:t>
      </w:r>
    </w:p>
    <w:p w:rsidR="00890E73" w:rsidRPr="007E3C9D" w:rsidRDefault="00890E73" w:rsidP="007E3C9D">
      <w:pPr>
        <w:tabs>
          <w:tab w:val="left" w:pos="0"/>
        </w:tabs>
        <w:spacing w:after="0" w:line="360" w:lineRule="auto"/>
        <w:ind w:left="567" w:right="567"/>
        <w:contextualSpacing/>
        <w:jc w:val="both"/>
        <w:rPr>
          <w:rFonts w:ascii="Palatino Linotype" w:hAnsi="Palatino Linotype"/>
          <w:color w:val="000000"/>
          <w:sz w:val="24"/>
          <w:szCs w:val="24"/>
        </w:rPr>
      </w:pPr>
      <w:r w:rsidRPr="007E3C9D">
        <w:rPr>
          <w:rFonts w:ascii="Palatino Linotype" w:hAnsi="Palatino Linotype"/>
          <w:color w:val="000000"/>
          <w:sz w:val="24"/>
          <w:szCs w:val="24"/>
        </w:rPr>
        <w:t>“</w:t>
      </w:r>
      <w:r w:rsidR="00852968" w:rsidRPr="007E3C9D">
        <w:rPr>
          <w:rFonts w:ascii="Palatino Linotype" w:hAnsi="Palatino Linotype"/>
          <w:i/>
          <w:color w:val="000000"/>
          <w:sz w:val="24"/>
          <w:szCs w:val="24"/>
        </w:rPr>
        <w:t xml:space="preserve">Hola mis </w:t>
      </w:r>
      <w:proofErr w:type="spellStart"/>
      <w:r w:rsidR="00852968" w:rsidRPr="007E3C9D">
        <w:rPr>
          <w:rFonts w:ascii="Palatino Linotype" w:hAnsi="Palatino Linotype"/>
          <w:i/>
          <w:color w:val="000000"/>
          <w:sz w:val="24"/>
          <w:szCs w:val="24"/>
        </w:rPr>
        <w:t>queridisimos</w:t>
      </w:r>
      <w:proofErr w:type="spellEnd"/>
      <w:r w:rsidR="00852968" w:rsidRPr="007E3C9D">
        <w:rPr>
          <w:rFonts w:ascii="Palatino Linotype" w:hAnsi="Palatino Linotype"/>
          <w:i/>
          <w:color w:val="000000"/>
          <w:sz w:val="24"/>
          <w:szCs w:val="24"/>
        </w:rPr>
        <w:t xml:space="preserve"> buenos para nada, el motivo de esta primer solicitud de muchas </w:t>
      </w:r>
      <w:proofErr w:type="spellStart"/>
      <w:r w:rsidR="00852968" w:rsidRPr="007E3C9D">
        <w:rPr>
          <w:rFonts w:ascii="Palatino Linotype" w:hAnsi="Palatino Linotype"/>
          <w:i/>
          <w:color w:val="000000"/>
          <w:sz w:val="24"/>
          <w:szCs w:val="24"/>
        </w:rPr>
        <w:t>mas</w:t>
      </w:r>
      <w:proofErr w:type="spellEnd"/>
      <w:r w:rsidR="00852968" w:rsidRPr="007E3C9D">
        <w:rPr>
          <w:rFonts w:ascii="Palatino Linotype" w:hAnsi="Palatino Linotype"/>
          <w:i/>
          <w:color w:val="000000"/>
          <w:sz w:val="24"/>
          <w:szCs w:val="24"/>
        </w:rPr>
        <w:t xml:space="preserve"> que pienso hacer, es derivado a la de </w:t>
      </w:r>
      <w:proofErr w:type="spellStart"/>
      <w:r w:rsidR="00852968" w:rsidRPr="007E3C9D">
        <w:rPr>
          <w:rFonts w:ascii="Palatino Linotype" w:hAnsi="Palatino Linotype"/>
          <w:i/>
          <w:color w:val="000000"/>
          <w:sz w:val="24"/>
          <w:szCs w:val="24"/>
        </w:rPr>
        <w:t>atencion</w:t>
      </w:r>
      <w:proofErr w:type="spellEnd"/>
      <w:r w:rsidR="00852968" w:rsidRPr="007E3C9D">
        <w:rPr>
          <w:rFonts w:ascii="Palatino Linotype" w:hAnsi="Palatino Linotype"/>
          <w:i/>
          <w:color w:val="000000"/>
          <w:sz w:val="24"/>
          <w:szCs w:val="24"/>
        </w:rPr>
        <w:t xml:space="preserve"> que le ponen a la falta de agua en Lomas de </w:t>
      </w:r>
      <w:proofErr w:type="spellStart"/>
      <w:r w:rsidR="00852968" w:rsidRPr="007E3C9D">
        <w:rPr>
          <w:rFonts w:ascii="Palatino Linotype" w:hAnsi="Palatino Linotype"/>
          <w:i/>
          <w:color w:val="000000"/>
          <w:sz w:val="24"/>
          <w:szCs w:val="24"/>
        </w:rPr>
        <w:t>Chicoloapan</w:t>
      </w:r>
      <w:proofErr w:type="spellEnd"/>
      <w:r w:rsidR="00852968" w:rsidRPr="007E3C9D">
        <w:rPr>
          <w:rFonts w:ascii="Palatino Linotype" w:hAnsi="Palatino Linotype"/>
          <w:i/>
          <w:color w:val="000000"/>
          <w:sz w:val="24"/>
          <w:szCs w:val="24"/>
        </w:rPr>
        <w:t xml:space="preserve">, </w:t>
      </w:r>
      <w:proofErr w:type="spellStart"/>
      <w:r w:rsidR="00852968" w:rsidRPr="007E3C9D">
        <w:rPr>
          <w:rFonts w:ascii="Palatino Linotype" w:hAnsi="Palatino Linotype"/>
          <w:i/>
          <w:color w:val="000000"/>
          <w:sz w:val="24"/>
          <w:szCs w:val="24"/>
        </w:rPr>
        <w:t>especificamente</w:t>
      </w:r>
      <w:proofErr w:type="spellEnd"/>
      <w:r w:rsidR="00852968" w:rsidRPr="007E3C9D">
        <w:rPr>
          <w:rFonts w:ascii="Palatino Linotype" w:hAnsi="Palatino Linotype"/>
          <w:i/>
          <w:color w:val="000000"/>
          <w:sz w:val="24"/>
          <w:szCs w:val="24"/>
        </w:rPr>
        <w:t xml:space="preserve"> en el pozo que se encuentra sobre la avenida camino al monte esquina con avenida san francisco sur, pues </w:t>
      </w:r>
      <w:proofErr w:type="spellStart"/>
      <w:r w:rsidR="00852968" w:rsidRPr="007E3C9D">
        <w:rPr>
          <w:rFonts w:ascii="Palatino Linotype" w:hAnsi="Palatino Linotype"/>
          <w:i/>
          <w:color w:val="000000"/>
          <w:sz w:val="24"/>
          <w:szCs w:val="24"/>
        </w:rPr>
        <w:t>apartir</w:t>
      </w:r>
      <w:proofErr w:type="spellEnd"/>
      <w:r w:rsidR="00852968" w:rsidRPr="007E3C9D">
        <w:rPr>
          <w:rFonts w:ascii="Palatino Linotype" w:hAnsi="Palatino Linotype"/>
          <w:i/>
          <w:color w:val="000000"/>
          <w:sz w:val="24"/>
          <w:szCs w:val="24"/>
        </w:rPr>
        <w:t xml:space="preserve"> del lunes de la semana pasada padecemos del suministro de agua potable casi por todo el </w:t>
      </w:r>
      <w:proofErr w:type="spellStart"/>
      <w:r w:rsidR="00852968" w:rsidRPr="007E3C9D">
        <w:rPr>
          <w:rFonts w:ascii="Palatino Linotype" w:hAnsi="Palatino Linotype"/>
          <w:i/>
          <w:color w:val="000000"/>
          <w:sz w:val="24"/>
          <w:szCs w:val="24"/>
        </w:rPr>
        <w:t>dia</w:t>
      </w:r>
      <w:proofErr w:type="spellEnd"/>
      <w:r w:rsidR="00852968" w:rsidRPr="007E3C9D">
        <w:rPr>
          <w:rFonts w:ascii="Palatino Linotype" w:hAnsi="Palatino Linotype"/>
          <w:i/>
          <w:color w:val="000000"/>
          <w:sz w:val="24"/>
          <w:szCs w:val="24"/>
        </w:rPr>
        <w:t xml:space="preserve"> y cuando cae solo cae un chorro, por lo que al notar que no tienen </w:t>
      </w:r>
      <w:proofErr w:type="spellStart"/>
      <w:r w:rsidR="00852968" w:rsidRPr="007E3C9D">
        <w:rPr>
          <w:rFonts w:ascii="Palatino Linotype" w:hAnsi="Palatino Linotype"/>
          <w:i/>
          <w:color w:val="000000"/>
          <w:sz w:val="24"/>
          <w:szCs w:val="24"/>
        </w:rPr>
        <w:t>interes</w:t>
      </w:r>
      <w:proofErr w:type="spellEnd"/>
      <w:r w:rsidR="00852968" w:rsidRPr="007E3C9D">
        <w:rPr>
          <w:rFonts w:ascii="Palatino Linotype" w:hAnsi="Palatino Linotype"/>
          <w:i/>
          <w:color w:val="000000"/>
          <w:sz w:val="24"/>
          <w:szCs w:val="24"/>
        </w:rPr>
        <w:t xml:space="preserve"> por resolver este problema comenzare a mandar solicitudes cada vez </w:t>
      </w:r>
      <w:proofErr w:type="spellStart"/>
      <w:r w:rsidR="00852968" w:rsidRPr="007E3C9D">
        <w:rPr>
          <w:rFonts w:ascii="Palatino Linotype" w:hAnsi="Palatino Linotype"/>
          <w:i/>
          <w:color w:val="000000"/>
          <w:sz w:val="24"/>
          <w:szCs w:val="24"/>
        </w:rPr>
        <w:t>mas</w:t>
      </w:r>
      <w:proofErr w:type="spellEnd"/>
      <w:r w:rsidR="00852968" w:rsidRPr="007E3C9D">
        <w:rPr>
          <w:rFonts w:ascii="Palatino Linotype" w:hAnsi="Palatino Linotype"/>
          <w:i/>
          <w:color w:val="000000"/>
          <w:sz w:val="24"/>
          <w:szCs w:val="24"/>
        </w:rPr>
        <w:t xml:space="preserve"> interesantes. El </w:t>
      </w:r>
      <w:proofErr w:type="spellStart"/>
      <w:r w:rsidR="00852968" w:rsidRPr="007E3C9D">
        <w:rPr>
          <w:rFonts w:ascii="Palatino Linotype" w:hAnsi="Palatino Linotype"/>
          <w:i/>
          <w:color w:val="000000"/>
          <w:sz w:val="24"/>
          <w:szCs w:val="24"/>
        </w:rPr>
        <w:t>dia</w:t>
      </w:r>
      <w:proofErr w:type="spellEnd"/>
      <w:r w:rsidR="00852968" w:rsidRPr="007E3C9D">
        <w:rPr>
          <w:rFonts w:ascii="Palatino Linotype" w:hAnsi="Palatino Linotype"/>
          <w:i/>
          <w:color w:val="000000"/>
          <w:sz w:val="24"/>
          <w:szCs w:val="24"/>
        </w:rPr>
        <w:t xml:space="preserve"> de hoy empezare por solicitarles todos y cada uno de los reportes recibidos por parte de la presidenta municipal desde el primero de enero del año el curso sobre el pozo antes mencionado, que fallas ha presentado, que han hecho para solucionarlo, </w:t>
      </w:r>
      <w:proofErr w:type="spellStart"/>
      <w:r w:rsidR="00852968" w:rsidRPr="007E3C9D">
        <w:rPr>
          <w:rFonts w:ascii="Palatino Linotype" w:hAnsi="Palatino Linotype"/>
          <w:i/>
          <w:color w:val="000000"/>
          <w:sz w:val="24"/>
          <w:szCs w:val="24"/>
        </w:rPr>
        <w:t>asi</w:t>
      </w:r>
      <w:proofErr w:type="spellEnd"/>
      <w:r w:rsidR="00852968" w:rsidRPr="007E3C9D">
        <w:rPr>
          <w:rFonts w:ascii="Palatino Linotype" w:hAnsi="Palatino Linotype"/>
          <w:i/>
          <w:color w:val="000000"/>
          <w:sz w:val="24"/>
          <w:szCs w:val="24"/>
        </w:rPr>
        <w:t xml:space="preserve"> como la cantidad de dinero que han gastado en el mismo y quienes lo han reparado, toda su </w:t>
      </w:r>
      <w:proofErr w:type="spellStart"/>
      <w:r w:rsidR="00852968" w:rsidRPr="007E3C9D">
        <w:rPr>
          <w:rFonts w:ascii="Palatino Linotype" w:hAnsi="Palatino Linotype"/>
          <w:i/>
          <w:color w:val="000000"/>
          <w:sz w:val="24"/>
          <w:szCs w:val="24"/>
        </w:rPr>
        <w:t>licitacion</w:t>
      </w:r>
      <w:proofErr w:type="spellEnd"/>
      <w:r w:rsidR="00852968" w:rsidRPr="007E3C9D">
        <w:rPr>
          <w:rFonts w:ascii="Palatino Linotype" w:hAnsi="Palatino Linotype"/>
          <w:i/>
          <w:color w:val="000000"/>
          <w:sz w:val="24"/>
          <w:szCs w:val="24"/>
        </w:rPr>
        <w:t xml:space="preserve"> y todo aquel documento en </w:t>
      </w:r>
      <w:proofErr w:type="spellStart"/>
      <w:r w:rsidR="00852968" w:rsidRPr="007E3C9D">
        <w:rPr>
          <w:rFonts w:ascii="Palatino Linotype" w:hAnsi="Palatino Linotype"/>
          <w:i/>
          <w:color w:val="000000"/>
          <w:sz w:val="24"/>
          <w:szCs w:val="24"/>
        </w:rPr>
        <w:t>version</w:t>
      </w:r>
      <w:proofErr w:type="spellEnd"/>
      <w:r w:rsidR="00852968" w:rsidRPr="007E3C9D">
        <w:rPr>
          <w:rFonts w:ascii="Palatino Linotype" w:hAnsi="Palatino Linotype"/>
          <w:i/>
          <w:color w:val="000000"/>
          <w:sz w:val="24"/>
          <w:szCs w:val="24"/>
        </w:rPr>
        <w:t xml:space="preserve"> publica que compruebe su dicho. </w:t>
      </w:r>
      <w:proofErr w:type="spellStart"/>
      <w:r w:rsidR="00852968" w:rsidRPr="007E3C9D">
        <w:rPr>
          <w:rFonts w:ascii="Palatino Linotype" w:hAnsi="Palatino Linotype"/>
          <w:i/>
          <w:color w:val="000000"/>
          <w:sz w:val="24"/>
          <w:szCs w:val="24"/>
        </w:rPr>
        <w:t>Tambien</w:t>
      </w:r>
      <w:proofErr w:type="spellEnd"/>
      <w:r w:rsidR="00852968" w:rsidRPr="007E3C9D">
        <w:rPr>
          <w:rFonts w:ascii="Palatino Linotype" w:hAnsi="Palatino Linotype"/>
          <w:i/>
          <w:color w:val="000000"/>
          <w:sz w:val="24"/>
          <w:szCs w:val="24"/>
        </w:rPr>
        <w:t xml:space="preserve"> requiero los nombres, cargos, </w:t>
      </w:r>
      <w:proofErr w:type="spellStart"/>
      <w:r w:rsidR="00852968" w:rsidRPr="007E3C9D">
        <w:rPr>
          <w:rFonts w:ascii="Palatino Linotype" w:hAnsi="Palatino Linotype"/>
          <w:i/>
          <w:color w:val="000000"/>
          <w:sz w:val="24"/>
          <w:szCs w:val="24"/>
        </w:rPr>
        <w:t>curriculums</w:t>
      </w:r>
      <w:proofErr w:type="spellEnd"/>
      <w:r w:rsidR="00852968" w:rsidRPr="007E3C9D">
        <w:rPr>
          <w:rFonts w:ascii="Palatino Linotype" w:hAnsi="Palatino Linotype"/>
          <w:i/>
          <w:color w:val="000000"/>
          <w:sz w:val="24"/>
          <w:szCs w:val="24"/>
        </w:rPr>
        <w:t xml:space="preserve">, funciones, y recibos de </w:t>
      </w:r>
      <w:proofErr w:type="spellStart"/>
      <w:r w:rsidR="00852968" w:rsidRPr="007E3C9D">
        <w:rPr>
          <w:rFonts w:ascii="Palatino Linotype" w:hAnsi="Palatino Linotype"/>
          <w:i/>
          <w:color w:val="000000"/>
          <w:sz w:val="24"/>
          <w:szCs w:val="24"/>
        </w:rPr>
        <w:t>nomina</w:t>
      </w:r>
      <w:proofErr w:type="spellEnd"/>
      <w:r w:rsidR="00852968" w:rsidRPr="007E3C9D">
        <w:rPr>
          <w:rFonts w:ascii="Palatino Linotype" w:hAnsi="Palatino Linotype"/>
          <w:i/>
          <w:color w:val="000000"/>
          <w:sz w:val="24"/>
          <w:szCs w:val="24"/>
        </w:rPr>
        <w:t xml:space="preserve"> desde el año 2018 a la fecha de los encargados de dicho pozo, y como </w:t>
      </w:r>
      <w:proofErr w:type="spellStart"/>
      <w:r w:rsidR="00852968" w:rsidRPr="007E3C9D">
        <w:rPr>
          <w:rFonts w:ascii="Palatino Linotype" w:hAnsi="Palatino Linotype"/>
          <w:i/>
          <w:color w:val="000000"/>
          <w:sz w:val="24"/>
          <w:szCs w:val="24"/>
        </w:rPr>
        <w:t>se</w:t>
      </w:r>
      <w:proofErr w:type="spellEnd"/>
      <w:r w:rsidR="00852968" w:rsidRPr="007E3C9D">
        <w:rPr>
          <w:rFonts w:ascii="Palatino Linotype" w:hAnsi="Palatino Linotype"/>
          <w:i/>
          <w:color w:val="000000"/>
          <w:sz w:val="24"/>
          <w:szCs w:val="24"/>
        </w:rPr>
        <w:t xml:space="preserve"> que </w:t>
      </w:r>
      <w:proofErr w:type="spellStart"/>
      <w:r w:rsidR="00852968" w:rsidRPr="007E3C9D">
        <w:rPr>
          <w:rFonts w:ascii="Palatino Linotype" w:hAnsi="Palatino Linotype"/>
          <w:i/>
          <w:color w:val="000000"/>
          <w:sz w:val="24"/>
          <w:szCs w:val="24"/>
        </w:rPr>
        <w:t>diran</w:t>
      </w:r>
      <w:proofErr w:type="spellEnd"/>
      <w:r w:rsidR="00852968" w:rsidRPr="007E3C9D">
        <w:rPr>
          <w:rFonts w:ascii="Palatino Linotype" w:hAnsi="Palatino Linotype"/>
          <w:i/>
          <w:color w:val="000000"/>
          <w:sz w:val="24"/>
          <w:szCs w:val="24"/>
        </w:rPr>
        <w:t xml:space="preserve"> que eso le corresponde al odas o como se llame </w:t>
      </w:r>
      <w:proofErr w:type="spellStart"/>
      <w:r w:rsidR="00852968" w:rsidRPr="007E3C9D">
        <w:rPr>
          <w:rFonts w:ascii="Palatino Linotype" w:hAnsi="Palatino Linotype"/>
          <w:i/>
          <w:color w:val="000000"/>
          <w:sz w:val="24"/>
          <w:szCs w:val="24"/>
        </w:rPr>
        <w:t>tambien</w:t>
      </w:r>
      <w:proofErr w:type="spellEnd"/>
      <w:r w:rsidR="00852968" w:rsidRPr="007E3C9D">
        <w:rPr>
          <w:rFonts w:ascii="Palatino Linotype" w:hAnsi="Palatino Linotype"/>
          <w:i/>
          <w:color w:val="000000"/>
          <w:sz w:val="24"/>
          <w:szCs w:val="24"/>
        </w:rPr>
        <w:t xml:space="preserve"> </w:t>
      </w:r>
      <w:proofErr w:type="spellStart"/>
      <w:r w:rsidR="00852968" w:rsidRPr="007E3C9D">
        <w:rPr>
          <w:rFonts w:ascii="Palatino Linotype" w:hAnsi="Palatino Linotype"/>
          <w:i/>
          <w:color w:val="000000"/>
          <w:sz w:val="24"/>
          <w:szCs w:val="24"/>
        </w:rPr>
        <w:t>asi</w:t>
      </w:r>
      <w:proofErr w:type="spellEnd"/>
      <w:r w:rsidR="00852968" w:rsidRPr="007E3C9D">
        <w:rPr>
          <w:rFonts w:ascii="Palatino Linotype" w:hAnsi="Palatino Linotype"/>
          <w:i/>
          <w:color w:val="000000"/>
          <w:sz w:val="24"/>
          <w:szCs w:val="24"/>
        </w:rPr>
        <w:t xml:space="preserve"> requiero los recibos de </w:t>
      </w:r>
      <w:proofErr w:type="spellStart"/>
      <w:r w:rsidR="00852968" w:rsidRPr="007E3C9D">
        <w:rPr>
          <w:rFonts w:ascii="Palatino Linotype" w:hAnsi="Palatino Linotype"/>
          <w:i/>
          <w:color w:val="000000"/>
          <w:sz w:val="24"/>
          <w:szCs w:val="24"/>
        </w:rPr>
        <w:t>nomina</w:t>
      </w:r>
      <w:proofErr w:type="spellEnd"/>
      <w:r w:rsidR="00852968" w:rsidRPr="007E3C9D">
        <w:rPr>
          <w:rFonts w:ascii="Palatino Linotype" w:hAnsi="Palatino Linotype"/>
          <w:i/>
          <w:color w:val="000000"/>
          <w:sz w:val="24"/>
          <w:szCs w:val="24"/>
        </w:rPr>
        <w:t xml:space="preserve"> en </w:t>
      </w:r>
      <w:proofErr w:type="spellStart"/>
      <w:r w:rsidR="00852968" w:rsidRPr="007E3C9D">
        <w:rPr>
          <w:rFonts w:ascii="Palatino Linotype" w:hAnsi="Palatino Linotype"/>
          <w:i/>
          <w:color w:val="000000"/>
          <w:sz w:val="24"/>
          <w:szCs w:val="24"/>
        </w:rPr>
        <w:t>verdion</w:t>
      </w:r>
      <w:proofErr w:type="spellEnd"/>
      <w:r w:rsidR="00852968" w:rsidRPr="007E3C9D">
        <w:rPr>
          <w:rFonts w:ascii="Palatino Linotype" w:hAnsi="Palatino Linotype"/>
          <w:i/>
          <w:color w:val="000000"/>
          <w:sz w:val="24"/>
          <w:szCs w:val="24"/>
        </w:rPr>
        <w:t xml:space="preserve"> publica de la presidenta y del jefe y/o director de </w:t>
      </w:r>
      <w:proofErr w:type="spellStart"/>
      <w:r w:rsidR="00852968" w:rsidRPr="007E3C9D">
        <w:rPr>
          <w:rFonts w:ascii="Palatino Linotype" w:hAnsi="Palatino Linotype"/>
          <w:i/>
          <w:color w:val="000000"/>
          <w:sz w:val="24"/>
          <w:szCs w:val="24"/>
        </w:rPr>
        <w:t>aaamm</w:t>
      </w:r>
      <w:proofErr w:type="spellEnd"/>
      <w:r w:rsidR="00852968" w:rsidRPr="007E3C9D">
        <w:rPr>
          <w:rFonts w:ascii="Palatino Linotype" w:hAnsi="Palatino Linotype"/>
          <w:i/>
          <w:color w:val="000000"/>
          <w:sz w:val="24"/>
          <w:szCs w:val="24"/>
        </w:rPr>
        <w:t xml:space="preserve"> pues del de </w:t>
      </w:r>
      <w:proofErr w:type="spellStart"/>
      <w:r w:rsidR="00852968" w:rsidRPr="007E3C9D">
        <w:rPr>
          <w:rFonts w:ascii="Palatino Linotype" w:hAnsi="Palatino Linotype"/>
          <w:i/>
          <w:color w:val="000000"/>
          <w:sz w:val="24"/>
          <w:szCs w:val="24"/>
        </w:rPr>
        <w:t>gobernacion</w:t>
      </w:r>
      <w:proofErr w:type="spellEnd"/>
      <w:r w:rsidR="00852968" w:rsidRPr="007E3C9D">
        <w:rPr>
          <w:rFonts w:ascii="Palatino Linotype" w:hAnsi="Palatino Linotype"/>
          <w:i/>
          <w:color w:val="000000"/>
          <w:sz w:val="24"/>
          <w:szCs w:val="24"/>
        </w:rPr>
        <w:t xml:space="preserve"> municipal, </w:t>
      </w:r>
      <w:proofErr w:type="spellStart"/>
      <w:r w:rsidR="00852968" w:rsidRPr="007E3C9D">
        <w:rPr>
          <w:rFonts w:ascii="Palatino Linotype" w:hAnsi="Palatino Linotype"/>
          <w:i/>
          <w:color w:val="000000"/>
          <w:sz w:val="24"/>
          <w:szCs w:val="24"/>
        </w:rPr>
        <w:t>agradezcanselo</w:t>
      </w:r>
      <w:proofErr w:type="spellEnd"/>
      <w:r w:rsidR="00852968" w:rsidRPr="007E3C9D">
        <w:rPr>
          <w:rFonts w:ascii="Palatino Linotype" w:hAnsi="Palatino Linotype"/>
          <w:i/>
          <w:color w:val="000000"/>
          <w:sz w:val="24"/>
          <w:szCs w:val="24"/>
        </w:rPr>
        <w:t xml:space="preserve"> al odas o a la presidenta por no hacer nada. Solicito saber los motivos, causas y circunstancias por las cuales no hay agua todos los </w:t>
      </w:r>
      <w:proofErr w:type="spellStart"/>
      <w:r w:rsidR="00852968" w:rsidRPr="007E3C9D">
        <w:rPr>
          <w:rFonts w:ascii="Palatino Linotype" w:hAnsi="Palatino Linotype"/>
          <w:i/>
          <w:color w:val="000000"/>
          <w:sz w:val="24"/>
          <w:szCs w:val="24"/>
        </w:rPr>
        <w:t>dias</w:t>
      </w:r>
      <w:proofErr w:type="spellEnd"/>
      <w:r w:rsidR="00852968" w:rsidRPr="007E3C9D">
        <w:rPr>
          <w:rFonts w:ascii="Palatino Linotype" w:hAnsi="Palatino Linotype"/>
          <w:i/>
          <w:color w:val="000000"/>
          <w:sz w:val="24"/>
          <w:szCs w:val="24"/>
        </w:rPr>
        <w:t xml:space="preserve">, y solicito saber que </w:t>
      </w:r>
      <w:proofErr w:type="spellStart"/>
      <w:r w:rsidR="00852968" w:rsidRPr="007E3C9D">
        <w:rPr>
          <w:rFonts w:ascii="Palatino Linotype" w:hAnsi="Palatino Linotype"/>
          <w:i/>
          <w:color w:val="000000"/>
          <w:sz w:val="24"/>
          <w:szCs w:val="24"/>
        </w:rPr>
        <w:t>haran</w:t>
      </w:r>
      <w:proofErr w:type="spellEnd"/>
      <w:r w:rsidR="00852968" w:rsidRPr="007E3C9D">
        <w:rPr>
          <w:rFonts w:ascii="Palatino Linotype" w:hAnsi="Palatino Linotype"/>
          <w:i/>
          <w:color w:val="000000"/>
          <w:sz w:val="24"/>
          <w:szCs w:val="24"/>
        </w:rPr>
        <w:t xml:space="preserve"> al respecto... Saluditos amiguitos muy pronto nos leemos con solicitudes </w:t>
      </w:r>
      <w:proofErr w:type="spellStart"/>
      <w:r w:rsidR="00852968" w:rsidRPr="007E3C9D">
        <w:rPr>
          <w:rFonts w:ascii="Palatino Linotype" w:hAnsi="Palatino Linotype"/>
          <w:i/>
          <w:color w:val="000000"/>
          <w:sz w:val="24"/>
          <w:szCs w:val="24"/>
        </w:rPr>
        <w:t>mas</w:t>
      </w:r>
      <w:proofErr w:type="spellEnd"/>
      <w:r w:rsidR="00852968" w:rsidRPr="007E3C9D">
        <w:rPr>
          <w:rFonts w:ascii="Palatino Linotype" w:hAnsi="Palatino Linotype"/>
          <w:i/>
          <w:color w:val="000000"/>
          <w:sz w:val="24"/>
          <w:szCs w:val="24"/>
        </w:rPr>
        <w:t xml:space="preserve"> interesantes... por cierto requiero el acta del </w:t>
      </w:r>
      <w:proofErr w:type="spellStart"/>
      <w:r w:rsidR="00852968" w:rsidRPr="007E3C9D">
        <w:rPr>
          <w:rFonts w:ascii="Palatino Linotype" w:hAnsi="Palatino Linotype"/>
          <w:i/>
          <w:color w:val="000000"/>
          <w:sz w:val="24"/>
          <w:szCs w:val="24"/>
        </w:rPr>
        <w:t>comite</w:t>
      </w:r>
      <w:proofErr w:type="spellEnd"/>
      <w:r w:rsidR="00852968" w:rsidRPr="007E3C9D">
        <w:rPr>
          <w:rFonts w:ascii="Palatino Linotype" w:hAnsi="Palatino Linotype"/>
          <w:i/>
          <w:color w:val="000000"/>
          <w:sz w:val="24"/>
          <w:szCs w:val="24"/>
        </w:rPr>
        <w:t xml:space="preserve"> donde se apruebe la </w:t>
      </w:r>
      <w:proofErr w:type="spellStart"/>
      <w:r w:rsidR="00852968" w:rsidRPr="007E3C9D">
        <w:rPr>
          <w:rFonts w:ascii="Palatino Linotype" w:hAnsi="Palatino Linotype"/>
          <w:i/>
          <w:color w:val="000000"/>
          <w:sz w:val="24"/>
          <w:szCs w:val="24"/>
        </w:rPr>
        <w:t>version</w:t>
      </w:r>
      <w:proofErr w:type="spellEnd"/>
      <w:r w:rsidR="00852968" w:rsidRPr="007E3C9D">
        <w:rPr>
          <w:rFonts w:ascii="Palatino Linotype" w:hAnsi="Palatino Linotype"/>
          <w:i/>
          <w:color w:val="000000"/>
          <w:sz w:val="24"/>
          <w:szCs w:val="24"/>
        </w:rPr>
        <w:t xml:space="preserve"> publica de los documentos que me </w:t>
      </w:r>
      <w:proofErr w:type="spellStart"/>
      <w:r w:rsidR="00852968" w:rsidRPr="007E3C9D">
        <w:rPr>
          <w:rFonts w:ascii="Palatino Linotype" w:hAnsi="Palatino Linotype"/>
          <w:i/>
          <w:color w:val="000000"/>
          <w:sz w:val="24"/>
          <w:szCs w:val="24"/>
        </w:rPr>
        <w:t>seran</w:t>
      </w:r>
      <w:proofErr w:type="spellEnd"/>
      <w:r w:rsidR="00852968" w:rsidRPr="007E3C9D">
        <w:rPr>
          <w:rFonts w:ascii="Palatino Linotype" w:hAnsi="Palatino Linotype"/>
          <w:i/>
          <w:color w:val="000000"/>
          <w:sz w:val="24"/>
          <w:szCs w:val="24"/>
        </w:rPr>
        <w:t xml:space="preserve"> enviados </w:t>
      </w:r>
      <w:proofErr w:type="spellStart"/>
      <w:r w:rsidR="00852968" w:rsidRPr="007E3C9D">
        <w:rPr>
          <w:rFonts w:ascii="Palatino Linotype" w:hAnsi="Palatino Linotype"/>
          <w:i/>
          <w:color w:val="000000"/>
          <w:sz w:val="24"/>
          <w:szCs w:val="24"/>
        </w:rPr>
        <w:t>asi</w:t>
      </w:r>
      <w:proofErr w:type="spellEnd"/>
      <w:r w:rsidR="00852968" w:rsidRPr="007E3C9D">
        <w:rPr>
          <w:rFonts w:ascii="Palatino Linotype" w:hAnsi="Palatino Linotype"/>
          <w:i/>
          <w:color w:val="000000"/>
          <w:sz w:val="24"/>
          <w:szCs w:val="24"/>
        </w:rPr>
        <w:t xml:space="preserve"> como evidencia </w:t>
      </w:r>
      <w:proofErr w:type="spellStart"/>
      <w:r w:rsidR="00852968" w:rsidRPr="007E3C9D">
        <w:rPr>
          <w:rFonts w:ascii="Palatino Linotype" w:hAnsi="Palatino Linotype"/>
          <w:i/>
          <w:color w:val="000000"/>
          <w:sz w:val="24"/>
          <w:szCs w:val="24"/>
        </w:rPr>
        <w:t>fotografica</w:t>
      </w:r>
      <w:proofErr w:type="spellEnd"/>
      <w:r w:rsidRPr="007E3C9D">
        <w:rPr>
          <w:rFonts w:ascii="Palatino Linotype" w:hAnsi="Palatino Linotype"/>
          <w:color w:val="000000"/>
          <w:sz w:val="24"/>
          <w:szCs w:val="24"/>
        </w:rPr>
        <w:t>” (Sic.)</w:t>
      </w:r>
    </w:p>
    <w:p w:rsidR="00890E73" w:rsidRPr="007E3C9D" w:rsidRDefault="00890E73" w:rsidP="007E3C9D">
      <w:pPr>
        <w:tabs>
          <w:tab w:val="left" w:pos="0"/>
        </w:tabs>
        <w:spacing w:after="0" w:line="360" w:lineRule="auto"/>
        <w:ind w:left="567" w:right="567"/>
        <w:contextualSpacing/>
        <w:jc w:val="both"/>
        <w:rPr>
          <w:rFonts w:ascii="Palatino Linotype" w:hAnsi="Palatino Linotype"/>
          <w:color w:val="000000"/>
          <w:sz w:val="24"/>
          <w:szCs w:val="24"/>
        </w:rPr>
      </w:pPr>
    </w:p>
    <w:p w:rsidR="00852968" w:rsidRPr="007E3C9D" w:rsidRDefault="00852968" w:rsidP="007E3C9D">
      <w:pPr>
        <w:tabs>
          <w:tab w:val="left" w:pos="0"/>
        </w:tabs>
        <w:spacing w:after="0" w:line="360" w:lineRule="auto"/>
        <w:ind w:left="567" w:right="567"/>
        <w:contextualSpacing/>
        <w:jc w:val="both"/>
        <w:rPr>
          <w:rFonts w:ascii="Palatino Linotype" w:hAnsi="Palatino Linotype"/>
          <w:color w:val="000000"/>
          <w:sz w:val="24"/>
          <w:szCs w:val="24"/>
        </w:rPr>
      </w:pPr>
      <w:r w:rsidRPr="007E3C9D">
        <w:rPr>
          <w:rFonts w:ascii="Palatino Linotype" w:hAnsi="Palatino Linotype"/>
          <w:b/>
          <w:color w:val="000000"/>
          <w:sz w:val="24"/>
          <w:szCs w:val="24"/>
        </w:rPr>
        <w:t>Solicitud 00212/CHICOLOA/IP/2019:</w:t>
      </w:r>
    </w:p>
    <w:p w:rsidR="00852968" w:rsidRPr="007E3C9D" w:rsidRDefault="00852968" w:rsidP="007E3C9D">
      <w:pPr>
        <w:tabs>
          <w:tab w:val="left" w:pos="0"/>
        </w:tabs>
        <w:spacing w:after="0" w:line="360" w:lineRule="auto"/>
        <w:ind w:left="567" w:right="567"/>
        <w:contextualSpacing/>
        <w:jc w:val="both"/>
        <w:rPr>
          <w:rFonts w:ascii="Palatino Linotype" w:hAnsi="Palatino Linotype"/>
          <w:color w:val="000000"/>
          <w:sz w:val="24"/>
          <w:szCs w:val="24"/>
        </w:rPr>
      </w:pPr>
      <w:r w:rsidRPr="007E3C9D">
        <w:rPr>
          <w:rFonts w:ascii="Palatino Linotype" w:hAnsi="Palatino Linotype"/>
          <w:color w:val="000000"/>
          <w:sz w:val="24"/>
          <w:szCs w:val="24"/>
        </w:rPr>
        <w:t>“</w:t>
      </w:r>
      <w:r w:rsidRPr="007E3C9D">
        <w:rPr>
          <w:rFonts w:ascii="Palatino Linotype" w:hAnsi="Palatino Linotype"/>
          <w:i/>
          <w:color w:val="000000"/>
          <w:sz w:val="24"/>
          <w:szCs w:val="24"/>
        </w:rPr>
        <w:t xml:space="preserve">No puede ser posible que ayer todo el </w:t>
      </w:r>
      <w:proofErr w:type="spellStart"/>
      <w:r w:rsidRPr="007E3C9D">
        <w:rPr>
          <w:rFonts w:ascii="Palatino Linotype" w:hAnsi="Palatino Linotype"/>
          <w:i/>
          <w:color w:val="000000"/>
          <w:sz w:val="24"/>
          <w:szCs w:val="24"/>
        </w:rPr>
        <w:t>dia</w:t>
      </w:r>
      <w:proofErr w:type="spellEnd"/>
      <w:r w:rsidRPr="007E3C9D">
        <w:rPr>
          <w:rFonts w:ascii="Palatino Linotype" w:hAnsi="Palatino Linotype"/>
          <w:i/>
          <w:color w:val="000000"/>
          <w:sz w:val="24"/>
          <w:szCs w:val="24"/>
        </w:rPr>
        <w:t xml:space="preserve"> sin agua y ahorita a la hora que es seguimos igual, en verdad son unos buenos para nada, por lo tanto requiero que me </w:t>
      </w:r>
      <w:proofErr w:type="spellStart"/>
      <w:r w:rsidRPr="007E3C9D">
        <w:rPr>
          <w:rFonts w:ascii="Palatino Linotype" w:hAnsi="Palatino Linotype"/>
          <w:i/>
          <w:color w:val="000000"/>
          <w:sz w:val="24"/>
          <w:szCs w:val="24"/>
        </w:rPr>
        <w:t>envien</w:t>
      </w:r>
      <w:proofErr w:type="spellEnd"/>
      <w:r w:rsidRPr="007E3C9D">
        <w:rPr>
          <w:rFonts w:ascii="Palatino Linotype" w:hAnsi="Palatino Linotype"/>
          <w:i/>
          <w:color w:val="000000"/>
          <w:sz w:val="24"/>
          <w:szCs w:val="24"/>
        </w:rPr>
        <w:t xml:space="preserve"> el </w:t>
      </w:r>
      <w:proofErr w:type="spellStart"/>
      <w:r w:rsidRPr="007E3C9D">
        <w:rPr>
          <w:rFonts w:ascii="Palatino Linotype" w:hAnsi="Palatino Linotype"/>
          <w:i/>
          <w:color w:val="000000"/>
          <w:sz w:val="24"/>
          <w:szCs w:val="24"/>
        </w:rPr>
        <w:t>curriculum</w:t>
      </w:r>
      <w:proofErr w:type="spellEnd"/>
      <w:r w:rsidRPr="007E3C9D">
        <w:rPr>
          <w:rFonts w:ascii="Palatino Linotype" w:hAnsi="Palatino Linotype"/>
          <w:i/>
          <w:color w:val="000000"/>
          <w:sz w:val="24"/>
          <w:szCs w:val="24"/>
        </w:rPr>
        <w:t xml:space="preserve"> vitae en </w:t>
      </w:r>
      <w:proofErr w:type="spellStart"/>
      <w:r w:rsidRPr="007E3C9D">
        <w:rPr>
          <w:rFonts w:ascii="Palatino Linotype" w:hAnsi="Palatino Linotype"/>
          <w:i/>
          <w:color w:val="000000"/>
          <w:sz w:val="24"/>
          <w:szCs w:val="24"/>
        </w:rPr>
        <w:t>version</w:t>
      </w:r>
      <w:proofErr w:type="spellEnd"/>
      <w:r w:rsidRPr="007E3C9D">
        <w:rPr>
          <w:rFonts w:ascii="Palatino Linotype" w:hAnsi="Palatino Linotype"/>
          <w:i/>
          <w:color w:val="000000"/>
          <w:sz w:val="24"/>
          <w:szCs w:val="24"/>
        </w:rPr>
        <w:t xml:space="preserve"> publica de todos y cada uno de los servidores </w:t>
      </w:r>
      <w:proofErr w:type="spellStart"/>
      <w:r w:rsidRPr="007E3C9D">
        <w:rPr>
          <w:rFonts w:ascii="Palatino Linotype" w:hAnsi="Palatino Linotype"/>
          <w:i/>
          <w:color w:val="000000"/>
          <w:sz w:val="24"/>
          <w:szCs w:val="24"/>
        </w:rPr>
        <w:t>publicos</w:t>
      </w:r>
      <w:proofErr w:type="spellEnd"/>
      <w:r w:rsidRPr="007E3C9D">
        <w:rPr>
          <w:rFonts w:ascii="Palatino Linotype" w:hAnsi="Palatino Linotype"/>
          <w:i/>
          <w:color w:val="000000"/>
          <w:sz w:val="24"/>
          <w:szCs w:val="24"/>
        </w:rPr>
        <w:t xml:space="preserve"> que se encuentran laborando en ese ayuntamiento. Si a los operativos no les gusta trabajar entonces pongamos a trabajar a los administrativos</w:t>
      </w:r>
      <w:proofErr w:type="gramStart"/>
      <w:r w:rsidRPr="007E3C9D">
        <w:rPr>
          <w:rFonts w:ascii="Palatino Linotype" w:hAnsi="Palatino Linotype"/>
          <w:i/>
          <w:color w:val="000000"/>
          <w:sz w:val="24"/>
          <w:szCs w:val="24"/>
        </w:rPr>
        <w:t>!</w:t>
      </w:r>
      <w:proofErr w:type="gramEnd"/>
      <w:r w:rsidRPr="007E3C9D">
        <w:rPr>
          <w:rFonts w:ascii="Palatino Linotype" w:hAnsi="Palatino Linotype"/>
          <w:i/>
          <w:color w:val="000000"/>
          <w:sz w:val="24"/>
          <w:szCs w:val="24"/>
        </w:rPr>
        <w:t xml:space="preserve"> Nos seguimos escribiendo... </w:t>
      </w:r>
      <w:proofErr w:type="spellStart"/>
      <w:r w:rsidRPr="007E3C9D">
        <w:rPr>
          <w:rFonts w:ascii="Palatino Linotype" w:hAnsi="Palatino Linotype"/>
          <w:i/>
          <w:color w:val="000000"/>
          <w:sz w:val="24"/>
          <w:szCs w:val="24"/>
        </w:rPr>
        <w:t>adiooos</w:t>
      </w:r>
      <w:proofErr w:type="spellEnd"/>
      <w:r w:rsidRPr="007E3C9D">
        <w:rPr>
          <w:rFonts w:ascii="Palatino Linotype" w:hAnsi="Palatino Linotype"/>
          <w:color w:val="000000"/>
          <w:sz w:val="24"/>
          <w:szCs w:val="24"/>
        </w:rPr>
        <w:t>” (Sic.)</w:t>
      </w:r>
    </w:p>
    <w:p w:rsidR="00852968" w:rsidRPr="007E3C9D" w:rsidRDefault="00852968" w:rsidP="007E3C9D">
      <w:pPr>
        <w:tabs>
          <w:tab w:val="left" w:pos="0"/>
        </w:tabs>
        <w:spacing w:after="0" w:line="360" w:lineRule="auto"/>
        <w:ind w:left="567" w:right="567"/>
        <w:contextualSpacing/>
        <w:jc w:val="both"/>
        <w:rPr>
          <w:rFonts w:ascii="Palatino Linotype" w:hAnsi="Palatino Linotype"/>
          <w:color w:val="000000"/>
          <w:sz w:val="24"/>
          <w:szCs w:val="24"/>
        </w:rPr>
      </w:pPr>
    </w:p>
    <w:p w:rsidR="00890E73" w:rsidRPr="007E3C9D" w:rsidRDefault="00890E73" w:rsidP="007E3C9D">
      <w:pPr>
        <w:tabs>
          <w:tab w:val="left" w:pos="0"/>
        </w:tabs>
        <w:spacing w:after="0" w:line="360" w:lineRule="auto"/>
        <w:ind w:left="567" w:right="567"/>
        <w:contextualSpacing/>
        <w:jc w:val="both"/>
        <w:rPr>
          <w:rFonts w:ascii="Palatino Linotype" w:hAnsi="Palatino Linotype"/>
          <w:color w:val="000000"/>
          <w:sz w:val="24"/>
          <w:szCs w:val="24"/>
        </w:rPr>
      </w:pPr>
      <w:r w:rsidRPr="007E3C9D">
        <w:rPr>
          <w:rFonts w:ascii="Palatino Linotype" w:hAnsi="Palatino Linotype"/>
          <w:b/>
          <w:color w:val="000000"/>
          <w:sz w:val="24"/>
          <w:szCs w:val="24"/>
        </w:rPr>
        <w:t xml:space="preserve">Solicitud </w:t>
      </w:r>
      <w:r w:rsidR="00852968" w:rsidRPr="007E3C9D">
        <w:rPr>
          <w:rFonts w:ascii="Palatino Linotype" w:hAnsi="Palatino Linotype"/>
          <w:b/>
          <w:color w:val="000000"/>
          <w:sz w:val="24"/>
          <w:szCs w:val="24"/>
        </w:rPr>
        <w:t>00224</w:t>
      </w:r>
      <w:r w:rsidRPr="007E3C9D">
        <w:rPr>
          <w:rFonts w:ascii="Palatino Linotype" w:hAnsi="Palatino Linotype"/>
          <w:b/>
          <w:color w:val="000000"/>
          <w:sz w:val="24"/>
          <w:szCs w:val="24"/>
        </w:rPr>
        <w:t>/</w:t>
      </w:r>
      <w:r w:rsidR="00852968" w:rsidRPr="007E3C9D">
        <w:rPr>
          <w:rFonts w:ascii="Palatino Linotype" w:hAnsi="Palatino Linotype"/>
          <w:b/>
          <w:color w:val="000000"/>
          <w:sz w:val="24"/>
          <w:szCs w:val="24"/>
        </w:rPr>
        <w:t>CHICOLOA</w:t>
      </w:r>
      <w:r w:rsidRPr="007E3C9D">
        <w:rPr>
          <w:rFonts w:ascii="Palatino Linotype" w:hAnsi="Palatino Linotype"/>
          <w:b/>
          <w:color w:val="000000"/>
          <w:sz w:val="24"/>
          <w:szCs w:val="24"/>
        </w:rPr>
        <w:t>/IP/2019:</w:t>
      </w:r>
    </w:p>
    <w:p w:rsidR="00890E73" w:rsidRPr="007E3C9D" w:rsidRDefault="00890E73" w:rsidP="007E3C9D">
      <w:pPr>
        <w:tabs>
          <w:tab w:val="left" w:pos="0"/>
        </w:tabs>
        <w:spacing w:after="0" w:line="360" w:lineRule="auto"/>
        <w:ind w:left="567" w:right="567"/>
        <w:contextualSpacing/>
        <w:jc w:val="both"/>
        <w:rPr>
          <w:rFonts w:ascii="Palatino Linotype" w:hAnsi="Palatino Linotype"/>
          <w:color w:val="000000"/>
          <w:sz w:val="24"/>
          <w:szCs w:val="24"/>
        </w:rPr>
      </w:pPr>
      <w:r w:rsidRPr="007E3C9D">
        <w:rPr>
          <w:rFonts w:ascii="Palatino Linotype" w:hAnsi="Palatino Linotype"/>
          <w:color w:val="000000"/>
          <w:sz w:val="24"/>
          <w:szCs w:val="24"/>
        </w:rPr>
        <w:t>“</w:t>
      </w:r>
      <w:r w:rsidR="00852968" w:rsidRPr="007E3C9D">
        <w:rPr>
          <w:rFonts w:ascii="Palatino Linotype" w:hAnsi="Palatino Linotype"/>
          <w:i/>
          <w:color w:val="000000"/>
          <w:sz w:val="24"/>
          <w:szCs w:val="24"/>
        </w:rPr>
        <w:t xml:space="preserve">En verdad creo que la falta de agua no es culpa de nadie más que de los encargados de los pozos que tienen pues los vecinos dependen de ellos, de sus tiempos y disponibilidad para llegar a subir agua, por ejemplo el día de hoy a la presente hora seguimos sin agua, siendo un día en el que la mayoría de la gente descansa y aprovecha para hacer sus cosas personales en el hogar y eso a nadie del organismo de agua ni al Ayuntamiento le importa. Por eso requiero saber los motivos por los cuales solamente cae agua en algunos horarios, que horarios les corresponde a cada pozo y para cada colonia en todo el municipio, en específico hablando del pozo de </w:t>
      </w:r>
      <w:proofErr w:type="spellStart"/>
      <w:r w:rsidR="00852968" w:rsidRPr="007E3C9D">
        <w:rPr>
          <w:rFonts w:ascii="Palatino Linotype" w:hAnsi="Palatino Linotype"/>
          <w:i/>
          <w:color w:val="000000"/>
          <w:sz w:val="24"/>
          <w:szCs w:val="24"/>
        </w:rPr>
        <w:t>came</w:t>
      </w:r>
      <w:proofErr w:type="spellEnd"/>
      <w:r w:rsidR="00852968" w:rsidRPr="007E3C9D">
        <w:rPr>
          <w:rFonts w:ascii="Palatino Linotype" w:hAnsi="Palatino Linotype"/>
          <w:i/>
          <w:color w:val="000000"/>
          <w:sz w:val="24"/>
          <w:szCs w:val="24"/>
        </w:rPr>
        <w:t xml:space="preserve"> el ubicado en avenida San Francisco sur esquina con camino al monte requiero saber en qué horarios debe abastecer agua a la colonia Lomas de </w:t>
      </w:r>
      <w:proofErr w:type="spellStart"/>
      <w:r w:rsidR="00852968" w:rsidRPr="007E3C9D">
        <w:rPr>
          <w:rFonts w:ascii="Palatino Linotype" w:hAnsi="Palatino Linotype"/>
          <w:i/>
          <w:color w:val="000000"/>
          <w:sz w:val="24"/>
          <w:szCs w:val="24"/>
        </w:rPr>
        <w:t>chicoloapan</w:t>
      </w:r>
      <w:proofErr w:type="spellEnd"/>
      <w:r w:rsidR="00852968" w:rsidRPr="007E3C9D">
        <w:rPr>
          <w:rFonts w:ascii="Palatino Linotype" w:hAnsi="Palatino Linotype"/>
          <w:i/>
          <w:color w:val="000000"/>
          <w:sz w:val="24"/>
          <w:szCs w:val="24"/>
        </w:rPr>
        <w:t xml:space="preserve">, las funciones y obligaciones del encargado del pozo, los motivos por los cuales entre semana a partir de las 8 am quitan en agua y regresa antes de las 10 am, los motivos por los cuales el día y hora en que presentó está solicitud no hay agua, el nombre y currículum con fotografía de todos los encargados de los pozos así como de sus jefes inmediatos, sus recibos de nómina en versión pública, así como sus contratos de trabajo. Cabe mencionar que de toda mi solicitud requiero los documentos que acrediten y comprueben su dicho. También requiero saber </w:t>
      </w:r>
      <w:proofErr w:type="spellStart"/>
      <w:r w:rsidR="00852968" w:rsidRPr="007E3C9D">
        <w:rPr>
          <w:rFonts w:ascii="Palatino Linotype" w:hAnsi="Palatino Linotype"/>
          <w:i/>
          <w:color w:val="000000"/>
          <w:sz w:val="24"/>
          <w:szCs w:val="24"/>
        </w:rPr>
        <w:t>que</w:t>
      </w:r>
      <w:proofErr w:type="spellEnd"/>
      <w:r w:rsidR="00852968" w:rsidRPr="007E3C9D">
        <w:rPr>
          <w:rFonts w:ascii="Palatino Linotype" w:hAnsi="Palatino Linotype"/>
          <w:i/>
          <w:color w:val="000000"/>
          <w:sz w:val="24"/>
          <w:szCs w:val="24"/>
        </w:rPr>
        <w:t xml:space="preserve"> acciones tomarán para combatir la falta de agua, esto debido a que del pozo que mencioné anteriormente tiene menos de 2 años que empezó a pasar esto, también requiero saber que benefició le darán a la gente que está al corriente en pago de agua y a pesar de ello sufren de la </w:t>
      </w:r>
      <w:proofErr w:type="spellStart"/>
      <w:r w:rsidR="00852968" w:rsidRPr="007E3C9D">
        <w:rPr>
          <w:rFonts w:ascii="Palatino Linotype" w:hAnsi="Palatino Linotype"/>
          <w:i/>
          <w:color w:val="000000"/>
          <w:sz w:val="24"/>
          <w:szCs w:val="24"/>
        </w:rPr>
        <w:t>escaces</w:t>
      </w:r>
      <w:proofErr w:type="spellEnd"/>
      <w:r w:rsidR="00852968" w:rsidRPr="007E3C9D">
        <w:rPr>
          <w:rFonts w:ascii="Palatino Linotype" w:hAnsi="Palatino Linotype"/>
          <w:i/>
          <w:color w:val="000000"/>
          <w:sz w:val="24"/>
          <w:szCs w:val="24"/>
        </w:rPr>
        <w:t xml:space="preserve"> y por último requiero conocer cuál ha sido el ingreso y egreso detallado con documentación del organismo de agua y del Ayuntamiento de la presente administración. Gracias por su atención pero mientras no solucionen el problema así será la única forma de desahogarnos </w:t>
      </w:r>
      <w:proofErr w:type="spellStart"/>
      <w:r w:rsidR="00852968" w:rsidRPr="007E3C9D">
        <w:rPr>
          <w:rFonts w:ascii="Palatino Linotype" w:hAnsi="Palatino Linotype"/>
          <w:i/>
          <w:color w:val="000000"/>
          <w:sz w:val="24"/>
          <w:szCs w:val="24"/>
        </w:rPr>
        <w:t>jajajaja</w:t>
      </w:r>
      <w:proofErr w:type="spellEnd"/>
      <w:r w:rsidRPr="007E3C9D">
        <w:rPr>
          <w:rFonts w:ascii="Palatino Linotype" w:hAnsi="Palatino Linotype"/>
          <w:color w:val="000000"/>
          <w:sz w:val="24"/>
          <w:szCs w:val="24"/>
        </w:rPr>
        <w:t>” (Sic.)</w:t>
      </w:r>
    </w:p>
    <w:p w:rsidR="00890E73" w:rsidRPr="007E3C9D" w:rsidRDefault="00890E73" w:rsidP="007E3C9D">
      <w:pPr>
        <w:tabs>
          <w:tab w:val="left" w:pos="0"/>
        </w:tabs>
        <w:spacing w:after="0" w:line="360" w:lineRule="auto"/>
        <w:ind w:right="567"/>
        <w:contextualSpacing/>
        <w:jc w:val="both"/>
        <w:rPr>
          <w:rFonts w:ascii="Palatino Linotype" w:hAnsi="Palatino Linotype"/>
          <w:color w:val="000000"/>
          <w:sz w:val="24"/>
          <w:szCs w:val="24"/>
        </w:rPr>
      </w:pPr>
    </w:p>
    <w:p w:rsidR="00780790" w:rsidRPr="007E3C9D" w:rsidRDefault="006007C4" w:rsidP="007E3C9D">
      <w:pPr>
        <w:numPr>
          <w:ilvl w:val="0"/>
          <w:numId w:val="2"/>
        </w:numPr>
        <w:tabs>
          <w:tab w:val="left" w:pos="0"/>
          <w:tab w:val="left" w:pos="426"/>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Calibri" w:hAnsi="Palatino Linotype" w:cs="Arial"/>
          <w:sz w:val="24"/>
          <w:szCs w:val="24"/>
          <w:lang w:val="es-ES" w:eastAsia="es-ES"/>
        </w:rPr>
        <w:t>Se señaló como modalidad de entrega de la información</w:t>
      </w:r>
      <w:r w:rsidR="00890E73" w:rsidRPr="007E3C9D">
        <w:rPr>
          <w:rFonts w:ascii="Palatino Linotype" w:eastAsia="Calibri" w:hAnsi="Palatino Linotype" w:cs="Arial"/>
          <w:sz w:val="24"/>
          <w:szCs w:val="24"/>
          <w:lang w:val="es-ES" w:eastAsia="es-ES"/>
        </w:rPr>
        <w:t xml:space="preserve"> para </w:t>
      </w:r>
      <w:r w:rsidR="00852968" w:rsidRPr="007E3C9D">
        <w:rPr>
          <w:rFonts w:ascii="Palatino Linotype" w:eastAsia="Calibri" w:hAnsi="Palatino Linotype" w:cs="Arial"/>
          <w:sz w:val="24"/>
          <w:szCs w:val="24"/>
          <w:lang w:val="es-ES" w:eastAsia="es-ES"/>
        </w:rPr>
        <w:t>las tres</w:t>
      </w:r>
      <w:r w:rsidR="00890E73" w:rsidRPr="007E3C9D">
        <w:rPr>
          <w:rFonts w:ascii="Palatino Linotype" w:eastAsia="Calibri" w:hAnsi="Palatino Linotype" w:cs="Arial"/>
          <w:sz w:val="24"/>
          <w:szCs w:val="24"/>
          <w:lang w:val="es-ES" w:eastAsia="es-ES"/>
        </w:rPr>
        <w:t xml:space="preserve"> solicitudes</w:t>
      </w:r>
      <w:r w:rsidRPr="007E3C9D">
        <w:rPr>
          <w:rFonts w:ascii="Palatino Linotype" w:eastAsia="Calibri" w:hAnsi="Palatino Linotype" w:cs="Arial"/>
          <w:sz w:val="24"/>
          <w:szCs w:val="24"/>
          <w:lang w:val="es-ES" w:eastAsia="es-ES"/>
        </w:rPr>
        <w:t xml:space="preserve">: </w:t>
      </w:r>
      <w:r w:rsidRPr="007E3C9D">
        <w:rPr>
          <w:rFonts w:ascii="Palatino Linotype" w:eastAsia="Calibri" w:hAnsi="Palatino Linotype" w:cs="Arial"/>
          <w:b/>
          <w:i/>
          <w:sz w:val="24"/>
          <w:szCs w:val="24"/>
          <w:lang w:val="es-ES" w:eastAsia="es-ES"/>
        </w:rPr>
        <w:t>A través del SAIMEX</w:t>
      </w:r>
      <w:r w:rsidRPr="007E3C9D">
        <w:rPr>
          <w:rFonts w:ascii="Palatino Linotype" w:eastAsia="Calibri" w:hAnsi="Palatino Linotype" w:cs="Arial"/>
          <w:sz w:val="24"/>
          <w:szCs w:val="24"/>
          <w:lang w:val="es-ES" w:eastAsia="es-ES"/>
        </w:rPr>
        <w:t>.</w:t>
      </w:r>
    </w:p>
    <w:p w:rsidR="006007C4" w:rsidRPr="007E3C9D" w:rsidRDefault="006007C4" w:rsidP="007E3C9D">
      <w:pPr>
        <w:tabs>
          <w:tab w:val="left" w:pos="0"/>
          <w:tab w:val="left" w:pos="426"/>
        </w:tabs>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7E3C9D" w:rsidRDefault="00852968" w:rsidP="007E3C9D">
      <w:pPr>
        <w:numPr>
          <w:ilvl w:val="0"/>
          <w:numId w:val="2"/>
        </w:numPr>
        <w:tabs>
          <w:tab w:val="left" w:pos="0"/>
          <w:tab w:val="left" w:pos="426"/>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Calibri" w:hAnsi="Palatino Linotype" w:cs="Arial"/>
          <w:sz w:val="24"/>
          <w:szCs w:val="24"/>
          <w:lang w:val="es-ES" w:eastAsia="es-ES"/>
        </w:rPr>
        <w:t>Los días</w:t>
      </w:r>
      <w:r w:rsidR="00792776" w:rsidRPr="007E3C9D">
        <w:rPr>
          <w:rFonts w:ascii="Palatino Linotype" w:eastAsia="Calibri" w:hAnsi="Palatino Linotype" w:cs="Arial"/>
          <w:sz w:val="24"/>
          <w:szCs w:val="24"/>
          <w:lang w:val="es-ES" w:eastAsia="es-ES"/>
        </w:rPr>
        <w:t xml:space="preserve"> </w:t>
      </w:r>
      <w:r w:rsidRPr="007E3C9D">
        <w:rPr>
          <w:rFonts w:ascii="Palatino Linotype" w:eastAsia="Calibri" w:hAnsi="Palatino Linotype" w:cs="Arial"/>
          <w:sz w:val="24"/>
          <w:szCs w:val="24"/>
          <w:lang w:val="es-ES" w:eastAsia="es-ES"/>
        </w:rPr>
        <w:t>veintinueve (29</w:t>
      </w:r>
      <w:r w:rsidR="005D422A" w:rsidRPr="007E3C9D">
        <w:rPr>
          <w:rFonts w:ascii="Palatino Linotype" w:eastAsia="Calibri" w:hAnsi="Palatino Linotype" w:cs="Arial"/>
          <w:sz w:val="24"/>
          <w:szCs w:val="24"/>
          <w:lang w:val="es-ES" w:eastAsia="es-ES"/>
        </w:rPr>
        <w:t xml:space="preserve">) de </w:t>
      </w:r>
      <w:r w:rsidRPr="007E3C9D">
        <w:rPr>
          <w:rFonts w:ascii="Palatino Linotype" w:eastAsia="Calibri" w:hAnsi="Palatino Linotype" w:cs="Arial"/>
          <w:sz w:val="24"/>
          <w:szCs w:val="24"/>
          <w:lang w:val="es-ES" w:eastAsia="es-ES"/>
        </w:rPr>
        <w:t>agosto y nueve (09) de septiembre</w:t>
      </w:r>
      <w:r w:rsidR="005D422A" w:rsidRPr="007E3C9D">
        <w:rPr>
          <w:rFonts w:ascii="Palatino Linotype" w:eastAsia="Calibri" w:hAnsi="Palatino Linotype" w:cs="Arial"/>
          <w:sz w:val="24"/>
          <w:szCs w:val="24"/>
          <w:lang w:val="es-ES" w:eastAsia="es-ES"/>
        </w:rPr>
        <w:t xml:space="preserve"> de dos mil diecinueve, </w:t>
      </w:r>
      <w:r w:rsidR="006007C4" w:rsidRPr="007E3C9D">
        <w:rPr>
          <w:rFonts w:ascii="Palatino Linotype" w:eastAsia="Calibri" w:hAnsi="Palatino Linotype" w:cs="Arial"/>
          <w:sz w:val="24"/>
          <w:szCs w:val="24"/>
          <w:lang w:val="es-ES" w:eastAsia="es-ES"/>
        </w:rPr>
        <w:t xml:space="preserve">el </w:t>
      </w:r>
      <w:r w:rsidR="005C39F5" w:rsidRPr="007E3C9D">
        <w:rPr>
          <w:rFonts w:ascii="Palatino Linotype" w:eastAsia="Calibri" w:hAnsi="Palatino Linotype" w:cs="Arial"/>
          <w:b/>
          <w:sz w:val="24"/>
          <w:szCs w:val="24"/>
          <w:lang w:val="es-ES" w:eastAsia="es-ES"/>
        </w:rPr>
        <w:t>SUJETO OBLIGADO</w:t>
      </w:r>
      <w:r w:rsidR="006007C4" w:rsidRPr="007E3C9D">
        <w:rPr>
          <w:rFonts w:ascii="Palatino Linotype" w:eastAsia="Calibri" w:hAnsi="Palatino Linotype" w:cs="Arial"/>
          <w:sz w:val="24"/>
          <w:szCs w:val="24"/>
          <w:lang w:val="es-ES" w:eastAsia="es-ES"/>
        </w:rPr>
        <w:t xml:space="preserve"> </w:t>
      </w:r>
      <w:r w:rsidR="005D422A" w:rsidRPr="007E3C9D">
        <w:rPr>
          <w:rFonts w:ascii="Palatino Linotype" w:eastAsia="Calibri" w:hAnsi="Palatino Linotype" w:cs="Arial"/>
          <w:sz w:val="24"/>
          <w:szCs w:val="24"/>
          <w:lang w:val="es-ES" w:eastAsia="es-ES"/>
        </w:rPr>
        <w:t>proporcionó su</w:t>
      </w:r>
      <w:r w:rsidRPr="007E3C9D">
        <w:rPr>
          <w:rFonts w:ascii="Palatino Linotype" w:eastAsia="Calibri" w:hAnsi="Palatino Linotype" w:cs="Arial"/>
          <w:sz w:val="24"/>
          <w:szCs w:val="24"/>
          <w:lang w:val="es-ES" w:eastAsia="es-ES"/>
        </w:rPr>
        <w:t>s</w:t>
      </w:r>
      <w:r w:rsidR="005D422A" w:rsidRPr="007E3C9D">
        <w:rPr>
          <w:rFonts w:ascii="Palatino Linotype" w:eastAsia="Calibri" w:hAnsi="Palatino Linotype" w:cs="Arial"/>
          <w:sz w:val="24"/>
          <w:szCs w:val="24"/>
          <w:lang w:val="es-ES" w:eastAsia="es-ES"/>
        </w:rPr>
        <w:t xml:space="preserve"> res</w:t>
      </w:r>
      <w:r w:rsidRPr="007E3C9D">
        <w:rPr>
          <w:rFonts w:ascii="Palatino Linotype" w:eastAsia="Calibri" w:hAnsi="Palatino Linotype" w:cs="Arial"/>
          <w:sz w:val="24"/>
          <w:szCs w:val="24"/>
          <w:lang w:val="es-ES" w:eastAsia="es-ES"/>
        </w:rPr>
        <w:t>puesta en razón de lo siguiente:</w:t>
      </w:r>
      <w:r w:rsidR="005D422A" w:rsidRPr="007E3C9D">
        <w:rPr>
          <w:rFonts w:ascii="Palatino Linotype" w:eastAsia="Calibri" w:hAnsi="Palatino Linotype" w:cs="Arial"/>
          <w:sz w:val="24"/>
          <w:szCs w:val="24"/>
          <w:lang w:val="es-ES" w:eastAsia="es-ES"/>
        </w:rPr>
        <w:t xml:space="preserve"> </w:t>
      </w:r>
    </w:p>
    <w:p w:rsidR="005D422A" w:rsidRPr="007E3C9D" w:rsidRDefault="005D422A" w:rsidP="007E3C9D">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8F0749" w:rsidRPr="007E3C9D" w:rsidRDefault="008F0749" w:rsidP="007E3C9D">
      <w:pPr>
        <w:tabs>
          <w:tab w:val="left" w:pos="0"/>
        </w:tabs>
        <w:spacing w:after="0" w:line="360" w:lineRule="auto"/>
        <w:ind w:left="567" w:right="567"/>
        <w:contextualSpacing/>
        <w:jc w:val="both"/>
        <w:rPr>
          <w:rFonts w:ascii="Palatino Linotype" w:eastAsia="Times New Roman" w:hAnsi="Palatino Linotype" w:cs="Arial"/>
          <w:b/>
          <w:sz w:val="24"/>
          <w:szCs w:val="24"/>
          <w:lang w:val="es-ES" w:eastAsia="es-ES"/>
        </w:rPr>
      </w:pPr>
      <w:r w:rsidRPr="007E3C9D">
        <w:rPr>
          <w:rFonts w:ascii="Palatino Linotype" w:eastAsia="Times New Roman" w:hAnsi="Palatino Linotype" w:cs="Arial"/>
          <w:b/>
          <w:sz w:val="24"/>
          <w:szCs w:val="24"/>
          <w:lang w:val="es-ES" w:eastAsia="es-ES"/>
        </w:rPr>
        <w:t xml:space="preserve">Para la solicitud de información </w:t>
      </w:r>
      <w:r w:rsidR="00852968" w:rsidRPr="007E3C9D">
        <w:rPr>
          <w:rFonts w:ascii="Palatino Linotype" w:eastAsia="Times New Roman" w:hAnsi="Palatino Linotype" w:cs="Arial"/>
          <w:b/>
          <w:sz w:val="24"/>
          <w:szCs w:val="24"/>
          <w:lang w:val="es-ES" w:eastAsia="es-ES"/>
        </w:rPr>
        <w:t>00211</w:t>
      </w:r>
      <w:r w:rsidRPr="007E3C9D">
        <w:rPr>
          <w:rFonts w:ascii="Palatino Linotype" w:eastAsia="Times New Roman" w:hAnsi="Palatino Linotype" w:cs="Arial"/>
          <w:b/>
          <w:sz w:val="24"/>
          <w:szCs w:val="24"/>
          <w:lang w:val="es-ES" w:eastAsia="es-ES"/>
        </w:rPr>
        <w:t>/</w:t>
      </w:r>
      <w:r w:rsidR="00852968" w:rsidRPr="007E3C9D">
        <w:rPr>
          <w:rFonts w:ascii="Palatino Linotype" w:eastAsia="Times New Roman" w:hAnsi="Palatino Linotype" w:cs="Arial"/>
          <w:b/>
          <w:sz w:val="24"/>
          <w:szCs w:val="24"/>
          <w:lang w:val="es-ES" w:eastAsia="es-ES"/>
        </w:rPr>
        <w:t>CHICOLOA</w:t>
      </w:r>
      <w:r w:rsidRPr="007E3C9D">
        <w:rPr>
          <w:rFonts w:ascii="Palatino Linotype" w:eastAsia="Times New Roman" w:hAnsi="Palatino Linotype" w:cs="Arial"/>
          <w:b/>
          <w:sz w:val="24"/>
          <w:szCs w:val="24"/>
          <w:lang w:val="es-ES" w:eastAsia="es-ES"/>
        </w:rPr>
        <w:t>/IP/2019:</w:t>
      </w:r>
    </w:p>
    <w:p w:rsidR="008D310F" w:rsidRPr="007E3C9D" w:rsidRDefault="008D310F"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p>
    <w:p w:rsidR="00852968" w:rsidRPr="007E3C9D" w:rsidRDefault="008F0749"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w:t>
      </w:r>
      <w:proofErr w:type="spellStart"/>
      <w:r w:rsidR="00852968" w:rsidRPr="007E3C9D">
        <w:rPr>
          <w:rFonts w:ascii="Palatino Linotype" w:eastAsia="Times New Roman" w:hAnsi="Palatino Linotype" w:cs="Arial"/>
          <w:i/>
          <w:sz w:val="24"/>
          <w:szCs w:val="24"/>
          <w:lang w:val="es-ES" w:eastAsia="es-ES"/>
        </w:rPr>
        <w:t>Chicoloapan</w:t>
      </w:r>
      <w:proofErr w:type="spellEnd"/>
      <w:r w:rsidR="00852968" w:rsidRPr="007E3C9D">
        <w:rPr>
          <w:rFonts w:ascii="Palatino Linotype" w:eastAsia="Times New Roman" w:hAnsi="Palatino Linotype" w:cs="Arial"/>
          <w:i/>
          <w:sz w:val="24"/>
          <w:szCs w:val="24"/>
          <w:lang w:val="es-ES" w:eastAsia="es-ES"/>
        </w:rPr>
        <w:t>, México a 29 de Agosto de 2019</w:t>
      </w:r>
    </w:p>
    <w:p w:rsidR="00852968" w:rsidRPr="007E3C9D" w:rsidRDefault="00852968"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 xml:space="preserve">Nombre del solicitante: </w:t>
      </w:r>
      <w:r w:rsidR="002E1654" w:rsidRPr="002E1654">
        <w:rPr>
          <w:rFonts w:ascii="Palatino Linotype" w:eastAsia="Times New Roman" w:hAnsi="Palatino Linotype" w:cs="Arial"/>
          <w:i/>
          <w:sz w:val="24"/>
          <w:szCs w:val="24"/>
          <w:highlight w:val="black"/>
          <w:lang w:val="es-ES" w:eastAsia="es-ES"/>
        </w:rPr>
        <w:t>--------------------------------------------------------</w:t>
      </w:r>
    </w:p>
    <w:p w:rsidR="00852968" w:rsidRPr="007E3C9D" w:rsidRDefault="00852968"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Folio de la solicitud: 00211/CHICOLOA/IP/2019</w:t>
      </w:r>
    </w:p>
    <w:p w:rsidR="00852968" w:rsidRPr="007E3C9D" w:rsidRDefault="00852968"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p>
    <w:p w:rsidR="00852968" w:rsidRPr="007E3C9D" w:rsidRDefault="00852968"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Conforme a los artículos 161 y 167 de la Ley de Información y Transparencia del Estado de México y Municipios le insto respetuosamente a dirigir su solicitud al área de OPDAPAS vía la plataforma SAIMEX SUJETOS OBLIGADOS puesto que el área cuenta con personalidad jurídica y patrimonio propio, así mismo con plataforma de transparencia propia.</w:t>
      </w: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p>
    <w:p w:rsidR="00852968" w:rsidRPr="007E3C9D" w:rsidRDefault="00852968"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ATENTAMENTE</w:t>
      </w:r>
    </w:p>
    <w:p w:rsidR="008F0749" w:rsidRPr="007E3C9D" w:rsidRDefault="00852968" w:rsidP="007E3C9D">
      <w:pPr>
        <w:tabs>
          <w:tab w:val="left" w:pos="0"/>
        </w:tabs>
        <w:spacing w:after="0" w:line="360" w:lineRule="auto"/>
        <w:ind w:left="567" w:right="567"/>
        <w:contextualSpacing/>
        <w:jc w:val="both"/>
        <w:rPr>
          <w:rFonts w:ascii="Palatino Linotype" w:eastAsia="Times New Roman" w:hAnsi="Palatino Linotype" w:cs="Arial"/>
          <w:sz w:val="24"/>
          <w:szCs w:val="24"/>
          <w:lang w:val="es-ES" w:eastAsia="es-ES"/>
        </w:rPr>
      </w:pPr>
      <w:r w:rsidRPr="007E3C9D">
        <w:rPr>
          <w:rFonts w:ascii="Palatino Linotype" w:eastAsia="Times New Roman" w:hAnsi="Palatino Linotype" w:cs="Arial"/>
          <w:i/>
          <w:sz w:val="24"/>
          <w:szCs w:val="24"/>
          <w:lang w:val="es-ES" w:eastAsia="es-ES"/>
        </w:rPr>
        <w:t>M. EN P.J. YANETT MARIBEL SOTO DIAZ</w:t>
      </w:r>
      <w:r w:rsidR="008F0749" w:rsidRPr="007E3C9D">
        <w:rPr>
          <w:rFonts w:ascii="Palatino Linotype" w:eastAsia="Times New Roman" w:hAnsi="Palatino Linotype" w:cs="Arial"/>
          <w:i/>
          <w:sz w:val="24"/>
          <w:szCs w:val="24"/>
          <w:lang w:val="es-ES" w:eastAsia="es-ES"/>
        </w:rPr>
        <w:t>”</w:t>
      </w:r>
      <w:r w:rsidR="008F0749" w:rsidRPr="007E3C9D">
        <w:rPr>
          <w:rFonts w:ascii="Palatino Linotype" w:eastAsia="Times New Roman" w:hAnsi="Palatino Linotype" w:cs="Arial"/>
          <w:sz w:val="24"/>
          <w:szCs w:val="24"/>
          <w:lang w:val="es-ES" w:eastAsia="es-ES"/>
        </w:rPr>
        <w:t xml:space="preserve"> (Sic.)</w:t>
      </w:r>
    </w:p>
    <w:p w:rsidR="008F0749" w:rsidRPr="007E3C9D" w:rsidRDefault="008F0749" w:rsidP="007E3C9D">
      <w:pPr>
        <w:tabs>
          <w:tab w:val="left" w:pos="0"/>
        </w:tabs>
        <w:spacing w:after="0" w:line="360" w:lineRule="auto"/>
        <w:ind w:left="567" w:right="567"/>
        <w:contextualSpacing/>
        <w:jc w:val="both"/>
        <w:rPr>
          <w:rFonts w:ascii="Palatino Linotype" w:eastAsia="Times New Roman" w:hAnsi="Palatino Linotype" w:cs="Arial"/>
          <w:sz w:val="24"/>
          <w:szCs w:val="24"/>
          <w:lang w:val="es-ES" w:eastAsia="es-ES"/>
        </w:rPr>
      </w:pPr>
    </w:p>
    <w:p w:rsidR="008F0749" w:rsidRPr="007E3C9D" w:rsidRDefault="008F0749" w:rsidP="007E3C9D">
      <w:pPr>
        <w:tabs>
          <w:tab w:val="left" w:pos="0"/>
        </w:tabs>
        <w:spacing w:after="0" w:line="360" w:lineRule="auto"/>
        <w:ind w:left="567" w:right="567"/>
        <w:contextualSpacing/>
        <w:jc w:val="both"/>
        <w:rPr>
          <w:rFonts w:ascii="Palatino Linotype" w:eastAsia="Times New Roman" w:hAnsi="Palatino Linotype" w:cs="Arial"/>
          <w:b/>
          <w:sz w:val="24"/>
          <w:szCs w:val="24"/>
          <w:lang w:val="es-ES" w:eastAsia="es-ES"/>
        </w:rPr>
      </w:pPr>
      <w:r w:rsidRPr="007E3C9D">
        <w:rPr>
          <w:rFonts w:ascii="Palatino Linotype" w:eastAsia="Times New Roman" w:hAnsi="Palatino Linotype" w:cs="Arial"/>
          <w:b/>
          <w:sz w:val="24"/>
          <w:szCs w:val="24"/>
          <w:lang w:val="es-ES" w:eastAsia="es-ES"/>
        </w:rPr>
        <w:t xml:space="preserve">Para la solicitud de información </w:t>
      </w:r>
      <w:r w:rsidR="008D310F" w:rsidRPr="007E3C9D">
        <w:rPr>
          <w:rFonts w:ascii="Palatino Linotype" w:eastAsia="Times New Roman" w:hAnsi="Palatino Linotype" w:cs="Arial"/>
          <w:b/>
          <w:sz w:val="24"/>
          <w:szCs w:val="24"/>
          <w:lang w:val="es-ES" w:eastAsia="es-ES"/>
        </w:rPr>
        <w:t>00212</w:t>
      </w:r>
      <w:r w:rsidRPr="007E3C9D">
        <w:rPr>
          <w:rFonts w:ascii="Palatino Linotype" w:eastAsia="Times New Roman" w:hAnsi="Palatino Linotype" w:cs="Arial"/>
          <w:b/>
          <w:sz w:val="24"/>
          <w:szCs w:val="24"/>
          <w:lang w:val="es-ES" w:eastAsia="es-ES"/>
        </w:rPr>
        <w:t>/</w:t>
      </w:r>
      <w:r w:rsidR="008D310F" w:rsidRPr="007E3C9D">
        <w:rPr>
          <w:rFonts w:ascii="Palatino Linotype" w:eastAsia="Times New Roman" w:hAnsi="Palatino Linotype" w:cs="Arial"/>
          <w:b/>
          <w:sz w:val="24"/>
          <w:szCs w:val="24"/>
          <w:lang w:val="es-ES" w:eastAsia="es-ES"/>
        </w:rPr>
        <w:t>CHICOLOA</w:t>
      </w:r>
      <w:r w:rsidRPr="007E3C9D">
        <w:rPr>
          <w:rFonts w:ascii="Palatino Linotype" w:eastAsia="Times New Roman" w:hAnsi="Palatino Linotype" w:cs="Arial"/>
          <w:b/>
          <w:sz w:val="24"/>
          <w:szCs w:val="24"/>
          <w:lang w:val="es-ES" w:eastAsia="es-ES"/>
        </w:rPr>
        <w:t>/IP/2019:</w:t>
      </w:r>
    </w:p>
    <w:p w:rsidR="008D310F" w:rsidRPr="007E3C9D" w:rsidRDefault="008D310F"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p>
    <w:p w:rsidR="008D310F" w:rsidRPr="007E3C9D" w:rsidRDefault="0048208D"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w:t>
      </w:r>
      <w:proofErr w:type="spellStart"/>
      <w:r w:rsidR="008D310F" w:rsidRPr="007E3C9D">
        <w:rPr>
          <w:rFonts w:ascii="Palatino Linotype" w:eastAsia="Times New Roman" w:hAnsi="Palatino Linotype" w:cs="Arial"/>
          <w:i/>
          <w:sz w:val="24"/>
          <w:szCs w:val="24"/>
          <w:lang w:val="es-ES" w:eastAsia="es-ES"/>
        </w:rPr>
        <w:t>Chicoloapan</w:t>
      </w:r>
      <w:proofErr w:type="spellEnd"/>
      <w:r w:rsidR="008D310F" w:rsidRPr="007E3C9D">
        <w:rPr>
          <w:rFonts w:ascii="Palatino Linotype" w:eastAsia="Times New Roman" w:hAnsi="Palatino Linotype" w:cs="Arial"/>
          <w:i/>
          <w:sz w:val="24"/>
          <w:szCs w:val="24"/>
          <w:lang w:val="es-ES" w:eastAsia="es-ES"/>
        </w:rPr>
        <w:t>, México a 29 de Agosto de 2019</w:t>
      </w:r>
    </w:p>
    <w:p w:rsidR="008D310F" w:rsidRPr="007E3C9D" w:rsidRDefault="008D310F"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 xml:space="preserve">Nombre del solicitante: </w:t>
      </w:r>
      <w:r w:rsidR="002E1654" w:rsidRPr="002E1654">
        <w:rPr>
          <w:rFonts w:ascii="Palatino Linotype" w:eastAsia="Times New Roman" w:hAnsi="Palatino Linotype" w:cs="Arial"/>
          <w:i/>
          <w:sz w:val="24"/>
          <w:szCs w:val="24"/>
          <w:highlight w:val="black"/>
          <w:lang w:val="es-ES" w:eastAsia="es-ES"/>
        </w:rPr>
        <w:t>-------------------------------------------------------</w:t>
      </w:r>
    </w:p>
    <w:p w:rsidR="008D310F" w:rsidRPr="007E3C9D" w:rsidRDefault="008D310F"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Folio de la solicitud: 00212/CHICOLOA/IP/2019</w:t>
      </w: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Conforme a los artículos 161 y 167 de la Ley de Información y Transparencia del Estado de México y Municipios le insto respetuosamente a dirigir su solicitud al área de OPDAPAS vía la plataforma SAIMEX SUJETOS OBLIGADOS puesto que el área cuenta con personalidad jurídica y patrimonio propio, así mismo con plataforma de transparencia propia.</w:t>
      </w: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ATENTAMENTE</w:t>
      </w: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sz w:val="24"/>
          <w:szCs w:val="24"/>
          <w:lang w:val="es-ES" w:eastAsia="es-ES"/>
        </w:rPr>
      </w:pPr>
      <w:r w:rsidRPr="007E3C9D">
        <w:rPr>
          <w:rFonts w:ascii="Palatino Linotype" w:eastAsia="Times New Roman" w:hAnsi="Palatino Linotype" w:cs="Arial"/>
          <w:i/>
          <w:sz w:val="24"/>
          <w:szCs w:val="24"/>
          <w:lang w:val="es-ES" w:eastAsia="es-ES"/>
        </w:rPr>
        <w:t>M. EN P.J. YANETT MARIBEL SOTO DIAZ</w:t>
      </w:r>
      <w:r w:rsidR="0048208D" w:rsidRPr="007E3C9D">
        <w:rPr>
          <w:rFonts w:ascii="Palatino Linotype" w:eastAsia="Times New Roman" w:hAnsi="Palatino Linotype" w:cs="Arial"/>
          <w:i/>
          <w:sz w:val="24"/>
          <w:szCs w:val="24"/>
          <w:lang w:val="es-ES" w:eastAsia="es-ES"/>
        </w:rPr>
        <w:t>”</w:t>
      </w:r>
      <w:r w:rsidR="006007C4" w:rsidRPr="007E3C9D">
        <w:rPr>
          <w:rFonts w:ascii="Palatino Linotype" w:eastAsia="Times New Roman" w:hAnsi="Palatino Linotype" w:cs="Arial"/>
          <w:sz w:val="24"/>
          <w:szCs w:val="24"/>
          <w:lang w:val="es-ES" w:eastAsia="es-ES"/>
        </w:rPr>
        <w:t xml:space="preserve"> (Sic.)</w:t>
      </w:r>
      <w:r w:rsidRPr="007E3C9D">
        <w:rPr>
          <w:rFonts w:ascii="Palatino Linotype" w:eastAsia="Times New Roman" w:hAnsi="Palatino Linotype" w:cs="Arial"/>
          <w:sz w:val="24"/>
          <w:szCs w:val="24"/>
          <w:lang w:val="es-ES" w:eastAsia="es-ES"/>
        </w:rPr>
        <w:t xml:space="preserve"> </w:t>
      </w: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sz w:val="24"/>
          <w:szCs w:val="24"/>
          <w:lang w:val="es-ES" w:eastAsia="es-ES"/>
        </w:rPr>
      </w:pP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b/>
          <w:sz w:val="24"/>
          <w:szCs w:val="24"/>
          <w:lang w:val="es-ES" w:eastAsia="es-ES"/>
        </w:rPr>
      </w:pPr>
      <w:r w:rsidRPr="007E3C9D">
        <w:rPr>
          <w:rFonts w:ascii="Palatino Linotype" w:eastAsia="Times New Roman" w:hAnsi="Palatino Linotype" w:cs="Arial"/>
          <w:b/>
          <w:sz w:val="24"/>
          <w:szCs w:val="24"/>
          <w:lang w:val="es-ES" w:eastAsia="es-ES"/>
        </w:rPr>
        <w:t>Para la solicitud de información 00224/CHICOLOA/IP/2019:</w:t>
      </w:r>
    </w:p>
    <w:p w:rsidR="008D310F" w:rsidRPr="007E3C9D" w:rsidRDefault="008D310F"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p>
    <w:p w:rsidR="008D310F" w:rsidRPr="007E3C9D" w:rsidRDefault="008D310F"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w:t>
      </w:r>
      <w:proofErr w:type="spellStart"/>
      <w:r w:rsidRPr="007E3C9D">
        <w:rPr>
          <w:rFonts w:ascii="Palatino Linotype" w:eastAsia="Times New Roman" w:hAnsi="Palatino Linotype" w:cs="Arial"/>
          <w:i/>
          <w:sz w:val="24"/>
          <w:szCs w:val="24"/>
          <w:lang w:val="es-ES" w:eastAsia="es-ES"/>
        </w:rPr>
        <w:t>Chicoloapan</w:t>
      </w:r>
      <w:proofErr w:type="spellEnd"/>
      <w:r w:rsidRPr="007E3C9D">
        <w:rPr>
          <w:rFonts w:ascii="Palatino Linotype" w:eastAsia="Times New Roman" w:hAnsi="Palatino Linotype" w:cs="Arial"/>
          <w:i/>
          <w:sz w:val="24"/>
          <w:szCs w:val="24"/>
          <w:lang w:val="es-ES" w:eastAsia="es-ES"/>
        </w:rPr>
        <w:t>, México a 09 de Septiembre de 2019</w:t>
      </w:r>
    </w:p>
    <w:p w:rsidR="008D310F" w:rsidRPr="007E3C9D" w:rsidRDefault="008D310F"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 xml:space="preserve">Nombre del solicitante: </w:t>
      </w:r>
      <w:r w:rsidR="002E1654" w:rsidRPr="002E1654">
        <w:rPr>
          <w:rFonts w:ascii="Palatino Linotype" w:eastAsia="Times New Roman" w:hAnsi="Palatino Linotype" w:cs="Arial"/>
          <w:i/>
          <w:sz w:val="24"/>
          <w:szCs w:val="24"/>
          <w:highlight w:val="black"/>
          <w:lang w:val="es-ES" w:eastAsia="es-ES"/>
        </w:rPr>
        <w:t>-</w:t>
      </w:r>
      <w:r w:rsidR="002E1654">
        <w:rPr>
          <w:rFonts w:ascii="Palatino Linotype" w:eastAsia="Times New Roman" w:hAnsi="Palatino Linotype" w:cs="Arial"/>
          <w:i/>
          <w:sz w:val="24"/>
          <w:szCs w:val="24"/>
          <w:highlight w:val="black"/>
          <w:lang w:val="es-ES" w:eastAsia="es-ES"/>
        </w:rPr>
        <w:t>------------------------------</w:t>
      </w:r>
      <w:r w:rsidR="002E1654" w:rsidRPr="002E1654">
        <w:rPr>
          <w:rFonts w:ascii="Palatino Linotype" w:eastAsia="Times New Roman" w:hAnsi="Palatino Linotype" w:cs="Arial"/>
          <w:i/>
          <w:sz w:val="24"/>
          <w:szCs w:val="24"/>
          <w:highlight w:val="black"/>
          <w:lang w:val="es-ES" w:eastAsia="es-ES"/>
        </w:rPr>
        <w:t>------------------------</w:t>
      </w:r>
    </w:p>
    <w:p w:rsidR="008D310F" w:rsidRPr="007E3C9D" w:rsidRDefault="008D310F" w:rsidP="007E3C9D">
      <w:pPr>
        <w:tabs>
          <w:tab w:val="left" w:pos="0"/>
        </w:tabs>
        <w:spacing w:after="0" w:line="360" w:lineRule="auto"/>
        <w:ind w:left="567" w:right="567"/>
        <w:contextualSpacing/>
        <w:jc w:val="right"/>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Folio de la solicitud: 00224/CHICOLOA/IP/2019</w:t>
      </w: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Conforme a los artículos 161 y 167 de la Ley de Información y Transparencia del Estado de México y Municipios le solicito respetuosamente a dirigir su solicitud al área de OPDAPAS vía la plataforma SAIMEX SUJETOS OBLIGADOS puesto que el área cuenta con personalidad jurídica y patrimonio propio, así mismo con plataforma de transparencia propia.</w:t>
      </w: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p>
    <w:p w:rsidR="008D310F"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i/>
          <w:sz w:val="24"/>
          <w:szCs w:val="24"/>
          <w:lang w:val="es-ES" w:eastAsia="es-ES"/>
        </w:rPr>
      </w:pPr>
      <w:r w:rsidRPr="007E3C9D">
        <w:rPr>
          <w:rFonts w:ascii="Palatino Linotype" w:eastAsia="Times New Roman" w:hAnsi="Palatino Linotype" w:cs="Arial"/>
          <w:i/>
          <w:sz w:val="24"/>
          <w:szCs w:val="24"/>
          <w:lang w:val="es-ES" w:eastAsia="es-ES"/>
        </w:rPr>
        <w:t>ATENTAMENTE</w:t>
      </w:r>
    </w:p>
    <w:p w:rsidR="00792776" w:rsidRPr="007E3C9D" w:rsidRDefault="008D310F" w:rsidP="007E3C9D">
      <w:pPr>
        <w:tabs>
          <w:tab w:val="left" w:pos="0"/>
        </w:tabs>
        <w:spacing w:after="0" w:line="360" w:lineRule="auto"/>
        <w:ind w:left="567" w:right="567"/>
        <w:contextualSpacing/>
        <w:jc w:val="both"/>
        <w:rPr>
          <w:rFonts w:ascii="Palatino Linotype" w:eastAsia="Times New Roman" w:hAnsi="Palatino Linotype" w:cs="Arial"/>
          <w:sz w:val="24"/>
          <w:szCs w:val="24"/>
          <w:lang w:val="es-ES" w:eastAsia="es-ES"/>
        </w:rPr>
      </w:pPr>
      <w:r w:rsidRPr="007E3C9D">
        <w:rPr>
          <w:rFonts w:ascii="Palatino Linotype" w:eastAsia="Times New Roman" w:hAnsi="Palatino Linotype" w:cs="Arial"/>
          <w:i/>
          <w:sz w:val="24"/>
          <w:szCs w:val="24"/>
          <w:lang w:val="es-ES" w:eastAsia="es-ES"/>
        </w:rPr>
        <w:t>M. EN P.J. YANETT MARIBEL SOTO DIAZ”</w:t>
      </w:r>
      <w:r w:rsidRPr="007E3C9D">
        <w:rPr>
          <w:rFonts w:ascii="Palatino Linotype" w:eastAsia="Times New Roman" w:hAnsi="Palatino Linotype" w:cs="Arial"/>
          <w:sz w:val="24"/>
          <w:szCs w:val="24"/>
          <w:lang w:val="es-ES" w:eastAsia="es-ES"/>
        </w:rPr>
        <w:t xml:space="preserve"> (Sic.)</w:t>
      </w:r>
    </w:p>
    <w:p w:rsidR="005D422A" w:rsidRPr="007E3C9D" w:rsidRDefault="005D422A" w:rsidP="007E3C9D">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075791" w:rsidRPr="007E3C9D" w:rsidRDefault="00933F09" w:rsidP="007E3C9D">
      <w:pPr>
        <w:numPr>
          <w:ilvl w:val="0"/>
          <w:numId w:val="2"/>
        </w:numPr>
        <w:tabs>
          <w:tab w:val="left" w:pos="0"/>
          <w:tab w:val="left" w:pos="426"/>
        </w:tabs>
        <w:spacing w:after="0" w:line="360" w:lineRule="auto"/>
        <w:ind w:left="0" w:firstLine="0"/>
        <w:contextualSpacing/>
        <w:jc w:val="both"/>
        <w:rPr>
          <w:rFonts w:ascii="Palatino Linotype" w:eastAsia="MS Mincho" w:hAnsi="Palatino Linotype" w:cs="Arial"/>
          <w:i/>
          <w:sz w:val="24"/>
          <w:szCs w:val="24"/>
          <w:lang w:val="es-ES_tradnl" w:eastAsia="es-ES"/>
        </w:rPr>
      </w:pPr>
      <w:r w:rsidRPr="007E3C9D">
        <w:rPr>
          <w:rFonts w:ascii="Palatino Linotype" w:eastAsia="Times New Roman" w:hAnsi="Palatino Linotype" w:cs="Arial"/>
          <w:sz w:val="24"/>
          <w:szCs w:val="24"/>
          <w:lang w:val="es-ES" w:eastAsia="es-ES"/>
        </w:rPr>
        <w:t>El</w:t>
      </w:r>
      <w:r w:rsidR="00D91B82" w:rsidRPr="007E3C9D">
        <w:rPr>
          <w:rFonts w:ascii="Palatino Linotype" w:eastAsia="Times New Roman" w:hAnsi="Palatino Linotype" w:cs="Arial"/>
          <w:sz w:val="24"/>
          <w:szCs w:val="24"/>
          <w:lang w:val="es-ES" w:eastAsia="es-ES"/>
        </w:rPr>
        <w:t xml:space="preserve"> </w:t>
      </w:r>
      <w:r w:rsidR="008D310F" w:rsidRPr="007E3C9D">
        <w:rPr>
          <w:rFonts w:ascii="Palatino Linotype" w:eastAsia="Times New Roman" w:hAnsi="Palatino Linotype" w:cs="Arial"/>
          <w:sz w:val="24"/>
          <w:szCs w:val="24"/>
          <w:lang w:val="es-ES" w:eastAsia="es-ES"/>
        </w:rPr>
        <w:t xml:space="preserve">nueve </w:t>
      </w:r>
      <w:r w:rsidR="00166E0D" w:rsidRPr="007E3C9D">
        <w:rPr>
          <w:rFonts w:ascii="Palatino Linotype" w:eastAsia="Times New Roman" w:hAnsi="Palatino Linotype" w:cs="Arial"/>
          <w:sz w:val="24"/>
          <w:szCs w:val="24"/>
          <w:lang w:val="es-ES" w:eastAsia="es-ES"/>
        </w:rPr>
        <w:t>(</w:t>
      </w:r>
      <w:r w:rsidR="008D310F" w:rsidRPr="007E3C9D">
        <w:rPr>
          <w:rFonts w:ascii="Palatino Linotype" w:eastAsia="Times New Roman" w:hAnsi="Palatino Linotype" w:cs="Arial"/>
          <w:sz w:val="24"/>
          <w:szCs w:val="24"/>
          <w:lang w:val="es-ES" w:eastAsia="es-ES"/>
        </w:rPr>
        <w:t>09</w:t>
      </w:r>
      <w:r w:rsidR="00960D99" w:rsidRPr="007E3C9D">
        <w:rPr>
          <w:rFonts w:ascii="Palatino Linotype" w:eastAsia="Times New Roman" w:hAnsi="Palatino Linotype" w:cs="Arial"/>
          <w:sz w:val="24"/>
          <w:szCs w:val="24"/>
          <w:lang w:val="es-ES" w:eastAsia="es-ES"/>
        </w:rPr>
        <w:t xml:space="preserve">) de </w:t>
      </w:r>
      <w:r w:rsidR="008D310F" w:rsidRPr="007E3C9D">
        <w:rPr>
          <w:rFonts w:ascii="Palatino Linotype" w:eastAsia="Times New Roman" w:hAnsi="Palatino Linotype" w:cs="Arial"/>
          <w:sz w:val="24"/>
          <w:szCs w:val="24"/>
          <w:lang w:val="es-ES" w:eastAsia="es-ES"/>
        </w:rPr>
        <w:t>septiembre</w:t>
      </w:r>
      <w:r w:rsidR="00443399" w:rsidRPr="007E3C9D">
        <w:rPr>
          <w:rFonts w:ascii="Palatino Linotype" w:eastAsia="Times New Roman" w:hAnsi="Palatino Linotype" w:cs="Arial"/>
          <w:sz w:val="24"/>
          <w:szCs w:val="24"/>
          <w:lang w:val="es-ES" w:eastAsia="es-ES"/>
        </w:rPr>
        <w:t xml:space="preserve"> </w:t>
      </w:r>
      <w:r w:rsidR="00F14552" w:rsidRPr="007E3C9D">
        <w:rPr>
          <w:rFonts w:ascii="Palatino Linotype" w:eastAsia="Times New Roman" w:hAnsi="Palatino Linotype" w:cs="Arial"/>
          <w:sz w:val="24"/>
          <w:szCs w:val="24"/>
          <w:lang w:val="es-ES" w:eastAsia="es-ES"/>
        </w:rPr>
        <w:t>de dos mil diecinueve</w:t>
      </w:r>
      <w:r w:rsidR="00792776" w:rsidRPr="007E3C9D">
        <w:rPr>
          <w:rFonts w:ascii="Palatino Linotype" w:eastAsia="Times New Roman" w:hAnsi="Palatino Linotype" w:cs="Arial"/>
          <w:sz w:val="24"/>
          <w:szCs w:val="24"/>
          <w:lang w:val="es-ES" w:eastAsia="es-ES"/>
        </w:rPr>
        <w:t xml:space="preserve">, </w:t>
      </w:r>
      <w:r w:rsidR="005D422A" w:rsidRPr="007E3C9D">
        <w:rPr>
          <w:rFonts w:ascii="Palatino Linotype" w:eastAsia="Times New Roman" w:hAnsi="Palatino Linotype" w:cs="Arial"/>
          <w:sz w:val="24"/>
          <w:szCs w:val="24"/>
          <w:lang w:val="es-ES" w:eastAsia="es-ES"/>
        </w:rPr>
        <w:t>el particular</w:t>
      </w:r>
      <w:r w:rsidR="00792776" w:rsidRPr="007E3C9D">
        <w:rPr>
          <w:rFonts w:ascii="Palatino Linotype" w:eastAsia="Times New Roman" w:hAnsi="Palatino Linotype" w:cs="Arial"/>
          <w:sz w:val="24"/>
          <w:szCs w:val="24"/>
          <w:lang w:val="es-ES" w:eastAsia="es-ES"/>
        </w:rPr>
        <w:t xml:space="preserve"> interpus</w:t>
      </w:r>
      <w:r w:rsidR="00D91B82" w:rsidRPr="007E3C9D">
        <w:rPr>
          <w:rFonts w:ascii="Palatino Linotype" w:eastAsia="Times New Roman" w:hAnsi="Palatino Linotype" w:cs="Arial"/>
          <w:sz w:val="24"/>
          <w:szCs w:val="24"/>
          <w:lang w:val="es-ES" w:eastAsia="es-ES"/>
        </w:rPr>
        <w:t>o</w:t>
      </w:r>
      <w:r w:rsidR="00792776" w:rsidRPr="007E3C9D">
        <w:rPr>
          <w:rFonts w:ascii="Palatino Linotype" w:eastAsia="Times New Roman" w:hAnsi="Palatino Linotype" w:cs="Arial"/>
          <w:sz w:val="24"/>
          <w:szCs w:val="24"/>
          <w:lang w:val="es-ES" w:eastAsia="es-ES"/>
        </w:rPr>
        <w:t xml:space="preserve"> </w:t>
      </w:r>
      <w:r w:rsidR="00D91B82" w:rsidRPr="007E3C9D">
        <w:rPr>
          <w:rFonts w:ascii="Palatino Linotype" w:eastAsia="Times New Roman" w:hAnsi="Palatino Linotype" w:cs="Arial"/>
          <w:sz w:val="24"/>
          <w:szCs w:val="24"/>
          <w:lang w:val="es-ES" w:eastAsia="es-ES"/>
        </w:rPr>
        <w:t>l</w:t>
      </w:r>
      <w:r w:rsidR="00A7764C" w:rsidRPr="007E3C9D">
        <w:rPr>
          <w:rFonts w:ascii="Palatino Linotype" w:eastAsia="Times New Roman" w:hAnsi="Palatino Linotype" w:cs="Arial"/>
          <w:sz w:val="24"/>
          <w:szCs w:val="24"/>
          <w:lang w:val="es-ES" w:eastAsia="es-ES"/>
        </w:rPr>
        <w:t>os</w:t>
      </w:r>
      <w:r w:rsidR="00792776" w:rsidRPr="007E3C9D">
        <w:rPr>
          <w:rFonts w:ascii="Palatino Linotype" w:eastAsia="Times New Roman" w:hAnsi="Palatino Linotype" w:cs="Arial"/>
          <w:sz w:val="24"/>
          <w:szCs w:val="24"/>
          <w:lang w:val="es-ES" w:eastAsia="es-ES"/>
        </w:rPr>
        <w:t xml:space="preserve"> recurso</w:t>
      </w:r>
      <w:r w:rsidR="00A7764C" w:rsidRPr="007E3C9D">
        <w:rPr>
          <w:rFonts w:ascii="Palatino Linotype" w:eastAsia="Times New Roman" w:hAnsi="Palatino Linotype" w:cs="Arial"/>
          <w:sz w:val="24"/>
          <w:szCs w:val="24"/>
          <w:lang w:val="es-ES" w:eastAsia="es-ES"/>
        </w:rPr>
        <w:t>s</w:t>
      </w:r>
      <w:r w:rsidR="00792776" w:rsidRPr="007E3C9D">
        <w:rPr>
          <w:rFonts w:ascii="Palatino Linotype" w:eastAsia="Times New Roman" w:hAnsi="Palatino Linotype" w:cs="Arial"/>
          <w:sz w:val="24"/>
          <w:szCs w:val="24"/>
          <w:lang w:val="es-ES" w:eastAsia="es-ES"/>
        </w:rPr>
        <w:t xml:space="preserve"> de revisión</w:t>
      </w:r>
      <w:r w:rsidR="00A7764C" w:rsidRPr="007E3C9D">
        <w:rPr>
          <w:rFonts w:ascii="Palatino Linotype" w:eastAsia="Times New Roman" w:hAnsi="Palatino Linotype" w:cs="Arial"/>
          <w:sz w:val="24"/>
          <w:szCs w:val="24"/>
          <w:lang w:val="es-ES" w:eastAsia="es-ES"/>
        </w:rPr>
        <w:t xml:space="preserve"> </w:t>
      </w:r>
      <w:r w:rsidR="008D310F" w:rsidRPr="007E3C9D">
        <w:rPr>
          <w:rFonts w:ascii="Palatino Linotype" w:eastAsia="Times New Roman" w:hAnsi="Palatino Linotype" w:cs="Arial"/>
          <w:b/>
          <w:sz w:val="24"/>
          <w:szCs w:val="24"/>
          <w:lang w:val="es-ES" w:eastAsia="es-ES"/>
        </w:rPr>
        <w:t>07203</w:t>
      </w:r>
      <w:r w:rsidR="00A7764C" w:rsidRPr="007E3C9D">
        <w:rPr>
          <w:rFonts w:ascii="Palatino Linotype" w:eastAsia="Times New Roman" w:hAnsi="Palatino Linotype" w:cs="Arial"/>
          <w:b/>
          <w:sz w:val="24"/>
          <w:szCs w:val="24"/>
          <w:lang w:val="es-ES" w:eastAsia="es-ES"/>
        </w:rPr>
        <w:t>/INFOEM/IP/RR/2019</w:t>
      </w:r>
      <w:r w:rsidR="008D310F" w:rsidRPr="007E3C9D">
        <w:rPr>
          <w:rFonts w:ascii="Palatino Linotype" w:eastAsia="Times New Roman" w:hAnsi="Palatino Linotype" w:cs="Arial"/>
          <w:b/>
          <w:sz w:val="24"/>
          <w:szCs w:val="24"/>
          <w:lang w:val="es-ES" w:eastAsia="es-ES"/>
        </w:rPr>
        <w:t xml:space="preserve"> 07205/INFOEM/IP/RR/2019</w:t>
      </w:r>
      <w:r w:rsidR="00A7764C" w:rsidRPr="007E3C9D">
        <w:rPr>
          <w:rFonts w:ascii="Palatino Linotype" w:eastAsia="Times New Roman" w:hAnsi="Palatino Linotype" w:cs="Arial"/>
          <w:sz w:val="24"/>
          <w:szCs w:val="24"/>
          <w:lang w:val="es-ES" w:eastAsia="es-ES"/>
        </w:rPr>
        <w:t xml:space="preserve"> y </w:t>
      </w:r>
      <w:r w:rsidR="008D310F" w:rsidRPr="007E3C9D">
        <w:rPr>
          <w:rFonts w:ascii="Palatino Linotype" w:eastAsia="Times New Roman" w:hAnsi="Palatino Linotype" w:cs="Arial"/>
          <w:b/>
          <w:sz w:val="24"/>
          <w:szCs w:val="24"/>
          <w:lang w:val="es-ES" w:eastAsia="es-ES"/>
        </w:rPr>
        <w:t>07206</w:t>
      </w:r>
      <w:r w:rsidR="00A7764C" w:rsidRPr="007E3C9D">
        <w:rPr>
          <w:rFonts w:ascii="Palatino Linotype" w:eastAsia="Times New Roman" w:hAnsi="Palatino Linotype" w:cs="Arial"/>
          <w:b/>
          <w:sz w:val="24"/>
          <w:szCs w:val="24"/>
          <w:lang w:val="es-ES" w:eastAsia="es-ES"/>
        </w:rPr>
        <w:t>/INFOEM/IP/RR/2019</w:t>
      </w:r>
      <w:r w:rsidR="00792776" w:rsidRPr="007E3C9D">
        <w:rPr>
          <w:rFonts w:ascii="Palatino Linotype" w:eastAsia="Times New Roman" w:hAnsi="Palatino Linotype" w:cs="Arial"/>
          <w:sz w:val="24"/>
          <w:szCs w:val="24"/>
          <w:lang w:val="es-ES" w:eastAsia="es-ES"/>
        </w:rPr>
        <w:t>, en contra de</w:t>
      </w:r>
      <w:r w:rsidR="005D422A" w:rsidRPr="007E3C9D">
        <w:rPr>
          <w:rFonts w:ascii="Palatino Linotype" w:eastAsia="Times New Roman" w:hAnsi="Palatino Linotype" w:cs="Arial"/>
          <w:sz w:val="24"/>
          <w:szCs w:val="24"/>
          <w:lang w:val="es-ES" w:eastAsia="es-ES"/>
        </w:rPr>
        <w:t xml:space="preserve"> la</w:t>
      </w:r>
      <w:r w:rsidR="00A7764C" w:rsidRPr="007E3C9D">
        <w:rPr>
          <w:rFonts w:ascii="Palatino Linotype" w:eastAsia="Times New Roman" w:hAnsi="Palatino Linotype" w:cs="Arial"/>
          <w:sz w:val="24"/>
          <w:szCs w:val="24"/>
          <w:lang w:val="es-ES" w:eastAsia="es-ES"/>
        </w:rPr>
        <w:t>s</w:t>
      </w:r>
      <w:r w:rsidR="00792776" w:rsidRPr="007E3C9D">
        <w:rPr>
          <w:rFonts w:ascii="Palatino Linotype" w:eastAsia="Times New Roman" w:hAnsi="Palatino Linotype" w:cs="Arial"/>
          <w:sz w:val="24"/>
          <w:szCs w:val="24"/>
          <w:lang w:val="es-ES" w:eastAsia="es-ES"/>
        </w:rPr>
        <w:t xml:space="preserve"> respuesta</w:t>
      </w:r>
      <w:r w:rsidR="00A7764C" w:rsidRPr="007E3C9D">
        <w:rPr>
          <w:rFonts w:ascii="Palatino Linotype" w:eastAsia="Times New Roman" w:hAnsi="Palatino Linotype" w:cs="Arial"/>
          <w:sz w:val="24"/>
          <w:szCs w:val="24"/>
          <w:lang w:val="es-ES" w:eastAsia="es-ES"/>
        </w:rPr>
        <w:t>s</w:t>
      </w:r>
      <w:r w:rsidR="005D422A" w:rsidRPr="007E3C9D">
        <w:rPr>
          <w:rFonts w:ascii="Palatino Linotype" w:eastAsia="Times New Roman" w:hAnsi="Palatino Linotype" w:cs="Arial"/>
          <w:sz w:val="24"/>
          <w:szCs w:val="24"/>
          <w:lang w:val="es-ES" w:eastAsia="es-ES"/>
        </w:rPr>
        <w:t xml:space="preserve"> del </w:t>
      </w:r>
      <w:r w:rsidR="005C39F5" w:rsidRPr="007E3C9D">
        <w:rPr>
          <w:rFonts w:ascii="Palatino Linotype" w:eastAsia="Times New Roman" w:hAnsi="Palatino Linotype" w:cs="Arial"/>
          <w:b/>
          <w:bCs/>
          <w:sz w:val="24"/>
          <w:szCs w:val="24"/>
          <w:lang w:val="es-ES" w:eastAsia="es-ES"/>
        </w:rPr>
        <w:t>SUJETO OBLIGADO</w:t>
      </w:r>
      <w:r w:rsidR="00792776" w:rsidRPr="007E3C9D">
        <w:rPr>
          <w:rFonts w:ascii="Palatino Linotype" w:eastAsia="Times New Roman" w:hAnsi="Palatino Linotype" w:cs="Arial"/>
          <w:sz w:val="24"/>
          <w:szCs w:val="24"/>
          <w:lang w:val="es-ES" w:eastAsia="es-ES"/>
        </w:rPr>
        <w:t xml:space="preserve">, </w:t>
      </w:r>
      <w:r w:rsidR="00A7764C" w:rsidRPr="007E3C9D">
        <w:rPr>
          <w:rFonts w:ascii="Palatino Linotype" w:eastAsia="Times New Roman" w:hAnsi="Palatino Linotype" w:cs="Arial"/>
          <w:sz w:val="24"/>
          <w:szCs w:val="24"/>
          <w:lang w:val="es-ES" w:eastAsia="es-ES"/>
        </w:rPr>
        <w:t>mediante los que señaló</w:t>
      </w:r>
      <w:r w:rsidR="00792776" w:rsidRPr="007E3C9D">
        <w:rPr>
          <w:rFonts w:ascii="Palatino Linotype" w:eastAsia="Times New Roman" w:hAnsi="Palatino Linotype" w:cs="Arial"/>
          <w:sz w:val="24"/>
          <w:szCs w:val="24"/>
          <w:lang w:val="es-ES" w:eastAsia="es-ES"/>
        </w:rPr>
        <w:t xml:space="preserve"> lo siguiente:</w:t>
      </w:r>
    </w:p>
    <w:p w:rsidR="00D91B82" w:rsidRPr="007E3C9D" w:rsidRDefault="00D91B82" w:rsidP="007E3C9D">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A7764C" w:rsidRPr="007E3C9D" w:rsidRDefault="00A7764C" w:rsidP="007E3C9D">
      <w:pPr>
        <w:tabs>
          <w:tab w:val="left" w:pos="0"/>
          <w:tab w:val="left" w:pos="709"/>
          <w:tab w:val="left" w:pos="851"/>
        </w:tabs>
        <w:spacing w:after="0" w:line="360" w:lineRule="auto"/>
        <w:ind w:left="567" w:right="616"/>
        <w:contextualSpacing/>
        <w:jc w:val="both"/>
        <w:rPr>
          <w:rFonts w:ascii="Palatino Linotype" w:eastAsia="MS Mincho" w:hAnsi="Palatino Linotype" w:cs="Times New Roman"/>
          <w:b/>
          <w:sz w:val="24"/>
          <w:szCs w:val="24"/>
          <w:lang w:val="es-ES_tradnl" w:eastAsia="es-ES"/>
        </w:rPr>
      </w:pPr>
      <w:r w:rsidRPr="007E3C9D">
        <w:rPr>
          <w:rFonts w:ascii="Palatino Linotype" w:eastAsia="MS Mincho" w:hAnsi="Palatino Linotype" w:cs="Times New Roman"/>
          <w:b/>
          <w:sz w:val="24"/>
          <w:szCs w:val="24"/>
          <w:lang w:val="es-ES_tradnl" w:eastAsia="es-ES"/>
        </w:rPr>
        <w:t xml:space="preserve">Recurso de revisión </w:t>
      </w:r>
      <w:r w:rsidR="008D310F" w:rsidRPr="007E3C9D">
        <w:rPr>
          <w:rFonts w:ascii="Palatino Linotype" w:eastAsia="MS Mincho" w:hAnsi="Palatino Linotype" w:cs="Times New Roman"/>
          <w:b/>
          <w:sz w:val="24"/>
          <w:szCs w:val="24"/>
          <w:lang w:val="es-ES_tradnl" w:eastAsia="es-ES"/>
        </w:rPr>
        <w:t>07203</w:t>
      </w:r>
      <w:r w:rsidRPr="007E3C9D">
        <w:rPr>
          <w:rFonts w:ascii="Palatino Linotype" w:eastAsia="MS Mincho" w:hAnsi="Palatino Linotype" w:cs="Times New Roman"/>
          <w:b/>
          <w:sz w:val="24"/>
          <w:szCs w:val="24"/>
          <w:lang w:val="es-ES_tradnl" w:eastAsia="es-ES"/>
        </w:rPr>
        <w:t>/INFOEM/IP/RR/2019:</w:t>
      </w:r>
    </w:p>
    <w:p w:rsidR="00792776" w:rsidRPr="007E3C9D" w:rsidRDefault="00792776" w:rsidP="007E3C9D">
      <w:pPr>
        <w:numPr>
          <w:ilvl w:val="0"/>
          <w:numId w:val="3"/>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Gothic" w:hAnsi="Palatino Linotype" w:cs="Times New Roman"/>
          <w:b/>
          <w:i/>
          <w:sz w:val="24"/>
          <w:szCs w:val="24"/>
          <w:lang w:val="es-ES"/>
        </w:rPr>
        <w:t>Acto impugnado</w:t>
      </w:r>
      <w:r w:rsidRPr="007E3C9D">
        <w:rPr>
          <w:rFonts w:ascii="Palatino Linotype" w:eastAsia="MS Mincho" w:hAnsi="Palatino Linotype" w:cs="Times New Roman"/>
          <w:i/>
          <w:sz w:val="24"/>
          <w:szCs w:val="24"/>
          <w:lang w:val="es-ES_tradnl" w:eastAsia="es-ES"/>
        </w:rPr>
        <w:t>:</w:t>
      </w:r>
      <w:r w:rsidRPr="007E3C9D">
        <w:rPr>
          <w:rFonts w:ascii="Palatino Linotype" w:eastAsia="MS Mincho" w:hAnsi="Palatino Linotype" w:cs="Times New Roman"/>
          <w:sz w:val="24"/>
          <w:szCs w:val="24"/>
          <w:lang w:val="es-ES_tradnl" w:eastAsia="es-ES"/>
        </w:rPr>
        <w:t xml:space="preserve"> </w:t>
      </w:r>
      <w:r w:rsidRPr="007E3C9D">
        <w:rPr>
          <w:rFonts w:ascii="Palatino Linotype" w:eastAsia="MS Mincho" w:hAnsi="Palatino Linotype" w:cs="Times New Roman"/>
          <w:i/>
          <w:sz w:val="24"/>
          <w:szCs w:val="24"/>
          <w:lang w:val="es-ES_tradnl" w:eastAsia="es-ES"/>
        </w:rPr>
        <w:t>“</w:t>
      </w:r>
      <w:r w:rsidR="008D310F" w:rsidRPr="007E3C9D">
        <w:rPr>
          <w:rFonts w:ascii="Palatino Linotype" w:eastAsia="MS Mincho" w:hAnsi="Palatino Linotype" w:cs="Times New Roman"/>
          <w:i/>
          <w:sz w:val="24"/>
          <w:szCs w:val="24"/>
          <w:lang w:eastAsia="es-ES"/>
        </w:rPr>
        <w:t xml:space="preserve">La falta de análisis, estudio, entrega de información y mala </w:t>
      </w:r>
      <w:proofErr w:type="spellStart"/>
      <w:r w:rsidR="008D310F" w:rsidRPr="007E3C9D">
        <w:rPr>
          <w:rFonts w:ascii="Palatino Linotype" w:eastAsia="MS Mincho" w:hAnsi="Palatino Linotype" w:cs="Times New Roman"/>
          <w:i/>
          <w:sz w:val="24"/>
          <w:szCs w:val="24"/>
          <w:lang w:eastAsia="es-ES"/>
        </w:rPr>
        <w:t>fundamentacion</w:t>
      </w:r>
      <w:proofErr w:type="spellEnd"/>
      <w:r w:rsidR="008D310F" w:rsidRPr="007E3C9D">
        <w:rPr>
          <w:rFonts w:ascii="Palatino Linotype" w:eastAsia="MS Mincho" w:hAnsi="Palatino Linotype" w:cs="Times New Roman"/>
          <w:i/>
          <w:sz w:val="24"/>
          <w:szCs w:val="24"/>
          <w:lang w:eastAsia="es-ES"/>
        </w:rPr>
        <w:t xml:space="preserve"> utilizada.</w:t>
      </w:r>
      <w:r w:rsidRPr="007E3C9D">
        <w:rPr>
          <w:rFonts w:ascii="Palatino Linotype" w:eastAsia="MS Mincho" w:hAnsi="Palatino Linotype" w:cs="Times New Roman"/>
          <w:i/>
          <w:sz w:val="24"/>
          <w:szCs w:val="24"/>
          <w:lang w:val="es-ES_tradnl" w:eastAsia="es-ES"/>
        </w:rPr>
        <w:t>”</w:t>
      </w:r>
      <w:r w:rsidR="004653A7" w:rsidRPr="007E3C9D">
        <w:rPr>
          <w:rFonts w:ascii="Palatino Linotype" w:eastAsia="MS Mincho" w:hAnsi="Palatino Linotype" w:cs="Times New Roman"/>
          <w:i/>
          <w:sz w:val="24"/>
          <w:szCs w:val="24"/>
          <w:lang w:val="es-ES_tradnl" w:eastAsia="es-ES"/>
        </w:rPr>
        <w:t xml:space="preserve">. </w:t>
      </w:r>
      <w:r w:rsidRPr="007E3C9D">
        <w:rPr>
          <w:rFonts w:ascii="Palatino Linotype" w:eastAsia="MS Mincho" w:hAnsi="Palatino Linotype" w:cs="Times New Roman"/>
          <w:sz w:val="24"/>
          <w:szCs w:val="24"/>
          <w:lang w:val="es-ES_tradnl" w:eastAsia="es-ES"/>
        </w:rPr>
        <w:t>(Sic</w:t>
      </w:r>
      <w:r w:rsidR="00933F09" w:rsidRPr="007E3C9D">
        <w:rPr>
          <w:rFonts w:ascii="Palatino Linotype" w:eastAsia="MS Mincho" w:hAnsi="Palatino Linotype" w:cs="Times New Roman"/>
          <w:sz w:val="24"/>
          <w:szCs w:val="24"/>
          <w:lang w:val="es-ES_tradnl" w:eastAsia="es-ES"/>
        </w:rPr>
        <w:t>.</w:t>
      </w:r>
      <w:r w:rsidRPr="007E3C9D">
        <w:rPr>
          <w:rFonts w:ascii="Palatino Linotype" w:eastAsia="MS Mincho" w:hAnsi="Palatino Linotype" w:cs="Times New Roman"/>
          <w:sz w:val="24"/>
          <w:szCs w:val="24"/>
          <w:lang w:val="es-ES_tradnl" w:eastAsia="es-ES"/>
        </w:rPr>
        <w:t>)</w:t>
      </w:r>
    </w:p>
    <w:p w:rsidR="008D310F" w:rsidRPr="007E3C9D" w:rsidRDefault="008D310F" w:rsidP="007E3C9D">
      <w:pPr>
        <w:tabs>
          <w:tab w:val="left" w:pos="0"/>
          <w:tab w:val="left" w:pos="709"/>
          <w:tab w:val="left" w:pos="851"/>
        </w:tabs>
        <w:spacing w:after="0" w:line="360" w:lineRule="auto"/>
        <w:ind w:left="567" w:right="616"/>
        <w:contextualSpacing/>
        <w:jc w:val="both"/>
        <w:rPr>
          <w:rFonts w:ascii="Palatino Linotype" w:eastAsia="MS Mincho" w:hAnsi="Palatino Linotype" w:cs="Times New Roman"/>
          <w:sz w:val="24"/>
          <w:szCs w:val="24"/>
          <w:lang w:val="es-ES_tradnl" w:eastAsia="es-ES"/>
        </w:rPr>
      </w:pPr>
    </w:p>
    <w:p w:rsidR="00A7764C" w:rsidRPr="007E3C9D" w:rsidRDefault="00792776" w:rsidP="007E3C9D">
      <w:pPr>
        <w:numPr>
          <w:ilvl w:val="0"/>
          <w:numId w:val="3"/>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i/>
          <w:sz w:val="24"/>
          <w:szCs w:val="24"/>
          <w:lang w:val="es-ES_tradnl" w:eastAsia="es-ES"/>
        </w:rPr>
      </w:pPr>
      <w:r w:rsidRPr="007E3C9D">
        <w:rPr>
          <w:rFonts w:ascii="Palatino Linotype" w:eastAsia="MS Gothic" w:hAnsi="Palatino Linotype" w:cs="Times New Roman"/>
          <w:b/>
          <w:i/>
          <w:sz w:val="24"/>
          <w:szCs w:val="24"/>
          <w:lang w:val="es-ES"/>
        </w:rPr>
        <w:t>Razones o Motivos de inconformidad</w:t>
      </w:r>
      <w:r w:rsidRPr="007E3C9D">
        <w:rPr>
          <w:rFonts w:ascii="Palatino Linotype" w:eastAsia="MS Mincho" w:hAnsi="Palatino Linotype" w:cs="Times New Roman"/>
          <w:sz w:val="24"/>
          <w:szCs w:val="24"/>
          <w:lang w:val="es-ES_tradnl" w:eastAsia="es-ES"/>
        </w:rPr>
        <w:t xml:space="preserve">: </w:t>
      </w:r>
      <w:r w:rsidRPr="007E3C9D">
        <w:rPr>
          <w:rFonts w:ascii="Palatino Linotype" w:eastAsia="MS Mincho" w:hAnsi="Palatino Linotype" w:cs="Times New Roman"/>
          <w:i/>
          <w:sz w:val="24"/>
          <w:szCs w:val="24"/>
          <w:lang w:val="es-ES_tradnl" w:eastAsia="es-ES"/>
        </w:rPr>
        <w:t>“</w:t>
      </w:r>
      <w:r w:rsidR="008D310F" w:rsidRPr="007E3C9D">
        <w:rPr>
          <w:rFonts w:ascii="Palatino Linotype" w:eastAsia="MS Mincho" w:hAnsi="Palatino Linotype" w:cs="Times New Roman"/>
          <w:i/>
          <w:sz w:val="24"/>
          <w:szCs w:val="24"/>
          <w:lang w:eastAsia="es-ES"/>
        </w:rPr>
        <w:t xml:space="preserve">El presente sujeto obligado me niega la información toda </w:t>
      </w:r>
      <w:proofErr w:type="spellStart"/>
      <w:r w:rsidR="008D310F" w:rsidRPr="007E3C9D">
        <w:rPr>
          <w:rFonts w:ascii="Palatino Linotype" w:eastAsia="MS Mincho" w:hAnsi="Palatino Linotype" w:cs="Times New Roman"/>
          <w:i/>
          <w:sz w:val="24"/>
          <w:szCs w:val="24"/>
          <w:lang w:eastAsia="es-ES"/>
        </w:rPr>
        <w:t>ves</w:t>
      </w:r>
      <w:proofErr w:type="spellEnd"/>
      <w:r w:rsidR="008D310F" w:rsidRPr="007E3C9D">
        <w:rPr>
          <w:rFonts w:ascii="Palatino Linotype" w:eastAsia="MS Mincho" w:hAnsi="Palatino Linotype" w:cs="Times New Roman"/>
          <w:i/>
          <w:sz w:val="24"/>
          <w:szCs w:val="24"/>
          <w:lang w:eastAsia="es-ES"/>
        </w:rPr>
        <w:t xml:space="preserve"> que manifiesta que no es de su competencia sino del organismo de agua del mismo municipio. Es cierto que hago una manifestación y en diversos puntos de dicha solicitud hago requerimientos que le corresponden al organismo de agua, sin embargo casi al </w:t>
      </w:r>
      <w:proofErr w:type="spellStart"/>
      <w:r w:rsidR="008D310F" w:rsidRPr="007E3C9D">
        <w:rPr>
          <w:rFonts w:ascii="Palatino Linotype" w:eastAsia="MS Mincho" w:hAnsi="Palatino Linotype" w:cs="Times New Roman"/>
          <w:i/>
          <w:sz w:val="24"/>
          <w:szCs w:val="24"/>
          <w:lang w:eastAsia="es-ES"/>
        </w:rPr>
        <w:t>termino</w:t>
      </w:r>
      <w:proofErr w:type="spellEnd"/>
      <w:r w:rsidR="008D310F" w:rsidRPr="007E3C9D">
        <w:rPr>
          <w:rFonts w:ascii="Palatino Linotype" w:eastAsia="MS Mincho" w:hAnsi="Palatino Linotype" w:cs="Times New Roman"/>
          <w:i/>
          <w:sz w:val="24"/>
          <w:szCs w:val="24"/>
          <w:lang w:eastAsia="es-ES"/>
        </w:rPr>
        <w:t xml:space="preserve"> de la misma solicitud hago énfasis a que también requiero del AYUNTAMIENTO (Sujeto Obligado) la documentación que acredite los ingresos y egresos en lo que lleva la presente administración. Por lo que solicito muy amable y respetuosamente a los comisionados del </w:t>
      </w:r>
      <w:proofErr w:type="spellStart"/>
      <w:r w:rsidR="008D310F" w:rsidRPr="007E3C9D">
        <w:rPr>
          <w:rFonts w:ascii="Palatino Linotype" w:eastAsia="MS Mincho" w:hAnsi="Palatino Linotype" w:cs="Times New Roman"/>
          <w:i/>
          <w:sz w:val="24"/>
          <w:szCs w:val="24"/>
          <w:lang w:eastAsia="es-ES"/>
        </w:rPr>
        <w:t>infoem</w:t>
      </w:r>
      <w:proofErr w:type="spellEnd"/>
      <w:r w:rsidR="008D310F" w:rsidRPr="007E3C9D">
        <w:rPr>
          <w:rFonts w:ascii="Palatino Linotype" w:eastAsia="MS Mincho" w:hAnsi="Palatino Linotype" w:cs="Times New Roman"/>
          <w:i/>
          <w:sz w:val="24"/>
          <w:szCs w:val="24"/>
          <w:lang w:eastAsia="es-ES"/>
        </w:rPr>
        <w:t xml:space="preserve"> puedan intervenir y obligar al ayuntamiento a entregar la información requerida, ya que con esta van 3 solicitudes que hacen lo mismo, o en su caso, brindar mayor capacitación continua a la titular de la unidad de información del municipio, pues a simple vista se nota que no conoce de la materia.</w:t>
      </w:r>
      <w:r w:rsidR="00D90B7D" w:rsidRPr="007E3C9D">
        <w:rPr>
          <w:rFonts w:ascii="Palatino Linotype" w:eastAsia="MS Mincho" w:hAnsi="Palatino Linotype" w:cs="Times New Roman"/>
          <w:i/>
          <w:sz w:val="24"/>
          <w:szCs w:val="24"/>
          <w:lang w:val="es-ES_tradnl" w:eastAsia="es-ES"/>
        </w:rPr>
        <w:t xml:space="preserve">”. </w:t>
      </w:r>
      <w:r w:rsidRPr="007E3C9D">
        <w:rPr>
          <w:rFonts w:ascii="Palatino Linotype" w:eastAsia="MS Mincho" w:hAnsi="Palatino Linotype" w:cs="Times New Roman"/>
          <w:sz w:val="24"/>
          <w:szCs w:val="24"/>
          <w:lang w:val="es-ES_tradnl" w:eastAsia="es-ES"/>
        </w:rPr>
        <w:t>(Sic</w:t>
      </w:r>
      <w:r w:rsidR="00933F09" w:rsidRPr="007E3C9D">
        <w:rPr>
          <w:rFonts w:ascii="Palatino Linotype" w:eastAsia="MS Mincho" w:hAnsi="Palatino Linotype" w:cs="Times New Roman"/>
          <w:sz w:val="24"/>
          <w:szCs w:val="24"/>
          <w:lang w:val="es-ES_tradnl" w:eastAsia="es-ES"/>
        </w:rPr>
        <w:t>.</w:t>
      </w:r>
      <w:r w:rsidRPr="007E3C9D">
        <w:rPr>
          <w:rFonts w:ascii="Palatino Linotype" w:eastAsia="MS Mincho" w:hAnsi="Palatino Linotype" w:cs="Times New Roman"/>
          <w:sz w:val="24"/>
          <w:szCs w:val="24"/>
          <w:lang w:val="es-ES_tradnl" w:eastAsia="es-ES"/>
        </w:rPr>
        <w:t>)</w:t>
      </w:r>
    </w:p>
    <w:p w:rsidR="00075791" w:rsidRPr="007E3C9D" w:rsidRDefault="00075791" w:rsidP="007E3C9D">
      <w:pPr>
        <w:tabs>
          <w:tab w:val="left" w:pos="0"/>
          <w:tab w:val="left" w:pos="709"/>
          <w:tab w:val="left" w:pos="851"/>
        </w:tabs>
        <w:spacing w:after="0" w:line="360" w:lineRule="auto"/>
        <w:ind w:left="567" w:right="616"/>
        <w:contextualSpacing/>
        <w:jc w:val="both"/>
        <w:rPr>
          <w:rFonts w:ascii="Palatino Linotype" w:eastAsia="MS Mincho" w:hAnsi="Palatino Linotype" w:cs="Times New Roman"/>
          <w:sz w:val="24"/>
          <w:szCs w:val="24"/>
          <w:lang w:val="es-ES_tradnl" w:eastAsia="es-ES"/>
        </w:rPr>
      </w:pPr>
    </w:p>
    <w:p w:rsidR="00A7764C" w:rsidRPr="007E3C9D" w:rsidRDefault="00A7764C" w:rsidP="007E3C9D">
      <w:pPr>
        <w:tabs>
          <w:tab w:val="left" w:pos="0"/>
          <w:tab w:val="left" w:pos="709"/>
          <w:tab w:val="left" w:pos="851"/>
        </w:tabs>
        <w:spacing w:after="0" w:line="360" w:lineRule="auto"/>
        <w:ind w:left="567" w:right="616"/>
        <w:contextualSpacing/>
        <w:jc w:val="both"/>
        <w:rPr>
          <w:rFonts w:ascii="Palatino Linotype" w:eastAsia="MS Mincho" w:hAnsi="Palatino Linotype" w:cs="Times New Roman"/>
          <w:b/>
          <w:sz w:val="24"/>
          <w:szCs w:val="24"/>
          <w:lang w:val="es-ES_tradnl" w:eastAsia="es-ES"/>
        </w:rPr>
      </w:pPr>
      <w:r w:rsidRPr="007E3C9D">
        <w:rPr>
          <w:rFonts w:ascii="Palatino Linotype" w:eastAsia="MS Mincho" w:hAnsi="Palatino Linotype" w:cs="Times New Roman"/>
          <w:b/>
          <w:sz w:val="24"/>
          <w:szCs w:val="24"/>
          <w:lang w:val="es-ES_tradnl" w:eastAsia="es-ES"/>
        </w:rPr>
        <w:t xml:space="preserve">Recurso de revisión </w:t>
      </w:r>
      <w:r w:rsidR="008D310F" w:rsidRPr="007E3C9D">
        <w:rPr>
          <w:rFonts w:ascii="Palatino Linotype" w:eastAsia="MS Mincho" w:hAnsi="Palatino Linotype" w:cs="Times New Roman"/>
          <w:b/>
          <w:sz w:val="24"/>
          <w:szCs w:val="24"/>
          <w:lang w:val="es-ES_tradnl" w:eastAsia="es-ES"/>
        </w:rPr>
        <w:t>07205</w:t>
      </w:r>
      <w:r w:rsidRPr="007E3C9D">
        <w:rPr>
          <w:rFonts w:ascii="Palatino Linotype" w:eastAsia="MS Mincho" w:hAnsi="Palatino Linotype" w:cs="Times New Roman"/>
          <w:b/>
          <w:sz w:val="24"/>
          <w:szCs w:val="24"/>
          <w:lang w:val="es-ES_tradnl" w:eastAsia="es-ES"/>
        </w:rPr>
        <w:t>/INFOEM/IP/RR/2019:</w:t>
      </w:r>
    </w:p>
    <w:p w:rsidR="008D310F" w:rsidRPr="007E3C9D" w:rsidRDefault="00A7764C" w:rsidP="007E3C9D">
      <w:pPr>
        <w:numPr>
          <w:ilvl w:val="0"/>
          <w:numId w:val="43"/>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Gothic" w:hAnsi="Palatino Linotype" w:cs="Times New Roman"/>
          <w:b/>
          <w:i/>
          <w:sz w:val="24"/>
          <w:szCs w:val="24"/>
          <w:lang w:val="es-ES"/>
        </w:rPr>
        <w:t>Acto impugnado</w:t>
      </w:r>
      <w:r w:rsidRPr="007E3C9D">
        <w:rPr>
          <w:rFonts w:ascii="Palatino Linotype" w:eastAsia="MS Mincho" w:hAnsi="Palatino Linotype" w:cs="Times New Roman"/>
          <w:sz w:val="24"/>
          <w:szCs w:val="24"/>
          <w:lang w:val="es-ES_tradnl" w:eastAsia="es-ES"/>
        </w:rPr>
        <w:t xml:space="preserve">: </w:t>
      </w:r>
      <w:r w:rsidRPr="007E3C9D">
        <w:rPr>
          <w:rFonts w:ascii="Palatino Linotype" w:eastAsia="MS Mincho" w:hAnsi="Palatino Linotype" w:cs="Times New Roman"/>
          <w:i/>
          <w:sz w:val="24"/>
          <w:szCs w:val="24"/>
          <w:lang w:val="es-ES_tradnl" w:eastAsia="es-ES"/>
        </w:rPr>
        <w:t>“</w:t>
      </w:r>
      <w:r w:rsidR="008D310F" w:rsidRPr="007E3C9D">
        <w:rPr>
          <w:rFonts w:ascii="Palatino Linotype" w:eastAsia="MS Mincho" w:hAnsi="Palatino Linotype" w:cs="Times New Roman"/>
          <w:i/>
          <w:sz w:val="24"/>
          <w:szCs w:val="24"/>
          <w:lang w:eastAsia="es-ES"/>
        </w:rPr>
        <w:t>La negativa a la entrega de información, la falta de valores al negar una solicitud tan clara, la falta de experiencia y de conocimiento de la titular de la unidad de información y la falta de inteligencia para responder las solicitudes.</w:t>
      </w:r>
      <w:r w:rsidRPr="007E3C9D">
        <w:rPr>
          <w:rFonts w:ascii="Palatino Linotype" w:eastAsia="MS Mincho" w:hAnsi="Palatino Linotype" w:cs="Times New Roman"/>
          <w:i/>
          <w:sz w:val="24"/>
          <w:szCs w:val="24"/>
          <w:lang w:val="es-ES_tradnl" w:eastAsia="es-ES"/>
        </w:rPr>
        <w:t xml:space="preserve">”. </w:t>
      </w:r>
      <w:r w:rsidRPr="007E3C9D">
        <w:rPr>
          <w:rFonts w:ascii="Palatino Linotype" w:eastAsia="MS Mincho" w:hAnsi="Palatino Linotype" w:cs="Times New Roman"/>
          <w:sz w:val="24"/>
          <w:szCs w:val="24"/>
          <w:lang w:val="es-ES_tradnl" w:eastAsia="es-ES"/>
        </w:rPr>
        <w:t>(Sic.)</w:t>
      </w:r>
    </w:p>
    <w:p w:rsidR="008D310F" w:rsidRPr="007E3C9D" w:rsidRDefault="008D310F" w:rsidP="007E3C9D">
      <w:pPr>
        <w:tabs>
          <w:tab w:val="left" w:pos="0"/>
          <w:tab w:val="left" w:pos="709"/>
          <w:tab w:val="left" w:pos="851"/>
        </w:tabs>
        <w:spacing w:after="0" w:line="360" w:lineRule="auto"/>
        <w:ind w:left="567" w:right="616"/>
        <w:contextualSpacing/>
        <w:jc w:val="both"/>
        <w:rPr>
          <w:rFonts w:ascii="Palatino Linotype" w:eastAsia="MS Mincho" w:hAnsi="Palatino Linotype" w:cs="Times New Roman"/>
          <w:sz w:val="24"/>
          <w:szCs w:val="24"/>
          <w:lang w:val="es-ES_tradnl" w:eastAsia="es-ES"/>
        </w:rPr>
      </w:pPr>
    </w:p>
    <w:p w:rsidR="008D310F" w:rsidRPr="007E3C9D" w:rsidRDefault="00A7764C" w:rsidP="007E3C9D">
      <w:pPr>
        <w:numPr>
          <w:ilvl w:val="0"/>
          <w:numId w:val="43"/>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Gothic" w:hAnsi="Palatino Linotype" w:cs="Times New Roman"/>
          <w:b/>
          <w:i/>
          <w:sz w:val="24"/>
          <w:szCs w:val="24"/>
          <w:lang w:val="es-ES"/>
        </w:rPr>
        <w:t>Razones o Motivos de inconformidad</w:t>
      </w:r>
      <w:r w:rsidRPr="007E3C9D">
        <w:rPr>
          <w:rFonts w:ascii="Palatino Linotype" w:eastAsia="MS Mincho" w:hAnsi="Palatino Linotype" w:cs="Times New Roman"/>
          <w:sz w:val="24"/>
          <w:szCs w:val="24"/>
          <w:lang w:val="es-ES_tradnl" w:eastAsia="es-ES"/>
        </w:rPr>
        <w:t xml:space="preserve">: </w:t>
      </w:r>
      <w:r w:rsidRPr="007E3C9D">
        <w:rPr>
          <w:rFonts w:ascii="Palatino Linotype" w:eastAsia="MS Mincho" w:hAnsi="Palatino Linotype" w:cs="Times New Roman"/>
          <w:i/>
          <w:sz w:val="24"/>
          <w:szCs w:val="24"/>
          <w:lang w:val="es-ES_tradnl" w:eastAsia="es-ES"/>
        </w:rPr>
        <w:t>“</w:t>
      </w:r>
      <w:r w:rsidR="008D310F" w:rsidRPr="007E3C9D">
        <w:rPr>
          <w:rFonts w:ascii="Palatino Linotype" w:eastAsia="MS Mincho" w:hAnsi="Palatino Linotype" w:cs="Times New Roman"/>
          <w:i/>
          <w:sz w:val="24"/>
          <w:szCs w:val="24"/>
          <w:lang w:eastAsia="es-ES"/>
        </w:rPr>
        <w:t xml:space="preserve">El presente sujeto obligado me niega la información toda </w:t>
      </w:r>
      <w:proofErr w:type="spellStart"/>
      <w:r w:rsidR="008D310F" w:rsidRPr="007E3C9D">
        <w:rPr>
          <w:rFonts w:ascii="Palatino Linotype" w:eastAsia="MS Mincho" w:hAnsi="Palatino Linotype" w:cs="Times New Roman"/>
          <w:i/>
          <w:sz w:val="24"/>
          <w:szCs w:val="24"/>
          <w:lang w:eastAsia="es-ES"/>
        </w:rPr>
        <w:t>ves</w:t>
      </w:r>
      <w:proofErr w:type="spellEnd"/>
      <w:r w:rsidR="008D310F" w:rsidRPr="007E3C9D">
        <w:rPr>
          <w:rFonts w:ascii="Palatino Linotype" w:eastAsia="MS Mincho" w:hAnsi="Palatino Linotype" w:cs="Times New Roman"/>
          <w:i/>
          <w:sz w:val="24"/>
          <w:szCs w:val="24"/>
          <w:lang w:eastAsia="es-ES"/>
        </w:rPr>
        <w:t xml:space="preserve"> que manifiesta que no es de su competencia sino del organismo de agua del mismo municipio. Es cierto que hago una manifestación referentes al organismo de agua, sin embargo soy muy claro de que la información que requiero es del AYUNTAMIENTO (Sujeto Obligado), desconozco los motivos por los cuales el sujeto obligado utiliza los artículos 161 y 167 de la ley en la materia en todas mis solicitudes que les presento, pues mínimo deberían de cambiar de formato de respuesta ya que </w:t>
      </w:r>
      <w:proofErr w:type="spellStart"/>
      <w:r w:rsidR="008D310F" w:rsidRPr="007E3C9D">
        <w:rPr>
          <w:rFonts w:ascii="Palatino Linotype" w:eastAsia="MS Mincho" w:hAnsi="Palatino Linotype" w:cs="Times New Roman"/>
          <w:i/>
          <w:sz w:val="24"/>
          <w:szCs w:val="24"/>
          <w:lang w:eastAsia="es-ES"/>
        </w:rPr>
        <w:t>esta</w:t>
      </w:r>
      <w:proofErr w:type="spellEnd"/>
      <w:r w:rsidR="008D310F" w:rsidRPr="007E3C9D">
        <w:rPr>
          <w:rFonts w:ascii="Palatino Linotype" w:eastAsia="MS Mincho" w:hAnsi="Palatino Linotype" w:cs="Times New Roman"/>
          <w:i/>
          <w:sz w:val="24"/>
          <w:szCs w:val="24"/>
          <w:lang w:eastAsia="es-ES"/>
        </w:rPr>
        <w:t xml:space="preserve"> violentando el derecho que tenemos los ciudadanos para acceder a la información </w:t>
      </w:r>
      <w:proofErr w:type="spellStart"/>
      <w:r w:rsidR="008D310F" w:rsidRPr="007E3C9D">
        <w:rPr>
          <w:rFonts w:ascii="Palatino Linotype" w:eastAsia="MS Mincho" w:hAnsi="Palatino Linotype" w:cs="Times New Roman"/>
          <w:i/>
          <w:sz w:val="24"/>
          <w:szCs w:val="24"/>
          <w:lang w:eastAsia="es-ES"/>
        </w:rPr>
        <w:t>publica</w:t>
      </w:r>
      <w:proofErr w:type="spellEnd"/>
      <w:r w:rsidR="008D310F" w:rsidRPr="007E3C9D">
        <w:rPr>
          <w:rFonts w:ascii="Palatino Linotype" w:eastAsia="MS Mincho" w:hAnsi="Palatino Linotype" w:cs="Times New Roman"/>
          <w:i/>
          <w:sz w:val="24"/>
          <w:szCs w:val="24"/>
          <w:lang w:eastAsia="es-ES"/>
        </w:rPr>
        <w:t xml:space="preserve"> como lo son los </w:t>
      </w:r>
      <w:proofErr w:type="spellStart"/>
      <w:r w:rsidR="008D310F" w:rsidRPr="007E3C9D">
        <w:rPr>
          <w:rFonts w:ascii="Palatino Linotype" w:eastAsia="MS Mincho" w:hAnsi="Palatino Linotype" w:cs="Times New Roman"/>
          <w:i/>
          <w:sz w:val="24"/>
          <w:szCs w:val="24"/>
          <w:lang w:eastAsia="es-ES"/>
        </w:rPr>
        <w:t>curriculums</w:t>
      </w:r>
      <w:proofErr w:type="spellEnd"/>
      <w:r w:rsidR="008D310F" w:rsidRPr="007E3C9D">
        <w:rPr>
          <w:rFonts w:ascii="Palatino Linotype" w:eastAsia="MS Mincho" w:hAnsi="Palatino Linotype" w:cs="Times New Roman"/>
          <w:i/>
          <w:sz w:val="24"/>
          <w:szCs w:val="24"/>
          <w:lang w:eastAsia="es-ES"/>
        </w:rPr>
        <w:t xml:space="preserve"> vitae de los servidores </w:t>
      </w:r>
      <w:proofErr w:type="spellStart"/>
      <w:r w:rsidR="008D310F" w:rsidRPr="007E3C9D">
        <w:rPr>
          <w:rFonts w:ascii="Palatino Linotype" w:eastAsia="MS Mincho" w:hAnsi="Palatino Linotype" w:cs="Times New Roman"/>
          <w:i/>
          <w:sz w:val="24"/>
          <w:szCs w:val="24"/>
          <w:lang w:eastAsia="es-ES"/>
        </w:rPr>
        <w:t>publicos</w:t>
      </w:r>
      <w:proofErr w:type="spellEnd"/>
      <w:r w:rsidR="008D310F" w:rsidRPr="007E3C9D">
        <w:rPr>
          <w:rFonts w:ascii="Palatino Linotype" w:eastAsia="MS Mincho" w:hAnsi="Palatino Linotype" w:cs="Times New Roman"/>
          <w:i/>
          <w:sz w:val="24"/>
          <w:szCs w:val="24"/>
          <w:lang w:eastAsia="es-ES"/>
        </w:rPr>
        <w:t xml:space="preserve">. Por lo que solicito muy amable y respetuosamente a los comisionados del </w:t>
      </w:r>
      <w:proofErr w:type="spellStart"/>
      <w:r w:rsidR="008D310F" w:rsidRPr="007E3C9D">
        <w:rPr>
          <w:rFonts w:ascii="Palatino Linotype" w:eastAsia="MS Mincho" w:hAnsi="Palatino Linotype" w:cs="Times New Roman"/>
          <w:i/>
          <w:sz w:val="24"/>
          <w:szCs w:val="24"/>
          <w:lang w:eastAsia="es-ES"/>
        </w:rPr>
        <w:t>infoem</w:t>
      </w:r>
      <w:proofErr w:type="spellEnd"/>
      <w:r w:rsidR="008D310F" w:rsidRPr="007E3C9D">
        <w:rPr>
          <w:rFonts w:ascii="Palatino Linotype" w:eastAsia="MS Mincho" w:hAnsi="Palatino Linotype" w:cs="Times New Roman"/>
          <w:i/>
          <w:sz w:val="24"/>
          <w:szCs w:val="24"/>
          <w:lang w:eastAsia="es-ES"/>
        </w:rPr>
        <w:t xml:space="preserve"> puedan intervenir y obligar al ayuntamiento a entregar la información requerida, ya que con esta van 3 solicitudes que hacen lo mismo, o en su caso, brindar mayor capacitación continua a la titular de la unidad de información del municipio, pues a simple vista se nota que no conoce de la materia.</w:t>
      </w:r>
      <w:r w:rsidRPr="007E3C9D">
        <w:rPr>
          <w:rFonts w:ascii="Palatino Linotype" w:eastAsia="MS Mincho" w:hAnsi="Palatino Linotype" w:cs="Times New Roman"/>
          <w:i/>
          <w:sz w:val="24"/>
          <w:szCs w:val="24"/>
          <w:lang w:val="es-ES_tradnl" w:eastAsia="es-ES"/>
        </w:rPr>
        <w:t xml:space="preserve">”. </w:t>
      </w:r>
      <w:r w:rsidRPr="007E3C9D">
        <w:rPr>
          <w:rFonts w:ascii="Palatino Linotype" w:eastAsia="MS Mincho" w:hAnsi="Palatino Linotype" w:cs="Times New Roman"/>
          <w:sz w:val="24"/>
          <w:szCs w:val="24"/>
          <w:lang w:val="es-ES_tradnl" w:eastAsia="es-ES"/>
        </w:rPr>
        <w:t>(Sic.)</w:t>
      </w:r>
      <w:r w:rsidR="008D310F" w:rsidRPr="007E3C9D">
        <w:rPr>
          <w:rFonts w:ascii="Palatino Linotype" w:eastAsia="MS Mincho" w:hAnsi="Palatino Linotype" w:cs="Times New Roman"/>
          <w:sz w:val="24"/>
          <w:szCs w:val="24"/>
          <w:lang w:val="es-ES_tradnl" w:eastAsia="es-ES"/>
        </w:rPr>
        <w:t xml:space="preserve"> </w:t>
      </w:r>
    </w:p>
    <w:p w:rsidR="008D310F" w:rsidRPr="007E3C9D" w:rsidRDefault="008D310F" w:rsidP="007E3C9D">
      <w:pPr>
        <w:tabs>
          <w:tab w:val="left" w:pos="0"/>
          <w:tab w:val="left" w:pos="709"/>
          <w:tab w:val="left" w:pos="851"/>
        </w:tabs>
        <w:spacing w:after="0" w:line="360" w:lineRule="auto"/>
        <w:ind w:left="567" w:right="616"/>
        <w:contextualSpacing/>
        <w:jc w:val="both"/>
        <w:rPr>
          <w:rFonts w:ascii="Palatino Linotype" w:eastAsia="MS Mincho" w:hAnsi="Palatino Linotype" w:cs="Times New Roman"/>
          <w:b/>
          <w:sz w:val="24"/>
          <w:szCs w:val="24"/>
          <w:lang w:val="es-ES_tradnl" w:eastAsia="es-ES"/>
        </w:rPr>
      </w:pPr>
    </w:p>
    <w:p w:rsidR="008D310F" w:rsidRPr="007E3C9D" w:rsidRDefault="008D310F" w:rsidP="007E3C9D">
      <w:pPr>
        <w:tabs>
          <w:tab w:val="left" w:pos="0"/>
          <w:tab w:val="left" w:pos="709"/>
          <w:tab w:val="left" w:pos="851"/>
        </w:tabs>
        <w:spacing w:after="0" w:line="360" w:lineRule="auto"/>
        <w:ind w:left="567" w:right="616"/>
        <w:contextualSpacing/>
        <w:jc w:val="both"/>
        <w:rPr>
          <w:rFonts w:ascii="Palatino Linotype" w:eastAsia="MS Mincho" w:hAnsi="Palatino Linotype" w:cs="Times New Roman"/>
          <w:b/>
          <w:sz w:val="24"/>
          <w:szCs w:val="24"/>
          <w:lang w:val="es-ES_tradnl" w:eastAsia="es-ES"/>
        </w:rPr>
      </w:pPr>
      <w:r w:rsidRPr="007E3C9D">
        <w:rPr>
          <w:rFonts w:ascii="Palatino Linotype" w:eastAsia="MS Mincho" w:hAnsi="Palatino Linotype" w:cs="Times New Roman"/>
          <w:b/>
          <w:sz w:val="24"/>
          <w:szCs w:val="24"/>
          <w:lang w:val="es-ES_tradnl" w:eastAsia="es-ES"/>
        </w:rPr>
        <w:t>Recurso de revisión 07206/INFOEM/IP/RR/2019:</w:t>
      </w:r>
    </w:p>
    <w:p w:rsidR="008D310F" w:rsidRPr="007E3C9D" w:rsidRDefault="008D310F" w:rsidP="007E3C9D">
      <w:pPr>
        <w:numPr>
          <w:ilvl w:val="0"/>
          <w:numId w:val="45"/>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Gothic" w:hAnsi="Palatino Linotype" w:cs="Times New Roman"/>
          <w:b/>
          <w:i/>
          <w:sz w:val="24"/>
          <w:szCs w:val="24"/>
          <w:lang w:val="es-ES"/>
        </w:rPr>
        <w:t>Acto impugnado</w:t>
      </w:r>
      <w:r w:rsidRPr="007E3C9D">
        <w:rPr>
          <w:rFonts w:ascii="Palatino Linotype" w:eastAsia="MS Mincho" w:hAnsi="Palatino Linotype" w:cs="Times New Roman"/>
          <w:sz w:val="24"/>
          <w:szCs w:val="24"/>
          <w:lang w:val="es-ES_tradnl" w:eastAsia="es-ES"/>
        </w:rPr>
        <w:t xml:space="preserve">: </w:t>
      </w:r>
      <w:r w:rsidRPr="007E3C9D">
        <w:rPr>
          <w:rFonts w:ascii="Palatino Linotype" w:eastAsia="MS Mincho" w:hAnsi="Palatino Linotype" w:cs="Times New Roman"/>
          <w:i/>
          <w:sz w:val="24"/>
          <w:szCs w:val="24"/>
          <w:lang w:val="es-ES_tradnl" w:eastAsia="es-ES"/>
        </w:rPr>
        <w:t>“</w:t>
      </w:r>
      <w:r w:rsidRPr="007E3C9D">
        <w:rPr>
          <w:rFonts w:ascii="Palatino Linotype" w:eastAsia="MS Mincho" w:hAnsi="Palatino Linotype" w:cs="Times New Roman"/>
          <w:i/>
          <w:sz w:val="24"/>
          <w:szCs w:val="24"/>
          <w:lang w:eastAsia="es-ES"/>
        </w:rPr>
        <w:t>La incompetencia de la titular de la unidad de información del municipio, la negativa de entregar información, la inexperiencia, irresponsabilidad, ineptitud y falta de respeto de la titular de la unidad al negar la información y quererme dirigir al organismo de agua.</w:t>
      </w:r>
      <w:r w:rsidRPr="007E3C9D">
        <w:rPr>
          <w:rFonts w:ascii="Palatino Linotype" w:eastAsia="MS Mincho" w:hAnsi="Palatino Linotype" w:cs="Times New Roman"/>
          <w:i/>
          <w:sz w:val="24"/>
          <w:szCs w:val="24"/>
          <w:lang w:val="es-ES_tradnl" w:eastAsia="es-ES"/>
        </w:rPr>
        <w:t xml:space="preserve">”. </w:t>
      </w:r>
      <w:r w:rsidRPr="007E3C9D">
        <w:rPr>
          <w:rFonts w:ascii="Palatino Linotype" w:eastAsia="MS Mincho" w:hAnsi="Palatino Linotype" w:cs="Times New Roman"/>
          <w:sz w:val="24"/>
          <w:szCs w:val="24"/>
          <w:lang w:val="es-ES_tradnl" w:eastAsia="es-ES"/>
        </w:rPr>
        <w:t>(Sic.)</w:t>
      </w:r>
    </w:p>
    <w:p w:rsidR="008D310F" w:rsidRPr="007E3C9D" w:rsidRDefault="008D310F" w:rsidP="007E3C9D">
      <w:pPr>
        <w:tabs>
          <w:tab w:val="left" w:pos="0"/>
          <w:tab w:val="left" w:pos="709"/>
          <w:tab w:val="left" w:pos="851"/>
        </w:tabs>
        <w:spacing w:after="0" w:line="360" w:lineRule="auto"/>
        <w:ind w:left="567" w:right="616"/>
        <w:contextualSpacing/>
        <w:jc w:val="both"/>
        <w:rPr>
          <w:rFonts w:ascii="Palatino Linotype" w:eastAsia="MS Mincho" w:hAnsi="Palatino Linotype" w:cs="Times New Roman"/>
          <w:sz w:val="24"/>
          <w:szCs w:val="24"/>
          <w:lang w:val="es-ES_tradnl" w:eastAsia="es-ES"/>
        </w:rPr>
      </w:pPr>
    </w:p>
    <w:p w:rsidR="00A7764C" w:rsidRPr="007E3C9D" w:rsidRDefault="008D310F" w:rsidP="007E3C9D">
      <w:pPr>
        <w:numPr>
          <w:ilvl w:val="0"/>
          <w:numId w:val="45"/>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Gothic" w:hAnsi="Palatino Linotype" w:cs="Times New Roman"/>
          <w:b/>
          <w:i/>
          <w:sz w:val="24"/>
          <w:szCs w:val="24"/>
          <w:lang w:val="es-ES"/>
        </w:rPr>
        <w:t>Razones o Motivos de inconformidad</w:t>
      </w:r>
      <w:r w:rsidRPr="007E3C9D">
        <w:rPr>
          <w:rFonts w:ascii="Palatino Linotype" w:eastAsia="MS Mincho" w:hAnsi="Palatino Linotype" w:cs="Times New Roman"/>
          <w:sz w:val="24"/>
          <w:szCs w:val="24"/>
          <w:lang w:val="es-ES_tradnl" w:eastAsia="es-ES"/>
        </w:rPr>
        <w:t xml:space="preserve">: </w:t>
      </w:r>
      <w:r w:rsidRPr="007E3C9D">
        <w:rPr>
          <w:rFonts w:ascii="Palatino Linotype" w:eastAsia="MS Mincho" w:hAnsi="Palatino Linotype" w:cs="Times New Roman"/>
          <w:i/>
          <w:sz w:val="24"/>
          <w:szCs w:val="24"/>
          <w:lang w:val="es-ES_tradnl" w:eastAsia="es-ES"/>
        </w:rPr>
        <w:t>“</w:t>
      </w:r>
      <w:r w:rsidRPr="007E3C9D">
        <w:rPr>
          <w:rFonts w:ascii="Palatino Linotype" w:eastAsia="MS Mincho" w:hAnsi="Palatino Linotype" w:cs="Times New Roman"/>
          <w:i/>
          <w:sz w:val="24"/>
          <w:szCs w:val="24"/>
          <w:lang w:eastAsia="es-ES"/>
        </w:rPr>
        <w:t xml:space="preserve">El presente sujeto obligado me niega la información toda </w:t>
      </w:r>
      <w:proofErr w:type="spellStart"/>
      <w:r w:rsidRPr="007E3C9D">
        <w:rPr>
          <w:rFonts w:ascii="Palatino Linotype" w:eastAsia="MS Mincho" w:hAnsi="Palatino Linotype" w:cs="Times New Roman"/>
          <w:i/>
          <w:sz w:val="24"/>
          <w:szCs w:val="24"/>
          <w:lang w:eastAsia="es-ES"/>
        </w:rPr>
        <w:t>ves</w:t>
      </w:r>
      <w:proofErr w:type="spellEnd"/>
      <w:r w:rsidRPr="007E3C9D">
        <w:rPr>
          <w:rFonts w:ascii="Palatino Linotype" w:eastAsia="MS Mincho" w:hAnsi="Palatino Linotype" w:cs="Times New Roman"/>
          <w:i/>
          <w:sz w:val="24"/>
          <w:szCs w:val="24"/>
          <w:lang w:eastAsia="es-ES"/>
        </w:rPr>
        <w:t xml:space="preserve"> que manifiesta que no es de su competencia sino del organismo de agua del mismo municipio. Es cierto que hago una manifestación referentes al organismo de agua, sin embargo soy muy claro de que la información que requiero es del AYUNTAMIENTO (Sujeto Obligado), de la presidenta municipal, así como de distintos directores de la misma administración, desconozco los motivos por los cuales el sujeto obligado utiliza los artículos 161 y 167 de la ley en la materia en todas mis solicitudes que les presento, pues mínimo deberían de cambiar de formato de respuesta ya que </w:t>
      </w:r>
      <w:proofErr w:type="spellStart"/>
      <w:r w:rsidRPr="007E3C9D">
        <w:rPr>
          <w:rFonts w:ascii="Palatino Linotype" w:eastAsia="MS Mincho" w:hAnsi="Palatino Linotype" w:cs="Times New Roman"/>
          <w:i/>
          <w:sz w:val="24"/>
          <w:szCs w:val="24"/>
          <w:lang w:eastAsia="es-ES"/>
        </w:rPr>
        <w:t>esta</w:t>
      </w:r>
      <w:proofErr w:type="spellEnd"/>
      <w:r w:rsidRPr="007E3C9D">
        <w:rPr>
          <w:rFonts w:ascii="Palatino Linotype" w:eastAsia="MS Mincho" w:hAnsi="Palatino Linotype" w:cs="Times New Roman"/>
          <w:i/>
          <w:sz w:val="24"/>
          <w:szCs w:val="24"/>
          <w:lang w:eastAsia="es-ES"/>
        </w:rPr>
        <w:t xml:space="preserve"> violentando el derecho que tenemos los ciudadanos para acceder a la información </w:t>
      </w:r>
      <w:proofErr w:type="spellStart"/>
      <w:r w:rsidRPr="007E3C9D">
        <w:rPr>
          <w:rFonts w:ascii="Palatino Linotype" w:eastAsia="MS Mincho" w:hAnsi="Palatino Linotype" w:cs="Times New Roman"/>
          <w:i/>
          <w:sz w:val="24"/>
          <w:szCs w:val="24"/>
          <w:lang w:eastAsia="es-ES"/>
        </w:rPr>
        <w:t>publica</w:t>
      </w:r>
      <w:proofErr w:type="spellEnd"/>
      <w:r w:rsidRPr="007E3C9D">
        <w:rPr>
          <w:rFonts w:ascii="Palatino Linotype" w:eastAsia="MS Mincho" w:hAnsi="Palatino Linotype" w:cs="Times New Roman"/>
          <w:i/>
          <w:sz w:val="24"/>
          <w:szCs w:val="24"/>
          <w:lang w:eastAsia="es-ES"/>
        </w:rPr>
        <w:t xml:space="preserve"> como lo son los </w:t>
      </w:r>
      <w:proofErr w:type="spellStart"/>
      <w:r w:rsidRPr="007E3C9D">
        <w:rPr>
          <w:rFonts w:ascii="Palatino Linotype" w:eastAsia="MS Mincho" w:hAnsi="Palatino Linotype" w:cs="Times New Roman"/>
          <w:i/>
          <w:sz w:val="24"/>
          <w:szCs w:val="24"/>
          <w:lang w:eastAsia="es-ES"/>
        </w:rPr>
        <w:t>curriculums</w:t>
      </w:r>
      <w:proofErr w:type="spellEnd"/>
      <w:r w:rsidRPr="007E3C9D">
        <w:rPr>
          <w:rFonts w:ascii="Palatino Linotype" w:eastAsia="MS Mincho" w:hAnsi="Palatino Linotype" w:cs="Times New Roman"/>
          <w:i/>
          <w:sz w:val="24"/>
          <w:szCs w:val="24"/>
          <w:lang w:eastAsia="es-ES"/>
        </w:rPr>
        <w:t xml:space="preserve"> vitae de los servidores </w:t>
      </w:r>
      <w:proofErr w:type="spellStart"/>
      <w:r w:rsidRPr="007E3C9D">
        <w:rPr>
          <w:rFonts w:ascii="Palatino Linotype" w:eastAsia="MS Mincho" w:hAnsi="Palatino Linotype" w:cs="Times New Roman"/>
          <w:i/>
          <w:sz w:val="24"/>
          <w:szCs w:val="24"/>
          <w:lang w:eastAsia="es-ES"/>
        </w:rPr>
        <w:t>publicos</w:t>
      </w:r>
      <w:proofErr w:type="spellEnd"/>
      <w:r w:rsidRPr="007E3C9D">
        <w:rPr>
          <w:rFonts w:ascii="Palatino Linotype" w:eastAsia="MS Mincho" w:hAnsi="Palatino Linotype" w:cs="Times New Roman"/>
          <w:i/>
          <w:sz w:val="24"/>
          <w:szCs w:val="24"/>
          <w:lang w:eastAsia="es-ES"/>
        </w:rPr>
        <w:t xml:space="preserve">. Por lo que solicito muy amable y respetuosamente a los comisionados del </w:t>
      </w:r>
      <w:proofErr w:type="spellStart"/>
      <w:r w:rsidRPr="007E3C9D">
        <w:rPr>
          <w:rFonts w:ascii="Palatino Linotype" w:eastAsia="MS Mincho" w:hAnsi="Palatino Linotype" w:cs="Times New Roman"/>
          <w:i/>
          <w:sz w:val="24"/>
          <w:szCs w:val="24"/>
          <w:lang w:eastAsia="es-ES"/>
        </w:rPr>
        <w:t>infoem</w:t>
      </w:r>
      <w:proofErr w:type="spellEnd"/>
      <w:r w:rsidRPr="007E3C9D">
        <w:rPr>
          <w:rFonts w:ascii="Palatino Linotype" w:eastAsia="MS Mincho" w:hAnsi="Palatino Linotype" w:cs="Times New Roman"/>
          <w:i/>
          <w:sz w:val="24"/>
          <w:szCs w:val="24"/>
          <w:lang w:eastAsia="es-ES"/>
        </w:rPr>
        <w:t xml:space="preserve"> puedan intervenir y obligar al ayuntamiento a entregar la información requerida, ya que con esta van 3 solicitudes que hacen lo mismo, o en su caso, brindar mayor capacitación continua a la titular de la unidad de información del municipio, pues a simple vista se nota que no conoce de la materia. En verdad creo que el </w:t>
      </w:r>
      <w:proofErr w:type="spellStart"/>
      <w:r w:rsidRPr="007E3C9D">
        <w:rPr>
          <w:rFonts w:ascii="Palatino Linotype" w:eastAsia="MS Mincho" w:hAnsi="Palatino Linotype" w:cs="Times New Roman"/>
          <w:i/>
          <w:sz w:val="24"/>
          <w:szCs w:val="24"/>
          <w:lang w:eastAsia="es-ES"/>
        </w:rPr>
        <w:t>infoem</w:t>
      </w:r>
      <w:proofErr w:type="spellEnd"/>
      <w:r w:rsidRPr="007E3C9D">
        <w:rPr>
          <w:rFonts w:ascii="Palatino Linotype" w:eastAsia="MS Mincho" w:hAnsi="Palatino Linotype" w:cs="Times New Roman"/>
          <w:i/>
          <w:sz w:val="24"/>
          <w:szCs w:val="24"/>
          <w:lang w:eastAsia="es-ES"/>
        </w:rPr>
        <w:t xml:space="preserve"> es un instituto que defiende y sanciona el derecho que tenemos, pues al recibir este recurso de revisión, se darán cuenta como este sujeto obligado trata a toda costa de ocultar y no entregar la información que requiero.</w:t>
      </w:r>
      <w:r w:rsidRPr="007E3C9D">
        <w:rPr>
          <w:rFonts w:ascii="Palatino Linotype" w:eastAsia="MS Mincho" w:hAnsi="Palatino Linotype" w:cs="Times New Roman"/>
          <w:i/>
          <w:sz w:val="24"/>
          <w:szCs w:val="24"/>
          <w:lang w:val="es-ES_tradnl" w:eastAsia="es-ES"/>
        </w:rPr>
        <w:t xml:space="preserve">”. </w:t>
      </w:r>
      <w:r w:rsidRPr="007E3C9D">
        <w:rPr>
          <w:rFonts w:ascii="Palatino Linotype" w:eastAsia="MS Mincho" w:hAnsi="Palatino Linotype" w:cs="Times New Roman"/>
          <w:sz w:val="24"/>
          <w:szCs w:val="24"/>
          <w:lang w:val="es-ES_tradnl" w:eastAsia="es-ES"/>
        </w:rPr>
        <w:t>(Sic.)</w:t>
      </w:r>
    </w:p>
    <w:p w:rsidR="00075791" w:rsidRPr="007E3C9D" w:rsidRDefault="00075791" w:rsidP="007E3C9D">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792776" w:rsidRPr="007E3C9D" w:rsidRDefault="00A7764C" w:rsidP="007E3C9D">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sz w:val="24"/>
          <w:szCs w:val="24"/>
          <w:lang w:val="es-ES_tradnl" w:eastAsia="es-ES"/>
        </w:rPr>
      </w:pPr>
      <w:r w:rsidRPr="007E3C9D">
        <w:rPr>
          <w:rFonts w:ascii="Palatino Linotype" w:eastAsia="Times New Roman" w:hAnsi="Palatino Linotype" w:cs="Arial"/>
          <w:sz w:val="24"/>
          <w:szCs w:val="24"/>
          <w:lang w:val="es-ES" w:eastAsia="es-ES"/>
        </w:rPr>
        <w:t xml:space="preserve">Asimismo, </w:t>
      </w:r>
      <w:r w:rsidRPr="007E3C9D">
        <w:rPr>
          <w:rFonts w:ascii="Palatino Linotype" w:eastAsia="Times New Roman" w:hAnsi="Palatino Linotype" w:cs="Arial"/>
          <w:bCs/>
          <w:sz w:val="24"/>
          <w:szCs w:val="24"/>
          <w:lang w:val="es-ES_tradnl" w:eastAsia="es-ES"/>
        </w:rPr>
        <w:t xml:space="preserve">con fundamento en lo dispuesto por el </w:t>
      </w:r>
      <w:r w:rsidRPr="007E3C9D">
        <w:rPr>
          <w:rFonts w:ascii="Palatino Linotype" w:eastAsia="Times New Roman" w:hAnsi="Palatino Linotype" w:cs="Arial"/>
          <w:sz w:val="24"/>
          <w:szCs w:val="24"/>
          <w:lang w:val="es-ES_tradnl" w:eastAsia="es-ES"/>
        </w:rPr>
        <w:t xml:space="preserve">artículo 185 fracción I de la </w:t>
      </w:r>
      <w:r w:rsidRPr="007E3C9D">
        <w:rPr>
          <w:rFonts w:ascii="Palatino Linotype" w:eastAsia="Times New Roman" w:hAnsi="Palatino Linotype" w:cs="Arial"/>
          <w:b/>
          <w:sz w:val="24"/>
          <w:szCs w:val="24"/>
          <w:lang w:val="es-ES_tradnl" w:eastAsia="es-ES"/>
        </w:rPr>
        <w:t>Ley de Transparencia y Acceso a la Información Pública del Estado de México y Municipios,</w:t>
      </w:r>
      <w:r w:rsidRPr="007E3C9D">
        <w:rPr>
          <w:rFonts w:ascii="Palatino Linotype" w:eastAsia="Times New Roman" w:hAnsi="Palatino Linotype" w:cs="Arial"/>
          <w:sz w:val="24"/>
          <w:szCs w:val="24"/>
          <w:lang w:val="es-ES_tradnl" w:eastAsia="es-ES"/>
        </w:rPr>
        <w:t xml:space="preserve"> el recurso de revisión con número </w:t>
      </w:r>
      <w:r w:rsidR="00F141EB" w:rsidRPr="007E3C9D">
        <w:rPr>
          <w:rFonts w:ascii="Palatino Linotype" w:eastAsia="Times New Roman" w:hAnsi="Palatino Linotype" w:cs="Arial"/>
          <w:b/>
          <w:sz w:val="24"/>
          <w:szCs w:val="24"/>
          <w:lang w:val="es-ES_tradnl" w:eastAsia="es-ES"/>
        </w:rPr>
        <w:t>07203</w:t>
      </w:r>
      <w:r w:rsidRPr="007E3C9D">
        <w:rPr>
          <w:rFonts w:ascii="Palatino Linotype" w:eastAsia="Times New Roman" w:hAnsi="Palatino Linotype" w:cs="Arial"/>
          <w:b/>
          <w:sz w:val="24"/>
          <w:szCs w:val="24"/>
          <w:lang w:val="es-ES_tradnl" w:eastAsia="es-ES"/>
        </w:rPr>
        <w:t xml:space="preserve">/INFOEM/IP/RR/2019, </w:t>
      </w:r>
      <w:r w:rsidRPr="007E3C9D">
        <w:rPr>
          <w:rFonts w:ascii="Palatino Linotype" w:eastAsia="Times New Roman" w:hAnsi="Palatino Linotype" w:cs="Arial"/>
          <w:sz w:val="24"/>
          <w:szCs w:val="24"/>
          <w:lang w:val="es-ES_tradnl" w:eastAsia="es-ES"/>
        </w:rPr>
        <w:t>fue turnado</w:t>
      </w:r>
      <w:r w:rsidRPr="007E3C9D">
        <w:rPr>
          <w:rFonts w:ascii="Palatino Linotype" w:eastAsia="Times New Roman" w:hAnsi="Palatino Linotype" w:cs="Arial"/>
          <w:b/>
          <w:sz w:val="24"/>
          <w:szCs w:val="24"/>
          <w:lang w:val="es-ES_tradnl" w:eastAsia="es-ES"/>
        </w:rPr>
        <w:t xml:space="preserve"> </w:t>
      </w:r>
      <w:r w:rsidRPr="007E3C9D">
        <w:rPr>
          <w:rFonts w:ascii="Palatino Linotype" w:eastAsia="Times New Roman" w:hAnsi="Palatino Linotype" w:cs="Arial"/>
          <w:sz w:val="24"/>
          <w:szCs w:val="24"/>
          <w:lang w:val="es-ES_tradnl" w:eastAsia="es-ES"/>
        </w:rPr>
        <w:t xml:space="preserve">al </w:t>
      </w:r>
      <w:r w:rsidRPr="007E3C9D">
        <w:rPr>
          <w:rFonts w:ascii="Palatino Linotype" w:eastAsia="Times New Roman" w:hAnsi="Palatino Linotype" w:cs="Arial"/>
          <w:b/>
          <w:sz w:val="24"/>
          <w:szCs w:val="24"/>
          <w:lang w:val="es-ES_tradnl" w:eastAsia="es-ES"/>
        </w:rPr>
        <w:t xml:space="preserve">Comisionado José Guadalupe Luna Hernández </w:t>
      </w:r>
      <w:r w:rsidRPr="007E3C9D">
        <w:rPr>
          <w:rFonts w:ascii="Palatino Linotype" w:eastAsia="Times New Roman" w:hAnsi="Palatino Linotype" w:cs="Arial"/>
          <w:sz w:val="24"/>
          <w:szCs w:val="24"/>
          <w:lang w:val="es-ES_tradnl" w:eastAsia="es-ES"/>
        </w:rPr>
        <w:t>con el objeto de su análisis, posteriormente el Pleno de este Órgano Autónomo, en la</w:t>
      </w:r>
      <w:r w:rsidRPr="007E3C9D">
        <w:rPr>
          <w:rFonts w:ascii="Palatino Linotype" w:eastAsia="Times New Roman" w:hAnsi="Palatino Linotype" w:cs="Arial"/>
          <w:b/>
          <w:sz w:val="24"/>
          <w:szCs w:val="24"/>
          <w:lang w:val="es-ES_tradnl" w:eastAsia="es-ES"/>
        </w:rPr>
        <w:t xml:space="preserve"> </w:t>
      </w:r>
      <w:r w:rsidR="00F141EB" w:rsidRPr="007E3C9D">
        <w:rPr>
          <w:rFonts w:ascii="Palatino Linotype" w:eastAsia="Times New Roman" w:hAnsi="Palatino Linotype" w:cs="Arial"/>
          <w:b/>
          <w:sz w:val="24"/>
          <w:szCs w:val="24"/>
          <w:lang w:val="es-ES_tradnl" w:eastAsia="es-ES"/>
        </w:rPr>
        <w:t>Trigésimo Cuarta</w:t>
      </w:r>
      <w:r w:rsidRPr="007E3C9D">
        <w:rPr>
          <w:rFonts w:ascii="Palatino Linotype" w:eastAsia="Times New Roman" w:hAnsi="Palatino Linotype" w:cs="Arial"/>
          <w:b/>
          <w:sz w:val="24"/>
          <w:szCs w:val="24"/>
          <w:lang w:val="es-ES_tradnl" w:eastAsia="es-ES"/>
        </w:rPr>
        <w:t xml:space="preserve"> Sesión Ordinaria, </w:t>
      </w:r>
      <w:r w:rsidRPr="007E3C9D">
        <w:rPr>
          <w:rFonts w:ascii="Palatino Linotype" w:eastAsia="Times New Roman" w:hAnsi="Palatino Linotype" w:cs="Arial"/>
          <w:sz w:val="24"/>
          <w:szCs w:val="24"/>
          <w:lang w:val="es-ES_tradnl" w:eastAsia="es-ES"/>
        </w:rPr>
        <w:t xml:space="preserve">celebrada el </w:t>
      </w:r>
      <w:r w:rsidR="00F141EB" w:rsidRPr="007E3C9D">
        <w:rPr>
          <w:rFonts w:ascii="Palatino Linotype" w:eastAsia="Times New Roman" w:hAnsi="Palatino Linotype" w:cs="Arial"/>
          <w:sz w:val="24"/>
          <w:szCs w:val="24"/>
          <w:lang w:val="es-ES_tradnl" w:eastAsia="es-ES"/>
        </w:rPr>
        <w:t>diecinueve</w:t>
      </w:r>
      <w:r w:rsidRPr="007E3C9D">
        <w:rPr>
          <w:rFonts w:ascii="Palatino Linotype" w:eastAsia="Times New Roman" w:hAnsi="Palatino Linotype" w:cs="Arial"/>
          <w:b/>
          <w:sz w:val="24"/>
          <w:szCs w:val="24"/>
          <w:lang w:val="es-ES_tradnl" w:eastAsia="es-ES"/>
        </w:rPr>
        <w:t xml:space="preserve"> </w:t>
      </w:r>
      <w:r w:rsidRPr="007E3C9D">
        <w:rPr>
          <w:rFonts w:ascii="Palatino Linotype" w:eastAsia="Times New Roman" w:hAnsi="Palatino Linotype" w:cs="Arial"/>
          <w:sz w:val="24"/>
          <w:szCs w:val="24"/>
          <w:lang w:val="es-ES_tradnl" w:eastAsia="es-ES"/>
        </w:rPr>
        <w:t>(1</w:t>
      </w:r>
      <w:r w:rsidR="00F141EB" w:rsidRPr="007E3C9D">
        <w:rPr>
          <w:rFonts w:ascii="Palatino Linotype" w:eastAsia="Times New Roman" w:hAnsi="Palatino Linotype" w:cs="Arial"/>
          <w:sz w:val="24"/>
          <w:szCs w:val="24"/>
          <w:lang w:val="es-ES_tradnl" w:eastAsia="es-ES"/>
        </w:rPr>
        <w:t>9</w:t>
      </w:r>
      <w:r w:rsidRPr="007E3C9D">
        <w:rPr>
          <w:rFonts w:ascii="Palatino Linotype" w:eastAsia="Times New Roman" w:hAnsi="Palatino Linotype" w:cs="Arial"/>
          <w:sz w:val="24"/>
          <w:szCs w:val="24"/>
          <w:lang w:val="es-ES_tradnl" w:eastAsia="es-ES"/>
        </w:rPr>
        <w:t xml:space="preserve">) de </w:t>
      </w:r>
      <w:r w:rsidR="00F141EB" w:rsidRPr="007E3C9D">
        <w:rPr>
          <w:rFonts w:ascii="Palatino Linotype" w:eastAsia="Times New Roman" w:hAnsi="Palatino Linotype" w:cs="Arial"/>
          <w:sz w:val="24"/>
          <w:szCs w:val="24"/>
          <w:lang w:val="es-ES_tradnl" w:eastAsia="es-ES"/>
        </w:rPr>
        <w:t>septiembre</w:t>
      </w:r>
      <w:r w:rsidRPr="007E3C9D">
        <w:rPr>
          <w:rFonts w:ascii="Palatino Linotype" w:eastAsia="Times New Roman" w:hAnsi="Palatino Linotype" w:cs="Arial"/>
          <w:sz w:val="24"/>
          <w:szCs w:val="24"/>
          <w:lang w:val="es-ES_tradnl" w:eastAsia="es-ES"/>
        </w:rPr>
        <w:t xml:space="preserve"> de</w:t>
      </w:r>
      <w:r w:rsidRPr="007E3C9D">
        <w:rPr>
          <w:rFonts w:ascii="Palatino Linotype" w:eastAsia="Times New Roman" w:hAnsi="Palatino Linotype" w:cs="Arial"/>
          <w:b/>
          <w:sz w:val="24"/>
          <w:szCs w:val="24"/>
          <w:lang w:val="es-ES_tradnl" w:eastAsia="es-ES"/>
        </w:rPr>
        <w:t xml:space="preserve"> </w:t>
      </w:r>
      <w:r w:rsidRPr="007E3C9D">
        <w:rPr>
          <w:rFonts w:ascii="Palatino Linotype" w:eastAsia="Times New Roman" w:hAnsi="Palatino Linotype" w:cs="Arial"/>
          <w:sz w:val="24"/>
          <w:szCs w:val="24"/>
          <w:lang w:val="es-ES_tradnl" w:eastAsia="es-ES"/>
        </w:rPr>
        <w:t xml:space="preserve">dos mil diecinueve, ordenó la acumulación del recurso de revisión </w:t>
      </w:r>
      <w:r w:rsidR="00F141EB" w:rsidRPr="007E3C9D">
        <w:rPr>
          <w:rFonts w:ascii="Palatino Linotype" w:eastAsia="Times New Roman" w:hAnsi="Palatino Linotype" w:cs="Arial"/>
          <w:b/>
          <w:bCs/>
          <w:sz w:val="24"/>
          <w:szCs w:val="24"/>
          <w:lang w:val="es-ES_tradnl" w:eastAsia="es-ES"/>
        </w:rPr>
        <w:t>07205</w:t>
      </w:r>
      <w:r w:rsidRPr="007E3C9D">
        <w:rPr>
          <w:rFonts w:ascii="Palatino Linotype" w:eastAsia="Times New Roman" w:hAnsi="Palatino Linotype" w:cs="Arial"/>
          <w:b/>
          <w:bCs/>
          <w:sz w:val="24"/>
          <w:szCs w:val="24"/>
          <w:lang w:val="es-ES_tradnl" w:eastAsia="es-ES"/>
        </w:rPr>
        <w:t xml:space="preserve">/INFOEM/IP/RR/2019, </w:t>
      </w:r>
      <w:r w:rsidRPr="007E3C9D">
        <w:rPr>
          <w:rFonts w:ascii="Palatino Linotype" w:eastAsia="Times New Roman" w:hAnsi="Palatino Linotype" w:cs="Arial"/>
          <w:bCs/>
          <w:sz w:val="24"/>
          <w:szCs w:val="24"/>
          <w:lang w:val="es-ES_tradnl" w:eastAsia="es-ES"/>
        </w:rPr>
        <w:t>originalmente turnado a</w:t>
      </w:r>
      <w:r w:rsidR="00F141EB" w:rsidRPr="007E3C9D">
        <w:rPr>
          <w:rFonts w:ascii="Palatino Linotype" w:eastAsia="Times New Roman" w:hAnsi="Palatino Linotype" w:cs="Arial"/>
          <w:bCs/>
          <w:sz w:val="24"/>
          <w:szCs w:val="24"/>
          <w:lang w:val="es-ES_tradnl" w:eastAsia="es-ES"/>
        </w:rPr>
        <w:t xml:space="preserve"> </w:t>
      </w:r>
      <w:r w:rsidRPr="007E3C9D">
        <w:rPr>
          <w:rFonts w:ascii="Palatino Linotype" w:eastAsia="Times New Roman" w:hAnsi="Palatino Linotype" w:cs="Arial"/>
          <w:bCs/>
          <w:sz w:val="24"/>
          <w:szCs w:val="24"/>
          <w:lang w:val="es-ES_tradnl" w:eastAsia="es-ES"/>
        </w:rPr>
        <w:t>l</w:t>
      </w:r>
      <w:r w:rsidR="00F141EB" w:rsidRPr="007E3C9D">
        <w:rPr>
          <w:rFonts w:ascii="Palatino Linotype" w:eastAsia="Times New Roman" w:hAnsi="Palatino Linotype" w:cs="Arial"/>
          <w:bCs/>
          <w:sz w:val="24"/>
          <w:szCs w:val="24"/>
          <w:lang w:val="es-ES_tradnl" w:eastAsia="es-ES"/>
        </w:rPr>
        <w:t>a</w:t>
      </w:r>
      <w:r w:rsidRPr="007E3C9D">
        <w:rPr>
          <w:rFonts w:ascii="Palatino Linotype" w:eastAsia="Times New Roman" w:hAnsi="Palatino Linotype" w:cs="Arial"/>
          <w:bCs/>
          <w:sz w:val="24"/>
          <w:szCs w:val="24"/>
          <w:lang w:val="es-ES_tradnl" w:eastAsia="es-ES"/>
        </w:rPr>
        <w:t xml:space="preserve"> </w:t>
      </w:r>
      <w:r w:rsidRPr="007E3C9D">
        <w:rPr>
          <w:rFonts w:ascii="Palatino Linotype" w:eastAsia="Times New Roman" w:hAnsi="Palatino Linotype" w:cs="Arial"/>
          <w:b/>
          <w:bCs/>
          <w:sz w:val="24"/>
          <w:szCs w:val="24"/>
          <w:lang w:val="es-ES_tradnl" w:eastAsia="es-ES"/>
        </w:rPr>
        <w:t>Comisionad</w:t>
      </w:r>
      <w:r w:rsidR="00F141EB" w:rsidRPr="007E3C9D">
        <w:rPr>
          <w:rFonts w:ascii="Palatino Linotype" w:eastAsia="Times New Roman" w:hAnsi="Palatino Linotype" w:cs="Arial"/>
          <w:b/>
          <w:bCs/>
          <w:sz w:val="24"/>
          <w:szCs w:val="24"/>
          <w:lang w:val="es-ES_tradnl" w:eastAsia="es-ES"/>
        </w:rPr>
        <w:t>a</w:t>
      </w:r>
      <w:r w:rsidRPr="007E3C9D">
        <w:rPr>
          <w:rFonts w:ascii="Palatino Linotype" w:eastAsia="Times New Roman" w:hAnsi="Palatino Linotype" w:cs="Arial"/>
          <w:bCs/>
          <w:sz w:val="24"/>
          <w:szCs w:val="24"/>
          <w:lang w:val="es-ES_tradnl" w:eastAsia="es-ES"/>
        </w:rPr>
        <w:t xml:space="preserve"> </w:t>
      </w:r>
      <w:r w:rsidR="00F141EB" w:rsidRPr="007E3C9D">
        <w:rPr>
          <w:rFonts w:ascii="Palatino Linotype" w:eastAsia="Times New Roman" w:hAnsi="Palatino Linotype" w:cs="Arial"/>
          <w:b/>
          <w:bCs/>
          <w:sz w:val="24"/>
          <w:szCs w:val="24"/>
          <w:lang w:val="es-ES_tradnl" w:eastAsia="es-ES"/>
        </w:rPr>
        <w:t>Zulema Martínez Sánchez</w:t>
      </w:r>
      <w:r w:rsidR="00F141EB" w:rsidRPr="007E3C9D">
        <w:rPr>
          <w:rFonts w:ascii="Palatino Linotype" w:eastAsia="Times New Roman" w:hAnsi="Palatino Linotype" w:cs="Arial"/>
          <w:sz w:val="24"/>
          <w:szCs w:val="24"/>
          <w:lang w:val="es-ES_tradnl" w:eastAsia="es-ES"/>
        </w:rPr>
        <w:t xml:space="preserve">, y </w:t>
      </w:r>
      <w:r w:rsidR="00F141EB" w:rsidRPr="007E3C9D">
        <w:rPr>
          <w:rFonts w:ascii="Palatino Linotype" w:eastAsia="Times New Roman" w:hAnsi="Palatino Linotype" w:cs="Arial"/>
          <w:b/>
          <w:bCs/>
          <w:sz w:val="24"/>
          <w:szCs w:val="24"/>
          <w:lang w:val="es-ES_tradnl" w:eastAsia="es-ES"/>
        </w:rPr>
        <w:t xml:space="preserve">07206/INFOEM/IP/RR/2019, </w:t>
      </w:r>
      <w:r w:rsidR="00F141EB" w:rsidRPr="007E3C9D">
        <w:rPr>
          <w:rFonts w:ascii="Palatino Linotype" w:eastAsia="Times New Roman" w:hAnsi="Palatino Linotype" w:cs="Arial"/>
          <w:bCs/>
          <w:sz w:val="24"/>
          <w:szCs w:val="24"/>
          <w:lang w:val="es-ES_tradnl" w:eastAsia="es-ES"/>
        </w:rPr>
        <w:t xml:space="preserve">turnado en un inicio al </w:t>
      </w:r>
      <w:r w:rsidR="00F141EB" w:rsidRPr="007E3C9D">
        <w:rPr>
          <w:rFonts w:ascii="Palatino Linotype" w:eastAsia="Times New Roman" w:hAnsi="Palatino Linotype" w:cs="Arial"/>
          <w:b/>
          <w:bCs/>
          <w:sz w:val="24"/>
          <w:szCs w:val="24"/>
          <w:lang w:val="es-ES_tradnl" w:eastAsia="es-ES"/>
        </w:rPr>
        <w:t>Comisionado</w:t>
      </w:r>
      <w:r w:rsidR="00F141EB" w:rsidRPr="007E3C9D">
        <w:rPr>
          <w:rFonts w:ascii="Palatino Linotype" w:eastAsia="Times New Roman" w:hAnsi="Palatino Linotype" w:cs="Arial"/>
          <w:bCs/>
          <w:sz w:val="24"/>
          <w:szCs w:val="24"/>
          <w:lang w:val="es-ES_tradnl" w:eastAsia="es-ES"/>
        </w:rPr>
        <w:t xml:space="preserve"> </w:t>
      </w:r>
      <w:r w:rsidR="00F141EB" w:rsidRPr="007E3C9D">
        <w:rPr>
          <w:rFonts w:ascii="Palatino Linotype" w:eastAsia="Times New Roman" w:hAnsi="Palatino Linotype" w:cs="Arial"/>
          <w:b/>
          <w:bCs/>
          <w:sz w:val="24"/>
          <w:szCs w:val="24"/>
          <w:lang w:val="es-ES_tradnl" w:eastAsia="es-ES"/>
        </w:rPr>
        <w:t>Luis Gustavo Parra Noriega,</w:t>
      </w:r>
      <w:r w:rsidRPr="007E3C9D">
        <w:rPr>
          <w:rFonts w:ascii="Palatino Linotype" w:eastAsia="Times New Roman" w:hAnsi="Palatino Linotype" w:cs="Arial"/>
          <w:b/>
          <w:sz w:val="24"/>
          <w:szCs w:val="24"/>
          <w:lang w:val="es-ES_tradnl" w:eastAsia="es-ES"/>
        </w:rPr>
        <w:t xml:space="preserve"> </w:t>
      </w:r>
      <w:r w:rsidRPr="007E3C9D">
        <w:rPr>
          <w:rFonts w:ascii="Palatino Linotype" w:eastAsia="Times New Roman" w:hAnsi="Palatino Linotype" w:cs="Arial"/>
          <w:sz w:val="24"/>
          <w:szCs w:val="24"/>
          <w:lang w:val="es-ES_tradnl" w:eastAsia="es-ES"/>
        </w:rPr>
        <w:t xml:space="preserve">a efecto de que esta Ponencia formulara y presentara el proyecto de resolución correspondiente, de conformidad con el numeral ONCE incisos b) y c) de los </w:t>
      </w:r>
      <w:r w:rsidRPr="007E3C9D">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7E3C9D">
        <w:rPr>
          <w:rFonts w:ascii="Palatino Linotype" w:eastAsia="Times New Roman" w:hAnsi="Palatino Linotype" w:cs="Arial"/>
          <w:i/>
          <w:sz w:val="24"/>
          <w:szCs w:val="24"/>
          <w:vertAlign w:val="superscript"/>
          <w:lang w:val="es-ES_tradnl" w:eastAsia="es-ES"/>
        </w:rPr>
        <w:footnoteReference w:id="1"/>
      </w:r>
      <w:r w:rsidRPr="007E3C9D">
        <w:rPr>
          <w:rFonts w:ascii="Palatino Linotype" w:eastAsia="Times New Roman" w:hAnsi="Palatino Linotype" w:cs="Arial"/>
          <w:sz w:val="24"/>
          <w:szCs w:val="24"/>
          <w:lang w:val="es-ES_tradnl" w:eastAsia="es-ES"/>
        </w:rPr>
        <w:t>, que señala:</w:t>
      </w:r>
    </w:p>
    <w:p w:rsidR="007C28F5" w:rsidRPr="007E3C9D" w:rsidRDefault="007C28F5" w:rsidP="007E3C9D">
      <w:pPr>
        <w:tabs>
          <w:tab w:val="left" w:pos="0"/>
          <w:tab w:val="left" w:pos="426"/>
        </w:tabs>
        <w:spacing w:after="0" w:line="360" w:lineRule="auto"/>
        <w:contextualSpacing/>
        <w:jc w:val="both"/>
        <w:rPr>
          <w:rFonts w:ascii="Palatino Linotype" w:eastAsia="Times New Roman" w:hAnsi="Palatino Linotype" w:cs="Arial"/>
          <w:sz w:val="24"/>
          <w:szCs w:val="24"/>
          <w:lang w:val="es-ES_tradnl" w:eastAsia="es-ES"/>
        </w:rPr>
      </w:pPr>
    </w:p>
    <w:p w:rsidR="00A7764C" w:rsidRPr="007E3C9D" w:rsidRDefault="00F141EB" w:rsidP="007E3C9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7E3C9D">
        <w:rPr>
          <w:rFonts w:ascii="Palatino Linotype" w:eastAsia="Times New Roman" w:hAnsi="Palatino Linotype" w:cs="Arial"/>
          <w:b/>
          <w:i/>
          <w:sz w:val="24"/>
          <w:szCs w:val="24"/>
        </w:rPr>
        <w:t>“</w:t>
      </w:r>
      <w:r w:rsidR="00A7764C" w:rsidRPr="007E3C9D">
        <w:rPr>
          <w:rFonts w:ascii="Palatino Linotype" w:eastAsia="Times New Roman" w:hAnsi="Palatino Linotype" w:cs="Arial"/>
          <w:b/>
          <w:i/>
          <w:sz w:val="24"/>
          <w:szCs w:val="24"/>
        </w:rPr>
        <w:t>ONCE.</w:t>
      </w:r>
      <w:r w:rsidR="00A7764C" w:rsidRPr="007E3C9D">
        <w:rPr>
          <w:rFonts w:ascii="Palatino Linotype" w:eastAsia="Times New Roman"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rsidR="00A7764C" w:rsidRPr="007E3C9D" w:rsidRDefault="00F141EB" w:rsidP="007E3C9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7E3C9D">
        <w:rPr>
          <w:rFonts w:ascii="Palatino Linotype" w:eastAsia="Times New Roman" w:hAnsi="Palatino Linotype" w:cs="Arial"/>
          <w:i/>
          <w:sz w:val="24"/>
          <w:szCs w:val="24"/>
        </w:rPr>
        <w:t>(</w:t>
      </w:r>
      <w:r w:rsidR="00A7764C" w:rsidRPr="007E3C9D">
        <w:rPr>
          <w:rFonts w:ascii="Palatino Linotype" w:eastAsia="Times New Roman" w:hAnsi="Palatino Linotype" w:cs="Arial"/>
          <w:i/>
          <w:sz w:val="24"/>
          <w:szCs w:val="24"/>
        </w:rPr>
        <w:t>…</w:t>
      </w:r>
      <w:r w:rsidRPr="007E3C9D">
        <w:rPr>
          <w:rFonts w:ascii="Palatino Linotype" w:eastAsia="Times New Roman" w:hAnsi="Palatino Linotype" w:cs="Arial"/>
          <w:i/>
          <w:sz w:val="24"/>
          <w:szCs w:val="24"/>
        </w:rPr>
        <w:t>)</w:t>
      </w:r>
    </w:p>
    <w:p w:rsidR="00A7764C" w:rsidRPr="007E3C9D" w:rsidRDefault="00A7764C" w:rsidP="007E3C9D">
      <w:pPr>
        <w:spacing w:before="240" w:after="240" w:line="360" w:lineRule="auto"/>
        <w:ind w:left="567" w:right="567"/>
        <w:jc w:val="both"/>
        <w:rPr>
          <w:rFonts w:ascii="Palatino Linotype" w:eastAsia="Times New Roman" w:hAnsi="Palatino Linotype" w:cs="Times New Roman"/>
          <w:i/>
          <w:color w:val="000000"/>
          <w:sz w:val="24"/>
          <w:szCs w:val="24"/>
        </w:rPr>
      </w:pPr>
      <w:r w:rsidRPr="007E3C9D">
        <w:rPr>
          <w:rFonts w:ascii="Palatino Linotype" w:eastAsia="Times New Roman" w:hAnsi="Palatino Linotype" w:cs="Times New Roman"/>
          <w:b/>
          <w:i/>
          <w:color w:val="000000"/>
          <w:sz w:val="24"/>
          <w:szCs w:val="24"/>
        </w:rPr>
        <w:t>b)</w:t>
      </w:r>
      <w:r w:rsidRPr="007E3C9D">
        <w:rPr>
          <w:rFonts w:ascii="Palatino Linotype" w:eastAsia="Times New Roman" w:hAnsi="Palatino Linotype" w:cs="Times New Roman"/>
          <w:i/>
          <w:color w:val="000000"/>
          <w:sz w:val="24"/>
          <w:szCs w:val="24"/>
        </w:rPr>
        <w:t xml:space="preserve"> Las partes o los actos impugnados sean iguales</w:t>
      </w:r>
    </w:p>
    <w:p w:rsidR="00A7764C" w:rsidRPr="007E3C9D" w:rsidRDefault="00A7764C" w:rsidP="007E3C9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7E3C9D">
        <w:rPr>
          <w:rFonts w:ascii="Palatino Linotype" w:eastAsia="Times New Roman" w:hAnsi="Palatino Linotype" w:cs="Arial"/>
          <w:b/>
          <w:i/>
          <w:sz w:val="24"/>
          <w:szCs w:val="24"/>
        </w:rPr>
        <w:t>c)</w:t>
      </w:r>
      <w:r w:rsidRPr="007E3C9D">
        <w:rPr>
          <w:rFonts w:ascii="Palatino Linotype" w:eastAsia="Times New Roman" w:hAnsi="Palatino Linotype" w:cs="Arial"/>
          <w:i/>
          <w:sz w:val="24"/>
          <w:szCs w:val="24"/>
        </w:rPr>
        <w:t xml:space="preserve"> Cuando se trate del mismo solicitante, el mismo SUJETO OBLIGADO, aunque se trate de solicitudes diversas;</w:t>
      </w:r>
    </w:p>
    <w:p w:rsidR="00A7764C" w:rsidRPr="007E3C9D" w:rsidRDefault="00A7764C" w:rsidP="007E3C9D">
      <w:pPr>
        <w:autoSpaceDE w:val="0"/>
        <w:autoSpaceDN w:val="0"/>
        <w:adjustRightInd w:val="0"/>
        <w:spacing w:before="240" w:after="240" w:line="360" w:lineRule="auto"/>
        <w:ind w:left="567" w:right="567"/>
        <w:contextualSpacing/>
        <w:jc w:val="both"/>
        <w:rPr>
          <w:rFonts w:ascii="Palatino Linotype" w:eastAsia="Times New Roman" w:hAnsi="Palatino Linotype" w:cs="Arial"/>
          <w:sz w:val="24"/>
          <w:szCs w:val="24"/>
          <w:lang w:val="es-ES_tradnl" w:eastAsia="es-ES"/>
        </w:rPr>
      </w:pPr>
      <w:r w:rsidRPr="007E3C9D">
        <w:rPr>
          <w:rFonts w:ascii="Palatino Linotype" w:eastAsia="Times New Roman" w:hAnsi="Palatino Linotype" w:cs="Arial"/>
          <w:i/>
          <w:sz w:val="24"/>
          <w:szCs w:val="24"/>
        </w:rPr>
        <w:t>(…)</w:t>
      </w:r>
      <w:r w:rsidR="00F141EB" w:rsidRPr="007E3C9D">
        <w:rPr>
          <w:rFonts w:ascii="Palatino Linotype" w:eastAsia="Times New Roman" w:hAnsi="Palatino Linotype" w:cs="Arial"/>
          <w:i/>
          <w:sz w:val="24"/>
          <w:szCs w:val="24"/>
        </w:rPr>
        <w:t>”</w:t>
      </w:r>
    </w:p>
    <w:p w:rsidR="00A7764C" w:rsidRPr="007E3C9D" w:rsidRDefault="00A7764C" w:rsidP="007E3C9D">
      <w:pPr>
        <w:tabs>
          <w:tab w:val="left" w:pos="0"/>
          <w:tab w:val="left" w:pos="426"/>
        </w:tabs>
        <w:spacing w:after="0" w:line="360" w:lineRule="auto"/>
        <w:contextualSpacing/>
        <w:jc w:val="both"/>
        <w:rPr>
          <w:rFonts w:ascii="Palatino Linotype" w:eastAsia="Times New Roman" w:hAnsi="Palatino Linotype" w:cs="Arial"/>
          <w:sz w:val="24"/>
          <w:szCs w:val="24"/>
          <w:lang w:val="es-ES_tradnl" w:eastAsia="es-ES"/>
        </w:rPr>
      </w:pPr>
    </w:p>
    <w:p w:rsidR="00A7764C" w:rsidRPr="007E3C9D" w:rsidRDefault="00792776" w:rsidP="007E3C9D">
      <w:pPr>
        <w:numPr>
          <w:ilvl w:val="0"/>
          <w:numId w:val="2"/>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7E3C9D">
        <w:rPr>
          <w:rFonts w:ascii="Palatino Linotype" w:eastAsia="Calibri" w:hAnsi="Palatino Linotype" w:cs="Arial"/>
          <w:sz w:val="24"/>
          <w:szCs w:val="24"/>
          <w:lang w:val="es-ES" w:eastAsia="es-ES"/>
        </w:rPr>
        <w:t>E</w:t>
      </w:r>
      <w:r w:rsidR="00A7764C" w:rsidRPr="007E3C9D">
        <w:rPr>
          <w:rFonts w:ascii="Palatino Linotype" w:eastAsia="Calibri" w:hAnsi="Palatino Linotype" w:cs="Arial"/>
          <w:sz w:val="24"/>
          <w:szCs w:val="24"/>
          <w:lang w:val="es-ES" w:eastAsia="es-ES"/>
        </w:rPr>
        <w:t xml:space="preserve">n </w:t>
      </w:r>
      <w:r w:rsidR="00A7764C" w:rsidRPr="007E3C9D">
        <w:rPr>
          <w:rFonts w:ascii="Palatino Linotype" w:eastAsia="Calibri" w:hAnsi="Palatino Linotype" w:cs="Arial"/>
          <w:sz w:val="24"/>
          <w:szCs w:val="24"/>
          <w:lang w:val="es-ES_tradnl" w:eastAsia="es-ES"/>
        </w:rPr>
        <w:t>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7764C" w:rsidRPr="007E3C9D" w:rsidRDefault="00A7764C" w:rsidP="007E3C9D">
      <w:pPr>
        <w:tabs>
          <w:tab w:val="left" w:pos="0"/>
          <w:tab w:val="left" w:pos="426"/>
        </w:tabs>
        <w:spacing w:after="0" w:line="360" w:lineRule="auto"/>
        <w:contextualSpacing/>
        <w:jc w:val="both"/>
        <w:rPr>
          <w:rFonts w:ascii="Palatino Linotype" w:eastAsia="Calibri" w:hAnsi="Palatino Linotype" w:cs="Arial"/>
          <w:sz w:val="24"/>
          <w:szCs w:val="24"/>
          <w:lang w:val="es-ES" w:eastAsia="es-ES"/>
        </w:rPr>
      </w:pPr>
    </w:p>
    <w:p w:rsidR="00A7764C" w:rsidRPr="007E3C9D" w:rsidRDefault="00A7764C" w:rsidP="007E3C9D">
      <w:pPr>
        <w:spacing w:before="240" w:after="240" w:line="360" w:lineRule="auto"/>
        <w:ind w:left="567" w:right="616"/>
        <w:contextualSpacing/>
        <w:jc w:val="center"/>
        <w:rPr>
          <w:rFonts w:ascii="Palatino Linotype" w:hAnsi="Palatino Linotype"/>
          <w:b/>
          <w:i/>
          <w:sz w:val="24"/>
          <w:szCs w:val="24"/>
        </w:rPr>
      </w:pPr>
      <w:r w:rsidRPr="007E3C9D">
        <w:rPr>
          <w:rFonts w:ascii="Palatino Linotype" w:hAnsi="Palatino Linotype"/>
          <w:b/>
          <w:i/>
          <w:sz w:val="24"/>
          <w:szCs w:val="24"/>
        </w:rPr>
        <w:t>Código de Procedimientos Administrativos del Estado de México.</w:t>
      </w:r>
    </w:p>
    <w:p w:rsidR="00A7764C" w:rsidRPr="007E3C9D" w:rsidRDefault="00A7764C" w:rsidP="007E3C9D">
      <w:pPr>
        <w:spacing w:before="240" w:after="240" w:line="360" w:lineRule="auto"/>
        <w:ind w:left="567" w:right="616"/>
        <w:contextualSpacing/>
        <w:jc w:val="center"/>
        <w:rPr>
          <w:rFonts w:ascii="Palatino Linotype" w:hAnsi="Palatino Linotype"/>
          <w:b/>
          <w:i/>
          <w:sz w:val="24"/>
          <w:szCs w:val="24"/>
        </w:rPr>
      </w:pPr>
    </w:p>
    <w:p w:rsidR="00A7764C" w:rsidRPr="007E3C9D" w:rsidRDefault="00A7764C" w:rsidP="007E3C9D">
      <w:pPr>
        <w:spacing w:before="240" w:after="240" w:line="360" w:lineRule="auto"/>
        <w:ind w:left="567" w:right="616"/>
        <w:contextualSpacing/>
        <w:jc w:val="both"/>
        <w:rPr>
          <w:rFonts w:ascii="Palatino Linotype" w:hAnsi="Palatino Linotype"/>
          <w:i/>
          <w:sz w:val="24"/>
          <w:szCs w:val="24"/>
        </w:rPr>
      </w:pPr>
      <w:r w:rsidRPr="007E3C9D">
        <w:rPr>
          <w:rFonts w:ascii="Palatino Linotype" w:hAnsi="Palatino Linotype"/>
          <w:b/>
          <w:i/>
          <w:sz w:val="24"/>
          <w:szCs w:val="24"/>
        </w:rPr>
        <w:t>“Artículo 18.-</w:t>
      </w:r>
      <w:r w:rsidRPr="007E3C9D">
        <w:rPr>
          <w:rFonts w:ascii="Palatino Linotype" w:hAnsi="Palatino Linotype"/>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7764C" w:rsidRPr="007E3C9D" w:rsidRDefault="00A7764C" w:rsidP="007E3C9D">
      <w:pPr>
        <w:spacing w:before="240" w:after="240" w:line="360" w:lineRule="auto"/>
        <w:ind w:left="567" w:right="616"/>
        <w:contextualSpacing/>
        <w:jc w:val="both"/>
        <w:rPr>
          <w:rFonts w:ascii="Palatino Linotype" w:hAnsi="Palatino Linotype"/>
          <w:i/>
          <w:sz w:val="24"/>
          <w:szCs w:val="24"/>
        </w:rPr>
      </w:pPr>
    </w:p>
    <w:p w:rsidR="00A7764C" w:rsidRPr="007E3C9D" w:rsidRDefault="00A7764C" w:rsidP="007E3C9D">
      <w:pPr>
        <w:spacing w:before="240" w:after="240" w:line="360" w:lineRule="auto"/>
        <w:ind w:left="567" w:right="616"/>
        <w:contextualSpacing/>
        <w:jc w:val="center"/>
        <w:rPr>
          <w:rFonts w:ascii="Palatino Linotype" w:hAnsi="Palatino Linotype"/>
          <w:b/>
          <w:i/>
          <w:sz w:val="24"/>
          <w:szCs w:val="24"/>
        </w:rPr>
      </w:pPr>
      <w:r w:rsidRPr="007E3C9D">
        <w:rPr>
          <w:rFonts w:ascii="Palatino Linotype" w:hAnsi="Palatino Linotype"/>
          <w:b/>
          <w:i/>
          <w:sz w:val="24"/>
          <w:szCs w:val="24"/>
        </w:rPr>
        <w:t>Ley de Transparencia y Acceso a la Información Pública del Estado de México y Municipios</w:t>
      </w:r>
    </w:p>
    <w:p w:rsidR="00A7764C" w:rsidRPr="007E3C9D" w:rsidRDefault="00A7764C" w:rsidP="007E3C9D">
      <w:pPr>
        <w:spacing w:before="240" w:after="240" w:line="360" w:lineRule="auto"/>
        <w:ind w:left="567" w:right="616"/>
        <w:contextualSpacing/>
        <w:jc w:val="center"/>
        <w:rPr>
          <w:rFonts w:ascii="Palatino Linotype" w:hAnsi="Palatino Linotype"/>
          <w:b/>
          <w:i/>
          <w:sz w:val="24"/>
          <w:szCs w:val="24"/>
        </w:rPr>
      </w:pPr>
    </w:p>
    <w:p w:rsidR="00A7764C" w:rsidRPr="007E3C9D" w:rsidRDefault="00A7764C" w:rsidP="007E3C9D">
      <w:pPr>
        <w:tabs>
          <w:tab w:val="left" w:pos="0"/>
          <w:tab w:val="left" w:pos="426"/>
        </w:tabs>
        <w:spacing w:after="0" w:line="360" w:lineRule="auto"/>
        <w:ind w:left="567" w:right="616"/>
        <w:contextualSpacing/>
        <w:jc w:val="both"/>
        <w:rPr>
          <w:rFonts w:ascii="Palatino Linotype" w:eastAsia="Calibri" w:hAnsi="Palatino Linotype" w:cs="Arial"/>
          <w:sz w:val="24"/>
          <w:szCs w:val="24"/>
          <w:lang w:val="es-ES" w:eastAsia="es-ES"/>
        </w:rPr>
      </w:pPr>
      <w:r w:rsidRPr="007E3C9D">
        <w:rPr>
          <w:rFonts w:ascii="Palatino Linotype" w:hAnsi="Palatino Linotype"/>
          <w:b/>
          <w:i/>
          <w:sz w:val="24"/>
          <w:szCs w:val="24"/>
        </w:rPr>
        <w:t>“Artículo 195.</w:t>
      </w:r>
      <w:r w:rsidRPr="007E3C9D">
        <w:rPr>
          <w:rFonts w:ascii="Palatino Linotype" w:hAnsi="Palatino Linotype"/>
          <w:i/>
          <w:sz w:val="24"/>
          <w:szCs w:val="24"/>
        </w:rPr>
        <w:t xml:space="preserve"> En la tramitación del recurso de revisión se aplicarán supletoriamente las disposiciones contenidas en el Código de Procedimientos Administrativos del Estado de México.”</w:t>
      </w:r>
    </w:p>
    <w:p w:rsidR="00A7764C" w:rsidRPr="007E3C9D" w:rsidRDefault="00A7764C" w:rsidP="007E3C9D">
      <w:pPr>
        <w:tabs>
          <w:tab w:val="left" w:pos="0"/>
          <w:tab w:val="left" w:pos="426"/>
        </w:tabs>
        <w:spacing w:after="0" w:line="360" w:lineRule="auto"/>
        <w:contextualSpacing/>
        <w:jc w:val="both"/>
        <w:rPr>
          <w:rFonts w:ascii="Palatino Linotype" w:eastAsia="Calibri" w:hAnsi="Palatino Linotype" w:cs="Arial"/>
          <w:sz w:val="24"/>
          <w:szCs w:val="24"/>
          <w:lang w:val="es-ES" w:eastAsia="es-ES"/>
        </w:rPr>
      </w:pPr>
    </w:p>
    <w:p w:rsidR="00A612C0" w:rsidRPr="007E3C9D" w:rsidRDefault="00A82CB6" w:rsidP="007E3C9D">
      <w:pPr>
        <w:numPr>
          <w:ilvl w:val="0"/>
          <w:numId w:val="2"/>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7E3C9D">
        <w:rPr>
          <w:rFonts w:ascii="Palatino Linotype" w:eastAsia="Calibri" w:hAnsi="Palatino Linotype" w:cs="Arial"/>
          <w:sz w:val="24"/>
          <w:szCs w:val="24"/>
          <w:lang w:val="es-ES" w:eastAsia="es-ES"/>
        </w:rPr>
        <w:t>Los</w:t>
      </w:r>
      <w:r w:rsidR="00792776" w:rsidRPr="007E3C9D">
        <w:rPr>
          <w:rFonts w:ascii="Palatino Linotype" w:eastAsia="Calibri" w:hAnsi="Palatino Linotype" w:cs="Arial"/>
          <w:sz w:val="24"/>
          <w:szCs w:val="24"/>
          <w:lang w:val="es-ES" w:eastAsia="es-ES"/>
        </w:rPr>
        <w:t xml:space="preserve"> Comisionado</w:t>
      </w:r>
      <w:r w:rsidRPr="007E3C9D">
        <w:rPr>
          <w:rFonts w:ascii="Palatino Linotype" w:eastAsia="Calibri" w:hAnsi="Palatino Linotype" w:cs="Arial"/>
          <w:sz w:val="24"/>
          <w:szCs w:val="24"/>
          <w:lang w:val="es-ES" w:eastAsia="es-ES"/>
        </w:rPr>
        <w:t>s</w:t>
      </w:r>
      <w:r w:rsidR="00792776" w:rsidRPr="007E3C9D">
        <w:rPr>
          <w:rFonts w:ascii="Palatino Linotype" w:eastAsia="Calibri" w:hAnsi="Palatino Linotype" w:cs="Arial"/>
          <w:sz w:val="24"/>
          <w:szCs w:val="24"/>
          <w:lang w:val="es-ES" w:eastAsia="es-ES"/>
        </w:rPr>
        <w:t xml:space="preserve"> Ponente</w:t>
      </w:r>
      <w:r w:rsidRPr="007E3C9D">
        <w:rPr>
          <w:rFonts w:ascii="Palatino Linotype" w:eastAsia="Calibri" w:hAnsi="Palatino Linotype" w:cs="Arial"/>
          <w:sz w:val="24"/>
          <w:szCs w:val="24"/>
          <w:lang w:val="es-ES" w:eastAsia="es-ES"/>
        </w:rPr>
        <w:t>s</w:t>
      </w:r>
      <w:r w:rsidR="00933F09" w:rsidRPr="007E3C9D">
        <w:rPr>
          <w:rFonts w:ascii="Palatino Linotype" w:eastAsia="Calibri" w:hAnsi="Palatino Linotype" w:cs="Arial"/>
          <w:sz w:val="24"/>
          <w:szCs w:val="24"/>
          <w:lang w:val="es-ES" w:eastAsia="es-ES"/>
        </w:rPr>
        <w:t>,</w:t>
      </w:r>
      <w:r w:rsidR="00792776" w:rsidRPr="007E3C9D">
        <w:rPr>
          <w:rFonts w:ascii="Palatino Linotype" w:eastAsia="Calibri" w:hAnsi="Palatino Linotype" w:cs="Arial"/>
          <w:sz w:val="24"/>
          <w:szCs w:val="24"/>
          <w:lang w:val="es-ES" w:eastAsia="es-ES"/>
        </w:rPr>
        <w:t xml:space="preserve"> con fundamento en lo dispuesto por el artículo 185 fracción II de la ley de la materia, a través de</w:t>
      </w:r>
      <w:r w:rsidRPr="007E3C9D">
        <w:rPr>
          <w:rFonts w:ascii="Palatino Linotype" w:eastAsia="Calibri" w:hAnsi="Palatino Linotype" w:cs="Arial"/>
          <w:sz w:val="24"/>
          <w:szCs w:val="24"/>
          <w:lang w:val="es-ES" w:eastAsia="es-ES"/>
        </w:rPr>
        <w:t xml:space="preserve"> </w:t>
      </w:r>
      <w:r w:rsidR="007C28F5" w:rsidRPr="007E3C9D">
        <w:rPr>
          <w:rFonts w:ascii="Palatino Linotype" w:eastAsia="Calibri" w:hAnsi="Palatino Linotype" w:cs="Arial"/>
          <w:sz w:val="24"/>
          <w:szCs w:val="24"/>
          <w:lang w:val="es-ES" w:eastAsia="es-ES"/>
        </w:rPr>
        <w:t>l</w:t>
      </w:r>
      <w:r w:rsidRPr="007E3C9D">
        <w:rPr>
          <w:rFonts w:ascii="Palatino Linotype" w:eastAsia="Calibri" w:hAnsi="Palatino Linotype" w:cs="Arial"/>
          <w:sz w:val="24"/>
          <w:szCs w:val="24"/>
          <w:lang w:val="es-ES" w:eastAsia="es-ES"/>
        </w:rPr>
        <w:t>os</w:t>
      </w:r>
      <w:r w:rsidR="007C28F5" w:rsidRPr="007E3C9D">
        <w:rPr>
          <w:rFonts w:ascii="Palatino Linotype" w:eastAsia="Calibri" w:hAnsi="Palatino Linotype" w:cs="Arial"/>
          <w:sz w:val="24"/>
          <w:szCs w:val="24"/>
          <w:lang w:val="es-ES" w:eastAsia="es-ES"/>
        </w:rPr>
        <w:t xml:space="preserve"> </w:t>
      </w:r>
      <w:r w:rsidR="00704FC1" w:rsidRPr="007E3C9D">
        <w:rPr>
          <w:rFonts w:ascii="Palatino Linotype" w:eastAsia="Calibri" w:hAnsi="Palatino Linotype" w:cs="Arial"/>
          <w:sz w:val="24"/>
          <w:szCs w:val="24"/>
          <w:lang w:val="es-ES" w:eastAsia="es-ES"/>
        </w:rPr>
        <w:t>acuerdo</w:t>
      </w:r>
      <w:r w:rsidRPr="007E3C9D">
        <w:rPr>
          <w:rFonts w:ascii="Palatino Linotype" w:eastAsia="Calibri" w:hAnsi="Palatino Linotype" w:cs="Arial"/>
          <w:sz w:val="24"/>
          <w:szCs w:val="24"/>
          <w:lang w:val="es-ES" w:eastAsia="es-ES"/>
        </w:rPr>
        <w:t>s</w:t>
      </w:r>
      <w:r w:rsidR="00704FC1" w:rsidRPr="007E3C9D">
        <w:rPr>
          <w:rFonts w:ascii="Palatino Linotype" w:eastAsia="Calibri" w:hAnsi="Palatino Linotype" w:cs="Arial"/>
          <w:sz w:val="24"/>
          <w:szCs w:val="24"/>
          <w:lang w:val="es-ES" w:eastAsia="es-ES"/>
        </w:rPr>
        <w:t xml:space="preserve"> de admisión de </w:t>
      </w:r>
      <w:r w:rsidR="00F141EB" w:rsidRPr="007E3C9D">
        <w:rPr>
          <w:rFonts w:ascii="Palatino Linotype" w:eastAsia="Calibri" w:hAnsi="Palatino Linotype" w:cs="Arial"/>
          <w:sz w:val="24"/>
          <w:szCs w:val="24"/>
          <w:lang w:val="es-ES" w:eastAsia="es-ES"/>
        </w:rPr>
        <w:t>trece</w:t>
      </w:r>
      <w:r w:rsidR="00360728" w:rsidRPr="007E3C9D">
        <w:rPr>
          <w:rFonts w:ascii="Palatino Linotype" w:eastAsia="Calibri" w:hAnsi="Palatino Linotype" w:cs="Arial"/>
          <w:sz w:val="24"/>
          <w:szCs w:val="24"/>
          <w:lang w:val="es-ES" w:eastAsia="es-ES"/>
        </w:rPr>
        <w:t xml:space="preserve"> </w:t>
      </w:r>
      <w:r w:rsidR="003E0C4D" w:rsidRPr="007E3C9D">
        <w:rPr>
          <w:rFonts w:ascii="Palatino Linotype" w:eastAsia="Calibri" w:hAnsi="Palatino Linotype" w:cs="Arial"/>
          <w:sz w:val="24"/>
          <w:szCs w:val="24"/>
          <w:lang w:val="es-ES" w:eastAsia="es-ES"/>
        </w:rPr>
        <w:t>(</w:t>
      </w:r>
      <w:r w:rsidR="00F141EB" w:rsidRPr="007E3C9D">
        <w:rPr>
          <w:rFonts w:ascii="Palatino Linotype" w:eastAsia="Calibri" w:hAnsi="Palatino Linotype" w:cs="Arial"/>
          <w:sz w:val="24"/>
          <w:szCs w:val="24"/>
          <w:lang w:val="es-ES" w:eastAsia="es-ES"/>
        </w:rPr>
        <w:t>13</w:t>
      </w:r>
      <w:r w:rsidR="003E0C4D" w:rsidRPr="007E3C9D">
        <w:rPr>
          <w:rFonts w:ascii="Palatino Linotype" w:eastAsia="Calibri" w:hAnsi="Palatino Linotype" w:cs="Arial"/>
          <w:sz w:val="24"/>
          <w:szCs w:val="24"/>
          <w:lang w:val="es-ES" w:eastAsia="es-ES"/>
        </w:rPr>
        <w:t xml:space="preserve">) de </w:t>
      </w:r>
      <w:r w:rsidR="00F141EB" w:rsidRPr="007E3C9D">
        <w:rPr>
          <w:rFonts w:ascii="Palatino Linotype" w:eastAsia="Calibri" w:hAnsi="Palatino Linotype" w:cs="Arial"/>
          <w:sz w:val="24"/>
          <w:szCs w:val="24"/>
          <w:lang w:val="es-ES" w:eastAsia="es-ES"/>
        </w:rPr>
        <w:t>septiembre</w:t>
      </w:r>
      <w:r w:rsidR="007C28F5" w:rsidRPr="007E3C9D">
        <w:rPr>
          <w:rFonts w:ascii="Palatino Linotype" w:eastAsia="Calibri" w:hAnsi="Palatino Linotype" w:cs="Arial"/>
          <w:sz w:val="24"/>
          <w:szCs w:val="24"/>
          <w:lang w:val="es-ES" w:eastAsia="es-ES"/>
        </w:rPr>
        <w:t xml:space="preserve"> </w:t>
      </w:r>
      <w:r w:rsidR="00A93DF7" w:rsidRPr="007E3C9D">
        <w:rPr>
          <w:rFonts w:ascii="Palatino Linotype" w:eastAsia="Calibri" w:hAnsi="Palatino Linotype" w:cs="Arial"/>
          <w:sz w:val="24"/>
          <w:szCs w:val="24"/>
          <w:lang w:val="es-ES" w:eastAsia="es-ES"/>
        </w:rPr>
        <w:t>de dos mil diecinueve,</w:t>
      </w:r>
      <w:r w:rsidR="00792776" w:rsidRPr="007E3C9D">
        <w:rPr>
          <w:rFonts w:ascii="Palatino Linotype" w:eastAsia="Calibri" w:hAnsi="Palatino Linotype" w:cs="Arial"/>
          <w:sz w:val="24"/>
          <w:szCs w:val="24"/>
          <w:lang w:val="es-ES" w:eastAsia="es-ES"/>
        </w:rPr>
        <w:t xml:space="preserve"> </w:t>
      </w:r>
      <w:r w:rsidRPr="007E3C9D">
        <w:rPr>
          <w:rFonts w:ascii="Palatino Linotype" w:eastAsia="Calibri" w:hAnsi="Palatino Linotype" w:cs="Arial"/>
          <w:sz w:val="24"/>
          <w:szCs w:val="24"/>
          <w:lang w:val="es-ES" w:eastAsia="es-ES"/>
        </w:rPr>
        <w:t>pusieron</w:t>
      </w:r>
      <w:r w:rsidR="00792776" w:rsidRPr="007E3C9D">
        <w:rPr>
          <w:rFonts w:ascii="Palatino Linotype" w:eastAsia="Calibri" w:hAnsi="Palatino Linotype" w:cs="Arial"/>
          <w:sz w:val="24"/>
          <w:szCs w:val="24"/>
          <w:lang w:val="es-ES" w:eastAsia="es-ES"/>
        </w:rPr>
        <w:t xml:space="preserve"> a disposición de las partes </w:t>
      </w:r>
      <w:r w:rsidRPr="007E3C9D">
        <w:rPr>
          <w:rFonts w:ascii="Palatino Linotype" w:eastAsia="Calibri" w:hAnsi="Palatino Linotype" w:cs="Arial"/>
          <w:sz w:val="24"/>
          <w:szCs w:val="24"/>
          <w:lang w:val="es-ES" w:eastAsia="es-ES"/>
        </w:rPr>
        <w:t>los</w:t>
      </w:r>
      <w:r w:rsidR="00792776" w:rsidRPr="007E3C9D">
        <w:rPr>
          <w:rFonts w:ascii="Palatino Linotype" w:eastAsia="Calibri" w:hAnsi="Palatino Linotype" w:cs="Arial"/>
          <w:sz w:val="24"/>
          <w:szCs w:val="24"/>
          <w:lang w:val="es-ES" w:eastAsia="es-ES"/>
        </w:rPr>
        <w:t xml:space="preserve"> expediente</w:t>
      </w:r>
      <w:r w:rsidRPr="007E3C9D">
        <w:rPr>
          <w:rFonts w:ascii="Palatino Linotype" w:eastAsia="Calibri" w:hAnsi="Palatino Linotype" w:cs="Arial"/>
          <w:sz w:val="24"/>
          <w:szCs w:val="24"/>
          <w:lang w:val="es-ES" w:eastAsia="es-ES"/>
        </w:rPr>
        <w:t>s</w:t>
      </w:r>
      <w:r w:rsidR="00792776" w:rsidRPr="007E3C9D">
        <w:rPr>
          <w:rFonts w:ascii="Palatino Linotype" w:eastAsia="Calibri" w:hAnsi="Palatino Linotype" w:cs="Arial"/>
          <w:sz w:val="24"/>
          <w:szCs w:val="24"/>
          <w:lang w:val="es-ES" w:eastAsia="es-ES"/>
        </w:rPr>
        <w:t xml:space="preserve"> electrónico</w:t>
      </w:r>
      <w:r w:rsidRPr="007E3C9D">
        <w:rPr>
          <w:rFonts w:ascii="Palatino Linotype" w:eastAsia="Calibri" w:hAnsi="Palatino Linotype" w:cs="Arial"/>
          <w:sz w:val="24"/>
          <w:szCs w:val="24"/>
          <w:lang w:val="es-ES" w:eastAsia="es-ES"/>
        </w:rPr>
        <w:t>s</w:t>
      </w:r>
      <w:r w:rsidR="00792776" w:rsidRPr="007E3C9D">
        <w:rPr>
          <w:rFonts w:ascii="Palatino Linotype" w:eastAsia="Calibri" w:hAnsi="Palatino Linotype" w:cs="Arial"/>
          <w:sz w:val="24"/>
          <w:szCs w:val="24"/>
          <w:lang w:val="es-ES" w:eastAsia="es-ES"/>
        </w:rPr>
        <w:t xml:space="preserve"> </w:t>
      </w:r>
      <w:r w:rsidR="00792776" w:rsidRPr="007E3C9D">
        <w:rPr>
          <w:rFonts w:ascii="Palatino Linotype" w:eastAsia="Calibri" w:hAnsi="Palatino Linotype" w:cs="Arial"/>
          <w:sz w:val="24"/>
          <w:szCs w:val="24"/>
          <w:lang w:val="es-ES_tradnl" w:eastAsia="es-ES"/>
        </w:rPr>
        <w:t xml:space="preserve">vía </w:t>
      </w:r>
      <w:r w:rsidR="00792776" w:rsidRPr="007E3C9D">
        <w:rPr>
          <w:rFonts w:ascii="Palatino Linotype" w:eastAsia="Calibri" w:hAnsi="Palatino Linotype" w:cs="Arial"/>
          <w:sz w:val="24"/>
          <w:szCs w:val="24"/>
          <w:lang w:val="es-ES" w:eastAsia="es-ES"/>
        </w:rPr>
        <w:t>Sistema de Acceso a la Información Mexiquense (</w:t>
      </w:r>
      <w:r w:rsidR="00792776" w:rsidRPr="007E3C9D">
        <w:rPr>
          <w:rFonts w:ascii="Palatino Linotype" w:eastAsia="Calibri" w:hAnsi="Palatino Linotype" w:cs="Arial"/>
          <w:b/>
          <w:i/>
          <w:sz w:val="24"/>
          <w:szCs w:val="24"/>
          <w:lang w:val="es-ES" w:eastAsia="es-ES"/>
        </w:rPr>
        <w:t>SAIMEX</w:t>
      </w:r>
      <w:r w:rsidR="00792776" w:rsidRPr="007E3C9D">
        <w:rPr>
          <w:rFonts w:ascii="Palatino Linotype" w:eastAsia="Calibri" w:hAnsi="Palatino Linotype" w:cs="Arial"/>
          <w:b/>
          <w:sz w:val="24"/>
          <w:szCs w:val="24"/>
          <w:lang w:val="es-ES" w:eastAsia="es-ES"/>
        </w:rPr>
        <w:t xml:space="preserve">) </w:t>
      </w:r>
      <w:r w:rsidR="00792776" w:rsidRPr="007E3C9D">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w:t>
      </w:r>
      <w:r w:rsidRPr="007E3C9D">
        <w:rPr>
          <w:rFonts w:ascii="Palatino Linotype" w:eastAsia="Calibri" w:hAnsi="Palatino Linotype" w:cs="Arial"/>
          <w:sz w:val="24"/>
          <w:szCs w:val="24"/>
          <w:lang w:val="es-ES" w:eastAsia="es-ES"/>
        </w:rPr>
        <w:t xml:space="preserve"> </w:t>
      </w:r>
      <w:r w:rsidR="00792776" w:rsidRPr="007E3C9D">
        <w:rPr>
          <w:rFonts w:ascii="Palatino Linotype" w:eastAsia="Calibri" w:hAnsi="Palatino Linotype" w:cs="Arial"/>
          <w:sz w:val="24"/>
          <w:szCs w:val="24"/>
          <w:lang w:val="es-ES" w:eastAsia="es-ES"/>
        </w:rPr>
        <w:t>l</w:t>
      </w:r>
      <w:r w:rsidRPr="007E3C9D">
        <w:rPr>
          <w:rFonts w:ascii="Palatino Linotype" w:eastAsia="Calibri" w:hAnsi="Palatino Linotype" w:cs="Arial"/>
          <w:sz w:val="24"/>
          <w:szCs w:val="24"/>
          <w:lang w:val="es-ES" w:eastAsia="es-ES"/>
        </w:rPr>
        <w:t>os</w:t>
      </w:r>
      <w:r w:rsidR="00792776" w:rsidRPr="007E3C9D">
        <w:rPr>
          <w:rFonts w:ascii="Palatino Linotype" w:eastAsia="Calibri" w:hAnsi="Palatino Linotype" w:cs="Arial"/>
          <w:sz w:val="24"/>
          <w:szCs w:val="24"/>
          <w:lang w:val="es-ES" w:eastAsia="es-ES"/>
        </w:rPr>
        <w:t xml:space="preserve"> caso</w:t>
      </w:r>
      <w:r w:rsidRPr="007E3C9D">
        <w:rPr>
          <w:rFonts w:ascii="Palatino Linotype" w:eastAsia="Calibri" w:hAnsi="Palatino Linotype" w:cs="Arial"/>
          <w:sz w:val="24"/>
          <w:szCs w:val="24"/>
          <w:lang w:val="es-ES" w:eastAsia="es-ES"/>
        </w:rPr>
        <w:t>s</w:t>
      </w:r>
      <w:r w:rsidR="00792776" w:rsidRPr="007E3C9D">
        <w:rPr>
          <w:rFonts w:ascii="Palatino Linotype" w:eastAsia="Calibri" w:hAnsi="Palatino Linotype" w:cs="Arial"/>
          <w:sz w:val="24"/>
          <w:szCs w:val="24"/>
          <w:lang w:val="es-ES" w:eastAsia="es-ES"/>
        </w:rPr>
        <w:t xml:space="preserve"> concreto</w:t>
      </w:r>
      <w:r w:rsidRPr="007E3C9D">
        <w:rPr>
          <w:rFonts w:ascii="Palatino Linotype" w:eastAsia="Calibri" w:hAnsi="Palatino Linotype" w:cs="Arial"/>
          <w:sz w:val="24"/>
          <w:szCs w:val="24"/>
          <w:lang w:val="es-ES" w:eastAsia="es-ES"/>
        </w:rPr>
        <w:t>s</w:t>
      </w:r>
      <w:r w:rsidR="00A56228" w:rsidRPr="007E3C9D">
        <w:rPr>
          <w:rFonts w:ascii="Palatino Linotype" w:eastAsia="Calibri" w:hAnsi="Palatino Linotype" w:cs="Arial"/>
          <w:sz w:val="24"/>
          <w:szCs w:val="24"/>
          <w:lang w:val="es-ES" w:eastAsia="es-ES"/>
        </w:rPr>
        <w:t xml:space="preserve">, de esta forma para que el </w:t>
      </w:r>
      <w:r w:rsidR="005C39F5" w:rsidRPr="007E3C9D">
        <w:rPr>
          <w:rFonts w:ascii="Palatino Linotype" w:eastAsia="Calibri" w:hAnsi="Palatino Linotype" w:cs="Arial"/>
          <w:b/>
          <w:sz w:val="24"/>
          <w:szCs w:val="24"/>
          <w:lang w:val="es-ES" w:eastAsia="es-ES"/>
        </w:rPr>
        <w:t>SUJETO OBLIGADO</w:t>
      </w:r>
      <w:r w:rsidR="002967A7" w:rsidRPr="007E3C9D">
        <w:rPr>
          <w:rFonts w:ascii="Palatino Linotype" w:eastAsia="Calibri" w:hAnsi="Palatino Linotype" w:cs="Arial"/>
          <w:sz w:val="24"/>
          <w:szCs w:val="24"/>
          <w:lang w:val="es-ES" w:eastAsia="es-ES"/>
        </w:rPr>
        <w:t xml:space="preserve"> </w:t>
      </w:r>
      <w:r w:rsidR="009C789B" w:rsidRPr="007E3C9D">
        <w:rPr>
          <w:rFonts w:ascii="Palatino Linotype" w:eastAsia="Calibri" w:hAnsi="Palatino Linotype" w:cs="Arial"/>
          <w:sz w:val="24"/>
          <w:szCs w:val="24"/>
          <w:lang w:val="es-ES" w:eastAsia="es-ES"/>
        </w:rPr>
        <w:t>presentara</w:t>
      </w:r>
      <w:r w:rsidR="00A56228" w:rsidRPr="007E3C9D">
        <w:rPr>
          <w:rFonts w:ascii="Palatino Linotype" w:eastAsia="Calibri" w:hAnsi="Palatino Linotype" w:cs="Arial"/>
          <w:sz w:val="24"/>
          <w:szCs w:val="24"/>
          <w:lang w:val="es-ES" w:eastAsia="es-ES"/>
        </w:rPr>
        <w:t xml:space="preserve"> </w:t>
      </w:r>
      <w:r w:rsidRPr="007E3C9D">
        <w:rPr>
          <w:rFonts w:ascii="Palatino Linotype" w:eastAsia="Calibri" w:hAnsi="Palatino Linotype" w:cs="Arial"/>
          <w:sz w:val="24"/>
          <w:szCs w:val="24"/>
          <w:lang w:val="es-ES" w:eastAsia="es-ES"/>
        </w:rPr>
        <w:t>los</w:t>
      </w:r>
      <w:r w:rsidR="00A56228" w:rsidRPr="007E3C9D">
        <w:rPr>
          <w:rFonts w:ascii="Palatino Linotype" w:eastAsia="Calibri" w:hAnsi="Palatino Linotype" w:cs="Arial"/>
          <w:sz w:val="24"/>
          <w:szCs w:val="24"/>
          <w:lang w:val="es-ES" w:eastAsia="es-ES"/>
        </w:rPr>
        <w:t xml:space="preserve"> </w:t>
      </w:r>
      <w:r w:rsidR="00244765" w:rsidRPr="007E3C9D">
        <w:rPr>
          <w:rFonts w:ascii="Palatino Linotype" w:eastAsia="Calibri" w:hAnsi="Palatino Linotype" w:cs="Arial"/>
          <w:sz w:val="24"/>
          <w:szCs w:val="24"/>
          <w:lang w:val="es-ES" w:eastAsia="es-ES"/>
        </w:rPr>
        <w:t>Informe</w:t>
      </w:r>
      <w:r w:rsidRPr="007E3C9D">
        <w:rPr>
          <w:rFonts w:ascii="Palatino Linotype" w:eastAsia="Calibri" w:hAnsi="Palatino Linotype" w:cs="Arial"/>
          <w:sz w:val="24"/>
          <w:szCs w:val="24"/>
          <w:lang w:val="es-ES" w:eastAsia="es-ES"/>
        </w:rPr>
        <w:t>s</w:t>
      </w:r>
      <w:r w:rsidR="00244765" w:rsidRPr="007E3C9D">
        <w:rPr>
          <w:rFonts w:ascii="Palatino Linotype" w:eastAsia="Calibri" w:hAnsi="Palatino Linotype" w:cs="Arial"/>
          <w:sz w:val="24"/>
          <w:szCs w:val="24"/>
          <w:lang w:val="es-ES" w:eastAsia="es-ES"/>
        </w:rPr>
        <w:t xml:space="preserve"> Justificado</w:t>
      </w:r>
      <w:r w:rsidRPr="007E3C9D">
        <w:rPr>
          <w:rFonts w:ascii="Palatino Linotype" w:eastAsia="Calibri" w:hAnsi="Palatino Linotype" w:cs="Arial"/>
          <w:sz w:val="24"/>
          <w:szCs w:val="24"/>
          <w:lang w:val="es-ES" w:eastAsia="es-ES"/>
        </w:rPr>
        <w:t>s</w:t>
      </w:r>
      <w:r w:rsidR="00244765" w:rsidRPr="007E3C9D">
        <w:rPr>
          <w:rFonts w:ascii="Palatino Linotype" w:eastAsia="Calibri" w:hAnsi="Palatino Linotype" w:cs="Arial"/>
          <w:sz w:val="24"/>
          <w:szCs w:val="24"/>
          <w:lang w:val="es-ES" w:eastAsia="es-ES"/>
        </w:rPr>
        <w:t xml:space="preserve"> procedente</w:t>
      </w:r>
      <w:r w:rsidRPr="007E3C9D">
        <w:rPr>
          <w:rFonts w:ascii="Palatino Linotype" w:eastAsia="Calibri" w:hAnsi="Palatino Linotype" w:cs="Arial"/>
          <w:sz w:val="24"/>
          <w:szCs w:val="24"/>
          <w:lang w:val="es-ES" w:eastAsia="es-ES"/>
        </w:rPr>
        <w:t>s</w:t>
      </w:r>
      <w:r w:rsidR="00244765" w:rsidRPr="007E3C9D">
        <w:rPr>
          <w:rFonts w:ascii="Palatino Linotype" w:eastAsia="Calibri" w:hAnsi="Palatino Linotype" w:cs="Arial"/>
          <w:sz w:val="24"/>
          <w:szCs w:val="24"/>
          <w:lang w:val="es-ES" w:eastAsia="es-ES"/>
        </w:rPr>
        <w:t xml:space="preserve">. </w:t>
      </w:r>
    </w:p>
    <w:p w:rsidR="00244765" w:rsidRPr="007E3C9D" w:rsidRDefault="00244765" w:rsidP="007E3C9D">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7E3C9D" w:rsidRDefault="002967A7" w:rsidP="007E3C9D">
      <w:pPr>
        <w:pStyle w:val="Prrafodelista"/>
        <w:numPr>
          <w:ilvl w:val="0"/>
          <w:numId w:val="2"/>
        </w:numPr>
        <w:tabs>
          <w:tab w:val="left" w:pos="0"/>
          <w:tab w:val="left" w:pos="426"/>
        </w:tabs>
        <w:spacing w:after="0" w:line="360" w:lineRule="auto"/>
        <w:ind w:left="0" w:firstLine="0"/>
        <w:jc w:val="both"/>
        <w:rPr>
          <w:rFonts w:ascii="Palatino Linotype" w:hAnsi="Palatino Linotype"/>
          <w:sz w:val="24"/>
          <w:szCs w:val="24"/>
        </w:rPr>
      </w:pPr>
      <w:r w:rsidRPr="007E3C9D">
        <w:rPr>
          <w:rFonts w:ascii="Palatino Linotype" w:hAnsi="Palatino Linotype"/>
          <w:sz w:val="24"/>
          <w:szCs w:val="24"/>
        </w:rPr>
        <w:t xml:space="preserve">De las constancias de autos que obran en </w:t>
      </w:r>
      <w:r w:rsidR="00A82CB6" w:rsidRPr="007E3C9D">
        <w:rPr>
          <w:rFonts w:ascii="Palatino Linotype" w:hAnsi="Palatino Linotype"/>
          <w:sz w:val="24"/>
          <w:szCs w:val="24"/>
        </w:rPr>
        <w:t>los</w:t>
      </w:r>
      <w:r w:rsidRPr="007E3C9D">
        <w:rPr>
          <w:rFonts w:ascii="Palatino Linotype" w:hAnsi="Palatino Linotype"/>
          <w:sz w:val="24"/>
          <w:szCs w:val="24"/>
        </w:rPr>
        <w:t xml:space="preserve"> expediente</w:t>
      </w:r>
      <w:r w:rsidR="00A82CB6" w:rsidRPr="007E3C9D">
        <w:rPr>
          <w:rFonts w:ascii="Palatino Linotype" w:hAnsi="Palatino Linotype"/>
          <w:sz w:val="24"/>
          <w:szCs w:val="24"/>
        </w:rPr>
        <w:t>s</w:t>
      </w:r>
      <w:r w:rsidRPr="007E3C9D">
        <w:rPr>
          <w:rFonts w:ascii="Palatino Linotype" w:hAnsi="Palatino Linotype"/>
          <w:sz w:val="24"/>
          <w:szCs w:val="24"/>
        </w:rPr>
        <w:t xml:space="preserve"> electrónico</w:t>
      </w:r>
      <w:r w:rsidR="00A82CB6" w:rsidRPr="007E3C9D">
        <w:rPr>
          <w:rFonts w:ascii="Palatino Linotype" w:hAnsi="Palatino Linotype"/>
          <w:sz w:val="24"/>
          <w:szCs w:val="24"/>
        </w:rPr>
        <w:t>s</w:t>
      </w:r>
      <w:r w:rsidRPr="007E3C9D">
        <w:rPr>
          <w:rFonts w:ascii="Palatino Linotype" w:hAnsi="Palatino Linotype"/>
          <w:sz w:val="24"/>
          <w:szCs w:val="24"/>
        </w:rPr>
        <w:t xml:space="preserve"> del </w:t>
      </w:r>
      <w:r w:rsidRPr="007E3C9D">
        <w:rPr>
          <w:rFonts w:ascii="Palatino Linotype" w:hAnsi="Palatino Linotype"/>
          <w:b/>
          <w:i/>
          <w:sz w:val="24"/>
          <w:szCs w:val="24"/>
        </w:rPr>
        <w:t>SAIMEX</w:t>
      </w:r>
      <w:r w:rsidRPr="007E3C9D">
        <w:rPr>
          <w:rFonts w:ascii="Palatino Linotype" w:hAnsi="Palatino Linotype"/>
          <w:sz w:val="24"/>
          <w:szCs w:val="24"/>
        </w:rPr>
        <w:t>, se aprecia que</w:t>
      </w:r>
      <w:r w:rsidR="00C518BB" w:rsidRPr="007E3C9D">
        <w:rPr>
          <w:rFonts w:ascii="Palatino Linotype" w:hAnsi="Palatino Linotype"/>
          <w:sz w:val="24"/>
          <w:szCs w:val="24"/>
        </w:rPr>
        <w:t xml:space="preserve"> </w:t>
      </w:r>
      <w:r w:rsidRPr="007E3C9D">
        <w:rPr>
          <w:rFonts w:ascii="Palatino Linotype" w:hAnsi="Palatino Linotype"/>
          <w:sz w:val="24"/>
          <w:szCs w:val="24"/>
        </w:rPr>
        <w:t xml:space="preserve">el </w:t>
      </w:r>
      <w:r w:rsidR="005C39F5" w:rsidRPr="007E3C9D">
        <w:rPr>
          <w:rFonts w:ascii="Palatino Linotype" w:hAnsi="Palatino Linotype"/>
          <w:b/>
          <w:sz w:val="24"/>
          <w:szCs w:val="24"/>
        </w:rPr>
        <w:t>SUJETO OBLIGADO</w:t>
      </w:r>
      <w:r w:rsidR="00540D09" w:rsidRPr="007E3C9D">
        <w:rPr>
          <w:rFonts w:ascii="Palatino Linotype" w:hAnsi="Palatino Linotype"/>
          <w:sz w:val="24"/>
          <w:szCs w:val="24"/>
        </w:rPr>
        <w:t xml:space="preserve"> fue omiso en entregar su informe justificado; sin embargo, el </w:t>
      </w:r>
      <w:r w:rsidR="00540D09" w:rsidRPr="007E3C9D">
        <w:rPr>
          <w:rFonts w:ascii="Palatino Linotype" w:hAnsi="Palatino Linotype"/>
          <w:b/>
          <w:sz w:val="24"/>
          <w:szCs w:val="24"/>
        </w:rPr>
        <w:t>RECURRENTE</w:t>
      </w:r>
      <w:r w:rsidR="00540D09" w:rsidRPr="007E3C9D">
        <w:rPr>
          <w:rFonts w:ascii="Palatino Linotype" w:hAnsi="Palatino Linotype"/>
          <w:sz w:val="24"/>
          <w:szCs w:val="24"/>
        </w:rPr>
        <w:t xml:space="preserve"> </w:t>
      </w:r>
      <w:r w:rsidR="009D1CE1" w:rsidRPr="007E3C9D">
        <w:rPr>
          <w:rFonts w:ascii="Palatino Linotype" w:hAnsi="Palatino Linotype"/>
          <w:sz w:val="24"/>
          <w:szCs w:val="24"/>
        </w:rPr>
        <w:t>hizo uso de su derecho para manifestar lo que a su derecho conviniera mediante la promoción de</w:t>
      </w:r>
      <w:r w:rsidR="00540D09" w:rsidRPr="007E3C9D">
        <w:rPr>
          <w:rFonts w:ascii="Palatino Linotype" w:hAnsi="Palatino Linotype"/>
          <w:sz w:val="24"/>
          <w:szCs w:val="24"/>
        </w:rPr>
        <w:t xml:space="preserve"> alegatos, </w:t>
      </w:r>
      <w:r w:rsidR="009D1CE1" w:rsidRPr="007E3C9D">
        <w:rPr>
          <w:rFonts w:ascii="Palatino Linotype" w:hAnsi="Palatino Linotype"/>
          <w:sz w:val="24"/>
          <w:szCs w:val="24"/>
        </w:rPr>
        <w:t>mismos que se insertan a continuación:</w:t>
      </w:r>
    </w:p>
    <w:p w:rsidR="002967A7" w:rsidRPr="007E3C9D" w:rsidRDefault="002967A7" w:rsidP="007E3C9D">
      <w:pPr>
        <w:tabs>
          <w:tab w:val="left" w:pos="0"/>
        </w:tabs>
        <w:spacing w:after="0" w:line="360" w:lineRule="auto"/>
        <w:rPr>
          <w:rFonts w:ascii="Palatino Linotype" w:hAnsi="Palatino Linotype"/>
          <w:sz w:val="24"/>
          <w:szCs w:val="24"/>
        </w:rPr>
      </w:pPr>
    </w:p>
    <w:p w:rsidR="00540D09" w:rsidRPr="007E3C9D" w:rsidRDefault="00540D09" w:rsidP="007E3C9D">
      <w:pPr>
        <w:tabs>
          <w:tab w:val="left" w:pos="993"/>
        </w:tabs>
        <w:spacing w:after="0" w:line="360" w:lineRule="auto"/>
        <w:ind w:left="567" w:right="616"/>
        <w:rPr>
          <w:rFonts w:ascii="Palatino Linotype" w:hAnsi="Palatino Linotype"/>
          <w:sz w:val="24"/>
          <w:szCs w:val="24"/>
        </w:rPr>
      </w:pPr>
      <w:r w:rsidRPr="007E3C9D">
        <w:rPr>
          <w:rFonts w:ascii="Palatino Linotype" w:hAnsi="Palatino Linotype"/>
          <w:b/>
          <w:sz w:val="24"/>
          <w:szCs w:val="24"/>
        </w:rPr>
        <w:t>Para el recurso de revisi</w:t>
      </w:r>
      <w:r w:rsidR="009D1CE1" w:rsidRPr="007E3C9D">
        <w:rPr>
          <w:rFonts w:ascii="Palatino Linotype" w:hAnsi="Palatino Linotype"/>
          <w:b/>
          <w:sz w:val="24"/>
          <w:szCs w:val="24"/>
        </w:rPr>
        <w:t xml:space="preserve">ón 07203/INFOEM/IP/RR/2019, el particular adjuntó el archivo denominado </w:t>
      </w:r>
      <w:r w:rsidR="009D1CE1" w:rsidRPr="007E3C9D">
        <w:rPr>
          <w:rFonts w:ascii="Palatino Linotype" w:hAnsi="Palatino Linotype"/>
          <w:b/>
          <w:i/>
          <w:sz w:val="24"/>
          <w:szCs w:val="24"/>
        </w:rPr>
        <w:t>RR07203.docx</w:t>
      </w:r>
      <w:r w:rsidR="009D1CE1" w:rsidRPr="007E3C9D">
        <w:rPr>
          <w:rFonts w:ascii="Palatino Linotype" w:hAnsi="Palatino Linotype"/>
          <w:b/>
          <w:sz w:val="24"/>
          <w:szCs w:val="24"/>
        </w:rPr>
        <w:t>, cuyo contenido exhibe lo siguiente:</w:t>
      </w:r>
    </w:p>
    <w:p w:rsidR="00540D09" w:rsidRPr="007E3C9D" w:rsidRDefault="00540D09" w:rsidP="007E3C9D">
      <w:pPr>
        <w:tabs>
          <w:tab w:val="left" w:pos="993"/>
        </w:tabs>
        <w:spacing w:after="0" w:line="360" w:lineRule="auto"/>
        <w:ind w:left="567" w:right="616"/>
        <w:rPr>
          <w:rFonts w:ascii="Palatino Linotype" w:hAnsi="Palatino Linotype"/>
          <w:sz w:val="24"/>
          <w:szCs w:val="24"/>
        </w:rPr>
      </w:pPr>
    </w:p>
    <w:p w:rsidR="009D1CE1" w:rsidRPr="007E3C9D" w:rsidRDefault="009D1CE1" w:rsidP="007E3C9D">
      <w:pPr>
        <w:tabs>
          <w:tab w:val="left" w:pos="993"/>
        </w:tabs>
        <w:spacing w:after="0" w:line="360" w:lineRule="auto"/>
        <w:ind w:left="567" w:right="616"/>
        <w:jc w:val="right"/>
        <w:rPr>
          <w:rFonts w:ascii="Palatino Linotype" w:hAnsi="Palatino Linotype"/>
          <w:i/>
          <w:sz w:val="24"/>
          <w:szCs w:val="24"/>
        </w:rPr>
      </w:pPr>
      <w:r w:rsidRPr="007E3C9D">
        <w:rPr>
          <w:rFonts w:ascii="Palatino Linotype" w:hAnsi="Palatino Linotype"/>
          <w:i/>
          <w:sz w:val="24"/>
          <w:szCs w:val="24"/>
        </w:rPr>
        <w:t>“CHICOLOAPAN, ESTADO DE MÉXICO A 17 DE SEPTIEMBRE DE 2019.</w:t>
      </w:r>
    </w:p>
    <w:p w:rsidR="009D1CE1" w:rsidRPr="007E3C9D" w:rsidRDefault="009D1CE1" w:rsidP="007E3C9D">
      <w:pPr>
        <w:tabs>
          <w:tab w:val="left" w:pos="993"/>
        </w:tabs>
        <w:spacing w:after="0" w:line="360" w:lineRule="auto"/>
        <w:ind w:left="567" w:right="616"/>
        <w:jc w:val="right"/>
        <w:rPr>
          <w:rFonts w:ascii="Palatino Linotype" w:hAnsi="Palatino Linotype"/>
          <w:i/>
          <w:sz w:val="24"/>
          <w:szCs w:val="24"/>
        </w:rPr>
      </w:pPr>
      <w:r w:rsidRPr="007E3C9D">
        <w:rPr>
          <w:rFonts w:ascii="Palatino Linotype" w:hAnsi="Palatino Linotype"/>
          <w:i/>
          <w:sz w:val="24"/>
          <w:szCs w:val="24"/>
        </w:rPr>
        <w:t>Folio Solicitud: 00224/CHICOLOA/IP/2019</w:t>
      </w:r>
    </w:p>
    <w:p w:rsidR="009D1CE1" w:rsidRPr="007E3C9D" w:rsidRDefault="009D1CE1" w:rsidP="007E3C9D">
      <w:pPr>
        <w:tabs>
          <w:tab w:val="left" w:pos="993"/>
        </w:tabs>
        <w:spacing w:after="0" w:line="360" w:lineRule="auto"/>
        <w:ind w:left="567" w:right="616"/>
        <w:jc w:val="right"/>
        <w:rPr>
          <w:rFonts w:ascii="Palatino Linotype" w:hAnsi="Palatino Linotype"/>
          <w:i/>
          <w:sz w:val="24"/>
          <w:szCs w:val="24"/>
        </w:rPr>
      </w:pPr>
      <w:r w:rsidRPr="007E3C9D">
        <w:rPr>
          <w:rFonts w:ascii="Palatino Linotype" w:hAnsi="Palatino Linotype"/>
          <w:i/>
          <w:sz w:val="24"/>
          <w:szCs w:val="24"/>
        </w:rPr>
        <w:t>Folio Recurso de Revisión: 07203/INFOEM/IP/RR/2019</w:t>
      </w:r>
    </w:p>
    <w:p w:rsidR="009D1CE1" w:rsidRPr="007E3C9D" w:rsidRDefault="009D1CE1" w:rsidP="007E3C9D">
      <w:pPr>
        <w:tabs>
          <w:tab w:val="left" w:pos="993"/>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A QUIEN CORRESPONDA:</w:t>
      </w:r>
    </w:p>
    <w:p w:rsidR="009D1CE1" w:rsidRPr="007E3C9D" w:rsidRDefault="009D1CE1" w:rsidP="007E3C9D">
      <w:pPr>
        <w:tabs>
          <w:tab w:val="left" w:pos="993"/>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 xml:space="preserve">Por medio del presente reciba un cordial saludo mismo que aprovecho para expresar mi inconformidad con la respuesta entregada por parte del sujeto obligado, toda vez que me niega la información manifestando que no es de su competencia sino del organismo de agua del mismo municipio. Es cierto que hago una manifestación y en diversos puntos de dicha solicitud hago requerimientos que le corresponden al organismo de agua, sin embargo casi al término de la misma solicitud hago énfasis a que también requiero del AYUNTAMIENTO (Sujeto Obligado) la documentación que acredite los ingresos y egresos en lo que lleva la presente administración. Por lo que solicito muy amable y respetuosamente a los comisionados del </w:t>
      </w:r>
      <w:proofErr w:type="spellStart"/>
      <w:r w:rsidRPr="007E3C9D">
        <w:rPr>
          <w:rFonts w:ascii="Palatino Linotype" w:hAnsi="Palatino Linotype"/>
          <w:i/>
          <w:sz w:val="24"/>
          <w:szCs w:val="24"/>
        </w:rPr>
        <w:t>infoem</w:t>
      </w:r>
      <w:proofErr w:type="spellEnd"/>
      <w:r w:rsidRPr="007E3C9D">
        <w:rPr>
          <w:rFonts w:ascii="Palatino Linotype" w:hAnsi="Palatino Linotype"/>
          <w:i/>
          <w:sz w:val="24"/>
          <w:szCs w:val="24"/>
        </w:rPr>
        <w:t xml:space="preserve"> puedan intervenir y obligar al ayuntamiento a entregar la información requerida, ya que con esta van 3 solicitudes que hacen lo mismo, o en su caso, brindar mayor capacitación continua a la titular de la unidad de información del municipio, pues a simple vista se nota que no conoce de la materia.</w:t>
      </w:r>
    </w:p>
    <w:p w:rsidR="009D1CE1" w:rsidRPr="007E3C9D" w:rsidRDefault="009D1CE1" w:rsidP="007E3C9D">
      <w:pPr>
        <w:tabs>
          <w:tab w:val="left" w:pos="993"/>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 xml:space="preserve">Es de suma importancia que un Instituto como lo es el </w:t>
      </w:r>
      <w:proofErr w:type="spellStart"/>
      <w:r w:rsidRPr="007E3C9D">
        <w:rPr>
          <w:rFonts w:ascii="Palatino Linotype" w:hAnsi="Palatino Linotype"/>
          <w:i/>
          <w:sz w:val="24"/>
          <w:szCs w:val="24"/>
        </w:rPr>
        <w:t>Infoem</w:t>
      </w:r>
      <w:proofErr w:type="spellEnd"/>
      <w:r w:rsidRPr="007E3C9D">
        <w:rPr>
          <w:rFonts w:ascii="Palatino Linotype" w:hAnsi="Palatino Linotype"/>
          <w:i/>
          <w:sz w:val="24"/>
          <w:szCs w:val="24"/>
        </w:rPr>
        <w:t xml:space="preserve"> realmente intervenga en situaciones como esta, pues un gobierno como lo es el actual en </w:t>
      </w:r>
      <w:proofErr w:type="spellStart"/>
      <w:r w:rsidRPr="007E3C9D">
        <w:rPr>
          <w:rFonts w:ascii="Palatino Linotype" w:hAnsi="Palatino Linotype"/>
          <w:i/>
          <w:sz w:val="24"/>
          <w:szCs w:val="24"/>
        </w:rPr>
        <w:t>chicoloapan</w:t>
      </w:r>
      <w:proofErr w:type="spellEnd"/>
      <w:r w:rsidRPr="007E3C9D">
        <w:rPr>
          <w:rFonts w:ascii="Palatino Linotype" w:hAnsi="Palatino Linotype"/>
          <w:i/>
          <w:sz w:val="24"/>
          <w:szCs w:val="24"/>
        </w:rPr>
        <w:t>, no pueden jugar con las leyes que los rigen pues se burlan no solo de los solicitantes sino también de ustedes, al creer que no tienen facultad de tomar las medidas correspondientes respecto a este tipo de situaciones.</w:t>
      </w:r>
    </w:p>
    <w:p w:rsidR="009D1CE1" w:rsidRPr="007E3C9D" w:rsidRDefault="009D1CE1" w:rsidP="007E3C9D">
      <w:pPr>
        <w:tabs>
          <w:tab w:val="left" w:pos="993"/>
        </w:tabs>
        <w:spacing w:after="0" w:line="360" w:lineRule="auto"/>
        <w:ind w:left="567" w:right="616"/>
        <w:jc w:val="both"/>
        <w:rPr>
          <w:rFonts w:ascii="Palatino Linotype" w:hAnsi="Palatino Linotype"/>
          <w:sz w:val="24"/>
          <w:szCs w:val="24"/>
        </w:rPr>
      </w:pPr>
      <w:r w:rsidRPr="007E3C9D">
        <w:rPr>
          <w:rFonts w:ascii="Palatino Linotype" w:hAnsi="Palatino Linotype"/>
          <w:i/>
          <w:sz w:val="24"/>
          <w:szCs w:val="24"/>
        </w:rPr>
        <w:t>Sin más por el momento, quedo de usted.”</w:t>
      </w:r>
      <w:r w:rsidRPr="007E3C9D">
        <w:rPr>
          <w:rFonts w:ascii="Palatino Linotype" w:hAnsi="Palatino Linotype"/>
          <w:sz w:val="24"/>
          <w:szCs w:val="24"/>
        </w:rPr>
        <w:t>(Sic.)</w:t>
      </w:r>
    </w:p>
    <w:p w:rsidR="009D1CE1" w:rsidRPr="007E3C9D" w:rsidRDefault="009D1CE1" w:rsidP="007E3C9D">
      <w:pPr>
        <w:tabs>
          <w:tab w:val="left" w:pos="993"/>
        </w:tabs>
        <w:spacing w:after="0" w:line="360" w:lineRule="auto"/>
        <w:ind w:left="567" w:right="616"/>
        <w:rPr>
          <w:rFonts w:ascii="Palatino Linotype" w:hAnsi="Palatino Linotype"/>
          <w:sz w:val="24"/>
          <w:szCs w:val="24"/>
        </w:rPr>
      </w:pPr>
    </w:p>
    <w:p w:rsidR="009D1CE1" w:rsidRPr="007E3C9D" w:rsidRDefault="009D1CE1" w:rsidP="007E3C9D">
      <w:pPr>
        <w:tabs>
          <w:tab w:val="left" w:pos="993"/>
        </w:tabs>
        <w:spacing w:after="0" w:line="360" w:lineRule="auto"/>
        <w:ind w:left="567" w:right="616"/>
        <w:rPr>
          <w:rFonts w:ascii="Palatino Linotype" w:hAnsi="Palatino Linotype"/>
          <w:sz w:val="24"/>
          <w:szCs w:val="24"/>
        </w:rPr>
      </w:pPr>
      <w:r w:rsidRPr="007E3C9D">
        <w:rPr>
          <w:rFonts w:ascii="Palatino Linotype" w:hAnsi="Palatino Linotype"/>
          <w:b/>
          <w:sz w:val="24"/>
          <w:szCs w:val="24"/>
        </w:rPr>
        <w:t xml:space="preserve">Para el recurso de revisión 07205/INFOEM/IP/RR/2019, el particular adjuntó el archivo denominado </w:t>
      </w:r>
      <w:r w:rsidRPr="007E3C9D">
        <w:rPr>
          <w:rFonts w:ascii="Palatino Linotype" w:hAnsi="Palatino Linotype"/>
          <w:b/>
          <w:i/>
          <w:sz w:val="24"/>
          <w:szCs w:val="24"/>
        </w:rPr>
        <w:t>RR07205.docx</w:t>
      </w:r>
      <w:r w:rsidRPr="007E3C9D">
        <w:rPr>
          <w:rFonts w:ascii="Palatino Linotype" w:hAnsi="Palatino Linotype"/>
          <w:b/>
          <w:sz w:val="24"/>
          <w:szCs w:val="24"/>
        </w:rPr>
        <w:t>, cuyo contenido exhibe lo siguiente:</w:t>
      </w:r>
    </w:p>
    <w:p w:rsidR="00540D09" w:rsidRPr="007E3C9D" w:rsidRDefault="00540D09" w:rsidP="007E3C9D">
      <w:pPr>
        <w:tabs>
          <w:tab w:val="left" w:pos="993"/>
        </w:tabs>
        <w:spacing w:after="0" w:line="360" w:lineRule="auto"/>
        <w:ind w:left="567" w:right="616"/>
        <w:rPr>
          <w:rFonts w:ascii="Palatino Linotype" w:hAnsi="Palatino Linotype"/>
          <w:sz w:val="24"/>
          <w:szCs w:val="24"/>
        </w:rPr>
      </w:pPr>
    </w:p>
    <w:p w:rsidR="009D1CE1" w:rsidRPr="007E3C9D" w:rsidRDefault="009D1CE1" w:rsidP="007E3C9D">
      <w:pPr>
        <w:tabs>
          <w:tab w:val="left" w:pos="993"/>
        </w:tabs>
        <w:spacing w:after="0" w:line="360" w:lineRule="auto"/>
        <w:ind w:left="567" w:right="616"/>
        <w:jc w:val="right"/>
        <w:rPr>
          <w:rFonts w:ascii="Palatino Linotype" w:hAnsi="Palatino Linotype"/>
          <w:i/>
          <w:sz w:val="24"/>
          <w:szCs w:val="24"/>
        </w:rPr>
      </w:pPr>
      <w:r w:rsidRPr="007E3C9D">
        <w:rPr>
          <w:rFonts w:ascii="Palatino Linotype" w:hAnsi="Palatino Linotype"/>
          <w:i/>
          <w:sz w:val="24"/>
          <w:szCs w:val="24"/>
        </w:rPr>
        <w:t>“CHICOLOAPAN, ESTADO DE MÉXICO A 17 DE SEPTIEMBRE DE 2019.</w:t>
      </w:r>
    </w:p>
    <w:p w:rsidR="009D1CE1" w:rsidRPr="007E3C9D" w:rsidRDefault="009D1CE1" w:rsidP="007E3C9D">
      <w:pPr>
        <w:tabs>
          <w:tab w:val="left" w:pos="993"/>
        </w:tabs>
        <w:spacing w:after="0" w:line="360" w:lineRule="auto"/>
        <w:ind w:left="567" w:right="616"/>
        <w:jc w:val="right"/>
        <w:rPr>
          <w:rFonts w:ascii="Palatino Linotype" w:hAnsi="Palatino Linotype"/>
          <w:i/>
          <w:sz w:val="24"/>
          <w:szCs w:val="24"/>
        </w:rPr>
      </w:pPr>
      <w:r w:rsidRPr="007E3C9D">
        <w:rPr>
          <w:rFonts w:ascii="Palatino Linotype" w:hAnsi="Palatino Linotype"/>
          <w:i/>
          <w:sz w:val="24"/>
          <w:szCs w:val="24"/>
        </w:rPr>
        <w:t>Folio Solicitud: 00212/CHICOLOA/IP/2019</w:t>
      </w:r>
    </w:p>
    <w:p w:rsidR="009D1CE1" w:rsidRPr="007E3C9D" w:rsidRDefault="009D1CE1" w:rsidP="007E3C9D">
      <w:pPr>
        <w:tabs>
          <w:tab w:val="left" w:pos="993"/>
        </w:tabs>
        <w:spacing w:after="0" w:line="360" w:lineRule="auto"/>
        <w:ind w:left="567" w:right="616"/>
        <w:jc w:val="right"/>
        <w:rPr>
          <w:rFonts w:ascii="Palatino Linotype" w:hAnsi="Palatino Linotype"/>
          <w:i/>
          <w:sz w:val="24"/>
          <w:szCs w:val="24"/>
        </w:rPr>
      </w:pPr>
      <w:r w:rsidRPr="007E3C9D">
        <w:rPr>
          <w:rFonts w:ascii="Palatino Linotype" w:hAnsi="Palatino Linotype"/>
          <w:i/>
          <w:sz w:val="24"/>
          <w:szCs w:val="24"/>
        </w:rPr>
        <w:t>Folio Recurso de Revisión: 07205/INFOEM/IP/RR/2019</w:t>
      </w:r>
    </w:p>
    <w:p w:rsidR="009D1CE1" w:rsidRPr="007E3C9D" w:rsidRDefault="009D1CE1" w:rsidP="007E3C9D">
      <w:pPr>
        <w:tabs>
          <w:tab w:val="left" w:pos="993"/>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A QUIEN CORRESPONDA:</w:t>
      </w:r>
    </w:p>
    <w:p w:rsidR="009D1CE1" w:rsidRPr="007E3C9D" w:rsidRDefault="009D1CE1" w:rsidP="007E3C9D">
      <w:pPr>
        <w:tabs>
          <w:tab w:val="left" w:pos="993"/>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 xml:space="preserve">Por medio del presente reciba un cordial saludo mismo que aprovecho para expresar mi inconformidad con la respuesta entregada por parte del sujeto obligado, toda vez que me niega la información, manifiesta que no es de su competencia sino del organismo de agua del mismo municipio. Es cierto que hago una manifestación referentes al organismo de agua, sin embargo soy muy claro de que la información que requiero es del AYUNTAMIENTO (Sujeto Obligado), desconozco los motivos por los cuales el sujeto obligado utiliza los artículos 161 y 167 de la ley en la materia en todas mis solicitudes que les presento, pues mínimo deberían de cambiar de formato de respuesta ya que está violentando el derecho que tenemos los ciudadanos para acceder a la información pública como lo son los </w:t>
      </w:r>
      <w:proofErr w:type="spellStart"/>
      <w:r w:rsidRPr="007E3C9D">
        <w:rPr>
          <w:rFonts w:ascii="Palatino Linotype" w:hAnsi="Palatino Linotype"/>
          <w:i/>
          <w:sz w:val="24"/>
          <w:szCs w:val="24"/>
        </w:rPr>
        <w:t>curriculums</w:t>
      </w:r>
      <w:proofErr w:type="spellEnd"/>
      <w:r w:rsidRPr="007E3C9D">
        <w:rPr>
          <w:rFonts w:ascii="Palatino Linotype" w:hAnsi="Palatino Linotype"/>
          <w:i/>
          <w:sz w:val="24"/>
          <w:szCs w:val="24"/>
        </w:rPr>
        <w:t xml:space="preserve"> vitae de los servidores públicos. Por lo que solicito muy amable y respetuosamente a los comisionados del </w:t>
      </w:r>
      <w:proofErr w:type="spellStart"/>
      <w:r w:rsidRPr="007E3C9D">
        <w:rPr>
          <w:rFonts w:ascii="Palatino Linotype" w:hAnsi="Palatino Linotype"/>
          <w:i/>
          <w:sz w:val="24"/>
          <w:szCs w:val="24"/>
        </w:rPr>
        <w:t>infoem</w:t>
      </w:r>
      <w:proofErr w:type="spellEnd"/>
      <w:r w:rsidRPr="007E3C9D">
        <w:rPr>
          <w:rFonts w:ascii="Palatino Linotype" w:hAnsi="Palatino Linotype"/>
          <w:i/>
          <w:sz w:val="24"/>
          <w:szCs w:val="24"/>
        </w:rPr>
        <w:t xml:space="preserve"> puedan intervenir y obligar al ayuntamiento a entregar la información requerida, ya que con esta van 3 solicitudes que hacen lo mismo, o en su caso, brindar mayor capacitación continua a la titular de la unidad de información del municipio, pues a simple vista se nota que no conoce de la materia.</w:t>
      </w:r>
    </w:p>
    <w:p w:rsidR="009D1CE1" w:rsidRPr="007E3C9D" w:rsidRDefault="009D1CE1" w:rsidP="007E3C9D">
      <w:pPr>
        <w:tabs>
          <w:tab w:val="left" w:pos="993"/>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 xml:space="preserve">Es de suma importancia que un Instituto como lo es el </w:t>
      </w:r>
      <w:proofErr w:type="spellStart"/>
      <w:r w:rsidRPr="007E3C9D">
        <w:rPr>
          <w:rFonts w:ascii="Palatino Linotype" w:hAnsi="Palatino Linotype"/>
          <w:i/>
          <w:sz w:val="24"/>
          <w:szCs w:val="24"/>
        </w:rPr>
        <w:t>Infoem</w:t>
      </w:r>
      <w:proofErr w:type="spellEnd"/>
      <w:r w:rsidRPr="007E3C9D">
        <w:rPr>
          <w:rFonts w:ascii="Palatino Linotype" w:hAnsi="Palatino Linotype"/>
          <w:i/>
          <w:sz w:val="24"/>
          <w:szCs w:val="24"/>
        </w:rPr>
        <w:t xml:space="preserve"> realmente intervenga en situaciones como esta, pues un gobierno como lo es el actual en </w:t>
      </w:r>
      <w:proofErr w:type="spellStart"/>
      <w:r w:rsidRPr="007E3C9D">
        <w:rPr>
          <w:rFonts w:ascii="Palatino Linotype" w:hAnsi="Palatino Linotype"/>
          <w:i/>
          <w:sz w:val="24"/>
          <w:szCs w:val="24"/>
        </w:rPr>
        <w:t>chicoloapan</w:t>
      </w:r>
      <w:proofErr w:type="spellEnd"/>
      <w:r w:rsidRPr="007E3C9D">
        <w:rPr>
          <w:rFonts w:ascii="Palatino Linotype" w:hAnsi="Palatino Linotype"/>
          <w:i/>
          <w:sz w:val="24"/>
          <w:szCs w:val="24"/>
        </w:rPr>
        <w:t>, no pueden jugar con las leyes que los rigen pues se burlan no solo de los solicitantes sino también de ustedes, al creer que no tienen facultad de tomar las medidas correspondientes respecto a este tipo de situaciones.</w:t>
      </w:r>
    </w:p>
    <w:p w:rsidR="009D1CE1" w:rsidRPr="007E3C9D" w:rsidRDefault="009D1CE1" w:rsidP="007E3C9D">
      <w:pPr>
        <w:tabs>
          <w:tab w:val="left" w:pos="993"/>
        </w:tabs>
        <w:spacing w:after="0" w:line="360" w:lineRule="auto"/>
        <w:ind w:left="567" w:right="616"/>
        <w:jc w:val="both"/>
        <w:rPr>
          <w:rFonts w:ascii="Palatino Linotype" w:hAnsi="Palatino Linotype"/>
          <w:sz w:val="24"/>
          <w:szCs w:val="24"/>
        </w:rPr>
      </w:pPr>
      <w:r w:rsidRPr="007E3C9D">
        <w:rPr>
          <w:rFonts w:ascii="Palatino Linotype" w:hAnsi="Palatino Linotype"/>
          <w:i/>
          <w:sz w:val="24"/>
          <w:szCs w:val="24"/>
        </w:rPr>
        <w:t>Sin más por el momento, quedo de usted.”</w:t>
      </w:r>
      <w:r w:rsidRPr="007E3C9D">
        <w:rPr>
          <w:rFonts w:ascii="Palatino Linotype" w:hAnsi="Palatino Linotype"/>
          <w:sz w:val="24"/>
          <w:szCs w:val="24"/>
        </w:rPr>
        <w:t xml:space="preserve"> (Sic.)</w:t>
      </w:r>
    </w:p>
    <w:p w:rsidR="009D1CE1" w:rsidRPr="007E3C9D" w:rsidRDefault="009D1CE1" w:rsidP="007E3C9D">
      <w:pPr>
        <w:tabs>
          <w:tab w:val="left" w:pos="993"/>
        </w:tabs>
        <w:spacing w:after="0" w:line="360" w:lineRule="auto"/>
        <w:ind w:left="567" w:right="616"/>
        <w:rPr>
          <w:rFonts w:ascii="Palatino Linotype" w:hAnsi="Palatino Linotype"/>
          <w:sz w:val="24"/>
          <w:szCs w:val="24"/>
        </w:rPr>
      </w:pPr>
    </w:p>
    <w:p w:rsidR="009D1CE1" w:rsidRPr="007E3C9D" w:rsidRDefault="009D1CE1" w:rsidP="007E3C9D">
      <w:pPr>
        <w:tabs>
          <w:tab w:val="left" w:pos="993"/>
        </w:tabs>
        <w:spacing w:after="0" w:line="360" w:lineRule="auto"/>
        <w:ind w:left="567" w:right="616"/>
        <w:rPr>
          <w:rFonts w:ascii="Palatino Linotype" w:hAnsi="Palatino Linotype"/>
          <w:sz w:val="24"/>
          <w:szCs w:val="24"/>
        </w:rPr>
      </w:pPr>
      <w:r w:rsidRPr="007E3C9D">
        <w:rPr>
          <w:rFonts w:ascii="Palatino Linotype" w:hAnsi="Palatino Linotype"/>
          <w:b/>
          <w:sz w:val="24"/>
          <w:szCs w:val="24"/>
        </w:rPr>
        <w:t xml:space="preserve">Para el recurso de revisión 07206/INFOEM/IP/RR/2019, el particular adjuntó el archivo denominado </w:t>
      </w:r>
      <w:r w:rsidRPr="007E3C9D">
        <w:rPr>
          <w:rFonts w:ascii="Palatino Linotype" w:hAnsi="Palatino Linotype"/>
          <w:b/>
          <w:i/>
          <w:sz w:val="24"/>
          <w:szCs w:val="24"/>
        </w:rPr>
        <w:t>RR07206.docx</w:t>
      </w:r>
      <w:r w:rsidRPr="007E3C9D">
        <w:rPr>
          <w:rFonts w:ascii="Palatino Linotype" w:hAnsi="Palatino Linotype"/>
          <w:b/>
          <w:sz w:val="24"/>
          <w:szCs w:val="24"/>
        </w:rPr>
        <w:t>, cuyo contenido exhibe lo siguiente:</w:t>
      </w:r>
    </w:p>
    <w:p w:rsidR="009D1CE1" w:rsidRPr="007E3C9D" w:rsidRDefault="009D1CE1" w:rsidP="007E3C9D">
      <w:pPr>
        <w:tabs>
          <w:tab w:val="left" w:pos="993"/>
        </w:tabs>
        <w:spacing w:after="0" w:line="360" w:lineRule="auto"/>
        <w:ind w:left="567" w:right="616"/>
        <w:rPr>
          <w:rFonts w:ascii="Palatino Linotype" w:hAnsi="Palatino Linotype"/>
          <w:sz w:val="24"/>
          <w:szCs w:val="24"/>
        </w:rPr>
      </w:pPr>
    </w:p>
    <w:p w:rsidR="009D1CE1" w:rsidRPr="007E3C9D" w:rsidRDefault="009D1CE1" w:rsidP="007E3C9D">
      <w:pPr>
        <w:tabs>
          <w:tab w:val="left" w:pos="993"/>
        </w:tabs>
        <w:spacing w:after="0" w:line="360" w:lineRule="auto"/>
        <w:ind w:left="567" w:right="616"/>
        <w:jc w:val="right"/>
        <w:rPr>
          <w:rFonts w:ascii="Palatino Linotype" w:hAnsi="Palatino Linotype"/>
          <w:i/>
          <w:sz w:val="24"/>
          <w:szCs w:val="24"/>
        </w:rPr>
      </w:pPr>
      <w:r w:rsidRPr="007E3C9D">
        <w:rPr>
          <w:rFonts w:ascii="Palatino Linotype" w:hAnsi="Palatino Linotype"/>
          <w:i/>
          <w:sz w:val="24"/>
          <w:szCs w:val="24"/>
        </w:rPr>
        <w:t>“CHICOLOAPAN, ESTADO DE MÉXICO A 17 DE SEPTIEMBRE DE 2019.</w:t>
      </w:r>
    </w:p>
    <w:p w:rsidR="009D1CE1" w:rsidRPr="007E3C9D" w:rsidRDefault="009D1CE1" w:rsidP="007E3C9D">
      <w:pPr>
        <w:tabs>
          <w:tab w:val="left" w:pos="993"/>
        </w:tabs>
        <w:spacing w:after="0" w:line="360" w:lineRule="auto"/>
        <w:ind w:left="567" w:right="616"/>
        <w:jc w:val="right"/>
        <w:rPr>
          <w:rFonts w:ascii="Palatino Linotype" w:hAnsi="Palatino Linotype"/>
          <w:i/>
          <w:sz w:val="24"/>
          <w:szCs w:val="24"/>
        </w:rPr>
      </w:pPr>
      <w:r w:rsidRPr="007E3C9D">
        <w:rPr>
          <w:rFonts w:ascii="Palatino Linotype" w:hAnsi="Palatino Linotype"/>
          <w:i/>
          <w:sz w:val="24"/>
          <w:szCs w:val="24"/>
        </w:rPr>
        <w:t>Folio Solicitud: 00211/CHICOLOA/IP/2019</w:t>
      </w:r>
    </w:p>
    <w:p w:rsidR="009D1CE1" w:rsidRPr="007E3C9D" w:rsidRDefault="009D1CE1" w:rsidP="007E3C9D">
      <w:pPr>
        <w:tabs>
          <w:tab w:val="left" w:pos="993"/>
        </w:tabs>
        <w:spacing w:after="0" w:line="360" w:lineRule="auto"/>
        <w:ind w:left="567" w:right="616"/>
        <w:jc w:val="right"/>
        <w:rPr>
          <w:rFonts w:ascii="Palatino Linotype" w:hAnsi="Palatino Linotype"/>
          <w:i/>
          <w:sz w:val="24"/>
          <w:szCs w:val="24"/>
        </w:rPr>
      </w:pPr>
      <w:r w:rsidRPr="007E3C9D">
        <w:rPr>
          <w:rFonts w:ascii="Palatino Linotype" w:hAnsi="Palatino Linotype"/>
          <w:i/>
          <w:sz w:val="24"/>
          <w:szCs w:val="24"/>
        </w:rPr>
        <w:t>Folio Recurso de Revisión: 07206/INFOEM/IP/RR/2019</w:t>
      </w:r>
    </w:p>
    <w:p w:rsidR="009D1CE1" w:rsidRPr="007E3C9D" w:rsidRDefault="009D1CE1" w:rsidP="007E3C9D">
      <w:pPr>
        <w:tabs>
          <w:tab w:val="left" w:pos="993"/>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A QUIEN CORRESPONDA:</w:t>
      </w:r>
    </w:p>
    <w:p w:rsidR="009D1CE1" w:rsidRPr="007E3C9D" w:rsidRDefault="009D1CE1" w:rsidP="007E3C9D">
      <w:pPr>
        <w:tabs>
          <w:tab w:val="left" w:pos="993"/>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 xml:space="preserve">Por medio del presente reciba un cordial saludo mismo que aprovecho para expresar mi inconformidad con la respuesta entregada por parte del sujeto obligado, toda vez que me niega la información, manifiesta que no es de su competencia sino del organismo de agua del mismo municipio. Es cierto que hago una manifestación referentes al organismo de agua, sin embargo soy muy claro de que la información que requiero es del AYUNTAMIENTO (Sujeto Obligado), de la presidenta municipal, así como de distintos directores de la misma administración, desconozco los motivos por los cuales el sujeto obligado utiliza los artículos 161 y 167 de la ley en la materia en todas mis solicitudes que les presento, pues mínimo deberían de cambiar de formato de respuesta ya que </w:t>
      </w:r>
      <w:proofErr w:type="spellStart"/>
      <w:r w:rsidRPr="007E3C9D">
        <w:rPr>
          <w:rFonts w:ascii="Palatino Linotype" w:hAnsi="Palatino Linotype"/>
          <w:i/>
          <w:sz w:val="24"/>
          <w:szCs w:val="24"/>
        </w:rPr>
        <w:t>esta</w:t>
      </w:r>
      <w:proofErr w:type="spellEnd"/>
      <w:r w:rsidRPr="007E3C9D">
        <w:rPr>
          <w:rFonts w:ascii="Palatino Linotype" w:hAnsi="Palatino Linotype"/>
          <w:i/>
          <w:sz w:val="24"/>
          <w:szCs w:val="24"/>
        </w:rPr>
        <w:t xml:space="preserve"> violentando el derecho que tenemos los ciudadanos para acceder a la información </w:t>
      </w:r>
      <w:proofErr w:type="spellStart"/>
      <w:r w:rsidRPr="007E3C9D">
        <w:rPr>
          <w:rFonts w:ascii="Palatino Linotype" w:hAnsi="Palatino Linotype"/>
          <w:i/>
          <w:sz w:val="24"/>
          <w:szCs w:val="24"/>
        </w:rPr>
        <w:t>publica</w:t>
      </w:r>
      <w:proofErr w:type="spellEnd"/>
      <w:r w:rsidRPr="007E3C9D">
        <w:rPr>
          <w:rFonts w:ascii="Palatino Linotype" w:hAnsi="Palatino Linotype"/>
          <w:i/>
          <w:sz w:val="24"/>
          <w:szCs w:val="24"/>
        </w:rPr>
        <w:t xml:space="preserve"> como lo son los </w:t>
      </w:r>
      <w:proofErr w:type="spellStart"/>
      <w:r w:rsidRPr="007E3C9D">
        <w:rPr>
          <w:rFonts w:ascii="Palatino Linotype" w:hAnsi="Palatino Linotype"/>
          <w:i/>
          <w:sz w:val="24"/>
          <w:szCs w:val="24"/>
        </w:rPr>
        <w:t>curriculums</w:t>
      </w:r>
      <w:proofErr w:type="spellEnd"/>
      <w:r w:rsidRPr="007E3C9D">
        <w:rPr>
          <w:rFonts w:ascii="Palatino Linotype" w:hAnsi="Palatino Linotype"/>
          <w:i/>
          <w:sz w:val="24"/>
          <w:szCs w:val="24"/>
        </w:rPr>
        <w:t xml:space="preserve"> vitae de los servidores </w:t>
      </w:r>
      <w:proofErr w:type="spellStart"/>
      <w:r w:rsidRPr="007E3C9D">
        <w:rPr>
          <w:rFonts w:ascii="Palatino Linotype" w:hAnsi="Palatino Linotype"/>
          <w:i/>
          <w:sz w:val="24"/>
          <w:szCs w:val="24"/>
        </w:rPr>
        <w:t>publicos</w:t>
      </w:r>
      <w:proofErr w:type="spellEnd"/>
      <w:r w:rsidRPr="007E3C9D">
        <w:rPr>
          <w:rFonts w:ascii="Palatino Linotype" w:hAnsi="Palatino Linotype"/>
          <w:i/>
          <w:sz w:val="24"/>
          <w:szCs w:val="24"/>
        </w:rPr>
        <w:t xml:space="preserve">. Por lo que solicito muy amable y respetuosamente a los comisionados del </w:t>
      </w:r>
      <w:proofErr w:type="spellStart"/>
      <w:r w:rsidRPr="007E3C9D">
        <w:rPr>
          <w:rFonts w:ascii="Palatino Linotype" w:hAnsi="Palatino Linotype"/>
          <w:i/>
          <w:sz w:val="24"/>
          <w:szCs w:val="24"/>
        </w:rPr>
        <w:t>infoem</w:t>
      </w:r>
      <w:proofErr w:type="spellEnd"/>
      <w:r w:rsidRPr="007E3C9D">
        <w:rPr>
          <w:rFonts w:ascii="Palatino Linotype" w:hAnsi="Palatino Linotype"/>
          <w:i/>
          <w:sz w:val="24"/>
          <w:szCs w:val="24"/>
        </w:rPr>
        <w:t xml:space="preserve"> puedan intervenir y obligar al ayuntamiento a entregar la información requerida, ya que con esta van 3 solicitudes que hacen lo mismo, o en su caso, brindar mayor capacitación continua a la titular de la unidad de información del municipio, pues a simple vista se nota que no conoce de la materia. En verdad creo que el </w:t>
      </w:r>
      <w:proofErr w:type="spellStart"/>
      <w:r w:rsidRPr="007E3C9D">
        <w:rPr>
          <w:rFonts w:ascii="Palatino Linotype" w:hAnsi="Palatino Linotype"/>
          <w:i/>
          <w:sz w:val="24"/>
          <w:szCs w:val="24"/>
        </w:rPr>
        <w:t>infoem</w:t>
      </w:r>
      <w:proofErr w:type="spellEnd"/>
      <w:r w:rsidRPr="007E3C9D">
        <w:rPr>
          <w:rFonts w:ascii="Palatino Linotype" w:hAnsi="Palatino Linotype"/>
          <w:i/>
          <w:sz w:val="24"/>
          <w:szCs w:val="24"/>
        </w:rPr>
        <w:t xml:space="preserve"> es un instituto que defiende y sanciona el derecho que tenemos, pues al recibir este recurso de revisión, se darán cuenta como este sujeto obligado trata a toda costa de ocultar y no entregar la información que requiero.</w:t>
      </w:r>
    </w:p>
    <w:p w:rsidR="009D1CE1" w:rsidRPr="007E3C9D" w:rsidRDefault="009D1CE1" w:rsidP="007E3C9D">
      <w:pPr>
        <w:tabs>
          <w:tab w:val="left" w:pos="993"/>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 xml:space="preserve">Es de suma importancia que un Instituto como lo es el </w:t>
      </w:r>
      <w:proofErr w:type="spellStart"/>
      <w:r w:rsidRPr="007E3C9D">
        <w:rPr>
          <w:rFonts w:ascii="Palatino Linotype" w:hAnsi="Palatino Linotype"/>
          <w:i/>
          <w:sz w:val="24"/>
          <w:szCs w:val="24"/>
        </w:rPr>
        <w:t>Infoem</w:t>
      </w:r>
      <w:proofErr w:type="spellEnd"/>
      <w:r w:rsidRPr="007E3C9D">
        <w:rPr>
          <w:rFonts w:ascii="Palatino Linotype" w:hAnsi="Palatino Linotype"/>
          <w:i/>
          <w:sz w:val="24"/>
          <w:szCs w:val="24"/>
        </w:rPr>
        <w:t xml:space="preserve"> realmente intervenga en situaciones como esta, pues un gobierno como lo es el actual en </w:t>
      </w:r>
      <w:proofErr w:type="spellStart"/>
      <w:r w:rsidRPr="007E3C9D">
        <w:rPr>
          <w:rFonts w:ascii="Palatino Linotype" w:hAnsi="Palatino Linotype"/>
          <w:i/>
          <w:sz w:val="24"/>
          <w:szCs w:val="24"/>
        </w:rPr>
        <w:t>chicoloapan</w:t>
      </w:r>
      <w:proofErr w:type="spellEnd"/>
      <w:r w:rsidRPr="007E3C9D">
        <w:rPr>
          <w:rFonts w:ascii="Palatino Linotype" w:hAnsi="Palatino Linotype"/>
          <w:i/>
          <w:sz w:val="24"/>
          <w:szCs w:val="24"/>
        </w:rPr>
        <w:t>, no pueden jugar con las leyes que los rigen pues se burlan no solo de los solicitantes sino también de ustedes, al creer que no tienen facultad de tomar las medidas correspondientes respecto a este tipo de situaciones.</w:t>
      </w:r>
    </w:p>
    <w:p w:rsidR="009D1CE1" w:rsidRPr="007E3C9D" w:rsidRDefault="009D1CE1" w:rsidP="007E3C9D">
      <w:pPr>
        <w:tabs>
          <w:tab w:val="left" w:pos="993"/>
        </w:tabs>
        <w:spacing w:after="0" w:line="360" w:lineRule="auto"/>
        <w:ind w:left="567" w:right="616"/>
        <w:jc w:val="both"/>
        <w:rPr>
          <w:rFonts w:ascii="Palatino Linotype" w:hAnsi="Palatino Linotype"/>
          <w:sz w:val="24"/>
          <w:szCs w:val="24"/>
        </w:rPr>
      </w:pPr>
      <w:r w:rsidRPr="007E3C9D">
        <w:rPr>
          <w:rFonts w:ascii="Palatino Linotype" w:hAnsi="Palatino Linotype"/>
          <w:i/>
          <w:sz w:val="24"/>
          <w:szCs w:val="24"/>
        </w:rPr>
        <w:t>Sin más por el momento, quedo de usted.”</w:t>
      </w:r>
      <w:r w:rsidRPr="007E3C9D">
        <w:rPr>
          <w:rFonts w:ascii="Palatino Linotype" w:hAnsi="Palatino Linotype"/>
          <w:sz w:val="24"/>
          <w:szCs w:val="24"/>
        </w:rPr>
        <w:t xml:space="preserve"> (Sic.)</w:t>
      </w:r>
    </w:p>
    <w:p w:rsidR="00540D09" w:rsidRPr="007E3C9D" w:rsidRDefault="00540D09" w:rsidP="007E3C9D">
      <w:pPr>
        <w:tabs>
          <w:tab w:val="left" w:pos="0"/>
        </w:tabs>
        <w:spacing w:after="0" w:line="360" w:lineRule="auto"/>
        <w:rPr>
          <w:rFonts w:ascii="Palatino Linotype" w:hAnsi="Palatino Linotype"/>
          <w:sz w:val="24"/>
          <w:szCs w:val="24"/>
        </w:rPr>
      </w:pPr>
    </w:p>
    <w:p w:rsidR="00075791" w:rsidRPr="003C592E" w:rsidRDefault="00354999" w:rsidP="007E3C9D">
      <w:pPr>
        <w:pStyle w:val="Prrafodelista"/>
        <w:numPr>
          <w:ilvl w:val="0"/>
          <w:numId w:val="2"/>
        </w:numPr>
        <w:tabs>
          <w:tab w:val="left" w:pos="0"/>
          <w:tab w:val="left" w:pos="426"/>
        </w:tabs>
        <w:spacing w:after="0" w:line="360" w:lineRule="auto"/>
        <w:ind w:left="0" w:firstLine="0"/>
        <w:jc w:val="both"/>
        <w:rPr>
          <w:rFonts w:ascii="Palatino Linotype" w:hAnsi="Palatino Linotype"/>
          <w:sz w:val="24"/>
          <w:szCs w:val="24"/>
        </w:rPr>
      </w:pPr>
      <w:r w:rsidRPr="007E3C9D">
        <w:rPr>
          <w:rFonts w:ascii="Palatino Linotype" w:hAnsi="Palatino Linotype"/>
          <w:sz w:val="24"/>
          <w:szCs w:val="24"/>
        </w:rPr>
        <w:t>El</w:t>
      </w:r>
      <w:r w:rsidR="00BD5934" w:rsidRPr="007E3C9D">
        <w:rPr>
          <w:rFonts w:ascii="Palatino Linotype" w:hAnsi="Palatino Linotype"/>
          <w:sz w:val="24"/>
          <w:szCs w:val="24"/>
        </w:rPr>
        <w:t xml:space="preserve"> treinta (30) de octubre de dos mil diecinueve</w:t>
      </w:r>
      <w:r w:rsidR="00141004" w:rsidRPr="007E3C9D">
        <w:rPr>
          <w:rFonts w:ascii="Palatino Linotype" w:hAnsi="Palatino Linotype"/>
          <w:sz w:val="24"/>
          <w:szCs w:val="24"/>
        </w:rPr>
        <w:t>,</w:t>
      </w:r>
      <w:r w:rsidRPr="007E3C9D">
        <w:rPr>
          <w:rFonts w:ascii="Palatino Linotype" w:hAnsi="Palatino Linotype" w:cs="Arial"/>
          <w:sz w:val="24"/>
          <w:szCs w:val="24"/>
        </w:rPr>
        <w:t xml:space="preserve"> </w:t>
      </w:r>
      <w:r w:rsidR="00FA1147" w:rsidRPr="007E3C9D">
        <w:rPr>
          <w:rFonts w:ascii="Palatino Linotype" w:hAnsi="Palatino Linotype" w:cs="Arial"/>
          <w:sz w:val="24"/>
          <w:szCs w:val="24"/>
          <w:lang w:val="es-ES"/>
        </w:rPr>
        <w:t xml:space="preserve">con fundamento en el artículo 181 tercer párrafo de la </w:t>
      </w:r>
      <w:r w:rsidR="00FA1147" w:rsidRPr="007E3C9D">
        <w:rPr>
          <w:rFonts w:ascii="Palatino Linotype" w:hAnsi="Palatino Linotype" w:cs="Arial"/>
          <w:b/>
          <w:bCs/>
          <w:sz w:val="24"/>
          <w:szCs w:val="24"/>
          <w:lang w:val="es-ES"/>
        </w:rPr>
        <w:t>Ley de Transparencia y Acceso a la Información Pública del</w:t>
      </w:r>
      <w:r w:rsidR="00323813" w:rsidRPr="007E3C9D">
        <w:rPr>
          <w:rFonts w:ascii="Palatino Linotype" w:hAnsi="Palatino Linotype" w:cs="Arial"/>
          <w:b/>
          <w:bCs/>
          <w:sz w:val="24"/>
          <w:szCs w:val="24"/>
          <w:lang w:val="es-ES"/>
        </w:rPr>
        <w:t xml:space="preserve"> Estado de México y Municipios,</w:t>
      </w:r>
      <w:r w:rsidR="00323813" w:rsidRPr="007E3C9D">
        <w:rPr>
          <w:rFonts w:ascii="Palatino Linotype" w:hAnsi="Palatino Linotype" w:cs="Arial"/>
          <w:bCs/>
          <w:sz w:val="24"/>
          <w:szCs w:val="24"/>
          <w:lang w:val="es-ES"/>
        </w:rPr>
        <w:t xml:space="preserve"> </w:t>
      </w:r>
      <w:r w:rsidR="00FA1147" w:rsidRPr="007E3C9D">
        <w:rPr>
          <w:rFonts w:ascii="Palatino Linotype" w:hAnsi="Palatino Linotype" w:cs="Arial"/>
          <w:sz w:val="24"/>
          <w:szCs w:val="24"/>
          <w:lang w:val="es-ES"/>
        </w:rPr>
        <w:t xml:space="preserve">se notificó que el plazo de treinta (30) días para resolver </w:t>
      </w:r>
      <w:r w:rsidR="00A82CB6" w:rsidRPr="007E3C9D">
        <w:rPr>
          <w:rFonts w:ascii="Palatino Linotype" w:hAnsi="Palatino Linotype" w:cs="Arial"/>
          <w:sz w:val="24"/>
          <w:szCs w:val="24"/>
          <w:lang w:val="es-ES"/>
        </w:rPr>
        <w:t>los</w:t>
      </w:r>
      <w:r w:rsidR="00FA1147" w:rsidRPr="007E3C9D">
        <w:rPr>
          <w:rFonts w:ascii="Palatino Linotype" w:hAnsi="Palatino Linotype" w:cs="Arial"/>
          <w:sz w:val="24"/>
          <w:szCs w:val="24"/>
          <w:lang w:val="es-ES"/>
        </w:rPr>
        <w:t xml:space="preserve"> recurso</w:t>
      </w:r>
      <w:r w:rsidR="00A82CB6" w:rsidRPr="007E3C9D">
        <w:rPr>
          <w:rFonts w:ascii="Palatino Linotype" w:hAnsi="Palatino Linotype" w:cs="Arial"/>
          <w:sz w:val="24"/>
          <w:szCs w:val="24"/>
          <w:lang w:val="es-ES"/>
        </w:rPr>
        <w:t>s</w:t>
      </w:r>
      <w:r w:rsidR="00FA1147" w:rsidRPr="007E3C9D">
        <w:rPr>
          <w:rFonts w:ascii="Palatino Linotype" w:hAnsi="Palatino Linotype" w:cs="Arial"/>
          <w:sz w:val="24"/>
          <w:szCs w:val="24"/>
          <w:lang w:val="es-ES"/>
        </w:rPr>
        <w:t xml:space="preserve"> de revisión, sería ampliado por un periodo de quince (15) días hábiles adicionales</w:t>
      </w:r>
      <w:r w:rsidR="00BD5934" w:rsidRPr="007E3C9D">
        <w:rPr>
          <w:rFonts w:ascii="Palatino Linotype" w:hAnsi="Palatino Linotype" w:cs="Arial"/>
          <w:sz w:val="24"/>
          <w:szCs w:val="24"/>
          <w:lang w:val="es-ES_tradnl"/>
        </w:rPr>
        <w:t>. Posteriormente, el cinco (05) de noviembre de los corrientes, el Comisionado Ponente decret</w:t>
      </w:r>
      <w:r w:rsidR="00C60D9E" w:rsidRPr="007E3C9D">
        <w:rPr>
          <w:rFonts w:ascii="Palatino Linotype" w:hAnsi="Palatino Linotype" w:cs="Arial"/>
          <w:sz w:val="24"/>
          <w:szCs w:val="24"/>
          <w:lang w:val="es-ES_tradnl"/>
        </w:rPr>
        <w:t>ó el cierre del periodo de instrucción</w:t>
      </w:r>
      <w:r w:rsidR="00BD5934" w:rsidRPr="007E3C9D">
        <w:rPr>
          <w:rFonts w:ascii="Palatino Linotype" w:hAnsi="Palatino Linotype" w:cs="Arial"/>
          <w:sz w:val="24"/>
          <w:szCs w:val="24"/>
          <w:lang w:val="es-ES_tradnl"/>
        </w:rPr>
        <w:t>, por lo que ordenó turnar el expediente</w:t>
      </w:r>
      <w:r w:rsidR="00C60D9E" w:rsidRPr="007E3C9D">
        <w:rPr>
          <w:rFonts w:ascii="Palatino Linotype" w:hAnsi="Palatino Linotype" w:cs="Arial"/>
          <w:sz w:val="24"/>
          <w:szCs w:val="24"/>
          <w:lang w:val="es-ES_tradnl"/>
        </w:rPr>
        <w:t xml:space="preserve"> acumulado</w:t>
      </w:r>
      <w:r w:rsidR="00BD5934" w:rsidRPr="007E3C9D">
        <w:rPr>
          <w:rFonts w:ascii="Palatino Linotype" w:hAnsi="Palatino Linotype" w:cs="Arial"/>
          <w:sz w:val="24"/>
          <w:szCs w:val="24"/>
          <w:lang w:val="es-ES_tradnl"/>
        </w:rPr>
        <w:t xml:space="preserve"> para su resolución,</w:t>
      </w:r>
      <w:r w:rsidR="00FA1147" w:rsidRPr="007E3C9D">
        <w:rPr>
          <w:rFonts w:ascii="Palatino Linotype" w:hAnsi="Palatino Linotype" w:cs="Arial"/>
          <w:sz w:val="24"/>
          <w:szCs w:val="24"/>
          <w:lang w:val="es-ES_tradnl"/>
        </w:rPr>
        <w:t xml:space="preserve"> misma que ahora se pronuncia, y --</w:t>
      </w:r>
      <w:r w:rsidR="00C60D9E" w:rsidRPr="007E3C9D">
        <w:rPr>
          <w:rFonts w:ascii="Palatino Linotype" w:hAnsi="Palatino Linotype" w:cs="Arial"/>
          <w:sz w:val="24"/>
          <w:szCs w:val="24"/>
          <w:lang w:val="es-ES_tradnl"/>
        </w:rPr>
        <w:t>--------------------------------------------------------------------------</w:t>
      </w:r>
      <w:r w:rsidR="003C592E">
        <w:rPr>
          <w:rFonts w:ascii="Palatino Linotype" w:hAnsi="Palatino Linotype" w:cs="Arial"/>
          <w:sz w:val="24"/>
          <w:szCs w:val="24"/>
          <w:lang w:val="es-ES_tradnl"/>
        </w:rPr>
        <w:t>-------------------------------</w:t>
      </w:r>
    </w:p>
    <w:p w:rsidR="003C592E" w:rsidRPr="003C592E" w:rsidRDefault="003C592E" w:rsidP="003C592E">
      <w:pPr>
        <w:pStyle w:val="Prrafodelista"/>
        <w:tabs>
          <w:tab w:val="left" w:pos="0"/>
          <w:tab w:val="left" w:pos="426"/>
        </w:tabs>
        <w:spacing w:after="0" w:line="360" w:lineRule="auto"/>
        <w:ind w:left="0"/>
        <w:jc w:val="both"/>
        <w:rPr>
          <w:rFonts w:ascii="Palatino Linotype" w:hAnsi="Palatino Linotype"/>
          <w:sz w:val="24"/>
          <w:szCs w:val="24"/>
        </w:rPr>
      </w:pPr>
    </w:p>
    <w:p w:rsidR="00C07697" w:rsidRDefault="00792776" w:rsidP="003C592E">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24022399"/>
      <w:r w:rsidRPr="007E3C9D">
        <w:rPr>
          <w:rFonts w:ascii="Palatino Linotype" w:eastAsia="MS Gothic" w:hAnsi="Palatino Linotype" w:cs="Times New Roman"/>
          <w:b/>
          <w:sz w:val="24"/>
          <w:szCs w:val="24"/>
        </w:rPr>
        <w:t>CONSIDERANDO</w:t>
      </w:r>
      <w:bookmarkEnd w:id="1"/>
    </w:p>
    <w:p w:rsidR="003C592E" w:rsidRPr="003C592E" w:rsidRDefault="003C592E" w:rsidP="003C592E">
      <w:pPr>
        <w:keepNext/>
        <w:keepLines/>
        <w:tabs>
          <w:tab w:val="left" w:pos="0"/>
        </w:tabs>
        <w:spacing w:after="0" w:line="360" w:lineRule="auto"/>
        <w:jc w:val="center"/>
        <w:outlineLvl w:val="0"/>
        <w:rPr>
          <w:rFonts w:ascii="Palatino Linotype" w:eastAsia="MS Gothic" w:hAnsi="Palatino Linotype" w:cs="Times New Roman"/>
          <w:b/>
          <w:sz w:val="10"/>
          <w:szCs w:val="24"/>
        </w:rPr>
      </w:pPr>
    </w:p>
    <w:p w:rsidR="00792776" w:rsidRPr="007E3C9D" w:rsidRDefault="00792776" w:rsidP="007E3C9D">
      <w:pPr>
        <w:keepNext/>
        <w:keepLines/>
        <w:tabs>
          <w:tab w:val="left" w:pos="0"/>
        </w:tabs>
        <w:spacing w:after="0" w:line="360" w:lineRule="auto"/>
        <w:outlineLvl w:val="0"/>
        <w:rPr>
          <w:rFonts w:ascii="Palatino Linotype" w:hAnsi="Palatino Linotype"/>
          <w:sz w:val="24"/>
          <w:szCs w:val="24"/>
        </w:rPr>
      </w:pPr>
      <w:bookmarkStart w:id="2" w:name="_Toc24022400"/>
      <w:r w:rsidRPr="007E3C9D">
        <w:rPr>
          <w:rFonts w:ascii="Palatino Linotype" w:eastAsia="MS Mincho" w:hAnsi="Palatino Linotype" w:cstheme="majorBidi"/>
          <w:b/>
          <w:sz w:val="24"/>
          <w:szCs w:val="24"/>
          <w:lang w:val="es-ES_tradnl" w:eastAsia="es-ES"/>
        </w:rPr>
        <w:t>PRIMERO</w:t>
      </w:r>
      <w:r w:rsidRPr="007E3C9D">
        <w:rPr>
          <w:rFonts w:ascii="Palatino Linotype" w:eastAsia="MS Gothic" w:hAnsi="Palatino Linotype" w:cs="Times New Roman"/>
          <w:b/>
          <w:sz w:val="24"/>
          <w:szCs w:val="24"/>
        </w:rPr>
        <w:t>. De la competencia.</w:t>
      </w:r>
      <w:bookmarkEnd w:id="2"/>
    </w:p>
    <w:p w:rsidR="00323813" w:rsidRPr="007E3C9D" w:rsidRDefault="00323813" w:rsidP="007E3C9D">
      <w:pPr>
        <w:tabs>
          <w:tab w:val="left" w:pos="0"/>
          <w:tab w:val="left" w:pos="426"/>
        </w:tabs>
        <w:spacing w:after="0" w:line="360" w:lineRule="auto"/>
        <w:contextualSpacing/>
        <w:jc w:val="both"/>
        <w:rPr>
          <w:rFonts w:ascii="Palatino Linotype" w:eastAsia="MS Mincho" w:hAnsi="Palatino Linotype" w:cs="Times New Roman"/>
          <w:sz w:val="24"/>
          <w:szCs w:val="24"/>
          <w:lang w:val="es-ES_tradnl" w:eastAsia="es-ES"/>
        </w:rPr>
      </w:pPr>
    </w:p>
    <w:p w:rsidR="00792776" w:rsidRPr="007E3C9D" w:rsidRDefault="00323813" w:rsidP="007E3C9D">
      <w:pPr>
        <w:numPr>
          <w:ilvl w:val="0"/>
          <w:numId w:val="2"/>
        </w:numPr>
        <w:tabs>
          <w:tab w:val="left" w:pos="0"/>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Calibri" w:hAnsi="Palatino Linotype" w:cs="Times New Roman"/>
          <w:sz w:val="24"/>
          <w:szCs w:val="24"/>
          <w:lang w:val="es-ES" w:eastAsia="es-ES"/>
        </w:rPr>
        <w:t>E</w:t>
      </w:r>
      <w:r w:rsidR="00792776" w:rsidRPr="007E3C9D">
        <w:rPr>
          <w:rFonts w:ascii="Palatino Linotype" w:eastAsia="Calibri" w:hAnsi="Palatino Linotype" w:cs="Times New Roman"/>
          <w:sz w:val="24"/>
          <w:szCs w:val="24"/>
          <w:lang w:val="es-ES" w:eastAsia="es-ES"/>
        </w:rPr>
        <w:t xml:space="preserve">ste Instituto de Transparencia, Acceso a la Información Pública y Protección de Datos Personales del Estado de México y Municipios, es competente para conocer y resolver del presente recurso de conformidad con el artículo: 6, apartado A, fracción IV de la </w:t>
      </w:r>
      <w:r w:rsidR="00792776" w:rsidRPr="007E3C9D">
        <w:rPr>
          <w:rFonts w:ascii="Palatino Linotype" w:eastAsia="Calibri" w:hAnsi="Palatino Linotype" w:cs="Times New Roman"/>
          <w:b/>
          <w:sz w:val="24"/>
          <w:szCs w:val="24"/>
          <w:lang w:val="es-ES" w:eastAsia="es-ES"/>
        </w:rPr>
        <w:t>Constitución Política de los Estados Unidos Mexicanos</w:t>
      </w:r>
      <w:r w:rsidR="00792776" w:rsidRPr="007E3C9D">
        <w:rPr>
          <w:rFonts w:ascii="Palatino Linotype" w:eastAsia="Calibri" w:hAnsi="Palatino Linotype" w:cs="Times New Roman"/>
          <w:sz w:val="24"/>
          <w:szCs w:val="24"/>
          <w:lang w:val="es-ES" w:eastAsia="es-ES"/>
        </w:rPr>
        <w:t xml:space="preserve">; </w:t>
      </w:r>
      <w:r w:rsidR="00713F09" w:rsidRPr="007E3C9D">
        <w:rPr>
          <w:rFonts w:ascii="Palatino Linotype" w:hAnsi="Palatino Linotype" w:cs="Arial"/>
          <w:bCs/>
          <w:color w:val="222222"/>
          <w:sz w:val="24"/>
          <w:szCs w:val="24"/>
          <w:shd w:val="clear" w:color="auto" w:fill="FFFFFF"/>
          <w:lang w:val="es-ES"/>
        </w:rPr>
        <w:t xml:space="preserve">5, párrafos </w:t>
      </w:r>
      <w:r w:rsidR="00792776" w:rsidRPr="007E3C9D">
        <w:rPr>
          <w:rFonts w:ascii="Palatino Linotype" w:hAnsi="Palatino Linotype" w:cs="Arial"/>
          <w:bCs/>
          <w:color w:val="222222"/>
          <w:sz w:val="24"/>
          <w:szCs w:val="24"/>
          <w:lang w:val="es-ES"/>
        </w:rPr>
        <w:t>vigésimo</w:t>
      </w:r>
      <w:r w:rsidR="007C28F5" w:rsidRPr="007E3C9D">
        <w:rPr>
          <w:rFonts w:ascii="Palatino Linotype" w:hAnsi="Palatino Linotype" w:cs="Arial"/>
          <w:bCs/>
          <w:color w:val="222222"/>
          <w:sz w:val="24"/>
          <w:szCs w:val="24"/>
          <w:lang w:val="es-ES"/>
        </w:rPr>
        <w:t xml:space="preserve"> segundo</w:t>
      </w:r>
      <w:r w:rsidR="00792776" w:rsidRPr="007E3C9D">
        <w:rPr>
          <w:rFonts w:ascii="Palatino Linotype" w:hAnsi="Palatino Linotype" w:cs="Arial"/>
          <w:bCs/>
          <w:color w:val="222222"/>
          <w:sz w:val="24"/>
          <w:szCs w:val="24"/>
          <w:lang w:val="es-ES"/>
        </w:rPr>
        <w:t xml:space="preserve">, vigésimo </w:t>
      </w:r>
      <w:r w:rsidR="007C28F5" w:rsidRPr="007E3C9D">
        <w:rPr>
          <w:rFonts w:ascii="Palatino Linotype" w:hAnsi="Palatino Linotype" w:cs="Arial"/>
          <w:bCs/>
          <w:color w:val="222222"/>
          <w:sz w:val="24"/>
          <w:szCs w:val="24"/>
          <w:lang w:val="es-ES"/>
        </w:rPr>
        <w:t>tercero</w:t>
      </w:r>
      <w:r w:rsidR="00792776" w:rsidRPr="007E3C9D">
        <w:rPr>
          <w:rFonts w:ascii="Palatino Linotype" w:hAnsi="Palatino Linotype" w:cs="Arial"/>
          <w:bCs/>
          <w:color w:val="222222"/>
          <w:sz w:val="24"/>
          <w:szCs w:val="24"/>
          <w:lang w:val="es-ES"/>
        </w:rPr>
        <w:t xml:space="preserve"> y vigésimo </w:t>
      </w:r>
      <w:r w:rsidR="007C28F5" w:rsidRPr="007E3C9D">
        <w:rPr>
          <w:rFonts w:ascii="Palatino Linotype" w:hAnsi="Palatino Linotype" w:cs="Arial"/>
          <w:bCs/>
          <w:color w:val="222222"/>
          <w:sz w:val="24"/>
          <w:szCs w:val="24"/>
          <w:lang w:val="es-ES"/>
        </w:rPr>
        <w:t>cuarto</w:t>
      </w:r>
      <w:r w:rsidR="00713F09" w:rsidRPr="007E3C9D">
        <w:rPr>
          <w:rFonts w:ascii="Palatino Linotype" w:hAnsi="Palatino Linotype" w:cs="Arial"/>
          <w:bCs/>
          <w:color w:val="222222"/>
          <w:sz w:val="24"/>
          <w:szCs w:val="24"/>
          <w:shd w:val="clear" w:color="auto" w:fill="FFFFFF"/>
          <w:lang w:val="es-ES"/>
        </w:rPr>
        <w:t xml:space="preserve">, fracciones IV y V, </w:t>
      </w:r>
      <w:r w:rsidR="00792776" w:rsidRPr="007E3C9D">
        <w:rPr>
          <w:rFonts w:ascii="Palatino Linotype" w:eastAsia="Calibri" w:hAnsi="Palatino Linotype" w:cs="Times New Roman"/>
          <w:sz w:val="24"/>
          <w:szCs w:val="24"/>
          <w:lang w:val="es-ES" w:eastAsia="es-ES"/>
        </w:rPr>
        <w:t xml:space="preserve">de la </w:t>
      </w:r>
      <w:r w:rsidR="00792776" w:rsidRPr="007E3C9D">
        <w:rPr>
          <w:rFonts w:ascii="Palatino Linotype" w:eastAsia="Calibri" w:hAnsi="Palatino Linotype" w:cs="Times New Roman"/>
          <w:b/>
          <w:sz w:val="24"/>
          <w:szCs w:val="24"/>
          <w:lang w:val="es-ES" w:eastAsia="es-ES"/>
        </w:rPr>
        <w:t>Constitución Política del Estado Libre y Soberano de México</w:t>
      </w:r>
      <w:r w:rsidR="00792776" w:rsidRPr="007E3C9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7E3C9D">
        <w:rPr>
          <w:rFonts w:ascii="Palatino Linotype" w:eastAsia="Calibri" w:hAnsi="Palatino Linotype" w:cs="Arial"/>
          <w:sz w:val="24"/>
          <w:szCs w:val="24"/>
          <w:lang w:val="es-ES" w:eastAsia="es-ES"/>
        </w:rPr>
        <w:t xml:space="preserve">de la </w:t>
      </w:r>
      <w:r w:rsidR="00792776" w:rsidRPr="007E3C9D">
        <w:rPr>
          <w:rFonts w:ascii="Palatino Linotype" w:eastAsia="Calibri" w:hAnsi="Palatino Linotype" w:cs="Arial"/>
          <w:b/>
          <w:sz w:val="24"/>
          <w:szCs w:val="24"/>
          <w:lang w:val="es-ES" w:eastAsia="es-ES"/>
        </w:rPr>
        <w:t>Ley de Transparencia y Acceso a la Información Pública del Estado de México y Municipios</w:t>
      </w:r>
      <w:r w:rsidR="00792776" w:rsidRPr="007E3C9D">
        <w:rPr>
          <w:rFonts w:ascii="Palatino Linotype" w:eastAsia="Calibri" w:hAnsi="Palatino Linotype" w:cs="Arial"/>
          <w:sz w:val="24"/>
          <w:szCs w:val="24"/>
          <w:lang w:val="es-ES" w:eastAsia="es-ES"/>
        </w:rPr>
        <w:t xml:space="preserve">; </w:t>
      </w:r>
      <w:r w:rsidR="00792776" w:rsidRPr="007E3C9D">
        <w:rPr>
          <w:rFonts w:ascii="Palatino Linotype" w:eastAsia="Calibri" w:hAnsi="Palatino Linotype" w:cs="Arial"/>
          <w:b/>
          <w:sz w:val="24"/>
          <w:szCs w:val="24"/>
          <w:lang w:val="es-ES" w:eastAsia="es-ES"/>
        </w:rPr>
        <w:t>7, 9</w:t>
      </w:r>
      <w:r w:rsidR="005C39F5" w:rsidRPr="007E3C9D">
        <w:rPr>
          <w:rFonts w:ascii="Palatino Linotype" w:eastAsia="Calibri" w:hAnsi="Palatino Linotype" w:cs="Arial"/>
          <w:b/>
          <w:sz w:val="24"/>
          <w:szCs w:val="24"/>
          <w:lang w:val="es-ES" w:eastAsia="es-ES"/>
        </w:rPr>
        <w:t>,</w:t>
      </w:r>
      <w:r w:rsidR="00792776" w:rsidRPr="007E3C9D">
        <w:rPr>
          <w:rFonts w:ascii="Palatino Linotype" w:eastAsia="Calibri" w:hAnsi="Palatino Linotype" w:cs="Arial"/>
          <w:b/>
          <w:sz w:val="24"/>
          <w:szCs w:val="24"/>
          <w:lang w:val="es-ES" w:eastAsia="es-ES"/>
        </w:rPr>
        <w:t xml:space="preserve"> fracciones I y XXIV, y 11</w:t>
      </w:r>
      <w:r w:rsidR="00792776" w:rsidRPr="007E3C9D">
        <w:rPr>
          <w:rFonts w:ascii="Palatino Linotype" w:eastAsia="Calibri" w:hAnsi="Palatino Linotype" w:cs="Arial"/>
          <w:sz w:val="24"/>
          <w:szCs w:val="24"/>
          <w:lang w:val="es-ES" w:eastAsia="es-ES"/>
        </w:rPr>
        <w:t xml:space="preserve"> del </w:t>
      </w:r>
      <w:r w:rsidR="00792776" w:rsidRPr="007E3C9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92776" w:rsidRPr="007E3C9D">
        <w:rPr>
          <w:rFonts w:ascii="Palatino Linotype" w:eastAsia="MS Mincho" w:hAnsi="Palatino Linotype" w:cs="Times New Roman"/>
          <w:sz w:val="24"/>
          <w:szCs w:val="24"/>
          <w:lang w:val="es-ES_tradnl" w:eastAsia="es-ES"/>
        </w:rPr>
        <w:t>.</w:t>
      </w:r>
    </w:p>
    <w:p w:rsidR="00883657" w:rsidRPr="007E3C9D" w:rsidRDefault="00883657" w:rsidP="007E3C9D">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7E3C9D" w:rsidRDefault="00792776" w:rsidP="007E3C9D">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24022401"/>
      <w:r w:rsidRPr="007E3C9D">
        <w:rPr>
          <w:rFonts w:ascii="Palatino Linotype" w:eastAsia="MS Mincho" w:hAnsi="Palatino Linotype" w:cstheme="majorBidi"/>
          <w:b/>
          <w:sz w:val="24"/>
          <w:szCs w:val="24"/>
          <w:lang w:val="es-ES_tradnl" w:eastAsia="es-ES"/>
        </w:rPr>
        <w:t>SEGUNDO</w:t>
      </w:r>
      <w:r w:rsidRPr="007E3C9D">
        <w:rPr>
          <w:rFonts w:ascii="Palatino Linotype" w:eastAsia="MS Gothic" w:hAnsi="Palatino Linotype" w:cs="Times New Roman"/>
          <w:b/>
          <w:sz w:val="24"/>
          <w:szCs w:val="24"/>
        </w:rPr>
        <w:t>.</w:t>
      </w:r>
      <w:r w:rsidR="0004167E" w:rsidRPr="007E3C9D">
        <w:rPr>
          <w:rFonts w:ascii="Palatino Linotype" w:eastAsia="MS Gothic" w:hAnsi="Palatino Linotype" w:cs="Times New Roman"/>
          <w:b/>
          <w:sz w:val="24"/>
          <w:szCs w:val="24"/>
        </w:rPr>
        <w:t xml:space="preserve"> De la oportunidad y </w:t>
      </w:r>
      <w:proofErr w:type="spellStart"/>
      <w:r w:rsidR="0004167E" w:rsidRPr="007E3C9D">
        <w:rPr>
          <w:rFonts w:ascii="Palatino Linotype" w:eastAsia="MS Gothic" w:hAnsi="Palatino Linotype" w:cs="Times New Roman"/>
          <w:b/>
          <w:sz w:val="24"/>
          <w:szCs w:val="24"/>
        </w:rPr>
        <w:t>procedibilidad</w:t>
      </w:r>
      <w:proofErr w:type="spellEnd"/>
      <w:r w:rsidR="0004167E" w:rsidRPr="007E3C9D">
        <w:rPr>
          <w:rFonts w:ascii="Palatino Linotype" w:eastAsia="MS Gothic" w:hAnsi="Palatino Linotype" w:cs="Times New Roman"/>
          <w:b/>
          <w:sz w:val="24"/>
          <w:szCs w:val="24"/>
        </w:rPr>
        <w:t xml:space="preserve"> del recurso de revisión</w:t>
      </w:r>
      <w:r w:rsidRPr="007E3C9D">
        <w:rPr>
          <w:rFonts w:ascii="Palatino Linotype" w:eastAsia="MS Gothic" w:hAnsi="Palatino Linotype" w:cs="Times New Roman"/>
          <w:b/>
          <w:sz w:val="24"/>
          <w:szCs w:val="24"/>
        </w:rPr>
        <w:t>.</w:t>
      </w:r>
      <w:bookmarkEnd w:id="3"/>
    </w:p>
    <w:p w:rsidR="00792776" w:rsidRPr="007E3C9D" w:rsidRDefault="00792776" w:rsidP="007E3C9D">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5D422A" w:rsidRPr="007E3C9D" w:rsidRDefault="00445640" w:rsidP="007E3C9D">
      <w:pPr>
        <w:numPr>
          <w:ilvl w:val="0"/>
          <w:numId w:val="2"/>
        </w:numPr>
        <w:tabs>
          <w:tab w:val="left" w:pos="284"/>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Calibri" w:hAnsi="Palatino Linotype" w:cs="Arial"/>
          <w:sz w:val="24"/>
          <w:szCs w:val="24"/>
          <w:lang w:val="es-ES_tradnl" w:eastAsia="es-ES"/>
        </w:rPr>
        <w:t>Los</w:t>
      </w:r>
      <w:r w:rsidR="005D422A" w:rsidRPr="007E3C9D">
        <w:rPr>
          <w:rFonts w:ascii="Palatino Linotype" w:eastAsia="Calibri" w:hAnsi="Palatino Linotype" w:cs="Arial"/>
          <w:sz w:val="24"/>
          <w:szCs w:val="24"/>
          <w:lang w:val="es-ES_tradnl" w:eastAsia="es-ES"/>
        </w:rPr>
        <w:t xml:space="preserve"> </w:t>
      </w:r>
      <w:r w:rsidR="003367A0" w:rsidRPr="007E3C9D">
        <w:rPr>
          <w:rFonts w:ascii="Palatino Linotype" w:eastAsia="Calibri" w:hAnsi="Palatino Linotype" w:cs="Arial"/>
          <w:sz w:val="24"/>
          <w:szCs w:val="24"/>
          <w:lang w:val="es-ES_tradnl" w:eastAsia="es-ES"/>
        </w:rPr>
        <w:t xml:space="preserve">medios de impugnación fueron presentados a través del </w:t>
      </w:r>
      <w:r w:rsidR="003367A0" w:rsidRPr="007E3C9D">
        <w:rPr>
          <w:rFonts w:ascii="Palatino Linotype" w:eastAsia="Calibri" w:hAnsi="Palatino Linotype" w:cs="Arial"/>
          <w:b/>
          <w:i/>
          <w:sz w:val="24"/>
          <w:szCs w:val="24"/>
          <w:lang w:val="es-ES_tradnl" w:eastAsia="es-ES"/>
        </w:rPr>
        <w:t>SAIMEX</w:t>
      </w:r>
      <w:r w:rsidR="003367A0" w:rsidRPr="007E3C9D">
        <w:rPr>
          <w:rFonts w:ascii="Palatino Linotype" w:eastAsia="Calibri" w:hAnsi="Palatino Linotype" w:cs="Arial"/>
          <w:b/>
          <w:sz w:val="24"/>
          <w:szCs w:val="24"/>
          <w:lang w:val="es-ES_tradnl" w:eastAsia="es-ES"/>
        </w:rPr>
        <w:t>,</w:t>
      </w:r>
      <w:r w:rsidR="003367A0" w:rsidRPr="007E3C9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3367A0" w:rsidRPr="007E3C9D">
        <w:rPr>
          <w:rFonts w:ascii="Palatino Linotype" w:eastAsia="Calibri" w:hAnsi="Palatino Linotype" w:cs="Arial"/>
          <w:b/>
          <w:sz w:val="24"/>
          <w:szCs w:val="24"/>
          <w:lang w:val="es-ES_tradnl" w:eastAsia="es-ES"/>
        </w:rPr>
        <w:t>SUJETO OBLIGADO</w:t>
      </w:r>
      <w:r w:rsidR="003367A0" w:rsidRPr="007E3C9D">
        <w:rPr>
          <w:rFonts w:ascii="Palatino Linotype" w:eastAsia="Calibri" w:hAnsi="Palatino Linotype" w:cs="Arial"/>
          <w:sz w:val="24"/>
          <w:szCs w:val="24"/>
          <w:lang w:val="es-ES_tradnl" w:eastAsia="es-ES"/>
        </w:rPr>
        <w:t xml:space="preserve"> emitió sus respuestas a las solicitudes de información </w:t>
      </w:r>
      <w:r w:rsidR="008E73C3" w:rsidRPr="007E3C9D">
        <w:rPr>
          <w:rFonts w:ascii="Palatino Linotype" w:eastAsia="Calibri" w:hAnsi="Palatino Linotype" w:cs="Arial"/>
          <w:b/>
          <w:sz w:val="24"/>
          <w:szCs w:val="24"/>
          <w:lang w:val="es-ES_tradnl" w:eastAsia="es-ES"/>
        </w:rPr>
        <w:t>00211/CHICOLOA/IP/2019</w:t>
      </w:r>
      <w:r w:rsidR="008E73C3" w:rsidRPr="007E3C9D">
        <w:rPr>
          <w:rFonts w:ascii="Palatino Linotype" w:eastAsia="Calibri" w:hAnsi="Palatino Linotype" w:cs="Arial"/>
          <w:sz w:val="24"/>
          <w:szCs w:val="24"/>
          <w:lang w:val="es-ES_tradnl" w:eastAsia="es-ES"/>
        </w:rPr>
        <w:t xml:space="preserve"> y </w:t>
      </w:r>
      <w:r w:rsidR="008E73C3" w:rsidRPr="007E3C9D">
        <w:rPr>
          <w:rFonts w:ascii="Palatino Linotype" w:eastAsia="Calibri" w:hAnsi="Palatino Linotype" w:cs="Arial"/>
          <w:b/>
          <w:sz w:val="24"/>
          <w:szCs w:val="24"/>
          <w:lang w:val="es-ES_tradnl" w:eastAsia="es-ES"/>
        </w:rPr>
        <w:t>00212/CHICOLOA/IP/2019</w:t>
      </w:r>
      <w:r w:rsidR="008E73C3" w:rsidRPr="007E3C9D">
        <w:rPr>
          <w:rFonts w:ascii="Palatino Linotype" w:eastAsia="Calibri" w:hAnsi="Palatino Linotype" w:cs="Arial"/>
          <w:sz w:val="24"/>
          <w:szCs w:val="24"/>
          <w:lang w:val="es-ES_tradnl" w:eastAsia="es-ES"/>
        </w:rPr>
        <w:t xml:space="preserve"> </w:t>
      </w:r>
      <w:r w:rsidR="003367A0" w:rsidRPr="007E3C9D">
        <w:rPr>
          <w:rFonts w:ascii="Palatino Linotype" w:eastAsia="Calibri" w:hAnsi="Palatino Linotype" w:cs="Arial"/>
          <w:sz w:val="24"/>
          <w:szCs w:val="24"/>
          <w:lang w:val="es-ES_tradnl" w:eastAsia="es-ES"/>
        </w:rPr>
        <w:t>el veintinueve (29) de agosto y</w:t>
      </w:r>
      <w:r w:rsidR="008E73C3" w:rsidRPr="007E3C9D">
        <w:rPr>
          <w:rFonts w:ascii="Palatino Linotype" w:eastAsia="Calibri" w:hAnsi="Palatino Linotype" w:cs="Arial"/>
          <w:sz w:val="24"/>
          <w:szCs w:val="24"/>
          <w:lang w:val="es-ES_tradnl" w:eastAsia="es-ES"/>
        </w:rPr>
        <w:t xml:space="preserve">, para la solicitud </w:t>
      </w:r>
      <w:r w:rsidR="008E73C3" w:rsidRPr="007E3C9D">
        <w:rPr>
          <w:rFonts w:ascii="Palatino Linotype" w:eastAsia="Calibri" w:hAnsi="Palatino Linotype" w:cs="Arial"/>
          <w:b/>
          <w:sz w:val="24"/>
          <w:szCs w:val="24"/>
          <w:lang w:val="es-ES_tradnl" w:eastAsia="es-ES"/>
        </w:rPr>
        <w:t>00224/CHICOLOA/IP/2019,</w:t>
      </w:r>
      <w:r w:rsidR="003367A0" w:rsidRPr="007E3C9D">
        <w:rPr>
          <w:rFonts w:ascii="Palatino Linotype" w:eastAsia="Calibri" w:hAnsi="Palatino Linotype" w:cs="Arial"/>
          <w:sz w:val="24"/>
          <w:szCs w:val="24"/>
          <w:lang w:val="es-ES_tradnl" w:eastAsia="es-ES"/>
        </w:rPr>
        <w:t xml:space="preserve"> el nueve (09) de septiembre</w:t>
      </w:r>
      <w:r w:rsidR="008E73C3" w:rsidRPr="007E3C9D">
        <w:rPr>
          <w:rFonts w:ascii="Palatino Linotype" w:eastAsia="Calibri" w:hAnsi="Palatino Linotype" w:cs="Arial"/>
          <w:sz w:val="24"/>
          <w:szCs w:val="24"/>
          <w:lang w:val="es-ES_tradnl" w:eastAsia="es-ES"/>
        </w:rPr>
        <w:t xml:space="preserve"> de dos mil diecinueve</w:t>
      </w:r>
      <w:r w:rsidR="003367A0" w:rsidRPr="007E3C9D">
        <w:rPr>
          <w:rFonts w:ascii="Palatino Linotype" w:eastAsia="Calibri" w:hAnsi="Palatino Linotype" w:cs="Arial"/>
          <w:sz w:val="24"/>
          <w:szCs w:val="24"/>
          <w:lang w:val="es-ES_tradnl" w:eastAsia="es-ES"/>
        </w:rPr>
        <w:t>, de tal forma que los plazos para interponer los recursos transcurrieron</w:t>
      </w:r>
      <w:r w:rsidR="005A1182" w:rsidRPr="007E3C9D">
        <w:rPr>
          <w:rFonts w:ascii="Palatino Linotype" w:eastAsia="Calibri" w:hAnsi="Palatino Linotype" w:cs="Arial"/>
          <w:sz w:val="24"/>
          <w:szCs w:val="24"/>
          <w:lang w:val="es-ES_tradnl" w:eastAsia="es-ES"/>
        </w:rPr>
        <w:t>,</w:t>
      </w:r>
      <w:r w:rsidR="003367A0" w:rsidRPr="007E3C9D">
        <w:rPr>
          <w:rFonts w:ascii="Palatino Linotype" w:eastAsia="Calibri" w:hAnsi="Palatino Linotype" w:cs="Arial"/>
          <w:sz w:val="24"/>
          <w:szCs w:val="24"/>
          <w:lang w:val="es-ES_tradnl" w:eastAsia="es-ES"/>
        </w:rPr>
        <w:t xml:space="preserve"> </w:t>
      </w:r>
      <w:r w:rsidR="008E73C3" w:rsidRPr="007E3C9D">
        <w:rPr>
          <w:rFonts w:ascii="Palatino Linotype" w:eastAsia="Calibri" w:hAnsi="Palatino Linotype" w:cs="Arial"/>
          <w:sz w:val="24"/>
          <w:szCs w:val="24"/>
          <w:lang w:val="es-ES_tradnl" w:eastAsia="es-ES"/>
        </w:rPr>
        <w:t>para los primeros, del treinta (30) de agosto al veinte (20) de septiembre de dos mil diecinueve</w:t>
      </w:r>
      <w:r w:rsidR="005A1182" w:rsidRPr="007E3C9D">
        <w:rPr>
          <w:rFonts w:ascii="Palatino Linotype" w:eastAsia="Calibri" w:hAnsi="Palatino Linotype" w:cs="Arial"/>
          <w:sz w:val="24"/>
          <w:szCs w:val="24"/>
          <w:lang w:val="es-ES_tradnl" w:eastAsia="es-ES"/>
        </w:rPr>
        <w:t xml:space="preserve"> y, para el tercero, del nueve (09) de septiembre al uno (01) de octubre de dos mil diecinueve</w:t>
      </w:r>
      <w:r w:rsidR="003367A0" w:rsidRPr="007E3C9D">
        <w:rPr>
          <w:rFonts w:ascii="Palatino Linotype" w:eastAsia="Calibri" w:hAnsi="Palatino Linotype" w:cs="Arial"/>
          <w:sz w:val="24"/>
          <w:szCs w:val="24"/>
          <w:lang w:val="es-ES_tradnl" w:eastAsia="es-ES"/>
        </w:rPr>
        <w:t xml:space="preserve">. En consecuencia, </w:t>
      </w:r>
      <w:r w:rsidR="005A1182" w:rsidRPr="007E3C9D">
        <w:rPr>
          <w:rFonts w:ascii="Palatino Linotype" w:eastAsia="Calibri" w:hAnsi="Palatino Linotype" w:cs="Arial"/>
          <w:sz w:val="24"/>
          <w:szCs w:val="24"/>
          <w:lang w:val="es-ES_tradnl" w:eastAsia="es-ES"/>
        </w:rPr>
        <w:t>el</w:t>
      </w:r>
      <w:r w:rsidR="003367A0" w:rsidRPr="007E3C9D">
        <w:rPr>
          <w:rFonts w:ascii="Palatino Linotype" w:eastAsia="Calibri" w:hAnsi="Palatino Linotype" w:cs="Arial"/>
          <w:sz w:val="24"/>
          <w:szCs w:val="24"/>
          <w:lang w:val="es-ES_tradnl" w:eastAsia="es-ES"/>
        </w:rPr>
        <w:t xml:space="preserve"> hoy </w:t>
      </w:r>
      <w:r w:rsidR="003367A0" w:rsidRPr="007E3C9D">
        <w:rPr>
          <w:rFonts w:ascii="Palatino Linotype" w:eastAsia="Calibri" w:hAnsi="Palatino Linotype" w:cs="Arial"/>
          <w:b/>
          <w:sz w:val="24"/>
          <w:szCs w:val="24"/>
          <w:lang w:val="es-ES_tradnl" w:eastAsia="es-ES"/>
        </w:rPr>
        <w:t>RECURRENTE</w:t>
      </w:r>
      <w:r w:rsidR="003367A0" w:rsidRPr="007E3C9D">
        <w:rPr>
          <w:rFonts w:ascii="Palatino Linotype" w:eastAsia="Calibri" w:hAnsi="Palatino Linotype" w:cs="Arial"/>
          <w:sz w:val="24"/>
          <w:szCs w:val="24"/>
          <w:lang w:val="es-ES_tradnl" w:eastAsia="es-ES"/>
        </w:rPr>
        <w:t xml:space="preserve"> presentó sus inconformidades</w:t>
      </w:r>
      <w:r w:rsidR="005A1182" w:rsidRPr="007E3C9D">
        <w:rPr>
          <w:rFonts w:ascii="Palatino Linotype" w:eastAsia="Calibri" w:hAnsi="Palatino Linotype" w:cs="Arial"/>
          <w:sz w:val="24"/>
          <w:szCs w:val="24"/>
          <w:lang w:val="es-ES_tradnl" w:eastAsia="es-ES"/>
        </w:rPr>
        <w:t xml:space="preserve"> el nueve (09) de septiembre </w:t>
      </w:r>
      <w:r w:rsidR="003367A0" w:rsidRPr="007E3C9D">
        <w:rPr>
          <w:rFonts w:ascii="Palatino Linotype" w:eastAsia="Calibri" w:hAnsi="Palatino Linotype" w:cs="Arial"/>
          <w:sz w:val="24"/>
          <w:szCs w:val="24"/>
          <w:lang w:val="es-ES_tradnl" w:eastAsia="es-ES"/>
        </w:rPr>
        <w:t xml:space="preserve">de la presente anualidad; esto es, </w:t>
      </w:r>
      <w:r w:rsidR="005A1182" w:rsidRPr="007E3C9D">
        <w:rPr>
          <w:rFonts w:ascii="Palatino Linotype" w:eastAsia="Calibri" w:hAnsi="Palatino Linotype" w:cs="Arial"/>
          <w:sz w:val="24"/>
          <w:szCs w:val="24"/>
          <w:lang w:val="es-ES_tradnl" w:eastAsia="es-ES"/>
        </w:rPr>
        <w:t xml:space="preserve">por cuanto hace al recurso de revisión número </w:t>
      </w:r>
      <w:r w:rsidR="005A1182" w:rsidRPr="007E3C9D">
        <w:rPr>
          <w:rFonts w:ascii="Palatino Linotype" w:eastAsia="Calibri" w:hAnsi="Palatino Linotype" w:cs="Arial"/>
          <w:b/>
          <w:sz w:val="24"/>
          <w:szCs w:val="24"/>
          <w:lang w:val="es-ES_tradnl" w:eastAsia="es-ES"/>
        </w:rPr>
        <w:t xml:space="preserve">07206/INFOEM/IP/RR/2019, </w:t>
      </w:r>
      <w:r w:rsidR="003367A0" w:rsidRPr="007E3C9D">
        <w:rPr>
          <w:rFonts w:ascii="Palatino Linotype" w:eastAsia="Calibri" w:hAnsi="Palatino Linotype" w:cs="Arial"/>
          <w:sz w:val="24"/>
          <w:szCs w:val="24"/>
          <w:lang w:val="es-ES_tradnl" w:eastAsia="es-ES"/>
        </w:rPr>
        <w:t xml:space="preserve">se </w:t>
      </w:r>
      <w:r w:rsidR="005A1182" w:rsidRPr="007E3C9D">
        <w:rPr>
          <w:rFonts w:ascii="Palatino Linotype" w:eastAsia="Calibri" w:hAnsi="Palatino Linotype" w:cs="Arial"/>
          <w:sz w:val="24"/>
          <w:szCs w:val="24"/>
          <w:lang w:val="es-ES_tradnl" w:eastAsia="es-ES"/>
        </w:rPr>
        <w:t>llevó</w:t>
      </w:r>
      <w:r w:rsidR="003367A0" w:rsidRPr="007E3C9D">
        <w:rPr>
          <w:rFonts w:ascii="Palatino Linotype" w:eastAsia="Calibri" w:hAnsi="Palatino Linotype" w:cs="Arial"/>
          <w:sz w:val="24"/>
          <w:szCs w:val="24"/>
          <w:lang w:val="es-ES_tradnl" w:eastAsia="es-ES"/>
        </w:rPr>
        <w:t xml:space="preserve"> a cabo </w:t>
      </w:r>
      <w:r w:rsidR="005A1182" w:rsidRPr="007E3C9D">
        <w:rPr>
          <w:rFonts w:ascii="Palatino Linotype" w:eastAsia="Calibri" w:hAnsi="Palatino Linotype" w:cs="Arial"/>
          <w:sz w:val="24"/>
          <w:szCs w:val="24"/>
          <w:lang w:val="es-ES_tradnl" w:eastAsia="es-ES"/>
        </w:rPr>
        <w:t>su impugnación</w:t>
      </w:r>
      <w:r w:rsidR="003367A0" w:rsidRPr="007E3C9D">
        <w:rPr>
          <w:rFonts w:ascii="Palatino Linotype" w:eastAsia="Calibri" w:hAnsi="Palatino Linotype" w:cs="Arial"/>
          <w:sz w:val="24"/>
          <w:szCs w:val="24"/>
          <w:lang w:val="es-ES_tradnl" w:eastAsia="es-ES"/>
        </w:rPr>
        <w:t xml:space="preserve"> un día antes de que iniciara el plazo precitado, circunstancia que no es determinante para declararlo extemporáneo, toda vez que el tiempo concedido es para delimitar el término en que se pueden impugnar las respuestas, ergo no impide que se presenten antes de iniciado el plazo concedido.</w:t>
      </w:r>
    </w:p>
    <w:p w:rsidR="00445640" w:rsidRPr="007E3C9D" w:rsidRDefault="00445640" w:rsidP="007E3C9D">
      <w:pPr>
        <w:tabs>
          <w:tab w:val="left" w:pos="284"/>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713F09" w:rsidRPr="007E3C9D" w:rsidRDefault="005A1182"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sz w:val="24"/>
          <w:szCs w:val="24"/>
          <w:lang w:eastAsia="es-ES"/>
        </w:rPr>
        <w:t xml:space="preserve">Cuando </w:t>
      </w:r>
      <w:r w:rsidRPr="007E3C9D">
        <w:rPr>
          <w:rFonts w:ascii="Palatino Linotype" w:eastAsiaTheme="minorEastAsia" w:hAnsi="Palatino Linotype"/>
          <w:bCs/>
          <w:sz w:val="24"/>
          <w:szCs w:val="24"/>
          <w:lang w:val="es-ES_tradnl" w:eastAsia="es-ES"/>
        </w:rPr>
        <w:t>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rsidR="005A1182" w:rsidRPr="007E3C9D" w:rsidRDefault="005A1182"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5A1182" w:rsidRPr="007E3C9D" w:rsidRDefault="005A1182"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val="es-ES_tradnl" w:eastAsia="es-ES"/>
        </w:rPr>
        <w:t xml:space="preserve">Discernimiento </w:t>
      </w:r>
      <w:r w:rsidRPr="007E3C9D">
        <w:rPr>
          <w:rFonts w:ascii="Palatino Linotype" w:eastAsiaTheme="minorEastAsia" w:hAnsi="Palatino Linotype"/>
          <w:bCs/>
          <w:sz w:val="24"/>
          <w:szCs w:val="24"/>
          <w:lang w:eastAsia="es-ES"/>
        </w:rPr>
        <w:t xml:space="preserve">de éste Órgano Garante </w:t>
      </w:r>
      <w:r w:rsidRPr="007E3C9D">
        <w:rPr>
          <w:rFonts w:ascii="Palatino Linotype" w:eastAsiaTheme="minorEastAsia" w:hAnsi="Palatino Linotype"/>
          <w:bCs/>
          <w:sz w:val="24"/>
          <w:szCs w:val="24"/>
          <w:lang w:val="es-ES_tradnl" w:eastAsia="es-ES"/>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rsidR="005A1182" w:rsidRPr="007E3C9D" w:rsidRDefault="005A1182"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5A1182" w:rsidRPr="007E3C9D" w:rsidRDefault="005A1182" w:rsidP="007E3C9D">
      <w:pPr>
        <w:pStyle w:val="Sinespaciado"/>
        <w:spacing w:line="360" w:lineRule="auto"/>
        <w:ind w:left="567" w:right="567"/>
        <w:jc w:val="both"/>
        <w:rPr>
          <w:rFonts w:ascii="Palatino Linotype" w:eastAsia="Times New Roman" w:hAnsi="Palatino Linotype" w:cs="Arial"/>
          <w:bCs/>
          <w:i/>
          <w:color w:val="555555"/>
          <w:sz w:val="24"/>
          <w:szCs w:val="24"/>
          <w:lang w:eastAsia="es-MX"/>
        </w:rPr>
      </w:pPr>
      <w:r w:rsidRPr="007E3C9D">
        <w:rPr>
          <w:rFonts w:ascii="Palatino Linotype" w:hAnsi="Palatino Linotype"/>
          <w:b/>
          <w:i/>
          <w:sz w:val="24"/>
          <w:szCs w:val="24"/>
        </w:rPr>
        <w:t>RECURSO DE RECLAMACIÓN. SU INTERPOSICIÓN NO ES EXTEMPORÁNEA SI SE REALIZA ANTES DE QUE INICIE EL PLAZO PARA HACERLO.</w:t>
      </w:r>
      <w:r w:rsidRPr="007E3C9D">
        <w:rPr>
          <w:rFonts w:ascii="Palatino Linotype" w:hAnsi="Palatino Linotype"/>
          <w:i/>
          <w:sz w:val="24"/>
          <w:szCs w:val="24"/>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5A1182" w:rsidRPr="007E3C9D" w:rsidRDefault="005A1182"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5A1182" w:rsidRPr="007E3C9D" w:rsidRDefault="005A1182"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val="es-ES_tradnl" w:eastAsia="es-ES"/>
        </w:rPr>
        <w:t xml:space="preserve">Esto </w:t>
      </w:r>
      <w:r w:rsidRPr="007E3C9D">
        <w:rPr>
          <w:rFonts w:ascii="Palatino Linotype" w:eastAsiaTheme="minorEastAsia" w:hAnsi="Palatino Linotype"/>
          <w:bCs/>
          <w:sz w:val="24"/>
          <w:szCs w:val="24"/>
          <w:lang w:eastAsia="es-ES"/>
        </w:rPr>
        <w:t xml:space="preserve">es así porque en primer lugar es necesario que el </w:t>
      </w:r>
      <w:r w:rsidRPr="007E3C9D">
        <w:rPr>
          <w:rFonts w:ascii="Palatino Linotype" w:eastAsiaTheme="minorEastAsia" w:hAnsi="Palatino Linotype"/>
          <w:b/>
          <w:bCs/>
          <w:sz w:val="24"/>
          <w:szCs w:val="24"/>
          <w:lang w:eastAsia="es-ES"/>
        </w:rPr>
        <w:t>RECURRENTE</w:t>
      </w:r>
      <w:r w:rsidRPr="007E3C9D">
        <w:rPr>
          <w:rFonts w:ascii="Palatino Linotype" w:eastAsiaTheme="minorEastAsia" w:hAnsi="Palatino Linotype"/>
          <w:bCs/>
          <w:sz w:val="24"/>
          <w:szCs w:val="24"/>
          <w:lang w:eastAsia="es-ES"/>
        </w:rPr>
        <w:t xml:space="preserve"> conozca el acto que le provoca agravio y, a partir de ello, formular su recurso de revisión señalando tanto el acto impugnado como el motivo de inconformidad. Y si bien la Ley señala que el plazo corre un día después de haber sido notificada la respuesta, en nada se afecta al proceso que el mismo día de notificada el particular actúe, ya que al contrario, lo que demuestra es el interés del mismo para ejercer su derecho bajo el principio constitucional de justicia expedita.</w:t>
      </w:r>
    </w:p>
    <w:p w:rsidR="005A1182" w:rsidRPr="007E3C9D" w:rsidRDefault="005A1182"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856C9A" w:rsidRDefault="005A1182"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val="es-ES_tradnl" w:eastAsia="es-ES"/>
        </w:rPr>
        <w:t xml:space="preserve">Por </w:t>
      </w:r>
      <w:r w:rsidRPr="007E3C9D">
        <w:rPr>
          <w:rFonts w:ascii="Palatino Linotype" w:eastAsiaTheme="minorEastAsia" w:hAnsi="Palatino Linotype"/>
          <w:bCs/>
          <w:sz w:val="24"/>
          <w:szCs w:val="24"/>
          <w:lang w:eastAsia="es-ES"/>
        </w:rPr>
        <w:t>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3C592E" w:rsidRPr="003C592E" w:rsidRDefault="003C592E" w:rsidP="003C592E">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856C9A" w:rsidRPr="007E3C9D" w:rsidRDefault="00856C9A"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eastAsia="es-ES"/>
        </w:rPr>
        <w:t xml:space="preserve">En consecuencia, </w:t>
      </w:r>
      <w:r w:rsidRPr="007E3C9D">
        <w:rPr>
          <w:rFonts w:ascii="Palatino Linotype" w:eastAsiaTheme="minorEastAsia" w:hAnsi="Palatino Linotype"/>
          <w:bCs/>
          <w:sz w:val="24"/>
          <w:szCs w:val="24"/>
          <w:lang w:val="es-ES_tradnl" w:eastAsia="es-ES"/>
        </w:rPr>
        <w:t>la interposición del recurso de revisión antes de que inicie el plazo para su presentación no es determinante para declararlo extemporáneo</w:t>
      </w:r>
      <w:r w:rsidRPr="007E3C9D">
        <w:rPr>
          <w:rFonts w:ascii="Palatino Linotype" w:eastAsiaTheme="minorEastAsia" w:hAnsi="Palatino Linotype"/>
          <w:bCs/>
          <w:sz w:val="24"/>
          <w:szCs w:val="24"/>
          <w:lang w:val="es-ES" w:eastAsia="es-ES"/>
        </w:rPr>
        <w:t xml:space="preserve">, siempre y cuando ello ocurra de manera posterior a que se haya notificado la respuesta del </w:t>
      </w:r>
      <w:r w:rsidRPr="007E3C9D">
        <w:rPr>
          <w:rFonts w:ascii="Palatino Linotype" w:eastAsiaTheme="minorEastAsia" w:hAnsi="Palatino Linotype"/>
          <w:b/>
          <w:bCs/>
          <w:sz w:val="24"/>
          <w:szCs w:val="24"/>
          <w:lang w:val="es-ES" w:eastAsia="es-ES"/>
        </w:rPr>
        <w:t>SUJETO OBLIGADO.</w:t>
      </w:r>
    </w:p>
    <w:p w:rsidR="00856C9A" w:rsidRPr="007E3C9D" w:rsidRDefault="00856C9A"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856C9A" w:rsidRPr="007E3C9D" w:rsidRDefault="00856C9A"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eastAsia="es-ES"/>
        </w:rPr>
        <w:t xml:space="preserve">Por </w:t>
      </w:r>
      <w:r w:rsidRPr="007E3C9D">
        <w:rPr>
          <w:rFonts w:ascii="Palatino Linotype" w:eastAsiaTheme="minorEastAsia" w:hAnsi="Palatino Linotype"/>
          <w:bCs/>
          <w:sz w:val="24"/>
          <w:szCs w:val="24"/>
          <w:lang w:val="es-ES_tradnl" w:eastAsia="es-ES"/>
        </w:rPr>
        <w:t xml:space="preserve">otro lado, de la </w:t>
      </w:r>
      <w:r w:rsidRPr="007E3C9D">
        <w:rPr>
          <w:rFonts w:ascii="Palatino Linotype" w:eastAsiaTheme="minorEastAsia" w:hAnsi="Palatino Linotype"/>
          <w:bCs/>
          <w:sz w:val="24"/>
          <w:szCs w:val="24"/>
          <w:lang w:val="es-ES" w:eastAsia="es-ES"/>
        </w:rPr>
        <w:t xml:space="preserve">revisión al expediente electrónico del </w:t>
      </w:r>
      <w:r w:rsidRPr="007E3C9D">
        <w:rPr>
          <w:rFonts w:ascii="Palatino Linotype" w:eastAsiaTheme="minorEastAsia" w:hAnsi="Palatino Linotype"/>
          <w:b/>
          <w:bCs/>
          <w:i/>
          <w:sz w:val="24"/>
          <w:szCs w:val="24"/>
          <w:lang w:val="es-ES" w:eastAsia="es-ES"/>
        </w:rPr>
        <w:t>SAIMEX,</w:t>
      </w:r>
      <w:r w:rsidRPr="007E3C9D">
        <w:rPr>
          <w:rFonts w:ascii="Palatino Linotype" w:eastAsiaTheme="minorEastAsia" w:hAnsi="Palatino Linotype"/>
          <w:bCs/>
          <w:sz w:val="24"/>
          <w:szCs w:val="24"/>
          <w:lang w:val="es-ES" w:eastAsia="es-ES"/>
        </w:rPr>
        <w:t xml:space="preserve"> se desprende que la parte </w:t>
      </w:r>
      <w:r w:rsidRPr="007E3C9D">
        <w:rPr>
          <w:rFonts w:ascii="Palatino Linotype" w:eastAsiaTheme="minorEastAsia" w:hAnsi="Palatino Linotype"/>
          <w:b/>
          <w:bCs/>
          <w:sz w:val="24"/>
          <w:szCs w:val="24"/>
          <w:lang w:val="es-ES" w:eastAsia="es-ES"/>
        </w:rPr>
        <w:t>SOLICITANTE</w:t>
      </w:r>
      <w:r w:rsidRPr="007E3C9D">
        <w:rPr>
          <w:rFonts w:ascii="Palatino Linotype" w:eastAsiaTheme="minorEastAsia" w:hAnsi="Palatino Linotype"/>
          <w:bCs/>
          <w:sz w:val="24"/>
          <w:szCs w:val="24"/>
          <w:lang w:val="es-ES" w:eastAsia="es-ES"/>
        </w:rPr>
        <w:t xml:space="preserve">, en ejercicio de su derecho de acceso a la información pública en el expediente que se revisa, tanto en la solicitud de información como en el recurso de revisión </w:t>
      </w:r>
      <w:r w:rsidRPr="007E3C9D">
        <w:rPr>
          <w:rFonts w:ascii="Palatino Linotype" w:eastAsiaTheme="minorEastAsia" w:hAnsi="Palatino Linotype"/>
          <w:b/>
          <w:bCs/>
          <w:sz w:val="24"/>
          <w:szCs w:val="24"/>
          <w:lang w:val="es-ES" w:eastAsia="es-ES"/>
        </w:rPr>
        <w:t xml:space="preserve">no proporcionó su nombre para que sea </w:t>
      </w:r>
      <w:r w:rsidRPr="007E3C9D">
        <w:rPr>
          <w:rFonts w:ascii="Palatino Linotype" w:eastAsiaTheme="minorEastAsia" w:hAnsi="Palatino Linotype"/>
          <w:b/>
          <w:bCs/>
          <w:sz w:val="24"/>
          <w:szCs w:val="24"/>
          <w:u w:val="single"/>
          <w:lang w:val="es-ES" w:eastAsia="es-ES"/>
        </w:rPr>
        <w:t>identificada</w:t>
      </w:r>
      <w:r w:rsidRPr="007E3C9D">
        <w:rPr>
          <w:rFonts w:ascii="Palatino Linotype" w:eastAsiaTheme="minorEastAsia" w:hAnsi="Palatino Linotype"/>
          <w:b/>
          <w:bCs/>
          <w:sz w:val="24"/>
          <w:szCs w:val="24"/>
          <w:lang w:val="es-ES" w:eastAsia="es-ES"/>
        </w:rPr>
        <w:t>,</w:t>
      </w:r>
      <w:r w:rsidRPr="007E3C9D">
        <w:rPr>
          <w:rFonts w:ascii="Palatino Linotype" w:eastAsiaTheme="minorEastAsia" w:hAnsi="Palatino Linotype"/>
          <w:bCs/>
          <w:sz w:val="24"/>
          <w:szCs w:val="24"/>
          <w:lang w:val="es-ES" w:eastAsia="es-ES"/>
        </w:rPr>
        <w:t xml:space="preserve"> ni se tiene la certeza sobre su identidad; lo anterior en virtud de que el particular ostenta el nombre de </w:t>
      </w:r>
      <w:r w:rsidR="005B50D7" w:rsidRPr="005B50D7">
        <w:rPr>
          <w:rFonts w:ascii="Palatino Linotype" w:eastAsiaTheme="minorEastAsia" w:hAnsi="Palatino Linotype"/>
          <w:b/>
          <w:bCs/>
          <w:i/>
          <w:sz w:val="24"/>
          <w:szCs w:val="24"/>
          <w:highlight w:val="black"/>
          <w:lang w:val="es-ES" w:eastAsia="es-ES"/>
        </w:rPr>
        <w:t>------------------------------------------------</w:t>
      </w:r>
      <w:r w:rsidRPr="007E3C9D">
        <w:rPr>
          <w:rFonts w:ascii="Palatino Linotype" w:eastAsiaTheme="minorEastAsia" w:hAnsi="Palatino Linotype"/>
          <w:bCs/>
          <w:sz w:val="24"/>
          <w:szCs w:val="24"/>
          <w:lang w:val="es-ES" w:eastAsia="es-ES"/>
        </w:rPr>
        <w:t xml:space="preserve">; sin embargo, es importante señalar también que </w:t>
      </w:r>
      <w:r w:rsidRPr="007E3C9D">
        <w:rPr>
          <w:rFonts w:ascii="Palatino Linotype" w:eastAsiaTheme="minorEastAsia" w:hAnsi="Palatino Linotype"/>
          <w:bCs/>
          <w:sz w:val="24"/>
          <w:szCs w:val="24"/>
          <w:lang w:val="es-ES_tradnl" w:eastAsia="es-ES"/>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856C9A" w:rsidRPr="007E3C9D" w:rsidRDefault="00856C9A"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856C9A" w:rsidRPr="007E3C9D" w:rsidRDefault="00856C9A"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eastAsia="es-ES"/>
        </w:rPr>
        <w:t xml:space="preserve">Esto </w:t>
      </w:r>
      <w:r w:rsidRPr="007E3C9D">
        <w:rPr>
          <w:rFonts w:ascii="Palatino Linotype" w:eastAsiaTheme="minorEastAsia" w:hAnsi="Palatino Linotype"/>
          <w:bCs/>
          <w:sz w:val="24"/>
          <w:szCs w:val="24"/>
          <w:lang w:val="es-ES" w:eastAsia="es-ES"/>
        </w:rPr>
        <w:t xml:space="preserve">es así, ya que de conformidad con los artículos 6, apartado A, fracciones III y IV de la </w:t>
      </w:r>
      <w:r w:rsidRPr="007E3C9D">
        <w:rPr>
          <w:rFonts w:ascii="Palatino Linotype" w:eastAsiaTheme="minorEastAsia" w:hAnsi="Palatino Linotype"/>
          <w:b/>
          <w:bCs/>
          <w:sz w:val="24"/>
          <w:szCs w:val="24"/>
          <w:lang w:val="es-ES" w:eastAsia="es-ES"/>
        </w:rPr>
        <w:t>Constitución Política de los Estados Unidos Mexicanos</w:t>
      </w:r>
      <w:r w:rsidRPr="007E3C9D">
        <w:rPr>
          <w:rFonts w:ascii="Palatino Linotype" w:eastAsiaTheme="minorEastAsia" w:hAnsi="Palatino Linotype"/>
          <w:bCs/>
          <w:sz w:val="24"/>
          <w:szCs w:val="24"/>
          <w:lang w:val="es-ES" w:eastAsia="es-ES"/>
        </w:rPr>
        <w:t xml:space="preserve">; 5, párrafos vigésimo segundo, vigésimo tercero y vigésimo cuarto fracciones III, IV y V de la </w:t>
      </w:r>
      <w:r w:rsidRPr="007E3C9D">
        <w:rPr>
          <w:rFonts w:ascii="Palatino Linotype" w:eastAsiaTheme="minorEastAsia" w:hAnsi="Palatino Linotype"/>
          <w:b/>
          <w:bCs/>
          <w:sz w:val="24"/>
          <w:szCs w:val="24"/>
          <w:lang w:val="es-ES" w:eastAsia="es-ES"/>
        </w:rPr>
        <w:t>Constitución Política del Estado Libre y Soberano de México</w:t>
      </w:r>
      <w:r w:rsidRPr="007E3C9D">
        <w:rPr>
          <w:rFonts w:ascii="Palatino Linotype" w:eastAsiaTheme="minorEastAsia" w:hAnsi="Palatino Linotype"/>
          <w:bCs/>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56C9A" w:rsidRPr="007E3C9D" w:rsidRDefault="00856C9A"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856C9A" w:rsidRPr="007E3C9D" w:rsidRDefault="00856C9A"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eastAsia="es-ES"/>
        </w:rPr>
        <w:t xml:space="preserve">Por </w:t>
      </w:r>
      <w:r w:rsidRPr="007E3C9D">
        <w:rPr>
          <w:rFonts w:ascii="Palatino Linotype" w:eastAsiaTheme="minorEastAsia" w:hAnsi="Palatino Linotype"/>
          <w:bCs/>
          <w:sz w:val="24"/>
          <w:szCs w:val="24"/>
          <w:lang w:val="es-ES_tradnl" w:eastAsia="es-ES"/>
        </w:rPr>
        <w:t xml:space="preserve">lo cual, </w:t>
      </w:r>
      <w:r w:rsidRPr="007E3C9D">
        <w:rPr>
          <w:rFonts w:ascii="Palatino Linotype" w:eastAsiaTheme="minorEastAsia" w:hAnsi="Palatino Linotype"/>
          <w:bCs/>
          <w:sz w:val="24"/>
          <w:szCs w:val="24"/>
          <w:lang w:val="es-ES" w:eastAsia="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7E3C9D">
        <w:rPr>
          <w:rFonts w:ascii="Palatino Linotype" w:eastAsiaTheme="minorEastAsia" w:hAnsi="Palatino Linotype"/>
          <w:bCs/>
          <w:sz w:val="24"/>
          <w:szCs w:val="24"/>
          <w:lang w:val="es-ES_tradnl" w:eastAsia="es-ES"/>
        </w:rPr>
        <w:t>.</w:t>
      </w:r>
    </w:p>
    <w:p w:rsidR="00856C9A" w:rsidRPr="007E3C9D" w:rsidRDefault="00856C9A"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856C9A" w:rsidRPr="007E3C9D" w:rsidRDefault="00856C9A"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eastAsia="es-ES"/>
        </w:rPr>
        <w:t xml:space="preserve">Asimismo, </w:t>
      </w:r>
      <w:r w:rsidRPr="007E3C9D">
        <w:rPr>
          <w:rFonts w:ascii="Palatino Linotype" w:eastAsiaTheme="minorEastAsia" w:hAnsi="Palatino Linotype"/>
          <w:bCs/>
          <w:sz w:val="24"/>
          <w:szCs w:val="24"/>
          <w:lang w:val="es-ES_tradnl" w:eastAsia="es-ES"/>
        </w:rPr>
        <w:t>como lo establece la Convención Americana en su artículo 13, el derecho de acceso a la información es un derecho humano universal y en consecuencia, toda persona tiene derecho a solicitar acceso a la información.</w:t>
      </w:r>
    </w:p>
    <w:p w:rsidR="00856C9A" w:rsidRPr="007E3C9D" w:rsidRDefault="00856C9A"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856C9A" w:rsidRPr="007E3C9D" w:rsidRDefault="00856C9A"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eastAsia="es-ES"/>
        </w:rPr>
        <w:t xml:space="preserve">De </w:t>
      </w:r>
      <w:r w:rsidRPr="007E3C9D">
        <w:rPr>
          <w:rFonts w:ascii="Palatino Linotype" w:eastAsiaTheme="minorEastAsia" w:hAnsi="Palatino Linotype"/>
          <w:bCs/>
          <w:sz w:val="24"/>
          <w:szCs w:val="24"/>
          <w:lang w:val="es-ES_tradnl" w:eastAsia="es-E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856C9A" w:rsidRPr="007E3C9D" w:rsidRDefault="00856C9A"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856C9A" w:rsidRPr="007E3C9D" w:rsidRDefault="00856C9A"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eastAsia="es-ES"/>
        </w:rPr>
        <w:t xml:space="preserve">En </w:t>
      </w:r>
      <w:r w:rsidRPr="007E3C9D">
        <w:rPr>
          <w:rFonts w:ascii="Palatino Linotype" w:eastAsiaTheme="minorEastAsia" w:hAnsi="Palatino Linotype"/>
          <w:bCs/>
          <w:sz w:val="24"/>
          <w:szCs w:val="24"/>
          <w:lang w:val="es-ES_tradnl" w:eastAsia="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56C9A" w:rsidRPr="007E3C9D" w:rsidRDefault="00856C9A" w:rsidP="007E3C9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856C9A" w:rsidRPr="007E3C9D" w:rsidRDefault="00856C9A"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Theme="minorEastAsia" w:hAnsi="Palatino Linotype"/>
          <w:bCs/>
          <w:sz w:val="24"/>
          <w:szCs w:val="24"/>
          <w:lang w:eastAsia="es-ES"/>
        </w:rPr>
        <w:t xml:space="preserve">Ergo, </w:t>
      </w:r>
      <w:r w:rsidRPr="007E3C9D">
        <w:rPr>
          <w:rFonts w:ascii="Palatino Linotype" w:eastAsiaTheme="minorEastAsia" w:hAnsi="Palatino Linotype"/>
          <w:bCs/>
          <w:sz w:val="24"/>
          <w:szCs w:val="24"/>
          <w:lang w:val="es-ES" w:eastAsia="es-ES"/>
        </w:rPr>
        <w:t xml:space="preserve">el nombre del </w:t>
      </w:r>
      <w:r w:rsidRPr="007E3C9D">
        <w:rPr>
          <w:rFonts w:ascii="Palatino Linotype" w:eastAsiaTheme="minorEastAsia" w:hAnsi="Palatino Linotype"/>
          <w:b/>
          <w:bCs/>
          <w:sz w:val="24"/>
          <w:szCs w:val="24"/>
          <w:lang w:val="es-ES" w:eastAsia="es-ES"/>
        </w:rPr>
        <w:t>SOLICITANTE</w:t>
      </w:r>
      <w:r w:rsidRPr="007E3C9D">
        <w:rPr>
          <w:rFonts w:ascii="Palatino Linotype" w:eastAsiaTheme="minorEastAsia" w:hAnsi="Palatino Linotype"/>
          <w:bCs/>
          <w:sz w:val="24"/>
          <w:szCs w:val="24"/>
          <w:lang w:val="es-ES" w:eastAsia="es-ES"/>
        </w:rPr>
        <w:t xml:space="preserve"> y subsecuente </w:t>
      </w:r>
      <w:r w:rsidRPr="007E3C9D">
        <w:rPr>
          <w:rFonts w:ascii="Palatino Linotype" w:eastAsiaTheme="minorEastAsia" w:hAnsi="Palatino Linotype"/>
          <w:b/>
          <w:bCs/>
          <w:sz w:val="24"/>
          <w:szCs w:val="24"/>
          <w:lang w:val="es-ES" w:eastAsia="es-ES"/>
        </w:rPr>
        <w:t>RECURRENTE,</w:t>
      </w:r>
      <w:r w:rsidRPr="007E3C9D">
        <w:rPr>
          <w:rFonts w:ascii="Palatino Linotype" w:eastAsiaTheme="minorEastAsia" w:hAnsi="Palatino Linotype"/>
          <w:bCs/>
          <w:sz w:val="24"/>
          <w:szCs w:val="24"/>
          <w:lang w:val="es-ES" w:eastAsia="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7E3C9D">
        <w:rPr>
          <w:rFonts w:ascii="Palatino Linotype" w:eastAsiaTheme="minorEastAsia" w:hAnsi="Palatino Linotype"/>
          <w:bCs/>
          <w:sz w:val="24"/>
          <w:szCs w:val="24"/>
          <w:lang w:val="es-ES" w:eastAsia="es-ES"/>
        </w:rPr>
        <w:t>Resolutor</w:t>
      </w:r>
      <w:proofErr w:type="spellEnd"/>
      <w:r w:rsidRPr="007E3C9D">
        <w:rPr>
          <w:rFonts w:ascii="Palatino Linotype" w:eastAsiaTheme="minorEastAsia" w:hAnsi="Palatino Linotype"/>
          <w:bCs/>
          <w:sz w:val="24"/>
          <w:szCs w:val="24"/>
          <w:lang w:val="es-ES" w:eastAsia="es-ES"/>
        </w:rPr>
        <w:t>.</w:t>
      </w:r>
    </w:p>
    <w:p w:rsidR="005D422A" w:rsidRPr="007E3C9D" w:rsidRDefault="005D422A" w:rsidP="007E3C9D">
      <w:pPr>
        <w:spacing w:after="0" w:line="360" w:lineRule="auto"/>
        <w:ind w:right="49"/>
        <w:contextualSpacing/>
        <w:jc w:val="both"/>
        <w:rPr>
          <w:rFonts w:ascii="Palatino Linotype" w:eastAsiaTheme="minorEastAsia" w:hAnsi="Palatino Linotype"/>
          <w:sz w:val="24"/>
          <w:szCs w:val="24"/>
          <w:lang w:val="es-ES_tradnl" w:eastAsia="es-ES"/>
        </w:rPr>
      </w:pPr>
    </w:p>
    <w:p w:rsidR="005D422A" w:rsidRPr="007E3C9D" w:rsidRDefault="00856C9A" w:rsidP="007E3C9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7E3C9D">
        <w:rPr>
          <w:rFonts w:ascii="Palatino Linotype" w:eastAsia="Calibri" w:hAnsi="Palatino Linotype" w:cs="Arial"/>
          <w:sz w:val="24"/>
          <w:szCs w:val="24"/>
          <w:lang w:val="es-ES_tradnl" w:eastAsia="es-ES"/>
        </w:rPr>
        <w:t>Bajo el anterior orden de ideas</w:t>
      </w:r>
      <w:r w:rsidR="005D422A" w:rsidRPr="007E3C9D">
        <w:rPr>
          <w:rFonts w:ascii="Palatino Linotype" w:eastAsia="Calibri" w:hAnsi="Palatino Linotype" w:cs="Arial"/>
          <w:sz w:val="24"/>
          <w:szCs w:val="24"/>
          <w:lang w:val="es-ES_tradnl" w:eastAsia="es-ES"/>
        </w:rPr>
        <w:t xml:space="preserve">, </w:t>
      </w:r>
      <w:r w:rsidR="00713F09" w:rsidRPr="007E3C9D">
        <w:rPr>
          <w:rFonts w:ascii="Palatino Linotype" w:eastAsia="Calibri" w:hAnsi="Palatino Linotype" w:cs="Arial"/>
          <w:sz w:val="24"/>
          <w:szCs w:val="24"/>
          <w:lang w:val="es-ES_tradnl" w:eastAsia="es-ES"/>
        </w:rPr>
        <w:t>l</w:t>
      </w:r>
      <w:r w:rsidR="00445640" w:rsidRPr="007E3C9D">
        <w:rPr>
          <w:rFonts w:ascii="Palatino Linotype" w:eastAsia="Calibri" w:hAnsi="Palatino Linotype" w:cs="Arial"/>
          <w:sz w:val="24"/>
          <w:szCs w:val="24"/>
          <w:lang w:val="es-ES_tradnl" w:eastAsia="es-ES"/>
        </w:rPr>
        <w:t>os</w:t>
      </w:r>
      <w:r w:rsidR="005D422A" w:rsidRPr="007E3C9D">
        <w:rPr>
          <w:rFonts w:ascii="Palatino Linotype" w:eastAsia="Calibri" w:hAnsi="Palatino Linotype" w:cs="Arial"/>
          <w:sz w:val="24"/>
          <w:szCs w:val="24"/>
          <w:lang w:val="es-ES_tradnl" w:eastAsia="es-ES"/>
        </w:rPr>
        <w:t xml:space="preserve"> escrito</w:t>
      </w:r>
      <w:r w:rsidR="00445640" w:rsidRPr="007E3C9D">
        <w:rPr>
          <w:rFonts w:ascii="Palatino Linotype" w:eastAsia="Calibri" w:hAnsi="Palatino Linotype" w:cs="Arial"/>
          <w:sz w:val="24"/>
          <w:szCs w:val="24"/>
          <w:lang w:val="es-ES_tradnl" w:eastAsia="es-ES"/>
        </w:rPr>
        <w:t>s</w:t>
      </w:r>
      <w:r w:rsidR="005D422A" w:rsidRPr="007E3C9D">
        <w:rPr>
          <w:rFonts w:ascii="Palatino Linotype" w:eastAsia="Calibri" w:hAnsi="Palatino Linotype" w:cs="Arial"/>
          <w:sz w:val="24"/>
          <w:szCs w:val="24"/>
          <w:lang w:val="es-ES_tradnl" w:eastAsia="es-ES"/>
        </w:rPr>
        <w:t xml:space="preserve"> contiene</w:t>
      </w:r>
      <w:r w:rsidR="00445640" w:rsidRPr="007E3C9D">
        <w:rPr>
          <w:rFonts w:ascii="Palatino Linotype" w:eastAsia="Calibri" w:hAnsi="Palatino Linotype" w:cs="Arial"/>
          <w:sz w:val="24"/>
          <w:szCs w:val="24"/>
          <w:lang w:val="es-ES_tradnl" w:eastAsia="es-ES"/>
        </w:rPr>
        <w:t>n</w:t>
      </w:r>
      <w:r w:rsidR="005D422A" w:rsidRPr="007E3C9D">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445640" w:rsidRPr="007E3C9D">
        <w:rPr>
          <w:rFonts w:ascii="Palatino Linotype" w:eastAsia="Calibri" w:hAnsi="Palatino Linotype" w:cs="Arial"/>
          <w:sz w:val="24"/>
          <w:szCs w:val="24"/>
          <w:lang w:val="es-ES_tradnl" w:eastAsia="es-ES"/>
        </w:rPr>
        <w:t>los</w:t>
      </w:r>
      <w:r w:rsidR="005D422A" w:rsidRPr="007E3C9D">
        <w:rPr>
          <w:rFonts w:ascii="Palatino Linotype" w:eastAsia="Calibri" w:hAnsi="Palatino Linotype" w:cs="Arial"/>
          <w:sz w:val="24"/>
          <w:szCs w:val="24"/>
          <w:lang w:val="es-ES_tradnl" w:eastAsia="es-ES"/>
        </w:rPr>
        <w:t xml:space="preserve"> presente</w:t>
      </w:r>
      <w:r w:rsidR="00445640" w:rsidRPr="007E3C9D">
        <w:rPr>
          <w:rFonts w:ascii="Palatino Linotype" w:eastAsia="Calibri" w:hAnsi="Palatino Linotype" w:cs="Arial"/>
          <w:sz w:val="24"/>
          <w:szCs w:val="24"/>
          <w:lang w:val="es-ES_tradnl" w:eastAsia="es-ES"/>
        </w:rPr>
        <w:t>s</w:t>
      </w:r>
      <w:r w:rsidR="005D422A" w:rsidRPr="007E3C9D">
        <w:rPr>
          <w:rFonts w:ascii="Palatino Linotype" w:eastAsia="Calibri" w:hAnsi="Palatino Linotype" w:cs="Arial"/>
          <w:sz w:val="24"/>
          <w:szCs w:val="24"/>
          <w:lang w:val="es-ES_tradnl" w:eastAsia="es-ES"/>
        </w:rPr>
        <w:t xml:space="preserve"> recurso</w:t>
      </w:r>
      <w:r w:rsidR="00445640" w:rsidRPr="007E3C9D">
        <w:rPr>
          <w:rFonts w:ascii="Palatino Linotype" w:eastAsia="Calibri" w:hAnsi="Palatino Linotype" w:cs="Arial"/>
          <w:sz w:val="24"/>
          <w:szCs w:val="24"/>
          <w:lang w:val="es-ES_tradnl" w:eastAsia="es-ES"/>
        </w:rPr>
        <w:t>s</w:t>
      </w:r>
      <w:r w:rsidR="005D422A" w:rsidRPr="007E3C9D">
        <w:rPr>
          <w:rFonts w:ascii="Palatino Linotype" w:eastAsia="Calibri" w:hAnsi="Palatino Linotype" w:cs="Arial"/>
          <w:sz w:val="24"/>
          <w:szCs w:val="24"/>
          <w:lang w:val="es-ES_tradnl" w:eastAsia="es-ES"/>
        </w:rPr>
        <w:t>.</w:t>
      </w:r>
    </w:p>
    <w:p w:rsidR="005D422A" w:rsidRPr="007E3C9D" w:rsidRDefault="005D422A" w:rsidP="007E3C9D">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7E3C9D" w:rsidRDefault="00B54F03" w:rsidP="007E3C9D">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24022402"/>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7E3C9D">
        <w:rPr>
          <w:rFonts w:ascii="Palatino Linotype" w:eastAsia="MS Mincho" w:hAnsi="Palatino Linotype" w:cstheme="majorBidi"/>
          <w:b/>
          <w:sz w:val="24"/>
          <w:szCs w:val="24"/>
          <w:lang w:val="es-ES_tradnl" w:eastAsia="es-ES"/>
        </w:rPr>
        <w:t>TERCERO</w:t>
      </w:r>
      <w:r w:rsidRPr="007E3C9D">
        <w:rPr>
          <w:rFonts w:ascii="Palatino Linotype" w:eastAsia="MS Gothic" w:hAnsi="Palatino Linotype" w:cs="Times New Roman"/>
          <w:b/>
          <w:sz w:val="24"/>
          <w:szCs w:val="24"/>
        </w:rPr>
        <w:t xml:space="preserve">. Del Planteamiento de la </w:t>
      </w:r>
      <w:r w:rsidRPr="007E3C9D">
        <w:rPr>
          <w:rFonts w:ascii="Palatino Linotype" w:eastAsia="MS Gothic" w:hAnsi="Palatino Linotype" w:cs="Times New Roman"/>
          <w:b/>
          <w:i/>
          <w:sz w:val="24"/>
          <w:szCs w:val="24"/>
        </w:rPr>
        <w:t>Litis</w:t>
      </w:r>
      <w:r w:rsidRPr="007E3C9D">
        <w:rPr>
          <w:rFonts w:ascii="Palatino Linotype" w:eastAsia="MS Gothic" w:hAnsi="Palatino Linotype" w:cs="Times New Roman"/>
          <w:b/>
          <w:sz w:val="24"/>
          <w:szCs w:val="24"/>
        </w:rPr>
        <w:t>.</w:t>
      </w:r>
      <w:bookmarkEnd w:id="4"/>
      <w:r w:rsidRPr="007E3C9D">
        <w:rPr>
          <w:rFonts w:ascii="Palatino Linotype" w:eastAsia="MS Gothic" w:hAnsi="Palatino Linotype" w:cs="Times New Roman"/>
          <w:b/>
          <w:sz w:val="24"/>
          <w:szCs w:val="24"/>
        </w:rPr>
        <w:t xml:space="preserve"> </w:t>
      </w:r>
    </w:p>
    <w:p w:rsidR="00EB3DB0" w:rsidRPr="007E3C9D" w:rsidRDefault="00EB3DB0" w:rsidP="007E3C9D">
      <w:pPr>
        <w:tabs>
          <w:tab w:val="left" w:pos="0"/>
          <w:tab w:val="left" w:pos="142"/>
        </w:tabs>
        <w:spacing w:after="0" w:line="360" w:lineRule="auto"/>
        <w:ind w:right="49"/>
        <w:jc w:val="both"/>
        <w:rPr>
          <w:rFonts w:ascii="Palatino Linotype" w:eastAsia="MS Mincho" w:hAnsi="Palatino Linotype" w:cs="Times New Roman"/>
          <w:b/>
          <w:sz w:val="24"/>
          <w:szCs w:val="24"/>
        </w:rPr>
      </w:pPr>
    </w:p>
    <w:p w:rsidR="00883657" w:rsidRPr="007E3C9D" w:rsidRDefault="00713F09" w:rsidP="007E3C9D">
      <w:pPr>
        <w:pStyle w:val="Prrafodelista"/>
        <w:numPr>
          <w:ilvl w:val="0"/>
          <w:numId w:val="2"/>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D</w:t>
      </w:r>
      <w:r w:rsidR="00D21E92" w:rsidRPr="007E3C9D">
        <w:rPr>
          <w:rFonts w:ascii="Palatino Linotype" w:eastAsia="MS Mincho" w:hAnsi="Palatino Linotype" w:cs="Times New Roman"/>
          <w:sz w:val="24"/>
          <w:szCs w:val="24"/>
        </w:rPr>
        <w:t xml:space="preserve">e las constancias que obran en </w:t>
      </w:r>
      <w:r w:rsidR="00856C9A" w:rsidRPr="007E3C9D">
        <w:rPr>
          <w:rFonts w:ascii="Palatino Linotype" w:eastAsia="MS Mincho" w:hAnsi="Palatino Linotype" w:cs="Times New Roman"/>
          <w:sz w:val="24"/>
          <w:szCs w:val="24"/>
        </w:rPr>
        <w:t>los</w:t>
      </w:r>
      <w:r w:rsidR="00D21E92" w:rsidRPr="007E3C9D">
        <w:rPr>
          <w:rFonts w:ascii="Palatino Linotype" w:eastAsia="MS Mincho" w:hAnsi="Palatino Linotype" w:cs="Times New Roman"/>
          <w:sz w:val="24"/>
          <w:szCs w:val="24"/>
        </w:rPr>
        <w:t xml:space="preserve"> expediente</w:t>
      </w:r>
      <w:r w:rsidR="00856C9A" w:rsidRPr="007E3C9D">
        <w:rPr>
          <w:rFonts w:ascii="Palatino Linotype" w:eastAsia="MS Mincho" w:hAnsi="Palatino Linotype" w:cs="Times New Roman"/>
          <w:sz w:val="24"/>
          <w:szCs w:val="24"/>
        </w:rPr>
        <w:t>s</w:t>
      </w:r>
      <w:r w:rsidR="00D21E92" w:rsidRPr="007E3C9D">
        <w:rPr>
          <w:rFonts w:ascii="Palatino Linotype" w:eastAsia="MS Mincho" w:hAnsi="Palatino Linotype" w:cs="Times New Roman"/>
          <w:sz w:val="24"/>
          <w:szCs w:val="24"/>
        </w:rPr>
        <w:t xml:space="preserve"> electrónico</w:t>
      </w:r>
      <w:r w:rsidR="00856C9A" w:rsidRPr="007E3C9D">
        <w:rPr>
          <w:rFonts w:ascii="Palatino Linotype" w:eastAsia="MS Mincho" w:hAnsi="Palatino Linotype" w:cs="Times New Roman"/>
          <w:sz w:val="24"/>
          <w:szCs w:val="24"/>
        </w:rPr>
        <w:t>s</w:t>
      </w:r>
      <w:r w:rsidR="00D21E92" w:rsidRPr="007E3C9D">
        <w:rPr>
          <w:rFonts w:ascii="Palatino Linotype" w:eastAsia="MS Mincho" w:hAnsi="Palatino Linotype" w:cs="Times New Roman"/>
          <w:sz w:val="24"/>
          <w:szCs w:val="24"/>
        </w:rPr>
        <w:t>, se advierte que</w:t>
      </w:r>
      <w:r w:rsidR="00D90B7D" w:rsidRPr="007E3C9D">
        <w:rPr>
          <w:rFonts w:ascii="Palatino Linotype" w:eastAsia="MS Mincho" w:hAnsi="Palatino Linotype" w:cs="Times New Roman"/>
          <w:sz w:val="24"/>
          <w:szCs w:val="24"/>
        </w:rPr>
        <w:t xml:space="preserve"> </w:t>
      </w:r>
      <w:r w:rsidRPr="007E3C9D">
        <w:rPr>
          <w:rFonts w:ascii="Palatino Linotype" w:eastAsia="MS Mincho" w:hAnsi="Palatino Linotype" w:cs="Times New Roman"/>
          <w:sz w:val="24"/>
          <w:szCs w:val="24"/>
        </w:rPr>
        <w:t>el</w:t>
      </w:r>
      <w:r w:rsidR="00D90B7D" w:rsidRPr="007E3C9D">
        <w:rPr>
          <w:rFonts w:ascii="Palatino Linotype" w:eastAsia="MS Mincho" w:hAnsi="Palatino Linotype" w:cs="Times New Roman"/>
          <w:sz w:val="24"/>
          <w:szCs w:val="24"/>
        </w:rPr>
        <w:t xml:space="preserve"> </w:t>
      </w:r>
      <w:r w:rsidR="00D21E92" w:rsidRPr="007E3C9D">
        <w:rPr>
          <w:rFonts w:ascii="Palatino Linotype" w:eastAsia="MS Mincho" w:hAnsi="Palatino Linotype" w:cs="Times New Roman"/>
          <w:sz w:val="24"/>
          <w:szCs w:val="24"/>
        </w:rPr>
        <w:t>particular</w:t>
      </w:r>
      <w:r w:rsidRPr="007E3C9D">
        <w:rPr>
          <w:rFonts w:ascii="Palatino Linotype" w:eastAsia="MS Mincho" w:hAnsi="Palatino Linotype" w:cs="Times New Roman"/>
          <w:sz w:val="24"/>
          <w:szCs w:val="24"/>
        </w:rPr>
        <w:t>,</w:t>
      </w:r>
      <w:r w:rsidR="00D21E92" w:rsidRPr="007E3C9D">
        <w:rPr>
          <w:rFonts w:ascii="Palatino Linotype" w:eastAsia="MS Mincho" w:hAnsi="Palatino Linotype" w:cs="Times New Roman"/>
          <w:sz w:val="24"/>
          <w:szCs w:val="24"/>
        </w:rPr>
        <w:t xml:space="preserve"> mediante </w:t>
      </w:r>
      <w:r w:rsidR="00445640" w:rsidRPr="007E3C9D">
        <w:rPr>
          <w:rFonts w:ascii="Palatino Linotype" w:eastAsia="MS Mincho" w:hAnsi="Palatino Linotype" w:cs="Times New Roman"/>
          <w:sz w:val="24"/>
          <w:szCs w:val="24"/>
        </w:rPr>
        <w:t xml:space="preserve">las </w:t>
      </w:r>
      <w:r w:rsidR="00D21E92" w:rsidRPr="007E3C9D">
        <w:rPr>
          <w:rFonts w:ascii="Palatino Linotype" w:eastAsia="MS Mincho" w:hAnsi="Palatino Linotype" w:cs="Times New Roman"/>
          <w:sz w:val="24"/>
          <w:szCs w:val="24"/>
        </w:rPr>
        <w:t>solicitud</w:t>
      </w:r>
      <w:r w:rsidR="00445640" w:rsidRPr="007E3C9D">
        <w:rPr>
          <w:rFonts w:ascii="Palatino Linotype" w:eastAsia="MS Mincho" w:hAnsi="Palatino Linotype" w:cs="Times New Roman"/>
          <w:sz w:val="24"/>
          <w:szCs w:val="24"/>
        </w:rPr>
        <w:t>es</w:t>
      </w:r>
      <w:r w:rsidR="00D21E92" w:rsidRPr="007E3C9D">
        <w:rPr>
          <w:rFonts w:ascii="Palatino Linotype" w:eastAsia="MS Mincho" w:hAnsi="Palatino Linotype" w:cs="Times New Roman"/>
          <w:sz w:val="24"/>
          <w:szCs w:val="24"/>
        </w:rPr>
        <w:t xml:space="preserve"> de información </w:t>
      </w:r>
      <w:r w:rsidR="00856C9A" w:rsidRPr="007E3C9D">
        <w:rPr>
          <w:rFonts w:ascii="Palatino Linotype" w:eastAsia="MS Mincho" w:hAnsi="Palatino Linotype" w:cs="Times New Roman"/>
          <w:b/>
          <w:sz w:val="24"/>
          <w:szCs w:val="24"/>
        </w:rPr>
        <w:t>00211</w:t>
      </w:r>
      <w:r w:rsidR="00445640" w:rsidRPr="007E3C9D">
        <w:rPr>
          <w:rFonts w:ascii="Palatino Linotype" w:eastAsia="MS Mincho" w:hAnsi="Palatino Linotype" w:cs="Times New Roman"/>
          <w:b/>
          <w:sz w:val="24"/>
          <w:szCs w:val="24"/>
        </w:rPr>
        <w:t>/</w:t>
      </w:r>
      <w:r w:rsidR="00856C9A" w:rsidRPr="007E3C9D">
        <w:rPr>
          <w:rFonts w:ascii="Palatino Linotype" w:eastAsia="MS Mincho" w:hAnsi="Palatino Linotype" w:cs="Times New Roman"/>
          <w:b/>
          <w:sz w:val="24"/>
          <w:szCs w:val="24"/>
        </w:rPr>
        <w:t>CHICOLOA</w:t>
      </w:r>
      <w:r w:rsidR="00445640" w:rsidRPr="007E3C9D">
        <w:rPr>
          <w:rFonts w:ascii="Palatino Linotype" w:eastAsia="MS Mincho" w:hAnsi="Palatino Linotype" w:cs="Times New Roman"/>
          <w:b/>
          <w:sz w:val="24"/>
          <w:szCs w:val="24"/>
        </w:rPr>
        <w:t>/IP/2019</w:t>
      </w:r>
      <w:r w:rsidR="00856C9A" w:rsidRPr="007E3C9D">
        <w:rPr>
          <w:rFonts w:ascii="Palatino Linotype" w:eastAsia="MS Mincho" w:hAnsi="Palatino Linotype" w:cs="Times New Roman"/>
          <w:b/>
          <w:sz w:val="24"/>
          <w:szCs w:val="24"/>
        </w:rPr>
        <w:t>,</w:t>
      </w:r>
      <w:r w:rsidR="00445640" w:rsidRPr="007E3C9D">
        <w:rPr>
          <w:rFonts w:ascii="Palatino Linotype" w:eastAsia="MS Mincho" w:hAnsi="Palatino Linotype" w:cs="Times New Roman"/>
          <w:sz w:val="24"/>
          <w:szCs w:val="24"/>
        </w:rPr>
        <w:t xml:space="preserve"> </w:t>
      </w:r>
      <w:r w:rsidR="00856C9A" w:rsidRPr="007E3C9D">
        <w:rPr>
          <w:rFonts w:ascii="Palatino Linotype" w:eastAsia="MS Mincho" w:hAnsi="Palatino Linotype" w:cs="Times New Roman"/>
          <w:b/>
          <w:sz w:val="24"/>
          <w:szCs w:val="24"/>
        </w:rPr>
        <w:t>00212/CHICOLOA/IP/2019</w:t>
      </w:r>
      <w:r w:rsidR="00856C9A" w:rsidRPr="007E3C9D">
        <w:rPr>
          <w:rFonts w:ascii="Palatino Linotype" w:eastAsia="MS Mincho" w:hAnsi="Palatino Linotype" w:cs="Times New Roman"/>
          <w:sz w:val="24"/>
          <w:szCs w:val="24"/>
        </w:rPr>
        <w:t xml:space="preserve"> </w:t>
      </w:r>
      <w:r w:rsidR="00445640" w:rsidRPr="007E3C9D">
        <w:rPr>
          <w:rFonts w:ascii="Palatino Linotype" w:eastAsia="MS Mincho" w:hAnsi="Palatino Linotype" w:cs="Times New Roman"/>
          <w:sz w:val="24"/>
          <w:szCs w:val="24"/>
        </w:rPr>
        <w:t xml:space="preserve">y </w:t>
      </w:r>
      <w:r w:rsidR="00856C9A" w:rsidRPr="007E3C9D">
        <w:rPr>
          <w:rFonts w:ascii="Palatino Linotype" w:eastAsia="MS Mincho" w:hAnsi="Palatino Linotype" w:cs="Times New Roman"/>
          <w:b/>
          <w:sz w:val="24"/>
          <w:szCs w:val="24"/>
        </w:rPr>
        <w:t>00224</w:t>
      </w:r>
      <w:r w:rsidR="00445640" w:rsidRPr="007E3C9D">
        <w:rPr>
          <w:rFonts w:ascii="Palatino Linotype" w:eastAsia="MS Mincho" w:hAnsi="Palatino Linotype" w:cs="Times New Roman"/>
          <w:b/>
          <w:sz w:val="24"/>
          <w:szCs w:val="24"/>
        </w:rPr>
        <w:t>/</w:t>
      </w:r>
      <w:r w:rsidR="00856C9A" w:rsidRPr="007E3C9D">
        <w:rPr>
          <w:rFonts w:ascii="Palatino Linotype" w:eastAsia="MS Mincho" w:hAnsi="Palatino Linotype" w:cs="Times New Roman"/>
          <w:b/>
          <w:sz w:val="24"/>
          <w:szCs w:val="24"/>
        </w:rPr>
        <w:t>CHICOLOA</w:t>
      </w:r>
      <w:r w:rsidR="00445640" w:rsidRPr="007E3C9D">
        <w:rPr>
          <w:rFonts w:ascii="Palatino Linotype" w:eastAsia="MS Mincho" w:hAnsi="Palatino Linotype" w:cs="Times New Roman"/>
          <w:b/>
          <w:sz w:val="24"/>
          <w:szCs w:val="24"/>
        </w:rPr>
        <w:t>/IP/2019,</w:t>
      </w:r>
      <w:r w:rsidR="00445640" w:rsidRPr="007E3C9D">
        <w:rPr>
          <w:rFonts w:ascii="Palatino Linotype" w:eastAsia="MS Mincho" w:hAnsi="Palatino Linotype" w:cs="Times New Roman"/>
          <w:sz w:val="24"/>
          <w:szCs w:val="24"/>
        </w:rPr>
        <w:t xml:space="preserve"> </w:t>
      </w:r>
      <w:r w:rsidR="005C39F5" w:rsidRPr="007E3C9D">
        <w:rPr>
          <w:rFonts w:ascii="Palatino Linotype" w:eastAsia="MS Mincho" w:hAnsi="Palatino Linotype" w:cs="Times New Roman"/>
          <w:sz w:val="24"/>
          <w:szCs w:val="24"/>
        </w:rPr>
        <w:t>presentada</w:t>
      </w:r>
      <w:r w:rsidR="00445640" w:rsidRPr="007E3C9D">
        <w:rPr>
          <w:rFonts w:ascii="Palatino Linotype" w:eastAsia="MS Mincho" w:hAnsi="Palatino Linotype" w:cs="Times New Roman"/>
          <w:sz w:val="24"/>
          <w:szCs w:val="24"/>
        </w:rPr>
        <w:t>s</w:t>
      </w:r>
      <w:r w:rsidR="005C39F5" w:rsidRPr="007E3C9D">
        <w:rPr>
          <w:rFonts w:ascii="Palatino Linotype" w:eastAsia="MS Mincho" w:hAnsi="Palatino Linotype" w:cs="Times New Roman"/>
          <w:sz w:val="24"/>
          <w:szCs w:val="24"/>
        </w:rPr>
        <w:t xml:space="preserve"> a través del</w:t>
      </w:r>
      <w:r w:rsidR="00D21E92" w:rsidRPr="007E3C9D">
        <w:rPr>
          <w:rFonts w:ascii="Palatino Linotype" w:eastAsia="MS Mincho" w:hAnsi="Palatino Linotype" w:cs="Times New Roman"/>
          <w:sz w:val="24"/>
          <w:szCs w:val="24"/>
        </w:rPr>
        <w:t xml:space="preserve"> </w:t>
      </w:r>
      <w:r w:rsidR="00D21E92" w:rsidRPr="007E3C9D">
        <w:rPr>
          <w:rFonts w:ascii="Palatino Linotype" w:eastAsia="MS Mincho" w:hAnsi="Palatino Linotype" w:cs="Times New Roman"/>
          <w:b/>
          <w:i/>
          <w:sz w:val="24"/>
          <w:szCs w:val="24"/>
        </w:rPr>
        <w:t>SAIMEX</w:t>
      </w:r>
      <w:r w:rsidR="00D21E92" w:rsidRPr="007E3C9D">
        <w:rPr>
          <w:rFonts w:ascii="Palatino Linotype" w:eastAsia="MS Mincho" w:hAnsi="Palatino Linotype" w:cs="Times New Roman"/>
          <w:sz w:val="24"/>
          <w:szCs w:val="24"/>
        </w:rPr>
        <w:t>, pidió</w:t>
      </w:r>
      <w:r w:rsidR="00360728" w:rsidRPr="007E3C9D">
        <w:rPr>
          <w:rFonts w:ascii="Palatino Linotype" w:eastAsia="MS Mincho" w:hAnsi="Palatino Linotype" w:cs="Times New Roman"/>
          <w:sz w:val="24"/>
          <w:szCs w:val="24"/>
        </w:rPr>
        <w:t xml:space="preserve"> al </w:t>
      </w:r>
      <w:r w:rsidR="00856C9A" w:rsidRPr="007E3C9D">
        <w:rPr>
          <w:rFonts w:ascii="Palatino Linotype" w:eastAsia="MS Mincho" w:hAnsi="Palatino Linotype" w:cs="Times New Roman"/>
          <w:b/>
          <w:bCs/>
          <w:sz w:val="24"/>
          <w:szCs w:val="24"/>
        </w:rPr>
        <w:t xml:space="preserve">Ayuntamiento de </w:t>
      </w:r>
      <w:proofErr w:type="spellStart"/>
      <w:r w:rsidR="00856C9A" w:rsidRPr="007E3C9D">
        <w:rPr>
          <w:rFonts w:ascii="Palatino Linotype" w:eastAsia="MS Mincho" w:hAnsi="Palatino Linotype" w:cs="Times New Roman"/>
          <w:b/>
          <w:bCs/>
          <w:sz w:val="24"/>
          <w:szCs w:val="24"/>
        </w:rPr>
        <w:t>Chicoloapan</w:t>
      </w:r>
      <w:proofErr w:type="spellEnd"/>
      <w:r w:rsidR="005C39F5" w:rsidRPr="007E3C9D">
        <w:rPr>
          <w:rFonts w:ascii="Palatino Linotype" w:eastAsia="MS Mincho" w:hAnsi="Palatino Linotype" w:cs="Times New Roman"/>
          <w:b/>
          <w:bCs/>
          <w:sz w:val="24"/>
          <w:szCs w:val="24"/>
        </w:rPr>
        <w:t xml:space="preserve"> </w:t>
      </w:r>
      <w:r w:rsidR="00D90B7D" w:rsidRPr="007E3C9D">
        <w:rPr>
          <w:rFonts w:ascii="Palatino Linotype" w:eastAsia="MS Mincho" w:hAnsi="Palatino Linotype" w:cs="Times New Roman"/>
          <w:sz w:val="24"/>
          <w:szCs w:val="24"/>
        </w:rPr>
        <w:t>la siguiente información</w:t>
      </w:r>
      <w:r w:rsidR="00D21E92" w:rsidRPr="007E3C9D">
        <w:rPr>
          <w:rFonts w:ascii="Palatino Linotype" w:eastAsia="MS Mincho" w:hAnsi="Palatino Linotype" w:cs="Times New Roman"/>
          <w:sz w:val="24"/>
          <w:szCs w:val="24"/>
        </w:rPr>
        <w:t>:</w:t>
      </w:r>
    </w:p>
    <w:p w:rsidR="00713F09" w:rsidRPr="007E3C9D" w:rsidRDefault="00713F09" w:rsidP="003C592E">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96045A" w:rsidRPr="007E3C9D" w:rsidRDefault="0096045A" w:rsidP="003C592E">
      <w:pPr>
        <w:pStyle w:val="Prrafodelista"/>
        <w:numPr>
          <w:ilvl w:val="1"/>
          <w:numId w:val="2"/>
        </w:numPr>
        <w:tabs>
          <w:tab w:val="left" w:pos="142"/>
          <w:tab w:val="left" w:pos="993"/>
        </w:tabs>
        <w:spacing w:after="0" w:line="360" w:lineRule="auto"/>
        <w:ind w:left="426" w:right="49" w:firstLine="0"/>
        <w:jc w:val="both"/>
        <w:rPr>
          <w:rFonts w:ascii="Palatino Linotype" w:eastAsia="MS Mincho" w:hAnsi="Palatino Linotype" w:cs="Times New Roman"/>
          <w:b/>
          <w:sz w:val="24"/>
          <w:szCs w:val="24"/>
        </w:rPr>
      </w:pPr>
      <w:r w:rsidRPr="007E3C9D">
        <w:rPr>
          <w:rFonts w:ascii="Palatino Linotype" w:eastAsia="MS Mincho" w:hAnsi="Palatino Linotype" w:cs="Times New Roman"/>
          <w:b/>
          <w:sz w:val="24"/>
          <w:szCs w:val="24"/>
        </w:rPr>
        <w:t>Para la solicitud de información 00211/CHICOLOA/IP/2019:</w:t>
      </w:r>
    </w:p>
    <w:p w:rsidR="0096045A" w:rsidRPr="007E3C9D" w:rsidRDefault="0096045A" w:rsidP="003C592E">
      <w:pPr>
        <w:pStyle w:val="Prrafodelista"/>
        <w:numPr>
          <w:ilvl w:val="2"/>
          <w:numId w:val="2"/>
        </w:numPr>
        <w:tabs>
          <w:tab w:val="left" w:pos="142"/>
          <w:tab w:val="left" w:pos="993"/>
        </w:tabs>
        <w:spacing w:after="0" w:line="360" w:lineRule="auto"/>
        <w:ind w:left="426"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Reportes recibidos por parte de la Presidenta Municipal relacionados con el pozo ubicado sobre la Avenida Camino al Monte, esquina con Avenida San Francisco Sur, fallas y acciones que se han realizado para solucionarlas, monto económico destinado, personal encargado de su reparación y licitación, desde el uno (01) de enero al veintiséis (26) de agosto de dos mil diecinueve.</w:t>
      </w:r>
    </w:p>
    <w:p w:rsidR="0096045A" w:rsidRPr="007E3C9D" w:rsidRDefault="0096045A" w:rsidP="003C592E">
      <w:pPr>
        <w:pStyle w:val="Prrafodelista"/>
        <w:numPr>
          <w:ilvl w:val="2"/>
          <w:numId w:val="2"/>
        </w:numPr>
        <w:tabs>
          <w:tab w:val="left" w:pos="142"/>
          <w:tab w:val="left" w:pos="993"/>
        </w:tabs>
        <w:spacing w:after="0" w:line="360" w:lineRule="auto"/>
        <w:ind w:left="426"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Nombres, cargos, </w:t>
      </w:r>
      <w:r w:rsidRPr="007E3C9D">
        <w:rPr>
          <w:rFonts w:ascii="Palatino Linotype" w:eastAsia="MS Mincho" w:hAnsi="Palatino Linotype" w:cs="Times New Roman"/>
          <w:i/>
          <w:sz w:val="24"/>
          <w:szCs w:val="24"/>
        </w:rPr>
        <w:t>currículums</w:t>
      </w:r>
      <w:r w:rsidRPr="007E3C9D">
        <w:rPr>
          <w:rFonts w:ascii="Palatino Linotype" w:eastAsia="MS Mincho" w:hAnsi="Palatino Linotype" w:cs="Times New Roman"/>
          <w:sz w:val="24"/>
          <w:szCs w:val="24"/>
        </w:rPr>
        <w:t>, funciones y recibos de nómina del personal encargado del pozo, desde el uno (01) de enero del dos mil dieciocho al veintiséis de agosto (26) del dos mil diecinueve.</w:t>
      </w:r>
    </w:p>
    <w:p w:rsidR="0096045A" w:rsidRPr="007E3C9D" w:rsidRDefault="0096045A" w:rsidP="003C592E">
      <w:pPr>
        <w:pStyle w:val="Prrafodelista"/>
        <w:numPr>
          <w:ilvl w:val="2"/>
          <w:numId w:val="2"/>
        </w:numPr>
        <w:tabs>
          <w:tab w:val="left" w:pos="0"/>
          <w:tab w:val="left" w:pos="142"/>
        </w:tabs>
        <w:spacing w:after="0" w:line="360" w:lineRule="auto"/>
        <w:ind w:left="426"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Recibos de nómina de la Presidenta Municipal y del jefe y/o director de gobernación municipal.</w:t>
      </w:r>
    </w:p>
    <w:p w:rsidR="0096045A" w:rsidRPr="007E3C9D" w:rsidRDefault="0096045A" w:rsidP="003C592E">
      <w:pPr>
        <w:pStyle w:val="Prrafodelista"/>
        <w:numPr>
          <w:ilvl w:val="2"/>
          <w:numId w:val="2"/>
        </w:numPr>
        <w:tabs>
          <w:tab w:val="left" w:pos="0"/>
          <w:tab w:val="left" w:pos="142"/>
          <w:tab w:val="left" w:pos="426"/>
        </w:tabs>
        <w:spacing w:after="0" w:line="360" w:lineRule="auto"/>
        <w:ind w:left="709"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Razones por las que no hay agua todos los días y acciones contempladas para solucionarlo.</w:t>
      </w:r>
    </w:p>
    <w:p w:rsidR="0096045A" w:rsidRPr="007E3C9D" w:rsidRDefault="0096045A" w:rsidP="003C592E">
      <w:pPr>
        <w:pStyle w:val="Prrafodelista"/>
        <w:numPr>
          <w:ilvl w:val="2"/>
          <w:numId w:val="2"/>
        </w:numPr>
        <w:tabs>
          <w:tab w:val="left" w:pos="0"/>
          <w:tab w:val="left" w:pos="142"/>
          <w:tab w:val="left" w:pos="426"/>
        </w:tabs>
        <w:spacing w:after="0" w:line="360" w:lineRule="auto"/>
        <w:ind w:left="709"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Acta del Comité de Transparencia donde se apruebe la versión pública de los documentos y evidencia fotográfica.</w:t>
      </w:r>
    </w:p>
    <w:p w:rsidR="0096045A" w:rsidRPr="007E3C9D" w:rsidRDefault="0096045A" w:rsidP="003C592E">
      <w:pPr>
        <w:pStyle w:val="Prrafodelista"/>
        <w:tabs>
          <w:tab w:val="left" w:pos="0"/>
          <w:tab w:val="left" w:pos="142"/>
          <w:tab w:val="left" w:pos="426"/>
        </w:tabs>
        <w:spacing w:after="0" w:line="360" w:lineRule="auto"/>
        <w:ind w:left="709" w:right="49"/>
        <w:jc w:val="both"/>
        <w:rPr>
          <w:rFonts w:ascii="Palatino Linotype" w:eastAsia="MS Mincho" w:hAnsi="Palatino Linotype" w:cs="Times New Roman"/>
          <w:b/>
          <w:sz w:val="24"/>
          <w:szCs w:val="24"/>
        </w:rPr>
      </w:pPr>
    </w:p>
    <w:p w:rsidR="0096045A" w:rsidRPr="007E3C9D" w:rsidRDefault="0096045A" w:rsidP="003C592E">
      <w:pPr>
        <w:pStyle w:val="Prrafodelista"/>
        <w:numPr>
          <w:ilvl w:val="1"/>
          <w:numId w:val="2"/>
        </w:numPr>
        <w:tabs>
          <w:tab w:val="left" w:pos="0"/>
          <w:tab w:val="left" w:pos="142"/>
          <w:tab w:val="left" w:pos="426"/>
        </w:tabs>
        <w:spacing w:after="0" w:line="360" w:lineRule="auto"/>
        <w:ind w:left="709" w:right="49" w:firstLine="0"/>
        <w:jc w:val="both"/>
        <w:rPr>
          <w:rFonts w:ascii="Palatino Linotype" w:eastAsia="MS Mincho" w:hAnsi="Palatino Linotype" w:cs="Times New Roman"/>
          <w:b/>
          <w:sz w:val="24"/>
          <w:szCs w:val="24"/>
        </w:rPr>
      </w:pPr>
      <w:r w:rsidRPr="007E3C9D">
        <w:rPr>
          <w:rFonts w:ascii="Palatino Linotype" w:eastAsia="MS Mincho" w:hAnsi="Palatino Linotype" w:cs="Times New Roman"/>
          <w:b/>
          <w:sz w:val="24"/>
          <w:szCs w:val="24"/>
        </w:rPr>
        <w:t>Para la solicitud de información 00212/CHICOLOA/IP/2019:</w:t>
      </w:r>
    </w:p>
    <w:p w:rsidR="0096045A" w:rsidRPr="007E3C9D" w:rsidRDefault="0096045A" w:rsidP="003C592E">
      <w:pPr>
        <w:pStyle w:val="Prrafodelista"/>
        <w:numPr>
          <w:ilvl w:val="2"/>
          <w:numId w:val="2"/>
        </w:numPr>
        <w:tabs>
          <w:tab w:val="left" w:pos="0"/>
          <w:tab w:val="left" w:pos="142"/>
          <w:tab w:val="left" w:pos="426"/>
        </w:tabs>
        <w:spacing w:after="0" w:line="360" w:lineRule="auto"/>
        <w:ind w:left="709"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i/>
          <w:sz w:val="24"/>
          <w:szCs w:val="24"/>
        </w:rPr>
        <w:t>Currículum vitae</w:t>
      </w:r>
      <w:r w:rsidRPr="007E3C9D">
        <w:rPr>
          <w:rFonts w:ascii="Palatino Linotype" w:eastAsia="MS Mincho" w:hAnsi="Palatino Linotype" w:cs="Times New Roman"/>
          <w:sz w:val="24"/>
          <w:szCs w:val="24"/>
        </w:rPr>
        <w:t xml:space="preserve"> de todos y cada uno de los servidores públicos que laboran en el Ayuntamiento.</w:t>
      </w:r>
    </w:p>
    <w:p w:rsidR="0096045A" w:rsidRPr="007E3C9D" w:rsidRDefault="0096045A" w:rsidP="007E3C9D">
      <w:pPr>
        <w:pStyle w:val="Prrafodelista"/>
        <w:tabs>
          <w:tab w:val="left" w:pos="0"/>
          <w:tab w:val="left" w:pos="142"/>
          <w:tab w:val="left" w:pos="426"/>
          <w:tab w:val="left" w:pos="993"/>
        </w:tabs>
        <w:spacing w:after="0" w:line="360" w:lineRule="auto"/>
        <w:ind w:left="1134" w:right="49"/>
        <w:jc w:val="both"/>
        <w:rPr>
          <w:rFonts w:ascii="Palatino Linotype" w:eastAsia="MS Mincho" w:hAnsi="Palatino Linotype" w:cs="Times New Roman"/>
          <w:sz w:val="24"/>
          <w:szCs w:val="24"/>
        </w:rPr>
      </w:pPr>
    </w:p>
    <w:p w:rsidR="00F84A01" w:rsidRPr="007E3C9D" w:rsidRDefault="0096045A" w:rsidP="007E3C9D">
      <w:pPr>
        <w:pStyle w:val="Prrafodelista"/>
        <w:numPr>
          <w:ilvl w:val="1"/>
          <w:numId w:val="2"/>
        </w:numPr>
        <w:tabs>
          <w:tab w:val="left" w:pos="0"/>
          <w:tab w:val="left" w:pos="142"/>
          <w:tab w:val="left" w:pos="426"/>
          <w:tab w:val="left" w:pos="993"/>
        </w:tabs>
        <w:spacing w:after="0" w:line="360" w:lineRule="auto"/>
        <w:ind w:left="567" w:right="49" w:firstLine="0"/>
        <w:jc w:val="both"/>
        <w:rPr>
          <w:rFonts w:ascii="Palatino Linotype" w:eastAsia="MS Mincho" w:hAnsi="Palatino Linotype" w:cs="Times New Roman"/>
          <w:b/>
          <w:sz w:val="24"/>
          <w:szCs w:val="24"/>
        </w:rPr>
      </w:pPr>
      <w:r w:rsidRPr="007E3C9D">
        <w:rPr>
          <w:rFonts w:ascii="Palatino Linotype" w:eastAsia="MS Mincho" w:hAnsi="Palatino Linotype" w:cs="Times New Roman"/>
          <w:b/>
          <w:sz w:val="24"/>
          <w:szCs w:val="24"/>
        </w:rPr>
        <w:t>Para la solicitud de información</w:t>
      </w:r>
      <w:r w:rsidR="00F84A01" w:rsidRPr="007E3C9D">
        <w:rPr>
          <w:rFonts w:ascii="Palatino Linotype" w:eastAsia="MS Mincho" w:hAnsi="Palatino Linotype" w:cs="Times New Roman"/>
          <w:b/>
          <w:sz w:val="24"/>
          <w:szCs w:val="24"/>
        </w:rPr>
        <w:t xml:space="preserve"> </w:t>
      </w:r>
      <w:r w:rsidRPr="007E3C9D">
        <w:rPr>
          <w:rFonts w:ascii="Palatino Linotype" w:eastAsia="MS Mincho" w:hAnsi="Palatino Linotype" w:cs="Times New Roman"/>
          <w:b/>
          <w:sz w:val="24"/>
          <w:szCs w:val="24"/>
        </w:rPr>
        <w:t>00224</w:t>
      </w:r>
      <w:r w:rsidR="00F84A01" w:rsidRPr="007E3C9D">
        <w:rPr>
          <w:rFonts w:ascii="Palatino Linotype" w:eastAsia="MS Mincho" w:hAnsi="Palatino Linotype" w:cs="Times New Roman"/>
          <w:b/>
          <w:sz w:val="24"/>
          <w:szCs w:val="24"/>
        </w:rPr>
        <w:t>/</w:t>
      </w:r>
      <w:r w:rsidRPr="007E3C9D">
        <w:rPr>
          <w:rFonts w:ascii="Palatino Linotype" w:eastAsia="MS Mincho" w:hAnsi="Palatino Linotype" w:cs="Times New Roman"/>
          <w:b/>
          <w:sz w:val="24"/>
          <w:szCs w:val="24"/>
        </w:rPr>
        <w:t>CHICOLOA</w:t>
      </w:r>
      <w:r w:rsidR="00F84A01" w:rsidRPr="007E3C9D">
        <w:rPr>
          <w:rFonts w:ascii="Palatino Linotype" w:eastAsia="MS Mincho" w:hAnsi="Palatino Linotype" w:cs="Times New Roman"/>
          <w:b/>
          <w:sz w:val="24"/>
          <w:szCs w:val="24"/>
        </w:rPr>
        <w:t>/IP</w:t>
      </w:r>
      <w:r w:rsidRPr="007E3C9D">
        <w:rPr>
          <w:rFonts w:ascii="Palatino Linotype" w:eastAsia="MS Mincho" w:hAnsi="Palatino Linotype" w:cs="Times New Roman"/>
          <w:b/>
          <w:sz w:val="24"/>
          <w:szCs w:val="24"/>
        </w:rPr>
        <w:t>/</w:t>
      </w:r>
      <w:r w:rsidR="00F84A01" w:rsidRPr="007E3C9D">
        <w:rPr>
          <w:rFonts w:ascii="Palatino Linotype" w:eastAsia="MS Mincho" w:hAnsi="Palatino Linotype" w:cs="Times New Roman"/>
          <w:b/>
          <w:sz w:val="24"/>
          <w:szCs w:val="24"/>
        </w:rPr>
        <w:t>2019:</w:t>
      </w:r>
    </w:p>
    <w:p w:rsidR="00F84A01" w:rsidRPr="007E3C9D" w:rsidRDefault="00F84A01" w:rsidP="007E3C9D">
      <w:pPr>
        <w:pStyle w:val="Prrafodelista"/>
        <w:numPr>
          <w:ilvl w:val="2"/>
          <w:numId w:val="2"/>
        </w:numPr>
        <w:tabs>
          <w:tab w:val="left" w:pos="0"/>
          <w:tab w:val="left" w:pos="142"/>
          <w:tab w:val="left" w:pos="426"/>
          <w:tab w:val="left" w:pos="993"/>
        </w:tabs>
        <w:spacing w:after="0" w:line="360" w:lineRule="auto"/>
        <w:ind w:left="1134"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Motivos por los que solamente car agua en algunos horarios, horarios correspondientes a cada pozo y cada colonia del municipio.</w:t>
      </w:r>
    </w:p>
    <w:p w:rsidR="00F84A01" w:rsidRPr="007E3C9D" w:rsidRDefault="00F84A01" w:rsidP="007E3C9D">
      <w:pPr>
        <w:pStyle w:val="Prrafodelista"/>
        <w:numPr>
          <w:ilvl w:val="2"/>
          <w:numId w:val="2"/>
        </w:numPr>
        <w:tabs>
          <w:tab w:val="left" w:pos="0"/>
          <w:tab w:val="left" w:pos="142"/>
          <w:tab w:val="left" w:pos="426"/>
          <w:tab w:val="left" w:pos="993"/>
        </w:tabs>
        <w:spacing w:after="0" w:line="360" w:lineRule="auto"/>
        <w:ind w:left="1134"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Del pozo ubicado en Avenida San Francisco Sur, esquina con Camino al Monte, horarios en que abastece de agua a la Colonia Lomas de </w:t>
      </w:r>
      <w:proofErr w:type="spellStart"/>
      <w:r w:rsidRPr="007E3C9D">
        <w:rPr>
          <w:rFonts w:ascii="Palatino Linotype" w:eastAsia="MS Mincho" w:hAnsi="Palatino Linotype" w:cs="Times New Roman"/>
          <w:sz w:val="24"/>
          <w:szCs w:val="24"/>
        </w:rPr>
        <w:t>Chicoloapan</w:t>
      </w:r>
      <w:proofErr w:type="spellEnd"/>
      <w:r w:rsidRPr="007E3C9D">
        <w:rPr>
          <w:rFonts w:ascii="Palatino Linotype" w:eastAsia="MS Mincho" w:hAnsi="Palatino Linotype" w:cs="Times New Roman"/>
          <w:sz w:val="24"/>
          <w:szCs w:val="24"/>
        </w:rPr>
        <w:t>.</w:t>
      </w:r>
    </w:p>
    <w:p w:rsidR="00F84A01" w:rsidRPr="007E3C9D" w:rsidRDefault="00F84A01" w:rsidP="007E3C9D">
      <w:pPr>
        <w:pStyle w:val="Prrafodelista"/>
        <w:numPr>
          <w:ilvl w:val="2"/>
          <w:numId w:val="2"/>
        </w:numPr>
        <w:tabs>
          <w:tab w:val="left" w:pos="0"/>
          <w:tab w:val="left" w:pos="142"/>
          <w:tab w:val="left" w:pos="426"/>
          <w:tab w:val="left" w:pos="993"/>
        </w:tabs>
        <w:spacing w:after="0" w:line="360" w:lineRule="auto"/>
        <w:ind w:left="1134"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Funciones y obligaciones del encargado del pozo.</w:t>
      </w:r>
    </w:p>
    <w:p w:rsidR="00F84A01" w:rsidRPr="007E3C9D" w:rsidRDefault="00F84A01" w:rsidP="007E3C9D">
      <w:pPr>
        <w:pStyle w:val="Prrafodelista"/>
        <w:numPr>
          <w:ilvl w:val="2"/>
          <w:numId w:val="2"/>
        </w:numPr>
        <w:tabs>
          <w:tab w:val="left" w:pos="0"/>
          <w:tab w:val="left" w:pos="142"/>
          <w:tab w:val="left" w:pos="426"/>
          <w:tab w:val="left" w:pos="993"/>
        </w:tabs>
        <w:spacing w:after="0" w:line="360" w:lineRule="auto"/>
        <w:ind w:left="1134"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Motivos por los que entre semana se detiene el abasto de agua a partir de las 8:00 horas y regresa antes de las 22:00 horas.</w:t>
      </w:r>
    </w:p>
    <w:p w:rsidR="00F84A01" w:rsidRPr="007E3C9D" w:rsidRDefault="00F84A01" w:rsidP="007E3C9D">
      <w:pPr>
        <w:pStyle w:val="Prrafodelista"/>
        <w:numPr>
          <w:ilvl w:val="2"/>
          <w:numId w:val="2"/>
        </w:numPr>
        <w:tabs>
          <w:tab w:val="left" w:pos="0"/>
          <w:tab w:val="left" w:pos="142"/>
          <w:tab w:val="left" w:pos="426"/>
          <w:tab w:val="left" w:pos="993"/>
        </w:tabs>
        <w:spacing w:after="0" w:line="360" w:lineRule="auto"/>
        <w:ind w:left="1134"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Motivos por los que no hay agua al nueve (09) de septiembre del dos mil diecinueve.</w:t>
      </w:r>
    </w:p>
    <w:p w:rsidR="00F84A01" w:rsidRPr="007E3C9D" w:rsidRDefault="00F84A01" w:rsidP="007E3C9D">
      <w:pPr>
        <w:pStyle w:val="Prrafodelista"/>
        <w:numPr>
          <w:ilvl w:val="2"/>
          <w:numId w:val="2"/>
        </w:numPr>
        <w:tabs>
          <w:tab w:val="left" w:pos="0"/>
          <w:tab w:val="left" w:pos="142"/>
          <w:tab w:val="left" w:pos="426"/>
          <w:tab w:val="left" w:pos="993"/>
        </w:tabs>
        <w:spacing w:after="0" w:line="360" w:lineRule="auto"/>
        <w:ind w:left="1134"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Nombre, </w:t>
      </w:r>
      <w:r w:rsidRPr="007E3C9D">
        <w:rPr>
          <w:rFonts w:ascii="Palatino Linotype" w:eastAsia="MS Mincho" w:hAnsi="Palatino Linotype" w:cs="Times New Roman"/>
          <w:i/>
          <w:sz w:val="24"/>
          <w:szCs w:val="24"/>
        </w:rPr>
        <w:t>currículum</w:t>
      </w:r>
      <w:r w:rsidRPr="007E3C9D">
        <w:rPr>
          <w:rFonts w:ascii="Palatino Linotype" w:eastAsia="MS Mincho" w:hAnsi="Palatino Linotype" w:cs="Times New Roman"/>
          <w:sz w:val="24"/>
          <w:szCs w:val="24"/>
        </w:rPr>
        <w:t>, recibos de nómina y contratos de trabajo de todos los encargados de los pozos y sus jefes inmediatos.</w:t>
      </w:r>
    </w:p>
    <w:p w:rsidR="000709BF" w:rsidRPr="007E3C9D" w:rsidRDefault="000709BF" w:rsidP="007E3C9D">
      <w:pPr>
        <w:pStyle w:val="Prrafodelista"/>
        <w:numPr>
          <w:ilvl w:val="2"/>
          <w:numId w:val="2"/>
        </w:numPr>
        <w:tabs>
          <w:tab w:val="left" w:pos="0"/>
          <w:tab w:val="left" w:pos="142"/>
          <w:tab w:val="left" w:pos="426"/>
          <w:tab w:val="left" w:pos="993"/>
        </w:tabs>
        <w:spacing w:after="0" w:line="360" w:lineRule="auto"/>
        <w:ind w:left="1134"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Acciones que se tomarán para combatir la falta de agua.</w:t>
      </w:r>
    </w:p>
    <w:p w:rsidR="000709BF" w:rsidRPr="007E3C9D" w:rsidRDefault="000709BF" w:rsidP="007E3C9D">
      <w:pPr>
        <w:pStyle w:val="Prrafodelista"/>
        <w:numPr>
          <w:ilvl w:val="2"/>
          <w:numId w:val="2"/>
        </w:numPr>
        <w:tabs>
          <w:tab w:val="left" w:pos="0"/>
          <w:tab w:val="left" w:pos="142"/>
          <w:tab w:val="left" w:pos="426"/>
          <w:tab w:val="left" w:pos="993"/>
        </w:tabs>
        <w:spacing w:after="0" w:line="360" w:lineRule="auto"/>
        <w:ind w:left="1134"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Beneficios que se otorgarán a los particulares que se encuentren al corriente en sus pagos de agua a pesar de la escasez del líquido.</w:t>
      </w:r>
    </w:p>
    <w:p w:rsidR="00362EC7" w:rsidRDefault="000709BF" w:rsidP="003C592E">
      <w:pPr>
        <w:pStyle w:val="Prrafodelista"/>
        <w:numPr>
          <w:ilvl w:val="2"/>
          <w:numId w:val="2"/>
        </w:numPr>
        <w:tabs>
          <w:tab w:val="left" w:pos="0"/>
          <w:tab w:val="left" w:pos="142"/>
          <w:tab w:val="left" w:pos="426"/>
          <w:tab w:val="left" w:pos="993"/>
        </w:tabs>
        <w:spacing w:after="0" w:line="360" w:lineRule="auto"/>
        <w:ind w:left="1134"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Ingreso y egreso detallado con documentación del Organismo de Agua y del Ayuntamiento de </w:t>
      </w:r>
      <w:proofErr w:type="spellStart"/>
      <w:r w:rsidRPr="007E3C9D">
        <w:rPr>
          <w:rFonts w:ascii="Palatino Linotype" w:eastAsia="MS Mincho" w:hAnsi="Palatino Linotype" w:cs="Times New Roman"/>
          <w:sz w:val="24"/>
          <w:szCs w:val="24"/>
        </w:rPr>
        <w:t>Chicoloapan</w:t>
      </w:r>
      <w:proofErr w:type="spellEnd"/>
      <w:r w:rsidRPr="007E3C9D">
        <w:rPr>
          <w:rFonts w:ascii="Palatino Linotype" w:eastAsia="MS Mincho" w:hAnsi="Palatino Linotype" w:cs="Times New Roman"/>
          <w:sz w:val="24"/>
          <w:szCs w:val="24"/>
        </w:rPr>
        <w:t>, respecto a su actual administración.</w:t>
      </w:r>
    </w:p>
    <w:p w:rsidR="003C592E" w:rsidRPr="003C592E" w:rsidRDefault="003C592E" w:rsidP="003C592E">
      <w:pPr>
        <w:pStyle w:val="Prrafodelista"/>
        <w:tabs>
          <w:tab w:val="left" w:pos="0"/>
          <w:tab w:val="left" w:pos="142"/>
          <w:tab w:val="left" w:pos="426"/>
          <w:tab w:val="left" w:pos="993"/>
        </w:tabs>
        <w:spacing w:after="0" w:line="360" w:lineRule="auto"/>
        <w:ind w:left="1134" w:right="49"/>
        <w:jc w:val="both"/>
        <w:rPr>
          <w:rFonts w:ascii="Palatino Linotype" w:eastAsia="MS Mincho" w:hAnsi="Palatino Linotype" w:cs="Times New Roman"/>
          <w:sz w:val="24"/>
          <w:szCs w:val="24"/>
        </w:rPr>
      </w:pPr>
    </w:p>
    <w:p w:rsidR="00D21E92" w:rsidRPr="007E3C9D" w:rsidRDefault="00D21E92" w:rsidP="007E3C9D">
      <w:pPr>
        <w:pStyle w:val="Prrafodelista"/>
        <w:numPr>
          <w:ilvl w:val="0"/>
          <w:numId w:val="2"/>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El </w:t>
      </w:r>
      <w:r w:rsidR="005C39F5" w:rsidRPr="007E3C9D">
        <w:rPr>
          <w:rFonts w:ascii="Palatino Linotype" w:eastAsia="MS Mincho" w:hAnsi="Palatino Linotype" w:cs="Times New Roman"/>
          <w:b/>
          <w:sz w:val="24"/>
          <w:szCs w:val="24"/>
        </w:rPr>
        <w:t>SUJETO OBLIGADO</w:t>
      </w:r>
      <w:r w:rsidR="005C39F5" w:rsidRPr="007E3C9D">
        <w:rPr>
          <w:rFonts w:ascii="Palatino Linotype" w:eastAsia="MS Mincho" w:hAnsi="Palatino Linotype" w:cs="Times New Roman"/>
          <w:sz w:val="24"/>
          <w:szCs w:val="24"/>
        </w:rPr>
        <w:t xml:space="preserve">, </w:t>
      </w:r>
      <w:r w:rsidR="00C96537" w:rsidRPr="007E3C9D">
        <w:rPr>
          <w:rFonts w:ascii="Palatino Linotype" w:eastAsia="MS Mincho" w:hAnsi="Palatino Linotype" w:cs="Times New Roman"/>
          <w:sz w:val="24"/>
          <w:szCs w:val="24"/>
        </w:rPr>
        <w:t>para las tres solicitudes de información</w:t>
      </w:r>
      <w:r w:rsidR="005C39F5" w:rsidRPr="007E3C9D">
        <w:rPr>
          <w:rFonts w:ascii="Palatino Linotype" w:eastAsia="MS Mincho" w:hAnsi="Palatino Linotype" w:cs="Times New Roman"/>
          <w:sz w:val="24"/>
          <w:szCs w:val="24"/>
        </w:rPr>
        <w:t xml:space="preserve">, </w:t>
      </w:r>
      <w:r w:rsidR="0096045A" w:rsidRPr="007E3C9D">
        <w:rPr>
          <w:rFonts w:ascii="Palatino Linotype" w:eastAsia="MS Mincho" w:hAnsi="Palatino Linotype" w:cs="Times New Roman"/>
          <w:sz w:val="24"/>
          <w:szCs w:val="24"/>
        </w:rPr>
        <w:t xml:space="preserve">exhortó al entonces </w:t>
      </w:r>
      <w:r w:rsidR="0096045A" w:rsidRPr="007E3C9D">
        <w:rPr>
          <w:rFonts w:ascii="Palatino Linotype" w:eastAsia="MS Mincho" w:hAnsi="Palatino Linotype" w:cs="Times New Roman"/>
          <w:b/>
          <w:sz w:val="24"/>
          <w:szCs w:val="24"/>
        </w:rPr>
        <w:t>SOLICITANTE</w:t>
      </w:r>
      <w:r w:rsidR="0096045A" w:rsidRPr="007E3C9D">
        <w:rPr>
          <w:rFonts w:ascii="Palatino Linotype" w:eastAsia="MS Mincho" w:hAnsi="Palatino Linotype" w:cs="Times New Roman"/>
          <w:sz w:val="24"/>
          <w:szCs w:val="24"/>
        </w:rPr>
        <w:t xml:space="preserve"> a dirigir sus solicitudes de información al Organismo Descentralizado de Agua y Saneamiento de </w:t>
      </w:r>
      <w:proofErr w:type="spellStart"/>
      <w:r w:rsidR="0096045A" w:rsidRPr="007E3C9D">
        <w:rPr>
          <w:rFonts w:ascii="Palatino Linotype" w:eastAsia="MS Mincho" w:hAnsi="Palatino Linotype" w:cs="Times New Roman"/>
          <w:sz w:val="24"/>
          <w:szCs w:val="24"/>
        </w:rPr>
        <w:t>Chicoloapan</w:t>
      </w:r>
      <w:proofErr w:type="spellEnd"/>
      <w:r w:rsidR="0096045A" w:rsidRPr="007E3C9D">
        <w:rPr>
          <w:rFonts w:ascii="Palatino Linotype" w:eastAsia="MS Mincho" w:hAnsi="Palatino Linotype" w:cs="Times New Roman"/>
          <w:sz w:val="24"/>
          <w:szCs w:val="24"/>
        </w:rPr>
        <w:t>.</w:t>
      </w:r>
    </w:p>
    <w:p w:rsidR="00D21E92" w:rsidRPr="007E3C9D" w:rsidRDefault="00D21E92" w:rsidP="007E3C9D">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szCs w:val="24"/>
        </w:rPr>
      </w:pPr>
    </w:p>
    <w:p w:rsidR="00DB4BE4" w:rsidRPr="007E3C9D" w:rsidRDefault="005C39F5" w:rsidP="007E3C9D">
      <w:pPr>
        <w:pStyle w:val="Prrafodelista"/>
        <w:numPr>
          <w:ilvl w:val="0"/>
          <w:numId w:val="2"/>
        </w:numPr>
        <w:tabs>
          <w:tab w:val="left" w:pos="142"/>
          <w:tab w:val="left" w:pos="426"/>
          <w:tab w:val="left" w:pos="567"/>
        </w:tabs>
        <w:spacing w:after="0" w:line="360" w:lineRule="auto"/>
        <w:ind w:left="0"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Por lo anterior, e</w:t>
      </w:r>
      <w:r w:rsidR="00D90B7D" w:rsidRPr="007E3C9D">
        <w:rPr>
          <w:rFonts w:ascii="Palatino Linotype" w:eastAsia="MS Mincho" w:hAnsi="Palatino Linotype" w:cs="Times New Roman"/>
          <w:sz w:val="24"/>
          <w:szCs w:val="24"/>
        </w:rPr>
        <w:t xml:space="preserve">l </w:t>
      </w:r>
      <w:r w:rsidRPr="007E3C9D">
        <w:rPr>
          <w:rFonts w:ascii="Palatino Linotype" w:eastAsia="MS Mincho" w:hAnsi="Palatino Linotype" w:cs="Times New Roman"/>
          <w:b/>
          <w:sz w:val="24"/>
          <w:szCs w:val="24"/>
        </w:rPr>
        <w:t>RECURRENTE</w:t>
      </w:r>
      <w:r w:rsidR="00667B1E" w:rsidRPr="007E3C9D">
        <w:rPr>
          <w:rFonts w:ascii="Palatino Linotype" w:eastAsia="MS Mincho" w:hAnsi="Palatino Linotype" w:cs="Times New Roman"/>
          <w:sz w:val="24"/>
          <w:szCs w:val="24"/>
        </w:rPr>
        <w:t xml:space="preserve"> </w:t>
      </w:r>
      <w:r w:rsidRPr="007E3C9D">
        <w:rPr>
          <w:rFonts w:ascii="Palatino Linotype" w:eastAsia="MS Mincho" w:hAnsi="Palatino Linotype" w:cs="Times New Roman"/>
          <w:sz w:val="24"/>
          <w:szCs w:val="24"/>
        </w:rPr>
        <w:t>impugnó la respuesta ante este Órgano Garante</w:t>
      </w:r>
      <w:r w:rsidR="00D21E92" w:rsidRPr="007E3C9D">
        <w:rPr>
          <w:rFonts w:ascii="Palatino Linotype" w:eastAsia="MS Mincho" w:hAnsi="Palatino Linotype" w:cs="Times New Roman"/>
          <w:sz w:val="24"/>
          <w:szCs w:val="24"/>
        </w:rPr>
        <w:t>,</w:t>
      </w:r>
      <w:r w:rsidR="0096045A" w:rsidRPr="007E3C9D">
        <w:rPr>
          <w:rFonts w:ascii="Palatino Linotype" w:eastAsia="MS Mincho" w:hAnsi="Palatino Linotype" w:cs="Times New Roman"/>
          <w:sz w:val="24"/>
          <w:szCs w:val="24"/>
        </w:rPr>
        <w:t xml:space="preserve"> denunciando la falta de análisis, estudio, entrega de información y fundamentación.</w:t>
      </w:r>
    </w:p>
    <w:p w:rsidR="005D422A" w:rsidRPr="007E3C9D" w:rsidRDefault="005D422A" w:rsidP="007E3C9D">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szCs w:val="24"/>
        </w:rPr>
      </w:pPr>
    </w:p>
    <w:p w:rsidR="00D21E92" w:rsidRPr="007E3C9D" w:rsidRDefault="003851A9" w:rsidP="007E3C9D">
      <w:pPr>
        <w:pStyle w:val="Prrafodelista"/>
        <w:numPr>
          <w:ilvl w:val="0"/>
          <w:numId w:val="2"/>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Por lo anterior, </w:t>
      </w:r>
      <w:r w:rsidR="00DB4BE4" w:rsidRPr="007E3C9D">
        <w:rPr>
          <w:rFonts w:ascii="Palatino Linotype" w:eastAsia="MS Mincho" w:hAnsi="Palatino Linotype" w:cs="Times New Roman"/>
          <w:sz w:val="24"/>
          <w:szCs w:val="24"/>
          <w:lang w:val="es-ES_tradnl"/>
        </w:rPr>
        <w:t xml:space="preserve">la </w:t>
      </w:r>
      <w:r w:rsidR="00DB4BE4" w:rsidRPr="007E3C9D">
        <w:rPr>
          <w:rFonts w:ascii="Palatino Linotype" w:eastAsia="MS Mincho" w:hAnsi="Palatino Linotype" w:cs="Times New Roman"/>
          <w:i/>
          <w:sz w:val="24"/>
          <w:szCs w:val="24"/>
          <w:lang w:val="es-ES_tradnl"/>
        </w:rPr>
        <w:t>Litis</w:t>
      </w:r>
      <w:r w:rsidR="00DB4BE4" w:rsidRPr="007E3C9D">
        <w:rPr>
          <w:rFonts w:ascii="Palatino Linotype" w:eastAsia="MS Mincho" w:hAnsi="Palatino Linotype" w:cs="Times New Roman"/>
          <w:sz w:val="24"/>
          <w:szCs w:val="24"/>
          <w:lang w:val="es-ES_tradnl"/>
        </w:rPr>
        <w:t xml:space="preserve"> a resolver en el presente recurso se circunscribe en determinar si el </w:t>
      </w:r>
      <w:r w:rsidR="005C39F5" w:rsidRPr="007E3C9D">
        <w:rPr>
          <w:rFonts w:ascii="Palatino Linotype" w:eastAsia="MS Mincho" w:hAnsi="Palatino Linotype" w:cs="Times New Roman"/>
          <w:b/>
          <w:sz w:val="24"/>
          <w:szCs w:val="24"/>
          <w:lang w:val="es-ES_tradnl"/>
        </w:rPr>
        <w:t>SUJETO OBLIGADO</w:t>
      </w:r>
      <w:r w:rsidR="00DB4BE4" w:rsidRPr="007E3C9D">
        <w:rPr>
          <w:rFonts w:ascii="Palatino Linotype" w:eastAsia="MS Mincho" w:hAnsi="Palatino Linotype" w:cs="Times New Roman"/>
          <w:sz w:val="24"/>
          <w:szCs w:val="24"/>
          <w:lang w:val="es-ES_tradnl"/>
        </w:rPr>
        <w:t>, con su</w:t>
      </w:r>
      <w:r w:rsidR="00445640" w:rsidRPr="007E3C9D">
        <w:rPr>
          <w:rFonts w:ascii="Palatino Linotype" w:eastAsia="MS Mincho" w:hAnsi="Palatino Linotype" w:cs="Times New Roman"/>
          <w:sz w:val="24"/>
          <w:szCs w:val="24"/>
          <w:lang w:val="es-ES_tradnl"/>
        </w:rPr>
        <w:t>s</w:t>
      </w:r>
      <w:r w:rsidR="00DB4BE4" w:rsidRPr="007E3C9D">
        <w:rPr>
          <w:rFonts w:ascii="Palatino Linotype" w:eastAsia="MS Mincho" w:hAnsi="Palatino Linotype" w:cs="Times New Roman"/>
          <w:sz w:val="24"/>
          <w:szCs w:val="24"/>
          <w:lang w:val="es-ES_tradnl"/>
        </w:rPr>
        <w:t xml:space="preserve"> respuesta</w:t>
      </w:r>
      <w:r w:rsidR="00445640" w:rsidRPr="007E3C9D">
        <w:rPr>
          <w:rFonts w:ascii="Palatino Linotype" w:eastAsia="MS Mincho" w:hAnsi="Palatino Linotype" w:cs="Times New Roman"/>
          <w:sz w:val="24"/>
          <w:szCs w:val="24"/>
          <w:lang w:val="es-ES_tradnl"/>
        </w:rPr>
        <w:t>s</w:t>
      </w:r>
      <w:r w:rsidR="00DB4BE4" w:rsidRPr="007E3C9D">
        <w:rPr>
          <w:rFonts w:ascii="Palatino Linotype" w:eastAsia="MS Mincho" w:hAnsi="Palatino Linotype" w:cs="Times New Roman"/>
          <w:sz w:val="24"/>
          <w:szCs w:val="24"/>
          <w:lang w:val="es-ES_tradnl"/>
        </w:rPr>
        <w:t xml:space="preserve">, colmó el derecho de acceso a la información ejercido por el particular o, si por el contrario, actualiza alguna de las causales de procedencia del recurso de revisión establecidas en el artículo 179 fracciones I, </w:t>
      </w:r>
      <w:r w:rsidR="0096045A" w:rsidRPr="007E3C9D">
        <w:rPr>
          <w:rFonts w:ascii="Palatino Linotype" w:eastAsia="MS Mincho" w:hAnsi="Palatino Linotype" w:cs="Times New Roman"/>
          <w:sz w:val="24"/>
          <w:szCs w:val="24"/>
          <w:lang w:val="es-ES_tradnl"/>
        </w:rPr>
        <w:t>IV</w:t>
      </w:r>
      <w:r w:rsidR="00DB4BE4" w:rsidRPr="007E3C9D">
        <w:rPr>
          <w:rFonts w:ascii="Palatino Linotype" w:eastAsia="MS Mincho" w:hAnsi="Palatino Linotype" w:cs="Times New Roman"/>
          <w:sz w:val="24"/>
          <w:szCs w:val="24"/>
          <w:lang w:val="es-ES_tradnl"/>
        </w:rPr>
        <w:t xml:space="preserve">, </w:t>
      </w:r>
      <w:r w:rsidR="0096045A" w:rsidRPr="007E3C9D">
        <w:rPr>
          <w:rFonts w:ascii="Palatino Linotype" w:eastAsia="MS Mincho" w:hAnsi="Palatino Linotype" w:cs="Times New Roman"/>
          <w:sz w:val="24"/>
          <w:szCs w:val="24"/>
          <w:lang w:val="es-ES_tradnl"/>
        </w:rPr>
        <w:t>XI</w:t>
      </w:r>
      <w:r w:rsidR="00DB4BE4" w:rsidRPr="007E3C9D">
        <w:rPr>
          <w:rFonts w:ascii="Palatino Linotype" w:eastAsia="MS Mincho" w:hAnsi="Palatino Linotype" w:cs="Times New Roman"/>
          <w:sz w:val="24"/>
          <w:szCs w:val="24"/>
          <w:lang w:val="es-ES_tradnl"/>
        </w:rPr>
        <w:t>,</w:t>
      </w:r>
      <w:r w:rsidR="0096045A" w:rsidRPr="007E3C9D">
        <w:rPr>
          <w:rFonts w:ascii="Palatino Linotype" w:eastAsia="MS Mincho" w:hAnsi="Palatino Linotype" w:cs="Times New Roman"/>
          <w:sz w:val="24"/>
          <w:szCs w:val="24"/>
          <w:lang w:val="es-ES_tradnl"/>
        </w:rPr>
        <w:t xml:space="preserve"> y</w:t>
      </w:r>
      <w:r w:rsidR="00DB4BE4" w:rsidRPr="007E3C9D">
        <w:rPr>
          <w:rFonts w:ascii="Palatino Linotype" w:eastAsia="MS Mincho" w:hAnsi="Palatino Linotype" w:cs="Times New Roman"/>
          <w:sz w:val="24"/>
          <w:szCs w:val="24"/>
          <w:lang w:val="es-ES_tradnl"/>
        </w:rPr>
        <w:t xml:space="preserve"> X</w:t>
      </w:r>
      <w:r w:rsidR="0096045A" w:rsidRPr="007E3C9D">
        <w:rPr>
          <w:rFonts w:ascii="Palatino Linotype" w:eastAsia="MS Mincho" w:hAnsi="Palatino Linotype" w:cs="Times New Roman"/>
          <w:sz w:val="24"/>
          <w:szCs w:val="24"/>
          <w:lang w:val="es-ES_tradnl"/>
        </w:rPr>
        <w:t>II</w:t>
      </w:r>
      <w:r w:rsidR="00DB4BE4" w:rsidRPr="007E3C9D">
        <w:rPr>
          <w:rFonts w:ascii="Palatino Linotype" w:eastAsia="MS Mincho" w:hAnsi="Palatino Linotype" w:cs="Times New Roman"/>
          <w:sz w:val="24"/>
          <w:szCs w:val="24"/>
          <w:lang w:val="es-ES_tradnl"/>
        </w:rPr>
        <w:t>I de la Ley de Transparencia y Acceso a la Información Pública del Estado de México y Municipios, mismo que se transcribe a continuación:</w:t>
      </w:r>
    </w:p>
    <w:p w:rsidR="00B82DBE" w:rsidRPr="007E3C9D" w:rsidRDefault="00B82DBE" w:rsidP="007E3C9D">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szCs w:val="24"/>
          <w:lang w:val="es-ES_tradnl"/>
        </w:rPr>
      </w:pPr>
    </w:p>
    <w:p w:rsidR="00B82DBE" w:rsidRPr="007E3C9D" w:rsidRDefault="00B82DBE" w:rsidP="007E3C9D">
      <w:pPr>
        <w:pStyle w:val="Sinespaciado"/>
        <w:tabs>
          <w:tab w:val="left" w:pos="426"/>
        </w:tabs>
        <w:spacing w:line="360" w:lineRule="auto"/>
        <w:ind w:left="851" w:right="567"/>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179.</w:t>
      </w:r>
      <w:r w:rsidRPr="007E3C9D">
        <w:rPr>
          <w:rFonts w:ascii="Palatino Linotype" w:hAnsi="Palatino Linotype"/>
          <w:i/>
          <w:sz w:val="24"/>
          <w:szCs w:val="24"/>
        </w:rPr>
        <w:t xml:space="preserve"> El recurso de revisión es un medio de protección que la Ley otorga a los particulares, para hacer valer su derecho de acceso a la información pública, y procederá en contra de las siguientes causas:</w:t>
      </w:r>
    </w:p>
    <w:p w:rsidR="0096045A" w:rsidRPr="007E3C9D" w:rsidRDefault="0096045A" w:rsidP="007E3C9D">
      <w:pPr>
        <w:pStyle w:val="Sinespaciado"/>
        <w:tabs>
          <w:tab w:val="left" w:pos="426"/>
        </w:tabs>
        <w:spacing w:line="360" w:lineRule="auto"/>
        <w:ind w:left="851" w:right="567"/>
        <w:jc w:val="both"/>
        <w:rPr>
          <w:rFonts w:ascii="Palatino Linotype" w:hAnsi="Palatino Linotype"/>
          <w:i/>
          <w:sz w:val="24"/>
          <w:szCs w:val="24"/>
        </w:rPr>
      </w:pPr>
      <w:r w:rsidRPr="007E3C9D">
        <w:rPr>
          <w:rFonts w:ascii="Palatino Linotype" w:hAnsi="Palatino Linotype"/>
          <w:b/>
          <w:i/>
          <w:sz w:val="24"/>
          <w:szCs w:val="24"/>
        </w:rPr>
        <w:t>I.</w:t>
      </w:r>
      <w:r w:rsidRPr="007E3C9D">
        <w:rPr>
          <w:rFonts w:ascii="Palatino Linotype" w:hAnsi="Palatino Linotype"/>
          <w:i/>
          <w:sz w:val="24"/>
          <w:szCs w:val="24"/>
        </w:rPr>
        <w:t xml:space="preserve"> La negativa a la información solicitada;</w:t>
      </w:r>
    </w:p>
    <w:p w:rsidR="00B82DBE" w:rsidRPr="007E3C9D" w:rsidRDefault="00B82DBE" w:rsidP="007E3C9D">
      <w:pPr>
        <w:pStyle w:val="Sinespaciado"/>
        <w:tabs>
          <w:tab w:val="left" w:pos="426"/>
        </w:tabs>
        <w:spacing w:line="360" w:lineRule="auto"/>
        <w:ind w:left="851" w:right="567"/>
        <w:jc w:val="both"/>
        <w:rPr>
          <w:rFonts w:ascii="Palatino Linotype" w:hAnsi="Palatino Linotype"/>
          <w:i/>
          <w:sz w:val="24"/>
          <w:szCs w:val="24"/>
        </w:rPr>
      </w:pPr>
      <w:r w:rsidRPr="007E3C9D">
        <w:rPr>
          <w:rFonts w:ascii="Palatino Linotype" w:hAnsi="Palatino Linotype"/>
          <w:i/>
          <w:sz w:val="24"/>
          <w:szCs w:val="24"/>
        </w:rPr>
        <w:t>(…)</w:t>
      </w:r>
    </w:p>
    <w:p w:rsidR="00A16B18" w:rsidRPr="007E3C9D" w:rsidRDefault="0096045A" w:rsidP="007E3C9D">
      <w:pPr>
        <w:pStyle w:val="Sinespaciado"/>
        <w:tabs>
          <w:tab w:val="left" w:pos="426"/>
        </w:tabs>
        <w:spacing w:line="360" w:lineRule="auto"/>
        <w:ind w:left="851" w:right="567"/>
        <w:jc w:val="both"/>
        <w:rPr>
          <w:rFonts w:ascii="Palatino Linotype" w:hAnsi="Palatino Linotype"/>
          <w:i/>
          <w:sz w:val="24"/>
          <w:szCs w:val="24"/>
        </w:rPr>
      </w:pPr>
      <w:r w:rsidRPr="007E3C9D">
        <w:rPr>
          <w:rFonts w:ascii="Palatino Linotype" w:hAnsi="Palatino Linotype"/>
          <w:b/>
          <w:i/>
          <w:sz w:val="24"/>
          <w:szCs w:val="24"/>
        </w:rPr>
        <w:t>I</w:t>
      </w:r>
      <w:r w:rsidR="00A16B18" w:rsidRPr="007E3C9D">
        <w:rPr>
          <w:rFonts w:ascii="Palatino Linotype" w:hAnsi="Palatino Linotype"/>
          <w:b/>
          <w:i/>
          <w:sz w:val="24"/>
          <w:szCs w:val="24"/>
        </w:rPr>
        <w:t>V.</w:t>
      </w:r>
      <w:r w:rsidR="00A16B18" w:rsidRPr="007E3C9D">
        <w:rPr>
          <w:rFonts w:ascii="Palatino Linotype" w:hAnsi="Palatino Linotype"/>
          <w:i/>
          <w:sz w:val="24"/>
          <w:szCs w:val="24"/>
        </w:rPr>
        <w:t xml:space="preserve"> La </w:t>
      </w:r>
      <w:r w:rsidR="009E56E8" w:rsidRPr="007E3C9D">
        <w:rPr>
          <w:rFonts w:ascii="Palatino Linotype" w:hAnsi="Palatino Linotype"/>
          <w:i/>
          <w:sz w:val="24"/>
          <w:szCs w:val="24"/>
        </w:rPr>
        <w:t>declaración de incompetencia por el sujeto obligado</w:t>
      </w:r>
      <w:r w:rsidR="00A16B18" w:rsidRPr="007E3C9D">
        <w:rPr>
          <w:rFonts w:ascii="Palatino Linotype" w:hAnsi="Palatino Linotype"/>
          <w:i/>
          <w:sz w:val="24"/>
          <w:szCs w:val="24"/>
        </w:rPr>
        <w:t>;</w:t>
      </w:r>
    </w:p>
    <w:p w:rsidR="00B82DBE" w:rsidRPr="007E3C9D" w:rsidRDefault="009E56E8" w:rsidP="007E3C9D">
      <w:pPr>
        <w:pStyle w:val="Sinespaciado"/>
        <w:tabs>
          <w:tab w:val="left" w:pos="426"/>
        </w:tabs>
        <w:spacing w:line="360" w:lineRule="auto"/>
        <w:ind w:left="851" w:right="567"/>
        <w:jc w:val="both"/>
        <w:rPr>
          <w:rFonts w:ascii="Palatino Linotype" w:hAnsi="Palatino Linotype"/>
          <w:i/>
          <w:sz w:val="24"/>
          <w:szCs w:val="24"/>
        </w:rPr>
      </w:pPr>
      <w:r w:rsidRPr="007E3C9D">
        <w:rPr>
          <w:rFonts w:ascii="Palatino Linotype" w:hAnsi="Palatino Linotype"/>
          <w:b/>
          <w:i/>
          <w:sz w:val="24"/>
          <w:szCs w:val="24"/>
        </w:rPr>
        <w:t>XI</w:t>
      </w:r>
      <w:r w:rsidR="00B82DBE" w:rsidRPr="007E3C9D">
        <w:rPr>
          <w:rFonts w:ascii="Palatino Linotype" w:hAnsi="Palatino Linotype"/>
          <w:b/>
          <w:i/>
          <w:sz w:val="24"/>
          <w:szCs w:val="24"/>
        </w:rPr>
        <w:t>.</w:t>
      </w:r>
      <w:r w:rsidR="00B82DBE" w:rsidRPr="007E3C9D">
        <w:rPr>
          <w:rFonts w:ascii="Palatino Linotype" w:hAnsi="Palatino Linotype"/>
          <w:i/>
          <w:sz w:val="24"/>
          <w:szCs w:val="24"/>
        </w:rPr>
        <w:t xml:space="preserve"> </w:t>
      </w:r>
      <w:r w:rsidRPr="007E3C9D">
        <w:rPr>
          <w:rFonts w:ascii="Palatino Linotype" w:hAnsi="Palatino Linotype"/>
          <w:i/>
          <w:sz w:val="24"/>
          <w:szCs w:val="24"/>
        </w:rPr>
        <w:t>La falta de trámite a una solicitud</w:t>
      </w:r>
      <w:r w:rsidR="00B82DBE" w:rsidRPr="007E3C9D">
        <w:rPr>
          <w:rFonts w:ascii="Palatino Linotype" w:hAnsi="Palatino Linotype"/>
          <w:i/>
          <w:sz w:val="24"/>
          <w:szCs w:val="24"/>
        </w:rPr>
        <w:t>;</w:t>
      </w:r>
    </w:p>
    <w:p w:rsidR="009E56E8" w:rsidRPr="007E3C9D" w:rsidRDefault="00B82DBE" w:rsidP="007E3C9D">
      <w:pPr>
        <w:pStyle w:val="Sinespaciado"/>
        <w:tabs>
          <w:tab w:val="left" w:pos="426"/>
        </w:tabs>
        <w:spacing w:line="360" w:lineRule="auto"/>
        <w:ind w:left="851" w:right="567"/>
        <w:jc w:val="both"/>
        <w:rPr>
          <w:rFonts w:ascii="Palatino Linotype" w:hAnsi="Palatino Linotype"/>
          <w:i/>
          <w:sz w:val="24"/>
          <w:szCs w:val="24"/>
        </w:rPr>
      </w:pPr>
      <w:r w:rsidRPr="007E3C9D">
        <w:rPr>
          <w:rFonts w:ascii="Palatino Linotype" w:hAnsi="Palatino Linotype"/>
          <w:i/>
          <w:sz w:val="24"/>
          <w:szCs w:val="24"/>
        </w:rPr>
        <w:t>(…)</w:t>
      </w:r>
    </w:p>
    <w:p w:rsidR="009E56E8" w:rsidRPr="007E3C9D" w:rsidRDefault="009E56E8" w:rsidP="007E3C9D">
      <w:pPr>
        <w:pStyle w:val="Sinespaciado"/>
        <w:tabs>
          <w:tab w:val="left" w:pos="426"/>
        </w:tabs>
        <w:spacing w:line="360" w:lineRule="auto"/>
        <w:ind w:left="851" w:right="567"/>
        <w:jc w:val="both"/>
        <w:rPr>
          <w:rFonts w:ascii="Palatino Linotype" w:hAnsi="Palatino Linotype"/>
          <w:i/>
          <w:sz w:val="24"/>
          <w:szCs w:val="24"/>
        </w:rPr>
      </w:pPr>
      <w:r w:rsidRPr="007E3C9D">
        <w:rPr>
          <w:rFonts w:ascii="Palatino Linotype" w:hAnsi="Palatino Linotype"/>
          <w:b/>
          <w:i/>
          <w:sz w:val="24"/>
          <w:szCs w:val="24"/>
        </w:rPr>
        <w:t>XIII.</w:t>
      </w:r>
      <w:r w:rsidRPr="007E3C9D">
        <w:rPr>
          <w:rFonts w:ascii="Palatino Linotype" w:hAnsi="Palatino Linotype"/>
          <w:i/>
          <w:sz w:val="24"/>
          <w:szCs w:val="24"/>
        </w:rPr>
        <w:t xml:space="preserve"> La falta, deficiencia o insuficiencia de la fundamentación y/o motivación en la respuesta; y</w:t>
      </w:r>
    </w:p>
    <w:p w:rsidR="00B82DBE" w:rsidRPr="007E3C9D" w:rsidRDefault="009E56E8" w:rsidP="007E3C9D">
      <w:pPr>
        <w:pStyle w:val="Sinespaciado"/>
        <w:tabs>
          <w:tab w:val="left" w:pos="426"/>
        </w:tabs>
        <w:spacing w:line="360" w:lineRule="auto"/>
        <w:ind w:left="851" w:right="567"/>
        <w:jc w:val="both"/>
        <w:rPr>
          <w:rFonts w:ascii="Palatino Linotype" w:eastAsia="MS Mincho" w:hAnsi="Palatino Linotype" w:cs="Times New Roman"/>
          <w:sz w:val="24"/>
          <w:szCs w:val="24"/>
        </w:rPr>
      </w:pPr>
      <w:r w:rsidRPr="007E3C9D">
        <w:rPr>
          <w:rFonts w:ascii="Palatino Linotype" w:hAnsi="Palatino Linotype"/>
          <w:i/>
          <w:sz w:val="24"/>
          <w:szCs w:val="24"/>
        </w:rPr>
        <w:t>(…)</w:t>
      </w:r>
      <w:r w:rsidR="00B82DBE" w:rsidRPr="007E3C9D">
        <w:rPr>
          <w:rFonts w:ascii="Palatino Linotype" w:hAnsi="Palatino Linotype"/>
          <w:i/>
          <w:sz w:val="24"/>
          <w:szCs w:val="24"/>
        </w:rPr>
        <w:t>”</w:t>
      </w:r>
    </w:p>
    <w:p w:rsidR="00B82DBE" w:rsidRPr="007E3C9D" w:rsidRDefault="00B82DBE" w:rsidP="007E3C9D">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szCs w:val="24"/>
        </w:rPr>
      </w:pPr>
    </w:p>
    <w:p w:rsidR="00C51C7C" w:rsidRDefault="00A16B18" w:rsidP="003C592E">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240224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7E3C9D">
        <w:rPr>
          <w:rFonts w:ascii="Palatino Linotype" w:eastAsia="MS Gothic" w:hAnsi="Palatino Linotype" w:cstheme="majorBidi"/>
          <w:b/>
          <w:sz w:val="24"/>
          <w:szCs w:val="24"/>
          <w:lang w:val="es-ES_tradnl" w:eastAsia="es-ES"/>
        </w:rPr>
        <w:t>CUARTO</w:t>
      </w:r>
      <w:r w:rsidR="00792776" w:rsidRPr="007E3C9D">
        <w:rPr>
          <w:rFonts w:ascii="Palatino Linotype" w:eastAsia="MS Gothic" w:hAnsi="Palatino Linotype" w:cstheme="majorBidi"/>
          <w:b/>
          <w:sz w:val="24"/>
          <w:szCs w:val="24"/>
          <w:lang w:val="es-ES_tradnl" w:eastAsia="es-ES"/>
        </w:rPr>
        <w:t xml:space="preserve">. </w:t>
      </w:r>
      <w:bookmarkEnd w:id="22"/>
      <w:bookmarkEnd w:id="23"/>
      <w:bookmarkEnd w:id="24"/>
      <w:bookmarkEnd w:id="25"/>
      <w:r w:rsidR="009E56E8" w:rsidRPr="007E3C9D">
        <w:rPr>
          <w:rFonts w:ascii="Palatino Linotype" w:eastAsia="MS Gothic" w:hAnsi="Palatino Linotype" w:cstheme="majorBidi"/>
          <w:b/>
          <w:sz w:val="24"/>
          <w:szCs w:val="24"/>
          <w:lang w:val="es-ES_tradnl" w:eastAsia="es-ES"/>
        </w:rPr>
        <w:t>Cuestiones de previo y especial pronunciamiento</w:t>
      </w:r>
      <w:r w:rsidR="00792776" w:rsidRPr="007E3C9D">
        <w:rPr>
          <w:rFonts w:ascii="Palatino Linotype" w:eastAsia="MS Gothic" w:hAnsi="Palatino Linotype" w:cstheme="majorBidi"/>
          <w:b/>
          <w:sz w:val="24"/>
          <w:szCs w:val="24"/>
          <w:lang w:val="es-ES_tradnl" w:eastAsia="es-ES"/>
        </w:rPr>
        <w:t>.</w:t>
      </w:r>
      <w:bookmarkEnd w:id="26"/>
    </w:p>
    <w:p w:rsidR="003C592E" w:rsidRPr="007E3C9D" w:rsidRDefault="003C592E" w:rsidP="003C592E">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565A3D" w:rsidRDefault="00C51C7C" w:rsidP="007E3C9D">
      <w:pPr>
        <w:pStyle w:val="Prrafodelista"/>
        <w:keepNext/>
        <w:keepLines/>
        <w:numPr>
          <w:ilvl w:val="0"/>
          <w:numId w:val="4"/>
        </w:numPr>
        <w:tabs>
          <w:tab w:val="left" w:pos="426"/>
        </w:tabs>
        <w:spacing w:after="0" w:line="360" w:lineRule="auto"/>
        <w:ind w:left="0" w:firstLine="0"/>
        <w:jc w:val="both"/>
        <w:outlineLvl w:val="1"/>
        <w:rPr>
          <w:rFonts w:ascii="Palatino Linotype" w:eastAsia="MS Gothic" w:hAnsi="Palatino Linotype" w:cstheme="majorBidi"/>
          <w:b/>
          <w:sz w:val="24"/>
          <w:szCs w:val="24"/>
          <w:lang w:val="es-ES_tradnl" w:eastAsia="es-ES"/>
        </w:rPr>
      </w:pPr>
      <w:bookmarkStart w:id="27" w:name="_Toc24022404"/>
      <w:r w:rsidRPr="007E3C9D">
        <w:rPr>
          <w:rFonts w:ascii="Palatino Linotype" w:eastAsia="MS Gothic" w:hAnsi="Palatino Linotype" w:cstheme="majorBidi"/>
          <w:b/>
          <w:sz w:val="24"/>
          <w:szCs w:val="24"/>
          <w:lang w:val="es-ES_tradnl" w:eastAsia="es-ES"/>
        </w:rPr>
        <w:t xml:space="preserve">Del deber de </w:t>
      </w:r>
      <w:r w:rsidR="009E56E8" w:rsidRPr="007E3C9D">
        <w:rPr>
          <w:rFonts w:ascii="Palatino Linotype" w:eastAsia="MS Gothic" w:hAnsi="Palatino Linotype" w:cstheme="majorBidi"/>
          <w:b/>
          <w:sz w:val="24"/>
          <w:szCs w:val="24"/>
          <w:lang w:val="es-ES_tradnl" w:eastAsia="es-ES"/>
        </w:rPr>
        <w:t>formular las solicitudes de información, así como sus posteriores impugnaciones, siguiendo los principios de respeto y de forma pacífica.</w:t>
      </w:r>
      <w:bookmarkEnd w:id="27"/>
    </w:p>
    <w:p w:rsidR="003C592E" w:rsidRPr="003C592E" w:rsidRDefault="003C592E" w:rsidP="003C592E">
      <w:pPr>
        <w:pStyle w:val="Prrafodelista"/>
        <w:keepNext/>
        <w:keepLines/>
        <w:tabs>
          <w:tab w:val="left" w:pos="426"/>
        </w:tabs>
        <w:spacing w:after="0" w:line="360" w:lineRule="auto"/>
        <w:ind w:left="0"/>
        <w:jc w:val="both"/>
        <w:outlineLvl w:val="1"/>
        <w:rPr>
          <w:rFonts w:ascii="Palatino Linotype" w:eastAsia="MS Gothic" w:hAnsi="Palatino Linotype" w:cstheme="majorBidi"/>
          <w:b/>
          <w:sz w:val="24"/>
          <w:szCs w:val="24"/>
          <w:lang w:val="es-ES_tradnl" w:eastAsia="es-ES"/>
        </w:rPr>
      </w:pPr>
    </w:p>
    <w:p w:rsidR="009E56E8" w:rsidRPr="007E3C9D" w:rsidRDefault="009E56E8"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Es 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rsidR="009E56E8" w:rsidRPr="007E3C9D" w:rsidRDefault="009E56E8"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E56E8" w:rsidRPr="007E3C9D" w:rsidRDefault="009E56E8"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Ahora </w:t>
      </w:r>
      <w:r w:rsidRPr="007E3C9D">
        <w:rPr>
          <w:rFonts w:ascii="Palatino Linotype" w:eastAsia="MS Mincho" w:hAnsi="Palatino Linotype" w:cs="Times New Roman"/>
          <w:sz w:val="24"/>
          <w:szCs w:val="24"/>
          <w:lang w:eastAsia="es-ES"/>
        </w:rPr>
        <w:t xml:space="preserve">bien, </w:t>
      </w:r>
      <w:r w:rsidRPr="007E3C9D">
        <w:rPr>
          <w:rFonts w:ascii="Palatino Linotype" w:eastAsia="MS Mincho" w:hAnsi="Palatino Linotype" w:cs="Times New Roman"/>
          <w:sz w:val="24"/>
          <w:szCs w:val="24"/>
          <w:lang w:val="es-ES_tradnl" w:eastAsia="es-ES"/>
        </w:rPr>
        <w:t>debemos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rsidR="009E56E8" w:rsidRPr="007E3C9D" w:rsidRDefault="009E56E8"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E56E8" w:rsidRPr="007E3C9D" w:rsidRDefault="00BC4539"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lo anterior, el derecho de acceso a la información pública, la solicitud y en su caso, la impugnación, deben ejercerse de manera pacífica y respetuosa, absteniéndose el </w:t>
      </w:r>
      <w:r w:rsidRPr="007E3C9D">
        <w:rPr>
          <w:rFonts w:ascii="Palatino Linotype" w:eastAsia="MS Mincho" w:hAnsi="Palatino Linotype" w:cs="Times New Roman"/>
          <w:b/>
          <w:sz w:val="24"/>
          <w:szCs w:val="24"/>
          <w:lang w:val="es-ES_tradnl" w:eastAsia="es-ES"/>
        </w:rPr>
        <w:t>SOLICITANTE</w:t>
      </w:r>
      <w:r w:rsidRPr="007E3C9D">
        <w:rPr>
          <w:rFonts w:ascii="Palatino Linotype" w:eastAsia="MS Mincho" w:hAnsi="Palatino Linotype" w:cs="Times New Roman"/>
          <w:sz w:val="24"/>
          <w:szCs w:val="24"/>
          <w:lang w:val="es-ES_tradnl" w:eastAsia="es-ES"/>
        </w:rPr>
        <w:t xml:space="preserve"> de proferir ofensas o recurrir a la violencia o amenazas para intimidad a la autoridad.</w:t>
      </w:r>
    </w:p>
    <w:p w:rsidR="009E56E8" w:rsidRPr="007E3C9D" w:rsidRDefault="009E56E8"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E56E8" w:rsidRPr="007E3C9D" w:rsidRDefault="00BC4539"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Sirve </w:t>
      </w:r>
      <w:r w:rsidRPr="007E3C9D">
        <w:rPr>
          <w:rFonts w:ascii="Palatino Linotype" w:eastAsia="MS Mincho" w:hAnsi="Palatino Linotype" w:cs="Times New Roman"/>
          <w:sz w:val="24"/>
          <w:szCs w:val="24"/>
          <w:lang w:eastAsia="es-ES"/>
        </w:rPr>
        <w:t>de apoyo la Tesis Aislada emitida por el Tercer Tribunal en materia Civil del Primer Circuito, misma que se anexa a continuación:</w:t>
      </w:r>
    </w:p>
    <w:p w:rsidR="009E56E8" w:rsidRPr="007E3C9D" w:rsidRDefault="009E56E8"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C4539" w:rsidRPr="003C592E" w:rsidRDefault="00BC4539" w:rsidP="003C592E">
      <w:pPr>
        <w:pStyle w:val="Sinespaciado"/>
        <w:spacing w:line="360" w:lineRule="auto"/>
        <w:ind w:left="851" w:right="567"/>
        <w:jc w:val="both"/>
        <w:rPr>
          <w:rFonts w:ascii="Palatino Linotype" w:hAnsi="Palatino Linotype"/>
          <w:i/>
          <w:sz w:val="24"/>
          <w:szCs w:val="24"/>
        </w:rPr>
      </w:pPr>
      <w:r w:rsidRPr="007E3C9D">
        <w:rPr>
          <w:rFonts w:ascii="Palatino Linotype" w:hAnsi="Palatino Linotype"/>
          <w:b/>
          <w:i/>
          <w:sz w:val="24"/>
          <w:szCs w:val="24"/>
        </w:rPr>
        <w:t>DERECHO A LA INFORMACIÓN. NO DEBE REBASAR LOS LÍMITES PREVISTOS POR LOS ARTÍCULOS 6o., 7o. Y 24 CONSTITUCIONALES. “</w:t>
      </w:r>
      <w:r w:rsidRPr="007E3C9D">
        <w:rPr>
          <w:rFonts w:ascii="Palatino Linotype" w:hAnsi="Palatino Linotype"/>
          <w:i/>
          <w:sz w:val="24"/>
          <w:szCs w:val="24"/>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rsidR="009E56E8" w:rsidRPr="007E3C9D" w:rsidRDefault="00BC4539"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En el presente asunto, como se observa los recursos de revisión, las razones o motivos de inconformidad fueron manifestados de manera ofensiva e irrespetuosa al manifestar lo siguiente:</w:t>
      </w:r>
    </w:p>
    <w:p w:rsidR="009E56E8" w:rsidRPr="007E3C9D" w:rsidRDefault="009E56E8"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C4539" w:rsidRPr="007E3C9D" w:rsidRDefault="00BC4539" w:rsidP="007E3C9D">
      <w:pPr>
        <w:pStyle w:val="Prrafodelista"/>
        <w:numPr>
          <w:ilvl w:val="0"/>
          <w:numId w:val="46"/>
        </w:numPr>
        <w:tabs>
          <w:tab w:val="left" w:pos="0"/>
          <w:tab w:val="left" w:pos="993"/>
        </w:tabs>
        <w:spacing w:after="0" w:line="360" w:lineRule="auto"/>
        <w:ind w:left="567"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b/>
          <w:sz w:val="24"/>
          <w:szCs w:val="24"/>
          <w:lang w:val="es-ES_tradnl" w:eastAsia="es-ES"/>
        </w:rPr>
        <w:t>De la solicitud de información 00211/CHICOLOA/IP/2019:</w:t>
      </w:r>
      <w:r w:rsidRPr="007E3C9D">
        <w:rPr>
          <w:rFonts w:ascii="Palatino Linotype" w:eastAsia="MS Mincho" w:hAnsi="Palatino Linotype" w:cs="Times New Roman"/>
          <w:sz w:val="24"/>
          <w:szCs w:val="24"/>
          <w:lang w:val="es-ES_tradnl" w:eastAsia="es-ES"/>
        </w:rPr>
        <w:t xml:space="preserve"> </w:t>
      </w:r>
    </w:p>
    <w:p w:rsidR="00BC4539" w:rsidRPr="007E3C9D" w:rsidRDefault="00BC4539"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w:t>
      </w:r>
      <w:r w:rsidRPr="007E3C9D">
        <w:rPr>
          <w:rFonts w:ascii="Palatino Linotype" w:eastAsia="MS Mincho" w:hAnsi="Palatino Linotype" w:cs="Times New Roman"/>
          <w:b/>
          <w:i/>
          <w:sz w:val="24"/>
          <w:szCs w:val="24"/>
          <w:lang w:val="es-ES_tradnl" w:eastAsia="es-ES"/>
        </w:rPr>
        <w:t xml:space="preserve">Hola mis </w:t>
      </w:r>
      <w:proofErr w:type="spellStart"/>
      <w:r w:rsidRPr="007E3C9D">
        <w:rPr>
          <w:rFonts w:ascii="Palatino Linotype" w:eastAsia="MS Mincho" w:hAnsi="Palatino Linotype" w:cs="Times New Roman"/>
          <w:b/>
          <w:i/>
          <w:sz w:val="24"/>
          <w:szCs w:val="24"/>
          <w:lang w:val="es-ES_tradnl" w:eastAsia="es-ES"/>
        </w:rPr>
        <w:t>queridisimos</w:t>
      </w:r>
      <w:proofErr w:type="spellEnd"/>
      <w:r w:rsidRPr="007E3C9D">
        <w:rPr>
          <w:rFonts w:ascii="Palatino Linotype" w:eastAsia="MS Mincho" w:hAnsi="Palatino Linotype" w:cs="Times New Roman"/>
          <w:b/>
          <w:i/>
          <w:sz w:val="24"/>
          <w:szCs w:val="24"/>
          <w:lang w:val="es-ES_tradnl" w:eastAsia="es-ES"/>
        </w:rPr>
        <w:t xml:space="preserve"> buenos para nada</w:t>
      </w:r>
      <w:r w:rsidRPr="007E3C9D">
        <w:rPr>
          <w:rFonts w:ascii="Palatino Linotype" w:eastAsia="MS Mincho" w:hAnsi="Palatino Linotype" w:cs="Times New Roman"/>
          <w:i/>
          <w:sz w:val="24"/>
          <w:szCs w:val="24"/>
          <w:lang w:val="es-ES_tradnl" w:eastAsia="es-ES"/>
        </w:rPr>
        <w:t xml:space="preserve">, el motivo de esta primer solicitud de muchas </w:t>
      </w:r>
      <w:proofErr w:type="spellStart"/>
      <w:r w:rsidRPr="007E3C9D">
        <w:rPr>
          <w:rFonts w:ascii="Palatino Linotype" w:eastAsia="MS Mincho" w:hAnsi="Palatino Linotype" w:cs="Times New Roman"/>
          <w:i/>
          <w:sz w:val="24"/>
          <w:szCs w:val="24"/>
          <w:lang w:val="es-ES_tradnl" w:eastAsia="es-ES"/>
        </w:rPr>
        <w:t>mas</w:t>
      </w:r>
      <w:proofErr w:type="spellEnd"/>
      <w:r w:rsidRPr="007E3C9D">
        <w:rPr>
          <w:rFonts w:ascii="Palatino Linotype" w:eastAsia="MS Mincho" w:hAnsi="Palatino Linotype" w:cs="Times New Roman"/>
          <w:i/>
          <w:sz w:val="24"/>
          <w:szCs w:val="24"/>
          <w:lang w:val="es-ES_tradnl" w:eastAsia="es-ES"/>
        </w:rPr>
        <w:t xml:space="preserve"> que pienso hacer, es </w:t>
      </w:r>
      <w:r w:rsidRPr="007E3C9D">
        <w:rPr>
          <w:rFonts w:ascii="Palatino Linotype" w:eastAsia="MS Mincho" w:hAnsi="Palatino Linotype" w:cs="Times New Roman"/>
          <w:i/>
          <w:sz w:val="24"/>
          <w:szCs w:val="24"/>
          <w:u w:val="double"/>
          <w:lang w:val="es-ES_tradnl" w:eastAsia="es-ES"/>
        </w:rPr>
        <w:t xml:space="preserve">derivado a la de </w:t>
      </w:r>
      <w:proofErr w:type="spellStart"/>
      <w:r w:rsidRPr="007E3C9D">
        <w:rPr>
          <w:rFonts w:ascii="Palatino Linotype" w:eastAsia="MS Mincho" w:hAnsi="Palatino Linotype" w:cs="Times New Roman"/>
          <w:i/>
          <w:sz w:val="24"/>
          <w:szCs w:val="24"/>
          <w:u w:val="double"/>
          <w:lang w:val="es-ES_tradnl" w:eastAsia="es-ES"/>
        </w:rPr>
        <w:t>atencion</w:t>
      </w:r>
      <w:proofErr w:type="spellEnd"/>
      <w:r w:rsidRPr="007E3C9D">
        <w:rPr>
          <w:rFonts w:ascii="Palatino Linotype" w:eastAsia="MS Mincho" w:hAnsi="Palatino Linotype" w:cs="Times New Roman"/>
          <w:i/>
          <w:sz w:val="24"/>
          <w:szCs w:val="24"/>
          <w:u w:val="double"/>
          <w:lang w:val="es-ES_tradnl" w:eastAsia="es-ES"/>
        </w:rPr>
        <w:t xml:space="preserve"> que le ponen a la falta de agua en Lomas de </w:t>
      </w:r>
      <w:proofErr w:type="spellStart"/>
      <w:r w:rsidRPr="007E3C9D">
        <w:rPr>
          <w:rFonts w:ascii="Palatino Linotype" w:eastAsia="MS Mincho" w:hAnsi="Palatino Linotype" w:cs="Times New Roman"/>
          <w:i/>
          <w:sz w:val="24"/>
          <w:szCs w:val="24"/>
          <w:u w:val="double"/>
          <w:lang w:val="es-ES_tradnl" w:eastAsia="es-ES"/>
        </w:rPr>
        <w:t>Chicoloapan</w:t>
      </w:r>
      <w:proofErr w:type="spellEnd"/>
      <w:r w:rsidRPr="007E3C9D">
        <w:rPr>
          <w:rFonts w:ascii="Palatino Linotype" w:eastAsia="MS Mincho" w:hAnsi="Palatino Linotype" w:cs="Times New Roman"/>
          <w:i/>
          <w:sz w:val="24"/>
          <w:szCs w:val="24"/>
          <w:u w:val="double"/>
          <w:lang w:val="es-ES_tradnl" w:eastAsia="es-ES"/>
        </w:rPr>
        <w:t xml:space="preserve">, </w:t>
      </w:r>
      <w:proofErr w:type="spellStart"/>
      <w:r w:rsidRPr="007E3C9D">
        <w:rPr>
          <w:rFonts w:ascii="Palatino Linotype" w:eastAsia="MS Mincho" w:hAnsi="Palatino Linotype" w:cs="Times New Roman"/>
          <w:i/>
          <w:sz w:val="24"/>
          <w:szCs w:val="24"/>
          <w:u w:val="double"/>
          <w:lang w:val="es-ES_tradnl" w:eastAsia="es-ES"/>
        </w:rPr>
        <w:t>especificamente</w:t>
      </w:r>
      <w:proofErr w:type="spellEnd"/>
      <w:r w:rsidRPr="007E3C9D">
        <w:rPr>
          <w:rFonts w:ascii="Palatino Linotype" w:eastAsia="MS Mincho" w:hAnsi="Palatino Linotype" w:cs="Times New Roman"/>
          <w:i/>
          <w:sz w:val="24"/>
          <w:szCs w:val="24"/>
          <w:u w:val="double"/>
          <w:lang w:val="es-ES_tradnl" w:eastAsia="es-ES"/>
        </w:rPr>
        <w:t xml:space="preserve"> en el pozo que se encuentra sobre la avenida camino al monte esquina con avenida san francisco sur, pues </w:t>
      </w:r>
      <w:proofErr w:type="spellStart"/>
      <w:r w:rsidRPr="007E3C9D">
        <w:rPr>
          <w:rFonts w:ascii="Palatino Linotype" w:eastAsia="MS Mincho" w:hAnsi="Palatino Linotype" w:cs="Times New Roman"/>
          <w:i/>
          <w:sz w:val="24"/>
          <w:szCs w:val="24"/>
          <w:u w:val="double"/>
          <w:lang w:val="es-ES_tradnl" w:eastAsia="es-ES"/>
        </w:rPr>
        <w:t>apartir</w:t>
      </w:r>
      <w:proofErr w:type="spellEnd"/>
      <w:r w:rsidRPr="007E3C9D">
        <w:rPr>
          <w:rFonts w:ascii="Palatino Linotype" w:eastAsia="MS Mincho" w:hAnsi="Palatino Linotype" w:cs="Times New Roman"/>
          <w:i/>
          <w:sz w:val="24"/>
          <w:szCs w:val="24"/>
          <w:u w:val="double"/>
          <w:lang w:val="es-ES_tradnl" w:eastAsia="es-ES"/>
        </w:rPr>
        <w:t xml:space="preserve"> del lunes de la semana pasada padecemos del suministro de agua potable casi por todo el </w:t>
      </w:r>
      <w:proofErr w:type="spellStart"/>
      <w:r w:rsidRPr="007E3C9D">
        <w:rPr>
          <w:rFonts w:ascii="Palatino Linotype" w:eastAsia="MS Mincho" w:hAnsi="Palatino Linotype" w:cs="Times New Roman"/>
          <w:i/>
          <w:sz w:val="24"/>
          <w:szCs w:val="24"/>
          <w:u w:val="double"/>
          <w:lang w:val="es-ES_tradnl" w:eastAsia="es-ES"/>
        </w:rPr>
        <w:t>dia</w:t>
      </w:r>
      <w:proofErr w:type="spellEnd"/>
      <w:r w:rsidRPr="007E3C9D">
        <w:rPr>
          <w:rFonts w:ascii="Palatino Linotype" w:eastAsia="MS Mincho" w:hAnsi="Palatino Linotype" w:cs="Times New Roman"/>
          <w:i/>
          <w:sz w:val="24"/>
          <w:szCs w:val="24"/>
          <w:u w:val="double"/>
          <w:lang w:val="es-ES_tradnl" w:eastAsia="es-ES"/>
        </w:rPr>
        <w:t xml:space="preserve"> y cuando cae solo cae un chorro, por lo que al notar que no tienen </w:t>
      </w:r>
      <w:proofErr w:type="spellStart"/>
      <w:r w:rsidRPr="007E3C9D">
        <w:rPr>
          <w:rFonts w:ascii="Palatino Linotype" w:eastAsia="MS Mincho" w:hAnsi="Palatino Linotype" w:cs="Times New Roman"/>
          <w:i/>
          <w:sz w:val="24"/>
          <w:szCs w:val="24"/>
          <w:u w:val="double"/>
          <w:lang w:val="es-ES_tradnl" w:eastAsia="es-ES"/>
        </w:rPr>
        <w:t>interes</w:t>
      </w:r>
      <w:proofErr w:type="spellEnd"/>
      <w:r w:rsidRPr="007E3C9D">
        <w:rPr>
          <w:rFonts w:ascii="Palatino Linotype" w:eastAsia="MS Mincho" w:hAnsi="Palatino Linotype" w:cs="Times New Roman"/>
          <w:i/>
          <w:sz w:val="24"/>
          <w:szCs w:val="24"/>
          <w:u w:val="double"/>
          <w:lang w:val="es-ES_tradnl" w:eastAsia="es-ES"/>
        </w:rPr>
        <w:t xml:space="preserve"> por resolver este problema comenzare a mandar solicitudes cada vez </w:t>
      </w:r>
      <w:proofErr w:type="spellStart"/>
      <w:r w:rsidRPr="007E3C9D">
        <w:rPr>
          <w:rFonts w:ascii="Palatino Linotype" w:eastAsia="MS Mincho" w:hAnsi="Palatino Linotype" w:cs="Times New Roman"/>
          <w:i/>
          <w:sz w:val="24"/>
          <w:szCs w:val="24"/>
          <w:u w:val="double"/>
          <w:lang w:val="es-ES_tradnl" w:eastAsia="es-ES"/>
        </w:rPr>
        <w:t>mas</w:t>
      </w:r>
      <w:proofErr w:type="spellEnd"/>
      <w:r w:rsidRPr="007E3C9D">
        <w:rPr>
          <w:rFonts w:ascii="Palatino Linotype" w:eastAsia="MS Mincho" w:hAnsi="Palatino Linotype" w:cs="Times New Roman"/>
          <w:i/>
          <w:sz w:val="24"/>
          <w:szCs w:val="24"/>
          <w:u w:val="double"/>
          <w:lang w:val="es-ES_tradnl" w:eastAsia="es-ES"/>
        </w:rPr>
        <w:t xml:space="preserve"> interesantes</w:t>
      </w:r>
      <w:r w:rsidRPr="007E3C9D">
        <w:rPr>
          <w:rFonts w:ascii="Palatino Linotype" w:eastAsia="MS Mincho" w:hAnsi="Palatino Linotype" w:cs="Times New Roman"/>
          <w:i/>
          <w:sz w:val="24"/>
          <w:szCs w:val="24"/>
          <w:lang w:val="es-ES_tradnl" w:eastAsia="es-ES"/>
        </w:rPr>
        <w:t xml:space="preserve">. El </w:t>
      </w:r>
      <w:proofErr w:type="spellStart"/>
      <w:r w:rsidRPr="007E3C9D">
        <w:rPr>
          <w:rFonts w:ascii="Palatino Linotype" w:eastAsia="MS Mincho" w:hAnsi="Palatino Linotype" w:cs="Times New Roman"/>
          <w:i/>
          <w:sz w:val="24"/>
          <w:szCs w:val="24"/>
          <w:lang w:val="es-ES_tradnl" w:eastAsia="es-ES"/>
        </w:rPr>
        <w:t>dia</w:t>
      </w:r>
      <w:proofErr w:type="spellEnd"/>
      <w:r w:rsidRPr="007E3C9D">
        <w:rPr>
          <w:rFonts w:ascii="Palatino Linotype" w:eastAsia="MS Mincho" w:hAnsi="Palatino Linotype" w:cs="Times New Roman"/>
          <w:i/>
          <w:sz w:val="24"/>
          <w:szCs w:val="24"/>
          <w:lang w:val="es-ES_tradnl" w:eastAsia="es-ES"/>
        </w:rPr>
        <w:t xml:space="preserve"> de hoy empezare por solicitarles todos y cada uno de los reportes recibidos por parte de la presidenta municipal desde el primero de enero del año el curso sobre el pozo antes mencionado, que fallas ha presentado, que han hecho para solucionarlo, </w:t>
      </w:r>
      <w:proofErr w:type="spellStart"/>
      <w:r w:rsidRPr="007E3C9D">
        <w:rPr>
          <w:rFonts w:ascii="Palatino Linotype" w:eastAsia="MS Mincho" w:hAnsi="Palatino Linotype" w:cs="Times New Roman"/>
          <w:i/>
          <w:sz w:val="24"/>
          <w:szCs w:val="24"/>
          <w:lang w:val="es-ES_tradnl" w:eastAsia="es-ES"/>
        </w:rPr>
        <w:t>asi</w:t>
      </w:r>
      <w:proofErr w:type="spellEnd"/>
      <w:r w:rsidRPr="007E3C9D">
        <w:rPr>
          <w:rFonts w:ascii="Palatino Linotype" w:eastAsia="MS Mincho" w:hAnsi="Palatino Linotype" w:cs="Times New Roman"/>
          <w:i/>
          <w:sz w:val="24"/>
          <w:szCs w:val="24"/>
          <w:lang w:val="es-ES_tradnl" w:eastAsia="es-ES"/>
        </w:rPr>
        <w:t xml:space="preserve"> como la cantidad de dinero que han gastado en el mismo y quienes lo han reparado, toda su </w:t>
      </w:r>
      <w:proofErr w:type="spellStart"/>
      <w:r w:rsidRPr="007E3C9D">
        <w:rPr>
          <w:rFonts w:ascii="Palatino Linotype" w:eastAsia="MS Mincho" w:hAnsi="Palatino Linotype" w:cs="Times New Roman"/>
          <w:i/>
          <w:sz w:val="24"/>
          <w:szCs w:val="24"/>
          <w:lang w:val="es-ES_tradnl" w:eastAsia="es-ES"/>
        </w:rPr>
        <w:t>licitacion</w:t>
      </w:r>
      <w:proofErr w:type="spellEnd"/>
      <w:r w:rsidRPr="007E3C9D">
        <w:rPr>
          <w:rFonts w:ascii="Palatino Linotype" w:eastAsia="MS Mincho" w:hAnsi="Palatino Linotype" w:cs="Times New Roman"/>
          <w:i/>
          <w:sz w:val="24"/>
          <w:szCs w:val="24"/>
          <w:lang w:val="es-ES_tradnl" w:eastAsia="es-ES"/>
        </w:rPr>
        <w:t xml:space="preserve"> y todo aquel documento en </w:t>
      </w:r>
      <w:proofErr w:type="spellStart"/>
      <w:r w:rsidRPr="007E3C9D">
        <w:rPr>
          <w:rFonts w:ascii="Palatino Linotype" w:eastAsia="MS Mincho" w:hAnsi="Palatino Linotype" w:cs="Times New Roman"/>
          <w:i/>
          <w:sz w:val="24"/>
          <w:szCs w:val="24"/>
          <w:lang w:val="es-ES_tradnl" w:eastAsia="es-ES"/>
        </w:rPr>
        <w:t>version</w:t>
      </w:r>
      <w:proofErr w:type="spellEnd"/>
      <w:r w:rsidRPr="007E3C9D">
        <w:rPr>
          <w:rFonts w:ascii="Palatino Linotype" w:eastAsia="MS Mincho" w:hAnsi="Palatino Linotype" w:cs="Times New Roman"/>
          <w:i/>
          <w:sz w:val="24"/>
          <w:szCs w:val="24"/>
          <w:lang w:val="es-ES_tradnl" w:eastAsia="es-ES"/>
        </w:rPr>
        <w:t xml:space="preserve"> publica que compruebe su dicho. </w:t>
      </w:r>
      <w:proofErr w:type="spellStart"/>
      <w:r w:rsidRPr="007E3C9D">
        <w:rPr>
          <w:rFonts w:ascii="Palatino Linotype" w:eastAsia="MS Mincho" w:hAnsi="Palatino Linotype" w:cs="Times New Roman"/>
          <w:i/>
          <w:sz w:val="24"/>
          <w:szCs w:val="24"/>
          <w:lang w:val="es-ES_tradnl" w:eastAsia="es-ES"/>
        </w:rPr>
        <w:t>Tambien</w:t>
      </w:r>
      <w:proofErr w:type="spellEnd"/>
      <w:r w:rsidRPr="007E3C9D">
        <w:rPr>
          <w:rFonts w:ascii="Palatino Linotype" w:eastAsia="MS Mincho" w:hAnsi="Palatino Linotype" w:cs="Times New Roman"/>
          <w:i/>
          <w:sz w:val="24"/>
          <w:szCs w:val="24"/>
          <w:lang w:val="es-ES_tradnl" w:eastAsia="es-ES"/>
        </w:rPr>
        <w:t xml:space="preserve"> requiero los nombres, cargos, </w:t>
      </w:r>
      <w:proofErr w:type="spellStart"/>
      <w:r w:rsidRPr="007E3C9D">
        <w:rPr>
          <w:rFonts w:ascii="Palatino Linotype" w:eastAsia="MS Mincho" w:hAnsi="Palatino Linotype" w:cs="Times New Roman"/>
          <w:i/>
          <w:sz w:val="24"/>
          <w:szCs w:val="24"/>
          <w:lang w:val="es-ES_tradnl" w:eastAsia="es-ES"/>
        </w:rPr>
        <w:t>curriculums</w:t>
      </w:r>
      <w:proofErr w:type="spellEnd"/>
      <w:r w:rsidRPr="007E3C9D">
        <w:rPr>
          <w:rFonts w:ascii="Palatino Linotype" w:eastAsia="MS Mincho" w:hAnsi="Palatino Linotype" w:cs="Times New Roman"/>
          <w:i/>
          <w:sz w:val="24"/>
          <w:szCs w:val="24"/>
          <w:lang w:val="es-ES_tradnl" w:eastAsia="es-ES"/>
        </w:rPr>
        <w:t xml:space="preserve">, funciones, y recibos de </w:t>
      </w:r>
      <w:proofErr w:type="spellStart"/>
      <w:r w:rsidRPr="007E3C9D">
        <w:rPr>
          <w:rFonts w:ascii="Palatino Linotype" w:eastAsia="MS Mincho" w:hAnsi="Palatino Linotype" w:cs="Times New Roman"/>
          <w:i/>
          <w:sz w:val="24"/>
          <w:szCs w:val="24"/>
          <w:lang w:val="es-ES_tradnl" w:eastAsia="es-ES"/>
        </w:rPr>
        <w:t>nomina</w:t>
      </w:r>
      <w:proofErr w:type="spellEnd"/>
      <w:r w:rsidRPr="007E3C9D">
        <w:rPr>
          <w:rFonts w:ascii="Palatino Linotype" w:eastAsia="MS Mincho" w:hAnsi="Palatino Linotype" w:cs="Times New Roman"/>
          <w:i/>
          <w:sz w:val="24"/>
          <w:szCs w:val="24"/>
          <w:lang w:val="es-ES_tradnl" w:eastAsia="es-ES"/>
        </w:rPr>
        <w:t xml:space="preserve"> desde el año 2018 a la fecha de los encargados de dicho pozo, y como </w:t>
      </w:r>
      <w:proofErr w:type="spellStart"/>
      <w:r w:rsidRPr="007E3C9D">
        <w:rPr>
          <w:rFonts w:ascii="Palatino Linotype" w:eastAsia="MS Mincho" w:hAnsi="Palatino Linotype" w:cs="Times New Roman"/>
          <w:i/>
          <w:sz w:val="24"/>
          <w:szCs w:val="24"/>
          <w:lang w:val="es-ES_tradnl" w:eastAsia="es-ES"/>
        </w:rPr>
        <w:t>se</w:t>
      </w:r>
      <w:proofErr w:type="spellEnd"/>
      <w:r w:rsidRPr="007E3C9D">
        <w:rPr>
          <w:rFonts w:ascii="Palatino Linotype" w:eastAsia="MS Mincho" w:hAnsi="Palatino Linotype" w:cs="Times New Roman"/>
          <w:i/>
          <w:sz w:val="24"/>
          <w:szCs w:val="24"/>
          <w:lang w:val="es-ES_tradnl" w:eastAsia="es-ES"/>
        </w:rPr>
        <w:t xml:space="preserve"> que </w:t>
      </w:r>
      <w:proofErr w:type="spellStart"/>
      <w:r w:rsidRPr="007E3C9D">
        <w:rPr>
          <w:rFonts w:ascii="Palatino Linotype" w:eastAsia="MS Mincho" w:hAnsi="Palatino Linotype" w:cs="Times New Roman"/>
          <w:i/>
          <w:sz w:val="24"/>
          <w:szCs w:val="24"/>
          <w:lang w:val="es-ES_tradnl" w:eastAsia="es-ES"/>
        </w:rPr>
        <w:t>diran</w:t>
      </w:r>
      <w:proofErr w:type="spellEnd"/>
      <w:r w:rsidRPr="007E3C9D">
        <w:rPr>
          <w:rFonts w:ascii="Palatino Linotype" w:eastAsia="MS Mincho" w:hAnsi="Palatino Linotype" w:cs="Times New Roman"/>
          <w:i/>
          <w:sz w:val="24"/>
          <w:szCs w:val="24"/>
          <w:lang w:val="es-ES_tradnl" w:eastAsia="es-ES"/>
        </w:rPr>
        <w:t xml:space="preserve"> que eso le corresponde al odas o como se llame </w:t>
      </w:r>
      <w:proofErr w:type="spellStart"/>
      <w:r w:rsidRPr="007E3C9D">
        <w:rPr>
          <w:rFonts w:ascii="Palatino Linotype" w:eastAsia="MS Mincho" w:hAnsi="Palatino Linotype" w:cs="Times New Roman"/>
          <w:i/>
          <w:sz w:val="24"/>
          <w:szCs w:val="24"/>
          <w:lang w:val="es-ES_tradnl" w:eastAsia="es-ES"/>
        </w:rPr>
        <w:t>tambien</w:t>
      </w:r>
      <w:proofErr w:type="spellEnd"/>
      <w:r w:rsidRPr="007E3C9D">
        <w:rPr>
          <w:rFonts w:ascii="Palatino Linotype" w:eastAsia="MS Mincho" w:hAnsi="Palatino Linotype" w:cs="Times New Roman"/>
          <w:i/>
          <w:sz w:val="24"/>
          <w:szCs w:val="24"/>
          <w:lang w:val="es-ES_tradnl" w:eastAsia="es-ES"/>
        </w:rPr>
        <w:t xml:space="preserve"> </w:t>
      </w:r>
      <w:proofErr w:type="spellStart"/>
      <w:r w:rsidRPr="007E3C9D">
        <w:rPr>
          <w:rFonts w:ascii="Palatino Linotype" w:eastAsia="MS Mincho" w:hAnsi="Palatino Linotype" w:cs="Times New Roman"/>
          <w:i/>
          <w:sz w:val="24"/>
          <w:szCs w:val="24"/>
          <w:lang w:val="es-ES_tradnl" w:eastAsia="es-ES"/>
        </w:rPr>
        <w:t>asi</w:t>
      </w:r>
      <w:proofErr w:type="spellEnd"/>
      <w:r w:rsidRPr="007E3C9D">
        <w:rPr>
          <w:rFonts w:ascii="Palatino Linotype" w:eastAsia="MS Mincho" w:hAnsi="Palatino Linotype" w:cs="Times New Roman"/>
          <w:i/>
          <w:sz w:val="24"/>
          <w:szCs w:val="24"/>
          <w:lang w:val="es-ES_tradnl" w:eastAsia="es-ES"/>
        </w:rPr>
        <w:t xml:space="preserve"> requiero los recibos de </w:t>
      </w:r>
      <w:proofErr w:type="spellStart"/>
      <w:r w:rsidRPr="007E3C9D">
        <w:rPr>
          <w:rFonts w:ascii="Palatino Linotype" w:eastAsia="MS Mincho" w:hAnsi="Palatino Linotype" w:cs="Times New Roman"/>
          <w:i/>
          <w:sz w:val="24"/>
          <w:szCs w:val="24"/>
          <w:lang w:val="es-ES_tradnl" w:eastAsia="es-ES"/>
        </w:rPr>
        <w:t>nomina</w:t>
      </w:r>
      <w:proofErr w:type="spellEnd"/>
      <w:r w:rsidRPr="007E3C9D">
        <w:rPr>
          <w:rFonts w:ascii="Palatino Linotype" w:eastAsia="MS Mincho" w:hAnsi="Palatino Linotype" w:cs="Times New Roman"/>
          <w:i/>
          <w:sz w:val="24"/>
          <w:szCs w:val="24"/>
          <w:lang w:val="es-ES_tradnl" w:eastAsia="es-ES"/>
        </w:rPr>
        <w:t xml:space="preserve"> en </w:t>
      </w:r>
      <w:proofErr w:type="spellStart"/>
      <w:r w:rsidRPr="007E3C9D">
        <w:rPr>
          <w:rFonts w:ascii="Palatino Linotype" w:eastAsia="MS Mincho" w:hAnsi="Palatino Linotype" w:cs="Times New Roman"/>
          <w:i/>
          <w:sz w:val="24"/>
          <w:szCs w:val="24"/>
          <w:lang w:val="es-ES_tradnl" w:eastAsia="es-ES"/>
        </w:rPr>
        <w:t>verdion</w:t>
      </w:r>
      <w:proofErr w:type="spellEnd"/>
      <w:r w:rsidRPr="007E3C9D">
        <w:rPr>
          <w:rFonts w:ascii="Palatino Linotype" w:eastAsia="MS Mincho" w:hAnsi="Palatino Linotype" w:cs="Times New Roman"/>
          <w:i/>
          <w:sz w:val="24"/>
          <w:szCs w:val="24"/>
          <w:lang w:val="es-ES_tradnl" w:eastAsia="es-ES"/>
        </w:rPr>
        <w:t xml:space="preserve"> publica de la presidenta y del jefe y/o director de </w:t>
      </w:r>
      <w:proofErr w:type="spellStart"/>
      <w:r w:rsidRPr="007E3C9D">
        <w:rPr>
          <w:rFonts w:ascii="Palatino Linotype" w:eastAsia="MS Mincho" w:hAnsi="Palatino Linotype" w:cs="Times New Roman"/>
          <w:i/>
          <w:sz w:val="24"/>
          <w:szCs w:val="24"/>
          <w:lang w:val="es-ES_tradnl" w:eastAsia="es-ES"/>
        </w:rPr>
        <w:t>aaamm</w:t>
      </w:r>
      <w:proofErr w:type="spellEnd"/>
      <w:r w:rsidRPr="007E3C9D">
        <w:rPr>
          <w:rFonts w:ascii="Palatino Linotype" w:eastAsia="MS Mincho" w:hAnsi="Palatino Linotype" w:cs="Times New Roman"/>
          <w:i/>
          <w:sz w:val="24"/>
          <w:szCs w:val="24"/>
          <w:lang w:val="es-ES_tradnl" w:eastAsia="es-ES"/>
        </w:rPr>
        <w:t xml:space="preserve"> pues del de </w:t>
      </w:r>
      <w:proofErr w:type="spellStart"/>
      <w:r w:rsidRPr="007E3C9D">
        <w:rPr>
          <w:rFonts w:ascii="Palatino Linotype" w:eastAsia="MS Mincho" w:hAnsi="Palatino Linotype" w:cs="Times New Roman"/>
          <w:i/>
          <w:sz w:val="24"/>
          <w:szCs w:val="24"/>
          <w:lang w:val="es-ES_tradnl" w:eastAsia="es-ES"/>
        </w:rPr>
        <w:t>gobernacion</w:t>
      </w:r>
      <w:proofErr w:type="spellEnd"/>
      <w:r w:rsidRPr="007E3C9D">
        <w:rPr>
          <w:rFonts w:ascii="Palatino Linotype" w:eastAsia="MS Mincho" w:hAnsi="Palatino Linotype" w:cs="Times New Roman"/>
          <w:i/>
          <w:sz w:val="24"/>
          <w:szCs w:val="24"/>
          <w:lang w:val="es-ES_tradnl" w:eastAsia="es-ES"/>
        </w:rPr>
        <w:t xml:space="preserve"> municipal, </w:t>
      </w:r>
      <w:proofErr w:type="spellStart"/>
      <w:r w:rsidRPr="007E3C9D">
        <w:rPr>
          <w:rFonts w:ascii="Palatino Linotype" w:eastAsia="MS Mincho" w:hAnsi="Palatino Linotype" w:cs="Times New Roman"/>
          <w:b/>
          <w:i/>
          <w:sz w:val="24"/>
          <w:szCs w:val="24"/>
          <w:lang w:val="es-ES_tradnl" w:eastAsia="es-ES"/>
        </w:rPr>
        <w:t>agradezcanselo</w:t>
      </w:r>
      <w:proofErr w:type="spellEnd"/>
      <w:r w:rsidRPr="007E3C9D">
        <w:rPr>
          <w:rFonts w:ascii="Palatino Linotype" w:eastAsia="MS Mincho" w:hAnsi="Palatino Linotype" w:cs="Times New Roman"/>
          <w:b/>
          <w:i/>
          <w:sz w:val="24"/>
          <w:szCs w:val="24"/>
          <w:lang w:val="es-ES_tradnl" w:eastAsia="es-ES"/>
        </w:rPr>
        <w:t xml:space="preserve"> al odas o a la presidenta por no hacer nada.</w:t>
      </w:r>
      <w:r w:rsidRPr="007E3C9D">
        <w:rPr>
          <w:rFonts w:ascii="Palatino Linotype" w:eastAsia="MS Mincho" w:hAnsi="Palatino Linotype" w:cs="Times New Roman"/>
          <w:i/>
          <w:sz w:val="24"/>
          <w:szCs w:val="24"/>
          <w:lang w:val="es-ES_tradnl" w:eastAsia="es-ES"/>
        </w:rPr>
        <w:t xml:space="preserve"> Solicito saber los motivos, causas y circunstancias por las cuales no hay agua todos los </w:t>
      </w:r>
      <w:proofErr w:type="spellStart"/>
      <w:r w:rsidRPr="007E3C9D">
        <w:rPr>
          <w:rFonts w:ascii="Palatino Linotype" w:eastAsia="MS Mincho" w:hAnsi="Palatino Linotype" w:cs="Times New Roman"/>
          <w:i/>
          <w:sz w:val="24"/>
          <w:szCs w:val="24"/>
          <w:lang w:val="es-ES_tradnl" w:eastAsia="es-ES"/>
        </w:rPr>
        <w:t>dias</w:t>
      </w:r>
      <w:proofErr w:type="spellEnd"/>
      <w:r w:rsidRPr="007E3C9D">
        <w:rPr>
          <w:rFonts w:ascii="Palatino Linotype" w:eastAsia="MS Mincho" w:hAnsi="Palatino Linotype" w:cs="Times New Roman"/>
          <w:i/>
          <w:sz w:val="24"/>
          <w:szCs w:val="24"/>
          <w:lang w:val="es-ES_tradnl" w:eastAsia="es-ES"/>
        </w:rPr>
        <w:t xml:space="preserve">, y solicito saber que </w:t>
      </w:r>
      <w:proofErr w:type="spellStart"/>
      <w:r w:rsidRPr="007E3C9D">
        <w:rPr>
          <w:rFonts w:ascii="Palatino Linotype" w:eastAsia="MS Mincho" w:hAnsi="Palatino Linotype" w:cs="Times New Roman"/>
          <w:i/>
          <w:sz w:val="24"/>
          <w:szCs w:val="24"/>
          <w:lang w:val="es-ES_tradnl" w:eastAsia="es-ES"/>
        </w:rPr>
        <w:t>haran</w:t>
      </w:r>
      <w:proofErr w:type="spellEnd"/>
      <w:r w:rsidRPr="007E3C9D">
        <w:rPr>
          <w:rFonts w:ascii="Palatino Linotype" w:eastAsia="MS Mincho" w:hAnsi="Palatino Linotype" w:cs="Times New Roman"/>
          <w:i/>
          <w:sz w:val="24"/>
          <w:szCs w:val="24"/>
          <w:lang w:val="es-ES_tradnl" w:eastAsia="es-ES"/>
        </w:rPr>
        <w:t xml:space="preserve"> al respecto... </w:t>
      </w:r>
      <w:r w:rsidRPr="007E3C9D">
        <w:rPr>
          <w:rFonts w:ascii="Palatino Linotype" w:eastAsia="MS Mincho" w:hAnsi="Palatino Linotype" w:cs="Times New Roman"/>
          <w:i/>
          <w:sz w:val="24"/>
          <w:szCs w:val="24"/>
          <w:u w:val="double"/>
          <w:lang w:val="es-ES_tradnl" w:eastAsia="es-ES"/>
        </w:rPr>
        <w:t xml:space="preserve">Saluditos amiguitos muy pronto nos leemos con solicitudes </w:t>
      </w:r>
      <w:proofErr w:type="spellStart"/>
      <w:r w:rsidRPr="007E3C9D">
        <w:rPr>
          <w:rFonts w:ascii="Palatino Linotype" w:eastAsia="MS Mincho" w:hAnsi="Palatino Linotype" w:cs="Times New Roman"/>
          <w:i/>
          <w:sz w:val="24"/>
          <w:szCs w:val="24"/>
          <w:u w:val="double"/>
          <w:lang w:val="es-ES_tradnl" w:eastAsia="es-ES"/>
        </w:rPr>
        <w:t>mas</w:t>
      </w:r>
      <w:proofErr w:type="spellEnd"/>
      <w:r w:rsidRPr="007E3C9D">
        <w:rPr>
          <w:rFonts w:ascii="Palatino Linotype" w:eastAsia="MS Mincho" w:hAnsi="Palatino Linotype" w:cs="Times New Roman"/>
          <w:i/>
          <w:sz w:val="24"/>
          <w:szCs w:val="24"/>
          <w:u w:val="double"/>
          <w:lang w:val="es-ES_tradnl" w:eastAsia="es-ES"/>
        </w:rPr>
        <w:t xml:space="preserve"> interesantes... </w:t>
      </w:r>
      <w:r w:rsidRPr="007E3C9D">
        <w:rPr>
          <w:rFonts w:ascii="Palatino Linotype" w:eastAsia="MS Mincho" w:hAnsi="Palatino Linotype" w:cs="Times New Roman"/>
          <w:i/>
          <w:sz w:val="24"/>
          <w:szCs w:val="24"/>
          <w:lang w:val="es-ES_tradnl" w:eastAsia="es-ES"/>
        </w:rPr>
        <w:t xml:space="preserve">por cierto requiero el acta del </w:t>
      </w:r>
      <w:proofErr w:type="spellStart"/>
      <w:r w:rsidRPr="007E3C9D">
        <w:rPr>
          <w:rFonts w:ascii="Palatino Linotype" w:eastAsia="MS Mincho" w:hAnsi="Palatino Linotype" w:cs="Times New Roman"/>
          <w:i/>
          <w:sz w:val="24"/>
          <w:szCs w:val="24"/>
          <w:lang w:val="es-ES_tradnl" w:eastAsia="es-ES"/>
        </w:rPr>
        <w:t>comite</w:t>
      </w:r>
      <w:proofErr w:type="spellEnd"/>
      <w:r w:rsidRPr="007E3C9D">
        <w:rPr>
          <w:rFonts w:ascii="Palatino Linotype" w:eastAsia="MS Mincho" w:hAnsi="Palatino Linotype" w:cs="Times New Roman"/>
          <w:i/>
          <w:sz w:val="24"/>
          <w:szCs w:val="24"/>
          <w:lang w:val="es-ES_tradnl" w:eastAsia="es-ES"/>
        </w:rPr>
        <w:t xml:space="preserve"> donde se apruebe la </w:t>
      </w:r>
      <w:proofErr w:type="spellStart"/>
      <w:r w:rsidRPr="007E3C9D">
        <w:rPr>
          <w:rFonts w:ascii="Palatino Linotype" w:eastAsia="MS Mincho" w:hAnsi="Palatino Linotype" w:cs="Times New Roman"/>
          <w:i/>
          <w:sz w:val="24"/>
          <w:szCs w:val="24"/>
          <w:lang w:val="es-ES_tradnl" w:eastAsia="es-ES"/>
        </w:rPr>
        <w:t>version</w:t>
      </w:r>
      <w:proofErr w:type="spellEnd"/>
      <w:r w:rsidRPr="007E3C9D">
        <w:rPr>
          <w:rFonts w:ascii="Palatino Linotype" w:eastAsia="MS Mincho" w:hAnsi="Palatino Linotype" w:cs="Times New Roman"/>
          <w:i/>
          <w:sz w:val="24"/>
          <w:szCs w:val="24"/>
          <w:lang w:val="es-ES_tradnl" w:eastAsia="es-ES"/>
        </w:rPr>
        <w:t xml:space="preserve"> publica de los documentos que me </w:t>
      </w:r>
      <w:proofErr w:type="spellStart"/>
      <w:r w:rsidRPr="007E3C9D">
        <w:rPr>
          <w:rFonts w:ascii="Palatino Linotype" w:eastAsia="MS Mincho" w:hAnsi="Palatino Linotype" w:cs="Times New Roman"/>
          <w:i/>
          <w:sz w:val="24"/>
          <w:szCs w:val="24"/>
          <w:lang w:val="es-ES_tradnl" w:eastAsia="es-ES"/>
        </w:rPr>
        <w:t>seran</w:t>
      </w:r>
      <w:proofErr w:type="spellEnd"/>
      <w:r w:rsidRPr="007E3C9D">
        <w:rPr>
          <w:rFonts w:ascii="Palatino Linotype" w:eastAsia="MS Mincho" w:hAnsi="Palatino Linotype" w:cs="Times New Roman"/>
          <w:i/>
          <w:sz w:val="24"/>
          <w:szCs w:val="24"/>
          <w:lang w:val="es-ES_tradnl" w:eastAsia="es-ES"/>
        </w:rPr>
        <w:t xml:space="preserve"> enviados </w:t>
      </w:r>
      <w:proofErr w:type="spellStart"/>
      <w:r w:rsidRPr="007E3C9D">
        <w:rPr>
          <w:rFonts w:ascii="Palatino Linotype" w:eastAsia="MS Mincho" w:hAnsi="Palatino Linotype" w:cs="Times New Roman"/>
          <w:i/>
          <w:sz w:val="24"/>
          <w:szCs w:val="24"/>
          <w:lang w:val="es-ES_tradnl" w:eastAsia="es-ES"/>
        </w:rPr>
        <w:t>asi</w:t>
      </w:r>
      <w:proofErr w:type="spellEnd"/>
      <w:r w:rsidRPr="007E3C9D">
        <w:rPr>
          <w:rFonts w:ascii="Palatino Linotype" w:eastAsia="MS Mincho" w:hAnsi="Palatino Linotype" w:cs="Times New Roman"/>
          <w:i/>
          <w:sz w:val="24"/>
          <w:szCs w:val="24"/>
          <w:lang w:val="es-ES_tradnl" w:eastAsia="es-ES"/>
        </w:rPr>
        <w:t xml:space="preserve"> como evidencia fotográfica</w:t>
      </w:r>
      <w:r w:rsidRPr="007E3C9D">
        <w:rPr>
          <w:rFonts w:ascii="Palatino Linotype" w:eastAsia="MS Mincho" w:hAnsi="Palatino Linotype" w:cs="Times New Roman"/>
          <w:sz w:val="24"/>
          <w:szCs w:val="24"/>
          <w:lang w:val="es-ES_tradnl" w:eastAsia="es-ES"/>
        </w:rPr>
        <w:t>” (Sic.)</w:t>
      </w:r>
    </w:p>
    <w:p w:rsidR="00BC4539" w:rsidRPr="007E3C9D" w:rsidRDefault="00BC4539"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p>
    <w:p w:rsidR="00BC4539" w:rsidRPr="007E3C9D" w:rsidRDefault="00BC4539" w:rsidP="007E3C9D">
      <w:pPr>
        <w:pStyle w:val="Prrafodelista"/>
        <w:numPr>
          <w:ilvl w:val="0"/>
          <w:numId w:val="46"/>
        </w:numPr>
        <w:tabs>
          <w:tab w:val="left" w:pos="0"/>
          <w:tab w:val="left" w:pos="993"/>
        </w:tabs>
        <w:spacing w:after="0" w:line="360" w:lineRule="auto"/>
        <w:ind w:left="567"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b/>
          <w:sz w:val="24"/>
          <w:szCs w:val="24"/>
          <w:lang w:val="es-ES_tradnl" w:eastAsia="es-ES"/>
        </w:rPr>
        <w:t>De la solicitud de información 00212/CHICOLOA/IP/2019:</w:t>
      </w:r>
      <w:r w:rsidRPr="007E3C9D">
        <w:rPr>
          <w:rFonts w:ascii="Palatino Linotype" w:eastAsia="MS Mincho" w:hAnsi="Palatino Linotype" w:cs="Times New Roman"/>
          <w:sz w:val="24"/>
          <w:szCs w:val="24"/>
          <w:lang w:val="es-ES_tradnl" w:eastAsia="es-ES"/>
        </w:rPr>
        <w:t xml:space="preserve"> </w:t>
      </w:r>
    </w:p>
    <w:p w:rsidR="00BC4539" w:rsidRPr="007E3C9D" w:rsidRDefault="00BC4539"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i/>
          <w:sz w:val="24"/>
          <w:szCs w:val="24"/>
          <w:lang w:eastAsia="es-ES"/>
        </w:rPr>
        <w:t>“</w:t>
      </w:r>
      <w:r w:rsidRPr="007E3C9D">
        <w:rPr>
          <w:rFonts w:ascii="Palatino Linotype" w:eastAsia="MS Mincho" w:hAnsi="Palatino Linotype" w:cs="Times New Roman"/>
          <w:i/>
          <w:sz w:val="24"/>
          <w:szCs w:val="24"/>
          <w:u w:val="double"/>
          <w:lang w:eastAsia="es-ES"/>
        </w:rPr>
        <w:t xml:space="preserve">No puede ser posible que ayer todo el </w:t>
      </w:r>
      <w:proofErr w:type="spellStart"/>
      <w:r w:rsidRPr="007E3C9D">
        <w:rPr>
          <w:rFonts w:ascii="Palatino Linotype" w:eastAsia="MS Mincho" w:hAnsi="Palatino Linotype" w:cs="Times New Roman"/>
          <w:i/>
          <w:sz w:val="24"/>
          <w:szCs w:val="24"/>
          <w:u w:val="double"/>
          <w:lang w:eastAsia="es-ES"/>
        </w:rPr>
        <w:t>dia</w:t>
      </w:r>
      <w:proofErr w:type="spellEnd"/>
      <w:r w:rsidRPr="007E3C9D">
        <w:rPr>
          <w:rFonts w:ascii="Palatino Linotype" w:eastAsia="MS Mincho" w:hAnsi="Palatino Linotype" w:cs="Times New Roman"/>
          <w:i/>
          <w:sz w:val="24"/>
          <w:szCs w:val="24"/>
          <w:u w:val="double"/>
          <w:lang w:eastAsia="es-ES"/>
        </w:rPr>
        <w:t xml:space="preserve"> sin agua y ahorita a la hora que es seguimos igual</w:t>
      </w:r>
      <w:r w:rsidRPr="007E3C9D">
        <w:rPr>
          <w:rFonts w:ascii="Palatino Linotype" w:eastAsia="MS Mincho" w:hAnsi="Palatino Linotype" w:cs="Times New Roman"/>
          <w:b/>
          <w:i/>
          <w:sz w:val="24"/>
          <w:szCs w:val="24"/>
          <w:lang w:eastAsia="es-ES"/>
        </w:rPr>
        <w:t>, en verdad son unos buenos para nada</w:t>
      </w:r>
      <w:r w:rsidRPr="007E3C9D">
        <w:rPr>
          <w:rFonts w:ascii="Palatino Linotype" w:eastAsia="MS Mincho" w:hAnsi="Palatino Linotype" w:cs="Times New Roman"/>
          <w:i/>
          <w:sz w:val="24"/>
          <w:szCs w:val="24"/>
          <w:lang w:eastAsia="es-ES"/>
        </w:rPr>
        <w:t xml:space="preserve">, por lo tanto requiero que me </w:t>
      </w:r>
      <w:proofErr w:type="spellStart"/>
      <w:r w:rsidRPr="007E3C9D">
        <w:rPr>
          <w:rFonts w:ascii="Palatino Linotype" w:eastAsia="MS Mincho" w:hAnsi="Palatino Linotype" w:cs="Times New Roman"/>
          <w:i/>
          <w:sz w:val="24"/>
          <w:szCs w:val="24"/>
          <w:lang w:eastAsia="es-ES"/>
        </w:rPr>
        <w:t>envien</w:t>
      </w:r>
      <w:proofErr w:type="spellEnd"/>
      <w:r w:rsidRPr="007E3C9D">
        <w:rPr>
          <w:rFonts w:ascii="Palatino Linotype" w:eastAsia="MS Mincho" w:hAnsi="Palatino Linotype" w:cs="Times New Roman"/>
          <w:i/>
          <w:sz w:val="24"/>
          <w:szCs w:val="24"/>
          <w:lang w:eastAsia="es-ES"/>
        </w:rPr>
        <w:t xml:space="preserve"> el </w:t>
      </w:r>
      <w:proofErr w:type="spellStart"/>
      <w:r w:rsidRPr="007E3C9D">
        <w:rPr>
          <w:rFonts w:ascii="Palatino Linotype" w:eastAsia="MS Mincho" w:hAnsi="Palatino Linotype" w:cs="Times New Roman"/>
          <w:i/>
          <w:sz w:val="24"/>
          <w:szCs w:val="24"/>
          <w:lang w:eastAsia="es-ES"/>
        </w:rPr>
        <w:t>curriculum</w:t>
      </w:r>
      <w:proofErr w:type="spellEnd"/>
      <w:r w:rsidRPr="007E3C9D">
        <w:rPr>
          <w:rFonts w:ascii="Palatino Linotype" w:eastAsia="MS Mincho" w:hAnsi="Palatino Linotype" w:cs="Times New Roman"/>
          <w:i/>
          <w:sz w:val="24"/>
          <w:szCs w:val="24"/>
          <w:lang w:eastAsia="es-ES"/>
        </w:rPr>
        <w:t xml:space="preserve"> vitae en </w:t>
      </w:r>
      <w:proofErr w:type="spellStart"/>
      <w:r w:rsidRPr="007E3C9D">
        <w:rPr>
          <w:rFonts w:ascii="Palatino Linotype" w:eastAsia="MS Mincho" w:hAnsi="Palatino Linotype" w:cs="Times New Roman"/>
          <w:i/>
          <w:sz w:val="24"/>
          <w:szCs w:val="24"/>
          <w:lang w:eastAsia="es-ES"/>
        </w:rPr>
        <w:t>version</w:t>
      </w:r>
      <w:proofErr w:type="spellEnd"/>
      <w:r w:rsidRPr="007E3C9D">
        <w:rPr>
          <w:rFonts w:ascii="Palatino Linotype" w:eastAsia="MS Mincho" w:hAnsi="Palatino Linotype" w:cs="Times New Roman"/>
          <w:i/>
          <w:sz w:val="24"/>
          <w:szCs w:val="24"/>
          <w:lang w:eastAsia="es-ES"/>
        </w:rPr>
        <w:t xml:space="preserve"> publica de todos y cada uno de los servidores </w:t>
      </w:r>
      <w:proofErr w:type="spellStart"/>
      <w:r w:rsidRPr="007E3C9D">
        <w:rPr>
          <w:rFonts w:ascii="Palatino Linotype" w:eastAsia="MS Mincho" w:hAnsi="Palatino Linotype" w:cs="Times New Roman"/>
          <w:i/>
          <w:sz w:val="24"/>
          <w:szCs w:val="24"/>
          <w:lang w:eastAsia="es-ES"/>
        </w:rPr>
        <w:t>publicos</w:t>
      </w:r>
      <w:proofErr w:type="spellEnd"/>
      <w:r w:rsidRPr="007E3C9D">
        <w:rPr>
          <w:rFonts w:ascii="Palatino Linotype" w:eastAsia="MS Mincho" w:hAnsi="Palatino Linotype" w:cs="Times New Roman"/>
          <w:i/>
          <w:sz w:val="24"/>
          <w:szCs w:val="24"/>
          <w:lang w:eastAsia="es-ES"/>
        </w:rPr>
        <w:t xml:space="preserve"> que se encuentran laborando en ese ayuntamiento. </w:t>
      </w:r>
      <w:r w:rsidRPr="007E3C9D">
        <w:rPr>
          <w:rFonts w:ascii="Palatino Linotype" w:eastAsia="MS Mincho" w:hAnsi="Palatino Linotype" w:cs="Times New Roman"/>
          <w:b/>
          <w:i/>
          <w:sz w:val="24"/>
          <w:szCs w:val="24"/>
          <w:lang w:eastAsia="es-ES"/>
        </w:rPr>
        <w:t>Si a los operativos no les gusta trabajar entonces pongamos a trabajar a los administrativos</w:t>
      </w:r>
      <w:proofErr w:type="gramStart"/>
      <w:r w:rsidRPr="007E3C9D">
        <w:rPr>
          <w:rFonts w:ascii="Palatino Linotype" w:eastAsia="MS Mincho" w:hAnsi="Palatino Linotype" w:cs="Times New Roman"/>
          <w:b/>
          <w:i/>
          <w:sz w:val="24"/>
          <w:szCs w:val="24"/>
          <w:lang w:eastAsia="es-ES"/>
        </w:rPr>
        <w:t>!</w:t>
      </w:r>
      <w:proofErr w:type="gramEnd"/>
      <w:r w:rsidRPr="007E3C9D">
        <w:rPr>
          <w:rFonts w:ascii="Palatino Linotype" w:eastAsia="MS Mincho" w:hAnsi="Palatino Linotype" w:cs="Times New Roman"/>
          <w:i/>
          <w:sz w:val="24"/>
          <w:szCs w:val="24"/>
          <w:lang w:eastAsia="es-ES"/>
        </w:rPr>
        <w:t xml:space="preserve"> </w:t>
      </w:r>
      <w:r w:rsidRPr="007E3C9D">
        <w:rPr>
          <w:rFonts w:ascii="Palatino Linotype" w:eastAsia="MS Mincho" w:hAnsi="Palatino Linotype" w:cs="Times New Roman"/>
          <w:i/>
          <w:sz w:val="24"/>
          <w:szCs w:val="24"/>
          <w:u w:val="double"/>
          <w:lang w:eastAsia="es-ES"/>
        </w:rPr>
        <w:t xml:space="preserve">Nos seguimos escribiendo... </w:t>
      </w:r>
      <w:proofErr w:type="spellStart"/>
      <w:r w:rsidRPr="007E3C9D">
        <w:rPr>
          <w:rFonts w:ascii="Palatino Linotype" w:eastAsia="MS Mincho" w:hAnsi="Palatino Linotype" w:cs="Times New Roman"/>
          <w:i/>
          <w:sz w:val="24"/>
          <w:szCs w:val="24"/>
          <w:u w:val="double"/>
          <w:lang w:eastAsia="es-ES"/>
        </w:rPr>
        <w:t>adiooos</w:t>
      </w:r>
      <w:proofErr w:type="spellEnd"/>
      <w:r w:rsidRPr="007E3C9D">
        <w:rPr>
          <w:rFonts w:ascii="Palatino Linotype" w:eastAsia="MS Mincho" w:hAnsi="Palatino Linotype" w:cs="Times New Roman"/>
          <w:i/>
          <w:sz w:val="24"/>
          <w:szCs w:val="24"/>
          <w:lang w:eastAsia="es-ES"/>
        </w:rPr>
        <w:t>”</w:t>
      </w:r>
      <w:r w:rsidRPr="007E3C9D">
        <w:rPr>
          <w:rFonts w:ascii="Palatino Linotype" w:eastAsia="MS Mincho" w:hAnsi="Palatino Linotype" w:cs="Times New Roman"/>
          <w:sz w:val="24"/>
          <w:szCs w:val="24"/>
          <w:lang w:eastAsia="es-ES"/>
        </w:rPr>
        <w:t xml:space="preserve"> (Sic.)</w:t>
      </w:r>
    </w:p>
    <w:p w:rsidR="00BC4539" w:rsidRPr="007E3C9D" w:rsidRDefault="00BC4539"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p>
    <w:p w:rsidR="00BC4539" w:rsidRPr="007E3C9D" w:rsidRDefault="00BC4539" w:rsidP="007E3C9D">
      <w:pPr>
        <w:pStyle w:val="Prrafodelista"/>
        <w:numPr>
          <w:ilvl w:val="0"/>
          <w:numId w:val="46"/>
        </w:numPr>
        <w:tabs>
          <w:tab w:val="left" w:pos="0"/>
          <w:tab w:val="left" w:pos="993"/>
        </w:tabs>
        <w:spacing w:after="0" w:line="360" w:lineRule="auto"/>
        <w:ind w:left="567"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b/>
          <w:sz w:val="24"/>
          <w:szCs w:val="24"/>
          <w:lang w:val="es-ES_tradnl" w:eastAsia="es-ES"/>
        </w:rPr>
        <w:t>De la solicitud de información 00224/CHICOLOA/IP/2019:</w:t>
      </w:r>
      <w:r w:rsidRPr="007E3C9D">
        <w:rPr>
          <w:rFonts w:ascii="Palatino Linotype" w:eastAsia="MS Mincho" w:hAnsi="Palatino Linotype" w:cs="Times New Roman"/>
          <w:sz w:val="24"/>
          <w:szCs w:val="24"/>
          <w:lang w:val="es-ES_tradnl" w:eastAsia="es-ES"/>
        </w:rPr>
        <w:t xml:space="preserve"> </w:t>
      </w:r>
    </w:p>
    <w:p w:rsidR="00BC4539" w:rsidRPr="007E3C9D" w:rsidRDefault="00BC4539" w:rsidP="007E3C9D">
      <w:pPr>
        <w:pStyle w:val="Prrafodelista"/>
        <w:numPr>
          <w:ilvl w:val="0"/>
          <w:numId w:val="46"/>
        </w:numPr>
        <w:tabs>
          <w:tab w:val="left" w:pos="0"/>
          <w:tab w:val="left" w:pos="993"/>
        </w:tabs>
        <w:spacing w:after="0" w:line="360" w:lineRule="auto"/>
        <w:ind w:right="49"/>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i/>
          <w:sz w:val="24"/>
          <w:szCs w:val="24"/>
          <w:lang w:val="es-ES_tradnl" w:eastAsia="es-ES"/>
        </w:rPr>
        <w:t>“</w:t>
      </w:r>
      <w:r w:rsidRPr="007E3C9D">
        <w:rPr>
          <w:rFonts w:ascii="Palatino Linotype" w:eastAsia="MS Mincho" w:hAnsi="Palatino Linotype" w:cs="Times New Roman"/>
          <w:i/>
          <w:sz w:val="24"/>
          <w:szCs w:val="24"/>
          <w:u w:val="double"/>
          <w:lang w:val="es-ES_tradnl" w:eastAsia="es-ES"/>
        </w:rPr>
        <w:t>En verdad creo que la falta de agua no es culpa de nadie más que de los encargados de los pozos que tienen pues los vecinos dependen de ellos, de sus tiempos y disponibilidad para llegar a subir agua, por ejemplo el día de hoy a la presente hora seguimos sin agua, siendo un día en el que la mayoría de la gente descansa y aprovecha para hacer sus cosas personales en el hogar y eso a nadie del organismo de agua ni al Ayuntamiento le importa</w:t>
      </w:r>
      <w:r w:rsidRPr="007E3C9D">
        <w:rPr>
          <w:rFonts w:ascii="Palatino Linotype" w:eastAsia="MS Mincho" w:hAnsi="Palatino Linotype" w:cs="Times New Roman"/>
          <w:b/>
          <w:i/>
          <w:sz w:val="24"/>
          <w:szCs w:val="24"/>
          <w:lang w:val="es-ES_tradnl" w:eastAsia="es-ES"/>
        </w:rPr>
        <w:t>.</w:t>
      </w:r>
      <w:r w:rsidRPr="007E3C9D">
        <w:rPr>
          <w:rFonts w:ascii="Palatino Linotype" w:eastAsia="MS Mincho" w:hAnsi="Palatino Linotype" w:cs="Times New Roman"/>
          <w:i/>
          <w:sz w:val="24"/>
          <w:szCs w:val="24"/>
          <w:lang w:val="es-ES_tradnl" w:eastAsia="es-ES"/>
        </w:rPr>
        <w:t xml:space="preserve"> Por eso requiero saber los motivos por los cuales solamente cae agua en algunos horarios, que horarios les corresponde a cada pozo y para cada colonia en todo el municipio, en específico hablando del pozo de </w:t>
      </w:r>
      <w:proofErr w:type="spellStart"/>
      <w:r w:rsidRPr="007E3C9D">
        <w:rPr>
          <w:rFonts w:ascii="Palatino Linotype" w:eastAsia="MS Mincho" w:hAnsi="Palatino Linotype" w:cs="Times New Roman"/>
          <w:i/>
          <w:sz w:val="24"/>
          <w:szCs w:val="24"/>
          <w:lang w:val="es-ES_tradnl" w:eastAsia="es-ES"/>
        </w:rPr>
        <w:t>came</w:t>
      </w:r>
      <w:proofErr w:type="spellEnd"/>
      <w:r w:rsidRPr="007E3C9D">
        <w:rPr>
          <w:rFonts w:ascii="Palatino Linotype" w:eastAsia="MS Mincho" w:hAnsi="Palatino Linotype" w:cs="Times New Roman"/>
          <w:i/>
          <w:sz w:val="24"/>
          <w:szCs w:val="24"/>
          <w:lang w:val="es-ES_tradnl" w:eastAsia="es-ES"/>
        </w:rPr>
        <w:t xml:space="preserve"> el ubicado en avenida San Francisco sur esquina con camino al monte requiero saber en qué horarios debe abastecer agua a la colonia Lomas de </w:t>
      </w:r>
      <w:proofErr w:type="spellStart"/>
      <w:r w:rsidRPr="007E3C9D">
        <w:rPr>
          <w:rFonts w:ascii="Palatino Linotype" w:eastAsia="MS Mincho" w:hAnsi="Palatino Linotype" w:cs="Times New Roman"/>
          <w:i/>
          <w:sz w:val="24"/>
          <w:szCs w:val="24"/>
          <w:lang w:val="es-ES_tradnl" w:eastAsia="es-ES"/>
        </w:rPr>
        <w:t>chicoloapan</w:t>
      </w:r>
      <w:proofErr w:type="spellEnd"/>
      <w:r w:rsidRPr="007E3C9D">
        <w:rPr>
          <w:rFonts w:ascii="Palatino Linotype" w:eastAsia="MS Mincho" w:hAnsi="Palatino Linotype" w:cs="Times New Roman"/>
          <w:i/>
          <w:sz w:val="24"/>
          <w:szCs w:val="24"/>
          <w:lang w:val="es-ES_tradnl" w:eastAsia="es-ES"/>
        </w:rPr>
        <w:t xml:space="preserve">, las funciones y obligaciones del encargado del pozo, los motivos por los cuales entre semana a partir de las 8 am quitan en agua y regresa antes de las 10 am, los motivos por los cuales el día y hora en que presentó está solicitud no hay agua, el nombre y currículum con fotografía de todos los encargados de los pozos así como de sus jefes inmediatos, sus recibos de nómina en versión pública, así como sus contratos de trabajo. Cabe mencionar que de toda mi solicitud requiero los documentos que acrediten y comprueben su dicho. También requiero saber </w:t>
      </w:r>
      <w:proofErr w:type="spellStart"/>
      <w:r w:rsidRPr="007E3C9D">
        <w:rPr>
          <w:rFonts w:ascii="Palatino Linotype" w:eastAsia="MS Mincho" w:hAnsi="Palatino Linotype" w:cs="Times New Roman"/>
          <w:i/>
          <w:sz w:val="24"/>
          <w:szCs w:val="24"/>
          <w:lang w:val="es-ES_tradnl" w:eastAsia="es-ES"/>
        </w:rPr>
        <w:t>que</w:t>
      </w:r>
      <w:proofErr w:type="spellEnd"/>
      <w:r w:rsidRPr="007E3C9D">
        <w:rPr>
          <w:rFonts w:ascii="Palatino Linotype" w:eastAsia="MS Mincho" w:hAnsi="Palatino Linotype" w:cs="Times New Roman"/>
          <w:i/>
          <w:sz w:val="24"/>
          <w:szCs w:val="24"/>
          <w:lang w:val="es-ES_tradnl" w:eastAsia="es-ES"/>
        </w:rPr>
        <w:t xml:space="preserve"> acciones tomarán para combatir la falta de agua, esto debido a que del pozo que mencioné anteriormente tiene menos de 2 años que empezó a pasar esto, también requiero saber que benefició le darán a la gente que está al corriente en pago de agua y a pesar de ello sufren de la </w:t>
      </w:r>
      <w:proofErr w:type="spellStart"/>
      <w:r w:rsidRPr="007E3C9D">
        <w:rPr>
          <w:rFonts w:ascii="Palatino Linotype" w:eastAsia="MS Mincho" w:hAnsi="Palatino Linotype" w:cs="Times New Roman"/>
          <w:i/>
          <w:sz w:val="24"/>
          <w:szCs w:val="24"/>
          <w:lang w:val="es-ES_tradnl" w:eastAsia="es-ES"/>
        </w:rPr>
        <w:t>escaces</w:t>
      </w:r>
      <w:proofErr w:type="spellEnd"/>
      <w:r w:rsidRPr="007E3C9D">
        <w:rPr>
          <w:rFonts w:ascii="Palatino Linotype" w:eastAsia="MS Mincho" w:hAnsi="Palatino Linotype" w:cs="Times New Roman"/>
          <w:i/>
          <w:sz w:val="24"/>
          <w:szCs w:val="24"/>
          <w:lang w:val="es-ES_tradnl" w:eastAsia="es-ES"/>
        </w:rPr>
        <w:t xml:space="preserve"> y por último requiero conocer cuál ha sido el ingreso y egreso detallado con documentación del organismo de agua y del Ayuntamiento de la presente administración. </w:t>
      </w:r>
      <w:r w:rsidRPr="007E3C9D">
        <w:rPr>
          <w:rFonts w:ascii="Palatino Linotype" w:eastAsia="MS Mincho" w:hAnsi="Palatino Linotype" w:cs="Times New Roman"/>
          <w:i/>
          <w:sz w:val="24"/>
          <w:szCs w:val="24"/>
          <w:u w:val="double"/>
          <w:lang w:val="es-ES_tradnl" w:eastAsia="es-ES"/>
        </w:rPr>
        <w:t xml:space="preserve">Gracias por su atención pero mientras no solucionen el problema así será la única forma de desahogarnos </w:t>
      </w:r>
      <w:proofErr w:type="spellStart"/>
      <w:r w:rsidRPr="007E3C9D">
        <w:rPr>
          <w:rFonts w:ascii="Palatino Linotype" w:eastAsia="MS Mincho" w:hAnsi="Palatino Linotype" w:cs="Times New Roman"/>
          <w:i/>
          <w:sz w:val="24"/>
          <w:szCs w:val="24"/>
          <w:u w:val="double"/>
          <w:lang w:val="es-ES_tradnl" w:eastAsia="es-ES"/>
        </w:rPr>
        <w:t>jajajaja</w:t>
      </w:r>
      <w:proofErr w:type="spellEnd"/>
      <w:r w:rsidRPr="007E3C9D">
        <w:rPr>
          <w:rFonts w:ascii="Palatino Linotype" w:eastAsia="MS Mincho" w:hAnsi="Palatino Linotype" w:cs="Times New Roman"/>
          <w:sz w:val="24"/>
          <w:szCs w:val="24"/>
          <w:lang w:val="es-ES_tradnl" w:eastAsia="es-ES"/>
        </w:rPr>
        <w:t>” (Sic.)</w:t>
      </w:r>
    </w:p>
    <w:p w:rsidR="00BC4539" w:rsidRPr="007E3C9D" w:rsidRDefault="00BC4539"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p>
    <w:p w:rsidR="00BC4539" w:rsidRPr="007E3C9D" w:rsidRDefault="00BC4539" w:rsidP="007E3C9D">
      <w:pPr>
        <w:pStyle w:val="Prrafodelista"/>
        <w:numPr>
          <w:ilvl w:val="0"/>
          <w:numId w:val="46"/>
        </w:numPr>
        <w:tabs>
          <w:tab w:val="left" w:pos="0"/>
          <w:tab w:val="left" w:pos="993"/>
        </w:tabs>
        <w:spacing w:after="0" w:line="360" w:lineRule="auto"/>
        <w:ind w:left="567"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b/>
          <w:sz w:val="24"/>
          <w:szCs w:val="24"/>
          <w:lang w:val="es-ES_tradnl" w:eastAsia="es-ES"/>
        </w:rPr>
        <w:t>Del recurso de revisión 07203/INFOEM/IP/RR/2019:</w:t>
      </w:r>
    </w:p>
    <w:p w:rsidR="00BC4539" w:rsidRPr="007E3C9D" w:rsidRDefault="004C76EF"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i/>
          <w:sz w:val="24"/>
          <w:szCs w:val="24"/>
          <w:lang w:val="es-ES_tradnl" w:eastAsia="es-ES"/>
        </w:rPr>
        <w:t xml:space="preserve">“El presente sujeto obligado me niega la información toda </w:t>
      </w:r>
      <w:proofErr w:type="spellStart"/>
      <w:r w:rsidRPr="007E3C9D">
        <w:rPr>
          <w:rFonts w:ascii="Palatino Linotype" w:eastAsia="MS Mincho" w:hAnsi="Palatino Linotype" w:cs="Times New Roman"/>
          <w:i/>
          <w:sz w:val="24"/>
          <w:szCs w:val="24"/>
          <w:lang w:val="es-ES_tradnl" w:eastAsia="es-ES"/>
        </w:rPr>
        <w:t>ves</w:t>
      </w:r>
      <w:proofErr w:type="spellEnd"/>
      <w:r w:rsidRPr="007E3C9D">
        <w:rPr>
          <w:rFonts w:ascii="Palatino Linotype" w:eastAsia="MS Mincho" w:hAnsi="Palatino Linotype" w:cs="Times New Roman"/>
          <w:i/>
          <w:sz w:val="24"/>
          <w:szCs w:val="24"/>
          <w:lang w:val="es-ES_tradnl" w:eastAsia="es-ES"/>
        </w:rPr>
        <w:t xml:space="preserve"> que manifiesta que no es de su competencia sino del organismo de agua del mismo municipio. Es cierto que hago una manifestación y en diversos puntos de dicha solicitud hago requerimientos que le corresponden al organismo de agua, sin embargo casi al </w:t>
      </w:r>
      <w:proofErr w:type="spellStart"/>
      <w:r w:rsidRPr="007E3C9D">
        <w:rPr>
          <w:rFonts w:ascii="Palatino Linotype" w:eastAsia="MS Mincho" w:hAnsi="Palatino Linotype" w:cs="Times New Roman"/>
          <w:i/>
          <w:sz w:val="24"/>
          <w:szCs w:val="24"/>
          <w:lang w:val="es-ES_tradnl" w:eastAsia="es-ES"/>
        </w:rPr>
        <w:t>termino</w:t>
      </w:r>
      <w:proofErr w:type="spellEnd"/>
      <w:r w:rsidRPr="007E3C9D">
        <w:rPr>
          <w:rFonts w:ascii="Palatino Linotype" w:eastAsia="MS Mincho" w:hAnsi="Palatino Linotype" w:cs="Times New Roman"/>
          <w:i/>
          <w:sz w:val="24"/>
          <w:szCs w:val="24"/>
          <w:lang w:val="es-ES_tradnl" w:eastAsia="es-ES"/>
        </w:rPr>
        <w:t xml:space="preserve"> de la misma solicitud hago énfasis a que también requiero del AYUNTAMIENTO (Sujeto Obligado) la documentación que acredite los ingresos y egresos en lo que lleva la presente administración. Por lo que solicito muy amable y respetuosamente a los comisionados del </w:t>
      </w:r>
      <w:proofErr w:type="spellStart"/>
      <w:r w:rsidRPr="007E3C9D">
        <w:rPr>
          <w:rFonts w:ascii="Palatino Linotype" w:eastAsia="MS Mincho" w:hAnsi="Palatino Linotype" w:cs="Times New Roman"/>
          <w:i/>
          <w:sz w:val="24"/>
          <w:szCs w:val="24"/>
          <w:lang w:val="es-ES_tradnl" w:eastAsia="es-ES"/>
        </w:rPr>
        <w:t>infoem</w:t>
      </w:r>
      <w:proofErr w:type="spellEnd"/>
      <w:r w:rsidRPr="007E3C9D">
        <w:rPr>
          <w:rFonts w:ascii="Palatino Linotype" w:eastAsia="MS Mincho" w:hAnsi="Palatino Linotype" w:cs="Times New Roman"/>
          <w:i/>
          <w:sz w:val="24"/>
          <w:szCs w:val="24"/>
          <w:lang w:val="es-ES_tradnl" w:eastAsia="es-ES"/>
        </w:rPr>
        <w:t xml:space="preserve"> puedan intervenir y obligar al ayuntamiento a entregar la información requerida, ya que con esta van 3 solicitudes que hacen lo mismo, o en su caso, </w:t>
      </w:r>
      <w:r w:rsidRPr="007E3C9D">
        <w:rPr>
          <w:rFonts w:ascii="Palatino Linotype" w:eastAsia="MS Mincho" w:hAnsi="Palatino Linotype" w:cs="Times New Roman"/>
          <w:b/>
          <w:i/>
          <w:sz w:val="24"/>
          <w:szCs w:val="24"/>
          <w:lang w:val="es-ES_tradnl" w:eastAsia="es-ES"/>
        </w:rPr>
        <w:t>brindar mayor capacitación continua a la titular de la unidad de información del municipio, pues a simple vista se nota que no conoce de la materia</w:t>
      </w:r>
      <w:r w:rsidRPr="007E3C9D">
        <w:rPr>
          <w:rFonts w:ascii="Palatino Linotype" w:eastAsia="MS Mincho" w:hAnsi="Palatino Linotype" w:cs="Times New Roman"/>
          <w:i/>
          <w:sz w:val="24"/>
          <w:szCs w:val="24"/>
          <w:lang w:val="es-ES_tradnl" w:eastAsia="es-ES"/>
        </w:rPr>
        <w:t>.”</w:t>
      </w:r>
      <w:r w:rsidRPr="007E3C9D">
        <w:rPr>
          <w:rFonts w:ascii="Palatino Linotype" w:eastAsia="MS Mincho" w:hAnsi="Palatino Linotype" w:cs="Times New Roman"/>
          <w:sz w:val="24"/>
          <w:szCs w:val="24"/>
          <w:lang w:val="es-ES_tradnl" w:eastAsia="es-ES"/>
        </w:rPr>
        <w:t xml:space="preserve"> (Sic.)</w:t>
      </w:r>
    </w:p>
    <w:p w:rsidR="00BC4539" w:rsidRPr="007E3C9D" w:rsidRDefault="00BC4539"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p>
    <w:p w:rsidR="00BC4539" w:rsidRPr="007E3C9D" w:rsidRDefault="00BC4539" w:rsidP="007E3C9D">
      <w:pPr>
        <w:pStyle w:val="Prrafodelista"/>
        <w:numPr>
          <w:ilvl w:val="0"/>
          <w:numId w:val="46"/>
        </w:numPr>
        <w:tabs>
          <w:tab w:val="left" w:pos="0"/>
          <w:tab w:val="left" w:pos="993"/>
        </w:tabs>
        <w:spacing w:after="0" w:line="360" w:lineRule="auto"/>
        <w:ind w:left="567"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b/>
          <w:sz w:val="24"/>
          <w:szCs w:val="24"/>
          <w:lang w:val="es-ES_tradnl" w:eastAsia="es-ES"/>
        </w:rPr>
        <w:t>Del recurso de revisión 07203/INFOEM/IP/RR/2019:</w:t>
      </w:r>
    </w:p>
    <w:p w:rsidR="00BC4539" w:rsidRPr="007E3C9D" w:rsidRDefault="004C76EF"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i/>
          <w:sz w:val="24"/>
          <w:szCs w:val="24"/>
          <w:lang w:val="es-ES_tradnl" w:eastAsia="es-ES"/>
        </w:rPr>
        <w:t xml:space="preserve">“El presente sujeto obligado me niega la información toda </w:t>
      </w:r>
      <w:proofErr w:type="spellStart"/>
      <w:r w:rsidRPr="007E3C9D">
        <w:rPr>
          <w:rFonts w:ascii="Palatino Linotype" w:eastAsia="MS Mincho" w:hAnsi="Palatino Linotype" w:cs="Times New Roman"/>
          <w:i/>
          <w:sz w:val="24"/>
          <w:szCs w:val="24"/>
          <w:lang w:val="es-ES_tradnl" w:eastAsia="es-ES"/>
        </w:rPr>
        <w:t>ves</w:t>
      </w:r>
      <w:proofErr w:type="spellEnd"/>
      <w:r w:rsidRPr="007E3C9D">
        <w:rPr>
          <w:rFonts w:ascii="Palatino Linotype" w:eastAsia="MS Mincho" w:hAnsi="Palatino Linotype" w:cs="Times New Roman"/>
          <w:i/>
          <w:sz w:val="24"/>
          <w:szCs w:val="24"/>
          <w:lang w:val="es-ES_tradnl" w:eastAsia="es-ES"/>
        </w:rPr>
        <w:t xml:space="preserve"> que manifiesta que no es de su competencia sino del organismo de agua del mismo municipio. Es cierto que hago una manifestación referentes al organismo de agua, sin embargo soy muy claro de que la información que requiero es del AYUNTAMIENTO (Sujeto Obligado), desconozco los motivos por los cuales el sujeto obligado utiliza los artículos 161 y 167 de la ley en la materia en todas mis solicitudes que les presento, pues mínimo deberían de cambiar de formato de respuesta ya que </w:t>
      </w:r>
      <w:proofErr w:type="spellStart"/>
      <w:r w:rsidRPr="007E3C9D">
        <w:rPr>
          <w:rFonts w:ascii="Palatino Linotype" w:eastAsia="MS Mincho" w:hAnsi="Palatino Linotype" w:cs="Times New Roman"/>
          <w:i/>
          <w:sz w:val="24"/>
          <w:szCs w:val="24"/>
          <w:lang w:val="es-ES_tradnl" w:eastAsia="es-ES"/>
        </w:rPr>
        <w:t>esta</w:t>
      </w:r>
      <w:proofErr w:type="spellEnd"/>
      <w:r w:rsidRPr="007E3C9D">
        <w:rPr>
          <w:rFonts w:ascii="Palatino Linotype" w:eastAsia="MS Mincho" w:hAnsi="Palatino Linotype" w:cs="Times New Roman"/>
          <w:i/>
          <w:sz w:val="24"/>
          <w:szCs w:val="24"/>
          <w:lang w:val="es-ES_tradnl" w:eastAsia="es-ES"/>
        </w:rPr>
        <w:t xml:space="preserve"> violentando el derecho que tenemos los ciudadanos para acceder a la información </w:t>
      </w:r>
      <w:proofErr w:type="spellStart"/>
      <w:r w:rsidRPr="007E3C9D">
        <w:rPr>
          <w:rFonts w:ascii="Palatino Linotype" w:eastAsia="MS Mincho" w:hAnsi="Palatino Linotype" w:cs="Times New Roman"/>
          <w:i/>
          <w:sz w:val="24"/>
          <w:szCs w:val="24"/>
          <w:lang w:val="es-ES_tradnl" w:eastAsia="es-ES"/>
        </w:rPr>
        <w:t>publica</w:t>
      </w:r>
      <w:proofErr w:type="spellEnd"/>
      <w:r w:rsidRPr="007E3C9D">
        <w:rPr>
          <w:rFonts w:ascii="Palatino Linotype" w:eastAsia="MS Mincho" w:hAnsi="Palatino Linotype" w:cs="Times New Roman"/>
          <w:i/>
          <w:sz w:val="24"/>
          <w:szCs w:val="24"/>
          <w:lang w:val="es-ES_tradnl" w:eastAsia="es-ES"/>
        </w:rPr>
        <w:t xml:space="preserve"> como lo son los </w:t>
      </w:r>
      <w:proofErr w:type="spellStart"/>
      <w:r w:rsidRPr="007E3C9D">
        <w:rPr>
          <w:rFonts w:ascii="Palatino Linotype" w:eastAsia="MS Mincho" w:hAnsi="Palatino Linotype" w:cs="Times New Roman"/>
          <w:i/>
          <w:sz w:val="24"/>
          <w:szCs w:val="24"/>
          <w:lang w:val="es-ES_tradnl" w:eastAsia="es-ES"/>
        </w:rPr>
        <w:t>curriculums</w:t>
      </w:r>
      <w:proofErr w:type="spellEnd"/>
      <w:r w:rsidRPr="007E3C9D">
        <w:rPr>
          <w:rFonts w:ascii="Palatino Linotype" w:eastAsia="MS Mincho" w:hAnsi="Palatino Linotype" w:cs="Times New Roman"/>
          <w:i/>
          <w:sz w:val="24"/>
          <w:szCs w:val="24"/>
          <w:lang w:val="es-ES_tradnl" w:eastAsia="es-ES"/>
        </w:rPr>
        <w:t xml:space="preserve"> vitae de los servidores </w:t>
      </w:r>
      <w:proofErr w:type="spellStart"/>
      <w:r w:rsidRPr="007E3C9D">
        <w:rPr>
          <w:rFonts w:ascii="Palatino Linotype" w:eastAsia="MS Mincho" w:hAnsi="Palatino Linotype" w:cs="Times New Roman"/>
          <w:i/>
          <w:sz w:val="24"/>
          <w:szCs w:val="24"/>
          <w:lang w:val="es-ES_tradnl" w:eastAsia="es-ES"/>
        </w:rPr>
        <w:t>publicos</w:t>
      </w:r>
      <w:proofErr w:type="spellEnd"/>
      <w:r w:rsidRPr="007E3C9D">
        <w:rPr>
          <w:rFonts w:ascii="Palatino Linotype" w:eastAsia="MS Mincho" w:hAnsi="Palatino Linotype" w:cs="Times New Roman"/>
          <w:i/>
          <w:sz w:val="24"/>
          <w:szCs w:val="24"/>
          <w:lang w:val="es-ES_tradnl" w:eastAsia="es-ES"/>
        </w:rPr>
        <w:t xml:space="preserve">. Por lo que solicito muy amable y respetuosamente a los comisionados del </w:t>
      </w:r>
      <w:proofErr w:type="spellStart"/>
      <w:r w:rsidRPr="007E3C9D">
        <w:rPr>
          <w:rFonts w:ascii="Palatino Linotype" w:eastAsia="MS Mincho" w:hAnsi="Palatino Linotype" w:cs="Times New Roman"/>
          <w:i/>
          <w:sz w:val="24"/>
          <w:szCs w:val="24"/>
          <w:lang w:val="es-ES_tradnl" w:eastAsia="es-ES"/>
        </w:rPr>
        <w:t>infoem</w:t>
      </w:r>
      <w:proofErr w:type="spellEnd"/>
      <w:r w:rsidRPr="007E3C9D">
        <w:rPr>
          <w:rFonts w:ascii="Palatino Linotype" w:eastAsia="MS Mincho" w:hAnsi="Palatino Linotype" w:cs="Times New Roman"/>
          <w:i/>
          <w:sz w:val="24"/>
          <w:szCs w:val="24"/>
          <w:lang w:val="es-ES_tradnl" w:eastAsia="es-ES"/>
        </w:rPr>
        <w:t xml:space="preserve"> puedan intervenir y obligar al ayuntamiento a entregar la información requerida, ya que con esta van 3 solicitudes que hacen lo mismo, o en su caso, </w:t>
      </w:r>
      <w:r w:rsidRPr="007E3C9D">
        <w:rPr>
          <w:rFonts w:ascii="Palatino Linotype" w:eastAsia="MS Mincho" w:hAnsi="Palatino Linotype" w:cs="Times New Roman"/>
          <w:b/>
          <w:i/>
          <w:sz w:val="24"/>
          <w:szCs w:val="24"/>
          <w:lang w:val="es-ES_tradnl" w:eastAsia="es-ES"/>
        </w:rPr>
        <w:t>brindar mayor capacitación continua a la titular de la unidad de información del municipio, pues a simple vista se nota que no conoce de la materia</w:t>
      </w:r>
      <w:r w:rsidRPr="007E3C9D">
        <w:rPr>
          <w:rFonts w:ascii="Palatino Linotype" w:eastAsia="MS Mincho" w:hAnsi="Palatino Linotype" w:cs="Times New Roman"/>
          <w:i/>
          <w:sz w:val="24"/>
          <w:szCs w:val="24"/>
          <w:lang w:val="es-ES_tradnl" w:eastAsia="es-ES"/>
        </w:rPr>
        <w:t>.”</w:t>
      </w:r>
      <w:r w:rsidRPr="007E3C9D">
        <w:rPr>
          <w:rFonts w:ascii="Palatino Linotype" w:eastAsia="MS Mincho" w:hAnsi="Palatino Linotype" w:cs="Times New Roman"/>
          <w:sz w:val="24"/>
          <w:szCs w:val="24"/>
          <w:lang w:val="es-ES_tradnl" w:eastAsia="es-ES"/>
        </w:rPr>
        <w:t xml:space="preserve"> (Sic.)</w:t>
      </w:r>
    </w:p>
    <w:p w:rsidR="00BC4539" w:rsidRPr="007E3C9D" w:rsidRDefault="00BC4539"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p>
    <w:p w:rsidR="00BC4539" w:rsidRPr="007E3C9D" w:rsidRDefault="00BC4539" w:rsidP="007E3C9D">
      <w:pPr>
        <w:pStyle w:val="Prrafodelista"/>
        <w:numPr>
          <w:ilvl w:val="0"/>
          <w:numId w:val="46"/>
        </w:numPr>
        <w:tabs>
          <w:tab w:val="left" w:pos="0"/>
          <w:tab w:val="left" w:pos="993"/>
        </w:tabs>
        <w:spacing w:after="0" w:line="360" w:lineRule="auto"/>
        <w:ind w:left="567"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b/>
          <w:sz w:val="24"/>
          <w:szCs w:val="24"/>
          <w:lang w:val="es-ES_tradnl" w:eastAsia="es-ES"/>
        </w:rPr>
        <w:t>Del recurso de revisión 07203/INFOEM/IP/RR/2019:</w:t>
      </w:r>
    </w:p>
    <w:p w:rsidR="00BC4539" w:rsidRPr="007E3C9D" w:rsidRDefault="004C76EF" w:rsidP="007E3C9D">
      <w:pPr>
        <w:pStyle w:val="Prrafodelista"/>
        <w:tabs>
          <w:tab w:val="left" w:pos="0"/>
          <w:tab w:val="left" w:pos="993"/>
        </w:tabs>
        <w:spacing w:after="0" w:line="360" w:lineRule="auto"/>
        <w:ind w:left="567" w:right="49"/>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i/>
          <w:sz w:val="24"/>
          <w:szCs w:val="24"/>
          <w:lang w:val="es-ES_tradnl" w:eastAsia="es-ES"/>
        </w:rPr>
        <w:t xml:space="preserve">“El presente sujeto obligado me niega la información toda </w:t>
      </w:r>
      <w:proofErr w:type="spellStart"/>
      <w:r w:rsidRPr="007E3C9D">
        <w:rPr>
          <w:rFonts w:ascii="Palatino Linotype" w:eastAsia="MS Mincho" w:hAnsi="Palatino Linotype" w:cs="Times New Roman"/>
          <w:i/>
          <w:sz w:val="24"/>
          <w:szCs w:val="24"/>
          <w:lang w:val="es-ES_tradnl" w:eastAsia="es-ES"/>
        </w:rPr>
        <w:t>ves</w:t>
      </w:r>
      <w:proofErr w:type="spellEnd"/>
      <w:r w:rsidRPr="007E3C9D">
        <w:rPr>
          <w:rFonts w:ascii="Palatino Linotype" w:eastAsia="MS Mincho" w:hAnsi="Palatino Linotype" w:cs="Times New Roman"/>
          <w:i/>
          <w:sz w:val="24"/>
          <w:szCs w:val="24"/>
          <w:lang w:val="es-ES_tradnl" w:eastAsia="es-ES"/>
        </w:rPr>
        <w:t xml:space="preserve"> que manifiesta que no es de su competencia sino del organismo de agua del mismo municipio. Es cierto que hago una manifestación referentes al organismo de agua, sin embargo soy muy claro de que la información que requiero es del AYUNTAMIENTO (Sujeto Obligado), de la presidenta municipal, así como de distintos directores de la misma administración, desconozco los motivos por los cuales el sujeto obligado utiliza los artículos 161 y 167 de la ley en la materia en todas mis solicitudes que les presento, pues mínimo deberían de cambiar de formato de respuesta ya que </w:t>
      </w:r>
      <w:proofErr w:type="spellStart"/>
      <w:r w:rsidRPr="007E3C9D">
        <w:rPr>
          <w:rFonts w:ascii="Palatino Linotype" w:eastAsia="MS Mincho" w:hAnsi="Palatino Linotype" w:cs="Times New Roman"/>
          <w:i/>
          <w:sz w:val="24"/>
          <w:szCs w:val="24"/>
          <w:lang w:val="es-ES_tradnl" w:eastAsia="es-ES"/>
        </w:rPr>
        <w:t>esta</w:t>
      </w:r>
      <w:proofErr w:type="spellEnd"/>
      <w:r w:rsidRPr="007E3C9D">
        <w:rPr>
          <w:rFonts w:ascii="Palatino Linotype" w:eastAsia="MS Mincho" w:hAnsi="Palatino Linotype" w:cs="Times New Roman"/>
          <w:i/>
          <w:sz w:val="24"/>
          <w:szCs w:val="24"/>
          <w:lang w:val="es-ES_tradnl" w:eastAsia="es-ES"/>
        </w:rPr>
        <w:t xml:space="preserve"> violentando el derecho que tenemos los ciudadanos para acceder a la información </w:t>
      </w:r>
      <w:proofErr w:type="spellStart"/>
      <w:r w:rsidRPr="007E3C9D">
        <w:rPr>
          <w:rFonts w:ascii="Palatino Linotype" w:eastAsia="MS Mincho" w:hAnsi="Palatino Linotype" w:cs="Times New Roman"/>
          <w:i/>
          <w:sz w:val="24"/>
          <w:szCs w:val="24"/>
          <w:lang w:val="es-ES_tradnl" w:eastAsia="es-ES"/>
        </w:rPr>
        <w:t>publica</w:t>
      </w:r>
      <w:proofErr w:type="spellEnd"/>
      <w:r w:rsidRPr="007E3C9D">
        <w:rPr>
          <w:rFonts w:ascii="Palatino Linotype" w:eastAsia="MS Mincho" w:hAnsi="Palatino Linotype" w:cs="Times New Roman"/>
          <w:i/>
          <w:sz w:val="24"/>
          <w:szCs w:val="24"/>
          <w:lang w:val="es-ES_tradnl" w:eastAsia="es-ES"/>
        </w:rPr>
        <w:t xml:space="preserve"> como lo son los </w:t>
      </w:r>
      <w:proofErr w:type="spellStart"/>
      <w:r w:rsidRPr="007E3C9D">
        <w:rPr>
          <w:rFonts w:ascii="Palatino Linotype" w:eastAsia="MS Mincho" w:hAnsi="Palatino Linotype" w:cs="Times New Roman"/>
          <w:i/>
          <w:sz w:val="24"/>
          <w:szCs w:val="24"/>
          <w:lang w:val="es-ES_tradnl" w:eastAsia="es-ES"/>
        </w:rPr>
        <w:t>curriculums</w:t>
      </w:r>
      <w:proofErr w:type="spellEnd"/>
      <w:r w:rsidRPr="007E3C9D">
        <w:rPr>
          <w:rFonts w:ascii="Palatino Linotype" w:eastAsia="MS Mincho" w:hAnsi="Palatino Linotype" w:cs="Times New Roman"/>
          <w:i/>
          <w:sz w:val="24"/>
          <w:szCs w:val="24"/>
          <w:lang w:val="es-ES_tradnl" w:eastAsia="es-ES"/>
        </w:rPr>
        <w:t xml:space="preserve"> vitae de los servidores </w:t>
      </w:r>
      <w:proofErr w:type="spellStart"/>
      <w:r w:rsidRPr="007E3C9D">
        <w:rPr>
          <w:rFonts w:ascii="Palatino Linotype" w:eastAsia="MS Mincho" w:hAnsi="Palatino Linotype" w:cs="Times New Roman"/>
          <w:i/>
          <w:sz w:val="24"/>
          <w:szCs w:val="24"/>
          <w:lang w:val="es-ES_tradnl" w:eastAsia="es-ES"/>
        </w:rPr>
        <w:t>publicos</w:t>
      </w:r>
      <w:proofErr w:type="spellEnd"/>
      <w:r w:rsidRPr="007E3C9D">
        <w:rPr>
          <w:rFonts w:ascii="Palatino Linotype" w:eastAsia="MS Mincho" w:hAnsi="Palatino Linotype" w:cs="Times New Roman"/>
          <w:i/>
          <w:sz w:val="24"/>
          <w:szCs w:val="24"/>
          <w:lang w:val="es-ES_tradnl" w:eastAsia="es-ES"/>
        </w:rPr>
        <w:t xml:space="preserve">. Por lo que solicito muy amable y respetuosamente a los comisionados del </w:t>
      </w:r>
      <w:proofErr w:type="spellStart"/>
      <w:r w:rsidRPr="007E3C9D">
        <w:rPr>
          <w:rFonts w:ascii="Palatino Linotype" w:eastAsia="MS Mincho" w:hAnsi="Palatino Linotype" w:cs="Times New Roman"/>
          <w:i/>
          <w:sz w:val="24"/>
          <w:szCs w:val="24"/>
          <w:lang w:val="es-ES_tradnl" w:eastAsia="es-ES"/>
        </w:rPr>
        <w:t>infoem</w:t>
      </w:r>
      <w:proofErr w:type="spellEnd"/>
      <w:r w:rsidRPr="007E3C9D">
        <w:rPr>
          <w:rFonts w:ascii="Palatino Linotype" w:eastAsia="MS Mincho" w:hAnsi="Palatino Linotype" w:cs="Times New Roman"/>
          <w:i/>
          <w:sz w:val="24"/>
          <w:szCs w:val="24"/>
          <w:lang w:val="es-ES_tradnl" w:eastAsia="es-ES"/>
        </w:rPr>
        <w:t xml:space="preserve"> puedan intervenir y obligar al ayuntamiento a entregar la información requerida, ya que con esta van 3 solicitudes que hacen lo mismo, o en su caso, </w:t>
      </w:r>
      <w:r w:rsidRPr="007E3C9D">
        <w:rPr>
          <w:rFonts w:ascii="Palatino Linotype" w:eastAsia="MS Mincho" w:hAnsi="Palatino Linotype" w:cs="Times New Roman"/>
          <w:b/>
          <w:i/>
          <w:sz w:val="24"/>
          <w:szCs w:val="24"/>
          <w:lang w:val="es-ES_tradnl" w:eastAsia="es-ES"/>
        </w:rPr>
        <w:t>brindar mayor capacitación continua a la titular de la unidad de información del municipio, pues a simple vista se nota que no conoce de la materia</w:t>
      </w:r>
      <w:r w:rsidRPr="007E3C9D">
        <w:rPr>
          <w:rFonts w:ascii="Palatino Linotype" w:eastAsia="MS Mincho" w:hAnsi="Palatino Linotype" w:cs="Times New Roman"/>
          <w:i/>
          <w:sz w:val="24"/>
          <w:szCs w:val="24"/>
          <w:lang w:val="es-ES_tradnl" w:eastAsia="es-ES"/>
        </w:rPr>
        <w:t xml:space="preserve">. En verdad creo que el </w:t>
      </w:r>
      <w:proofErr w:type="spellStart"/>
      <w:r w:rsidRPr="007E3C9D">
        <w:rPr>
          <w:rFonts w:ascii="Palatino Linotype" w:eastAsia="MS Mincho" w:hAnsi="Palatino Linotype" w:cs="Times New Roman"/>
          <w:i/>
          <w:sz w:val="24"/>
          <w:szCs w:val="24"/>
          <w:lang w:val="es-ES_tradnl" w:eastAsia="es-ES"/>
        </w:rPr>
        <w:t>infoem</w:t>
      </w:r>
      <w:proofErr w:type="spellEnd"/>
      <w:r w:rsidRPr="007E3C9D">
        <w:rPr>
          <w:rFonts w:ascii="Palatino Linotype" w:eastAsia="MS Mincho" w:hAnsi="Palatino Linotype" w:cs="Times New Roman"/>
          <w:i/>
          <w:sz w:val="24"/>
          <w:szCs w:val="24"/>
          <w:lang w:val="es-ES_tradnl" w:eastAsia="es-ES"/>
        </w:rPr>
        <w:t xml:space="preserve"> es un instituto que defiende y sanciona el derecho que tenemos, pues al recibir este recurso de revisión, se darán cuenta como este sujeto obligado trata a toda costa de ocultar y no entregar la información que requiero.”</w:t>
      </w:r>
      <w:r w:rsidRPr="007E3C9D">
        <w:rPr>
          <w:rFonts w:ascii="Palatino Linotype" w:eastAsia="MS Mincho" w:hAnsi="Palatino Linotype" w:cs="Times New Roman"/>
          <w:sz w:val="24"/>
          <w:szCs w:val="24"/>
          <w:lang w:val="es-ES_tradnl" w:eastAsia="es-ES"/>
        </w:rPr>
        <w:t xml:space="preserve"> (Sic.)</w:t>
      </w:r>
    </w:p>
    <w:p w:rsidR="00BC4539" w:rsidRPr="007E3C9D" w:rsidRDefault="00BC4539"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E56E8" w:rsidRPr="007E3C9D" w:rsidRDefault="004C76EF"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w:t>
      </w:r>
      <w:r w:rsidRPr="007E3C9D">
        <w:rPr>
          <w:rFonts w:ascii="Palatino Linotype" w:eastAsia="MS Mincho" w:hAnsi="Palatino Linotype" w:cs="Times New Roman"/>
          <w:sz w:val="24"/>
          <w:szCs w:val="24"/>
          <w:lang w:eastAsia="es-ES"/>
        </w:rPr>
        <w:t xml:space="preserve">lo que en el caso concreto que nos ocupa, la forma en que se plantearon las solicitudes de información y las razones o motivos de inconformidad de los subsecuentes recursos de revisión, es evidente que no se redactaron con respeto a los servidores públicos del </w:t>
      </w:r>
      <w:r w:rsidRPr="007E3C9D">
        <w:rPr>
          <w:rFonts w:ascii="Palatino Linotype" w:eastAsia="MS Mincho" w:hAnsi="Palatino Linotype" w:cs="Times New Roman"/>
          <w:b/>
          <w:sz w:val="24"/>
          <w:szCs w:val="24"/>
          <w:lang w:eastAsia="es-ES"/>
        </w:rPr>
        <w:t xml:space="preserve">Ayuntamiento de </w:t>
      </w:r>
      <w:proofErr w:type="spellStart"/>
      <w:r w:rsidRPr="007E3C9D">
        <w:rPr>
          <w:rFonts w:ascii="Palatino Linotype" w:eastAsia="MS Mincho" w:hAnsi="Palatino Linotype" w:cs="Times New Roman"/>
          <w:b/>
          <w:sz w:val="24"/>
          <w:szCs w:val="24"/>
          <w:lang w:eastAsia="es-ES"/>
        </w:rPr>
        <w:t>Chicoloapan</w:t>
      </w:r>
      <w:proofErr w:type="spellEnd"/>
      <w:r w:rsidRPr="007E3C9D">
        <w:rPr>
          <w:rFonts w:ascii="Palatino Linotype" w:eastAsia="MS Mincho" w:hAnsi="Palatino Linotype" w:cs="Times New Roman"/>
          <w:sz w:val="24"/>
          <w:szCs w:val="24"/>
          <w:lang w:eastAsia="es-ES"/>
        </w:rPr>
        <w:t>, razón por la cual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w:t>
      </w:r>
    </w:p>
    <w:p w:rsidR="006346D6" w:rsidRPr="007E3C9D" w:rsidRDefault="006346D6"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500D5" w:rsidRPr="007E3C9D" w:rsidRDefault="009500D5" w:rsidP="007E3C9D">
      <w:pPr>
        <w:pStyle w:val="Ttulo2"/>
        <w:spacing w:line="360" w:lineRule="auto"/>
        <w:rPr>
          <w:rFonts w:ascii="Palatino Linotype" w:eastAsia="MS Mincho" w:hAnsi="Palatino Linotype" w:cs="Times New Roman"/>
          <w:b/>
          <w:color w:val="auto"/>
          <w:sz w:val="24"/>
          <w:szCs w:val="24"/>
          <w:lang w:val="es-ES_tradnl" w:eastAsia="es-ES"/>
        </w:rPr>
      </w:pPr>
      <w:bookmarkStart w:id="28" w:name="_Toc24022405"/>
      <w:r w:rsidRPr="007E3C9D">
        <w:rPr>
          <w:rFonts w:ascii="Palatino Linotype" w:eastAsia="MS Mincho" w:hAnsi="Palatino Linotype" w:cs="Times New Roman"/>
          <w:b/>
          <w:color w:val="auto"/>
          <w:sz w:val="24"/>
          <w:szCs w:val="24"/>
          <w:lang w:val="es-ES_tradnl" w:eastAsia="es-ES"/>
        </w:rPr>
        <w:t>II. De las manifestaciones subjetivas contenidas en las solicitudes de información pública.</w:t>
      </w:r>
      <w:bookmarkEnd w:id="28"/>
    </w:p>
    <w:p w:rsidR="009500D5" w:rsidRPr="007E3C9D" w:rsidRDefault="009500D5"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061402" w:rsidRPr="007E3C9D" w:rsidRDefault="009500D5"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otro lado, no se omite señalar que el </w:t>
      </w:r>
      <w:r w:rsidRPr="007E3C9D">
        <w:rPr>
          <w:rFonts w:ascii="Palatino Linotype" w:eastAsia="MS Mincho" w:hAnsi="Palatino Linotype" w:cs="Times New Roman"/>
          <w:b/>
          <w:sz w:val="24"/>
          <w:szCs w:val="24"/>
          <w:lang w:val="es-ES_tradnl" w:eastAsia="es-ES"/>
        </w:rPr>
        <w:t>RECURRENTE</w:t>
      </w:r>
      <w:r w:rsidRPr="007E3C9D">
        <w:rPr>
          <w:rFonts w:ascii="Palatino Linotype" w:eastAsia="MS Mincho" w:hAnsi="Palatino Linotype" w:cs="Times New Roman"/>
          <w:sz w:val="24"/>
          <w:szCs w:val="24"/>
          <w:lang w:val="es-ES_tradnl" w:eastAsia="es-ES"/>
        </w:rPr>
        <w:t xml:space="preserve">, en ejercicio de su derecho a la libertad de expresión, realizó una serie de manifestaciones unilaterales subjetivas que no pueden ser atendidas por este Órgano Garante, </w:t>
      </w:r>
      <w:r w:rsidRPr="007E3C9D">
        <w:rPr>
          <w:rFonts w:ascii="Palatino Linotype" w:eastAsia="MS Mincho" w:hAnsi="Palatino Linotype" w:cs="Times New Roman"/>
          <w:sz w:val="24"/>
          <w:szCs w:val="24"/>
          <w:lang w:eastAsia="es-ES"/>
        </w:rPr>
        <w:t>en términos del artículo 36 de la Ley de Transparencia y Acceso a la Información Pública del Estado de México y Municipios y de las demás disposiciones jurídicas aplicables, carece de facultades para pronunciarse sobre las mismas.</w:t>
      </w:r>
    </w:p>
    <w:p w:rsidR="009500D5" w:rsidRPr="007E3C9D" w:rsidRDefault="009500D5"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500D5" w:rsidRPr="007E3C9D" w:rsidRDefault="007C18B6"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Lo anterior en atención a que, como fuera expuesto en el párrafo </w:t>
      </w:r>
      <w:r w:rsidRPr="007E3C9D">
        <w:rPr>
          <w:rFonts w:ascii="Palatino Linotype" w:eastAsia="MS Mincho" w:hAnsi="Palatino Linotype" w:cs="Times New Roman"/>
          <w:b/>
          <w:sz w:val="24"/>
          <w:szCs w:val="24"/>
          <w:lang w:val="es-ES_tradnl" w:eastAsia="es-ES"/>
        </w:rPr>
        <w:t>34</w:t>
      </w:r>
      <w:r w:rsidRPr="007E3C9D">
        <w:rPr>
          <w:rFonts w:ascii="Palatino Linotype" w:eastAsia="MS Mincho" w:hAnsi="Palatino Linotype" w:cs="Times New Roman"/>
          <w:sz w:val="24"/>
          <w:szCs w:val="24"/>
          <w:lang w:val="es-ES_tradnl" w:eastAsia="es-ES"/>
        </w:rPr>
        <w:t xml:space="preserve"> de la presente resolución, el particular realizó pronunciamientos respecto de la escasez de agua (líneas con doble subrayado), siendo éstos imposibles de estudiar o analizar, en virtud de que el </w:t>
      </w:r>
      <w:r w:rsidRPr="007E3C9D">
        <w:rPr>
          <w:rFonts w:ascii="Palatino Linotype" w:eastAsia="MS Mincho" w:hAnsi="Palatino Linotype" w:cs="Times New Roman"/>
          <w:b/>
          <w:sz w:val="24"/>
          <w:szCs w:val="24"/>
          <w:lang w:val="es-ES_tradnl" w:eastAsia="es-ES"/>
        </w:rPr>
        <w:t>RECURRENTE</w:t>
      </w:r>
      <w:r w:rsidRPr="007E3C9D">
        <w:rPr>
          <w:rFonts w:ascii="Palatino Linotype" w:eastAsia="MS Mincho" w:hAnsi="Palatino Linotype" w:cs="Times New Roman"/>
          <w:sz w:val="24"/>
          <w:szCs w:val="24"/>
          <w:lang w:val="es-ES_tradnl" w:eastAsia="es-ES"/>
        </w:rPr>
        <w:t xml:space="preserve"> no está solicitando documentación en la que obre información determinada, sino que </w:t>
      </w:r>
      <w:proofErr w:type="spellStart"/>
      <w:r w:rsidRPr="007E3C9D">
        <w:rPr>
          <w:rFonts w:ascii="Palatino Linotype" w:eastAsia="MS Mincho" w:hAnsi="Palatino Linotype" w:cs="Times New Roman"/>
          <w:sz w:val="24"/>
          <w:szCs w:val="24"/>
          <w:lang w:val="es-ES_tradnl" w:eastAsia="es-ES"/>
        </w:rPr>
        <w:t>mas</w:t>
      </w:r>
      <w:proofErr w:type="spellEnd"/>
      <w:r w:rsidRPr="007E3C9D">
        <w:rPr>
          <w:rFonts w:ascii="Palatino Linotype" w:eastAsia="MS Mincho" w:hAnsi="Palatino Linotype" w:cs="Times New Roman"/>
          <w:sz w:val="24"/>
          <w:szCs w:val="24"/>
          <w:lang w:val="es-ES_tradnl" w:eastAsia="es-ES"/>
        </w:rPr>
        <w:t xml:space="preserve"> bien se encuentra denunciando el estado que guarda un determinado pozo, la situación de falta de agua que se vive en su colonia y, su inconformidad con el suministro del servicio público de agua potable.</w:t>
      </w:r>
    </w:p>
    <w:p w:rsidR="009500D5" w:rsidRPr="007E3C9D" w:rsidRDefault="009500D5"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500D5" w:rsidRPr="007E3C9D" w:rsidRDefault="007C18B6"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tal </w:t>
      </w:r>
      <w:r w:rsidRPr="007E3C9D">
        <w:rPr>
          <w:rFonts w:ascii="Palatino Linotype" w:eastAsia="MS Mincho" w:hAnsi="Palatino Linotype" w:cs="Times New Roman"/>
          <w:sz w:val="24"/>
          <w:szCs w:val="24"/>
          <w:lang w:eastAsia="es-ES"/>
        </w:rPr>
        <w:t>manera que lo que incoa el particular resulta ser ajeno al derecho de acceso a la informació</w:t>
      </w:r>
      <w:r w:rsidR="005D1ADB" w:rsidRPr="007E3C9D">
        <w:rPr>
          <w:rFonts w:ascii="Palatino Linotype" w:eastAsia="MS Mincho" w:hAnsi="Palatino Linotype" w:cs="Times New Roman"/>
          <w:sz w:val="24"/>
          <w:szCs w:val="24"/>
          <w:lang w:eastAsia="es-ES"/>
        </w:rPr>
        <w:t>n pública, y en su lugar ejerce</w:t>
      </w:r>
      <w:r w:rsidRPr="007E3C9D">
        <w:rPr>
          <w:rFonts w:ascii="Palatino Linotype" w:eastAsia="MS Mincho" w:hAnsi="Palatino Linotype" w:cs="Times New Roman"/>
          <w:sz w:val="24"/>
          <w:szCs w:val="24"/>
          <w:lang w:eastAsia="es-ES"/>
        </w:rPr>
        <w:t xml:space="preserve"> su derecho de petición, el cual resulta ser, en esencia, un planteamiento hecho a la autoridad.</w:t>
      </w:r>
    </w:p>
    <w:p w:rsidR="009500D5" w:rsidRPr="007E3C9D" w:rsidRDefault="009500D5"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500D5" w:rsidRPr="007E3C9D" w:rsidRDefault="005D1ADB"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Robustece </w:t>
      </w:r>
      <w:r w:rsidRPr="007E3C9D">
        <w:rPr>
          <w:rFonts w:ascii="Palatino Linotype" w:eastAsia="MS Mincho" w:hAnsi="Palatino Linotype" w:cs="Times New Roman"/>
          <w:sz w:val="24"/>
          <w:szCs w:val="24"/>
          <w:lang w:eastAsia="es-ES"/>
        </w:rPr>
        <w:t>lo anterior la tesis jurisprudencial administrativa 2011611 publicada por el Máximo Juzgador de la nación, la cual se transcribe a continuación:</w:t>
      </w:r>
    </w:p>
    <w:p w:rsidR="009500D5" w:rsidRPr="007E3C9D" w:rsidRDefault="009500D5"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5D1ADB" w:rsidRPr="007E3C9D" w:rsidRDefault="005D1ADB" w:rsidP="007E3C9D">
      <w:pPr>
        <w:pStyle w:val="Sinespaciado"/>
        <w:spacing w:line="360" w:lineRule="auto"/>
        <w:ind w:left="851" w:right="567"/>
        <w:jc w:val="both"/>
        <w:rPr>
          <w:rFonts w:ascii="Palatino Linotype" w:hAnsi="Palatino Linotype" w:cs="Arial"/>
          <w:sz w:val="24"/>
          <w:szCs w:val="24"/>
        </w:rPr>
      </w:pPr>
      <w:r w:rsidRPr="007E3C9D">
        <w:rPr>
          <w:rFonts w:ascii="Palatino Linotype" w:hAnsi="Palatino Linotype"/>
          <w:b/>
          <w:i/>
          <w:sz w:val="24"/>
          <w:szCs w:val="24"/>
        </w:rPr>
        <w:t>DERECHO DE PETICIÓN. SU DIFERENCIA CON RESPECTO AL RECURSO ADMINISTRATIVO. “</w:t>
      </w:r>
      <w:r w:rsidRPr="007E3C9D">
        <w:rPr>
          <w:rFonts w:ascii="Palatino Linotype" w:hAnsi="Palatino Linotype"/>
          <w:i/>
          <w:sz w:val="24"/>
          <w:szCs w:val="24"/>
        </w:rPr>
        <w:t>El derecho de petición busca la respuesta de la autoridad a un planteamiento específico, mientras que el recurso administrativo, la nulidad o modificación de un acto de la autoridad a través de su impugnación; es decir, el recurso presupone la existencia de un acto administrativo previo que puede ser revisado por la autoridad que lo emitió o en otra instancia, mientras que aquél se limita a solicitar una respuesta determinada. Así, para recurrir una actuación administrativa se requiere de un derecho subjetivo específico; a la vez que el derecho de petición constituye simplemente la posibilidad de todo gobernado de hacer un planteamiento a la autoridad; por tanto, este último no puede sustituir los procedimientos o recursos específicos establecidos para atender ciertas materias, ni constituirse como un medio para la revisión de determinaciones administrativas.”</w:t>
      </w:r>
    </w:p>
    <w:p w:rsidR="005D1ADB" w:rsidRPr="007E3C9D" w:rsidRDefault="005D1ADB"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500D5" w:rsidRPr="007E3C9D" w:rsidRDefault="005D1ADB"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w:t>
      </w:r>
      <w:r w:rsidRPr="007E3C9D">
        <w:rPr>
          <w:rFonts w:ascii="Palatino Linotype" w:eastAsia="MS Mincho" w:hAnsi="Palatino Linotype" w:cs="Times New Roman"/>
          <w:sz w:val="24"/>
          <w:szCs w:val="24"/>
          <w:lang w:eastAsia="es-ES"/>
        </w:rPr>
        <w:t xml:space="preserve">lo anterior, este Órgano Garante encuentra dichas manifestaciones como inoperantes, toda vez que no existe documental pública que pueda dar atención a lo manifestado por el entonces </w:t>
      </w:r>
      <w:r w:rsidRPr="007E3C9D">
        <w:rPr>
          <w:rFonts w:ascii="Palatino Linotype" w:eastAsia="MS Mincho" w:hAnsi="Palatino Linotype" w:cs="Times New Roman"/>
          <w:b/>
          <w:sz w:val="24"/>
          <w:szCs w:val="24"/>
          <w:lang w:eastAsia="es-ES"/>
        </w:rPr>
        <w:t>SOLICITANTE</w:t>
      </w:r>
      <w:r w:rsidRPr="007E3C9D">
        <w:rPr>
          <w:rFonts w:ascii="Palatino Linotype" w:eastAsia="MS Mincho" w:hAnsi="Palatino Linotype" w:cs="Times New Roman"/>
          <w:sz w:val="24"/>
          <w:szCs w:val="24"/>
          <w:lang w:eastAsia="es-ES"/>
        </w:rPr>
        <w:t>, y su calificación como improcedente no refuerza ni violenta la esfera del derecho de acceso a la información del particular.</w:t>
      </w:r>
    </w:p>
    <w:p w:rsidR="009500D5" w:rsidRPr="007E3C9D" w:rsidRDefault="009500D5"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500D5" w:rsidRPr="007E3C9D" w:rsidRDefault="005D1ADB"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Sirve </w:t>
      </w:r>
      <w:r w:rsidRPr="007E3C9D">
        <w:rPr>
          <w:rFonts w:ascii="Palatino Linotype" w:eastAsia="MS Mincho" w:hAnsi="Palatino Linotype" w:cs="Times New Roman"/>
          <w:sz w:val="24"/>
          <w:szCs w:val="24"/>
          <w:lang w:eastAsia="es-ES"/>
        </w:rPr>
        <w:t>como criterio orientador la jurisprudencia 187335, emanada del Cuarto Tribunal Colegiado del Vigésimo Primer Circuito, de la Suprema Corte de Justicia de la Nación:</w:t>
      </w:r>
    </w:p>
    <w:p w:rsidR="009500D5" w:rsidRPr="007E3C9D" w:rsidRDefault="009500D5"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9E56E8" w:rsidRPr="003C592E" w:rsidRDefault="005D1ADB" w:rsidP="003C592E">
      <w:pPr>
        <w:pStyle w:val="Sinespaciado"/>
        <w:spacing w:line="360" w:lineRule="auto"/>
        <w:ind w:left="851" w:right="567"/>
        <w:jc w:val="both"/>
        <w:rPr>
          <w:rFonts w:ascii="Palatino Linotype" w:hAnsi="Palatino Linotype"/>
          <w:i/>
          <w:sz w:val="24"/>
          <w:szCs w:val="24"/>
        </w:rPr>
      </w:pPr>
      <w:r w:rsidRPr="007E3C9D">
        <w:rPr>
          <w:rFonts w:ascii="Palatino Linotype" w:hAnsi="Palatino Linotype"/>
          <w:b/>
          <w:i/>
          <w:sz w:val="24"/>
          <w:szCs w:val="24"/>
        </w:rPr>
        <w:t>AGRAVIOS EN LA REVISIÓN. SON IMPROCEDENTES LOS QUE VERSAN SOBRE HECHOS QUE NO TIENEN RELACIÓN CON LA LITIS RESUELTA POR EL A QUO. “</w:t>
      </w:r>
      <w:r w:rsidRPr="007E3C9D">
        <w:rPr>
          <w:rFonts w:ascii="Palatino Linotype" w:hAnsi="Palatino Linotype"/>
          <w:i/>
          <w:sz w:val="24"/>
          <w:szCs w:val="24"/>
        </w:rPr>
        <w:t xml:space="preserve">Son improcedentes los agravios en la revisión, cuando de su texto se concluye que únicamente son simples manifestaciones aducidas por el recurrente, relativas a hechos históricos y sucesos acaecidos en determinada época, toda vez que deben calificarse como cuestiones subjetivas inherentes a su idiosincrasia, que sólo constituyen propósitos privados y particulares que cada quien conciba, y cuya pretendida consecución determina los actos exteriores del sujeto, que en su conjunto constituyen el desenvolvimiento de la personalidad humana, por lo que al no tener ninguna relación con la </w:t>
      </w:r>
      <w:proofErr w:type="spellStart"/>
      <w:r w:rsidRPr="007E3C9D">
        <w:rPr>
          <w:rFonts w:ascii="Palatino Linotype" w:hAnsi="Palatino Linotype"/>
          <w:i/>
          <w:sz w:val="24"/>
          <w:szCs w:val="24"/>
        </w:rPr>
        <w:t>litis</w:t>
      </w:r>
      <w:proofErr w:type="spellEnd"/>
      <w:r w:rsidRPr="007E3C9D">
        <w:rPr>
          <w:rFonts w:ascii="Palatino Linotype" w:hAnsi="Palatino Linotype"/>
          <w:i/>
          <w:sz w:val="24"/>
          <w:szCs w:val="24"/>
        </w:rPr>
        <w:t xml:space="preserve"> resuelta por el a quo, dado que no fueron abordados en la sentencia recurrida, en la cual se resolvió sobreseer el juicio de garantías respectivo, no es factible su examen; amén de que en el recurso de revisión sólo puede resolverse respecto de los agravios que sean la consecuencia de una violación a la ley aplicable en el caso en estudio, pues aunque en una sentencia se cause perjuicio, por muy grave que sea, los Tribunales Colegiados de Circuito no podrían remediarlo, mientras no se demuestre, en esta instancia constitucional, que la sentencia ha sido dictada con infracción a uno o varios preceptos legales; salvo que se esté en la hipótesis de la suplencia absoluta de la queja, en términos del artículo 76 </w:t>
      </w:r>
      <w:r w:rsidR="003C592E">
        <w:rPr>
          <w:rFonts w:ascii="Palatino Linotype" w:hAnsi="Palatino Linotype"/>
          <w:i/>
          <w:sz w:val="24"/>
          <w:szCs w:val="24"/>
        </w:rPr>
        <w:t>bis de la Ley de Amparo.”</w:t>
      </w:r>
    </w:p>
    <w:p w:rsidR="007D785D" w:rsidRPr="007E3C9D" w:rsidRDefault="00E97860" w:rsidP="007E3C9D">
      <w:pPr>
        <w:pStyle w:val="Ttulo1"/>
        <w:spacing w:line="360" w:lineRule="auto"/>
        <w:rPr>
          <w:rFonts w:eastAsia="MS Mincho" w:cs="Times New Roman"/>
          <w:b/>
          <w:szCs w:val="24"/>
          <w:lang w:val="es-ES_tradnl" w:eastAsia="es-ES"/>
        </w:rPr>
      </w:pPr>
      <w:bookmarkStart w:id="29" w:name="_Toc24022406"/>
      <w:r w:rsidRPr="007E3C9D">
        <w:rPr>
          <w:rFonts w:eastAsia="MS Mincho" w:cs="Times New Roman"/>
          <w:b/>
          <w:szCs w:val="24"/>
          <w:lang w:val="es-ES_tradnl" w:eastAsia="es-ES"/>
        </w:rPr>
        <w:t>QUINTO. Del estudio y resolución del asunto.</w:t>
      </w:r>
      <w:bookmarkEnd w:id="29"/>
    </w:p>
    <w:p w:rsidR="007D785D" w:rsidRPr="007E3C9D" w:rsidRDefault="007D785D"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E97860" w:rsidRPr="007E3C9D" w:rsidRDefault="00E97860" w:rsidP="007E3C9D">
      <w:pPr>
        <w:pStyle w:val="Ttulo2"/>
        <w:spacing w:line="360" w:lineRule="auto"/>
        <w:rPr>
          <w:rFonts w:ascii="Palatino Linotype" w:eastAsia="MS Mincho" w:hAnsi="Palatino Linotype" w:cs="Times New Roman"/>
          <w:b/>
          <w:color w:val="auto"/>
          <w:sz w:val="24"/>
          <w:szCs w:val="24"/>
          <w:lang w:val="es-ES_tradnl" w:eastAsia="es-ES"/>
        </w:rPr>
      </w:pPr>
      <w:bookmarkStart w:id="30" w:name="_Toc24022407"/>
      <w:r w:rsidRPr="007E3C9D">
        <w:rPr>
          <w:rFonts w:ascii="Palatino Linotype" w:eastAsia="MS Mincho" w:hAnsi="Palatino Linotype" w:cs="Times New Roman"/>
          <w:b/>
          <w:color w:val="auto"/>
          <w:sz w:val="24"/>
          <w:szCs w:val="24"/>
          <w:lang w:val="es-ES_tradnl" w:eastAsia="es-ES"/>
        </w:rPr>
        <w:t>I. Del deber de las autoridades de promover, respetar, proteger y garantizar el derecho de acceso a la información pública.</w:t>
      </w:r>
      <w:bookmarkEnd w:id="30"/>
    </w:p>
    <w:p w:rsidR="00E97860" w:rsidRPr="007E3C9D" w:rsidRDefault="00E97860"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A84FCD" w:rsidRPr="007E3C9D" w:rsidRDefault="009E56E8"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E</w:t>
      </w:r>
      <w:r w:rsidR="00A84FCD" w:rsidRPr="007E3C9D">
        <w:rPr>
          <w:rFonts w:ascii="Palatino Linotype" w:eastAsia="MS Mincho" w:hAnsi="Palatino Linotype" w:cs="Times New Roman"/>
          <w:sz w:val="24"/>
          <w:szCs w:val="24"/>
          <w:lang w:val="es-ES_tradnl" w:eastAsia="es-ES"/>
        </w:rPr>
        <w:t xml:space="preserve">s </w:t>
      </w:r>
      <w:r w:rsidR="00A84FCD" w:rsidRPr="007E3C9D">
        <w:rPr>
          <w:rFonts w:ascii="Palatino Linotype" w:hAnsi="Palatino Linotype"/>
          <w:sz w:val="24"/>
          <w:szCs w:val="24"/>
        </w:rPr>
        <w:t xml:space="preserve">menester precisar que este </w:t>
      </w:r>
      <w:r w:rsidR="00A84FCD" w:rsidRPr="007E3C9D">
        <w:rPr>
          <w:rFonts w:ascii="Palatino Linotype" w:eastAsia="MS Mincho" w:hAnsi="Palatino Linotype" w:cs="Times New Roman"/>
          <w:color w:val="000000"/>
          <w:sz w:val="24"/>
          <w:szCs w:val="24"/>
        </w:rPr>
        <w:t xml:space="preserve">Órgano Garante parte de que </w:t>
      </w:r>
      <w:r w:rsidR="00A84FCD" w:rsidRPr="007E3C9D">
        <w:rPr>
          <w:rFonts w:ascii="Palatino Linotype" w:eastAsia="Times New Roman"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A84FCD" w:rsidRPr="007E3C9D">
        <w:rPr>
          <w:rFonts w:ascii="Palatino Linotype" w:eastAsia="Times New Roman" w:hAnsi="Palatino Linotype" w:cs="Arial"/>
          <w:color w:val="000000"/>
          <w:sz w:val="24"/>
          <w:szCs w:val="24"/>
        </w:rPr>
        <w:t xml:space="preserve"> </w:t>
      </w:r>
      <w:r w:rsidR="00A84FCD" w:rsidRPr="007E3C9D">
        <w:rPr>
          <w:rFonts w:ascii="Palatino Linotype" w:eastAsia="Times New Roman" w:hAnsi="Palatino Linotype" w:cs="Arial"/>
          <w:b/>
          <w:color w:val="000000"/>
          <w:sz w:val="24"/>
          <w:szCs w:val="24"/>
        </w:rPr>
        <w:t>SUJETO OBLIGADO</w:t>
      </w:r>
      <w:r w:rsidR="00A84FCD" w:rsidRPr="007E3C9D">
        <w:rPr>
          <w:rFonts w:ascii="Palatino Linotype" w:eastAsia="Times New Roman"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00A84FCD" w:rsidRPr="007E3C9D">
        <w:rPr>
          <w:rFonts w:ascii="Palatino Linotype" w:eastAsia="Times New Roman" w:hAnsi="Palatino Linotype" w:cs="Arial"/>
          <w:b/>
          <w:color w:val="000000"/>
          <w:sz w:val="24"/>
          <w:szCs w:val="24"/>
        </w:rPr>
        <w:t xml:space="preserve">Constitución Política de los Estados Unidos Mexicanos </w:t>
      </w:r>
      <w:r w:rsidR="00A84FCD" w:rsidRPr="007E3C9D">
        <w:rPr>
          <w:rFonts w:ascii="Palatino Linotype" w:eastAsia="Times New Roman" w:hAnsi="Palatino Linotype" w:cs="Arial"/>
          <w:color w:val="000000"/>
          <w:sz w:val="24"/>
          <w:szCs w:val="24"/>
        </w:rPr>
        <w:t xml:space="preserve">al señalar la obligación de “promover, </w:t>
      </w:r>
      <w:r w:rsidR="00A84FCD" w:rsidRPr="007E3C9D">
        <w:rPr>
          <w:rFonts w:ascii="Palatino Linotype" w:eastAsia="Times New Roman" w:hAnsi="Palatino Linotype" w:cs="Arial"/>
          <w:b/>
          <w:color w:val="000000"/>
          <w:sz w:val="24"/>
          <w:szCs w:val="24"/>
        </w:rPr>
        <w:t>respetar</w:t>
      </w:r>
      <w:r w:rsidR="00A84FCD" w:rsidRPr="007E3C9D">
        <w:rPr>
          <w:rFonts w:ascii="Palatino Linotype" w:eastAsia="Times New Roman" w:hAnsi="Palatino Linotype" w:cs="Arial"/>
          <w:color w:val="000000"/>
          <w:sz w:val="24"/>
          <w:szCs w:val="24"/>
        </w:rPr>
        <w:t xml:space="preserve">, proteger y </w:t>
      </w:r>
      <w:r w:rsidR="00A84FCD" w:rsidRPr="007E3C9D">
        <w:rPr>
          <w:rFonts w:ascii="Palatino Linotype" w:eastAsia="Times New Roman" w:hAnsi="Palatino Linotype" w:cs="Arial"/>
          <w:b/>
          <w:color w:val="000000"/>
          <w:sz w:val="24"/>
          <w:szCs w:val="24"/>
          <w:u w:val="single"/>
        </w:rPr>
        <w:t>garantizar</w:t>
      </w:r>
      <w:r w:rsidR="00A84FCD" w:rsidRPr="007E3C9D">
        <w:rPr>
          <w:rFonts w:ascii="Palatino Linotype" w:eastAsia="Times New Roman" w:hAnsi="Palatino Linotype" w:cs="Arial"/>
          <w:color w:val="000000"/>
          <w:sz w:val="24"/>
          <w:szCs w:val="24"/>
        </w:rPr>
        <w:t xml:space="preserve"> los derechos humanos”, entre los cuales se encuentra dicho derecho.</w:t>
      </w:r>
    </w:p>
    <w:p w:rsidR="00A84FCD" w:rsidRPr="007E3C9D" w:rsidRDefault="00A84FCD"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11F43" w:rsidRPr="007E3C9D" w:rsidRDefault="00A84FCD"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E</w:t>
      </w:r>
      <w:r w:rsidR="00B11F43" w:rsidRPr="007E3C9D">
        <w:rPr>
          <w:rFonts w:ascii="Palatino Linotype" w:eastAsia="MS Mincho" w:hAnsi="Palatino Linotype" w:cs="Times New Roman"/>
          <w:sz w:val="24"/>
          <w:szCs w:val="24"/>
          <w:lang w:val="es-ES_tradnl" w:eastAsia="es-ES"/>
        </w:rPr>
        <w:t xml:space="preserve">l </w:t>
      </w:r>
      <w:r w:rsidR="00B11F43" w:rsidRPr="007E3C9D">
        <w:rPr>
          <w:rFonts w:ascii="Palatino Linotype" w:eastAsia="MS Mincho" w:hAnsi="Palatino Linotype" w:cs="Times New Roman"/>
          <w:sz w:val="24"/>
          <w:szCs w:val="24"/>
          <w:lang w:val="es-ES" w:eastAsia="es-ES"/>
        </w:rPr>
        <w:t xml:space="preserve">contenido del artículo 1 tercer párrafo de la Constitución Política de los Estados Unidos Mexicanos establece que “(…) </w:t>
      </w:r>
      <w:r w:rsidR="00B11F43" w:rsidRPr="007E3C9D">
        <w:rPr>
          <w:rFonts w:ascii="Palatino Linotype" w:eastAsia="MS Mincho" w:hAnsi="Palatino Linotype" w:cs="Times New Roman"/>
          <w:b/>
          <w:i/>
          <w:sz w:val="24"/>
          <w:szCs w:val="24"/>
          <w:lang w:val="es-ES" w:eastAsia="es-ES"/>
        </w:rPr>
        <w:t>todas las autoridades</w:t>
      </w:r>
      <w:r w:rsidR="00B11F43" w:rsidRPr="007E3C9D">
        <w:rPr>
          <w:rFonts w:ascii="Palatino Linotype" w:eastAsia="MS Mincho" w:hAnsi="Palatino Linotype" w:cs="Times New Roman"/>
          <w:i/>
          <w:sz w:val="24"/>
          <w:szCs w:val="24"/>
          <w:lang w:val="es-ES" w:eastAsia="es-ES"/>
        </w:rPr>
        <w:t xml:space="preserve">, en el ámbito de sus competencias, </w:t>
      </w:r>
      <w:r w:rsidR="00B11F43" w:rsidRPr="007E3C9D">
        <w:rPr>
          <w:rFonts w:ascii="Palatino Linotype" w:eastAsia="MS Mincho" w:hAnsi="Palatino Linotype" w:cs="Times New Roman"/>
          <w:b/>
          <w:i/>
          <w:sz w:val="24"/>
          <w:szCs w:val="24"/>
          <w:lang w:val="es-ES" w:eastAsia="es-ES"/>
        </w:rPr>
        <w:t>tienen la obligación de promover, respetar, proteger y garantizar los derechos humanos de conformidad con los principios de universalidad, interdependencia, indivisibilidad y progresividad</w:t>
      </w:r>
      <w:r w:rsidR="00B11F43" w:rsidRPr="007E3C9D">
        <w:rPr>
          <w:rFonts w:ascii="Palatino Linotype" w:eastAsia="MS Mincho" w:hAnsi="Palatino Linotype" w:cs="Times New Roman"/>
          <w:i/>
          <w:sz w:val="24"/>
          <w:szCs w:val="24"/>
          <w:lang w:val="es-ES" w:eastAsia="es-ES"/>
        </w:rPr>
        <w:t xml:space="preserve">. En consecuencia, </w:t>
      </w:r>
      <w:r w:rsidR="00B11F43" w:rsidRPr="007E3C9D">
        <w:rPr>
          <w:rFonts w:ascii="Palatino Linotype" w:eastAsia="MS Mincho" w:hAnsi="Palatino Linotype" w:cs="Times New Roman"/>
          <w:b/>
          <w:i/>
          <w:sz w:val="24"/>
          <w:szCs w:val="24"/>
          <w:lang w:val="es-ES" w:eastAsia="es-ES"/>
        </w:rPr>
        <w:t>el Estado deberá prevenir, investigar, sancionar y reparar las violaciones a los derechos humanos, en los términos que establezca la ley</w:t>
      </w:r>
      <w:r w:rsidR="00B11F43" w:rsidRPr="007E3C9D">
        <w:rPr>
          <w:rFonts w:ascii="Palatino Linotype" w:eastAsia="MS Mincho" w:hAnsi="Palatino Linotype" w:cs="Times New Roman"/>
          <w:i/>
          <w:sz w:val="24"/>
          <w:szCs w:val="24"/>
          <w:lang w:val="es-ES" w:eastAsia="es-ES"/>
        </w:rPr>
        <w:t>.</w:t>
      </w:r>
      <w:r w:rsidR="00B11F43" w:rsidRPr="007E3C9D">
        <w:rPr>
          <w:rFonts w:ascii="Palatino Linotype" w:eastAsia="MS Mincho" w:hAnsi="Palatino Linotype" w:cs="Times New Roman"/>
          <w:sz w:val="24"/>
          <w:szCs w:val="24"/>
          <w:lang w:val="es-ES" w:eastAsia="es-ES"/>
        </w:rPr>
        <w:t>”.</w:t>
      </w:r>
    </w:p>
    <w:p w:rsidR="00B11F43" w:rsidRPr="007E3C9D" w:rsidRDefault="00B11F43"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11F43" w:rsidRPr="007E3C9D" w:rsidRDefault="00B11F43"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w:t>
      </w:r>
      <w:r w:rsidRPr="007E3C9D">
        <w:rPr>
          <w:rFonts w:ascii="Palatino Linotype" w:eastAsia="MS Mincho" w:hAnsi="Palatino Linotype" w:cs="Times New Roman"/>
          <w:sz w:val="24"/>
          <w:szCs w:val="24"/>
          <w:lang w:eastAsia="es-ES"/>
        </w:rPr>
        <w:t xml:space="preserve">cuanto hace al contenido del artículo 6 segundo párrafo, apartado A. fracción I </w:t>
      </w:r>
      <w:r w:rsidRPr="007E3C9D">
        <w:rPr>
          <w:rFonts w:ascii="Palatino Linotype" w:eastAsia="MS Mincho" w:hAnsi="Palatino Linotype" w:cs="Times New Roman"/>
          <w:sz w:val="24"/>
          <w:szCs w:val="24"/>
          <w:lang w:val="es-ES" w:eastAsia="es-ES"/>
        </w:rPr>
        <w:t xml:space="preserve">de la Constitución Política de los Estados Unidos Mexicanos establece </w:t>
      </w:r>
      <w:r w:rsidRPr="007E3C9D">
        <w:rPr>
          <w:rFonts w:ascii="Palatino Linotype" w:eastAsia="MS Mincho" w:hAnsi="Palatino Linotype" w:cs="Times New Roman"/>
          <w:sz w:val="24"/>
          <w:szCs w:val="24"/>
          <w:lang w:eastAsia="es-ES"/>
        </w:rPr>
        <w:t xml:space="preserve">que </w:t>
      </w:r>
      <w:r w:rsidRPr="007E3C9D">
        <w:rPr>
          <w:rFonts w:ascii="Palatino Linotype" w:eastAsia="MS Mincho" w:hAnsi="Palatino Linotype" w:cs="Times New Roman"/>
          <w:i/>
          <w:sz w:val="24"/>
          <w:szCs w:val="24"/>
          <w:lang w:val="es-ES" w:eastAsia="es-ES"/>
        </w:rPr>
        <w:t>“</w:t>
      </w:r>
      <w:r w:rsidRPr="007E3C9D">
        <w:rPr>
          <w:rFonts w:ascii="Palatino Linotype" w:eastAsia="MS Mincho" w:hAnsi="Palatino Linotype" w:cs="Times New Roman"/>
          <w:b/>
          <w:i/>
          <w:sz w:val="24"/>
          <w:szCs w:val="24"/>
          <w:lang w:val="es-ES" w:eastAsia="es-ES"/>
        </w:rPr>
        <w:t>toda la información en posesión de cualquier autoridad</w:t>
      </w:r>
      <w:r w:rsidRPr="007E3C9D">
        <w:rPr>
          <w:rFonts w:ascii="Palatino Linotype" w:eastAsia="MS Mincho" w:hAnsi="Palatino Linotype" w:cs="Times New Roman"/>
          <w:i/>
          <w:sz w:val="24"/>
          <w:szCs w:val="24"/>
          <w:lang w:val="es-ES" w:eastAsia="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E3C9D">
        <w:rPr>
          <w:rFonts w:ascii="Palatino Linotype" w:eastAsia="MS Mincho" w:hAnsi="Palatino Linotype" w:cs="Times New Roman"/>
          <w:b/>
          <w:i/>
          <w:sz w:val="24"/>
          <w:szCs w:val="24"/>
          <w:lang w:val="es-ES" w:eastAsia="es-ES"/>
        </w:rPr>
        <w:t>, es pública</w:t>
      </w:r>
      <w:r w:rsidRPr="007E3C9D">
        <w:rPr>
          <w:rFonts w:ascii="Palatino Linotype" w:eastAsia="MS Mincho" w:hAnsi="Palatino Linotype" w:cs="Times New Roman"/>
          <w:i/>
          <w:sz w:val="24"/>
          <w:szCs w:val="24"/>
          <w:lang w:val="es-ES" w:eastAsia="es-ES"/>
        </w:rPr>
        <w:t xml:space="preserve"> y sólo podrá ser reservada temporalmente por razones de interés público y seguridad nacional, en los términos que fijen las leyes. En la interpretación de este derecho </w:t>
      </w:r>
      <w:r w:rsidRPr="007E3C9D">
        <w:rPr>
          <w:rFonts w:ascii="Palatino Linotype" w:eastAsia="MS Mincho" w:hAnsi="Palatino Linotype" w:cs="Times New Roman"/>
          <w:b/>
          <w:i/>
          <w:sz w:val="24"/>
          <w:szCs w:val="24"/>
          <w:lang w:val="es-ES" w:eastAsia="es-ES"/>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3C9D">
        <w:rPr>
          <w:rFonts w:ascii="Palatino Linotype" w:eastAsia="MS Mincho" w:hAnsi="Palatino Linotype" w:cs="Times New Roman"/>
          <w:i/>
          <w:sz w:val="24"/>
          <w:szCs w:val="24"/>
          <w:lang w:val="es-ES" w:eastAsia="es-ES"/>
        </w:rPr>
        <w:t>”.</w:t>
      </w:r>
    </w:p>
    <w:p w:rsidR="00B11F43" w:rsidRPr="007E3C9D" w:rsidRDefault="00B11F43"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11F43" w:rsidRPr="007E3C9D" w:rsidRDefault="00B11F43"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Derivado </w:t>
      </w:r>
      <w:r w:rsidRPr="007E3C9D">
        <w:rPr>
          <w:rFonts w:ascii="Palatino Linotype" w:eastAsia="MS Mincho" w:hAnsi="Palatino Linotype" w:cs="Times New Roman"/>
          <w:sz w:val="24"/>
          <w:szCs w:val="24"/>
          <w:lang w:eastAsia="es-ES"/>
        </w:rPr>
        <w:t>de lo anterior,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rsidR="00B11F43" w:rsidRPr="007E3C9D" w:rsidRDefault="00B11F43"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7E3C9D" w:rsidRDefault="00A474D9"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En términos generales, la Ley de Transparencia</w:t>
      </w:r>
      <w:r w:rsidR="00B11F43" w:rsidRPr="007E3C9D">
        <w:rPr>
          <w:rFonts w:ascii="Palatino Linotype" w:eastAsia="MS Mincho" w:hAnsi="Palatino Linotype" w:cs="Times New Roman"/>
          <w:sz w:val="24"/>
          <w:szCs w:val="24"/>
          <w:lang w:val="es-ES_tradnl" w:eastAsia="es-ES"/>
        </w:rPr>
        <w:t xml:space="preserve"> y Acceso a la Información Pública del Estado de México y Municipios,</w:t>
      </w:r>
      <w:r w:rsidRPr="007E3C9D">
        <w:rPr>
          <w:rFonts w:ascii="Palatino Linotype" w:eastAsia="MS Mincho" w:hAnsi="Palatino Linotype" w:cs="Times New Roman"/>
          <w:sz w:val="24"/>
          <w:szCs w:val="24"/>
          <w:lang w:val="es-ES_tradnl" w:eastAsia="es-ES"/>
        </w:rPr>
        <w:t xml:space="preserve"> esta</w:t>
      </w:r>
      <w:r w:rsidR="00B11F43" w:rsidRPr="007E3C9D">
        <w:rPr>
          <w:rFonts w:ascii="Palatino Linotype" w:eastAsia="MS Mincho" w:hAnsi="Palatino Linotype" w:cs="Times New Roman"/>
          <w:sz w:val="24"/>
          <w:szCs w:val="24"/>
          <w:lang w:val="es-ES_tradnl" w:eastAsia="es-ES"/>
        </w:rPr>
        <w:t>blece como uno de sus objetivos:</w:t>
      </w:r>
      <w:r w:rsidRPr="007E3C9D">
        <w:rPr>
          <w:rFonts w:ascii="Palatino Linotype" w:eastAsia="MS Mincho" w:hAnsi="Palatino Linotype" w:cs="Times New Roman"/>
          <w:sz w:val="24"/>
          <w:szCs w:val="24"/>
          <w:lang w:val="es-ES_tradnl" w:eastAsia="es-ES"/>
        </w:rPr>
        <w:t xml:space="preserve">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w:t>
      </w:r>
      <w:r w:rsidR="00B11F43" w:rsidRPr="007E3C9D">
        <w:rPr>
          <w:rFonts w:ascii="Palatino Linotype" w:eastAsia="MS Mincho" w:hAnsi="Palatino Linotype" w:cs="Times New Roman"/>
          <w:sz w:val="24"/>
          <w:szCs w:val="24"/>
          <w:lang w:val="es-ES_tradnl" w:eastAsia="es-ES"/>
        </w:rPr>
        <w:t>s,</w:t>
      </w:r>
      <w:r w:rsidRPr="007E3C9D">
        <w:rPr>
          <w:rFonts w:ascii="Palatino Linotype" w:eastAsia="MS Mincho" w:hAnsi="Palatino Linotype" w:cs="Times New Roman"/>
          <w:sz w:val="24"/>
          <w:szCs w:val="24"/>
          <w:lang w:val="es-ES_tradnl" w:eastAsia="es-ES"/>
        </w:rPr>
        <w:t xml:space="preserve"> la que contribuirá al logro de </w:t>
      </w:r>
      <w:r w:rsidR="00360728" w:rsidRPr="007E3C9D">
        <w:rPr>
          <w:rFonts w:ascii="Palatino Linotype" w:eastAsia="MS Mincho" w:hAnsi="Palatino Linotype" w:cs="Times New Roman"/>
          <w:sz w:val="24"/>
          <w:szCs w:val="24"/>
          <w:lang w:val="es-ES_tradnl" w:eastAsia="es-ES"/>
        </w:rPr>
        <w:t>este</w:t>
      </w:r>
      <w:r w:rsidRPr="007E3C9D">
        <w:rPr>
          <w:rFonts w:ascii="Palatino Linotype" w:eastAsia="MS Mincho" w:hAnsi="Palatino Linotype" w:cs="Times New Roman"/>
          <w:sz w:val="24"/>
          <w:szCs w:val="24"/>
          <w:lang w:val="es-ES_tradnl" w:eastAsia="es-ES"/>
        </w:rPr>
        <w:t xml:space="preserve"> fin. </w:t>
      </w:r>
    </w:p>
    <w:p w:rsidR="00A474D9" w:rsidRPr="007E3C9D" w:rsidRDefault="00A474D9" w:rsidP="007E3C9D">
      <w:pPr>
        <w:tabs>
          <w:tab w:val="left" w:pos="0"/>
          <w:tab w:val="left" w:pos="426"/>
        </w:tabs>
        <w:spacing w:after="0" w:line="360" w:lineRule="auto"/>
        <w:rPr>
          <w:rFonts w:ascii="Palatino Linotype" w:eastAsia="MS Mincho" w:hAnsi="Palatino Linotype" w:cs="Times New Roman"/>
          <w:sz w:val="24"/>
          <w:szCs w:val="24"/>
          <w:lang w:val="es-ES_tradnl" w:eastAsia="es-ES"/>
        </w:rPr>
      </w:pPr>
    </w:p>
    <w:p w:rsidR="00A474D9" w:rsidRPr="007E3C9D" w:rsidRDefault="00A474D9"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Asimismo, en el artículo </w:t>
      </w:r>
      <w:r w:rsidR="00792776" w:rsidRPr="007E3C9D">
        <w:rPr>
          <w:rFonts w:ascii="Palatino Linotype" w:eastAsia="MS Mincho" w:hAnsi="Palatino Linotype" w:cs="Times New Roman"/>
          <w:sz w:val="24"/>
          <w:szCs w:val="24"/>
          <w:lang w:val="es-ES_tradnl" w:eastAsia="es-ES"/>
        </w:rPr>
        <w:t xml:space="preserve">18 de la </w:t>
      </w:r>
      <w:r w:rsidR="00072EFA" w:rsidRPr="007E3C9D">
        <w:rPr>
          <w:rFonts w:ascii="Palatino Linotype" w:eastAsia="MS Mincho" w:hAnsi="Palatino Linotype" w:cs="Times New Roman"/>
          <w:sz w:val="24"/>
          <w:szCs w:val="24"/>
          <w:lang w:val="es-ES_tradnl" w:eastAsia="es-ES"/>
        </w:rPr>
        <w:t xml:space="preserve">Ley </w:t>
      </w:r>
      <w:r w:rsidR="00CC57BD" w:rsidRPr="007E3C9D">
        <w:rPr>
          <w:rFonts w:ascii="Palatino Linotype" w:eastAsia="MS Mincho" w:hAnsi="Palatino Linotype" w:cs="Times New Roman"/>
          <w:sz w:val="24"/>
          <w:szCs w:val="24"/>
          <w:lang w:val="es-ES_tradnl" w:eastAsia="es-ES"/>
        </w:rPr>
        <w:t>de Transparencia del Estado</w:t>
      </w:r>
      <w:r w:rsidR="00A84FCD" w:rsidRPr="007E3C9D">
        <w:rPr>
          <w:rFonts w:ascii="Palatino Linotype" w:eastAsia="MS Mincho" w:hAnsi="Palatino Linotype" w:cs="Times New Roman"/>
          <w:sz w:val="24"/>
          <w:szCs w:val="24"/>
          <w:lang w:val="es-ES_tradnl" w:eastAsia="es-ES"/>
        </w:rPr>
        <w:t xml:space="preserve"> de México y Municipios</w:t>
      </w:r>
      <w:r w:rsidRPr="007E3C9D">
        <w:rPr>
          <w:rFonts w:ascii="Palatino Linotype" w:eastAsia="MS Mincho" w:hAnsi="Palatino Linotype" w:cs="Times New Roman"/>
          <w:sz w:val="24"/>
          <w:szCs w:val="24"/>
          <w:lang w:val="es-ES_tradnl" w:eastAsia="es-ES"/>
        </w:rPr>
        <w:t>,</w:t>
      </w:r>
      <w:r w:rsidR="00A84FCD" w:rsidRPr="007E3C9D">
        <w:rPr>
          <w:rFonts w:ascii="Palatino Linotype" w:eastAsia="MS Mincho" w:hAnsi="Palatino Linotype" w:cs="Times New Roman"/>
          <w:sz w:val="24"/>
          <w:szCs w:val="24"/>
          <w:lang w:val="es-ES_tradnl" w:eastAsia="es-ES"/>
        </w:rPr>
        <w:t xml:space="preserve"> se establece que</w:t>
      </w:r>
      <w:r w:rsidRPr="007E3C9D">
        <w:rPr>
          <w:rFonts w:ascii="Palatino Linotype" w:eastAsia="MS Mincho" w:hAnsi="Palatino Linotype" w:cs="Times New Roman"/>
          <w:sz w:val="24"/>
          <w:szCs w:val="24"/>
          <w:lang w:val="es-ES_tradnl" w:eastAsia="es-ES"/>
        </w:rPr>
        <w:t xml:space="preserve"> </w:t>
      </w:r>
      <w:r w:rsidR="00792776" w:rsidRPr="007E3C9D">
        <w:rPr>
          <w:rFonts w:ascii="Palatino Linotype" w:eastAsia="MS Mincho" w:hAnsi="Palatino Linotype" w:cs="Times New Roman"/>
          <w:sz w:val="24"/>
          <w:szCs w:val="24"/>
          <w:lang w:val="es-ES_tradnl" w:eastAsia="es-ES"/>
        </w:rPr>
        <w:t>los Sujetos Obligados cuenta</w:t>
      </w:r>
      <w:r w:rsidR="00565A3D" w:rsidRPr="007E3C9D">
        <w:rPr>
          <w:rFonts w:ascii="Palatino Linotype" w:eastAsia="MS Mincho" w:hAnsi="Palatino Linotype" w:cs="Times New Roman"/>
          <w:sz w:val="24"/>
          <w:szCs w:val="24"/>
          <w:lang w:val="es-ES_tradnl" w:eastAsia="es-ES"/>
        </w:rPr>
        <w:t>n</w:t>
      </w:r>
      <w:r w:rsidR="00792776" w:rsidRPr="007E3C9D">
        <w:rPr>
          <w:rFonts w:ascii="Palatino Linotype" w:eastAsia="MS Mincho" w:hAnsi="Palatino Linotype" w:cs="Times New Roman"/>
          <w:sz w:val="24"/>
          <w:szCs w:val="24"/>
          <w:lang w:val="es-ES_tradnl" w:eastAsia="es-ES"/>
        </w:rPr>
        <w:t xml:space="preserve"> con la obligación de documentar todos los actos que derive</w:t>
      </w:r>
      <w:r w:rsidR="00565A3D" w:rsidRPr="007E3C9D">
        <w:rPr>
          <w:rFonts w:ascii="Palatino Linotype" w:eastAsia="MS Mincho" w:hAnsi="Palatino Linotype" w:cs="Times New Roman"/>
          <w:sz w:val="24"/>
          <w:szCs w:val="24"/>
          <w:lang w:val="es-ES_tradnl" w:eastAsia="es-ES"/>
        </w:rPr>
        <w:t>n</w:t>
      </w:r>
      <w:r w:rsidR="00792776" w:rsidRPr="007E3C9D">
        <w:rPr>
          <w:rFonts w:ascii="Palatino Linotype" w:eastAsia="MS Mincho" w:hAnsi="Palatino Linotype" w:cs="Times New Roman"/>
          <w:sz w:val="24"/>
          <w:szCs w:val="24"/>
          <w:lang w:val="es-ES_tradnl" w:eastAsia="es-ES"/>
        </w:rPr>
        <w:t xml:space="preserve"> de sus atribuciones, funciones y competencia</w:t>
      </w:r>
      <w:r w:rsidR="0024202C" w:rsidRPr="007E3C9D">
        <w:rPr>
          <w:rFonts w:ascii="Palatino Linotype" w:eastAsia="MS Mincho" w:hAnsi="Palatino Linotype" w:cs="Times New Roman"/>
          <w:sz w:val="24"/>
          <w:szCs w:val="24"/>
          <w:lang w:val="es-ES_tradnl" w:eastAsia="es-ES"/>
        </w:rPr>
        <w:t xml:space="preserve">, </w:t>
      </w:r>
      <w:r w:rsidR="00792776" w:rsidRPr="007E3C9D">
        <w:rPr>
          <w:rFonts w:ascii="Palatino Linotype" w:eastAsia="MS Mincho" w:hAnsi="Palatino Linotype" w:cs="Times New Roman"/>
          <w:sz w:val="24"/>
          <w:szCs w:val="24"/>
          <w:lang w:val="es-ES_tradnl" w:eastAsia="es-ES"/>
        </w:rPr>
        <w:t>desde su origen</w:t>
      </w:r>
      <w:r w:rsidR="0024202C" w:rsidRPr="007E3C9D">
        <w:rPr>
          <w:rFonts w:ascii="Palatino Linotype" w:eastAsia="MS Mincho" w:hAnsi="Palatino Linotype" w:cs="Times New Roman"/>
          <w:sz w:val="24"/>
          <w:szCs w:val="24"/>
          <w:lang w:val="es-ES_tradnl" w:eastAsia="es-ES"/>
        </w:rPr>
        <w:t>,</w:t>
      </w:r>
      <w:r w:rsidR="00792776" w:rsidRPr="007E3C9D">
        <w:rPr>
          <w:rFonts w:ascii="Palatino Linotype" w:eastAsia="MS Mincho" w:hAnsi="Palatino Linotype" w:cs="Times New Roman"/>
          <w:sz w:val="24"/>
          <w:szCs w:val="24"/>
          <w:lang w:val="es-ES_tradnl" w:eastAsia="es-ES"/>
        </w:rPr>
        <w:t xml:space="preserve"> la eventual</w:t>
      </w:r>
      <w:r w:rsidR="0024202C" w:rsidRPr="007E3C9D">
        <w:rPr>
          <w:rFonts w:ascii="Palatino Linotype" w:eastAsia="MS Mincho" w:hAnsi="Palatino Linotype" w:cs="Times New Roman"/>
          <w:sz w:val="24"/>
          <w:szCs w:val="24"/>
          <w:lang w:val="es-ES_tradnl" w:eastAsia="es-ES"/>
        </w:rPr>
        <w:t xml:space="preserve"> publicidad</w:t>
      </w:r>
      <w:r w:rsidR="00792776" w:rsidRPr="007E3C9D">
        <w:rPr>
          <w:rFonts w:ascii="Palatino Linotype" w:eastAsia="MS Mincho" w:hAnsi="Palatino Linotype" w:cs="Times New Roman"/>
          <w:sz w:val="24"/>
          <w:szCs w:val="24"/>
          <w:lang w:val="es-ES_tradnl" w:eastAsia="es-ES"/>
        </w:rPr>
        <w:t xml:space="preserve"> y reutilización de </w:t>
      </w:r>
      <w:r w:rsidR="0024202C" w:rsidRPr="007E3C9D">
        <w:rPr>
          <w:rFonts w:ascii="Palatino Linotype" w:eastAsia="MS Mincho" w:hAnsi="Palatino Linotype" w:cs="Times New Roman"/>
          <w:sz w:val="24"/>
          <w:szCs w:val="24"/>
          <w:lang w:val="es-ES_tradnl" w:eastAsia="es-ES"/>
        </w:rPr>
        <w:t xml:space="preserve">la información que generen. </w:t>
      </w:r>
    </w:p>
    <w:p w:rsidR="004F0F5A" w:rsidRPr="007E3C9D" w:rsidRDefault="004F0F5A"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F0F5A" w:rsidRPr="007E3C9D" w:rsidRDefault="004F0F5A"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Por lo que la inf</w:t>
      </w:r>
      <w:r w:rsidR="00B11F43" w:rsidRPr="007E3C9D">
        <w:rPr>
          <w:rFonts w:ascii="Palatino Linotype" w:eastAsia="MS Mincho" w:hAnsi="Palatino Linotype" w:cs="Times New Roman"/>
          <w:sz w:val="24"/>
          <w:szCs w:val="24"/>
          <w:lang w:val="es-ES_tradnl" w:eastAsia="es-ES"/>
        </w:rPr>
        <w:t>ormación debe ser proporcionada</w:t>
      </w:r>
      <w:r w:rsidRPr="007E3C9D">
        <w:rPr>
          <w:rFonts w:ascii="Palatino Linotype" w:eastAsia="MS Mincho" w:hAnsi="Palatino Linotype" w:cs="Times New Roman"/>
          <w:sz w:val="24"/>
          <w:szCs w:val="24"/>
          <w:lang w:val="es-ES_tradnl" w:eastAsia="es-ES"/>
        </w:rPr>
        <w:t xml:space="preserve"> siempre y cuando se halle en los archivos documentales de los </w:t>
      </w:r>
      <w:r w:rsidR="00B11F43" w:rsidRPr="007E3C9D">
        <w:rPr>
          <w:rFonts w:ascii="Palatino Linotype" w:eastAsia="MS Mincho" w:hAnsi="Palatino Linotype" w:cs="Times New Roman"/>
          <w:sz w:val="24"/>
          <w:szCs w:val="24"/>
          <w:lang w:val="es-ES_tradnl" w:eastAsia="es-ES"/>
        </w:rPr>
        <w:t>Sujetos Obligados</w:t>
      </w:r>
      <w:r w:rsidRPr="007E3C9D">
        <w:rPr>
          <w:rFonts w:ascii="Palatino Linotype" w:eastAsia="MS Mincho" w:hAnsi="Palatino Linotype" w:cs="Times New Roman"/>
          <w:sz w:val="24"/>
          <w:szCs w:val="24"/>
          <w:lang w:val="es-ES_tradnl" w:eastAsia="es-ES"/>
        </w:rPr>
        <w:t xml:space="preserve"> y</w:t>
      </w:r>
      <w:r w:rsidR="00A84FCD" w:rsidRPr="007E3C9D">
        <w:rPr>
          <w:rFonts w:ascii="Palatino Linotype" w:eastAsia="MS Mincho" w:hAnsi="Palatino Linotype" w:cs="Times New Roman"/>
          <w:sz w:val="24"/>
          <w:szCs w:val="24"/>
          <w:lang w:val="es-ES_tradnl" w:eastAsia="es-ES"/>
        </w:rPr>
        <w:t>,</w:t>
      </w:r>
      <w:r w:rsidRPr="007E3C9D">
        <w:rPr>
          <w:rFonts w:ascii="Palatino Linotype" w:eastAsia="MS Mincho" w:hAnsi="Palatino Linotype" w:cs="Times New Roman"/>
          <w:sz w:val="24"/>
          <w:szCs w:val="24"/>
          <w:lang w:val="es-ES_tradnl" w:eastAsia="es-ES"/>
        </w:rPr>
        <w:t xml:space="preserve"> en las condiciones que </w:t>
      </w:r>
      <w:r w:rsidR="00B11F43" w:rsidRPr="007E3C9D">
        <w:rPr>
          <w:rFonts w:ascii="Palatino Linotype" w:eastAsia="MS Mincho" w:hAnsi="Palatino Linotype" w:cs="Times New Roman"/>
          <w:sz w:val="24"/>
          <w:szCs w:val="24"/>
          <w:lang w:val="es-ES_tradnl" w:eastAsia="es-ES"/>
        </w:rPr>
        <w:t xml:space="preserve">ésta </w:t>
      </w:r>
      <w:r w:rsidRPr="007E3C9D">
        <w:rPr>
          <w:rFonts w:ascii="Palatino Linotype" w:eastAsia="MS Mincho" w:hAnsi="Palatino Linotype" w:cs="Times New Roman"/>
          <w:sz w:val="24"/>
          <w:szCs w:val="24"/>
          <w:lang w:val="es-ES_tradnl" w:eastAsia="es-ES"/>
        </w:rPr>
        <w:t>se encuentre, la cual no podrá sufrir modificaciones o procesamiento</w:t>
      </w:r>
      <w:r w:rsidR="00A84FCD" w:rsidRPr="007E3C9D">
        <w:rPr>
          <w:rFonts w:ascii="Palatino Linotype" w:eastAsia="MS Mincho" w:hAnsi="Palatino Linotype" w:cs="Times New Roman"/>
          <w:sz w:val="24"/>
          <w:szCs w:val="24"/>
          <w:lang w:val="es-ES_tradnl" w:eastAsia="es-ES"/>
        </w:rPr>
        <w:t>,</w:t>
      </w:r>
      <w:r w:rsidRPr="007E3C9D">
        <w:rPr>
          <w:rFonts w:ascii="Palatino Linotype" w:eastAsia="MS Mincho" w:hAnsi="Palatino Linotype" w:cs="Times New Roman"/>
          <w:sz w:val="24"/>
          <w:szCs w:val="24"/>
          <w:lang w:val="es-ES_tradnl" w:eastAsia="es-ES"/>
        </w:rPr>
        <w:t xml:space="preserve"> n</w:t>
      </w:r>
      <w:r w:rsidR="00A84FCD" w:rsidRPr="007E3C9D">
        <w:rPr>
          <w:rFonts w:ascii="Palatino Linotype" w:eastAsia="MS Mincho" w:hAnsi="Palatino Linotype" w:cs="Times New Roman"/>
          <w:sz w:val="24"/>
          <w:szCs w:val="24"/>
          <w:lang w:val="es-ES_tradnl" w:eastAsia="es-ES"/>
        </w:rPr>
        <w:t>i</w:t>
      </w:r>
      <w:r w:rsidRPr="007E3C9D">
        <w:rPr>
          <w:rFonts w:ascii="Palatino Linotype" w:eastAsia="MS Mincho" w:hAnsi="Palatino Linotype" w:cs="Times New Roman"/>
          <w:sz w:val="24"/>
          <w:szCs w:val="24"/>
          <w:lang w:val="es-ES_tradnl" w:eastAsia="es-ES"/>
        </w:rPr>
        <w:t xml:space="preserve"> deberá ser presentada conforme a lo</w:t>
      </w:r>
      <w:r w:rsidR="00A84FCD" w:rsidRPr="007E3C9D">
        <w:rPr>
          <w:rFonts w:ascii="Palatino Linotype" w:eastAsia="MS Mincho" w:hAnsi="Palatino Linotype" w:cs="Times New Roman"/>
          <w:sz w:val="24"/>
          <w:szCs w:val="24"/>
          <w:lang w:val="es-ES_tradnl" w:eastAsia="es-ES"/>
        </w:rPr>
        <w:t>s intereses de los particulares;</w:t>
      </w:r>
      <w:r w:rsidRPr="007E3C9D">
        <w:rPr>
          <w:rFonts w:ascii="Palatino Linotype" w:eastAsia="MS Mincho" w:hAnsi="Palatino Linotype" w:cs="Times New Roman"/>
          <w:sz w:val="24"/>
          <w:szCs w:val="24"/>
          <w:lang w:val="es-ES_tradnl" w:eastAsia="es-ES"/>
        </w:rPr>
        <w:t xml:space="preserve"> </w:t>
      </w:r>
      <w:r w:rsidR="00A84FCD" w:rsidRPr="007E3C9D">
        <w:rPr>
          <w:rFonts w:ascii="Palatino Linotype" w:eastAsia="MS Mincho" w:hAnsi="Palatino Linotype" w:cs="Times New Roman"/>
          <w:sz w:val="24"/>
          <w:szCs w:val="24"/>
          <w:lang w:val="es-ES_tradnl" w:eastAsia="es-ES"/>
        </w:rPr>
        <w:t>de mismo modo</w:t>
      </w:r>
      <w:r w:rsidRPr="007E3C9D">
        <w:rPr>
          <w:rFonts w:ascii="Palatino Linotype" w:eastAsia="MS Mincho" w:hAnsi="Palatino Linotype" w:cs="Times New Roman"/>
          <w:sz w:val="24"/>
          <w:szCs w:val="24"/>
          <w:lang w:val="es-ES_tradnl" w:eastAsia="es-ES"/>
        </w:rPr>
        <w:t xml:space="preserve">, los </w:t>
      </w:r>
      <w:r w:rsidR="00B11F43" w:rsidRPr="007E3C9D">
        <w:rPr>
          <w:rFonts w:ascii="Palatino Linotype" w:eastAsia="MS Mincho" w:hAnsi="Palatino Linotype" w:cs="Times New Roman"/>
          <w:sz w:val="24"/>
          <w:szCs w:val="24"/>
          <w:lang w:val="es-ES_tradnl" w:eastAsia="es-ES"/>
        </w:rPr>
        <w:t>Sujetos Obligados</w:t>
      </w:r>
      <w:r w:rsidRPr="007E3C9D">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41451D" w:rsidRPr="007E3C9D" w:rsidRDefault="0041451D" w:rsidP="007E3C9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AF43F2" w:rsidRPr="007E3C9D" w:rsidRDefault="00025D7F"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De igual forma,</w:t>
      </w:r>
      <w:r w:rsidR="00AF43F2" w:rsidRPr="007E3C9D">
        <w:rPr>
          <w:rFonts w:ascii="Palatino Linotype" w:eastAsia="MS Mincho" w:hAnsi="Palatino Linotype" w:cs="Times New Roman"/>
          <w:sz w:val="24"/>
          <w:szCs w:val="24"/>
          <w:lang w:val="es-ES_tradnl" w:eastAsia="es-ES"/>
        </w:rPr>
        <w:t xml:space="preserve"> se tiene que la Ley de Transparencia y Acceso a la Información Pública del Estado de México y Municipios, prevé en su artículo 23</w:t>
      </w:r>
      <w:r w:rsidR="000D735B" w:rsidRPr="007E3C9D">
        <w:rPr>
          <w:rFonts w:ascii="Palatino Linotype" w:eastAsia="MS Mincho" w:hAnsi="Palatino Linotype" w:cs="Times New Roman"/>
          <w:sz w:val="24"/>
          <w:szCs w:val="24"/>
          <w:lang w:val="es-ES_tradnl" w:eastAsia="es-ES"/>
        </w:rPr>
        <w:t xml:space="preserve">, fracción IV y penúltimo párrafo, </w:t>
      </w:r>
      <w:r w:rsidR="00AF43F2" w:rsidRPr="007E3C9D">
        <w:rPr>
          <w:rFonts w:ascii="Palatino Linotype" w:eastAsia="MS Mincho" w:hAnsi="Palatino Linotype" w:cs="Times New Roman"/>
          <w:sz w:val="24"/>
          <w:szCs w:val="24"/>
          <w:lang w:val="es-ES_tradnl" w:eastAsia="es-ES"/>
        </w:rPr>
        <w:t xml:space="preserve">lo siguiente: </w:t>
      </w:r>
    </w:p>
    <w:p w:rsidR="00AF43F2" w:rsidRPr="007E3C9D" w:rsidRDefault="00AF43F2" w:rsidP="007E3C9D">
      <w:pPr>
        <w:pStyle w:val="Prrafodelista"/>
        <w:spacing w:after="0" w:line="360" w:lineRule="auto"/>
        <w:rPr>
          <w:rFonts w:ascii="Palatino Linotype" w:eastAsia="MS Mincho" w:hAnsi="Palatino Linotype" w:cs="Times New Roman"/>
          <w:sz w:val="24"/>
          <w:szCs w:val="24"/>
          <w:lang w:val="es-ES_tradnl" w:eastAsia="es-ES"/>
        </w:rPr>
      </w:pPr>
    </w:p>
    <w:p w:rsidR="00AF43F2" w:rsidRPr="007E3C9D" w:rsidRDefault="00AF43F2" w:rsidP="007E3C9D">
      <w:pPr>
        <w:spacing w:after="0" w:line="360" w:lineRule="auto"/>
        <w:ind w:left="567" w:right="901"/>
        <w:jc w:val="both"/>
        <w:rPr>
          <w:rFonts w:ascii="Palatino Linotype" w:hAnsi="Palatino Linotype" w:cs="Arial"/>
          <w:i/>
          <w:sz w:val="24"/>
          <w:szCs w:val="24"/>
        </w:rPr>
      </w:pPr>
      <w:r w:rsidRPr="007E3C9D">
        <w:rPr>
          <w:rFonts w:ascii="Palatino Linotype" w:hAnsi="Palatino Linotype" w:cs="Arial"/>
          <w:b/>
          <w:i/>
          <w:sz w:val="24"/>
          <w:szCs w:val="24"/>
        </w:rPr>
        <w:t>Artículo 23.</w:t>
      </w:r>
      <w:r w:rsidRPr="007E3C9D">
        <w:rPr>
          <w:rFonts w:ascii="Palatino Linotype" w:hAnsi="Palatino Linotype" w:cs="Arial"/>
          <w:i/>
          <w:sz w:val="24"/>
          <w:szCs w:val="24"/>
        </w:rPr>
        <w:t xml:space="preserve"> S</w:t>
      </w:r>
      <w:r w:rsidRPr="007E3C9D">
        <w:rPr>
          <w:rFonts w:ascii="Palatino Linotype" w:hAnsi="Palatino Linotype" w:cs="Arial"/>
          <w:b/>
          <w:i/>
          <w:sz w:val="24"/>
          <w:szCs w:val="24"/>
        </w:rPr>
        <w:t xml:space="preserve">on sujetos obligados a transparentar y permitir el acceso a su información </w:t>
      </w:r>
      <w:r w:rsidRPr="007E3C9D">
        <w:rPr>
          <w:rFonts w:ascii="Palatino Linotype" w:hAnsi="Palatino Linotype" w:cs="Arial"/>
          <w:i/>
          <w:sz w:val="24"/>
          <w:szCs w:val="24"/>
        </w:rPr>
        <w:t>y proteger los datos personales que obren en su poder</w:t>
      </w:r>
      <w:r w:rsidRPr="007E3C9D">
        <w:rPr>
          <w:rFonts w:ascii="Palatino Linotype" w:hAnsi="Palatino Linotype" w:cs="Arial"/>
          <w:b/>
          <w:i/>
          <w:sz w:val="24"/>
          <w:szCs w:val="24"/>
        </w:rPr>
        <w:t>:</w:t>
      </w:r>
    </w:p>
    <w:p w:rsidR="004F0F5A" w:rsidRPr="007E3C9D" w:rsidRDefault="000A0E52" w:rsidP="007E3C9D">
      <w:pPr>
        <w:spacing w:after="0" w:line="360" w:lineRule="auto"/>
        <w:ind w:left="567" w:right="901"/>
        <w:jc w:val="both"/>
        <w:rPr>
          <w:rFonts w:ascii="Palatino Linotype" w:hAnsi="Palatino Linotype" w:cs="Arial"/>
          <w:i/>
          <w:sz w:val="24"/>
          <w:szCs w:val="24"/>
        </w:rPr>
      </w:pPr>
      <w:r w:rsidRPr="007E3C9D">
        <w:rPr>
          <w:rFonts w:ascii="Palatino Linotype" w:hAnsi="Palatino Linotype" w:cs="Arial"/>
          <w:i/>
          <w:sz w:val="24"/>
          <w:szCs w:val="24"/>
        </w:rPr>
        <w:t>(…)</w:t>
      </w:r>
    </w:p>
    <w:p w:rsidR="00AF43F2" w:rsidRPr="007E3C9D" w:rsidRDefault="00AF43F2" w:rsidP="007E3C9D">
      <w:pPr>
        <w:spacing w:after="0" w:line="360" w:lineRule="auto"/>
        <w:ind w:left="567" w:right="901"/>
        <w:jc w:val="both"/>
        <w:rPr>
          <w:rFonts w:ascii="Palatino Linotype" w:hAnsi="Palatino Linotype" w:cs="Arial"/>
          <w:i/>
          <w:sz w:val="24"/>
          <w:szCs w:val="24"/>
        </w:rPr>
      </w:pPr>
      <w:r w:rsidRPr="007E3C9D">
        <w:rPr>
          <w:rFonts w:ascii="Palatino Linotype" w:hAnsi="Palatino Linotype" w:cs="Arial"/>
          <w:b/>
          <w:i/>
          <w:sz w:val="24"/>
          <w:szCs w:val="24"/>
        </w:rPr>
        <w:t>IV.</w:t>
      </w:r>
      <w:r w:rsidRPr="007E3C9D">
        <w:rPr>
          <w:rFonts w:ascii="Palatino Linotype" w:hAnsi="Palatino Linotype" w:cs="Arial"/>
          <w:i/>
          <w:sz w:val="24"/>
          <w:szCs w:val="24"/>
        </w:rPr>
        <w:t xml:space="preserve"> </w:t>
      </w:r>
      <w:r w:rsidRPr="007E3C9D">
        <w:rPr>
          <w:rFonts w:ascii="Palatino Linotype" w:hAnsi="Palatino Linotype" w:cs="Arial"/>
          <w:b/>
          <w:i/>
          <w:sz w:val="24"/>
          <w:szCs w:val="24"/>
        </w:rPr>
        <w:t xml:space="preserve">Los ayuntamientos </w:t>
      </w:r>
      <w:r w:rsidRPr="007E3C9D">
        <w:rPr>
          <w:rFonts w:ascii="Palatino Linotype" w:hAnsi="Palatino Linotype" w:cs="Arial"/>
          <w:i/>
          <w:sz w:val="24"/>
          <w:szCs w:val="24"/>
        </w:rPr>
        <w:t>y las dependencias, organismos, órganos y entidades de la administración municipal;</w:t>
      </w:r>
    </w:p>
    <w:p w:rsidR="004F0F5A" w:rsidRPr="007E3C9D" w:rsidRDefault="000A0E52" w:rsidP="007E3C9D">
      <w:pPr>
        <w:spacing w:after="0" w:line="360" w:lineRule="auto"/>
        <w:ind w:left="567" w:right="901"/>
        <w:jc w:val="both"/>
        <w:rPr>
          <w:rFonts w:ascii="Palatino Linotype" w:hAnsi="Palatino Linotype" w:cs="Arial"/>
          <w:i/>
          <w:sz w:val="24"/>
          <w:szCs w:val="24"/>
        </w:rPr>
      </w:pPr>
      <w:r w:rsidRPr="007E3C9D">
        <w:rPr>
          <w:rFonts w:ascii="Palatino Linotype" w:hAnsi="Palatino Linotype" w:cs="Arial"/>
          <w:i/>
          <w:sz w:val="24"/>
          <w:szCs w:val="24"/>
        </w:rPr>
        <w:t>(…)</w:t>
      </w:r>
    </w:p>
    <w:p w:rsidR="00D93482" w:rsidRPr="007E3C9D" w:rsidRDefault="00D93482" w:rsidP="007E3C9D">
      <w:pPr>
        <w:spacing w:after="0" w:line="360" w:lineRule="auto"/>
        <w:ind w:left="567" w:right="901"/>
        <w:jc w:val="both"/>
        <w:rPr>
          <w:rFonts w:ascii="Palatino Linotype" w:hAnsi="Palatino Linotype" w:cs="Arial"/>
          <w:bCs/>
          <w:sz w:val="24"/>
          <w:szCs w:val="24"/>
        </w:rPr>
      </w:pPr>
      <w:r w:rsidRPr="007E3C9D">
        <w:rPr>
          <w:rFonts w:ascii="Palatino Linotype" w:hAnsi="Palatino Linotype" w:cs="Arial"/>
          <w:bCs/>
          <w:sz w:val="24"/>
          <w:szCs w:val="24"/>
        </w:rPr>
        <w:t>(Énfasis añadido)</w:t>
      </w:r>
    </w:p>
    <w:p w:rsidR="000D735B" w:rsidRPr="007E3C9D" w:rsidRDefault="000D735B" w:rsidP="007E3C9D">
      <w:pPr>
        <w:spacing w:after="0" w:line="360" w:lineRule="auto"/>
        <w:ind w:left="567" w:right="901"/>
        <w:jc w:val="both"/>
        <w:rPr>
          <w:rFonts w:ascii="Palatino Linotype" w:hAnsi="Palatino Linotype" w:cs="Arial"/>
          <w:b/>
          <w:sz w:val="24"/>
          <w:szCs w:val="24"/>
        </w:rPr>
      </w:pPr>
    </w:p>
    <w:p w:rsidR="00586A12" w:rsidRPr="007E3C9D" w:rsidRDefault="00634D90" w:rsidP="007E3C9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lo anterior, queda demostrado que el Ayuntamiento de </w:t>
      </w:r>
      <w:proofErr w:type="spellStart"/>
      <w:r w:rsidR="00E97860"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es un ente público obligado a transparentar sus actividades y a entregar toda la información que por ejercicio de sus funciones y atribuciones genere, posea o administre.</w:t>
      </w:r>
    </w:p>
    <w:p w:rsidR="004447C0" w:rsidRPr="007E3C9D" w:rsidRDefault="004447C0" w:rsidP="007E3C9D">
      <w:pPr>
        <w:tabs>
          <w:tab w:val="left" w:pos="0"/>
        </w:tabs>
        <w:spacing w:after="0" w:line="360" w:lineRule="auto"/>
        <w:rPr>
          <w:rFonts w:ascii="Palatino Linotype" w:eastAsia="MS Mincho" w:hAnsi="Palatino Linotype" w:cs="Times New Roman"/>
          <w:sz w:val="24"/>
          <w:szCs w:val="24"/>
          <w:lang w:val="es-ES_tradnl" w:eastAsia="es-ES"/>
        </w:rPr>
      </w:pPr>
    </w:p>
    <w:p w:rsidR="0041451D" w:rsidRPr="007E3C9D" w:rsidRDefault="00634D90" w:rsidP="007E3C9D">
      <w:pPr>
        <w:pStyle w:val="Ttulo2"/>
        <w:spacing w:line="360" w:lineRule="auto"/>
        <w:jc w:val="both"/>
        <w:rPr>
          <w:rFonts w:ascii="Palatino Linotype" w:eastAsia="MS Gothic" w:hAnsi="Palatino Linotype" w:cs="Times New Roman"/>
          <w:b/>
          <w:color w:val="auto"/>
          <w:sz w:val="24"/>
          <w:szCs w:val="24"/>
        </w:rPr>
      </w:pPr>
      <w:bookmarkStart w:id="31" w:name="_Toc24022408"/>
      <w:r w:rsidRPr="007E3C9D">
        <w:rPr>
          <w:rFonts w:ascii="Palatino Linotype" w:eastAsia="MS Gothic" w:hAnsi="Palatino Linotype" w:cs="Times New Roman"/>
          <w:b/>
          <w:color w:val="auto"/>
          <w:sz w:val="24"/>
          <w:szCs w:val="24"/>
        </w:rPr>
        <w:t>II</w:t>
      </w:r>
      <w:r w:rsidR="00415E79" w:rsidRPr="007E3C9D">
        <w:rPr>
          <w:rFonts w:ascii="Palatino Linotype" w:eastAsia="MS Gothic" w:hAnsi="Palatino Linotype" w:cs="Times New Roman"/>
          <w:b/>
          <w:color w:val="auto"/>
          <w:sz w:val="24"/>
          <w:szCs w:val="24"/>
        </w:rPr>
        <w:t xml:space="preserve">. De la </w:t>
      </w:r>
      <w:r w:rsidR="00E97860" w:rsidRPr="007E3C9D">
        <w:rPr>
          <w:rFonts w:ascii="Palatino Linotype" w:eastAsia="MS Gothic" w:hAnsi="Palatino Linotype" w:cs="Times New Roman"/>
          <w:b/>
          <w:color w:val="auto"/>
          <w:sz w:val="24"/>
          <w:szCs w:val="24"/>
        </w:rPr>
        <w:t>manifestación de incompetencia</w:t>
      </w:r>
      <w:r w:rsidR="00A84FCD" w:rsidRPr="007E3C9D">
        <w:rPr>
          <w:rFonts w:ascii="Palatino Linotype" w:eastAsia="MS Gothic" w:hAnsi="Palatino Linotype" w:cs="Times New Roman"/>
          <w:b/>
          <w:color w:val="auto"/>
          <w:sz w:val="24"/>
          <w:szCs w:val="24"/>
        </w:rPr>
        <w:t xml:space="preserve"> del SUJETO OBLIGADO</w:t>
      </w:r>
      <w:r w:rsidR="00E97860" w:rsidRPr="007E3C9D">
        <w:rPr>
          <w:rFonts w:ascii="Palatino Linotype" w:eastAsia="MS Gothic" w:hAnsi="Palatino Linotype" w:cs="Times New Roman"/>
          <w:b/>
          <w:color w:val="auto"/>
          <w:sz w:val="24"/>
          <w:szCs w:val="24"/>
        </w:rPr>
        <w:t xml:space="preserve"> para poseer, generar o administrar la información solicitada.</w:t>
      </w:r>
      <w:bookmarkEnd w:id="31"/>
    </w:p>
    <w:p w:rsidR="00723CD2" w:rsidRPr="007E3C9D" w:rsidRDefault="00723CD2" w:rsidP="007E3C9D">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447C0" w:rsidRPr="007E3C9D" w:rsidRDefault="00E204F9"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Para proceder al análisis del presente asunto, </w:t>
      </w:r>
      <w:r w:rsidR="00634D90" w:rsidRPr="007E3C9D">
        <w:rPr>
          <w:rFonts w:ascii="Palatino Linotype" w:eastAsia="MS Mincho" w:hAnsi="Palatino Linotype" w:cs="Times New Roman"/>
          <w:sz w:val="24"/>
          <w:szCs w:val="24"/>
          <w:lang w:val="es-ES_tradnl" w:eastAsia="es-ES"/>
        </w:rPr>
        <w:t>conviene</w:t>
      </w:r>
      <w:r w:rsidRPr="007E3C9D">
        <w:rPr>
          <w:rFonts w:ascii="Palatino Linotype" w:eastAsia="MS Mincho" w:hAnsi="Palatino Linotype" w:cs="Times New Roman"/>
          <w:sz w:val="24"/>
          <w:szCs w:val="24"/>
          <w:lang w:val="es-ES_tradnl" w:eastAsia="es-ES"/>
        </w:rPr>
        <w:t xml:space="preserve"> recapitula</w:t>
      </w:r>
      <w:r w:rsidR="003566FA" w:rsidRPr="007E3C9D">
        <w:rPr>
          <w:rFonts w:ascii="Palatino Linotype" w:eastAsia="MS Mincho" w:hAnsi="Palatino Linotype" w:cs="Times New Roman"/>
          <w:sz w:val="24"/>
          <w:szCs w:val="24"/>
          <w:lang w:val="es-ES_tradnl" w:eastAsia="es-ES"/>
        </w:rPr>
        <w:t xml:space="preserve">r y enlistar los requerimientos </w:t>
      </w:r>
      <w:r w:rsidR="00723CD2" w:rsidRPr="007E3C9D">
        <w:rPr>
          <w:rFonts w:ascii="Palatino Linotype" w:eastAsia="MS Mincho" w:hAnsi="Palatino Linotype" w:cs="Times New Roman"/>
          <w:sz w:val="24"/>
          <w:szCs w:val="24"/>
          <w:lang w:val="es-ES_tradnl" w:eastAsia="es-ES"/>
        </w:rPr>
        <w:t xml:space="preserve">que el particular </w:t>
      </w:r>
      <w:r w:rsidR="003566FA" w:rsidRPr="007E3C9D">
        <w:rPr>
          <w:rFonts w:ascii="Palatino Linotype" w:eastAsia="MS Mincho" w:hAnsi="Palatino Linotype" w:cs="Times New Roman"/>
          <w:sz w:val="24"/>
          <w:szCs w:val="24"/>
          <w:lang w:val="es-ES_tradnl" w:eastAsia="es-ES"/>
        </w:rPr>
        <w:t>solicitó</w:t>
      </w:r>
      <w:r w:rsidR="00723CD2" w:rsidRPr="007E3C9D">
        <w:rPr>
          <w:rFonts w:ascii="Palatino Linotype" w:eastAsia="MS Mincho" w:hAnsi="Palatino Linotype" w:cs="Times New Roman"/>
          <w:sz w:val="24"/>
          <w:szCs w:val="24"/>
          <w:lang w:val="es-ES_tradnl" w:eastAsia="es-ES"/>
        </w:rPr>
        <w:t xml:space="preserve"> </w:t>
      </w:r>
      <w:r w:rsidR="000D735B" w:rsidRPr="007E3C9D">
        <w:rPr>
          <w:rFonts w:ascii="Palatino Linotype" w:eastAsia="MS Mincho" w:hAnsi="Palatino Linotype" w:cs="Times New Roman"/>
          <w:sz w:val="24"/>
          <w:szCs w:val="24"/>
          <w:lang w:val="es-ES_tradnl" w:eastAsia="es-ES"/>
        </w:rPr>
        <w:t xml:space="preserve">al </w:t>
      </w:r>
      <w:r w:rsidR="00A84FCD" w:rsidRPr="007E3C9D">
        <w:rPr>
          <w:rFonts w:ascii="Palatino Linotype" w:eastAsia="MS Mincho" w:hAnsi="Palatino Linotype" w:cs="Times New Roman"/>
          <w:b/>
          <w:sz w:val="24"/>
          <w:szCs w:val="24"/>
          <w:lang w:val="es-ES_tradnl" w:eastAsia="es-ES"/>
        </w:rPr>
        <w:t xml:space="preserve">Ayuntamiento de </w:t>
      </w:r>
      <w:proofErr w:type="spellStart"/>
      <w:r w:rsidR="00E97860" w:rsidRPr="007E3C9D">
        <w:rPr>
          <w:rFonts w:ascii="Palatino Linotype" w:eastAsia="MS Mincho" w:hAnsi="Palatino Linotype" w:cs="Times New Roman"/>
          <w:b/>
          <w:sz w:val="24"/>
          <w:szCs w:val="24"/>
          <w:lang w:val="es-ES_tradnl" w:eastAsia="es-ES"/>
        </w:rPr>
        <w:t>Chicoloapan</w:t>
      </w:r>
      <w:proofErr w:type="spellEnd"/>
      <w:r w:rsidR="003566FA" w:rsidRPr="007E3C9D">
        <w:rPr>
          <w:rFonts w:ascii="Palatino Linotype" w:eastAsia="MS Mincho" w:hAnsi="Palatino Linotype" w:cs="Times New Roman"/>
          <w:sz w:val="24"/>
          <w:szCs w:val="24"/>
          <w:lang w:val="es-ES_tradnl" w:eastAsia="es-ES"/>
        </w:rPr>
        <w:t>, a saber</w:t>
      </w:r>
      <w:r w:rsidR="00D93482" w:rsidRPr="007E3C9D">
        <w:rPr>
          <w:rFonts w:ascii="Palatino Linotype" w:eastAsia="MS Mincho" w:hAnsi="Palatino Linotype" w:cs="Times New Roman"/>
          <w:sz w:val="24"/>
          <w:szCs w:val="24"/>
          <w:lang w:val="es-ES_tradnl" w:eastAsia="es-ES"/>
        </w:rPr>
        <w:t>:</w:t>
      </w:r>
    </w:p>
    <w:p w:rsidR="004447C0" w:rsidRPr="007E3C9D" w:rsidRDefault="004447C0" w:rsidP="007E3C9D">
      <w:pPr>
        <w:tabs>
          <w:tab w:val="left" w:pos="0"/>
        </w:tabs>
        <w:spacing w:after="0" w:line="360" w:lineRule="auto"/>
        <w:ind w:right="49"/>
        <w:jc w:val="both"/>
        <w:rPr>
          <w:rFonts w:ascii="Palatino Linotype" w:eastAsia="MS Mincho" w:hAnsi="Palatino Linotype" w:cs="Times New Roman"/>
          <w:sz w:val="24"/>
          <w:szCs w:val="24"/>
          <w:lang w:val="es-ES_tradnl" w:eastAsia="es-ES"/>
        </w:rPr>
      </w:pPr>
    </w:p>
    <w:p w:rsidR="00FD5699" w:rsidRPr="007E3C9D" w:rsidRDefault="003566FA"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Reportes recibidos por parte de la Presidenta Municipal relacionados con el pozo ubicado sobre la Avenida Camino al Monte, esquina con Avenida San Francisco Sur, fallas y acciones que se han realizado para solucionar</w:t>
      </w:r>
      <w:r w:rsidR="00FD5699" w:rsidRPr="007E3C9D">
        <w:rPr>
          <w:rFonts w:ascii="Palatino Linotype" w:eastAsia="MS Mincho" w:hAnsi="Palatino Linotype" w:cs="Times New Roman"/>
          <w:sz w:val="24"/>
          <w:szCs w:val="24"/>
        </w:rPr>
        <w:t>las.</w:t>
      </w:r>
    </w:p>
    <w:p w:rsidR="003566FA" w:rsidRPr="007E3C9D" w:rsidRDefault="00FD5699"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Monto económico destinado y</w:t>
      </w:r>
      <w:r w:rsidR="003566FA" w:rsidRPr="007E3C9D">
        <w:rPr>
          <w:rFonts w:ascii="Palatino Linotype" w:eastAsia="MS Mincho" w:hAnsi="Palatino Linotype" w:cs="Times New Roman"/>
          <w:sz w:val="24"/>
          <w:szCs w:val="24"/>
        </w:rPr>
        <w:t xml:space="preserve"> personal encargado de </w:t>
      </w:r>
      <w:r w:rsidRPr="007E3C9D">
        <w:rPr>
          <w:rFonts w:ascii="Palatino Linotype" w:eastAsia="MS Mincho" w:hAnsi="Palatino Linotype" w:cs="Times New Roman"/>
          <w:sz w:val="24"/>
          <w:szCs w:val="24"/>
        </w:rPr>
        <w:t>la</w:t>
      </w:r>
      <w:r w:rsidR="003566FA" w:rsidRPr="007E3C9D">
        <w:rPr>
          <w:rFonts w:ascii="Palatino Linotype" w:eastAsia="MS Mincho" w:hAnsi="Palatino Linotype" w:cs="Times New Roman"/>
          <w:sz w:val="24"/>
          <w:szCs w:val="24"/>
        </w:rPr>
        <w:t xml:space="preserve"> reparación y licitación</w:t>
      </w:r>
      <w:r w:rsidRPr="007E3C9D">
        <w:rPr>
          <w:rFonts w:ascii="Palatino Linotype" w:eastAsia="MS Mincho" w:hAnsi="Palatino Linotype" w:cs="Times New Roman"/>
          <w:sz w:val="24"/>
          <w:szCs w:val="24"/>
        </w:rPr>
        <w:t xml:space="preserve"> del pozo ubicado sobre la Avenida Camino al Monte, esquina con Avenida San Francisco Sur</w:t>
      </w:r>
      <w:r w:rsidR="003566FA" w:rsidRPr="007E3C9D">
        <w:rPr>
          <w:rFonts w:ascii="Palatino Linotype" w:eastAsia="MS Mincho" w:hAnsi="Palatino Linotype" w:cs="Times New Roman"/>
          <w:sz w:val="24"/>
          <w:szCs w:val="24"/>
        </w:rPr>
        <w:t>, desde el uno (01) de enero al veintiséis (26) de agosto de dos mil diecinueve.</w:t>
      </w:r>
    </w:p>
    <w:p w:rsidR="003566FA" w:rsidRPr="007E3C9D" w:rsidRDefault="003566FA"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Nombres, cargos, </w:t>
      </w:r>
      <w:r w:rsidRPr="007E3C9D">
        <w:rPr>
          <w:rFonts w:ascii="Palatino Linotype" w:eastAsia="MS Mincho" w:hAnsi="Palatino Linotype" w:cs="Times New Roman"/>
          <w:i/>
          <w:sz w:val="24"/>
          <w:szCs w:val="24"/>
        </w:rPr>
        <w:t>currículums</w:t>
      </w:r>
      <w:r w:rsidRPr="007E3C9D">
        <w:rPr>
          <w:rFonts w:ascii="Palatino Linotype" w:eastAsia="MS Mincho" w:hAnsi="Palatino Linotype" w:cs="Times New Roman"/>
          <w:sz w:val="24"/>
          <w:szCs w:val="24"/>
        </w:rPr>
        <w:t>, funciones y recibos de nómina del personal encargado del pozo, desde el uno (01) de enero del dos mil dieciocho al veintiséis de agosto (26) del dos mil diecinueve.</w:t>
      </w:r>
    </w:p>
    <w:p w:rsidR="003566FA" w:rsidRPr="007E3C9D" w:rsidRDefault="003566FA"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Recibos de nómina de la Presidenta Municipal y del jefe y/o director de gobernación municipal.</w:t>
      </w:r>
    </w:p>
    <w:p w:rsidR="003566FA" w:rsidRPr="007E3C9D" w:rsidRDefault="003566FA"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Razones por las que no hay agua todos los días y acciones contempladas para solucionarlo.</w:t>
      </w:r>
    </w:p>
    <w:p w:rsidR="00634D90" w:rsidRPr="007E3C9D" w:rsidRDefault="003566FA"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Acta del Comité de Transparencia donde se apruebe la versión pública de los documentos y evidencia fotográfica.</w:t>
      </w:r>
    </w:p>
    <w:p w:rsidR="00307F78" w:rsidRPr="007E3C9D" w:rsidRDefault="00307F78" w:rsidP="007E3C9D">
      <w:pPr>
        <w:pStyle w:val="Prrafodelista"/>
        <w:numPr>
          <w:ilvl w:val="1"/>
          <w:numId w:val="2"/>
        </w:numPr>
        <w:tabs>
          <w:tab w:val="left" w:pos="993"/>
        </w:tabs>
        <w:spacing w:line="360" w:lineRule="auto"/>
        <w:ind w:left="567" w:firstLine="0"/>
        <w:rPr>
          <w:rFonts w:ascii="Palatino Linotype" w:eastAsia="MS Mincho" w:hAnsi="Palatino Linotype" w:cs="Times New Roman"/>
          <w:sz w:val="24"/>
          <w:szCs w:val="24"/>
        </w:rPr>
      </w:pPr>
      <w:r w:rsidRPr="007E3C9D">
        <w:rPr>
          <w:rFonts w:ascii="Palatino Linotype" w:eastAsia="MS Mincho" w:hAnsi="Palatino Linotype" w:cs="Times New Roman"/>
          <w:i/>
          <w:sz w:val="24"/>
          <w:szCs w:val="24"/>
        </w:rPr>
        <w:t>Currículum vitae</w:t>
      </w:r>
      <w:r w:rsidRPr="007E3C9D">
        <w:rPr>
          <w:rFonts w:ascii="Palatino Linotype" w:eastAsia="MS Mincho" w:hAnsi="Palatino Linotype" w:cs="Times New Roman"/>
          <w:sz w:val="24"/>
          <w:szCs w:val="24"/>
        </w:rPr>
        <w:t xml:space="preserve"> de todos y cada uno de los servidores públicos que laboran en el Ayuntamiento.</w:t>
      </w:r>
    </w:p>
    <w:p w:rsidR="00307F78" w:rsidRPr="007E3C9D" w:rsidRDefault="00307F78"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Motivos por los que solamente car agua en algunos horarios, horarios correspondientes a cada pozo y cada colonia del municipio.</w:t>
      </w:r>
    </w:p>
    <w:p w:rsidR="00307F78" w:rsidRPr="007E3C9D" w:rsidRDefault="00307F78"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Del pozo ubicado en Avenida San Francisco Sur, esquina con Camino al Monte, horarios en que abastece de agua a la Colonia Lomas de </w:t>
      </w:r>
      <w:proofErr w:type="spellStart"/>
      <w:r w:rsidRPr="007E3C9D">
        <w:rPr>
          <w:rFonts w:ascii="Palatino Linotype" w:eastAsia="MS Mincho" w:hAnsi="Palatino Linotype" w:cs="Times New Roman"/>
          <w:sz w:val="24"/>
          <w:szCs w:val="24"/>
        </w:rPr>
        <w:t>Chicoloapan</w:t>
      </w:r>
      <w:proofErr w:type="spellEnd"/>
      <w:r w:rsidRPr="007E3C9D">
        <w:rPr>
          <w:rFonts w:ascii="Palatino Linotype" w:eastAsia="MS Mincho" w:hAnsi="Palatino Linotype" w:cs="Times New Roman"/>
          <w:sz w:val="24"/>
          <w:szCs w:val="24"/>
        </w:rPr>
        <w:t>.</w:t>
      </w:r>
    </w:p>
    <w:p w:rsidR="00307F78" w:rsidRPr="007E3C9D" w:rsidRDefault="00307F78"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Funciones y obligaciones del encargado del pozo.</w:t>
      </w:r>
    </w:p>
    <w:p w:rsidR="00307F78" w:rsidRPr="007E3C9D" w:rsidRDefault="00307F78"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Motivos por los que entre semana se detiene el abasto de agua a partir de las 8:00 horas y regresa antes de las 22:00 horas.</w:t>
      </w:r>
    </w:p>
    <w:p w:rsidR="00307F78" w:rsidRPr="007E3C9D" w:rsidRDefault="00307F78"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Motivos por los que no hay agua al nueve (09) de septiembre del dos mil diecinueve.</w:t>
      </w:r>
    </w:p>
    <w:p w:rsidR="00307F78" w:rsidRPr="007E3C9D" w:rsidRDefault="00307F78"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Nombre, </w:t>
      </w:r>
      <w:r w:rsidRPr="007E3C9D">
        <w:rPr>
          <w:rFonts w:ascii="Palatino Linotype" w:eastAsia="MS Mincho" w:hAnsi="Palatino Linotype" w:cs="Times New Roman"/>
          <w:i/>
          <w:sz w:val="24"/>
          <w:szCs w:val="24"/>
        </w:rPr>
        <w:t>currículum</w:t>
      </w:r>
      <w:r w:rsidRPr="007E3C9D">
        <w:rPr>
          <w:rFonts w:ascii="Palatino Linotype" w:eastAsia="MS Mincho" w:hAnsi="Palatino Linotype" w:cs="Times New Roman"/>
          <w:sz w:val="24"/>
          <w:szCs w:val="24"/>
        </w:rPr>
        <w:t>, recibos de nómina y contratos de trabajo de todos los encargados de los pozos y sus jefes inmediatos.</w:t>
      </w:r>
    </w:p>
    <w:p w:rsidR="00307F78" w:rsidRPr="007E3C9D" w:rsidRDefault="00307F78"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Acciones que se tomarán para combatir la falta de agua.</w:t>
      </w:r>
    </w:p>
    <w:p w:rsidR="00307F78" w:rsidRPr="007E3C9D" w:rsidRDefault="00307F78"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Beneficios que se otorgarán a los particulares que se encuentren al corriente en sus pagos de agua a pesar de la escasez del líquido.</w:t>
      </w:r>
    </w:p>
    <w:p w:rsidR="00307F78" w:rsidRPr="007E3C9D" w:rsidRDefault="00307F78"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Ingresos y egresos, detallado con documentación del Organismo de Agua, respecto a su actual administración.</w:t>
      </w:r>
    </w:p>
    <w:p w:rsidR="00B0077E" w:rsidRPr="007E3C9D" w:rsidRDefault="00B0077E"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sz w:val="24"/>
          <w:szCs w:val="24"/>
        </w:rPr>
      </w:pPr>
      <w:r w:rsidRPr="007E3C9D">
        <w:rPr>
          <w:rFonts w:ascii="Palatino Linotype" w:eastAsia="MS Mincho" w:hAnsi="Palatino Linotype" w:cs="Times New Roman"/>
          <w:sz w:val="24"/>
          <w:szCs w:val="24"/>
        </w:rPr>
        <w:t xml:space="preserve">Ingresos y egresos, detallado con documentación del Ayuntamiento de </w:t>
      </w:r>
      <w:proofErr w:type="spellStart"/>
      <w:r w:rsidRPr="007E3C9D">
        <w:rPr>
          <w:rFonts w:ascii="Palatino Linotype" w:eastAsia="MS Mincho" w:hAnsi="Palatino Linotype" w:cs="Times New Roman"/>
          <w:sz w:val="24"/>
          <w:szCs w:val="24"/>
        </w:rPr>
        <w:t>Chicoloapan</w:t>
      </w:r>
      <w:proofErr w:type="spellEnd"/>
      <w:r w:rsidRPr="007E3C9D">
        <w:rPr>
          <w:rFonts w:ascii="Palatino Linotype" w:eastAsia="MS Mincho" w:hAnsi="Palatino Linotype" w:cs="Times New Roman"/>
          <w:sz w:val="24"/>
          <w:szCs w:val="24"/>
        </w:rPr>
        <w:t>, respecto a su actual administración.</w:t>
      </w:r>
    </w:p>
    <w:p w:rsidR="00B14E32" w:rsidRPr="007E3C9D" w:rsidRDefault="00B14E32" w:rsidP="007E3C9D">
      <w:pPr>
        <w:tabs>
          <w:tab w:val="left" w:pos="142"/>
          <w:tab w:val="left" w:pos="284"/>
        </w:tabs>
        <w:spacing w:after="0" w:line="360" w:lineRule="auto"/>
        <w:ind w:right="567"/>
        <w:jc w:val="both"/>
        <w:rPr>
          <w:rFonts w:ascii="Palatino Linotype" w:eastAsia="MS Mincho" w:hAnsi="Palatino Linotype" w:cs="Times New Roman"/>
          <w:b/>
          <w:sz w:val="24"/>
          <w:szCs w:val="24"/>
        </w:rPr>
      </w:pPr>
    </w:p>
    <w:p w:rsidR="00634D90" w:rsidRPr="007E3C9D" w:rsidRDefault="000A0E52"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para las tres solicitudes de información, </w:t>
      </w:r>
      <w:r w:rsidR="002107DE" w:rsidRPr="007E3C9D">
        <w:rPr>
          <w:rFonts w:ascii="Palatino Linotype" w:eastAsia="MS Mincho" w:hAnsi="Palatino Linotype" w:cs="Times New Roman"/>
          <w:sz w:val="24"/>
          <w:szCs w:val="24"/>
          <w:lang w:val="es-ES_tradnl" w:eastAsia="es-ES"/>
        </w:rPr>
        <w:t>exhortó</w:t>
      </w:r>
      <w:r w:rsidRPr="007E3C9D">
        <w:rPr>
          <w:rFonts w:ascii="Palatino Linotype" w:eastAsia="MS Mincho" w:hAnsi="Palatino Linotype" w:cs="Times New Roman"/>
          <w:sz w:val="24"/>
          <w:szCs w:val="24"/>
          <w:lang w:val="es-ES_tradnl" w:eastAsia="es-ES"/>
        </w:rPr>
        <w:t xml:space="preserve"> al entonces </w:t>
      </w:r>
      <w:r w:rsidRPr="007E3C9D">
        <w:rPr>
          <w:rFonts w:ascii="Palatino Linotype" w:eastAsia="MS Mincho" w:hAnsi="Palatino Linotype" w:cs="Times New Roman"/>
          <w:b/>
          <w:sz w:val="24"/>
          <w:szCs w:val="24"/>
          <w:lang w:val="es-ES_tradnl" w:eastAsia="es-ES"/>
        </w:rPr>
        <w:t>SOLICITANTE</w:t>
      </w:r>
      <w:r w:rsidRPr="007E3C9D">
        <w:rPr>
          <w:rFonts w:ascii="Palatino Linotype" w:eastAsia="MS Mincho" w:hAnsi="Palatino Linotype" w:cs="Times New Roman"/>
          <w:sz w:val="24"/>
          <w:szCs w:val="24"/>
          <w:lang w:val="es-ES_tradnl" w:eastAsia="es-ES"/>
        </w:rPr>
        <w:t xml:space="preserve">, </w:t>
      </w:r>
      <w:r w:rsidR="002107DE" w:rsidRPr="007E3C9D">
        <w:rPr>
          <w:rFonts w:ascii="Palatino Linotype" w:eastAsia="MS Mincho" w:hAnsi="Palatino Linotype" w:cs="Times New Roman"/>
          <w:sz w:val="24"/>
          <w:szCs w:val="24"/>
          <w:lang w:val="es-ES_tradnl" w:eastAsia="es-ES"/>
        </w:rPr>
        <w:t xml:space="preserve">a dirigir sus solicitudes al Organismo Descentralizado de Agua y Saneamiento de </w:t>
      </w:r>
      <w:proofErr w:type="spellStart"/>
      <w:r w:rsidR="002107DE" w:rsidRPr="007E3C9D">
        <w:rPr>
          <w:rFonts w:ascii="Palatino Linotype" w:eastAsia="MS Mincho" w:hAnsi="Palatino Linotype" w:cs="Times New Roman"/>
          <w:sz w:val="24"/>
          <w:szCs w:val="24"/>
          <w:lang w:val="es-ES_tradnl" w:eastAsia="es-ES"/>
        </w:rPr>
        <w:t>Chicoloapan</w:t>
      </w:r>
      <w:proofErr w:type="spellEnd"/>
      <w:r w:rsidR="002107DE" w:rsidRPr="007E3C9D">
        <w:rPr>
          <w:rFonts w:ascii="Palatino Linotype" w:eastAsia="MS Mincho" w:hAnsi="Palatino Linotype" w:cs="Times New Roman"/>
          <w:sz w:val="24"/>
          <w:szCs w:val="24"/>
          <w:lang w:val="es-ES_tradnl" w:eastAsia="es-ES"/>
        </w:rPr>
        <w:t>, al contar éste con personalidad jurídica y patrimonio propio, así mismo con plataforma de transparencia propia.</w:t>
      </w:r>
    </w:p>
    <w:p w:rsidR="00634D90" w:rsidRPr="007E3C9D" w:rsidRDefault="00634D90"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2107DE"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Asimismo, dentro del acuse de respuesta,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fundamentó lo anterior con base en los numerales 161 y 167 de la Ley de Transparencia y Acceso a la Información Pública del Estado de México y Municipios, mismos que se transcriben a continuación:</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2107DE" w:rsidP="007E3C9D">
      <w:pPr>
        <w:pStyle w:val="Prrafodelista"/>
        <w:tabs>
          <w:tab w:val="left" w:pos="426"/>
          <w:tab w:val="left" w:pos="567"/>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161.</w:t>
      </w:r>
      <w:r w:rsidRPr="007E3C9D">
        <w:rPr>
          <w:rFonts w:ascii="Palatino Linotype" w:hAnsi="Palatino Linotype"/>
          <w:i/>
          <w:sz w:val="24"/>
          <w:szCs w:val="24"/>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2107DE" w:rsidRPr="007E3C9D" w:rsidRDefault="002107DE" w:rsidP="007E3C9D">
      <w:pPr>
        <w:pStyle w:val="Prrafodelista"/>
        <w:tabs>
          <w:tab w:val="left" w:pos="426"/>
          <w:tab w:val="left" w:pos="567"/>
        </w:tabs>
        <w:spacing w:after="0" w:line="360" w:lineRule="auto"/>
        <w:ind w:left="567" w:right="616"/>
        <w:jc w:val="both"/>
        <w:rPr>
          <w:rFonts w:ascii="Palatino Linotype" w:hAnsi="Palatino Linotype"/>
          <w:i/>
          <w:sz w:val="24"/>
          <w:szCs w:val="24"/>
        </w:rPr>
      </w:pPr>
    </w:p>
    <w:p w:rsidR="002107DE" w:rsidRPr="007E3C9D" w:rsidRDefault="002107DE" w:rsidP="007E3C9D">
      <w:pPr>
        <w:pStyle w:val="Prrafodelista"/>
        <w:tabs>
          <w:tab w:val="left" w:pos="426"/>
          <w:tab w:val="left" w:pos="567"/>
        </w:tabs>
        <w:spacing w:after="0" w:line="360" w:lineRule="auto"/>
        <w:ind w:left="567" w:right="616"/>
        <w:jc w:val="both"/>
        <w:rPr>
          <w:rFonts w:ascii="Palatino Linotype" w:hAnsi="Palatino Linotype"/>
          <w:b/>
          <w:i/>
          <w:sz w:val="24"/>
          <w:szCs w:val="24"/>
        </w:rPr>
      </w:pPr>
      <w:r w:rsidRPr="007E3C9D">
        <w:rPr>
          <w:rFonts w:ascii="Palatino Linotype" w:hAnsi="Palatino Linotype"/>
          <w:b/>
          <w:i/>
          <w:sz w:val="24"/>
          <w:szCs w:val="24"/>
        </w:rPr>
        <w:t>Artículo 167.</w:t>
      </w:r>
      <w:r w:rsidRPr="007E3C9D">
        <w:rPr>
          <w:rFonts w:ascii="Palatino Linotype" w:hAnsi="Palatino Linotype"/>
          <w:i/>
          <w:sz w:val="24"/>
          <w:szCs w:val="24"/>
        </w:rPr>
        <w:t xml:space="preserve"> </w:t>
      </w:r>
      <w:r w:rsidRPr="007E3C9D">
        <w:rPr>
          <w:rFonts w:ascii="Palatino Linotype" w:hAnsi="Palatino Linotype"/>
          <w:b/>
          <w:i/>
          <w:sz w:val="24"/>
          <w:szCs w:val="24"/>
        </w:rPr>
        <w:t>Cuando las unidades de transparencia determinen la notoria incompetencia</w:t>
      </w:r>
      <w:r w:rsidRPr="007E3C9D">
        <w:rPr>
          <w:rFonts w:ascii="Palatino Linotype" w:hAnsi="Palatino Linotype"/>
          <w:i/>
          <w:sz w:val="24"/>
          <w:szCs w:val="24"/>
        </w:rPr>
        <w:t xml:space="preserve"> por parte de los sujetos obligados, dentro del ámbito de aplicación, para atender la solicitud de acceso a la información, </w:t>
      </w:r>
      <w:r w:rsidRPr="007E3C9D">
        <w:rPr>
          <w:rFonts w:ascii="Palatino Linotype" w:hAnsi="Palatino Linotype"/>
          <w:b/>
          <w:i/>
          <w:sz w:val="24"/>
          <w:szCs w:val="24"/>
        </w:rPr>
        <w:t xml:space="preserve">deberán comunicarlo al solicitante, dentro de los tres días hábiles </w:t>
      </w:r>
      <w:r w:rsidRPr="007E3C9D">
        <w:rPr>
          <w:rFonts w:ascii="Palatino Linotype" w:hAnsi="Palatino Linotype"/>
          <w:i/>
          <w:sz w:val="24"/>
          <w:szCs w:val="24"/>
        </w:rPr>
        <w:t xml:space="preserve">posteriores a la recepción de la solicitud </w:t>
      </w:r>
      <w:r w:rsidRPr="007E3C9D">
        <w:rPr>
          <w:rFonts w:ascii="Palatino Linotype" w:hAnsi="Palatino Linotype"/>
          <w:b/>
          <w:i/>
          <w:sz w:val="24"/>
          <w:szCs w:val="24"/>
        </w:rPr>
        <w:t>y, en su caso orientar al solicitante, el o los sujetos obligados competentes.</w:t>
      </w:r>
    </w:p>
    <w:p w:rsidR="002107DE" w:rsidRPr="007E3C9D" w:rsidRDefault="002107DE" w:rsidP="007E3C9D">
      <w:pPr>
        <w:pStyle w:val="Prrafodelista"/>
        <w:tabs>
          <w:tab w:val="left" w:pos="426"/>
          <w:tab w:val="left" w:pos="567"/>
        </w:tabs>
        <w:spacing w:after="0" w:line="360" w:lineRule="auto"/>
        <w:ind w:left="567" w:right="616"/>
        <w:jc w:val="both"/>
        <w:rPr>
          <w:rFonts w:ascii="Palatino Linotype" w:hAnsi="Palatino Linotype"/>
          <w:i/>
          <w:sz w:val="24"/>
          <w:szCs w:val="24"/>
        </w:rPr>
      </w:pPr>
      <w:r w:rsidRPr="007E3C9D">
        <w:rPr>
          <w:rFonts w:ascii="Palatino Linotype" w:hAnsi="Palatino Linotype"/>
          <w:b/>
          <w:i/>
          <w:sz w:val="24"/>
          <w:szCs w:val="24"/>
        </w:rPr>
        <w:t>Si los sujetos obligados son competentes para atender parcialmente la solicitud</w:t>
      </w:r>
      <w:r w:rsidRPr="007E3C9D">
        <w:rPr>
          <w:rFonts w:ascii="Palatino Linotype" w:hAnsi="Palatino Linotype"/>
          <w:i/>
          <w:sz w:val="24"/>
          <w:szCs w:val="24"/>
        </w:rPr>
        <w:t xml:space="preserve"> de acceso a la información, </w:t>
      </w:r>
      <w:r w:rsidRPr="007E3C9D">
        <w:rPr>
          <w:rFonts w:ascii="Palatino Linotype" w:hAnsi="Palatino Linotype"/>
          <w:b/>
          <w:i/>
          <w:sz w:val="24"/>
          <w:szCs w:val="24"/>
        </w:rPr>
        <w:t>deberá dar respuesta respecto de dicha parte</w:t>
      </w:r>
      <w:r w:rsidRPr="007E3C9D">
        <w:rPr>
          <w:rFonts w:ascii="Palatino Linotype" w:hAnsi="Palatino Linotype"/>
          <w:i/>
          <w:sz w:val="24"/>
          <w:szCs w:val="24"/>
        </w:rPr>
        <w:t xml:space="preserve">. Respecto de la información sobre la cual es incompetente se procederá conforme lo señala el párrafo anterior. </w:t>
      </w:r>
    </w:p>
    <w:p w:rsidR="002107DE" w:rsidRPr="007E3C9D" w:rsidRDefault="002107DE" w:rsidP="007E3C9D">
      <w:pPr>
        <w:pStyle w:val="Prrafodelista"/>
        <w:tabs>
          <w:tab w:val="left" w:pos="426"/>
          <w:tab w:val="left" w:pos="567"/>
        </w:tabs>
        <w:spacing w:after="0" w:line="360" w:lineRule="auto"/>
        <w:ind w:left="567" w:right="616"/>
        <w:jc w:val="both"/>
        <w:rPr>
          <w:rFonts w:ascii="Palatino Linotype" w:hAnsi="Palatino Linotype"/>
          <w:sz w:val="24"/>
          <w:szCs w:val="24"/>
        </w:rPr>
      </w:pPr>
      <w:r w:rsidRPr="007E3C9D">
        <w:rPr>
          <w:rFonts w:ascii="Palatino Linotype" w:hAnsi="Palatino Linotype"/>
          <w:i/>
          <w:sz w:val="24"/>
          <w:szCs w:val="24"/>
        </w:rPr>
        <w:t>Si transcurrido el plazo señalado en el primer párrafo de este artículo, el sujeto obligado no declina la competencia en los términos establecidos, podrá canalizar la solicitud ante el sujeto obligado competente.”</w:t>
      </w:r>
    </w:p>
    <w:p w:rsidR="002107DE" w:rsidRPr="007E3C9D" w:rsidRDefault="002107DE" w:rsidP="007E3C9D">
      <w:pPr>
        <w:pStyle w:val="Prrafodelista"/>
        <w:tabs>
          <w:tab w:val="left" w:pos="426"/>
          <w:tab w:val="left" w:pos="567"/>
        </w:tabs>
        <w:spacing w:after="0" w:line="360" w:lineRule="auto"/>
        <w:ind w:left="567" w:right="616"/>
        <w:jc w:val="both"/>
        <w:rPr>
          <w:rFonts w:ascii="Palatino Linotype" w:eastAsia="MS Mincho" w:hAnsi="Palatino Linotype" w:cs="Times New Roman"/>
          <w:sz w:val="24"/>
          <w:szCs w:val="24"/>
          <w:lang w:val="es-ES_tradnl" w:eastAsia="es-ES"/>
        </w:rPr>
      </w:pPr>
      <w:r w:rsidRPr="007E3C9D">
        <w:rPr>
          <w:rFonts w:ascii="Palatino Linotype" w:hAnsi="Palatino Linotype"/>
          <w:sz w:val="24"/>
          <w:szCs w:val="24"/>
        </w:rPr>
        <w:t>(Énfasis añadido)</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490A2D" w:rsidRPr="007E3C9D" w:rsidRDefault="002107DE"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la lectura al contenido del artículo 161 de la Ley de la Materia, se tiene que, para el caso de que la información solicitada ya se encuentre disponible al público en cualquier medio de consulta,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podrá hacer del conocimiento del </w:t>
      </w:r>
      <w:r w:rsidRPr="007E3C9D">
        <w:rPr>
          <w:rFonts w:ascii="Palatino Linotype" w:eastAsia="MS Mincho" w:hAnsi="Palatino Linotype" w:cs="Times New Roman"/>
          <w:b/>
          <w:sz w:val="24"/>
          <w:szCs w:val="24"/>
          <w:lang w:val="es-ES_tradnl" w:eastAsia="es-ES"/>
        </w:rPr>
        <w:t>SOLICITANTE</w:t>
      </w:r>
      <w:r w:rsidR="00804BAA" w:rsidRPr="007E3C9D">
        <w:rPr>
          <w:rFonts w:ascii="Palatino Linotype" w:eastAsia="MS Mincho" w:hAnsi="Palatino Linotype" w:cs="Times New Roman"/>
          <w:sz w:val="24"/>
          <w:szCs w:val="24"/>
          <w:lang w:val="es-ES_tradnl" w:eastAsia="es-ES"/>
        </w:rPr>
        <w:t xml:space="preserve">, dentro de los primeros cinco días de haber recibido la solicitud de información, </w:t>
      </w:r>
      <w:r w:rsidRPr="007E3C9D">
        <w:rPr>
          <w:rFonts w:ascii="Palatino Linotype" w:eastAsia="MS Mincho" w:hAnsi="Palatino Linotype" w:cs="Times New Roman"/>
          <w:sz w:val="24"/>
          <w:szCs w:val="24"/>
          <w:lang w:val="es-ES_tradnl" w:eastAsia="es-ES"/>
        </w:rPr>
        <w:t>el modo, tiempo y lugar para consultarla</w:t>
      </w:r>
      <w:r w:rsidR="00804BAA" w:rsidRPr="007E3C9D">
        <w:rPr>
          <w:rFonts w:ascii="Palatino Linotype" w:eastAsia="MS Mincho" w:hAnsi="Palatino Linotype" w:cs="Times New Roman"/>
          <w:sz w:val="24"/>
          <w:szCs w:val="24"/>
          <w:lang w:val="es-ES_tradnl" w:eastAsia="es-ES"/>
        </w:rPr>
        <w:t>.</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804BA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Sin embargo, el contenido de los acuses de respuesta no señalan a qué información se refiere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ni se vislumbra un sentido por el cual se haya determinado fundamentar la incompetencia con base en el numeral en cuestión. Trayendo como única consecuencia el dejar al particular en estado de incertidumbre jurídica al no hacer del conocimiento del particular respecto qué información ya se encuentra disponible para su consulta en algún medio específico.</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804BA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otro lado, respecto al artículo 167 de la Ley de Transparencia Estatal, éste señala que, cuando la Unidad de Transparencia determine la notoria incompetencia del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para poseer, generar o administrar la información solicitada, deberá hacerlo del conocimiento del particular dentro de los primeros tres días posteriores a la solicitud de información.</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804BA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Al respecto, conviene realizar una tabla comparativa con las fechas de promoción de las diversas solicitudes de información, y la fecha de respuesta del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a efecto de determinar si la Unidad de Transparencia del Ayuntamiento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atendió el periodo estipulado:</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tbl>
      <w:tblPr>
        <w:tblStyle w:val="Tablaconcuadrcula"/>
        <w:tblW w:w="0" w:type="auto"/>
        <w:tblLook w:val="04A0" w:firstRow="1" w:lastRow="0" w:firstColumn="1" w:lastColumn="0" w:noHBand="0" w:noVBand="1"/>
      </w:tblPr>
      <w:tblGrid>
        <w:gridCol w:w="3170"/>
        <w:gridCol w:w="1808"/>
        <w:gridCol w:w="1857"/>
        <w:gridCol w:w="1942"/>
      </w:tblGrid>
      <w:tr w:rsidR="00804BAA" w:rsidRPr="007E3C9D" w:rsidTr="00FD2E78">
        <w:tc>
          <w:tcPr>
            <w:tcW w:w="2444" w:type="dxa"/>
            <w:vAlign w:val="center"/>
          </w:tcPr>
          <w:p w:rsidR="00804BAA" w:rsidRPr="007E3C9D" w:rsidRDefault="00804BAA" w:rsidP="007E3C9D">
            <w:pPr>
              <w:pStyle w:val="Prrafodelista"/>
              <w:tabs>
                <w:tab w:val="left" w:pos="0"/>
                <w:tab w:val="left" w:pos="426"/>
              </w:tabs>
              <w:spacing w:line="360" w:lineRule="auto"/>
              <w:ind w:left="0" w:right="49"/>
              <w:jc w:val="center"/>
              <w:rPr>
                <w:rFonts w:ascii="Palatino Linotype" w:hAnsi="Palatino Linotype" w:cs="Times New Roman"/>
                <w:b/>
              </w:rPr>
            </w:pPr>
            <w:r w:rsidRPr="007E3C9D">
              <w:rPr>
                <w:rFonts w:ascii="Palatino Linotype" w:hAnsi="Palatino Linotype" w:cs="Times New Roman"/>
                <w:b/>
              </w:rPr>
              <w:t>Solicitud de información:</w:t>
            </w:r>
          </w:p>
        </w:tc>
        <w:tc>
          <w:tcPr>
            <w:tcW w:w="2124" w:type="dxa"/>
            <w:vAlign w:val="center"/>
          </w:tcPr>
          <w:p w:rsidR="00804BAA" w:rsidRPr="007E3C9D" w:rsidRDefault="00804BAA" w:rsidP="007E3C9D">
            <w:pPr>
              <w:pStyle w:val="Prrafodelista"/>
              <w:tabs>
                <w:tab w:val="left" w:pos="0"/>
                <w:tab w:val="left" w:pos="426"/>
              </w:tabs>
              <w:spacing w:line="360" w:lineRule="auto"/>
              <w:ind w:left="0" w:right="49"/>
              <w:jc w:val="center"/>
              <w:rPr>
                <w:rFonts w:ascii="Palatino Linotype" w:hAnsi="Palatino Linotype" w:cs="Times New Roman"/>
                <w:b/>
              </w:rPr>
            </w:pPr>
            <w:r w:rsidRPr="007E3C9D">
              <w:rPr>
                <w:rFonts w:ascii="Palatino Linotype" w:hAnsi="Palatino Linotype" w:cs="Times New Roman"/>
                <w:b/>
              </w:rPr>
              <w:t>Fecha de promoción</w:t>
            </w:r>
          </w:p>
        </w:tc>
        <w:tc>
          <w:tcPr>
            <w:tcW w:w="2119" w:type="dxa"/>
            <w:vAlign w:val="center"/>
          </w:tcPr>
          <w:p w:rsidR="00804BAA" w:rsidRPr="007E3C9D" w:rsidRDefault="00804BAA" w:rsidP="007E3C9D">
            <w:pPr>
              <w:pStyle w:val="Prrafodelista"/>
              <w:tabs>
                <w:tab w:val="left" w:pos="0"/>
                <w:tab w:val="left" w:pos="426"/>
              </w:tabs>
              <w:spacing w:line="360" w:lineRule="auto"/>
              <w:ind w:left="0" w:right="49"/>
              <w:jc w:val="center"/>
              <w:rPr>
                <w:rFonts w:ascii="Palatino Linotype" w:hAnsi="Palatino Linotype" w:cs="Times New Roman"/>
                <w:b/>
              </w:rPr>
            </w:pPr>
            <w:r w:rsidRPr="007E3C9D">
              <w:rPr>
                <w:rFonts w:ascii="Palatino Linotype" w:hAnsi="Palatino Linotype" w:cs="Times New Roman"/>
                <w:b/>
              </w:rPr>
              <w:t>Fecha de respuesta</w:t>
            </w:r>
          </w:p>
        </w:tc>
        <w:tc>
          <w:tcPr>
            <w:tcW w:w="2141" w:type="dxa"/>
            <w:vAlign w:val="center"/>
          </w:tcPr>
          <w:p w:rsidR="00804BAA" w:rsidRPr="007E3C9D" w:rsidRDefault="00804BAA" w:rsidP="007E3C9D">
            <w:pPr>
              <w:pStyle w:val="Prrafodelista"/>
              <w:tabs>
                <w:tab w:val="left" w:pos="0"/>
                <w:tab w:val="left" w:pos="426"/>
              </w:tabs>
              <w:spacing w:line="360" w:lineRule="auto"/>
              <w:ind w:left="0" w:right="49"/>
              <w:jc w:val="center"/>
              <w:rPr>
                <w:rFonts w:ascii="Palatino Linotype" w:hAnsi="Palatino Linotype" w:cs="Times New Roman"/>
                <w:b/>
              </w:rPr>
            </w:pPr>
            <w:r w:rsidRPr="007E3C9D">
              <w:rPr>
                <w:rFonts w:ascii="Palatino Linotype" w:hAnsi="Palatino Linotype" w:cs="Times New Roman"/>
                <w:b/>
              </w:rPr>
              <w:t xml:space="preserve">Días </w:t>
            </w:r>
            <w:r w:rsidR="00FD2E78" w:rsidRPr="007E3C9D">
              <w:rPr>
                <w:rFonts w:ascii="Palatino Linotype" w:hAnsi="Palatino Linotype" w:cs="Times New Roman"/>
                <w:b/>
              </w:rPr>
              <w:t xml:space="preserve">hábiles </w:t>
            </w:r>
            <w:r w:rsidRPr="007E3C9D">
              <w:rPr>
                <w:rFonts w:ascii="Palatino Linotype" w:hAnsi="Palatino Linotype" w:cs="Times New Roman"/>
                <w:b/>
              </w:rPr>
              <w:t>transcurridos</w:t>
            </w:r>
          </w:p>
        </w:tc>
      </w:tr>
      <w:tr w:rsidR="00804BAA" w:rsidRPr="007E3C9D" w:rsidTr="00FD2E78">
        <w:tc>
          <w:tcPr>
            <w:tcW w:w="2444" w:type="dxa"/>
            <w:vAlign w:val="center"/>
          </w:tcPr>
          <w:p w:rsidR="00804BAA" w:rsidRPr="007E3C9D" w:rsidRDefault="00804BAA" w:rsidP="007E3C9D">
            <w:pPr>
              <w:pStyle w:val="Prrafodelista"/>
              <w:tabs>
                <w:tab w:val="left" w:pos="0"/>
                <w:tab w:val="left" w:pos="426"/>
              </w:tabs>
              <w:spacing w:line="360" w:lineRule="auto"/>
              <w:ind w:left="0" w:right="49"/>
              <w:jc w:val="center"/>
              <w:rPr>
                <w:rFonts w:ascii="Palatino Linotype" w:hAnsi="Palatino Linotype" w:cs="Times New Roman"/>
                <w:b/>
              </w:rPr>
            </w:pPr>
            <w:r w:rsidRPr="007E3C9D">
              <w:rPr>
                <w:rFonts w:ascii="Palatino Linotype" w:hAnsi="Palatino Linotype" w:cs="Times New Roman"/>
                <w:b/>
              </w:rPr>
              <w:t>00211/CHICOLOA/IP/2019</w:t>
            </w:r>
          </w:p>
        </w:tc>
        <w:tc>
          <w:tcPr>
            <w:tcW w:w="2124" w:type="dxa"/>
            <w:vAlign w:val="center"/>
          </w:tcPr>
          <w:p w:rsidR="00804BAA" w:rsidRPr="007E3C9D" w:rsidRDefault="00804BAA" w:rsidP="007E3C9D">
            <w:pPr>
              <w:pStyle w:val="Prrafodelista"/>
              <w:tabs>
                <w:tab w:val="left" w:pos="0"/>
                <w:tab w:val="left" w:pos="426"/>
              </w:tabs>
              <w:spacing w:line="360" w:lineRule="auto"/>
              <w:ind w:left="0" w:right="49"/>
              <w:jc w:val="center"/>
              <w:rPr>
                <w:rFonts w:ascii="Palatino Linotype" w:hAnsi="Palatino Linotype" w:cs="Times New Roman"/>
              </w:rPr>
            </w:pPr>
            <w:r w:rsidRPr="007E3C9D">
              <w:rPr>
                <w:rFonts w:ascii="Palatino Linotype" w:hAnsi="Palatino Linotype" w:cs="Times New Roman"/>
              </w:rPr>
              <w:t>Veintiséis (26) de agosto de dos mil diecinueve</w:t>
            </w:r>
          </w:p>
        </w:tc>
        <w:tc>
          <w:tcPr>
            <w:tcW w:w="2119" w:type="dxa"/>
            <w:vAlign w:val="center"/>
          </w:tcPr>
          <w:p w:rsidR="00804BAA"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rPr>
            </w:pPr>
            <w:r w:rsidRPr="007E3C9D">
              <w:rPr>
                <w:rFonts w:ascii="Palatino Linotype" w:hAnsi="Palatino Linotype" w:cs="Times New Roman"/>
              </w:rPr>
              <w:t>Veintinueve (29) de agosto de dos mil diecinueve</w:t>
            </w:r>
          </w:p>
        </w:tc>
        <w:tc>
          <w:tcPr>
            <w:tcW w:w="2141" w:type="dxa"/>
            <w:vAlign w:val="center"/>
          </w:tcPr>
          <w:p w:rsidR="00804BAA"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rPr>
            </w:pPr>
            <w:r w:rsidRPr="007E3C9D">
              <w:rPr>
                <w:rFonts w:ascii="Palatino Linotype" w:hAnsi="Palatino Linotype" w:cs="Times New Roman"/>
              </w:rPr>
              <w:t>Tres (03)</w:t>
            </w:r>
          </w:p>
        </w:tc>
      </w:tr>
      <w:tr w:rsidR="00FD2E78" w:rsidRPr="007E3C9D" w:rsidTr="00FD2E78">
        <w:tc>
          <w:tcPr>
            <w:tcW w:w="2444" w:type="dxa"/>
            <w:vAlign w:val="center"/>
          </w:tcPr>
          <w:p w:rsidR="00FD2E78"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b/>
              </w:rPr>
            </w:pPr>
            <w:r w:rsidRPr="007E3C9D">
              <w:rPr>
                <w:rFonts w:ascii="Palatino Linotype" w:hAnsi="Palatino Linotype" w:cs="Times New Roman"/>
                <w:b/>
              </w:rPr>
              <w:t>00212/CHICOLOA/IP/2019</w:t>
            </w:r>
          </w:p>
        </w:tc>
        <w:tc>
          <w:tcPr>
            <w:tcW w:w="2124" w:type="dxa"/>
            <w:vAlign w:val="center"/>
          </w:tcPr>
          <w:p w:rsidR="00FD2E78"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rPr>
            </w:pPr>
            <w:r w:rsidRPr="007E3C9D">
              <w:rPr>
                <w:rFonts w:ascii="Palatino Linotype" w:hAnsi="Palatino Linotype" w:cs="Times New Roman"/>
              </w:rPr>
              <w:t>Veintisiete (27) de agosto de dos mil diecinueve</w:t>
            </w:r>
          </w:p>
        </w:tc>
        <w:tc>
          <w:tcPr>
            <w:tcW w:w="2119" w:type="dxa"/>
            <w:vAlign w:val="center"/>
          </w:tcPr>
          <w:p w:rsidR="00FD2E78"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rPr>
            </w:pPr>
            <w:r w:rsidRPr="007E3C9D">
              <w:rPr>
                <w:rFonts w:ascii="Palatino Linotype" w:hAnsi="Palatino Linotype" w:cs="Times New Roman"/>
              </w:rPr>
              <w:t>Veintinueve (29) de agosto de dos mil diecinueve</w:t>
            </w:r>
          </w:p>
        </w:tc>
        <w:tc>
          <w:tcPr>
            <w:tcW w:w="2141" w:type="dxa"/>
            <w:vAlign w:val="center"/>
          </w:tcPr>
          <w:p w:rsidR="00FD2E78"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rPr>
            </w:pPr>
            <w:r w:rsidRPr="007E3C9D">
              <w:rPr>
                <w:rFonts w:ascii="Palatino Linotype" w:hAnsi="Palatino Linotype" w:cs="Times New Roman"/>
              </w:rPr>
              <w:t>Dos (02)</w:t>
            </w:r>
          </w:p>
        </w:tc>
      </w:tr>
      <w:tr w:rsidR="00FD2E78" w:rsidRPr="007E3C9D" w:rsidTr="00FD2E78">
        <w:tc>
          <w:tcPr>
            <w:tcW w:w="2444" w:type="dxa"/>
            <w:vAlign w:val="center"/>
          </w:tcPr>
          <w:p w:rsidR="00FD2E78"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b/>
              </w:rPr>
            </w:pPr>
            <w:r w:rsidRPr="007E3C9D">
              <w:rPr>
                <w:rFonts w:ascii="Palatino Linotype" w:hAnsi="Palatino Linotype" w:cs="Times New Roman"/>
                <w:b/>
              </w:rPr>
              <w:t>00224/CHICOLOA/IP/2019</w:t>
            </w:r>
          </w:p>
        </w:tc>
        <w:tc>
          <w:tcPr>
            <w:tcW w:w="2124" w:type="dxa"/>
            <w:vAlign w:val="center"/>
          </w:tcPr>
          <w:p w:rsidR="00FD2E78"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rPr>
            </w:pPr>
            <w:r w:rsidRPr="007E3C9D">
              <w:rPr>
                <w:rFonts w:ascii="Palatino Linotype" w:hAnsi="Palatino Linotype" w:cs="Times New Roman"/>
              </w:rPr>
              <w:t>Ocho (08) de septiembre de dos mil diecinueve</w:t>
            </w:r>
          </w:p>
        </w:tc>
        <w:tc>
          <w:tcPr>
            <w:tcW w:w="2119" w:type="dxa"/>
            <w:vAlign w:val="center"/>
          </w:tcPr>
          <w:p w:rsidR="00FD2E78"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rPr>
            </w:pPr>
            <w:r w:rsidRPr="007E3C9D">
              <w:rPr>
                <w:rFonts w:ascii="Palatino Linotype" w:hAnsi="Palatino Linotype" w:cs="Times New Roman"/>
              </w:rPr>
              <w:t>Nueve (09) de septiembre de dos mil diecinueve</w:t>
            </w:r>
          </w:p>
        </w:tc>
        <w:tc>
          <w:tcPr>
            <w:tcW w:w="2141" w:type="dxa"/>
            <w:vAlign w:val="center"/>
          </w:tcPr>
          <w:p w:rsidR="00FD2E78" w:rsidRPr="007E3C9D" w:rsidRDefault="00FD2E78" w:rsidP="007E3C9D">
            <w:pPr>
              <w:pStyle w:val="Prrafodelista"/>
              <w:tabs>
                <w:tab w:val="left" w:pos="0"/>
                <w:tab w:val="left" w:pos="426"/>
              </w:tabs>
              <w:spacing w:line="360" w:lineRule="auto"/>
              <w:ind w:left="0" w:right="49"/>
              <w:jc w:val="center"/>
              <w:rPr>
                <w:rFonts w:ascii="Palatino Linotype" w:hAnsi="Palatino Linotype" w:cs="Times New Roman"/>
              </w:rPr>
            </w:pPr>
            <w:r w:rsidRPr="007E3C9D">
              <w:rPr>
                <w:rFonts w:ascii="Palatino Linotype" w:hAnsi="Palatino Linotype" w:cs="Times New Roman"/>
              </w:rPr>
              <w:t>Uno (01)</w:t>
            </w:r>
          </w:p>
        </w:tc>
      </w:tr>
    </w:tbl>
    <w:p w:rsidR="00804BAA" w:rsidRPr="007E3C9D" w:rsidRDefault="00804BAA" w:rsidP="007E3C9D">
      <w:pPr>
        <w:pStyle w:val="Prrafodelista"/>
        <w:tabs>
          <w:tab w:val="left" w:pos="0"/>
          <w:tab w:val="left" w:pos="426"/>
        </w:tabs>
        <w:spacing w:after="0" w:line="360" w:lineRule="auto"/>
        <w:ind w:left="0" w:right="49"/>
        <w:jc w:val="center"/>
        <w:rPr>
          <w:rFonts w:ascii="Palatino Linotype" w:eastAsia="MS Mincho" w:hAnsi="Palatino Linotype" w:cs="Times New Roman"/>
          <w:sz w:val="24"/>
          <w:szCs w:val="24"/>
          <w:lang w:val="es-ES_tradnl" w:eastAsia="es-ES"/>
        </w:rPr>
      </w:pPr>
    </w:p>
    <w:p w:rsidR="00804BAA" w:rsidRPr="007E3C9D" w:rsidRDefault="00804BAA"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FD2E78"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la exposición anterior podemos acreditar que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sí hizo del conocimiento del particular su incompetencia para poseer, generar o administrar la información requerida dentro del plazo determinado por el artículo 167 de la Ley de Transparencia y Acceso a la Información Pública del Estado de México y Municipios; asimismo, lo orientó a dirigir sus solicitudes de información al Organismo Descentralizado de Agua y Saneamiento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FD2E78"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Empero, si bien es cierto que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atendió el contenido del primer párrafo del numeral en comento, también lo es que no atendió el contenido del segundo, el cual manifiesta que, si éste es competente para atender parcialmente la solicitud de acceso a la información, deberá dar respuesta respecto a lo que por competencia le corresponda, situación que no ocurrió en ninguna de las solicitudes de información.</w:t>
      </w:r>
    </w:p>
    <w:p w:rsidR="00FD2E78" w:rsidRPr="007E3C9D" w:rsidRDefault="00FD2E78"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FD2E78" w:rsidRPr="007E3C9D" w:rsidRDefault="00FD2E78"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Para demostrar lo anterior, debemos analizar la competencia del organismo público señalado por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dentro de su respuesta para poseer, generar y administrar la información solicitada.</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FD2E78"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El Organismo Descentralizado de Agua y Saneamiento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como fuera señalado por el Ayuntamiento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es </w:t>
      </w:r>
      <w:r w:rsidR="00CD42B3" w:rsidRPr="007E3C9D">
        <w:rPr>
          <w:rFonts w:ascii="Palatino Linotype" w:eastAsia="MS Mincho" w:hAnsi="Palatino Linotype" w:cs="Times New Roman"/>
          <w:sz w:val="24"/>
          <w:szCs w:val="24"/>
          <w:lang w:val="es-ES_tradnl" w:eastAsia="es-ES"/>
        </w:rPr>
        <w:t>reconocido como un Sujeto Obligado que debe cumplir con la Ley General de Transparencia y Acceso a la Información Pública, la Ley de Transparencia y Acceso a la Información Pública del Estado de México y Municipios y demás ordenamientos jurídicos de la materia, de conformidad con su integración en el Padrón de Sujetos Obligados en Materia de Transparencia y Acceso a la Información Pública del Estado de México y Municipios, publicado y aprobado por este Instituto. Se adjunta a continuación la captura del registro del Sujeto Obligado en cuestión como mera referencia:</w:t>
      </w:r>
    </w:p>
    <w:p w:rsidR="00CD42B3" w:rsidRPr="007E3C9D" w:rsidRDefault="00CD42B3"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CD42B3" w:rsidRPr="007E3C9D" w:rsidRDefault="00CD42B3" w:rsidP="007E3C9D">
      <w:pPr>
        <w:pStyle w:val="Prrafodelista"/>
        <w:tabs>
          <w:tab w:val="left" w:pos="0"/>
          <w:tab w:val="left" w:pos="426"/>
        </w:tabs>
        <w:spacing w:after="0" w:line="360" w:lineRule="auto"/>
        <w:ind w:left="0" w:right="49"/>
        <w:jc w:val="center"/>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noProof/>
          <w:sz w:val="24"/>
          <w:szCs w:val="24"/>
          <w:lang w:eastAsia="es-MX"/>
        </w:rPr>
        <w:drawing>
          <wp:inline distT="0" distB="0" distL="0" distR="0">
            <wp:extent cx="4781550" cy="1439606"/>
            <wp:effectExtent l="57150" t="57150" r="114300" b="1225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400" cy="144528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D42B3" w:rsidRPr="007E3C9D" w:rsidRDefault="00CD42B3" w:rsidP="007E3C9D">
      <w:pPr>
        <w:pStyle w:val="Prrafodelista"/>
        <w:tabs>
          <w:tab w:val="left" w:pos="0"/>
          <w:tab w:val="left" w:pos="426"/>
        </w:tabs>
        <w:spacing w:after="0" w:line="360" w:lineRule="auto"/>
        <w:ind w:left="0" w:right="49"/>
        <w:jc w:val="center"/>
        <w:rPr>
          <w:rFonts w:ascii="Palatino Linotype" w:eastAsia="MS Mincho" w:hAnsi="Palatino Linotype" w:cs="Times New Roman"/>
          <w:b/>
          <w:sz w:val="24"/>
          <w:szCs w:val="24"/>
          <w:lang w:val="es-ES_tradnl" w:eastAsia="es-ES"/>
        </w:rPr>
      </w:pPr>
      <w:r w:rsidRPr="007E3C9D">
        <w:rPr>
          <w:rFonts w:ascii="Palatino Linotype" w:eastAsia="MS Mincho" w:hAnsi="Palatino Linotype" w:cs="Times New Roman"/>
          <w:b/>
          <w:sz w:val="24"/>
          <w:szCs w:val="24"/>
          <w:lang w:val="es-ES_tradnl" w:eastAsia="es-ES"/>
        </w:rPr>
        <w:t>(…)</w:t>
      </w:r>
    </w:p>
    <w:p w:rsidR="00CD42B3" w:rsidRPr="007E3C9D" w:rsidRDefault="00CD42B3" w:rsidP="007E3C9D">
      <w:pPr>
        <w:pStyle w:val="Prrafodelista"/>
        <w:tabs>
          <w:tab w:val="left" w:pos="0"/>
          <w:tab w:val="left" w:pos="426"/>
        </w:tabs>
        <w:spacing w:after="0" w:line="360" w:lineRule="auto"/>
        <w:ind w:left="0" w:right="49"/>
        <w:jc w:val="center"/>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noProof/>
          <w:sz w:val="24"/>
          <w:szCs w:val="24"/>
          <w:lang w:eastAsia="es-MX"/>
        </w:rPr>
        <w:drawing>
          <wp:inline distT="0" distB="0" distL="0" distR="0">
            <wp:extent cx="4776461" cy="1063341"/>
            <wp:effectExtent l="57150" t="57150" r="120015" b="1181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0062" cy="110866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D42B3" w:rsidRPr="007E3C9D" w:rsidRDefault="00CD42B3"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756EDD"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Ahora bien, de conformidad con el artículo 57, fracción II, del Bando Municipal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2019, el Organismo Público Descentralizado de Agua Potable, Alcantarillado y Saneamiento, </w:t>
      </w:r>
      <w:r w:rsidRPr="007E3C9D">
        <w:rPr>
          <w:rFonts w:ascii="Palatino Linotype" w:eastAsia="MS Mincho" w:hAnsi="Palatino Linotype" w:cs="Times New Roman"/>
          <w:i/>
          <w:sz w:val="24"/>
          <w:szCs w:val="24"/>
          <w:lang w:val="es-ES_tradnl" w:eastAsia="es-ES"/>
        </w:rPr>
        <w:t xml:space="preserve">“ (…) tiene </w:t>
      </w:r>
      <w:r w:rsidRPr="007E3C9D">
        <w:rPr>
          <w:rFonts w:ascii="Palatino Linotype" w:hAnsi="Palatino Linotype"/>
          <w:i/>
          <w:sz w:val="24"/>
          <w:szCs w:val="24"/>
        </w:rPr>
        <w:t>a su cargo y bajo su responsabilidad la prestación, control y vigilancia de los servicios de suministro de agua potable, drenaje, alcantarillado, tratamiento y disposición de aguas residuales dentro del territorio municipal, de conformidad con la Ley del Agua para el Estado de México y Municipios y demás disposiciones aplicables (…)”</w:t>
      </w:r>
      <w:r w:rsidRPr="007E3C9D">
        <w:rPr>
          <w:rFonts w:ascii="Palatino Linotype" w:hAnsi="Palatino Linotype"/>
          <w:sz w:val="24"/>
          <w:szCs w:val="24"/>
        </w:rPr>
        <w:t>.</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756EDD"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otro lado, el Reglamento Orgánico Municipal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dentro de su artículo 76, enuncia las facultades y atribuciones del Titular del Organismo </w:t>
      </w:r>
      <w:proofErr w:type="spellStart"/>
      <w:r w:rsidRPr="007E3C9D">
        <w:rPr>
          <w:rFonts w:ascii="Palatino Linotype" w:eastAsia="MS Mincho" w:hAnsi="Palatino Linotype" w:cs="Times New Roman"/>
          <w:sz w:val="24"/>
          <w:szCs w:val="24"/>
          <w:lang w:val="es-ES_tradnl" w:eastAsia="es-ES"/>
        </w:rPr>
        <w:t>Públco</w:t>
      </w:r>
      <w:proofErr w:type="spellEnd"/>
      <w:r w:rsidRPr="007E3C9D">
        <w:rPr>
          <w:rFonts w:ascii="Palatino Linotype" w:eastAsia="MS Mincho" w:hAnsi="Palatino Linotype" w:cs="Times New Roman"/>
          <w:sz w:val="24"/>
          <w:szCs w:val="24"/>
          <w:lang w:val="es-ES_tradnl" w:eastAsia="es-ES"/>
        </w:rPr>
        <w:t xml:space="preserve"> Descentralizado de Agua Potable, Alcantarillado y Saneamiento, a saber:</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76.-</w:t>
      </w:r>
      <w:r w:rsidRPr="007E3C9D">
        <w:rPr>
          <w:rFonts w:ascii="Palatino Linotype" w:hAnsi="Palatino Linotype"/>
          <w:i/>
          <w:sz w:val="24"/>
          <w:szCs w:val="24"/>
        </w:rPr>
        <w:t xml:space="preserve"> El titular del Organismo Descentralizado de Agua y Saneamiento (ODAS) tiene las siguientes facultades: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w:t>
      </w:r>
      <w:r w:rsidRPr="007E3C9D">
        <w:rPr>
          <w:rFonts w:ascii="Palatino Linotype" w:hAnsi="Palatino Linotype"/>
          <w:i/>
          <w:sz w:val="24"/>
          <w:szCs w:val="24"/>
        </w:rPr>
        <w:t xml:space="preserve"> Elaborar y/o mantener actualizado el padrón de usuarios de los servicios de agua potable y saneamiento en el municipio;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II.</w:t>
      </w:r>
      <w:r w:rsidRPr="007E3C9D">
        <w:rPr>
          <w:rFonts w:ascii="Palatino Linotype" w:hAnsi="Palatino Linotype"/>
          <w:i/>
          <w:sz w:val="24"/>
          <w:szCs w:val="24"/>
        </w:rPr>
        <w:t xml:space="preserve"> </w:t>
      </w:r>
      <w:r w:rsidRPr="007E3C9D">
        <w:rPr>
          <w:rFonts w:ascii="Palatino Linotype" w:hAnsi="Palatino Linotype"/>
          <w:b/>
          <w:i/>
          <w:sz w:val="24"/>
          <w:szCs w:val="24"/>
        </w:rPr>
        <w:t xml:space="preserve">Proporcionar el servicio de agua potable y saneamiento a la población </w:t>
      </w:r>
      <w:proofErr w:type="spellStart"/>
      <w:r w:rsidRPr="007E3C9D">
        <w:rPr>
          <w:rFonts w:ascii="Palatino Linotype" w:hAnsi="Palatino Linotype"/>
          <w:b/>
          <w:i/>
          <w:sz w:val="24"/>
          <w:szCs w:val="24"/>
        </w:rPr>
        <w:t>Chicoloapense</w:t>
      </w:r>
      <w:proofErr w:type="spellEnd"/>
      <w:r w:rsidRPr="007E3C9D">
        <w:rPr>
          <w:rFonts w:ascii="Palatino Linotype" w:hAnsi="Palatino Linotype"/>
          <w:b/>
          <w:i/>
          <w:sz w:val="24"/>
          <w:szCs w:val="24"/>
        </w:rPr>
        <w:t>, en los términos de los convenios y contratos que celebren;</w:t>
      </w:r>
      <w:r w:rsidRPr="007E3C9D">
        <w:rPr>
          <w:rFonts w:ascii="Palatino Linotype" w:hAnsi="Palatino Linotype"/>
          <w:i/>
          <w:sz w:val="24"/>
          <w:szCs w:val="24"/>
        </w:rPr>
        <w:t xml:space="preserve">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III. Elaborar los planos, llevar el registro y reportes que indiquen la cobertura del servicio de agua potable;</w:t>
      </w:r>
      <w:r w:rsidRPr="007E3C9D">
        <w:rPr>
          <w:rFonts w:ascii="Palatino Linotype" w:hAnsi="Palatino Linotype"/>
          <w:i/>
          <w:sz w:val="24"/>
          <w:szCs w:val="24"/>
        </w:rPr>
        <w:t xml:space="preserve">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b/>
          <w:i/>
          <w:sz w:val="24"/>
          <w:szCs w:val="24"/>
        </w:rPr>
      </w:pPr>
      <w:r w:rsidRPr="007E3C9D">
        <w:rPr>
          <w:rFonts w:ascii="Palatino Linotype" w:hAnsi="Palatino Linotype"/>
          <w:b/>
          <w:i/>
          <w:sz w:val="24"/>
          <w:szCs w:val="24"/>
        </w:rPr>
        <w:t xml:space="preserve">IV. Rehabilitar, operar, ampliar, conservar y mejorar los sistemas de agua potable;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V.</w:t>
      </w:r>
      <w:r w:rsidRPr="007E3C9D">
        <w:rPr>
          <w:rFonts w:ascii="Palatino Linotype" w:hAnsi="Palatino Linotype"/>
          <w:i/>
          <w:sz w:val="24"/>
          <w:szCs w:val="24"/>
        </w:rPr>
        <w:t xml:space="preserve"> Llevar el registro de medición de gasto por habitante sobre el volumen de agua extraído, contra lo entregado;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VI.</w:t>
      </w:r>
      <w:r w:rsidRPr="007E3C9D">
        <w:rPr>
          <w:rFonts w:ascii="Palatino Linotype" w:hAnsi="Palatino Linotype"/>
          <w:i/>
          <w:sz w:val="24"/>
          <w:szCs w:val="24"/>
        </w:rPr>
        <w:t xml:space="preserve"> Aplicar las disposiciones tarifarias de cobro del servicio contenidas en el Código Financiero del Estado de México y Municipios o en su caso, elaborar los estudios necesarios para su formulación, revisión y modificación, conforme a las cuales deberán cobrarse los servicios;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VII.</w:t>
      </w:r>
      <w:r w:rsidRPr="007E3C9D">
        <w:rPr>
          <w:rFonts w:ascii="Palatino Linotype" w:hAnsi="Palatino Linotype"/>
          <w:i/>
          <w:sz w:val="24"/>
          <w:szCs w:val="24"/>
        </w:rPr>
        <w:t xml:space="preserve"> Aplicar los procedimientos legales de cobro de adeudos;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VIII.</w:t>
      </w:r>
      <w:r w:rsidRPr="007E3C9D">
        <w:rPr>
          <w:rFonts w:ascii="Palatino Linotype" w:hAnsi="Palatino Linotype"/>
          <w:i/>
          <w:sz w:val="24"/>
          <w:szCs w:val="24"/>
        </w:rPr>
        <w:t xml:space="preserve"> Otorgar el visto bueno a la factibilidad de otorgamiento del servicio a nuevos usuarios, considerando la disponibilidad del agua y de la infraestructura para su prestación;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IX.</w:t>
      </w:r>
      <w:r w:rsidRPr="007E3C9D">
        <w:rPr>
          <w:rFonts w:ascii="Palatino Linotype" w:hAnsi="Palatino Linotype"/>
          <w:i/>
          <w:sz w:val="24"/>
          <w:szCs w:val="24"/>
        </w:rPr>
        <w:t xml:space="preserve"> Promover el uso eficiente del agua y su conservación en todas las fases del ciclo hidrológico e impulsar una cultura, que considere a este elemento como un recurso vital y escaso;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b/>
          <w:i/>
          <w:sz w:val="24"/>
          <w:szCs w:val="24"/>
        </w:rPr>
      </w:pPr>
      <w:r w:rsidRPr="007E3C9D">
        <w:rPr>
          <w:rFonts w:ascii="Palatino Linotype" w:hAnsi="Palatino Linotype"/>
          <w:b/>
          <w:i/>
          <w:sz w:val="24"/>
          <w:szCs w:val="24"/>
        </w:rPr>
        <w:t xml:space="preserve">X. Elaborar y someter a consideración el proyecto de ingresos y presupuesto de egresos y llevar los registros contables, financieros y administrativos, así como la presentación de los informes mensuales y periódicos correspondientes; </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hAnsi="Palatino Linotype"/>
          <w:sz w:val="24"/>
          <w:szCs w:val="24"/>
        </w:rPr>
      </w:pPr>
      <w:r w:rsidRPr="007E3C9D">
        <w:rPr>
          <w:rFonts w:ascii="Palatino Linotype" w:hAnsi="Palatino Linotype"/>
          <w:b/>
          <w:i/>
          <w:sz w:val="24"/>
          <w:szCs w:val="24"/>
        </w:rPr>
        <w:t>XI.</w:t>
      </w:r>
      <w:r w:rsidRPr="007E3C9D">
        <w:rPr>
          <w:rFonts w:ascii="Palatino Linotype" w:hAnsi="Palatino Linotype"/>
          <w:i/>
          <w:sz w:val="24"/>
          <w:szCs w:val="24"/>
        </w:rPr>
        <w:t xml:space="preserve"> Las demás que les señalen los ordenamientos legales referentes a la materia.</w:t>
      </w:r>
    </w:p>
    <w:p w:rsidR="00756EDD" w:rsidRPr="007E3C9D" w:rsidRDefault="00756EDD" w:rsidP="007E3C9D">
      <w:pPr>
        <w:pStyle w:val="Prrafodelista"/>
        <w:tabs>
          <w:tab w:val="left" w:pos="0"/>
          <w:tab w:val="left" w:pos="426"/>
        </w:tabs>
        <w:spacing w:after="0" w:line="360" w:lineRule="auto"/>
        <w:ind w:left="567" w:right="567"/>
        <w:jc w:val="both"/>
        <w:rPr>
          <w:rFonts w:ascii="Palatino Linotype" w:eastAsia="MS Mincho" w:hAnsi="Palatino Linotype" w:cs="Times New Roman"/>
          <w:sz w:val="24"/>
          <w:szCs w:val="24"/>
          <w:lang w:val="es-ES_tradnl" w:eastAsia="es-ES"/>
        </w:rPr>
      </w:pPr>
      <w:r w:rsidRPr="007E3C9D">
        <w:rPr>
          <w:rFonts w:ascii="Palatino Linotype" w:hAnsi="Palatino Linotype"/>
          <w:sz w:val="24"/>
          <w:szCs w:val="24"/>
        </w:rPr>
        <w:t>(Énfasis añadido)</w:t>
      </w:r>
    </w:p>
    <w:p w:rsidR="00756EDD" w:rsidRPr="007E3C9D" w:rsidRDefault="00756EDD"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6D25A0"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las atribuciones transcritas, resaltan las obligaciones del Organismo de Agua, a través de su Titular, de proporcionar el servicio de agua potable y saneamiento a la población </w:t>
      </w:r>
      <w:proofErr w:type="spellStart"/>
      <w:r w:rsidRPr="007E3C9D">
        <w:rPr>
          <w:rFonts w:ascii="Palatino Linotype" w:eastAsia="MS Mincho" w:hAnsi="Palatino Linotype" w:cs="Times New Roman"/>
          <w:sz w:val="24"/>
          <w:szCs w:val="24"/>
          <w:lang w:val="es-ES_tradnl" w:eastAsia="es-ES"/>
        </w:rPr>
        <w:t>Chicoloapense</w:t>
      </w:r>
      <w:proofErr w:type="spellEnd"/>
      <w:r w:rsidRPr="007E3C9D">
        <w:rPr>
          <w:rFonts w:ascii="Palatino Linotype" w:eastAsia="MS Mincho" w:hAnsi="Palatino Linotype" w:cs="Times New Roman"/>
          <w:sz w:val="24"/>
          <w:szCs w:val="24"/>
          <w:lang w:val="es-ES_tradnl" w:eastAsia="es-ES"/>
        </w:rPr>
        <w:t xml:space="preserve">; elaborar los planos y llevar el registro y reportes que indiquen la cobertura del agua potable; rehabilitar, operar, ampliar, conservar y mejorar los sistemas de agua; elaborar </w:t>
      </w:r>
      <w:r w:rsidR="00082D5C" w:rsidRPr="007E3C9D">
        <w:rPr>
          <w:rFonts w:ascii="Palatino Linotype" w:eastAsia="MS Mincho" w:hAnsi="Palatino Linotype" w:cs="Times New Roman"/>
          <w:sz w:val="24"/>
          <w:szCs w:val="24"/>
          <w:lang w:val="es-ES_tradnl" w:eastAsia="es-ES"/>
        </w:rPr>
        <w:t>el proyecto de ingresos, presupuesto de egresos y llevar los registros contables, financieros y administrativos, así como la presentación de informes mensuales.</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082D5C"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tal manera que por cuanto hace a los requerimientos señalados con los incisos </w:t>
      </w:r>
      <w:r w:rsidR="00FD5699" w:rsidRPr="007E3C9D">
        <w:rPr>
          <w:rFonts w:ascii="Palatino Linotype" w:eastAsia="MS Mincho" w:hAnsi="Palatino Linotype" w:cs="Times New Roman"/>
          <w:b/>
          <w:sz w:val="24"/>
          <w:szCs w:val="24"/>
          <w:lang w:val="es-ES_tradnl" w:eastAsia="es-ES"/>
        </w:rPr>
        <w:t>b), c</w:t>
      </w:r>
      <w:r w:rsidRPr="007E3C9D">
        <w:rPr>
          <w:rFonts w:ascii="Palatino Linotype" w:eastAsia="MS Mincho" w:hAnsi="Palatino Linotype" w:cs="Times New Roman"/>
          <w:b/>
          <w:sz w:val="24"/>
          <w:szCs w:val="24"/>
          <w:lang w:val="es-ES_tradnl" w:eastAsia="es-ES"/>
        </w:rPr>
        <w:t xml:space="preserve">), </w:t>
      </w:r>
      <w:r w:rsidR="00FD5699" w:rsidRPr="007E3C9D">
        <w:rPr>
          <w:rFonts w:ascii="Palatino Linotype" w:eastAsia="MS Mincho" w:hAnsi="Palatino Linotype" w:cs="Times New Roman"/>
          <w:b/>
          <w:sz w:val="24"/>
          <w:szCs w:val="24"/>
          <w:lang w:val="es-ES_tradnl" w:eastAsia="es-ES"/>
        </w:rPr>
        <w:t>e</w:t>
      </w:r>
      <w:r w:rsidRPr="007E3C9D">
        <w:rPr>
          <w:rFonts w:ascii="Palatino Linotype" w:eastAsia="MS Mincho" w:hAnsi="Palatino Linotype" w:cs="Times New Roman"/>
          <w:b/>
          <w:sz w:val="24"/>
          <w:szCs w:val="24"/>
          <w:lang w:val="es-ES_tradnl" w:eastAsia="es-ES"/>
        </w:rPr>
        <w:t>), h), i), j), k), l</w:t>
      </w:r>
      <w:r w:rsidR="00FD5699" w:rsidRPr="007E3C9D">
        <w:rPr>
          <w:rFonts w:ascii="Palatino Linotype" w:eastAsia="MS Mincho" w:hAnsi="Palatino Linotype" w:cs="Times New Roman"/>
          <w:b/>
          <w:sz w:val="24"/>
          <w:szCs w:val="24"/>
          <w:lang w:val="es-ES_tradnl" w:eastAsia="es-ES"/>
        </w:rPr>
        <w:t>) m) y p</w:t>
      </w:r>
      <w:r w:rsidRPr="007E3C9D">
        <w:rPr>
          <w:rFonts w:ascii="Palatino Linotype" w:eastAsia="MS Mincho" w:hAnsi="Palatino Linotype" w:cs="Times New Roman"/>
          <w:b/>
          <w:sz w:val="24"/>
          <w:szCs w:val="24"/>
          <w:lang w:val="es-ES_tradnl" w:eastAsia="es-ES"/>
        </w:rPr>
        <w:t>)</w:t>
      </w:r>
      <w:r w:rsidRPr="007E3C9D">
        <w:rPr>
          <w:rFonts w:ascii="Palatino Linotype" w:eastAsia="MS Mincho" w:hAnsi="Palatino Linotype" w:cs="Times New Roman"/>
          <w:sz w:val="24"/>
          <w:szCs w:val="24"/>
          <w:lang w:val="es-ES_tradnl" w:eastAsia="es-ES"/>
        </w:rPr>
        <w:t xml:space="preserve"> en el párrafo </w:t>
      </w:r>
      <w:r w:rsidRPr="007E3C9D">
        <w:rPr>
          <w:rFonts w:ascii="Palatino Linotype" w:eastAsia="MS Mincho" w:hAnsi="Palatino Linotype" w:cs="Times New Roman"/>
          <w:b/>
          <w:sz w:val="24"/>
          <w:szCs w:val="24"/>
          <w:lang w:val="es-ES_tradnl" w:eastAsia="es-ES"/>
        </w:rPr>
        <w:t>51</w:t>
      </w:r>
      <w:r w:rsidRPr="007E3C9D">
        <w:rPr>
          <w:rFonts w:ascii="Palatino Linotype" w:eastAsia="MS Mincho" w:hAnsi="Palatino Linotype" w:cs="Times New Roman"/>
          <w:sz w:val="24"/>
          <w:szCs w:val="24"/>
          <w:lang w:val="es-ES_tradnl" w:eastAsia="es-ES"/>
        </w:rPr>
        <w:t xml:space="preserve"> de la presente resolución, se aprecia al Organismo Público Descentralizado de Agua Potable, Saneamiento y Alcantarillado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como el Sujeto Obligado competente para poseer, gener</w:t>
      </w:r>
      <w:r w:rsidR="00021A37" w:rsidRPr="007E3C9D">
        <w:rPr>
          <w:rFonts w:ascii="Palatino Linotype" w:eastAsia="MS Mincho" w:hAnsi="Palatino Linotype" w:cs="Times New Roman"/>
          <w:sz w:val="24"/>
          <w:szCs w:val="24"/>
          <w:lang w:val="es-ES_tradnl" w:eastAsia="es-ES"/>
        </w:rPr>
        <w:t>ar y administrar la información.</w:t>
      </w:r>
    </w:p>
    <w:p w:rsidR="00021A37" w:rsidRPr="007E3C9D" w:rsidRDefault="00021A3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21A37" w:rsidRPr="007E3C9D" w:rsidRDefault="00021A3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Consecuencia de lo anterior, no se profundizará el estudio de los incisos anteriormente referidos, toda vez que como se ha demostrado, es información competencia de un Sujeto Obligado diverso al Ayuntamiento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el poseer, generar y administrar la misma; no obstante, se dejan a salvo los derechos del </w:t>
      </w:r>
      <w:r w:rsidRPr="007E3C9D">
        <w:rPr>
          <w:rFonts w:ascii="Palatino Linotype" w:eastAsia="MS Mincho" w:hAnsi="Palatino Linotype" w:cs="Times New Roman"/>
          <w:b/>
          <w:sz w:val="24"/>
          <w:szCs w:val="24"/>
          <w:lang w:val="es-ES_tradnl" w:eastAsia="es-ES"/>
        </w:rPr>
        <w:t>RECURRENTE</w:t>
      </w:r>
      <w:r w:rsidRPr="007E3C9D">
        <w:rPr>
          <w:rFonts w:ascii="Palatino Linotype" w:eastAsia="MS Mincho" w:hAnsi="Palatino Linotype" w:cs="Times New Roman"/>
          <w:sz w:val="24"/>
          <w:szCs w:val="24"/>
          <w:lang w:val="es-ES_tradnl" w:eastAsia="es-ES"/>
        </w:rPr>
        <w:t xml:space="preserve"> para que, en ejercicio de su derecho de acceso a la información promueva una solicitud de información al Organismo Público Descentralizado de Agua Potable, Saneamiento y Alcantarillado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donde le requiera los rubros en comento.</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FD5699" w:rsidRPr="007E3C9D" w:rsidRDefault="00FD5699" w:rsidP="007E3C9D">
      <w:pPr>
        <w:pStyle w:val="Prrafodelista"/>
        <w:tabs>
          <w:tab w:val="left" w:pos="0"/>
          <w:tab w:val="left" w:pos="426"/>
        </w:tabs>
        <w:spacing w:after="0" w:line="360" w:lineRule="auto"/>
        <w:ind w:left="0" w:right="49"/>
        <w:jc w:val="both"/>
        <w:outlineLvl w:val="1"/>
        <w:rPr>
          <w:rFonts w:ascii="Palatino Linotype" w:eastAsia="MS Mincho" w:hAnsi="Palatino Linotype" w:cs="Times New Roman"/>
          <w:b/>
          <w:sz w:val="24"/>
          <w:szCs w:val="24"/>
          <w:lang w:val="es-ES_tradnl" w:eastAsia="es-ES"/>
        </w:rPr>
      </w:pPr>
      <w:bookmarkStart w:id="32" w:name="_Toc24022409"/>
      <w:r w:rsidRPr="007E3C9D">
        <w:rPr>
          <w:rFonts w:ascii="Palatino Linotype" w:eastAsia="MS Mincho" w:hAnsi="Palatino Linotype" w:cs="Times New Roman"/>
          <w:b/>
          <w:sz w:val="24"/>
          <w:szCs w:val="24"/>
          <w:lang w:val="es-ES_tradnl" w:eastAsia="es-ES"/>
        </w:rPr>
        <w:t>III. De la competencia del SUJETO OBLIGADO para poseer, generar y administrar parte de la información solicitada.</w:t>
      </w:r>
      <w:bookmarkEnd w:id="32"/>
    </w:p>
    <w:p w:rsidR="00FD5699" w:rsidRPr="007E3C9D" w:rsidRDefault="00FD5699"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FD5699"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otro lado, del análisis realizado a los requerimientos plasmados en las solicitudes de información motivo del presente estudio, se aprecia que el particular no solamente requirió al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información que puede obrar en poder de una institución u organismo diverso.</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FD5699"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Lo anterior es así porque requiri</w:t>
      </w:r>
      <w:r w:rsidR="00B458EC" w:rsidRPr="007E3C9D">
        <w:rPr>
          <w:rFonts w:ascii="Palatino Linotype" w:eastAsia="MS Mincho" w:hAnsi="Palatino Linotype" w:cs="Times New Roman"/>
          <w:sz w:val="24"/>
          <w:szCs w:val="24"/>
          <w:lang w:val="es-ES_tradnl" w:eastAsia="es-ES"/>
        </w:rPr>
        <w:t xml:space="preserve">ó al Ayuntamiento de </w:t>
      </w:r>
      <w:proofErr w:type="spellStart"/>
      <w:r w:rsidR="00B458EC" w:rsidRPr="007E3C9D">
        <w:rPr>
          <w:rFonts w:ascii="Palatino Linotype" w:eastAsia="MS Mincho" w:hAnsi="Palatino Linotype" w:cs="Times New Roman"/>
          <w:sz w:val="24"/>
          <w:szCs w:val="24"/>
          <w:lang w:val="es-ES_tradnl" w:eastAsia="es-ES"/>
        </w:rPr>
        <w:t>Chicoloapan</w:t>
      </w:r>
      <w:proofErr w:type="spellEnd"/>
      <w:r w:rsidR="00B458EC" w:rsidRPr="007E3C9D">
        <w:rPr>
          <w:rFonts w:ascii="Palatino Linotype" w:eastAsia="MS Mincho" w:hAnsi="Palatino Linotype" w:cs="Times New Roman"/>
          <w:sz w:val="24"/>
          <w:szCs w:val="24"/>
          <w:lang w:val="es-ES_tradnl" w:eastAsia="es-ES"/>
        </w:rPr>
        <w:t xml:space="preserve"> un cúmulo de información que por su naturaleza, debe poseer, generar o administrar.</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B458EC" w:rsidRPr="007E3C9D" w:rsidRDefault="00293A65" w:rsidP="007E3C9D">
      <w:pPr>
        <w:pStyle w:val="Prrafodelista"/>
        <w:tabs>
          <w:tab w:val="left" w:pos="0"/>
          <w:tab w:val="left" w:pos="426"/>
        </w:tabs>
        <w:spacing w:after="0" w:line="360" w:lineRule="auto"/>
        <w:ind w:left="0" w:right="49"/>
        <w:jc w:val="both"/>
        <w:outlineLvl w:val="2"/>
        <w:rPr>
          <w:rFonts w:ascii="Palatino Linotype" w:eastAsia="MS Mincho" w:hAnsi="Palatino Linotype" w:cs="Times New Roman"/>
          <w:b/>
          <w:sz w:val="24"/>
          <w:szCs w:val="24"/>
          <w:lang w:val="es-ES_tradnl" w:eastAsia="es-ES"/>
        </w:rPr>
      </w:pPr>
      <w:bookmarkStart w:id="33" w:name="_Toc24022410"/>
      <w:r w:rsidRPr="007E3C9D">
        <w:rPr>
          <w:rFonts w:ascii="Palatino Linotype" w:eastAsia="MS Mincho" w:hAnsi="Palatino Linotype" w:cs="Times New Roman"/>
          <w:b/>
          <w:sz w:val="24"/>
          <w:szCs w:val="24"/>
          <w:lang w:val="es-ES_tradnl" w:eastAsia="es-ES"/>
        </w:rPr>
        <w:t>A) De los reportes relacionados con un pozo específico.</w:t>
      </w:r>
      <w:bookmarkEnd w:id="33"/>
    </w:p>
    <w:p w:rsidR="00B458EC" w:rsidRPr="007E3C9D" w:rsidRDefault="00B458EC"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293A65"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El entones </w:t>
      </w:r>
      <w:r w:rsidRPr="007E3C9D">
        <w:rPr>
          <w:rFonts w:ascii="Palatino Linotype" w:eastAsia="MS Mincho" w:hAnsi="Palatino Linotype" w:cs="Times New Roman"/>
          <w:b/>
          <w:sz w:val="24"/>
          <w:szCs w:val="24"/>
          <w:lang w:val="es-ES_tradnl" w:eastAsia="es-ES"/>
        </w:rPr>
        <w:t>SOLICITANTE</w:t>
      </w:r>
      <w:r w:rsidRPr="007E3C9D">
        <w:rPr>
          <w:rFonts w:ascii="Palatino Linotype" w:eastAsia="MS Mincho" w:hAnsi="Palatino Linotype" w:cs="Times New Roman"/>
          <w:sz w:val="24"/>
          <w:szCs w:val="24"/>
          <w:lang w:val="es-ES_tradnl" w:eastAsia="es-ES"/>
        </w:rPr>
        <w:t xml:space="preserve">, requirió del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los reportes recibidos por parte de la Presidenta Municipal, relacionados con el pozo ubicado sobre la Avenida Camino al Monte, esquina con Avenida San Francisco Sur, las fallas y acciones que se han realizado para solucionarlas.</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EF4A11"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tal manera que lo que requirió el particular, compete al Ayuntamiento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toda vez que éste solicitó </w:t>
      </w:r>
      <w:proofErr w:type="gramStart"/>
      <w:r w:rsidRPr="007E3C9D">
        <w:rPr>
          <w:rFonts w:ascii="Palatino Linotype" w:eastAsia="MS Mincho" w:hAnsi="Palatino Linotype" w:cs="Times New Roman"/>
          <w:sz w:val="24"/>
          <w:szCs w:val="24"/>
          <w:lang w:val="es-ES_tradnl" w:eastAsia="es-ES"/>
        </w:rPr>
        <w:t>los reporte</w:t>
      </w:r>
      <w:proofErr w:type="gramEnd"/>
      <w:r w:rsidRPr="007E3C9D">
        <w:rPr>
          <w:rFonts w:ascii="Palatino Linotype" w:eastAsia="MS Mincho" w:hAnsi="Palatino Linotype" w:cs="Times New Roman"/>
          <w:sz w:val="24"/>
          <w:szCs w:val="24"/>
          <w:lang w:val="es-ES_tradnl" w:eastAsia="es-ES"/>
        </w:rPr>
        <w:t xml:space="preserve"> que ha recibido la Presidenta Municipal derivados de las fallas presentadas en un pozo de agua potable específico, así como las acciones realizadas por el gobierno municipal para solventarlas.</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EF4A11"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Al respecto, del estudio realizado a las atribuciones que tienen </w:t>
      </w:r>
      <w:proofErr w:type="gramStart"/>
      <w:r w:rsidRPr="007E3C9D">
        <w:rPr>
          <w:rFonts w:ascii="Palatino Linotype" w:eastAsia="MS Mincho" w:hAnsi="Palatino Linotype" w:cs="Times New Roman"/>
          <w:sz w:val="24"/>
          <w:szCs w:val="24"/>
          <w:lang w:val="es-ES_tradnl" w:eastAsia="es-ES"/>
        </w:rPr>
        <w:t>los presidentes municipales reconocidas</w:t>
      </w:r>
      <w:proofErr w:type="gramEnd"/>
      <w:r w:rsidRPr="007E3C9D">
        <w:rPr>
          <w:rFonts w:ascii="Palatino Linotype" w:eastAsia="MS Mincho" w:hAnsi="Palatino Linotype" w:cs="Times New Roman"/>
          <w:sz w:val="24"/>
          <w:szCs w:val="24"/>
          <w:lang w:val="es-ES_tradnl" w:eastAsia="es-ES"/>
        </w:rPr>
        <w:t xml:space="preserve"> en el artículo 48 de la Ley Orgánica Municipal del Estado de México, no se aprecia de manera directa que la Presidenta Municipal pueda recibir repo</w:t>
      </w:r>
      <w:r w:rsidR="00337363" w:rsidRPr="007E3C9D">
        <w:rPr>
          <w:rFonts w:ascii="Palatino Linotype" w:eastAsia="MS Mincho" w:hAnsi="Palatino Linotype" w:cs="Times New Roman"/>
          <w:sz w:val="24"/>
          <w:szCs w:val="24"/>
          <w:lang w:val="es-ES_tradnl" w:eastAsia="es-ES"/>
        </w:rPr>
        <w:t>rtes, quejas o denuncias relacionadas por el malfuncionamiento de los sistemas de agua potable. Sin embargo, conviene traer a estudio el contenido del numeral 112, que en su fracción X señala lo siguiente:</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37363" w:rsidRPr="007E3C9D" w:rsidRDefault="00337363"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112</w:t>
      </w:r>
      <w:r w:rsidRPr="007E3C9D">
        <w:rPr>
          <w:rFonts w:ascii="Palatino Linotype" w:hAnsi="Palatino Linotype"/>
          <w:i/>
          <w:sz w:val="24"/>
          <w:szCs w:val="24"/>
        </w:rPr>
        <w:t>. El órgano interno de control municipal, tendrá a su cargo las funciones siguientes:</w:t>
      </w:r>
    </w:p>
    <w:p w:rsidR="00337363" w:rsidRPr="007E3C9D" w:rsidRDefault="00337363"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i/>
          <w:sz w:val="24"/>
          <w:szCs w:val="24"/>
        </w:rPr>
        <w:t>(…)</w:t>
      </w:r>
    </w:p>
    <w:p w:rsidR="00337363" w:rsidRPr="007E3C9D" w:rsidRDefault="00337363"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X.</w:t>
      </w:r>
      <w:r w:rsidRPr="007E3C9D">
        <w:rPr>
          <w:rFonts w:ascii="Palatino Linotype" w:hAnsi="Palatino Linotype"/>
          <w:i/>
          <w:sz w:val="24"/>
          <w:szCs w:val="24"/>
        </w:rPr>
        <w:t xml:space="preserve"> Establecer y operar un sistema de atención de quejas, denuncias y sugerencias;</w:t>
      </w:r>
    </w:p>
    <w:p w:rsidR="00337363" w:rsidRPr="007E3C9D" w:rsidRDefault="00337363" w:rsidP="007E3C9D">
      <w:pPr>
        <w:pStyle w:val="Prrafodelista"/>
        <w:tabs>
          <w:tab w:val="left" w:pos="0"/>
          <w:tab w:val="left" w:pos="426"/>
        </w:tabs>
        <w:spacing w:after="0" w:line="360" w:lineRule="auto"/>
        <w:ind w:left="567" w:right="567"/>
        <w:jc w:val="both"/>
        <w:rPr>
          <w:rFonts w:ascii="Palatino Linotype" w:eastAsia="MS Mincho" w:hAnsi="Palatino Linotype" w:cs="Times New Roman"/>
          <w:i/>
          <w:sz w:val="24"/>
          <w:szCs w:val="24"/>
          <w:lang w:val="es-ES_tradnl" w:eastAsia="es-ES"/>
        </w:rPr>
      </w:pPr>
      <w:r w:rsidRPr="007E3C9D">
        <w:rPr>
          <w:rFonts w:ascii="Palatino Linotype" w:hAnsi="Palatino Linotype"/>
          <w:i/>
          <w:sz w:val="24"/>
          <w:szCs w:val="24"/>
        </w:rPr>
        <w:t>(…)”</w:t>
      </w:r>
    </w:p>
    <w:p w:rsidR="00337363" w:rsidRPr="007E3C9D" w:rsidRDefault="00337363"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337363"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lo anterior se advierte que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debe contar con un sistema de atención de quejas, denuncias y sugerencias, mediante el cual, la ciudadanía en general</w:t>
      </w:r>
      <w:r w:rsidR="005E48C8" w:rsidRPr="007E3C9D">
        <w:rPr>
          <w:rFonts w:ascii="Palatino Linotype" w:eastAsia="MS Mincho" w:hAnsi="Palatino Linotype" w:cs="Times New Roman"/>
          <w:sz w:val="24"/>
          <w:szCs w:val="24"/>
          <w:lang w:val="es-ES_tradnl" w:eastAsia="es-ES"/>
        </w:rPr>
        <w:t>, pueda hacer del conocimiento del Ayuntamiento sus inconformidades con la administración pública municipal, promover ideas o consejos y realizar acusaciones diversas.</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5E48C8" w:rsidRPr="007E3C9D" w:rsidRDefault="005E48C8"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Así las cosas, el sistema de atención de quejas, denuncias y sugerencias se aprecia como el medio por el que podrían recibirse reportes dirigidos a la Presidenta Municipal relacionados con el pozo referido por el particular en su solicitud de información. </w:t>
      </w:r>
    </w:p>
    <w:p w:rsidR="005E48C8" w:rsidRPr="007E3C9D" w:rsidRDefault="005E48C8"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5E48C8"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consecuencia,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deberá realizar una búsqueda exhaustiva y razonable en sus archivos, con la finalidad de que entregue al particular, de ser necesario en versión pública, los reportes dirigidos a la Presidenta Municipal relacionados con el pozo ubicado sobre la Avenida Camino al Monte, esquina con Avenida San </w:t>
      </w:r>
      <w:r w:rsidR="00327E1E" w:rsidRPr="007E3C9D">
        <w:rPr>
          <w:rFonts w:ascii="Palatino Linotype" w:eastAsia="MS Mincho" w:hAnsi="Palatino Linotype" w:cs="Times New Roman"/>
          <w:sz w:val="24"/>
          <w:szCs w:val="24"/>
          <w:lang w:val="es-ES_tradnl" w:eastAsia="es-ES"/>
        </w:rPr>
        <w:t>Francisco Sur, las fallas y acciones que se han realizado para solucionarlas.</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327E1E"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otro lado, si derivado de la búsqueda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concluyera que la información requerida no obra en sus archivos, deberá hacer del conocimiento del particular las razones y motivos por las que no posee, genera o administra la misma, de forma clara y precisa.</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327E1E" w:rsidP="007E3C9D">
      <w:pPr>
        <w:pStyle w:val="Prrafodelista"/>
        <w:tabs>
          <w:tab w:val="left" w:pos="0"/>
          <w:tab w:val="left" w:pos="426"/>
        </w:tabs>
        <w:spacing w:after="0" w:line="360" w:lineRule="auto"/>
        <w:ind w:left="0" w:right="49"/>
        <w:jc w:val="both"/>
        <w:outlineLvl w:val="2"/>
        <w:rPr>
          <w:rFonts w:ascii="Palatino Linotype" w:eastAsia="MS Mincho" w:hAnsi="Palatino Linotype" w:cs="Times New Roman"/>
          <w:b/>
          <w:sz w:val="24"/>
          <w:szCs w:val="24"/>
          <w:lang w:val="es-ES_tradnl" w:eastAsia="es-ES"/>
        </w:rPr>
      </w:pPr>
      <w:bookmarkStart w:id="34" w:name="_Toc24022411"/>
      <w:r w:rsidRPr="007E3C9D">
        <w:rPr>
          <w:rFonts w:ascii="Palatino Linotype" w:eastAsia="MS Mincho" w:hAnsi="Palatino Linotype" w:cs="Times New Roman"/>
          <w:b/>
          <w:sz w:val="24"/>
          <w:szCs w:val="24"/>
          <w:lang w:val="es-ES_tradnl" w:eastAsia="es-ES"/>
        </w:rPr>
        <w:t>B) De los recibos de nómina de la P</w:t>
      </w:r>
      <w:r w:rsidR="00D56122" w:rsidRPr="007E3C9D">
        <w:rPr>
          <w:rFonts w:ascii="Palatino Linotype" w:eastAsia="MS Mincho" w:hAnsi="Palatino Linotype" w:cs="Times New Roman"/>
          <w:b/>
          <w:sz w:val="24"/>
          <w:szCs w:val="24"/>
          <w:lang w:val="es-ES_tradnl" w:eastAsia="es-ES"/>
        </w:rPr>
        <w:t xml:space="preserve">residenta Municipal y del jefe </w:t>
      </w:r>
      <w:r w:rsidRPr="007E3C9D">
        <w:rPr>
          <w:rFonts w:ascii="Palatino Linotype" w:eastAsia="MS Mincho" w:hAnsi="Palatino Linotype" w:cs="Times New Roman"/>
          <w:b/>
          <w:sz w:val="24"/>
          <w:szCs w:val="24"/>
          <w:lang w:val="es-ES_tradnl" w:eastAsia="es-ES"/>
        </w:rPr>
        <w:t>o director de gobernación municipal.</w:t>
      </w:r>
      <w:bookmarkEnd w:id="34"/>
    </w:p>
    <w:p w:rsidR="00327E1E" w:rsidRPr="007E3C9D" w:rsidRDefault="00327E1E" w:rsidP="007E3C9D">
      <w:pPr>
        <w:tabs>
          <w:tab w:val="left" w:pos="0"/>
          <w:tab w:val="left" w:pos="426"/>
        </w:tabs>
        <w:spacing w:after="0" w:line="360" w:lineRule="auto"/>
        <w:ind w:right="49"/>
        <w:jc w:val="both"/>
        <w:rPr>
          <w:rFonts w:ascii="Palatino Linotype" w:eastAsia="MS Mincho" w:hAnsi="Palatino Linotype" w:cs="Times New Roman"/>
          <w:sz w:val="24"/>
          <w:szCs w:val="24"/>
          <w:lang w:val="es-ES_tradnl" w:eastAsia="es-ES"/>
        </w:rPr>
      </w:pPr>
    </w:p>
    <w:p w:rsidR="00327E1E" w:rsidRPr="007E3C9D" w:rsidRDefault="00D56122"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Una </w:t>
      </w:r>
      <w:r w:rsidRPr="007E3C9D">
        <w:rPr>
          <w:rFonts w:ascii="Palatino Linotype" w:eastAsia="MS Mincho" w:hAnsi="Palatino Linotype" w:cs="Times New Roman"/>
          <w:sz w:val="24"/>
          <w:szCs w:val="24"/>
        </w:rPr>
        <w:t>vez dirimido lo anterior, conviene precisar lo establecido en la Ley de Transparencia y Acceso a la Información Pública del Estado de México y Municipios, la cual, dentro del artículo 92, fracción VIII, reconoce como obligaciones de transparencia común lo siguiente:</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D56122" w:rsidRPr="007E3C9D" w:rsidRDefault="00D56122" w:rsidP="007E3C9D">
      <w:pPr>
        <w:pStyle w:val="Prrafodelista"/>
        <w:tabs>
          <w:tab w:val="left" w:pos="142"/>
          <w:tab w:val="left" w:pos="284"/>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92.</w:t>
      </w:r>
      <w:r w:rsidRPr="007E3C9D">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56122" w:rsidRPr="007E3C9D" w:rsidRDefault="00D56122" w:rsidP="007E3C9D">
      <w:pPr>
        <w:tabs>
          <w:tab w:val="left" w:pos="142"/>
          <w:tab w:val="left" w:pos="284"/>
        </w:tabs>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w:t>
      </w:r>
    </w:p>
    <w:p w:rsidR="00D56122" w:rsidRPr="007E3C9D" w:rsidRDefault="00D56122" w:rsidP="007E3C9D">
      <w:pPr>
        <w:tabs>
          <w:tab w:val="left" w:pos="142"/>
          <w:tab w:val="left" w:pos="284"/>
        </w:tabs>
        <w:spacing w:after="0" w:line="360" w:lineRule="auto"/>
        <w:ind w:left="567" w:right="616"/>
        <w:jc w:val="both"/>
        <w:rPr>
          <w:rFonts w:ascii="Palatino Linotype" w:hAnsi="Palatino Linotype"/>
          <w:i/>
          <w:sz w:val="24"/>
          <w:szCs w:val="24"/>
        </w:rPr>
      </w:pPr>
      <w:r w:rsidRPr="007E3C9D">
        <w:rPr>
          <w:rFonts w:ascii="Palatino Linotype" w:hAnsi="Palatino Linotype"/>
          <w:b/>
          <w:i/>
          <w:sz w:val="24"/>
          <w:szCs w:val="24"/>
        </w:rPr>
        <w:t>VIII.</w:t>
      </w:r>
      <w:r w:rsidRPr="007E3C9D">
        <w:rPr>
          <w:rFonts w:ascii="Palatino Linotype" w:hAnsi="Palatino Linotype"/>
          <w:i/>
          <w:sz w:val="24"/>
          <w:szCs w:val="24"/>
        </w:rPr>
        <w:t xml:space="preserve"> </w:t>
      </w:r>
      <w:r w:rsidRPr="007E3C9D">
        <w:rPr>
          <w:rFonts w:ascii="Palatino Linotype" w:hAnsi="Palatino Linotype"/>
          <w:b/>
          <w:i/>
          <w:sz w:val="24"/>
          <w:szCs w:val="24"/>
          <w:u w:val="single"/>
        </w:rPr>
        <w:t>La remuneración bruta y neta de todos los servidores públicos</w:t>
      </w:r>
      <w:r w:rsidRPr="007E3C9D">
        <w:rPr>
          <w:rFonts w:ascii="Palatino Linotype" w:hAnsi="Palatino Linotype"/>
          <w:i/>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rsidR="00D56122" w:rsidRPr="007E3C9D" w:rsidRDefault="00D56122" w:rsidP="007E3C9D">
      <w:pPr>
        <w:tabs>
          <w:tab w:val="left" w:pos="142"/>
          <w:tab w:val="left" w:pos="284"/>
        </w:tabs>
        <w:spacing w:after="0" w:line="360" w:lineRule="auto"/>
        <w:ind w:left="567" w:right="616"/>
        <w:jc w:val="both"/>
        <w:rPr>
          <w:rFonts w:ascii="Palatino Linotype" w:hAnsi="Palatino Linotype"/>
          <w:sz w:val="24"/>
          <w:szCs w:val="24"/>
        </w:rPr>
      </w:pPr>
      <w:r w:rsidRPr="007E3C9D">
        <w:rPr>
          <w:rFonts w:ascii="Palatino Linotype" w:hAnsi="Palatino Linotype"/>
          <w:i/>
          <w:sz w:val="24"/>
          <w:szCs w:val="24"/>
        </w:rPr>
        <w:t>(…)”</w:t>
      </w:r>
    </w:p>
    <w:p w:rsidR="00D56122" w:rsidRPr="007E3C9D" w:rsidRDefault="00D56122" w:rsidP="007E3C9D">
      <w:pPr>
        <w:tabs>
          <w:tab w:val="left" w:pos="142"/>
          <w:tab w:val="left" w:pos="284"/>
        </w:tabs>
        <w:spacing w:after="0" w:line="360" w:lineRule="auto"/>
        <w:ind w:left="567" w:right="616"/>
        <w:jc w:val="both"/>
        <w:rPr>
          <w:rFonts w:ascii="Palatino Linotype" w:hAnsi="Palatino Linotype"/>
          <w:sz w:val="24"/>
          <w:szCs w:val="24"/>
        </w:rPr>
      </w:pPr>
      <w:r w:rsidRPr="007E3C9D">
        <w:rPr>
          <w:rFonts w:ascii="Palatino Linotype" w:hAnsi="Palatino Linotype"/>
          <w:sz w:val="24"/>
          <w:szCs w:val="24"/>
        </w:rPr>
        <w:t>(Énfasis añadido)</w:t>
      </w:r>
    </w:p>
    <w:p w:rsidR="00D56122" w:rsidRPr="007E3C9D" w:rsidRDefault="00D56122"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D56122"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w:t>
      </w:r>
      <w:r w:rsidRPr="007E3C9D">
        <w:rPr>
          <w:rFonts w:ascii="Palatino Linotype" w:eastAsia="MS Mincho" w:hAnsi="Palatino Linotype" w:cs="Times New Roman"/>
          <w:sz w:val="24"/>
          <w:szCs w:val="24"/>
        </w:rPr>
        <w:t xml:space="preserve">ello se tiene que, lo que requirió conocer el particular por medio de su solicitud de información, esto es, los recibos de nómina de la Presidenta Municipal y del Jefe o Director de Gobernación Municipal, forma parte de las obligaciones de transparencia que tiene el </w:t>
      </w:r>
      <w:r w:rsidRPr="007E3C9D">
        <w:rPr>
          <w:rFonts w:ascii="Palatino Linotype" w:eastAsia="MS Mincho" w:hAnsi="Palatino Linotype" w:cs="Times New Roman"/>
          <w:b/>
          <w:sz w:val="24"/>
          <w:szCs w:val="24"/>
        </w:rPr>
        <w:t>SUJETO OBLIGADO</w:t>
      </w:r>
      <w:r w:rsidRPr="007E3C9D">
        <w:rPr>
          <w:rFonts w:ascii="Palatino Linotype" w:eastAsia="MS Mincho" w:hAnsi="Palatino Linotype" w:cs="Times New Roman"/>
          <w:sz w:val="24"/>
          <w:szCs w:val="24"/>
        </w:rPr>
        <w:t>, las cuales debe poner a disposición de los particulares de manera accesible y permanente.</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D56122"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Ante </w:t>
      </w:r>
      <w:r w:rsidRPr="007E3C9D">
        <w:rPr>
          <w:rFonts w:ascii="Palatino Linotype" w:eastAsia="MS Mincho" w:hAnsi="Palatino Linotype" w:cs="Times New Roman"/>
          <w:sz w:val="24"/>
          <w:szCs w:val="24"/>
        </w:rPr>
        <w:t xml:space="preserve">esto, es necesario partir de lo establecido en el artículo 115 </w:t>
      </w:r>
      <w:r w:rsidRPr="007E3C9D">
        <w:rPr>
          <w:rFonts w:ascii="Palatino Linotype" w:eastAsia="Times New Roman" w:hAnsi="Palatino Linotype" w:cs="Arial"/>
          <w:sz w:val="24"/>
          <w:szCs w:val="24"/>
          <w:lang w:val="es-ES"/>
        </w:rPr>
        <w:t>fracción IV de la Constitución Política de los Estados Unidos Mexicanos que a la letra dice:</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D56122" w:rsidRPr="007E3C9D" w:rsidRDefault="00D56122" w:rsidP="007E3C9D">
      <w:pPr>
        <w:pStyle w:val="Prrafodelista"/>
        <w:spacing w:after="0" w:line="360" w:lineRule="auto"/>
        <w:ind w:left="567" w:right="616"/>
        <w:jc w:val="both"/>
        <w:rPr>
          <w:rFonts w:ascii="Palatino Linotype" w:hAnsi="Palatino Linotype"/>
          <w:b/>
          <w:i/>
          <w:sz w:val="24"/>
          <w:szCs w:val="24"/>
        </w:rPr>
      </w:pPr>
      <w:r w:rsidRPr="007E3C9D">
        <w:rPr>
          <w:rFonts w:ascii="Palatino Linotype" w:hAnsi="Palatino Linotype"/>
          <w:b/>
          <w:i/>
          <w:sz w:val="24"/>
          <w:szCs w:val="24"/>
        </w:rPr>
        <w:t xml:space="preserve">“Artículo 115. </w:t>
      </w:r>
    </w:p>
    <w:p w:rsidR="00D56122" w:rsidRPr="007E3C9D" w:rsidRDefault="00D56122" w:rsidP="007E3C9D">
      <w:pPr>
        <w:pStyle w:val="Prrafodelista"/>
        <w:spacing w:after="0" w:line="360" w:lineRule="auto"/>
        <w:ind w:left="567" w:right="616"/>
        <w:jc w:val="both"/>
        <w:rPr>
          <w:rFonts w:ascii="Palatino Linotype" w:hAnsi="Palatino Linotype"/>
          <w:bCs/>
          <w:i/>
          <w:sz w:val="24"/>
          <w:szCs w:val="24"/>
        </w:rPr>
      </w:pPr>
      <w:r w:rsidRPr="007E3C9D">
        <w:rPr>
          <w:rFonts w:ascii="Palatino Linotype" w:hAnsi="Palatino Linotype"/>
          <w:bCs/>
          <w:i/>
          <w:sz w:val="24"/>
          <w:szCs w:val="24"/>
        </w:rPr>
        <w:t>(…)</w:t>
      </w:r>
    </w:p>
    <w:p w:rsidR="00D56122" w:rsidRPr="007E3C9D" w:rsidRDefault="00D56122" w:rsidP="007E3C9D">
      <w:pPr>
        <w:pStyle w:val="Prrafodelista"/>
        <w:spacing w:after="0" w:line="360" w:lineRule="auto"/>
        <w:ind w:left="567" w:right="616"/>
        <w:jc w:val="both"/>
        <w:rPr>
          <w:rFonts w:ascii="Palatino Linotype" w:hAnsi="Palatino Linotype"/>
          <w:b/>
          <w:i/>
          <w:sz w:val="24"/>
          <w:szCs w:val="24"/>
        </w:rPr>
      </w:pPr>
      <w:r w:rsidRPr="007E3C9D">
        <w:rPr>
          <w:rFonts w:ascii="Palatino Linotype" w:hAnsi="Palatino Linotype"/>
          <w:b/>
          <w:i/>
          <w:sz w:val="24"/>
          <w:szCs w:val="24"/>
        </w:rPr>
        <w:t xml:space="preserve">IV. </w:t>
      </w:r>
      <w:r w:rsidRPr="007E3C9D">
        <w:rPr>
          <w:rFonts w:ascii="Palatino Linotype" w:hAnsi="Palatino Linotype"/>
          <w:i/>
          <w:sz w:val="24"/>
          <w:szCs w:val="24"/>
        </w:rPr>
        <w:t xml:space="preserve">Los municipios administrarán libremente su hacienda, la cual se formará de los rendimientos de los bienes que les pertenezcan, así como de las contribuciones y otros ingresos que las legislaturas establezcan a su favor (…)” </w:t>
      </w:r>
    </w:p>
    <w:p w:rsidR="00D56122" w:rsidRPr="007E3C9D" w:rsidRDefault="00D56122"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D56122"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Asimismo, </w:t>
      </w:r>
      <w:r w:rsidRPr="007E3C9D">
        <w:rPr>
          <w:rFonts w:ascii="Palatino Linotype" w:eastAsia="MS Mincho" w:hAnsi="Palatino Linotype" w:cs="Times New Roman"/>
          <w:color w:val="000000"/>
          <w:sz w:val="24"/>
          <w:szCs w:val="24"/>
        </w:rPr>
        <w:t>el ordenamiento legal en referencia, en relación con el presupuesto y remuneraciones de los servidores públicos estatales y municipales, en los artículos 125 y 147 establece:</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D56122" w:rsidRPr="007E3C9D" w:rsidRDefault="00D56122" w:rsidP="007E3C9D">
      <w:pPr>
        <w:spacing w:after="0" w:line="360" w:lineRule="auto"/>
        <w:ind w:left="567" w:right="616"/>
        <w:jc w:val="both"/>
        <w:rPr>
          <w:rFonts w:ascii="Palatino Linotype" w:hAnsi="Palatino Linotype" w:cs="Arial"/>
          <w:i/>
          <w:sz w:val="24"/>
          <w:szCs w:val="24"/>
        </w:rPr>
      </w:pPr>
      <w:r w:rsidRPr="007E3C9D">
        <w:rPr>
          <w:rFonts w:ascii="Palatino Linotype" w:hAnsi="Palatino Linotype" w:cs="Arial"/>
          <w:b/>
          <w:bCs/>
          <w:i/>
          <w:sz w:val="24"/>
          <w:szCs w:val="24"/>
        </w:rPr>
        <w:t>Artículo 125.</w:t>
      </w:r>
      <w:r w:rsidRPr="007E3C9D">
        <w:rPr>
          <w:rFonts w:ascii="Palatino Linotype" w:hAnsi="Palatino Linotype" w:cs="Arial"/>
          <w:i/>
          <w:sz w:val="24"/>
          <w:szCs w:val="24"/>
        </w:rPr>
        <w:t xml:space="preserve"> </w:t>
      </w:r>
    </w:p>
    <w:p w:rsidR="00D56122" w:rsidRPr="007E3C9D" w:rsidRDefault="00D56122" w:rsidP="007E3C9D">
      <w:pPr>
        <w:spacing w:after="0" w:line="360" w:lineRule="auto"/>
        <w:ind w:left="567" w:right="616"/>
        <w:jc w:val="both"/>
        <w:rPr>
          <w:rFonts w:ascii="Palatino Linotype" w:hAnsi="Palatino Linotype" w:cs="Arial"/>
          <w:b/>
          <w:bCs/>
          <w:i/>
          <w:sz w:val="24"/>
          <w:szCs w:val="24"/>
        </w:rPr>
      </w:pPr>
      <w:r w:rsidRPr="007E3C9D">
        <w:rPr>
          <w:rFonts w:ascii="Palatino Linotype" w:hAnsi="Palatino Linotype" w:cs="Arial"/>
          <w:i/>
          <w:sz w:val="24"/>
          <w:szCs w:val="24"/>
        </w:rPr>
        <w:t>(…)</w:t>
      </w:r>
    </w:p>
    <w:p w:rsidR="00D56122" w:rsidRPr="007E3C9D" w:rsidRDefault="00D56122" w:rsidP="007E3C9D">
      <w:pPr>
        <w:spacing w:after="0" w:line="360" w:lineRule="auto"/>
        <w:ind w:left="567" w:right="616"/>
        <w:jc w:val="both"/>
        <w:rPr>
          <w:rFonts w:ascii="Palatino Linotype" w:eastAsia="Calibri" w:hAnsi="Palatino Linotype" w:cs="Arial"/>
          <w:i/>
          <w:sz w:val="24"/>
          <w:szCs w:val="24"/>
          <w:lang w:eastAsia="es-MX"/>
        </w:rPr>
      </w:pPr>
      <w:r w:rsidRPr="007E3C9D">
        <w:rPr>
          <w:rFonts w:ascii="Palatino Linotype" w:eastAsia="Calibri" w:hAnsi="Palatino Linotype" w:cs="Arial"/>
          <w:b/>
          <w:i/>
          <w:sz w:val="24"/>
          <w:szCs w:val="24"/>
          <w:lang w:eastAsia="es-MX"/>
        </w:rPr>
        <w:t>El Presupuesto deberá incluir los tabuladores desglosados de las remuneraciones que perciban los servidores públicos municipales</w:t>
      </w:r>
      <w:r w:rsidRPr="007E3C9D">
        <w:rPr>
          <w:rFonts w:ascii="Palatino Linotype" w:eastAsia="Calibri" w:hAnsi="Palatino Linotype" w:cs="Arial"/>
          <w:i/>
          <w:sz w:val="24"/>
          <w:szCs w:val="24"/>
          <w:lang w:eastAsia="es-MX"/>
        </w:rPr>
        <w:t>, sujetándose a lo dispuesto en el artículo 147 de esta Constitución.</w:t>
      </w:r>
    </w:p>
    <w:p w:rsidR="00D56122" w:rsidRPr="007E3C9D" w:rsidRDefault="00D56122" w:rsidP="007E3C9D">
      <w:pPr>
        <w:spacing w:after="0" w:line="360" w:lineRule="auto"/>
        <w:ind w:left="567" w:right="616"/>
        <w:jc w:val="both"/>
        <w:rPr>
          <w:rFonts w:ascii="Palatino Linotype" w:hAnsi="Palatino Linotype" w:cs="Arial"/>
          <w:bCs/>
          <w:i/>
          <w:sz w:val="24"/>
          <w:szCs w:val="24"/>
        </w:rPr>
      </w:pPr>
    </w:p>
    <w:p w:rsidR="00D56122" w:rsidRPr="007E3C9D" w:rsidRDefault="00D56122" w:rsidP="007E3C9D">
      <w:pPr>
        <w:spacing w:after="0" w:line="360" w:lineRule="auto"/>
        <w:ind w:left="567" w:right="616"/>
        <w:contextualSpacing/>
        <w:jc w:val="both"/>
        <w:rPr>
          <w:rFonts w:ascii="Palatino Linotype" w:eastAsia="Times New Roman" w:hAnsi="Palatino Linotype" w:cs="Arial"/>
          <w:b/>
          <w:bCs/>
          <w:i/>
          <w:sz w:val="24"/>
          <w:szCs w:val="24"/>
          <w:lang w:val="es-ES"/>
        </w:rPr>
      </w:pPr>
      <w:r w:rsidRPr="007E3C9D">
        <w:rPr>
          <w:rFonts w:ascii="Palatino Linotype" w:eastAsia="Times New Roman" w:hAnsi="Palatino Linotype" w:cs="Arial"/>
          <w:b/>
          <w:bCs/>
          <w:i/>
          <w:sz w:val="24"/>
          <w:szCs w:val="24"/>
          <w:lang w:val="es-ES"/>
        </w:rPr>
        <w:t xml:space="preserve">Artículo 147.- </w:t>
      </w:r>
      <w:r w:rsidRPr="007E3C9D">
        <w:rPr>
          <w:rFonts w:ascii="Palatino Linotype" w:eastAsia="Times New Roman" w:hAnsi="Palatino Linotype" w:cs="Arial"/>
          <w:bCs/>
          <w:i/>
          <w:sz w:val="24"/>
          <w:szCs w:val="24"/>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7E3C9D">
        <w:rPr>
          <w:rFonts w:ascii="Palatino Linotype" w:eastAsia="Times New Roman" w:hAnsi="Palatino Linotype" w:cs="Arial"/>
          <w:b/>
          <w:bCs/>
          <w:i/>
          <w:sz w:val="24"/>
          <w:szCs w:val="24"/>
          <w:lang w:val="es-ES"/>
        </w:rPr>
        <w:t>y demás servidores públicos municipales recibirán una retribución adecuada e irrenunciable por el desempeño de su empleo, cargo o comisión, que será determinada en el presupuesto de egresos que corresponda.</w:t>
      </w:r>
    </w:p>
    <w:p w:rsidR="00D56122" w:rsidRPr="007E3C9D" w:rsidRDefault="00D56122"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w:t>
      </w:r>
      <w:r w:rsidRPr="007E3C9D">
        <w:rPr>
          <w:rFonts w:ascii="Palatino Linotype" w:eastAsia="MS Mincho" w:hAnsi="Palatino Linotype" w:cs="Times New Roman"/>
          <w:color w:val="000000"/>
          <w:sz w:val="24"/>
          <w:szCs w:val="24"/>
        </w:rPr>
        <w:t>este orden de ideas el artículo 31 de la Ley Orgánica Municipal del Estado de México y Municipios a la letra señala que:</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0B4657" w:rsidP="007E3C9D">
      <w:pPr>
        <w:autoSpaceDE w:val="0"/>
        <w:autoSpaceDN w:val="0"/>
        <w:adjustRightInd w:val="0"/>
        <w:spacing w:after="0" w:line="360" w:lineRule="auto"/>
        <w:ind w:left="567" w:right="616"/>
        <w:jc w:val="both"/>
        <w:rPr>
          <w:rFonts w:ascii="Palatino Linotype" w:hAnsi="Palatino Linotype"/>
          <w:i/>
          <w:sz w:val="24"/>
          <w:szCs w:val="24"/>
        </w:rPr>
      </w:pPr>
      <w:r w:rsidRPr="007E3C9D">
        <w:rPr>
          <w:rFonts w:ascii="Palatino Linotype" w:hAnsi="Palatino Linotype"/>
          <w:b/>
          <w:i/>
          <w:sz w:val="24"/>
          <w:szCs w:val="24"/>
        </w:rPr>
        <w:t>Artículo 31</w:t>
      </w:r>
      <w:r w:rsidRPr="007E3C9D">
        <w:rPr>
          <w:rFonts w:ascii="Palatino Linotype" w:hAnsi="Palatino Linotype"/>
          <w:i/>
          <w:sz w:val="24"/>
          <w:szCs w:val="24"/>
        </w:rPr>
        <w:t>.- Son atribuciones de los ayuntamientos:</w:t>
      </w:r>
    </w:p>
    <w:p w:rsidR="000B4657" w:rsidRPr="007E3C9D" w:rsidRDefault="000B4657" w:rsidP="007E3C9D">
      <w:pPr>
        <w:autoSpaceDE w:val="0"/>
        <w:autoSpaceDN w:val="0"/>
        <w:adjustRightInd w:val="0"/>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w:t>
      </w:r>
    </w:p>
    <w:p w:rsidR="000B4657" w:rsidRPr="007E3C9D" w:rsidRDefault="000B4657" w:rsidP="007E3C9D">
      <w:pPr>
        <w:autoSpaceDE w:val="0"/>
        <w:autoSpaceDN w:val="0"/>
        <w:adjustRightInd w:val="0"/>
        <w:spacing w:after="0" w:line="360" w:lineRule="auto"/>
        <w:ind w:left="567" w:right="616"/>
        <w:jc w:val="both"/>
        <w:rPr>
          <w:rFonts w:ascii="Palatino Linotype" w:hAnsi="Palatino Linotype"/>
          <w:i/>
          <w:sz w:val="24"/>
          <w:szCs w:val="24"/>
        </w:rPr>
      </w:pPr>
      <w:r w:rsidRPr="007E3C9D">
        <w:rPr>
          <w:rFonts w:ascii="Palatino Linotype" w:hAnsi="Palatino Linotype"/>
          <w:b/>
          <w:i/>
          <w:sz w:val="24"/>
          <w:szCs w:val="24"/>
        </w:rPr>
        <w:t>IV.</w:t>
      </w:r>
      <w:r w:rsidRPr="007E3C9D">
        <w:rPr>
          <w:rFonts w:ascii="Palatino Linotype" w:hAnsi="Palatino Linotype"/>
          <w:i/>
          <w:sz w:val="24"/>
          <w:szCs w:val="24"/>
        </w:rPr>
        <w:t xml:space="preserve"> Proponer, en su caso, a la Legislatura local, por conducto del Ejecutivo, la creación de organismos municipales descentralizados para la prestación y operación, cuando proceda de los servicios públicos;</w:t>
      </w:r>
    </w:p>
    <w:p w:rsidR="000B4657" w:rsidRPr="007E3C9D" w:rsidRDefault="000B4657" w:rsidP="007E3C9D">
      <w:pPr>
        <w:autoSpaceDE w:val="0"/>
        <w:autoSpaceDN w:val="0"/>
        <w:adjustRightInd w:val="0"/>
        <w:spacing w:after="0" w:line="360" w:lineRule="auto"/>
        <w:ind w:left="567" w:right="616"/>
        <w:jc w:val="both"/>
        <w:rPr>
          <w:rFonts w:ascii="Palatino Linotype" w:hAnsi="Palatino Linotype"/>
          <w:i/>
          <w:sz w:val="24"/>
          <w:szCs w:val="24"/>
        </w:rPr>
      </w:pPr>
      <w:r w:rsidRPr="007E3C9D">
        <w:rPr>
          <w:rFonts w:ascii="Palatino Linotype" w:hAnsi="Palatino Linotype"/>
          <w:i/>
          <w:sz w:val="24"/>
          <w:szCs w:val="24"/>
        </w:rPr>
        <w:t>(…)</w:t>
      </w:r>
    </w:p>
    <w:p w:rsidR="000B4657" w:rsidRPr="007E3C9D" w:rsidRDefault="000B4657" w:rsidP="007E3C9D">
      <w:pPr>
        <w:autoSpaceDE w:val="0"/>
        <w:autoSpaceDN w:val="0"/>
        <w:adjustRightInd w:val="0"/>
        <w:spacing w:after="0" w:line="360" w:lineRule="auto"/>
        <w:ind w:left="567" w:right="616"/>
        <w:jc w:val="both"/>
        <w:rPr>
          <w:rFonts w:ascii="Palatino Linotype" w:hAnsi="Palatino Linotype"/>
          <w:i/>
          <w:sz w:val="24"/>
          <w:szCs w:val="24"/>
        </w:rPr>
      </w:pPr>
      <w:r w:rsidRPr="007E3C9D">
        <w:rPr>
          <w:rFonts w:ascii="Palatino Linotype" w:hAnsi="Palatino Linotype"/>
          <w:b/>
          <w:i/>
          <w:sz w:val="24"/>
          <w:szCs w:val="24"/>
        </w:rPr>
        <w:t>XIX.</w:t>
      </w:r>
      <w:r w:rsidRPr="007E3C9D">
        <w:rPr>
          <w:rFonts w:ascii="Palatino Linotype" w:hAnsi="Palatino Linotype"/>
          <w:i/>
          <w:sz w:val="24"/>
          <w:szCs w:val="24"/>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0B4657" w:rsidRPr="007E3C9D" w:rsidRDefault="000B4657" w:rsidP="007E3C9D">
      <w:pPr>
        <w:autoSpaceDE w:val="0"/>
        <w:autoSpaceDN w:val="0"/>
        <w:adjustRightInd w:val="0"/>
        <w:spacing w:after="0" w:line="360" w:lineRule="auto"/>
        <w:ind w:left="567" w:right="616"/>
        <w:jc w:val="both"/>
        <w:rPr>
          <w:rFonts w:ascii="Palatino Linotype" w:hAnsi="Palatino Linotype"/>
          <w:i/>
          <w:sz w:val="24"/>
          <w:szCs w:val="24"/>
        </w:rPr>
      </w:pPr>
      <w:r w:rsidRPr="007E3C9D">
        <w:rPr>
          <w:rFonts w:ascii="Palatino Linotype" w:hAnsi="Palatino Linotype"/>
          <w:b/>
          <w:i/>
          <w:sz w:val="24"/>
          <w:szCs w:val="24"/>
          <w:u w:val="single"/>
        </w:rPr>
        <w:t>Los Ayuntamientos al aprobar su presupuesto de egresos, deberán señalar la remuneración de todo tipo que corresponda a un empleo, cargo o comisión de cualquier naturaleza</w:t>
      </w:r>
      <w:r w:rsidRPr="007E3C9D">
        <w:rPr>
          <w:rFonts w:ascii="Palatino Linotype" w:hAnsi="Palatino Linotype"/>
          <w:i/>
          <w:sz w:val="24"/>
          <w:szCs w:val="24"/>
        </w:rPr>
        <w:t xml:space="preserve">, determinada conforme a principios de racionalidad, austeridad, disciplina financiera, equidad, legalidad, igualdad y transparencia, sujetándose a lo dispuesto por el Código Financiero y demás disposiciones legales aplicables. </w:t>
      </w:r>
    </w:p>
    <w:p w:rsidR="000B4657" w:rsidRPr="007E3C9D" w:rsidRDefault="000B4657" w:rsidP="007E3C9D">
      <w:pPr>
        <w:autoSpaceDE w:val="0"/>
        <w:autoSpaceDN w:val="0"/>
        <w:adjustRightInd w:val="0"/>
        <w:spacing w:after="0" w:line="360" w:lineRule="auto"/>
        <w:ind w:left="567" w:right="616"/>
        <w:jc w:val="both"/>
        <w:rPr>
          <w:rFonts w:ascii="Palatino Linotype" w:hAnsi="Palatino Linotype"/>
          <w:sz w:val="24"/>
          <w:szCs w:val="24"/>
        </w:rPr>
      </w:pPr>
      <w:r w:rsidRPr="007E3C9D">
        <w:rPr>
          <w:rFonts w:ascii="Palatino Linotype" w:hAnsi="Palatino Linotype"/>
          <w:i/>
          <w:sz w:val="24"/>
          <w:szCs w:val="24"/>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0B4657" w:rsidRPr="007E3C9D" w:rsidRDefault="000B4657" w:rsidP="007E3C9D">
      <w:pPr>
        <w:autoSpaceDE w:val="0"/>
        <w:autoSpaceDN w:val="0"/>
        <w:adjustRightInd w:val="0"/>
        <w:spacing w:after="0" w:line="360" w:lineRule="auto"/>
        <w:ind w:left="567" w:right="616"/>
        <w:jc w:val="both"/>
        <w:rPr>
          <w:rFonts w:ascii="Palatino Linotype" w:hAnsi="Palatino Linotype"/>
          <w:sz w:val="24"/>
          <w:szCs w:val="24"/>
        </w:rPr>
      </w:pPr>
      <w:r w:rsidRPr="007E3C9D">
        <w:rPr>
          <w:rFonts w:ascii="Palatino Linotype" w:hAnsi="Palatino Linotype"/>
          <w:sz w:val="24"/>
          <w:szCs w:val="24"/>
        </w:rPr>
        <w:t>(Énfasis añadido)</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Es </w:t>
      </w:r>
      <w:r w:rsidRPr="007E3C9D">
        <w:rPr>
          <w:rFonts w:ascii="Palatino Linotype" w:eastAsia="MS Mincho" w:hAnsi="Palatino Linotype" w:cs="Times New Roman"/>
          <w:color w:val="000000"/>
          <w:sz w:val="24"/>
          <w:szCs w:val="24"/>
        </w:rPr>
        <w:t>de advertir que</w:t>
      </w:r>
      <w:r w:rsidRPr="007E3C9D">
        <w:rPr>
          <w:rFonts w:ascii="Palatino Linotype" w:hAnsi="Palatino Linotype"/>
          <w:b/>
          <w:i/>
          <w:sz w:val="24"/>
          <w:szCs w:val="24"/>
        </w:rPr>
        <w:t xml:space="preserve">, </w:t>
      </w:r>
      <w:r w:rsidRPr="007E3C9D">
        <w:rPr>
          <w:rFonts w:ascii="Palatino Linotype" w:hAnsi="Palatino Linotype"/>
          <w:sz w:val="24"/>
          <w:szCs w:val="24"/>
        </w:rPr>
        <w:t xml:space="preserve">si bien es cierto </w:t>
      </w:r>
      <w:r w:rsidRPr="007E3C9D">
        <w:rPr>
          <w:rFonts w:ascii="Palatino Linotype" w:hAnsi="Palatino Linotype" w:cs="Arial"/>
          <w:sz w:val="24"/>
          <w:szCs w:val="24"/>
        </w:rPr>
        <w:t xml:space="preserve">en nuestra legislación no existe como tal una definición para el término </w:t>
      </w:r>
      <w:r w:rsidRPr="007E3C9D">
        <w:rPr>
          <w:rFonts w:ascii="Palatino Linotype" w:hAnsi="Palatino Linotype" w:cs="Arial"/>
          <w:b/>
          <w:i/>
          <w:sz w:val="24"/>
          <w:szCs w:val="24"/>
        </w:rPr>
        <w:t>“nómina”</w:t>
      </w:r>
      <w:r w:rsidRPr="007E3C9D">
        <w:rPr>
          <w:rFonts w:ascii="Palatino Linotype" w:hAnsi="Palatino Linotype" w:cs="Arial"/>
          <w:sz w:val="24"/>
          <w:szCs w:val="24"/>
        </w:rPr>
        <w:t xml:space="preserve">; </w:t>
      </w:r>
      <w:r w:rsidRPr="007E3C9D">
        <w:rPr>
          <w:rFonts w:ascii="Palatino Linotype" w:hAnsi="Palatino Linotype" w:cs="Arial"/>
          <w:sz w:val="24"/>
          <w:szCs w:val="24"/>
          <w:lang w:eastAsia="es-MX"/>
        </w:rPr>
        <w:t xml:space="preserve">el </w:t>
      </w:r>
      <w:r w:rsidRPr="007E3C9D">
        <w:rPr>
          <w:rFonts w:ascii="Palatino Linotype" w:hAnsi="Palatino Linotype" w:cs="Arial"/>
          <w:i/>
          <w:sz w:val="24"/>
          <w:szCs w:val="24"/>
          <w:lang w:eastAsia="es-MX"/>
        </w:rPr>
        <w:t xml:space="preserve">“Glosario de Términos Usuales de Finanzas Públicas” </w:t>
      </w:r>
      <w:r w:rsidRPr="007E3C9D">
        <w:rPr>
          <w:rFonts w:ascii="Palatino Linotype" w:hAnsi="Palatino Linotype" w:cs="Arial"/>
          <w:sz w:val="24"/>
          <w:szCs w:val="24"/>
          <w:lang w:eastAsia="es-MX"/>
        </w:rPr>
        <w:t xml:space="preserve">del Centro de Estudios de las Finanzas Públicas de la Cámara de Diputados del H. Congreso de la Unión, el </w:t>
      </w:r>
      <w:r w:rsidRPr="007E3C9D">
        <w:rPr>
          <w:rFonts w:ascii="Palatino Linotype" w:hAnsi="Palatino Linotype" w:cs="Arial"/>
          <w:i/>
          <w:sz w:val="24"/>
          <w:szCs w:val="24"/>
          <w:lang w:eastAsia="es-MX"/>
        </w:rPr>
        <w:t>“Glosario de Términos Administrativos”</w:t>
      </w:r>
      <w:r w:rsidRPr="007E3C9D">
        <w:rPr>
          <w:rFonts w:ascii="Palatino Linotype" w:hAnsi="Palatino Linotype" w:cs="Arial"/>
          <w:sz w:val="24"/>
          <w:szCs w:val="24"/>
          <w:lang w:eastAsia="es-MX"/>
        </w:rPr>
        <w:t xml:space="preserve">, emitido por el Instituto Nacional de Administración Pública, A.C. y el </w:t>
      </w:r>
      <w:r w:rsidRPr="007E3C9D">
        <w:rPr>
          <w:rFonts w:ascii="Palatino Linotype" w:hAnsi="Palatino Linotype" w:cs="Arial"/>
          <w:i/>
          <w:sz w:val="24"/>
          <w:szCs w:val="24"/>
          <w:lang w:eastAsia="es-MX"/>
        </w:rPr>
        <w:t xml:space="preserve">“Glosario de Términos para el Proceso de Planeación, Programación, </w:t>
      </w:r>
      <w:proofErr w:type="spellStart"/>
      <w:r w:rsidRPr="007E3C9D">
        <w:rPr>
          <w:rFonts w:ascii="Palatino Linotype" w:hAnsi="Palatino Linotype" w:cs="Arial"/>
          <w:i/>
          <w:sz w:val="24"/>
          <w:szCs w:val="24"/>
          <w:lang w:eastAsia="es-MX"/>
        </w:rPr>
        <w:t>Presupuestación</w:t>
      </w:r>
      <w:proofErr w:type="spellEnd"/>
      <w:r w:rsidRPr="007E3C9D">
        <w:rPr>
          <w:rFonts w:ascii="Palatino Linotype" w:hAnsi="Palatino Linotype" w:cs="Arial"/>
          <w:i/>
          <w:sz w:val="24"/>
          <w:szCs w:val="24"/>
          <w:lang w:eastAsia="es-MX"/>
        </w:rPr>
        <w:t xml:space="preserve"> y Evaluación en la Administración Pública”,</w:t>
      </w:r>
      <w:r w:rsidRPr="007E3C9D">
        <w:rPr>
          <w:rFonts w:ascii="Palatino Linotype" w:hAnsi="Palatino Linotype" w:cs="Arial"/>
          <w:sz w:val="24"/>
          <w:szCs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w:t>
      </w:r>
      <w:r w:rsidRPr="007E3C9D">
        <w:rPr>
          <w:rFonts w:ascii="Palatino Linotype" w:hAnsi="Palatino Linotype" w:cs="Arial"/>
          <w:i/>
          <w:sz w:val="24"/>
          <w:szCs w:val="24"/>
          <w:lang w:eastAsia="es-MX"/>
        </w:rPr>
        <w:t>nómina</w:t>
      </w:r>
      <w:r w:rsidRPr="007E3C9D">
        <w:rPr>
          <w:rFonts w:ascii="Palatino Linotype" w:hAnsi="Palatino Linotype" w:cs="Arial"/>
          <w:sz w:val="24"/>
          <w:szCs w:val="24"/>
          <w:lang w:eastAsia="es-MX"/>
        </w:rPr>
        <w:t>:</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0B4657" w:rsidP="007E3C9D">
      <w:pPr>
        <w:autoSpaceDE w:val="0"/>
        <w:autoSpaceDN w:val="0"/>
        <w:adjustRightInd w:val="0"/>
        <w:spacing w:after="0" w:line="360" w:lineRule="auto"/>
        <w:ind w:left="851" w:right="567"/>
        <w:jc w:val="both"/>
        <w:rPr>
          <w:rFonts w:ascii="Palatino Linotype" w:hAnsi="Palatino Linotype" w:cs="Arial"/>
          <w:i/>
          <w:sz w:val="24"/>
          <w:szCs w:val="24"/>
          <w:lang w:eastAsia="es-MX"/>
        </w:rPr>
      </w:pPr>
      <w:r w:rsidRPr="007E3C9D">
        <w:rPr>
          <w:rFonts w:ascii="Palatino Linotype" w:hAnsi="Palatino Linotype" w:cs="Arial"/>
          <w:b/>
          <w:bCs/>
          <w:i/>
          <w:sz w:val="24"/>
          <w:szCs w:val="24"/>
          <w:lang w:eastAsia="es-MX"/>
        </w:rPr>
        <w:t xml:space="preserve">NÓMINA: </w:t>
      </w:r>
      <w:r w:rsidRPr="007E3C9D">
        <w:rPr>
          <w:rFonts w:ascii="Palatino Linotype" w:hAnsi="Palatino Linotype" w:cs="Arial"/>
          <w:i/>
          <w:sz w:val="24"/>
          <w:szCs w:val="24"/>
          <w:lang w:eastAsia="es-MX"/>
        </w:rPr>
        <w:t>Listado general de los trabajadores de una institución, en</w:t>
      </w:r>
      <w:r w:rsidRPr="007E3C9D">
        <w:rPr>
          <w:rFonts w:ascii="Palatino Linotype" w:hAnsi="Palatino Linotype" w:cs="Arial"/>
          <w:b/>
          <w:bCs/>
          <w:i/>
          <w:sz w:val="24"/>
          <w:szCs w:val="24"/>
          <w:lang w:eastAsia="es-MX"/>
        </w:rPr>
        <w:t xml:space="preserve"> </w:t>
      </w:r>
      <w:r w:rsidRPr="007E3C9D">
        <w:rPr>
          <w:rFonts w:ascii="Palatino Linotype" w:hAnsi="Palatino Linotype" w:cs="Arial"/>
          <w:i/>
          <w:sz w:val="24"/>
          <w:szCs w:val="24"/>
          <w:lang w:eastAsia="es-MX"/>
        </w:rPr>
        <w:t>el cual se asientan las percepciones brutas, deducciones y</w:t>
      </w:r>
      <w:r w:rsidRPr="007E3C9D">
        <w:rPr>
          <w:rFonts w:ascii="Palatino Linotype" w:hAnsi="Palatino Linotype" w:cs="Arial"/>
          <w:b/>
          <w:bCs/>
          <w:i/>
          <w:sz w:val="24"/>
          <w:szCs w:val="24"/>
          <w:lang w:eastAsia="es-MX"/>
        </w:rPr>
        <w:t xml:space="preserve"> </w:t>
      </w:r>
      <w:r w:rsidRPr="007E3C9D">
        <w:rPr>
          <w:rFonts w:ascii="Palatino Linotype" w:hAnsi="Palatino Linotype" w:cs="Arial"/>
          <w:i/>
          <w:sz w:val="24"/>
          <w:szCs w:val="24"/>
          <w:lang w:eastAsia="es-MX"/>
        </w:rPr>
        <w:t>alcance neto de las mismas; la nómina es utilizada para</w:t>
      </w:r>
      <w:r w:rsidRPr="007E3C9D">
        <w:rPr>
          <w:rFonts w:ascii="Palatino Linotype" w:hAnsi="Palatino Linotype" w:cs="Arial"/>
          <w:b/>
          <w:bCs/>
          <w:i/>
          <w:sz w:val="24"/>
          <w:szCs w:val="24"/>
          <w:lang w:eastAsia="es-MX"/>
        </w:rPr>
        <w:t xml:space="preserve"> </w:t>
      </w:r>
      <w:r w:rsidRPr="007E3C9D">
        <w:rPr>
          <w:rFonts w:ascii="Palatino Linotype" w:hAnsi="Palatino Linotype" w:cs="Arial"/>
          <w:i/>
          <w:sz w:val="24"/>
          <w:szCs w:val="24"/>
          <w:lang w:eastAsia="es-MX"/>
        </w:rPr>
        <w:t>efectuar los pagos periódicos (semanales, quincenales o</w:t>
      </w:r>
      <w:r w:rsidRPr="007E3C9D">
        <w:rPr>
          <w:rFonts w:ascii="Palatino Linotype" w:hAnsi="Palatino Linotype" w:cs="Arial"/>
          <w:b/>
          <w:bCs/>
          <w:i/>
          <w:sz w:val="24"/>
          <w:szCs w:val="24"/>
          <w:lang w:eastAsia="es-MX"/>
        </w:rPr>
        <w:t xml:space="preserve"> </w:t>
      </w:r>
      <w:r w:rsidRPr="007E3C9D">
        <w:rPr>
          <w:rFonts w:ascii="Palatino Linotype" w:hAnsi="Palatino Linotype" w:cs="Arial"/>
          <w:i/>
          <w:sz w:val="24"/>
          <w:szCs w:val="24"/>
          <w:lang w:eastAsia="es-MX"/>
        </w:rPr>
        <w:t>mensuales) a los trabajadores por concepto de sueldos y</w:t>
      </w:r>
      <w:r w:rsidRPr="007E3C9D">
        <w:rPr>
          <w:rFonts w:ascii="Palatino Linotype" w:hAnsi="Palatino Linotype" w:cs="Arial"/>
          <w:b/>
          <w:bCs/>
          <w:i/>
          <w:sz w:val="24"/>
          <w:szCs w:val="24"/>
          <w:lang w:eastAsia="es-MX"/>
        </w:rPr>
        <w:t xml:space="preserve"> </w:t>
      </w:r>
      <w:r w:rsidRPr="007E3C9D">
        <w:rPr>
          <w:rFonts w:ascii="Palatino Linotype" w:hAnsi="Palatino Linotype" w:cs="Arial"/>
          <w:i/>
          <w:sz w:val="24"/>
          <w:szCs w:val="24"/>
          <w:lang w:eastAsia="es-MX"/>
        </w:rPr>
        <w:t>salarios.</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Relativo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En el mismo sentido, el Código Financiero del Estado de México y Municipios, en su artículo 3° fracción XXXXII estipula lo siguiente:</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0B4657" w:rsidP="007E3C9D">
      <w:pPr>
        <w:pStyle w:val="Prrafodelista"/>
        <w:spacing w:after="0" w:line="360" w:lineRule="auto"/>
        <w:ind w:left="567" w:right="567"/>
        <w:jc w:val="both"/>
        <w:rPr>
          <w:rFonts w:ascii="Palatino Linotype" w:eastAsia="MS Mincho" w:hAnsi="Palatino Linotype" w:cs="Times New Roman"/>
          <w:i/>
          <w:sz w:val="24"/>
          <w:szCs w:val="24"/>
          <w:lang w:eastAsia="es-ES"/>
        </w:rPr>
      </w:pPr>
      <w:r w:rsidRPr="007E3C9D">
        <w:rPr>
          <w:rFonts w:ascii="Palatino Linotype" w:eastAsia="MS Mincho" w:hAnsi="Palatino Linotype" w:cs="Times New Roman"/>
          <w:i/>
          <w:sz w:val="24"/>
          <w:szCs w:val="24"/>
          <w:lang w:eastAsia="es-ES"/>
        </w:rPr>
        <w:t>“</w:t>
      </w:r>
      <w:r w:rsidRPr="007E3C9D">
        <w:rPr>
          <w:rFonts w:ascii="Palatino Linotype" w:eastAsia="MS Mincho" w:hAnsi="Palatino Linotype" w:cs="Times New Roman"/>
          <w:b/>
          <w:i/>
          <w:sz w:val="24"/>
          <w:szCs w:val="24"/>
          <w:lang w:eastAsia="es-ES"/>
        </w:rPr>
        <w:t>Artículo 3.</w:t>
      </w:r>
      <w:r w:rsidRPr="007E3C9D">
        <w:rPr>
          <w:rFonts w:ascii="Palatino Linotype" w:eastAsia="MS Mincho" w:hAnsi="Palatino Linotype" w:cs="Times New Roman"/>
          <w:i/>
          <w:sz w:val="24"/>
          <w:szCs w:val="24"/>
          <w:lang w:eastAsia="es-ES"/>
        </w:rPr>
        <w:t xml:space="preserve"> </w:t>
      </w:r>
    </w:p>
    <w:p w:rsidR="000B4657" w:rsidRPr="007E3C9D" w:rsidRDefault="000B4657" w:rsidP="007E3C9D">
      <w:pPr>
        <w:pStyle w:val="Prrafodelista"/>
        <w:spacing w:after="0" w:line="360" w:lineRule="auto"/>
        <w:ind w:left="567" w:right="567"/>
        <w:jc w:val="both"/>
        <w:rPr>
          <w:rFonts w:ascii="Palatino Linotype" w:eastAsia="MS Mincho" w:hAnsi="Palatino Linotype" w:cs="Times New Roman"/>
          <w:i/>
          <w:sz w:val="24"/>
          <w:szCs w:val="24"/>
          <w:lang w:eastAsia="es-ES"/>
        </w:rPr>
      </w:pPr>
      <w:r w:rsidRPr="007E3C9D">
        <w:rPr>
          <w:rFonts w:ascii="Palatino Linotype" w:eastAsia="MS Mincho" w:hAnsi="Palatino Linotype" w:cs="Times New Roman"/>
          <w:i/>
          <w:sz w:val="24"/>
          <w:szCs w:val="24"/>
          <w:lang w:eastAsia="es-ES"/>
        </w:rPr>
        <w:t>(…)</w:t>
      </w:r>
    </w:p>
    <w:p w:rsidR="000B4657" w:rsidRPr="007E3C9D" w:rsidRDefault="000B4657" w:rsidP="007E3C9D">
      <w:pPr>
        <w:pStyle w:val="Prrafodelista"/>
        <w:spacing w:after="0" w:line="360" w:lineRule="auto"/>
        <w:ind w:left="567" w:right="567"/>
        <w:jc w:val="both"/>
        <w:rPr>
          <w:rFonts w:ascii="Palatino Linotype" w:eastAsia="MS Mincho" w:hAnsi="Palatino Linotype" w:cs="Times New Roman"/>
          <w:i/>
          <w:sz w:val="24"/>
          <w:szCs w:val="24"/>
          <w:lang w:eastAsia="es-ES"/>
        </w:rPr>
      </w:pPr>
      <w:r w:rsidRPr="007E3C9D">
        <w:rPr>
          <w:rFonts w:ascii="Palatino Linotype" w:eastAsia="MS Mincho" w:hAnsi="Palatino Linotype" w:cs="Times New Roman"/>
          <w:b/>
          <w:i/>
          <w:sz w:val="24"/>
          <w:szCs w:val="24"/>
          <w:lang w:eastAsia="es-ES"/>
        </w:rPr>
        <w:t>XXXII. Remuneración:</w:t>
      </w:r>
      <w:r w:rsidRPr="007E3C9D">
        <w:rPr>
          <w:rFonts w:ascii="Palatino Linotype" w:eastAsia="MS Mincho" w:hAnsi="Palatino Linotype" w:cs="Times New Roman"/>
          <w:i/>
          <w:sz w:val="24"/>
          <w:szCs w:val="24"/>
          <w:lang w:eastAsia="es-E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0B4657" w:rsidRPr="007E3C9D" w:rsidRDefault="000B4657" w:rsidP="007E3C9D">
      <w:pPr>
        <w:pStyle w:val="Prrafodelista"/>
        <w:spacing w:after="0" w:line="360" w:lineRule="auto"/>
        <w:ind w:left="567" w:right="567"/>
        <w:jc w:val="both"/>
        <w:rPr>
          <w:rFonts w:ascii="Palatino Linotype" w:eastAsia="MS Mincho" w:hAnsi="Palatino Linotype" w:cs="Times New Roman"/>
          <w:i/>
          <w:sz w:val="24"/>
          <w:szCs w:val="24"/>
          <w:lang w:eastAsia="es-ES"/>
        </w:rPr>
      </w:pPr>
      <w:r w:rsidRPr="007E3C9D">
        <w:rPr>
          <w:rFonts w:ascii="Palatino Linotype" w:eastAsia="MS Mincho" w:hAnsi="Palatino Linotype" w:cs="Times New Roman"/>
          <w:i/>
          <w:sz w:val="24"/>
          <w:szCs w:val="24"/>
          <w:lang w:eastAsia="es-ES"/>
        </w:rPr>
        <w:t>(…)”</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Ahora </w:t>
      </w:r>
      <w:r w:rsidRPr="007E3C9D">
        <w:rPr>
          <w:rFonts w:ascii="Palatino Linotype" w:hAnsi="Palatino Linotype" w:cs="Arial"/>
          <w:sz w:val="24"/>
          <w:szCs w:val="24"/>
        </w:rPr>
        <w:t>bien, tratándose de servidores públicos de los Municipios, la Ley del Trabajo de los Servidores Públicos del Estado y Municipios, en sus artículos 71 y 220-K fracciones II y IV y su penúltimo párrafo establecen:</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0B4657" w:rsidP="007E3C9D">
      <w:pPr>
        <w:tabs>
          <w:tab w:val="left" w:pos="4962"/>
        </w:tabs>
        <w:spacing w:after="0" w:line="360" w:lineRule="auto"/>
        <w:ind w:left="567" w:right="567"/>
        <w:jc w:val="both"/>
        <w:rPr>
          <w:rFonts w:ascii="Palatino Linotype" w:hAnsi="Palatino Linotype" w:cs="Tahoma"/>
          <w:i/>
          <w:iCs/>
          <w:sz w:val="24"/>
          <w:szCs w:val="24"/>
        </w:rPr>
      </w:pPr>
      <w:r w:rsidRPr="007E3C9D">
        <w:rPr>
          <w:rFonts w:ascii="Palatino Linotype" w:hAnsi="Palatino Linotype" w:cs="Tahoma"/>
          <w:b/>
          <w:bCs/>
          <w:i/>
          <w:iCs/>
          <w:sz w:val="24"/>
          <w:szCs w:val="24"/>
        </w:rPr>
        <w:t>“ARTÍCULO 71.</w:t>
      </w:r>
      <w:r w:rsidRPr="007E3C9D">
        <w:rPr>
          <w:rFonts w:ascii="Palatino Linotype" w:hAnsi="Palatino Linotype" w:cs="Tahoma"/>
          <w:i/>
          <w:iCs/>
          <w:sz w:val="24"/>
          <w:szCs w:val="24"/>
        </w:rPr>
        <w:t xml:space="preserve"> El sueldo es la retribución que la institución pública debe pagar al servidor público por los servicios prestados.</w:t>
      </w:r>
      <w:r w:rsidRPr="007E3C9D">
        <w:rPr>
          <w:rFonts w:ascii="Palatino Linotype" w:hAnsi="Palatino Linotype" w:cs="Tahoma"/>
          <w:i/>
          <w:iCs/>
          <w:sz w:val="24"/>
          <w:szCs w:val="24"/>
        </w:rPr>
        <w:cr/>
      </w:r>
    </w:p>
    <w:p w:rsidR="000B4657" w:rsidRPr="007E3C9D" w:rsidRDefault="000B4657" w:rsidP="007E3C9D">
      <w:pPr>
        <w:tabs>
          <w:tab w:val="left" w:pos="4962"/>
        </w:tabs>
        <w:spacing w:after="0" w:line="360" w:lineRule="auto"/>
        <w:ind w:left="567" w:right="567"/>
        <w:jc w:val="both"/>
        <w:rPr>
          <w:rFonts w:ascii="Palatino Linotype" w:hAnsi="Palatino Linotype" w:cs="Tahoma"/>
          <w:i/>
          <w:iCs/>
          <w:sz w:val="24"/>
          <w:szCs w:val="24"/>
        </w:rPr>
      </w:pPr>
      <w:r w:rsidRPr="007E3C9D">
        <w:rPr>
          <w:rFonts w:ascii="Palatino Linotype" w:hAnsi="Palatino Linotype" w:cs="Tahoma"/>
          <w:b/>
          <w:bCs/>
          <w:i/>
          <w:iCs/>
          <w:sz w:val="24"/>
          <w:szCs w:val="24"/>
        </w:rPr>
        <w:t>ARTÍCULO 220 K.-</w:t>
      </w:r>
      <w:r w:rsidRPr="007E3C9D">
        <w:rPr>
          <w:rFonts w:ascii="Palatino Linotype" w:hAnsi="Palatino Linotype" w:cs="Tahoma"/>
          <w:i/>
          <w:iCs/>
          <w:sz w:val="24"/>
          <w:szCs w:val="24"/>
        </w:rPr>
        <w:t xml:space="preserve"> La institución o dependencia pública tiene la obligación de conservar y exhibir en el proceso los documentos que a continuación se precisan:</w:t>
      </w:r>
    </w:p>
    <w:p w:rsidR="000B4657" w:rsidRPr="007E3C9D" w:rsidRDefault="000B4657" w:rsidP="007E3C9D">
      <w:pPr>
        <w:tabs>
          <w:tab w:val="left" w:pos="4962"/>
        </w:tabs>
        <w:spacing w:after="0" w:line="360" w:lineRule="auto"/>
        <w:ind w:left="567" w:right="567"/>
        <w:jc w:val="both"/>
        <w:rPr>
          <w:rFonts w:ascii="Palatino Linotype" w:hAnsi="Palatino Linotype" w:cs="Tahoma"/>
          <w:i/>
          <w:iCs/>
          <w:sz w:val="24"/>
          <w:szCs w:val="24"/>
        </w:rPr>
      </w:pPr>
      <w:r w:rsidRPr="007E3C9D">
        <w:rPr>
          <w:rFonts w:ascii="Palatino Linotype" w:hAnsi="Palatino Linotype" w:cs="Tahoma"/>
          <w:i/>
          <w:iCs/>
          <w:sz w:val="24"/>
          <w:szCs w:val="24"/>
        </w:rPr>
        <w:t>I. Contratos, Nombramientos o Formato Único de Movimientos de Personal, cuando no exista Convenio de condiciones generales de trabajo aplicable;</w:t>
      </w:r>
    </w:p>
    <w:p w:rsidR="000B4657" w:rsidRPr="007E3C9D" w:rsidRDefault="000B4657" w:rsidP="007E3C9D">
      <w:pPr>
        <w:tabs>
          <w:tab w:val="left" w:pos="4962"/>
        </w:tabs>
        <w:spacing w:after="0" w:line="360" w:lineRule="auto"/>
        <w:ind w:left="567" w:right="567"/>
        <w:jc w:val="both"/>
        <w:rPr>
          <w:rFonts w:ascii="Palatino Linotype" w:hAnsi="Palatino Linotype" w:cs="Tahoma"/>
          <w:b/>
          <w:i/>
          <w:iCs/>
          <w:sz w:val="24"/>
          <w:szCs w:val="24"/>
          <w:u w:val="single"/>
        </w:rPr>
      </w:pPr>
      <w:r w:rsidRPr="007E3C9D">
        <w:rPr>
          <w:rFonts w:ascii="Palatino Linotype" w:hAnsi="Palatino Linotype" w:cs="Tahoma"/>
          <w:b/>
          <w:i/>
          <w:iCs/>
          <w:sz w:val="24"/>
          <w:szCs w:val="24"/>
        </w:rPr>
        <w:t>II. Recibos de pagos de salarios</w:t>
      </w:r>
      <w:r w:rsidRPr="007E3C9D">
        <w:rPr>
          <w:rFonts w:ascii="Palatino Linotype" w:hAnsi="Palatino Linotype" w:cs="Tahoma"/>
          <w:b/>
          <w:i/>
          <w:iCs/>
          <w:sz w:val="24"/>
          <w:szCs w:val="24"/>
          <w:u w:val="single"/>
        </w:rPr>
        <w:t xml:space="preserve"> o las constancias documentales del pago de salario cuando sea por depósito o mediante información electrónica;</w:t>
      </w:r>
    </w:p>
    <w:p w:rsidR="000B4657" w:rsidRPr="007E3C9D" w:rsidRDefault="000B4657" w:rsidP="007E3C9D">
      <w:pPr>
        <w:tabs>
          <w:tab w:val="left" w:pos="4962"/>
        </w:tabs>
        <w:spacing w:after="0" w:line="360" w:lineRule="auto"/>
        <w:ind w:left="567" w:right="567"/>
        <w:jc w:val="both"/>
        <w:rPr>
          <w:rFonts w:ascii="Palatino Linotype" w:hAnsi="Palatino Linotype" w:cs="Tahoma"/>
          <w:i/>
          <w:iCs/>
          <w:sz w:val="24"/>
          <w:szCs w:val="24"/>
        </w:rPr>
      </w:pPr>
      <w:r w:rsidRPr="007E3C9D">
        <w:rPr>
          <w:rFonts w:ascii="Palatino Linotype" w:hAnsi="Palatino Linotype" w:cs="Tahoma"/>
          <w:i/>
          <w:iCs/>
          <w:sz w:val="24"/>
          <w:szCs w:val="24"/>
        </w:rPr>
        <w:t>III. Controles de asistencia o la información magnética o electrónica de asistencia de los servidores públicos;</w:t>
      </w:r>
    </w:p>
    <w:p w:rsidR="000B4657" w:rsidRPr="007E3C9D" w:rsidRDefault="000B4657" w:rsidP="007E3C9D">
      <w:pPr>
        <w:tabs>
          <w:tab w:val="left" w:pos="4962"/>
        </w:tabs>
        <w:spacing w:after="0" w:line="360" w:lineRule="auto"/>
        <w:ind w:left="567" w:right="567"/>
        <w:jc w:val="both"/>
        <w:rPr>
          <w:rFonts w:ascii="Palatino Linotype" w:hAnsi="Palatino Linotype" w:cs="Tahoma"/>
          <w:i/>
          <w:iCs/>
          <w:sz w:val="24"/>
          <w:szCs w:val="24"/>
        </w:rPr>
      </w:pPr>
      <w:r w:rsidRPr="007E3C9D">
        <w:rPr>
          <w:rFonts w:ascii="Palatino Linotype" w:hAnsi="Palatino Linotype" w:cs="Tahoma"/>
          <w:b/>
          <w:i/>
          <w:iCs/>
          <w:sz w:val="24"/>
          <w:szCs w:val="24"/>
        </w:rPr>
        <w:t xml:space="preserve">IV. Recibos </w:t>
      </w:r>
      <w:r w:rsidRPr="007E3C9D">
        <w:rPr>
          <w:rFonts w:ascii="Palatino Linotype" w:hAnsi="Palatino Linotype" w:cs="Tahoma"/>
          <w:b/>
          <w:i/>
          <w:iCs/>
          <w:sz w:val="24"/>
          <w:szCs w:val="24"/>
          <w:u w:val="single"/>
        </w:rPr>
        <w:t>o las constancias de depósito o del medio de información magnética o electrónica que sean utilizadas para el pago de salarios, prima vacacional, aguinaldo y demás prestaciones establecidas en la presente ley;</w:t>
      </w:r>
      <w:r w:rsidRPr="007E3C9D">
        <w:rPr>
          <w:rFonts w:ascii="Palatino Linotype" w:hAnsi="Palatino Linotype" w:cs="Tahoma"/>
          <w:i/>
          <w:iCs/>
          <w:sz w:val="24"/>
          <w:szCs w:val="24"/>
        </w:rPr>
        <w:t xml:space="preserve"> y</w:t>
      </w:r>
    </w:p>
    <w:p w:rsidR="000B4657" w:rsidRPr="007E3C9D" w:rsidRDefault="000B4657" w:rsidP="007E3C9D">
      <w:pPr>
        <w:tabs>
          <w:tab w:val="left" w:pos="4962"/>
        </w:tabs>
        <w:spacing w:after="0" w:line="360" w:lineRule="auto"/>
        <w:ind w:left="567" w:right="567"/>
        <w:jc w:val="both"/>
        <w:rPr>
          <w:rFonts w:ascii="Palatino Linotype" w:hAnsi="Palatino Linotype" w:cs="Tahoma"/>
          <w:i/>
          <w:iCs/>
          <w:sz w:val="24"/>
          <w:szCs w:val="24"/>
        </w:rPr>
      </w:pPr>
      <w:r w:rsidRPr="007E3C9D">
        <w:rPr>
          <w:rFonts w:ascii="Palatino Linotype" w:hAnsi="Palatino Linotype" w:cs="Tahoma"/>
          <w:i/>
          <w:iCs/>
          <w:sz w:val="24"/>
          <w:szCs w:val="24"/>
        </w:rPr>
        <w:t>V. Los demás que señalen las leyes.</w:t>
      </w:r>
    </w:p>
    <w:p w:rsidR="000B4657" w:rsidRPr="007E3C9D" w:rsidRDefault="000B4657" w:rsidP="007E3C9D">
      <w:pPr>
        <w:tabs>
          <w:tab w:val="left" w:pos="8222"/>
          <w:tab w:val="left" w:pos="8789"/>
        </w:tabs>
        <w:spacing w:after="0" w:line="360" w:lineRule="auto"/>
        <w:ind w:left="567" w:right="567"/>
        <w:jc w:val="both"/>
        <w:rPr>
          <w:rFonts w:ascii="Palatino Linotype" w:eastAsia="Times New Roman" w:hAnsi="Palatino Linotype"/>
          <w:bCs/>
          <w:i/>
          <w:iCs/>
          <w:sz w:val="24"/>
          <w:szCs w:val="24"/>
        </w:rPr>
      </w:pPr>
      <w:r w:rsidRPr="007E3C9D">
        <w:rPr>
          <w:rFonts w:ascii="Palatino Linotype" w:eastAsia="Times New Roman" w:hAnsi="Palatino Linotype"/>
          <w:bCs/>
          <w:i/>
          <w:iCs/>
          <w:sz w:val="24"/>
          <w:szCs w:val="24"/>
        </w:rPr>
        <w:t xml:space="preserve">Los documentos señalados en la fracción I de este artículo, deberán conservarse mientras dure la relación laboral y hasta un año después; los señalados por las fracciones </w:t>
      </w:r>
      <w:r w:rsidRPr="007E3C9D">
        <w:rPr>
          <w:rFonts w:ascii="Palatino Linotype" w:eastAsia="Times New Roman" w:hAnsi="Palatino Linotype"/>
          <w:b/>
          <w:bCs/>
          <w:i/>
          <w:iCs/>
          <w:sz w:val="24"/>
          <w:szCs w:val="24"/>
        </w:rPr>
        <w:t>II, III, IV durante el último año y un año después de que se extinga la relación laboral,</w:t>
      </w:r>
      <w:r w:rsidRPr="007E3C9D">
        <w:rPr>
          <w:rFonts w:ascii="Palatino Linotype" w:eastAsia="Times New Roman" w:hAnsi="Palatino Linotype"/>
          <w:bCs/>
          <w:i/>
          <w:iCs/>
          <w:sz w:val="24"/>
          <w:szCs w:val="24"/>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0B4657" w:rsidRPr="007E3C9D" w:rsidRDefault="000B4657" w:rsidP="007E3C9D">
      <w:pPr>
        <w:tabs>
          <w:tab w:val="left" w:pos="8222"/>
          <w:tab w:val="left" w:pos="8789"/>
        </w:tabs>
        <w:spacing w:after="0" w:line="360" w:lineRule="auto"/>
        <w:ind w:left="567" w:right="567"/>
        <w:jc w:val="both"/>
        <w:rPr>
          <w:rFonts w:ascii="Palatino Linotype" w:eastAsia="Times New Roman" w:hAnsi="Palatino Linotype"/>
          <w:bCs/>
          <w:i/>
          <w:iCs/>
          <w:sz w:val="24"/>
          <w:szCs w:val="24"/>
        </w:rPr>
      </w:pPr>
      <w:r w:rsidRPr="007E3C9D">
        <w:rPr>
          <w:rFonts w:ascii="Palatino Linotype" w:eastAsia="Times New Roman" w:hAnsi="Palatino Linotype"/>
          <w:bCs/>
          <w:i/>
          <w:iCs/>
          <w:sz w:val="24"/>
          <w:szCs w:val="24"/>
        </w:rPr>
        <w:t xml:space="preserve">El incumplimiento por lo dispuesto por este artículo, establecerá la presunción de ser ciertos los hechos que el actor exprese en su demanda, en relación con tales documentos, salvo prueba en contrario.” </w:t>
      </w:r>
      <w:r w:rsidRPr="007E3C9D">
        <w:rPr>
          <w:rFonts w:ascii="Palatino Linotype" w:eastAsia="Times New Roman" w:hAnsi="Palatino Linotype"/>
          <w:bCs/>
          <w:iCs/>
          <w:sz w:val="24"/>
          <w:szCs w:val="24"/>
        </w:rPr>
        <w:t>(Sic)</w:t>
      </w:r>
    </w:p>
    <w:p w:rsidR="000B4657" w:rsidRPr="007E3C9D" w:rsidRDefault="000B4657" w:rsidP="007E3C9D">
      <w:pPr>
        <w:tabs>
          <w:tab w:val="left" w:pos="8222"/>
          <w:tab w:val="left" w:pos="8789"/>
        </w:tabs>
        <w:spacing w:after="0" w:line="360" w:lineRule="auto"/>
        <w:ind w:left="567" w:right="567"/>
        <w:jc w:val="both"/>
        <w:rPr>
          <w:rFonts w:ascii="Palatino Linotype" w:eastAsia="Times New Roman" w:hAnsi="Palatino Linotype"/>
          <w:bCs/>
          <w:iCs/>
          <w:sz w:val="24"/>
          <w:szCs w:val="24"/>
        </w:rPr>
      </w:pPr>
      <w:r w:rsidRPr="007E3C9D">
        <w:rPr>
          <w:rFonts w:ascii="Palatino Linotype" w:eastAsia="Times New Roman" w:hAnsi="Palatino Linotype"/>
          <w:bCs/>
          <w:iCs/>
          <w:sz w:val="24"/>
          <w:szCs w:val="24"/>
        </w:rPr>
        <w:t>(Énfasis añadido)</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lo anterior, se advierte que </w:t>
      </w:r>
      <w:r w:rsidRPr="007E3C9D">
        <w:rPr>
          <w:rFonts w:ascii="Palatino Linotype" w:eastAsia="MS Mincho" w:hAnsi="Palatino Linotype" w:cs="Times New Roman"/>
          <w:b/>
          <w:sz w:val="24"/>
          <w:szCs w:val="24"/>
          <w:lang w:val="es-ES_tradnl" w:eastAsia="es-ES"/>
        </w:rPr>
        <w:t>toda institución pública o dependencia del Estado de México</w:t>
      </w:r>
      <w:r w:rsidRPr="007E3C9D">
        <w:rPr>
          <w:rFonts w:ascii="Palatino Linotype" w:eastAsia="MS Mincho" w:hAnsi="Palatino Linotype" w:cs="Times New Roman"/>
          <w:sz w:val="24"/>
          <w:szCs w:val="24"/>
          <w:lang w:val="es-ES_tradnl" w:eastAsia="es-ES"/>
        </w:rPr>
        <w:t xml:space="preserve">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7E3C9D">
        <w:rPr>
          <w:rFonts w:ascii="Palatino Linotype" w:eastAsia="MS Mincho" w:hAnsi="Palatino Linotype" w:cs="Times New Roman"/>
          <w:b/>
          <w:bCs/>
          <w:sz w:val="24"/>
          <w:szCs w:val="24"/>
          <w:lang w:val="es-ES_tradnl" w:eastAsia="es-ES"/>
        </w:rPr>
        <w:t>“</w:t>
      </w:r>
      <w:r w:rsidRPr="007E3C9D">
        <w:rPr>
          <w:rFonts w:ascii="Palatino Linotype" w:eastAsia="MS Mincho" w:hAnsi="Palatino Linotype" w:cs="Times New Roman"/>
          <w:b/>
          <w:bCs/>
          <w:sz w:val="24"/>
          <w:szCs w:val="24"/>
          <w:u w:val="single"/>
          <w:lang w:val="es-ES_tradnl" w:eastAsia="es-ES"/>
        </w:rPr>
        <w:t>recibos o comprobantes de pago</w:t>
      </w:r>
      <w:r w:rsidRPr="007E3C9D">
        <w:rPr>
          <w:rFonts w:ascii="Palatino Linotype" w:eastAsia="MS Mincho" w:hAnsi="Palatino Linotype" w:cs="Times New Roman"/>
          <w:b/>
          <w:bCs/>
          <w:sz w:val="24"/>
          <w:szCs w:val="24"/>
          <w:lang w:val="es-ES_tradnl" w:eastAsia="es-ES"/>
        </w:rPr>
        <w:t>”</w:t>
      </w:r>
      <w:r w:rsidRPr="007E3C9D">
        <w:rPr>
          <w:rFonts w:ascii="Palatino Linotype" w:eastAsia="MS Mincho" w:hAnsi="Palatino Linotype" w:cs="Times New Roman"/>
          <w:sz w:val="24"/>
          <w:szCs w:val="24"/>
          <w:lang w:val="es-ES_tradnl" w:eastAsia="es-ES"/>
        </w:rPr>
        <w:t>, los cuales constituyen un instrumento mediante el cual el</w:t>
      </w:r>
      <w:r w:rsidRPr="007E3C9D">
        <w:rPr>
          <w:rFonts w:ascii="Palatino Linotype" w:eastAsia="MS Mincho" w:hAnsi="Palatino Linotype" w:cs="Times New Roman"/>
          <w:b/>
          <w:bCs/>
          <w:sz w:val="24"/>
          <w:szCs w:val="24"/>
          <w:lang w:val="es-ES_tradnl" w:eastAsia="es-ES"/>
        </w:rPr>
        <w:t xml:space="preserve"> SUJETO OBLIGADO </w:t>
      </w:r>
      <w:r w:rsidRPr="007E3C9D">
        <w:rPr>
          <w:rFonts w:ascii="Palatino Linotype" w:eastAsia="MS Mincho" w:hAnsi="Palatino Linotype" w:cs="Times New Roman"/>
          <w:sz w:val="24"/>
          <w:szCs w:val="24"/>
          <w:lang w:val="es-ES_tradnl" w:eastAsia="es-ES"/>
        </w:rPr>
        <w:t>acredita las remuneraciones al personal.</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conclusión, todos los servidores públicos tienen el derecho a recibir remuneraciones irrenunciables por el desempeño de un empleo, cargo o comisión, en función de las responsabilidades asumidas; remuneraciones que según el texto constitucional serán </w:t>
      </w:r>
      <w:r w:rsidRPr="007E3C9D">
        <w:rPr>
          <w:rFonts w:ascii="Palatino Linotype" w:eastAsia="MS Mincho" w:hAnsi="Palatino Linotype" w:cs="Times New Roman"/>
          <w:b/>
          <w:bCs/>
          <w:sz w:val="24"/>
          <w:szCs w:val="24"/>
          <w:lang w:val="es-ES_tradnl" w:eastAsia="es-ES"/>
        </w:rPr>
        <w:t>públicas.</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Sirve </w:t>
      </w:r>
      <w:r w:rsidRPr="007E3C9D">
        <w:rPr>
          <w:rFonts w:ascii="Palatino Linotype" w:eastAsia="Calibri" w:hAnsi="Palatino Linotype" w:cs="Arial"/>
          <w:color w:val="000000"/>
          <w:sz w:val="24"/>
          <w:szCs w:val="24"/>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0B4657" w:rsidP="007E3C9D">
      <w:pPr>
        <w:tabs>
          <w:tab w:val="left" w:pos="851"/>
        </w:tabs>
        <w:spacing w:after="0" w:line="360" w:lineRule="auto"/>
        <w:ind w:left="567" w:right="567"/>
        <w:contextualSpacing/>
        <w:jc w:val="center"/>
        <w:rPr>
          <w:rFonts w:ascii="Palatino Linotype" w:eastAsia="Calibri" w:hAnsi="Palatino Linotype" w:cs="Arial"/>
          <w:b/>
          <w:i/>
          <w:iCs/>
          <w:color w:val="000000"/>
          <w:sz w:val="24"/>
          <w:szCs w:val="24"/>
          <w:shd w:val="clear" w:color="auto" w:fill="FFFFFF"/>
        </w:rPr>
      </w:pPr>
      <w:r w:rsidRPr="007E3C9D">
        <w:rPr>
          <w:rFonts w:ascii="Palatino Linotype" w:eastAsia="Calibri" w:hAnsi="Palatino Linotype" w:cs="Arial"/>
          <w:b/>
          <w:i/>
          <w:iCs/>
          <w:color w:val="000000"/>
          <w:sz w:val="24"/>
          <w:szCs w:val="24"/>
          <w:shd w:val="clear" w:color="auto" w:fill="FFFFFF"/>
        </w:rPr>
        <w:t>Criterio 01/2003.</w:t>
      </w:r>
    </w:p>
    <w:p w:rsidR="000B4657" w:rsidRPr="007E3C9D" w:rsidRDefault="000B4657" w:rsidP="007E3C9D">
      <w:pPr>
        <w:tabs>
          <w:tab w:val="left" w:pos="851"/>
        </w:tabs>
        <w:spacing w:after="0" w:line="360" w:lineRule="auto"/>
        <w:ind w:left="567" w:right="567"/>
        <w:contextualSpacing/>
        <w:jc w:val="both"/>
        <w:rPr>
          <w:rFonts w:ascii="Palatino Linotype" w:eastAsia="Calibri" w:hAnsi="Palatino Linotype" w:cs="Arial"/>
          <w:i/>
          <w:iCs/>
          <w:color w:val="000000"/>
          <w:sz w:val="24"/>
          <w:szCs w:val="24"/>
          <w:shd w:val="clear" w:color="auto" w:fill="FFFFFF"/>
        </w:rPr>
      </w:pPr>
      <w:r w:rsidRPr="007E3C9D">
        <w:rPr>
          <w:rFonts w:ascii="Palatino Linotype" w:eastAsia="Calibri" w:hAnsi="Palatino Linotype" w:cs="Arial"/>
          <w:b/>
          <w:i/>
          <w:iCs/>
          <w:color w:val="000000"/>
          <w:sz w:val="24"/>
          <w:szCs w:val="24"/>
          <w:shd w:val="clear" w:color="auto" w:fill="FFFFFF"/>
        </w:rPr>
        <w:t>INGRESOS DE LOS SERVIDORES PÚBLICOS. CONSTITUYEN INFORMACIÓN PÚBLICA AÚN CUANDO SU DIFUSIÓN PUEDE AFECTAR LA VIDA O LA SEGURIDAD DE AQUELLOS</w:t>
      </w:r>
      <w:r w:rsidRPr="007E3C9D">
        <w:rPr>
          <w:rFonts w:ascii="Palatino Linotype" w:eastAsia="Calibri" w:hAnsi="Palatino Linotype" w:cs="Arial"/>
          <w:i/>
          <w:iCs/>
          <w:color w:val="000000"/>
          <w:sz w:val="24"/>
          <w:szCs w:val="24"/>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0B4657" w:rsidRPr="007E3C9D" w:rsidRDefault="000B4657" w:rsidP="007E3C9D">
      <w:pPr>
        <w:tabs>
          <w:tab w:val="left" w:pos="851"/>
        </w:tabs>
        <w:spacing w:after="0" w:line="360" w:lineRule="auto"/>
        <w:ind w:left="567" w:right="567"/>
        <w:contextualSpacing/>
        <w:jc w:val="both"/>
        <w:rPr>
          <w:rFonts w:ascii="Palatino Linotype" w:eastAsia="Calibri" w:hAnsi="Palatino Linotype" w:cs="Arial"/>
          <w:i/>
          <w:color w:val="000000"/>
          <w:sz w:val="24"/>
          <w:szCs w:val="24"/>
          <w:shd w:val="clear" w:color="auto" w:fill="FFFFFF"/>
        </w:rPr>
      </w:pPr>
    </w:p>
    <w:p w:rsidR="000B4657" w:rsidRPr="007E3C9D" w:rsidRDefault="000B4657" w:rsidP="007E3C9D">
      <w:pPr>
        <w:tabs>
          <w:tab w:val="left" w:pos="851"/>
        </w:tabs>
        <w:spacing w:after="0" w:line="360" w:lineRule="auto"/>
        <w:ind w:left="567" w:right="567"/>
        <w:contextualSpacing/>
        <w:jc w:val="center"/>
        <w:rPr>
          <w:rFonts w:ascii="Palatino Linotype" w:eastAsia="Calibri" w:hAnsi="Palatino Linotype" w:cs="Arial"/>
          <w:b/>
          <w:i/>
          <w:iCs/>
          <w:color w:val="000000"/>
          <w:sz w:val="24"/>
          <w:szCs w:val="24"/>
          <w:shd w:val="clear" w:color="auto" w:fill="FFFFFF"/>
        </w:rPr>
      </w:pPr>
      <w:r w:rsidRPr="007E3C9D">
        <w:rPr>
          <w:rFonts w:ascii="Palatino Linotype" w:eastAsia="Calibri" w:hAnsi="Palatino Linotype" w:cs="Arial"/>
          <w:b/>
          <w:i/>
          <w:iCs/>
          <w:color w:val="000000"/>
          <w:sz w:val="24"/>
          <w:szCs w:val="24"/>
          <w:shd w:val="clear" w:color="auto" w:fill="FFFFFF"/>
        </w:rPr>
        <w:t>Criterio 02/2003.</w:t>
      </w:r>
    </w:p>
    <w:p w:rsidR="000B4657" w:rsidRPr="007E3C9D" w:rsidRDefault="000B4657" w:rsidP="007E3C9D">
      <w:pPr>
        <w:pStyle w:val="Prrafodelista"/>
        <w:tabs>
          <w:tab w:val="left" w:pos="0"/>
          <w:tab w:val="left" w:pos="426"/>
        </w:tabs>
        <w:spacing w:after="0" w:line="360" w:lineRule="auto"/>
        <w:ind w:left="567" w:right="567"/>
        <w:jc w:val="both"/>
        <w:rPr>
          <w:rFonts w:ascii="Palatino Linotype" w:eastAsia="MS Mincho" w:hAnsi="Palatino Linotype" w:cs="Times New Roman"/>
          <w:sz w:val="24"/>
          <w:szCs w:val="24"/>
          <w:lang w:val="es-ES_tradnl" w:eastAsia="es-ES"/>
        </w:rPr>
      </w:pPr>
      <w:r w:rsidRPr="007E3C9D">
        <w:rPr>
          <w:rFonts w:ascii="Palatino Linotype" w:eastAsia="Calibri" w:hAnsi="Palatino Linotype" w:cs="Arial"/>
          <w:b/>
          <w:i/>
          <w:iCs/>
          <w:color w:val="000000"/>
          <w:sz w:val="24"/>
          <w:szCs w:val="24"/>
          <w:shd w:val="clear" w:color="auto" w:fill="FFFFFF"/>
        </w:rPr>
        <w:t>INGRESOS DE LOS SERVIDORES PÚBLICOS, SON INFORMACIÓN PÚBLICA AÚN CUANDO CONSTITUYEN DATOS PERSONALES QUE SE REFIEREN AL PATRIMONIO DE AQUÉLLOS.</w:t>
      </w:r>
      <w:r w:rsidRPr="007E3C9D">
        <w:rPr>
          <w:rFonts w:ascii="Palatino Linotype" w:eastAsia="Calibri" w:hAnsi="Palatino Linotype" w:cs="Arial"/>
          <w:i/>
          <w:iCs/>
          <w:color w:val="000000"/>
          <w:sz w:val="24"/>
          <w:szCs w:val="24"/>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Esto 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0B4657" w:rsidP="007E3C9D">
      <w:pPr>
        <w:pStyle w:val="Prrafodelista"/>
        <w:spacing w:after="0" w:line="360" w:lineRule="auto"/>
        <w:ind w:left="567" w:right="567"/>
        <w:jc w:val="both"/>
        <w:rPr>
          <w:rFonts w:ascii="Palatino Linotype" w:eastAsia="Times New Roman" w:hAnsi="Palatino Linotype" w:cs="Arial"/>
          <w:b/>
          <w:i/>
          <w:iCs/>
          <w:sz w:val="24"/>
          <w:szCs w:val="24"/>
          <w:lang w:val="es-ES"/>
        </w:rPr>
      </w:pPr>
      <w:r w:rsidRPr="007E3C9D">
        <w:rPr>
          <w:rFonts w:ascii="Palatino Linotype" w:eastAsia="Times New Roman" w:hAnsi="Palatino Linotype" w:cs="Arial"/>
          <w:b/>
          <w:i/>
          <w:iCs/>
          <w:sz w:val="24"/>
          <w:szCs w:val="24"/>
          <w:lang w:val="es-ES"/>
        </w:rPr>
        <w:t>“Artículo 61.</w:t>
      </w:r>
    </w:p>
    <w:p w:rsidR="000B4657" w:rsidRPr="007E3C9D" w:rsidRDefault="000B4657" w:rsidP="007E3C9D">
      <w:pPr>
        <w:pStyle w:val="Prrafodelista"/>
        <w:spacing w:after="0" w:line="360" w:lineRule="auto"/>
        <w:ind w:left="567" w:right="567"/>
        <w:jc w:val="both"/>
        <w:rPr>
          <w:rFonts w:ascii="Palatino Linotype" w:eastAsia="Times New Roman" w:hAnsi="Palatino Linotype" w:cs="Arial"/>
          <w:iCs/>
          <w:sz w:val="24"/>
          <w:szCs w:val="24"/>
          <w:lang w:val="es-ES"/>
        </w:rPr>
      </w:pPr>
      <w:r w:rsidRPr="007E3C9D">
        <w:rPr>
          <w:rFonts w:ascii="Palatino Linotype" w:eastAsia="Times New Roman" w:hAnsi="Palatino Linotype" w:cs="Arial"/>
          <w:iCs/>
          <w:sz w:val="24"/>
          <w:szCs w:val="24"/>
          <w:lang w:val="es-ES"/>
        </w:rPr>
        <w:t>(…)</w:t>
      </w:r>
    </w:p>
    <w:p w:rsidR="000B4657" w:rsidRPr="007E3C9D" w:rsidRDefault="000B4657" w:rsidP="007E3C9D">
      <w:pPr>
        <w:pStyle w:val="Prrafodelista"/>
        <w:autoSpaceDE w:val="0"/>
        <w:autoSpaceDN w:val="0"/>
        <w:adjustRightInd w:val="0"/>
        <w:spacing w:after="0" w:line="360" w:lineRule="auto"/>
        <w:ind w:left="567" w:right="567"/>
        <w:jc w:val="both"/>
        <w:rPr>
          <w:rFonts w:ascii="Palatino Linotype" w:hAnsi="Palatino Linotype" w:cs="Bookman Old Style"/>
          <w:i/>
          <w:iCs/>
          <w:sz w:val="24"/>
          <w:szCs w:val="24"/>
        </w:rPr>
      </w:pPr>
      <w:r w:rsidRPr="007E3C9D">
        <w:rPr>
          <w:rFonts w:ascii="Palatino Linotype" w:hAnsi="Palatino Linotype" w:cs="Bookman Old Style"/>
          <w:b/>
          <w:i/>
          <w:iCs/>
          <w:sz w:val="24"/>
          <w:szCs w:val="24"/>
        </w:rPr>
        <w:t>XXXIII.</w:t>
      </w:r>
      <w:r w:rsidRPr="007E3C9D">
        <w:rPr>
          <w:rFonts w:ascii="Palatino Linotype" w:hAnsi="Palatino Linotype" w:cs="Bookman Old Style"/>
          <w:i/>
          <w:iCs/>
          <w:sz w:val="24"/>
          <w:szCs w:val="24"/>
        </w:rPr>
        <w:t xml:space="preserve"> Revisar, por conducto del </w:t>
      </w:r>
      <w:r w:rsidRPr="007E3C9D">
        <w:rPr>
          <w:rFonts w:ascii="Palatino Linotype" w:hAnsi="Palatino Linotype" w:cs="Bookman Old Style"/>
          <w:b/>
          <w:i/>
          <w:iCs/>
          <w:sz w:val="24"/>
          <w:szCs w:val="24"/>
        </w:rPr>
        <w:t>Órgano Superior de Fiscalización del Estado de México</w:t>
      </w:r>
      <w:r w:rsidRPr="007E3C9D">
        <w:rPr>
          <w:rFonts w:ascii="Palatino Linotype" w:hAnsi="Palatino Linotype" w:cs="Bookman Old Style"/>
          <w:i/>
          <w:iCs/>
          <w:sz w:val="24"/>
          <w:szCs w:val="24"/>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0B4657" w:rsidRPr="007E3C9D" w:rsidRDefault="000B4657" w:rsidP="007E3C9D">
      <w:pPr>
        <w:pStyle w:val="Prrafodelista"/>
        <w:autoSpaceDE w:val="0"/>
        <w:autoSpaceDN w:val="0"/>
        <w:adjustRightInd w:val="0"/>
        <w:spacing w:after="0" w:line="360" w:lineRule="auto"/>
        <w:ind w:left="567" w:right="567"/>
        <w:jc w:val="both"/>
        <w:rPr>
          <w:rFonts w:ascii="Palatino Linotype" w:hAnsi="Palatino Linotype" w:cs="Bookman Old Style"/>
          <w:i/>
          <w:iCs/>
          <w:sz w:val="24"/>
          <w:szCs w:val="24"/>
        </w:rPr>
      </w:pPr>
      <w:r w:rsidRPr="007E3C9D">
        <w:rPr>
          <w:rFonts w:ascii="Palatino Linotype" w:hAnsi="Palatino Linotype" w:cs="Bookman Old Style"/>
          <w:i/>
          <w:iCs/>
          <w:sz w:val="24"/>
          <w:szCs w:val="24"/>
        </w:rPr>
        <w:t>(…)</w:t>
      </w:r>
    </w:p>
    <w:p w:rsidR="000B4657" w:rsidRPr="007E3C9D" w:rsidRDefault="000B4657" w:rsidP="007E3C9D">
      <w:pPr>
        <w:pStyle w:val="Prrafodelista"/>
        <w:autoSpaceDE w:val="0"/>
        <w:autoSpaceDN w:val="0"/>
        <w:adjustRightInd w:val="0"/>
        <w:spacing w:after="0" w:line="360" w:lineRule="auto"/>
        <w:ind w:left="567" w:right="567"/>
        <w:jc w:val="both"/>
        <w:rPr>
          <w:rFonts w:ascii="Palatino Linotype" w:hAnsi="Palatino Linotype" w:cs="Bookman Old Style"/>
          <w:i/>
          <w:iCs/>
          <w:sz w:val="24"/>
          <w:szCs w:val="24"/>
        </w:rPr>
      </w:pPr>
      <w:r w:rsidRPr="007E3C9D">
        <w:rPr>
          <w:rFonts w:ascii="Palatino Linotype" w:hAnsi="Palatino Linotype" w:cs="Bookman Old Style"/>
          <w:b/>
          <w:i/>
          <w:iCs/>
          <w:sz w:val="24"/>
          <w:szCs w:val="24"/>
        </w:rPr>
        <w:t>XXXIV.</w:t>
      </w:r>
      <w:r w:rsidRPr="007E3C9D">
        <w:rPr>
          <w:rFonts w:ascii="Palatino Linotype" w:hAnsi="Palatino Linotype" w:cs="Bookman Old Style"/>
          <w:i/>
          <w:iCs/>
          <w:sz w:val="24"/>
          <w:szCs w:val="24"/>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7E3C9D">
        <w:rPr>
          <w:rFonts w:ascii="Palatino Linotype" w:hAnsi="Palatino Linotype" w:cs="Bookman Old Style"/>
          <w:b/>
          <w:i/>
          <w:iCs/>
          <w:sz w:val="24"/>
          <w:szCs w:val="24"/>
        </w:rPr>
        <w:t>Órgano Superior de Fiscalización</w:t>
      </w:r>
      <w:r w:rsidRPr="007E3C9D">
        <w:rPr>
          <w:rFonts w:ascii="Palatino Linotype" w:hAnsi="Palatino Linotype" w:cs="Bookman Old Style"/>
          <w:i/>
          <w:iCs/>
          <w:sz w:val="24"/>
          <w:szCs w:val="24"/>
        </w:rPr>
        <w:t>.”</w:t>
      </w:r>
    </w:p>
    <w:p w:rsidR="000B4657" w:rsidRPr="007E3C9D" w:rsidRDefault="000B4657" w:rsidP="007E3C9D">
      <w:pPr>
        <w:pStyle w:val="Prrafodelista"/>
        <w:tabs>
          <w:tab w:val="left" w:pos="0"/>
          <w:tab w:val="left" w:pos="426"/>
        </w:tabs>
        <w:spacing w:after="0" w:line="360" w:lineRule="auto"/>
        <w:ind w:left="567" w:right="567"/>
        <w:jc w:val="both"/>
        <w:rPr>
          <w:rFonts w:ascii="Palatino Linotype" w:eastAsia="MS Mincho" w:hAnsi="Palatino Linotype" w:cs="Times New Roman"/>
          <w:sz w:val="24"/>
          <w:szCs w:val="24"/>
          <w:lang w:val="es-ES_tradnl" w:eastAsia="es-ES"/>
        </w:rPr>
      </w:pPr>
      <w:r w:rsidRPr="007E3C9D">
        <w:rPr>
          <w:rFonts w:ascii="Palatino Linotype" w:hAnsi="Palatino Linotype" w:cs="Bookman Old Style"/>
          <w:iCs/>
          <w:sz w:val="24"/>
          <w:szCs w:val="24"/>
        </w:rPr>
        <w:t>(Énfasis añadido)</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Ahora 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se halla reconocido como un Sujeto de Fiscalización con base en los artículos 2, fracción II, y 4, fracción II:</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0B4657" w:rsidP="007E3C9D">
      <w:pPr>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2.</w:t>
      </w:r>
      <w:r w:rsidRPr="007E3C9D">
        <w:rPr>
          <w:rFonts w:ascii="Palatino Linotype" w:hAnsi="Palatino Linotype"/>
          <w:i/>
          <w:sz w:val="24"/>
          <w:szCs w:val="24"/>
        </w:rPr>
        <w:t xml:space="preserve"> Para los efectos de la presente Ley, se entenderá por:</w:t>
      </w:r>
    </w:p>
    <w:p w:rsidR="000B4657" w:rsidRPr="007E3C9D" w:rsidRDefault="000B4657" w:rsidP="007E3C9D">
      <w:pPr>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w:t>
      </w:r>
    </w:p>
    <w:p w:rsidR="000B4657" w:rsidRPr="007E3C9D" w:rsidRDefault="000B4657" w:rsidP="007E3C9D">
      <w:pPr>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II.</w:t>
      </w:r>
      <w:r w:rsidRPr="007E3C9D">
        <w:rPr>
          <w:rFonts w:ascii="Palatino Linotype" w:hAnsi="Palatino Linotype"/>
          <w:i/>
          <w:sz w:val="24"/>
          <w:szCs w:val="24"/>
        </w:rPr>
        <w:t xml:space="preserve"> Municipios: A los Municipios del Estado;</w:t>
      </w:r>
    </w:p>
    <w:p w:rsidR="000B4657" w:rsidRPr="007E3C9D" w:rsidRDefault="000B4657" w:rsidP="007E3C9D">
      <w:pPr>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w:t>
      </w:r>
    </w:p>
    <w:p w:rsidR="000B4657" w:rsidRPr="007E3C9D" w:rsidRDefault="000B4657" w:rsidP="007E3C9D">
      <w:pPr>
        <w:spacing w:after="0" w:line="360" w:lineRule="auto"/>
        <w:ind w:left="567" w:right="567"/>
        <w:contextualSpacing/>
        <w:jc w:val="both"/>
        <w:rPr>
          <w:rFonts w:ascii="Palatino Linotype" w:hAnsi="Palatino Linotype"/>
          <w:i/>
          <w:sz w:val="24"/>
          <w:szCs w:val="24"/>
        </w:rPr>
      </w:pPr>
    </w:p>
    <w:p w:rsidR="000B4657" w:rsidRPr="007E3C9D" w:rsidRDefault="000B4657" w:rsidP="007E3C9D">
      <w:pPr>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Artículo 4.-</w:t>
      </w:r>
      <w:r w:rsidRPr="007E3C9D">
        <w:rPr>
          <w:rFonts w:ascii="Palatino Linotype" w:hAnsi="Palatino Linotype"/>
          <w:i/>
          <w:sz w:val="24"/>
          <w:szCs w:val="24"/>
        </w:rPr>
        <w:t xml:space="preserve"> Son sujetos de fiscalización:</w:t>
      </w:r>
    </w:p>
    <w:p w:rsidR="000B4657" w:rsidRPr="007E3C9D" w:rsidRDefault="000B4657" w:rsidP="007E3C9D">
      <w:pPr>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w:t>
      </w:r>
    </w:p>
    <w:p w:rsidR="000B4657" w:rsidRPr="007E3C9D" w:rsidRDefault="000B4657" w:rsidP="007E3C9D">
      <w:pPr>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II.</w:t>
      </w:r>
      <w:r w:rsidRPr="007E3C9D">
        <w:rPr>
          <w:rFonts w:ascii="Palatino Linotype" w:hAnsi="Palatino Linotype"/>
          <w:i/>
          <w:sz w:val="24"/>
          <w:szCs w:val="24"/>
        </w:rPr>
        <w:t xml:space="preserve"> Los municipios del Estado de México; </w:t>
      </w:r>
    </w:p>
    <w:p w:rsidR="000B4657" w:rsidRPr="007E3C9D" w:rsidRDefault="000B4657" w:rsidP="007E3C9D">
      <w:pPr>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Establecido lo anterior, el Órgano Superior de Fiscalización del Estado de México (OSFEM), emite anualmente una herramienta para elaborar y presentar los informes mensuales, denominado </w:t>
      </w:r>
      <w:r w:rsidRPr="007E3C9D">
        <w:rPr>
          <w:rFonts w:ascii="Palatino Linotype" w:eastAsia="MS Mincho" w:hAnsi="Palatino Linotype" w:cs="Times New Roman"/>
          <w:b/>
          <w:bCs/>
          <w:sz w:val="24"/>
          <w:szCs w:val="24"/>
          <w:lang w:val="es-ES_tradnl" w:eastAsia="es-ES"/>
        </w:rPr>
        <w:t>“Lineamientos para la Entrega del Informe Mensual Municipal”</w:t>
      </w:r>
      <w:r w:rsidRPr="007E3C9D">
        <w:rPr>
          <w:rFonts w:ascii="Palatino Linotype" w:eastAsia="MS Mincho" w:hAnsi="Palatino Linotype" w:cs="Times New Roman"/>
          <w:sz w:val="24"/>
          <w:szCs w:val="24"/>
          <w:lang w:val="es-ES_tradnl" w:eastAsia="es-ES"/>
        </w:rPr>
        <w:t>, cuyo objetivo es establecer las especificaciones necesarias para que las entidades fiscales elaboren y presentes los referidos informes.</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La integración del Informe Mensual se entregará de manera física al Órgano Superior de Fiscalización del Estado de México, y estará compuesto de la siguiente manera:</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0B4657" w:rsidP="007E3C9D">
      <w:pPr>
        <w:pStyle w:val="Prrafodelista"/>
        <w:autoSpaceDE w:val="0"/>
        <w:autoSpaceDN w:val="0"/>
        <w:adjustRightInd w:val="0"/>
        <w:spacing w:after="0" w:line="360" w:lineRule="auto"/>
        <w:ind w:left="567" w:right="616"/>
        <w:jc w:val="both"/>
        <w:rPr>
          <w:rFonts w:ascii="Palatino Linotype" w:hAnsi="Palatino Linotype" w:cs="Arial"/>
          <w:i/>
          <w:iCs/>
          <w:sz w:val="24"/>
          <w:szCs w:val="24"/>
        </w:rPr>
      </w:pPr>
      <w:r w:rsidRPr="007E3C9D">
        <w:rPr>
          <w:rFonts w:ascii="Palatino Linotype" w:hAnsi="Palatino Linotype" w:cs="Arial"/>
          <w:b/>
          <w:i/>
          <w:iCs/>
          <w:sz w:val="24"/>
          <w:szCs w:val="24"/>
        </w:rPr>
        <w:t>a)</w:t>
      </w:r>
      <w:r w:rsidRPr="007E3C9D">
        <w:rPr>
          <w:rFonts w:ascii="Palatino Linotype" w:hAnsi="Palatino Linotype" w:cs="Arial"/>
          <w:i/>
          <w:iCs/>
          <w:sz w:val="24"/>
          <w:szCs w:val="24"/>
        </w:rPr>
        <w:t xml:space="preserve"> Información impresa.</w:t>
      </w:r>
    </w:p>
    <w:p w:rsidR="000B4657" w:rsidRPr="007E3C9D" w:rsidRDefault="000B4657" w:rsidP="007E3C9D">
      <w:pPr>
        <w:pStyle w:val="Prrafodelista"/>
        <w:autoSpaceDE w:val="0"/>
        <w:autoSpaceDN w:val="0"/>
        <w:adjustRightInd w:val="0"/>
        <w:spacing w:after="0" w:line="360" w:lineRule="auto"/>
        <w:ind w:left="567" w:right="616"/>
        <w:jc w:val="both"/>
        <w:rPr>
          <w:rFonts w:ascii="Palatino Linotype" w:hAnsi="Palatino Linotype" w:cs="Arial"/>
          <w:i/>
          <w:iCs/>
          <w:sz w:val="24"/>
          <w:szCs w:val="24"/>
        </w:rPr>
      </w:pPr>
      <w:r w:rsidRPr="007E3C9D">
        <w:rPr>
          <w:rFonts w:ascii="Palatino Linotype" w:hAnsi="Palatino Linotype" w:cs="Arial"/>
          <w:b/>
          <w:i/>
          <w:iCs/>
          <w:sz w:val="24"/>
          <w:szCs w:val="24"/>
        </w:rPr>
        <w:t>b)</w:t>
      </w:r>
      <w:r w:rsidRPr="007E3C9D">
        <w:rPr>
          <w:rFonts w:ascii="Palatino Linotype" w:hAnsi="Palatino Linotype" w:cs="Arial"/>
          <w:i/>
          <w:iCs/>
          <w:sz w:val="24"/>
          <w:szCs w:val="24"/>
        </w:rPr>
        <w:t xml:space="preserve"> Información en medio de almacenamiento electrónico, discos compactos (CD).</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0B4657"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Dicho lo anterior, por cuanto hace a la información en medio de almacenamiento electrónico, los Lineamientos para la Entrega del Informe Mensual Municipal 2019, refieren que comprenderá documentos digitalizados y en formato PDF, XLS, XML, así como TXT, la cual se integrará en seis (06) discos compactos o </w:t>
      </w:r>
      <w:proofErr w:type="spellStart"/>
      <w:r w:rsidRPr="007E3C9D">
        <w:rPr>
          <w:rFonts w:ascii="Palatino Linotype" w:eastAsia="MS Mincho" w:hAnsi="Palatino Linotype" w:cs="Times New Roman"/>
          <w:i/>
          <w:sz w:val="24"/>
          <w:szCs w:val="24"/>
          <w:lang w:val="es-ES_tradnl" w:eastAsia="es-ES"/>
        </w:rPr>
        <w:t>CD’s</w:t>
      </w:r>
      <w:proofErr w:type="spellEnd"/>
      <w:r w:rsidRPr="007E3C9D">
        <w:rPr>
          <w:rFonts w:ascii="Palatino Linotype" w:eastAsia="MS Mincho" w:hAnsi="Palatino Linotype" w:cs="Times New Roman"/>
          <w:sz w:val="24"/>
          <w:szCs w:val="24"/>
          <w:lang w:val="es-ES_tradnl" w:eastAsia="es-ES"/>
        </w:rPr>
        <w:t>, de la siguiente manera:</w:t>
      </w:r>
    </w:p>
    <w:p w:rsidR="00327E1E" w:rsidRPr="007E3C9D" w:rsidRDefault="00327E1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0B4657" w:rsidP="007E3C9D">
      <w:pPr>
        <w:tabs>
          <w:tab w:val="left" w:pos="426"/>
        </w:tabs>
        <w:spacing w:after="0" w:line="360" w:lineRule="auto"/>
        <w:ind w:left="567" w:right="567"/>
        <w:contextualSpacing/>
        <w:jc w:val="center"/>
        <w:rPr>
          <w:rFonts w:ascii="Palatino Linotype" w:eastAsia="MS Mincho" w:hAnsi="Palatino Linotype" w:cs="Times New Roman"/>
          <w:b/>
          <w:i/>
          <w:sz w:val="24"/>
          <w:szCs w:val="24"/>
          <w:lang w:val="es-ES_tradnl" w:eastAsia="es-ES"/>
        </w:rPr>
      </w:pPr>
      <w:r w:rsidRPr="007E3C9D">
        <w:rPr>
          <w:rFonts w:ascii="Palatino Linotype" w:eastAsia="MS Mincho" w:hAnsi="Palatino Linotype" w:cs="Times New Roman"/>
          <w:b/>
          <w:i/>
          <w:sz w:val="24"/>
          <w:szCs w:val="24"/>
          <w:lang w:val="es-ES_tradnl" w:eastAsia="es-ES"/>
        </w:rPr>
        <w:t xml:space="preserve">Informe Mensual Municipal en </w:t>
      </w:r>
      <w:proofErr w:type="spellStart"/>
      <w:r w:rsidRPr="007E3C9D">
        <w:rPr>
          <w:rFonts w:ascii="Palatino Linotype" w:eastAsia="MS Mincho" w:hAnsi="Palatino Linotype" w:cs="Times New Roman"/>
          <w:b/>
          <w:i/>
          <w:sz w:val="24"/>
          <w:szCs w:val="24"/>
          <w:lang w:val="es-ES_tradnl" w:eastAsia="es-ES"/>
        </w:rPr>
        <w:t>CD’s</w:t>
      </w:r>
      <w:proofErr w:type="spellEnd"/>
      <w:r w:rsidRPr="007E3C9D">
        <w:rPr>
          <w:rFonts w:ascii="Palatino Linotype" w:eastAsia="MS Mincho" w:hAnsi="Palatino Linotype" w:cs="Times New Roman"/>
          <w:b/>
          <w:i/>
          <w:sz w:val="24"/>
          <w:szCs w:val="24"/>
          <w:lang w:val="es-ES_tradnl" w:eastAsia="es-ES"/>
        </w:rPr>
        <w:t>:</w:t>
      </w:r>
    </w:p>
    <w:p w:rsidR="000B4657" w:rsidRPr="007E3C9D" w:rsidRDefault="000B4657" w:rsidP="007E3C9D">
      <w:pPr>
        <w:tabs>
          <w:tab w:val="left" w:pos="426"/>
        </w:tabs>
        <w:spacing w:after="0" w:line="360" w:lineRule="auto"/>
        <w:ind w:left="567" w:right="567"/>
        <w:contextualSpacing/>
        <w:jc w:val="center"/>
        <w:rPr>
          <w:rFonts w:ascii="Palatino Linotype" w:eastAsia="MS Mincho" w:hAnsi="Palatino Linotype" w:cs="Times New Roman"/>
          <w:b/>
          <w:i/>
          <w:sz w:val="24"/>
          <w:szCs w:val="24"/>
          <w:lang w:val="es-ES_tradnl" w:eastAsia="es-ES"/>
        </w:rPr>
      </w:pPr>
    </w:p>
    <w:p w:rsidR="000B4657" w:rsidRPr="007E3C9D" w:rsidRDefault="000B4657" w:rsidP="007E3C9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7E3C9D">
        <w:rPr>
          <w:rFonts w:ascii="Palatino Linotype" w:eastAsia="MS Mincho" w:hAnsi="Palatino Linotype" w:cs="Times New Roman"/>
          <w:b/>
          <w:i/>
          <w:sz w:val="24"/>
          <w:szCs w:val="24"/>
          <w:lang w:val="es-ES_tradnl" w:eastAsia="es-ES"/>
        </w:rPr>
        <w:t>Disco 1.-</w:t>
      </w:r>
      <w:r w:rsidRPr="007E3C9D">
        <w:rPr>
          <w:rFonts w:ascii="Palatino Linotype" w:eastAsia="MS Mincho" w:hAnsi="Palatino Linotype" w:cs="Times New Roman"/>
          <w:i/>
          <w:sz w:val="24"/>
          <w:szCs w:val="24"/>
          <w:lang w:val="es-ES_tradnl" w:eastAsia="es-ES"/>
        </w:rPr>
        <w:t xml:space="preserve"> Información Patrimonial (Contable y Administrativa).</w:t>
      </w:r>
    </w:p>
    <w:p w:rsidR="000B4657" w:rsidRPr="007E3C9D" w:rsidRDefault="000B4657" w:rsidP="007E3C9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7E3C9D">
        <w:rPr>
          <w:rFonts w:ascii="Palatino Linotype" w:eastAsia="MS Mincho" w:hAnsi="Palatino Linotype" w:cs="Times New Roman"/>
          <w:b/>
          <w:i/>
          <w:sz w:val="24"/>
          <w:szCs w:val="24"/>
          <w:lang w:val="es-ES_tradnl" w:eastAsia="es-ES"/>
        </w:rPr>
        <w:t>Disco 2.-</w:t>
      </w:r>
      <w:r w:rsidRPr="007E3C9D">
        <w:rPr>
          <w:rFonts w:ascii="Palatino Linotype" w:eastAsia="MS Mincho" w:hAnsi="Palatino Linotype" w:cs="Times New Roman"/>
          <w:i/>
          <w:sz w:val="24"/>
          <w:szCs w:val="24"/>
          <w:lang w:val="es-ES_tradnl" w:eastAsia="es-ES"/>
        </w:rPr>
        <w:t xml:space="preserve"> Información Presupuestal, de Bienes Muebles e Inmuebles y de Recaudación del Impuesto Predial y Derechos de Agua.</w:t>
      </w:r>
    </w:p>
    <w:p w:rsidR="000B4657" w:rsidRPr="007E3C9D" w:rsidRDefault="000B4657" w:rsidP="007E3C9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7E3C9D">
        <w:rPr>
          <w:rFonts w:ascii="Palatino Linotype" w:eastAsia="MS Mincho" w:hAnsi="Palatino Linotype" w:cs="Times New Roman"/>
          <w:b/>
          <w:i/>
          <w:sz w:val="24"/>
          <w:szCs w:val="24"/>
          <w:lang w:val="es-ES_tradnl" w:eastAsia="es-ES"/>
        </w:rPr>
        <w:t>Disco 3.-</w:t>
      </w:r>
      <w:r w:rsidRPr="007E3C9D">
        <w:rPr>
          <w:rFonts w:ascii="Palatino Linotype" w:eastAsia="MS Mincho" w:hAnsi="Palatino Linotype" w:cs="Times New Roman"/>
          <w:i/>
          <w:sz w:val="24"/>
          <w:szCs w:val="24"/>
          <w:lang w:val="es-ES_tradnl" w:eastAsia="es-ES"/>
        </w:rPr>
        <w:t xml:space="preserve"> Información de Obra.</w:t>
      </w:r>
    </w:p>
    <w:p w:rsidR="000B4657" w:rsidRPr="007E3C9D" w:rsidRDefault="000B4657" w:rsidP="007E3C9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7E3C9D">
        <w:rPr>
          <w:rFonts w:ascii="Palatino Linotype" w:eastAsia="MS Mincho" w:hAnsi="Palatino Linotype" w:cs="Times New Roman"/>
          <w:b/>
          <w:i/>
          <w:sz w:val="24"/>
          <w:szCs w:val="24"/>
          <w:lang w:val="es-ES_tradnl" w:eastAsia="es-ES"/>
        </w:rPr>
        <w:t>Disco 4.-</w:t>
      </w:r>
      <w:r w:rsidRPr="007E3C9D">
        <w:rPr>
          <w:rFonts w:ascii="Palatino Linotype" w:eastAsia="MS Mincho" w:hAnsi="Palatino Linotype" w:cs="Times New Roman"/>
          <w:i/>
          <w:sz w:val="24"/>
          <w:szCs w:val="24"/>
          <w:lang w:val="es-ES_tradnl" w:eastAsia="es-ES"/>
        </w:rPr>
        <w:t xml:space="preserve"> Información de Nómina.</w:t>
      </w:r>
    </w:p>
    <w:p w:rsidR="000B4657" w:rsidRPr="007E3C9D" w:rsidRDefault="000B4657" w:rsidP="007E3C9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7E3C9D">
        <w:rPr>
          <w:rFonts w:ascii="Palatino Linotype" w:eastAsia="MS Mincho" w:hAnsi="Palatino Linotype" w:cs="Times New Roman"/>
          <w:b/>
          <w:i/>
          <w:sz w:val="24"/>
          <w:szCs w:val="24"/>
          <w:lang w:val="es-ES_tradnl" w:eastAsia="es-ES"/>
        </w:rPr>
        <w:t>Disco 5.-</w:t>
      </w:r>
      <w:r w:rsidRPr="007E3C9D">
        <w:rPr>
          <w:rFonts w:ascii="Palatino Linotype" w:eastAsia="MS Mincho" w:hAnsi="Palatino Linotype" w:cs="Times New Roman"/>
          <w:i/>
          <w:sz w:val="24"/>
          <w:szCs w:val="24"/>
          <w:lang w:val="es-ES_tradnl" w:eastAsia="es-ES"/>
        </w:rPr>
        <w:t xml:space="preserve"> Imágenes Digitalizadas.</w:t>
      </w:r>
    </w:p>
    <w:p w:rsidR="000B4657" w:rsidRPr="007E3C9D" w:rsidRDefault="000B4657" w:rsidP="007E3C9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7E3C9D">
        <w:rPr>
          <w:rFonts w:ascii="Palatino Linotype" w:eastAsia="MS Mincho" w:hAnsi="Palatino Linotype" w:cs="Times New Roman"/>
          <w:b/>
          <w:i/>
          <w:sz w:val="24"/>
          <w:szCs w:val="24"/>
          <w:lang w:val="es-ES_tradnl" w:eastAsia="es-ES"/>
        </w:rPr>
        <w:t>Disco 6.-</w:t>
      </w:r>
      <w:r w:rsidRPr="007E3C9D">
        <w:rPr>
          <w:rFonts w:ascii="Palatino Linotype" w:eastAsia="MS Mincho" w:hAnsi="Palatino Linotype" w:cs="Times New Roman"/>
          <w:i/>
          <w:sz w:val="24"/>
          <w:szCs w:val="24"/>
          <w:lang w:val="es-ES_tradnl" w:eastAsia="es-ES"/>
        </w:rPr>
        <w:t xml:space="preserve"> Información de evaluación Programática (archivo de texto plano  TXT y PDF)*</w:t>
      </w:r>
    </w:p>
    <w:p w:rsidR="000B4657" w:rsidRPr="007E3C9D" w:rsidRDefault="000B4657" w:rsidP="007E3C9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p>
    <w:p w:rsidR="000B4657" w:rsidRPr="007E3C9D" w:rsidRDefault="000B4657" w:rsidP="007E3C9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7E3C9D">
        <w:rPr>
          <w:rFonts w:ascii="Palatino Linotype" w:eastAsia="MS Mincho" w:hAnsi="Palatino Linotype" w:cs="Times New Roman"/>
          <w:b/>
          <w:i/>
          <w:sz w:val="24"/>
          <w:szCs w:val="24"/>
          <w:lang w:val="es-ES_tradnl" w:eastAsia="es-ES"/>
        </w:rPr>
        <w:t>*Nota 1:</w:t>
      </w:r>
      <w:r w:rsidRPr="007E3C9D">
        <w:rPr>
          <w:rFonts w:ascii="Palatino Linotype" w:eastAsia="MS Mincho" w:hAnsi="Palatino Linotype" w:cs="Times New Roman"/>
          <w:i/>
          <w:sz w:val="24"/>
          <w:szCs w:val="24"/>
          <w:lang w:val="es-ES_tradnl" w:eastAsia="es-ES"/>
        </w:rPr>
        <w:t xml:space="preserve"> En la periodicidad que corresponda de acuerdo a los requerimientos establecidos en el apartado del Disco 6.</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327E1E" w:rsidRPr="007E3C9D" w:rsidRDefault="00892812"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lo anterior, se advierte que el análisis que nos ocupa estudiar es específicamente lo relativo al </w:t>
      </w:r>
      <w:r w:rsidRPr="007E3C9D">
        <w:rPr>
          <w:rFonts w:ascii="Palatino Linotype" w:eastAsia="MS Mincho" w:hAnsi="Palatino Linotype" w:cs="Times New Roman"/>
          <w:bCs/>
          <w:i/>
          <w:sz w:val="24"/>
          <w:szCs w:val="24"/>
          <w:lang w:val="es-ES_tradnl" w:eastAsia="es-ES"/>
        </w:rPr>
        <w:t>Disco 4.- Información de Nómina</w:t>
      </w:r>
      <w:r w:rsidRPr="007E3C9D">
        <w:rPr>
          <w:rFonts w:ascii="Palatino Linotype" w:eastAsia="MS Mincho" w:hAnsi="Palatino Linotype" w:cs="Times New Roman"/>
          <w:sz w:val="24"/>
          <w:szCs w:val="24"/>
          <w:lang w:val="es-ES_tradnl" w:eastAsia="es-ES"/>
        </w:rPr>
        <w:t>, cuya matriz de clasificación</w:t>
      </w:r>
      <w:r w:rsidRPr="007E3C9D">
        <w:rPr>
          <w:rStyle w:val="Refdenotaalpie"/>
          <w:rFonts w:ascii="Palatino Linotype" w:eastAsia="MS Mincho" w:hAnsi="Palatino Linotype" w:cs="Times New Roman"/>
          <w:sz w:val="24"/>
          <w:szCs w:val="24"/>
          <w:lang w:val="es-ES_tradnl" w:eastAsia="es-ES"/>
        </w:rPr>
        <w:footnoteReference w:id="2"/>
      </w:r>
      <w:r w:rsidRPr="007E3C9D">
        <w:rPr>
          <w:rFonts w:ascii="Palatino Linotype" w:eastAsia="MS Mincho" w:hAnsi="Palatino Linotype" w:cs="Times New Roman"/>
          <w:sz w:val="24"/>
          <w:szCs w:val="24"/>
          <w:lang w:val="es-ES_tradnl" w:eastAsia="es-ES"/>
        </w:rPr>
        <w:t xml:space="preserve"> describe cómo debe llevarse a cabo la integración y presentación de la información de la misma:</w:t>
      </w:r>
    </w:p>
    <w:p w:rsidR="002107DE" w:rsidRPr="007E3C9D" w:rsidRDefault="002107D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892812" w:rsidRPr="007E3C9D" w:rsidRDefault="00892812" w:rsidP="007E3C9D">
      <w:pPr>
        <w:pStyle w:val="Prrafodelista"/>
        <w:tabs>
          <w:tab w:val="left" w:pos="0"/>
          <w:tab w:val="left" w:pos="426"/>
        </w:tabs>
        <w:spacing w:after="0" w:line="360" w:lineRule="auto"/>
        <w:ind w:left="0" w:right="49"/>
        <w:jc w:val="center"/>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noProof/>
          <w:sz w:val="24"/>
          <w:szCs w:val="24"/>
          <w:lang w:eastAsia="es-MX"/>
        </w:rPr>
        <w:drawing>
          <wp:inline distT="0" distB="0" distL="0" distR="0" wp14:anchorId="004EBADE" wp14:editId="676380AE">
            <wp:extent cx="4804794" cy="3385666"/>
            <wp:effectExtent l="57150" t="57150" r="110490" b="1200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1498" cy="33974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92812" w:rsidRPr="007E3C9D" w:rsidRDefault="00892812"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107DE" w:rsidRPr="007E3C9D" w:rsidRDefault="00892812"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Es entonces que, como es de observarse, la matriz considera toda la información y documentos relativos a la nómina, mismos que </w:t>
      </w:r>
      <w:r w:rsidRPr="007E3C9D">
        <w:rPr>
          <w:rFonts w:ascii="Palatino Linotype" w:eastAsia="MS Mincho" w:hAnsi="Palatino Linotype" w:cs="Times New Roman"/>
          <w:i/>
          <w:sz w:val="24"/>
          <w:szCs w:val="24"/>
          <w:lang w:val="es-ES_tradnl" w:eastAsia="es-ES"/>
        </w:rPr>
        <w:t>a fortiori</w:t>
      </w:r>
      <w:r w:rsidRPr="007E3C9D">
        <w:rPr>
          <w:rFonts w:ascii="Palatino Linotype" w:eastAsia="MS Mincho" w:hAnsi="Palatino Linotype" w:cs="Times New Roman"/>
          <w:sz w:val="24"/>
          <w:szCs w:val="24"/>
          <w:lang w:val="es-ES_tradnl" w:eastAsia="es-ES"/>
        </w:rPr>
        <w:t xml:space="preserve"> deben obrar en los archivos del </w:t>
      </w:r>
      <w:r w:rsidRPr="007E3C9D">
        <w:rPr>
          <w:rFonts w:ascii="Palatino Linotype" w:eastAsia="MS Mincho" w:hAnsi="Palatino Linotype" w:cs="Times New Roman"/>
          <w:b/>
          <w:bCs/>
          <w:sz w:val="24"/>
          <w:szCs w:val="24"/>
          <w:lang w:val="es-ES_tradnl" w:eastAsia="es-ES"/>
        </w:rPr>
        <w:t>SUJETO OBLIGADO</w:t>
      </w:r>
      <w:r w:rsidRPr="007E3C9D">
        <w:rPr>
          <w:rFonts w:ascii="Palatino Linotype" w:eastAsia="MS Mincho" w:hAnsi="Palatino Linotype" w:cs="Times New Roman"/>
          <w:sz w:val="24"/>
          <w:szCs w:val="24"/>
          <w:lang w:val="es-ES_tradnl" w:eastAsia="es-ES"/>
        </w:rPr>
        <w:t>, pues éstos deben generarse quincenalmente y remitirse mensualmente al Órgano Superior de Fiscalización del Estado de México.</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892812"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No se ignora que el particular requirió los recibos de nómina de la Presidenta Municipal y del Jefe o Director de Gobernación; de éste último, no es ocioso referir que de conformidad con el Bando Municipal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2019, en su numeral 243, reconoce la existencia de una Dirección de Gobernación, misma que tendrá las siguientes atribuciones:</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892812" w:rsidRPr="007E3C9D" w:rsidRDefault="00892812"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243.</w:t>
      </w:r>
      <w:r w:rsidRPr="007E3C9D">
        <w:rPr>
          <w:rFonts w:ascii="Palatino Linotype" w:hAnsi="Palatino Linotype"/>
          <w:i/>
          <w:sz w:val="24"/>
          <w:szCs w:val="24"/>
        </w:rPr>
        <w:t xml:space="preserve"> El Ayuntamiento, a través de la Dirección de Gobernación, establecerá la coordinación con las autoridades competentes, para revisar la legalidad y las condiciones de funcionamiento de los centros de diversión, especialmente en los espacios cerrados, a los que acudan jóvenes y adolescentes, pudiendo además:</w:t>
      </w:r>
    </w:p>
    <w:p w:rsidR="00892812" w:rsidRPr="007E3C9D" w:rsidRDefault="00892812"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w:t>
      </w:r>
      <w:r w:rsidRPr="007E3C9D">
        <w:rPr>
          <w:rFonts w:ascii="Palatino Linotype" w:hAnsi="Palatino Linotype"/>
          <w:i/>
          <w:sz w:val="24"/>
          <w:szCs w:val="24"/>
        </w:rPr>
        <w:t xml:space="preserve"> Promover en el Municipio un ámbito de civilidad y respeto entre la ciudadanía y las autoridades; </w:t>
      </w:r>
    </w:p>
    <w:p w:rsidR="00892812" w:rsidRPr="007E3C9D" w:rsidRDefault="00892812" w:rsidP="007E3C9D">
      <w:pPr>
        <w:pStyle w:val="Prrafodelista"/>
        <w:tabs>
          <w:tab w:val="left" w:pos="0"/>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II.</w:t>
      </w:r>
      <w:r w:rsidRPr="007E3C9D">
        <w:rPr>
          <w:rFonts w:ascii="Palatino Linotype" w:hAnsi="Palatino Linotype"/>
          <w:i/>
          <w:sz w:val="24"/>
          <w:szCs w:val="24"/>
        </w:rPr>
        <w:t xml:space="preserve"> Vigilar el cumplimiento del Bando Municipal en las disposiciones que ordene el Ayuntamiento, y </w:t>
      </w:r>
    </w:p>
    <w:p w:rsidR="00892812" w:rsidRPr="007E3C9D" w:rsidRDefault="00892812" w:rsidP="007E3C9D">
      <w:pPr>
        <w:pStyle w:val="Prrafodelista"/>
        <w:tabs>
          <w:tab w:val="left" w:pos="0"/>
          <w:tab w:val="left" w:pos="426"/>
        </w:tabs>
        <w:spacing w:after="0" w:line="360" w:lineRule="auto"/>
        <w:ind w:left="567" w:right="567"/>
        <w:jc w:val="both"/>
        <w:rPr>
          <w:rFonts w:ascii="Palatino Linotype" w:eastAsia="MS Mincho" w:hAnsi="Palatino Linotype" w:cs="Times New Roman"/>
          <w:i/>
          <w:sz w:val="24"/>
          <w:szCs w:val="24"/>
          <w:lang w:val="es-ES_tradnl" w:eastAsia="es-ES"/>
        </w:rPr>
      </w:pPr>
      <w:r w:rsidRPr="007E3C9D">
        <w:rPr>
          <w:rFonts w:ascii="Palatino Linotype" w:hAnsi="Palatino Linotype"/>
          <w:b/>
          <w:i/>
          <w:sz w:val="24"/>
          <w:szCs w:val="24"/>
        </w:rPr>
        <w:t>III.</w:t>
      </w:r>
      <w:r w:rsidRPr="007E3C9D">
        <w:rPr>
          <w:rFonts w:ascii="Palatino Linotype" w:hAnsi="Palatino Linotype"/>
          <w:i/>
          <w:sz w:val="24"/>
          <w:szCs w:val="24"/>
        </w:rPr>
        <w:t xml:space="preserve"> Vigilar con las autoridades competentes el reordenamiento del comercio en la vía pública de acuerdo a la reglamentación correspondiente.”</w:t>
      </w:r>
    </w:p>
    <w:p w:rsidR="00892812" w:rsidRPr="007E3C9D" w:rsidRDefault="00892812"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F0E41" w:rsidRPr="007E3C9D" w:rsidRDefault="002F0E41"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lo anterior se vislumbra entonces que la Dirección de Gobernación del Ayuntamiento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es la dependencia encargada de coordinar, con las autoridades competentes, la revisión de la legalidad y condiciones de funcionamiento de los distintos centros de diversión y ocio que se encuentran en el Municipio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w:t>
      </w:r>
    </w:p>
    <w:p w:rsidR="002F0E41" w:rsidRPr="007E3C9D" w:rsidRDefault="002F0E41"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F0E41" w:rsidRPr="007E3C9D" w:rsidRDefault="002F0E41"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Asimismo, es importante mencionar que este Órgano Garante realizó una búsqueda en la página del Órgano Superior de Fiscalización del Estado de México, en el apartado denominado “Cumplimiento de Obligaciones Periódicas de Entidades Fiscalizables”</w:t>
      </w:r>
      <w:r w:rsidRPr="007E3C9D">
        <w:rPr>
          <w:rStyle w:val="Refdenotaalpie"/>
          <w:rFonts w:ascii="Palatino Linotype" w:eastAsia="MS Mincho" w:hAnsi="Palatino Linotype" w:cs="Times New Roman"/>
          <w:sz w:val="24"/>
          <w:szCs w:val="24"/>
          <w:lang w:val="es-ES_tradnl" w:eastAsia="es-ES"/>
        </w:rPr>
        <w:footnoteReference w:id="3"/>
      </w:r>
      <w:r w:rsidRPr="007E3C9D">
        <w:rPr>
          <w:rFonts w:ascii="Palatino Linotype" w:eastAsia="MS Mincho" w:hAnsi="Palatino Linotype" w:cs="Times New Roman"/>
          <w:sz w:val="24"/>
          <w:szCs w:val="24"/>
          <w:lang w:val="es-ES_tradnl" w:eastAsia="es-ES"/>
        </w:rPr>
        <w:t xml:space="preserve">, donde se vislumbró que el </w:t>
      </w:r>
      <w:r w:rsidRPr="007E3C9D">
        <w:rPr>
          <w:rFonts w:ascii="Palatino Linotype" w:eastAsia="MS Mincho" w:hAnsi="Palatino Linotype" w:cs="Times New Roman"/>
          <w:b/>
          <w:bCs/>
          <w:sz w:val="24"/>
          <w:szCs w:val="24"/>
          <w:lang w:val="es-ES_tradnl" w:eastAsia="es-ES"/>
        </w:rPr>
        <w:t xml:space="preserve">SUJETO OBLIGADO </w:t>
      </w:r>
      <w:r w:rsidRPr="007E3C9D">
        <w:rPr>
          <w:rFonts w:ascii="Palatino Linotype" w:eastAsia="MS Mincho" w:hAnsi="Palatino Linotype" w:cs="Times New Roman"/>
          <w:sz w:val="24"/>
          <w:szCs w:val="24"/>
          <w:lang w:val="es-ES_tradnl" w:eastAsia="es-ES"/>
        </w:rPr>
        <w:t>entregó en tiempo y forma los informes de los siguientes meses:</w:t>
      </w:r>
    </w:p>
    <w:p w:rsidR="002F0E41" w:rsidRPr="007E3C9D" w:rsidRDefault="002F0E41"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2F0E41" w:rsidRPr="007E3C9D" w:rsidRDefault="002F0E41" w:rsidP="007E3C9D">
      <w:pPr>
        <w:pStyle w:val="Prrafodelista"/>
        <w:tabs>
          <w:tab w:val="left" w:pos="0"/>
          <w:tab w:val="left" w:pos="426"/>
        </w:tabs>
        <w:spacing w:after="0" w:line="360" w:lineRule="auto"/>
        <w:ind w:left="0" w:right="49"/>
        <w:jc w:val="center"/>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noProof/>
          <w:sz w:val="24"/>
          <w:szCs w:val="24"/>
          <w:lang w:eastAsia="es-MX"/>
        </w:rPr>
        <w:drawing>
          <wp:inline distT="0" distB="0" distL="0" distR="0">
            <wp:extent cx="4865178" cy="3457968"/>
            <wp:effectExtent l="57150" t="57150" r="10731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9957" cy="346847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F0E41" w:rsidRPr="007E3C9D" w:rsidRDefault="002F0E41"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2F0E41"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A</w:t>
      </w:r>
      <w:r w:rsidR="00892812" w:rsidRPr="007E3C9D">
        <w:rPr>
          <w:rFonts w:ascii="Palatino Linotype" w:eastAsia="MS Mincho" w:hAnsi="Palatino Linotype" w:cs="Times New Roman"/>
          <w:sz w:val="24"/>
          <w:szCs w:val="24"/>
          <w:lang w:val="es-ES_tradnl" w:eastAsia="es-ES"/>
        </w:rPr>
        <w:t xml:space="preserve">sí las cosas, ya no cabe duda alguna de que el </w:t>
      </w:r>
      <w:r w:rsidR="00892812" w:rsidRPr="007E3C9D">
        <w:rPr>
          <w:rFonts w:ascii="Palatino Linotype" w:eastAsia="MS Mincho" w:hAnsi="Palatino Linotype" w:cs="Times New Roman"/>
          <w:b/>
          <w:sz w:val="24"/>
          <w:szCs w:val="24"/>
          <w:lang w:val="es-ES_tradnl" w:eastAsia="es-ES"/>
        </w:rPr>
        <w:t>SUJETO OBLIGADO</w:t>
      </w:r>
      <w:r w:rsidR="00892812" w:rsidRPr="007E3C9D">
        <w:rPr>
          <w:rFonts w:ascii="Palatino Linotype" w:eastAsia="MS Mincho" w:hAnsi="Palatino Linotype" w:cs="Times New Roman"/>
          <w:sz w:val="24"/>
          <w:szCs w:val="24"/>
          <w:lang w:val="es-ES_tradnl" w:eastAsia="es-ES"/>
        </w:rPr>
        <w:t xml:space="preserve"> posee, genera y administra la información de nómina de la Presidenta Municipal y del Titular de la Dirección de Gobernación. Por otro lado, se aprecia que el particular no señaló la temporalidad por la que requería la informaci</w:t>
      </w:r>
      <w:r w:rsidR="00F7724E" w:rsidRPr="007E3C9D">
        <w:rPr>
          <w:rFonts w:ascii="Palatino Linotype" w:eastAsia="MS Mincho" w:hAnsi="Palatino Linotype" w:cs="Times New Roman"/>
          <w:sz w:val="24"/>
          <w:szCs w:val="24"/>
          <w:lang w:val="es-ES_tradnl" w:eastAsia="es-ES"/>
        </w:rPr>
        <w:t>ón, por lo que de conformidad con el Criterio 03-19</w:t>
      </w:r>
      <w:r w:rsidR="00F7724E" w:rsidRPr="007E3C9D">
        <w:rPr>
          <w:rStyle w:val="Refdenotaalpie"/>
          <w:rFonts w:ascii="Palatino Linotype" w:eastAsia="MS Mincho" w:hAnsi="Palatino Linotype" w:cs="Times New Roman"/>
          <w:sz w:val="24"/>
          <w:szCs w:val="24"/>
          <w:lang w:val="es-ES_tradnl" w:eastAsia="es-ES"/>
        </w:rPr>
        <w:footnoteReference w:id="4"/>
      </w:r>
      <w:r w:rsidR="00F7724E" w:rsidRPr="007E3C9D">
        <w:rPr>
          <w:rFonts w:ascii="Palatino Linotype" w:eastAsia="MS Mincho" w:hAnsi="Palatino Linotype" w:cs="Times New Roman"/>
          <w:sz w:val="24"/>
          <w:szCs w:val="24"/>
          <w:lang w:val="es-ES_tradnl" w:eastAsia="es-ES"/>
        </w:rPr>
        <w:t xml:space="preserve"> emitido por el Instituto Nacional de Transparencia, Acceso a la Información y Protección de Datos Personales la misma se debería fijar por el año inmediato anterior a la fecha de la presentación de la solicitud de información; sin embargo, toda vez que la actual administración inició funciones en el presente año, el </w:t>
      </w:r>
      <w:r w:rsidR="00F7724E" w:rsidRPr="007E3C9D">
        <w:rPr>
          <w:rFonts w:ascii="Palatino Linotype" w:eastAsia="MS Mincho" w:hAnsi="Palatino Linotype" w:cs="Times New Roman"/>
          <w:b/>
          <w:sz w:val="24"/>
          <w:szCs w:val="24"/>
          <w:lang w:val="es-ES_tradnl" w:eastAsia="es-ES"/>
        </w:rPr>
        <w:t>SUJETO OBLIGADO</w:t>
      </w:r>
      <w:r w:rsidR="00F7724E" w:rsidRPr="007E3C9D">
        <w:rPr>
          <w:rFonts w:ascii="Palatino Linotype" w:eastAsia="MS Mincho" w:hAnsi="Palatino Linotype" w:cs="Times New Roman"/>
          <w:sz w:val="24"/>
          <w:szCs w:val="24"/>
          <w:lang w:val="es-ES_tradnl" w:eastAsia="es-ES"/>
        </w:rPr>
        <w:t xml:space="preserve"> deberá entregar la información, en versión pública, por el periodo comprendido del uno (01) de enero al veintiséis (26) de agosto de dos mil diecinueve, fecha en que el </w:t>
      </w:r>
      <w:r w:rsidR="00F7724E" w:rsidRPr="007E3C9D">
        <w:rPr>
          <w:rFonts w:ascii="Palatino Linotype" w:eastAsia="MS Mincho" w:hAnsi="Palatino Linotype" w:cs="Times New Roman"/>
          <w:b/>
          <w:sz w:val="24"/>
          <w:szCs w:val="24"/>
          <w:lang w:val="es-ES_tradnl" w:eastAsia="es-ES"/>
        </w:rPr>
        <w:t>RECURRENTE</w:t>
      </w:r>
      <w:r w:rsidR="00F7724E" w:rsidRPr="007E3C9D">
        <w:rPr>
          <w:rFonts w:ascii="Palatino Linotype" w:eastAsia="MS Mincho" w:hAnsi="Palatino Linotype" w:cs="Times New Roman"/>
          <w:sz w:val="24"/>
          <w:szCs w:val="24"/>
          <w:lang w:val="es-ES_tradnl" w:eastAsia="es-ES"/>
        </w:rPr>
        <w:t xml:space="preserve"> presentó su solicitud de información</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F7724E" w:rsidRPr="007E3C9D" w:rsidRDefault="00F7724E" w:rsidP="007E3C9D">
      <w:pPr>
        <w:pStyle w:val="Prrafodelista"/>
        <w:tabs>
          <w:tab w:val="left" w:pos="0"/>
          <w:tab w:val="left" w:pos="426"/>
        </w:tabs>
        <w:spacing w:after="0" w:line="360" w:lineRule="auto"/>
        <w:ind w:left="0" w:right="49"/>
        <w:jc w:val="both"/>
        <w:outlineLvl w:val="2"/>
        <w:rPr>
          <w:rFonts w:ascii="Palatino Linotype" w:eastAsia="MS Mincho" w:hAnsi="Palatino Linotype" w:cs="Times New Roman"/>
          <w:b/>
          <w:sz w:val="24"/>
          <w:szCs w:val="24"/>
          <w:lang w:val="es-ES_tradnl" w:eastAsia="es-ES"/>
        </w:rPr>
      </w:pPr>
      <w:bookmarkStart w:id="35" w:name="_Toc24022412"/>
      <w:r w:rsidRPr="007E3C9D">
        <w:rPr>
          <w:rFonts w:ascii="Palatino Linotype" w:eastAsia="MS Mincho" w:hAnsi="Palatino Linotype" w:cs="Times New Roman"/>
          <w:b/>
          <w:sz w:val="24"/>
          <w:szCs w:val="24"/>
          <w:lang w:val="es-ES_tradnl" w:eastAsia="es-ES"/>
        </w:rPr>
        <w:t xml:space="preserve">C) Del </w:t>
      </w:r>
      <w:r w:rsidRPr="007E3C9D">
        <w:rPr>
          <w:rFonts w:ascii="Palatino Linotype" w:eastAsia="MS Mincho" w:hAnsi="Palatino Linotype" w:cs="Times New Roman"/>
          <w:b/>
          <w:i/>
          <w:sz w:val="24"/>
          <w:szCs w:val="24"/>
          <w:lang w:val="es-ES_tradnl" w:eastAsia="es-ES"/>
        </w:rPr>
        <w:t>currículum vitae</w:t>
      </w:r>
      <w:r w:rsidRPr="007E3C9D">
        <w:rPr>
          <w:rFonts w:ascii="Palatino Linotype" w:eastAsia="MS Mincho" w:hAnsi="Palatino Linotype" w:cs="Times New Roman"/>
          <w:b/>
          <w:sz w:val="24"/>
          <w:szCs w:val="24"/>
          <w:lang w:val="es-ES_tradnl" w:eastAsia="es-ES"/>
        </w:rPr>
        <w:t xml:space="preserve"> de todos los servidores públicos que laboran en el Ayuntamiento.</w:t>
      </w:r>
      <w:bookmarkEnd w:id="35"/>
    </w:p>
    <w:p w:rsidR="00F7724E" w:rsidRPr="007E3C9D" w:rsidRDefault="00F7724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6867CF"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El entonces </w:t>
      </w:r>
      <w:r w:rsidRPr="007E3C9D">
        <w:rPr>
          <w:rFonts w:ascii="Palatino Linotype" w:eastAsia="MS Mincho" w:hAnsi="Palatino Linotype" w:cs="Times New Roman"/>
          <w:b/>
          <w:sz w:val="24"/>
          <w:szCs w:val="24"/>
          <w:lang w:val="es-ES_tradnl" w:eastAsia="es-ES"/>
        </w:rPr>
        <w:t xml:space="preserve">SOLICITANTE </w:t>
      </w:r>
      <w:r w:rsidRPr="007E3C9D">
        <w:rPr>
          <w:rFonts w:ascii="Palatino Linotype" w:eastAsia="MS Mincho" w:hAnsi="Palatino Linotype" w:cs="Times New Roman"/>
          <w:sz w:val="24"/>
          <w:szCs w:val="24"/>
          <w:lang w:val="es-ES_tradnl" w:eastAsia="es-ES"/>
        </w:rPr>
        <w:t xml:space="preserve">requirió del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el </w:t>
      </w:r>
      <w:r w:rsidR="00AB51BA" w:rsidRPr="007E3C9D">
        <w:rPr>
          <w:rFonts w:ascii="Palatino Linotype" w:eastAsia="MS Mincho" w:hAnsi="Palatino Linotype" w:cs="Times New Roman"/>
          <w:i/>
          <w:sz w:val="24"/>
          <w:szCs w:val="24"/>
          <w:lang w:val="es-ES_tradnl" w:eastAsia="es-ES"/>
        </w:rPr>
        <w:t>currículum vitae</w:t>
      </w:r>
      <w:r w:rsidR="00AB51BA" w:rsidRPr="007E3C9D">
        <w:rPr>
          <w:rFonts w:ascii="Palatino Linotype" w:eastAsia="MS Mincho" w:hAnsi="Palatino Linotype" w:cs="Times New Roman"/>
          <w:sz w:val="24"/>
          <w:szCs w:val="24"/>
          <w:lang w:val="es-ES_tradnl" w:eastAsia="es-ES"/>
        </w:rPr>
        <w:t xml:space="preserve"> de todos los servidores públicos que se encuentran laborando en el Ayuntamiento de </w:t>
      </w:r>
      <w:proofErr w:type="spellStart"/>
      <w:r w:rsidR="00AB51BA" w:rsidRPr="007E3C9D">
        <w:rPr>
          <w:rFonts w:ascii="Palatino Linotype" w:eastAsia="MS Mincho" w:hAnsi="Palatino Linotype" w:cs="Times New Roman"/>
          <w:sz w:val="24"/>
          <w:szCs w:val="24"/>
          <w:lang w:val="es-ES_tradnl" w:eastAsia="es-ES"/>
        </w:rPr>
        <w:t>Chicoloapan</w:t>
      </w:r>
      <w:proofErr w:type="spellEnd"/>
      <w:r w:rsidR="00AB51BA" w:rsidRPr="007E3C9D">
        <w:rPr>
          <w:rFonts w:ascii="Palatino Linotype" w:eastAsia="MS Mincho" w:hAnsi="Palatino Linotype" w:cs="Times New Roman"/>
          <w:sz w:val="24"/>
          <w:szCs w:val="24"/>
          <w:lang w:val="es-ES_tradnl" w:eastAsia="es-ES"/>
        </w:rPr>
        <w:t>.</w:t>
      </w:r>
    </w:p>
    <w:p w:rsidR="00F7724E" w:rsidRPr="007E3C9D" w:rsidRDefault="00F7724E"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F7724E" w:rsidRPr="007E3C9D" w:rsidRDefault="00AB51B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Al respecto</w:t>
      </w:r>
      <w:r w:rsidRPr="007E3C9D">
        <w:rPr>
          <w:rFonts w:ascii="Palatino Linotype" w:eastAsia="MS Mincho" w:hAnsi="Palatino Linotype" w:cs="Times New Roman"/>
          <w:sz w:val="24"/>
          <w:szCs w:val="24"/>
          <w:lang w:val="es-ES" w:eastAsia="es-ES"/>
        </w:rPr>
        <w:t>, para precisar el tipo de documento requerido, debemos partir del significado concreto del término “</w:t>
      </w:r>
      <w:proofErr w:type="spellStart"/>
      <w:r w:rsidRPr="007E3C9D">
        <w:rPr>
          <w:rFonts w:ascii="Palatino Linotype" w:eastAsia="MS Mincho" w:hAnsi="Palatino Linotype" w:cs="Times New Roman"/>
          <w:i/>
          <w:sz w:val="24"/>
          <w:szCs w:val="24"/>
          <w:lang w:val="es-ES" w:eastAsia="es-ES"/>
        </w:rPr>
        <w:t>curriculum</w:t>
      </w:r>
      <w:proofErr w:type="spellEnd"/>
      <w:r w:rsidRPr="007E3C9D">
        <w:rPr>
          <w:rFonts w:ascii="Palatino Linotype" w:eastAsia="MS Mincho" w:hAnsi="Palatino Linotype" w:cs="Times New Roman"/>
          <w:i/>
          <w:sz w:val="24"/>
          <w:szCs w:val="24"/>
          <w:lang w:val="es-ES" w:eastAsia="es-ES"/>
        </w:rPr>
        <w:t xml:space="preserve"> vitae</w:t>
      </w:r>
      <w:r w:rsidRPr="007E3C9D">
        <w:rPr>
          <w:rFonts w:ascii="Palatino Linotype" w:eastAsia="MS Mincho" w:hAnsi="Palatino Linotype" w:cs="Times New Roman"/>
          <w:sz w:val="24"/>
          <w:szCs w:val="24"/>
          <w:lang w:val="es-ES" w:eastAsia="es-ES"/>
        </w:rPr>
        <w:t>”, el cual, la Real Academia de la Lengua Española lo define de la siguiente manera:</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AB51BA" w:rsidRPr="007E3C9D" w:rsidRDefault="00AB51BA" w:rsidP="007E3C9D">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sz w:val="24"/>
          <w:szCs w:val="24"/>
        </w:rPr>
      </w:pPr>
      <w:r w:rsidRPr="007E3C9D">
        <w:rPr>
          <w:rFonts w:ascii="Palatino Linotype" w:eastAsia="Calibri" w:hAnsi="Palatino Linotype" w:cs="Arial"/>
          <w:b/>
          <w:bCs/>
          <w:sz w:val="24"/>
          <w:szCs w:val="24"/>
        </w:rPr>
        <w:t>“</w:t>
      </w:r>
      <w:r w:rsidRPr="007E3C9D">
        <w:rPr>
          <w:rFonts w:ascii="Palatino Linotype" w:eastAsia="Calibri" w:hAnsi="Palatino Linotype" w:cs="Arial"/>
          <w:b/>
          <w:bCs/>
          <w:i/>
          <w:sz w:val="24"/>
          <w:szCs w:val="24"/>
        </w:rPr>
        <w:t>currículum vítae</w:t>
      </w:r>
      <w:bookmarkStart w:id="36" w:name="1"/>
      <w:r w:rsidRPr="007E3C9D">
        <w:rPr>
          <w:rFonts w:ascii="Palatino Linotype" w:eastAsia="Calibri" w:hAnsi="Palatino Linotype" w:cs="Arial"/>
          <w:i/>
          <w:sz w:val="24"/>
          <w:szCs w:val="24"/>
        </w:rPr>
        <w:t xml:space="preserve">. </w:t>
      </w:r>
      <w:r w:rsidRPr="007E3C9D">
        <w:rPr>
          <w:rFonts w:ascii="Palatino Linotype" w:eastAsia="Calibri" w:hAnsi="Palatino Linotype" w:cs="Arial"/>
          <w:b/>
          <w:bCs/>
          <w:i/>
          <w:sz w:val="24"/>
          <w:szCs w:val="24"/>
        </w:rPr>
        <w:t>1.</w:t>
      </w:r>
      <w:bookmarkEnd w:id="36"/>
      <w:r w:rsidRPr="007E3C9D">
        <w:rPr>
          <w:rFonts w:ascii="Palatino Linotype" w:eastAsia="Calibri" w:hAnsi="Palatino Linotype" w:cs="Arial"/>
          <w:b/>
          <w:bCs/>
          <w:i/>
          <w:sz w:val="24"/>
          <w:szCs w:val="24"/>
        </w:rPr>
        <w:t xml:space="preserve"> </w:t>
      </w:r>
      <w:r w:rsidRPr="007E3C9D">
        <w:rPr>
          <w:rFonts w:ascii="Palatino Linotype" w:eastAsia="Calibri" w:hAnsi="Palatino Linotype" w:cs="Arial"/>
          <w:i/>
          <w:sz w:val="24"/>
          <w:szCs w:val="24"/>
        </w:rPr>
        <w:t xml:space="preserve">Loc. lat. </w:t>
      </w:r>
      <w:proofErr w:type="gramStart"/>
      <w:r w:rsidRPr="007E3C9D">
        <w:rPr>
          <w:rFonts w:ascii="Palatino Linotype" w:eastAsia="Calibri" w:hAnsi="Palatino Linotype" w:cs="Arial"/>
          <w:i/>
          <w:sz w:val="24"/>
          <w:szCs w:val="24"/>
        </w:rPr>
        <w:t>que</w:t>
      </w:r>
      <w:proofErr w:type="gramEnd"/>
      <w:r w:rsidRPr="007E3C9D">
        <w:rPr>
          <w:rFonts w:ascii="Palatino Linotype" w:eastAsia="Calibri" w:hAnsi="Palatino Linotype" w:cs="Arial"/>
          <w:i/>
          <w:sz w:val="24"/>
          <w:szCs w:val="24"/>
        </w:rPr>
        <w:t xml:space="preserve"> significa literalmente ‘carrera de la vida’. Se usa como locución nominal masculina para designar la relación de los datos personales, formación académica, actividad laboral y méritos de una persona.</w:t>
      </w:r>
      <w:r w:rsidRPr="007E3C9D">
        <w:rPr>
          <w:rFonts w:ascii="Palatino Linotype" w:eastAsia="Calibri" w:hAnsi="Palatino Linotype" w:cs="Arial"/>
          <w:sz w:val="24"/>
          <w:szCs w:val="24"/>
        </w:rPr>
        <w:t>”</w:t>
      </w:r>
    </w:p>
    <w:p w:rsidR="00AB51BA" w:rsidRPr="007E3C9D" w:rsidRDefault="00AB51BA"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AB51B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la interpretación a esta definición, se desprende que el </w:t>
      </w:r>
      <w:proofErr w:type="spellStart"/>
      <w:r w:rsidRPr="007E3C9D">
        <w:rPr>
          <w:rFonts w:ascii="Palatino Linotype" w:eastAsia="MS Mincho" w:hAnsi="Palatino Linotype" w:cs="Times New Roman"/>
          <w:i/>
          <w:sz w:val="24"/>
          <w:szCs w:val="24"/>
          <w:lang w:val="es-ES_tradnl" w:eastAsia="es-ES"/>
        </w:rPr>
        <w:t>curriculum</w:t>
      </w:r>
      <w:proofErr w:type="spellEnd"/>
      <w:r w:rsidRPr="007E3C9D">
        <w:rPr>
          <w:rFonts w:ascii="Palatino Linotype" w:eastAsia="MS Mincho" w:hAnsi="Palatino Linotype" w:cs="Times New Roman"/>
          <w:i/>
          <w:sz w:val="24"/>
          <w:szCs w:val="24"/>
          <w:lang w:val="es-ES_tradnl" w:eastAsia="es-ES"/>
        </w:rPr>
        <w:t xml:space="preserve"> vitae</w:t>
      </w:r>
      <w:r w:rsidRPr="007E3C9D">
        <w:rPr>
          <w:rFonts w:ascii="Palatino Linotype" w:eastAsia="MS Mincho" w:hAnsi="Palatino Linotype" w:cs="Times New Roman"/>
          <w:sz w:val="24"/>
          <w:szCs w:val="24"/>
          <w:lang w:val="es-ES_tradnl" w:eastAsia="es-ES"/>
        </w:rPr>
        <w:t xml:space="preserve"> está relacionado con la hoja de vida, carrera de vida o </w:t>
      </w:r>
      <w:proofErr w:type="spellStart"/>
      <w:r w:rsidRPr="007E3C9D">
        <w:rPr>
          <w:rFonts w:ascii="Palatino Linotype" w:eastAsia="MS Mincho" w:hAnsi="Palatino Linotype" w:cs="Times New Roman"/>
          <w:sz w:val="24"/>
          <w:szCs w:val="24"/>
          <w:lang w:val="es-ES_tradnl" w:eastAsia="es-ES"/>
        </w:rPr>
        <w:t>currícula</w:t>
      </w:r>
      <w:proofErr w:type="spellEnd"/>
      <w:r w:rsidRPr="007E3C9D">
        <w:rPr>
          <w:rFonts w:ascii="Palatino Linotype" w:eastAsia="MS Mincho" w:hAnsi="Palatino Linotype" w:cs="Times New Roman"/>
          <w:sz w:val="24"/>
          <w:szCs w:val="24"/>
          <w:lang w:val="es-ES_tradnl" w:eastAsia="es-ES"/>
        </w:rPr>
        <w:t xml:space="preserve"> de una persona, donde se podría apreciar la preparación académica y laboral que tiene, además de los méritos como bien lo podrían ser cursos o certificaciones.</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AB51B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Así las cosas, conviene traer a estudio el contenido del artículo 5 de la Ley del Trabajo de los Servidores Públicos del Estado de México y Municipios, el cual refiere lo siguiente:</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AB51BA" w:rsidRPr="007E3C9D" w:rsidRDefault="00AB51BA" w:rsidP="007E3C9D">
      <w:pPr>
        <w:spacing w:line="360" w:lineRule="auto"/>
        <w:ind w:left="567" w:right="616"/>
        <w:jc w:val="both"/>
        <w:rPr>
          <w:rFonts w:ascii="Palatino Linotype" w:eastAsia="Calibri" w:hAnsi="Palatino Linotype" w:cs="Arial"/>
          <w:sz w:val="24"/>
          <w:szCs w:val="24"/>
          <w:lang w:val="es-ES"/>
        </w:rPr>
      </w:pPr>
      <w:r w:rsidRPr="007E3C9D">
        <w:rPr>
          <w:rFonts w:ascii="Palatino Linotype" w:eastAsia="Calibri" w:hAnsi="Palatino Linotype" w:cs="Arial"/>
          <w:b/>
          <w:i/>
          <w:sz w:val="24"/>
          <w:szCs w:val="24"/>
          <w:lang w:val="es-ES"/>
        </w:rPr>
        <w:t>“ARTÍCULO 5.-</w:t>
      </w:r>
      <w:r w:rsidRPr="007E3C9D">
        <w:rPr>
          <w:rFonts w:ascii="Palatino Linotype" w:eastAsia="Calibri" w:hAnsi="Palatino Linotype" w:cs="Arial"/>
          <w:i/>
          <w:sz w:val="24"/>
          <w:szCs w:val="24"/>
          <w:lang w:val="es-ES"/>
        </w:rPr>
        <w:t xml:space="preserve"> La relación de trabajo entre las instituciones públicas y sus servidores públicos se entiende establecida mediante </w:t>
      </w:r>
      <w:r w:rsidRPr="007E3C9D">
        <w:rPr>
          <w:rFonts w:ascii="Palatino Linotype" w:eastAsia="Calibri" w:hAnsi="Palatino Linotype" w:cs="Arial"/>
          <w:b/>
          <w:i/>
          <w:sz w:val="24"/>
          <w:szCs w:val="24"/>
          <w:lang w:val="es-ES"/>
        </w:rPr>
        <w:t xml:space="preserve">nombramiento, formato único de movimiento de personal, contrato o por cualquier otro acto que tenga como consecuencia la prestación personal subordinada del servicio y la percepción de un sueldo. </w:t>
      </w:r>
      <w:r w:rsidRPr="007E3C9D">
        <w:rPr>
          <w:rFonts w:ascii="Palatino Linotype" w:eastAsia="Calibri" w:hAnsi="Palatino Linotype" w:cs="Arial"/>
          <w:i/>
          <w:sz w:val="24"/>
          <w:szCs w:val="24"/>
          <w:lang w:val="es-ES"/>
        </w:rPr>
        <w:t>Para los efectos de esta ley, las instituciones públicas estarán representadas por sus titulares.”</w:t>
      </w:r>
    </w:p>
    <w:p w:rsidR="00AB51BA" w:rsidRPr="007E3C9D" w:rsidRDefault="00AB51BA" w:rsidP="007E3C9D">
      <w:pPr>
        <w:spacing w:line="360" w:lineRule="auto"/>
        <w:ind w:left="567" w:right="616"/>
        <w:jc w:val="both"/>
        <w:rPr>
          <w:rFonts w:ascii="Palatino Linotype" w:eastAsia="Calibri" w:hAnsi="Palatino Linotype" w:cs="Arial"/>
          <w:sz w:val="24"/>
          <w:szCs w:val="24"/>
          <w:lang w:val="es-ES"/>
        </w:rPr>
      </w:pPr>
      <w:r w:rsidRPr="007E3C9D">
        <w:rPr>
          <w:rFonts w:ascii="Palatino Linotype" w:eastAsia="Calibri" w:hAnsi="Palatino Linotype" w:cs="Arial"/>
          <w:sz w:val="24"/>
          <w:szCs w:val="24"/>
          <w:lang w:val="es-ES"/>
        </w:rPr>
        <w:t>(Énfasis añadido)</w:t>
      </w:r>
    </w:p>
    <w:p w:rsidR="00AB51BA" w:rsidRPr="007E3C9D" w:rsidRDefault="00AB51BA"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AB51B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lo anterior se entiende que una relación laboral se establecerá </w:t>
      </w:r>
      <w:r w:rsidRPr="007E3C9D">
        <w:rPr>
          <w:rFonts w:ascii="Palatino Linotype" w:eastAsia="MS Mincho" w:hAnsi="Palatino Linotype" w:cs="Times New Roman"/>
          <w:sz w:val="24"/>
          <w:szCs w:val="24"/>
          <w:lang w:val="es-ES" w:eastAsia="es-ES"/>
        </w:rPr>
        <w:t>mediante nombramiento, formato único de movimiento de personal, contrato o por cualquier otro acto que tenga como consecuencia la prestación personal subordinada de un servicio y la percepción de un sueldo.</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AB51B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Así </w:t>
      </w:r>
      <w:r w:rsidRPr="007E3C9D">
        <w:rPr>
          <w:rFonts w:ascii="Palatino Linotype" w:eastAsia="MS Mincho" w:hAnsi="Palatino Linotype" w:cs="Times New Roman"/>
          <w:sz w:val="24"/>
          <w:szCs w:val="24"/>
          <w:lang w:val="es-ES" w:eastAsia="es-ES"/>
        </w:rPr>
        <w:t>y para tal efecto, las personas que ingresan al servicio público, deben de cumplir ciertos requisitos, de los cuales se pudiera desprender la información curricular solicitada, dichos requisitos se encuentran establecidos en el artículo 47 de la Ley del Trabajo de los Servidores Públicos del Estado y Municipios, que menciona lo siguiente:</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AB51BA" w:rsidRPr="007E3C9D" w:rsidRDefault="00AB51BA" w:rsidP="007E3C9D">
      <w:pPr>
        <w:tabs>
          <w:tab w:val="left" w:pos="7513"/>
        </w:tabs>
        <w:spacing w:after="0" w:line="360" w:lineRule="auto"/>
        <w:ind w:left="567" w:right="616"/>
        <w:jc w:val="both"/>
        <w:rPr>
          <w:rFonts w:ascii="Palatino Linotype" w:eastAsia="Calibri" w:hAnsi="Palatino Linotype" w:cs="Arial"/>
          <w:i/>
          <w:sz w:val="24"/>
          <w:szCs w:val="24"/>
          <w:lang w:val="es-ES"/>
        </w:rPr>
      </w:pPr>
      <w:r w:rsidRPr="007E3C9D">
        <w:rPr>
          <w:rFonts w:ascii="Palatino Linotype" w:eastAsia="Calibri" w:hAnsi="Palatino Linotype" w:cs="Arial"/>
          <w:i/>
          <w:sz w:val="24"/>
          <w:szCs w:val="24"/>
          <w:lang w:val="es-ES"/>
        </w:rPr>
        <w:t>“</w:t>
      </w:r>
      <w:r w:rsidRPr="007E3C9D">
        <w:rPr>
          <w:rFonts w:ascii="Palatino Linotype" w:eastAsia="Calibri" w:hAnsi="Palatino Linotype" w:cs="Arial"/>
          <w:b/>
          <w:i/>
          <w:sz w:val="24"/>
          <w:szCs w:val="24"/>
          <w:lang w:val="es-ES"/>
        </w:rPr>
        <w:t>ARTÍCULO 47</w:t>
      </w:r>
      <w:r w:rsidRPr="007E3C9D">
        <w:rPr>
          <w:rFonts w:ascii="Palatino Linotype" w:eastAsia="Calibri" w:hAnsi="Palatino Linotype" w:cs="Arial"/>
          <w:i/>
          <w:sz w:val="24"/>
          <w:szCs w:val="24"/>
          <w:lang w:val="es-ES"/>
        </w:rPr>
        <w:t xml:space="preserve">. Para ingresar al servicio público se requiere: </w:t>
      </w:r>
    </w:p>
    <w:p w:rsidR="00AB51BA" w:rsidRPr="007E3C9D" w:rsidRDefault="00AB51BA" w:rsidP="007E3C9D">
      <w:pPr>
        <w:tabs>
          <w:tab w:val="left" w:pos="7513"/>
        </w:tabs>
        <w:spacing w:after="0" w:line="360" w:lineRule="auto"/>
        <w:ind w:left="567" w:right="616"/>
        <w:jc w:val="both"/>
        <w:rPr>
          <w:rFonts w:ascii="Palatino Linotype" w:eastAsia="Calibri" w:hAnsi="Palatino Linotype" w:cs="Arial"/>
          <w:b/>
          <w:i/>
          <w:sz w:val="24"/>
          <w:szCs w:val="24"/>
          <w:lang w:val="es-ES"/>
        </w:rPr>
      </w:pPr>
      <w:r w:rsidRPr="007E3C9D">
        <w:rPr>
          <w:rFonts w:ascii="Palatino Linotype" w:eastAsia="Calibri" w:hAnsi="Palatino Linotype" w:cs="Arial"/>
          <w:b/>
          <w:i/>
          <w:sz w:val="24"/>
          <w:szCs w:val="24"/>
          <w:lang w:val="es-ES"/>
        </w:rPr>
        <w:t xml:space="preserve">I. Presentar una solicitud utilizando la forma oficial que se autorice por la institución pública o dependencia correspondiente; </w:t>
      </w:r>
    </w:p>
    <w:p w:rsidR="00AB51BA" w:rsidRPr="007E3C9D" w:rsidRDefault="00AB51BA" w:rsidP="007E3C9D">
      <w:pPr>
        <w:tabs>
          <w:tab w:val="left" w:pos="7513"/>
        </w:tabs>
        <w:spacing w:after="0" w:line="360" w:lineRule="auto"/>
        <w:ind w:left="567" w:right="616"/>
        <w:jc w:val="both"/>
        <w:rPr>
          <w:rFonts w:ascii="Palatino Linotype" w:eastAsia="Calibri" w:hAnsi="Palatino Linotype" w:cs="Arial"/>
          <w:b/>
          <w:sz w:val="24"/>
          <w:szCs w:val="24"/>
          <w:lang w:val="es-ES"/>
        </w:rPr>
      </w:pPr>
      <w:r w:rsidRPr="007E3C9D">
        <w:rPr>
          <w:rFonts w:ascii="Palatino Linotype" w:eastAsia="Calibri" w:hAnsi="Palatino Linotype" w:cs="Arial"/>
          <w:b/>
          <w:i/>
          <w:sz w:val="24"/>
          <w:szCs w:val="24"/>
          <w:lang w:val="es-ES"/>
        </w:rPr>
        <w:t>(…)”</w:t>
      </w:r>
    </w:p>
    <w:p w:rsidR="00AB51BA" w:rsidRPr="007E3C9D" w:rsidRDefault="00AB51BA" w:rsidP="007E3C9D">
      <w:pPr>
        <w:tabs>
          <w:tab w:val="left" w:pos="7513"/>
        </w:tabs>
        <w:spacing w:after="0" w:line="360" w:lineRule="auto"/>
        <w:ind w:left="567" w:right="616"/>
        <w:jc w:val="both"/>
        <w:rPr>
          <w:rFonts w:ascii="Palatino Linotype" w:eastAsia="Calibri" w:hAnsi="Palatino Linotype" w:cs="Arial"/>
          <w:sz w:val="24"/>
          <w:szCs w:val="24"/>
          <w:lang w:val="es-ES"/>
        </w:rPr>
      </w:pPr>
      <w:r w:rsidRPr="007E3C9D">
        <w:rPr>
          <w:rFonts w:ascii="Palatino Linotype" w:eastAsia="Calibri" w:hAnsi="Palatino Linotype" w:cs="Arial"/>
          <w:sz w:val="24"/>
          <w:szCs w:val="24"/>
          <w:lang w:val="es-ES"/>
        </w:rPr>
        <w:t>(Énfasis añadido)</w:t>
      </w:r>
    </w:p>
    <w:p w:rsidR="00AB51BA" w:rsidRPr="007E3C9D" w:rsidRDefault="00AB51BA"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AB51B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w:t>
      </w:r>
      <w:r w:rsidRPr="007E3C9D">
        <w:rPr>
          <w:rFonts w:ascii="Palatino Linotype" w:eastAsia="MS Mincho" w:hAnsi="Palatino Linotype" w:cs="Times New Roman"/>
          <w:sz w:val="24"/>
          <w:szCs w:val="24"/>
          <w:lang w:val="es-ES" w:eastAsia="es-ES"/>
        </w:rPr>
        <w:t xml:space="preserve">ese orden de ideas es posible advertir que si bien es cierto la ley no exige la entrega del </w:t>
      </w:r>
      <w:proofErr w:type="spellStart"/>
      <w:r w:rsidRPr="007E3C9D">
        <w:rPr>
          <w:rFonts w:ascii="Palatino Linotype" w:eastAsia="MS Mincho" w:hAnsi="Palatino Linotype" w:cs="Times New Roman"/>
          <w:i/>
          <w:sz w:val="24"/>
          <w:szCs w:val="24"/>
          <w:lang w:val="es-ES" w:eastAsia="es-ES"/>
        </w:rPr>
        <w:t>curruculum</w:t>
      </w:r>
      <w:proofErr w:type="spellEnd"/>
      <w:r w:rsidRPr="007E3C9D">
        <w:rPr>
          <w:rFonts w:ascii="Palatino Linotype" w:eastAsia="MS Mincho" w:hAnsi="Palatino Linotype" w:cs="Times New Roman"/>
          <w:i/>
          <w:sz w:val="24"/>
          <w:szCs w:val="24"/>
          <w:lang w:val="es-ES" w:eastAsia="es-ES"/>
        </w:rPr>
        <w:t xml:space="preserve"> vitae</w:t>
      </w:r>
      <w:r w:rsidRPr="007E3C9D">
        <w:rPr>
          <w:rFonts w:ascii="Palatino Linotype" w:eastAsia="MS Mincho" w:hAnsi="Palatino Linotype" w:cs="Times New Roman"/>
          <w:sz w:val="24"/>
          <w:szCs w:val="24"/>
          <w:lang w:val="es-ES" w:eastAsia="es-ES"/>
        </w:rPr>
        <w:t xml:space="preserve">, también lo es que contempla la entrega de una solicitud de empleo, por lo que es posible determinar que, tanto la solicitud de empleo como el </w:t>
      </w:r>
      <w:r w:rsidRPr="007E3C9D">
        <w:rPr>
          <w:rFonts w:ascii="Palatino Linotype" w:eastAsia="MS Mincho" w:hAnsi="Palatino Linotype" w:cs="Times New Roman"/>
          <w:i/>
          <w:sz w:val="24"/>
          <w:szCs w:val="24"/>
          <w:lang w:val="es-ES" w:eastAsia="es-ES"/>
        </w:rPr>
        <w:t>currículum vítae</w:t>
      </w:r>
      <w:r w:rsidRPr="007E3C9D">
        <w:rPr>
          <w:rFonts w:ascii="Palatino Linotype" w:eastAsia="MS Mincho" w:hAnsi="Palatino Linotype" w:cs="Times New Roman"/>
          <w:sz w:val="24"/>
          <w:szCs w:val="24"/>
          <w:lang w:val="es-ES" w:eastAsia="es-ES"/>
        </w:rPr>
        <w:t xml:space="preserve"> contienen información relacionada con la trayectoria académica, profesional y laboral, que acredita la capacidad, habilidades o pericia de una persona para ocupar un cargo, puesto o comisión.</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AB51B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w:t>
      </w:r>
      <w:r w:rsidRPr="007E3C9D">
        <w:rPr>
          <w:rFonts w:ascii="Palatino Linotype" w:eastAsia="MS Mincho" w:hAnsi="Palatino Linotype" w:cs="Times New Roman"/>
          <w:sz w:val="24"/>
          <w:szCs w:val="24"/>
          <w:lang w:val="es-ES" w:eastAsia="es-ES"/>
        </w:rPr>
        <w:t>este mismo sentido, se pronunció el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AB51BA" w:rsidRPr="007E3C9D" w:rsidRDefault="00AB51BA" w:rsidP="007E3C9D">
      <w:pPr>
        <w:spacing w:line="360" w:lineRule="auto"/>
        <w:ind w:left="567" w:right="616"/>
        <w:jc w:val="both"/>
        <w:rPr>
          <w:rFonts w:ascii="Palatino Linotype" w:eastAsia="Calibri" w:hAnsi="Palatino Linotype" w:cs="Arial"/>
          <w:i/>
          <w:sz w:val="24"/>
          <w:szCs w:val="24"/>
          <w:lang w:val="es-ES"/>
        </w:rPr>
      </w:pPr>
      <w:r w:rsidRPr="007E3C9D">
        <w:rPr>
          <w:rFonts w:ascii="Palatino Linotype" w:eastAsia="Calibri" w:hAnsi="Palatino Linotype" w:cs="Arial"/>
          <w:i/>
          <w:sz w:val="24"/>
          <w:szCs w:val="24"/>
          <w:lang w:val="es-ES"/>
        </w:rPr>
        <w:t>“</w:t>
      </w:r>
      <w:proofErr w:type="spellStart"/>
      <w:r w:rsidRPr="007E3C9D">
        <w:rPr>
          <w:rFonts w:ascii="Palatino Linotype" w:eastAsia="Calibri" w:hAnsi="Palatino Linotype" w:cs="Arial"/>
          <w:b/>
          <w:i/>
          <w:sz w:val="24"/>
          <w:szCs w:val="24"/>
          <w:lang w:val="es-ES"/>
        </w:rPr>
        <w:t>Curriculum</w:t>
      </w:r>
      <w:proofErr w:type="spellEnd"/>
      <w:r w:rsidRPr="007E3C9D">
        <w:rPr>
          <w:rFonts w:ascii="Palatino Linotype" w:eastAsia="Calibri" w:hAnsi="Palatino Linotype" w:cs="Arial"/>
          <w:b/>
          <w:i/>
          <w:sz w:val="24"/>
          <w:szCs w:val="24"/>
          <w:lang w:val="es-ES"/>
        </w:rPr>
        <w:t xml:space="preserve"> Vitae de servidores públicos. Es obligación de los sujetos obligados otorgar acceso a versiones públicas de los mismos ante una solicitud de acceso. </w:t>
      </w:r>
      <w:r w:rsidRPr="007E3C9D">
        <w:rPr>
          <w:rFonts w:ascii="Palatino Linotype" w:eastAsia="Calibri" w:hAnsi="Palatino Linotype" w:cs="Arial"/>
          <w:i/>
          <w:sz w:val="24"/>
          <w:szCs w:val="24"/>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7E3C9D">
        <w:rPr>
          <w:rFonts w:ascii="Palatino Linotype" w:eastAsia="Calibri" w:hAnsi="Palatino Linotype" w:cs="Arial"/>
          <w:i/>
          <w:sz w:val="24"/>
          <w:szCs w:val="24"/>
          <w:lang w:val="es-ES"/>
        </w:rPr>
        <w:t>curriculum</w:t>
      </w:r>
      <w:proofErr w:type="spellEnd"/>
      <w:r w:rsidRPr="007E3C9D">
        <w:rPr>
          <w:rFonts w:ascii="Palatino Linotype" w:eastAsia="Calibri" w:hAnsi="Palatino Linotype" w:cs="Arial"/>
          <w:i/>
          <w:sz w:val="24"/>
          <w:szCs w:val="24"/>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7E3C9D">
        <w:rPr>
          <w:rFonts w:ascii="Palatino Linotype" w:eastAsia="Calibri" w:hAnsi="Palatino Linotype" w:cs="Arial"/>
          <w:i/>
          <w:sz w:val="24"/>
          <w:szCs w:val="24"/>
          <w:lang w:val="es-ES"/>
        </w:rPr>
        <w:t>curriculum</w:t>
      </w:r>
      <w:proofErr w:type="spellEnd"/>
      <w:r w:rsidRPr="007E3C9D">
        <w:rPr>
          <w:rFonts w:ascii="Palatino Linotype" w:eastAsia="Calibri" w:hAnsi="Palatino Linotype" w:cs="Arial"/>
          <w:i/>
          <w:sz w:val="24"/>
          <w:szCs w:val="24"/>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AB51BA" w:rsidRPr="007E3C9D" w:rsidRDefault="00AB51BA"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AB51B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relación </w:t>
      </w:r>
      <w:r w:rsidRPr="007E3C9D">
        <w:rPr>
          <w:rFonts w:ascii="Palatino Linotype" w:eastAsia="MS Mincho" w:hAnsi="Palatino Linotype" w:cs="Times New Roman"/>
          <w:sz w:val="24"/>
          <w:szCs w:val="24"/>
          <w:lang w:val="es-ES" w:eastAsia="es-ES"/>
        </w:rPr>
        <w:t xml:space="preserve">con lo anterior también es importante mencionar que es una obligación de transparencia común para el </w:t>
      </w:r>
      <w:r w:rsidRPr="007E3C9D">
        <w:rPr>
          <w:rFonts w:ascii="Palatino Linotype" w:eastAsia="MS Mincho" w:hAnsi="Palatino Linotype" w:cs="Times New Roman"/>
          <w:b/>
          <w:sz w:val="24"/>
          <w:szCs w:val="24"/>
          <w:lang w:val="es-ES" w:eastAsia="es-ES"/>
        </w:rPr>
        <w:t>SUJETO OBLIGADO</w:t>
      </w:r>
      <w:r w:rsidRPr="007E3C9D">
        <w:rPr>
          <w:rFonts w:ascii="Palatino Linotype" w:eastAsia="MS Mincho" w:hAnsi="Palatino Linotype" w:cs="Times New Roman"/>
          <w:sz w:val="24"/>
          <w:szCs w:val="24"/>
          <w:lang w:val="es-ES" w:eastAsia="es-ES"/>
        </w:rPr>
        <w:t xml:space="preserve">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AB51BA" w:rsidRPr="007E3C9D" w:rsidRDefault="00AB51BA" w:rsidP="007E3C9D">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92.</w:t>
      </w:r>
      <w:r w:rsidRPr="007E3C9D">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B51BA" w:rsidRPr="007E3C9D" w:rsidRDefault="00AB51BA" w:rsidP="007E3C9D">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7E3C9D">
        <w:rPr>
          <w:rFonts w:ascii="Palatino Linotype" w:hAnsi="Palatino Linotype"/>
          <w:i/>
          <w:sz w:val="24"/>
          <w:szCs w:val="24"/>
        </w:rPr>
        <w:t>(…)</w:t>
      </w:r>
    </w:p>
    <w:p w:rsidR="00AB51BA" w:rsidRPr="007E3C9D" w:rsidRDefault="00AB51BA" w:rsidP="007E3C9D">
      <w:pPr>
        <w:pStyle w:val="Prrafodelista"/>
        <w:tabs>
          <w:tab w:val="left" w:pos="142"/>
          <w:tab w:val="left" w:pos="284"/>
          <w:tab w:val="left" w:pos="426"/>
        </w:tabs>
        <w:spacing w:before="240" w:after="240" w:line="360" w:lineRule="auto"/>
        <w:ind w:left="567" w:right="567"/>
        <w:jc w:val="both"/>
        <w:rPr>
          <w:rFonts w:ascii="Palatino Linotype" w:hAnsi="Palatino Linotype"/>
          <w:i/>
          <w:sz w:val="24"/>
          <w:szCs w:val="24"/>
        </w:rPr>
      </w:pPr>
      <w:r w:rsidRPr="007E3C9D">
        <w:rPr>
          <w:rFonts w:ascii="Palatino Linotype" w:hAnsi="Palatino Linotype"/>
          <w:b/>
          <w:i/>
          <w:sz w:val="24"/>
          <w:szCs w:val="24"/>
        </w:rPr>
        <w:t>XXI.</w:t>
      </w:r>
      <w:r w:rsidRPr="007E3C9D">
        <w:rPr>
          <w:rFonts w:ascii="Palatino Linotype" w:hAnsi="Palatino Linotype"/>
          <w:i/>
          <w:sz w:val="24"/>
          <w:szCs w:val="24"/>
        </w:rPr>
        <w:t xml:space="preserve"> </w:t>
      </w:r>
      <w:r w:rsidRPr="007E3C9D">
        <w:rPr>
          <w:rFonts w:ascii="Palatino Linotype" w:hAnsi="Palatino Linotype"/>
          <w:b/>
          <w:i/>
          <w:sz w:val="24"/>
          <w:szCs w:val="24"/>
        </w:rPr>
        <w:t>La información curricular, desde el nivel de jefe de departamento</w:t>
      </w:r>
      <w:r w:rsidRPr="007E3C9D">
        <w:rPr>
          <w:rFonts w:ascii="Palatino Linotype" w:hAnsi="Palatino Linotype"/>
          <w:i/>
          <w:sz w:val="24"/>
          <w:szCs w:val="24"/>
        </w:rPr>
        <w:t xml:space="preserve"> o equivalente, </w:t>
      </w:r>
      <w:r w:rsidRPr="007E3C9D">
        <w:rPr>
          <w:rFonts w:ascii="Palatino Linotype" w:hAnsi="Palatino Linotype"/>
          <w:b/>
          <w:i/>
          <w:sz w:val="24"/>
          <w:szCs w:val="24"/>
        </w:rPr>
        <w:t>hasta el titular del sujeto obligado</w:t>
      </w:r>
      <w:r w:rsidRPr="007E3C9D">
        <w:rPr>
          <w:rFonts w:ascii="Palatino Linotype" w:hAnsi="Palatino Linotype"/>
          <w:i/>
          <w:sz w:val="24"/>
          <w:szCs w:val="24"/>
        </w:rPr>
        <w:t>, así como, en su caso, las sanciones administrativas de que haya sido objeto;</w:t>
      </w:r>
    </w:p>
    <w:p w:rsidR="00AB51BA" w:rsidRPr="007E3C9D" w:rsidRDefault="00AB51BA" w:rsidP="007E3C9D">
      <w:pPr>
        <w:pStyle w:val="Prrafodelista"/>
        <w:tabs>
          <w:tab w:val="left" w:pos="142"/>
          <w:tab w:val="left" w:pos="284"/>
          <w:tab w:val="left" w:pos="426"/>
        </w:tabs>
        <w:spacing w:before="240" w:after="240" w:line="360" w:lineRule="auto"/>
        <w:ind w:left="567" w:right="567"/>
        <w:jc w:val="both"/>
        <w:rPr>
          <w:rFonts w:ascii="Palatino Linotype" w:eastAsia="MS Mincho" w:hAnsi="Palatino Linotype" w:cs="Times New Roman"/>
          <w:i/>
          <w:color w:val="000000"/>
          <w:sz w:val="24"/>
          <w:szCs w:val="24"/>
        </w:rPr>
      </w:pPr>
      <w:r w:rsidRPr="007E3C9D">
        <w:rPr>
          <w:rFonts w:ascii="Palatino Linotype" w:hAnsi="Palatino Linotype"/>
          <w:i/>
          <w:sz w:val="24"/>
          <w:szCs w:val="24"/>
        </w:rPr>
        <w:t>(…)”</w:t>
      </w:r>
    </w:p>
    <w:p w:rsidR="00AB51BA" w:rsidRPr="007E3C9D" w:rsidRDefault="00AB51BA"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AB51BA"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Así las cosas, por cuanto hace al </w:t>
      </w:r>
      <w:r w:rsidRPr="007E3C9D">
        <w:rPr>
          <w:rFonts w:ascii="Palatino Linotype" w:eastAsia="MS Mincho" w:hAnsi="Palatino Linotype" w:cs="Times New Roman"/>
          <w:i/>
          <w:sz w:val="24"/>
          <w:szCs w:val="24"/>
          <w:lang w:val="es-ES_tradnl" w:eastAsia="es-ES"/>
        </w:rPr>
        <w:t>currículum vitae</w:t>
      </w:r>
      <w:r w:rsidRPr="007E3C9D">
        <w:rPr>
          <w:rFonts w:ascii="Palatino Linotype" w:eastAsia="MS Mincho" w:hAnsi="Palatino Linotype" w:cs="Times New Roman"/>
          <w:sz w:val="24"/>
          <w:szCs w:val="24"/>
          <w:lang w:val="es-ES_tradnl" w:eastAsia="es-ES"/>
        </w:rPr>
        <w:t xml:space="preserve">, si bien, como fuera señalado en líneas anteriores, la Ley no exige la entrega del instrumento en cuestión para ingresar al servicio público, sí considera a la </w:t>
      </w:r>
      <w:r w:rsidRPr="007E3C9D">
        <w:rPr>
          <w:rFonts w:ascii="Palatino Linotype" w:eastAsia="MS Mincho" w:hAnsi="Palatino Linotype" w:cs="Times New Roman"/>
          <w:b/>
          <w:sz w:val="24"/>
          <w:szCs w:val="24"/>
          <w:lang w:val="es-ES_tradnl" w:eastAsia="es-ES"/>
        </w:rPr>
        <w:t>información curricular</w:t>
      </w:r>
      <w:r w:rsidRPr="007E3C9D">
        <w:rPr>
          <w:rFonts w:ascii="Palatino Linotype" w:eastAsia="MS Mincho" w:hAnsi="Palatino Linotype" w:cs="Times New Roman"/>
          <w:sz w:val="24"/>
          <w:szCs w:val="24"/>
          <w:lang w:val="es-ES_tradnl" w:eastAsia="es-ES"/>
        </w:rPr>
        <w:t xml:space="preserve"> como una de las obligaciones de transparencia común de los Sujetos Obligados.</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6B0EAF"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conclusión,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deberá hacer entrega, de ser necesario en versión pública, de la información curricular o las solicitudes de empleo de todos los servidores públicos del Ayuntamiento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6B0EAF" w:rsidRPr="007E3C9D" w:rsidRDefault="006B0EAF" w:rsidP="007E3C9D">
      <w:pPr>
        <w:pStyle w:val="Prrafodelista"/>
        <w:tabs>
          <w:tab w:val="left" w:pos="0"/>
          <w:tab w:val="left" w:pos="426"/>
        </w:tabs>
        <w:spacing w:after="0" w:line="360" w:lineRule="auto"/>
        <w:ind w:left="0" w:right="49"/>
        <w:jc w:val="both"/>
        <w:outlineLvl w:val="2"/>
        <w:rPr>
          <w:rFonts w:ascii="Palatino Linotype" w:eastAsia="MS Mincho" w:hAnsi="Palatino Linotype" w:cs="Times New Roman"/>
          <w:b/>
          <w:sz w:val="24"/>
          <w:szCs w:val="24"/>
          <w:lang w:val="es-ES_tradnl" w:eastAsia="es-ES"/>
        </w:rPr>
      </w:pPr>
      <w:bookmarkStart w:id="37" w:name="_Toc24022413"/>
      <w:r w:rsidRPr="007E3C9D">
        <w:rPr>
          <w:rFonts w:ascii="Palatino Linotype" w:eastAsia="MS Mincho" w:hAnsi="Palatino Linotype" w:cs="Times New Roman"/>
          <w:b/>
          <w:sz w:val="24"/>
          <w:szCs w:val="24"/>
          <w:lang w:val="es-ES_tradnl" w:eastAsia="es-ES"/>
        </w:rPr>
        <w:t xml:space="preserve">D) De los ingresos y egresos con documentación del Ayuntamiento de </w:t>
      </w:r>
      <w:proofErr w:type="spellStart"/>
      <w:r w:rsidRPr="007E3C9D">
        <w:rPr>
          <w:rFonts w:ascii="Palatino Linotype" w:eastAsia="MS Mincho" w:hAnsi="Palatino Linotype" w:cs="Times New Roman"/>
          <w:b/>
          <w:sz w:val="24"/>
          <w:szCs w:val="24"/>
          <w:lang w:val="es-ES_tradnl" w:eastAsia="es-ES"/>
        </w:rPr>
        <w:t>Chicoloapan</w:t>
      </w:r>
      <w:proofErr w:type="spellEnd"/>
      <w:r w:rsidRPr="007E3C9D">
        <w:rPr>
          <w:rFonts w:ascii="Palatino Linotype" w:eastAsia="MS Mincho" w:hAnsi="Palatino Linotype" w:cs="Times New Roman"/>
          <w:b/>
          <w:sz w:val="24"/>
          <w:szCs w:val="24"/>
          <w:lang w:val="es-ES_tradnl" w:eastAsia="es-ES"/>
        </w:rPr>
        <w:t>.</w:t>
      </w:r>
      <w:bookmarkEnd w:id="37"/>
    </w:p>
    <w:p w:rsidR="006B0EAF" w:rsidRPr="007E3C9D" w:rsidRDefault="006B0EAF"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6B0EAF"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 En otro orden de ideas, el particular requirió los ingresos y egresos detallado con documentación del Ayuntamiento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por cuanto hace a su actual administración.</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161746"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ello, conviene </w:t>
      </w:r>
      <w:r w:rsidRPr="007E3C9D">
        <w:rPr>
          <w:rFonts w:ascii="Palatino Linotype" w:eastAsia="MS Mincho" w:hAnsi="Palatino Linotype" w:cs="Times New Roman"/>
          <w:sz w:val="24"/>
          <w:szCs w:val="24"/>
          <w:lang w:eastAsia="es-ES"/>
        </w:rPr>
        <w:t xml:space="preserve">señalar que el </w:t>
      </w:r>
      <w:r w:rsidRPr="007E3C9D">
        <w:rPr>
          <w:rFonts w:ascii="Palatino Linotype" w:eastAsia="MS Mincho" w:hAnsi="Palatino Linotype" w:cs="Times New Roman"/>
          <w:b/>
          <w:sz w:val="24"/>
          <w:szCs w:val="24"/>
          <w:lang w:eastAsia="es-ES"/>
        </w:rPr>
        <w:t>SUJETO OBLIGADO</w:t>
      </w:r>
      <w:r w:rsidRPr="007E3C9D">
        <w:rPr>
          <w:rFonts w:ascii="Palatino Linotype" w:eastAsia="MS Mincho" w:hAnsi="Palatino Linotype" w:cs="Times New Roman"/>
          <w:sz w:val="24"/>
          <w:szCs w:val="24"/>
          <w:lang w:eastAsia="es-ES"/>
        </w:rPr>
        <w:t xml:space="preserve"> de conformidad con lo que establece el artículo 92 de la Ley de Transparencia y Acceso a la Información Pública del Estado de México y Municipios, deberá de poner a disposición del público de manera permanente y actualizada de forma sencilla la información relacionada con la información financiera sobre su presupuesto, como a continuación se observa:</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161746" w:rsidRPr="007E3C9D" w:rsidRDefault="00161746" w:rsidP="007E3C9D">
      <w:pPr>
        <w:pStyle w:val="Prrafodelista"/>
        <w:spacing w:line="360" w:lineRule="auto"/>
        <w:ind w:left="567" w:right="616"/>
        <w:jc w:val="both"/>
        <w:rPr>
          <w:rFonts w:ascii="Palatino Linotype" w:hAnsi="Palatino Linotype"/>
          <w:i/>
          <w:sz w:val="24"/>
          <w:szCs w:val="24"/>
        </w:rPr>
      </w:pPr>
      <w:r w:rsidRPr="007E3C9D">
        <w:rPr>
          <w:rFonts w:ascii="Palatino Linotype" w:hAnsi="Palatino Linotype"/>
          <w:b/>
          <w:bCs/>
          <w:i/>
          <w:sz w:val="24"/>
          <w:szCs w:val="24"/>
        </w:rPr>
        <w:t>“Artículo 92.</w:t>
      </w:r>
      <w:r w:rsidRPr="007E3C9D">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61746" w:rsidRPr="007E3C9D" w:rsidRDefault="00161746" w:rsidP="007E3C9D">
      <w:pPr>
        <w:pStyle w:val="Prrafodelista"/>
        <w:spacing w:line="360" w:lineRule="auto"/>
        <w:ind w:left="567" w:right="616"/>
        <w:jc w:val="both"/>
        <w:rPr>
          <w:rFonts w:ascii="Palatino Linotype" w:hAnsi="Palatino Linotype"/>
          <w:i/>
          <w:sz w:val="24"/>
          <w:szCs w:val="24"/>
        </w:rPr>
      </w:pPr>
      <w:r w:rsidRPr="007E3C9D">
        <w:rPr>
          <w:rFonts w:ascii="Palatino Linotype" w:hAnsi="Palatino Linotype"/>
          <w:i/>
          <w:sz w:val="24"/>
          <w:szCs w:val="24"/>
        </w:rPr>
        <w:t>[…]</w:t>
      </w:r>
    </w:p>
    <w:p w:rsidR="00161746" w:rsidRPr="007E3C9D" w:rsidRDefault="00161746" w:rsidP="007E3C9D">
      <w:pPr>
        <w:pStyle w:val="Prrafodelista"/>
        <w:spacing w:line="360" w:lineRule="auto"/>
        <w:ind w:left="567" w:right="616"/>
        <w:jc w:val="both"/>
        <w:rPr>
          <w:rFonts w:ascii="Palatino Linotype" w:hAnsi="Palatino Linotype"/>
          <w:b/>
          <w:i/>
          <w:sz w:val="24"/>
          <w:szCs w:val="24"/>
        </w:rPr>
      </w:pPr>
      <w:r w:rsidRPr="007E3C9D">
        <w:rPr>
          <w:rFonts w:ascii="Palatino Linotype" w:hAnsi="Palatino Linotype"/>
          <w:b/>
          <w:i/>
          <w:sz w:val="24"/>
          <w:szCs w:val="24"/>
        </w:rPr>
        <w:t>XXV.</w:t>
      </w:r>
      <w:r w:rsidRPr="007E3C9D">
        <w:rPr>
          <w:rFonts w:ascii="Palatino Linotype" w:hAnsi="Palatino Linotype"/>
          <w:i/>
          <w:sz w:val="24"/>
          <w:szCs w:val="24"/>
        </w:rPr>
        <w:t xml:space="preserve"> </w:t>
      </w:r>
      <w:r w:rsidRPr="007E3C9D">
        <w:rPr>
          <w:rFonts w:ascii="Palatino Linotype" w:hAnsi="Palatino Linotype"/>
          <w:b/>
          <w:i/>
          <w:sz w:val="24"/>
          <w:szCs w:val="24"/>
        </w:rPr>
        <w:t>La información financiera sobre el presupuesto asignado, así como los informes del ejercicio trimestral del gasto, en términos de la Ley General de Contabilidad Gubernamental y demás disposiciones jurídicas aplicables;”</w:t>
      </w:r>
    </w:p>
    <w:p w:rsidR="00161746" w:rsidRPr="007E3C9D" w:rsidRDefault="00161746"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0B4657" w:rsidRPr="007E3C9D" w:rsidRDefault="00161746"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w:t>
      </w:r>
      <w:r w:rsidRPr="007E3C9D">
        <w:rPr>
          <w:rFonts w:ascii="Palatino Linotype" w:eastAsia="MS Mincho" w:hAnsi="Palatino Linotype" w:cs="Times New Roman"/>
          <w:sz w:val="24"/>
          <w:szCs w:val="24"/>
          <w:lang w:eastAsia="es-ES"/>
        </w:rPr>
        <w:t xml:space="preserve">otro lado, </w:t>
      </w:r>
      <w:r w:rsidRPr="007E3C9D">
        <w:rPr>
          <w:rFonts w:ascii="Palatino Linotype" w:eastAsia="MS Mincho" w:hAnsi="Palatino Linotype" w:cs="Times New Roman"/>
          <w:sz w:val="24"/>
          <w:szCs w:val="24"/>
          <w:lang w:val="es-ES_tradnl" w:eastAsia="es-ES"/>
        </w:rPr>
        <w:t xml:space="preserve">la </w:t>
      </w:r>
      <w:r w:rsidRPr="007E3C9D">
        <w:rPr>
          <w:rFonts w:ascii="Palatino Linotype" w:eastAsia="MS Mincho" w:hAnsi="Palatino Linotype" w:cs="Times New Roman"/>
          <w:bCs/>
          <w:sz w:val="24"/>
          <w:szCs w:val="24"/>
          <w:lang w:val="es-ES_tradnl" w:eastAsia="es-ES"/>
        </w:rPr>
        <w:t xml:space="preserve">Constitución Política del Estado Libre y Soberano de México </w:t>
      </w:r>
      <w:r w:rsidRPr="007E3C9D">
        <w:rPr>
          <w:rFonts w:ascii="Palatino Linotype" w:eastAsia="MS Mincho" w:hAnsi="Palatino Linotype" w:cs="Times New Roman"/>
          <w:sz w:val="24"/>
          <w:szCs w:val="24"/>
          <w:lang w:val="es-ES_tradnl" w:eastAsia="es-ES"/>
        </w:rPr>
        <w:t>establece en sus artículos 125 cuarto párrafo y 128 fracción IX lo siguiente:</w:t>
      </w:r>
    </w:p>
    <w:p w:rsidR="000B4657" w:rsidRPr="007E3C9D" w:rsidRDefault="000B4657"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161746" w:rsidRPr="007E3C9D" w:rsidRDefault="00161746" w:rsidP="007E3C9D">
      <w:pPr>
        <w:autoSpaceDE w:val="0"/>
        <w:autoSpaceDN w:val="0"/>
        <w:adjustRightInd w:val="0"/>
        <w:spacing w:before="240" w:after="240" w:line="360" w:lineRule="auto"/>
        <w:ind w:left="567" w:right="567"/>
        <w:contextualSpacing/>
        <w:jc w:val="both"/>
        <w:rPr>
          <w:rFonts w:ascii="Palatino Linotype" w:hAnsi="Palatino Linotype"/>
          <w:i/>
          <w:iCs/>
          <w:sz w:val="24"/>
          <w:szCs w:val="24"/>
        </w:rPr>
      </w:pPr>
      <w:r w:rsidRPr="007E3C9D">
        <w:rPr>
          <w:rFonts w:ascii="Palatino Linotype" w:hAnsi="Palatino Linotype"/>
          <w:bCs/>
          <w:i/>
          <w:iCs/>
          <w:sz w:val="24"/>
          <w:szCs w:val="24"/>
        </w:rPr>
        <w:t>“</w:t>
      </w:r>
      <w:r w:rsidRPr="007E3C9D">
        <w:rPr>
          <w:rFonts w:ascii="Palatino Linotype" w:hAnsi="Palatino Linotype"/>
          <w:b/>
          <w:i/>
          <w:iCs/>
          <w:sz w:val="24"/>
          <w:szCs w:val="24"/>
        </w:rPr>
        <w:t>Artículo 125</w:t>
      </w:r>
      <w:r w:rsidRPr="007E3C9D">
        <w:rPr>
          <w:rFonts w:ascii="Palatino Linotype" w:hAnsi="Palatino Linotype"/>
          <w:i/>
          <w:iCs/>
          <w:sz w:val="24"/>
          <w:szCs w:val="24"/>
        </w:rPr>
        <w:t>…</w:t>
      </w:r>
    </w:p>
    <w:p w:rsidR="00161746" w:rsidRPr="007E3C9D" w:rsidRDefault="00161746" w:rsidP="007E3C9D">
      <w:pPr>
        <w:autoSpaceDE w:val="0"/>
        <w:autoSpaceDN w:val="0"/>
        <w:adjustRightInd w:val="0"/>
        <w:spacing w:before="240" w:after="240" w:line="360" w:lineRule="auto"/>
        <w:ind w:left="567" w:right="567"/>
        <w:contextualSpacing/>
        <w:jc w:val="both"/>
        <w:rPr>
          <w:rFonts w:ascii="Palatino Linotype" w:hAnsi="Palatino Linotype"/>
          <w:i/>
          <w:iCs/>
          <w:sz w:val="24"/>
          <w:szCs w:val="24"/>
        </w:rPr>
      </w:pPr>
      <w:r w:rsidRPr="007E3C9D">
        <w:rPr>
          <w:rFonts w:ascii="Palatino Linotype" w:hAnsi="Palatino Linotype"/>
          <w:i/>
          <w:iCs/>
          <w:sz w:val="24"/>
          <w:szCs w:val="24"/>
        </w:rPr>
        <w:t>…</w:t>
      </w:r>
    </w:p>
    <w:p w:rsidR="00161746" w:rsidRPr="007E3C9D" w:rsidRDefault="00161746" w:rsidP="007E3C9D">
      <w:pPr>
        <w:autoSpaceDE w:val="0"/>
        <w:autoSpaceDN w:val="0"/>
        <w:adjustRightInd w:val="0"/>
        <w:spacing w:before="240" w:after="240" w:line="360" w:lineRule="auto"/>
        <w:ind w:left="567" w:right="567"/>
        <w:contextualSpacing/>
        <w:jc w:val="both"/>
        <w:rPr>
          <w:rFonts w:ascii="Palatino Linotype" w:hAnsi="Palatino Linotype"/>
          <w:b/>
          <w:i/>
          <w:iCs/>
          <w:sz w:val="24"/>
          <w:szCs w:val="24"/>
        </w:rPr>
      </w:pPr>
      <w:r w:rsidRPr="007E3C9D">
        <w:rPr>
          <w:rFonts w:ascii="Palatino Linotype" w:hAnsi="Palatino Linotype"/>
          <w:i/>
          <w:iCs/>
          <w:sz w:val="24"/>
          <w:szCs w:val="24"/>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7E3C9D">
        <w:rPr>
          <w:rFonts w:ascii="Palatino Linotype" w:hAnsi="Palatino Linotype"/>
          <w:b/>
          <w:i/>
          <w:iCs/>
          <w:sz w:val="24"/>
          <w:szCs w:val="24"/>
        </w:rPr>
        <w:t>El Presidente Municipal, promulgará y publicará el Presupuesto de Egresos Municipal, a más tardar el día 25 de febrero de cada año debiendo enviarlo al Órgano Superior de Fiscalización en la misma fecha.</w:t>
      </w:r>
    </w:p>
    <w:p w:rsidR="00161746" w:rsidRPr="007E3C9D" w:rsidRDefault="00161746" w:rsidP="007E3C9D">
      <w:pPr>
        <w:autoSpaceDE w:val="0"/>
        <w:autoSpaceDN w:val="0"/>
        <w:adjustRightInd w:val="0"/>
        <w:spacing w:before="240" w:after="240" w:line="360" w:lineRule="auto"/>
        <w:ind w:left="567" w:right="567"/>
        <w:contextualSpacing/>
        <w:jc w:val="both"/>
        <w:rPr>
          <w:rFonts w:ascii="Palatino Linotype" w:hAnsi="Palatino Linotype"/>
          <w:i/>
          <w:iCs/>
          <w:sz w:val="24"/>
          <w:szCs w:val="24"/>
        </w:rPr>
      </w:pPr>
      <w:r w:rsidRPr="007E3C9D">
        <w:rPr>
          <w:rFonts w:ascii="Palatino Linotype" w:hAnsi="Palatino Linotype"/>
          <w:b/>
          <w:i/>
          <w:iCs/>
          <w:sz w:val="24"/>
          <w:szCs w:val="24"/>
        </w:rPr>
        <w:t>…</w:t>
      </w:r>
    </w:p>
    <w:p w:rsidR="00161746" w:rsidRPr="007E3C9D" w:rsidRDefault="00161746" w:rsidP="007E3C9D">
      <w:pPr>
        <w:autoSpaceDE w:val="0"/>
        <w:autoSpaceDN w:val="0"/>
        <w:adjustRightInd w:val="0"/>
        <w:spacing w:before="240" w:after="240" w:line="360" w:lineRule="auto"/>
        <w:ind w:left="567" w:right="567"/>
        <w:contextualSpacing/>
        <w:jc w:val="both"/>
        <w:rPr>
          <w:rFonts w:ascii="Palatino Linotype" w:hAnsi="Palatino Linotype"/>
          <w:b/>
          <w:i/>
          <w:iCs/>
          <w:sz w:val="24"/>
          <w:szCs w:val="24"/>
        </w:rPr>
      </w:pPr>
    </w:p>
    <w:p w:rsidR="00161746" w:rsidRPr="007E3C9D" w:rsidRDefault="00161746" w:rsidP="007E3C9D">
      <w:pPr>
        <w:autoSpaceDE w:val="0"/>
        <w:autoSpaceDN w:val="0"/>
        <w:adjustRightInd w:val="0"/>
        <w:spacing w:before="240" w:after="240" w:line="360" w:lineRule="auto"/>
        <w:ind w:left="567" w:right="567"/>
        <w:contextualSpacing/>
        <w:jc w:val="both"/>
        <w:rPr>
          <w:rFonts w:ascii="Palatino Linotype" w:hAnsi="Palatino Linotype"/>
          <w:i/>
          <w:iCs/>
          <w:sz w:val="24"/>
          <w:szCs w:val="24"/>
        </w:rPr>
      </w:pPr>
      <w:r w:rsidRPr="007E3C9D">
        <w:rPr>
          <w:rFonts w:ascii="Palatino Linotype" w:hAnsi="Palatino Linotype"/>
          <w:b/>
          <w:i/>
          <w:iCs/>
          <w:sz w:val="24"/>
          <w:szCs w:val="24"/>
        </w:rPr>
        <w:t>Artículo 128.-</w:t>
      </w:r>
      <w:r w:rsidRPr="007E3C9D">
        <w:rPr>
          <w:rFonts w:ascii="Palatino Linotype" w:hAnsi="Palatino Linotype"/>
          <w:i/>
          <w:iCs/>
          <w:sz w:val="24"/>
          <w:szCs w:val="24"/>
        </w:rPr>
        <w:t xml:space="preserve"> Son </w:t>
      </w:r>
      <w:r w:rsidRPr="007E3C9D">
        <w:rPr>
          <w:rFonts w:ascii="Palatino Linotype" w:hAnsi="Palatino Linotype"/>
          <w:b/>
          <w:i/>
          <w:iCs/>
          <w:sz w:val="24"/>
          <w:szCs w:val="24"/>
        </w:rPr>
        <w:t>atribuciones de los presidentes municipales</w:t>
      </w:r>
      <w:r w:rsidRPr="007E3C9D">
        <w:rPr>
          <w:rFonts w:ascii="Palatino Linotype" w:hAnsi="Palatino Linotype"/>
          <w:i/>
          <w:iCs/>
          <w:sz w:val="24"/>
          <w:szCs w:val="24"/>
        </w:rPr>
        <w:t>:</w:t>
      </w:r>
    </w:p>
    <w:p w:rsidR="00161746" w:rsidRPr="007E3C9D" w:rsidRDefault="00161746" w:rsidP="007E3C9D">
      <w:pPr>
        <w:autoSpaceDE w:val="0"/>
        <w:autoSpaceDN w:val="0"/>
        <w:adjustRightInd w:val="0"/>
        <w:spacing w:before="240" w:after="240" w:line="360" w:lineRule="auto"/>
        <w:ind w:left="567" w:right="567"/>
        <w:contextualSpacing/>
        <w:jc w:val="both"/>
        <w:rPr>
          <w:rFonts w:ascii="Palatino Linotype" w:hAnsi="Palatino Linotype"/>
          <w:i/>
          <w:iCs/>
          <w:sz w:val="24"/>
          <w:szCs w:val="24"/>
        </w:rPr>
      </w:pPr>
      <w:r w:rsidRPr="007E3C9D">
        <w:rPr>
          <w:rFonts w:ascii="Palatino Linotype" w:hAnsi="Palatino Linotype"/>
          <w:i/>
          <w:iCs/>
          <w:sz w:val="24"/>
          <w:szCs w:val="24"/>
        </w:rPr>
        <w:t>…</w:t>
      </w:r>
    </w:p>
    <w:p w:rsidR="00161746" w:rsidRPr="007E3C9D" w:rsidRDefault="00161746" w:rsidP="007E3C9D">
      <w:pPr>
        <w:spacing w:line="360" w:lineRule="auto"/>
        <w:ind w:left="567" w:right="49"/>
        <w:contextualSpacing/>
        <w:jc w:val="both"/>
        <w:rPr>
          <w:rFonts w:ascii="Palatino Linotype" w:eastAsia="MS Mincho" w:hAnsi="Palatino Linotype" w:cs="Times New Roman"/>
          <w:i/>
          <w:iCs/>
          <w:sz w:val="24"/>
          <w:szCs w:val="24"/>
        </w:rPr>
      </w:pPr>
      <w:r w:rsidRPr="007E3C9D">
        <w:rPr>
          <w:rFonts w:ascii="Palatino Linotype" w:hAnsi="Palatino Linotype"/>
          <w:i/>
          <w:iCs/>
          <w:sz w:val="24"/>
          <w:szCs w:val="24"/>
        </w:rPr>
        <w:t xml:space="preserve">IX. </w:t>
      </w:r>
      <w:r w:rsidRPr="007E3C9D">
        <w:rPr>
          <w:rFonts w:ascii="Palatino Linotype" w:hAnsi="Palatino Linotype"/>
          <w:b/>
          <w:i/>
          <w:iCs/>
          <w:sz w:val="24"/>
          <w:szCs w:val="24"/>
        </w:rPr>
        <w:t>Presentar al Ayuntamiento la propuesta de presupuesto de egresos para su respectiva discusión y dictamen”</w:t>
      </w:r>
    </w:p>
    <w:p w:rsidR="00161746" w:rsidRPr="007E3C9D" w:rsidRDefault="00161746"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6B0EAF" w:rsidRPr="007E3C9D" w:rsidRDefault="00161746" w:rsidP="007E3C9D">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los preceptos señalados tenemos que el Presidente Municipal presentará al Ayuntamiento la propuesta de presupuesto de egresos para su discusión y dictamen y posteriormente promulgará y publicará dicho dato a más tarde el día </w:t>
      </w:r>
      <w:r w:rsidRPr="007E3C9D">
        <w:rPr>
          <w:rFonts w:ascii="Palatino Linotype" w:eastAsia="MS Mincho" w:hAnsi="Palatino Linotype" w:cs="Times New Roman"/>
          <w:bCs/>
          <w:sz w:val="24"/>
          <w:szCs w:val="24"/>
          <w:lang w:val="es-ES_tradnl" w:eastAsia="es-ES"/>
        </w:rPr>
        <w:t>veinticinco de febrero de cada año debiendo para ello enviarlo al Órgano Superior de Fiscalización en la misma fecha.</w:t>
      </w:r>
    </w:p>
    <w:p w:rsidR="006B0EAF" w:rsidRPr="007E3C9D" w:rsidRDefault="006B0EAF" w:rsidP="007E3C9D">
      <w:pPr>
        <w:pStyle w:val="Prrafodelista"/>
        <w:tabs>
          <w:tab w:val="left" w:pos="0"/>
          <w:tab w:val="left" w:pos="426"/>
        </w:tabs>
        <w:spacing w:after="0" w:line="360" w:lineRule="auto"/>
        <w:ind w:left="0" w:right="49"/>
        <w:jc w:val="both"/>
        <w:rPr>
          <w:rFonts w:ascii="Palatino Linotype" w:eastAsia="MS Mincho" w:hAnsi="Palatino Linotype" w:cs="Times New Roman"/>
          <w:sz w:val="24"/>
          <w:szCs w:val="24"/>
          <w:lang w:val="es-ES_tradnl" w:eastAsia="es-ES"/>
        </w:rPr>
      </w:pPr>
    </w:p>
    <w:p w:rsidR="00AF5353"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Correlativo a lo anteriormente expuesto, el artículo 285 del </w:t>
      </w:r>
      <w:r w:rsidRPr="007E3C9D">
        <w:rPr>
          <w:rFonts w:ascii="Palatino Linotype" w:eastAsia="MS Mincho" w:hAnsi="Palatino Linotype" w:cs="Times New Roman"/>
          <w:bCs/>
          <w:sz w:val="24"/>
          <w:szCs w:val="24"/>
          <w:lang w:val="es-ES_tradnl" w:eastAsia="es-ES"/>
        </w:rPr>
        <w:t xml:space="preserve">Código Financiero del Estado de México y Municipios </w:t>
      </w:r>
      <w:r w:rsidRPr="007E3C9D">
        <w:rPr>
          <w:rFonts w:ascii="Palatino Linotype" w:eastAsia="MS Mincho" w:hAnsi="Palatino Linotype" w:cs="Times New Roman"/>
          <w:sz w:val="24"/>
          <w:szCs w:val="24"/>
          <w:lang w:val="es-ES_tradnl" w:eastAsia="es-ES"/>
        </w:rPr>
        <w:t xml:space="preserve">señala que el Presupuesto de Egresos Municipal se conceptualiza como </w:t>
      </w:r>
      <w:r w:rsidRPr="007E3C9D">
        <w:rPr>
          <w:rFonts w:ascii="Palatino Linotype" w:eastAsia="MS Mincho" w:hAnsi="Palatino Linotype" w:cs="Times New Roman"/>
          <w:bCs/>
          <w:sz w:val="24"/>
          <w:szCs w:val="24"/>
          <w:lang w:val="es-ES_tradnl" w:eastAsia="es-ES"/>
        </w:rPr>
        <w:t xml:space="preserve">el instrumento jurídico, de política económica y de política de gasto </w:t>
      </w:r>
      <w:r w:rsidRPr="007E3C9D">
        <w:rPr>
          <w:rFonts w:ascii="Palatino Linotype" w:eastAsia="MS Mincho" w:hAnsi="Palatino Linotype" w:cs="Times New Roman"/>
          <w:sz w:val="24"/>
          <w:szCs w:val="24"/>
          <w:lang w:val="es-ES_tradnl" w:eastAsia="es-ES"/>
        </w:rPr>
        <w:t>que, en el caso de los Municipios, aprobará el Ayuntamiento.</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el mismo orden de ideas, la </w:t>
      </w:r>
      <w:r w:rsidRPr="007E3C9D">
        <w:rPr>
          <w:rFonts w:ascii="Palatino Linotype" w:eastAsia="MS Mincho" w:hAnsi="Palatino Linotype" w:cs="Times New Roman"/>
          <w:bCs/>
          <w:sz w:val="24"/>
          <w:szCs w:val="24"/>
          <w:lang w:val="es-ES_tradnl" w:eastAsia="es-ES"/>
        </w:rPr>
        <w:t xml:space="preserve">Ley Orgánica Municipal del Estado de México </w:t>
      </w:r>
      <w:r w:rsidRPr="007E3C9D">
        <w:rPr>
          <w:rFonts w:ascii="Palatino Linotype" w:eastAsia="MS Mincho" w:hAnsi="Palatino Linotype" w:cs="Times New Roman"/>
          <w:sz w:val="24"/>
          <w:szCs w:val="24"/>
          <w:lang w:val="es-ES_tradnl" w:eastAsia="es-ES"/>
        </w:rPr>
        <w:t xml:space="preserve">establece en su artículo 31 en su fracción XIX que el </w:t>
      </w:r>
      <w:r w:rsidRPr="007E3C9D">
        <w:rPr>
          <w:rFonts w:ascii="Palatino Linotype" w:eastAsia="MS Mincho" w:hAnsi="Palatino Linotype" w:cs="Times New Roman"/>
          <w:bCs/>
          <w:sz w:val="24"/>
          <w:szCs w:val="24"/>
          <w:lang w:val="es-ES_tradnl" w:eastAsia="es-ES"/>
        </w:rPr>
        <w:t xml:space="preserve">presupuesto de egresos se debe aprobar anualmente </w:t>
      </w:r>
      <w:r w:rsidRPr="007E3C9D">
        <w:rPr>
          <w:rFonts w:ascii="Palatino Linotype" w:eastAsia="MS Mincho" w:hAnsi="Palatino Linotype" w:cs="Times New Roman"/>
          <w:sz w:val="24"/>
          <w:szCs w:val="24"/>
          <w:lang w:val="es-ES_tradnl" w:eastAsia="es-ES"/>
        </w:rPr>
        <w:t>a más tardar el 20 de diciembre, si cumplido el plazo que corresponda no se hubiere aprobado el Presupuesto de Egresos referido, seguirá en vigor el expedido para el ejercicio inmediato anterior hasta el veintiocho (28) o veintinueve (29) de febrero del ejercicio fiscal inmediato, únicamente respecto al gasto corriente.</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ese contexto, de conformidad con el artículo 100 y 101, fracción II de dicho ordenamiento jurídico, se establece que el Presupuesto de Egresos deberá contener las previsiones de gasto público y se conformará, entre otras cosas, por las </w:t>
      </w:r>
      <w:r w:rsidRPr="007E3C9D">
        <w:rPr>
          <w:rFonts w:ascii="Palatino Linotype" w:eastAsia="MS Mincho" w:hAnsi="Palatino Linotype" w:cs="Times New Roman"/>
          <w:b/>
          <w:bCs/>
          <w:sz w:val="24"/>
          <w:szCs w:val="24"/>
          <w:lang w:val="es-ES_tradnl" w:eastAsia="es-ES"/>
        </w:rPr>
        <w:t>estimaciones de los ingresos y gastos del ejercicio fiscal calendarizados</w:t>
      </w:r>
      <w:r w:rsidRPr="007E3C9D">
        <w:rPr>
          <w:rFonts w:ascii="Palatino Linotype" w:eastAsia="MS Mincho" w:hAnsi="Palatino Linotype" w:cs="Times New Roman"/>
          <w:sz w:val="24"/>
          <w:szCs w:val="24"/>
          <w:lang w:val="es-ES_tradnl" w:eastAsia="es-ES"/>
        </w:rPr>
        <w:t>, tal y como se señala a continuación:</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spacing w:line="360" w:lineRule="auto"/>
        <w:ind w:left="567" w:right="616"/>
        <w:contextualSpacing/>
        <w:jc w:val="both"/>
        <w:rPr>
          <w:rFonts w:ascii="Palatino Linotype" w:hAnsi="Palatino Linotype"/>
          <w:i/>
          <w:sz w:val="24"/>
          <w:szCs w:val="24"/>
        </w:rPr>
      </w:pPr>
      <w:r w:rsidRPr="007E3C9D">
        <w:rPr>
          <w:rFonts w:ascii="Palatino Linotype" w:hAnsi="Palatino Linotype"/>
          <w:b/>
          <w:bCs/>
          <w:i/>
          <w:sz w:val="24"/>
          <w:szCs w:val="24"/>
        </w:rPr>
        <w:t>Artículo 100.-</w:t>
      </w:r>
      <w:r w:rsidRPr="007E3C9D">
        <w:rPr>
          <w:rFonts w:ascii="Palatino Linotype" w:hAnsi="Palatino Linotype"/>
          <w:i/>
          <w:sz w:val="24"/>
          <w:szCs w:val="24"/>
        </w:rPr>
        <w:t xml:space="preserve"> El presupuesto de egresos deberá contener las previsiones de gasto público que habrán de realizar los municipios.</w:t>
      </w:r>
    </w:p>
    <w:p w:rsidR="00161746" w:rsidRPr="007E3C9D" w:rsidRDefault="00161746" w:rsidP="007E3C9D">
      <w:pPr>
        <w:spacing w:line="360" w:lineRule="auto"/>
        <w:ind w:left="567" w:right="616"/>
        <w:contextualSpacing/>
        <w:jc w:val="both"/>
        <w:rPr>
          <w:rFonts w:ascii="Palatino Linotype" w:hAnsi="Palatino Linotype"/>
          <w:i/>
          <w:sz w:val="24"/>
          <w:szCs w:val="24"/>
        </w:rPr>
      </w:pPr>
      <w:r w:rsidRPr="007E3C9D">
        <w:rPr>
          <w:rFonts w:ascii="Palatino Linotype" w:hAnsi="Palatino Linotype"/>
          <w:i/>
          <w:sz w:val="24"/>
          <w:szCs w:val="24"/>
        </w:rPr>
        <w:t xml:space="preserve"> </w:t>
      </w:r>
    </w:p>
    <w:p w:rsidR="00161746" w:rsidRPr="007E3C9D" w:rsidRDefault="00161746" w:rsidP="007E3C9D">
      <w:pPr>
        <w:spacing w:line="360" w:lineRule="auto"/>
        <w:ind w:left="567" w:right="616"/>
        <w:contextualSpacing/>
        <w:jc w:val="both"/>
        <w:rPr>
          <w:rFonts w:ascii="Palatino Linotype" w:hAnsi="Palatino Linotype"/>
          <w:i/>
          <w:sz w:val="24"/>
          <w:szCs w:val="24"/>
        </w:rPr>
      </w:pPr>
      <w:r w:rsidRPr="007E3C9D">
        <w:rPr>
          <w:rFonts w:ascii="Palatino Linotype" w:hAnsi="Palatino Linotype"/>
          <w:b/>
          <w:bCs/>
          <w:i/>
          <w:sz w:val="24"/>
          <w:szCs w:val="24"/>
        </w:rPr>
        <w:t>Artículo 101.-</w:t>
      </w:r>
      <w:r w:rsidRPr="007E3C9D">
        <w:rPr>
          <w:rFonts w:ascii="Palatino Linotype" w:hAnsi="Palatino Linotype"/>
          <w:i/>
          <w:sz w:val="24"/>
          <w:szCs w:val="24"/>
        </w:rPr>
        <w:t xml:space="preserve"> El proyecto del presupuesto de egresos se integrará básicamente con: </w:t>
      </w:r>
    </w:p>
    <w:p w:rsidR="00161746" w:rsidRPr="007E3C9D" w:rsidRDefault="00161746" w:rsidP="007E3C9D">
      <w:pPr>
        <w:spacing w:line="360" w:lineRule="auto"/>
        <w:ind w:left="567" w:right="616"/>
        <w:contextualSpacing/>
        <w:jc w:val="both"/>
        <w:rPr>
          <w:rFonts w:ascii="Palatino Linotype" w:hAnsi="Palatino Linotype"/>
          <w:i/>
          <w:sz w:val="24"/>
          <w:szCs w:val="24"/>
        </w:rPr>
      </w:pPr>
      <w:r w:rsidRPr="007E3C9D">
        <w:rPr>
          <w:rFonts w:ascii="Palatino Linotype" w:hAnsi="Palatino Linotype"/>
          <w:i/>
          <w:sz w:val="24"/>
          <w:szCs w:val="24"/>
        </w:rPr>
        <w:t xml:space="preserve">I. Los programas en que se señalen objetivos, metas y unidades responsables para su ejecución, así como la valuación estimada del programa; </w:t>
      </w:r>
    </w:p>
    <w:p w:rsidR="00161746" w:rsidRPr="007E3C9D" w:rsidRDefault="00161746" w:rsidP="007E3C9D">
      <w:pPr>
        <w:spacing w:line="360" w:lineRule="auto"/>
        <w:ind w:left="567" w:right="616"/>
        <w:contextualSpacing/>
        <w:jc w:val="both"/>
        <w:rPr>
          <w:rFonts w:ascii="Palatino Linotype" w:hAnsi="Palatino Linotype"/>
          <w:i/>
          <w:sz w:val="24"/>
          <w:szCs w:val="24"/>
        </w:rPr>
      </w:pPr>
      <w:r w:rsidRPr="007E3C9D">
        <w:rPr>
          <w:rFonts w:ascii="Palatino Linotype" w:hAnsi="Palatino Linotype"/>
          <w:i/>
          <w:sz w:val="24"/>
          <w:szCs w:val="24"/>
        </w:rPr>
        <w:t xml:space="preserve">II. Estimación de los ingresos y gastos del ejercicio fiscal calendarizados; </w:t>
      </w:r>
    </w:p>
    <w:p w:rsidR="00161746" w:rsidRPr="007E3C9D" w:rsidRDefault="00161746" w:rsidP="007E3C9D">
      <w:pPr>
        <w:spacing w:line="360" w:lineRule="auto"/>
        <w:ind w:left="567" w:right="616"/>
        <w:contextualSpacing/>
        <w:jc w:val="both"/>
        <w:rPr>
          <w:rFonts w:ascii="Palatino Linotype" w:hAnsi="Palatino Linotype"/>
          <w:i/>
          <w:sz w:val="24"/>
          <w:szCs w:val="24"/>
        </w:rPr>
      </w:pPr>
      <w:r w:rsidRPr="007E3C9D">
        <w:rPr>
          <w:rFonts w:ascii="Palatino Linotype" w:hAnsi="Palatino Linotype"/>
          <w:i/>
          <w:sz w:val="24"/>
          <w:szCs w:val="24"/>
        </w:rPr>
        <w:t xml:space="preserve">III. Situación de la deuda pública, incluyendo el contingente económico de los litigios laborales en los que el ayuntamiento forme parte. </w:t>
      </w:r>
    </w:p>
    <w:p w:rsidR="00161746" w:rsidRPr="007E3C9D" w:rsidRDefault="00161746" w:rsidP="007E3C9D">
      <w:pPr>
        <w:spacing w:line="360" w:lineRule="auto"/>
        <w:ind w:left="567" w:right="616"/>
        <w:contextualSpacing/>
        <w:jc w:val="both"/>
        <w:rPr>
          <w:rFonts w:ascii="Palatino Linotype" w:eastAsia="MS Mincho" w:hAnsi="Palatino Linotype" w:cs="Times New Roman"/>
          <w:sz w:val="24"/>
          <w:szCs w:val="24"/>
          <w:lang w:val="es-ES_tradnl" w:eastAsia="es-ES"/>
        </w:rPr>
      </w:pPr>
      <w:r w:rsidRPr="007E3C9D">
        <w:rPr>
          <w:rFonts w:ascii="Palatino Linotype" w:hAnsi="Palatino Linotype"/>
          <w:i/>
          <w:sz w:val="24"/>
          <w:szCs w:val="24"/>
        </w:rPr>
        <w:t>El proyecto de presupuesto de egresos deberá realizarse con base en los criterios de proporcionalidad y equidad, considerando las necesidades básicas de las localidades que integran al municipio.”</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Asimismo, la Ley de Fiscalización Superior del Estado de México, establece mediante su artículo 47 que:</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autoSpaceDE w:val="0"/>
        <w:autoSpaceDN w:val="0"/>
        <w:adjustRightInd w:val="0"/>
        <w:spacing w:line="360" w:lineRule="auto"/>
        <w:ind w:left="567" w:right="616"/>
        <w:contextualSpacing/>
        <w:jc w:val="both"/>
        <w:rPr>
          <w:rFonts w:ascii="Palatino Linotype" w:hAnsi="Palatino Linotype" w:cs="Bookman Old Style"/>
          <w:i/>
          <w:iCs/>
          <w:sz w:val="24"/>
          <w:szCs w:val="24"/>
        </w:rPr>
      </w:pPr>
      <w:r w:rsidRPr="007E3C9D">
        <w:rPr>
          <w:rFonts w:ascii="Palatino Linotype" w:hAnsi="Palatino Linotype" w:cs="Bookman Old Style,Bold"/>
          <w:i/>
          <w:iCs/>
          <w:sz w:val="24"/>
          <w:szCs w:val="24"/>
        </w:rPr>
        <w:t>“</w:t>
      </w:r>
      <w:r w:rsidRPr="007E3C9D">
        <w:rPr>
          <w:rFonts w:ascii="Palatino Linotype" w:hAnsi="Palatino Linotype" w:cs="Bookman Old Style,Bold"/>
          <w:b/>
          <w:bCs/>
          <w:i/>
          <w:iCs/>
          <w:sz w:val="24"/>
          <w:szCs w:val="24"/>
        </w:rPr>
        <w:t xml:space="preserve">Artículo 47.- </w:t>
      </w:r>
      <w:r w:rsidRPr="007E3C9D">
        <w:rPr>
          <w:rFonts w:ascii="Palatino Linotype" w:hAnsi="Palatino Linotype" w:cs="Bookman Old Style"/>
          <w:i/>
          <w:iCs/>
          <w:sz w:val="24"/>
          <w:szCs w:val="24"/>
        </w:rPr>
        <w:t xml:space="preserve">Los Presidentes Municipales y los Síndicos estarán obligados a informar al Órgano Superior, a más tardar el 25 de febrero de cada año, el </w:t>
      </w:r>
      <w:r w:rsidRPr="007E3C9D">
        <w:rPr>
          <w:rFonts w:ascii="Palatino Linotype" w:hAnsi="Palatino Linotype" w:cs="Bookman Old Style"/>
          <w:b/>
          <w:i/>
          <w:iCs/>
          <w:sz w:val="24"/>
          <w:szCs w:val="24"/>
        </w:rPr>
        <w:t>Presupuesto de Egresos Municipal</w:t>
      </w:r>
      <w:r w:rsidRPr="007E3C9D">
        <w:rPr>
          <w:rFonts w:ascii="Palatino Linotype" w:hAnsi="Palatino Linotype" w:cs="Bookman Old Style"/>
          <w:i/>
          <w:iCs/>
          <w:sz w:val="24"/>
          <w:szCs w:val="24"/>
        </w:rPr>
        <w:t xml:space="preserve"> que haya aprobado el Ayuntamiento correspondiente”. </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En este mismo sentido, el </w:t>
      </w:r>
      <w:r w:rsidRPr="007E3C9D">
        <w:rPr>
          <w:rFonts w:ascii="Palatino Linotype" w:eastAsia="MS Mincho" w:hAnsi="Palatino Linotype" w:cs="Times New Roman"/>
          <w:bCs/>
          <w:sz w:val="24"/>
          <w:szCs w:val="24"/>
          <w:lang w:val="es-ES_tradnl" w:eastAsia="es-ES"/>
        </w:rPr>
        <w:t>Manual para la Planeación, Programación y Presupuesto de Egresos Municipal para el Ejercicio Fiscal 2019,</w:t>
      </w:r>
      <w:r w:rsidRPr="007E3C9D">
        <w:rPr>
          <w:rFonts w:ascii="Palatino Linotype" w:eastAsia="MS Mincho" w:hAnsi="Palatino Linotype" w:cs="Times New Roman"/>
          <w:sz w:val="24"/>
          <w:szCs w:val="24"/>
          <w:lang w:val="es-ES_tradnl" w:eastAsia="es-ES"/>
        </w:rPr>
        <w:t xml:space="preserve"> el punto 1.2 establece que </w:t>
      </w:r>
      <w:r w:rsidRPr="007E3C9D">
        <w:rPr>
          <w:rFonts w:ascii="Palatino Linotype" w:eastAsia="MS Mincho" w:hAnsi="Palatino Linotype" w:cs="Times New Roman"/>
          <w:b/>
          <w:sz w:val="24"/>
          <w:szCs w:val="24"/>
          <w:lang w:val="es-ES_tradnl" w:eastAsia="es-ES"/>
        </w:rPr>
        <w:t xml:space="preserve">el </w:t>
      </w:r>
      <w:r w:rsidRPr="007E3C9D">
        <w:rPr>
          <w:rFonts w:ascii="Palatino Linotype" w:eastAsia="MS Mincho" w:hAnsi="Palatino Linotype" w:cs="Times New Roman"/>
          <w:b/>
          <w:bCs/>
          <w:sz w:val="24"/>
          <w:szCs w:val="24"/>
          <w:lang w:val="es-ES_tradnl" w:eastAsia="es-ES"/>
        </w:rPr>
        <w:t xml:space="preserve">Presupuesto </w:t>
      </w:r>
      <w:r w:rsidRPr="007E3C9D">
        <w:rPr>
          <w:rFonts w:ascii="Palatino Linotype" w:eastAsia="MS Mincho" w:hAnsi="Palatino Linotype" w:cs="Times New Roman"/>
          <w:b/>
          <w:sz w:val="24"/>
          <w:szCs w:val="24"/>
          <w:lang w:val="es-ES_tradnl" w:eastAsia="es-ES"/>
        </w:rPr>
        <w:t>es la estimación financiera anticipada de los ingresos y egresos del gobierno</w:t>
      </w:r>
      <w:r w:rsidRPr="007E3C9D">
        <w:rPr>
          <w:rFonts w:ascii="Palatino Linotype" w:eastAsia="MS Mincho" w:hAnsi="Palatino Linotype" w:cs="Times New Roman"/>
          <w:sz w:val="24"/>
          <w:szCs w:val="24"/>
          <w:lang w:val="es-ES_tradnl" w:eastAsia="es-ES"/>
        </w:rPr>
        <w:t>, necesarios para cumplir con los objetivos establecidos.</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Asimismo, el punto </w:t>
      </w:r>
      <w:r w:rsidRPr="007E3C9D">
        <w:rPr>
          <w:rFonts w:ascii="Palatino Linotype" w:eastAsia="MS Mincho" w:hAnsi="Palatino Linotype" w:cs="Times New Roman"/>
          <w:bCs/>
          <w:sz w:val="24"/>
          <w:szCs w:val="24"/>
          <w:lang w:val="es-ES_tradnl" w:eastAsia="es-ES"/>
        </w:rPr>
        <w:t xml:space="preserve">III.4 Presupuesto de Egresos Municipal </w:t>
      </w:r>
      <w:r w:rsidRPr="007E3C9D">
        <w:rPr>
          <w:rFonts w:ascii="Palatino Linotype" w:eastAsia="MS Mincho" w:hAnsi="Palatino Linotype" w:cs="Times New Roman"/>
          <w:sz w:val="24"/>
          <w:szCs w:val="24"/>
          <w:lang w:val="es-ES_tradnl" w:eastAsia="es-ES"/>
        </w:rPr>
        <w:t>de dicho Manual, establece que el Presupuesto de Egresos, contendrá la siguiente información:</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spacing w:line="360" w:lineRule="auto"/>
        <w:ind w:left="567" w:right="616"/>
        <w:contextualSpacing/>
        <w:jc w:val="both"/>
        <w:rPr>
          <w:rFonts w:ascii="Palatino Linotype" w:eastAsia="Calibri" w:hAnsi="Palatino Linotype" w:cs="Tahoma"/>
          <w:b/>
          <w:bCs/>
          <w:i/>
          <w:sz w:val="24"/>
          <w:szCs w:val="24"/>
        </w:rPr>
      </w:pPr>
      <w:r w:rsidRPr="007E3C9D">
        <w:rPr>
          <w:rFonts w:ascii="Palatino Linotype" w:eastAsia="Calibri" w:hAnsi="Palatino Linotype" w:cs="Tahoma"/>
          <w:b/>
          <w:bCs/>
          <w:i/>
          <w:sz w:val="24"/>
          <w:szCs w:val="24"/>
        </w:rPr>
        <w:t xml:space="preserve">1.- Ingresos: </w:t>
      </w:r>
      <w:r w:rsidRPr="007E3C9D">
        <w:rPr>
          <w:rFonts w:ascii="Palatino Linotype" w:eastAsia="Calibri" w:hAnsi="Palatino Linotype" w:cs="Tahoma"/>
          <w:bCs/>
          <w:i/>
          <w:sz w:val="24"/>
          <w:szCs w:val="24"/>
        </w:rPr>
        <w:t>Que se conformara por el Ingreso Detallado (formato PbRM-3a) y la Carátula de Presupuesto de Ingresos (PbRM-03b).</w:t>
      </w:r>
    </w:p>
    <w:p w:rsidR="00161746" w:rsidRPr="007E3C9D" w:rsidRDefault="00161746" w:rsidP="007E3C9D">
      <w:pPr>
        <w:spacing w:line="360" w:lineRule="auto"/>
        <w:ind w:left="567" w:right="616"/>
        <w:contextualSpacing/>
        <w:jc w:val="both"/>
        <w:rPr>
          <w:rFonts w:ascii="Palatino Linotype" w:eastAsia="Calibri" w:hAnsi="Palatino Linotype" w:cs="Tahoma"/>
          <w:b/>
          <w:bCs/>
          <w:i/>
          <w:sz w:val="24"/>
          <w:szCs w:val="24"/>
        </w:rPr>
      </w:pPr>
    </w:p>
    <w:p w:rsidR="00161746" w:rsidRPr="007E3C9D" w:rsidRDefault="00161746" w:rsidP="007E3C9D">
      <w:pPr>
        <w:spacing w:line="360" w:lineRule="auto"/>
        <w:ind w:left="567" w:right="616"/>
        <w:contextualSpacing/>
        <w:jc w:val="both"/>
        <w:rPr>
          <w:rFonts w:ascii="Palatino Linotype" w:eastAsia="Calibri" w:hAnsi="Palatino Linotype" w:cs="Tahoma"/>
          <w:b/>
          <w:bCs/>
          <w:i/>
          <w:sz w:val="24"/>
          <w:szCs w:val="24"/>
        </w:rPr>
      </w:pPr>
      <w:r w:rsidRPr="007E3C9D">
        <w:rPr>
          <w:rFonts w:ascii="Palatino Linotype" w:eastAsia="Calibri" w:hAnsi="Palatino Linotype" w:cs="Tahoma"/>
          <w:b/>
          <w:bCs/>
          <w:i/>
          <w:sz w:val="24"/>
          <w:szCs w:val="24"/>
        </w:rPr>
        <w:t xml:space="preserve">2.- Egresos: </w:t>
      </w:r>
      <w:r w:rsidRPr="007E3C9D">
        <w:rPr>
          <w:rFonts w:ascii="Palatino Linotype" w:eastAsia="Calibri" w:hAnsi="Palatino Linotype" w:cs="Tahoma"/>
          <w:bCs/>
          <w:i/>
          <w:sz w:val="24"/>
          <w:szCs w:val="24"/>
        </w:rPr>
        <w:t xml:space="preserve">Que se integrará por Egreso Global Calendarizado (formato </w:t>
      </w:r>
      <w:proofErr w:type="spellStart"/>
      <w:r w:rsidRPr="007E3C9D">
        <w:rPr>
          <w:rFonts w:ascii="Palatino Linotype" w:eastAsia="Calibri" w:hAnsi="Palatino Linotype" w:cs="Tahoma"/>
          <w:bCs/>
          <w:i/>
          <w:sz w:val="24"/>
          <w:szCs w:val="24"/>
        </w:rPr>
        <w:t>PbRM</w:t>
      </w:r>
      <w:proofErr w:type="spellEnd"/>
      <w:r w:rsidRPr="007E3C9D">
        <w:rPr>
          <w:rFonts w:ascii="Palatino Linotype" w:eastAsia="Calibri" w:hAnsi="Palatino Linotype" w:cs="Tahoma"/>
          <w:bCs/>
          <w:i/>
          <w:sz w:val="24"/>
          <w:szCs w:val="24"/>
        </w:rPr>
        <w:t xml:space="preserve"> E-04c) y la Carátula de Presupuesto de Egresos (formato </w:t>
      </w:r>
      <w:proofErr w:type="spellStart"/>
      <w:r w:rsidRPr="007E3C9D">
        <w:rPr>
          <w:rFonts w:ascii="Palatino Linotype" w:eastAsia="Calibri" w:hAnsi="Palatino Linotype" w:cs="Tahoma"/>
          <w:bCs/>
          <w:i/>
          <w:sz w:val="24"/>
          <w:szCs w:val="24"/>
        </w:rPr>
        <w:t>PbRM</w:t>
      </w:r>
      <w:proofErr w:type="spellEnd"/>
      <w:r w:rsidRPr="007E3C9D">
        <w:rPr>
          <w:rFonts w:ascii="Palatino Linotype" w:eastAsia="Calibri" w:hAnsi="Palatino Linotype" w:cs="Tahoma"/>
          <w:bCs/>
          <w:i/>
          <w:sz w:val="24"/>
          <w:szCs w:val="24"/>
        </w:rPr>
        <w:t xml:space="preserve"> E-04d), el Tabulador de Sueldos (formato </w:t>
      </w:r>
      <w:proofErr w:type="spellStart"/>
      <w:r w:rsidRPr="007E3C9D">
        <w:rPr>
          <w:rFonts w:ascii="Palatino Linotype" w:eastAsia="Calibri" w:hAnsi="Palatino Linotype" w:cs="Tahoma"/>
          <w:bCs/>
          <w:i/>
          <w:sz w:val="24"/>
          <w:szCs w:val="24"/>
        </w:rPr>
        <w:t>PbRM</w:t>
      </w:r>
      <w:proofErr w:type="spellEnd"/>
      <w:r w:rsidRPr="007E3C9D">
        <w:rPr>
          <w:rFonts w:ascii="Palatino Linotype" w:eastAsia="Calibri" w:hAnsi="Palatino Linotype" w:cs="Tahoma"/>
          <w:bCs/>
          <w:i/>
          <w:sz w:val="24"/>
          <w:szCs w:val="24"/>
        </w:rPr>
        <w:t xml:space="preserve"> E-05), entre otros.</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Conforme a lo anterior, se puede entonces colegir que el Presupuesto Definitivo de Ingresos y Egresos se conforma por diversos formatos autorizados por el Órgano Superior de Fiscalización del Estado de México, los cuales son los siguientes:</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spacing w:line="360" w:lineRule="auto"/>
        <w:ind w:left="567" w:right="-93"/>
        <w:contextualSpacing/>
        <w:jc w:val="both"/>
        <w:rPr>
          <w:rFonts w:ascii="Palatino Linotype" w:eastAsia="Calibri" w:hAnsi="Palatino Linotype" w:cs="Tahoma"/>
          <w:i/>
          <w:sz w:val="24"/>
          <w:szCs w:val="24"/>
        </w:rPr>
      </w:pPr>
      <w:r w:rsidRPr="007E3C9D">
        <w:rPr>
          <w:rFonts w:ascii="Palatino Linotype" w:eastAsia="Calibri" w:hAnsi="Palatino Linotype" w:cs="Tahoma"/>
          <w:i/>
          <w:sz w:val="24"/>
          <w:szCs w:val="24"/>
        </w:rPr>
        <w:t>1. Carátulas del Presupuesto de Ingresos y Egresos;</w:t>
      </w:r>
    </w:p>
    <w:p w:rsidR="00161746" w:rsidRPr="007E3C9D" w:rsidRDefault="00161746" w:rsidP="007E3C9D">
      <w:pPr>
        <w:spacing w:line="360" w:lineRule="auto"/>
        <w:ind w:left="567" w:right="-93"/>
        <w:contextualSpacing/>
        <w:jc w:val="both"/>
        <w:rPr>
          <w:rFonts w:ascii="Palatino Linotype" w:eastAsia="Calibri" w:hAnsi="Palatino Linotype" w:cs="Tahoma"/>
          <w:i/>
          <w:sz w:val="24"/>
          <w:szCs w:val="24"/>
        </w:rPr>
      </w:pPr>
      <w:r w:rsidRPr="007E3C9D">
        <w:rPr>
          <w:rFonts w:ascii="Palatino Linotype" w:eastAsia="Calibri" w:hAnsi="Palatino Linotype" w:cs="Tahoma"/>
          <w:i/>
          <w:sz w:val="24"/>
          <w:szCs w:val="24"/>
        </w:rPr>
        <w:t>2. Ingreso Detallado;</w:t>
      </w:r>
    </w:p>
    <w:p w:rsidR="00161746" w:rsidRPr="007E3C9D" w:rsidRDefault="00161746" w:rsidP="007E3C9D">
      <w:pPr>
        <w:spacing w:line="360" w:lineRule="auto"/>
        <w:ind w:left="567" w:right="-93"/>
        <w:contextualSpacing/>
        <w:jc w:val="both"/>
        <w:rPr>
          <w:rFonts w:ascii="Palatino Linotype" w:eastAsia="Calibri" w:hAnsi="Palatino Linotype" w:cs="Tahoma"/>
          <w:i/>
          <w:sz w:val="24"/>
          <w:szCs w:val="24"/>
        </w:rPr>
      </w:pPr>
      <w:r w:rsidRPr="007E3C9D">
        <w:rPr>
          <w:rFonts w:ascii="Palatino Linotype" w:eastAsia="Calibri" w:hAnsi="Palatino Linotype" w:cs="Tahoma"/>
          <w:i/>
          <w:sz w:val="24"/>
          <w:szCs w:val="24"/>
        </w:rPr>
        <w:t xml:space="preserve">3. Egreso Global Calendarizado, y </w:t>
      </w:r>
    </w:p>
    <w:p w:rsidR="00161746" w:rsidRPr="007E3C9D" w:rsidRDefault="00161746" w:rsidP="007E3C9D">
      <w:pPr>
        <w:spacing w:line="360" w:lineRule="auto"/>
        <w:ind w:left="567" w:right="-93"/>
        <w:contextualSpacing/>
        <w:jc w:val="both"/>
        <w:rPr>
          <w:rFonts w:ascii="Palatino Linotype" w:eastAsia="Calibri" w:hAnsi="Palatino Linotype" w:cs="Tahoma"/>
          <w:i/>
          <w:sz w:val="24"/>
          <w:szCs w:val="24"/>
        </w:rPr>
      </w:pPr>
      <w:r w:rsidRPr="007E3C9D">
        <w:rPr>
          <w:rFonts w:ascii="Palatino Linotype" w:eastAsia="Calibri" w:hAnsi="Palatino Linotype" w:cs="Tahoma"/>
          <w:i/>
          <w:sz w:val="24"/>
          <w:szCs w:val="24"/>
        </w:rPr>
        <w:t>4. Tabulador de Sueldos.</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Ahora bien, el </w:t>
      </w:r>
      <w:r w:rsidRPr="007E3C9D">
        <w:rPr>
          <w:rFonts w:ascii="Palatino Linotype" w:eastAsia="MS Mincho" w:hAnsi="Palatino Linotype" w:cs="Times New Roman"/>
          <w:bCs/>
          <w:sz w:val="24"/>
          <w:szCs w:val="24"/>
          <w:lang w:val="es-ES_tradnl" w:eastAsia="es-ES"/>
        </w:rPr>
        <w:t>Manual para la Planeación, Programación y Presupuesto de Egresos Municipal para el Ejercicio Fiscal 2019</w:t>
      </w:r>
      <w:r w:rsidRPr="007E3C9D">
        <w:rPr>
          <w:rFonts w:ascii="Palatino Linotype" w:eastAsia="MS Mincho" w:hAnsi="Palatino Linotype" w:cs="Times New Roman"/>
          <w:sz w:val="24"/>
          <w:szCs w:val="24"/>
          <w:lang w:val="es-ES_tradnl" w:eastAsia="es-ES"/>
        </w:rPr>
        <w:t>, de igual forma establece los lineamientos para la integración del Presupuesto de Egresos Municipal, en los cuales se puede observar los siguientes:</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spacing w:line="360" w:lineRule="auto"/>
        <w:ind w:left="567" w:right="616"/>
        <w:contextualSpacing/>
        <w:jc w:val="both"/>
        <w:rPr>
          <w:rFonts w:ascii="Palatino Linotype" w:eastAsia="MS Mincho" w:hAnsi="Palatino Linotype" w:cs="Times New Roman"/>
          <w:b/>
          <w:i/>
          <w:iCs/>
          <w:sz w:val="24"/>
          <w:szCs w:val="24"/>
        </w:rPr>
      </w:pPr>
      <w:r w:rsidRPr="007E3C9D">
        <w:rPr>
          <w:rFonts w:ascii="Palatino Linotype" w:eastAsia="MS Mincho" w:hAnsi="Palatino Linotype" w:cs="Times New Roman"/>
          <w:b/>
          <w:i/>
          <w:iCs/>
          <w:sz w:val="24"/>
          <w:szCs w:val="24"/>
        </w:rPr>
        <w:t>“III.1 Lineamientos Generales</w:t>
      </w:r>
    </w:p>
    <w:p w:rsidR="00161746" w:rsidRPr="007E3C9D" w:rsidRDefault="00161746" w:rsidP="007E3C9D">
      <w:pPr>
        <w:spacing w:line="360" w:lineRule="auto"/>
        <w:ind w:left="567" w:right="616"/>
        <w:contextualSpacing/>
        <w:jc w:val="both"/>
        <w:rPr>
          <w:rFonts w:ascii="Palatino Linotype" w:eastAsia="MS Mincho" w:hAnsi="Palatino Linotype" w:cs="Times New Roman"/>
          <w:i/>
          <w:iCs/>
          <w:sz w:val="24"/>
          <w:szCs w:val="24"/>
        </w:rPr>
      </w:pPr>
      <w:r w:rsidRPr="007E3C9D">
        <w:rPr>
          <w:rFonts w:ascii="Palatino Linotype" w:eastAsia="MS Mincho" w:hAnsi="Palatino Linotype" w:cs="Times New Roman"/>
          <w:i/>
          <w:iCs/>
          <w:sz w:val="24"/>
          <w:szCs w:val="24"/>
        </w:rPr>
        <w:t xml:space="preserve">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 </w:t>
      </w:r>
    </w:p>
    <w:p w:rsidR="00161746" w:rsidRPr="007E3C9D" w:rsidRDefault="00161746" w:rsidP="007E3C9D">
      <w:pPr>
        <w:spacing w:line="360" w:lineRule="auto"/>
        <w:ind w:left="567" w:right="616"/>
        <w:contextualSpacing/>
        <w:jc w:val="both"/>
        <w:rPr>
          <w:rFonts w:ascii="Palatino Linotype" w:eastAsia="MS Mincho" w:hAnsi="Palatino Linotype" w:cs="Times New Roman"/>
          <w:i/>
          <w:iCs/>
          <w:sz w:val="24"/>
          <w:szCs w:val="24"/>
        </w:rPr>
      </w:pPr>
    </w:p>
    <w:p w:rsidR="00161746" w:rsidRPr="007E3C9D" w:rsidRDefault="00161746" w:rsidP="007E3C9D">
      <w:pPr>
        <w:spacing w:line="360" w:lineRule="auto"/>
        <w:ind w:left="567" w:right="616"/>
        <w:contextualSpacing/>
        <w:jc w:val="both"/>
        <w:rPr>
          <w:rFonts w:ascii="Palatino Linotype" w:eastAsia="MS Mincho" w:hAnsi="Palatino Linotype" w:cs="Times New Roman"/>
          <w:iCs/>
          <w:sz w:val="24"/>
          <w:szCs w:val="24"/>
        </w:rPr>
      </w:pPr>
      <w:r w:rsidRPr="007E3C9D">
        <w:rPr>
          <w:rFonts w:ascii="Palatino Linotype" w:eastAsia="MS Mincho" w:hAnsi="Palatino Linotype" w:cs="Times New Roman"/>
          <w:i/>
          <w:iCs/>
          <w:sz w:val="24"/>
          <w:szCs w:val="24"/>
        </w:rPr>
        <w:t xml:space="preserve">1. </w:t>
      </w:r>
      <w:r w:rsidRPr="007E3C9D">
        <w:rPr>
          <w:rFonts w:ascii="Palatino Linotype" w:eastAsia="MS Mincho" w:hAnsi="Palatino Linotype" w:cs="Times New Roman"/>
          <w:b/>
          <w:bCs/>
          <w:i/>
          <w:iCs/>
          <w:sz w:val="24"/>
          <w:szCs w:val="24"/>
        </w:rPr>
        <w:t>La Tesorería y la Unidad de Información, Planeación, Programación y Evaluación Municipal (UIPPE)</w:t>
      </w:r>
      <w:r w:rsidRPr="007E3C9D">
        <w:rPr>
          <w:rFonts w:ascii="Palatino Linotype" w:eastAsia="MS Mincho" w:hAnsi="Palatino Linotype" w:cs="Times New Roman"/>
          <w:i/>
          <w:iCs/>
          <w:sz w:val="24"/>
          <w:szCs w:val="24"/>
        </w:rPr>
        <w:t xml:space="preserve">, serán en el ámbito de sus competencias, los responsables de coordinar los trabajos de anteproyecto de las Dependencias Generales, Auxiliares y Organismos Municipales, para </w:t>
      </w:r>
      <w:r w:rsidRPr="007E3C9D">
        <w:rPr>
          <w:rFonts w:ascii="Palatino Linotype" w:eastAsia="MS Mincho" w:hAnsi="Palatino Linotype" w:cs="Times New Roman"/>
          <w:b/>
          <w:bCs/>
          <w:i/>
          <w:iCs/>
          <w:sz w:val="24"/>
          <w:szCs w:val="24"/>
        </w:rPr>
        <w:t>posteriormente integrar el Proyecto de Presupuesto de Egresos Municipal, que el Presidente Municipal presentará para análisis, discusión y eventual aprobación por parte del Cabildo</w:t>
      </w:r>
      <w:r w:rsidRPr="007E3C9D">
        <w:rPr>
          <w:rFonts w:ascii="Palatino Linotype" w:eastAsia="MS Mincho" w:hAnsi="Palatino Linotype" w:cs="Times New Roman"/>
          <w:i/>
          <w:iCs/>
          <w:sz w:val="24"/>
          <w:szCs w:val="24"/>
        </w:rPr>
        <w:t>. Es importante mencionar que en caso de no existir UIPPE, los servidores públicos serán los responsables de realizar dichas funciones.”</w:t>
      </w:r>
    </w:p>
    <w:p w:rsidR="00161746" w:rsidRPr="007E3C9D" w:rsidRDefault="00161746" w:rsidP="007E3C9D">
      <w:pPr>
        <w:spacing w:line="360" w:lineRule="auto"/>
        <w:ind w:left="567" w:right="616"/>
        <w:contextualSpacing/>
        <w:jc w:val="both"/>
        <w:rPr>
          <w:rFonts w:ascii="Palatino Linotype" w:eastAsia="MS Mincho" w:hAnsi="Palatino Linotype" w:cs="Times New Roman"/>
          <w:iCs/>
          <w:sz w:val="24"/>
          <w:szCs w:val="24"/>
        </w:rPr>
      </w:pPr>
      <w:r w:rsidRPr="007E3C9D">
        <w:rPr>
          <w:rFonts w:ascii="Palatino Linotype" w:eastAsia="MS Mincho" w:hAnsi="Palatino Linotype" w:cs="Times New Roman"/>
          <w:iCs/>
          <w:sz w:val="24"/>
          <w:szCs w:val="24"/>
        </w:rPr>
        <w:t>(Énfasis añadido)</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Cabe señalar que considerando como base el Proyecto de Presupuesto, se realizará el Presupuesto de Egresos con la Ley de Ingresos aprobada, de la cual se podrá tener una estimación más precisa de los Ingresos Totales, lo cual se deberá plasmar en los siguientes formatos:</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spacing w:line="360" w:lineRule="auto"/>
        <w:ind w:left="502" w:right="616"/>
        <w:contextualSpacing/>
        <w:jc w:val="both"/>
        <w:rPr>
          <w:rFonts w:ascii="Palatino Linotype" w:hAnsi="Palatino Linotype"/>
          <w:b/>
          <w:bCs/>
          <w:i/>
          <w:sz w:val="24"/>
          <w:szCs w:val="24"/>
        </w:rPr>
      </w:pPr>
      <w:r w:rsidRPr="007E3C9D">
        <w:rPr>
          <w:rFonts w:ascii="Palatino Linotype" w:hAnsi="Palatino Linotype"/>
          <w:b/>
          <w:bCs/>
          <w:i/>
          <w:sz w:val="24"/>
          <w:szCs w:val="24"/>
        </w:rPr>
        <w:t xml:space="preserve">Ingreso Detallado (PbRM-03a). </w:t>
      </w:r>
      <w:r w:rsidRPr="007E3C9D">
        <w:rPr>
          <w:rFonts w:ascii="Palatino Linotype" w:hAnsi="Palatino Linotype"/>
          <w:i/>
          <w:sz w:val="24"/>
          <w:szCs w:val="24"/>
        </w:rPr>
        <w:t>-Este formato deberá registrar los ingresos estimados a nivel concepto y su distribución por mes.</w:t>
      </w:r>
      <w:r w:rsidRPr="007E3C9D">
        <w:rPr>
          <w:rFonts w:ascii="Palatino Linotype" w:hAnsi="Palatino Linotype"/>
          <w:b/>
          <w:bCs/>
          <w:i/>
          <w:sz w:val="24"/>
          <w:szCs w:val="24"/>
        </w:rPr>
        <w:t xml:space="preserve"> </w:t>
      </w:r>
    </w:p>
    <w:p w:rsidR="00161746" w:rsidRPr="007E3C9D" w:rsidRDefault="00161746" w:rsidP="007E3C9D">
      <w:pPr>
        <w:spacing w:line="360" w:lineRule="auto"/>
        <w:ind w:left="567" w:right="616"/>
        <w:contextualSpacing/>
        <w:jc w:val="both"/>
        <w:rPr>
          <w:rFonts w:ascii="Palatino Linotype" w:hAnsi="Palatino Linotype"/>
          <w:b/>
          <w:bCs/>
          <w:i/>
          <w:sz w:val="24"/>
          <w:szCs w:val="24"/>
        </w:rPr>
      </w:pPr>
    </w:p>
    <w:p w:rsidR="00161746" w:rsidRPr="007E3C9D" w:rsidRDefault="00161746" w:rsidP="007E3C9D">
      <w:pPr>
        <w:spacing w:line="360" w:lineRule="auto"/>
        <w:ind w:left="502" w:right="616"/>
        <w:contextualSpacing/>
        <w:jc w:val="both"/>
        <w:rPr>
          <w:rFonts w:ascii="Palatino Linotype" w:eastAsia="MS Mincho" w:hAnsi="Palatino Linotype" w:cs="Times New Roman"/>
          <w:b/>
          <w:bCs/>
          <w:i/>
          <w:sz w:val="24"/>
          <w:szCs w:val="24"/>
        </w:rPr>
      </w:pPr>
      <w:r w:rsidRPr="007E3C9D">
        <w:rPr>
          <w:rFonts w:ascii="Palatino Linotype" w:hAnsi="Palatino Linotype"/>
          <w:b/>
          <w:bCs/>
          <w:i/>
          <w:sz w:val="24"/>
          <w:szCs w:val="24"/>
        </w:rPr>
        <w:t xml:space="preserve">Carátula de Presupuesto de Ingresos (PbRM-03b). </w:t>
      </w:r>
      <w:r w:rsidRPr="007E3C9D">
        <w:rPr>
          <w:rFonts w:ascii="Palatino Linotype" w:hAnsi="Palatino Linotype"/>
          <w:i/>
          <w:sz w:val="24"/>
          <w:szCs w:val="24"/>
        </w:rPr>
        <w:t>-Este formato deberá registrar los importes por tipo de Ingreso</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Es necesario advertir que, para la elaboración y aprobación del presupuesto, los </w:t>
      </w:r>
      <w:r w:rsidRPr="007E3C9D">
        <w:rPr>
          <w:rFonts w:ascii="Palatino Linotype" w:eastAsia="MS Mincho" w:hAnsi="Palatino Linotype" w:cs="Times New Roman"/>
          <w:b/>
          <w:bCs/>
          <w:sz w:val="24"/>
          <w:szCs w:val="24"/>
          <w:lang w:val="es-ES_tradnl" w:eastAsia="es-ES"/>
        </w:rPr>
        <w:t xml:space="preserve">Sujetos Obligados </w:t>
      </w:r>
      <w:r w:rsidRPr="007E3C9D">
        <w:rPr>
          <w:rFonts w:ascii="Palatino Linotype" w:eastAsia="MS Mincho" w:hAnsi="Palatino Linotype" w:cs="Times New Roman"/>
          <w:sz w:val="24"/>
          <w:szCs w:val="24"/>
          <w:lang w:val="es-ES_tradnl" w:eastAsia="es-ES"/>
        </w:rPr>
        <w:t xml:space="preserve">deben cumplir con tres etapas, como son; </w:t>
      </w:r>
      <w:r w:rsidRPr="007E3C9D">
        <w:rPr>
          <w:rFonts w:ascii="Palatino Linotype" w:eastAsia="MS Mincho" w:hAnsi="Palatino Linotype" w:cs="Times New Roman"/>
          <w:b/>
          <w:bCs/>
          <w:sz w:val="24"/>
          <w:szCs w:val="24"/>
          <w:lang w:val="es-ES_tradnl" w:eastAsia="es-ES"/>
        </w:rPr>
        <w:t xml:space="preserve">el anteproyecto, el proyecto de presupuesto y el presupuesto definitivo para cada Ejercicio Fiscal; </w:t>
      </w:r>
      <w:r w:rsidRPr="007E3C9D">
        <w:rPr>
          <w:rFonts w:ascii="Palatino Linotype" w:eastAsia="MS Mincho" w:hAnsi="Palatino Linotype" w:cs="Times New Roman"/>
          <w:sz w:val="24"/>
          <w:szCs w:val="24"/>
          <w:lang w:val="es-ES_tradnl" w:eastAsia="es-ES"/>
        </w:rPr>
        <w:t>siendo este último, el que una vez publicada la Ley de Ingresos, Participaciones Federales y Programas Federales y Estatales, se podrá tener la estimación más precisa de los ingresos totales y el cual de acuerdo con lo señalado en él, se deberá plasmar en los siguientes formatos:</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spacing w:line="360" w:lineRule="auto"/>
        <w:ind w:left="567" w:right="616"/>
        <w:contextualSpacing/>
        <w:jc w:val="both"/>
        <w:rPr>
          <w:rFonts w:ascii="Palatino Linotype" w:hAnsi="Palatino Linotype"/>
          <w:i/>
          <w:iCs/>
          <w:sz w:val="24"/>
          <w:szCs w:val="24"/>
        </w:rPr>
      </w:pPr>
      <w:r w:rsidRPr="007E3C9D">
        <w:rPr>
          <w:rFonts w:ascii="Palatino Linotype" w:hAnsi="Palatino Linotype"/>
          <w:i/>
          <w:iCs/>
          <w:sz w:val="24"/>
          <w:szCs w:val="24"/>
        </w:rPr>
        <w:t xml:space="preserve">Para la realización del Presupuesto de Egresos se considera la información de los formatos que conforman el Programa Anual (PbRM-01a, PbRM-01b, PbRM-01c, PbRM-01d, PbRM-01e), </w:t>
      </w:r>
      <w:r w:rsidRPr="007E3C9D">
        <w:rPr>
          <w:rFonts w:ascii="Palatino Linotype" w:hAnsi="Palatino Linotype"/>
          <w:i/>
          <w:iCs/>
          <w:sz w:val="24"/>
          <w:szCs w:val="24"/>
          <w:u w:val="single"/>
        </w:rPr>
        <w:t>así como del Presupuesto de Egresos Detallado</w:t>
      </w:r>
      <w:r w:rsidRPr="007E3C9D">
        <w:rPr>
          <w:rFonts w:ascii="Palatino Linotype" w:hAnsi="Palatino Linotype"/>
          <w:i/>
          <w:iCs/>
          <w:sz w:val="24"/>
          <w:szCs w:val="24"/>
        </w:rPr>
        <w:t xml:space="preserve"> (PBRM04a), formato en el que se deberá registrar los proyectos por partida de gasto los cuales tendrán que coincidir en estructura programática y gasto estimado por proyecto, con los formatos </w:t>
      </w:r>
      <w:proofErr w:type="spellStart"/>
      <w:r w:rsidRPr="007E3C9D">
        <w:rPr>
          <w:rFonts w:ascii="Palatino Linotype" w:hAnsi="Palatino Linotype"/>
          <w:i/>
          <w:iCs/>
          <w:sz w:val="24"/>
          <w:szCs w:val="24"/>
        </w:rPr>
        <w:t>PbRM</w:t>
      </w:r>
      <w:proofErr w:type="spellEnd"/>
      <w:r w:rsidRPr="007E3C9D">
        <w:rPr>
          <w:rFonts w:ascii="Palatino Linotype" w:hAnsi="Palatino Linotype"/>
          <w:i/>
          <w:iCs/>
          <w:sz w:val="24"/>
          <w:szCs w:val="24"/>
        </w:rPr>
        <w:t xml:space="preserve"> 01a y </w:t>
      </w:r>
      <w:proofErr w:type="spellStart"/>
      <w:r w:rsidRPr="007E3C9D">
        <w:rPr>
          <w:rFonts w:ascii="Palatino Linotype" w:hAnsi="Palatino Linotype"/>
          <w:i/>
          <w:iCs/>
          <w:sz w:val="24"/>
          <w:szCs w:val="24"/>
        </w:rPr>
        <w:t>PbRM</w:t>
      </w:r>
      <w:proofErr w:type="spellEnd"/>
      <w:r w:rsidRPr="007E3C9D">
        <w:rPr>
          <w:rFonts w:ascii="Palatino Linotype" w:hAnsi="Palatino Linotype"/>
          <w:i/>
          <w:iCs/>
          <w:sz w:val="24"/>
          <w:szCs w:val="24"/>
        </w:rPr>
        <w:t xml:space="preserve"> 01c.</w:t>
      </w:r>
    </w:p>
    <w:p w:rsidR="00161746" w:rsidRPr="007E3C9D" w:rsidRDefault="00161746" w:rsidP="007E3C9D">
      <w:pPr>
        <w:spacing w:line="360" w:lineRule="auto"/>
        <w:ind w:left="567" w:right="616"/>
        <w:contextualSpacing/>
        <w:jc w:val="both"/>
        <w:rPr>
          <w:rFonts w:ascii="Palatino Linotype" w:hAnsi="Palatino Linotype"/>
          <w:i/>
          <w:iCs/>
          <w:sz w:val="24"/>
          <w:szCs w:val="24"/>
        </w:rPr>
      </w:pPr>
    </w:p>
    <w:p w:rsidR="00161746" w:rsidRPr="007E3C9D" w:rsidRDefault="00161746" w:rsidP="007E3C9D">
      <w:pPr>
        <w:spacing w:line="360" w:lineRule="auto"/>
        <w:ind w:left="567" w:right="616"/>
        <w:contextualSpacing/>
        <w:jc w:val="both"/>
        <w:rPr>
          <w:rFonts w:ascii="Palatino Linotype" w:hAnsi="Palatino Linotype"/>
          <w:i/>
          <w:iCs/>
          <w:sz w:val="24"/>
          <w:szCs w:val="24"/>
        </w:rPr>
      </w:pPr>
      <w:r w:rsidRPr="007E3C9D">
        <w:rPr>
          <w:rFonts w:ascii="Palatino Linotype" w:hAnsi="Palatino Linotype"/>
          <w:b/>
          <w:i/>
          <w:iCs/>
          <w:sz w:val="24"/>
          <w:szCs w:val="24"/>
        </w:rPr>
        <w:t>Presupuesto de Egresos por Objeto del Gasto y Dependencia General (PbRM-04b).</w:t>
      </w:r>
      <w:r w:rsidRPr="007E3C9D">
        <w:rPr>
          <w:rFonts w:ascii="Palatino Linotype" w:hAnsi="Palatino Linotype"/>
          <w:i/>
          <w:iCs/>
          <w:sz w:val="24"/>
          <w:szCs w:val="24"/>
        </w:rPr>
        <w:t xml:space="preserve"> En este formato se integran los conceptos por partida específica y concentra la suma de los formatos (PbRM-04a) Presupuesto de Egresos detallado a nivel de Dependencia General.</w:t>
      </w:r>
    </w:p>
    <w:p w:rsidR="00161746" w:rsidRPr="007E3C9D" w:rsidRDefault="00161746" w:rsidP="007E3C9D">
      <w:pPr>
        <w:spacing w:line="360" w:lineRule="auto"/>
        <w:ind w:left="567" w:right="616"/>
        <w:contextualSpacing/>
        <w:jc w:val="both"/>
        <w:rPr>
          <w:rFonts w:ascii="Palatino Linotype" w:hAnsi="Palatino Linotype"/>
          <w:i/>
          <w:iCs/>
          <w:sz w:val="24"/>
          <w:szCs w:val="24"/>
        </w:rPr>
      </w:pPr>
    </w:p>
    <w:p w:rsidR="00161746" w:rsidRPr="007E3C9D" w:rsidRDefault="00161746" w:rsidP="007E3C9D">
      <w:pPr>
        <w:spacing w:line="360" w:lineRule="auto"/>
        <w:ind w:left="567" w:right="616"/>
        <w:contextualSpacing/>
        <w:jc w:val="both"/>
        <w:rPr>
          <w:rFonts w:ascii="Palatino Linotype" w:hAnsi="Palatino Linotype"/>
          <w:i/>
          <w:iCs/>
          <w:sz w:val="24"/>
          <w:szCs w:val="24"/>
        </w:rPr>
      </w:pPr>
      <w:r w:rsidRPr="007E3C9D">
        <w:rPr>
          <w:rFonts w:ascii="Palatino Linotype" w:hAnsi="Palatino Linotype"/>
          <w:b/>
          <w:i/>
          <w:iCs/>
          <w:sz w:val="24"/>
          <w:szCs w:val="24"/>
        </w:rPr>
        <w:t>Egreso Global Calendarizado (</w:t>
      </w:r>
      <w:proofErr w:type="spellStart"/>
      <w:r w:rsidRPr="007E3C9D">
        <w:rPr>
          <w:rFonts w:ascii="Palatino Linotype" w:hAnsi="Palatino Linotype"/>
          <w:b/>
          <w:i/>
          <w:iCs/>
          <w:sz w:val="24"/>
          <w:szCs w:val="24"/>
        </w:rPr>
        <w:t>PbRM</w:t>
      </w:r>
      <w:proofErr w:type="spellEnd"/>
      <w:r w:rsidRPr="007E3C9D">
        <w:rPr>
          <w:rFonts w:ascii="Palatino Linotype" w:hAnsi="Palatino Linotype"/>
          <w:b/>
          <w:i/>
          <w:iCs/>
          <w:sz w:val="24"/>
          <w:szCs w:val="24"/>
        </w:rPr>
        <w:t xml:space="preserve"> E-04c).</w:t>
      </w:r>
      <w:r w:rsidRPr="007E3C9D">
        <w:rPr>
          <w:rFonts w:ascii="Palatino Linotype" w:hAnsi="Palatino Linotype"/>
          <w:i/>
          <w:iCs/>
          <w:sz w:val="24"/>
          <w:szCs w:val="24"/>
        </w:rPr>
        <w:t xml:space="preserve"> - Este formato deberá ser la suma de los formatos (PbRM-04b) Presupuesto de Egresos por Objeto del Gasto y Dependencia General.</w:t>
      </w:r>
    </w:p>
    <w:p w:rsidR="00161746" w:rsidRPr="007E3C9D" w:rsidRDefault="00161746" w:rsidP="007E3C9D">
      <w:pPr>
        <w:spacing w:line="360" w:lineRule="auto"/>
        <w:ind w:left="567" w:right="616"/>
        <w:contextualSpacing/>
        <w:jc w:val="both"/>
        <w:rPr>
          <w:rFonts w:ascii="Palatino Linotype" w:hAnsi="Palatino Linotype"/>
          <w:i/>
          <w:iCs/>
          <w:sz w:val="24"/>
          <w:szCs w:val="24"/>
        </w:rPr>
      </w:pPr>
    </w:p>
    <w:p w:rsidR="00161746" w:rsidRPr="007E3C9D" w:rsidRDefault="00161746" w:rsidP="007E3C9D">
      <w:pPr>
        <w:spacing w:line="360" w:lineRule="auto"/>
        <w:ind w:left="567" w:right="616"/>
        <w:contextualSpacing/>
        <w:jc w:val="both"/>
        <w:rPr>
          <w:rFonts w:ascii="Palatino Linotype" w:hAnsi="Palatino Linotype"/>
          <w:i/>
          <w:iCs/>
          <w:sz w:val="24"/>
          <w:szCs w:val="24"/>
        </w:rPr>
      </w:pPr>
      <w:r w:rsidRPr="007E3C9D">
        <w:rPr>
          <w:rFonts w:ascii="Palatino Linotype" w:hAnsi="Palatino Linotype"/>
          <w:b/>
          <w:i/>
          <w:iCs/>
          <w:sz w:val="24"/>
          <w:szCs w:val="24"/>
        </w:rPr>
        <w:t>Carátula de Presupuesto de Egresos (PbRM-04d).</w:t>
      </w:r>
      <w:r w:rsidRPr="007E3C9D">
        <w:rPr>
          <w:rFonts w:ascii="Palatino Linotype" w:hAnsi="Palatino Linotype"/>
          <w:i/>
          <w:iCs/>
          <w:sz w:val="24"/>
          <w:szCs w:val="24"/>
        </w:rPr>
        <w:t xml:space="preserve"> - Este formato deberá registrar los importes del formato (PbRM-04c) Información Vinculada al Presupuesto de Egresos:</w:t>
      </w:r>
    </w:p>
    <w:p w:rsidR="00161746" w:rsidRPr="007E3C9D" w:rsidRDefault="00161746" w:rsidP="007E3C9D">
      <w:pPr>
        <w:spacing w:line="360" w:lineRule="auto"/>
        <w:ind w:left="567" w:right="616"/>
        <w:contextualSpacing/>
        <w:jc w:val="both"/>
        <w:rPr>
          <w:rFonts w:ascii="Palatino Linotype" w:hAnsi="Palatino Linotype"/>
          <w:b/>
          <w:i/>
          <w:iCs/>
          <w:sz w:val="24"/>
          <w:szCs w:val="24"/>
        </w:rPr>
      </w:pPr>
    </w:p>
    <w:p w:rsidR="00161746" w:rsidRPr="007E3C9D" w:rsidRDefault="00161746" w:rsidP="007E3C9D">
      <w:pPr>
        <w:spacing w:line="360" w:lineRule="auto"/>
        <w:ind w:left="567" w:right="616"/>
        <w:contextualSpacing/>
        <w:jc w:val="both"/>
        <w:rPr>
          <w:rFonts w:ascii="Palatino Linotype" w:hAnsi="Palatino Linotype"/>
          <w:i/>
          <w:iCs/>
          <w:sz w:val="24"/>
          <w:szCs w:val="24"/>
        </w:rPr>
      </w:pPr>
      <w:r w:rsidRPr="007E3C9D">
        <w:rPr>
          <w:rFonts w:ascii="Palatino Linotype" w:hAnsi="Palatino Linotype"/>
          <w:b/>
          <w:i/>
          <w:iCs/>
          <w:sz w:val="24"/>
          <w:szCs w:val="24"/>
        </w:rPr>
        <w:t>Tabulador de Sueldos (PbRM-05).</w:t>
      </w:r>
      <w:r w:rsidRPr="007E3C9D">
        <w:rPr>
          <w:rFonts w:ascii="Palatino Linotype" w:hAnsi="Palatino Linotype"/>
          <w:i/>
          <w:iCs/>
          <w:sz w:val="24"/>
          <w:szCs w:val="24"/>
        </w:rPr>
        <w:t xml:space="preserve"> - El monto total de este formato debe coincidir con el Capítulo 1000 contenido en la Caratula de Egresos (</w:t>
      </w:r>
      <w:proofErr w:type="spellStart"/>
      <w:r w:rsidRPr="007E3C9D">
        <w:rPr>
          <w:rFonts w:ascii="Palatino Linotype" w:hAnsi="Palatino Linotype"/>
          <w:i/>
          <w:iCs/>
          <w:sz w:val="24"/>
          <w:szCs w:val="24"/>
        </w:rPr>
        <w:t>PbRM</w:t>
      </w:r>
      <w:proofErr w:type="spellEnd"/>
      <w:r w:rsidRPr="007E3C9D">
        <w:rPr>
          <w:rFonts w:ascii="Palatino Linotype" w:hAnsi="Palatino Linotype"/>
          <w:i/>
          <w:iCs/>
          <w:sz w:val="24"/>
          <w:szCs w:val="24"/>
        </w:rPr>
        <w:t xml:space="preserve"> 04d)</w:t>
      </w:r>
    </w:p>
    <w:p w:rsidR="00161746" w:rsidRPr="007E3C9D" w:rsidRDefault="00161746" w:rsidP="007E3C9D">
      <w:pPr>
        <w:spacing w:line="360" w:lineRule="auto"/>
        <w:ind w:left="567" w:right="616"/>
        <w:contextualSpacing/>
        <w:jc w:val="both"/>
        <w:rPr>
          <w:rFonts w:ascii="Palatino Linotype" w:hAnsi="Palatino Linotype"/>
          <w:i/>
          <w:iCs/>
          <w:sz w:val="24"/>
          <w:szCs w:val="24"/>
        </w:rPr>
      </w:pPr>
    </w:p>
    <w:p w:rsidR="00161746" w:rsidRPr="007E3C9D" w:rsidRDefault="00161746" w:rsidP="007E3C9D">
      <w:pPr>
        <w:spacing w:line="360" w:lineRule="auto"/>
        <w:ind w:left="567" w:right="616"/>
        <w:contextualSpacing/>
        <w:jc w:val="both"/>
        <w:rPr>
          <w:rFonts w:ascii="Palatino Linotype" w:hAnsi="Palatino Linotype"/>
          <w:i/>
          <w:iCs/>
          <w:sz w:val="24"/>
          <w:szCs w:val="24"/>
        </w:rPr>
      </w:pPr>
      <w:r w:rsidRPr="007E3C9D">
        <w:rPr>
          <w:rFonts w:ascii="Palatino Linotype" w:hAnsi="Palatino Linotype"/>
          <w:b/>
          <w:i/>
          <w:iCs/>
          <w:sz w:val="24"/>
          <w:szCs w:val="24"/>
        </w:rPr>
        <w:t>El Programa Anual de Obra (</w:t>
      </w:r>
      <w:proofErr w:type="spellStart"/>
      <w:r w:rsidRPr="007E3C9D">
        <w:rPr>
          <w:rFonts w:ascii="Palatino Linotype" w:hAnsi="Palatino Linotype"/>
          <w:b/>
          <w:i/>
          <w:iCs/>
          <w:sz w:val="24"/>
          <w:szCs w:val="24"/>
        </w:rPr>
        <w:t>PbRM</w:t>
      </w:r>
      <w:proofErr w:type="spellEnd"/>
      <w:r w:rsidRPr="007E3C9D">
        <w:rPr>
          <w:rFonts w:ascii="Palatino Linotype" w:hAnsi="Palatino Linotype"/>
          <w:b/>
          <w:i/>
          <w:iCs/>
          <w:sz w:val="24"/>
          <w:szCs w:val="24"/>
        </w:rPr>
        <w:t xml:space="preserve"> E-07a) y el Programa Anual de Reparaciones y Mantenimiento (</w:t>
      </w:r>
      <w:proofErr w:type="spellStart"/>
      <w:r w:rsidRPr="007E3C9D">
        <w:rPr>
          <w:rFonts w:ascii="Palatino Linotype" w:hAnsi="Palatino Linotype"/>
          <w:b/>
          <w:i/>
          <w:iCs/>
          <w:sz w:val="24"/>
          <w:szCs w:val="24"/>
        </w:rPr>
        <w:t>PbRM</w:t>
      </w:r>
      <w:proofErr w:type="spellEnd"/>
      <w:r w:rsidRPr="007E3C9D">
        <w:rPr>
          <w:rFonts w:ascii="Palatino Linotype" w:hAnsi="Palatino Linotype"/>
          <w:b/>
          <w:i/>
          <w:iCs/>
          <w:sz w:val="24"/>
          <w:szCs w:val="24"/>
        </w:rPr>
        <w:t xml:space="preserve"> E-07b).</w:t>
      </w:r>
      <w:r w:rsidRPr="007E3C9D">
        <w:rPr>
          <w:rFonts w:ascii="Palatino Linotype" w:hAnsi="Palatino Linotype"/>
          <w:i/>
          <w:iCs/>
          <w:sz w:val="24"/>
          <w:szCs w:val="24"/>
        </w:rPr>
        <w:t xml:space="preserve"> - deberán corresponder al importe del Capítulo 6000 Inversión Pública contenido en la Carátula de Egresos (</w:t>
      </w:r>
      <w:proofErr w:type="spellStart"/>
      <w:r w:rsidRPr="007E3C9D">
        <w:rPr>
          <w:rFonts w:ascii="Palatino Linotype" w:hAnsi="Palatino Linotype"/>
          <w:i/>
          <w:iCs/>
          <w:sz w:val="24"/>
          <w:szCs w:val="24"/>
        </w:rPr>
        <w:t>PbR</w:t>
      </w:r>
      <w:proofErr w:type="spellEnd"/>
      <w:r w:rsidRPr="007E3C9D">
        <w:rPr>
          <w:rFonts w:ascii="Palatino Linotype" w:hAnsi="Palatino Linotype"/>
          <w:i/>
          <w:iCs/>
          <w:sz w:val="24"/>
          <w:szCs w:val="24"/>
        </w:rPr>
        <w:t xml:space="preserve"> 04d)</w:t>
      </w:r>
    </w:p>
    <w:p w:rsidR="00161746" w:rsidRPr="007E3C9D" w:rsidRDefault="00161746" w:rsidP="007E3C9D">
      <w:pPr>
        <w:spacing w:line="360" w:lineRule="auto"/>
        <w:ind w:left="567" w:right="616"/>
        <w:contextualSpacing/>
        <w:jc w:val="both"/>
        <w:rPr>
          <w:rFonts w:ascii="Palatino Linotype" w:hAnsi="Palatino Linotype"/>
          <w:i/>
          <w:iCs/>
          <w:sz w:val="24"/>
          <w:szCs w:val="24"/>
        </w:rPr>
      </w:pPr>
    </w:p>
    <w:p w:rsidR="00161746" w:rsidRPr="007E3C9D" w:rsidRDefault="00161746" w:rsidP="007E3C9D">
      <w:pPr>
        <w:spacing w:line="360" w:lineRule="auto"/>
        <w:ind w:left="567" w:right="616"/>
        <w:contextualSpacing/>
        <w:jc w:val="both"/>
        <w:rPr>
          <w:rFonts w:ascii="Palatino Linotype" w:hAnsi="Palatino Linotype"/>
          <w:b/>
          <w:i/>
          <w:iCs/>
          <w:sz w:val="24"/>
          <w:szCs w:val="24"/>
        </w:rPr>
      </w:pPr>
      <w:r w:rsidRPr="007E3C9D">
        <w:rPr>
          <w:rFonts w:ascii="Palatino Linotype" w:hAnsi="Palatino Linotype"/>
          <w:b/>
          <w:i/>
          <w:iCs/>
          <w:sz w:val="24"/>
          <w:szCs w:val="24"/>
        </w:rPr>
        <w:t>El Programa de Adquisiciones (PbRM-06).</w:t>
      </w:r>
      <w:r w:rsidRPr="007E3C9D">
        <w:rPr>
          <w:rFonts w:ascii="Palatino Linotype" w:hAnsi="Palatino Linotype"/>
          <w:i/>
          <w:iCs/>
          <w:sz w:val="24"/>
          <w:szCs w:val="24"/>
        </w:rPr>
        <w:t xml:space="preserve"> - En este formato se considera las adquisiciones de Bienes y Servicios de los proyectos, reflejando los Capítulos 2000, 3000 y 5000.</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Ahora bien, para la presentación del Presupuesto de Egresos Municipal ante el Órgano Superior de Fiscalización del Estado de México (OSFEM), se deberá contar con la siguiente información:</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spacing w:line="360" w:lineRule="auto"/>
        <w:ind w:left="567" w:right="616"/>
        <w:contextualSpacing/>
        <w:jc w:val="both"/>
        <w:rPr>
          <w:rFonts w:ascii="Palatino Linotype" w:hAnsi="Palatino Linotype"/>
          <w:bCs/>
          <w:i/>
          <w:sz w:val="24"/>
          <w:szCs w:val="24"/>
        </w:rPr>
      </w:pPr>
      <w:r w:rsidRPr="007E3C9D">
        <w:rPr>
          <w:rFonts w:ascii="Palatino Linotype" w:hAnsi="Palatino Linotype"/>
          <w:bCs/>
          <w:i/>
          <w:sz w:val="24"/>
          <w:szCs w:val="24"/>
        </w:rPr>
        <w:t xml:space="preserve">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 </w:t>
      </w:r>
    </w:p>
    <w:p w:rsidR="00161746" w:rsidRPr="007E3C9D" w:rsidRDefault="00161746" w:rsidP="007E3C9D">
      <w:pPr>
        <w:spacing w:line="360" w:lineRule="auto"/>
        <w:ind w:left="567" w:right="616"/>
        <w:contextualSpacing/>
        <w:jc w:val="both"/>
        <w:rPr>
          <w:rFonts w:ascii="Palatino Linotype" w:hAnsi="Palatino Linotype"/>
          <w:bCs/>
          <w:i/>
          <w:sz w:val="24"/>
          <w:szCs w:val="24"/>
        </w:rPr>
      </w:pPr>
      <w:r w:rsidRPr="007E3C9D">
        <w:rPr>
          <w:rFonts w:ascii="Palatino Linotype" w:hAnsi="Palatino Linotype"/>
          <w:bCs/>
          <w:i/>
          <w:sz w:val="24"/>
          <w:szCs w:val="24"/>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rsidR="00161746" w:rsidRPr="007E3C9D" w:rsidRDefault="00161746" w:rsidP="007E3C9D">
      <w:pPr>
        <w:spacing w:line="360" w:lineRule="auto"/>
        <w:ind w:left="567" w:right="616"/>
        <w:contextualSpacing/>
        <w:jc w:val="both"/>
        <w:rPr>
          <w:rFonts w:ascii="Palatino Linotype" w:hAnsi="Palatino Linotype"/>
          <w:bCs/>
          <w:i/>
          <w:sz w:val="24"/>
          <w:szCs w:val="24"/>
        </w:rPr>
      </w:pPr>
      <w:r w:rsidRPr="007E3C9D">
        <w:rPr>
          <w:rFonts w:ascii="Palatino Linotype" w:hAnsi="Palatino Linotype"/>
          <w:bCs/>
          <w:i/>
          <w:sz w:val="24"/>
          <w:szCs w:val="24"/>
        </w:rPr>
        <w:t xml:space="preserve">3. Carátulas de presupuesto de ingresos y egresos (PbRM-03b y PbRM-04d); </w:t>
      </w:r>
    </w:p>
    <w:p w:rsidR="00161746" w:rsidRPr="007E3C9D" w:rsidRDefault="00161746" w:rsidP="007E3C9D">
      <w:pPr>
        <w:spacing w:line="360" w:lineRule="auto"/>
        <w:ind w:left="567" w:right="616"/>
        <w:contextualSpacing/>
        <w:jc w:val="both"/>
        <w:rPr>
          <w:rFonts w:ascii="Palatino Linotype" w:hAnsi="Palatino Linotype"/>
          <w:bCs/>
          <w:i/>
          <w:sz w:val="24"/>
          <w:szCs w:val="24"/>
        </w:rPr>
      </w:pPr>
      <w:r w:rsidRPr="007E3C9D">
        <w:rPr>
          <w:rFonts w:ascii="Palatino Linotype" w:hAnsi="Palatino Linotype"/>
          <w:bCs/>
          <w:i/>
          <w:sz w:val="24"/>
          <w:szCs w:val="24"/>
        </w:rPr>
        <w:t xml:space="preserve">4. Presupuesto de ingresos detallado (PbRM-03a); </w:t>
      </w:r>
    </w:p>
    <w:p w:rsidR="00161746" w:rsidRPr="007E3C9D" w:rsidRDefault="00161746" w:rsidP="007E3C9D">
      <w:pPr>
        <w:spacing w:line="360" w:lineRule="auto"/>
        <w:ind w:left="567" w:right="616"/>
        <w:contextualSpacing/>
        <w:jc w:val="both"/>
        <w:rPr>
          <w:rFonts w:ascii="Palatino Linotype" w:hAnsi="Palatino Linotype"/>
          <w:bCs/>
          <w:i/>
          <w:sz w:val="24"/>
          <w:szCs w:val="24"/>
        </w:rPr>
      </w:pPr>
      <w:r w:rsidRPr="007E3C9D">
        <w:rPr>
          <w:rFonts w:ascii="Palatino Linotype" w:hAnsi="Palatino Linotype"/>
          <w:bCs/>
          <w:i/>
          <w:sz w:val="24"/>
          <w:szCs w:val="24"/>
        </w:rPr>
        <w:t xml:space="preserve">5. Egreso global calendarizado (PbRM-04c); </w:t>
      </w:r>
    </w:p>
    <w:p w:rsidR="00161746" w:rsidRPr="007E3C9D" w:rsidRDefault="00161746" w:rsidP="007E3C9D">
      <w:pPr>
        <w:spacing w:line="360" w:lineRule="auto"/>
        <w:ind w:left="567" w:right="616"/>
        <w:contextualSpacing/>
        <w:jc w:val="both"/>
        <w:rPr>
          <w:rFonts w:ascii="Palatino Linotype" w:hAnsi="Palatino Linotype"/>
          <w:bCs/>
          <w:i/>
          <w:sz w:val="24"/>
          <w:szCs w:val="24"/>
        </w:rPr>
      </w:pPr>
      <w:r w:rsidRPr="007E3C9D">
        <w:rPr>
          <w:rFonts w:ascii="Palatino Linotype" w:hAnsi="Palatino Linotype"/>
          <w:bCs/>
          <w:i/>
          <w:sz w:val="24"/>
          <w:szCs w:val="24"/>
        </w:rPr>
        <w:t xml:space="preserve">6. Tabulador de sueldos (PbRM-05); </w:t>
      </w:r>
    </w:p>
    <w:p w:rsidR="00161746" w:rsidRPr="007E3C9D" w:rsidRDefault="00161746" w:rsidP="007E3C9D">
      <w:pPr>
        <w:spacing w:line="360" w:lineRule="auto"/>
        <w:ind w:left="567" w:right="616"/>
        <w:contextualSpacing/>
        <w:jc w:val="both"/>
        <w:rPr>
          <w:rFonts w:ascii="Palatino Linotype" w:hAnsi="Palatino Linotype"/>
          <w:bCs/>
          <w:i/>
          <w:sz w:val="24"/>
          <w:szCs w:val="24"/>
        </w:rPr>
      </w:pPr>
      <w:r w:rsidRPr="007E3C9D">
        <w:rPr>
          <w:rFonts w:ascii="Palatino Linotype" w:hAnsi="Palatino Linotype"/>
          <w:bCs/>
          <w:i/>
          <w:sz w:val="24"/>
          <w:szCs w:val="24"/>
        </w:rPr>
        <w:t xml:space="preserve">7. Programa anual de obra (PbRM-07a); </w:t>
      </w:r>
    </w:p>
    <w:p w:rsidR="00161746" w:rsidRPr="007E3C9D" w:rsidRDefault="00161746" w:rsidP="007E3C9D">
      <w:pPr>
        <w:spacing w:line="360" w:lineRule="auto"/>
        <w:ind w:left="567" w:right="616"/>
        <w:contextualSpacing/>
        <w:jc w:val="both"/>
        <w:rPr>
          <w:rFonts w:ascii="Palatino Linotype" w:hAnsi="Palatino Linotype"/>
          <w:bCs/>
          <w:i/>
          <w:sz w:val="24"/>
          <w:szCs w:val="24"/>
        </w:rPr>
      </w:pPr>
      <w:r w:rsidRPr="007E3C9D">
        <w:rPr>
          <w:rFonts w:ascii="Palatino Linotype" w:hAnsi="Palatino Linotype"/>
          <w:bCs/>
          <w:i/>
          <w:sz w:val="24"/>
          <w:szCs w:val="24"/>
        </w:rPr>
        <w:t>8. Programa anual de reparaciones y mantenimientos (</w:t>
      </w:r>
      <w:proofErr w:type="spellStart"/>
      <w:r w:rsidRPr="007E3C9D">
        <w:rPr>
          <w:rFonts w:ascii="Palatino Linotype" w:hAnsi="Palatino Linotype"/>
          <w:bCs/>
          <w:i/>
          <w:sz w:val="24"/>
          <w:szCs w:val="24"/>
        </w:rPr>
        <w:t>PbRM</w:t>
      </w:r>
      <w:proofErr w:type="spellEnd"/>
      <w:r w:rsidRPr="007E3C9D">
        <w:rPr>
          <w:rFonts w:ascii="Palatino Linotype" w:hAnsi="Palatino Linotype"/>
          <w:bCs/>
          <w:i/>
          <w:sz w:val="24"/>
          <w:szCs w:val="24"/>
        </w:rPr>
        <w:t xml:space="preserve"> E-07b); y </w:t>
      </w:r>
    </w:p>
    <w:p w:rsidR="00161746" w:rsidRPr="007E3C9D" w:rsidRDefault="00161746" w:rsidP="007E3C9D">
      <w:pPr>
        <w:spacing w:line="360" w:lineRule="auto"/>
        <w:ind w:left="567" w:right="616"/>
        <w:contextualSpacing/>
        <w:jc w:val="both"/>
        <w:rPr>
          <w:rFonts w:ascii="Palatino Linotype" w:eastAsia="MS Mincho" w:hAnsi="Palatino Linotype" w:cs="Times New Roman"/>
          <w:i/>
          <w:sz w:val="24"/>
          <w:szCs w:val="24"/>
          <w:lang w:val="es-ES_tradnl" w:eastAsia="es-ES"/>
        </w:rPr>
      </w:pPr>
      <w:r w:rsidRPr="007E3C9D">
        <w:rPr>
          <w:rFonts w:ascii="Palatino Linotype" w:hAnsi="Palatino Linotype"/>
          <w:bCs/>
          <w:i/>
          <w:sz w:val="24"/>
          <w:szCs w:val="24"/>
        </w:rPr>
        <w:t>9. Las disposiciones establecidas por la Ley de Disciplina Financiera de las Entidades Federativas y los Municipios.</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161746"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Luego entonces, de una interpretación sistemática y progresiva de los preceptos legales en cita, se concluye que el presente Presupuesto de Egresos correspondiente al ejercicio fiscal dos mil diecinueve</w:t>
      </w:r>
      <w:r w:rsidR="00B921D9" w:rsidRPr="007E3C9D">
        <w:rPr>
          <w:rFonts w:ascii="Palatino Linotype" w:eastAsia="MS Mincho" w:hAnsi="Palatino Linotype" w:cs="Times New Roman"/>
          <w:sz w:val="24"/>
          <w:szCs w:val="24"/>
          <w:lang w:val="es-ES_tradnl" w:eastAsia="es-ES"/>
        </w:rPr>
        <w:t xml:space="preserve"> (correspondiente a la actual administración del Ayuntamiento de </w:t>
      </w:r>
      <w:proofErr w:type="spellStart"/>
      <w:r w:rsidR="00B921D9" w:rsidRPr="007E3C9D">
        <w:rPr>
          <w:rFonts w:ascii="Palatino Linotype" w:eastAsia="MS Mincho" w:hAnsi="Palatino Linotype" w:cs="Times New Roman"/>
          <w:sz w:val="24"/>
          <w:szCs w:val="24"/>
          <w:lang w:val="es-ES_tradnl" w:eastAsia="es-ES"/>
        </w:rPr>
        <w:t>Chicoloapan</w:t>
      </w:r>
      <w:proofErr w:type="spellEnd"/>
      <w:r w:rsidR="00B921D9" w:rsidRPr="007E3C9D">
        <w:rPr>
          <w:rFonts w:ascii="Palatino Linotype" w:eastAsia="MS Mincho" w:hAnsi="Palatino Linotype" w:cs="Times New Roman"/>
          <w:sz w:val="24"/>
          <w:szCs w:val="24"/>
          <w:lang w:val="es-ES_tradnl" w:eastAsia="es-ES"/>
        </w:rPr>
        <w:t>)</w:t>
      </w:r>
      <w:r w:rsidRPr="007E3C9D">
        <w:rPr>
          <w:rFonts w:ascii="Palatino Linotype" w:eastAsia="MS Mincho" w:hAnsi="Palatino Linotype" w:cs="Times New Roman"/>
          <w:sz w:val="24"/>
          <w:szCs w:val="24"/>
          <w:lang w:val="es-ES_tradnl" w:eastAsia="es-ES"/>
        </w:rPr>
        <w:t xml:space="preserve">, debió ser entregado al </w:t>
      </w:r>
      <w:r w:rsidRPr="007E3C9D">
        <w:rPr>
          <w:rFonts w:ascii="Palatino Linotype" w:eastAsia="MS Mincho" w:hAnsi="Palatino Linotype" w:cs="Times New Roman"/>
          <w:b/>
          <w:bCs/>
          <w:sz w:val="24"/>
          <w:szCs w:val="24"/>
          <w:lang w:val="es-ES_tradnl" w:eastAsia="es-ES"/>
        </w:rPr>
        <w:t>Órgano Superior de Fiscalización</w:t>
      </w:r>
      <w:r w:rsidRPr="007E3C9D">
        <w:rPr>
          <w:rFonts w:ascii="Palatino Linotype" w:eastAsia="MS Mincho" w:hAnsi="Palatino Linotype" w:cs="Times New Roman"/>
          <w:sz w:val="24"/>
          <w:szCs w:val="24"/>
          <w:lang w:val="es-ES_tradnl" w:eastAsia="es-ES"/>
        </w:rPr>
        <w:t xml:space="preserve">, por lo tanto, conforme al artículo 19 de la Ley de Transparencia y Acceso a la Información Pública del Estado de México y Municipios, se presume que la información debe existir si se refiere a las facultades, competencias y funciones que los ordenamientos jurídicos aplicables otorgan a los </w:t>
      </w:r>
      <w:r w:rsidRPr="007E3C9D">
        <w:rPr>
          <w:rFonts w:ascii="Palatino Linotype" w:eastAsia="MS Mincho" w:hAnsi="Palatino Linotype" w:cs="Times New Roman"/>
          <w:bCs/>
          <w:sz w:val="24"/>
          <w:szCs w:val="24"/>
          <w:lang w:val="es-ES_tradnl" w:eastAsia="es-ES"/>
        </w:rPr>
        <w:t>Sujetos Obligados</w:t>
      </w:r>
      <w:r w:rsidR="00B921D9" w:rsidRPr="007E3C9D">
        <w:rPr>
          <w:rFonts w:ascii="Palatino Linotype" w:eastAsia="MS Mincho" w:hAnsi="Palatino Linotype" w:cs="Times New Roman"/>
          <w:bCs/>
          <w:sz w:val="24"/>
          <w:szCs w:val="24"/>
          <w:lang w:val="es-ES_tradnl" w:eastAsia="es-ES"/>
        </w:rPr>
        <w:t xml:space="preserve"> y</w:t>
      </w:r>
      <w:r w:rsidRPr="007E3C9D">
        <w:rPr>
          <w:rFonts w:ascii="Palatino Linotype" w:eastAsia="MS Mincho" w:hAnsi="Palatino Linotype" w:cs="Times New Roman"/>
          <w:sz w:val="24"/>
          <w:szCs w:val="24"/>
          <w:lang w:val="es-ES_tradnl" w:eastAsia="es-ES"/>
        </w:rPr>
        <w:t xml:space="preserve">, bajo dicha aseveración, se </w:t>
      </w:r>
      <w:r w:rsidRPr="007E3C9D">
        <w:rPr>
          <w:rFonts w:ascii="Palatino Linotype" w:eastAsia="MS Mincho" w:hAnsi="Palatino Linotype" w:cs="Times New Roman"/>
          <w:b/>
          <w:bCs/>
          <w:sz w:val="24"/>
          <w:szCs w:val="24"/>
          <w:lang w:val="es-ES_tradnl" w:eastAsia="es-ES"/>
        </w:rPr>
        <w:t xml:space="preserve">ordena hacer entrega del documento donde conste el presupuesto de ingresos y egresos </w:t>
      </w:r>
      <w:r w:rsidR="00B921D9" w:rsidRPr="007E3C9D">
        <w:rPr>
          <w:rFonts w:ascii="Palatino Linotype" w:eastAsia="MS Mincho" w:hAnsi="Palatino Linotype" w:cs="Times New Roman"/>
          <w:b/>
          <w:bCs/>
          <w:sz w:val="24"/>
          <w:szCs w:val="24"/>
          <w:lang w:val="es-ES_tradnl" w:eastAsia="es-ES"/>
        </w:rPr>
        <w:t>detallado con documentación del ejercicio fiscal dos mil diecinueve</w:t>
      </w:r>
      <w:r w:rsidRPr="007E3C9D">
        <w:rPr>
          <w:rFonts w:ascii="Palatino Linotype" w:eastAsia="MS Mincho" w:hAnsi="Palatino Linotype" w:cs="Times New Roman"/>
          <w:b/>
          <w:bCs/>
          <w:sz w:val="24"/>
          <w:szCs w:val="24"/>
          <w:lang w:val="es-ES_tradnl" w:eastAsia="es-ES"/>
        </w:rPr>
        <w:t>.</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921D9" w:rsidRPr="007E3C9D" w:rsidRDefault="00B921D9" w:rsidP="007E3C9D">
      <w:pPr>
        <w:pStyle w:val="Ttulo3"/>
        <w:spacing w:line="360" w:lineRule="auto"/>
        <w:jc w:val="both"/>
        <w:rPr>
          <w:rFonts w:ascii="Palatino Linotype" w:eastAsia="MS Mincho" w:hAnsi="Palatino Linotype" w:cs="Times New Roman"/>
          <w:b/>
          <w:color w:val="auto"/>
          <w:lang w:val="es-ES_tradnl" w:eastAsia="es-ES"/>
        </w:rPr>
      </w:pPr>
      <w:bookmarkStart w:id="38" w:name="_Toc24022414"/>
      <w:r w:rsidRPr="007E3C9D">
        <w:rPr>
          <w:rFonts w:ascii="Palatino Linotype" w:eastAsia="MS Mincho" w:hAnsi="Palatino Linotype" w:cs="Times New Roman"/>
          <w:b/>
          <w:color w:val="auto"/>
          <w:lang w:val="es-ES_tradnl" w:eastAsia="es-ES"/>
        </w:rPr>
        <w:t>E) De las acciones planeadas para combatir la escasez de agua y</w:t>
      </w:r>
      <w:r w:rsidR="00D71A62" w:rsidRPr="007E3C9D">
        <w:rPr>
          <w:rFonts w:ascii="Palatino Linotype" w:eastAsia="MS Mincho" w:hAnsi="Palatino Linotype" w:cs="Times New Roman"/>
          <w:b/>
          <w:color w:val="auto"/>
          <w:lang w:val="es-ES_tradnl" w:eastAsia="es-ES"/>
        </w:rPr>
        <w:t>,</w:t>
      </w:r>
      <w:r w:rsidRPr="007E3C9D">
        <w:rPr>
          <w:rFonts w:ascii="Palatino Linotype" w:eastAsia="MS Mincho" w:hAnsi="Palatino Linotype" w:cs="Times New Roman"/>
          <w:b/>
          <w:color w:val="auto"/>
          <w:lang w:val="es-ES_tradnl" w:eastAsia="es-ES"/>
        </w:rPr>
        <w:t xml:space="preserve"> los beneficios que se otorgarían a los particulares que se encuentran al corriente de sus pagos.</w:t>
      </w:r>
      <w:bookmarkEnd w:id="38"/>
    </w:p>
    <w:p w:rsidR="00B921D9" w:rsidRPr="007E3C9D" w:rsidRDefault="00B921D9"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D71A62"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Finalmente, el </w:t>
      </w:r>
      <w:r w:rsidRPr="007E3C9D">
        <w:rPr>
          <w:rFonts w:ascii="Palatino Linotype" w:eastAsia="MS Mincho" w:hAnsi="Palatino Linotype" w:cs="Times New Roman"/>
          <w:b/>
          <w:sz w:val="24"/>
          <w:szCs w:val="24"/>
          <w:lang w:val="es-ES_tradnl" w:eastAsia="es-ES"/>
        </w:rPr>
        <w:t>RECURRENTE</w:t>
      </w:r>
      <w:r w:rsidRPr="007E3C9D">
        <w:rPr>
          <w:rFonts w:ascii="Palatino Linotype" w:eastAsia="MS Mincho" w:hAnsi="Palatino Linotype" w:cs="Times New Roman"/>
          <w:sz w:val="24"/>
          <w:szCs w:val="24"/>
          <w:lang w:val="es-ES_tradnl" w:eastAsia="es-ES"/>
        </w:rPr>
        <w:t xml:space="preserve"> solicitó saber, por un lado, las acciones planeadas por el Ayuntamiento para combatir la escasez de agua potable y, por otro lado, los beneficios que se otorgarían a los particulares que se encuentren al corriente en sus pagos de agua a pesar de la escasez.</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D71A62"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Lo anterior si bien pudiera figurar en un primer plano como competencia del Organismo Público Descentralizado para la Prestación del Servicio Público de Agua Potable, Alcantarillado y Saneamiento de </w:t>
      </w:r>
      <w:proofErr w:type="spellStart"/>
      <w:r w:rsidRPr="007E3C9D">
        <w:rPr>
          <w:rFonts w:ascii="Palatino Linotype" w:eastAsia="MS Mincho" w:hAnsi="Palatino Linotype" w:cs="Times New Roman"/>
          <w:sz w:val="24"/>
          <w:szCs w:val="24"/>
          <w:lang w:val="es-ES_tradnl" w:eastAsia="es-ES"/>
        </w:rPr>
        <w:t>Chicoloapan</w:t>
      </w:r>
      <w:proofErr w:type="spellEnd"/>
      <w:r w:rsidR="00652547" w:rsidRPr="007E3C9D">
        <w:rPr>
          <w:rFonts w:ascii="Palatino Linotype" w:eastAsia="MS Mincho" w:hAnsi="Palatino Linotype" w:cs="Times New Roman"/>
          <w:sz w:val="24"/>
          <w:szCs w:val="24"/>
          <w:lang w:val="es-ES_tradnl" w:eastAsia="es-ES"/>
        </w:rPr>
        <w:t xml:space="preserve"> para poseer, generar y administrar la información</w:t>
      </w:r>
      <w:r w:rsidRPr="007E3C9D">
        <w:rPr>
          <w:rFonts w:ascii="Palatino Linotype" w:eastAsia="MS Mincho" w:hAnsi="Palatino Linotype" w:cs="Times New Roman"/>
          <w:sz w:val="24"/>
          <w:szCs w:val="24"/>
          <w:lang w:val="es-ES_tradnl" w:eastAsia="es-ES"/>
        </w:rPr>
        <w:t xml:space="preserve">, debemos considerar que, para ambos requerimientos, </w:t>
      </w:r>
      <w:r w:rsidR="00652547" w:rsidRPr="007E3C9D">
        <w:rPr>
          <w:rFonts w:ascii="Palatino Linotype" w:eastAsia="MS Mincho" w:hAnsi="Palatino Linotype" w:cs="Times New Roman"/>
          <w:sz w:val="24"/>
          <w:szCs w:val="24"/>
          <w:lang w:val="es-ES_tradnl" w:eastAsia="es-ES"/>
        </w:rPr>
        <w:t>nos encontraríamos en esencia ante políticas públicas.</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652547"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Dicho lo anterior, la Ley Orgánica Municipal del Estado de México, en sus numerales 64, 66 señala lo siguiente:</w:t>
      </w:r>
    </w:p>
    <w:p w:rsidR="00161746" w:rsidRPr="007E3C9D" w:rsidRDefault="00161746"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64.-</w:t>
      </w:r>
      <w:r w:rsidRPr="007E3C9D">
        <w:rPr>
          <w:rFonts w:ascii="Palatino Linotype" w:hAnsi="Palatino Linotype"/>
          <w:i/>
          <w:sz w:val="24"/>
          <w:szCs w:val="24"/>
        </w:rPr>
        <w:t xml:space="preserve"> Los ayuntamientos, para el eficaz desempeño de sus funciones públicas, podrán auxiliarse por:</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I. Comisiones del ayuntamiento</w:t>
      </w:r>
      <w:r w:rsidRPr="007E3C9D">
        <w:rPr>
          <w:rFonts w:ascii="Palatino Linotype" w:hAnsi="Palatino Linotype"/>
          <w:i/>
          <w:sz w:val="24"/>
          <w:szCs w:val="24"/>
        </w:rPr>
        <w:t xml:space="preserve">; </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II.</w:t>
      </w:r>
      <w:r w:rsidRPr="007E3C9D">
        <w:rPr>
          <w:rFonts w:ascii="Palatino Linotype" w:hAnsi="Palatino Linotype"/>
          <w:i/>
          <w:sz w:val="24"/>
          <w:szCs w:val="24"/>
        </w:rPr>
        <w:t xml:space="preserve"> Consejos de participación ciudadana; </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III.</w:t>
      </w:r>
      <w:r w:rsidRPr="007E3C9D">
        <w:rPr>
          <w:rFonts w:ascii="Palatino Linotype" w:hAnsi="Palatino Linotype"/>
          <w:i/>
          <w:sz w:val="24"/>
          <w:szCs w:val="24"/>
        </w:rPr>
        <w:t xml:space="preserve"> Organizaciones sociales representativas de las comunidades; </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IV.</w:t>
      </w:r>
      <w:r w:rsidRPr="007E3C9D">
        <w:rPr>
          <w:rFonts w:ascii="Palatino Linotype" w:hAnsi="Palatino Linotype"/>
          <w:i/>
          <w:sz w:val="24"/>
          <w:szCs w:val="24"/>
        </w:rPr>
        <w:t xml:space="preserve"> Las demás organizaciones que determinen las leyes y reglamentos o los acuerdos del ayuntamiento.</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Artículo 66. Las comisiones</w:t>
      </w:r>
      <w:r w:rsidRPr="007E3C9D">
        <w:rPr>
          <w:rFonts w:ascii="Palatino Linotype" w:hAnsi="Palatino Linotype"/>
          <w:i/>
          <w:sz w:val="24"/>
          <w:szCs w:val="24"/>
        </w:rPr>
        <w:t xml:space="preserve"> del ayuntamiento </w:t>
      </w:r>
      <w:r w:rsidRPr="007E3C9D">
        <w:rPr>
          <w:rFonts w:ascii="Palatino Linotype" w:hAnsi="Palatino Linotype"/>
          <w:b/>
          <w:i/>
          <w:sz w:val="24"/>
          <w:szCs w:val="24"/>
        </w:rPr>
        <w:t>serán responsables de estudiar, examinar y proponer</w:t>
      </w:r>
      <w:r w:rsidRPr="007E3C9D">
        <w:rPr>
          <w:rFonts w:ascii="Palatino Linotype" w:hAnsi="Palatino Linotype"/>
          <w:i/>
          <w:sz w:val="24"/>
          <w:szCs w:val="24"/>
        </w:rPr>
        <w:t xml:space="preserve"> a éste </w:t>
      </w:r>
      <w:r w:rsidRPr="007E3C9D">
        <w:rPr>
          <w:rFonts w:ascii="Palatino Linotype" w:hAnsi="Palatino Linotype"/>
          <w:b/>
          <w:i/>
          <w:sz w:val="24"/>
          <w:szCs w:val="24"/>
        </w:rPr>
        <w:t>los acuerdos, acciones o normas tendientes a mejorar la administración pública municipal</w:t>
      </w:r>
      <w:r w:rsidRPr="007E3C9D">
        <w:rPr>
          <w:rFonts w:ascii="Palatino Linotype" w:hAnsi="Palatino Linotype"/>
          <w:i/>
          <w:sz w:val="24"/>
          <w:szCs w:val="24"/>
        </w:rPr>
        <w:t xml:space="preserve">, la solución de los litigios laborales en su contra, </w:t>
      </w:r>
      <w:r w:rsidRPr="007E3C9D">
        <w:rPr>
          <w:rFonts w:ascii="Palatino Linotype" w:hAnsi="Palatino Linotype"/>
          <w:b/>
          <w:i/>
          <w:sz w:val="24"/>
          <w:szCs w:val="24"/>
        </w:rPr>
        <w:t>así como de vigilar e informar sobre los asuntos a su cargo</w:t>
      </w:r>
      <w:r w:rsidRPr="007E3C9D">
        <w:rPr>
          <w:rFonts w:ascii="Palatino Linotype" w:hAnsi="Palatino Linotype"/>
          <w:i/>
          <w:sz w:val="24"/>
          <w:szCs w:val="24"/>
        </w:rPr>
        <w:t xml:space="preserve"> y sobre el cumplimiento de las disposiciones y acuerdos que dicte el cabildo. </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 xml:space="preserve">Las comisiones, </w:t>
      </w:r>
      <w:r w:rsidRPr="007E3C9D">
        <w:rPr>
          <w:rFonts w:ascii="Palatino Linotype" w:hAnsi="Palatino Linotype"/>
          <w:b/>
          <w:i/>
          <w:sz w:val="24"/>
          <w:szCs w:val="24"/>
        </w:rPr>
        <w:t>deberán entregar al ayuntamiento, en sesión ordinaria, un informe trimestral que permita conocer y transparentar el desarrollo de sus actividades, trabajo y gestiones realizadas</w:t>
      </w:r>
      <w:r w:rsidRPr="007E3C9D">
        <w:rPr>
          <w:rFonts w:ascii="Palatino Linotype" w:hAnsi="Palatino Linotype"/>
          <w:i/>
          <w:sz w:val="24"/>
          <w:szCs w:val="24"/>
        </w:rPr>
        <w:t xml:space="preserve">. </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Artículo 67.- Las comisiones</w:t>
      </w:r>
      <w:r w:rsidRPr="007E3C9D">
        <w:rPr>
          <w:rFonts w:ascii="Palatino Linotype" w:hAnsi="Palatino Linotype"/>
          <w:i/>
          <w:sz w:val="24"/>
          <w:szCs w:val="24"/>
        </w:rPr>
        <w:t xml:space="preserve">, para el cumplimiento de sus fines y previa autorización del ayuntamiento, </w:t>
      </w:r>
      <w:r w:rsidRPr="007E3C9D">
        <w:rPr>
          <w:rFonts w:ascii="Palatino Linotype" w:hAnsi="Palatino Linotype"/>
          <w:b/>
          <w:i/>
          <w:sz w:val="24"/>
          <w:szCs w:val="24"/>
        </w:rPr>
        <w:t>podrán celebrar reuniones públicas en las localidades del municipio, para recabar la opinión de sus habitantes</w:t>
      </w:r>
      <w:r w:rsidRPr="007E3C9D">
        <w:rPr>
          <w:rFonts w:ascii="Palatino Linotype" w:hAnsi="Palatino Linotype"/>
          <w:i/>
          <w:sz w:val="24"/>
          <w:szCs w:val="24"/>
        </w:rPr>
        <w:t xml:space="preserve">. Asimismo, en aquellos casos en que sea necesario, podrán solicitar asesoría externa especializada. </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Artículo 68.-</w:t>
      </w:r>
      <w:r w:rsidRPr="007E3C9D">
        <w:rPr>
          <w:rFonts w:ascii="Palatino Linotype" w:hAnsi="Palatino Linotype"/>
          <w:i/>
          <w:sz w:val="24"/>
          <w:szCs w:val="24"/>
        </w:rPr>
        <w:t xml:space="preserve"> Previa autorización del ayuntamiento, </w:t>
      </w:r>
      <w:r w:rsidRPr="007E3C9D">
        <w:rPr>
          <w:rFonts w:ascii="Palatino Linotype" w:hAnsi="Palatino Linotype"/>
          <w:b/>
          <w:i/>
          <w:sz w:val="24"/>
          <w:szCs w:val="24"/>
        </w:rPr>
        <w:t>las comisiones podrán llamar a comparecer a los titulares de las dependencias administrativas municipales a efecto de que les informen, cuando así se requiera, sobre el estado que guardan los asuntos de su dependencia</w:t>
      </w:r>
      <w:r w:rsidRPr="007E3C9D">
        <w:rPr>
          <w:rFonts w:ascii="Palatino Linotype" w:hAnsi="Palatino Linotype"/>
          <w:i/>
          <w:sz w:val="24"/>
          <w:szCs w:val="24"/>
        </w:rPr>
        <w:t xml:space="preserve">. </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Artículo 69.-</w:t>
      </w:r>
      <w:r w:rsidRPr="007E3C9D">
        <w:rPr>
          <w:rFonts w:ascii="Palatino Linotype" w:hAnsi="Palatino Linotype"/>
          <w:i/>
          <w:sz w:val="24"/>
          <w:szCs w:val="24"/>
        </w:rPr>
        <w:t xml:space="preserve"> Las comisiones las determinará el ayuntamiento de acuerdo a las necesidades del municipio y podrán ser permanentes o transitorias. </w:t>
      </w:r>
    </w:p>
    <w:p w:rsidR="00652547" w:rsidRPr="007E3C9D" w:rsidRDefault="00652547" w:rsidP="007E3C9D">
      <w:pPr>
        <w:tabs>
          <w:tab w:val="left" w:pos="426"/>
        </w:tabs>
        <w:spacing w:after="0" w:line="360" w:lineRule="auto"/>
        <w:ind w:left="567" w:right="567"/>
        <w:contextualSpacing/>
        <w:jc w:val="both"/>
        <w:rPr>
          <w:rFonts w:ascii="Palatino Linotype" w:hAnsi="Palatino Linotype"/>
          <w:b/>
          <w:i/>
          <w:sz w:val="24"/>
          <w:szCs w:val="24"/>
        </w:rPr>
      </w:pPr>
      <w:r w:rsidRPr="007E3C9D">
        <w:rPr>
          <w:rFonts w:ascii="Palatino Linotype" w:hAnsi="Palatino Linotype"/>
          <w:b/>
          <w:i/>
          <w:sz w:val="24"/>
          <w:szCs w:val="24"/>
        </w:rPr>
        <w:t>I. Serán permanentes las comisiones:</w:t>
      </w:r>
    </w:p>
    <w:p w:rsidR="00652547" w:rsidRPr="007E3C9D" w:rsidRDefault="00652547"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w:t>
      </w:r>
    </w:p>
    <w:p w:rsidR="00652547" w:rsidRPr="007E3C9D" w:rsidRDefault="00652547" w:rsidP="007E3C9D">
      <w:pPr>
        <w:tabs>
          <w:tab w:val="left" w:pos="426"/>
        </w:tabs>
        <w:spacing w:after="0" w:line="360" w:lineRule="auto"/>
        <w:ind w:left="567" w:right="567"/>
        <w:contextualSpacing/>
        <w:jc w:val="both"/>
        <w:rPr>
          <w:rFonts w:ascii="Palatino Linotype" w:hAnsi="Palatino Linotype"/>
          <w:b/>
          <w:i/>
          <w:sz w:val="24"/>
          <w:szCs w:val="24"/>
        </w:rPr>
      </w:pPr>
      <w:r w:rsidRPr="007E3C9D">
        <w:rPr>
          <w:rFonts w:ascii="Palatino Linotype" w:hAnsi="Palatino Linotype"/>
          <w:b/>
          <w:i/>
          <w:sz w:val="24"/>
          <w:szCs w:val="24"/>
        </w:rPr>
        <w:t>d). De agua, drenaje y alcantarillado;</w:t>
      </w:r>
    </w:p>
    <w:p w:rsidR="00652547" w:rsidRPr="007E3C9D" w:rsidRDefault="00652547" w:rsidP="007E3C9D">
      <w:pPr>
        <w:tabs>
          <w:tab w:val="left" w:pos="426"/>
        </w:tabs>
        <w:spacing w:after="0" w:line="360" w:lineRule="auto"/>
        <w:ind w:left="567" w:right="567"/>
        <w:contextualSpacing/>
        <w:jc w:val="both"/>
        <w:rPr>
          <w:rFonts w:ascii="Palatino Linotype" w:hAnsi="Palatino Linotype"/>
          <w:sz w:val="24"/>
          <w:szCs w:val="24"/>
        </w:rPr>
      </w:pPr>
      <w:r w:rsidRPr="007E3C9D">
        <w:rPr>
          <w:rFonts w:ascii="Palatino Linotype" w:hAnsi="Palatino Linotype"/>
          <w:i/>
          <w:sz w:val="24"/>
          <w:szCs w:val="24"/>
        </w:rPr>
        <w:t>(…)”</w:t>
      </w:r>
    </w:p>
    <w:p w:rsidR="00652547" w:rsidRPr="007E3C9D" w:rsidRDefault="00652547" w:rsidP="007E3C9D">
      <w:pPr>
        <w:tabs>
          <w:tab w:val="left" w:pos="426"/>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7E3C9D">
        <w:rPr>
          <w:rFonts w:ascii="Palatino Linotype" w:hAnsi="Palatino Linotype"/>
          <w:sz w:val="24"/>
          <w:szCs w:val="24"/>
        </w:rPr>
        <w:t>(Énfasis añadido)</w:t>
      </w:r>
    </w:p>
    <w:p w:rsidR="00652547" w:rsidRPr="007E3C9D" w:rsidRDefault="00652547"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61746" w:rsidRPr="007E3C9D" w:rsidRDefault="00652547"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De lo anterior se coligue que el Ayuntamiento, para realizar</w:t>
      </w:r>
      <w:r w:rsidR="003A306E" w:rsidRPr="007E3C9D">
        <w:rPr>
          <w:rFonts w:ascii="Palatino Linotype" w:eastAsia="MS Mincho" w:hAnsi="Palatino Linotype" w:cs="Times New Roman"/>
          <w:sz w:val="24"/>
          <w:szCs w:val="24"/>
          <w:lang w:val="es-ES_tradnl" w:eastAsia="es-ES"/>
        </w:rPr>
        <w:t xml:space="preserve"> un adecuado y eficiente desempeño de sus funciones públicas, se ayudará por comisiones, las cuales deberán analizar, atender y proponer mejoras en el ramo de la administración pública municipal de su competencia; asimismo, deberán entregar informes trimestrales al Ayuntamiento a efecto de publicar y transparentar sus actividades realizadas.</w:t>
      </w:r>
    </w:p>
    <w:p w:rsidR="00B921D9" w:rsidRPr="007E3C9D" w:rsidRDefault="00B921D9"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921D9" w:rsidRPr="007E3C9D" w:rsidRDefault="003A306E"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Dentro de las comisiones permanentes con las que contarán los Ayuntamientos, se encuentra la de Agua, Drenaje y Al</w:t>
      </w:r>
      <w:r w:rsidR="00250181" w:rsidRPr="007E3C9D">
        <w:rPr>
          <w:rFonts w:ascii="Palatino Linotype" w:eastAsia="MS Mincho" w:hAnsi="Palatino Linotype" w:cs="Times New Roman"/>
          <w:sz w:val="24"/>
          <w:szCs w:val="24"/>
          <w:lang w:val="es-ES_tradnl" w:eastAsia="es-ES"/>
        </w:rPr>
        <w:t xml:space="preserve">cantarillado; la cual es igualmente reconocida dentro del Bando Municipal de </w:t>
      </w:r>
      <w:proofErr w:type="spellStart"/>
      <w:r w:rsidR="00250181" w:rsidRPr="007E3C9D">
        <w:rPr>
          <w:rFonts w:ascii="Palatino Linotype" w:eastAsia="MS Mincho" w:hAnsi="Palatino Linotype" w:cs="Times New Roman"/>
          <w:sz w:val="24"/>
          <w:szCs w:val="24"/>
          <w:lang w:val="es-ES_tradnl" w:eastAsia="es-ES"/>
        </w:rPr>
        <w:t>Chicoloapan</w:t>
      </w:r>
      <w:proofErr w:type="spellEnd"/>
      <w:r w:rsidR="00250181" w:rsidRPr="007E3C9D">
        <w:rPr>
          <w:rFonts w:ascii="Palatino Linotype" w:eastAsia="MS Mincho" w:hAnsi="Palatino Linotype" w:cs="Times New Roman"/>
          <w:sz w:val="24"/>
          <w:szCs w:val="24"/>
          <w:lang w:val="es-ES_tradnl" w:eastAsia="es-ES"/>
        </w:rPr>
        <w:t xml:space="preserve"> 2019, en su artículo 52:</w:t>
      </w:r>
    </w:p>
    <w:p w:rsidR="00B921D9" w:rsidRPr="007E3C9D" w:rsidRDefault="00B921D9"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250181" w:rsidRPr="007E3C9D" w:rsidRDefault="00250181"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w:t>
      </w:r>
      <w:r w:rsidRPr="007E3C9D">
        <w:rPr>
          <w:rFonts w:ascii="Palatino Linotype" w:hAnsi="Palatino Linotype"/>
          <w:b/>
          <w:i/>
          <w:sz w:val="24"/>
          <w:szCs w:val="24"/>
        </w:rPr>
        <w:t>Artículo 52.</w:t>
      </w:r>
      <w:r w:rsidRPr="007E3C9D">
        <w:rPr>
          <w:rFonts w:ascii="Palatino Linotype" w:hAnsi="Palatino Linotype"/>
          <w:i/>
          <w:sz w:val="24"/>
          <w:szCs w:val="24"/>
        </w:rPr>
        <w:t xml:space="preserve"> El Ayuntamiento de </w:t>
      </w:r>
      <w:proofErr w:type="spellStart"/>
      <w:r w:rsidRPr="007E3C9D">
        <w:rPr>
          <w:rFonts w:ascii="Palatino Linotype" w:hAnsi="Palatino Linotype"/>
          <w:i/>
          <w:sz w:val="24"/>
          <w:szCs w:val="24"/>
        </w:rPr>
        <w:t>Chicoloapan</w:t>
      </w:r>
      <w:proofErr w:type="spellEnd"/>
      <w:r w:rsidRPr="007E3C9D">
        <w:rPr>
          <w:rFonts w:ascii="Palatino Linotype" w:hAnsi="Palatino Linotype"/>
          <w:i/>
          <w:sz w:val="24"/>
          <w:szCs w:val="24"/>
        </w:rPr>
        <w:t xml:space="preserve"> para el eficaz desempeño de sus funciones públicas se auxiliará de las comisiones siguientes: </w:t>
      </w:r>
    </w:p>
    <w:p w:rsidR="00250181" w:rsidRPr="007E3C9D" w:rsidRDefault="00250181"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i/>
          <w:sz w:val="24"/>
          <w:szCs w:val="24"/>
        </w:rPr>
        <w:t>(…)</w:t>
      </w:r>
    </w:p>
    <w:p w:rsidR="00250181" w:rsidRPr="007E3C9D" w:rsidRDefault="00250181"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i/>
          <w:sz w:val="24"/>
          <w:szCs w:val="24"/>
        </w:rPr>
        <w:t>IV.</w:t>
      </w:r>
      <w:r w:rsidRPr="007E3C9D">
        <w:rPr>
          <w:rFonts w:ascii="Palatino Linotype" w:hAnsi="Palatino Linotype"/>
          <w:i/>
          <w:sz w:val="24"/>
          <w:szCs w:val="24"/>
        </w:rPr>
        <w:t xml:space="preserve"> De agua, drenaje y alcantarillado;</w:t>
      </w:r>
    </w:p>
    <w:p w:rsidR="00250181" w:rsidRPr="007E3C9D" w:rsidRDefault="00250181" w:rsidP="007E3C9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7E3C9D">
        <w:rPr>
          <w:rFonts w:ascii="Palatino Linotype" w:hAnsi="Palatino Linotype"/>
          <w:i/>
          <w:sz w:val="24"/>
          <w:szCs w:val="24"/>
        </w:rPr>
        <w:t>(…)”</w:t>
      </w:r>
    </w:p>
    <w:p w:rsidR="00250181" w:rsidRPr="007E3C9D" w:rsidRDefault="00250181"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921D9" w:rsidRPr="007E3C9D" w:rsidRDefault="00250181"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ello, es conclusivo que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tiene una división encargada específicamente de coordinarse con el Organismo Descentralizado para la Prestación de los Servicios Públicos de Agua Potable, Alcantarillado y Saneamiento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para analizar problemáticas, conocer el estado que guardan los proyectos en materia de agua potable y conocer la opinión de los habitantes con respecto al servicio público en comento.</w:t>
      </w:r>
    </w:p>
    <w:p w:rsidR="00B921D9" w:rsidRPr="007E3C9D" w:rsidRDefault="00B921D9"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921D9" w:rsidRPr="007E3C9D" w:rsidRDefault="00250181"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Es así como la Comisión de Agua, Drenaje y Alcantarillado se configura como el área del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que puede poseer, generar o administrar información relacionada con las acciones que se tomarán para combatir la escasez de agua que impera en el Municipio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así como los incentivos que pudieran o no inyectar en favor de los particulares que se encuentren al corriente en sus pagos de agua.</w:t>
      </w:r>
    </w:p>
    <w:p w:rsidR="00B921D9" w:rsidRPr="007E3C9D" w:rsidRDefault="00B921D9"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921D9" w:rsidRPr="007E3C9D" w:rsidRDefault="00250181"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De tal manera que el </w:t>
      </w:r>
      <w:r w:rsidRPr="007E3C9D">
        <w:rPr>
          <w:rFonts w:ascii="Palatino Linotype" w:eastAsia="MS Mincho" w:hAnsi="Palatino Linotype" w:cs="Times New Roman"/>
          <w:b/>
          <w:sz w:val="24"/>
          <w:szCs w:val="24"/>
          <w:lang w:val="es-ES_tradnl" w:eastAsia="es-ES"/>
        </w:rPr>
        <w:t>SUJETO OBLIGADO</w:t>
      </w:r>
      <w:r w:rsidRPr="007E3C9D">
        <w:rPr>
          <w:rFonts w:ascii="Palatino Linotype" w:eastAsia="MS Mincho" w:hAnsi="Palatino Linotype" w:cs="Times New Roman"/>
          <w:sz w:val="24"/>
          <w:szCs w:val="24"/>
          <w:lang w:val="es-ES_tradnl" w:eastAsia="es-ES"/>
        </w:rPr>
        <w:t xml:space="preserve"> deberá realizar una búsqueda exhaustiva y razonable en sus archivos a efecto de entregar al particular, de ser necesario en versión pública, los documentos donde consten las acciones previstas por el Ayuntamiento de </w:t>
      </w:r>
      <w:proofErr w:type="spellStart"/>
      <w:r w:rsidRPr="007E3C9D">
        <w:rPr>
          <w:rFonts w:ascii="Palatino Linotype" w:eastAsia="MS Mincho" w:hAnsi="Palatino Linotype" w:cs="Times New Roman"/>
          <w:sz w:val="24"/>
          <w:szCs w:val="24"/>
          <w:lang w:val="es-ES_tradnl" w:eastAsia="es-ES"/>
        </w:rPr>
        <w:t>Chicoloapan</w:t>
      </w:r>
      <w:proofErr w:type="spellEnd"/>
      <w:r w:rsidRPr="007E3C9D">
        <w:rPr>
          <w:rFonts w:ascii="Palatino Linotype" w:eastAsia="MS Mincho" w:hAnsi="Palatino Linotype" w:cs="Times New Roman"/>
          <w:sz w:val="24"/>
          <w:szCs w:val="24"/>
          <w:lang w:val="es-ES_tradnl" w:eastAsia="es-ES"/>
        </w:rPr>
        <w:t xml:space="preserve"> para combatir la escasez de agua, así como los beneficios que se otorgarán a los particulares que se encuentran al corriente del pago del servicio público del vital líquido.</w:t>
      </w:r>
    </w:p>
    <w:p w:rsidR="00B921D9" w:rsidRPr="007E3C9D" w:rsidRDefault="00B921D9" w:rsidP="007E3C9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B921D9" w:rsidRPr="007E3C9D" w:rsidRDefault="00250181" w:rsidP="007E3C9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E3C9D">
        <w:rPr>
          <w:rFonts w:ascii="Palatino Linotype" w:eastAsia="MS Mincho" w:hAnsi="Palatino Linotype" w:cs="Times New Roman"/>
          <w:sz w:val="24"/>
          <w:szCs w:val="24"/>
          <w:lang w:val="es-ES_tradnl" w:eastAsia="es-ES"/>
        </w:rPr>
        <w:t xml:space="preserve">Por otro lado, en caso de que una vez realizado la búsqueda se concluyera que no se han generado documentos relacionados con lo anterior, el </w:t>
      </w:r>
      <w:r w:rsidRPr="007E3C9D">
        <w:rPr>
          <w:rFonts w:ascii="Palatino Linotype" w:eastAsia="MS Mincho" w:hAnsi="Palatino Linotype" w:cs="Times New Roman"/>
          <w:b/>
          <w:sz w:val="24"/>
          <w:szCs w:val="24"/>
          <w:lang w:val="es-ES_tradnl" w:eastAsia="es-ES"/>
        </w:rPr>
        <w:t xml:space="preserve">SUJETO OBLIGADO </w:t>
      </w:r>
      <w:r w:rsidRPr="007E3C9D">
        <w:rPr>
          <w:rFonts w:ascii="Palatino Linotype" w:eastAsia="MS Mincho" w:hAnsi="Palatino Linotype" w:cs="Times New Roman"/>
          <w:sz w:val="24"/>
          <w:szCs w:val="24"/>
          <w:lang w:val="es-ES_tradnl" w:eastAsia="es-ES"/>
        </w:rPr>
        <w:t xml:space="preserve">deberá hacer del conocimiento del </w:t>
      </w:r>
      <w:r w:rsidRPr="007E3C9D">
        <w:rPr>
          <w:rFonts w:ascii="Palatino Linotype" w:eastAsia="MS Mincho" w:hAnsi="Palatino Linotype" w:cs="Times New Roman"/>
          <w:b/>
          <w:sz w:val="24"/>
          <w:szCs w:val="24"/>
          <w:lang w:val="es-ES_tradnl" w:eastAsia="es-ES"/>
        </w:rPr>
        <w:t>RECURRENTE</w:t>
      </w:r>
      <w:r w:rsidRPr="007E3C9D">
        <w:rPr>
          <w:rFonts w:ascii="Palatino Linotype" w:eastAsia="MS Mincho" w:hAnsi="Palatino Linotype" w:cs="Times New Roman"/>
          <w:sz w:val="24"/>
          <w:szCs w:val="24"/>
          <w:lang w:val="es-ES_tradnl" w:eastAsia="es-ES"/>
        </w:rPr>
        <w:t xml:space="preserve"> las razones por las que ésta no obra en su acervo documental de manera clara y precisa.</w:t>
      </w:r>
    </w:p>
    <w:p w:rsidR="000705FD" w:rsidRPr="007E3C9D" w:rsidRDefault="000705FD" w:rsidP="007E3C9D">
      <w:pPr>
        <w:tabs>
          <w:tab w:val="left" w:pos="142"/>
          <w:tab w:val="left" w:pos="284"/>
        </w:tabs>
        <w:spacing w:after="0" w:line="360" w:lineRule="auto"/>
        <w:ind w:right="49"/>
        <w:jc w:val="both"/>
        <w:rPr>
          <w:rFonts w:ascii="Palatino Linotype" w:eastAsia="MS Mincho" w:hAnsi="Palatino Linotype" w:cs="Times New Roman"/>
          <w:b/>
          <w:sz w:val="24"/>
          <w:szCs w:val="24"/>
        </w:rPr>
      </w:pPr>
    </w:p>
    <w:p w:rsidR="005D046D" w:rsidRPr="007E3C9D" w:rsidRDefault="00B57550" w:rsidP="007E3C9D">
      <w:pPr>
        <w:keepNext/>
        <w:keepLines/>
        <w:tabs>
          <w:tab w:val="left" w:pos="0"/>
        </w:tabs>
        <w:spacing w:after="0" w:line="360" w:lineRule="auto"/>
        <w:outlineLvl w:val="0"/>
        <w:rPr>
          <w:rFonts w:ascii="Palatino Linotype" w:eastAsia="MS Gothic" w:hAnsi="Palatino Linotype" w:cs="Times New Roman"/>
          <w:b/>
          <w:sz w:val="24"/>
          <w:szCs w:val="24"/>
        </w:rPr>
      </w:pPr>
      <w:bookmarkStart w:id="39" w:name="_Toc24022415"/>
      <w:r w:rsidRPr="007E3C9D">
        <w:rPr>
          <w:rFonts w:ascii="Palatino Linotype" w:eastAsia="MS Gothic" w:hAnsi="Palatino Linotype" w:cs="Times New Roman"/>
          <w:b/>
          <w:sz w:val="24"/>
          <w:szCs w:val="24"/>
        </w:rPr>
        <w:t>SEXTO</w:t>
      </w:r>
      <w:r w:rsidR="00BF6C4C" w:rsidRPr="007E3C9D">
        <w:rPr>
          <w:rFonts w:ascii="Palatino Linotype" w:eastAsia="MS Gothic" w:hAnsi="Palatino Linotype" w:cs="Times New Roman"/>
          <w:b/>
          <w:sz w:val="24"/>
          <w:szCs w:val="24"/>
        </w:rPr>
        <w:t xml:space="preserve">. </w:t>
      </w:r>
      <w:r w:rsidR="005D046D" w:rsidRPr="007E3C9D">
        <w:rPr>
          <w:rFonts w:ascii="Palatino Linotype" w:eastAsia="MS Gothic" w:hAnsi="Palatino Linotype" w:cs="Times New Roman"/>
          <w:b/>
          <w:sz w:val="24"/>
          <w:szCs w:val="24"/>
        </w:rPr>
        <w:t>De la Versión Pública.</w:t>
      </w:r>
      <w:bookmarkEnd w:id="39"/>
      <w:r w:rsidR="005D046D" w:rsidRPr="007E3C9D">
        <w:rPr>
          <w:rFonts w:ascii="Palatino Linotype" w:eastAsia="MS Gothic" w:hAnsi="Palatino Linotype" w:cs="Times New Roman"/>
          <w:b/>
          <w:sz w:val="24"/>
          <w:szCs w:val="24"/>
        </w:rPr>
        <w:t xml:space="preserve"> </w:t>
      </w:r>
    </w:p>
    <w:p w:rsidR="00402F5D" w:rsidRPr="007E3C9D" w:rsidRDefault="00402F5D" w:rsidP="007E3C9D">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7E3C9D" w:rsidRDefault="00C95C97" w:rsidP="007E3C9D">
      <w:pPr>
        <w:pStyle w:val="Prrafodelista"/>
        <w:numPr>
          <w:ilvl w:val="0"/>
          <w:numId w:val="2"/>
        </w:numPr>
        <w:tabs>
          <w:tab w:val="left" w:pos="426"/>
        </w:tabs>
        <w:spacing w:after="0" w:line="360" w:lineRule="auto"/>
        <w:ind w:left="0" w:right="49" w:firstLine="0"/>
        <w:jc w:val="both"/>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Debe </w:t>
      </w:r>
      <w:r w:rsidR="00402F5D" w:rsidRPr="007E3C9D">
        <w:rPr>
          <w:rFonts w:ascii="Palatino Linotype" w:eastAsia="Times New Roman" w:hAnsi="Palatino Linotype" w:cs="Arial"/>
          <w:color w:val="000000"/>
          <w:sz w:val="24"/>
          <w:szCs w:val="24"/>
        </w:rPr>
        <w:t xml:space="preserve">destacarse </w:t>
      </w:r>
      <w:r w:rsidR="00360728" w:rsidRPr="007E3C9D">
        <w:rPr>
          <w:rFonts w:ascii="Palatino Linotype" w:eastAsia="Times New Roman" w:hAnsi="Palatino Linotype" w:cs="Arial"/>
          <w:color w:val="000000"/>
          <w:sz w:val="24"/>
          <w:szCs w:val="24"/>
        </w:rPr>
        <w:t>que,</w:t>
      </w:r>
      <w:r w:rsidR="00402F5D" w:rsidRPr="007E3C9D">
        <w:rPr>
          <w:rFonts w:ascii="Palatino Linotype" w:eastAsia="Times New Roman" w:hAnsi="Palatino Linotype" w:cs="Arial"/>
          <w:color w:val="000000"/>
          <w:sz w:val="24"/>
          <w:szCs w:val="24"/>
        </w:rPr>
        <w:t xml:space="preserve"> debido a la naturaleza de la información solicitada</w:t>
      </w:r>
      <w:r w:rsidR="00402F5D" w:rsidRPr="007E3C9D">
        <w:rPr>
          <w:rFonts w:ascii="Palatino Linotype" w:eastAsia="Times New Roman" w:hAnsi="Palatino Linotype" w:cs="Arial"/>
          <w:b/>
          <w:color w:val="000000"/>
          <w:sz w:val="24"/>
          <w:szCs w:val="24"/>
        </w:rPr>
        <w:t xml:space="preserve">, </w:t>
      </w:r>
      <w:r w:rsidR="00402F5D" w:rsidRPr="007E3C9D">
        <w:rPr>
          <w:rFonts w:ascii="Palatino Linotype" w:eastAsia="Times New Roman" w:hAnsi="Palatino Linotype" w:cs="Arial"/>
          <w:color w:val="000000"/>
          <w:sz w:val="24"/>
          <w:szCs w:val="24"/>
        </w:rPr>
        <w:t>eventualmente pudiera</w:t>
      </w:r>
      <w:r w:rsidR="00B76D23" w:rsidRPr="007E3C9D">
        <w:rPr>
          <w:rFonts w:ascii="Palatino Linotype" w:eastAsia="Times New Roman" w:hAnsi="Palatino Linotype" w:cs="Arial"/>
          <w:color w:val="000000"/>
          <w:sz w:val="24"/>
          <w:szCs w:val="24"/>
        </w:rPr>
        <w:t>n</w:t>
      </w:r>
      <w:r w:rsidR="00402F5D" w:rsidRPr="007E3C9D">
        <w:rPr>
          <w:rFonts w:ascii="Palatino Linotype" w:eastAsia="Times New Roman" w:hAnsi="Palatino Linotype" w:cs="Arial"/>
          <w:color w:val="000000"/>
          <w:sz w:val="24"/>
          <w:szCs w:val="24"/>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402F5D" w:rsidRPr="007E3C9D">
        <w:rPr>
          <w:rFonts w:ascii="Palatino Linotype" w:eastAsia="Times New Roman" w:hAnsi="Palatino Linotype" w:cs="Arial"/>
          <w:b/>
          <w:color w:val="000000"/>
          <w:sz w:val="24"/>
          <w:szCs w:val="24"/>
          <w:u w:val="single"/>
        </w:rPr>
        <w:t>versión pública</w:t>
      </w:r>
      <w:r w:rsidR="00402F5D" w:rsidRPr="007E3C9D">
        <w:rPr>
          <w:rFonts w:ascii="Palatino Linotype" w:eastAsia="Times New Roman" w:hAnsi="Palatino Linotype" w:cs="Arial"/>
          <w:color w:val="000000"/>
          <w:sz w:val="24"/>
          <w:szCs w:val="24"/>
        </w:rPr>
        <w:t xml:space="preserve"> de</w:t>
      </w:r>
      <w:r w:rsidR="00965E22" w:rsidRPr="007E3C9D">
        <w:rPr>
          <w:rFonts w:ascii="Palatino Linotype" w:eastAsia="Times New Roman" w:hAnsi="Palatino Linotype" w:cs="Arial"/>
          <w:color w:val="000000"/>
          <w:sz w:val="24"/>
          <w:szCs w:val="24"/>
        </w:rPr>
        <w:t xml:space="preserve"> </w:t>
      </w:r>
      <w:r w:rsidR="00402F5D" w:rsidRPr="007E3C9D">
        <w:rPr>
          <w:rFonts w:ascii="Palatino Linotype" w:eastAsia="Times New Roman" w:hAnsi="Palatino Linotype" w:cs="Arial"/>
          <w:color w:val="000000"/>
          <w:sz w:val="24"/>
          <w:szCs w:val="24"/>
        </w:rPr>
        <w:t>l</w:t>
      </w:r>
      <w:r w:rsidR="00965E22" w:rsidRPr="007E3C9D">
        <w:rPr>
          <w:rFonts w:ascii="Palatino Linotype" w:eastAsia="Times New Roman" w:hAnsi="Palatino Linotype" w:cs="Arial"/>
          <w:color w:val="000000"/>
          <w:sz w:val="24"/>
          <w:szCs w:val="24"/>
        </w:rPr>
        <w:t>os</w:t>
      </w:r>
      <w:r w:rsidR="00402F5D" w:rsidRPr="007E3C9D">
        <w:rPr>
          <w:rFonts w:ascii="Palatino Linotype" w:eastAsia="Times New Roman" w:hAnsi="Palatino Linotype" w:cs="Arial"/>
          <w:color w:val="000000"/>
          <w:sz w:val="24"/>
          <w:szCs w:val="24"/>
        </w:rPr>
        <w:t xml:space="preserve"> documento</w:t>
      </w:r>
      <w:r w:rsidR="00965E22" w:rsidRPr="007E3C9D">
        <w:rPr>
          <w:rFonts w:ascii="Palatino Linotype" w:eastAsia="Times New Roman" w:hAnsi="Palatino Linotype" w:cs="Arial"/>
          <w:color w:val="000000"/>
          <w:sz w:val="24"/>
          <w:szCs w:val="24"/>
        </w:rPr>
        <w:t>s</w:t>
      </w:r>
      <w:r w:rsidR="00402F5D" w:rsidRPr="007E3C9D">
        <w:rPr>
          <w:rFonts w:ascii="Palatino Linotype" w:eastAsia="Times New Roman" w:hAnsi="Palatino Linotype" w:cs="Arial"/>
          <w:color w:val="000000"/>
          <w:sz w:val="24"/>
          <w:szCs w:val="24"/>
        </w:rPr>
        <w:t xml:space="preserve"> por las consideraciones que se estimen pertinentes.</w:t>
      </w:r>
    </w:p>
    <w:p w:rsidR="000307B3" w:rsidRPr="007E3C9D" w:rsidRDefault="000307B3" w:rsidP="007E3C9D">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0705FD" w:rsidRPr="007E3C9D" w:rsidRDefault="00402F5D" w:rsidP="007E3C9D">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La clasificación total o parcial de la información requerida, mediante solicitud de acceso a la información pública, constituye una restricción al derecho hum</w:t>
      </w:r>
      <w:r w:rsidR="0048107A" w:rsidRPr="007E3C9D">
        <w:rPr>
          <w:rFonts w:ascii="Palatino Linotype" w:eastAsia="Times New Roman" w:hAnsi="Palatino Linotype" w:cs="Arial"/>
          <w:color w:val="000000"/>
          <w:sz w:val="24"/>
          <w:szCs w:val="24"/>
        </w:rPr>
        <w:t>ano de acceso a la información. Actualmente, e</w:t>
      </w:r>
      <w:r w:rsidRPr="007E3C9D">
        <w:rPr>
          <w:rFonts w:ascii="Palatino Linotype" w:eastAsia="Times New Roman" w:hAnsi="Palatino Linotype" w:cs="Arial"/>
          <w:color w:val="000000"/>
          <w:sz w:val="24"/>
          <w:szCs w:val="24"/>
        </w:rPr>
        <w:t>l grave prob</w:t>
      </w:r>
      <w:r w:rsidR="0048107A" w:rsidRPr="007E3C9D">
        <w:rPr>
          <w:rFonts w:ascii="Palatino Linotype" w:eastAsia="Times New Roman" w:hAnsi="Palatino Linotype" w:cs="Arial"/>
          <w:color w:val="000000"/>
          <w:sz w:val="24"/>
          <w:szCs w:val="24"/>
        </w:rPr>
        <w:t>lema que enfrentamos son</w:t>
      </w:r>
      <w:r w:rsidRPr="007E3C9D">
        <w:rPr>
          <w:rFonts w:ascii="Palatino Linotype" w:eastAsia="Times New Roman" w:hAnsi="Palatino Linotype" w:cs="Arial"/>
          <w:color w:val="000000"/>
          <w:sz w:val="24"/>
          <w:szCs w:val="24"/>
        </w:rPr>
        <w:t xml:space="preserve"> los acuerdos de clasificación de la información que emiten los </w:t>
      </w:r>
      <w:r w:rsidR="0048107A" w:rsidRPr="007E3C9D">
        <w:rPr>
          <w:rFonts w:ascii="Palatino Linotype" w:eastAsia="Times New Roman" w:hAnsi="Palatino Linotype" w:cs="Arial"/>
          <w:color w:val="000000"/>
          <w:sz w:val="24"/>
          <w:szCs w:val="24"/>
        </w:rPr>
        <w:t xml:space="preserve">Sujetos </w:t>
      </w:r>
      <w:r w:rsidR="00360728" w:rsidRPr="007E3C9D">
        <w:rPr>
          <w:rFonts w:ascii="Palatino Linotype" w:eastAsia="Times New Roman" w:hAnsi="Palatino Linotype" w:cs="Arial"/>
          <w:color w:val="000000"/>
          <w:sz w:val="24"/>
          <w:szCs w:val="24"/>
        </w:rPr>
        <w:t>Obligados, ya</w:t>
      </w:r>
      <w:r w:rsidR="0048107A" w:rsidRPr="007E3C9D">
        <w:rPr>
          <w:rFonts w:ascii="Palatino Linotype" w:eastAsia="Times New Roman" w:hAnsi="Palatino Linotype" w:cs="Arial"/>
          <w:color w:val="000000"/>
          <w:sz w:val="24"/>
          <w:szCs w:val="24"/>
        </w:rPr>
        <w:t xml:space="preserve"> que no </w:t>
      </w:r>
      <w:r w:rsidR="00360728" w:rsidRPr="007E3C9D">
        <w:rPr>
          <w:rFonts w:ascii="Palatino Linotype" w:eastAsia="Times New Roman" w:hAnsi="Palatino Linotype" w:cs="Arial"/>
          <w:color w:val="000000"/>
          <w:sz w:val="24"/>
          <w:szCs w:val="24"/>
        </w:rPr>
        <w:t>observan los</w:t>
      </w:r>
      <w:r w:rsidRPr="007E3C9D">
        <w:rPr>
          <w:rFonts w:ascii="Palatino Linotype" w:eastAsia="Times New Roman" w:hAnsi="Palatino Linotype" w:cs="Arial"/>
          <w:color w:val="000000"/>
          <w:sz w:val="24"/>
          <w:szCs w:val="24"/>
        </w:rPr>
        <w:t xml:space="preserve"> requisitos</w:t>
      </w:r>
      <w:r w:rsidR="0048107A" w:rsidRPr="007E3C9D">
        <w:rPr>
          <w:rFonts w:ascii="Palatino Linotype" w:eastAsia="Times New Roman" w:hAnsi="Palatino Linotype" w:cs="Arial"/>
          <w:color w:val="000000"/>
          <w:sz w:val="24"/>
          <w:szCs w:val="24"/>
        </w:rPr>
        <w:t xml:space="preserve"> que deben de llevar a cabo para la realización de la clasificación de la información</w:t>
      </w:r>
      <w:r w:rsidRPr="007E3C9D">
        <w:rPr>
          <w:rFonts w:ascii="Palatino Linotype" w:eastAsia="Times New Roman" w:hAnsi="Palatino Linotype" w:cs="Arial"/>
          <w:color w:val="000000"/>
          <w:sz w:val="24"/>
          <w:szCs w:val="24"/>
        </w:rPr>
        <w:t>, tanto por la complejidad del procedimiento como por la falta de atención de los operadores jurídicos, por lo que es menester reiterar los mismos:</w:t>
      </w:r>
    </w:p>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
        <w:tblW w:w="0" w:type="auto"/>
        <w:tblLook w:val="04A0" w:firstRow="1" w:lastRow="0" w:firstColumn="1" w:lastColumn="0" w:noHBand="0" w:noVBand="1"/>
      </w:tblPr>
      <w:tblGrid>
        <w:gridCol w:w="1836"/>
        <w:gridCol w:w="6941"/>
      </w:tblGrid>
      <w:tr w:rsidR="00E26CA6" w:rsidRPr="007E3C9D" w:rsidTr="00FA2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26CA6" w:rsidRPr="007E3C9D" w:rsidRDefault="00E26CA6" w:rsidP="007E3C9D">
            <w:pPr>
              <w:spacing w:line="360" w:lineRule="auto"/>
              <w:rPr>
                <w:rFonts w:ascii="Palatino Linotype" w:hAnsi="Palatino Linotype"/>
                <w:sz w:val="24"/>
                <w:szCs w:val="24"/>
              </w:rPr>
            </w:pPr>
            <w:r w:rsidRPr="007E3C9D">
              <w:rPr>
                <w:rFonts w:ascii="Palatino Linotype" w:hAnsi="Palatino Linotype" w:cstheme="majorBidi"/>
                <w:b w:val="0"/>
                <w:sz w:val="24"/>
                <w:szCs w:val="24"/>
              </w:rPr>
              <w:t>a) Requisitos previos.</w:t>
            </w:r>
          </w:p>
        </w:tc>
        <w:tc>
          <w:tcPr>
            <w:tcW w:w="6990" w:type="dxa"/>
          </w:tcPr>
          <w:p w:rsidR="00E26CA6" w:rsidRPr="007E3C9D" w:rsidRDefault="00E26CA6" w:rsidP="007E3C9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Los artículos 100 y 122 de la Ley Estatal y de la Ley General, respectivamente, señalan que si los </w:t>
            </w:r>
            <w:r w:rsidRPr="007E3C9D">
              <w:rPr>
                <w:rFonts w:ascii="Palatino Linotype" w:eastAsia="Times New Roman" w:hAnsi="Palatino Linotype" w:cs="Arial"/>
                <w:b w:val="0"/>
                <w:color w:val="000000"/>
                <w:sz w:val="24"/>
                <w:szCs w:val="24"/>
              </w:rPr>
              <w:t>Sujetos Obligados</w:t>
            </w:r>
            <w:r w:rsidRPr="007E3C9D">
              <w:rPr>
                <w:rFonts w:ascii="Palatino Linotype" w:eastAsia="Times New Roman"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w:t>
            </w:r>
          </w:p>
          <w:p w:rsidR="00E26CA6" w:rsidRPr="007E3C9D" w:rsidRDefault="00E26CA6" w:rsidP="007E3C9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Al hacerlo tienen que precisar de qué información se trata, señalando el supuesto de clasificación (confidencialidad o reserva).</w:t>
            </w:r>
          </w:p>
          <w:p w:rsidR="00E26CA6" w:rsidRPr="007E3C9D" w:rsidRDefault="00E26CA6" w:rsidP="007E3C9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w:t>
            </w:r>
          </w:p>
          <w:p w:rsidR="00E26CA6" w:rsidRPr="007E3C9D" w:rsidRDefault="00E26CA6" w:rsidP="007E3C9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7E3C9D">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esto es, </w:t>
            </w:r>
            <w:r w:rsidRPr="007E3C9D">
              <w:rPr>
                <w:rFonts w:ascii="Palatino Linotype" w:eastAsia="Times New Roman" w:hAnsi="Palatino Linotype" w:cs="Arial"/>
                <w:b w:val="0"/>
                <w:color w:val="000000"/>
                <w:sz w:val="24"/>
                <w:szCs w:val="24"/>
                <w:u w:val="single"/>
              </w:rPr>
              <w:t xml:space="preserve">no se puede hacer un acuerdo para clasificar de manera general todos los documentos de un expediente o área,  </w:t>
            </w:r>
            <w:r w:rsidRPr="007E3C9D">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tc>
      </w:tr>
      <w:tr w:rsidR="00E26CA6" w:rsidRPr="007E3C9D" w:rsidTr="00FA2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26CA6" w:rsidRPr="007E3C9D" w:rsidRDefault="00E26CA6" w:rsidP="007E3C9D">
            <w:pPr>
              <w:spacing w:line="360" w:lineRule="auto"/>
              <w:rPr>
                <w:rFonts w:ascii="Palatino Linotype" w:hAnsi="Palatino Linotype"/>
                <w:sz w:val="24"/>
                <w:szCs w:val="24"/>
              </w:rPr>
            </w:pPr>
            <w:r w:rsidRPr="007E3C9D">
              <w:rPr>
                <w:rFonts w:ascii="Palatino Linotype" w:hAnsi="Palatino Linotype" w:cstheme="majorBidi"/>
                <w:b w:val="0"/>
                <w:sz w:val="24"/>
                <w:szCs w:val="24"/>
              </w:rPr>
              <w:t>b) Supuestos de clasificación.</w:t>
            </w:r>
          </w:p>
        </w:tc>
        <w:tc>
          <w:tcPr>
            <w:tcW w:w="6990" w:type="dxa"/>
          </w:tcPr>
          <w:p w:rsidR="00E26CA6" w:rsidRPr="007E3C9D" w:rsidRDefault="00E26CA6" w:rsidP="007E3C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E26CA6" w:rsidRPr="007E3C9D" w:rsidRDefault="00E26CA6" w:rsidP="007E3C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26CA6" w:rsidRPr="007E3C9D" w:rsidRDefault="00E26CA6" w:rsidP="007E3C9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7E3C9D">
              <w:rPr>
                <w:rFonts w:ascii="Palatino Linotype" w:eastAsia="Times New Roman" w:hAnsi="Palatino Linotype" w:cs="Arial"/>
                <w:color w:val="000000"/>
                <w:sz w:val="24"/>
                <w:szCs w:val="24"/>
              </w:rPr>
              <w:t xml:space="preserve">El </w:t>
            </w:r>
            <w:r w:rsidRPr="007E3C9D">
              <w:rPr>
                <w:rFonts w:ascii="Palatino Linotype" w:eastAsia="Times New Roman" w:hAnsi="Palatino Linotype" w:cs="Arial"/>
                <w:b/>
                <w:color w:val="000000"/>
                <w:sz w:val="24"/>
                <w:szCs w:val="24"/>
              </w:rPr>
              <w:t>SUJETO OBLIGADO</w:t>
            </w:r>
            <w:r w:rsidRPr="007E3C9D">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6CA6" w:rsidRPr="007E3C9D" w:rsidTr="00FA2D1D">
        <w:tc>
          <w:tcPr>
            <w:cnfStyle w:val="001000000000" w:firstRow="0" w:lastRow="0" w:firstColumn="1" w:lastColumn="0" w:oddVBand="0" w:evenVBand="0" w:oddHBand="0" w:evenHBand="0" w:firstRowFirstColumn="0" w:firstRowLastColumn="0" w:lastRowFirstColumn="0" w:lastRowLastColumn="0"/>
            <w:tcW w:w="1838" w:type="dxa"/>
          </w:tcPr>
          <w:p w:rsidR="00E26CA6" w:rsidRPr="007E3C9D" w:rsidRDefault="00E26CA6" w:rsidP="007E3C9D">
            <w:pPr>
              <w:spacing w:line="360" w:lineRule="auto"/>
              <w:rPr>
                <w:rFonts w:ascii="Palatino Linotype" w:hAnsi="Palatino Linotype"/>
                <w:sz w:val="24"/>
                <w:szCs w:val="24"/>
              </w:rPr>
            </w:pPr>
            <w:r w:rsidRPr="007E3C9D">
              <w:rPr>
                <w:rFonts w:ascii="Palatino Linotype" w:hAnsi="Palatino Linotype" w:cstheme="majorBidi"/>
                <w:b w:val="0"/>
                <w:sz w:val="24"/>
                <w:szCs w:val="24"/>
              </w:rPr>
              <w:t>c) Formalidades para emitir el acuerdo de clasificación.</w:t>
            </w:r>
          </w:p>
        </w:tc>
        <w:tc>
          <w:tcPr>
            <w:tcW w:w="6990" w:type="dxa"/>
          </w:tcPr>
          <w:p w:rsidR="00E26CA6" w:rsidRPr="007E3C9D" w:rsidRDefault="00E26CA6" w:rsidP="007E3C9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E26CA6" w:rsidRPr="007E3C9D" w:rsidRDefault="00E26CA6" w:rsidP="007E3C9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Es necesario que </w:t>
            </w:r>
            <w:r w:rsidRPr="007E3C9D">
              <w:rPr>
                <w:rFonts w:ascii="Palatino Linotype" w:eastAsia="Times New Roman" w:hAnsi="Palatino Linotype" w:cs="Arial"/>
                <w:b/>
                <w:color w:val="000000"/>
                <w:sz w:val="24"/>
                <w:szCs w:val="24"/>
                <w:u w:val="single"/>
              </w:rPr>
              <w:t>el acto reúna con los requisitos elementales</w:t>
            </w:r>
            <w:r w:rsidRPr="007E3C9D">
              <w:rPr>
                <w:rFonts w:ascii="Palatino Linotype" w:eastAsia="Times New Roman" w:hAnsi="Palatino Linotype" w:cs="Arial"/>
                <w:color w:val="000000"/>
                <w:sz w:val="24"/>
                <w:szCs w:val="24"/>
              </w:rPr>
              <w:t>, entre ellos, que la autoridad que va a emitir el acto de autoridad sea la legalmente facultada para ello.</w:t>
            </w:r>
          </w:p>
          <w:p w:rsidR="00E26CA6" w:rsidRPr="007E3C9D" w:rsidRDefault="00E26CA6" w:rsidP="007E3C9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E3C9D">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6CA6" w:rsidRPr="007E3C9D" w:rsidTr="00FA2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26CA6" w:rsidRPr="007E3C9D" w:rsidRDefault="00E26CA6" w:rsidP="007E3C9D">
            <w:pPr>
              <w:spacing w:line="360" w:lineRule="auto"/>
              <w:rPr>
                <w:rFonts w:ascii="Palatino Linotype" w:hAnsi="Palatino Linotype"/>
                <w:b w:val="0"/>
                <w:sz w:val="24"/>
                <w:szCs w:val="24"/>
              </w:rPr>
            </w:pPr>
          </w:p>
          <w:p w:rsidR="00E26CA6" w:rsidRPr="007E3C9D" w:rsidRDefault="00E26CA6" w:rsidP="007E3C9D">
            <w:pPr>
              <w:spacing w:line="360" w:lineRule="auto"/>
              <w:jc w:val="both"/>
              <w:rPr>
                <w:rFonts w:ascii="Palatino Linotype" w:hAnsi="Palatino Linotype"/>
                <w:b w:val="0"/>
                <w:sz w:val="24"/>
                <w:szCs w:val="24"/>
              </w:rPr>
            </w:pPr>
            <w:r w:rsidRPr="007E3C9D">
              <w:rPr>
                <w:rFonts w:ascii="Palatino Linotype" w:eastAsia="Times New Roman" w:hAnsi="Palatino Linotype" w:cs="Arial"/>
                <w:b w:val="0"/>
                <w:color w:val="000000"/>
                <w:sz w:val="24"/>
                <w:szCs w:val="24"/>
              </w:rPr>
              <w:t xml:space="preserve">d) Requisitos de fondo del acuerdo de clasificación. </w:t>
            </w:r>
          </w:p>
        </w:tc>
        <w:tc>
          <w:tcPr>
            <w:tcW w:w="6990" w:type="dxa"/>
          </w:tcPr>
          <w:p w:rsidR="00E26CA6" w:rsidRPr="007E3C9D" w:rsidRDefault="00E26CA6" w:rsidP="007E3C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E3C9D">
              <w:rPr>
                <w:rFonts w:ascii="Palatino Linotype" w:eastAsia="Times New Roman" w:hAnsi="Palatino Linotype" w:cs="Arial"/>
                <w:b/>
                <w:color w:val="000000"/>
                <w:sz w:val="24"/>
                <w:szCs w:val="24"/>
              </w:rPr>
              <w:t>Sujetos Obligados</w:t>
            </w:r>
            <w:r w:rsidRPr="007E3C9D">
              <w:rPr>
                <w:rFonts w:ascii="Palatino Linotype" w:eastAsia="Times New Roman" w:hAnsi="Palatino Linotype" w:cs="Arial"/>
                <w:color w:val="000000"/>
                <w:sz w:val="24"/>
                <w:szCs w:val="24"/>
              </w:rPr>
              <w:t xml:space="preserve">, por lo que deberán fundar y motivar debidamente la clasificación. </w:t>
            </w:r>
          </w:p>
          <w:p w:rsidR="00E26CA6" w:rsidRPr="007E3C9D" w:rsidRDefault="00E26CA6" w:rsidP="007E3C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De lo anterior, se desprende que para una correcta </w:t>
            </w:r>
            <w:r w:rsidRPr="007E3C9D">
              <w:rPr>
                <w:rFonts w:ascii="Palatino Linotype" w:eastAsia="Times New Roman" w:hAnsi="Palatino Linotype" w:cs="Arial"/>
                <w:b/>
                <w:color w:val="000000"/>
                <w:sz w:val="24"/>
                <w:szCs w:val="24"/>
              </w:rPr>
              <w:t>clasificación total o parcial</w:t>
            </w:r>
            <w:r w:rsidRPr="007E3C9D">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26CA6" w:rsidRPr="007E3C9D" w:rsidRDefault="00E26CA6" w:rsidP="007E3C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26CA6" w:rsidRPr="007E3C9D" w:rsidRDefault="00E26CA6" w:rsidP="007E3C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E26CA6" w:rsidRPr="007E3C9D" w:rsidRDefault="00E26CA6" w:rsidP="007E3C9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Ahora bien, </w:t>
            </w:r>
            <w:r w:rsidRPr="007E3C9D">
              <w:rPr>
                <w:rFonts w:ascii="Palatino Linotype" w:eastAsia="Times New Roman" w:hAnsi="Palatino Linotype" w:cs="Arial"/>
                <w:b/>
                <w:color w:val="000000"/>
                <w:sz w:val="24"/>
                <w:szCs w:val="24"/>
                <w:u w:val="single"/>
              </w:rPr>
              <w:t>para cada caso además de fundar y motivar</w:t>
            </w:r>
            <w:r w:rsidRPr="007E3C9D">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7E3C9D">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6CA6" w:rsidRPr="007E3C9D" w:rsidTr="00FA2D1D">
        <w:tc>
          <w:tcPr>
            <w:cnfStyle w:val="001000000000" w:firstRow="0" w:lastRow="0" w:firstColumn="1" w:lastColumn="0" w:oddVBand="0" w:evenVBand="0" w:oddHBand="0" w:evenHBand="0" w:firstRowFirstColumn="0" w:firstRowLastColumn="0" w:lastRowFirstColumn="0" w:lastRowLastColumn="0"/>
            <w:tcW w:w="1838" w:type="dxa"/>
          </w:tcPr>
          <w:p w:rsidR="00E26CA6" w:rsidRPr="007E3C9D" w:rsidRDefault="00E26CA6" w:rsidP="007E3C9D">
            <w:pPr>
              <w:spacing w:line="360" w:lineRule="auto"/>
              <w:ind w:right="49"/>
              <w:jc w:val="both"/>
              <w:rPr>
                <w:rFonts w:ascii="Palatino Linotype" w:eastAsia="Times New Roman" w:hAnsi="Palatino Linotype" w:cs="Arial"/>
                <w:color w:val="000000"/>
                <w:sz w:val="24"/>
                <w:szCs w:val="24"/>
              </w:rPr>
            </w:pPr>
            <w:r w:rsidRPr="007E3C9D">
              <w:rPr>
                <w:rFonts w:ascii="Palatino Linotype" w:eastAsia="MS Gothic" w:hAnsi="Palatino Linotype" w:cs="Times New Roman"/>
                <w:b w:val="0"/>
                <w:sz w:val="24"/>
                <w:szCs w:val="24"/>
              </w:rPr>
              <w:t xml:space="preserve">e) Condiciones especiales de la clasificación de la información como confidencial. </w:t>
            </w:r>
          </w:p>
          <w:p w:rsidR="00E26CA6" w:rsidRPr="007E3C9D" w:rsidRDefault="00E26CA6" w:rsidP="007E3C9D">
            <w:pPr>
              <w:spacing w:line="360" w:lineRule="auto"/>
              <w:rPr>
                <w:rFonts w:ascii="Palatino Linotype" w:hAnsi="Palatino Linotype"/>
                <w:sz w:val="24"/>
                <w:szCs w:val="24"/>
              </w:rPr>
            </w:pPr>
          </w:p>
        </w:tc>
        <w:tc>
          <w:tcPr>
            <w:tcW w:w="6990" w:type="dxa"/>
          </w:tcPr>
          <w:p w:rsidR="00E26CA6" w:rsidRPr="007E3C9D" w:rsidRDefault="00E26CA6" w:rsidP="007E3C9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E26CA6" w:rsidRPr="007E3C9D" w:rsidRDefault="00E26CA6" w:rsidP="007E3C9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26CA6" w:rsidRPr="007E3C9D" w:rsidRDefault="00E26CA6" w:rsidP="007E3C9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7E3C9D">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p w:rsidR="00E26CA6" w:rsidRPr="007E3C9D" w:rsidRDefault="00E26CA6" w:rsidP="007E3C9D">
      <w:pPr>
        <w:spacing w:line="360" w:lineRule="auto"/>
        <w:rPr>
          <w:rFonts w:ascii="Palatino Linotype" w:hAnsi="Palatino Linotype"/>
          <w:b/>
          <w:color w:val="000000" w:themeColor="text1"/>
          <w:sz w:val="24"/>
          <w:szCs w:val="24"/>
        </w:rPr>
      </w:pPr>
      <w:r w:rsidRPr="007E3C9D">
        <w:rPr>
          <w:rFonts w:ascii="Palatino Linotype" w:hAnsi="Palatino Linotype" w:cs="Times New Roman"/>
          <w:b/>
          <w:color w:val="000000" w:themeColor="text1"/>
          <w:sz w:val="24"/>
          <w:szCs w:val="24"/>
          <w:lang w:eastAsia="es-ES_tradnl"/>
        </w:rPr>
        <w:t xml:space="preserve">I. Del </w:t>
      </w:r>
      <w:r w:rsidRPr="007E3C9D">
        <w:rPr>
          <w:rFonts w:ascii="Palatino Linotype" w:hAnsi="Palatino Linotype"/>
          <w:b/>
          <w:color w:val="000000" w:themeColor="text1"/>
          <w:sz w:val="24"/>
          <w:szCs w:val="24"/>
        </w:rPr>
        <w:t xml:space="preserve">análisis de los datos susceptibles de ser protegidos. </w:t>
      </w:r>
    </w:p>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p w:rsidR="00E26CA6" w:rsidRPr="007E3C9D" w:rsidRDefault="00E26CA6" w:rsidP="007E3C9D">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Bajo lo anterior, es importante analizar los datos personales susceptibles de ser protegido, que pudieran estar contenidos en los </w:t>
      </w:r>
      <w:r w:rsidRPr="007E3C9D">
        <w:rPr>
          <w:rFonts w:ascii="Palatino Linotype" w:eastAsia="Times New Roman" w:hAnsi="Palatino Linotype" w:cs="Arial"/>
          <w:b/>
          <w:bCs/>
          <w:color w:val="000000"/>
          <w:sz w:val="24"/>
          <w:szCs w:val="24"/>
        </w:rPr>
        <w:t xml:space="preserve">recibos de nómina </w:t>
      </w:r>
      <w:r w:rsidRPr="007E3C9D">
        <w:rPr>
          <w:rFonts w:ascii="Palatino Linotype" w:eastAsia="Times New Roman" w:hAnsi="Palatino Linotype" w:cs="Arial"/>
          <w:color w:val="000000"/>
          <w:sz w:val="24"/>
          <w:szCs w:val="24"/>
        </w:rPr>
        <w:t xml:space="preserve">de las personas referidas en la solicitud de información, tales como </w:t>
      </w:r>
      <w:r w:rsidRPr="007E3C9D">
        <w:rPr>
          <w:rFonts w:ascii="Palatino Linotype" w:eastAsia="Times New Roman" w:hAnsi="Palatino Linotype" w:cs="Arial"/>
          <w:b/>
          <w:bCs/>
          <w:color w:val="000000"/>
          <w:sz w:val="24"/>
          <w:szCs w:val="24"/>
        </w:rPr>
        <w:t xml:space="preserve">Registro Federal de Contribuyentes (RFC), </w:t>
      </w:r>
      <w:r w:rsidRPr="007E3C9D">
        <w:rPr>
          <w:rFonts w:ascii="Palatino Linotype" w:eastAsia="Times New Roman" w:hAnsi="Palatino Linotype" w:cs="Arial"/>
          <w:color w:val="000000"/>
          <w:sz w:val="24"/>
          <w:szCs w:val="24"/>
        </w:rPr>
        <w:t xml:space="preserve">la </w:t>
      </w:r>
      <w:r w:rsidRPr="007E3C9D">
        <w:rPr>
          <w:rFonts w:ascii="Palatino Linotype" w:eastAsia="Times New Roman" w:hAnsi="Palatino Linotype" w:cs="Arial"/>
          <w:b/>
          <w:bCs/>
          <w:color w:val="000000"/>
          <w:sz w:val="24"/>
          <w:szCs w:val="24"/>
        </w:rPr>
        <w:t>Clave Única de Registro de Población (CURP)</w:t>
      </w:r>
      <w:r w:rsidRPr="007E3C9D">
        <w:rPr>
          <w:rFonts w:ascii="Palatino Linotype" w:eastAsia="Times New Roman" w:hAnsi="Palatino Linotype" w:cs="Arial"/>
          <w:color w:val="000000"/>
          <w:sz w:val="24"/>
          <w:szCs w:val="24"/>
        </w:rPr>
        <w:t xml:space="preserve">, la </w:t>
      </w:r>
      <w:r w:rsidRPr="007E3C9D">
        <w:rPr>
          <w:rFonts w:ascii="Palatino Linotype" w:eastAsia="Times New Roman" w:hAnsi="Palatino Linotype" w:cs="Arial"/>
          <w:b/>
          <w:bCs/>
          <w:color w:val="000000"/>
          <w:sz w:val="24"/>
          <w:szCs w:val="24"/>
        </w:rPr>
        <w:t xml:space="preserve">Clave de </w:t>
      </w:r>
      <w:proofErr w:type="spellStart"/>
      <w:r w:rsidRPr="007E3C9D">
        <w:rPr>
          <w:rFonts w:ascii="Palatino Linotype" w:eastAsia="Times New Roman" w:hAnsi="Palatino Linotype" w:cs="Arial"/>
          <w:b/>
          <w:bCs/>
          <w:color w:val="000000"/>
          <w:sz w:val="24"/>
          <w:szCs w:val="24"/>
        </w:rPr>
        <w:t>ISSEMyM</w:t>
      </w:r>
      <w:proofErr w:type="spellEnd"/>
      <w:r w:rsidRPr="007E3C9D">
        <w:rPr>
          <w:rFonts w:ascii="Palatino Linotype" w:eastAsia="Times New Roman" w:hAnsi="Palatino Linotype" w:cs="Arial"/>
          <w:b/>
          <w:bCs/>
          <w:color w:val="000000"/>
          <w:sz w:val="24"/>
          <w:szCs w:val="24"/>
        </w:rPr>
        <w:t xml:space="preserve"> </w:t>
      </w:r>
      <w:r w:rsidRPr="007E3C9D">
        <w:rPr>
          <w:rFonts w:ascii="Palatino Linotype" w:eastAsia="Times New Roman" w:hAnsi="Palatino Linotype" w:cs="Arial"/>
          <w:color w:val="000000"/>
          <w:sz w:val="24"/>
          <w:szCs w:val="24"/>
        </w:rPr>
        <w:t xml:space="preserve">u análogos, </w:t>
      </w:r>
      <w:r w:rsidRPr="007E3C9D">
        <w:rPr>
          <w:rFonts w:ascii="Palatino Linotype" w:eastAsia="Times New Roman" w:hAnsi="Palatino Linotype" w:cs="Arial"/>
          <w:b/>
          <w:bCs/>
          <w:color w:val="000000"/>
          <w:sz w:val="24"/>
          <w:szCs w:val="24"/>
        </w:rPr>
        <w:t xml:space="preserve">préstamos o descuentos </w:t>
      </w:r>
      <w:r w:rsidRPr="007E3C9D">
        <w:rPr>
          <w:rFonts w:ascii="Palatino Linotype" w:eastAsia="Times New Roman" w:hAnsi="Palatino Linotype" w:cs="Arial"/>
          <w:color w:val="000000"/>
          <w:sz w:val="24"/>
          <w:szCs w:val="24"/>
        </w:rPr>
        <w:t xml:space="preserve">realizados al servidor público y la </w:t>
      </w:r>
      <w:r w:rsidRPr="007E3C9D">
        <w:rPr>
          <w:rFonts w:ascii="Palatino Linotype" w:eastAsia="Times New Roman" w:hAnsi="Palatino Linotype" w:cs="Arial"/>
          <w:b/>
          <w:bCs/>
          <w:color w:val="000000"/>
          <w:sz w:val="24"/>
          <w:szCs w:val="24"/>
        </w:rPr>
        <w:t>clave interbancaria de depósito.</w:t>
      </w:r>
    </w:p>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p w:rsidR="00E26CA6" w:rsidRPr="007E3C9D" w:rsidRDefault="00E26CA6" w:rsidP="007E3C9D">
      <w:pPr>
        <w:spacing w:line="360" w:lineRule="auto"/>
        <w:rPr>
          <w:rFonts w:ascii="Palatino Linotype" w:hAnsi="Palatino Linotype"/>
          <w:b/>
          <w:color w:val="000000" w:themeColor="text1"/>
          <w:sz w:val="24"/>
          <w:szCs w:val="24"/>
        </w:rPr>
      </w:pPr>
      <w:bookmarkStart w:id="40" w:name="_Toc12448144"/>
      <w:bookmarkStart w:id="41" w:name="_Toc15487409"/>
      <w:r w:rsidRPr="007E3C9D">
        <w:rPr>
          <w:rFonts w:ascii="Palatino Linotype" w:eastAsia="Times New Roman" w:hAnsi="Palatino Linotype" w:cs="Arial"/>
          <w:b/>
          <w:bCs/>
          <w:color w:val="000000"/>
          <w:sz w:val="24"/>
          <w:szCs w:val="24"/>
        </w:rPr>
        <w:t>a) Registro Federal de Contribuyentes (RFC)</w:t>
      </w:r>
      <w:bookmarkEnd w:id="40"/>
      <w:bookmarkEnd w:id="41"/>
      <w:r w:rsidRPr="007E3C9D">
        <w:rPr>
          <w:rFonts w:ascii="Palatino Linotype" w:eastAsia="Times New Roman" w:hAnsi="Palatino Linotype" w:cs="Arial"/>
          <w:b/>
          <w:bCs/>
          <w:color w:val="000000"/>
          <w:sz w:val="24"/>
          <w:szCs w:val="24"/>
        </w:rPr>
        <w:t>.</w:t>
      </w:r>
    </w:p>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p w:rsidR="00E26CA6" w:rsidRPr="007E3C9D" w:rsidRDefault="00E26CA6" w:rsidP="007E3C9D">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7E3C9D">
        <w:rPr>
          <w:rFonts w:ascii="Palatino Linotype" w:eastAsia="Times New Roman" w:hAnsi="Palatino Linotype" w:cs="Arial"/>
          <w:color w:val="000000"/>
          <w:sz w:val="24"/>
          <w:szCs w:val="24"/>
        </w:rPr>
        <w:t>homoclave</w:t>
      </w:r>
      <w:proofErr w:type="spellEnd"/>
      <w:r w:rsidRPr="007E3C9D">
        <w:rPr>
          <w:rFonts w:ascii="Palatino Linotype" w:eastAsia="Times New Roman" w:hAnsi="Palatino Linotype" w:cs="Arial"/>
          <w:color w:val="000000"/>
          <w:sz w:val="24"/>
          <w:szCs w:val="24"/>
        </w:rPr>
        <w:t xml:space="preserve"> que es asignada por el Servicio de Administración Tributaria (SAT).</w:t>
      </w:r>
    </w:p>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p w:rsidR="00E26CA6" w:rsidRPr="007E3C9D" w:rsidRDefault="00E26CA6" w:rsidP="007E3C9D">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Las </w:t>
      </w:r>
      <w:r w:rsidRPr="007E3C9D">
        <w:rPr>
          <w:rFonts w:ascii="Palatino Linotype" w:eastAsia="MS Mincho" w:hAnsi="Palatino Linotype" w:cs="Times New Roman"/>
          <w:sz w:val="24"/>
          <w:szCs w:val="24"/>
          <w:lang w:val="es-ES_tradnl" w:eastAsia="es-ES"/>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p w:rsidR="00E26CA6" w:rsidRPr="007E3C9D" w:rsidRDefault="00E26CA6" w:rsidP="007E3C9D">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rPr>
      </w:pPr>
      <w:r w:rsidRPr="007E3C9D">
        <w:rPr>
          <w:rFonts w:ascii="Palatino Linotype" w:eastAsia="Times New Roman" w:hAnsi="Palatino Linotype" w:cs="Arial"/>
          <w:color w:val="000000"/>
          <w:sz w:val="24"/>
          <w:szCs w:val="24"/>
        </w:rPr>
        <w:t xml:space="preserve">Del </w:t>
      </w:r>
      <w:r w:rsidRPr="007E3C9D">
        <w:rPr>
          <w:rFonts w:ascii="Palatino Linotype" w:eastAsia="MS Mincho" w:hAnsi="Palatino Linotype" w:cs="Times New Roman"/>
          <w:sz w:val="24"/>
          <w:szCs w:val="24"/>
          <w:lang w:val="es-ES_tradnl" w:eastAsia="es-ES"/>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p w:rsidR="009D3550" w:rsidRPr="007E3C9D" w:rsidRDefault="00E26CA6" w:rsidP="007E3C9D">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rPr>
      </w:pPr>
      <w:bookmarkStart w:id="42" w:name="_Toc12448143"/>
      <w:bookmarkStart w:id="43" w:name="_Toc15487408"/>
      <w:r w:rsidRPr="007E3C9D">
        <w:rPr>
          <w:rFonts w:ascii="Palatino Linotype" w:eastAsia="Times New Roman" w:hAnsi="Palatino Linotype" w:cs="Arial"/>
          <w:color w:val="000000"/>
          <w:sz w:val="24"/>
          <w:szCs w:val="24"/>
        </w:rPr>
        <w:t xml:space="preserve">De </w:t>
      </w:r>
      <w:r w:rsidRPr="007E3C9D">
        <w:rPr>
          <w:rFonts w:ascii="Palatino Linotype" w:eastAsia="MS Mincho" w:hAnsi="Palatino Linotype" w:cs="Times New Roman"/>
          <w:sz w:val="24"/>
          <w:szCs w:val="24"/>
          <w:lang w:val="es-ES_tradnl" w:eastAsia="es-ES"/>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p w:rsidR="00E26CA6" w:rsidRPr="007E3C9D" w:rsidRDefault="00E26CA6" w:rsidP="007E3C9D">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rPr>
      </w:pPr>
      <w:r w:rsidRPr="007E3C9D">
        <w:rPr>
          <w:rFonts w:ascii="Palatino Linotype" w:eastAsia="MS Mincho" w:hAnsi="Palatino Linotype" w:cs="Times New Roman"/>
          <w:sz w:val="24"/>
          <w:szCs w:val="24"/>
          <w:lang w:val="es-ES_tradnl" w:eastAsia="es-ES"/>
        </w:rPr>
        <w:t>En el mismo sentido, resulta aplicable el Criterio 19/17 emitido por el Instituto Nacional de Transparencia, Acceso a la Información, y Protección de Datos Personales, en el cual se señala lo siguiente:</w:t>
      </w:r>
    </w:p>
    <w:p w:rsidR="00E26CA6" w:rsidRPr="007E3C9D" w:rsidRDefault="00E26CA6" w:rsidP="007E3C9D">
      <w:pPr>
        <w:tabs>
          <w:tab w:val="left" w:pos="426"/>
        </w:tabs>
        <w:spacing w:after="0" w:line="360" w:lineRule="auto"/>
        <w:ind w:right="49"/>
        <w:contextualSpacing/>
        <w:jc w:val="both"/>
        <w:rPr>
          <w:rFonts w:ascii="Palatino Linotype" w:eastAsia="Times New Roman" w:hAnsi="Palatino Linotype" w:cs="Arial"/>
          <w:color w:val="000000"/>
          <w:sz w:val="24"/>
          <w:szCs w:val="24"/>
        </w:rPr>
      </w:pPr>
    </w:p>
    <w:p w:rsidR="00E26CA6" w:rsidRPr="007E3C9D" w:rsidRDefault="00E26CA6" w:rsidP="007E3C9D">
      <w:pPr>
        <w:shd w:val="clear" w:color="auto" w:fill="FFFFFF" w:themeFill="background1"/>
        <w:spacing w:after="0" w:line="360" w:lineRule="auto"/>
        <w:ind w:left="567" w:right="567"/>
        <w:jc w:val="both"/>
        <w:rPr>
          <w:rFonts w:ascii="Palatino Linotype" w:eastAsia="Calibri" w:hAnsi="Palatino Linotype" w:cs="Tahoma"/>
          <w:bCs/>
          <w:i/>
          <w:sz w:val="24"/>
          <w:szCs w:val="24"/>
        </w:rPr>
      </w:pPr>
      <w:r w:rsidRPr="007E3C9D">
        <w:rPr>
          <w:rFonts w:ascii="Palatino Linotype" w:eastAsia="Calibri" w:hAnsi="Palatino Linotype" w:cs="Tahoma"/>
          <w:b/>
          <w:bCs/>
          <w:i/>
          <w:sz w:val="24"/>
          <w:szCs w:val="24"/>
        </w:rPr>
        <w:t>Registro Federal de Contribuyentes (RFC) de personas físicas.</w:t>
      </w:r>
      <w:r w:rsidRPr="007E3C9D">
        <w:rPr>
          <w:rFonts w:ascii="Palatino Linotype" w:eastAsia="Calibri" w:hAnsi="Palatino Linotype" w:cs="Tahoma"/>
          <w:bCs/>
          <w:i/>
          <w:sz w:val="24"/>
          <w:szCs w:val="24"/>
        </w:rPr>
        <w:t xml:space="preserve"> “El RFC es una clave de carácter fiscal, única e irrepetible, que permite identificar al titular, su edad y fecha de nacimiento, por lo que es un dato personal de carácter confidencial.”</w:t>
      </w:r>
    </w:p>
    <w:bookmarkEnd w:id="42"/>
    <w:bookmarkEnd w:id="43"/>
    <w:p w:rsidR="009D3550" w:rsidRPr="007E3C9D" w:rsidRDefault="009D3550" w:rsidP="007E3C9D">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7E3C9D">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9D3550" w:rsidRPr="007E3C9D" w:rsidRDefault="009D3550" w:rsidP="007E3C9D">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9D3550" w:rsidRPr="007E3C9D" w:rsidRDefault="00E26CA6" w:rsidP="007E3C9D">
      <w:pPr>
        <w:spacing w:line="360" w:lineRule="auto"/>
        <w:rPr>
          <w:rFonts w:ascii="Palatino Linotype" w:eastAsia="Times New Roman" w:hAnsi="Palatino Linotype" w:cs="Arial"/>
          <w:color w:val="000000"/>
          <w:sz w:val="24"/>
          <w:szCs w:val="24"/>
        </w:rPr>
      </w:pPr>
      <w:bookmarkStart w:id="44" w:name="_Toc12448145"/>
      <w:bookmarkStart w:id="45" w:name="_Toc15487410"/>
      <w:r w:rsidRPr="007E3C9D">
        <w:rPr>
          <w:rFonts w:ascii="Palatino Linotype" w:eastAsia="Times New Roman" w:hAnsi="Palatino Linotype" w:cs="Arial"/>
          <w:b/>
          <w:bCs/>
          <w:color w:val="000000"/>
          <w:sz w:val="24"/>
          <w:szCs w:val="24"/>
        </w:rPr>
        <w:t xml:space="preserve">b) </w:t>
      </w:r>
      <w:r w:rsidR="009D3550" w:rsidRPr="007E3C9D">
        <w:rPr>
          <w:rFonts w:ascii="Palatino Linotype" w:eastAsia="Times New Roman" w:hAnsi="Palatino Linotype" w:cs="Arial"/>
          <w:b/>
          <w:bCs/>
          <w:color w:val="000000"/>
          <w:sz w:val="24"/>
          <w:szCs w:val="24"/>
        </w:rPr>
        <w:t>Clave Única de Registro de Población (CURP)</w:t>
      </w:r>
      <w:r w:rsidR="009D3550" w:rsidRPr="007E3C9D">
        <w:rPr>
          <w:rFonts w:ascii="Palatino Linotype" w:eastAsia="Times New Roman" w:hAnsi="Palatino Linotype" w:cs="Arial"/>
          <w:color w:val="000000"/>
          <w:sz w:val="24"/>
          <w:szCs w:val="24"/>
        </w:rPr>
        <w:t>.</w:t>
      </w:r>
      <w:bookmarkEnd w:id="44"/>
      <w:bookmarkEnd w:id="45"/>
    </w:p>
    <w:p w:rsidR="009D3550" w:rsidRPr="007E3C9D" w:rsidRDefault="009D3550" w:rsidP="007E3C9D">
      <w:pPr>
        <w:spacing w:after="0" w:line="360" w:lineRule="auto"/>
        <w:rPr>
          <w:rFonts w:ascii="Palatino Linotype" w:hAnsi="Palatino Linotype"/>
          <w:sz w:val="24"/>
          <w:szCs w:val="24"/>
        </w:rPr>
      </w:pPr>
    </w:p>
    <w:p w:rsidR="009D3550" w:rsidRPr="007E3C9D" w:rsidRDefault="003C592E"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noProof/>
          <w:sz w:val="24"/>
          <w:szCs w:val="24"/>
          <w:lang w:eastAsia="es-MX"/>
        </w:rPr>
        <mc:AlternateContent>
          <mc:Choice Requires="wps">
            <w:drawing>
              <wp:anchor distT="0" distB="0" distL="114300" distR="114300" simplePos="0" relativeHeight="251680768" behindDoc="0" locked="0" layoutInCell="1" allowOverlap="1">
                <wp:simplePos x="0" y="0"/>
                <wp:positionH relativeFrom="column">
                  <wp:posOffset>-8786</wp:posOffset>
                </wp:positionH>
                <wp:positionV relativeFrom="paragraph">
                  <wp:posOffset>1799372</wp:posOffset>
                </wp:positionV>
                <wp:extent cx="5534167" cy="3173104"/>
                <wp:effectExtent l="19050" t="19050" r="9525" b="27305"/>
                <wp:wrapNone/>
                <wp:docPr id="6" name="Conector recto 6"/>
                <wp:cNvGraphicFramePr/>
                <a:graphic xmlns:a="http://schemas.openxmlformats.org/drawingml/2006/main">
                  <a:graphicData uri="http://schemas.microsoft.com/office/word/2010/wordprocessingShape">
                    <wps:wsp>
                      <wps:cNvCnPr/>
                      <wps:spPr>
                        <a:xfrm flipH="1" flipV="1">
                          <a:off x="0" y="0"/>
                          <a:ext cx="5534167" cy="317310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4DBC5" id="Conector recto 6" o:spid="_x0000_s1026" style="position:absolute;flip:x y;z-index:251680768;visibility:visible;mso-wrap-style:square;mso-wrap-distance-left:9pt;mso-wrap-distance-top:0;mso-wrap-distance-right:9pt;mso-wrap-distance-bottom:0;mso-position-horizontal:absolute;mso-position-horizontal-relative:text;mso-position-vertical:absolute;mso-position-vertical-relative:text" from="-.7pt,141.7pt" to="435.05pt,3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" strokecolor="#5b9bd5 [3204]" strokeweight="3pt">
                <v:stroke joinstyle="miter"/>
              </v:line>
            </w:pict>
          </mc:Fallback>
        </mc:AlternateContent>
      </w:r>
      <w:r w:rsidR="009D3550" w:rsidRPr="007E3C9D">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2F699A" w:rsidRPr="007E3C9D" w:rsidRDefault="002F699A" w:rsidP="007E3C9D">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9D3550" w:rsidRPr="007E3C9D" w:rsidRDefault="009D3550" w:rsidP="007E3C9D">
      <w:pPr>
        <w:tabs>
          <w:tab w:val="left" w:pos="851"/>
        </w:tabs>
        <w:spacing w:after="0" w:line="360" w:lineRule="auto"/>
        <w:ind w:left="284" w:right="49"/>
        <w:contextualSpacing/>
        <w:jc w:val="center"/>
        <w:rPr>
          <w:rFonts w:ascii="Palatino Linotype" w:eastAsia="MS Mincho" w:hAnsi="Palatino Linotype" w:cs="Arial"/>
          <w:iCs/>
          <w:sz w:val="24"/>
          <w:szCs w:val="24"/>
        </w:rPr>
      </w:pPr>
      <w:r w:rsidRPr="007E3C9D">
        <w:rPr>
          <w:rFonts w:ascii="Palatino Linotype" w:hAnsi="Palatino Linotype"/>
          <w:noProof/>
          <w:sz w:val="24"/>
          <w:szCs w:val="24"/>
          <w:lang w:eastAsia="es-MX"/>
        </w:rPr>
        <w:drawing>
          <wp:inline distT="0" distB="0" distL="0" distR="0" wp14:anchorId="4B5DA5C9" wp14:editId="62ADFEE9">
            <wp:extent cx="5008455" cy="4134678"/>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748" t="8269" r="41254" b="18082"/>
                    <a:stretch/>
                  </pic:blipFill>
                  <pic:spPr bwMode="auto">
                    <a:xfrm>
                      <a:off x="0" y="0"/>
                      <a:ext cx="5015974" cy="4140885"/>
                    </a:xfrm>
                    <a:prstGeom prst="rect">
                      <a:avLst/>
                    </a:prstGeom>
                    <a:ln>
                      <a:noFill/>
                    </a:ln>
                    <a:extLst>
                      <a:ext uri="{53640926-AAD7-44D8-BBD7-CCE9431645EC}">
                        <a14:shadowObscured xmlns:a14="http://schemas.microsoft.com/office/drawing/2010/main"/>
                      </a:ext>
                    </a:extLst>
                  </pic:spPr>
                </pic:pic>
              </a:graphicData>
            </a:graphic>
          </wp:inline>
        </w:drawing>
      </w:r>
    </w:p>
    <w:p w:rsidR="009D3550" w:rsidRPr="007E3C9D" w:rsidRDefault="009D3550" w:rsidP="007E3C9D">
      <w:pPr>
        <w:tabs>
          <w:tab w:val="left" w:pos="851"/>
        </w:tabs>
        <w:spacing w:after="0" w:line="360" w:lineRule="auto"/>
        <w:ind w:left="284" w:right="49"/>
        <w:contextualSpacing/>
        <w:jc w:val="both"/>
        <w:rPr>
          <w:rFonts w:ascii="Palatino Linotype" w:eastAsia="MS Mincho" w:hAnsi="Palatino Linotype" w:cs="Arial"/>
          <w:iCs/>
          <w:sz w:val="24"/>
          <w:szCs w:val="24"/>
        </w:rPr>
      </w:pP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7E3C9D">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9D3550" w:rsidRPr="007E3C9D" w:rsidRDefault="009D3550" w:rsidP="007E3C9D">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7E3C9D">
        <w:rPr>
          <w:rFonts w:ascii="Palatino Linotype" w:eastAsia="MS Mincho" w:hAnsi="Palatino Linotype" w:cs="Arial"/>
          <w:iCs/>
          <w:sz w:val="24"/>
          <w:szCs w:val="24"/>
        </w:rPr>
        <w:t xml:space="preserve">Entre las características de la CURP, se encuentra: </w:t>
      </w:r>
    </w:p>
    <w:p w:rsidR="009D3550" w:rsidRPr="007E3C9D" w:rsidRDefault="009D3550" w:rsidP="007E3C9D">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9D3550" w:rsidRPr="007E3C9D" w:rsidRDefault="009D3550" w:rsidP="007E3C9D">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7E3C9D">
        <w:rPr>
          <w:rFonts w:ascii="Palatino Linotype" w:eastAsia="MS Mincho" w:hAnsi="Palatino Linotype" w:cs="Arial"/>
          <w:b/>
          <w:bCs/>
          <w:iCs/>
          <w:sz w:val="24"/>
          <w:szCs w:val="24"/>
        </w:rPr>
        <w:t xml:space="preserve">Composición. </w:t>
      </w:r>
      <w:r w:rsidRPr="007E3C9D">
        <w:rPr>
          <w:rFonts w:ascii="Palatino Linotype" w:eastAsia="MS Mincho" w:hAnsi="Palatino Linotype" w:cs="Arial"/>
          <w:iCs/>
          <w:sz w:val="24"/>
          <w:szCs w:val="24"/>
        </w:rPr>
        <w:t>Alfanumérica.</w:t>
      </w:r>
    </w:p>
    <w:p w:rsidR="009D3550" w:rsidRPr="007E3C9D" w:rsidRDefault="009D3550" w:rsidP="007E3C9D">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7E3C9D">
        <w:rPr>
          <w:rFonts w:ascii="Palatino Linotype" w:eastAsia="MS Mincho" w:hAnsi="Palatino Linotype" w:cs="Arial"/>
          <w:b/>
          <w:bCs/>
          <w:iCs/>
          <w:sz w:val="24"/>
          <w:szCs w:val="24"/>
        </w:rPr>
        <w:t xml:space="preserve">Longitud. </w:t>
      </w:r>
      <w:r w:rsidRPr="007E3C9D">
        <w:rPr>
          <w:rFonts w:ascii="Palatino Linotype" w:eastAsia="MS Mincho" w:hAnsi="Palatino Linotype" w:cs="Arial"/>
          <w:iCs/>
          <w:sz w:val="24"/>
          <w:szCs w:val="24"/>
        </w:rPr>
        <w:t xml:space="preserve"> 18 caracteres.</w:t>
      </w:r>
    </w:p>
    <w:p w:rsidR="009D3550" w:rsidRPr="007E3C9D" w:rsidRDefault="009D3550" w:rsidP="007E3C9D">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7E3C9D">
        <w:rPr>
          <w:rFonts w:ascii="Palatino Linotype" w:eastAsia="MS Mincho" w:hAnsi="Palatino Linotype" w:cs="Arial"/>
          <w:b/>
          <w:bCs/>
          <w:iCs/>
          <w:sz w:val="24"/>
          <w:szCs w:val="24"/>
        </w:rPr>
        <w:t xml:space="preserve">Naturaleza. </w:t>
      </w:r>
      <w:r w:rsidRPr="007E3C9D">
        <w:rPr>
          <w:rFonts w:ascii="Palatino Linotype" w:eastAsia="MS Mincho" w:hAnsi="Palatino Linotype" w:cs="Arial"/>
          <w:iCs/>
          <w:sz w:val="24"/>
          <w:szCs w:val="24"/>
        </w:rPr>
        <w:t>Biunívoca.</w:t>
      </w:r>
    </w:p>
    <w:p w:rsidR="009D3550" w:rsidRPr="007E3C9D" w:rsidRDefault="009D3550" w:rsidP="007E3C9D">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7E3C9D">
        <w:rPr>
          <w:rFonts w:ascii="Palatino Linotype" w:eastAsia="MS Mincho" w:hAnsi="Palatino Linotype" w:cs="Arial"/>
          <w:b/>
          <w:bCs/>
          <w:iCs/>
          <w:sz w:val="24"/>
          <w:szCs w:val="24"/>
        </w:rPr>
        <w:t xml:space="preserve">Universalidad. </w:t>
      </w:r>
      <w:r w:rsidRPr="007E3C9D">
        <w:rPr>
          <w:rFonts w:ascii="Palatino Linotype" w:eastAsia="MS Mincho" w:hAnsi="Palatino Linotype" w:cs="Arial"/>
          <w:iCs/>
          <w:sz w:val="24"/>
          <w:szCs w:val="24"/>
        </w:rPr>
        <w:t>Se asigna a todas las personas que conforman la población.</w:t>
      </w:r>
    </w:p>
    <w:p w:rsidR="009D3550" w:rsidRPr="007E3C9D" w:rsidRDefault="009D3550" w:rsidP="007E3C9D">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r w:rsidRPr="007E3C9D">
        <w:rPr>
          <w:rFonts w:ascii="Palatino Linotype" w:eastAsia="MS Mincho" w:hAnsi="Palatino Linotype" w:cs="Arial"/>
          <w:b/>
          <w:bCs/>
          <w:iCs/>
          <w:sz w:val="24"/>
          <w:szCs w:val="24"/>
        </w:rPr>
        <w:t xml:space="preserve">Verificabilidad. </w:t>
      </w:r>
      <w:r w:rsidRPr="007E3C9D">
        <w:rPr>
          <w:rFonts w:ascii="Palatino Linotype" w:eastAsia="MS Mincho" w:hAnsi="Palatino Linotype" w:cs="Arial"/>
          <w:b/>
          <w:bCs/>
          <w:iCs/>
          <w:sz w:val="24"/>
          <w:szCs w:val="24"/>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9D3550" w:rsidRPr="007E3C9D" w:rsidRDefault="009D3550" w:rsidP="007E3C9D">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7E3C9D">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9D3550" w:rsidRPr="007E3C9D" w:rsidRDefault="009D3550" w:rsidP="007E3C9D">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3C592E" w:rsidRDefault="009D3550" w:rsidP="003C592E">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7E3C9D">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3C592E" w:rsidRPr="003C592E" w:rsidRDefault="003C592E" w:rsidP="003C592E">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7E3C9D">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9D3550" w:rsidRPr="007E3C9D" w:rsidRDefault="009D3550" w:rsidP="007E3C9D">
      <w:pPr>
        <w:pStyle w:val="Prrafodelista"/>
        <w:spacing w:after="0" w:line="360" w:lineRule="auto"/>
        <w:rPr>
          <w:rFonts w:ascii="Palatino Linotype" w:eastAsia="MS Mincho" w:hAnsi="Palatino Linotype" w:cs="Arial"/>
          <w:iCs/>
          <w:sz w:val="24"/>
          <w:szCs w:val="24"/>
        </w:rPr>
      </w:pPr>
    </w:p>
    <w:p w:rsidR="009D3550" w:rsidRPr="007E3C9D" w:rsidRDefault="009D3550" w:rsidP="007E3C9D">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7E3C9D">
        <w:rPr>
          <w:rFonts w:ascii="Palatino Linotype" w:eastAsia="Calibri" w:hAnsi="Palatino Linotype" w:cs="Tahoma"/>
          <w:sz w:val="24"/>
          <w:szCs w:val="24"/>
        </w:rPr>
        <w:t>“</w:t>
      </w:r>
      <w:r w:rsidRPr="007E3C9D">
        <w:rPr>
          <w:rFonts w:ascii="Palatino Linotype" w:eastAsia="Calibri" w:hAnsi="Palatino Linotype" w:cs="Tahoma"/>
          <w:b/>
          <w:bCs/>
          <w:sz w:val="24"/>
          <w:szCs w:val="24"/>
        </w:rPr>
        <w:t xml:space="preserve">Clave Única de Registro de Población (CURP). </w:t>
      </w:r>
      <w:r w:rsidRPr="007E3C9D">
        <w:rPr>
          <w:rFonts w:ascii="Palatino Linotype" w:eastAsia="Calibri" w:hAnsi="Palatino Linotype" w:cs="Tahoma"/>
          <w:bCs/>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9D3550" w:rsidRPr="007E3C9D" w:rsidRDefault="009D3550" w:rsidP="007E3C9D">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9D3550" w:rsidRPr="007E3C9D" w:rsidRDefault="00E26CA6" w:rsidP="007E3C9D">
      <w:pPr>
        <w:spacing w:line="360" w:lineRule="auto"/>
        <w:jc w:val="both"/>
        <w:rPr>
          <w:rFonts w:ascii="Palatino Linotype" w:eastAsia="Times New Roman" w:hAnsi="Palatino Linotype" w:cs="Arial"/>
          <w:b/>
          <w:bCs/>
          <w:color w:val="000000"/>
          <w:sz w:val="24"/>
          <w:szCs w:val="24"/>
        </w:rPr>
      </w:pPr>
      <w:bookmarkStart w:id="46" w:name="_Toc12448146"/>
      <w:bookmarkStart w:id="47" w:name="_Toc15487411"/>
      <w:r w:rsidRPr="007E3C9D">
        <w:rPr>
          <w:rFonts w:ascii="Palatino Linotype" w:eastAsia="Times New Roman" w:hAnsi="Palatino Linotype" w:cs="Arial"/>
          <w:b/>
          <w:bCs/>
          <w:color w:val="000000"/>
          <w:sz w:val="24"/>
          <w:szCs w:val="24"/>
        </w:rPr>
        <w:t xml:space="preserve">c) </w:t>
      </w:r>
      <w:r w:rsidR="009D3550" w:rsidRPr="007E3C9D">
        <w:rPr>
          <w:rFonts w:ascii="Palatino Linotype" w:eastAsia="Times New Roman" w:hAnsi="Palatino Linotype" w:cs="Arial"/>
          <w:b/>
          <w:bCs/>
          <w:color w:val="000000"/>
          <w:sz w:val="24"/>
          <w:szCs w:val="24"/>
        </w:rPr>
        <w:t>Clave de identificación del Instituto de Seguridad Social del Estado de México y Municipios.</w:t>
      </w:r>
      <w:bookmarkEnd w:id="46"/>
      <w:bookmarkEnd w:id="47"/>
      <w:r w:rsidR="009D3550" w:rsidRPr="007E3C9D">
        <w:rPr>
          <w:rFonts w:ascii="Palatino Linotype" w:eastAsia="Times New Roman" w:hAnsi="Palatino Linotype" w:cs="Arial"/>
          <w:b/>
          <w:bCs/>
          <w:color w:val="000000"/>
          <w:sz w:val="24"/>
          <w:szCs w:val="24"/>
        </w:rPr>
        <w:t xml:space="preserve"> </w:t>
      </w:r>
    </w:p>
    <w:p w:rsidR="009D3550" w:rsidRPr="007E3C9D" w:rsidRDefault="009D3550" w:rsidP="007E3C9D">
      <w:pPr>
        <w:spacing w:after="0" w:line="360" w:lineRule="auto"/>
        <w:rPr>
          <w:rFonts w:ascii="Palatino Linotype" w:hAnsi="Palatino Linotype"/>
          <w:sz w:val="24"/>
          <w:szCs w:val="24"/>
        </w:rPr>
      </w:pP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7E3C9D">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9D3550" w:rsidRPr="007E3C9D" w:rsidRDefault="009D3550" w:rsidP="007E3C9D">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7E3C9D">
        <w:rPr>
          <w:rFonts w:ascii="Palatino Linotype" w:eastAsia="MS Mincho" w:hAnsi="Palatino Linotype" w:cs="Arial"/>
          <w:sz w:val="24"/>
          <w:szCs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9D3550" w:rsidRPr="007E3C9D" w:rsidRDefault="009D3550" w:rsidP="007E3C9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7E3C9D">
        <w:rPr>
          <w:rFonts w:ascii="Palatino Linotype" w:eastAsia="MS Mincho" w:hAnsi="Palatino Linotype" w:cs="Arial"/>
          <w:sz w:val="24"/>
          <w:szCs w:val="24"/>
        </w:rPr>
        <w:t xml:space="preserve">Entre los elementos que integra la credencial expedida se encuentra la Clave </w:t>
      </w:r>
      <w:proofErr w:type="spellStart"/>
      <w:r w:rsidRPr="007E3C9D">
        <w:rPr>
          <w:rFonts w:ascii="Palatino Linotype" w:eastAsia="MS Mincho" w:hAnsi="Palatino Linotype" w:cs="Arial"/>
          <w:sz w:val="24"/>
          <w:szCs w:val="24"/>
        </w:rPr>
        <w:t>ISSEMyM</w:t>
      </w:r>
      <w:proofErr w:type="spellEnd"/>
      <w:r w:rsidRPr="007E3C9D">
        <w:rPr>
          <w:rFonts w:ascii="Palatino Linotype" w:eastAsia="MS Mincho" w:hAnsi="Palatino Linotype" w:cs="Arial"/>
          <w:sz w:val="24"/>
          <w:szCs w:val="24"/>
        </w:rPr>
        <w:t xml:space="preserve">, la cual permite identificar al servidor público que actualmente labora o laboró en alguna institución pública y que tenga vigente su derecho a recibir las prestaciones. </w:t>
      </w:r>
    </w:p>
    <w:p w:rsidR="009D3550" w:rsidRPr="007E3C9D" w:rsidRDefault="009D3550" w:rsidP="007E3C9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7E3C9D">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9D3550" w:rsidRPr="007E3C9D" w:rsidRDefault="009D3550" w:rsidP="007E3C9D">
      <w:pPr>
        <w:pStyle w:val="Prrafodelista"/>
        <w:spacing w:after="0" w:line="360" w:lineRule="auto"/>
        <w:rPr>
          <w:rFonts w:ascii="Palatino Linotype" w:eastAsia="MS Mincho" w:hAnsi="Palatino Linotype" w:cs="Arial"/>
          <w:sz w:val="24"/>
          <w:szCs w:val="24"/>
        </w:rPr>
      </w:pPr>
    </w:p>
    <w:p w:rsidR="009D3550" w:rsidRPr="003C592E" w:rsidRDefault="00E26CA6" w:rsidP="003C592E">
      <w:pPr>
        <w:spacing w:line="360" w:lineRule="auto"/>
        <w:jc w:val="both"/>
        <w:rPr>
          <w:rFonts w:ascii="Palatino Linotype" w:eastAsia="Times New Roman" w:hAnsi="Palatino Linotype" w:cs="Arial"/>
          <w:b/>
          <w:bCs/>
          <w:sz w:val="24"/>
          <w:szCs w:val="24"/>
        </w:rPr>
      </w:pPr>
      <w:bookmarkStart w:id="48" w:name="_Toc12448147"/>
      <w:bookmarkStart w:id="49" w:name="_Toc15487412"/>
      <w:r w:rsidRPr="007E3C9D">
        <w:rPr>
          <w:rFonts w:ascii="Palatino Linotype" w:eastAsia="Times New Roman" w:hAnsi="Palatino Linotype" w:cs="Arial"/>
          <w:b/>
          <w:bCs/>
          <w:sz w:val="24"/>
          <w:szCs w:val="24"/>
        </w:rPr>
        <w:t xml:space="preserve">d) </w:t>
      </w:r>
      <w:r w:rsidR="009D3550" w:rsidRPr="007E3C9D">
        <w:rPr>
          <w:rFonts w:ascii="Palatino Linotype" w:eastAsia="Times New Roman" w:hAnsi="Palatino Linotype" w:cs="Arial"/>
          <w:b/>
          <w:bCs/>
          <w:sz w:val="24"/>
          <w:szCs w:val="24"/>
        </w:rPr>
        <w:t>P</w:t>
      </w:r>
      <w:r w:rsidR="009D3550" w:rsidRPr="007E3C9D">
        <w:rPr>
          <w:rFonts w:ascii="Palatino Linotype" w:eastAsia="Calibri" w:hAnsi="Palatino Linotype" w:cs="Tahoma"/>
          <w:b/>
          <w:bCs/>
          <w:iCs/>
          <w:sz w:val="24"/>
          <w:szCs w:val="24"/>
        </w:rPr>
        <w:t>réstamos o descuentos de carácter personal.</w:t>
      </w:r>
      <w:bookmarkEnd w:id="48"/>
      <w:bookmarkEnd w:id="49"/>
      <w:r w:rsidR="009D3550" w:rsidRPr="007E3C9D">
        <w:rPr>
          <w:rFonts w:ascii="Palatino Linotype" w:eastAsia="Calibri" w:hAnsi="Palatino Linotype" w:cs="Tahoma"/>
          <w:b/>
          <w:bCs/>
          <w:iCs/>
          <w:sz w:val="24"/>
          <w:szCs w:val="24"/>
        </w:rPr>
        <w:t xml:space="preserve"> </w:t>
      </w:r>
    </w:p>
    <w:p w:rsidR="009D3550" w:rsidRPr="007E3C9D"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7E3C9D">
        <w:rPr>
          <w:rFonts w:ascii="Palatino Linotype" w:eastAsia="MS Mincho" w:hAnsi="Palatino Linotype" w:cs="Arial"/>
          <w:sz w:val="24"/>
          <w:szCs w:val="24"/>
        </w:rPr>
        <w:t xml:space="preserve"> Para entender los límites y alcances de esta restricción, es oportuno traer a colación lo establecido por el artículo 84 de la Ley del Trabajo de los Servidores Públicos del Estado y Municipios, el cual señala que: </w:t>
      </w:r>
    </w:p>
    <w:p w:rsidR="009D3550" w:rsidRPr="007E3C9D" w:rsidRDefault="009D3550" w:rsidP="007E3C9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9D3550" w:rsidRPr="007E3C9D" w:rsidRDefault="00E26CA6" w:rsidP="007E3C9D">
      <w:pPr>
        <w:tabs>
          <w:tab w:val="left" w:pos="426"/>
        </w:tabs>
        <w:spacing w:after="0" w:line="360" w:lineRule="auto"/>
        <w:ind w:left="567" w:right="567"/>
        <w:contextualSpacing/>
        <w:jc w:val="both"/>
        <w:rPr>
          <w:rFonts w:ascii="Palatino Linotype" w:hAnsi="Palatino Linotype"/>
          <w:i/>
          <w:sz w:val="24"/>
          <w:szCs w:val="24"/>
        </w:rPr>
      </w:pPr>
      <w:r w:rsidRPr="007E3C9D">
        <w:rPr>
          <w:rFonts w:ascii="Palatino Linotype" w:hAnsi="Palatino Linotype"/>
          <w:b/>
          <w:bCs/>
          <w:i/>
          <w:sz w:val="24"/>
          <w:szCs w:val="24"/>
        </w:rPr>
        <w:t>“</w:t>
      </w:r>
      <w:r w:rsidR="009D3550" w:rsidRPr="007E3C9D">
        <w:rPr>
          <w:rFonts w:ascii="Palatino Linotype" w:hAnsi="Palatino Linotype"/>
          <w:b/>
          <w:bCs/>
          <w:i/>
          <w:sz w:val="24"/>
          <w:szCs w:val="24"/>
        </w:rPr>
        <w:t>ARTÍCULO 84.</w:t>
      </w:r>
      <w:r w:rsidR="009D3550" w:rsidRPr="007E3C9D">
        <w:rPr>
          <w:rFonts w:ascii="Palatino Linotype" w:hAnsi="Palatino Linotype"/>
          <w:i/>
          <w:sz w:val="24"/>
          <w:szCs w:val="24"/>
        </w:rPr>
        <w:t xml:space="preserve"> Sólo podrán hacerse retenciones, descuentos o deducciones al sueldo de los servidores públicos por concepto de: </w:t>
      </w:r>
    </w:p>
    <w:p w:rsidR="009D3550" w:rsidRPr="007E3C9D" w:rsidRDefault="009D3550" w:rsidP="007E3C9D">
      <w:pPr>
        <w:tabs>
          <w:tab w:val="left" w:pos="426"/>
        </w:tabs>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w:t>
      </w:r>
      <w:r w:rsidRPr="007E3C9D">
        <w:rPr>
          <w:rFonts w:ascii="Palatino Linotype" w:hAnsi="Palatino Linotype"/>
          <w:i/>
          <w:sz w:val="24"/>
          <w:szCs w:val="24"/>
        </w:rPr>
        <w:t xml:space="preserve"> Gravámenes fiscales relacionados con el sueldo; </w:t>
      </w:r>
    </w:p>
    <w:p w:rsidR="009D3550" w:rsidRPr="007E3C9D" w:rsidRDefault="009D3550" w:rsidP="007E3C9D">
      <w:pPr>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II.</w:t>
      </w:r>
      <w:r w:rsidRPr="007E3C9D">
        <w:rPr>
          <w:rFonts w:ascii="Palatino Linotype" w:hAnsi="Palatino Linotype"/>
          <w:i/>
          <w:sz w:val="24"/>
          <w:szCs w:val="24"/>
        </w:rPr>
        <w:t xml:space="preserve"> Deudas contraídas con las instituciones públicas o dependencias por concepto de anticipos de sueldo, pagos hechos con exceso, errores o pérdidas debidamente comprobados; </w:t>
      </w:r>
    </w:p>
    <w:p w:rsidR="009D3550" w:rsidRPr="007E3C9D" w:rsidRDefault="009D3550" w:rsidP="007E3C9D">
      <w:pPr>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III.</w:t>
      </w:r>
      <w:r w:rsidRPr="007E3C9D">
        <w:rPr>
          <w:rFonts w:ascii="Palatino Linotype" w:hAnsi="Palatino Linotype"/>
          <w:i/>
          <w:sz w:val="24"/>
          <w:szCs w:val="24"/>
        </w:rPr>
        <w:t xml:space="preserve"> Cuotas sindicales; </w:t>
      </w:r>
    </w:p>
    <w:p w:rsidR="009D3550" w:rsidRPr="007E3C9D" w:rsidRDefault="009D3550" w:rsidP="007E3C9D">
      <w:pPr>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IV.</w:t>
      </w:r>
      <w:r w:rsidRPr="007E3C9D">
        <w:rPr>
          <w:rFonts w:ascii="Palatino Linotype" w:hAnsi="Palatino Linotype"/>
          <w:i/>
          <w:sz w:val="24"/>
          <w:szCs w:val="24"/>
        </w:rPr>
        <w:t xml:space="preserve"> Cuotas de aportación a fondos para la constitución de cooperativas y de cajas de ahorro, siempre que el servidor público hubiese manifestado previamente, de manera expresa, su conformidad; </w:t>
      </w:r>
    </w:p>
    <w:p w:rsidR="009D3550" w:rsidRPr="007E3C9D" w:rsidRDefault="009D3550" w:rsidP="007E3C9D">
      <w:pPr>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V.</w:t>
      </w:r>
      <w:r w:rsidRPr="007E3C9D">
        <w:rPr>
          <w:rFonts w:ascii="Palatino Linotype" w:hAnsi="Palatino Linotype"/>
          <w:i/>
          <w:sz w:val="24"/>
          <w:szCs w:val="24"/>
        </w:rPr>
        <w:t xml:space="preserve"> Descuentos ordenados por el Instituto de Seguridad Social del Estado de México y Municipios, con motivo de cuotas y obligaciones contraídas con éste por los servidores públicos; </w:t>
      </w:r>
    </w:p>
    <w:p w:rsidR="009D3550" w:rsidRPr="007E3C9D" w:rsidRDefault="009D3550" w:rsidP="007E3C9D">
      <w:pPr>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VI.</w:t>
      </w:r>
      <w:r w:rsidRPr="007E3C9D">
        <w:rPr>
          <w:rFonts w:ascii="Palatino Linotype" w:hAnsi="Palatino Linotype"/>
          <w:i/>
          <w:sz w:val="24"/>
          <w:szCs w:val="24"/>
        </w:rPr>
        <w:t xml:space="preserve"> Obligaciones a cargo del servidor público con las que haya consentido, derivadas de la adquisición o del uso de habitaciones consideradas como de interés social; </w:t>
      </w:r>
    </w:p>
    <w:p w:rsidR="009D3550" w:rsidRPr="007E3C9D" w:rsidRDefault="009D3550" w:rsidP="007E3C9D">
      <w:pPr>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VII.</w:t>
      </w:r>
      <w:r w:rsidRPr="007E3C9D">
        <w:rPr>
          <w:rFonts w:ascii="Palatino Linotype" w:hAnsi="Palatino Linotype"/>
          <w:i/>
          <w:sz w:val="24"/>
          <w:szCs w:val="24"/>
        </w:rPr>
        <w:t xml:space="preserve"> Faltas de puntualidad o de asistencia injustificadas; </w:t>
      </w:r>
    </w:p>
    <w:p w:rsidR="009D3550" w:rsidRPr="007E3C9D" w:rsidRDefault="009D3550" w:rsidP="007E3C9D">
      <w:pPr>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VIII.</w:t>
      </w:r>
      <w:r w:rsidRPr="007E3C9D">
        <w:rPr>
          <w:rFonts w:ascii="Palatino Linotype" w:hAnsi="Palatino Linotype"/>
          <w:i/>
          <w:sz w:val="24"/>
          <w:szCs w:val="24"/>
        </w:rPr>
        <w:t xml:space="preserve"> Pensiones alimenticias ordenadas por la autoridad judicial; o </w:t>
      </w:r>
    </w:p>
    <w:p w:rsidR="009D3550" w:rsidRPr="007E3C9D" w:rsidRDefault="009D3550" w:rsidP="007E3C9D">
      <w:pPr>
        <w:spacing w:after="0" w:line="360" w:lineRule="auto"/>
        <w:ind w:left="567" w:right="567"/>
        <w:jc w:val="both"/>
        <w:rPr>
          <w:rFonts w:ascii="Palatino Linotype" w:hAnsi="Palatino Linotype"/>
          <w:i/>
          <w:sz w:val="24"/>
          <w:szCs w:val="24"/>
        </w:rPr>
      </w:pPr>
      <w:r w:rsidRPr="007E3C9D">
        <w:rPr>
          <w:rFonts w:ascii="Palatino Linotype" w:hAnsi="Palatino Linotype"/>
          <w:b/>
          <w:i/>
          <w:sz w:val="24"/>
          <w:szCs w:val="24"/>
        </w:rPr>
        <w:t>IX.</w:t>
      </w:r>
      <w:r w:rsidRPr="007E3C9D">
        <w:rPr>
          <w:rFonts w:ascii="Palatino Linotype" w:hAnsi="Palatino Linotype"/>
          <w:i/>
          <w:sz w:val="24"/>
          <w:szCs w:val="24"/>
        </w:rPr>
        <w:t xml:space="preserve"> Cualquier otro convenido con instituciones de servicios y aceptado por el servidor público. </w:t>
      </w:r>
    </w:p>
    <w:p w:rsidR="009D3550" w:rsidRPr="003C592E" w:rsidRDefault="009D3550" w:rsidP="007E3C9D">
      <w:pPr>
        <w:spacing w:after="0" w:line="360" w:lineRule="auto"/>
        <w:ind w:left="567" w:right="567"/>
        <w:jc w:val="both"/>
        <w:rPr>
          <w:rFonts w:ascii="Palatino Linotype" w:hAnsi="Palatino Linotype"/>
          <w:sz w:val="12"/>
          <w:szCs w:val="24"/>
        </w:rPr>
      </w:pPr>
    </w:p>
    <w:p w:rsidR="009D3550" w:rsidRPr="007E3C9D" w:rsidRDefault="009D3550" w:rsidP="007E3C9D">
      <w:pPr>
        <w:spacing w:after="0" w:line="360" w:lineRule="auto"/>
        <w:ind w:left="567" w:right="567"/>
        <w:jc w:val="both"/>
        <w:rPr>
          <w:rFonts w:ascii="Palatino Linotype" w:eastAsia="MS Mincho" w:hAnsi="Palatino Linotype" w:cs="Arial"/>
          <w:i/>
          <w:sz w:val="24"/>
          <w:szCs w:val="24"/>
        </w:rPr>
      </w:pPr>
      <w:r w:rsidRPr="007E3C9D">
        <w:rPr>
          <w:rFonts w:ascii="Palatino Linotype" w:hAnsi="Palatino Linotype"/>
          <w:i/>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sidR="00E26CA6" w:rsidRPr="007E3C9D">
        <w:rPr>
          <w:rFonts w:ascii="Palatino Linotype" w:hAnsi="Palatino Linotype"/>
          <w:i/>
          <w:sz w:val="24"/>
          <w:szCs w:val="24"/>
        </w:rPr>
        <w:t>”</w:t>
      </w:r>
    </w:p>
    <w:p w:rsidR="009D3550" w:rsidRDefault="009D3550" w:rsidP="007E3C9D">
      <w:pPr>
        <w:tabs>
          <w:tab w:val="left" w:pos="0"/>
          <w:tab w:val="left" w:pos="426"/>
        </w:tabs>
        <w:spacing w:after="0" w:line="360" w:lineRule="auto"/>
        <w:ind w:right="49"/>
        <w:contextualSpacing/>
        <w:jc w:val="both"/>
        <w:rPr>
          <w:rFonts w:ascii="Palatino Linotype" w:eastAsia="MS Mincho" w:hAnsi="Palatino Linotype" w:cs="Arial"/>
          <w:i/>
          <w:sz w:val="12"/>
          <w:szCs w:val="24"/>
        </w:rPr>
      </w:pPr>
    </w:p>
    <w:p w:rsidR="003C592E" w:rsidRDefault="003C592E" w:rsidP="007E3C9D">
      <w:pPr>
        <w:tabs>
          <w:tab w:val="left" w:pos="0"/>
          <w:tab w:val="left" w:pos="426"/>
        </w:tabs>
        <w:spacing w:after="0" w:line="360" w:lineRule="auto"/>
        <w:ind w:right="49"/>
        <w:contextualSpacing/>
        <w:jc w:val="both"/>
        <w:rPr>
          <w:rFonts w:ascii="Palatino Linotype" w:eastAsia="MS Mincho" w:hAnsi="Palatino Linotype" w:cs="Arial"/>
          <w:i/>
          <w:sz w:val="12"/>
          <w:szCs w:val="24"/>
        </w:rPr>
      </w:pPr>
    </w:p>
    <w:p w:rsidR="003C592E" w:rsidRDefault="003C592E" w:rsidP="007E3C9D">
      <w:pPr>
        <w:tabs>
          <w:tab w:val="left" w:pos="0"/>
          <w:tab w:val="left" w:pos="426"/>
        </w:tabs>
        <w:spacing w:after="0" w:line="360" w:lineRule="auto"/>
        <w:ind w:right="49"/>
        <w:contextualSpacing/>
        <w:jc w:val="both"/>
        <w:rPr>
          <w:rFonts w:ascii="Palatino Linotype" w:eastAsia="MS Mincho" w:hAnsi="Palatino Linotype" w:cs="Arial"/>
          <w:i/>
          <w:sz w:val="12"/>
          <w:szCs w:val="24"/>
        </w:rPr>
      </w:pPr>
    </w:p>
    <w:p w:rsidR="003C592E" w:rsidRDefault="003C592E" w:rsidP="007E3C9D">
      <w:pPr>
        <w:tabs>
          <w:tab w:val="left" w:pos="0"/>
          <w:tab w:val="left" w:pos="426"/>
        </w:tabs>
        <w:spacing w:after="0" w:line="360" w:lineRule="auto"/>
        <w:ind w:right="49"/>
        <w:contextualSpacing/>
        <w:jc w:val="both"/>
        <w:rPr>
          <w:rFonts w:ascii="Palatino Linotype" w:eastAsia="MS Mincho" w:hAnsi="Palatino Linotype" w:cs="Arial"/>
          <w:i/>
          <w:sz w:val="12"/>
          <w:szCs w:val="24"/>
        </w:rPr>
      </w:pPr>
    </w:p>
    <w:p w:rsidR="003C592E" w:rsidRDefault="003C592E" w:rsidP="007E3C9D">
      <w:pPr>
        <w:tabs>
          <w:tab w:val="left" w:pos="0"/>
          <w:tab w:val="left" w:pos="426"/>
        </w:tabs>
        <w:spacing w:after="0" w:line="360" w:lineRule="auto"/>
        <w:ind w:right="49"/>
        <w:contextualSpacing/>
        <w:jc w:val="both"/>
        <w:rPr>
          <w:rFonts w:ascii="Palatino Linotype" w:eastAsia="MS Mincho" w:hAnsi="Palatino Linotype" w:cs="Arial"/>
          <w:i/>
          <w:sz w:val="12"/>
          <w:szCs w:val="24"/>
        </w:rPr>
      </w:pPr>
    </w:p>
    <w:p w:rsidR="003C592E" w:rsidRPr="003C592E" w:rsidRDefault="003C592E" w:rsidP="007E3C9D">
      <w:pPr>
        <w:tabs>
          <w:tab w:val="left" w:pos="0"/>
          <w:tab w:val="left" w:pos="426"/>
        </w:tabs>
        <w:spacing w:after="0" w:line="360" w:lineRule="auto"/>
        <w:ind w:right="49"/>
        <w:contextualSpacing/>
        <w:jc w:val="both"/>
        <w:rPr>
          <w:rFonts w:ascii="Palatino Linotype" w:eastAsia="MS Mincho" w:hAnsi="Palatino Linotype" w:cs="Arial"/>
          <w:i/>
          <w:sz w:val="12"/>
          <w:szCs w:val="24"/>
        </w:rPr>
      </w:pPr>
    </w:p>
    <w:p w:rsidR="00E26CA6" w:rsidRDefault="009D3550"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7E3C9D">
        <w:rPr>
          <w:rFonts w:ascii="Palatino Linotype" w:eastAsia="MS Mincho" w:hAnsi="Palatino Linotype" w:cs="Arial"/>
          <w:sz w:val="24"/>
          <w:szCs w:val="24"/>
        </w:rPr>
        <w:t>Como se observa</w:t>
      </w:r>
      <w:r w:rsidR="00E26CA6" w:rsidRPr="007E3C9D">
        <w:rPr>
          <w:rFonts w:ascii="Palatino Linotype" w:eastAsia="MS Mincho" w:hAnsi="Palatino Linotype" w:cs="Arial"/>
          <w:sz w:val="24"/>
          <w:szCs w:val="24"/>
        </w:rPr>
        <w:t>,</w:t>
      </w:r>
      <w:r w:rsidRPr="007E3C9D">
        <w:rPr>
          <w:rFonts w:ascii="Palatino Linotype" w:eastAsia="MS Mincho" w:hAnsi="Palatino Linotype" w:cs="Arial"/>
          <w:sz w:val="24"/>
          <w:szCs w:val="24"/>
        </w:rPr>
        <w:t xml:space="preserve">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w:t>
      </w:r>
      <w:r w:rsidR="00E26CA6" w:rsidRPr="007E3C9D">
        <w:rPr>
          <w:rFonts w:ascii="Palatino Linotype" w:eastAsia="MS Mincho" w:hAnsi="Palatino Linotype" w:cs="Arial"/>
          <w:sz w:val="24"/>
          <w:szCs w:val="24"/>
        </w:rPr>
        <w:t>ción de carácter confidencial.</w:t>
      </w:r>
    </w:p>
    <w:p w:rsidR="003C592E" w:rsidRPr="003C592E" w:rsidRDefault="003C592E" w:rsidP="003C592E">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E26CA6" w:rsidRPr="007E3C9D" w:rsidRDefault="003D0EE4" w:rsidP="007E3C9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7E3C9D">
        <w:rPr>
          <w:rFonts w:ascii="Palatino Linotype" w:eastAsia="MS Mincho" w:hAnsi="Palatino Linotype" w:cs="Arial"/>
          <w:sz w:val="24"/>
          <w:szCs w:val="24"/>
        </w:rPr>
        <w:t xml:space="preserve">Por </w:t>
      </w:r>
      <w:r w:rsidRPr="007E3C9D">
        <w:rPr>
          <w:rFonts w:ascii="Palatino Linotype" w:eastAsia="MS Mincho" w:hAnsi="Palatino Linotype" w:cs="Arial"/>
          <w:sz w:val="24"/>
          <w:szCs w:val="24"/>
          <w:lang w:val="es-ES"/>
        </w:rPr>
        <w:t>lo anteriormente expuesto, resultan</w:t>
      </w:r>
      <w:r w:rsidR="00B57550" w:rsidRPr="007E3C9D">
        <w:rPr>
          <w:rFonts w:ascii="Palatino Linotype" w:eastAsia="MS Mincho" w:hAnsi="Palatino Linotype" w:cs="Arial"/>
          <w:sz w:val="24"/>
          <w:szCs w:val="24"/>
          <w:lang w:val="es-ES"/>
        </w:rPr>
        <w:t xml:space="preserve"> parcialmente</w:t>
      </w:r>
      <w:r w:rsidRPr="007E3C9D">
        <w:rPr>
          <w:rFonts w:ascii="Palatino Linotype" w:eastAsia="MS Mincho" w:hAnsi="Palatino Linotype" w:cs="Arial"/>
          <w:sz w:val="24"/>
          <w:szCs w:val="24"/>
          <w:lang w:val="es-ES"/>
        </w:rPr>
        <w:t xml:space="preserve"> fundadas las razones o motivos de </w:t>
      </w:r>
      <w:r w:rsidRPr="007E3C9D">
        <w:rPr>
          <w:rFonts w:ascii="Palatino Linotype" w:eastAsia="MS Mincho" w:hAnsi="Palatino Linotype" w:cs="Arial"/>
          <w:sz w:val="24"/>
          <w:szCs w:val="24"/>
          <w:lang w:val="es-ES_tradnl"/>
        </w:rPr>
        <w:t xml:space="preserve">inconformidad hechos valer por el </w:t>
      </w:r>
      <w:r w:rsidRPr="007E3C9D">
        <w:rPr>
          <w:rFonts w:ascii="Palatino Linotype" w:eastAsia="MS Mincho" w:hAnsi="Palatino Linotype" w:cs="Arial"/>
          <w:b/>
          <w:sz w:val="24"/>
          <w:szCs w:val="24"/>
          <w:lang w:val="es-ES_tradnl"/>
        </w:rPr>
        <w:t>RECURRENTE</w:t>
      </w:r>
      <w:r w:rsidRPr="007E3C9D">
        <w:rPr>
          <w:rFonts w:ascii="Palatino Linotype" w:eastAsia="MS Mincho" w:hAnsi="Palatino Linotype" w:cs="Arial"/>
          <w:sz w:val="24"/>
          <w:szCs w:val="24"/>
          <w:lang w:val="es-ES_tradnl"/>
        </w:rPr>
        <w:t>, toda vez que se actualiza</w:t>
      </w:r>
      <w:r w:rsidR="00B57550" w:rsidRPr="007E3C9D">
        <w:rPr>
          <w:rFonts w:ascii="Palatino Linotype" w:eastAsia="MS Mincho" w:hAnsi="Palatino Linotype" w:cs="Arial"/>
          <w:sz w:val="24"/>
          <w:szCs w:val="24"/>
          <w:lang w:val="es-ES_tradnl"/>
        </w:rPr>
        <w:t>n</w:t>
      </w:r>
      <w:r w:rsidRPr="007E3C9D">
        <w:rPr>
          <w:rFonts w:ascii="Palatino Linotype" w:eastAsia="MS Mincho" w:hAnsi="Palatino Linotype" w:cs="Arial"/>
          <w:sz w:val="24"/>
          <w:szCs w:val="24"/>
          <w:lang w:val="es-ES_tradnl"/>
        </w:rPr>
        <w:t xml:space="preserve"> la</w:t>
      </w:r>
      <w:r w:rsidR="00B57550" w:rsidRPr="007E3C9D">
        <w:rPr>
          <w:rFonts w:ascii="Palatino Linotype" w:eastAsia="MS Mincho" w:hAnsi="Palatino Linotype" w:cs="Arial"/>
          <w:sz w:val="24"/>
          <w:szCs w:val="24"/>
          <w:lang w:val="es-ES_tradnl"/>
        </w:rPr>
        <w:t>s</w:t>
      </w:r>
      <w:r w:rsidRPr="007E3C9D">
        <w:rPr>
          <w:rFonts w:ascii="Palatino Linotype" w:eastAsia="MS Mincho" w:hAnsi="Palatino Linotype" w:cs="Arial"/>
          <w:sz w:val="24"/>
          <w:szCs w:val="24"/>
          <w:lang w:val="es-ES_tradnl"/>
        </w:rPr>
        <w:t xml:space="preserve"> hipótesis de procedencia</w:t>
      </w:r>
      <w:r w:rsidRPr="007E3C9D">
        <w:rPr>
          <w:rFonts w:ascii="Palatino Linotype" w:eastAsia="MS Mincho" w:hAnsi="Palatino Linotype" w:cs="Arial"/>
          <w:b/>
          <w:sz w:val="24"/>
          <w:szCs w:val="24"/>
          <w:lang w:val="es-ES_tradnl"/>
        </w:rPr>
        <w:t xml:space="preserve"> </w:t>
      </w:r>
      <w:r w:rsidRPr="007E3C9D">
        <w:rPr>
          <w:rFonts w:ascii="Palatino Linotype" w:eastAsia="MS Mincho" w:hAnsi="Palatino Linotype" w:cs="Arial"/>
          <w:sz w:val="24"/>
          <w:szCs w:val="24"/>
          <w:lang w:val="es-ES_tradnl"/>
        </w:rPr>
        <w:t>contenida</w:t>
      </w:r>
      <w:r w:rsidR="00B57550" w:rsidRPr="007E3C9D">
        <w:rPr>
          <w:rFonts w:ascii="Palatino Linotype" w:eastAsia="MS Mincho" w:hAnsi="Palatino Linotype" w:cs="Arial"/>
          <w:sz w:val="24"/>
          <w:szCs w:val="24"/>
          <w:lang w:val="es-ES_tradnl"/>
        </w:rPr>
        <w:t>s</w:t>
      </w:r>
      <w:r w:rsidRPr="007E3C9D">
        <w:rPr>
          <w:rFonts w:ascii="Palatino Linotype" w:eastAsia="MS Mincho" w:hAnsi="Palatino Linotype" w:cs="Arial"/>
          <w:sz w:val="24"/>
          <w:szCs w:val="24"/>
          <w:lang w:val="es-ES_tradnl"/>
        </w:rPr>
        <w:t xml:space="preserve"> en </w:t>
      </w:r>
      <w:r w:rsidRPr="007E3C9D">
        <w:rPr>
          <w:rFonts w:ascii="Palatino Linotype" w:eastAsia="MS Mincho" w:hAnsi="Palatino Linotype" w:cs="Arial"/>
          <w:sz w:val="24"/>
          <w:szCs w:val="24"/>
          <w:lang w:val="es-ES"/>
        </w:rPr>
        <w:t xml:space="preserve">el artículo 179, </w:t>
      </w:r>
      <w:r w:rsidR="00B57550" w:rsidRPr="007E3C9D">
        <w:rPr>
          <w:rFonts w:ascii="Palatino Linotype" w:eastAsia="MS Mincho" w:hAnsi="Palatino Linotype" w:cs="Arial"/>
          <w:sz w:val="24"/>
          <w:szCs w:val="24"/>
          <w:lang w:val="es-ES"/>
        </w:rPr>
        <w:t>fracciones</w:t>
      </w:r>
      <w:r w:rsidRPr="007E3C9D">
        <w:rPr>
          <w:rFonts w:ascii="Palatino Linotype" w:eastAsia="MS Mincho" w:hAnsi="Palatino Linotype" w:cs="Arial"/>
          <w:sz w:val="24"/>
          <w:szCs w:val="24"/>
          <w:lang w:val="es-ES"/>
        </w:rPr>
        <w:t xml:space="preserve"> </w:t>
      </w:r>
      <w:r w:rsidR="00B57550" w:rsidRPr="007E3C9D">
        <w:rPr>
          <w:rFonts w:ascii="Palatino Linotype" w:eastAsia="MS Mincho" w:hAnsi="Palatino Linotype" w:cs="Arial"/>
          <w:sz w:val="24"/>
          <w:szCs w:val="24"/>
          <w:lang w:val="es-ES"/>
        </w:rPr>
        <w:t>I, IV, XI y XIII</w:t>
      </w:r>
      <w:r w:rsidRPr="007E3C9D">
        <w:rPr>
          <w:rFonts w:ascii="Palatino Linotype" w:eastAsia="MS Mincho" w:hAnsi="Palatino Linotype" w:cs="Arial"/>
          <w:sz w:val="24"/>
          <w:szCs w:val="24"/>
          <w:lang w:val="es-ES"/>
        </w:rPr>
        <w:t xml:space="preserve"> de la </w:t>
      </w:r>
      <w:r w:rsidRPr="007E3C9D">
        <w:rPr>
          <w:rFonts w:ascii="Palatino Linotype" w:eastAsia="MS Mincho" w:hAnsi="Palatino Linotype" w:cs="Arial"/>
          <w:b/>
          <w:sz w:val="24"/>
          <w:szCs w:val="24"/>
          <w:lang w:val="es-ES"/>
        </w:rPr>
        <w:t>Ley de Transparencia y Acceso a la Información Pública del Estado de México y Municipios</w:t>
      </w:r>
      <w:r w:rsidRPr="007E3C9D">
        <w:rPr>
          <w:rFonts w:ascii="Palatino Linotype" w:eastAsia="MS Mincho" w:hAnsi="Palatino Linotype" w:cs="Arial"/>
          <w:sz w:val="24"/>
          <w:szCs w:val="24"/>
          <w:lang w:val="es-ES"/>
        </w:rPr>
        <w:t>.</w:t>
      </w:r>
    </w:p>
    <w:p w:rsidR="00E26CA6" w:rsidRPr="003C592E" w:rsidRDefault="00E26CA6" w:rsidP="007E3C9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5B0F92" w:rsidRDefault="003C592E" w:rsidP="007E3C9D">
      <w:pPr>
        <w:pStyle w:val="Prrafodelista"/>
        <w:numPr>
          <w:ilvl w:val="0"/>
          <w:numId w:val="2"/>
        </w:numPr>
        <w:tabs>
          <w:tab w:val="left" w:pos="426"/>
        </w:tabs>
        <w:spacing w:after="0" w:line="360" w:lineRule="auto"/>
        <w:ind w:left="0" w:firstLine="0"/>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81792" behindDoc="0" locked="0" layoutInCell="1" allowOverlap="1">
                <wp:simplePos x="0" y="0"/>
                <wp:positionH relativeFrom="column">
                  <wp:posOffset>4861</wp:posOffset>
                </wp:positionH>
                <wp:positionV relativeFrom="paragraph">
                  <wp:posOffset>544972</wp:posOffset>
                </wp:positionV>
                <wp:extent cx="5575110" cy="3268639"/>
                <wp:effectExtent l="19050" t="19050" r="26035" b="27305"/>
                <wp:wrapNone/>
                <wp:docPr id="7" name="Conector recto 7"/>
                <wp:cNvGraphicFramePr/>
                <a:graphic xmlns:a="http://schemas.openxmlformats.org/drawingml/2006/main">
                  <a:graphicData uri="http://schemas.microsoft.com/office/word/2010/wordprocessingShape">
                    <wps:wsp>
                      <wps:cNvCnPr/>
                      <wps:spPr>
                        <a:xfrm flipH="1" flipV="1">
                          <a:off x="0" y="0"/>
                          <a:ext cx="5575110" cy="326863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6D7B4F" id="Conector recto 7" o:spid="_x0000_s1026" style="position:absolute;flip:x 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42.9pt" to="439.4pt,3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" strokecolor="#5b9bd5 [3204]" strokeweight="3pt">
                <v:stroke joinstyle="miter"/>
              </v:line>
            </w:pict>
          </mc:Fallback>
        </mc:AlternateContent>
      </w:r>
      <w:r w:rsidR="001836FE" w:rsidRPr="007E3C9D">
        <w:rPr>
          <w:rFonts w:ascii="Palatino Linotype" w:hAnsi="Palatino Linotype" w:cs="Arial"/>
          <w:color w:val="000000" w:themeColor="text1"/>
          <w:sz w:val="24"/>
          <w:szCs w:val="24"/>
        </w:rPr>
        <w:t>Por lo anteriormente expuesto y fundado, y con fundamento e</w:t>
      </w:r>
      <w:r w:rsidR="006F2EC5" w:rsidRPr="007E3C9D">
        <w:rPr>
          <w:rFonts w:ascii="Palatino Linotype" w:hAnsi="Palatino Linotype" w:cs="Arial"/>
          <w:color w:val="000000" w:themeColor="text1"/>
          <w:sz w:val="24"/>
          <w:szCs w:val="24"/>
        </w:rPr>
        <w:t xml:space="preserve">ste </w:t>
      </w:r>
      <w:r w:rsidR="006F2EC5" w:rsidRPr="007E3C9D">
        <w:rPr>
          <w:rFonts w:ascii="Palatino Linotype" w:hAnsi="Palatino Linotype" w:cs="Arial"/>
          <w:b/>
          <w:color w:val="000000" w:themeColor="text1"/>
          <w:sz w:val="24"/>
          <w:szCs w:val="24"/>
        </w:rPr>
        <w:t>ÓRGANO GARANTE</w:t>
      </w:r>
      <w:r w:rsidR="006F2EC5" w:rsidRPr="007E3C9D">
        <w:rPr>
          <w:rFonts w:ascii="Palatino Linotype" w:hAnsi="Palatino Linotype" w:cs="Arial"/>
          <w:color w:val="000000" w:themeColor="text1"/>
          <w:sz w:val="24"/>
          <w:szCs w:val="24"/>
        </w:rPr>
        <w:t xml:space="preserve"> emite los siguientes</w:t>
      </w:r>
      <w:r w:rsidR="00415E79" w:rsidRPr="007E3C9D">
        <w:rPr>
          <w:rFonts w:ascii="Palatino Linotype" w:hAnsi="Palatino Linotype" w:cs="Arial"/>
          <w:color w:val="000000" w:themeColor="text1"/>
          <w:sz w:val="24"/>
          <w:szCs w:val="24"/>
        </w:rPr>
        <w:t>:</w:t>
      </w:r>
    </w:p>
    <w:p w:rsidR="003C592E" w:rsidRPr="003C592E" w:rsidRDefault="003C592E" w:rsidP="003C592E">
      <w:pPr>
        <w:pStyle w:val="Prrafodelista"/>
        <w:rPr>
          <w:rFonts w:ascii="Palatino Linotype" w:hAnsi="Palatino Linotype" w:cs="Arial"/>
          <w:color w:val="000000" w:themeColor="text1"/>
          <w:sz w:val="24"/>
          <w:szCs w:val="24"/>
        </w:rPr>
      </w:pPr>
    </w:p>
    <w:p w:rsidR="003C592E" w:rsidRDefault="003C592E" w:rsidP="003C592E">
      <w:pPr>
        <w:tabs>
          <w:tab w:val="left" w:pos="426"/>
        </w:tabs>
        <w:spacing w:after="0" w:line="360" w:lineRule="auto"/>
        <w:jc w:val="both"/>
        <w:rPr>
          <w:rFonts w:ascii="Palatino Linotype" w:hAnsi="Palatino Linotype" w:cs="Arial"/>
          <w:color w:val="000000" w:themeColor="text1"/>
          <w:sz w:val="24"/>
          <w:szCs w:val="24"/>
        </w:rPr>
      </w:pPr>
    </w:p>
    <w:p w:rsidR="003C592E" w:rsidRDefault="003C592E" w:rsidP="003C592E">
      <w:pPr>
        <w:tabs>
          <w:tab w:val="left" w:pos="426"/>
        </w:tabs>
        <w:spacing w:after="0" w:line="360" w:lineRule="auto"/>
        <w:jc w:val="both"/>
        <w:rPr>
          <w:rFonts w:ascii="Palatino Linotype" w:hAnsi="Palatino Linotype" w:cs="Arial"/>
          <w:color w:val="000000" w:themeColor="text1"/>
          <w:sz w:val="24"/>
          <w:szCs w:val="24"/>
        </w:rPr>
      </w:pPr>
    </w:p>
    <w:p w:rsidR="003C592E" w:rsidRDefault="003C592E" w:rsidP="003C592E">
      <w:pPr>
        <w:tabs>
          <w:tab w:val="left" w:pos="426"/>
        </w:tabs>
        <w:spacing w:after="0" w:line="360" w:lineRule="auto"/>
        <w:jc w:val="both"/>
        <w:rPr>
          <w:rFonts w:ascii="Palatino Linotype" w:hAnsi="Palatino Linotype" w:cs="Arial"/>
          <w:color w:val="000000" w:themeColor="text1"/>
          <w:sz w:val="24"/>
          <w:szCs w:val="24"/>
        </w:rPr>
      </w:pPr>
    </w:p>
    <w:p w:rsidR="003C592E" w:rsidRDefault="003C592E" w:rsidP="003C592E">
      <w:pPr>
        <w:tabs>
          <w:tab w:val="left" w:pos="426"/>
        </w:tabs>
        <w:spacing w:after="0" w:line="360" w:lineRule="auto"/>
        <w:jc w:val="both"/>
        <w:rPr>
          <w:rFonts w:ascii="Palatino Linotype" w:hAnsi="Palatino Linotype" w:cs="Arial"/>
          <w:color w:val="000000" w:themeColor="text1"/>
          <w:sz w:val="24"/>
          <w:szCs w:val="24"/>
        </w:rPr>
      </w:pPr>
    </w:p>
    <w:p w:rsidR="003C592E" w:rsidRPr="003C592E" w:rsidRDefault="003C592E" w:rsidP="003C592E">
      <w:pPr>
        <w:tabs>
          <w:tab w:val="left" w:pos="426"/>
        </w:tabs>
        <w:spacing w:after="0" w:line="360" w:lineRule="auto"/>
        <w:jc w:val="both"/>
        <w:rPr>
          <w:rFonts w:ascii="Palatino Linotype" w:hAnsi="Palatino Linotype" w:cs="Arial"/>
          <w:color w:val="000000" w:themeColor="text1"/>
          <w:sz w:val="24"/>
          <w:szCs w:val="24"/>
        </w:rPr>
      </w:pPr>
    </w:p>
    <w:p w:rsidR="00DF768C" w:rsidRPr="007E3C9D" w:rsidRDefault="00DF768C" w:rsidP="007E3C9D">
      <w:pPr>
        <w:pStyle w:val="Ttulo1"/>
        <w:spacing w:line="360" w:lineRule="auto"/>
        <w:jc w:val="center"/>
        <w:rPr>
          <w:rFonts w:eastAsia="Times New Roman"/>
          <w:b/>
          <w:szCs w:val="24"/>
          <w:lang w:val="es-ES_tradnl" w:eastAsia="es-ES"/>
        </w:rPr>
      </w:pPr>
      <w:bookmarkStart w:id="50" w:name="_Toc24022416"/>
      <w:r w:rsidRPr="007E3C9D">
        <w:rPr>
          <w:rFonts w:eastAsia="Times New Roman"/>
          <w:b/>
          <w:szCs w:val="24"/>
          <w:lang w:val="es-ES_tradnl" w:eastAsia="es-ES"/>
        </w:rPr>
        <w:t>R E S O L U T I V O S</w:t>
      </w:r>
      <w:bookmarkEnd w:id="50"/>
    </w:p>
    <w:p w:rsidR="00DF768C" w:rsidRPr="007E3C9D" w:rsidRDefault="00DF768C" w:rsidP="007E3C9D">
      <w:pPr>
        <w:tabs>
          <w:tab w:val="left" w:pos="0"/>
        </w:tabs>
        <w:spacing w:after="0" w:line="360" w:lineRule="auto"/>
        <w:jc w:val="center"/>
        <w:rPr>
          <w:rFonts w:ascii="Palatino Linotype" w:hAnsi="Palatino Linotype"/>
          <w:sz w:val="24"/>
          <w:szCs w:val="24"/>
          <w:lang w:val="es-ES_tradnl" w:eastAsia="es-ES"/>
        </w:rPr>
      </w:pPr>
    </w:p>
    <w:p w:rsidR="005B0F92" w:rsidRPr="007E3C9D" w:rsidRDefault="005B0F92" w:rsidP="007E3C9D">
      <w:pPr>
        <w:spacing w:after="0" w:line="360" w:lineRule="auto"/>
        <w:jc w:val="both"/>
        <w:rPr>
          <w:rFonts w:ascii="Palatino Linotype" w:eastAsia="Times New Roman" w:hAnsi="Palatino Linotype" w:cs="Times New Roman"/>
          <w:sz w:val="24"/>
          <w:szCs w:val="24"/>
          <w:lang w:val="es-ES_tradnl" w:eastAsia="es-ES"/>
        </w:rPr>
      </w:pPr>
      <w:r w:rsidRPr="007E3C9D">
        <w:rPr>
          <w:rFonts w:ascii="Palatino Linotype" w:eastAsia="Times New Roman" w:hAnsi="Palatino Linotype" w:cs="Arial"/>
          <w:b/>
          <w:sz w:val="24"/>
          <w:szCs w:val="24"/>
          <w:lang w:val="es-ES_tradnl" w:eastAsia="es-ES"/>
        </w:rPr>
        <w:t xml:space="preserve">PRIMERO. </w:t>
      </w:r>
      <w:r w:rsidRPr="007E3C9D">
        <w:rPr>
          <w:rFonts w:ascii="Palatino Linotype" w:eastAsia="Times New Roman" w:hAnsi="Palatino Linotype" w:cs="Arial"/>
          <w:sz w:val="24"/>
          <w:szCs w:val="24"/>
          <w:lang w:val="es-ES_tradnl" w:eastAsia="es-ES"/>
        </w:rPr>
        <w:t xml:space="preserve">Resultan </w:t>
      </w:r>
      <w:r w:rsidR="00B57550" w:rsidRPr="007E3C9D">
        <w:rPr>
          <w:rFonts w:ascii="Palatino Linotype" w:eastAsia="Times New Roman" w:hAnsi="Palatino Linotype" w:cs="Arial"/>
          <w:sz w:val="24"/>
          <w:szCs w:val="24"/>
          <w:lang w:val="es-ES_tradnl" w:eastAsia="es-ES"/>
        </w:rPr>
        <w:t xml:space="preserve">parcialmente </w:t>
      </w:r>
      <w:r w:rsidRPr="007E3C9D">
        <w:rPr>
          <w:rFonts w:ascii="Palatino Linotype" w:eastAsia="Times New Roman" w:hAnsi="Palatino Linotype" w:cs="Arial"/>
          <w:sz w:val="24"/>
          <w:szCs w:val="24"/>
          <w:lang w:val="es-ES_tradnl" w:eastAsia="es-ES"/>
        </w:rPr>
        <w:t>fundadas las</w:t>
      </w:r>
      <w:r w:rsidRPr="007E3C9D">
        <w:rPr>
          <w:rFonts w:ascii="Palatino Linotype" w:eastAsia="Times New Roman" w:hAnsi="Palatino Linotype" w:cs="Arial"/>
          <w:b/>
          <w:sz w:val="24"/>
          <w:szCs w:val="24"/>
          <w:lang w:val="es-ES_tradnl" w:eastAsia="es-ES"/>
        </w:rPr>
        <w:t xml:space="preserve"> </w:t>
      </w:r>
      <w:r w:rsidRPr="007E3C9D">
        <w:rPr>
          <w:rFonts w:ascii="Palatino Linotype" w:eastAsia="Times New Roman" w:hAnsi="Palatino Linotype" w:cs="Arial"/>
          <w:sz w:val="24"/>
          <w:szCs w:val="24"/>
          <w:lang w:val="es-ES" w:eastAsia="es-ES"/>
        </w:rPr>
        <w:t xml:space="preserve">razones o motivos de inconformidad hechos valer </w:t>
      </w:r>
      <w:r w:rsidRPr="007E3C9D">
        <w:rPr>
          <w:rFonts w:ascii="Palatino Linotype" w:eastAsia="Calibri" w:hAnsi="Palatino Linotype" w:cs="Arial"/>
          <w:sz w:val="24"/>
          <w:szCs w:val="24"/>
          <w:lang w:val="es-ES" w:eastAsia="es-ES"/>
        </w:rPr>
        <w:t>en l</w:t>
      </w:r>
      <w:r w:rsidR="00D266AE" w:rsidRPr="007E3C9D">
        <w:rPr>
          <w:rFonts w:ascii="Palatino Linotype" w:eastAsia="Calibri" w:hAnsi="Palatino Linotype" w:cs="Arial"/>
          <w:sz w:val="24"/>
          <w:szCs w:val="24"/>
          <w:lang w:val="es-ES" w:eastAsia="es-ES"/>
        </w:rPr>
        <w:t>os</w:t>
      </w:r>
      <w:r w:rsidRPr="007E3C9D">
        <w:rPr>
          <w:rFonts w:ascii="Palatino Linotype" w:eastAsia="Calibri" w:hAnsi="Palatino Linotype" w:cs="Arial"/>
          <w:sz w:val="24"/>
          <w:szCs w:val="24"/>
          <w:lang w:val="es-ES" w:eastAsia="es-ES"/>
        </w:rPr>
        <w:t xml:space="preserve"> recurso</w:t>
      </w:r>
      <w:r w:rsidR="00B57550" w:rsidRPr="007E3C9D">
        <w:rPr>
          <w:rFonts w:ascii="Palatino Linotype" w:eastAsia="Calibri" w:hAnsi="Palatino Linotype" w:cs="Arial"/>
          <w:sz w:val="24"/>
          <w:szCs w:val="24"/>
          <w:lang w:val="es-ES" w:eastAsia="es-ES"/>
        </w:rPr>
        <w:t>s</w:t>
      </w:r>
      <w:r w:rsidRPr="007E3C9D">
        <w:rPr>
          <w:rFonts w:ascii="Palatino Linotype" w:eastAsia="Calibri" w:hAnsi="Palatino Linotype" w:cs="Arial"/>
          <w:sz w:val="24"/>
          <w:szCs w:val="24"/>
          <w:lang w:val="es-ES" w:eastAsia="es-ES"/>
        </w:rPr>
        <w:t xml:space="preserve"> de revisión </w:t>
      </w:r>
      <w:r w:rsidR="00B57550" w:rsidRPr="007E3C9D">
        <w:rPr>
          <w:rFonts w:ascii="Palatino Linotype" w:eastAsia="Times New Roman" w:hAnsi="Palatino Linotype" w:cs="Times New Roman"/>
          <w:b/>
          <w:sz w:val="24"/>
          <w:szCs w:val="24"/>
          <w:lang w:val="es-ES_tradnl" w:eastAsia="es-ES"/>
        </w:rPr>
        <w:t>07203</w:t>
      </w:r>
      <w:r w:rsidRPr="007E3C9D">
        <w:rPr>
          <w:rFonts w:ascii="Palatino Linotype" w:eastAsia="Times New Roman" w:hAnsi="Palatino Linotype" w:cs="Times New Roman"/>
          <w:b/>
          <w:sz w:val="24"/>
          <w:szCs w:val="24"/>
          <w:lang w:val="es-ES_tradnl" w:eastAsia="es-ES"/>
        </w:rPr>
        <w:t>/INFOEM/IP/RR/2019</w:t>
      </w:r>
      <w:r w:rsidR="00B57550" w:rsidRPr="007E3C9D">
        <w:rPr>
          <w:rFonts w:ascii="Palatino Linotype" w:eastAsia="Times New Roman" w:hAnsi="Palatino Linotype" w:cs="Times New Roman"/>
          <w:b/>
          <w:sz w:val="24"/>
          <w:szCs w:val="24"/>
          <w:lang w:val="es-ES_tradnl" w:eastAsia="es-ES"/>
        </w:rPr>
        <w:t>, 07205/INFOEM/IP/RR/2019</w:t>
      </w:r>
      <w:r w:rsidRPr="007E3C9D">
        <w:rPr>
          <w:rFonts w:ascii="Palatino Linotype" w:eastAsia="Times New Roman" w:hAnsi="Palatino Linotype" w:cs="Times New Roman"/>
          <w:b/>
          <w:sz w:val="24"/>
          <w:szCs w:val="24"/>
          <w:lang w:val="es-ES_tradnl" w:eastAsia="es-ES"/>
        </w:rPr>
        <w:t xml:space="preserve"> </w:t>
      </w:r>
      <w:r w:rsidR="00D266AE" w:rsidRPr="007E3C9D">
        <w:rPr>
          <w:rFonts w:ascii="Palatino Linotype" w:eastAsia="Times New Roman" w:hAnsi="Palatino Linotype" w:cs="Times New Roman"/>
          <w:sz w:val="24"/>
          <w:szCs w:val="24"/>
          <w:lang w:val="es-ES_tradnl" w:eastAsia="es-ES"/>
        </w:rPr>
        <w:t>y</w:t>
      </w:r>
      <w:r w:rsidR="00D266AE" w:rsidRPr="007E3C9D">
        <w:rPr>
          <w:rFonts w:ascii="Palatino Linotype" w:eastAsia="Times New Roman" w:hAnsi="Palatino Linotype" w:cs="Times New Roman"/>
          <w:b/>
          <w:sz w:val="24"/>
          <w:szCs w:val="24"/>
          <w:lang w:val="es-ES_tradnl" w:eastAsia="es-ES"/>
        </w:rPr>
        <w:t xml:space="preserve"> </w:t>
      </w:r>
      <w:r w:rsidR="00B57550" w:rsidRPr="007E3C9D">
        <w:rPr>
          <w:rFonts w:ascii="Palatino Linotype" w:eastAsia="Times New Roman" w:hAnsi="Palatino Linotype" w:cs="Times New Roman"/>
          <w:b/>
          <w:sz w:val="24"/>
          <w:szCs w:val="24"/>
          <w:lang w:val="es-ES_tradnl" w:eastAsia="es-ES"/>
        </w:rPr>
        <w:t>07206</w:t>
      </w:r>
      <w:r w:rsidR="00D266AE" w:rsidRPr="007E3C9D">
        <w:rPr>
          <w:rFonts w:ascii="Palatino Linotype" w:eastAsia="Times New Roman" w:hAnsi="Palatino Linotype" w:cs="Times New Roman"/>
          <w:b/>
          <w:sz w:val="24"/>
          <w:szCs w:val="24"/>
          <w:lang w:val="es-ES_tradnl" w:eastAsia="es-ES"/>
        </w:rPr>
        <w:t xml:space="preserve">/INFOEM/IP/RR/2019 </w:t>
      </w:r>
      <w:r w:rsidRPr="007E3C9D">
        <w:rPr>
          <w:rFonts w:ascii="Palatino Linotype" w:eastAsia="Times New Roman" w:hAnsi="Palatino Linotype" w:cs="Times New Roman"/>
          <w:sz w:val="24"/>
          <w:szCs w:val="24"/>
          <w:lang w:val="es-ES_tradnl" w:eastAsia="es-ES"/>
        </w:rPr>
        <w:t xml:space="preserve">en términos de los </w:t>
      </w:r>
      <w:r w:rsidRPr="007E3C9D">
        <w:rPr>
          <w:rFonts w:ascii="Palatino Linotype" w:eastAsia="Times New Roman" w:hAnsi="Palatino Linotype" w:cs="Times New Roman"/>
          <w:b/>
          <w:bCs/>
          <w:sz w:val="24"/>
          <w:szCs w:val="24"/>
          <w:lang w:val="es-ES_tradnl" w:eastAsia="es-ES"/>
        </w:rPr>
        <w:t>Considerandos</w:t>
      </w:r>
      <w:r w:rsidRPr="007E3C9D">
        <w:rPr>
          <w:rFonts w:ascii="Palatino Linotype" w:eastAsia="Times New Roman" w:hAnsi="Palatino Linotype" w:cs="Times New Roman"/>
          <w:sz w:val="24"/>
          <w:szCs w:val="24"/>
          <w:lang w:val="es-ES_tradnl" w:eastAsia="es-ES"/>
        </w:rPr>
        <w:t xml:space="preserve"> </w:t>
      </w:r>
      <w:r w:rsidR="003D0EE4" w:rsidRPr="007E3C9D">
        <w:rPr>
          <w:rFonts w:ascii="Palatino Linotype" w:eastAsia="Times New Roman" w:hAnsi="Palatino Linotype" w:cs="Times New Roman"/>
          <w:b/>
          <w:sz w:val="24"/>
          <w:szCs w:val="24"/>
          <w:lang w:val="es-ES_tradnl" w:eastAsia="es-ES"/>
        </w:rPr>
        <w:t>QUINTO</w:t>
      </w:r>
      <w:r w:rsidRPr="007E3C9D">
        <w:rPr>
          <w:rFonts w:ascii="Palatino Linotype" w:eastAsia="Times New Roman" w:hAnsi="Palatino Linotype" w:cs="Times New Roman"/>
          <w:b/>
          <w:sz w:val="24"/>
          <w:szCs w:val="24"/>
          <w:lang w:val="es-ES_tradnl" w:eastAsia="es-ES"/>
        </w:rPr>
        <w:t xml:space="preserve"> </w:t>
      </w:r>
      <w:r w:rsidR="00B57550" w:rsidRPr="007E3C9D">
        <w:rPr>
          <w:rFonts w:ascii="Palatino Linotype" w:eastAsia="Times New Roman" w:hAnsi="Palatino Linotype" w:cs="Times New Roman"/>
          <w:b/>
          <w:sz w:val="24"/>
          <w:szCs w:val="24"/>
          <w:lang w:val="es-ES_tradnl" w:eastAsia="es-ES"/>
        </w:rPr>
        <w:t xml:space="preserve">y SEXTO </w:t>
      </w:r>
      <w:r w:rsidRPr="007E3C9D">
        <w:rPr>
          <w:rFonts w:ascii="Palatino Linotype" w:eastAsia="Times New Roman" w:hAnsi="Palatino Linotype" w:cs="Times New Roman"/>
          <w:sz w:val="24"/>
          <w:szCs w:val="24"/>
          <w:lang w:val="es-ES_tradnl" w:eastAsia="es-ES"/>
        </w:rPr>
        <w:t xml:space="preserve">de la presente resolución. </w:t>
      </w:r>
    </w:p>
    <w:p w:rsidR="005B0F92" w:rsidRPr="007E3C9D" w:rsidRDefault="005B0F92" w:rsidP="007E3C9D">
      <w:pPr>
        <w:spacing w:after="0" w:line="360" w:lineRule="auto"/>
        <w:jc w:val="both"/>
        <w:rPr>
          <w:rFonts w:ascii="Palatino Linotype" w:eastAsia="Times New Roman" w:hAnsi="Palatino Linotype" w:cs="Times New Roman"/>
          <w:sz w:val="24"/>
          <w:szCs w:val="24"/>
          <w:lang w:val="es-ES_tradnl" w:eastAsia="es-ES"/>
        </w:rPr>
      </w:pPr>
    </w:p>
    <w:p w:rsidR="005B0F92" w:rsidRPr="007E3C9D" w:rsidRDefault="005B0F92" w:rsidP="007E3C9D">
      <w:pPr>
        <w:spacing w:after="0" w:line="360" w:lineRule="auto"/>
        <w:contextualSpacing/>
        <w:jc w:val="both"/>
        <w:rPr>
          <w:rFonts w:ascii="Palatino Linotype" w:eastAsia="Times New Roman" w:hAnsi="Palatino Linotype" w:cs="Arial"/>
          <w:color w:val="000000"/>
          <w:sz w:val="24"/>
          <w:szCs w:val="24"/>
          <w:lang w:val="es-ES_tradnl" w:eastAsia="es-ES"/>
        </w:rPr>
      </w:pPr>
      <w:r w:rsidRPr="007E3C9D">
        <w:rPr>
          <w:rFonts w:ascii="Palatino Linotype" w:eastAsia="Calibri" w:hAnsi="Palatino Linotype" w:cs="Arial"/>
          <w:b/>
          <w:bCs/>
          <w:sz w:val="24"/>
          <w:szCs w:val="24"/>
          <w:lang w:val="es-ES" w:eastAsia="es-ES"/>
        </w:rPr>
        <w:t xml:space="preserve">SEGUNDO. </w:t>
      </w:r>
      <w:r w:rsidRPr="007E3C9D">
        <w:rPr>
          <w:rFonts w:ascii="Palatino Linotype" w:eastAsia="Calibri" w:hAnsi="Palatino Linotype" w:cs="Arial"/>
          <w:sz w:val="24"/>
          <w:szCs w:val="24"/>
          <w:lang w:val="es-ES" w:eastAsia="es-ES"/>
        </w:rPr>
        <w:t xml:space="preserve">Se </w:t>
      </w:r>
      <w:r w:rsidR="00021A37" w:rsidRPr="007E3C9D">
        <w:rPr>
          <w:rFonts w:ascii="Palatino Linotype" w:eastAsia="Calibri" w:hAnsi="Palatino Linotype" w:cs="Arial"/>
          <w:b/>
          <w:sz w:val="24"/>
          <w:szCs w:val="24"/>
          <w:lang w:val="es-ES" w:eastAsia="es-ES"/>
        </w:rPr>
        <w:t>MODIFICAN</w:t>
      </w:r>
      <w:r w:rsidRPr="007E3C9D">
        <w:rPr>
          <w:rFonts w:ascii="Palatino Linotype" w:eastAsia="Calibri" w:hAnsi="Palatino Linotype" w:cs="Arial"/>
          <w:sz w:val="24"/>
          <w:szCs w:val="24"/>
          <w:lang w:val="es-ES" w:eastAsia="es-ES"/>
        </w:rPr>
        <w:t xml:space="preserve"> la</w:t>
      </w:r>
      <w:r w:rsidR="00D266AE" w:rsidRPr="007E3C9D">
        <w:rPr>
          <w:rFonts w:ascii="Palatino Linotype" w:eastAsia="Calibri" w:hAnsi="Palatino Linotype" w:cs="Arial"/>
          <w:sz w:val="24"/>
          <w:szCs w:val="24"/>
          <w:lang w:val="es-ES" w:eastAsia="es-ES"/>
        </w:rPr>
        <w:t>s</w:t>
      </w:r>
      <w:r w:rsidRPr="007E3C9D">
        <w:rPr>
          <w:rFonts w:ascii="Palatino Linotype" w:eastAsia="Calibri" w:hAnsi="Palatino Linotype" w:cs="Arial"/>
          <w:sz w:val="24"/>
          <w:szCs w:val="24"/>
          <w:lang w:val="es-ES" w:eastAsia="es-ES"/>
        </w:rPr>
        <w:t xml:space="preserve"> respuesta</w:t>
      </w:r>
      <w:r w:rsidR="00D266AE" w:rsidRPr="007E3C9D">
        <w:rPr>
          <w:rFonts w:ascii="Palatino Linotype" w:eastAsia="Calibri" w:hAnsi="Palatino Linotype" w:cs="Arial"/>
          <w:sz w:val="24"/>
          <w:szCs w:val="24"/>
          <w:lang w:val="es-ES" w:eastAsia="es-ES"/>
        </w:rPr>
        <w:t>s</w:t>
      </w:r>
      <w:r w:rsidRPr="007E3C9D">
        <w:rPr>
          <w:rFonts w:ascii="Palatino Linotype" w:eastAsia="Calibri" w:hAnsi="Palatino Linotype" w:cs="Arial"/>
          <w:sz w:val="24"/>
          <w:szCs w:val="24"/>
          <w:lang w:val="es-ES" w:eastAsia="es-ES"/>
        </w:rPr>
        <w:t xml:space="preserve"> del </w:t>
      </w:r>
      <w:r w:rsidR="00F16055" w:rsidRPr="007E3C9D">
        <w:rPr>
          <w:rFonts w:ascii="Palatino Linotype" w:eastAsia="Calibri" w:hAnsi="Palatino Linotype" w:cs="Arial"/>
          <w:b/>
          <w:sz w:val="24"/>
          <w:szCs w:val="24"/>
          <w:lang w:eastAsia="es-ES"/>
        </w:rPr>
        <w:t xml:space="preserve">Ayuntamiento de </w:t>
      </w:r>
      <w:proofErr w:type="spellStart"/>
      <w:r w:rsidR="00B57550" w:rsidRPr="007E3C9D">
        <w:rPr>
          <w:rFonts w:ascii="Palatino Linotype" w:eastAsia="Calibri" w:hAnsi="Palatino Linotype" w:cs="Arial"/>
          <w:b/>
          <w:sz w:val="24"/>
          <w:szCs w:val="24"/>
          <w:lang w:eastAsia="es-ES"/>
        </w:rPr>
        <w:t>Chicoloapan</w:t>
      </w:r>
      <w:proofErr w:type="spellEnd"/>
      <w:r w:rsidRPr="007E3C9D">
        <w:rPr>
          <w:rFonts w:ascii="Palatino Linotype" w:eastAsia="Calibri" w:hAnsi="Palatino Linotype" w:cs="Arial"/>
          <w:b/>
          <w:sz w:val="24"/>
          <w:szCs w:val="24"/>
          <w:lang w:eastAsia="es-ES"/>
        </w:rPr>
        <w:t xml:space="preserve"> </w:t>
      </w:r>
      <w:r w:rsidRPr="007E3C9D">
        <w:rPr>
          <w:rFonts w:ascii="Palatino Linotype" w:eastAsia="Calibri" w:hAnsi="Palatino Linotype" w:cs="Arial"/>
          <w:sz w:val="24"/>
          <w:szCs w:val="24"/>
          <w:lang w:eastAsia="es-ES"/>
        </w:rPr>
        <w:t xml:space="preserve">y se </w:t>
      </w:r>
      <w:r w:rsidRPr="007E3C9D">
        <w:rPr>
          <w:rFonts w:ascii="Palatino Linotype" w:eastAsia="Calibri" w:hAnsi="Palatino Linotype" w:cs="Arial"/>
          <w:b/>
          <w:sz w:val="24"/>
          <w:szCs w:val="24"/>
          <w:lang w:eastAsia="es-ES"/>
        </w:rPr>
        <w:t>ORDENA</w:t>
      </w:r>
      <w:r w:rsidRPr="007E3C9D">
        <w:rPr>
          <w:rFonts w:ascii="Palatino Linotype" w:eastAsia="Calibri" w:hAnsi="Palatino Linotype" w:cs="Arial"/>
          <w:b/>
          <w:sz w:val="24"/>
          <w:szCs w:val="24"/>
          <w:lang w:val="es-ES" w:eastAsia="es-ES"/>
        </w:rPr>
        <w:t xml:space="preserve"> </w:t>
      </w:r>
      <w:r w:rsidRPr="007E3C9D">
        <w:rPr>
          <w:rFonts w:ascii="Palatino Linotype" w:eastAsia="Calibri" w:hAnsi="Palatino Linotype" w:cs="Arial"/>
          <w:sz w:val="24"/>
          <w:szCs w:val="24"/>
          <w:lang w:val="es-ES" w:eastAsia="es-ES"/>
        </w:rPr>
        <w:t xml:space="preserve">entregar </w:t>
      </w:r>
      <w:r w:rsidRPr="007E3C9D">
        <w:rPr>
          <w:rFonts w:ascii="Palatino Linotype" w:eastAsia="Calibri" w:hAnsi="Palatino Linotype" w:cs="Arial"/>
          <w:b/>
          <w:bCs/>
          <w:sz w:val="24"/>
          <w:szCs w:val="24"/>
          <w:lang w:val="es-ES" w:eastAsia="es-ES"/>
        </w:rPr>
        <w:t>vía</w:t>
      </w:r>
      <w:bookmarkStart w:id="51" w:name="_Toc460947013"/>
      <w:r w:rsidRPr="007E3C9D">
        <w:rPr>
          <w:rFonts w:ascii="Palatino Linotype" w:eastAsia="Calibri" w:hAnsi="Palatino Linotype" w:cs="Arial"/>
          <w:b/>
          <w:bCs/>
          <w:sz w:val="24"/>
          <w:szCs w:val="24"/>
          <w:lang w:val="es-ES" w:eastAsia="es-ES"/>
        </w:rPr>
        <w:t xml:space="preserve"> Sistema de Acceso a la Información Mexiquense (SAIMEX),</w:t>
      </w:r>
      <w:r w:rsidR="0008663D" w:rsidRPr="007E3C9D">
        <w:rPr>
          <w:rFonts w:ascii="Palatino Linotype" w:eastAsia="Calibri" w:hAnsi="Palatino Linotype" w:cs="Arial"/>
          <w:b/>
          <w:bCs/>
          <w:sz w:val="24"/>
          <w:szCs w:val="24"/>
          <w:lang w:val="es-ES" w:eastAsia="es-ES"/>
        </w:rPr>
        <w:t xml:space="preserve"> </w:t>
      </w:r>
      <w:r w:rsidRPr="007E3C9D">
        <w:rPr>
          <w:rFonts w:ascii="Palatino Linotype" w:eastAsia="Times New Roman" w:hAnsi="Palatino Linotype" w:cs="Arial"/>
          <w:b/>
          <w:color w:val="000000"/>
          <w:sz w:val="24"/>
          <w:szCs w:val="24"/>
          <w:lang w:val="es-ES_tradnl" w:eastAsia="es-ES"/>
        </w:rPr>
        <w:t>en versión pública</w:t>
      </w:r>
      <w:r w:rsidR="00B76D23" w:rsidRPr="007E3C9D">
        <w:rPr>
          <w:rFonts w:ascii="Palatino Linotype" w:eastAsia="Times New Roman" w:hAnsi="Palatino Linotype" w:cs="Arial"/>
          <w:b/>
          <w:color w:val="000000"/>
          <w:sz w:val="24"/>
          <w:szCs w:val="24"/>
          <w:lang w:val="es-ES_tradnl" w:eastAsia="es-ES"/>
        </w:rPr>
        <w:t xml:space="preserve">, </w:t>
      </w:r>
      <w:r w:rsidR="00B57550" w:rsidRPr="007E3C9D">
        <w:rPr>
          <w:rFonts w:ascii="Palatino Linotype" w:eastAsia="Times New Roman" w:hAnsi="Palatino Linotype" w:cs="Arial"/>
          <w:color w:val="000000"/>
          <w:sz w:val="24"/>
          <w:szCs w:val="24"/>
          <w:lang w:val="es-ES_tradnl" w:eastAsia="es-ES"/>
        </w:rPr>
        <w:t xml:space="preserve">los documentos donde conste </w:t>
      </w:r>
      <w:r w:rsidRPr="007E3C9D">
        <w:rPr>
          <w:rFonts w:ascii="Palatino Linotype" w:eastAsia="Times New Roman" w:hAnsi="Palatino Linotype" w:cs="Arial"/>
          <w:color w:val="000000"/>
          <w:sz w:val="24"/>
          <w:szCs w:val="24"/>
          <w:lang w:val="es-ES_tradnl" w:eastAsia="es-ES"/>
        </w:rPr>
        <w:t>la siguiente información:</w:t>
      </w:r>
    </w:p>
    <w:p w:rsidR="008731CD" w:rsidRPr="007E3C9D" w:rsidRDefault="008731CD" w:rsidP="007E3C9D">
      <w:pPr>
        <w:spacing w:after="0" w:line="360" w:lineRule="auto"/>
        <w:contextualSpacing/>
        <w:jc w:val="both"/>
        <w:rPr>
          <w:rFonts w:ascii="Palatino Linotype" w:eastAsia="Times New Roman" w:hAnsi="Palatino Linotype" w:cs="Arial"/>
          <w:color w:val="000000"/>
          <w:sz w:val="24"/>
          <w:szCs w:val="24"/>
          <w:lang w:val="es-ES_tradnl" w:eastAsia="es-ES"/>
        </w:rPr>
      </w:pPr>
    </w:p>
    <w:p w:rsidR="00B57550" w:rsidRPr="007E3C9D" w:rsidRDefault="00B57550"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b/>
          <w:sz w:val="24"/>
          <w:szCs w:val="24"/>
        </w:rPr>
      </w:pPr>
      <w:r w:rsidRPr="007E3C9D">
        <w:rPr>
          <w:rFonts w:ascii="Palatino Linotype" w:eastAsia="MS Mincho" w:hAnsi="Palatino Linotype" w:cs="Times New Roman"/>
          <w:b/>
          <w:sz w:val="24"/>
          <w:szCs w:val="24"/>
        </w:rPr>
        <w:t>Reportes recibidos por la Presidenta Municipal relacionados con el pozo ubicado sobre la Avenida Camino al Monte, esquina con Avenida San Francisco Sur, fallas y acciones que se han realizado para solucionarlas desde el uno (01) de enero al veintiséis (26) de agosto de dos mil diecinueve.</w:t>
      </w:r>
    </w:p>
    <w:p w:rsidR="00B57550" w:rsidRPr="007E3C9D" w:rsidRDefault="00B57550"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b/>
          <w:sz w:val="24"/>
          <w:szCs w:val="24"/>
        </w:rPr>
      </w:pPr>
      <w:r w:rsidRPr="007E3C9D">
        <w:rPr>
          <w:rFonts w:ascii="Palatino Linotype" w:eastAsia="MS Mincho" w:hAnsi="Palatino Linotype" w:cs="Times New Roman"/>
          <w:b/>
          <w:sz w:val="24"/>
          <w:szCs w:val="24"/>
        </w:rPr>
        <w:t xml:space="preserve">Recibos de nómina de la Presidenta Municipal y del </w:t>
      </w:r>
      <w:r w:rsidR="00021A37" w:rsidRPr="007E3C9D">
        <w:rPr>
          <w:rFonts w:ascii="Palatino Linotype" w:eastAsia="MS Mincho" w:hAnsi="Palatino Linotype" w:cs="Times New Roman"/>
          <w:b/>
          <w:sz w:val="24"/>
          <w:szCs w:val="24"/>
        </w:rPr>
        <w:t>Director</w:t>
      </w:r>
      <w:r w:rsidRPr="007E3C9D">
        <w:rPr>
          <w:rFonts w:ascii="Palatino Linotype" w:eastAsia="MS Mincho" w:hAnsi="Palatino Linotype" w:cs="Times New Roman"/>
          <w:b/>
          <w:sz w:val="24"/>
          <w:szCs w:val="24"/>
        </w:rPr>
        <w:t xml:space="preserve"> de </w:t>
      </w:r>
      <w:r w:rsidR="00021A37" w:rsidRPr="007E3C9D">
        <w:rPr>
          <w:rFonts w:ascii="Palatino Linotype" w:eastAsia="MS Mincho" w:hAnsi="Palatino Linotype" w:cs="Times New Roman"/>
          <w:b/>
          <w:sz w:val="24"/>
          <w:szCs w:val="24"/>
        </w:rPr>
        <w:t xml:space="preserve">Gobernación Municipal, </w:t>
      </w:r>
      <w:r w:rsidRPr="007E3C9D">
        <w:rPr>
          <w:rFonts w:ascii="Palatino Linotype" w:eastAsia="MS Mincho" w:hAnsi="Palatino Linotype" w:cs="Times New Roman"/>
          <w:b/>
          <w:sz w:val="24"/>
          <w:szCs w:val="24"/>
        </w:rPr>
        <w:t>desde el uno (01) de enero del dos mil dieciocho al veintiséis de agosto (26) del dos mil diecinueve.</w:t>
      </w:r>
    </w:p>
    <w:p w:rsidR="00B57550" w:rsidRPr="007E3C9D" w:rsidRDefault="008D3207" w:rsidP="007E3C9D">
      <w:pPr>
        <w:pStyle w:val="Prrafodelista"/>
        <w:numPr>
          <w:ilvl w:val="1"/>
          <w:numId w:val="2"/>
        </w:numPr>
        <w:tabs>
          <w:tab w:val="left" w:pos="993"/>
        </w:tabs>
        <w:spacing w:line="360" w:lineRule="auto"/>
        <w:ind w:left="567" w:firstLine="0"/>
        <w:rPr>
          <w:rFonts w:ascii="Palatino Linotype" w:eastAsia="MS Mincho" w:hAnsi="Palatino Linotype" w:cs="Times New Roman"/>
          <w:b/>
          <w:sz w:val="24"/>
          <w:szCs w:val="24"/>
        </w:rPr>
      </w:pPr>
      <w:proofErr w:type="spellStart"/>
      <w:r w:rsidRPr="007E3C9D">
        <w:rPr>
          <w:rFonts w:ascii="Palatino Linotype" w:eastAsia="MS Mincho" w:hAnsi="Palatino Linotype" w:cs="Times New Roman"/>
          <w:b/>
          <w:sz w:val="24"/>
          <w:szCs w:val="24"/>
        </w:rPr>
        <w:t>Curriculum</w:t>
      </w:r>
      <w:proofErr w:type="spellEnd"/>
      <w:r w:rsidRPr="007E3C9D">
        <w:rPr>
          <w:rFonts w:ascii="Palatino Linotype" w:eastAsia="MS Mincho" w:hAnsi="Palatino Linotype" w:cs="Times New Roman"/>
          <w:b/>
          <w:sz w:val="24"/>
          <w:szCs w:val="24"/>
        </w:rPr>
        <w:t xml:space="preserve"> vitae, </w:t>
      </w:r>
      <w:r w:rsidR="00021A37" w:rsidRPr="007E3C9D">
        <w:rPr>
          <w:rFonts w:ascii="Palatino Linotype" w:eastAsia="MS Mincho" w:hAnsi="Palatino Linotype" w:cs="Times New Roman"/>
          <w:b/>
          <w:sz w:val="24"/>
          <w:szCs w:val="24"/>
        </w:rPr>
        <w:t>Fichas curriculares o solicitudes de empleo</w:t>
      </w:r>
      <w:r w:rsidR="00B57550" w:rsidRPr="007E3C9D">
        <w:rPr>
          <w:rFonts w:ascii="Palatino Linotype" w:eastAsia="MS Mincho" w:hAnsi="Palatino Linotype" w:cs="Times New Roman"/>
          <w:b/>
          <w:sz w:val="24"/>
          <w:szCs w:val="24"/>
        </w:rPr>
        <w:t xml:space="preserve"> de todos los servidores públicos que laboran</w:t>
      </w:r>
      <w:r w:rsidR="00B0077E" w:rsidRPr="007E3C9D">
        <w:rPr>
          <w:rFonts w:ascii="Palatino Linotype" w:eastAsia="MS Mincho" w:hAnsi="Palatino Linotype" w:cs="Times New Roman"/>
          <w:b/>
          <w:sz w:val="24"/>
          <w:szCs w:val="24"/>
        </w:rPr>
        <w:t xml:space="preserve"> actualmente</w:t>
      </w:r>
      <w:r w:rsidR="00B57550" w:rsidRPr="007E3C9D">
        <w:rPr>
          <w:rFonts w:ascii="Palatino Linotype" w:eastAsia="MS Mincho" w:hAnsi="Palatino Linotype" w:cs="Times New Roman"/>
          <w:b/>
          <w:sz w:val="24"/>
          <w:szCs w:val="24"/>
        </w:rPr>
        <w:t xml:space="preserve"> en el Ayuntamiento.</w:t>
      </w:r>
    </w:p>
    <w:p w:rsidR="00B57550" w:rsidRPr="007E3C9D" w:rsidRDefault="00B57550"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b/>
          <w:sz w:val="24"/>
          <w:szCs w:val="24"/>
        </w:rPr>
      </w:pPr>
      <w:r w:rsidRPr="007E3C9D">
        <w:rPr>
          <w:rFonts w:ascii="Palatino Linotype" w:eastAsia="MS Mincho" w:hAnsi="Palatino Linotype" w:cs="Times New Roman"/>
          <w:b/>
          <w:sz w:val="24"/>
          <w:szCs w:val="24"/>
        </w:rPr>
        <w:t xml:space="preserve">Acciones </w:t>
      </w:r>
      <w:r w:rsidR="00021A37" w:rsidRPr="007E3C9D">
        <w:rPr>
          <w:rFonts w:ascii="Palatino Linotype" w:eastAsia="MS Mincho" w:hAnsi="Palatino Linotype" w:cs="Times New Roman"/>
          <w:b/>
          <w:sz w:val="24"/>
          <w:szCs w:val="24"/>
          <w:lang w:val="es-ES_tradnl"/>
        </w:rPr>
        <w:t>contempladas por el Ayuntamiento para combatir la escasez de agua</w:t>
      </w:r>
      <w:r w:rsidRPr="007E3C9D">
        <w:rPr>
          <w:rFonts w:ascii="Palatino Linotype" w:eastAsia="MS Mincho" w:hAnsi="Palatino Linotype" w:cs="Times New Roman"/>
          <w:b/>
          <w:sz w:val="24"/>
          <w:szCs w:val="24"/>
        </w:rPr>
        <w:t>.</w:t>
      </w:r>
    </w:p>
    <w:p w:rsidR="00B57550" w:rsidRPr="007E3C9D" w:rsidRDefault="00B57550" w:rsidP="007E3C9D">
      <w:pPr>
        <w:pStyle w:val="Prrafodelista"/>
        <w:numPr>
          <w:ilvl w:val="1"/>
          <w:numId w:val="2"/>
        </w:numPr>
        <w:tabs>
          <w:tab w:val="left" w:pos="0"/>
          <w:tab w:val="left" w:pos="142"/>
          <w:tab w:val="left" w:pos="426"/>
          <w:tab w:val="left" w:pos="993"/>
        </w:tabs>
        <w:spacing w:after="0" w:line="360" w:lineRule="auto"/>
        <w:ind w:left="567" w:right="616" w:firstLine="0"/>
        <w:jc w:val="both"/>
        <w:rPr>
          <w:rFonts w:ascii="Palatino Linotype" w:eastAsia="MS Mincho" w:hAnsi="Palatino Linotype" w:cs="Times New Roman"/>
          <w:b/>
          <w:sz w:val="24"/>
          <w:szCs w:val="24"/>
        </w:rPr>
      </w:pPr>
      <w:r w:rsidRPr="007E3C9D">
        <w:rPr>
          <w:rFonts w:ascii="Palatino Linotype" w:eastAsia="MS Mincho" w:hAnsi="Palatino Linotype" w:cs="Times New Roman"/>
          <w:b/>
          <w:sz w:val="24"/>
          <w:szCs w:val="24"/>
        </w:rPr>
        <w:t>Ingresos y egreso</w:t>
      </w:r>
      <w:r w:rsidR="002E67C3" w:rsidRPr="007E3C9D">
        <w:rPr>
          <w:rFonts w:ascii="Palatino Linotype" w:eastAsia="MS Mincho" w:hAnsi="Palatino Linotype" w:cs="Times New Roman"/>
          <w:b/>
          <w:sz w:val="24"/>
          <w:szCs w:val="24"/>
        </w:rPr>
        <w:t xml:space="preserve">s </w:t>
      </w:r>
      <w:r w:rsidRPr="007E3C9D">
        <w:rPr>
          <w:rFonts w:ascii="Palatino Linotype" w:eastAsia="MS Mincho" w:hAnsi="Palatino Linotype" w:cs="Times New Roman"/>
          <w:b/>
          <w:sz w:val="24"/>
          <w:szCs w:val="24"/>
        </w:rPr>
        <w:t>d</w:t>
      </w:r>
      <w:r w:rsidR="002E67C3" w:rsidRPr="007E3C9D">
        <w:rPr>
          <w:rFonts w:ascii="Palatino Linotype" w:eastAsia="MS Mincho" w:hAnsi="Palatino Linotype" w:cs="Times New Roman"/>
          <w:b/>
          <w:sz w:val="24"/>
          <w:szCs w:val="24"/>
        </w:rPr>
        <w:t xml:space="preserve">el Ayuntamiento de </w:t>
      </w:r>
      <w:proofErr w:type="spellStart"/>
      <w:r w:rsidR="002E67C3" w:rsidRPr="007E3C9D">
        <w:rPr>
          <w:rFonts w:ascii="Palatino Linotype" w:eastAsia="MS Mincho" w:hAnsi="Palatino Linotype" w:cs="Times New Roman"/>
          <w:b/>
          <w:sz w:val="24"/>
          <w:szCs w:val="24"/>
        </w:rPr>
        <w:t>Chicoloapan</w:t>
      </w:r>
      <w:proofErr w:type="spellEnd"/>
      <w:r w:rsidR="002E67C3" w:rsidRPr="007E3C9D">
        <w:rPr>
          <w:rFonts w:ascii="Palatino Linotype" w:eastAsia="MS Mincho" w:hAnsi="Palatino Linotype" w:cs="Times New Roman"/>
          <w:b/>
          <w:sz w:val="24"/>
          <w:szCs w:val="24"/>
        </w:rPr>
        <w:t xml:space="preserve"> detallado para el ejercicio fiscal dos mil diecinueve.</w:t>
      </w:r>
    </w:p>
    <w:p w:rsidR="00F16055" w:rsidRPr="007E3C9D" w:rsidRDefault="00F16055" w:rsidP="007E3C9D">
      <w:pPr>
        <w:spacing w:after="0" w:line="360" w:lineRule="auto"/>
        <w:jc w:val="both"/>
        <w:rPr>
          <w:rFonts w:ascii="Palatino Linotype" w:eastAsia="Calibri" w:hAnsi="Palatino Linotype" w:cs="Arial"/>
          <w:sz w:val="24"/>
          <w:szCs w:val="24"/>
        </w:rPr>
      </w:pPr>
    </w:p>
    <w:p w:rsidR="005B0F92" w:rsidRPr="007E3C9D" w:rsidRDefault="005B0F92" w:rsidP="007E3C9D">
      <w:pPr>
        <w:spacing w:after="0" w:line="360" w:lineRule="auto"/>
        <w:jc w:val="both"/>
        <w:rPr>
          <w:rFonts w:ascii="Palatino Linotype" w:hAnsi="Palatino Linotype"/>
          <w:b/>
          <w:sz w:val="24"/>
          <w:szCs w:val="24"/>
        </w:rPr>
      </w:pPr>
      <w:r w:rsidRPr="007E3C9D">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7E3C9D">
        <w:rPr>
          <w:rFonts w:ascii="Palatino Linotype" w:hAnsi="Palatino Linotype"/>
          <w:b/>
          <w:sz w:val="24"/>
          <w:szCs w:val="24"/>
        </w:rPr>
        <w:t xml:space="preserve"> </w:t>
      </w:r>
      <w:r w:rsidR="008D3207" w:rsidRPr="007E3C9D">
        <w:rPr>
          <w:rFonts w:ascii="Palatino Linotype" w:hAnsi="Palatino Linotype"/>
          <w:b/>
          <w:sz w:val="24"/>
          <w:szCs w:val="24"/>
        </w:rPr>
        <w:t>la parte RECURRENTE.</w:t>
      </w:r>
    </w:p>
    <w:p w:rsidR="00B76D23" w:rsidRPr="007E3C9D" w:rsidRDefault="00B76D23" w:rsidP="007E3C9D">
      <w:pPr>
        <w:spacing w:after="0" w:line="360" w:lineRule="auto"/>
        <w:jc w:val="both"/>
        <w:rPr>
          <w:rFonts w:ascii="Palatino Linotype" w:eastAsia="MS Mincho" w:hAnsi="Palatino Linotype" w:cs="Times New Roman"/>
          <w:b/>
          <w:color w:val="000000"/>
          <w:sz w:val="24"/>
          <w:szCs w:val="24"/>
          <w:lang w:val="es-ES_tradnl" w:eastAsia="es-ES"/>
        </w:rPr>
      </w:pPr>
    </w:p>
    <w:p w:rsidR="0084621E" w:rsidRPr="007E3C9D" w:rsidRDefault="0084621E" w:rsidP="007E3C9D">
      <w:pPr>
        <w:spacing w:after="0" w:line="360" w:lineRule="auto"/>
        <w:jc w:val="both"/>
        <w:rPr>
          <w:rFonts w:ascii="Palatino Linotype" w:eastAsia="MS Mincho" w:hAnsi="Palatino Linotype" w:cs="Times New Roman"/>
          <w:color w:val="000000"/>
          <w:sz w:val="24"/>
          <w:szCs w:val="24"/>
          <w:lang w:val="es-ES_tradnl" w:eastAsia="es-ES"/>
        </w:rPr>
      </w:pPr>
      <w:r w:rsidRPr="007E3C9D">
        <w:rPr>
          <w:rFonts w:ascii="Palatino Linotype" w:eastAsia="MS Mincho" w:hAnsi="Palatino Linotype" w:cs="Times New Roman"/>
          <w:color w:val="000000"/>
          <w:sz w:val="24"/>
          <w:szCs w:val="24"/>
          <w:lang w:val="es-ES_tradnl" w:eastAsia="es-ES"/>
        </w:rPr>
        <w:t xml:space="preserve">Por otro lado, si derivado de la búsqueda exhaustiva de la información señalada en los incisos </w:t>
      </w:r>
      <w:r w:rsidR="00021A37" w:rsidRPr="007E3C9D">
        <w:rPr>
          <w:rFonts w:ascii="Palatino Linotype" w:eastAsia="MS Mincho" w:hAnsi="Palatino Linotype" w:cs="Times New Roman"/>
          <w:b/>
          <w:color w:val="000000"/>
          <w:sz w:val="24"/>
          <w:szCs w:val="24"/>
          <w:lang w:val="es-ES_tradnl" w:eastAsia="es-ES"/>
        </w:rPr>
        <w:t>d</w:t>
      </w:r>
      <w:r w:rsidRPr="007E3C9D">
        <w:rPr>
          <w:rFonts w:ascii="Palatino Linotype" w:eastAsia="MS Mincho" w:hAnsi="Palatino Linotype" w:cs="Times New Roman"/>
          <w:b/>
          <w:color w:val="000000"/>
          <w:sz w:val="24"/>
          <w:szCs w:val="24"/>
          <w:lang w:val="es-ES_tradnl" w:eastAsia="es-ES"/>
        </w:rPr>
        <w:t xml:space="preserve">) </w:t>
      </w:r>
      <w:r w:rsidRPr="007E3C9D">
        <w:rPr>
          <w:rFonts w:ascii="Palatino Linotype" w:eastAsia="MS Mincho" w:hAnsi="Palatino Linotype" w:cs="Times New Roman"/>
          <w:color w:val="000000"/>
          <w:sz w:val="24"/>
          <w:szCs w:val="24"/>
          <w:lang w:val="es-ES_tradnl" w:eastAsia="es-ES"/>
        </w:rPr>
        <w:t xml:space="preserve">el </w:t>
      </w:r>
      <w:r w:rsidRPr="007E3C9D">
        <w:rPr>
          <w:rFonts w:ascii="Palatino Linotype" w:eastAsia="MS Mincho" w:hAnsi="Palatino Linotype" w:cs="Times New Roman"/>
          <w:b/>
          <w:color w:val="000000"/>
          <w:sz w:val="24"/>
          <w:szCs w:val="24"/>
          <w:lang w:val="es-ES_tradnl" w:eastAsia="es-ES"/>
        </w:rPr>
        <w:t>SUJETO OBLIGADO</w:t>
      </w:r>
      <w:r w:rsidRPr="007E3C9D">
        <w:rPr>
          <w:rFonts w:ascii="Palatino Linotype" w:eastAsia="MS Mincho" w:hAnsi="Palatino Linotype" w:cs="Times New Roman"/>
          <w:color w:val="000000"/>
          <w:sz w:val="24"/>
          <w:szCs w:val="24"/>
          <w:lang w:val="es-ES_tradnl" w:eastAsia="es-ES"/>
        </w:rPr>
        <w:t xml:space="preserve"> concluyera que no posee, genera o administra información, deberá hacerlo del conocimiento del particular, señalando las razones por las que no genera, posee o administra lo solicitado de forma clara y precisa.</w:t>
      </w:r>
    </w:p>
    <w:p w:rsidR="002E67C3" w:rsidRPr="007E3C9D" w:rsidRDefault="002E67C3" w:rsidP="007E3C9D">
      <w:pPr>
        <w:spacing w:after="0" w:line="360" w:lineRule="auto"/>
        <w:jc w:val="both"/>
        <w:rPr>
          <w:rFonts w:ascii="Palatino Linotype" w:eastAsia="MS Mincho" w:hAnsi="Palatino Linotype" w:cs="Times New Roman"/>
          <w:b/>
          <w:color w:val="000000"/>
          <w:sz w:val="24"/>
          <w:szCs w:val="24"/>
          <w:lang w:val="es-ES_tradnl" w:eastAsia="es-ES"/>
        </w:rPr>
      </w:pPr>
    </w:p>
    <w:p w:rsidR="005B0F92" w:rsidRPr="007E3C9D" w:rsidRDefault="005B0F92" w:rsidP="007E3C9D">
      <w:pPr>
        <w:spacing w:after="0" w:line="360" w:lineRule="auto"/>
        <w:jc w:val="both"/>
        <w:rPr>
          <w:rFonts w:ascii="Palatino Linotype" w:eastAsia="MS Mincho" w:hAnsi="Palatino Linotype" w:cs="Times New Roman"/>
          <w:color w:val="000000"/>
          <w:sz w:val="24"/>
          <w:szCs w:val="24"/>
          <w:lang w:val="es-ES_tradnl" w:eastAsia="es-ES"/>
        </w:rPr>
      </w:pPr>
      <w:r w:rsidRPr="007E3C9D">
        <w:rPr>
          <w:rFonts w:ascii="Palatino Linotype" w:eastAsia="MS Mincho" w:hAnsi="Palatino Linotype" w:cs="Times New Roman"/>
          <w:b/>
          <w:color w:val="000000"/>
          <w:sz w:val="24"/>
          <w:szCs w:val="24"/>
          <w:lang w:val="es-ES_tradnl" w:eastAsia="es-ES"/>
        </w:rPr>
        <w:t>TERCERO.</w:t>
      </w:r>
      <w:r w:rsidRPr="007E3C9D">
        <w:rPr>
          <w:rFonts w:ascii="Palatino Linotype" w:eastAsia="MS Mincho" w:hAnsi="Palatino Linotype" w:cs="Times New Roman"/>
          <w:color w:val="000000"/>
          <w:sz w:val="24"/>
          <w:szCs w:val="24"/>
          <w:lang w:val="es-ES_tradnl" w:eastAsia="es-ES"/>
        </w:rPr>
        <w:t xml:space="preserve"> Notifíquese al Titular de la Unidad de Transparencia del</w:t>
      </w:r>
      <w:r w:rsidRPr="007E3C9D">
        <w:rPr>
          <w:rFonts w:ascii="Palatino Linotype" w:eastAsia="MS Mincho" w:hAnsi="Palatino Linotype" w:cs="Times New Roman"/>
          <w:b/>
          <w:color w:val="000000"/>
          <w:sz w:val="24"/>
          <w:szCs w:val="24"/>
          <w:lang w:val="es-ES_tradnl" w:eastAsia="es-ES"/>
        </w:rPr>
        <w:t xml:space="preserve"> </w:t>
      </w:r>
      <w:r w:rsidRPr="007E3C9D">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5B0F92" w:rsidRPr="007E3C9D" w:rsidRDefault="005B0F92" w:rsidP="007E3C9D">
      <w:pPr>
        <w:spacing w:after="0" w:line="360" w:lineRule="auto"/>
        <w:jc w:val="both"/>
        <w:rPr>
          <w:rFonts w:ascii="Palatino Linotype" w:eastAsia="MS Mincho" w:hAnsi="Palatino Linotype" w:cs="Times New Roman"/>
          <w:color w:val="000000"/>
          <w:sz w:val="24"/>
          <w:szCs w:val="24"/>
          <w:lang w:val="es-ES_tradnl" w:eastAsia="es-ES"/>
        </w:rPr>
      </w:pPr>
    </w:p>
    <w:p w:rsidR="005B0F92" w:rsidRPr="003C592E" w:rsidRDefault="005B0F92" w:rsidP="007E3C9D">
      <w:pPr>
        <w:spacing w:after="0" w:line="360" w:lineRule="auto"/>
        <w:jc w:val="both"/>
        <w:rPr>
          <w:rFonts w:ascii="Palatino Linotype" w:hAnsi="Palatino Linotype"/>
          <w:b/>
          <w:sz w:val="24"/>
          <w:szCs w:val="24"/>
        </w:rPr>
      </w:pPr>
      <w:r w:rsidRPr="007E3C9D">
        <w:rPr>
          <w:rFonts w:ascii="Palatino Linotype" w:eastAsia="MS Mincho" w:hAnsi="Palatino Linotype" w:cs="Times New Roman"/>
          <w:b/>
          <w:color w:val="000000"/>
          <w:sz w:val="24"/>
          <w:szCs w:val="24"/>
          <w:lang w:val="es-ES_tradnl" w:eastAsia="es-ES"/>
        </w:rPr>
        <w:t xml:space="preserve">CUARTO. </w:t>
      </w:r>
      <w:r w:rsidRPr="007E3C9D">
        <w:rPr>
          <w:rFonts w:ascii="Palatino Linotype" w:eastAsia="MS Mincho" w:hAnsi="Palatino Linotype" w:cs="Times New Roman"/>
          <w:color w:val="000000"/>
          <w:sz w:val="24"/>
          <w:szCs w:val="24"/>
          <w:lang w:val="es-ES_tradnl" w:eastAsia="es-ES"/>
        </w:rPr>
        <w:t>Notifíquese a</w:t>
      </w:r>
      <w:r w:rsidRPr="007E3C9D">
        <w:rPr>
          <w:rFonts w:ascii="Palatino Linotype" w:eastAsia="MS Mincho" w:hAnsi="Palatino Linotype" w:cs="Times New Roman"/>
          <w:b/>
          <w:color w:val="000000"/>
          <w:sz w:val="24"/>
          <w:szCs w:val="24"/>
          <w:lang w:val="es-ES_tradnl" w:eastAsia="es-ES"/>
        </w:rPr>
        <w:t xml:space="preserve"> </w:t>
      </w:r>
      <w:r w:rsidR="0066584C" w:rsidRPr="0066584C">
        <w:rPr>
          <w:rFonts w:ascii="Palatino Linotype" w:hAnsi="Palatino Linotype"/>
          <w:b/>
          <w:sz w:val="24"/>
          <w:szCs w:val="24"/>
          <w:highlight w:val="black"/>
        </w:rPr>
        <w:t>-------------------------------------------------</w:t>
      </w:r>
      <w:r w:rsidR="00D21EEA" w:rsidRPr="007E3C9D">
        <w:rPr>
          <w:rFonts w:ascii="Palatino Linotype" w:eastAsia="MS Mincho" w:hAnsi="Palatino Linotype" w:cs="Times New Roman"/>
          <w:color w:val="000000"/>
          <w:sz w:val="24"/>
          <w:szCs w:val="24"/>
          <w:lang w:val="es-ES_tradnl" w:eastAsia="es-ES"/>
        </w:rPr>
        <w:t xml:space="preserve"> </w:t>
      </w:r>
      <w:r w:rsidRPr="007E3C9D">
        <w:rPr>
          <w:rFonts w:ascii="Palatino Linotype" w:eastAsia="MS Mincho" w:hAnsi="Palatino Linotype" w:cs="Times New Roman"/>
          <w:color w:val="000000"/>
          <w:sz w:val="24"/>
          <w:szCs w:val="24"/>
          <w:lang w:val="es-ES_tradnl" w:eastAsia="es-ES"/>
        </w:rPr>
        <w:t xml:space="preserve">la presente </w:t>
      </w:r>
      <w:r w:rsidRPr="003C592E">
        <w:rPr>
          <w:rFonts w:ascii="Palatino Linotype" w:eastAsia="MS Mincho" w:hAnsi="Palatino Linotype" w:cs="Times New Roman"/>
          <w:color w:val="000000"/>
          <w:sz w:val="24"/>
          <w:szCs w:val="24"/>
          <w:lang w:val="es-ES_tradnl" w:eastAsia="es-ES"/>
        </w:rPr>
        <w:t>resolución.</w:t>
      </w:r>
    </w:p>
    <w:p w:rsidR="005B0F92" w:rsidRPr="003C592E" w:rsidRDefault="005B0F92" w:rsidP="007E3C9D">
      <w:pPr>
        <w:spacing w:after="0" w:line="360" w:lineRule="auto"/>
        <w:jc w:val="both"/>
        <w:rPr>
          <w:rFonts w:ascii="Palatino Linotype" w:eastAsia="MS Mincho" w:hAnsi="Palatino Linotype" w:cs="Times New Roman"/>
          <w:color w:val="000000"/>
          <w:sz w:val="24"/>
          <w:szCs w:val="24"/>
          <w:lang w:val="es-ES_tradnl" w:eastAsia="es-ES"/>
        </w:rPr>
      </w:pPr>
    </w:p>
    <w:p w:rsidR="005B0F92" w:rsidRPr="003C592E" w:rsidRDefault="005B0F92" w:rsidP="007E3C9D">
      <w:pPr>
        <w:spacing w:after="0" w:line="360" w:lineRule="auto"/>
        <w:jc w:val="both"/>
        <w:rPr>
          <w:rFonts w:ascii="Palatino Linotype" w:eastAsia="MS Mincho" w:hAnsi="Palatino Linotype" w:cs="Times New Roman"/>
          <w:color w:val="000000"/>
          <w:sz w:val="24"/>
          <w:szCs w:val="24"/>
          <w:lang w:val="es-ES_tradnl" w:eastAsia="es-ES"/>
        </w:rPr>
      </w:pPr>
      <w:r w:rsidRPr="003C592E">
        <w:rPr>
          <w:rFonts w:ascii="Palatino Linotype" w:eastAsia="MS Mincho" w:hAnsi="Palatino Linotype" w:cs="Times New Roman"/>
          <w:b/>
          <w:sz w:val="24"/>
          <w:szCs w:val="24"/>
          <w:lang w:val="es-ES_tradnl" w:eastAsia="es-ES"/>
        </w:rPr>
        <w:t>QUINTO</w:t>
      </w:r>
      <w:r w:rsidRPr="003C592E">
        <w:rPr>
          <w:rFonts w:ascii="Palatino Linotype" w:eastAsia="MS Mincho" w:hAnsi="Palatino Linotype" w:cs="Times New Roman"/>
          <w:b/>
          <w:color w:val="000000"/>
          <w:sz w:val="24"/>
          <w:szCs w:val="24"/>
          <w:lang w:val="es-ES_tradnl" w:eastAsia="es-ES"/>
        </w:rPr>
        <w:t xml:space="preserve">. </w:t>
      </w:r>
      <w:r w:rsidRPr="003C592E">
        <w:rPr>
          <w:rFonts w:ascii="Palatino Linotype" w:eastAsia="MS Mincho" w:hAnsi="Palatino Linotype" w:cs="Times New Roman"/>
          <w:color w:val="000000"/>
          <w:sz w:val="24"/>
          <w:szCs w:val="24"/>
          <w:lang w:val="es-ES_tradnl" w:eastAsia="es-ES"/>
        </w:rPr>
        <w:t xml:space="preserve">Se hace del conocimiento de </w:t>
      </w:r>
      <w:r w:rsidR="0066584C" w:rsidRPr="0066584C">
        <w:rPr>
          <w:rFonts w:ascii="Palatino Linotype" w:hAnsi="Palatino Linotype"/>
          <w:b/>
          <w:sz w:val="24"/>
          <w:szCs w:val="24"/>
          <w:highlight w:val="black"/>
        </w:rPr>
        <w:t>-----------------------------------------------------</w:t>
      </w:r>
      <w:r w:rsidR="00B76D23" w:rsidRPr="003C592E">
        <w:rPr>
          <w:rFonts w:ascii="Palatino Linotype" w:eastAsia="MS Mincho" w:hAnsi="Palatino Linotype" w:cs="Times New Roman"/>
          <w:color w:val="000000"/>
          <w:sz w:val="24"/>
          <w:szCs w:val="24"/>
          <w:lang w:val="es-ES_tradnl" w:eastAsia="es-ES"/>
        </w:rPr>
        <w:t xml:space="preserve"> </w:t>
      </w:r>
      <w:r w:rsidRPr="003C592E">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1"/>
    </w:p>
    <w:p w:rsidR="00F16055" w:rsidRPr="003C592E" w:rsidRDefault="00F16055" w:rsidP="007E3C9D">
      <w:pPr>
        <w:spacing w:after="0" w:line="360" w:lineRule="auto"/>
        <w:jc w:val="both"/>
        <w:rPr>
          <w:rFonts w:ascii="Palatino Linotype" w:eastAsia="MS Mincho" w:hAnsi="Palatino Linotype" w:cs="Times New Roman"/>
          <w:color w:val="000000"/>
          <w:sz w:val="24"/>
          <w:szCs w:val="24"/>
          <w:lang w:val="es-ES_tradnl" w:eastAsia="es-ES"/>
        </w:rPr>
      </w:pPr>
    </w:p>
    <w:p w:rsidR="00F16055" w:rsidRDefault="00E93981" w:rsidP="003C592E">
      <w:pPr>
        <w:tabs>
          <w:tab w:val="left" w:pos="0"/>
        </w:tabs>
        <w:spacing w:after="0" w:line="360" w:lineRule="auto"/>
        <w:ind w:firstLine="1"/>
        <w:jc w:val="both"/>
        <w:rPr>
          <w:rFonts w:ascii="Palatino Linotype" w:hAnsi="Palatino Linotype"/>
          <w:sz w:val="24"/>
          <w:szCs w:val="24"/>
        </w:rPr>
      </w:pPr>
      <w:r w:rsidRPr="003C592E">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w:t>
      </w:r>
      <w:r w:rsidR="003C592E">
        <w:rPr>
          <w:rFonts w:ascii="Palatino Linotype" w:hAnsi="Palatino Linotype"/>
          <w:sz w:val="24"/>
          <w:szCs w:val="24"/>
        </w:rPr>
        <w:t xml:space="preserve">  CON AUSENCIA JUSTIFICADA</w:t>
      </w:r>
      <w:r w:rsidRPr="003C592E">
        <w:rPr>
          <w:rFonts w:ascii="Palatino Linotype" w:hAnsi="Palatino Linotype"/>
          <w:sz w:val="24"/>
          <w:szCs w:val="24"/>
        </w:rPr>
        <w:t>, EVA ABAID YAPUR,</w:t>
      </w:r>
      <w:r w:rsidR="003C592E">
        <w:rPr>
          <w:rFonts w:ascii="Palatino Linotype" w:hAnsi="Palatino Linotype"/>
          <w:sz w:val="24"/>
          <w:szCs w:val="24"/>
        </w:rPr>
        <w:t xml:space="preserve"> JOSÉ GUADALUPE LUNA HERNÁNDEZ, JAVIER MARTÍNEZ CRUZ Y LUIS GUSTAVO PARRA NORIEGA,</w:t>
      </w:r>
      <w:r w:rsidRPr="003C592E">
        <w:rPr>
          <w:rFonts w:ascii="Palatino Linotype" w:hAnsi="Palatino Linotype"/>
          <w:sz w:val="24"/>
          <w:szCs w:val="24"/>
        </w:rPr>
        <w:t xml:space="preserve"> EN LA </w:t>
      </w:r>
      <w:r w:rsidR="003C592E">
        <w:rPr>
          <w:rFonts w:ascii="Palatino Linotype" w:hAnsi="Palatino Linotype"/>
          <w:sz w:val="24"/>
          <w:szCs w:val="24"/>
        </w:rPr>
        <w:t>CUADRAGÉSIMA</w:t>
      </w:r>
      <w:r w:rsidR="00D21EEA" w:rsidRPr="003C592E">
        <w:rPr>
          <w:rFonts w:ascii="Palatino Linotype" w:hAnsi="Palatino Linotype"/>
          <w:sz w:val="24"/>
          <w:szCs w:val="24"/>
        </w:rPr>
        <w:t xml:space="preserve"> SEGUNDA</w:t>
      </w:r>
      <w:r w:rsidR="000F3365" w:rsidRPr="003C592E">
        <w:rPr>
          <w:rFonts w:ascii="Palatino Linotype" w:hAnsi="Palatino Linotype"/>
          <w:sz w:val="24"/>
          <w:szCs w:val="24"/>
        </w:rPr>
        <w:t xml:space="preserve"> </w:t>
      </w:r>
      <w:r w:rsidRPr="003C592E">
        <w:rPr>
          <w:rFonts w:ascii="Palatino Linotype" w:hAnsi="Palatino Linotype"/>
          <w:sz w:val="24"/>
          <w:szCs w:val="24"/>
        </w:rPr>
        <w:t xml:space="preserve">SESIÓN ORDINARIA CELEBRADA EL </w:t>
      </w:r>
      <w:r w:rsidR="00D21EEA" w:rsidRPr="003C592E">
        <w:rPr>
          <w:rFonts w:ascii="Palatino Linotype" w:hAnsi="Palatino Linotype"/>
          <w:sz w:val="24"/>
          <w:szCs w:val="24"/>
        </w:rPr>
        <w:t>TRECE</w:t>
      </w:r>
      <w:r w:rsidR="00985574" w:rsidRPr="003C592E">
        <w:rPr>
          <w:rFonts w:ascii="Palatino Linotype" w:hAnsi="Palatino Linotype"/>
          <w:sz w:val="24"/>
          <w:szCs w:val="24"/>
        </w:rPr>
        <w:t xml:space="preserve"> (</w:t>
      </w:r>
      <w:r w:rsidR="00D21EEA" w:rsidRPr="003C592E">
        <w:rPr>
          <w:rFonts w:ascii="Palatino Linotype" w:hAnsi="Palatino Linotype"/>
          <w:sz w:val="24"/>
          <w:szCs w:val="24"/>
        </w:rPr>
        <w:t>13)</w:t>
      </w:r>
      <w:r w:rsidRPr="003C592E">
        <w:rPr>
          <w:rFonts w:ascii="Palatino Linotype" w:hAnsi="Palatino Linotype"/>
          <w:sz w:val="24"/>
          <w:szCs w:val="24"/>
        </w:rPr>
        <w:t xml:space="preserve"> DE </w:t>
      </w:r>
      <w:r w:rsidR="00D21EEA" w:rsidRPr="003C592E">
        <w:rPr>
          <w:rFonts w:ascii="Palatino Linotype" w:hAnsi="Palatino Linotype"/>
          <w:sz w:val="24"/>
          <w:szCs w:val="24"/>
        </w:rPr>
        <w:t>NOVIEMBRE</w:t>
      </w:r>
      <w:r w:rsidRPr="003C592E">
        <w:rPr>
          <w:rFonts w:ascii="Palatino Linotype" w:hAnsi="Palatino Linotype"/>
          <w:sz w:val="24"/>
          <w:szCs w:val="24"/>
        </w:rPr>
        <w:t xml:space="preserve"> DE DOS MIL </w:t>
      </w:r>
      <w:r w:rsidR="00985574" w:rsidRPr="003C592E">
        <w:rPr>
          <w:rFonts w:ascii="Palatino Linotype" w:hAnsi="Palatino Linotype"/>
          <w:sz w:val="24"/>
          <w:szCs w:val="24"/>
        </w:rPr>
        <w:t>DIECINUEVE</w:t>
      </w:r>
      <w:r w:rsidRPr="003C592E">
        <w:rPr>
          <w:rFonts w:ascii="Palatino Linotype" w:hAnsi="Palatino Linotype"/>
          <w:sz w:val="24"/>
          <w:szCs w:val="24"/>
        </w:rPr>
        <w:t xml:space="preserve">, ANTE EL SECRETARIO TÉCNICO </w:t>
      </w:r>
      <w:r w:rsidR="003C592E">
        <w:rPr>
          <w:rFonts w:ascii="Palatino Linotype" w:hAnsi="Palatino Linotype"/>
          <w:sz w:val="24"/>
          <w:szCs w:val="24"/>
        </w:rPr>
        <w:t>DEL PLENO, ALEXIS TAPIA RAMÍREZ.</w:t>
      </w:r>
    </w:p>
    <w:p w:rsidR="003C592E" w:rsidRDefault="003C592E" w:rsidP="003C592E">
      <w:pPr>
        <w:tabs>
          <w:tab w:val="left" w:pos="0"/>
        </w:tabs>
        <w:spacing w:after="0" w:line="360" w:lineRule="auto"/>
        <w:ind w:firstLine="1"/>
        <w:jc w:val="both"/>
        <w:rPr>
          <w:rFonts w:ascii="Palatino Linotype" w:hAnsi="Palatino Linotype"/>
          <w:sz w:val="24"/>
          <w:szCs w:val="24"/>
        </w:rPr>
      </w:pPr>
    </w:p>
    <w:p w:rsidR="003C592E" w:rsidRPr="003C592E" w:rsidRDefault="003C592E" w:rsidP="003C592E">
      <w:pPr>
        <w:tabs>
          <w:tab w:val="left" w:pos="0"/>
        </w:tabs>
        <w:spacing w:after="0" w:line="360" w:lineRule="auto"/>
        <w:ind w:firstLine="1"/>
        <w:jc w:val="both"/>
        <w:rPr>
          <w:rFonts w:ascii="Palatino Linotype" w:hAnsi="Palatino Linotype"/>
          <w:sz w:val="18"/>
          <w:szCs w:val="24"/>
        </w:rPr>
      </w:pPr>
    </w:p>
    <w:p w:rsidR="003C592E" w:rsidRPr="003C592E" w:rsidRDefault="003C592E" w:rsidP="003C592E">
      <w:pPr>
        <w:tabs>
          <w:tab w:val="left" w:pos="0"/>
        </w:tabs>
        <w:spacing w:after="0" w:line="360" w:lineRule="auto"/>
        <w:ind w:firstLine="1"/>
        <w:jc w:val="both"/>
        <w:rPr>
          <w:rFonts w:ascii="Palatino Linotype" w:hAnsi="Palatino Linotype"/>
          <w:sz w:val="8"/>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F16055" w:rsidRPr="007E3C9D" w:rsidTr="00FA2D1D">
        <w:trPr>
          <w:trHeight w:val="1168"/>
        </w:trPr>
        <w:tc>
          <w:tcPr>
            <w:tcW w:w="8697" w:type="dxa"/>
            <w:gridSpan w:val="2"/>
            <w:vAlign w:val="center"/>
          </w:tcPr>
          <w:p w:rsidR="00F16055" w:rsidRPr="003C592E" w:rsidRDefault="00F16055" w:rsidP="003C592E">
            <w:pPr>
              <w:spacing w:line="360" w:lineRule="auto"/>
              <w:jc w:val="center"/>
              <w:rPr>
                <w:rFonts w:ascii="Palatino Linotype" w:hAnsi="Palatino Linotype" w:cs="Times New Roman"/>
                <w:b/>
                <w:sz w:val="22"/>
              </w:rPr>
            </w:pPr>
            <w:r w:rsidRPr="003C592E">
              <w:rPr>
                <w:rFonts w:ascii="Palatino Linotype" w:hAnsi="Palatino Linotype" w:cs="Times New Roman"/>
                <w:b/>
                <w:sz w:val="22"/>
              </w:rPr>
              <w:t>Zulema Martínez Sánchez</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Comisionada Presidenta</w:t>
            </w:r>
          </w:p>
          <w:p w:rsidR="00F16055" w:rsidRPr="003C592E" w:rsidRDefault="007E77EA" w:rsidP="003C592E">
            <w:pPr>
              <w:spacing w:line="360" w:lineRule="auto"/>
              <w:jc w:val="center"/>
              <w:rPr>
                <w:rFonts w:ascii="Palatino Linotype" w:hAnsi="Palatino Linotype" w:cs="Times New Roman"/>
                <w:sz w:val="22"/>
              </w:rPr>
            </w:pPr>
            <w:r>
              <w:rPr>
                <w:rFonts w:ascii="Palatino Linotype" w:hAnsi="Palatino Linotype" w:cs="Times New Roman"/>
                <w:sz w:val="22"/>
              </w:rPr>
              <w:t>(Ausencia Justificada</w:t>
            </w:r>
            <w:r w:rsidR="00F16055" w:rsidRPr="003C592E">
              <w:rPr>
                <w:rFonts w:ascii="Palatino Linotype" w:hAnsi="Palatino Linotype" w:cs="Times New Roman"/>
                <w:sz w:val="22"/>
              </w:rPr>
              <w:t>)</w:t>
            </w:r>
          </w:p>
          <w:p w:rsidR="003C592E" w:rsidRPr="003C592E" w:rsidRDefault="003C592E" w:rsidP="003C592E">
            <w:pPr>
              <w:spacing w:line="360" w:lineRule="auto"/>
              <w:jc w:val="center"/>
              <w:rPr>
                <w:rFonts w:ascii="Palatino Linotype" w:hAnsi="Palatino Linotype" w:cs="Times New Roman"/>
                <w:sz w:val="6"/>
              </w:rPr>
            </w:pPr>
          </w:p>
        </w:tc>
      </w:tr>
      <w:tr w:rsidR="00F16055" w:rsidRPr="007E3C9D" w:rsidTr="00FA2D1D">
        <w:trPr>
          <w:trHeight w:val="1395"/>
        </w:trPr>
        <w:tc>
          <w:tcPr>
            <w:tcW w:w="4348" w:type="dxa"/>
            <w:vAlign w:val="center"/>
          </w:tcPr>
          <w:p w:rsidR="00F16055" w:rsidRPr="003C592E" w:rsidRDefault="00F16055" w:rsidP="003C592E">
            <w:pPr>
              <w:spacing w:line="360" w:lineRule="auto"/>
              <w:jc w:val="center"/>
              <w:rPr>
                <w:rFonts w:ascii="Palatino Linotype" w:hAnsi="Palatino Linotype" w:cs="Times New Roman"/>
                <w:b/>
                <w:sz w:val="22"/>
              </w:rPr>
            </w:pPr>
          </w:p>
          <w:p w:rsidR="00F16055" w:rsidRPr="003C592E" w:rsidRDefault="00F16055" w:rsidP="003C592E">
            <w:pPr>
              <w:spacing w:line="360" w:lineRule="auto"/>
              <w:jc w:val="center"/>
              <w:rPr>
                <w:rFonts w:ascii="Palatino Linotype" w:hAnsi="Palatino Linotype" w:cs="Times New Roman"/>
                <w:b/>
                <w:sz w:val="22"/>
              </w:rPr>
            </w:pPr>
            <w:r w:rsidRPr="003C592E">
              <w:rPr>
                <w:rFonts w:ascii="Palatino Linotype" w:hAnsi="Palatino Linotype" w:cs="Times New Roman"/>
                <w:b/>
                <w:sz w:val="22"/>
              </w:rPr>
              <w:t xml:space="preserve">Eva </w:t>
            </w:r>
            <w:proofErr w:type="spellStart"/>
            <w:r w:rsidRPr="003C592E">
              <w:rPr>
                <w:rFonts w:ascii="Palatino Linotype" w:hAnsi="Palatino Linotype" w:cs="Times New Roman"/>
                <w:b/>
                <w:sz w:val="22"/>
              </w:rPr>
              <w:t>Abaid</w:t>
            </w:r>
            <w:proofErr w:type="spellEnd"/>
            <w:r w:rsidRPr="003C592E">
              <w:rPr>
                <w:rFonts w:ascii="Palatino Linotype" w:hAnsi="Palatino Linotype" w:cs="Times New Roman"/>
                <w:b/>
                <w:sz w:val="22"/>
              </w:rPr>
              <w:t xml:space="preserve"> </w:t>
            </w:r>
            <w:proofErr w:type="spellStart"/>
            <w:r w:rsidRPr="003C592E">
              <w:rPr>
                <w:rFonts w:ascii="Palatino Linotype" w:hAnsi="Palatino Linotype" w:cs="Times New Roman"/>
                <w:b/>
                <w:sz w:val="22"/>
              </w:rPr>
              <w:t>Yapur</w:t>
            </w:r>
            <w:proofErr w:type="spellEnd"/>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Comisionada</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(Rúbrica)</w:t>
            </w:r>
          </w:p>
        </w:tc>
        <w:tc>
          <w:tcPr>
            <w:tcW w:w="4349" w:type="dxa"/>
            <w:vAlign w:val="center"/>
          </w:tcPr>
          <w:p w:rsidR="00F16055" w:rsidRPr="003C592E" w:rsidRDefault="00F16055" w:rsidP="003C592E">
            <w:pPr>
              <w:spacing w:line="360" w:lineRule="auto"/>
              <w:jc w:val="center"/>
              <w:rPr>
                <w:rFonts w:ascii="Palatino Linotype" w:hAnsi="Palatino Linotype" w:cs="Times New Roman"/>
                <w:b/>
                <w:sz w:val="22"/>
              </w:rPr>
            </w:pPr>
          </w:p>
          <w:p w:rsidR="00F16055" w:rsidRPr="003C592E" w:rsidRDefault="00F16055" w:rsidP="003C592E">
            <w:pPr>
              <w:spacing w:line="360" w:lineRule="auto"/>
              <w:jc w:val="center"/>
              <w:rPr>
                <w:rFonts w:ascii="Palatino Linotype" w:hAnsi="Palatino Linotype" w:cs="Times New Roman"/>
                <w:b/>
                <w:sz w:val="22"/>
              </w:rPr>
            </w:pPr>
            <w:r w:rsidRPr="003C592E">
              <w:rPr>
                <w:rFonts w:ascii="Palatino Linotype" w:hAnsi="Palatino Linotype" w:cs="Times New Roman"/>
                <w:b/>
                <w:sz w:val="22"/>
              </w:rPr>
              <w:t>José Guadalupe Luna Hernández</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Comisionado</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(Rúbrica)</w:t>
            </w:r>
          </w:p>
        </w:tc>
      </w:tr>
      <w:tr w:rsidR="00F16055" w:rsidRPr="007E3C9D" w:rsidTr="00FA2D1D">
        <w:trPr>
          <w:trHeight w:val="1451"/>
        </w:trPr>
        <w:tc>
          <w:tcPr>
            <w:tcW w:w="4348" w:type="dxa"/>
            <w:vAlign w:val="center"/>
          </w:tcPr>
          <w:p w:rsidR="00F16055" w:rsidRPr="003C592E" w:rsidRDefault="00F16055" w:rsidP="003C592E">
            <w:pPr>
              <w:spacing w:line="360" w:lineRule="auto"/>
              <w:jc w:val="center"/>
              <w:rPr>
                <w:rFonts w:ascii="Palatino Linotype" w:hAnsi="Palatino Linotype" w:cs="Times New Roman"/>
                <w:b/>
                <w:sz w:val="22"/>
              </w:rPr>
            </w:pPr>
            <w:r w:rsidRPr="003C592E">
              <w:rPr>
                <w:rFonts w:ascii="Palatino Linotype" w:hAnsi="Palatino Linotype" w:cs="Times New Roman"/>
                <w:b/>
                <w:sz w:val="22"/>
              </w:rPr>
              <w:t>Javier Martínez Cruz</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Comisionado</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(Rúbrica)</w:t>
            </w:r>
          </w:p>
        </w:tc>
        <w:tc>
          <w:tcPr>
            <w:tcW w:w="4349" w:type="dxa"/>
            <w:vAlign w:val="center"/>
          </w:tcPr>
          <w:p w:rsidR="00F16055" w:rsidRPr="003C592E" w:rsidRDefault="00F16055" w:rsidP="003C592E">
            <w:pPr>
              <w:spacing w:line="360" w:lineRule="auto"/>
              <w:jc w:val="center"/>
              <w:rPr>
                <w:rFonts w:ascii="Palatino Linotype" w:hAnsi="Palatino Linotype" w:cs="Times New Roman"/>
                <w:b/>
                <w:sz w:val="22"/>
              </w:rPr>
            </w:pP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b/>
                <w:sz w:val="22"/>
              </w:rPr>
              <w:t>Luis Gustavo Parra Noriega</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Comisionado</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(Rúbrica)</w:t>
            </w:r>
          </w:p>
          <w:p w:rsidR="00F16055" w:rsidRPr="003C592E" w:rsidRDefault="00F16055" w:rsidP="003C592E">
            <w:pPr>
              <w:spacing w:line="360" w:lineRule="auto"/>
              <w:jc w:val="center"/>
              <w:rPr>
                <w:rFonts w:ascii="Palatino Linotype" w:hAnsi="Palatino Linotype" w:cs="Times New Roman"/>
                <w:sz w:val="22"/>
              </w:rPr>
            </w:pPr>
          </w:p>
        </w:tc>
      </w:tr>
      <w:tr w:rsidR="00F16055" w:rsidRPr="007E3C9D" w:rsidTr="00FA2D1D">
        <w:trPr>
          <w:trHeight w:val="1263"/>
        </w:trPr>
        <w:tc>
          <w:tcPr>
            <w:tcW w:w="8697" w:type="dxa"/>
            <w:gridSpan w:val="2"/>
            <w:vAlign w:val="center"/>
          </w:tcPr>
          <w:p w:rsidR="00F16055" w:rsidRPr="003C592E" w:rsidRDefault="00F16055" w:rsidP="003C592E">
            <w:pPr>
              <w:spacing w:line="360" w:lineRule="auto"/>
              <w:jc w:val="center"/>
              <w:rPr>
                <w:rFonts w:ascii="Palatino Linotype" w:hAnsi="Palatino Linotype" w:cs="Times New Roman"/>
                <w:b/>
                <w:sz w:val="22"/>
              </w:rPr>
            </w:pPr>
            <w:r w:rsidRPr="003C592E">
              <w:rPr>
                <w:rFonts w:ascii="Palatino Linotype" w:hAnsi="Palatino Linotype" w:cs="Times New Roman"/>
                <w:b/>
                <w:sz w:val="22"/>
              </w:rPr>
              <w:t>Alexis Tapia Ramírez</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Secretario Técnico del Pleno</w:t>
            </w:r>
          </w:p>
          <w:p w:rsidR="00F16055" w:rsidRPr="003C592E" w:rsidRDefault="00F16055" w:rsidP="003C592E">
            <w:pPr>
              <w:spacing w:line="360" w:lineRule="auto"/>
              <w:jc w:val="center"/>
              <w:rPr>
                <w:rFonts w:ascii="Palatino Linotype" w:hAnsi="Palatino Linotype" w:cs="Times New Roman"/>
                <w:sz w:val="22"/>
              </w:rPr>
            </w:pPr>
            <w:r w:rsidRPr="003C592E">
              <w:rPr>
                <w:rFonts w:ascii="Palatino Linotype" w:hAnsi="Palatino Linotype" w:cs="Times New Roman"/>
                <w:sz w:val="22"/>
              </w:rPr>
              <w:t>(Rúbrica)</w:t>
            </w:r>
          </w:p>
          <w:p w:rsidR="003C592E" w:rsidRPr="003C592E" w:rsidRDefault="003C592E" w:rsidP="003C592E">
            <w:pPr>
              <w:tabs>
                <w:tab w:val="left" w:pos="0"/>
              </w:tabs>
              <w:spacing w:line="360" w:lineRule="auto"/>
              <w:jc w:val="both"/>
              <w:rPr>
                <w:rFonts w:ascii="Palatino Linotype" w:hAnsi="Palatino Linotype"/>
                <w:sz w:val="22"/>
              </w:rPr>
            </w:pPr>
            <w:r w:rsidRPr="003C592E">
              <w:rPr>
                <w:rFonts w:ascii="Palatino Linotype" w:hAnsi="Palatino Linotype" w:cs="Arial"/>
                <w:sz w:val="22"/>
              </w:rPr>
              <w:t xml:space="preserve">Esta hoja corresponde a la resolución de trece (13) de noviembre de dos mil diecinueve, emitida en el recurso de revisión </w:t>
            </w:r>
            <w:r w:rsidRPr="007E77EA">
              <w:rPr>
                <w:rFonts w:ascii="Palatino Linotype" w:hAnsi="Palatino Linotype" w:cs="Arial"/>
                <w:b/>
                <w:bCs/>
                <w:sz w:val="22"/>
              </w:rPr>
              <w:t>07203/INFOEM/IP/RR/2019 y acumulados.</w:t>
            </w:r>
          </w:p>
          <w:p w:rsidR="003C592E" w:rsidRPr="003C592E" w:rsidRDefault="003C592E" w:rsidP="003C592E">
            <w:pPr>
              <w:spacing w:line="360" w:lineRule="auto"/>
              <w:jc w:val="center"/>
              <w:rPr>
                <w:rFonts w:ascii="Palatino Linotype" w:hAnsi="Palatino Linotype" w:cs="Times New Roman"/>
                <w:sz w:val="22"/>
              </w:rPr>
            </w:pPr>
          </w:p>
        </w:tc>
      </w:tr>
    </w:tbl>
    <w:p w:rsidR="0036358C" w:rsidRPr="007E3C9D" w:rsidRDefault="0036358C" w:rsidP="003C592E">
      <w:pPr>
        <w:tabs>
          <w:tab w:val="left" w:pos="0"/>
        </w:tabs>
        <w:spacing w:after="0" w:line="360" w:lineRule="auto"/>
        <w:jc w:val="both"/>
        <w:rPr>
          <w:rFonts w:ascii="Palatino Linotype" w:hAnsi="Palatino Linotype"/>
          <w:sz w:val="24"/>
          <w:szCs w:val="24"/>
        </w:rPr>
      </w:pPr>
      <w:bookmarkStart w:id="52" w:name="_GoBack"/>
      <w:bookmarkEnd w:id="52"/>
    </w:p>
    <w:sectPr w:rsidR="0036358C" w:rsidRPr="007E3C9D" w:rsidSect="007E3C9D">
      <w:headerReference w:type="default" r:id="rId13"/>
      <w:footerReference w:type="default" r:id="rId14"/>
      <w:headerReference w:type="first" r:id="rId15"/>
      <w:footerReference w:type="first" r:id="rId1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D02" w:rsidRDefault="009E7D02" w:rsidP="00792776">
      <w:pPr>
        <w:spacing w:after="0" w:line="240" w:lineRule="auto"/>
      </w:pPr>
      <w:r>
        <w:separator/>
      </w:r>
    </w:p>
  </w:endnote>
  <w:endnote w:type="continuationSeparator" w:id="0">
    <w:p w:rsidR="009E7D02" w:rsidRDefault="009E7D0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E3C9D" w:rsidRPr="00883450" w:rsidRDefault="007E3C9D"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40302">
              <w:rPr>
                <w:rFonts w:ascii="Palatino Linotype" w:hAnsi="Palatino Linotype"/>
                <w:b/>
                <w:bCs/>
                <w:noProof/>
                <w:szCs w:val="20"/>
              </w:rPr>
              <w:t>121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40302">
              <w:rPr>
                <w:rFonts w:ascii="Palatino Linotype" w:hAnsi="Palatino Linotype"/>
                <w:b/>
                <w:bCs/>
                <w:noProof/>
                <w:szCs w:val="20"/>
              </w:rPr>
              <w:t>122</w:t>
            </w:r>
            <w:r w:rsidRPr="00883450">
              <w:rPr>
                <w:rFonts w:ascii="Palatino Linotype" w:hAnsi="Palatino Linotype"/>
                <w:b/>
                <w:bCs/>
                <w:szCs w:val="20"/>
              </w:rPr>
              <w:fldChar w:fldCharType="end"/>
            </w:r>
          </w:p>
        </w:sdtContent>
      </w:sdt>
    </w:sdtContent>
  </w:sdt>
  <w:p w:rsidR="007E3C9D" w:rsidRDefault="007E3C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C9D" w:rsidRPr="00883450" w:rsidRDefault="007E3C9D"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40302" w:rsidRPr="0074030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40302" w:rsidRPr="00740302">
      <w:rPr>
        <w:rFonts w:ascii="Palatino Linotype" w:hAnsi="Palatino Linotype"/>
        <w:noProof/>
        <w:lang w:val="es-ES"/>
      </w:rPr>
      <w:t>122</w:t>
    </w:r>
    <w:r w:rsidRPr="00883450">
      <w:rPr>
        <w:rFonts w:ascii="Palatino Linotype" w:hAnsi="Palatino Linotype"/>
      </w:rPr>
      <w:fldChar w:fldCharType="end"/>
    </w:r>
  </w:p>
  <w:p w:rsidR="007E3C9D" w:rsidRPr="00883450" w:rsidRDefault="007E3C9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D02" w:rsidRDefault="009E7D02" w:rsidP="00792776">
      <w:pPr>
        <w:spacing w:after="0" w:line="240" w:lineRule="auto"/>
      </w:pPr>
      <w:r>
        <w:separator/>
      </w:r>
    </w:p>
  </w:footnote>
  <w:footnote w:type="continuationSeparator" w:id="0">
    <w:p w:rsidR="009E7D02" w:rsidRDefault="009E7D02" w:rsidP="00792776">
      <w:pPr>
        <w:spacing w:after="0" w:line="240" w:lineRule="auto"/>
      </w:pPr>
      <w:r>
        <w:continuationSeparator/>
      </w:r>
    </w:p>
  </w:footnote>
  <w:footnote w:id="1">
    <w:p w:rsidR="007E3C9D" w:rsidRPr="00F75272" w:rsidRDefault="007E3C9D" w:rsidP="00A7764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7E3C9D" w:rsidRPr="004372FF" w:rsidRDefault="007E3C9D" w:rsidP="00892812">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234 de los </w:t>
      </w:r>
      <w:r w:rsidRPr="004372FF">
        <w:rPr>
          <w:rFonts w:ascii="Palatino Linotype" w:hAnsi="Palatino Linotype"/>
          <w:i/>
          <w:sz w:val="18"/>
        </w:rPr>
        <w:t>Lineamientos para la Entrega del Informe Mensual Municipal 2019.</w:t>
      </w:r>
    </w:p>
  </w:footnote>
  <w:footnote w:id="3">
    <w:p w:rsidR="007E3C9D" w:rsidRPr="00696E5D" w:rsidRDefault="007E3C9D" w:rsidP="002F0E41">
      <w:pPr>
        <w:pStyle w:val="Textonotapie"/>
        <w:rPr>
          <w:rFonts w:ascii="Palatino Linotype" w:hAnsi="Palatino Linotype"/>
          <w:sz w:val="16"/>
        </w:rPr>
      </w:pPr>
      <w:r w:rsidRPr="00696E5D">
        <w:rPr>
          <w:rStyle w:val="Refdenotaalpie"/>
          <w:rFonts w:ascii="Palatino Linotype" w:hAnsi="Palatino Linotype"/>
          <w:sz w:val="16"/>
        </w:rPr>
        <w:footnoteRef/>
      </w:r>
      <w:r w:rsidRPr="00696E5D">
        <w:rPr>
          <w:rFonts w:ascii="Palatino Linotype" w:hAnsi="Palatino Linotype"/>
          <w:sz w:val="16"/>
        </w:rPr>
        <w:t xml:space="preserve"> Consultable en: https://www.osfem.gob.mx/09_Iconografia/Cumplimiento/Aytto/Aytto_19.html</w:t>
      </w:r>
    </w:p>
  </w:footnote>
  <w:footnote w:id="4">
    <w:p w:rsidR="007E3C9D" w:rsidRPr="00F7724E" w:rsidRDefault="007E3C9D" w:rsidP="00F7724E">
      <w:pPr>
        <w:pStyle w:val="Textonotapie"/>
        <w:jc w:val="both"/>
        <w:rPr>
          <w:rFonts w:ascii="Palatino Linotype" w:hAnsi="Palatino Linotype"/>
          <w:i/>
        </w:rPr>
      </w:pPr>
      <w:r w:rsidRPr="00F7724E">
        <w:rPr>
          <w:rStyle w:val="Refdenotaalpie"/>
          <w:rFonts w:ascii="Palatino Linotype" w:hAnsi="Palatino Linotype"/>
          <w:i/>
          <w:sz w:val="18"/>
        </w:rPr>
        <w:footnoteRef/>
      </w:r>
      <w:r w:rsidRPr="00F7724E">
        <w:rPr>
          <w:rFonts w:ascii="Palatino Linotype" w:hAnsi="Palatino Linotype"/>
          <w:i/>
          <w:sz w:val="18"/>
        </w:rPr>
        <w:t xml:space="preserve"> </w:t>
      </w:r>
      <w:r w:rsidRPr="00F7724E">
        <w:rPr>
          <w:rFonts w:ascii="Palatino Linotype" w:hAnsi="Palatino Linotype"/>
          <w:b/>
          <w:i/>
          <w:sz w:val="18"/>
        </w:rPr>
        <w:t>Periodo de búsqueda de la información.</w:t>
      </w:r>
      <w:r w:rsidRPr="00F7724E">
        <w:rPr>
          <w:rFonts w:ascii="Palatino Linotype" w:hAnsi="Palatino Linotype"/>
          <w:i/>
          <w:sz w:val="18"/>
        </w:rPr>
        <w:t xml:space="preserve"> </w:t>
      </w:r>
      <w:r>
        <w:rPr>
          <w:rFonts w:ascii="Palatino Linotype" w:hAnsi="Palatino Linotype"/>
          <w:i/>
          <w:sz w:val="18"/>
        </w:rPr>
        <w:t>“</w:t>
      </w:r>
      <w:r w:rsidRPr="00F7724E">
        <w:rPr>
          <w:rFonts w:ascii="Palatino Linotype" w:hAnsi="Palatino Linotype"/>
          <w:i/>
          <w:sz w:val="18"/>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Pr>
          <w:rFonts w:ascii="Palatino Linotype" w:hAnsi="Palatino Linotype"/>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C9D" w:rsidRDefault="007E3C9D">
    <w:pPr>
      <w:pStyle w:val="Encabezado"/>
    </w:pPr>
  </w:p>
  <w:p w:rsidR="007E3C9D" w:rsidRDefault="007E3C9D"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E3C9D" w:rsidRPr="00EF13C1" w:rsidTr="00415E79">
      <w:trPr>
        <w:trHeight w:val="138"/>
        <w:jc w:val="right"/>
      </w:trPr>
      <w:tc>
        <w:tcPr>
          <w:tcW w:w="2552" w:type="dxa"/>
          <w:vAlign w:val="center"/>
        </w:tcPr>
        <w:p w:rsidR="007E3C9D" w:rsidRPr="00EF13C1" w:rsidRDefault="007E3C9D"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E3C9D" w:rsidRPr="00EF13C1" w:rsidRDefault="007E3C9D" w:rsidP="00C51124">
          <w:pPr>
            <w:pStyle w:val="Encabezado"/>
            <w:jc w:val="right"/>
            <w:rPr>
              <w:rFonts w:ascii="Palatino Linotype" w:hAnsi="Palatino Linotype"/>
              <w:b/>
              <w:sz w:val="22"/>
              <w:szCs w:val="22"/>
            </w:rPr>
          </w:pPr>
          <w:r>
            <w:rPr>
              <w:rFonts w:ascii="Palatino Linotype" w:hAnsi="Palatino Linotype" w:cs="Arial"/>
              <w:b/>
              <w:bCs/>
              <w:sz w:val="22"/>
              <w:lang w:eastAsia="es-MX"/>
            </w:rPr>
            <w:t>07203</w:t>
          </w:r>
          <w:r>
            <w:rPr>
              <w:rFonts w:ascii="Palatino Linotype" w:hAnsi="Palatino Linotype" w:cs="Arial"/>
              <w:b/>
              <w:bCs/>
              <w:sz w:val="22"/>
              <w:szCs w:val="22"/>
              <w:lang w:eastAsia="es-MX"/>
            </w:rPr>
            <w:t>/INFOEM/IP/RR/2019 y acumulados</w:t>
          </w:r>
        </w:p>
      </w:tc>
    </w:tr>
    <w:tr w:rsidR="007E3C9D" w:rsidRPr="00EF13C1" w:rsidTr="00415E79">
      <w:trPr>
        <w:trHeight w:val="321"/>
        <w:jc w:val="right"/>
      </w:trPr>
      <w:tc>
        <w:tcPr>
          <w:tcW w:w="2552" w:type="dxa"/>
          <w:vAlign w:val="center"/>
        </w:tcPr>
        <w:p w:rsidR="007E3C9D" w:rsidRPr="00EF13C1" w:rsidRDefault="007E3C9D" w:rsidP="00780790">
          <w:pPr>
            <w:rPr>
              <w:rFonts w:ascii="Palatino Linotype" w:hAnsi="Palatino Linotype"/>
              <w:b/>
              <w:sz w:val="22"/>
              <w:szCs w:val="22"/>
            </w:rPr>
          </w:pPr>
          <w:r w:rsidRPr="005C39F5">
            <w:rPr>
              <w:rFonts w:ascii="Palatino Linotype" w:hAnsi="Palatino Linotype"/>
              <w:b/>
              <w:sz w:val="22"/>
              <w:szCs w:val="22"/>
            </w:rPr>
            <w:t>SUJETO OBLIGADO</w:t>
          </w:r>
          <w:r w:rsidRPr="00EF13C1">
            <w:rPr>
              <w:rFonts w:ascii="Palatino Linotype" w:hAnsi="Palatino Linotype"/>
              <w:b/>
              <w:sz w:val="22"/>
              <w:szCs w:val="22"/>
            </w:rPr>
            <w:t>:</w:t>
          </w:r>
        </w:p>
      </w:tc>
      <w:tc>
        <w:tcPr>
          <w:tcW w:w="3826" w:type="dxa"/>
          <w:vAlign w:val="center"/>
        </w:tcPr>
        <w:p w:rsidR="007E3C9D" w:rsidRPr="00780790" w:rsidRDefault="007E3C9D" w:rsidP="00C51124">
          <w:pPr>
            <w:pStyle w:val="Encabezado"/>
            <w:ind w:right="-109"/>
            <w:jc w:val="right"/>
            <w:rPr>
              <w:rFonts w:ascii="Palatino Linotype" w:hAnsi="Palatino Linotype"/>
              <w:b/>
              <w:sz w:val="22"/>
            </w:rPr>
          </w:pPr>
          <w:r w:rsidRPr="00780790">
            <w:rPr>
              <w:rFonts w:ascii="Palatino Linotype" w:hAnsi="Palatino Linotype"/>
              <w:b/>
              <w:sz w:val="22"/>
            </w:rPr>
            <w:t xml:space="preserve">Ayuntamiento de </w:t>
          </w:r>
          <w:proofErr w:type="spellStart"/>
          <w:r>
            <w:rPr>
              <w:rFonts w:ascii="Palatino Linotype" w:hAnsi="Palatino Linotype"/>
              <w:b/>
              <w:sz w:val="22"/>
            </w:rPr>
            <w:t>Chicoloapan</w:t>
          </w:r>
          <w:proofErr w:type="spellEnd"/>
        </w:p>
      </w:tc>
    </w:tr>
    <w:tr w:rsidR="007E3C9D" w:rsidRPr="00EF13C1" w:rsidTr="00415E79">
      <w:trPr>
        <w:trHeight w:val="321"/>
        <w:jc w:val="right"/>
      </w:trPr>
      <w:tc>
        <w:tcPr>
          <w:tcW w:w="2552" w:type="dxa"/>
          <w:vAlign w:val="center"/>
        </w:tcPr>
        <w:p w:rsidR="007E3C9D" w:rsidRPr="00EF13C1" w:rsidRDefault="007E3C9D"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E3C9D" w:rsidRPr="00EF13C1" w:rsidRDefault="007E3C9D"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E3C9D" w:rsidRDefault="007E3C9D"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C9D" w:rsidRDefault="007E3C9D"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7E3C9D" w:rsidRPr="00182113" w:rsidTr="00415E79">
      <w:trPr>
        <w:trHeight w:val="145"/>
      </w:trPr>
      <w:tc>
        <w:tcPr>
          <w:tcW w:w="2498" w:type="dxa"/>
          <w:vAlign w:val="center"/>
        </w:tcPr>
        <w:p w:rsidR="007E3C9D" w:rsidRPr="00166E0D" w:rsidRDefault="007E3C9D"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7E3C9D" w:rsidRPr="00166E0D" w:rsidRDefault="007E3C9D" w:rsidP="00573BFC">
          <w:pPr>
            <w:pStyle w:val="Encabezado"/>
            <w:ind w:left="103" w:hanging="283"/>
            <w:jc w:val="right"/>
            <w:rPr>
              <w:rFonts w:ascii="Palatino Linotype" w:hAnsi="Palatino Linotype"/>
              <w:b/>
              <w:sz w:val="22"/>
            </w:rPr>
          </w:pPr>
          <w:r>
            <w:rPr>
              <w:rFonts w:ascii="Palatino Linotype" w:hAnsi="Palatino Linotype" w:cs="Arial"/>
              <w:b/>
              <w:bCs/>
              <w:sz w:val="22"/>
              <w:lang w:eastAsia="es-MX"/>
            </w:rPr>
            <w:t>07203/INFOEM/IP/RR/2019 y acumulados</w:t>
          </w:r>
        </w:p>
      </w:tc>
    </w:tr>
    <w:tr w:rsidR="007E3C9D" w:rsidRPr="002E1654" w:rsidTr="00415E79">
      <w:trPr>
        <w:trHeight w:val="239"/>
      </w:trPr>
      <w:tc>
        <w:tcPr>
          <w:tcW w:w="2498" w:type="dxa"/>
          <w:vAlign w:val="center"/>
        </w:tcPr>
        <w:p w:rsidR="007E3C9D" w:rsidRPr="00166E0D" w:rsidRDefault="007E3C9D"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7E3C9D" w:rsidRPr="002E1654" w:rsidRDefault="002E1654" w:rsidP="00573BFC">
          <w:pPr>
            <w:pStyle w:val="Encabezado"/>
            <w:ind w:right="-108"/>
            <w:jc w:val="right"/>
            <w:rPr>
              <w:rFonts w:ascii="Palatino Linotype" w:hAnsi="Palatino Linotype"/>
              <w:b/>
              <w:sz w:val="22"/>
              <w:highlight w:val="black"/>
            </w:rPr>
          </w:pPr>
          <w:r w:rsidRPr="002E1654">
            <w:rPr>
              <w:rFonts w:ascii="Palatino Linotype" w:hAnsi="Palatino Linotype"/>
              <w:b/>
              <w:sz w:val="22"/>
              <w:highlight w:val="black"/>
            </w:rPr>
            <w:t>----------------------------------------------</w:t>
          </w:r>
        </w:p>
      </w:tc>
    </w:tr>
    <w:tr w:rsidR="007E3C9D" w:rsidRPr="00182113" w:rsidTr="00415E79">
      <w:trPr>
        <w:trHeight w:val="245"/>
      </w:trPr>
      <w:tc>
        <w:tcPr>
          <w:tcW w:w="2498" w:type="dxa"/>
          <w:vAlign w:val="center"/>
        </w:tcPr>
        <w:p w:rsidR="007E3C9D" w:rsidRPr="00166E0D" w:rsidRDefault="007E3C9D" w:rsidP="009A4582">
          <w:pPr>
            <w:rPr>
              <w:rFonts w:ascii="Palatino Linotype" w:hAnsi="Palatino Linotype"/>
              <w:b/>
              <w:sz w:val="22"/>
            </w:rPr>
          </w:pPr>
          <w:r w:rsidRPr="005C39F5">
            <w:rPr>
              <w:rFonts w:ascii="Palatino Linotype" w:hAnsi="Palatino Linotype"/>
              <w:b/>
              <w:sz w:val="22"/>
            </w:rPr>
            <w:t>SUJETO OBLIGADO</w:t>
          </w:r>
          <w:r w:rsidRPr="00166E0D">
            <w:rPr>
              <w:rFonts w:ascii="Palatino Linotype" w:hAnsi="Palatino Linotype"/>
              <w:b/>
              <w:sz w:val="22"/>
            </w:rPr>
            <w:t>:</w:t>
          </w:r>
        </w:p>
      </w:tc>
      <w:tc>
        <w:tcPr>
          <w:tcW w:w="3685" w:type="dxa"/>
          <w:vAlign w:val="center"/>
        </w:tcPr>
        <w:p w:rsidR="007E3C9D" w:rsidRPr="00780790" w:rsidRDefault="007E3C9D" w:rsidP="00C51124">
          <w:pPr>
            <w:pStyle w:val="Encabezado"/>
            <w:ind w:right="-109"/>
            <w:jc w:val="right"/>
            <w:rPr>
              <w:rFonts w:ascii="Palatino Linotype" w:hAnsi="Palatino Linotype"/>
              <w:b/>
              <w:sz w:val="22"/>
            </w:rPr>
          </w:pPr>
          <w:r w:rsidRPr="00780790">
            <w:rPr>
              <w:rFonts w:ascii="Palatino Linotype" w:hAnsi="Palatino Linotype"/>
              <w:b/>
              <w:sz w:val="22"/>
            </w:rPr>
            <w:t xml:space="preserve">Ayuntamiento de </w:t>
          </w:r>
          <w:proofErr w:type="spellStart"/>
          <w:r>
            <w:rPr>
              <w:rFonts w:ascii="Palatino Linotype" w:hAnsi="Palatino Linotype"/>
              <w:b/>
              <w:sz w:val="22"/>
            </w:rPr>
            <w:t>Chicoloapan</w:t>
          </w:r>
          <w:proofErr w:type="spellEnd"/>
        </w:p>
      </w:tc>
    </w:tr>
    <w:tr w:rsidR="007E3C9D" w:rsidRPr="00182113" w:rsidTr="00415E79">
      <w:trPr>
        <w:trHeight w:val="70"/>
      </w:trPr>
      <w:tc>
        <w:tcPr>
          <w:tcW w:w="2498" w:type="dxa"/>
          <w:vAlign w:val="center"/>
        </w:tcPr>
        <w:p w:rsidR="007E3C9D" w:rsidRPr="00166E0D" w:rsidRDefault="007E3C9D"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7E3C9D" w:rsidRPr="00166E0D" w:rsidRDefault="007E3C9D" w:rsidP="00573BFC">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7E3C9D" w:rsidRDefault="007E3C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05A5D"/>
    <w:multiLevelType w:val="hybridMultilevel"/>
    <w:tmpl w:val="EB56E68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0D34341D"/>
    <w:multiLevelType w:val="hybridMultilevel"/>
    <w:tmpl w:val="119E1A5E"/>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
    <w:nsid w:val="0DD307AA"/>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EE1745C"/>
    <w:multiLevelType w:val="hybridMultilevel"/>
    <w:tmpl w:val="75AA9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217BFD"/>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296F66"/>
    <w:multiLevelType w:val="hybridMultilevel"/>
    <w:tmpl w:val="F93869D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B36B46"/>
    <w:multiLevelType w:val="hybridMultilevel"/>
    <w:tmpl w:val="32C88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1DB84FC8"/>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239E19F6"/>
    <w:multiLevelType w:val="hybridMultilevel"/>
    <w:tmpl w:val="4E488EE4"/>
    <w:lvl w:ilvl="0" w:tplc="080A000B">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554EF6"/>
    <w:multiLevelType w:val="hybridMultilevel"/>
    <w:tmpl w:val="D2E4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776DFF"/>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1511CD8"/>
    <w:multiLevelType w:val="hybridMultilevel"/>
    <w:tmpl w:val="00BA28B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31F665DC"/>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2E41F4A"/>
    <w:multiLevelType w:val="hybridMultilevel"/>
    <w:tmpl w:val="1C38F2F6"/>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8AEE3956"/>
    <w:lvl w:ilvl="0" w:tplc="50A2BCFA">
      <w:start w:val="1"/>
      <w:numFmt w:val="decimal"/>
      <w:lvlText w:val="%1."/>
      <w:lvlJc w:val="left"/>
      <w:pPr>
        <w:ind w:left="2771" w:hanging="360"/>
      </w:pPr>
      <w:rPr>
        <w:rFonts w:ascii="Palatino Linotype" w:hAnsi="Palatino Linotype" w:hint="default"/>
        <w:b/>
        <w:i w:val="0"/>
        <w:sz w:val="24"/>
      </w:rPr>
    </w:lvl>
    <w:lvl w:ilvl="1" w:tplc="080A0017">
      <w:start w:val="1"/>
      <w:numFmt w:val="lowerLetter"/>
      <w:lvlText w:val="%2)"/>
      <w:lvlJc w:val="left"/>
      <w:pPr>
        <w:ind w:left="3851" w:hanging="360"/>
      </w:pPr>
      <w:rPr>
        <w:rFonts w:hint="default"/>
        <w:b/>
      </w:rPr>
    </w:lvl>
    <w:lvl w:ilvl="2" w:tplc="24FE874A">
      <w:start w:val="1"/>
      <w:numFmt w:val="lowerRoman"/>
      <w:lvlText w:val="%3."/>
      <w:lvlJc w:val="right"/>
      <w:pPr>
        <w:ind w:left="4571" w:hanging="180"/>
      </w:pPr>
      <w:rPr>
        <w:b/>
      </w:rPr>
    </w:lvl>
    <w:lvl w:ilvl="3" w:tplc="080A000F" w:tentative="1">
      <w:start w:val="1"/>
      <w:numFmt w:val="decimal"/>
      <w:lvlText w:val="%4."/>
      <w:lvlJc w:val="left"/>
      <w:pPr>
        <w:ind w:left="5291" w:hanging="360"/>
      </w:pPr>
    </w:lvl>
    <w:lvl w:ilvl="4" w:tplc="080A0019" w:tentative="1">
      <w:start w:val="1"/>
      <w:numFmt w:val="lowerLetter"/>
      <w:lvlText w:val="%5."/>
      <w:lvlJc w:val="left"/>
      <w:pPr>
        <w:ind w:left="6011" w:hanging="360"/>
      </w:pPr>
    </w:lvl>
    <w:lvl w:ilvl="5" w:tplc="080A001B" w:tentative="1">
      <w:start w:val="1"/>
      <w:numFmt w:val="lowerRoman"/>
      <w:lvlText w:val="%6."/>
      <w:lvlJc w:val="right"/>
      <w:pPr>
        <w:ind w:left="6731" w:hanging="180"/>
      </w:pPr>
    </w:lvl>
    <w:lvl w:ilvl="6" w:tplc="080A000F" w:tentative="1">
      <w:start w:val="1"/>
      <w:numFmt w:val="decimal"/>
      <w:lvlText w:val="%7."/>
      <w:lvlJc w:val="left"/>
      <w:pPr>
        <w:ind w:left="7451" w:hanging="360"/>
      </w:pPr>
    </w:lvl>
    <w:lvl w:ilvl="7" w:tplc="080A0019" w:tentative="1">
      <w:start w:val="1"/>
      <w:numFmt w:val="lowerLetter"/>
      <w:lvlText w:val="%8."/>
      <w:lvlJc w:val="left"/>
      <w:pPr>
        <w:ind w:left="8171" w:hanging="360"/>
      </w:pPr>
    </w:lvl>
    <w:lvl w:ilvl="8" w:tplc="080A001B" w:tentative="1">
      <w:start w:val="1"/>
      <w:numFmt w:val="lowerRoman"/>
      <w:lvlText w:val="%9."/>
      <w:lvlJc w:val="right"/>
      <w:pPr>
        <w:ind w:left="8891" w:hanging="180"/>
      </w:pPr>
    </w:lvl>
  </w:abstractNum>
  <w:abstractNum w:abstractNumId="21">
    <w:nsid w:val="390F23C9"/>
    <w:multiLevelType w:val="hybridMultilevel"/>
    <w:tmpl w:val="D33C5E28"/>
    <w:lvl w:ilvl="0" w:tplc="80D26E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nsid w:val="3DD12C26"/>
    <w:multiLevelType w:val="hybridMultilevel"/>
    <w:tmpl w:val="7C9ABBBC"/>
    <w:lvl w:ilvl="0" w:tplc="47DEA482">
      <w:start w:val="1"/>
      <w:numFmt w:val="upperRoman"/>
      <w:lvlText w:val="%1."/>
      <w:lvlJc w:val="left"/>
      <w:pPr>
        <w:ind w:left="1080" w:hanging="720"/>
      </w:pPr>
      <w:rPr>
        <w:rFonts w:hint="default"/>
      </w:rPr>
    </w:lvl>
    <w:lvl w:ilvl="1" w:tplc="C38C83DA">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41BE5F7D"/>
    <w:multiLevelType w:val="hybridMultilevel"/>
    <w:tmpl w:val="09E636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483E3C02"/>
    <w:multiLevelType w:val="hybridMultilevel"/>
    <w:tmpl w:val="AFD870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85611AC"/>
    <w:multiLevelType w:val="hybridMultilevel"/>
    <w:tmpl w:val="3FFCF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58B278F4"/>
    <w:multiLevelType w:val="hybridMultilevel"/>
    <w:tmpl w:val="8D3CB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8">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2765D84"/>
    <w:multiLevelType w:val="hybridMultilevel"/>
    <w:tmpl w:val="D05CDE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nsid w:val="7F4C60C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0"/>
  </w:num>
  <w:num w:numId="3">
    <w:abstractNumId w:val="38"/>
  </w:num>
  <w:num w:numId="4">
    <w:abstractNumId w:val="24"/>
  </w:num>
  <w:num w:numId="5">
    <w:abstractNumId w:val="7"/>
  </w:num>
  <w:num w:numId="6">
    <w:abstractNumId w:val="45"/>
  </w:num>
  <w:num w:numId="7">
    <w:abstractNumId w:val="39"/>
  </w:num>
  <w:num w:numId="8">
    <w:abstractNumId w:val="28"/>
  </w:num>
  <w:num w:numId="9">
    <w:abstractNumId w:val="32"/>
  </w:num>
  <w:num w:numId="10">
    <w:abstractNumId w:val="43"/>
  </w:num>
  <w:num w:numId="11">
    <w:abstractNumId w:val="35"/>
  </w:num>
  <w:num w:numId="12">
    <w:abstractNumId w:val="34"/>
  </w:num>
  <w:num w:numId="13">
    <w:abstractNumId w:val="37"/>
  </w:num>
  <w:num w:numId="14">
    <w:abstractNumId w:val="9"/>
  </w:num>
  <w:num w:numId="15">
    <w:abstractNumId w:val="31"/>
  </w:num>
  <w:num w:numId="16">
    <w:abstractNumId w:val="15"/>
  </w:num>
  <w:num w:numId="17">
    <w:abstractNumId w:val="10"/>
  </w:num>
  <w:num w:numId="18">
    <w:abstractNumId w:val="25"/>
  </w:num>
  <w:num w:numId="19">
    <w:abstractNumId w:val="36"/>
  </w:num>
  <w:num w:numId="20">
    <w:abstractNumId w:val="17"/>
  </w:num>
  <w:num w:numId="21">
    <w:abstractNumId w:val="42"/>
  </w:num>
  <w:num w:numId="22">
    <w:abstractNumId w:val="30"/>
  </w:num>
  <w:num w:numId="23">
    <w:abstractNumId w:val="0"/>
  </w:num>
  <w:num w:numId="24">
    <w:abstractNumId w:val="27"/>
  </w:num>
  <w:num w:numId="25">
    <w:abstractNumId w:val="3"/>
  </w:num>
  <w:num w:numId="26">
    <w:abstractNumId w:val="33"/>
  </w:num>
  <w:num w:numId="27">
    <w:abstractNumId w:val="4"/>
  </w:num>
  <w:num w:numId="28">
    <w:abstractNumId w:val="29"/>
  </w:num>
  <w:num w:numId="29">
    <w:abstractNumId w:val="5"/>
  </w:num>
  <w:num w:numId="30">
    <w:abstractNumId w:val="41"/>
  </w:num>
  <w:num w:numId="31">
    <w:abstractNumId w:val="6"/>
  </w:num>
  <w:num w:numId="32">
    <w:abstractNumId w:val="21"/>
  </w:num>
  <w:num w:numId="33">
    <w:abstractNumId w:val="19"/>
  </w:num>
  <w:num w:numId="34">
    <w:abstractNumId w:val="1"/>
  </w:num>
  <w:num w:numId="35">
    <w:abstractNumId w:val="2"/>
  </w:num>
  <w:num w:numId="36">
    <w:abstractNumId w:val="23"/>
  </w:num>
  <w:num w:numId="37">
    <w:abstractNumId w:val="22"/>
  </w:num>
  <w:num w:numId="38">
    <w:abstractNumId w:val="14"/>
  </w:num>
  <w:num w:numId="39">
    <w:abstractNumId w:val="16"/>
  </w:num>
  <w:num w:numId="40">
    <w:abstractNumId w:val="46"/>
  </w:num>
  <w:num w:numId="41">
    <w:abstractNumId w:val="8"/>
  </w:num>
  <w:num w:numId="42">
    <w:abstractNumId w:val="13"/>
  </w:num>
  <w:num w:numId="43">
    <w:abstractNumId w:val="18"/>
  </w:num>
  <w:num w:numId="44">
    <w:abstractNumId w:val="40"/>
  </w:num>
  <w:num w:numId="45">
    <w:abstractNumId w:val="11"/>
  </w:num>
  <w:num w:numId="46">
    <w:abstractNumId w:val="26"/>
  </w:num>
  <w:num w:numId="47">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7C23"/>
    <w:rsid w:val="000201D1"/>
    <w:rsid w:val="00021A37"/>
    <w:rsid w:val="00025D76"/>
    <w:rsid w:val="00025D7F"/>
    <w:rsid w:val="00026678"/>
    <w:rsid w:val="000307B3"/>
    <w:rsid w:val="000355CF"/>
    <w:rsid w:val="0004167E"/>
    <w:rsid w:val="0004441E"/>
    <w:rsid w:val="00053253"/>
    <w:rsid w:val="00060857"/>
    <w:rsid w:val="00061402"/>
    <w:rsid w:val="000620D2"/>
    <w:rsid w:val="000705FD"/>
    <w:rsid w:val="0007062A"/>
    <w:rsid w:val="000709BF"/>
    <w:rsid w:val="00071828"/>
    <w:rsid w:val="00072EFA"/>
    <w:rsid w:val="00075791"/>
    <w:rsid w:val="00076B7A"/>
    <w:rsid w:val="00077233"/>
    <w:rsid w:val="00077C61"/>
    <w:rsid w:val="00077C8E"/>
    <w:rsid w:val="00082D5C"/>
    <w:rsid w:val="00082E2B"/>
    <w:rsid w:val="00084ADE"/>
    <w:rsid w:val="0008663D"/>
    <w:rsid w:val="00087306"/>
    <w:rsid w:val="000A0E52"/>
    <w:rsid w:val="000A10C2"/>
    <w:rsid w:val="000A140D"/>
    <w:rsid w:val="000A39E9"/>
    <w:rsid w:val="000A7D5D"/>
    <w:rsid w:val="000A7D97"/>
    <w:rsid w:val="000B2EAF"/>
    <w:rsid w:val="000B4657"/>
    <w:rsid w:val="000B52C0"/>
    <w:rsid w:val="000B5A4C"/>
    <w:rsid w:val="000B7AF2"/>
    <w:rsid w:val="000C66EA"/>
    <w:rsid w:val="000D19F3"/>
    <w:rsid w:val="000D1D31"/>
    <w:rsid w:val="000D5F1D"/>
    <w:rsid w:val="000D735B"/>
    <w:rsid w:val="000D73B1"/>
    <w:rsid w:val="000E1D58"/>
    <w:rsid w:val="000E2CF7"/>
    <w:rsid w:val="000E4A12"/>
    <w:rsid w:val="000F1850"/>
    <w:rsid w:val="000F1CC9"/>
    <w:rsid w:val="000F27F4"/>
    <w:rsid w:val="000F3365"/>
    <w:rsid w:val="000F6A31"/>
    <w:rsid w:val="00100DEF"/>
    <w:rsid w:val="00101818"/>
    <w:rsid w:val="00103646"/>
    <w:rsid w:val="0010434F"/>
    <w:rsid w:val="00104BC4"/>
    <w:rsid w:val="0010541C"/>
    <w:rsid w:val="00105674"/>
    <w:rsid w:val="00106806"/>
    <w:rsid w:val="00107A21"/>
    <w:rsid w:val="00110A90"/>
    <w:rsid w:val="00114D5F"/>
    <w:rsid w:val="0011657A"/>
    <w:rsid w:val="00124119"/>
    <w:rsid w:val="00126169"/>
    <w:rsid w:val="00126CF4"/>
    <w:rsid w:val="00130460"/>
    <w:rsid w:val="001364F4"/>
    <w:rsid w:val="00140674"/>
    <w:rsid w:val="00141004"/>
    <w:rsid w:val="00141BDA"/>
    <w:rsid w:val="00145E3E"/>
    <w:rsid w:val="00147141"/>
    <w:rsid w:val="00150F26"/>
    <w:rsid w:val="00152A54"/>
    <w:rsid w:val="00153924"/>
    <w:rsid w:val="0015495C"/>
    <w:rsid w:val="0015730F"/>
    <w:rsid w:val="00157739"/>
    <w:rsid w:val="00161746"/>
    <w:rsid w:val="0016207E"/>
    <w:rsid w:val="00164C01"/>
    <w:rsid w:val="001655F5"/>
    <w:rsid w:val="00165F58"/>
    <w:rsid w:val="00166E0D"/>
    <w:rsid w:val="0017140F"/>
    <w:rsid w:val="00181E44"/>
    <w:rsid w:val="001836FE"/>
    <w:rsid w:val="00183776"/>
    <w:rsid w:val="00187F97"/>
    <w:rsid w:val="00190B36"/>
    <w:rsid w:val="00195FD9"/>
    <w:rsid w:val="00196B6A"/>
    <w:rsid w:val="0019761F"/>
    <w:rsid w:val="001A0491"/>
    <w:rsid w:val="001A22AB"/>
    <w:rsid w:val="001B12E8"/>
    <w:rsid w:val="001B1C05"/>
    <w:rsid w:val="001B28F9"/>
    <w:rsid w:val="001B625E"/>
    <w:rsid w:val="001C1815"/>
    <w:rsid w:val="001C1CE7"/>
    <w:rsid w:val="001C263E"/>
    <w:rsid w:val="001C487F"/>
    <w:rsid w:val="001D3E51"/>
    <w:rsid w:val="001D4161"/>
    <w:rsid w:val="001D7588"/>
    <w:rsid w:val="001E0EA9"/>
    <w:rsid w:val="001F2D8A"/>
    <w:rsid w:val="001F5DBD"/>
    <w:rsid w:val="001F6670"/>
    <w:rsid w:val="00201BF3"/>
    <w:rsid w:val="00201CDE"/>
    <w:rsid w:val="00201F41"/>
    <w:rsid w:val="00202E6A"/>
    <w:rsid w:val="002039C2"/>
    <w:rsid w:val="00206C58"/>
    <w:rsid w:val="00207839"/>
    <w:rsid w:val="002107DE"/>
    <w:rsid w:val="00210A6F"/>
    <w:rsid w:val="00211B1B"/>
    <w:rsid w:val="00216FB6"/>
    <w:rsid w:val="002205AF"/>
    <w:rsid w:val="00220CA4"/>
    <w:rsid w:val="00223715"/>
    <w:rsid w:val="00224385"/>
    <w:rsid w:val="00224775"/>
    <w:rsid w:val="00232FEC"/>
    <w:rsid w:val="002343BD"/>
    <w:rsid w:val="00234EBF"/>
    <w:rsid w:val="002367F7"/>
    <w:rsid w:val="00240774"/>
    <w:rsid w:val="00240C60"/>
    <w:rsid w:val="0024202C"/>
    <w:rsid w:val="00244765"/>
    <w:rsid w:val="00250181"/>
    <w:rsid w:val="002545B6"/>
    <w:rsid w:val="00257B8C"/>
    <w:rsid w:val="002640DE"/>
    <w:rsid w:val="00264412"/>
    <w:rsid w:val="0026441B"/>
    <w:rsid w:val="00264A3C"/>
    <w:rsid w:val="002704F5"/>
    <w:rsid w:val="00273142"/>
    <w:rsid w:val="002738F1"/>
    <w:rsid w:val="00275FB3"/>
    <w:rsid w:val="0028221E"/>
    <w:rsid w:val="0028350B"/>
    <w:rsid w:val="002921DD"/>
    <w:rsid w:val="00293A65"/>
    <w:rsid w:val="002967A7"/>
    <w:rsid w:val="002A16FE"/>
    <w:rsid w:val="002A362C"/>
    <w:rsid w:val="002A38B7"/>
    <w:rsid w:val="002A3C89"/>
    <w:rsid w:val="002A5978"/>
    <w:rsid w:val="002B0577"/>
    <w:rsid w:val="002B2FCA"/>
    <w:rsid w:val="002B31D4"/>
    <w:rsid w:val="002B32FC"/>
    <w:rsid w:val="002B64FF"/>
    <w:rsid w:val="002B6FAB"/>
    <w:rsid w:val="002B7F54"/>
    <w:rsid w:val="002C6556"/>
    <w:rsid w:val="002C7C92"/>
    <w:rsid w:val="002D16F1"/>
    <w:rsid w:val="002D1886"/>
    <w:rsid w:val="002E1654"/>
    <w:rsid w:val="002E67C3"/>
    <w:rsid w:val="002E7903"/>
    <w:rsid w:val="002F0E41"/>
    <w:rsid w:val="002F3433"/>
    <w:rsid w:val="002F3BFA"/>
    <w:rsid w:val="002F3CE5"/>
    <w:rsid w:val="002F699A"/>
    <w:rsid w:val="003003FF"/>
    <w:rsid w:val="00303A99"/>
    <w:rsid w:val="003044DA"/>
    <w:rsid w:val="00307F78"/>
    <w:rsid w:val="00314F26"/>
    <w:rsid w:val="003152D6"/>
    <w:rsid w:val="00315470"/>
    <w:rsid w:val="00315476"/>
    <w:rsid w:val="00315BF5"/>
    <w:rsid w:val="00320865"/>
    <w:rsid w:val="00320E23"/>
    <w:rsid w:val="003219F1"/>
    <w:rsid w:val="0032356A"/>
    <w:rsid w:val="00323813"/>
    <w:rsid w:val="00323F76"/>
    <w:rsid w:val="00324E4C"/>
    <w:rsid w:val="0032530A"/>
    <w:rsid w:val="00327E1E"/>
    <w:rsid w:val="00327FBB"/>
    <w:rsid w:val="003367A0"/>
    <w:rsid w:val="00336C1B"/>
    <w:rsid w:val="00337363"/>
    <w:rsid w:val="0034611F"/>
    <w:rsid w:val="00354158"/>
    <w:rsid w:val="00354999"/>
    <w:rsid w:val="003563D2"/>
    <w:rsid w:val="003566FA"/>
    <w:rsid w:val="00360728"/>
    <w:rsid w:val="0036227D"/>
    <w:rsid w:val="00362EC7"/>
    <w:rsid w:val="0036358C"/>
    <w:rsid w:val="00366B82"/>
    <w:rsid w:val="00367BAD"/>
    <w:rsid w:val="0037277E"/>
    <w:rsid w:val="0037329B"/>
    <w:rsid w:val="00374179"/>
    <w:rsid w:val="00382BC1"/>
    <w:rsid w:val="00382DEE"/>
    <w:rsid w:val="003851A9"/>
    <w:rsid w:val="00387F22"/>
    <w:rsid w:val="003916A6"/>
    <w:rsid w:val="00391A73"/>
    <w:rsid w:val="00392C44"/>
    <w:rsid w:val="003A1B9D"/>
    <w:rsid w:val="003A2000"/>
    <w:rsid w:val="003A306E"/>
    <w:rsid w:val="003A4C5A"/>
    <w:rsid w:val="003A629F"/>
    <w:rsid w:val="003A6726"/>
    <w:rsid w:val="003A6D6B"/>
    <w:rsid w:val="003B4437"/>
    <w:rsid w:val="003B5F5E"/>
    <w:rsid w:val="003B66F9"/>
    <w:rsid w:val="003B69DE"/>
    <w:rsid w:val="003C592E"/>
    <w:rsid w:val="003C76C7"/>
    <w:rsid w:val="003D0EE4"/>
    <w:rsid w:val="003D1931"/>
    <w:rsid w:val="003D4338"/>
    <w:rsid w:val="003D63CC"/>
    <w:rsid w:val="003E0C4D"/>
    <w:rsid w:val="003E34A4"/>
    <w:rsid w:val="003E56E9"/>
    <w:rsid w:val="003E585E"/>
    <w:rsid w:val="003E6B82"/>
    <w:rsid w:val="003F2187"/>
    <w:rsid w:val="003F4348"/>
    <w:rsid w:val="003F57ED"/>
    <w:rsid w:val="00402F5D"/>
    <w:rsid w:val="004068F4"/>
    <w:rsid w:val="00407F79"/>
    <w:rsid w:val="0041451D"/>
    <w:rsid w:val="00415E79"/>
    <w:rsid w:val="00416E17"/>
    <w:rsid w:val="0042167E"/>
    <w:rsid w:val="00425FB7"/>
    <w:rsid w:val="00426803"/>
    <w:rsid w:val="004372FF"/>
    <w:rsid w:val="0044063A"/>
    <w:rsid w:val="00443399"/>
    <w:rsid w:val="004447C0"/>
    <w:rsid w:val="00444D23"/>
    <w:rsid w:val="00445640"/>
    <w:rsid w:val="00447973"/>
    <w:rsid w:val="00453763"/>
    <w:rsid w:val="004624D1"/>
    <w:rsid w:val="004653A7"/>
    <w:rsid w:val="00474E0F"/>
    <w:rsid w:val="00475273"/>
    <w:rsid w:val="0048094E"/>
    <w:rsid w:val="0048107A"/>
    <w:rsid w:val="00481D88"/>
    <w:rsid w:val="00481F90"/>
    <w:rsid w:val="0048208D"/>
    <w:rsid w:val="004835DC"/>
    <w:rsid w:val="00485E23"/>
    <w:rsid w:val="00490A2D"/>
    <w:rsid w:val="0049372F"/>
    <w:rsid w:val="00493730"/>
    <w:rsid w:val="00494649"/>
    <w:rsid w:val="00495E49"/>
    <w:rsid w:val="004A04FC"/>
    <w:rsid w:val="004A56E3"/>
    <w:rsid w:val="004A70B0"/>
    <w:rsid w:val="004B0B15"/>
    <w:rsid w:val="004C76EF"/>
    <w:rsid w:val="004D3665"/>
    <w:rsid w:val="004D4D48"/>
    <w:rsid w:val="004D546E"/>
    <w:rsid w:val="004D7D6D"/>
    <w:rsid w:val="004E1F8E"/>
    <w:rsid w:val="004E591E"/>
    <w:rsid w:val="004F0F5A"/>
    <w:rsid w:val="004F1FB6"/>
    <w:rsid w:val="004F4C05"/>
    <w:rsid w:val="004F5429"/>
    <w:rsid w:val="00500259"/>
    <w:rsid w:val="0050327B"/>
    <w:rsid w:val="00510198"/>
    <w:rsid w:val="0051337C"/>
    <w:rsid w:val="0051357E"/>
    <w:rsid w:val="00515CF8"/>
    <w:rsid w:val="00517157"/>
    <w:rsid w:val="005209C2"/>
    <w:rsid w:val="00523819"/>
    <w:rsid w:val="005239A7"/>
    <w:rsid w:val="00525360"/>
    <w:rsid w:val="00534CBE"/>
    <w:rsid w:val="00540D09"/>
    <w:rsid w:val="00544BAE"/>
    <w:rsid w:val="00554F80"/>
    <w:rsid w:val="00555372"/>
    <w:rsid w:val="00561385"/>
    <w:rsid w:val="00565A3D"/>
    <w:rsid w:val="005666CD"/>
    <w:rsid w:val="005702BE"/>
    <w:rsid w:val="005706DC"/>
    <w:rsid w:val="00570A3F"/>
    <w:rsid w:val="00573BFC"/>
    <w:rsid w:val="005779EC"/>
    <w:rsid w:val="005802D6"/>
    <w:rsid w:val="00581B3D"/>
    <w:rsid w:val="00582905"/>
    <w:rsid w:val="005830D0"/>
    <w:rsid w:val="00583A1D"/>
    <w:rsid w:val="00586A12"/>
    <w:rsid w:val="0059199C"/>
    <w:rsid w:val="0059372E"/>
    <w:rsid w:val="005969D9"/>
    <w:rsid w:val="005A1182"/>
    <w:rsid w:val="005A2141"/>
    <w:rsid w:val="005A2187"/>
    <w:rsid w:val="005A2B5F"/>
    <w:rsid w:val="005A608C"/>
    <w:rsid w:val="005A6596"/>
    <w:rsid w:val="005B0F92"/>
    <w:rsid w:val="005B1F45"/>
    <w:rsid w:val="005B31A8"/>
    <w:rsid w:val="005B50D7"/>
    <w:rsid w:val="005C0957"/>
    <w:rsid w:val="005C2D31"/>
    <w:rsid w:val="005C39F5"/>
    <w:rsid w:val="005C4663"/>
    <w:rsid w:val="005D046D"/>
    <w:rsid w:val="005D1ADB"/>
    <w:rsid w:val="005D3C6B"/>
    <w:rsid w:val="005D422A"/>
    <w:rsid w:val="005E148A"/>
    <w:rsid w:val="005E355A"/>
    <w:rsid w:val="005E406F"/>
    <w:rsid w:val="005E48C8"/>
    <w:rsid w:val="005E6787"/>
    <w:rsid w:val="005E72BD"/>
    <w:rsid w:val="005F0748"/>
    <w:rsid w:val="005F3A27"/>
    <w:rsid w:val="00600629"/>
    <w:rsid w:val="006007C4"/>
    <w:rsid w:val="0060556B"/>
    <w:rsid w:val="00605673"/>
    <w:rsid w:val="00606BC0"/>
    <w:rsid w:val="0061037B"/>
    <w:rsid w:val="00612344"/>
    <w:rsid w:val="006158AA"/>
    <w:rsid w:val="00616052"/>
    <w:rsid w:val="00621E2F"/>
    <w:rsid w:val="00622F86"/>
    <w:rsid w:val="006307B0"/>
    <w:rsid w:val="00630814"/>
    <w:rsid w:val="00632BCB"/>
    <w:rsid w:val="006346D6"/>
    <w:rsid w:val="00634D90"/>
    <w:rsid w:val="0064121C"/>
    <w:rsid w:val="00643C7B"/>
    <w:rsid w:val="006448B0"/>
    <w:rsid w:val="00652547"/>
    <w:rsid w:val="00654752"/>
    <w:rsid w:val="00656473"/>
    <w:rsid w:val="00660330"/>
    <w:rsid w:val="00661A81"/>
    <w:rsid w:val="00663FF0"/>
    <w:rsid w:val="00664912"/>
    <w:rsid w:val="00664B64"/>
    <w:rsid w:val="0066584C"/>
    <w:rsid w:val="00667B1E"/>
    <w:rsid w:val="00670550"/>
    <w:rsid w:val="00671532"/>
    <w:rsid w:val="00672EA1"/>
    <w:rsid w:val="006750F2"/>
    <w:rsid w:val="0068301C"/>
    <w:rsid w:val="00684C83"/>
    <w:rsid w:val="006867CF"/>
    <w:rsid w:val="00694CC8"/>
    <w:rsid w:val="00695596"/>
    <w:rsid w:val="006967C1"/>
    <w:rsid w:val="00696E5D"/>
    <w:rsid w:val="006A1DD3"/>
    <w:rsid w:val="006A3274"/>
    <w:rsid w:val="006A6CEB"/>
    <w:rsid w:val="006B04AA"/>
    <w:rsid w:val="006B0EAF"/>
    <w:rsid w:val="006B2346"/>
    <w:rsid w:val="006B56C3"/>
    <w:rsid w:val="006C4663"/>
    <w:rsid w:val="006D25A0"/>
    <w:rsid w:val="006D3C82"/>
    <w:rsid w:val="006D7F52"/>
    <w:rsid w:val="006E21AE"/>
    <w:rsid w:val="006E77A3"/>
    <w:rsid w:val="006F025F"/>
    <w:rsid w:val="006F1E97"/>
    <w:rsid w:val="006F2EC5"/>
    <w:rsid w:val="007028A5"/>
    <w:rsid w:val="00704A38"/>
    <w:rsid w:val="00704FC1"/>
    <w:rsid w:val="00705962"/>
    <w:rsid w:val="0070716A"/>
    <w:rsid w:val="00713F09"/>
    <w:rsid w:val="00714C71"/>
    <w:rsid w:val="007156DD"/>
    <w:rsid w:val="00720B31"/>
    <w:rsid w:val="007230A3"/>
    <w:rsid w:val="00723A8D"/>
    <w:rsid w:val="00723CD2"/>
    <w:rsid w:val="00731ED1"/>
    <w:rsid w:val="007324C1"/>
    <w:rsid w:val="00732D0D"/>
    <w:rsid w:val="00735D06"/>
    <w:rsid w:val="007374BF"/>
    <w:rsid w:val="00740302"/>
    <w:rsid w:val="00742576"/>
    <w:rsid w:val="00742BE5"/>
    <w:rsid w:val="007466C9"/>
    <w:rsid w:val="00746B47"/>
    <w:rsid w:val="00754D45"/>
    <w:rsid w:val="00755A90"/>
    <w:rsid w:val="00756441"/>
    <w:rsid w:val="00756EDD"/>
    <w:rsid w:val="00760726"/>
    <w:rsid w:val="007623BE"/>
    <w:rsid w:val="00767A0A"/>
    <w:rsid w:val="00770566"/>
    <w:rsid w:val="007737F5"/>
    <w:rsid w:val="00774451"/>
    <w:rsid w:val="00774798"/>
    <w:rsid w:val="00780790"/>
    <w:rsid w:val="007823EF"/>
    <w:rsid w:val="0078284B"/>
    <w:rsid w:val="00783D75"/>
    <w:rsid w:val="007841CA"/>
    <w:rsid w:val="00792776"/>
    <w:rsid w:val="00793656"/>
    <w:rsid w:val="00797AAB"/>
    <w:rsid w:val="007B222D"/>
    <w:rsid w:val="007B5650"/>
    <w:rsid w:val="007B5FFC"/>
    <w:rsid w:val="007C18B6"/>
    <w:rsid w:val="007C28F5"/>
    <w:rsid w:val="007D3AB1"/>
    <w:rsid w:val="007D5D25"/>
    <w:rsid w:val="007D785D"/>
    <w:rsid w:val="007E0279"/>
    <w:rsid w:val="007E0A04"/>
    <w:rsid w:val="007E362F"/>
    <w:rsid w:val="007E3C9D"/>
    <w:rsid w:val="007E4E22"/>
    <w:rsid w:val="007E77EA"/>
    <w:rsid w:val="007F0AC5"/>
    <w:rsid w:val="007F387A"/>
    <w:rsid w:val="007F70A4"/>
    <w:rsid w:val="00804BAA"/>
    <w:rsid w:val="0080664B"/>
    <w:rsid w:val="008138CE"/>
    <w:rsid w:val="008161A8"/>
    <w:rsid w:val="0081700E"/>
    <w:rsid w:val="00820149"/>
    <w:rsid w:val="0082286C"/>
    <w:rsid w:val="0082320A"/>
    <w:rsid w:val="008238CB"/>
    <w:rsid w:val="00823EB3"/>
    <w:rsid w:val="00833E7D"/>
    <w:rsid w:val="008346C9"/>
    <w:rsid w:val="0084407B"/>
    <w:rsid w:val="00844812"/>
    <w:rsid w:val="00845705"/>
    <w:rsid w:val="00845D19"/>
    <w:rsid w:val="0084621E"/>
    <w:rsid w:val="00847FFC"/>
    <w:rsid w:val="00852968"/>
    <w:rsid w:val="00852EC1"/>
    <w:rsid w:val="00856C9A"/>
    <w:rsid w:val="008573B3"/>
    <w:rsid w:val="0086565D"/>
    <w:rsid w:val="00870BA2"/>
    <w:rsid w:val="00873107"/>
    <w:rsid w:val="008731CD"/>
    <w:rsid w:val="00875B03"/>
    <w:rsid w:val="0087682B"/>
    <w:rsid w:val="00883657"/>
    <w:rsid w:val="00883B38"/>
    <w:rsid w:val="00884700"/>
    <w:rsid w:val="00885248"/>
    <w:rsid w:val="008870CA"/>
    <w:rsid w:val="00887109"/>
    <w:rsid w:val="00887614"/>
    <w:rsid w:val="00890E73"/>
    <w:rsid w:val="00892202"/>
    <w:rsid w:val="00892812"/>
    <w:rsid w:val="008A297F"/>
    <w:rsid w:val="008A6E64"/>
    <w:rsid w:val="008B089E"/>
    <w:rsid w:val="008B30A6"/>
    <w:rsid w:val="008B3290"/>
    <w:rsid w:val="008B7033"/>
    <w:rsid w:val="008C0DC0"/>
    <w:rsid w:val="008C1879"/>
    <w:rsid w:val="008C18E6"/>
    <w:rsid w:val="008C2739"/>
    <w:rsid w:val="008C4B33"/>
    <w:rsid w:val="008D310F"/>
    <w:rsid w:val="008D3207"/>
    <w:rsid w:val="008D45C3"/>
    <w:rsid w:val="008E05D2"/>
    <w:rsid w:val="008E3BAC"/>
    <w:rsid w:val="008E49E0"/>
    <w:rsid w:val="008E5B7D"/>
    <w:rsid w:val="008E73C3"/>
    <w:rsid w:val="008F0749"/>
    <w:rsid w:val="008F0EEC"/>
    <w:rsid w:val="008F520D"/>
    <w:rsid w:val="008F546D"/>
    <w:rsid w:val="0090534F"/>
    <w:rsid w:val="0090539F"/>
    <w:rsid w:val="00912A19"/>
    <w:rsid w:val="00913F26"/>
    <w:rsid w:val="00920371"/>
    <w:rsid w:val="00920473"/>
    <w:rsid w:val="00921E87"/>
    <w:rsid w:val="00924969"/>
    <w:rsid w:val="00925065"/>
    <w:rsid w:val="00933F09"/>
    <w:rsid w:val="0094139E"/>
    <w:rsid w:val="0094270D"/>
    <w:rsid w:val="00943A89"/>
    <w:rsid w:val="00943B3E"/>
    <w:rsid w:val="009479E7"/>
    <w:rsid w:val="009500D5"/>
    <w:rsid w:val="00950227"/>
    <w:rsid w:val="00954538"/>
    <w:rsid w:val="00954F89"/>
    <w:rsid w:val="0096045A"/>
    <w:rsid w:val="00960D99"/>
    <w:rsid w:val="009639D4"/>
    <w:rsid w:val="00965E22"/>
    <w:rsid w:val="00966090"/>
    <w:rsid w:val="009664BA"/>
    <w:rsid w:val="00966F60"/>
    <w:rsid w:val="00971AFE"/>
    <w:rsid w:val="00984A61"/>
    <w:rsid w:val="00985574"/>
    <w:rsid w:val="00987E5C"/>
    <w:rsid w:val="009910A2"/>
    <w:rsid w:val="00991C4B"/>
    <w:rsid w:val="009938D8"/>
    <w:rsid w:val="0099464D"/>
    <w:rsid w:val="00994BB5"/>
    <w:rsid w:val="00994D80"/>
    <w:rsid w:val="009A4582"/>
    <w:rsid w:val="009B7F08"/>
    <w:rsid w:val="009C01C4"/>
    <w:rsid w:val="009C1242"/>
    <w:rsid w:val="009C789B"/>
    <w:rsid w:val="009D12BD"/>
    <w:rsid w:val="009D1AFF"/>
    <w:rsid w:val="009D1CE1"/>
    <w:rsid w:val="009D31A7"/>
    <w:rsid w:val="009D3550"/>
    <w:rsid w:val="009D4641"/>
    <w:rsid w:val="009D5DC2"/>
    <w:rsid w:val="009D69F1"/>
    <w:rsid w:val="009D6E07"/>
    <w:rsid w:val="009E113B"/>
    <w:rsid w:val="009E56E8"/>
    <w:rsid w:val="009E689B"/>
    <w:rsid w:val="009E6F3D"/>
    <w:rsid w:val="009E7D02"/>
    <w:rsid w:val="009F4560"/>
    <w:rsid w:val="00A06AAF"/>
    <w:rsid w:val="00A073E0"/>
    <w:rsid w:val="00A1628C"/>
    <w:rsid w:val="00A16B18"/>
    <w:rsid w:val="00A30AA8"/>
    <w:rsid w:val="00A311F0"/>
    <w:rsid w:val="00A4044E"/>
    <w:rsid w:val="00A456C6"/>
    <w:rsid w:val="00A474D9"/>
    <w:rsid w:val="00A52203"/>
    <w:rsid w:val="00A56228"/>
    <w:rsid w:val="00A57711"/>
    <w:rsid w:val="00A612C0"/>
    <w:rsid w:val="00A62DAF"/>
    <w:rsid w:val="00A632D3"/>
    <w:rsid w:val="00A65EE1"/>
    <w:rsid w:val="00A7764C"/>
    <w:rsid w:val="00A81EC8"/>
    <w:rsid w:val="00A82CB6"/>
    <w:rsid w:val="00A84FCD"/>
    <w:rsid w:val="00A86F8F"/>
    <w:rsid w:val="00A93B4B"/>
    <w:rsid w:val="00A93DF7"/>
    <w:rsid w:val="00A9407F"/>
    <w:rsid w:val="00A957B5"/>
    <w:rsid w:val="00A95951"/>
    <w:rsid w:val="00A95C22"/>
    <w:rsid w:val="00AA0394"/>
    <w:rsid w:val="00AA1FA6"/>
    <w:rsid w:val="00AB417C"/>
    <w:rsid w:val="00AB4EDD"/>
    <w:rsid w:val="00AB51BA"/>
    <w:rsid w:val="00AB6261"/>
    <w:rsid w:val="00AC210B"/>
    <w:rsid w:val="00AC48DC"/>
    <w:rsid w:val="00AC6E32"/>
    <w:rsid w:val="00AD19AF"/>
    <w:rsid w:val="00AD2DA6"/>
    <w:rsid w:val="00AE7F06"/>
    <w:rsid w:val="00AF0B5C"/>
    <w:rsid w:val="00AF2E2E"/>
    <w:rsid w:val="00AF43F2"/>
    <w:rsid w:val="00AF5353"/>
    <w:rsid w:val="00B0077E"/>
    <w:rsid w:val="00B05B38"/>
    <w:rsid w:val="00B069CD"/>
    <w:rsid w:val="00B07266"/>
    <w:rsid w:val="00B07AE6"/>
    <w:rsid w:val="00B11BF8"/>
    <w:rsid w:val="00B11F43"/>
    <w:rsid w:val="00B128D8"/>
    <w:rsid w:val="00B14E32"/>
    <w:rsid w:val="00B1607D"/>
    <w:rsid w:val="00B17F1D"/>
    <w:rsid w:val="00B2146F"/>
    <w:rsid w:val="00B232A8"/>
    <w:rsid w:val="00B256FD"/>
    <w:rsid w:val="00B304AE"/>
    <w:rsid w:val="00B310C4"/>
    <w:rsid w:val="00B325F1"/>
    <w:rsid w:val="00B4363A"/>
    <w:rsid w:val="00B43D3A"/>
    <w:rsid w:val="00B44F73"/>
    <w:rsid w:val="00B458EC"/>
    <w:rsid w:val="00B54680"/>
    <w:rsid w:val="00B54F03"/>
    <w:rsid w:val="00B57550"/>
    <w:rsid w:val="00B743DD"/>
    <w:rsid w:val="00B75BDC"/>
    <w:rsid w:val="00B76D23"/>
    <w:rsid w:val="00B7792E"/>
    <w:rsid w:val="00B82DBE"/>
    <w:rsid w:val="00B83280"/>
    <w:rsid w:val="00B921D9"/>
    <w:rsid w:val="00B94A0A"/>
    <w:rsid w:val="00B95257"/>
    <w:rsid w:val="00BA0172"/>
    <w:rsid w:val="00BA3D39"/>
    <w:rsid w:val="00BA56DA"/>
    <w:rsid w:val="00BA7A54"/>
    <w:rsid w:val="00BB0639"/>
    <w:rsid w:val="00BB119E"/>
    <w:rsid w:val="00BB2FB0"/>
    <w:rsid w:val="00BB3FA7"/>
    <w:rsid w:val="00BB45D8"/>
    <w:rsid w:val="00BB4D25"/>
    <w:rsid w:val="00BC0FD9"/>
    <w:rsid w:val="00BC2536"/>
    <w:rsid w:val="00BC4539"/>
    <w:rsid w:val="00BC629F"/>
    <w:rsid w:val="00BC76FD"/>
    <w:rsid w:val="00BD5934"/>
    <w:rsid w:val="00BD6780"/>
    <w:rsid w:val="00BE2F95"/>
    <w:rsid w:val="00BE69E6"/>
    <w:rsid w:val="00BE7DAF"/>
    <w:rsid w:val="00BF6C4C"/>
    <w:rsid w:val="00C05583"/>
    <w:rsid w:val="00C0713F"/>
    <w:rsid w:val="00C07697"/>
    <w:rsid w:val="00C13B8D"/>
    <w:rsid w:val="00C16223"/>
    <w:rsid w:val="00C1764A"/>
    <w:rsid w:val="00C220FF"/>
    <w:rsid w:val="00C226A0"/>
    <w:rsid w:val="00C26A49"/>
    <w:rsid w:val="00C31D07"/>
    <w:rsid w:val="00C439DE"/>
    <w:rsid w:val="00C45589"/>
    <w:rsid w:val="00C51124"/>
    <w:rsid w:val="00C518BB"/>
    <w:rsid w:val="00C51C7C"/>
    <w:rsid w:val="00C51FAC"/>
    <w:rsid w:val="00C54B3F"/>
    <w:rsid w:val="00C57277"/>
    <w:rsid w:val="00C579F6"/>
    <w:rsid w:val="00C60804"/>
    <w:rsid w:val="00C60D9E"/>
    <w:rsid w:val="00C62521"/>
    <w:rsid w:val="00C64933"/>
    <w:rsid w:val="00C64E0E"/>
    <w:rsid w:val="00C64EC5"/>
    <w:rsid w:val="00C7171B"/>
    <w:rsid w:val="00C71AF7"/>
    <w:rsid w:val="00C71D8F"/>
    <w:rsid w:val="00C72E01"/>
    <w:rsid w:val="00C762CC"/>
    <w:rsid w:val="00C7709D"/>
    <w:rsid w:val="00C81685"/>
    <w:rsid w:val="00C861DA"/>
    <w:rsid w:val="00C874D5"/>
    <w:rsid w:val="00C902EB"/>
    <w:rsid w:val="00C95C97"/>
    <w:rsid w:val="00C96537"/>
    <w:rsid w:val="00CA0EE7"/>
    <w:rsid w:val="00CA10C1"/>
    <w:rsid w:val="00CA2D96"/>
    <w:rsid w:val="00CA3C25"/>
    <w:rsid w:val="00CA4E53"/>
    <w:rsid w:val="00CA55D0"/>
    <w:rsid w:val="00CB16AF"/>
    <w:rsid w:val="00CB3DC3"/>
    <w:rsid w:val="00CB4A21"/>
    <w:rsid w:val="00CC404F"/>
    <w:rsid w:val="00CC4D44"/>
    <w:rsid w:val="00CC57BD"/>
    <w:rsid w:val="00CC5C30"/>
    <w:rsid w:val="00CC798E"/>
    <w:rsid w:val="00CD0C62"/>
    <w:rsid w:val="00CD303A"/>
    <w:rsid w:val="00CD42B3"/>
    <w:rsid w:val="00CD4716"/>
    <w:rsid w:val="00CD522A"/>
    <w:rsid w:val="00CD5496"/>
    <w:rsid w:val="00CD6711"/>
    <w:rsid w:val="00CE22DA"/>
    <w:rsid w:val="00CE31C3"/>
    <w:rsid w:val="00CE4F6D"/>
    <w:rsid w:val="00D01849"/>
    <w:rsid w:val="00D04EF6"/>
    <w:rsid w:val="00D140CA"/>
    <w:rsid w:val="00D175DF"/>
    <w:rsid w:val="00D176CE"/>
    <w:rsid w:val="00D21E92"/>
    <w:rsid w:val="00D21EEA"/>
    <w:rsid w:val="00D266AE"/>
    <w:rsid w:val="00D317A8"/>
    <w:rsid w:val="00D34FE4"/>
    <w:rsid w:val="00D402B7"/>
    <w:rsid w:val="00D42A15"/>
    <w:rsid w:val="00D4698E"/>
    <w:rsid w:val="00D51D9A"/>
    <w:rsid w:val="00D54A5D"/>
    <w:rsid w:val="00D56122"/>
    <w:rsid w:val="00D562D0"/>
    <w:rsid w:val="00D56654"/>
    <w:rsid w:val="00D60F78"/>
    <w:rsid w:val="00D6187C"/>
    <w:rsid w:val="00D654B6"/>
    <w:rsid w:val="00D71586"/>
    <w:rsid w:val="00D71A62"/>
    <w:rsid w:val="00D77300"/>
    <w:rsid w:val="00D80A25"/>
    <w:rsid w:val="00D813AF"/>
    <w:rsid w:val="00D909F6"/>
    <w:rsid w:val="00D90B7D"/>
    <w:rsid w:val="00D91B82"/>
    <w:rsid w:val="00D93482"/>
    <w:rsid w:val="00D942F6"/>
    <w:rsid w:val="00D96DE0"/>
    <w:rsid w:val="00DA4985"/>
    <w:rsid w:val="00DA7079"/>
    <w:rsid w:val="00DB4BE4"/>
    <w:rsid w:val="00DC0CF8"/>
    <w:rsid w:val="00DC5E0D"/>
    <w:rsid w:val="00DD03AE"/>
    <w:rsid w:val="00DD0573"/>
    <w:rsid w:val="00DD28B7"/>
    <w:rsid w:val="00DD2E9B"/>
    <w:rsid w:val="00DD4F0B"/>
    <w:rsid w:val="00DD5AEC"/>
    <w:rsid w:val="00DD644C"/>
    <w:rsid w:val="00DE6AF4"/>
    <w:rsid w:val="00DF0B5F"/>
    <w:rsid w:val="00DF2EFB"/>
    <w:rsid w:val="00DF3188"/>
    <w:rsid w:val="00DF32AA"/>
    <w:rsid w:val="00DF3FBF"/>
    <w:rsid w:val="00DF5C80"/>
    <w:rsid w:val="00DF621D"/>
    <w:rsid w:val="00DF768C"/>
    <w:rsid w:val="00E05C8A"/>
    <w:rsid w:val="00E07ABA"/>
    <w:rsid w:val="00E10778"/>
    <w:rsid w:val="00E16128"/>
    <w:rsid w:val="00E204F9"/>
    <w:rsid w:val="00E26CA6"/>
    <w:rsid w:val="00E300EC"/>
    <w:rsid w:val="00E30C23"/>
    <w:rsid w:val="00E31ACB"/>
    <w:rsid w:val="00E32413"/>
    <w:rsid w:val="00E335FB"/>
    <w:rsid w:val="00E36A14"/>
    <w:rsid w:val="00E4452E"/>
    <w:rsid w:val="00E4470A"/>
    <w:rsid w:val="00E467B2"/>
    <w:rsid w:val="00E51824"/>
    <w:rsid w:val="00E531F1"/>
    <w:rsid w:val="00E54450"/>
    <w:rsid w:val="00E56826"/>
    <w:rsid w:val="00E66EC1"/>
    <w:rsid w:val="00E76AC7"/>
    <w:rsid w:val="00E818A3"/>
    <w:rsid w:val="00E834F6"/>
    <w:rsid w:val="00E83734"/>
    <w:rsid w:val="00E84246"/>
    <w:rsid w:val="00E87906"/>
    <w:rsid w:val="00E927D6"/>
    <w:rsid w:val="00E928B0"/>
    <w:rsid w:val="00E9306C"/>
    <w:rsid w:val="00E93981"/>
    <w:rsid w:val="00E9475F"/>
    <w:rsid w:val="00E962A7"/>
    <w:rsid w:val="00E97860"/>
    <w:rsid w:val="00EA20FA"/>
    <w:rsid w:val="00EA28A3"/>
    <w:rsid w:val="00EA33FA"/>
    <w:rsid w:val="00EA49F5"/>
    <w:rsid w:val="00EB0758"/>
    <w:rsid w:val="00EB0BEF"/>
    <w:rsid w:val="00EB251D"/>
    <w:rsid w:val="00EB33AA"/>
    <w:rsid w:val="00EB3DB0"/>
    <w:rsid w:val="00EB4B45"/>
    <w:rsid w:val="00EC0ACB"/>
    <w:rsid w:val="00ED1828"/>
    <w:rsid w:val="00EE339C"/>
    <w:rsid w:val="00EE643B"/>
    <w:rsid w:val="00EF0355"/>
    <w:rsid w:val="00EF4A11"/>
    <w:rsid w:val="00F013D8"/>
    <w:rsid w:val="00F02924"/>
    <w:rsid w:val="00F0526B"/>
    <w:rsid w:val="00F11B2C"/>
    <w:rsid w:val="00F11FAB"/>
    <w:rsid w:val="00F141EB"/>
    <w:rsid w:val="00F14552"/>
    <w:rsid w:val="00F16055"/>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73BB"/>
    <w:rsid w:val="00F65714"/>
    <w:rsid w:val="00F66031"/>
    <w:rsid w:val="00F67150"/>
    <w:rsid w:val="00F73B52"/>
    <w:rsid w:val="00F7724E"/>
    <w:rsid w:val="00F801A8"/>
    <w:rsid w:val="00F81482"/>
    <w:rsid w:val="00F81709"/>
    <w:rsid w:val="00F81740"/>
    <w:rsid w:val="00F84A01"/>
    <w:rsid w:val="00F86624"/>
    <w:rsid w:val="00F9093B"/>
    <w:rsid w:val="00F97DAC"/>
    <w:rsid w:val="00FA1147"/>
    <w:rsid w:val="00FA2D1D"/>
    <w:rsid w:val="00FB051A"/>
    <w:rsid w:val="00FB3974"/>
    <w:rsid w:val="00FB3DED"/>
    <w:rsid w:val="00FB5BB0"/>
    <w:rsid w:val="00FC0A55"/>
    <w:rsid w:val="00FC1621"/>
    <w:rsid w:val="00FC1A91"/>
    <w:rsid w:val="00FC2E96"/>
    <w:rsid w:val="00FD1A4D"/>
    <w:rsid w:val="00FD2E78"/>
    <w:rsid w:val="00FD5699"/>
    <w:rsid w:val="00FE7731"/>
    <w:rsid w:val="00FF1B56"/>
    <w:rsid w:val="00FF49B3"/>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65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semiHidden/>
    <w:rsid w:val="00965E22"/>
    <w:rPr>
      <w:rFonts w:asciiTheme="majorHAnsi" w:eastAsiaTheme="majorEastAsia" w:hAnsiTheme="majorHAnsi" w:cstheme="majorBidi"/>
      <w:color w:val="1F4D78" w:themeColor="accent1" w:themeShade="7F"/>
      <w:sz w:val="24"/>
      <w:szCs w:val="24"/>
    </w:rPr>
  </w:style>
  <w:style w:type="table" w:customStyle="1" w:styleId="Tablaconcuadrcula1">
    <w:name w:val="Tabla con cuadrícula1"/>
    <w:basedOn w:val="Tablanormal"/>
    <w:next w:val="Tablaconcuadrcula"/>
    <w:uiPriority w:val="59"/>
    <w:rsid w:val="00F1605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unhideWhenUsed/>
    <w:rsid w:val="0098557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2790">
      <w:bodyDiv w:val="1"/>
      <w:marLeft w:val="0"/>
      <w:marRight w:val="0"/>
      <w:marTop w:val="0"/>
      <w:marBottom w:val="0"/>
      <w:divBdr>
        <w:top w:val="none" w:sz="0" w:space="0" w:color="auto"/>
        <w:left w:val="none" w:sz="0" w:space="0" w:color="auto"/>
        <w:bottom w:val="none" w:sz="0" w:space="0" w:color="auto"/>
        <w:right w:val="none" w:sz="0" w:space="0" w:color="auto"/>
      </w:divBdr>
    </w:div>
    <w:div w:id="102117939">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1556354">
      <w:bodyDiv w:val="1"/>
      <w:marLeft w:val="0"/>
      <w:marRight w:val="0"/>
      <w:marTop w:val="0"/>
      <w:marBottom w:val="0"/>
      <w:divBdr>
        <w:top w:val="none" w:sz="0" w:space="0" w:color="auto"/>
        <w:left w:val="none" w:sz="0" w:space="0" w:color="auto"/>
        <w:bottom w:val="none" w:sz="0" w:space="0" w:color="auto"/>
        <w:right w:val="none" w:sz="0" w:space="0" w:color="auto"/>
      </w:divBdr>
    </w:div>
    <w:div w:id="492910283">
      <w:bodyDiv w:val="1"/>
      <w:marLeft w:val="0"/>
      <w:marRight w:val="0"/>
      <w:marTop w:val="0"/>
      <w:marBottom w:val="0"/>
      <w:divBdr>
        <w:top w:val="none" w:sz="0" w:space="0" w:color="auto"/>
        <w:left w:val="none" w:sz="0" w:space="0" w:color="auto"/>
        <w:bottom w:val="none" w:sz="0" w:space="0" w:color="auto"/>
        <w:right w:val="none" w:sz="0" w:space="0" w:color="auto"/>
      </w:divBdr>
    </w:div>
    <w:div w:id="546989406">
      <w:bodyDiv w:val="1"/>
      <w:marLeft w:val="0"/>
      <w:marRight w:val="0"/>
      <w:marTop w:val="0"/>
      <w:marBottom w:val="0"/>
      <w:divBdr>
        <w:top w:val="none" w:sz="0" w:space="0" w:color="auto"/>
        <w:left w:val="none" w:sz="0" w:space="0" w:color="auto"/>
        <w:bottom w:val="none" w:sz="0" w:space="0" w:color="auto"/>
        <w:right w:val="none" w:sz="0" w:space="0" w:color="auto"/>
      </w:divBdr>
    </w:div>
    <w:div w:id="591857947">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0079478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99271035">
      <w:bodyDiv w:val="1"/>
      <w:marLeft w:val="0"/>
      <w:marRight w:val="0"/>
      <w:marTop w:val="0"/>
      <w:marBottom w:val="0"/>
      <w:divBdr>
        <w:top w:val="none" w:sz="0" w:space="0" w:color="auto"/>
        <w:left w:val="none" w:sz="0" w:space="0" w:color="auto"/>
        <w:bottom w:val="none" w:sz="0" w:space="0" w:color="auto"/>
        <w:right w:val="none" w:sz="0" w:space="0" w:color="auto"/>
      </w:divBdr>
    </w:div>
    <w:div w:id="1331057323">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362896963">
      <w:bodyDiv w:val="1"/>
      <w:marLeft w:val="0"/>
      <w:marRight w:val="0"/>
      <w:marTop w:val="0"/>
      <w:marBottom w:val="0"/>
      <w:divBdr>
        <w:top w:val="none" w:sz="0" w:space="0" w:color="auto"/>
        <w:left w:val="none" w:sz="0" w:space="0" w:color="auto"/>
        <w:bottom w:val="none" w:sz="0" w:space="0" w:color="auto"/>
        <w:right w:val="none" w:sz="0" w:space="0" w:color="auto"/>
      </w:divBdr>
    </w:div>
    <w:div w:id="1450664565">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5776491">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667439154">
      <w:bodyDiv w:val="1"/>
      <w:marLeft w:val="0"/>
      <w:marRight w:val="0"/>
      <w:marTop w:val="0"/>
      <w:marBottom w:val="0"/>
      <w:divBdr>
        <w:top w:val="none" w:sz="0" w:space="0" w:color="auto"/>
        <w:left w:val="none" w:sz="0" w:space="0" w:color="auto"/>
        <w:bottom w:val="none" w:sz="0" w:space="0" w:color="auto"/>
        <w:right w:val="none" w:sz="0" w:space="0" w:color="auto"/>
      </w:divBdr>
    </w:div>
    <w:div w:id="1747607880">
      <w:bodyDiv w:val="1"/>
      <w:marLeft w:val="0"/>
      <w:marRight w:val="0"/>
      <w:marTop w:val="0"/>
      <w:marBottom w:val="0"/>
      <w:divBdr>
        <w:top w:val="none" w:sz="0" w:space="0" w:color="auto"/>
        <w:left w:val="none" w:sz="0" w:space="0" w:color="auto"/>
        <w:bottom w:val="none" w:sz="0" w:space="0" w:color="auto"/>
        <w:right w:val="none" w:sz="0" w:space="0" w:color="auto"/>
      </w:divBdr>
    </w:div>
    <w:div w:id="1930961297">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2B095-A7AA-4E0D-8796-13B2487C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122</Pages>
  <Words>22761</Words>
  <Characters>125191</Characters>
  <Application>Microsoft Office Word</Application>
  <DocSecurity>0</DocSecurity>
  <Lines>1043</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2018-09-26T02:12:00Z</cp:lastPrinted>
  <dcterms:created xsi:type="dcterms:W3CDTF">2019-11-14T20:35:00Z</dcterms:created>
  <dcterms:modified xsi:type="dcterms:W3CDTF">2020-03-10T17:36:00Z</dcterms:modified>
</cp:coreProperties>
</file>