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515881DB" w:rsidR="00994396" w:rsidRPr="0032295D" w:rsidRDefault="00994396" w:rsidP="00001260">
      <w:pPr>
        <w:spacing w:line="360" w:lineRule="auto"/>
        <w:jc w:val="both"/>
        <w:rPr>
          <w:rFonts w:ascii="Palatino Linotype" w:hAnsi="Palatino Linotype" w:cs="Tahoma"/>
          <w:sz w:val="22"/>
          <w:szCs w:val="22"/>
        </w:rPr>
      </w:pPr>
      <w:r w:rsidRPr="0032295D">
        <w:rPr>
          <w:rFonts w:ascii="Palatino Linotype" w:hAnsi="Palatino Linotype" w:cs="Tahoma"/>
          <w:bCs/>
          <w:sz w:val="22"/>
          <w:szCs w:val="22"/>
        </w:rPr>
        <w:t xml:space="preserve">Resolución del Pleno del Instituto de Transparencia, Acceso a la Información Pública y Protección de Datos </w:t>
      </w:r>
      <w:r w:rsidR="007460D7" w:rsidRPr="0032295D">
        <w:rPr>
          <w:rFonts w:ascii="Palatino Linotype" w:hAnsi="Palatino Linotype" w:cs="Tahoma"/>
          <w:bCs/>
          <w:sz w:val="22"/>
          <w:szCs w:val="22"/>
        </w:rPr>
        <w:t>Personales</w:t>
      </w:r>
      <w:r w:rsidRPr="0032295D">
        <w:rPr>
          <w:rFonts w:ascii="Palatino Linotype" w:hAnsi="Palatino Linotype" w:cs="Tahoma"/>
          <w:bCs/>
          <w:sz w:val="22"/>
          <w:szCs w:val="22"/>
        </w:rPr>
        <w:t xml:space="preserve"> del Estado de México y Municipios, con domicilio en Metepec, Estado de México, de </w:t>
      </w:r>
      <w:r w:rsidR="00CC34C5" w:rsidRPr="0032295D">
        <w:rPr>
          <w:rFonts w:ascii="Palatino Linotype" w:hAnsi="Palatino Linotype" w:cs="Tahoma"/>
          <w:bCs/>
          <w:sz w:val="22"/>
          <w:szCs w:val="22"/>
        </w:rPr>
        <w:t xml:space="preserve">fecha </w:t>
      </w:r>
      <w:r w:rsidR="00165DB9" w:rsidRPr="0032295D">
        <w:rPr>
          <w:rFonts w:ascii="Palatino Linotype" w:hAnsi="Palatino Linotype" w:cs="Tahoma"/>
          <w:bCs/>
          <w:sz w:val="22"/>
          <w:szCs w:val="22"/>
        </w:rPr>
        <w:t xml:space="preserve">once </w:t>
      </w:r>
      <w:r w:rsidR="00B812EB" w:rsidRPr="0032295D">
        <w:rPr>
          <w:rFonts w:ascii="Palatino Linotype" w:hAnsi="Palatino Linotype" w:cs="Tahoma"/>
          <w:bCs/>
          <w:sz w:val="22"/>
          <w:szCs w:val="22"/>
        </w:rPr>
        <w:t>de septiembre</w:t>
      </w:r>
      <w:r w:rsidR="00F86997" w:rsidRPr="0032295D">
        <w:rPr>
          <w:rFonts w:ascii="Palatino Linotype" w:hAnsi="Palatino Linotype" w:cs="Tahoma"/>
          <w:bCs/>
          <w:sz w:val="22"/>
          <w:szCs w:val="22"/>
        </w:rPr>
        <w:t xml:space="preserve"> </w:t>
      </w:r>
      <w:r w:rsidRPr="0032295D">
        <w:rPr>
          <w:rFonts w:ascii="Palatino Linotype" w:hAnsi="Palatino Linotype" w:cs="Tahoma"/>
          <w:bCs/>
          <w:sz w:val="22"/>
          <w:szCs w:val="22"/>
        </w:rPr>
        <w:t xml:space="preserve">de dos mil </w:t>
      </w:r>
      <w:r w:rsidR="00D34402" w:rsidRPr="0032295D">
        <w:rPr>
          <w:rFonts w:ascii="Palatino Linotype" w:hAnsi="Palatino Linotype" w:cs="Tahoma"/>
          <w:bCs/>
          <w:sz w:val="22"/>
          <w:szCs w:val="22"/>
        </w:rPr>
        <w:t>diecinueve</w:t>
      </w:r>
      <w:r w:rsidRPr="0032295D">
        <w:rPr>
          <w:rFonts w:ascii="Palatino Linotype" w:hAnsi="Palatino Linotype" w:cs="Tahoma"/>
          <w:bCs/>
          <w:sz w:val="22"/>
          <w:szCs w:val="22"/>
        </w:rPr>
        <w:t>.</w:t>
      </w:r>
    </w:p>
    <w:p w14:paraId="4AB8B092" w14:textId="77777777" w:rsidR="00B31222" w:rsidRPr="0032295D" w:rsidRDefault="00B31222" w:rsidP="00001260">
      <w:pPr>
        <w:spacing w:line="360" w:lineRule="auto"/>
        <w:rPr>
          <w:rFonts w:ascii="Palatino Linotype" w:hAnsi="Palatino Linotype" w:cs="Tahoma"/>
          <w:bCs/>
          <w:sz w:val="22"/>
          <w:szCs w:val="22"/>
        </w:rPr>
      </w:pPr>
    </w:p>
    <w:p w14:paraId="2A5AAAE1" w14:textId="17002F04" w:rsidR="00735915" w:rsidRPr="0032295D" w:rsidRDefault="00994396" w:rsidP="00001260">
      <w:pPr>
        <w:spacing w:line="360" w:lineRule="auto"/>
        <w:jc w:val="both"/>
        <w:rPr>
          <w:rFonts w:ascii="Palatino Linotype" w:hAnsi="Palatino Linotype" w:cs="Tahoma"/>
          <w:bCs/>
          <w:sz w:val="22"/>
          <w:szCs w:val="22"/>
        </w:rPr>
      </w:pPr>
      <w:r w:rsidRPr="0032295D">
        <w:rPr>
          <w:rFonts w:ascii="Palatino Linotype" w:hAnsi="Palatino Linotype" w:cs="Tahoma"/>
          <w:b/>
          <w:bCs/>
          <w:color w:val="0D0D0D" w:themeColor="text1" w:themeTint="F2"/>
          <w:sz w:val="22"/>
          <w:szCs w:val="22"/>
        </w:rPr>
        <w:t>VISTO</w:t>
      </w:r>
      <w:r w:rsidR="00F41B19" w:rsidRPr="0032295D">
        <w:rPr>
          <w:rFonts w:ascii="Palatino Linotype" w:hAnsi="Palatino Linotype" w:cs="Tahoma"/>
          <w:b/>
          <w:bCs/>
          <w:color w:val="0D0D0D" w:themeColor="text1" w:themeTint="F2"/>
          <w:sz w:val="22"/>
          <w:szCs w:val="22"/>
        </w:rPr>
        <w:t xml:space="preserve"> </w:t>
      </w:r>
      <w:r w:rsidR="001171BD" w:rsidRPr="0032295D">
        <w:rPr>
          <w:rFonts w:ascii="Palatino Linotype" w:hAnsi="Palatino Linotype" w:cs="Tahoma"/>
          <w:bCs/>
          <w:color w:val="0D0D0D" w:themeColor="text1" w:themeTint="F2"/>
          <w:sz w:val="22"/>
          <w:szCs w:val="22"/>
        </w:rPr>
        <w:t>el expediente</w:t>
      </w:r>
      <w:r w:rsidR="0019389B" w:rsidRPr="0032295D">
        <w:rPr>
          <w:rFonts w:ascii="Palatino Linotype" w:hAnsi="Palatino Linotype" w:cs="Tahoma"/>
          <w:bCs/>
          <w:color w:val="0D0D0D" w:themeColor="text1" w:themeTint="F2"/>
          <w:sz w:val="22"/>
          <w:szCs w:val="22"/>
        </w:rPr>
        <w:t xml:space="preserve"> conform</w:t>
      </w:r>
      <w:bookmarkStart w:id="0" w:name="_GoBack"/>
      <w:bookmarkEnd w:id="0"/>
      <w:r w:rsidR="0019389B" w:rsidRPr="0032295D">
        <w:rPr>
          <w:rFonts w:ascii="Palatino Linotype" w:hAnsi="Palatino Linotype" w:cs="Tahoma"/>
          <w:bCs/>
          <w:color w:val="0D0D0D" w:themeColor="text1" w:themeTint="F2"/>
          <w:sz w:val="22"/>
          <w:szCs w:val="22"/>
        </w:rPr>
        <w:t xml:space="preserve">ado </w:t>
      </w:r>
      <w:r w:rsidR="00422869" w:rsidRPr="0032295D">
        <w:rPr>
          <w:rFonts w:ascii="Palatino Linotype" w:hAnsi="Palatino Linotype" w:cs="Tahoma"/>
          <w:bCs/>
          <w:color w:val="0D0D0D" w:themeColor="text1" w:themeTint="F2"/>
          <w:sz w:val="22"/>
          <w:szCs w:val="22"/>
        </w:rPr>
        <w:t xml:space="preserve">con motivo del Recurso de Revisión </w:t>
      </w:r>
      <w:r w:rsidR="00D02DB9" w:rsidRPr="0032295D">
        <w:rPr>
          <w:rFonts w:ascii="Palatino Linotype" w:hAnsi="Palatino Linotype" w:cs="Tahoma"/>
          <w:b/>
          <w:bCs/>
          <w:color w:val="0D0D0D" w:themeColor="text1" w:themeTint="F2"/>
          <w:sz w:val="22"/>
          <w:szCs w:val="22"/>
        </w:rPr>
        <w:t>05</w:t>
      </w:r>
      <w:r w:rsidR="00B812EB" w:rsidRPr="0032295D">
        <w:rPr>
          <w:rFonts w:ascii="Palatino Linotype" w:hAnsi="Palatino Linotype" w:cs="Tahoma"/>
          <w:b/>
          <w:bCs/>
          <w:color w:val="0D0D0D" w:themeColor="text1" w:themeTint="F2"/>
          <w:sz w:val="22"/>
          <w:szCs w:val="22"/>
        </w:rPr>
        <w:t>84</w:t>
      </w:r>
      <w:r w:rsidR="00D02DB9" w:rsidRPr="0032295D">
        <w:rPr>
          <w:rFonts w:ascii="Palatino Linotype" w:hAnsi="Palatino Linotype" w:cs="Tahoma"/>
          <w:b/>
          <w:bCs/>
          <w:color w:val="0D0D0D" w:themeColor="text1" w:themeTint="F2"/>
          <w:sz w:val="22"/>
          <w:szCs w:val="22"/>
        </w:rPr>
        <w:t>1</w:t>
      </w:r>
      <w:r w:rsidR="005A0B66" w:rsidRPr="0032295D">
        <w:rPr>
          <w:rFonts w:ascii="Palatino Linotype" w:hAnsi="Palatino Linotype" w:cs="Tahoma"/>
          <w:b/>
          <w:bCs/>
          <w:color w:val="0D0D0D" w:themeColor="text1" w:themeTint="F2"/>
          <w:sz w:val="22"/>
          <w:szCs w:val="22"/>
        </w:rPr>
        <w:t>/INFOEM/IP/RR/2019</w:t>
      </w:r>
      <w:r w:rsidR="00422869" w:rsidRPr="0032295D">
        <w:rPr>
          <w:rFonts w:ascii="Palatino Linotype" w:hAnsi="Palatino Linotype" w:cs="Tahoma"/>
          <w:bCs/>
          <w:color w:val="0D0D0D" w:themeColor="text1" w:themeTint="F2"/>
          <w:sz w:val="22"/>
          <w:szCs w:val="22"/>
        </w:rPr>
        <w:t xml:space="preserve">, </w:t>
      </w:r>
      <w:r w:rsidR="00127757" w:rsidRPr="0032295D">
        <w:rPr>
          <w:rFonts w:ascii="Palatino Linotype" w:hAnsi="Palatino Linotype" w:cs="Tahoma"/>
          <w:bCs/>
          <w:color w:val="0D0D0D" w:themeColor="text1" w:themeTint="F2"/>
          <w:sz w:val="22"/>
          <w:szCs w:val="22"/>
        </w:rPr>
        <w:t xml:space="preserve">interpuesto por </w:t>
      </w:r>
      <w:r w:rsidR="00482677" w:rsidRPr="0032295D">
        <w:rPr>
          <w:rFonts w:ascii="Palatino Linotype" w:hAnsi="Palatino Linotype" w:cs="Tahoma"/>
          <w:b/>
          <w:bCs/>
          <w:color w:val="0D0D0D" w:themeColor="text1" w:themeTint="F2"/>
          <w:sz w:val="22"/>
          <w:szCs w:val="22"/>
          <w:highlight w:val="black"/>
        </w:rPr>
        <w:t>XXXXXXXXXXXXXXXXXXXXX</w:t>
      </w:r>
      <w:r w:rsidR="00845E47" w:rsidRPr="0032295D">
        <w:rPr>
          <w:rFonts w:ascii="Palatino Linotype" w:hAnsi="Palatino Linotype" w:cs="Tahoma"/>
          <w:b/>
          <w:bCs/>
          <w:color w:val="0D0D0D" w:themeColor="text1" w:themeTint="F2"/>
          <w:sz w:val="22"/>
          <w:szCs w:val="22"/>
        </w:rPr>
        <w:t xml:space="preserve">, </w:t>
      </w:r>
      <w:r w:rsidR="00845E47" w:rsidRPr="0032295D">
        <w:rPr>
          <w:rFonts w:ascii="Palatino Linotype" w:hAnsi="Palatino Linotype" w:cs="Tahoma"/>
          <w:bCs/>
          <w:color w:val="0D0D0D" w:themeColor="text1" w:themeTint="F2"/>
          <w:sz w:val="22"/>
          <w:szCs w:val="22"/>
        </w:rPr>
        <w:t xml:space="preserve">en lo sucesivo </w:t>
      </w:r>
      <w:r w:rsidR="005A0B66" w:rsidRPr="0032295D">
        <w:rPr>
          <w:rFonts w:ascii="Palatino Linotype" w:hAnsi="Palatino Linotype" w:cs="Tahoma"/>
          <w:color w:val="0D0D0D" w:themeColor="text1" w:themeTint="F2"/>
          <w:sz w:val="22"/>
          <w:szCs w:val="22"/>
        </w:rPr>
        <w:t>la</w:t>
      </w:r>
      <w:r w:rsidR="00FF6AD9" w:rsidRPr="0032295D">
        <w:rPr>
          <w:rFonts w:ascii="Palatino Linotype" w:hAnsi="Palatino Linotype" w:cs="Tahoma"/>
          <w:b/>
          <w:bCs/>
          <w:color w:val="0D0D0D" w:themeColor="text1" w:themeTint="F2"/>
          <w:sz w:val="22"/>
          <w:szCs w:val="22"/>
        </w:rPr>
        <w:t xml:space="preserve"> </w:t>
      </w:r>
      <w:r w:rsidR="00D34402" w:rsidRPr="0032295D">
        <w:rPr>
          <w:rFonts w:ascii="Palatino Linotype" w:hAnsi="Palatino Linotype" w:cs="Tahoma"/>
          <w:b/>
          <w:bCs/>
          <w:color w:val="0D0D0D" w:themeColor="text1" w:themeTint="F2"/>
          <w:sz w:val="22"/>
          <w:szCs w:val="22"/>
        </w:rPr>
        <w:t>R</w:t>
      </w:r>
      <w:r w:rsidRPr="0032295D">
        <w:rPr>
          <w:rFonts w:ascii="Palatino Linotype" w:hAnsi="Palatino Linotype" w:cs="Tahoma"/>
          <w:b/>
          <w:bCs/>
          <w:color w:val="0D0D0D" w:themeColor="text1" w:themeTint="F2"/>
          <w:sz w:val="22"/>
          <w:szCs w:val="22"/>
        </w:rPr>
        <w:t>ecurrente</w:t>
      </w:r>
      <w:r w:rsidRPr="0032295D">
        <w:rPr>
          <w:rFonts w:ascii="Palatino Linotype" w:hAnsi="Palatino Linotype" w:cs="Tahoma"/>
          <w:bCs/>
          <w:color w:val="0D0D0D" w:themeColor="text1" w:themeTint="F2"/>
          <w:sz w:val="22"/>
          <w:szCs w:val="22"/>
        </w:rPr>
        <w:t xml:space="preserve"> o </w:t>
      </w:r>
      <w:r w:rsidR="00D34402" w:rsidRPr="0032295D">
        <w:rPr>
          <w:rFonts w:ascii="Palatino Linotype" w:hAnsi="Palatino Linotype" w:cs="Tahoma"/>
          <w:b/>
          <w:bCs/>
          <w:color w:val="0D0D0D" w:themeColor="text1" w:themeTint="F2"/>
          <w:sz w:val="22"/>
          <w:szCs w:val="22"/>
        </w:rPr>
        <w:t>P</w:t>
      </w:r>
      <w:r w:rsidRPr="0032295D">
        <w:rPr>
          <w:rFonts w:ascii="Palatino Linotype" w:hAnsi="Palatino Linotype" w:cs="Tahoma"/>
          <w:b/>
          <w:bCs/>
          <w:color w:val="0D0D0D" w:themeColor="text1" w:themeTint="F2"/>
          <w:sz w:val="22"/>
          <w:szCs w:val="22"/>
        </w:rPr>
        <w:t>articular</w:t>
      </w:r>
      <w:r w:rsidRPr="0032295D">
        <w:rPr>
          <w:rFonts w:ascii="Palatino Linotype" w:hAnsi="Palatino Linotype" w:cs="Tahoma"/>
          <w:bCs/>
          <w:color w:val="0D0D0D" w:themeColor="text1" w:themeTint="F2"/>
          <w:sz w:val="22"/>
          <w:szCs w:val="22"/>
        </w:rPr>
        <w:t>,</w:t>
      </w:r>
      <w:r w:rsidR="00F41B19" w:rsidRPr="0032295D">
        <w:rPr>
          <w:rFonts w:ascii="Palatino Linotype" w:hAnsi="Palatino Linotype" w:cs="Tahoma"/>
          <w:bCs/>
          <w:color w:val="0D0D0D" w:themeColor="text1" w:themeTint="F2"/>
          <w:sz w:val="22"/>
          <w:szCs w:val="22"/>
        </w:rPr>
        <w:t xml:space="preserve"> </w:t>
      </w:r>
      <w:r w:rsidR="00DC1594" w:rsidRPr="0032295D">
        <w:rPr>
          <w:rFonts w:ascii="Palatino Linotype" w:hAnsi="Palatino Linotype" w:cs="Tahoma"/>
          <w:bCs/>
          <w:color w:val="0D0D0D" w:themeColor="text1" w:themeTint="F2"/>
          <w:sz w:val="22"/>
          <w:szCs w:val="22"/>
        </w:rPr>
        <w:t xml:space="preserve">en contra de la respuesta del </w:t>
      </w:r>
      <w:r w:rsidR="002A0FB8" w:rsidRPr="0032295D">
        <w:rPr>
          <w:rFonts w:ascii="Palatino Linotype" w:hAnsi="Palatino Linotype" w:cs="Tahoma"/>
          <w:bCs/>
          <w:color w:val="0D0D0D" w:themeColor="text1" w:themeTint="F2"/>
          <w:sz w:val="22"/>
          <w:szCs w:val="22"/>
        </w:rPr>
        <w:t>Sujeto Obligado</w:t>
      </w:r>
      <w:r w:rsidR="002060B4" w:rsidRPr="0032295D">
        <w:rPr>
          <w:rFonts w:ascii="Palatino Linotype" w:hAnsi="Palatino Linotype" w:cs="Tahoma"/>
          <w:bCs/>
          <w:color w:val="0D0D0D" w:themeColor="text1" w:themeTint="F2"/>
          <w:sz w:val="22"/>
          <w:szCs w:val="22"/>
        </w:rPr>
        <w:t>,</w:t>
      </w:r>
      <w:r w:rsidR="00F41B19" w:rsidRPr="0032295D">
        <w:rPr>
          <w:rFonts w:ascii="Palatino Linotype" w:hAnsi="Palatino Linotype" w:cs="Tahoma"/>
          <w:bCs/>
          <w:color w:val="0D0D0D" w:themeColor="text1" w:themeTint="F2"/>
          <w:sz w:val="22"/>
          <w:szCs w:val="22"/>
        </w:rPr>
        <w:t xml:space="preserve"> </w:t>
      </w:r>
      <w:r w:rsidR="005A0B66" w:rsidRPr="0032295D">
        <w:rPr>
          <w:rFonts w:ascii="Palatino Linotype" w:hAnsi="Palatino Linotype" w:cs="Tahoma"/>
          <w:b/>
          <w:bCs/>
          <w:color w:val="0D0D0D" w:themeColor="text1" w:themeTint="F2"/>
          <w:sz w:val="22"/>
          <w:szCs w:val="22"/>
        </w:rPr>
        <w:t xml:space="preserve">Ayuntamiento de </w:t>
      </w:r>
      <w:r w:rsidR="00B812EB" w:rsidRPr="0032295D">
        <w:rPr>
          <w:rFonts w:ascii="Palatino Linotype" w:hAnsi="Palatino Linotype" w:cs="Tahoma"/>
          <w:b/>
          <w:bCs/>
          <w:color w:val="0D0D0D" w:themeColor="text1" w:themeTint="F2"/>
          <w:sz w:val="22"/>
          <w:szCs w:val="22"/>
        </w:rPr>
        <w:t>Amatepec</w:t>
      </w:r>
      <w:r w:rsidR="00DC1594" w:rsidRPr="0032295D">
        <w:rPr>
          <w:rFonts w:ascii="Palatino Linotype" w:hAnsi="Palatino Linotype" w:cs="Tahoma"/>
          <w:bCs/>
          <w:color w:val="0D0D0D" w:themeColor="text1" w:themeTint="F2"/>
          <w:sz w:val="22"/>
          <w:szCs w:val="22"/>
        </w:rPr>
        <w:t xml:space="preserve">, </w:t>
      </w:r>
      <w:r w:rsidR="00422869" w:rsidRPr="0032295D">
        <w:rPr>
          <w:rFonts w:ascii="Palatino Linotype" w:hAnsi="Palatino Linotype" w:cs="Tahoma"/>
          <w:bCs/>
          <w:color w:val="0D0D0D" w:themeColor="text1" w:themeTint="F2"/>
          <w:sz w:val="22"/>
          <w:szCs w:val="22"/>
        </w:rPr>
        <w:t xml:space="preserve">se emite la presente Resolución, </w:t>
      </w:r>
      <w:r w:rsidR="00DC1594" w:rsidRPr="0032295D">
        <w:rPr>
          <w:rFonts w:ascii="Palatino Linotype" w:hAnsi="Palatino Linotype" w:cs="Tahoma"/>
          <w:bCs/>
          <w:color w:val="0D0D0D" w:themeColor="text1" w:themeTint="F2"/>
          <w:sz w:val="22"/>
          <w:szCs w:val="22"/>
        </w:rPr>
        <w:t>con base en</w:t>
      </w:r>
      <w:r w:rsidR="00F41B19" w:rsidRPr="0032295D">
        <w:rPr>
          <w:rFonts w:ascii="Palatino Linotype" w:hAnsi="Palatino Linotype" w:cs="Tahoma"/>
          <w:bCs/>
          <w:color w:val="0D0D0D" w:themeColor="text1" w:themeTint="F2"/>
          <w:sz w:val="22"/>
          <w:szCs w:val="22"/>
        </w:rPr>
        <w:t xml:space="preserve"> </w:t>
      </w:r>
      <w:r w:rsidR="00DC1594" w:rsidRPr="0032295D">
        <w:rPr>
          <w:rFonts w:ascii="Palatino Linotype" w:hAnsi="Palatino Linotype" w:cs="Tahoma"/>
          <w:bCs/>
          <w:color w:val="0D0D0D" w:themeColor="text1" w:themeTint="F2"/>
          <w:sz w:val="22"/>
          <w:szCs w:val="22"/>
        </w:rPr>
        <w:t xml:space="preserve">los </w:t>
      </w:r>
      <w:r w:rsidR="006C1B1D" w:rsidRPr="0032295D">
        <w:rPr>
          <w:rFonts w:ascii="Palatino Linotype" w:hAnsi="Palatino Linotype" w:cs="Tahoma"/>
          <w:bCs/>
          <w:color w:val="0D0D0D" w:themeColor="text1" w:themeTint="F2"/>
          <w:sz w:val="22"/>
          <w:szCs w:val="22"/>
        </w:rPr>
        <w:t>A</w:t>
      </w:r>
      <w:r w:rsidR="00DC1594" w:rsidRPr="0032295D">
        <w:rPr>
          <w:rFonts w:ascii="Palatino Linotype" w:hAnsi="Palatino Linotype" w:cs="Tahoma"/>
          <w:bCs/>
          <w:color w:val="0D0D0D" w:themeColor="text1" w:themeTint="F2"/>
          <w:sz w:val="22"/>
          <w:szCs w:val="22"/>
        </w:rPr>
        <w:t xml:space="preserve">ntecedentes y </w:t>
      </w:r>
      <w:r w:rsidR="002A0FB8" w:rsidRPr="0032295D">
        <w:rPr>
          <w:rFonts w:ascii="Palatino Linotype" w:hAnsi="Palatino Linotype" w:cs="Tahoma"/>
          <w:bCs/>
          <w:color w:val="0D0D0D" w:themeColor="text1" w:themeTint="F2"/>
          <w:sz w:val="22"/>
          <w:szCs w:val="22"/>
        </w:rPr>
        <w:t>C</w:t>
      </w:r>
      <w:r w:rsidR="002A0FB8" w:rsidRPr="0032295D">
        <w:rPr>
          <w:rFonts w:ascii="Palatino Linotype" w:hAnsi="Palatino Linotype" w:cs="Tahoma"/>
          <w:bCs/>
          <w:sz w:val="22"/>
          <w:szCs w:val="22"/>
        </w:rPr>
        <w:t xml:space="preserve">onsiderandos </w:t>
      </w:r>
      <w:r w:rsidR="00DC1594" w:rsidRPr="0032295D">
        <w:rPr>
          <w:rFonts w:ascii="Palatino Linotype" w:hAnsi="Palatino Linotype" w:cs="Tahoma"/>
          <w:bCs/>
          <w:sz w:val="22"/>
          <w:szCs w:val="22"/>
        </w:rPr>
        <w:t xml:space="preserve">que </w:t>
      </w:r>
      <w:r w:rsidR="00F86997" w:rsidRPr="0032295D">
        <w:rPr>
          <w:rFonts w:ascii="Palatino Linotype" w:hAnsi="Palatino Linotype" w:cs="Tahoma"/>
          <w:bCs/>
          <w:sz w:val="22"/>
          <w:szCs w:val="22"/>
        </w:rPr>
        <w:t xml:space="preserve">se exponen </w:t>
      </w:r>
      <w:r w:rsidR="00DC1594" w:rsidRPr="0032295D">
        <w:rPr>
          <w:rFonts w:ascii="Palatino Linotype" w:hAnsi="Palatino Linotype" w:cs="Tahoma"/>
          <w:bCs/>
          <w:sz w:val="22"/>
          <w:szCs w:val="22"/>
        </w:rPr>
        <w:t>a continuación</w:t>
      </w:r>
      <w:r w:rsidR="00B31222" w:rsidRPr="0032295D">
        <w:rPr>
          <w:rFonts w:ascii="Palatino Linotype" w:hAnsi="Palatino Linotype" w:cs="Tahoma"/>
          <w:bCs/>
          <w:sz w:val="22"/>
          <w:szCs w:val="22"/>
        </w:rPr>
        <w:t>:</w:t>
      </w:r>
    </w:p>
    <w:p w14:paraId="735A4B68" w14:textId="77777777" w:rsidR="00F86997" w:rsidRPr="0032295D" w:rsidRDefault="00F86997" w:rsidP="00001260">
      <w:pPr>
        <w:spacing w:line="360" w:lineRule="auto"/>
        <w:jc w:val="both"/>
        <w:rPr>
          <w:rFonts w:ascii="Palatino Linotype" w:hAnsi="Palatino Linotype" w:cs="Tahoma"/>
          <w:sz w:val="22"/>
          <w:szCs w:val="22"/>
        </w:rPr>
      </w:pPr>
    </w:p>
    <w:p w14:paraId="6A0BD488" w14:textId="77777777" w:rsidR="00B31222" w:rsidRPr="0032295D" w:rsidRDefault="00F86997" w:rsidP="00001260">
      <w:pPr>
        <w:tabs>
          <w:tab w:val="center" w:pos="4522"/>
          <w:tab w:val="left" w:pos="7245"/>
        </w:tabs>
        <w:spacing w:line="360" w:lineRule="auto"/>
        <w:jc w:val="center"/>
        <w:rPr>
          <w:rFonts w:ascii="Palatino Linotype" w:hAnsi="Palatino Linotype" w:cs="Tahoma"/>
          <w:b/>
          <w:sz w:val="22"/>
          <w:szCs w:val="22"/>
        </w:rPr>
      </w:pPr>
      <w:r w:rsidRPr="0032295D">
        <w:rPr>
          <w:rFonts w:ascii="Palatino Linotype" w:hAnsi="Palatino Linotype" w:cs="Tahoma"/>
          <w:b/>
          <w:sz w:val="22"/>
          <w:szCs w:val="22"/>
        </w:rPr>
        <w:t>ANTECEDENTES</w:t>
      </w:r>
    </w:p>
    <w:p w14:paraId="62E55A11" w14:textId="77777777" w:rsidR="00B31222" w:rsidRPr="0032295D" w:rsidRDefault="00B31222" w:rsidP="00001260">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32295D" w:rsidRDefault="00B31222" w:rsidP="00001260">
      <w:pPr>
        <w:pStyle w:val="Prrafodelista"/>
        <w:tabs>
          <w:tab w:val="left" w:pos="567"/>
        </w:tabs>
        <w:spacing w:line="360" w:lineRule="auto"/>
        <w:ind w:left="0"/>
        <w:contextualSpacing w:val="0"/>
        <w:jc w:val="both"/>
        <w:rPr>
          <w:rFonts w:ascii="Palatino Linotype" w:hAnsi="Palatino Linotype" w:cs="Tahoma"/>
          <w:b/>
          <w:szCs w:val="22"/>
        </w:rPr>
      </w:pPr>
      <w:r w:rsidRPr="0032295D">
        <w:rPr>
          <w:rFonts w:ascii="Palatino Linotype" w:hAnsi="Palatino Linotype" w:cs="Tahoma"/>
          <w:b/>
          <w:szCs w:val="22"/>
        </w:rPr>
        <w:t xml:space="preserve">I. Presentación de la solicitud de información. </w:t>
      </w:r>
    </w:p>
    <w:p w14:paraId="5CFDCD32" w14:textId="77777777" w:rsidR="00DC1594" w:rsidRPr="0032295D" w:rsidRDefault="00DC1594" w:rsidP="00001260">
      <w:pPr>
        <w:pStyle w:val="Prrafodelista"/>
        <w:tabs>
          <w:tab w:val="left" w:pos="567"/>
        </w:tabs>
        <w:spacing w:line="360" w:lineRule="auto"/>
        <w:ind w:left="0"/>
        <w:contextualSpacing w:val="0"/>
        <w:jc w:val="both"/>
        <w:rPr>
          <w:rFonts w:ascii="Palatino Linotype" w:hAnsi="Palatino Linotype" w:cs="Tahoma"/>
          <w:szCs w:val="22"/>
        </w:rPr>
      </w:pPr>
    </w:p>
    <w:p w14:paraId="0FB5D86D" w14:textId="782E7EB3" w:rsidR="00B31222" w:rsidRPr="0032295D" w:rsidRDefault="00D02DB9" w:rsidP="00001260">
      <w:pPr>
        <w:pStyle w:val="Prrafodelista"/>
        <w:tabs>
          <w:tab w:val="left" w:pos="567"/>
        </w:tabs>
        <w:spacing w:line="360" w:lineRule="auto"/>
        <w:ind w:left="0"/>
        <w:contextualSpacing w:val="0"/>
        <w:jc w:val="both"/>
        <w:rPr>
          <w:rFonts w:ascii="Palatino Linotype" w:hAnsi="Palatino Linotype" w:cs="Tahoma"/>
          <w:szCs w:val="22"/>
        </w:rPr>
      </w:pPr>
      <w:r w:rsidRPr="0032295D">
        <w:rPr>
          <w:rFonts w:ascii="Palatino Linotype" w:hAnsi="Palatino Linotype" w:cs="Tahoma"/>
          <w:szCs w:val="22"/>
        </w:rPr>
        <w:t>El</w:t>
      </w:r>
      <w:r w:rsidR="00796C9B" w:rsidRPr="0032295D">
        <w:rPr>
          <w:rFonts w:ascii="Palatino Linotype" w:hAnsi="Palatino Linotype" w:cs="Tahoma"/>
          <w:szCs w:val="22"/>
        </w:rPr>
        <w:t xml:space="preserve"> </w:t>
      </w:r>
      <w:r w:rsidR="00B812EB" w:rsidRPr="0032295D">
        <w:rPr>
          <w:rFonts w:ascii="Palatino Linotype" w:hAnsi="Palatino Linotype" w:cs="Tahoma"/>
          <w:szCs w:val="22"/>
        </w:rPr>
        <w:t>veintitrés</w:t>
      </w:r>
      <w:r w:rsidR="00F41B19" w:rsidRPr="0032295D">
        <w:rPr>
          <w:rFonts w:ascii="Palatino Linotype" w:hAnsi="Palatino Linotype" w:cs="Tahoma"/>
          <w:szCs w:val="22"/>
        </w:rPr>
        <w:t xml:space="preserve"> </w:t>
      </w:r>
      <w:r w:rsidR="00311D8B" w:rsidRPr="0032295D">
        <w:rPr>
          <w:rFonts w:ascii="Palatino Linotype" w:hAnsi="Palatino Linotype" w:cs="Tahoma"/>
          <w:szCs w:val="22"/>
        </w:rPr>
        <w:t xml:space="preserve">de </w:t>
      </w:r>
      <w:r w:rsidR="00626B01" w:rsidRPr="0032295D">
        <w:rPr>
          <w:rFonts w:ascii="Palatino Linotype" w:hAnsi="Palatino Linotype" w:cs="Tahoma"/>
          <w:szCs w:val="22"/>
        </w:rPr>
        <w:t>mayo</w:t>
      </w:r>
      <w:r w:rsidR="00D34402" w:rsidRPr="0032295D">
        <w:rPr>
          <w:rFonts w:ascii="Palatino Linotype" w:hAnsi="Palatino Linotype" w:cs="Tahoma"/>
          <w:szCs w:val="22"/>
        </w:rPr>
        <w:t xml:space="preserve"> de dos mil diecinueve</w:t>
      </w:r>
      <w:r w:rsidR="00B31222" w:rsidRPr="0032295D">
        <w:rPr>
          <w:rFonts w:ascii="Palatino Linotype" w:hAnsi="Palatino Linotype" w:cs="Tahoma"/>
          <w:szCs w:val="22"/>
        </w:rPr>
        <w:t xml:space="preserve">, </w:t>
      </w:r>
      <w:r w:rsidR="005A0B66" w:rsidRPr="0032295D">
        <w:rPr>
          <w:rFonts w:ascii="Palatino Linotype" w:hAnsi="Palatino Linotype" w:cs="Tahoma"/>
          <w:szCs w:val="22"/>
        </w:rPr>
        <w:t>la</w:t>
      </w:r>
      <w:r w:rsidR="001171BD" w:rsidRPr="0032295D">
        <w:rPr>
          <w:rFonts w:ascii="Palatino Linotype" w:hAnsi="Palatino Linotype" w:cs="Tahoma"/>
          <w:szCs w:val="22"/>
        </w:rPr>
        <w:t xml:space="preserve"> </w:t>
      </w:r>
      <w:r w:rsidR="00D34402" w:rsidRPr="0032295D">
        <w:rPr>
          <w:rFonts w:ascii="Palatino Linotype" w:hAnsi="Palatino Linotype" w:cs="Tahoma"/>
          <w:szCs w:val="22"/>
        </w:rPr>
        <w:t>P</w:t>
      </w:r>
      <w:r w:rsidR="00B31222" w:rsidRPr="0032295D">
        <w:rPr>
          <w:rFonts w:ascii="Palatino Linotype" w:hAnsi="Palatino Linotype" w:cs="Tahoma"/>
          <w:szCs w:val="22"/>
        </w:rPr>
        <w:t xml:space="preserve">articular </w:t>
      </w:r>
      <w:r w:rsidR="001171BD" w:rsidRPr="0032295D">
        <w:rPr>
          <w:rFonts w:ascii="Palatino Linotype" w:hAnsi="Palatino Linotype" w:cs="Tahoma"/>
          <w:szCs w:val="22"/>
        </w:rPr>
        <w:t xml:space="preserve">presentó solicitud de acceso a la información pública a través del Sistema de Acceso a la Información Mexiquense </w:t>
      </w:r>
      <w:r w:rsidR="004100AA" w:rsidRPr="0032295D">
        <w:rPr>
          <w:rFonts w:ascii="Palatino Linotype" w:hAnsi="Palatino Linotype" w:cs="Tahoma"/>
          <w:szCs w:val="22"/>
          <w:lang w:val="es-ES"/>
        </w:rPr>
        <w:t>(SAIMEX)</w:t>
      </w:r>
      <w:r w:rsidR="00B31222" w:rsidRPr="0032295D">
        <w:rPr>
          <w:rFonts w:ascii="Palatino Linotype" w:hAnsi="Palatino Linotype" w:cs="Tahoma"/>
          <w:szCs w:val="22"/>
        </w:rPr>
        <w:t xml:space="preserve">, </w:t>
      </w:r>
      <w:r w:rsidR="00C55151" w:rsidRPr="0032295D">
        <w:rPr>
          <w:rFonts w:ascii="Palatino Linotype" w:hAnsi="Palatino Linotype" w:cs="Tahoma"/>
          <w:szCs w:val="22"/>
        </w:rPr>
        <w:t>ante e</w:t>
      </w:r>
      <w:r w:rsidR="000C27CA" w:rsidRPr="0032295D">
        <w:rPr>
          <w:rFonts w:ascii="Palatino Linotype" w:hAnsi="Palatino Linotype" w:cs="Tahoma"/>
          <w:szCs w:val="22"/>
        </w:rPr>
        <w:t xml:space="preserve">l </w:t>
      </w:r>
      <w:r w:rsidRPr="0032295D">
        <w:rPr>
          <w:rFonts w:ascii="Palatino Linotype" w:hAnsi="Palatino Linotype" w:cs="Tahoma"/>
          <w:b/>
          <w:szCs w:val="22"/>
        </w:rPr>
        <w:t xml:space="preserve">Ayuntamiento de </w:t>
      </w:r>
      <w:r w:rsidR="00B812EB" w:rsidRPr="0032295D">
        <w:rPr>
          <w:rFonts w:ascii="Palatino Linotype" w:hAnsi="Palatino Linotype" w:cs="Tahoma"/>
          <w:b/>
          <w:szCs w:val="22"/>
        </w:rPr>
        <w:t>Amatepec</w:t>
      </w:r>
      <w:r w:rsidR="00B31222" w:rsidRPr="0032295D">
        <w:rPr>
          <w:rFonts w:ascii="Palatino Linotype" w:hAnsi="Palatino Linotype" w:cs="Tahoma"/>
          <w:szCs w:val="22"/>
        </w:rPr>
        <w:t xml:space="preserve">, </w:t>
      </w:r>
      <w:r w:rsidR="00D43E69" w:rsidRPr="0032295D">
        <w:rPr>
          <w:rFonts w:ascii="Palatino Linotype" w:hAnsi="Palatino Linotype" w:cs="Tahoma"/>
          <w:szCs w:val="22"/>
        </w:rPr>
        <w:t>misma que fue re</w:t>
      </w:r>
      <w:r w:rsidR="00845E47" w:rsidRPr="0032295D">
        <w:rPr>
          <w:rFonts w:ascii="Palatino Linotype" w:hAnsi="Palatino Linotype" w:cs="Tahoma"/>
          <w:szCs w:val="22"/>
        </w:rPr>
        <w:t xml:space="preserve">gistrada con el número de folio </w:t>
      </w:r>
      <w:r w:rsidR="00B812EB" w:rsidRPr="0032295D">
        <w:rPr>
          <w:rFonts w:ascii="Palatino Linotype" w:hAnsi="Palatino Linotype"/>
          <w:b/>
          <w:bCs/>
        </w:rPr>
        <w:t>00041/AMATEPEC/IP/2019</w:t>
      </w:r>
      <w:r w:rsidR="00D43E69" w:rsidRPr="0032295D">
        <w:rPr>
          <w:rFonts w:ascii="Palatino Linotype" w:hAnsi="Palatino Linotype" w:cs="Tahoma"/>
          <w:b/>
          <w:bCs/>
          <w:szCs w:val="22"/>
        </w:rPr>
        <w:t xml:space="preserve">, </w:t>
      </w:r>
      <w:r w:rsidR="00C55151" w:rsidRPr="0032295D">
        <w:rPr>
          <w:rFonts w:ascii="Palatino Linotype" w:hAnsi="Palatino Linotype" w:cs="Tahoma"/>
          <w:szCs w:val="22"/>
        </w:rPr>
        <w:t xml:space="preserve">mediante </w:t>
      </w:r>
      <w:r w:rsidR="001171BD" w:rsidRPr="0032295D">
        <w:rPr>
          <w:rFonts w:ascii="Palatino Linotype" w:hAnsi="Palatino Linotype" w:cs="Tahoma"/>
          <w:szCs w:val="22"/>
        </w:rPr>
        <w:t>el cual requirió</w:t>
      </w:r>
      <w:r w:rsidR="00B31222" w:rsidRPr="0032295D">
        <w:rPr>
          <w:rFonts w:ascii="Palatino Linotype" w:hAnsi="Palatino Linotype" w:cs="Tahoma"/>
          <w:szCs w:val="22"/>
        </w:rPr>
        <w:t>:</w:t>
      </w:r>
    </w:p>
    <w:p w14:paraId="4E3C783B" w14:textId="77777777" w:rsidR="00637179" w:rsidRPr="0032295D" w:rsidRDefault="00637179" w:rsidP="00001260">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32295D" w:rsidRDefault="00D01F75" w:rsidP="00001260">
      <w:pPr>
        <w:tabs>
          <w:tab w:val="left" w:pos="4667"/>
        </w:tabs>
        <w:spacing w:line="360" w:lineRule="auto"/>
        <w:ind w:left="567" w:right="567"/>
        <w:jc w:val="both"/>
        <w:rPr>
          <w:rFonts w:ascii="Palatino Linotype" w:hAnsi="Palatino Linotype" w:cs="Tahoma"/>
          <w:b/>
          <w:bCs/>
        </w:rPr>
      </w:pPr>
      <w:r w:rsidRPr="0032295D">
        <w:rPr>
          <w:rFonts w:ascii="Palatino Linotype" w:hAnsi="Palatino Linotype" w:cs="Tahoma"/>
          <w:b/>
          <w:bCs/>
        </w:rPr>
        <w:t>DESCRIPCIÓN CLARA Y PRECISA DE LA INFORMACIÓN SOLICITADA</w:t>
      </w:r>
    </w:p>
    <w:p w14:paraId="46591CB2" w14:textId="33C4683E" w:rsidR="00D01F75" w:rsidRPr="0032295D" w:rsidRDefault="00B812EB" w:rsidP="00001260">
      <w:pPr>
        <w:tabs>
          <w:tab w:val="left" w:pos="4667"/>
        </w:tabs>
        <w:spacing w:line="360" w:lineRule="auto"/>
        <w:ind w:left="567" w:right="567"/>
        <w:jc w:val="both"/>
        <w:rPr>
          <w:rFonts w:ascii="Palatino Linotype" w:hAnsi="Palatino Linotype" w:cs="Tahoma"/>
          <w:bCs/>
          <w:i/>
        </w:rPr>
      </w:pPr>
      <w:r w:rsidRPr="0032295D">
        <w:rPr>
          <w:rFonts w:ascii="Palatino Linotype" w:hAnsi="Palatino Linotype"/>
          <w:i/>
          <w:color w:val="000000"/>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w:t>
      </w:r>
      <w:r w:rsidRPr="0032295D">
        <w:rPr>
          <w:rFonts w:ascii="Palatino Linotype" w:hAnsi="Palatino Linotype"/>
          <w:i/>
          <w:color w:val="000000"/>
        </w:rPr>
        <w:lastRenderedPageBreak/>
        <w:t>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32295D">
        <w:rPr>
          <w:rFonts w:ascii="Verdana" w:hAnsi="Verdana"/>
          <w:color w:val="000000"/>
          <w:sz w:val="14"/>
          <w:szCs w:val="14"/>
        </w:rPr>
        <w:t>.</w:t>
      </w:r>
      <w:r w:rsidR="005A0B66" w:rsidRPr="0032295D">
        <w:rPr>
          <w:rFonts w:ascii="Palatino Linotype" w:hAnsi="Palatino Linotype" w:cs="Tahoma"/>
          <w:bCs/>
          <w:i/>
        </w:rPr>
        <w:t xml:space="preserve"> </w:t>
      </w:r>
      <w:r w:rsidR="00D01F75" w:rsidRPr="0032295D">
        <w:rPr>
          <w:rFonts w:ascii="Palatino Linotype" w:hAnsi="Palatino Linotype" w:cs="Tahoma"/>
          <w:bCs/>
          <w:i/>
        </w:rPr>
        <w:t>(Sic.)</w:t>
      </w:r>
    </w:p>
    <w:p w14:paraId="49E6E3BB" w14:textId="77777777" w:rsidR="005D5755" w:rsidRPr="0032295D" w:rsidRDefault="005D5755" w:rsidP="00001260">
      <w:pPr>
        <w:tabs>
          <w:tab w:val="left" w:pos="4667"/>
        </w:tabs>
        <w:spacing w:line="360" w:lineRule="auto"/>
        <w:ind w:left="567" w:right="567"/>
        <w:jc w:val="both"/>
        <w:rPr>
          <w:rFonts w:ascii="Palatino Linotype" w:hAnsi="Palatino Linotype" w:cs="Tahoma"/>
          <w:bCs/>
          <w:i/>
          <w:sz w:val="22"/>
        </w:rPr>
      </w:pPr>
    </w:p>
    <w:p w14:paraId="3D651A22" w14:textId="77777777" w:rsidR="00D01F75" w:rsidRPr="0032295D" w:rsidRDefault="00D01F75" w:rsidP="00001260">
      <w:pPr>
        <w:tabs>
          <w:tab w:val="left" w:pos="4667"/>
        </w:tabs>
        <w:spacing w:line="360" w:lineRule="auto"/>
        <w:ind w:left="567" w:right="567"/>
        <w:jc w:val="both"/>
        <w:rPr>
          <w:rFonts w:ascii="Palatino Linotype" w:hAnsi="Palatino Linotype" w:cs="Tahoma"/>
          <w:bCs/>
          <w:szCs w:val="22"/>
        </w:rPr>
      </w:pPr>
      <w:r w:rsidRPr="0032295D">
        <w:rPr>
          <w:rFonts w:ascii="Palatino Linotype" w:hAnsi="Palatino Linotype" w:cs="Tahoma"/>
          <w:b/>
          <w:bCs/>
          <w:szCs w:val="22"/>
        </w:rPr>
        <w:t>MODALIDAD DE ENTREGA</w:t>
      </w:r>
    </w:p>
    <w:p w14:paraId="753ED354" w14:textId="09138226" w:rsidR="000527B4" w:rsidRPr="0032295D" w:rsidRDefault="006E477D" w:rsidP="00001260">
      <w:pPr>
        <w:spacing w:line="360" w:lineRule="auto"/>
        <w:jc w:val="both"/>
        <w:rPr>
          <w:rFonts w:ascii="Palatino Linotype" w:hAnsi="Palatino Linotype" w:cs="Tahoma"/>
          <w:bCs/>
          <w:i/>
          <w:szCs w:val="22"/>
        </w:rPr>
      </w:pPr>
      <w:r w:rsidRPr="0032295D">
        <w:rPr>
          <w:rFonts w:ascii="Palatino Linotype" w:hAnsi="Palatino Linotype" w:cs="Tahoma"/>
          <w:bCs/>
          <w:i/>
          <w:szCs w:val="22"/>
        </w:rPr>
        <w:t xml:space="preserve">           A través del SAIMEX</w:t>
      </w:r>
    </w:p>
    <w:p w14:paraId="43A72258" w14:textId="77777777" w:rsidR="009E2F0A" w:rsidRPr="0032295D" w:rsidRDefault="009E2F0A" w:rsidP="00001260">
      <w:pPr>
        <w:spacing w:line="360" w:lineRule="auto"/>
        <w:jc w:val="both"/>
        <w:rPr>
          <w:rFonts w:ascii="Palatino Linotype" w:eastAsia="Calibri" w:hAnsi="Palatino Linotype" w:cs="Tahoma"/>
          <w:b/>
          <w:bCs/>
          <w:sz w:val="22"/>
          <w:szCs w:val="22"/>
          <w:lang w:eastAsia="en-US"/>
        </w:rPr>
      </w:pPr>
    </w:p>
    <w:p w14:paraId="063E4058" w14:textId="0A2ABE1A" w:rsidR="000527B4" w:rsidRPr="0032295D" w:rsidRDefault="000527B4" w:rsidP="00001260">
      <w:pPr>
        <w:spacing w:line="360" w:lineRule="auto"/>
        <w:jc w:val="both"/>
        <w:rPr>
          <w:rFonts w:ascii="Palatino Linotype" w:eastAsia="Calibri" w:hAnsi="Palatino Linotype" w:cs="Tahoma"/>
          <w:b/>
          <w:bCs/>
          <w:sz w:val="22"/>
          <w:szCs w:val="22"/>
          <w:lang w:eastAsia="en-US"/>
        </w:rPr>
      </w:pPr>
      <w:r w:rsidRPr="0032295D">
        <w:rPr>
          <w:rFonts w:ascii="Palatino Linotype" w:eastAsia="Calibri" w:hAnsi="Palatino Linotype" w:cs="Tahoma"/>
          <w:b/>
          <w:bCs/>
          <w:sz w:val="22"/>
          <w:szCs w:val="22"/>
          <w:lang w:eastAsia="en-US"/>
        </w:rPr>
        <w:t xml:space="preserve">II. </w:t>
      </w:r>
      <w:r w:rsidRPr="0032295D">
        <w:rPr>
          <w:rFonts w:ascii="Palatino Linotype" w:eastAsia="Calibri" w:hAnsi="Palatino Linotype" w:cs="Tahoma"/>
          <w:sz w:val="22"/>
          <w:szCs w:val="22"/>
          <w:lang w:eastAsia="en-US"/>
        </w:rPr>
        <w:t>Respuesta</w:t>
      </w:r>
      <w:r w:rsidRPr="0032295D">
        <w:rPr>
          <w:rFonts w:ascii="Palatino Linotype" w:eastAsia="Calibri" w:hAnsi="Palatino Linotype" w:cs="Tahoma"/>
          <w:b/>
          <w:bCs/>
          <w:sz w:val="22"/>
          <w:szCs w:val="22"/>
          <w:lang w:eastAsia="en-US"/>
        </w:rPr>
        <w:t xml:space="preserve"> del Sujeto Obligado.</w:t>
      </w:r>
    </w:p>
    <w:p w14:paraId="081AA110" w14:textId="77777777" w:rsidR="004B4656" w:rsidRPr="0032295D" w:rsidRDefault="004B4656" w:rsidP="00001260">
      <w:pPr>
        <w:spacing w:line="360" w:lineRule="auto"/>
        <w:jc w:val="both"/>
        <w:rPr>
          <w:rFonts w:ascii="Palatino Linotype" w:eastAsia="Calibri" w:hAnsi="Palatino Linotype" w:cs="Tahoma"/>
          <w:b/>
          <w:bCs/>
          <w:sz w:val="22"/>
          <w:szCs w:val="22"/>
          <w:lang w:eastAsia="en-US"/>
        </w:rPr>
      </w:pPr>
    </w:p>
    <w:p w14:paraId="3610BF17" w14:textId="4D15472B" w:rsidR="00EF4D52" w:rsidRPr="0032295D" w:rsidRDefault="007F0BBE" w:rsidP="00001260">
      <w:pPr>
        <w:autoSpaceDE w:val="0"/>
        <w:autoSpaceDN w:val="0"/>
        <w:adjustRightInd w:val="0"/>
        <w:spacing w:line="360" w:lineRule="auto"/>
        <w:jc w:val="both"/>
        <w:rPr>
          <w:rFonts w:ascii="Palatino Linotype" w:hAnsi="Palatino Linotype" w:cs="Tahoma"/>
          <w:bCs/>
          <w:sz w:val="22"/>
          <w:szCs w:val="22"/>
        </w:rPr>
      </w:pPr>
      <w:r w:rsidRPr="0032295D">
        <w:rPr>
          <w:rFonts w:ascii="Palatino Linotype" w:hAnsi="Palatino Linotype" w:cs="Tahoma"/>
          <w:bCs/>
          <w:sz w:val="22"/>
          <w:szCs w:val="22"/>
        </w:rPr>
        <w:t xml:space="preserve">El </w:t>
      </w:r>
      <w:r w:rsidR="00B812EB" w:rsidRPr="0032295D">
        <w:rPr>
          <w:rFonts w:ascii="Palatino Linotype" w:hAnsi="Palatino Linotype" w:cs="Tahoma"/>
          <w:bCs/>
          <w:sz w:val="22"/>
          <w:szCs w:val="22"/>
        </w:rPr>
        <w:t xml:space="preserve">catorce </w:t>
      </w:r>
      <w:r w:rsidR="00EF4D52" w:rsidRPr="0032295D">
        <w:rPr>
          <w:rFonts w:ascii="Palatino Linotype" w:hAnsi="Palatino Linotype" w:cs="Tahoma"/>
          <w:bCs/>
          <w:sz w:val="22"/>
          <w:szCs w:val="22"/>
        </w:rPr>
        <w:t xml:space="preserve">de </w:t>
      </w:r>
      <w:r w:rsidR="005D5755" w:rsidRPr="0032295D">
        <w:rPr>
          <w:rFonts w:ascii="Palatino Linotype" w:hAnsi="Palatino Linotype" w:cs="Tahoma"/>
          <w:bCs/>
          <w:sz w:val="22"/>
          <w:szCs w:val="22"/>
        </w:rPr>
        <w:t>juni</w:t>
      </w:r>
      <w:r w:rsidR="00413D17" w:rsidRPr="0032295D">
        <w:rPr>
          <w:rFonts w:ascii="Palatino Linotype" w:hAnsi="Palatino Linotype" w:cs="Tahoma"/>
          <w:bCs/>
          <w:sz w:val="22"/>
          <w:szCs w:val="22"/>
        </w:rPr>
        <w:t>o</w:t>
      </w:r>
      <w:r w:rsidR="00EF4D52" w:rsidRPr="0032295D">
        <w:rPr>
          <w:rFonts w:ascii="Palatino Linotype" w:hAnsi="Palatino Linotype" w:cs="Tahoma"/>
          <w:bCs/>
          <w:sz w:val="22"/>
          <w:szCs w:val="22"/>
        </w:rPr>
        <w:t xml:space="preserve"> de dos mil diecinueve, </w:t>
      </w:r>
      <w:r w:rsidR="00413D17" w:rsidRPr="0032295D">
        <w:rPr>
          <w:rFonts w:ascii="Palatino Linotype" w:hAnsi="Palatino Linotype" w:cs="Tahoma"/>
          <w:bCs/>
          <w:sz w:val="22"/>
          <w:szCs w:val="22"/>
        </w:rPr>
        <w:t>a través del Sistema de Acceso a la Información Mexiquen</w:t>
      </w:r>
      <w:r w:rsidR="004B4656" w:rsidRPr="0032295D">
        <w:rPr>
          <w:rFonts w:ascii="Palatino Linotype" w:hAnsi="Palatino Linotype" w:cs="Tahoma"/>
          <w:bCs/>
          <w:sz w:val="22"/>
          <w:szCs w:val="22"/>
        </w:rPr>
        <w:t>se (SAIMEX), el Sujeto Obligado</w:t>
      </w:r>
      <w:r w:rsidR="00413D17" w:rsidRPr="0032295D">
        <w:rPr>
          <w:rFonts w:ascii="Palatino Linotype" w:hAnsi="Palatino Linotype" w:cs="Tahoma"/>
          <w:bCs/>
          <w:sz w:val="22"/>
          <w:szCs w:val="22"/>
        </w:rPr>
        <w:t xml:space="preserve"> notificó a</w:t>
      </w:r>
      <w:r w:rsidR="005D5755" w:rsidRPr="0032295D">
        <w:rPr>
          <w:rFonts w:ascii="Palatino Linotype" w:hAnsi="Palatino Linotype" w:cs="Tahoma"/>
          <w:bCs/>
          <w:sz w:val="22"/>
          <w:szCs w:val="22"/>
        </w:rPr>
        <w:t xml:space="preserve"> </w:t>
      </w:r>
      <w:r w:rsidR="00413D17" w:rsidRPr="0032295D">
        <w:rPr>
          <w:rFonts w:ascii="Palatino Linotype" w:hAnsi="Palatino Linotype" w:cs="Tahoma"/>
          <w:bCs/>
          <w:sz w:val="22"/>
          <w:szCs w:val="22"/>
        </w:rPr>
        <w:t>l</w:t>
      </w:r>
      <w:r w:rsidR="005D5755" w:rsidRPr="0032295D">
        <w:rPr>
          <w:rFonts w:ascii="Palatino Linotype" w:hAnsi="Palatino Linotype" w:cs="Tahoma"/>
          <w:bCs/>
          <w:sz w:val="22"/>
          <w:szCs w:val="22"/>
        </w:rPr>
        <w:t>a</w:t>
      </w:r>
      <w:r w:rsidR="00413D17" w:rsidRPr="0032295D">
        <w:rPr>
          <w:rFonts w:ascii="Palatino Linotype" w:hAnsi="Palatino Linotype" w:cs="Tahoma"/>
          <w:bCs/>
          <w:sz w:val="22"/>
          <w:szCs w:val="22"/>
        </w:rPr>
        <w:t xml:space="preserve"> Particular </w:t>
      </w:r>
      <w:r w:rsidRPr="0032295D">
        <w:rPr>
          <w:rFonts w:ascii="Palatino Linotype" w:hAnsi="Palatino Linotype" w:cs="Tahoma"/>
          <w:bCs/>
          <w:sz w:val="22"/>
          <w:szCs w:val="22"/>
        </w:rPr>
        <w:t xml:space="preserve"> </w:t>
      </w:r>
      <w:r w:rsidR="00310ED8" w:rsidRPr="0032295D">
        <w:rPr>
          <w:rFonts w:ascii="Palatino Linotype" w:hAnsi="Palatino Linotype" w:cs="Tahoma"/>
          <w:bCs/>
          <w:sz w:val="22"/>
          <w:szCs w:val="22"/>
        </w:rPr>
        <w:t>la respuesta en el tenor</w:t>
      </w:r>
      <w:r w:rsidRPr="0032295D">
        <w:rPr>
          <w:rFonts w:ascii="Palatino Linotype" w:hAnsi="Palatino Linotype" w:cs="Tahoma"/>
          <w:bCs/>
          <w:sz w:val="22"/>
          <w:szCs w:val="22"/>
        </w:rPr>
        <w:t xml:space="preserve"> siguiente:</w:t>
      </w:r>
    </w:p>
    <w:p w14:paraId="60F1BAEA" w14:textId="77777777" w:rsidR="00310ED8" w:rsidRPr="0032295D" w:rsidRDefault="00310ED8" w:rsidP="00001260">
      <w:pPr>
        <w:autoSpaceDE w:val="0"/>
        <w:autoSpaceDN w:val="0"/>
        <w:adjustRightInd w:val="0"/>
        <w:spacing w:line="360" w:lineRule="auto"/>
        <w:jc w:val="both"/>
        <w:rPr>
          <w:rFonts w:ascii="Verdana" w:hAnsi="Verdana"/>
          <w:sz w:val="18"/>
          <w:szCs w:val="18"/>
          <w:lang w:eastAsia="es-MX"/>
        </w:rPr>
      </w:pPr>
    </w:p>
    <w:p w14:paraId="56A7DED7" w14:textId="44C55243" w:rsidR="007F0BBE" w:rsidRPr="0032295D" w:rsidRDefault="00310ED8" w:rsidP="00001260">
      <w:pPr>
        <w:autoSpaceDE w:val="0"/>
        <w:autoSpaceDN w:val="0"/>
        <w:adjustRightInd w:val="0"/>
        <w:spacing w:line="360" w:lineRule="auto"/>
        <w:ind w:left="1134" w:right="539"/>
        <w:jc w:val="both"/>
        <w:rPr>
          <w:rFonts w:ascii="Palatino Linotype" w:hAnsi="Palatino Linotype" w:cs="Tahoma"/>
          <w:bCs/>
          <w:i/>
        </w:rPr>
      </w:pPr>
      <w:r w:rsidRPr="0032295D">
        <w:rPr>
          <w:rFonts w:ascii="Palatino Linotype" w:hAnsi="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429667" w14:textId="77777777" w:rsidR="00310ED8" w:rsidRPr="0032295D" w:rsidRDefault="00310ED8" w:rsidP="00001260">
      <w:pPr>
        <w:autoSpaceDE w:val="0"/>
        <w:autoSpaceDN w:val="0"/>
        <w:adjustRightInd w:val="0"/>
        <w:spacing w:line="360" w:lineRule="auto"/>
        <w:ind w:left="1134" w:right="567"/>
        <w:jc w:val="both"/>
        <w:rPr>
          <w:rFonts w:ascii="Palatino Linotype" w:hAnsi="Palatino Linotype"/>
          <w:i/>
          <w:lang w:eastAsia="es-MX"/>
        </w:rPr>
      </w:pPr>
    </w:p>
    <w:p w14:paraId="137B1FB3" w14:textId="721B51A1" w:rsidR="005D5755" w:rsidRPr="0032295D" w:rsidRDefault="00310ED8" w:rsidP="00001260">
      <w:pPr>
        <w:autoSpaceDE w:val="0"/>
        <w:autoSpaceDN w:val="0"/>
        <w:adjustRightInd w:val="0"/>
        <w:spacing w:line="360" w:lineRule="auto"/>
        <w:ind w:left="1134" w:right="567"/>
        <w:jc w:val="both"/>
        <w:rPr>
          <w:rFonts w:ascii="Palatino Linotype" w:hAnsi="Palatino Linotype"/>
          <w:i/>
          <w:lang w:eastAsia="es-MX"/>
        </w:rPr>
      </w:pPr>
      <w:r w:rsidRPr="0032295D">
        <w:rPr>
          <w:rFonts w:ascii="Palatino Linotype" w:hAnsi="Palatino Linotype"/>
          <w:i/>
          <w:color w:val="000000"/>
        </w:rPr>
        <w:t xml:space="preserve">AMATEPEC, MÉXICO A 14 DE JUNIO DE 2019 PRESENTE: EN RESPUESTA A SU SOLICITUD CON FOLIO 00041/AMATEPEC/IP/2019, Y QUE A LA LETRA DICE "Solicito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w:t>
      </w:r>
      <w:r w:rsidRPr="0032295D">
        <w:rPr>
          <w:rFonts w:ascii="Palatino Linotype" w:hAnsi="Palatino Linotype"/>
          <w:i/>
          <w:color w:val="000000"/>
        </w:rPr>
        <w:lastRenderedPageBreak/>
        <w:t>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 SE ANEXA DIRECCIÓN ELECTRÓNICA CON INFORMACIÓN FINANCIERA EN SU VERSIÓN PUBLICA. - URL: http://www.amatepec.gob.mx/web/Contenido.php?seccion=25 - URL2: https://difamatepec.wixsite.com/2016-2018/transparencia SIN OTRO PARTICULAR POR EL MOMENTO, Y ESPERANDO QUE LA INFORMACIÓN PROPORCIONADA LE SEA DE UTILIDAD, LE REITERO LA SEGURIDAD DE MI MAS ALTA Y DISTINGUIDA CONSIDERACIÓN</w:t>
      </w:r>
      <w:r w:rsidR="007F0BBE" w:rsidRPr="0032295D">
        <w:rPr>
          <w:rFonts w:ascii="Palatino Linotype" w:hAnsi="Palatino Linotype"/>
          <w:i/>
          <w:szCs w:val="18"/>
          <w:lang w:eastAsia="es-MX"/>
        </w:rPr>
        <w:t>. (Sic)</w:t>
      </w:r>
    </w:p>
    <w:p w14:paraId="101D99CF" w14:textId="77777777" w:rsidR="007F0BBE" w:rsidRPr="0032295D" w:rsidRDefault="007F0BBE" w:rsidP="00001260">
      <w:pPr>
        <w:autoSpaceDE w:val="0"/>
        <w:autoSpaceDN w:val="0"/>
        <w:adjustRightInd w:val="0"/>
        <w:spacing w:line="360" w:lineRule="auto"/>
        <w:ind w:left="567" w:right="567"/>
        <w:jc w:val="both"/>
        <w:rPr>
          <w:rFonts w:ascii="Palatino Linotype" w:hAnsi="Palatino Linotype" w:cs="Tahoma"/>
          <w:bCs/>
          <w:i/>
          <w:iCs/>
          <w:sz w:val="22"/>
          <w:szCs w:val="22"/>
        </w:rPr>
      </w:pPr>
    </w:p>
    <w:p w14:paraId="469C11C4" w14:textId="7CA91A81" w:rsidR="00587F23" w:rsidRPr="0032295D" w:rsidRDefault="001D00D6" w:rsidP="00001260">
      <w:pPr>
        <w:autoSpaceDE w:val="0"/>
        <w:autoSpaceDN w:val="0"/>
        <w:adjustRightInd w:val="0"/>
        <w:spacing w:line="360" w:lineRule="auto"/>
        <w:jc w:val="both"/>
        <w:rPr>
          <w:rFonts w:ascii="Palatino Linotype" w:hAnsi="Palatino Linotype" w:cs="Tahoma"/>
          <w:b/>
          <w:sz w:val="22"/>
          <w:szCs w:val="22"/>
        </w:rPr>
      </w:pPr>
      <w:r w:rsidRPr="0032295D">
        <w:rPr>
          <w:rFonts w:ascii="Palatino Linotype" w:hAnsi="Palatino Linotype" w:cs="Tahoma"/>
          <w:b/>
          <w:sz w:val="22"/>
          <w:szCs w:val="22"/>
        </w:rPr>
        <w:t>I</w:t>
      </w:r>
      <w:r w:rsidR="00433645" w:rsidRPr="0032295D">
        <w:rPr>
          <w:rFonts w:ascii="Palatino Linotype" w:hAnsi="Palatino Linotype" w:cs="Tahoma"/>
          <w:b/>
          <w:sz w:val="22"/>
          <w:szCs w:val="22"/>
        </w:rPr>
        <w:t>II</w:t>
      </w:r>
      <w:r w:rsidR="00AA5A86" w:rsidRPr="0032295D">
        <w:rPr>
          <w:rFonts w:ascii="Palatino Linotype" w:hAnsi="Palatino Linotype" w:cs="Tahoma"/>
          <w:b/>
          <w:sz w:val="22"/>
          <w:szCs w:val="22"/>
        </w:rPr>
        <w:t xml:space="preserve">. </w:t>
      </w:r>
      <w:r w:rsidR="004100AA" w:rsidRPr="0032295D">
        <w:rPr>
          <w:rFonts w:ascii="Palatino Linotype" w:hAnsi="Palatino Linotype" w:cs="Tahoma"/>
          <w:b/>
          <w:sz w:val="22"/>
          <w:szCs w:val="22"/>
        </w:rPr>
        <w:t>Interposición</w:t>
      </w:r>
      <w:r w:rsidR="00C459A9" w:rsidRPr="0032295D">
        <w:rPr>
          <w:rFonts w:ascii="Palatino Linotype" w:hAnsi="Palatino Linotype" w:cs="Tahoma"/>
          <w:b/>
          <w:sz w:val="22"/>
          <w:szCs w:val="22"/>
        </w:rPr>
        <w:t xml:space="preserve"> del Recurso de R</w:t>
      </w:r>
      <w:r w:rsidR="00C25238" w:rsidRPr="0032295D">
        <w:rPr>
          <w:rFonts w:ascii="Palatino Linotype" w:hAnsi="Palatino Linotype" w:cs="Tahoma"/>
          <w:b/>
          <w:sz w:val="22"/>
          <w:szCs w:val="22"/>
        </w:rPr>
        <w:t xml:space="preserve">evisión. </w:t>
      </w:r>
    </w:p>
    <w:p w14:paraId="4C98E33E" w14:textId="77777777" w:rsidR="00E96B58" w:rsidRPr="0032295D" w:rsidRDefault="00E96B58" w:rsidP="00001260">
      <w:pPr>
        <w:autoSpaceDE w:val="0"/>
        <w:autoSpaceDN w:val="0"/>
        <w:adjustRightInd w:val="0"/>
        <w:spacing w:line="360" w:lineRule="auto"/>
        <w:jc w:val="both"/>
        <w:rPr>
          <w:rFonts w:ascii="Palatino Linotype" w:hAnsi="Palatino Linotype" w:cs="Tahoma"/>
          <w:b/>
          <w:sz w:val="22"/>
          <w:szCs w:val="22"/>
        </w:rPr>
      </w:pPr>
    </w:p>
    <w:p w14:paraId="6C627600" w14:textId="2BA950CA" w:rsidR="00BE4843" w:rsidRPr="0032295D" w:rsidRDefault="007F0BBE" w:rsidP="00001260">
      <w:pPr>
        <w:autoSpaceDE w:val="0"/>
        <w:autoSpaceDN w:val="0"/>
        <w:adjustRightInd w:val="0"/>
        <w:spacing w:line="360" w:lineRule="auto"/>
        <w:jc w:val="both"/>
        <w:rPr>
          <w:rFonts w:ascii="Palatino Linotype" w:hAnsi="Palatino Linotype" w:cs="Tahoma"/>
          <w:sz w:val="22"/>
          <w:szCs w:val="22"/>
        </w:rPr>
      </w:pPr>
      <w:r w:rsidRPr="0032295D">
        <w:rPr>
          <w:rFonts w:ascii="Palatino Linotype" w:hAnsi="Palatino Linotype" w:cs="Tahoma"/>
          <w:sz w:val="22"/>
          <w:szCs w:val="22"/>
        </w:rPr>
        <w:t xml:space="preserve">El </w:t>
      </w:r>
      <w:r w:rsidR="00310ED8" w:rsidRPr="0032295D">
        <w:rPr>
          <w:rFonts w:ascii="Palatino Linotype" w:hAnsi="Palatino Linotype" w:cs="Tahoma"/>
          <w:sz w:val="22"/>
          <w:szCs w:val="22"/>
        </w:rPr>
        <w:t>veinticinco</w:t>
      </w:r>
      <w:r w:rsidR="006811F2" w:rsidRPr="0032295D">
        <w:rPr>
          <w:rFonts w:ascii="Palatino Linotype" w:hAnsi="Palatino Linotype" w:cs="Tahoma"/>
          <w:sz w:val="22"/>
          <w:szCs w:val="22"/>
        </w:rPr>
        <w:t xml:space="preserve"> </w:t>
      </w:r>
      <w:r w:rsidR="00E47C0D" w:rsidRPr="0032295D">
        <w:rPr>
          <w:rFonts w:ascii="Palatino Linotype" w:hAnsi="Palatino Linotype" w:cs="Tahoma"/>
          <w:sz w:val="22"/>
          <w:szCs w:val="22"/>
        </w:rPr>
        <w:t>de</w:t>
      </w:r>
      <w:r w:rsidR="007A75DF" w:rsidRPr="0032295D">
        <w:rPr>
          <w:rFonts w:ascii="Palatino Linotype" w:hAnsi="Palatino Linotype" w:cs="Tahoma"/>
          <w:sz w:val="22"/>
          <w:szCs w:val="22"/>
        </w:rPr>
        <w:t xml:space="preserve"> </w:t>
      </w:r>
      <w:r w:rsidR="00DD010C" w:rsidRPr="0032295D">
        <w:rPr>
          <w:rFonts w:ascii="Palatino Linotype" w:hAnsi="Palatino Linotype" w:cs="Tahoma"/>
          <w:sz w:val="22"/>
          <w:szCs w:val="22"/>
        </w:rPr>
        <w:t>juni</w:t>
      </w:r>
      <w:r w:rsidR="007A75DF" w:rsidRPr="0032295D">
        <w:rPr>
          <w:rFonts w:ascii="Palatino Linotype" w:hAnsi="Palatino Linotype" w:cs="Tahoma"/>
          <w:sz w:val="22"/>
          <w:szCs w:val="22"/>
        </w:rPr>
        <w:t>o</w:t>
      </w:r>
      <w:r w:rsidR="0030032A" w:rsidRPr="0032295D">
        <w:rPr>
          <w:rFonts w:ascii="Palatino Linotype" w:hAnsi="Palatino Linotype" w:cs="Tahoma"/>
          <w:sz w:val="22"/>
          <w:szCs w:val="22"/>
        </w:rPr>
        <w:t xml:space="preserve"> de dos mil diecinueve</w:t>
      </w:r>
      <w:r w:rsidR="00C25238" w:rsidRPr="0032295D">
        <w:rPr>
          <w:rFonts w:ascii="Palatino Linotype" w:hAnsi="Palatino Linotype" w:cs="Tahoma"/>
          <w:sz w:val="22"/>
          <w:szCs w:val="22"/>
        </w:rPr>
        <w:t xml:space="preserve">, </w:t>
      </w:r>
      <w:r w:rsidR="00BE4843" w:rsidRPr="0032295D">
        <w:rPr>
          <w:rFonts w:ascii="Palatino Linotype" w:hAnsi="Palatino Linotype" w:cs="Tahoma"/>
          <w:sz w:val="22"/>
          <w:szCs w:val="22"/>
        </w:rPr>
        <w:t xml:space="preserve">se recibió en este Instituto, a través del </w:t>
      </w:r>
      <w:r w:rsidR="00BE4843" w:rsidRPr="0032295D">
        <w:rPr>
          <w:rFonts w:ascii="Palatino Linotype" w:hAnsi="Palatino Linotype" w:cs="Tahoma"/>
          <w:sz w:val="22"/>
          <w:szCs w:val="22"/>
          <w:lang w:val="es-ES"/>
        </w:rPr>
        <w:t>Sistema de Acceso a la Información Mexiquense (SAIMEX)</w:t>
      </w:r>
      <w:r w:rsidR="00BE4843" w:rsidRPr="0032295D">
        <w:rPr>
          <w:rFonts w:ascii="Palatino Linotype" w:hAnsi="Palatino Linotype" w:cs="Tahoma"/>
          <w:sz w:val="22"/>
          <w:szCs w:val="22"/>
        </w:rPr>
        <w:t>,</w:t>
      </w:r>
      <w:r w:rsidR="00E96B58" w:rsidRPr="0032295D">
        <w:rPr>
          <w:rFonts w:ascii="Palatino Linotype" w:hAnsi="Palatino Linotype" w:cs="Tahoma"/>
          <w:sz w:val="22"/>
          <w:szCs w:val="22"/>
        </w:rPr>
        <w:t xml:space="preserve"> el</w:t>
      </w:r>
      <w:r w:rsidR="00BE4843" w:rsidRPr="0032295D">
        <w:rPr>
          <w:rFonts w:ascii="Palatino Linotype" w:hAnsi="Palatino Linotype" w:cs="Tahoma"/>
          <w:sz w:val="22"/>
          <w:szCs w:val="22"/>
        </w:rPr>
        <w:t xml:space="preserve"> Recurso de Revisión interpuesto por la parte </w:t>
      </w:r>
      <w:r w:rsidR="0030032A" w:rsidRPr="0032295D">
        <w:rPr>
          <w:rFonts w:ascii="Palatino Linotype" w:hAnsi="Palatino Linotype" w:cs="Tahoma"/>
          <w:sz w:val="22"/>
          <w:szCs w:val="22"/>
        </w:rPr>
        <w:t>R</w:t>
      </w:r>
      <w:r w:rsidR="00BE4843" w:rsidRPr="0032295D">
        <w:rPr>
          <w:rFonts w:ascii="Palatino Linotype" w:hAnsi="Palatino Linotype" w:cs="Tahoma"/>
          <w:sz w:val="22"/>
          <w:szCs w:val="22"/>
        </w:rPr>
        <w:t xml:space="preserve">ecurrente, en contra de la respuesta emitida por el Sujeto Obligado a la solicitud de información, en los </w:t>
      </w:r>
      <w:r w:rsidR="001D00D6" w:rsidRPr="0032295D">
        <w:rPr>
          <w:rFonts w:ascii="Palatino Linotype" w:hAnsi="Palatino Linotype" w:cs="Tahoma"/>
          <w:sz w:val="22"/>
          <w:szCs w:val="22"/>
        </w:rPr>
        <w:t xml:space="preserve">términos </w:t>
      </w:r>
      <w:r w:rsidR="00BE4843" w:rsidRPr="0032295D">
        <w:rPr>
          <w:rFonts w:ascii="Palatino Linotype" w:hAnsi="Palatino Linotype" w:cs="Tahoma"/>
          <w:sz w:val="22"/>
          <w:szCs w:val="22"/>
        </w:rPr>
        <w:t>siguientes:</w:t>
      </w:r>
    </w:p>
    <w:p w14:paraId="1855CA20" w14:textId="5DA991A2" w:rsidR="00C25238" w:rsidRPr="0032295D" w:rsidRDefault="00C25238" w:rsidP="00001260">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32295D" w:rsidRDefault="00C25238" w:rsidP="00001260">
      <w:pPr>
        <w:tabs>
          <w:tab w:val="left" w:pos="4667"/>
        </w:tabs>
        <w:spacing w:line="360" w:lineRule="auto"/>
        <w:ind w:left="567" w:right="567"/>
        <w:jc w:val="both"/>
        <w:rPr>
          <w:rFonts w:ascii="Palatino Linotype" w:hAnsi="Palatino Linotype" w:cs="Tahoma"/>
          <w:bCs/>
        </w:rPr>
      </w:pPr>
      <w:r w:rsidRPr="0032295D">
        <w:rPr>
          <w:rFonts w:ascii="Palatino Linotype" w:hAnsi="Palatino Linotype" w:cs="Tahoma"/>
          <w:b/>
          <w:bCs/>
        </w:rPr>
        <w:t>ACTO IMPUGNADO</w:t>
      </w:r>
    </w:p>
    <w:p w14:paraId="31646CE0" w14:textId="77873708" w:rsidR="00CD3A5D" w:rsidRPr="0032295D" w:rsidRDefault="00310ED8" w:rsidP="00001260">
      <w:pPr>
        <w:autoSpaceDE w:val="0"/>
        <w:autoSpaceDN w:val="0"/>
        <w:adjustRightInd w:val="0"/>
        <w:spacing w:line="360" w:lineRule="auto"/>
        <w:ind w:left="567" w:right="567"/>
        <w:jc w:val="both"/>
        <w:rPr>
          <w:rFonts w:ascii="Palatino Linotype" w:hAnsi="Palatino Linotype" w:cs="Tahoma"/>
          <w:i/>
        </w:rPr>
      </w:pPr>
      <w:r w:rsidRPr="0032295D">
        <w:rPr>
          <w:rFonts w:ascii="Palatino Linotype" w:hAnsi="Palatino Linotype" w:cs="Tahoma"/>
          <w:i/>
        </w:rPr>
        <w:t>La información solicitada esta incompleta (Sic.)</w:t>
      </w:r>
    </w:p>
    <w:p w14:paraId="74B1A62A" w14:textId="77777777" w:rsidR="000313A7" w:rsidRPr="0032295D" w:rsidRDefault="000313A7" w:rsidP="00001260">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32295D" w:rsidRDefault="00C25238" w:rsidP="00001260">
      <w:pPr>
        <w:autoSpaceDE w:val="0"/>
        <w:autoSpaceDN w:val="0"/>
        <w:adjustRightInd w:val="0"/>
        <w:spacing w:line="360" w:lineRule="auto"/>
        <w:ind w:left="567" w:right="567"/>
        <w:jc w:val="both"/>
        <w:rPr>
          <w:rFonts w:ascii="Palatino Linotype" w:hAnsi="Palatino Linotype" w:cs="Tahoma"/>
          <w:b/>
        </w:rPr>
      </w:pPr>
      <w:r w:rsidRPr="0032295D">
        <w:rPr>
          <w:rFonts w:ascii="Palatino Linotype" w:hAnsi="Palatino Linotype" w:cs="Tahoma"/>
          <w:b/>
        </w:rPr>
        <w:t>RAZONES O MOTIVOS DE LA INCONFORMIDAD</w:t>
      </w:r>
    </w:p>
    <w:p w14:paraId="572B8F5B" w14:textId="0AD55EE9" w:rsidR="00F93469" w:rsidRPr="0032295D" w:rsidRDefault="00310ED8" w:rsidP="00001260">
      <w:pPr>
        <w:autoSpaceDE w:val="0"/>
        <w:autoSpaceDN w:val="0"/>
        <w:adjustRightInd w:val="0"/>
        <w:spacing w:line="360" w:lineRule="auto"/>
        <w:ind w:left="567" w:right="567"/>
        <w:jc w:val="both"/>
        <w:rPr>
          <w:rFonts w:ascii="Palatino Linotype" w:hAnsi="Palatino Linotype" w:cs="Tahoma"/>
          <w:i/>
        </w:rPr>
      </w:pPr>
      <w:r w:rsidRPr="0032295D">
        <w:rPr>
          <w:rFonts w:ascii="Palatino Linotype" w:hAnsi="Palatino Linotype"/>
          <w:i/>
          <w:color w:val="000000"/>
        </w:rPr>
        <w:t xml:space="preserve">Se señalan ligas web para buscar la información proporcionada en el caso de la liga http://www.amatepec.gob.mx/web/Contenido.php?seccion=25 la información que alli se proporciona después de la busqueda en todos los archivos solo se presentan las caratulas de ingresos y egresos y los PbRMs del ejercicio fiscal 2019, por lo que falta la clasificación por objeto de gasto de la dependencia de Desarrollo Social y/o equivalente y de la dependencia auxliar de atención a la </w:t>
      </w:r>
      <w:r w:rsidRPr="0032295D">
        <w:rPr>
          <w:rFonts w:ascii="Palatino Linotype" w:hAnsi="Palatino Linotype"/>
          <w:i/>
          <w:color w:val="000000"/>
        </w:rPr>
        <w:lastRenderedPageBreak/>
        <w:t>mujer de los ejercicios fiscales 2013 al 2018 y los PbRMs 1a, 1b, 1c, 1d, 2a de la dependencia de Desarrollo Social y/o equivalente y de la dependencia auxliar de atención a la mujer de los ejercicios fiscales 2013 al 2018. En la liga https://difamatepec.wixsite.com/2016-2018/transparencia solo viene el ejercicio fiscal del SMDIF pero no viene desagregada la información la cual únicamente corresponde al ejercicio fiscal 2018. Así mismo no se proporcionan las caratulas de ingresos y presupuesto de egresos de los ejercicios fiscales 2013 al 2018. Tampoco se proporciono información sobre la gestión de recursos federales y estatales en materia de género del 2013 al 2018. Ni se aclara cual es la relación jerárquica que guarda la dependencia de atención a la mujer en la administración municipal ni su denominación. Ni se</w:t>
      </w:r>
      <w:r w:rsidR="00DD010C" w:rsidRPr="0032295D">
        <w:rPr>
          <w:rFonts w:ascii="Palatino Linotype" w:hAnsi="Palatino Linotype" w:cs="Tahoma"/>
          <w:i/>
        </w:rPr>
        <w:t xml:space="preserve">. </w:t>
      </w:r>
      <w:r w:rsidR="00B5491F" w:rsidRPr="0032295D">
        <w:rPr>
          <w:rFonts w:ascii="Palatino Linotype" w:hAnsi="Palatino Linotype" w:cs="Tahoma"/>
          <w:i/>
        </w:rPr>
        <w:t>(Sic.)</w:t>
      </w:r>
      <w:r w:rsidR="007A75DF" w:rsidRPr="0032295D">
        <w:rPr>
          <w:rFonts w:ascii="Palatino Linotype" w:hAnsi="Palatino Linotype" w:cs="Tahoma"/>
          <w:i/>
        </w:rPr>
        <w:t xml:space="preserve"> </w:t>
      </w:r>
    </w:p>
    <w:p w14:paraId="0201D5F5" w14:textId="77777777" w:rsidR="007A75DF" w:rsidRPr="0032295D" w:rsidRDefault="007A75DF" w:rsidP="00001260">
      <w:pPr>
        <w:autoSpaceDE w:val="0"/>
        <w:autoSpaceDN w:val="0"/>
        <w:adjustRightInd w:val="0"/>
        <w:spacing w:line="360" w:lineRule="auto"/>
        <w:ind w:left="567" w:right="567"/>
        <w:jc w:val="both"/>
        <w:rPr>
          <w:rFonts w:ascii="Palatino Linotype" w:hAnsi="Palatino Linotype" w:cs="Tahoma"/>
          <w:i/>
        </w:rPr>
      </w:pPr>
    </w:p>
    <w:p w14:paraId="155A0967" w14:textId="77777777" w:rsidR="00B31222" w:rsidRPr="0032295D" w:rsidRDefault="00BE4843" w:rsidP="00001260">
      <w:pPr>
        <w:spacing w:line="360" w:lineRule="auto"/>
        <w:jc w:val="both"/>
        <w:rPr>
          <w:rFonts w:ascii="Palatino Linotype" w:eastAsia="Batang" w:hAnsi="Palatino Linotype" w:cs="Tahoma"/>
          <w:b/>
          <w:bCs/>
          <w:sz w:val="22"/>
          <w:szCs w:val="22"/>
        </w:rPr>
      </w:pPr>
      <w:r w:rsidRPr="0032295D">
        <w:rPr>
          <w:rFonts w:ascii="Palatino Linotype" w:hAnsi="Palatino Linotype" w:cs="Tahoma"/>
          <w:b/>
          <w:sz w:val="22"/>
          <w:szCs w:val="22"/>
        </w:rPr>
        <w:t>I</w:t>
      </w:r>
      <w:r w:rsidR="0030032A" w:rsidRPr="0032295D">
        <w:rPr>
          <w:rFonts w:ascii="Palatino Linotype" w:hAnsi="Palatino Linotype" w:cs="Tahoma"/>
          <w:b/>
          <w:sz w:val="22"/>
          <w:szCs w:val="22"/>
        </w:rPr>
        <w:t>V</w:t>
      </w:r>
      <w:r w:rsidR="00B31222" w:rsidRPr="0032295D">
        <w:rPr>
          <w:rFonts w:ascii="Palatino Linotype" w:hAnsi="Palatino Linotype" w:cs="Tahoma"/>
          <w:b/>
          <w:sz w:val="22"/>
          <w:szCs w:val="22"/>
        </w:rPr>
        <w:t xml:space="preserve">. </w:t>
      </w:r>
      <w:r w:rsidR="00B31222" w:rsidRPr="0032295D">
        <w:rPr>
          <w:rFonts w:ascii="Palatino Linotype" w:eastAsia="Batang" w:hAnsi="Palatino Linotype" w:cs="Tahoma"/>
          <w:b/>
          <w:bCs/>
          <w:sz w:val="22"/>
          <w:szCs w:val="22"/>
        </w:rPr>
        <w:t xml:space="preserve">Trámite del </w:t>
      </w:r>
      <w:r w:rsidR="00C459A9" w:rsidRPr="0032295D">
        <w:rPr>
          <w:rFonts w:ascii="Palatino Linotype" w:hAnsi="Palatino Linotype" w:cs="Tahoma"/>
          <w:b/>
          <w:sz w:val="22"/>
          <w:szCs w:val="22"/>
        </w:rPr>
        <w:t>Recurso de Revisión</w:t>
      </w:r>
      <w:r w:rsidR="00AE489D" w:rsidRPr="0032295D">
        <w:rPr>
          <w:rFonts w:ascii="Palatino Linotype" w:hAnsi="Palatino Linotype" w:cs="Tahoma"/>
          <w:b/>
          <w:sz w:val="22"/>
          <w:szCs w:val="22"/>
        </w:rPr>
        <w:t xml:space="preserve"> </w:t>
      </w:r>
      <w:r w:rsidR="00B31222" w:rsidRPr="0032295D">
        <w:rPr>
          <w:rFonts w:ascii="Palatino Linotype" w:eastAsia="Batang" w:hAnsi="Palatino Linotype" w:cs="Tahoma"/>
          <w:b/>
          <w:bCs/>
          <w:sz w:val="22"/>
          <w:szCs w:val="22"/>
        </w:rPr>
        <w:t>ante el Instituto</w:t>
      </w:r>
      <w:r w:rsidR="00E445DA" w:rsidRPr="0032295D">
        <w:rPr>
          <w:rFonts w:ascii="Palatino Linotype" w:eastAsia="Batang" w:hAnsi="Palatino Linotype" w:cs="Tahoma"/>
          <w:b/>
          <w:bCs/>
          <w:sz w:val="22"/>
          <w:szCs w:val="22"/>
        </w:rPr>
        <w:t>.</w:t>
      </w:r>
    </w:p>
    <w:p w14:paraId="3A277395" w14:textId="77777777" w:rsidR="00E445DA" w:rsidRPr="0032295D" w:rsidRDefault="00E445DA" w:rsidP="00001260">
      <w:pPr>
        <w:spacing w:line="360" w:lineRule="auto"/>
        <w:jc w:val="both"/>
        <w:rPr>
          <w:rFonts w:ascii="Palatino Linotype" w:eastAsia="Batang" w:hAnsi="Palatino Linotype" w:cs="Tahoma"/>
          <w:b/>
          <w:bCs/>
          <w:sz w:val="22"/>
          <w:szCs w:val="22"/>
        </w:rPr>
      </w:pPr>
    </w:p>
    <w:p w14:paraId="1689F9B1" w14:textId="24803E6E" w:rsidR="00BE4843" w:rsidRPr="0032295D" w:rsidRDefault="00A90F9B" w:rsidP="00001260">
      <w:pPr>
        <w:spacing w:line="360" w:lineRule="auto"/>
        <w:jc w:val="both"/>
        <w:rPr>
          <w:rFonts w:ascii="Palatino Linotype" w:eastAsia="Batang" w:hAnsi="Palatino Linotype" w:cs="Tahoma"/>
          <w:bCs/>
          <w:sz w:val="22"/>
          <w:szCs w:val="22"/>
        </w:rPr>
      </w:pPr>
      <w:r w:rsidRPr="0032295D">
        <w:rPr>
          <w:rFonts w:ascii="Palatino Linotype" w:eastAsia="Batang" w:hAnsi="Palatino Linotype" w:cs="Tahoma"/>
          <w:b/>
          <w:bCs/>
          <w:sz w:val="22"/>
          <w:szCs w:val="22"/>
        </w:rPr>
        <w:t xml:space="preserve">a) </w:t>
      </w:r>
      <w:r w:rsidR="00B31222" w:rsidRPr="0032295D">
        <w:rPr>
          <w:rFonts w:ascii="Palatino Linotype" w:eastAsia="Batang" w:hAnsi="Palatino Linotype" w:cs="Tahoma"/>
          <w:b/>
          <w:bCs/>
          <w:sz w:val="22"/>
          <w:szCs w:val="22"/>
        </w:rPr>
        <w:t xml:space="preserve">Turno del </w:t>
      </w:r>
      <w:r w:rsidR="00C459A9" w:rsidRPr="0032295D">
        <w:rPr>
          <w:rFonts w:ascii="Palatino Linotype" w:hAnsi="Palatino Linotype" w:cs="Tahoma"/>
          <w:b/>
          <w:sz w:val="22"/>
          <w:szCs w:val="22"/>
        </w:rPr>
        <w:t>Recurso de Revisión</w:t>
      </w:r>
      <w:r w:rsidRPr="0032295D">
        <w:rPr>
          <w:rFonts w:ascii="Palatino Linotype" w:eastAsia="Batang" w:hAnsi="Palatino Linotype" w:cs="Tahoma"/>
          <w:b/>
          <w:bCs/>
          <w:sz w:val="22"/>
          <w:szCs w:val="22"/>
        </w:rPr>
        <w:t>.</w:t>
      </w:r>
      <w:r w:rsidR="00AE489D" w:rsidRPr="0032295D">
        <w:rPr>
          <w:rFonts w:ascii="Palatino Linotype" w:eastAsia="Batang" w:hAnsi="Palatino Linotype" w:cs="Tahoma"/>
          <w:b/>
          <w:bCs/>
          <w:sz w:val="22"/>
          <w:szCs w:val="22"/>
        </w:rPr>
        <w:t xml:space="preserve"> </w:t>
      </w:r>
      <w:r w:rsidR="00BE4843" w:rsidRPr="0032295D">
        <w:rPr>
          <w:rFonts w:ascii="Palatino Linotype" w:eastAsia="Batang" w:hAnsi="Palatino Linotype" w:cs="Tahoma"/>
          <w:bCs/>
          <w:sz w:val="22"/>
          <w:szCs w:val="22"/>
        </w:rPr>
        <w:t xml:space="preserve">El </w:t>
      </w:r>
      <w:r w:rsidR="00310ED8" w:rsidRPr="0032295D">
        <w:rPr>
          <w:rFonts w:ascii="Palatino Linotype" w:eastAsia="Batang" w:hAnsi="Palatino Linotype" w:cs="Tahoma"/>
          <w:bCs/>
          <w:sz w:val="22"/>
          <w:szCs w:val="22"/>
        </w:rPr>
        <w:t>veinticinco</w:t>
      </w:r>
      <w:r w:rsidR="0030032A" w:rsidRPr="0032295D">
        <w:rPr>
          <w:rFonts w:ascii="Palatino Linotype" w:eastAsia="Batang" w:hAnsi="Palatino Linotype" w:cs="Tahoma"/>
          <w:bCs/>
          <w:sz w:val="22"/>
          <w:szCs w:val="22"/>
        </w:rPr>
        <w:t xml:space="preserve"> de</w:t>
      </w:r>
      <w:r w:rsidR="002E4F9B" w:rsidRPr="0032295D">
        <w:rPr>
          <w:rFonts w:ascii="Palatino Linotype" w:eastAsia="Batang" w:hAnsi="Palatino Linotype" w:cs="Tahoma"/>
          <w:bCs/>
          <w:sz w:val="22"/>
          <w:szCs w:val="22"/>
        </w:rPr>
        <w:t xml:space="preserve"> </w:t>
      </w:r>
      <w:r w:rsidR="00DD010C" w:rsidRPr="0032295D">
        <w:rPr>
          <w:rFonts w:ascii="Palatino Linotype" w:eastAsia="Batang" w:hAnsi="Palatino Linotype" w:cs="Tahoma"/>
          <w:bCs/>
          <w:sz w:val="22"/>
          <w:szCs w:val="22"/>
        </w:rPr>
        <w:t>juni</w:t>
      </w:r>
      <w:r w:rsidR="00341DA8" w:rsidRPr="0032295D">
        <w:rPr>
          <w:rFonts w:ascii="Palatino Linotype" w:eastAsia="Batang" w:hAnsi="Palatino Linotype" w:cs="Tahoma"/>
          <w:bCs/>
          <w:sz w:val="22"/>
          <w:szCs w:val="22"/>
        </w:rPr>
        <w:t>o</w:t>
      </w:r>
      <w:r w:rsidR="0030032A" w:rsidRPr="0032295D">
        <w:rPr>
          <w:rFonts w:ascii="Palatino Linotype" w:eastAsia="Batang" w:hAnsi="Palatino Linotype" w:cs="Tahoma"/>
          <w:bCs/>
          <w:sz w:val="22"/>
          <w:szCs w:val="22"/>
        </w:rPr>
        <w:t xml:space="preserve"> de dos mil diecinueve</w:t>
      </w:r>
      <w:r w:rsidR="00BE4843" w:rsidRPr="0032295D">
        <w:rPr>
          <w:rFonts w:ascii="Palatino Linotype" w:eastAsia="Batang" w:hAnsi="Palatino Linotype" w:cs="Tahoma"/>
          <w:bCs/>
          <w:sz w:val="22"/>
          <w:szCs w:val="22"/>
        </w:rPr>
        <w:t xml:space="preserve">, el </w:t>
      </w:r>
      <w:r w:rsidR="00BE4843" w:rsidRPr="0032295D">
        <w:rPr>
          <w:rFonts w:ascii="Palatino Linotype" w:hAnsi="Palatino Linotype" w:cs="Tahoma"/>
          <w:sz w:val="22"/>
          <w:szCs w:val="22"/>
          <w:lang w:val="es-ES"/>
        </w:rPr>
        <w:t>Sistema de Acceso a la Información Mexiquense (SAIMEX),</w:t>
      </w:r>
      <w:r w:rsidR="00BE4843" w:rsidRPr="0032295D">
        <w:rPr>
          <w:rFonts w:ascii="Palatino Linotype" w:eastAsia="Batang" w:hAnsi="Palatino Linotype" w:cs="Tahoma"/>
          <w:bCs/>
          <w:sz w:val="22"/>
          <w:szCs w:val="22"/>
        </w:rPr>
        <w:t xml:space="preserve"> asignó el número de expediente </w:t>
      </w:r>
      <w:r w:rsidR="005039B8" w:rsidRPr="0032295D">
        <w:rPr>
          <w:rFonts w:ascii="Palatino Linotype" w:eastAsia="Batang" w:hAnsi="Palatino Linotype" w:cs="Tahoma"/>
          <w:b/>
          <w:bCs/>
          <w:sz w:val="22"/>
          <w:szCs w:val="22"/>
        </w:rPr>
        <w:t>0</w:t>
      </w:r>
      <w:r w:rsidR="00310ED8" w:rsidRPr="0032295D">
        <w:rPr>
          <w:rFonts w:ascii="Palatino Linotype" w:eastAsia="Batang" w:hAnsi="Palatino Linotype" w:cs="Tahoma"/>
          <w:b/>
          <w:bCs/>
          <w:sz w:val="22"/>
          <w:szCs w:val="22"/>
        </w:rPr>
        <w:t>5841</w:t>
      </w:r>
      <w:r w:rsidR="005039B8" w:rsidRPr="0032295D">
        <w:rPr>
          <w:rFonts w:ascii="Palatino Linotype" w:eastAsia="Batang" w:hAnsi="Palatino Linotype" w:cs="Tahoma"/>
          <w:b/>
          <w:bCs/>
          <w:sz w:val="22"/>
          <w:szCs w:val="22"/>
        </w:rPr>
        <w:t>/INFOEM/IP/RR/2019</w:t>
      </w:r>
      <w:r w:rsidR="00BE4843" w:rsidRPr="0032295D">
        <w:rPr>
          <w:rFonts w:ascii="Palatino Linotype" w:eastAsia="Batang" w:hAnsi="Palatino Linotype" w:cs="Tahoma"/>
          <w:bCs/>
          <w:sz w:val="22"/>
          <w:szCs w:val="22"/>
        </w:rPr>
        <w:t>,</w:t>
      </w:r>
      <w:r w:rsidR="00AE489D" w:rsidRPr="0032295D">
        <w:rPr>
          <w:rFonts w:ascii="Palatino Linotype" w:eastAsia="Batang" w:hAnsi="Palatino Linotype" w:cs="Tahoma"/>
          <w:bCs/>
          <w:sz w:val="22"/>
          <w:szCs w:val="22"/>
        </w:rPr>
        <w:t xml:space="preserve"> </w:t>
      </w:r>
      <w:r w:rsidR="00BE4843" w:rsidRPr="0032295D">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32295D" w:rsidRDefault="00BE4843" w:rsidP="00001260">
      <w:pPr>
        <w:spacing w:line="360" w:lineRule="auto"/>
        <w:ind w:left="708"/>
        <w:jc w:val="both"/>
        <w:rPr>
          <w:rFonts w:ascii="Palatino Linotype" w:eastAsia="Batang" w:hAnsi="Palatino Linotype" w:cs="Tahoma"/>
          <w:bCs/>
          <w:sz w:val="22"/>
          <w:szCs w:val="22"/>
        </w:rPr>
      </w:pPr>
    </w:p>
    <w:p w14:paraId="225D0AB5" w14:textId="62703820" w:rsidR="00B31222" w:rsidRPr="0032295D" w:rsidRDefault="00625DFB" w:rsidP="00001260">
      <w:pPr>
        <w:spacing w:line="360" w:lineRule="auto"/>
        <w:jc w:val="both"/>
        <w:rPr>
          <w:rFonts w:ascii="Palatino Linotype" w:hAnsi="Palatino Linotype" w:cs="Tahoma"/>
          <w:bCs/>
          <w:sz w:val="22"/>
          <w:szCs w:val="22"/>
        </w:rPr>
      </w:pPr>
      <w:r w:rsidRPr="0032295D">
        <w:rPr>
          <w:rFonts w:ascii="Palatino Linotype" w:eastAsia="Batang" w:hAnsi="Palatino Linotype" w:cs="Tahoma"/>
          <w:b/>
          <w:bCs/>
          <w:sz w:val="22"/>
          <w:szCs w:val="22"/>
        </w:rPr>
        <w:t>b</w:t>
      </w:r>
      <w:r w:rsidR="009F46DC" w:rsidRPr="0032295D">
        <w:rPr>
          <w:rFonts w:ascii="Palatino Linotype" w:eastAsia="Batang" w:hAnsi="Palatino Linotype" w:cs="Tahoma"/>
          <w:b/>
          <w:bCs/>
          <w:sz w:val="22"/>
          <w:szCs w:val="22"/>
        </w:rPr>
        <w:t xml:space="preserve">) </w:t>
      </w:r>
      <w:r w:rsidR="00B31222" w:rsidRPr="0032295D">
        <w:rPr>
          <w:rFonts w:ascii="Palatino Linotype" w:eastAsia="Batang" w:hAnsi="Palatino Linotype" w:cs="Tahoma"/>
          <w:b/>
          <w:bCs/>
          <w:sz w:val="22"/>
          <w:szCs w:val="22"/>
        </w:rPr>
        <w:t>Admisión del</w:t>
      </w:r>
      <w:r w:rsidR="00AE489D" w:rsidRPr="0032295D">
        <w:rPr>
          <w:rFonts w:ascii="Palatino Linotype" w:eastAsia="Batang" w:hAnsi="Palatino Linotype" w:cs="Tahoma"/>
          <w:b/>
          <w:bCs/>
          <w:sz w:val="22"/>
          <w:szCs w:val="22"/>
        </w:rPr>
        <w:t xml:space="preserve"> </w:t>
      </w:r>
      <w:r w:rsidR="00C459A9" w:rsidRPr="0032295D">
        <w:rPr>
          <w:rFonts w:ascii="Palatino Linotype" w:hAnsi="Palatino Linotype" w:cs="Tahoma"/>
          <w:b/>
          <w:sz w:val="22"/>
          <w:szCs w:val="22"/>
        </w:rPr>
        <w:t>Recurso de Revisión</w:t>
      </w:r>
      <w:r w:rsidR="00B31222" w:rsidRPr="0032295D">
        <w:rPr>
          <w:rFonts w:ascii="Palatino Linotype" w:eastAsia="Batang" w:hAnsi="Palatino Linotype" w:cs="Tahoma"/>
          <w:b/>
          <w:bCs/>
          <w:sz w:val="22"/>
          <w:szCs w:val="22"/>
          <w:lang w:val="es-ES_tradnl"/>
        </w:rPr>
        <w:t xml:space="preserve">. </w:t>
      </w:r>
      <w:r w:rsidR="00BE4843" w:rsidRPr="0032295D">
        <w:rPr>
          <w:rFonts w:ascii="Palatino Linotype" w:eastAsia="Batang" w:hAnsi="Palatino Linotype" w:cs="Tahoma"/>
          <w:bCs/>
          <w:sz w:val="22"/>
          <w:szCs w:val="22"/>
          <w:lang w:val="es-ES_tradnl"/>
        </w:rPr>
        <w:t xml:space="preserve">El </w:t>
      </w:r>
      <w:r w:rsidR="00310ED8" w:rsidRPr="0032295D">
        <w:rPr>
          <w:rFonts w:ascii="Palatino Linotype" w:eastAsia="Batang" w:hAnsi="Palatino Linotype" w:cs="Tahoma"/>
          <w:bCs/>
          <w:sz w:val="22"/>
          <w:szCs w:val="22"/>
          <w:lang w:val="es-ES_tradnl"/>
        </w:rPr>
        <w:t>uno de julio</w:t>
      </w:r>
      <w:r w:rsidR="002E4F9B" w:rsidRPr="0032295D">
        <w:rPr>
          <w:rFonts w:ascii="Palatino Linotype" w:eastAsia="Batang" w:hAnsi="Palatino Linotype" w:cs="Tahoma"/>
          <w:bCs/>
          <w:sz w:val="22"/>
          <w:szCs w:val="22"/>
          <w:lang w:val="es-ES_tradnl"/>
        </w:rPr>
        <w:t xml:space="preserve"> </w:t>
      </w:r>
      <w:r w:rsidR="0030032A" w:rsidRPr="0032295D">
        <w:rPr>
          <w:rFonts w:ascii="Palatino Linotype" w:eastAsia="Batang" w:hAnsi="Palatino Linotype" w:cs="Tahoma"/>
          <w:bCs/>
          <w:sz w:val="22"/>
          <w:szCs w:val="22"/>
          <w:lang w:val="es-ES_tradnl"/>
        </w:rPr>
        <w:t>de dos mil diecinueve</w:t>
      </w:r>
      <w:r w:rsidR="00BE4843" w:rsidRPr="0032295D">
        <w:rPr>
          <w:rFonts w:ascii="Palatino Linotype" w:eastAsia="Batang" w:hAnsi="Palatino Linotype" w:cs="Tahoma"/>
          <w:bCs/>
          <w:sz w:val="22"/>
          <w:szCs w:val="22"/>
          <w:lang w:val="es-ES_tradnl"/>
        </w:rPr>
        <w:t xml:space="preserve">, se acordó la admisión del Recurso de Revisión interpuesto por </w:t>
      </w:r>
      <w:r w:rsidR="001C2F9F" w:rsidRPr="0032295D">
        <w:rPr>
          <w:rFonts w:ascii="Palatino Linotype" w:eastAsia="Batang" w:hAnsi="Palatino Linotype" w:cs="Tahoma"/>
          <w:bCs/>
          <w:sz w:val="22"/>
          <w:szCs w:val="22"/>
          <w:lang w:val="es-ES_tradnl"/>
        </w:rPr>
        <w:t>el</w:t>
      </w:r>
      <w:r w:rsidR="00BE4843" w:rsidRPr="0032295D">
        <w:rPr>
          <w:rFonts w:ascii="Palatino Linotype" w:eastAsia="Batang" w:hAnsi="Palatino Linotype" w:cs="Tahoma"/>
          <w:bCs/>
          <w:sz w:val="22"/>
          <w:szCs w:val="22"/>
          <w:lang w:val="es-ES_tradnl"/>
        </w:rPr>
        <w:t xml:space="preserve"> Recurrente en contra del </w:t>
      </w:r>
      <w:r w:rsidR="00141895" w:rsidRPr="0032295D">
        <w:rPr>
          <w:rFonts w:ascii="Palatino Linotype" w:eastAsia="Batang" w:hAnsi="Palatino Linotype" w:cs="Tahoma"/>
          <w:bCs/>
          <w:sz w:val="22"/>
          <w:szCs w:val="22"/>
          <w:lang w:val="es-ES_tradnl"/>
        </w:rPr>
        <w:t>Sujeto Obligado</w:t>
      </w:r>
      <w:r w:rsidR="00BE4843" w:rsidRPr="0032295D">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32295D" w:rsidRDefault="0061115C" w:rsidP="00001260">
      <w:pPr>
        <w:spacing w:line="360" w:lineRule="auto"/>
        <w:jc w:val="both"/>
        <w:rPr>
          <w:rFonts w:ascii="Palatino Linotype" w:hAnsi="Palatino Linotype" w:cs="Tahoma"/>
          <w:bCs/>
          <w:sz w:val="22"/>
          <w:szCs w:val="22"/>
        </w:rPr>
      </w:pPr>
    </w:p>
    <w:p w14:paraId="5DFA5C20" w14:textId="653730C8" w:rsidR="00B5491F" w:rsidRPr="0032295D" w:rsidRDefault="004406CF" w:rsidP="00001260">
      <w:pPr>
        <w:spacing w:line="360" w:lineRule="auto"/>
        <w:jc w:val="both"/>
        <w:rPr>
          <w:rFonts w:ascii="Palatino Linotype" w:hAnsi="Palatino Linotype" w:cs="Tahoma"/>
          <w:bCs/>
          <w:sz w:val="22"/>
          <w:szCs w:val="22"/>
        </w:rPr>
      </w:pPr>
      <w:r w:rsidRPr="0032295D">
        <w:rPr>
          <w:rFonts w:ascii="Palatino Linotype" w:hAnsi="Palatino Linotype" w:cs="Tahoma"/>
          <w:b/>
          <w:sz w:val="22"/>
          <w:szCs w:val="22"/>
        </w:rPr>
        <w:lastRenderedPageBreak/>
        <w:t>c</w:t>
      </w:r>
      <w:r w:rsidR="00B31222" w:rsidRPr="0032295D">
        <w:rPr>
          <w:rFonts w:ascii="Palatino Linotype" w:hAnsi="Palatino Linotype" w:cs="Tahoma"/>
          <w:b/>
          <w:sz w:val="22"/>
          <w:szCs w:val="22"/>
        </w:rPr>
        <w:t xml:space="preserve">) </w:t>
      </w:r>
      <w:r w:rsidR="00BE4843" w:rsidRPr="0032295D">
        <w:rPr>
          <w:rFonts w:ascii="Palatino Linotype" w:hAnsi="Palatino Linotype" w:cs="Tahoma"/>
          <w:b/>
          <w:sz w:val="22"/>
          <w:szCs w:val="22"/>
        </w:rPr>
        <w:t>Informe justificado del Sujeto Obligado.</w:t>
      </w:r>
      <w:r w:rsidR="00341DA8" w:rsidRPr="0032295D">
        <w:rPr>
          <w:rFonts w:ascii="Palatino Linotype" w:hAnsi="Palatino Linotype" w:cs="Tahoma"/>
          <w:b/>
          <w:sz w:val="22"/>
          <w:szCs w:val="22"/>
        </w:rPr>
        <w:t xml:space="preserve"> </w:t>
      </w:r>
      <w:r w:rsidR="00DD010C" w:rsidRPr="0032295D">
        <w:rPr>
          <w:rFonts w:ascii="Palatino Linotype" w:hAnsi="Palatino Linotype" w:cs="Tahoma"/>
          <w:bCs/>
          <w:sz w:val="22"/>
          <w:szCs w:val="22"/>
        </w:rPr>
        <w:t>De las constancias que obran en el Sistema de Acceso a la Información Mexiquense (SAIMEX), se advierte que el Sujeto Obligado fue omiso en presentar Informe Justificado respecto al presente Recurso de Revisión.</w:t>
      </w:r>
    </w:p>
    <w:p w14:paraId="5584FA73" w14:textId="77777777" w:rsidR="00DD010C" w:rsidRPr="0032295D" w:rsidRDefault="00DD010C" w:rsidP="00001260">
      <w:pPr>
        <w:spacing w:line="360" w:lineRule="auto"/>
        <w:jc w:val="both"/>
        <w:rPr>
          <w:rFonts w:ascii="Palatino Linotype" w:hAnsi="Palatino Linotype" w:cs="Tahoma"/>
          <w:bCs/>
          <w:sz w:val="22"/>
          <w:szCs w:val="22"/>
        </w:rPr>
      </w:pPr>
    </w:p>
    <w:p w14:paraId="7C2833A1" w14:textId="7BDF0EAC" w:rsidR="00F93E6A" w:rsidRPr="0032295D" w:rsidRDefault="00377383" w:rsidP="00001260">
      <w:pPr>
        <w:widowControl w:val="0"/>
        <w:spacing w:line="360" w:lineRule="auto"/>
        <w:jc w:val="both"/>
        <w:rPr>
          <w:rFonts w:ascii="Palatino Linotype" w:hAnsi="Palatino Linotype" w:cs="Tahoma"/>
          <w:bCs/>
          <w:sz w:val="22"/>
          <w:szCs w:val="22"/>
        </w:rPr>
      </w:pPr>
      <w:r w:rsidRPr="0032295D">
        <w:rPr>
          <w:rFonts w:ascii="Palatino Linotype" w:hAnsi="Palatino Linotype" w:cs="Tahoma"/>
          <w:b/>
          <w:sz w:val="22"/>
          <w:szCs w:val="22"/>
        </w:rPr>
        <w:t xml:space="preserve">d) </w:t>
      </w:r>
      <w:r w:rsidR="00DF7DF3" w:rsidRPr="0032295D">
        <w:rPr>
          <w:rFonts w:ascii="Palatino Linotype" w:hAnsi="Palatino Linotype" w:cs="Tahoma"/>
          <w:b/>
          <w:sz w:val="22"/>
          <w:szCs w:val="22"/>
        </w:rPr>
        <w:t>Manifestaciones</w:t>
      </w:r>
      <w:r w:rsidRPr="0032295D">
        <w:rPr>
          <w:rFonts w:ascii="Palatino Linotype" w:hAnsi="Palatino Linotype" w:cs="Tahoma"/>
          <w:b/>
          <w:sz w:val="22"/>
          <w:szCs w:val="22"/>
        </w:rPr>
        <w:t xml:space="preserve"> del Recurrente</w:t>
      </w:r>
      <w:r w:rsidR="0042519C" w:rsidRPr="0032295D">
        <w:rPr>
          <w:rFonts w:ascii="Palatino Linotype" w:hAnsi="Palatino Linotype" w:cs="Tahoma"/>
          <w:b/>
          <w:sz w:val="22"/>
          <w:szCs w:val="22"/>
        </w:rPr>
        <w:t>.</w:t>
      </w:r>
      <w:r w:rsidR="0042519C" w:rsidRPr="0032295D">
        <w:t xml:space="preserve"> </w:t>
      </w:r>
      <w:r w:rsidR="00F93E6A" w:rsidRPr="0032295D">
        <w:rPr>
          <w:rFonts w:ascii="Palatino Linotype" w:hAnsi="Palatino Linotype" w:cs="Tahoma"/>
          <w:bCs/>
          <w:sz w:val="22"/>
          <w:szCs w:val="22"/>
        </w:rPr>
        <w:t xml:space="preserve">Cabe señalar, que </w:t>
      </w:r>
      <w:bookmarkStart w:id="1" w:name="_Hlk15996962"/>
      <w:r w:rsidR="00F93E6A" w:rsidRPr="0032295D">
        <w:rPr>
          <w:rFonts w:ascii="Palatino Linotype" w:hAnsi="Palatino Linotype" w:cs="Tahoma"/>
          <w:bCs/>
          <w:sz w:val="22"/>
          <w:szCs w:val="22"/>
        </w:rPr>
        <w:t>de las constancias que obran en el</w:t>
      </w:r>
      <w:r w:rsidR="00E96B58" w:rsidRPr="0032295D">
        <w:rPr>
          <w:rFonts w:ascii="Palatino Linotype" w:hAnsi="Palatino Linotype" w:cs="Tahoma"/>
          <w:bCs/>
          <w:sz w:val="22"/>
          <w:szCs w:val="22"/>
        </w:rPr>
        <w:t xml:space="preserve"> </w:t>
      </w:r>
      <w:r w:rsidR="00F93E6A" w:rsidRPr="0032295D">
        <w:rPr>
          <w:rFonts w:ascii="Palatino Linotype" w:hAnsi="Palatino Linotype" w:cs="Tahoma"/>
          <w:bCs/>
          <w:sz w:val="22"/>
          <w:szCs w:val="22"/>
        </w:rPr>
        <w:t>Sistema de Acceso a la Información Mexiquense (SAIMEX), se advierte que el Recurrente</w:t>
      </w:r>
      <w:r w:rsidR="00E96B58" w:rsidRPr="0032295D">
        <w:rPr>
          <w:rFonts w:ascii="Palatino Linotype" w:hAnsi="Palatino Linotype" w:cs="Tahoma"/>
          <w:bCs/>
          <w:sz w:val="22"/>
          <w:szCs w:val="22"/>
        </w:rPr>
        <w:t xml:space="preserve"> fue omiso en presentar m</w:t>
      </w:r>
      <w:r w:rsidR="00F93E6A" w:rsidRPr="0032295D">
        <w:rPr>
          <w:rFonts w:ascii="Palatino Linotype" w:hAnsi="Palatino Linotype" w:cs="Tahoma"/>
          <w:bCs/>
          <w:sz w:val="22"/>
          <w:szCs w:val="22"/>
        </w:rPr>
        <w:t>anifestaciones respecto al presente Recurso de Revisión.</w:t>
      </w:r>
    </w:p>
    <w:bookmarkEnd w:id="1"/>
    <w:p w14:paraId="2EFFF578" w14:textId="77777777" w:rsidR="00F93E6A" w:rsidRPr="0032295D" w:rsidRDefault="00F93E6A" w:rsidP="00001260">
      <w:pPr>
        <w:widowControl w:val="0"/>
        <w:spacing w:line="360" w:lineRule="auto"/>
        <w:jc w:val="both"/>
        <w:rPr>
          <w:rFonts w:ascii="Palatino Linotype" w:hAnsi="Palatino Linotype" w:cs="Tahoma"/>
          <w:bCs/>
          <w:sz w:val="22"/>
          <w:szCs w:val="22"/>
        </w:rPr>
      </w:pPr>
    </w:p>
    <w:p w14:paraId="3293A1A8" w14:textId="6934875C" w:rsidR="00991FA0" w:rsidRPr="0032295D" w:rsidRDefault="00377383" w:rsidP="00001260">
      <w:pPr>
        <w:widowControl w:val="0"/>
        <w:spacing w:line="360" w:lineRule="auto"/>
        <w:jc w:val="both"/>
        <w:rPr>
          <w:rFonts w:ascii="Palatino Linotype" w:hAnsi="Palatino Linotype" w:cs="Tahoma"/>
          <w:sz w:val="22"/>
          <w:szCs w:val="24"/>
        </w:rPr>
      </w:pPr>
      <w:r w:rsidRPr="0032295D">
        <w:rPr>
          <w:rFonts w:ascii="Palatino Linotype" w:hAnsi="Palatino Linotype" w:cs="Tahoma"/>
          <w:b/>
          <w:sz w:val="22"/>
          <w:szCs w:val="22"/>
        </w:rPr>
        <w:t>e</w:t>
      </w:r>
      <w:r w:rsidR="00AF4C29" w:rsidRPr="0032295D">
        <w:rPr>
          <w:rFonts w:ascii="Palatino Linotype" w:hAnsi="Palatino Linotype" w:cs="Tahoma"/>
          <w:b/>
          <w:sz w:val="22"/>
          <w:szCs w:val="22"/>
        </w:rPr>
        <w:t xml:space="preserve">) </w:t>
      </w:r>
      <w:r w:rsidR="00991FA0" w:rsidRPr="0032295D">
        <w:rPr>
          <w:rFonts w:ascii="Palatino Linotype" w:hAnsi="Palatino Linotype" w:cs="Tahoma"/>
          <w:b/>
          <w:bCs/>
          <w:sz w:val="22"/>
          <w:szCs w:val="24"/>
        </w:rPr>
        <w:t>Ampliación del plazo para resolver: </w:t>
      </w:r>
      <w:r w:rsidR="00991FA0" w:rsidRPr="0032295D">
        <w:rPr>
          <w:rFonts w:ascii="Palatino Linotype" w:hAnsi="Palatino Linotype" w:cs="Tahoma"/>
          <w:sz w:val="22"/>
          <w:szCs w:val="24"/>
        </w:rPr>
        <w:t xml:space="preserve">El </w:t>
      </w:r>
      <w:r w:rsidR="00310ED8" w:rsidRPr="0032295D">
        <w:rPr>
          <w:rFonts w:ascii="Palatino Linotype" w:hAnsi="Palatino Linotype" w:cs="Tahoma"/>
          <w:sz w:val="22"/>
          <w:szCs w:val="24"/>
        </w:rPr>
        <w:t>veintitrés</w:t>
      </w:r>
      <w:r w:rsidR="00DD010C" w:rsidRPr="0032295D">
        <w:rPr>
          <w:rFonts w:ascii="Palatino Linotype" w:hAnsi="Palatino Linotype" w:cs="Tahoma"/>
          <w:sz w:val="22"/>
          <w:szCs w:val="24"/>
        </w:rPr>
        <w:t xml:space="preserve"> de agosto</w:t>
      </w:r>
      <w:r w:rsidR="00991FA0" w:rsidRPr="0032295D">
        <w:rPr>
          <w:rFonts w:ascii="Palatino Linotype" w:hAnsi="Palatino Linotype" w:cs="Tahoma"/>
          <w:sz w:val="22"/>
          <w:szCs w:val="24"/>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w:t>
      </w:r>
      <w:r w:rsidR="00B803A5" w:rsidRPr="0032295D">
        <w:rPr>
          <w:rFonts w:ascii="Palatino Linotype" w:hAnsi="Palatino Linotype" w:cs="Tahoma"/>
          <w:sz w:val="22"/>
          <w:szCs w:val="24"/>
        </w:rPr>
        <w:t xml:space="preserve"> </w:t>
      </w:r>
      <w:r w:rsidR="00FF6AD9" w:rsidRPr="0032295D">
        <w:rPr>
          <w:rFonts w:ascii="Palatino Linotype" w:hAnsi="Palatino Linotype" w:cs="Tahoma"/>
          <w:sz w:val="22"/>
          <w:szCs w:val="24"/>
        </w:rPr>
        <w:t xml:space="preserve">mismo día, mes y año. </w:t>
      </w:r>
    </w:p>
    <w:p w14:paraId="64AD83DE" w14:textId="77777777" w:rsidR="00BB545D" w:rsidRPr="0032295D" w:rsidRDefault="00BB545D" w:rsidP="00001260">
      <w:pPr>
        <w:spacing w:line="360" w:lineRule="auto"/>
        <w:jc w:val="both"/>
        <w:rPr>
          <w:rFonts w:ascii="Palatino Linotype" w:hAnsi="Palatino Linotype" w:cs="Tahoma"/>
          <w:b/>
          <w:sz w:val="22"/>
          <w:szCs w:val="22"/>
        </w:rPr>
      </w:pPr>
    </w:p>
    <w:p w14:paraId="0109E0FE" w14:textId="0415840C" w:rsidR="00E96B58" w:rsidRPr="0032295D" w:rsidRDefault="00991FA0" w:rsidP="00001260">
      <w:pPr>
        <w:spacing w:line="360" w:lineRule="auto"/>
        <w:jc w:val="both"/>
        <w:rPr>
          <w:rFonts w:ascii="Palatino Linotype" w:hAnsi="Palatino Linotype" w:cs="Tahoma"/>
          <w:sz w:val="22"/>
          <w:szCs w:val="22"/>
        </w:rPr>
      </w:pPr>
      <w:r w:rsidRPr="0032295D">
        <w:rPr>
          <w:rFonts w:ascii="Palatino Linotype" w:hAnsi="Palatino Linotype" w:cs="Tahoma"/>
          <w:b/>
          <w:sz w:val="22"/>
          <w:szCs w:val="22"/>
        </w:rPr>
        <w:t xml:space="preserve">f) </w:t>
      </w:r>
      <w:r w:rsidR="00B31222" w:rsidRPr="0032295D">
        <w:rPr>
          <w:rFonts w:ascii="Palatino Linotype" w:hAnsi="Palatino Linotype" w:cs="Tahoma"/>
          <w:b/>
          <w:sz w:val="22"/>
          <w:szCs w:val="22"/>
        </w:rPr>
        <w:t>Cierre de instrucción</w:t>
      </w:r>
      <w:r w:rsidR="008E5077" w:rsidRPr="0032295D">
        <w:rPr>
          <w:rFonts w:ascii="Palatino Linotype" w:hAnsi="Palatino Linotype" w:cs="Tahoma"/>
          <w:b/>
          <w:sz w:val="22"/>
          <w:szCs w:val="22"/>
        </w:rPr>
        <w:t>.</w:t>
      </w:r>
      <w:r w:rsidR="00B31222" w:rsidRPr="0032295D">
        <w:rPr>
          <w:rFonts w:ascii="Palatino Linotype" w:hAnsi="Palatino Linotype" w:cs="Tahoma"/>
          <w:sz w:val="22"/>
          <w:szCs w:val="22"/>
        </w:rPr>
        <w:t xml:space="preserve"> El </w:t>
      </w:r>
      <w:r w:rsidR="00310ED8" w:rsidRPr="0032295D">
        <w:rPr>
          <w:rFonts w:ascii="Palatino Linotype" w:hAnsi="Palatino Linotype" w:cs="Tahoma"/>
          <w:sz w:val="22"/>
          <w:szCs w:val="22"/>
        </w:rPr>
        <w:t>veintiocho</w:t>
      </w:r>
      <w:r w:rsidRPr="0032295D">
        <w:rPr>
          <w:rFonts w:ascii="Palatino Linotype" w:hAnsi="Palatino Linotype" w:cs="Tahoma"/>
          <w:sz w:val="22"/>
          <w:szCs w:val="22"/>
        </w:rPr>
        <w:t xml:space="preserve"> de</w:t>
      </w:r>
      <w:r w:rsidR="00A60A2E" w:rsidRPr="0032295D">
        <w:rPr>
          <w:rFonts w:ascii="Palatino Linotype" w:hAnsi="Palatino Linotype" w:cs="Tahoma"/>
          <w:sz w:val="22"/>
          <w:szCs w:val="22"/>
        </w:rPr>
        <w:t xml:space="preserve"> </w:t>
      </w:r>
      <w:r w:rsidR="00E96B58" w:rsidRPr="0032295D">
        <w:rPr>
          <w:rFonts w:ascii="Palatino Linotype" w:hAnsi="Palatino Linotype" w:cs="Tahoma"/>
          <w:sz w:val="22"/>
          <w:szCs w:val="22"/>
        </w:rPr>
        <w:t>agosto</w:t>
      </w:r>
      <w:r w:rsidR="00AF4C29" w:rsidRPr="0032295D">
        <w:rPr>
          <w:rFonts w:ascii="Palatino Linotype" w:hAnsi="Palatino Linotype" w:cs="Tahoma"/>
          <w:sz w:val="22"/>
          <w:szCs w:val="22"/>
        </w:rPr>
        <w:t xml:space="preserve"> de dos mil diecinueve</w:t>
      </w:r>
      <w:r w:rsidR="00B31222" w:rsidRPr="0032295D">
        <w:rPr>
          <w:rFonts w:ascii="Palatino Linotype" w:hAnsi="Palatino Linotype" w:cs="Tahoma"/>
          <w:sz w:val="22"/>
          <w:szCs w:val="22"/>
        </w:rPr>
        <w:t>, al no existir diligencias pendientes por desahogar, se emitió el acuerdo por medio del cual se declaró cerrada la instrucción</w:t>
      </w:r>
      <w:r w:rsidR="008839DA" w:rsidRPr="0032295D">
        <w:rPr>
          <w:rFonts w:ascii="Palatino Linotype" w:hAnsi="Palatino Linotype" w:cs="Tahoma"/>
          <w:sz w:val="22"/>
          <w:szCs w:val="22"/>
        </w:rPr>
        <w:t xml:space="preserve"> y se determinó</w:t>
      </w:r>
      <w:r w:rsidR="00CF43D5" w:rsidRPr="0032295D">
        <w:rPr>
          <w:rFonts w:ascii="Palatino Linotype" w:hAnsi="Palatino Linotype" w:cs="Tahoma"/>
          <w:sz w:val="22"/>
          <w:szCs w:val="22"/>
        </w:rPr>
        <w:t xml:space="preserve"> </w:t>
      </w:r>
      <w:r w:rsidR="008839DA" w:rsidRPr="0032295D">
        <w:rPr>
          <w:rFonts w:ascii="Palatino Linotype" w:hAnsi="Palatino Linotype" w:cs="Tahoma"/>
          <w:sz w:val="22"/>
          <w:szCs w:val="22"/>
        </w:rPr>
        <w:t xml:space="preserve">pasar </w:t>
      </w:r>
      <w:r w:rsidR="00B31222" w:rsidRPr="0032295D">
        <w:rPr>
          <w:rFonts w:ascii="Palatino Linotype" w:hAnsi="Palatino Linotype" w:cs="Tahoma"/>
          <w:sz w:val="22"/>
          <w:szCs w:val="22"/>
        </w:rPr>
        <w:t>el expediente a resolución, en términos de lo dispuesto en los artículos 1</w:t>
      </w:r>
      <w:r w:rsidR="0048519E" w:rsidRPr="0032295D">
        <w:rPr>
          <w:rFonts w:ascii="Palatino Linotype" w:hAnsi="Palatino Linotype" w:cs="Tahoma"/>
          <w:sz w:val="22"/>
          <w:szCs w:val="22"/>
        </w:rPr>
        <w:t>85</w:t>
      </w:r>
      <w:r w:rsidR="00B31222" w:rsidRPr="0032295D">
        <w:rPr>
          <w:rFonts w:ascii="Palatino Linotype" w:hAnsi="Palatino Linotype" w:cs="Tahoma"/>
          <w:sz w:val="22"/>
          <w:szCs w:val="22"/>
        </w:rPr>
        <w:t xml:space="preserve">, fracciones VI y VIII de la Ley </w:t>
      </w:r>
      <w:r w:rsidR="0048519E" w:rsidRPr="0032295D">
        <w:rPr>
          <w:rFonts w:ascii="Palatino Linotype" w:hAnsi="Palatino Linotype" w:cs="Tahoma"/>
          <w:sz w:val="22"/>
          <w:szCs w:val="22"/>
        </w:rPr>
        <w:t>de Transparencia y Acceso a la Información Pública del Estado de México y Municipios</w:t>
      </w:r>
      <w:r w:rsidR="00B31222" w:rsidRPr="0032295D">
        <w:rPr>
          <w:rFonts w:ascii="Palatino Linotype" w:hAnsi="Palatino Linotype" w:cs="Tahoma"/>
          <w:sz w:val="22"/>
          <w:szCs w:val="22"/>
        </w:rPr>
        <w:t xml:space="preserve">, mismo que fue notificado a las partes </w:t>
      </w:r>
      <w:r w:rsidR="0048519E" w:rsidRPr="0032295D">
        <w:rPr>
          <w:rFonts w:ascii="Palatino Linotype" w:hAnsi="Palatino Linotype" w:cs="Tahoma"/>
          <w:sz w:val="22"/>
          <w:szCs w:val="22"/>
        </w:rPr>
        <w:t xml:space="preserve">el mismo día, a través del </w:t>
      </w:r>
      <w:r w:rsidR="000313A7" w:rsidRPr="0032295D">
        <w:rPr>
          <w:rFonts w:ascii="Palatino Linotype" w:hAnsi="Palatino Linotype" w:cs="Tahoma"/>
          <w:sz w:val="22"/>
          <w:szCs w:val="22"/>
          <w:lang w:val="es-ES"/>
        </w:rPr>
        <w:t>Sistema de Acceso a la Información Mexiquense (SAIMEX)</w:t>
      </w:r>
      <w:r w:rsidR="006A026A" w:rsidRPr="0032295D">
        <w:rPr>
          <w:rFonts w:ascii="Palatino Linotype" w:hAnsi="Palatino Linotype" w:cs="Tahoma"/>
          <w:sz w:val="22"/>
          <w:szCs w:val="22"/>
        </w:rPr>
        <w:t>.</w:t>
      </w:r>
    </w:p>
    <w:p w14:paraId="1313090B" w14:textId="77777777" w:rsidR="007F0BBE" w:rsidRPr="0032295D" w:rsidRDefault="007F0BBE" w:rsidP="00001260">
      <w:pPr>
        <w:spacing w:line="360" w:lineRule="auto"/>
        <w:jc w:val="both"/>
        <w:rPr>
          <w:rFonts w:ascii="Palatino Linotype" w:hAnsi="Palatino Linotype" w:cs="Tahoma"/>
          <w:sz w:val="22"/>
          <w:szCs w:val="22"/>
        </w:rPr>
      </w:pPr>
    </w:p>
    <w:p w14:paraId="01640709" w14:textId="73092BB0" w:rsidR="004F2D88" w:rsidRPr="0032295D" w:rsidRDefault="004F2D88" w:rsidP="00001260">
      <w:pPr>
        <w:spacing w:line="360" w:lineRule="auto"/>
        <w:jc w:val="both"/>
        <w:rPr>
          <w:rFonts w:ascii="Palatino Linotype" w:hAnsi="Palatino Linotype" w:cs="Tahoma"/>
          <w:color w:val="000000"/>
          <w:sz w:val="22"/>
          <w:szCs w:val="22"/>
        </w:rPr>
      </w:pPr>
      <w:r w:rsidRPr="0032295D">
        <w:rPr>
          <w:rFonts w:ascii="Palatino Linotype" w:hAnsi="Palatino Linotype" w:cs="Tahoma"/>
          <w:color w:val="000000"/>
          <w:sz w:val="22"/>
          <w:szCs w:val="22"/>
        </w:rPr>
        <w:t xml:space="preserve">En </w:t>
      </w:r>
      <w:r w:rsidR="00367F82" w:rsidRPr="0032295D">
        <w:rPr>
          <w:rFonts w:ascii="Palatino Linotype" w:hAnsi="Palatino Linotype" w:cs="Tahoma"/>
          <w:color w:val="000000"/>
          <w:sz w:val="22"/>
          <w:szCs w:val="22"/>
        </w:rPr>
        <w:t>razón de que fue debidamente su</w:t>
      </w:r>
      <w:r w:rsidRPr="0032295D">
        <w:rPr>
          <w:rFonts w:ascii="Palatino Linotype" w:hAnsi="Palatino Linotype" w:cs="Tahoma"/>
          <w:color w:val="000000"/>
          <w:sz w:val="22"/>
          <w:szCs w:val="22"/>
        </w:rPr>
        <w:t xml:space="preserve">stanciado el expediente </w:t>
      </w:r>
      <w:r w:rsidR="00367F82" w:rsidRPr="0032295D">
        <w:rPr>
          <w:rFonts w:ascii="Palatino Linotype" w:hAnsi="Palatino Linotype" w:cs="Tahoma"/>
          <w:color w:val="000000"/>
          <w:sz w:val="22"/>
          <w:szCs w:val="22"/>
        </w:rPr>
        <w:t xml:space="preserve">electrónico </w:t>
      </w:r>
      <w:r w:rsidRPr="0032295D">
        <w:rPr>
          <w:rFonts w:ascii="Palatino Linotype" w:hAnsi="Palatino Linotype" w:cs="Tahoma"/>
          <w:color w:val="000000"/>
          <w:sz w:val="22"/>
          <w:szCs w:val="22"/>
        </w:rPr>
        <w:t>y no exist</w:t>
      </w:r>
      <w:r w:rsidR="00367F82" w:rsidRPr="0032295D">
        <w:rPr>
          <w:rFonts w:ascii="Palatino Linotype" w:hAnsi="Palatino Linotype" w:cs="Tahoma"/>
          <w:color w:val="000000"/>
          <w:sz w:val="22"/>
          <w:szCs w:val="22"/>
        </w:rPr>
        <w:t>e</w:t>
      </w:r>
      <w:r w:rsidRPr="0032295D">
        <w:rPr>
          <w:rFonts w:ascii="Palatino Linotype" w:hAnsi="Palatino Linotype" w:cs="Tahoma"/>
          <w:color w:val="000000"/>
          <w:sz w:val="22"/>
          <w:szCs w:val="22"/>
        </w:rPr>
        <w:t xml:space="preserve"> dilige</w:t>
      </w:r>
      <w:r w:rsidR="00367F82" w:rsidRPr="0032295D">
        <w:rPr>
          <w:rFonts w:ascii="Palatino Linotype" w:hAnsi="Palatino Linotype" w:cs="Tahoma"/>
          <w:color w:val="000000"/>
          <w:sz w:val="22"/>
          <w:szCs w:val="22"/>
        </w:rPr>
        <w:t xml:space="preserve">ncia pendiente de desahogo, se </w:t>
      </w:r>
      <w:r w:rsidRPr="0032295D">
        <w:rPr>
          <w:rFonts w:ascii="Palatino Linotype" w:hAnsi="Palatino Linotype" w:cs="Tahoma"/>
          <w:color w:val="000000"/>
          <w:sz w:val="22"/>
          <w:szCs w:val="22"/>
        </w:rPr>
        <w:t>emit</w:t>
      </w:r>
      <w:r w:rsidR="00367F82" w:rsidRPr="0032295D">
        <w:rPr>
          <w:rFonts w:ascii="Palatino Linotype" w:hAnsi="Palatino Linotype" w:cs="Tahoma"/>
          <w:color w:val="000000"/>
          <w:sz w:val="22"/>
          <w:szCs w:val="22"/>
        </w:rPr>
        <w:t>e</w:t>
      </w:r>
      <w:r w:rsidRPr="0032295D">
        <w:rPr>
          <w:rFonts w:ascii="Palatino Linotype" w:hAnsi="Palatino Linotype" w:cs="Tahoma"/>
          <w:color w:val="000000"/>
          <w:sz w:val="22"/>
          <w:szCs w:val="22"/>
        </w:rPr>
        <w:t xml:space="preserve"> la resolución que conforme a Derecho proceda, de acuerdo a l</w:t>
      </w:r>
      <w:r w:rsidR="009A620E" w:rsidRPr="0032295D">
        <w:rPr>
          <w:rFonts w:ascii="Palatino Linotype" w:hAnsi="Palatino Linotype" w:cs="Tahoma"/>
          <w:color w:val="000000"/>
          <w:sz w:val="22"/>
          <w:szCs w:val="22"/>
        </w:rPr>
        <w:t>o</w:t>
      </w:r>
      <w:r w:rsidRPr="0032295D">
        <w:rPr>
          <w:rFonts w:ascii="Palatino Linotype" w:hAnsi="Palatino Linotype" w:cs="Tahoma"/>
          <w:color w:val="000000"/>
          <w:sz w:val="22"/>
          <w:szCs w:val="22"/>
        </w:rPr>
        <w:t xml:space="preserve">s siguientes: </w:t>
      </w:r>
    </w:p>
    <w:p w14:paraId="757351CF" w14:textId="77777777" w:rsidR="00BB3255" w:rsidRPr="0032295D" w:rsidRDefault="00BB3255" w:rsidP="00001260">
      <w:pPr>
        <w:spacing w:line="360" w:lineRule="auto"/>
        <w:jc w:val="center"/>
        <w:rPr>
          <w:rFonts w:ascii="Palatino Linotype" w:hAnsi="Palatino Linotype" w:cs="Tahoma"/>
          <w:b/>
          <w:sz w:val="22"/>
          <w:szCs w:val="22"/>
          <w:lang w:val="es-ES"/>
        </w:rPr>
      </w:pPr>
    </w:p>
    <w:p w14:paraId="2DAF3859" w14:textId="77777777" w:rsidR="004F2D88" w:rsidRPr="0032295D" w:rsidRDefault="009A620E" w:rsidP="00001260">
      <w:pPr>
        <w:spacing w:line="360" w:lineRule="auto"/>
        <w:jc w:val="center"/>
        <w:rPr>
          <w:rFonts w:ascii="Palatino Linotype" w:hAnsi="Palatino Linotype" w:cs="Tahoma"/>
          <w:b/>
          <w:sz w:val="22"/>
          <w:szCs w:val="22"/>
          <w:lang w:val="es-ES"/>
        </w:rPr>
      </w:pPr>
      <w:r w:rsidRPr="0032295D">
        <w:rPr>
          <w:rFonts w:ascii="Palatino Linotype" w:hAnsi="Palatino Linotype" w:cs="Tahoma"/>
          <w:b/>
          <w:sz w:val="22"/>
          <w:szCs w:val="22"/>
          <w:lang w:val="es-ES"/>
        </w:rPr>
        <w:lastRenderedPageBreak/>
        <w:t>CONSIDERANDOS</w:t>
      </w:r>
    </w:p>
    <w:p w14:paraId="361174D7" w14:textId="77777777" w:rsidR="004F2D88" w:rsidRPr="0032295D" w:rsidRDefault="004F2D88" w:rsidP="00001260">
      <w:pPr>
        <w:spacing w:line="360" w:lineRule="auto"/>
        <w:rPr>
          <w:rFonts w:ascii="Palatino Linotype" w:hAnsi="Palatino Linotype" w:cs="Tahoma"/>
          <w:b/>
          <w:sz w:val="22"/>
          <w:szCs w:val="22"/>
          <w:lang w:val="es-ES"/>
        </w:rPr>
      </w:pPr>
    </w:p>
    <w:p w14:paraId="56BC3305" w14:textId="77777777" w:rsidR="00B64641" w:rsidRPr="0032295D" w:rsidRDefault="00B64641" w:rsidP="00001260">
      <w:pPr>
        <w:autoSpaceDE w:val="0"/>
        <w:autoSpaceDN w:val="0"/>
        <w:adjustRightInd w:val="0"/>
        <w:spacing w:line="360" w:lineRule="auto"/>
        <w:jc w:val="both"/>
        <w:rPr>
          <w:rFonts w:ascii="Palatino Linotype" w:hAnsi="Palatino Linotype" w:cs="Tahoma"/>
          <w:b/>
          <w:sz w:val="22"/>
          <w:szCs w:val="22"/>
          <w:lang w:val="es-ES"/>
        </w:rPr>
      </w:pPr>
      <w:r w:rsidRPr="0032295D">
        <w:rPr>
          <w:rFonts w:ascii="Palatino Linotype" w:eastAsia="Calibri" w:hAnsi="Palatino Linotype" w:cs="Tahoma"/>
          <w:b/>
          <w:color w:val="000000"/>
          <w:sz w:val="22"/>
          <w:szCs w:val="22"/>
          <w:lang w:val="es-ES" w:eastAsia="es-MX"/>
        </w:rPr>
        <w:t>PRIMER</w:t>
      </w:r>
      <w:r w:rsidR="002241A6" w:rsidRPr="0032295D">
        <w:rPr>
          <w:rFonts w:ascii="Palatino Linotype" w:eastAsia="Calibri" w:hAnsi="Palatino Linotype" w:cs="Tahoma"/>
          <w:b/>
          <w:color w:val="000000"/>
          <w:sz w:val="22"/>
          <w:szCs w:val="22"/>
          <w:lang w:val="es-ES" w:eastAsia="es-MX"/>
        </w:rPr>
        <w:t>O</w:t>
      </w:r>
      <w:r w:rsidRPr="0032295D">
        <w:rPr>
          <w:rFonts w:ascii="Palatino Linotype" w:eastAsia="Calibri" w:hAnsi="Palatino Linotype" w:cs="Tahoma"/>
          <w:color w:val="000000"/>
          <w:sz w:val="22"/>
          <w:szCs w:val="22"/>
          <w:lang w:val="es-ES" w:eastAsia="es-MX"/>
        </w:rPr>
        <w:t xml:space="preserve">. </w:t>
      </w:r>
      <w:r w:rsidRPr="0032295D">
        <w:rPr>
          <w:rFonts w:ascii="Palatino Linotype" w:hAnsi="Palatino Linotype" w:cs="Tahoma"/>
          <w:b/>
          <w:sz w:val="22"/>
          <w:szCs w:val="22"/>
          <w:lang w:val="es-ES"/>
        </w:rPr>
        <w:t>Competencia.</w:t>
      </w:r>
    </w:p>
    <w:p w14:paraId="0CFE3BA2" w14:textId="77777777" w:rsidR="00B727C5" w:rsidRPr="0032295D" w:rsidRDefault="00B727C5" w:rsidP="00001260">
      <w:pPr>
        <w:autoSpaceDE w:val="0"/>
        <w:autoSpaceDN w:val="0"/>
        <w:adjustRightInd w:val="0"/>
        <w:spacing w:line="360" w:lineRule="auto"/>
        <w:jc w:val="both"/>
        <w:rPr>
          <w:rFonts w:ascii="Palatino Linotype" w:hAnsi="Palatino Linotype" w:cs="Tahoma"/>
          <w:sz w:val="22"/>
          <w:szCs w:val="22"/>
          <w:lang w:val="es-ES"/>
        </w:rPr>
      </w:pPr>
    </w:p>
    <w:p w14:paraId="10427026" w14:textId="15D30111" w:rsidR="00CD1770" w:rsidRPr="0032295D" w:rsidRDefault="00CD1770" w:rsidP="00001260">
      <w:pPr>
        <w:spacing w:line="360" w:lineRule="auto"/>
        <w:jc w:val="both"/>
        <w:rPr>
          <w:rFonts w:ascii="Palatino Linotype" w:hAnsi="Palatino Linotype" w:cs="Tahoma"/>
          <w:sz w:val="22"/>
          <w:szCs w:val="22"/>
          <w:shd w:val="clear" w:color="auto" w:fill="FFFFFF"/>
        </w:rPr>
      </w:pPr>
      <w:r w:rsidRPr="0032295D">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32295D">
        <w:rPr>
          <w:rFonts w:ascii="Palatino Linotype" w:hAnsi="Palatino Linotype" w:cs="Tahoma"/>
          <w:sz w:val="22"/>
          <w:szCs w:val="22"/>
          <w:shd w:val="clear" w:color="auto" w:fill="FFFFFF"/>
        </w:rPr>
        <w:t>conocer y resolver el presente Recurso de R</w:t>
      </w:r>
      <w:r w:rsidRPr="0032295D">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E96B58" w:rsidRPr="0032295D">
        <w:rPr>
          <w:rFonts w:ascii="Palatino Linotype" w:hAnsi="Palatino Linotype" w:cs="Tahoma"/>
          <w:sz w:val="22"/>
          <w:szCs w:val="22"/>
          <w:shd w:val="clear" w:color="auto" w:fill="FFFFFF"/>
        </w:rPr>
        <w:t xml:space="preserve"> segundo</w:t>
      </w:r>
      <w:r w:rsidRPr="0032295D">
        <w:rPr>
          <w:rFonts w:ascii="Palatino Linotype" w:hAnsi="Palatino Linotype" w:cs="Tahoma"/>
          <w:sz w:val="22"/>
          <w:szCs w:val="22"/>
          <w:shd w:val="clear" w:color="auto" w:fill="FFFFFF"/>
        </w:rPr>
        <w:t xml:space="preserve">, vigésimo </w:t>
      </w:r>
      <w:r w:rsidR="00E96B58" w:rsidRPr="0032295D">
        <w:rPr>
          <w:rFonts w:ascii="Palatino Linotype" w:hAnsi="Palatino Linotype" w:cs="Tahoma"/>
          <w:sz w:val="22"/>
          <w:szCs w:val="22"/>
          <w:shd w:val="clear" w:color="auto" w:fill="FFFFFF"/>
        </w:rPr>
        <w:t>tercero</w:t>
      </w:r>
      <w:r w:rsidRPr="0032295D">
        <w:rPr>
          <w:rFonts w:ascii="Palatino Linotype" w:hAnsi="Palatino Linotype" w:cs="Tahoma"/>
          <w:sz w:val="22"/>
          <w:szCs w:val="22"/>
          <w:shd w:val="clear" w:color="auto" w:fill="FFFFFF"/>
        </w:rPr>
        <w:t xml:space="preserve"> y vigésimo </w:t>
      </w:r>
      <w:r w:rsidR="00E96B58" w:rsidRPr="0032295D">
        <w:rPr>
          <w:rFonts w:ascii="Palatino Linotype" w:hAnsi="Palatino Linotype" w:cs="Tahoma"/>
          <w:sz w:val="22"/>
          <w:szCs w:val="22"/>
          <w:shd w:val="clear" w:color="auto" w:fill="FFFFFF"/>
        </w:rPr>
        <w:t>cuarto</w:t>
      </w:r>
      <w:r w:rsidRPr="0032295D">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2295D">
        <w:rPr>
          <w:rStyle w:val="apple-converted-space"/>
          <w:rFonts w:ascii="Palatino Linotype" w:hAnsi="Palatino Linotype" w:cs="Tahoma"/>
          <w:sz w:val="22"/>
          <w:szCs w:val="22"/>
          <w:shd w:val="clear" w:color="auto" w:fill="FFFFFF"/>
        </w:rPr>
        <w:t xml:space="preserve"> 7°, </w:t>
      </w:r>
      <w:r w:rsidRPr="0032295D">
        <w:rPr>
          <w:rFonts w:ascii="Palatino Linotype" w:hAnsi="Palatino Linotype" w:cs="Tahoma"/>
          <w:sz w:val="22"/>
          <w:szCs w:val="22"/>
        </w:rPr>
        <w:t xml:space="preserve">9°, fracciones I y XXIV y 11 </w:t>
      </w:r>
      <w:r w:rsidRPr="0032295D">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32295D" w:rsidRDefault="00BB545D" w:rsidP="00001260">
      <w:pPr>
        <w:spacing w:line="360" w:lineRule="auto"/>
        <w:jc w:val="both"/>
        <w:rPr>
          <w:rFonts w:ascii="Palatino Linotype" w:hAnsi="Palatino Linotype" w:cs="Tahoma"/>
          <w:sz w:val="22"/>
          <w:szCs w:val="22"/>
          <w:shd w:val="clear" w:color="auto" w:fill="FFFFFF"/>
        </w:rPr>
      </w:pPr>
    </w:p>
    <w:p w14:paraId="0E6FE7E1" w14:textId="77777777" w:rsidR="002C0DC2" w:rsidRPr="0032295D" w:rsidRDefault="002C0DC2" w:rsidP="00001260">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32295D">
        <w:rPr>
          <w:rFonts w:ascii="Palatino Linotype" w:eastAsia="Calibri" w:hAnsi="Palatino Linotype" w:cs="Tahoma"/>
          <w:b/>
          <w:color w:val="000000"/>
          <w:sz w:val="22"/>
          <w:szCs w:val="22"/>
          <w:lang w:eastAsia="es-MX"/>
        </w:rPr>
        <w:t>SEGUNDO</w:t>
      </w:r>
      <w:r w:rsidRPr="0032295D">
        <w:rPr>
          <w:rFonts w:ascii="Palatino Linotype" w:eastAsia="Calibri" w:hAnsi="Palatino Linotype" w:cs="Tahoma"/>
          <w:color w:val="000000"/>
          <w:sz w:val="22"/>
          <w:szCs w:val="22"/>
          <w:lang w:eastAsia="es-MX"/>
        </w:rPr>
        <w:t xml:space="preserve">. </w:t>
      </w:r>
      <w:r w:rsidRPr="0032295D">
        <w:rPr>
          <w:rFonts w:ascii="Palatino Linotype" w:eastAsia="Calibri" w:hAnsi="Palatino Linotype" w:cs="Tahoma"/>
          <w:b/>
          <w:color w:val="000000"/>
          <w:sz w:val="22"/>
          <w:szCs w:val="22"/>
          <w:lang w:eastAsia="es-MX"/>
        </w:rPr>
        <w:t>Metodología de estudio.</w:t>
      </w:r>
    </w:p>
    <w:p w14:paraId="761F6CB1" w14:textId="77777777" w:rsidR="002C0DC2" w:rsidRPr="0032295D" w:rsidRDefault="002C0DC2" w:rsidP="00001260">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32295D" w:rsidRDefault="002C0DC2" w:rsidP="00001260">
      <w:pPr>
        <w:autoSpaceDE w:val="0"/>
        <w:autoSpaceDN w:val="0"/>
        <w:adjustRightInd w:val="0"/>
        <w:spacing w:line="360" w:lineRule="auto"/>
        <w:jc w:val="both"/>
        <w:rPr>
          <w:rFonts w:ascii="Palatino Linotype" w:hAnsi="Palatino Linotype" w:cs="Tahoma"/>
          <w:sz w:val="22"/>
          <w:szCs w:val="24"/>
        </w:rPr>
      </w:pPr>
      <w:r w:rsidRPr="0032295D">
        <w:rPr>
          <w:rFonts w:ascii="Palatino Linotype" w:hAnsi="Palatino Linotype" w:cs="Tahoma"/>
          <w:sz w:val="22"/>
          <w:szCs w:val="24"/>
        </w:rPr>
        <w:t xml:space="preserve">De las constancias que forman parte del Recurso de Revisión que se analiza, se advierte que previo al estudio del fondo de la </w:t>
      </w:r>
      <w:r w:rsidRPr="0032295D">
        <w:rPr>
          <w:rFonts w:ascii="Palatino Linotype" w:hAnsi="Palatino Linotype" w:cs="Tahoma"/>
          <w:i/>
          <w:sz w:val="22"/>
          <w:szCs w:val="24"/>
        </w:rPr>
        <w:t>litis</w:t>
      </w:r>
      <w:r w:rsidRPr="0032295D">
        <w:rPr>
          <w:rFonts w:ascii="Palatino Linotype" w:hAnsi="Palatino Linotype" w:cs="Tahoma"/>
          <w:sz w:val="22"/>
          <w:szCs w:val="24"/>
        </w:rPr>
        <w:t>, es necesario estudiar las causales de improcedencia y sobreseimiento, para determinar lo que en Derecho proceda.</w:t>
      </w:r>
    </w:p>
    <w:p w14:paraId="5C4EA0A5" w14:textId="77777777" w:rsidR="007F0BBE" w:rsidRPr="0032295D" w:rsidRDefault="007F0BBE" w:rsidP="00001260">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810BA8D" w14:textId="77777777" w:rsidR="00BB3255" w:rsidRPr="0032295D" w:rsidRDefault="00BB3255" w:rsidP="00001260">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4D19CDF" w14:textId="77777777" w:rsidR="00BB3255" w:rsidRPr="0032295D" w:rsidRDefault="00BB3255" w:rsidP="00001260">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387BF533" w14:textId="77777777" w:rsidR="00BB3255" w:rsidRPr="0032295D" w:rsidRDefault="00BB3255" w:rsidP="00001260">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0ED9F3F" w14:textId="77777777" w:rsidR="002C0DC2" w:rsidRPr="0032295D" w:rsidRDefault="002C0DC2" w:rsidP="00001260">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2295D">
        <w:rPr>
          <w:rFonts w:ascii="Palatino Linotype" w:eastAsia="Calibri" w:hAnsi="Palatino Linotype" w:cs="Tahoma"/>
          <w:b/>
          <w:color w:val="000000"/>
          <w:sz w:val="22"/>
          <w:szCs w:val="22"/>
          <w:lang w:eastAsia="es-MX"/>
        </w:rPr>
        <w:lastRenderedPageBreak/>
        <w:t>Causales de improcedencia.</w:t>
      </w:r>
      <w:r w:rsidRPr="0032295D">
        <w:rPr>
          <w:rFonts w:ascii="Palatino Linotype" w:eastAsia="Calibri" w:hAnsi="Palatino Linotype" w:cs="Tahoma"/>
          <w:color w:val="000000"/>
          <w:sz w:val="22"/>
          <w:szCs w:val="22"/>
          <w:lang w:eastAsia="es-MX"/>
        </w:rPr>
        <w:t xml:space="preserve"> </w:t>
      </w:r>
    </w:p>
    <w:p w14:paraId="57030914" w14:textId="77777777" w:rsidR="002C0DC2" w:rsidRPr="0032295D" w:rsidRDefault="002C0DC2" w:rsidP="00001260">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AE1E0F2" w:rsidR="002C0DC2" w:rsidRPr="0032295D" w:rsidRDefault="002C0DC2" w:rsidP="00001260">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2295D">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r w:rsidR="00E96B58" w:rsidRPr="0032295D">
        <w:rPr>
          <w:rFonts w:ascii="Palatino Linotype" w:eastAsia="Calibri" w:hAnsi="Palatino Linotype" w:cs="Tahoma"/>
          <w:color w:val="000000"/>
          <w:sz w:val="22"/>
          <w:szCs w:val="22"/>
          <w:lang w:eastAsia="es-MX"/>
        </w:rPr>
        <w:t xml:space="preserve"> </w:t>
      </w:r>
      <w:r w:rsidRPr="0032295D">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5ADCA531" w14:textId="77777777" w:rsidR="00E96B58" w:rsidRPr="0032295D" w:rsidRDefault="00E96B58" w:rsidP="00001260">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Pr="0032295D" w:rsidRDefault="002C0DC2" w:rsidP="00001260">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2295D">
        <w:rPr>
          <w:rFonts w:ascii="Palatino Linotype" w:eastAsia="Calibri" w:hAnsi="Palatino Linotype" w:cs="Tahoma"/>
          <w:color w:val="000000"/>
          <w:sz w:val="22"/>
          <w:szCs w:val="22"/>
          <w:lang w:eastAsia="es-MX"/>
        </w:rPr>
        <w:t xml:space="preserve">En el presente caso, </w:t>
      </w:r>
      <w:r w:rsidRPr="0032295D">
        <w:rPr>
          <w:rFonts w:ascii="Palatino Linotype" w:eastAsia="Calibri" w:hAnsi="Palatino Linotype" w:cs="Tahoma"/>
          <w:b/>
          <w:color w:val="000000"/>
          <w:sz w:val="22"/>
          <w:szCs w:val="22"/>
          <w:lang w:eastAsia="es-MX"/>
        </w:rPr>
        <w:t>no se actualiza ninguna de las causales de improcedencia</w:t>
      </w:r>
      <w:r w:rsidRPr="0032295D">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32295D" w:rsidRDefault="002C0DC2" w:rsidP="00001260">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4A8C13F0" w:rsidR="002C0DC2" w:rsidRPr="0032295D" w:rsidRDefault="002C0DC2" w:rsidP="00001260">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2295D">
        <w:rPr>
          <w:rFonts w:ascii="Palatino Linotype" w:eastAsia="Calibri" w:hAnsi="Palatino Linotype" w:cs="Tahoma"/>
          <w:color w:val="000000"/>
          <w:sz w:val="22"/>
          <w:szCs w:val="22"/>
          <w:lang w:eastAsia="es-MX"/>
        </w:rPr>
        <w:t>Asimismo, se actualiza la causal de procedencia señalad</w:t>
      </w:r>
      <w:r w:rsidR="007F0BBE" w:rsidRPr="0032295D">
        <w:rPr>
          <w:rFonts w:ascii="Palatino Linotype" w:eastAsia="Calibri" w:hAnsi="Palatino Linotype" w:cs="Tahoma"/>
          <w:color w:val="000000"/>
          <w:sz w:val="22"/>
          <w:szCs w:val="22"/>
          <w:lang w:eastAsia="es-MX"/>
        </w:rPr>
        <w:t xml:space="preserve">a en el artículo 179, fracción </w:t>
      </w:r>
      <w:r w:rsidR="00D8357C" w:rsidRPr="0032295D">
        <w:rPr>
          <w:rFonts w:ascii="Palatino Linotype" w:eastAsia="Calibri" w:hAnsi="Palatino Linotype" w:cs="Tahoma"/>
          <w:color w:val="000000"/>
          <w:sz w:val="22"/>
          <w:szCs w:val="22"/>
          <w:lang w:eastAsia="es-MX"/>
        </w:rPr>
        <w:t>V</w:t>
      </w:r>
      <w:r w:rsidRPr="0032295D">
        <w:rPr>
          <w:rFonts w:ascii="Palatino Linotype" w:eastAsia="Calibri" w:hAnsi="Palatino Linotype" w:cs="Tahoma"/>
          <w:color w:val="000000"/>
          <w:sz w:val="22"/>
          <w:szCs w:val="22"/>
          <w:lang w:eastAsia="es-MX"/>
        </w:rPr>
        <w:t xml:space="preserve">, de la Ley de la materia, toda vez que el solicitante se inconformó por </w:t>
      </w:r>
      <w:r w:rsidR="00C602D5" w:rsidRPr="0032295D">
        <w:rPr>
          <w:rFonts w:ascii="Palatino Linotype" w:eastAsia="Calibri" w:hAnsi="Palatino Linotype" w:cs="Tahoma"/>
          <w:color w:val="000000"/>
          <w:sz w:val="22"/>
          <w:szCs w:val="22"/>
          <w:lang w:eastAsia="es-MX"/>
        </w:rPr>
        <w:t xml:space="preserve">la negativa de la entrega de la información requerida. </w:t>
      </w:r>
    </w:p>
    <w:p w14:paraId="67A0D26E" w14:textId="77777777" w:rsidR="00057250" w:rsidRPr="0032295D" w:rsidRDefault="00057250" w:rsidP="00001260">
      <w:pPr>
        <w:spacing w:line="360" w:lineRule="auto"/>
        <w:jc w:val="both"/>
        <w:rPr>
          <w:rFonts w:ascii="Palatino Linotype" w:hAnsi="Palatino Linotype" w:cs="Tahoma"/>
          <w:sz w:val="22"/>
          <w:szCs w:val="22"/>
        </w:rPr>
      </w:pPr>
    </w:p>
    <w:p w14:paraId="1FB5AEF0" w14:textId="77777777" w:rsidR="00A56F39" w:rsidRPr="0032295D" w:rsidRDefault="00A56F39" w:rsidP="00001260">
      <w:pPr>
        <w:spacing w:line="360" w:lineRule="auto"/>
        <w:jc w:val="both"/>
        <w:rPr>
          <w:rFonts w:ascii="Palatino Linotype" w:hAnsi="Palatino Linotype" w:cs="Tahoma"/>
          <w:sz w:val="22"/>
          <w:szCs w:val="22"/>
        </w:rPr>
      </w:pPr>
      <w:r w:rsidRPr="0032295D">
        <w:rPr>
          <w:rFonts w:ascii="Palatino Linotype" w:hAnsi="Palatino Linotype" w:cs="Tahoma"/>
          <w:b/>
          <w:bCs/>
          <w:sz w:val="22"/>
          <w:szCs w:val="22"/>
        </w:rPr>
        <w:t>Causales de sobreseimiento.</w:t>
      </w:r>
    </w:p>
    <w:p w14:paraId="1804F306" w14:textId="77777777" w:rsidR="00A56F39" w:rsidRPr="0032295D" w:rsidRDefault="00A56F39"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t> </w:t>
      </w:r>
    </w:p>
    <w:p w14:paraId="72CE382C" w14:textId="77777777" w:rsidR="00E96B58" w:rsidRPr="0032295D" w:rsidRDefault="00E96B58" w:rsidP="00001260">
      <w:pPr>
        <w:spacing w:line="360" w:lineRule="auto"/>
        <w:jc w:val="both"/>
        <w:rPr>
          <w:rFonts w:ascii="Palatino Linotype" w:hAnsi="Palatino Linotype" w:cs="Tahoma"/>
          <w:sz w:val="22"/>
          <w:szCs w:val="24"/>
        </w:rPr>
      </w:pPr>
      <w:r w:rsidRPr="0032295D">
        <w:rPr>
          <w:rFonts w:ascii="Palatino Linotype" w:hAnsi="Palatino Linotype" w:cs="Tahoma"/>
          <w:sz w:val="22"/>
          <w:szCs w:val="24"/>
        </w:rPr>
        <w:t>Por ser de previo y especial pronunciamiento, este Instituto analiza si se actualiza alguna causal de sobreseimiento.</w:t>
      </w:r>
    </w:p>
    <w:p w14:paraId="02B40DD4" w14:textId="77777777" w:rsidR="00E96B58" w:rsidRPr="0032295D" w:rsidRDefault="00E96B58" w:rsidP="00001260">
      <w:pPr>
        <w:spacing w:line="360" w:lineRule="auto"/>
        <w:jc w:val="both"/>
        <w:rPr>
          <w:rFonts w:ascii="Palatino Linotype" w:hAnsi="Palatino Linotype" w:cs="Tahoma"/>
          <w:sz w:val="22"/>
          <w:szCs w:val="24"/>
        </w:rPr>
      </w:pPr>
      <w:r w:rsidRPr="0032295D">
        <w:rPr>
          <w:rFonts w:ascii="Palatino Linotype" w:hAnsi="Palatino Linotype" w:cs="Tahoma"/>
          <w:sz w:val="22"/>
          <w:szCs w:val="24"/>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0833D08" w14:textId="77777777" w:rsidR="00E96B58" w:rsidRPr="0032295D" w:rsidRDefault="00E96B58" w:rsidP="00001260">
      <w:pPr>
        <w:spacing w:line="360" w:lineRule="auto"/>
        <w:jc w:val="both"/>
        <w:rPr>
          <w:rFonts w:ascii="Palatino Linotype" w:hAnsi="Palatino Linotype" w:cs="Tahoma"/>
          <w:sz w:val="22"/>
          <w:szCs w:val="24"/>
          <w:lang w:val="es-ES"/>
        </w:rPr>
      </w:pPr>
    </w:p>
    <w:p w14:paraId="55C92C88" w14:textId="77777777" w:rsidR="00E96B58" w:rsidRPr="0032295D" w:rsidRDefault="00E96B58" w:rsidP="00001260">
      <w:pPr>
        <w:spacing w:line="360" w:lineRule="auto"/>
        <w:jc w:val="both"/>
        <w:rPr>
          <w:rFonts w:ascii="Palatino Linotype" w:hAnsi="Palatino Linotype" w:cs="Tahoma"/>
          <w:sz w:val="22"/>
          <w:szCs w:val="24"/>
          <w:lang w:val="es-ES"/>
        </w:rPr>
      </w:pPr>
      <w:r w:rsidRPr="0032295D">
        <w:rPr>
          <w:rFonts w:ascii="Palatino Linotype" w:hAnsi="Palatino Linotype" w:cs="Tahoma"/>
          <w:bCs/>
          <w:sz w:val="22"/>
          <w:szCs w:val="24"/>
          <w:lang w:val="es-ES"/>
        </w:rPr>
        <w:t xml:space="preserve">Por tales motivos, </w:t>
      </w:r>
      <w:r w:rsidRPr="0032295D">
        <w:rPr>
          <w:rFonts w:ascii="Palatino Linotype" w:hAnsi="Palatino Linotype" w:cs="Tahoma"/>
          <w:sz w:val="22"/>
          <w:szCs w:val="24"/>
          <w:lang w:val="es-ES"/>
        </w:rPr>
        <w:t xml:space="preserve">se considera procedente entrar al fondo del presente asunto. </w:t>
      </w:r>
    </w:p>
    <w:p w14:paraId="21BE38F9" w14:textId="77777777" w:rsidR="00E96B58" w:rsidRPr="0032295D" w:rsidRDefault="00E96B58" w:rsidP="00001260">
      <w:pPr>
        <w:autoSpaceDE w:val="0"/>
        <w:autoSpaceDN w:val="0"/>
        <w:adjustRightInd w:val="0"/>
        <w:spacing w:line="360" w:lineRule="auto"/>
        <w:jc w:val="both"/>
        <w:rPr>
          <w:rFonts w:ascii="Palatino Linotype" w:hAnsi="Palatino Linotype" w:cs="Tahoma"/>
          <w:sz w:val="22"/>
          <w:szCs w:val="22"/>
          <w:lang w:val="es-ES"/>
        </w:rPr>
      </w:pPr>
    </w:p>
    <w:p w14:paraId="199C5A96" w14:textId="77777777" w:rsidR="00E96B58" w:rsidRPr="0032295D" w:rsidRDefault="00E96B58" w:rsidP="00001260">
      <w:pPr>
        <w:tabs>
          <w:tab w:val="left" w:pos="4962"/>
        </w:tabs>
        <w:spacing w:line="360" w:lineRule="auto"/>
        <w:jc w:val="both"/>
        <w:rPr>
          <w:rFonts w:ascii="Palatino Linotype" w:eastAsia="Calibri" w:hAnsi="Palatino Linotype" w:cs="Tahoma"/>
          <w:b/>
          <w:iCs/>
          <w:sz w:val="22"/>
          <w:szCs w:val="22"/>
          <w:lang w:val="es-ES" w:eastAsia="es-ES_tradnl"/>
        </w:rPr>
      </w:pPr>
      <w:r w:rsidRPr="0032295D">
        <w:rPr>
          <w:rFonts w:ascii="Palatino Linotype" w:eastAsia="Calibri" w:hAnsi="Palatino Linotype" w:cs="Tahoma"/>
          <w:b/>
          <w:iCs/>
          <w:sz w:val="22"/>
          <w:szCs w:val="22"/>
          <w:lang w:val="es-ES" w:eastAsia="es-ES_tradnl"/>
        </w:rPr>
        <w:t xml:space="preserve">TERCERO. Determinación de la Controversia. </w:t>
      </w:r>
    </w:p>
    <w:p w14:paraId="1E4BF3D4" w14:textId="77777777" w:rsidR="00E96B58" w:rsidRPr="0032295D" w:rsidRDefault="00E96B58" w:rsidP="00001260">
      <w:pPr>
        <w:tabs>
          <w:tab w:val="left" w:pos="4962"/>
        </w:tabs>
        <w:spacing w:line="360" w:lineRule="auto"/>
        <w:jc w:val="both"/>
        <w:rPr>
          <w:rFonts w:ascii="Palatino Linotype" w:eastAsia="Calibri" w:hAnsi="Palatino Linotype" w:cs="Tahoma"/>
          <w:b/>
          <w:iCs/>
          <w:sz w:val="22"/>
          <w:szCs w:val="22"/>
          <w:lang w:val="es-ES" w:eastAsia="es-ES_tradnl"/>
        </w:rPr>
      </w:pPr>
    </w:p>
    <w:p w14:paraId="23FC974A" w14:textId="6CCDC8BE" w:rsidR="00B00C83" w:rsidRPr="0032295D" w:rsidRDefault="00E96B58"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t>Una vez realizado el estudio de las constancias que integran el expediente en que se actúa, se desprende que la ahora Recurrent</w:t>
      </w:r>
      <w:r w:rsidR="00C602D5" w:rsidRPr="0032295D">
        <w:rPr>
          <w:rFonts w:ascii="Palatino Linotype" w:eastAsia="Calibri" w:hAnsi="Palatino Linotype" w:cs="Tahoma"/>
          <w:iCs/>
          <w:sz w:val="22"/>
          <w:szCs w:val="22"/>
          <w:lang w:val="es-ES" w:eastAsia="es-ES_tradnl"/>
        </w:rPr>
        <w:t xml:space="preserve">e solicitó al Ayuntamiento de </w:t>
      </w:r>
      <w:r w:rsidR="00570564" w:rsidRPr="0032295D">
        <w:rPr>
          <w:rFonts w:ascii="Palatino Linotype" w:eastAsia="Calibri" w:hAnsi="Palatino Linotype" w:cs="Tahoma"/>
          <w:iCs/>
          <w:sz w:val="22"/>
          <w:szCs w:val="22"/>
          <w:lang w:val="es-ES" w:eastAsia="es-ES_tradnl"/>
        </w:rPr>
        <w:t>Amatepec</w:t>
      </w:r>
      <w:r w:rsidRPr="0032295D">
        <w:rPr>
          <w:rFonts w:ascii="Palatino Linotype" w:eastAsia="Calibri" w:hAnsi="Palatino Linotype" w:cs="Tahoma"/>
          <w:iCs/>
          <w:sz w:val="22"/>
          <w:szCs w:val="22"/>
          <w:lang w:val="es-ES" w:eastAsia="es-ES_tradnl"/>
        </w:rPr>
        <w:t xml:space="preserve">, </w:t>
      </w:r>
      <w:r w:rsidR="00B00C83" w:rsidRPr="0032295D">
        <w:rPr>
          <w:rFonts w:ascii="Palatino Linotype" w:eastAsia="Calibri" w:hAnsi="Palatino Linotype" w:cs="Tahoma"/>
          <w:iCs/>
          <w:sz w:val="22"/>
          <w:szCs w:val="22"/>
          <w:lang w:val="es-ES" w:eastAsia="es-ES_tradnl"/>
        </w:rPr>
        <w:t>la información siguiente:</w:t>
      </w:r>
    </w:p>
    <w:p w14:paraId="633D4CED" w14:textId="77777777" w:rsidR="00B00C83" w:rsidRPr="0032295D" w:rsidRDefault="00B00C83" w:rsidP="00001260">
      <w:pPr>
        <w:tabs>
          <w:tab w:val="left" w:pos="4962"/>
        </w:tabs>
        <w:spacing w:line="360" w:lineRule="auto"/>
        <w:jc w:val="both"/>
        <w:rPr>
          <w:rFonts w:ascii="Palatino Linotype" w:eastAsia="Calibri" w:hAnsi="Palatino Linotype" w:cs="Tahoma"/>
          <w:iCs/>
          <w:sz w:val="22"/>
          <w:szCs w:val="22"/>
          <w:lang w:val="es-ES" w:eastAsia="es-ES_tradnl"/>
        </w:rPr>
      </w:pPr>
    </w:p>
    <w:p w14:paraId="6B667AAA" w14:textId="77777777" w:rsidR="00570564" w:rsidRPr="0032295D" w:rsidRDefault="00570564" w:rsidP="00001260">
      <w:pPr>
        <w:spacing w:line="360" w:lineRule="auto"/>
        <w:ind w:right="-28"/>
        <w:jc w:val="both"/>
        <w:rPr>
          <w:rFonts w:ascii="Palatino Linotype" w:hAnsi="Palatino Linotype"/>
          <w:sz w:val="22"/>
          <w:szCs w:val="24"/>
        </w:rPr>
      </w:pPr>
      <w:r w:rsidRPr="0032295D">
        <w:rPr>
          <w:rFonts w:ascii="Palatino Linotype" w:eastAsia="Calibri" w:hAnsi="Palatino Linotype" w:cs="Tahoma"/>
          <w:b/>
          <w:iCs/>
          <w:sz w:val="22"/>
          <w:szCs w:val="22"/>
          <w:lang w:val="es-ES" w:eastAsia="es-ES_tradnl"/>
        </w:rPr>
        <w:t xml:space="preserve">De los ejercicios fiscales dos mil trece, dos mil catorce, dos mil quince, dos mil dieciséis, dos mil diecisiete, dos mil dieciocho y dos mil diecinueve. </w:t>
      </w:r>
    </w:p>
    <w:p w14:paraId="557CC058" w14:textId="77777777" w:rsidR="00570564" w:rsidRPr="0032295D" w:rsidRDefault="00570564" w:rsidP="00001260">
      <w:pPr>
        <w:pStyle w:val="Prrafodelista"/>
        <w:tabs>
          <w:tab w:val="left" w:pos="4962"/>
        </w:tabs>
        <w:spacing w:line="360" w:lineRule="auto"/>
        <w:ind w:right="-28"/>
        <w:jc w:val="both"/>
        <w:rPr>
          <w:rFonts w:ascii="Palatino Linotype" w:eastAsia="Calibri" w:hAnsi="Palatino Linotype" w:cs="Tahoma"/>
          <w:bCs/>
          <w:szCs w:val="22"/>
          <w:lang w:eastAsia="en-US"/>
        </w:rPr>
      </w:pPr>
    </w:p>
    <w:p w14:paraId="2DEBE216" w14:textId="77777777" w:rsidR="00570564" w:rsidRPr="0032295D" w:rsidRDefault="00570564" w:rsidP="00001260">
      <w:pPr>
        <w:pStyle w:val="Prrafodelista"/>
        <w:numPr>
          <w:ilvl w:val="1"/>
          <w:numId w:val="34"/>
        </w:numPr>
        <w:tabs>
          <w:tab w:val="left" w:pos="4962"/>
        </w:tabs>
        <w:spacing w:line="360" w:lineRule="auto"/>
        <w:ind w:left="709" w:right="-28"/>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Presupuesto de Egresos por clasificación programática correspondiente al Pilar 1 Gobierno Solidario</w:t>
      </w:r>
    </w:p>
    <w:p w14:paraId="4D4D31F8" w14:textId="77777777" w:rsidR="00570564" w:rsidRPr="0032295D" w:rsidRDefault="00570564" w:rsidP="00001260">
      <w:pPr>
        <w:pStyle w:val="Prrafodelista"/>
        <w:numPr>
          <w:ilvl w:val="1"/>
          <w:numId w:val="34"/>
        </w:numPr>
        <w:tabs>
          <w:tab w:val="left" w:pos="4962"/>
        </w:tabs>
        <w:spacing w:line="360" w:lineRule="auto"/>
        <w:ind w:left="709" w:right="-28"/>
        <w:jc w:val="both"/>
        <w:rPr>
          <w:rFonts w:ascii="Palatino Linotype" w:hAnsi="Palatino Linotype"/>
          <w:color w:val="000000"/>
          <w:szCs w:val="22"/>
        </w:rPr>
      </w:pPr>
      <w:r w:rsidRPr="0032295D">
        <w:rPr>
          <w:rFonts w:ascii="Palatino Linotype" w:eastAsia="Calibri" w:hAnsi="Palatino Linotype" w:cs="Tahoma"/>
          <w:bCs/>
          <w:szCs w:val="22"/>
          <w:lang w:eastAsia="en-US"/>
        </w:rPr>
        <w:t xml:space="preserve">Programa “El papel fundamental de la mujer y la perspectiva de género” con clave </w:t>
      </w:r>
      <w:r w:rsidRPr="0032295D">
        <w:rPr>
          <w:rFonts w:ascii="Palatino Linotype" w:hAnsi="Palatino Linotype"/>
          <w:color w:val="000000"/>
          <w:szCs w:val="22"/>
        </w:rPr>
        <w:t>02060805</w:t>
      </w:r>
    </w:p>
    <w:p w14:paraId="2582D7FA" w14:textId="77777777" w:rsidR="00570564" w:rsidRPr="0032295D" w:rsidRDefault="00570564" w:rsidP="00001260">
      <w:pPr>
        <w:pStyle w:val="Prrafodelista"/>
        <w:numPr>
          <w:ilvl w:val="1"/>
          <w:numId w:val="34"/>
        </w:numPr>
        <w:tabs>
          <w:tab w:val="left" w:pos="4962"/>
        </w:tabs>
        <w:spacing w:line="360" w:lineRule="auto"/>
        <w:ind w:left="709" w:right="-28"/>
        <w:jc w:val="both"/>
        <w:rPr>
          <w:rFonts w:ascii="Palatino Linotype" w:hAnsi="Palatino Linotype"/>
          <w:color w:val="000000"/>
          <w:szCs w:val="22"/>
        </w:rPr>
      </w:pPr>
      <w:r w:rsidRPr="0032295D">
        <w:rPr>
          <w:rFonts w:ascii="Palatino Linotype" w:hAnsi="Palatino Linotype"/>
          <w:color w:val="000000"/>
          <w:szCs w:val="22"/>
        </w:rPr>
        <w:t>Subprograma 0206080501</w:t>
      </w:r>
    </w:p>
    <w:p w14:paraId="27A46657" w14:textId="77777777" w:rsidR="00570564" w:rsidRPr="0032295D" w:rsidRDefault="00570564" w:rsidP="00001260">
      <w:pPr>
        <w:pStyle w:val="Prrafodelista"/>
        <w:numPr>
          <w:ilvl w:val="1"/>
          <w:numId w:val="34"/>
        </w:numPr>
        <w:tabs>
          <w:tab w:val="left" w:pos="4962"/>
        </w:tabs>
        <w:spacing w:line="360" w:lineRule="auto"/>
        <w:ind w:left="709" w:right="-28"/>
        <w:jc w:val="both"/>
        <w:rPr>
          <w:rFonts w:ascii="Palatino Linotype" w:hAnsi="Palatino Linotype"/>
          <w:color w:val="000000"/>
          <w:szCs w:val="22"/>
        </w:rPr>
      </w:pPr>
      <w:r w:rsidRPr="0032295D">
        <w:rPr>
          <w:rFonts w:ascii="Palatino Linotype" w:hAnsi="Palatino Linotype"/>
          <w:color w:val="000000"/>
          <w:szCs w:val="22"/>
        </w:rPr>
        <w:t>Proyecto 020608050101, 020608050102, 020608050103</w:t>
      </w:r>
    </w:p>
    <w:p w14:paraId="68F6ED3F" w14:textId="77777777" w:rsidR="00570564" w:rsidRPr="0032295D" w:rsidRDefault="00570564" w:rsidP="00001260">
      <w:pPr>
        <w:pStyle w:val="Prrafodelista"/>
        <w:numPr>
          <w:ilvl w:val="1"/>
          <w:numId w:val="34"/>
        </w:numPr>
        <w:tabs>
          <w:tab w:val="left" w:pos="4962"/>
        </w:tabs>
        <w:spacing w:line="360" w:lineRule="auto"/>
        <w:ind w:left="709" w:right="-28"/>
        <w:jc w:val="both"/>
        <w:rPr>
          <w:rFonts w:ascii="Palatino Linotype" w:hAnsi="Palatino Linotype"/>
          <w:color w:val="000000"/>
          <w:szCs w:val="22"/>
        </w:rPr>
      </w:pPr>
      <w:r w:rsidRPr="0032295D">
        <w:rPr>
          <w:rFonts w:ascii="Palatino Linotype" w:hAnsi="Palatino Linotype"/>
          <w:color w:val="000000"/>
          <w:szCs w:val="22"/>
        </w:rPr>
        <w:t>Subprograma 0206080502</w:t>
      </w:r>
    </w:p>
    <w:p w14:paraId="63F87B54" w14:textId="77777777" w:rsidR="00570564" w:rsidRPr="0032295D" w:rsidRDefault="00570564" w:rsidP="00001260">
      <w:pPr>
        <w:pStyle w:val="Prrafodelista"/>
        <w:numPr>
          <w:ilvl w:val="1"/>
          <w:numId w:val="34"/>
        </w:numPr>
        <w:tabs>
          <w:tab w:val="left" w:pos="4962"/>
        </w:tabs>
        <w:spacing w:line="360" w:lineRule="auto"/>
        <w:ind w:left="709" w:right="-28"/>
        <w:jc w:val="both"/>
        <w:rPr>
          <w:rFonts w:ascii="Palatino Linotype" w:eastAsia="Calibri" w:hAnsi="Palatino Linotype" w:cs="Tahoma"/>
          <w:bCs/>
          <w:szCs w:val="22"/>
          <w:lang w:eastAsia="en-US"/>
        </w:rPr>
      </w:pPr>
      <w:r w:rsidRPr="0032295D">
        <w:rPr>
          <w:rFonts w:ascii="Palatino Linotype" w:hAnsi="Palatino Linotype"/>
          <w:color w:val="000000"/>
          <w:szCs w:val="22"/>
        </w:rPr>
        <w:lastRenderedPageBreak/>
        <w:t>Proyectos 020608050201, 020608050202</w:t>
      </w:r>
    </w:p>
    <w:p w14:paraId="4EA01F81" w14:textId="77777777" w:rsidR="00570564" w:rsidRPr="0032295D" w:rsidRDefault="00570564" w:rsidP="00001260">
      <w:pPr>
        <w:tabs>
          <w:tab w:val="left" w:pos="4962"/>
        </w:tabs>
        <w:spacing w:line="360" w:lineRule="auto"/>
        <w:ind w:left="709" w:right="-28" w:hanging="425"/>
        <w:jc w:val="both"/>
        <w:rPr>
          <w:rFonts w:ascii="Palatino Linotype" w:hAnsi="Palatino Linotype"/>
          <w:sz w:val="22"/>
        </w:rPr>
      </w:pPr>
      <w:r w:rsidRPr="0032295D">
        <w:rPr>
          <w:rFonts w:ascii="Palatino Linotype" w:eastAsia="Calibri" w:hAnsi="Palatino Linotype" w:cs="Tahoma"/>
          <w:bCs/>
          <w:sz w:val="22"/>
          <w:szCs w:val="22"/>
          <w:lang w:eastAsia="en-US"/>
        </w:rPr>
        <w:t xml:space="preserve"> 7. Presupuesto de Egresos clasificado por objeto de gasto (desglosado solamente por capítulos generales </w:t>
      </w:r>
      <w:r w:rsidRPr="0032295D">
        <w:rPr>
          <w:rFonts w:ascii="Palatino Linotype" w:hAnsi="Palatino Linotype"/>
          <w:color w:val="000000"/>
          <w:sz w:val="22"/>
          <w:szCs w:val="22"/>
        </w:rPr>
        <w:t xml:space="preserve">1000. 2000. 3000. 4000, 5000. 6000, 7000, 8000, 9000), </w:t>
      </w:r>
      <w:r w:rsidRPr="0032295D">
        <w:rPr>
          <w:rFonts w:ascii="Palatino Linotype" w:hAnsi="Palatino Linotype"/>
          <w:sz w:val="22"/>
          <w:szCs w:val="22"/>
        </w:rPr>
        <w:t>de la dependencia Clave I01 Desarrollo Social y/o equivalente; y de la dependencia auxiliar Clave 152 Atención a la Mujer y/o Equivalente.</w:t>
      </w:r>
    </w:p>
    <w:p w14:paraId="6FE57778" w14:textId="77777777" w:rsidR="00570564" w:rsidRPr="0032295D" w:rsidRDefault="00570564" w:rsidP="00001260">
      <w:pPr>
        <w:spacing w:line="360" w:lineRule="auto"/>
        <w:ind w:left="709" w:right="-28" w:hanging="425"/>
        <w:jc w:val="both"/>
        <w:rPr>
          <w:rFonts w:ascii="Palatino Linotype" w:hAnsi="Palatino Linotype"/>
          <w:sz w:val="22"/>
        </w:rPr>
      </w:pPr>
      <w:r w:rsidRPr="0032295D">
        <w:rPr>
          <w:rFonts w:ascii="Palatino Linotype" w:hAnsi="Palatino Linotype"/>
          <w:color w:val="000000"/>
          <w:sz w:val="22"/>
          <w:szCs w:val="22"/>
        </w:rPr>
        <w:t xml:space="preserve">8.  </w:t>
      </w:r>
      <w:r w:rsidRPr="0032295D">
        <w:rPr>
          <w:rFonts w:ascii="Palatino Linotype" w:eastAsia="Calibri" w:hAnsi="Palatino Linotype" w:cs="Tahoma"/>
          <w:bCs/>
          <w:sz w:val="22"/>
          <w:szCs w:val="22"/>
          <w:lang w:eastAsia="en-US"/>
        </w:rPr>
        <w:t xml:space="preserve">  </w:t>
      </w:r>
      <w:r w:rsidRPr="0032295D">
        <w:rPr>
          <w:rFonts w:ascii="Palatino Linotype" w:hAnsi="Palatino Linotype"/>
          <w:color w:val="000000"/>
          <w:sz w:val="22"/>
          <w:szCs w:val="22"/>
        </w:rPr>
        <w:t xml:space="preserve">Formatos PbRM 01a, PbRM 01b, PbRM 01c, PbRM 01d y PbRM 02a, </w:t>
      </w:r>
      <w:r w:rsidRPr="0032295D">
        <w:rPr>
          <w:rFonts w:ascii="Palatino Linotype" w:hAnsi="Palatino Linotype"/>
          <w:sz w:val="22"/>
          <w:szCs w:val="22"/>
        </w:rPr>
        <w:t>de la dependencia Clave I01 Desarrollo Social y/o equivalente; y de la dependencia auxiliar Clave 152 Atención a la Mujer y/o Equivalente.</w:t>
      </w:r>
    </w:p>
    <w:p w14:paraId="51252E1B" w14:textId="77777777" w:rsidR="00570564" w:rsidRPr="0032295D" w:rsidRDefault="00570564" w:rsidP="00001260">
      <w:pPr>
        <w:tabs>
          <w:tab w:val="left" w:pos="4962"/>
        </w:tabs>
        <w:spacing w:line="360" w:lineRule="auto"/>
        <w:ind w:left="709" w:right="-28" w:hanging="425"/>
        <w:jc w:val="both"/>
        <w:rPr>
          <w:rFonts w:ascii="Palatino Linotype" w:hAnsi="Palatino Linotype"/>
          <w:color w:val="000000"/>
          <w:sz w:val="22"/>
          <w:szCs w:val="22"/>
        </w:rPr>
      </w:pPr>
      <w:r w:rsidRPr="0032295D">
        <w:rPr>
          <w:rFonts w:ascii="Palatino Linotype" w:eastAsia="Calibri" w:hAnsi="Palatino Linotype" w:cs="Tahoma"/>
          <w:bCs/>
          <w:sz w:val="22"/>
          <w:szCs w:val="22"/>
          <w:lang w:eastAsia="en-US"/>
        </w:rPr>
        <w:t>9.    N</w:t>
      </w:r>
      <w:r w:rsidRPr="0032295D">
        <w:rPr>
          <w:rFonts w:ascii="Palatino Linotype" w:hAnsi="Palatino Linotype"/>
          <w:color w:val="000000"/>
          <w:sz w:val="22"/>
          <w:szCs w:val="22"/>
        </w:rPr>
        <w:t xml:space="preserve">ombre de la dependencia responsable de la atención a la mujer y si es o no dirección de área, y si dependen de alguna otra unidad administrativa. </w:t>
      </w:r>
    </w:p>
    <w:p w14:paraId="7866EA42" w14:textId="77777777" w:rsidR="009D5C33" w:rsidRPr="0032295D" w:rsidRDefault="009D5C33" w:rsidP="00001260">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B2D556C" w14:textId="79F8C144" w:rsidR="00570564" w:rsidRPr="0032295D" w:rsidRDefault="007343FD" w:rsidP="00001260">
      <w:pPr>
        <w:tabs>
          <w:tab w:val="left" w:pos="4962"/>
        </w:tabs>
        <w:spacing w:line="360" w:lineRule="auto"/>
        <w:jc w:val="both"/>
        <w:rPr>
          <w:rFonts w:ascii="Palatino Linotype" w:eastAsia="Calibri" w:hAnsi="Palatino Linotype" w:cs="Tahoma"/>
          <w:b/>
          <w:iCs/>
          <w:color w:val="000000" w:themeColor="text1"/>
          <w:sz w:val="22"/>
          <w:szCs w:val="22"/>
          <w:lang w:val="es-ES" w:eastAsia="es-ES_tradnl"/>
        </w:rPr>
      </w:pPr>
      <w:r w:rsidRPr="0032295D">
        <w:rPr>
          <w:rFonts w:ascii="Palatino Linotype" w:eastAsia="Calibri" w:hAnsi="Palatino Linotype" w:cs="Tahoma"/>
          <w:iCs/>
          <w:sz w:val="22"/>
          <w:szCs w:val="22"/>
          <w:lang w:val="es-ES" w:eastAsia="es-ES_tradnl"/>
        </w:rPr>
        <w:t>En respuesta</w:t>
      </w:r>
      <w:r w:rsidR="000A5058" w:rsidRPr="0032295D">
        <w:rPr>
          <w:rFonts w:ascii="Palatino Linotype" w:eastAsia="Calibri" w:hAnsi="Palatino Linotype" w:cs="Tahoma"/>
          <w:iCs/>
          <w:sz w:val="22"/>
          <w:szCs w:val="22"/>
          <w:lang w:val="es-ES" w:eastAsia="es-ES_tradnl"/>
        </w:rPr>
        <w:t xml:space="preserve">, </w:t>
      </w:r>
      <w:r w:rsidR="00AB75E2" w:rsidRPr="0032295D">
        <w:rPr>
          <w:rFonts w:ascii="Palatino Linotype" w:eastAsia="Calibri" w:hAnsi="Palatino Linotype" w:cs="Tahoma"/>
          <w:iCs/>
          <w:sz w:val="22"/>
          <w:szCs w:val="22"/>
          <w:lang w:val="es-ES" w:eastAsia="es-ES_tradnl"/>
        </w:rPr>
        <w:t xml:space="preserve">el Sujeto Obligado </w:t>
      </w:r>
      <w:r w:rsidR="00570564" w:rsidRPr="0032295D">
        <w:rPr>
          <w:rFonts w:ascii="Palatino Linotype" w:eastAsia="Calibri" w:hAnsi="Palatino Linotype" w:cs="Tahoma"/>
          <w:iCs/>
          <w:sz w:val="22"/>
          <w:szCs w:val="22"/>
          <w:lang w:val="es-ES" w:eastAsia="es-ES_tradnl"/>
        </w:rPr>
        <w:t xml:space="preserve">proporcionó las ligas electrónicas </w:t>
      </w:r>
      <w:r w:rsidR="00570564" w:rsidRPr="0032295D">
        <w:rPr>
          <w:rFonts w:ascii="Palatino Linotype" w:hAnsi="Palatino Linotype"/>
          <w:i/>
          <w:color w:val="0070C0"/>
          <w:sz w:val="22"/>
          <w:szCs w:val="18"/>
        </w:rPr>
        <w:t xml:space="preserve">http://www.amatepec.gob.mx/web/Contenido.php?seccion=25 - URL2: </w:t>
      </w:r>
      <w:hyperlink r:id="rId8" w:history="1">
        <w:r w:rsidR="00570564" w:rsidRPr="0032295D">
          <w:rPr>
            <w:rStyle w:val="Hipervnculo"/>
            <w:rFonts w:ascii="Palatino Linotype" w:hAnsi="Palatino Linotype"/>
            <w:i/>
            <w:sz w:val="22"/>
            <w:szCs w:val="18"/>
          </w:rPr>
          <w:t>https://difamatepec.wixsite.com/2016-2018/transparencia</w:t>
        </w:r>
      </w:hyperlink>
      <w:r w:rsidR="00570564" w:rsidRPr="0032295D">
        <w:rPr>
          <w:rFonts w:ascii="Palatino Linotype" w:hAnsi="Palatino Linotype"/>
          <w:i/>
          <w:color w:val="0070C0"/>
          <w:sz w:val="22"/>
          <w:szCs w:val="18"/>
        </w:rPr>
        <w:t xml:space="preserve">, </w:t>
      </w:r>
      <w:r w:rsidR="00570564" w:rsidRPr="0032295D">
        <w:rPr>
          <w:rFonts w:ascii="Palatino Linotype" w:hAnsi="Palatino Linotype"/>
          <w:color w:val="000000" w:themeColor="text1"/>
          <w:sz w:val="22"/>
          <w:szCs w:val="18"/>
        </w:rPr>
        <w:t xml:space="preserve">a efecto de que la Particular accediera a la información solicitada. </w:t>
      </w:r>
    </w:p>
    <w:p w14:paraId="30B6A06D" w14:textId="77777777" w:rsidR="00570564" w:rsidRPr="0032295D" w:rsidRDefault="00570564" w:rsidP="00001260">
      <w:pPr>
        <w:tabs>
          <w:tab w:val="left" w:pos="4962"/>
        </w:tabs>
        <w:spacing w:line="360" w:lineRule="auto"/>
        <w:jc w:val="both"/>
        <w:rPr>
          <w:rFonts w:ascii="Palatino Linotype" w:eastAsia="Calibri" w:hAnsi="Palatino Linotype" w:cs="Tahoma"/>
          <w:iCs/>
          <w:sz w:val="22"/>
          <w:szCs w:val="22"/>
          <w:lang w:val="es-ES" w:eastAsia="es-ES_tradnl"/>
        </w:rPr>
      </w:pPr>
    </w:p>
    <w:p w14:paraId="6E374DA3" w14:textId="5C57D537" w:rsidR="00CC5595" w:rsidRPr="0032295D" w:rsidRDefault="00533B79"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t xml:space="preserve">Inconforme con </w:t>
      </w:r>
      <w:r w:rsidR="0098056C" w:rsidRPr="0032295D">
        <w:rPr>
          <w:rFonts w:ascii="Palatino Linotype" w:eastAsia="Calibri" w:hAnsi="Palatino Linotype" w:cs="Tahoma"/>
          <w:iCs/>
          <w:sz w:val="22"/>
          <w:szCs w:val="22"/>
          <w:lang w:val="es-ES" w:eastAsia="es-ES_tradnl"/>
        </w:rPr>
        <w:t>la respuesta, el</w:t>
      </w:r>
      <w:r w:rsidRPr="0032295D">
        <w:rPr>
          <w:rFonts w:ascii="Palatino Linotype" w:eastAsia="Calibri" w:hAnsi="Palatino Linotype" w:cs="Tahoma"/>
          <w:iCs/>
          <w:sz w:val="22"/>
          <w:szCs w:val="22"/>
          <w:lang w:val="es-ES" w:eastAsia="es-ES_tradnl"/>
        </w:rPr>
        <w:t xml:space="preserve"> </w:t>
      </w:r>
      <w:r w:rsidR="00983EDC" w:rsidRPr="0032295D">
        <w:rPr>
          <w:rFonts w:ascii="Palatino Linotype" w:eastAsia="Calibri" w:hAnsi="Palatino Linotype" w:cs="Tahoma"/>
          <w:iCs/>
          <w:sz w:val="22"/>
          <w:szCs w:val="22"/>
          <w:lang w:val="es-ES" w:eastAsia="es-ES_tradnl"/>
        </w:rPr>
        <w:t>P</w:t>
      </w:r>
      <w:r w:rsidRPr="0032295D">
        <w:rPr>
          <w:rFonts w:ascii="Palatino Linotype" w:eastAsia="Calibri" w:hAnsi="Palatino Linotype" w:cs="Tahoma"/>
          <w:iCs/>
          <w:sz w:val="22"/>
          <w:szCs w:val="22"/>
          <w:lang w:val="es-ES" w:eastAsia="es-ES_tradnl"/>
        </w:rPr>
        <w:t xml:space="preserve">articular interpuso </w:t>
      </w:r>
      <w:r w:rsidR="00983EDC" w:rsidRPr="0032295D">
        <w:rPr>
          <w:rFonts w:ascii="Palatino Linotype" w:eastAsia="Calibri" w:hAnsi="Palatino Linotype" w:cs="Tahoma"/>
          <w:iCs/>
          <w:sz w:val="22"/>
          <w:szCs w:val="22"/>
          <w:lang w:val="es-ES" w:eastAsia="es-ES_tradnl"/>
        </w:rPr>
        <w:t>Recurso de R</w:t>
      </w:r>
      <w:r w:rsidRPr="0032295D">
        <w:rPr>
          <w:rFonts w:ascii="Palatino Linotype" w:eastAsia="Calibri" w:hAnsi="Palatino Linotype" w:cs="Tahoma"/>
          <w:iCs/>
          <w:sz w:val="22"/>
          <w:szCs w:val="22"/>
          <w:lang w:val="es-ES" w:eastAsia="es-ES_tradnl"/>
        </w:rPr>
        <w:t xml:space="preserve">evisión, </w:t>
      </w:r>
      <w:r w:rsidR="00D95B5F" w:rsidRPr="0032295D">
        <w:rPr>
          <w:rFonts w:ascii="Palatino Linotype" w:eastAsia="Calibri" w:hAnsi="Palatino Linotype" w:cs="Tahoma"/>
          <w:iCs/>
          <w:sz w:val="22"/>
          <w:szCs w:val="22"/>
          <w:lang w:val="es-ES" w:eastAsia="es-ES_tradnl"/>
        </w:rPr>
        <w:t xml:space="preserve">en donde se agravió </w:t>
      </w:r>
      <w:r w:rsidR="00521E9B" w:rsidRPr="0032295D">
        <w:rPr>
          <w:rFonts w:ascii="Palatino Linotype" w:eastAsia="Calibri" w:hAnsi="Palatino Linotype" w:cs="Tahoma"/>
          <w:iCs/>
          <w:sz w:val="22"/>
          <w:szCs w:val="22"/>
          <w:lang w:val="es-ES" w:eastAsia="es-ES_tradnl"/>
        </w:rPr>
        <w:t>que</w:t>
      </w:r>
      <w:r w:rsidR="00570564" w:rsidRPr="0032295D">
        <w:rPr>
          <w:rFonts w:ascii="Palatino Linotype" w:eastAsia="Calibri" w:hAnsi="Palatino Linotype" w:cs="Tahoma"/>
          <w:iCs/>
          <w:sz w:val="22"/>
          <w:szCs w:val="22"/>
          <w:lang w:val="es-ES" w:eastAsia="es-ES_tradnl"/>
        </w:rPr>
        <w:t xml:space="preserve"> la información se encontraba de manera incompleta</w:t>
      </w:r>
      <w:r w:rsidR="00521E9B" w:rsidRPr="0032295D">
        <w:rPr>
          <w:rFonts w:ascii="Palatino Linotype" w:eastAsia="Calibri" w:hAnsi="Palatino Linotype" w:cs="Tahoma"/>
          <w:iCs/>
          <w:sz w:val="22"/>
          <w:szCs w:val="22"/>
          <w:lang w:val="es-ES" w:eastAsia="es-ES_tradnl"/>
        </w:rPr>
        <w:t xml:space="preserve">; </w:t>
      </w:r>
      <w:r w:rsidR="00601E59" w:rsidRPr="0032295D">
        <w:rPr>
          <w:rFonts w:ascii="Palatino Linotype" w:eastAsia="Calibri" w:hAnsi="Palatino Linotype" w:cs="Tahoma"/>
          <w:iCs/>
          <w:sz w:val="22"/>
          <w:szCs w:val="22"/>
          <w:lang w:val="es-ES" w:eastAsia="es-ES_tradnl"/>
        </w:rPr>
        <w:t xml:space="preserve">lo cual constituye la causal de procedencia del Recurso de Revisión, en términos del artículo 179, fracción </w:t>
      </w:r>
      <w:r w:rsidR="00570564" w:rsidRPr="0032295D">
        <w:rPr>
          <w:rFonts w:ascii="Palatino Linotype" w:eastAsia="Calibri" w:hAnsi="Palatino Linotype" w:cs="Tahoma"/>
          <w:iCs/>
          <w:sz w:val="22"/>
          <w:szCs w:val="22"/>
          <w:lang w:val="es-ES" w:eastAsia="es-ES_tradnl"/>
        </w:rPr>
        <w:t>V</w:t>
      </w:r>
      <w:r w:rsidR="00601E59" w:rsidRPr="0032295D">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p>
    <w:p w14:paraId="5AAA49DE" w14:textId="77777777" w:rsidR="0098056C" w:rsidRPr="0032295D" w:rsidRDefault="0098056C" w:rsidP="00001260">
      <w:pPr>
        <w:tabs>
          <w:tab w:val="left" w:pos="4962"/>
        </w:tabs>
        <w:spacing w:line="360" w:lineRule="auto"/>
        <w:jc w:val="both"/>
        <w:rPr>
          <w:rFonts w:ascii="Palatino Linotype" w:hAnsi="Palatino Linotype" w:cs="Tahoma"/>
          <w:sz w:val="22"/>
          <w:szCs w:val="22"/>
          <w:lang w:val="es-ES"/>
        </w:rPr>
      </w:pPr>
    </w:p>
    <w:p w14:paraId="051D7574" w14:textId="77777777" w:rsidR="00DF7DF3" w:rsidRPr="0032295D" w:rsidRDefault="00DF7DF3"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77DABDC9" w14:textId="77777777" w:rsidR="00D200AB" w:rsidRPr="0032295D" w:rsidRDefault="009617D3" w:rsidP="00001260">
      <w:pPr>
        <w:spacing w:line="360" w:lineRule="auto"/>
        <w:ind w:right="-93"/>
        <w:jc w:val="both"/>
        <w:rPr>
          <w:rFonts w:ascii="Palatino Linotype" w:hAnsi="Palatino Linotype" w:cs="Tahoma"/>
          <w:b/>
          <w:sz w:val="22"/>
          <w:szCs w:val="22"/>
        </w:rPr>
      </w:pPr>
      <w:r w:rsidRPr="0032295D">
        <w:rPr>
          <w:rFonts w:ascii="Palatino Linotype" w:hAnsi="Palatino Linotype" w:cs="Tahoma"/>
          <w:b/>
          <w:sz w:val="22"/>
          <w:szCs w:val="22"/>
          <w:lang w:val="es-ES"/>
        </w:rPr>
        <w:lastRenderedPageBreak/>
        <w:t>CUART</w:t>
      </w:r>
      <w:r w:rsidR="002241A6" w:rsidRPr="0032295D">
        <w:rPr>
          <w:rFonts w:ascii="Palatino Linotype" w:hAnsi="Palatino Linotype" w:cs="Tahoma"/>
          <w:b/>
          <w:sz w:val="22"/>
          <w:szCs w:val="22"/>
          <w:lang w:val="es-ES"/>
        </w:rPr>
        <w:t>O</w:t>
      </w:r>
      <w:r w:rsidRPr="0032295D">
        <w:rPr>
          <w:rFonts w:ascii="Palatino Linotype" w:hAnsi="Palatino Linotype" w:cs="Tahoma"/>
          <w:b/>
          <w:sz w:val="22"/>
          <w:szCs w:val="22"/>
          <w:lang w:val="es-ES"/>
        </w:rPr>
        <w:t xml:space="preserve">. </w:t>
      </w:r>
      <w:r w:rsidR="00D200AB" w:rsidRPr="0032295D">
        <w:rPr>
          <w:rFonts w:ascii="Palatino Linotype" w:hAnsi="Palatino Linotype" w:cs="Tahoma"/>
          <w:b/>
          <w:sz w:val="22"/>
          <w:szCs w:val="22"/>
        </w:rPr>
        <w:t>Marco normativo aplicable en materia de transparencia y acceso a la información pública.</w:t>
      </w:r>
    </w:p>
    <w:p w14:paraId="1DAFCE98" w14:textId="77777777" w:rsidR="00D200AB" w:rsidRPr="0032295D" w:rsidRDefault="00D200AB" w:rsidP="00001260">
      <w:pPr>
        <w:spacing w:line="360" w:lineRule="auto"/>
        <w:ind w:right="-93"/>
        <w:jc w:val="both"/>
        <w:rPr>
          <w:rFonts w:ascii="Palatino Linotype" w:hAnsi="Palatino Linotype" w:cs="Tahoma"/>
          <w:b/>
          <w:sz w:val="22"/>
          <w:szCs w:val="22"/>
        </w:rPr>
      </w:pPr>
    </w:p>
    <w:p w14:paraId="7C955962" w14:textId="77777777" w:rsidR="00D200AB" w:rsidRPr="0032295D" w:rsidRDefault="00D200AB" w:rsidP="00001260">
      <w:pPr>
        <w:spacing w:line="360" w:lineRule="auto"/>
        <w:contextualSpacing/>
        <w:jc w:val="both"/>
        <w:rPr>
          <w:rFonts w:ascii="Palatino Linotype" w:hAnsi="Palatino Linotype" w:cs="Tahoma"/>
          <w:sz w:val="22"/>
          <w:szCs w:val="22"/>
        </w:rPr>
      </w:pPr>
      <w:r w:rsidRPr="0032295D">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892FF56" w14:textId="77777777" w:rsidR="00D200AB" w:rsidRPr="0032295D" w:rsidRDefault="00D200AB" w:rsidP="00001260">
      <w:pPr>
        <w:spacing w:line="360" w:lineRule="auto"/>
        <w:contextualSpacing/>
        <w:jc w:val="both"/>
        <w:rPr>
          <w:rFonts w:ascii="Palatino Linotype" w:hAnsi="Palatino Linotype" w:cs="Tahoma"/>
          <w:sz w:val="22"/>
          <w:szCs w:val="22"/>
        </w:rPr>
      </w:pPr>
    </w:p>
    <w:p w14:paraId="0A5A4E1A" w14:textId="77777777" w:rsidR="00D200AB" w:rsidRPr="0032295D" w:rsidRDefault="00D200AB"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572F657" w14:textId="77777777" w:rsidR="00D200AB" w:rsidRPr="0032295D" w:rsidRDefault="00D200AB" w:rsidP="00001260">
      <w:pPr>
        <w:spacing w:line="360" w:lineRule="auto"/>
        <w:jc w:val="both"/>
        <w:rPr>
          <w:rFonts w:ascii="Palatino Linotype" w:hAnsi="Palatino Linotype" w:cs="Tahoma"/>
          <w:sz w:val="22"/>
          <w:szCs w:val="22"/>
        </w:rPr>
      </w:pPr>
    </w:p>
    <w:p w14:paraId="6661389A" w14:textId="77777777" w:rsidR="00D200AB" w:rsidRPr="0032295D" w:rsidRDefault="00D200AB"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AC55359" w14:textId="77777777" w:rsidR="00D200AB" w:rsidRPr="0032295D" w:rsidRDefault="00D200AB" w:rsidP="00001260">
      <w:pPr>
        <w:spacing w:line="360" w:lineRule="auto"/>
        <w:jc w:val="both"/>
        <w:rPr>
          <w:rFonts w:ascii="Palatino Linotype" w:hAnsi="Palatino Linotype" w:cs="Tahoma"/>
          <w:sz w:val="22"/>
          <w:szCs w:val="22"/>
        </w:rPr>
      </w:pPr>
    </w:p>
    <w:p w14:paraId="3F1B4A49" w14:textId="77777777" w:rsidR="00D200AB" w:rsidRPr="0032295D" w:rsidRDefault="00D200AB"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4FD9AE7" w14:textId="77777777" w:rsidR="00D200AB" w:rsidRPr="0032295D" w:rsidRDefault="00D200AB" w:rsidP="00001260">
      <w:pPr>
        <w:spacing w:line="360" w:lineRule="auto"/>
        <w:jc w:val="both"/>
        <w:rPr>
          <w:rFonts w:ascii="Palatino Linotype" w:hAnsi="Palatino Linotype" w:cs="Tahoma"/>
          <w:sz w:val="22"/>
          <w:szCs w:val="22"/>
        </w:rPr>
      </w:pPr>
    </w:p>
    <w:p w14:paraId="602C553A" w14:textId="77777777" w:rsidR="00D200AB" w:rsidRPr="0032295D" w:rsidRDefault="00D200AB"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1FCE6C96" w14:textId="77777777" w:rsidR="00D200AB" w:rsidRPr="0032295D" w:rsidRDefault="00D200AB" w:rsidP="00001260">
      <w:pPr>
        <w:spacing w:line="360" w:lineRule="auto"/>
        <w:jc w:val="both"/>
        <w:rPr>
          <w:rFonts w:ascii="Palatino Linotype" w:hAnsi="Palatino Linotype" w:cs="Tahoma"/>
          <w:sz w:val="22"/>
          <w:szCs w:val="22"/>
        </w:rPr>
      </w:pPr>
    </w:p>
    <w:p w14:paraId="4D287A27" w14:textId="77777777" w:rsidR="00D200AB" w:rsidRPr="0032295D" w:rsidRDefault="00D200AB"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t>El artículo 12, que, quienes generen, recopilen, administren, manejen, procesen, archiven o conserven información pública serán responsables de la misma.</w:t>
      </w:r>
    </w:p>
    <w:p w14:paraId="24E304D5" w14:textId="77777777" w:rsidR="00D200AB" w:rsidRPr="0032295D" w:rsidRDefault="00D200AB" w:rsidP="00001260">
      <w:pPr>
        <w:spacing w:line="360" w:lineRule="auto"/>
        <w:jc w:val="both"/>
        <w:rPr>
          <w:rFonts w:ascii="Palatino Linotype" w:hAnsi="Palatino Linotype" w:cs="Tahoma"/>
          <w:sz w:val="22"/>
          <w:szCs w:val="22"/>
        </w:rPr>
      </w:pPr>
    </w:p>
    <w:p w14:paraId="343D30FA" w14:textId="77777777" w:rsidR="00D200AB" w:rsidRPr="0032295D" w:rsidRDefault="00D200AB"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8393832" w14:textId="77777777" w:rsidR="006E078A" w:rsidRPr="0032295D" w:rsidRDefault="006E078A" w:rsidP="00001260">
      <w:pPr>
        <w:spacing w:line="360" w:lineRule="auto"/>
        <w:jc w:val="both"/>
        <w:rPr>
          <w:rFonts w:ascii="Palatino Linotype" w:hAnsi="Palatino Linotype" w:cs="Tahoma"/>
          <w:sz w:val="22"/>
          <w:szCs w:val="22"/>
        </w:rPr>
      </w:pPr>
    </w:p>
    <w:p w14:paraId="2A8CB93E" w14:textId="77777777" w:rsidR="00D200AB" w:rsidRPr="0032295D" w:rsidRDefault="00D200AB" w:rsidP="00001260">
      <w:pPr>
        <w:spacing w:line="360" w:lineRule="auto"/>
        <w:jc w:val="both"/>
        <w:rPr>
          <w:rFonts w:ascii="Palatino Linotype" w:hAnsi="Palatino Linotype" w:cs="Tahoma"/>
          <w:sz w:val="22"/>
          <w:szCs w:val="22"/>
        </w:rPr>
      </w:pPr>
      <w:r w:rsidRPr="0032295D">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3AB51DE" w14:textId="77777777" w:rsidR="00D200AB" w:rsidRPr="0032295D" w:rsidRDefault="00D200AB" w:rsidP="00001260">
      <w:pPr>
        <w:spacing w:line="360" w:lineRule="auto"/>
        <w:jc w:val="both"/>
        <w:rPr>
          <w:rFonts w:ascii="Palatino Linotype" w:hAnsi="Palatino Linotype" w:cs="Tahoma"/>
          <w:sz w:val="22"/>
          <w:szCs w:val="22"/>
        </w:rPr>
      </w:pPr>
    </w:p>
    <w:p w14:paraId="0E70A365" w14:textId="77777777" w:rsidR="007876CF" w:rsidRPr="0032295D" w:rsidRDefault="00D200AB" w:rsidP="00001260">
      <w:pPr>
        <w:spacing w:line="360" w:lineRule="auto"/>
        <w:ind w:right="-93"/>
        <w:jc w:val="both"/>
        <w:rPr>
          <w:rFonts w:ascii="Palatino Linotype" w:hAnsi="Palatino Linotype" w:cs="Tahoma"/>
          <w:b/>
          <w:sz w:val="22"/>
          <w:szCs w:val="22"/>
          <w:lang w:val="es-ES"/>
        </w:rPr>
      </w:pPr>
      <w:r w:rsidRPr="0032295D">
        <w:rPr>
          <w:rFonts w:ascii="Palatino Linotype" w:hAnsi="Palatino Linotype" w:cs="Tahoma"/>
          <w:b/>
          <w:sz w:val="22"/>
          <w:szCs w:val="22"/>
          <w:lang w:val="es-ES"/>
        </w:rPr>
        <w:t xml:space="preserve">QUINTO. </w:t>
      </w:r>
      <w:r w:rsidR="009617D3" w:rsidRPr="0032295D">
        <w:rPr>
          <w:rFonts w:ascii="Palatino Linotype" w:hAnsi="Palatino Linotype" w:cs="Tahoma"/>
          <w:b/>
          <w:sz w:val="22"/>
          <w:szCs w:val="22"/>
          <w:lang w:val="es-ES"/>
        </w:rPr>
        <w:t>Estudio de Fondo.</w:t>
      </w:r>
    </w:p>
    <w:p w14:paraId="123902FB" w14:textId="77777777" w:rsidR="00DF7DF3" w:rsidRPr="0032295D" w:rsidRDefault="00DF7DF3" w:rsidP="00001260">
      <w:pPr>
        <w:spacing w:line="360" w:lineRule="auto"/>
        <w:ind w:right="-93"/>
        <w:jc w:val="both"/>
        <w:rPr>
          <w:rFonts w:ascii="Palatino Linotype" w:hAnsi="Palatino Linotype" w:cs="Tahoma"/>
          <w:b/>
          <w:sz w:val="22"/>
          <w:szCs w:val="22"/>
          <w:lang w:val="es-ES"/>
        </w:rPr>
      </w:pPr>
    </w:p>
    <w:p w14:paraId="30340DE2"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Expuesta la controversia, se procede al análisis del agravio hecho valer por el Recurrente.</w:t>
      </w:r>
    </w:p>
    <w:p w14:paraId="58056181"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p>
    <w:p w14:paraId="617A79DD"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2A1F19F"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p>
    <w:p w14:paraId="09BF2E8A" w14:textId="77777777" w:rsidR="00DF7DF3" w:rsidRPr="0032295D" w:rsidRDefault="00DF7DF3" w:rsidP="0000126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06692C71" w14:textId="77777777" w:rsidR="00DF7DF3" w:rsidRPr="0032295D" w:rsidRDefault="00DF7DF3" w:rsidP="00001260">
      <w:pPr>
        <w:spacing w:line="360" w:lineRule="auto"/>
        <w:ind w:left="360" w:right="-93"/>
        <w:jc w:val="both"/>
        <w:rPr>
          <w:rFonts w:ascii="Palatino Linotype" w:eastAsia="Calibri" w:hAnsi="Palatino Linotype" w:cs="Tahoma"/>
          <w:bCs/>
          <w:sz w:val="22"/>
          <w:szCs w:val="22"/>
          <w:lang w:eastAsia="en-US"/>
        </w:rPr>
      </w:pPr>
    </w:p>
    <w:p w14:paraId="0BDAA965" w14:textId="77777777" w:rsidR="00DF7DF3" w:rsidRPr="0032295D" w:rsidRDefault="00DF7DF3" w:rsidP="0000126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Transparentar la gestión pública, mediante la difusión de la información generada por los Sujetos Obligados, y</w:t>
      </w:r>
    </w:p>
    <w:p w14:paraId="5EA13FF6" w14:textId="77777777" w:rsidR="00DF7DF3" w:rsidRPr="0032295D" w:rsidRDefault="00DF7DF3" w:rsidP="00001260">
      <w:pPr>
        <w:pStyle w:val="Prrafodelista"/>
        <w:spacing w:line="360" w:lineRule="auto"/>
        <w:contextualSpacing w:val="0"/>
        <w:rPr>
          <w:rFonts w:ascii="Palatino Linotype" w:eastAsia="Calibri" w:hAnsi="Palatino Linotype" w:cs="Tahoma"/>
          <w:bCs/>
          <w:szCs w:val="22"/>
          <w:lang w:eastAsia="en-US"/>
        </w:rPr>
      </w:pPr>
    </w:p>
    <w:p w14:paraId="6B1FAA04" w14:textId="77777777" w:rsidR="00DF7DF3" w:rsidRPr="0032295D" w:rsidRDefault="00DF7DF3" w:rsidP="00001260">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8CA39A4"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p>
    <w:p w14:paraId="4112087E"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 xml:space="preserve">Conforme a lo anterior, se deprende que </w:t>
      </w:r>
      <w:r w:rsidRPr="0032295D">
        <w:rPr>
          <w:rFonts w:ascii="Palatino Linotype" w:eastAsia="Calibri" w:hAnsi="Palatino Linotype" w:cs="Tahoma"/>
          <w:b/>
          <w:bCs/>
          <w:sz w:val="22"/>
          <w:szCs w:val="22"/>
          <w:lang w:eastAsia="en-US"/>
        </w:rPr>
        <w:t>los objetivos de la Ley de la materia,</w:t>
      </w:r>
      <w:r w:rsidRPr="0032295D">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DCA14A"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p>
    <w:p w14:paraId="0A2473B8"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32295D">
        <w:rPr>
          <w:rFonts w:ascii="Palatino Linotype" w:eastAsia="Calibri" w:hAnsi="Palatino Linotype" w:cs="Tahoma"/>
          <w:b/>
          <w:bCs/>
          <w:sz w:val="22"/>
          <w:szCs w:val="22"/>
          <w:lang w:eastAsia="en-US"/>
        </w:rPr>
        <w:t>principio de máxima publicidad,</w:t>
      </w:r>
      <w:r w:rsidRPr="0032295D">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378199C"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p>
    <w:p w14:paraId="217B3F41"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 xml:space="preserve">Para lograr lo señalado, los Sujetos Obligados deben seguir el procedimiento para la atención a las solicitudes de acceso a la información, establecido en los artículos 151, 160, 162, 163, 164, </w:t>
      </w:r>
      <w:r w:rsidRPr="0032295D">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10366254" w14:textId="77777777" w:rsidR="00DF7DF3" w:rsidRPr="0032295D" w:rsidRDefault="00DF7DF3" w:rsidP="00001260">
      <w:pPr>
        <w:spacing w:line="360" w:lineRule="auto"/>
        <w:ind w:right="-93"/>
        <w:jc w:val="both"/>
        <w:rPr>
          <w:rFonts w:ascii="Palatino Linotype" w:eastAsia="Calibri" w:hAnsi="Palatino Linotype" w:cs="Tahoma"/>
          <w:bCs/>
          <w:sz w:val="22"/>
          <w:szCs w:val="22"/>
          <w:lang w:eastAsia="en-US"/>
        </w:rPr>
      </w:pPr>
    </w:p>
    <w:p w14:paraId="1166EF75" w14:textId="77777777" w:rsidR="00DF7DF3" w:rsidRPr="0032295D" w:rsidRDefault="00DF7DF3" w:rsidP="00001260">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4FD2529" w14:textId="77777777" w:rsidR="00DF7DF3" w:rsidRPr="0032295D" w:rsidRDefault="00DF7DF3" w:rsidP="00001260">
      <w:pPr>
        <w:pStyle w:val="Prrafodelista"/>
        <w:spacing w:line="360" w:lineRule="auto"/>
        <w:ind w:right="-93"/>
        <w:contextualSpacing w:val="0"/>
        <w:jc w:val="both"/>
        <w:rPr>
          <w:rFonts w:ascii="Palatino Linotype" w:eastAsia="Calibri" w:hAnsi="Palatino Linotype" w:cs="Tahoma"/>
          <w:bCs/>
          <w:szCs w:val="22"/>
          <w:lang w:eastAsia="en-US"/>
        </w:rPr>
      </w:pPr>
    </w:p>
    <w:p w14:paraId="6E875E93" w14:textId="77777777" w:rsidR="00DF7DF3" w:rsidRPr="0032295D" w:rsidRDefault="00DF7DF3" w:rsidP="00001260">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A440E95" w14:textId="77777777" w:rsidR="00DF7DF3" w:rsidRPr="0032295D" w:rsidRDefault="00DF7DF3" w:rsidP="00001260">
      <w:pPr>
        <w:pStyle w:val="Prrafodelista"/>
        <w:spacing w:line="360" w:lineRule="auto"/>
        <w:contextualSpacing w:val="0"/>
        <w:rPr>
          <w:rFonts w:ascii="Palatino Linotype" w:eastAsia="Calibri" w:hAnsi="Palatino Linotype" w:cs="Tahoma"/>
          <w:bCs/>
          <w:szCs w:val="22"/>
          <w:lang w:eastAsia="en-US"/>
        </w:rPr>
      </w:pPr>
    </w:p>
    <w:p w14:paraId="7FF05A98" w14:textId="77777777" w:rsidR="00DF7DF3" w:rsidRPr="0032295D" w:rsidRDefault="00DF7DF3" w:rsidP="00001260">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32295D">
        <w:rPr>
          <w:rFonts w:ascii="Palatino Linotype" w:eastAsia="Calibri" w:hAnsi="Palatino Linotype" w:cs="Tahoma"/>
          <w:bCs/>
          <w:szCs w:val="22"/>
          <w:lang w:eastAsia="en-US"/>
        </w:rPr>
        <w:t xml:space="preserve">Las </w:t>
      </w:r>
      <w:r w:rsidRPr="0032295D">
        <w:rPr>
          <w:rFonts w:ascii="Palatino Linotype" w:eastAsia="Calibri" w:hAnsi="Palatino Linotype" w:cs="Tahoma"/>
          <w:b/>
          <w:bCs/>
          <w:szCs w:val="22"/>
          <w:lang w:eastAsia="en-US"/>
        </w:rPr>
        <w:t>Unidades de Transparencia garantizarán que las solicitudes se turnen a todas las áreas competentes</w:t>
      </w:r>
      <w:r w:rsidRPr="0032295D">
        <w:rPr>
          <w:rFonts w:ascii="Palatino Linotype" w:eastAsia="Calibri" w:hAnsi="Palatino Linotype" w:cs="Tahoma"/>
          <w:bCs/>
          <w:szCs w:val="22"/>
          <w:lang w:eastAsia="en-US"/>
        </w:rPr>
        <w:t xml:space="preserve"> que cuenten con la información o deban tenerla de acuerdo a sus facultades, funciones y atribuciones, </w:t>
      </w:r>
      <w:r w:rsidRPr="0032295D">
        <w:rPr>
          <w:rFonts w:ascii="Palatino Linotype" w:eastAsia="Calibri" w:hAnsi="Palatino Linotype" w:cs="Tahoma"/>
          <w:b/>
          <w:bCs/>
          <w:szCs w:val="22"/>
          <w:lang w:eastAsia="en-US"/>
        </w:rPr>
        <w:t>para que realicen una búsqueda exhaustiva y razonable</w:t>
      </w:r>
      <w:r w:rsidRPr="0032295D">
        <w:rPr>
          <w:rFonts w:ascii="Palatino Linotype" w:eastAsia="Calibri" w:hAnsi="Palatino Linotype" w:cs="Tahoma"/>
          <w:bCs/>
          <w:szCs w:val="22"/>
          <w:lang w:eastAsia="en-US"/>
        </w:rPr>
        <w:t xml:space="preserve"> de la documentación solicitada, con el fin de que </w:t>
      </w:r>
      <w:r w:rsidRPr="0032295D">
        <w:rPr>
          <w:rFonts w:ascii="Palatino Linotype" w:eastAsia="Calibri" w:hAnsi="Palatino Linotype" w:cs="Tahoma"/>
          <w:b/>
          <w:bCs/>
          <w:szCs w:val="22"/>
          <w:lang w:eastAsia="en-US"/>
        </w:rPr>
        <w:t>proporcionen las expresiones documentales</w:t>
      </w:r>
      <w:r w:rsidRPr="0032295D">
        <w:rPr>
          <w:rFonts w:ascii="Palatino Linotype" w:eastAsia="Calibri" w:hAnsi="Palatino Linotype" w:cs="Tahoma"/>
          <w:bCs/>
          <w:szCs w:val="22"/>
          <w:lang w:eastAsia="en-US"/>
        </w:rPr>
        <w:t xml:space="preserve"> </w:t>
      </w:r>
      <w:r w:rsidRPr="0032295D">
        <w:rPr>
          <w:rFonts w:ascii="Palatino Linotype" w:eastAsia="Calibri" w:hAnsi="Palatino Linotype" w:cs="Tahoma"/>
          <w:b/>
          <w:bCs/>
          <w:szCs w:val="22"/>
          <w:lang w:eastAsia="en-US"/>
        </w:rPr>
        <w:t>que se encuentren en sus archivos o que estén constreñidos a elaborar;</w:t>
      </w:r>
    </w:p>
    <w:p w14:paraId="42D06BB6" w14:textId="77777777" w:rsidR="00DF7DF3" w:rsidRPr="0032295D" w:rsidRDefault="00DF7DF3" w:rsidP="00001260">
      <w:pPr>
        <w:pStyle w:val="Prrafodelista"/>
        <w:spacing w:line="360" w:lineRule="auto"/>
        <w:contextualSpacing w:val="0"/>
        <w:rPr>
          <w:rFonts w:ascii="Palatino Linotype" w:eastAsia="Calibri" w:hAnsi="Palatino Linotype" w:cs="Tahoma"/>
          <w:b/>
          <w:bCs/>
          <w:szCs w:val="22"/>
          <w:lang w:eastAsia="en-US"/>
        </w:rPr>
      </w:pPr>
    </w:p>
    <w:p w14:paraId="50C0ED92" w14:textId="77777777" w:rsidR="00DF7DF3" w:rsidRPr="0032295D" w:rsidRDefault="00DF7DF3" w:rsidP="00001260">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32295D">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B92A59A" w14:textId="77777777" w:rsidR="00DF7DF3" w:rsidRPr="0032295D" w:rsidRDefault="00DF7DF3" w:rsidP="00001260">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32295D">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3E7EF58" w14:textId="77777777" w:rsidR="00C746D9" w:rsidRPr="0032295D" w:rsidRDefault="00C746D9" w:rsidP="00001260">
      <w:pPr>
        <w:spacing w:line="360" w:lineRule="auto"/>
        <w:ind w:right="-93"/>
        <w:jc w:val="both"/>
        <w:rPr>
          <w:rFonts w:ascii="Palatino Linotype" w:hAnsi="Palatino Linotype" w:cs="Tahoma"/>
          <w:sz w:val="22"/>
          <w:szCs w:val="22"/>
          <w:lang w:val="es-ES"/>
        </w:rPr>
      </w:pPr>
    </w:p>
    <w:p w14:paraId="03D5DA1D" w14:textId="273E2CCA" w:rsidR="00FB2A36" w:rsidRPr="0032295D" w:rsidRDefault="00521E9B"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hAnsi="Palatino Linotype" w:cs="Tahoma"/>
          <w:sz w:val="22"/>
          <w:szCs w:val="22"/>
          <w:lang w:val="es-ES"/>
        </w:rPr>
        <w:t>E</w:t>
      </w:r>
      <w:r w:rsidR="000D6CF8" w:rsidRPr="0032295D">
        <w:rPr>
          <w:rFonts w:ascii="Palatino Linotype" w:hAnsi="Palatino Linotype" w:cs="Tahoma"/>
          <w:sz w:val="22"/>
          <w:szCs w:val="22"/>
          <w:lang w:val="es-ES"/>
        </w:rPr>
        <w:t xml:space="preserve">stablecido lo anterior, </w:t>
      </w:r>
      <w:r w:rsidR="00FB2A36" w:rsidRPr="0032295D">
        <w:rPr>
          <w:rFonts w:ascii="Palatino Linotype" w:hAnsi="Palatino Linotype" w:cs="Tahoma"/>
          <w:sz w:val="22"/>
          <w:szCs w:val="22"/>
          <w:lang w:val="es-ES"/>
        </w:rPr>
        <w:t>que el Recurrente solicitó al</w:t>
      </w:r>
      <w:r w:rsidR="00FB2A36" w:rsidRPr="0032295D">
        <w:rPr>
          <w:rFonts w:ascii="Palatino Linotype" w:eastAsia="Calibri" w:hAnsi="Palatino Linotype" w:cs="Tahoma"/>
          <w:iCs/>
          <w:sz w:val="22"/>
          <w:szCs w:val="22"/>
          <w:lang w:val="es-ES" w:eastAsia="es-ES_tradnl"/>
        </w:rPr>
        <w:t xml:space="preserve"> Ayuntamiento de </w:t>
      </w:r>
      <w:r w:rsidRPr="0032295D">
        <w:rPr>
          <w:rFonts w:ascii="Palatino Linotype" w:eastAsia="Calibri" w:hAnsi="Palatino Linotype" w:cs="Tahoma"/>
          <w:iCs/>
          <w:sz w:val="22"/>
          <w:szCs w:val="22"/>
          <w:lang w:val="es-ES" w:eastAsia="es-ES_tradnl"/>
        </w:rPr>
        <w:t>Amatepec</w:t>
      </w:r>
      <w:r w:rsidR="00FB2A36" w:rsidRPr="0032295D">
        <w:rPr>
          <w:rFonts w:ascii="Palatino Linotype" w:eastAsia="Calibri" w:hAnsi="Palatino Linotype" w:cs="Tahoma"/>
          <w:iCs/>
          <w:sz w:val="22"/>
          <w:szCs w:val="22"/>
          <w:lang w:val="es-ES" w:eastAsia="es-ES_tradnl"/>
        </w:rPr>
        <w:t>, la información siguiente:</w:t>
      </w:r>
    </w:p>
    <w:p w14:paraId="044DDA57" w14:textId="77777777" w:rsidR="009D5C33" w:rsidRPr="0032295D" w:rsidRDefault="009D5C33" w:rsidP="00001260">
      <w:pPr>
        <w:tabs>
          <w:tab w:val="left" w:pos="4962"/>
        </w:tabs>
        <w:spacing w:line="360" w:lineRule="auto"/>
        <w:jc w:val="both"/>
        <w:rPr>
          <w:rFonts w:ascii="Palatino Linotype" w:eastAsia="Calibri" w:hAnsi="Palatino Linotype" w:cs="Tahoma"/>
          <w:iCs/>
          <w:sz w:val="22"/>
          <w:szCs w:val="22"/>
          <w:lang w:val="es-ES" w:eastAsia="es-ES_tradnl"/>
        </w:rPr>
      </w:pPr>
    </w:p>
    <w:p w14:paraId="10EA6681" w14:textId="77777777" w:rsidR="00521E9B" w:rsidRPr="0032295D" w:rsidRDefault="00521E9B" w:rsidP="00001260">
      <w:pPr>
        <w:spacing w:line="360" w:lineRule="auto"/>
        <w:ind w:right="-28"/>
        <w:jc w:val="both"/>
        <w:rPr>
          <w:rFonts w:ascii="Palatino Linotype" w:hAnsi="Palatino Linotype"/>
          <w:sz w:val="22"/>
          <w:szCs w:val="24"/>
        </w:rPr>
      </w:pPr>
      <w:r w:rsidRPr="0032295D">
        <w:rPr>
          <w:rFonts w:ascii="Palatino Linotype" w:eastAsia="Calibri" w:hAnsi="Palatino Linotype" w:cs="Tahoma"/>
          <w:b/>
          <w:iCs/>
          <w:sz w:val="22"/>
          <w:szCs w:val="22"/>
          <w:lang w:val="es-ES" w:eastAsia="es-ES_tradnl"/>
        </w:rPr>
        <w:t xml:space="preserve">De los ejercicios fiscales dos mil trece, dos mil catorce, dos mil quince, dos mil dieciséis, dos mil diecisiete, dos mil dieciocho y dos mil diecinueve. </w:t>
      </w:r>
    </w:p>
    <w:p w14:paraId="0B6B2E9F" w14:textId="77777777" w:rsidR="00521E9B" w:rsidRPr="0032295D" w:rsidRDefault="00521E9B" w:rsidP="00001260">
      <w:pPr>
        <w:pStyle w:val="Prrafodelista"/>
        <w:tabs>
          <w:tab w:val="left" w:pos="4962"/>
        </w:tabs>
        <w:spacing w:line="360" w:lineRule="auto"/>
        <w:ind w:right="-28"/>
        <w:jc w:val="both"/>
        <w:rPr>
          <w:rFonts w:ascii="Palatino Linotype" w:eastAsia="Calibri" w:hAnsi="Palatino Linotype" w:cs="Tahoma"/>
          <w:bCs/>
          <w:szCs w:val="22"/>
          <w:lang w:eastAsia="en-US"/>
        </w:rPr>
      </w:pPr>
    </w:p>
    <w:p w14:paraId="29E82F61" w14:textId="77777777" w:rsidR="00521E9B" w:rsidRPr="0032295D" w:rsidRDefault="00521E9B" w:rsidP="00001260">
      <w:pPr>
        <w:pStyle w:val="Prrafodelista"/>
        <w:numPr>
          <w:ilvl w:val="0"/>
          <w:numId w:val="44"/>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Presupuesto de Egresos por clasificación programática correspondiente al Pilar 1 Gobierno Solidario</w:t>
      </w:r>
    </w:p>
    <w:p w14:paraId="4B6E56C2" w14:textId="77777777" w:rsidR="00521E9B" w:rsidRPr="0032295D" w:rsidRDefault="00521E9B" w:rsidP="00001260">
      <w:pPr>
        <w:pStyle w:val="Prrafodelista"/>
        <w:numPr>
          <w:ilvl w:val="0"/>
          <w:numId w:val="44"/>
        </w:numPr>
        <w:tabs>
          <w:tab w:val="left" w:pos="4962"/>
        </w:tabs>
        <w:spacing w:line="360" w:lineRule="auto"/>
        <w:ind w:right="-28"/>
        <w:jc w:val="both"/>
        <w:rPr>
          <w:rFonts w:ascii="Palatino Linotype" w:hAnsi="Palatino Linotype"/>
          <w:color w:val="000000"/>
          <w:szCs w:val="22"/>
        </w:rPr>
      </w:pPr>
      <w:r w:rsidRPr="0032295D">
        <w:rPr>
          <w:rFonts w:ascii="Palatino Linotype" w:eastAsia="Calibri" w:hAnsi="Palatino Linotype" w:cs="Tahoma"/>
          <w:bCs/>
          <w:szCs w:val="22"/>
          <w:lang w:eastAsia="en-US"/>
        </w:rPr>
        <w:t xml:space="preserve">Programa “El papel fundamental de la mujer y la perspectiva de género” con clave </w:t>
      </w:r>
      <w:r w:rsidRPr="0032295D">
        <w:rPr>
          <w:rFonts w:ascii="Palatino Linotype" w:hAnsi="Palatino Linotype"/>
          <w:color w:val="000000"/>
          <w:szCs w:val="22"/>
        </w:rPr>
        <w:t>02060805</w:t>
      </w:r>
    </w:p>
    <w:p w14:paraId="630324FE" w14:textId="77777777" w:rsidR="00521E9B" w:rsidRPr="0032295D" w:rsidRDefault="00521E9B" w:rsidP="00001260">
      <w:pPr>
        <w:pStyle w:val="Prrafodelista"/>
        <w:numPr>
          <w:ilvl w:val="0"/>
          <w:numId w:val="44"/>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Subprograma 0206080501</w:t>
      </w:r>
    </w:p>
    <w:p w14:paraId="0AAF2049" w14:textId="77777777" w:rsidR="00521E9B" w:rsidRPr="0032295D" w:rsidRDefault="00521E9B" w:rsidP="00001260">
      <w:pPr>
        <w:pStyle w:val="Prrafodelista"/>
        <w:numPr>
          <w:ilvl w:val="0"/>
          <w:numId w:val="44"/>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Proyecto 020608050101, 020608050102, 020608050103</w:t>
      </w:r>
    </w:p>
    <w:p w14:paraId="7B76353B" w14:textId="77777777" w:rsidR="00521E9B" w:rsidRPr="0032295D" w:rsidRDefault="00521E9B" w:rsidP="00001260">
      <w:pPr>
        <w:pStyle w:val="Prrafodelista"/>
        <w:numPr>
          <w:ilvl w:val="0"/>
          <w:numId w:val="44"/>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Subprograma 0206080502</w:t>
      </w:r>
    </w:p>
    <w:p w14:paraId="00E518CA" w14:textId="77777777" w:rsidR="00521E9B" w:rsidRPr="0032295D" w:rsidRDefault="00521E9B" w:rsidP="00001260">
      <w:pPr>
        <w:pStyle w:val="Prrafodelista"/>
        <w:numPr>
          <w:ilvl w:val="0"/>
          <w:numId w:val="44"/>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hAnsi="Palatino Linotype"/>
          <w:color w:val="000000"/>
          <w:szCs w:val="22"/>
        </w:rPr>
        <w:t>Proyectos 020608050201, 020608050202</w:t>
      </w:r>
    </w:p>
    <w:p w14:paraId="6FF4B6B3" w14:textId="5CAAA30C" w:rsidR="00521E9B" w:rsidRPr="0032295D" w:rsidRDefault="00521E9B" w:rsidP="00001260">
      <w:pPr>
        <w:tabs>
          <w:tab w:val="left" w:pos="4962"/>
        </w:tabs>
        <w:spacing w:line="360" w:lineRule="auto"/>
        <w:ind w:left="1418" w:right="-28" w:hanging="425"/>
        <w:jc w:val="both"/>
        <w:rPr>
          <w:rFonts w:ascii="Palatino Linotype" w:hAnsi="Palatino Linotype"/>
          <w:sz w:val="22"/>
        </w:rPr>
      </w:pPr>
      <w:r w:rsidRPr="0032295D">
        <w:rPr>
          <w:rFonts w:ascii="Palatino Linotype" w:eastAsia="Calibri" w:hAnsi="Palatino Linotype" w:cs="Tahoma"/>
          <w:bCs/>
          <w:sz w:val="22"/>
          <w:szCs w:val="22"/>
          <w:lang w:eastAsia="en-US"/>
        </w:rPr>
        <w:t xml:space="preserve"> 7.   Presupuesto de Egresos clasificado por objeto de gasto (desglosado solamente por capítulos generales </w:t>
      </w:r>
      <w:r w:rsidRPr="0032295D">
        <w:rPr>
          <w:rFonts w:ascii="Palatino Linotype" w:hAnsi="Palatino Linotype"/>
          <w:color w:val="000000"/>
          <w:sz w:val="22"/>
          <w:szCs w:val="22"/>
        </w:rPr>
        <w:t xml:space="preserve">1000. 2000. 3000. 4000, 5000. 6000, 7000, 8000, 9000), </w:t>
      </w:r>
      <w:r w:rsidRPr="0032295D">
        <w:rPr>
          <w:rFonts w:ascii="Palatino Linotype" w:hAnsi="Palatino Linotype"/>
          <w:sz w:val="22"/>
          <w:szCs w:val="22"/>
        </w:rPr>
        <w:t>de la dependencia Clave I01 Desarrollo Social y/o equivalente; y de la dependencia auxiliar Clave 152 Atención a la Mujer y/o Equivalente.</w:t>
      </w:r>
    </w:p>
    <w:p w14:paraId="1A11EF83" w14:textId="2D90BAC2" w:rsidR="00521E9B" w:rsidRPr="0032295D" w:rsidRDefault="00521E9B" w:rsidP="00001260">
      <w:pPr>
        <w:spacing w:line="360" w:lineRule="auto"/>
        <w:ind w:left="1418" w:right="-28" w:hanging="284"/>
        <w:jc w:val="both"/>
        <w:rPr>
          <w:rFonts w:ascii="Palatino Linotype" w:hAnsi="Palatino Linotype"/>
          <w:sz w:val="22"/>
        </w:rPr>
      </w:pPr>
      <w:r w:rsidRPr="0032295D">
        <w:rPr>
          <w:rFonts w:ascii="Palatino Linotype" w:hAnsi="Palatino Linotype"/>
          <w:color w:val="000000"/>
          <w:sz w:val="22"/>
          <w:szCs w:val="22"/>
        </w:rPr>
        <w:lastRenderedPageBreak/>
        <w:t xml:space="preserve">8.  Formatos PbRM 01a, PbRM 01b, PbRM 01c, PbRM 01d y PbRM 02a, </w:t>
      </w:r>
      <w:r w:rsidRPr="0032295D">
        <w:rPr>
          <w:rFonts w:ascii="Palatino Linotype" w:hAnsi="Palatino Linotype"/>
          <w:sz w:val="22"/>
          <w:szCs w:val="22"/>
        </w:rPr>
        <w:t>de la dependencia Clave I01 Desarrollo Social y/o equivalente; y de la dependencia auxiliar Clave 152 Atención a la Mujer y/o Equivalente.</w:t>
      </w:r>
    </w:p>
    <w:p w14:paraId="3D1E249F" w14:textId="18BFD60E" w:rsidR="00521E9B" w:rsidRPr="0032295D" w:rsidRDefault="00521E9B" w:rsidP="00001260">
      <w:pPr>
        <w:tabs>
          <w:tab w:val="left" w:pos="4962"/>
        </w:tabs>
        <w:spacing w:line="360" w:lineRule="auto"/>
        <w:ind w:left="1418" w:right="-28" w:hanging="284"/>
        <w:jc w:val="both"/>
        <w:rPr>
          <w:rFonts w:ascii="Palatino Linotype" w:hAnsi="Palatino Linotype"/>
          <w:color w:val="000000"/>
          <w:sz w:val="22"/>
          <w:szCs w:val="22"/>
        </w:rPr>
      </w:pPr>
      <w:r w:rsidRPr="0032295D">
        <w:rPr>
          <w:rFonts w:ascii="Palatino Linotype" w:eastAsia="Calibri" w:hAnsi="Palatino Linotype" w:cs="Tahoma"/>
          <w:bCs/>
          <w:sz w:val="22"/>
          <w:szCs w:val="22"/>
          <w:lang w:eastAsia="en-US"/>
        </w:rPr>
        <w:t>9.   N</w:t>
      </w:r>
      <w:r w:rsidRPr="0032295D">
        <w:rPr>
          <w:rFonts w:ascii="Palatino Linotype" w:hAnsi="Palatino Linotype"/>
          <w:color w:val="000000"/>
          <w:sz w:val="22"/>
          <w:szCs w:val="22"/>
        </w:rPr>
        <w:t xml:space="preserve">ombre de la dependencia responsable de la atención a la mujer y si es o no dirección de área, y si dependen de alguna otra unidad administrativa. </w:t>
      </w:r>
    </w:p>
    <w:p w14:paraId="29EADA3B" w14:textId="77777777" w:rsidR="000D6CF8" w:rsidRPr="0032295D" w:rsidRDefault="000D6CF8" w:rsidP="00001260">
      <w:pPr>
        <w:spacing w:line="360" w:lineRule="auto"/>
        <w:ind w:right="-93"/>
        <w:jc w:val="center"/>
        <w:rPr>
          <w:rFonts w:ascii="Palatino Linotype" w:hAnsi="Palatino Linotype" w:cs="Tahoma"/>
          <w:sz w:val="22"/>
          <w:szCs w:val="22"/>
          <w:lang w:val="es-ES"/>
        </w:rPr>
      </w:pPr>
    </w:p>
    <w:p w14:paraId="21E742CA" w14:textId="40368137" w:rsidR="00521E9B" w:rsidRPr="0032295D" w:rsidRDefault="00521E9B"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t xml:space="preserve">Así las cosas, es menester traer a colación las ligas electrónicas proporcionadas por el Sujeto Obligado para dar respuesta a los requerimientos de información señalados, a efecto de verificar si dicha información se encontraba publicada en las páginas electrónicas, como lo refirió el Ayuntamiento de Amatepec. </w:t>
      </w:r>
    </w:p>
    <w:p w14:paraId="390CEEEB" w14:textId="77777777" w:rsidR="00521E9B" w:rsidRPr="0032295D" w:rsidRDefault="00521E9B" w:rsidP="00001260">
      <w:pPr>
        <w:tabs>
          <w:tab w:val="left" w:pos="4962"/>
        </w:tabs>
        <w:spacing w:line="360" w:lineRule="auto"/>
        <w:jc w:val="both"/>
        <w:rPr>
          <w:rFonts w:ascii="Palatino Linotype" w:eastAsia="Calibri" w:hAnsi="Palatino Linotype" w:cs="Tahoma"/>
          <w:iCs/>
          <w:sz w:val="22"/>
          <w:szCs w:val="22"/>
          <w:lang w:val="es-ES" w:eastAsia="es-ES_tradnl"/>
        </w:rPr>
      </w:pPr>
    </w:p>
    <w:p w14:paraId="0607FEA4" w14:textId="3D288E4D" w:rsidR="00521E9B" w:rsidRPr="0032295D" w:rsidRDefault="00521E9B" w:rsidP="00001260">
      <w:pPr>
        <w:tabs>
          <w:tab w:val="left" w:pos="4962"/>
        </w:tabs>
        <w:spacing w:line="360" w:lineRule="auto"/>
        <w:jc w:val="both"/>
        <w:rPr>
          <w:rFonts w:ascii="Palatino Linotype" w:hAnsi="Palatino Linotype"/>
          <w:color w:val="000000" w:themeColor="text1"/>
          <w:sz w:val="22"/>
          <w:szCs w:val="18"/>
        </w:rPr>
      </w:pPr>
      <w:r w:rsidRPr="0032295D">
        <w:rPr>
          <w:rFonts w:ascii="Palatino Linotype" w:eastAsia="Calibri" w:hAnsi="Palatino Linotype" w:cs="Tahoma"/>
          <w:iCs/>
          <w:sz w:val="22"/>
          <w:szCs w:val="22"/>
          <w:lang w:val="es-ES" w:eastAsia="es-ES_tradnl"/>
        </w:rPr>
        <w:t xml:space="preserve">En ese tenor, este Instituto, ingresó a las ligas electrónicas </w:t>
      </w:r>
      <w:r w:rsidRPr="0032295D">
        <w:rPr>
          <w:rFonts w:ascii="Palatino Linotype" w:hAnsi="Palatino Linotype"/>
          <w:i/>
          <w:color w:val="0070C0"/>
          <w:sz w:val="22"/>
          <w:szCs w:val="18"/>
        </w:rPr>
        <w:t xml:space="preserve">http://www.amatepec.gob.mx/web/Contenido.php?seccion=25 - URL2: </w:t>
      </w:r>
      <w:hyperlink r:id="rId9" w:history="1">
        <w:r w:rsidRPr="0032295D">
          <w:rPr>
            <w:rStyle w:val="Hipervnculo"/>
            <w:rFonts w:ascii="Palatino Linotype" w:hAnsi="Palatino Linotype"/>
            <w:i/>
            <w:sz w:val="22"/>
            <w:szCs w:val="18"/>
          </w:rPr>
          <w:t>https://difamatepec.wixsite.com/2016-2018/transparencia</w:t>
        </w:r>
      </w:hyperlink>
      <w:r w:rsidRPr="0032295D">
        <w:rPr>
          <w:rFonts w:ascii="Palatino Linotype" w:hAnsi="Palatino Linotype"/>
          <w:i/>
          <w:color w:val="0070C0"/>
          <w:sz w:val="22"/>
          <w:szCs w:val="18"/>
        </w:rPr>
        <w:t xml:space="preserve"> </w:t>
      </w:r>
      <w:r w:rsidRPr="0032295D">
        <w:rPr>
          <w:rFonts w:ascii="Palatino Linotype" w:hAnsi="Palatino Linotype"/>
          <w:color w:val="000000" w:themeColor="text1"/>
          <w:sz w:val="22"/>
          <w:szCs w:val="18"/>
        </w:rPr>
        <w:t xml:space="preserve">(Consultadas el treinta de agosto de dos mil diecinueve </w:t>
      </w:r>
      <w:r w:rsidR="00F21A68" w:rsidRPr="0032295D">
        <w:rPr>
          <w:rFonts w:ascii="Palatino Linotype" w:hAnsi="Palatino Linotype"/>
          <w:color w:val="000000" w:themeColor="text1"/>
          <w:sz w:val="22"/>
          <w:szCs w:val="18"/>
        </w:rPr>
        <w:t xml:space="preserve">a las trece horas con veinte minutos), con la finalidad de corroborar si dicha información se encontraba publicada, tal y como se muestra a continuación: </w:t>
      </w:r>
    </w:p>
    <w:p w14:paraId="14A91C16" w14:textId="77777777" w:rsidR="00F21A68" w:rsidRPr="0032295D" w:rsidRDefault="00F21A68" w:rsidP="00001260">
      <w:pPr>
        <w:tabs>
          <w:tab w:val="left" w:pos="4962"/>
        </w:tabs>
        <w:spacing w:line="360" w:lineRule="auto"/>
        <w:jc w:val="both"/>
        <w:rPr>
          <w:rFonts w:ascii="Palatino Linotype" w:hAnsi="Palatino Linotype"/>
          <w:color w:val="000000" w:themeColor="text1"/>
          <w:sz w:val="22"/>
          <w:szCs w:val="18"/>
        </w:rPr>
      </w:pPr>
    </w:p>
    <w:p w14:paraId="4A4B71F7" w14:textId="4B5FEC5E" w:rsidR="00FC5996" w:rsidRPr="0032295D" w:rsidRDefault="00FC5996" w:rsidP="00001260">
      <w:pPr>
        <w:tabs>
          <w:tab w:val="left" w:pos="4962"/>
        </w:tabs>
        <w:spacing w:line="360" w:lineRule="auto"/>
        <w:jc w:val="both"/>
        <w:rPr>
          <w:rFonts w:ascii="Palatino Linotype" w:hAnsi="Palatino Linotype"/>
          <w:i/>
          <w:color w:val="0070C0"/>
          <w:sz w:val="22"/>
          <w:szCs w:val="18"/>
        </w:rPr>
      </w:pPr>
      <w:r w:rsidRPr="0032295D">
        <w:rPr>
          <w:rFonts w:ascii="Palatino Linotype" w:hAnsi="Palatino Linotype"/>
          <w:i/>
          <w:color w:val="0070C0"/>
          <w:sz w:val="22"/>
          <w:szCs w:val="18"/>
        </w:rPr>
        <w:t>http://www.amatepec.gob.mx/web/Contenido.php?seccion=25 - URL2:</w:t>
      </w:r>
    </w:p>
    <w:p w14:paraId="0C36848C" w14:textId="77777777" w:rsidR="00FC5996" w:rsidRPr="0032295D" w:rsidRDefault="00FC5996" w:rsidP="00001260">
      <w:pPr>
        <w:tabs>
          <w:tab w:val="left" w:pos="4962"/>
        </w:tabs>
        <w:spacing w:line="360" w:lineRule="auto"/>
        <w:jc w:val="both"/>
        <w:rPr>
          <w:rFonts w:ascii="Palatino Linotype" w:hAnsi="Palatino Linotype"/>
          <w:i/>
          <w:color w:val="0070C0"/>
          <w:sz w:val="22"/>
          <w:szCs w:val="18"/>
        </w:rPr>
      </w:pPr>
    </w:p>
    <w:p w14:paraId="2287AE07" w14:textId="4A2BFABD" w:rsidR="00FC5996" w:rsidRPr="0032295D" w:rsidRDefault="00FC5996" w:rsidP="00001260">
      <w:pPr>
        <w:tabs>
          <w:tab w:val="left" w:pos="4962"/>
        </w:tabs>
        <w:spacing w:line="360" w:lineRule="auto"/>
        <w:jc w:val="both"/>
        <w:rPr>
          <w:rFonts w:ascii="Palatino Linotype" w:hAnsi="Palatino Linotype"/>
          <w:color w:val="000000" w:themeColor="text1"/>
          <w:sz w:val="22"/>
          <w:szCs w:val="18"/>
        </w:rPr>
      </w:pPr>
      <w:r w:rsidRPr="0032295D">
        <w:rPr>
          <w:noProof/>
          <w:lang w:eastAsia="es-MX"/>
        </w:rPr>
        <w:drawing>
          <wp:inline distT="0" distB="0" distL="0" distR="0" wp14:anchorId="143F0758" wp14:editId="38BC2835">
            <wp:extent cx="5742940" cy="145273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424" b="48605"/>
                    <a:stretch/>
                  </pic:blipFill>
                  <pic:spPr bwMode="auto">
                    <a:xfrm>
                      <a:off x="0" y="0"/>
                      <a:ext cx="5742940" cy="1452735"/>
                    </a:xfrm>
                    <a:prstGeom prst="rect">
                      <a:avLst/>
                    </a:prstGeom>
                    <a:ln>
                      <a:noFill/>
                    </a:ln>
                    <a:extLst>
                      <a:ext uri="{53640926-AAD7-44D8-BBD7-CCE9431645EC}">
                        <a14:shadowObscured xmlns:a14="http://schemas.microsoft.com/office/drawing/2010/main"/>
                      </a:ext>
                    </a:extLst>
                  </pic:spPr>
                </pic:pic>
              </a:graphicData>
            </a:graphic>
          </wp:inline>
        </w:drawing>
      </w:r>
    </w:p>
    <w:p w14:paraId="48521436" w14:textId="77777777" w:rsidR="00F21A68" w:rsidRPr="0032295D" w:rsidRDefault="00F21A68" w:rsidP="00001260">
      <w:pPr>
        <w:tabs>
          <w:tab w:val="left" w:pos="4962"/>
        </w:tabs>
        <w:spacing w:line="360" w:lineRule="auto"/>
        <w:jc w:val="both"/>
        <w:rPr>
          <w:rFonts w:ascii="Palatino Linotype" w:eastAsia="Calibri" w:hAnsi="Palatino Linotype" w:cs="Tahoma"/>
          <w:iCs/>
          <w:color w:val="000000" w:themeColor="text1"/>
          <w:sz w:val="22"/>
          <w:szCs w:val="22"/>
          <w:lang w:val="es-ES" w:eastAsia="es-ES_tradnl"/>
        </w:rPr>
      </w:pPr>
    </w:p>
    <w:p w14:paraId="3B5A854D" w14:textId="77777777" w:rsidR="00521E9B" w:rsidRPr="0032295D" w:rsidRDefault="00521E9B" w:rsidP="00001260">
      <w:pPr>
        <w:tabs>
          <w:tab w:val="left" w:pos="4962"/>
        </w:tabs>
        <w:spacing w:line="360" w:lineRule="auto"/>
        <w:jc w:val="both"/>
        <w:rPr>
          <w:rFonts w:ascii="Palatino Linotype" w:eastAsia="Calibri" w:hAnsi="Palatino Linotype" w:cs="Tahoma"/>
          <w:iCs/>
          <w:sz w:val="22"/>
          <w:szCs w:val="22"/>
          <w:lang w:val="es-ES" w:eastAsia="es-ES_tradnl"/>
        </w:rPr>
      </w:pPr>
    </w:p>
    <w:p w14:paraId="1AB89C76" w14:textId="5457EEC4" w:rsidR="00521E9B" w:rsidRPr="0032295D" w:rsidRDefault="002F7739" w:rsidP="00001260">
      <w:pPr>
        <w:tabs>
          <w:tab w:val="left" w:pos="4962"/>
        </w:tabs>
        <w:spacing w:line="360" w:lineRule="auto"/>
        <w:jc w:val="both"/>
        <w:rPr>
          <w:rFonts w:ascii="Palatino Linotype" w:hAnsi="Palatino Linotype"/>
          <w:i/>
          <w:color w:val="0070C0"/>
          <w:sz w:val="22"/>
          <w:szCs w:val="18"/>
        </w:rPr>
      </w:pPr>
      <w:hyperlink r:id="rId11" w:history="1">
        <w:r w:rsidR="00FC5996" w:rsidRPr="0032295D">
          <w:rPr>
            <w:rStyle w:val="Hipervnculo"/>
            <w:rFonts w:ascii="Palatino Linotype" w:hAnsi="Palatino Linotype"/>
            <w:i/>
            <w:sz w:val="22"/>
            <w:szCs w:val="18"/>
          </w:rPr>
          <w:t>https://difamatepec.wixsite.com/2016-2018/transparencia</w:t>
        </w:r>
      </w:hyperlink>
      <w:r w:rsidR="00FC5996" w:rsidRPr="0032295D">
        <w:rPr>
          <w:rFonts w:ascii="Palatino Linotype" w:hAnsi="Palatino Linotype"/>
          <w:i/>
          <w:color w:val="0070C0"/>
          <w:sz w:val="22"/>
          <w:szCs w:val="18"/>
        </w:rPr>
        <w:t>:</w:t>
      </w:r>
    </w:p>
    <w:p w14:paraId="4C6FB8C8" w14:textId="77777777" w:rsidR="00FC5996" w:rsidRPr="0032295D" w:rsidRDefault="00FC5996" w:rsidP="00001260">
      <w:pPr>
        <w:tabs>
          <w:tab w:val="left" w:pos="4962"/>
        </w:tabs>
        <w:spacing w:line="360" w:lineRule="auto"/>
        <w:jc w:val="both"/>
        <w:rPr>
          <w:rFonts w:ascii="Palatino Linotype" w:eastAsia="Calibri" w:hAnsi="Palatino Linotype" w:cs="Tahoma"/>
          <w:iCs/>
          <w:sz w:val="22"/>
          <w:szCs w:val="22"/>
          <w:lang w:val="es-ES" w:eastAsia="es-ES_tradnl"/>
        </w:rPr>
      </w:pPr>
    </w:p>
    <w:p w14:paraId="479F2944" w14:textId="2535281E" w:rsidR="00FC5996" w:rsidRPr="0032295D" w:rsidRDefault="00FC5996"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noProof/>
          <w:lang w:eastAsia="es-MX"/>
        </w:rPr>
        <w:drawing>
          <wp:inline distT="0" distB="0" distL="0" distR="0" wp14:anchorId="0350C4A5" wp14:editId="5CE273C8">
            <wp:extent cx="5697141" cy="27519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46" t="14970" r="18370" b="36575"/>
                    <a:stretch/>
                  </pic:blipFill>
                  <pic:spPr bwMode="auto">
                    <a:xfrm>
                      <a:off x="0" y="0"/>
                      <a:ext cx="5727604" cy="2766708"/>
                    </a:xfrm>
                    <a:prstGeom prst="rect">
                      <a:avLst/>
                    </a:prstGeom>
                    <a:ln>
                      <a:noFill/>
                    </a:ln>
                    <a:extLst>
                      <a:ext uri="{53640926-AAD7-44D8-BBD7-CCE9431645EC}">
                        <a14:shadowObscured xmlns:a14="http://schemas.microsoft.com/office/drawing/2010/main"/>
                      </a:ext>
                    </a:extLst>
                  </pic:spPr>
                </pic:pic>
              </a:graphicData>
            </a:graphic>
          </wp:inline>
        </w:drawing>
      </w:r>
    </w:p>
    <w:p w14:paraId="53B71040" w14:textId="77777777" w:rsidR="005D6B80" w:rsidRPr="0032295D" w:rsidRDefault="00FC5996"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t>De las imágenes insertas con anterioridad, se advierte que, contrario a lo manifestado por el Sujeto Obligado, la información solicitada no se encuentra publicada en dichas ligas electrónicas</w:t>
      </w:r>
      <w:r w:rsidR="005D6B80" w:rsidRPr="0032295D">
        <w:rPr>
          <w:rFonts w:ascii="Palatino Linotype" w:eastAsia="Calibri" w:hAnsi="Palatino Linotype" w:cs="Tahoma"/>
          <w:iCs/>
          <w:sz w:val="22"/>
          <w:szCs w:val="22"/>
          <w:lang w:val="es-ES" w:eastAsia="es-ES_tradnl"/>
        </w:rPr>
        <w:t>.</w:t>
      </w:r>
    </w:p>
    <w:p w14:paraId="18946083" w14:textId="77777777" w:rsidR="005D6B80" w:rsidRPr="0032295D" w:rsidRDefault="005D6B80" w:rsidP="00001260">
      <w:pPr>
        <w:tabs>
          <w:tab w:val="left" w:pos="4962"/>
        </w:tabs>
        <w:spacing w:line="360" w:lineRule="auto"/>
        <w:jc w:val="both"/>
        <w:rPr>
          <w:rFonts w:ascii="Palatino Linotype" w:eastAsia="Calibri" w:hAnsi="Palatino Linotype" w:cs="Tahoma"/>
          <w:iCs/>
          <w:sz w:val="22"/>
          <w:szCs w:val="22"/>
          <w:lang w:val="es-ES" w:eastAsia="es-ES_tradnl"/>
        </w:rPr>
      </w:pPr>
    </w:p>
    <w:p w14:paraId="1F7160B3" w14:textId="3DE2CAB1" w:rsidR="005D6B80" w:rsidRPr="0032295D" w:rsidRDefault="005D6B80"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t xml:space="preserve">Por otra parte, no pasa desapercibido que si  bien es cierto, la Particular manifestó que la información solicitada se encontraba de manera incompleta, lo cierto es que, como se ha referido en líneas precedentes, los requerimientos de información </w:t>
      </w:r>
      <w:r w:rsidR="000F5973" w:rsidRPr="0032295D">
        <w:rPr>
          <w:rFonts w:ascii="Palatino Linotype" w:eastAsia="Calibri" w:hAnsi="Palatino Linotype" w:cs="Tahoma"/>
          <w:iCs/>
          <w:sz w:val="22"/>
          <w:szCs w:val="22"/>
          <w:u w:val="single"/>
          <w:lang w:val="es-ES" w:eastAsia="es-ES_tradnl"/>
        </w:rPr>
        <w:t>a la fecha de la presente Resolución</w:t>
      </w:r>
      <w:r w:rsidR="000F5973" w:rsidRPr="0032295D">
        <w:rPr>
          <w:rFonts w:ascii="Palatino Linotype" w:eastAsia="Calibri" w:hAnsi="Palatino Linotype" w:cs="Tahoma"/>
          <w:iCs/>
          <w:sz w:val="22"/>
          <w:szCs w:val="22"/>
          <w:lang w:val="es-ES" w:eastAsia="es-ES_tradnl"/>
        </w:rPr>
        <w:t xml:space="preserve"> </w:t>
      </w:r>
      <w:r w:rsidRPr="0032295D">
        <w:rPr>
          <w:rFonts w:ascii="Palatino Linotype" w:eastAsia="Calibri" w:hAnsi="Palatino Linotype" w:cs="Tahoma"/>
          <w:iCs/>
          <w:sz w:val="22"/>
          <w:szCs w:val="22"/>
          <w:lang w:val="es-ES" w:eastAsia="es-ES_tradnl"/>
        </w:rPr>
        <w:t xml:space="preserve">no se encuentran publicados en las páginas electrónicas proporcionadas por el Sujeto Obligado en respuesta. </w:t>
      </w:r>
    </w:p>
    <w:p w14:paraId="66FB1CD6" w14:textId="77777777" w:rsidR="005D6B80" w:rsidRPr="0032295D" w:rsidRDefault="005D6B80" w:rsidP="00001260">
      <w:pPr>
        <w:tabs>
          <w:tab w:val="left" w:pos="4962"/>
        </w:tabs>
        <w:spacing w:line="360" w:lineRule="auto"/>
        <w:jc w:val="both"/>
        <w:rPr>
          <w:rFonts w:ascii="Palatino Linotype" w:eastAsia="Calibri" w:hAnsi="Palatino Linotype" w:cs="Tahoma"/>
          <w:iCs/>
          <w:sz w:val="22"/>
          <w:szCs w:val="22"/>
          <w:lang w:val="es-ES" w:eastAsia="es-ES_tradnl"/>
        </w:rPr>
      </w:pPr>
    </w:p>
    <w:p w14:paraId="3F4C76FC" w14:textId="39663BD6" w:rsidR="00072740" w:rsidRPr="0032295D" w:rsidRDefault="005D6B80" w:rsidP="00001260">
      <w:pPr>
        <w:spacing w:line="360" w:lineRule="auto"/>
        <w:ind w:right="-93"/>
        <w:jc w:val="both"/>
        <w:rPr>
          <w:rFonts w:ascii="Palatino Linotype" w:eastAsia="Calibri" w:hAnsi="Palatino Linotype" w:cs="Tahoma"/>
          <w:bCs/>
          <w:iCs/>
          <w:sz w:val="22"/>
          <w:szCs w:val="22"/>
          <w:lang w:val="es-ES_tradnl" w:eastAsia="en-US"/>
        </w:rPr>
      </w:pPr>
      <w:r w:rsidRPr="0032295D">
        <w:rPr>
          <w:rFonts w:ascii="Palatino Linotype" w:eastAsia="Calibri" w:hAnsi="Palatino Linotype" w:cs="Tahoma"/>
          <w:iCs/>
          <w:sz w:val="22"/>
          <w:szCs w:val="22"/>
          <w:lang w:val="es-ES" w:eastAsia="es-ES_tradnl"/>
        </w:rPr>
        <w:t xml:space="preserve">En ese tenor, </w:t>
      </w:r>
      <w:r w:rsidR="00072740" w:rsidRPr="0032295D">
        <w:rPr>
          <w:rFonts w:ascii="Palatino Linotype" w:eastAsia="Calibri" w:hAnsi="Palatino Linotype" w:cs="Tahoma"/>
          <w:bCs/>
          <w:iCs/>
          <w:sz w:val="22"/>
          <w:szCs w:val="22"/>
          <w:lang w:val="es-ES_tradnl" w:eastAsia="es-ES_tradnl"/>
        </w:rPr>
        <w:t xml:space="preserve">este Órgano </w:t>
      </w:r>
      <w:r w:rsidR="00072740" w:rsidRPr="0032295D">
        <w:rPr>
          <w:rFonts w:ascii="Palatino Linotype" w:eastAsia="Calibri" w:hAnsi="Palatino Linotype" w:cs="Tahoma"/>
          <w:bCs/>
          <w:iCs/>
          <w:sz w:val="22"/>
          <w:szCs w:val="22"/>
          <w:lang w:val="es-ES_tradnl" w:eastAsia="en-US"/>
        </w:rPr>
        <w:t>Garante</w:t>
      </w:r>
      <w:r w:rsidR="00072740" w:rsidRPr="0032295D">
        <w:rPr>
          <w:rFonts w:ascii="Palatino Linotype" w:eastAsia="Calibri" w:hAnsi="Palatino Linotype" w:cs="Tahoma"/>
          <w:bCs/>
          <w:iCs/>
          <w:sz w:val="22"/>
          <w:szCs w:val="22"/>
          <w:lang w:val="es-ES_tradnl" w:eastAsia="es-ES_tradnl"/>
        </w:rPr>
        <w:t xml:space="preserve">, atentos al contenido de los numerales 13 y 181 de la Ley de la Materia, procede a realizar la suplencia de la queja deficiente en favor del </w:t>
      </w:r>
      <w:r w:rsidR="00072740" w:rsidRPr="0032295D">
        <w:rPr>
          <w:rFonts w:ascii="Palatino Linotype" w:eastAsia="Calibri" w:hAnsi="Palatino Linotype" w:cs="Tahoma"/>
          <w:b/>
          <w:bCs/>
          <w:iCs/>
          <w:sz w:val="22"/>
          <w:szCs w:val="22"/>
          <w:lang w:val="es-ES_tradnl" w:eastAsia="es-ES_tradnl"/>
        </w:rPr>
        <w:t>RECURRENTE</w:t>
      </w:r>
      <w:r w:rsidR="00072740" w:rsidRPr="0032295D">
        <w:rPr>
          <w:rFonts w:ascii="Palatino Linotype" w:eastAsia="Calibri" w:hAnsi="Palatino Linotype" w:cs="Tahoma"/>
          <w:bCs/>
          <w:iCs/>
          <w:sz w:val="22"/>
          <w:szCs w:val="22"/>
          <w:lang w:val="es-ES_tradnl" w:eastAsia="es-ES_tradnl"/>
        </w:rPr>
        <w:t xml:space="preserve">, sirve </w:t>
      </w:r>
      <w:r w:rsidR="00072740" w:rsidRPr="0032295D">
        <w:rPr>
          <w:rFonts w:ascii="Palatino Linotype" w:eastAsia="Calibri" w:hAnsi="Palatino Linotype" w:cs="Tahoma"/>
          <w:bCs/>
          <w:iCs/>
          <w:sz w:val="22"/>
          <w:szCs w:val="22"/>
          <w:lang w:val="es-ES_tradnl" w:eastAsia="en-US"/>
        </w:rPr>
        <w:t>como</w:t>
      </w:r>
      <w:r w:rsidR="00072740" w:rsidRPr="0032295D">
        <w:rPr>
          <w:rFonts w:ascii="Palatino Linotype" w:eastAsia="Calibri" w:hAnsi="Palatino Linotype" w:cs="Tahoma"/>
          <w:bCs/>
          <w:iCs/>
          <w:sz w:val="22"/>
          <w:szCs w:val="22"/>
          <w:lang w:val="es-ES_tradnl" w:eastAsia="es-ES_tradnl"/>
        </w:rPr>
        <w:t xml:space="preserve"> criterio orientador la jurisprudencia administrativa 1a./J. 17/2000, emanada por la Suprema Corte de Justicia de la Nación, la cual dicta lo siguiente:</w:t>
      </w:r>
    </w:p>
    <w:p w14:paraId="2D0DB801" w14:textId="77777777" w:rsidR="00072740" w:rsidRPr="0032295D" w:rsidRDefault="00072740" w:rsidP="00001260">
      <w:pPr>
        <w:spacing w:line="360" w:lineRule="auto"/>
        <w:ind w:left="567" w:right="539"/>
        <w:jc w:val="both"/>
        <w:rPr>
          <w:rFonts w:ascii="Palatino Linotype" w:eastAsia="Calibri" w:hAnsi="Palatino Linotype" w:cs="Tahoma"/>
          <w:bCs/>
          <w:i/>
          <w:iCs/>
          <w:szCs w:val="22"/>
          <w:lang w:val="es-ES_tradnl" w:eastAsia="es-ES_tradnl"/>
        </w:rPr>
      </w:pPr>
      <w:r w:rsidRPr="0032295D">
        <w:rPr>
          <w:rFonts w:ascii="Palatino Linotype" w:eastAsia="Calibri" w:hAnsi="Palatino Linotype" w:cs="Tahoma"/>
          <w:b/>
          <w:bCs/>
          <w:i/>
          <w:iCs/>
          <w:szCs w:val="22"/>
          <w:lang w:val="es-ES_tradnl" w:eastAsia="es-ES_tradnl"/>
        </w:rPr>
        <w:lastRenderedPageBreak/>
        <w:t>“SUPLENCIA DE LA QUEJA DEFICIENTE EN MATERIA ADMINISTRATIVA. PROCEDENCIA.</w:t>
      </w:r>
      <w:r w:rsidRPr="0032295D">
        <w:rPr>
          <w:rFonts w:ascii="Palatino Linotype" w:eastAsia="Calibri" w:hAnsi="Palatino Linotype" w:cs="Tahoma"/>
          <w:bCs/>
          <w:i/>
          <w:iCs/>
          <w:szCs w:val="22"/>
          <w:lang w:val="es-ES_tradnl" w:eastAsia="es-ES_tradnl"/>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14:paraId="0258CCD1" w14:textId="77777777" w:rsidR="00072740" w:rsidRPr="0032295D" w:rsidRDefault="00072740" w:rsidP="00001260">
      <w:pPr>
        <w:spacing w:line="360" w:lineRule="auto"/>
        <w:jc w:val="both"/>
        <w:rPr>
          <w:rFonts w:ascii="Palatino Linotype" w:eastAsia="Calibri" w:hAnsi="Palatino Linotype" w:cs="Tahoma"/>
          <w:bCs/>
          <w:iCs/>
          <w:sz w:val="22"/>
          <w:szCs w:val="22"/>
          <w:lang w:val="es-ES_tradnl" w:eastAsia="es-ES_tradnl"/>
        </w:rPr>
      </w:pPr>
    </w:p>
    <w:p w14:paraId="23B62839" w14:textId="77777777" w:rsidR="00072740" w:rsidRPr="0032295D" w:rsidRDefault="00072740" w:rsidP="00001260">
      <w:pPr>
        <w:spacing w:line="360" w:lineRule="auto"/>
        <w:ind w:right="-93"/>
        <w:jc w:val="both"/>
        <w:rPr>
          <w:rFonts w:ascii="Palatino Linotype" w:eastAsia="Calibri" w:hAnsi="Palatino Linotype" w:cs="Tahoma"/>
          <w:bCs/>
          <w:iCs/>
          <w:sz w:val="22"/>
          <w:szCs w:val="22"/>
          <w:lang w:val="es-ES_tradnl" w:eastAsia="es-ES_tradnl"/>
        </w:rPr>
      </w:pPr>
      <w:r w:rsidRPr="0032295D">
        <w:rPr>
          <w:rFonts w:ascii="Palatino Linotype" w:eastAsia="Calibri" w:hAnsi="Palatino Linotype" w:cs="Tahoma"/>
          <w:bCs/>
          <w:iCs/>
          <w:sz w:val="22"/>
          <w:szCs w:val="22"/>
          <w:lang w:val="es-ES_tradnl" w:eastAsia="es-ES_tradnl"/>
        </w:rPr>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w:t>
      </w:r>
    </w:p>
    <w:p w14:paraId="49F48C3D" w14:textId="4594E9C0" w:rsidR="005D6B80" w:rsidRPr="0032295D" w:rsidRDefault="005D6B80" w:rsidP="00001260">
      <w:pPr>
        <w:tabs>
          <w:tab w:val="left" w:pos="4962"/>
        </w:tabs>
        <w:spacing w:line="360" w:lineRule="auto"/>
        <w:jc w:val="both"/>
        <w:rPr>
          <w:rFonts w:ascii="Palatino Linotype" w:eastAsia="Calibri" w:hAnsi="Palatino Linotype" w:cs="Tahoma"/>
          <w:iCs/>
          <w:sz w:val="22"/>
          <w:szCs w:val="22"/>
          <w:lang w:val="es-ES" w:eastAsia="es-ES_tradnl"/>
        </w:rPr>
      </w:pPr>
    </w:p>
    <w:p w14:paraId="284DD3A6" w14:textId="5B09F562" w:rsidR="00072740" w:rsidRPr="0032295D" w:rsidRDefault="00287386" w:rsidP="00001260">
      <w:pPr>
        <w:tabs>
          <w:tab w:val="left" w:pos="4962"/>
        </w:tabs>
        <w:spacing w:line="360" w:lineRule="auto"/>
        <w:jc w:val="both"/>
        <w:rPr>
          <w:rFonts w:ascii="Palatino Linotype" w:eastAsia="Calibri" w:hAnsi="Palatino Linotype" w:cs="Tahoma"/>
          <w:iCs/>
          <w:sz w:val="22"/>
          <w:szCs w:val="22"/>
          <w:lang w:eastAsia="es-ES_tradnl"/>
        </w:rPr>
      </w:pPr>
      <w:r w:rsidRPr="0032295D">
        <w:rPr>
          <w:rFonts w:ascii="Palatino Linotype" w:eastAsia="Calibri" w:hAnsi="Palatino Linotype" w:cs="Tahoma"/>
          <w:iCs/>
          <w:sz w:val="22"/>
          <w:szCs w:val="22"/>
          <w:lang w:eastAsia="es-ES_tradnl"/>
        </w:rPr>
        <w:t xml:space="preserve">Bajo este orden de ideas, </w:t>
      </w:r>
      <w:r w:rsidR="00072740" w:rsidRPr="0032295D">
        <w:rPr>
          <w:rFonts w:ascii="Palatino Linotype" w:eastAsia="Calibri" w:hAnsi="Palatino Linotype" w:cs="Tahoma"/>
          <w:iCs/>
          <w:sz w:val="22"/>
          <w:szCs w:val="22"/>
          <w:lang w:eastAsia="es-ES_tradnl"/>
        </w:rPr>
        <w:t>s</w:t>
      </w:r>
      <w:r w:rsidRPr="0032295D">
        <w:rPr>
          <w:rFonts w:ascii="Palatino Linotype" w:eastAsia="Calibri" w:hAnsi="Palatino Linotype" w:cs="Tahoma"/>
          <w:iCs/>
          <w:sz w:val="22"/>
          <w:szCs w:val="22"/>
          <w:lang w:eastAsia="es-ES_tradnl"/>
        </w:rPr>
        <w:t xml:space="preserve">e procede al análisis los requerimientos de la Particular, tal y como se expone a continuación: </w:t>
      </w:r>
    </w:p>
    <w:p w14:paraId="5F0F9D50" w14:textId="77777777" w:rsidR="005D6B80" w:rsidRPr="0032295D" w:rsidRDefault="005D6B80" w:rsidP="00001260">
      <w:pPr>
        <w:tabs>
          <w:tab w:val="left" w:pos="4962"/>
        </w:tabs>
        <w:spacing w:line="360" w:lineRule="auto"/>
        <w:jc w:val="both"/>
        <w:rPr>
          <w:rFonts w:ascii="Palatino Linotype" w:eastAsia="Calibri" w:hAnsi="Palatino Linotype" w:cs="Tahoma"/>
          <w:iCs/>
          <w:sz w:val="22"/>
          <w:szCs w:val="22"/>
          <w:lang w:val="es-ES" w:eastAsia="es-ES_tradnl"/>
        </w:rPr>
      </w:pPr>
    </w:p>
    <w:p w14:paraId="5C8B4CF5" w14:textId="44E87827" w:rsidR="00A21CA0" w:rsidRPr="0032295D" w:rsidRDefault="00A21CA0"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lastRenderedPageBreak/>
        <w:t xml:space="preserve">Así, es menester mencionar que </w:t>
      </w:r>
      <w:r w:rsidRPr="0032295D">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r w:rsidRPr="0032295D">
        <w:rPr>
          <w:rFonts w:ascii="Palatino Linotype" w:eastAsia="Calibri" w:hAnsi="Palatino Linotype" w:cs="Tahoma"/>
          <w:iCs/>
          <w:sz w:val="22"/>
          <w:szCs w:val="22"/>
          <w:lang w:val="es-ES" w:eastAsia="es-ES_tradnl"/>
        </w:rPr>
        <w:t>la Particular requirió lo siguiente:</w:t>
      </w:r>
    </w:p>
    <w:p w14:paraId="67143E99" w14:textId="77777777" w:rsidR="00A21CA0" w:rsidRPr="0032295D" w:rsidRDefault="00A21CA0" w:rsidP="00001260">
      <w:pPr>
        <w:tabs>
          <w:tab w:val="left" w:pos="4962"/>
        </w:tabs>
        <w:spacing w:line="360" w:lineRule="auto"/>
        <w:jc w:val="both"/>
        <w:rPr>
          <w:rFonts w:ascii="Palatino Linotype" w:eastAsia="Calibri" w:hAnsi="Palatino Linotype" w:cs="Tahoma"/>
          <w:iCs/>
          <w:sz w:val="22"/>
          <w:szCs w:val="22"/>
          <w:lang w:val="es-ES" w:eastAsia="es-ES_tradnl"/>
        </w:rPr>
      </w:pPr>
    </w:p>
    <w:p w14:paraId="138313EA" w14:textId="77777777" w:rsidR="00287386" w:rsidRPr="0032295D" w:rsidRDefault="00287386" w:rsidP="00001260">
      <w:pPr>
        <w:pStyle w:val="Prrafodelista"/>
        <w:numPr>
          <w:ilvl w:val="0"/>
          <w:numId w:val="45"/>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Presupuesto de Egresos por clasificación programática correspondiente al Pilar 1 Gobierno Solidario</w:t>
      </w:r>
    </w:p>
    <w:p w14:paraId="269FB946" w14:textId="77777777" w:rsidR="00287386" w:rsidRPr="0032295D" w:rsidRDefault="00287386" w:rsidP="00001260">
      <w:pPr>
        <w:pStyle w:val="Prrafodelista"/>
        <w:numPr>
          <w:ilvl w:val="0"/>
          <w:numId w:val="45"/>
        </w:numPr>
        <w:tabs>
          <w:tab w:val="left" w:pos="4962"/>
        </w:tabs>
        <w:spacing w:line="360" w:lineRule="auto"/>
        <w:ind w:right="-28"/>
        <w:jc w:val="both"/>
        <w:rPr>
          <w:rFonts w:ascii="Palatino Linotype" w:hAnsi="Palatino Linotype"/>
          <w:color w:val="000000"/>
          <w:szCs w:val="22"/>
        </w:rPr>
      </w:pPr>
      <w:r w:rsidRPr="0032295D">
        <w:rPr>
          <w:rFonts w:ascii="Palatino Linotype" w:eastAsia="Calibri" w:hAnsi="Palatino Linotype" w:cs="Tahoma"/>
          <w:bCs/>
          <w:szCs w:val="22"/>
          <w:lang w:eastAsia="en-US"/>
        </w:rPr>
        <w:t xml:space="preserve">Programa “El papel fundamental de la mujer y la perspectiva de género” con clave </w:t>
      </w:r>
      <w:r w:rsidRPr="0032295D">
        <w:rPr>
          <w:rFonts w:ascii="Palatino Linotype" w:hAnsi="Palatino Linotype"/>
          <w:color w:val="000000"/>
          <w:szCs w:val="22"/>
        </w:rPr>
        <w:t>02060805</w:t>
      </w:r>
    </w:p>
    <w:p w14:paraId="58936DEC" w14:textId="77777777" w:rsidR="00287386" w:rsidRPr="0032295D" w:rsidRDefault="00287386" w:rsidP="00001260">
      <w:pPr>
        <w:pStyle w:val="Prrafodelista"/>
        <w:numPr>
          <w:ilvl w:val="0"/>
          <w:numId w:val="45"/>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Subprograma 0206080501</w:t>
      </w:r>
    </w:p>
    <w:p w14:paraId="2AECD91E" w14:textId="77777777" w:rsidR="00287386" w:rsidRPr="0032295D" w:rsidRDefault="00287386" w:rsidP="00001260">
      <w:pPr>
        <w:pStyle w:val="Prrafodelista"/>
        <w:numPr>
          <w:ilvl w:val="0"/>
          <w:numId w:val="45"/>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Proyecto 020608050101, 020608050102, 020608050103</w:t>
      </w:r>
    </w:p>
    <w:p w14:paraId="5B521A54" w14:textId="77777777" w:rsidR="00287386" w:rsidRPr="0032295D" w:rsidRDefault="00287386" w:rsidP="00001260">
      <w:pPr>
        <w:pStyle w:val="Prrafodelista"/>
        <w:numPr>
          <w:ilvl w:val="0"/>
          <w:numId w:val="45"/>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Subprograma 0206080502</w:t>
      </w:r>
    </w:p>
    <w:p w14:paraId="77C8FED3" w14:textId="77777777" w:rsidR="00287386" w:rsidRPr="0032295D" w:rsidRDefault="00287386" w:rsidP="00001260">
      <w:pPr>
        <w:pStyle w:val="Prrafodelista"/>
        <w:numPr>
          <w:ilvl w:val="0"/>
          <w:numId w:val="45"/>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hAnsi="Palatino Linotype"/>
          <w:color w:val="000000"/>
          <w:szCs w:val="22"/>
        </w:rPr>
        <w:t>Proyectos 020608050201, 020608050202</w:t>
      </w:r>
    </w:p>
    <w:p w14:paraId="74E4DD95" w14:textId="77777777" w:rsidR="00287386" w:rsidRPr="0032295D" w:rsidRDefault="00287386" w:rsidP="00001260">
      <w:pPr>
        <w:tabs>
          <w:tab w:val="left" w:pos="4962"/>
        </w:tabs>
        <w:spacing w:line="360" w:lineRule="auto"/>
        <w:ind w:left="1418" w:right="-28" w:hanging="425"/>
        <w:jc w:val="both"/>
        <w:rPr>
          <w:rFonts w:ascii="Palatino Linotype" w:hAnsi="Palatino Linotype"/>
          <w:sz w:val="22"/>
        </w:rPr>
      </w:pPr>
      <w:r w:rsidRPr="0032295D">
        <w:rPr>
          <w:rFonts w:ascii="Palatino Linotype" w:eastAsia="Calibri" w:hAnsi="Palatino Linotype" w:cs="Tahoma"/>
          <w:bCs/>
          <w:sz w:val="22"/>
          <w:szCs w:val="22"/>
          <w:lang w:eastAsia="en-US"/>
        </w:rPr>
        <w:t xml:space="preserve"> 7.   Presupuesto de Egresos clasificado por objeto de gasto (desglosado solamente por capítulos generales </w:t>
      </w:r>
      <w:r w:rsidRPr="0032295D">
        <w:rPr>
          <w:rFonts w:ascii="Palatino Linotype" w:hAnsi="Palatino Linotype"/>
          <w:color w:val="000000"/>
          <w:sz w:val="22"/>
          <w:szCs w:val="22"/>
        </w:rPr>
        <w:t xml:space="preserve">1000. 2000. 3000. 4000, 5000. 6000, 7000, 8000, 9000), </w:t>
      </w:r>
      <w:r w:rsidRPr="0032295D">
        <w:rPr>
          <w:rFonts w:ascii="Palatino Linotype" w:hAnsi="Palatino Linotype"/>
          <w:sz w:val="22"/>
          <w:szCs w:val="22"/>
        </w:rPr>
        <w:t>de la dependencia Clave I01 Desarrollo Social y/o equivalente; y de la dependencia auxiliar Clave 152 Atención a la Mujer y/o Equivalente.</w:t>
      </w:r>
    </w:p>
    <w:p w14:paraId="6E79BFB3" w14:textId="77777777" w:rsidR="00287386" w:rsidRPr="0032295D" w:rsidRDefault="00287386" w:rsidP="00001260">
      <w:pPr>
        <w:spacing w:line="360" w:lineRule="auto"/>
        <w:jc w:val="both"/>
        <w:rPr>
          <w:rFonts w:ascii="Palatino Linotype" w:hAnsi="Palatino Linotype"/>
          <w:sz w:val="22"/>
        </w:rPr>
      </w:pPr>
    </w:p>
    <w:p w14:paraId="2AA747D0" w14:textId="77777777" w:rsidR="00287386" w:rsidRPr="0032295D" w:rsidRDefault="00287386" w:rsidP="00001260">
      <w:pPr>
        <w:spacing w:line="360" w:lineRule="auto"/>
        <w:ind w:right="-28"/>
        <w:jc w:val="both"/>
        <w:rPr>
          <w:rFonts w:ascii="Palatino Linotype" w:hAnsi="Palatino Linotype"/>
          <w:sz w:val="22"/>
        </w:rPr>
      </w:pPr>
      <w:r w:rsidRPr="0032295D">
        <w:rPr>
          <w:rFonts w:ascii="Palatino Linotype" w:hAnsi="Palatino Linotype"/>
          <w:sz w:val="22"/>
        </w:rPr>
        <w:t xml:space="preserve">Es necesario precisar que los requerimientos de información señalados con los numerales 1, 2, 3, 4, 5 y 6, corresponden a los programas de “Gobierno Solidario”,  “El papel fundamental de la mujer y la perspectiva de género”, “Integración de la mujer al desarrollo económico”, “Capacitación de la mujer para el trabajo”, “Atención educativa a hijos de madres trabajadoras”, “Proyectos productivos para el desarrollo de la mujer”, “Participación social de la mujer”, “Fomento a la cultura de equidad de género”, “Atención integral a la madre adolescente”, tal y como a manera de referencia, se desprende del Manual para la planeación, programación y presupuesto municipal para el ejercicio fiscal 2016, el cual se inserta a continuación:  </w:t>
      </w:r>
    </w:p>
    <w:p w14:paraId="6E7AD066" w14:textId="77777777" w:rsidR="00287386" w:rsidRPr="0032295D" w:rsidRDefault="00287386" w:rsidP="00001260">
      <w:pPr>
        <w:spacing w:line="360" w:lineRule="auto"/>
        <w:ind w:right="-28"/>
        <w:jc w:val="both"/>
        <w:rPr>
          <w:rFonts w:ascii="Palatino Linotype" w:hAnsi="Palatino Linotype"/>
          <w:sz w:val="22"/>
        </w:rPr>
      </w:pPr>
      <w:r w:rsidRPr="0032295D">
        <w:rPr>
          <w:noProof/>
          <w:lang w:eastAsia="es-MX"/>
        </w:rPr>
        <w:lastRenderedPageBreak/>
        <w:drawing>
          <wp:inline distT="0" distB="0" distL="0" distR="0" wp14:anchorId="3FF738E5" wp14:editId="649EF76A">
            <wp:extent cx="5614321" cy="187642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90" t="40365" r="32409" b="45985"/>
                    <a:stretch/>
                  </pic:blipFill>
                  <pic:spPr bwMode="auto">
                    <a:xfrm>
                      <a:off x="0" y="0"/>
                      <a:ext cx="5782779" cy="1932727"/>
                    </a:xfrm>
                    <a:prstGeom prst="rect">
                      <a:avLst/>
                    </a:prstGeom>
                    <a:ln>
                      <a:noFill/>
                    </a:ln>
                    <a:extLst>
                      <a:ext uri="{53640926-AAD7-44D8-BBD7-CCE9431645EC}">
                        <a14:shadowObscured xmlns:a14="http://schemas.microsoft.com/office/drawing/2010/main"/>
                      </a:ext>
                    </a:extLst>
                  </pic:spPr>
                </pic:pic>
              </a:graphicData>
            </a:graphic>
          </wp:inline>
        </w:drawing>
      </w:r>
    </w:p>
    <w:p w14:paraId="7899D116" w14:textId="4EBDC9F3" w:rsidR="00287386" w:rsidRPr="0032295D" w:rsidRDefault="00287386" w:rsidP="000F5973">
      <w:pPr>
        <w:spacing w:line="360" w:lineRule="auto"/>
        <w:ind w:left="567" w:right="567"/>
        <w:jc w:val="both"/>
        <w:rPr>
          <w:rFonts w:ascii="Palatino Linotype" w:hAnsi="Palatino Linotype"/>
          <w:szCs w:val="22"/>
        </w:rPr>
      </w:pPr>
      <w:r w:rsidRPr="0032295D">
        <w:rPr>
          <w:rFonts w:ascii="Palatino Linotype" w:hAnsi="Palatino Linotype"/>
          <w:szCs w:val="22"/>
        </w:rPr>
        <w:t xml:space="preserve">(Consultado en </w:t>
      </w:r>
      <w:hyperlink r:id="rId14" w:history="1">
        <w:r w:rsidRPr="0032295D">
          <w:rPr>
            <w:rStyle w:val="Hipervnculo"/>
            <w:rFonts w:ascii="Palatino Linotype" w:eastAsiaTheme="majorEastAsia" w:hAnsi="Palatino Linotype"/>
            <w:szCs w:val="22"/>
          </w:rPr>
          <w:t>https://legislacion.edomex.gob.mx/sites/legislacion.edomex.gob.mx/files/files/pdf/gct/2015/oct304.pdf</w:t>
        </w:r>
      </w:hyperlink>
      <w:r w:rsidRPr="0032295D">
        <w:rPr>
          <w:rFonts w:ascii="Palatino Linotype" w:hAnsi="Palatino Linotype"/>
          <w:szCs w:val="22"/>
        </w:rPr>
        <w:t xml:space="preserve">, el treinta de agosto a las catorce horas). </w:t>
      </w:r>
    </w:p>
    <w:p w14:paraId="72B27D97" w14:textId="77777777" w:rsidR="00802580" w:rsidRPr="0032295D" w:rsidRDefault="00802580" w:rsidP="00001260">
      <w:pPr>
        <w:shd w:val="clear" w:color="auto" w:fill="FFFFFF" w:themeFill="background1"/>
        <w:spacing w:line="360" w:lineRule="auto"/>
        <w:jc w:val="both"/>
        <w:rPr>
          <w:rFonts w:ascii="Palatino Linotype" w:eastAsia="Calibri" w:hAnsi="Palatino Linotype" w:cs="Tahoma"/>
          <w:bCs/>
          <w:sz w:val="22"/>
          <w:szCs w:val="22"/>
          <w:lang w:eastAsia="en-US"/>
        </w:rPr>
      </w:pPr>
    </w:p>
    <w:p w14:paraId="4488EE42" w14:textId="3C0FE4C8" w:rsidR="00802580" w:rsidRPr="0032295D" w:rsidRDefault="00855FC8" w:rsidP="00001260">
      <w:pPr>
        <w:shd w:val="clear" w:color="auto" w:fill="FFFFFF" w:themeFill="background1"/>
        <w:spacing w:line="360" w:lineRule="auto"/>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Al respecto,</w:t>
      </w:r>
      <w:r w:rsidR="00802580" w:rsidRPr="0032295D">
        <w:rPr>
          <w:rFonts w:ascii="Palatino Linotype" w:eastAsia="Calibri" w:hAnsi="Palatino Linotype" w:cs="Tahoma"/>
          <w:bCs/>
          <w:sz w:val="22"/>
          <w:szCs w:val="22"/>
          <w:lang w:eastAsia="en-US"/>
        </w:rPr>
        <w:t xml:space="preserve"> </w:t>
      </w:r>
      <w:r w:rsidR="0034428A" w:rsidRPr="0032295D">
        <w:rPr>
          <w:rFonts w:ascii="Palatino Linotype" w:eastAsia="Calibri" w:hAnsi="Palatino Linotype" w:cs="Tahoma"/>
          <w:bCs/>
          <w:sz w:val="22"/>
          <w:szCs w:val="22"/>
          <w:lang w:eastAsia="en-US"/>
        </w:rPr>
        <w:t>el</w:t>
      </w:r>
      <w:r w:rsidR="00802580" w:rsidRPr="0032295D">
        <w:rPr>
          <w:rFonts w:ascii="Palatino Linotype" w:eastAsia="Calibri" w:hAnsi="Palatino Linotype" w:cs="Tahoma"/>
          <w:bCs/>
          <w:sz w:val="22"/>
          <w:szCs w:val="22"/>
          <w:lang w:eastAsia="en-US"/>
        </w:rPr>
        <w:t xml:space="preserve"> Manual para la Planeación, Programación y Presupuesto de Egresos Municipal para el Ejercicio Fiscal, del dos mil trece al dos mil diecinueve, </w:t>
      </w:r>
      <w:r w:rsidR="0034428A" w:rsidRPr="0032295D">
        <w:rPr>
          <w:rFonts w:ascii="Palatino Linotype" w:eastAsia="Calibri" w:hAnsi="Palatino Linotype" w:cs="Tahoma"/>
          <w:bCs/>
          <w:sz w:val="22"/>
          <w:szCs w:val="22"/>
          <w:lang w:eastAsia="en-US"/>
        </w:rPr>
        <w:t xml:space="preserve">(consultado en la liga electrónica </w:t>
      </w:r>
      <w:hyperlink r:id="rId15" w:history="1">
        <w:r w:rsidR="0034428A" w:rsidRPr="0032295D">
          <w:rPr>
            <w:rStyle w:val="Hipervnculo"/>
            <w:rFonts w:ascii="Palatino Linotype" w:eastAsia="Calibri" w:hAnsi="Palatino Linotype" w:cs="Tahoma"/>
            <w:bCs/>
            <w:sz w:val="22"/>
            <w:szCs w:val="22"/>
            <w:lang w:eastAsia="en-US"/>
          </w:rPr>
          <w:t>https://legislacion.edomex.gob.mx/sites/legislacion.edomex.gob.mx/files/files/pdf/gct/2018/nov065.pdf</w:t>
        </w:r>
      </w:hyperlink>
      <w:r w:rsidR="0034428A" w:rsidRPr="0032295D">
        <w:rPr>
          <w:rFonts w:ascii="Palatino Linotype" w:eastAsia="Calibri" w:hAnsi="Palatino Linotype" w:cs="Tahoma"/>
          <w:bCs/>
          <w:sz w:val="22"/>
          <w:szCs w:val="22"/>
          <w:lang w:eastAsia="en-US"/>
        </w:rPr>
        <w:t>),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como se observa en las imágenes siguientes:</w:t>
      </w:r>
    </w:p>
    <w:p w14:paraId="2ACBFCAB" w14:textId="77777777" w:rsidR="0034428A" w:rsidRPr="0032295D" w:rsidRDefault="0034428A" w:rsidP="00001260">
      <w:pPr>
        <w:shd w:val="clear" w:color="auto" w:fill="FFFFFF" w:themeFill="background1"/>
        <w:spacing w:line="360" w:lineRule="auto"/>
        <w:jc w:val="both"/>
        <w:rPr>
          <w:rFonts w:ascii="Palatino Linotype" w:eastAsia="Calibri" w:hAnsi="Palatino Linotype" w:cs="Tahoma"/>
          <w:bCs/>
          <w:sz w:val="22"/>
          <w:szCs w:val="22"/>
          <w:lang w:eastAsia="en-US"/>
        </w:rPr>
      </w:pPr>
    </w:p>
    <w:p w14:paraId="6EA908CE" w14:textId="6B837F3A" w:rsidR="0034428A" w:rsidRPr="0032295D" w:rsidRDefault="0034428A" w:rsidP="00001260">
      <w:pPr>
        <w:shd w:val="clear" w:color="auto" w:fill="FFFFFF" w:themeFill="background1"/>
        <w:spacing w:line="360" w:lineRule="auto"/>
        <w:jc w:val="both"/>
        <w:rPr>
          <w:rFonts w:ascii="Palatino Linotype" w:eastAsia="Calibri" w:hAnsi="Palatino Linotype" w:cs="Tahoma"/>
          <w:bCs/>
          <w:sz w:val="22"/>
          <w:szCs w:val="22"/>
          <w:lang w:eastAsia="en-US"/>
        </w:rPr>
      </w:pPr>
      <w:r w:rsidRPr="0032295D">
        <w:rPr>
          <w:noProof/>
          <w:lang w:eastAsia="es-MX"/>
        </w:rPr>
        <w:lastRenderedPageBreak/>
        <w:drawing>
          <wp:inline distT="0" distB="0" distL="0" distR="0" wp14:anchorId="2EB4B7E0" wp14:editId="6A3063C5">
            <wp:extent cx="5771408" cy="1828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14:paraId="55006DA7" w14:textId="77777777" w:rsidR="00A21CA0" w:rsidRPr="0032295D" w:rsidRDefault="00A21CA0" w:rsidP="00001260">
      <w:pPr>
        <w:shd w:val="clear" w:color="auto" w:fill="FFFFFF" w:themeFill="background1"/>
        <w:spacing w:line="360" w:lineRule="auto"/>
        <w:jc w:val="both"/>
        <w:rPr>
          <w:rFonts w:ascii="Palatino Linotype" w:eastAsia="Calibri" w:hAnsi="Palatino Linotype" w:cs="Tahoma"/>
          <w:bCs/>
          <w:sz w:val="22"/>
          <w:szCs w:val="22"/>
          <w:lang w:eastAsia="en-US"/>
        </w:rPr>
      </w:pPr>
    </w:p>
    <w:p w14:paraId="5D705D13" w14:textId="5C8FEFB3" w:rsidR="0046213F" w:rsidRPr="0032295D" w:rsidRDefault="0046213F" w:rsidP="00001260">
      <w:pPr>
        <w:shd w:val="clear" w:color="auto" w:fill="FFFFFF" w:themeFill="background1"/>
        <w:spacing w:line="360" w:lineRule="auto"/>
        <w:jc w:val="both"/>
        <w:rPr>
          <w:rFonts w:ascii="Palatino Linotype" w:eastAsia="Calibri" w:hAnsi="Palatino Linotype" w:cs="Tahoma"/>
          <w:bCs/>
          <w:sz w:val="22"/>
          <w:szCs w:val="22"/>
          <w:lang w:eastAsia="en-US"/>
        </w:rPr>
      </w:pPr>
      <w:r w:rsidRPr="0032295D">
        <w:rPr>
          <w:noProof/>
          <w:lang w:eastAsia="es-MX"/>
        </w:rPr>
        <w:drawing>
          <wp:inline distT="0" distB="0" distL="0" distR="0" wp14:anchorId="18EB9AFE" wp14:editId="17CDA5C7">
            <wp:extent cx="5686425" cy="39515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742" t="30961" r="8116" b="20681"/>
                    <a:stretch/>
                  </pic:blipFill>
                  <pic:spPr bwMode="auto">
                    <a:xfrm>
                      <a:off x="0" y="0"/>
                      <a:ext cx="5738769" cy="3987958"/>
                    </a:xfrm>
                    <a:prstGeom prst="rect">
                      <a:avLst/>
                    </a:prstGeom>
                    <a:ln>
                      <a:noFill/>
                    </a:ln>
                    <a:extLst>
                      <a:ext uri="{53640926-AAD7-44D8-BBD7-CCE9431645EC}">
                        <a14:shadowObscured xmlns:a14="http://schemas.microsoft.com/office/drawing/2010/main"/>
                      </a:ext>
                    </a:extLst>
                  </pic:spPr>
                </pic:pic>
              </a:graphicData>
            </a:graphic>
          </wp:inline>
        </w:drawing>
      </w:r>
    </w:p>
    <w:p w14:paraId="50FA5623" w14:textId="30D1B170" w:rsidR="0046213F" w:rsidRPr="0032295D" w:rsidRDefault="0046213F" w:rsidP="00001260">
      <w:pPr>
        <w:autoSpaceDE w:val="0"/>
        <w:autoSpaceDN w:val="0"/>
        <w:adjustRightInd w:val="0"/>
        <w:spacing w:line="360" w:lineRule="auto"/>
        <w:jc w:val="both"/>
        <w:rPr>
          <w:rFonts w:ascii="Palatino Linotype" w:eastAsia="Calibri" w:hAnsi="Palatino Linotype" w:cs="Tahoma"/>
          <w:bCs/>
          <w:sz w:val="22"/>
          <w:szCs w:val="22"/>
          <w:lang w:eastAsia="en-US"/>
        </w:rPr>
      </w:pPr>
      <w:r w:rsidRPr="0032295D">
        <w:rPr>
          <w:noProof/>
          <w:lang w:eastAsia="es-MX"/>
        </w:rPr>
        <w:lastRenderedPageBreak/>
        <w:drawing>
          <wp:inline distT="0" distB="0" distL="0" distR="0" wp14:anchorId="7790F571" wp14:editId="5AF67056">
            <wp:extent cx="5715000" cy="2324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742" t="39656" r="30098" b="47938"/>
                    <a:stretch/>
                  </pic:blipFill>
                  <pic:spPr bwMode="auto">
                    <a:xfrm>
                      <a:off x="0" y="0"/>
                      <a:ext cx="5835701" cy="2373185"/>
                    </a:xfrm>
                    <a:prstGeom prst="rect">
                      <a:avLst/>
                    </a:prstGeom>
                    <a:ln>
                      <a:noFill/>
                    </a:ln>
                    <a:extLst>
                      <a:ext uri="{53640926-AAD7-44D8-BBD7-CCE9431645EC}">
                        <a14:shadowObscured xmlns:a14="http://schemas.microsoft.com/office/drawing/2010/main"/>
                      </a:ext>
                    </a:extLst>
                  </pic:spPr>
                </pic:pic>
              </a:graphicData>
            </a:graphic>
          </wp:inline>
        </w:drawing>
      </w:r>
    </w:p>
    <w:p w14:paraId="2EC759ED" w14:textId="77777777" w:rsidR="0046213F" w:rsidRPr="0032295D" w:rsidRDefault="0046213F" w:rsidP="00001260">
      <w:pPr>
        <w:autoSpaceDE w:val="0"/>
        <w:autoSpaceDN w:val="0"/>
        <w:adjustRightInd w:val="0"/>
        <w:spacing w:line="360" w:lineRule="auto"/>
        <w:jc w:val="both"/>
        <w:rPr>
          <w:rFonts w:ascii="Palatino Linotype" w:eastAsia="Calibri" w:hAnsi="Palatino Linotype" w:cs="Tahoma"/>
          <w:bCs/>
          <w:sz w:val="22"/>
          <w:szCs w:val="22"/>
          <w:lang w:eastAsia="en-US"/>
        </w:rPr>
      </w:pPr>
    </w:p>
    <w:p w14:paraId="085C98BF" w14:textId="1E21A7AD" w:rsidR="00A21CA0" w:rsidRPr="0032295D" w:rsidRDefault="00A21CA0" w:rsidP="00001260">
      <w:pPr>
        <w:autoSpaceDE w:val="0"/>
        <w:autoSpaceDN w:val="0"/>
        <w:adjustRightInd w:val="0"/>
        <w:spacing w:line="360" w:lineRule="auto"/>
        <w:jc w:val="both"/>
        <w:rPr>
          <w:rFonts w:ascii="Palatino Linotype" w:hAnsi="Palatino Linotype"/>
          <w:b/>
          <w:sz w:val="22"/>
        </w:rPr>
      </w:pPr>
      <w:r w:rsidRPr="0032295D">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00403639" w:rsidRPr="0032295D">
        <w:rPr>
          <w:rFonts w:ascii="Palatino Linotype" w:eastAsia="Calibri" w:hAnsi="Palatino Linotype" w:cs="Tahoma"/>
          <w:bCs/>
          <w:iCs/>
          <w:sz w:val="22"/>
          <w:szCs w:val="22"/>
          <w:lang w:val="es-ES" w:eastAsia="en-US"/>
        </w:rPr>
        <w:t>presupuesto asignado a los rubros señalados por el Particular.</w:t>
      </w:r>
      <w:r w:rsidRPr="0032295D">
        <w:rPr>
          <w:rFonts w:ascii="Palatino Linotype" w:eastAsia="Calibri" w:hAnsi="Palatino Linotype" w:cs="Tahoma"/>
          <w:b/>
          <w:bCs/>
          <w:iCs/>
          <w:sz w:val="22"/>
          <w:szCs w:val="22"/>
          <w:lang w:val="es-ES" w:eastAsia="en-US"/>
        </w:rPr>
        <w:t xml:space="preserve"> </w:t>
      </w:r>
    </w:p>
    <w:p w14:paraId="5EF44B1B" w14:textId="77777777" w:rsidR="00287386" w:rsidRPr="0032295D" w:rsidRDefault="00287386" w:rsidP="00001260">
      <w:pPr>
        <w:spacing w:line="360" w:lineRule="auto"/>
        <w:ind w:left="709" w:right="-28" w:hanging="284"/>
        <w:jc w:val="both"/>
        <w:rPr>
          <w:rFonts w:ascii="Palatino Linotype" w:hAnsi="Palatino Linotype"/>
          <w:b/>
          <w:sz w:val="22"/>
        </w:rPr>
      </w:pPr>
      <w:r w:rsidRPr="0032295D">
        <w:rPr>
          <w:rFonts w:ascii="Palatino Linotype" w:hAnsi="Palatino Linotype"/>
          <w:b/>
          <w:color w:val="000000"/>
          <w:sz w:val="22"/>
          <w:szCs w:val="22"/>
        </w:rPr>
        <w:t xml:space="preserve">8.  Formatos PbRM 01a, PbRM 01b, PbRM 01c, PbRM 01d y PbRM 02a, </w:t>
      </w:r>
      <w:r w:rsidRPr="0032295D">
        <w:rPr>
          <w:rFonts w:ascii="Palatino Linotype" w:hAnsi="Palatino Linotype"/>
          <w:b/>
          <w:sz w:val="22"/>
          <w:szCs w:val="22"/>
        </w:rPr>
        <w:t>de la dependencia Clave I01 Desarrollo Social y/o equivalente; y de la dependencia auxiliar Clave 152 Atención a la Mujer y/o Equivalente.</w:t>
      </w:r>
    </w:p>
    <w:p w14:paraId="5CF223BF" w14:textId="77777777" w:rsidR="00287386" w:rsidRPr="0032295D" w:rsidRDefault="00287386" w:rsidP="00001260">
      <w:pPr>
        <w:tabs>
          <w:tab w:val="left" w:pos="4962"/>
        </w:tabs>
        <w:spacing w:line="360" w:lineRule="auto"/>
        <w:ind w:left="709" w:right="-28" w:hanging="284"/>
        <w:jc w:val="both"/>
        <w:rPr>
          <w:rFonts w:ascii="Palatino Linotype" w:hAnsi="Palatino Linotype"/>
          <w:b/>
          <w:color w:val="000000"/>
          <w:sz w:val="22"/>
          <w:szCs w:val="22"/>
        </w:rPr>
      </w:pPr>
      <w:r w:rsidRPr="0032295D">
        <w:rPr>
          <w:rFonts w:ascii="Palatino Linotype" w:eastAsia="Calibri" w:hAnsi="Palatino Linotype" w:cs="Tahoma"/>
          <w:b/>
          <w:bCs/>
          <w:sz w:val="22"/>
          <w:szCs w:val="22"/>
          <w:lang w:eastAsia="en-US"/>
        </w:rPr>
        <w:t>9.   N</w:t>
      </w:r>
      <w:r w:rsidRPr="0032295D">
        <w:rPr>
          <w:rFonts w:ascii="Palatino Linotype" w:hAnsi="Palatino Linotype"/>
          <w:b/>
          <w:color w:val="000000"/>
          <w:sz w:val="22"/>
          <w:szCs w:val="22"/>
        </w:rPr>
        <w:t xml:space="preserve">ombre de la dependencia responsable de la atención a la mujer y si es o no dirección de área, y si dependen de alguna otra unidad administrativa. </w:t>
      </w:r>
    </w:p>
    <w:p w14:paraId="4899CB4C" w14:textId="77777777" w:rsidR="00775B7E" w:rsidRPr="0032295D" w:rsidRDefault="00775B7E" w:rsidP="00001260">
      <w:pPr>
        <w:pStyle w:val="Prrafodelista"/>
        <w:spacing w:line="360" w:lineRule="auto"/>
        <w:jc w:val="both"/>
        <w:rPr>
          <w:rFonts w:ascii="Palatino Linotype" w:hAnsi="Palatino Linotype"/>
        </w:rPr>
      </w:pPr>
    </w:p>
    <w:p w14:paraId="25714BB2" w14:textId="4AC077F9" w:rsidR="00287386" w:rsidRPr="0032295D" w:rsidRDefault="00287386" w:rsidP="00001260">
      <w:pPr>
        <w:tabs>
          <w:tab w:val="left" w:pos="4962"/>
        </w:tabs>
        <w:spacing w:line="360" w:lineRule="auto"/>
        <w:ind w:right="-595"/>
        <w:jc w:val="both"/>
        <w:rPr>
          <w:rFonts w:ascii="Palatino Linotype" w:hAnsi="Palatino Linotype"/>
          <w:sz w:val="22"/>
          <w:szCs w:val="22"/>
        </w:rPr>
      </w:pPr>
      <w:r w:rsidRPr="0032295D">
        <w:rPr>
          <w:rFonts w:ascii="Palatino Linotype" w:eastAsia="Calibri" w:hAnsi="Palatino Linotype" w:cs="Tahoma"/>
          <w:iCs/>
          <w:sz w:val="22"/>
          <w:szCs w:val="22"/>
          <w:lang w:val="es-ES" w:eastAsia="es-ES_tradnl"/>
        </w:rPr>
        <w:t xml:space="preserve">Respecto a los formatos </w:t>
      </w:r>
      <w:r w:rsidRPr="0032295D">
        <w:rPr>
          <w:rFonts w:ascii="Palatino Linotype" w:hAnsi="Palatino Linotype"/>
          <w:sz w:val="22"/>
          <w:szCs w:val="22"/>
        </w:rPr>
        <w:t xml:space="preserve">(PbRM-01a, PbRM-01b, PbRM-01c, PbRM-01d), se tiene que de acuerdo al multicitado Manual, la información contenida en dichos formatos se consideran para la realización del Presupuesto de Egresos. </w:t>
      </w:r>
    </w:p>
    <w:p w14:paraId="0671AA88" w14:textId="77777777" w:rsidR="00287386" w:rsidRPr="0032295D" w:rsidRDefault="00287386" w:rsidP="00001260">
      <w:pPr>
        <w:tabs>
          <w:tab w:val="left" w:pos="4962"/>
        </w:tabs>
        <w:spacing w:line="360" w:lineRule="auto"/>
        <w:ind w:right="-595"/>
        <w:jc w:val="both"/>
        <w:rPr>
          <w:rFonts w:ascii="Palatino Linotype" w:hAnsi="Palatino Linotype"/>
          <w:sz w:val="22"/>
          <w:szCs w:val="22"/>
        </w:rPr>
      </w:pPr>
    </w:p>
    <w:p w14:paraId="51A7E617" w14:textId="77777777" w:rsidR="00287386" w:rsidRPr="0032295D" w:rsidRDefault="00287386" w:rsidP="00001260">
      <w:pPr>
        <w:tabs>
          <w:tab w:val="left" w:pos="4962"/>
        </w:tabs>
        <w:spacing w:line="360" w:lineRule="auto"/>
        <w:ind w:right="-595"/>
        <w:jc w:val="both"/>
        <w:rPr>
          <w:rFonts w:ascii="Palatino Linotype" w:hAnsi="Palatino Linotype"/>
          <w:sz w:val="22"/>
          <w:szCs w:val="22"/>
        </w:rPr>
      </w:pPr>
      <w:r w:rsidRPr="0032295D">
        <w:rPr>
          <w:rFonts w:ascii="Palatino Linotype" w:hAnsi="Palatino Linotype"/>
          <w:sz w:val="22"/>
          <w:szCs w:val="22"/>
        </w:rPr>
        <w:t xml:space="preserve">Por lo que respecta al formato (PbRM-2a), se tiene observa que se trata de aquel en el que se calendarizan las metas de actividad, el cual tiene por objeto identificar trimestralmente la ejecución de la meta anual e integrar el proyecto anual del municipio, tal y como se advierte a continuación: </w:t>
      </w:r>
    </w:p>
    <w:p w14:paraId="3132F385" w14:textId="77777777" w:rsidR="00287386" w:rsidRPr="0032295D" w:rsidRDefault="00287386" w:rsidP="00001260">
      <w:pPr>
        <w:tabs>
          <w:tab w:val="left" w:pos="4962"/>
        </w:tabs>
        <w:spacing w:line="360" w:lineRule="auto"/>
        <w:jc w:val="both"/>
        <w:rPr>
          <w:rFonts w:ascii="Palatino Linotype" w:hAnsi="Palatino Linotype"/>
          <w:sz w:val="22"/>
          <w:szCs w:val="22"/>
        </w:rPr>
      </w:pPr>
    </w:p>
    <w:p w14:paraId="0AB51621" w14:textId="77777777" w:rsidR="00287386" w:rsidRPr="0032295D" w:rsidRDefault="00287386" w:rsidP="00001260">
      <w:pPr>
        <w:tabs>
          <w:tab w:val="left" w:pos="4962"/>
        </w:tabs>
        <w:spacing w:line="360" w:lineRule="auto"/>
        <w:jc w:val="both"/>
        <w:rPr>
          <w:rFonts w:ascii="Palatino Linotype" w:eastAsia="Calibri" w:hAnsi="Palatino Linotype" w:cs="Tahoma"/>
          <w:iCs/>
          <w:sz w:val="22"/>
          <w:szCs w:val="22"/>
          <w:lang w:val="es-ES" w:eastAsia="es-ES_tradnl"/>
        </w:rPr>
      </w:pPr>
      <w:r w:rsidRPr="0032295D">
        <w:rPr>
          <w:noProof/>
          <w:lang w:eastAsia="es-MX"/>
        </w:rPr>
        <w:lastRenderedPageBreak/>
        <w:drawing>
          <wp:inline distT="0" distB="0" distL="0" distR="0" wp14:anchorId="4A23D184" wp14:editId="5B299589">
            <wp:extent cx="5806356" cy="612843"/>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884" t="49479" r="16323" b="37610"/>
                    <a:stretch/>
                  </pic:blipFill>
                  <pic:spPr bwMode="auto">
                    <a:xfrm>
                      <a:off x="0" y="0"/>
                      <a:ext cx="6059049" cy="639514"/>
                    </a:xfrm>
                    <a:prstGeom prst="rect">
                      <a:avLst/>
                    </a:prstGeom>
                    <a:ln>
                      <a:noFill/>
                    </a:ln>
                    <a:extLst>
                      <a:ext uri="{53640926-AAD7-44D8-BBD7-CCE9431645EC}">
                        <a14:shadowObscured xmlns:a14="http://schemas.microsoft.com/office/drawing/2010/main"/>
                      </a:ext>
                    </a:extLst>
                  </pic:spPr>
                </pic:pic>
              </a:graphicData>
            </a:graphic>
          </wp:inline>
        </w:drawing>
      </w:r>
    </w:p>
    <w:p w14:paraId="601E972D" w14:textId="77777777" w:rsidR="00287386" w:rsidRPr="0032295D" w:rsidRDefault="00287386" w:rsidP="00001260">
      <w:pPr>
        <w:tabs>
          <w:tab w:val="left" w:pos="4962"/>
        </w:tabs>
        <w:spacing w:line="360" w:lineRule="auto"/>
        <w:jc w:val="both"/>
        <w:rPr>
          <w:rFonts w:ascii="Palatino Linotype" w:eastAsia="Calibri" w:hAnsi="Palatino Linotype" w:cs="Tahoma"/>
          <w:iCs/>
          <w:sz w:val="22"/>
          <w:szCs w:val="22"/>
          <w:lang w:val="es-ES" w:eastAsia="es-ES_tradnl"/>
        </w:rPr>
      </w:pPr>
    </w:p>
    <w:p w14:paraId="109A731D" w14:textId="08AC0431" w:rsidR="00287386" w:rsidRPr="0032295D" w:rsidRDefault="00287386" w:rsidP="00001260">
      <w:pPr>
        <w:tabs>
          <w:tab w:val="left" w:pos="4962"/>
        </w:tabs>
        <w:spacing w:line="360" w:lineRule="auto"/>
        <w:ind w:right="-595"/>
        <w:jc w:val="both"/>
        <w:rPr>
          <w:rFonts w:ascii="Palatino Linotype" w:eastAsia="Calibri" w:hAnsi="Palatino Linotype" w:cs="Tahoma"/>
          <w:iCs/>
          <w:sz w:val="22"/>
          <w:szCs w:val="22"/>
          <w:lang w:val="es-ES" w:eastAsia="es-ES_tradnl"/>
        </w:rPr>
      </w:pPr>
      <w:r w:rsidRPr="0032295D">
        <w:rPr>
          <w:rFonts w:ascii="Palatino Linotype" w:eastAsia="Calibri" w:hAnsi="Palatino Linotype" w:cs="Tahoma"/>
          <w:iCs/>
          <w:sz w:val="22"/>
          <w:szCs w:val="22"/>
          <w:lang w:val="es-ES" w:eastAsia="es-ES_tradnl"/>
        </w:rPr>
        <w:t xml:space="preserve">Ahora bien, esta ponencia Resolutora, advirtió que en los formatos </w:t>
      </w:r>
      <w:r w:rsidRPr="0032295D">
        <w:rPr>
          <w:rFonts w:ascii="Palatino Linotype" w:hAnsi="Palatino Linotype"/>
          <w:sz w:val="22"/>
          <w:szCs w:val="22"/>
        </w:rPr>
        <w:t xml:space="preserve">(PbRM-01a, PbRM-01b, PbRM-01c, PbRM-01d, PbRM-2a), </w:t>
      </w:r>
      <w:r w:rsidRPr="0032295D">
        <w:rPr>
          <w:rFonts w:ascii="Palatino Linotype" w:eastAsia="Calibri" w:hAnsi="Palatino Linotype" w:cs="Tahoma"/>
          <w:iCs/>
          <w:sz w:val="22"/>
          <w:szCs w:val="22"/>
          <w:lang w:val="es-ES" w:eastAsia="es-ES_tradnl"/>
        </w:rPr>
        <w:t xml:space="preserve">es viable consultar la información solicitada en </w:t>
      </w:r>
      <w:r w:rsidR="00405B00" w:rsidRPr="0032295D">
        <w:rPr>
          <w:rFonts w:ascii="Palatino Linotype" w:eastAsia="Calibri" w:hAnsi="Palatino Linotype" w:cs="Tahoma"/>
          <w:iCs/>
          <w:sz w:val="22"/>
          <w:szCs w:val="22"/>
          <w:lang w:val="es-ES" w:eastAsia="es-ES_tradnl"/>
        </w:rPr>
        <w:t>el</w:t>
      </w:r>
      <w:r w:rsidRPr="0032295D">
        <w:rPr>
          <w:rFonts w:ascii="Palatino Linotype" w:eastAsia="Calibri" w:hAnsi="Palatino Linotype" w:cs="Tahoma"/>
          <w:iCs/>
          <w:sz w:val="22"/>
          <w:szCs w:val="22"/>
          <w:lang w:val="es-ES" w:eastAsia="es-ES_tradnl"/>
        </w:rPr>
        <w:t xml:space="preserve"> requerimiento 9 toda vez que, de dichos formatos sería posible apreciar el nombre de la dependencia general y de la dependencia auxiliar -Atención a la mujer-. </w:t>
      </w:r>
    </w:p>
    <w:p w14:paraId="103EEA3E" w14:textId="77777777" w:rsidR="00287386" w:rsidRPr="0032295D" w:rsidRDefault="00287386" w:rsidP="00001260">
      <w:pPr>
        <w:tabs>
          <w:tab w:val="left" w:pos="4962"/>
        </w:tabs>
        <w:spacing w:line="360" w:lineRule="auto"/>
        <w:jc w:val="both"/>
        <w:rPr>
          <w:rFonts w:ascii="Palatino Linotype" w:eastAsia="Calibri" w:hAnsi="Palatino Linotype" w:cs="Tahoma"/>
          <w:iCs/>
          <w:sz w:val="22"/>
          <w:szCs w:val="22"/>
          <w:lang w:val="es-ES" w:eastAsia="es-ES_tradnl"/>
        </w:rPr>
      </w:pPr>
    </w:p>
    <w:p w14:paraId="58AD03AB" w14:textId="77777777" w:rsidR="00287386" w:rsidRPr="0032295D" w:rsidRDefault="00287386" w:rsidP="00001260">
      <w:pPr>
        <w:spacing w:line="360" w:lineRule="auto"/>
        <w:ind w:right="-737"/>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Por otra parte, este Instituto llevó a cabo la búsqueda de los formatos descritos tanto en la página institucional del Sujeto Obligado como en la plataforma de Información Pública de Oficio (IPOMEX), sin encontrar algún documento al respecto; no obstante a manera de referencia se muestra la imagen del formato correspondiente al PbRM 1d, que corresponde al Ayuntamiento de Texcalyacac.</w:t>
      </w:r>
    </w:p>
    <w:p w14:paraId="0072AB57" w14:textId="77777777" w:rsidR="00287386" w:rsidRPr="0032295D" w:rsidRDefault="00287386" w:rsidP="00001260">
      <w:pPr>
        <w:spacing w:line="360" w:lineRule="auto"/>
        <w:jc w:val="both"/>
        <w:rPr>
          <w:rFonts w:ascii="Palatino Linotype" w:eastAsia="Calibri" w:hAnsi="Palatino Linotype" w:cs="Tahoma"/>
          <w:bCs/>
          <w:sz w:val="22"/>
          <w:szCs w:val="22"/>
          <w:lang w:eastAsia="en-US"/>
        </w:rPr>
      </w:pPr>
      <w:r w:rsidRPr="0032295D">
        <w:rPr>
          <w:noProof/>
          <w:lang w:eastAsia="es-MX"/>
        </w:rPr>
        <w:drawing>
          <wp:inline distT="0" distB="0" distL="0" distR="0" wp14:anchorId="655A933E" wp14:editId="5ECF8FA2">
            <wp:extent cx="5382895" cy="2641223"/>
            <wp:effectExtent l="0" t="0" r="825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073" t="42165" r="25200" b="19501"/>
                    <a:stretch/>
                  </pic:blipFill>
                  <pic:spPr bwMode="auto">
                    <a:xfrm>
                      <a:off x="0" y="0"/>
                      <a:ext cx="5382895" cy="2641223"/>
                    </a:xfrm>
                    <a:prstGeom prst="rect">
                      <a:avLst/>
                    </a:prstGeom>
                    <a:ln>
                      <a:noFill/>
                    </a:ln>
                    <a:extLst>
                      <a:ext uri="{53640926-AAD7-44D8-BBD7-CCE9431645EC}">
                        <a14:shadowObscured xmlns:a14="http://schemas.microsoft.com/office/drawing/2010/main"/>
                      </a:ext>
                    </a:extLst>
                  </pic:spPr>
                </pic:pic>
              </a:graphicData>
            </a:graphic>
          </wp:inline>
        </w:drawing>
      </w:r>
    </w:p>
    <w:p w14:paraId="2A6CC436" w14:textId="77777777" w:rsidR="00287386" w:rsidRPr="0032295D" w:rsidRDefault="00287386" w:rsidP="00001260">
      <w:pPr>
        <w:pStyle w:val="Prrafodelista"/>
        <w:spacing w:line="360" w:lineRule="auto"/>
        <w:jc w:val="both"/>
        <w:rPr>
          <w:rFonts w:ascii="Palatino Linotype" w:hAnsi="Palatino Linotype"/>
        </w:rPr>
      </w:pPr>
    </w:p>
    <w:p w14:paraId="25B2C2DA" w14:textId="45C5D69E" w:rsidR="00BE4CE3" w:rsidRPr="0032295D" w:rsidRDefault="00C96092" w:rsidP="00001260">
      <w:pPr>
        <w:spacing w:line="360" w:lineRule="auto"/>
        <w:jc w:val="both"/>
        <w:rPr>
          <w:rFonts w:ascii="Palatino Linotype" w:eastAsia="Calibri" w:hAnsi="Palatino Linotype" w:cs="Tahoma"/>
          <w:bCs/>
          <w:sz w:val="22"/>
          <w:szCs w:val="22"/>
          <w:lang w:eastAsia="en-US"/>
        </w:rPr>
      </w:pPr>
      <w:r w:rsidRPr="0032295D">
        <w:rPr>
          <w:rFonts w:ascii="Palatino Linotype" w:hAnsi="Palatino Linotype"/>
          <w:sz w:val="22"/>
        </w:rPr>
        <w:t xml:space="preserve">Conforme a lo anterior, se considera que el Sujeto Obligado incumplió con el procedimiento de búsqueda establecido en el artículo 162 </w:t>
      </w:r>
      <w:r w:rsidRPr="0032295D">
        <w:rPr>
          <w:rFonts w:ascii="Palatino Linotype" w:eastAsia="Calibri" w:hAnsi="Palatino Linotype" w:cs="Tahoma"/>
          <w:bCs/>
          <w:sz w:val="22"/>
          <w:szCs w:val="22"/>
          <w:lang w:eastAsia="en-US"/>
        </w:rPr>
        <w:t xml:space="preserve">de la Ley de Transparencia y Acceso a la </w:t>
      </w:r>
      <w:r w:rsidRPr="0032295D">
        <w:rPr>
          <w:rFonts w:ascii="Palatino Linotype" w:eastAsia="Calibri" w:hAnsi="Palatino Linotype" w:cs="Tahoma"/>
          <w:bCs/>
          <w:sz w:val="22"/>
          <w:szCs w:val="22"/>
          <w:lang w:eastAsia="en-US"/>
        </w:rPr>
        <w:lastRenderedPageBreak/>
        <w:t>Información Pública del Estado de México y Municipios; toda vez que no requirió a la</w:t>
      </w:r>
      <w:r w:rsidR="00405B00" w:rsidRPr="0032295D">
        <w:rPr>
          <w:rFonts w:ascii="Palatino Linotype" w:eastAsia="Calibri" w:hAnsi="Palatino Linotype" w:cs="Tahoma"/>
          <w:bCs/>
          <w:sz w:val="22"/>
          <w:szCs w:val="22"/>
          <w:lang w:eastAsia="en-US"/>
        </w:rPr>
        <w:t>s</w:t>
      </w:r>
      <w:r w:rsidRPr="0032295D">
        <w:rPr>
          <w:rFonts w:ascii="Palatino Linotype" w:eastAsia="Calibri" w:hAnsi="Palatino Linotype" w:cs="Tahoma"/>
          <w:bCs/>
          <w:sz w:val="22"/>
          <w:szCs w:val="22"/>
          <w:lang w:eastAsia="en-US"/>
        </w:rPr>
        <w:t xml:space="preserve"> </w:t>
      </w:r>
      <w:r w:rsidR="00405B00" w:rsidRPr="0032295D">
        <w:rPr>
          <w:rFonts w:ascii="Palatino Linotype" w:eastAsia="Calibri" w:hAnsi="Palatino Linotype" w:cs="Tahoma"/>
          <w:bCs/>
          <w:sz w:val="22"/>
          <w:szCs w:val="22"/>
          <w:lang w:eastAsia="en-US"/>
        </w:rPr>
        <w:t xml:space="preserve">áreas competentes </w:t>
      </w:r>
      <w:r w:rsidRPr="0032295D">
        <w:rPr>
          <w:rFonts w:ascii="Palatino Linotype" w:eastAsia="Calibri" w:hAnsi="Palatino Linotype" w:cs="Tahoma"/>
          <w:bCs/>
          <w:sz w:val="22"/>
          <w:szCs w:val="22"/>
          <w:lang w:eastAsia="en-US"/>
        </w:rPr>
        <w:t xml:space="preserve"> los requerimientos de información </w:t>
      </w:r>
      <w:r w:rsidR="00405B00" w:rsidRPr="0032295D">
        <w:rPr>
          <w:rFonts w:ascii="Palatino Linotype" w:eastAsia="Calibri" w:hAnsi="Palatino Linotype" w:cs="Tahoma"/>
          <w:bCs/>
          <w:sz w:val="22"/>
          <w:szCs w:val="22"/>
          <w:lang w:eastAsia="en-US"/>
        </w:rPr>
        <w:t>solicitados</w:t>
      </w:r>
      <w:r w:rsidRPr="0032295D">
        <w:rPr>
          <w:rFonts w:ascii="Palatino Linotype" w:eastAsia="Calibri" w:hAnsi="Palatino Linotype" w:cs="Tahoma"/>
          <w:bCs/>
          <w:sz w:val="22"/>
          <w:szCs w:val="22"/>
          <w:lang w:eastAsia="en-US"/>
        </w:rPr>
        <w:t xml:space="preserve">. </w:t>
      </w:r>
    </w:p>
    <w:p w14:paraId="716929CF" w14:textId="044A1AC2" w:rsidR="00C96092" w:rsidRPr="0032295D" w:rsidRDefault="00C96092" w:rsidP="00001260">
      <w:pPr>
        <w:spacing w:line="360" w:lineRule="auto"/>
        <w:jc w:val="both"/>
        <w:rPr>
          <w:rFonts w:ascii="Palatino Linotype" w:eastAsia="Calibri" w:hAnsi="Palatino Linotype" w:cs="Tahoma"/>
          <w:bCs/>
          <w:sz w:val="22"/>
          <w:szCs w:val="22"/>
          <w:lang w:eastAsia="en-US"/>
        </w:rPr>
      </w:pPr>
    </w:p>
    <w:p w14:paraId="14027B46" w14:textId="77C9FD96" w:rsidR="00857ACB" w:rsidRPr="0032295D" w:rsidRDefault="00C96092" w:rsidP="00001260">
      <w:pPr>
        <w:pStyle w:val="Prrafodelista"/>
        <w:spacing w:line="360" w:lineRule="auto"/>
        <w:ind w:left="0"/>
        <w:jc w:val="both"/>
        <w:rPr>
          <w:rFonts w:ascii="Palatino Linotype" w:hAnsi="Palatino Linotype"/>
        </w:rPr>
      </w:pPr>
      <w:r w:rsidRPr="0032295D">
        <w:rPr>
          <w:rFonts w:ascii="Palatino Linotype" w:eastAsia="Calibri" w:hAnsi="Palatino Linotype" w:cs="Tahoma"/>
          <w:bCs/>
          <w:szCs w:val="22"/>
          <w:lang w:eastAsia="en-US"/>
        </w:rPr>
        <w:t xml:space="preserve">Establecido lo anterior, </w:t>
      </w:r>
      <w:r w:rsidRPr="0032295D">
        <w:rPr>
          <w:rFonts w:ascii="Palatino Linotype" w:eastAsia="Calibri" w:hAnsi="Palatino Linotype" w:cs="Tahoma"/>
          <w:iCs/>
          <w:szCs w:val="22"/>
          <w:lang w:val="es-ES" w:eastAsia="es-ES_tradnl"/>
        </w:rPr>
        <w:t xml:space="preserve">resulta dable ordenar al Sujeto Obligado </w:t>
      </w:r>
      <w:r w:rsidRPr="0032295D">
        <w:rPr>
          <w:rFonts w:ascii="Palatino Linotype" w:eastAsia="Calibri" w:hAnsi="Palatino Linotype" w:cs="Tahoma"/>
          <w:bCs/>
          <w:szCs w:val="22"/>
          <w:lang w:eastAsia="en-US"/>
        </w:rPr>
        <w:t xml:space="preserve">realizar una búsqueda exhaustiva y razonable, en todas las áreas competentes, a efecto de proporcionar </w:t>
      </w:r>
      <w:r w:rsidR="00405B00" w:rsidRPr="0032295D">
        <w:rPr>
          <w:rFonts w:ascii="Palatino Linotype" w:eastAsia="Calibri" w:hAnsi="Palatino Linotype" w:cs="Tahoma"/>
          <w:bCs/>
          <w:szCs w:val="22"/>
          <w:lang w:eastAsia="en-US"/>
        </w:rPr>
        <w:t>los</w:t>
      </w:r>
      <w:r w:rsidRPr="0032295D">
        <w:rPr>
          <w:rFonts w:ascii="Palatino Linotype" w:eastAsia="Calibri" w:hAnsi="Palatino Linotype" w:cs="Tahoma"/>
          <w:bCs/>
          <w:szCs w:val="22"/>
          <w:lang w:eastAsia="en-US"/>
        </w:rPr>
        <w:t xml:space="preserve"> documentos donde conste  lo solicitado por el particular, en t</w:t>
      </w:r>
      <w:r w:rsidR="00405B00" w:rsidRPr="0032295D">
        <w:rPr>
          <w:rFonts w:ascii="Palatino Linotype" w:eastAsia="Calibri" w:hAnsi="Palatino Linotype" w:cs="Tahoma"/>
          <w:bCs/>
          <w:szCs w:val="22"/>
          <w:lang w:eastAsia="en-US"/>
        </w:rPr>
        <w:t xml:space="preserve">érminos de lo establecido en </w:t>
      </w:r>
      <w:r w:rsidR="00857ACB" w:rsidRPr="0032295D">
        <w:rPr>
          <w:rFonts w:ascii="Palatino Linotype" w:eastAsia="Calibri" w:hAnsi="Palatino Linotype" w:cs="Tahoma"/>
          <w:bCs/>
          <w:szCs w:val="22"/>
          <w:lang w:eastAsia="en-US"/>
        </w:rPr>
        <w:t xml:space="preserve">la </w:t>
      </w:r>
      <w:r w:rsidR="00857ACB" w:rsidRPr="0032295D">
        <w:rPr>
          <w:rFonts w:ascii="Palatino Linotype" w:hAnsi="Palatino Linotype"/>
        </w:rPr>
        <w:t xml:space="preserve">Ley de Transparencia y Acceso a la Información Pública del Estado de México y Municipios. </w:t>
      </w:r>
    </w:p>
    <w:p w14:paraId="0FF86A52" w14:textId="287F5855" w:rsidR="00C96092" w:rsidRPr="0032295D" w:rsidRDefault="00C96092" w:rsidP="00001260">
      <w:pPr>
        <w:spacing w:line="360" w:lineRule="auto"/>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 xml:space="preserve"> </w:t>
      </w:r>
    </w:p>
    <w:p w14:paraId="2A438DE1" w14:textId="77777777" w:rsidR="00BB545D" w:rsidRPr="0032295D" w:rsidRDefault="00134409" w:rsidP="00001260">
      <w:pPr>
        <w:spacing w:line="360" w:lineRule="auto"/>
        <w:ind w:right="-93"/>
        <w:jc w:val="both"/>
        <w:rPr>
          <w:rFonts w:ascii="Palatino Linotype" w:hAnsi="Palatino Linotype" w:cs="Tahoma"/>
          <w:b/>
          <w:sz w:val="22"/>
          <w:szCs w:val="22"/>
        </w:rPr>
      </w:pPr>
      <w:r w:rsidRPr="0032295D">
        <w:rPr>
          <w:rFonts w:ascii="Palatino Linotype" w:hAnsi="Palatino Linotype" w:cs="Tahoma"/>
          <w:b/>
          <w:sz w:val="22"/>
          <w:szCs w:val="22"/>
        </w:rPr>
        <w:t xml:space="preserve">SEXTO. Decisión. </w:t>
      </w:r>
    </w:p>
    <w:p w14:paraId="7CA6AC9A" w14:textId="77777777" w:rsidR="00BB545D" w:rsidRPr="0032295D" w:rsidRDefault="00BB545D" w:rsidP="00001260">
      <w:pPr>
        <w:spacing w:line="360" w:lineRule="auto"/>
        <w:ind w:right="-93"/>
        <w:jc w:val="both"/>
        <w:rPr>
          <w:rFonts w:ascii="Palatino Linotype" w:hAnsi="Palatino Linotype" w:cs="Tahoma"/>
          <w:b/>
          <w:sz w:val="22"/>
          <w:szCs w:val="22"/>
        </w:rPr>
      </w:pPr>
    </w:p>
    <w:p w14:paraId="2138952C" w14:textId="1556399B" w:rsidR="00ED3ECA" w:rsidRPr="0032295D" w:rsidRDefault="00134409" w:rsidP="00001260">
      <w:pPr>
        <w:spacing w:line="360" w:lineRule="auto"/>
        <w:ind w:right="-93"/>
        <w:jc w:val="both"/>
        <w:rPr>
          <w:rFonts w:ascii="Palatino Linotype" w:eastAsia="Calibri" w:hAnsi="Palatino Linotype" w:cs="Tahoma"/>
          <w:bCs/>
          <w:sz w:val="22"/>
          <w:szCs w:val="22"/>
          <w:lang w:eastAsia="en-US"/>
        </w:rPr>
      </w:pPr>
      <w:r w:rsidRPr="0032295D">
        <w:rPr>
          <w:rFonts w:ascii="Palatino Linotype" w:hAnsi="Palatino Linotype" w:cs="Tahoma"/>
          <w:sz w:val="22"/>
          <w:szCs w:val="22"/>
        </w:rPr>
        <w:t>Con fundamento en el artículo 186, fracción I</w:t>
      </w:r>
      <w:r w:rsidR="00405B00" w:rsidRPr="0032295D">
        <w:rPr>
          <w:rFonts w:ascii="Palatino Linotype" w:hAnsi="Palatino Linotype" w:cs="Tahoma"/>
          <w:sz w:val="22"/>
          <w:szCs w:val="22"/>
        </w:rPr>
        <w:t>II</w:t>
      </w:r>
      <w:r w:rsidRPr="0032295D">
        <w:rPr>
          <w:rFonts w:ascii="Palatino Linotype" w:hAnsi="Palatino Linotype" w:cs="Tahoma"/>
          <w:sz w:val="22"/>
          <w:szCs w:val="22"/>
        </w:rPr>
        <w:t xml:space="preserve">, de la Ley de Transparencia y Acceso a la Información Pública del Estado de México y Municipios, este Instituto considera procedente </w:t>
      </w:r>
      <w:r w:rsidR="00405B00" w:rsidRPr="0032295D">
        <w:rPr>
          <w:rFonts w:ascii="Palatino Linotype" w:hAnsi="Palatino Linotype" w:cs="Tahoma"/>
          <w:b/>
          <w:sz w:val="22"/>
          <w:szCs w:val="22"/>
        </w:rPr>
        <w:t>REVOCAR</w:t>
      </w:r>
      <w:r w:rsidR="00405B00" w:rsidRPr="0032295D">
        <w:rPr>
          <w:rFonts w:ascii="Palatino Linotype" w:hAnsi="Palatino Linotype" w:cs="Tahoma"/>
          <w:sz w:val="22"/>
          <w:szCs w:val="22"/>
        </w:rPr>
        <w:t xml:space="preserve"> la respuesta del Sujeto Obligado en la solicitud de información </w:t>
      </w:r>
      <w:r w:rsidR="00405B00" w:rsidRPr="0032295D">
        <w:rPr>
          <w:rFonts w:ascii="Palatino Linotype" w:hAnsi="Palatino Linotype"/>
          <w:b/>
          <w:bCs/>
          <w:color w:val="000000" w:themeColor="text1"/>
          <w:sz w:val="22"/>
        </w:rPr>
        <w:t>00041/AMATEPEC/IP/2019</w:t>
      </w:r>
      <w:r w:rsidR="00405B00" w:rsidRPr="0032295D">
        <w:rPr>
          <w:rFonts w:ascii="Palatino Linotype" w:hAnsi="Palatino Linotype" w:cs="Tahoma"/>
          <w:color w:val="000000" w:themeColor="text1"/>
          <w:sz w:val="24"/>
          <w:szCs w:val="22"/>
        </w:rPr>
        <w:t xml:space="preserve"> </w:t>
      </w:r>
      <w:r w:rsidR="00405B00" w:rsidRPr="0032295D">
        <w:rPr>
          <w:rFonts w:ascii="Palatino Linotype" w:hAnsi="Palatino Linotype" w:cs="Tahoma"/>
          <w:sz w:val="22"/>
          <w:szCs w:val="22"/>
        </w:rPr>
        <w:t xml:space="preserve">y </w:t>
      </w:r>
      <w:r w:rsidR="006D6186" w:rsidRPr="0032295D">
        <w:rPr>
          <w:rFonts w:ascii="Palatino Linotype" w:hAnsi="Palatino Linotype" w:cs="Tahoma"/>
          <w:b/>
          <w:sz w:val="22"/>
          <w:szCs w:val="22"/>
        </w:rPr>
        <w:t xml:space="preserve">ORDENAR </w:t>
      </w:r>
      <w:r w:rsidR="006D6186" w:rsidRPr="0032295D">
        <w:rPr>
          <w:rFonts w:ascii="Palatino Linotype" w:hAnsi="Palatino Linotype" w:cs="Tahoma"/>
          <w:sz w:val="22"/>
          <w:szCs w:val="22"/>
        </w:rPr>
        <w:t>al</w:t>
      </w:r>
      <w:r w:rsidRPr="0032295D">
        <w:rPr>
          <w:rFonts w:ascii="Palatino Linotype" w:hAnsi="Palatino Linotype" w:cs="Tahoma"/>
          <w:sz w:val="22"/>
          <w:szCs w:val="22"/>
        </w:rPr>
        <w:t xml:space="preserve"> </w:t>
      </w:r>
      <w:r w:rsidR="00BB545D" w:rsidRPr="0032295D">
        <w:rPr>
          <w:rFonts w:ascii="Palatino Linotype" w:hAnsi="Palatino Linotype" w:cs="Tahoma"/>
          <w:sz w:val="22"/>
          <w:szCs w:val="22"/>
        </w:rPr>
        <w:t xml:space="preserve">Ayuntamiento de </w:t>
      </w:r>
      <w:r w:rsidR="00405B00" w:rsidRPr="0032295D">
        <w:rPr>
          <w:rFonts w:ascii="Palatino Linotype" w:hAnsi="Palatino Linotype" w:cs="Tahoma"/>
          <w:sz w:val="22"/>
          <w:szCs w:val="22"/>
        </w:rPr>
        <w:t>Amatepec</w:t>
      </w:r>
      <w:r w:rsidRPr="0032295D">
        <w:rPr>
          <w:rFonts w:ascii="Palatino Linotype" w:hAnsi="Palatino Linotype" w:cs="Tahoma"/>
          <w:sz w:val="22"/>
          <w:szCs w:val="22"/>
        </w:rPr>
        <w:t>,</w:t>
      </w:r>
      <w:r w:rsidRPr="0032295D">
        <w:rPr>
          <w:rFonts w:ascii="Palatino Linotype" w:eastAsia="Calibri" w:hAnsi="Palatino Linotype" w:cs="Tahoma"/>
          <w:sz w:val="22"/>
          <w:szCs w:val="22"/>
          <w:lang w:eastAsia="en-US"/>
        </w:rPr>
        <w:t xml:space="preserve"> </w:t>
      </w:r>
      <w:r w:rsidRPr="0032295D">
        <w:rPr>
          <w:rFonts w:ascii="Palatino Linotype" w:hAnsi="Palatino Linotype" w:cs="Tahoma"/>
          <w:sz w:val="22"/>
          <w:szCs w:val="22"/>
        </w:rPr>
        <w:t xml:space="preserve">a efecto de que entregue,  </w:t>
      </w:r>
      <w:r w:rsidRPr="0032295D">
        <w:rPr>
          <w:rFonts w:ascii="Palatino Linotype" w:eastAsia="Calibri" w:hAnsi="Palatino Linotype" w:cs="Tahoma"/>
          <w:iCs/>
          <w:sz w:val="22"/>
          <w:szCs w:val="22"/>
          <w:lang w:eastAsia="es-ES_tradnl"/>
        </w:rPr>
        <w:t xml:space="preserve">a través del Sistema de Acceso a la Información Mexiquense (SAIMEX), </w:t>
      </w:r>
      <w:r w:rsidR="00BB545D" w:rsidRPr="0032295D">
        <w:rPr>
          <w:rFonts w:ascii="Palatino Linotype" w:eastAsia="Calibri" w:hAnsi="Palatino Linotype" w:cs="Tahoma"/>
          <w:bCs/>
          <w:sz w:val="22"/>
          <w:szCs w:val="22"/>
          <w:lang w:eastAsia="en-US"/>
        </w:rPr>
        <w:t xml:space="preserve">previa búsqueda exhaustiva y razonable, los documentos que den cuenta de </w:t>
      </w:r>
      <w:r w:rsidR="006800D8" w:rsidRPr="0032295D">
        <w:rPr>
          <w:rFonts w:ascii="Palatino Linotype" w:eastAsia="Calibri" w:hAnsi="Palatino Linotype" w:cs="Tahoma"/>
          <w:bCs/>
          <w:sz w:val="22"/>
          <w:szCs w:val="22"/>
          <w:lang w:eastAsia="en-US"/>
        </w:rPr>
        <w:t>lo siguiente:</w:t>
      </w:r>
    </w:p>
    <w:p w14:paraId="7381B523" w14:textId="77777777" w:rsidR="006800D8" w:rsidRPr="0032295D" w:rsidRDefault="006800D8" w:rsidP="00001260">
      <w:pPr>
        <w:spacing w:line="360" w:lineRule="auto"/>
        <w:ind w:right="-93"/>
        <w:jc w:val="both"/>
        <w:rPr>
          <w:rFonts w:ascii="Palatino Linotype" w:eastAsia="Calibri" w:hAnsi="Palatino Linotype" w:cs="Tahoma"/>
          <w:bCs/>
          <w:sz w:val="22"/>
          <w:szCs w:val="22"/>
          <w:lang w:eastAsia="en-US"/>
        </w:rPr>
      </w:pPr>
    </w:p>
    <w:p w14:paraId="1F52E2B2" w14:textId="77777777" w:rsidR="00405B00" w:rsidRPr="0032295D" w:rsidRDefault="00405B00" w:rsidP="00001260">
      <w:pPr>
        <w:spacing w:line="360" w:lineRule="auto"/>
        <w:ind w:right="-28"/>
        <w:jc w:val="both"/>
        <w:rPr>
          <w:rFonts w:ascii="Palatino Linotype" w:hAnsi="Palatino Linotype"/>
          <w:sz w:val="22"/>
          <w:szCs w:val="24"/>
        </w:rPr>
      </w:pPr>
      <w:r w:rsidRPr="0032295D">
        <w:rPr>
          <w:rFonts w:ascii="Palatino Linotype" w:eastAsia="Calibri" w:hAnsi="Palatino Linotype" w:cs="Tahoma"/>
          <w:b/>
          <w:iCs/>
          <w:sz w:val="22"/>
          <w:szCs w:val="22"/>
          <w:lang w:val="es-ES" w:eastAsia="es-ES_tradnl"/>
        </w:rPr>
        <w:t xml:space="preserve">De los ejercicios fiscales dos mil trece, dos mil catorce, dos mil quince, dos mil dieciséis, dos mil diecisiete, dos mil dieciocho y dos mil diecinueve. </w:t>
      </w:r>
    </w:p>
    <w:p w14:paraId="49CF9364" w14:textId="77777777" w:rsidR="00405B00" w:rsidRPr="0032295D" w:rsidRDefault="00405B00" w:rsidP="00001260">
      <w:pPr>
        <w:pStyle w:val="Prrafodelista"/>
        <w:tabs>
          <w:tab w:val="left" w:pos="4962"/>
        </w:tabs>
        <w:spacing w:line="360" w:lineRule="auto"/>
        <w:ind w:right="-28"/>
        <w:jc w:val="both"/>
        <w:rPr>
          <w:rFonts w:ascii="Palatino Linotype" w:eastAsia="Calibri" w:hAnsi="Palatino Linotype" w:cs="Tahoma"/>
          <w:bCs/>
          <w:szCs w:val="22"/>
          <w:lang w:eastAsia="en-US"/>
        </w:rPr>
      </w:pPr>
    </w:p>
    <w:p w14:paraId="3B563D2B" w14:textId="77777777" w:rsidR="00405B00" w:rsidRPr="0032295D" w:rsidRDefault="00405B00" w:rsidP="00001260">
      <w:pPr>
        <w:pStyle w:val="Prrafodelista"/>
        <w:numPr>
          <w:ilvl w:val="0"/>
          <w:numId w:val="46"/>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Presupuesto de Egresos por clasificación programática correspondiente al Pilar 1 Gobierno Solidario</w:t>
      </w:r>
    </w:p>
    <w:p w14:paraId="76756C4A" w14:textId="77777777" w:rsidR="00405B00" w:rsidRPr="0032295D" w:rsidRDefault="00405B00" w:rsidP="00001260">
      <w:pPr>
        <w:pStyle w:val="Prrafodelista"/>
        <w:numPr>
          <w:ilvl w:val="0"/>
          <w:numId w:val="46"/>
        </w:numPr>
        <w:tabs>
          <w:tab w:val="left" w:pos="4962"/>
        </w:tabs>
        <w:spacing w:line="360" w:lineRule="auto"/>
        <w:ind w:right="-28"/>
        <w:jc w:val="both"/>
        <w:rPr>
          <w:rFonts w:ascii="Palatino Linotype" w:hAnsi="Palatino Linotype"/>
          <w:color w:val="000000"/>
          <w:szCs w:val="22"/>
        </w:rPr>
      </w:pPr>
      <w:r w:rsidRPr="0032295D">
        <w:rPr>
          <w:rFonts w:ascii="Palatino Linotype" w:eastAsia="Calibri" w:hAnsi="Palatino Linotype" w:cs="Tahoma"/>
          <w:bCs/>
          <w:szCs w:val="22"/>
          <w:lang w:eastAsia="en-US"/>
        </w:rPr>
        <w:t xml:space="preserve">Programa “El papel fundamental de la mujer y la perspectiva de género” con clave </w:t>
      </w:r>
      <w:r w:rsidRPr="0032295D">
        <w:rPr>
          <w:rFonts w:ascii="Palatino Linotype" w:hAnsi="Palatino Linotype"/>
          <w:color w:val="000000"/>
          <w:szCs w:val="22"/>
        </w:rPr>
        <w:t>02060805</w:t>
      </w:r>
    </w:p>
    <w:p w14:paraId="11C852A4" w14:textId="77777777" w:rsidR="00405B00" w:rsidRPr="0032295D" w:rsidRDefault="00405B00" w:rsidP="00001260">
      <w:pPr>
        <w:pStyle w:val="Prrafodelista"/>
        <w:numPr>
          <w:ilvl w:val="0"/>
          <w:numId w:val="46"/>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Subprograma 0206080501</w:t>
      </w:r>
    </w:p>
    <w:p w14:paraId="4D170584" w14:textId="77777777" w:rsidR="00405B00" w:rsidRPr="0032295D" w:rsidRDefault="00405B00" w:rsidP="00001260">
      <w:pPr>
        <w:pStyle w:val="Prrafodelista"/>
        <w:numPr>
          <w:ilvl w:val="0"/>
          <w:numId w:val="46"/>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Proyecto 020608050101, 020608050102, 020608050103</w:t>
      </w:r>
    </w:p>
    <w:p w14:paraId="073B6BAE" w14:textId="77777777" w:rsidR="00405B00" w:rsidRPr="0032295D" w:rsidRDefault="00405B00" w:rsidP="00001260">
      <w:pPr>
        <w:pStyle w:val="Prrafodelista"/>
        <w:numPr>
          <w:ilvl w:val="0"/>
          <w:numId w:val="46"/>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lastRenderedPageBreak/>
        <w:t>Subprograma 0206080502</w:t>
      </w:r>
    </w:p>
    <w:p w14:paraId="0D9E93B5" w14:textId="77777777" w:rsidR="00405B00" w:rsidRPr="0032295D" w:rsidRDefault="00405B00" w:rsidP="00001260">
      <w:pPr>
        <w:pStyle w:val="Prrafodelista"/>
        <w:numPr>
          <w:ilvl w:val="0"/>
          <w:numId w:val="46"/>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hAnsi="Palatino Linotype"/>
          <w:color w:val="000000"/>
          <w:szCs w:val="22"/>
        </w:rPr>
        <w:t>Proyectos 020608050201, 020608050202</w:t>
      </w:r>
    </w:p>
    <w:p w14:paraId="179541A6" w14:textId="77777777" w:rsidR="00405B00" w:rsidRPr="0032295D" w:rsidRDefault="00405B00" w:rsidP="00001260">
      <w:pPr>
        <w:tabs>
          <w:tab w:val="left" w:pos="4962"/>
        </w:tabs>
        <w:spacing w:line="360" w:lineRule="auto"/>
        <w:ind w:left="1418" w:right="-28" w:hanging="425"/>
        <w:jc w:val="both"/>
        <w:rPr>
          <w:rFonts w:ascii="Palatino Linotype" w:hAnsi="Palatino Linotype"/>
          <w:sz w:val="22"/>
        </w:rPr>
      </w:pPr>
      <w:r w:rsidRPr="0032295D">
        <w:rPr>
          <w:rFonts w:ascii="Palatino Linotype" w:eastAsia="Calibri" w:hAnsi="Palatino Linotype" w:cs="Tahoma"/>
          <w:bCs/>
          <w:sz w:val="22"/>
          <w:szCs w:val="22"/>
          <w:lang w:eastAsia="en-US"/>
        </w:rPr>
        <w:t xml:space="preserve"> 7.   Presupuesto de Egresos clasificado por objeto de gasto (desglosado solamente por capítulos generales </w:t>
      </w:r>
      <w:r w:rsidRPr="0032295D">
        <w:rPr>
          <w:rFonts w:ascii="Palatino Linotype" w:hAnsi="Palatino Linotype"/>
          <w:color w:val="000000"/>
          <w:sz w:val="22"/>
          <w:szCs w:val="22"/>
        </w:rPr>
        <w:t xml:space="preserve">1000. 2000. 3000. 4000, 5000. 6000, 7000, 8000, 9000), </w:t>
      </w:r>
      <w:r w:rsidRPr="0032295D">
        <w:rPr>
          <w:rFonts w:ascii="Palatino Linotype" w:hAnsi="Palatino Linotype"/>
          <w:sz w:val="22"/>
          <w:szCs w:val="22"/>
        </w:rPr>
        <w:t>de la dependencia Clave I01 Desarrollo Social y/o equivalente; y de la dependencia auxiliar Clave 152 Atención a la Mujer y/o Equivalente.</w:t>
      </w:r>
    </w:p>
    <w:p w14:paraId="54044E4D" w14:textId="77777777" w:rsidR="00405B00" w:rsidRPr="0032295D" w:rsidRDefault="00405B00" w:rsidP="00001260">
      <w:pPr>
        <w:spacing w:line="360" w:lineRule="auto"/>
        <w:ind w:left="1418" w:right="-28" w:hanging="284"/>
        <w:jc w:val="both"/>
        <w:rPr>
          <w:rFonts w:ascii="Palatino Linotype" w:hAnsi="Palatino Linotype"/>
          <w:sz w:val="22"/>
        </w:rPr>
      </w:pPr>
      <w:r w:rsidRPr="0032295D">
        <w:rPr>
          <w:rFonts w:ascii="Palatino Linotype" w:hAnsi="Palatino Linotype"/>
          <w:color w:val="000000"/>
          <w:sz w:val="22"/>
          <w:szCs w:val="22"/>
        </w:rPr>
        <w:t xml:space="preserve">8.  Formatos PbRM 01a, PbRM 01b, PbRM 01c, PbRM 01d y PbRM 02a, </w:t>
      </w:r>
      <w:r w:rsidRPr="0032295D">
        <w:rPr>
          <w:rFonts w:ascii="Palatino Linotype" w:hAnsi="Palatino Linotype"/>
          <w:sz w:val="22"/>
          <w:szCs w:val="22"/>
        </w:rPr>
        <w:t>de la dependencia Clave I01 Desarrollo Social y/o equivalente; y de la dependencia auxiliar Clave 152 Atención a la Mujer y/o Equivalente.</w:t>
      </w:r>
    </w:p>
    <w:p w14:paraId="443CC760" w14:textId="77777777" w:rsidR="00405B00" w:rsidRPr="0032295D" w:rsidRDefault="00405B00" w:rsidP="00001260">
      <w:pPr>
        <w:tabs>
          <w:tab w:val="left" w:pos="4962"/>
        </w:tabs>
        <w:spacing w:line="360" w:lineRule="auto"/>
        <w:ind w:left="1418" w:right="-28" w:hanging="284"/>
        <w:jc w:val="both"/>
        <w:rPr>
          <w:rFonts w:ascii="Palatino Linotype" w:hAnsi="Palatino Linotype"/>
          <w:color w:val="000000"/>
          <w:sz w:val="22"/>
          <w:szCs w:val="22"/>
        </w:rPr>
      </w:pPr>
      <w:r w:rsidRPr="0032295D">
        <w:rPr>
          <w:rFonts w:ascii="Palatino Linotype" w:eastAsia="Calibri" w:hAnsi="Palatino Linotype" w:cs="Tahoma"/>
          <w:bCs/>
          <w:sz w:val="22"/>
          <w:szCs w:val="22"/>
          <w:lang w:eastAsia="en-US"/>
        </w:rPr>
        <w:t>9.   N</w:t>
      </w:r>
      <w:r w:rsidRPr="0032295D">
        <w:rPr>
          <w:rFonts w:ascii="Palatino Linotype" w:hAnsi="Palatino Linotype"/>
          <w:color w:val="000000"/>
          <w:sz w:val="22"/>
          <w:szCs w:val="22"/>
        </w:rPr>
        <w:t xml:space="preserve">ombre de la dependencia responsable de la atención a la mujer y si es o no dirección de área, y si dependen de alguna otra unidad administrativa. </w:t>
      </w:r>
    </w:p>
    <w:p w14:paraId="0DEA0392" w14:textId="77777777" w:rsidR="0054542F" w:rsidRPr="0032295D" w:rsidRDefault="0054542F" w:rsidP="00001260">
      <w:pPr>
        <w:pStyle w:val="Prrafodelista"/>
        <w:spacing w:line="360" w:lineRule="auto"/>
        <w:ind w:left="0"/>
        <w:jc w:val="both"/>
        <w:rPr>
          <w:rFonts w:ascii="Palatino Linotype" w:hAnsi="Palatino Linotype"/>
        </w:rPr>
      </w:pPr>
    </w:p>
    <w:p w14:paraId="54773F20" w14:textId="77777777" w:rsidR="00536006" w:rsidRPr="0032295D" w:rsidRDefault="00536006" w:rsidP="00001260">
      <w:pPr>
        <w:spacing w:line="360" w:lineRule="auto"/>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eastAsia="en-US"/>
        </w:rPr>
        <w:t>Por lo expuesto y fundado, este Pleno:</w:t>
      </w:r>
    </w:p>
    <w:p w14:paraId="7DBD8DB5" w14:textId="77777777" w:rsidR="00536006" w:rsidRPr="0032295D" w:rsidRDefault="00536006" w:rsidP="00001260">
      <w:pPr>
        <w:spacing w:line="360" w:lineRule="auto"/>
        <w:jc w:val="both"/>
        <w:rPr>
          <w:rFonts w:ascii="Palatino Linotype" w:eastAsia="Calibri" w:hAnsi="Palatino Linotype" w:cs="Tahoma"/>
          <w:bCs/>
          <w:sz w:val="22"/>
          <w:szCs w:val="22"/>
          <w:lang w:eastAsia="en-US"/>
        </w:rPr>
      </w:pPr>
    </w:p>
    <w:p w14:paraId="6BF245D9" w14:textId="77777777" w:rsidR="00536006" w:rsidRPr="0032295D" w:rsidRDefault="00BB545D" w:rsidP="00001260">
      <w:pPr>
        <w:spacing w:line="360" w:lineRule="auto"/>
        <w:ind w:right="-91"/>
        <w:jc w:val="center"/>
        <w:rPr>
          <w:rFonts w:ascii="Palatino Linotype" w:eastAsia="Calibri" w:hAnsi="Palatino Linotype" w:cs="Tahoma"/>
          <w:b/>
          <w:bCs/>
          <w:sz w:val="22"/>
          <w:szCs w:val="22"/>
          <w:lang w:eastAsia="en-US"/>
        </w:rPr>
      </w:pPr>
      <w:r w:rsidRPr="0032295D">
        <w:rPr>
          <w:rFonts w:ascii="Palatino Linotype" w:eastAsia="Calibri" w:hAnsi="Palatino Linotype" w:cs="Tahoma"/>
          <w:b/>
          <w:bCs/>
          <w:sz w:val="22"/>
          <w:szCs w:val="22"/>
          <w:lang w:eastAsia="en-US"/>
        </w:rPr>
        <w:t>RESUELVE</w:t>
      </w:r>
    </w:p>
    <w:p w14:paraId="486E81A7" w14:textId="77777777" w:rsidR="00536006" w:rsidRPr="0032295D" w:rsidRDefault="00536006" w:rsidP="00001260">
      <w:pPr>
        <w:spacing w:line="360" w:lineRule="auto"/>
        <w:jc w:val="center"/>
        <w:rPr>
          <w:rFonts w:ascii="Palatino Linotype" w:hAnsi="Palatino Linotype" w:cs="Tahoma"/>
          <w:b/>
          <w:bCs/>
          <w:sz w:val="22"/>
          <w:szCs w:val="22"/>
        </w:rPr>
      </w:pPr>
    </w:p>
    <w:p w14:paraId="0BE0EAD3" w14:textId="1662F74D" w:rsidR="006D6186" w:rsidRPr="0032295D" w:rsidRDefault="006D6186" w:rsidP="00001260">
      <w:pPr>
        <w:shd w:val="clear" w:color="auto" w:fill="FFFFFF" w:themeFill="background1"/>
        <w:spacing w:line="360" w:lineRule="auto"/>
        <w:jc w:val="both"/>
        <w:rPr>
          <w:rFonts w:ascii="Palatino Linotype" w:eastAsia="Calibri" w:hAnsi="Palatino Linotype" w:cs="Tahoma"/>
          <w:bCs/>
          <w:sz w:val="22"/>
          <w:szCs w:val="22"/>
          <w:lang w:eastAsia="en-US"/>
        </w:rPr>
      </w:pPr>
      <w:r w:rsidRPr="0032295D">
        <w:rPr>
          <w:rFonts w:ascii="Palatino Linotype" w:eastAsia="Calibri" w:hAnsi="Palatino Linotype" w:cs="Tahoma"/>
          <w:b/>
          <w:bCs/>
          <w:sz w:val="22"/>
          <w:szCs w:val="22"/>
          <w:lang w:eastAsia="en-US"/>
        </w:rPr>
        <w:t xml:space="preserve">PRIMERO. </w:t>
      </w:r>
      <w:r w:rsidRPr="0032295D">
        <w:rPr>
          <w:rFonts w:ascii="Palatino Linotype" w:eastAsia="Calibri" w:hAnsi="Palatino Linotype" w:cs="Tahoma"/>
          <w:bCs/>
          <w:sz w:val="22"/>
          <w:szCs w:val="22"/>
          <w:lang w:eastAsia="en-US"/>
        </w:rPr>
        <w:t xml:space="preserve">Resultan </w:t>
      </w:r>
      <w:r w:rsidRPr="0032295D">
        <w:rPr>
          <w:rFonts w:ascii="Palatino Linotype" w:eastAsia="Calibri" w:hAnsi="Palatino Linotype" w:cs="Tahoma"/>
          <w:b/>
          <w:bCs/>
          <w:sz w:val="22"/>
          <w:szCs w:val="22"/>
          <w:lang w:eastAsia="en-US"/>
        </w:rPr>
        <w:t>FUNDADAS</w:t>
      </w:r>
      <w:r w:rsidRPr="0032295D">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Pr="0032295D">
        <w:rPr>
          <w:rFonts w:ascii="Palatino Linotype" w:eastAsia="Calibri" w:hAnsi="Palatino Linotype" w:cs="Tahoma"/>
          <w:b/>
          <w:bCs/>
          <w:sz w:val="22"/>
          <w:szCs w:val="22"/>
          <w:lang w:eastAsia="en-US"/>
        </w:rPr>
        <w:t xml:space="preserve">QUINTO y </w:t>
      </w:r>
      <w:r w:rsidR="00405B00" w:rsidRPr="0032295D">
        <w:rPr>
          <w:rFonts w:ascii="Palatino Linotype" w:eastAsia="Calibri" w:hAnsi="Palatino Linotype" w:cs="Tahoma"/>
          <w:b/>
          <w:bCs/>
          <w:sz w:val="22"/>
          <w:szCs w:val="22"/>
          <w:lang w:eastAsia="en-US"/>
        </w:rPr>
        <w:t>SEXTO</w:t>
      </w:r>
      <w:r w:rsidRPr="0032295D">
        <w:rPr>
          <w:rFonts w:ascii="Palatino Linotype" w:eastAsia="Calibri" w:hAnsi="Palatino Linotype" w:cs="Tahoma"/>
          <w:bCs/>
          <w:sz w:val="22"/>
          <w:szCs w:val="22"/>
          <w:lang w:eastAsia="en-US"/>
        </w:rPr>
        <w:t xml:space="preserve"> de la presente Resolución.</w:t>
      </w:r>
    </w:p>
    <w:p w14:paraId="52A12A4F" w14:textId="77777777" w:rsidR="006D6186" w:rsidRPr="0032295D" w:rsidRDefault="006D6186" w:rsidP="00001260">
      <w:pPr>
        <w:spacing w:line="360" w:lineRule="auto"/>
        <w:jc w:val="both"/>
        <w:rPr>
          <w:rFonts w:ascii="Palatino Linotype" w:hAnsi="Palatino Linotype" w:cs="Tahoma"/>
          <w:b/>
          <w:bCs/>
          <w:sz w:val="22"/>
          <w:szCs w:val="22"/>
        </w:rPr>
      </w:pPr>
    </w:p>
    <w:p w14:paraId="58283401" w14:textId="77777777" w:rsidR="00405B00" w:rsidRPr="0032295D" w:rsidRDefault="006D6186" w:rsidP="00001260">
      <w:pPr>
        <w:spacing w:line="360" w:lineRule="auto"/>
        <w:jc w:val="both"/>
        <w:rPr>
          <w:rFonts w:ascii="Palatino Linotype" w:hAnsi="Palatino Linotype" w:cs="Tahoma"/>
          <w:color w:val="000000" w:themeColor="text1"/>
          <w:sz w:val="24"/>
          <w:szCs w:val="22"/>
        </w:rPr>
      </w:pPr>
      <w:r w:rsidRPr="0032295D">
        <w:rPr>
          <w:rFonts w:ascii="Palatino Linotype" w:hAnsi="Palatino Linotype" w:cs="Tahoma"/>
          <w:b/>
          <w:bCs/>
          <w:sz w:val="22"/>
          <w:szCs w:val="22"/>
        </w:rPr>
        <w:t>SEGUNDO</w:t>
      </w:r>
      <w:r w:rsidR="00536006" w:rsidRPr="0032295D">
        <w:rPr>
          <w:rFonts w:ascii="Palatino Linotype" w:hAnsi="Palatino Linotype" w:cs="Tahoma"/>
          <w:b/>
          <w:bCs/>
          <w:sz w:val="22"/>
          <w:szCs w:val="22"/>
        </w:rPr>
        <w:t xml:space="preserve">. </w:t>
      </w:r>
      <w:r w:rsidR="00536006" w:rsidRPr="0032295D">
        <w:rPr>
          <w:rFonts w:ascii="Palatino Linotype" w:hAnsi="Palatino Linotype" w:cs="Tahoma"/>
          <w:sz w:val="22"/>
          <w:szCs w:val="22"/>
        </w:rPr>
        <w:t xml:space="preserve">Se </w:t>
      </w:r>
      <w:r w:rsidR="00405B00" w:rsidRPr="0032295D">
        <w:rPr>
          <w:rFonts w:ascii="Palatino Linotype" w:hAnsi="Palatino Linotype" w:cs="Tahoma"/>
          <w:b/>
          <w:sz w:val="22"/>
          <w:szCs w:val="22"/>
        </w:rPr>
        <w:t xml:space="preserve">REVOCA </w:t>
      </w:r>
      <w:r w:rsidR="00405B00" w:rsidRPr="0032295D">
        <w:rPr>
          <w:rFonts w:ascii="Palatino Linotype" w:hAnsi="Palatino Linotype" w:cs="Tahoma"/>
          <w:sz w:val="22"/>
          <w:szCs w:val="22"/>
        </w:rPr>
        <w:t>la respuesta emitida por el</w:t>
      </w:r>
      <w:r w:rsidRPr="0032295D">
        <w:rPr>
          <w:rFonts w:ascii="Palatino Linotype" w:hAnsi="Palatino Linotype" w:cs="Tahoma"/>
          <w:sz w:val="22"/>
          <w:szCs w:val="22"/>
        </w:rPr>
        <w:t xml:space="preserve"> Ayuntamiento de </w:t>
      </w:r>
      <w:r w:rsidR="00405B00" w:rsidRPr="0032295D">
        <w:rPr>
          <w:rFonts w:ascii="Palatino Linotype" w:hAnsi="Palatino Linotype" w:cs="Tahoma"/>
          <w:sz w:val="22"/>
          <w:szCs w:val="22"/>
        </w:rPr>
        <w:t>Amatepec</w:t>
      </w:r>
      <w:r w:rsidRPr="0032295D">
        <w:rPr>
          <w:rFonts w:ascii="Palatino Linotype" w:hAnsi="Palatino Linotype" w:cs="Tahoma"/>
          <w:sz w:val="22"/>
          <w:szCs w:val="22"/>
        </w:rPr>
        <w:t>,</w:t>
      </w:r>
      <w:r w:rsidR="00405B00" w:rsidRPr="0032295D">
        <w:rPr>
          <w:rFonts w:ascii="Palatino Linotype" w:hAnsi="Palatino Linotype" w:cs="Tahoma"/>
          <w:sz w:val="22"/>
          <w:szCs w:val="22"/>
        </w:rPr>
        <w:t xml:space="preserve"> en la solicitud de información </w:t>
      </w:r>
      <w:r w:rsidR="00405B00" w:rsidRPr="0032295D">
        <w:rPr>
          <w:rFonts w:ascii="Palatino Linotype" w:hAnsi="Palatino Linotype"/>
          <w:b/>
          <w:bCs/>
          <w:color w:val="000000" w:themeColor="text1"/>
          <w:sz w:val="22"/>
        </w:rPr>
        <w:t>00041/AMATEPEC/IP/2019</w:t>
      </w:r>
      <w:r w:rsidR="00405B00" w:rsidRPr="0032295D">
        <w:rPr>
          <w:rFonts w:ascii="Palatino Linotype" w:hAnsi="Palatino Linotype" w:cs="Tahoma"/>
          <w:color w:val="000000" w:themeColor="text1"/>
          <w:sz w:val="24"/>
          <w:szCs w:val="22"/>
        </w:rPr>
        <w:t xml:space="preserve">. </w:t>
      </w:r>
    </w:p>
    <w:p w14:paraId="10B69A10" w14:textId="77777777" w:rsidR="00405B00" w:rsidRPr="0032295D" w:rsidRDefault="00405B00" w:rsidP="00001260">
      <w:pPr>
        <w:spacing w:line="360" w:lineRule="auto"/>
        <w:jc w:val="both"/>
        <w:rPr>
          <w:rFonts w:ascii="Palatino Linotype" w:hAnsi="Palatino Linotype" w:cs="Tahoma"/>
          <w:color w:val="000000" w:themeColor="text1"/>
          <w:sz w:val="24"/>
          <w:szCs w:val="22"/>
        </w:rPr>
      </w:pPr>
    </w:p>
    <w:p w14:paraId="5701E6E1" w14:textId="36F2C2D8" w:rsidR="00BB545D" w:rsidRPr="0032295D" w:rsidRDefault="00405B00" w:rsidP="00001260">
      <w:pPr>
        <w:spacing w:line="360" w:lineRule="auto"/>
        <w:jc w:val="both"/>
        <w:rPr>
          <w:rFonts w:ascii="Palatino Linotype" w:eastAsia="Calibri" w:hAnsi="Palatino Linotype" w:cs="Tahoma"/>
          <w:bCs/>
          <w:sz w:val="22"/>
          <w:szCs w:val="22"/>
          <w:lang w:eastAsia="en-US"/>
        </w:rPr>
      </w:pPr>
      <w:r w:rsidRPr="0032295D">
        <w:rPr>
          <w:rFonts w:ascii="Palatino Linotype" w:hAnsi="Palatino Linotype" w:cs="Tahoma"/>
          <w:b/>
          <w:color w:val="000000" w:themeColor="text1"/>
          <w:sz w:val="22"/>
          <w:szCs w:val="22"/>
        </w:rPr>
        <w:t>TERCERO.</w:t>
      </w:r>
      <w:r w:rsidRPr="0032295D">
        <w:rPr>
          <w:rFonts w:ascii="Palatino Linotype" w:hAnsi="Palatino Linotype" w:cs="Tahoma"/>
          <w:color w:val="000000" w:themeColor="text1"/>
          <w:sz w:val="22"/>
          <w:szCs w:val="22"/>
        </w:rPr>
        <w:t xml:space="preserve"> Se </w:t>
      </w:r>
      <w:r w:rsidRPr="0032295D">
        <w:rPr>
          <w:rFonts w:ascii="Palatino Linotype" w:hAnsi="Palatino Linotype" w:cs="Tahoma"/>
          <w:b/>
          <w:color w:val="000000" w:themeColor="text1"/>
          <w:sz w:val="22"/>
          <w:szCs w:val="22"/>
        </w:rPr>
        <w:t xml:space="preserve">ORDENA </w:t>
      </w:r>
      <w:r w:rsidRPr="0032295D">
        <w:rPr>
          <w:rFonts w:ascii="Palatino Linotype" w:hAnsi="Palatino Linotype" w:cs="Tahoma"/>
          <w:color w:val="000000" w:themeColor="text1"/>
          <w:sz w:val="22"/>
          <w:szCs w:val="22"/>
        </w:rPr>
        <w:t>al Ayuntamiento de Amatepec,</w:t>
      </w:r>
      <w:r w:rsidR="006D6186" w:rsidRPr="0032295D">
        <w:rPr>
          <w:rFonts w:ascii="Palatino Linotype" w:hAnsi="Palatino Linotype" w:cs="Tahoma"/>
          <w:szCs w:val="22"/>
        </w:rPr>
        <w:t xml:space="preserve"> </w:t>
      </w:r>
      <w:r w:rsidR="006D6186" w:rsidRPr="0032295D">
        <w:rPr>
          <w:rFonts w:ascii="Palatino Linotype" w:hAnsi="Palatino Linotype" w:cs="Tahoma"/>
          <w:sz w:val="22"/>
          <w:szCs w:val="22"/>
        </w:rPr>
        <w:t xml:space="preserve">a efecto de que, previa búsqueda exhaustiva y razonable, entregue a través del </w:t>
      </w:r>
      <w:r w:rsidR="0036164E" w:rsidRPr="0032295D">
        <w:rPr>
          <w:rFonts w:ascii="Palatino Linotype" w:eastAsia="Calibri" w:hAnsi="Palatino Linotype" w:cs="Tahoma"/>
          <w:bCs/>
          <w:sz w:val="22"/>
          <w:szCs w:val="22"/>
          <w:lang w:eastAsia="en-US"/>
        </w:rPr>
        <w:t xml:space="preserve">Sistema de Acceso a la Información Mexiquense (SAIMEX), </w:t>
      </w:r>
      <w:r w:rsidR="00BB545D" w:rsidRPr="0032295D">
        <w:rPr>
          <w:rFonts w:ascii="Palatino Linotype" w:eastAsia="Calibri" w:hAnsi="Palatino Linotype" w:cs="Tahoma"/>
          <w:bCs/>
          <w:sz w:val="22"/>
          <w:szCs w:val="22"/>
          <w:lang w:eastAsia="en-US"/>
        </w:rPr>
        <w:t>los documentos que den cuenta de</w:t>
      </w:r>
      <w:r w:rsidR="006D6186" w:rsidRPr="0032295D">
        <w:rPr>
          <w:rFonts w:ascii="Palatino Linotype" w:eastAsia="Calibri" w:hAnsi="Palatino Linotype" w:cs="Tahoma"/>
          <w:bCs/>
          <w:sz w:val="22"/>
          <w:szCs w:val="22"/>
          <w:lang w:eastAsia="en-US"/>
        </w:rPr>
        <w:t xml:space="preserve"> lo siguiente</w:t>
      </w:r>
      <w:r w:rsidR="00BB545D" w:rsidRPr="0032295D">
        <w:rPr>
          <w:rFonts w:ascii="Palatino Linotype" w:eastAsia="Calibri" w:hAnsi="Palatino Linotype" w:cs="Tahoma"/>
          <w:bCs/>
          <w:sz w:val="22"/>
          <w:szCs w:val="22"/>
          <w:lang w:eastAsia="en-US"/>
        </w:rPr>
        <w:t>:</w:t>
      </w:r>
    </w:p>
    <w:p w14:paraId="6DCAD677" w14:textId="77777777" w:rsidR="00405B00" w:rsidRPr="0032295D" w:rsidRDefault="00405B00" w:rsidP="00001260">
      <w:pPr>
        <w:spacing w:line="360" w:lineRule="auto"/>
        <w:ind w:right="-28"/>
        <w:jc w:val="both"/>
        <w:rPr>
          <w:rFonts w:ascii="Palatino Linotype" w:hAnsi="Palatino Linotype"/>
          <w:sz w:val="22"/>
          <w:szCs w:val="24"/>
        </w:rPr>
      </w:pPr>
      <w:r w:rsidRPr="0032295D">
        <w:rPr>
          <w:rFonts w:ascii="Palatino Linotype" w:eastAsia="Calibri" w:hAnsi="Palatino Linotype" w:cs="Tahoma"/>
          <w:b/>
          <w:iCs/>
          <w:sz w:val="22"/>
          <w:szCs w:val="22"/>
          <w:lang w:val="es-ES" w:eastAsia="es-ES_tradnl"/>
        </w:rPr>
        <w:lastRenderedPageBreak/>
        <w:t xml:space="preserve">De los ejercicios fiscales dos mil trece, dos mil catorce, dos mil quince, dos mil dieciséis, dos mil diecisiete, dos mil dieciocho y dos mil diecinueve. </w:t>
      </w:r>
    </w:p>
    <w:p w14:paraId="19927A42" w14:textId="77777777" w:rsidR="00405B00" w:rsidRPr="0032295D" w:rsidRDefault="00405B00" w:rsidP="00001260">
      <w:pPr>
        <w:pStyle w:val="Prrafodelista"/>
        <w:tabs>
          <w:tab w:val="left" w:pos="4962"/>
        </w:tabs>
        <w:spacing w:line="360" w:lineRule="auto"/>
        <w:ind w:right="-28"/>
        <w:jc w:val="both"/>
        <w:rPr>
          <w:rFonts w:ascii="Palatino Linotype" w:eastAsia="Calibri" w:hAnsi="Palatino Linotype" w:cs="Tahoma"/>
          <w:bCs/>
          <w:szCs w:val="22"/>
          <w:lang w:eastAsia="en-US"/>
        </w:rPr>
      </w:pPr>
    </w:p>
    <w:p w14:paraId="23690687" w14:textId="77777777" w:rsidR="00405B00" w:rsidRPr="0032295D" w:rsidRDefault="00405B00" w:rsidP="00001260">
      <w:pPr>
        <w:pStyle w:val="Prrafodelista"/>
        <w:numPr>
          <w:ilvl w:val="0"/>
          <w:numId w:val="47"/>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eastAsia="Calibri" w:hAnsi="Palatino Linotype" w:cs="Tahoma"/>
          <w:bCs/>
          <w:szCs w:val="22"/>
          <w:lang w:eastAsia="en-US"/>
        </w:rPr>
        <w:t>Presupuesto de Egresos por clasificación programática correspondiente al Pilar 1 Gobierno Solidario</w:t>
      </w:r>
    </w:p>
    <w:p w14:paraId="0F2C26A3" w14:textId="77777777" w:rsidR="00405B00" w:rsidRPr="0032295D" w:rsidRDefault="00405B00" w:rsidP="00001260">
      <w:pPr>
        <w:pStyle w:val="Prrafodelista"/>
        <w:numPr>
          <w:ilvl w:val="0"/>
          <w:numId w:val="47"/>
        </w:numPr>
        <w:tabs>
          <w:tab w:val="left" w:pos="4962"/>
        </w:tabs>
        <w:spacing w:line="360" w:lineRule="auto"/>
        <w:ind w:right="-28"/>
        <w:jc w:val="both"/>
        <w:rPr>
          <w:rFonts w:ascii="Palatino Linotype" w:hAnsi="Palatino Linotype"/>
          <w:color w:val="000000"/>
          <w:szCs w:val="22"/>
        </w:rPr>
      </w:pPr>
      <w:r w:rsidRPr="0032295D">
        <w:rPr>
          <w:rFonts w:ascii="Palatino Linotype" w:eastAsia="Calibri" w:hAnsi="Palatino Linotype" w:cs="Tahoma"/>
          <w:bCs/>
          <w:szCs w:val="22"/>
          <w:lang w:eastAsia="en-US"/>
        </w:rPr>
        <w:t xml:space="preserve">Programa “El papel fundamental de la mujer y la perspectiva de género” con clave </w:t>
      </w:r>
      <w:r w:rsidRPr="0032295D">
        <w:rPr>
          <w:rFonts w:ascii="Palatino Linotype" w:hAnsi="Palatino Linotype"/>
          <w:color w:val="000000"/>
          <w:szCs w:val="22"/>
        </w:rPr>
        <w:t>02060805</w:t>
      </w:r>
    </w:p>
    <w:p w14:paraId="2BD2FA88" w14:textId="77777777" w:rsidR="00405B00" w:rsidRPr="0032295D" w:rsidRDefault="00405B00" w:rsidP="00001260">
      <w:pPr>
        <w:pStyle w:val="Prrafodelista"/>
        <w:numPr>
          <w:ilvl w:val="0"/>
          <w:numId w:val="47"/>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Subprograma 0206080501</w:t>
      </w:r>
    </w:p>
    <w:p w14:paraId="57E1F98A" w14:textId="77777777" w:rsidR="00405B00" w:rsidRPr="0032295D" w:rsidRDefault="00405B00" w:rsidP="00001260">
      <w:pPr>
        <w:pStyle w:val="Prrafodelista"/>
        <w:numPr>
          <w:ilvl w:val="0"/>
          <w:numId w:val="47"/>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Proyecto 020608050101, 020608050102, 020608050103</w:t>
      </w:r>
    </w:p>
    <w:p w14:paraId="132EFD93" w14:textId="77777777" w:rsidR="00405B00" w:rsidRPr="0032295D" w:rsidRDefault="00405B00" w:rsidP="00001260">
      <w:pPr>
        <w:pStyle w:val="Prrafodelista"/>
        <w:numPr>
          <w:ilvl w:val="0"/>
          <w:numId w:val="47"/>
        </w:numPr>
        <w:tabs>
          <w:tab w:val="left" w:pos="4962"/>
        </w:tabs>
        <w:spacing w:line="360" w:lineRule="auto"/>
        <w:ind w:right="-28"/>
        <w:jc w:val="both"/>
        <w:rPr>
          <w:rFonts w:ascii="Palatino Linotype" w:hAnsi="Palatino Linotype"/>
          <w:color w:val="000000"/>
          <w:szCs w:val="22"/>
        </w:rPr>
      </w:pPr>
      <w:r w:rsidRPr="0032295D">
        <w:rPr>
          <w:rFonts w:ascii="Palatino Linotype" w:hAnsi="Palatino Linotype"/>
          <w:color w:val="000000"/>
          <w:szCs w:val="22"/>
        </w:rPr>
        <w:t>Subprograma 0206080502</w:t>
      </w:r>
    </w:p>
    <w:p w14:paraId="0CC2AD19" w14:textId="77777777" w:rsidR="00405B00" w:rsidRPr="0032295D" w:rsidRDefault="00405B00" w:rsidP="00001260">
      <w:pPr>
        <w:pStyle w:val="Prrafodelista"/>
        <w:numPr>
          <w:ilvl w:val="0"/>
          <w:numId w:val="47"/>
        </w:numPr>
        <w:tabs>
          <w:tab w:val="left" w:pos="4962"/>
        </w:tabs>
        <w:spacing w:line="360" w:lineRule="auto"/>
        <w:ind w:right="-28"/>
        <w:jc w:val="both"/>
        <w:rPr>
          <w:rFonts w:ascii="Palatino Linotype" w:eastAsia="Calibri" w:hAnsi="Palatino Linotype" w:cs="Tahoma"/>
          <w:bCs/>
          <w:szCs w:val="22"/>
          <w:lang w:eastAsia="en-US"/>
        </w:rPr>
      </w:pPr>
      <w:r w:rsidRPr="0032295D">
        <w:rPr>
          <w:rFonts w:ascii="Palatino Linotype" w:hAnsi="Palatino Linotype"/>
          <w:color w:val="000000"/>
          <w:szCs w:val="22"/>
        </w:rPr>
        <w:t>Proyectos 020608050201, 020608050202</w:t>
      </w:r>
    </w:p>
    <w:p w14:paraId="23775081" w14:textId="77777777" w:rsidR="00405B00" w:rsidRPr="0032295D" w:rsidRDefault="00405B00" w:rsidP="00001260">
      <w:pPr>
        <w:tabs>
          <w:tab w:val="left" w:pos="4962"/>
        </w:tabs>
        <w:spacing w:line="360" w:lineRule="auto"/>
        <w:ind w:left="1418" w:right="-28" w:hanging="425"/>
        <w:jc w:val="both"/>
        <w:rPr>
          <w:rFonts w:ascii="Palatino Linotype" w:hAnsi="Palatino Linotype"/>
          <w:sz w:val="22"/>
        </w:rPr>
      </w:pPr>
      <w:r w:rsidRPr="0032295D">
        <w:rPr>
          <w:rFonts w:ascii="Palatino Linotype" w:eastAsia="Calibri" w:hAnsi="Palatino Linotype" w:cs="Tahoma"/>
          <w:bCs/>
          <w:sz w:val="22"/>
          <w:szCs w:val="22"/>
          <w:lang w:eastAsia="en-US"/>
        </w:rPr>
        <w:t xml:space="preserve"> 7.   Presupuesto de Egresos clasificado por objeto de gasto (desglosado solamente por capítulos generales </w:t>
      </w:r>
      <w:r w:rsidRPr="0032295D">
        <w:rPr>
          <w:rFonts w:ascii="Palatino Linotype" w:hAnsi="Palatino Linotype"/>
          <w:color w:val="000000"/>
          <w:sz w:val="22"/>
          <w:szCs w:val="22"/>
        </w:rPr>
        <w:t xml:space="preserve">1000. 2000. 3000. 4000, 5000. 6000, 7000, 8000, 9000), </w:t>
      </w:r>
      <w:r w:rsidRPr="0032295D">
        <w:rPr>
          <w:rFonts w:ascii="Palatino Linotype" w:hAnsi="Palatino Linotype"/>
          <w:sz w:val="22"/>
          <w:szCs w:val="22"/>
        </w:rPr>
        <w:t>de la dependencia Clave I01 Desarrollo Social y/o equivalente; y de la dependencia auxiliar Clave 152 Atención a la Mujer y/o Equivalente.</w:t>
      </w:r>
    </w:p>
    <w:p w14:paraId="33583616" w14:textId="77777777" w:rsidR="00405B00" w:rsidRPr="0032295D" w:rsidRDefault="00405B00" w:rsidP="00001260">
      <w:pPr>
        <w:spacing w:line="360" w:lineRule="auto"/>
        <w:ind w:left="1418" w:right="-28" w:hanging="284"/>
        <w:jc w:val="both"/>
        <w:rPr>
          <w:rFonts w:ascii="Palatino Linotype" w:hAnsi="Palatino Linotype"/>
          <w:sz w:val="22"/>
        </w:rPr>
      </w:pPr>
      <w:r w:rsidRPr="0032295D">
        <w:rPr>
          <w:rFonts w:ascii="Palatino Linotype" w:hAnsi="Palatino Linotype"/>
          <w:color w:val="000000"/>
          <w:sz w:val="22"/>
          <w:szCs w:val="22"/>
        </w:rPr>
        <w:t xml:space="preserve">8.  Formatos PbRM 01a, PbRM 01b, PbRM 01c, PbRM 01d y PbRM 02a, </w:t>
      </w:r>
      <w:r w:rsidRPr="0032295D">
        <w:rPr>
          <w:rFonts w:ascii="Palatino Linotype" w:hAnsi="Palatino Linotype"/>
          <w:sz w:val="22"/>
          <w:szCs w:val="22"/>
        </w:rPr>
        <w:t>de la dependencia Clave I01 Desarrollo Social y/o equivalente; y de la dependencia auxiliar Clave 152 Atención a la Mujer y/o Equivalente.</w:t>
      </w:r>
    </w:p>
    <w:p w14:paraId="5A1FBFEF" w14:textId="77777777" w:rsidR="00405B00" w:rsidRPr="0032295D" w:rsidRDefault="00405B00" w:rsidP="00001260">
      <w:pPr>
        <w:tabs>
          <w:tab w:val="left" w:pos="4962"/>
        </w:tabs>
        <w:spacing w:line="360" w:lineRule="auto"/>
        <w:ind w:left="1418" w:right="-28" w:hanging="284"/>
        <w:jc w:val="both"/>
        <w:rPr>
          <w:rFonts w:ascii="Palatino Linotype" w:hAnsi="Palatino Linotype"/>
          <w:color w:val="000000"/>
          <w:sz w:val="22"/>
          <w:szCs w:val="22"/>
        </w:rPr>
      </w:pPr>
      <w:r w:rsidRPr="0032295D">
        <w:rPr>
          <w:rFonts w:ascii="Palatino Linotype" w:eastAsia="Calibri" w:hAnsi="Palatino Linotype" w:cs="Tahoma"/>
          <w:bCs/>
          <w:sz w:val="22"/>
          <w:szCs w:val="22"/>
          <w:lang w:eastAsia="en-US"/>
        </w:rPr>
        <w:t>9.   N</w:t>
      </w:r>
      <w:r w:rsidRPr="0032295D">
        <w:rPr>
          <w:rFonts w:ascii="Palatino Linotype" w:hAnsi="Palatino Linotype"/>
          <w:color w:val="000000"/>
          <w:sz w:val="22"/>
          <w:szCs w:val="22"/>
        </w:rPr>
        <w:t xml:space="preserve">ombre de la dependencia responsable de la atención a la mujer y si es o no dirección de área, y si dependen de alguna otra unidad administrativa. </w:t>
      </w:r>
    </w:p>
    <w:p w14:paraId="72B0FBBD" w14:textId="77777777" w:rsidR="0036164E" w:rsidRPr="0032295D" w:rsidRDefault="0036164E" w:rsidP="00001260">
      <w:pPr>
        <w:tabs>
          <w:tab w:val="left" w:pos="4962"/>
        </w:tabs>
        <w:spacing w:line="360" w:lineRule="auto"/>
        <w:jc w:val="both"/>
        <w:rPr>
          <w:rFonts w:ascii="Palatino Linotype" w:hAnsi="Palatino Linotype" w:cs="Tahoma"/>
          <w:bCs/>
          <w:sz w:val="16"/>
          <w:szCs w:val="22"/>
          <w:lang w:eastAsia="es-MX"/>
        </w:rPr>
      </w:pPr>
    </w:p>
    <w:p w14:paraId="0AB66757" w14:textId="2DB1852E" w:rsidR="00536006" w:rsidRPr="0032295D" w:rsidRDefault="00405B00" w:rsidP="00001260">
      <w:pPr>
        <w:spacing w:line="360" w:lineRule="auto"/>
        <w:jc w:val="both"/>
        <w:rPr>
          <w:rFonts w:ascii="Palatino Linotype" w:hAnsi="Palatino Linotype" w:cs="Tahoma"/>
          <w:sz w:val="22"/>
          <w:szCs w:val="22"/>
        </w:rPr>
      </w:pPr>
      <w:r w:rsidRPr="0032295D">
        <w:rPr>
          <w:rFonts w:ascii="Palatino Linotype" w:hAnsi="Palatino Linotype" w:cs="Tahoma"/>
          <w:b/>
          <w:sz w:val="22"/>
          <w:szCs w:val="22"/>
        </w:rPr>
        <w:t>CUARTO</w:t>
      </w:r>
      <w:r w:rsidR="00536006" w:rsidRPr="0032295D">
        <w:rPr>
          <w:rFonts w:ascii="Palatino Linotype" w:hAnsi="Palatino Linotype" w:cs="Tahoma"/>
          <w:b/>
          <w:sz w:val="22"/>
          <w:szCs w:val="22"/>
        </w:rPr>
        <w:t xml:space="preserve">. NOTIFÍQUESE </w:t>
      </w:r>
      <w:r w:rsidR="00BB545D" w:rsidRPr="0032295D">
        <w:rPr>
          <w:rFonts w:ascii="Palatino Linotype" w:hAnsi="Palatino Linotype" w:cs="Tahoma"/>
          <w:sz w:val="22"/>
          <w:szCs w:val="22"/>
        </w:rPr>
        <w:t>la presente R</w:t>
      </w:r>
      <w:r w:rsidR="00536006" w:rsidRPr="0032295D">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4881EF8" w14:textId="0537BDE6" w:rsidR="00536006" w:rsidRPr="0032295D" w:rsidRDefault="00405B00" w:rsidP="00001260">
      <w:pPr>
        <w:shd w:val="clear" w:color="auto" w:fill="FFFFFF" w:themeFill="background1"/>
        <w:spacing w:line="360" w:lineRule="auto"/>
        <w:jc w:val="both"/>
        <w:rPr>
          <w:rFonts w:ascii="Palatino Linotype" w:hAnsi="Palatino Linotype" w:cs="Tahoma"/>
          <w:sz w:val="22"/>
          <w:szCs w:val="22"/>
        </w:rPr>
      </w:pPr>
      <w:r w:rsidRPr="0032295D">
        <w:rPr>
          <w:rFonts w:ascii="Palatino Linotype" w:eastAsia="Calibri" w:hAnsi="Palatino Linotype" w:cs="Tahoma"/>
          <w:b/>
          <w:sz w:val="22"/>
          <w:szCs w:val="22"/>
          <w:lang w:eastAsia="es-MX"/>
        </w:rPr>
        <w:lastRenderedPageBreak/>
        <w:t>QUINTO</w:t>
      </w:r>
      <w:r w:rsidR="00536006" w:rsidRPr="0032295D">
        <w:rPr>
          <w:rFonts w:ascii="Palatino Linotype" w:eastAsia="Calibri" w:hAnsi="Palatino Linotype" w:cs="Tahoma"/>
          <w:b/>
          <w:bCs/>
          <w:sz w:val="22"/>
          <w:szCs w:val="22"/>
          <w:lang w:eastAsia="en-US"/>
        </w:rPr>
        <w:t xml:space="preserve">. </w:t>
      </w:r>
      <w:r w:rsidR="00536006" w:rsidRPr="0032295D">
        <w:rPr>
          <w:rFonts w:ascii="Palatino Linotype" w:hAnsi="Palatino Linotype" w:cs="Tahoma"/>
          <w:b/>
          <w:sz w:val="22"/>
          <w:szCs w:val="22"/>
        </w:rPr>
        <w:t>NOTIFÍQUESE</w:t>
      </w:r>
      <w:r w:rsidR="00536006" w:rsidRPr="0032295D">
        <w:rPr>
          <w:rFonts w:ascii="Palatino Linotype" w:hAnsi="Palatino Linotype" w:cs="Tahoma"/>
          <w:sz w:val="22"/>
          <w:szCs w:val="22"/>
        </w:rPr>
        <w:t xml:space="preserve"> a</w:t>
      </w:r>
      <w:r w:rsidR="005A7894" w:rsidRPr="0032295D">
        <w:rPr>
          <w:rFonts w:ascii="Palatino Linotype" w:hAnsi="Palatino Linotype" w:cs="Tahoma"/>
          <w:sz w:val="22"/>
          <w:szCs w:val="22"/>
        </w:rPr>
        <w:t xml:space="preserve"> </w:t>
      </w:r>
      <w:r w:rsidR="00536006" w:rsidRPr="0032295D">
        <w:rPr>
          <w:rFonts w:ascii="Palatino Linotype" w:hAnsi="Palatino Linotype" w:cs="Tahoma"/>
          <w:sz w:val="22"/>
          <w:szCs w:val="22"/>
        </w:rPr>
        <w:t>l</w:t>
      </w:r>
      <w:r w:rsidR="005A7894" w:rsidRPr="0032295D">
        <w:rPr>
          <w:rFonts w:ascii="Palatino Linotype" w:hAnsi="Palatino Linotype" w:cs="Tahoma"/>
          <w:sz w:val="22"/>
          <w:szCs w:val="22"/>
        </w:rPr>
        <w:t>a</w:t>
      </w:r>
      <w:r w:rsidR="00536006" w:rsidRPr="0032295D">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E3F81FE" w14:textId="77777777" w:rsidR="006D6186" w:rsidRPr="0032295D" w:rsidRDefault="006D6186" w:rsidP="00001260">
      <w:pPr>
        <w:shd w:val="clear" w:color="auto" w:fill="FFFFFF" w:themeFill="background1"/>
        <w:spacing w:line="360" w:lineRule="auto"/>
        <w:jc w:val="both"/>
        <w:rPr>
          <w:rFonts w:ascii="Palatino Linotype" w:hAnsi="Palatino Linotype" w:cs="Tahoma"/>
          <w:sz w:val="22"/>
          <w:szCs w:val="22"/>
        </w:rPr>
      </w:pPr>
    </w:p>
    <w:p w14:paraId="441ECDD7"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r w:rsidRPr="0032295D">
        <w:rPr>
          <w:rFonts w:ascii="Palatino Linotype" w:eastAsia="Calibri" w:hAnsi="Palatino Linotype" w:cs="Tahoma"/>
          <w:bCs/>
          <w:sz w:val="22"/>
          <w:szCs w:val="22"/>
          <w:lang w:val="es-ES_tradnl" w:eastAsia="en-US"/>
        </w:rPr>
        <w:t xml:space="preserve">ASÍ LO RESUELVEN POR </w:t>
      </w:r>
      <w:r w:rsidRPr="0032295D">
        <w:rPr>
          <w:rFonts w:ascii="Palatino Linotype" w:eastAsia="Calibri" w:hAnsi="Palatino Linotype" w:cs="Tahoma"/>
          <w:b/>
          <w:bCs/>
          <w:sz w:val="22"/>
          <w:szCs w:val="22"/>
          <w:lang w:val="es-ES_tradnl" w:eastAsia="en-US"/>
        </w:rPr>
        <w:t>UNANIMIDAD</w:t>
      </w:r>
      <w:r w:rsidRPr="0032295D">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(AUSENCIA JUSTIFICADA); EVA ABAID YAPUR; JOSÉ GUADALUPE LUNA HERNÁNDEZ; JAVIER MARTÍNEZ CRUZ Y LUIS GUSTAVO PARRA NORIEGA, EN LA TRIGÉSIMA TERCERA SESIÓN ORDINARIA, CELEBRADA EL ONCE DE SEPTIEMBRE DE DOS MIL DIECINUEVE, ANTE EL SECRETARIO TÉCNICO DEL PLENO, ALEXIS TAPIA RAMÍREZ.</w:t>
      </w:r>
    </w:p>
    <w:p w14:paraId="6CCB7B22"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1EC1697B"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553FB2DF"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07BE0808"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r w:rsidRPr="0032295D">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5F97D979" wp14:editId="5F7ED3F1">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41C52D"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7363F4A"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726E1F5" w14:textId="77777777" w:rsidR="00165DB9" w:rsidRPr="00DA1AD1" w:rsidRDefault="00165DB9" w:rsidP="00165DB9">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09B75950" w14:textId="77777777" w:rsidR="00165DB9" w:rsidRPr="00016AF3" w:rsidRDefault="00165DB9" w:rsidP="00165DB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97D979"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5541C52D"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7363F4A"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726E1F5" w14:textId="77777777" w:rsidR="00165DB9" w:rsidRPr="00DA1AD1" w:rsidRDefault="00165DB9" w:rsidP="00165DB9">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09B75950" w14:textId="77777777" w:rsidR="00165DB9" w:rsidRPr="00016AF3" w:rsidRDefault="00165DB9" w:rsidP="00165DB9">
                      <w:pPr>
                        <w:jc w:val="center"/>
                        <w:rPr>
                          <w:rFonts w:ascii="Palatino Linotype" w:hAnsi="Palatino Linotype"/>
                          <w:b/>
                          <w:sz w:val="24"/>
                          <w:szCs w:val="24"/>
                        </w:rPr>
                      </w:pPr>
                    </w:p>
                  </w:txbxContent>
                </v:textbox>
                <w10:wrap anchorx="margin"/>
              </v:shape>
            </w:pict>
          </mc:Fallback>
        </mc:AlternateContent>
      </w:r>
    </w:p>
    <w:p w14:paraId="2046C76A"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565D034D"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495479FD"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48D8B0A8"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7CF8480E"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5BF14003"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3BFDFD64"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r w:rsidRPr="0032295D">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1F95AE5A" wp14:editId="4C4E7874">
                <wp:simplePos x="0" y="0"/>
                <wp:positionH relativeFrom="margin">
                  <wp:posOffset>3011805</wp:posOffset>
                </wp:positionH>
                <wp:positionV relativeFrom="paragraph">
                  <wp:posOffset>9525</wp:posOffset>
                </wp:positionV>
                <wp:extent cx="2800350" cy="776378"/>
                <wp:effectExtent l="0" t="0" r="19050" b="2413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766CBC"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366FD7"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6D7B93" w14:textId="77777777" w:rsidR="00165DB9" w:rsidRPr="00DA1AD1" w:rsidRDefault="00165DB9" w:rsidP="00165DB9">
                            <w:pPr>
                              <w:jc w:val="center"/>
                              <w:rPr>
                                <w:rFonts w:ascii="Palatino Linotype" w:hAnsi="Palatino Linotype"/>
                                <w:b/>
                                <w:sz w:val="22"/>
                                <w:szCs w:val="24"/>
                              </w:rPr>
                            </w:pPr>
                            <w:r w:rsidRPr="00DA1AD1">
                              <w:rPr>
                                <w:rFonts w:ascii="Palatino Linotype" w:hAnsi="Palatino Linotype"/>
                                <w:b/>
                                <w:sz w:val="22"/>
                                <w:szCs w:val="24"/>
                              </w:rPr>
                              <w:t>(Rúbrica)</w:t>
                            </w:r>
                          </w:p>
                          <w:p w14:paraId="7F2A829A" w14:textId="77777777" w:rsidR="00165DB9" w:rsidRPr="00DA1AD1" w:rsidRDefault="00165DB9" w:rsidP="00165DB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5AE5A" id="Cuadro de texto 7"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u4mwIAANk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M65e7ibAgAA2QUAAA4AAAAAAAAAAAAAAAAALgIAAGRycy9lMm9E&#10;b2MueG1sUEsBAi0AFAAGAAgAAAAhANpaDHvcAAAACQEAAA8AAAAAAAAAAAAAAAAA9QQAAGRycy9k&#10;b3ducmV2LnhtbFBLBQYAAAAABAAEAPMAAAD+BQAAAAA=&#10;" fillcolor="white [3201]" strokecolor="white [3212]" strokeweight=".5pt">
                <v:path arrowok="t"/>
                <v:textbox>
                  <w:txbxContent>
                    <w:p w14:paraId="7F766CBC"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366FD7"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6D7B93" w14:textId="77777777" w:rsidR="00165DB9" w:rsidRPr="00DA1AD1" w:rsidRDefault="00165DB9" w:rsidP="00165DB9">
                      <w:pPr>
                        <w:jc w:val="center"/>
                        <w:rPr>
                          <w:rFonts w:ascii="Palatino Linotype" w:hAnsi="Palatino Linotype"/>
                          <w:b/>
                          <w:sz w:val="22"/>
                          <w:szCs w:val="24"/>
                        </w:rPr>
                      </w:pPr>
                      <w:r w:rsidRPr="00DA1AD1">
                        <w:rPr>
                          <w:rFonts w:ascii="Palatino Linotype" w:hAnsi="Palatino Linotype"/>
                          <w:b/>
                          <w:sz w:val="22"/>
                          <w:szCs w:val="24"/>
                        </w:rPr>
                        <w:t>(Rúbrica)</w:t>
                      </w:r>
                    </w:p>
                    <w:p w14:paraId="7F2A829A" w14:textId="77777777" w:rsidR="00165DB9" w:rsidRPr="00DA1AD1" w:rsidRDefault="00165DB9" w:rsidP="00165DB9">
                      <w:pPr>
                        <w:jc w:val="center"/>
                        <w:rPr>
                          <w:rFonts w:ascii="Palatino Linotype" w:hAnsi="Palatino Linotype"/>
                          <w:sz w:val="24"/>
                          <w:szCs w:val="24"/>
                        </w:rPr>
                      </w:pPr>
                    </w:p>
                  </w:txbxContent>
                </v:textbox>
                <w10:wrap anchorx="margin"/>
              </v:shape>
            </w:pict>
          </mc:Fallback>
        </mc:AlternateContent>
      </w:r>
      <w:r w:rsidRPr="0032295D">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796FD819" wp14:editId="52C22EBE">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F04B75" w14:textId="77777777" w:rsidR="00165DB9" w:rsidRPr="00DA1AD1" w:rsidRDefault="00165DB9" w:rsidP="00165DB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58B77E9"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283E628" w14:textId="77777777" w:rsidR="00165DB9" w:rsidRPr="00DA1AD1" w:rsidRDefault="00165DB9" w:rsidP="00165DB9">
                            <w:pPr>
                              <w:jc w:val="center"/>
                              <w:rPr>
                                <w:rFonts w:ascii="Palatino Linotype" w:hAnsi="Palatino Linotype"/>
                                <w:b/>
                                <w:sz w:val="22"/>
                                <w:szCs w:val="24"/>
                              </w:rPr>
                            </w:pPr>
                            <w:r w:rsidRPr="00DA1AD1">
                              <w:rPr>
                                <w:rFonts w:ascii="Palatino Linotype" w:hAnsi="Palatino Linotype"/>
                                <w:b/>
                                <w:sz w:val="22"/>
                                <w:szCs w:val="24"/>
                              </w:rPr>
                              <w:t>(Rúbrica)</w:t>
                            </w:r>
                          </w:p>
                          <w:p w14:paraId="2921756F" w14:textId="77777777" w:rsidR="00165DB9" w:rsidRPr="00DA1AD1" w:rsidRDefault="00165DB9" w:rsidP="00165DB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FD819" id="Cuadro de texto 8"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08F04B75" w14:textId="77777777" w:rsidR="00165DB9" w:rsidRPr="00DA1AD1" w:rsidRDefault="00165DB9" w:rsidP="00165DB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58B77E9"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283E628" w14:textId="77777777" w:rsidR="00165DB9" w:rsidRPr="00DA1AD1" w:rsidRDefault="00165DB9" w:rsidP="00165DB9">
                      <w:pPr>
                        <w:jc w:val="center"/>
                        <w:rPr>
                          <w:rFonts w:ascii="Palatino Linotype" w:hAnsi="Palatino Linotype"/>
                          <w:b/>
                          <w:sz w:val="22"/>
                          <w:szCs w:val="24"/>
                        </w:rPr>
                      </w:pPr>
                      <w:r w:rsidRPr="00DA1AD1">
                        <w:rPr>
                          <w:rFonts w:ascii="Palatino Linotype" w:hAnsi="Palatino Linotype"/>
                          <w:b/>
                          <w:sz w:val="22"/>
                          <w:szCs w:val="24"/>
                        </w:rPr>
                        <w:t>(Rúbrica)</w:t>
                      </w:r>
                    </w:p>
                    <w:p w14:paraId="2921756F" w14:textId="77777777" w:rsidR="00165DB9" w:rsidRPr="00DA1AD1" w:rsidRDefault="00165DB9" w:rsidP="00165DB9">
                      <w:pPr>
                        <w:jc w:val="center"/>
                        <w:rPr>
                          <w:sz w:val="18"/>
                        </w:rPr>
                      </w:pPr>
                    </w:p>
                  </w:txbxContent>
                </v:textbox>
                <w10:wrap anchorx="margin"/>
              </v:shape>
            </w:pict>
          </mc:Fallback>
        </mc:AlternateContent>
      </w:r>
    </w:p>
    <w:p w14:paraId="19EEAF6F"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74CD0173"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77BD8798"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5131A7E7"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79032993"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3D07C4EF"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6E1AE242" w14:textId="77777777" w:rsidR="00165DB9" w:rsidRPr="0032295D" w:rsidRDefault="00165DB9" w:rsidP="00165DB9">
      <w:pPr>
        <w:spacing w:line="360" w:lineRule="auto"/>
        <w:ind w:right="-93"/>
        <w:jc w:val="both"/>
        <w:rPr>
          <w:rFonts w:ascii="Palatino Linotype" w:eastAsia="Calibri" w:hAnsi="Palatino Linotype" w:cs="Tahoma"/>
          <w:b/>
          <w:bCs/>
          <w:sz w:val="22"/>
          <w:szCs w:val="22"/>
          <w:lang w:eastAsia="en-US"/>
        </w:rPr>
      </w:pPr>
    </w:p>
    <w:p w14:paraId="1866EB3A"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r w:rsidRPr="0032295D">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7E880C02" wp14:editId="44419286">
                <wp:simplePos x="0" y="0"/>
                <wp:positionH relativeFrom="margin">
                  <wp:align>right</wp:align>
                </wp:positionH>
                <wp:positionV relativeFrom="paragraph">
                  <wp:posOffset>5080</wp:posOffset>
                </wp:positionV>
                <wp:extent cx="2276475" cy="724618"/>
                <wp:effectExtent l="0" t="0" r="28575" b="1841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CC347D" w14:textId="77777777" w:rsidR="00165DB9" w:rsidRPr="00DA1AD1" w:rsidRDefault="00165DB9" w:rsidP="00165DB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7066C37"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C72346D" w14:textId="77777777" w:rsidR="00165DB9" w:rsidRPr="00DA1AD1" w:rsidRDefault="00165DB9" w:rsidP="00165DB9">
                            <w:pPr>
                              <w:jc w:val="center"/>
                              <w:rPr>
                                <w:rFonts w:ascii="Palatino Linotype" w:hAnsi="Palatino Linotype"/>
                                <w:b/>
                                <w:sz w:val="18"/>
                              </w:rPr>
                            </w:pPr>
                            <w:r w:rsidRPr="00DA1AD1">
                              <w:rPr>
                                <w:rFonts w:ascii="Palatino Linotype" w:hAnsi="Palatino Linotype"/>
                                <w:b/>
                                <w:sz w:val="22"/>
                                <w:szCs w:val="24"/>
                              </w:rPr>
                              <w:t>(Rúbrica)</w:t>
                            </w:r>
                          </w:p>
                          <w:p w14:paraId="04520727" w14:textId="77777777" w:rsidR="00165DB9" w:rsidRDefault="00165DB9" w:rsidP="00165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80C02"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DFz7J4oQIAANkFAAAOAAAAAAAAAAAAAAAAAC4CAABkcnMv&#10;ZTJvRG9jLnhtbFBLAQItABQABgAIAAAAIQBKKZtS2gAAAAUBAAAPAAAAAAAAAAAAAAAAAPsEAABk&#10;cnMvZG93bnJldi54bWxQSwUGAAAAAAQABADzAAAAAgYAAAAA&#10;" fillcolor="white [3201]" strokecolor="white [3212]" strokeweight=".5pt">
                <v:path arrowok="t"/>
                <v:textbox>
                  <w:txbxContent>
                    <w:p w14:paraId="1ACC347D" w14:textId="77777777" w:rsidR="00165DB9" w:rsidRPr="00DA1AD1" w:rsidRDefault="00165DB9" w:rsidP="00165DB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7066C37"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C72346D" w14:textId="77777777" w:rsidR="00165DB9" w:rsidRPr="00DA1AD1" w:rsidRDefault="00165DB9" w:rsidP="00165DB9">
                      <w:pPr>
                        <w:jc w:val="center"/>
                        <w:rPr>
                          <w:rFonts w:ascii="Palatino Linotype" w:hAnsi="Palatino Linotype"/>
                          <w:b/>
                          <w:sz w:val="18"/>
                        </w:rPr>
                      </w:pPr>
                      <w:r w:rsidRPr="00DA1AD1">
                        <w:rPr>
                          <w:rFonts w:ascii="Palatino Linotype" w:hAnsi="Palatino Linotype"/>
                          <w:b/>
                          <w:sz w:val="22"/>
                          <w:szCs w:val="24"/>
                        </w:rPr>
                        <w:t>(Rúbrica)</w:t>
                      </w:r>
                    </w:p>
                    <w:p w14:paraId="04520727" w14:textId="77777777" w:rsidR="00165DB9" w:rsidRDefault="00165DB9" w:rsidP="00165DB9"/>
                  </w:txbxContent>
                </v:textbox>
                <w10:wrap anchorx="margin"/>
              </v:shape>
            </w:pict>
          </mc:Fallback>
        </mc:AlternateContent>
      </w:r>
      <w:r w:rsidRPr="0032295D">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29F0ACE" wp14:editId="4A6E386F">
                <wp:simplePos x="0" y="0"/>
                <wp:positionH relativeFrom="margin">
                  <wp:align>left</wp:align>
                </wp:positionH>
                <wp:positionV relativeFrom="paragraph">
                  <wp:posOffset>8890</wp:posOffset>
                </wp:positionV>
                <wp:extent cx="2133600" cy="681486"/>
                <wp:effectExtent l="0" t="0" r="19050" b="23495"/>
                <wp:wrapNone/>
                <wp:docPr id="1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13A9BE"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363BB89"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41E449F" w14:textId="77777777" w:rsidR="00165DB9" w:rsidRPr="00DA1AD1" w:rsidRDefault="00165DB9" w:rsidP="00165DB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F0ACE" 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gm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A49KCafAgAA2gUAAA4AAAAAAAAAAAAAAAAALgIAAGRycy9lMm9E&#10;b2MueG1sUEsBAi0AFAAGAAgAAAAhALLL8w/YAAAABgEAAA8AAAAAAAAAAAAAAAAA+QQAAGRycy9k&#10;b3ducmV2LnhtbFBLBQYAAAAABAAEAPMAAAD+BQAAAAA=&#10;" fillcolor="white [3201]" strokecolor="white [3212]" strokeweight=".5pt">
                <v:path arrowok="t"/>
                <v:textbox>
                  <w:txbxContent>
                    <w:p w14:paraId="5E13A9BE"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363BB89"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41E449F" w14:textId="77777777" w:rsidR="00165DB9" w:rsidRPr="00DA1AD1" w:rsidRDefault="00165DB9" w:rsidP="00165DB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3F5ABD41"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171B2E66"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08CFB2FC"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095ED262"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23121C4E" w14:textId="77777777" w:rsidR="00165DB9" w:rsidRPr="0032295D" w:rsidRDefault="00165DB9" w:rsidP="00165DB9">
      <w:pPr>
        <w:spacing w:line="360" w:lineRule="auto"/>
        <w:ind w:right="-93"/>
        <w:jc w:val="both"/>
        <w:rPr>
          <w:rFonts w:ascii="Palatino Linotype" w:eastAsia="Calibri" w:hAnsi="Palatino Linotype" w:cs="Tahoma"/>
          <w:bCs/>
          <w:sz w:val="22"/>
          <w:szCs w:val="22"/>
          <w:lang w:eastAsia="en-US"/>
        </w:rPr>
      </w:pPr>
    </w:p>
    <w:p w14:paraId="08D49D01" w14:textId="77777777" w:rsidR="00165DB9" w:rsidRPr="0032295D" w:rsidRDefault="00165DB9" w:rsidP="00165DB9">
      <w:pPr>
        <w:spacing w:line="360" w:lineRule="auto"/>
        <w:ind w:right="-93"/>
        <w:jc w:val="both"/>
      </w:pPr>
      <w:r w:rsidRPr="0032295D">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0177CBA0" wp14:editId="6BCB6FAC">
                <wp:simplePos x="0" y="0"/>
                <wp:positionH relativeFrom="page">
                  <wp:posOffset>2294626</wp:posOffset>
                </wp:positionH>
                <wp:positionV relativeFrom="paragraph">
                  <wp:posOffset>10172</wp:posOffset>
                </wp:positionV>
                <wp:extent cx="3152775" cy="706671"/>
                <wp:effectExtent l="0" t="0" r="28575" b="1778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86D4DA" w14:textId="77777777" w:rsidR="00165DB9" w:rsidRPr="00DA1AD1" w:rsidRDefault="00165DB9" w:rsidP="00165DB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AA08E35"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C7C4705" w14:textId="77777777" w:rsidR="00165DB9" w:rsidRDefault="00165DB9" w:rsidP="00165DB9">
                            <w:pPr>
                              <w:jc w:val="center"/>
                              <w:rPr>
                                <w:rFonts w:ascii="Palatino Linotype" w:hAnsi="Palatino Linotype"/>
                                <w:b/>
                                <w:sz w:val="22"/>
                                <w:szCs w:val="24"/>
                              </w:rPr>
                            </w:pPr>
                            <w:r w:rsidRPr="00DA1AD1">
                              <w:rPr>
                                <w:rFonts w:ascii="Palatino Linotype" w:hAnsi="Palatino Linotype"/>
                                <w:b/>
                                <w:sz w:val="22"/>
                                <w:szCs w:val="24"/>
                              </w:rPr>
                              <w:t>(Rúbrica)</w:t>
                            </w:r>
                          </w:p>
                          <w:p w14:paraId="66BD5465" w14:textId="77777777" w:rsidR="00165DB9" w:rsidRPr="00DA1AD1" w:rsidRDefault="00165DB9" w:rsidP="00165DB9">
                            <w:pPr>
                              <w:jc w:val="center"/>
                              <w:rPr>
                                <w:rFonts w:ascii="Palatino Linotype" w:hAnsi="Palatino Linotype"/>
                                <w:b/>
                                <w:sz w:val="22"/>
                                <w:szCs w:val="24"/>
                              </w:rPr>
                            </w:pPr>
                          </w:p>
                          <w:p w14:paraId="085B8EC5" w14:textId="77777777" w:rsidR="00165DB9" w:rsidRPr="00DA1AD1" w:rsidRDefault="00165DB9" w:rsidP="00165DB9">
                            <w:pPr>
                              <w:jc w:val="center"/>
                              <w:rPr>
                                <w:rFonts w:ascii="Palatino Linotype" w:hAnsi="Palatino Linotype"/>
                                <w:sz w:val="22"/>
                                <w:szCs w:val="24"/>
                              </w:rPr>
                            </w:pPr>
                          </w:p>
                          <w:p w14:paraId="3B80DA82" w14:textId="77777777" w:rsidR="00165DB9" w:rsidRPr="00EF2FC0" w:rsidRDefault="00165DB9" w:rsidP="00165DB9">
                            <w:pPr>
                              <w:jc w:val="center"/>
                              <w:rPr>
                                <w:rFonts w:ascii="Palatino Linotype" w:hAnsi="Palatino Linotype"/>
                                <w:sz w:val="24"/>
                                <w:szCs w:val="24"/>
                              </w:rPr>
                            </w:pPr>
                          </w:p>
                          <w:p w14:paraId="594B76E1" w14:textId="77777777" w:rsidR="00165DB9" w:rsidRDefault="00165DB9" w:rsidP="00165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7CBA0" id="Cuadro de texto 12"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FNssymhAgAA2wUAAA4AAAAAAAAAAAAAAAAALgIAAGRy&#10;cy9lMm9Eb2MueG1sUEsBAi0AFAAGAAgAAAAhAFQfC/PcAAAACQEAAA8AAAAAAAAAAAAAAAAA+wQA&#10;AGRycy9kb3ducmV2LnhtbFBLBQYAAAAABAAEAPMAAAAEBgAAAAA=&#10;" fillcolor="white [3201]" strokecolor="white [3212]" strokeweight=".5pt">
                <v:path arrowok="t"/>
                <v:textbox>
                  <w:txbxContent>
                    <w:p w14:paraId="4786D4DA" w14:textId="77777777" w:rsidR="00165DB9" w:rsidRPr="00DA1AD1" w:rsidRDefault="00165DB9" w:rsidP="00165DB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AA08E35" w14:textId="77777777" w:rsidR="00165DB9" w:rsidRPr="00DA1AD1" w:rsidRDefault="00165DB9" w:rsidP="00165DB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C7C4705" w14:textId="77777777" w:rsidR="00165DB9" w:rsidRDefault="00165DB9" w:rsidP="00165DB9">
                      <w:pPr>
                        <w:jc w:val="center"/>
                        <w:rPr>
                          <w:rFonts w:ascii="Palatino Linotype" w:hAnsi="Palatino Linotype"/>
                          <w:b/>
                          <w:sz w:val="22"/>
                          <w:szCs w:val="24"/>
                        </w:rPr>
                      </w:pPr>
                      <w:r w:rsidRPr="00DA1AD1">
                        <w:rPr>
                          <w:rFonts w:ascii="Palatino Linotype" w:hAnsi="Palatino Linotype"/>
                          <w:b/>
                          <w:sz w:val="22"/>
                          <w:szCs w:val="24"/>
                        </w:rPr>
                        <w:t>(Rúbrica)</w:t>
                      </w:r>
                    </w:p>
                    <w:p w14:paraId="66BD5465" w14:textId="77777777" w:rsidR="00165DB9" w:rsidRPr="00DA1AD1" w:rsidRDefault="00165DB9" w:rsidP="00165DB9">
                      <w:pPr>
                        <w:jc w:val="center"/>
                        <w:rPr>
                          <w:rFonts w:ascii="Palatino Linotype" w:hAnsi="Palatino Linotype"/>
                          <w:b/>
                          <w:sz w:val="22"/>
                          <w:szCs w:val="24"/>
                        </w:rPr>
                      </w:pPr>
                    </w:p>
                    <w:p w14:paraId="085B8EC5" w14:textId="77777777" w:rsidR="00165DB9" w:rsidRPr="00DA1AD1" w:rsidRDefault="00165DB9" w:rsidP="00165DB9">
                      <w:pPr>
                        <w:jc w:val="center"/>
                        <w:rPr>
                          <w:rFonts w:ascii="Palatino Linotype" w:hAnsi="Palatino Linotype"/>
                          <w:sz w:val="22"/>
                          <w:szCs w:val="24"/>
                        </w:rPr>
                      </w:pPr>
                    </w:p>
                    <w:p w14:paraId="3B80DA82" w14:textId="77777777" w:rsidR="00165DB9" w:rsidRPr="00EF2FC0" w:rsidRDefault="00165DB9" w:rsidP="00165DB9">
                      <w:pPr>
                        <w:jc w:val="center"/>
                        <w:rPr>
                          <w:rFonts w:ascii="Palatino Linotype" w:hAnsi="Palatino Linotype"/>
                          <w:sz w:val="24"/>
                          <w:szCs w:val="24"/>
                        </w:rPr>
                      </w:pPr>
                    </w:p>
                    <w:p w14:paraId="594B76E1" w14:textId="77777777" w:rsidR="00165DB9" w:rsidRDefault="00165DB9" w:rsidP="00165DB9"/>
                  </w:txbxContent>
                </v:textbox>
                <w10:wrap anchorx="page"/>
              </v:shape>
            </w:pict>
          </mc:Fallback>
        </mc:AlternateContent>
      </w:r>
    </w:p>
    <w:p w14:paraId="59E784EB" w14:textId="77777777" w:rsidR="00165DB9" w:rsidRPr="0032295D" w:rsidRDefault="00165DB9" w:rsidP="00001260">
      <w:pPr>
        <w:tabs>
          <w:tab w:val="left" w:pos="8931"/>
        </w:tabs>
        <w:spacing w:line="360" w:lineRule="auto"/>
        <w:ind w:right="-93"/>
        <w:jc w:val="both"/>
        <w:rPr>
          <w:rFonts w:ascii="Palatino Linotype" w:eastAsia="Calibri" w:hAnsi="Palatino Linotype" w:cs="Tahoma"/>
          <w:sz w:val="22"/>
          <w:szCs w:val="22"/>
          <w:lang w:eastAsia="en-US"/>
        </w:rPr>
      </w:pPr>
    </w:p>
    <w:p w14:paraId="21E30EF4" w14:textId="77777777" w:rsidR="00165DB9" w:rsidRPr="0032295D" w:rsidRDefault="00165DB9" w:rsidP="00001260">
      <w:pPr>
        <w:tabs>
          <w:tab w:val="left" w:pos="8931"/>
        </w:tabs>
        <w:spacing w:line="360" w:lineRule="auto"/>
        <w:ind w:right="-93"/>
        <w:jc w:val="both"/>
        <w:rPr>
          <w:rFonts w:ascii="Palatino Linotype" w:eastAsia="Calibri" w:hAnsi="Palatino Linotype" w:cs="Tahoma"/>
          <w:sz w:val="22"/>
          <w:szCs w:val="22"/>
          <w:lang w:eastAsia="en-US"/>
        </w:rPr>
      </w:pPr>
    </w:p>
    <w:p w14:paraId="405E5AD8" w14:textId="51B83BC3" w:rsidR="00536006" w:rsidRPr="00AD50F9" w:rsidRDefault="009D5C33" w:rsidP="00001260">
      <w:pPr>
        <w:tabs>
          <w:tab w:val="left" w:pos="8931"/>
        </w:tabs>
        <w:spacing w:line="360" w:lineRule="auto"/>
        <w:ind w:right="-93"/>
        <w:jc w:val="both"/>
        <w:rPr>
          <w:rFonts w:ascii="Palatino Linotype" w:eastAsia="Calibri" w:hAnsi="Palatino Linotype" w:cs="Tahoma"/>
          <w:b/>
          <w:bCs/>
          <w:sz w:val="22"/>
          <w:szCs w:val="22"/>
          <w:lang w:eastAsia="en-US"/>
        </w:rPr>
      </w:pPr>
      <w:r w:rsidRPr="0032295D">
        <w:rPr>
          <w:rFonts w:ascii="Palatino Linotype" w:eastAsia="Calibri" w:hAnsi="Palatino Linotype" w:cs="Tahoma"/>
          <w:sz w:val="22"/>
          <w:szCs w:val="22"/>
          <w:lang w:eastAsia="en-US"/>
        </w:rPr>
        <w:t xml:space="preserve">Esta foja corresponde a la </w:t>
      </w:r>
      <w:r w:rsidR="00165DB9" w:rsidRPr="0032295D">
        <w:rPr>
          <w:rFonts w:ascii="Palatino Linotype" w:eastAsia="Calibri" w:hAnsi="Palatino Linotype" w:cs="Tahoma"/>
          <w:sz w:val="22"/>
          <w:szCs w:val="22"/>
          <w:lang w:eastAsia="en-US"/>
        </w:rPr>
        <w:t>r</w:t>
      </w:r>
      <w:r w:rsidR="00536006" w:rsidRPr="0032295D">
        <w:rPr>
          <w:rFonts w:ascii="Palatino Linotype" w:eastAsia="Calibri" w:hAnsi="Palatino Linotype" w:cs="Tahoma"/>
          <w:sz w:val="22"/>
          <w:szCs w:val="22"/>
          <w:lang w:eastAsia="en-US"/>
        </w:rPr>
        <w:t xml:space="preserve">esolución de fecha </w:t>
      </w:r>
      <w:r w:rsidR="00165DB9" w:rsidRPr="0032295D">
        <w:rPr>
          <w:rFonts w:ascii="Palatino Linotype" w:eastAsia="Calibri" w:hAnsi="Palatino Linotype" w:cs="Tahoma"/>
          <w:sz w:val="22"/>
          <w:szCs w:val="22"/>
          <w:lang w:eastAsia="en-US"/>
        </w:rPr>
        <w:t>once</w:t>
      </w:r>
      <w:r w:rsidR="00405B00" w:rsidRPr="0032295D">
        <w:rPr>
          <w:rFonts w:ascii="Palatino Linotype" w:eastAsia="Calibri" w:hAnsi="Palatino Linotype" w:cs="Tahoma"/>
          <w:sz w:val="22"/>
          <w:szCs w:val="22"/>
          <w:lang w:eastAsia="en-US"/>
        </w:rPr>
        <w:t xml:space="preserve"> de septiembre</w:t>
      </w:r>
      <w:r w:rsidRPr="0032295D">
        <w:rPr>
          <w:rFonts w:ascii="Palatino Linotype" w:eastAsia="Calibri" w:hAnsi="Palatino Linotype" w:cs="Tahoma"/>
          <w:sz w:val="22"/>
          <w:szCs w:val="22"/>
          <w:lang w:eastAsia="en-US"/>
        </w:rPr>
        <w:t xml:space="preserve"> </w:t>
      </w:r>
      <w:r w:rsidR="00536006" w:rsidRPr="0032295D">
        <w:rPr>
          <w:rFonts w:ascii="Palatino Linotype" w:eastAsia="Calibri" w:hAnsi="Palatino Linotype" w:cs="Tahoma"/>
          <w:sz w:val="22"/>
          <w:szCs w:val="22"/>
          <w:lang w:eastAsia="en-US"/>
        </w:rPr>
        <w:t>de dos</w:t>
      </w:r>
      <w:r w:rsidRPr="0032295D">
        <w:rPr>
          <w:rFonts w:ascii="Palatino Linotype" w:eastAsia="Calibri" w:hAnsi="Palatino Linotype" w:cs="Tahoma"/>
          <w:sz w:val="22"/>
          <w:szCs w:val="22"/>
          <w:lang w:eastAsia="en-US"/>
        </w:rPr>
        <w:t xml:space="preserve"> mil diecinueve, emitida en el Recurso de R</w:t>
      </w:r>
      <w:r w:rsidR="00536006" w:rsidRPr="0032295D">
        <w:rPr>
          <w:rFonts w:ascii="Palatino Linotype" w:eastAsia="Calibri" w:hAnsi="Palatino Linotype" w:cs="Tahoma"/>
          <w:sz w:val="22"/>
          <w:szCs w:val="22"/>
          <w:lang w:eastAsia="en-US"/>
        </w:rPr>
        <w:t xml:space="preserve">evisión número </w:t>
      </w:r>
      <w:r w:rsidR="00536006" w:rsidRPr="0032295D">
        <w:rPr>
          <w:rFonts w:ascii="Palatino Linotype" w:eastAsia="Calibri" w:hAnsi="Palatino Linotype" w:cs="Tahoma"/>
          <w:b/>
          <w:bCs/>
          <w:sz w:val="22"/>
          <w:szCs w:val="22"/>
          <w:lang w:eastAsia="en-US"/>
        </w:rPr>
        <w:t>0</w:t>
      </w:r>
      <w:r w:rsidR="00405B00" w:rsidRPr="0032295D">
        <w:rPr>
          <w:rFonts w:ascii="Palatino Linotype" w:eastAsia="Calibri" w:hAnsi="Palatino Linotype" w:cs="Tahoma"/>
          <w:b/>
          <w:bCs/>
          <w:sz w:val="22"/>
          <w:szCs w:val="22"/>
          <w:lang w:eastAsia="en-US"/>
        </w:rPr>
        <w:t>584</w:t>
      </w:r>
      <w:r w:rsidR="006D6186" w:rsidRPr="0032295D">
        <w:rPr>
          <w:rFonts w:ascii="Palatino Linotype" w:eastAsia="Calibri" w:hAnsi="Palatino Linotype" w:cs="Tahoma"/>
          <w:b/>
          <w:bCs/>
          <w:sz w:val="22"/>
          <w:szCs w:val="22"/>
          <w:lang w:eastAsia="en-US"/>
        </w:rPr>
        <w:t>1</w:t>
      </w:r>
      <w:r w:rsidR="00536006" w:rsidRPr="0032295D">
        <w:rPr>
          <w:rFonts w:ascii="Palatino Linotype" w:eastAsia="Calibri" w:hAnsi="Palatino Linotype" w:cs="Tahoma"/>
          <w:b/>
          <w:bCs/>
          <w:sz w:val="22"/>
          <w:szCs w:val="22"/>
          <w:lang w:eastAsia="en-US"/>
        </w:rPr>
        <w:t>/INFOEM/IP/RR/2019</w:t>
      </w:r>
      <w:r w:rsidR="00536006" w:rsidRPr="0032295D">
        <w:rPr>
          <w:rFonts w:ascii="Palatino Linotype" w:eastAsia="Calibri" w:hAnsi="Palatino Linotype" w:cs="Tahoma"/>
          <w:bCs/>
          <w:sz w:val="22"/>
          <w:szCs w:val="22"/>
          <w:lang w:eastAsia="en-US"/>
        </w:rPr>
        <w:t>.</w:t>
      </w:r>
    </w:p>
    <w:sectPr w:rsidR="00536006" w:rsidRPr="00AD50F9" w:rsidSect="009D5C33">
      <w:headerReference w:type="default" r:id="rId20"/>
      <w:footerReference w:type="default" r:id="rId21"/>
      <w:headerReference w:type="first" r:id="rId22"/>
      <w:footerReference w:type="first" r:id="rId23"/>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49424" w14:textId="77777777" w:rsidR="002F7739" w:rsidRDefault="002F7739" w:rsidP="00B31222">
      <w:r>
        <w:separator/>
      </w:r>
    </w:p>
  </w:endnote>
  <w:endnote w:type="continuationSeparator" w:id="0">
    <w:p w14:paraId="1E5E0448" w14:textId="77777777" w:rsidR="002F7739" w:rsidRDefault="002F773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BB1227" w:rsidRDefault="00BB1227">
            <w:pPr>
              <w:pStyle w:val="Piedepgina"/>
              <w:jc w:val="right"/>
            </w:pPr>
          </w:p>
          <w:p w14:paraId="58BFAB62" w14:textId="77777777" w:rsidR="00BB1227" w:rsidRDefault="00BB122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2295D">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2295D">
              <w:rPr>
                <w:b/>
                <w:bCs/>
                <w:noProof/>
              </w:rPr>
              <w:t>27</w:t>
            </w:r>
            <w:r>
              <w:rPr>
                <w:b/>
                <w:bCs/>
                <w:sz w:val="24"/>
                <w:szCs w:val="24"/>
              </w:rPr>
              <w:fldChar w:fldCharType="end"/>
            </w:r>
          </w:p>
        </w:sdtContent>
      </w:sdt>
    </w:sdtContent>
  </w:sdt>
  <w:p w14:paraId="4C1EBC12" w14:textId="77777777" w:rsidR="00BB1227" w:rsidRDefault="00BB12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BB1227" w:rsidRDefault="00BB122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2295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2295D">
              <w:rPr>
                <w:b/>
                <w:bCs/>
                <w:noProof/>
              </w:rPr>
              <w:t>27</w:t>
            </w:r>
            <w:r>
              <w:rPr>
                <w:b/>
                <w:bCs/>
                <w:sz w:val="24"/>
                <w:szCs w:val="24"/>
              </w:rPr>
              <w:fldChar w:fldCharType="end"/>
            </w:r>
          </w:p>
        </w:sdtContent>
      </w:sdt>
    </w:sdtContent>
  </w:sdt>
  <w:p w14:paraId="15BD444E" w14:textId="77777777" w:rsidR="00BB1227" w:rsidRDefault="00BB12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67354" w14:textId="77777777" w:rsidR="002F7739" w:rsidRDefault="002F7739" w:rsidP="00B31222">
      <w:r>
        <w:separator/>
      </w:r>
    </w:p>
  </w:footnote>
  <w:footnote w:type="continuationSeparator" w:id="0">
    <w:p w14:paraId="71D9D118" w14:textId="77777777" w:rsidR="002F7739" w:rsidRDefault="002F7739"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B1227" w:rsidRPr="005C106F" w14:paraId="717A868E" w14:textId="77777777" w:rsidTr="00202DB8">
      <w:trPr>
        <w:trHeight w:val="1435"/>
      </w:trPr>
      <w:tc>
        <w:tcPr>
          <w:tcW w:w="2835" w:type="dxa"/>
          <w:shd w:val="clear" w:color="auto" w:fill="auto"/>
        </w:tcPr>
        <w:p w14:paraId="4289BF87" w14:textId="77777777" w:rsidR="00BB1227" w:rsidRPr="005C106F" w:rsidRDefault="00BB122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BB1227" w:rsidRDefault="00BB1227"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BB1227" w14:paraId="39F88D19" w14:textId="77777777" w:rsidTr="00FF46FD">
            <w:trPr>
              <w:trHeight w:val="144"/>
            </w:trPr>
            <w:tc>
              <w:tcPr>
                <w:tcW w:w="2727" w:type="dxa"/>
              </w:tcPr>
              <w:p w14:paraId="4E3B62F5" w14:textId="77777777" w:rsidR="00BB1227" w:rsidRPr="00FF46FD" w:rsidRDefault="00BB122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073E058F" w:rsidR="00BB1227" w:rsidRPr="00FF46FD" w:rsidRDefault="00BB1227" w:rsidP="007F0BBE">
                <w:pPr>
                  <w:tabs>
                    <w:tab w:val="right" w:pos="8838"/>
                  </w:tabs>
                  <w:ind w:left="-28" w:right="171"/>
                  <w:jc w:val="both"/>
                  <w:rPr>
                    <w:rFonts w:ascii="Palatino Linotype" w:eastAsia="Calibri" w:hAnsi="Palatino Linotype" w:cs="Tahoma"/>
                    <w:bCs/>
                    <w:sz w:val="24"/>
                    <w:szCs w:val="24"/>
                    <w:lang w:eastAsia="en-US"/>
                  </w:rPr>
                </w:pPr>
                <w:r w:rsidRPr="005A0B66">
                  <w:rPr>
                    <w:rFonts w:ascii="Palatino Linotype" w:eastAsia="Calibri" w:hAnsi="Palatino Linotype" w:cs="Tahoma"/>
                    <w:bCs/>
                    <w:sz w:val="24"/>
                    <w:szCs w:val="24"/>
                    <w:lang w:eastAsia="en-US"/>
                  </w:rPr>
                  <w:t>05</w:t>
                </w:r>
                <w:r w:rsidR="00B812EB">
                  <w:rPr>
                    <w:rFonts w:ascii="Palatino Linotype" w:eastAsia="Calibri" w:hAnsi="Palatino Linotype" w:cs="Tahoma"/>
                    <w:bCs/>
                    <w:sz w:val="24"/>
                    <w:szCs w:val="24"/>
                    <w:lang w:eastAsia="en-US"/>
                  </w:rPr>
                  <w:t>84</w:t>
                </w:r>
                <w:r>
                  <w:rPr>
                    <w:rFonts w:ascii="Palatino Linotype" w:eastAsia="Calibri" w:hAnsi="Palatino Linotype" w:cs="Tahoma"/>
                    <w:bCs/>
                    <w:sz w:val="24"/>
                    <w:szCs w:val="24"/>
                    <w:lang w:eastAsia="en-US"/>
                  </w:rPr>
                  <w:t>1</w:t>
                </w:r>
                <w:r w:rsidRPr="005A0B66">
                  <w:rPr>
                    <w:rFonts w:ascii="Palatino Linotype" w:eastAsia="Calibri" w:hAnsi="Palatino Linotype" w:cs="Tahoma"/>
                    <w:bCs/>
                    <w:sz w:val="24"/>
                    <w:szCs w:val="24"/>
                    <w:lang w:eastAsia="en-US"/>
                  </w:rPr>
                  <w:t>/INFOEM/IP/RR/2019</w:t>
                </w:r>
              </w:p>
            </w:tc>
          </w:tr>
          <w:tr w:rsidR="00BB1227" w14:paraId="3385006F" w14:textId="77777777" w:rsidTr="00FF46FD">
            <w:trPr>
              <w:trHeight w:val="283"/>
            </w:trPr>
            <w:tc>
              <w:tcPr>
                <w:tcW w:w="2727" w:type="dxa"/>
              </w:tcPr>
              <w:p w14:paraId="0F49CA35" w14:textId="77777777" w:rsidR="00BB1227" w:rsidRPr="00FF46FD" w:rsidRDefault="00BB122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6DDCD7C1" w:rsidR="00BB1227" w:rsidRPr="00FF46FD" w:rsidRDefault="00BB1227" w:rsidP="00B812EB">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 xml:space="preserve">Ayuntamiento de </w:t>
                </w:r>
                <w:r w:rsidR="00B812EB">
                  <w:rPr>
                    <w:rFonts w:ascii="Palatino Linotype" w:eastAsia="Calibri" w:hAnsi="Palatino Linotype" w:cs="Tahoma"/>
                    <w:sz w:val="22"/>
                    <w:szCs w:val="22"/>
                    <w:lang w:val="es-MX" w:eastAsia="en-US"/>
                  </w:rPr>
                  <w:t>Amatepec</w:t>
                </w:r>
              </w:p>
            </w:tc>
          </w:tr>
          <w:tr w:rsidR="00BB1227" w14:paraId="341FB120" w14:textId="77777777" w:rsidTr="00FF46FD">
            <w:trPr>
              <w:trHeight w:val="283"/>
            </w:trPr>
            <w:tc>
              <w:tcPr>
                <w:tcW w:w="2727" w:type="dxa"/>
              </w:tcPr>
              <w:p w14:paraId="106E7054" w14:textId="77777777" w:rsidR="00BB1227" w:rsidRPr="00FF46FD" w:rsidRDefault="00BB122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BB1227" w:rsidRPr="00FF46FD" w:rsidRDefault="00BB1227"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BB1227" w:rsidRPr="005C106F" w:rsidRDefault="00BB1227" w:rsidP="005743D2">
          <w:pPr>
            <w:tabs>
              <w:tab w:val="right" w:pos="8838"/>
            </w:tabs>
            <w:ind w:left="-28"/>
            <w:jc w:val="both"/>
            <w:rPr>
              <w:rFonts w:ascii="Arial" w:eastAsia="Calibri" w:hAnsi="Arial" w:cs="Arial"/>
              <w:b/>
              <w:sz w:val="22"/>
              <w:szCs w:val="22"/>
              <w:lang w:eastAsia="en-US"/>
            </w:rPr>
          </w:pPr>
        </w:p>
      </w:tc>
    </w:tr>
  </w:tbl>
  <w:p w14:paraId="0488DE90" w14:textId="77777777" w:rsidR="00BB1227" w:rsidRDefault="00BB1227" w:rsidP="00EF4A64">
    <w:pPr>
      <w:pStyle w:val="Encabezado"/>
      <w:rPr>
        <w:sz w:val="14"/>
      </w:rPr>
    </w:pPr>
  </w:p>
  <w:p w14:paraId="11CF0039" w14:textId="77777777" w:rsidR="00BB1227" w:rsidRDefault="00BB1227" w:rsidP="00EF4A64">
    <w:pPr>
      <w:pStyle w:val="Encabezado"/>
      <w:rPr>
        <w:sz w:val="14"/>
      </w:rPr>
    </w:pPr>
  </w:p>
  <w:p w14:paraId="4D48503D" w14:textId="77777777" w:rsidR="00BB1227" w:rsidRPr="00443C6B" w:rsidRDefault="00BB122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3119"/>
      <w:gridCol w:w="6449"/>
    </w:tblGrid>
    <w:tr w:rsidR="00BB1227" w:rsidRPr="00330DA7" w14:paraId="0756BAA3" w14:textId="77777777" w:rsidTr="00845E47">
      <w:trPr>
        <w:trHeight w:val="1435"/>
      </w:trPr>
      <w:tc>
        <w:tcPr>
          <w:tcW w:w="3119" w:type="dxa"/>
          <w:shd w:val="clear" w:color="auto" w:fill="auto"/>
        </w:tcPr>
        <w:p w14:paraId="79A199F2" w14:textId="77777777" w:rsidR="00BB1227" w:rsidRPr="00330DA7" w:rsidRDefault="00BB1227" w:rsidP="00DB7E5F">
          <w:pPr>
            <w:tabs>
              <w:tab w:val="right" w:pos="4273"/>
            </w:tabs>
            <w:rPr>
              <w:rFonts w:ascii="Garamond" w:eastAsia="Calibri" w:hAnsi="Garamond"/>
              <w:sz w:val="22"/>
              <w:szCs w:val="22"/>
              <w:lang w:eastAsia="en-US"/>
            </w:rPr>
          </w:pPr>
        </w:p>
      </w:tc>
      <w:tc>
        <w:tcPr>
          <w:tcW w:w="6449" w:type="dxa"/>
          <w:shd w:val="clear" w:color="auto" w:fill="auto"/>
        </w:tcPr>
        <w:p w14:paraId="4F84F84D" w14:textId="77777777" w:rsidR="00BB1227" w:rsidRDefault="00BB1227"/>
        <w:tbl>
          <w:tblPr>
            <w:tblStyle w:val="Tablaconcuadrcula"/>
            <w:tblW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118"/>
          </w:tblGrid>
          <w:tr w:rsidR="00BB1227" w:rsidRPr="00330DA7" w14:paraId="1FED1AD9" w14:textId="77777777" w:rsidTr="00845E47">
            <w:trPr>
              <w:trHeight w:val="144"/>
            </w:trPr>
            <w:tc>
              <w:tcPr>
                <w:tcW w:w="2727" w:type="dxa"/>
              </w:tcPr>
              <w:p w14:paraId="479BE2EF" w14:textId="77777777" w:rsidR="00BB1227" w:rsidRPr="00330DA7" w:rsidRDefault="00BB1227" w:rsidP="00844CB5">
                <w:pPr>
                  <w:tabs>
                    <w:tab w:val="right" w:pos="8838"/>
                  </w:tabs>
                  <w:ind w:left="-74" w:right="-105"/>
                  <w:rPr>
                    <w:rFonts w:ascii="Palatino Linotype" w:eastAsia="Calibri" w:hAnsi="Palatino Linotype" w:cs="Tahoma"/>
                    <w:b/>
                    <w:sz w:val="22"/>
                    <w:szCs w:val="22"/>
                    <w:lang w:val="es-MX" w:eastAsia="en-US"/>
                  </w:rPr>
                </w:pPr>
                <w:bookmarkStart w:id="2" w:name="_Hlk12526980"/>
                <w:r w:rsidRPr="00330DA7">
                  <w:rPr>
                    <w:rFonts w:ascii="Palatino Linotype" w:eastAsia="Calibri" w:hAnsi="Palatino Linotype" w:cs="Tahoma"/>
                    <w:b/>
                    <w:sz w:val="22"/>
                    <w:szCs w:val="22"/>
                    <w:lang w:val="es-MX" w:eastAsia="en-US"/>
                  </w:rPr>
                  <w:t>Recurso de Revisión:</w:t>
                </w:r>
              </w:p>
            </w:tc>
            <w:tc>
              <w:tcPr>
                <w:tcW w:w="3118" w:type="dxa"/>
              </w:tcPr>
              <w:p w14:paraId="425DB4C7" w14:textId="0E7E9DA7" w:rsidR="00BB1227" w:rsidRPr="00330DA7" w:rsidRDefault="00BB1227" w:rsidP="00D02DB9">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05841</w:t>
                </w:r>
                <w:r w:rsidRPr="005A0B66">
                  <w:rPr>
                    <w:rFonts w:ascii="Palatino Linotype" w:eastAsia="Calibri" w:hAnsi="Palatino Linotype" w:cs="Tahoma"/>
                    <w:bCs/>
                    <w:sz w:val="22"/>
                    <w:szCs w:val="22"/>
                    <w:lang w:eastAsia="en-US"/>
                  </w:rPr>
                  <w:t>/INFOEM/IP/RR/2019</w:t>
                </w:r>
              </w:p>
            </w:tc>
          </w:tr>
          <w:tr w:rsidR="00BB1227" w:rsidRPr="00330DA7" w14:paraId="660FE942" w14:textId="77777777" w:rsidTr="00845E47">
            <w:trPr>
              <w:trHeight w:val="144"/>
            </w:trPr>
            <w:tc>
              <w:tcPr>
                <w:tcW w:w="2727" w:type="dxa"/>
              </w:tcPr>
              <w:p w14:paraId="662BC787" w14:textId="77777777" w:rsidR="00BB1227" w:rsidRPr="00330DA7" w:rsidRDefault="00BB1227" w:rsidP="00844CB5">
                <w:pPr>
                  <w:tabs>
                    <w:tab w:val="right" w:pos="8838"/>
                  </w:tabs>
                  <w:ind w:left="-74" w:right="-105"/>
                  <w:rPr>
                    <w:rFonts w:ascii="Palatino Linotype" w:eastAsia="Calibri" w:hAnsi="Palatino Linotype" w:cs="Tahoma"/>
                    <w:b/>
                    <w:sz w:val="22"/>
                    <w:szCs w:val="22"/>
                    <w:lang w:val="es-MX" w:eastAsia="en-US"/>
                  </w:rPr>
                </w:pPr>
                <w:bookmarkStart w:id="3" w:name="_Hlk10641523"/>
                <w:bookmarkEnd w:id="2"/>
                <w:r w:rsidRPr="00330DA7">
                  <w:rPr>
                    <w:rFonts w:ascii="Palatino Linotype" w:eastAsia="Calibri" w:hAnsi="Palatino Linotype" w:cs="Tahoma"/>
                    <w:b/>
                    <w:sz w:val="22"/>
                    <w:szCs w:val="22"/>
                    <w:lang w:val="es-MX" w:eastAsia="en-US"/>
                  </w:rPr>
                  <w:t>Recurrente:</w:t>
                </w:r>
              </w:p>
            </w:tc>
            <w:tc>
              <w:tcPr>
                <w:tcW w:w="3118" w:type="dxa"/>
              </w:tcPr>
              <w:p w14:paraId="389277EF" w14:textId="7A2A1DD2" w:rsidR="00BB1227" w:rsidRPr="00330DA7" w:rsidRDefault="00482677"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482677">
                  <w:rPr>
                    <w:rFonts w:ascii="Palatino Linotype" w:eastAsia="Calibri" w:hAnsi="Palatino Linotype" w:cs="Tahoma"/>
                    <w:sz w:val="22"/>
                    <w:szCs w:val="22"/>
                    <w:highlight w:val="black"/>
                    <w:lang w:val="es-MX" w:eastAsia="en-US"/>
                  </w:rPr>
                  <w:t>XXXXXXXXXXXXXXXXXXXX</w:t>
                </w:r>
              </w:p>
            </w:tc>
          </w:tr>
          <w:bookmarkEnd w:id="3"/>
          <w:tr w:rsidR="00BB1227" w:rsidRPr="00330DA7" w14:paraId="215691A8" w14:textId="77777777" w:rsidTr="00845E47">
            <w:trPr>
              <w:trHeight w:val="283"/>
            </w:trPr>
            <w:tc>
              <w:tcPr>
                <w:tcW w:w="2727" w:type="dxa"/>
              </w:tcPr>
              <w:p w14:paraId="0B74763A" w14:textId="77777777" w:rsidR="00BB1227" w:rsidRPr="00330DA7" w:rsidRDefault="00BB122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118" w:type="dxa"/>
              </w:tcPr>
              <w:p w14:paraId="0DE83C1B" w14:textId="6DC86271" w:rsidR="00BB1227" w:rsidRPr="00330DA7" w:rsidRDefault="00BB1227" w:rsidP="00B812EB">
                <w:pPr>
                  <w:tabs>
                    <w:tab w:val="left" w:pos="2834"/>
                    <w:tab w:val="right" w:pos="8838"/>
                  </w:tabs>
                  <w:ind w:left="-74" w:right="-105"/>
                  <w:jc w:val="both"/>
                  <w:rPr>
                    <w:rFonts w:ascii="Palatino Linotype" w:eastAsia="Calibri" w:hAnsi="Palatino Linotype" w:cs="Tahoma"/>
                    <w:b/>
                    <w:sz w:val="22"/>
                    <w:szCs w:val="22"/>
                    <w:lang w:val="es-MX" w:eastAsia="en-US"/>
                  </w:rPr>
                </w:pPr>
                <w:r w:rsidRPr="005A0B66">
                  <w:rPr>
                    <w:rFonts w:ascii="Palatino Linotype" w:eastAsia="Calibri" w:hAnsi="Palatino Linotype" w:cs="Tahoma"/>
                    <w:sz w:val="22"/>
                    <w:szCs w:val="22"/>
                    <w:lang w:val="es-MX" w:eastAsia="en-US"/>
                  </w:rPr>
                  <w:t xml:space="preserve">Ayuntamiento de </w:t>
                </w:r>
                <w:r w:rsidR="00B812EB">
                  <w:rPr>
                    <w:rFonts w:ascii="Palatino Linotype" w:eastAsia="Calibri" w:hAnsi="Palatino Linotype" w:cs="Tahoma"/>
                    <w:sz w:val="22"/>
                    <w:szCs w:val="22"/>
                    <w:lang w:val="es-MX" w:eastAsia="en-US"/>
                  </w:rPr>
                  <w:t>Amatepec</w:t>
                </w:r>
              </w:p>
            </w:tc>
          </w:tr>
          <w:tr w:rsidR="00BB1227" w:rsidRPr="00330DA7" w14:paraId="6B309D42" w14:textId="77777777" w:rsidTr="00845E47">
            <w:trPr>
              <w:trHeight w:val="283"/>
            </w:trPr>
            <w:tc>
              <w:tcPr>
                <w:tcW w:w="2727" w:type="dxa"/>
              </w:tcPr>
              <w:p w14:paraId="111E9634" w14:textId="77777777" w:rsidR="00BB1227" w:rsidRPr="00330DA7" w:rsidRDefault="00BB122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118" w:type="dxa"/>
              </w:tcPr>
              <w:p w14:paraId="5D74F6E5" w14:textId="77777777" w:rsidR="00BB1227" w:rsidRPr="00330DA7" w:rsidRDefault="00BB1227"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BB1227" w:rsidRPr="00330DA7" w:rsidRDefault="00BB1227" w:rsidP="00DB7E5F">
          <w:pPr>
            <w:tabs>
              <w:tab w:val="right" w:pos="8838"/>
            </w:tabs>
            <w:ind w:left="-28"/>
            <w:jc w:val="both"/>
            <w:rPr>
              <w:rFonts w:ascii="Arial" w:eastAsia="Calibri" w:hAnsi="Arial" w:cs="Arial"/>
              <w:b/>
              <w:sz w:val="22"/>
              <w:szCs w:val="22"/>
              <w:lang w:eastAsia="en-US"/>
            </w:rPr>
          </w:pPr>
        </w:p>
      </w:tc>
    </w:tr>
  </w:tbl>
  <w:p w14:paraId="2542BF81" w14:textId="77777777" w:rsidR="00BB1227" w:rsidRDefault="00BB1227" w:rsidP="00B727C5">
    <w:pPr>
      <w:pStyle w:val="Encabezado"/>
      <w:rPr>
        <w:sz w:val="22"/>
        <w:szCs w:val="22"/>
      </w:rPr>
    </w:pPr>
  </w:p>
  <w:p w14:paraId="0CB98BDD" w14:textId="77777777" w:rsidR="00BB1227" w:rsidRDefault="00BB1227" w:rsidP="00B727C5">
    <w:pPr>
      <w:pStyle w:val="Encabezado"/>
      <w:rPr>
        <w:szCs w:val="22"/>
      </w:rPr>
    </w:pPr>
  </w:p>
  <w:p w14:paraId="5270F6D9" w14:textId="77777777" w:rsidR="00BB1227" w:rsidRPr="00845E47" w:rsidRDefault="00BB1227" w:rsidP="00B727C5">
    <w:pPr>
      <w:pStyle w:val="Encabezado"/>
      <w:rPr>
        <w:sz w:val="24"/>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15583D"/>
    <w:multiLevelType w:val="hybridMultilevel"/>
    <w:tmpl w:val="A2BA33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0F126AF6"/>
    <w:multiLevelType w:val="hybridMultilevel"/>
    <w:tmpl w:val="A2BA33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9"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94EB7"/>
    <w:multiLevelType w:val="hybridMultilevel"/>
    <w:tmpl w:val="7B12C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3" w15:restartNumberingAfterBreak="0">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A85EDB"/>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B0C05"/>
    <w:multiLevelType w:val="hybridMultilevel"/>
    <w:tmpl w:val="28049C78"/>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86F7F1D"/>
    <w:multiLevelType w:val="hybridMultilevel"/>
    <w:tmpl w:val="A2BA33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1" w15:restartNumberingAfterBreak="0">
    <w:nsid w:val="5C311C0B"/>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3"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46515D"/>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2112B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B868A9"/>
    <w:multiLevelType w:val="hybridMultilevel"/>
    <w:tmpl w:val="A2BA33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F7FDD"/>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F92CE0"/>
    <w:multiLevelType w:val="hybridMultilevel"/>
    <w:tmpl w:val="EAF459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40"/>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4"/>
  </w:num>
  <w:num w:numId="7">
    <w:abstractNumId w:val="3"/>
  </w:num>
  <w:num w:numId="8">
    <w:abstractNumId w:val="33"/>
  </w:num>
  <w:num w:numId="9">
    <w:abstractNumId w:val="19"/>
  </w:num>
  <w:num w:numId="10">
    <w:abstractNumId w:val="37"/>
  </w:num>
  <w:num w:numId="11">
    <w:abstractNumId w:val="39"/>
  </w:num>
  <w:num w:numId="12">
    <w:abstractNumId w:val="21"/>
  </w:num>
  <w:num w:numId="13">
    <w:abstractNumId w:val="28"/>
  </w:num>
  <w:num w:numId="14">
    <w:abstractNumId w:val="10"/>
  </w:num>
  <w:num w:numId="15">
    <w:abstractNumId w:val="29"/>
  </w:num>
  <w:num w:numId="16">
    <w:abstractNumId w:val="9"/>
  </w:num>
  <w:num w:numId="17">
    <w:abstractNumId w:val="15"/>
  </w:num>
  <w:num w:numId="18">
    <w:abstractNumId w:val="22"/>
  </w:num>
  <w:num w:numId="19">
    <w:abstractNumId w:val="12"/>
  </w:num>
  <w:num w:numId="20">
    <w:abstractNumId w:val="8"/>
  </w:num>
  <w:num w:numId="21">
    <w:abstractNumId w:val="6"/>
  </w:num>
  <w:num w:numId="22">
    <w:abstractNumId w:val="2"/>
  </w:num>
  <w:num w:numId="23">
    <w:abstractNumId w:val="30"/>
  </w:num>
  <w:num w:numId="24">
    <w:abstractNumId w:val="32"/>
  </w:num>
  <w:num w:numId="25">
    <w:abstractNumId w:val="11"/>
  </w:num>
  <w:num w:numId="26">
    <w:abstractNumId w:val="42"/>
  </w:num>
  <w:num w:numId="27">
    <w:abstractNumId w:val="26"/>
  </w:num>
  <w:num w:numId="28">
    <w:abstractNumId w:val="26"/>
  </w:num>
  <w:num w:numId="29">
    <w:abstractNumId w:val="24"/>
  </w:num>
  <w:num w:numId="30">
    <w:abstractNumId w:val="24"/>
  </w:num>
  <w:num w:numId="31">
    <w:abstractNumId w:val="43"/>
  </w:num>
  <w:num w:numId="32">
    <w:abstractNumId w:val="43"/>
  </w:num>
  <w:num w:numId="33">
    <w:abstractNumId w:val="13"/>
  </w:num>
  <w:num w:numId="34">
    <w:abstractNumId w:val="20"/>
  </w:num>
  <w:num w:numId="35">
    <w:abstractNumId w:val="25"/>
  </w:num>
  <w:num w:numId="36">
    <w:abstractNumId w:val="23"/>
  </w:num>
  <w:num w:numId="37">
    <w:abstractNumId w:val="1"/>
  </w:num>
  <w:num w:numId="38">
    <w:abstractNumId w:val="16"/>
  </w:num>
  <w:num w:numId="39">
    <w:abstractNumId w:val="35"/>
  </w:num>
  <w:num w:numId="40">
    <w:abstractNumId w:val="41"/>
  </w:num>
  <w:num w:numId="41">
    <w:abstractNumId w:val="31"/>
  </w:num>
  <w:num w:numId="42">
    <w:abstractNumId w:val="34"/>
  </w:num>
  <w:num w:numId="43">
    <w:abstractNumId w:val="18"/>
  </w:num>
  <w:num w:numId="44">
    <w:abstractNumId w:val="27"/>
  </w:num>
  <w:num w:numId="45">
    <w:abstractNumId w:val="5"/>
  </w:num>
  <w:num w:numId="46">
    <w:abstractNumId w:val="36"/>
  </w:num>
  <w:num w:numId="4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1260"/>
    <w:rsid w:val="000027EB"/>
    <w:rsid w:val="0000485A"/>
    <w:rsid w:val="00006543"/>
    <w:rsid w:val="00013A19"/>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2740"/>
    <w:rsid w:val="00073733"/>
    <w:rsid w:val="000758B2"/>
    <w:rsid w:val="000813B0"/>
    <w:rsid w:val="0008148B"/>
    <w:rsid w:val="00083798"/>
    <w:rsid w:val="00083A83"/>
    <w:rsid w:val="00092475"/>
    <w:rsid w:val="00095E4F"/>
    <w:rsid w:val="00097211"/>
    <w:rsid w:val="000A0518"/>
    <w:rsid w:val="000A0861"/>
    <w:rsid w:val="000A20A4"/>
    <w:rsid w:val="000A5058"/>
    <w:rsid w:val="000A5C6A"/>
    <w:rsid w:val="000A60ED"/>
    <w:rsid w:val="000A7211"/>
    <w:rsid w:val="000B1D37"/>
    <w:rsid w:val="000B2C93"/>
    <w:rsid w:val="000B36DD"/>
    <w:rsid w:val="000B56BD"/>
    <w:rsid w:val="000B5711"/>
    <w:rsid w:val="000B6020"/>
    <w:rsid w:val="000C2283"/>
    <w:rsid w:val="000C27CA"/>
    <w:rsid w:val="000C59CB"/>
    <w:rsid w:val="000D0B08"/>
    <w:rsid w:val="000D1DDF"/>
    <w:rsid w:val="000D2A27"/>
    <w:rsid w:val="000D62EF"/>
    <w:rsid w:val="000D6CF8"/>
    <w:rsid w:val="000E0BEA"/>
    <w:rsid w:val="000E2D2F"/>
    <w:rsid w:val="000E6F80"/>
    <w:rsid w:val="000F178F"/>
    <w:rsid w:val="000F24C8"/>
    <w:rsid w:val="000F2580"/>
    <w:rsid w:val="000F2EBF"/>
    <w:rsid w:val="000F3DA0"/>
    <w:rsid w:val="000F4183"/>
    <w:rsid w:val="000F41DD"/>
    <w:rsid w:val="000F4876"/>
    <w:rsid w:val="000F555D"/>
    <w:rsid w:val="000F5973"/>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34A4"/>
    <w:rsid w:val="00144747"/>
    <w:rsid w:val="00144D0B"/>
    <w:rsid w:val="0014691A"/>
    <w:rsid w:val="00147566"/>
    <w:rsid w:val="00147666"/>
    <w:rsid w:val="00147887"/>
    <w:rsid w:val="00150E21"/>
    <w:rsid w:val="00151053"/>
    <w:rsid w:val="001519CC"/>
    <w:rsid w:val="00151FBB"/>
    <w:rsid w:val="0015381E"/>
    <w:rsid w:val="00155F96"/>
    <w:rsid w:val="00156408"/>
    <w:rsid w:val="00156A6B"/>
    <w:rsid w:val="00161DF9"/>
    <w:rsid w:val="00162383"/>
    <w:rsid w:val="00162CCE"/>
    <w:rsid w:val="00165891"/>
    <w:rsid w:val="00165DB9"/>
    <w:rsid w:val="00170545"/>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492C"/>
    <w:rsid w:val="00195BA5"/>
    <w:rsid w:val="00196522"/>
    <w:rsid w:val="001A04EC"/>
    <w:rsid w:val="001A1B94"/>
    <w:rsid w:val="001A22F5"/>
    <w:rsid w:val="001A4B83"/>
    <w:rsid w:val="001A5BB0"/>
    <w:rsid w:val="001A7FD2"/>
    <w:rsid w:val="001B107D"/>
    <w:rsid w:val="001B2CD9"/>
    <w:rsid w:val="001B38FF"/>
    <w:rsid w:val="001B62A0"/>
    <w:rsid w:val="001C17B0"/>
    <w:rsid w:val="001C282F"/>
    <w:rsid w:val="001C2F9F"/>
    <w:rsid w:val="001D0086"/>
    <w:rsid w:val="001D0094"/>
    <w:rsid w:val="001D00D6"/>
    <w:rsid w:val="001D67AC"/>
    <w:rsid w:val="001D6F69"/>
    <w:rsid w:val="001D7012"/>
    <w:rsid w:val="001D7BD2"/>
    <w:rsid w:val="001E2A4D"/>
    <w:rsid w:val="001E53C2"/>
    <w:rsid w:val="001E6507"/>
    <w:rsid w:val="001E6927"/>
    <w:rsid w:val="001E6FC5"/>
    <w:rsid w:val="001F0E9C"/>
    <w:rsid w:val="001F0EB8"/>
    <w:rsid w:val="001F1540"/>
    <w:rsid w:val="001F652C"/>
    <w:rsid w:val="001F78D9"/>
    <w:rsid w:val="00202DB8"/>
    <w:rsid w:val="002060B4"/>
    <w:rsid w:val="00207736"/>
    <w:rsid w:val="00210A50"/>
    <w:rsid w:val="00212460"/>
    <w:rsid w:val="00214189"/>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5C7F"/>
    <w:rsid w:val="002579CE"/>
    <w:rsid w:val="00260FEC"/>
    <w:rsid w:val="00261CE0"/>
    <w:rsid w:val="00261DD6"/>
    <w:rsid w:val="002657E2"/>
    <w:rsid w:val="00271E0B"/>
    <w:rsid w:val="002727CC"/>
    <w:rsid w:val="00273679"/>
    <w:rsid w:val="00275268"/>
    <w:rsid w:val="00275CC4"/>
    <w:rsid w:val="00281A35"/>
    <w:rsid w:val="00281AD9"/>
    <w:rsid w:val="00284486"/>
    <w:rsid w:val="00285118"/>
    <w:rsid w:val="00285644"/>
    <w:rsid w:val="0028581E"/>
    <w:rsid w:val="00287034"/>
    <w:rsid w:val="00287386"/>
    <w:rsid w:val="00293491"/>
    <w:rsid w:val="002934DF"/>
    <w:rsid w:val="00294301"/>
    <w:rsid w:val="00294473"/>
    <w:rsid w:val="00295F53"/>
    <w:rsid w:val="00296AE5"/>
    <w:rsid w:val="002A0FB8"/>
    <w:rsid w:val="002A1B97"/>
    <w:rsid w:val="002A57D2"/>
    <w:rsid w:val="002A6193"/>
    <w:rsid w:val="002A66CD"/>
    <w:rsid w:val="002A7BD4"/>
    <w:rsid w:val="002A7F32"/>
    <w:rsid w:val="002B20A1"/>
    <w:rsid w:val="002B226E"/>
    <w:rsid w:val="002B3E72"/>
    <w:rsid w:val="002B46D4"/>
    <w:rsid w:val="002B5098"/>
    <w:rsid w:val="002B54CF"/>
    <w:rsid w:val="002C02B9"/>
    <w:rsid w:val="002C06E4"/>
    <w:rsid w:val="002C0DC2"/>
    <w:rsid w:val="002C4046"/>
    <w:rsid w:val="002C458A"/>
    <w:rsid w:val="002C4782"/>
    <w:rsid w:val="002D1BE4"/>
    <w:rsid w:val="002D1D6C"/>
    <w:rsid w:val="002D245E"/>
    <w:rsid w:val="002E2418"/>
    <w:rsid w:val="002E4F9B"/>
    <w:rsid w:val="002E5015"/>
    <w:rsid w:val="002E50C5"/>
    <w:rsid w:val="002E7ACF"/>
    <w:rsid w:val="002F0C1A"/>
    <w:rsid w:val="002F0CE9"/>
    <w:rsid w:val="002F3BD0"/>
    <w:rsid w:val="002F58D8"/>
    <w:rsid w:val="002F7739"/>
    <w:rsid w:val="0030032A"/>
    <w:rsid w:val="00300A0B"/>
    <w:rsid w:val="00301F46"/>
    <w:rsid w:val="00303CAD"/>
    <w:rsid w:val="00303E71"/>
    <w:rsid w:val="00304E7C"/>
    <w:rsid w:val="00306418"/>
    <w:rsid w:val="003100F3"/>
    <w:rsid w:val="00310C11"/>
    <w:rsid w:val="00310ED8"/>
    <w:rsid w:val="00311D8B"/>
    <w:rsid w:val="00312456"/>
    <w:rsid w:val="00315651"/>
    <w:rsid w:val="00316600"/>
    <w:rsid w:val="003172EC"/>
    <w:rsid w:val="0032170B"/>
    <w:rsid w:val="0032295D"/>
    <w:rsid w:val="00323325"/>
    <w:rsid w:val="003243B0"/>
    <w:rsid w:val="00325EC0"/>
    <w:rsid w:val="00330729"/>
    <w:rsid w:val="00330DA7"/>
    <w:rsid w:val="0033391B"/>
    <w:rsid w:val="003340EC"/>
    <w:rsid w:val="003350FF"/>
    <w:rsid w:val="00335864"/>
    <w:rsid w:val="0033686C"/>
    <w:rsid w:val="0034057C"/>
    <w:rsid w:val="00341DA8"/>
    <w:rsid w:val="0034428A"/>
    <w:rsid w:val="00345880"/>
    <w:rsid w:val="00350142"/>
    <w:rsid w:val="00350D3D"/>
    <w:rsid w:val="00353B6D"/>
    <w:rsid w:val="00354920"/>
    <w:rsid w:val="00355DC6"/>
    <w:rsid w:val="00357700"/>
    <w:rsid w:val="00357962"/>
    <w:rsid w:val="003604D7"/>
    <w:rsid w:val="00361176"/>
    <w:rsid w:val="0036164E"/>
    <w:rsid w:val="00361E30"/>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5FF4"/>
    <w:rsid w:val="003D624F"/>
    <w:rsid w:val="003D75E8"/>
    <w:rsid w:val="003E31E5"/>
    <w:rsid w:val="003E32ED"/>
    <w:rsid w:val="003E3A39"/>
    <w:rsid w:val="003E42D7"/>
    <w:rsid w:val="003E58C9"/>
    <w:rsid w:val="003E68B5"/>
    <w:rsid w:val="003F0DFC"/>
    <w:rsid w:val="003F164F"/>
    <w:rsid w:val="003F650B"/>
    <w:rsid w:val="004004E9"/>
    <w:rsid w:val="00401750"/>
    <w:rsid w:val="00403639"/>
    <w:rsid w:val="004052C5"/>
    <w:rsid w:val="004059FB"/>
    <w:rsid w:val="00405B00"/>
    <w:rsid w:val="00407A93"/>
    <w:rsid w:val="004100AA"/>
    <w:rsid w:val="00410CD2"/>
    <w:rsid w:val="00410FB4"/>
    <w:rsid w:val="00412203"/>
    <w:rsid w:val="00413D17"/>
    <w:rsid w:val="00414F9B"/>
    <w:rsid w:val="00417DE3"/>
    <w:rsid w:val="00420B07"/>
    <w:rsid w:val="00422869"/>
    <w:rsid w:val="00423D2F"/>
    <w:rsid w:val="00423F48"/>
    <w:rsid w:val="0042510F"/>
    <w:rsid w:val="0042519C"/>
    <w:rsid w:val="00426448"/>
    <w:rsid w:val="00426613"/>
    <w:rsid w:val="00427457"/>
    <w:rsid w:val="00431CE3"/>
    <w:rsid w:val="004321C5"/>
    <w:rsid w:val="0043257A"/>
    <w:rsid w:val="00433645"/>
    <w:rsid w:val="004339FC"/>
    <w:rsid w:val="00434202"/>
    <w:rsid w:val="00436FD3"/>
    <w:rsid w:val="004406CF"/>
    <w:rsid w:val="00441804"/>
    <w:rsid w:val="0044309F"/>
    <w:rsid w:val="004435B4"/>
    <w:rsid w:val="00444ABC"/>
    <w:rsid w:val="00444B20"/>
    <w:rsid w:val="0044550A"/>
    <w:rsid w:val="00447F7D"/>
    <w:rsid w:val="00460032"/>
    <w:rsid w:val="0046048A"/>
    <w:rsid w:val="0046213F"/>
    <w:rsid w:val="00462E11"/>
    <w:rsid w:val="00466346"/>
    <w:rsid w:val="004702B0"/>
    <w:rsid w:val="004751D6"/>
    <w:rsid w:val="00475E6B"/>
    <w:rsid w:val="00477DBA"/>
    <w:rsid w:val="00477E20"/>
    <w:rsid w:val="00480BB8"/>
    <w:rsid w:val="00481D51"/>
    <w:rsid w:val="00482677"/>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4656"/>
    <w:rsid w:val="004B591D"/>
    <w:rsid w:val="004B675E"/>
    <w:rsid w:val="004B7542"/>
    <w:rsid w:val="004B769A"/>
    <w:rsid w:val="004B7DB2"/>
    <w:rsid w:val="004C14AC"/>
    <w:rsid w:val="004C2711"/>
    <w:rsid w:val="004C4ACC"/>
    <w:rsid w:val="004C6F68"/>
    <w:rsid w:val="004C7E83"/>
    <w:rsid w:val="004D0A3B"/>
    <w:rsid w:val="004D2B43"/>
    <w:rsid w:val="004D2F08"/>
    <w:rsid w:val="004D583C"/>
    <w:rsid w:val="004D5DB3"/>
    <w:rsid w:val="004E1B38"/>
    <w:rsid w:val="004E20A1"/>
    <w:rsid w:val="004E345F"/>
    <w:rsid w:val="004E3BBA"/>
    <w:rsid w:val="004E401B"/>
    <w:rsid w:val="004E41C7"/>
    <w:rsid w:val="004E59B8"/>
    <w:rsid w:val="004E7DB7"/>
    <w:rsid w:val="004F2D88"/>
    <w:rsid w:val="004F3D21"/>
    <w:rsid w:val="004F60EF"/>
    <w:rsid w:val="005039B8"/>
    <w:rsid w:val="005070C3"/>
    <w:rsid w:val="0051276F"/>
    <w:rsid w:val="005130AC"/>
    <w:rsid w:val="00521E9B"/>
    <w:rsid w:val="005220BE"/>
    <w:rsid w:val="00526575"/>
    <w:rsid w:val="00527771"/>
    <w:rsid w:val="00533B79"/>
    <w:rsid w:val="00533FD4"/>
    <w:rsid w:val="00534258"/>
    <w:rsid w:val="00536006"/>
    <w:rsid w:val="00542D5F"/>
    <w:rsid w:val="005435DE"/>
    <w:rsid w:val="00543AD3"/>
    <w:rsid w:val="005441AD"/>
    <w:rsid w:val="00544C28"/>
    <w:rsid w:val="0054542F"/>
    <w:rsid w:val="00546769"/>
    <w:rsid w:val="00546BAE"/>
    <w:rsid w:val="00546C4E"/>
    <w:rsid w:val="00552EBD"/>
    <w:rsid w:val="00553827"/>
    <w:rsid w:val="00554FCF"/>
    <w:rsid w:val="00555F71"/>
    <w:rsid w:val="00563BEB"/>
    <w:rsid w:val="00566849"/>
    <w:rsid w:val="00570564"/>
    <w:rsid w:val="00570981"/>
    <w:rsid w:val="005740F6"/>
    <w:rsid w:val="005743D2"/>
    <w:rsid w:val="00575905"/>
    <w:rsid w:val="005802BD"/>
    <w:rsid w:val="00580BBC"/>
    <w:rsid w:val="00585D3F"/>
    <w:rsid w:val="00586FA8"/>
    <w:rsid w:val="00587F23"/>
    <w:rsid w:val="00591E3A"/>
    <w:rsid w:val="00593CB4"/>
    <w:rsid w:val="00593E68"/>
    <w:rsid w:val="00594652"/>
    <w:rsid w:val="005A0B66"/>
    <w:rsid w:val="005A52AC"/>
    <w:rsid w:val="005A62BE"/>
    <w:rsid w:val="005A7894"/>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2CD4"/>
    <w:rsid w:val="005D457F"/>
    <w:rsid w:val="005D49C8"/>
    <w:rsid w:val="005D5607"/>
    <w:rsid w:val="005D5755"/>
    <w:rsid w:val="005D6A2B"/>
    <w:rsid w:val="005D6AD9"/>
    <w:rsid w:val="005D6B80"/>
    <w:rsid w:val="005E1EE5"/>
    <w:rsid w:val="005E37E9"/>
    <w:rsid w:val="005E50A8"/>
    <w:rsid w:val="005E750A"/>
    <w:rsid w:val="005F03DB"/>
    <w:rsid w:val="005F48F1"/>
    <w:rsid w:val="0060077A"/>
    <w:rsid w:val="006018B8"/>
    <w:rsid w:val="00601E59"/>
    <w:rsid w:val="00603A46"/>
    <w:rsid w:val="00606194"/>
    <w:rsid w:val="0061115C"/>
    <w:rsid w:val="00611A49"/>
    <w:rsid w:val="00613017"/>
    <w:rsid w:val="00613A54"/>
    <w:rsid w:val="00616189"/>
    <w:rsid w:val="0061644D"/>
    <w:rsid w:val="006172A0"/>
    <w:rsid w:val="0062078C"/>
    <w:rsid w:val="00620E8F"/>
    <w:rsid w:val="00621760"/>
    <w:rsid w:val="006217BB"/>
    <w:rsid w:val="00625BD5"/>
    <w:rsid w:val="00625DFB"/>
    <w:rsid w:val="00626B01"/>
    <w:rsid w:val="006277B7"/>
    <w:rsid w:val="00634D1A"/>
    <w:rsid w:val="00637179"/>
    <w:rsid w:val="006405E7"/>
    <w:rsid w:val="00641804"/>
    <w:rsid w:val="006418ED"/>
    <w:rsid w:val="00642B13"/>
    <w:rsid w:val="0064315F"/>
    <w:rsid w:val="006431FF"/>
    <w:rsid w:val="00645F7D"/>
    <w:rsid w:val="00646100"/>
    <w:rsid w:val="00646BBA"/>
    <w:rsid w:val="0064754E"/>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00D8"/>
    <w:rsid w:val="006811F2"/>
    <w:rsid w:val="006828D8"/>
    <w:rsid w:val="0068455C"/>
    <w:rsid w:val="00684887"/>
    <w:rsid w:val="006867FA"/>
    <w:rsid w:val="00693C8E"/>
    <w:rsid w:val="006969BA"/>
    <w:rsid w:val="00697FF1"/>
    <w:rsid w:val="006A026A"/>
    <w:rsid w:val="006A0425"/>
    <w:rsid w:val="006A1D62"/>
    <w:rsid w:val="006A2786"/>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393F"/>
    <w:rsid w:val="006C7760"/>
    <w:rsid w:val="006C7EEA"/>
    <w:rsid w:val="006D233A"/>
    <w:rsid w:val="006D3563"/>
    <w:rsid w:val="006D522C"/>
    <w:rsid w:val="006D56AA"/>
    <w:rsid w:val="006D6186"/>
    <w:rsid w:val="006D7795"/>
    <w:rsid w:val="006D7ACB"/>
    <w:rsid w:val="006E00EF"/>
    <w:rsid w:val="006E06BB"/>
    <w:rsid w:val="006E078A"/>
    <w:rsid w:val="006E1A7A"/>
    <w:rsid w:val="006E3C66"/>
    <w:rsid w:val="006E4723"/>
    <w:rsid w:val="006E477D"/>
    <w:rsid w:val="006E716F"/>
    <w:rsid w:val="006E7DA9"/>
    <w:rsid w:val="006E7DEE"/>
    <w:rsid w:val="006F01E7"/>
    <w:rsid w:val="006F1F3A"/>
    <w:rsid w:val="006F6930"/>
    <w:rsid w:val="006F7EB8"/>
    <w:rsid w:val="0070094A"/>
    <w:rsid w:val="00702DD7"/>
    <w:rsid w:val="007047D3"/>
    <w:rsid w:val="00705663"/>
    <w:rsid w:val="00705C40"/>
    <w:rsid w:val="00707D7C"/>
    <w:rsid w:val="0071087E"/>
    <w:rsid w:val="00711E0C"/>
    <w:rsid w:val="007147C2"/>
    <w:rsid w:val="007169A8"/>
    <w:rsid w:val="0072107A"/>
    <w:rsid w:val="00721648"/>
    <w:rsid w:val="007229A1"/>
    <w:rsid w:val="00722F18"/>
    <w:rsid w:val="0072347B"/>
    <w:rsid w:val="007235AA"/>
    <w:rsid w:val="00725E35"/>
    <w:rsid w:val="00730D35"/>
    <w:rsid w:val="0073228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5B7E"/>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C38"/>
    <w:rsid w:val="007B2E54"/>
    <w:rsid w:val="007B56A8"/>
    <w:rsid w:val="007B7498"/>
    <w:rsid w:val="007B7AEE"/>
    <w:rsid w:val="007C5C9B"/>
    <w:rsid w:val="007C6C24"/>
    <w:rsid w:val="007C7EB6"/>
    <w:rsid w:val="007D2F75"/>
    <w:rsid w:val="007D710E"/>
    <w:rsid w:val="007D7E3A"/>
    <w:rsid w:val="007E1177"/>
    <w:rsid w:val="007E22E7"/>
    <w:rsid w:val="007E2893"/>
    <w:rsid w:val="007E4232"/>
    <w:rsid w:val="007E4D52"/>
    <w:rsid w:val="007E5C74"/>
    <w:rsid w:val="007E69BB"/>
    <w:rsid w:val="007E6AB8"/>
    <w:rsid w:val="007E7E96"/>
    <w:rsid w:val="007F0BBE"/>
    <w:rsid w:val="007F2109"/>
    <w:rsid w:val="007F21C5"/>
    <w:rsid w:val="007F26EE"/>
    <w:rsid w:val="007F3EF1"/>
    <w:rsid w:val="0080056E"/>
    <w:rsid w:val="00801457"/>
    <w:rsid w:val="00801BCE"/>
    <w:rsid w:val="00801E7D"/>
    <w:rsid w:val="00802515"/>
    <w:rsid w:val="00802580"/>
    <w:rsid w:val="00807232"/>
    <w:rsid w:val="0081283F"/>
    <w:rsid w:val="00812C0C"/>
    <w:rsid w:val="0081480A"/>
    <w:rsid w:val="00817998"/>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5E47"/>
    <w:rsid w:val="0084708E"/>
    <w:rsid w:val="00851AE4"/>
    <w:rsid w:val="00855019"/>
    <w:rsid w:val="008554B6"/>
    <w:rsid w:val="0085598D"/>
    <w:rsid w:val="00855FC8"/>
    <w:rsid w:val="00857ACB"/>
    <w:rsid w:val="00860395"/>
    <w:rsid w:val="00862771"/>
    <w:rsid w:val="00862AD9"/>
    <w:rsid w:val="00863A1C"/>
    <w:rsid w:val="0086682F"/>
    <w:rsid w:val="00867020"/>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22A5"/>
    <w:rsid w:val="008935AA"/>
    <w:rsid w:val="008963F0"/>
    <w:rsid w:val="00897444"/>
    <w:rsid w:val="008A03A5"/>
    <w:rsid w:val="008A0DF3"/>
    <w:rsid w:val="008A1B76"/>
    <w:rsid w:val="008A282C"/>
    <w:rsid w:val="008A4138"/>
    <w:rsid w:val="008A5D96"/>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8ED"/>
    <w:rsid w:val="008F46C2"/>
    <w:rsid w:val="008F6490"/>
    <w:rsid w:val="008F7068"/>
    <w:rsid w:val="0090360E"/>
    <w:rsid w:val="00903D37"/>
    <w:rsid w:val="009079D1"/>
    <w:rsid w:val="00910018"/>
    <w:rsid w:val="0091055D"/>
    <w:rsid w:val="00914C61"/>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3BCE"/>
    <w:rsid w:val="009508A0"/>
    <w:rsid w:val="00953FF0"/>
    <w:rsid w:val="00960346"/>
    <w:rsid w:val="009617D3"/>
    <w:rsid w:val="0096463B"/>
    <w:rsid w:val="00967869"/>
    <w:rsid w:val="0096796E"/>
    <w:rsid w:val="00970924"/>
    <w:rsid w:val="00971F54"/>
    <w:rsid w:val="009725C5"/>
    <w:rsid w:val="00972AEA"/>
    <w:rsid w:val="00972B4E"/>
    <w:rsid w:val="00973F40"/>
    <w:rsid w:val="0097736F"/>
    <w:rsid w:val="0098056C"/>
    <w:rsid w:val="00980900"/>
    <w:rsid w:val="00983AE2"/>
    <w:rsid w:val="00983EDC"/>
    <w:rsid w:val="00983EED"/>
    <w:rsid w:val="009849EF"/>
    <w:rsid w:val="00986DB7"/>
    <w:rsid w:val="00991FA0"/>
    <w:rsid w:val="009934CF"/>
    <w:rsid w:val="009937DF"/>
    <w:rsid w:val="00994396"/>
    <w:rsid w:val="00994FB1"/>
    <w:rsid w:val="009A0D75"/>
    <w:rsid w:val="009A2459"/>
    <w:rsid w:val="009A306D"/>
    <w:rsid w:val="009A347A"/>
    <w:rsid w:val="009A620E"/>
    <w:rsid w:val="009B6452"/>
    <w:rsid w:val="009B6A6F"/>
    <w:rsid w:val="009C1AFE"/>
    <w:rsid w:val="009C295D"/>
    <w:rsid w:val="009C3E33"/>
    <w:rsid w:val="009C5F24"/>
    <w:rsid w:val="009C64D2"/>
    <w:rsid w:val="009D048B"/>
    <w:rsid w:val="009D1B5D"/>
    <w:rsid w:val="009D43FE"/>
    <w:rsid w:val="009D5C33"/>
    <w:rsid w:val="009D69C6"/>
    <w:rsid w:val="009D6F70"/>
    <w:rsid w:val="009E10E1"/>
    <w:rsid w:val="009E110C"/>
    <w:rsid w:val="009E2F0A"/>
    <w:rsid w:val="009E5419"/>
    <w:rsid w:val="009E5A6E"/>
    <w:rsid w:val="009E70E7"/>
    <w:rsid w:val="009F0053"/>
    <w:rsid w:val="009F25A8"/>
    <w:rsid w:val="009F46DC"/>
    <w:rsid w:val="009F564E"/>
    <w:rsid w:val="009F58BE"/>
    <w:rsid w:val="009F65AF"/>
    <w:rsid w:val="00A01C00"/>
    <w:rsid w:val="00A02488"/>
    <w:rsid w:val="00A03A1B"/>
    <w:rsid w:val="00A06CC5"/>
    <w:rsid w:val="00A11CAD"/>
    <w:rsid w:val="00A15A51"/>
    <w:rsid w:val="00A1620D"/>
    <w:rsid w:val="00A16AC0"/>
    <w:rsid w:val="00A16DC1"/>
    <w:rsid w:val="00A21CA0"/>
    <w:rsid w:val="00A23D31"/>
    <w:rsid w:val="00A24C9B"/>
    <w:rsid w:val="00A25083"/>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697B"/>
    <w:rsid w:val="00A67022"/>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3BBD"/>
    <w:rsid w:val="00A93D20"/>
    <w:rsid w:val="00A9629C"/>
    <w:rsid w:val="00A96E80"/>
    <w:rsid w:val="00AA1A79"/>
    <w:rsid w:val="00AA2289"/>
    <w:rsid w:val="00AA2AFF"/>
    <w:rsid w:val="00AA35D5"/>
    <w:rsid w:val="00AA417B"/>
    <w:rsid w:val="00AA533F"/>
    <w:rsid w:val="00AA5A86"/>
    <w:rsid w:val="00AA7B74"/>
    <w:rsid w:val="00AA7F48"/>
    <w:rsid w:val="00AB010D"/>
    <w:rsid w:val="00AB0749"/>
    <w:rsid w:val="00AB75E2"/>
    <w:rsid w:val="00AB76D8"/>
    <w:rsid w:val="00AB7A1A"/>
    <w:rsid w:val="00AB7E6A"/>
    <w:rsid w:val="00AC1B50"/>
    <w:rsid w:val="00AC1B61"/>
    <w:rsid w:val="00AC2C6E"/>
    <w:rsid w:val="00AC5EE6"/>
    <w:rsid w:val="00AD0D24"/>
    <w:rsid w:val="00AD1923"/>
    <w:rsid w:val="00AD2611"/>
    <w:rsid w:val="00AD3AC5"/>
    <w:rsid w:val="00AD3D57"/>
    <w:rsid w:val="00AD43A4"/>
    <w:rsid w:val="00AD497C"/>
    <w:rsid w:val="00AD50F9"/>
    <w:rsid w:val="00AE0B4B"/>
    <w:rsid w:val="00AE47BF"/>
    <w:rsid w:val="00AE489D"/>
    <w:rsid w:val="00AE4A5D"/>
    <w:rsid w:val="00AE552E"/>
    <w:rsid w:val="00AF08DA"/>
    <w:rsid w:val="00AF0A77"/>
    <w:rsid w:val="00AF4C29"/>
    <w:rsid w:val="00AF6432"/>
    <w:rsid w:val="00AF6455"/>
    <w:rsid w:val="00AF6DED"/>
    <w:rsid w:val="00AF79BD"/>
    <w:rsid w:val="00B00C83"/>
    <w:rsid w:val="00B01191"/>
    <w:rsid w:val="00B07F12"/>
    <w:rsid w:val="00B07FE3"/>
    <w:rsid w:val="00B10BAE"/>
    <w:rsid w:val="00B14154"/>
    <w:rsid w:val="00B1415B"/>
    <w:rsid w:val="00B15278"/>
    <w:rsid w:val="00B222A2"/>
    <w:rsid w:val="00B234EC"/>
    <w:rsid w:val="00B23581"/>
    <w:rsid w:val="00B242F7"/>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4641"/>
    <w:rsid w:val="00B7262F"/>
    <w:rsid w:val="00B727C5"/>
    <w:rsid w:val="00B73FD4"/>
    <w:rsid w:val="00B74FC5"/>
    <w:rsid w:val="00B75A6C"/>
    <w:rsid w:val="00B803A5"/>
    <w:rsid w:val="00B812EB"/>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4CE5"/>
    <w:rsid w:val="00BB1227"/>
    <w:rsid w:val="00BB3255"/>
    <w:rsid w:val="00BB375D"/>
    <w:rsid w:val="00BB49A0"/>
    <w:rsid w:val="00BB515F"/>
    <w:rsid w:val="00BB532B"/>
    <w:rsid w:val="00BB545D"/>
    <w:rsid w:val="00BC0924"/>
    <w:rsid w:val="00BC1FA5"/>
    <w:rsid w:val="00BC2C0C"/>
    <w:rsid w:val="00BC732A"/>
    <w:rsid w:val="00BC758B"/>
    <w:rsid w:val="00BD2EAC"/>
    <w:rsid w:val="00BD455F"/>
    <w:rsid w:val="00BD4BB3"/>
    <w:rsid w:val="00BD782A"/>
    <w:rsid w:val="00BE17C6"/>
    <w:rsid w:val="00BE2BD3"/>
    <w:rsid w:val="00BE4843"/>
    <w:rsid w:val="00BE4865"/>
    <w:rsid w:val="00BE4CE3"/>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407E5"/>
    <w:rsid w:val="00C41683"/>
    <w:rsid w:val="00C42DAC"/>
    <w:rsid w:val="00C4342B"/>
    <w:rsid w:val="00C436E3"/>
    <w:rsid w:val="00C459A9"/>
    <w:rsid w:val="00C47523"/>
    <w:rsid w:val="00C477E7"/>
    <w:rsid w:val="00C502A5"/>
    <w:rsid w:val="00C521F7"/>
    <w:rsid w:val="00C53008"/>
    <w:rsid w:val="00C55151"/>
    <w:rsid w:val="00C5575D"/>
    <w:rsid w:val="00C558FF"/>
    <w:rsid w:val="00C560FA"/>
    <w:rsid w:val="00C56772"/>
    <w:rsid w:val="00C57FF9"/>
    <w:rsid w:val="00C602D5"/>
    <w:rsid w:val="00C64434"/>
    <w:rsid w:val="00C64A51"/>
    <w:rsid w:val="00C64B27"/>
    <w:rsid w:val="00C65C4D"/>
    <w:rsid w:val="00C7063C"/>
    <w:rsid w:val="00C73C57"/>
    <w:rsid w:val="00C746D9"/>
    <w:rsid w:val="00C74D43"/>
    <w:rsid w:val="00C75CA7"/>
    <w:rsid w:val="00C7683D"/>
    <w:rsid w:val="00C83CDA"/>
    <w:rsid w:val="00C86432"/>
    <w:rsid w:val="00C86FC6"/>
    <w:rsid w:val="00C901BB"/>
    <w:rsid w:val="00C90CD3"/>
    <w:rsid w:val="00C92552"/>
    <w:rsid w:val="00C92C27"/>
    <w:rsid w:val="00C93F1B"/>
    <w:rsid w:val="00C95093"/>
    <w:rsid w:val="00C96092"/>
    <w:rsid w:val="00C96DFE"/>
    <w:rsid w:val="00C976D1"/>
    <w:rsid w:val="00CA308F"/>
    <w:rsid w:val="00CA6F0D"/>
    <w:rsid w:val="00CA71D4"/>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D7E8B"/>
    <w:rsid w:val="00CE0DCE"/>
    <w:rsid w:val="00CE1BC9"/>
    <w:rsid w:val="00CE33C1"/>
    <w:rsid w:val="00CE4DD6"/>
    <w:rsid w:val="00CE76FF"/>
    <w:rsid w:val="00CF1CF7"/>
    <w:rsid w:val="00CF4012"/>
    <w:rsid w:val="00CF43D5"/>
    <w:rsid w:val="00D01F75"/>
    <w:rsid w:val="00D02BC6"/>
    <w:rsid w:val="00D02DB9"/>
    <w:rsid w:val="00D0310D"/>
    <w:rsid w:val="00D05803"/>
    <w:rsid w:val="00D05C7C"/>
    <w:rsid w:val="00D06177"/>
    <w:rsid w:val="00D06906"/>
    <w:rsid w:val="00D07742"/>
    <w:rsid w:val="00D1276A"/>
    <w:rsid w:val="00D132F9"/>
    <w:rsid w:val="00D14DB7"/>
    <w:rsid w:val="00D15ED5"/>
    <w:rsid w:val="00D16656"/>
    <w:rsid w:val="00D200AB"/>
    <w:rsid w:val="00D20B81"/>
    <w:rsid w:val="00D244BD"/>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5317"/>
    <w:rsid w:val="00D575F0"/>
    <w:rsid w:val="00D60578"/>
    <w:rsid w:val="00D61A0E"/>
    <w:rsid w:val="00D71CF9"/>
    <w:rsid w:val="00D72264"/>
    <w:rsid w:val="00D7675E"/>
    <w:rsid w:val="00D80080"/>
    <w:rsid w:val="00D809E2"/>
    <w:rsid w:val="00D80F9D"/>
    <w:rsid w:val="00D80FFB"/>
    <w:rsid w:val="00D81BAE"/>
    <w:rsid w:val="00D8250A"/>
    <w:rsid w:val="00D8357C"/>
    <w:rsid w:val="00D846B4"/>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7E5F"/>
    <w:rsid w:val="00DC10B0"/>
    <w:rsid w:val="00DC1246"/>
    <w:rsid w:val="00DC1594"/>
    <w:rsid w:val="00DC1CD3"/>
    <w:rsid w:val="00DC4BCD"/>
    <w:rsid w:val="00DD010C"/>
    <w:rsid w:val="00DD1107"/>
    <w:rsid w:val="00DD178F"/>
    <w:rsid w:val="00DD1FE4"/>
    <w:rsid w:val="00DD3C32"/>
    <w:rsid w:val="00DE284F"/>
    <w:rsid w:val="00DE2966"/>
    <w:rsid w:val="00DE40E0"/>
    <w:rsid w:val="00DE4107"/>
    <w:rsid w:val="00DE6834"/>
    <w:rsid w:val="00DF04ED"/>
    <w:rsid w:val="00DF0B5E"/>
    <w:rsid w:val="00DF0ED5"/>
    <w:rsid w:val="00DF72D9"/>
    <w:rsid w:val="00DF7DF3"/>
    <w:rsid w:val="00DF7EC8"/>
    <w:rsid w:val="00E028ED"/>
    <w:rsid w:val="00E0499F"/>
    <w:rsid w:val="00E104F6"/>
    <w:rsid w:val="00E10748"/>
    <w:rsid w:val="00E12F57"/>
    <w:rsid w:val="00E14282"/>
    <w:rsid w:val="00E156F2"/>
    <w:rsid w:val="00E17FA7"/>
    <w:rsid w:val="00E2250E"/>
    <w:rsid w:val="00E24BF5"/>
    <w:rsid w:val="00E27DDF"/>
    <w:rsid w:val="00E27E01"/>
    <w:rsid w:val="00E30A90"/>
    <w:rsid w:val="00E32DBA"/>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7E50"/>
    <w:rsid w:val="00E705B4"/>
    <w:rsid w:val="00E72967"/>
    <w:rsid w:val="00E7356B"/>
    <w:rsid w:val="00E75AF2"/>
    <w:rsid w:val="00E8155D"/>
    <w:rsid w:val="00E84AD7"/>
    <w:rsid w:val="00E85CC0"/>
    <w:rsid w:val="00E96B58"/>
    <w:rsid w:val="00E96E1A"/>
    <w:rsid w:val="00EA0E04"/>
    <w:rsid w:val="00EA1468"/>
    <w:rsid w:val="00EA220D"/>
    <w:rsid w:val="00EA3156"/>
    <w:rsid w:val="00EA40A2"/>
    <w:rsid w:val="00EA4CD5"/>
    <w:rsid w:val="00EA5D2C"/>
    <w:rsid w:val="00EA5D8E"/>
    <w:rsid w:val="00EB07CF"/>
    <w:rsid w:val="00EB3B88"/>
    <w:rsid w:val="00EB50ED"/>
    <w:rsid w:val="00EC0C14"/>
    <w:rsid w:val="00EC2B42"/>
    <w:rsid w:val="00EC3B8F"/>
    <w:rsid w:val="00EC5CA0"/>
    <w:rsid w:val="00EC7372"/>
    <w:rsid w:val="00ED19D1"/>
    <w:rsid w:val="00ED2AC0"/>
    <w:rsid w:val="00ED30E8"/>
    <w:rsid w:val="00ED3B69"/>
    <w:rsid w:val="00ED3E79"/>
    <w:rsid w:val="00ED3ECA"/>
    <w:rsid w:val="00ED3F39"/>
    <w:rsid w:val="00ED63AE"/>
    <w:rsid w:val="00ED6CD1"/>
    <w:rsid w:val="00ED7A42"/>
    <w:rsid w:val="00EE5F2E"/>
    <w:rsid w:val="00EF2C2D"/>
    <w:rsid w:val="00EF4A64"/>
    <w:rsid w:val="00EF4D52"/>
    <w:rsid w:val="00F02097"/>
    <w:rsid w:val="00F02171"/>
    <w:rsid w:val="00F033EF"/>
    <w:rsid w:val="00F0528B"/>
    <w:rsid w:val="00F061A6"/>
    <w:rsid w:val="00F0710C"/>
    <w:rsid w:val="00F11AB3"/>
    <w:rsid w:val="00F14017"/>
    <w:rsid w:val="00F1684C"/>
    <w:rsid w:val="00F201DC"/>
    <w:rsid w:val="00F20633"/>
    <w:rsid w:val="00F21A68"/>
    <w:rsid w:val="00F21DD6"/>
    <w:rsid w:val="00F25CFE"/>
    <w:rsid w:val="00F31CB0"/>
    <w:rsid w:val="00F35243"/>
    <w:rsid w:val="00F36E9F"/>
    <w:rsid w:val="00F41B19"/>
    <w:rsid w:val="00F42AB5"/>
    <w:rsid w:val="00F43E6E"/>
    <w:rsid w:val="00F43EBF"/>
    <w:rsid w:val="00F44423"/>
    <w:rsid w:val="00F50BE6"/>
    <w:rsid w:val="00F51236"/>
    <w:rsid w:val="00F51438"/>
    <w:rsid w:val="00F5374C"/>
    <w:rsid w:val="00F541B8"/>
    <w:rsid w:val="00F56B6D"/>
    <w:rsid w:val="00F56C9F"/>
    <w:rsid w:val="00F56CC2"/>
    <w:rsid w:val="00F60BC0"/>
    <w:rsid w:val="00F615A8"/>
    <w:rsid w:val="00F61B7F"/>
    <w:rsid w:val="00F6219A"/>
    <w:rsid w:val="00F62370"/>
    <w:rsid w:val="00F628D3"/>
    <w:rsid w:val="00F62EF2"/>
    <w:rsid w:val="00F638C3"/>
    <w:rsid w:val="00F6497E"/>
    <w:rsid w:val="00F677E2"/>
    <w:rsid w:val="00F717E6"/>
    <w:rsid w:val="00F73751"/>
    <w:rsid w:val="00F73DC5"/>
    <w:rsid w:val="00F75EAD"/>
    <w:rsid w:val="00F77154"/>
    <w:rsid w:val="00F80F33"/>
    <w:rsid w:val="00F846D6"/>
    <w:rsid w:val="00F86997"/>
    <w:rsid w:val="00F871D7"/>
    <w:rsid w:val="00F9173A"/>
    <w:rsid w:val="00F91800"/>
    <w:rsid w:val="00F93469"/>
    <w:rsid w:val="00F93BB2"/>
    <w:rsid w:val="00F93E6A"/>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5996"/>
    <w:rsid w:val="00FC7531"/>
    <w:rsid w:val="00FC7EAA"/>
    <w:rsid w:val="00FD4FA5"/>
    <w:rsid w:val="00FD5166"/>
    <w:rsid w:val="00FD5F22"/>
    <w:rsid w:val="00FD758C"/>
    <w:rsid w:val="00FE3DA2"/>
    <w:rsid w:val="00FF00D9"/>
    <w:rsid w:val="00FF05B9"/>
    <w:rsid w:val="00FF0EB1"/>
    <w:rsid w:val="00FF456A"/>
    <w:rsid w:val="00FF46FD"/>
    <w:rsid w:val="00FF4719"/>
    <w:rsid w:val="00FF588C"/>
    <w:rsid w:val="00FF6204"/>
    <w:rsid w:val="00FF634D"/>
    <w:rsid w:val="00FF6A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8BAB3E88-D06C-4CA7-A2EC-7716C401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462E11"/>
    <w:rPr>
      <w:color w:val="605E5C"/>
      <w:shd w:val="clear" w:color="auto" w:fill="E1DFDD"/>
    </w:rPr>
  </w:style>
  <w:style w:type="numbering" w:customStyle="1" w:styleId="Sinlista1">
    <w:name w:val="Sin lista1"/>
    <w:next w:val="Sinlista"/>
    <w:uiPriority w:val="99"/>
    <w:semiHidden/>
    <w:unhideWhenUsed/>
    <w:rsid w:val="005A0B66"/>
  </w:style>
  <w:style w:type="paragraph" w:customStyle="1" w:styleId="msonormal0">
    <w:name w:val="msonormal"/>
    <w:basedOn w:val="Normal"/>
    <w:rsid w:val="005A0B66"/>
    <w:pPr>
      <w:spacing w:before="100" w:beforeAutospacing="1" w:after="100" w:afterAutospacing="1"/>
    </w:pPr>
    <w:rPr>
      <w:sz w:val="24"/>
      <w:szCs w:val="24"/>
      <w:lang w:eastAsia="es-MX"/>
    </w:rPr>
  </w:style>
  <w:style w:type="table" w:customStyle="1" w:styleId="Tablaconcuadrcula1">
    <w:name w:val="Tabla con cuadrícula1"/>
    <w:basedOn w:val="Tablanormal"/>
    <w:next w:val="Tablaconcuadrcula"/>
    <w:uiPriority w:val="39"/>
    <w:rsid w:val="005A0B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8864064">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6797835">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2732777">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famatepec.wixsite.com/2016-2018/transparencia"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famatepec.wixsite.com/2016-2018/transparenci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18/nov065.pdf"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ifamatepec.wixsite.com/2016-2018/transparencia" TargetMode="External"/><Relationship Id="rId14" Type="http://schemas.openxmlformats.org/officeDocument/2006/relationships/hyperlink" Target="https://legislacion.edomex.gob.mx/sites/legislacion.edomex.gob.mx/files/files/pdf/gct/2015/oct304.pdf"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9FDEB-0861-4DA0-8F12-CF5BCA15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5726</Words>
  <Characters>31495</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USUARIO</cp:lastModifiedBy>
  <cp:revision>3</cp:revision>
  <cp:lastPrinted>2019-09-12T16:14:00Z</cp:lastPrinted>
  <dcterms:created xsi:type="dcterms:W3CDTF">2019-10-08T19:26:00Z</dcterms:created>
  <dcterms:modified xsi:type="dcterms:W3CDTF">2019-12-05T18:01:00Z</dcterms:modified>
</cp:coreProperties>
</file>