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80" w:rsidRPr="00BD790C" w:rsidRDefault="002A5BA4" w:rsidP="00BD790C">
      <w:pPr>
        <w:spacing w:line="360" w:lineRule="auto"/>
        <w:ind w:left="708" w:hanging="708"/>
        <w:jc w:val="center"/>
        <w:rPr>
          <w:rFonts w:ascii="Palatino Linotype" w:eastAsia="Times New Roman" w:hAnsi="Palatino Linotype" w:cs="Times New Roman"/>
          <w:b/>
        </w:rPr>
      </w:pPr>
      <w:r w:rsidRPr="00BD790C">
        <w:rPr>
          <w:rFonts w:ascii="Palatino Linotype" w:eastAsia="Times New Roman" w:hAnsi="Palatino Linotype" w:cs="Times New Roman"/>
          <w:b/>
        </w:rPr>
        <w:t>LÍNEAS ARGUMENTATIVAS</w:t>
      </w:r>
    </w:p>
    <w:p w:rsidR="00F77E6F" w:rsidRPr="00BD790C" w:rsidRDefault="00BD790C" w:rsidP="00BD790C">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14265</wp:posOffset>
                </wp:positionH>
                <wp:positionV relativeFrom="paragraph">
                  <wp:posOffset>2970260</wp:posOffset>
                </wp:positionV>
                <wp:extent cx="5529600" cy="4334400"/>
                <wp:effectExtent l="19050" t="19050" r="13970" b="28575"/>
                <wp:wrapNone/>
                <wp:docPr id="1" name="Conector recto 1"/>
                <wp:cNvGraphicFramePr/>
                <a:graphic xmlns:a="http://schemas.openxmlformats.org/drawingml/2006/main">
                  <a:graphicData uri="http://schemas.microsoft.com/office/word/2010/wordprocessingShape">
                    <wps:wsp>
                      <wps:cNvCnPr/>
                      <wps:spPr>
                        <a:xfrm flipH="1" flipV="1">
                          <a:off x="0" y="0"/>
                          <a:ext cx="5529600" cy="4334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C7DFA"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1pt,233.9pt" to="436.5pt,5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" strokecolor="#5b9bd5 [3204]" strokeweight="3pt">
                <v:stroke joinstyle="miter"/>
              </v:line>
            </w:pict>
          </mc:Fallback>
        </mc:AlternateContent>
      </w:r>
      <w:r w:rsidR="00F77E6F" w:rsidRPr="00BD790C">
        <w:rPr>
          <w:rFonts w:ascii="Palatino Linotype" w:eastAsia="Calibri" w:hAnsi="Palatino Linotype" w:cs="Arial"/>
          <w:b/>
          <w:lang w:val="es-ES" w:eastAsia="es-MX"/>
        </w:rPr>
        <w:t>DE LAS FORMALIDADES LEGALES DE LA CLASIFICACIÓN DE LA INFORMACIÓN.</w:t>
      </w:r>
      <w:r w:rsidR="00F77E6F" w:rsidRPr="00BD790C">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F77E6F" w:rsidRPr="00BD790C">
        <w:rPr>
          <w:rFonts w:ascii="Palatino Linotype" w:eastAsia="Calibri" w:hAnsi="Palatino Linotype" w:cs="Arial"/>
          <w:bCs/>
          <w:lang w:val="es-MX" w:eastAsia="en-US"/>
        </w:rPr>
        <w:t xml:space="preserve"> VIII,</w:t>
      </w:r>
      <w:r w:rsidR="00F77E6F" w:rsidRPr="00BD790C">
        <w:rPr>
          <w:rFonts w:ascii="Palatino Linotype" w:eastAsia="Calibri" w:hAnsi="Palatino Linotype" w:cs="Arial"/>
          <w:lang w:val="es-ES" w:eastAsia="es-MX"/>
        </w:rPr>
        <w:t xml:space="preserve"> 122, 135 </w:t>
      </w:r>
      <w:r w:rsidR="00F77E6F" w:rsidRPr="00BD790C">
        <w:rPr>
          <w:rFonts w:ascii="Palatino Linotype" w:hAnsi="Palatino Linotype" w:cs="Arial"/>
        </w:rPr>
        <w:t>143 y 149, así como los establecido en los Lineamientos Generales en Materia de Clasificación</w:t>
      </w:r>
      <w:r w:rsidR="00F77E6F" w:rsidRPr="00BD790C">
        <w:rPr>
          <w:rFonts w:ascii="Palatino Linotype" w:hAnsi="Palatino Linotype"/>
        </w:rPr>
        <w:t xml:space="preserve"> </w:t>
      </w:r>
      <w:r w:rsidR="00F77E6F" w:rsidRPr="00BD790C">
        <w:rPr>
          <w:rFonts w:ascii="Palatino Linotype" w:hAnsi="Palatino Linotype" w:cs="Arial"/>
        </w:rPr>
        <w:t>y Desclasificación de la Información.</w:t>
      </w:r>
    </w:p>
    <w:p w:rsidR="001025FA" w:rsidRPr="00BD790C" w:rsidRDefault="001025FA" w:rsidP="00BD790C">
      <w:pPr>
        <w:spacing w:before="240" w:after="240" w:line="360" w:lineRule="auto"/>
        <w:jc w:val="both"/>
        <w:rPr>
          <w:rFonts w:ascii="Palatino Linotype" w:hAnsi="Palatino Linotype" w:cs="Arial"/>
        </w:rPr>
      </w:pPr>
    </w:p>
    <w:p w:rsidR="001025FA" w:rsidRPr="00BD790C" w:rsidRDefault="001025FA" w:rsidP="00BD790C">
      <w:pPr>
        <w:spacing w:before="240" w:after="240" w:line="360" w:lineRule="auto"/>
        <w:jc w:val="both"/>
        <w:rPr>
          <w:rFonts w:ascii="Palatino Linotype" w:hAnsi="Palatino Linotype" w:cs="Arial"/>
        </w:rPr>
      </w:pPr>
    </w:p>
    <w:p w:rsidR="001025FA" w:rsidRPr="00BD790C" w:rsidRDefault="001025FA" w:rsidP="00BD790C">
      <w:pPr>
        <w:spacing w:before="240" w:after="240" w:line="360" w:lineRule="auto"/>
        <w:jc w:val="both"/>
        <w:rPr>
          <w:rFonts w:ascii="Palatino Linotype" w:hAnsi="Palatino Linotype" w:cs="Arial"/>
        </w:rPr>
      </w:pPr>
    </w:p>
    <w:p w:rsidR="001025FA" w:rsidRPr="00BD790C" w:rsidRDefault="001025FA" w:rsidP="00BD790C">
      <w:pPr>
        <w:spacing w:before="240" w:after="240" w:line="360" w:lineRule="auto"/>
        <w:jc w:val="both"/>
        <w:rPr>
          <w:rFonts w:ascii="Palatino Linotype" w:hAnsi="Palatino Linotype" w:cs="Arial"/>
        </w:rPr>
      </w:pPr>
    </w:p>
    <w:p w:rsidR="001025FA" w:rsidRPr="00BD790C" w:rsidRDefault="001025FA" w:rsidP="00BD790C">
      <w:pPr>
        <w:spacing w:before="240" w:after="240" w:line="360" w:lineRule="auto"/>
        <w:jc w:val="both"/>
        <w:rPr>
          <w:rFonts w:ascii="Palatino Linotype" w:hAnsi="Palatino Linotype" w:cs="Arial"/>
        </w:rPr>
      </w:pPr>
    </w:p>
    <w:p w:rsidR="001025FA" w:rsidRDefault="001025FA" w:rsidP="00BD790C">
      <w:pPr>
        <w:spacing w:before="240" w:after="240" w:line="360" w:lineRule="auto"/>
        <w:jc w:val="both"/>
        <w:rPr>
          <w:rFonts w:ascii="Palatino Linotype" w:hAnsi="Palatino Linotype" w:cs="Arial"/>
        </w:rPr>
      </w:pPr>
    </w:p>
    <w:p w:rsidR="00BD790C" w:rsidRPr="00BD790C" w:rsidRDefault="00BD790C" w:rsidP="00BD790C">
      <w:pPr>
        <w:spacing w:before="240" w:after="240" w:line="360" w:lineRule="auto"/>
        <w:jc w:val="both"/>
        <w:rPr>
          <w:rFonts w:ascii="Palatino Linotype" w:hAnsi="Palatino Linotype" w:cs="Arial"/>
        </w:rPr>
      </w:pPr>
    </w:p>
    <w:p w:rsidR="002A5BA4" w:rsidRPr="00BD790C" w:rsidRDefault="002A5BA4" w:rsidP="00BD790C">
      <w:pPr>
        <w:spacing w:before="240" w:after="240" w:line="360" w:lineRule="auto"/>
        <w:jc w:val="center"/>
        <w:rPr>
          <w:rFonts w:ascii="Palatino Linotype" w:hAnsi="Palatino Linotype"/>
        </w:rPr>
      </w:pPr>
      <w:r w:rsidRPr="00BD790C">
        <w:rPr>
          <w:rFonts w:ascii="Palatino Linotype" w:hAnsi="Palatino Linotype"/>
          <w:b/>
        </w:rPr>
        <w:lastRenderedPageBreak/>
        <w:t>Índice</w:t>
      </w:r>
      <w:r w:rsidRPr="00BD790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BD790C" w:rsidRDefault="002A5BA4" w:rsidP="00BD790C">
          <w:pPr>
            <w:pStyle w:val="TtulodeTDC"/>
            <w:spacing w:line="360" w:lineRule="auto"/>
            <w:rPr>
              <w:szCs w:val="24"/>
            </w:rPr>
          </w:pPr>
        </w:p>
        <w:p w:rsidR="00113FC5" w:rsidRPr="00BD790C" w:rsidRDefault="002A5BA4" w:rsidP="00BD790C">
          <w:pPr>
            <w:pStyle w:val="TDC1"/>
            <w:tabs>
              <w:tab w:val="right" w:leader="dot" w:pos="8779"/>
            </w:tabs>
            <w:spacing w:line="360" w:lineRule="auto"/>
            <w:rPr>
              <w:rFonts w:ascii="Palatino Linotype" w:hAnsi="Palatino Linotype"/>
              <w:noProof/>
              <w:lang w:val="es-MX" w:eastAsia="es-MX"/>
            </w:rPr>
          </w:pPr>
          <w:r w:rsidRPr="00BD790C">
            <w:rPr>
              <w:rFonts w:ascii="Palatino Linotype" w:hAnsi="Palatino Linotype"/>
              <w:b/>
            </w:rPr>
            <w:fldChar w:fldCharType="begin"/>
          </w:r>
          <w:r w:rsidRPr="00BD790C">
            <w:rPr>
              <w:rFonts w:ascii="Palatino Linotype" w:hAnsi="Palatino Linotype"/>
              <w:b/>
            </w:rPr>
            <w:instrText xml:space="preserve"> TOC \o "1-3" \h \z \u </w:instrText>
          </w:r>
          <w:r w:rsidRPr="00BD790C">
            <w:rPr>
              <w:rFonts w:ascii="Palatino Linotype" w:hAnsi="Palatino Linotype"/>
              <w:b/>
            </w:rPr>
            <w:fldChar w:fldCharType="separate"/>
          </w:r>
          <w:hyperlink w:anchor="_Toc16080951" w:history="1">
            <w:r w:rsidR="00113FC5" w:rsidRPr="00BD790C">
              <w:rPr>
                <w:rStyle w:val="Hipervnculo"/>
                <w:rFonts w:ascii="Palatino Linotype" w:hAnsi="Palatino Linotype"/>
                <w:noProof/>
              </w:rPr>
              <w:t>ANTECEDENTES</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_Toc16080951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3</w:t>
            </w:r>
            <w:r w:rsidR="00113FC5" w:rsidRPr="00BD790C">
              <w:rPr>
                <w:rFonts w:ascii="Palatino Linotype" w:hAnsi="Palatino Linotype"/>
                <w:noProof/>
                <w:webHidden/>
              </w:rPr>
              <w:fldChar w:fldCharType="end"/>
            </w:r>
          </w:hyperlink>
        </w:p>
        <w:p w:rsidR="00113FC5" w:rsidRPr="00BD790C" w:rsidRDefault="001D5820" w:rsidP="00BD790C">
          <w:pPr>
            <w:pStyle w:val="TDC1"/>
            <w:tabs>
              <w:tab w:val="right" w:leader="dot" w:pos="8779"/>
            </w:tabs>
            <w:spacing w:line="360" w:lineRule="auto"/>
            <w:rPr>
              <w:rFonts w:ascii="Palatino Linotype" w:hAnsi="Palatino Linotype"/>
              <w:noProof/>
              <w:lang w:val="es-MX" w:eastAsia="es-MX"/>
            </w:rPr>
          </w:pPr>
          <w:hyperlink w:anchor="_Toc16080952" w:history="1">
            <w:r w:rsidR="00113FC5" w:rsidRPr="00BD790C">
              <w:rPr>
                <w:rStyle w:val="Hipervnculo"/>
                <w:rFonts w:ascii="Palatino Linotype" w:hAnsi="Palatino Linotype"/>
                <w:noProof/>
              </w:rPr>
              <w:t>CONSIDERANDO</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_Toc16080952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7</w:t>
            </w:r>
            <w:r w:rsidR="00113FC5" w:rsidRPr="00BD790C">
              <w:rPr>
                <w:rFonts w:ascii="Palatino Linotype" w:hAnsi="Palatino Linotype"/>
                <w:noProof/>
                <w:webHidden/>
              </w:rPr>
              <w:fldChar w:fldCharType="end"/>
            </w:r>
          </w:hyperlink>
        </w:p>
        <w:p w:rsidR="00113FC5" w:rsidRPr="00BD790C" w:rsidRDefault="001D5820" w:rsidP="00BD790C">
          <w:pPr>
            <w:pStyle w:val="TDC2"/>
            <w:spacing w:line="360" w:lineRule="auto"/>
            <w:ind w:left="0"/>
            <w:rPr>
              <w:rFonts w:ascii="Palatino Linotype" w:hAnsi="Palatino Linotype"/>
              <w:noProof/>
              <w:lang w:val="es-MX" w:eastAsia="es-MX"/>
            </w:rPr>
          </w:pPr>
          <w:hyperlink w:anchor="_Toc16080953" w:history="1">
            <w:r w:rsidR="00113FC5" w:rsidRPr="00BD790C">
              <w:rPr>
                <w:rStyle w:val="Hipervnculo"/>
                <w:rFonts w:ascii="Palatino Linotype" w:hAnsi="Palatino Linotype"/>
                <w:b/>
                <w:noProof/>
              </w:rPr>
              <w:t>PRIMERO. De la competencia</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_Toc16080953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7</w:t>
            </w:r>
            <w:r w:rsidR="00113FC5" w:rsidRPr="00BD790C">
              <w:rPr>
                <w:rFonts w:ascii="Palatino Linotype" w:hAnsi="Palatino Linotype"/>
                <w:noProof/>
                <w:webHidden/>
              </w:rPr>
              <w:fldChar w:fldCharType="end"/>
            </w:r>
          </w:hyperlink>
        </w:p>
        <w:p w:rsidR="00113FC5" w:rsidRPr="00BD790C" w:rsidRDefault="001D5820" w:rsidP="00BD790C">
          <w:pPr>
            <w:pStyle w:val="TDC2"/>
            <w:spacing w:line="360" w:lineRule="auto"/>
            <w:ind w:left="0"/>
            <w:rPr>
              <w:rFonts w:ascii="Palatino Linotype" w:hAnsi="Palatino Linotype"/>
              <w:noProof/>
              <w:lang w:val="es-MX" w:eastAsia="es-MX"/>
            </w:rPr>
          </w:pPr>
          <w:hyperlink w:anchor="_Toc16080954" w:history="1">
            <w:r w:rsidR="00113FC5" w:rsidRPr="00BD790C">
              <w:rPr>
                <w:rStyle w:val="Hipervnculo"/>
                <w:rFonts w:ascii="Palatino Linotype" w:hAnsi="Palatino Linotype"/>
                <w:b/>
                <w:noProof/>
              </w:rPr>
              <w:t>SEGUNDO. De la oportunidad y procedencia.</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_Toc16080954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8</w:t>
            </w:r>
            <w:r w:rsidR="00113FC5" w:rsidRPr="00BD790C">
              <w:rPr>
                <w:rFonts w:ascii="Palatino Linotype" w:hAnsi="Palatino Linotype"/>
                <w:noProof/>
                <w:webHidden/>
              </w:rPr>
              <w:fldChar w:fldCharType="end"/>
            </w:r>
          </w:hyperlink>
        </w:p>
        <w:p w:rsidR="00113FC5" w:rsidRPr="00BD790C" w:rsidRDefault="001D5820" w:rsidP="00BD790C">
          <w:pPr>
            <w:pStyle w:val="TDC1"/>
            <w:tabs>
              <w:tab w:val="right" w:leader="dot" w:pos="8779"/>
            </w:tabs>
            <w:spacing w:line="360" w:lineRule="auto"/>
            <w:rPr>
              <w:rFonts w:ascii="Palatino Linotype" w:hAnsi="Palatino Linotype"/>
              <w:noProof/>
              <w:lang w:val="es-MX" w:eastAsia="es-MX"/>
            </w:rPr>
          </w:pPr>
          <w:hyperlink w:anchor="_Toc16080955" w:history="1">
            <w:r w:rsidR="00113FC5" w:rsidRPr="00BD790C">
              <w:rPr>
                <w:rStyle w:val="Hipervnculo"/>
                <w:rFonts w:ascii="Palatino Linotype" w:hAnsi="Palatino Linotype"/>
                <w:noProof/>
                <w:lang w:eastAsia="es-MX"/>
              </w:rPr>
              <w:t>TERCERO. Planteamiento de la Litis</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_Toc16080955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9</w:t>
            </w:r>
            <w:r w:rsidR="00113FC5" w:rsidRPr="00BD790C">
              <w:rPr>
                <w:rFonts w:ascii="Palatino Linotype" w:hAnsi="Palatino Linotype"/>
                <w:noProof/>
                <w:webHidden/>
              </w:rPr>
              <w:fldChar w:fldCharType="end"/>
            </w:r>
          </w:hyperlink>
        </w:p>
        <w:p w:rsidR="00113FC5" w:rsidRPr="00BD790C" w:rsidRDefault="001D5820" w:rsidP="00BD790C">
          <w:pPr>
            <w:pStyle w:val="TDC1"/>
            <w:tabs>
              <w:tab w:val="right" w:leader="dot" w:pos="8779"/>
            </w:tabs>
            <w:spacing w:line="360" w:lineRule="auto"/>
            <w:rPr>
              <w:rFonts w:ascii="Palatino Linotype" w:hAnsi="Palatino Linotype"/>
              <w:noProof/>
              <w:lang w:val="es-MX" w:eastAsia="es-MX"/>
            </w:rPr>
          </w:pPr>
          <w:hyperlink w:anchor="_Toc16080956" w:history="1">
            <w:r w:rsidR="00113FC5" w:rsidRPr="00BD790C">
              <w:rPr>
                <w:rStyle w:val="Hipervnculo"/>
                <w:rFonts w:ascii="Palatino Linotype" w:hAnsi="Palatino Linotype"/>
                <w:noProof/>
              </w:rPr>
              <w:t>CUARTO. Análisis y resolución del asunto</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_Toc16080956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9</w:t>
            </w:r>
            <w:r w:rsidR="00113FC5" w:rsidRPr="00BD790C">
              <w:rPr>
                <w:rFonts w:ascii="Palatino Linotype" w:hAnsi="Palatino Linotype"/>
                <w:noProof/>
                <w:webHidden/>
              </w:rPr>
              <w:fldChar w:fldCharType="end"/>
            </w:r>
          </w:hyperlink>
        </w:p>
        <w:p w:rsidR="00113FC5" w:rsidRPr="00BD790C" w:rsidRDefault="001D5820" w:rsidP="00BD790C">
          <w:pPr>
            <w:pStyle w:val="TDC2"/>
            <w:spacing w:line="360" w:lineRule="auto"/>
            <w:ind w:left="0"/>
            <w:rPr>
              <w:rFonts w:ascii="Palatino Linotype" w:hAnsi="Palatino Linotype"/>
              <w:noProof/>
              <w:lang w:val="es-MX" w:eastAsia="es-MX"/>
            </w:rPr>
          </w:pPr>
          <w:hyperlink w:anchor="_Toc16080957" w:history="1">
            <w:r w:rsidR="00113FC5" w:rsidRPr="00BD790C">
              <w:rPr>
                <w:rStyle w:val="Hipervnculo"/>
                <w:rFonts w:ascii="Palatino Linotype" w:hAnsi="Palatino Linotype"/>
                <w:b/>
                <w:noProof/>
              </w:rPr>
              <w:t>I.</w:t>
            </w:r>
            <w:r w:rsidR="00113FC5" w:rsidRPr="00BD790C">
              <w:rPr>
                <w:rFonts w:ascii="Palatino Linotype" w:hAnsi="Palatino Linotype"/>
                <w:noProof/>
                <w:lang w:val="es-MX" w:eastAsia="es-MX"/>
              </w:rPr>
              <w:tab/>
            </w:r>
            <w:r w:rsidR="00113FC5" w:rsidRPr="00BD790C">
              <w:rPr>
                <w:rStyle w:val="Hipervnculo"/>
                <w:rFonts w:ascii="Palatino Linotype" w:hAnsi="Palatino Linotype"/>
                <w:b/>
                <w:noProof/>
              </w:rPr>
              <w:t>De la fuente obligacional.</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_Toc16080957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9</w:t>
            </w:r>
            <w:r w:rsidR="00113FC5" w:rsidRPr="00BD790C">
              <w:rPr>
                <w:rFonts w:ascii="Palatino Linotype" w:hAnsi="Palatino Linotype"/>
                <w:noProof/>
                <w:webHidden/>
              </w:rPr>
              <w:fldChar w:fldCharType="end"/>
            </w:r>
          </w:hyperlink>
        </w:p>
        <w:p w:rsidR="00113FC5" w:rsidRPr="00BD790C" w:rsidRDefault="001D5820" w:rsidP="00BD790C">
          <w:pPr>
            <w:pStyle w:val="TDC2"/>
            <w:spacing w:line="360" w:lineRule="auto"/>
            <w:ind w:left="0"/>
            <w:rPr>
              <w:rFonts w:ascii="Palatino Linotype" w:hAnsi="Palatino Linotype"/>
              <w:noProof/>
              <w:lang w:val="es-MX" w:eastAsia="es-MX"/>
            </w:rPr>
          </w:pPr>
          <w:hyperlink w:anchor="_Toc16080958" w:history="1">
            <w:r w:rsidR="00113FC5" w:rsidRPr="00BD790C">
              <w:rPr>
                <w:rStyle w:val="Hipervnculo"/>
                <w:rFonts w:ascii="Palatino Linotype" w:hAnsi="Palatino Linotype"/>
                <w:b/>
                <w:noProof/>
              </w:rPr>
              <w:t>II.</w:t>
            </w:r>
            <w:r w:rsidR="00113FC5" w:rsidRPr="00BD790C">
              <w:rPr>
                <w:rFonts w:ascii="Palatino Linotype" w:hAnsi="Palatino Linotype"/>
                <w:noProof/>
                <w:lang w:val="es-MX" w:eastAsia="es-MX"/>
              </w:rPr>
              <w:tab/>
            </w:r>
            <w:r w:rsidR="00113FC5" w:rsidRPr="00BD790C">
              <w:rPr>
                <w:rStyle w:val="Hipervnculo"/>
                <w:rFonts w:ascii="Palatino Linotype" w:hAnsi="Palatino Linotype"/>
                <w:b/>
                <w:noProof/>
              </w:rPr>
              <w:t>El derecho de acceso a la información.</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_Toc16080958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10</w:t>
            </w:r>
            <w:r w:rsidR="00113FC5" w:rsidRPr="00BD790C">
              <w:rPr>
                <w:rFonts w:ascii="Palatino Linotype" w:hAnsi="Palatino Linotype"/>
                <w:noProof/>
                <w:webHidden/>
              </w:rPr>
              <w:fldChar w:fldCharType="end"/>
            </w:r>
          </w:hyperlink>
        </w:p>
        <w:p w:rsidR="00113FC5" w:rsidRPr="00BD790C" w:rsidRDefault="001D5820" w:rsidP="00BD790C">
          <w:pPr>
            <w:pStyle w:val="TDC2"/>
            <w:spacing w:line="360" w:lineRule="auto"/>
            <w:ind w:left="0"/>
            <w:rPr>
              <w:rFonts w:ascii="Palatino Linotype" w:hAnsi="Palatino Linotype"/>
              <w:noProof/>
              <w:lang w:val="es-MX" w:eastAsia="es-MX"/>
            </w:rPr>
          </w:pPr>
          <w:hyperlink w:anchor="_Toc16080959" w:history="1">
            <w:r w:rsidR="00113FC5" w:rsidRPr="00BD790C">
              <w:rPr>
                <w:rStyle w:val="Hipervnculo"/>
                <w:rFonts w:ascii="Palatino Linotype" w:hAnsi="Palatino Linotype"/>
                <w:b/>
                <w:noProof/>
              </w:rPr>
              <w:t>III.</w:t>
            </w:r>
            <w:r w:rsidR="00113FC5" w:rsidRPr="00BD790C">
              <w:rPr>
                <w:rFonts w:ascii="Palatino Linotype" w:hAnsi="Palatino Linotype"/>
                <w:noProof/>
                <w:lang w:val="es-MX" w:eastAsia="es-MX"/>
              </w:rPr>
              <w:tab/>
            </w:r>
            <w:r w:rsidR="00113FC5" w:rsidRPr="00BD790C">
              <w:rPr>
                <w:rStyle w:val="Hipervnculo"/>
                <w:rFonts w:ascii="Palatino Linotype" w:hAnsi="Palatino Linotype"/>
                <w:b/>
                <w:noProof/>
              </w:rPr>
              <w:t>De las actuaciones de las partes.</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_Toc16080959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24</w:t>
            </w:r>
            <w:r w:rsidR="00113FC5" w:rsidRPr="00BD790C">
              <w:rPr>
                <w:rFonts w:ascii="Palatino Linotype" w:hAnsi="Palatino Linotype"/>
                <w:noProof/>
                <w:webHidden/>
              </w:rPr>
              <w:fldChar w:fldCharType="end"/>
            </w:r>
          </w:hyperlink>
        </w:p>
        <w:p w:rsidR="00113FC5" w:rsidRPr="00BD790C" w:rsidRDefault="001D5820" w:rsidP="00BD790C">
          <w:pPr>
            <w:pStyle w:val="TDC2"/>
            <w:spacing w:line="360" w:lineRule="auto"/>
            <w:ind w:left="0"/>
            <w:rPr>
              <w:rFonts w:ascii="Palatino Linotype" w:hAnsi="Palatino Linotype"/>
              <w:noProof/>
              <w:lang w:val="es-MX" w:eastAsia="es-MX"/>
            </w:rPr>
          </w:pPr>
          <w:hyperlink w:anchor="_Toc16080960" w:history="1">
            <w:r w:rsidR="00113FC5" w:rsidRPr="00BD790C">
              <w:rPr>
                <w:rStyle w:val="Hipervnculo"/>
                <w:rFonts w:ascii="Palatino Linotype" w:hAnsi="Palatino Linotype"/>
                <w:b/>
                <w:noProof/>
              </w:rPr>
              <w:t>IV.</w:t>
            </w:r>
            <w:r w:rsidR="00113FC5" w:rsidRPr="00BD790C">
              <w:rPr>
                <w:rFonts w:ascii="Palatino Linotype" w:hAnsi="Palatino Linotype"/>
                <w:noProof/>
                <w:lang w:val="es-MX" w:eastAsia="es-MX"/>
              </w:rPr>
              <w:tab/>
            </w:r>
            <w:r w:rsidR="00113FC5" w:rsidRPr="00BD790C">
              <w:rPr>
                <w:rStyle w:val="Hipervnculo"/>
                <w:rFonts w:ascii="Palatino Linotype" w:hAnsi="Palatino Linotype"/>
                <w:b/>
                <w:noProof/>
              </w:rPr>
              <w:t>De la modalidad de entrega.</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_Toc16080960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38</w:t>
            </w:r>
            <w:r w:rsidR="00113FC5" w:rsidRPr="00BD790C">
              <w:rPr>
                <w:rFonts w:ascii="Palatino Linotype" w:hAnsi="Palatino Linotype"/>
                <w:noProof/>
                <w:webHidden/>
              </w:rPr>
              <w:fldChar w:fldCharType="end"/>
            </w:r>
          </w:hyperlink>
        </w:p>
        <w:p w:rsidR="00113FC5" w:rsidRPr="00BD790C" w:rsidRDefault="001D5820" w:rsidP="00BD790C">
          <w:pPr>
            <w:pStyle w:val="TDC1"/>
            <w:tabs>
              <w:tab w:val="right" w:leader="dot" w:pos="8779"/>
            </w:tabs>
            <w:spacing w:line="360" w:lineRule="auto"/>
            <w:rPr>
              <w:rFonts w:ascii="Palatino Linotype" w:hAnsi="Palatino Linotype"/>
              <w:noProof/>
              <w:lang w:val="es-MX" w:eastAsia="es-MX"/>
            </w:rPr>
          </w:pPr>
          <w:hyperlink w:anchor="_Toc16080961" w:history="1">
            <w:r w:rsidR="00113FC5" w:rsidRPr="00BD790C">
              <w:rPr>
                <w:rStyle w:val="Hipervnculo"/>
                <w:rFonts w:ascii="Palatino Linotype" w:hAnsi="Palatino Linotype"/>
                <w:noProof/>
              </w:rPr>
              <w:t>QUINTO. De la Versión Pública</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_Toc16080961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41</w:t>
            </w:r>
            <w:r w:rsidR="00113FC5" w:rsidRPr="00BD790C">
              <w:rPr>
                <w:rFonts w:ascii="Palatino Linotype" w:hAnsi="Palatino Linotype"/>
                <w:noProof/>
                <w:webHidden/>
              </w:rPr>
              <w:fldChar w:fldCharType="end"/>
            </w:r>
          </w:hyperlink>
        </w:p>
        <w:p w:rsidR="00113FC5" w:rsidRPr="00BD790C" w:rsidRDefault="001D5820" w:rsidP="00BD790C">
          <w:pPr>
            <w:pStyle w:val="TDC3"/>
            <w:tabs>
              <w:tab w:val="left" w:pos="1100"/>
              <w:tab w:val="right" w:leader="dot" w:pos="8779"/>
            </w:tabs>
            <w:spacing w:line="360" w:lineRule="auto"/>
            <w:ind w:left="0"/>
            <w:rPr>
              <w:rFonts w:ascii="Palatino Linotype" w:hAnsi="Palatino Linotype"/>
              <w:noProof/>
              <w:lang w:val="es-MX" w:eastAsia="es-MX"/>
            </w:rPr>
          </w:pPr>
          <w:hyperlink w:anchor="_Toc16080962" w:history="1">
            <w:r w:rsidR="00113FC5" w:rsidRPr="00BD790C">
              <w:rPr>
                <w:rStyle w:val="Hipervnculo"/>
                <w:rFonts w:ascii="Palatino Linotype" w:hAnsi="Palatino Linotype"/>
                <w:b/>
                <w:noProof/>
              </w:rPr>
              <w:t>a.</w:t>
            </w:r>
            <w:r w:rsidR="00113FC5" w:rsidRPr="00BD790C">
              <w:rPr>
                <w:rFonts w:ascii="Palatino Linotype" w:hAnsi="Palatino Linotype"/>
                <w:noProof/>
                <w:lang w:val="es-MX" w:eastAsia="es-MX"/>
              </w:rPr>
              <w:tab/>
            </w:r>
            <w:r w:rsidR="00113FC5" w:rsidRPr="00BD790C">
              <w:rPr>
                <w:rStyle w:val="Hipervnculo"/>
                <w:rFonts w:ascii="Palatino Linotype" w:hAnsi="Palatino Linotype"/>
                <w:b/>
                <w:noProof/>
              </w:rPr>
              <w:t>Requisitos previos.</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_Toc16080962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42</w:t>
            </w:r>
            <w:r w:rsidR="00113FC5" w:rsidRPr="00BD790C">
              <w:rPr>
                <w:rFonts w:ascii="Palatino Linotype" w:hAnsi="Palatino Linotype"/>
                <w:noProof/>
                <w:webHidden/>
              </w:rPr>
              <w:fldChar w:fldCharType="end"/>
            </w:r>
          </w:hyperlink>
        </w:p>
        <w:p w:rsidR="00113FC5" w:rsidRPr="00BD790C" w:rsidRDefault="001D5820" w:rsidP="00BD790C">
          <w:pPr>
            <w:pStyle w:val="TDC3"/>
            <w:tabs>
              <w:tab w:val="left" w:pos="1100"/>
              <w:tab w:val="right" w:leader="dot" w:pos="8779"/>
            </w:tabs>
            <w:spacing w:line="360" w:lineRule="auto"/>
            <w:ind w:left="0"/>
            <w:rPr>
              <w:rFonts w:ascii="Palatino Linotype" w:hAnsi="Palatino Linotype"/>
              <w:noProof/>
              <w:lang w:val="es-MX" w:eastAsia="es-MX"/>
            </w:rPr>
          </w:pPr>
          <w:hyperlink w:anchor="_Toc16080963" w:history="1">
            <w:r w:rsidR="00113FC5" w:rsidRPr="00BD790C">
              <w:rPr>
                <w:rStyle w:val="Hipervnculo"/>
                <w:rFonts w:ascii="Palatino Linotype" w:hAnsi="Palatino Linotype"/>
                <w:b/>
                <w:noProof/>
              </w:rPr>
              <w:t>b.</w:t>
            </w:r>
            <w:r w:rsidR="00113FC5" w:rsidRPr="00BD790C">
              <w:rPr>
                <w:rFonts w:ascii="Palatino Linotype" w:hAnsi="Palatino Linotype"/>
                <w:noProof/>
                <w:lang w:val="es-MX" w:eastAsia="es-MX"/>
              </w:rPr>
              <w:tab/>
            </w:r>
            <w:r w:rsidR="00113FC5" w:rsidRPr="00BD790C">
              <w:rPr>
                <w:rStyle w:val="Hipervnculo"/>
                <w:rFonts w:ascii="Palatino Linotype" w:hAnsi="Palatino Linotype"/>
                <w:b/>
                <w:noProof/>
              </w:rPr>
              <w:t>Supuesto de clasificación.</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_Toc16080963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43</w:t>
            </w:r>
            <w:r w:rsidR="00113FC5" w:rsidRPr="00BD790C">
              <w:rPr>
                <w:rFonts w:ascii="Palatino Linotype" w:hAnsi="Palatino Linotype"/>
                <w:noProof/>
                <w:webHidden/>
              </w:rPr>
              <w:fldChar w:fldCharType="end"/>
            </w:r>
          </w:hyperlink>
        </w:p>
        <w:p w:rsidR="00113FC5" w:rsidRPr="00BD790C" w:rsidRDefault="001D5820" w:rsidP="00BD790C">
          <w:pPr>
            <w:pStyle w:val="TDC3"/>
            <w:tabs>
              <w:tab w:val="left" w:pos="880"/>
              <w:tab w:val="right" w:leader="dot" w:pos="8779"/>
            </w:tabs>
            <w:spacing w:line="360" w:lineRule="auto"/>
            <w:ind w:left="0"/>
            <w:rPr>
              <w:rFonts w:ascii="Palatino Linotype" w:hAnsi="Palatino Linotype"/>
              <w:noProof/>
              <w:lang w:val="es-MX" w:eastAsia="es-MX"/>
            </w:rPr>
          </w:pPr>
          <w:hyperlink w:anchor="_Toc16080964" w:history="1">
            <w:r w:rsidR="00113FC5" w:rsidRPr="00BD790C">
              <w:rPr>
                <w:rStyle w:val="Hipervnculo"/>
                <w:rFonts w:ascii="Palatino Linotype" w:hAnsi="Palatino Linotype"/>
                <w:b/>
                <w:noProof/>
              </w:rPr>
              <w:t>c.</w:t>
            </w:r>
            <w:r w:rsidR="00113FC5" w:rsidRPr="00BD790C">
              <w:rPr>
                <w:rFonts w:ascii="Palatino Linotype" w:hAnsi="Palatino Linotype"/>
                <w:noProof/>
                <w:lang w:val="es-MX" w:eastAsia="es-MX"/>
              </w:rPr>
              <w:tab/>
            </w:r>
            <w:r w:rsidR="00113FC5" w:rsidRPr="00BD790C">
              <w:rPr>
                <w:rStyle w:val="Hipervnculo"/>
                <w:rFonts w:ascii="Palatino Linotype" w:hAnsi="Palatino Linotype"/>
                <w:b/>
                <w:noProof/>
              </w:rPr>
              <w:t>La intervención del Comité de Transparencia.</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_Toc16080964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46</w:t>
            </w:r>
            <w:r w:rsidR="00113FC5" w:rsidRPr="00BD790C">
              <w:rPr>
                <w:rFonts w:ascii="Palatino Linotype" w:hAnsi="Palatino Linotype"/>
                <w:noProof/>
                <w:webHidden/>
              </w:rPr>
              <w:fldChar w:fldCharType="end"/>
            </w:r>
          </w:hyperlink>
        </w:p>
        <w:p w:rsidR="00113FC5" w:rsidRPr="00BD790C" w:rsidRDefault="001D5820" w:rsidP="00BD790C">
          <w:pPr>
            <w:pStyle w:val="TDC1"/>
            <w:tabs>
              <w:tab w:val="right" w:leader="dot" w:pos="8779"/>
            </w:tabs>
            <w:spacing w:line="360" w:lineRule="auto"/>
            <w:rPr>
              <w:rFonts w:ascii="Palatino Linotype" w:hAnsi="Palatino Linotype"/>
              <w:noProof/>
              <w:lang w:val="es-MX" w:eastAsia="es-MX"/>
            </w:rPr>
          </w:pPr>
          <w:hyperlink w:anchor="_Toc16080965" w:history="1">
            <w:r w:rsidR="00113FC5" w:rsidRPr="00BD790C">
              <w:rPr>
                <w:rStyle w:val="Hipervnculo"/>
                <w:rFonts w:ascii="Palatino Linotype" w:eastAsia="Times New Roman" w:hAnsi="Palatino Linotype" w:cstheme="majorBidi"/>
                <w:b/>
                <w:bCs/>
                <w:noProof/>
              </w:rPr>
              <w:t>R E S O L U T I V O S</w:t>
            </w:r>
            <w:r w:rsidR="00113FC5" w:rsidRPr="00BD790C">
              <w:rPr>
                <w:rFonts w:ascii="Palatino Linotype" w:hAnsi="Palatino Linotype"/>
                <w:noProof/>
                <w:webHidden/>
              </w:rPr>
              <w:tab/>
            </w:r>
            <w:r w:rsidR="00113FC5" w:rsidRPr="00BD790C">
              <w:rPr>
                <w:rFonts w:ascii="Palatino Linotype" w:hAnsi="Palatino Linotype"/>
                <w:noProof/>
                <w:webHidden/>
              </w:rPr>
              <w:fldChar w:fldCharType="begin"/>
            </w:r>
            <w:r w:rsidR="00113FC5" w:rsidRPr="00BD790C">
              <w:rPr>
                <w:rFonts w:ascii="Palatino Linotype" w:hAnsi="Palatino Linotype"/>
                <w:noProof/>
                <w:webHidden/>
              </w:rPr>
              <w:instrText xml:space="preserve"> PAGEREF _Toc16080965 \h </w:instrText>
            </w:r>
            <w:r w:rsidR="00113FC5" w:rsidRPr="00BD790C">
              <w:rPr>
                <w:rFonts w:ascii="Palatino Linotype" w:hAnsi="Palatino Linotype"/>
                <w:noProof/>
                <w:webHidden/>
              </w:rPr>
            </w:r>
            <w:r w:rsidR="00113FC5" w:rsidRPr="00BD790C">
              <w:rPr>
                <w:rFonts w:ascii="Palatino Linotype" w:hAnsi="Palatino Linotype"/>
                <w:noProof/>
                <w:webHidden/>
              </w:rPr>
              <w:fldChar w:fldCharType="separate"/>
            </w:r>
            <w:r w:rsidR="00BD790C">
              <w:rPr>
                <w:rFonts w:ascii="Palatino Linotype" w:hAnsi="Palatino Linotype"/>
                <w:noProof/>
                <w:webHidden/>
              </w:rPr>
              <w:t>53</w:t>
            </w:r>
            <w:r w:rsidR="00113FC5" w:rsidRPr="00BD790C">
              <w:rPr>
                <w:rFonts w:ascii="Palatino Linotype" w:hAnsi="Palatino Linotype"/>
                <w:noProof/>
                <w:webHidden/>
              </w:rPr>
              <w:fldChar w:fldCharType="end"/>
            </w:r>
          </w:hyperlink>
        </w:p>
        <w:p w:rsidR="0062639D" w:rsidRPr="00BD790C" w:rsidRDefault="002A5BA4" w:rsidP="00BD790C">
          <w:pPr>
            <w:spacing w:line="360" w:lineRule="auto"/>
            <w:rPr>
              <w:rFonts w:ascii="Palatino Linotype" w:hAnsi="Palatino Linotype"/>
            </w:rPr>
          </w:pPr>
          <w:r w:rsidRPr="00BD790C">
            <w:rPr>
              <w:rFonts w:ascii="Palatino Linotype" w:hAnsi="Palatino Linotype"/>
              <w:b/>
              <w:bCs/>
              <w:lang w:val="es-ES"/>
            </w:rPr>
            <w:fldChar w:fldCharType="end"/>
          </w:r>
        </w:p>
      </w:sdtContent>
    </w:sdt>
    <w:p w:rsidR="002A5BA4" w:rsidRPr="00BD790C" w:rsidRDefault="002A5BA4" w:rsidP="00BD790C">
      <w:pPr>
        <w:spacing w:before="240" w:after="240" w:line="360" w:lineRule="auto"/>
        <w:jc w:val="both"/>
        <w:rPr>
          <w:rFonts w:ascii="Palatino Linotype" w:hAnsi="Palatino Linotype"/>
        </w:rPr>
      </w:pPr>
      <w:r w:rsidRPr="00BD790C">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BD790C">
        <w:rPr>
          <w:rFonts w:ascii="Palatino Linotype" w:hAnsi="Palatino Linotype"/>
        </w:rPr>
        <w:t xml:space="preserve"> </w:t>
      </w:r>
      <w:r w:rsidR="006910C8" w:rsidRPr="00BD790C">
        <w:rPr>
          <w:rFonts w:ascii="Palatino Linotype" w:hAnsi="Palatino Linotype"/>
        </w:rPr>
        <w:t>catorce</w:t>
      </w:r>
      <w:r w:rsidRPr="00BD790C">
        <w:rPr>
          <w:rFonts w:ascii="Palatino Linotype" w:hAnsi="Palatino Linotype"/>
        </w:rPr>
        <w:t xml:space="preserve"> </w:t>
      </w:r>
      <w:r w:rsidR="00B024CD" w:rsidRPr="00BD790C">
        <w:rPr>
          <w:rFonts w:ascii="Palatino Linotype" w:hAnsi="Palatino Linotype"/>
        </w:rPr>
        <w:t>(</w:t>
      </w:r>
      <w:r w:rsidR="006910C8" w:rsidRPr="00BD790C">
        <w:rPr>
          <w:rFonts w:ascii="Palatino Linotype" w:hAnsi="Palatino Linotype"/>
        </w:rPr>
        <w:t>14</w:t>
      </w:r>
      <w:r w:rsidR="009F1491" w:rsidRPr="00BD790C">
        <w:rPr>
          <w:rFonts w:ascii="Palatino Linotype" w:hAnsi="Palatino Linotype"/>
        </w:rPr>
        <w:t>)</w:t>
      </w:r>
      <w:r w:rsidRPr="00BD790C">
        <w:rPr>
          <w:rFonts w:ascii="Palatino Linotype" w:hAnsi="Palatino Linotype"/>
        </w:rPr>
        <w:t xml:space="preserve"> de </w:t>
      </w:r>
      <w:r w:rsidR="006910C8" w:rsidRPr="00BD790C">
        <w:rPr>
          <w:rFonts w:ascii="Palatino Linotype" w:hAnsi="Palatino Linotype"/>
        </w:rPr>
        <w:t xml:space="preserve">agosto </w:t>
      </w:r>
      <w:r w:rsidRPr="00BD790C">
        <w:rPr>
          <w:rFonts w:ascii="Palatino Linotype" w:hAnsi="Palatino Linotype"/>
        </w:rPr>
        <w:t xml:space="preserve">de dos mil </w:t>
      </w:r>
      <w:r w:rsidR="00BA76D6" w:rsidRPr="00BD790C">
        <w:rPr>
          <w:rFonts w:ascii="Palatino Linotype" w:eastAsia="Calibri" w:hAnsi="Palatino Linotype" w:cs="Arial"/>
          <w:lang w:val="es-ES"/>
        </w:rPr>
        <w:t>diecinueve</w:t>
      </w:r>
      <w:r w:rsidR="000404FD" w:rsidRPr="00BD790C">
        <w:rPr>
          <w:rFonts w:ascii="Palatino Linotype" w:hAnsi="Palatino Linotype"/>
        </w:rPr>
        <w:t>.</w:t>
      </w:r>
    </w:p>
    <w:p w:rsidR="002A5BA4" w:rsidRPr="00BD790C" w:rsidRDefault="002A5BA4" w:rsidP="00BD790C">
      <w:pPr>
        <w:spacing w:before="240" w:after="360" w:line="360" w:lineRule="auto"/>
        <w:jc w:val="both"/>
        <w:rPr>
          <w:rFonts w:ascii="Palatino Linotype" w:hAnsi="Palatino Linotype"/>
        </w:rPr>
      </w:pPr>
      <w:r w:rsidRPr="00BD790C">
        <w:rPr>
          <w:rFonts w:ascii="Palatino Linotype" w:hAnsi="Palatino Linotype"/>
          <w:b/>
        </w:rPr>
        <w:t>VISTO</w:t>
      </w:r>
      <w:r w:rsidRPr="00BD790C">
        <w:rPr>
          <w:rFonts w:ascii="Palatino Linotype" w:hAnsi="Palatino Linotype"/>
        </w:rPr>
        <w:t xml:space="preserve"> </w:t>
      </w:r>
      <w:r w:rsidR="00DA3B9E" w:rsidRPr="00BD790C">
        <w:rPr>
          <w:rFonts w:ascii="Palatino Linotype" w:hAnsi="Palatino Linotype"/>
        </w:rPr>
        <w:t>el</w:t>
      </w:r>
      <w:r w:rsidRPr="00BD790C">
        <w:rPr>
          <w:rFonts w:ascii="Palatino Linotype" w:hAnsi="Palatino Linotype"/>
        </w:rPr>
        <w:t xml:space="preserve"> expediente electrónico formado con motivo del recurso de revisión </w:t>
      </w:r>
      <w:r w:rsidR="006910C8" w:rsidRPr="00BD790C">
        <w:rPr>
          <w:rFonts w:ascii="Palatino Linotype" w:hAnsi="Palatino Linotype" w:cs="Arial"/>
          <w:b/>
          <w:bCs/>
        </w:rPr>
        <w:t>04873</w:t>
      </w:r>
      <w:r w:rsidR="000404FD" w:rsidRPr="00BD790C">
        <w:rPr>
          <w:rFonts w:ascii="Palatino Linotype" w:hAnsi="Palatino Linotype" w:cs="Arial"/>
          <w:b/>
          <w:bCs/>
        </w:rPr>
        <w:t>/INFOEM/IP/RR/201</w:t>
      </w:r>
      <w:r w:rsidR="00092CD4" w:rsidRPr="00BD790C">
        <w:rPr>
          <w:rFonts w:ascii="Palatino Linotype" w:hAnsi="Palatino Linotype" w:cs="Arial"/>
          <w:b/>
          <w:bCs/>
        </w:rPr>
        <w:t>9</w:t>
      </w:r>
      <w:r w:rsidR="00170DEE" w:rsidRPr="00BD790C">
        <w:rPr>
          <w:rFonts w:ascii="Palatino Linotype" w:hAnsi="Palatino Linotype" w:cs="Arial"/>
          <w:b/>
          <w:bCs/>
        </w:rPr>
        <w:t xml:space="preserve"> </w:t>
      </w:r>
      <w:r w:rsidRPr="00BD790C">
        <w:rPr>
          <w:rFonts w:ascii="Palatino Linotype" w:hAnsi="Palatino Linotype"/>
        </w:rPr>
        <w:t xml:space="preserve">promovido por </w:t>
      </w:r>
      <w:r w:rsidR="00AB5FFE" w:rsidRPr="00AB5FFE">
        <w:rPr>
          <w:rFonts w:ascii="Palatino Linotype" w:hAnsi="Palatino Linotype"/>
          <w:b/>
          <w:highlight w:val="black"/>
        </w:rPr>
        <w:t>--------------------------------------------</w:t>
      </w:r>
      <w:r w:rsidR="00141DF6" w:rsidRPr="00BD790C">
        <w:rPr>
          <w:rFonts w:ascii="Palatino Linotype" w:hAnsi="Palatino Linotype"/>
          <w:b/>
        </w:rPr>
        <w:t>,</w:t>
      </w:r>
      <w:r w:rsidRPr="00BD790C">
        <w:rPr>
          <w:rFonts w:ascii="Palatino Linotype" w:hAnsi="Palatino Linotype"/>
          <w:b/>
        </w:rPr>
        <w:t xml:space="preserve"> </w:t>
      </w:r>
      <w:r w:rsidRPr="00BD790C">
        <w:rPr>
          <w:rFonts w:ascii="Palatino Linotype" w:hAnsi="Palatino Linotype" w:cs="Arial"/>
        </w:rPr>
        <w:t xml:space="preserve">en su calidad de </w:t>
      </w:r>
      <w:r w:rsidRPr="00BD790C">
        <w:rPr>
          <w:rFonts w:ascii="Palatino Linotype" w:hAnsi="Palatino Linotype" w:cs="Arial"/>
          <w:b/>
        </w:rPr>
        <w:t>RECURRENTE</w:t>
      </w:r>
      <w:r w:rsidRPr="00BD790C">
        <w:rPr>
          <w:rFonts w:ascii="Palatino Linotype" w:hAnsi="Palatino Linotype" w:cs="Arial"/>
        </w:rPr>
        <w:t xml:space="preserve">, en contra de la </w:t>
      </w:r>
      <w:r w:rsidR="006910C8" w:rsidRPr="00BD790C">
        <w:rPr>
          <w:rFonts w:ascii="Palatino Linotype" w:hAnsi="Palatino Linotype" w:cs="Arial"/>
        </w:rPr>
        <w:t>respuesta</w:t>
      </w:r>
      <w:r w:rsidRPr="00BD790C">
        <w:rPr>
          <w:rFonts w:ascii="Palatino Linotype" w:hAnsi="Palatino Linotype" w:cs="Arial"/>
        </w:rPr>
        <w:t xml:space="preserve"> de</w:t>
      </w:r>
      <w:r w:rsidR="006910C8" w:rsidRPr="00BD790C">
        <w:rPr>
          <w:rFonts w:ascii="Palatino Linotype" w:hAnsi="Palatino Linotype" w:cs="Arial"/>
        </w:rPr>
        <w:t xml:space="preserve"> </w:t>
      </w:r>
      <w:r w:rsidRPr="00BD790C">
        <w:rPr>
          <w:rFonts w:ascii="Palatino Linotype" w:hAnsi="Palatino Linotype" w:cs="Arial"/>
        </w:rPr>
        <w:t>l</w:t>
      </w:r>
      <w:r w:rsidR="006910C8" w:rsidRPr="00BD790C">
        <w:rPr>
          <w:rFonts w:ascii="Palatino Linotype" w:hAnsi="Palatino Linotype" w:cs="Arial"/>
        </w:rPr>
        <w:t>a</w:t>
      </w:r>
      <w:r w:rsidRPr="00BD790C">
        <w:rPr>
          <w:rFonts w:ascii="Palatino Linotype" w:hAnsi="Palatino Linotype" w:cs="Arial"/>
        </w:rPr>
        <w:t xml:space="preserve"> </w:t>
      </w:r>
      <w:r w:rsidR="006910C8" w:rsidRPr="00BD790C">
        <w:rPr>
          <w:rFonts w:ascii="Palatino Linotype" w:hAnsi="Palatino Linotype"/>
          <w:b/>
          <w:bCs/>
        </w:rPr>
        <w:t>Secretaría Ejecutiva del Sistema Estatal Anticorrupción</w:t>
      </w:r>
      <w:r w:rsidRPr="00BD790C">
        <w:rPr>
          <w:rFonts w:ascii="Palatino Linotype" w:hAnsi="Palatino Linotype" w:cs="Arial"/>
        </w:rPr>
        <w:t>,</w:t>
      </w:r>
      <w:r w:rsidRPr="00BD790C">
        <w:rPr>
          <w:rFonts w:ascii="Palatino Linotype" w:hAnsi="Palatino Linotype"/>
          <w:b/>
        </w:rPr>
        <w:t xml:space="preserve"> </w:t>
      </w:r>
      <w:r w:rsidRPr="00BD790C">
        <w:rPr>
          <w:rFonts w:ascii="Palatino Linotype" w:hAnsi="Palatino Linotype"/>
        </w:rPr>
        <w:t>en lo sucesivo el</w:t>
      </w:r>
      <w:r w:rsidRPr="00BD790C">
        <w:rPr>
          <w:rFonts w:ascii="Palatino Linotype" w:hAnsi="Palatino Linotype"/>
          <w:b/>
        </w:rPr>
        <w:t xml:space="preserve"> SUJETO OBLIGADO, </w:t>
      </w:r>
      <w:r w:rsidRPr="00BD790C">
        <w:rPr>
          <w:rFonts w:ascii="Palatino Linotype" w:hAnsi="Palatino Linotype"/>
        </w:rPr>
        <w:t xml:space="preserve">se procede a dictar la presente resolución, con base en los siguientes: </w:t>
      </w:r>
    </w:p>
    <w:p w:rsidR="002A5BA4" w:rsidRPr="00BD790C" w:rsidRDefault="002A5BA4" w:rsidP="00BD790C">
      <w:pPr>
        <w:pStyle w:val="Ttulo1"/>
        <w:spacing w:line="360" w:lineRule="auto"/>
        <w:jc w:val="center"/>
        <w:rPr>
          <w:szCs w:val="24"/>
        </w:rPr>
      </w:pPr>
      <w:bookmarkStart w:id="0" w:name="_Toc16080951"/>
      <w:r w:rsidRPr="00BD790C">
        <w:rPr>
          <w:szCs w:val="24"/>
        </w:rPr>
        <w:t>ANTECEDENTES</w:t>
      </w:r>
      <w:bookmarkEnd w:id="0"/>
    </w:p>
    <w:p w:rsidR="00E26459" w:rsidRPr="00BD790C" w:rsidRDefault="00E26459" w:rsidP="00BD790C">
      <w:pPr>
        <w:spacing w:line="360" w:lineRule="auto"/>
        <w:rPr>
          <w:rFonts w:ascii="Palatino Linotype" w:hAnsi="Palatino Linotype"/>
          <w:lang w:val="es-MX" w:eastAsia="en-US"/>
        </w:rPr>
      </w:pPr>
    </w:p>
    <w:p w:rsidR="00E26459" w:rsidRPr="00BD790C" w:rsidRDefault="00E26459" w:rsidP="00BD790C">
      <w:pPr>
        <w:pStyle w:val="Prrafodelista"/>
        <w:numPr>
          <w:ilvl w:val="0"/>
          <w:numId w:val="1"/>
        </w:numPr>
        <w:spacing w:line="360" w:lineRule="auto"/>
        <w:ind w:left="0" w:firstLine="0"/>
        <w:jc w:val="both"/>
        <w:rPr>
          <w:rFonts w:ascii="Palatino Linotype" w:eastAsia="Times New Roman" w:hAnsi="Palatino Linotype" w:cs="Arial"/>
          <w:lang w:val="es-ES"/>
        </w:rPr>
      </w:pPr>
      <w:r w:rsidRPr="00BD790C">
        <w:rPr>
          <w:rFonts w:ascii="Palatino Linotype" w:eastAsia="Calibri" w:hAnsi="Palatino Linotype" w:cs="Arial"/>
          <w:lang w:val="es-ES"/>
        </w:rPr>
        <w:t xml:space="preserve">El día </w:t>
      </w:r>
      <w:r w:rsidR="006910C8" w:rsidRPr="00BD790C">
        <w:rPr>
          <w:rFonts w:ascii="Palatino Linotype" w:eastAsia="Calibri" w:hAnsi="Palatino Linotype" w:cs="Arial"/>
          <w:lang w:val="es-ES"/>
        </w:rPr>
        <w:t>dos</w:t>
      </w:r>
      <w:r w:rsidRPr="00BD790C">
        <w:rPr>
          <w:rFonts w:ascii="Palatino Linotype" w:eastAsia="Calibri" w:hAnsi="Palatino Linotype" w:cs="Times New Roman"/>
          <w:lang w:val="es-ES"/>
        </w:rPr>
        <w:t xml:space="preserve"> (</w:t>
      </w:r>
      <w:r w:rsidR="006910C8" w:rsidRPr="00BD790C">
        <w:rPr>
          <w:rFonts w:ascii="Palatino Linotype" w:eastAsia="Calibri" w:hAnsi="Palatino Linotype" w:cs="Times New Roman"/>
          <w:lang w:val="es-ES"/>
        </w:rPr>
        <w:t>2</w:t>
      </w:r>
      <w:r w:rsidRPr="00BD790C">
        <w:rPr>
          <w:rFonts w:ascii="Palatino Linotype" w:eastAsia="Calibri" w:hAnsi="Palatino Linotype" w:cs="Times New Roman"/>
          <w:lang w:val="es-ES"/>
        </w:rPr>
        <w:t xml:space="preserve">) de </w:t>
      </w:r>
      <w:r w:rsidR="006910C8" w:rsidRPr="00BD790C">
        <w:rPr>
          <w:rFonts w:ascii="Palatino Linotype" w:eastAsia="Calibri" w:hAnsi="Palatino Linotype" w:cs="Times New Roman"/>
          <w:lang w:val="es-ES"/>
        </w:rPr>
        <w:t>mayo</w:t>
      </w:r>
      <w:r w:rsidR="00231687" w:rsidRPr="00BD790C">
        <w:rPr>
          <w:rFonts w:ascii="Palatino Linotype" w:eastAsia="Calibri" w:hAnsi="Palatino Linotype" w:cs="Times New Roman"/>
          <w:lang w:val="es-ES"/>
        </w:rPr>
        <w:t xml:space="preserve"> </w:t>
      </w:r>
      <w:r w:rsidRPr="00BD790C">
        <w:rPr>
          <w:rFonts w:ascii="Palatino Linotype" w:eastAsia="Calibri" w:hAnsi="Palatino Linotype" w:cs="Times New Roman"/>
          <w:lang w:val="es-ES"/>
        </w:rPr>
        <w:t>de dos mil dieci</w:t>
      </w:r>
      <w:r w:rsidR="00231687" w:rsidRPr="00BD790C">
        <w:rPr>
          <w:rFonts w:ascii="Palatino Linotype" w:eastAsia="Calibri" w:hAnsi="Palatino Linotype" w:cs="Times New Roman"/>
          <w:lang w:val="es-ES"/>
        </w:rPr>
        <w:t>nueve</w:t>
      </w:r>
      <w:r w:rsidRPr="00BD790C">
        <w:rPr>
          <w:rFonts w:ascii="Palatino Linotype" w:eastAsia="Calibri" w:hAnsi="Palatino Linotype" w:cs="Arial"/>
          <w:lang w:val="es-ES"/>
        </w:rPr>
        <w:t>,</w:t>
      </w:r>
      <w:r w:rsidRPr="00BD790C">
        <w:rPr>
          <w:rFonts w:ascii="Palatino Linotype" w:eastAsia="Calibri" w:hAnsi="Palatino Linotype" w:cs="Times New Roman"/>
          <w:lang w:val="es-ES"/>
        </w:rPr>
        <w:t xml:space="preserve"> </w:t>
      </w:r>
      <w:r w:rsidR="00AB5FFE" w:rsidRPr="00AB5FFE">
        <w:rPr>
          <w:rFonts w:ascii="Palatino Linotype" w:hAnsi="Palatino Linotype"/>
          <w:b/>
          <w:highlight w:val="black"/>
        </w:rPr>
        <w:t>--------------------------------------------------------------------</w:t>
      </w:r>
      <w:r w:rsidR="0034418B" w:rsidRPr="00BD790C">
        <w:rPr>
          <w:rFonts w:ascii="Palatino Linotype" w:eastAsia="Calibri" w:hAnsi="Palatino Linotype" w:cs="Arial"/>
          <w:lang w:val="es-ES"/>
        </w:rPr>
        <w:t xml:space="preserve"> </w:t>
      </w:r>
      <w:r w:rsidRPr="00BD790C">
        <w:rPr>
          <w:rFonts w:ascii="Palatino Linotype" w:eastAsia="Calibri" w:hAnsi="Palatino Linotype" w:cs="Arial"/>
          <w:lang w:val="es-ES"/>
        </w:rPr>
        <w:t xml:space="preserve">ante el </w:t>
      </w:r>
      <w:r w:rsidRPr="00BD790C">
        <w:rPr>
          <w:rFonts w:ascii="Palatino Linotype" w:eastAsia="Calibri" w:hAnsi="Palatino Linotype" w:cs="Arial"/>
          <w:b/>
          <w:lang w:val="es-ES"/>
        </w:rPr>
        <w:t>SUJETO OBLIGADO</w:t>
      </w:r>
      <w:r w:rsidRPr="00BD790C">
        <w:rPr>
          <w:rFonts w:ascii="Palatino Linotype" w:eastAsia="Calibri" w:hAnsi="Palatino Linotype" w:cs="Arial"/>
        </w:rPr>
        <w:t xml:space="preserve"> vía </w:t>
      </w:r>
      <w:r w:rsidRPr="00BD790C">
        <w:rPr>
          <w:rFonts w:ascii="Palatino Linotype" w:eastAsia="Calibri" w:hAnsi="Palatino Linotype" w:cs="Arial"/>
          <w:lang w:val="es-ES"/>
        </w:rPr>
        <w:t>Sistema de Acceso a la Información Mexiquense (</w:t>
      </w:r>
      <w:r w:rsidRPr="00BD790C">
        <w:rPr>
          <w:rFonts w:ascii="Palatino Linotype" w:eastAsia="Calibri" w:hAnsi="Palatino Linotype" w:cs="Arial"/>
          <w:b/>
          <w:lang w:val="es-ES"/>
        </w:rPr>
        <w:t>SAIMEX)</w:t>
      </w:r>
      <w:r w:rsidR="00DA3B9E" w:rsidRPr="00BD790C">
        <w:rPr>
          <w:rFonts w:ascii="Palatino Linotype" w:eastAsia="Calibri" w:hAnsi="Palatino Linotype" w:cs="Arial"/>
          <w:lang w:val="es-ES"/>
        </w:rPr>
        <w:t>, presentó la solicitud</w:t>
      </w:r>
      <w:r w:rsidRPr="00BD790C">
        <w:rPr>
          <w:rFonts w:ascii="Palatino Linotype" w:eastAsia="Calibri" w:hAnsi="Palatino Linotype" w:cs="Arial"/>
          <w:lang w:val="es-ES"/>
        </w:rPr>
        <w:t xml:space="preserve"> de</w:t>
      </w:r>
      <w:r w:rsidR="00DA3B9E" w:rsidRPr="00BD790C">
        <w:rPr>
          <w:rFonts w:ascii="Palatino Linotype" w:eastAsia="Calibri" w:hAnsi="Palatino Linotype" w:cs="Arial"/>
          <w:lang w:val="es-ES"/>
        </w:rPr>
        <w:t xml:space="preserve"> información pública registrada</w:t>
      </w:r>
      <w:r w:rsidRPr="00BD790C">
        <w:rPr>
          <w:rFonts w:ascii="Palatino Linotype" w:eastAsia="Calibri" w:hAnsi="Palatino Linotype" w:cs="Arial"/>
          <w:lang w:val="es-ES"/>
        </w:rPr>
        <w:t xml:space="preserve"> con </w:t>
      </w:r>
      <w:r w:rsidR="00DA3B9E" w:rsidRPr="00BD790C">
        <w:rPr>
          <w:rFonts w:ascii="Palatino Linotype" w:eastAsia="Calibri" w:hAnsi="Palatino Linotype" w:cs="Arial"/>
          <w:lang w:val="es-ES"/>
        </w:rPr>
        <w:t>el número</w:t>
      </w:r>
      <w:r w:rsidRPr="00BD790C">
        <w:rPr>
          <w:rFonts w:ascii="Palatino Linotype" w:eastAsia="Calibri" w:hAnsi="Palatino Linotype" w:cs="Arial"/>
          <w:lang w:val="es-ES"/>
        </w:rPr>
        <w:t xml:space="preserve"> </w:t>
      </w:r>
      <w:r w:rsidR="006910C8" w:rsidRPr="00BD790C">
        <w:rPr>
          <w:rFonts w:ascii="Palatino Linotype" w:hAnsi="Palatino Linotype"/>
          <w:b/>
        </w:rPr>
        <w:t>00019</w:t>
      </w:r>
      <w:r w:rsidRPr="00BD790C">
        <w:rPr>
          <w:rFonts w:ascii="Palatino Linotype" w:hAnsi="Palatino Linotype"/>
          <w:b/>
        </w:rPr>
        <w:t>/</w:t>
      </w:r>
      <w:r w:rsidR="006910C8" w:rsidRPr="00BD790C">
        <w:rPr>
          <w:rFonts w:ascii="Palatino Linotype" w:hAnsi="Palatino Linotype"/>
          <w:b/>
        </w:rPr>
        <w:t>SESEA</w:t>
      </w:r>
      <w:r w:rsidR="00E91E3F" w:rsidRPr="00BD790C">
        <w:rPr>
          <w:rFonts w:ascii="Palatino Linotype" w:hAnsi="Palatino Linotype"/>
          <w:b/>
        </w:rPr>
        <w:t>/IP/2019</w:t>
      </w:r>
      <w:r w:rsidRPr="00BD790C">
        <w:rPr>
          <w:rFonts w:ascii="Palatino Linotype" w:hAnsi="Palatino Linotype"/>
          <w:b/>
        </w:rPr>
        <w:t xml:space="preserve"> </w:t>
      </w:r>
      <w:r w:rsidR="00DA3B9E" w:rsidRPr="00BD790C">
        <w:rPr>
          <w:rFonts w:ascii="Palatino Linotype" w:eastAsia="Calibri" w:hAnsi="Palatino Linotype" w:cs="Arial"/>
          <w:lang w:val="es-ES"/>
        </w:rPr>
        <w:t>mediante la cual</w:t>
      </w:r>
      <w:r w:rsidRPr="00BD790C">
        <w:rPr>
          <w:rFonts w:ascii="Palatino Linotype" w:eastAsia="Calibri" w:hAnsi="Palatino Linotype" w:cs="Arial"/>
          <w:lang w:val="es-ES"/>
        </w:rPr>
        <w:t xml:space="preserve"> solicitó lo siguiente:</w:t>
      </w:r>
    </w:p>
    <w:p w:rsidR="00E26459" w:rsidRPr="00BD790C" w:rsidRDefault="00E26459" w:rsidP="00BD790C">
      <w:pPr>
        <w:spacing w:before="240" w:after="240" w:line="360" w:lineRule="auto"/>
        <w:ind w:left="567" w:right="567"/>
        <w:jc w:val="both"/>
        <w:rPr>
          <w:rFonts w:ascii="Palatino Linotype" w:eastAsia="Calibri" w:hAnsi="Palatino Linotype" w:cs="Arial"/>
          <w:i/>
          <w:lang w:val="es-ES"/>
        </w:rPr>
      </w:pPr>
      <w:r w:rsidRPr="00BD790C">
        <w:rPr>
          <w:rFonts w:ascii="Palatino Linotype" w:eastAsia="Calibri" w:hAnsi="Palatino Linotype" w:cs="Arial"/>
          <w:i/>
          <w:lang w:val="es-ES"/>
        </w:rPr>
        <w:t>“</w:t>
      </w:r>
      <w:r w:rsidR="006910C8" w:rsidRPr="00BD790C">
        <w:rPr>
          <w:rFonts w:ascii="Palatino Linotype" w:eastAsia="Calibri" w:hAnsi="Palatino Linotype" w:cs="Arial"/>
          <w:i/>
          <w:lang w:val="es-ES"/>
        </w:rPr>
        <w:t xml:space="preserve">A quien corresponda, Requiero la siguiente información acerca de la conformación de la Secretaría Estatal Anticorrupción, así como del Comité de Participación Ciudadana del Sistema Estatal Anticorrupción: 1. ¿Cuál es la percepción neta y bruta de los integrantes del Comité de Participación </w:t>
      </w:r>
      <w:r w:rsidR="006910C8" w:rsidRPr="00BD790C">
        <w:rPr>
          <w:rFonts w:ascii="Palatino Linotype" w:eastAsia="Calibri" w:hAnsi="Palatino Linotype" w:cs="Arial"/>
          <w:i/>
          <w:lang w:val="es-ES"/>
        </w:rPr>
        <w:lastRenderedPageBreak/>
        <w:t>Ciudadana? 2. ¿Cuáles son las prestaciones con las que cuentan los integrantes del Comité de Participación Ciudadana del Sistema Estatal Anticorrupción? 3. ¿Cuál es la percepción neta y bruta de los integrantes de la Secretaría Estatal Anticorrupción? 4. ¿Cuáles son las prestaciones con las que cuentan los integrantes de la Secretaría Estatal Anticorrupción? Sin más por el momento, reciban un cordial saludo.</w:t>
      </w:r>
      <w:r w:rsidRPr="00BD790C">
        <w:rPr>
          <w:rFonts w:ascii="Palatino Linotype" w:eastAsia="Calibri" w:hAnsi="Palatino Linotype" w:cs="Arial"/>
          <w:i/>
          <w:lang w:val="es-ES"/>
        </w:rPr>
        <w:t>” (</w:t>
      </w:r>
      <w:proofErr w:type="gramStart"/>
      <w:r w:rsidRPr="00BD790C">
        <w:rPr>
          <w:rFonts w:ascii="Palatino Linotype" w:eastAsia="Calibri" w:hAnsi="Palatino Linotype" w:cs="Arial"/>
          <w:i/>
          <w:lang w:val="es-ES"/>
        </w:rPr>
        <w:t>sic</w:t>
      </w:r>
      <w:proofErr w:type="gramEnd"/>
      <w:r w:rsidRPr="00BD790C">
        <w:rPr>
          <w:rFonts w:ascii="Palatino Linotype" w:eastAsia="Calibri" w:hAnsi="Palatino Linotype" w:cs="Arial"/>
          <w:i/>
          <w:lang w:val="es-ES"/>
        </w:rPr>
        <w:t>)</w:t>
      </w:r>
    </w:p>
    <w:p w:rsidR="00FC5D9F" w:rsidRPr="00BD790C" w:rsidRDefault="00FC5D9F" w:rsidP="00BD790C">
      <w:pPr>
        <w:pStyle w:val="Prrafodelista"/>
        <w:numPr>
          <w:ilvl w:val="0"/>
          <w:numId w:val="1"/>
        </w:numPr>
        <w:spacing w:line="360" w:lineRule="auto"/>
        <w:ind w:left="0" w:firstLine="0"/>
        <w:jc w:val="both"/>
        <w:rPr>
          <w:rFonts w:ascii="Palatino Linotype" w:eastAsia="Times New Roman" w:hAnsi="Palatino Linotype" w:cs="Arial"/>
          <w:b/>
          <w:lang w:val="es-ES"/>
        </w:rPr>
      </w:pPr>
      <w:r w:rsidRPr="00BD790C">
        <w:rPr>
          <w:rFonts w:ascii="Palatino Linotype" w:eastAsia="Times New Roman" w:hAnsi="Palatino Linotype" w:cs="Arial"/>
          <w:lang w:val="es-ES"/>
        </w:rPr>
        <w:t>Señaló como modalidad de entrega de la información</w:t>
      </w:r>
      <w:r w:rsidRPr="00BD790C">
        <w:rPr>
          <w:rFonts w:ascii="Palatino Linotype" w:eastAsia="Times New Roman" w:hAnsi="Palatino Linotype" w:cs="Arial"/>
          <w:b/>
          <w:lang w:val="es-ES"/>
        </w:rPr>
        <w:t>:</w:t>
      </w:r>
      <w:r w:rsidRPr="00BD790C">
        <w:rPr>
          <w:rFonts w:ascii="Palatino Linotype" w:eastAsia="Times New Roman" w:hAnsi="Palatino Linotype" w:cs="Arial"/>
          <w:lang w:val="es-ES"/>
        </w:rPr>
        <w:t xml:space="preserve"> </w:t>
      </w:r>
      <w:r w:rsidR="00B67E9A" w:rsidRPr="00BD790C">
        <w:rPr>
          <w:rFonts w:ascii="Palatino Linotype" w:eastAsia="Times New Roman" w:hAnsi="Palatino Linotype" w:cs="Arial"/>
          <w:b/>
          <w:lang w:val="es-ES"/>
        </w:rPr>
        <w:t>No señaló modalidad de entrega.</w:t>
      </w:r>
    </w:p>
    <w:p w:rsidR="00FC5D9F" w:rsidRPr="00BD790C" w:rsidRDefault="00FC5D9F" w:rsidP="00BD790C">
      <w:pPr>
        <w:pStyle w:val="Prrafodelista"/>
        <w:spacing w:before="240" w:after="240" w:line="360" w:lineRule="auto"/>
        <w:ind w:left="0"/>
        <w:jc w:val="both"/>
        <w:rPr>
          <w:rFonts w:ascii="Palatino Linotype" w:hAnsi="Palatino Linotype"/>
        </w:rPr>
      </w:pPr>
    </w:p>
    <w:p w:rsidR="006910C8" w:rsidRPr="00BD790C" w:rsidRDefault="006910C8" w:rsidP="00BD790C">
      <w:pPr>
        <w:pStyle w:val="Prrafodelista"/>
        <w:numPr>
          <w:ilvl w:val="0"/>
          <w:numId w:val="1"/>
        </w:numPr>
        <w:spacing w:before="240" w:after="240" w:line="360" w:lineRule="auto"/>
        <w:ind w:left="0" w:firstLine="0"/>
        <w:jc w:val="both"/>
        <w:rPr>
          <w:rFonts w:ascii="Palatino Linotype" w:hAnsi="Palatino Linotype" w:cs="Arial"/>
          <w:i/>
        </w:rPr>
      </w:pPr>
      <w:r w:rsidRPr="00BD790C">
        <w:rPr>
          <w:rFonts w:ascii="Palatino Linotype" w:eastAsia="Calibri" w:hAnsi="Palatino Linotype" w:cs="Arial"/>
          <w:lang w:val="es-AR"/>
        </w:rPr>
        <w:t>El veintidós</w:t>
      </w:r>
      <w:r w:rsidRPr="00BD790C">
        <w:rPr>
          <w:rFonts w:ascii="Palatino Linotype" w:eastAsia="Times New Roman" w:hAnsi="Palatino Linotype" w:cs="Arial"/>
          <w:lang w:val="es-ES"/>
        </w:rPr>
        <w:t xml:space="preserve"> (22) de mayo de dos mil diecinueve, el Sujeto Obligado entregó respuesta a la solicitud a través de diversos documentos, de los cuales se omite su contenido por ser ya, del conocimiento de las partes, además señaló lo siguiente:</w:t>
      </w:r>
    </w:p>
    <w:p w:rsidR="006910C8" w:rsidRPr="00BD790C" w:rsidRDefault="006910C8" w:rsidP="00BD790C">
      <w:pPr>
        <w:pStyle w:val="Prrafodelista"/>
        <w:spacing w:line="360" w:lineRule="auto"/>
        <w:rPr>
          <w:rFonts w:ascii="Palatino Linotype" w:hAnsi="Palatino Linotype" w:cs="Arial"/>
          <w:i/>
        </w:rPr>
      </w:pPr>
    </w:p>
    <w:p w:rsidR="006910C8" w:rsidRPr="00BD790C" w:rsidRDefault="006910C8" w:rsidP="00BD790C">
      <w:pPr>
        <w:pStyle w:val="Prrafodelista"/>
        <w:spacing w:before="240" w:after="240" w:line="360" w:lineRule="auto"/>
        <w:ind w:left="567" w:right="567"/>
        <w:jc w:val="both"/>
        <w:rPr>
          <w:rFonts w:ascii="Palatino Linotype" w:hAnsi="Palatino Linotype" w:cs="Arial"/>
          <w:i/>
        </w:rPr>
      </w:pPr>
      <w:r w:rsidRPr="00BD790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910C8" w:rsidRPr="00BD790C" w:rsidRDefault="006910C8" w:rsidP="00BD790C">
      <w:pPr>
        <w:pStyle w:val="Prrafodelista"/>
        <w:spacing w:before="240" w:after="240" w:line="360" w:lineRule="auto"/>
        <w:ind w:left="567" w:right="567"/>
        <w:jc w:val="both"/>
        <w:rPr>
          <w:rFonts w:ascii="Palatino Linotype" w:hAnsi="Palatino Linotype" w:cs="Arial"/>
          <w:i/>
        </w:rPr>
      </w:pPr>
    </w:p>
    <w:p w:rsidR="006910C8" w:rsidRPr="00BD790C" w:rsidRDefault="006910C8" w:rsidP="00BD790C">
      <w:pPr>
        <w:pStyle w:val="Prrafodelista"/>
        <w:spacing w:before="240" w:after="240" w:line="360" w:lineRule="auto"/>
        <w:ind w:left="567" w:right="567"/>
        <w:jc w:val="both"/>
        <w:rPr>
          <w:rFonts w:ascii="Palatino Linotype" w:hAnsi="Palatino Linotype" w:cs="Arial"/>
          <w:i/>
        </w:rPr>
      </w:pPr>
      <w:r w:rsidRPr="00BD790C">
        <w:rPr>
          <w:rFonts w:ascii="Palatino Linotype" w:hAnsi="Palatino Linotype" w:cs="Arial"/>
          <w:i/>
        </w:rPr>
        <w:t>Toluca, Estado de México; a 22 de mayo de 2019 Ciudadano (a) solicitante de información pública con folio 00019/SESEA/IP/2019 Presente. Con fundamento en los artículos 50, 51, 52, 53 fracciones II, IV, V, VI y XIV, 156, 160, 161, 163, 164, 166 y 168 de la Ley de Transparencia y Acceso a la Información Pública del Estado de México y Municipios, se otorga respuesta a la solicitud de información pública 00019/SESEA/IP/2019. Atentamente M.D.TIC. Luis Ricardo Sánchez Hernández Jefe de la Unidad de Planeación y Transparencia de la Secretaría Ejecutiva del Sistema Estatal Anticorrupción” (sic)</w:t>
      </w:r>
    </w:p>
    <w:p w:rsidR="006910C8" w:rsidRPr="00BD790C" w:rsidRDefault="006910C8" w:rsidP="00BD790C">
      <w:pPr>
        <w:pStyle w:val="Prrafodelista"/>
        <w:spacing w:line="360" w:lineRule="auto"/>
        <w:rPr>
          <w:rFonts w:ascii="Palatino Linotype" w:eastAsia="Calibri" w:hAnsi="Palatino Linotype" w:cs="Arial"/>
          <w:lang w:val="es-AR"/>
        </w:rPr>
      </w:pPr>
    </w:p>
    <w:p w:rsidR="002A5BA4" w:rsidRPr="00BD790C" w:rsidRDefault="00812C54" w:rsidP="00BD790C">
      <w:pPr>
        <w:pStyle w:val="Prrafodelista"/>
        <w:numPr>
          <w:ilvl w:val="0"/>
          <w:numId w:val="1"/>
        </w:numPr>
        <w:spacing w:before="240" w:after="240" w:line="360" w:lineRule="auto"/>
        <w:ind w:left="0" w:firstLine="0"/>
        <w:jc w:val="both"/>
        <w:rPr>
          <w:rFonts w:ascii="Palatino Linotype" w:hAnsi="Palatino Linotype" w:cs="Arial"/>
          <w:i/>
        </w:rPr>
      </w:pPr>
      <w:r w:rsidRPr="00BD790C">
        <w:rPr>
          <w:rFonts w:ascii="Palatino Linotype" w:eastAsia="Calibri" w:hAnsi="Palatino Linotype" w:cs="Arial"/>
          <w:lang w:val="es-AR"/>
        </w:rPr>
        <w:t xml:space="preserve">El </w:t>
      </w:r>
      <w:r w:rsidR="006910C8" w:rsidRPr="00BD790C">
        <w:rPr>
          <w:rFonts w:ascii="Palatino Linotype" w:eastAsia="Calibri" w:hAnsi="Palatino Linotype" w:cs="Arial"/>
          <w:lang w:val="es-AR"/>
        </w:rPr>
        <w:t>veintiocho</w:t>
      </w:r>
      <w:r w:rsidR="002A5BA4" w:rsidRPr="00BD790C">
        <w:rPr>
          <w:rFonts w:ascii="Palatino Linotype" w:eastAsia="Times New Roman" w:hAnsi="Palatino Linotype" w:cs="Arial"/>
          <w:lang w:val="es-ES"/>
        </w:rPr>
        <w:t xml:space="preserve"> (</w:t>
      </w:r>
      <w:r w:rsidR="0034418B" w:rsidRPr="00BD790C">
        <w:rPr>
          <w:rFonts w:ascii="Palatino Linotype" w:eastAsia="Times New Roman" w:hAnsi="Palatino Linotype" w:cs="Arial"/>
          <w:lang w:val="es-ES"/>
        </w:rPr>
        <w:t>2</w:t>
      </w:r>
      <w:r w:rsidR="006910C8" w:rsidRPr="00BD790C">
        <w:rPr>
          <w:rFonts w:ascii="Palatino Linotype" w:eastAsia="Times New Roman" w:hAnsi="Palatino Linotype" w:cs="Arial"/>
          <w:lang w:val="es-ES"/>
        </w:rPr>
        <w:t>8</w:t>
      </w:r>
      <w:r w:rsidR="002A5BA4" w:rsidRPr="00BD790C">
        <w:rPr>
          <w:rFonts w:ascii="Palatino Linotype" w:eastAsia="Times New Roman" w:hAnsi="Palatino Linotype" w:cs="Arial"/>
          <w:lang w:val="es-ES"/>
        </w:rPr>
        <w:t xml:space="preserve">) de </w:t>
      </w:r>
      <w:r w:rsidR="0034418B" w:rsidRPr="00BD790C">
        <w:rPr>
          <w:rFonts w:ascii="Palatino Linotype" w:eastAsia="Times New Roman" w:hAnsi="Palatino Linotype" w:cs="Arial"/>
          <w:lang w:val="es-ES"/>
        </w:rPr>
        <w:t>mayo</w:t>
      </w:r>
      <w:r w:rsidR="00B22D36" w:rsidRPr="00BD790C">
        <w:rPr>
          <w:rFonts w:ascii="Palatino Linotype" w:eastAsia="Times New Roman" w:hAnsi="Palatino Linotype" w:cs="Arial"/>
          <w:lang w:val="es-ES"/>
        </w:rPr>
        <w:t xml:space="preserve"> </w:t>
      </w:r>
      <w:r w:rsidR="002A5BA4" w:rsidRPr="00BD790C">
        <w:rPr>
          <w:rFonts w:ascii="Palatino Linotype" w:eastAsia="Times New Roman" w:hAnsi="Palatino Linotype" w:cs="Arial"/>
          <w:lang w:val="es-ES"/>
        </w:rPr>
        <w:t>de dos mil dieci</w:t>
      </w:r>
      <w:r w:rsidR="00794037" w:rsidRPr="00BD790C">
        <w:rPr>
          <w:rFonts w:ascii="Palatino Linotype" w:eastAsia="Times New Roman" w:hAnsi="Palatino Linotype" w:cs="Arial"/>
          <w:lang w:val="es-ES"/>
        </w:rPr>
        <w:t>nueve</w:t>
      </w:r>
      <w:r w:rsidR="002A5BA4" w:rsidRPr="00BD790C">
        <w:rPr>
          <w:rFonts w:ascii="Palatino Linotype" w:eastAsia="Times New Roman" w:hAnsi="Palatino Linotype" w:cs="Arial"/>
          <w:lang w:val="es-ES"/>
        </w:rPr>
        <w:t xml:space="preserve">, </w:t>
      </w:r>
      <w:r w:rsidR="00AB5FFE" w:rsidRPr="00AB5FFE">
        <w:rPr>
          <w:rFonts w:ascii="Palatino Linotype" w:hAnsi="Palatino Linotype"/>
          <w:b/>
          <w:highlight w:val="black"/>
        </w:rPr>
        <w:t>------------------------------------------------------------------</w:t>
      </w:r>
      <w:r w:rsidR="002A5BA4" w:rsidRPr="00BD790C">
        <w:rPr>
          <w:rFonts w:ascii="Palatino Linotype" w:eastAsia="Times New Roman" w:hAnsi="Palatino Linotype" w:cs="Arial"/>
          <w:b/>
          <w:lang w:val="es-ES"/>
        </w:rPr>
        <w:t>,</w:t>
      </w:r>
      <w:r w:rsidR="00FB61C7" w:rsidRPr="00BD790C">
        <w:rPr>
          <w:rFonts w:ascii="Palatino Linotype" w:eastAsia="Times New Roman" w:hAnsi="Palatino Linotype" w:cs="Arial"/>
          <w:lang w:val="es-ES"/>
        </w:rPr>
        <w:t xml:space="preserve"> interpuso </w:t>
      </w:r>
      <w:r w:rsidR="000E1BDA" w:rsidRPr="00BD790C">
        <w:rPr>
          <w:rFonts w:ascii="Palatino Linotype" w:eastAsia="Times New Roman" w:hAnsi="Palatino Linotype" w:cs="Arial"/>
          <w:lang w:val="es-ES"/>
        </w:rPr>
        <w:t>el</w:t>
      </w:r>
      <w:r w:rsidR="002A5BA4" w:rsidRPr="00BD790C">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BD790C" w:rsidRDefault="000E053C" w:rsidP="00BD790C">
      <w:pPr>
        <w:pStyle w:val="Prrafodelista"/>
        <w:spacing w:line="360" w:lineRule="auto"/>
        <w:rPr>
          <w:rFonts w:ascii="Palatino Linotype" w:hAnsi="Palatino Linotype" w:cs="Arial"/>
          <w:i/>
        </w:rPr>
      </w:pPr>
    </w:p>
    <w:p w:rsidR="000E053C" w:rsidRPr="00BD790C" w:rsidRDefault="000E053C" w:rsidP="00BD790C">
      <w:pPr>
        <w:pStyle w:val="Prrafodelista"/>
        <w:spacing w:line="360" w:lineRule="auto"/>
        <w:ind w:left="567"/>
        <w:jc w:val="both"/>
        <w:rPr>
          <w:rFonts w:ascii="Palatino Linotype" w:hAnsi="Palatino Linotype" w:cs="Arial"/>
        </w:rPr>
      </w:pPr>
      <w:r w:rsidRPr="00BD790C">
        <w:rPr>
          <w:rFonts w:ascii="Palatino Linotype" w:hAnsi="Palatino Linotype"/>
          <w:b/>
        </w:rPr>
        <w:t>Acto impugnado:</w:t>
      </w:r>
      <w:r w:rsidRPr="00BD790C">
        <w:rPr>
          <w:rStyle w:val="Ttulo2Car"/>
          <w:rFonts w:ascii="Palatino Linotype" w:hAnsi="Palatino Linotype"/>
          <w:b/>
          <w:i/>
          <w:color w:val="auto"/>
          <w:sz w:val="24"/>
          <w:szCs w:val="24"/>
          <w:lang w:val="es-ES"/>
        </w:rPr>
        <w:t xml:space="preserve"> </w:t>
      </w:r>
      <w:r w:rsidRPr="00BD790C">
        <w:rPr>
          <w:rFonts w:ascii="Palatino Linotype" w:hAnsi="Palatino Linotype"/>
        </w:rPr>
        <w:t>“</w:t>
      </w:r>
      <w:r w:rsidR="006910C8" w:rsidRPr="00BD790C">
        <w:rPr>
          <w:rFonts w:ascii="Palatino Linotype" w:hAnsi="Palatino Linotype"/>
          <w:i/>
        </w:rPr>
        <w:t>A quien corresponda En la respuesta brindada sólo se anexa la "LEY DEL SISTEMA ANTICORRUPCIÓN DEL ESTADO DE MÉXICO Y MUNICIPIOS", no se da respuesta a la solicitud y no se integra oficio de respuesta. Saludos</w:t>
      </w:r>
      <w:r w:rsidR="00B22D36" w:rsidRPr="00BD790C">
        <w:rPr>
          <w:rFonts w:ascii="Palatino Linotype" w:hAnsi="Palatino Linotype"/>
          <w:i/>
        </w:rPr>
        <w:t xml:space="preserve"> </w:t>
      </w:r>
      <w:r w:rsidR="00723ABC" w:rsidRPr="00BD790C">
        <w:rPr>
          <w:rFonts w:ascii="Palatino Linotype" w:hAnsi="Palatino Linotype"/>
        </w:rPr>
        <w:t>“(</w:t>
      </w:r>
      <w:r w:rsidR="009B16BF" w:rsidRPr="00BD790C">
        <w:rPr>
          <w:rFonts w:ascii="Palatino Linotype" w:eastAsia="Calibri" w:hAnsi="Palatino Linotype" w:cs="Arial"/>
          <w:lang w:val="es-ES"/>
        </w:rPr>
        <w:t>Sic); y</w:t>
      </w:r>
    </w:p>
    <w:p w:rsidR="000E053C" w:rsidRPr="00BD790C" w:rsidRDefault="000E053C" w:rsidP="00BD790C">
      <w:pPr>
        <w:pStyle w:val="Prrafodelista"/>
        <w:spacing w:line="360" w:lineRule="auto"/>
        <w:ind w:left="567"/>
        <w:jc w:val="both"/>
        <w:rPr>
          <w:rFonts w:ascii="Palatino Linotype" w:hAnsi="Palatino Linotype" w:cs="Arial"/>
        </w:rPr>
      </w:pPr>
      <w:r w:rsidRPr="00BD790C">
        <w:rPr>
          <w:rFonts w:ascii="Palatino Linotype" w:hAnsi="Palatino Linotype"/>
          <w:b/>
        </w:rPr>
        <w:t>Razones o Motivos de inconformidad:</w:t>
      </w:r>
      <w:r w:rsidRPr="00BD790C">
        <w:rPr>
          <w:rStyle w:val="Ttulo2Car"/>
          <w:rFonts w:ascii="Palatino Linotype" w:hAnsi="Palatino Linotype"/>
          <w:b/>
          <w:sz w:val="24"/>
          <w:szCs w:val="24"/>
          <w:lang w:val="es-ES"/>
        </w:rPr>
        <w:t xml:space="preserve"> </w:t>
      </w:r>
      <w:r w:rsidRPr="00BD790C">
        <w:rPr>
          <w:rFonts w:ascii="Palatino Linotype" w:hAnsi="Palatino Linotype"/>
          <w:i/>
        </w:rPr>
        <w:t>“</w:t>
      </w:r>
      <w:r w:rsidR="006910C8" w:rsidRPr="00BD790C">
        <w:rPr>
          <w:rFonts w:ascii="Palatino Linotype" w:hAnsi="Palatino Linotype"/>
          <w:i/>
        </w:rPr>
        <w:t>A quien corresponda En la respuesta brindada sólo se anexa la "LEY DEL SISTEMA ANTICORRUPCIÓN DEL ESTADO DE MÉXICO Y MUNICIPIOS", no se da respuesta a la solicitud y no se integra oficio de respuesta. Saludos</w:t>
      </w:r>
      <w:r w:rsidRPr="00BD790C">
        <w:rPr>
          <w:rFonts w:ascii="Palatino Linotype" w:hAnsi="Palatino Linotype"/>
          <w:i/>
        </w:rPr>
        <w:t xml:space="preserve">” </w:t>
      </w:r>
      <w:r w:rsidRPr="00BD790C">
        <w:rPr>
          <w:rFonts w:ascii="Palatino Linotype" w:hAnsi="Palatino Linotype" w:cs="Arial"/>
        </w:rPr>
        <w:t xml:space="preserve">(Sic) </w:t>
      </w:r>
    </w:p>
    <w:p w:rsidR="00B22D36" w:rsidRPr="00BD790C" w:rsidRDefault="00B22D36" w:rsidP="00BD790C">
      <w:pPr>
        <w:pStyle w:val="Prrafodelista"/>
        <w:spacing w:line="360" w:lineRule="auto"/>
        <w:ind w:left="567"/>
        <w:jc w:val="both"/>
        <w:rPr>
          <w:rFonts w:ascii="Palatino Linotype" w:hAnsi="Palatino Linotype" w:cs="Arial"/>
        </w:rPr>
      </w:pPr>
    </w:p>
    <w:bookmarkEnd w:id="1"/>
    <w:bookmarkEnd w:id="2"/>
    <w:bookmarkEnd w:id="3"/>
    <w:p w:rsidR="002A5BA4" w:rsidRPr="00BD790C" w:rsidRDefault="002A5BA4" w:rsidP="00BD790C">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D790C">
        <w:rPr>
          <w:rFonts w:ascii="Palatino Linotype" w:eastAsia="Calibri" w:hAnsi="Palatino Linotype" w:cs="Arial"/>
          <w:lang w:val="es-AR"/>
        </w:rPr>
        <w:t xml:space="preserve"> </w:t>
      </w:r>
      <w:r w:rsidR="00666351" w:rsidRPr="00BD790C">
        <w:rPr>
          <w:rFonts w:ascii="Palatino Linotype" w:eastAsia="Times New Roman" w:hAnsi="Palatino Linotype" w:cs="Arial"/>
          <w:lang w:val="es-ES"/>
        </w:rPr>
        <w:t>Se registró</w:t>
      </w:r>
      <w:r w:rsidRPr="00BD790C">
        <w:rPr>
          <w:rFonts w:ascii="Palatino Linotype" w:eastAsia="Times New Roman" w:hAnsi="Palatino Linotype" w:cs="Arial"/>
          <w:lang w:val="es-ES"/>
        </w:rPr>
        <w:t xml:space="preserve"> </w:t>
      </w:r>
      <w:r w:rsidR="00666351" w:rsidRPr="00BD790C">
        <w:rPr>
          <w:rFonts w:ascii="Palatino Linotype" w:eastAsia="Times New Roman" w:hAnsi="Palatino Linotype" w:cs="Arial"/>
          <w:lang w:val="es-ES"/>
        </w:rPr>
        <w:t>el</w:t>
      </w:r>
      <w:r w:rsidRPr="00BD790C">
        <w:rPr>
          <w:rFonts w:ascii="Palatino Linotype" w:eastAsia="Times New Roman" w:hAnsi="Palatino Linotype" w:cs="Arial"/>
          <w:lang w:val="es-ES"/>
        </w:rPr>
        <w:t xml:space="preserve"> recurso de revisión bajo </w:t>
      </w:r>
      <w:r w:rsidR="00666351" w:rsidRPr="00BD790C">
        <w:rPr>
          <w:rFonts w:ascii="Palatino Linotype" w:eastAsia="Times New Roman" w:hAnsi="Palatino Linotype" w:cs="Arial"/>
          <w:lang w:val="es-ES"/>
        </w:rPr>
        <w:t>el</w:t>
      </w:r>
      <w:r w:rsidRPr="00BD790C">
        <w:rPr>
          <w:rFonts w:ascii="Palatino Linotype" w:eastAsia="Times New Roman" w:hAnsi="Palatino Linotype" w:cs="Arial"/>
          <w:lang w:val="es-ES"/>
        </w:rPr>
        <w:t xml:space="preserve"> número de expediente </w:t>
      </w:r>
      <w:r w:rsidRPr="00BD790C">
        <w:rPr>
          <w:rFonts w:ascii="Palatino Linotype" w:hAnsi="Palatino Linotype" w:cs="Arial"/>
          <w:bCs/>
        </w:rPr>
        <w:t xml:space="preserve">al rubro indicado, asimismo con fundamento en lo dispuesto por el </w:t>
      </w:r>
      <w:r w:rsidRPr="00BD790C">
        <w:rPr>
          <w:rFonts w:ascii="Palatino Linotype" w:eastAsia="Calibri" w:hAnsi="Palatino Linotype" w:cs="Arial"/>
          <w:lang w:val="es-ES"/>
        </w:rPr>
        <w:t xml:space="preserve">artículo 185 fracción I de la </w:t>
      </w:r>
      <w:r w:rsidRPr="00BD790C">
        <w:rPr>
          <w:rFonts w:ascii="Palatino Linotype" w:eastAsia="Calibri" w:hAnsi="Palatino Linotype" w:cs="Arial"/>
          <w:b/>
          <w:lang w:val="es-ES"/>
        </w:rPr>
        <w:t xml:space="preserve">Ley de Transparencia y Acceso a la Información Pública del Estado de México y Municipios </w:t>
      </w:r>
      <w:r w:rsidRPr="00BD790C">
        <w:rPr>
          <w:rFonts w:ascii="Palatino Linotype" w:eastAsia="Times New Roman" w:hAnsi="Palatino Linotype" w:cs="Arial"/>
          <w:lang w:val="es-ES"/>
        </w:rPr>
        <w:t>se turn</w:t>
      </w:r>
      <w:r w:rsidR="00666351" w:rsidRPr="00BD790C">
        <w:rPr>
          <w:rFonts w:ascii="Palatino Linotype" w:eastAsia="Times New Roman" w:hAnsi="Palatino Linotype" w:cs="Arial"/>
          <w:lang w:val="es-ES"/>
        </w:rPr>
        <w:t>ó</w:t>
      </w:r>
      <w:r w:rsidRPr="00BD790C">
        <w:rPr>
          <w:rFonts w:ascii="Palatino Linotype" w:eastAsia="Times New Roman" w:hAnsi="Palatino Linotype" w:cs="Arial"/>
          <w:lang w:val="es-ES"/>
        </w:rPr>
        <w:t xml:space="preserve"> al </w:t>
      </w:r>
      <w:r w:rsidRPr="00BD790C">
        <w:rPr>
          <w:rFonts w:ascii="Palatino Linotype" w:eastAsia="Times New Roman" w:hAnsi="Palatino Linotype" w:cs="Arial"/>
          <w:b/>
          <w:lang w:val="es-ES"/>
        </w:rPr>
        <w:t xml:space="preserve">Comisionado José Guadalupe Luna Hernández, </w:t>
      </w:r>
      <w:r w:rsidRPr="00BD790C">
        <w:rPr>
          <w:rFonts w:ascii="Palatino Linotype" w:eastAsia="Times New Roman" w:hAnsi="Palatino Linotype" w:cs="Arial"/>
          <w:lang w:val="es-ES"/>
        </w:rPr>
        <w:t xml:space="preserve">con el objeto de </w:t>
      </w:r>
      <w:r w:rsidRPr="00BD790C">
        <w:rPr>
          <w:rFonts w:ascii="Palatino Linotype" w:eastAsia="Times New Roman" w:hAnsi="Palatino Linotype" w:cs="Arial"/>
          <w:lang w:val="es-MX"/>
        </w:rPr>
        <w:t xml:space="preserve">su análisis. </w:t>
      </w:r>
    </w:p>
    <w:p w:rsidR="002A5BA4" w:rsidRPr="00BD790C" w:rsidRDefault="002A5BA4" w:rsidP="00BD790C">
      <w:pPr>
        <w:pStyle w:val="Prrafodelista"/>
        <w:spacing w:line="360" w:lineRule="auto"/>
        <w:ind w:left="0"/>
        <w:rPr>
          <w:rFonts w:ascii="Palatino Linotype" w:hAnsi="Palatino Linotype"/>
          <w:i/>
          <w:color w:val="000000"/>
        </w:rPr>
      </w:pPr>
    </w:p>
    <w:p w:rsidR="002A5BA4" w:rsidRPr="00BD790C" w:rsidRDefault="002A5BA4" w:rsidP="00BD790C">
      <w:pPr>
        <w:pStyle w:val="Prrafodelista"/>
        <w:numPr>
          <w:ilvl w:val="0"/>
          <w:numId w:val="1"/>
        </w:numPr>
        <w:spacing w:before="240" w:after="240" w:line="360" w:lineRule="auto"/>
        <w:ind w:left="0" w:firstLine="0"/>
        <w:jc w:val="both"/>
        <w:rPr>
          <w:rFonts w:ascii="Palatino Linotype" w:hAnsi="Palatino Linotype"/>
          <w:i/>
          <w:color w:val="000000"/>
        </w:rPr>
      </w:pPr>
      <w:r w:rsidRPr="00BD790C">
        <w:rPr>
          <w:rFonts w:ascii="Palatino Linotype" w:eastAsia="Calibri" w:hAnsi="Palatino Linotype" w:cs="Arial"/>
          <w:lang w:val="es-ES"/>
        </w:rPr>
        <w:t>El Comisionado Ponente con fundamento en lo dispuesto por el artículo 185 fracción II de la ley de la materia, a través d</w:t>
      </w:r>
      <w:r w:rsidR="00852825" w:rsidRPr="00BD790C">
        <w:rPr>
          <w:rFonts w:ascii="Palatino Linotype" w:eastAsia="Calibri" w:hAnsi="Palatino Linotype" w:cs="Arial"/>
          <w:lang w:val="es-ES"/>
        </w:rPr>
        <w:t xml:space="preserve">el acuerdo de admisión de fecha </w:t>
      </w:r>
      <w:r w:rsidR="006910C8" w:rsidRPr="00BD790C">
        <w:rPr>
          <w:rFonts w:ascii="Palatino Linotype" w:eastAsia="Calibri" w:hAnsi="Palatino Linotype" w:cs="Arial"/>
          <w:lang w:val="es-ES"/>
        </w:rPr>
        <w:t>tres</w:t>
      </w:r>
      <w:r w:rsidR="00812C54" w:rsidRPr="00BD790C">
        <w:rPr>
          <w:rFonts w:ascii="Palatino Linotype" w:eastAsia="Calibri" w:hAnsi="Palatino Linotype" w:cs="Arial"/>
          <w:lang w:val="es-ES"/>
        </w:rPr>
        <w:t xml:space="preserve"> (</w:t>
      </w:r>
      <w:r w:rsidR="006910C8" w:rsidRPr="00BD790C">
        <w:rPr>
          <w:rFonts w:ascii="Palatino Linotype" w:eastAsia="Calibri" w:hAnsi="Palatino Linotype" w:cs="Arial"/>
          <w:lang w:val="es-ES"/>
        </w:rPr>
        <w:t>3</w:t>
      </w:r>
      <w:r w:rsidR="00812C54" w:rsidRPr="00BD790C">
        <w:rPr>
          <w:rFonts w:ascii="Palatino Linotype" w:eastAsia="Calibri" w:hAnsi="Palatino Linotype" w:cs="Arial"/>
          <w:lang w:val="es-ES"/>
        </w:rPr>
        <w:t>)</w:t>
      </w:r>
      <w:r w:rsidR="00EF2C7E" w:rsidRPr="00BD790C">
        <w:rPr>
          <w:rFonts w:ascii="Palatino Linotype" w:eastAsia="Calibri" w:hAnsi="Palatino Linotype" w:cs="Arial"/>
          <w:lang w:val="es-ES"/>
        </w:rPr>
        <w:t xml:space="preserve"> </w:t>
      </w:r>
      <w:r w:rsidRPr="00BD790C">
        <w:rPr>
          <w:rFonts w:ascii="Palatino Linotype" w:eastAsia="Calibri" w:hAnsi="Palatino Linotype" w:cs="Arial"/>
          <w:lang w:val="es-ES"/>
        </w:rPr>
        <w:t xml:space="preserve">de </w:t>
      </w:r>
      <w:r w:rsidR="006910C8" w:rsidRPr="00BD790C">
        <w:rPr>
          <w:rFonts w:ascii="Palatino Linotype" w:eastAsia="Calibri" w:hAnsi="Palatino Linotype" w:cs="Arial"/>
          <w:lang w:val="es-ES"/>
        </w:rPr>
        <w:t>junio</w:t>
      </w:r>
      <w:r w:rsidRPr="00BD790C">
        <w:rPr>
          <w:rFonts w:ascii="Palatino Linotype" w:eastAsia="Calibri" w:hAnsi="Palatino Linotype" w:cs="Arial"/>
          <w:lang w:val="es-ES"/>
        </w:rPr>
        <w:t xml:space="preserve"> de dos mil </w:t>
      </w:r>
      <w:r w:rsidR="000E053C" w:rsidRPr="00BD790C">
        <w:rPr>
          <w:rFonts w:ascii="Palatino Linotype" w:eastAsia="Calibri" w:hAnsi="Palatino Linotype" w:cs="Arial"/>
          <w:lang w:val="es-ES"/>
        </w:rPr>
        <w:t>dieci</w:t>
      </w:r>
      <w:r w:rsidR="00794037" w:rsidRPr="00BD790C">
        <w:rPr>
          <w:rFonts w:ascii="Palatino Linotype" w:eastAsia="Calibri" w:hAnsi="Palatino Linotype" w:cs="Arial"/>
          <w:lang w:val="es-ES"/>
        </w:rPr>
        <w:t>nueve</w:t>
      </w:r>
      <w:r w:rsidRPr="00BD790C">
        <w:rPr>
          <w:rFonts w:ascii="Palatino Linotype" w:eastAsia="Calibri" w:hAnsi="Palatino Linotype" w:cs="Arial"/>
          <w:lang w:val="es-ES"/>
        </w:rPr>
        <w:t xml:space="preserve">, puso a disposición de las partes </w:t>
      </w:r>
      <w:r w:rsidR="00666351" w:rsidRPr="00BD790C">
        <w:rPr>
          <w:rFonts w:ascii="Palatino Linotype" w:eastAsia="Calibri" w:hAnsi="Palatino Linotype" w:cs="Arial"/>
          <w:lang w:val="es-ES"/>
        </w:rPr>
        <w:t>el expediente</w:t>
      </w:r>
      <w:r w:rsidRPr="00BD790C">
        <w:rPr>
          <w:rFonts w:ascii="Palatino Linotype" w:eastAsia="Calibri" w:hAnsi="Palatino Linotype" w:cs="Arial"/>
          <w:lang w:val="es-ES"/>
        </w:rPr>
        <w:t xml:space="preserve"> electrónico </w:t>
      </w:r>
      <w:r w:rsidRPr="00BD790C">
        <w:rPr>
          <w:rFonts w:ascii="Palatino Linotype" w:eastAsia="Calibri" w:hAnsi="Palatino Linotype" w:cs="Arial"/>
        </w:rPr>
        <w:t xml:space="preserve">vía </w:t>
      </w:r>
      <w:r w:rsidRPr="00BD790C">
        <w:rPr>
          <w:rFonts w:ascii="Palatino Linotype" w:eastAsia="Calibri" w:hAnsi="Palatino Linotype" w:cs="Arial"/>
          <w:b/>
          <w:lang w:val="es-ES"/>
        </w:rPr>
        <w:t xml:space="preserve">SAIMEX </w:t>
      </w:r>
      <w:r w:rsidRPr="00BD790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D790C">
        <w:rPr>
          <w:rFonts w:ascii="Palatino Linotype" w:eastAsia="Calibri" w:hAnsi="Palatino Linotype" w:cs="Arial"/>
          <w:b/>
          <w:lang w:val="es-ES"/>
        </w:rPr>
        <w:t>SUJETO OBLIGADO</w:t>
      </w:r>
      <w:r w:rsidR="00666351" w:rsidRPr="00BD790C">
        <w:rPr>
          <w:rFonts w:ascii="Palatino Linotype" w:eastAsia="Calibri" w:hAnsi="Palatino Linotype" w:cs="Arial"/>
          <w:lang w:val="es-ES"/>
        </w:rPr>
        <w:t xml:space="preserve"> presentará el</w:t>
      </w:r>
      <w:r w:rsidRPr="00BD790C">
        <w:rPr>
          <w:rFonts w:ascii="Palatino Linotype" w:eastAsia="Calibri" w:hAnsi="Palatino Linotype" w:cs="Arial"/>
          <w:lang w:val="es-ES"/>
        </w:rPr>
        <w:t xml:space="preserve"> Informe Justificado procedente</w:t>
      </w:r>
      <w:r w:rsidR="00812C54" w:rsidRPr="00BD790C">
        <w:rPr>
          <w:rFonts w:ascii="Palatino Linotype" w:eastAsia="Calibri" w:hAnsi="Palatino Linotype" w:cs="Arial"/>
          <w:lang w:val="es-ES"/>
        </w:rPr>
        <w:t>.</w:t>
      </w:r>
    </w:p>
    <w:p w:rsidR="00500D9A" w:rsidRPr="00BD790C" w:rsidRDefault="00500D9A" w:rsidP="00BD790C">
      <w:pPr>
        <w:pStyle w:val="Prrafodelista"/>
        <w:spacing w:line="360" w:lineRule="auto"/>
        <w:rPr>
          <w:rFonts w:ascii="Palatino Linotype" w:hAnsi="Palatino Linotype"/>
          <w:i/>
          <w:color w:val="000000"/>
        </w:rPr>
      </w:pPr>
    </w:p>
    <w:p w:rsidR="006910C8" w:rsidRPr="00BD790C" w:rsidRDefault="00B22D36" w:rsidP="00BD790C">
      <w:pPr>
        <w:pStyle w:val="Prrafodelista"/>
        <w:numPr>
          <w:ilvl w:val="0"/>
          <w:numId w:val="1"/>
        </w:numPr>
        <w:spacing w:line="360" w:lineRule="auto"/>
        <w:ind w:left="0" w:hanging="11"/>
        <w:jc w:val="both"/>
        <w:rPr>
          <w:rFonts w:ascii="Palatino Linotype" w:hAnsi="Palatino Linotype"/>
          <w:color w:val="000000"/>
        </w:rPr>
      </w:pPr>
      <w:r w:rsidRPr="00BD790C">
        <w:rPr>
          <w:rFonts w:ascii="Palatino Linotype" w:hAnsi="Palatino Linotype"/>
          <w:color w:val="000000"/>
        </w:rPr>
        <w:t>De las constancias que obran en el expediente electrónico del SAIMEX, se aprecia que</w:t>
      </w:r>
      <w:r w:rsidR="006910C8" w:rsidRPr="00BD790C">
        <w:rPr>
          <w:rFonts w:ascii="Palatino Linotype" w:hAnsi="Palatino Linotype"/>
          <w:color w:val="000000"/>
        </w:rPr>
        <w:t xml:space="preserve"> el Sujeto Obligado remitió informe justificado, el cual se integra de dos documentos electrónicos, de los cuales se describe su contenido, siendo el siguiente:</w:t>
      </w:r>
    </w:p>
    <w:p w:rsidR="006910C8" w:rsidRPr="00BD790C" w:rsidRDefault="006910C8" w:rsidP="00BD790C">
      <w:pPr>
        <w:pStyle w:val="Prrafodelista"/>
        <w:numPr>
          <w:ilvl w:val="0"/>
          <w:numId w:val="26"/>
        </w:numPr>
        <w:spacing w:line="360" w:lineRule="auto"/>
        <w:jc w:val="both"/>
        <w:rPr>
          <w:rFonts w:ascii="Palatino Linotype" w:hAnsi="Palatino Linotype"/>
          <w:color w:val="000000"/>
        </w:rPr>
      </w:pPr>
      <w:r w:rsidRPr="00BD790C">
        <w:rPr>
          <w:rFonts w:ascii="Palatino Linotype" w:hAnsi="Palatino Linotype"/>
          <w:b/>
          <w:i/>
          <w:color w:val="000000"/>
        </w:rPr>
        <w:t>1.-IJSESAEM_04873INFOEMIPRR2019.pdf:</w:t>
      </w:r>
      <w:r w:rsidRPr="00BD790C">
        <w:rPr>
          <w:rFonts w:ascii="Palatino Linotype" w:hAnsi="Palatino Linotype"/>
          <w:color w:val="000000"/>
        </w:rPr>
        <w:t xml:space="preserve"> Oficio 400N13000/190/2019 suscrito por el Titular de la Unidad de Transparencia mediante el cual refiere que la información requerida le fue proporcionada mediante el SAIMEX, pues no se contaba con el consentimiento del recurrente para remitir la información a través de correo electrónico. Asimismo, señaló diversas direcciones electrónicas en donde obra la información relacionada con remuneraciones y contrataciones de servicios profesionales por honorarios.</w:t>
      </w:r>
    </w:p>
    <w:p w:rsidR="006910C8" w:rsidRPr="00BD790C" w:rsidRDefault="006910C8" w:rsidP="00BD790C">
      <w:pPr>
        <w:pStyle w:val="Prrafodelista"/>
        <w:numPr>
          <w:ilvl w:val="0"/>
          <w:numId w:val="26"/>
        </w:numPr>
        <w:spacing w:line="360" w:lineRule="auto"/>
        <w:jc w:val="both"/>
        <w:rPr>
          <w:rFonts w:ascii="Palatino Linotype" w:hAnsi="Palatino Linotype"/>
          <w:b/>
          <w:color w:val="000000"/>
        </w:rPr>
      </w:pPr>
      <w:r w:rsidRPr="00BD790C">
        <w:rPr>
          <w:rFonts w:ascii="Palatino Linotype" w:hAnsi="Palatino Linotype"/>
          <w:b/>
          <w:i/>
          <w:color w:val="000000"/>
        </w:rPr>
        <w:t>2.</w:t>
      </w:r>
      <w:r w:rsidRPr="00BD790C">
        <w:rPr>
          <w:rFonts w:ascii="Palatino Linotype" w:hAnsi="Palatino Linotype"/>
          <w:b/>
          <w:color w:val="000000"/>
        </w:rPr>
        <w:t>- ACUSE_RESPUESTA_SOLICITUD19_SESEA_IP_2019.pdf</w:t>
      </w:r>
      <w:r w:rsidR="00C920DB" w:rsidRPr="00BD790C">
        <w:rPr>
          <w:rFonts w:ascii="Palatino Linotype" w:hAnsi="Palatino Linotype"/>
          <w:b/>
          <w:color w:val="000000"/>
        </w:rPr>
        <w:t xml:space="preserve">: </w:t>
      </w:r>
      <w:r w:rsidR="00C920DB" w:rsidRPr="00BD790C">
        <w:rPr>
          <w:rFonts w:ascii="Palatino Linotype" w:hAnsi="Palatino Linotype"/>
          <w:color w:val="000000"/>
        </w:rPr>
        <w:t>Contiene dos imágenes que corresponden a la respuesta remitida al recurrente.</w:t>
      </w:r>
    </w:p>
    <w:p w:rsidR="00BD790C" w:rsidRPr="00BD790C" w:rsidRDefault="00BD790C" w:rsidP="00BD790C">
      <w:pPr>
        <w:pStyle w:val="Prrafodelista"/>
        <w:spacing w:line="360" w:lineRule="auto"/>
        <w:jc w:val="both"/>
        <w:rPr>
          <w:rFonts w:ascii="Palatino Linotype" w:hAnsi="Palatino Linotype"/>
          <w:b/>
          <w:color w:val="000000"/>
        </w:rPr>
      </w:pPr>
    </w:p>
    <w:p w:rsidR="00274D1E" w:rsidRPr="00BD790C" w:rsidRDefault="002A5BA4" w:rsidP="00BD790C">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BD790C">
        <w:rPr>
          <w:rFonts w:ascii="Palatino Linotype" w:hAnsi="Palatino Linotype"/>
        </w:rPr>
        <w:t>Comisionado Ponente decretó el cierre de instrucción</w:t>
      </w:r>
      <w:r w:rsidRPr="00BD790C">
        <w:rPr>
          <w:rFonts w:ascii="Palatino Linotype" w:hAnsi="Palatino Linotype" w:cs="Arial"/>
        </w:rPr>
        <w:t xml:space="preserve"> </w:t>
      </w:r>
      <w:r w:rsidRPr="00BD790C">
        <w:rPr>
          <w:rFonts w:ascii="Palatino Linotype" w:hAnsi="Palatino Linotype"/>
        </w:rPr>
        <w:t xml:space="preserve">mediante </w:t>
      </w:r>
      <w:r w:rsidR="00245255" w:rsidRPr="00BD790C">
        <w:rPr>
          <w:rFonts w:ascii="Palatino Linotype" w:hAnsi="Palatino Linotype"/>
        </w:rPr>
        <w:t xml:space="preserve">el </w:t>
      </w:r>
      <w:r w:rsidRPr="00BD790C">
        <w:rPr>
          <w:rFonts w:ascii="Palatino Linotype" w:hAnsi="Palatino Linotype"/>
        </w:rPr>
        <w:t xml:space="preserve">acuerdo de fecha </w:t>
      </w:r>
      <w:r w:rsidR="00C920DB" w:rsidRPr="00BD790C">
        <w:rPr>
          <w:rFonts w:ascii="Palatino Linotype" w:hAnsi="Palatino Linotype"/>
        </w:rPr>
        <w:t>ocho</w:t>
      </w:r>
      <w:r w:rsidR="0034418B" w:rsidRPr="00BD790C">
        <w:rPr>
          <w:rFonts w:ascii="Palatino Linotype" w:hAnsi="Palatino Linotype"/>
        </w:rPr>
        <w:t xml:space="preserve"> (</w:t>
      </w:r>
      <w:r w:rsidR="00C920DB" w:rsidRPr="00BD790C">
        <w:rPr>
          <w:rFonts w:ascii="Palatino Linotype" w:hAnsi="Palatino Linotype"/>
        </w:rPr>
        <w:t>8</w:t>
      </w:r>
      <w:r w:rsidR="00B22D36" w:rsidRPr="00BD790C">
        <w:rPr>
          <w:rFonts w:ascii="Palatino Linotype" w:hAnsi="Palatino Linotype"/>
        </w:rPr>
        <w:t xml:space="preserve">) de </w:t>
      </w:r>
      <w:r w:rsidR="00C920DB" w:rsidRPr="00BD790C">
        <w:rPr>
          <w:rFonts w:ascii="Palatino Linotype" w:hAnsi="Palatino Linotype"/>
        </w:rPr>
        <w:t xml:space="preserve">agosto </w:t>
      </w:r>
      <w:r w:rsidR="00500D9A" w:rsidRPr="00BD790C">
        <w:rPr>
          <w:rFonts w:ascii="Palatino Linotype" w:hAnsi="Palatino Linotype"/>
        </w:rPr>
        <w:t xml:space="preserve">de dos mil </w:t>
      </w:r>
      <w:r w:rsidR="000E053C" w:rsidRPr="00BD790C">
        <w:rPr>
          <w:rFonts w:ascii="Palatino Linotype" w:eastAsia="Calibri" w:hAnsi="Palatino Linotype" w:cs="Arial"/>
          <w:lang w:val="es-ES"/>
        </w:rPr>
        <w:t>dieci</w:t>
      </w:r>
      <w:r w:rsidR="00245255" w:rsidRPr="00BD790C">
        <w:rPr>
          <w:rFonts w:ascii="Palatino Linotype" w:eastAsia="Calibri" w:hAnsi="Palatino Linotype" w:cs="Arial"/>
          <w:lang w:val="es-ES"/>
        </w:rPr>
        <w:t>nueve</w:t>
      </w:r>
      <w:r w:rsidRPr="00BD790C">
        <w:rPr>
          <w:rFonts w:ascii="Palatino Linotype" w:hAnsi="Palatino Linotype"/>
        </w:rPr>
        <w:t xml:space="preserve">, </w:t>
      </w:r>
      <w:r w:rsidR="00F55213" w:rsidRPr="00BD790C">
        <w:rPr>
          <w:rFonts w:ascii="Palatino Linotype" w:hAnsi="Palatino Linotype" w:cs="Arial"/>
        </w:rPr>
        <w:t>por lo que, ordenó turnar</w:t>
      </w:r>
      <w:r w:rsidR="0034418B" w:rsidRPr="00BD790C">
        <w:rPr>
          <w:rFonts w:ascii="Palatino Linotype" w:hAnsi="Palatino Linotype" w:cs="Arial"/>
        </w:rPr>
        <w:t xml:space="preserve"> el</w:t>
      </w:r>
      <w:r w:rsidRPr="00BD790C">
        <w:rPr>
          <w:rFonts w:ascii="Palatino Linotype" w:hAnsi="Palatino Linotype" w:cs="Arial"/>
        </w:rPr>
        <w:t xml:space="preserve"> expediente a resolución</w:t>
      </w:r>
      <w:r w:rsidR="00274D1E" w:rsidRPr="00BD790C">
        <w:rPr>
          <w:rFonts w:ascii="Palatino Linotype" w:hAnsi="Palatino Linotype" w:cs="Arial"/>
        </w:rPr>
        <w:t>.</w:t>
      </w:r>
      <w:r w:rsidR="009D4D36" w:rsidRPr="00BD790C">
        <w:rPr>
          <w:rFonts w:ascii="Palatino Linotype" w:hAnsi="Palatino Linotype" w:cs="Arial"/>
        </w:rPr>
        <w:t xml:space="preserve"> </w:t>
      </w:r>
      <w:r w:rsidR="0034418B" w:rsidRPr="00BD790C">
        <w:rPr>
          <w:rFonts w:ascii="Palatino Linotype" w:hAnsi="Palatino Linotype" w:cs="Arial"/>
        </w:rPr>
        <w:t>Asimismo,</w:t>
      </w:r>
      <w:r w:rsidR="00274D1E" w:rsidRPr="00BD790C">
        <w:rPr>
          <w:rFonts w:ascii="Palatino Linotype" w:eastAsia="Calibri" w:hAnsi="Palatino Linotype" w:cs="Arial"/>
          <w:lang w:val="es-MX" w:eastAsia="en-US"/>
        </w:rPr>
        <w:t xml:space="preserve"> con fundamento en el artículo 181 tercer párrafo de la </w:t>
      </w:r>
      <w:r w:rsidR="00274D1E" w:rsidRPr="00BD790C">
        <w:rPr>
          <w:rFonts w:ascii="Palatino Linotype" w:eastAsia="Calibri" w:hAnsi="Palatino Linotype" w:cs="Arial"/>
          <w:b/>
          <w:bCs/>
          <w:lang w:val="es-MX" w:eastAsia="en-US"/>
        </w:rPr>
        <w:t>Ley de Transparencia y Acceso a la Información Pública del Estado de México y Municipios, </w:t>
      </w:r>
      <w:r w:rsidR="00274D1E" w:rsidRPr="00BD790C">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BD790C" w:rsidRDefault="002A5BA4" w:rsidP="00BD790C">
      <w:pPr>
        <w:pStyle w:val="Ttulo1"/>
        <w:spacing w:line="360" w:lineRule="auto"/>
        <w:jc w:val="center"/>
        <w:rPr>
          <w:b w:val="0"/>
          <w:szCs w:val="24"/>
        </w:rPr>
      </w:pPr>
      <w:bookmarkStart w:id="4" w:name="_Toc16080952"/>
      <w:r w:rsidRPr="00BD790C">
        <w:rPr>
          <w:szCs w:val="24"/>
        </w:rPr>
        <w:t>CONSIDERANDO</w:t>
      </w:r>
      <w:bookmarkEnd w:id="4"/>
      <w:r w:rsidR="005E6C51" w:rsidRPr="00BD790C">
        <w:rPr>
          <w:szCs w:val="24"/>
        </w:rPr>
        <w:t xml:space="preserve"> </w:t>
      </w:r>
    </w:p>
    <w:p w:rsidR="002A5BA4" w:rsidRPr="00BD790C" w:rsidRDefault="002A5BA4" w:rsidP="00BD790C">
      <w:pPr>
        <w:pStyle w:val="Ttulo2"/>
        <w:spacing w:line="360" w:lineRule="auto"/>
        <w:rPr>
          <w:rFonts w:ascii="Palatino Linotype" w:hAnsi="Palatino Linotype"/>
          <w:b/>
          <w:bCs/>
          <w:color w:val="auto"/>
          <w:spacing w:val="60"/>
          <w:sz w:val="24"/>
          <w:szCs w:val="24"/>
        </w:rPr>
      </w:pPr>
      <w:bookmarkStart w:id="5" w:name="_Toc16080953"/>
      <w:r w:rsidRPr="00BD790C">
        <w:rPr>
          <w:rFonts w:ascii="Palatino Linotype" w:hAnsi="Palatino Linotype"/>
          <w:b/>
          <w:color w:val="auto"/>
          <w:sz w:val="24"/>
          <w:szCs w:val="24"/>
        </w:rPr>
        <w:t>PRIMERO. De la competencia</w:t>
      </w:r>
      <w:bookmarkEnd w:id="5"/>
    </w:p>
    <w:p w:rsidR="00F854E9" w:rsidRPr="00BD790C" w:rsidRDefault="002A5BA4" w:rsidP="00BD790C">
      <w:pPr>
        <w:pStyle w:val="Prrafodelista"/>
        <w:numPr>
          <w:ilvl w:val="0"/>
          <w:numId w:val="1"/>
        </w:numPr>
        <w:spacing w:before="240" w:after="240" w:line="360" w:lineRule="auto"/>
        <w:ind w:left="0" w:firstLine="0"/>
        <w:jc w:val="both"/>
        <w:rPr>
          <w:rFonts w:ascii="Palatino Linotype" w:hAnsi="Palatino Linotype"/>
        </w:rPr>
      </w:pPr>
      <w:r w:rsidRPr="00BD790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D790C">
        <w:rPr>
          <w:rFonts w:ascii="Palatino Linotype" w:eastAsia="Calibri" w:hAnsi="Palatino Linotype" w:cs="Times New Roman"/>
          <w:b/>
          <w:lang w:val="es-ES"/>
        </w:rPr>
        <w:t>Constitución Política de los Estados Unidos Mexicanos</w:t>
      </w:r>
      <w:r w:rsidRPr="00BD790C">
        <w:rPr>
          <w:rFonts w:ascii="Palatino Linotype" w:eastAsia="Calibri" w:hAnsi="Palatino Linotype" w:cs="Times New Roman"/>
          <w:lang w:val="es-ES"/>
        </w:rPr>
        <w:t xml:space="preserve">; 5, párrafos </w:t>
      </w:r>
      <w:r w:rsidRPr="00BD790C">
        <w:rPr>
          <w:rFonts w:ascii="Palatino Linotype" w:hAnsi="Palatino Linotype" w:cs="Arial"/>
          <w:bCs/>
          <w:color w:val="222222"/>
          <w:lang w:val="es-ES"/>
        </w:rPr>
        <w:t>vigésimo</w:t>
      </w:r>
      <w:r w:rsidR="00BD790C">
        <w:rPr>
          <w:rFonts w:ascii="Palatino Linotype" w:hAnsi="Palatino Linotype" w:cs="Arial"/>
          <w:bCs/>
          <w:color w:val="222222"/>
          <w:lang w:val="es-ES"/>
        </w:rPr>
        <w:t xml:space="preserve"> segundo, vigésimo tercero y vigésimo cuarto,</w:t>
      </w:r>
      <w:r w:rsidRPr="00BD790C">
        <w:rPr>
          <w:rFonts w:ascii="Palatino Linotype" w:hAnsi="Palatino Linotype" w:cs="Arial"/>
          <w:bCs/>
          <w:color w:val="222222"/>
          <w:lang w:val="es-ES"/>
        </w:rPr>
        <w:t xml:space="preserve"> </w:t>
      </w:r>
      <w:r w:rsidRPr="00BD790C">
        <w:rPr>
          <w:rFonts w:ascii="Palatino Linotype" w:eastAsia="Calibri" w:hAnsi="Palatino Linotype" w:cs="Times New Roman"/>
          <w:lang w:val="es-ES"/>
        </w:rPr>
        <w:t xml:space="preserve">fracciones IV y V de la </w:t>
      </w:r>
      <w:r w:rsidRPr="00BD790C">
        <w:rPr>
          <w:rFonts w:ascii="Palatino Linotype" w:eastAsia="Calibri" w:hAnsi="Palatino Linotype" w:cs="Times New Roman"/>
          <w:b/>
          <w:lang w:val="es-ES"/>
        </w:rPr>
        <w:t>Constitución Política del Estado Libre y Soberano de México</w:t>
      </w:r>
      <w:r w:rsidRPr="00BD790C">
        <w:rPr>
          <w:rFonts w:ascii="Palatino Linotype" w:eastAsia="Calibri" w:hAnsi="Palatino Linotype" w:cs="Times New Roman"/>
          <w:lang w:val="es-ES"/>
        </w:rPr>
        <w:t xml:space="preserve">; artículos 1, 2 fracción II, 13, 29, 36 fracciones I y II, 176, 178, 179, 181 párrafo tercero y 185 </w:t>
      </w:r>
      <w:r w:rsidRPr="00BD790C">
        <w:rPr>
          <w:rFonts w:ascii="Palatino Linotype" w:eastAsia="Calibri" w:hAnsi="Palatino Linotype" w:cs="Arial"/>
          <w:lang w:val="es-ES"/>
        </w:rPr>
        <w:t xml:space="preserve">de la </w:t>
      </w:r>
      <w:r w:rsidRPr="00BD790C">
        <w:rPr>
          <w:rFonts w:ascii="Palatino Linotype" w:eastAsia="Calibri" w:hAnsi="Palatino Linotype" w:cs="Arial"/>
          <w:b/>
          <w:lang w:val="es-ES"/>
        </w:rPr>
        <w:t>Ley de Transparencia y Acceso a la Información Pública del Estado de México y Municipios</w:t>
      </w:r>
      <w:r w:rsidRPr="00BD790C">
        <w:rPr>
          <w:rFonts w:ascii="Palatino Linotype" w:eastAsia="Calibri" w:hAnsi="Palatino Linotype" w:cs="Arial"/>
          <w:lang w:val="es-ES"/>
        </w:rPr>
        <w:t xml:space="preserve">; y 7, 9 fracciones I y XXIV, y 11 del </w:t>
      </w:r>
      <w:r w:rsidRPr="00BD790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00BD790C">
        <w:rPr>
          <w:rFonts w:ascii="Palatino Linotype" w:hAnsi="Palatino Linotype"/>
        </w:rPr>
        <w:t>.</w:t>
      </w:r>
    </w:p>
    <w:p w:rsidR="002A5BA4" w:rsidRPr="00BD790C" w:rsidRDefault="002A5BA4" w:rsidP="00BD790C">
      <w:pPr>
        <w:pStyle w:val="Ttulo2"/>
        <w:spacing w:line="360" w:lineRule="auto"/>
        <w:rPr>
          <w:rFonts w:ascii="Palatino Linotype" w:hAnsi="Palatino Linotype"/>
          <w:b/>
          <w:color w:val="auto"/>
          <w:sz w:val="24"/>
          <w:szCs w:val="24"/>
        </w:rPr>
      </w:pPr>
      <w:bookmarkStart w:id="6" w:name="_Toc16080954"/>
      <w:r w:rsidRPr="00BD790C">
        <w:rPr>
          <w:rFonts w:ascii="Palatino Linotype" w:hAnsi="Palatino Linotype"/>
          <w:b/>
          <w:color w:val="auto"/>
          <w:sz w:val="24"/>
          <w:szCs w:val="24"/>
        </w:rPr>
        <w:t>SEGUNDO. De la oportunidad y procedencia.</w:t>
      </w:r>
      <w:bookmarkEnd w:id="6"/>
    </w:p>
    <w:p w:rsidR="00C920DB" w:rsidRPr="00BD790C" w:rsidRDefault="00C920DB" w:rsidP="00BD790C">
      <w:pPr>
        <w:pStyle w:val="Prrafodelista"/>
        <w:numPr>
          <w:ilvl w:val="0"/>
          <w:numId w:val="1"/>
        </w:numPr>
        <w:spacing w:before="240" w:after="240" w:line="360" w:lineRule="auto"/>
        <w:ind w:left="0" w:right="49" w:firstLine="0"/>
        <w:jc w:val="both"/>
        <w:rPr>
          <w:rFonts w:ascii="Palatino Linotype" w:hAnsi="Palatino Linotype"/>
        </w:rPr>
      </w:pPr>
      <w:bookmarkStart w:id="7" w:name="_Toc486525253"/>
      <w:r w:rsidRPr="00BD790C">
        <w:rPr>
          <w:rFonts w:ascii="Palatino Linotype" w:eastAsia="Calibri" w:hAnsi="Palatino Linotype" w:cs="Arial"/>
        </w:rPr>
        <w:t xml:space="preserve">El medio de impugnación fue presentado a través del </w:t>
      </w:r>
      <w:r w:rsidRPr="00BD790C">
        <w:rPr>
          <w:rFonts w:ascii="Palatino Linotype" w:eastAsia="Calibri" w:hAnsi="Palatino Linotype" w:cs="Arial"/>
          <w:b/>
        </w:rPr>
        <w:t>SAIMEX,</w:t>
      </w:r>
      <w:r w:rsidRPr="00BD790C">
        <w:rPr>
          <w:rFonts w:ascii="Palatino Linotype" w:eastAsia="Calibri" w:hAnsi="Palatino Linotype" w:cs="Arial"/>
        </w:rPr>
        <w:t xml:space="preserve"> en el formato previamente aprobado para tal efecto y dentro del plazo legal de quince días hábiles otorgados; siendo así que el </w:t>
      </w:r>
      <w:r w:rsidRPr="00BD790C">
        <w:rPr>
          <w:rFonts w:ascii="Palatino Linotype" w:eastAsia="Calibri" w:hAnsi="Palatino Linotype" w:cs="Arial"/>
          <w:b/>
        </w:rPr>
        <w:t>SUJETO OBLIGADO</w:t>
      </w:r>
      <w:r w:rsidRPr="00BD790C">
        <w:rPr>
          <w:rFonts w:ascii="Palatino Linotype" w:eastAsia="Calibri" w:hAnsi="Palatino Linotype" w:cs="Arial"/>
        </w:rPr>
        <w:t xml:space="preserve"> entregó respuesta a la solicitud el día veintidós (22) de mayo de dos mil diecinueve, </w:t>
      </w:r>
      <w:r w:rsidRPr="00BD790C">
        <w:rPr>
          <w:rFonts w:ascii="Palatino Linotype" w:hAnsi="Palatino Linotype" w:cs="Arial"/>
        </w:rPr>
        <w:t xml:space="preserve">de tal forma que el plazos para interponer el recurso de revisión transcurrió del veintitrés (23) de mayo al doce (12) de junio de dos mil diecinueve; en consecuencia, presentó su inconformidad el día </w:t>
      </w:r>
      <w:r w:rsidRPr="00BD790C">
        <w:rPr>
          <w:rFonts w:ascii="Palatino Linotype" w:eastAsia="Calibri" w:hAnsi="Palatino Linotype" w:cs="Arial"/>
        </w:rPr>
        <w:t>veintiocho (28) de mayo de dos mil diecinueve</w:t>
      </w:r>
      <w:r w:rsidRPr="00BD790C">
        <w:rPr>
          <w:rFonts w:ascii="Palatino Linotype" w:hAnsi="Palatino Linotype" w:cs="Arial"/>
        </w:rPr>
        <w:t xml:space="preserve">, por lo que se encuentra dentro de los márgenes temporales previstos en el artículo 178 de la </w:t>
      </w:r>
      <w:r w:rsidRPr="00BD790C">
        <w:rPr>
          <w:rFonts w:ascii="Palatino Linotype" w:hAnsi="Palatino Linotype" w:cs="Arial"/>
          <w:b/>
        </w:rPr>
        <w:t xml:space="preserve">Ley de Transparencia y Acceso a la Información Pública del Estado de México y Municipios </w:t>
      </w:r>
      <w:r w:rsidRPr="00BD790C">
        <w:rPr>
          <w:rFonts w:ascii="Palatino Linotype" w:hAnsi="Palatino Linotype" w:cs="Arial"/>
        </w:rPr>
        <w:t>vigente.</w:t>
      </w:r>
    </w:p>
    <w:p w:rsidR="00C920DB" w:rsidRPr="00BD790C" w:rsidRDefault="00C920DB" w:rsidP="00BD790C">
      <w:pPr>
        <w:pStyle w:val="Prrafodelista"/>
        <w:spacing w:before="240" w:after="240" w:line="360" w:lineRule="auto"/>
        <w:ind w:left="0" w:right="49"/>
        <w:jc w:val="both"/>
        <w:rPr>
          <w:rFonts w:ascii="Palatino Linotype" w:hAnsi="Palatino Linotype"/>
        </w:rPr>
      </w:pPr>
    </w:p>
    <w:p w:rsidR="009B16BF" w:rsidRPr="00BD790C" w:rsidRDefault="009B16BF" w:rsidP="00BD790C">
      <w:pPr>
        <w:pStyle w:val="Prrafodelista"/>
        <w:numPr>
          <w:ilvl w:val="0"/>
          <w:numId w:val="1"/>
        </w:numPr>
        <w:spacing w:before="240" w:after="240" w:line="360" w:lineRule="auto"/>
        <w:ind w:left="0" w:right="49" w:firstLine="0"/>
        <w:jc w:val="both"/>
        <w:rPr>
          <w:rFonts w:ascii="Palatino Linotype" w:hAnsi="Palatino Linotype"/>
        </w:rPr>
      </w:pPr>
      <w:r w:rsidRPr="00BD790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BD790C" w:rsidRDefault="002A5BA4" w:rsidP="00BD790C">
      <w:pPr>
        <w:pStyle w:val="Ttulo1"/>
        <w:spacing w:line="360" w:lineRule="auto"/>
        <w:rPr>
          <w:b w:val="0"/>
          <w:color w:val="000000" w:themeColor="text1"/>
          <w:szCs w:val="24"/>
          <w:lang w:eastAsia="es-MX"/>
        </w:rPr>
      </w:pPr>
      <w:bookmarkStart w:id="8" w:name="_Toc16080955"/>
      <w:r w:rsidRPr="00BD790C">
        <w:rPr>
          <w:color w:val="000000" w:themeColor="text1"/>
          <w:szCs w:val="24"/>
          <w:lang w:eastAsia="es-MX"/>
        </w:rPr>
        <w:t xml:space="preserve">TERCERO. </w:t>
      </w:r>
      <w:bookmarkEnd w:id="7"/>
      <w:r w:rsidR="006E4CE1" w:rsidRPr="00BD790C">
        <w:rPr>
          <w:color w:val="000000" w:themeColor="text1"/>
          <w:szCs w:val="24"/>
          <w:lang w:eastAsia="es-MX"/>
        </w:rPr>
        <w:t>Planteamiento de la Litis</w:t>
      </w:r>
      <w:bookmarkEnd w:id="8"/>
    </w:p>
    <w:p w:rsidR="00C920DB" w:rsidRPr="00BD790C" w:rsidRDefault="007131E5" w:rsidP="00BD790C">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BD790C">
        <w:rPr>
          <w:rFonts w:ascii="Palatino Linotype" w:hAnsi="Palatino Linotype" w:cs="Arial"/>
        </w:rPr>
        <w:t>Se solicitó</w:t>
      </w:r>
      <w:r w:rsidR="00000029" w:rsidRPr="00BD790C">
        <w:rPr>
          <w:rFonts w:ascii="Palatino Linotype" w:hAnsi="Palatino Linotype" w:cs="Arial"/>
        </w:rPr>
        <w:t xml:space="preserve"> </w:t>
      </w:r>
      <w:r w:rsidR="00C920DB" w:rsidRPr="00BD790C">
        <w:rPr>
          <w:rFonts w:ascii="Palatino Linotype" w:hAnsi="Palatino Linotype" w:cs="Arial"/>
        </w:rPr>
        <w:t>al Sujeto Obligado, la siguiente información:</w:t>
      </w:r>
    </w:p>
    <w:p w:rsidR="00231687" w:rsidRPr="00BD790C" w:rsidRDefault="00C920DB" w:rsidP="00BD790C">
      <w:pPr>
        <w:pStyle w:val="Prrafodelista"/>
        <w:spacing w:before="240" w:after="240" w:line="360" w:lineRule="auto"/>
        <w:ind w:left="0"/>
        <w:jc w:val="both"/>
        <w:rPr>
          <w:rFonts w:ascii="Palatino Linotype" w:hAnsi="Palatino Linotype" w:cs="Arial"/>
        </w:rPr>
      </w:pPr>
      <w:r w:rsidRPr="00BD790C">
        <w:rPr>
          <w:rFonts w:ascii="Palatino Linotype" w:hAnsi="Palatino Linotype" w:cs="Arial"/>
        </w:rPr>
        <w:t xml:space="preserve"> </w:t>
      </w:r>
    </w:p>
    <w:p w:rsidR="00C920DB" w:rsidRPr="00BD790C" w:rsidRDefault="00C920DB" w:rsidP="00BD790C">
      <w:pPr>
        <w:pStyle w:val="Prrafodelista"/>
        <w:numPr>
          <w:ilvl w:val="0"/>
          <w:numId w:val="17"/>
        </w:numPr>
        <w:spacing w:before="240" w:after="240" w:line="360" w:lineRule="auto"/>
        <w:jc w:val="both"/>
        <w:rPr>
          <w:rFonts w:ascii="Palatino Linotype" w:hAnsi="Palatino Linotype" w:cs="Arial"/>
        </w:rPr>
      </w:pPr>
      <w:r w:rsidRPr="00BD790C">
        <w:rPr>
          <w:rFonts w:ascii="Palatino Linotype" w:hAnsi="Palatino Linotype" w:cs="Arial"/>
          <w:i/>
        </w:rPr>
        <w:t>Sueldo Neto y bruto de los Integrantes del Comité de Participación Ciudadana;</w:t>
      </w:r>
    </w:p>
    <w:p w:rsidR="00C920DB" w:rsidRPr="00BD790C" w:rsidRDefault="00C920DB" w:rsidP="00BD790C">
      <w:pPr>
        <w:pStyle w:val="Prrafodelista"/>
        <w:numPr>
          <w:ilvl w:val="0"/>
          <w:numId w:val="17"/>
        </w:numPr>
        <w:spacing w:before="240" w:after="240" w:line="360" w:lineRule="auto"/>
        <w:jc w:val="both"/>
        <w:rPr>
          <w:rFonts w:ascii="Palatino Linotype" w:hAnsi="Palatino Linotype" w:cs="Arial"/>
        </w:rPr>
      </w:pPr>
      <w:r w:rsidRPr="00BD790C">
        <w:rPr>
          <w:rFonts w:ascii="Palatino Linotype" w:hAnsi="Palatino Linotype" w:cs="Arial"/>
          <w:i/>
        </w:rPr>
        <w:t>Prestaciones de los Integrantes del Comité de Participación Ciudadana;</w:t>
      </w:r>
    </w:p>
    <w:p w:rsidR="00C920DB" w:rsidRPr="00BD790C" w:rsidRDefault="00C920DB" w:rsidP="00BD790C">
      <w:pPr>
        <w:pStyle w:val="Prrafodelista"/>
        <w:numPr>
          <w:ilvl w:val="0"/>
          <w:numId w:val="17"/>
        </w:numPr>
        <w:spacing w:before="240" w:after="240" w:line="360" w:lineRule="auto"/>
        <w:jc w:val="both"/>
        <w:rPr>
          <w:rFonts w:ascii="Palatino Linotype" w:hAnsi="Palatino Linotype" w:cs="Arial"/>
        </w:rPr>
      </w:pPr>
      <w:r w:rsidRPr="00BD790C">
        <w:rPr>
          <w:rFonts w:ascii="Palatino Linotype" w:hAnsi="Palatino Linotype" w:cs="Arial"/>
          <w:i/>
        </w:rPr>
        <w:t>Sueldo Neto y bruto de los Integrantes de la Secretaría Estatal Anticorrupción;</w:t>
      </w:r>
    </w:p>
    <w:p w:rsidR="00C920DB" w:rsidRPr="00BD790C" w:rsidRDefault="00C920DB" w:rsidP="00BD790C">
      <w:pPr>
        <w:pStyle w:val="Prrafodelista"/>
        <w:numPr>
          <w:ilvl w:val="0"/>
          <w:numId w:val="17"/>
        </w:numPr>
        <w:spacing w:before="240" w:after="240" w:line="360" w:lineRule="auto"/>
        <w:jc w:val="both"/>
        <w:rPr>
          <w:rFonts w:ascii="Palatino Linotype" w:hAnsi="Palatino Linotype" w:cs="Arial"/>
        </w:rPr>
      </w:pPr>
      <w:r w:rsidRPr="00BD790C">
        <w:rPr>
          <w:rFonts w:ascii="Palatino Linotype" w:hAnsi="Palatino Linotype" w:cs="Arial"/>
          <w:i/>
        </w:rPr>
        <w:t>Prestaciones de los Integrantes de la Secretaría Estatal Anticorrupción</w:t>
      </w:r>
    </w:p>
    <w:p w:rsidR="0034418B" w:rsidRPr="00BD790C" w:rsidRDefault="0034418B" w:rsidP="00BD790C">
      <w:pPr>
        <w:pStyle w:val="Prrafodelista"/>
        <w:spacing w:before="240" w:after="240" w:line="360" w:lineRule="auto"/>
        <w:jc w:val="both"/>
        <w:rPr>
          <w:rFonts w:ascii="Palatino Linotype" w:hAnsi="Palatino Linotype" w:cs="Arial"/>
        </w:rPr>
      </w:pPr>
    </w:p>
    <w:p w:rsidR="00C920DB" w:rsidRPr="00BD790C" w:rsidRDefault="00000029" w:rsidP="00BD790C">
      <w:pPr>
        <w:pStyle w:val="Prrafodelista"/>
        <w:numPr>
          <w:ilvl w:val="0"/>
          <w:numId w:val="1"/>
        </w:numPr>
        <w:spacing w:before="240" w:after="240" w:line="360" w:lineRule="auto"/>
        <w:ind w:left="0" w:firstLine="0"/>
        <w:jc w:val="both"/>
        <w:rPr>
          <w:rFonts w:ascii="Palatino Linotype" w:hAnsi="Palatino Linotype" w:cs="Arial"/>
        </w:rPr>
      </w:pPr>
      <w:r w:rsidRPr="00BD790C">
        <w:rPr>
          <w:rFonts w:ascii="Palatino Linotype" w:hAnsi="Palatino Linotype" w:cs="Arial"/>
        </w:rPr>
        <w:t xml:space="preserve">El Sujeto Obligado </w:t>
      </w:r>
      <w:r w:rsidR="00C920DB" w:rsidRPr="00BD790C">
        <w:rPr>
          <w:rFonts w:ascii="Palatino Linotype" w:hAnsi="Palatino Linotype" w:cs="Arial"/>
        </w:rPr>
        <w:t>entregó la información solicitada. El recurrente se inconformó porque sólo se anexó la Ley del Sistema Anticorrupción del Estado de México y Municipios.</w:t>
      </w:r>
    </w:p>
    <w:p w:rsidR="00AD184C" w:rsidRPr="00BD790C" w:rsidRDefault="00C920DB" w:rsidP="00BD790C">
      <w:pPr>
        <w:pStyle w:val="Prrafodelista"/>
        <w:spacing w:before="240" w:after="240" w:line="360" w:lineRule="auto"/>
        <w:ind w:left="0"/>
        <w:jc w:val="both"/>
        <w:rPr>
          <w:rFonts w:ascii="Palatino Linotype" w:hAnsi="Palatino Linotype" w:cs="Arial"/>
        </w:rPr>
      </w:pPr>
      <w:r w:rsidRPr="00BD790C">
        <w:rPr>
          <w:rFonts w:ascii="Palatino Linotype" w:hAnsi="Palatino Linotype" w:cs="Arial"/>
        </w:rPr>
        <w:t xml:space="preserve"> </w:t>
      </w:r>
    </w:p>
    <w:p w:rsidR="00296EF2" w:rsidRPr="00BD790C" w:rsidRDefault="00296EF2" w:rsidP="00BD790C">
      <w:pPr>
        <w:pStyle w:val="Prrafodelista"/>
        <w:numPr>
          <w:ilvl w:val="0"/>
          <w:numId w:val="1"/>
        </w:numPr>
        <w:spacing w:line="360" w:lineRule="auto"/>
        <w:ind w:left="0" w:firstLine="0"/>
        <w:jc w:val="both"/>
        <w:rPr>
          <w:rFonts w:ascii="Palatino Linotype" w:eastAsia="MS Mincho" w:hAnsi="Palatino Linotype" w:cs="Arial"/>
        </w:rPr>
      </w:pPr>
      <w:r w:rsidRPr="00BD790C">
        <w:rPr>
          <w:rFonts w:ascii="Palatino Linotype" w:eastAsia="Times New Roman" w:hAnsi="Palatino Linotype" w:cs="Arial"/>
        </w:rPr>
        <w:t xml:space="preserve">En dichas condiciones, la </w:t>
      </w:r>
      <w:proofErr w:type="spellStart"/>
      <w:r w:rsidRPr="00BD790C">
        <w:rPr>
          <w:rFonts w:ascii="Palatino Linotype" w:eastAsia="Times New Roman" w:hAnsi="Palatino Linotype" w:cs="Arial"/>
          <w:i/>
        </w:rPr>
        <w:t>litis</w:t>
      </w:r>
      <w:proofErr w:type="spellEnd"/>
      <w:r w:rsidRPr="00BD790C">
        <w:rPr>
          <w:rFonts w:ascii="Palatino Linotype" w:eastAsia="Times New Roman" w:hAnsi="Palatino Linotype" w:cs="Arial"/>
        </w:rPr>
        <w:t xml:space="preserve"> a resolver en este recurso se circunscribe a determinar si </w:t>
      </w:r>
      <w:r w:rsidRPr="00BD790C">
        <w:rPr>
          <w:rFonts w:ascii="Palatino Linotype" w:eastAsia="MS Mincho" w:hAnsi="Palatino Linotype" w:cs="Arial"/>
        </w:rPr>
        <w:t>se actualiza la causal de procedencia previ</w:t>
      </w:r>
      <w:r w:rsidR="005E3616" w:rsidRPr="00BD790C">
        <w:rPr>
          <w:rFonts w:ascii="Palatino Linotype" w:eastAsia="MS Mincho" w:hAnsi="Palatino Linotype" w:cs="Arial"/>
        </w:rPr>
        <w:t xml:space="preserve">sta en el artículo 179, fracciones </w:t>
      </w:r>
      <w:r w:rsidR="00881FAD" w:rsidRPr="00BD790C">
        <w:rPr>
          <w:rFonts w:ascii="Palatino Linotype" w:eastAsia="MS Mincho" w:hAnsi="Palatino Linotype" w:cs="Arial"/>
          <w:b/>
        </w:rPr>
        <w:t>V</w:t>
      </w:r>
      <w:r w:rsidR="00CF2A07" w:rsidRPr="00BD790C">
        <w:rPr>
          <w:rFonts w:ascii="Palatino Linotype" w:eastAsia="MS Mincho" w:hAnsi="Palatino Linotype" w:cs="Arial"/>
        </w:rPr>
        <w:t xml:space="preserve"> </w:t>
      </w:r>
      <w:r w:rsidRPr="00BD790C">
        <w:rPr>
          <w:rFonts w:ascii="Palatino Linotype" w:eastAsia="MS Mincho" w:hAnsi="Palatino Linotype" w:cs="Arial"/>
        </w:rPr>
        <w:t>de la Ley de Transparencia y Acceso a la Información Pública de</w:t>
      </w:r>
      <w:r w:rsidR="00881FAD" w:rsidRPr="00BD790C">
        <w:rPr>
          <w:rFonts w:ascii="Palatino Linotype" w:eastAsia="MS Mincho" w:hAnsi="Palatino Linotype" w:cs="Arial"/>
        </w:rPr>
        <w:t>l Estado de México y Municipios.</w:t>
      </w:r>
    </w:p>
    <w:p w:rsidR="00881FAD" w:rsidRPr="00BD790C" w:rsidRDefault="00881FAD" w:rsidP="00BD790C">
      <w:pPr>
        <w:pStyle w:val="Prrafodelista"/>
        <w:spacing w:line="360" w:lineRule="auto"/>
        <w:rPr>
          <w:rFonts w:ascii="Palatino Linotype" w:eastAsia="MS Mincho" w:hAnsi="Palatino Linotype" w:cs="Arial"/>
        </w:rPr>
      </w:pPr>
    </w:p>
    <w:p w:rsidR="002A5BA4" w:rsidRPr="00BD790C" w:rsidRDefault="002A5BA4" w:rsidP="00BD790C">
      <w:pPr>
        <w:pStyle w:val="Ttulo1"/>
        <w:spacing w:line="360" w:lineRule="auto"/>
        <w:rPr>
          <w:b w:val="0"/>
          <w:color w:val="000000" w:themeColor="text1"/>
          <w:szCs w:val="24"/>
        </w:rPr>
      </w:pPr>
      <w:bookmarkStart w:id="12" w:name="_Toc486525254"/>
      <w:bookmarkStart w:id="13" w:name="_Toc16080956"/>
      <w:r w:rsidRPr="00BD790C">
        <w:rPr>
          <w:color w:val="000000" w:themeColor="text1"/>
          <w:szCs w:val="24"/>
        </w:rPr>
        <w:t>CUARTO. Análisis y resolución del asunto</w:t>
      </w:r>
      <w:bookmarkEnd w:id="12"/>
      <w:bookmarkEnd w:id="13"/>
    </w:p>
    <w:p w:rsidR="002A5BA4" w:rsidRPr="00BD790C" w:rsidRDefault="002A5BA4" w:rsidP="00BD790C">
      <w:pPr>
        <w:spacing w:line="360" w:lineRule="auto"/>
        <w:jc w:val="both"/>
        <w:rPr>
          <w:rFonts w:ascii="Palatino Linotype" w:hAnsi="Palatino Linotype" w:cs="Arial"/>
        </w:rPr>
      </w:pPr>
    </w:p>
    <w:p w:rsidR="00C920DB" w:rsidRPr="00BD790C" w:rsidRDefault="00C920DB" w:rsidP="00BD790C">
      <w:pPr>
        <w:pStyle w:val="Ttulo2"/>
        <w:numPr>
          <w:ilvl w:val="0"/>
          <w:numId w:val="27"/>
        </w:numPr>
        <w:spacing w:line="360" w:lineRule="auto"/>
        <w:rPr>
          <w:rFonts w:ascii="Palatino Linotype" w:hAnsi="Palatino Linotype"/>
          <w:b/>
          <w:color w:val="auto"/>
          <w:sz w:val="24"/>
          <w:szCs w:val="24"/>
        </w:rPr>
      </w:pPr>
      <w:bookmarkStart w:id="14" w:name="_Toc13659891"/>
      <w:bookmarkStart w:id="15" w:name="_Toc15463060"/>
      <w:bookmarkStart w:id="16" w:name="_Toc16080957"/>
      <w:bookmarkStart w:id="17" w:name="_Toc535946915"/>
      <w:r w:rsidRPr="00BD790C">
        <w:rPr>
          <w:rFonts w:ascii="Palatino Linotype" w:hAnsi="Palatino Linotype"/>
          <w:b/>
          <w:color w:val="auto"/>
          <w:sz w:val="24"/>
          <w:szCs w:val="24"/>
        </w:rPr>
        <w:t>De la fuente obligacional.</w:t>
      </w:r>
      <w:bookmarkEnd w:id="14"/>
      <w:bookmarkEnd w:id="15"/>
      <w:bookmarkEnd w:id="16"/>
    </w:p>
    <w:p w:rsidR="00C920DB" w:rsidRPr="00BD790C" w:rsidRDefault="00C920DB" w:rsidP="00BD790C">
      <w:pPr>
        <w:spacing w:line="360" w:lineRule="auto"/>
        <w:rPr>
          <w:rFonts w:ascii="Palatino Linotype" w:hAnsi="Palatino Linotype"/>
          <w:lang w:val="es-MX" w:eastAsia="en-US"/>
        </w:rPr>
      </w:pPr>
    </w:p>
    <w:p w:rsidR="00C920DB" w:rsidRPr="00BD790C" w:rsidRDefault="00C920DB" w:rsidP="00BD790C">
      <w:pPr>
        <w:spacing w:line="360" w:lineRule="auto"/>
        <w:rPr>
          <w:rFonts w:ascii="Palatino Linotype" w:hAnsi="Palatino Linotype"/>
          <w:lang w:val="es-MX" w:eastAsia="en-US"/>
        </w:rPr>
      </w:pPr>
    </w:p>
    <w:p w:rsidR="00C920DB" w:rsidRPr="00BD790C" w:rsidRDefault="00C920DB" w:rsidP="00BD790C">
      <w:pPr>
        <w:pStyle w:val="Prrafodelista"/>
        <w:numPr>
          <w:ilvl w:val="0"/>
          <w:numId w:val="1"/>
        </w:numPr>
        <w:spacing w:line="360" w:lineRule="auto"/>
        <w:ind w:left="0" w:firstLine="0"/>
        <w:jc w:val="both"/>
        <w:rPr>
          <w:rFonts w:ascii="Palatino Linotype" w:eastAsia="Calibri" w:hAnsi="Palatino Linotype" w:cs="Arial"/>
        </w:rPr>
      </w:pPr>
      <w:r w:rsidRPr="00BD790C">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785FC2" w:rsidRPr="00BD790C">
        <w:rPr>
          <w:rFonts w:ascii="Palatino Linotype" w:eastAsia="Calibri" w:hAnsi="Palatino Linotype" w:cs="Arial"/>
        </w:rPr>
        <w:t>sueldos y prestaciones</w:t>
      </w:r>
      <w:r w:rsidRPr="00BD790C">
        <w:rPr>
          <w:rFonts w:ascii="Palatino Linotype" w:eastAsia="Calibri" w:hAnsi="Palatino Linotype" w:cs="Arial"/>
        </w:rPr>
        <w:t>.</w:t>
      </w:r>
    </w:p>
    <w:p w:rsidR="00C920DB" w:rsidRPr="00BD790C" w:rsidRDefault="00C920DB" w:rsidP="00BD790C">
      <w:pPr>
        <w:pStyle w:val="Prrafodelista"/>
        <w:spacing w:line="360" w:lineRule="auto"/>
        <w:ind w:left="0"/>
        <w:jc w:val="both"/>
        <w:rPr>
          <w:rFonts w:ascii="Palatino Linotype" w:eastAsia="Calibri" w:hAnsi="Palatino Linotype" w:cs="Arial"/>
        </w:rPr>
      </w:pPr>
      <w:r w:rsidRPr="00BD790C">
        <w:rPr>
          <w:rFonts w:ascii="Palatino Linotype" w:eastAsia="Calibri" w:hAnsi="Palatino Linotype" w:cs="Arial"/>
        </w:rPr>
        <w:t xml:space="preserve"> </w:t>
      </w:r>
    </w:p>
    <w:p w:rsidR="00C920DB" w:rsidRPr="00BD790C" w:rsidRDefault="00C920DB" w:rsidP="00BD790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D790C">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w:t>
      </w:r>
      <w:r w:rsidR="00785FC2" w:rsidRPr="00BD790C">
        <w:rPr>
          <w:rFonts w:ascii="Palatino Linotype" w:eastAsia="Calibri" w:hAnsi="Palatino Linotype" w:cs="Arial"/>
        </w:rPr>
        <w:t>toda vez que se entregó información requerida.</w:t>
      </w:r>
      <w:r w:rsidRPr="00BD790C">
        <w:rPr>
          <w:rFonts w:ascii="Palatino Linotype" w:hAnsi="Palatino Linotype"/>
          <w:lang w:val="es-ES"/>
        </w:rPr>
        <w:t xml:space="preserve"> </w:t>
      </w:r>
      <w:r w:rsidRPr="00BD790C">
        <w:rPr>
          <w:rFonts w:ascii="Palatino Linotype" w:eastAsia="Calibri" w:hAnsi="Palatino Linotype" w:cs="Arial"/>
        </w:rPr>
        <w:t>Bajo dicho pronunciamiento se entiende que el Sujeto Obligado genera, posee y administra la información solicitada.</w:t>
      </w:r>
    </w:p>
    <w:p w:rsidR="00C920DB" w:rsidRPr="00BD790C" w:rsidRDefault="00C920DB" w:rsidP="00BD790C">
      <w:pPr>
        <w:pStyle w:val="Prrafodelista"/>
        <w:spacing w:line="360" w:lineRule="auto"/>
        <w:ind w:left="0"/>
        <w:jc w:val="both"/>
        <w:rPr>
          <w:rFonts w:ascii="Palatino Linotype" w:eastAsia="Calibri" w:hAnsi="Palatino Linotype" w:cs="Arial"/>
        </w:rPr>
      </w:pPr>
    </w:p>
    <w:p w:rsidR="00C920DB" w:rsidRPr="00BD790C" w:rsidRDefault="00C920DB" w:rsidP="00BD790C">
      <w:pPr>
        <w:pStyle w:val="Ttulo2"/>
        <w:numPr>
          <w:ilvl w:val="0"/>
          <w:numId w:val="27"/>
        </w:numPr>
        <w:spacing w:line="360" w:lineRule="auto"/>
        <w:rPr>
          <w:rFonts w:ascii="Palatino Linotype" w:hAnsi="Palatino Linotype"/>
          <w:b/>
          <w:color w:val="auto"/>
          <w:sz w:val="24"/>
          <w:szCs w:val="24"/>
        </w:rPr>
      </w:pPr>
      <w:bookmarkStart w:id="18" w:name="_Toc9525984"/>
      <w:bookmarkStart w:id="19" w:name="_Toc13659892"/>
      <w:bookmarkStart w:id="20" w:name="_Toc15463061"/>
      <w:bookmarkStart w:id="21" w:name="_Toc16080958"/>
      <w:r w:rsidRPr="00BD790C">
        <w:rPr>
          <w:rFonts w:ascii="Palatino Linotype" w:hAnsi="Palatino Linotype"/>
          <w:b/>
          <w:color w:val="auto"/>
          <w:sz w:val="24"/>
          <w:szCs w:val="24"/>
        </w:rPr>
        <w:t>El derecho de acceso a la información.</w:t>
      </w:r>
      <w:bookmarkEnd w:id="18"/>
      <w:bookmarkEnd w:id="19"/>
      <w:bookmarkEnd w:id="20"/>
      <w:bookmarkEnd w:id="21"/>
    </w:p>
    <w:p w:rsidR="00C920DB" w:rsidRPr="00BD790C" w:rsidRDefault="00C920DB" w:rsidP="00BD790C">
      <w:pPr>
        <w:pStyle w:val="Prrafodelista"/>
        <w:spacing w:line="360" w:lineRule="auto"/>
        <w:rPr>
          <w:rFonts w:ascii="Palatino Linotype" w:hAnsi="Palatino Linotype"/>
          <w:lang w:val="es-ES"/>
        </w:rPr>
      </w:pPr>
    </w:p>
    <w:p w:rsidR="00C920DB" w:rsidRPr="00BD790C" w:rsidRDefault="00C920DB" w:rsidP="00BD790C">
      <w:pPr>
        <w:pStyle w:val="Prrafodelista"/>
        <w:numPr>
          <w:ilvl w:val="0"/>
          <w:numId w:val="1"/>
        </w:numPr>
        <w:spacing w:line="360" w:lineRule="auto"/>
        <w:ind w:left="0" w:firstLine="0"/>
        <w:jc w:val="both"/>
        <w:rPr>
          <w:rFonts w:ascii="Palatino Linotype" w:hAnsi="Palatino Linotype"/>
          <w:color w:val="000000"/>
        </w:rPr>
      </w:pPr>
      <w:r w:rsidRPr="00BD790C">
        <w:rPr>
          <w:rFonts w:ascii="Palatino Linotype" w:hAnsi="Palatino Linotype"/>
          <w:color w:val="000000"/>
        </w:rPr>
        <w:t xml:space="preserve">El Derecho que tutela este Órgano Garante es la </w:t>
      </w:r>
      <w:r w:rsidRPr="00BD790C">
        <w:rPr>
          <w:rFonts w:ascii="Palatino Linotype" w:eastAsia="Times New Roman" w:hAnsi="Palatino Linotype" w:cs="Arial"/>
          <w:color w:val="000000" w:themeColor="text1"/>
          <w:lang w:eastAsia="es-MX"/>
        </w:rPr>
        <w:t xml:space="preserve"> </w:t>
      </w:r>
      <w:r w:rsidRPr="00BD790C">
        <w:rPr>
          <w:rFonts w:ascii="Palatino Linotype" w:eastAsia="MS Mincho" w:hAnsi="Palatino Linotype" w:cs="Times New Roman"/>
          <w:i/>
        </w:rPr>
        <w:t>igualdad de oportunidades para recibir, buscar e impartir información</w:t>
      </w:r>
      <w:r w:rsidRPr="00BD790C">
        <w:rPr>
          <w:rStyle w:val="Refdenotaalpie"/>
          <w:rFonts w:ascii="Palatino Linotype" w:eastAsia="MS Mincho" w:hAnsi="Palatino Linotype" w:cs="Times New Roman"/>
          <w:i/>
        </w:rPr>
        <w:footnoteReference w:id="1"/>
      </w:r>
      <w:r w:rsidRPr="00BD790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D790C">
        <w:rPr>
          <w:rStyle w:val="Refdenotaalpie"/>
          <w:rFonts w:ascii="Palatino Linotype" w:eastAsia="MS Mincho" w:hAnsi="Palatino Linotype" w:cs="Times New Roman"/>
        </w:rPr>
        <w:footnoteReference w:id="2"/>
      </w:r>
      <w:r w:rsidRPr="00BD790C">
        <w:rPr>
          <w:rFonts w:ascii="Palatino Linotype" w:eastAsia="MS Mincho" w:hAnsi="Palatino Linotype" w:cs="Times New Roman"/>
          <w:i/>
        </w:rPr>
        <w:t xml:space="preserve"> </w:t>
      </w:r>
      <w:r w:rsidRPr="00BD790C">
        <w:rPr>
          <w:rFonts w:ascii="Palatino Linotype" w:eastAsia="MS Mincho" w:hAnsi="Palatino Linotype" w:cs="Times New Roman"/>
        </w:rPr>
        <w:t xml:space="preserve">que se constituye como una herramienta fundamental para </w:t>
      </w:r>
      <w:r w:rsidRPr="00BD790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D790C">
        <w:rPr>
          <w:rStyle w:val="Refdenotaalpie"/>
          <w:rFonts w:ascii="Palatino Linotype" w:eastAsia="MS Mincho" w:hAnsi="Palatino Linotype" w:cs="Times New Roman"/>
          <w:i/>
        </w:rPr>
        <w:footnoteReference w:id="3"/>
      </w:r>
      <w:r w:rsidRPr="00BD790C">
        <w:rPr>
          <w:rFonts w:ascii="Palatino Linotype" w:eastAsia="MS Mincho" w:hAnsi="Palatino Linotype" w:cs="Times New Roman"/>
        </w:rPr>
        <w:t>fomentando</w:t>
      </w:r>
      <w:r w:rsidRPr="00BD790C">
        <w:rPr>
          <w:rFonts w:ascii="Palatino Linotype" w:eastAsia="MS Mincho" w:hAnsi="Palatino Linotype" w:cs="Times New Roman"/>
          <w:i/>
        </w:rPr>
        <w:t xml:space="preserve"> la transparencia de las actividades estatales y</w:t>
      </w:r>
      <w:r w:rsidRPr="00BD790C">
        <w:rPr>
          <w:rFonts w:ascii="Palatino Linotype" w:eastAsia="MS Mincho" w:hAnsi="Palatino Linotype" w:cs="Times New Roman"/>
        </w:rPr>
        <w:t xml:space="preserve"> promoviendo</w:t>
      </w:r>
      <w:r w:rsidRPr="00BD790C">
        <w:rPr>
          <w:rFonts w:ascii="Palatino Linotype" w:eastAsia="MS Mincho" w:hAnsi="Palatino Linotype" w:cs="Times New Roman"/>
          <w:i/>
        </w:rPr>
        <w:t xml:space="preserve"> la responsabilidad de los funcionarios sobre su gestión pública</w:t>
      </w:r>
      <w:r w:rsidRPr="00BD790C">
        <w:rPr>
          <w:rStyle w:val="Refdenotaalpie"/>
          <w:rFonts w:ascii="Palatino Linotype" w:eastAsia="MS Mincho" w:hAnsi="Palatino Linotype" w:cs="Times New Roman"/>
          <w:i/>
        </w:rPr>
        <w:footnoteReference w:id="4"/>
      </w:r>
      <w:r w:rsidRPr="00BD790C">
        <w:rPr>
          <w:rFonts w:ascii="Palatino Linotype" w:eastAsia="MS Mincho" w:hAnsi="Palatino Linotype" w:cs="Times New Roman"/>
          <w:i/>
        </w:rPr>
        <w:t xml:space="preserve"> </w:t>
      </w:r>
      <w:r w:rsidRPr="00BD790C">
        <w:rPr>
          <w:rFonts w:ascii="Palatino Linotype" w:eastAsia="MS Mincho" w:hAnsi="Palatino Linotype" w:cs="Times New Roman"/>
        </w:rPr>
        <w:t>que permite</w:t>
      </w:r>
      <w:r w:rsidRPr="00BD790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D790C">
        <w:rPr>
          <w:rStyle w:val="Refdenotaalpie"/>
          <w:rFonts w:ascii="Palatino Linotype" w:eastAsia="MS Mincho" w:hAnsi="Palatino Linotype" w:cs="Times New Roman"/>
          <w:i/>
        </w:rPr>
        <w:footnoteReference w:id="5"/>
      </w:r>
      <w:r w:rsidRPr="00BD790C">
        <w:rPr>
          <w:rFonts w:ascii="Palatino Linotype" w:eastAsia="MS Mincho" w:hAnsi="Palatino Linotype" w:cs="Times New Roman"/>
        </w:rPr>
        <w:t xml:space="preserve"> ” </w:t>
      </w:r>
    </w:p>
    <w:p w:rsidR="00C920DB" w:rsidRPr="00BD790C" w:rsidRDefault="00C920DB" w:rsidP="00BD790C">
      <w:pPr>
        <w:pStyle w:val="Prrafodelista"/>
        <w:spacing w:line="360" w:lineRule="auto"/>
        <w:rPr>
          <w:rFonts w:ascii="Palatino Linotype" w:hAnsi="Palatino Linotype" w:cs="Arial"/>
        </w:rPr>
      </w:pPr>
    </w:p>
    <w:p w:rsidR="00C920DB" w:rsidRPr="00BD790C" w:rsidRDefault="00C920DB" w:rsidP="00BD790C">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D790C">
        <w:rPr>
          <w:rFonts w:ascii="Palatino Linotype" w:hAnsi="Palatino Linotype" w:cs="Arial"/>
        </w:rPr>
        <w:t xml:space="preserve">Ahora bien para entender los alcances de la información pública se considera importante citar el criterio </w:t>
      </w:r>
      <w:r w:rsidRPr="00BD790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D790C">
        <w:rPr>
          <w:rFonts w:ascii="Palatino Linotype" w:hAnsi="Palatino Linotype" w:cs="Arial"/>
        </w:rPr>
        <w:t>cuyo rubro y texto dispone:</w:t>
      </w:r>
    </w:p>
    <w:p w:rsidR="00C920DB" w:rsidRPr="00BD790C" w:rsidRDefault="00C920DB" w:rsidP="00BD790C">
      <w:pPr>
        <w:pStyle w:val="Prrafodelista"/>
        <w:autoSpaceDE w:val="0"/>
        <w:autoSpaceDN w:val="0"/>
        <w:adjustRightInd w:val="0"/>
        <w:spacing w:line="360" w:lineRule="auto"/>
        <w:ind w:left="0"/>
        <w:jc w:val="both"/>
        <w:rPr>
          <w:rFonts w:ascii="Palatino Linotype" w:hAnsi="Palatino Linotype" w:cs="Arial"/>
          <w:lang w:val="es-MX"/>
        </w:rPr>
      </w:pPr>
    </w:p>
    <w:p w:rsidR="00C920DB" w:rsidRPr="00BD790C" w:rsidRDefault="00C920DB" w:rsidP="00BD790C">
      <w:pPr>
        <w:autoSpaceDE w:val="0"/>
        <w:autoSpaceDN w:val="0"/>
        <w:adjustRightInd w:val="0"/>
        <w:spacing w:line="360" w:lineRule="auto"/>
        <w:ind w:left="567" w:right="567"/>
        <w:jc w:val="both"/>
        <w:rPr>
          <w:rFonts w:ascii="Palatino Linotype" w:hAnsi="Palatino Linotype" w:cs="Arial"/>
          <w:b/>
          <w:i/>
          <w:lang w:val="es-MX" w:eastAsia="es-MX"/>
        </w:rPr>
      </w:pPr>
      <w:r w:rsidRPr="00BD790C">
        <w:rPr>
          <w:rFonts w:ascii="Palatino Linotype" w:hAnsi="Palatino Linotype" w:cs="Arial"/>
          <w:b/>
          <w:i/>
          <w:lang w:val="es-MX" w:eastAsia="es-MX"/>
        </w:rPr>
        <w:t>“CRITERIO 0002-11</w:t>
      </w:r>
    </w:p>
    <w:p w:rsidR="00C920DB" w:rsidRPr="00BD790C" w:rsidRDefault="00C920DB" w:rsidP="00BD790C">
      <w:pPr>
        <w:autoSpaceDE w:val="0"/>
        <w:autoSpaceDN w:val="0"/>
        <w:adjustRightInd w:val="0"/>
        <w:spacing w:line="360" w:lineRule="auto"/>
        <w:ind w:left="567" w:right="567"/>
        <w:jc w:val="both"/>
        <w:rPr>
          <w:rFonts w:ascii="Palatino Linotype" w:hAnsi="Palatino Linotype" w:cs="Arial"/>
          <w:i/>
          <w:lang w:val="es-MX" w:eastAsia="es-MX"/>
        </w:rPr>
      </w:pPr>
      <w:r w:rsidRPr="00BD790C">
        <w:rPr>
          <w:rFonts w:ascii="Palatino Linotype" w:hAnsi="Palatino Linotype" w:cs="Arial"/>
          <w:b/>
          <w:i/>
          <w:lang w:val="es-MX" w:eastAsia="es-MX"/>
        </w:rPr>
        <w:t xml:space="preserve">INFORMACIÓN PÚBLICA, CONCEPTO DE, EN MATERIA DE TRANSPARENCIA. INTERPRETACIÓN TEMÁTICA DE LOS ARTÍCULOS 2, FRACCIÓN </w:t>
      </w:r>
      <w:r w:rsidRPr="00BD790C">
        <w:rPr>
          <w:rFonts w:ascii="Palatino Linotype" w:hAnsi="Palatino Linotype" w:cs="Arial"/>
          <w:b/>
          <w:bCs/>
          <w:i/>
          <w:lang w:val="es-MX" w:eastAsia="es-MX"/>
        </w:rPr>
        <w:t xml:space="preserve">V, XV, Y XVI, </w:t>
      </w:r>
      <w:r w:rsidRPr="00BD790C">
        <w:rPr>
          <w:rFonts w:ascii="Palatino Linotype" w:hAnsi="Palatino Linotype" w:cs="Arial"/>
          <w:b/>
          <w:i/>
          <w:lang w:val="es-MX" w:eastAsia="es-MX"/>
        </w:rPr>
        <w:t>3, 4,11 Y 41.</w:t>
      </w:r>
      <w:r w:rsidRPr="00BD790C">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920DB" w:rsidRPr="00BD790C" w:rsidRDefault="00C920DB" w:rsidP="00BD790C">
      <w:pPr>
        <w:autoSpaceDE w:val="0"/>
        <w:autoSpaceDN w:val="0"/>
        <w:adjustRightInd w:val="0"/>
        <w:spacing w:line="360" w:lineRule="auto"/>
        <w:ind w:left="567" w:right="567"/>
        <w:jc w:val="both"/>
        <w:rPr>
          <w:rFonts w:ascii="Palatino Linotype" w:hAnsi="Palatino Linotype" w:cs="Arial"/>
          <w:i/>
          <w:lang w:val="es-MX" w:eastAsia="es-MX"/>
        </w:rPr>
      </w:pPr>
      <w:r w:rsidRPr="00BD790C">
        <w:rPr>
          <w:rFonts w:ascii="Palatino Linotype" w:hAnsi="Palatino Linotype" w:cs="Arial"/>
          <w:i/>
          <w:lang w:val="es-MX" w:eastAsia="es-MX"/>
        </w:rPr>
        <w:t>En consecuencia el acceso a la información se refiere a que se cumplan cualquiera de los siguientes tres supuestos:</w:t>
      </w:r>
    </w:p>
    <w:p w:rsidR="00C920DB" w:rsidRPr="00BD790C" w:rsidRDefault="00C920DB" w:rsidP="00BD790C">
      <w:pPr>
        <w:autoSpaceDE w:val="0"/>
        <w:autoSpaceDN w:val="0"/>
        <w:adjustRightInd w:val="0"/>
        <w:spacing w:line="360" w:lineRule="auto"/>
        <w:ind w:left="567" w:right="567"/>
        <w:jc w:val="both"/>
        <w:rPr>
          <w:rFonts w:ascii="Palatino Linotype" w:hAnsi="Palatino Linotype" w:cs="Arial"/>
          <w:i/>
          <w:lang w:val="es-MX" w:eastAsia="es-MX"/>
        </w:rPr>
      </w:pPr>
      <w:r w:rsidRPr="00BD790C">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920DB" w:rsidRPr="00BD790C" w:rsidRDefault="00C920DB" w:rsidP="00BD790C">
      <w:pPr>
        <w:autoSpaceDE w:val="0"/>
        <w:autoSpaceDN w:val="0"/>
        <w:adjustRightInd w:val="0"/>
        <w:spacing w:line="360" w:lineRule="auto"/>
        <w:ind w:left="567" w:right="567"/>
        <w:jc w:val="both"/>
        <w:rPr>
          <w:rFonts w:ascii="Palatino Linotype" w:hAnsi="Palatino Linotype" w:cs="Arial"/>
          <w:i/>
          <w:lang w:val="es-MX" w:eastAsia="es-MX"/>
        </w:rPr>
      </w:pPr>
      <w:r w:rsidRPr="00BD790C">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920DB" w:rsidRPr="00BD790C" w:rsidRDefault="00C920DB" w:rsidP="00BD790C">
      <w:pPr>
        <w:spacing w:line="360" w:lineRule="auto"/>
        <w:ind w:left="567" w:right="567"/>
        <w:jc w:val="both"/>
        <w:rPr>
          <w:rFonts w:ascii="Palatino Linotype" w:hAnsi="Palatino Linotype" w:cs="Arial"/>
          <w:i/>
          <w:color w:val="000000" w:themeColor="text1"/>
        </w:rPr>
      </w:pPr>
      <w:r w:rsidRPr="00BD790C">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920DB" w:rsidRPr="00BD790C" w:rsidRDefault="00C920DB" w:rsidP="00BD790C">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BD790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920DB" w:rsidRPr="00BD790C" w:rsidRDefault="00C920DB" w:rsidP="00BD790C">
      <w:pPr>
        <w:autoSpaceDE w:val="0"/>
        <w:autoSpaceDN w:val="0"/>
        <w:adjustRightInd w:val="0"/>
        <w:spacing w:line="360" w:lineRule="auto"/>
        <w:ind w:left="567" w:right="567"/>
        <w:jc w:val="both"/>
        <w:rPr>
          <w:rFonts w:ascii="Palatino Linotype" w:hAnsi="Palatino Linotype"/>
          <w:i/>
          <w:lang w:val="es-ES"/>
        </w:rPr>
      </w:pPr>
      <w:r w:rsidRPr="00BD790C">
        <w:rPr>
          <w:rFonts w:ascii="Palatino Linotype" w:eastAsiaTheme="minorHAnsi" w:hAnsi="Palatino Linotype" w:cs="Bookman Old Style,Bold"/>
          <w:b/>
          <w:bCs/>
          <w:i/>
          <w:lang w:val="es-MX" w:eastAsia="en-US"/>
        </w:rPr>
        <w:t xml:space="preserve">XI. Documento: </w:t>
      </w:r>
      <w:r w:rsidRPr="00BD790C">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BD790C">
        <w:rPr>
          <w:rFonts w:ascii="Palatino Linotype" w:eastAsiaTheme="minorHAnsi" w:hAnsi="Palatino Linotype" w:cs="Bookman Old Style"/>
          <w:b/>
          <w:i/>
          <w:lang w:val="es-MX" w:eastAsia="en-US"/>
        </w:rPr>
        <w:t>cualquier otro registro</w:t>
      </w:r>
      <w:r w:rsidRPr="00BD790C">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920DB" w:rsidRPr="00BD790C" w:rsidRDefault="00C920DB" w:rsidP="00BD790C">
      <w:pPr>
        <w:pStyle w:val="Prrafodelista"/>
        <w:tabs>
          <w:tab w:val="left" w:pos="851"/>
        </w:tabs>
        <w:spacing w:line="360" w:lineRule="auto"/>
        <w:ind w:left="0" w:right="49"/>
        <w:jc w:val="both"/>
        <w:rPr>
          <w:rFonts w:ascii="Palatino Linotype" w:hAnsi="Palatino Linotype"/>
          <w:lang w:val="es-ES"/>
        </w:rPr>
      </w:pPr>
    </w:p>
    <w:p w:rsidR="00C920DB" w:rsidRPr="00BD790C" w:rsidRDefault="00C920DB" w:rsidP="00BD790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D790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920DB" w:rsidRPr="00BD790C" w:rsidRDefault="00C920DB" w:rsidP="00BD790C">
      <w:pPr>
        <w:pStyle w:val="Prrafodelista"/>
        <w:spacing w:line="360" w:lineRule="auto"/>
        <w:ind w:left="0"/>
        <w:jc w:val="both"/>
        <w:rPr>
          <w:rFonts w:ascii="Palatino Linotype" w:eastAsia="Calibri" w:hAnsi="Palatino Linotype" w:cs="Arial"/>
        </w:rPr>
      </w:pPr>
    </w:p>
    <w:p w:rsidR="00C920DB" w:rsidRPr="00BD790C" w:rsidRDefault="00C920DB" w:rsidP="00BD790C">
      <w:pPr>
        <w:pStyle w:val="Prrafodelista"/>
        <w:numPr>
          <w:ilvl w:val="0"/>
          <w:numId w:val="1"/>
        </w:numPr>
        <w:spacing w:line="360" w:lineRule="auto"/>
        <w:ind w:left="0" w:firstLine="0"/>
        <w:jc w:val="both"/>
        <w:rPr>
          <w:rFonts w:ascii="Palatino Linotype" w:eastAsia="Calibri" w:hAnsi="Palatino Linotype" w:cs="Arial"/>
        </w:rPr>
      </w:pPr>
      <w:r w:rsidRPr="00BD790C">
        <w:rPr>
          <w:rFonts w:ascii="Palatino Linotype" w:eastAsia="Calibri" w:hAnsi="Palatino Linotype" w:cs="Arial"/>
        </w:rPr>
        <w:t>E</w:t>
      </w:r>
      <w:r w:rsidRPr="00BD790C">
        <w:rPr>
          <w:rFonts w:ascii="Palatino Linotype" w:eastAsia="MS Mincho" w:hAnsi="Palatino Linotype"/>
        </w:rPr>
        <w:t xml:space="preserve">l acceso a la información es un derecho humano constitucional y convencionalmente reconocido y para tal efecto </w:t>
      </w:r>
      <w:r w:rsidRPr="00BD790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D790C">
        <w:rPr>
          <w:rFonts w:ascii="Palatino Linotype" w:eastAsia="Calibri" w:hAnsi="Palatino Linotype"/>
          <w:i/>
          <w:lang w:val="es-ES"/>
        </w:rPr>
        <w:t xml:space="preserve">en el ámbito de sus atribuciones, de promover, respetar, proteger y </w:t>
      </w:r>
      <w:r w:rsidRPr="00BD790C">
        <w:rPr>
          <w:rFonts w:ascii="Palatino Linotype" w:eastAsia="Calibri" w:hAnsi="Palatino Linotype"/>
          <w:b/>
          <w:i/>
          <w:lang w:val="es-ES"/>
        </w:rPr>
        <w:t>garantizar</w:t>
      </w:r>
      <w:r w:rsidRPr="00BD790C">
        <w:rPr>
          <w:rFonts w:ascii="Palatino Linotype" w:eastAsia="Calibri" w:hAnsi="Palatino Linotype"/>
          <w:i/>
          <w:lang w:val="es-ES"/>
        </w:rPr>
        <w:t xml:space="preserve"> los derechos humanos. </w:t>
      </w:r>
      <w:r w:rsidRPr="00BD790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D790C">
        <w:rPr>
          <w:rFonts w:ascii="Palatino Linotype" w:eastAsia="Calibri" w:hAnsi="Palatino Linotype"/>
          <w:b/>
          <w:i/>
          <w:lang w:val="es-ES"/>
        </w:rPr>
        <w:t xml:space="preserve"> e</w:t>
      </w:r>
      <w:r w:rsidRPr="00BD790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D790C">
        <w:rPr>
          <w:rStyle w:val="Refdenotaalpie"/>
          <w:rFonts w:ascii="Palatino Linotype" w:hAnsi="Palatino Linotype"/>
          <w:i/>
        </w:rPr>
        <w:footnoteReference w:id="6"/>
      </w:r>
      <w:r w:rsidRPr="00BD790C">
        <w:rPr>
          <w:rFonts w:ascii="Palatino Linotype" w:hAnsi="Palatino Linotype"/>
          <w:i/>
        </w:rPr>
        <w:t xml:space="preserve">, </w:t>
      </w:r>
      <w:r w:rsidRPr="00BD790C">
        <w:rPr>
          <w:rFonts w:ascii="Palatino Linotype" w:hAnsi="Palatino Linotype"/>
        </w:rPr>
        <w:t>asimismo establece</w:t>
      </w:r>
      <w:r w:rsidRPr="00BD790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920DB" w:rsidRPr="00BD790C" w:rsidRDefault="00C920DB" w:rsidP="00BD790C">
      <w:pPr>
        <w:pStyle w:val="Prrafodelista"/>
        <w:spacing w:line="360" w:lineRule="auto"/>
        <w:rPr>
          <w:rFonts w:ascii="Palatino Linotype" w:eastAsia="Calibri" w:hAnsi="Palatino Linotype" w:cs="Arial"/>
        </w:rPr>
      </w:pPr>
    </w:p>
    <w:p w:rsidR="00C920DB" w:rsidRPr="00BD790C" w:rsidRDefault="00C920DB" w:rsidP="00BD790C">
      <w:pPr>
        <w:pStyle w:val="Prrafodelista"/>
        <w:numPr>
          <w:ilvl w:val="0"/>
          <w:numId w:val="1"/>
        </w:numPr>
        <w:spacing w:line="360" w:lineRule="auto"/>
        <w:ind w:left="0" w:firstLine="0"/>
        <w:jc w:val="both"/>
        <w:rPr>
          <w:rFonts w:ascii="Palatino Linotype" w:eastAsia="Calibri" w:hAnsi="Palatino Linotype" w:cs="Arial"/>
        </w:rPr>
      </w:pPr>
      <w:r w:rsidRPr="00BD790C">
        <w:rPr>
          <w:rFonts w:ascii="Palatino Linotype" w:hAnsi="Palatino Linotype"/>
          <w:color w:val="000000" w:themeColor="text1"/>
        </w:rPr>
        <w:t xml:space="preserve">Resulta necesario referir que, el </w:t>
      </w:r>
      <w:r w:rsidRPr="00BD790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D790C">
        <w:rPr>
          <w:rFonts w:ascii="Palatino Linotype" w:eastAsia="Calibri" w:hAnsi="Palatino Linotype" w:cs="Arial"/>
          <w:b/>
        </w:rPr>
        <w:t>los Sujetos Obligados deberán documentar todo acto que se derive del ejercicio de sus facultades, competencias o funciones,</w:t>
      </w:r>
      <w:r w:rsidRPr="00BD790C">
        <w:rPr>
          <w:rFonts w:ascii="Palatino Linotype" w:eastAsia="Calibri" w:hAnsi="Palatino Linotype" w:cs="Arial"/>
        </w:rPr>
        <w:t xml:space="preserve"> considerando desde su origen la eventual publicidad y reutilización de la información que generen, posean o administren.</w:t>
      </w:r>
    </w:p>
    <w:p w:rsidR="00C920DB" w:rsidRPr="00BD790C" w:rsidRDefault="00C920DB" w:rsidP="00BD790C">
      <w:pPr>
        <w:pStyle w:val="Prrafodelista"/>
        <w:spacing w:line="360" w:lineRule="auto"/>
        <w:rPr>
          <w:rFonts w:ascii="Palatino Linotype" w:eastAsia="Calibri" w:hAnsi="Palatino Linotype" w:cs="Arial"/>
        </w:rPr>
      </w:pPr>
    </w:p>
    <w:p w:rsidR="00C920DB" w:rsidRPr="00BD790C" w:rsidRDefault="00C920DB" w:rsidP="00BD790C">
      <w:pPr>
        <w:pStyle w:val="Prrafodelista"/>
        <w:numPr>
          <w:ilvl w:val="0"/>
          <w:numId w:val="1"/>
        </w:numPr>
        <w:spacing w:line="360" w:lineRule="auto"/>
        <w:ind w:left="0" w:firstLine="0"/>
        <w:jc w:val="both"/>
        <w:rPr>
          <w:rFonts w:ascii="Palatino Linotype" w:eastAsia="Calibri" w:hAnsi="Palatino Linotype" w:cs="Arial"/>
        </w:rPr>
      </w:pPr>
      <w:r w:rsidRPr="00BD790C">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920DB" w:rsidRPr="00BD790C" w:rsidRDefault="00C920DB" w:rsidP="00BD790C">
      <w:pPr>
        <w:pStyle w:val="Prrafodelista"/>
        <w:spacing w:line="360" w:lineRule="auto"/>
        <w:rPr>
          <w:rFonts w:ascii="Palatino Linotype" w:eastAsia="Times New Roman" w:hAnsi="Palatino Linotype" w:cs="Arial"/>
          <w:color w:val="000000"/>
        </w:rPr>
      </w:pPr>
    </w:p>
    <w:p w:rsidR="00C920DB" w:rsidRPr="00BD790C" w:rsidRDefault="00C920DB"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Bold"/>
          <w:b/>
          <w:bCs/>
          <w:i/>
          <w:lang w:val="es-MX"/>
        </w:rPr>
        <w:t xml:space="preserve">Artículo 4. </w:t>
      </w:r>
      <w:r w:rsidRPr="00BD790C">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920DB" w:rsidRPr="00BD790C" w:rsidRDefault="00C920DB" w:rsidP="00BD790C">
      <w:pPr>
        <w:autoSpaceDE w:val="0"/>
        <w:autoSpaceDN w:val="0"/>
        <w:adjustRightInd w:val="0"/>
        <w:spacing w:line="360" w:lineRule="auto"/>
        <w:ind w:left="567" w:right="567"/>
        <w:jc w:val="both"/>
        <w:rPr>
          <w:rFonts w:ascii="Palatino Linotype" w:hAnsi="Palatino Linotype" w:cs="Bookman Old Style"/>
          <w:i/>
          <w:lang w:val="es-MX"/>
        </w:rPr>
      </w:pPr>
    </w:p>
    <w:p w:rsidR="00C920DB" w:rsidRPr="00BD790C" w:rsidRDefault="00C920DB"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0DB" w:rsidRPr="00BD790C" w:rsidRDefault="00C920DB" w:rsidP="00BD790C">
      <w:pPr>
        <w:autoSpaceDE w:val="0"/>
        <w:autoSpaceDN w:val="0"/>
        <w:adjustRightInd w:val="0"/>
        <w:spacing w:line="360" w:lineRule="auto"/>
        <w:ind w:left="567" w:right="567"/>
        <w:jc w:val="both"/>
        <w:rPr>
          <w:rFonts w:ascii="Palatino Linotype" w:hAnsi="Palatino Linotype" w:cs="Bookman Old Style"/>
          <w:i/>
          <w:lang w:val="es-MX"/>
        </w:rPr>
      </w:pPr>
    </w:p>
    <w:p w:rsidR="00C920DB" w:rsidRPr="00BD790C" w:rsidRDefault="00C920DB"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920DB" w:rsidRPr="00BD790C" w:rsidRDefault="00C920DB" w:rsidP="00BD790C">
      <w:pPr>
        <w:autoSpaceDE w:val="0"/>
        <w:autoSpaceDN w:val="0"/>
        <w:adjustRightInd w:val="0"/>
        <w:spacing w:line="360" w:lineRule="auto"/>
        <w:ind w:right="567"/>
        <w:jc w:val="both"/>
        <w:rPr>
          <w:rFonts w:ascii="Palatino Linotype" w:eastAsia="Times New Roman" w:hAnsi="Palatino Linotype" w:cs="Arial"/>
          <w:i/>
          <w:color w:val="000000"/>
        </w:rPr>
      </w:pPr>
    </w:p>
    <w:p w:rsidR="00C920DB" w:rsidRPr="00BD790C" w:rsidRDefault="00C920DB"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Bold"/>
          <w:b/>
          <w:bCs/>
          <w:i/>
          <w:lang w:val="es-MX"/>
        </w:rPr>
        <w:t xml:space="preserve">Artículo 12. </w:t>
      </w:r>
      <w:r w:rsidRPr="00BD790C">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920DB" w:rsidRPr="00BD790C" w:rsidRDefault="00C920DB" w:rsidP="00BD790C">
      <w:pPr>
        <w:autoSpaceDE w:val="0"/>
        <w:autoSpaceDN w:val="0"/>
        <w:adjustRightInd w:val="0"/>
        <w:spacing w:line="360" w:lineRule="auto"/>
        <w:ind w:left="567" w:right="567"/>
        <w:jc w:val="both"/>
        <w:rPr>
          <w:rFonts w:ascii="Palatino Linotype" w:hAnsi="Palatino Linotype" w:cs="Bookman Old Style"/>
          <w:i/>
          <w:lang w:val="es-MX"/>
        </w:rPr>
      </w:pPr>
    </w:p>
    <w:p w:rsidR="00C920DB" w:rsidRPr="00BD790C" w:rsidRDefault="00C920DB"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BD790C">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C920DB" w:rsidRPr="00BD790C" w:rsidRDefault="00C920DB" w:rsidP="00BD790C">
      <w:pPr>
        <w:autoSpaceDE w:val="0"/>
        <w:autoSpaceDN w:val="0"/>
        <w:adjustRightInd w:val="0"/>
        <w:spacing w:line="360" w:lineRule="auto"/>
        <w:ind w:left="567" w:right="567"/>
        <w:jc w:val="both"/>
        <w:rPr>
          <w:rFonts w:ascii="Palatino Linotype" w:eastAsia="Times New Roman" w:hAnsi="Palatino Linotype" w:cs="Arial"/>
          <w:i/>
          <w:color w:val="000000"/>
        </w:rPr>
      </w:pPr>
    </w:p>
    <w:p w:rsidR="00C920DB" w:rsidRDefault="00C920DB" w:rsidP="00BD790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D790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D790C">
        <w:rPr>
          <w:rStyle w:val="Refdenotaalpie"/>
          <w:rFonts w:ascii="Palatino Linotype" w:hAnsi="Palatino Linotype"/>
          <w:lang w:val="es-ES"/>
        </w:rPr>
        <w:footnoteReference w:id="7"/>
      </w:r>
      <w:r w:rsidRPr="00BD790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BD790C" w:rsidRPr="00BD790C" w:rsidRDefault="00BD790C" w:rsidP="00BD790C">
      <w:pPr>
        <w:pStyle w:val="Prrafodelista"/>
        <w:tabs>
          <w:tab w:val="left" w:pos="851"/>
        </w:tabs>
        <w:spacing w:line="360" w:lineRule="auto"/>
        <w:ind w:left="0" w:right="49"/>
        <w:jc w:val="both"/>
        <w:rPr>
          <w:rFonts w:ascii="Palatino Linotype" w:hAnsi="Palatino Linotype"/>
          <w:lang w:val="es-ES"/>
        </w:rPr>
      </w:pPr>
    </w:p>
    <w:p w:rsidR="00C920DB" w:rsidRPr="00BD790C" w:rsidRDefault="00C920DB" w:rsidP="00BD790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D790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920DB" w:rsidRPr="00BD790C" w:rsidRDefault="00C920DB" w:rsidP="00BD790C">
      <w:pPr>
        <w:pStyle w:val="Prrafodelista"/>
        <w:spacing w:line="360" w:lineRule="auto"/>
        <w:rPr>
          <w:rFonts w:ascii="Palatino Linotype" w:hAnsi="Palatino Linotype"/>
          <w:lang w:val="es-ES"/>
        </w:rPr>
      </w:pPr>
    </w:p>
    <w:p w:rsidR="00C920DB" w:rsidRPr="00BD790C" w:rsidRDefault="00C920DB" w:rsidP="00BD790C">
      <w:pPr>
        <w:pStyle w:val="Prrafodelista"/>
        <w:tabs>
          <w:tab w:val="left" w:pos="851"/>
        </w:tabs>
        <w:spacing w:line="360" w:lineRule="auto"/>
        <w:ind w:left="567" w:right="567"/>
        <w:jc w:val="both"/>
        <w:rPr>
          <w:rFonts w:ascii="Palatino Linotype" w:hAnsi="Palatino Linotype"/>
          <w:i/>
        </w:rPr>
      </w:pPr>
      <w:r w:rsidRPr="00BD790C">
        <w:rPr>
          <w:rFonts w:ascii="Palatino Linotype" w:hAnsi="Palatino Linotype"/>
          <w:b/>
          <w:i/>
        </w:rPr>
        <w:t>ACCESO A LA INFORMACIÓN. IMPLICACIÓN DEL PRINCIPIO DE MÁXIMA PUBLICIDAD EN EL DERECHO FUNDAMENTAL RELATIVO.</w:t>
      </w:r>
      <w:r w:rsidRPr="00BD790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920DB" w:rsidRPr="00BD790C" w:rsidRDefault="00C920DB" w:rsidP="00BD790C">
      <w:pPr>
        <w:pStyle w:val="Prrafodelista"/>
        <w:tabs>
          <w:tab w:val="left" w:pos="851"/>
        </w:tabs>
        <w:spacing w:line="360" w:lineRule="auto"/>
        <w:ind w:left="567" w:right="567"/>
        <w:jc w:val="both"/>
        <w:rPr>
          <w:rFonts w:ascii="Palatino Linotype" w:hAnsi="Palatino Linotype"/>
          <w:i/>
        </w:rPr>
      </w:pPr>
    </w:p>
    <w:p w:rsidR="00C920DB" w:rsidRPr="00BD790C" w:rsidRDefault="00C920DB" w:rsidP="00BD790C">
      <w:pPr>
        <w:pStyle w:val="Prrafodelista"/>
        <w:tabs>
          <w:tab w:val="left" w:pos="851"/>
        </w:tabs>
        <w:spacing w:line="360" w:lineRule="auto"/>
        <w:ind w:left="567" w:right="567"/>
        <w:jc w:val="both"/>
        <w:rPr>
          <w:rFonts w:ascii="Palatino Linotype" w:hAnsi="Palatino Linotype"/>
          <w:i/>
        </w:rPr>
      </w:pPr>
      <w:r w:rsidRPr="00BD790C">
        <w:rPr>
          <w:rFonts w:ascii="Palatino Linotype" w:hAnsi="Palatino Linotype"/>
          <w:i/>
        </w:rPr>
        <w:t xml:space="preserve">CUARTO TRIBUNAL COLEGIADO EN MATERIA ADMINISTRATIVA DEL PRIMER CIRCUITO. </w:t>
      </w:r>
    </w:p>
    <w:p w:rsidR="00C920DB" w:rsidRPr="00BD790C" w:rsidRDefault="00C920DB" w:rsidP="00BD790C">
      <w:pPr>
        <w:pStyle w:val="Prrafodelista"/>
        <w:tabs>
          <w:tab w:val="left" w:pos="851"/>
        </w:tabs>
        <w:spacing w:line="360" w:lineRule="auto"/>
        <w:ind w:left="567" w:right="567"/>
        <w:jc w:val="both"/>
        <w:rPr>
          <w:rFonts w:ascii="Palatino Linotype" w:hAnsi="Palatino Linotype"/>
          <w:i/>
        </w:rPr>
      </w:pPr>
    </w:p>
    <w:p w:rsidR="00C920DB" w:rsidRPr="00BD790C" w:rsidRDefault="00C920DB" w:rsidP="00BD790C">
      <w:pPr>
        <w:pStyle w:val="Prrafodelista"/>
        <w:tabs>
          <w:tab w:val="left" w:pos="851"/>
        </w:tabs>
        <w:spacing w:line="360" w:lineRule="auto"/>
        <w:ind w:left="567" w:right="567"/>
        <w:jc w:val="both"/>
        <w:rPr>
          <w:rFonts w:ascii="Palatino Linotype" w:hAnsi="Palatino Linotype"/>
          <w:i/>
          <w:lang w:val="es-ES"/>
        </w:rPr>
      </w:pPr>
      <w:r w:rsidRPr="00BD790C">
        <w:rPr>
          <w:rFonts w:ascii="Palatino Linotype" w:hAnsi="Palatino Linotype"/>
          <w:i/>
        </w:rPr>
        <w:t xml:space="preserve">Amparo en revisión 257/2012. Ruth Corona Muñoz. 6 de diciembre de 2012. Unanimidad de votos. Ponente: Jean Claude </w:t>
      </w:r>
      <w:proofErr w:type="spellStart"/>
      <w:r w:rsidRPr="00BD790C">
        <w:rPr>
          <w:rFonts w:ascii="Palatino Linotype" w:hAnsi="Palatino Linotype"/>
          <w:i/>
        </w:rPr>
        <w:t>Tron</w:t>
      </w:r>
      <w:proofErr w:type="spellEnd"/>
      <w:r w:rsidRPr="00BD790C">
        <w:rPr>
          <w:rFonts w:ascii="Palatino Linotype" w:hAnsi="Palatino Linotype"/>
          <w:i/>
        </w:rPr>
        <w:t xml:space="preserve"> </w:t>
      </w:r>
      <w:proofErr w:type="spellStart"/>
      <w:r w:rsidRPr="00BD790C">
        <w:rPr>
          <w:rFonts w:ascii="Palatino Linotype" w:hAnsi="Palatino Linotype"/>
          <w:i/>
        </w:rPr>
        <w:t>Petit</w:t>
      </w:r>
      <w:proofErr w:type="spellEnd"/>
      <w:r w:rsidRPr="00BD790C">
        <w:rPr>
          <w:rFonts w:ascii="Palatino Linotype" w:hAnsi="Palatino Linotype"/>
          <w:i/>
        </w:rPr>
        <w:t>. Secretaria: Mayra Susana Martínez López.</w:t>
      </w:r>
    </w:p>
    <w:p w:rsidR="00C920DB" w:rsidRPr="00BD790C" w:rsidRDefault="00C920DB" w:rsidP="00BD790C">
      <w:pPr>
        <w:pStyle w:val="Prrafodelista"/>
        <w:spacing w:line="360" w:lineRule="auto"/>
        <w:rPr>
          <w:rFonts w:ascii="Palatino Linotype" w:hAnsi="Palatino Linotype"/>
          <w:lang w:val="es-ES"/>
        </w:rPr>
      </w:pPr>
    </w:p>
    <w:p w:rsidR="00000029" w:rsidRDefault="00C920DB" w:rsidP="00BD790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D790C">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bookmarkEnd w:id="17"/>
    </w:p>
    <w:p w:rsidR="00BD790C" w:rsidRPr="00BD790C" w:rsidRDefault="00BD790C" w:rsidP="00BD790C">
      <w:pPr>
        <w:pStyle w:val="Prrafodelista"/>
        <w:tabs>
          <w:tab w:val="left" w:pos="851"/>
        </w:tabs>
        <w:spacing w:line="360" w:lineRule="auto"/>
        <w:ind w:left="0" w:right="49"/>
        <w:jc w:val="both"/>
        <w:rPr>
          <w:rFonts w:ascii="Palatino Linotype" w:hAnsi="Palatino Linotype"/>
          <w:lang w:val="es-ES"/>
        </w:rPr>
      </w:pPr>
    </w:p>
    <w:p w:rsidR="009B16BF" w:rsidRPr="00BD790C" w:rsidRDefault="009B16BF" w:rsidP="00BD790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D790C">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BD790C">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BD790C">
        <w:rPr>
          <w:rStyle w:val="Refdenotaalpie"/>
          <w:rFonts w:ascii="Palatino Linotype" w:hAnsi="Palatino Linotype" w:cs="Helvetica"/>
          <w:i/>
          <w:shd w:val="clear" w:color="auto" w:fill="FFFFFF"/>
        </w:rPr>
        <w:footnoteReference w:id="8"/>
      </w:r>
      <w:r w:rsidRPr="00BD790C">
        <w:rPr>
          <w:rFonts w:ascii="Palatino Linotype" w:hAnsi="Palatino Linotype" w:cs="Helvetica"/>
          <w:shd w:val="clear" w:color="auto" w:fill="FFFFFF"/>
        </w:rPr>
        <w:t>, por lo tanto, como el mismo ordenamiento refiere que “</w:t>
      </w:r>
      <w:r w:rsidRPr="00BD790C">
        <w:rPr>
          <w:rFonts w:ascii="Palatino Linotype" w:hAnsi="Palatino Linotype"/>
          <w:i/>
        </w:rPr>
        <w:t>Toda persona tiene derecho al libre acceso a información plural y oportuna, así como a buscar, recibir y difundir información e ideas de toda índole por cualquier medio de expresión.”</w:t>
      </w:r>
      <w:r w:rsidRPr="00BD790C">
        <w:rPr>
          <w:rStyle w:val="Refdenotaalpie"/>
          <w:rFonts w:ascii="Palatino Linotype" w:hAnsi="Palatino Linotype"/>
          <w:i/>
        </w:rPr>
        <w:footnoteReference w:id="9"/>
      </w:r>
      <w:r w:rsidRPr="00BD790C">
        <w:rPr>
          <w:rFonts w:ascii="Palatino Linotype" w:hAnsi="Palatino Linotype"/>
          <w:i/>
        </w:rPr>
        <w:t xml:space="preserve">,  </w:t>
      </w:r>
      <w:r w:rsidRPr="00BD790C">
        <w:rPr>
          <w:rFonts w:ascii="Palatino Linotype" w:hAnsi="Palatino Linotype"/>
        </w:rPr>
        <w:t>se e</w:t>
      </w:r>
      <w:r w:rsidRPr="00BD790C">
        <w:rPr>
          <w:rFonts w:ascii="Palatino Linotype" w:hAnsi="Palatino Linotype" w:cs="Helvetica"/>
          <w:shd w:val="clear" w:color="auto" w:fill="FFFFFF"/>
        </w:rPr>
        <w:t>ntiende que el acceso a la información es un derecho</w:t>
      </w:r>
      <w:r w:rsidR="00000029" w:rsidRPr="00BD790C">
        <w:rPr>
          <w:rFonts w:ascii="Palatino Linotype" w:hAnsi="Palatino Linotype" w:cs="Helvetica"/>
          <w:shd w:val="clear" w:color="auto" w:fill="FFFFFF"/>
        </w:rPr>
        <w:t xml:space="preserve"> y</w:t>
      </w:r>
      <w:r w:rsidRPr="00BD790C">
        <w:rPr>
          <w:rFonts w:ascii="Palatino Linotype" w:hAnsi="Palatino Linotype" w:cs="Helvetica"/>
          <w:shd w:val="clear" w:color="auto" w:fill="FFFFFF"/>
        </w:rPr>
        <w:t>,</w:t>
      </w:r>
      <w:r w:rsidR="00000029" w:rsidRPr="00BD790C">
        <w:rPr>
          <w:rFonts w:ascii="Palatino Linotype" w:hAnsi="Palatino Linotype" w:cs="Helvetica"/>
          <w:shd w:val="clear" w:color="auto" w:fill="FFFFFF"/>
        </w:rPr>
        <w:t xml:space="preserve"> </w:t>
      </w:r>
      <w:r w:rsidRPr="00BD790C">
        <w:rPr>
          <w:rFonts w:ascii="Palatino Linotype" w:hAnsi="Palatino Linotype" w:cs="Helvetica"/>
          <w:shd w:val="clear" w:color="auto" w:fill="FFFFFF"/>
        </w:rPr>
        <w:t xml:space="preserve">todas las autoridades en el ámbito de su competencia se ven impuestas por la obligación de </w:t>
      </w:r>
      <w:r w:rsidRPr="00BD790C">
        <w:rPr>
          <w:rFonts w:ascii="Palatino Linotype" w:hAnsi="Palatino Linotype" w:cs="Helvetica"/>
          <w:b/>
          <w:shd w:val="clear" w:color="auto" w:fill="FFFFFF"/>
        </w:rPr>
        <w:t>promover, proteger, respetar y garantizar</w:t>
      </w:r>
      <w:r w:rsidRPr="00BD790C">
        <w:rPr>
          <w:rFonts w:ascii="Palatino Linotype" w:hAnsi="Palatino Linotype" w:cs="Helvetica"/>
          <w:shd w:val="clear" w:color="auto" w:fill="FFFFFF"/>
        </w:rPr>
        <w:t xml:space="preserve"> el libre acceso a la información.</w:t>
      </w:r>
    </w:p>
    <w:p w:rsidR="009B16BF" w:rsidRPr="00BD790C" w:rsidRDefault="009B16BF" w:rsidP="00BD790C">
      <w:pPr>
        <w:pStyle w:val="Prrafodelista"/>
        <w:spacing w:line="360" w:lineRule="auto"/>
        <w:ind w:left="0" w:right="49"/>
        <w:jc w:val="both"/>
        <w:rPr>
          <w:rFonts w:ascii="Palatino Linotype" w:eastAsia="Times New Roman" w:hAnsi="Palatino Linotype" w:cs="Arial"/>
          <w:color w:val="000000"/>
        </w:rPr>
      </w:pPr>
    </w:p>
    <w:p w:rsidR="009B16BF" w:rsidRPr="00BD790C" w:rsidRDefault="009B16BF" w:rsidP="00BD790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D790C">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BD790C">
        <w:rPr>
          <w:rFonts w:ascii="Palatino Linotype" w:hAnsi="Palatino Linotype" w:cs="Helvetica"/>
          <w:b/>
          <w:shd w:val="clear" w:color="auto" w:fill="FFFFFF"/>
        </w:rPr>
        <w:t>no promovió, protegió, respetó ni garantizo el derecho constitucional y convencionalmente reconocido de acceso a la información</w:t>
      </w:r>
      <w:r w:rsidRPr="00BD790C">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BD790C">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BD790C">
        <w:rPr>
          <w:rStyle w:val="Refdenotaalpie"/>
          <w:rFonts w:ascii="Palatino Linotype" w:hAnsi="Palatino Linotype" w:cs="Helvetica"/>
          <w:i/>
          <w:shd w:val="clear" w:color="auto" w:fill="FFFFFF"/>
        </w:rPr>
        <w:footnoteReference w:id="10"/>
      </w:r>
      <w:r w:rsidRPr="00BD790C">
        <w:rPr>
          <w:rFonts w:ascii="Palatino Linotype" w:hAnsi="Palatino Linotype" w:cs="Helvetica"/>
          <w:i/>
          <w:shd w:val="clear" w:color="auto" w:fill="FFFFFF"/>
        </w:rPr>
        <w:t xml:space="preserve"> </w:t>
      </w:r>
      <w:r w:rsidRPr="00BD790C">
        <w:rPr>
          <w:rFonts w:ascii="Palatino Linotype" w:hAnsi="Palatino Linotype" w:cs="Helvetica"/>
          <w:shd w:val="clear" w:color="auto" w:fill="FFFFFF"/>
        </w:rPr>
        <w:t>siendo el recurso de revisión.</w:t>
      </w:r>
    </w:p>
    <w:p w:rsidR="009B16BF" w:rsidRPr="00BD790C" w:rsidRDefault="009B16BF" w:rsidP="00BD790C">
      <w:pPr>
        <w:pStyle w:val="Prrafodelista"/>
        <w:spacing w:line="360" w:lineRule="auto"/>
        <w:rPr>
          <w:rFonts w:ascii="Palatino Linotype" w:eastAsia="Times New Roman" w:hAnsi="Palatino Linotype" w:cs="Arial"/>
          <w:color w:val="000000"/>
        </w:rPr>
      </w:pPr>
    </w:p>
    <w:p w:rsidR="009B16BF" w:rsidRPr="00BD790C" w:rsidRDefault="009B16BF" w:rsidP="00BD790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D790C">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BD790C">
        <w:rPr>
          <w:rFonts w:ascii="Palatino Linotype" w:hAnsi="Palatino Linotype" w:cs="Arial"/>
          <w:lang w:val="es-MX"/>
        </w:rPr>
        <w:t xml:space="preserve">del </w:t>
      </w:r>
      <w:r w:rsidRPr="00BD790C">
        <w:rPr>
          <w:rFonts w:ascii="Palatino Linotype" w:hAnsi="Palatino Linotype" w:cs="Arial"/>
          <w:b/>
          <w:u w:val="single"/>
          <w:lang w:val="es-MX"/>
        </w:rPr>
        <w:t>soporte documental</w:t>
      </w:r>
      <w:r w:rsidRPr="00BD790C">
        <w:rPr>
          <w:rFonts w:ascii="Palatino Linotype" w:hAnsi="Palatino Linotype" w:cs="Arial"/>
          <w:lang w:val="es-MX"/>
        </w:rPr>
        <w:t xml:space="preserve"> que el </w:t>
      </w:r>
      <w:r w:rsidRPr="00BD790C">
        <w:rPr>
          <w:rFonts w:ascii="Palatino Linotype" w:hAnsi="Palatino Linotype" w:cs="Arial"/>
          <w:b/>
          <w:lang w:val="es-MX"/>
        </w:rPr>
        <w:t>Sujeto Obligado</w:t>
      </w:r>
      <w:r w:rsidRPr="00BD790C">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9B16BF" w:rsidRPr="00BD790C" w:rsidRDefault="009B16BF" w:rsidP="00BD790C">
      <w:pPr>
        <w:pStyle w:val="Prrafodelista"/>
        <w:autoSpaceDE w:val="0"/>
        <w:autoSpaceDN w:val="0"/>
        <w:adjustRightInd w:val="0"/>
        <w:spacing w:line="360" w:lineRule="auto"/>
        <w:ind w:left="0"/>
        <w:jc w:val="both"/>
        <w:rPr>
          <w:rFonts w:ascii="Palatino Linotype" w:hAnsi="Palatino Linotype"/>
        </w:rPr>
      </w:pPr>
    </w:p>
    <w:p w:rsidR="009B16BF" w:rsidRPr="00BD790C" w:rsidRDefault="009B16BF" w:rsidP="00BD790C">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BD790C">
        <w:rPr>
          <w:rFonts w:ascii="Palatino Linotype" w:hAnsi="Palatino Linotype"/>
        </w:rPr>
        <w:t>Bajo ese tenor y de acuerdo con el artículo 166 primer párrafo de la</w:t>
      </w:r>
      <w:r w:rsidRPr="00BD790C">
        <w:rPr>
          <w:rFonts w:ascii="Palatino Linotype" w:hAnsi="Palatino Linotype"/>
          <w:lang w:val="es-MX" w:eastAsia="en-US"/>
        </w:rPr>
        <w:t xml:space="preserve"> </w:t>
      </w:r>
      <w:r w:rsidRPr="00BD790C">
        <w:rPr>
          <w:rFonts w:ascii="Palatino Linotype" w:hAnsi="Palatino Linotype"/>
          <w:b/>
        </w:rPr>
        <w:t xml:space="preserve">Ley de Transparencia y Acceso a la Información Pública del Estado de México y Municipios, </w:t>
      </w:r>
      <w:r w:rsidRPr="00BD790C">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9B16BF" w:rsidRPr="00BD790C" w:rsidRDefault="009B16BF" w:rsidP="00BD790C">
      <w:pPr>
        <w:pStyle w:val="Prrafodelista"/>
        <w:autoSpaceDE w:val="0"/>
        <w:autoSpaceDN w:val="0"/>
        <w:adjustRightInd w:val="0"/>
        <w:spacing w:line="360" w:lineRule="auto"/>
        <w:ind w:left="0"/>
        <w:jc w:val="both"/>
        <w:rPr>
          <w:rFonts w:ascii="Palatino Linotype" w:hAnsi="Palatino Linotype"/>
          <w:b/>
        </w:rPr>
      </w:pPr>
    </w:p>
    <w:p w:rsidR="009B16BF" w:rsidRPr="00BD790C" w:rsidRDefault="009B16BF" w:rsidP="00BD790C">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BD790C">
        <w:rPr>
          <w:rFonts w:ascii="Palatino Linotype" w:hAnsi="Palatino Linotype"/>
          <w:b/>
          <w:i/>
          <w:color w:val="000000" w:themeColor="text1"/>
        </w:rPr>
        <w:t>Artículo 166.</w:t>
      </w:r>
      <w:r w:rsidRPr="00BD790C">
        <w:rPr>
          <w:rFonts w:ascii="Palatino Linotype"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 </w:t>
      </w:r>
    </w:p>
    <w:p w:rsidR="009B16BF" w:rsidRPr="00BD790C" w:rsidRDefault="009B16BF" w:rsidP="00BD790C">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BD790C">
        <w:rPr>
          <w:rFonts w:ascii="Palatino Linotype" w:hAnsi="Palatino Linotype"/>
          <w:b/>
          <w:i/>
          <w:color w:val="000000" w:themeColor="text1"/>
        </w:rPr>
        <w:t>…</w:t>
      </w:r>
    </w:p>
    <w:p w:rsidR="009B16BF" w:rsidRPr="00BD790C" w:rsidRDefault="009B16BF" w:rsidP="00BD790C">
      <w:pPr>
        <w:pStyle w:val="Prrafodelista"/>
        <w:autoSpaceDE w:val="0"/>
        <w:autoSpaceDN w:val="0"/>
        <w:adjustRightInd w:val="0"/>
        <w:spacing w:line="360" w:lineRule="auto"/>
        <w:ind w:left="0"/>
        <w:jc w:val="both"/>
        <w:rPr>
          <w:rFonts w:ascii="Palatino Linotype" w:hAnsi="Palatino Linotype"/>
        </w:rPr>
      </w:pPr>
    </w:p>
    <w:p w:rsidR="009B16BF" w:rsidRPr="00BD790C" w:rsidRDefault="009B16BF" w:rsidP="00BD790C">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BD790C">
        <w:rPr>
          <w:rFonts w:ascii="Palatino Linotype" w:eastAsia="Times New Roman" w:hAnsi="Palatino Linotype" w:cs="Arial"/>
          <w:color w:val="000000" w:themeColor="text1"/>
          <w:lang w:eastAsia="es-MX"/>
        </w:rPr>
        <w:t xml:space="preserve">Además, el derecho a la información es la </w:t>
      </w:r>
      <w:r w:rsidRPr="00BD790C">
        <w:rPr>
          <w:rFonts w:ascii="Palatino Linotype" w:eastAsia="MS Mincho" w:hAnsi="Palatino Linotype" w:cs="Times New Roman"/>
          <w:i/>
        </w:rPr>
        <w:t>igualdad de oportunidades para recibir, buscar e impartir información</w:t>
      </w:r>
      <w:r w:rsidRPr="00BD790C">
        <w:rPr>
          <w:rStyle w:val="Refdenotaalpie"/>
          <w:rFonts w:ascii="Palatino Linotype" w:eastAsia="MS Mincho" w:hAnsi="Palatino Linotype" w:cs="Times New Roman"/>
          <w:i/>
        </w:rPr>
        <w:footnoteReference w:id="11"/>
      </w:r>
      <w:r w:rsidRPr="00BD790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D790C">
        <w:rPr>
          <w:rStyle w:val="Refdenotaalpie"/>
          <w:rFonts w:ascii="Palatino Linotype" w:eastAsia="MS Mincho" w:hAnsi="Palatino Linotype" w:cs="Times New Roman"/>
        </w:rPr>
        <w:footnoteReference w:id="12"/>
      </w:r>
      <w:r w:rsidRPr="00BD790C">
        <w:rPr>
          <w:rFonts w:ascii="Palatino Linotype" w:eastAsia="MS Mincho" w:hAnsi="Palatino Linotype" w:cs="Times New Roman"/>
          <w:i/>
        </w:rPr>
        <w:t xml:space="preserve"> </w:t>
      </w:r>
      <w:r w:rsidRPr="00BD790C">
        <w:rPr>
          <w:rFonts w:ascii="Palatino Linotype" w:eastAsia="MS Mincho" w:hAnsi="Palatino Linotype" w:cs="Times New Roman"/>
        </w:rPr>
        <w:t xml:space="preserve">que se constituye como una herramienta fundamental para </w:t>
      </w:r>
      <w:r w:rsidRPr="00BD790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D790C">
        <w:rPr>
          <w:rStyle w:val="Refdenotaalpie"/>
          <w:rFonts w:ascii="Palatino Linotype" w:eastAsia="MS Mincho" w:hAnsi="Palatino Linotype" w:cs="Times New Roman"/>
          <w:i/>
        </w:rPr>
        <w:footnoteReference w:id="13"/>
      </w:r>
      <w:r w:rsidRPr="00BD790C">
        <w:rPr>
          <w:rFonts w:ascii="Palatino Linotype" w:eastAsia="MS Mincho" w:hAnsi="Palatino Linotype" w:cs="Times New Roman"/>
        </w:rPr>
        <w:t>fomentando</w:t>
      </w:r>
      <w:r w:rsidRPr="00BD790C">
        <w:rPr>
          <w:rFonts w:ascii="Palatino Linotype" w:eastAsia="MS Mincho" w:hAnsi="Palatino Linotype" w:cs="Times New Roman"/>
          <w:i/>
        </w:rPr>
        <w:t xml:space="preserve"> la transparencia de las actividades estatales y</w:t>
      </w:r>
      <w:r w:rsidRPr="00BD790C">
        <w:rPr>
          <w:rFonts w:ascii="Palatino Linotype" w:eastAsia="MS Mincho" w:hAnsi="Palatino Linotype" w:cs="Times New Roman"/>
        </w:rPr>
        <w:t xml:space="preserve"> promoviendo</w:t>
      </w:r>
      <w:r w:rsidRPr="00BD790C">
        <w:rPr>
          <w:rFonts w:ascii="Palatino Linotype" w:eastAsia="MS Mincho" w:hAnsi="Palatino Linotype" w:cs="Times New Roman"/>
          <w:i/>
        </w:rPr>
        <w:t xml:space="preserve"> la responsabilidad de los funcionarios sobre su gestión pública</w:t>
      </w:r>
      <w:r w:rsidRPr="00BD790C">
        <w:rPr>
          <w:rStyle w:val="Refdenotaalpie"/>
          <w:rFonts w:ascii="Palatino Linotype" w:eastAsia="MS Mincho" w:hAnsi="Palatino Linotype" w:cs="Times New Roman"/>
          <w:i/>
        </w:rPr>
        <w:footnoteReference w:id="14"/>
      </w:r>
      <w:r w:rsidRPr="00BD790C">
        <w:rPr>
          <w:rFonts w:ascii="Palatino Linotype" w:eastAsia="MS Mincho" w:hAnsi="Palatino Linotype" w:cs="Times New Roman"/>
          <w:i/>
        </w:rPr>
        <w:t xml:space="preserve"> </w:t>
      </w:r>
      <w:r w:rsidRPr="00BD790C">
        <w:rPr>
          <w:rFonts w:ascii="Palatino Linotype" w:eastAsia="MS Mincho" w:hAnsi="Palatino Linotype" w:cs="Times New Roman"/>
        </w:rPr>
        <w:t>que permite</w:t>
      </w:r>
      <w:r w:rsidRPr="00BD790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D790C">
        <w:rPr>
          <w:rStyle w:val="Refdenotaalpie"/>
          <w:rFonts w:ascii="Palatino Linotype" w:eastAsia="MS Mincho" w:hAnsi="Palatino Linotype" w:cs="Times New Roman"/>
          <w:i/>
        </w:rPr>
        <w:footnoteReference w:id="15"/>
      </w:r>
      <w:r w:rsidRPr="00BD790C">
        <w:rPr>
          <w:rFonts w:ascii="Palatino Linotype" w:eastAsia="MS Mincho" w:hAnsi="Palatino Linotype" w:cs="Times New Roman"/>
        </w:rPr>
        <w:t xml:space="preserve"> ”.</w:t>
      </w:r>
    </w:p>
    <w:p w:rsidR="009B16BF" w:rsidRPr="00BD790C" w:rsidRDefault="009B16BF" w:rsidP="00BD790C">
      <w:pPr>
        <w:pStyle w:val="Prrafodelista"/>
        <w:autoSpaceDE w:val="0"/>
        <w:autoSpaceDN w:val="0"/>
        <w:adjustRightInd w:val="0"/>
        <w:spacing w:before="240" w:after="360" w:line="360" w:lineRule="auto"/>
        <w:ind w:left="0"/>
        <w:jc w:val="both"/>
        <w:rPr>
          <w:rFonts w:ascii="Palatino Linotype" w:hAnsi="Palatino Linotype"/>
        </w:rPr>
      </w:pPr>
    </w:p>
    <w:p w:rsidR="009B16BF" w:rsidRPr="00BD790C" w:rsidRDefault="009B16BF" w:rsidP="00BD790C">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D790C">
        <w:rPr>
          <w:rFonts w:ascii="Palatino Linotype" w:hAnsi="Palatino Linotype" w:cs="Arial"/>
        </w:rPr>
        <w:t xml:space="preserve">Ahora bien para entender los alcances de la información pública se considera importante citar el criterio </w:t>
      </w:r>
      <w:r w:rsidRPr="00BD790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D790C">
        <w:rPr>
          <w:rFonts w:ascii="Palatino Linotype" w:hAnsi="Palatino Linotype" w:cs="Arial"/>
        </w:rPr>
        <w:t>cuyo rubro y texto dispone:</w:t>
      </w:r>
    </w:p>
    <w:p w:rsidR="009B16BF" w:rsidRPr="00BD790C" w:rsidRDefault="009B16BF" w:rsidP="00BD790C">
      <w:pPr>
        <w:pStyle w:val="Prrafodelista"/>
        <w:autoSpaceDE w:val="0"/>
        <w:autoSpaceDN w:val="0"/>
        <w:adjustRightInd w:val="0"/>
        <w:spacing w:line="360" w:lineRule="auto"/>
        <w:ind w:left="0"/>
        <w:jc w:val="both"/>
        <w:rPr>
          <w:rFonts w:ascii="Palatino Linotype" w:hAnsi="Palatino Linotype" w:cs="Arial"/>
          <w:lang w:val="es-MX"/>
        </w:rPr>
      </w:pPr>
    </w:p>
    <w:p w:rsidR="009B16BF" w:rsidRPr="00BD790C" w:rsidRDefault="009B16BF" w:rsidP="00BD790C">
      <w:pPr>
        <w:autoSpaceDE w:val="0"/>
        <w:autoSpaceDN w:val="0"/>
        <w:adjustRightInd w:val="0"/>
        <w:spacing w:line="360" w:lineRule="auto"/>
        <w:ind w:left="567" w:right="567"/>
        <w:jc w:val="both"/>
        <w:rPr>
          <w:rFonts w:ascii="Palatino Linotype" w:hAnsi="Palatino Linotype" w:cs="Arial"/>
          <w:b/>
          <w:i/>
          <w:lang w:val="es-MX" w:eastAsia="es-MX"/>
        </w:rPr>
      </w:pPr>
      <w:r w:rsidRPr="00BD790C">
        <w:rPr>
          <w:rFonts w:ascii="Palatino Linotype" w:hAnsi="Palatino Linotype" w:cs="Arial"/>
          <w:b/>
          <w:i/>
          <w:lang w:val="es-MX" w:eastAsia="es-MX"/>
        </w:rPr>
        <w:t>“CRITERIO 0002-11</w:t>
      </w:r>
    </w:p>
    <w:p w:rsidR="009B16BF" w:rsidRPr="00BD790C" w:rsidRDefault="009B16BF" w:rsidP="00BD790C">
      <w:pPr>
        <w:autoSpaceDE w:val="0"/>
        <w:autoSpaceDN w:val="0"/>
        <w:adjustRightInd w:val="0"/>
        <w:spacing w:line="360" w:lineRule="auto"/>
        <w:ind w:left="567" w:right="567"/>
        <w:jc w:val="both"/>
        <w:rPr>
          <w:rFonts w:ascii="Palatino Linotype" w:hAnsi="Palatino Linotype" w:cs="Arial"/>
          <w:i/>
          <w:lang w:val="es-MX" w:eastAsia="es-MX"/>
        </w:rPr>
      </w:pPr>
      <w:r w:rsidRPr="00BD790C">
        <w:rPr>
          <w:rFonts w:ascii="Palatino Linotype" w:hAnsi="Palatino Linotype" w:cs="Arial"/>
          <w:b/>
          <w:i/>
          <w:lang w:val="es-MX" w:eastAsia="es-MX"/>
        </w:rPr>
        <w:t xml:space="preserve">INFORMACIÓN PÚBLICA, CONCEPTO DE, EN MATERIA DE TRANSPARENCIA. INTERPRETACIÓN TEMÁTICA DE LOS ARTÍCULOS 2, FRACCIÓN </w:t>
      </w:r>
      <w:r w:rsidRPr="00BD790C">
        <w:rPr>
          <w:rFonts w:ascii="Palatino Linotype" w:hAnsi="Palatino Linotype" w:cs="Arial"/>
          <w:b/>
          <w:bCs/>
          <w:i/>
          <w:lang w:val="es-MX" w:eastAsia="es-MX"/>
        </w:rPr>
        <w:t xml:space="preserve">V, XV, Y XVI, </w:t>
      </w:r>
      <w:r w:rsidRPr="00BD790C">
        <w:rPr>
          <w:rFonts w:ascii="Palatino Linotype" w:hAnsi="Palatino Linotype" w:cs="Arial"/>
          <w:b/>
          <w:i/>
          <w:lang w:val="es-MX" w:eastAsia="es-MX"/>
        </w:rPr>
        <w:t>3, 4,11 Y 41.</w:t>
      </w:r>
      <w:r w:rsidRPr="00BD790C">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16BF" w:rsidRPr="00BD790C" w:rsidRDefault="009B16BF" w:rsidP="00BD790C">
      <w:pPr>
        <w:autoSpaceDE w:val="0"/>
        <w:autoSpaceDN w:val="0"/>
        <w:adjustRightInd w:val="0"/>
        <w:spacing w:line="360" w:lineRule="auto"/>
        <w:ind w:left="567" w:right="567"/>
        <w:jc w:val="both"/>
        <w:rPr>
          <w:rFonts w:ascii="Palatino Linotype" w:hAnsi="Palatino Linotype" w:cs="Arial"/>
          <w:i/>
          <w:lang w:val="es-MX" w:eastAsia="es-MX"/>
        </w:rPr>
      </w:pPr>
      <w:r w:rsidRPr="00BD790C">
        <w:rPr>
          <w:rFonts w:ascii="Palatino Linotype" w:hAnsi="Palatino Linotype" w:cs="Arial"/>
          <w:i/>
          <w:lang w:val="es-MX" w:eastAsia="es-MX"/>
        </w:rPr>
        <w:t>En consecuencia el acceso a la información se refiere a que se cumplan cualquiera de los siguientes tres supuestos:</w:t>
      </w:r>
    </w:p>
    <w:p w:rsidR="009B16BF" w:rsidRPr="00BD790C" w:rsidRDefault="009B16BF" w:rsidP="00BD790C">
      <w:pPr>
        <w:autoSpaceDE w:val="0"/>
        <w:autoSpaceDN w:val="0"/>
        <w:adjustRightInd w:val="0"/>
        <w:spacing w:line="360" w:lineRule="auto"/>
        <w:ind w:left="567" w:right="567"/>
        <w:jc w:val="both"/>
        <w:rPr>
          <w:rFonts w:ascii="Palatino Linotype" w:hAnsi="Palatino Linotype" w:cs="Arial"/>
          <w:i/>
          <w:lang w:val="es-MX" w:eastAsia="es-MX"/>
        </w:rPr>
      </w:pPr>
      <w:r w:rsidRPr="00BD790C">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9B16BF" w:rsidRPr="00BD790C" w:rsidRDefault="009B16BF" w:rsidP="00BD790C">
      <w:pPr>
        <w:autoSpaceDE w:val="0"/>
        <w:autoSpaceDN w:val="0"/>
        <w:adjustRightInd w:val="0"/>
        <w:spacing w:line="360" w:lineRule="auto"/>
        <w:ind w:left="567" w:right="567"/>
        <w:jc w:val="both"/>
        <w:rPr>
          <w:rFonts w:ascii="Palatino Linotype" w:hAnsi="Palatino Linotype" w:cs="Arial"/>
          <w:i/>
          <w:lang w:val="es-MX" w:eastAsia="es-MX"/>
        </w:rPr>
      </w:pPr>
      <w:r w:rsidRPr="00BD790C">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9B16BF" w:rsidRPr="00BD790C" w:rsidRDefault="009B16BF" w:rsidP="00BD790C">
      <w:pPr>
        <w:spacing w:line="360" w:lineRule="auto"/>
        <w:ind w:left="567" w:right="567"/>
        <w:jc w:val="both"/>
        <w:rPr>
          <w:rFonts w:ascii="Palatino Linotype" w:hAnsi="Palatino Linotype" w:cs="Arial"/>
          <w:i/>
          <w:color w:val="000000" w:themeColor="text1"/>
        </w:rPr>
      </w:pPr>
      <w:r w:rsidRPr="00BD790C">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9B16BF" w:rsidRPr="00BD790C" w:rsidRDefault="009B16BF" w:rsidP="00BD790C">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D790C">
        <w:rPr>
          <w:rFonts w:ascii="Palatino Linotype" w:hAnsi="Palatino Linotype"/>
          <w:color w:val="000000" w:themeColor="text1"/>
        </w:rPr>
        <w:t>En esa virtud, el</w:t>
      </w:r>
      <w:r w:rsidRPr="00BD790C">
        <w:rPr>
          <w:rStyle w:val="apple-converted-space"/>
          <w:rFonts w:ascii="Palatino Linotype" w:hAnsi="Palatino Linotype"/>
          <w:color w:val="000000" w:themeColor="text1"/>
        </w:rPr>
        <w:t xml:space="preserve"> </w:t>
      </w:r>
      <w:r w:rsidRPr="00BD790C">
        <w:rPr>
          <w:rFonts w:ascii="Palatino Linotype" w:hAnsi="Palatino Linotype"/>
          <w:b/>
          <w:bCs/>
          <w:color w:val="000000" w:themeColor="text1"/>
        </w:rPr>
        <w:t>Sujeto Obligado</w:t>
      </w:r>
      <w:r w:rsidRPr="00BD790C">
        <w:rPr>
          <w:rStyle w:val="apple-converted-space"/>
          <w:rFonts w:ascii="Palatino Linotype" w:hAnsi="Palatino Linotype"/>
          <w:color w:val="000000" w:themeColor="text1"/>
        </w:rPr>
        <w:t xml:space="preserve"> </w:t>
      </w:r>
      <w:r w:rsidRPr="00BD790C">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9B16BF" w:rsidRPr="00BD790C" w:rsidRDefault="009B16BF" w:rsidP="00BD790C">
      <w:pPr>
        <w:pStyle w:val="Prrafodelista"/>
        <w:spacing w:before="240" w:after="360" w:line="360" w:lineRule="auto"/>
        <w:ind w:left="0"/>
        <w:jc w:val="both"/>
        <w:rPr>
          <w:rFonts w:ascii="Palatino Linotype" w:hAnsi="Palatino Linotype" w:cs="Arial"/>
          <w:i/>
          <w:color w:val="000000" w:themeColor="text1"/>
        </w:rPr>
      </w:pPr>
    </w:p>
    <w:p w:rsidR="009B16BF" w:rsidRPr="00BD790C" w:rsidRDefault="009B16BF" w:rsidP="00BD790C">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D790C">
        <w:rPr>
          <w:rFonts w:ascii="Palatino Linotype" w:hAnsi="Palatino Linotype"/>
          <w:color w:val="000000" w:themeColor="text1"/>
        </w:rPr>
        <w:t xml:space="preserve">Robustece lo anterior expuesto el primer párrafo del artículo 160 de la </w:t>
      </w:r>
      <w:r w:rsidRPr="00BD790C">
        <w:rPr>
          <w:rFonts w:ascii="Palatino Linotype" w:hAnsi="Palatino Linotype"/>
          <w:b/>
        </w:rPr>
        <w:t xml:space="preserve">Ley de Transparencia y Acceso a la Información Pública del Estado de México y Municipios, </w:t>
      </w:r>
      <w:r w:rsidRPr="00BD790C">
        <w:rPr>
          <w:rFonts w:ascii="Palatino Linotype" w:hAnsi="Palatino Linotype" w:cs="Tahoma"/>
        </w:rPr>
        <w:t>que a la letra dispone:</w:t>
      </w:r>
    </w:p>
    <w:p w:rsidR="009B16BF" w:rsidRPr="00BD790C" w:rsidRDefault="009B16BF" w:rsidP="00BD790C">
      <w:pPr>
        <w:pStyle w:val="Prrafodelista"/>
        <w:spacing w:before="240" w:after="360" w:line="360" w:lineRule="auto"/>
        <w:ind w:left="0"/>
        <w:jc w:val="both"/>
        <w:rPr>
          <w:rFonts w:ascii="Palatino Linotype" w:hAnsi="Palatino Linotype" w:cs="Arial"/>
          <w:color w:val="000000" w:themeColor="text1"/>
        </w:rPr>
      </w:pPr>
    </w:p>
    <w:p w:rsidR="009B16BF" w:rsidRPr="00BD790C" w:rsidRDefault="009B16BF" w:rsidP="00BD790C">
      <w:pPr>
        <w:pStyle w:val="Prrafodelista"/>
        <w:spacing w:before="240" w:after="360" w:line="360" w:lineRule="auto"/>
        <w:ind w:left="567" w:right="567"/>
        <w:jc w:val="both"/>
        <w:rPr>
          <w:rFonts w:ascii="Palatino Linotype" w:hAnsi="Palatino Linotype" w:cs="Arial"/>
          <w:i/>
          <w:lang w:val="es-MX"/>
        </w:rPr>
      </w:pPr>
      <w:r w:rsidRPr="00BD790C">
        <w:rPr>
          <w:rFonts w:ascii="Palatino Linotype" w:hAnsi="Palatino Linotype"/>
          <w:b/>
          <w:i/>
        </w:rPr>
        <w:t>Artículo 160.</w:t>
      </w:r>
      <w:r w:rsidRPr="00BD790C">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B16BF" w:rsidRPr="00BD790C" w:rsidRDefault="009B16BF" w:rsidP="00BD790C">
      <w:pPr>
        <w:pStyle w:val="Prrafodelista"/>
        <w:spacing w:before="240" w:after="360" w:line="360" w:lineRule="auto"/>
        <w:ind w:left="0"/>
        <w:jc w:val="both"/>
        <w:rPr>
          <w:rFonts w:ascii="Palatino Linotype" w:hAnsi="Palatino Linotype" w:cs="Arial"/>
          <w:color w:val="000000" w:themeColor="text1"/>
        </w:rPr>
      </w:pPr>
    </w:p>
    <w:p w:rsidR="002A5BA4" w:rsidRPr="00BD790C" w:rsidRDefault="009B16BF" w:rsidP="00BD790C">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D790C">
        <w:rPr>
          <w:rFonts w:ascii="Palatino Linotype" w:eastAsia="Times New Roman" w:hAnsi="Palatino Linotype" w:cs="Arial"/>
          <w:bCs/>
          <w:color w:val="000000" w:themeColor="text1"/>
          <w:lang w:val="es-ES"/>
        </w:rPr>
        <w:t xml:space="preserve">Por ello, el </w:t>
      </w:r>
      <w:r w:rsidRPr="00BD790C">
        <w:rPr>
          <w:rFonts w:ascii="Palatino Linotype" w:eastAsia="Times New Roman" w:hAnsi="Palatino Linotype" w:cs="Arial"/>
          <w:b/>
          <w:bCs/>
          <w:color w:val="000000" w:themeColor="text1"/>
          <w:lang w:val="es-ES"/>
        </w:rPr>
        <w:t>Sujeto Obligado</w:t>
      </w:r>
      <w:r w:rsidRPr="00BD790C">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rsidR="007E2CDA" w:rsidRPr="00BD790C" w:rsidRDefault="00C920DB" w:rsidP="00BD790C">
      <w:pPr>
        <w:pStyle w:val="Ttulo2"/>
        <w:numPr>
          <w:ilvl w:val="0"/>
          <w:numId w:val="27"/>
        </w:numPr>
        <w:spacing w:line="360" w:lineRule="auto"/>
        <w:rPr>
          <w:rFonts w:ascii="Palatino Linotype" w:hAnsi="Palatino Linotype"/>
          <w:b/>
          <w:color w:val="auto"/>
          <w:sz w:val="24"/>
          <w:szCs w:val="24"/>
        </w:rPr>
      </w:pPr>
      <w:bookmarkStart w:id="22" w:name="_Toc16080959"/>
      <w:r w:rsidRPr="00BD790C">
        <w:rPr>
          <w:rFonts w:ascii="Palatino Linotype" w:hAnsi="Palatino Linotype"/>
          <w:b/>
          <w:color w:val="auto"/>
          <w:sz w:val="24"/>
          <w:szCs w:val="24"/>
        </w:rPr>
        <w:t>De las actuaciones de las partes.</w:t>
      </w:r>
      <w:bookmarkEnd w:id="22"/>
    </w:p>
    <w:p w:rsidR="007E2CDA" w:rsidRPr="00BD790C" w:rsidRDefault="007E2CDA" w:rsidP="00BD790C">
      <w:pPr>
        <w:spacing w:line="360" w:lineRule="auto"/>
        <w:rPr>
          <w:rFonts w:ascii="Palatino Linotype" w:hAnsi="Palatino Linotype"/>
        </w:rPr>
      </w:pPr>
    </w:p>
    <w:p w:rsidR="00C920DB" w:rsidRPr="00BD790C" w:rsidRDefault="00C920DB" w:rsidP="00BD790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D790C">
        <w:rPr>
          <w:rFonts w:ascii="Palatino Linotype" w:hAnsi="Palatino Linotype" w:cs="Arial"/>
          <w:lang w:eastAsia="es-MX"/>
        </w:rPr>
        <w:t>Para</w:t>
      </w:r>
      <w:r w:rsidR="00785FC2" w:rsidRPr="00BD790C">
        <w:rPr>
          <w:rFonts w:ascii="Palatino Linotype" w:hAnsi="Palatino Linotype" w:cs="Arial"/>
          <w:lang w:eastAsia="es-MX"/>
        </w:rPr>
        <w:t xml:space="preserve"> entender de mejor manera las actuaciones que aportaron las partes durante la sustanciación del presente asunto, es necesario verificar el siguiente recuadro:</w:t>
      </w:r>
    </w:p>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bl>
      <w:tblPr>
        <w:tblStyle w:val="Tablaconcuadrcula"/>
        <w:tblW w:w="0" w:type="auto"/>
        <w:tblLook w:val="04A0" w:firstRow="1" w:lastRow="0" w:firstColumn="1" w:lastColumn="0" w:noHBand="0" w:noVBand="1"/>
      </w:tblPr>
      <w:tblGrid>
        <w:gridCol w:w="656"/>
        <w:gridCol w:w="2195"/>
        <w:gridCol w:w="2195"/>
        <w:gridCol w:w="2195"/>
      </w:tblGrid>
      <w:tr w:rsidR="00785FC2" w:rsidRPr="00BD790C" w:rsidTr="00785FC2">
        <w:tc>
          <w:tcPr>
            <w:tcW w:w="562"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No.</w:t>
            </w: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Requerimiento</w:t>
            </w: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Respuesta</w:t>
            </w: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Colma</w:t>
            </w:r>
          </w:p>
        </w:tc>
      </w:tr>
      <w:tr w:rsidR="00785FC2" w:rsidRPr="00BD790C" w:rsidTr="00785FC2">
        <w:tc>
          <w:tcPr>
            <w:tcW w:w="562"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1</w:t>
            </w:r>
          </w:p>
        </w:tc>
        <w:tc>
          <w:tcPr>
            <w:tcW w:w="2195" w:type="dxa"/>
          </w:tcPr>
          <w:p w:rsidR="00785FC2" w:rsidRPr="00BD790C" w:rsidRDefault="00E2744F"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Sueldos Netos y Brutos de los Integrantes del Comité de Participación Ciudadana.</w:t>
            </w:r>
          </w:p>
        </w:tc>
        <w:tc>
          <w:tcPr>
            <w:tcW w:w="2195" w:type="dxa"/>
          </w:tcPr>
          <w:p w:rsidR="00785FC2" w:rsidRPr="00BD790C" w:rsidRDefault="00E2744F"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Entregó contratos por prestación de servicios por honorarios donde se especifica la cantidad mensual recibida.</w:t>
            </w:r>
          </w:p>
        </w:tc>
        <w:tc>
          <w:tcPr>
            <w:tcW w:w="2195" w:type="dxa"/>
          </w:tcPr>
          <w:p w:rsidR="00785FC2" w:rsidRPr="00BD790C" w:rsidRDefault="00E2744F"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Parcialmente. Se testó la firma del prestador de servicios, quien es integrante del Comité de Participación Ciudadana.</w:t>
            </w:r>
          </w:p>
        </w:tc>
      </w:tr>
      <w:tr w:rsidR="00785FC2" w:rsidRPr="00BD790C" w:rsidTr="00785FC2">
        <w:tc>
          <w:tcPr>
            <w:tcW w:w="562"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2</w:t>
            </w:r>
          </w:p>
        </w:tc>
        <w:tc>
          <w:tcPr>
            <w:tcW w:w="2195" w:type="dxa"/>
          </w:tcPr>
          <w:p w:rsidR="00785FC2" w:rsidRPr="00BD790C" w:rsidRDefault="00E2744F"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Prestaciones de los Integrantes del Comité de Participación Ciudadana.</w:t>
            </w:r>
          </w:p>
        </w:tc>
        <w:tc>
          <w:tcPr>
            <w:tcW w:w="2195" w:type="dxa"/>
          </w:tcPr>
          <w:p w:rsidR="00785FC2" w:rsidRPr="00BD790C" w:rsidRDefault="00E2744F"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Indicó que al ser contratos por honorarios, no cuentan con prestaciones.</w:t>
            </w:r>
          </w:p>
        </w:tc>
        <w:tc>
          <w:tcPr>
            <w:tcW w:w="2195" w:type="dxa"/>
          </w:tcPr>
          <w:p w:rsidR="00785FC2" w:rsidRPr="00BD790C" w:rsidRDefault="00E2744F"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Si colma</w:t>
            </w:r>
          </w:p>
        </w:tc>
      </w:tr>
      <w:tr w:rsidR="00785FC2" w:rsidRPr="00BD790C" w:rsidTr="00785FC2">
        <w:tc>
          <w:tcPr>
            <w:tcW w:w="562"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3</w:t>
            </w:r>
          </w:p>
        </w:tc>
        <w:tc>
          <w:tcPr>
            <w:tcW w:w="2195" w:type="dxa"/>
          </w:tcPr>
          <w:p w:rsidR="00785FC2" w:rsidRPr="00BD790C" w:rsidRDefault="0019692C"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Sueldos netos, brutos y prestaciones de los integrantes de la Secretaría Estatal Anticorrupción.</w:t>
            </w:r>
          </w:p>
        </w:tc>
        <w:tc>
          <w:tcPr>
            <w:tcW w:w="2195" w:type="dxa"/>
          </w:tcPr>
          <w:p w:rsidR="00785FC2" w:rsidRPr="00BD790C" w:rsidRDefault="0019692C"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Entregó un documento en formato Excel, donde se aprecia un listado con nombres, cargo, sueldo bruto, neto y las prestaciones con las que cuentan.</w:t>
            </w:r>
          </w:p>
        </w:tc>
        <w:tc>
          <w:tcPr>
            <w:tcW w:w="2195" w:type="dxa"/>
          </w:tcPr>
          <w:p w:rsidR="00785FC2" w:rsidRPr="00BD790C" w:rsidRDefault="0019692C" w:rsidP="00BD790C">
            <w:pPr>
              <w:pStyle w:val="Prrafodelista"/>
              <w:tabs>
                <w:tab w:val="left" w:pos="0"/>
              </w:tabs>
              <w:spacing w:line="360" w:lineRule="auto"/>
              <w:ind w:left="0" w:right="49"/>
              <w:jc w:val="both"/>
              <w:rPr>
                <w:rFonts w:ascii="Palatino Linotype" w:hAnsi="Palatino Linotype" w:cs="Arial"/>
                <w:lang w:eastAsia="es-MX"/>
              </w:rPr>
            </w:pPr>
            <w:r w:rsidRPr="00BD790C">
              <w:rPr>
                <w:rFonts w:ascii="Palatino Linotype" w:hAnsi="Palatino Linotype" w:cs="Arial"/>
                <w:lang w:eastAsia="es-MX"/>
              </w:rPr>
              <w:t>Si colma</w:t>
            </w:r>
          </w:p>
        </w:tc>
      </w:tr>
      <w:tr w:rsidR="00785FC2" w:rsidRPr="00BD790C" w:rsidTr="00785FC2">
        <w:tc>
          <w:tcPr>
            <w:tcW w:w="562"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r>
      <w:tr w:rsidR="00785FC2" w:rsidRPr="00BD790C" w:rsidTr="00785FC2">
        <w:tc>
          <w:tcPr>
            <w:tcW w:w="562"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r>
      <w:tr w:rsidR="00785FC2" w:rsidRPr="00BD790C" w:rsidTr="00785FC2">
        <w:tc>
          <w:tcPr>
            <w:tcW w:w="562"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r>
      <w:tr w:rsidR="00785FC2" w:rsidRPr="00BD790C" w:rsidTr="00785FC2">
        <w:tc>
          <w:tcPr>
            <w:tcW w:w="562"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tc>
      </w:tr>
    </w:tbl>
    <w:p w:rsidR="00785FC2" w:rsidRPr="00BD790C" w:rsidRDefault="00785FC2" w:rsidP="00BD790C">
      <w:pPr>
        <w:pStyle w:val="Prrafodelista"/>
        <w:tabs>
          <w:tab w:val="left" w:pos="0"/>
        </w:tabs>
        <w:spacing w:line="360" w:lineRule="auto"/>
        <w:ind w:left="0" w:right="49"/>
        <w:jc w:val="both"/>
        <w:rPr>
          <w:rFonts w:ascii="Palatino Linotype" w:hAnsi="Palatino Linotype" w:cs="Arial"/>
          <w:lang w:eastAsia="es-MX"/>
        </w:rPr>
      </w:pPr>
    </w:p>
    <w:p w:rsidR="00C920DB" w:rsidRPr="00BD790C" w:rsidRDefault="000C79B4" w:rsidP="00BD790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D790C">
        <w:rPr>
          <w:rFonts w:ascii="Palatino Linotype" w:hAnsi="Palatino Linotype" w:cs="Arial"/>
          <w:lang w:eastAsia="es-MX"/>
        </w:rPr>
        <w:t>Primeramente, es necesario precisar que el Sujeto Obligado entregó los contratos de los Integrantes del Comité de Participación Ciudadana de los ejercicios fiscales 2018 y 2019; sin embargo, éstos se encuentran en versión pública</w:t>
      </w:r>
      <w:r w:rsidR="00552192" w:rsidRPr="00BD790C">
        <w:rPr>
          <w:rFonts w:ascii="Palatino Linotype" w:hAnsi="Palatino Linotype" w:cs="Arial"/>
          <w:lang w:eastAsia="es-MX"/>
        </w:rPr>
        <w:t>. Sobre la versión pública es que se derivan dos aspectos torales que deben ser analizados.</w:t>
      </w:r>
    </w:p>
    <w:p w:rsidR="00552192" w:rsidRPr="00BD790C" w:rsidRDefault="00552192" w:rsidP="00BD790C">
      <w:pPr>
        <w:pStyle w:val="Prrafodelista"/>
        <w:tabs>
          <w:tab w:val="left" w:pos="0"/>
        </w:tabs>
        <w:spacing w:line="360" w:lineRule="auto"/>
        <w:ind w:left="0" w:right="49"/>
        <w:jc w:val="both"/>
        <w:rPr>
          <w:rFonts w:ascii="Palatino Linotype" w:hAnsi="Palatino Linotype" w:cs="Arial"/>
          <w:lang w:eastAsia="es-MX"/>
        </w:rPr>
      </w:pPr>
    </w:p>
    <w:p w:rsidR="00552192" w:rsidRDefault="00552192" w:rsidP="00BD790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D790C">
        <w:rPr>
          <w:rFonts w:ascii="Palatino Linotype" w:hAnsi="Palatino Linotype" w:cs="Arial"/>
          <w:lang w:eastAsia="es-MX"/>
        </w:rPr>
        <w:t>El primero de ellos radica en la restricción al derecho del particular, es decir, el derecho de acceso a la información encuentra un limitante cuando la información requerida actualice una causal de clasificación, ya sea como información reservada o confidencial. En ambos casos, existe una restricción al derecho accionado, misma restricción que el Sujeto Obligado debe de justificar claramente, toda vez que está causando un agravio al recurrente y, dicho agravio o restricción puede ser procedente legalmente siempre y cuando exista un mandato u orden por la autoridad competente en el que se justifiquen las razones de tal acción.</w:t>
      </w:r>
    </w:p>
    <w:p w:rsidR="00BD790C" w:rsidRPr="00BD790C" w:rsidRDefault="00BD790C" w:rsidP="00BD790C">
      <w:pPr>
        <w:pStyle w:val="Prrafodelista"/>
        <w:tabs>
          <w:tab w:val="left" w:pos="0"/>
        </w:tabs>
        <w:spacing w:line="360" w:lineRule="auto"/>
        <w:ind w:left="0" w:right="49"/>
        <w:jc w:val="both"/>
        <w:rPr>
          <w:rFonts w:ascii="Palatino Linotype" w:hAnsi="Palatino Linotype" w:cs="Arial"/>
          <w:lang w:eastAsia="es-MX"/>
        </w:rPr>
      </w:pPr>
    </w:p>
    <w:p w:rsidR="00552192" w:rsidRPr="00BD790C" w:rsidRDefault="00552192" w:rsidP="00BD790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D790C">
        <w:rPr>
          <w:rFonts w:ascii="Palatino Linotype" w:hAnsi="Palatino Linotype"/>
          <w:lang w:val="es-ES"/>
        </w:rPr>
        <w:t>Lo anterior, en estricto apego al artículo 16, primer párrafo de la Constitución Política de los Estado Unidos Mexicano que establece lo siguiente:</w:t>
      </w:r>
    </w:p>
    <w:p w:rsidR="00552192" w:rsidRPr="00BD790C" w:rsidRDefault="00552192" w:rsidP="00BD790C">
      <w:pPr>
        <w:pStyle w:val="Prrafodelista"/>
        <w:spacing w:line="360" w:lineRule="auto"/>
        <w:rPr>
          <w:rFonts w:ascii="Palatino Linotype" w:hAnsi="Palatino Linotype"/>
          <w:lang w:val="es-ES"/>
        </w:rPr>
      </w:pPr>
    </w:p>
    <w:p w:rsidR="00552192" w:rsidRPr="00BD790C" w:rsidRDefault="00552192" w:rsidP="00BD790C">
      <w:pPr>
        <w:pStyle w:val="Textoindependiente2"/>
        <w:spacing w:after="0" w:line="360" w:lineRule="auto"/>
        <w:ind w:left="567" w:right="567"/>
        <w:contextualSpacing/>
        <w:jc w:val="both"/>
        <w:rPr>
          <w:rFonts w:ascii="Palatino Linotype" w:hAnsi="Palatino Linotype" w:cs="Arial"/>
          <w:i/>
          <w:color w:val="000000"/>
        </w:rPr>
      </w:pPr>
      <w:r w:rsidRPr="00BD790C">
        <w:rPr>
          <w:rFonts w:ascii="Palatino Linotype" w:hAnsi="Palatino Linotype" w:cs="Arial"/>
          <w:b/>
          <w:i/>
          <w:color w:val="000000"/>
        </w:rPr>
        <w:t>Artículo 16.</w:t>
      </w:r>
      <w:r w:rsidRPr="00BD790C">
        <w:rPr>
          <w:rFonts w:ascii="Palatino Linotype" w:hAnsi="Palatino Linotype" w:cs="Arial"/>
          <w:i/>
          <w:color w:val="000000"/>
        </w:rPr>
        <w:t xml:space="preserve"> Nadie puede ser molestado en su persona, familia, domicilio, papeles o posesiones, </w:t>
      </w:r>
      <w:r w:rsidRPr="00BD790C">
        <w:rPr>
          <w:rFonts w:ascii="Palatino Linotype" w:hAnsi="Palatino Linotype" w:cs="Arial"/>
          <w:b/>
          <w:i/>
          <w:color w:val="000000"/>
        </w:rPr>
        <w:t>sino en virtud de mandamiento escrito de la autoridad competente, que funde y motive la causa legal del procedimiento</w:t>
      </w:r>
      <w:r w:rsidRPr="00BD790C">
        <w:rPr>
          <w:rFonts w:ascii="Palatino Linotype" w:hAnsi="Palatino Linotype" w:cs="Arial"/>
          <w:i/>
          <w:color w:val="000000"/>
        </w:rPr>
        <w:t>.</w:t>
      </w:r>
    </w:p>
    <w:p w:rsidR="00552192" w:rsidRPr="00BD790C" w:rsidRDefault="00552192" w:rsidP="00BD790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BD790C">
        <w:rPr>
          <w:rFonts w:ascii="Palatino Linotype" w:eastAsia="Times New Roman" w:hAnsi="Palatino Linotype" w:cs="Arial"/>
          <w:color w:val="222222"/>
          <w:lang w:eastAsia="es-MX"/>
        </w:rPr>
        <w:t>Así las cosas, las autoridades tienen la obligación de fundar y motivar todo acto que implique una molestia en la esfera de derecho de las personas. De este precepto se deduce también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552192" w:rsidRPr="00BD790C" w:rsidRDefault="00552192" w:rsidP="00BD790C">
      <w:pPr>
        <w:pStyle w:val="Prrafodelista"/>
        <w:spacing w:before="240" w:after="240" w:line="360" w:lineRule="auto"/>
        <w:ind w:left="0"/>
        <w:jc w:val="both"/>
        <w:rPr>
          <w:rFonts w:ascii="Palatino Linotype" w:eastAsia="Times New Roman" w:hAnsi="Palatino Linotype" w:cs="Arial"/>
          <w:color w:val="222222"/>
          <w:lang w:eastAsia="es-MX"/>
        </w:rPr>
      </w:pPr>
    </w:p>
    <w:p w:rsidR="00552192" w:rsidRPr="00BD790C" w:rsidRDefault="00552192" w:rsidP="00BD790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BD790C">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552192" w:rsidRPr="00BD790C" w:rsidRDefault="00552192" w:rsidP="00BD790C">
      <w:pPr>
        <w:pStyle w:val="Prrafodelista"/>
        <w:spacing w:line="360" w:lineRule="auto"/>
        <w:rPr>
          <w:rFonts w:ascii="Palatino Linotype" w:eastAsia="Times New Roman" w:hAnsi="Palatino Linotype" w:cs="Arial"/>
          <w:color w:val="222222"/>
          <w:lang w:eastAsia="es-MX"/>
        </w:rPr>
      </w:pPr>
    </w:p>
    <w:p w:rsidR="00552192" w:rsidRPr="00BD790C" w:rsidRDefault="00552192" w:rsidP="00BD790C">
      <w:pPr>
        <w:pStyle w:val="Prrafodelista"/>
        <w:numPr>
          <w:ilvl w:val="0"/>
          <w:numId w:val="1"/>
        </w:numPr>
        <w:spacing w:before="240" w:after="240" w:line="360" w:lineRule="auto"/>
        <w:ind w:left="0" w:firstLine="0"/>
        <w:jc w:val="both"/>
        <w:rPr>
          <w:rFonts w:ascii="Palatino Linotype" w:hAnsi="Palatino Linotype"/>
          <w:lang w:val="es-ES"/>
        </w:rPr>
      </w:pPr>
      <w:r w:rsidRPr="00BD790C">
        <w:rPr>
          <w:rFonts w:ascii="Palatino Linotype" w:eastAsia="Times New Roman" w:hAnsi="Palatino Linotype" w:cs="Arial"/>
          <w:color w:val="222222"/>
          <w:lang w:eastAsia="es-MX"/>
        </w:rPr>
        <w:t xml:space="preserve">En conclusión, </w:t>
      </w:r>
      <w:r w:rsidRPr="00BD790C">
        <w:rPr>
          <w:rFonts w:ascii="Palatino Linotype" w:eastAsia="Times New Roman" w:hAnsi="Palatino Linotype" w:cs="Arial"/>
          <w:b/>
          <w:color w:val="222222"/>
          <w:lang w:eastAsia="es-MX"/>
        </w:rPr>
        <w:t>toda aquella molestia o restricción</w:t>
      </w:r>
      <w:r w:rsidRPr="00BD790C">
        <w:rPr>
          <w:rFonts w:ascii="Palatino Linotype" w:eastAsia="Times New Roman" w:hAnsi="Palatino Linotype" w:cs="Arial"/>
          <w:color w:val="222222"/>
          <w:lang w:eastAsia="es-MX"/>
        </w:rPr>
        <w:t xml:space="preserve"> a los derechos de los recurrentes </w:t>
      </w:r>
      <w:r w:rsidRPr="00BD790C">
        <w:rPr>
          <w:rFonts w:ascii="Palatino Linotype" w:eastAsia="Times New Roman" w:hAnsi="Palatino Linotype" w:cs="Arial"/>
          <w:b/>
          <w:color w:val="222222"/>
          <w:lang w:eastAsia="es-MX"/>
        </w:rPr>
        <w:t>sin la debida justificación, es una evidente violación</w:t>
      </w:r>
      <w:r w:rsidRPr="00BD790C">
        <w:rPr>
          <w:rFonts w:ascii="Palatino Linotype" w:eastAsia="Times New Roman" w:hAnsi="Palatino Linotype" w:cs="Arial"/>
          <w:color w:val="222222"/>
          <w:lang w:eastAsia="es-MX"/>
        </w:rPr>
        <w:t xml:space="preserve"> </w:t>
      </w:r>
      <w:r w:rsidRPr="00BD790C">
        <w:rPr>
          <w:rFonts w:ascii="Palatino Linotype" w:eastAsia="Times New Roman" w:hAnsi="Palatino Linotype" w:cs="Arial"/>
          <w:b/>
          <w:color w:val="222222"/>
          <w:lang w:eastAsia="es-MX"/>
        </w:rPr>
        <w:t>a los derechos</w:t>
      </w:r>
      <w:r w:rsidRPr="00BD790C">
        <w:rPr>
          <w:rFonts w:ascii="Palatino Linotype" w:eastAsia="Times New Roman" w:hAnsi="Palatino Linotype" w:cs="Arial"/>
          <w:color w:val="222222"/>
          <w:lang w:eastAsia="es-MX"/>
        </w:rPr>
        <w:t>. En el presente asunto en particular, el Sujeto Obligado únicamente refirió la fecha en que se realizó la correspondiente versión pública de los contratos proporcionados; no obstante, no puso a disposición del recurrente el acuerdo que sustente dicha acción, ni tampoco señaló la dirección electrónica para acceder a los documentos en los cuales se sustenta y legitima la restricción al derecho de acceso a la información.</w:t>
      </w:r>
    </w:p>
    <w:p w:rsidR="00552192" w:rsidRPr="00BD790C" w:rsidRDefault="00552192" w:rsidP="00BD790C">
      <w:pPr>
        <w:pStyle w:val="Prrafodelista"/>
        <w:tabs>
          <w:tab w:val="left" w:pos="0"/>
        </w:tabs>
        <w:spacing w:line="360" w:lineRule="auto"/>
        <w:ind w:left="0" w:right="49"/>
        <w:jc w:val="both"/>
        <w:rPr>
          <w:rFonts w:ascii="Palatino Linotype" w:hAnsi="Palatino Linotype" w:cs="Arial"/>
          <w:lang w:eastAsia="es-MX"/>
        </w:rPr>
      </w:pPr>
    </w:p>
    <w:p w:rsidR="00552192" w:rsidRPr="00BD790C" w:rsidRDefault="00552192" w:rsidP="00BD790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D790C">
        <w:rPr>
          <w:rFonts w:ascii="Palatino Linotype" w:hAnsi="Palatino Linotype" w:cs="Arial"/>
        </w:rPr>
        <w:t>Por otra parte, la información que se testó corresponde a la firma autógrafa de los Integrantes del Comité de Participación Ciudadana</w:t>
      </w:r>
      <w:r w:rsidR="007A33B6" w:rsidRPr="00BD790C">
        <w:rPr>
          <w:rFonts w:ascii="Palatino Linotype" w:hAnsi="Palatino Linotype" w:cs="Arial"/>
        </w:rPr>
        <w:t>. Sobre este aspecto primeramente debemos recordar que, de acuerdo a la Ley del Sistema Anticorrupción del Estado de México se integra de la siguiente manera:</w:t>
      </w:r>
    </w:p>
    <w:p w:rsidR="007A33B6" w:rsidRPr="00BD790C" w:rsidRDefault="007A33B6" w:rsidP="00BD790C">
      <w:pPr>
        <w:pStyle w:val="Prrafodelista"/>
        <w:spacing w:line="360" w:lineRule="auto"/>
        <w:rPr>
          <w:rFonts w:ascii="Palatino Linotype" w:hAnsi="Palatino Linotype" w:cs="Arial"/>
          <w:lang w:eastAsia="es-MX"/>
        </w:rPr>
      </w:pPr>
    </w:p>
    <w:p w:rsidR="002E1FA8" w:rsidRPr="00BD790C" w:rsidRDefault="007A33B6" w:rsidP="00BD790C">
      <w:pPr>
        <w:pStyle w:val="Prrafodelista"/>
        <w:tabs>
          <w:tab w:val="left" w:pos="993"/>
        </w:tabs>
        <w:spacing w:line="360" w:lineRule="auto"/>
        <w:ind w:left="567" w:right="567"/>
        <w:jc w:val="both"/>
        <w:rPr>
          <w:rFonts w:ascii="Palatino Linotype" w:hAnsi="Palatino Linotype"/>
          <w:i/>
        </w:rPr>
      </w:pPr>
      <w:r w:rsidRPr="00BD790C">
        <w:rPr>
          <w:rFonts w:ascii="Palatino Linotype" w:hAnsi="Palatino Linotype"/>
          <w:i/>
        </w:rPr>
        <w:t xml:space="preserve">Artículo 7. El Sistema Estatal y Municipal Anticorrupción, se integrará por: </w:t>
      </w:r>
    </w:p>
    <w:p w:rsidR="002E1FA8" w:rsidRPr="00BD790C" w:rsidRDefault="007A33B6" w:rsidP="00BD790C">
      <w:pPr>
        <w:pStyle w:val="Prrafodelista"/>
        <w:tabs>
          <w:tab w:val="left" w:pos="993"/>
        </w:tabs>
        <w:spacing w:line="360" w:lineRule="auto"/>
        <w:ind w:left="567" w:right="567"/>
        <w:jc w:val="both"/>
        <w:rPr>
          <w:rFonts w:ascii="Palatino Linotype" w:hAnsi="Palatino Linotype"/>
          <w:i/>
        </w:rPr>
      </w:pPr>
      <w:r w:rsidRPr="00BD790C">
        <w:rPr>
          <w:rFonts w:ascii="Palatino Linotype" w:hAnsi="Palatino Linotype"/>
          <w:i/>
        </w:rPr>
        <w:t xml:space="preserve">I. Los integrantes del Comité Coordinador. </w:t>
      </w:r>
    </w:p>
    <w:p w:rsidR="002E1FA8" w:rsidRPr="00BD790C" w:rsidRDefault="007A33B6" w:rsidP="00BD790C">
      <w:pPr>
        <w:pStyle w:val="Prrafodelista"/>
        <w:tabs>
          <w:tab w:val="left" w:pos="993"/>
        </w:tabs>
        <w:spacing w:line="360" w:lineRule="auto"/>
        <w:ind w:left="567" w:right="567"/>
        <w:jc w:val="both"/>
        <w:rPr>
          <w:rFonts w:ascii="Palatino Linotype" w:hAnsi="Palatino Linotype"/>
          <w:b/>
          <w:i/>
        </w:rPr>
      </w:pPr>
      <w:r w:rsidRPr="00BD790C">
        <w:rPr>
          <w:rFonts w:ascii="Palatino Linotype" w:hAnsi="Palatino Linotype"/>
          <w:b/>
          <w:i/>
        </w:rPr>
        <w:t xml:space="preserve">II. El Comité de Participación Ciudadana. </w:t>
      </w:r>
    </w:p>
    <w:p w:rsidR="002E1FA8" w:rsidRPr="00BD790C" w:rsidRDefault="007A33B6" w:rsidP="00BD790C">
      <w:pPr>
        <w:pStyle w:val="Prrafodelista"/>
        <w:tabs>
          <w:tab w:val="left" w:pos="993"/>
        </w:tabs>
        <w:spacing w:line="360" w:lineRule="auto"/>
        <w:ind w:left="567" w:right="567"/>
        <w:jc w:val="both"/>
        <w:rPr>
          <w:rFonts w:ascii="Palatino Linotype" w:hAnsi="Palatino Linotype"/>
          <w:i/>
        </w:rPr>
      </w:pPr>
      <w:r w:rsidRPr="00BD790C">
        <w:rPr>
          <w:rFonts w:ascii="Palatino Linotype" w:hAnsi="Palatino Linotype"/>
          <w:i/>
        </w:rPr>
        <w:t xml:space="preserve">III. El Comité Rector del Sistema Estatal de Fiscalización. </w:t>
      </w:r>
    </w:p>
    <w:p w:rsidR="007A33B6" w:rsidRPr="00BD790C" w:rsidRDefault="007A33B6" w:rsidP="00BD790C">
      <w:pPr>
        <w:pStyle w:val="Prrafodelista"/>
        <w:tabs>
          <w:tab w:val="left" w:pos="993"/>
        </w:tabs>
        <w:spacing w:line="360" w:lineRule="auto"/>
        <w:ind w:left="567" w:right="567"/>
        <w:jc w:val="both"/>
        <w:rPr>
          <w:rFonts w:ascii="Palatino Linotype" w:hAnsi="Palatino Linotype" w:cs="Arial"/>
          <w:i/>
          <w:lang w:eastAsia="es-MX"/>
        </w:rPr>
      </w:pPr>
      <w:r w:rsidRPr="00BD790C">
        <w:rPr>
          <w:rFonts w:ascii="Palatino Linotype" w:hAnsi="Palatino Linotype"/>
          <w:i/>
        </w:rPr>
        <w:t>IV. Los Sistemas Municipales Anticorrupción, quienes concurrirán a través de sus presidentes rotatoriamente conforme a los dieciocho distritos judiciales en que se divide el territorio del Estado de</w:t>
      </w:r>
    </w:p>
    <w:p w:rsidR="00552192" w:rsidRPr="00BD790C" w:rsidRDefault="00552192" w:rsidP="00BD790C">
      <w:pPr>
        <w:pStyle w:val="Prrafodelista"/>
        <w:spacing w:line="360" w:lineRule="auto"/>
        <w:rPr>
          <w:rFonts w:ascii="Palatino Linotype" w:hAnsi="Palatino Linotype" w:cs="Arial"/>
        </w:rPr>
      </w:pPr>
    </w:p>
    <w:p w:rsidR="002E1FA8" w:rsidRPr="00BD790C" w:rsidRDefault="002E1FA8" w:rsidP="00BD790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D790C">
        <w:rPr>
          <w:rFonts w:ascii="Palatino Linotype" w:hAnsi="Palatino Linotype" w:cs="Arial"/>
        </w:rPr>
        <w:t>El Capítulo Quinto del Comité de Participación Ciudadana de la normatividad en cito establece lo siguiente:</w:t>
      </w:r>
    </w:p>
    <w:p w:rsidR="002E1FA8" w:rsidRPr="00BD790C" w:rsidRDefault="002E1FA8" w:rsidP="00BD790C">
      <w:pPr>
        <w:pStyle w:val="Prrafodelista"/>
        <w:tabs>
          <w:tab w:val="left" w:pos="0"/>
        </w:tabs>
        <w:spacing w:line="360" w:lineRule="auto"/>
        <w:ind w:left="0" w:right="49"/>
        <w:jc w:val="both"/>
        <w:rPr>
          <w:rFonts w:ascii="Palatino Linotype" w:hAnsi="Palatino Linotype" w:cs="Arial"/>
          <w:lang w:eastAsia="es-MX"/>
        </w:rPr>
      </w:pPr>
    </w:p>
    <w:p w:rsidR="002E1FA8" w:rsidRPr="00BD790C" w:rsidRDefault="002E1FA8" w:rsidP="00BD790C">
      <w:pPr>
        <w:pStyle w:val="Prrafodelista"/>
        <w:tabs>
          <w:tab w:val="left" w:pos="993"/>
        </w:tabs>
        <w:spacing w:line="360" w:lineRule="auto"/>
        <w:ind w:left="567" w:right="567"/>
        <w:jc w:val="both"/>
        <w:rPr>
          <w:rFonts w:ascii="Palatino Linotype" w:hAnsi="Palatino Linotype"/>
          <w:i/>
        </w:rPr>
      </w:pPr>
      <w:r w:rsidRPr="00BD790C">
        <w:rPr>
          <w:rFonts w:ascii="Palatino Linotype" w:hAnsi="Palatino Linotype"/>
          <w:b/>
          <w:i/>
        </w:rPr>
        <w:t>Artículo 15.</w:t>
      </w:r>
      <w:r w:rsidRPr="00BD790C">
        <w:rPr>
          <w:rFonts w:ascii="Palatino Linotype" w:hAnsi="Palatino Linotype"/>
          <w:i/>
        </w:rPr>
        <w:t xml:space="preserve"> El Comité de Participación Ciudadana, tiene como objetivo coadyuvar, en términos de la presente Ley al cumplimiento de los objetivos del Comité Coordinador, así como ser la instancia de vinculación con las organizaciones sociales y académicas relacionadas con las materias del Sistema Estatal Anticorrupción.</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b/>
          <w:i/>
        </w:rPr>
        <w:t>Artículo 16.</w:t>
      </w:r>
      <w:r w:rsidRPr="00BD790C">
        <w:rPr>
          <w:rFonts w:ascii="Palatino Linotype" w:hAnsi="Palatino Linotype"/>
          <w:i/>
        </w:rPr>
        <w:t xml:space="preserve"> El Comité de Participación Ciudadana estará integrado por cinco ciudadanos de probidad y prestigio que se hayan destacado por su contribución a la transparencia, la rendición de cuentas o el combate a la corrupción. Sus integrantes deberán reunir los mismos requisitos que la presente Ley establece para ser nombrado Secretario Técnico.</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Los integrantes del Comité de Participación Ciudadana no podrán ocupar, durante el tiempo de su gestión, un empleo, cargo o comisión de cualquier naturaleza, en los gobiernos federal, local o municipal, ni cualquier otro empleo que les impida el libre ejercicio de los servicios que prestarán al Comité de Participación Ciudadana y a la Comisión Ejecutiva. </w:t>
      </w:r>
    </w:p>
    <w:p w:rsidR="002E1FA8" w:rsidRPr="00BD790C" w:rsidRDefault="00801ADD" w:rsidP="00BD790C">
      <w:pPr>
        <w:pStyle w:val="Prrafodelista"/>
        <w:tabs>
          <w:tab w:val="left" w:pos="0"/>
        </w:tabs>
        <w:spacing w:line="360" w:lineRule="auto"/>
        <w:ind w:left="567" w:right="567"/>
        <w:jc w:val="both"/>
        <w:rPr>
          <w:rFonts w:ascii="Palatino Linotype" w:hAnsi="Palatino Linotype"/>
          <w:i/>
        </w:rPr>
      </w:pPr>
      <w:r>
        <w:rPr>
          <w:rFonts w:ascii="Palatino Linotype" w:hAnsi="Palatino Linotype"/>
          <w:i/>
        </w:rPr>
        <w:t xml:space="preserve">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Durarán en su encargo cinco años sin posibilidad de reelección y serán renovados de manera escalonada y solo podrán ser removidos por alguna de las causas establecidas en la normatividad relativa a los actos de particulares vinculados con faltas administrativas graves.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b/>
          <w:i/>
        </w:rPr>
        <w:t>Artículo 17.</w:t>
      </w:r>
      <w:r w:rsidRPr="00BD790C">
        <w:rPr>
          <w:rFonts w:ascii="Palatino Linotype" w:hAnsi="Palatino Linotype"/>
          <w:i/>
        </w:rPr>
        <w:t xml:space="preserve"> Los integrantes del Comité de Participación Ciudadana, no tendrán relación laboral alguna por virtud de su encargo con la Secretaría Ejecutiva. El vínculo legal con la misma, así como su contraprestación, serán establecidos </w:t>
      </w:r>
      <w:r w:rsidRPr="00BD790C">
        <w:rPr>
          <w:rFonts w:ascii="Palatino Linotype" w:hAnsi="Palatino Linotype"/>
          <w:b/>
          <w:i/>
        </w:rPr>
        <w:t>a través de Contratos de Prestación de Servicios por Honorarios</w:t>
      </w:r>
      <w:r w:rsidRPr="00BD790C">
        <w:rPr>
          <w:rFonts w:ascii="Palatino Linotype" w:hAnsi="Palatino Linotype"/>
          <w:i/>
        </w:rPr>
        <w:t xml:space="preserve">, en los términos que determine el órgano de gobierno, </w:t>
      </w:r>
      <w:r w:rsidRPr="00BD790C">
        <w:rPr>
          <w:rFonts w:ascii="Palatino Linotype" w:hAnsi="Palatino Linotype"/>
          <w:b/>
          <w:i/>
        </w:rPr>
        <w:t>por lo que no gozarán de prestaciones</w:t>
      </w:r>
      <w:r w:rsidRPr="00BD790C">
        <w:rPr>
          <w:rFonts w:ascii="Palatino Linotype" w:hAnsi="Palatino Linotype"/>
          <w:i/>
        </w:rPr>
        <w:t xml:space="preserve">, garantizando así la objetividad en sus aportaciones a la Secretaría Ejecutiva.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Los integrantes del Comité de Participación Ciudadana estarán sujetos al régimen de responsabilidades que determina la Constitución Política del Estado Libre y Soberano de México.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En relación con el párrafo anterior le serán aplicables las obligaciones de confidencialidad, secrecía, resguardo de información y demás aplicables por el acceso que llegaren a tener a las plataformas digitales de la Secretaría Ejecutiva y demás información de carácter reservado y confidencial en los términos de las leyes de la materia. En la conformación del Comité de Participación Ciudadana, se procurará que prevalezca la equidad de género.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b/>
          <w:i/>
        </w:rPr>
        <w:t>Artículo 19.</w:t>
      </w:r>
      <w:r w:rsidRPr="00BD790C">
        <w:rPr>
          <w:rFonts w:ascii="Palatino Linotype" w:hAnsi="Palatino Linotype"/>
          <w:i/>
        </w:rPr>
        <w:t xml:space="preserve"> Los integrantes del Comité de Participación Ciudadana se rotarán anualmente la representación ante el Comité Coordinador, atendiendo a la antigüedad que tengan en el desempeño de su encargo.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De presentarse la ausencia temporal del representante, el Comité de Participación Ciudadana nombrará de entre sus integrantes a quien deba sustituirlo durante el tiempo de su ausencia. Esta suplencia no podrá ser mayor a dos meses. En caso que la ausencia sea mayor, ocupará su lugar por un periodo máximo de dos meses el miembro al cual le correspondería el periodo anual siguiente y así sucesivamente.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b/>
          <w:i/>
        </w:rPr>
        <w:t>Artículo 20.</w:t>
      </w:r>
      <w:r w:rsidRPr="00BD790C">
        <w:rPr>
          <w:rFonts w:ascii="Palatino Linotype" w:hAnsi="Palatino Linotype"/>
          <w:i/>
        </w:rPr>
        <w:t xml:space="preserve"> El Comité de Participación Ciudadana, sesionará previa convocatoria de su Presidente cuando así se requiera, o a petición de la mayoría de sus integrantes.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Las decisiones se tomarán por mayoría de votos de los integrantes presentes y en caso de empate, se someterá de nueva cuenta a votación, de persistir el empate dicho asunto se abordará en la siguiente sesión.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b/>
          <w:i/>
        </w:rPr>
        <w:t>Artículo 21.</w:t>
      </w:r>
      <w:r w:rsidRPr="00BD790C">
        <w:rPr>
          <w:rFonts w:ascii="Palatino Linotype" w:hAnsi="Palatino Linotype"/>
          <w:i/>
        </w:rPr>
        <w:t xml:space="preserve"> El Comité de Participación Ciudadana tendrá las atribuciones siguientes: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b/>
          <w:i/>
        </w:rPr>
        <w:t>I</w:t>
      </w:r>
      <w:r w:rsidRPr="00BD790C">
        <w:rPr>
          <w:rFonts w:ascii="Palatino Linotype" w:hAnsi="Palatino Linotype"/>
          <w:i/>
        </w:rPr>
        <w:t xml:space="preserve">. Aprobar sus normas de carácter interno.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II. Elaborar su programa anual de trabajo. </w:t>
      </w:r>
    </w:p>
    <w:p w:rsidR="00B70340"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III. Aprobar el informe anual de las actividades que realice en cumplimiento a su programa anual de trabajo, mismo que deberá ser público.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IV. Participar en la Comisión Ejecutiva en términos de la presente ley.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V. Acceder sin ninguna restricción, por conducto del Secretario Técnico a la información que genere el Sistema Estatal Anticorrupción.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VI. Opinar y elaborar propuestas a través de su participación en la Comisión Ejecutiva, sobre la Política Estatal de la materia y las Políticas Integrales.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VII. Proponer al Comité Coordinador a través de su participación en la Comisión Ejecutiva para su consideración: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851" w:right="567"/>
        <w:jc w:val="both"/>
        <w:rPr>
          <w:rFonts w:ascii="Palatino Linotype" w:hAnsi="Palatino Linotype"/>
          <w:i/>
        </w:rPr>
      </w:pPr>
      <w:r w:rsidRPr="00BD790C">
        <w:rPr>
          <w:rFonts w:ascii="Palatino Linotype" w:hAnsi="Palatino Linotype"/>
          <w:i/>
        </w:rPr>
        <w:t xml:space="preserve">a) 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rsidR="002E1FA8" w:rsidRPr="00BD790C" w:rsidRDefault="002E1FA8" w:rsidP="00BD790C">
      <w:pPr>
        <w:pStyle w:val="Prrafodelista"/>
        <w:tabs>
          <w:tab w:val="left" w:pos="0"/>
        </w:tabs>
        <w:spacing w:line="360" w:lineRule="auto"/>
        <w:ind w:left="851" w:right="567"/>
        <w:jc w:val="both"/>
        <w:rPr>
          <w:rFonts w:ascii="Palatino Linotype" w:hAnsi="Palatino Linotype"/>
          <w:i/>
        </w:rPr>
      </w:pPr>
    </w:p>
    <w:p w:rsidR="002E1FA8" w:rsidRPr="00BD790C" w:rsidRDefault="002E1FA8" w:rsidP="00BD790C">
      <w:pPr>
        <w:pStyle w:val="Prrafodelista"/>
        <w:tabs>
          <w:tab w:val="left" w:pos="0"/>
        </w:tabs>
        <w:spacing w:line="360" w:lineRule="auto"/>
        <w:ind w:left="851" w:right="567"/>
        <w:jc w:val="both"/>
        <w:rPr>
          <w:rFonts w:ascii="Palatino Linotype" w:hAnsi="Palatino Linotype"/>
          <w:i/>
        </w:rPr>
      </w:pPr>
      <w:r w:rsidRPr="00BD790C">
        <w:rPr>
          <w:rFonts w:ascii="Palatino Linotype" w:hAnsi="Palatino Linotype"/>
          <w:i/>
        </w:rPr>
        <w:t xml:space="preserve">b) Proyectos de mejora a los instrumentos, lineamientos y mecanismos para la operación de la Plataforma Digital Estatal. </w:t>
      </w:r>
    </w:p>
    <w:p w:rsidR="002E1FA8" w:rsidRPr="00BD790C" w:rsidRDefault="002E1FA8" w:rsidP="00BD790C">
      <w:pPr>
        <w:pStyle w:val="Prrafodelista"/>
        <w:tabs>
          <w:tab w:val="left" w:pos="0"/>
        </w:tabs>
        <w:spacing w:line="360" w:lineRule="auto"/>
        <w:ind w:left="851" w:right="567"/>
        <w:jc w:val="both"/>
        <w:rPr>
          <w:rFonts w:ascii="Palatino Linotype" w:hAnsi="Palatino Linotype"/>
          <w:i/>
        </w:rPr>
      </w:pPr>
    </w:p>
    <w:p w:rsidR="002E1FA8" w:rsidRPr="00BD790C" w:rsidRDefault="002E1FA8" w:rsidP="00BD790C">
      <w:pPr>
        <w:pStyle w:val="Prrafodelista"/>
        <w:tabs>
          <w:tab w:val="left" w:pos="0"/>
        </w:tabs>
        <w:spacing w:line="360" w:lineRule="auto"/>
        <w:ind w:left="851" w:right="567"/>
        <w:jc w:val="both"/>
        <w:rPr>
          <w:rFonts w:ascii="Palatino Linotype" w:hAnsi="Palatino Linotype"/>
          <w:i/>
        </w:rPr>
      </w:pPr>
      <w:r w:rsidRPr="00BD790C">
        <w:rPr>
          <w:rFonts w:ascii="Palatino Linotype" w:hAnsi="Palatino Linotype"/>
          <w:i/>
        </w:rPr>
        <w:t xml:space="preserve">c) Proyectos de mejora a los instrumentos, lineamientos y mecanismos para el suministro, intercambio, sistematización y actualización de la información que generen las autoridades estatales y municipales competentes en las materias reguladas por la presente ley. </w:t>
      </w:r>
    </w:p>
    <w:p w:rsidR="002E1FA8" w:rsidRPr="00BD790C" w:rsidRDefault="002E1FA8" w:rsidP="00BD790C">
      <w:pPr>
        <w:pStyle w:val="Prrafodelista"/>
        <w:tabs>
          <w:tab w:val="left" w:pos="0"/>
        </w:tabs>
        <w:spacing w:line="360" w:lineRule="auto"/>
        <w:ind w:left="851" w:right="567"/>
        <w:jc w:val="both"/>
        <w:rPr>
          <w:rFonts w:ascii="Palatino Linotype" w:hAnsi="Palatino Linotype"/>
          <w:i/>
        </w:rPr>
      </w:pPr>
    </w:p>
    <w:p w:rsidR="002E1FA8" w:rsidRPr="00BD790C" w:rsidRDefault="002E1FA8" w:rsidP="00BD790C">
      <w:pPr>
        <w:pStyle w:val="Prrafodelista"/>
        <w:tabs>
          <w:tab w:val="left" w:pos="0"/>
        </w:tabs>
        <w:spacing w:line="360" w:lineRule="auto"/>
        <w:ind w:left="851" w:right="567"/>
        <w:jc w:val="both"/>
        <w:rPr>
          <w:rFonts w:ascii="Palatino Linotype" w:hAnsi="Palatino Linotype"/>
          <w:i/>
        </w:rPr>
      </w:pPr>
      <w:r w:rsidRPr="00BD790C">
        <w:rPr>
          <w:rFonts w:ascii="Palatino Linotype" w:hAnsi="Palatino Linotype"/>
          <w:i/>
        </w:rPr>
        <w:t xml:space="preserve">d) Proyectos de mejora a los instrumentos, lineamientos y mecanismos requeridos para la operación del sistema electrónico estatal de quejas y denuncias.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VIII. Proponer al Comité Coordinador a través de su participación en la Comisión Ejecutiva, mecanismos para que la sociedad participe en la prevención y denuncia de faltas administrativas y hechos de corrupción.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IX. Llevar un registro voluntario de las organizaciones de la sociedad civil que deseen colaborar de manera coordinada con el Comité de Participación Ciudadana, para establecer una red de participación ciudadana, conforme a sus normas de carácter interno.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X. Opinar o proponer a través de su participación en la Comisión Ejecutiva, indicadores y metodologías para la medición y seguimiento del fenómeno de la corrupción, así como para la evaluación del cumplimiento de los objetivos y metas de la Política Estatal en la materia, las Políticas Integrales y los programas y acciones que implementen las autoridades que conforman el Sistema Estatal y Municipal Anticorrupción.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XI. Proponer mecanismos de articulación entre organizaciones de la sociedad civil, la academia y grupos ciudadanos.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XII. Proponer reglas y procedimientos a través de los cuales se recibirán las peticiones, solicitudes y denuncias fundadas y motivadas que la sociedad civil pretenda hacer llegar a los Entes Públicos Fiscalizadores.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XIII. Opinar sobre el Programa Anual de trabajo del Comité Coordinador.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XIV. Realizar observaciones a través de su participación en la Comisión Ejecutiva, a los proyectos de informe anual del Comité Coordinador.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XV. Proponer al Comité Coordinador a través de su participación en la Comisión Ejecutiva, la emisión de recomendaciones no vinculantes.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XVI. Promover la colaboración con instituciones en la materia, con el propósito de elaborar investigaciones sobre las políticas públicas para la prevención, detección y combate de hechos de corrupción o faltas administrativas.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XVII. Dar seguimiento al funcionamiento del Sistema Estatal Anticorrupción.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XVIII. Proponer al Comité Coordinador, mecanismos para facilitar el funcionamiento de las instancias de contraloría social existentes, así como para recibir directamente información generada por esas instancias y formas de participación ciudadana.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b/>
          <w:i/>
        </w:rPr>
        <w:t>Artículo 22.</w:t>
      </w:r>
      <w:r w:rsidRPr="00BD790C">
        <w:rPr>
          <w:rFonts w:ascii="Palatino Linotype" w:hAnsi="Palatino Linotype"/>
          <w:i/>
        </w:rPr>
        <w:t xml:space="preserve"> El Presidente del Comité de Participación Ciudadana, tendrá como atribuciones: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I. Presidir las sesiones.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II. Representar al Comité ante el Comité Coordinador.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III. Preparar el orden de los temas a tratar.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i/>
        </w:rPr>
        <w:t xml:space="preserve">IV. Garantizar el seguimiento de los temas de las sesiones </w:t>
      </w: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p>
    <w:p w:rsidR="002E1FA8" w:rsidRPr="00BD790C" w:rsidRDefault="002E1FA8" w:rsidP="00BD790C">
      <w:pPr>
        <w:pStyle w:val="Prrafodelista"/>
        <w:tabs>
          <w:tab w:val="left" w:pos="0"/>
        </w:tabs>
        <w:spacing w:line="360" w:lineRule="auto"/>
        <w:ind w:left="567" w:right="567"/>
        <w:jc w:val="both"/>
        <w:rPr>
          <w:rFonts w:ascii="Palatino Linotype" w:hAnsi="Palatino Linotype"/>
          <w:i/>
        </w:rPr>
      </w:pPr>
      <w:r w:rsidRPr="00BD790C">
        <w:rPr>
          <w:rFonts w:ascii="Palatino Linotype" w:hAnsi="Palatino Linotype"/>
          <w:b/>
          <w:i/>
        </w:rPr>
        <w:t>Artículo 23.</w:t>
      </w:r>
      <w:r w:rsidRPr="00BD790C">
        <w:rPr>
          <w:rFonts w:ascii="Palatino Linotype" w:hAnsi="Palatino Linotype"/>
          <w:i/>
        </w:rPr>
        <w:t xml:space="preserve"> El Comité de Participación Ciudadana, podrá solicitar al Comité Coordinador, la emisión de exhortos públicos cuando algún hecho de corrupción requiera de aclaración pública. Los exhortos tendrán por objeto requerir a las autoridades competentes información sobre la atención al asunto que se trate.</w:t>
      </w:r>
    </w:p>
    <w:p w:rsidR="002E1FA8" w:rsidRPr="00BD790C" w:rsidRDefault="002E1FA8" w:rsidP="00BD790C">
      <w:pPr>
        <w:pStyle w:val="Prrafodelista"/>
        <w:tabs>
          <w:tab w:val="left" w:pos="0"/>
        </w:tabs>
        <w:spacing w:line="360" w:lineRule="auto"/>
        <w:ind w:left="0" w:right="49"/>
        <w:jc w:val="both"/>
        <w:rPr>
          <w:rFonts w:ascii="Palatino Linotype" w:hAnsi="Palatino Linotype" w:cs="Arial"/>
          <w:lang w:eastAsia="es-MX"/>
        </w:rPr>
      </w:pPr>
    </w:p>
    <w:p w:rsidR="00D84DCD" w:rsidRPr="00BD790C" w:rsidRDefault="00B70340" w:rsidP="00BD790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D790C">
        <w:rPr>
          <w:rFonts w:ascii="Palatino Linotype" w:hAnsi="Palatino Linotype" w:cs="Arial"/>
          <w:lang w:eastAsia="es-MX"/>
        </w:rPr>
        <w:t>De una interpretación armónica y progresiva de los preceptos legales mencionados tenemos que, las funciones que realizan los integrantes del Comité de Participación Ciudadana son de relevancia, entre las que se destacan</w:t>
      </w:r>
      <w:r w:rsidR="00D84DCD" w:rsidRPr="00BD790C">
        <w:rPr>
          <w:rFonts w:ascii="Palatino Linotype" w:hAnsi="Palatino Linotype" w:cs="Arial"/>
          <w:lang w:eastAsia="es-MX"/>
        </w:rPr>
        <w:t xml:space="preserve"> aprobar sus normas internas; aprobar el informe anual de actividades; realizar observaciones a los proyectos de informe anual del Comité Coordinador; además, el Presidente del Comité de Participación Ciudadana preside las sesiones del Comité Coordinador. Bajo esa óptica es que se entiende que si bien, no tienen el carácter de servidores públicos, reciben recursos públicos, pues prestan un servicio por honorarios y las acciones que realizan son de relevancia para el funcionamiento del Sistema Estatal Anticorrupción, en consecuencia, su figura jurídica es semejante a la de los servidores públicos, es por ello que tanto su nombre como su firma autógrafa deben tener el carácter de información pública.</w:t>
      </w:r>
    </w:p>
    <w:p w:rsidR="00DF3802" w:rsidRPr="00BD790C" w:rsidRDefault="00DF3802" w:rsidP="00BD790C">
      <w:pPr>
        <w:pStyle w:val="Prrafodelista"/>
        <w:tabs>
          <w:tab w:val="left" w:pos="0"/>
        </w:tabs>
        <w:spacing w:line="360" w:lineRule="auto"/>
        <w:ind w:left="0" w:right="49"/>
        <w:jc w:val="both"/>
        <w:rPr>
          <w:rFonts w:ascii="Palatino Linotype" w:hAnsi="Palatino Linotype" w:cs="Arial"/>
          <w:lang w:eastAsia="es-MX"/>
        </w:rPr>
      </w:pPr>
    </w:p>
    <w:p w:rsidR="00DF3802" w:rsidRPr="00BD790C" w:rsidRDefault="00DF3802" w:rsidP="00BD790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D790C">
        <w:rPr>
          <w:rFonts w:ascii="Palatino Linotype" w:hAnsi="Palatino Linotype" w:cs="Arial"/>
          <w:lang w:eastAsia="es-MX"/>
        </w:rPr>
        <w:t>A través de la firma se da la legalidad y formalidad a los actos de autoridad que ejerzan en el desempeño de sus funciones, atribuciones y competencias, sirve de sustento el criterio 10/10 del entonces Instituto Federal de Acceso a la Información Pública (IFAI) que establece lo siguiente:</w:t>
      </w:r>
    </w:p>
    <w:p w:rsidR="00DF3802" w:rsidRPr="00BD790C" w:rsidRDefault="00DF3802" w:rsidP="00BD790C">
      <w:pPr>
        <w:pStyle w:val="Prrafodelista"/>
        <w:spacing w:line="360" w:lineRule="auto"/>
        <w:rPr>
          <w:rFonts w:ascii="Palatino Linotype" w:hAnsi="Palatino Linotype" w:cs="Arial"/>
          <w:lang w:eastAsia="es-MX"/>
        </w:rPr>
      </w:pPr>
    </w:p>
    <w:p w:rsidR="00DF3802" w:rsidRPr="00BD790C" w:rsidRDefault="00DF3802" w:rsidP="00BD790C">
      <w:pPr>
        <w:spacing w:before="76" w:line="360" w:lineRule="auto"/>
        <w:ind w:left="567" w:right="567"/>
        <w:jc w:val="both"/>
        <w:rPr>
          <w:rFonts w:ascii="Palatino Linotype" w:eastAsia="Arial" w:hAnsi="Palatino Linotype" w:cs="Arial"/>
          <w:i/>
        </w:rPr>
      </w:pPr>
      <w:r w:rsidRPr="00BD790C">
        <w:rPr>
          <w:rFonts w:ascii="Palatino Linotype" w:eastAsia="Arial" w:hAnsi="Palatino Linotype" w:cs="Arial"/>
          <w:b/>
          <w:i/>
        </w:rPr>
        <w:t>La</w:t>
      </w:r>
      <w:r w:rsidRPr="00BD790C">
        <w:rPr>
          <w:rFonts w:ascii="Palatino Linotype" w:eastAsia="Arial" w:hAnsi="Palatino Linotype" w:cs="Arial"/>
          <w:b/>
          <w:i/>
          <w:spacing w:val="2"/>
        </w:rPr>
        <w:t xml:space="preserve"> </w:t>
      </w:r>
      <w:r w:rsidRPr="00BD790C">
        <w:rPr>
          <w:rFonts w:ascii="Palatino Linotype" w:eastAsia="Arial" w:hAnsi="Palatino Linotype" w:cs="Arial"/>
          <w:b/>
          <w:i/>
        </w:rPr>
        <w:t>firma</w:t>
      </w:r>
      <w:r w:rsidRPr="00BD790C">
        <w:rPr>
          <w:rFonts w:ascii="Palatino Linotype" w:eastAsia="Arial" w:hAnsi="Palatino Linotype" w:cs="Arial"/>
          <w:b/>
          <w:i/>
          <w:spacing w:val="3"/>
        </w:rPr>
        <w:t xml:space="preserve"> </w:t>
      </w:r>
      <w:r w:rsidRPr="00BD790C">
        <w:rPr>
          <w:rFonts w:ascii="Palatino Linotype" w:eastAsia="Arial" w:hAnsi="Palatino Linotype" w:cs="Arial"/>
          <w:b/>
          <w:i/>
        </w:rPr>
        <w:t>de los</w:t>
      </w:r>
      <w:r w:rsidRPr="00BD790C">
        <w:rPr>
          <w:rFonts w:ascii="Palatino Linotype" w:eastAsia="Arial" w:hAnsi="Palatino Linotype" w:cs="Arial"/>
          <w:b/>
          <w:i/>
          <w:spacing w:val="3"/>
        </w:rPr>
        <w:t xml:space="preserve"> </w:t>
      </w:r>
      <w:r w:rsidRPr="00BD790C">
        <w:rPr>
          <w:rFonts w:ascii="Palatino Linotype" w:eastAsia="Arial" w:hAnsi="Palatino Linotype" w:cs="Arial"/>
          <w:b/>
          <w:i/>
          <w:spacing w:val="-1"/>
        </w:rPr>
        <w:t>s</w:t>
      </w:r>
      <w:r w:rsidRPr="00BD790C">
        <w:rPr>
          <w:rFonts w:ascii="Palatino Linotype" w:eastAsia="Arial" w:hAnsi="Palatino Linotype" w:cs="Arial"/>
          <w:b/>
          <w:i/>
          <w:spacing w:val="1"/>
        </w:rPr>
        <w:t>e</w:t>
      </w:r>
      <w:r w:rsidRPr="00BD790C">
        <w:rPr>
          <w:rFonts w:ascii="Palatino Linotype" w:eastAsia="Arial" w:hAnsi="Palatino Linotype" w:cs="Arial"/>
          <w:b/>
          <w:i/>
          <w:spacing w:val="-2"/>
        </w:rPr>
        <w:t>r</w:t>
      </w:r>
      <w:r w:rsidRPr="00BD790C">
        <w:rPr>
          <w:rFonts w:ascii="Palatino Linotype" w:eastAsia="Arial" w:hAnsi="Palatino Linotype" w:cs="Arial"/>
          <w:b/>
          <w:i/>
          <w:spacing w:val="-4"/>
        </w:rPr>
        <w:t>v</w:t>
      </w:r>
      <w:r w:rsidRPr="00BD790C">
        <w:rPr>
          <w:rFonts w:ascii="Palatino Linotype" w:eastAsia="Arial" w:hAnsi="Palatino Linotype" w:cs="Arial"/>
          <w:b/>
          <w:i/>
        </w:rPr>
        <w:t>i</w:t>
      </w:r>
      <w:r w:rsidRPr="00BD790C">
        <w:rPr>
          <w:rFonts w:ascii="Palatino Linotype" w:eastAsia="Arial" w:hAnsi="Palatino Linotype" w:cs="Arial"/>
          <w:b/>
          <w:i/>
          <w:spacing w:val="2"/>
        </w:rPr>
        <w:t>d</w:t>
      </w:r>
      <w:r w:rsidRPr="00BD790C">
        <w:rPr>
          <w:rFonts w:ascii="Palatino Linotype" w:eastAsia="Arial" w:hAnsi="Palatino Linotype" w:cs="Arial"/>
          <w:b/>
          <w:i/>
        </w:rPr>
        <w:t>or</w:t>
      </w:r>
      <w:r w:rsidRPr="00BD790C">
        <w:rPr>
          <w:rFonts w:ascii="Palatino Linotype" w:eastAsia="Arial" w:hAnsi="Palatino Linotype" w:cs="Arial"/>
          <w:b/>
          <w:i/>
          <w:spacing w:val="1"/>
        </w:rPr>
        <w:t>e</w:t>
      </w:r>
      <w:r w:rsidRPr="00BD790C">
        <w:rPr>
          <w:rFonts w:ascii="Palatino Linotype" w:eastAsia="Arial" w:hAnsi="Palatino Linotype" w:cs="Arial"/>
          <w:b/>
          <w:i/>
        </w:rPr>
        <w:t>s</w:t>
      </w:r>
      <w:r w:rsidRPr="00BD790C">
        <w:rPr>
          <w:rFonts w:ascii="Palatino Linotype" w:eastAsia="Arial" w:hAnsi="Palatino Linotype" w:cs="Arial"/>
          <w:b/>
          <w:i/>
          <w:spacing w:val="2"/>
        </w:rPr>
        <w:t xml:space="preserve"> </w:t>
      </w:r>
      <w:r w:rsidRPr="00BD790C">
        <w:rPr>
          <w:rFonts w:ascii="Palatino Linotype" w:eastAsia="Arial" w:hAnsi="Palatino Linotype" w:cs="Arial"/>
          <w:b/>
          <w:i/>
        </w:rPr>
        <w:t>públi</w:t>
      </w:r>
      <w:r w:rsidRPr="00BD790C">
        <w:rPr>
          <w:rFonts w:ascii="Palatino Linotype" w:eastAsia="Arial" w:hAnsi="Palatino Linotype" w:cs="Arial"/>
          <w:b/>
          <w:i/>
          <w:spacing w:val="1"/>
        </w:rPr>
        <w:t>c</w:t>
      </w:r>
      <w:r w:rsidRPr="00BD790C">
        <w:rPr>
          <w:rFonts w:ascii="Palatino Linotype" w:eastAsia="Arial" w:hAnsi="Palatino Linotype" w:cs="Arial"/>
          <w:b/>
          <w:i/>
        </w:rPr>
        <w:t xml:space="preserve">os </w:t>
      </w:r>
      <w:r w:rsidRPr="00BD790C">
        <w:rPr>
          <w:rFonts w:ascii="Palatino Linotype" w:eastAsia="Arial" w:hAnsi="Palatino Linotype" w:cs="Arial"/>
          <w:b/>
          <w:i/>
          <w:spacing w:val="1"/>
        </w:rPr>
        <w:t>e</w:t>
      </w:r>
      <w:r w:rsidRPr="00BD790C">
        <w:rPr>
          <w:rFonts w:ascii="Palatino Linotype" w:eastAsia="Arial" w:hAnsi="Palatino Linotype" w:cs="Arial"/>
          <w:b/>
          <w:i/>
        </w:rPr>
        <w:t>s informa</w:t>
      </w:r>
      <w:r w:rsidRPr="00BD790C">
        <w:rPr>
          <w:rFonts w:ascii="Palatino Linotype" w:eastAsia="Arial" w:hAnsi="Palatino Linotype" w:cs="Arial"/>
          <w:b/>
          <w:i/>
          <w:spacing w:val="1"/>
        </w:rPr>
        <w:t>c</w:t>
      </w:r>
      <w:r w:rsidRPr="00BD790C">
        <w:rPr>
          <w:rFonts w:ascii="Palatino Linotype" w:eastAsia="Arial" w:hAnsi="Palatino Linotype" w:cs="Arial"/>
          <w:b/>
          <w:i/>
        </w:rPr>
        <w:t>ión</w:t>
      </w:r>
      <w:r w:rsidRPr="00BD790C">
        <w:rPr>
          <w:rFonts w:ascii="Palatino Linotype" w:eastAsia="Arial" w:hAnsi="Palatino Linotype" w:cs="Arial"/>
          <w:b/>
          <w:i/>
          <w:spacing w:val="2"/>
        </w:rPr>
        <w:t xml:space="preserve"> </w:t>
      </w:r>
      <w:r w:rsidRPr="00BD790C">
        <w:rPr>
          <w:rFonts w:ascii="Palatino Linotype" w:eastAsia="Arial" w:hAnsi="Palatino Linotype" w:cs="Arial"/>
          <w:b/>
          <w:i/>
        </w:rPr>
        <w:t xml:space="preserve">de </w:t>
      </w:r>
      <w:r w:rsidRPr="00BD790C">
        <w:rPr>
          <w:rFonts w:ascii="Palatino Linotype" w:eastAsia="Arial" w:hAnsi="Palatino Linotype" w:cs="Arial"/>
          <w:b/>
          <w:i/>
          <w:spacing w:val="1"/>
        </w:rPr>
        <w:t>ca</w:t>
      </w:r>
      <w:r w:rsidRPr="00BD790C">
        <w:rPr>
          <w:rFonts w:ascii="Palatino Linotype" w:eastAsia="Arial" w:hAnsi="Palatino Linotype" w:cs="Arial"/>
          <w:b/>
          <w:i/>
          <w:spacing w:val="-2"/>
        </w:rPr>
        <w:t>r</w:t>
      </w:r>
      <w:r w:rsidRPr="00BD790C">
        <w:rPr>
          <w:rFonts w:ascii="Palatino Linotype" w:eastAsia="Arial" w:hAnsi="Palatino Linotype" w:cs="Arial"/>
          <w:b/>
          <w:i/>
          <w:spacing w:val="1"/>
        </w:rPr>
        <w:t>ác</w:t>
      </w:r>
      <w:r w:rsidRPr="00BD790C">
        <w:rPr>
          <w:rFonts w:ascii="Palatino Linotype" w:eastAsia="Arial" w:hAnsi="Palatino Linotype" w:cs="Arial"/>
          <w:b/>
          <w:i/>
        </w:rPr>
        <w:t>ter</w:t>
      </w:r>
      <w:r w:rsidRPr="00BD790C">
        <w:rPr>
          <w:rFonts w:ascii="Palatino Linotype" w:eastAsia="Arial" w:hAnsi="Palatino Linotype" w:cs="Arial"/>
          <w:b/>
          <w:i/>
          <w:spacing w:val="2"/>
        </w:rPr>
        <w:t xml:space="preserve"> </w:t>
      </w:r>
      <w:r w:rsidRPr="00BD790C">
        <w:rPr>
          <w:rFonts w:ascii="Palatino Linotype" w:eastAsia="Arial" w:hAnsi="Palatino Linotype" w:cs="Arial"/>
          <w:b/>
          <w:i/>
        </w:rPr>
        <w:t>públ</w:t>
      </w:r>
      <w:r w:rsidRPr="00BD790C">
        <w:rPr>
          <w:rFonts w:ascii="Palatino Linotype" w:eastAsia="Arial" w:hAnsi="Palatino Linotype" w:cs="Arial"/>
          <w:b/>
          <w:i/>
          <w:spacing w:val="-2"/>
        </w:rPr>
        <w:t>i</w:t>
      </w:r>
      <w:r w:rsidRPr="00BD790C">
        <w:rPr>
          <w:rFonts w:ascii="Palatino Linotype" w:eastAsia="Arial" w:hAnsi="Palatino Linotype" w:cs="Arial"/>
          <w:b/>
          <w:i/>
          <w:spacing w:val="1"/>
        </w:rPr>
        <w:t>c</w:t>
      </w:r>
      <w:r w:rsidRPr="00BD790C">
        <w:rPr>
          <w:rFonts w:ascii="Palatino Linotype" w:eastAsia="Arial" w:hAnsi="Palatino Linotype" w:cs="Arial"/>
          <w:b/>
          <w:i/>
        </w:rPr>
        <w:t xml:space="preserve">o </w:t>
      </w:r>
      <w:r w:rsidRPr="00BD790C">
        <w:rPr>
          <w:rFonts w:ascii="Palatino Linotype" w:eastAsia="Arial" w:hAnsi="Palatino Linotype" w:cs="Arial"/>
          <w:b/>
          <w:i/>
          <w:spacing w:val="1"/>
        </w:rPr>
        <w:t>c</w:t>
      </w:r>
      <w:r w:rsidRPr="00BD790C">
        <w:rPr>
          <w:rFonts w:ascii="Palatino Linotype" w:eastAsia="Arial" w:hAnsi="Palatino Linotype" w:cs="Arial"/>
          <w:b/>
          <w:i/>
        </w:rPr>
        <w:t>uando</w:t>
      </w:r>
      <w:r w:rsidRPr="00BD790C">
        <w:rPr>
          <w:rFonts w:ascii="Palatino Linotype" w:eastAsia="Arial" w:hAnsi="Palatino Linotype" w:cs="Arial"/>
          <w:b/>
          <w:i/>
          <w:spacing w:val="2"/>
        </w:rPr>
        <w:t xml:space="preserve"> </w:t>
      </w:r>
      <w:r w:rsidRPr="00BD790C">
        <w:rPr>
          <w:rFonts w:ascii="Palatino Linotype" w:eastAsia="Arial" w:hAnsi="Palatino Linotype" w:cs="Arial"/>
          <w:b/>
          <w:i/>
          <w:spacing w:val="-1"/>
        </w:rPr>
        <w:t>é</w:t>
      </w:r>
      <w:r w:rsidRPr="00BD790C">
        <w:rPr>
          <w:rFonts w:ascii="Palatino Linotype" w:eastAsia="Arial" w:hAnsi="Palatino Linotype" w:cs="Arial"/>
          <w:b/>
          <w:i/>
          <w:spacing w:val="1"/>
        </w:rPr>
        <w:t>s</w:t>
      </w:r>
      <w:r w:rsidRPr="00BD790C">
        <w:rPr>
          <w:rFonts w:ascii="Palatino Linotype" w:eastAsia="Arial" w:hAnsi="Palatino Linotype" w:cs="Arial"/>
          <w:b/>
          <w:i/>
        </w:rPr>
        <w:t>ta</w:t>
      </w:r>
      <w:r w:rsidRPr="00BD790C">
        <w:rPr>
          <w:rFonts w:ascii="Palatino Linotype" w:eastAsia="Arial" w:hAnsi="Palatino Linotype" w:cs="Arial"/>
          <w:b/>
          <w:i/>
          <w:spacing w:val="1"/>
        </w:rPr>
        <w:t xml:space="preserve"> e</w:t>
      </w:r>
      <w:r w:rsidRPr="00BD790C">
        <w:rPr>
          <w:rFonts w:ascii="Palatino Linotype" w:eastAsia="Arial" w:hAnsi="Palatino Linotype" w:cs="Arial"/>
          <w:b/>
          <w:i/>
        </w:rPr>
        <w:t>s</w:t>
      </w:r>
      <w:r w:rsidRPr="00BD790C">
        <w:rPr>
          <w:rFonts w:ascii="Palatino Linotype" w:eastAsia="Arial" w:hAnsi="Palatino Linotype" w:cs="Arial"/>
          <w:b/>
          <w:i/>
          <w:spacing w:val="1"/>
        </w:rPr>
        <w:t xml:space="preserve"> </w:t>
      </w:r>
      <w:r w:rsidRPr="00BD790C">
        <w:rPr>
          <w:rFonts w:ascii="Palatino Linotype" w:eastAsia="Arial" w:hAnsi="Palatino Linotype" w:cs="Arial"/>
          <w:b/>
          <w:i/>
        </w:rPr>
        <w:t>u</w:t>
      </w:r>
      <w:r w:rsidRPr="00BD790C">
        <w:rPr>
          <w:rFonts w:ascii="Palatino Linotype" w:eastAsia="Arial" w:hAnsi="Palatino Linotype" w:cs="Arial"/>
          <w:b/>
          <w:i/>
          <w:spacing w:val="-1"/>
        </w:rPr>
        <w:t>t</w:t>
      </w:r>
      <w:r w:rsidRPr="00BD790C">
        <w:rPr>
          <w:rFonts w:ascii="Palatino Linotype" w:eastAsia="Arial" w:hAnsi="Palatino Linotype" w:cs="Arial"/>
          <w:b/>
          <w:i/>
        </w:rPr>
        <w:t>i</w:t>
      </w:r>
      <w:r w:rsidRPr="00BD790C">
        <w:rPr>
          <w:rFonts w:ascii="Palatino Linotype" w:eastAsia="Arial" w:hAnsi="Palatino Linotype" w:cs="Arial"/>
          <w:b/>
          <w:i/>
          <w:spacing w:val="1"/>
        </w:rPr>
        <w:t>l</w:t>
      </w:r>
      <w:r w:rsidRPr="00BD790C">
        <w:rPr>
          <w:rFonts w:ascii="Palatino Linotype" w:eastAsia="Arial" w:hAnsi="Palatino Linotype" w:cs="Arial"/>
          <w:b/>
          <w:i/>
        </w:rPr>
        <w:t>i</w:t>
      </w:r>
      <w:r w:rsidRPr="00BD790C">
        <w:rPr>
          <w:rFonts w:ascii="Palatino Linotype" w:eastAsia="Arial" w:hAnsi="Palatino Linotype" w:cs="Arial"/>
          <w:b/>
          <w:i/>
          <w:spacing w:val="-2"/>
        </w:rPr>
        <w:t>z</w:t>
      </w:r>
      <w:r w:rsidRPr="00BD790C">
        <w:rPr>
          <w:rFonts w:ascii="Palatino Linotype" w:eastAsia="Arial" w:hAnsi="Palatino Linotype" w:cs="Arial"/>
          <w:b/>
          <w:i/>
          <w:spacing w:val="1"/>
        </w:rPr>
        <w:t>a</w:t>
      </w:r>
      <w:r w:rsidRPr="00BD790C">
        <w:rPr>
          <w:rFonts w:ascii="Palatino Linotype" w:eastAsia="Arial" w:hAnsi="Palatino Linotype" w:cs="Arial"/>
          <w:b/>
          <w:i/>
        </w:rPr>
        <w:t>da</w:t>
      </w:r>
      <w:r w:rsidRPr="00BD790C">
        <w:rPr>
          <w:rFonts w:ascii="Palatino Linotype" w:eastAsia="Arial" w:hAnsi="Palatino Linotype" w:cs="Arial"/>
          <w:b/>
          <w:i/>
          <w:spacing w:val="1"/>
        </w:rPr>
        <w:t xml:space="preserve"> e</w:t>
      </w:r>
      <w:r w:rsidRPr="00BD790C">
        <w:rPr>
          <w:rFonts w:ascii="Palatino Linotype" w:eastAsia="Arial" w:hAnsi="Palatino Linotype" w:cs="Arial"/>
          <w:b/>
          <w:i/>
        </w:rPr>
        <w:t xml:space="preserve">n </w:t>
      </w:r>
      <w:r w:rsidRPr="00BD790C">
        <w:rPr>
          <w:rFonts w:ascii="Palatino Linotype" w:eastAsia="Arial" w:hAnsi="Palatino Linotype" w:cs="Arial"/>
          <w:b/>
          <w:i/>
          <w:spacing w:val="1"/>
        </w:rPr>
        <w:t>e</w:t>
      </w:r>
      <w:r w:rsidRPr="00BD790C">
        <w:rPr>
          <w:rFonts w:ascii="Palatino Linotype" w:eastAsia="Arial" w:hAnsi="Palatino Linotype" w:cs="Arial"/>
          <w:b/>
          <w:i/>
        </w:rPr>
        <w:t>l</w:t>
      </w:r>
      <w:r w:rsidRPr="00BD790C">
        <w:rPr>
          <w:rFonts w:ascii="Palatino Linotype" w:eastAsia="Arial" w:hAnsi="Palatino Linotype" w:cs="Arial"/>
          <w:b/>
          <w:i/>
          <w:spacing w:val="1"/>
        </w:rPr>
        <w:t xml:space="preserve"> e</w:t>
      </w:r>
      <w:r w:rsidRPr="00BD790C">
        <w:rPr>
          <w:rFonts w:ascii="Palatino Linotype" w:eastAsia="Arial" w:hAnsi="Palatino Linotype" w:cs="Arial"/>
          <w:b/>
          <w:i/>
          <w:spacing w:val="-2"/>
        </w:rPr>
        <w:t>j</w:t>
      </w:r>
      <w:r w:rsidRPr="00BD790C">
        <w:rPr>
          <w:rFonts w:ascii="Palatino Linotype" w:eastAsia="Arial" w:hAnsi="Palatino Linotype" w:cs="Arial"/>
          <w:b/>
          <w:i/>
          <w:spacing w:val="1"/>
        </w:rPr>
        <w:t>e</w:t>
      </w:r>
      <w:r w:rsidRPr="00BD790C">
        <w:rPr>
          <w:rFonts w:ascii="Palatino Linotype" w:eastAsia="Arial" w:hAnsi="Palatino Linotype" w:cs="Arial"/>
          <w:b/>
          <w:i/>
        </w:rPr>
        <w:t>r</w:t>
      </w:r>
      <w:r w:rsidRPr="00BD790C">
        <w:rPr>
          <w:rFonts w:ascii="Palatino Linotype" w:eastAsia="Arial" w:hAnsi="Palatino Linotype" w:cs="Arial"/>
          <w:b/>
          <w:i/>
          <w:spacing w:val="1"/>
        </w:rPr>
        <w:t>c</w:t>
      </w:r>
      <w:r w:rsidRPr="00BD790C">
        <w:rPr>
          <w:rFonts w:ascii="Palatino Linotype" w:eastAsia="Arial" w:hAnsi="Palatino Linotype" w:cs="Arial"/>
          <w:b/>
          <w:i/>
          <w:spacing w:val="-2"/>
        </w:rPr>
        <w:t>i</w:t>
      </w:r>
      <w:r w:rsidRPr="00BD790C">
        <w:rPr>
          <w:rFonts w:ascii="Palatino Linotype" w:eastAsia="Arial" w:hAnsi="Palatino Linotype" w:cs="Arial"/>
          <w:b/>
          <w:i/>
          <w:spacing w:val="1"/>
        </w:rPr>
        <w:t>c</w:t>
      </w:r>
      <w:r w:rsidRPr="00BD790C">
        <w:rPr>
          <w:rFonts w:ascii="Palatino Linotype" w:eastAsia="Arial" w:hAnsi="Palatino Linotype" w:cs="Arial"/>
          <w:b/>
          <w:i/>
        </w:rPr>
        <w:t>io</w:t>
      </w:r>
      <w:r w:rsidRPr="00BD790C">
        <w:rPr>
          <w:rFonts w:ascii="Palatino Linotype" w:eastAsia="Arial" w:hAnsi="Palatino Linotype" w:cs="Arial"/>
          <w:b/>
          <w:i/>
          <w:spacing w:val="3"/>
        </w:rPr>
        <w:t xml:space="preserve"> </w:t>
      </w:r>
      <w:r w:rsidRPr="00BD790C">
        <w:rPr>
          <w:rFonts w:ascii="Palatino Linotype" w:eastAsia="Arial" w:hAnsi="Palatino Linotype" w:cs="Arial"/>
          <w:b/>
          <w:i/>
          <w:spacing w:val="-3"/>
        </w:rPr>
        <w:t>d</w:t>
      </w:r>
      <w:r w:rsidRPr="00BD790C">
        <w:rPr>
          <w:rFonts w:ascii="Palatino Linotype" w:eastAsia="Arial" w:hAnsi="Palatino Linotype" w:cs="Arial"/>
          <w:b/>
          <w:i/>
        </w:rPr>
        <w:t>e</w:t>
      </w:r>
      <w:r w:rsidRPr="00BD790C">
        <w:rPr>
          <w:rFonts w:ascii="Palatino Linotype" w:eastAsia="Arial" w:hAnsi="Palatino Linotype" w:cs="Arial"/>
          <w:b/>
          <w:i/>
          <w:spacing w:val="4"/>
        </w:rPr>
        <w:t xml:space="preserve"> </w:t>
      </w:r>
      <w:r w:rsidRPr="00BD790C">
        <w:rPr>
          <w:rFonts w:ascii="Palatino Linotype" w:eastAsia="Arial" w:hAnsi="Palatino Linotype" w:cs="Arial"/>
          <w:b/>
          <w:i/>
          <w:spacing w:val="-2"/>
        </w:rPr>
        <w:t>l</w:t>
      </w:r>
      <w:r w:rsidRPr="00BD790C">
        <w:rPr>
          <w:rFonts w:ascii="Palatino Linotype" w:eastAsia="Arial" w:hAnsi="Palatino Linotype" w:cs="Arial"/>
          <w:b/>
          <w:i/>
          <w:spacing w:val="1"/>
        </w:rPr>
        <w:t>a</w:t>
      </w:r>
      <w:r w:rsidRPr="00BD790C">
        <w:rPr>
          <w:rFonts w:ascii="Palatino Linotype" w:eastAsia="Arial" w:hAnsi="Palatino Linotype" w:cs="Arial"/>
          <w:b/>
          <w:i/>
        </w:rPr>
        <w:t>s</w:t>
      </w:r>
      <w:r w:rsidRPr="00BD790C">
        <w:rPr>
          <w:rFonts w:ascii="Palatino Linotype" w:eastAsia="Arial" w:hAnsi="Palatino Linotype" w:cs="Arial"/>
          <w:b/>
          <w:i/>
          <w:spacing w:val="1"/>
        </w:rPr>
        <w:t xml:space="preserve"> </w:t>
      </w:r>
      <w:r w:rsidRPr="00BD790C">
        <w:rPr>
          <w:rFonts w:ascii="Palatino Linotype" w:eastAsia="Arial" w:hAnsi="Palatino Linotype" w:cs="Arial"/>
          <w:b/>
          <w:i/>
        </w:rPr>
        <w:t>fa</w:t>
      </w:r>
      <w:r w:rsidRPr="00BD790C">
        <w:rPr>
          <w:rFonts w:ascii="Palatino Linotype" w:eastAsia="Arial" w:hAnsi="Palatino Linotype" w:cs="Arial"/>
          <w:b/>
          <w:i/>
          <w:spacing w:val="1"/>
        </w:rPr>
        <w:t>c</w:t>
      </w:r>
      <w:r w:rsidRPr="00BD790C">
        <w:rPr>
          <w:rFonts w:ascii="Palatino Linotype" w:eastAsia="Arial" w:hAnsi="Palatino Linotype" w:cs="Arial"/>
          <w:b/>
          <w:i/>
        </w:rPr>
        <w:t>ulta</w:t>
      </w:r>
      <w:r w:rsidRPr="00BD790C">
        <w:rPr>
          <w:rFonts w:ascii="Palatino Linotype" w:eastAsia="Arial" w:hAnsi="Palatino Linotype" w:cs="Arial"/>
          <w:b/>
          <w:i/>
          <w:spacing w:val="-2"/>
        </w:rPr>
        <w:t>d</w:t>
      </w:r>
      <w:r w:rsidRPr="00BD790C">
        <w:rPr>
          <w:rFonts w:ascii="Palatino Linotype" w:eastAsia="Arial" w:hAnsi="Palatino Linotype" w:cs="Arial"/>
          <w:b/>
          <w:i/>
          <w:spacing w:val="1"/>
        </w:rPr>
        <w:t>e</w:t>
      </w:r>
      <w:r w:rsidRPr="00BD790C">
        <w:rPr>
          <w:rFonts w:ascii="Palatino Linotype" w:eastAsia="Arial" w:hAnsi="Palatino Linotype" w:cs="Arial"/>
          <w:b/>
          <w:i/>
        </w:rPr>
        <w:t>s</w:t>
      </w:r>
      <w:r w:rsidRPr="00BD790C">
        <w:rPr>
          <w:rFonts w:ascii="Palatino Linotype" w:eastAsia="Arial" w:hAnsi="Palatino Linotype" w:cs="Arial"/>
          <w:b/>
          <w:i/>
          <w:spacing w:val="1"/>
        </w:rPr>
        <w:t xml:space="preserve"> c</w:t>
      </w:r>
      <w:r w:rsidRPr="00BD790C">
        <w:rPr>
          <w:rFonts w:ascii="Palatino Linotype" w:eastAsia="Arial" w:hAnsi="Palatino Linotype" w:cs="Arial"/>
          <w:b/>
          <w:i/>
        </w:rPr>
        <w:t>on</w:t>
      </w:r>
      <w:r w:rsidRPr="00BD790C">
        <w:rPr>
          <w:rFonts w:ascii="Palatino Linotype" w:eastAsia="Arial" w:hAnsi="Palatino Linotype" w:cs="Arial"/>
          <w:b/>
          <w:i/>
          <w:spacing w:val="-4"/>
        </w:rPr>
        <w:t>f</w:t>
      </w:r>
      <w:r w:rsidRPr="00BD790C">
        <w:rPr>
          <w:rFonts w:ascii="Palatino Linotype" w:eastAsia="Arial" w:hAnsi="Palatino Linotype" w:cs="Arial"/>
          <w:b/>
          <w:i/>
          <w:spacing w:val="1"/>
        </w:rPr>
        <w:t>e</w:t>
      </w:r>
      <w:r w:rsidRPr="00BD790C">
        <w:rPr>
          <w:rFonts w:ascii="Palatino Linotype" w:eastAsia="Arial" w:hAnsi="Palatino Linotype" w:cs="Arial"/>
          <w:b/>
          <w:i/>
        </w:rPr>
        <w:t>rid</w:t>
      </w:r>
      <w:r w:rsidRPr="00BD790C">
        <w:rPr>
          <w:rFonts w:ascii="Palatino Linotype" w:eastAsia="Arial" w:hAnsi="Palatino Linotype" w:cs="Arial"/>
          <w:b/>
          <w:i/>
          <w:spacing w:val="1"/>
        </w:rPr>
        <w:t>a</w:t>
      </w:r>
      <w:r w:rsidRPr="00BD790C">
        <w:rPr>
          <w:rFonts w:ascii="Palatino Linotype" w:eastAsia="Arial" w:hAnsi="Palatino Linotype" w:cs="Arial"/>
          <w:b/>
          <w:i/>
        </w:rPr>
        <w:t>s</w:t>
      </w:r>
      <w:r w:rsidRPr="00BD790C">
        <w:rPr>
          <w:rFonts w:ascii="Palatino Linotype" w:eastAsia="Arial" w:hAnsi="Palatino Linotype" w:cs="Arial"/>
          <w:b/>
          <w:i/>
          <w:spacing w:val="1"/>
        </w:rPr>
        <w:t xml:space="preserve"> </w:t>
      </w:r>
      <w:r w:rsidRPr="00BD790C">
        <w:rPr>
          <w:rFonts w:ascii="Palatino Linotype" w:eastAsia="Arial" w:hAnsi="Palatino Linotype" w:cs="Arial"/>
          <w:b/>
          <w:i/>
        </w:rPr>
        <w:t>pa</w:t>
      </w:r>
      <w:r w:rsidRPr="00BD790C">
        <w:rPr>
          <w:rFonts w:ascii="Palatino Linotype" w:eastAsia="Arial" w:hAnsi="Palatino Linotype" w:cs="Arial"/>
          <w:b/>
          <w:i/>
          <w:spacing w:val="-2"/>
        </w:rPr>
        <w:t>r</w:t>
      </w:r>
      <w:r w:rsidRPr="00BD790C">
        <w:rPr>
          <w:rFonts w:ascii="Palatino Linotype" w:eastAsia="Arial" w:hAnsi="Palatino Linotype" w:cs="Arial"/>
          <w:b/>
          <w:i/>
        </w:rPr>
        <w:t>a</w:t>
      </w:r>
      <w:r w:rsidRPr="00BD790C">
        <w:rPr>
          <w:rFonts w:ascii="Palatino Linotype" w:eastAsia="Arial" w:hAnsi="Palatino Linotype" w:cs="Arial"/>
          <w:b/>
          <w:i/>
          <w:spacing w:val="1"/>
        </w:rPr>
        <w:t xml:space="preserve"> </w:t>
      </w:r>
      <w:r w:rsidRPr="00BD790C">
        <w:rPr>
          <w:rFonts w:ascii="Palatino Linotype" w:eastAsia="Arial" w:hAnsi="Palatino Linotype" w:cs="Arial"/>
          <w:b/>
          <w:i/>
          <w:spacing w:val="-1"/>
        </w:rPr>
        <w:t>e</w:t>
      </w:r>
      <w:r w:rsidRPr="00BD790C">
        <w:rPr>
          <w:rFonts w:ascii="Palatino Linotype" w:eastAsia="Arial" w:hAnsi="Palatino Linotype" w:cs="Arial"/>
          <w:b/>
          <w:i/>
        </w:rPr>
        <w:t>l de</w:t>
      </w:r>
      <w:r w:rsidRPr="00BD790C">
        <w:rPr>
          <w:rFonts w:ascii="Palatino Linotype" w:eastAsia="Arial" w:hAnsi="Palatino Linotype" w:cs="Arial"/>
          <w:b/>
          <w:i/>
          <w:spacing w:val="1"/>
        </w:rPr>
        <w:t>se</w:t>
      </w:r>
      <w:r w:rsidRPr="00BD790C">
        <w:rPr>
          <w:rFonts w:ascii="Palatino Linotype" w:eastAsia="Arial" w:hAnsi="Palatino Linotype" w:cs="Arial"/>
          <w:b/>
          <w:i/>
        </w:rPr>
        <w:t>mp</w:t>
      </w:r>
      <w:r w:rsidRPr="00BD790C">
        <w:rPr>
          <w:rFonts w:ascii="Palatino Linotype" w:eastAsia="Arial" w:hAnsi="Palatino Linotype" w:cs="Arial"/>
          <w:b/>
          <w:i/>
          <w:spacing w:val="1"/>
        </w:rPr>
        <w:t>e</w:t>
      </w:r>
      <w:r w:rsidRPr="00BD790C">
        <w:rPr>
          <w:rFonts w:ascii="Palatino Linotype" w:eastAsia="Arial" w:hAnsi="Palatino Linotype" w:cs="Arial"/>
          <w:b/>
          <w:i/>
        </w:rPr>
        <w:t xml:space="preserve">ño </w:t>
      </w:r>
      <w:r w:rsidRPr="00BD790C">
        <w:rPr>
          <w:rFonts w:ascii="Palatino Linotype" w:eastAsia="Arial" w:hAnsi="Palatino Linotype" w:cs="Arial"/>
          <w:b/>
          <w:i/>
          <w:spacing w:val="9"/>
        </w:rPr>
        <w:t xml:space="preserve"> </w:t>
      </w:r>
      <w:r w:rsidRPr="00BD790C">
        <w:rPr>
          <w:rFonts w:ascii="Palatino Linotype" w:eastAsia="Arial" w:hAnsi="Palatino Linotype" w:cs="Arial"/>
          <w:b/>
          <w:i/>
        </w:rPr>
        <w:t xml:space="preserve">del </w:t>
      </w:r>
      <w:r w:rsidRPr="00BD790C">
        <w:rPr>
          <w:rFonts w:ascii="Palatino Linotype" w:eastAsia="Arial" w:hAnsi="Palatino Linotype" w:cs="Arial"/>
          <w:b/>
          <w:i/>
          <w:spacing w:val="9"/>
        </w:rPr>
        <w:t xml:space="preserve"> </w:t>
      </w:r>
      <w:r w:rsidRPr="00BD790C">
        <w:rPr>
          <w:rFonts w:ascii="Palatino Linotype" w:eastAsia="Arial" w:hAnsi="Palatino Linotype" w:cs="Arial"/>
          <w:b/>
          <w:i/>
          <w:spacing w:val="1"/>
        </w:rPr>
        <w:t>s</w:t>
      </w:r>
      <w:r w:rsidRPr="00BD790C">
        <w:rPr>
          <w:rFonts w:ascii="Palatino Linotype" w:eastAsia="Arial" w:hAnsi="Palatino Linotype" w:cs="Arial"/>
          <w:b/>
          <w:i/>
          <w:spacing w:val="-1"/>
        </w:rPr>
        <w:t>e</w:t>
      </w:r>
      <w:r w:rsidRPr="00BD790C">
        <w:rPr>
          <w:rFonts w:ascii="Palatino Linotype" w:eastAsia="Arial" w:hAnsi="Palatino Linotype" w:cs="Arial"/>
          <w:b/>
          <w:i/>
          <w:spacing w:val="-2"/>
        </w:rPr>
        <w:t>r</w:t>
      </w:r>
      <w:r w:rsidRPr="00BD790C">
        <w:rPr>
          <w:rFonts w:ascii="Palatino Linotype" w:eastAsia="Arial" w:hAnsi="Palatino Linotype" w:cs="Arial"/>
          <w:b/>
          <w:i/>
          <w:spacing w:val="-4"/>
        </w:rPr>
        <w:t>v</w:t>
      </w:r>
      <w:r w:rsidRPr="00BD790C">
        <w:rPr>
          <w:rFonts w:ascii="Palatino Linotype" w:eastAsia="Arial" w:hAnsi="Palatino Linotype" w:cs="Arial"/>
          <w:b/>
          <w:i/>
        </w:rPr>
        <w:t>i</w:t>
      </w:r>
      <w:r w:rsidRPr="00BD790C">
        <w:rPr>
          <w:rFonts w:ascii="Palatino Linotype" w:eastAsia="Arial" w:hAnsi="Palatino Linotype" w:cs="Arial"/>
          <w:b/>
          <w:i/>
          <w:spacing w:val="1"/>
        </w:rPr>
        <w:t>c</w:t>
      </w:r>
      <w:r w:rsidRPr="00BD790C">
        <w:rPr>
          <w:rFonts w:ascii="Palatino Linotype" w:eastAsia="Arial" w:hAnsi="Palatino Linotype" w:cs="Arial"/>
          <w:b/>
          <w:i/>
        </w:rPr>
        <w:t xml:space="preserve">io </w:t>
      </w:r>
      <w:r w:rsidRPr="00BD790C">
        <w:rPr>
          <w:rFonts w:ascii="Palatino Linotype" w:eastAsia="Arial" w:hAnsi="Palatino Linotype" w:cs="Arial"/>
          <w:b/>
          <w:i/>
          <w:spacing w:val="12"/>
        </w:rPr>
        <w:t xml:space="preserve"> </w:t>
      </w:r>
      <w:r w:rsidRPr="00BD790C">
        <w:rPr>
          <w:rFonts w:ascii="Palatino Linotype" w:eastAsia="Arial" w:hAnsi="Palatino Linotype" w:cs="Arial"/>
          <w:b/>
          <w:i/>
        </w:rPr>
        <w:t>públi</w:t>
      </w:r>
      <w:r w:rsidRPr="00BD790C">
        <w:rPr>
          <w:rFonts w:ascii="Palatino Linotype" w:eastAsia="Arial" w:hAnsi="Palatino Linotype" w:cs="Arial"/>
          <w:b/>
          <w:i/>
          <w:spacing w:val="1"/>
        </w:rPr>
        <w:t>c</w:t>
      </w:r>
      <w:r w:rsidRPr="00BD790C">
        <w:rPr>
          <w:rFonts w:ascii="Palatino Linotype" w:eastAsia="Arial" w:hAnsi="Palatino Linotype" w:cs="Arial"/>
          <w:b/>
          <w:i/>
        </w:rPr>
        <w:t xml:space="preserve">o. </w:t>
      </w:r>
      <w:r w:rsidRPr="00BD790C">
        <w:rPr>
          <w:rFonts w:ascii="Palatino Linotype" w:eastAsia="Arial" w:hAnsi="Palatino Linotype" w:cs="Arial"/>
          <w:b/>
          <w:i/>
          <w:spacing w:val="15"/>
        </w:rPr>
        <w:t xml:space="preserve"> </w:t>
      </w:r>
      <w:r w:rsidRPr="00BD790C">
        <w:rPr>
          <w:rFonts w:ascii="Palatino Linotype" w:eastAsia="Arial" w:hAnsi="Palatino Linotype" w:cs="Arial"/>
          <w:i/>
        </w:rPr>
        <w:t xml:space="preserve">Si </w:t>
      </w:r>
      <w:r w:rsidRPr="00BD790C">
        <w:rPr>
          <w:rFonts w:ascii="Palatino Linotype" w:eastAsia="Arial" w:hAnsi="Palatino Linotype" w:cs="Arial"/>
          <w:i/>
          <w:spacing w:val="1"/>
        </w:rPr>
        <w:t xml:space="preserve"> b</w:t>
      </w:r>
      <w:r w:rsidRPr="00BD790C">
        <w:rPr>
          <w:rFonts w:ascii="Palatino Linotype" w:eastAsia="Arial" w:hAnsi="Palatino Linotype" w:cs="Arial"/>
          <w:i/>
          <w:spacing w:val="-3"/>
        </w:rPr>
        <w:t>i</w:t>
      </w:r>
      <w:r w:rsidRPr="00BD790C">
        <w:rPr>
          <w:rFonts w:ascii="Palatino Linotype" w:eastAsia="Arial" w:hAnsi="Palatino Linotype" w:cs="Arial"/>
          <w:i/>
          <w:spacing w:val="1"/>
        </w:rPr>
        <w:t>e</w:t>
      </w:r>
      <w:r w:rsidRPr="00BD790C">
        <w:rPr>
          <w:rFonts w:ascii="Palatino Linotype" w:eastAsia="Arial" w:hAnsi="Palatino Linotype" w:cs="Arial"/>
          <w:i/>
        </w:rPr>
        <w:t xml:space="preserve">n </w:t>
      </w:r>
      <w:r w:rsidRPr="00BD790C">
        <w:rPr>
          <w:rFonts w:ascii="Palatino Linotype" w:eastAsia="Arial" w:hAnsi="Palatino Linotype" w:cs="Arial"/>
          <w:i/>
          <w:spacing w:val="2"/>
        </w:rPr>
        <w:t xml:space="preserve"> </w:t>
      </w:r>
      <w:r w:rsidRPr="00BD790C">
        <w:rPr>
          <w:rFonts w:ascii="Palatino Linotype" w:eastAsia="Arial" w:hAnsi="Palatino Linotype" w:cs="Arial"/>
          <w:i/>
        </w:rPr>
        <w:t xml:space="preserve">la  </w:t>
      </w:r>
      <w:r w:rsidRPr="00BD790C">
        <w:rPr>
          <w:rFonts w:ascii="Palatino Linotype" w:eastAsia="Arial" w:hAnsi="Palatino Linotype" w:cs="Arial"/>
          <w:i/>
          <w:spacing w:val="3"/>
        </w:rPr>
        <w:t>f</w:t>
      </w:r>
      <w:r w:rsidRPr="00BD790C">
        <w:rPr>
          <w:rFonts w:ascii="Palatino Linotype" w:eastAsia="Arial" w:hAnsi="Palatino Linotype" w:cs="Arial"/>
          <w:i/>
        </w:rPr>
        <w:t>i</w:t>
      </w:r>
      <w:r w:rsidRPr="00BD790C">
        <w:rPr>
          <w:rFonts w:ascii="Palatino Linotype" w:eastAsia="Arial" w:hAnsi="Palatino Linotype" w:cs="Arial"/>
          <w:i/>
          <w:spacing w:val="-4"/>
        </w:rPr>
        <w:t>r</w:t>
      </w:r>
      <w:r w:rsidRPr="00BD790C">
        <w:rPr>
          <w:rFonts w:ascii="Palatino Linotype" w:eastAsia="Arial" w:hAnsi="Palatino Linotype" w:cs="Arial"/>
          <w:i/>
          <w:spacing w:val="1"/>
        </w:rPr>
        <w:t>m</w:t>
      </w:r>
      <w:r w:rsidRPr="00BD790C">
        <w:rPr>
          <w:rFonts w:ascii="Palatino Linotype" w:eastAsia="Arial" w:hAnsi="Palatino Linotype" w:cs="Arial"/>
          <w:i/>
        </w:rPr>
        <w:t xml:space="preserve">a  </w:t>
      </w:r>
      <w:r w:rsidRPr="00BD790C">
        <w:rPr>
          <w:rFonts w:ascii="Palatino Linotype" w:eastAsia="Arial" w:hAnsi="Palatino Linotype" w:cs="Arial"/>
          <w:i/>
          <w:spacing w:val="1"/>
        </w:rPr>
        <w:t>e</w:t>
      </w:r>
      <w:r w:rsidRPr="00BD790C">
        <w:rPr>
          <w:rFonts w:ascii="Palatino Linotype" w:eastAsia="Arial" w:hAnsi="Palatino Linotype" w:cs="Arial"/>
          <w:i/>
        </w:rPr>
        <w:t xml:space="preserve">s </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u</w:t>
      </w:r>
      <w:r w:rsidRPr="00BD790C">
        <w:rPr>
          <w:rFonts w:ascii="Palatino Linotype" w:eastAsia="Arial" w:hAnsi="Palatino Linotype" w:cs="Arial"/>
          <w:i/>
        </w:rPr>
        <w:t xml:space="preserve">n  </w:t>
      </w:r>
      <w:r w:rsidRPr="00BD790C">
        <w:rPr>
          <w:rFonts w:ascii="Palatino Linotype" w:eastAsia="Arial" w:hAnsi="Palatino Linotype" w:cs="Arial"/>
          <w:i/>
          <w:spacing w:val="1"/>
        </w:rPr>
        <w:t>da</w:t>
      </w:r>
      <w:r w:rsidRPr="00BD790C">
        <w:rPr>
          <w:rFonts w:ascii="Palatino Linotype" w:eastAsia="Arial" w:hAnsi="Palatino Linotype" w:cs="Arial"/>
          <w:i/>
        </w:rPr>
        <w:t xml:space="preserve">to </w:t>
      </w:r>
      <w:r w:rsidRPr="00BD790C">
        <w:rPr>
          <w:rFonts w:ascii="Palatino Linotype" w:eastAsia="Arial" w:hAnsi="Palatino Linotype" w:cs="Arial"/>
          <w:i/>
          <w:spacing w:val="1"/>
        </w:rPr>
        <w:t xml:space="preserve"> pe</w:t>
      </w:r>
      <w:r w:rsidRPr="00BD790C">
        <w:rPr>
          <w:rFonts w:ascii="Palatino Linotype" w:eastAsia="Arial" w:hAnsi="Palatino Linotype" w:cs="Arial"/>
          <w:i/>
        </w:rPr>
        <w:t>rs</w:t>
      </w:r>
      <w:r w:rsidRPr="00BD790C">
        <w:rPr>
          <w:rFonts w:ascii="Palatino Linotype" w:eastAsia="Arial" w:hAnsi="Palatino Linotype" w:cs="Arial"/>
          <w:i/>
          <w:spacing w:val="-2"/>
        </w:rPr>
        <w:t>o</w:t>
      </w:r>
      <w:r w:rsidRPr="00BD790C">
        <w:rPr>
          <w:rFonts w:ascii="Palatino Linotype" w:eastAsia="Arial" w:hAnsi="Palatino Linotype" w:cs="Arial"/>
          <w:i/>
          <w:spacing w:val="1"/>
        </w:rPr>
        <w:t>na</w:t>
      </w:r>
      <w:r w:rsidRPr="00BD790C">
        <w:rPr>
          <w:rFonts w:ascii="Palatino Linotype" w:eastAsia="Arial" w:hAnsi="Palatino Linotype" w:cs="Arial"/>
          <w:i/>
        </w:rPr>
        <w:t>l c</w:t>
      </w:r>
      <w:r w:rsidRPr="00BD790C">
        <w:rPr>
          <w:rFonts w:ascii="Palatino Linotype" w:eastAsia="Arial" w:hAnsi="Palatino Linotype" w:cs="Arial"/>
          <w:i/>
          <w:spacing w:val="1"/>
        </w:rPr>
        <w:t>o</w:t>
      </w:r>
      <w:r w:rsidRPr="00BD790C">
        <w:rPr>
          <w:rFonts w:ascii="Palatino Linotype" w:eastAsia="Arial" w:hAnsi="Palatino Linotype" w:cs="Arial"/>
          <w:i/>
          <w:spacing w:val="-1"/>
        </w:rPr>
        <w:t>n</w:t>
      </w:r>
      <w:r w:rsidRPr="00BD790C">
        <w:rPr>
          <w:rFonts w:ascii="Palatino Linotype" w:eastAsia="Arial" w:hAnsi="Palatino Linotype" w:cs="Arial"/>
          <w:i/>
          <w:spacing w:val="3"/>
        </w:rPr>
        <w:t>f</w:t>
      </w:r>
      <w:r w:rsidRPr="00BD790C">
        <w:rPr>
          <w:rFonts w:ascii="Palatino Linotype" w:eastAsia="Arial" w:hAnsi="Palatino Linotype" w:cs="Arial"/>
          <w:i/>
        </w:rPr>
        <w:t>i</w:t>
      </w:r>
      <w:r w:rsidRPr="00BD790C">
        <w:rPr>
          <w:rFonts w:ascii="Palatino Linotype" w:eastAsia="Arial" w:hAnsi="Palatino Linotype" w:cs="Arial"/>
          <w:i/>
          <w:spacing w:val="-2"/>
        </w:rPr>
        <w:t>d</w:t>
      </w:r>
      <w:r w:rsidRPr="00BD790C">
        <w:rPr>
          <w:rFonts w:ascii="Palatino Linotype" w:eastAsia="Arial" w:hAnsi="Palatino Linotype" w:cs="Arial"/>
          <w:i/>
          <w:spacing w:val="1"/>
        </w:rPr>
        <w:t>en</w:t>
      </w:r>
      <w:r w:rsidRPr="00BD790C">
        <w:rPr>
          <w:rFonts w:ascii="Palatino Linotype" w:eastAsia="Arial" w:hAnsi="Palatino Linotype" w:cs="Arial"/>
          <w:i/>
        </w:rPr>
        <w:t xml:space="preserve">cial, </w:t>
      </w:r>
      <w:r w:rsidRPr="00BD790C">
        <w:rPr>
          <w:rFonts w:ascii="Palatino Linotype" w:eastAsia="Arial" w:hAnsi="Palatino Linotype" w:cs="Arial"/>
          <w:i/>
          <w:spacing w:val="1"/>
        </w:rPr>
        <w:t>e</w:t>
      </w:r>
      <w:r w:rsidRPr="00BD790C">
        <w:rPr>
          <w:rFonts w:ascii="Palatino Linotype" w:eastAsia="Arial" w:hAnsi="Palatino Linotype" w:cs="Arial"/>
          <w:i/>
        </w:rPr>
        <w:t>n t</w:t>
      </w:r>
      <w:r w:rsidRPr="00BD790C">
        <w:rPr>
          <w:rFonts w:ascii="Palatino Linotype" w:eastAsia="Arial" w:hAnsi="Palatino Linotype" w:cs="Arial"/>
          <w:i/>
          <w:spacing w:val="-1"/>
        </w:rPr>
        <w:t>a</w:t>
      </w:r>
      <w:r w:rsidRPr="00BD790C">
        <w:rPr>
          <w:rFonts w:ascii="Palatino Linotype" w:eastAsia="Arial" w:hAnsi="Palatino Linotype" w:cs="Arial"/>
          <w:i/>
          <w:spacing w:val="1"/>
        </w:rPr>
        <w:t>n</w:t>
      </w:r>
      <w:r w:rsidRPr="00BD790C">
        <w:rPr>
          <w:rFonts w:ascii="Palatino Linotype" w:eastAsia="Arial" w:hAnsi="Palatino Linotype" w:cs="Arial"/>
          <w:i/>
        </w:rPr>
        <w:t>to</w:t>
      </w:r>
      <w:r w:rsidRPr="00BD790C">
        <w:rPr>
          <w:rFonts w:ascii="Palatino Linotype" w:eastAsia="Arial" w:hAnsi="Palatino Linotype" w:cs="Arial"/>
          <w:i/>
          <w:spacing w:val="1"/>
        </w:rPr>
        <w:t xml:space="preserve"> </w:t>
      </w:r>
      <w:r w:rsidRPr="00BD790C">
        <w:rPr>
          <w:rFonts w:ascii="Palatino Linotype" w:eastAsia="Arial" w:hAnsi="Palatino Linotype" w:cs="Arial"/>
          <w:i/>
          <w:spacing w:val="-1"/>
        </w:rPr>
        <w:t>q</w:t>
      </w:r>
      <w:r w:rsidRPr="00BD790C">
        <w:rPr>
          <w:rFonts w:ascii="Palatino Linotype" w:eastAsia="Arial" w:hAnsi="Palatino Linotype" w:cs="Arial"/>
          <w:i/>
          <w:spacing w:val="1"/>
        </w:rPr>
        <w:t>u</w:t>
      </w:r>
      <w:r w:rsidRPr="00BD790C">
        <w:rPr>
          <w:rFonts w:ascii="Palatino Linotype" w:eastAsia="Arial" w:hAnsi="Palatino Linotype" w:cs="Arial"/>
          <w:i/>
        </w:rPr>
        <w:t>e</w:t>
      </w:r>
      <w:r w:rsidRPr="00BD790C">
        <w:rPr>
          <w:rFonts w:ascii="Palatino Linotype" w:eastAsia="Arial" w:hAnsi="Palatino Linotype" w:cs="Arial"/>
          <w:i/>
          <w:spacing w:val="6"/>
        </w:rPr>
        <w:t xml:space="preserve"> </w:t>
      </w:r>
      <w:r w:rsidRPr="00BD790C">
        <w:rPr>
          <w:rFonts w:ascii="Palatino Linotype" w:eastAsia="Arial" w:hAnsi="Palatino Linotype" w:cs="Arial"/>
          <w:i/>
        </w:rPr>
        <w:t>i</w:t>
      </w:r>
      <w:r w:rsidRPr="00BD790C">
        <w:rPr>
          <w:rFonts w:ascii="Palatino Linotype" w:eastAsia="Arial" w:hAnsi="Palatino Linotype" w:cs="Arial"/>
          <w:i/>
          <w:spacing w:val="-2"/>
        </w:rPr>
        <w:t>d</w:t>
      </w:r>
      <w:r w:rsidRPr="00BD790C">
        <w:rPr>
          <w:rFonts w:ascii="Palatino Linotype" w:eastAsia="Arial" w:hAnsi="Palatino Linotype" w:cs="Arial"/>
          <w:i/>
          <w:spacing w:val="1"/>
        </w:rPr>
        <w:t>en</w:t>
      </w:r>
      <w:r w:rsidRPr="00BD790C">
        <w:rPr>
          <w:rFonts w:ascii="Palatino Linotype" w:eastAsia="Arial" w:hAnsi="Palatino Linotype" w:cs="Arial"/>
          <w:i/>
        </w:rPr>
        <w:t>t</w:t>
      </w:r>
      <w:r w:rsidRPr="00BD790C">
        <w:rPr>
          <w:rFonts w:ascii="Palatino Linotype" w:eastAsia="Arial" w:hAnsi="Palatino Linotype" w:cs="Arial"/>
          <w:i/>
          <w:spacing w:val="-2"/>
        </w:rPr>
        <w:t>i</w:t>
      </w:r>
      <w:r w:rsidRPr="00BD790C">
        <w:rPr>
          <w:rFonts w:ascii="Palatino Linotype" w:eastAsia="Arial" w:hAnsi="Palatino Linotype" w:cs="Arial"/>
          <w:i/>
          <w:spacing w:val="3"/>
        </w:rPr>
        <w:t>f</w:t>
      </w:r>
      <w:r w:rsidRPr="00BD790C">
        <w:rPr>
          <w:rFonts w:ascii="Palatino Linotype" w:eastAsia="Arial" w:hAnsi="Palatino Linotype" w:cs="Arial"/>
          <w:i/>
        </w:rPr>
        <w:t xml:space="preserve">ica o </w:t>
      </w:r>
      <w:r w:rsidRPr="00BD790C">
        <w:rPr>
          <w:rFonts w:ascii="Palatino Linotype" w:eastAsia="Arial" w:hAnsi="Palatino Linotype" w:cs="Arial"/>
          <w:i/>
          <w:spacing w:val="1"/>
        </w:rPr>
        <w:t>ha</w:t>
      </w:r>
      <w:r w:rsidRPr="00BD790C">
        <w:rPr>
          <w:rFonts w:ascii="Palatino Linotype" w:eastAsia="Arial" w:hAnsi="Palatino Linotype" w:cs="Arial"/>
          <w:i/>
          <w:spacing w:val="-2"/>
        </w:rPr>
        <w:t>c</w:t>
      </w:r>
      <w:r w:rsidRPr="00BD790C">
        <w:rPr>
          <w:rFonts w:ascii="Palatino Linotype" w:eastAsia="Arial" w:hAnsi="Palatino Linotype" w:cs="Arial"/>
          <w:i/>
        </w:rPr>
        <w:t>e id</w:t>
      </w:r>
      <w:r w:rsidRPr="00BD790C">
        <w:rPr>
          <w:rFonts w:ascii="Palatino Linotype" w:eastAsia="Arial" w:hAnsi="Palatino Linotype" w:cs="Arial"/>
          <w:i/>
          <w:spacing w:val="1"/>
        </w:rPr>
        <w:t>e</w:t>
      </w:r>
      <w:r w:rsidRPr="00BD790C">
        <w:rPr>
          <w:rFonts w:ascii="Palatino Linotype" w:eastAsia="Arial" w:hAnsi="Palatino Linotype" w:cs="Arial"/>
          <w:i/>
          <w:spacing w:val="-1"/>
        </w:rPr>
        <w:t>n</w:t>
      </w:r>
      <w:r w:rsidRPr="00BD790C">
        <w:rPr>
          <w:rFonts w:ascii="Palatino Linotype" w:eastAsia="Arial" w:hAnsi="Palatino Linotype" w:cs="Arial"/>
          <w:i/>
        </w:rPr>
        <w:t>t</w:t>
      </w:r>
      <w:r w:rsidRPr="00BD790C">
        <w:rPr>
          <w:rFonts w:ascii="Palatino Linotype" w:eastAsia="Arial" w:hAnsi="Palatino Linotype" w:cs="Arial"/>
          <w:i/>
          <w:spacing w:val="-2"/>
        </w:rPr>
        <w:t>i</w:t>
      </w:r>
      <w:r w:rsidRPr="00BD790C">
        <w:rPr>
          <w:rFonts w:ascii="Palatino Linotype" w:eastAsia="Arial" w:hAnsi="Palatino Linotype" w:cs="Arial"/>
          <w:i/>
          <w:spacing w:val="3"/>
        </w:rPr>
        <w:t>f</w:t>
      </w:r>
      <w:r w:rsidRPr="00BD790C">
        <w:rPr>
          <w:rFonts w:ascii="Palatino Linotype" w:eastAsia="Arial" w:hAnsi="Palatino Linotype" w:cs="Arial"/>
          <w:i/>
        </w:rPr>
        <w:t>ica</w:t>
      </w:r>
      <w:r w:rsidRPr="00BD790C">
        <w:rPr>
          <w:rFonts w:ascii="Palatino Linotype" w:eastAsia="Arial" w:hAnsi="Palatino Linotype" w:cs="Arial"/>
          <w:i/>
          <w:spacing w:val="1"/>
        </w:rPr>
        <w:t>b</w:t>
      </w:r>
      <w:r w:rsidRPr="00BD790C">
        <w:rPr>
          <w:rFonts w:ascii="Palatino Linotype" w:eastAsia="Arial" w:hAnsi="Palatino Linotype" w:cs="Arial"/>
          <w:i/>
        </w:rPr>
        <w:t>le a</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2"/>
        </w:rPr>
        <w:t>s</w:t>
      </w:r>
      <w:r w:rsidRPr="00BD790C">
        <w:rPr>
          <w:rFonts w:ascii="Palatino Linotype" w:eastAsia="Arial" w:hAnsi="Palatino Linotype" w:cs="Arial"/>
          <w:i/>
        </w:rPr>
        <w:t>u tit</w:t>
      </w:r>
      <w:r w:rsidRPr="00BD790C">
        <w:rPr>
          <w:rFonts w:ascii="Palatino Linotype" w:eastAsia="Arial" w:hAnsi="Palatino Linotype" w:cs="Arial"/>
          <w:i/>
          <w:spacing w:val="-1"/>
        </w:rPr>
        <w:t>u</w:t>
      </w:r>
      <w:r w:rsidRPr="00BD790C">
        <w:rPr>
          <w:rFonts w:ascii="Palatino Linotype" w:eastAsia="Arial" w:hAnsi="Palatino Linotype" w:cs="Arial"/>
          <w:i/>
        </w:rPr>
        <w:t>lar,</w:t>
      </w:r>
      <w:r w:rsidRPr="00BD790C">
        <w:rPr>
          <w:rFonts w:ascii="Palatino Linotype" w:eastAsia="Arial" w:hAnsi="Palatino Linotype" w:cs="Arial"/>
          <w:i/>
          <w:spacing w:val="2"/>
        </w:rPr>
        <w:t xml:space="preserve"> </w:t>
      </w:r>
      <w:r w:rsidRPr="00BD790C">
        <w:rPr>
          <w:rFonts w:ascii="Palatino Linotype" w:eastAsia="Arial" w:hAnsi="Palatino Linotype" w:cs="Arial"/>
          <w:i/>
        </w:rPr>
        <w:t>c</w:t>
      </w:r>
      <w:r w:rsidRPr="00BD790C">
        <w:rPr>
          <w:rFonts w:ascii="Palatino Linotype" w:eastAsia="Arial" w:hAnsi="Palatino Linotype" w:cs="Arial"/>
          <w:i/>
          <w:spacing w:val="1"/>
        </w:rPr>
        <w:t>u</w:t>
      </w:r>
      <w:r w:rsidRPr="00BD790C">
        <w:rPr>
          <w:rFonts w:ascii="Palatino Linotype" w:eastAsia="Arial" w:hAnsi="Palatino Linotype" w:cs="Arial"/>
          <w:i/>
          <w:spacing w:val="-1"/>
        </w:rPr>
        <w:t>a</w:t>
      </w:r>
      <w:r w:rsidRPr="00BD790C">
        <w:rPr>
          <w:rFonts w:ascii="Palatino Linotype" w:eastAsia="Arial" w:hAnsi="Palatino Linotype" w:cs="Arial"/>
          <w:i/>
          <w:spacing w:val="1"/>
        </w:rPr>
        <w:t>nd</w:t>
      </w:r>
      <w:r w:rsidRPr="00BD790C">
        <w:rPr>
          <w:rFonts w:ascii="Palatino Linotype" w:eastAsia="Arial" w:hAnsi="Palatino Linotype" w:cs="Arial"/>
          <w:i/>
        </w:rPr>
        <w:t xml:space="preserve">o </w:t>
      </w:r>
      <w:r w:rsidRPr="00BD790C">
        <w:rPr>
          <w:rFonts w:ascii="Palatino Linotype" w:eastAsia="Arial" w:hAnsi="Palatino Linotype" w:cs="Arial"/>
          <w:i/>
          <w:spacing w:val="-1"/>
        </w:rPr>
        <w:t>u</w:t>
      </w:r>
      <w:r w:rsidRPr="00BD790C">
        <w:rPr>
          <w:rFonts w:ascii="Palatino Linotype" w:eastAsia="Arial" w:hAnsi="Palatino Linotype" w:cs="Arial"/>
          <w:i/>
        </w:rPr>
        <w:t>n s</w:t>
      </w:r>
      <w:r w:rsidRPr="00BD790C">
        <w:rPr>
          <w:rFonts w:ascii="Palatino Linotype" w:eastAsia="Arial" w:hAnsi="Palatino Linotype" w:cs="Arial"/>
          <w:i/>
          <w:spacing w:val="1"/>
        </w:rPr>
        <w:t>e</w:t>
      </w:r>
      <w:r w:rsidRPr="00BD790C">
        <w:rPr>
          <w:rFonts w:ascii="Palatino Linotype" w:eastAsia="Arial" w:hAnsi="Palatino Linotype" w:cs="Arial"/>
          <w:i/>
        </w:rPr>
        <w:t>r</w:t>
      </w:r>
      <w:r w:rsidRPr="00BD790C">
        <w:rPr>
          <w:rFonts w:ascii="Palatino Linotype" w:eastAsia="Arial" w:hAnsi="Palatino Linotype" w:cs="Arial"/>
          <w:i/>
          <w:spacing w:val="-3"/>
        </w:rPr>
        <w:t>v</w:t>
      </w:r>
      <w:r w:rsidRPr="00BD790C">
        <w:rPr>
          <w:rFonts w:ascii="Palatino Linotype" w:eastAsia="Arial" w:hAnsi="Palatino Linotype" w:cs="Arial"/>
          <w:i/>
        </w:rPr>
        <w:t>id</w:t>
      </w:r>
      <w:r w:rsidRPr="00BD790C">
        <w:rPr>
          <w:rFonts w:ascii="Palatino Linotype" w:eastAsia="Arial" w:hAnsi="Palatino Linotype" w:cs="Arial"/>
          <w:i/>
          <w:spacing w:val="1"/>
        </w:rPr>
        <w:t>o</w:t>
      </w:r>
      <w:r w:rsidRPr="00BD790C">
        <w:rPr>
          <w:rFonts w:ascii="Palatino Linotype" w:eastAsia="Arial" w:hAnsi="Palatino Linotype" w:cs="Arial"/>
          <w:i/>
        </w:rPr>
        <w:t>r</w:t>
      </w:r>
      <w:r w:rsidRPr="00BD790C">
        <w:rPr>
          <w:rFonts w:ascii="Palatino Linotype" w:eastAsia="Arial" w:hAnsi="Palatino Linotype" w:cs="Arial"/>
          <w:i/>
          <w:spacing w:val="1"/>
        </w:rPr>
        <w:t xml:space="preserve"> púb</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rPr>
        <w:t>co</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e</w:t>
      </w:r>
      <w:r w:rsidRPr="00BD790C">
        <w:rPr>
          <w:rFonts w:ascii="Palatino Linotype" w:eastAsia="Arial" w:hAnsi="Palatino Linotype" w:cs="Arial"/>
          <w:i/>
          <w:spacing w:val="1"/>
        </w:rPr>
        <w:t>m</w:t>
      </w:r>
      <w:r w:rsidRPr="00BD790C">
        <w:rPr>
          <w:rFonts w:ascii="Palatino Linotype" w:eastAsia="Arial" w:hAnsi="Palatino Linotype" w:cs="Arial"/>
          <w:i/>
        </w:rPr>
        <w:t xml:space="preserve">ite </w:t>
      </w:r>
      <w:r w:rsidRPr="00BD790C">
        <w:rPr>
          <w:rFonts w:ascii="Palatino Linotype" w:eastAsia="Arial" w:hAnsi="Palatino Linotype" w:cs="Arial"/>
          <w:i/>
          <w:spacing w:val="1"/>
        </w:rPr>
        <w:t>u</w:t>
      </w:r>
      <w:r w:rsidRPr="00BD790C">
        <w:rPr>
          <w:rFonts w:ascii="Palatino Linotype" w:eastAsia="Arial" w:hAnsi="Palatino Linotype" w:cs="Arial"/>
          <w:i/>
        </w:rPr>
        <w:t xml:space="preserve">n </w:t>
      </w:r>
      <w:r w:rsidRPr="00BD790C">
        <w:rPr>
          <w:rFonts w:ascii="Palatino Linotype" w:eastAsia="Arial" w:hAnsi="Palatino Linotype" w:cs="Arial"/>
          <w:i/>
          <w:spacing w:val="1"/>
        </w:rPr>
        <w:t>a</w:t>
      </w:r>
      <w:r w:rsidRPr="00BD790C">
        <w:rPr>
          <w:rFonts w:ascii="Palatino Linotype" w:eastAsia="Arial" w:hAnsi="Palatino Linotype" w:cs="Arial"/>
          <w:i/>
        </w:rPr>
        <w:t>cto</w:t>
      </w:r>
      <w:r w:rsidRPr="00BD790C">
        <w:rPr>
          <w:rFonts w:ascii="Palatino Linotype" w:eastAsia="Arial" w:hAnsi="Palatino Linotype" w:cs="Arial"/>
          <w:i/>
          <w:spacing w:val="1"/>
        </w:rPr>
        <w:t xml:space="preserve"> </w:t>
      </w:r>
      <w:r w:rsidRPr="00BD790C">
        <w:rPr>
          <w:rFonts w:ascii="Palatino Linotype" w:eastAsia="Arial" w:hAnsi="Palatino Linotype" w:cs="Arial"/>
          <w:i/>
        </w:rPr>
        <w:t>c</w:t>
      </w:r>
      <w:r w:rsidRPr="00BD790C">
        <w:rPr>
          <w:rFonts w:ascii="Palatino Linotype" w:eastAsia="Arial" w:hAnsi="Palatino Linotype" w:cs="Arial"/>
          <w:i/>
          <w:spacing w:val="-1"/>
        </w:rPr>
        <w:t>o</w:t>
      </w:r>
      <w:r w:rsidRPr="00BD790C">
        <w:rPr>
          <w:rFonts w:ascii="Palatino Linotype" w:eastAsia="Arial" w:hAnsi="Palatino Linotype" w:cs="Arial"/>
          <w:i/>
          <w:spacing w:val="1"/>
        </w:rPr>
        <w:t>m</w:t>
      </w:r>
      <w:r w:rsidRPr="00BD790C">
        <w:rPr>
          <w:rFonts w:ascii="Palatino Linotype" w:eastAsia="Arial" w:hAnsi="Palatino Linotype" w:cs="Arial"/>
          <w:i/>
        </w:rPr>
        <w:t xml:space="preserve">o </w:t>
      </w:r>
      <w:r w:rsidRPr="00BD790C">
        <w:rPr>
          <w:rFonts w:ascii="Palatino Linotype" w:eastAsia="Arial" w:hAnsi="Palatino Linotype" w:cs="Arial"/>
          <w:i/>
          <w:spacing w:val="1"/>
        </w:rPr>
        <w:t>au</w:t>
      </w:r>
      <w:r w:rsidRPr="00BD790C">
        <w:rPr>
          <w:rFonts w:ascii="Palatino Linotype" w:eastAsia="Arial" w:hAnsi="Palatino Linotype" w:cs="Arial"/>
          <w:i/>
          <w:spacing w:val="-2"/>
        </w:rPr>
        <w:t>t</w:t>
      </w:r>
      <w:r w:rsidRPr="00BD790C">
        <w:rPr>
          <w:rFonts w:ascii="Palatino Linotype" w:eastAsia="Arial" w:hAnsi="Palatino Linotype" w:cs="Arial"/>
          <w:i/>
          <w:spacing w:val="1"/>
        </w:rPr>
        <w:t>o</w:t>
      </w:r>
      <w:r w:rsidRPr="00BD790C">
        <w:rPr>
          <w:rFonts w:ascii="Palatino Linotype" w:eastAsia="Arial" w:hAnsi="Palatino Linotype" w:cs="Arial"/>
          <w:i/>
        </w:rPr>
        <w:t>r</w:t>
      </w:r>
      <w:r w:rsidRPr="00BD790C">
        <w:rPr>
          <w:rFonts w:ascii="Palatino Linotype" w:eastAsia="Arial" w:hAnsi="Palatino Linotype" w:cs="Arial"/>
          <w:i/>
          <w:spacing w:val="-1"/>
        </w:rPr>
        <w:t>i</w:t>
      </w:r>
      <w:r w:rsidRPr="00BD790C">
        <w:rPr>
          <w:rFonts w:ascii="Palatino Linotype" w:eastAsia="Arial" w:hAnsi="Palatino Linotype" w:cs="Arial"/>
          <w:i/>
          <w:spacing w:val="1"/>
        </w:rPr>
        <w:t>dad</w:t>
      </w:r>
      <w:r w:rsidRPr="00BD790C">
        <w:rPr>
          <w:rFonts w:ascii="Palatino Linotype" w:eastAsia="Arial" w:hAnsi="Palatino Linotype" w:cs="Arial"/>
          <w:i/>
        </w:rPr>
        <w:t xml:space="preserve">, </w:t>
      </w:r>
      <w:r w:rsidRPr="00BD790C">
        <w:rPr>
          <w:rFonts w:ascii="Palatino Linotype" w:eastAsia="Arial" w:hAnsi="Palatino Linotype" w:cs="Arial"/>
          <w:i/>
          <w:spacing w:val="1"/>
        </w:rPr>
        <w:t>e</w:t>
      </w:r>
      <w:r w:rsidRPr="00BD790C">
        <w:rPr>
          <w:rFonts w:ascii="Palatino Linotype" w:eastAsia="Arial" w:hAnsi="Palatino Linotype" w:cs="Arial"/>
          <w:i/>
        </w:rPr>
        <w:t xml:space="preserve">n </w:t>
      </w:r>
      <w:r w:rsidRPr="00BD790C">
        <w:rPr>
          <w:rFonts w:ascii="Palatino Linotype" w:eastAsia="Arial" w:hAnsi="Palatino Linotype" w:cs="Arial"/>
          <w:i/>
          <w:spacing w:val="1"/>
        </w:rPr>
        <w:t>e</w:t>
      </w:r>
      <w:r w:rsidRPr="00BD790C">
        <w:rPr>
          <w:rFonts w:ascii="Palatino Linotype" w:eastAsia="Arial" w:hAnsi="Palatino Linotype" w:cs="Arial"/>
          <w:i/>
        </w:rPr>
        <w:t>jerc</w:t>
      </w:r>
      <w:r w:rsidRPr="00BD790C">
        <w:rPr>
          <w:rFonts w:ascii="Palatino Linotype" w:eastAsia="Arial" w:hAnsi="Palatino Linotype" w:cs="Arial"/>
          <w:i/>
          <w:spacing w:val="-1"/>
        </w:rPr>
        <w:t>i</w:t>
      </w:r>
      <w:r w:rsidRPr="00BD790C">
        <w:rPr>
          <w:rFonts w:ascii="Palatino Linotype" w:eastAsia="Arial" w:hAnsi="Palatino Linotype" w:cs="Arial"/>
          <w:i/>
        </w:rPr>
        <w:t>cio</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 las f</w:t>
      </w:r>
      <w:r w:rsidRPr="00BD790C">
        <w:rPr>
          <w:rFonts w:ascii="Palatino Linotype" w:eastAsia="Arial" w:hAnsi="Palatino Linotype" w:cs="Arial"/>
          <w:i/>
          <w:spacing w:val="1"/>
        </w:rPr>
        <w:t>un</w:t>
      </w:r>
      <w:r w:rsidRPr="00BD790C">
        <w:rPr>
          <w:rFonts w:ascii="Palatino Linotype" w:eastAsia="Arial" w:hAnsi="Palatino Linotype" w:cs="Arial"/>
          <w:i/>
        </w:rPr>
        <w:t>ci</w:t>
      </w:r>
      <w:r w:rsidRPr="00BD790C">
        <w:rPr>
          <w:rFonts w:ascii="Palatino Linotype" w:eastAsia="Arial" w:hAnsi="Palatino Linotype" w:cs="Arial"/>
          <w:i/>
          <w:spacing w:val="-2"/>
        </w:rPr>
        <w:t>o</w:t>
      </w:r>
      <w:r w:rsidRPr="00BD790C">
        <w:rPr>
          <w:rFonts w:ascii="Palatino Linotype" w:eastAsia="Arial" w:hAnsi="Palatino Linotype" w:cs="Arial"/>
          <w:i/>
          <w:spacing w:val="1"/>
        </w:rPr>
        <w:t>ne</w:t>
      </w:r>
      <w:r w:rsidRPr="00BD790C">
        <w:rPr>
          <w:rFonts w:ascii="Palatino Linotype" w:eastAsia="Arial" w:hAnsi="Palatino Linotype" w:cs="Arial"/>
          <w:i/>
        </w:rPr>
        <w:t>s</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4"/>
        </w:rPr>
        <w:t>q</w:t>
      </w:r>
      <w:r w:rsidRPr="00BD790C">
        <w:rPr>
          <w:rFonts w:ascii="Palatino Linotype" w:eastAsia="Arial" w:hAnsi="Palatino Linotype" w:cs="Arial"/>
          <w:i/>
          <w:spacing w:val="-1"/>
        </w:rPr>
        <w:t>u</w:t>
      </w:r>
      <w:r w:rsidRPr="00BD790C">
        <w:rPr>
          <w:rFonts w:ascii="Palatino Linotype" w:eastAsia="Arial" w:hAnsi="Palatino Linotype" w:cs="Arial"/>
          <w:i/>
        </w:rPr>
        <w:t>e ti</w:t>
      </w:r>
      <w:r w:rsidRPr="00BD790C">
        <w:rPr>
          <w:rFonts w:ascii="Palatino Linotype" w:eastAsia="Arial" w:hAnsi="Palatino Linotype" w:cs="Arial"/>
          <w:i/>
          <w:spacing w:val="1"/>
        </w:rPr>
        <w:t>en</w:t>
      </w:r>
      <w:r w:rsidRPr="00BD790C">
        <w:rPr>
          <w:rFonts w:ascii="Palatino Linotype" w:eastAsia="Arial" w:hAnsi="Palatino Linotype" w:cs="Arial"/>
          <w:i/>
        </w:rPr>
        <w:t>e</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2"/>
        </w:rPr>
        <w:t>c</w:t>
      </w:r>
      <w:r w:rsidRPr="00BD790C">
        <w:rPr>
          <w:rFonts w:ascii="Palatino Linotype" w:eastAsia="Arial" w:hAnsi="Palatino Linotype" w:cs="Arial"/>
          <w:i/>
          <w:spacing w:val="1"/>
        </w:rPr>
        <w:t>o</w:t>
      </w:r>
      <w:r w:rsidRPr="00BD790C">
        <w:rPr>
          <w:rFonts w:ascii="Palatino Linotype" w:eastAsia="Arial" w:hAnsi="Palatino Linotype" w:cs="Arial"/>
          <w:i/>
          <w:spacing w:val="-1"/>
        </w:rPr>
        <w:t>n</w:t>
      </w:r>
      <w:r w:rsidRPr="00BD790C">
        <w:rPr>
          <w:rFonts w:ascii="Palatino Linotype" w:eastAsia="Arial" w:hAnsi="Palatino Linotype" w:cs="Arial"/>
          <w:i/>
        </w:rPr>
        <w:t>f</w:t>
      </w:r>
      <w:r w:rsidRPr="00BD790C">
        <w:rPr>
          <w:rFonts w:ascii="Palatino Linotype" w:eastAsia="Arial" w:hAnsi="Palatino Linotype" w:cs="Arial"/>
          <w:i/>
          <w:spacing w:val="1"/>
        </w:rPr>
        <w:t>e</w:t>
      </w:r>
      <w:r w:rsidRPr="00BD790C">
        <w:rPr>
          <w:rFonts w:ascii="Palatino Linotype" w:eastAsia="Arial" w:hAnsi="Palatino Linotype" w:cs="Arial"/>
          <w:i/>
        </w:rPr>
        <w:t>r</w:t>
      </w:r>
      <w:r w:rsidRPr="00BD790C">
        <w:rPr>
          <w:rFonts w:ascii="Palatino Linotype" w:eastAsia="Arial" w:hAnsi="Palatino Linotype" w:cs="Arial"/>
          <w:i/>
          <w:spacing w:val="-1"/>
        </w:rPr>
        <w:t>i</w:t>
      </w:r>
      <w:r w:rsidRPr="00BD790C">
        <w:rPr>
          <w:rFonts w:ascii="Palatino Linotype" w:eastAsia="Arial" w:hAnsi="Palatino Linotype" w:cs="Arial"/>
          <w:i/>
          <w:spacing w:val="1"/>
        </w:rPr>
        <w:t>da</w:t>
      </w:r>
      <w:r w:rsidRPr="00BD790C">
        <w:rPr>
          <w:rFonts w:ascii="Palatino Linotype" w:eastAsia="Arial" w:hAnsi="Palatino Linotype" w:cs="Arial"/>
          <w:i/>
        </w:rPr>
        <w:t>s,</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3"/>
        </w:rPr>
        <w:t>l</w:t>
      </w:r>
      <w:r w:rsidRPr="00BD790C">
        <w:rPr>
          <w:rFonts w:ascii="Palatino Linotype" w:eastAsia="Arial" w:hAnsi="Palatino Linotype" w:cs="Arial"/>
          <w:i/>
        </w:rPr>
        <w:t>a</w:t>
      </w:r>
      <w:r w:rsidRPr="00BD790C">
        <w:rPr>
          <w:rFonts w:ascii="Palatino Linotype" w:eastAsia="Arial" w:hAnsi="Palatino Linotype" w:cs="Arial"/>
          <w:i/>
          <w:spacing w:val="1"/>
        </w:rPr>
        <w:t xml:space="preserve"> </w:t>
      </w:r>
      <w:r w:rsidRPr="00BD790C">
        <w:rPr>
          <w:rFonts w:ascii="Palatino Linotype" w:eastAsia="Arial" w:hAnsi="Palatino Linotype" w:cs="Arial"/>
          <w:i/>
          <w:spacing w:val="3"/>
        </w:rPr>
        <w:t>f</w:t>
      </w:r>
      <w:r w:rsidRPr="00BD790C">
        <w:rPr>
          <w:rFonts w:ascii="Palatino Linotype" w:eastAsia="Arial" w:hAnsi="Palatino Linotype" w:cs="Arial"/>
          <w:i/>
        </w:rPr>
        <w:t>i</w:t>
      </w:r>
      <w:r w:rsidRPr="00BD790C">
        <w:rPr>
          <w:rFonts w:ascii="Palatino Linotype" w:eastAsia="Arial" w:hAnsi="Palatino Linotype" w:cs="Arial"/>
          <w:i/>
          <w:spacing w:val="-4"/>
        </w:rPr>
        <w:t>r</w:t>
      </w:r>
      <w:r w:rsidRPr="00BD790C">
        <w:rPr>
          <w:rFonts w:ascii="Palatino Linotype" w:eastAsia="Arial" w:hAnsi="Palatino Linotype" w:cs="Arial"/>
          <w:i/>
          <w:spacing w:val="1"/>
        </w:rPr>
        <w:t>m</w:t>
      </w:r>
      <w:r w:rsidRPr="00BD790C">
        <w:rPr>
          <w:rFonts w:ascii="Palatino Linotype" w:eastAsia="Arial" w:hAnsi="Palatino Linotype" w:cs="Arial"/>
          <w:i/>
        </w:rPr>
        <w:t>a</w:t>
      </w:r>
      <w:r w:rsidRPr="00BD790C">
        <w:rPr>
          <w:rFonts w:ascii="Palatino Linotype" w:eastAsia="Arial" w:hAnsi="Palatino Linotype" w:cs="Arial"/>
          <w:i/>
          <w:spacing w:val="1"/>
        </w:rPr>
        <w:t xml:space="preserve"> m</w:t>
      </w:r>
      <w:r w:rsidRPr="00BD790C">
        <w:rPr>
          <w:rFonts w:ascii="Palatino Linotype" w:eastAsia="Arial" w:hAnsi="Palatino Linotype" w:cs="Arial"/>
          <w:i/>
          <w:spacing w:val="-1"/>
        </w:rPr>
        <w:t>e</w:t>
      </w:r>
      <w:r w:rsidRPr="00BD790C">
        <w:rPr>
          <w:rFonts w:ascii="Palatino Linotype" w:eastAsia="Arial" w:hAnsi="Palatino Linotype" w:cs="Arial"/>
          <w:i/>
          <w:spacing w:val="1"/>
        </w:rPr>
        <w:t>d</w:t>
      </w:r>
      <w:r w:rsidRPr="00BD790C">
        <w:rPr>
          <w:rFonts w:ascii="Palatino Linotype" w:eastAsia="Arial" w:hAnsi="Palatino Linotype" w:cs="Arial"/>
          <w:i/>
        </w:rPr>
        <w:t>ia</w:t>
      </w:r>
      <w:r w:rsidRPr="00BD790C">
        <w:rPr>
          <w:rFonts w:ascii="Palatino Linotype" w:eastAsia="Arial" w:hAnsi="Palatino Linotype" w:cs="Arial"/>
          <w:i/>
          <w:spacing w:val="-1"/>
        </w:rPr>
        <w:t>n</w:t>
      </w:r>
      <w:r w:rsidRPr="00BD790C">
        <w:rPr>
          <w:rFonts w:ascii="Palatino Linotype" w:eastAsia="Arial" w:hAnsi="Palatino Linotype" w:cs="Arial"/>
          <w:i/>
        </w:rPr>
        <w:t>te</w:t>
      </w:r>
      <w:r w:rsidRPr="00BD790C">
        <w:rPr>
          <w:rFonts w:ascii="Palatino Linotype" w:eastAsia="Arial" w:hAnsi="Palatino Linotype" w:cs="Arial"/>
          <w:i/>
          <w:spacing w:val="3"/>
        </w:rPr>
        <w:t xml:space="preserve"> </w:t>
      </w:r>
      <w:r w:rsidRPr="00BD790C">
        <w:rPr>
          <w:rFonts w:ascii="Palatino Linotype" w:eastAsia="Arial" w:hAnsi="Palatino Linotype" w:cs="Arial"/>
          <w:i/>
        </w:rPr>
        <w:t>la c</w:t>
      </w:r>
      <w:r w:rsidRPr="00BD790C">
        <w:rPr>
          <w:rFonts w:ascii="Palatino Linotype" w:eastAsia="Arial" w:hAnsi="Palatino Linotype" w:cs="Arial"/>
          <w:i/>
          <w:spacing w:val="1"/>
        </w:rPr>
        <w:t>ua</w:t>
      </w:r>
      <w:r w:rsidRPr="00BD790C">
        <w:rPr>
          <w:rFonts w:ascii="Palatino Linotype" w:eastAsia="Arial" w:hAnsi="Palatino Linotype" w:cs="Arial"/>
          <w:i/>
        </w:rPr>
        <w:t>l</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2"/>
        </w:rPr>
        <w:t>v</w:t>
      </w:r>
      <w:r w:rsidRPr="00BD790C">
        <w:rPr>
          <w:rFonts w:ascii="Palatino Linotype" w:eastAsia="Arial" w:hAnsi="Palatino Linotype" w:cs="Arial"/>
          <w:i/>
          <w:spacing w:val="1"/>
        </w:rPr>
        <w:t>a</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spacing w:val="1"/>
        </w:rPr>
        <w:t>d</w:t>
      </w:r>
      <w:r w:rsidRPr="00BD790C">
        <w:rPr>
          <w:rFonts w:ascii="Palatino Linotype" w:eastAsia="Arial" w:hAnsi="Palatino Linotype" w:cs="Arial"/>
          <w:i/>
        </w:rPr>
        <w:t>a</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ic</w:t>
      </w:r>
      <w:r w:rsidRPr="00BD790C">
        <w:rPr>
          <w:rFonts w:ascii="Palatino Linotype" w:eastAsia="Arial" w:hAnsi="Palatino Linotype" w:cs="Arial"/>
          <w:i/>
          <w:spacing w:val="-2"/>
        </w:rPr>
        <w:t>h</w:t>
      </w:r>
      <w:r w:rsidRPr="00BD790C">
        <w:rPr>
          <w:rFonts w:ascii="Palatino Linotype" w:eastAsia="Arial" w:hAnsi="Palatino Linotype" w:cs="Arial"/>
          <w:i/>
        </w:rPr>
        <w:t>o</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a</w:t>
      </w:r>
      <w:r w:rsidRPr="00BD790C">
        <w:rPr>
          <w:rFonts w:ascii="Palatino Linotype" w:eastAsia="Arial" w:hAnsi="Palatino Linotype" w:cs="Arial"/>
          <w:i/>
          <w:spacing w:val="-2"/>
        </w:rPr>
        <w:t>c</w:t>
      </w:r>
      <w:r w:rsidRPr="00BD790C">
        <w:rPr>
          <w:rFonts w:ascii="Palatino Linotype" w:eastAsia="Arial" w:hAnsi="Palatino Linotype" w:cs="Arial"/>
          <w:i/>
        </w:rPr>
        <w:t>to</w:t>
      </w:r>
      <w:r w:rsidRPr="00BD790C">
        <w:rPr>
          <w:rFonts w:ascii="Palatino Linotype" w:eastAsia="Arial" w:hAnsi="Palatino Linotype" w:cs="Arial"/>
          <w:i/>
          <w:spacing w:val="1"/>
        </w:rPr>
        <w:t xml:space="preserve"> e</w:t>
      </w:r>
      <w:r w:rsidRPr="00BD790C">
        <w:rPr>
          <w:rFonts w:ascii="Palatino Linotype" w:eastAsia="Arial" w:hAnsi="Palatino Linotype" w:cs="Arial"/>
          <w:i/>
        </w:rPr>
        <w:t>s</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pú</w:t>
      </w:r>
      <w:r w:rsidRPr="00BD790C">
        <w:rPr>
          <w:rFonts w:ascii="Palatino Linotype" w:eastAsia="Arial" w:hAnsi="Palatino Linotype" w:cs="Arial"/>
          <w:i/>
          <w:spacing w:val="1"/>
        </w:rPr>
        <w:t>b</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rPr>
        <w:t>c</w:t>
      </w:r>
      <w:r w:rsidRPr="00BD790C">
        <w:rPr>
          <w:rFonts w:ascii="Palatino Linotype" w:eastAsia="Arial" w:hAnsi="Palatino Linotype" w:cs="Arial"/>
          <w:i/>
          <w:spacing w:val="1"/>
        </w:rPr>
        <w:t>a</w:t>
      </w:r>
      <w:r w:rsidRPr="00BD790C">
        <w:rPr>
          <w:rFonts w:ascii="Palatino Linotype" w:eastAsia="Arial" w:hAnsi="Palatino Linotype" w:cs="Arial"/>
          <w:i/>
        </w:rPr>
        <w:t>.</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L</w:t>
      </w:r>
      <w:r w:rsidRPr="00BD790C">
        <w:rPr>
          <w:rFonts w:ascii="Palatino Linotype" w:eastAsia="Arial" w:hAnsi="Palatino Linotype" w:cs="Arial"/>
          <w:i/>
        </w:rPr>
        <w:t>o</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a</w:t>
      </w:r>
      <w:r w:rsidRPr="00BD790C">
        <w:rPr>
          <w:rFonts w:ascii="Palatino Linotype" w:eastAsia="Arial" w:hAnsi="Palatino Linotype" w:cs="Arial"/>
          <w:i/>
          <w:spacing w:val="1"/>
        </w:rPr>
        <w:t>n</w:t>
      </w:r>
      <w:r w:rsidRPr="00BD790C">
        <w:rPr>
          <w:rFonts w:ascii="Palatino Linotype" w:eastAsia="Arial" w:hAnsi="Palatino Linotype" w:cs="Arial"/>
          <w:i/>
        </w:rPr>
        <w:t>t</w:t>
      </w:r>
      <w:r w:rsidRPr="00BD790C">
        <w:rPr>
          <w:rFonts w:ascii="Palatino Linotype" w:eastAsia="Arial" w:hAnsi="Palatino Linotype" w:cs="Arial"/>
          <w:i/>
          <w:spacing w:val="1"/>
        </w:rPr>
        <w:t>e</w:t>
      </w:r>
      <w:r w:rsidRPr="00BD790C">
        <w:rPr>
          <w:rFonts w:ascii="Palatino Linotype" w:eastAsia="Arial" w:hAnsi="Palatino Linotype" w:cs="Arial"/>
          <w:i/>
        </w:rPr>
        <w:t>r</w:t>
      </w:r>
      <w:r w:rsidRPr="00BD790C">
        <w:rPr>
          <w:rFonts w:ascii="Palatino Linotype" w:eastAsia="Arial" w:hAnsi="Palatino Linotype" w:cs="Arial"/>
          <w:i/>
          <w:spacing w:val="-1"/>
        </w:rPr>
        <w:t>i</w:t>
      </w:r>
      <w:r w:rsidRPr="00BD790C">
        <w:rPr>
          <w:rFonts w:ascii="Palatino Linotype" w:eastAsia="Arial" w:hAnsi="Palatino Linotype" w:cs="Arial"/>
          <w:i/>
          <w:spacing w:val="1"/>
        </w:rPr>
        <w:t>o</w:t>
      </w:r>
      <w:r w:rsidRPr="00BD790C">
        <w:rPr>
          <w:rFonts w:ascii="Palatino Linotype" w:eastAsia="Arial" w:hAnsi="Palatino Linotype" w:cs="Arial"/>
          <w:i/>
        </w:rPr>
        <w:t xml:space="preserve">r, </w:t>
      </w:r>
      <w:r w:rsidRPr="00BD790C">
        <w:rPr>
          <w:rFonts w:ascii="Palatino Linotype" w:eastAsia="Arial" w:hAnsi="Palatino Linotype" w:cs="Arial"/>
          <w:i/>
          <w:spacing w:val="1"/>
        </w:rPr>
        <w:t>e</w:t>
      </w:r>
      <w:r w:rsidRPr="00BD790C">
        <w:rPr>
          <w:rFonts w:ascii="Palatino Linotype" w:eastAsia="Arial" w:hAnsi="Palatino Linotype" w:cs="Arial"/>
          <w:i/>
        </w:rPr>
        <w:t>n</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2"/>
        </w:rPr>
        <w:t>v</w:t>
      </w:r>
      <w:r w:rsidRPr="00BD790C">
        <w:rPr>
          <w:rFonts w:ascii="Palatino Linotype" w:eastAsia="Arial" w:hAnsi="Palatino Linotype" w:cs="Arial"/>
          <w:i/>
        </w:rPr>
        <w:t>i</w:t>
      </w:r>
      <w:r w:rsidRPr="00BD790C">
        <w:rPr>
          <w:rFonts w:ascii="Palatino Linotype" w:eastAsia="Arial" w:hAnsi="Palatino Linotype" w:cs="Arial"/>
          <w:i/>
          <w:spacing w:val="-1"/>
        </w:rPr>
        <w:t>r</w:t>
      </w:r>
      <w:r w:rsidRPr="00BD790C">
        <w:rPr>
          <w:rFonts w:ascii="Palatino Linotype" w:eastAsia="Arial" w:hAnsi="Palatino Linotype" w:cs="Arial"/>
          <w:i/>
        </w:rPr>
        <w:t>t</w:t>
      </w:r>
      <w:r w:rsidRPr="00BD790C">
        <w:rPr>
          <w:rFonts w:ascii="Palatino Linotype" w:eastAsia="Arial" w:hAnsi="Palatino Linotype" w:cs="Arial"/>
          <w:i/>
          <w:spacing w:val="1"/>
        </w:rPr>
        <w:t>u</w:t>
      </w:r>
      <w:r w:rsidRPr="00BD790C">
        <w:rPr>
          <w:rFonts w:ascii="Palatino Linotype" w:eastAsia="Arial" w:hAnsi="Palatino Linotype" w:cs="Arial"/>
          <w:i/>
        </w:rPr>
        <w:t>d</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1"/>
        </w:rPr>
        <w:t xml:space="preserve"> </w:t>
      </w:r>
      <w:r w:rsidRPr="00BD790C">
        <w:rPr>
          <w:rFonts w:ascii="Palatino Linotype" w:eastAsia="Arial" w:hAnsi="Palatino Linotype" w:cs="Arial"/>
          <w:i/>
          <w:spacing w:val="-1"/>
        </w:rPr>
        <w:t>q</w:t>
      </w:r>
      <w:r w:rsidRPr="00BD790C">
        <w:rPr>
          <w:rFonts w:ascii="Palatino Linotype" w:eastAsia="Arial" w:hAnsi="Palatino Linotype" w:cs="Arial"/>
          <w:i/>
          <w:spacing w:val="1"/>
        </w:rPr>
        <w:t>u</w:t>
      </w:r>
      <w:r w:rsidRPr="00BD790C">
        <w:rPr>
          <w:rFonts w:ascii="Palatino Linotype" w:eastAsia="Arial" w:hAnsi="Palatino Linotype" w:cs="Arial"/>
          <w:i/>
        </w:rPr>
        <w:t>e</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2"/>
        </w:rPr>
        <w:t>s</w:t>
      </w:r>
      <w:r w:rsidRPr="00BD790C">
        <w:rPr>
          <w:rFonts w:ascii="Palatino Linotype" w:eastAsia="Arial" w:hAnsi="Palatino Linotype" w:cs="Arial"/>
          <w:i/>
        </w:rPr>
        <w:t>e</w:t>
      </w:r>
      <w:r w:rsidRPr="00BD790C">
        <w:rPr>
          <w:rFonts w:ascii="Palatino Linotype" w:eastAsia="Arial" w:hAnsi="Palatino Linotype" w:cs="Arial"/>
          <w:i/>
          <w:spacing w:val="3"/>
        </w:rPr>
        <w:t xml:space="preserve"> </w:t>
      </w:r>
      <w:r w:rsidRPr="00BD790C">
        <w:rPr>
          <w:rFonts w:ascii="Palatino Linotype" w:eastAsia="Arial" w:hAnsi="Palatino Linotype" w:cs="Arial"/>
          <w:i/>
        </w:rPr>
        <w:t>re</w:t>
      </w:r>
      <w:r w:rsidRPr="00BD790C">
        <w:rPr>
          <w:rFonts w:ascii="Palatino Linotype" w:eastAsia="Arial" w:hAnsi="Palatino Linotype" w:cs="Arial"/>
          <w:i/>
          <w:spacing w:val="1"/>
        </w:rPr>
        <w:t>a</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spacing w:val="-2"/>
        </w:rPr>
        <w:t>z</w:t>
      </w:r>
      <w:r w:rsidRPr="00BD790C">
        <w:rPr>
          <w:rFonts w:ascii="Palatino Linotype" w:eastAsia="Arial" w:hAnsi="Palatino Linotype" w:cs="Arial"/>
          <w:i/>
        </w:rPr>
        <w:t>ó</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e</w:t>
      </w:r>
      <w:r w:rsidRPr="00BD790C">
        <w:rPr>
          <w:rFonts w:ascii="Palatino Linotype" w:eastAsia="Arial" w:hAnsi="Palatino Linotype" w:cs="Arial"/>
          <w:i/>
        </w:rPr>
        <w:t>n</w:t>
      </w:r>
      <w:r w:rsidRPr="00BD790C">
        <w:rPr>
          <w:rFonts w:ascii="Palatino Linotype" w:eastAsia="Arial" w:hAnsi="Palatino Linotype" w:cs="Arial"/>
          <w:i/>
          <w:spacing w:val="3"/>
        </w:rPr>
        <w:t xml:space="preserve"> c</w:t>
      </w:r>
      <w:r w:rsidRPr="00BD790C">
        <w:rPr>
          <w:rFonts w:ascii="Palatino Linotype" w:eastAsia="Arial" w:hAnsi="Palatino Linotype" w:cs="Arial"/>
          <w:i/>
          <w:spacing w:val="1"/>
        </w:rPr>
        <w:t>u</w:t>
      </w:r>
      <w:r w:rsidRPr="00BD790C">
        <w:rPr>
          <w:rFonts w:ascii="Palatino Linotype" w:eastAsia="Arial" w:hAnsi="Palatino Linotype" w:cs="Arial"/>
          <w:i/>
          <w:spacing w:val="-1"/>
        </w:rPr>
        <w:t>m</w:t>
      </w:r>
      <w:r w:rsidRPr="00BD790C">
        <w:rPr>
          <w:rFonts w:ascii="Palatino Linotype" w:eastAsia="Arial" w:hAnsi="Palatino Linotype" w:cs="Arial"/>
          <w:i/>
          <w:spacing w:val="1"/>
        </w:rPr>
        <w:t>p</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spacing w:val="1"/>
        </w:rPr>
        <w:t>m</w:t>
      </w:r>
      <w:r w:rsidRPr="00BD790C">
        <w:rPr>
          <w:rFonts w:ascii="Palatino Linotype" w:eastAsia="Arial" w:hAnsi="Palatino Linotype" w:cs="Arial"/>
          <w:i/>
        </w:rPr>
        <w:t>ie</w:t>
      </w:r>
      <w:r w:rsidRPr="00BD790C">
        <w:rPr>
          <w:rFonts w:ascii="Palatino Linotype" w:eastAsia="Arial" w:hAnsi="Palatino Linotype" w:cs="Arial"/>
          <w:i/>
          <w:spacing w:val="1"/>
        </w:rPr>
        <w:t>n</w:t>
      </w:r>
      <w:r w:rsidRPr="00BD790C">
        <w:rPr>
          <w:rFonts w:ascii="Palatino Linotype" w:eastAsia="Arial" w:hAnsi="Palatino Linotype" w:cs="Arial"/>
          <w:i/>
          <w:spacing w:val="-2"/>
        </w:rPr>
        <w:t>t</w:t>
      </w:r>
      <w:r w:rsidRPr="00BD790C">
        <w:rPr>
          <w:rFonts w:ascii="Palatino Linotype" w:eastAsia="Arial" w:hAnsi="Palatino Linotype" w:cs="Arial"/>
          <w:i/>
        </w:rPr>
        <w:t>o</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3"/>
        </w:rPr>
        <w:t xml:space="preserve"> </w:t>
      </w:r>
      <w:r w:rsidRPr="00BD790C">
        <w:rPr>
          <w:rFonts w:ascii="Palatino Linotype" w:eastAsia="Arial" w:hAnsi="Palatino Linotype" w:cs="Arial"/>
          <w:i/>
        </w:rPr>
        <w:t>las</w:t>
      </w:r>
      <w:r w:rsidRPr="00BD790C">
        <w:rPr>
          <w:rFonts w:ascii="Palatino Linotype" w:eastAsia="Arial" w:hAnsi="Palatino Linotype" w:cs="Arial"/>
          <w:i/>
          <w:spacing w:val="1"/>
        </w:rPr>
        <w:t xml:space="preserve"> ob</w:t>
      </w:r>
      <w:r w:rsidRPr="00BD790C">
        <w:rPr>
          <w:rFonts w:ascii="Palatino Linotype" w:eastAsia="Arial" w:hAnsi="Palatino Linotype" w:cs="Arial"/>
          <w:i/>
        </w:rPr>
        <w:t>l</w:t>
      </w:r>
      <w:r w:rsidRPr="00BD790C">
        <w:rPr>
          <w:rFonts w:ascii="Palatino Linotype" w:eastAsia="Arial" w:hAnsi="Palatino Linotype" w:cs="Arial"/>
          <w:i/>
          <w:spacing w:val="-1"/>
        </w:rPr>
        <w:t>ig</w:t>
      </w:r>
      <w:r w:rsidRPr="00BD790C">
        <w:rPr>
          <w:rFonts w:ascii="Palatino Linotype" w:eastAsia="Arial" w:hAnsi="Palatino Linotype" w:cs="Arial"/>
          <w:i/>
          <w:spacing w:val="1"/>
        </w:rPr>
        <w:t>a</w:t>
      </w:r>
      <w:r w:rsidRPr="00BD790C">
        <w:rPr>
          <w:rFonts w:ascii="Palatino Linotype" w:eastAsia="Arial" w:hAnsi="Palatino Linotype" w:cs="Arial"/>
          <w:i/>
        </w:rPr>
        <w:t>cio</w:t>
      </w:r>
      <w:r w:rsidRPr="00BD790C">
        <w:rPr>
          <w:rFonts w:ascii="Palatino Linotype" w:eastAsia="Arial" w:hAnsi="Palatino Linotype" w:cs="Arial"/>
          <w:i/>
          <w:spacing w:val="1"/>
        </w:rPr>
        <w:t>ne</w:t>
      </w:r>
      <w:r w:rsidRPr="00BD790C">
        <w:rPr>
          <w:rFonts w:ascii="Palatino Linotype" w:eastAsia="Arial" w:hAnsi="Palatino Linotype" w:cs="Arial"/>
          <w:i/>
        </w:rPr>
        <w:t xml:space="preserve">s </w:t>
      </w:r>
      <w:r w:rsidRPr="00BD790C">
        <w:rPr>
          <w:rFonts w:ascii="Palatino Linotype" w:eastAsia="Arial" w:hAnsi="Palatino Linotype" w:cs="Arial"/>
          <w:i/>
          <w:spacing w:val="-1"/>
        </w:rPr>
        <w:t>q</w:t>
      </w:r>
      <w:r w:rsidRPr="00BD790C">
        <w:rPr>
          <w:rFonts w:ascii="Palatino Linotype" w:eastAsia="Arial" w:hAnsi="Palatino Linotype" w:cs="Arial"/>
          <w:i/>
          <w:spacing w:val="1"/>
        </w:rPr>
        <w:t>u</w:t>
      </w:r>
      <w:r w:rsidRPr="00BD790C">
        <w:rPr>
          <w:rFonts w:ascii="Palatino Linotype" w:eastAsia="Arial" w:hAnsi="Palatino Linotype" w:cs="Arial"/>
          <w:i/>
        </w:rPr>
        <w:t>e</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3"/>
        </w:rPr>
        <w:t>l</w:t>
      </w:r>
      <w:r w:rsidRPr="00BD790C">
        <w:rPr>
          <w:rFonts w:ascii="Palatino Linotype" w:eastAsia="Arial" w:hAnsi="Palatino Linotype" w:cs="Arial"/>
          <w:i/>
        </w:rPr>
        <w:t>e c</w:t>
      </w:r>
      <w:r w:rsidRPr="00BD790C">
        <w:rPr>
          <w:rFonts w:ascii="Palatino Linotype" w:eastAsia="Arial" w:hAnsi="Palatino Linotype" w:cs="Arial"/>
          <w:i/>
          <w:spacing w:val="1"/>
        </w:rPr>
        <w:t>o</w:t>
      </w:r>
      <w:r w:rsidRPr="00BD790C">
        <w:rPr>
          <w:rFonts w:ascii="Palatino Linotype" w:eastAsia="Arial" w:hAnsi="Palatino Linotype" w:cs="Arial"/>
          <w:i/>
        </w:rPr>
        <w:t>r</w:t>
      </w:r>
      <w:r w:rsidRPr="00BD790C">
        <w:rPr>
          <w:rFonts w:ascii="Palatino Linotype" w:eastAsia="Arial" w:hAnsi="Palatino Linotype" w:cs="Arial"/>
          <w:i/>
          <w:spacing w:val="-1"/>
        </w:rPr>
        <w:t>r</w:t>
      </w:r>
      <w:r w:rsidRPr="00BD790C">
        <w:rPr>
          <w:rFonts w:ascii="Palatino Linotype" w:eastAsia="Arial" w:hAnsi="Palatino Linotype" w:cs="Arial"/>
          <w:i/>
          <w:spacing w:val="1"/>
        </w:rPr>
        <w:t>e</w:t>
      </w:r>
      <w:r w:rsidRPr="00BD790C">
        <w:rPr>
          <w:rFonts w:ascii="Palatino Linotype" w:eastAsia="Arial" w:hAnsi="Palatino Linotype" w:cs="Arial"/>
          <w:i/>
        </w:rPr>
        <w:t>s</w:t>
      </w:r>
      <w:r w:rsidRPr="00BD790C">
        <w:rPr>
          <w:rFonts w:ascii="Palatino Linotype" w:eastAsia="Arial" w:hAnsi="Palatino Linotype" w:cs="Arial"/>
          <w:i/>
          <w:spacing w:val="1"/>
        </w:rPr>
        <w:t>po</w:t>
      </w:r>
      <w:r w:rsidRPr="00BD790C">
        <w:rPr>
          <w:rFonts w:ascii="Palatino Linotype" w:eastAsia="Arial" w:hAnsi="Palatino Linotype" w:cs="Arial"/>
          <w:i/>
          <w:spacing w:val="-1"/>
        </w:rPr>
        <w:t>n</w:t>
      </w:r>
      <w:r w:rsidRPr="00BD790C">
        <w:rPr>
          <w:rFonts w:ascii="Palatino Linotype" w:eastAsia="Arial" w:hAnsi="Palatino Linotype" w:cs="Arial"/>
          <w:i/>
          <w:spacing w:val="1"/>
        </w:rPr>
        <w:t>de</w:t>
      </w:r>
      <w:r w:rsidRPr="00BD790C">
        <w:rPr>
          <w:rFonts w:ascii="Palatino Linotype" w:eastAsia="Arial" w:hAnsi="Palatino Linotype" w:cs="Arial"/>
          <w:i/>
        </w:rPr>
        <w:t xml:space="preserve">n </w:t>
      </w:r>
      <w:r w:rsidRPr="00BD790C">
        <w:rPr>
          <w:rFonts w:ascii="Palatino Linotype" w:eastAsia="Arial" w:hAnsi="Palatino Linotype" w:cs="Arial"/>
          <w:i/>
          <w:spacing w:val="1"/>
        </w:rPr>
        <w:t>e</w:t>
      </w:r>
      <w:r w:rsidRPr="00BD790C">
        <w:rPr>
          <w:rFonts w:ascii="Palatino Linotype" w:eastAsia="Arial" w:hAnsi="Palatino Linotype" w:cs="Arial"/>
          <w:i/>
        </w:rPr>
        <w:t>n t</w:t>
      </w:r>
      <w:r w:rsidRPr="00BD790C">
        <w:rPr>
          <w:rFonts w:ascii="Palatino Linotype" w:eastAsia="Arial" w:hAnsi="Palatino Linotype" w:cs="Arial"/>
          <w:i/>
          <w:spacing w:val="1"/>
        </w:rPr>
        <w:t>é</w:t>
      </w:r>
      <w:r w:rsidRPr="00BD790C">
        <w:rPr>
          <w:rFonts w:ascii="Palatino Linotype" w:eastAsia="Arial" w:hAnsi="Palatino Linotype" w:cs="Arial"/>
          <w:i/>
        </w:rPr>
        <w:t>r</w:t>
      </w:r>
      <w:r w:rsidRPr="00BD790C">
        <w:rPr>
          <w:rFonts w:ascii="Palatino Linotype" w:eastAsia="Arial" w:hAnsi="Palatino Linotype" w:cs="Arial"/>
          <w:i/>
          <w:spacing w:val="-1"/>
        </w:rPr>
        <w:t>m</w:t>
      </w:r>
      <w:r w:rsidRPr="00BD790C">
        <w:rPr>
          <w:rFonts w:ascii="Palatino Linotype" w:eastAsia="Arial" w:hAnsi="Palatino Linotype" w:cs="Arial"/>
          <w:i/>
        </w:rPr>
        <w:t>in</w:t>
      </w:r>
      <w:r w:rsidRPr="00BD790C">
        <w:rPr>
          <w:rFonts w:ascii="Palatino Linotype" w:eastAsia="Arial" w:hAnsi="Palatino Linotype" w:cs="Arial"/>
          <w:i/>
          <w:spacing w:val="1"/>
        </w:rPr>
        <w:t>o</w:t>
      </w:r>
      <w:r w:rsidRPr="00BD790C">
        <w:rPr>
          <w:rFonts w:ascii="Palatino Linotype" w:eastAsia="Arial" w:hAnsi="Palatino Linotype" w:cs="Arial"/>
          <w:i/>
        </w:rPr>
        <w:t>s</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3"/>
        </w:rPr>
        <w:t>l</w:t>
      </w:r>
      <w:r w:rsidRPr="00BD790C">
        <w:rPr>
          <w:rFonts w:ascii="Palatino Linotype" w:eastAsia="Arial" w:hAnsi="Palatino Linotype" w:cs="Arial"/>
          <w:i/>
          <w:spacing w:val="1"/>
        </w:rPr>
        <w:t>a</w:t>
      </w:r>
      <w:r w:rsidRPr="00BD790C">
        <w:rPr>
          <w:rFonts w:ascii="Palatino Linotype" w:eastAsia="Arial" w:hAnsi="Palatino Linotype" w:cs="Arial"/>
          <w:i/>
        </w:rPr>
        <w:t>s</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is</w:t>
      </w:r>
      <w:r w:rsidRPr="00BD790C">
        <w:rPr>
          <w:rFonts w:ascii="Palatino Linotype" w:eastAsia="Arial" w:hAnsi="Palatino Linotype" w:cs="Arial"/>
          <w:i/>
          <w:spacing w:val="-2"/>
        </w:rPr>
        <w:t>p</w:t>
      </w:r>
      <w:r w:rsidRPr="00BD790C">
        <w:rPr>
          <w:rFonts w:ascii="Palatino Linotype" w:eastAsia="Arial" w:hAnsi="Palatino Linotype" w:cs="Arial"/>
          <w:i/>
          <w:spacing w:val="1"/>
        </w:rPr>
        <w:t>o</w:t>
      </w:r>
      <w:r w:rsidRPr="00BD790C">
        <w:rPr>
          <w:rFonts w:ascii="Palatino Linotype" w:eastAsia="Arial" w:hAnsi="Palatino Linotype" w:cs="Arial"/>
          <w:i/>
        </w:rPr>
        <w:t>sic</w:t>
      </w:r>
      <w:r w:rsidRPr="00BD790C">
        <w:rPr>
          <w:rFonts w:ascii="Palatino Linotype" w:eastAsia="Arial" w:hAnsi="Palatino Linotype" w:cs="Arial"/>
          <w:i/>
          <w:spacing w:val="-1"/>
        </w:rPr>
        <w:t>io</w:t>
      </w:r>
      <w:r w:rsidRPr="00BD790C">
        <w:rPr>
          <w:rFonts w:ascii="Palatino Linotype" w:eastAsia="Arial" w:hAnsi="Palatino Linotype" w:cs="Arial"/>
          <w:i/>
          <w:spacing w:val="1"/>
        </w:rPr>
        <w:t>ne</w:t>
      </w:r>
      <w:r w:rsidRPr="00BD790C">
        <w:rPr>
          <w:rFonts w:ascii="Palatino Linotype" w:eastAsia="Arial" w:hAnsi="Palatino Linotype" w:cs="Arial"/>
          <w:i/>
        </w:rPr>
        <w:t>s</w:t>
      </w:r>
      <w:r w:rsidRPr="00BD790C">
        <w:rPr>
          <w:rFonts w:ascii="Palatino Linotype" w:eastAsia="Arial" w:hAnsi="Palatino Linotype" w:cs="Arial"/>
          <w:i/>
          <w:spacing w:val="2"/>
        </w:rPr>
        <w:t xml:space="preserve"> </w:t>
      </w:r>
      <w:r w:rsidRPr="00BD790C">
        <w:rPr>
          <w:rFonts w:ascii="Palatino Linotype" w:eastAsia="Arial" w:hAnsi="Palatino Linotype" w:cs="Arial"/>
          <w:i/>
        </w:rPr>
        <w:t>jur</w:t>
      </w:r>
      <w:r w:rsidRPr="00BD790C">
        <w:rPr>
          <w:rFonts w:ascii="Palatino Linotype" w:eastAsia="Arial" w:hAnsi="Palatino Linotype" w:cs="Arial"/>
          <w:i/>
          <w:spacing w:val="-2"/>
        </w:rPr>
        <w:t>í</w:t>
      </w:r>
      <w:r w:rsidRPr="00BD790C">
        <w:rPr>
          <w:rFonts w:ascii="Palatino Linotype" w:eastAsia="Arial" w:hAnsi="Palatino Linotype" w:cs="Arial"/>
          <w:i/>
          <w:spacing w:val="1"/>
        </w:rPr>
        <w:t>d</w:t>
      </w:r>
      <w:r w:rsidRPr="00BD790C">
        <w:rPr>
          <w:rFonts w:ascii="Palatino Linotype" w:eastAsia="Arial" w:hAnsi="Palatino Linotype" w:cs="Arial"/>
          <w:i/>
        </w:rPr>
        <w:t>icas</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ap</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rPr>
        <w:t>c</w:t>
      </w:r>
      <w:r w:rsidRPr="00BD790C">
        <w:rPr>
          <w:rFonts w:ascii="Palatino Linotype" w:eastAsia="Arial" w:hAnsi="Palatino Linotype" w:cs="Arial"/>
          <w:i/>
          <w:spacing w:val="-1"/>
        </w:rPr>
        <w:t>a</w:t>
      </w:r>
      <w:r w:rsidRPr="00BD790C">
        <w:rPr>
          <w:rFonts w:ascii="Palatino Linotype" w:eastAsia="Arial" w:hAnsi="Palatino Linotype" w:cs="Arial"/>
          <w:i/>
          <w:spacing w:val="1"/>
        </w:rPr>
        <w:t>b</w:t>
      </w:r>
      <w:r w:rsidRPr="00BD790C">
        <w:rPr>
          <w:rFonts w:ascii="Palatino Linotype" w:eastAsia="Arial" w:hAnsi="Palatino Linotype" w:cs="Arial"/>
          <w:i/>
        </w:rPr>
        <w:t>l</w:t>
      </w:r>
      <w:r w:rsidRPr="00BD790C">
        <w:rPr>
          <w:rFonts w:ascii="Palatino Linotype" w:eastAsia="Arial" w:hAnsi="Palatino Linotype" w:cs="Arial"/>
          <w:i/>
          <w:spacing w:val="-2"/>
        </w:rPr>
        <w:t>e</w:t>
      </w:r>
      <w:r w:rsidRPr="00BD790C">
        <w:rPr>
          <w:rFonts w:ascii="Palatino Linotype" w:eastAsia="Arial" w:hAnsi="Palatino Linotype" w:cs="Arial"/>
          <w:i/>
        </w:rPr>
        <w:t>s.</w:t>
      </w:r>
      <w:r w:rsidRPr="00BD790C">
        <w:rPr>
          <w:rFonts w:ascii="Palatino Linotype" w:eastAsia="Arial" w:hAnsi="Palatino Linotype" w:cs="Arial"/>
          <w:i/>
          <w:spacing w:val="2"/>
        </w:rPr>
        <w:t xml:space="preserve"> </w:t>
      </w:r>
      <w:r w:rsidRPr="00BD790C">
        <w:rPr>
          <w:rFonts w:ascii="Palatino Linotype" w:eastAsia="Arial" w:hAnsi="Palatino Linotype" w:cs="Arial"/>
          <w:i/>
        </w:rPr>
        <w:t>P</w:t>
      </w:r>
      <w:r w:rsidRPr="00BD790C">
        <w:rPr>
          <w:rFonts w:ascii="Palatino Linotype" w:eastAsia="Arial" w:hAnsi="Palatino Linotype" w:cs="Arial"/>
          <w:i/>
          <w:spacing w:val="1"/>
        </w:rPr>
        <w:t>o</w:t>
      </w:r>
      <w:r w:rsidRPr="00BD790C">
        <w:rPr>
          <w:rFonts w:ascii="Palatino Linotype" w:eastAsia="Arial" w:hAnsi="Palatino Linotype" w:cs="Arial"/>
          <w:i/>
        </w:rPr>
        <w:t>r</w:t>
      </w:r>
      <w:r w:rsidRPr="00BD790C">
        <w:rPr>
          <w:rFonts w:ascii="Palatino Linotype" w:eastAsia="Arial" w:hAnsi="Palatino Linotype" w:cs="Arial"/>
          <w:i/>
          <w:spacing w:val="1"/>
        </w:rPr>
        <w:t xml:space="preserve"> </w:t>
      </w:r>
      <w:r w:rsidRPr="00BD790C">
        <w:rPr>
          <w:rFonts w:ascii="Palatino Linotype" w:eastAsia="Arial" w:hAnsi="Palatino Linotype" w:cs="Arial"/>
          <w:i/>
        </w:rPr>
        <w:t>t</w:t>
      </w:r>
      <w:r w:rsidRPr="00BD790C">
        <w:rPr>
          <w:rFonts w:ascii="Palatino Linotype" w:eastAsia="Arial" w:hAnsi="Palatino Linotype" w:cs="Arial"/>
          <w:i/>
          <w:spacing w:val="-1"/>
        </w:rPr>
        <w:t>a</w:t>
      </w:r>
      <w:r w:rsidRPr="00BD790C">
        <w:rPr>
          <w:rFonts w:ascii="Palatino Linotype" w:eastAsia="Arial" w:hAnsi="Palatino Linotype" w:cs="Arial"/>
          <w:i/>
          <w:spacing w:val="1"/>
        </w:rPr>
        <w:t>n</w:t>
      </w:r>
      <w:r w:rsidRPr="00BD790C">
        <w:rPr>
          <w:rFonts w:ascii="Palatino Linotype" w:eastAsia="Arial" w:hAnsi="Palatino Linotype" w:cs="Arial"/>
          <w:i/>
        </w:rPr>
        <w:t>t</w:t>
      </w:r>
      <w:r w:rsidRPr="00BD790C">
        <w:rPr>
          <w:rFonts w:ascii="Palatino Linotype" w:eastAsia="Arial" w:hAnsi="Palatino Linotype" w:cs="Arial"/>
          <w:i/>
          <w:spacing w:val="-1"/>
        </w:rPr>
        <w:t>o</w:t>
      </w:r>
      <w:r w:rsidRPr="00BD790C">
        <w:rPr>
          <w:rFonts w:ascii="Palatino Linotype" w:eastAsia="Arial" w:hAnsi="Palatino Linotype" w:cs="Arial"/>
          <w:i/>
        </w:rPr>
        <w:t>,</w:t>
      </w:r>
      <w:r w:rsidRPr="00BD790C">
        <w:rPr>
          <w:rFonts w:ascii="Palatino Linotype" w:eastAsia="Arial" w:hAnsi="Palatino Linotype" w:cs="Arial"/>
          <w:i/>
          <w:spacing w:val="2"/>
        </w:rPr>
        <w:t xml:space="preserve"> </w:t>
      </w:r>
      <w:r w:rsidRPr="00BD790C">
        <w:rPr>
          <w:rFonts w:ascii="Palatino Linotype" w:eastAsia="Arial" w:hAnsi="Palatino Linotype" w:cs="Arial"/>
          <w:i/>
        </w:rPr>
        <w:t xml:space="preserve">la </w:t>
      </w:r>
      <w:r w:rsidRPr="00BD790C">
        <w:rPr>
          <w:rFonts w:ascii="Palatino Linotype" w:eastAsia="Arial" w:hAnsi="Palatino Linotype" w:cs="Arial"/>
          <w:i/>
          <w:spacing w:val="3"/>
        </w:rPr>
        <w:t>f</w:t>
      </w:r>
      <w:r w:rsidRPr="00BD790C">
        <w:rPr>
          <w:rFonts w:ascii="Palatino Linotype" w:eastAsia="Arial" w:hAnsi="Palatino Linotype" w:cs="Arial"/>
          <w:i/>
        </w:rPr>
        <w:t>i</w:t>
      </w:r>
      <w:r w:rsidRPr="00BD790C">
        <w:rPr>
          <w:rFonts w:ascii="Palatino Linotype" w:eastAsia="Arial" w:hAnsi="Palatino Linotype" w:cs="Arial"/>
          <w:i/>
          <w:spacing w:val="-1"/>
        </w:rPr>
        <w:t>rm</w:t>
      </w:r>
      <w:r w:rsidRPr="00BD790C">
        <w:rPr>
          <w:rFonts w:ascii="Palatino Linotype" w:eastAsia="Arial" w:hAnsi="Palatino Linotype" w:cs="Arial"/>
          <w:i/>
        </w:rPr>
        <w:t>a</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2"/>
        </w:rPr>
        <w:t xml:space="preserve"> </w:t>
      </w:r>
      <w:r w:rsidRPr="00BD790C">
        <w:rPr>
          <w:rFonts w:ascii="Palatino Linotype" w:eastAsia="Arial" w:hAnsi="Palatino Linotype" w:cs="Arial"/>
          <w:i/>
        </w:rPr>
        <w:t>los</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2"/>
        </w:rPr>
        <w:t>s</w:t>
      </w:r>
      <w:r w:rsidRPr="00BD790C">
        <w:rPr>
          <w:rFonts w:ascii="Palatino Linotype" w:eastAsia="Arial" w:hAnsi="Palatino Linotype" w:cs="Arial"/>
          <w:i/>
          <w:spacing w:val="1"/>
        </w:rPr>
        <w:t>e</w:t>
      </w:r>
      <w:r w:rsidRPr="00BD790C">
        <w:rPr>
          <w:rFonts w:ascii="Palatino Linotype" w:eastAsia="Arial" w:hAnsi="Palatino Linotype" w:cs="Arial"/>
          <w:i/>
        </w:rPr>
        <w:t>r</w:t>
      </w:r>
      <w:r w:rsidRPr="00BD790C">
        <w:rPr>
          <w:rFonts w:ascii="Palatino Linotype" w:eastAsia="Arial" w:hAnsi="Palatino Linotype" w:cs="Arial"/>
          <w:i/>
          <w:spacing w:val="-3"/>
        </w:rPr>
        <w:t>v</w:t>
      </w:r>
      <w:r w:rsidRPr="00BD790C">
        <w:rPr>
          <w:rFonts w:ascii="Palatino Linotype" w:eastAsia="Arial" w:hAnsi="Palatino Linotype" w:cs="Arial"/>
          <w:i/>
        </w:rPr>
        <w:t>id</w:t>
      </w:r>
      <w:r w:rsidRPr="00BD790C">
        <w:rPr>
          <w:rFonts w:ascii="Palatino Linotype" w:eastAsia="Arial" w:hAnsi="Palatino Linotype" w:cs="Arial"/>
          <w:i/>
          <w:spacing w:val="1"/>
        </w:rPr>
        <w:t>o</w:t>
      </w:r>
      <w:r w:rsidRPr="00BD790C">
        <w:rPr>
          <w:rFonts w:ascii="Palatino Linotype" w:eastAsia="Arial" w:hAnsi="Palatino Linotype" w:cs="Arial"/>
          <w:i/>
        </w:rPr>
        <w:t>res</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púb</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rPr>
        <w:t>c</w:t>
      </w:r>
      <w:r w:rsidRPr="00BD790C">
        <w:rPr>
          <w:rFonts w:ascii="Palatino Linotype" w:eastAsia="Arial" w:hAnsi="Palatino Linotype" w:cs="Arial"/>
          <w:i/>
          <w:spacing w:val="1"/>
        </w:rPr>
        <w:t>o</w:t>
      </w:r>
      <w:r w:rsidRPr="00BD790C">
        <w:rPr>
          <w:rFonts w:ascii="Palatino Linotype" w:eastAsia="Arial" w:hAnsi="Palatino Linotype" w:cs="Arial"/>
          <w:i/>
          <w:spacing w:val="-2"/>
        </w:rPr>
        <w:t>s</w:t>
      </w:r>
      <w:r w:rsidRPr="00BD790C">
        <w:rPr>
          <w:rFonts w:ascii="Palatino Linotype" w:eastAsia="Arial" w:hAnsi="Palatino Linotype" w:cs="Arial"/>
          <w:i/>
        </w:rPr>
        <w:t>,</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2"/>
        </w:rPr>
        <w:t>v</w:t>
      </w:r>
      <w:r w:rsidRPr="00BD790C">
        <w:rPr>
          <w:rFonts w:ascii="Palatino Linotype" w:eastAsia="Arial" w:hAnsi="Palatino Linotype" w:cs="Arial"/>
          <w:i/>
        </w:rPr>
        <w:t>inc</w:t>
      </w:r>
      <w:r w:rsidRPr="00BD790C">
        <w:rPr>
          <w:rFonts w:ascii="Palatino Linotype" w:eastAsia="Arial" w:hAnsi="Palatino Linotype" w:cs="Arial"/>
          <w:i/>
          <w:spacing w:val="1"/>
        </w:rPr>
        <w:t>u</w:t>
      </w:r>
      <w:r w:rsidRPr="00BD790C">
        <w:rPr>
          <w:rFonts w:ascii="Palatino Linotype" w:eastAsia="Arial" w:hAnsi="Palatino Linotype" w:cs="Arial"/>
          <w:i/>
        </w:rPr>
        <w:t>la</w:t>
      </w:r>
      <w:r w:rsidRPr="00BD790C">
        <w:rPr>
          <w:rFonts w:ascii="Palatino Linotype" w:eastAsia="Arial" w:hAnsi="Palatino Linotype" w:cs="Arial"/>
          <w:i/>
          <w:spacing w:val="1"/>
        </w:rPr>
        <w:t>d</w:t>
      </w:r>
      <w:r w:rsidRPr="00BD790C">
        <w:rPr>
          <w:rFonts w:ascii="Palatino Linotype" w:eastAsia="Arial" w:hAnsi="Palatino Linotype" w:cs="Arial"/>
          <w:i/>
        </w:rPr>
        <w:t xml:space="preserve">a </w:t>
      </w:r>
      <w:r w:rsidRPr="00BD790C">
        <w:rPr>
          <w:rFonts w:ascii="Palatino Linotype" w:eastAsia="Arial" w:hAnsi="Palatino Linotype" w:cs="Arial"/>
          <w:i/>
          <w:spacing w:val="1"/>
        </w:rPr>
        <w:t>a</w:t>
      </w:r>
      <w:r w:rsidRPr="00BD790C">
        <w:rPr>
          <w:rFonts w:ascii="Palatino Linotype" w:eastAsia="Arial" w:hAnsi="Palatino Linotype" w:cs="Arial"/>
          <w:i/>
        </w:rPr>
        <w:t>l</w:t>
      </w:r>
      <w:r w:rsidRPr="00BD790C">
        <w:rPr>
          <w:rFonts w:ascii="Palatino Linotype" w:eastAsia="Arial" w:hAnsi="Palatino Linotype" w:cs="Arial"/>
          <w:i/>
          <w:spacing w:val="1"/>
        </w:rPr>
        <w:t xml:space="preserve"> e</w:t>
      </w:r>
      <w:r w:rsidRPr="00BD790C">
        <w:rPr>
          <w:rFonts w:ascii="Palatino Linotype" w:eastAsia="Arial" w:hAnsi="Palatino Linotype" w:cs="Arial"/>
          <w:i/>
        </w:rPr>
        <w:t>jerc</w:t>
      </w:r>
      <w:r w:rsidRPr="00BD790C">
        <w:rPr>
          <w:rFonts w:ascii="Palatino Linotype" w:eastAsia="Arial" w:hAnsi="Palatino Linotype" w:cs="Arial"/>
          <w:i/>
          <w:spacing w:val="-1"/>
        </w:rPr>
        <w:t>i</w:t>
      </w:r>
      <w:r w:rsidRPr="00BD790C">
        <w:rPr>
          <w:rFonts w:ascii="Palatino Linotype" w:eastAsia="Arial" w:hAnsi="Palatino Linotype" w:cs="Arial"/>
          <w:i/>
        </w:rPr>
        <w:t>cio</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2"/>
        </w:rPr>
        <w:t xml:space="preserve"> </w:t>
      </w:r>
      <w:r w:rsidRPr="00BD790C">
        <w:rPr>
          <w:rFonts w:ascii="Palatino Linotype" w:eastAsia="Arial" w:hAnsi="Palatino Linotype" w:cs="Arial"/>
          <w:i/>
        </w:rPr>
        <w:t>la f</w:t>
      </w:r>
      <w:r w:rsidRPr="00BD790C">
        <w:rPr>
          <w:rFonts w:ascii="Palatino Linotype" w:eastAsia="Arial" w:hAnsi="Palatino Linotype" w:cs="Arial"/>
          <w:i/>
          <w:spacing w:val="1"/>
        </w:rPr>
        <w:t>un</w:t>
      </w:r>
      <w:r w:rsidRPr="00BD790C">
        <w:rPr>
          <w:rFonts w:ascii="Palatino Linotype" w:eastAsia="Arial" w:hAnsi="Palatino Linotype" w:cs="Arial"/>
          <w:i/>
          <w:spacing w:val="-2"/>
        </w:rPr>
        <w:t>c</w:t>
      </w:r>
      <w:r w:rsidRPr="00BD790C">
        <w:rPr>
          <w:rFonts w:ascii="Palatino Linotype" w:eastAsia="Arial" w:hAnsi="Palatino Linotype" w:cs="Arial"/>
          <w:i/>
        </w:rPr>
        <w:t>ión</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p</w:t>
      </w:r>
      <w:r w:rsidRPr="00BD790C">
        <w:rPr>
          <w:rFonts w:ascii="Palatino Linotype" w:eastAsia="Arial" w:hAnsi="Palatino Linotype" w:cs="Arial"/>
          <w:i/>
          <w:spacing w:val="1"/>
        </w:rPr>
        <w:t>úb</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rPr>
        <w:t>c</w:t>
      </w:r>
      <w:r w:rsidRPr="00BD790C">
        <w:rPr>
          <w:rFonts w:ascii="Palatino Linotype" w:eastAsia="Arial" w:hAnsi="Palatino Linotype" w:cs="Arial"/>
          <w:i/>
          <w:spacing w:val="1"/>
        </w:rPr>
        <w:t>a</w:t>
      </w:r>
      <w:r w:rsidRPr="00BD790C">
        <w:rPr>
          <w:rFonts w:ascii="Palatino Linotype" w:eastAsia="Arial" w:hAnsi="Palatino Linotype" w:cs="Arial"/>
          <w:i/>
        </w:rPr>
        <w:t xml:space="preserve">, </w:t>
      </w:r>
      <w:r w:rsidRPr="00BD790C">
        <w:rPr>
          <w:rFonts w:ascii="Palatino Linotype" w:eastAsia="Arial" w:hAnsi="Palatino Linotype" w:cs="Arial"/>
          <w:i/>
          <w:spacing w:val="-1"/>
        </w:rPr>
        <w:t>e</w:t>
      </w:r>
      <w:r w:rsidRPr="00BD790C">
        <w:rPr>
          <w:rFonts w:ascii="Palatino Linotype" w:eastAsia="Arial" w:hAnsi="Palatino Linotype" w:cs="Arial"/>
          <w:i/>
        </w:rPr>
        <w:t>s in</w:t>
      </w:r>
      <w:r w:rsidRPr="00BD790C">
        <w:rPr>
          <w:rFonts w:ascii="Palatino Linotype" w:eastAsia="Arial" w:hAnsi="Palatino Linotype" w:cs="Arial"/>
          <w:i/>
          <w:spacing w:val="1"/>
        </w:rPr>
        <w:t>fo</w:t>
      </w:r>
      <w:r w:rsidRPr="00BD790C">
        <w:rPr>
          <w:rFonts w:ascii="Palatino Linotype" w:eastAsia="Arial" w:hAnsi="Palatino Linotype" w:cs="Arial"/>
          <w:i/>
        </w:rPr>
        <w:t>r</w:t>
      </w:r>
      <w:r w:rsidRPr="00BD790C">
        <w:rPr>
          <w:rFonts w:ascii="Palatino Linotype" w:eastAsia="Arial" w:hAnsi="Palatino Linotype" w:cs="Arial"/>
          <w:i/>
          <w:spacing w:val="-1"/>
        </w:rPr>
        <w:t>m</w:t>
      </w:r>
      <w:r w:rsidRPr="00BD790C">
        <w:rPr>
          <w:rFonts w:ascii="Palatino Linotype" w:eastAsia="Arial" w:hAnsi="Palatino Linotype" w:cs="Arial"/>
          <w:i/>
          <w:spacing w:val="1"/>
        </w:rPr>
        <w:t>a</w:t>
      </w:r>
      <w:r w:rsidRPr="00BD790C">
        <w:rPr>
          <w:rFonts w:ascii="Palatino Linotype" w:eastAsia="Arial" w:hAnsi="Palatino Linotype" w:cs="Arial"/>
          <w:i/>
        </w:rPr>
        <w:t>ción</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na</w:t>
      </w:r>
      <w:r w:rsidRPr="00BD790C">
        <w:rPr>
          <w:rFonts w:ascii="Palatino Linotype" w:eastAsia="Arial" w:hAnsi="Palatino Linotype" w:cs="Arial"/>
          <w:i/>
          <w:spacing w:val="-2"/>
        </w:rPr>
        <w:t>t</w:t>
      </w:r>
      <w:r w:rsidRPr="00BD790C">
        <w:rPr>
          <w:rFonts w:ascii="Palatino Linotype" w:eastAsia="Arial" w:hAnsi="Palatino Linotype" w:cs="Arial"/>
          <w:i/>
          <w:spacing w:val="1"/>
        </w:rPr>
        <w:t>u</w:t>
      </w:r>
      <w:r w:rsidRPr="00BD790C">
        <w:rPr>
          <w:rFonts w:ascii="Palatino Linotype" w:eastAsia="Arial" w:hAnsi="Palatino Linotype" w:cs="Arial"/>
          <w:i/>
        </w:rPr>
        <w:t>ra</w:t>
      </w:r>
      <w:r w:rsidRPr="00BD790C">
        <w:rPr>
          <w:rFonts w:ascii="Palatino Linotype" w:eastAsia="Arial" w:hAnsi="Palatino Linotype" w:cs="Arial"/>
          <w:i/>
          <w:spacing w:val="-3"/>
        </w:rPr>
        <w:t>l</w:t>
      </w:r>
      <w:r w:rsidRPr="00BD790C">
        <w:rPr>
          <w:rFonts w:ascii="Palatino Linotype" w:eastAsia="Arial" w:hAnsi="Palatino Linotype" w:cs="Arial"/>
          <w:i/>
          <w:spacing w:val="1"/>
        </w:rPr>
        <w:t>e</w:t>
      </w:r>
      <w:r w:rsidRPr="00BD790C">
        <w:rPr>
          <w:rFonts w:ascii="Palatino Linotype" w:eastAsia="Arial" w:hAnsi="Palatino Linotype" w:cs="Arial"/>
          <w:i/>
          <w:spacing w:val="-2"/>
        </w:rPr>
        <w:t>z</w:t>
      </w:r>
      <w:r w:rsidRPr="00BD790C">
        <w:rPr>
          <w:rFonts w:ascii="Palatino Linotype" w:eastAsia="Arial" w:hAnsi="Palatino Linotype" w:cs="Arial"/>
          <w:i/>
        </w:rPr>
        <w:t>a</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púb</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rPr>
        <w:t>c</w:t>
      </w:r>
      <w:r w:rsidRPr="00BD790C">
        <w:rPr>
          <w:rFonts w:ascii="Palatino Linotype" w:eastAsia="Arial" w:hAnsi="Palatino Linotype" w:cs="Arial"/>
          <w:i/>
          <w:spacing w:val="1"/>
        </w:rPr>
        <w:t>a</w:t>
      </w:r>
      <w:r w:rsidRPr="00BD790C">
        <w:rPr>
          <w:rFonts w:ascii="Palatino Linotype" w:eastAsia="Arial" w:hAnsi="Palatino Linotype" w:cs="Arial"/>
          <w:i/>
        </w:rPr>
        <w:t>,</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d</w:t>
      </w:r>
      <w:r w:rsidRPr="00BD790C">
        <w:rPr>
          <w:rFonts w:ascii="Palatino Linotype" w:eastAsia="Arial" w:hAnsi="Palatino Linotype" w:cs="Arial"/>
          <w:i/>
          <w:spacing w:val="-1"/>
        </w:rPr>
        <w:t>a</w:t>
      </w:r>
      <w:r w:rsidRPr="00BD790C">
        <w:rPr>
          <w:rFonts w:ascii="Palatino Linotype" w:eastAsia="Arial" w:hAnsi="Palatino Linotype" w:cs="Arial"/>
          <w:i/>
          <w:spacing w:val="1"/>
        </w:rPr>
        <w:t>d</w:t>
      </w:r>
      <w:r w:rsidRPr="00BD790C">
        <w:rPr>
          <w:rFonts w:ascii="Palatino Linotype" w:eastAsia="Arial" w:hAnsi="Palatino Linotype" w:cs="Arial"/>
          <w:i/>
        </w:rPr>
        <w:t>o</w:t>
      </w:r>
      <w:r w:rsidRPr="00BD790C">
        <w:rPr>
          <w:rFonts w:ascii="Palatino Linotype" w:eastAsia="Arial" w:hAnsi="Palatino Linotype" w:cs="Arial"/>
          <w:i/>
          <w:spacing w:val="3"/>
        </w:rPr>
        <w:t xml:space="preserve"> </w:t>
      </w:r>
      <w:r w:rsidRPr="00BD790C">
        <w:rPr>
          <w:rFonts w:ascii="Palatino Linotype" w:eastAsia="Arial" w:hAnsi="Palatino Linotype" w:cs="Arial"/>
          <w:i/>
          <w:spacing w:val="-1"/>
        </w:rPr>
        <w:t>q</w:t>
      </w:r>
      <w:r w:rsidRPr="00BD790C">
        <w:rPr>
          <w:rFonts w:ascii="Palatino Linotype" w:eastAsia="Arial" w:hAnsi="Palatino Linotype" w:cs="Arial"/>
          <w:i/>
          <w:spacing w:val="1"/>
        </w:rPr>
        <w:t>u</w:t>
      </w:r>
      <w:r w:rsidRPr="00BD790C">
        <w:rPr>
          <w:rFonts w:ascii="Palatino Linotype" w:eastAsia="Arial" w:hAnsi="Palatino Linotype" w:cs="Arial"/>
          <w:i/>
        </w:rPr>
        <w:t>e</w:t>
      </w:r>
      <w:r w:rsidRPr="00BD790C">
        <w:rPr>
          <w:rFonts w:ascii="Palatino Linotype" w:eastAsia="Arial" w:hAnsi="Palatino Linotype" w:cs="Arial"/>
          <w:i/>
          <w:spacing w:val="1"/>
        </w:rPr>
        <w:t xml:space="preserve"> do</w:t>
      </w:r>
      <w:r w:rsidRPr="00BD790C">
        <w:rPr>
          <w:rFonts w:ascii="Palatino Linotype" w:eastAsia="Arial" w:hAnsi="Palatino Linotype" w:cs="Arial"/>
          <w:i/>
        </w:rPr>
        <w:t>c</w:t>
      </w:r>
      <w:r w:rsidRPr="00BD790C">
        <w:rPr>
          <w:rFonts w:ascii="Palatino Linotype" w:eastAsia="Arial" w:hAnsi="Palatino Linotype" w:cs="Arial"/>
          <w:i/>
          <w:spacing w:val="-1"/>
        </w:rPr>
        <w:t>u</w:t>
      </w:r>
      <w:r w:rsidRPr="00BD790C">
        <w:rPr>
          <w:rFonts w:ascii="Palatino Linotype" w:eastAsia="Arial" w:hAnsi="Palatino Linotype" w:cs="Arial"/>
          <w:i/>
          <w:spacing w:val="1"/>
        </w:rPr>
        <w:t>me</w:t>
      </w:r>
      <w:r w:rsidRPr="00BD790C">
        <w:rPr>
          <w:rFonts w:ascii="Palatino Linotype" w:eastAsia="Arial" w:hAnsi="Palatino Linotype" w:cs="Arial"/>
          <w:i/>
          <w:spacing w:val="-1"/>
        </w:rPr>
        <w:t>n</w:t>
      </w:r>
      <w:r w:rsidRPr="00BD790C">
        <w:rPr>
          <w:rFonts w:ascii="Palatino Linotype" w:eastAsia="Arial" w:hAnsi="Palatino Linotype" w:cs="Arial"/>
          <w:i/>
          <w:spacing w:val="8"/>
        </w:rPr>
        <w:t>t</w:t>
      </w:r>
      <w:r w:rsidRPr="00BD790C">
        <w:rPr>
          <w:rFonts w:ascii="Palatino Linotype" w:eastAsia="Arial" w:hAnsi="Palatino Linotype" w:cs="Arial"/>
          <w:i/>
        </w:rPr>
        <w:t>a</w:t>
      </w:r>
      <w:r w:rsidRPr="00BD790C">
        <w:rPr>
          <w:rFonts w:ascii="Palatino Linotype" w:eastAsia="Arial" w:hAnsi="Palatino Linotype" w:cs="Arial"/>
          <w:i/>
          <w:spacing w:val="3"/>
        </w:rPr>
        <w:t xml:space="preserve"> </w:t>
      </w:r>
      <w:r w:rsidRPr="00BD790C">
        <w:rPr>
          <w:rFonts w:ascii="Palatino Linotype" w:eastAsia="Arial" w:hAnsi="Palatino Linotype" w:cs="Arial"/>
          <w:i/>
        </w:rPr>
        <w:t>y r</w:t>
      </w:r>
      <w:r w:rsidRPr="00BD790C">
        <w:rPr>
          <w:rFonts w:ascii="Palatino Linotype" w:eastAsia="Arial" w:hAnsi="Palatino Linotype" w:cs="Arial"/>
          <w:i/>
          <w:spacing w:val="-1"/>
        </w:rPr>
        <w:t>i</w:t>
      </w:r>
      <w:r w:rsidRPr="00BD790C">
        <w:rPr>
          <w:rFonts w:ascii="Palatino Linotype" w:eastAsia="Arial" w:hAnsi="Palatino Linotype" w:cs="Arial"/>
          <w:i/>
          <w:spacing w:val="1"/>
        </w:rPr>
        <w:t>nd</w:t>
      </w:r>
      <w:r w:rsidRPr="00BD790C">
        <w:rPr>
          <w:rFonts w:ascii="Palatino Linotype" w:eastAsia="Arial" w:hAnsi="Palatino Linotype" w:cs="Arial"/>
          <w:i/>
        </w:rPr>
        <w:t>e</w:t>
      </w:r>
      <w:r w:rsidRPr="00BD790C">
        <w:rPr>
          <w:rFonts w:ascii="Palatino Linotype" w:eastAsia="Arial" w:hAnsi="Palatino Linotype" w:cs="Arial"/>
          <w:i/>
          <w:spacing w:val="3"/>
        </w:rPr>
        <w:t xml:space="preserve"> </w:t>
      </w:r>
      <w:r w:rsidRPr="00BD790C">
        <w:rPr>
          <w:rFonts w:ascii="Palatino Linotype" w:eastAsia="Arial" w:hAnsi="Palatino Linotype" w:cs="Arial"/>
          <w:i/>
        </w:rPr>
        <w:t>c</w:t>
      </w:r>
      <w:r w:rsidRPr="00BD790C">
        <w:rPr>
          <w:rFonts w:ascii="Palatino Linotype" w:eastAsia="Arial" w:hAnsi="Palatino Linotype" w:cs="Arial"/>
          <w:i/>
          <w:spacing w:val="1"/>
        </w:rPr>
        <w:t>uen</w:t>
      </w:r>
      <w:r w:rsidRPr="00BD790C">
        <w:rPr>
          <w:rFonts w:ascii="Palatino Linotype" w:eastAsia="Arial" w:hAnsi="Palatino Linotype" w:cs="Arial"/>
          <w:i/>
        </w:rPr>
        <w:t>t</w:t>
      </w:r>
      <w:r w:rsidRPr="00BD790C">
        <w:rPr>
          <w:rFonts w:ascii="Palatino Linotype" w:eastAsia="Arial" w:hAnsi="Palatino Linotype" w:cs="Arial"/>
          <w:i/>
          <w:spacing w:val="1"/>
        </w:rPr>
        <w:t>a</w:t>
      </w:r>
      <w:r w:rsidRPr="00BD790C">
        <w:rPr>
          <w:rFonts w:ascii="Palatino Linotype" w:eastAsia="Arial" w:hAnsi="Palatino Linotype" w:cs="Arial"/>
          <w:i/>
        </w:rPr>
        <w:t>s</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2"/>
        </w:rPr>
        <w:t>s</w:t>
      </w:r>
      <w:r w:rsidRPr="00BD790C">
        <w:rPr>
          <w:rFonts w:ascii="Palatino Linotype" w:eastAsia="Arial" w:hAnsi="Palatino Linotype" w:cs="Arial"/>
          <w:i/>
          <w:spacing w:val="1"/>
        </w:rPr>
        <w:t>ob</w:t>
      </w:r>
      <w:r w:rsidRPr="00BD790C">
        <w:rPr>
          <w:rFonts w:ascii="Palatino Linotype" w:eastAsia="Arial" w:hAnsi="Palatino Linotype" w:cs="Arial"/>
          <w:i/>
        </w:rPr>
        <w:t>re</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e</w:t>
      </w:r>
      <w:r w:rsidRPr="00BD790C">
        <w:rPr>
          <w:rFonts w:ascii="Palatino Linotype" w:eastAsia="Arial" w:hAnsi="Palatino Linotype" w:cs="Arial"/>
          <w:i/>
        </w:rPr>
        <w:t xml:space="preserve">l </w:t>
      </w:r>
      <w:r w:rsidRPr="00BD790C">
        <w:rPr>
          <w:rFonts w:ascii="Palatino Linotype" w:eastAsia="Arial" w:hAnsi="Palatino Linotype" w:cs="Arial"/>
          <w:i/>
          <w:spacing w:val="1"/>
        </w:rPr>
        <w:t>deb</w:t>
      </w:r>
      <w:r w:rsidRPr="00BD790C">
        <w:rPr>
          <w:rFonts w:ascii="Palatino Linotype" w:eastAsia="Arial" w:hAnsi="Palatino Linotype" w:cs="Arial"/>
          <w:i/>
        </w:rPr>
        <w:t>i</w:t>
      </w:r>
      <w:r w:rsidRPr="00BD790C">
        <w:rPr>
          <w:rFonts w:ascii="Palatino Linotype" w:eastAsia="Arial" w:hAnsi="Palatino Linotype" w:cs="Arial"/>
          <w:i/>
          <w:spacing w:val="-2"/>
        </w:rPr>
        <w:t>d</w:t>
      </w:r>
      <w:r w:rsidRPr="00BD790C">
        <w:rPr>
          <w:rFonts w:ascii="Palatino Linotype" w:eastAsia="Arial" w:hAnsi="Palatino Linotype" w:cs="Arial"/>
          <w:i/>
        </w:rPr>
        <w:t>o</w:t>
      </w:r>
      <w:r w:rsidRPr="00BD790C">
        <w:rPr>
          <w:rFonts w:ascii="Palatino Linotype" w:eastAsia="Arial" w:hAnsi="Palatino Linotype" w:cs="Arial"/>
          <w:i/>
          <w:spacing w:val="13"/>
        </w:rPr>
        <w:t xml:space="preserve"> </w:t>
      </w:r>
      <w:r w:rsidRPr="00BD790C">
        <w:rPr>
          <w:rFonts w:ascii="Palatino Linotype" w:eastAsia="Arial" w:hAnsi="Palatino Linotype" w:cs="Arial"/>
          <w:i/>
          <w:spacing w:val="1"/>
        </w:rPr>
        <w:t>e</w:t>
      </w:r>
      <w:r w:rsidRPr="00BD790C">
        <w:rPr>
          <w:rFonts w:ascii="Palatino Linotype" w:eastAsia="Arial" w:hAnsi="Palatino Linotype" w:cs="Arial"/>
          <w:i/>
        </w:rPr>
        <w:t>jerc</w:t>
      </w:r>
      <w:r w:rsidRPr="00BD790C">
        <w:rPr>
          <w:rFonts w:ascii="Palatino Linotype" w:eastAsia="Arial" w:hAnsi="Palatino Linotype" w:cs="Arial"/>
          <w:i/>
          <w:spacing w:val="-1"/>
        </w:rPr>
        <w:t>i</w:t>
      </w:r>
      <w:r w:rsidRPr="00BD790C">
        <w:rPr>
          <w:rFonts w:ascii="Palatino Linotype" w:eastAsia="Arial" w:hAnsi="Palatino Linotype" w:cs="Arial"/>
          <w:i/>
        </w:rPr>
        <w:t>cio</w:t>
      </w:r>
      <w:r w:rsidRPr="00BD790C">
        <w:rPr>
          <w:rFonts w:ascii="Palatino Linotype" w:eastAsia="Arial" w:hAnsi="Palatino Linotype" w:cs="Arial"/>
          <w:i/>
          <w:spacing w:val="13"/>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13"/>
        </w:rPr>
        <w:t xml:space="preserve"> </w:t>
      </w:r>
      <w:r w:rsidRPr="00BD790C">
        <w:rPr>
          <w:rFonts w:ascii="Palatino Linotype" w:eastAsia="Arial" w:hAnsi="Palatino Linotype" w:cs="Arial"/>
          <w:i/>
        </w:rPr>
        <w:t>s</w:t>
      </w:r>
      <w:r w:rsidRPr="00BD790C">
        <w:rPr>
          <w:rFonts w:ascii="Palatino Linotype" w:eastAsia="Arial" w:hAnsi="Palatino Linotype" w:cs="Arial"/>
          <w:i/>
          <w:spacing w:val="-1"/>
        </w:rPr>
        <w:t>u</w:t>
      </w:r>
      <w:r w:rsidRPr="00BD790C">
        <w:rPr>
          <w:rFonts w:ascii="Palatino Linotype" w:eastAsia="Arial" w:hAnsi="Palatino Linotype" w:cs="Arial"/>
          <w:i/>
        </w:rPr>
        <w:t>s</w:t>
      </w:r>
      <w:r w:rsidRPr="00BD790C">
        <w:rPr>
          <w:rFonts w:ascii="Palatino Linotype" w:eastAsia="Arial" w:hAnsi="Palatino Linotype" w:cs="Arial"/>
          <w:i/>
          <w:spacing w:val="12"/>
        </w:rPr>
        <w:t xml:space="preserve"> </w:t>
      </w:r>
      <w:r w:rsidRPr="00BD790C">
        <w:rPr>
          <w:rFonts w:ascii="Palatino Linotype" w:eastAsia="Arial" w:hAnsi="Palatino Linotype" w:cs="Arial"/>
          <w:i/>
          <w:spacing w:val="1"/>
        </w:rPr>
        <w:t>a</w:t>
      </w:r>
      <w:r w:rsidRPr="00BD790C">
        <w:rPr>
          <w:rFonts w:ascii="Palatino Linotype" w:eastAsia="Arial" w:hAnsi="Palatino Linotype" w:cs="Arial"/>
          <w:i/>
        </w:rPr>
        <w:t>tr</w:t>
      </w:r>
      <w:r w:rsidRPr="00BD790C">
        <w:rPr>
          <w:rFonts w:ascii="Palatino Linotype" w:eastAsia="Arial" w:hAnsi="Palatino Linotype" w:cs="Arial"/>
          <w:i/>
          <w:spacing w:val="-1"/>
        </w:rPr>
        <w:t>i</w:t>
      </w:r>
      <w:r w:rsidRPr="00BD790C">
        <w:rPr>
          <w:rFonts w:ascii="Palatino Linotype" w:eastAsia="Arial" w:hAnsi="Palatino Linotype" w:cs="Arial"/>
          <w:i/>
          <w:spacing w:val="1"/>
        </w:rPr>
        <w:t>bu</w:t>
      </w:r>
      <w:r w:rsidRPr="00BD790C">
        <w:rPr>
          <w:rFonts w:ascii="Palatino Linotype" w:eastAsia="Arial" w:hAnsi="Palatino Linotype" w:cs="Arial"/>
          <w:i/>
        </w:rPr>
        <w:t>cio</w:t>
      </w:r>
      <w:r w:rsidRPr="00BD790C">
        <w:rPr>
          <w:rFonts w:ascii="Palatino Linotype" w:eastAsia="Arial" w:hAnsi="Palatino Linotype" w:cs="Arial"/>
          <w:i/>
          <w:spacing w:val="-1"/>
        </w:rPr>
        <w:t>n</w:t>
      </w:r>
      <w:r w:rsidRPr="00BD790C">
        <w:rPr>
          <w:rFonts w:ascii="Palatino Linotype" w:eastAsia="Arial" w:hAnsi="Palatino Linotype" w:cs="Arial"/>
          <w:i/>
          <w:spacing w:val="1"/>
        </w:rPr>
        <w:t>e</w:t>
      </w:r>
      <w:r w:rsidRPr="00BD790C">
        <w:rPr>
          <w:rFonts w:ascii="Palatino Linotype" w:eastAsia="Arial" w:hAnsi="Palatino Linotype" w:cs="Arial"/>
          <w:i/>
        </w:rPr>
        <w:t>s</w:t>
      </w:r>
      <w:r w:rsidRPr="00BD790C">
        <w:rPr>
          <w:rFonts w:ascii="Palatino Linotype" w:eastAsia="Arial" w:hAnsi="Palatino Linotype" w:cs="Arial"/>
          <w:i/>
          <w:spacing w:val="12"/>
        </w:rPr>
        <w:t xml:space="preserve"> </w:t>
      </w:r>
      <w:r w:rsidRPr="00BD790C">
        <w:rPr>
          <w:rFonts w:ascii="Palatino Linotype" w:eastAsia="Arial" w:hAnsi="Palatino Linotype" w:cs="Arial"/>
          <w:i/>
        </w:rPr>
        <w:t>c</w:t>
      </w:r>
      <w:r w:rsidRPr="00BD790C">
        <w:rPr>
          <w:rFonts w:ascii="Palatino Linotype" w:eastAsia="Arial" w:hAnsi="Palatino Linotype" w:cs="Arial"/>
          <w:i/>
          <w:spacing w:val="1"/>
        </w:rPr>
        <w:t>o</w:t>
      </w:r>
      <w:r w:rsidRPr="00BD790C">
        <w:rPr>
          <w:rFonts w:ascii="Palatino Linotype" w:eastAsia="Arial" w:hAnsi="Palatino Linotype" w:cs="Arial"/>
          <w:i/>
        </w:rPr>
        <w:t>n</w:t>
      </w:r>
      <w:r w:rsidRPr="00BD790C">
        <w:rPr>
          <w:rFonts w:ascii="Palatino Linotype" w:eastAsia="Arial" w:hAnsi="Palatino Linotype" w:cs="Arial"/>
          <w:i/>
          <w:spacing w:val="11"/>
        </w:rPr>
        <w:t xml:space="preserve"> </w:t>
      </w:r>
      <w:r w:rsidRPr="00BD790C">
        <w:rPr>
          <w:rFonts w:ascii="Palatino Linotype" w:eastAsia="Arial" w:hAnsi="Palatino Linotype" w:cs="Arial"/>
          <w:i/>
          <w:spacing w:val="1"/>
        </w:rPr>
        <w:t>mo</w:t>
      </w:r>
      <w:r w:rsidRPr="00BD790C">
        <w:rPr>
          <w:rFonts w:ascii="Palatino Linotype" w:eastAsia="Arial" w:hAnsi="Palatino Linotype" w:cs="Arial"/>
          <w:i/>
          <w:spacing w:val="-2"/>
        </w:rPr>
        <w:t>t</w:t>
      </w:r>
      <w:r w:rsidRPr="00BD790C">
        <w:rPr>
          <w:rFonts w:ascii="Palatino Linotype" w:eastAsia="Arial" w:hAnsi="Palatino Linotype" w:cs="Arial"/>
          <w:i/>
        </w:rPr>
        <w:t>i</w:t>
      </w:r>
      <w:r w:rsidRPr="00BD790C">
        <w:rPr>
          <w:rFonts w:ascii="Palatino Linotype" w:eastAsia="Arial" w:hAnsi="Palatino Linotype" w:cs="Arial"/>
          <w:i/>
          <w:spacing w:val="-3"/>
        </w:rPr>
        <w:t>v</w:t>
      </w:r>
      <w:r w:rsidRPr="00BD790C">
        <w:rPr>
          <w:rFonts w:ascii="Palatino Linotype" w:eastAsia="Arial" w:hAnsi="Palatino Linotype" w:cs="Arial"/>
          <w:i/>
        </w:rPr>
        <w:t>o</w:t>
      </w:r>
      <w:r w:rsidRPr="00BD790C">
        <w:rPr>
          <w:rFonts w:ascii="Palatino Linotype" w:eastAsia="Arial" w:hAnsi="Palatino Linotype" w:cs="Arial"/>
          <w:i/>
          <w:spacing w:val="13"/>
        </w:rPr>
        <w:t xml:space="preserve"> </w:t>
      </w:r>
      <w:r w:rsidRPr="00BD790C">
        <w:rPr>
          <w:rFonts w:ascii="Palatino Linotype" w:eastAsia="Arial" w:hAnsi="Palatino Linotype" w:cs="Arial"/>
          <w:i/>
          <w:spacing w:val="1"/>
        </w:rPr>
        <w:t>de</w:t>
      </w:r>
      <w:r w:rsidRPr="00BD790C">
        <w:rPr>
          <w:rFonts w:ascii="Palatino Linotype" w:eastAsia="Arial" w:hAnsi="Palatino Linotype" w:cs="Arial"/>
          <w:i/>
        </w:rPr>
        <w:t>l</w:t>
      </w:r>
      <w:r w:rsidRPr="00BD790C">
        <w:rPr>
          <w:rFonts w:ascii="Palatino Linotype" w:eastAsia="Arial" w:hAnsi="Palatino Linotype" w:cs="Arial"/>
          <w:i/>
          <w:spacing w:val="12"/>
        </w:rPr>
        <w:t xml:space="preserve"> </w:t>
      </w:r>
      <w:r w:rsidRPr="00BD790C">
        <w:rPr>
          <w:rFonts w:ascii="Palatino Linotype" w:eastAsia="Arial" w:hAnsi="Palatino Linotype" w:cs="Arial"/>
          <w:i/>
          <w:spacing w:val="1"/>
        </w:rPr>
        <w:t>emp</w:t>
      </w:r>
      <w:r w:rsidRPr="00BD790C">
        <w:rPr>
          <w:rFonts w:ascii="Palatino Linotype" w:eastAsia="Arial" w:hAnsi="Palatino Linotype" w:cs="Arial"/>
          <w:i/>
        </w:rPr>
        <w:t>le</w:t>
      </w:r>
      <w:r w:rsidRPr="00BD790C">
        <w:rPr>
          <w:rFonts w:ascii="Palatino Linotype" w:eastAsia="Arial" w:hAnsi="Palatino Linotype" w:cs="Arial"/>
          <w:i/>
          <w:spacing w:val="-1"/>
        </w:rPr>
        <w:t>o</w:t>
      </w:r>
      <w:r w:rsidRPr="00BD790C">
        <w:rPr>
          <w:rFonts w:ascii="Palatino Linotype" w:eastAsia="Arial" w:hAnsi="Palatino Linotype" w:cs="Arial"/>
          <w:i/>
        </w:rPr>
        <w:t>,</w:t>
      </w:r>
      <w:r w:rsidRPr="00BD790C">
        <w:rPr>
          <w:rFonts w:ascii="Palatino Linotype" w:eastAsia="Arial" w:hAnsi="Palatino Linotype" w:cs="Arial"/>
          <w:i/>
          <w:spacing w:val="13"/>
        </w:rPr>
        <w:t xml:space="preserve"> </w:t>
      </w:r>
      <w:r w:rsidRPr="00BD790C">
        <w:rPr>
          <w:rFonts w:ascii="Palatino Linotype" w:eastAsia="Arial" w:hAnsi="Palatino Linotype" w:cs="Arial"/>
          <w:i/>
        </w:rPr>
        <w:t>c</w:t>
      </w:r>
      <w:r w:rsidRPr="00BD790C">
        <w:rPr>
          <w:rFonts w:ascii="Palatino Linotype" w:eastAsia="Arial" w:hAnsi="Palatino Linotype" w:cs="Arial"/>
          <w:i/>
          <w:spacing w:val="1"/>
        </w:rPr>
        <w:t>a</w:t>
      </w:r>
      <w:r w:rsidRPr="00BD790C">
        <w:rPr>
          <w:rFonts w:ascii="Palatino Linotype" w:eastAsia="Arial" w:hAnsi="Palatino Linotype" w:cs="Arial"/>
          <w:i/>
        </w:rPr>
        <w:t>r</w:t>
      </w:r>
      <w:r w:rsidRPr="00BD790C">
        <w:rPr>
          <w:rFonts w:ascii="Palatino Linotype" w:eastAsia="Arial" w:hAnsi="Palatino Linotype" w:cs="Arial"/>
          <w:i/>
          <w:spacing w:val="-2"/>
        </w:rPr>
        <w:t>g</w:t>
      </w:r>
      <w:r w:rsidRPr="00BD790C">
        <w:rPr>
          <w:rFonts w:ascii="Palatino Linotype" w:eastAsia="Arial" w:hAnsi="Palatino Linotype" w:cs="Arial"/>
          <w:i/>
        </w:rPr>
        <w:t>o</w:t>
      </w:r>
      <w:r w:rsidRPr="00BD790C">
        <w:rPr>
          <w:rFonts w:ascii="Palatino Linotype" w:eastAsia="Arial" w:hAnsi="Palatino Linotype" w:cs="Arial"/>
          <w:i/>
          <w:spacing w:val="13"/>
        </w:rPr>
        <w:t xml:space="preserve"> </w:t>
      </w:r>
      <w:r w:rsidRPr="00BD790C">
        <w:rPr>
          <w:rFonts w:ascii="Palatino Linotype" w:eastAsia="Arial" w:hAnsi="Palatino Linotype" w:cs="Arial"/>
          <w:i/>
        </w:rPr>
        <w:t>o</w:t>
      </w:r>
      <w:r w:rsidRPr="00BD790C">
        <w:rPr>
          <w:rFonts w:ascii="Palatino Linotype" w:eastAsia="Arial" w:hAnsi="Palatino Linotype" w:cs="Arial"/>
          <w:i/>
          <w:spacing w:val="13"/>
        </w:rPr>
        <w:t xml:space="preserve"> </w:t>
      </w:r>
      <w:r w:rsidRPr="00BD790C">
        <w:rPr>
          <w:rFonts w:ascii="Palatino Linotype" w:eastAsia="Arial" w:hAnsi="Palatino Linotype" w:cs="Arial"/>
          <w:i/>
        </w:rPr>
        <w:t>c</w:t>
      </w:r>
      <w:r w:rsidRPr="00BD790C">
        <w:rPr>
          <w:rFonts w:ascii="Palatino Linotype" w:eastAsia="Arial" w:hAnsi="Palatino Linotype" w:cs="Arial"/>
          <w:i/>
          <w:spacing w:val="1"/>
        </w:rPr>
        <w:t>om</w:t>
      </w:r>
      <w:r w:rsidRPr="00BD790C">
        <w:rPr>
          <w:rFonts w:ascii="Palatino Linotype" w:eastAsia="Arial" w:hAnsi="Palatino Linotype" w:cs="Arial"/>
          <w:i/>
        </w:rPr>
        <w:t>is</w:t>
      </w:r>
      <w:r w:rsidRPr="00BD790C">
        <w:rPr>
          <w:rFonts w:ascii="Palatino Linotype" w:eastAsia="Arial" w:hAnsi="Palatino Linotype" w:cs="Arial"/>
          <w:i/>
          <w:spacing w:val="-1"/>
        </w:rPr>
        <w:t>ió</w:t>
      </w:r>
      <w:r w:rsidRPr="00BD790C">
        <w:rPr>
          <w:rFonts w:ascii="Palatino Linotype" w:eastAsia="Arial" w:hAnsi="Palatino Linotype" w:cs="Arial"/>
          <w:i/>
        </w:rPr>
        <w:t>n</w:t>
      </w:r>
      <w:r w:rsidRPr="00BD790C">
        <w:rPr>
          <w:rFonts w:ascii="Palatino Linotype" w:eastAsia="Arial" w:hAnsi="Palatino Linotype" w:cs="Arial"/>
          <w:i/>
          <w:spacing w:val="13"/>
        </w:rPr>
        <w:t xml:space="preserve"> </w:t>
      </w:r>
      <w:r w:rsidRPr="00BD790C">
        <w:rPr>
          <w:rFonts w:ascii="Palatino Linotype" w:eastAsia="Arial" w:hAnsi="Palatino Linotype" w:cs="Arial"/>
          <w:i/>
          <w:spacing w:val="-1"/>
        </w:rPr>
        <w:t>qu</w:t>
      </w:r>
      <w:r w:rsidRPr="00BD790C">
        <w:rPr>
          <w:rFonts w:ascii="Palatino Linotype" w:eastAsia="Arial" w:hAnsi="Palatino Linotype" w:cs="Arial"/>
          <w:i/>
        </w:rPr>
        <w:t>e le</w:t>
      </w:r>
      <w:r w:rsidRPr="00BD790C">
        <w:rPr>
          <w:rFonts w:ascii="Palatino Linotype" w:eastAsia="Arial" w:hAnsi="Palatino Linotype" w:cs="Arial"/>
          <w:i/>
          <w:spacing w:val="1"/>
        </w:rPr>
        <w:t xml:space="preserve"> h</w:t>
      </w:r>
      <w:r w:rsidRPr="00BD790C">
        <w:rPr>
          <w:rFonts w:ascii="Palatino Linotype" w:eastAsia="Arial" w:hAnsi="Palatino Linotype" w:cs="Arial"/>
          <w:i/>
          <w:spacing w:val="-1"/>
        </w:rPr>
        <w:t>a</w:t>
      </w:r>
      <w:r w:rsidRPr="00BD790C">
        <w:rPr>
          <w:rFonts w:ascii="Palatino Linotype" w:eastAsia="Arial" w:hAnsi="Palatino Linotype" w:cs="Arial"/>
          <w:i/>
        </w:rPr>
        <w:t>n</w:t>
      </w:r>
      <w:r w:rsidRPr="00BD790C">
        <w:rPr>
          <w:rFonts w:ascii="Palatino Linotype" w:eastAsia="Arial" w:hAnsi="Palatino Linotype" w:cs="Arial"/>
          <w:i/>
          <w:spacing w:val="1"/>
        </w:rPr>
        <w:t xml:space="preserve"> </w:t>
      </w:r>
      <w:r w:rsidRPr="00BD790C">
        <w:rPr>
          <w:rFonts w:ascii="Palatino Linotype" w:eastAsia="Arial" w:hAnsi="Palatino Linotype" w:cs="Arial"/>
          <w:i/>
        </w:rPr>
        <w:t>si</w:t>
      </w:r>
      <w:r w:rsidRPr="00BD790C">
        <w:rPr>
          <w:rFonts w:ascii="Palatino Linotype" w:eastAsia="Arial" w:hAnsi="Palatino Linotype" w:cs="Arial"/>
          <w:i/>
          <w:spacing w:val="1"/>
        </w:rPr>
        <w:t>d</w:t>
      </w:r>
      <w:r w:rsidRPr="00BD790C">
        <w:rPr>
          <w:rFonts w:ascii="Palatino Linotype" w:eastAsia="Arial" w:hAnsi="Palatino Linotype" w:cs="Arial"/>
          <w:i/>
        </w:rPr>
        <w:t>o</w:t>
      </w:r>
      <w:r w:rsidRPr="00BD790C">
        <w:rPr>
          <w:rFonts w:ascii="Palatino Linotype" w:eastAsia="Arial" w:hAnsi="Palatino Linotype" w:cs="Arial"/>
          <w:i/>
          <w:spacing w:val="-1"/>
        </w:rPr>
        <w:t xml:space="preserve"> </w:t>
      </w:r>
      <w:r w:rsidRPr="00BD790C">
        <w:rPr>
          <w:rFonts w:ascii="Palatino Linotype" w:eastAsia="Arial" w:hAnsi="Palatino Linotype" w:cs="Arial"/>
          <w:i/>
          <w:spacing w:val="1"/>
        </w:rPr>
        <w:t>en</w:t>
      </w:r>
      <w:r w:rsidRPr="00BD790C">
        <w:rPr>
          <w:rFonts w:ascii="Palatino Linotype" w:eastAsia="Arial" w:hAnsi="Palatino Linotype" w:cs="Arial"/>
          <w:i/>
          <w:spacing w:val="-2"/>
        </w:rPr>
        <w:t>c</w:t>
      </w:r>
      <w:r w:rsidRPr="00BD790C">
        <w:rPr>
          <w:rFonts w:ascii="Palatino Linotype" w:eastAsia="Arial" w:hAnsi="Palatino Linotype" w:cs="Arial"/>
          <w:i/>
          <w:spacing w:val="1"/>
        </w:rPr>
        <w:t>o</w:t>
      </w:r>
      <w:r w:rsidRPr="00BD790C">
        <w:rPr>
          <w:rFonts w:ascii="Palatino Linotype" w:eastAsia="Arial" w:hAnsi="Palatino Linotype" w:cs="Arial"/>
          <w:i/>
          <w:spacing w:val="-1"/>
        </w:rPr>
        <w:t>m</w:t>
      </w:r>
      <w:r w:rsidRPr="00BD790C">
        <w:rPr>
          <w:rFonts w:ascii="Palatino Linotype" w:eastAsia="Arial" w:hAnsi="Palatino Linotype" w:cs="Arial"/>
          <w:i/>
          <w:spacing w:val="1"/>
        </w:rPr>
        <w:t>en</w:t>
      </w:r>
      <w:r w:rsidRPr="00BD790C">
        <w:rPr>
          <w:rFonts w:ascii="Palatino Linotype" w:eastAsia="Arial" w:hAnsi="Palatino Linotype" w:cs="Arial"/>
          <w:i/>
          <w:spacing w:val="-1"/>
        </w:rPr>
        <w:t>d</w:t>
      </w:r>
      <w:r w:rsidRPr="00BD790C">
        <w:rPr>
          <w:rFonts w:ascii="Palatino Linotype" w:eastAsia="Arial" w:hAnsi="Palatino Linotype" w:cs="Arial"/>
          <w:i/>
          <w:spacing w:val="1"/>
        </w:rPr>
        <w:t>ado</w:t>
      </w:r>
      <w:r w:rsidRPr="00BD790C">
        <w:rPr>
          <w:rFonts w:ascii="Palatino Linotype" w:eastAsia="Arial" w:hAnsi="Palatino Linotype" w:cs="Arial"/>
          <w:i/>
        </w:rPr>
        <w:t>s.</w:t>
      </w:r>
    </w:p>
    <w:p w:rsidR="00DF3802" w:rsidRPr="00BD790C" w:rsidRDefault="00DF3802" w:rsidP="00BD790C">
      <w:pPr>
        <w:spacing w:before="12" w:line="360" w:lineRule="auto"/>
        <w:ind w:left="567" w:right="567"/>
        <w:rPr>
          <w:rFonts w:ascii="Palatino Linotype" w:hAnsi="Palatino Linotype"/>
          <w:i/>
        </w:rPr>
      </w:pPr>
    </w:p>
    <w:p w:rsidR="00DF3802" w:rsidRPr="00BD790C" w:rsidRDefault="00DF3802" w:rsidP="00BD790C">
      <w:pPr>
        <w:spacing w:line="360" w:lineRule="auto"/>
        <w:ind w:left="567" w:right="567"/>
        <w:jc w:val="both"/>
        <w:rPr>
          <w:rFonts w:ascii="Palatino Linotype" w:eastAsia="Arial" w:hAnsi="Palatino Linotype" w:cs="Arial"/>
          <w:i/>
        </w:rPr>
      </w:pPr>
      <w:r w:rsidRPr="00BD790C">
        <w:rPr>
          <w:rFonts w:ascii="Palatino Linotype" w:eastAsia="Arial" w:hAnsi="Palatino Linotype" w:cs="Arial"/>
          <w:b/>
          <w:i/>
        </w:rPr>
        <w:t>E</w:t>
      </w:r>
      <w:r w:rsidRPr="00BD790C">
        <w:rPr>
          <w:rFonts w:ascii="Palatino Linotype" w:eastAsia="Arial" w:hAnsi="Palatino Linotype" w:cs="Arial"/>
          <w:b/>
          <w:i/>
          <w:spacing w:val="1"/>
        </w:rPr>
        <w:t>x</w:t>
      </w:r>
      <w:r w:rsidRPr="00BD790C">
        <w:rPr>
          <w:rFonts w:ascii="Palatino Linotype" w:eastAsia="Arial" w:hAnsi="Palatino Linotype" w:cs="Arial"/>
          <w:b/>
          <w:i/>
        </w:rPr>
        <w:t>pedi</w:t>
      </w:r>
      <w:r w:rsidRPr="00BD790C">
        <w:rPr>
          <w:rFonts w:ascii="Palatino Linotype" w:eastAsia="Arial" w:hAnsi="Palatino Linotype" w:cs="Arial"/>
          <w:b/>
          <w:i/>
          <w:spacing w:val="1"/>
        </w:rPr>
        <w:t>e</w:t>
      </w:r>
      <w:r w:rsidRPr="00BD790C">
        <w:rPr>
          <w:rFonts w:ascii="Palatino Linotype" w:eastAsia="Arial" w:hAnsi="Palatino Linotype" w:cs="Arial"/>
          <w:b/>
          <w:i/>
        </w:rPr>
        <w:t>n</w:t>
      </w:r>
      <w:r w:rsidRPr="00BD790C">
        <w:rPr>
          <w:rFonts w:ascii="Palatino Linotype" w:eastAsia="Arial" w:hAnsi="Palatino Linotype" w:cs="Arial"/>
          <w:b/>
          <w:i/>
          <w:spacing w:val="-1"/>
        </w:rPr>
        <w:t>tes</w:t>
      </w:r>
      <w:r w:rsidRPr="00BD790C">
        <w:rPr>
          <w:rFonts w:ascii="Palatino Linotype" w:eastAsia="Arial" w:hAnsi="Palatino Linotype" w:cs="Arial"/>
          <w:b/>
          <w:i/>
        </w:rPr>
        <w:t>:</w:t>
      </w:r>
    </w:p>
    <w:p w:rsidR="00DF3802" w:rsidRPr="00BD790C" w:rsidRDefault="00DF3802" w:rsidP="00BD790C">
      <w:pPr>
        <w:spacing w:before="10" w:line="360" w:lineRule="auto"/>
        <w:ind w:left="567" w:right="567"/>
        <w:rPr>
          <w:rFonts w:ascii="Palatino Linotype" w:hAnsi="Palatino Linotype"/>
          <w:i/>
        </w:rPr>
      </w:pPr>
    </w:p>
    <w:p w:rsidR="00DF3802" w:rsidRPr="00BD790C" w:rsidRDefault="00DF3802" w:rsidP="00BD790C">
      <w:pPr>
        <w:spacing w:line="360" w:lineRule="auto"/>
        <w:ind w:left="567" w:right="567"/>
        <w:jc w:val="both"/>
        <w:rPr>
          <w:rFonts w:ascii="Palatino Linotype" w:eastAsia="Arial" w:hAnsi="Palatino Linotype" w:cs="Arial"/>
          <w:i/>
        </w:rPr>
      </w:pPr>
      <w:r w:rsidRPr="00BD790C">
        <w:rPr>
          <w:rFonts w:ascii="Palatino Linotype" w:eastAsia="Arial" w:hAnsi="Palatino Linotype" w:cs="Arial"/>
          <w:i/>
          <w:spacing w:val="1"/>
        </w:rPr>
        <w:t>636</w:t>
      </w:r>
      <w:r w:rsidRPr="00BD790C">
        <w:rPr>
          <w:rFonts w:ascii="Palatino Linotype" w:eastAsia="Arial" w:hAnsi="Palatino Linotype" w:cs="Arial"/>
          <w:i/>
          <w:spacing w:val="-2"/>
        </w:rPr>
        <w:t>/</w:t>
      </w:r>
      <w:r w:rsidRPr="00BD790C">
        <w:rPr>
          <w:rFonts w:ascii="Palatino Linotype" w:eastAsia="Arial" w:hAnsi="Palatino Linotype" w:cs="Arial"/>
          <w:i/>
          <w:spacing w:val="1"/>
        </w:rPr>
        <w:t>0</w:t>
      </w:r>
      <w:r w:rsidRPr="00BD790C">
        <w:rPr>
          <w:rFonts w:ascii="Palatino Linotype" w:eastAsia="Arial" w:hAnsi="Palatino Linotype" w:cs="Arial"/>
          <w:i/>
        </w:rPr>
        <w:t xml:space="preserve">8        </w:t>
      </w:r>
      <w:r w:rsidRPr="00BD790C">
        <w:rPr>
          <w:rFonts w:ascii="Palatino Linotype" w:eastAsia="Arial" w:hAnsi="Palatino Linotype" w:cs="Arial"/>
          <w:i/>
          <w:spacing w:val="66"/>
        </w:rPr>
        <w:t xml:space="preserve"> </w:t>
      </w:r>
      <w:r w:rsidRPr="00BD790C">
        <w:rPr>
          <w:rFonts w:ascii="Palatino Linotype" w:eastAsia="Arial" w:hAnsi="Palatino Linotype" w:cs="Arial"/>
          <w:i/>
        </w:rPr>
        <w:t>Co</w:t>
      </w:r>
      <w:r w:rsidRPr="00BD790C">
        <w:rPr>
          <w:rFonts w:ascii="Palatino Linotype" w:eastAsia="Arial" w:hAnsi="Palatino Linotype" w:cs="Arial"/>
          <w:i/>
          <w:spacing w:val="2"/>
        </w:rPr>
        <w:t>m</w:t>
      </w:r>
      <w:r w:rsidRPr="00BD790C">
        <w:rPr>
          <w:rFonts w:ascii="Palatino Linotype" w:eastAsia="Arial" w:hAnsi="Palatino Linotype" w:cs="Arial"/>
          <w:i/>
        </w:rPr>
        <w:t>is</w:t>
      </w:r>
      <w:r w:rsidRPr="00BD790C">
        <w:rPr>
          <w:rFonts w:ascii="Palatino Linotype" w:eastAsia="Arial" w:hAnsi="Palatino Linotype" w:cs="Arial"/>
          <w:i/>
          <w:spacing w:val="-1"/>
        </w:rPr>
        <w:t>i</w:t>
      </w:r>
      <w:r w:rsidRPr="00BD790C">
        <w:rPr>
          <w:rFonts w:ascii="Palatino Linotype" w:eastAsia="Arial" w:hAnsi="Palatino Linotype" w:cs="Arial"/>
          <w:i/>
          <w:spacing w:val="1"/>
        </w:rPr>
        <w:t>ó</w:t>
      </w:r>
      <w:r w:rsidRPr="00BD790C">
        <w:rPr>
          <w:rFonts w:ascii="Palatino Linotype" w:eastAsia="Arial" w:hAnsi="Palatino Linotype" w:cs="Arial"/>
          <w:i/>
        </w:rPr>
        <w:t>n</w:t>
      </w:r>
      <w:r w:rsidRPr="00BD790C">
        <w:rPr>
          <w:rFonts w:ascii="Palatino Linotype" w:eastAsia="Arial" w:hAnsi="Palatino Linotype" w:cs="Arial"/>
          <w:i/>
          <w:spacing w:val="28"/>
        </w:rPr>
        <w:t xml:space="preserve"> </w:t>
      </w:r>
      <w:r w:rsidRPr="00BD790C">
        <w:rPr>
          <w:rFonts w:ascii="Palatino Linotype" w:eastAsia="Arial" w:hAnsi="Palatino Linotype" w:cs="Arial"/>
          <w:i/>
          <w:spacing w:val="-3"/>
        </w:rPr>
        <w:t>N</w:t>
      </w:r>
      <w:r w:rsidRPr="00BD790C">
        <w:rPr>
          <w:rFonts w:ascii="Palatino Linotype" w:eastAsia="Arial" w:hAnsi="Palatino Linotype" w:cs="Arial"/>
          <w:i/>
          <w:spacing w:val="1"/>
        </w:rPr>
        <w:t>a</w:t>
      </w:r>
      <w:r w:rsidRPr="00BD790C">
        <w:rPr>
          <w:rFonts w:ascii="Palatino Linotype" w:eastAsia="Arial" w:hAnsi="Palatino Linotype" w:cs="Arial"/>
          <w:i/>
        </w:rPr>
        <w:t>cio</w:t>
      </w:r>
      <w:r w:rsidRPr="00BD790C">
        <w:rPr>
          <w:rFonts w:ascii="Palatino Linotype" w:eastAsia="Arial" w:hAnsi="Palatino Linotype" w:cs="Arial"/>
          <w:i/>
          <w:spacing w:val="-1"/>
        </w:rPr>
        <w:t>n</w:t>
      </w:r>
      <w:r w:rsidRPr="00BD790C">
        <w:rPr>
          <w:rFonts w:ascii="Palatino Linotype" w:eastAsia="Arial" w:hAnsi="Palatino Linotype" w:cs="Arial"/>
          <w:i/>
          <w:spacing w:val="1"/>
        </w:rPr>
        <w:t>a</w:t>
      </w:r>
      <w:r w:rsidRPr="00BD790C">
        <w:rPr>
          <w:rFonts w:ascii="Palatino Linotype" w:eastAsia="Arial" w:hAnsi="Palatino Linotype" w:cs="Arial"/>
          <w:i/>
        </w:rPr>
        <w:t>l</w:t>
      </w:r>
      <w:r w:rsidRPr="00BD790C">
        <w:rPr>
          <w:rFonts w:ascii="Palatino Linotype" w:eastAsia="Arial" w:hAnsi="Palatino Linotype" w:cs="Arial"/>
          <w:i/>
          <w:spacing w:val="26"/>
        </w:rPr>
        <w:t xml:space="preserve"> </w:t>
      </w:r>
      <w:r w:rsidRPr="00BD790C">
        <w:rPr>
          <w:rFonts w:ascii="Palatino Linotype" w:eastAsia="Arial" w:hAnsi="Palatino Linotype" w:cs="Arial"/>
          <w:i/>
        </w:rPr>
        <w:t>B</w:t>
      </w:r>
      <w:r w:rsidRPr="00BD790C">
        <w:rPr>
          <w:rFonts w:ascii="Palatino Linotype" w:eastAsia="Arial" w:hAnsi="Palatino Linotype" w:cs="Arial"/>
          <w:i/>
          <w:spacing w:val="-1"/>
        </w:rPr>
        <w:t>a</w:t>
      </w:r>
      <w:r w:rsidRPr="00BD790C">
        <w:rPr>
          <w:rFonts w:ascii="Palatino Linotype" w:eastAsia="Arial" w:hAnsi="Palatino Linotype" w:cs="Arial"/>
          <w:i/>
          <w:spacing w:val="1"/>
        </w:rPr>
        <w:t>n</w:t>
      </w:r>
      <w:r w:rsidRPr="00BD790C">
        <w:rPr>
          <w:rFonts w:ascii="Palatino Linotype" w:eastAsia="Arial" w:hAnsi="Palatino Linotype" w:cs="Arial"/>
          <w:i/>
        </w:rPr>
        <w:t>c</w:t>
      </w:r>
      <w:r w:rsidRPr="00BD790C">
        <w:rPr>
          <w:rFonts w:ascii="Palatino Linotype" w:eastAsia="Arial" w:hAnsi="Palatino Linotype" w:cs="Arial"/>
          <w:i/>
          <w:spacing w:val="1"/>
        </w:rPr>
        <w:t>a</w:t>
      </w:r>
      <w:r w:rsidRPr="00BD790C">
        <w:rPr>
          <w:rFonts w:ascii="Palatino Linotype" w:eastAsia="Arial" w:hAnsi="Palatino Linotype" w:cs="Arial"/>
          <w:i/>
        </w:rPr>
        <w:t>r</w:t>
      </w:r>
      <w:r w:rsidRPr="00BD790C">
        <w:rPr>
          <w:rFonts w:ascii="Palatino Linotype" w:eastAsia="Arial" w:hAnsi="Palatino Linotype" w:cs="Arial"/>
          <w:i/>
          <w:spacing w:val="-1"/>
        </w:rPr>
        <w:t>i</w:t>
      </w:r>
      <w:r w:rsidRPr="00BD790C">
        <w:rPr>
          <w:rFonts w:ascii="Palatino Linotype" w:eastAsia="Arial" w:hAnsi="Palatino Linotype" w:cs="Arial"/>
          <w:i/>
        </w:rPr>
        <w:t>a</w:t>
      </w:r>
      <w:r w:rsidRPr="00BD790C">
        <w:rPr>
          <w:rFonts w:ascii="Palatino Linotype" w:eastAsia="Arial" w:hAnsi="Palatino Linotype" w:cs="Arial"/>
          <w:i/>
          <w:spacing w:val="28"/>
        </w:rPr>
        <w:t xml:space="preserve"> </w:t>
      </w:r>
      <w:r w:rsidRPr="00BD790C">
        <w:rPr>
          <w:rFonts w:ascii="Palatino Linotype" w:eastAsia="Arial" w:hAnsi="Palatino Linotype" w:cs="Arial"/>
          <w:i/>
        </w:rPr>
        <w:t>y</w:t>
      </w:r>
      <w:r w:rsidRPr="00BD790C">
        <w:rPr>
          <w:rFonts w:ascii="Palatino Linotype" w:eastAsia="Arial" w:hAnsi="Palatino Linotype" w:cs="Arial"/>
          <w:i/>
          <w:spacing w:val="24"/>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25"/>
        </w:rPr>
        <w:t xml:space="preserve"> </w:t>
      </w:r>
      <w:r w:rsidRPr="00BD790C">
        <w:rPr>
          <w:rFonts w:ascii="Palatino Linotype" w:eastAsia="Arial" w:hAnsi="Palatino Linotype" w:cs="Arial"/>
          <w:i/>
        </w:rPr>
        <w:t>V</w:t>
      </w:r>
      <w:r w:rsidRPr="00BD790C">
        <w:rPr>
          <w:rFonts w:ascii="Palatino Linotype" w:eastAsia="Arial" w:hAnsi="Palatino Linotype" w:cs="Arial"/>
          <w:i/>
          <w:spacing w:val="1"/>
        </w:rPr>
        <w:t>a</w:t>
      </w:r>
      <w:r w:rsidRPr="00BD790C">
        <w:rPr>
          <w:rFonts w:ascii="Palatino Linotype" w:eastAsia="Arial" w:hAnsi="Palatino Linotype" w:cs="Arial"/>
          <w:i/>
        </w:rPr>
        <w:t>lores</w:t>
      </w:r>
      <w:r w:rsidRPr="00BD790C">
        <w:rPr>
          <w:rFonts w:ascii="Palatino Linotype" w:eastAsia="Arial" w:hAnsi="Palatino Linotype" w:cs="Arial"/>
          <w:i/>
          <w:spacing w:val="30"/>
        </w:rPr>
        <w:t xml:space="preserve"> </w:t>
      </w:r>
      <w:r w:rsidRPr="00BD790C">
        <w:rPr>
          <w:rFonts w:ascii="Palatino Linotype" w:eastAsia="Arial" w:hAnsi="Palatino Linotype" w:cs="Arial"/>
          <w:i/>
        </w:rPr>
        <w:t>–</w:t>
      </w:r>
      <w:r w:rsidRPr="00BD790C">
        <w:rPr>
          <w:rFonts w:ascii="Palatino Linotype" w:eastAsia="Arial" w:hAnsi="Palatino Linotype" w:cs="Arial"/>
          <w:i/>
          <w:spacing w:val="26"/>
        </w:rPr>
        <w:t xml:space="preserve"> </w:t>
      </w:r>
      <w:r w:rsidRPr="00BD790C">
        <w:rPr>
          <w:rFonts w:ascii="Palatino Linotype" w:eastAsia="Arial" w:hAnsi="Palatino Linotype" w:cs="Arial"/>
          <w:i/>
        </w:rPr>
        <w:t>Alo</w:t>
      </w:r>
      <w:r w:rsidRPr="00BD790C">
        <w:rPr>
          <w:rFonts w:ascii="Palatino Linotype" w:eastAsia="Arial" w:hAnsi="Palatino Linotype" w:cs="Arial"/>
          <w:i/>
          <w:spacing w:val="1"/>
        </w:rPr>
        <w:t>n</w:t>
      </w:r>
      <w:r w:rsidRPr="00BD790C">
        <w:rPr>
          <w:rFonts w:ascii="Palatino Linotype" w:eastAsia="Arial" w:hAnsi="Palatino Linotype" w:cs="Arial"/>
          <w:i/>
        </w:rPr>
        <w:t>so</w:t>
      </w:r>
      <w:r w:rsidRPr="00BD790C">
        <w:rPr>
          <w:rFonts w:ascii="Palatino Linotype" w:eastAsia="Arial" w:hAnsi="Palatino Linotype" w:cs="Arial"/>
          <w:i/>
          <w:spacing w:val="25"/>
        </w:rPr>
        <w:t xml:space="preserve"> </w:t>
      </w:r>
      <w:r w:rsidRPr="00BD790C">
        <w:rPr>
          <w:rFonts w:ascii="Palatino Linotype" w:eastAsia="Arial" w:hAnsi="Palatino Linotype" w:cs="Arial"/>
          <w:i/>
        </w:rPr>
        <w:t>G</w:t>
      </w:r>
      <w:r w:rsidRPr="00BD790C">
        <w:rPr>
          <w:rFonts w:ascii="Palatino Linotype" w:eastAsia="Arial" w:hAnsi="Palatino Linotype" w:cs="Arial"/>
          <w:i/>
          <w:spacing w:val="-1"/>
        </w:rPr>
        <w:t>ó</w:t>
      </w:r>
      <w:r w:rsidRPr="00BD790C">
        <w:rPr>
          <w:rFonts w:ascii="Palatino Linotype" w:eastAsia="Arial" w:hAnsi="Palatino Linotype" w:cs="Arial"/>
          <w:i/>
          <w:spacing w:val="1"/>
        </w:rPr>
        <w:t>me</w:t>
      </w:r>
      <w:r w:rsidRPr="00BD790C">
        <w:rPr>
          <w:rFonts w:ascii="Palatino Linotype" w:eastAsia="Arial" w:hAnsi="Palatino Linotype" w:cs="Arial"/>
          <w:i/>
          <w:spacing w:val="-1"/>
        </w:rPr>
        <w:t>z-</w:t>
      </w:r>
      <w:r w:rsidRPr="00BD790C">
        <w:rPr>
          <w:rFonts w:ascii="Palatino Linotype" w:eastAsia="Arial" w:hAnsi="Palatino Linotype" w:cs="Arial"/>
          <w:i/>
        </w:rPr>
        <w:t>Ro</w:t>
      </w:r>
      <w:r w:rsidRPr="00BD790C">
        <w:rPr>
          <w:rFonts w:ascii="Palatino Linotype" w:eastAsia="Arial" w:hAnsi="Palatino Linotype" w:cs="Arial"/>
          <w:i/>
          <w:spacing w:val="1"/>
        </w:rPr>
        <w:t>b</w:t>
      </w:r>
      <w:r w:rsidRPr="00BD790C">
        <w:rPr>
          <w:rFonts w:ascii="Palatino Linotype" w:eastAsia="Arial" w:hAnsi="Palatino Linotype" w:cs="Arial"/>
          <w:i/>
        </w:rPr>
        <w:t>le</w:t>
      </w:r>
      <w:r w:rsidRPr="00BD790C">
        <w:rPr>
          <w:rFonts w:ascii="Palatino Linotype" w:eastAsia="Arial" w:hAnsi="Palatino Linotype" w:cs="Arial"/>
          <w:i/>
          <w:spacing w:val="-1"/>
        </w:rPr>
        <w:t>d</w:t>
      </w:r>
      <w:r w:rsidRPr="00BD790C">
        <w:rPr>
          <w:rFonts w:ascii="Palatino Linotype" w:eastAsia="Arial" w:hAnsi="Palatino Linotype" w:cs="Arial"/>
          <w:i/>
        </w:rPr>
        <w:t>o</w:t>
      </w:r>
    </w:p>
    <w:p w:rsidR="00DF3802" w:rsidRPr="00BD790C" w:rsidRDefault="00DF3802" w:rsidP="00BD790C">
      <w:pPr>
        <w:spacing w:line="360" w:lineRule="auto"/>
        <w:ind w:left="567" w:right="567"/>
        <w:rPr>
          <w:rFonts w:ascii="Palatino Linotype" w:eastAsia="Arial" w:hAnsi="Palatino Linotype" w:cs="Arial"/>
          <w:i/>
        </w:rPr>
      </w:pPr>
      <w:r w:rsidRPr="00BD790C">
        <w:rPr>
          <w:rFonts w:ascii="Palatino Linotype" w:eastAsia="Arial" w:hAnsi="Palatino Linotype" w:cs="Arial"/>
          <w:i/>
        </w:rPr>
        <w:t>V</w:t>
      </w:r>
      <w:r w:rsidRPr="00BD790C">
        <w:rPr>
          <w:rFonts w:ascii="Palatino Linotype" w:eastAsia="Arial" w:hAnsi="Palatino Linotype" w:cs="Arial"/>
          <w:i/>
          <w:spacing w:val="1"/>
        </w:rPr>
        <w:t>e</w:t>
      </w:r>
      <w:r w:rsidRPr="00BD790C">
        <w:rPr>
          <w:rFonts w:ascii="Palatino Linotype" w:eastAsia="Arial" w:hAnsi="Palatino Linotype" w:cs="Arial"/>
          <w:i/>
        </w:rPr>
        <w:t>rd</w:t>
      </w:r>
      <w:r w:rsidRPr="00BD790C">
        <w:rPr>
          <w:rFonts w:ascii="Palatino Linotype" w:eastAsia="Arial" w:hAnsi="Palatino Linotype" w:cs="Arial"/>
          <w:i/>
          <w:spacing w:val="1"/>
        </w:rPr>
        <w:t>u</w:t>
      </w:r>
      <w:r w:rsidRPr="00BD790C">
        <w:rPr>
          <w:rFonts w:ascii="Palatino Linotype" w:eastAsia="Arial" w:hAnsi="Palatino Linotype" w:cs="Arial"/>
          <w:i/>
          <w:spacing w:val="-2"/>
        </w:rPr>
        <w:t>z</w:t>
      </w:r>
      <w:r w:rsidRPr="00BD790C">
        <w:rPr>
          <w:rFonts w:ascii="Palatino Linotype" w:eastAsia="Arial" w:hAnsi="Palatino Linotype" w:cs="Arial"/>
          <w:i/>
        </w:rPr>
        <w:t>co</w:t>
      </w:r>
    </w:p>
    <w:p w:rsidR="00DF3802" w:rsidRPr="00BD790C" w:rsidRDefault="00DF3802" w:rsidP="00BD790C">
      <w:pPr>
        <w:spacing w:before="10" w:line="360" w:lineRule="auto"/>
        <w:ind w:left="567" w:right="567"/>
        <w:rPr>
          <w:rFonts w:ascii="Palatino Linotype" w:hAnsi="Palatino Linotype"/>
          <w:i/>
        </w:rPr>
      </w:pPr>
    </w:p>
    <w:p w:rsidR="00DF3802" w:rsidRPr="00BD790C" w:rsidRDefault="00DF3802" w:rsidP="00BD790C">
      <w:pPr>
        <w:spacing w:line="360" w:lineRule="auto"/>
        <w:ind w:left="567" w:right="567"/>
        <w:jc w:val="both"/>
        <w:rPr>
          <w:rFonts w:ascii="Palatino Linotype" w:eastAsia="Arial" w:hAnsi="Palatino Linotype" w:cs="Arial"/>
          <w:i/>
        </w:rPr>
      </w:pPr>
      <w:r w:rsidRPr="00BD790C">
        <w:rPr>
          <w:rFonts w:ascii="Palatino Linotype" w:eastAsia="Arial" w:hAnsi="Palatino Linotype" w:cs="Arial"/>
          <w:i/>
          <w:spacing w:val="1"/>
        </w:rPr>
        <w:t>27</w:t>
      </w:r>
      <w:r w:rsidRPr="00BD790C">
        <w:rPr>
          <w:rFonts w:ascii="Palatino Linotype" w:eastAsia="Arial" w:hAnsi="Palatino Linotype" w:cs="Arial"/>
          <w:i/>
          <w:spacing w:val="-1"/>
        </w:rPr>
        <w:t>0</w:t>
      </w:r>
      <w:r w:rsidRPr="00BD790C">
        <w:rPr>
          <w:rFonts w:ascii="Palatino Linotype" w:eastAsia="Arial" w:hAnsi="Palatino Linotype" w:cs="Arial"/>
          <w:i/>
          <w:spacing w:val="1"/>
        </w:rPr>
        <w:t>0</w:t>
      </w:r>
      <w:r w:rsidRPr="00BD790C">
        <w:rPr>
          <w:rFonts w:ascii="Palatino Linotype" w:eastAsia="Arial" w:hAnsi="Palatino Linotype" w:cs="Arial"/>
          <w:i/>
        </w:rPr>
        <w:t>/</w:t>
      </w:r>
      <w:r w:rsidRPr="00BD790C">
        <w:rPr>
          <w:rFonts w:ascii="Palatino Linotype" w:eastAsia="Arial" w:hAnsi="Palatino Linotype" w:cs="Arial"/>
          <w:i/>
          <w:spacing w:val="1"/>
        </w:rPr>
        <w:t>0</w:t>
      </w:r>
      <w:r w:rsidRPr="00BD790C">
        <w:rPr>
          <w:rFonts w:ascii="Palatino Linotype" w:eastAsia="Arial" w:hAnsi="Palatino Linotype" w:cs="Arial"/>
          <w:i/>
        </w:rPr>
        <w:t xml:space="preserve">9      </w:t>
      </w:r>
      <w:r w:rsidRPr="00BD790C">
        <w:rPr>
          <w:rFonts w:ascii="Palatino Linotype" w:eastAsia="Arial" w:hAnsi="Palatino Linotype" w:cs="Arial"/>
          <w:i/>
          <w:spacing w:val="64"/>
        </w:rPr>
        <w:t xml:space="preserve"> </w:t>
      </w:r>
      <w:r w:rsidRPr="00BD790C">
        <w:rPr>
          <w:rFonts w:ascii="Palatino Linotype" w:eastAsia="Arial" w:hAnsi="Palatino Linotype" w:cs="Arial"/>
          <w:i/>
        </w:rPr>
        <w:t>Co</w:t>
      </w:r>
      <w:r w:rsidRPr="00BD790C">
        <w:rPr>
          <w:rFonts w:ascii="Palatino Linotype" w:eastAsia="Arial" w:hAnsi="Palatino Linotype" w:cs="Arial"/>
          <w:i/>
          <w:spacing w:val="1"/>
        </w:rPr>
        <w:t>n</w:t>
      </w:r>
      <w:r w:rsidRPr="00BD790C">
        <w:rPr>
          <w:rFonts w:ascii="Palatino Linotype" w:eastAsia="Arial" w:hAnsi="Palatino Linotype" w:cs="Arial"/>
          <w:i/>
        </w:rPr>
        <w:t>s</w:t>
      </w:r>
      <w:r w:rsidRPr="00BD790C">
        <w:rPr>
          <w:rFonts w:ascii="Palatino Linotype" w:eastAsia="Arial" w:hAnsi="Palatino Linotype" w:cs="Arial"/>
          <w:i/>
          <w:spacing w:val="1"/>
        </w:rPr>
        <w:t>e</w:t>
      </w:r>
      <w:r w:rsidRPr="00BD790C">
        <w:rPr>
          <w:rFonts w:ascii="Palatino Linotype" w:eastAsia="Arial" w:hAnsi="Palatino Linotype" w:cs="Arial"/>
          <w:i/>
        </w:rPr>
        <w:t>jo</w:t>
      </w:r>
      <w:r w:rsidRPr="00BD790C">
        <w:rPr>
          <w:rFonts w:ascii="Palatino Linotype" w:eastAsia="Arial" w:hAnsi="Palatino Linotype" w:cs="Arial"/>
          <w:i/>
          <w:spacing w:val="1"/>
        </w:rPr>
        <w:t xml:space="preserve"> </w:t>
      </w:r>
      <w:r w:rsidRPr="00BD790C">
        <w:rPr>
          <w:rFonts w:ascii="Palatino Linotype" w:eastAsia="Arial" w:hAnsi="Palatino Linotype" w:cs="Arial"/>
          <w:i/>
        </w:rPr>
        <w:t>Nac</w:t>
      </w:r>
      <w:r w:rsidRPr="00BD790C">
        <w:rPr>
          <w:rFonts w:ascii="Palatino Linotype" w:eastAsia="Arial" w:hAnsi="Palatino Linotype" w:cs="Arial"/>
          <w:i/>
          <w:spacing w:val="-3"/>
        </w:rPr>
        <w:t>i</w:t>
      </w:r>
      <w:r w:rsidRPr="00BD790C">
        <w:rPr>
          <w:rFonts w:ascii="Palatino Linotype" w:eastAsia="Arial" w:hAnsi="Palatino Linotype" w:cs="Arial"/>
          <w:i/>
          <w:spacing w:val="1"/>
        </w:rPr>
        <w:t>ona</w:t>
      </w:r>
      <w:r w:rsidRPr="00BD790C">
        <w:rPr>
          <w:rFonts w:ascii="Palatino Linotype" w:eastAsia="Arial" w:hAnsi="Palatino Linotype" w:cs="Arial"/>
          <w:i/>
        </w:rPr>
        <w:t>l</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p</w:t>
      </w:r>
      <w:r w:rsidRPr="00BD790C">
        <w:rPr>
          <w:rFonts w:ascii="Palatino Linotype" w:eastAsia="Arial" w:hAnsi="Palatino Linotype" w:cs="Arial"/>
          <w:i/>
          <w:spacing w:val="3"/>
        </w:rPr>
        <w:t>a</w:t>
      </w:r>
      <w:r w:rsidRPr="00BD790C">
        <w:rPr>
          <w:rFonts w:ascii="Palatino Linotype" w:eastAsia="Arial" w:hAnsi="Palatino Linotype" w:cs="Arial"/>
          <w:i/>
        </w:rPr>
        <w:t>ra</w:t>
      </w:r>
      <w:r w:rsidRPr="00BD790C">
        <w:rPr>
          <w:rFonts w:ascii="Palatino Linotype" w:eastAsia="Arial" w:hAnsi="Palatino Linotype" w:cs="Arial"/>
          <w:i/>
          <w:spacing w:val="-2"/>
        </w:rPr>
        <w:t xml:space="preserve"> </w:t>
      </w:r>
      <w:r w:rsidRPr="00BD790C">
        <w:rPr>
          <w:rFonts w:ascii="Palatino Linotype" w:eastAsia="Arial" w:hAnsi="Palatino Linotype" w:cs="Arial"/>
          <w:i/>
          <w:spacing w:val="1"/>
        </w:rPr>
        <w:t>P</w:t>
      </w:r>
      <w:r w:rsidRPr="00BD790C">
        <w:rPr>
          <w:rFonts w:ascii="Palatino Linotype" w:eastAsia="Arial" w:hAnsi="Palatino Linotype" w:cs="Arial"/>
          <w:i/>
        </w:rPr>
        <w:t>re</w:t>
      </w:r>
      <w:r w:rsidRPr="00BD790C">
        <w:rPr>
          <w:rFonts w:ascii="Palatino Linotype" w:eastAsia="Arial" w:hAnsi="Palatino Linotype" w:cs="Arial"/>
          <w:i/>
          <w:spacing w:val="-2"/>
        </w:rPr>
        <w:t>v</w:t>
      </w:r>
      <w:r w:rsidRPr="00BD790C">
        <w:rPr>
          <w:rFonts w:ascii="Palatino Linotype" w:eastAsia="Arial" w:hAnsi="Palatino Linotype" w:cs="Arial"/>
          <w:i/>
          <w:spacing w:val="1"/>
        </w:rPr>
        <w:t>en</w:t>
      </w:r>
      <w:r w:rsidRPr="00BD790C">
        <w:rPr>
          <w:rFonts w:ascii="Palatino Linotype" w:eastAsia="Arial" w:hAnsi="Palatino Linotype" w:cs="Arial"/>
          <w:i/>
        </w:rPr>
        <w:t>ir</w:t>
      </w:r>
      <w:r w:rsidRPr="00BD790C">
        <w:rPr>
          <w:rFonts w:ascii="Palatino Linotype" w:eastAsia="Arial" w:hAnsi="Palatino Linotype" w:cs="Arial"/>
          <w:i/>
          <w:spacing w:val="-1"/>
        </w:rPr>
        <w:t xml:space="preserve"> </w:t>
      </w:r>
      <w:r w:rsidRPr="00BD790C">
        <w:rPr>
          <w:rFonts w:ascii="Palatino Linotype" w:eastAsia="Arial" w:hAnsi="Palatino Linotype" w:cs="Arial"/>
          <w:i/>
        </w:rPr>
        <w:t>la</w:t>
      </w:r>
      <w:r w:rsidRPr="00BD790C">
        <w:rPr>
          <w:rFonts w:ascii="Palatino Linotype" w:eastAsia="Arial" w:hAnsi="Palatino Linotype" w:cs="Arial"/>
          <w:i/>
          <w:spacing w:val="1"/>
        </w:rPr>
        <w:t xml:space="preserve"> </w:t>
      </w:r>
      <w:r w:rsidRPr="00BD790C">
        <w:rPr>
          <w:rFonts w:ascii="Palatino Linotype" w:eastAsia="Arial" w:hAnsi="Palatino Linotype" w:cs="Arial"/>
          <w:i/>
        </w:rPr>
        <w:t>Disc</w:t>
      </w:r>
      <w:r w:rsidRPr="00BD790C">
        <w:rPr>
          <w:rFonts w:ascii="Palatino Linotype" w:eastAsia="Arial" w:hAnsi="Palatino Linotype" w:cs="Arial"/>
          <w:i/>
          <w:spacing w:val="-1"/>
        </w:rPr>
        <w:t>r</w:t>
      </w:r>
      <w:r w:rsidRPr="00BD790C">
        <w:rPr>
          <w:rFonts w:ascii="Palatino Linotype" w:eastAsia="Arial" w:hAnsi="Palatino Linotype" w:cs="Arial"/>
          <w:i/>
        </w:rPr>
        <w:t>i</w:t>
      </w:r>
      <w:r w:rsidRPr="00BD790C">
        <w:rPr>
          <w:rFonts w:ascii="Palatino Linotype" w:eastAsia="Arial" w:hAnsi="Palatino Linotype" w:cs="Arial"/>
          <w:i/>
          <w:spacing w:val="1"/>
        </w:rPr>
        <w:t>m</w:t>
      </w:r>
      <w:r w:rsidRPr="00BD790C">
        <w:rPr>
          <w:rFonts w:ascii="Palatino Linotype" w:eastAsia="Arial" w:hAnsi="Palatino Linotype" w:cs="Arial"/>
          <w:i/>
        </w:rPr>
        <w:t>in</w:t>
      </w:r>
      <w:r w:rsidRPr="00BD790C">
        <w:rPr>
          <w:rFonts w:ascii="Palatino Linotype" w:eastAsia="Arial" w:hAnsi="Palatino Linotype" w:cs="Arial"/>
          <w:i/>
          <w:spacing w:val="-1"/>
        </w:rPr>
        <w:t>a</w:t>
      </w:r>
      <w:r w:rsidRPr="00BD790C">
        <w:rPr>
          <w:rFonts w:ascii="Palatino Linotype" w:eastAsia="Arial" w:hAnsi="Palatino Linotype" w:cs="Arial"/>
          <w:i/>
        </w:rPr>
        <w:t>ción</w:t>
      </w:r>
      <w:r w:rsidRPr="00BD790C">
        <w:rPr>
          <w:rFonts w:ascii="Palatino Linotype" w:eastAsia="Arial" w:hAnsi="Palatino Linotype" w:cs="Arial"/>
          <w:i/>
          <w:spacing w:val="4"/>
        </w:rPr>
        <w:t xml:space="preserve"> </w:t>
      </w:r>
      <w:r w:rsidRPr="00BD790C">
        <w:rPr>
          <w:rFonts w:ascii="Palatino Linotype" w:eastAsia="Arial" w:hAnsi="Palatino Linotype" w:cs="Arial"/>
          <w:i/>
        </w:rPr>
        <w:t>- J</w:t>
      </w:r>
      <w:r w:rsidRPr="00BD790C">
        <w:rPr>
          <w:rFonts w:ascii="Palatino Linotype" w:eastAsia="Arial" w:hAnsi="Palatino Linotype" w:cs="Arial"/>
          <w:i/>
          <w:spacing w:val="1"/>
        </w:rPr>
        <w:t>a</w:t>
      </w:r>
      <w:r w:rsidRPr="00BD790C">
        <w:rPr>
          <w:rFonts w:ascii="Palatino Linotype" w:eastAsia="Arial" w:hAnsi="Palatino Linotype" w:cs="Arial"/>
          <w:i/>
        </w:rPr>
        <w:t>c</w:t>
      </w:r>
      <w:r w:rsidRPr="00BD790C">
        <w:rPr>
          <w:rFonts w:ascii="Palatino Linotype" w:eastAsia="Arial" w:hAnsi="Palatino Linotype" w:cs="Arial"/>
          <w:i/>
          <w:spacing w:val="-1"/>
        </w:rPr>
        <w:t>q</w:t>
      </w:r>
      <w:r w:rsidRPr="00BD790C">
        <w:rPr>
          <w:rFonts w:ascii="Palatino Linotype" w:eastAsia="Arial" w:hAnsi="Palatino Linotype" w:cs="Arial"/>
          <w:i/>
          <w:spacing w:val="1"/>
        </w:rPr>
        <w:t>ue</w:t>
      </w:r>
      <w:r w:rsidRPr="00BD790C">
        <w:rPr>
          <w:rFonts w:ascii="Palatino Linotype" w:eastAsia="Arial" w:hAnsi="Palatino Linotype" w:cs="Arial"/>
          <w:i/>
        </w:rPr>
        <w:t>l</w:t>
      </w:r>
      <w:r w:rsidRPr="00BD790C">
        <w:rPr>
          <w:rFonts w:ascii="Palatino Linotype" w:eastAsia="Arial" w:hAnsi="Palatino Linotype" w:cs="Arial"/>
          <w:i/>
          <w:spacing w:val="-1"/>
        </w:rPr>
        <w:t>in</w:t>
      </w:r>
      <w:r w:rsidRPr="00BD790C">
        <w:rPr>
          <w:rFonts w:ascii="Palatino Linotype" w:eastAsia="Arial" w:hAnsi="Palatino Linotype" w:cs="Arial"/>
          <w:i/>
        </w:rPr>
        <w:t>e</w:t>
      </w:r>
    </w:p>
    <w:p w:rsidR="00DF3802" w:rsidRPr="00BD790C" w:rsidRDefault="00DF3802" w:rsidP="00BD790C">
      <w:pPr>
        <w:spacing w:line="360" w:lineRule="auto"/>
        <w:ind w:left="567" w:right="567"/>
        <w:rPr>
          <w:rFonts w:ascii="Palatino Linotype" w:eastAsia="Arial" w:hAnsi="Palatino Linotype" w:cs="Arial"/>
          <w:i/>
        </w:rPr>
      </w:pPr>
      <w:proofErr w:type="spellStart"/>
      <w:r w:rsidRPr="00BD790C">
        <w:rPr>
          <w:rFonts w:ascii="Palatino Linotype" w:eastAsia="Arial" w:hAnsi="Palatino Linotype" w:cs="Arial"/>
          <w:i/>
        </w:rPr>
        <w:t>P</w:t>
      </w:r>
      <w:r w:rsidRPr="00BD790C">
        <w:rPr>
          <w:rFonts w:ascii="Palatino Linotype" w:eastAsia="Arial" w:hAnsi="Palatino Linotype" w:cs="Arial"/>
          <w:i/>
          <w:spacing w:val="1"/>
        </w:rPr>
        <w:t>e</w:t>
      </w:r>
      <w:r w:rsidRPr="00BD790C">
        <w:rPr>
          <w:rFonts w:ascii="Palatino Linotype" w:eastAsia="Arial" w:hAnsi="Palatino Linotype" w:cs="Arial"/>
          <w:i/>
        </w:rPr>
        <w:t>sc</w:t>
      </w:r>
      <w:r w:rsidRPr="00BD790C">
        <w:rPr>
          <w:rFonts w:ascii="Palatino Linotype" w:eastAsia="Arial" w:hAnsi="Palatino Linotype" w:cs="Arial"/>
          <w:i/>
          <w:spacing w:val="1"/>
        </w:rPr>
        <w:t>ha</w:t>
      </w:r>
      <w:r w:rsidRPr="00BD790C">
        <w:rPr>
          <w:rFonts w:ascii="Palatino Linotype" w:eastAsia="Arial" w:hAnsi="Palatino Linotype" w:cs="Arial"/>
          <w:i/>
          <w:spacing w:val="-3"/>
        </w:rPr>
        <w:t>r</w:t>
      </w:r>
      <w:r w:rsidRPr="00BD790C">
        <w:rPr>
          <w:rFonts w:ascii="Palatino Linotype" w:eastAsia="Arial" w:hAnsi="Palatino Linotype" w:cs="Arial"/>
          <w:i/>
        </w:rPr>
        <w:t>d</w:t>
      </w:r>
      <w:proofErr w:type="spellEnd"/>
      <w:r w:rsidRPr="00BD790C">
        <w:rPr>
          <w:rFonts w:ascii="Palatino Linotype" w:eastAsia="Arial" w:hAnsi="Palatino Linotype" w:cs="Arial"/>
          <w:i/>
          <w:spacing w:val="1"/>
        </w:rPr>
        <w:t xml:space="preserve"> </w:t>
      </w:r>
      <w:r w:rsidRPr="00BD790C">
        <w:rPr>
          <w:rFonts w:ascii="Palatino Linotype" w:eastAsia="Arial" w:hAnsi="Palatino Linotype" w:cs="Arial"/>
          <w:i/>
        </w:rPr>
        <w:t>Mar</w:t>
      </w:r>
      <w:r w:rsidRPr="00BD790C">
        <w:rPr>
          <w:rFonts w:ascii="Palatino Linotype" w:eastAsia="Arial" w:hAnsi="Palatino Linotype" w:cs="Arial"/>
          <w:i/>
          <w:spacing w:val="-1"/>
        </w:rPr>
        <w:t>i</w:t>
      </w:r>
      <w:r w:rsidRPr="00BD790C">
        <w:rPr>
          <w:rFonts w:ascii="Palatino Linotype" w:eastAsia="Arial" w:hAnsi="Palatino Linotype" w:cs="Arial"/>
          <w:i/>
        </w:rPr>
        <w:t>sc</w:t>
      </w:r>
      <w:r w:rsidRPr="00BD790C">
        <w:rPr>
          <w:rFonts w:ascii="Palatino Linotype" w:eastAsia="Arial" w:hAnsi="Palatino Linotype" w:cs="Arial"/>
          <w:i/>
          <w:spacing w:val="1"/>
        </w:rPr>
        <w:t>a</w:t>
      </w:r>
      <w:r w:rsidRPr="00BD790C">
        <w:rPr>
          <w:rFonts w:ascii="Palatino Linotype" w:eastAsia="Arial" w:hAnsi="Palatino Linotype" w:cs="Arial"/>
          <w:i/>
        </w:rPr>
        <w:t>l</w:t>
      </w:r>
    </w:p>
    <w:p w:rsidR="00DF3802" w:rsidRPr="00BD790C" w:rsidRDefault="00DF3802" w:rsidP="00BD790C">
      <w:pPr>
        <w:spacing w:before="2" w:line="360" w:lineRule="auto"/>
        <w:ind w:left="567" w:right="567"/>
        <w:rPr>
          <w:rFonts w:ascii="Palatino Linotype" w:hAnsi="Palatino Linotype"/>
          <w:i/>
        </w:rPr>
      </w:pPr>
    </w:p>
    <w:p w:rsidR="00DF3802" w:rsidRPr="00BD790C" w:rsidRDefault="00DF3802" w:rsidP="00BD790C">
      <w:pPr>
        <w:spacing w:line="360" w:lineRule="auto"/>
        <w:ind w:left="567" w:right="567"/>
        <w:jc w:val="both"/>
        <w:rPr>
          <w:rFonts w:ascii="Palatino Linotype" w:eastAsia="Arial" w:hAnsi="Palatino Linotype" w:cs="Arial"/>
          <w:i/>
        </w:rPr>
      </w:pPr>
      <w:r w:rsidRPr="00BD790C">
        <w:rPr>
          <w:rFonts w:ascii="Palatino Linotype" w:eastAsia="Arial" w:hAnsi="Palatino Linotype" w:cs="Arial"/>
          <w:i/>
          <w:spacing w:val="1"/>
        </w:rPr>
        <w:t>34</w:t>
      </w:r>
      <w:r w:rsidRPr="00BD790C">
        <w:rPr>
          <w:rFonts w:ascii="Palatino Linotype" w:eastAsia="Arial" w:hAnsi="Palatino Linotype" w:cs="Arial"/>
          <w:i/>
          <w:spacing w:val="-1"/>
        </w:rPr>
        <w:t>1</w:t>
      </w:r>
      <w:r w:rsidRPr="00BD790C">
        <w:rPr>
          <w:rFonts w:ascii="Palatino Linotype" w:eastAsia="Arial" w:hAnsi="Palatino Linotype" w:cs="Arial"/>
          <w:i/>
          <w:spacing w:val="1"/>
        </w:rPr>
        <w:t>5</w:t>
      </w:r>
      <w:r w:rsidRPr="00BD790C">
        <w:rPr>
          <w:rFonts w:ascii="Palatino Linotype" w:eastAsia="Arial" w:hAnsi="Palatino Linotype" w:cs="Arial"/>
          <w:i/>
        </w:rPr>
        <w:t>/</w:t>
      </w:r>
      <w:r w:rsidRPr="00BD790C">
        <w:rPr>
          <w:rFonts w:ascii="Palatino Linotype" w:eastAsia="Arial" w:hAnsi="Palatino Linotype" w:cs="Arial"/>
          <w:i/>
          <w:spacing w:val="1"/>
        </w:rPr>
        <w:t>0</w:t>
      </w:r>
      <w:r w:rsidRPr="00BD790C">
        <w:rPr>
          <w:rFonts w:ascii="Palatino Linotype" w:eastAsia="Arial" w:hAnsi="Palatino Linotype" w:cs="Arial"/>
          <w:i/>
        </w:rPr>
        <w:t xml:space="preserve">9      </w:t>
      </w:r>
      <w:r w:rsidRPr="00BD790C">
        <w:rPr>
          <w:rFonts w:ascii="Palatino Linotype" w:eastAsia="Arial" w:hAnsi="Palatino Linotype" w:cs="Arial"/>
          <w:i/>
          <w:spacing w:val="64"/>
        </w:rPr>
        <w:t xml:space="preserve"> </w:t>
      </w:r>
      <w:r w:rsidRPr="00BD790C">
        <w:rPr>
          <w:rFonts w:ascii="Palatino Linotype" w:eastAsia="Arial" w:hAnsi="Palatino Linotype" w:cs="Arial"/>
          <w:i/>
        </w:rPr>
        <w:t>I</w:t>
      </w:r>
      <w:r w:rsidRPr="00BD790C">
        <w:rPr>
          <w:rFonts w:ascii="Palatino Linotype" w:eastAsia="Arial" w:hAnsi="Palatino Linotype" w:cs="Arial"/>
          <w:i/>
          <w:spacing w:val="1"/>
        </w:rPr>
        <w:t>n</w:t>
      </w:r>
      <w:r w:rsidRPr="00BD790C">
        <w:rPr>
          <w:rFonts w:ascii="Palatino Linotype" w:eastAsia="Arial" w:hAnsi="Palatino Linotype" w:cs="Arial"/>
          <w:i/>
        </w:rPr>
        <w:t>stit</w:t>
      </w:r>
      <w:r w:rsidRPr="00BD790C">
        <w:rPr>
          <w:rFonts w:ascii="Palatino Linotype" w:eastAsia="Arial" w:hAnsi="Palatino Linotype" w:cs="Arial"/>
          <w:i/>
          <w:spacing w:val="1"/>
        </w:rPr>
        <w:t>u</w:t>
      </w:r>
      <w:r w:rsidRPr="00BD790C">
        <w:rPr>
          <w:rFonts w:ascii="Palatino Linotype" w:eastAsia="Arial" w:hAnsi="Palatino Linotype" w:cs="Arial"/>
          <w:i/>
          <w:spacing w:val="-2"/>
        </w:rPr>
        <w:t>t</w:t>
      </w:r>
      <w:r w:rsidRPr="00BD790C">
        <w:rPr>
          <w:rFonts w:ascii="Palatino Linotype" w:eastAsia="Arial" w:hAnsi="Palatino Linotype" w:cs="Arial"/>
          <w:i/>
        </w:rPr>
        <w:t>o</w:t>
      </w:r>
      <w:r w:rsidRPr="00BD790C">
        <w:rPr>
          <w:rFonts w:ascii="Palatino Linotype" w:eastAsia="Arial" w:hAnsi="Palatino Linotype" w:cs="Arial"/>
          <w:i/>
          <w:spacing w:val="1"/>
        </w:rPr>
        <w:t xml:space="preserve"> </w:t>
      </w:r>
      <w:r w:rsidRPr="00BD790C">
        <w:rPr>
          <w:rFonts w:ascii="Palatino Linotype" w:eastAsia="Arial" w:hAnsi="Palatino Linotype" w:cs="Arial"/>
          <w:i/>
        </w:rPr>
        <w:t>Me</w:t>
      </w:r>
      <w:r w:rsidRPr="00BD790C">
        <w:rPr>
          <w:rFonts w:ascii="Palatino Linotype" w:eastAsia="Arial" w:hAnsi="Palatino Linotype" w:cs="Arial"/>
          <w:i/>
          <w:spacing w:val="-2"/>
        </w:rPr>
        <w:t>x</w:t>
      </w:r>
      <w:r w:rsidRPr="00BD790C">
        <w:rPr>
          <w:rFonts w:ascii="Palatino Linotype" w:eastAsia="Arial" w:hAnsi="Palatino Linotype" w:cs="Arial"/>
          <w:i/>
        </w:rPr>
        <w:t>ica</w:t>
      </w:r>
      <w:r w:rsidRPr="00BD790C">
        <w:rPr>
          <w:rFonts w:ascii="Palatino Linotype" w:eastAsia="Arial" w:hAnsi="Palatino Linotype" w:cs="Arial"/>
          <w:i/>
          <w:spacing w:val="1"/>
        </w:rPr>
        <w:t>n</w:t>
      </w:r>
      <w:r w:rsidRPr="00BD790C">
        <w:rPr>
          <w:rFonts w:ascii="Palatino Linotype" w:eastAsia="Arial" w:hAnsi="Palatino Linotype" w:cs="Arial"/>
          <w:i/>
        </w:rPr>
        <w:t>o</w:t>
      </w:r>
      <w:r w:rsidRPr="00BD790C">
        <w:rPr>
          <w:rFonts w:ascii="Palatino Linotype" w:eastAsia="Arial" w:hAnsi="Palatino Linotype" w:cs="Arial"/>
          <w:i/>
          <w:spacing w:val="-1"/>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1"/>
        </w:rPr>
        <w:t xml:space="preserve"> </w:t>
      </w:r>
      <w:r w:rsidRPr="00BD790C">
        <w:rPr>
          <w:rFonts w:ascii="Palatino Linotype" w:eastAsia="Arial" w:hAnsi="Palatino Linotype" w:cs="Arial"/>
          <w:i/>
          <w:spacing w:val="2"/>
        </w:rPr>
        <w:t>T</w:t>
      </w:r>
      <w:r w:rsidRPr="00BD790C">
        <w:rPr>
          <w:rFonts w:ascii="Palatino Linotype" w:eastAsia="Arial" w:hAnsi="Palatino Linotype" w:cs="Arial"/>
          <w:i/>
          <w:spacing w:val="1"/>
        </w:rPr>
        <w:t>e</w:t>
      </w:r>
      <w:r w:rsidRPr="00BD790C">
        <w:rPr>
          <w:rFonts w:ascii="Palatino Linotype" w:eastAsia="Arial" w:hAnsi="Palatino Linotype" w:cs="Arial"/>
          <w:i/>
          <w:spacing w:val="-2"/>
        </w:rPr>
        <w:t>c</w:t>
      </w:r>
      <w:r w:rsidRPr="00BD790C">
        <w:rPr>
          <w:rFonts w:ascii="Palatino Linotype" w:eastAsia="Arial" w:hAnsi="Palatino Linotype" w:cs="Arial"/>
          <w:i/>
          <w:spacing w:val="1"/>
        </w:rPr>
        <w:t>no</w:t>
      </w:r>
      <w:r w:rsidRPr="00BD790C">
        <w:rPr>
          <w:rFonts w:ascii="Palatino Linotype" w:eastAsia="Arial" w:hAnsi="Palatino Linotype" w:cs="Arial"/>
          <w:i/>
        </w:rPr>
        <w:t>lo</w:t>
      </w:r>
      <w:r w:rsidRPr="00BD790C">
        <w:rPr>
          <w:rFonts w:ascii="Palatino Linotype" w:eastAsia="Arial" w:hAnsi="Palatino Linotype" w:cs="Arial"/>
          <w:i/>
          <w:spacing w:val="-1"/>
        </w:rPr>
        <w:t>g</w:t>
      </w:r>
      <w:r w:rsidRPr="00BD790C">
        <w:rPr>
          <w:rFonts w:ascii="Palatino Linotype" w:eastAsia="Arial" w:hAnsi="Palatino Linotype" w:cs="Arial"/>
          <w:i/>
          <w:spacing w:val="-2"/>
        </w:rPr>
        <w:t>í</w:t>
      </w:r>
      <w:r w:rsidRPr="00BD790C">
        <w:rPr>
          <w:rFonts w:ascii="Palatino Linotype" w:eastAsia="Arial" w:hAnsi="Palatino Linotype" w:cs="Arial"/>
          <w:i/>
        </w:rPr>
        <w:t>a</w:t>
      </w:r>
      <w:r w:rsidRPr="00BD790C">
        <w:rPr>
          <w:rFonts w:ascii="Palatino Linotype" w:eastAsia="Arial" w:hAnsi="Palatino Linotype" w:cs="Arial"/>
          <w:i/>
          <w:spacing w:val="1"/>
        </w:rPr>
        <w:t xml:space="preserve"> de</w:t>
      </w:r>
      <w:r w:rsidRPr="00BD790C">
        <w:rPr>
          <w:rFonts w:ascii="Palatino Linotype" w:eastAsia="Arial" w:hAnsi="Palatino Linotype" w:cs="Arial"/>
          <w:i/>
        </w:rPr>
        <w:t>l A</w:t>
      </w:r>
      <w:r w:rsidRPr="00BD790C">
        <w:rPr>
          <w:rFonts w:ascii="Palatino Linotype" w:eastAsia="Arial" w:hAnsi="Palatino Linotype" w:cs="Arial"/>
          <w:i/>
          <w:spacing w:val="-1"/>
        </w:rPr>
        <w:t>gu</w:t>
      </w:r>
      <w:r w:rsidRPr="00BD790C">
        <w:rPr>
          <w:rFonts w:ascii="Palatino Linotype" w:eastAsia="Arial" w:hAnsi="Palatino Linotype" w:cs="Arial"/>
          <w:i/>
        </w:rPr>
        <w:t>a</w:t>
      </w:r>
      <w:r w:rsidRPr="00BD790C">
        <w:rPr>
          <w:rFonts w:ascii="Palatino Linotype" w:eastAsia="Arial" w:hAnsi="Palatino Linotype" w:cs="Arial"/>
          <w:i/>
          <w:spacing w:val="6"/>
        </w:rPr>
        <w:t xml:space="preserve"> </w:t>
      </w:r>
      <w:r w:rsidRPr="00BD790C">
        <w:rPr>
          <w:rFonts w:ascii="Palatino Linotype" w:eastAsia="Arial" w:hAnsi="Palatino Linotype" w:cs="Arial"/>
          <w:i/>
        </w:rPr>
        <w:t>–</w:t>
      </w:r>
      <w:r w:rsidRPr="00BD790C">
        <w:rPr>
          <w:rFonts w:ascii="Palatino Linotype" w:eastAsia="Arial" w:hAnsi="Palatino Linotype" w:cs="Arial"/>
          <w:i/>
          <w:spacing w:val="-1"/>
        </w:rPr>
        <w:t xml:space="preserve"> M</w:t>
      </w:r>
      <w:r w:rsidRPr="00BD790C">
        <w:rPr>
          <w:rFonts w:ascii="Palatino Linotype" w:eastAsia="Arial" w:hAnsi="Palatino Linotype" w:cs="Arial"/>
          <w:i/>
          <w:spacing w:val="1"/>
        </w:rPr>
        <w:t>a</w:t>
      </w:r>
      <w:r w:rsidRPr="00BD790C">
        <w:rPr>
          <w:rFonts w:ascii="Palatino Linotype" w:eastAsia="Arial" w:hAnsi="Palatino Linotype" w:cs="Arial"/>
          <w:i/>
        </w:rPr>
        <w:t>r</w:t>
      </w:r>
      <w:r w:rsidRPr="00BD790C">
        <w:rPr>
          <w:rFonts w:ascii="Palatino Linotype" w:eastAsia="Arial" w:hAnsi="Palatino Linotype" w:cs="Arial"/>
          <w:i/>
          <w:spacing w:val="-3"/>
        </w:rPr>
        <w:t>í</w:t>
      </w:r>
      <w:r w:rsidRPr="00BD790C">
        <w:rPr>
          <w:rFonts w:ascii="Palatino Linotype" w:eastAsia="Arial" w:hAnsi="Palatino Linotype" w:cs="Arial"/>
          <w:i/>
        </w:rPr>
        <w:t>a</w:t>
      </w:r>
      <w:r w:rsidRPr="00BD790C">
        <w:rPr>
          <w:rFonts w:ascii="Palatino Linotype" w:eastAsia="Arial" w:hAnsi="Palatino Linotype" w:cs="Arial"/>
          <w:i/>
          <w:spacing w:val="1"/>
        </w:rPr>
        <w:t xml:space="preserve"> </w:t>
      </w:r>
      <w:proofErr w:type="spellStart"/>
      <w:r w:rsidRPr="00BD790C">
        <w:rPr>
          <w:rFonts w:ascii="Palatino Linotype" w:eastAsia="Arial" w:hAnsi="Palatino Linotype" w:cs="Arial"/>
          <w:i/>
        </w:rPr>
        <w:t>Mar</w:t>
      </w:r>
      <w:r w:rsidRPr="00BD790C">
        <w:rPr>
          <w:rFonts w:ascii="Palatino Linotype" w:eastAsia="Arial" w:hAnsi="Palatino Linotype" w:cs="Arial"/>
          <w:i/>
          <w:spacing w:val="-3"/>
        </w:rPr>
        <w:t>v</w:t>
      </w:r>
      <w:r w:rsidRPr="00BD790C">
        <w:rPr>
          <w:rFonts w:ascii="Palatino Linotype" w:eastAsia="Arial" w:hAnsi="Palatino Linotype" w:cs="Arial"/>
          <w:i/>
          <w:spacing w:val="1"/>
        </w:rPr>
        <w:t>á</w:t>
      </w:r>
      <w:r w:rsidRPr="00BD790C">
        <w:rPr>
          <w:rFonts w:ascii="Palatino Linotype" w:eastAsia="Arial" w:hAnsi="Palatino Linotype" w:cs="Arial"/>
          <w:i/>
        </w:rPr>
        <w:t>n</w:t>
      </w:r>
      <w:proofErr w:type="spellEnd"/>
      <w:r w:rsidRPr="00BD790C">
        <w:rPr>
          <w:rFonts w:ascii="Palatino Linotype" w:eastAsia="Arial" w:hAnsi="Palatino Linotype" w:cs="Arial"/>
          <w:i/>
          <w:spacing w:val="1"/>
        </w:rPr>
        <w:t xml:space="preserve"> Labo</w:t>
      </w:r>
      <w:r w:rsidRPr="00BD790C">
        <w:rPr>
          <w:rFonts w:ascii="Palatino Linotype" w:eastAsia="Arial" w:hAnsi="Palatino Linotype" w:cs="Arial"/>
          <w:i/>
        </w:rPr>
        <w:t>r</w:t>
      </w:r>
      <w:r w:rsidRPr="00BD790C">
        <w:rPr>
          <w:rFonts w:ascii="Palatino Linotype" w:eastAsia="Arial" w:hAnsi="Palatino Linotype" w:cs="Arial"/>
          <w:i/>
          <w:spacing w:val="-2"/>
        </w:rPr>
        <w:t>d</w:t>
      </w:r>
      <w:r w:rsidRPr="00BD790C">
        <w:rPr>
          <w:rFonts w:ascii="Palatino Linotype" w:eastAsia="Arial" w:hAnsi="Palatino Linotype" w:cs="Arial"/>
          <w:i/>
        </w:rPr>
        <w:t>e</w:t>
      </w:r>
    </w:p>
    <w:p w:rsidR="00DF3802" w:rsidRPr="00BD790C" w:rsidRDefault="00DF3802" w:rsidP="00BD790C">
      <w:pPr>
        <w:spacing w:before="17" w:line="360" w:lineRule="auto"/>
        <w:ind w:left="567" w:right="567"/>
        <w:rPr>
          <w:rFonts w:ascii="Palatino Linotype" w:hAnsi="Palatino Linotype"/>
          <w:i/>
        </w:rPr>
      </w:pPr>
    </w:p>
    <w:p w:rsidR="00DF3802" w:rsidRPr="00BD790C" w:rsidRDefault="00DF3802" w:rsidP="00BD790C">
      <w:pPr>
        <w:spacing w:line="360" w:lineRule="auto"/>
        <w:ind w:left="567" w:right="567"/>
        <w:rPr>
          <w:rFonts w:ascii="Palatino Linotype" w:eastAsia="Arial" w:hAnsi="Palatino Linotype" w:cs="Arial"/>
          <w:i/>
        </w:rPr>
      </w:pPr>
      <w:r w:rsidRPr="00BD790C">
        <w:rPr>
          <w:rFonts w:ascii="Palatino Linotype" w:eastAsia="Arial" w:hAnsi="Palatino Linotype" w:cs="Arial"/>
          <w:i/>
          <w:spacing w:val="1"/>
        </w:rPr>
        <w:t>37</w:t>
      </w:r>
      <w:r w:rsidRPr="00BD790C">
        <w:rPr>
          <w:rFonts w:ascii="Palatino Linotype" w:eastAsia="Arial" w:hAnsi="Palatino Linotype" w:cs="Arial"/>
          <w:i/>
          <w:spacing w:val="-1"/>
        </w:rPr>
        <w:t>0</w:t>
      </w:r>
      <w:r w:rsidRPr="00BD790C">
        <w:rPr>
          <w:rFonts w:ascii="Palatino Linotype" w:eastAsia="Arial" w:hAnsi="Palatino Linotype" w:cs="Arial"/>
          <w:i/>
          <w:spacing w:val="1"/>
        </w:rPr>
        <w:t>1</w:t>
      </w:r>
      <w:r w:rsidRPr="00BD790C">
        <w:rPr>
          <w:rFonts w:ascii="Palatino Linotype" w:eastAsia="Arial" w:hAnsi="Palatino Linotype" w:cs="Arial"/>
          <w:i/>
        </w:rPr>
        <w:t>/</w:t>
      </w:r>
      <w:r w:rsidRPr="00BD790C">
        <w:rPr>
          <w:rFonts w:ascii="Palatino Linotype" w:eastAsia="Arial" w:hAnsi="Palatino Linotype" w:cs="Arial"/>
          <w:i/>
          <w:spacing w:val="1"/>
        </w:rPr>
        <w:t>0</w:t>
      </w:r>
      <w:r w:rsidRPr="00BD790C">
        <w:rPr>
          <w:rFonts w:ascii="Palatino Linotype" w:eastAsia="Arial" w:hAnsi="Palatino Linotype" w:cs="Arial"/>
          <w:i/>
        </w:rPr>
        <w:t xml:space="preserve">9      </w:t>
      </w:r>
      <w:r w:rsidRPr="00BD790C">
        <w:rPr>
          <w:rFonts w:ascii="Palatino Linotype" w:eastAsia="Arial" w:hAnsi="Palatino Linotype" w:cs="Arial"/>
          <w:i/>
          <w:spacing w:val="64"/>
        </w:rPr>
        <w:t xml:space="preserve"> </w:t>
      </w:r>
      <w:r w:rsidRPr="00BD790C">
        <w:rPr>
          <w:rFonts w:ascii="Palatino Linotype" w:eastAsia="Arial" w:hAnsi="Palatino Linotype" w:cs="Arial"/>
          <w:i/>
        </w:rPr>
        <w:t>A</w:t>
      </w:r>
      <w:r w:rsidRPr="00BD790C">
        <w:rPr>
          <w:rFonts w:ascii="Palatino Linotype" w:eastAsia="Arial" w:hAnsi="Palatino Linotype" w:cs="Arial"/>
          <w:i/>
          <w:spacing w:val="1"/>
        </w:rPr>
        <w:t>dm</w:t>
      </w:r>
      <w:r w:rsidRPr="00BD790C">
        <w:rPr>
          <w:rFonts w:ascii="Palatino Linotype" w:eastAsia="Arial" w:hAnsi="Palatino Linotype" w:cs="Arial"/>
          <w:i/>
          <w:spacing w:val="-3"/>
        </w:rPr>
        <w:t>i</w:t>
      </w:r>
      <w:r w:rsidRPr="00BD790C">
        <w:rPr>
          <w:rFonts w:ascii="Palatino Linotype" w:eastAsia="Arial" w:hAnsi="Palatino Linotype" w:cs="Arial"/>
          <w:i/>
          <w:spacing w:val="1"/>
        </w:rPr>
        <w:t>n</w:t>
      </w:r>
      <w:r w:rsidRPr="00BD790C">
        <w:rPr>
          <w:rFonts w:ascii="Palatino Linotype" w:eastAsia="Arial" w:hAnsi="Palatino Linotype" w:cs="Arial"/>
          <w:i/>
        </w:rPr>
        <w:t>istración</w:t>
      </w:r>
      <w:r w:rsidRPr="00BD790C">
        <w:rPr>
          <w:rFonts w:ascii="Palatino Linotype" w:eastAsia="Arial" w:hAnsi="Palatino Linotype" w:cs="Arial"/>
          <w:i/>
          <w:spacing w:val="-1"/>
        </w:rPr>
        <w:t xml:space="preserve"> </w:t>
      </w:r>
      <w:r w:rsidRPr="00BD790C">
        <w:rPr>
          <w:rFonts w:ascii="Palatino Linotype" w:eastAsia="Arial" w:hAnsi="Palatino Linotype" w:cs="Arial"/>
          <w:i/>
        </w:rPr>
        <w:t>P</w:t>
      </w:r>
      <w:r w:rsidRPr="00BD790C">
        <w:rPr>
          <w:rFonts w:ascii="Palatino Linotype" w:eastAsia="Arial" w:hAnsi="Palatino Linotype" w:cs="Arial"/>
          <w:i/>
          <w:spacing w:val="1"/>
        </w:rPr>
        <w:t>o</w:t>
      </w:r>
      <w:r w:rsidRPr="00BD790C">
        <w:rPr>
          <w:rFonts w:ascii="Palatino Linotype" w:eastAsia="Arial" w:hAnsi="Palatino Linotype" w:cs="Arial"/>
          <w:i/>
        </w:rPr>
        <w:t>rt</w:t>
      </w:r>
      <w:r w:rsidRPr="00BD790C">
        <w:rPr>
          <w:rFonts w:ascii="Palatino Linotype" w:eastAsia="Arial" w:hAnsi="Palatino Linotype" w:cs="Arial"/>
          <w:i/>
          <w:spacing w:val="-2"/>
        </w:rPr>
        <w:t>u</w:t>
      </w:r>
      <w:r w:rsidRPr="00BD790C">
        <w:rPr>
          <w:rFonts w:ascii="Palatino Linotype" w:eastAsia="Arial" w:hAnsi="Palatino Linotype" w:cs="Arial"/>
          <w:i/>
          <w:spacing w:val="1"/>
        </w:rPr>
        <w:t>a</w:t>
      </w:r>
      <w:r w:rsidRPr="00BD790C">
        <w:rPr>
          <w:rFonts w:ascii="Palatino Linotype" w:eastAsia="Arial" w:hAnsi="Palatino Linotype" w:cs="Arial"/>
          <w:i/>
        </w:rPr>
        <w:t>r</w:t>
      </w:r>
      <w:r w:rsidRPr="00BD790C">
        <w:rPr>
          <w:rFonts w:ascii="Palatino Linotype" w:eastAsia="Arial" w:hAnsi="Palatino Linotype" w:cs="Arial"/>
          <w:i/>
          <w:spacing w:val="-1"/>
        </w:rPr>
        <w:t>i</w:t>
      </w:r>
      <w:r w:rsidRPr="00BD790C">
        <w:rPr>
          <w:rFonts w:ascii="Palatino Linotype" w:eastAsia="Arial" w:hAnsi="Palatino Linotype" w:cs="Arial"/>
          <w:i/>
        </w:rPr>
        <w:t>a</w:t>
      </w:r>
      <w:r w:rsidRPr="00BD790C">
        <w:rPr>
          <w:rFonts w:ascii="Palatino Linotype" w:eastAsia="Arial" w:hAnsi="Palatino Linotype" w:cs="Arial"/>
          <w:i/>
          <w:spacing w:val="1"/>
        </w:rPr>
        <w:t xml:space="preserve"> In</w:t>
      </w:r>
      <w:r w:rsidRPr="00BD790C">
        <w:rPr>
          <w:rFonts w:ascii="Palatino Linotype" w:eastAsia="Arial" w:hAnsi="Palatino Linotype" w:cs="Arial"/>
          <w:i/>
          <w:spacing w:val="-2"/>
        </w:rPr>
        <w:t>t</w:t>
      </w:r>
      <w:r w:rsidRPr="00BD790C">
        <w:rPr>
          <w:rFonts w:ascii="Palatino Linotype" w:eastAsia="Arial" w:hAnsi="Palatino Linotype" w:cs="Arial"/>
          <w:i/>
          <w:spacing w:val="1"/>
        </w:rPr>
        <w:t>e</w:t>
      </w:r>
      <w:r w:rsidRPr="00BD790C">
        <w:rPr>
          <w:rFonts w:ascii="Palatino Linotype" w:eastAsia="Arial" w:hAnsi="Palatino Linotype" w:cs="Arial"/>
          <w:i/>
          <w:spacing w:val="-1"/>
        </w:rPr>
        <w:t>g</w:t>
      </w:r>
      <w:r w:rsidRPr="00BD790C">
        <w:rPr>
          <w:rFonts w:ascii="Palatino Linotype" w:eastAsia="Arial" w:hAnsi="Palatino Linotype" w:cs="Arial"/>
          <w:i/>
        </w:rPr>
        <w:t xml:space="preserve">ral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1"/>
        </w:rPr>
        <w:t xml:space="preserve"> </w:t>
      </w:r>
      <w:r w:rsidRPr="00BD790C">
        <w:rPr>
          <w:rFonts w:ascii="Palatino Linotype" w:eastAsia="Arial" w:hAnsi="Palatino Linotype" w:cs="Arial"/>
          <w:i/>
          <w:spacing w:val="2"/>
        </w:rPr>
        <w:t>T</w:t>
      </w:r>
      <w:r w:rsidRPr="00BD790C">
        <w:rPr>
          <w:rFonts w:ascii="Palatino Linotype" w:eastAsia="Arial" w:hAnsi="Palatino Linotype" w:cs="Arial"/>
          <w:i/>
          <w:spacing w:val="1"/>
        </w:rPr>
        <w:t>u</w:t>
      </w:r>
      <w:r w:rsidRPr="00BD790C">
        <w:rPr>
          <w:rFonts w:ascii="Palatino Linotype" w:eastAsia="Arial" w:hAnsi="Palatino Linotype" w:cs="Arial"/>
          <w:i/>
          <w:spacing w:val="-2"/>
        </w:rPr>
        <w:t>x</w:t>
      </w:r>
      <w:r w:rsidRPr="00BD790C">
        <w:rPr>
          <w:rFonts w:ascii="Palatino Linotype" w:eastAsia="Arial" w:hAnsi="Palatino Linotype" w:cs="Arial"/>
          <w:i/>
          <w:spacing w:val="1"/>
        </w:rPr>
        <w:t>pa</w:t>
      </w:r>
      <w:r w:rsidRPr="00BD790C">
        <w:rPr>
          <w:rFonts w:ascii="Palatino Linotype" w:eastAsia="Arial" w:hAnsi="Palatino Linotype" w:cs="Arial"/>
          <w:i/>
          <w:spacing w:val="-1"/>
        </w:rPr>
        <w:t>n</w:t>
      </w:r>
      <w:r w:rsidRPr="00BD790C">
        <w:rPr>
          <w:rFonts w:ascii="Palatino Linotype" w:eastAsia="Arial" w:hAnsi="Palatino Linotype" w:cs="Arial"/>
          <w:i/>
        </w:rPr>
        <w:t>,</w:t>
      </w:r>
      <w:r w:rsidRPr="00BD790C">
        <w:rPr>
          <w:rFonts w:ascii="Palatino Linotype" w:eastAsia="Arial" w:hAnsi="Palatino Linotype" w:cs="Arial"/>
          <w:i/>
          <w:spacing w:val="-1"/>
        </w:rPr>
        <w:t xml:space="preserve"> </w:t>
      </w:r>
      <w:r w:rsidRPr="00BD790C">
        <w:rPr>
          <w:rFonts w:ascii="Palatino Linotype" w:eastAsia="Arial" w:hAnsi="Palatino Linotype" w:cs="Arial"/>
          <w:i/>
        </w:rPr>
        <w:t>S.</w:t>
      </w:r>
      <w:r w:rsidRPr="00BD790C">
        <w:rPr>
          <w:rFonts w:ascii="Palatino Linotype" w:eastAsia="Arial" w:hAnsi="Palatino Linotype" w:cs="Arial"/>
          <w:i/>
          <w:spacing w:val="1"/>
        </w:rPr>
        <w:t>A</w:t>
      </w:r>
      <w:r w:rsidRPr="00BD790C">
        <w:rPr>
          <w:rFonts w:ascii="Palatino Linotype" w:eastAsia="Arial" w:hAnsi="Palatino Linotype" w:cs="Arial"/>
          <w:i/>
        </w:rPr>
        <w:t>.</w:t>
      </w:r>
      <w:r w:rsidRPr="00BD790C">
        <w:rPr>
          <w:rFonts w:ascii="Palatino Linotype" w:eastAsia="Arial" w:hAnsi="Palatino Linotype" w:cs="Arial"/>
          <w:i/>
          <w:spacing w:val="-1"/>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1"/>
        </w:rPr>
        <w:t xml:space="preserve"> </w:t>
      </w:r>
      <w:r w:rsidRPr="00BD790C">
        <w:rPr>
          <w:rFonts w:ascii="Palatino Linotype" w:eastAsia="Arial" w:hAnsi="Palatino Linotype" w:cs="Arial"/>
          <w:i/>
        </w:rPr>
        <w:t>C.</w:t>
      </w:r>
      <w:r w:rsidRPr="00BD790C">
        <w:rPr>
          <w:rFonts w:ascii="Palatino Linotype" w:eastAsia="Arial" w:hAnsi="Palatino Linotype" w:cs="Arial"/>
          <w:i/>
          <w:spacing w:val="-1"/>
        </w:rPr>
        <w:t>V</w:t>
      </w:r>
      <w:r w:rsidRPr="00BD790C">
        <w:rPr>
          <w:rFonts w:ascii="Palatino Linotype" w:eastAsia="Arial" w:hAnsi="Palatino Linotype" w:cs="Arial"/>
          <w:i/>
        </w:rPr>
        <w:t>.</w:t>
      </w:r>
      <w:r w:rsidRPr="00BD790C">
        <w:rPr>
          <w:rFonts w:ascii="Palatino Linotype" w:eastAsia="Arial" w:hAnsi="Palatino Linotype" w:cs="Arial"/>
          <w:i/>
          <w:spacing w:val="8"/>
        </w:rPr>
        <w:t xml:space="preserve"> </w:t>
      </w:r>
      <w:r w:rsidRPr="00BD790C">
        <w:rPr>
          <w:rFonts w:ascii="Palatino Linotype" w:eastAsia="Arial" w:hAnsi="Palatino Linotype" w:cs="Arial"/>
          <w:i/>
        </w:rPr>
        <w:t>- J</w:t>
      </w:r>
      <w:r w:rsidRPr="00BD790C">
        <w:rPr>
          <w:rFonts w:ascii="Palatino Linotype" w:eastAsia="Arial" w:hAnsi="Palatino Linotype" w:cs="Arial"/>
          <w:i/>
          <w:spacing w:val="1"/>
        </w:rPr>
        <w:t>a</w:t>
      </w:r>
      <w:r w:rsidRPr="00BD790C">
        <w:rPr>
          <w:rFonts w:ascii="Palatino Linotype" w:eastAsia="Arial" w:hAnsi="Palatino Linotype" w:cs="Arial"/>
          <w:i/>
        </w:rPr>
        <w:t>c</w:t>
      </w:r>
      <w:r w:rsidRPr="00BD790C">
        <w:rPr>
          <w:rFonts w:ascii="Palatino Linotype" w:eastAsia="Arial" w:hAnsi="Palatino Linotype" w:cs="Arial"/>
          <w:i/>
          <w:spacing w:val="-1"/>
        </w:rPr>
        <w:t>q</w:t>
      </w:r>
      <w:r w:rsidRPr="00BD790C">
        <w:rPr>
          <w:rFonts w:ascii="Palatino Linotype" w:eastAsia="Arial" w:hAnsi="Palatino Linotype" w:cs="Arial"/>
          <w:i/>
          <w:spacing w:val="1"/>
        </w:rPr>
        <w:t>ue</w:t>
      </w:r>
      <w:r w:rsidRPr="00BD790C">
        <w:rPr>
          <w:rFonts w:ascii="Palatino Linotype" w:eastAsia="Arial" w:hAnsi="Palatino Linotype" w:cs="Arial"/>
          <w:i/>
        </w:rPr>
        <w:t>l</w:t>
      </w:r>
      <w:r w:rsidRPr="00BD790C">
        <w:rPr>
          <w:rFonts w:ascii="Palatino Linotype" w:eastAsia="Arial" w:hAnsi="Palatino Linotype" w:cs="Arial"/>
          <w:i/>
          <w:spacing w:val="-1"/>
        </w:rPr>
        <w:t>i</w:t>
      </w:r>
      <w:r w:rsidRPr="00BD790C">
        <w:rPr>
          <w:rFonts w:ascii="Palatino Linotype" w:eastAsia="Arial" w:hAnsi="Palatino Linotype" w:cs="Arial"/>
          <w:i/>
          <w:spacing w:val="1"/>
        </w:rPr>
        <w:t>n</w:t>
      </w:r>
      <w:r w:rsidRPr="00BD790C">
        <w:rPr>
          <w:rFonts w:ascii="Palatino Linotype" w:eastAsia="Arial" w:hAnsi="Palatino Linotype" w:cs="Arial"/>
          <w:i/>
        </w:rPr>
        <w:t>e</w:t>
      </w:r>
      <w:r w:rsidRPr="00BD790C">
        <w:rPr>
          <w:rFonts w:ascii="Palatino Linotype" w:eastAsia="Arial" w:hAnsi="Palatino Linotype" w:cs="Arial"/>
          <w:i/>
          <w:spacing w:val="1"/>
        </w:rPr>
        <w:t xml:space="preserve"> </w:t>
      </w:r>
      <w:proofErr w:type="spellStart"/>
      <w:r w:rsidRPr="00BD790C">
        <w:rPr>
          <w:rFonts w:ascii="Palatino Linotype" w:eastAsia="Arial" w:hAnsi="Palatino Linotype" w:cs="Arial"/>
          <w:i/>
          <w:spacing w:val="-1"/>
        </w:rPr>
        <w:t>P</w:t>
      </w:r>
      <w:r w:rsidRPr="00BD790C">
        <w:rPr>
          <w:rFonts w:ascii="Palatino Linotype" w:eastAsia="Arial" w:hAnsi="Palatino Linotype" w:cs="Arial"/>
          <w:i/>
          <w:spacing w:val="1"/>
        </w:rPr>
        <w:t>e</w:t>
      </w:r>
      <w:r w:rsidRPr="00BD790C">
        <w:rPr>
          <w:rFonts w:ascii="Palatino Linotype" w:eastAsia="Arial" w:hAnsi="Palatino Linotype" w:cs="Arial"/>
          <w:i/>
        </w:rPr>
        <w:t>sc</w:t>
      </w:r>
      <w:r w:rsidRPr="00BD790C">
        <w:rPr>
          <w:rFonts w:ascii="Palatino Linotype" w:eastAsia="Arial" w:hAnsi="Palatino Linotype" w:cs="Arial"/>
          <w:i/>
          <w:spacing w:val="1"/>
        </w:rPr>
        <w:t>ha</w:t>
      </w:r>
      <w:r w:rsidRPr="00BD790C">
        <w:rPr>
          <w:rFonts w:ascii="Palatino Linotype" w:eastAsia="Arial" w:hAnsi="Palatino Linotype" w:cs="Arial"/>
          <w:i/>
          <w:spacing w:val="-3"/>
        </w:rPr>
        <w:t>r</w:t>
      </w:r>
      <w:r w:rsidRPr="00BD790C">
        <w:rPr>
          <w:rFonts w:ascii="Palatino Linotype" w:eastAsia="Arial" w:hAnsi="Palatino Linotype" w:cs="Arial"/>
          <w:i/>
        </w:rPr>
        <w:t>d</w:t>
      </w:r>
      <w:proofErr w:type="spellEnd"/>
      <w:r w:rsidRPr="00BD790C">
        <w:rPr>
          <w:rFonts w:ascii="Palatino Linotype" w:eastAsia="Arial" w:hAnsi="Palatino Linotype" w:cs="Arial"/>
          <w:i/>
          <w:spacing w:val="-1"/>
        </w:rPr>
        <w:t xml:space="preserve"> M</w:t>
      </w:r>
      <w:r w:rsidRPr="00BD790C">
        <w:rPr>
          <w:rFonts w:ascii="Palatino Linotype" w:eastAsia="Arial" w:hAnsi="Palatino Linotype" w:cs="Arial"/>
          <w:i/>
          <w:spacing w:val="1"/>
        </w:rPr>
        <w:t>a</w:t>
      </w:r>
      <w:r w:rsidRPr="00BD790C">
        <w:rPr>
          <w:rFonts w:ascii="Palatino Linotype" w:eastAsia="Arial" w:hAnsi="Palatino Linotype" w:cs="Arial"/>
          <w:i/>
        </w:rPr>
        <w:t>r</w:t>
      </w:r>
      <w:r w:rsidRPr="00BD790C">
        <w:rPr>
          <w:rFonts w:ascii="Palatino Linotype" w:eastAsia="Arial" w:hAnsi="Palatino Linotype" w:cs="Arial"/>
          <w:i/>
          <w:spacing w:val="-1"/>
        </w:rPr>
        <w:t>i</w:t>
      </w:r>
      <w:r w:rsidRPr="00BD790C">
        <w:rPr>
          <w:rFonts w:ascii="Palatino Linotype" w:eastAsia="Arial" w:hAnsi="Palatino Linotype" w:cs="Arial"/>
          <w:i/>
        </w:rPr>
        <w:t>sc</w:t>
      </w:r>
      <w:r w:rsidRPr="00BD790C">
        <w:rPr>
          <w:rFonts w:ascii="Palatino Linotype" w:eastAsia="Arial" w:hAnsi="Palatino Linotype" w:cs="Arial"/>
          <w:i/>
          <w:spacing w:val="1"/>
        </w:rPr>
        <w:t>a</w:t>
      </w:r>
      <w:r w:rsidRPr="00BD790C">
        <w:rPr>
          <w:rFonts w:ascii="Palatino Linotype" w:eastAsia="Arial" w:hAnsi="Palatino Linotype" w:cs="Arial"/>
          <w:i/>
        </w:rPr>
        <w:t>l</w:t>
      </w:r>
    </w:p>
    <w:p w:rsidR="00DF3802" w:rsidRPr="00BD790C" w:rsidRDefault="00DF3802" w:rsidP="00BD790C">
      <w:pPr>
        <w:spacing w:before="2" w:line="360" w:lineRule="auto"/>
        <w:ind w:left="567" w:right="567"/>
        <w:rPr>
          <w:rFonts w:ascii="Palatino Linotype" w:hAnsi="Palatino Linotype"/>
          <w:i/>
        </w:rPr>
      </w:pPr>
    </w:p>
    <w:p w:rsidR="00DF3802" w:rsidRPr="00BD790C" w:rsidRDefault="00DF3802" w:rsidP="00BD790C">
      <w:pPr>
        <w:spacing w:line="360" w:lineRule="auto"/>
        <w:ind w:left="567" w:right="567"/>
        <w:jc w:val="both"/>
        <w:rPr>
          <w:rFonts w:ascii="Palatino Linotype" w:eastAsia="Arial" w:hAnsi="Palatino Linotype" w:cs="Arial"/>
          <w:i/>
        </w:rPr>
      </w:pPr>
      <w:r w:rsidRPr="00BD790C">
        <w:rPr>
          <w:rFonts w:ascii="Palatino Linotype" w:eastAsia="Arial" w:hAnsi="Palatino Linotype" w:cs="Arial"/>
          <w:i/>
          <w:spacing w:val="1"/>
        </w:rPr>
        <w:t>599</w:t>
      </w:r>
      <w:r w:rsidRPr="00BD790C">
        <w:rPr>
          <w:rFonts w:ascii="Palatino Linotype" w:eastAsia="Arial" w:hAnsi="Palatino Linotype" w:cs="Arial"/>
          <w:i/>
          <w:spacing w:val="-2"/>
        </w:rPr>
        <w:t>/</w:t>
      </w:r>
      <w:r w:rsidRPr="00BD790C">
        <w:rPr>
          <w:rFonts w:ascii="Palatino Linotype" w:eastAsia="Arial" w:hAnsi="Palatino Linotype" w:cs="Arial"/>
          <w:i/>
          <w:spacing w:val="1"/>
        </w:rPr>
        <w:t>1</w:t>
      </w:r>
      <w:r w:rsidRPr="00BD790C">
        <w:rPr>
          <w:rFonts w:ascii="Palatino Linotype" w:eastAsia="Arial" w:hAnsi="Palatino Linotype" w:cs="Arial"/>
          <w:i/>
        </w:rPr>
        <w:t xml:space="preserve">0        </w:t>
      </w:r>
      <w:r w:rsidRPr="00BD790C">
        <w:rPr>
          <w:rFonts w:ascii="Palatino Linotype" w:eastAsia="Arial" w:hAnsi="Palatino Linotype" w:cs="Arial"/>
          <w:i/>
          <w:spacing w:val="66"/>
        </w:rPr>
        <w:t xml:space="preserve"> </w:t>
      </w:r>
      <w:r w:rsidRPr="00BD790C">
        <w:rPr>
          <w:rFonts w:ascii="Palatino Linotype" w:eastAsia="Arial" w:hAnsi="Palatino Linotype" w:cs="Arial"/>
          <w:i/>
        </w:rPr>
        <w:t>S</w:t>
      </w:r>
      <w:r w:rsidRPr="00BD790C">
        <w:rPr>
          <w:rFonts w:ascii="Palatino Linotype" w:eastAsia="Arial" w:hAnsi="Palatino Linotype" w:cs="Arial"/>
          <w:i/>
          <w:spacing w:val="1"/>
        </w:rPr>
        <w:t>e</w:t>
      </w:r>
      <w:r w:rsidRPr="00BD790C">
        <w:rPr>
          <w:rFonts w:ascii="Palatino Linotype" w:eastAsia="Arial" w:hAnsi="Palatino Linotype" w:cs="Arial"/>
          <w:i/>
        </w:rPr>
        <w:t>cret</w:t>
      </w:r>
      <w:r w:rsidRPr="00BD790C">
        <w:rPr>
          <w:rFonts w:ascii="Palatino Linotype" w:eastAsia="Arial" w:hAnsi="Palatino Linotype" w:cs="Arial"/>
          <w:i/>
          <w:spacing w:val="1"/>
        </w:rPr>
        <w:t>a</w:t>
      </w:r>
      <w:r w:rsidRPr="00BD790C">
        <w:rPr>
          <w:rFonts w:ascii="Palatino Linotype" w:eastAsia="Arial" w:hAnsi="Palatino Linotype" w:cs="Arial"/>
          <w:i/>
        </w:rPr>
        <w:t>r</w:t>
      </w:r>
      <w:r w:rsidRPr="00BD790C">
        <w:rPr>
          <w:rFonts w:ascii="Palatino Linotype" w:eastAsia="Arial" w:hAnsi="Palatino Linotype" w:cs="Arial"/>
          <w:i/>
          <w:spacing w:val="-3"/>
        </w:rPr>
        <w:t>í</w:t>
      </w:r>
      <w:r w:rsidRPr="00BD790C">
        <w:rPr>
          <w:rFonts w:ascii="Palatino Linotype" w:eastAsia="Arial" w:hAnsi="Palatino Linotype" w:cs="Arial"/>
          <w:i/>
        </w:rPr>
        <w:t>a</w:t>
      </w:r>
      <w:r w:rsidRPr="00BD790C">
        <w:rPr>
          <w:rFonts w:ascii="Palatino Linotype" w:eastAsia="Arial" w:hAnsi="Palatino Linotype" w:cs="Arial"/>
          <w:i/>
          <w:spacing w:val="1"/>
        </w:rPr>
        <w:t xml:space="preserve"> </w:t>
      </w:r>
      <w:r w:rsidRPr="00BD790C">
        <w:rPr>
          <w:rFonts w:ascii="Palatino Linotype" w:eastAsia="Arial" w:hAnsi="Palatino Linotype" w:cs="Arial"/>
          <w:i/>
          <w:spacing w:val="-1"/>
        </w:rPr>
        <w:t>d</w:t>
      </w:r>
      <w:r w:rsidRPr="00BD790C">
        <w:rPr>
          <w:rFonts w:ascii="Palatino Linotype" w:eastAsia="Arial" w:hAnsi="Palatino Linotype" w:cs="Arial"/>
          <w:i/>
        </w:rPr>
        <w:t>e</w:t>
      </w:r>
      <w:r w:rsidRPr="00BD790C">
        <w:rPr>
          <w:rFonts w:ascii="Palatino Linotype" w:eastAsia="Arial" w:hAnsi="Palatino Linotype" w:cs="Arial"/>
          <w:i/>
          <w:spacing w:val="3"/>
        </w:rPr>
        <w:t xml:space="preserve"> </w:t>
      </w:r>
      <w:r w:rsidRPr="00BD790C">
        <w:rPr>
          <w:rFonts w:ascii="Palatino Linotype" w:eastAsia="Arial" w:hAnsi="Palatino Linotype" w:cs="Arial"/>
          <w:i/>
        </w:rPr>
        <w:t>Ec</w:t>
      </w:r>
      <w:r w:rsidRPr="00BD790C">
        <w:rPr>
          <w:rFonts w:ascii="Palatino Linotype" w:eastAsia="Arial" w:hAnsi="Palatino Linotype" w:cs="Arial"/>
          <w:i/>
          <w:spacing w:val="-1"/>
        </w:rPr>
        <w:t>o</w:t>
      </w:r>
      <w:r w:rsidRPr="00BD790C">
        <w:rPr>
          <w:rFonts w:ascii="Palatino Linotype" w:eastAsia="Arial" w:hAnsi="Palatino Linotype" w:cs="Arial"/>
          <w:i/>
          <w:spacing w:val="1"/>
        </w:rPr>
        <w:t>n</w:t>
      </w:r>
      <w:r w:rsidRPr="00BD790C">
        <w:rPr>
          <w:rFonts w:ascii="Palatino Linotype" w:eastAsia="Arial" w:hAnsi="Palatino Linotype" w:cs="Arial"/>
          <w:i/>
          <w:spacing w:val="-1"/>
        </w:rPr>
        <w:t>o</w:t>
      </w:r>
      <w:r w:rsidRPr="00BD790C">
        <w:rPr>
          <w:rFonts w:ascii="Palatino Linotype" w:eastAsia="Arial" w:hAnsi="Palatino Linotype" w:cs="Arial"/>
          <w:i/>
          <w:spacing w:val="1"/>
        </w:rPr>
        <w:t>m</w:t>
      </w:r>
      <w:r w:rsidRPr="00BD790C">
        <w:rPr>
          <w:rFonts w:ascii="Palatino Linotype" w:eastAsia="Arial" w:hAnsi="Palatino Linotype" w:cs="Arial"/>
          <w:i/>
          <w:spacing w:val="-2"/>
        </w:rPr>
        <w:t>í</w:t>
      </w:r>
      <w:r w:rsidRPr="00BD790C">
        <w:rPr>
          <w:rFonts w:ascii="Palatino Linotype" w:eastAsia="Arial" w:hAnsi="Palatino Linotype" w:cs="Arial"/>
          <w:i/>
        </w:rPr>
        <w:t>a</w:t>
      </w:r>
      <w:r w:rsidRPr="00BD790C">
        <w:rPr>
          <w:rFonts w:ascii="Palatino Linotype" w:eastAsia="Arial" w:hAnsi="Palatino Linotype" w:cs="Arial"/>
          <w:i/>
          <w:spacing w:val="2"/>
        </w:rPr>
        <w:t xml:space="preserve"> </w:t>
      </w:r>
      <w:r w:rsidRPr="00BD790C">
        <w:rPr>
          <w:rFonts w:ascii="Palatino Linotype" w:eastAsia="Arial" w:hAnsi="Palatino Linotype" w:cs="Arial"/>
          <w:i/>
        </w:rPr>
        <w:t xml:space="preserve">- </w:t>
      </w:r>
      <w:r w:rsidRPr="00BD790C">
        <w:rPr>
          <w:rFonts w:ascii="Palatino Linotype" w:eastAsia="Arial" w:hAnsi="Palatino Linotype" w:cs="Arial"/>
          <w:i/>
          <w:spacing w:val="1"/>
        </w:rPr>
        <w:t xml:space="preserve"> </w:t>
      </w:r>
      <w:r w:rsidRPr="00BD790C">
        <w:rPr>
          <w:rFonts w:ascii="Palatino Linotype" w:eastAsia="Arial" w:hAnsi="Palatino Linotype" w:cs="Arial"/>
          <w:i/>
        </w:rPr>
        <w:t>J</w:t>
      </w:r>
      <w:r w:rsidRPr="00BD790C">
        <w:rPr>
          <w:rFonts w:ascii="Palatino Linotype" w:eastAsia="Arial" w:hAnsi="Palatino Linotype" w:cs="Arial"/>
          <w:i/>
          <w:spacing w:val="1"/>
        </w:rPr>
        <w:t>a</w:t>
      </w:r>
      <w:r w:rsidRPr="00BD790C">
        <w:rPr>
          <w:rFonts w:ascii="Palatino Linotype" w:eastAsia="Arial" w:hAnsi="Palatino Linotype" w:cs="Arial"/>
          <w:i/>
        </w:rPr>
        <w:t>c</w:t>
      </w:r>
      <w:r w:rsidRPr="00BD790C">
        <w:rPr>
          <w:rFonts w:ascii="Palatino Linotype" w:eastAsia="Arial" w:hAnsi="Palatino Linotype" w:cs="Arial"/>
          <w:i/>
          <w:spacing w:val="-1"/>
        </w:rPr>
        <w:t>q</w:t>
      </w:r>
      <w:r w:rsidRPr="00BD790C">
        <w:rPr>
          <w:rFonts w:ascii="Palatino Linotype" w:eastAsia="Arial" w:hAnsi="Palatino Linotype" w:cs="Arial"/>
          <w:i/>
          <w:spacing w:val="1"/>
        </w:rPr>
        <w:t>ue</w:t>
      </w:r>
      <w:r w:rsidRPr="00BD790C">
        <w:rPr>
          <w:rFonts w:ascii="Palatino Linotype" w:eastAsia="Arial" w:hAnsi="Palatino Linotype" w:cs="Arial"/>
          <w:i/>
        </w:rPr>
        <w:t>l</w:t>
      </w:r>
      <w:r w:rsidRPr="00BD790C">
        <w:rPr>
          <w:rFonts w:ascii="Palatino Linotype" w:eastAsia="Arial" w:hAnsi="Palatino Linotype" w:cs="Arial"/>
          <w:i/>
          <w:spacing w:val="-1"/>
        </w:rPr>
        <w:t>in</w:t>
      </w:r>
      <w:r w:rsidRPr="00BD790C">
        <w:rPr>
          <w:rFonts w:ascii="Palatino Linotype" w:eastAsia="Arial" w:hAnsi="Palatino Linotype" w:cs="Arial"/>
          <w:i/>
        </w:rPr>
        <w:t>e</w:t>
      </w:r>
      <w:r w:rsidRPr="00BD790C">
        <w:rPr>
          <w:rFonts w:ascii="Palatino Linotype" w:eastAsia="Arial" w:hAnsi="Palatino Linotype" w:cs="Arial"/>
          <w:i/>
          <w:spacing w:val="1"/>
        </w:rPr>
        <w:t xml:space="preserve"> </w:t>
      </w:r>
      <w:proofErr w:type="spellStart"/>
      <w:r w:rsidRPr="00BD790C">
        <w:rPr>
          <w:rFonts w:ascii="Palatino Linotype" w:eastAsia="Arial" w:hAnsi="Palatino Linotype" w:cs="Arial"/>
          <w:i/>
          <w:spacing w:val="1"/>
        </w:rPr>
        <w:t>Pe</w:t>
      </w:r>
      <w:r w:rsidRPr="00BD790C">
        <w:rPr>
          <w:rFonts w:ascii="Palatino Linotype" w:eastAsia="Arial" w:hAnsi="Palatino Linotype" w:cs="Arial"/>
          <w:i/>
        </w:rPr>
        <w:t>s</w:t>
      </w:r>
      <w:r w:rsidRPr="00BD790C">
        <w:rPr>
          <w:rFonts w:ascii="Palatino Linotype" w:eastAsia="Arial" w:hAnsi="Palatino Linotype" w:cs="Arial"/>
          <w:i/>
          <w:spacing w:val="-2"/>
        </w:rPr>
        <w:t>c</w:t>
      </w:r>
      <w:r w:rsidRPr="00BD790C">
        <w:rPr>
          <w:rFonts w:ascii="Palatino Linotype" w:eastAsia="Arial" w:hAnsi="Palatino Linotype" w:cs="Arial"/>
          <w:i/>
          <w:spacing w:val="1"/>
        </w:rPr>
        <w:t>h</w:t>
      </w:r>
      <w:r w:rsidRPr="00BD790C">
        <w:rPr>
          <w:rFonts w:ascii="Palatino Linotype" w:eastAsia="Arial" w:hAnsi="Palatino Linotype" w:cs="Arial"/>
          <w:i/>
          <w:spacing w:val="-1"/>
        </w:rPr>
        <w:t>a</w:t>
      </w:r>
      <w:r w:rsidRPr="00BD790C">
        <w:rPr>
          <w:rFonts w:ascii="Palatino Linotype" w:eastAsia="Arial" w:hAnsi="Palatino Linotype" w:cs="Arial"/>
          <w:i/>
        </w:rPr>
        <w:t>rd</w:t>
      </w:r>
      <w:proofErr w:type="spellEnd"/>
      <w:r w:rsidRPr="00BD790C">
        <w:rPr>
          <w:rFonts w:ascii="Palatino Linotype" w:eastAsia="Arial" w:hAnsi="Palatino Linotype" w:cs="Arial"/>
          <w:i/>
        </w:rPr>
        <w:t xml:space="preserve"> M</w:t>
      </w:r>
      <w:r w:rsidRPr="00BD790C">
        <w:rPr>
          <w:rFonts w:ascii="Palatino Linotype" w:eastAsia="Arial" w:hAnsi="Palatino Linotype" w:cs="Arial"/>
          <w:i/>
          <w:spacing w:val="1"/>
        </w:rPr>
        <w:t>a</w:t>
      </w:r>
      <w:r w:rsidRPr="00BD790C">
        <w:rPr>
          <w:rFonts w:ascii="Palatino Linotype" w:eastAsia="Arial" w:hAnsi="Palatino Linotype" w:cs="Arial"/>
          <w:i/>
        </w:rPr>
        <w:t>r</w:t>
      </w:r>
      <w:r w:rsidRPr="00BD790C">
        <w:rPr>
          <w:rFonts w:ascii="Palatino Linotype" w:eastAsia="Arial" w:hAnsi="Palatino Linotype" w:cs="Arial"/>
          <w:i/>
          <w:spacing w:val="-1"/>
        </w:rPr>
        <w:t>i</w:t>
      </w:r>
      <w:r w:rsidRPr="00BD790C">
        <w:rPr>
          <w:rFonts w:ascii="Palatino Linotype" w:eastAsia="Arial" w:hAnsi="Palatino Linotype" w:cs="Arial"/>
          <w:i/>
        </w:rPr>
        <w:t>sc</w:t>
      </w:r>
      <w:r w:rsidRPr="00BD790C">
        <w:rPr>
          <w:rFonts w:ascii="Palatino Linotype" w:eastAsia="Arial" w:hAnsi="Palatino Linotype" w:cs="Arial"/>
          <w:i/>
          <w:spacing w:val="1"/>
        </w:rPr>
        <w:t>a</w:t>
      </w:r>
      <w:r w:rsidRPr="00BD790C">
        <w:rPr>
          <w:rFonts w:ascii="Palatino Linotype" w:eastAsia="Arial" w:hAnsi="Palatino Linotype" w:cs="Arial"/>
          <w:i/>
        </w:rPr>
        <w:t>l</w:t>
      </w:r>
    </w:p>
    <w:p w:rsidR="00DF3802" w:rsidRPr="00BD790C" w:rsidRDefault="00DF3802" w:rsidP="00BD790C">
      <w:pPr>
        <w:pStyle w:val="Prrafodelista"/>
        <w:tabs>
          <w:tab w:val="left" w:pos="0"/>
        </w:tabs>
        <w:spacing w:line="360" w:lineRule="auto"/>
        <w:ind w:left="0" w:right="49"/>
        <w:jc w:val="both"/>
        <w:rPr>
          <w:rFonts w:ascii="Palatino Linotype" w:hAnsi="Palatino Linotype" w:cs="Arial"/>
          <w:lang w:eastAsia="es-MX"/>
        </w:rPr>
      </w:pPr>
    </w:p>
    <w:p w:rsidR="00DF3802" w:rsidRPr="00BD790C" w:rsidRDefault="00DF3802" w:rsidP="00BD790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D790C">
        <w:rPr>
          <w:rFonts w:ascii="Palatino Linotype" w:hAnsi="Palatino Linotype" w:cs="Arial"/>
          <w:color w:val="222222"/>
        </w:rPr>
        <w:t>Robusteciendo lo anterior, es necesario referir que la firma se encuentra en un documento jurídico a través del cual se da formalidad a una relación laboral mediante una prestación de servicios, es decir, es necesario que se deje visible la firma del prestador de servicios, a razón de que se brinde certeza de que quien firmó el contrato sea la misma persona que ejerce las funciones de integrante del Comité de Participación Ciudadana.</w:t>
      </w:r>
    </w:p>
    <w:p w:rsidR="00DF3802" w:rsidRPr="00BD790C" w:rsidRDefault="00DF3802" w:rsidP="00BD790C">
      <w:pPr>
        <w:pStyle w:val="Prrafodelista"/>
        <w:tabs>
          <w:tab w:val="left" w:pos="0"/>
        </w:tabs>
        <w:spacing w:line="360" w:lineRule="auto"/>
        <w:ind w:left="0" w:right="49"/>
        <w:jc w:val="both"/>
        <w:rPr>
          <w:rFonts w:ascii="Palatino Linotype" w:hAnsi="Palatino Linotype" w:cs="Arial"/>
          <w:lang w:eastAsia="es-MX"/>
        </w:rPr>
      </w:pPr>
    </w:p>
    <w:p w:rsidR="00DF3802" w:rsidRPr="00BD790C" w:rsidRDefault="00DF3802" w:rsidP="00BD790C">
      <w:pPr>
        <w:pStyle w:val="Prrafodelista"/>
        <w:numPr>
          <w:ilvl w:val="0"/>
          <w:numId w:val="1"/>
        </w:numPr>
        <w:spacing w:line="360" w:lineRule="auto"/>
        <w:ind w:left="0" w:firstLine="0"/>
        <w:jc w:val="both"/>
        <w:rPr>
          <w:rFonts w:ascii="Palatino Linotype" w:hAnsi="Palatino Linotype" w:cs="Arial"/>
          <w:lang w:eastAsia="es-MX"/>
        </w:rPr>
      </w:pPr>
      <w:r w:rsidRPr="00BD790C">
        <w:rPr>
          <w:rFonts w:ascii="Palatino Linotype" w:eastAsia="Calibri" w:hAnsi="Palatino Linotype" w:cs="Arial"/>
        </w:rPr>
        <w:t>Con base en lo anterior, se ordena, al Sujeto Obligado entregar los documentos remitidos en respuesta donde se deje visible la firma autógrafa de los prestadores de servicios por honorarios.</w:t>
      </w:r>
    </w:p>
    <w:p w:rsidR="00DF3802" w:rsidRPr="00BD790C" w:rsidRDefault="00DF3802" w:rsidP="00BD790C">
      <w:pPr>
        <w:pStyle w:val="Prrafodelista"/>
        <w:spacing w:line="360" w:lineRule="auto"/>
        <w:rPr>
          <w:rFonts w:ascii="Palatino Linotype" w:hAnsi="Palatino Linotype" w:cs="Arial"/>
          <w:lang w:eastAsia="es-MX"/>
        </w:rPr>
      </w:pPr>
    </w:p>
    <w:p w:rsidR="00DF3802" w:rsidRPr="00BD790C" w:rsidRDefault="00DF3802" w:rsidP="00BD790C">
      <w:pPr>
        <w:pStyle w:val="Ttulo2"/>
        <w:numPr>
          <w:ilvl w:val="0"/>
          <w:numId w:val="27"/>
        </w:numPr>
        <w:spacing w:line="360" w:lineRule="auto"/>
        <w:rPr>
          <w:rFonts w:ascii="Palatino Linotype" w:eastAsiaTheme="minorEastAsia" w:hAnsi="Palatino Linotype"/>
          <w:b/>
          <w:color w:val="auto"/>
          <w:sz w:val="24"/>
          <w:szCs w:val="24"/>
        </w:rPr>
      </w:pPr>
      <w:bookmarkStart w:id="23" w:name="_Toc16080960"/>
      <w:r w:rsidRPr="00BD790C">
        <w:rPr>
          <w:rFonts w:ascii="Palatino Linotype" w:eastAsiaTheme="minorEastAsia" w:hAnsi="Palatino Linotype"/>
          <w:b/>
          <w:color w:val="auto"/>
          <w:sz w:val="24"/>
          <w:szCs w:val="24"/>
        </w:rPr>
        <w:t>De la modalidad de entrega.</w:t>
      </w:r>
      <w:bookmarkEnd w:id="23"/>
    </w:p>
    <w:p w:rsidR="00DF3802" w:rsidRPr="00BD790C" w:rsidRDefault="00DF3802" w:rsidP="00BD790C">
      <w:pPr>
        <w:pStyle w:val="Prrafodelista"/>
        <w:spacing w:line="360" w:lineRule="auto"/>
        <w:rPr>
          <w:rFonts w:ascii="Palatino Linotype" w:hAnsi="Palatino Linotype" w:cs="Arial"/>
          <w:lang w:eastAsia="es-MX"/>
        </w:rPr>
      </w:pPr>
    </w:p>
    <w:p w:rsidR="00DF3802" w:rsidRPr="00BD790C" w:rsidRDefault="00DF3802" w:rsidP="00BD790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D790C">
        <w:rPr>
          <w:rFonts w:ascii="Palatino Linotype" w:hAnsi="Palatino Linotype"/>
          <w:lang w:val="es-ES"/>
        </w:rPr>
        <w:t>Ahora bien, una vez precisado que el Sujeto Obligado cuenta con la obligación de entregar la información que ha sido solicitada, un aspecto de toral radica en la modalidad de entrega de la información.</w:t>
      </w:r>
    </w:p>
    <w:p w:rsidR="00DF3802" w:rsidRPr="00BD790C" w:rsidRDefault="00DF3802" w:rsidP="00BD790C">
      <w:pPr>
        <w:pStyle w:val="Prrafodelista"/>
        <w:tabs>
          <w:tab w:val="left" w:pos="851"/>
        </w:tabs>
        <w:spacing w:line="360" w:lineRule="auto"/>
        <w:ind w:left="0" w:right="49"/>
        <w:jc w:val="both"/>
        <w:rPr>
          <w:rFonts w:ascii="Palatino Linotype" w:hAnsi="Palatino Linotype"/>
          <w:lang w:val="es-ES"/>
        </w:rPr>
      </w:pPr>
    </w:p>
    <w:p w:rsidR="00DF3802" w:rsidRPr="00BD790C" w:rsidRDefault="00DF3802" w:rsidP="00BD790C">
      <w:pPr>
        <w:pStyle w:val="Prrafodelista"/>
        <w:numPr>
          <w:ilvl w:val="0"/>
          <w:numId w:val="1"/>
        </w:numPr>
        <w:spacing w:line="360" w:lineRule="auto"/>
        <w:ind w:left="0" w:firstLine="0"/>
        <w:jc w:val="both"/>
        <w:rPr>
          <w:rFonts w:ascii="Palatino Linotype" w:eastAsia="Calibri" w:hAnsi="Palatino Linotype" w:cs="Arial"/>
        </w:rPr>
      </w:pPr>
      <w:r w:rsidRPr="00BD790C">
        <w:rPr>
          <w:rFonts w:ascii="Palatino Linotype" w:eastAsia="Calibri" w:hAnsi="Palatino Linotype" w:cs="Arial"/>
        </w:rPr>
        <w:t>Si bien es cierto, los particulares tienen el derecho de realizar sus solicitudes de acceso a la información en distintas modalidades, entre las que se encuentran vía electrónica o por escrito, pero también lo es que</w:t>
      </w:r>
      <w:r w:rsidR="00113FC5" w:rsidRPr="00BD790C">
        <w:rPr>
          <w:rFonts w:ascii="Palatino Linotype" w:eastAsia="Calibri" w:hAnsi="Palatino Linotype" w:cs="Arial"/>
        </w:rPr>
        <w:t>,</w:t>
      </w:r>
      <w:r w:rsidRPr="00BD790C">
        <w:rPr>
          <w:rFonts w:ascii="Palatino Linotype" w:eastAsia="Calibri" w:hAnsi="Palatino Linotype" w:cs="Arial"/>
        </w:rPr>
        <w:t xml:space="preserve"> un elemento indispensable para formular correctamente una solicitud, es que </w:t>
      </w:r>
      <w:r w:rsidRPr="00BD790C">
        <w:rPr>
          <w:rFonts w:ascii="Palatino Linotype" w:eastAsia="Calibri" w:hAnsi="Palatino Linotype" w:cs="Arial"/>
          <w:b/>
        </w:rPr>
        <w:t>el particular elija la vía por la cual requiere acceder a la información</w:t>
      </w:r>
      <w:r w:rsidRPr="00BD790C">
        <w:rPr>
          <w:rFonts w:ascii="Palatino Linotype" w:eastAsia="Calibri" w:hAnsi="Palatino Linotype" w:cs="Arial"/>
        </w:rPr>
        <w:t>, pues así lo establece la normatividad en materia, para mejor referencia, es necesario plasmar lo que establece la Ley de Transparencia y Acceso a la Información Pública del Estado de México y Municipios en el artículo 155 siendo lo siguiente:</w:t>
      </w:r>
    </w:p>
    <w:p w:rsidR="00DF3802" w:rsidRPr="00BD790C" w:rsidRDefault="00DF3802" w:rsidP="00BD790C">
      <w:pPr>
        <w:pStyle w:val="Prrafodelista"/>
        <w:spacing w:line="360" w:lineRule="auto"/>
        <w:ind w:left="567" w:right="567"/>
        <w:jc w:val="both"/>
        <w:rPr>
          <w:rFonts w:ascii="Palatino Linotype" w:eastAsia="Calibri" w:hAnsi="Palatino Linotype" w:cs="Arial"/>
          <w:i/>
        </w:rPr>
      </w:pP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Bold"/>
          <w:b/>
          <w:bCs/>
          <w:i/>
          <w:lang w:val="es-MX"/>
        </w:rPr>
        <w:t xml:space="preserve">Artículo 155. </w:t>
      </w:r>
      <w:r w:rsidRPr="00BD790C">
        <w:rPr>
          <w:rFonts w:ascii="Palatino Linotype" w:hAnsi="Palatino Linotype" w:cs="Bookman Old Style"/>
          <w:b/>
          <w:i/>
          <w:lang w:val="es-MX"/>
        </w:rPr>
        <w:t>Para presentar una solicitud por escrito, no se podrán exigir mayores requisitos que los siguientes:</w:t>
      </w: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Bold"/>
          <w:b/>
          <w:bCs/>
          <w:i/>
          <w:lang w:val="es-MX"/>
        </w:rPr>
        <w:t xml:space="preserve">I. </w:t>
      </w:r>
      <w:r w:rsidRPr="00BD790C">
        <w:rPr>
          <w:rFonts w:ascii="Palatino Linotype" w:hAnsi="Palatino Linotype" w:cs="Bookman Old Style"/>
          <w:i/>
          <w:lang w:val="es-MX"/>
        </w:rPr>
        <w:t>Nombre del solicitante, o en su caso, los datos generales de su representante;</w:t>
      </w: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Bold"/>
          <w:b/>
          <w:bCs/>
          <w:i/>
          <w:lang w:val="es-MX"/>
        </w:rPr>
        <w:t xml:space="preserve">II. </w:t>
      </w:r>
      <w:r w:rsidRPr="00BD790C">
        <w:rPr>
          <w:rFonts w:ascii="Palatino Linotype" w:hAnsi="Palatino Linotype" w:cs="Bookman Old Style"/>
          <w:i/>
          <w:lang w:val="es-MX"/>
        </w:rPr>
        <w:t>Domicilio o en su caso correo electrónico para recibir notificaciones;</w:t>
      </w: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Bold"/>
          <w:b/>
          <w:bCs/>
          <w:i/>
          <w:lang w:val="es-MX"/>
        </w:rPr>
        <w:t xml:space="preserve">III. </w:t>
      </w:r>
      <w:r w:rsidRPr="00BD790C">
        <w:rPr>
          <w:rFonts w:ascii="Palatino Linotype" w:hAnsi="Palatino Linotype" w:cs="Bookman Old Style"/>
          <w:i/>
          <w:lang w:val="es-MX"/>
        </w:rPr>
        <w:t>La descripción de la información solicitada;</w:t>
      </w: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Bold"/>
          <w:b/>
          <w:bCs/>
          <w:i/>
          <w:lang w:val="es-MX"/>
        </w:rPr>
        <w:t xml:space="preserve">IV. </w:t>
      </w:r>
      <w:r w:rsidRPr="00BD790C">
        <w:rPr>
          <w:rFonts w:ascii="Palatino Linotype" w:hAnsi="Palatino Linotype" w:cs="Bookman Old Style"/>
          <w:i/>
          <w:lang w:val="es-MX"/>
        </w:rPr>
        <w:t>Cualquier otro dato que facilite la búsqueda y eventual localización de la información; y</w:t>
      </w: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b/>
          <w:i/>
          <w:lang w:val="es-MX"/>
        </w:rPr>
      </w:pPr>
      <w:r w:rsidRPr="00BD790C">
        <w:rPr>
          <w:rFonts w:ascii="Palatino Linotype" w:hAnsi="Palatino Linotype" w:cs="Bookman Old Style,Bold"/>
          <w:b/>
          <w:bCs/>
          <w:i/>
          <w:lang w:val="es-MX"/>
        </w:rPr>
        <w:t xml:space="preserve">V. </w:t>
      </w:r>
      <w:r w:rsidRPr="00BD790C">
        <w:rPr>
          <w:rFonts w:ascii="Palatino Linotype" w:hAnsi="Palatino Linotype" w:cs="Bookman Old Style"/>
          <w:b/>
          <w:i/>
          <w:lang w:val="es-MX"/>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
          <w:i/>
          <w:lang w:val="es-MX"/>
        </w:rPr>
        <w:t>Queda prohibido para los sujetos obligados recabar datos que den lugar a indagatorias sobre las motivaciones de la solicitud de información y su uso posterior.</w:t>
      </w: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r w:rsidRPr="00BD790C">
        <w:rPr>
          <w:rFonts w:ascii="Palatino Linotype" w:hAnsi="Palatino Linotype" w:cs="Bookman Old Style"/>
          <w:i/>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i/>
          <w:lang w:val="es-MX"/>
        </w:rPr>
      </w:pP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b/>
          <w:i/>
          <w:lang w:val="es-MX"/>
        </w:rPr>
      </w:pPr>
      <w:r w:rsidRPr="00BD790C">
        <w:rPr>
          <w:rFonts w:ascii="Palatino Linotype" w:hAnsi="Palatino Linotype" w:cs="Bookman Old Style"/>
          <w:b/>
          <w:i/>
          <w:lang w:val="es-MX"/>
        </w:rPr>
        <w:t>La información de las fracciones I y IV será proporcionada por el solicitante de manera opcional y, en ningún caso, podrá ser un requisito indispensable para la procedencia de la solicitud.</w:t>
      </w:r>
    </w:p>
    <w:p w:rsidR="00DF3802" w:rsidRPr="00BD790C" w:rsidRDefault="00DF3802" w:rsidP="00BD790C">
      <w:pPr>
        <w:autoSpaceDE w:val="0"/>
        <w:autoSpaceDN w:val="0"/>
        <w:adjustRightInd w:val="0"/>
        <w:spacing w:line="360" w:lineRule="auto"/>
        <w:ind w:left="567" w:right="567"/>
        <w:jc w:val="both"/>
        <w:rPr>
          <w:rFonts w:ascii="Palatino Linotype" w:hAnsi="Palatino Linotype" w:cs="Bookman Old Style"/>
          <w:b/>
          <w:i/>
          <w:lang w:val="es-MX"/>
        </w:rPr>
      </w:pPr>
      <w:r w:rsidRPr="00BD790C">
        <w:rPr>
          <w:rFonts w:ascii="Palatino Linotype" w:hAnsi="Palatino Linotype" w:cs="Bookman Old Style"/>
          <w:b/>
          <w:i/>
          <w:lang w:val="es-MX"/>
        </w:rPr>
        <w:t>(Énfasis añadido)</w:t>
      </w:r>
    </w:p>
    <w:p w:rsidR="00DF3802" w:rsidRPr="00BD790C" w:rsidRDefault="00DF3802" w:rsidP="00BD790C">
      <w:pPr>
        <w:autoSpaceDE w:val="0"/>
        <w:autoSpaceDN w:val="0"/>
        <w:adjustRightInd w:val="0"/>
        <w:spacing w:line="360" w:lineRule="auto"/>
        <w:ind w:right="567"/>
        <w:jc w:val="both"/>
        <w:rPr>
          <w:rFonts w:ascii="Palatino Linotype" w:hAnsi="Palatino Linotype" w:cs="Bookman Old Style"/>
          <w:b/>
          <w:i/>
          <w:lang w:val="es-MX"/>
        </w:rPr>
      </w:pPr>
    </w:p>
    <w:p w:rsidR="00DF3802" w:rsidRPr="00BD790C" w:rsidRDefault="00DF3802" w:rsidP="00BD790C">
      <w:pPr>
        <w:pStyle w:val="Prrafodelista"/>
        <w:numPr>
          <w:ilvl w:val="0"/>
          <w:numId w:val="1"/>
        </w:numPr>
        <w:spacing w:line="360" w:lineRule="auto"/>
        <w:ind w:left="0" w:firstLine="0"/>
        <w:jc w:val="both"/>
        <w:rPr>
          <w:rFonts w:ascii="Palatino Linotype" w:eastAsia="Calibri" w:hAnsi="Palatino Linotype" w:cs="Arial"/>
        </w:rPr>
      </w:pPr>
      <w:r w:rsidRPr="00BD790C">
        <w:rPr>
          <w:rFonts w:ascii="Palatino Linotype" w:eastAsia="Calibri" w:hAnsi="Palatino Linotype" w:cs="Arial"/>
        </w:rPr>
        <w:t>El precepto legal en cito hace alusión a los elementos que debe tener una solici</w:t>
      </w:r>
      <w:r w:rsidR="00113FC5" w:rsidRPr="00BD790C">
        <w:rPr>
          <w:rFonts w:ascii="Palatino Linotype" w:eastAsia="Calibri" w:hAnsi="Palatino Linotype" w:cs="Arial"/>
        </w:rPr>
        <w:t xml:space="preserve">tud de acceso a la información y, </w:t>
      </w:r>
      <w:r w:rsidRPr="00BD790C">
        <w:rPr>
          <w:rFonts w:ascii="Palatino Linotype" w:eastAsia="Calibri" w:hAnsi="Palatino Linotype" w:cs="Arial"/>
        </w:rPr>
        <w:t>en</w:t>
      </w:r>
      <w:r w:rsidR="00113FC5" w:rsidRPr="00BD790C">
        <w:rPr>
          <w:rFonts w:ascii="Palatino Linotype" w:eastAsia="Calibri" w:hAnsi="Palatino Linotype" w:cs="Arial"/>
        </w:rPr>
        <w:t xml:space="preserve"> el último párrafo señala que só</w:t>
      </w:r>
      <w:r w:rsidRPr="00BD790C">
        <w:rPr>
          <w:rFonts w:ascii="Palatino Linotype" w:eastAsia="Calibri" w:hAnsi="Palatino Linotype" w:cs="Arial"/>
        </w:rPr>
        <w:t xml:space="preserve">lo la fracción I y IV serán proporcionadas de manera opcional, por lo que no figuran como requisito indispensable, lo que nos da a entender que las demás fracciones si son de carácter obligatorio, entre otras, </w:t>
      </w:r>
      <w:r w:rsidRPr="00BD790C">
        <w:rPr>
          <w:rFonts w:ascii="Palatino Linotype" w:eastAsia="Calibri" w:hAnsi="Palatino Linotype" w:cs="Arial"/>
          <w:b/>
        </w:rPr>
        <w:t>la modalidad de entrega.</w:t>
      </w:r>
    </w:p>
    <w:p w:rsidR="00DF3802" w:rsidRPr="00BD790C" w:rsidRDefault="00DF3802" w:rsidP="00BD790C">
      <w:pPr>
        <w:pStyle w:val="Prrafodelista"/>
        <w:tabs>
          <w:tab w:val="left" w:pos="851"/>
        </w:tabs>
        <w:spacing w:line="360" w:lineRule="auto"/>
        <w:ind w:left="0" w:right="49"/>
        <w:jc w:val="both"/>
        <w:rPr>
          <w:rFonts w:ascii="Palatino Linotype" w:hAnsi="Palatino Linotype"/>
          <w:lang w:val="es-ES"/>
        </w:rPr>
      </w:pPr>
    </w:p>
    <w:p w:rsidR="00113FC5" w:rsidRPr="00BD790C" w:rsidRDefault="00DF3802" w:rsidP="00BD790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D790C">
        <w:rPr>
          <w:rFonts w:ascii="Palatino Linotype" w:hAnsi="Palatino Linotype"/>
          <w:lang w:val="es-ES"/>
        </w:rPr>
        <w:t xml:space="preserve">Además, </w:t>
      </w:r>
      <w:r w:rsidRPr="00BD790C">
        <w:rPr>
          <w:rFonts w:ascii="Palatino Linotype" w:eastAsia="Calibri" w:hAnsi="Palatino Linotype" w:cs="Arial"/>
        </w:rPr>
        <w:t xml:space="preserve">la Ley en materia pero ahora en el artículo 164 menciona </w:t>
      </w:r>
      <w:r w:rsidRPr="00BD790C">
        <w:rPr>
          <w:rFonts w:ascii="Palatino Linotype" w:eastAsia="Calibri" w:hAnsi="Palatino Linotype" w:cs="Arial"/>
          <w:i/>
        </w:rPr>
        <w:t xml:space="preserve">que el acceso se dará en la modalidad de entrega y, en su caso, de envío elegidos por el solicitante. </w:t>
      </w:r>
      <w:r w:rsidRPr="00BD790C">
        <w:rPr>
          <w:rFonts w:ascii="Palatino Linotype" w:eastAsia="Calibri" w:hAnsi="Palatino Linotype" w:cs="Arial"/>
        </w:rPr>
        <w:t xml:space="preserve">Entonces, </w:t>
      </w:r>
      <w:r w:rsidRPr="00BD790C">
        <w:rPr>
          <w:rFonts w:ascii="Palatino Linotype" w:hAnsi="Palatino Linotype"/>
          <w:lang w:val="es-ES"/>
        </w:rPr>
        <w:t xml:space="preserve">debemos entender que la información deberá ser entregada mediante la modalidad elegida </w:t>
      </w:r>
      <w:r w:rsidR="00113FC5" w:rsidRPr="00BD790C">
        <w:rPr>
          <w:rFonts w:ascii="Palatino Linotype" w:hAnsi="Palatino Linotype"/>
          <w:lang w:val="es-ES"/>
        </w:rPr>
        <w:t xml:space="preserve">por el particular. En este caso en particular, el recurrente fue omiso en señalar en que modalidad desea le sea proporcionada la información; no obstante, no debemos perder de vista que la solicitud de información se formuló en medios electrónicos, como lo es, la Plataforma Nacional de Transparencia. </w:t>
      </w:r>
    </w:p>
    <w:p w:rsidR="00113FC5" w:rsidRPr="00BD790C" w:rsidRDefault="00113FC5" w:rsidP="00BD790C">
      <w:pPr>
        <w:pStyle w:val="Prrafodelista"/>
        <w:spacing w:line="360" w:lineRule="auto"/>
        <w:rPr>
          <w:rFonts w:ascii="Palatino Linotype" w:hAnsi="Palatino Linotype"/>
          <w:lang w:val="es-ES"/>
        </w:rPr>
      </w:pPr>
    </w:p>
    <w:p w:rsidR="00113FC5" w:rsidRPr="00BD790C" w:rsidRDefault="00113FC5" w:rsidP="00BD790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D790C">
        <w:rPr>
          <w:rFonts w:ascii="Palatino Linotype" w:hAnsi="Palatino Linotype"/>
          <w:lang w:val="es-ES"/>
        </w:rPr>
        <w:t>La Plataforma Nacional de Transparencia funciona en estricta relación con el Sistema de Acceso a la información Mexiquense (SAIMEX), este último es una plataforma electrónica para el correcto desarrollo de los procedimientos de acceso a la información pública en el Estado de México, la cual se encuentra interconectada con la Plataforma Nacional de Transparencia, ésta última funciona a nivel Nacional.</w:t>
      </w:r>
    </w:p>
    <w:p w:rsidR="00113FC5" w:rsidRPr="00BD790C" w:rsidRDefault="00113FC5" w:rsidP="00BD790C">
      <w:pPr>
        <w:pStyle w:val="Prrafodelista"/>
        <w:spacing w:line="360" w:lineRule="auto"/>
        <w:rPr>
          <w:rFonts w:ascii="Palatino Linotype" w:hAnsi="Palatino Linotype"/>
          <w:lang w:val="es-ES"/>
        </w:rPr>
      </w:pPr>
    </w:p>
    <w:p w:rsidR="00DF3802" w:rsidRPr="00BD790C" w:rsidRDefault="00113FC5" w:rsidP="00BD790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D790C">
        <w:rPr>
          <w:rFonts w:ascii="Palatino Linotype" w:hAnsi="Palatino Linotype"/>
          <w:lang w:val="es-ES"/>
        </w:rPr>
        <w:t>Entonces, al haberse interpuesto la solicitud mediante formatos digitales, se entiende que esta vía será la modalidad de entrega de la información. En consecuencia, se ordena al Sujeto Obligado entregar la información mediante el SAIMEX.</w:t>
      </w:r>
    </w:p>
    <w:p w:rsidR="00F77E6F" w:rsidRPr="00BD790C" w:rsidRDefault="00F77E6F" w:rsidP="00BD790C">
      <w:pPr>
        <w:pStyle w:val="Ttulo1"/>
        <w:spacing w:line="360" w:lineRule="auto"/>
        <w:rPr>
          <w:szCs w:val="24"/>
        </w:rPr>
      </w:pPr>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954272"/>
      <w:bookmarkStart w:id="32" w:name="_Toc16080961"/>
      <w:r w:rsidRPr="00BD790C">
        <w:rPr>
          <w:szCs w:val="24"/>
        </w:rPr>
        <w:t>QUINTO. De la Versión Pública</w:t>
      </w:r>
      <w:bookmarkEnd w:id="24"/>
      <w:bookmarkEnd w:id="25"/>
      <w:bookmarkEnd w:id="26"/>
      <w:bookmarkEnd w:id="27"/>
      <w:bookmarkEnd w:id="28"/>
      <w:bookmarkEnd w:id="29"/>
      <w:bookmarkEnd w:id="30"/>
      <w:bookmarkEnd w:id="31"/>
      <w:bookmarkEnd w:id="32"/>
      <w:r w:rsidRPr="00BD790C">
        <w:rPr>
          <w:szCs w:val="24"/>
        </w:rPr>
        <w:t xml:space="preserve"> </w:t>
      </w:r>
    </w:p>
    <w:p w:rsidR="00F77E6F" w:rsidRPr="00BD790C" w:rsidRDefault="00F77E6F" w:rsidP="00BD790C">
      <w:pPr>
        <w:pStyle w:val="Prrafodelista"/>
        <w:numPr>
          <w:ilvl w:val="0"/>
          <w:numId w:val="1"/>
        </w:numPr>
        <w:spacing w:before="240" w:after="240" w:line="360" w:lineRule="auto"/>
        <w:ind w:left="0" w:right="49" w:firstLine="0"/>
        <w:jc w:val="both"/>
        <w:rPr>
          <w:rFonts w:ascii="Palatino Linotype" w:hAnsi="Palatino Linotype" w:cs="Bookman Old Style"/>
        </w:rPr>
      </w:pPr>
      <w:r w:rsidRPr="00BD790C">
        <w:rPr>
          <w:rFonts w:ascii="Palatino Linotype" w:eastAsia="Calibri" w:hAnsi="Palatino Linotype" w:cs="Arial"/>
          <w:lang w:val="es-ES" w:eastAsia="es-MX"/>
        </w:rPr>
        <w:t xml:space="preserve">Como ya se ha señalado en el considerando anterior el </w:t>
      </w:r>
      <w:r w:rsidRPr="00BD790C">
        <w:rPr>
          <w:rFonts w:ascii="Palatino Linotype" w:eastAsia="Calibri" w:hAnsi="Palatino Linotype" w:cs="Arial"/>
          <w:b/>
          <w:lang w:val="es-ES" w:eastAsia="es-MX"/>
        </w:rPr>
        <w:t>SUJETO OBLIGADO,</w:t>
      </w:r>
      <w:r w:rsidRPr="00BD790C">
        <w:rPr>
          <w:rFonts w:ascii="Palatino Linotype" w:eastAsia="Calibri" w:hAnsi="Palatino Linotype" w:cs="Arial"/>
          <w:lang w:val="es-ES" w:eastAsia="es-MX"/>
        </w:rPr>
        <w:t xml:space="preserve"> deberá entregar </w:t>
      </w:r>
      <w:r w:rsidRPr="00BD790C">
        <w:rPr>
          <w:rFonts w:ascii="Palatino Linotype" w:hAnsi="Palatino Linotype" w:cs="Arial"/>
        </w:rPr>
        <w:t>los documentos</w:t>
      </w:r>
      <w:r w:rsidRPr="00BD790C">
        <w:rPr>
          <w:rFonts w:ascii="Palatino Linotype" w:hAnsi="Palatino Linotype"/>
          <w:lang w:val="es-ES"/>
        </w:rPr>
        <w:t xml:space="preserve"> </w:t>
      </w:r>
      <w:r w:rsidR="00936B23" w:rsidRPr="00BD790C">
        <w:rPr>
          <w:rFonts w:ascii="Palatino Linotype" w:hAnsi="Palatino Linotype"/>
          <w:lang w:val="es-ES"/>
        </w:rPr>
        <w:t>señalados en el considerando anterior</w:t>
      </w:r>
      <w:proofErr w:type="gramStart"/>
      <w:r w:rsidR="00936B23" w:rsidRPr="00BD790C">
        <w:rPr>
          <w:rFonts w:ascii="Palatino Linotype" w:hAnsi="Palatino Linotype"/>
          <w:lang w:val="es-ES"/>
        </w:rPr>
        <w:t>.</w:t>
      </w:r>
      <w:r w:rsidR="006B3D8E" w:rsidRPr="00BD790C">
        <w:rPr>
          <w:rFonts w:ascii="Palatino Linotype" w:hAnsi="Palatino Linotype"/>
          <w:lang w:val="es-ES"/>
        </w:rPr>
        <w:t>.</w:t>
      </w:r>
      <w:proofErr w:type="gramEnd"/>
      <w:r w:rsidR="0014528A" w:rsidRPr="00BD790C">
        <w:rPr>
          <w:rFonts w:ascii="Palatino Linotype" w:hAnsi="Palatino Linotype" w:cs="Bookman Old Style"/>
        </w:rPr>
        <w:t xml:space="preserve"> </w:t>
      </w:r>
      <w:r w:rsidRPr="00BD790C">
        <w:rPr>
          <w:rFonts w:ascii="Palatino Linotype" w:eastAsia="Calibri" w:hAnsi="Palatino Linotype" w:cs="Arial"/>
          <w:lang w:val="es-ES" w:eastAsia="es-MX"/>
        </w:rPr>
        <w:t>Documento</w:t>
      </w:r>
      <w:r w:rsidR="0014528A" w:rsidRPr="00BD790C">
        <w:rPr>
          <w:rFonts w:ascii="Palatino Linotype" w:eastAsia="Calibri" w:hAnsi="Palatino Linotype" w:cs="Arial"/>
          <w:lang w:val="es-ES" w:eastAsia="es-MX"/>
        </w:rPr>
        <w:t>s</w:t>
      </w:r>
      <w:r w:rsidRPr="00BD790C">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BD790C">
        <w:rPr>
          <w:rFonts w:ascii="Palatino Linotype" w:eastAsia="Times New Roman" w:hAnsi="Palatino Linotype" w:cs="Arial"/>
          <w:color w:val="222222"/>
          <w:lang w:val="es-ES" w:eastAsia="es-MX"/>
        </w:rPr>
        <w:t xml:space="preserve"> que deje a la vista los datos que ofrezcan la información requerida. </w:t>
      </w:r>
    </w:p>
    <w:p w:rsidR="00F77E6F" w:rsidRPr="00BD790C" w:rsidRDefault="00F77E6F" w:rsidP="00BD790C">
      <w:pPr>
        <w:pStyle w:val="Ttulo3"/>
        <w:numPr>
          <w:ilvl w:val="0"/>
          <w:numId w:val="4"/>
        </w:numPr>
        <w:spacing w:line="360" w:lineRule="auto"/>
        <w:rPr>
          <w:rFonts w:ascii="Palatino Linotype" w:eastAsia="Calibri" w:hAnsi="Palatino Linotype"/>
          <w:b/>
          <w:color w:val="auto"/>
        </w:rPr>
      </w:pPr>
      <w:bookmarkStart w:id="33" w:name="_Toc531859121"/>
      <w:bookmarkStart w:id="34" w:name="_Toc532385645"/>
      <w:bookmarkStart w:id="35" w:name="_Toc954273"/>
      <w:bookmarkStart w:id="36" w:name="_Toc16080962"/>
      <w:r w:rsidRPr="00BD790C">
        <w:rPr>
          <w:rFonts w:ascii="Palatino Linotype" w:hAnsi="Palatino Linotype"/>
          <w:b/>
          <w:color w:val="auto"/>
        </w:rPr>
        <w:t>Requisitos previos.</w:t>
      </w:r>
      <w:bookmarkEnd w:id="33"/>
      <w:bookmarkEnd w:id="34"/>
      <w:bookmarkEnd w:id="35"/>
      <w:bookmarkEnd w:id="36"/>
    </w:p>
    <w:p w:rsidR="00F77E6F" w:rsidRPr="00BD790C" w:rsidRDefault="00F77E6F" w:rsidP="00BD790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BD790C" w:rsidRDefault="00F77E6F" w:rsidP="00BD790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BD790C" w:rsidRDefault="00F77E6F" w:rsidP="00BD790C">
      <w:pPr>
        <w:pStyle w:val="Prrafodelista"/>
        <w:spacing w:line="360" w:lineRule="auto"/>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BD790C" w:rsidRDefault="00F77E6F" w:rsidP="00BD790C">
      <w:pPr>
        <w:pStyle w:val="Ttulo3"/>
        <w:numPr>
          <w:ilvl w:val="0"/>
          <w:numId w:val="4"/>
        </w:numPr>
        <w:spacing w:line="360" w:lineRule="auto"/>
        <w:rPr>
          <w:rFonts w:ascii="Palatino Linotype" w:hAnsi="Palatino Linotype"/>
          <w:b/>
          <w:color w:val="auto"/>
        </w:rPr>
      </w:pPr>
      <w:bookmarkStart w:id="37" w:name="_Toc531859122"/>
      <w:bookmarkStart w:id="38" w:name="_Toc532385646"/>
      <w:bookmarkStart w:id="39" w:name="_Toc954274"/>
      <w:bookmarkStart w:id="40" w:name="_Toc16080963"/>
      <w:r w:rsidRPr="00BD790C">
        <w:rPr>
          <w:rFonts w:ascii="Palatino Linotype" w:hAnsi="Palatino Linotype"/>
          <w:b/>
          <w:color w:val="auto"/>
        </w:rPr>
        <w:t>Supuesto de clasificación.</w:t>
      </w:r>
      <w:bookmarkEnd w:id="37"/>
      <w:bookmarkEnd w:id="38"/>
      <w:bookmarkEnd w:id="39"/>
      <w:bookmarkEnd w:id="40"/>
    </w:p>
    <w:p w:rsidR="00F77E6F" w:rsidRPr="00BD790C" w:rsidRDefault="00F77E6F" w:rsidP="00BD790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BD790C" w:rsidRDefault="00F77E6F" w:rsidP="00BD790C">
      <w:pPr>
        <w:autoSpaceDE w:val="0"/>
        <w:autoSpaceDN w:val="0"/>
        <w:adjustRightInd w:val="0"/>
        <w:spacing w:after="160" w:line="360" w:lineRule="auto"/>
        <w:ind w:left="567" w:right="567"/>
        <w:jc w:val="both"/>
        <w:rPr>
          <w:rFonts w:ascii="Palatino Linotype" w:hAnsi="Palatino Linotype" w:cs="Arial"/>
          <w:i/>
          <w:lang w:val="es-MX"/>
        </w:rPr>
      </w:pPr>
      <w:r w:rsidRPr="00BD790C">
        <w:rPr>
          <w:rFonts w:ascii="Palatino Linotype" w:hAnsi="Palatino Linotype" w:cs="Arial"/>
          <w:b/>
          <w:bCs/>
          <w:i/>
          <w:lang w:val="es-MX"/>
        </w:rPr>
        <w:t xml:space="preserve">Artículo 3. </w:t>
      </w:r>
      <w:r w:rsidRPr="00BD790C">
        <w:rPr>
          <w:rFonts w:ascii="Palatino Linotype" w:hAnsi="Palatino Linotype" w:cs="Arial"/>
          <w:i/>
          <w:lang w:val="es-MX"/>
        </w:rPr>
        <w:t>Para los efectos de la presente Ley se entenderá por:</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 xml:space="preserve"> (…)</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XX. Información clasificada: Aquella considerada por la presente Ley como reservada o confidencial;</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BD790C">
        <w:rPr>
          <w:rFonts w:ascii="Palatino Linotype" w:eastAsia="Calibri" w:hAnsi="Palatino Linotype" w:cs="Arial"/>
          <w:i/>
          <w:lang w:val="es-ES" w:eastAsia="es-MX"/>
        </w:rPr>
        <w:t>jurídico</w:t>
      </w:r>
      <w:proofErr w:type="gramEnd"/>
      <w:r w:rsidRPr="00BD790C">
        <w:rPr>
          <w:rFonts w:ascii="Palatino Linotype" w:eastAsia="Calibri" w:hAnsi="Palatino Linotype" w:cs="Arial"/>
          <w:i/>
          <w:lang w:val="es-ES" w:eastAsia="es-MX"/>
        </w:rPr>
        <w:t xml:space="preserve"> colectiva identificada o identificable;</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F77E6F" w:rsidRPr="00BD790C" w:rsidRDefault="00F77E6F" w:rsidP="00BD790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D790C">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BD790C" w:rsidRDefault="00F77E6F" w:rsidP="00BD790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cs="Arial"/>
        </w:rPr>
        <w:t>Como consecuencia de lo anterior, el sujeto obligado debe identificar claramente el tipo de información y hacer un juicio de subsunción o encaje</w:t>
      </w:r>
      <w:r w:rsidRPr="00BD790C">
        <w:rPr>
          <w:rStyle w:val="Refdenotaalpie"/>
          <w:rFonts w:ascii="Palatino Linotype" w:hAnsi="Palatino Linotype" w:cs="Arial"/>
        </w:rPr>
        <w:footnoteReference w:id="16"/>
      </w:r>
      <w:r w:rsidRPr="00BD790C">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BD790C" w:rsidRDefault="00F77E6F" w:rsidP="00BD790C">
      <w:pPr>
        <w:pStyle w:val="Prrafodelista"/>
        <w:spacing w:line="360" w:lineRule="auto"/>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BD790C" w:rsidRDefault="00F77E6F" w:rsidP="00BD790C">
      <w:pPr>
        <w:pStyle w:val="Prrafodelista"/>
        <w:spacing w:line="360" w:lineRule="auto"/>
        <w:rPr>
          <w:rFonts w:ascii="Palatino Linotype" w:eastAsia="Calibri" w:hAnsi="Palatino Linotype" w:cs="Arial"/>
          <w:lang w:val="es-ES" w:eastAsia="es-MX"/>
        </w:rPr>
      </w:pPr>
    </w:p>
    <w:p w:rsidR="00F77E6F" w:rsidRPr="00BD790C" w:rsidRDefault="00F77E6F" w:rsidP="00BD790C">
      <w:pPr>
        <w:pStyle w:val="Ttulo3"/>
        <w:numPr>
          <w:ilvl w:val="0"/>
          <w:numId w:val="4"/>
        </w:numPr>
        <w:spacing w:line="360" w:lineRule="auto"/>
        <w:rPr>
          <w:rFonts w:ascii="Palatino Linotype" w:hAnsi="Palatino Linotype"/>
          <w:b/>
          <w:color w:val="auto"/>
        </w:rPr>
      </w:pPr>
      <w:bookmarkStart w:id="41" w:name="_Toc531859123"/>
      <w:bookmarkStart w:id="42" w:name="_Toc532385647"/>
      <w:bookmarkStart w:id="43" w:name="_Toc954275"/>
      <w:bookmarkStart w:id="44" w:name="_Toc16080964"/>
      <w:r w:rsidRPr="00BD790C">
        <w:rPr>
          <w:rFonts w:ascii="Palatino Linotype" w:hAnsi="Palatino Linotype"/>
          <w:b/>
          <w:color w:val="auto"/>
        </w:rPr>
        <w:t>La intervención del Comité de Transparencia.</w:t>
      </w:r>
      <w:bookmarkEnd w:id="41"/>
      <w:bookmarkEnd w:id="42"/>
      <w:bookmarkEnd w:id="43"/>
      <w:bookmarkEnd w:id="44"/>
    </w:p>
    <w:p w:rsidR="00F77E6F" w:rsidRPr="00BD790C" w:rsidRDefault="00F77E6F" w:rsidP="00BD790C">
      <w:pPr>
        <w:pStyle w:val="Ttulo4"/>
        <w:numPr>
          <w:ilvl w:val="1"/>
          <w:numId w:val="1"/>
        </w:numPr>
        <w:spacing w:line="360" w:lineRule="auto"/>
        <w:rPr>
          <w:rFonts w:ascii="Palatino Linotype" w:hAnsi="Palatino Linotype"/>
          <w:b/>
          <w:i w:val="0"/>
          <w:color w:val="auto"/>
        </w:rPr>
      </w:pPr>
      <w:r w:rsidRPr="00BD790C">
        <w:rPr>
          <w:rFonts w:ascii="Palatino Linotype" w:hAnsi="Palatino Linotype"/>
          <w:b/>
          <w:i w:val="0"/>
          <w:color w:val="auto"/>
        </w:rPr>
        <w:t>Formalidades para emitir el acuerdo de clasificación.</w:t>
      </w:r>
    </w:p>
    <w:p w:rsidR="00F77E6F" w:rsidRPr="00BD790C" w:rsidRDefault="00F77E6F" w:rsidP="00BD790C">
      <w:pPr>
        <w:spacing w:line="360" w:lineRule="auto"/>
        <w:rPr>
          <w:rFonts w:ascii="Palatino Linotype" w:hAnsi="Palatino Linotype"/>
          <w:lang w:val="es-MX" w:eastAsia="en-US"/>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cs="Arial"/>
        </w:rPr>
        <w:t xml:space="preserve">El Comité de Transparencia, según lo dispuesto en los artículos 128 y 103 de la Ley Estatal y de la Ley General, respectivamente, y </w:t>
      </w:r>
      <w:r w:rsidRPr="00BD790C">
        <w:rPr>
          <w:rFonts w:ascii="Palatino Linotype" w:hAnsi="Palatino Linotype"/>
        </w:rPr>
        <w:t xml:space="preserve">la fracción III del numeral Segundo de los </w:t>
      </w:r>
      <w:r w:rsidRPr="00BD790C">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D790C">
        <w:rPr>
          <w:rFonts w:ascii="Palatino Linotype" w:hAnsi="Palatino Linotype"/>
        </w:rPr>
        <w:t xml:space="preserve"> </w:t>
      </w:r>
      <w:r w:rsidRPr="00BD790C">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BD790C" w:rsidRDefault="00F77E6F" w:rsidP="00BD790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BD790C" w:rsidRDefault="00F77E6F" w:rsidP="00BD790C">
      <w:pPr>
        <w:pStyle w:val="Prrafodelista"/>
        <w:spacing w:line="360" w:lineRule="auto"/>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BD790C" w:rsidRDefault="00F77E6F" w:rsidP="00BD790C">
      <w:pPr>
        <w:pStyle w:val="Prrafodelista"/>
        <w:spacing w:line="360" w:lineRule="auto"/>
        <w:rPr>
          <w:rFonts w:ascii="Palatino Linotype" w:eastAsia="Calibri" w:hAnsi="Palatino Linotype" w:cs="Arial"/>
          <w:lang w:val="es-ES" w:eastAsia="es-MX"/>
        </w:rPr>
      </w:pPr>
    </w:p>
    <w:p w:rsidR="00F77E6F" w:rsidRPr="00BD790C" w:rsidRDefault="00F77E6F" w:rsidP="00BD790C">
      <w:pPr>
        <w:pStyle w:val="Ttulo4"/>
        <w:numPr>
          <w:ilvl w:val="0"/>
          <w:numId w:val="5"/>
        </w:numPr>
        <w:spacing w:line="360" w:lineRule="auto"/>
        <w:rPr>
          <w:rFonts w:ascii="Palatino Linotype" w:hAnsi="Palatino Linotype"/>
          <w:b/>
          <w:i w:val="0"/>
        </w:rPr>
      </w:pPr>
      <w:r w:rsidRPr="00BD790C">
        <w:rPr>
          <w:rFonts w:ascii="Palatino Linotype" w:hAnsi="Palatino Linotype"/>
          <w:b/>
          <w:i w:val="0"/>
          <w:color w:val="auto"/>
        </w:rPr>
        <w:t>Requisitos de fondo del acuerdo de clasificación</w:t>
      </w:r>
    </w:p>
    <w:p w:rsidR="00F77E6F" w:rsidRPr="00BD790C" w:rsidRDefault="00F77E6F" w:rsidP="00BD790C">
      <w:pPr>
        <w:pStyle w:val="Prrafodelista"/>
        <w:spacing w:line="360" w:lineRule="auto"/>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BD790C" w:rsidRDefault="00F77E6F" w:rsidP="00BD790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BD790C" w:rsidRDefault="00F77E6F" w:rsidP="00BD790C">
      <w:pPr>
        <w:pStyle w:val="Prrafodelista"/>
        <w:spacing w:line="360" w:lineRule="auto"/>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D790C">
        <w:rPr>
          <w:rStyle w:val="Refdenotaalpie"/>
          <w:rFonts w:ascii="Palatino Linotype" w:eastAsia="Times New Roman" w:hAnsi="Palatino Linotype" w:cs="Arial"/>
          <w:lang w:eastAsia="es-MX"/>
        </w:rPr>
        <w:footnoteReference w:id="17"/>
      </w:r>
    </w:p>
    <w:p w:rsidR="00F77E6F" w:rsidRPr="00BD790C" w:rsidRDefault="00F77E6F" w:rsidP="00BD790C">
      <w:pPr>
        <w:pStyle w:val="Prrafodelista"/>
        <w:spacing w:line="360" w:lineRule="auto"/>
        <w:rPr>
          <w:rFonts w:ascii="Palatino Linotype" w:eastAsia="Calibri" w:hAnsi="Palatino Linotype" w:cs="Arial"/>
          <w:lang w:val="es-ES" w:eastAsia="es-MX"/>
        </w:rPr>
      </w:pPr>
    </w:p>
    <w:p w:rsidR="00F77E6F" w:rsidRPr="00BD790C" w:rsidRDefault="00F77E6F" w:rsidP="00BD790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D790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BD790C" w:rsidRDefault="00F77E6F" w:rsidP="00BD790C">
      <w:pPr>
        <w:pStyle w:val="Prrafodelista"/>
        <w:spacing w:line="360" w:lineRule="auto"/>
        <w:rPr>
          <w:rFonts w:ascii="Palatino Linotype" w:eastAsia="Calibri" w:hAnsi="Palatino Linotype" w:cs="Arial"/>
          <w:lang w:val="es-ES" w:eastAsia="es-MX"/>
        </w:rPr>
      </w:pPr>
    </w:p>
    <w:p w:rsidR="00F77E6F" w:rsidRPr="00BD790C" w:rsidRDefault="00F77E6F" w:rsidP="00BD790C">
      <w:pPr>
        <w:spacing w:line="360" w:lineRule="auto"/>
        <w:ind w:left="567" w:right="567"/>
        <w:contextualSpacing/>
        <w:jc w:val="both"/>
        <w:rPr>
          <w:rFonts w:ascii="Palatino Linotype" w:hAnsi="Palatino Linotype" w:cs="Arial"/>
          <w:i/>
        </w:rPr>
      </w:pPr>
      <w:r w:rsidRPr="00BD790C">
        <w:rPr>
          <w:rFonts w:ascii="Palatino Linotype" w:hAnsi="Palatino Linotype" w:cs="Arial"/>
          <w:b/>
          <w:i/>
        </w:rPr>
        <w:t>FUNDAMENTACIÓN Y MOTIVACIÓN.</w:t>
      </w:r>
      <w:r w:rsidRPr="00BD790C">
        <w:rPr>
          <w:rFonts w:ascii="Palatino Linotype" w:hAnsi="Palatino Linotype" w:cs="Arial"/>
          <w:i/>
        </w:rPr>
        <w:t xml:space="preserve"> La </w:t>
      </w:r>
      <w:r w:rsidRPr="00BD790C">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D790C">
        <w:rPr>
          <w:rFonts w:ascii="Palatino Linotype" w:hAnsi="Palatino Linotype" w:cs="Arial"/>
          <w:i/>
        </w:rPr>
        <w:t>.</w:t>
      </w:r>
    </w:p>
    <w:p w:rsidR="00F77E6F" w:rsidRPr="00BD790C" w:rsidRDefault="00F77E6F" w:rsidP="00BD790C">
      <w:pPr>
        <w:spacing w:line="360" w:lineRule="auto"/>
        <w:ind w:left="567" w:right="567"/>
        <w:contextualSpacing/>
        <w:jc w:val="both"/>
        <w:rPr>
          <w:rFonts w:ascii="Palatino Linotype" w:hAnsi="Palatino Linotype" w:cs="Arial"/>
          <w:i/>
        </w:rPr>
      </w:pPr>
      <w:r w:rsidRPr="00BD790C">
        <w:rPr>
          <w:rFonts w:ascii="Palatino Linotype" w:hAnsi="Palatino Linotype" w:cs="Arial"/>
          <w:i/>
        </w:rPr>
        <w:t>SEGUNDO TRIBUNAL COLEGIADO DEL SEXTO CIRCUITO.</w:t>
      </w:r>
    </w:p>
    <w:p w:rsidR="00F77E6F" w:rsidRPr="00BD790C" w:rsidRDefault="00F77E6F" w:rsidP="00BD790C">
      <w:pPr>
        <w:spacing w:line="360" w:lineRule="auto"/>
        <w:ind w:left="567" w:right="567"/>
        <w:contextualSpacing/>
        <w:jc w:val="both"/>
        <w:rPr>
          <w:rFonts w:ascii="Palatino Linotype" w:hAnsi="Palatino Linotype" w:cs="Arial"/>
          <w:i/>
        </w:rPr>
      </w:pPr>
      <w:r w:rsidRPr="00BD790C">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BD790C" w:rsidRDefault="00F77E6F" w:rsidP="00BD790C">
      <w:pPr>
        <w:spacing w:line="360" w:lineRule="auto"/>
        <w:ind w:left="567" w:right="567"/>
        <w:contextualSpacing/>
        <w:jc w:val="both"/>
        <w:rPr>
          <w:rFonts w:ascii="Palatino Linotype" w:hAnsi="Palatino Linotype" w:cs="Arial"/>
          <w:i/>
        </w:rPr>
      </w:pPr>
      <w:r w:rsidRPr="00BD790C">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BD790C">
        <w:rPr>
          <w:rFonts w:ascii="Palatino Linotype" w:hAnsi="Palatino Linotype" w:cs="Arial"/>
          <w:i/>
        </w:rPr>
        <w:t>Esponda</w:t>
      </w:r>
      <w:proofErr w:type="spellEnd"/>
      <w:r w:rsidRPr="00BD790C">
        <w:rPr>
          <w:rFonts w:ascii="Palatino Linotype" w:hAnsi="Palatino Linotype" w:cs="Arial"/>
          <w:i/>
        </w:rPr>
        <w:t xml:space="preserve"> Rincón.</w:t>
      </w:r>
    </w:p>
    <w:p w:rsidR="00F77E6F" w:rsidRPr="00BD790C" w:rsidRDefault="00F77E6F" w:rsidP="00BD790C">
      <w:pPr>
        <w:spacing w:line="360" w:lineRule="auto"/>
        <w:ind w:left="567" w:right="567"/>
        <w:contextualSpacing/>
        <w:jc w:val="both"/>
        <w:rPr>
          <w:rFonts w:ascii="Palatino Linotype" w:hAnsi="Palatino Linotype" w:cs="Arial"/>
          <w:i/>
        </w:rPr>
      </w:pPr>
      <w:r w:rsidRPr="00BD790C">
        <w:rPr>
          <w:rFonts w:ascii="Palatino Linotype" w:hAnsi="Palatino Linotype" w:cs="Arial"/>
          <w:i/>
        </w:rPr>
        <w:t xml:space="preserve">Amparo en revisión 333/88. </w:t>
      </w:r>
      <w:proofErr w:type="spellStart"/>
      <w:r w:rsidRPr="00BD790C">
        <w:rPr>
          <w:rFonts w:ascii="Palatino Linotype" w:hAnsi="Palatino Linotype" w:cs="Arial"/>
          <w:i/>
        </w:rPr>
        <w:t>Adilia</w:t>
      </w:r>
      <w:proofErr w:type="spellEnd"/>
      <w:r w:rsidRPr="00BD790C">
        <w:rPr>
          <w:rFonts w:ascii="Palatino Linotype" w:hAnsi="Palatino Linotype" w:cs="Arial"/>
          <w:i/>
        </w:rPr>
        <w:t xml:space="preserve"> Romero. 26 de octubre de 1988. Unanimidad de votos. Ponente: Arnoldo Nájera Virgen. Secretario: Enrique Crispín Campos Ramírez.</w:t>
      </w:r>
    </w:p>
    <w:p w:rsidR="00F77E6F" w:rsidRPr="00BD790C" w:rsidRDefault="00F77E6F" w:rsidP="00BD790C">
      <w:pPr>
        <w:spacing w:line="360" w:lineRule="auto"/>
        <w:ind w:left="567" w:right="567"/>
        <w:contextualSpacing/>
        <w:jc w:val="both"/>
        <w:rPr>
          <w:rFonts w:ascii="Palatino Linotype" w:hAnsi="Palatino Linotype" w:cs="Arial"/>
          <w:i/>
        </w:rPr>
      </w:pPr>
      <w:r w:rsidRPr="00BD790C">
        <w:rPr>
          <w:rFonts w:ascii="Palatino Linotype" w:hAnsi="Palatino Linotype" w:cs="Arial"/>
          <w:i/>
        </w:rPr>
        <w:t xml:space="preserve">Amparo en revisión 597/95. Emilio Maurer Bretón. 15 de noviembre de 1995. Unanimidad de votos. Ponente: Clementina Ramírez Moguel </w:t>
      </w:r>
      <w:proofErr w:type="spellStart"/>
      <w:r w:rsidRPr="00BD790C">
        <w:rPr>
          <w:rFonts w:ascii="Palatino Linotype" w:hAnsi="Palatino Linotype" w:cs="Arial"/>
          <w:i/>
        </w:rPr>
        <w:t>Goyzueta</w:t>
      </w:r>
      <w:proofErr w:type="spellEnd"/>
      <w:r w:rsidRPr="00BD790C">
        <w:rPr>
          <w:rFonts w:ascii="Palatino Linotype" w:hAnsi="Palatino Linotype" w:cs="Arial"/>
          <w:i/>
        </w:rPr>
        <w:t>. Secretario: Gonzalo Carrera Molina.</w:t>
      </w:r>
    </w:p>
    <w:p w:rsidR="00F77E6F" w:rsidRPr="00BD790C" w:rsidRDefault="00F77E6F" w:rsidP="00BD790C">
      <w:pPr>
        <w:spacing w:line="360" w:lineRule="auto"/>
        <w:ind w:left="567" w:right="567"/>
        <w:contextualSpacing/>
        <w:jc w:val="both"/>
        <w:rPr>
          <w:rFonts w:ascii="Palatino Linotype" w:hAnsi="Palatino Linotype" w:cs="Arial"/>
          <w:i/>
        </w:rPr>
      </w:pPr>
      <w:r w:rsidRPr="00BD790C">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BD790C">
        <w:rPr>
          <w:rFonts w:ascii="Palatino Linotype" w:hAnsi="Palatino Linotype" w:cs="Arial"/>
          <w:i/>
        </w:rPr>
        <w:t>Baigts</w:t>
      </w:r>
      <w:proofErr w:type="spellEnd"/>
      <w:r w:rsidRPr="00BD790C">
        <w:rPr>
          <w:rFonts w:ascii="Palatino Linotype" w:hAnsi="Palatino Linotype" w:cs="Arial"/>
          <w:i/>
        </w:rPr>
        <w:t xml:space="preserve"> Muñoz.</w:t>
      </w:r>
    </w:p>
    <w:p w:rsidR="00F77E6F" w:rsidRPr="00BD790C" w:rsidRDefault="00F77E6F" w:rsidP="00BD790C">
      <w:pPr>
        <w:spacing w:line="360" w:lineRule="auto"/>
        <w:ind w:firstLine="1418"/>
        <w:contextualSpacing/>
        <w:jc w:val="both"/>
        <w:rPr>
          <w:rFonts w:ascii="Palatino Linotype" w:hAnsi="Palatino Linotype" w:cs="Arial"/>
          <w:lang w:val="es-ES"/>
        </w:rPr>
      </w:pPr>
    </w:p>
    <w:p w:rsidR="00F77E6F" w:rsidRPr="00BD790C" w:rsidRDefault="00F77E6F" w:rsidP="00BD790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D790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BD790C" w:rsidRDefault="00F77E6F" w:rsidP="00BD790C">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BD790C" w:rsidRDefault="00F77E6F" w:rsidP="00BD790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D790C">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BD790C" w:rsidRDefault="00F77E6F" w:rsidP="00BD790C">
      <w:pPr>
        <w:shd w:val="clear" w:color="auto" w:fill="FFFFFF"/>
        <w:spacing w:line="360" w:lineRule="auto"/>
        <w:contextualSpacing/>
        <w:jc w:val="both"/>
        <w:rPr>
          <w:rFonts w:ascii="Palatino Linotype" w:eastAsia="Times New Roman" w:hAnsi="Palatino Linotype" w:cs="Arial"/>
          <w:lang w:eastAsia="es-MX"/>
        </w:rPr>
      </w:pPr>
    </w:p>
    <w:p w:rsidR="00F77E6F" w:rsidRPr="00BD790C" w:rsidRDefault="00F77E6F" w:rsidP="00BD790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D790C">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BD790C" w:rsidRDefault="00F77E6F" w:rsidP="00BD790C">
      <w:pPr>
        <w:shd w:val="clear" w:color="auto" w:fill="FFFFFF"/>
        <w:spacing w:line="360" w:lineRule="auto"/>
        <w:jc w:val="both"/>
        <w:rPr>
          <w:rFonts w:ascii="Palatino Linotype" w:eastAsia="Times New Roman" w:hAnsi="Palatino Linotype" w:cs="Arial"/>
          <w:lang w:eastAsia="es-MX"/>
        </w:rPr>
      </w:pPr>
    </w:p>
    <w:p w:rsidR="00F77E6F" w:rsidRPr="00BD790C" w:rsidRDefault="00F77E6F" w:rsidP="00BD790C">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D790C">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BD790C">
        <w:rPr>
          <w:rFonts w:ascii="Palatino Linotype" w:hAnsi="Palatino Linotype"/>
        </w:rPr>
        <w:t xml:space="preserve"> </w:t>
      </w:r>
      <w:r w:rsidRPr="00BD790C">
        <w:rPr>
          <w:rFonts w:ascii="Palatino Linotype" w:eastAsia="Times New Roman" w:hAnsi="Palatino Linotype" w:cs="Arial"/>
          <w:lang w:eastAsia="es-MX"/>
        </w:rPr>
        <w:t>datos personales</w:t>
      </w:r>
      <w:r w:rsidRPr="00BD790C">
        <w:rPr>
          <w:rStyle w:val="Refdenotaalpie"/>
          <w:rFonts w:ascii="Palatino Linotype" w:eastAsia="Times New Roman" w:hAnsi="Palatino Linotype" w:cs="Arial"/>
          <w:lang w:eastAsia="es-MX"/>
        </w:rPr>
        <w:footnoteReference w:id="18"/>
      </w:r>
      <w:r w:rsidRPr="00BD790C">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D790C">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BD790C" w:rsidRDefault="00F77E6F" w:rsidP="00BD790C">
      <w:pPr>
        <w:pStyle w:val="Prrafodelista"/>
        <w:spacing w:line="360" w:lineRule="auto"/>
        <w:rPr>
          <w:rFonts w:ascii="Palatino Linotype" w:eastAsia="Times New Roman" w:hAnsi="Palatino Linotype" w:cs="Arial"/>
          <w:lang w:eastAsia="es-MX"/>
        </w:rPr>
      </w:pPr>
    </w:p>
    <w:p w:rsidR="00F77E6F" w:rsidRPr="00BD790C" w:rsidRDefault="00F77E6F" w:rsidP="00BD790C">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D790C">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BD790C" w:rsidRDefault="00F77E6F" w:rsidP="00BD790C">
      <w:pPr>
        <w:pStyle w:val="Prrafodelista"/>
        <w:spacing w:line="360" w:lineRule="auto"/>
        <w:rPr>
          <w:rFonts w:ascii="Palatino Linotype" w:eastAsia="Times New Roman" w:hAnsi="Palatino Linotype" w:cs="Arial"/>
          <w:lang w:eastAsia="es-MX"/>
        </w:rPr>
      </w:pPr>
    </w:p>
    <w:p w:rsidR="00F77E6F" w:rsidRPr="00BD790C" w:rsidRDefault="00F77E6F" w:rsidP="00BD790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D790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BD790C">
        <w:rPr>
          <w:rFonts w:ascii="Palatino Linotype" w:hAnsi="Palatino Linotype"/>
          <w:lang w:val="es-ES"/>
        </w:rPr>
        <w:t xml:space="preserve"> </w:t>
      </w:r>
    </w:p>
    <w:p w:rsidR="0015267F" w:rsidRPr="00BD790C" w:rsidRDefault="0015267F" w:rsidP="00BD790C">
      <w:pPr>
        <w:pStyle w:val="Prrafodelista"/>
        <w:spacing w:line="360" w:lineRule="auto"/>
        <w:rPr>
          <w:rFonts w:ascii="Palatino Linotype" w:hAnsi="Palatino Linotype"/>
          <w:lang w:val="es-ES"/>
        </w:rPr>
      </w:pPr>
    </w:p>
    <w:p w:rsidR="002A5BA4" w:rsidRPr="00BD790C" w:rsidRDefault="002A5BA4" w:rsidP="00BD790C">
      <w:pPr>
        <w:pStyle w:val="Prrafodelista"/>
        <w:numPr>
          <w:ilvl w:val="0"/>
          <w:numId w:val="1"/>
        </w:numPr>
        <w:spacing w:before="240" w:after="240" w:line="360" w:lineRule="auto"/>
        <w:ind w:left="0" w:firstLine="0"/>
        <w:jc w:val="both"/>
        <w:rPr>
          <w:rFonts w:ascii="Palatino Linotype" w:hAnsi="Palatino Linotype" w:cs="Arial"/>
        </w:rPr>
      </w:pPr>
      <w:r w:rsidRPr="00BD790C">
        <w:rPr>
          <w:rFonts w:ascii="Palatino Linotype" w:hAnsi="Palatino Linotype"/>
          <w:color w:val="000000"/>
          <w:lang w:val="es-ES" w:eastAsia="es-MX"/>
        </w:rPr>
        <w:t xml:space="preserve">Por lo anteriormente expuesto y fundado, este </w:t>
      </w:r>
      <w:r w:rsidRPr="00BD790C">
        <w:rPr>
          <w:rFonts w:ascii="Palatino Linotype" w:hAnsi="Palatino Linotype"/>
          <w:b/>
          <w:bCs/>
          <w:color w:val="000000"/>
          <w:lang w:val="es-ES" w:eastAsia="es-MX"/>
        </w:rPr>
        <w:t>ÓRGANO GARANTE</w:t>
      </w:r>
      <w:r w:rsidRPr="00BD790C">
        <w:rPr>
          <w:rFonts w:ascii="Palatino Linotype" w:hAnsi="Palatino Linotype"/>
          <w:color w:val="000000"/>
          <w:lang w:val="es-ES" w:eastAsia="es-MX"/>
        </w:rPr>
        <w:t xml:space="preserve"> emite los siguientes:</w:t>
      </w:r>
      <w:r w:rsidR="00150242" w:rsidRPr="00BD790C">
        <w:rPr>
          <w:rFonts w:ascii="Palatino Linotype" w:hAnsi="Palatino Linotype"/>
          <w:color w:val="000000"/>
          <w:lang w:val="es-ES" w:eastAsia="es-MX"/>
        </w:rPr>
        <w:t xml:space="preserve"> </w:t>
      </w:r>
    </w:p>
    <w:p w:rsidR="00BD790C" w:rsidRPr="00BD790C" w:rsidRDefault="00BD790C" w:rsidP="00BD790C">
      <w:pPr>
        <w:pStyle w:val="Prrafodelista"/>
        <w:rPr>
          <w:rFonts w:ascii="Palatino Linotype" w:hAnsi="Palatino Linotype" w:cs="Arial"/>
        </w:rPr>
      </w:pPr>
    </w:p>
    <w:p w:rsidR="00BD790C" w:rsidRPr="00BD790C" w:rsidRDefault="00BD790C" w:rsidP="00BD790C">
      <w:pPr>
        <w:spacing w:before="240" w:after="240" w:line="360" w:lineRule="auto"/>
        <w:jc w:val="both"/>
        <w:rPr>
          <w:rFonts w:ascii="Palatino Linotype" w:hAnsi="Palatino Linotype" w:cs="Arial"/>
        </w:rPr>
      </w:pPr>
    </w:p>
    <w:p w:rsidR="002A5BA4" w:rsidRPr="00BD790C" w:rsidRDefault="002A5BA4" w:rsidP="00BD790C">
      <w:pPr>
        <w:keepNext/>
        <w:keepLines/>
        <w:spacing w:line="360" w:lineRule="auto"/>
        <w:jc w:val="center"/>
        <w:outlineLvl w:val="0"/>
        <w:rPr>
          <w:rFonts w:ascii="Palatino Linotype" w:eastAsia="Times New Roman" w:hAnsi="Palatino Linotype" w:cstheme="majorBidi"/>
          <w:b/>
          <w:bCs/>
        </w:rPr>
      </w:pPr>
      <w:bookmarkStart w:id="45" w:name="_Toc447699324"/>
      <w:bookmarkStart w:id="46" w:name="_Toc445745148"/>
      <w:bookmarkStart w:id="47" w:name="_Toc486525261"/>
      <w:bookmarkStart w:id="48" w:name="_Toc16080965"/>
      <w:r w:rsidRPr="00BD790C">
        <w:rPr>
          <w:rFonts w:ascii="Palatino Linotype" w:eastAsia="Times New Roman" w:hAnsi="Palatino Linotype" w:cstheme="majorBidi"/>
          <w:b/>
          <w:bCs/>
        </w:rPr>
        <w:t>R E S O L U T I V O S</w:t>
      </w:r>
      <w:bookmarkEnd w:id="45"/>
      <w:bookmarkEnd w:id="46"/>
      <w:bookmarkEnd w:id="47"/>
      <w:bookmarkEnd w:id="48"/>
    </w:p>
    <w:p w:rsidR="00B165CC" w:rsidRPr="00BD790C" w:rsidRDefault="00B165CC" w:rsidP="00BD790C">
      <w:pPr>
        <w:keepNext/>
        <w:keepLines/>
        <w:spacing w:line="360" w:lineRule="auto"/>
        <w:jc w:val="center"/>
        <w:outlineLvl w:val="0"/>
        <w:rPr>
          <w:rFonts w:ascii="Palatino Linotype" w:eastAsia="Times New Roman" w:hAnsi="Palatino Linotype" w:cstheme="majorBidi"/>
          <w:b/>
          <w:bCs/>
        </w:rPr>
      </w:pPr>
    </w:p>
    <w:p w:rsidR="00E81879" w:rsidRPr="00BD790C" w:rsidRDefault="00E81879" w:rsidP="00BD790C">
      <w:pPr>
        <w:spacing w:line="360" w:lineRule="auto"/>
        <w:jc w:val="both"/>
        <w:rPr>
          <w:rFonts w:ascii="Palatino Linotype" w:eastAsia="Times New Roman" w:hAnsi="Palatino Linotype" w:cs="Times New Roman"/>
        </w:rPr>
      </w:pPr>
      <w:r w:rsidRPr="00BD790C">
        <w:rPr>
          <w:rFonts w:ascii="Palatino Linotype" w:eastAsia="Times New Roman" w:hAnsi="Palatino Linotype" w:cs="Arial"/>
          <w:b/>
        </w:rPr>
        <w:t xml:space="preserve">PRIMERO. </w:t>
      </w:r>
      <w:r w:rsidRPr="00BD790C">
        <w:rPr>
          <w:rFonts w:ascii="Palatino Linotype" w:eastAsia="Times New Roman" w:hAnsi="Palatino Linotype" w:cs="Arial"/>
        </w:rPr>
        <w:t xml:space="preserve">Resultan </w:t>
      </w:r>
      <w:r w:rsidR="00DF3802" w:rsidRPr="00BD790C">
        <w:rPr>
          <w:rFonts w:ascii="Palatino Linotype" w:eastAsia="Times New Roman" w:hAnsi="Palatino Linotype" w:cs="Arial"/>
        </w:rPr>
        <w:t xml:space="preserve">parcialmente </w:t>
      </w:r>
      <w:r w:rsidR="006E74A1" w:rsidRPr="00BD790C">
        <w:rPr>
          <w:rFonts w:ascii="Palatino Linotype" w:eastAsia="Times New Roman" w:hAnsi="Palatino Linotype" w:cs="Arial"/>
        </w:rPr>
        <w:t xml:space="preserve">fundadas </w:t>
      </w:r>
      <w:r w:rsidRPr="00BD790C">
        <w:rPr>
          <w:rFonts w:ascii="Palatino Linotype" w:eastAsia="Times New Roman" w:hAnsi="Palatino Linotype" w:cs="Arial"/>
        </w:rPr>
        <w:t>las</w:t>
      </w:r>
      <w:r w:rsidRPr="00BD790C">
        <w:rPr>
          <w:rFonts w:ascii="Palatino Linotype" w:eastAsia="Times New Roman" w:hAnsi="Palatino Linotype" w:cs="Arial"/>
          <w:b/>
        </w:rPr>
        <w:t xml:space="preserve"> </w:t>
      </w:r>
      <w:r w:rsidRPr="00BD790C">
        <w:rPr>
          <w:rFonts w:ascii="Palatino Linotype" w:eastAsia="Times New Roman" w:hAnsi="Palatino Linotype" w:cs="Arial"/>
          <w:lang w:val="es-ES"/>
        </w:rPr>
        <w:t xml:space="preserve">razones o motivos de inconformidad hechos valer </w:t>
      </w:r>
      <w:r w:rsidRPr="00BD790C">
        <w:rPr>
          <w:rFonts w:ascii="Palatino Linotype" w:eastAsia="Calibri" w:hAnsi="Palatino Linotype" w:cs="Arial"/>
          <w:lang w:val="es-ES"/>
        </w:rPr>
        <w:t xml:space="preserve">en </w:t>
      </w:r>
      <w:r w:rsidR="001E69EF" w:rsidRPr="00BD790C">
        <w:rPr>
          <w:rFonts w:ascii="Palatino Linotype" w:eastAsia="Calibri" w:hAnsi="Palatino Linotype" w:cs="Arial"/>
          <w:lang w:val="es-ES"/>
        </w:rPr>
        <w:t>el</w:t>
      </w:r>
      <w:r w:rsidRPr="00BD790C">
        <w:rPr>
          <w:rFonts w:ascii="Palatino Linotype" w:eastAsia="Calibri" w:hAnsi="Palatino Linotype" w:cs="Arial"/>
          <w:lang w:val="es-ES"/>
        </w:rPr>
        <w:t xml:space="preserve"> recurso de revisión </w:t>
      </w:r>
      <w:r w:rsidR="004B019D" w:rsidRPr="00BD790C">
        <w:rPr>
          <w:rFonts w:ascii="Palatino Linotype" w:hAnsi="Palatino Linotype" w:cs="Arial"/>
          <w:b/>
          <w:bCs/>
        </w:rPr>
        <w:t>0</w:t>
      </w:r>
      <w:r w:rsidR="00DF3802" w:rsidRPr="00BD790C">
        <w:rPr>
          <w:rFonts w:ascii="Palatino Linotype" w:hAnsi="Palatino Linotype" w:cs="Arial"/>
          <w:b/>
          <w:bCs/>
        </w:rPr>
        <w:t>4873</w:t>
      </w:r>
      <w:r w:rsidR="00794037" w:rsidRPr="00BD790C">
        <w:rPr>
          <w:rFonts w:ascii="Palatino Linotype" w:hAnsi="Palatino Linotype" w:cs="Arial"/>
          <w:b/>
          <w:bCs/>
        </w:rPr>
        <w:t>/INFOEM/IP/RR/2019</w:t>
      </w:r>
      <w:r w:rsidR="004B019D" w:rsidRPr="00BD790C">
        <w:rPr>
          <w:rFonts w:ascii="Palatino Linotype" w:hAnsi="Palatino Linotype" w:cs="Arial"/>
          <w:b/>
          <w:bCs/>
        </w:rPr>
        <w:t xml:space="preserve">, </w:t>
      </w:r>
      <w:r w:rsidR="009A66DF" w:rsidRPr="00BD790C">
        <w:rPr>
          <w:rFonts w:ascii="Palatino Linotype" w:hAnsi="Palatino Linotype" w:cs="Arial"/>
          <w:bCs/>
        </w:rPr>
        <w:t>en términos de</w:t>
      </w:r>
      <w:r w:rsidR="000205C3" w:rsidRPr="00BD790C">
        <w:rPr>
          <w:rFonts w:ascii="Palatino Linotype" w:hAnsi="Palatino Linotype" w:cs="Arial"/>
          <w:bCs/>
        </w:rPr>
        <w:t xml:space="preserve"> </w:t>
      </w:r>
      <w:r w:rsidR="008078B6" w:rsidRPr="00BD790C">
        <w:rPr>
          <w:rFonts w:ascii="Palatino Linotype" w:hAnsi="Palatino Linotype" w:cs="Arial"/>
          <w:bCs/>
        </w:rPr>
        <w:t>l</w:t>
      </w:r>
      <w:r w:rsidR="000205C3" w:rsidRPr="00BD790C">
        <w:rPr>
          <w:rFonts w:ascii="Palatino Linotype" w:hAnsi="Palatino Linotype" w:cs="Arial"/>
          <w:bCs/>
        </w:rPr>
        <w:t>os</w:t>
      </w:r>
      <w:r w:rsidR="009A66DF" w:rsidRPr="00BD790C">
        <w:rPr>
          <w:rFonts w:ascii="Palatino Linotype" w:hAnsi="Palatino Linotype" w:cs="Arial"/>
          <w:bCs/>
        </w:rPr>
        <w:t xml:space="preserve"> considerando</w:t>
      </w:r>
      <w:r w:rsidR="000205C3" w:rsidRPr="00BD790C">
        <w:rPr>
          <w:rFonts w:ascii="Palatino Linotype" w:hAnsi="Palatino Linotype" w:cs="Arial"/>
          <w:bCs/>
        </w:rPr>
        <w:t>s</w:t>
      </w:r>
      <w:r w:rsidR="009A66DF" w:rsidRPr="00BD790C">
        <w:rPr>
          <w:rFonts w:ascii="Palatino Linotype" w:hAnsi="Palatino Linotype" w:cs="Arial"/>
          <w:bCs/>
        </w:rPr>
        <w:t xml:space="preserve"> </w:t>
      </w:r>
      <w:r w:rsidR="009A66DF" w:rsidRPr="00BD790C">
        <w:rPr>
          <w:rFonts w:ascii="Palatino Linotype" w:hAnsi="Palatino Linotype" w:cs="Arial"/>
          <w:b/>
          <w:bCs/>
        </w:rPr>
        <w:t>CUARTO</w:t>
      </w:r>
      <w:r w:rsidR="009A66DF" w:rsidRPr="00BD790C">
        <w:rPr>
          <w:rFonts w:ascii="Palatino Linotype" w:hAnsi="Palatino Linotype" w:cs="Arial"/>
          <w:bCs/>
        </w:rPr>
        <w:t xml:space="preserve"> </w:t>
      </w:r>
      <w:r w:rsidR="000205C3" w:rsidRPr="00BD790C">
        <w:rPr>
          <w:rFonts w:ascii="Palatino Linotype" w:hAnsi="Palatino Linotype" w:cs="Arial"/>
          <w:bCs/>
        </w:rPr>
        <w:t xml:space="preserve">y </w:t>
      </w:r>
      <w:r w:rsidR="000205C3" w:rsidRPr="00BD790C">
        <w:rPr>
          <w:rFonts w:ascii="Palatino Linotype" w:hAnsi="Palatino Linotype" w:cs="Arial"/>
          <w:b/>
          <w:bCs/>
        </w:rPr>
        <w:t>QUINTO</w:t>
      </w:r>
      <w:r w:rsidR="00ED70A8" w:rsidRPr="00BD790C">
        <w:rPr>
          <w:rFonts w:ascii="Palatino Linotype" w:hAnsi="Palatino Linotype" w:cs="Arial"/>
          <w:b/>
          <w:bCs/>
        </w:rPr>
        <w:t xml:space="preserve"> </w:t>
      </w:r>
      <w:r w:rsidR="009A66DF" w:rsidRPr="00BD790C">
        <w:rPr>
          <w:rFonts w:ascii="Palatino Linotype" w:hAnsi="Palatino Linotype" w:cs="Arial"/>
          <w:bCs/>
        </w:rPr>
        <w:t>de la presente resolución.</w:t>
      </w:r>
      <w:r w:rsidR="00886B78" w:rsidRPr="00BD790C">
        <w:rPr>
          <w:rFonts w:ascii="Palatino Linotype" w:hAnsi="Palatino Linotype" w:cs="Arial"/>
          <w:bCs/>
        </w:rPr>
        <w:t xml:space="preserve"> </w:t>
      </w:r>
    </w:p>
    <w:p w:rsidR="002E2041" w:rsidRPr="00BD790C" w:rsidRDefault="00E81879" w:rsidP="00BD790C">
      <w:pPr>
        <w:spacing w:before="240" w:after="240" w:line="360" w:lineRule="auto"/>
        <w:jc w:val="both"/>
        <w:rPr>
          <w:rFonts w:ascii="Palatino Linotype" w:hAnsi="Palatino Linotype" w:cs="Arial"/>
          <w:bC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BD790C">
        <w:rPr>
          <w:rFonts w:ascii="Palatino Linotype" w:hAnsi="Palatino Linotype"/>
          <w:b/>
        </w:rPr>
        <w:t>SEGUNDO.</w:t>
      </w:r>
      <w:r w:rsidRPr="00BD790C">
        <w:rPr>
          <w:rStyle w:val="Ttulo2Car"/>
          <w:rFonts w:ascii="Palatino Linotype" w:hAnsi="Palatino Linotype"/>
          <w:b/>
          <w:sz w:val="24"/>
          <w:szCs w:val="24"/>
        </w:rPr>
        <w:t xml:space="preserve"> </w:t>
      </w:r>
      <w:bookmarkEnd w:id="49"/>
      <w:bookmarkEnd w:id="50"/>
      <w:bookmarkEnd w:id="51"/>
      <w:bookmarkEnd w:id="52"/>
      <w:bookmarkEnd w:id="53"/>
      <w:bookmarkEnd w:id="54"/>
      <w:bookmarkEnd w:id="55"/>
      <w:r w:rsidRPr="00BD790C">
        <w:rPr>
          <w:rFonts w:ascii="Palatino Linotype" w:eastAsia="Calibri" w:hAnsi="Palatino Linotype" w:cs="Arial"/>
          <w:lang w:val="es-ES"/>
        </w:rPr>
        <w:t>Se</w:t>
      </w:r>
      <w:r w:rsidRPr="00BD790C">
        <w:rPr>
          <w:rFonts w:ascii="Palatino Linotype" w:eastAsia="Calibri" w:hAnsi="Palatino Linotype" w:cs="Arial"/>
          <w:b/>
          <w:lang w:val="es-ES"/>
        </w:rPr>
        <w:t xml:space="preserve"> </w:t>
      </w:r>
      <w:r w:rsidR="00DF3802" w:rsidRPr="00BD790C">
        <w:rPr>
          <w:rFonts w:ascii="Palatino Linotype" w:eastAsia="Calibri" w:hAnsi="Palatino Linotype" w:cs="Arial"/>
          <w:b/>
          <w:lang w:val="es-ES"/>
        </w:rPr>
        <w:t xml:space="preserve">MODIFICA </w:t>
      </w:r>
      <w:r w:rsidR="00DF3802" w:rsidRPr="00BD790C">
        <w:rPr>
          <w:rFonts w:ascii="Palatino Linotype" w:eastAsia="Calibri" w:hAnsi="Palatino Linotype" w:cs="Arial"/>
          <w:lang w:val="es-ES"/>
        </w:rPr>
        <w:t>la respuesta emitida por la</w:t>
      </w:r>
      <w:r w:rsidR="00DF3802" w:rsidRPr="00BD790C">
        <w:rPr>
          <w:rFonts w:ascii="Palatino Linotype" w:eastAsia="Calibri" w:hAnsi="Palatino Linotype" w:cs="Arial"/>
          <w:b/>
          <w:lang w:val="es-ES"/>
        </w:rPr>
        <w:t xml:space="preserve"> </w:t>
      </w:r>
      <w:r w:rsidR="006910C8" w:rsidRPr="00BD790C">
        <w:rPr>
          <w:rFonts w:ascii="Palatino Linotype" w:hAnsi="Palatino Linotype"/>
          <w:b/>
          <w:bCs/>
        </w:rPr>
        <w:t>Secretaría Ejecutiva del Sistema Estatal Anticorrupción</w:t>
      </w:r>
      <w:r w:rsidR="00A82194" w:rsidRPr="00BD790C">
        <w:rPr>
          <w:rFonts w:ascii="Palatino Linotype" w:eastAsia="Calibri" w:hAnsi="Palatino Linotype" w:cs="Arial"/>
          <w:lang w:val="es-ES"/>
        </w:rPr>
        <w:t xml:space="preserve"> </w:t>
      </w:r>
      <w:r w:rsidR="00DF3802" w:rsidRPr="00BD790C">
        <w:rPr>
          <w:rFonts w:ascii="Palatino Linotype" w:eastAsia="Calibri" w:hAnsi="Palatino Linotype" w:cs="Arial"/>
          <w:lang w:val="es-ES"/>
        </w:rPr>
        <w:t xml:space="preserve">y se </w:t>
      </w:r>
      <w:r w:rsidR="00DF3802" w:rsidRPr="00BD790C">
        <w:rPr>
          <w:rFonts w:ascii="Palatino Linotype" w:eastAsia="Calibri" w:hAnsi="Palatino Linotype" w:cs="Arial"/>
          <w:b/>
          <w:lang w:val="es-ES"/>
        </w:rPr>
        <w:t xml:space="preserve">ORDENA </w:t>
      </w:r>
      <w:r w:rsidR="00A82194" w:rsidRPr="00BD790C">
        <w:rPr>
          <w:rFonts w:ascii="Palatino Linotype" w:eastAsia="Calibri" w:hAnsi="Palatino Linotype" w:cs="Arial"/>
          <w:lang w:val="es-ES"/>
        </w:rPr>
        <w:t xml:space="preserve">entregar, vía </w:t>
      </w:r>
      <w:r w:rsidR="007740EB" w:rsidRPr="00BD790C">
        <w:rPr>
          <w:rFonts w:ascii="Palatino Linotype" w:eastAsia="Times New Roman" w:hAnsi="Palatino Linotype" w:cs="Arial"/>
          <w:b/>
          <w:lang w:val="es-ES"/>
        </w:rPr>
        <w:t>Sistema de Acceso a la Información Mexiquense</w:t>
      </w:r>
      <w:r w:rsidR="00C93E8B" w:rsidRPr="00BD790C">
        <w:rPr>
          <w:rFonts w:ascii="Palatino Linotype" w:eastAsia="Times New Roman" w:hAnsi="Palatino Linotype" w:cs="Arial"/>
          <w:b/>
          <w:lang w:val="es-ES"/>
        </w:rPr>
        <w:t xml:space="preserve"> (SAIMEX)</w:t>
      </w:r>
      <w:r w:rsidRPr="00BD790C">
        <w:rPr>
          <w:rFonts w:ascii="Palatino Linotype" w:eastAsia="Times New Roman" w:hAnsi="Palatino Linotype" w:cs="Arial"/>
          <w:lang w:val="es-ES"/>
        </w:rPr>
        <w:t>,</w:t>
      </w:r>
      <w:r w:rsidR="002E2041" w:rsidRPr="00BD790C">
        <w:rPr>
          <w:rFonts w:ascii="Palatino Linotype" w:eastAsia="Times New Roman" w:hAnsi="Palatino Linotype" w:cs="Arial"/>
          <w:lang w:val="es-ES"/>
        </w:rPr>
        <w:t xml:space="preserve"> </w:t>
      </w:r>
      <w:r w:rsidR="006B3D8E" w:rsidRPr="00BD790C">
        <w:rPr>
          <w:rFonts w:ascii="Palatino Linotype" w:eastAsia="Times New Roman" w:hAnsi="Palatino Linotype" w:cs="Arial"/>
          <w:lang w:val="es-ES"/>
        </w:rPr>
        <w:t xml:space="preserve">en versión pública, </w:t>
      </w:r>
      <w:r w:rsidR="0051509C" w:rsidRPr="00BD790C">
        <w:rPr>
          <w:rFonts w:ascii="Palatino Linotype" w:eastAsia="Times New Roman" w:hAnsi="Palatino Linotype" w:cs="Arial"/>
          <w:lang w:val="es-ES"/>
        </w:rPr>
        <w:t>l</w:t>
      </w:r>
      <w:r w:rsidR="006B3D8E" w:rsidRPr="00BD790C">
        <w:rPr>
          <w:rFonts w:ascii="Palatino Linotype" w:eastAsia="Times New Roman" w:hAnsi="Palatino Linotype" w:cs="Arial"/>
          <w:lang w:val="es-ES"/>
        </w:rPr>
        <w:t>a</w:t>
      </w:r>
      <w:r w:rsidR="0051509C" w:rsidRPr="00BD790C">
        <w:rPr>
          <w:rFonts w:ascii="Palatino Linotype" w:eastAsia="Times New Roman" w:hAnsi="Palatino Linotype" w:cs="Arial"/>
          <w:lang w:val="es-ES"/>
        </w:rPr>
        <w:t xml:space="preserve"> siguiente</w:t>
      </w:r>
      <w:r w:rsidR="006B3D8E" w:rsidRPr="00BD790C">
        <w:rPr>
          <w:rFonts w:ascii="Palatino Linotype" w:eastAsia="Times New Roman" w:hAnsi="Palatino Linotype" w:cs="Arial"/>
          <w:lang w:val="es-ES"/>
        </w:rPr>
        <w:t xml:space="preserve"> información</w:t>
      </w:r>
      <w:r w:rsidR="00F77E6F" w:rsidRPr="00BD790C">
        <w:rPr>
          <w:rFonts w:ascii="Palatino Linotype" w:eastAsia="Times New Roman" w:hAnsi="Palatino Linotype" w:cs="Arial"/>
          <w:lang w:val="es-ES"/>
        </w:rPr>
        <w:t>:</w:t>
      </w:r>
      <w:r w:rsidR="00DC18BA" w:rsidRPr="00BD790C">
        <w:rPr>
          <w:rFonts w:ascii="Palatino Linotype" w:eastAsia="Times New Roman" w:hAnsi="Palatino Linotype" w:cs="Arial"/>
          <w:lang w:val="es-ES"/>
        </w:rPr>
        <w:t xml:space="preserve"> </w:t>
      </w:r>
      <w:r w:rsidR="00543B5B" w:rsidRPr="00BD790C">
        <w:rPr>
          <w:rFonts w:ascii="Palatino Linotype" w:eastAsia="Times New Roman" w:hAnsi="Palatino Linotype" w:cs="Arial"/>
          <w:lang w:val="es-ES"/>
        </w:rPr>
        <w:t xml:space="preserve"> </w:t>
      </w:r>
    </w:p>
    <w:p w:rsidR="00DF3802" w:rsidRPr="00BD790C" w:rsidRDefault="00DF3802" w:rsidP="00BD790C">
      <w:pPr>
        <w:pStyle w:val="Prrafodelista"/>
        <w:numPr>
          <w:ilvl w:val="0"/>
          <w:numId w:val="22"/>
        </w:numPr>
        <w:spacing w:line="360" w:lineRule="auto"/>
        <w:ind w:right="51"/>
        <w:jc w:val="both"/>
        <w:rPr>
          <w:rFonts w:ascii="Palatino Linotype" w:hAnsi="Palatino Linotype"/>
          <w:b/>
          <w:color w:val="000000"/>
        </w:rPr>
      </w:pPr>
      <w:bookmarkStart w:id="56" w:name="_Toc460947013"/>
      <w:r w:rsidRPr="00BD790C">
        <w:rPr>
          <w:rFonts w:ascii="Palatino Linotype" w:hAnsi="Palatino Linotype"/>
          <w:b/>
          <w:color w:val="000000"/>
        </w:rPr>
        <w:t>Contratos remitidos en respuesta a la solicitud 00019/SESEA/IP/2019 en los cuales se deje visible la firma de los prestadores de servicios profesionales por honorarios.</w:t>
      </w:r>
    </w:p>
    <w:p w:rsidR="00DF7895" w:rsidRPr="00BD790C" w:rsidRDefault="00DF7895" w:rsidP="00BD790C">
      <w:pPr>
        <w:pStyle w:val="Prrafodelista"/>
        <w:tabs>
          <w:tab w:val="left" w:pos="0"/>
        </w:tabs>
        <w:spacing w:line="360" w:lineRule="auto"/>
        <w:ind w:right="49"/>
        <w:jc w:val="both"/>
        <w:rPr>
          <w:rFonts w:ascii="Palatino Linotype" w:hAnsi="Palatino Linotype" w:cs="Arial"/>
          <w:lang w:eastAsia="es-MX"/>
        </w:rPr>
      </w:pPr>
    </w:p>
    <w:p w:rsidR="00415864" w:rsidRPr="00BD790C" w:rsidRDefault="00415864" w:rsidP="00BD790C">
      <w:pPr>
        <w:spacing w:line="360" w:lineRule="auto"/>
        <w:jc w:val="both"/>
        <w:rPr>
          <w:rFonts w:ascii="Palatino Linotype" w:eastAsia="Calibri" w:hAnsi="Palatino Linotype" w:cs="Arial"/>
        </w:rPr>
      </w:pPr>
      <w:r w:rsidRPr="00BD790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BD790C">
        <w:rPr>
          <w:rFonts w:ascii="Palatino Linotype" w:eastAsia="Calibri" w:hAnsi="Palatino Linotype" w:cs="Arial"/>
        </w:rPr>
        <w:t xml:space="preserve">a disposición de la parte </w:t>
      </w:r>
      <w:r w:rsidR="0062639D" w:rsidRPr="00BD790C">
        <w:rPr>
          <w:rFonts w:ascii="Palatino Linotype" w:eastAsia="Calibri" w:hAnsi="Palatino Linotype" w:cs="Arial"/>
          <w:b/>
        </w:rPr>
        <w:t>RECURRENTE.</w:t>
      </w:r>
    </w:p>
    <w:p w:rsidR="00701E94" w:rsidRPr="00BD790C" w:rsidRDefault="00701E94" w:rsidP="00BD790C">
      <w:pPr>
        <w:spacing w:line="360" w:lineRule="auto"/>
        <w:jc w:val="both"/>
        <w:rPr>
          <w:rFonts w:ascii="Palatino Linotype" w:eastAsia="Calibri" w:hAnsi="Palatino Linotype" w:cs="Arial"/>
        </w:rPr>
      </w:pPr>
    </w:p>
    <w:p w:rsidR="00E81879" w:rsidRPr="00BD790C" w:rsidRDefault="0051509C" w:rsidP="00BD790C">
      <w:pPr>
        <w:tabs>
          <w:tab w:val="left" w:pos="8080"/>
        </w:tabs>
        <w:spacing w:line="360" w:lineRule="auto"/>
        <w:ind w:right="49"/>
        <w:contextualSpacing/>
        <w:jc w:val="both"/>
        <w:rPr>
          <w:rFonts w:ascii="Palatino Linotype" w:eastAsia="Palatino Linotype" w:hAnsi="Palatino Linotype" w:cs="Palatino Linotype"/>
          <w:b/>
        </w:rPr>
      </w:pPr>
      <w:r w:rsidRPr="00BD790C">
        <w:rPr>
          <w:rFonts w:ascii="Palatino Linotype" w:eastAsia="Palatino Linotype" w:hAnsi="Palatino Linotype" w:cs="Palatino Linotype"/>
          <w:b/>
        </w:rPr>
        <w:t>TERCERO</w:t>
      </w:r>
      <w:r w:rsidR="00710E1F" w:rsidRPr="00BD790C">
        <w:rPr>
          <w:rFonts w:ascii="Palatino Linotype" w:eastAsia="Palatino Linotype" w:hAnsi="Palatino Linotype" w:cs="Palatino Linotype"/>
          <w:b/>
        </w:rPr>
        <w:t xml:space="preserve">. </w:t>
      </w:r>
      <w:r w:rsidR="00E81879" w:rsidRPr="00BD790C">
        <w:rPr>
          <w:rFonts w:ascii="Palatino Linotype" w:eastAsia="Palatino Linotype" w:hAnsi="Palatino Linotype" w:cs="Palatino Linotype"/>
          <w:b/>
        </w:rPr>
        <w:t xml:space="preserve">Notifíquese </w:t>
      </w:r>
      <w:r w:rsidR="00E81879" w:rsidRPr="00BD790C">
        <w:rPr>
          <w:rFonts w:ascii="Palatino Linotype" w:eastAsia="Palatino Linotype" w:hAnsi="Palatino Linotype" w:cs="Palatino Linotype"/>
        </w:rPr>
        <w:t xml:space="preserve">al Titular de la Unidad de Transparencia del </w:t>
      </w:r>
      <w:r w:rsidR="00E81879" w:rsidRPr="00BD790C">
        <w:rPr>
          <w:rFonts w:ascii="Palatino Linotype" w:eastAsia="Palatino Linotype" w:hAnsi="Palatino Linotype" w:cs="Palatino Linotype"/>
          <w:b/>
        </w:rPr>
        <w:t>SUJETO OBLIGADO</w:t>
      </w:r>
      <w:r w:rsidR="00E81879" w:rsidRPr="00BD790C">
        <w:rPr>
          <w:rFonts w:ascii="Palatino Linotype" w:eastAsia="Palatino Linotype" w:hAnsi="Palatino Linotype" w:cs="Palatino Linotype"/>
        </w:rPr>
        <w:t>, para que conforme a los artículos 186 último párrafo, 189 párrafo segundo y 199 de la Ley de Transparencia y Acce</w:t>
      </w:r>
      <w:r w:rsidR="00415864" w:rsidRPr="00BD790C">
        <w:rPr>
          <w:rFonts w:ascii="Palatino Linotype" w:eastAsia="Palatino Linotype" w:hAnsi="Palatino Linotype" w:cs="Palatino Linotype"/>
        </w:rPr>
        <w:t xml:space="preserve">so a la Información Pública del </w:t>
      </w:r>
      <w:r w:rsidR="00E81879" w:rsidRPr="00BD790C">
        <w:rPr>
          <w:rFonts w:ascii="Palatino Linotype" w:eastAsia="Palatino Linotype" w:hAnsi="Palatino Linotype" w:cs="Palatino Linotype"/>
        </w:rPr>
        <w:t xml:space="preserve">Estado de México y Municipios, </w:t>
      </w:r>
      <w:r w:rsidR="00E81879" w:rsidRPr="00BD790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BD790C" w:rsidRDefault="00E81879" w:rsidP="00BD790C">
      <w:pPr>
        <w:shd w:val="clear" w:color="auto" w:fill="FFFFFF"/>
        <w:spacing w:line="360" w:lineRule="auto"/>
        <w:jc w:val="both"/>
        <w:rPr>
          <w:rFonts w:ascii="Palatino Linotype" w:eastAsia="Times New Roman" w:hAnsi="Palatino Linotype" w:cs="Arial"/>
          <w:b/>
        </w:rPr>
      </w:pPr>
    </w:p>
    <w:p w:rsidR="00E81879" w:rsidRPr="00BD790C" w:rsidRDefault="0051509C" w:rsidP="00BD790C">
      <w:pPr>
        <w:shd w:val="clear" w:color="auto" w:fill="FFFFFF"/>
        <w:spacing w:line="360" w:lineRule="auto"/>
        <w:jc w:val="both"/>
        <w:rPr>
          <w:rFonts w:ascii="Palatino Linotype" w:hAnsi="Palatino Linotype"/>
        </w:rPr>
      </w:pPr>
      <w:r w:rsidRPr="00BD790C">
        <w:rPr>
          <w:rFonts w:ascii="Palatino Linotype" w:eastAsia="Times New Roman" w:hAnsi="Palatino Linotype" w:cs="Arial"/>
          <w:b/>
        </w:rPr>
        <w:t>CUARTO</w:t>
      </w:r>
      <w:r w:rsidR="00E81879" w:rsidRPr="00BD790C">
        <w:rPr>
          <w:rFonts w:ascii="Palatino Linotype" w:eastAsia="Times New Roman" w:hAnsi="Palatino Linotype" w:cs="Arial"/>
          <w:b/>
        </w:rPr>
        <w:t xml:space="preserve">. </w:t>
      </w:r>
      <w:r w:rsidR="00E81879" w:rsidRPr="00BD790C">
        <w:rPr>
          <w:rFonts w:ascii="Palatino Linotype" w:eastAsia="Times New Roman" w:hAnsi="Palatino Linotype" w:cs="Times New Roman"/>
          <w:b/>
          <w:bCs/>
          <w:color w:val="222222"/>
          <w:lang w:val="es-ES"/>
        </w:rPr>
        <w:t>Notifíquese a</w:t>
      </w:r>
      <w:r w:rsidR="00E81879" w:rsidRPr="00BD790C">
        <w:rPr>
          <w:rFonts w:ascii="Palatino Linotype" w:hAnsi="Palatino Linotype"/>
          <w:b/>
        </w:rPr>
        <w:t xml:space="preserve"> </w:t>
      </w:r>
      <w:r w:rsidR="00AB5FFE" w:rsidRPr="00AB5FFE">
        <w:rPr>
          <w:rFonts w:ascii="Palatino Linotype" w:hAnsi="Palatino Linotype"/>
          <w:b/>
          <w:highlight w:val="black"/>
        </w:rPr>
        <w:t>---------------------------------------------</w:t>
      </w:r>
      <w:r w:rsidR="006910C8" w:rsidRPr="00BD790C">
        <w:rPr>
          <w:rFonts w:ascii="Palatino Linotype" w:hAnsi="Palatino Linotype"/>
        </w:rPr>
        <w:t xml:space="preserve"> </w:t>
      </w:r>
      <w:r w:rsidR="00E81879" w:rsidRPr="00BD790C">
        <w:rPr>
          <w:rFonts w:ascii="Palatino Linotype" w:hAnsi="Palatino Linotype"/>
        </w:rPr>
        <w:t>la presente resolución</w:t>
      </w:r>
      <w:r w:rsidR="00DF3802" w:rsidRPr="00BD790C">
        <w:rPr>
          <w:rFonts w:ascii="Palatino Linotype" w:hAnsi="Palatino Linotype"/>
        </w:rPr>
        <w:t xml:space="preserve"> y su informe justificado.</w:t>
      </w:r>
    </w:p>
    <w:p w:rsidR="004D60FB" w:rsidRPr="00BD790C" w:rsidRDefault="004D60FB" w:rsidP="00BD790C">
      <w:pPr>
        <w:shd w:val="clear" w:color="auto" w:fill="FFFFFF"/>
        <w:spacing w:line="360" w:lineRule="auto"/>
        <w:jc w:val="both"/>
        <w:rPr>
          <w:rFonts w:ascii="Palatino Linotype" w:hAnsi="Palatino Linotype"/>
        </w:rPr>
      </w:pPr>
    </w:p>
    <w:bookmarkEnd w:id="56"/>
    <w:p w:rsidR="002A5BA4" w:rsidRPr="00BD790C" w:rsidRDefault="0051509C" w:rsidP="00BD790C">
      <w:pPr>
        <w:spacing w:line="360" w:lineRule="auto"/>
        <w:jc w:val="both"/>
        <w:rPr>
          <w:rFonts w:ascii="Palatino Linotype" w:eastAsia="MS Mincho" w:hAnsi="Palatino Linotype" w:cs="Times New Roman"/>
          <w:lang w:val="es-ES"/>
        </w:rPr>
      </w:pPr>
      <w:r w:rsidRPr="00BD790C">
        <w:rPr>
          <w:rFonts w:ascii="Palatino Linotype" w:eastAsia="MS Mincho" w:hAnsi="Palatino Linotype" w:cs="Times New Roman"/>
          <w:b/>
          <w:lang w:val="es-MX"/>
        </w:rPr>
        <w:t>QUINTO</w:t>
      </w:r>
      <w:r w:rsidR="00E81879" w:rsidRPr="00BD790C">
        <w:rPr>
          <w:rFonts w:ascii="Palatino Linotype" w:eastAsia="MS Mincho" w:hAnsi="Palatino Linotype" w:cs="Times New Roman"/>
          <w:b/>
          <w:lang w:val="es-MX"/>
        </w:rPr>
        <w:t>.</w:t>
      </w:r>
      <w:r w:rsidR="00E81879" w:rsidRPr="00BD790C">
        <w:rPr>
          <w:rFonts w:ascii="Palatino Linotype" w:eastAsia="MS Mincho" w:hAnsi="Palatino Linotype" w:cs="Times New Roman"/>
          <w:lang w:val="es-MX"/>
        </w:rPr>
        <w:t xml:space="preserve"> </w:t>
      </w:r>
      <w:r w:rsidR="00E81879" w:rsidRPr="00BD790C">
        <w:rPr>
          <w:rFonts w:ascii="Palatino Linotype" w:eastAsia="MS Mincho" w:hAnsi="Palatino Linotype" w:cs="Times New Roman"/>
          <w:lang w:val="es-ES"/>
        </w:rPr>
        <w:t xml:space="preserve">Se hace del conocimiento de </w:t>
      </w:r>
      <w:r w:rsidR="00AB5FFE" w:rsidRPr="00AB5FFE">
        <w:rPr>
          <w:rFonts w:ascii="Palatino Linotype" w:hAnsi="Palatino Linotype"/>
          <w:b/>
          <w:highlight w:val="black"/>
        </w:rPr>
        <w:t>------------------------------------</w:t>
      </w:r>
      <w:r w:rsidR="006910C8" w:rsidRPr="00BD790C">
        <w:rPr>
          <w:rFonts w:ascii="Palatino Linotype" w:eastAsia="MS Mincho" w:hAnsi="Palatino Linotype" w:cs="Times New Roman"/>
          <w:lang w:val="es-ES"/>
        </w:rPr>
        <w:t xml:space="preserve"> </w:t>
      </w:r>
      <w:r w:rsidR="00E81879" w:rsidRPr="00BD790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BD790C">
        <w:rPr>
          <w:rFonts w:ascii="Palatino Linotype" w:eastAsia="MS Mincho" w:hAnsi="Palatino Linotype" w:cs="Times New Roman"/>
          <w:bCs/>
          <w:lang w:val="es-ES"/>
        </w:rPr>
        <w:t>vía juicio de amparo</w:t>
      </w:r>
      <w:r w:rsidR="00E81879" w:rsidRPr="00BD790C">
        <w:rPr>
          <w:rFonts w:ascii="Palatino Linotype" w:eastAsia="MS Mincho" w:hAnsi="Palatino Linotype" w:cs="Times New Roman"/>
          <w:lang w:val="es-ES"/>
        </w:rPr>
        <w:t> en los términos de las leyes aplicables.</w:t>
      </w:r>
    </w:p>
    <w:p w:rsidR="006B3D8E" w:rsidRDefault="006B3D8E" w:rsidP="00BD790C">
      <w:pPr>
        <w:spacing w:line="360" w:lineRule="auto"/>
        <w:jc w:val="both"/>
        <w:rPr>
          <w:rFonts w:ascii="Palatino Linotype" w:eastAsia="MS Mincho" w:hAnsi="Palatino Linotype" w:cs="Times New Roman"/>
          <w:lang w:val="es-ES"/>
        </w:rPr>
      </w:pPr>
    </w:p>
    <w:p w:rsidR="00BD790C" w:rsidRDefault="00BD790C" w:rsidP="00BD790C">
      <w:pPr>
        <w:spacing w:line="360" w:lineRule="auto"/>
        <w:jc w:val="both"/>
        <w:rPr>
          <w:rFonts w:ascii="Palatino Linotype" w:eastAsia="MS Mincho" w:hAnsi="Palatino Linotype" w:cs="Times New Roman"/>
          <w:lang w:val="es-ES"/>
        </w:rPr>
      </w:pPr>
    </w:p>
    <w:p w:rsidR="00BD790C" w:rsidRDefault="00BD790C" w:rsidP="00BD790C">
      <w:pPr>
        <w:spacing w:line="360" w:lineRule="auto"/>
        <w:jc w:val="both"/>
        <w:rPr>
          <w:rFonts w:ascii="Palatino Linotype" w:eastAsia="MS Mincho" w:hAnsi="Palatino Linotype" w:cs="Times New Roman"/>
          <w:lang w:val="es-ES"/>
        </w:rPr>
      </w:pPr>
    </w:p>
    <w:p w:rsidR="00BD790C" w:rsidRDefault="00BD790C" w:rsidP="00BD790C">
      <w:pPr>
        <w:spacing w:line="360" w:lineRule="auto"/>
        <w:jc w:val="both"/>
        <w:rPr>
          <w:rFonts w:ascii="Palatino Linotype" w:eastAsia="MS Mincho" w:hAnsi="Palatino Linotype" w:cs="Times New Roman"/>
          <w:lang w:val="es-ES"/>
        </w:rPr>
      </w:pPr>
    </w:p>
    <w:p w:rsidR="00BD790C" w:rsidRPr="00BD790C" w:rsidRDefault="00BD790C" w:rsidP="00BD790C">
      <w:pPr>
        <w:spacing w:line="360" w:lineRule="auto"/>
        <w:jc w:val="both"/>
        <w:rPr>
          <w:rFonts w:ascii="Palatino Linotype" w:eastAsia="MS Mincho" w:hAnsi="Palatino Linotype" w:cs="Times New Roman"/>
          <w:lang w:val="es-ES"/>
        </w:rPr>
      </w:pPr>
    </w:p>
    <w:bookmarkEnd w:id="9"/>
    <w:bookmarkEnd w:id="10"/>
    <w:bookmarkEnd w:id="11"/>
    <w:p w:rsidR="00E446ED" w:rsidRPr="00BD790C" w:rsidRDefault="00216C93" w:rsidP="00BD790C">
      <w:pPr>
        <w:spacing w:before="100" w:beforeAutospacing="1" w:after="100" w:afterAutospacing="1" w:line="360" w:lineRule="auto"/>
        <w:ind w:right="49"/>
        <w:jc w:val="both"/>
        <w:rPr>
          <w:rFonts w:ascii="Palatino Linotype" w:hAnsi="Palatino Linotype" w:cs="Arial"/>
        </w:rPr>
      </w:pPr>
      <w:r w:rsidRPr="00BD790C">
        <w:rPr>
          <w:rFonts w:ascii="Palatino Linotype" w:hAnsi="Palatino Linotype" w:cs="Arial"/>
        </w:rPr>
        <w:t>ASÍ LO RESUELVE, POR UNANIMIDAD DE VOTOS, EL PLENO DEL</w:t>
      </w:r>
      <w:r w:rsidRPr="00BD790C">
        <w:rPr>
          <w:rFonts w:ascii="Palatino Linotype" w:eastAsia="Arial Unicode MS" w:hAnsi="Palatino Linotype" w:cs="Arial"/>
        </w:rPr>
        <w:t xml:space="preserve"> INSTITUTO DE TRANSPARENCIA, ACCESO A LA INFORMACIÓN PÚBLICA Y PROTECCIÓN DE DATOS PERSONALES DEL ESTADO DE MÉXICO Y MUNICIPIOS</w:t>
      </w:r>
      <w:r w:rsidRPr="00BD790C">
        <w:rPr>
          <w:rFonts w:ascii="Palatino Linotype" w:hAnsi="Palatino Linotype" w:cs="Arial"/>
        </w:rPr>
        <w:t xml:space="preserve">, CONFORMADO POR LOS COMISIONADOS ZULEMA MARTÍNEZ SÁNCHEZ; EVA ABAID YAPUR; JOSÉ GUADALUPE LUNA HERNÁNDEZ; JAVIER MARTÍNEZ CRUZ Y LUIS GUSTAVO PARRA NORIEGA; EN LA </w:t>
      </w:r>
      <w:r w:rsidR="00BD790C">
        <w:rPr>
          <w:rFonts w:ascii="Palatino Linotype" w:hAnsi="Palatino Linotype" w:cs="Arial"/>
        </w:rPr>
        <w:t>VIGÉSIMA NOVENA</w:t>
      </w:r>
      <w:r w:rsidRPr="00BD790C">
        <w:rPr>
          <w:rFonts w:ascii="Palatino Linotype" w:hAnsi="Palatino Linotype" w:cs="Arial"/>
        </w:rPr>
        <w:t xml:space="preserve"> SESIÓN ORDINARIA CELEBRADA EL </w:t>
      </w:r>
      <w:r w:rsidR="00BD790C">
        <w:rPr>
          <w:rFonts w:ascii="Palatino Linotype" w:hAnsi="Palatino Linotype" w:cs="Arial"/>
        </w:rPr>
        <w:t>CATORCE</w:t>
      </w:r>
      <w:r w:rsidR="00E91E3F" w:rsidRPr="00BD790C">
        <w:rPr>
          <w:rFonts w:ascii="Palatino Linotype" w:hAnsi="Palatino Linotype" w:cs="Arial"/>
        </w:rPr>
        <w:t xml:space="preserve"> (</w:t>
      </w:r>
      <w:r w:rsidR="00BD790C">
        <w:rPr>
          <w:rFonts w:ascii="Palatino Linotype" w:hAnsi="Palatino Linotype" w:cs="Arial"/>
        </w:rPr>
        <w:t>14</w:t>
      </w:r>
      <w:r w:rsidR="00E91E3F" w:rsidRPr="00BD790C">
        <w:rPr>
          <w:rFonts w:ascii="Palatino Linotype" w:hAnsi="Palatino Linotype" w:cs="Arial"/>
        </w:rPr>
        <w:t xml:space="preserve">) </w:t>
      </w:r>
      <w:r w:rsidR="00113FC5" w:rsidRPr="00BD790C">
        <w:rPr>
          <w:rFonts w:ascii="Palatino Linotype" w:hAnsi="Palatino Linotype" w:cs="Arial"/>
        </w:rPr>
        <w:t>AGOSTO</w:t>
      </w:r>
      <w:r w:rsidRPr="00BD790C">
        <w:rPr>
          <w:rFonts w:ascii="Palatino Linotype" w:hAnsi="Palatino Linotype" w:cs="Arial"/>
        </w:rPr>
        <w:t xml:space="preserve"> DE DOS MIL DIECI</w:t>
      </w:r>
      <w:r w:rsidR="00273E6D" w:rsidRPr="00BD790C">
        <w:rPr>
          <w:rFonts w:ascii="Palatino Linotype" w:hAnsi="Palatino Linotype" w:cs="Arial"/>
        </w:rPr>
        <w:t>NUEVE</w:t>
      </w:r>
      <w:r w:rsidRPr="00BD790C">
        <w:rPr>
          <w:rFonts w:ascii="Palatino Linotype" w:hAnsi="Palatino Linotype" w:cs="Arial"/>
        </w:rPr>
        <w:t xml:space="preserve">, ANTE EL SECRETARIO TÉCNICO DEL PLENO, </w:t>
      </w:r>
      <w:r w:rsidRPr="00BD790C">
        <w:rPr>
          <w:rFonts w:ascii="Palatino Linotype" w:hAnsi="Palatino Linotype"/>
        </w:rPr>
        <w:t>ALEXIS TAPIA RAMÍREZ</w:t>
      </w:r>
      <w:r w:rsidRPr="00BD790C">
        <w:rPr>
          <w:rFonts w:ascii="Palatino Linotype" w:hAnsi="Palatino Linotype" w:cs="Arial"/>
        </w:rPr>
        <w:t>.</w:t>
      </w:r>
    </w:p>
    <w:p w:rsidR="00B165CC" w:rsidRPr="00BD790C" w:rsidRDefault="00B165CC" w:rsidP="00BD790C">
      <w:pPr>
        <w:spacing w:before="100" w:beforeAutospacing="1" w:after="100" w:afterAutospacing="1" w:line="360" w:lineRule="auto"/>
        <w:ind w:right="49"/>
        <w:jc w:val="both"/>
        <w:rPr>
          <w:rFonts w:ascii="Palatino Linotype" w:hAnsi="Palatino Linotype" w:cs="Arial"/>
        </w:rPr>
      </w:pPr>
    </w:p>
    <w:p w:rsidR="00113FC5" w:rsidRPr="00BD790C" w:rsidRDefault="00113FC5" w:rsidP="00BD790C">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BD790C" w:rsidTr="00AB3D5A">
        <w:trPr>
          <w:jc w:val="center"/>
        </w:trPr>
        <w:tc>
          <w:tcPr>
            <w:tcW w:w="10368" w:type="dxa"/>
            <w:gridSpan w:val="2"/>
          </w:tcPr>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Zulema Martínez Sánchez</w:t>
            </w: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rPr>
              <w:t>Comisionada Presidenta</w:t>
            </w: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 xml:space="preserve">(RÚBRICA) </w:t>
            </w:r>
          </w:p>
          <w:p w:rsidR="00216C93" w:rsidRDefault="00216C93" w:rsidP="00BD790C">
            <w:pPr>
              <w:spacing w:line="360" w:lineRule="auto"/>
              <w:jc w:val="center"/>
              <w:rPr>
                <w:rFonts w:ascii="Palatino Linotype" w:hAnsi="Palatino Linotype" w:cs="Arial"/>
                <w:b/>
              </w:rPr>
            </w:pPr>
          </w:p>
          <w:p w:rsidR="00BD790C" w:rsidRDefault="00BD790C" w:rsidP="00BD790C">
            <w:pPr>
              <w:spacing w:line="360" w:lineRule="auto"/>
              <w:jc w:val="center"/>
              <w:rPr>
                <w:rFonts w:ascii="Palatino Linotype" w:hAnsi="Palatino Linotype" w:cs="Arial"/>
                <w:b/>
              </w:rPr>
            </w:pPr>
          </w:p>
          <w:p w:rsidR="00BD790C" w:rsidRDefault="00BD790C" w:rsidP="00BD790C">
            <w:pPr>
              <w:spacing w:line="360" w:lineRule="auto"/>
              <w:jc w:val="center"/>
              <w:rPr>
                <w:rFonts w:ascii="Palatino Linotype" w:hAnsi="Palatino Linotype" w:cs="Arial"/>
                <w:b/>
              </w:rPr>
            </w:pPr>
          </w:p>
          <w:p w:rsidR="00BD790C" w:rsidRDefault="00BD790C" w:rsidP="00BD790C">
            <w:pPr>
              <w:spacing w:line="360" w:lineRule="auto"/>
              <w:jc w:val="center"/>
              <w:rPr>
                <w:rFonts w:ascii="Palatino Linotype" w:hAnsi="Palatino Linotype" w:cs="Arial"/>
                <w:b/>
              </w:rPr>
            </w:pPr>
          </w:p>
          <w:p w:rsidR="00BD790C" w:rsidRPr="00BD790C" w:rsidRDefault="00BD790C" w:rsidP="00BD790C">
            <w:pPr>
              <w:spacing w:line="360" w:lineRule="auto"/>
              <w:jc w:val="center"/>
              <w:rPr>
                <w:rFonts w:ascii="Palatino Linotype" w:hAnsi="Palatino Linotype" w:cs="Arial"/>
                <w:b/>
              </w:rPr>
            </w:pPr>
          </w:p>
          <w:p w:rsidR="00216C93" w:rsidRPr="00BD790C" w:rsidRDefault="00216C93" w:rsidP="00BD790C">
            <w:pPr>
              <w:spacing w:line="360" w:lineRule="auto"/>
              <w:jc w:val="center"/>
              <w:rPr>
                <w:rFonts w:ascii="Palatino Linotype" w:hAnsi="Palatino Linotype" w:cs="Arial"/>
                <w:b/>
              </w:rPr>
            </w:pPr>
          </w:p>
        </w:tc>
      </w:tr>
      <w:tr w:rsidR="00216C93" w:rsidRPr="00BD790C" w:rsidTr="00AB3D5A">
        <w:trPr>
          <w:jc w:val="center"/>
        </w:trPr>
        <w:tc>
          <w:tcPr>
            <w:tcW w:w="5184" w:type="dxa"/>
          </w:tcPr>
          <w:p w:rsidR="00BD790C" w:rsidRDefault="00BD790C" w:rsidP="00BD790C">
            <w:pPr>
              <w:spacing w:line="360" w:lineRule="auto"/>
              <w:jc w:val="center"/>
              <w:rPr>
                <w:rFonts w:ascii="Palatino Linotype" w:hAnsi="Palatino Linotype" w:cs="Arial"/>
                <w:b/>
              </w:rPr>
            </w:pPr>
          </w:p>
          <w:p w:rsidR="00BD790C" w:rsidRDefault="00BD790C" w:rsidP="00BD790C">
            <w:pPr>
              <w:spacing w:line="360" w:lineRule="auto"/>
              <w:jc w:val="center"/>
              <w:rPr>
                <w:rFonts w:ascii="Palatino Linotype" w:hAnsi="Palatino Linotype" w:cs="Arial"/>
                <w:b/>
              </w:rPr>
            </w:pPr>
          </w:p>
          <w:p w:rsidR="00BD790C" w:rsidRDefault="00BD790C" w:rsidP="00BD790C">
            <w:pPr>
              <w:spacing w:line="360" w:lineRule="auto"/>
              <w:jc w:val="center"/>
              <w:rPr>
                <w:rFonts w:ascii="Palatino Linotype" w:hAnsi="Palatino Linotype" w:cs="Arial"/>
                <w:b/>
              </w:rPr>
            </w:pP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 xml:space="preserve">Eva </w:t>
            </w:r>
            <w:proofErr w:type="spellStart"/>
            <w:r w:rsidRPr="00BD790C">
              <w:rPr>
                <w:rFonts w:ascii="Palatino Linotype" w:hAnsi="Palatino Linotype" w:cs="Arial"/>
                <w:b/>
              </w:rPr>
              <w:t>Abaid</w:t>
            </w:r>
            <w:proofErr w:type="spellEnd"/>
            <w:r w:rsidRPr="00BD790C">
              <w:rPr>
                <w:rFonts w:ascii="Palatino Linotype" w:hAnsi="Palatino Linotype" w:cs="Arial"/>
                <w:b/>
              </w:rPr>
              <w:t xml:space="preserve"> </w:t>
            </w:r>
            <w:proofErr w:type="spellStart"/>
            <w:r w:rsidRPr="00BD790C">
              <w:rPr>
                <w:rFonts w:ascii="Palatino Linotype" w:hAnsi="Palatino Linotype" w:cs="Arial"/>
                <w:b/>
              </w:rPr>
              <w:t>Yapur</w:t>
            </w:r>
            <w:proofErr w:type="spellEnd"/>
          </w:p>
          <w:p w:rsidR="00216C93" w:rsidRPr="00BD790C" w:rsidRDefault="00216C93" w:rsidP="00BD790C">
            <w:pPr>
              <w:spacing w:line="360" w:lineRule="auto"/>
              <w:jc w:val="center"/>
              <w:rPr>
                <w:rFonts w:ascii="Palatino Linotype" w:hAnsi="Palatino Linotype" w:cs="Arial"/>
              </w:rPr>
            </w:pPr>
            <w:r w:rsidRPr="00BD790C">
              <w:rPr>
                <w:rFonts w:ascii="Palatino Linotype" w:hAnsi="Palatino Linotype" w:cs="Arial"/>
              </w:rPr>
              <w:t>Comisionada</w:t>
            </w: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(RÚBRICA)</w:t>
            </w:r>
          </w:p>
        </w:tc>
        <w:tc>
          <w:tcPr>
            <w:tcW w:w="5184" w:type="dxa"/>
          </w:tcPr>
          <w:p w:rsidR="00BD790C" w:rsidRDefault="00BD790C" w:rsidP="00BD790C">
            <w:pPr>
              <w:spacing w:line="360" w:lineRule="auto"/>
              <w:jc w:val="center"/>
              <w:rPr>
                <w:rFonts w:ascii="Palatino Linotype" w:hAnsi="Palatino Linotype" w:cs="Arial"/>
                <w:b/>
              </w:rPr>
            </w:pPr>
          </w:p>
          <w:p w:rsidR="00BD790C" w:rsidRDefault="00BD790C" w:rsidP="00BD790C">
            <w:pPr>
              <w:spacing w:line="360" w:lineRule="auto"/>
              <w:jc w:val="center"/>
              <w:rPr>
                <w:rFonts w:ascii="Palatino Linotype" w:hAnsi="Palatino Linotype" w:cs="Arial"/>
                <w:b/>
              </w:rPr>
            </w:pPr>
          </w:p>
          <w:p w:rsidR="00BD790C" w:rsidRDefault="00BD790C" w:rsidP="00BD790C">
            <w:pPr>
              <w:spacing w:line="360" w:lineRule="auto"/>
              <w:jc w:val="center"/>
              <w:rPr>
                <w:rFonts w:ascii="Palatino Linotype" w:hAnsi="Palatino Linotype" w:cs="Arial"/>
                <w:b/>
              </w:rPr>
            </w:pP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José Guadalupe Luna Hernández</w:t>
            </w:r>
          </w:p>
          <w:p w:rsidR="00216C93" w:rsidRPr="00BD790C" w:rsidRDefault="00216C93" w:rsidP="00BD790C">
            <w:pPr>
              <w:spacing w:line="360" w:lineRule="auto"/>
              <w:jc w:val="center"/>
              <w:rPr>
                <w:rFonts w:ascii="Palatino Linotype" w:hAnsi="Palatino Linotype" w:cs="Arial"/>
              </w:rPr>
            </w:pPr>
            <w:r w:rsidRPr="00BD790C">
              <w:rPr>
                <w:rFonts w:ascii="Palatino Linotype" w:hAnsi="Palatino Linotype" w:cs="Arial"/>
              </w:rPr>
              <w:t>Comisionado</w:t>
            </w: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(RÚBRICA)</w:t>
            </w:r>
          </w:p>
          <w:p w:rsidR="00216C93" w:rsidRPr="00BD790C" w:rsidRDefault="00216C93" w:rsidP="00BD790C">
            <w:pPr>
              <w:spacing w:line="360" w:lineRule="auto"/>
              <w:jc w:val="center"/>
              <w:rPr>
                <w:rFonts w:ascii="Palatino Linotype" w:hAnsi="Palatino Linotype" w:cs="Arial"/>
                <w:b/>
              </w:rPr>
            </w:pPr>
          </w:p>
        </w:tc>
      </w:tr>
      <w:tr w:rsidR="00216C93" w:rsidRPr="00BD790C" w:rsidTr="00AB3D5A">
        <w:trPr>
          <w:jc w:val="center"/>
        </w:trPr>
        <w:tc>
          <w:tcPr>
            <w:tcW w:w="5184" w:type="dxa"/>
          </w:tcPr>
          <w:p w:rsidR="00216C93" w:rsidRPr="00BD790C" w:rsidRDefault="00216C93" w:rsidP="00BD790C">
            <w:pPr>
              <w:spacing w:line="360" w:lineRule="auto"/>
              <w:rPr>
                <w:rFonts w:ascii="Palatino Linotype" w:hAnsi="Palatino Linotype" w:cs="Arial"/>
                <w:b/>
              </w:rPr>
            </w:pP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Javier Martínez Cruz</w:t>
            </w:r>
          </w:p>
          <w:p w:rsidR="00216C93" w:rsidRPr="00BD790C" w:rsidRDefault="00216C93" w:rsidP="00BD790C">
            <w:pPr>
              <w:spacing w:line="360" w:lineRule="auto"/>
              <w:jc w:val="center"/>
              <w:rPr>
                <w:rFonts w:ascii="Palatino Linotype" w:hAnsi="Palatino Linotype" w:cs="Arial"/>
              </w:rPr>
            </w:pPr>
            <w:r w:rsidRPr="00BD790C">
              <w:rPr>
                <w:rFonts w:ascii="Palatino Linotype" w:hAnsi="Palatino Linotype" w:cs="Arial"/>
              </w:rPr>
              <w:t>Comisionado</w:t>
            </w: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(RÚBRICA)</w:t>
            </w:r>
          </w:p>
        </w:tc>
        <w:tc>
          <w:tcPr>
            <w:tcW w:w="5184" w:type="dxa"/>
          </w:tcPr>
          <w:p w:rsidR="00216C93" w:rsidRPr="00BD790C" w:rsidRDefault="00216C93" w:rsidP="00BD790C">
            <w:pPr>
              <w:spacing w:line="360" w:lineRule="auto"/>
              <w:rPr>
                <w:rFonts w:ascii="Palatino Linotype" w:hAnsi="Palatino Linotype" w:cs="Arial"/>
                <w:b/>
              </w:rPr>
            </w:pP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Luis Gustavo Parra Noriega</w:t>
            </w:r>
          </w:p>
          <w:p w:rsidR="00216C93" w:rsidRPr="00BD790C" w:rsidRDefault="00216C93" w:rsidP="00BD790C">
            <w:pPr>
              <w:spacing w:line="360" w:lineRule="auto"/>
              <w:jc w:val="center"/>
              <w:rPr>
                <w:rFonts w:ascii="Palatino Linotype" w:hAnsi="Palatino Linotype" w:cs="Arial"/>
              </w:rPr>
            </w:pPr>
            <w:r w:rsidRPr="00BD790C">
              <w:rPr>
                <w:rFonts w:ascii="Palatino Linotype" w:hAnsi="Palatino Linotype" w:cs="Arial"/>
              </w:rPr>
              <w:t>Comisionado</w:t>
            </w: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(RÚBRICA)</w:t>
            </w:r>
          </w:p>
        </w:tc>
      </w:tr>
      <w:tr w:rsidR="00216C93" w:rsidRPr="00BD790C" w:rsidTr="00AB3D5A">
        <w:trPr>
          <w:jc w:val="center"/>
        </w:trPr>
        <w:tc>
          <w:tcPr>
            <w:tcW w:w="10368" w:type="dxa"/>
            <w:gridSpan w:val="2"/>
          </w:tcPr>
          <w:p w:rsidR="00216C93" w:rsidRPr="00BD790C" w:rsidRDefault="00216C93" w:rsidP="00BD790C">
            <w:pPr>
              <w:spacing w:line="360" w:lineRule="auto"/>
              <w:rPr>
                <w:rFonts w:ascii="Palatino Linotype" w:hAnsi="Palatino Linotype" w:cs="Arial"/>
                <w:b/>
              </w:rPr>
            </w:pPr>
          </w:p>
          <w:p w:rsidR="00216C93" w:rsidRPr="00BD790C" w:rsidRDefault="00216C93" w:rsidP="00BD790C">
            <w:pPr>
              <w:spacing w:line="360" w:lineRule="auto"/>
              <w:jc w:val="center"/>
              <w:rPr>
                <w:rFonts w:ascii="Palatino Linotype" w:hAnsi="Palatino Linotype" w:cs="Arial"/>
                <w:b/>
              </w:rPr>
            </w:pPr>
            <w:r w:rsidRPr="00BD790C">
              <w:rPr>
                <w:rFonts w:ascii="Palatino Linotype" w:hAnsi="Palatino Linotype" w:cs="Arial"/>
                <w:b/>
              </w:rPr>
              <w:t>Alexis Tapia Ramírez</w:t>
            </w:r>
          </w:p>
          <w:p w:rsidR="00216C93" w:rsidRPr="00BD790C" w:rsidRDefault="00216C93" w:rsidP="00BD790C">
            <w:pPr>
              <w:spacing w:line="360" w:lineRule="auto"/>
              <w:jc w:val="center"/>
              <w:rPr>
                <w:rFonts w:ascii="Palatino Linotype" w:hAnsi="Palatino Linotype" w:cs="Arial"/>
              </w:rPr>
            </w:pPr>
            <w:r w:rsidRPr="00BD790C">
              <w:rPr>
                <w:rFonts w:ascii="Palatino Linotype" w:hAnsi="Palatino Linotype" w:cs="Arial"/>
              </w:rPr>
              <w:t>Secretario Técnico del Pleno</w:t>
            </w:r>
          </w:p>
          <w:p w:rsidR="00216C93" w:rsidRDefault="00216C93" w:rsidP="00BD790C">
            <w:pPr>
              <w:spacing w:line="360" w:lineRule="auto"/>
              <w:jc w:val="center"/>
              <w:rPr>
                <w:rFonts w:ascii="Palatino Linotype" w:hAnsi="Palatino Linotype" w:cs="Arial"/>
                <w:b/>
              </w:rPr>
            </w:pPr>
            <w:r w:rsidRPr="00BD790C">
              <w:rPr>
                <w:rFonts w:ascii="Palatino Linotype" w:hAnsi="Palatino Linotype" w:cs="Arial"/>
                <w:b/>
              </w:rPr>
              <w:t>(RÚBRICA)</w:t>
            </w:r>
          </w:p>
          <w:p w:rsidR="00BD790C" w:rsidRPr="00BD790C" w:rsidRDefault="00BD790C" w:rsidP="00BD790C">
            <w:pPr>
              <w:spacing w:line="360" w:lineRule="auto"/>
              <w:jc w:val="center"/>
              <w:rPr>
                <w:rFonts w:ascii="Palatino Linotype" w:hAnsi="Palatino Linotype" w:cs="Arial"/>
                <w:b/>
              </w:rPr>
            </w:pPr>
          </w:p>
        </w:tc>
      </w:tr>
    </w:tbl>
    <w:p w:rsidR="002248D3" w:rsidRPr="00BD790C" w:rsidRDefault="00216C93" w:rsidP="00BD790C">
      <w:pPr>
        <w:spacing w:line="360" w:lineRule="auto"/>
        <w:jc w:val="both"/>
        <w:rPr>
          <w:rFonts w:ascii="Palatino Linotype" w:hAnsi="Palatino Linotype"/>
        </w:rPr>
      </w:pPr>
      <w:r w:rsidRPr="00BD790C">
        <w:rPr>
          <w:rFonts w:ascii="Palatino Linotype" w:hAnsi="Palatino Linotype" w:cs="Arial"/>
        </w:rPr>
        <w:t xml:space="preserve">Esta hoja corresponde a la resolución de </w:t>
      </w:r>
      <w:r w:rsidR="00113FC5" w:rsidRPr="00BD790C">
        <w:rPr>
          <w:rFonts w:ascii="Palatino Linotype" w:hAnsi="Palatino Linotype" w:cs="Arial"/>
        </w:rPr>
        <w:t>catorce</w:t>
      </w:r>
      <w:r w:rsidRPr="00BD790C">
        <w:rPr>
          <w:rFonts w:ascii="Palatino Linotype" w:hAnsi="Palatino Linotype" w:cs="Arial"/>
        </w:rPr>
        <w:t xml:space="preserve"> (</w:t>
      </w:r>
      <w:r w:rsidR="00113FC5" w:rsidRPr="00BD790C">
        <w:rPr>
          <w:rFonts w:ascii="Palatino Linotype" w:hAnsi="Palatino Linotype" w:cs="Arial"/>
        </w:rPr>
        <w:t>14</w:t>
      </w:r>
      <w:r w:rsidRPr="00BD790C">
        <w:rPr>
          <w:rFonts w:ascii="Palatino Linotype" w:hAnsi="Palatino Linotype" w:cs="Arial"/>
        </w:rPr>
        <w:t xml:space="preserve">) de </w:t>
      </w:r>
      <w:r w:rsidR="00113FC5" w:rsidRPr="00BD790C">
        <w:rPr>
          <w:rFonts w:ascii="Palatino Linotype" w:hAnsi="Palatino Linotype" w:cs="Arial"/>
        </w:rPr>
        <w:t>agosto</w:t>
      </w:r>
      <w:r w:rsidRPr="00BD790C">
        <w:rPr>
          <w:rFonts w:ascii="Palatino Linotype" w:hAnsi="Palatino Linotype" w:cs="Arial"/>
        </w:rPr>
        <w:t xml:space="preserve"> de dos mil dieci</w:t>
      </w:r>
      <w:r w:rsidR="00273E6D" w:rsidRPr="00BD790C">
        <w:rPr>
          <w:rFonts w:ascii="Palatino Linotype" w:hAnsi="Palatino Linotype" w:cs="Arial"/>
        </w:rPr>
        <w:t>nueve</w:t>
      </w:r>
      <w:r w:rsidRPr="00BD790C">
        <w:rPr>
          <w:rFonts w:ascii="Palatino Linotype" w:hAnsi="Palatino Linotype" w:cs="Arial"/>
        </w:rPr>
        <w:t>, emitida en el recurso de r</w:t>
      </w:r>
      <w:bookmarkStart w:id="57" w:name="_GoBack"/>
      <w:bookmarkEnd w:id="57"/>
      <w:r w:rsidRPr="00BD790C">
        <w:rPr>
          <w:rFonts w:ascii="Palatino Linotype" w:hAnsi="Palatino Linotype" w:cs="Arial"/>
        </w:rPr>
        <w:t xml:space="preserve">evisión </w:t>
      </w:r>
      <w:r w:rsidRPr="00BD790C">
        <w:rPr>
          <w:rFonts w:ascii="Palatino Linotype" w:hAnsi="Palatino Linotype" w:cs="Arial"/>
          <w:b/>
          <w:bCs/>
        </w:rPr>
        <w:t>0</w:t>
      </w:r>
      <w:r w:rsidR="00113FC5" w:rsidRPr="00BD790C">
        <w:rPr>
          <w:rFonts w:ascii="Palatino Linotype" w:hAnsi="Palatino Linotype" w:cs="Arial"/>
          <w:b/>
          <w:bCs/>
        </w:rPr>
        <w:t>4873</w:t>
      </w:r>
      <w:r w:rsidR="00794037" w:rsidRPr="00BD790C">
        <w:rPr>
          <w:rFonts w:ascii="Palatino Linotype" w:hAnsi="Palatino Linotype" w:cs="Arial"/>
          <w:b/>
          <w:bCs/>
        </w:rPr>
        <w:t>/INFOEM/IP/RR/2019.</w:t>
      </w:r>
    </w:p>
    <w:sectPr w:rsidR="002248D3" w:rsidRPr="00BD790C" w:rsidSect="00BD790C">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CBB" w:rsidRDefault="00952CBB" w:rsidP="008B6F5F">
      <w:r>
        <w:separator/>
      </w:r>
    </w:p>
  </w:endnote>
  <w:endnote w:type="continuationSeparator" w:id="0">
    <w:p w:rsidR="00952CBB" w:rsidRDefault="00952CBB"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910C8" w:rsidRPr="000A2541" w:rsidRDefault="006910C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D5820">
              <w:rPr>
                <w:rFonts w:ascii="Palatino Linotype" w:hAnsi="Palatino Linotype"/>
                <w:b/>
                <w:bCs/>
                <w:noProof/>
              </w:rPr>
              <w:t>55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D5820">
              <w:rPr>
                <w:rFonts w:ascii="Palatino Linotype" w:hAnsi="Palatino Linotype"/>
                <w:b/>
                <w:bCs/>
                <w:noProof/>
              </w:rPr>
              <w:t>56</w:t>
            </w:r>
            <w:r w:rsidRPr="000A2541">
              <w:rPr>
                <w:rFonts w:ascii="Palatino Linotype" w:hAnsi="Palatino Linotype"/>
                <w:b/>
                <w:bCs/>
              </w:rPr>
              <w:fldChar w:fldCharType="end"/>
            </w:r>
          </w:p>
        </w:sdtContent>
      </w:sdt>
    </w:sdtContent>
  </w:sdt>
  <w:p w:rsidR="006910C8" w:rsidRDefault="006910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0C8" w:rsidRPr="00883450" w:rsidRDefault="006910C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5820" w:rsidRPr="001D582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5820" w:rsidRPr="001D5820">
      <w:rPr>
        <w:rFonts w:ascii="Palatino Linotype" w:hAnsi="Palatino Linotype"/>
        <w:noProof/>
        <w:sz w:val="22"/>
        <w:szCs w:val="22"/>
        <w:lang w:val="es-ES"/>
      </w:rPr>
      <w:t>56</w:t>
    </w:r>
    <w:r w:rsidRPr="00883450">
      <w:rPr>
        <w:rFonts w:ascii="Palatino Linotype" w:hAnsi="Palatino Linotype"/>
        <w:sz w:val="22"/>
        <w:szCs w:val="22"/>
      </w:rPr>
      <w:fldChar w:fldCharType="end"/>
    </w:r>
  </w:p>
  <w:p w:rsidR="006910C8" w:rsidRPr="00883450" w:rsidRDefault="006910C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CBB" w:rsidRDefault="00952CBB" w:rsidP="008B6F5F">
      <w:r>
        <w:separator/>
      </w:r>
    </w:p>
  </w:footnote>
  <w:footnote w:type="continuationSeparator" w:id="0">
    <w:p w:rsidR="00952CBB" w:rsidRDefault="00952CBB" w:rsidP="008B6F5F">
      <w:r>
        <w:continuationSeparator/>
      </w:r>
    </w:p>
  </w:footnote>
  <w:footnote w:id="1">
    <w:p w:rsidR="00C920DB" w:rsidRDefault="00C920DB" w:rsidP="00C920DB">
      <w:pPr>
        <w:pStyle w:val="Textonotapie"/>
      </w:pPr>
      <w:r>
        <w:rPr>
          <w:rStyle w:val="Refdenotaalpie"/>
        </w:rPr>
        <w:footnoteRef/>
      </w:r>
      <w:r>
        <w:t xml:space="preserve"> Convención Americana sobre Derechos Humanos. Artículo 13.</w:t>
      </w:r>
    </w:p>
  </w:footnote>
  <w:footnote w:id="2">
    <w:p w:rsidR="00C920DB" w:rsidRDefault="00C920DB" w:rsidP="00C920DB">
      <w:pPr>
        <w:pStyle w:val="Textonotapie"/>
      </w:pPr>
      <w:r>
        <w:rPr>
          <w:rStyle w:val="Refdenotaalpie"/>
        </w:rPr>
        <w:footnoteRef/>
      </w:r>
      <w:r>
        <w:t xml:space="preserve"> Constitución Política de los Estados Unidos Mexicanos. Artículo sexto, sección A, Fracción I.</w:t>
      </w:r>
    </w:p>
  </w:footnote>
  <w:footnote w:id="3">
    <w:p w:rsidR="00C920DB" w:rsidRDefault="00C920DB" w:rsidP="00C920D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920DB" w:rsidRDefault="00C920DB" w:rsidP="00C920DB">
      <w:pPr>
        <w:pStyle w:val="Textonotapie"/>
      </w:pPr>
      <w:r>
        <w:rPr>
          <w:rStyle w:val="Refdenotaalpie"/>
        </w:rPr>
        <w:footnoteRef/>
      </w:r>
      <w:r>
        <w:t xml:space="preserve"> Ibídem. Párr. 87.</w:t>
      </w:r>
    </w:p>
  </w:footnote>
  <w:footnote w:id="5">
    <w:p w:rsidR="00C920DB" w:rsidRDefault="00C920DB" w:rsidP="00C920D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C920DB" w:rsidRDefault="00C920DB" w:rsidP="00C920DB">
      <w:pPr>
        <w:pStyle w:val="Textonotapie"/>
      </w:pPr>
      <w:r>
        <w:rPr>
          <w:rStyle w:val="Refdenotaalpie"/>
        </w:rPr>
        <w:footnoteRef/>
      </w:r>
      <w:r>
        <w:t xml:space="preserve"> Artículo 150. Ley de Transparencia y Acceso a la Información Pública del Estado de México y Municipios.</w:t>
      </w:r>
    </w:p>
    <w:p w:rsidR="00C920DB" w:rsidRDefault="00C920DB" w:rsidP="00C920DB">
      <w:pPr>
        <w:pStyle w:val="Textonotapie"/>
      </w:pPr>
      <w:r>
        <w:t>Artículo 151. Ibídem.</w:t>
      </w:r>
    </w:p>
  </w:footnote>
  <w:footnote w:id="7">
    <w:p w:rsidR="00C920DB" w:rsidRDefault="00C920DB" w:rsidP="00C920DB">
      <w:pPr>
        <w:pStyle w:val="Textonotapie"/>
      </w:pPr>
      <w:r>
        <w:rPr>
          <w:rStyle w:val="Refdenotaalpie"/>
        </w:rPr>
        <w:footnoteRef/>
      </w:r>
      <w:r>
        <w:t xml:space="preserve"> Ley de Transparencia y Acceso a la Información Pública del Estado de México y Municipios. Artículo 9. …</w:t>
      </w:r>
    </w:p>
    <w:p w:rsidR="00C920DB" w:rsidRDefault="00C920DB" w:rsidP="00C920DB">
      <w:pPr>
        <w:pStyle w:val="Textonotapie"/>
      </w:pPr>
      <w:r>
        <w:t>II. Eficacia: Obligación del Instituto para tutelar, de manera efectiva, el derecho de acceso a la información;</w:t>
      </w:r>
    </w:p>
    <w:p w:rsidR="00C920DB" w:rsidRDefault="00C920DB" w:rsidP="00C920DB">
      <w:pPr>
        <w:pStyle w:val="Textonotapie"/>
      </w:pPr>
      <w:r>
        <w:t xml:space="preserve">… </w:t>
      </w:r>
    </w:p>
  </w:footnote>
  <w:footnote w:id="8">
    <w:p w:rsidR="006910C8" w:rsidRDefault="006910C8" w:rsidP="009B16BF">
      <w:pPr>
        <w:pStyle w:val="Textonotapie"/>
      </w:pPr>
      <w:r>
        <w:rPr>
          <w:rStyle w:val="Refdenotaalpie"/>
        </w:rPr>
        <w:footnoteRef/>
      </w:r>
      <w:r>
        <w:t xml:space="preserve"> Tercer párrafo, artículo 1º, Constitución Política de los Estados Unidos Mexicanos.</w:t>
      </w:r>
    </w:p>
  </w:footnote>
  <w:footnote w:id="9">
    <w:p w:rsidR="006910C8" w:rsidRDefault="006910C8" w:rsidP="009B16BF">
      <w:pPr>
        <w:pStyle w:val="Textonotapie"/>
      </w:pPr>
      <w:r>
        <w:rPr>
          <w:rStyle w:val="Refdenotaalpie"/>
        </w:rPr>
        <w:footnoteRef/>
      </w:r>
      <w:r>
        <w:t xml:space="preserve"> Segundo Párrafo, artículo 6º, Constitución Política de los Estados Unidos Mexicanos.</w:t>
      </w:r>
    </w:p>
  </w:footnote>
  <w:footnote w:id="10">
    <w:p w:rsidR="006910C8" w:rsidRDefault="006910C8" w:rsidP="009B16BF">
      <w:pPr>
        <w:pStyle w:val="Textonotapie"/>
      </w:pPr>
      <w:r>
        <w:rPr>
          <w:rStyle w:val="Refdenotaalpie"/>
        </w:rPr>
        <w:footnoteRef/>
      </w:r>
      <w:r>
        <w:t xml:space="preserve"> Artículo 176, Ley de Transparencia y Acceso a la Información Pública del Estado de México y Municipios.</w:t>
      </w:r>
    </w:p>
  </w:footnote>
  <w:footnote w:id="11">
    <w:p w:rsidR="006910C8" w:rsidRDefault="006910C8" w:rsidP="009B16BF">
      <w:pPr>
        <w:pStyle w:val="Textonotapie"/>
      </w:pPr>
      <w:r>
        <w:rPr>
          <w:rStyle w:val="Refdenotaalpie"/>
        </w:rPr>
        <w:footnoteRef/>
      </w:r>
      <w:r>
        <w:t xml:space="preserve"> Convención Americana sobre Derechos Humanos. Artículo 13.</w:t>
      </w:r>
    </w:p>
  </w:footnote>
  <w:footnote w:id="12">
    <w:p w:rsidR="006910C8" w:rsidRDefault="006910C8" w:rsidP="009B16BF">
      <w:pPr>
        <w:pStyle w:val="Textonotapie"/>
      </w:pPr>
      <w:r>
        <w:rPr>
          <w:rStyle w:val="Refdenotaalpie"/>
        </w:rPr>
        <w:footnoteRef/>
      </w:r>
      <w:r>
        <w:t xml:space="preserve"> Constitución Política de los Estados Unidos Mexicanos. Artículo sexto, sección A, Fracción I.</w:t>
      </w:r>
    </w:p>
  </w:footnote>
  <w:footnote w:id="13">
    <w:p w:rsidR="006910C8" w:rsidRDefault="006910C8" w:rsidP="009B16B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4">
    <w:p w:rsidR="006910C8" w:rsidRDefault="006910C8" w:rsidP="009B16BF">
      <w:pPr>
        <w:pStyle w:val="Textonotapie"/>
      </w:pPr>
      <w:r>
        <w:rPr>
          <w:rStyle w:val="Refdenotaalpie"/>
        </w:rPr>
        <w:footnoteRef/>
      </w:r>
      <w:r>
        <w:t xml:space="preserve"> Ibídem. Párr. 87.</w:t>
      </w:r>
    </w:p>
  </w:footnote>
  <w:footnote w:id="15">
    <w:p w:rsidR="006910C8" w:rsidRDefault="006910C8" w:rsidP="009B16B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2" w:history="1">
        <w:r w:rsidRPr="0089286F">
          <w:rPr>
            <w:rStyle w:val="Hipervnculo"/>
          </w:rPr>
          <w:t>http://www.oas.org/es/cidh/expresion/documentos_basicos/declaraciones.asp</w:t>
        </w:r>
      </w:hyperlink>
      <w:r>
        <w:t>.</w:t>
      </w:r>
    </w:p>
  </w:footnote>
  <w:footnote w:id="16">
    <w:p w:rsidR="006910C8" w:rsidRDefault="006910C8"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910C8" w:rsidRDefault="006910C8"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910C8" w:rsidRPr="001E1F95" w:rsidRDefault="006910C8"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7">
    <w:p w:rsidR="006910C8" w:rsidRPr="0037004E" w:rsidRDefault="006910C8"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8">
    <w:p w:rsidR="006910C8" w:rsidRDefault="006910C8" w:rsidP="00F77E6F">
      <w:pPr>
        <w:pStyle w:val="Textonotapie"/>
        <w:jc w:val="both"/>
      </w:pPr>
      <w:r>
        <w:rPr>
          <w:rStyle w:val="Refdenotaalpie"/>
        </w:rPr>
        <w:footnoteRef/>
      </w:r>
      <w:r>
        <w:t xml:space="preserve"> Artículo 3. Para los efectos de la presente Ley se entenderá por:</w:t>
      </w:r>
    </w:p>
    <w:p w:rsidR="006910C8" w:rsidRDefault="006910C8" w:rsidP="00F77E6F">
      <w:pPr>
        <w:pStyle w:val="Textonotapie"/>
        <w:jc w:val="both"/>
      </w:pPr>
      <w:r>
        <w:t xml:space="preserve"> (…)</w:t>
      </w:r>
    </w:p>
    <w:p w:rsidR="006910C8" w:rsidRDefault="006910C8"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910C8" w:rsidRPr="00EF13C1" w:rsidTr="00646380">
      <w:trPr>
        <w:trHeight w:val="138"/>
        <w:jc w:val="right"/>
      </w:trPr>
      <w:tc>
        <w:tcPr>
          <w:tcW w:w="2552" w:type="dxa"/>
          <w:vAlign w:val="center"/>
        </w:tcPr>
        <w:p w:rsidR="006910C8" w:rsidRPr="00EF13C1" w:rsidRDefault="006910C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910C8" w:rsidRPr="00EF13C1" w:rsidRDefault="00DF3802"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04873</w:t>
          </w:r>
          <w:r w:rsidR="006910C8">
            <w:rPr>
              <w:rFonts w:ascii="Palatino Linotype" w:hAnsi="Palatino Linotype" w:cs="Arial"/>
              <w:b/>
              <w:bCs/>
              <w:sz w:val="22"/>
              <w:szCs w:val="22"/>
              <w:lang w:eastAsia="es-MX"/>
            </w:rPr>
            <w:t>/INFOEM/IP/RR/2019</w:t>
          </w:r>
        </w:p>
      </w:tc>
    </w:tr>
    <w:tr w:rsidR="006910C8" w:rsidRPr="00EF13C1" w:rsidTr="00646380">
      <w:trPr>
        <w:trHeight w:val="233"/>
        <w:jc w:val="right"/>
      </w:trPr>
      <w:tc>
        <w:tcPr>
          <w:tcW w:w="2552" w:type="dxa"/>
          <w:vAlign w:val="center"/>
        </w:tcPr>
        <w:p w:rsidR="006910C8" w:rsidRPr="00EF13C1" w:rsidRDefault="006910C8" w:rsidP="00646380">
          <w:pPr>
            <w:rPr>
              <w:rFonts w:ascii="Palatino Linotype" w:hAnsi="Palatino Linotype"/>
              <w:b/>
              <w:sz w:val="22"/>
              <w:szCs w:val="22"/>
            </w:rPr>
          </w:pPr>
        </w:p>
      </w:tc>
      <w:tc>
        <w:tcPr>
          <w:tcW w:w="3826" w:type="dxa"/>
          <w:vAlign w:val="center"/>
        </w:tcPr>
        <w:p w:rsidR="006910C8" w:rsidRPr="00EF13C1" w:rsidRDefault="006910C8" w:rsidP="00141DF6">
          <w:pPr>
            <w:pStyle w:val="Encabezado"/>
            <w:jc w:val="center"/>
            <w:rPr>
              <w:rFonts w:ascii="Palatino Linotype" w:hAnsi="Palatino Linotype"/>
              <w:b/>
              <w:sz w:val="22"/>
              <w:szCs w:val="22"/>
            </w:rPr>
          </w:pPr>
        </w:p>
      </w:tc>
    </w:tr>
    <w:tr w:rsidR="006910C8" w:rsidRPr="00EF13C1" w:rsidTr="00646380">
      <w:trPr>
        <w:trHeight w:val="321"/>
        <w:jc w:val="right"/>
      </w:trPr>
      <w:tc>
        <w:tcPr>
          <w:tcW w:w="2552" w:type="dxa"/>
          <w:vAlign w:val="center"/>
        </w:tcPr>
        <w:p w:rsidR="006910C8" w:rsidRPr="00EF13C1" w:rsidRDefault="006910C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910C8" w:rsidRPr="00EF13C1" w:rsidRDefault="006910C8" w:rsidP="0034418B">
          <w:pPr>
            <w:pStyle w:val="Encabezado"/>
            <w:jc w:val="right"/>
            <w:rPr>
              <w:rFonts w:ascii="Palatino Linotype" w:hAnsi="Palatino Linotype"/>
              <w:b/>
              <w:sz w:val="22"/>
              <w:szCs w:val="22"/>
            </w:rPr>
          </w:pPr>
          <w:r>
            <w:rPr>
              <w:rFonts w:ascii="Palatino Linotype" w:hAnsi="Palatino Linotype"/>
              <w:b/>
              <w:bCs/>
              <w:sz w:val="22"/>
              <w:szCs w:val="22"/>
            </w:rPr>
            <w:t>Secretaría Ejecutiva del Sistema Estatal Anticorrupción</w:t>
          </w:r>
        </w:p>
      </w:tc>
    </w:tr>
    <w:tr w:rsidR="006910C8" w:rsidRPr="00EF13C1" w:rsidTr="00646380">
      <w:trPr>
        <w:trHeight w:val="321"/>
        <w:jc w:val="right"/>
      </w:trPr>
      <w:tc>
        <w:tcPr>
          <w:tcW w:w="2552" w:type="dxa"/>
          <w:vAlign w:val="center"/>
        </w:tcPr>
        <w:p w:rsidR="006910C8" w:rsidRPr="00EF13C1" w:rsidRDefault="006910C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910C8" w:rsidRPr="00EF13C1" w:rsidRDefault="006910C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910C8" w:rsidRDefault="006910C8"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910C8" w:rsidRPr="00182113" w:rsidTr="00141DF6">
      <w:trPr>
        <w:trHeight w:val="138"/>
      </w:trPr>
      <w:tc>
        <w:tcPr>
          <w:tcW w:w="2532" w:type="dxa"/>
          <w:vAlign w:val="center"/>
        </w:tcPr>
        <w:p w:rsidR="006910C8" w:rsidRPr="00EF13C1" w:rsidRDefault="006910C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910C8" w:rsidRPr="00EF13C1" w:rsidRDefault="006370FF" w:rsidP="0034418B">
          <w:pPr>
            <w:pStyle w:val="Encabezado"/>
            <w:jc w:val="right"/>
            <w:rPr>
              <w:rFonts w:ascii="Palatino Linotype" w:hAnsi="Palatino Linotype"/>
              <w:b/>
              <w:sz w:val="22"/>
              <w:szCs w:val="22"/>
            </w:rPr>
          </w:pPr>
          <w:r>
            <w:rPr>
              <w:rFonts w:ascii="Palatino Linotype" w:hAnsi="Palatino Linotype" w:cs="Arial"/>
              <w:b/>
              <w:bCs/>
              <w:sz w:val="22"/>
              <w:szCs w:val="22"/>
              <w:lang w:eastAsia="es-MX"/>
            </w:rPr>
            <w:t>04873</w:t>
          </w:r>
          <w:r w:rsidR="006910C8">
            <w:rPr>
              <w:rFonts w:ascii="Palatino Linotype" w:hAnsi="Palatino Linotype" w:cs="Arial"/>
              <w:b/>
              <w:bCs/>
              <w:sz w:val="22"/>
              <w:szCs w:val="22"/>
              <w:lang w:eastAsia="es-MX"/>
            </w:rPr>
            <w:t xml:space="preserve">/INFOEM/IP/RR/2019 </w:t>
          </w:r>
        </w:p>
      </w:tc>
      <w:tc>
        <w:tcPr>
          <w:tcW w:w="2532" w:type="dxa"/>
          <w:vAlign w:val="center"/>
        </w:tcPr>
        <w:p w:rsidR="006910C8" w:rsidRPr="00182113" w:rsidRDefault="006910C8" w:rsidP="00141DF6">
          <w:pPr>
            <w:rPr>
              <w:rFonts w:ascii="Palatino Linotype" w:hAnsi="Palatino Linotype"/>
              <w:b/>
              <w:sz w:val="22"/>
              <w:szCs w:val="22"/>
            </w:rPr>
          </w:pPr>
        </w:p>
      </w:tc>
      <w:tc>
        <w:tcPr>
          <w:tcW w:w="236" w:type="dxa"/>
          <w:vAlign w:val="center"/>
        </w:tcPr>
        <w:p w:rsidR="006910C8" w:rsidRPr="00182113" w:rsidRDefault="006910C8" w:rsidP="00141DF6">
          <w:pPr>
            <w:pStyle w:val="Encabezado"/>
            <w:jc w:val="center"/>
            <w:rPr>
              <w:rFonts w:ascii="Palatino Linotype" w:hAnsi="Palatino Linotype"/>
              <w:b/>
              <w:sz w:val="22"/>
              <w:szCs w:val="22"/>
            </w:rPr>
          </w:pPr>
        </w:p>
      </w:tc>
      <w:tc>
        <w:tcPr>
          <w:tcW w:w="3261" w:type="dxa"/>
          <w:vAlign w:val="center"/>
        </w:tcPr>
        <w:p w:rsidR="006910C8" w:rsidRPr="00182113" w:rsidRDefault="006910C8" w:rsidP="00141DF6">
          <w:pPr>
            <w:pStyle w:val="Encabezado"/>
            <w:rPr>
              <w:rFonts w:ascii="Palatino Linotype" w:hAnsi="Palatino Linotype"/>
              <w:b/>
              <w:sz w:val="22"/>
              <w:szCs w:val="22"/>
            </w:rPr>
          </w:pPr>
        </w:p>
      </w:tc>
    </w:tr>
    <w:tr w:rsidR="006910C8" w:rsidRPr="00182113" w:rsidTr="00141DF6">
      <w:trPr>
        <w:trHeight w:val="227"/>
      </w:trPr>
      <w:tc>
        <w:tcPr>
          <w:tcW w:w="2532" w:type="dxa"/>
          <w:vAlign w:val="center"/>
        </w:tcPr>
        <w:p w:rsidR="006910C8" w:rsidRPr="00EF13C1" w:rsidRDefault="006910C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910C8" w:rsidRPr="00EF13C1" w:rsidRDefault="00AB5FFE" w:rsidP="00141DF6">
          <w:pPr>
            <w:pStyle w:val="Encabezado"/>
            <w:jc w:val="right"/>
            <w:rPr>
              <w:rFonts w:ascii="Palatino Linotype" w:hAnsi="Palatino Linotype"/>
              <w:b/>
              <w:sz w:val="22"/>
              <w:szCs w:val="22"/>
            </w:rPr>
          </w:pPr>
          <w:r w:rsidRPr="00AB5FFE">
            <w:rPr>
              <w:rFonts w:ascii="Palatino Linotype" w:hAnsi="Palatino Linotype"/>
              <w:b/>
              <w:sz w:val="22"/>
              <w:szCs w:val="22"/>
              <w:highlight w:val="black"/>
            </w:rPr>
            <w:t>----------------------------------------------</w:t>
          </w:r>
        </w:p>
      </w:tc>
      <w:tc>
        <w:tcPr>
          <w:tcW w:w="2532" w:type="dxa"/>
          <w:vAlign w:val="center"/>
        </w:tcPr>
        <w:p w:rsidR="006910C8" w:rsidRPr="00182113" w:rsidRDefault="006910C8" w:rsidP="00141DF6">
          <w:pPr>
            <w:rPr>
              <w:rFonts w:ascii="Palatino Linotype" w:hAnsi="Palatino Linotype"/>
              <w:b/>
              <w:sz w:val="22"/>
              <w:szCs w:val="22"/>
            </w:rPr>
          </w:pPr>
        </w:p>
      </w:tc>
      <w:tc>
        <w:tcPr>
          <w:tcW w:w="236" w:type="dxa"/>
          <w:vAlign w:val="center"/>
        </w:tcPr>
        <w:p w:rsidR="006910C8" w:rsidRPr="00182113" w:rsidRDefault="006910C8" w:rsidP="00141DF6">
          <w:pPr>
            <w:pStyle w:val="Encabezado"/>
            <w:jc w:val="center"/>
            <w:rPr>
              <w:rFonts w:ascii="Palatino Linotype" w:hAnsi="Palatino Linotype"/>
              <w:b/>
              <w:sz w:val="22"/>
              <w:szCs w:val="22"/>
            </w:rPr>
          </w:pPr>
        </w:p>
      </w:tc>
      <w:tc>
        <w:tcPr>
          <w:tcW w:w="3261" w:type="dxa"/>
          <w:vAlign w:val="center"/>
        </w:tcPr>
        <w:p w:rsidR="006910C8" w:rsidRPr="00182113" w:rsidRDefault="006910C8" w:rsidP="00141DF6">
          <w:pPr>
            <w:pStyle w:val="Encabezado"/>
            <w:rPr>
              <w:rFonts w:ascii="Palatino Linotype" w:hAnsi="Palatino Linotype"/>
              <w:b/>
              <w:sz w:val="22"/>
              <w:szCs w:val="22"/>
            </w:rPr>
          </w:pPr>
        </w:p>
      </w:tc>
    </w:tr>
    <w:tr w:rsidR="006910C8" w:rsidRPr="00182113" w:rsidTr="00141DF6">
      <w:trPr>
        <w:trHeight w:val="232"/>
      </w:trPr>
      <w:tc>
        <w:tcPr>
          <w:tcW w:w="2532" w:type="dxa"/>
          <w:vAlign w:val="center"/>
        </w:tcPr>
        <w:p w:rsidR="006910C8" w:rsidRPr="00EF13C1" w:rsidRDefault="006910C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910C8" w:rsidRPr="00EF13C1" w:rsidRDefault="006910C8" w:rsidP="0034418B">
          <w:pPr>
            <w:pStyle w:val="Encabezado"/>
            <w:jc w:val="right"/>
            <w:rPr>
              <w:rFonts w:ascii="Palatino Linotype" w:hAnsi="Palatino Linotype"/>
              <w:b/>
              <w:sz w:val="22"/>
              <w:szCs w:val="22"/>
            </w:rPr>
          </w:pPr>
          <w:r>
            <w:rPr>
              <w:rFonts w:ascii="Palatino Linotype" w:hAnsi="Palatino Linotype"/>
              <w:b/>
              <w:bCs/>
              <w:sz w:val="22"/>
              <w:szCs w:val="22"/>
            </w:rPr>
            <w:t>Secretaría Ejecutiva del Sistema Estatal Anticorrupción</w:t>
          </w:r>
        </w:p>
      </w:tc>
      <w:tc>
        <w:tcPr>
          <w:tcW w:w="2532" w:type="dxa"/>
          <w:vAlign w:val="center"/>
        </w:tcPr>
        <w:p w:rsidR="006910C8" w:rsidRPr="00182113" w:rsidRDefault="006910C8" w:rsidP="00141DF6">
          <w:pPr>
            <w:rPr>
              <w:rFonts w:ascii="Palatino Linotype" w:hAnsi="Palatino Linotype"/>
              <w:b/>
              <w:sz w:val="22"/>
              <w:szCs w:val="22"/>
            </w:rPr>
          </w:pPr>
        </w:p>
      </w:tc>
      <w:tc>
        <w:tcPr>
          <w:tcW w:w="236" w:type="dxa"/>
          <w:vAlign w:val="center"/>
        </w:tcPr>
        <w:p w:rsidR="006910C8" w:rsidRPr="00182113" w:rsidRDefault="006910C8" w:rsidP="00141DF6">
          <w:pPr>
            <w:pStyle w:val="Encabezado"/>
            <w:jc w:val="center"/>
            <w:rPr>
              <w:rFonts w:ascii="Palatino Linotype" w:hAnsi="Palatino Linotype"/>
              <w:b/>
              <w:sz w:val="22"/>
              <w:szCs w:val="22"/>
            </w:rPr>
          </w:pPr>
        </w:p>
      </w:tc>
      <w:tc>
        <w:tcPr>
          <w:tcW w:w="3261" w:type="dxa"/>
          <w:vAlign w:val="center"/>
        </w:tcPr>
        <w:p w:rsidR="006910C8" w:rsidRPr="00182113" w:rsidRDefault="006910C8" w:rsidP="00141DF6">
          <w:pPr>
            <w:pStyle w:val="Encabezado"/>
            <w:rPr>
              <w:rFonts w:ascii="Palatino Linotype" w:hAnsi="Palatino Linotype"/>
              <w:b/>
              <w:sz w:val="22"/>
              <w:szCs w:val="22"/>
            </w:rPr>
          </w:pPr>
        </w:p>
      </w:tc>
    </w:tr>
    <w:tr w:rsidR="006910C8" w:rsidRPr="00182113" w:rsidTr="00141DF6">
      <w:trPr>
        <w:trHeight w:val="320"/>
      </w:trPr>
      <w:tc>
        <w:tcPr>
          <w:tcW w:w="2532" w:type="dxa"/>
          <w:vAlign w:val="center"/>
        </w:tcPr>
        <w:p w:rsidR="006910C8" w:rsidRPr="00EF13C1" w:rsidRDefault="006910C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910C8" w:rsidRPr="00EF13C1" w:rsidRDefault="006910C8"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6910C8" w:rsidRPr="00182113" w:rsidRDefault="006910C8" w:rsidP="00141DF6">
          <w:pPr>
            <w:rPr>
              <w:rFonts w:ascii="Palatino Linotype" w:hAnsi="Palatino Linotype"/>
              <w:b/>
              <w:sz w:val="22"/>
              <w:szCs w:val="22"/>
            </w:rPr>
          </w:pPr>
        </w:p>
      </w:tc>
      <w:tc>
        <w:tcPr>
          <w:tcW w:w="236" w:type="dxa"/>
          <w:vAlign w:val="center"/>
        </w:tcPr>
        <w:p w:rsidR="006910C8" w:rsidRPr="00182113" w:rsidRDefault="006910C8" w:rsidP="00141DF6">
          <w:pPr>
            <w:pStyle w:val="Encabezado"/>
            <w:jc w:val="center"/>
            <w:rPr>
              <w:rFonts w:ascii="Palatino Linotype" w:hAnsi="Palatino Linotype"/>
              <w:b/>
              <w:sz w:val="22"/>
              <w:szCs w:val="22"/>
            </w:rPr>
          </w:pPr>
        </w:p>
      </w:tc>
      <w:tc>
        <w:tcPr>
          <w:tcW w:w="3261" w:type="dxa"/>
          <w:vAlign w:val="center"/>
        </w:tcPr>
        <w:p w:rsidR="006910C8" w:rsidRPr="00182113" w:rsidRDefault="006910C8" w:rsidP="00141DF6">
          <w:pPr>
            <w:pStyle w:val="Encabezado"/>
            <w:rPr>
              <w:rFonts w:ascii="Palatino Linotype" w:hAnsi="Palatino Linotype"/>
              <w:b/>
              <w:sz w:val="22"/>
              <w:szCs w:val="22"/>
            </w:rPr>
          </w:pPr>
        </w:p>
      </w:tc>
    </w:tr>
  </w:tbl>
  <w:p w:rsidR="006910C8" w:rsidRDefault="006910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E8C07B3"/>
    <w:multiLevelType w:val="hybridMultilevel"/>
    <w:tmpl w:val="2296559E"/>
    <w:lvl w:ilvl="0" w:tplc="6BAAC294">
      <w:start w:val="240"/>
      <w:numFmt w:val="decimal"/>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E90294F8"/>
    <w:lvl w:ilvl="0" w:tplc="92BE0B36">
      <w:start w:val="1"/>
      <w:numFmt w:val="decimal"/>
      <w:lvlText w:val="%1."/>
      <w:lvlJc w:val="left"/>
      <w:pPr>
        <w:ind w:left="4330" w:hanging="360"/>
      </w:pPr>
      <w:rPr>
        <w:rFonts w:ascii="Palatino Linotype" w:hAnsi="Palatino Linotype" w:hint="default"/>
        <w:b/>
        <w:i w:val="0"/>
        <w:color w:val="auto"/>
        <w:sz w:val="24"/>
      </w:rPr>
    </w:lvl>
    <w:lvl w:ilvl="1" w:tplc="647A29B4">
      <w:start w:val="1"/>
      <w:numFmt w:val="upperRoman"/>
      <w:lvlText w:val="%2."/>
      <w:lvlJc w:val="left"/>
      <w:pPr>
        <w:ind w:left="1800" w:hanging="720"/>
      </w:pPr>
      <w:rPr>
        <w:rFonts w:hint="default"/>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4314C4"/>
    <w:multiLevelType w:val="hybridMultilevel"/>
    <w:tmpl w:val="BDE6C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20"/>
  </w:num>
  <w:num w:numId="4">
    <w:abstractNumId w:val="2"/>
  </w:num>
  <w:num w:numId="5">
    <w:abstractNumId w:val="11"/>
  </w:num>
  <w:num w:numId="6">
    <w:abstractNumId w:val="4"/>
  </w:num>
  <w:num w:numId="7">
    <w:abstractNumId w:val="19"/>
  </w:num>
  <w:num w:numId="8">
    <w:abstractNumId w:val="27"/>
  </w:num>
  <w:num w:numId="9">
    <w:abstractNumId w:val="25"/>
  </w:num>
  <w:num w:numId="10">
    <w:abstractNumId w:val="0"/>
  </w:num>
  <w:num w:numId="11">
    <w:abstractNumId w:val="23"/>
  </w:num>
  <w:num w:numId="12">
    <w:abstractNumId w:val="18"/>
  </w:num>
  <w:num w:numId="13">
    <w:abstractNumId w:val="6"/>
  </w:num>
  <w:num w:numId="14">
    <w:abstractNumId w:val="29"/>
  </w:num>
  <w:num w:numId="15">
    <w:abstractNumId w:val="7"/>
  </w:num>
  <w:num w:numId="16">
    <w:abstractNumId w:val="15"/>
  </w:num>
  <w:num w:numId="17">
    <w:abstractNumId w:val="22"/>
  </w:num>
  <w:num w:numId="18">
    <w:abstractNumId w:val="10"/>
  </w:num>
  <w:num w:numId="19">
    <w:abstractNumId w:val="24"/>
  </w:num>
  <w:num w:numId="20">
    <w:abstractNumId w:val="9"/>
  </w:num>
  <w:num w:numId="21">
    <w:abstractNumId w:val="26"/>
  </w:num>
  <w:num w:numId="22">
    <w:abstractNumId w:val="16"/>
  </w:num>
  <w:num w:numId="23">
    <w:abstractNumId w:val="3"/>
  </w:num>
  <w:num w:numId="24">
    <w:abstractNumId w:val="17"/>
  </w:num>
  <w:num w:numId="25">
    <w:abstractNumId w:val="28"/>
  </w:num>
  <w:num w:numId="26">
    <w:abstractNumId w:val="14"/>
  </w:num>
  <w:num w:numId="27">
    <w:abstractNumId w:val="21"/>
  </w:num>
  <w:num w:numId="28">
    <w:abstractNumId w:val="12"/>
  </w:num>
  <w:num w:numId="29">
    <w:abstractNumId w:val="1"/>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1EFC"/>
    <w:rsid w:val="000274EF"/>
    <w:rsid w:val="00031362"/>
    <w:rsid w:val="00032ED4"/>
    <w:rsid w:val="00036E69"/>
    <w:rsid w:val="000404FD"/>
    <w:rsid w:val="0004269C"/>
    <w:rsid w:val="00045D8E"/>
    <w:rsid w:val="000471A3"/>
    <w:rsid w:val="000550E9"/>
    <w:rsid w:val="00057046"/>
    <w:rsid w:val="00061B8C"/>
    <w:rsid w:val="00066351"/>
    <w:rsid w:val="000663DD"/>
    <w:rsid w:val="0007491E"/>
    <w:rsid w:val="00075A4C"/>
    <w:rsid w:val="00091880"/>
    <w:rsid w:val="00092CD4"/>
    <w:rsid w:val="00096AFD"/>
    <w:rsid w:val="000A2541"/>
    <w:rsid w:val="000A46A2"/>
    <w:rsid w:val="000A79E0"/>
    <w:rsid w:val="000B3BC1"/>
    <w:rsid w:val="000C37A1"/>
    <w:rsid w:val="000C524E"/>
    <w:rsid w:val="000C79B4"/>
    <w:rsid w:val="000E03A9"/>
    <w:rsid w:val="000E04B9"/>
    <w:rsid w:val="000E053C"/>
    <w:rsid w:val="000E1BDA"/>
    <w:rsid w:val="000E1ECA"/>
    <w:rsid w:val="000E244C"/>
    <w:rsid w:val="000E43C9"/>
    <w:rsid w:val="000E4F0E"/>
    <w:rsid w:val="000E7023"/>
    <w:rsid w:val="000F3174"/>
    <w:rsid w:val="000F53A7"/>
    <w:rsid w:val="00100FB3"/>
    <w:rsid w:val="00101488"/>
    <w:rsid w:val="001019CA"/>
    <w:rsid w:val="001025FA"/>
    <w:rsid w:val="00103D99"/>
    <w:rsid w:val="00105A38"/>
    <w:rsid w:val="0011051D"/>
    <w:rsid w:val="00110E2E"/>
    <w:rsid w:val="00113FC5"/>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70DEE"/>
    <w:rsid w:val="001715AF"/>
    <w:rsid w:val="00176E80"/>
    <w:rsid w:val="00182731"/>
    <w:rsid w:val="001846A4"/>
    <w:rsid w:val="001864B6"/>
    <w:rsid w:val="00192EC4"/>
    <w:rsid w:val="0019692C"/>
    <w:rsid w:val="0019703D"/>
    <w:rsid w:val="001A556A"/>
    <w:rsid w:val="001B0E38"/>
    <w:rsid w:val="001B3D20"/>
    <w:rsid w:val="001B48A5"/>
    <w:rsid w:val="001C0763"/>
    <w:rsid w:val="001C0F74"/>
    <w:rsid w:val="001C1F82"/>
    <w:rsid w:val="001C32D4"/>
    <w:rsid w:val="001C6037"/>
    <w:rsid w:val="001C7C47"/>
    <w:rsid w:val="001D5820"/>
    <w:rsid w:val="001D5D25"/>
    <w:rsid w:val="001D5F4A"/>
    <w:rsid w:val="001D6496"/>
    <w:rsid w:val="001E69EF"/>
    <w:rsid w:val="001F1A61"/>
    <w:rsid w:val="001F27F5"/>
    <w:rsid w:val="001F2B1D"/>
    <w:rsid w:val="001F6878"/>
    <w:rsid w:val="00201C80"/>
    <w:rsid w:val="00203DB6"/>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5652B"/>
    <w:rsid w:val="00256D0A"/>
    <w:rsid w:val="00260E8C"/>
    <w:rsid w:val="00262949"/>
    <w:rsid w:val="00266D19"/>
    <w:rsid w:val="00266F04"/>
    <w:rsid w:val="00271ADB"/>
    <w:rsid w:val="00273E6D"/>
    <w:rsid w:val="002748FD"/>
    <w:rsid w:val="00274D1E"/>
    <w:rsid w:val="002770B1"/>
    <w:rsid w:val="0027779A"/>
    <w:rsid w:val="002829B7"/>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7BFD"/>
    <w:rsid w:val="002E01F3"/>
    <w:rsid w:val="002E1FA8"/>
    <w:rsid w:val="002E2041"/>
    <w:rsid w:val="002E4801"/>
    <w:rsid w:val="002F1198"/>
    <w:rsid w:val="002F37F6"/>
    <w:rsid w:val="002F41D4"/>
    <w:rsid w:val="002F42C6"/>
    <w:rsid w:val="002F4E9B"/>
    <w:rsid w:val="00302FF6"/>
    <w:rsid w:val="00311921"/>
    <w:rsid w:val="00316A85"/>
    <w:rsid w:val="00316E45"/>
    <w:rsid w:val="00322592"/>
    <w:rsid w:val="00323479"/>
    <w:rsid w:val="003243D0"/>
    <w:rsid w:val="003337B5"/>
    <w:rsid w:val="0033655A"/>
    <w:rsid w:val="003438A7"/>
    <w:rsid w:val="0034418B"/>
    <w:rsid w:val="003477AB"/>
    <w:rsid w:val="003520B3"/>
    <w:rsid w:val="00352347"/>
    <w:rsid w:val="00352F58"/>
    <w:rsid w:val="003530F1"/>
    <w:rsid w:val="00356876"/>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3BE1"/>
    <w:rsid w:val="003C2170"/>
    <w:rsid w:val="003C233B"/>
    <w:rsid w:val="003C2EEA"/>
    <w:rsid w:val="003C53A5"/>
    <w:rsid w:val="003C76B3"/>
    <w:rsid w:val="003C7AB3"/>
    <w:rsid w:val="003D0613"/>
    <w:rsid w:val="003D59AE"/>
    <w:rsid w:val="003E000F"/>
    <w:rsid w:val="003E1028"/>
    <w:rsid w:val="003F369B"/>
    <w:rsid w:val="003F4747"/>
    <w:rsid w:val="003F688E"/>
    <w:rsid w:val="003F7E47"/>
    <w:rsid w:val="00405905"/>
    <w:rsid w:val="0041566F"/>
    <w:rsid w:val="00415864"/>
    <w:rsid w:val="00420A1F"/>
    <w:rsid w:val="004246CF"/>
    <w:rsid w:val="004311BF"/>
    <w:rsid w:val="00433978"/>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46DE"/>
    <w:rsid w:val="004E747E"/>
    <w:rsid w:val="004F2039"/>
    <w:rsid w:val="004F6C8A"/>
    <w:rsid w:val="004F7B23"/>
    <w:rsid w:val="004F7EE3"/>
    <w:rsid w:val="00500359"/>
    <w:rsid w:val="00500D9A"/>
    <w:rsid w:val="005044D6"/>
    <w:rsid w:val="00504780"/>
    <w:rsid w:val="0050618A"/>
    <w:rsid w:val="00513071"/>
    <w:rsid w:val="00513336"/>
    <w:rsid w:val="0051467E"/>
    <w:rsid w:val="0051509C"/>
    <w:rsid w:val="0052012D"/>
    <w:rsid w:val="005212A5"/>
    <w:rsid w:val="005234DE"/>
    <w:rsid w:val="00524962"/>
    <w:rsid w:val="005272BF"/>
    <w:rsid w:val="00530E6E"/>
    <w:rsid w:val="0053423A"/>
    <w:rsid w:val="00534605"/>
    <w:rsid w:val="00541AC9"/>
    <w:rsid w:val="00543B5B"/>
    <w:rsid w:val="00546D26"/>
    <w:rsid w:val="005472AB"/>
    <w:rsid w:val="0055170E"/>
    <w:rsid w:val="00552192"/>
    <w:rsid w:val="005540A0"/>
    <w:rsid w:val="0055717D"/>
    <w:rsid w:val="0056331C"/>
    <w:rsid w:val="0056738A"/>
    <w:rsid w:val="00570FDC"/>
    <w:rsid w:val="00571A57"/>
    <w:rsid w:val="00580D78"/>
    <w:rsid w:val="00582A53"/>
    <w:rsid w:val="00583AB6"/>
    <w:rsid w:val="005855B3"/>
    <w:rsid w:val="00585CCF"/>
    <w:rsid w:val="005933EC"/>
    <w:rsid w:val="005949E1"/>
    <w:rsid w:val="005A1327"/>
    <w:rsid w:val="005B02E5"/>
    <w:rsid w:val="005B0AB7"/>
    <w:rsid w:val="005B3C42"/>
    <w:rsid w:val="005B4009"/>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5332"/>
    <w:rsid w:val="0060769D"/>
    <w:rsid w:val="0061346B"/>
    <w:rsid w:val="00616EC9"/>
    <w:rsid w:val="00617E6C"/>
    <w:rsid w:val="00617EB5"/>
    <w:rsid w:val="00621D34"/>
    <w:rsid w:val="00622BFB"/>
    <w:rsid w:val="0062639D"/>
    <w:rsid w:val="0062799B"/>
    <w:rsid w:val="00630DD2"/>
    <w:rsid w:val="006370FF"/>
    <w:rsid w:val="00640FFB"/>
    <w:rsid w:val="006414BE"/>
    <w:rsid w:val="00644191"/>
    <w:rsid w:val="00646380"/>
    <w:rsid w:val="006514CA"/>
    <w:rsid w:val="00654CE8"/>
    <w:rsid w:val="0065568B"/>
    <w:rsid w:val="006566D0"/>
    <w:rsid w:val="00660D0F"/>
    <w:rsid w:val="006650CC"/>
    <w:rsid w:val="00666351"/>
    <w:rsid w:val="00671EE2"/>
    <w:rsid w:val="006740AD"/>
    <w:rsid w:val="00684855"/>
    <w:rsid w:val="00685022"/>
    <w:rsid w:val="00685C1F"/>
    <w:rsid w:val="00686CB3"/>
    <w:rsid w:val="006910C8"/>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C4FF3"/>
    <w:rsid w:val="006D21E4"/>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4932"/>
    <w:rsid w:val="00714B9B"/>
    <w:rsid w:val="0071694F"/>
    <w:rsid w:val="0072022F"/>
    <w:rsid w:val="007215DD"/>
    <w:rsid w:val="00721DFC"/>
    <w:rsid w:val="00723ABC"/>
    <w:rsid w:val="00725A86"/>
    <w:rsid w:val="007338EF"/>
    <w:rsid w:val="007401AD"/>
    <w:rsid w:val="00740D89"/>
    <w:rsid w:val="00745072"/>
    <w:rsid w:val="007473A6"/>
    <w:rsid w:val="00747BD2"/>
    <w:rsid w:val="00757EFE"/>
    <w:rsid w:val="0076044B"/>
    <w:rsid w:val="007604AA"/>
    <w:rsid w:val="007740EB"/>
    <w:rsid w:val="00785FC2"/>
    <w:rsid w:val="00794037"/>
    <w:rsid w:val="00795D3A"/>
    <w:rsid w:val="00795EA1"/>
    <w:rsid w:val="00796727"/>
    <w:rsid w:val="00796D7E"/>
    <w:rsid w:val="007A33B6"/>
    <w:rsid w:val="007B40B0"/>
    <w:rsid w:val="007B5F1E"/>
    <w:rsid w:val="007B726B"/>
    <w:rsid w:val="007C2EBB"/>
    <w:rsid w:val="007C7AD4"/>
    <w:rsid w:val="007D49CC"/>
    <w:rsid w:val="007D6050"/>
    <w:rsid w:val="007D73DA"/>
    <w:rsid w:val="007D75A9"/>
    <w:rsid w:val="007E0683"/>
    <w:rsid w:val="007E0C55"/>
    <w:rsid w:val="007E1E41"/>
    <w:rsid w:val="007E2CDA"/>
    <w:rsid w:val="007E43F9"/>
    <w:rsid w:val="007E644F"/>
    <w:rsid w:val="007F175E"/>
    <w:rsid w:val="007F27B2"/>
    <w:rsid w:val="007F5923"/>
    <w:rsid w:val="007F611D"/>
    <w:rsid w:val="007F7C18"/>
    <w:rsid w:val="008004BE"/>
    <w:rsid w:val="00801ADD"/>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0BA4"/>
    <w:rsid w:val="00863F69"/>
    <w:rsid w:val="00865B1E"/>
    <w:rsid w:val="008706E3"/>
    <w:rsid w:val="00872FF9"/>
    <w:rsid w:val="00873B93"/>
    <w:rsid w:val="00881FAD"/>
    <w:rsid w:val="00885AF2"/>
    <w:rsid w:val="00886B78"/>
    <w:rsid w:val="00891001"/>
    <w:rsid w:val="00892DFF"/>
    <w:rsid w:val="00897A58"/>
    <w:rsid w:val="008A1EB9"/>
    <w:rsid w:val="008A4423"/>
    <w:rsid w:val="008B4115"/>
    <w:rsid w:val="008B48E5"/>
    <w:rsid w:val="008B575A"/>
    <w:rsid w:val="008B6A29"/>
    <w:rsid w:val="008B6F5F"/>
    <w:rsid w:val="008B768C"/>
    <w:rsid w:val="008C1660"/>
    <w:rsid w:val="008C31DF"/>
    <w:rsid w:val="008C40D3"/>
    <w:rsid w:val="008D11BC"/>
    <w:rsid w:val="008D59C7"/>
    <w:rsid w:val="008D5FE3"/>
    <w:rsid w:val="008D6200"/>
    <w:rsid w:val="008D75F0"/>
    <w:rsid w:val="008E5C56"/>
    <w:rsid w:val="008E78E7"/>
    <w:rsid w:val="008F6153"/>
    <w:rsid w:val="008F7333"/>
    <w:rsid w:val="008F7F5F"/>
    <w:rsid w:val="00916C74"/>
    <w:rsid w:val="00923DF9"/>
    <w:rsid w:val="0092505E"/>
    <w:rsid w:val="0092772E"/>
    <w:rsid w:val="00933B2F"/>
    <w:rsid w:val="00936B23"/>
    <w:rsid w:val="009400E4"/>
    <w:rsid w:val="00941CA4"/>
    <w:rsid w:val="00941F93"/>
    <w:rsid w:val="00943DBF"/>
    <w:rsid w:val="009472D4"/>
    <w:rsid w:val="00950645"/>
    <w:rsid w:val="009510E0"/>
    <w:rsid w:val="00952CBB"/>
    <w:rsid w:val="0095457D"/>
    <w:rsid w:val="00954B5F"/>
    <w:rsid w:val="00954B82"/>
    <w:rsid w:val="009603EC"/>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47A67"/>
    <w:rsid w:val="00A516EA"/>
    <w:rsid w:val="00A53B90"/>
    <w:rsid w:val="00A576C5"/>
    <w:rsid w:val="00A82194"/>
    <w:rsid w:val="00A828E4"/>
    <w:rsid w:val="00A848FC"/>
    <w:rsid w:val="00A9281A"/>
    <w:rsid w:val="00A9421A"/>
    <w:rsid w:val="00A9637C"/>
    <w:rsid w:val="00AA311C"/>
    <w:rsid w:val="00AB0497"/>
    <w:rsid w:val="00AB21D6"/>
    <w:rsid w:val="00AB3D5A"/>
    <w:rsid w:val="00AB43B1"/>
    <w:rsid w:val="00AB5FFE"/>
    <w:rsid w:val="00AB6C1E"/>
    <w:rsid w:val="00AC3C31"/>
    <w:rsid w:val="00AC6FC5"/>
    <w:rsid w:val="00AD184C"/>
    <w:rsid w:val="00AE094B"/>
    <w:rsid w:val="00AE1DD5"/>
    <w:rsid w:val="00AE5ED3"/>
    <w:rsid w:val="00AF064C"/>
    <w:rsid w:val="00AF0D0E"/>
    <w:rsid w:val="00B01F10"/>
    <w:rsid w:val="00B024CD"/>
    <w:rsid w:val="00B05D24"/>
    <w:rsid w:val="00B06E30"/>
    <w:rsid w:val="00B07912"/>
    <w:rsid w:val="00B07E62"/>
    <w:rsid w:val="00B1149A"/>
    <w:rsid w:val="00B12F05"/>
    <w:rsid w:val="00B13BA4"/>
    <w:rsid w:val="00B14EF2"/>
    <w:rsid w:val="00B165CC"/>
    <w:rsid w:val="00B16FB2"/>
    <w:rsid w:val="00B21140"/>
    <w:rsid w:val="00B216D8"/>
    <w:rsid w:val="00B22D36"/>
    <w:rsid w:val="00B247C4"/>
    <w:rsid w:val="00B24B4D"/>
    <w:rsid w:val="00B258AA"/>
    <w:rsid w:val="00B34623"/>
    <w:rsid w:val="00B37C23"/>
    <w:rsid w:val="00B40B5C"/>
    <w:rsid w:val="00B50B83"/>
    <w:rsid w:val="00B5361E"/>
    <w:rsid w:val="00B61ED9"/>
    <w:rsid w:val="00B62D3A"/>
    <w:rsid w:val="00B62DE1"/>
    <w:rsid w:val="00B65F93"/>
    <w:rsid w:val="00B67E9A"/>
    <w:rsid w:val="00B70340"/>
    <w:rsid w:val="00B723EB"/>
    <w:rsid w:val="00B74A03"/>
    <w:rsid w:val="00B82B69"/>
    <w:rsid w:val="00B9190A"/>
    <w:rsid w:val="00B91C15"/>
    <w:rsid w:val="00B91D5C"/>
    <w:rsid w:val="00B9311E"/>
    <w:rsid w:val="00B95C98"/>
    <w:rsid w:val="00BA16B2"/>
    <w:rsid w:val="00BA76D6"/>
    <w:rsid w:val="00BB3360"/>
    <w:rsid w:val="00BB383B"/>
    <w:rsid w:val="00BB4217"/>
    <w:rsid w:val="00BB7073"/>
    <w:rsid w:val="00BB7618"/>
    <w:rsid w:val="00BC0ABE"/>
    <w:rsid w:val="00BC1428"/>
    <w:rsid w:val="00BC259E"/>
    <w:rsid w:val="00BD790C"/>
    <w:rsid w:val="00BE1F56"/>
    <w:rsid w:val="00BE3B9E"/>
    <w:rsid w:val="00BE7859"/>
    <w:rsid w:val="00BF5406"/>
    <w:rsid w:val="00BF7759"/>
    <w:rsid w:val="00C00901"/>
    <w:rsid w:val="00C11558"/>
    <w:rsid w:val="00C11D32"/>
    <w:rsid w:val="00C306D3"/>
    <w:rsid w:val="00C330DA"/>
    <w:rsid w:val="00C33621"/>
    <w:rsid w:val="00C353A3"/>
    <w:rsid w:val="00C36247"/>
    <w:rsid w:val="00C366FF"/>
    <w:rsid w:val="00C4140A"/>
    <w:rsid w:val="00C4149D"/>
    <w:rsid w:val="00C41A2E"/>
    <w:rsid w:val="00C434DD"/>
    <w:rsid w:val="00C43B58"/>
    <w:rsid w:val="00C45590"/>
    <w:rsid w:val="00C47A7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20DB"/>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E60E2"/>
    <w:rsid w:val="00CF2A07"/>
    <w:rsid w:val="00CF71EA"/>
    <w:rsid w:val="00CF79AF"/>
    <w:rsid w:val="00D01008"/>
    <w:rsid w:val="00D047AC"/>
    <w:rsid w:val="00D077FB"/>
    <w:rsid w:val="00D11B0B"/>
    <w:rsid w:val="00D11E1D"/>
    <w:rsid w:val="00D16D22"/>
    <w:rsid w:val="00D343BD"/>
    <w:rsid w:val="00D345F4"/>
    <w:rsid w:val="00D35DE2"/>
    <w:rsid w:val="00D41D69"/>
    <w:rsid w:val="00D42221"/>
    <w:rsid w:val="00D55BD8"/>
    <w:rsid w:val="00D6467C"/>
    <w:rsid w:val="00D70F0F"/>
    <w:rsid w:val="00D75159"/>
    <w:rsid w:val="00D7583A"/>
    <w:rsid w:val="00D765E3"/>
    <w:rsid w:val="00D76CEA"/>
    <w:rsid w:val="00D81D71"/>
    <w:rsid w:val="00D84DCD"/>
    <w:rsid w:val="00D85EA5"/>
    <w:rsid w:val="00D87A72"/>
    <w:rsid w:val="00D87AF3"/>
    <w:rsid w:val="00D971A5"/>
    <w:rsid w:val="00DA11B6"/>
    <w:rsid w:val="00DA1A8A"/>
    <w:rsid w:val="00DA1D72"/>
    <w:rsid w:val="00DA2093"/>
    <w:rsid w:val="00DA3B9E"/>
    <w:rsid w:val="00DA3EE3"/>
    <w:rsid w:val="00DA47E8"/>
    <w:rsid w:val="00DA618C"/>
    <w:rsid w:val="00DB255D"/>
    <w:rsid w:val="00DB2EC6"/>
    <w:rsid w:val="00DB5579"/>
    <w:rsid w:val="00DB60B7"/>
    <w:rsid w:val="00DC18BA"/>
    <w:rsid w:val="00DC6BB8"/>
    <w:rsid w:val="00DD0BF3"/>
    <w:rsid w:val="00DD2B67"/>
    <w:rsid w:val="00DD764A"/>
    <w:rsid w:val="00DE11CF"/>
    <w:rsid w:val="00DE422B"/>
    <w:rsid w:val="00DF3802"/>
    <w:rsid w:val="00DF7895"/>
    <w:rsid w:val="00DF7CC5"/>
    <w:rsid w:val="00E02044"/>
    <w:rsid w:val="00E1317C"/>
    <w:rsid w:val="00E1743B"/>
    <w:rsid w:val="00E174E5"/>
    <w:rsid w:val="00E17F9A"/>
    <w:rsid w:val="00E22A84"/>
    <w:rsid w:val="00E25427"/>
    <w:rsid w:val="00E26459"/>
    <w:rsid w:val="00E2744F"/>
    <w:rsid w:val="00E30414"/>
    <w:rsid w:val="00E345A7"/>
    <w:rsid w:val="00E37012"/>
    <w:rsid w:val="00E40062"/>
    <w:rsid w:val="00E446ED"/>
    <w:rsid w:val="00E50C09"/>
    <w:rsid w:val="00E55AA1"/>
    <w:rsid w:val="00E60771"/>
    <w:rsid w:val="00E632D0"/>
    <w:rsid w:val="00E64135"/>
    <w:rsid w:val="00E6579F"/>
    <w:rsid w:val="00E65874"/>
    <w:rsid w:val="00E6663B"/>
    <w:rsid w:val="00E81879"/>
    <w:rsid w:val="00E83578"/>
    <w:rsid w:val="00E876CA"/>
    <w:rsid w:val="00E91E3F"/>
    <w:rsid w:val="00E95C7C"/>
    <w:rsid w:val="00EA3CA1"/>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22076"/>
    <w:rsid w:val="00F31162"/>
    <w:rsid w:val="00F416A5"/>
    <w:rsid w:val="00F4517B"/>
    <w:rsid w:val="00F51FCD"/>
    <w:rsid w:val="00F55213"/>
    <w:rsid w:val="00F57F08"/>
    <w:rsid w:val="00F611A7"/>
    <w:rsid w:val="00F66D06"/>
    <w:rsid w:val="00F67AC6"/>
    <w:rsid w:val="00F67B5B"/>
    <w:rsid w:val="00F72E4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C7332"/>
    <w:rsid w:val="00FD0D95"/>
    <w:rsid w:val="00FE069D"/>
    <w:rsid w:val="00FE49E8"/>
    <w:rsid w:val="00FE635A"/>
    <w:rsid w:val="00FF1719"/>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61013469">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991980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6384338">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780697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oas.org/es/cidh/expresion/documentos_basicos/declaraciones.asp"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0BB9A-D04D-415A-AECF-914293C1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56</Pages>
  <Words>9967</Words>
  <Characters>54821</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2019-08-18T21:41:00Z</dcterms:created>
  <dcterms:modified xsi:type="dcterms:W3CDTF">2019-09-18T23:51:00Z</dcterms:modified>
</cp:coreProperties>
</file>