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4FFC3D9C" w:rsidR="001B26AA" w:rsidRPr="00481D8B" w:rsidRDefault="001B26AA" w:rsidP="00481D8B">
      <w:pPr>
        <w:tabs>
          <w:tab w:val="left" w:pos="567"/>
        </w:tabs>
        <w:spacing w:line="360" w:lineRule="auto"/>
        <w:jc w:val="center"/>
        <w:rPr>
          <w:rFonts w:ascii="Palatino Linotype" w:eastAsia="Times New Roman" w:hAnsi="Palatino Linotype" w:cs="Times New Roman"/>
          <w:b/>
          <w:color w:val="000000" w:themeColor="text1"/>
        </w:rPr>
      </w:pPr>
      <w:bookmarkStart w:id="0" w:name="_GoBack"/>
      <w:bookmarkEnd w:id="0"/>
      <w:r w:rsidRPr="00481D8B">
        <w:rPr>
          <w:rFonts w:ascii="Palatino Linotype" w:eastAsia="Times New Roman" w:hAnsi="Palatino Linotype" w:cs="Times New Roman"/>
          <w:b/>
          <w:color w:val="000000" w:themeColor="text1"/>
        </w:rPr>
        <w:t>LÍNEAS ARGUMENTATIVAS</w:t>
      </w:r>
    </w:p>
    <w:p w14:paraId="7B893EAF" w14:textId="77777777" w:rsidR="0000092F" w:rsidRPr="00481D8B" w:rsidRDefault="0000092F" w:rsidP="00481D8B">
      <w:pPr>
        <w:tabs>
          <w:tab w:val="left" w:pos="567"/>
        </w:tabs>
        <w:spacing w:line="360" w:lineRule="auto"/>
        <w:jc w:val="center"/>
        <w:rPr>
          <w:rFonts w:ascii="Palatino Linotype" w:eastAsia="Times New Roman" w:hAnsi="Palatino Linotype" w:cs="Times New Roman"/>
          <w:b/>
          <w:color w:val="000000" w:themeColor="text1"/>
        </w:rPr>
      </w:pPr>
    </w:p>
    <w:p w14:paraId="47474C28" w14:textId="77777777" w:rsidR="007D6046" w:rsidRPr="00481D8B" w:rsidRDefault="007D6046" w:rsidP="00481D8B">
      <w:pPr>
        <w:tabs>
          <w:tab w:val="left" w:pos="567"/>
        </w:tabs>
        <w:spacing w:line="360" w:lineRule="auto"/>
        <w:jc w:val="both"/>
        <w:rPr>
          <w:rFonts w:ascii="Palatino Linotype" w:hAnsi="Palatino Linotype"/>
        </w:rPr>
      </w:pPr>
      <w:r w:rsidRPr="00481D8B">
        <w:rPr>
          <w:rFonts w:ascii="Palatino Linotype" w:hAnsi="Palatino Linotype"/>
          <w:b/>
        </w:rPr>
        <w:t xml:space="preserve">NEGATIVA FICTA, NO EXISTE PLAZO PERENTORIO PARA INTERPONER EL RECURSO. </w:t>
      </w:r>
      <w:r w:rsidRPr="00481D8B">
        <w:rPr>
          <w:rFonts w:ascii="Palatino Linotype" w:hAnsi="Palatino Linotype"/>
        </w:rPr>
        <w:t>Tratándose de negativa ficta no existe plazo para la interposición del recurso de revisión por tratarse de una afectación continua al Derecho de Acceso a la Información Pública.</w:t>
      </w:r>
    </w:p>
    <w:p w14:paraId="3B806249" w14:textId="77777777" w:rsidR="007D6046" w:rsidRPr="00481D8B" w:rsidRDefault="007D6046" w:rsidP="00481D8B">
      <w:pPr>
        <w:spacing w:line="360" w:lineRule="auto"/>
        <w:jc w:val="both"/>
        <w:rPr>
          <w:rFonts w:ascii="Palatino Linotype" w:eastAsia="MS Mincho" w:hAnsi="Palatino Linotype" w:cs="Arial"/>
          <w:b/>
          <w:color w:val="000000" w:themeColor="text1"/>
        </w:rPr>
      </w:pPr>
    </w:p>
    <w:p w14:paraId="4475F607" w14:textId="77777777" w:rsidR="009A60D1" w:rsidRPr="00481D8B" w:rsidRDefault="009A60D1" w:rsidP="00481D8B">
      <w:pPr>
        <w:spacing w:line="360" w:lineRule="auto"/>
        <w:jc w:val="both"/>
        <w:rPr>
          <w:rFonts w:ascii="Palatino Linotype" w:eastAsia="MS Mincho" w:hAnsi="Palatino Linotype" w:cs="Arial"/>
          <w:color w:val="000000" w:themeColor="text1"/>
        </w:rPr>
      </w:pPr>
      <w:r w:rsidRPr="00481D8B">
        <w:rPr>
          <w:rFonts w:ascii="Palatino Linotype" w:eastAsia="MS Mincho" w:hAnsi="Palatino Linotype" w:cs="Arial"/>
          <w:b/>
          <w:color w:val="000000" w:themeColor="text1"/>
        </w:rPr>
        <w:t xml:space="preserve">VERSIÓN PÚBLICA. </w:t>
      </w:r>
      <w:r w:rsidRPr="00481D8B">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7C6C46A0" w14:textId="77777777" w:rsidR="009A60D1" w:rsidRPr="00481D8B" w:rsidRDefault="009A60D1" w:rsidP="00481D8B">
      <w:pPr>
        <w:spacing w:line="360" w:lineRule="auto"/>
        <w:jc w:val="both"/>
        <w:rPr>
          <w:rFonts w:ascii="Palatino Linotype" w:hAnsi="Palatino Linotype"/>
          <w:b/>
          <w:color w:val="000000" w:themeColor="text1"/>
        </w:rPr>
      </w:pPr>
    </w:p>
    <w:p w14:paraId="24B55E8C" w14:textId="5F84DFE7" w:rsidR="009941E2" w:rsidRPr="00481D8B" w:rsidRDefault="009A60D1" w:rsidP="00481D8B">
      <w:pPr>
        <w:spacing w:line="360" w:lineRule="auto"/>
        <w:jc w:val="both"/>
        <w:rPr>
          <w:rFonts w:ascii="Palatino Linotype" w:hAnsi="Palatino Linotype"/>
          <w:b/>
          <w:color w:val="000000" w:themeColor="text1"/>
        </w:rPr>
      </w:pPr>
      <w:r w:rsidRPr="00481D8B">
        <w:rPr>
          <w:rFonts w:ascii="Palatino Linotype" w:hAnsi="Palatino Linotype"/>
          <w:b/>
          <w:color w:val="000000" w:themeColor="text1"/>
        </w:rPr>
        <w:t xml:space="preserve">INFORMACIÓN CONFIDENCIAL, CLASIFICACIÓN DE LA. </w:t>
      </w:r>
      <w:r w:rsidRPr="00481D8B">
        <w:rPr>
          <w:rFonts w:ascii="Palatino Linotype" w:hAnsi="Palatino Linotype"/>
          <w:color w:val="000000" w:themeColor="text1"/>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DDBB7F2" w14:textId="77777777" w:rsidR="00717713" w:rsidRPr="00481D8B" w:rsidRDefault="00717713" w:rsidP="00481D8B">
      <w:pPr>
        <w:tabs>
          <w:tab w:val="left" w:pos="567"/>
        </w:tabs>
        <w:spacing w:line="360" w:lineRule="auto"/>
        <w:rPr>
          <w:rFonts w:ascii="Palatino Linotype" w:hAnsi="Palatino Linotype"/>
          <w:b/>
          <w:color w:val="000000" w:themeColor="text1"/>
        </w:rPr>
      </w:pPr>
    </w:p>
    <w:p w14:paraId="554B24BF" w14:textId="43748F19" w:rsidR="00E05D8B" w:rsidRPr="00481D8B" w:rsidRDefault="00E05D8B" w:rsidP="00481D8B">
      <w:pPr>
        <w:spacing w:line="360" w:lineRule="auto"/>
        <w:rPr>
          <w:rFonts w:ascii="Palatino Linotype" w:eastAsia="Times New Roman" w:hAnsi="Palatino Linotype" w:cs="Times New Roman"/>
          <w:b/>
          <w:color w:val="000000" w:themeColor="text1"/>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758AFA7A" w14:textId="3ECD892E" w:rsidR="009941E2" w:rsidRPr="00481D8B" w:rsidRDefault="0011338C" w:rsidP="00481D8B">
          <w:pPr>
            <w:pStyle w:val="TtulodeTDC"/>
            <w:spacing w:before="0" w:line="360" w:lineRule="auto"/>
            <w:jc w:val="center"/>
            <w:rPr>
              <w:szCs w:val="24"/>
              <w:lang w:val="es-ES"/>
            </w:rPr>
          </w:pPr>
          <w:r w:rsidRPr="00481D8B">
            <w:rPr>
              <w:szCs w:val="24"/>
              <w:lang w:val="es-ES"/>
            </w:rPr>
            <w:t>ÍNDICE</w:t>
          </w:r>
        </w:p>
        <w:p w14:paraId="656B70AC" w14:textId="77777777" w:rsidR="00481D8B" w:rsidRPr="00481D8B" w:rsidRDefault="00481D8B" w:rsidP="00481D8B">
          <w:pPr>
            <w:spacing w:line="360" w:lineRule="auto"/>
            <w:rPr>
              <w:b/>
              <w:lang w:val="es-ES" w:eastAsia="es-MX"/>
            </w:rPr>
          </w:pPr>
        </w:p>
        <w:p w14:paraId="7ABB0989" w14:textId="77777777" w:rsidR="00EC2346" w:rsidRPr="00481D8B" w:rsidRDefault="0011338C" w:rsidP="00481D8B">
          <w:pPr>
            <w:pStyle w:val="TDC1"/>
            <w:spacing w:after="0" w:line="360" w:lineRule="auto"/>
            <w:rPr>
              <w:rFonts w:ascii="Palatino Linotype" w:hAnsi="Palatino Linotype"/>
              <w:b/>
              <w:noProof/>
              <w:lang w:val="es-MX" w:eastAsia="es-MX"/>
            </w:rPr>
          </w:pPr>
          <w:r w:rsidRPr="00481D8B">
            <w:rPr>
              <w:rStyle w:val="Hipervnculo"/>
              <w:rFonts w:ascii="Palatino Linotype" w:hAnsi="Palatino Linotype"/>
              <w:b/>
              <w:noProof/>
            </w:rPr>
            <w:fldChar w:fldCharType="begin"/>
          </w:r>
          <w:r w:rsidRPr="00481D8B">
            <w:rPr>
              <w:rStyle w:val="Hipervnculo"/>
              <w:rFonts w:ascii="Palatino Linotype" w:hAnsi="Palatino Linotype"/>
              <w:b/>
              <w:noProof/>
            </w:rPr>
            <w:instrText xml:space="preserve"> TOC \o "1-3" \h \z \u </w:instrText>
          </w:r>
          <w:r w:rsidRPr="00481D8B">
            <w:rPr>
              <w:rStyle w:val="Hipervnculo"/>
              <w:rFonts w:ascii="Palatino Linotype" w:hAnsi="Palatino Linotype"/>
              <w:b/>
              <w:noProof/>
            </w:rPr>
            <w:fldChar w:fldCharType="separate"/>
          </w:r>
          <w:hyperlink w:anchor="_Toc31976213" w:history="1">
            <w:r w:rsidR="00EC2346" w:rsidRPr="00481D8B">
              <w:rPr>
                <w:rStyle w:val="Hipervnculo"/>
                <w:rFonts w:ascii="Palatino Linotype" w:hAnsi="Palatino Linotype"/>
                <w:b/>
                <w:noProof/>
              </w:rPr>
              <w:t>ANTECEDENTES</w:t>
            </w:r>
            <w:r w:rsidR="00EC2346" w:rsidRPr="00481D8B">
              <w:rPr>
                <w:rFonts w:ascii="Palatino Linotype" w:hAnsi="Palatino Linotype"/>
                <w:b/>
                <w:noProof/>
                <w:webHidden/>
              </w:rPr>
              <w:tab/>
            </w:r>
            <w:r w:rsidR="00EC2346" w:rsidRPr="00481D8B">
              <w:rPr>
                <w:rFonts w:ascii="Palatino Linotype" w:hAnsi="Palatino Linotype"/>
                <w:b/>
                <w:noProof/>
                <w:webHidden/>
              </w:rPr>
              <w:fldChar w:fldCharType="begin"/>
            </w:r>
            <w:r w:rsidR="00EC2346" w:rsidRPr="00481D8B">
              <w:rPr>
                <w:rFonts w:ascii="Palatino Linotype" w:hAnsi="Palatino Linotype"/>
                <w:b/>
                <w:noProof/>
                <w:webHidden/>
              </w:rPr>
              <w:instrText xml:space="preserve"> PAGEREF _Toc31976213 \h </w:instrText>
            </w:r>
            <w:r w:rsidR="00EC2346" w:rsidRPr="00481D8B">
              <w:rPr>
                <w:rFonts w:ascii="Palatino Linotype" w:hAnsi="Palatino Linotype"/>
                <w:b/>
                <w:noProof/>
                <w:webHidden/>
              </w:rPr>
            </w:r>
            <w:r w:rsidR="00EC2346" w:rsidRPr="00481D8B">
              <w:rPr>
                <w:rFonts w:ascii="Palatino Linotype" w:hAnsi="Palatino Linotype"/>
                <w:b/>
                <w:noProof/>
                <w:webHidden/>
              </w:rPr>
              <w:fldChar w:fldCharType="separate"/>
            </w:r>
            <w:r w:rsidR="00436A64">
              <w:rPr>
                <w:rFonts w:ascii="Palatino Linotype" w:hAnsi="Palatino Linotype"/>
                <w:b/>
                <w:noProof/>
                <w:webHidden/>
              </w:rPr>
              <w:t>3</w:t>
            </w:r>
            <w:r w:rsidR="00EC2346" w:rsidRPr="00481D8B">
              <w:rPr>
                <w:rFonts w:ascii="Palatino Linotype" w:hAnsi="Palatino Linotype"/>
                <w:b/>
                <w:noProof/>
                <w:webHidden/>
              </w:rPr>
              <w:fldChar w:fldCharType="end"/>
            </w:r>
          </w:hyperlink>
        </w:p>
        <w:p w14:paraId="7469BD16" w14:textId="77777777" w:rsidR="00EC2346" w:rsidRPr="00481D8B" w:rsidRDefault="00960CF3" w:rsidP="00481D8B">
          <w:pPr>
            <w:pStyle w:val="TDC2"/>
            <w:spacing w:after="0"/>
            <w:rPr>
              <w:rFonts w:ascii="Palatino Linotype" w:hAnsi="Palatino Linotype"/>
              <w:b/>
              <w:noProof/>
              <w:lang w:val="es-MX" w:eastAsia="es-MX"/>
            </w:rPr>
          </w:pPr>
          <w:hyperlink w:anchor="_Toc31976214" w:history="1">
            <w:r w:rsidR="00EC2346" w:rsidRPr="00481D8B">
              <w:rPr>
                <w:rStyle w:val="Hipervnculo"/>
                <w:rFonts w:ascii="Palatino Linotype" w:hAnsi="Palatino Linotype"/>
                <w:b/>
                <w:noProof/>
                <w:lang w:val="es-ES"/>
              </w:rPr>
              <w:t>a) Acto impugnado:</w:t>
            </w:r>
            <w:r w:rsidR="00EC2346" w:rsidRPr="00481D8B">
              <w:rPr>
                <w:rFonts w:ascii="Palatino Linotype" w:hAnsi="Palatino Linotype"/>
                <w:b/>
                <w:noProof/>
                <w:webHidden/>
              </w:rPr>
              <w:tab/>
            </w:r>
            <w:r w:rsidR="00EC2346" w:rsidRPr="00481D8B">
              <w:rPr>
                <w:rFonts w:ascii="Palatino Linotype" w:hAnsi="Palatino Linotype"/>
                <w:b/>
                <w:noProof/>
                <w:webHidden/>
              </w:rPr>
              <w:fldChar w:fldCharType="begin"/>
            </w:r>
            <w:r w:rsidR="00EC2346" w:rsidRPr="00481D8B">
              <w:rPr>
                <w:rFonts w:ascii="Palatino Linotype" w:hAnsi="Palatino Linotype"/>
                <w:b/>
                <w:noProof/>
                <w:webHidden/>
              </w:rPr>
              <w:instrText xml:space="preserve"> PAGEREF _Toc31976214 \h </w:instrText>
            </w:r>
            <w:r w:rsidR="00EC2346" w:rsidRPr="00481D8B">
              <w:rPr>
                <w:rFonts w:ascii="Palatino Linotype" w:hAnsi="Palatino Linotype"/>
                <w:b/>
                <w:noProof/>
                <w:webHidden/>
              </w:rPr>
            </w:r>
            <w:r w:rsidR="00EC2346" w:rsidRPr="00481D8B">
              <w:rPr>
                <w:rFonts w:ascii="Palatino Linotype" w:hAnsi="Palatino Linotype"/>
                <w:b/>
                <w:noProof/>
                <w:webHidden/>
              </w:rPr>
              <w:fldChar w:fldCharType="separate"/>
            </w:r>
            <w:r w:rsidR="00436A64">
              <w:rPr>
                <w:rFonts w:ascii="Palatino Linotype" w:hAnsi="Palatino Linotype"/>
                <w:b/>
                <w:noProof/>
                <w:webHidden/>
              </w:rPr>
              <w:t>9</w:t>
            </w:r>
            <w:r w:rsidR="00EC2346" w:rsidRPr="00481D8B">
              <w:rPr>
                <w:rFonts w:ascii="Palatino Linotype" w:hAnsi="Palatino Linotype"/>
                <w:b/>
                <w:noProof/>
                <w:webHidden/>
              </w:rPr>
              <w:fldChar w:fldCharType="end"/>
            </w:r>
          </w:hyperlink>
        </w:p>
        <w:p w14:paraId="1787D9A0" w14:textId="77777777" w:rsidR="00EC2346" w:rsidRPr="00481D8B" w:rsidRDefault="00960CF3" w:rsidP="00481D8B">
          <w:pPr>
            <w:pStyle w:val="TDC2"/>
            <w:spacing w:after="0"/>
            <w:rPr>
              <w:rFonts w:ascii="Palatino Linotype" w:hAnsi="Palatino Linotype"/>
              <w:b/>
              <w:noProof/>
              <w:lang w:val="es-MX" w:eastAsia="es-MX"/>
            </w:rPr>
          </w:pPr>
          <w:hyperlink w:anchor="_Toc31976215" w:history="1">
            <w:r w:rsidR="00EC2346" w:rsidRPr="00481D8B">
              <w:rPr>
                <w:rStyle w:val="Hipervnculo"/>
                <w:rFonts w:ascii="Palatino Linotype" w:hAnsi="Palatino Linotype"/>
                <w:b/>
                <w:noProof/>
                <w:lang w:val="es-ES"/>
              </w:rPr>
              <w:t>b) Razones o Motivos de inconformidad:</w:t>
            </w:r>
            <w:r w:rsidR="00EC2346" w:rsidRPr="00481D8B">
              <w:rPr>
                <w:rFonts w:ascii="Palatino Linotype" w:hAnsi="Palatino Linotype"/>
                <w:b/>
                <w:noProof/>
                <w:webHidden/>
              </w:rPr>
              <w:tab/>
            </w:r>
            <w:r w:rsidR="00EC2346" w:rsidRPr="00481D8B">
              <w:rPr>
                <w:rFonts w:ascii="Palatino Linotype" w:hAnsi="Palatino Linotype"/>
                <w:b/>
                <w:noProof/>
                <w:webHidden/>
              </w:rPr>
              <w:fldChar w:fldCharType="begin"/>
            </w:r>
            <w:r w:rsidR="00EC2346" w:rsidRPr="00481D8B">
              <w:rPr>
                <w:rFonts w:ascii="Palatino Linotype" w:hAnsi="Palatino Linotype"/>
                <w:b/>
                <w:noProof/>
                <w:webHidden/>
              </w:rPr>
              <w:instrText xml:space="preserve"> PAGEREF _Toc31976215 \h </w:instrText>
            </w:r>
            <w:r w:rsidR="00EC2346" w:rsidRPr="00481D8B">
              <w:rPr>
                <w:rFonts w:ascii="Palatino Linotype" w:hAnsi="Palatino Linotype"/>
                <w:b/>
                <w:noProof/>
                <w:webHidden/>
              </w:rPr>
            </w:r>
            <w:r w:rsidR="00EC2346" w:rsidRPr="00481D8B">
              <w:rPr>
                <w:rFonts w:ascii="Palatino Linotype" w:hAnsi="Palatino Linotype"/>
                <w:b/>
                <w:noProof/>
                <w:webHidden/>
              </w:rPr>
              <w:fldChar w:fldCharType="separate"/>
            </w:r>
            <w:r w:rsidR="00436A64">
              <w:rPr>
                <w:rFonts w:ascii="Palatino Linotype" w:hAnsi="Palatino Linotype"/>
                <w:b/>
                <w:noProof/>
                <w:webHidden/>
              </w:rPr>
              <w:t>9</w:t>
            </w:r>
            <w:r w:rsidR="00EC2346" w:rsidRPr="00481D8B">
              <w:rPr>
                <w:rFonts w:ascii="Palatino Linotype" w:hAnsi="Palatino Linotype"/>
                <w:b/>
                <w:noProof/>
                <w:webHidden/>
              </w:rPr>
              <w:fldChar w:fldCharType="end"/>
            </w:r>
          </w:hyperlink>
        </w:p>
        <w:p w14:paraId="51B48081" w14:textId="77777777" w:rsidR="00EC2346" w:rsidRPr="00481D8B" w:rsidRDefault="00960CF3" w:rsidP="00481D8B">
          <w:pPr>
            <w:pStyle w:val="TDC2"/>
            <w:spacing w:after="0"/>
            <w:rPr>
              <w:rFonts w:ascii="Palatino Linotype" w:hAnsi="Palatino Linotype"/>
              <w:b/>
              <w:noProof/>
              <w:lang w:val="es-MX" w:eastAsia="es-MX"/>
            </w:rPr>
          </w:pPr>
          <w:hyperlink w:anchor="_Toc31976216" w:history="1">
            <w:r w:rsidR="00EC2346" w:rsidRPr="00481D8B">
              <w:rPr>
                <w:rStyle w:val="Hipervnculo"/>
                <w:rFonts w:ascii="Palatino Linotype" w:hAnsi="Palatino Linotype"/>
                <w:b/>
                <w:noProof/>
                <w:lang w:val="es-ES"/>
              </w:rPr>
              <w:t>a) Acto impugnado:</w:t>
            </w:r>
            <w:r w:rsidR="00EC2346" w:rsidRPr="00481D8B">
              <w:rPr>
                <w:rFonts w:ascii="Palatino Linotype" w:hAnsi="Palatino Linotype"/>
                <w:b/>
                <w:noProof/>
                <w:webHidden/>
              </w:rPr>
              <w:tab/>
            </w:r>
            <w:r w:rsidR="00EC2346" w:rsidRPr="00481D8B">
              <w:rPr>
                <w:rFonts w:ascii="Palatino Linotype" w:hAnsi="Palatino Linotype"/>
                <w:b/>
                <w:noProof/>
                <w:webHidden/>
              </w:rPr>
              <w:fldChar w:fldCharType="begin"/>
            </w:r>
            <w:r w:rsidR="00EC2346" w:rsidRPr="00481D8B">
              <w:rPr>
                <w:rFonts w:ascii="Palatino Linotype" w:hAnsi="Palatino Linotype"/>
                <w:b/>
                <w:noProof/>
                <w:webHidden/>
              </w:rPr>
              <w:instrText xml:space="preserve"> PAGEREF _Toc31976216 \h </w:instrText>
            </w:r>
            <w:r w:rsidR="00EC2346" w:rsidRPr="00481D8B">
              <w:rPr>
                <w:rFonts w:ascii="Palatino Linotype" w:hAnsi="Palatino Linotype"/>
                <w:b/>
                <w:noProof/>
                <w:webHidden/>
              </w:rPr>
            </w:r>
            <w:r w:rsidR="00EC2346" w:rsidRPr="00481D8B">
              <w:rPr>
                <w:rFonts w:ascii="Palatino Linotype" w:hAnsi="Palatino Linotype"/>
                <w:b/>
                <w:noProof/>
                <w:webHidden/>
              </w:rPr>
              <w:fldChar w:fldCharType="separate"/>
            </w:r>
            <w:r w:rsidR="00436A64">
              <w:rPr>
                <w:rFonts w:ascii="Palatino Linotype" w:hAnsi="Palatino Linotype"/>
                <w:b/>
                <w:noProof/>
                <w:webHidden/>
              </w:rPr>
              <w:t>12</w:t>
            </w:r>
            <w:r w:rsidR="00EC2346" w:rsidRPr="00481D8B">
              <w:rPr>
                <w:rFonts w:ascii="Palatino Linotype" w:hAnsi="Palatino Linotype"/>
                <w:b/>
                <w:noProof/>
                <w:webHidden/>
              </w:rPr>
              <w:fldChar w:fldCharType="end"/>
            </w:r>
          </w:hyperlink>
        </w:p>
        <w:p w14:paraId="14B2A33E" w14:textId="77777777" w:rsidR="00EC2346" w:rsidRPr="00481D8B" w:rsidRDefault="00960CF3" w:rsidP="00481D8B">
          <w:pPr>
            <w:pStyle w:val="TDC2"/>
            <w:spacing w:after="0"/>
            <w:rPr>
              <w:rFonts w:ascii="Palatino Linotype" w:hAnsi="Palatino Linotype"/>
              <w:b/>
              <w:noProof/>
              <w:lang w:val="es-MX" w:eastAsia="es-MX"/>
            </w:rPr>
          </w:pPr>
          <w:hyperlink w:anchor="_Toc31976217" w:history="1">
            <w:r w:rsidR="00EC2346" w:rsidRPr="00481D8B">
              <w:rPr>
                <w:rStyle w:val="Hipervnculo"/>
                <w:rFonts w:ascii="Palatino Linotype" w:hAnsi="Palatino Linotype"/>
                <w:b/>
                <w:noProof/>
                <w:lang w:val="es-ES"/>
              </w:rPr>
              <w:t>b) Razones o Motivos de inconformidad:</w:t>
            </w:r>
            <w:r w:rsidR="00EC2346" w:rsidRPr="00481D8B">
              <w:rPr>
                <w:rFonts w:ascii="Palatino Linotype" w:hAnsi="Palatino Linotype"/>
                <w:b/>
                <w:noProof/>
                <w:webHidden/>
              </w:rPr>
              <w:tab/>
            </w:r>
            <w:r w:rsidR="00EC2346" w:rsidRPr="00481D8B">
              <w:rPr>
                <w:rFonts w:ascii="Palatino Linotype" w:hAnsi="Palatino Linotype"/>
                <w:b/>
                <w:noProof/>
                <w:webHidden/>
              </w:rPr>
              <w:fldChar w:fldCharType="begin"/>
            </w:r>
            <w:r w:rsidR="00EC2346" w:rsidRPr="00481D8B">
              <w:rPr>
                <w:rFonts w:ascii="Palatino Linotype" w:hAnsi="Palatino Linotype"/>
                <w:b/>
                <w:noProof/>
                <w:webHidden/>
              </w:rPr>
              <w:instrText xml:space="preserve"> PAGEREF _Toc31976217 \h </w:instrText>
            </w:r>
            <w:r w:rsidR="00EC2346" w:rsidRPr="00481D8B">
              <w:rPr>
                <w:rFonts w:ascii="Palatino Linotype" w:hAnsi="Palatino Linotype"/>
                <w:b/>
                <w:noProof/>
                <w:webHidden/>
              </w:rPr>
            </w:r>
            <w:r w:rsidR="00EC2346" w:rsidRPr="00481D8B">
              <w:rPr>
                <w:rFonts w:ascii="Palatino Linotype" w:hAnsi="Palatino Linotype"/>
                <w:b/>
                <w:noProof/>
                <w:webHidden/>
              </w:rPr>
              <w:fldChar w:fldCharType="separate"/>
            </w:r>
            <w:r w:rsidR="00436A64">
              <w:rPr>
                <w:rFonts w:ascii="Palatino Linotype" w:hAnsi="Palatino Linotype"/>
                <w:b/>
                <w:noProof/>
                <w:webHidden/>
              </w:rPr>
              <w:t>12</w:t>
            </w:r>
            <w:r w:rsidR="00EC2346" w:rsidRPr="00481D8B">
              <w:rPr>
                <w:rFonts w:ascii="Palatino Linotype" w:hAnsi="Palatino Linotype"/>
                <w:b/>
                <w:noProof/>
                <w:webHidden/>
              </w:rPr>
              <w:fldChar w:fldCharType="end"/>
            </w:r>
          </w:hyperlink>
        </w:p>
        <w:p w14:paraId="242D34DA" w14:textId="77777777" w:rsidR="00EC2346" w:rsidRPr="00481D8B" w:rsidRDefault="00960CF3" w:rsidP="00481D8B">
          <w:pPr>
            <w:pStyle w:val="TDC2"/>
            <w:spacing w:after="0"/>
            <w:rPr>
              <w:rFonts w:ascii="Palatino Linotype" w:hAnsi="Palatino Linotype"/>
              <w:b/>
              <w:noProof/>
              <w:lang w:val="es-MX" w:eastAsia="es-MX"/>
            </w:rPr>
          </w:pPr>
          <w:hyperlink w:anchor="_Toc31976218" w:history="1">
            <w:r w:rsidR="00EC2346" w:rsidRPr="00481D8B">
              <w:rPr>
                <w:rStyle w:val="Hipervnculo"/>
                <w:rFonts w:ascii="Palatino Linotype" w:hAnsi="Palatino Linotype"/>
                <w:b/>
                <w:noProof/>
                <w:lang w:val="es-ES"/>
              </w:rPr>
              <w:t>a) Acto impugnado:</w:t>
            </w:r>
            <w:r w:rsidR="00EC2346" w:rsidRPr="00481D8B">
              <w:rPr>
                <w:rFonts w:ascii="Palatino Linotype" w:hAnsi="Palatino Linotype"/>
                <w:b/>
                <w:noProof/>
                <w:webHidden/>
              </w:rPr>
              <w:tab/>
            </w:r>
            <w:r w:rsidR="00EC2346" w:rsidRPr="00481D8B">
              <w:rPr>
                <w:rFonts w:ascii="Palatino Linotype" w:hAnsi="Palatino Linotype"/>
                <w:b/>
                <w:noProof/>
                <w:webHidden/>
              </w:rPr>
              <w:fldChar w:fldCharType="begin"/>
            </w:r>
            <w:r w:rsidR="00EC2346" w:rsidRPr="00481D8B">
              <w:rPr>
                <w:rFonts w:ascii="Palatino Linotype" w:hAnsi="Palatino Linotype"/>
                <w:b/>
                <w:noProof/>
                <w:webHidden/>
              </w:rPr>
              <w:instrText xml:space="preserve"> PAGEREF _Toc31976218 \h </w:instrText>
            </w:r>
            <w:r w:rsidR="00EC2346" w:rsidRPr="00481D8B">
              <w:rPr>
                <w:rFonts w:ascii="Palatino Linotype" w:hAnsi="Palatino Linotype"/>
                <w:b/>
                <w:noProof/>
                <w:webHidden/>
              </w:rPr>
            </w:r>
            <w:r w:rsidR="00EC2346" w:rsidRPr="00481D8B">
              <w:rPr>
                <w:rFonts w:ascii="Palatino Linotype" w:hAnsi="Palatino Linotype"/>
                <w:b/>
                <w:noProof/>
                <w:webHidden/>
              </w:rPr>
              <w:fldChar w:fldCharType="separate"/>
            </w:r>
            <w:r w:rsidR="00436A64">
              <w:rPr>
                <w:rFonts w:ascii="Palatino Linotype" w:hAnsi="Palatino Linotype"/>
                <w:b/>
                <w:noProof/>
                <w:webHidden/>
              </w:rPr>
              <w:t>15</w:t>
            </w:r>
            <w:r w:rsidR="00EC2346" w:rsidRPr="00481D8B">
              <w:rPr>
                <w:rFonts w:ascii="Palatino Linotype" w:hAnsi="Palatino Linotype"/>
                <w:b/>
                <w:noProof/>
                <w:webHidden/>
              </w:rPr>
              <w:fldChar w:fldCharType="end"/>
            </w:r>
          </w:hyperlink>
        </w:p>
        <w:p w14:paraId="755152ED" w14:textId="77777777" w:rsidR="00EC2346" w:rsidRPr="00481D8B" w:rsidRDefault="00960CF3" w:rsidP="00481D8B">
          <w:pPr>
            <w:pStyle w:val="TDC2"/>
            <w:spacing w:after="0"/>
            <w:rPr>
              <w:rFonts w:ascii="Palatino Linotype" w:hAnsi="Palatino Linotype"/>
              <w:b/>
              <w:noProof/>
              <w:lang w:val="es-MX" w:eastAsia="es-MX"/>
            </w:rPr>
          </w:pPr>
          <w:hyperlink w:anchor="_Toc31976219" w:history="1">
            <w:r w:rsidR="00EC2346" w:rsidRPr="00481D8B">
              <w:rPr>
                <w:rStyle w:val="Hipervnculo"/>
                <w:rFonts w:ascii="Palatino Linotype" w:hAnsi="Palatino Linotype"/>
                <w:b/>
                <w:noProof/>
                <w:lang w:val="es-ES"/>
              </w:rPr>
              <w:t>b) Razones o Motivos de inconformidad:</w:t>
            </w:r>
            <w:r w:rsidR="00EC2346" w:rsidRPr="00481D8B">
              <w:rPr>
                <w:rFonts w:ascii="Palatino Linotype" w:hAnsi="Palatino Linotype"/>
                <w:b/>
                <w:noProof/>
                <w:webHidden/>
              </w:rPr>
              <w:tab/>
            </w:r>
            <w:r w:rsidR="00EC2346" w:rsidRPr="00481D8B">
              <w:rPr>
                <w:rFonts w:ascii="Palatino Linotype" w:hAnsi="Palatino Linotype"/>
                <w:b/>
                <w:noProof/>
                <w:webHidden/>
              </w:rPr>
              <w:fldChar w:fldCharType="begin"/>
            </w:r>
            <w:r w:rsidR="00EC2346" w:rsidRPr="00481D8B">
              <w:rPr>
                <w:rFonts w:ascii="Palatino Linotype" w:hAnsi="Palatino Linotype"/>
                <w:b/>
                <w:noProof/>
                <w:webHidden/>
              </w:rPr>
              <w:instrText xml:space="preserve"> PAGEREF _Toc31976219 \h </w:instrText>
            </w:r>
            <w:r w:rsidR="00EC2346" w:rsidRPr="00481D8B">
              <w:rPr>
                <w:rFonts w:ascii="Palatino Linotype" w:hAnsi="Palatino Linotype"/>
                <w:b/>
                <w:noProof/>
                <w:webHidden/>
              </w:rPr>
            </w:r>
            <w:r w:rsidR="00EC2346" w:rsidRPr="00481D8B">
              <w:rPr>
                <w:rFonts w:ascii="Palatino Linotype" w:hAnsi="Palatino Linotype"/>
                <w:b/>
                <w:noProof/>
                <w:webHidden/>
              </w:rPr>
              <w:fldChar w:fldCharType="separate"/>
            </w:r>
            <w:r w:rsidR="00436A64">
              <w:rPr>
                <w:rFonts w:ascii="Palatino Linotype" w:hAnsi="Palatino Linotype"/>
                <w:b/>
                <w:noProof/>
                <w:webHidden/>
              </w:rPr>
              <w:t>15</w:t>
            </w:r>
            <w:r w:rsidR="00EC2346" w:rsidRPr="00481D8B">
              <w:rPr>
                <w:rFonts w:ascii="Palatino Linotype" w:hAnsi="Palatino Linotype"/>
                <w:b/>
                <w:noProof/>
                <w:webHidden/>
              </w:rPr>
              <w:fldChar w:fldCharType="end"/>
            </w:r>
          </w:hyperlink>
        </w:p>
        <w:p w14:paraId="4BE75618" w14:textId="77777777" w:rsidR="00EC2346" w:rsidRPr="00481D8B" w:rsidRDefault="00960CF3" w:rsidP="00481D8B">
          <w:pPr>
            <w:pStyle w:val="TDC1"/>
            <w:spacing w:after="0" w:line="360" w:lineRule="auto"/>
            <w:rPr>
              <w:rFonts w:ascii="Palatino Linotype" w:hAnsi="Palatino Linotype"/>
              <w:b/>
              <w:noProof/>
              <w:lang w:val="es-MX" w:eastAsia="es-MX"/>
            </w:rPr>
          </w:pPr>
          <w:hyperlink w:anchor="_Toc31976220" w:history="1">
            <w:r w:rsidR="00EC2346" w:rsidRPr="00481D8B">
              <w:rPr>
                <w:rStyle w:val="Hipervnculo"/>
                <w:rFonts w:ascii="Palatino Linotype" w:hAnsi="Palatino Linotype"/>
                <w:b/>
                <w:noProof/>
              </w:rPr>
              <w:t>CONSIDERANDO</w:t>
            </w:r>
            <w:r w:rsidR="00EC2346" w:rsidRPr="00481D8B">
              <w:rPr>
                <w:rFonts w:ascii="Palatino Linotype" w:hAnsi="Palatino Linotype"/>
                <w:b/>
                <w:noProof/>
                <w:webHidden/>
              </w:rPr>
              <w:tab/>
            </w:r>
            <w:r w:rsidR="00EC2346" w:rsidRPr="00481D8B">
              <w:rPr>
                <w:rFonts w:ascii="Palatino Linotype" w:hAnsi="Palatino Linotype"/>
                <w:b/>
                <w:noProof/>
                <w:webHidden/>
              </w:rPr>
              <w:fldChar w:fldCharType="begin"/>
            </w:r>
            <w:r w:rsidR="00EC2346" w:rsidRPr="00481D8B">
              <w:rPr>
                <w:rFonts w:ascii="Palatino Linotype" w:hAnsi="Palatino Linotype"/>
                <w:b/>
                <w:noProof/>
                <w:webHidden/>
              </w:rPr>
              <w:instrText xml:space="preserve"> PAGEREF _Toc31976220 \h </w:instrText>
            </w:r>
            <w:r w:rsidR="00EC2346" w:rsidRPr="00481D8B">
              <w:rPr>
                <w:rFonts w:ascii="Palatino Linotype" w:hAnsi="Palatino Linotype"/>
                <w:b/>
                <w:noProof/>
                <w:webHidden/>
              </w:rPr>
            </w:r>
            <w:r w:rsidR="00EC2346" w:rsidRPr="00481D8B">
              <w:rPr>
                <w:rFonts w:ascii="Palatino Linotype" w:hAnsi="Palatino Linotype"/>
                <w:b/>
                <w:noProof/>
                <w:webHidden/>
              </w:rPr>
              <w:fldChar w:fldCharType="separate"/>
            </w:r>
            <w:r w:rsidR="00436A64">
              <w:rPr>
                <w:rFonts w:ascii="Palatino Linotype" w:hAnsi="Palatino Linotype"/>
                <w:b/>
                <w:noProof/>
                <w:webHidden/>
              </w:rPr>
              <w:t>22</w:t>
            </w:r>
            <w:r w:rsidR="00EC2346" w:rsidRPr="00481D8B">
              <w:rPr>
                <w:rFonts w:ascii="Palatino Linotype" w:hAnsi="Palatino Linotype"/>
                <w:b/>
                <w:noProof/>
                <w:webHidden/>
              </w:rPr>
              <w:fldChar w:fldCharType="end"/>
            </w:r>
          </w:hyperlink>
        </w:p>
        <w:p w14:paraId="04DEA446" w14:textId="77777777" w:rsidR="00EC2346" w:rsidRPr="00481D8B" w:rsidRDefault="00960CF3" w:rsidP="00481D8B">
          <w:pPr>
            <w:pStyle w:val="TDC1"/>
            <w:spacing w:after="0" w:line="360" w:lineRule="auto"/>
            <w:rPr>
              <w:rFonts w:ascii="Palatino Linotype" w:hAnsi="Palatino Linotype"/>
              <w:b/>
              <w:noProof/>
              <w:lang w:val="es-MX" w:eastAsia="es-MX"/>
            </w:rPr>
          </w:pPr>
          <w:hyperlink w:anchor="_Toc31976221" w:history="1">
            <w:r w:rsidR="00EC2346" w:rsidRPr="00481D8B">
              <w:rPr>
                <w:rStyle w:val="Hipervnculo"/>
                <w:rFonts w:ascii="Palatino Linotype" w:hAnsi="Palatino Linotype"/>
                <w:b/>
                <w:noProof/>
              </w:rPr>
              <w:t>PRIMERO. De la competencia</w:t>
            </w:r>
            <w:r w:rsidR="00EC2346" w:rsidRPr="00481D8B">
              <w:rPr>
                <w:rFonts w:ascii="Palatino Linotype" w:hAnsi="Palatino Linotype"/>
                <w:b/>
                <w:noProof/>
                <w:webHidden/>
              </w:rPr>
              <w:tab/>
            </w:r>
            <w:r w:rsidR="00EC2346" w:rsidRPr="00481D8B">
              <w:rPr>
                <w:rFonts w:ascii="Palatino Linotype" w:hAnsi="Palatino Linotype"/>
                <w:b/>
                <w:noProof/>
                <w:webHidden/>
              </w:rPr>
              <w:fldChar w:fldCharType="begin"/>
            </w:r>
            <w:r w:rsidR="00EC2346" w:rsidRPr="00481D8B">
              <w:rPr>
                <w:rFonts w:ascii="Palatino Linotype" w:hAnsi="Palatino Linotype"/>
                <w:b/>
                <w:noProof/>
                <w:webHidden/>
              </w:rPr>
              <w:instrText xml:space="preserve"> PAGEREF _Toc31976221 \h </w:instrText>
            </w:r>
            <w:r w:rsidR="00EC2346" w:rsidRPr="00481D8B">
              <w:rPr>
                <w:rFonts w:ascii="Palatino Linotype" w:hAnsi="Palatino Linotype"/>
                <w:b/>
                <w:noProof/>
                <w:webHidden/>
              </w:rPr>
            </w:r>
            <w:r w:rsidR="00EC2346" w:rsidRPr="00481D8B">
              <w:rPr>
                <w:rFonts w:ascii="Palatino Linotype" w:hAnsi="Palatino Linotype"/>
                <w:b/>
                <w:noProof/>
                <w:webHidden/>
              </w:rPr>
              <w:fldChar w:fldCharType="separate"/>
            </w:r>
            <w:r w:rsidR="00436A64">
              <w:rPr>
                <w:rFonts w:ascii="Palatino Linotype" w:hAnsi="Palatino Linotype"/>
                <w:b/>
                <w:noProof/>
                <w:webHidden/>
              </w:rPr>
              <w:t>22</w:t>
            </w:r>
            <w:r w:rsidR="00EC2346" w:rsidRPr="00481D8B">
              <w:rPr>
                <w:rFonts w:ascii="Palatino Linotype" w:hAnsi="Palatino Linotype"/>
                <w:b/>
                <w:noProof/>
                <w:webHidden/>
              </w:rPr>
              <w:fldChar w:fldCharType="end"/>
            </w:r>
          </w:hyperlink>
        </w:p>
        <w:p w14:paraId="6C50C4D4" w14:textId="77777777" w:rsidR="00EC2346" w:rsidRPr="00481D8B" w:rsidRDefault="00960CF3" w:rsidP="00481D8B">
          <w:pPr>
            <w:pStyle w:val="TDC1"/>
            <w:spacing w:after="0" w:line="360" w:lineRule="auto"/>
            <w:rPr>
              <w:rFonts w:ascii="Palatino Linotype" w:hAnsi="Palatino Linotype"/>
              <w:b/>
              <w:noProof/>
              <w:lang w:val="es-MX" w:eastAsia="es-MX"/>
            </w:rPr>
          </w:pPr>
          <w:hyperlink w:anchor="_Toc31976222" w:history="1">
            <w:r w:rsidR="00EC2346" w:rsidRPr="00481D8B">
              <w:rPr>
                <w:rStyle w:val="Hipervnculo"/>
                <w:rFonts w:ascii="Palatino Linotype" w:hAnsi="Palatino Linotype"/>
                <w:b/>
                <w:noProof/>
              </w:rPr>
              <w:t>SEGUNDO. De la oportunidad y procedencia.</w:t>
            </w:r>
            <w:r w:rsidR="00EC2346" w:rsidRPr="00481D8B">
              <w:rPr>
                <w:rFonts w:ascii="Palatino Linotype" w:hAnsi="Palatino Linotype"/>
                <w:b/>
                <w:noProof/>
                <w:webHidden/>
              </w:rPr>
              <w:tab/>
            </w:r>
            <w:r w:rsidR="00EC2346" w:rsidRPr="00481D8B">
              <w:rPr>
                <w:rFonts w:ascii="Palatino Linotype" w:hAnsi="Palatino Linotype"/>
                <w:b/>
                <w:noProof/>
                <w:webHidden/>
              </w:rPr>
              <w:fldChar w:fldCharType="begin"/>
            </w:r>
            <w:r w:rsidR="00EC2346" w:rsidRPr="00481D8B">
              <w:rPr>
                <w:rFonts w:ascii="Palatino Linotype" w:hAnsi="Palatino Linotype"/>
                <w:b/>
                <w:noProof/>
                <w:webHidden/>
              </w:rPr>
              <w:instrText xml:space="preserve"> PAGEREF _Toc31976222 \h </w:instrText>
            </w:r>
            <w:r w:rsidR="00EC2346" w:rsidRPr="00481D8B">
              <w:rPr>
                <w:rFonts w:ascii="Palatino Linotype" w:hAnsi="Palatino Linotype"/>
                <w:b/>
                <w:noProof/>
                <w:webHidden/>
              </w:rPr>
            </w:r>
            <w:r w:rsidR="00EC2346" w:rsidRPr="00481D8B">
              <w:rPr>
                <w:rFonts w:ascii="Palatino Linotype" w:hAnsi="Palatino Linotype"/>
                <w:b/>
                <w:noProof/>
                <w:webHidden/>
              </w:rPr>
              <w:fldChar w:fldCharType="separate"/>
            </w:r>
            <w:r w:rsidR="00436A64">
              <w:rPr>
                <w:rFonts w:ascii="Palatino Linotype" w:hAnsi="Palatino Linotype"/>
                <w:b/>
                <w:noProof/>
                <w:webHidden/>
              </w:rPr>
              <w:t>22</w:t>
            </w:r>
            <w:r w:rsidR="00EC2346" w:rsidRPr="00481D8B">
              <w:rPr>
                <w:rFonts w:ascii="Palatino Linotype" w:hAnsi="Palatino Linotype"/>
                <w:b/>
                <w:noProof/>
                <w:webHidden/>
              </w:rPr>
              <w:fldChar w:fldCharType="end"/>
            </w:r>
          </w:hyperlink>
        </w:p>
        <w:p w14:paraId="719BEA14" w14:textId="77777777" w:rsidR="00EC2346" w:rsidRPr="00481D8B" w:rsidRDefault="00960CF3" w:rsidP="00481D8B">
          <w:pPr>
            <w:pStyle w:val="TDC2"/>
            <w:spacing w:after="0"/>
            <w:rPr>
              <w:rFonts w:ascii="Palatino Linotype" w:hAnsi="Palatino Linotype"/>
              <w:b/>
              <w:noProof/>
              <w:lang w:val="es-MX" w:eastAsia="es-MX"/>
            </w:rPr>
          </w:pPr>
          <w:hyperlink w:anchor="_Toc31976223" w:history="1">
            <w:r w:rsidR="00EC2346" w:rsidRPr="00481D8B">
              <w:rPr>
                <w:rStyle w:val="Hipervnculo"/>
                <w:rFonts w:ascii="Palatino Linotype" w:hAnsi="Palatino Linotype"/>
                <w:b/>
                <w:noProof/>
              </w:rPr>
              <w:t>TERCERO. Del planteamiento de la litis.</w:t>
            </w:r>
            <w:r w:rsidR="00EC2346" w:rsidRPr="00481D8B">
              <w:rPr>
                <w:rFonts w:ascii="Palatino Linotype" w:hAnsi="Palatino Linotype"/>
                <w:b/>
                <w:noProof/>
                <w:webHidden/>
              </w:rPr>
              <w:tab/>
            </w:r>
            <w:r w:rsidR="00EC2346" w:rsidRPr="00481D8B">
              <w:rPr>
                <w:rFonts w:ascii="Palatino Linotype" w:hAnsi="Palatino Linotype"/>
                <w:b/>
                <w:noProof/>
                <w:webHidden/>
              </w:rPr>
              <w:fldChar w:fldCharType="begin"/>
            </w:r>
            <w:r w:rsidR="00EC2346" w:rsidRPr="00481D8B">
              <w:rPr>
                <w:rFonts w:ascii="Palatino Linotype" w:hAnsi="Palatino Linotype"/>
                <w:b/>
                <w:noProof/>
                <w:webHidden/>
              </w:rPr>
              <w:instrText xml:space="preserve"> PAGEREF _Toc31976223 \h </w:instrText>
            </w:r>
            <w:r w:rsidR="00EC2346" w:rsidRPr="00481D8B">
              <w:rPr>
                <w:rFonts w:ascii="Palatino Linotype" w:hAnsi="Palatino Linotype"/>
                <w:b/>
                <w:noProof/>
                <w:webHidden/>
              </w:rPr>
            </w:r>
            <w:r w:rsidR="00EC2346" w:rsidRPr="00481D8B">
              <w:rPr>
                <w:rFonts w:ascii="Palatino Linotype" w:hAnsi="Palatino Linotype"/>
                <w:b/>
                <w:noProof/>
                <w:webHidden/>
              </w:rPr>
              <w:fldChar w:fldCharType="separate"/>
            </w:r>
            <w:r w:rsidR="00436A64">
              <w:rPr>
                <w:rFonts w:ascii="Palatino Linotype" w:hAnsi="Palatino Linotype"/>
                <w:b/>
                <w:noProof/>
                <w:webHidden/>
              </w:rPr>
              <w:t>25</w:t>
            </w:r>
            <w:r w:rsidR="00EC2346" w:rsidRPr="00481D8B">
              <w:rPr>
                <w:rFonts w:ascii="Palatino Linotype" w:hAnsi="Palatino Linotype"/>
                <w:b/>
                <w:noProof/>
                <w:webHidden/>
              </w:rPr>
              <w:fldChar w:fldCharType="end"/>
            </w:r>
          </w:hyperlink>
        </w:p>
        <w:p w14:paraId="05700538" w14:textId="77777777" w:rsidR="00EC2346" w:rsidRPr="00481D8B" w:rsidRDefault="00960CF3" w:rsidP="00481D8B">
          <w:pPr>
            <w:pStyle w:val="TDC2"/>
            <w:spacing w:after="0"/>
            <w:rPr>
              <w:rFonts w:ascii="Palatino Linotype" w:hAnsi="Palatino Linotype"/>
              <w:b/>
              <w:noProof/>
              <w:lang w:val="es-MX" w:eastAsia="es-MX"/>
            </w:rPr>
          </w:pPr>
          <w:hyperlink w:anchor="_Toc31976224" w:history="1">
            <w:r w:rsidR="00EC2346" w:rsidRPr="00481D8B">
              <w:rPr>
                <w:rStyle w:val="Hipervnculo"/>
                <w:rFonts w:ascii="Palatino Linotype" w:hAnsi="Palatino Linotype"/>
                <w:b/>
                <w:noProof/>
              </w:rPr>
              <w:t>CUARTO. Del estudio y resolución del asunto.</w:t>
            </w:r>
            <w:r w:rsidR="00EC2346" w:rsidRPr="00481D8B">
              <w:rPr>
                <w:rFonts w:ascii="Palatino Linotype" w:hAnsi="Palatino Linotype"/>
                <w:b/>
                <w:noProof/>
                <w:webHidden/>
              </w:rPr>
              <w:tab/>
            </w:r>
            <w:r w:rsidR="00EC2346" w:rsidRPr="00481D8B">
              <w:rPr>
                <w:rFonts w:ascii="Palatino Linotype" w:hAnsi="Palatino Linotype"/>
                <w:b/>
                <w:noProof/>
                <w:webHidden/>
              </w:rPr>
              <w:fldChar w:fldCharType="begin"/>
            </w:r>
            <w:r w:rsidR="00EC2346" w:rsidRPr="00481D8B">
              <w:rPr>
                <w:rFonts w:ascii="Palatino Linotype" w:hAnsi="Palatino Linotype"/>
                <w:b/>
                <w:noProof/>
                <w:webHidden/>
              </w:rPr>
              <w:instrText xml:space="preserve"> PAGEREF _Toc31976224 \h </w:instrText>
            </w:r>
            <w:r w:rsidR="00EC2346" w:rsidRPr="00481D8B">
              <w:rPr>
                <w:rFonts w:ascii="Palatino Linotype" w:hAnsi="Palatino Linotype"/>
                <w:b/>
                <w:noProof/>
                <w:webHidden/>
              </w:rPr>
            </w:r>
            <w:r w:rsidR="00EC2346" w:rsidRPr="00481D8B">
              <w:rPr>
                <w:rFonts w:ascii="Palatino Linotype" w:hAnsi="Palatino Linotype"/>
                <w:b/>
                <w:noProof/>
                <w:webHidden/>
              </w:rPr>
              <w:fldChar w:fldCharType="separate"/>
            </w:r>
            <w:r w:rsidR="00436A64">
              <w:rPr>
                <w:rFonts w:ascii="Palatino Linotype" w:hAnsi="Palatino Linotype"/>
                <w:b/>
                <w:noProof/>
                <w:webHidden/>
              </w:rPr>
              <w:t>27</w:t>
            </w:r>
            <w:r w:rsidR="00EC2346" w:rsidRPr="00481D8B">
              <w:rPr>
                <w:rFonts w:ascii="Palatino Linotype" w:hAnsi="Palatino Linotype"/>
                <w:b/>
                <w:noProof/>
                <w:webHidden/>
              </w:rPr>
              <w:fldChar w:fldCharType="end"/>
            </w:r>
          </w:hyperlink>
        </w:p>
        <w:p w14:paraId="3584E3E0" w14:textId="77777777" w:rsidR="00EC2346" w:rsidRPr="00481D8B" w:rsidRDefault="00960CF3" w:rsidP="00481D8B">
          <w:pPr>
            <w:pStyle w:val="TDC1"/>
            <w:spacing w:after="0" w:line="360" w:lineRule="auto"/>
            <w:rPr>
              <w:rFonts w:ascii="Palatino Linotype" w:hAnsi="Palatino Linotype"/>
              <w:b/>
              <w:noProof/>
              <w:lang w:val="es-MX" w:eastAsia="es-MX"/>
            </w:rPr>
          </w:pPr>
          <w:hyperlink w:anchor="_Toc31976225" w:history="1">
            <w:r w:rsidR="00EC2346" w:rsidRPr="00481D8B">
              <w:rPr>
                <w:rStyle w:val="Hipervnculo"/>
                <w:rFonts w:ascii="Palatino Linotype" w:hAnsi="Palatino Linotype"/>
                <w:b/>
                <w:noProof/>
              </w:rPr>
              <w:t>QUINTO. De la versión pública.</w:t>
            </w:r>
            <w:r w:rsidR="00EC2346" w:rsidRPr="00481D8B">
              <w:rPr>
                <w:rFonts w:ascii="Palatino Linotype" w:hAnsi="Palatino Linotype"/>
                <w:b/>
                <w:noProof/>
                <w:webHidden/>
              </w:rPr>
              <w:tab/>
            </w:r>
            <w:r w:rsidR="00EC2346" w:rsidRPr="00481D8B">
              <w:rPr>
                <w:rFonts w:ascii="Palatino Linotype" w:hAnsi="Palatino Linotype"/>
                <w:b/>
                <w:noProof/>
                <w:webHidden/>
              </w:rPr>
              <w:fldChar w:fldCharType="begin"/>
            </w:r>
            <w:r w:rsidR="00EC2346" w:rsidRPr="00481D8B">
              <w:rPr>
                <w:rFonts w:ascii="Palatino Linotype" w:hAnsi="Palatino Linotype"/>
                <w:b/>
                <w:noProof/>
                <w:webHidden/>
              </w:rPr>
              <w:instrText xml:space="preserve"> PAGEREF _Toc31976225 \h </w:instrText>
            </w:r>
            <w:r w:rsidR="00EC2346" w:rsidRPr="00481D8B">
              <w:rPr>
                <w:rFonts w:ascii="Palatino Linotype" w:hAnsi="Palatino Linotype"/>
                <w:b/>
                <w:noProof/>
                <w:webHidden/>
              </w:rPr>
            </w:r>
            <w:r w:rsidR="00EC2346" w:rsidRPr="00481D8B">
              <w:rPr>
                <w:rFonts w:ascii="Palatino Linotype" w:hAnsi="Palatino Linotype"/>
                <w:b/>
                <w:noProof/>
                <w:webHidden/>
              </w:rPr>
              <w:fldChar w:fldCharType="separate"/>
            </w:r>
            <w:r w:rsidR="00436A64">
              <w:rPr>
                <w:rFonts w:ascii="Palatino Linotype" w:hAnsi="Palatino Linotype"/>
                <w:b/>
                <w:noProof/>
                <w:webHidden/>
              </w:rPr>
              <w:t>57</w:t>
            </w:r>
            <w:r w:rsidR="00EC2346" w:rsidRPr="00481D8B">
              <w:rPr>
                <w:rFonts w:ascii="Palatino Linotype" w:hAnsi="Palatino Linotype"/>
                <w:b/>
                <w:noProof/>
                <w:webHidden/>
              </w:rPr>
              <w:fldChar w:fldCharType="end"/>
            </w:r>
          </w:hyperlink>
        </w:p>
        <w:p w14:paraId="4626DA7F" w14:textId="77777777" w:rsidR="00EC2346" w:rsidRPr="00481D8B" w:rsidRDefault="00960CF3" w:rsidP="00481D8B">
          <w:pPr>
            <w:pStyle w:val="TDC2"/>
            <w:spacing w:after="0"/>
            <w:rPr>
              <w:rFonts w:ascii="Palatino Linotype" w:hAnsi="Palatino Linotype"/>
              <w:b/>
              <w:noProof/>
              <w:lang w:val="es-MX" w:eastAsia="es-MX"/>
            </w:rPr>
          </w:pPr>
          <w:hyperlink w:anchor="_Toc31976226" w:history="1">
            <w:r w:rsidR="00EC2346" w:rsidRPr="00481D8B">
              <w:rPr>
                <w:rStyle w:val="Hipervnculo"/>
                <w:rFonts w:ascii="Palatino Linotype" w:hAnsi="Palatino Linotype"/>
                <w:b/>
                <w:noProof/>
              </w:rPr>
              <w:t>A.</w:t>
            </w:r>
            <w:r w:rsidR="00EC2346" w:rsidRPr="00481D8B">
              <w:rPr>
                <w:rFonts w:ascii="Palatino Linotype" w:hAnsi="Palatino Linotype"/>
                <w:b/>
                <w:noProof/>
                <w:lang w:val="es-MX" w:eastAsia="es-MX"/>
              </w:rPr>
              <w:tab/>
            </w:r>
            <w:r w:rsidR="00EC2346" w:rsidRPr="00481D8B">
              <w:rPr>
                <w:rStyle w:val="Hipervnculo"/>
                <w:rFonts w:ascii="Palatino Linotype" w:hAnsi="Palatino Linotype"/>
                <w:b/>
                <w:noProof/>
              </w:rPr>
              <w:t>Requisitos de fondo del acuerdo de clasificación.</w:t>
            </w:r>
            <w:r w:rsidR="00EC2346" w:rsidRPr="00481D8B">
              <w:rPr>
                <w:rFonts w:ascii="Palatino Linotype" w:hAnsi="Palatino Linotype"/>
                <w:b/>
                <w:noProof/>
                <w:webHidden/>
              </w:rPr>
              <w:tab/>
            </w:r>
            <w:r w:rsidR="00EC2346" w:rsidRPr="00481D8B">
              <w:rPr>
                <w:rFonts w:ascii="Palatino Linotype" w:hAnsi="Palatino Linotype"/>
                <w:b/>
                <w:noProof/>
                <w:webHidden/>
              </w:rPr>
              <w:fldChar w:fldCharType="begin"/>
            </w:r>
            <w:r w:rsidR="00EC2346" w:rsidRPr="00481D8B">
              <w:rPr>
                <w:rFonts w:ascii="Palatino Linotype" w:hAnsi="Palatino Linotype"/>
                <w:b/>
                <w:noProof/>
                <w:webHidden/>
              </w:rPr>
              <w:instrText xml:space="preserve"> PAGEREF _Toc31976226 \h </w:instrText>
            </w:r>
            <w:r w:rsidR="00EC2346" w:rsidRPr="00481D8B">
              <w:rPr>
                <w:rFonts w:ascii="Palatino Linotype" w:hAnsi="Palatino Linotype"/>
                <w:b/>
                <w:noProof/>
                <w:webHidden/>
              </w:rPr>
            </w:r>
            <w:r w:rsidR="00EC2346" w:rsidRPr="00481D8B">
              <w:rPr>
                <w:rFonts w:ascii="Palatino Linotype" w:hAnsi="Palatino Linotype"/>
                <w:b/>
                <w:noProof/>
                <w:webHidden/>
              </w:rPr>
              <w:fldChar w:fldCharType="separate"/>
            </w:r>
            <w:r w:rsidR="00436A64">
              <w:rPr>
                <w:rFonts w:ascii="Palatino Linotype" w:hAnsi="Palatino Linotype"/>
                <w:b/>
                <w:noProof/>
                <w:webHidden/>
              </w:rPr>
              <w:t>60</w:t>
            </w:r>
            <w:r w:rsidR="00EC2346" w:rsidRPr="00481D8B">
              <w:rPr>
                <w:rFonts w:ascii="Palatino Linotype" w:hAnsi="Palatino Linotype"/>
                <w:b/>
                <w:noProof/>
                <w:webHidden/>
              </w:rPr>
              <w:fldChar w:fldCharType="end"/>
            </w:r>
          </w:hyperlink>
        </w:p>
        <w:p w14:paraId="5B9916F9" w14:textId="77777777" w:rsidR="00EC2346" w:rsidRPr="00481D8B" w:rsidRDefault="00960CF3" w:rsidP="00481D8B">
          <w:pPr>
            <w:pStyle w:val="TDC1"/>
            <w:spacing w:after="0" w:line="360" w:lineRule="auto"/>
            <w:rPr>
              <w:rFonts w:ascii="Palatino Linotype" w:hAnsi="Palatino Linotype"/>
              <w:b/>
              <w:noProof/>
              <w:lang w:val="es-MX" w:eastAsia="es-MX"/>
            </w:rPr>
          </w:pPr>
          <w:hyperlink w:anchor="_Toc31976227" w:history="1">
            <w:r w:rsidR="00EC2346" w:rsidRPr="00481D8B">
              <w:rPr>
                <w:rStyle w:val="Hipervnculo"/>
                <w:rFonts w:ascii="Palatino Linotype" w:eastAsia="MS Gothic" w:hAnsi="Palatino Linotype"/>
                <w:b/>
                <w:noProof/>
              </w:rPr>
              <w:t>SEXTO. Vista a los órganos de control interno.</w:t>
            </w:r>
            <w:r w:rsidR="00EC2346" w:rsidRPr="00481D8B">
              <w:rPr>
                <w:rFonts w:ascii="Palatino Linotype" w:hAnsi="Palatino Linotype"/>
                <w:b/>
                <w:noProof/>
                <w:webHidden/>
              </w:rPr>
              <w:tab/>
            </w:r>
            <w:r w:rsidR="00EC2346" w:rsidRPr="00481D8B">
              <w:rPr>
                <w:rFonts w:ascii="Palatino Linotype" w:hAnsi="Palatino Linotype"/>
                <w:b/>
                <w:noProof/>
                <w:webHidden/>
              </w:rPr>
              <w:fldChar w:fldCharType="begin"/>
            </w:r>
            <w:r w:rsidR="00EC2346" w:rsidRPr="00481D8B">
              <w:rPr>
                <w:rFonts w:ascii="Palatino Linotype" w:hAnsi="Palatino Linotype"/>
                <w:b/>
                <w:noProof/>
                <w:webHidden/>
              </w:rPr>
              <w:instrText xml:space="preserve"> PAGEREF _Toc31976227 \h </w:instrText>
            </w:r>
            <w:r w:rsidR="00EC2346" w:rsidRPr="00481D8B">
              <w:rPr>
                <w:rFonts w:ascii="Palatino Linotype" w:hAnsi="Palatino Linotype"/>
                <w:b/>
                <w:noProof/>
                <w:webHidden/>
              </w:rPr>
            </w:r>
            <w:r w:rsidR="00EC2346" w:rsidRPr="00481D8B">
              <w:rPr>
                <w:rFonts w:ascii="Palatino Linotype" w:hAnsi="Palatino Linotype"/>
                <w:b/>
                <w:noProof/>
                <w:webHidden/>
              </w:rPr>
              <w:fldChar w:fldCharType="separate"/>
            </w:r>
            <w:r w:rsidR="00436A64">
              <w:rPr>
                <w:rFonts w:ascii="Palatino Linotype" w:hAnsi="Palatino Linotype"/>
                <w:b/>
                <w:noProof/>
                <w:webHidden/>
              </w:rPr>
              <w:t>64</w:t>
            </w:r>
            <w:r w:rsidR="00EC2346" w:rsidRPr="00481D8B">
              <w:rPr>
                <w:rFonts w:ascii="Palatino Linotype" w:hAnsi="Palatino Linotype"/>
                <w:b/>
                <w:noProof/>
                <w:webHidden/>
              </w:rPr>
              <w:fldChar w:fldCharType="end"/>
            </w:r>
          </w:hyperlink>
        </w:p>
        <w:p w14:paraId="1B132A52" w14:textId="77777777" w:rsidR="00EC2346" w:rsidRPr="00481D8B" w:rsidRDefault="00960CF3" w:rsidP="00481D8B">
          <w:pPr>
            <w:pStyle w:val="TDC1"/>
            <w:spacing w:after="0" w:line="360" w:lineRule="auto"/>
            <w:rPr>
              <w:rFonts w:ascii="Palatino Linotype" w:hAnsi="Palatino Linotype"/>
              <w:b/>
              <w:noProof/>
              <w:lang w:val="es-MX" w:eastAsia="es-MX"/>
            </w:rPr>
          </w:pPr>
          <w:hyperlink w:anchor="_Toc31976228" w:history="1">
            <w:r w:rsidR="00EC2346" w:rsidRPr="00481D8B">
              <w:rPr>
                <w:rStyle w:val="Hipervnculo"/>
                <w:rFonts w:ascii="Palatino Linotype" w:eastAsia="Calibri" w:hAnsi="Palatino Linotype"/>
                <w:b/>
                <w:noProof/>
                <w:lang w:val="es-ES"/>
              </w:rPr>
              <w:t>R E S O L U T I V O S</w:t>
            </w:r>
            <w:r w:rsidR="00EC2346" w:rsidRPr="00481D8B">
              <w:rPr>
                <w:rFonts w:ascii="Palatino Linotype" w:hAnsi="Palatino Linotype"/>
                <w:b/>
                <w:noProof/>
                <w:webHidden/>
              </w:rPr>
              <w:tab/>
            </w:r>
            <w:r w:rsidR="00EC2346" w:rsidRPr="00481D8B">
              <w:rPr>
                <w:rFonts w:ascii="Palatino Linotype" w:hAnsi="Palatino Linotype"/>
                <w:b/>
                <w:noProof/>
                <w:webHidden/>
              </w:rPr>
              <w:fldChar w:fldCharType="begin"/>
            </w:r>
            <w:r w:rsidR="00EC2346" w:rsidRPr="00481D8B">
              <w:rPr>
                <w:rFonts w:ascii="Palatino Linotype" w:hAnsi="Palatino Linotype"/>
                <w:b/>
                <w:noProof/>
                <w:webHidden/>
              </w:rPr>
              <w:instrText xml:space="preserve"> PAGEREF _Toc31976228 \h </w:instrText>
            </w:r>
            <w:r w:rsidR="00EC2346" w:rsidRPr="00481D8B">
              <w:rPr>
                <w:rFonts w:ascii="Palatino Linotype" w:hAnsi="Palatino Linotype"/>
                <w:b/>
                <w:noProof/>
                <w:webHidden/>
              </w:rPr>
            </w:r>
            <w:r w:rsidR="00EC2346" w:rsidRPr="00481D8B">
              <w:rPr>
                <w:rFonts w:ascii="Palatino Linotype" w:hAnsi="Palatino Linotype"/>
                <w:b/>
                <w:noProof/>
                <w:webHidden/>
              </w:rPr>
              <w:fldChar w:fldCharType="separate"/>
            </w:r>
            <w:r w:rsidR="00436A64">
              <w:rPr>
                <w:rFonts w:ascii="Palatino Linotype" w:hAnsi="Palatino Linotype"/>
                <w:b/>
                <w:noProof/>
                <w:webHidden/>
              </w:rPr>
              <w:t>67</w:t>
            </w:r>
            <w:r w:rsidR="00EC2346" w:rsidRPr="00481D8B">
              <w:rPr>
                <w:rFonts w:ascii="Palatino Linotype" w:hAnsi="Palatino Linotype"/>
                <w:b/>
                <w:noProof/>
                <w:webHidden/>
              </w:rPr>
              <w:fldChar w:fldCharType="end"/>
            </w:r>
          </w:hyperlink>
        </w:p>
        <w:p w14:paraId="3B0BBEDF" w14:textId="2DA35BD3" w:rsidR="00481D8B" w:rsidRPr="00481D8B" w:rsidRDefault="0011338C" w:rsidP="00481D8B">
          <w:pPr>
            <w:spacing w:line="360" w:lineRule="auto"/>
            <w:rPr>
              <w:rFonts w:ascii="Palatino Linotype" w:hAnsi="Palatino Linotype"/>
              <w:noProof/>
              <w:color w:val="0000FF" w:themeColor="hyperlink"/>
              <w:sz w:val="22"/>
              <w:szCs w:val="22"/>
              <w:u w:val="single"/>
            </w:rPr>
          </w:pPr>
          <w:r w:rsidRPr="00481D8B">
            <w:rPr>
              <w:rStyle w:val="Hipervnculo"/>
              <w:rFonts w:ascii="Palatino Linotype" w:hAnsi="Palatino Linotype"/>
              <w:b/>
              <w:noProof/>
            </w:rPr>
            <w:fldChar w:fldCharType="end"/>
          </w:r>
        </w:p>
      </w:sdtContent>
    </w:sdt>
    <w:p w14:paraId="16992AA6" w14:textId="77777777" w:rsidR="00481D8B" w:rsidRDefault="00481D8B" w:rsidP="00481D8B">
      <w:pPr>
        <w:spacing w:line="360" w:lineRule="auto"/>
        <w:rPr>
          <w:rFonts w:ascii="Palatino Linotype" w:hAnsi="Palatino Linotype"/>
          <w:color w:val="000000" w:themeColor="text1"/>
        </w:rPr>
      </w:pPr>
    </w:p>
    <w:p w14:paraId="7BA9DE57" w14:textId="36A4A644" w:rsidR="00EB4847" w:rsidRPr="00481D8B" w:rsidRDefault="001B26AA" w:rsidP="00481D8B">
      <w:pPr>
        <w:spacing w:line="360" w:lineRule="auto"/>
        <w:rPr>
          <w:rFonts w:ascii="Palatino Linotype" w:hAnsi="Palatino Linotype"/>
          <w:bCs/>
          <w:sz w:val="20"/>
          <w:szCs w:val="20"/>
          <w:lang w:val="es-ES"/>
        </w:rPr>
      </w:pPr>
      <w:r w:rsidRPr="00481D8B">
        <w:rPr>
          <w:rFonts w:ascii="Palatino Linotype" w:hAnsi="Palatino Linotype"/>
          <w:color w:val="000000" w:themeColor="text1"/>
        </w:rPr>
        <w:lastRenderedPageBreak/>
        <w:t>R</w:t>
      </w:r>
      <w:proofErr w:type="spellStart"/>
      <w:r w:rsidR="00481D8B" w:rsidRPr="00481D8B">
        <w:rPr>
          <w:rFonts w:ascii="Palatino Linotype" w:hAnsi="Palatino Linotype"/>
          <w:color w:val="000000" w:themeColor="text1"/>
          <w:lang w:val="es-MX"/>
        </w:rPr>
        <w:t>esolución</w:t>
      </w:r>
      <w:proofErr w:type="spellEnd"/>
      <w:r w:rsidR="00662C69" w:rsidRPr="00481D8B">
        <w:rPr>
          <w:rFonts w:ascii="Palatino Linotype" w:hAnsi="Palatino Linotype"/>
          <w:color w:val="000000" w:themeColor="text1"/>
          <w:lang w:val="es-MX"/>
        </w:rPr>
        <w:t xml:space="preserve"> del Pleno del Instituto de Transparencia, Acceso a la Información Pública y Protección de Datos Personales del Estado de México y Municipios, con domicilio en Metepec, Estado de México; de </w:t>
      </w:r>
      <w:r w:rsidR="00084FD5" w:rsidRPr="00481D8B">
        <w:rPr>
          <w:rFonts w:ascii="Palatino Linotype" w:hAnsi="Palatino Linotype"/>
          <w:color w:val="000000" w:themeColor="text1"/>
          <w:lang w:val="es-MX"/>
        </w:rPr>
        <w:t xml:space="preserve">fecha </w:t>
      </w:r>
      <w:r w:rsidR="00481D8B" w:rsidRPr="00481D8B">
        <w:rPr>
          <w:rFonts w:ascii="Palatino Linotype" w:hAnsi="Palatino Linotype"/>
          <w:color w:val="000000" w:themeColor="text1"/>
          <w:lang w:val="es-MX"/>
        </w:rPr>
        <w:t>doce de febrero</w:t>
      </w:r>
      <w:r w:rsidR="0088783A" w:rsidRPr="00481D8B">
        <w:rPr>
          <w:rFonts w:ascii="Palatino Linotype" w:hAnsi="Palatino Linotype"/>
          <w:color w:val="000000" w:themeColor="text1"/>
          <w:lang w:val="es-MX"/>
        </w:rPr>
        <w:t xml:space="preserve"> </w:t>
      </w:r>
      <w:r w:rsidR="00662C69" w:rsidRPr="00481D8B">
        <w:rPr>
          <w:rFonts w:ascii="Palatino Linotype" w:hAnsi="Palatino Linotype"/>
          <w:color w:val="000000" w:themeColor="text1"/>
          <w:lang w:val="es-MX"/>
        </w:rPr>
        <w:t xml:space="preserve">de dos mil </w:t>
      </w:r>
      <w:r w:rsidR="00E00AB3" w:rsidRPr="00481D8B">
        <w:rPr>
          <w:rFonts w:ascii="Palatino Linotype" w:hAnsi="Palatino Linotype"/>
          <w:color w:val="000000" w:themeColor="text1"/>
          <w:lang w:val="es-MX"/>
        </w:rPr>
        <w:t>veinte</w:t>
      </w:r>
      <w:r w:rsidR="00662C69" w:rsidRPr="00481D8B">
        <w:rPr>
          <w:rFonts w:ascii="Palatino Linotype" w:hAnsi="Palatino Linotype"/>
          <w:color w:val="000000" w:themeColor="text1"/>
          <w:lang w:val="es-MX"/>
        </w:rPr>
        <w:t>.</w:t>
      </w:r>
    </w:p>
    <w:p w14:paraId="0C93C2B8" w14:textId="77777777" w:rsidR="00481D8B" w:rsidRPr="00481D8B" w:rsidRDefault="00481D8B" w:rsidP="00481D8B">
      <w:pPr>
        <w:spacing w:line="360" w:lineRule="auto"/>
        <w:jc w:val="both"/>
        <w:rPr>
          <w:rFonts w:ascii="Palatino Linotype" w:hAnsi="Palatino Linotype"/>
          <w:noProof/>
          <w:color w:val="0000FF" w:themeColor="hyperlink"/>
          <w:sz w:val="22"/>
          <w:szCs w:val="22"/>
          <w:u w:val="single"/>
        </w:rPr>
      </w:pPr>
    </w:p>
    <w:p w14:paraId="4F3F4D17" w14:textId="7A98B5D4" w:rsidR="00E65ED9" w:rsidRDefault="00E65ED9" w:rsidP="00481D8B">
      <w:pPr>
        <w:tabs>
          <w:tab w:val="left" w:pos="567"/>
        </w:tabs>
        <w:spacing w:line="360" w:lineRule="auto"/>
        <w:jc w:val="both"/>
        <w:rPr>
          <w:rFonts w:ascii="Palatino Linotype" w:eastAsia="Times New Roman" w:hAnsi="Palatino Linotype" w:cs="Times New Roman"/>
        </w:rPr>
      </w:pPr>
      <w:bookmarkStart w:id="1" w:name="_Toc473812222"/>
      <w:bookmarkStart w:id="2" w:name="_Toc495430765"/>
      <w:bookmarkStart w:id="3" w:name="_Toc15301882"/>
      <w:bookmarkStart w:id="4" w:name="_Toc472537944"/>
      <w:bookmarkStart w:id="5" w:name="_Toc467179951"/>
      <w:bookmarkStart w:id="6" w:name="_Toc465347584"/>
      <w:bookmarkStart w:id="7" w:name="_Toc447699324"/>
      <w:bookmarkStart w:id="8" w:name="_Toc445745148"/>
      <w:bookmarkStart w:id="9" w:name="_Toc482887022"/>
      <w:bookmarkStart w:id="10" w:name="_Toc487714569"/>
      <w:bookmarkStart w:id="11" w:name="_Toc491273988"/>
      <w:bookmarkStart w:id="12" w:name="_Toc466418172"/>
      <w:bookmarkStart w:id="13" w:name="_Toc462402153"/>
      <w:r w:rsidRPr="00481D8B">
        <w:rPr>
          <w:rFonts w:ascii="Palatino Linotype" w:eastAsia="Times New Roman" w:hAnsi="Palatino Linotype" w:cs="Times New Roman"/>
          <w:b/>
        </w:rPr>
        <w:t>VISTOS</w:t>
      </w:r>
      <w:r w:rsidRPr="00481D8B">
        <w:rPr>
          <w:rFonts w:ascii="Palatino Linotype" w:eastAsia="Times New Roman" w:hAnsi="Palatino Linotype" w:cs="Times New Roman"/>
        </w:rPr>
        <w:t xml:space="preserve"> los expedientes electrónicos formados con motivo de los recursos de revisión números </w:t>
      </w:r>
      <w:r w:rsidR="00BD13AF" w:rsidRPr="00481D8B">
        <w:rPr>
          <w:rFonts w:ascii="Palatino Linotype" w:hAnsi="Palatino Linotype"/>
          <w:b/>
          <w:bCs/>
        </w:rPr>
        <w:t>08503/INFOEM/IP/RR/2019</w:t>
      </w:r>
      <w:r w:rsidR="00000C1A" w:rsidRPr="00481D8B">
        <w:rPr>
          <w:rFonts w:ascii="Palatino Linotype" w:hAnsi="Palatino Linotype"/>
          <w:bCs/>
        </w:rPr>
        <w:t>,</w:t>
      </w:r>
      <w:r w:rsidRPr="00481D8B">
        <w:rPr>
          <w:rFonts w:ascii="Palatino Linotype" w:hAnsi="Palatino Linotype"/>
          <w:bCs/>
        </w:rPr>
        <w:t xml:space="preserve"> </w:t>
      </w:r>
      <w:r w:rsidR="00BD13AF" w:rsidRPr="00481D8B">
        <w:rPr>
          <w:rFonts w:ascii="Palatino Linotype" w:hAnsi="Palatino Linotype"/>
          <w:b/>
          <w:bCs/>
        </w:rPr>
        <w:t>08512/INFOEM/IP/RR/2019</w:t>
      </w:r>
      <w:r w:rsidR="00000C1A" w:rsidRPr="00481D8B">
        <w:rPr>
          <w:rFonts w:ascii="Palatino Linotype" w:hAnsi="Palatino Linotype"/>
          <w:b/>
          <w:bCs/>
        </w:rPr>
        <w:t>,</w:t>
      </w:r>
      <w:r w:rsidR="00BD13AF" w:rsidRPr="00481D8B">
        <w:rPr>
          <w:rFonts w:ascii="Palatino Linotype" w:hAnsi="Palatino Linotype"/>
          <w:b/>
          <w:bCs/>
        </w:rPr>
        <w:t xml:space="preserve"> y</w:t>
      </w:r>
      <w:r w:rsidR="00000C1A" w:rsidRPr="00481D8B">
        <w:rPr>
          <w:rFonts w:ascii="Palatino Linotype" w:hAnsi="Palatino Linotype"/>
          <w:b/>
          <w:bCs/>
        </w:rPr>
        <w:t xml:space="preserve"> </w:t>
      </w:r>
      <w:r w:rsidR="00BD13AF" w:rsidRPr="00481D8B">
        <w:rPr>
          <w:rFonts w:ascii="Palatino Linotype" w:hAnsi="Palatino Linotype"/>
          <w:b/>
          <w:bCs/>
        </w:rPr>
        <w:t xml:space="preserve">09022/INFOEM/IP/RR/2019, </w:t>
      </w:r>
      <w:r w:rsidRPr="00481D8B">
        <w:rPr>
          <w:rFonts w:ascii="Palatino Linotype" w:eastAsia="Times New Roman" w:hAnsi="Palatino Linotype" w:cs="Times New Roman"/>
        </w:rPr>
        <w:t>promovidos por</w:t>
      </w:r>
      <w:r w:rsidRPr="00481D8B">
        <w:rPr>
          <w:rFonts w:ascii="Palatino Linotype" w:eastAsia="Calibri" w:hAnsi="Palatino Linotype" w:cs="Arial"/>
          <w:b/>
          <w:lang w:val="es-ES"/>
        </w:rPr>
        <w:t xml:space="preserve"> </w:t>
      </w:r>
      <w:r w:rsidR="004C35B2">
        <w:rPr>
          <w:rFonts w:ascii="Palatino Linotype" w:eastAsia="Calibri" w:hAnsi="Palatino Linotype" w:cs="Arial"/>
          <w:b/>
          <w:highlight w:val="black"/>
        </w:rPr>
        <w:t>------------------------------------</w:t>
      </w:r>
      <w:r w:rsidRPr="00481D8B">
        <w:rPr>
          <w:rFonts w:ascii="Palatino Linotype" w:hAnsi="Palatino Linotype"/>
          <w:b/>
        </w:rPr>
        <w:t xml:space="preserve"> </w:t>
      </w:r>
      <w:r w:rsidRPr="00481D8B">
        <w:rPr>
          <w:rFonts w:ascii="Palatino Linotype" w:hAnsi="Palatino Linotype" w:cs="Arial"/>
        </w:rPr>
        <w:t xml:space="preserve">en su calidad de </w:t>
      </w:r>
      <w:r w:rsidRPr="00481D8B">
        <w:rPr>
          <w:rFonts w:ascii="Palatino Linotype" w:hAnsi="Palatino Linotype" w:cs="Arial"/>
          <w:b/>
        </w:rPr>
        <w:t>RECURRENTE</w:t>
      </w:r>
      <w:r w:rsidR="00F648D2" w:rsidRPr="00481D8B">
        <w:rPr>
          <w:rFonts w:ascii="Palatino Linotype" w:eastAsia="Times New Roman" w:hAnsi="Palatino Linotype" w:cs="Times New Roman"/>
          <w:b/>
        </w:rPr>
        <w:t xml:space="preserve">, </w:t>
      </w:r>
      <w:r w:rsidR="00506C2B" w:rsidRPr="00481D8B">
        <w:rPr>
          <w:rFonts w:ascii="Palatino Linotype" w:eastAsia="Times New Roman" w:hAnsi="Palatino Linotype" w:cs="Arial"/>
        </w:rPr>
        <w:t>ante la falta de</w:t>
      </w:r>
      <w:r w:rsidRPr="00481D8B">
        <w:rPr>
          <w:rFonts w:ascii="Palatino Linotype" w:eastAsia="Times New Roman" w:hAnsi="Palatino Linotype" w:cs="Arial"/>
        </w:rPr>
        <w:t xml:space="preserve"> respuestas </w:t>
      </w:r>
      <w:r w:rsidR="00BD13AF" w:rsidRPr="00481D8B">
        <w:rPr>
          <w:rFonts w:ascii="Palatino Linotype" w:eastAsia="Times New Roman" w:hAnsi="Palatino Linotype" w:cs="Arial"/>
        </w:rPr>
        <w:t xml:space="preserve">del </w:t>
      </w:r>
      <w:r w:rsidR="00BD13AF" w:rsidRPr="00481D8B">
        <w:rPr>
          <w:rFonts w:ascii="Palatino Linotype" w:eastAsia="Times New Roman" w:hAnsi="Palatino Linotype" w:cs="Arial"/>
          <w:b/>
        </w:rPr>
        <w:t>Ayuntamiento de Valle de Chalco Solidaridad</w:t>
      </w:r>
      <w:r w:rsidRPr="00481D8B">
        <w:rPr>
          <w:rFonts w:ascii="Palatino Linotype" w:eastAsia="Calibri" w:hAnsi="Palatino Linotype" w:cs="Arial"/>
          <w:b/>
          <w:lang w:val="es-ES"/>
        </w:rPr>
        <w:t>,</w:t>
      </w:r>
      <w:r w:rsidRPr="00481D8B">
        <w:rPr>
          <w:rFonts w:ascii="Palatino Linotype" w:eastAsia="Calibri" w:hAnsi="Palatino Linotype" w:cs="Arial"/>
          <w:lang w:val="es-ES"/>
        </w:rPr>
        <w:t xml:space="preserve"> </w:t>
      </w:r>
      <w:r w:rsidRPr="00481D8B">
        <w:rPr>
          <w:rFonts w:ascii="Palatino Linotype" w:eastAsia="Times New Roman" w:hAnsi="Palatino Linotype" w:cs="Times New Roman"/>
        </w:rPr>
        <w:t>en lo sucesivo el</w:t>
      </w:r>
      <w:r w:rsidRPr="00481D8B">
        <w:rPr>
          <w:rFonts w:ascii="Palatino Linotype" w:eastAsia="Times New Roman" w:hAnsi="Palatino Linotype" w:cs="Times New Roman"/>
          <w:b/>
        </w:rPr>
        <w:t xml:space="preserve"> SUJETO OBLIGADO, </w:t>
      </w:r>
      <w:r w:rsidRPr="00481D8B">
        <w:rPr>
          <w:rFonts w:ascii="Palatino Linotype" w:eastAsia="Times New Roman" w:hAnsi="Palatino Linotype" w:cs="Times New Roman"/>
        </w:rPr>
        <w:t>se procede a dictar la presente resolución, con base en los siguientes:</w:t>
      </w:r>
    </w:p>
    <w:p w14:paraId="1BA1B322" w14:textId="77777777" w:rsidR="00481D8B" w:rsidRPr="00481D8B" w:rsidRDefault="00481D8B" w:rsidP="00481D8B">
      <w:pPr>
        <w:tabs>
          <w:tab w:val="left" w:pos="567"/>
        </w:tabs>
        <w:spacing w:line="360" w:lineRule="auto"/>
        <w:jc w:val="both"/>
        <w:rPr>
          <w:rFonts w:ascii="Palatino Linotype" w:eastAsia="Times New Roman" w:hAnsi="Palatino Linotype" w:cs="Times New Roman"/>
        </w:rPr>
      </w:pPr>
    </w:p>
    <w:p w14:paraId="25E4A91A" w14:textId="77777777" w:rsidR="00EF1BE4" w:rsidRPr="00481D8B" w:rsidRDefault="00EF1BE4" w:rsidP="00481D8B">
      <w:pPr>
        <w:pStyle w:val="Ttulo1"/>
        <w:tabs>
          <w:tab w:val="left" w:pos="567"/>
        </w:tabs>
        <w:spacing w:before="0" w:line="360" w:lineRule="auto"/>
        <w:jc w:val="center"/>
        <w:rPr>
          <w:b w:val="0"/>
        </w:rPr>
      </w:pPr>
      <w:bookmarkStart w:id="14" w:name="_Toc31976213"/>
      <w:r w:rsidRPr="00481D8B">
        <w:t>ANTECEDENTES</w:t>
      </w:r>
      <w:bookmarkEnd w:id="1"/>
      <w:bookmarkEnd w:id="2"/>
      <w:bookmarkEnd w:id="3"/>
      <w:bookmarkEnd w:id="14"/>
    </w:p>
    <w:p w14:paraId="5037FF32" w14:textId="77777777" w:rsidR="00EF1BE4" w:rsidRPr="00481D8B" w:rsidRDefault="00EF1BE4" w:rsidP="00481D8B">
      <w:pPr>
        <w:tabs>
          <w:tab w:val="left" w:pos="567"/>
        </w:tabs>
        <w:spacing w:line="360" w:lineRule="auto"/>
        <w:rPr>
          <w:rFonts w:ascii="Palatino Linotype" w:hAnsi="Palatino Linotype"/>
          <w:color w:val="000000" w:themeColor="text1"/>
          <w:lang w:val="es-MX" w:eastAsia="en-US"/>
        </w:rPr>
      </w:pPr>
    </w:p>
    <w:p w14:paraId="45A0BD27" w14:textId="2A9078B5" w:rsidR="00600D78" w:rsidRDefault="00542701" w:rsidP="00481D8B">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481D8B">
        <w:rPr>
          <w:rFonts w:ascii="Palatino Linotype" w:eastAsia="Calibri" w:hAnsi="Palatino Linotype" w:cs="Arial"/>
          <w:color w:val="000000" w:themeColor="text1"/>
          <w:lang w:val="es-ES"/>
        </w:rPr>
        <w:t>Los días</w:t>
      </w:r>
      <w:r w:rsidR="00EF1BE4" w:rsidRPr="00481D8B">
        <w:rPr>
          <w:rFonts w:ascii="Palatino Linotype" w:eastAsia="Calibri" w:hAnsi="Palatino Linotype" w:cs="Arial"/>
          <w:color w:val="000000" w:themeColor="text1"/>
          <w:lang w:val="es-ES"/>
        </w:rPr>
        <w:t xml:space="preserve"> </w:t>
      </w:r>
      <w:r w:rsidRPr="00481D8B">
        <w:rPr>
          <w:rFonts w:ascii="Palatino Linotype" w:eastAsia="Calibri" w:hAnsi="Palatino Linotype" w:cs="Arial"/>
          <w:color w:val="000000" w:themeColor="text1"/>
          <w:lang w:val="es-ES"/>
        </w:rPr>
        <w:t>catorce</w:t>
      </w:r>
      <w:r w:rsidR="00EF1BE4" w:rsidRPr="00481D8B">
        <w:rPr>
          <w:rFonts w:ascii="Palatino Linotype" w:eastAsia="Calibri" w:hAnsi="Palatino Linotype" w:cs="Arial"/>
          <w:color w:val="000000" w:themeColor="text1"/>
          <w:lang w:val="es-ES"/>
        </w:rPr>
        <w:t xml:space="preserve"> (</w:t>
      </w:r>
      <w:r w:rsidRPr="00481D8B">
        <w:rPr>
          <w:rFonts w:ascii="Palatino Linotype" w:eastAsia="Calibri" w:hAnsi="Palatino Linotype" w:cs="Arial"/>
          <w:color w:val="000000" w:themeColor="text1"/>
          <w:lang w:val="es-ES"/>
        </w:rPr>
        <w:t>14</w:t>
      </w:r>
      <w:r w:rsidR="00EF1BE4" w:rsidRPr="00481D8B">
        <w:rPr>
          <w:rFonts w:ascii="Palatino Linotype" w:eastAsia="Calibri" w:hAnsi="Palatino Linotype" w:cs="Arial"/>
          <w:color w:val="000000" w:themeColor="text1"/>
          <w:lang w:val="es-ES"/>
        </w:rPr>
        <w:t>)</w:t>
      </w:r>
      <w:r w:rsidR="000814E7" w:rsidRPr="00481D8B">
        <w:rPr>
          <w:rFonts w:ascii="Palatino Linotype" w:eastAsia="Calibri" w:hAnsi="Palatino Linotype" w:cs="Arial"/>
          <w:color w:val="000000" w:themeColor="text1"/>
          <w:lang w:val="es-ES"/>
        </w:rPr>
        <w:t xml:space="preserve">, dieciséis (16) </w:t>
      </w:r>
      <w:r w:rsidR="00EF1BE4" w:rsidRPr="00481D8B">
        <w:rPr>
          <w:rFonts w:ascii="Palatino Linotype" w:eastAsia="Calibri" w:hAnsi="Palatino Linotype" w:cs="Arial"/>
          <w:color w:val="000000" w:themeColor="text1"/>
          <w:lang w:val="es-ES"/>
        </w:rPr>
        <w:t xml:space="preserve">de </w:t>
      </w:r>
      <w:r w:rsidR="000814E7" w:rsidRPr="00481D8B">
        <w:rPr>
          <w:rFonts w:ascii="Palatino Linotype" w:eastAsia="Calibri" w:hAnsi="Palatino Linotype" w:cs="Arial"/>
          <w:color w:val="000000" w:themeColor="text1"/>
          <w:lang w:val="es-ES"/>
        </w:rPr>
        <w:t>octubre</w:t>
      </w:r>
      <w:r w:rsidR="00EF1BE4" w:rsidRPr="00481D8B">
        <w:rPr>
          <w:rFonts w:ascii="Palatino Linotype" w:eastAsia="Calibri" w:hAnsi="Palatino Linotype" w:cs="Arial"/>
          <w:color w:val="000000" w:themeColor="text1"/>
          <w:lang w:val="es-ES"/>
        </w:rPr>
        <w:t xml:space="preserve"> </w:t>
      </w:r>
      <w:r w:rsidR="000814E7" w:rsidRPr="00481D8B">
        <w:rPr>
          <w:rFonts w:ascii="Palatino Linotype" w:eastAsia="Calibri" w:hAnsi="Palatino Linotype" w:cs="Arial"/>
          <w:color w:val="000000" w:themeColor="text1"/>
          <w:lang w:val="es-ES"/>
        </w:rPr>
        <w:t>y siete (07) de noviembre de dos mil diecinueve</w:t>
      </w:r>
      <w:r w:rsidR="00EF1BE4" w:rsidRPr="00481D8B">
        <w:rPr>
          <w:rFonts w:ascii="Palatino Linotype" w:eastAsia="Calibri" w:hAnsi="Palatino Linotype" w:cs="Arial"/>
          <w:color w:val="000000" w:themeColor="text1"/>
          <w:lang w:val="es-ES"/>
        </w:rPr>
        <w:t>,</w:t>
      </w:r>
      <w:r w:rsidR="00EF1BE4" w:rsidRPr="00481D8B">
        <w:rPr>
          <w:rFonts w:ascii="Palatino Linotype" w:eastAsia="Calibri" w:hAnsi="Palatino Linotype" w:cs="Times New Roman"/>
          <w:color w:val="000000" w:themeColor="text1"/>
          <w:lang w:val="es-ES"/>
        </w:rPr>
        <w:t xml:space="preserve"> </w:t>
      </w:r>
      <w:r w:rsidR="00EF1BE4" w:rsidRPr="00481D8B">
        <w:rPr>
          <w:rFonts w:ascii="Palatino Linotype" w:eastAsia="Calibri" w:hAnsi="Palatino Linotype" w:cs="Arial"/>
          <w:color w:val="000000" w:themeColor="text1"/>
          <w:lang w:val="es-ES"/>
        </w:rPr>
        <w:t xml:space="preserve">se </w:t>
      </w:r>
      <w:r w:rsidR="00EF1BE4" w:rsidRPr="00481D8B">
        <w:rPr>
          <w:rFonts w:ascii="Palatino Linotype" w:hAnsi="Palatino Linotype"/>
          <w:color w:val="000000" w:themeColor="text1"/>
        </w:rPr>
        <w:t>presentaron</w:t>
      </w:r>
      <w:r w:rsidR="00EF1BE4" w:rsidRPr="00481D8B">
        <w:rPr>
          <w:rFonts w:ascii="Palatino Linotype" w:hAnsi="Palatino Linotype"/>
          <w:b/>
          <w:color w:val="000000" w:themeColor="text1"/>
        </w:rPr>
        <w:t xml:space="preserve"> </w:t>
      </w:r>
      <w:r w:rsidR="00EF1BE4" w:rsidRPr="00481D8B">
        <w:rPr>
          <w:rFonts w:ascii="Palatino Linotype" w:eastAsia="Calibri" w:hAnsi="Palatino Linotype" w:cs="Arial"/>
          <w:color w:val="000000" w:themeColor="text1"/>
        </w:rPr>
        <w:t xml:space="preserve">vía </w:t>
      </w:r>
      <w:r w:rsidR="00EF1BE4" w:rsidRPr="00481D8B">
        <w:rPr>
          <w:rFonts w:ascii="Palatino Linotype" w:eastAsia="Calibri" w:hAnsi="Palatino Linotype" w:cs="Arial"/>
          <w:color w:val="000000" w:themeColor="text1"/>
          <w:lang w:val="es-ES"/>
        </w:rPr>
        <w:t xml:space="preserve">Sistema de Acceso a la Información Mexiquense </w:t>
      </w:r>
      <w:r w:rsidR="00EF1BE4" w:rsidRPr="00481D8B">
        <w:rPr>
          <w:rFonts w:ascii="Palatino Linotype" w:eastAsia="Calibri" w:hAnsi="Palatino Linotype" w:cs="Arial"/>
          <w:b/>
          <w:color w:val="000000" w:themeColor="text1"/>
          <w:lang w:val="es-ES"/>
        </w:rPr>
        <w:t>(SAIMEX)</w:t>
      </w:r>
      <w:r w:rsidR="00EF1BE4" w:rsidRPr="00481D8B">
        <w:rPr>
          <w:rFonts w:ascii="Palatino Linotype" w:eastAsia="Calibri" w:hAnsi="Palatino Linotype" w:cs="Arial"/>
          <w:color w:val="000000" w:themeColor="text1"/>
          <w:lang w:val="es-ES"/>
        </w:rPr>
        <w:t xml:space="preserve">, las solicitudes de información </w:t>
      </w:r>
      <w:r w:rsidR="00EF1BE4" w:rsidRPr="00481D8B">
        <w:rPr>
          <w:rFonts w:ascii="Palatino Linotype" w:hAnsi="Palatino Linotype"/>
          <w:color w:val="000000" w:themeColor="text1"/>
        </w:rPr>
        <w:t xml:space="preserve">pública registradas con los números </w:t>
      </w:r>
      <w:r w:rsidR="000814E7" w:rsidRPr="00481D8B">
        <w:rPr>
          <w:rFonts w:ascii="Palatino Linotype" w:hAnsi="Palatino Linotype"/>
          <w:b/>
          <w:color w:val="000000" w:themeColor="text1"/>
        </w:rPr>
        <w:t xml:space="preserve">01028/VACHASO/IP/2019, </w:t>
      </w:r>
      <w:r w:rsidR="006452AE" w:rsidRPr="00481D8B">
        <w:rPr>
          <w:rFonts w:ascii="Palatino Linotype" w:hAnsi="Palatino Linotype"/>
          <w:b/>
          <w:color w:val="000000" w:themeColor="text1"/>
        </w:rPr>
        <w:t>01036/VACHASO/IP/2019</w:t>
      </w:r>
      <w:r w:rsidR="00EC0730" w:rsidRPr="00481D8B">
        <w:rPr>
          <w:rFonts w:ascii="Palatino Linotype" w:hAnsi="Palatino Linotype"/>
          <w:b/>
          <w:color w:val="000000" w:themeColor="text1"/>
        </w:rPr>
        <w:t xml:space="preserve"> </w:t>
      </w:r>
      <w:r w:rsidRPr="00481D8B">
        <w:rPr>
          <w:rFonts w:ascii="Palatino Linotype" w:hAnsi="Palatino Linotype"/>
          <w:b/>
          <w:color w:val="000000" w:themeColor="text1"/>
        </w:rPr>
        <w:t xml:space="preserve">y 01115/VACHASO/IP/2019 </w:t>
      </w:r>
      <w:r w:rsidR="00EF1BE4" w:rsidRPr="00481D8B">
        <w:rPr>
          <w:rFonts w:ascii="Palatino Linotype" w:hAnsi="Palatino Linotype"/>
          <w:color w:val="000000" w:themeColor="text1"/>
        </w:rPr>
        <w:t>mediante la</w:t>
      </w:r>
      <w:r w:rsidRPr="00481D8B">
        <w:rPr>
          <w:rFonts w:ascii="Palatino Linotype" w:hAnsi="Palatino Linotype"/>
          <w:color w:val="000000" w:themeColor="text1"/>
        </w:rPr>
        <w:t>s cuales requirió lo siguiente:</w:t>
      </w:r>
    </w:p>
    <w:p w14:paraId="03738DDA" w14:textId="77777777" w:rsidR="00481D8B" w:rsidRPr="00481D8B" w:rsidRDefault="00481D8B" w:rsidP="00481D8B">
      <w:pPr>
        <w:pStyle w:val="Prrafodelista"/>
        <w:tabs>
          <w:tab w:val="left" w:pos="426"/>
          <w:tab w:val="left" w:pos="567"/>
        </w:tabs>
        <w:spacing w:line="360" w:lineRule="auto"/>
        <w:ind w:left="0"/>
        <w:jc w:val="both"/>
        <w:rPr>
          <w:rFonts w:ascii="Palatino Linotype" w:hAnsi="Palatino Linotype"/>
          <w:color w:val="000000" w:themeColor="text1"/>
        </w:rPr>
      </w:pPr>
    </w:p>
    <w:p w14:paraId="373AE4A8" w14:textId="253F8155" w:rsidR="00EF1BE4" w:rsidRPr="00481D8B" w:rsidRDefault="00600D78" w:rsidP="00481D8B">
      <w:pPr>
        <w:pStyle w:val="Prrafodelista"/>
        <w:tabs>
          <w:tab w:val="left" w:pos="426"/>
          <w:tab w:val="left" w:pos="567"/>
        </w:tabs>
        <w:spacing w:line="360" w:lineRule="auto"/>
        <w:ind w:left="567"/>
        <w:jc w:val="both"/>
        <w:rPr>
          <w:rFonts w:ascii="Palatino Linotype" w:hAnsi="Palatino Linotype"/>
          <w:b/>
          <w:bCs/>
          <w:color w:val="000000" w:themeColor="text1"/>
        </w:rPr>
      </w:pPr>
      <w:r w:rsidRPr="00481D8B">
        <w:rPr>
          <w:rFonts w:ascii="Palatino Linotype" w:eastAsia="Calibri" w:hAnsi="Palatino Linotype" w:cs="Arial"/>
          <w:color w:val="000000" w:themeColor="text1"/>
          <w:lang w:val="es-ES"/>
        </w:rPr>
        <w:t>a) Solicitud</w:t>
      </w:r>
      <w:r w:rsidR="00000C1A" w:rsidRPr="00481D8B">
        <w:rPr>
          <w:rFonts w:ascii="Palatino Linotype" w:hAnsi="Palatino Linotype"/>
          <w:b/>
          <w:bCs/>
          <w:color w:val="000000" w:themeColor="text1"/>
        </w:rPr>
        <w:t xml:space="preserve"> </w:t>
      </w:r>
      <w:r w:rsidR="00542701" w:rsidRPr="00481D8B">
        <w:rPr>
          <w:rFonts w:ascii="Palatino Linotype" w:hAnsi="Palatino Linotype"/>
          <w:b/>
          <w:bCs/>
          <w:color w:val="000000" w:themeColor="text1"/>
        </w:rPr>
        <w:t>01028/VACHASO/IP/2019</w:t>
      </w:r>
      <w:r w:rsidR="00EF1BE4" w:rsidRPr="00481D8B">
        <w:rPr>
          <w:rFonts w:ascii="Palatino Linotype" w:hAnsi="Palatino Linotype"/>
          <w:b/>
          <w:bCs/>
          <w:color w:val="000000" w:themeColor="text1"/>
        </w:rPr>
        <w:t>:</w:t>
      </w:r>
    </w:p>
    <w:p w14:paraId="6962DDA4" w14:textId="2AFE871A" w:rsidR="00EF1BE4" w:rsidRPr="00481D8B" w:rsidRDefault="00EF1BE4" w:rsidP="00481D8B">
      <w:pPr>
        <w:spacing w:line="360" w:lineRule="auto"/>
        <w:ind w:left="567" w:right="567"/>
        <w:jc w:val="both"/>
        <w:rPr>
          <w:rFonts w:ascii="Palatino Linotype" w:hAnsi="Palatino Linotype"/>
          <w:i/>
          <w:color w:val="000000" w:themeColor="text1"/>
          <w:sz w:val="22"/>
          <w:szCs w:val="22"/>
        </w:rPr>
      </w:pPr>
      <w:r w:rsidRPr="00481D8B">
        <w:rPr>
          <w:rFonts w:ascii="Palatino Linotype" w:hAnsi="Palatino Linotype"/>
          <w:i/>
          <w:color w:val="000000" w:themeColor="text1"/>
          <w:sz w:val="22"/>
          <w:szCs w:val="22"/>
        </w:rPr>
        <w:lastRenderedPageBreak/>
        <w:t>“</w:t>
      </w:r>
      <w:r w:rsidR="00FA4C88" w:rsidRPr="00481D8B">
        <w:rPr>
          <w:rFonts w:ascii="Palatino Linotype" w:hAnsi="Palatino Linotype"/>
          <w:i/>
          <w:color w:val="000000"/>
          <w:sz w:val="22"/>
          <w:szCs w:val="22"/>
        </w:rPr>
        <w:t xml:space="preserve">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51, 52, 53 y 54 de la Ley General de Protección de Datos Personales en Posesión de Sujetos Obligados, 05 (cinco), párrafos XIII, XIV, XVIIII, XIX, incisos I, y III de la Constitución Política del Estado Libre y Soberano de México, 97, 98 y 106 de la Ley de Protección de Datos Personales en Posesión de Sujetos Obligados del Estado de México y Municipios, y 135 del Código de Procedimientos Administrativos del Estado de México, lo siguiente: que se haga una búsqueda de manera exhaustiva, desglosada, clara y detallada así como su entrega en versión publica y en formato PDF del expediente del C. Camilo </w:t>
      </w:r>
      <w:proofErr w:type="spellStart"/>
      <w:r w:rsidR="00FA4C88" w:rsidRPr="00481D8B">
        <w:rPr>
          <w:rFonts w:ascii="Palatino Linotype" w:hAnsi="Palatino Linotype"/>
          <w:i/>
          <w:color w:val="000000"/>
          <w:sz w:val="22"/>
          <w:szCs w:val="22"/>
        </w:rPr>
        <w:t>Andrey</w:t>
      </w:r>
      <w:proofErr w:type="spellEnd"/>
      <w:r w:rsidR="00FA4C88" w:rsidRPr="00481D8B">
        <w:rPr>
          <w:rFonts w:ascii="Palatino Linotype" w:hAnsi="Palatino Linotype"/>
          <w:i/>
          <w:color w:val="000000"/>
          <w:sz w:val="22"/>
          <w:szCs w:val="22"/>
        </w:rPr>
        <w:t xml:space="preserve"> García Chávez, recién designado Titular de la Unidad de Transparencia y Acceso a la Información y Protección de Datos Personales del H. Ayuntamiento de Valle de Chalco Solidaridad (2019-2021) en donde se especifique su ultimo grado de estudios concluidos, el año que egreso del mismo, si cuenta o no con título y cedula profesional vigente y si cuentan o no con la certificación tanto del Instituto Hacendario del Estado de México como del Instituto de Transparencia, Acceso a la Información Pública y Protección de Datos Personales del Estado de México y Municipios (</w:t>
      </w:r>
      <w:proofErr w:type="spellStart"/>
      <w:r w:rsidR="00FA4C88" w:rsidRPr="00481D8B">
        <w:rPr>
          <w:rFonts w:ascii="Palatino Linotype" w:hAnsi="Palatino Linotype"/>
          <w:i/>
          <w:color w:val="000000"/>
          <w:sz w:val="22"/>
          <w:szCs w:val="22"/>
        </w:rPr>
        <w:t>Infoem</w:t>
      </w:r>
      <w:proofErr w:type="spellEnd"/>
      <w:r w:rsidR="00FA4C88" w:rsidRPr="00481D8B">
        <w:rPr>
          <w:rFonts w:ascii="Palatino Linotype" w:hAnsi="Palatino Linotype"/>
          <w:i/>
          <w:color w:val="000000"/>
          <w:sz w:val="22"/>
          <w:szCs w:val="22"/>
        </w:rPr>
        <w:t xml:space="preserve">) para el desempeño de su cargo, así mismo se pide la rendición de un informe justificado BAJO PROTESTA DE DECIR VERDAD del porque fue removido el anterior titular de la unidad de transparencia Lic. Arturo Ortega Centeno, también se pide una búsqueda de forma exhaustiva, disponible, desglosada, clara y detallada en torno a los procedimientos de licitación pública, así como los contratos correspondientes, de conformidad a los </w:t>
      </w:r>
      <w:r w:rsidR="00FA4C88" w:rsidRPr="00481D8B">
        <w:rPr>
          <w:rFonts w:ascii="Palatino Linotype" w:hAnsi="Palatino Linotype"/>
          <w:i/>
          <w:color w:val="000000"/>
          <w:sz w:val="22"/>
          <w:szCs w:val="22"/>
        </w:rPr>
        <w:lastRenderedPageBreak/>
        <w:t>dispuesto en la Ley de Contratación Pública del Estado de México y Municipios, así como los costos totales (IVA incluido} en moneda nacional así como su entrega de dicha información para la realización de las siguientes obras: Rehabilitación de la plaza “Emiliano Zapata” que se ubica a un costado de la explanada municipal, Rehabilitación de la sala de cabildo ubicada al interior del Palacio Municipal, Remodelación de la Unidad Deportiva “Lic. Luis Donaldo Colosio Murrieta”, así como la instalación de las llamadas Fuentes danzarinas en su primera etapa, Pavimentación de la C. Norte 04, del tramo comprendido de la Av. Alfredo del Mazo a la C. Oriente 03, Col. Santa Cruz, Pavimentación de la C. Sur 07, del tramo comprendido de la Av. Alfredo del Mazo a la C. Poniente 05, Col. Niños Héroes I Sección. Así mismo se solicita además el estado actual que se encuentra dichas obras, también se piden las reglas de operación del programa denominado “Rehabilitación de Espacios Públicos”, también se pide una búsqueda de forma exhaustiva, disponible, desglosada, clara y detallada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de dicha información para la realización del llamado Santuario Animal de Valle de Chalco Solidaridad, Estado de México.</w:t>
      </w:r>
      <w:r w:rsidRPr="00481D8B">
        <w:rPr>
          <w:rFonts w:ascii="Palatino Linotype" w:hAnsi="Palatino Linotype"/>
          <w:i/>
          <w:color w:val="000000" w:themeColor="text1"/>
          <w:sz w:val="22"/>
          <w:szCs w:val="22"/>
        </w:rPr>
        <w:t>” (Sic)</w:t>
      </w:r>
    </w:p>
    <w:p w14:paraId="10DDC9E7" w14:textId="77777777" w:rsidR="00EF1BE4" w:rsidRPr="00481D8B" w:rsidRDefault="00EF1BE4" w:rsidP="00481D8B">
      <w:pPr>
        <w:pStyle w:val="Prrafodelista"/>
        <w:tabs>
          <w:tab w:val="left" w:pos="567"/>
        </w:tabs>
        <w:spacing w:line="360" w:lineRule="auto"/>
        <w:ind w:left="567"/>
        <w:jc w:val="both"/>
        <w:rPr>
          <w:rFonts w:ascii="Palatino Linotype" w:eastAsia="Calibri" w:hAnsi="Palatino Linotype" w:cs="Arial"/>
          <w:color w:val="000000" w:themeColor="text1"/>
          <w:lang w:val="es-ES"/>
        </w:rPr>
      </w:pPr>
    </w:p>
    <w:p w14:paraId="4351C3A1" w14:textId="5718256F" w:rsidR="00AD6439" w:rsidRPr="00481D8B" w:rsidRDefault="00F648D2" w:rsidP="00481D8B">
      <w:pPr>
        <w:pStyle w:val="Prrafodelista"/>
        <w:tabs>
          <w:tab w:val="left" w:pos="567"/>
        </w:tabs>
        <w:spacing w:line="360" w:lineRule="auto"/>
        <w:ind w:left="567"/>
        <w:jc w:val="both"/>
        <w:rPr>
          <w:rFonts w:ascii="Palatino Linotype" w:eastAsia="Calibri" w:hAnsi="Palatino Linotype" w:cs="Arial"/>
          <w:color w:val="000000" w:themeColor="text1"/>
          <w:lang w:val="es-ES"/>
        </w:rPr>
      </w:pPr>
      <w:r w:rsidRPr="00481D8B">
        <w:rPr>
          <w:rFonts w:ascii="Palatino Linotype" w:eastAsia="Calibri" w:hAnsi="Palatino Linotype" w:cs="Arial"/>
          <w:color w:val="000000" w:themeColor="text1"/>
          <w:lang w:val="es-ES"/>
        </w:rPr>
        <w:t>b</w:t>
      </w:r>
      <w:r w:rsidR="00AD6439" w:rsidRPr="00481D8B">
        <w:rPr>
          <w:rFonts w:ascii="Palatino Linotype" w:eastAsia="Calibri" w:hAnsi="Palatino Linotype" w:cs="Arial"/>
          <w:color w:val="000000" w:themeColor="text1"/>
          <w:lang w:val="es-ES"/>
        </w:rPr>
        <w:t xml:space="preserve">) Solicitud </w:t>
      </w:r>
      <w:r w:rsidR="006452AE" w:rsidRPr="00481D8B">
        <w:rPr>
          <w:rFonts w:ascii="Palatino Linotype" w:eastAsia="Calibri" w:hAnsi="Palatino Linotype" w:cs="Arial"/>
          <w:b/>
          <w:color w:val="000000" w:themeColor="text1"/>
          <w:lang w:val="es-ES"/>
        </w:rPr>
        <w:t>01036/VACHASO/IP/2019</w:t>
      </w:r>
      <w:r w:rsidR="00AD6439" w:rsidRPr="00481D8B">
        <w:rPr>
          <w:rFonts w:ascii="Palatino Linotype" w:eastAsia="Calibri" w:hAnsi="Palatino Linotype" w:cs="Arial"/>
          <w:color w:val="000000" w:themeColor="text1"/>
          <w:lang w:val="es-ES"/>
        </w:rPr>
        <w:t>:</w:t>
      </w:r>
    </w:p>
    <w:p w14:paraId="32CABEE5" w14:textId="407E322D" w:rsidR="00AD6439" w:rsidRPr="00481D8B" w:rsidRDefault="00EC0730" w:rsidP="00481D8B">
      <w:pPr>
        <w:spacing w:line="360" w:lineRule="auto"/>
        <w:ind w:left="567" w:right="567"/>
        <w:jc w:val="both"/>
        <w:rPr>
          <w:rFonts w:ascii="Palatino Linotype" w:hAnsi="Palatino Linotype"/>
          <w:i/>
          <w:color w:val="000000"/>
          <w:sz w:val="22"/>
          <w:szCs w:val="22"/>
        </w:rPr>
      </w:pPr>
      <w:r w:rsidRPr="00481D8B">
        <w:rPr>
          <w:rFonts w:ascii="Palatino Linotype" w:hAnsi="Palatino Linotype"/>
          <w:i/>
          <w:color w:val="000000"/>
          <w:sz w:val="22"/>
          <w:szCs w:val="22"/>
        </w:rPr>
        <w:t>“</w:t>
      </w:r>
      <w:r w:rsidR="00C96A7D" w:rsidRPr="00481D8B">
        <w:rPr>
          <w:rFonts w:ascii="Palatino Linotype" w:hAnsi="Palatino Linotype"/>
          <w:i/>
          <w:color w:val="000000"/>
          <w:sz w:val="22"/>
          <w:szCs w:val="22"/>
        </w:rPr>
        <w:t xml:space="preserve">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w:t>
      </w:r>
      <w:r w:rsidR="00C96A7D" w:rsidRPr="00481D8B">
        <w:rPr>
          <w:rFonts w:ascii="Palatino Linotype" w:hAnsi="Palatino Linotype"/>
          <w:i/>
          <w:color w:val="000000"/>
          <w:sz w:val="22"/>
          <w:szCs w:val="22"/>
        </w:rPr>
        <w:lastRenderedPageBreak/>
        <w:t xml:space="preserve">Acceso a la Información Pública del Estado de México y Municipios, 05 (cinco), párrafos XIII, XIV, XVIIII, XIX, incisos I, y III de la Constitución Política del Estado Libre y Soberano de México, y 135 del Código de Procedimientos Administrativos del Estado de México, lo siguiente: que se haga una búsqueda de manera exhaustiva, desglosada, clara y detallada así como su entrega en versión publica y en formato PDF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de dicha información para la realización de las siguientes obras: Rehabilitación de la plaza “Emiliano Zapata” que se ubica a un costado de la explanada municipal, Rehabilitación de la sala de cabildo ubicada al interior del Palacio Municipal, Remodelación de la Unidad Deportiva “Lic. Luis Donaldo Colosio Murrieta”, así como la instalación de las llamadas Fuentes danzarinas en su primera etapa, Pavimentación de la C. Norte 04, del tramo comprendido de la Av. Alfredo del Mazo a la C. Oriente 03, Col. Santa Cruz, Pavimentación de la C. Sur 07, del tramo comprendido de la Av. Alfredo del Mazo a la C. Poniente 05, Col. Niños Héroes I Sección, C. Oriente 34, Col. Guadalupana II Sección. Así mismo se solicita además el estado actual que se encuentra dichas obras, también se piden las reglas de operación, lineamientos, padrón de beneficiarios y monto total destinado para el programa municipal denominado “Rehabilitación de Espacios Públicos”, también se pide una búsqueda de forma exhaustiva, disponible, desglosada, clara y detallada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total de </w:t>
      </w:r>
      <w:r w:rsidR="00C96A7D" w:rsidRPr="00481D8B">
        <w:rPr>
          <w:rFonts w:ascii="Palatino Linotype" w:hAnsi="Palatino Linotype"/>
          <w:i/>
          <w:color w:val="000000"/>
          <w:sz w:val="22"/>
          <w:szCs w:val="22"/>
        </w:rPr>
        <w:lastRenderedPageBreak/>
        <w:t xml:space="preserve">dicha información para la realización del llamado Santuario Animal que se ubicara en el parque </w:t>
      </w:r>
      <w:proofErr w:type="spellStart"/>
      <w:r w:rsidR="00C96A7D" w:rsidRPr="00481D8B">
        <w:rPr>
          <w:rFonts w:ascii="Palatino Linotype" w:hAnsi="Palatino Linotype"/>
          <w:i/>
          <w:color w:val="000000"/>
          <w:sz w:val="22"/>
          <w:szCs w:val="22"/>
        </w:rPr>
        <w:t>ecoturistico</w:t>
      </w:r>
      <w:proofErr w:type="spellEnd"/>
      <w:r w:rsidR="00C96A7D" w:rsidRPr="00481D8B">
        <w:rPr>
          <w:rFonts w:ascii="Palatino Linotype" w:hAnsi="Palatino Linotype"/>
          <w:i/>
          <w:color w:val="000000"/>
          <w:sz w:val="22"/>
          <w:szCs w:val="22"/>
        </w:rPr>
        <w:t xml:space="preserve"> “</w:t>
      </w:r>
      <w:proofErr w:type="spellStart"/>
      <w:r w:rsidR="00C96A7D" w:rsidRPr="00481D8B">
        <w:rPr>
          <w:rFonts w:ascii="Palatino Linotype" w:hAnsi="Palatino Linotype"/>
          <w:i/>
          <w:color w:val="000000"/>
          <w:sz w:val="22"/>
          <w:szCs w:val="22"/>
        </w:rPr>
        <w:t>Xico</w:t>
      </w:r>
      <w:proofErr w:type="spellEnd"/>
      <w:r w:rsidR="00C96A7D" w:rsidRPr="00481D8B">
        <w:rPr>
          <w:rFonts w:ascii="Palatino Linotype" w:hAnsi="Palatino Linotype"/>
          <w:i/>
          <w:color w:val="000000"/>
          <w:sz w:val="22"/>
          <w:szCs w:val="22"/>
        </w:rPr>
        <w:t>” de Valle de Chalco Solidaridad, Estado de México.</w:t>
      </w:r>
      <w:r w:rsidR="00FA4C88" w:rsidRPr="00481D8B">
        <w:rPr>
          <w:rFonts w:ascii="Palatino Linotype" w:hAnsi="Palatino Linotype"/>
          <w:i/>
          <w:color w:val="000000"/>
          <w:sz w:val="22"/>
          <w:szCs w:val="22"/>
        </w:rPr>
        <w:t>.</w:t>
      </w:r>
      <w:r w:rsidR="00AD6439" w:rsidRPr="00481D8B">
        <w:rPr>
          <w:rFonts w:ascii="Palatino Linotype" w:hAnsi="Palatino Linotype"/>
          <w:i/>
          <w:color w:val="000000"/>
          <w:sz w:val="22"/>
          <w:szCs w:val="22"/>
        </w:rPr>
        <w:t>” (Sic)</w:t>
      </w:r>
    </w:p>
    <w:p w14:paraId="78FB9BC0" w14:textId="77777777" w:rsidR="00666BEC" w:rsidRPr="00481D8B" w:rsidRDefault="00666BEC" w:rsidP="00481D8B">
      <w:pPr>
        <w:spacing w:line="360" w:lineRule="auto"/>
        <w:ind w:left="567" w:right="567"/>
        <w:jc w:val="both"/>
        <w:rPr>
          <w:rFonts w:ascii="Palatino Linotype" w:hAnsi="Palatino Linotype"/>
          <w:i/>
          <w:color w:val="000000"/>
          <w:sz w:val="22"/>
          <w:szCs w:val="22"/>
        </w:rPr>
      </w:pPr>
    </w:p>
    <w:p w14:paraId="0AF21129" w14:textId="74AA7628" w:rsidR="00FA4C88" w:rsidRPr="00481D8B" w:rsidRDefault="00FA4C88" w:rsidP="00481D8B">
      <w:pPr>
        <w:pStyle w:val="Prrafodelista"/>
        <w:tabs>
          <w:tab w:val="left" w:pos="567"/>
        </w:tabs>
        <w:spacing w:line="360" w:lineRule="auto"/>
        <w:ind w:left="567"/>
        <w:jc w:val="both"/>
        <w:rPr>
          <w:rFonts w:ascii="Palatino Linotype" w:eastAsia="Calibri" w:hAnsi="Palatino Linotype" w:cs="Arial"/>
          <w:color w:val="000000" w:themeColor="text1"/>
          <w:lang w:val="es-ES"/>
        </w:rPr>
      </w:pPr>
      <w:r w:rsidRPr="00481D8B">
        <w:rPr>
          <w:rFonts w:ascii="Palatino Linotype" w:eastAsia="Calibri" w:hAnsi="Palatino Linotype" w:cs="Arial"/>
          <w:color w:val="000000" w:themeColor="text1"/>
          <w:lang w:val="es-ES"/>
        </w:rPr>
        <w:t xml:space="preserve">b) Solicitud </w:t>
      </w:r>
      <w:r w:rsidR="00C96A7D" w:rsidRPr="00481D8B">
        <w:rPr>
          <w:rFonts w:ascii="Palatino Linotype" w:hAnsi="Palatino Linotype"/>
          <w:b/>
          <w:color w:val="000000" w:themeColor="text1"/>
        </w:rPr>
        <w:t>01115/VACHASO/IP/2019</w:t>
      </w:r>
      <w:r w:rsidRPr="00481D8B">
        <w:rPr>
          <w:rFonts w:ascii="Palatino Linotype" w:eastAsia="Calibri" w:hAnsi="Palatino Linotype" w:cs="Arial"/>
          <w:color w:val="000000" w:themeColor="text1"/>
          <w:lang w:val="es-ES"/>
        </w:rPr>
        <w:t>:</w:t>
      </w:r>
    </w:p>
    <w:p w14:paraId="53EAD5B9" w14:textId="5CFAD741" w:rsidR="00C96A7D" w:rsidRPr="00481D8B" w:rsidRDefault="00C96A7D" w:rsidP="00481D8B">
      <w:pPr>
        <w:spacing w:line="360" w:lineRule="auto"/>
        <w:ind w:left="567" w:right="567"/>
        <w:jc w:val="both"/>
        <w:rPr>
          <w:rFonts w:ascii="Palatino Linotype" w:eastAsia="Times New Roman" w:hAnsi="Palatino Linotype" w:cs="Times New Roman"/>
          <w:i/>
          <w:sz w:val="22"/>
          <w:szCs w:val="22"/>
          <w:lang w:val="es-MX" w:eastAsia="es-MX"/>
        </w:rPr>
      </w:pPr>
      <w:r w:rsidRPr="00481D8B">
        <w:rPr>
          <w:rFonts w:ascii="Palatino Linotype" w:eastAsia="Times New Roman" w:hAnsi="Palatino Linotype" w:cs="Times New Roman"/>
          <w:i/>
          <w:sz w:val="22"/>
          <w:szCs w:val="22"/>
          <w:lang w:val="es-MX" w:eastAsia="es-MX"/>
        </w:rPr>
        <w:t xml:space="preserve">“Se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y 135 del Código de Procedimientos Administrativos del Estado de México, lo siguiente: que se haga una búsqueda de manera exhaustiva, desglosada, clara y detallada así como su entrega en versión publica y en formato PDF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de dicha información para la realización de las siguientes obras: Rehabilitación de la plaza “Emiliano Zapata” que se ubica a un costado de la explanada municipal, Rehabilitación de la sala de cabildo ubicada al interior del Palacio Municipal, Remodelación de la Unidad Deportiva “Lic. Luis Donaldo Colosio Murrieta”, así como la instalación de las llamadas Fuentes danzarinas en su primera etapa, Pavimentación de la C. Norte 04, del tramo comprendido de la Av. Alfredo del Mazo a la C. Oriente 03, Col. Santa Cruz, Pavimentación de la C. Sur 07, del tramo comprendido de la Av. Alfredo del Mazo a la C. Poniente 05, Col. Niños Héroes I Sección, Pavimentación de </w:t>
      </w:r>
      <w:r w:rsidRPr="00481D8B">
        <w:rPr>
          <w:rFonts w:ascii="Palatino Linotype" w:eastAsia="Times New Roman" w:hAnsi="Palatino Linotype" w:cs="Times New Roman"/>
          <w:i/>
          <w:sz w:val="22"/>
          <w:szCs w:val="22"/>
          <w:lang w:val="es-MX" w:eastAsia="es-MX"/>
        </w:rPr>
        <w:lastRenderedPageBreak/>
        <w:t xml:space="preserve">la C. Oriente 34, Col. Guadalupana II Sección Repavimentación de la Av. Hermenegildo Galeana, del tramo comprendido de la Av. Emiliano Zapata a la C. Oriente 19, Col. San Isidro, Así mismo se solicita además el estado actual que se encuentra dichas obras, también se piden las reglas de operación, lineamientos, padrón de beneficiarios y monto total destinado para el programa municipal denominado “Rehabilitación de Espacios Públicos”, también se pide una búsqueda de forma exhaustiva, disponible, desglosada, clara y detallada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total de dicha información para la realización del llamado Santuario Animal que se ubicara en el parque </w:t>
      </w:r>
      <w:proofErr w:type="spellStart"/>
      <w:r w:rsidRPr="00481D8B">
        <w:rPr>
          <w:rFonts w:ascii="Palatino Linotype" w:eastAsia="Times New Roman" w:hAnsi="Palatino Linotype" w:cs="Times New Roman"/>
          <w:i/>
          <w:sz w:val="22"/>
          <w:szCs w:val="22"/>
          <w:lang w:val="es-MX" w:eastAsia="es-MX"/>
        </w:rPr>
        <w:t>ecoturistico</w:t>
      </w:r>
      <w:proofErr w:type="spellEnd"/>
      <w:r w:rsidRPr="00481D8B">
        <w:rPr>
          <w:rFonts w:ascii="Palatino Linotype" w:eastAsia="Times New Roman" w:hAnsi="Palatino Linotype" w:cs="Times New Roman"/>
          <w:i/>
          <w:sz w:val="22"/>
          <w:szCs w:val="22"/>
          <w:lang w:val="es-MX" w:eastAsia="es-MX"/>
        </w:rPr>
        <w:t xml:space="preserve"> “</w:t>
      </w:r>
      <w:proofErr w:type="spellStart"/>
      <w:r w:rsidRPr="00481D8B">
        <w:rPr>
          <w:rFonts w:ascii="Palatino Linotype" w:eastAsia="Times New Roman" w:hAnsi="Palatino Linotype" w:cs="Times New Roman"/>
          <w:i/>
          <w:sz w:val="22"/>
          <w:szCs w:val="22"/>
          <w:lang w:val="es-MX" w:eastAsia="es-MX"/>
        </w:rPr>
        <w:t>Xico</w:t>
      </w:r>
      <w:proofErr w:type="spellEnd"/>
      <w:r w:rsidRPr="00481D8B">
        <w:rPr>
          <w:rFonts w:ascii="Palatino Linotype" w:eastAsia="Times New Roman" w:hAnsi="Palatino Linotype" w:cs="Times New Roman"/>
          <w:i/>
          <w:sz w:val="22"/>
          <w:szCs w:val="22"/>
          <w:lang w:val="es-MX" w:eastAsia="es-MX"/>
        </w:rPr>
        <w:t>” de Valle de Chalco Solidaridad, Estado de México.”</w:t>
      </w:r>
    </w:p>
    <w:p w14:paraId="477FBFE8" w14:textId="670EE77B" w:rsidR="00FA4C88" w:rsidRPr="00481D8B" w:rsidRDefault="00FA4C88" w:rsidP="00481D8B">
      <w:pPr>
        <w:pStyle w:val="Prrafodelista"/>
        <w:tabs>
          <w:tab w:val="left" w:pos="567"/>
        </w:tabs>
        <w:spacing w:line="360" w:lineRule="auto"/>
        <w:ind w:left="567" w:right="567"/>
        <w:jc w:val="both"/>
        <w:rPr>
          <w:rFonts w:ascii="Palatino Linotype" w:hAnsi="Palatino Linotype" w:cs="Arial"/>
          <w:color w:val="000000" w:themeColor="text1"/>
          <w:sz w:val="22"/>
          <w:szCs w:val="22"/>
        </w:rPr>
      </w:pPr>
    </w:p>
    <w:p w14:paraId="5FF604FE" w14:textId="0AAD644B" w:rsidR="00EF1BE4" w:rsidRPr="00481D8B" w:rsidRDefault="00EF1BE4" w:rsidP="00481D8B">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481D8B">
        <w:rPr>
          <w:rFonts w:ascii="Palatino Linotype" w:hAnsi="Palatino Linotype" w:cs="Arial"/>
          <w:color w:val="000000" w:themeColor="text1"/>
          <w:lang w:val="es-MX"/>
        </w:rPr>
        <w:t xml:space="preserve">Se hace constar que </w:t>
      </w:r>
      <w:r w:rsidRPr="00481D8B">
        <w:rPr>
          <w:rFonts w:ascii="Palatino Linotype" w:eastAsia="Times New Roman" w:hAnsi="Palatino Linotype" w:cs="Arial"/>
          <w:color w:val="000000" w:themeColor="text1"/>
          <w:lang w:val="es-MX"/>
        </w:rPr>
        <w:t xml:space="preserve">en </w:t>
      </w:r>
      <w:r w:rsidR="00643CA3" w:rsidRPr="00481D8B">
        <w:rPr>
          <w:rFonts w:ascii="Palatino Linotype" w:eastAsia="Times New Roman" w:hAnsi="Palatino Linotype" w:cs="Arial"/>
          <w:color w:val="000000" w:themeColor="text1"/>
          <w:lang w:val="es-MX"/>
        </w:rPr>
        <w:t xml:space="preserve">todas </w:t>
      </w:r>
      <w:r w:rsidR="009C09F5" w:rsidRPr="00481D8B">
        <w:rPr>
          <w:rFonts w:ascii="Palatino Linotype" w:eastAsia="Times New Roman" w:hAnsi="Palatino Linotype" w:cs="Arial"/>
          <w:color w:val="000000" w:themeColor="text1"/>
          <w:lang w:val="es-MX"/>
        </w:rPr>
        <w:t>l</w:t>
      </w:r>
      <w:r w:rsidRPr="00481D8B">
        <w:rPr>
          <w:rFonts w:ascii="Palatino Linotype" w:eastAsia="Times New Roman" w:hAnsi="Palatino Linotype" w:cs="Arial"/>
          <w:color w:val="000000" w:themeColor="text1"/>
          <w:lang w:val="es-MX"/>
        </w:rPr>
        <w:t xml:space="preserve">as solicitudes se señaló como modalidad de entrega de la información: </w:t>
      </w:r>
      <w:r w:rsidRPr="00481D8B">
        <w:rPr>
          <w:rFonts w:ascii="Palatino Linotype" w:eastAsia="Times New Roman" w:hAnsi="Palatino Linotype" w:cs="Arial"/>
          <w:color w:val="000000" w:themeColor="text1"/>
          <w:lang w:val="es-ES"/>
        </w:rPr>
        <w:t xml:space="preserve">a través </w:t>
      </w:r>
      <w:r w:rsidRPr="00481D8B">
        <w:rPr>
          <w:rFonts w:ascii="Palatino Linotype" w:hAnsi="Palatino Linotype"/>
          <w:color w:val="000000" w:themeColor="text1"/>
          <w:szCs w:val="14"/>
        </w:rPr>
        <w:t xml:space="preserve">del </w:t>
      </w:r>
      <w:r w:rsidRPr="00481D8B">
        <w:rPr>
          <w:rFonts w:ascii="Palatino Linotype" w:eastAsia="Calibri" w:hAnsi="Palatino Linotype" w:cs="Arial"/>
          <w:color w:val="000000" w:themeColor="text1"/>
          <w:lang w:val="es-ES"/>
        </w:rPr>
        <w:t xml:space="preserve">Sistema de Acceso a la Información Mexiquense </w:t>
      </w:r>
      <w:r w:rsidRPr="00481D8B">
        <w:rPr>
          <w:rFonts w:ascii="Palatino Linotype" w:eastAsia="Calibri" w:hAnsi="Palatino Linotype" w:cs="Arial"/>
          <w:b/>
          <w:color w:val="000000" w:themeColor="text1"/>
          <w:lang w:val="es-ES"/>
        </w:rPr>
        <w:t>(SAIMEX).</w:t>
      </w:r>
    </w:p>
    <w:p w14:paraId="2DC9A825" w14:textId="77777777" w:rsidR="00473F52" w:rsidRPr="00481D8B" w:rsidRDefault="00473F52" w:rsidP="00481D8B">
      <w:pPr>
        <w:pStyle w:val="Prrafodelista"/>
        <w:tabs>
          <w:tab w:val="left" w:pos="567"/>
        </w:tabs>
        <w:spacing w:line="360" w:lineRule="auto"/>
        <w:ind w:left="0"/>
        <w:jc w:val="both"/>
        <w:rPr>
          <w:rFonts w:ascii="Palatino Linotype" w:hAnsi="Palatino Linotype" w:cs="Arial"/>
          <w:color w:val="000000" w:themeColor="text1"/>
        </w:rPr>
      </w:pPr>
    </w:p>
    <w:p w14:paraId="33019E61" w14:textId="029491D2" w:rsidR="00F71EEC" w:rsidRPr="00481D8B" w:rsidRDefault="00F71EEC" w:rsidP="00481D8B">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481D8B">
        <w:rPr>
          <w:rFonts w:ascii="Palatino Linotype" w:eastAsia="Calibri" w:hAnsi="Palatino Linotype" w:cs="Arial"/>
          <w:lang w:val="es-AR"/>
        </w:rPr>
        <w:t xml:space="preserve">El </w:t>
      </w:r>
      <w:r w:rsidRPr="00481D8B">
        <w:rPr>
          <w:rFonts w:ascii="Palatino Linotype" w:eastAsia="Times New Roman" w:hAnsi="Palatino Linotype" w:cs="Arial"/>
          <w:b/>
          <w:lang w:val="es-ES"/>
        </w:rPr>
        <w:t xml:space="preserve">SUJETO OBLIGADO </w:t>
      </w:r>
      <w:r w:rsidRPr="00481D8B">
        <w:rPr>
          <w:rFonts w:ascii="Palatino Linotype" w:eastAsia="Times New Roman" w:hAnsi="Palatino Linotype" w:cs="Arial"/>
          <w:lang w:val="es-ES"/>
        </w:rPr>
        <w:t xml:space="preserve">no </w:t>
      </w:r>
      <w:r w:rsidRPr="00481D8B">
        <w:rPr>
          <w:rFonts w:ascii="Palatino Linotype" w:eastAsia="Times New Roman" w:hAnsi="Palatino Linotype" w:cs="Arial"/>
          <w:color w:val="000000" w:themeColor="text1"/>
          <w:lang w:val="es-ES"/>
        </w:rPr>
        <w:t>respondió a la</w:t>
      </w:r>
      <w:r w:rsidR="00643CA3" w:rsidRPr="00481D8B">
        <w:rPr>
          <w:rFonts w:ascii="Palatino Linotype" w:eastAsia="Times New Roman" w:hAnsi="Palatino Linotype" w:cs="Arial"/>
          <w:color w:val="000000" w:themeColor="text1"/>
          <w:lang w:val="es-ES"/>
        </w:rPr>
        <w:t>s</w:t>
      </w:r>
      <w:r w:rsidRPr="00481D8B">
        <w:rPr>
          <w:rFonts w:ascii="Palatino Linotype" w:eastAsia="Times New Roman" w:hAnsi="Palatino Linotype" w:cs="Arial"/>
          <w:color w:val="000000" w:themeColor="text1"/>
          <w:lang w:val="es-ES"/>
        </w:rPr>
        <w:t xml:space="preserve"> solicitud</w:t>
      </w:r>
      <w:r w:rsidR="00643CA3" w:rsidRPr="00481D8B">
        <w:rPr>
          <w:rFonts w:ascii="Palatino Linotype" w:eastAsia="Times New Roman" w:hAnsi="Palatino Linotype" w:cs="Arial"/>
          <w:color w:val="000000" w:themeColor="text1"/>
          <w:lang w:val="es-ES"/>
        </w:rPr>
        <w:t>es</w:t>
      </w:r>
      <w:r w:rsidRPr="00481D8B">
        <w:rPr>
          <w:rFonts w:ascii="Palatino Linotype" w:eastAsia="Times New Roman" w:hAnsi="Palatino Linotype" w:cs="Arial"/>
          <w:color w:val="000000" w:themeColor="text1"/>
          <w:lang w:val="es-ES"/>
        </w:rPr>
        <w:t xml:space="preserve"> de información.</w:t>
      </w:r>
    </w:p>
    <w:p w14:paraId="4EEE96A1" w14:textId="77777777" w:rsidR="00F71EEC" w:rsidRPr="00481D8B" w:rsidRDefault="00F71EEC" w:rsidP="00481D8B">
      <w:pPr>
        <w:pStyle w:val="Prrafodelista"/>
        <w:tabs>
          <w:tab w:val="left" w:pos="567"/>
        </w:tabs>
        <w:spacing w:line="360" w:lineRule="auto"/>
        <w:ind w:left="0"/>
        <w:jc w:val="both"/>
        <w:rPr>
          <w:rFonts w:ascii="Palatino Linotype" w:hAnsi="Palatino Linotype" w:cs="Arial"/>
          <w:color w:val="000000" w:themeColor="text1"/>
        </w:rPr>
      </w:pPr>
    </w:p>
    <w:p w14:paraId="39F40907" w14:textId="6CB60DFB" w:rsidR="00EF1BE4" w:rsidRPr="00481D8B" w:rsidRDefault="00EF1BE4" w:rsidP="00481D8B">
      <w:pPr>
        <w:pStyle w:val="Prrafodelista"/>
        <w:numPr>
          <w:ilvl w:val="0"/>
          <w:numId w:val="1"/>
        </w:numPr>
        <w:tabs>
          <w:tab w:val="left" w:pos="567"/>
        </w:tabs>
        <w:spacing w:line="360" w:lineRule="auto"/>
        <w:ind w:left="0" w:right="34" w:firstLine="0"/>
        <w:jc w:val="both"/>
        <w:rPr>
          <w:rFonts w:ascii="Palatino Linotype" w:eastAsia="Times New Roman" w:hAnsi="Palatino Linotype" w:cs="Arial"/>
          <w:color w:val="000000" w:themeColor="text1"/>
          <w:lang w:val="es-ES"/>
        </w:rPr>
      </w:pPr>
      <w:r w:rsidRPr="00481D8B">
        <w:rPr>
          <w:rFonts w:ascii="Palatino Linotype" w:eastAsia="Times New Roman" w:hAnsi="Palatino Linotype" w:cs="Arial"/>
          <w:color w:val="000000" w:themeColor="text1"/>
          <w:lang w:val="es-ES"/>
        </w:rPr>
        <w:t xml:space="preserve">El día </w:t>
      </w:r>
      <w:r w:rsidR="00D73402" w:rsidRPr="00481D8B">
        <w:rPr>
          <w:rFonts w:ascii="Palatino Linotype" w:eastAsia="Times New Roman" w:hAnsi="Palatino Linotype" w:cs="Arial"/>
          <w:color w:val="000000" w:themeColor="text1"/>
          <w:lang w:val="es-ES"/>
        </w:rPr>
        <w:t>ocho</w:t>
      </w:r>
      <w:r w:rsidR="0097163E" w:rsidRPr="00481D8B">
        <w:rPr>
          <w:rFonts w:ascii="Palatino Linotype" w:eastAsia="Times New Roman" w:hAnsi="Palatino Linotype" w:cs="Arial"/>
          <w:color w:val="000000" w:themeColor="text1"/>
          <w:lang w:val="es-ES"/>
        </w:rPr>
        <w:t xml:space="preserve"> (</w:t>
      </w:r>
      <w:r w:rsidR="00D73402" w:rsidRPr="00481D8B">
        <w:rPr>
          <w:rFonts w:ascii="Palatino Linotype" w:eastAsia="Times New Roman" w:hAnsi="Palatino Linotype" w:cs="Arial"/>
          <w:color w:val="000000" w:themeColor="text1"/>
          <w:lang w:val="es-ES"/>
        </w:rPr>
        <w:t>08</w:t>
      </w:r>
      <w:r w:rsidRPr="00481D8B">
        <w:rPr>
          <w:rFonts w:ascii="Palatino Linotype" w:eastAsia="Times New Roman" w:hAnsi="Palatino Linotype" w:cs="Arial"/>
          <w:color w:val="000000" w:themeColor="text1"/>
          <w:lang w:val="es-ES"/>
        </w:rPr>
        <w:t xml:space="preserve">) de </w:t>
      </w:r>
      <w:r w:rsidR="00D73402" w:rsidRPr="00481D8B">
        <w:rPr>
          <w:rFonts w:ascii="Palatino Linotype" w:eastAsia="Times New Roman" w:hAnsi="Palatino Linotype" w:cs="Arial"/>
          <w:color w:val="000000" w:themeColor="text1"/>
          <w:lang w:val="es-ES"/>
        </w:rPr>
        <w:t>noviembre</w:t>
      </w:r>
      <w:r w:rsidRPr="00481D8B">
        <w:rPr>
          <w:rFonts w:ascii="Palatino Linotype" w:eastAsia="Times New Roman" w:hAnsi="Palatino Linotype" w:cs="Arial"/>
          <w:color w:val="000000" w:themeColor="text1"/>
          <w:lang w:val="es-ES"/>
        </w:rPr>
        <w:t xml:space="preserve"> de dos mil diecinueve, </w:t>
      </w:r>
      <w:r w:rsidRPr="00481D8B">
        <w:rPr>
          <w:rFonts w:ascii="Palatino Linotype" w:hAnsi="Palatino Linotype"/>
          <w:color w:val="000000" w:themeColor="text1"/>
        </w:rPr>
        <w:t xml:space="preserve">se </w:t>
      </w:r>
      <w:r w:rsidRPr="00481D8B">
        <w:rPr>
          <w:rFonts w:ascii="Palatino Linotype" w:eastAsia="Times New Roman" w:hAnsi="Palatino Linotype" w:cs="Arial"/>
          <w:color w:val="000000" w:themeColor="text1"/>
          <w:lang w:val="es-ES"/>
        </w:rPr>
        <w:t xml:space="preserve">interpusieron los recursos de revisión </w:t>
      </w:r>
      <w:r w:rsidR="00BD13AF" w:rsidRPr="00481D8B">
        <w:rPr>
          <w:rFonts w:ascii="Palatino Linotype" w:hAnsi="Palatino Linotype"/>
          <w:b/>
          <w:bCs/>
          <w:sz w:val="22"/>
          <w:szCs w:val="22"/>
        </w:rPr>
        <w:t>08503/INFOEM/IP/RR/2019</w:t>
      </w:r>
      <w:r w:rsidR="000A2B59" w:rsidRPr="00481D8B">
        <w:rPr>
          <w:rFonts w:ascii="Palatino Linotype" w:hAnsi="Palatino Linotype"/>
          <w:bCs/>
          <w:sz w:val="22"/>
          <w:szCs w:val="22"/>
        </w:rPr>
        <w:t>,</w:t>
      </w:r>
      <w:r w:rsidR="00473F52" w:rsidRPr="00481D8B">
        <w:rPr>
          <w:rFonts w:ascii="Palatino Linotype" w:hAnsi="Palatino Linotype"/>
          <w:b/>
          <w:bCs/>
          <w:sz w:val="22"/>
          <w:szCs w:val="22"/>
        </w:rPr>
        <w:t xml:space="preserve"> </w:t>
      </w:r>
      <w:r w:rsidR="00BD13AF" w:rsidRPr="00481D8B">
        <w:rPr>
          <w:rFonts w:ascii="Palatino Linotype" w:hAnsi="Palatino Linotype"/>
          <w:b/>
          <w:bCs/>
          <w:sz w:val="22"/>
          <w:szCs w:val="22"/>
        </w:rPr>
        <w:t>08512/INFOEM/IP/RR/2019</w:t>
      </w:r>
      <w:r w:rsidRPr="00481D8B">
        <w:rPr>
          <w:rFonts w:ascii="Palatino Linotype" w:eastAsia="Times New Roman" w:hAnsi="Palatino Linotype" w:cs="Arial"/>
          <w:color w:val="000000" w:themeColor="text1"/>
          <w:sz w:val="22"/>
          <w:szCs w:val="22"/>
          <w:lang w:val="es-ES"/>
        </w:rPr>
        <w:t>,</w:t>
      </w:r>
      <w:r w:rsidRPr="00481D8B">
        <w:rPr>
          <w:rFonts w:ascii="Palatino Linotype" w:eastAsia="Times New Roman" w:hAnsi="Palatino Linotype" w:cs="Arial"/>
          <w:color w:val="000000" w:themeColor="text1"/>
          <w:lang w:val="es-ES"/>
        </w:rPr>
        <w:t xml:space="preserve"> </w:t>
      </w:r>
      <w:r w:rsidR="000A2B59" w:rsidRPr="00481D8B">
        <w:rPr>
          <w:rFonts w:ascii="Palatino Linotype" w:eastAsia="Times New Roman" w:hAnsi="Palatino Linotype" w:cs="Arial"/>
          <w:color w:val="000000" w:themeColor="text1"/>
          <w:lang w:val="es-ES"/>
        </w:rPr>
        <w:t>y</w:t>
      </w:r>
      <w:r w:rsidR="00170049" w:rsidRPr="00481D8B">
        <w:rPr>
          <w:rFonts w:ascii="Palatino Linotype" w:eastAsia="Times New Roman" w:hAnsi="Palatino Linotype" w:cs="Arial"/>
          <w:color w:val="000000" w:themeColor="text1"/>
          <w:lang w:val="es-ES"/>
        </w:rPr>
        <w:t xml:space="preserve"> </w:t>
      </w:r>
      <w:r w:rsidR="00170049" w:rsidRPr="00481D8B">
        <w:rPr>
          <w:rFonts w:ascii="Palatino Linotype" w:hAnsi="Palatino Linotype"/>
          <w:b/>
          <w:bCs/>
          <w:sz w:val="22"/>
          <w:szCs w:val="22"/>
        </w:rPr>
        <w:t>09022/INFOEM/IP/RR/2019</w:t>
      </w:r>
      <w:r w:rsidR="000A2B59" w:rsidRPr="00481D8B">
        <w:rPr>
          <w:rFonts w:ascii="Palatino Linotype" w:eastAsia="Times New Roman" w:hAnsi="Palatino Linotype" w:cs="Arial"/>
          <w:color w:val="000000" w:themeColor="text1"/>
          <w:lang w:val="es-ES"/>
        </w:rPr>
        <w:t xml:space="preserve"> </w:t>
      </w:r>
      <w:r w:rsidRPr="00481D8B">
        <w:rPr>
          <w:rFonts w:ascii="Palatino Linotype" w:eastAsia="Times New Roman" w:hAnsi="Palatino Linotype" w:cs="Arial"/>
          <w:color w:val="000000" w:themeColor="text1"/>
          <w:lang w:val="es-ES"/>
        </w:rPr>
        <w:t xml:space="preserve">en contra de las respuestas anteriormente referidas, </w:t>
      </w:r>
      <w:r w:rsidRPr="00481D8B">
        <w:rPr>
          <w:rFonts w:ascii="Palatino Linotype" w:eastAsia="Times New Roman" w:hAnsi="Palatino Linotype" w:cs="Arial"/>
          <w:color w:val="000000" w:themeColor="text1"/>
          <w:lang w:val="es-ES"/>
        </w:rPr>
        <w:lastRenderedPageBreak/>
        <w:t xml:space="preserve">señalando </w:t>
      </w:r>
      <w:r w:rsidR="00152AB0" w:rsidRPr="00481D8B">
        <w:rPr>
          <w:rFonts w:ascii="Palatino Linotype" w:eastAsia="Times New Roman" w:hAnsi="Palatino Linotype" w:cs="Arial"/>
          <w:color w:val="000000" w:themeColor="text1"/>
          <w:lang w:val="es-ES"/>
        </w:rPr>
        <w:t>como</w:t>
      </w:r>
      <w:r w:rsidRPr="00481D8B">
        <w:rPr>
          <w:rFonts w:ascii="Palatino Linotype" w:eastAsia="Times New Roman" w:hAnsi="Palatino Linotype" w:cs="Arial"/>
          <w:color w:val="000000" w:themeColor="text1"/>
          <w:lang w:val="es-ES"/>
        </w:rPr>
        <w:t xml:space="preserve"> actos impugnados y razones o motivos de inconformidad siguientes:</w:t>
      </w:r>
    </w:p>
    <w:p w14:paraId="620B12CE" w14:textId="77777777" w:rsidR="00EF1BE4" w:rsidRPr="00481D8B" w:rsidRDefault="00EF1BE4" w:rsidP="00481D8B">
      <w:pPr>
        <w:pStyle w:val="Prrafodelista"/>
        <w:tabs>
          <w:tab w:val="left" w:pos="567"/>
        </w:tabs>
        <w:spacing w:line="360" w:lineRule="auto"/>
        <w:ind w:left="567"/>
        <w:jc w:val="both"/>
        <w:rPr>
          <w:rFonts w:ascii="Palatino Linotype" w:hAnsi="Palatino Linotype"/>
          <w:b/>
          <w:bCs/>
          <w:color w:val="000000" w:themeColor="text1"/>
        </w:rPr>
      </w:pPr>
    </w:p>
    <w:p w14:paraId="03158C5C" w14:textId="5B11A591" w:rsidR="00481D8B" w:rsidRPr="00481D8B" w:rsidRDefault="00BD13AF" w:rsidP="00481D8B">
      <w:pPr>
        <w:spacing w:line="360" w:lineRule="auto"/>
        <w:ind w:left="567" w:right="567"/>
        <w:jc w:val="both"/>
        <w:rPr>
          <w:rFonts w:ascii="Palatino Linotype" w:hAnsi="Palatino Linotype"/>
          <w:b/>
          <w:bCs/>
          <w:sz w:val="22"/>
          <w:szCs w:val="22"/>
        </w:rPr>
      </w:pPr>
      <w:bookmarkStart w:id="15" w:name="_Toc15301883"/>
      <w:r w:rsidRPr="00481D8B">
        <w:rPr>
          <w:rFonts w:ascii="Palatino Linotype" w:hAnsi="Palatino Linotype"/>
          <w:b/>
          <w:bCs/>
          <w:sz w:val="22"/>
          <w:szCs w:val="22"/>
        </w:rPr>
        <w:t>08503/INFOEM/IP/RR/2019</w:t>
      </w:r>
    </w:p>
    <w:p w14:paraId="0D874AAF" w14:textId="16B6C59B" w:rsidR="00EF1BE4" w:rsidRPr="00481D8B" w:rsidRDefault="00EF1BE4" w:rsidP="00481D8B">
      <w:pPr>
        <w:spacing w:line="360" w:lineRule="auto"/>
        <w:ind w:left="567" w:right="567"/>
        <w:jc w:val="both"/>
        <w:rPr>
          <w:rStyle w:val="Ttulo2Car"/>
          <w:i/>
          <w:szCs w:val="24"/>
          <w:lang w:val="es-ES"/>
        </w:rPr>
      </w:pPr>
      <w:bookmarkStart w:id="16" w:name="_Toc31976214"/>
      <w:r w:rsidRPr="00481D8B">
        <w:rPr>
          <w:rStyle w:val="Ttulo2Car"/>
          <w:szCs w:val="24"/>
          <w:lang w:val="es-ES"/>
        </w:rPr>
        <w:t>a) Acto impugnado:</w:t>
      </w:r>
      <w:bookmarkEnd w:id="15"/>
      <w:bookmarkEnd w:id="16"/>
      <w:r w:rsidRPr="00481D8B">
        <w:rPr>
          <w:rStyle w:val="Ttulo2Car"/>
          <w:i/>
          <w:szCs w:val="24"/>
          <w:lang w:val="es-ES"/>
        </w:rPr>
        <w:t xml:space="preserve"> </w:t>
      </w:r>
    </w:p>
    <w:p w14:paraId="1A48E202" w14:textId="572F864B" w:rsidR="00EF1BE4" w:rsidRPr="00481D8B" w:rsidRDefault="00EF1BE4" w:rsidP="00481D8B">
      <w:pPr>
        <w:spacing w:line="360" w:lineRule="auto"/>
        <w:ind w:left="567" w:right="567"/>
        <w:jc w:val="both"/>
        <w:rPr>
          <w:rFonts w:ascii="Palatino Linotype" w:eastAsia="Times New Roman" w:hAnsi="Palatino Linotype" w:cs="Times New Roman"/>
          <w:i/>
          <w:sz w:val="22"/>
          <w:szCs w:val="22"/>
          <w:lang w:val="es-MX" w:eastAsia="es-MX"/>
        </w:rPr>
      </w:pPr>
      <w:r w:rsidRPr="00481D8B">
        <w:rPr>
          <w:rFonts w:ascii="Palatino Linotype" w:hAnsi="Palatino Linotype"/>
          <w:i/>
          <w:color w:val="000000" w:themeColor="text1"/>
          <w:sz w:val="22"/>
          <w:szCs w:val="22"/>
        </w:rPr>
        <w:t>“</w:t>
      </w:r>
      <w:r w:rsidR="00170049" w:rsidRPr="00481D8B">
        <w:rPr>
          <w:rFonts w:ascii="Palatino Linotype" w:hAnsi="Palatino Linotype"/>
          <w:i/>
          <w:color w:val="000000"/>
          <w:sz w:val="22"/>
          <w:szCs w:val="22"/>
        </w:rPr>
        <w:t>Configuración de negativa ficta prevista en la ley</w:t>
      </w:r>
      <w:r w:rsidRPr="00481D8B">
        <w:rPr>
          <w:rFonts w:ascii="Palatino Linotype" w:hAnsi="Palatino Linotype"/>
          <w:i/>
          <w:color w:val="000000" w:themeColor="text1"/>
          <w:sz w:val="22"/>
          <w:szCs w:val="22"/>
        </w:rPr>
        <w:t>” (Sic)</w:t>
      </w:r>
    </w:p>
    <w:p w14:paraId="791336AC" w14:textId="77777777" w:rsidR="00EF1BE4" w:rsidRPr="00481D8B" w:rsidRDefault="00EF1BE4" w:rsidP="00481D8B">
      <w:pPr>
        <w:spacing w:line="360" w:lineRule="auto"/>
        <w:ind w:left="567" w:right="34"/>
        <w:jc w:val="both"/>
        <w:rPr>
          <w:rFonts w:ascii="Palatino Linotype" w:eastAsia="Times New Roman" w:hAnsi="Palatino Linotype" w:cs="Arial"/>
          <w:color w:val="000000" w:themeColor="text1"/>
          <w:sz w:val="22"/>
          <w:szCs w:val="22"/>
          <w:lang w:val="es-ES"/>
        </w:rPr>
      </w:pPr>
    </w:p>
    <w:p w14:paraId="71255D6A" w14:textId="77777777" w:rsidR="00EF1BE4" w:rsidRPr="00481D8B" w:rsidRDefault="00EF1BE4" w:rsidP="00481D8B">
      <w:pPr>
        <w:spacing w:line="360" w:lineRule="auto"/>
        <w:ind w:left="567" w:right="567"/>
        <w:jc w:val="both"/>
        <w:rPr>
          <w:rFonts w:ascii="Palatino Linotype" w:hAnsi="Palatino Linotype"/>
          <w:color w:val="000000" w:themeColor="text1"/>
        </w:rPr>
      </w:pPr>
      <w:bookmarkStart w:id="17" w:name="_Toc15301884"/>
      <w:bookmarkStart w:id="18" w:name="_Toc31976215"/>
      <w:r w:rsidRPr="00481D8B">
        <w:rPr>
          <w:rStyle w:val="Ttulo2Car"/>
          <w:szCs w:val="24"/>
          <w:lang w:val="es-ES"/>
        </w:rPr>
        <w:t>b) Razones o Motivos de inconformidad:</w:t>
      </w:r>
      <w:bookmarkEnd w:id="17"/>
      <w:bookmarkEnd w:id="18"/>
      <w:r w:rsidRPr="00481D8B">
        <w:rPr>
          <w:rFonts w:ascii="Palatino Linotype" w:hAnsi="Palatino Linotype"/>
          <w:color w:val="000000" w:themeColor="text1"/>
        </w:rPr>
        <w:t xml:space="preserve"> </w:t>
      </w:r>
    </w:p>
    <w:p w14:paraId="417DB24E" w14:textId="2473ACF5" w:rsidR="00EF1BE4" w:rsidRPr="00481D8B" w:rsidRDefault="00EF1BE4" w:rsidP="00481D8B">
      <w:pPr>
        <w:spacing w:line="360" w:lineRule="auto"/>
        <w:ind w:left="567" w:right="567"/>
        <w:jc w:val="both"/>
        <w:rPr>
          <w:rFonts w:ascii="Palatino Linotype" w:hAnsi="Palatino Linotype"/>
          <w:i/>
          <w:color w:val="000000" w:themeColor="text1"/>
          <w:sz w:val="22"/>
          <w:szCs w:val="22"/>
        </w:rPr>
      </w:pPr>
      <w:r w:rsidRPr="00481D8B">
        <w:rPr>
          <w:rFonts w:ascii="Palatino Linotype" w:hAnsi="Palatino Linotype"/>
          <w:i/>
          <w:color w:val="000000" w:themeColor="text1"/>
          <w:sz w:val="22"/>
          <w:szCs w:val="22"/>
        </w:rPr>
        <w:t>“</w:t>
      </w:r>
      <w:r w:rsidR="00170049" w:rsidRPr="00481D8B">
        <w:rPr>
          <w:rFonts w:ascii="Palatino Linotype" w:hAnsi="Palatino Linotype"/>
          <w:i/>
          <w:color w:val="000000"/>
          <w:sz w:val="22"/>
          <w:szCs w:val="22"/>
        </w:rPr>
        <w:t xml:space="preserve">Antecedentes: El día catorce de octubre del presente año promoví una solicitud de información mediante la Plataforma Nacional de Transparencia al sujeto obligado cuyo contenido se reproduce de manera íntegra: “Se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51, 52, 53 y 54 de la Ley General de Protección de Datos Personales en Posesión de Sujetos Obligados, 05 (cinco), párrafos XIII, XIV, XVIIII, XIX, incisos I, y III de la Constitución Política del Estado Libre y Soberano de México, 97, 98 y 106 de la Ley de Protección de Datos Personales en Posesión de Sujetos Obligados del Estado de México y Municipios, y 135 del Código de Procedimientos Administrativos del Estado de México, lo siguiente: que se haga una búsqueda de manera exhaustiva, desglosada, clara y detallada así como su entrega en versión publica y en formato PDF del expediente del C. Camilo </w:t>
      </w:r>
      <w:proofErr w:type="spellStart"/>
      <w:r w:rsidR="00170049" w:rsidRPr="00481D8B">
        <w:rPr>
          <w:rFonts w:ascii="Palatino Linotype" w:hAnsi="Palatino Linotype"/>
          <w:i/>
          <w:color w:val="000000"/>
          <w:sz w:val="22"/>
          <w:szCs w:val="22"/>
        </w:rPr>
        <w:t>Andrey</w:t>
      </w:r>
      <w:proofErr w:type="spellEnd"/>
      <w:r w:rsidR="00170049" w:rsidRPr="00481D8B">
        <w:rPr>
          <w:rFonts w:ascii="Palatino Linotype" w:hAnsi="Palatino Linotype"/>
          <w:i/>
          <w:color w:val="000000"/>
          <w:sz w:val="22"/>
          <w:szCs w:val="22"/>
        </w:rPr>
        <w:t xml:space="preserve"> García Chávez, recién designado </w:t>
      </w:r>
      <w:r w:rsidR="00170049" w:rsidRPr="00481D8B">
        <w:rPr>
          <w:rFonts w:ascii="Palatino Linotype" w:hAnsi="Palatino Linotype"/>
          <w:i/>
          <w:color w:val="000000"/>
          <w:sz w:val="22"/>
          <w:szCs w:val="22"/>
        </w:rPr>
        <w:lastRenderedPageBreak/>
        <w:t>Titular de la Unidad de Transparencia y Acceso a la Información y Protección de Datos Personales del H. Ayuntamiento de Valle de Chalco Solidaridad (2019-2021) en donde se especifique su ultimo grado de estudios concluidos, el año que egreso del mismo, si cuenta o no con título y cedula profesional vigente y si cuentan o no con la certificación tanto del Instituto Hacendario del Estado de México como del Instituto de Transparencia, Acceso a la Información Pública y Protección de Datos Personales del Estado de México y Municipios (</w:t>
      </w:r>
      <w:proofErr w:type="spellStart"/>
      <w:r w:rsidR="00170049" w:rsidRPr="00481D8B">
        <w:rPr>
          <w:rFonts w:ascii="Palatino Linotype" w:hAnsi="Palatino Linotype"/>
          <w:i/>
          <w:color w:val="000000"/>
          <w:sz w:val="22"/>
          <w:szCs w:val="22"/>
        </w:rPr>
        <w:t>Infoem</w:t>
      </w:r>
      <w:proofErr w:type="spellEnd"/>
      <w:r w:rsidR="00170049" w:rsidRPr="00481D8B">
        <w:rPr>
          <w:rFonts w:ascii="Palatino Linotype" w:hAnsi="Palatino Linotype"/>
          <w:i/>
          <w:color w:val="000000"/>
          <w:sz w:val="22"/>
          <w:szCs w:val="22"/>
        </w:rPr>
        <w:t xml:space="preserve">) para el desempeño de su cargo, así mismo se pide la rendición de un informe justificado BAJO PROTESTA DE DECIR VERDAD del porque fue removido el anterior titular de la unidad de transparencia Lic. Arturo Ortega Centeno, también se pide una búsqueda de forma exhaustiva, disponible, desglosada, clara y detallada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de dicha información para la realización de las siguientes obras: Rehabilitación de la plaza “Emiliano Zapata” que se ubica a un costado de la explanada municipal, Rehabilitación de la sala de cabildo ubicada al interior del Palacio Municipal, Remodelación de la Unidad Deportiva “Lic. Luis Donaldo Colosio Murrieta”, así como la instalación de las llamadas Fuentes danzarinas en su primera etapa, Pavimentación de la C. Norte 04, del tramo comprendido de la Av. Alfredo del Mazo a la C. Oriente 03, Col. Santa Cruz, Pavimentación de la C. Sur 07, del tramo comprendido de la Av. Alfredo del Mazo a la C. Poniente 05, Col. Niños Héroes I Sección. Así mismo se solicita además el estado actual que se encuentra dichas obras, también se piden las reglas de operación del programa denominado “Rehabilitación de Espacios Públicos”, también se pide una búsqueda de forma exhaustiva, disponible, </w:t>
      </w:r>
      <w:r w:rsidR="00170049" w:rsidRPr="00481D8B">
        <w:rPr>
          <w:rFonts w:ascii="Palatino Linotype" w:hAnsi="Palatino Linotype"/>
          <w:i/>
          <w:color w:val="000000"/>
          <w:sz w:val="22"/>
          <w:szCs w:val="22"/>
        </w:rPr>
        <w:lastRenderedPageBreak/>
        <w:t xml:space="preserve">desglosada, clara y detallada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de dicha información para la realización del llamado Santuario Animal de Valle de Chalco Solidaridad, Estado de México.” Que el día lunes cuatro de noviembre del presente año venció el plazo legal para la entrega de la información solicitada o en su defecto que me notificaran vía SAIMEX la ampliación de prorroga hasta por siete días hábiles más para la atención de la solicitud, de conformidad con fundamento en el artículo 163 de la Ley de Transparencia y Acceso a la Información Pública del Estado de México y Municipios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como fue en el presente caso en análisis. Por todo lo anteriormente descrito en el análisis del fondo de la Litis se configura la negativa ficta prevista en los artículos 166, párrafo cuarto, 174 y 178, párrafo segundo y 179 de la Ley de Transparencia y Acceso a la Información Pública del Estado de México y Municipios (En adelante </w:t>
      </w:r>
      <w:proofErr w:type="spellStart"/>
      <w:r w:rsidR="00170049" w:rsidRPr="00481D8B">
        <w:rPr>
          <w:rFonts w:ascii="Palatino Linotype" w:hAnsi="Palatino Linotype"/>
          <w:i/>
          <w:color w:val="000000"/>
          <w:sz w:val="22"/>
          <w:szCs w:val="22"/>
        </w:rPr>
        <w:t>LTyAIPEMyM</w:t>
      </w:r>
      <w:proofErr w:type="spellEnd"/>
      <w:r w:rsidR="00170049" w:rsidRPr="00481D8B">
        <w:rPr>
          <w:rFonts w:ascii="Palatino Linotype" w:hAnsi="Palatino Linotype"/>
          <w:i/>
          <w:color w:val="000000"/>
          <w:sz w:val="22"/>
          <w:szCs w:val="22"/>
        </w:rPr>
        <w:t>) que a la letra dicen: “TÍTULO OCTAVO DE LA IMPUGNACIÓN EN MATERIA DE ACCESO A LA INFORMACIÓN PÚBLICA Capítulo I Del Recurso de Revisión ante el Instituto …</w:t>
      </w:r>
      <w:proofErr w:type="gramStart"/>
      <w:r w:rsidR="00170049" w:rsidRPr="00481D8B">
        <w:rPr>
          <w:rFonts w:ascii="Palatino Linotype" w:hAnsi="Palatino Linotype"/>
          <w:i/>
          <w:color w:val="000000"/>
          <w:sz w:val="22"/>
          <w:szCs w:val="22"/>
        </w:rPr>
        <w:t>..</w:t>
      </w:r>
      <w:proofErr w:type="gramEnd"/>
      <w:r w:rsidR="00170049" w:rsidRPr="00481D8B">
        <w:rPr>
          <w:rFonts w:ascii="Palatino Linotype" w:hAnsi="Palatino Linotype"/>
          <w:i/>
          <w:color w:val="000000"/>
          <w:sz w:val="22"/>
          <w:szCs w:val="22"/>
        </w:rPr>
        <w:t xml:space="preserve"> …. 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w:t>
      </w:r>
      <w:r w:rsidR="00170049" w:rsidRPr="00481D8B">
        <w:rPr>
          <w:rFonts w:ascii="Palatino Linotype" w:hAnsi="Palatino Linotype"/>
          <w:i/>
          <w:color w:val="000000"/>
          <w:sz w:val="22"/>
          <w:szCs w:val="22"/>
        </w:rPr>
        <w:lastRenderedPageBreak/>
        <w:t>siguientes a la fecha de la notificación de la respuesta. A falta de respuesta del sujeto obligado, dentro de los plazos establecidos en esta Ley, a una solicitud de acceso a la información pública, el recurso podrá ser interpuesto en cualquier momento, acompañado con el documento que pruebe la fecha en que presentó la solicitud.” Por lo anteriormente mencionado, promuevo dentro del plazo legal correspondiente el presente RECURSO DE REVISIÓN contra la Unidad de Transparencia y Acceso a la Información y Protección de Datos Personales del H. Ayuntamiento Constitucional de Valle de Chalco Solidaridad, Estado de México por no atender la solicitud de información 01028/VACHASO/IP/2019.</w:t>
      </w:r>
      <w:r w:rsidRPr="00481D8B">
        <w:rPr>
          <w:rFonts w:ascii="Palatino Linotype" w:hAnsi="Palatino Linotype"/>
          <w:i/>
          <w:color w:val="000000" w:themeColor="text1"/>
          <w:sz w:val="22"/>
          <w:szCs w:val="22"/>
        </w:rPr>
        <w:t>” (Sic)</w:t>
      </w:r>
    </w:p>
    <w:p w14:paraId="0E2E2B7D" w14:textId="77777777" w:rsidR="00EF1BE4" w:rsidRPr="00481D8B" w:rsidRDefault="00EF1BE4" w:rsidP="00481D8B">
      <w:pPr>
        <w:pStyle w:val="Prrafodelista"/>
        <w:tabs>
          <w:tab w:val="left" w:pos="567"/>
        </w:tabs>
        <w:spacing w:line="360" w:lineRule="auto"/>
        <w:ind w:left="567"/>
        <w:jc w:val="both"/>
        <w:rPr>
          <w:rFonts w:ascii="Palatino Linotype" w:hAnsi="Palatino Linotype"/>
          <w:b/>
          <w:bCs/>
          <w:i/>
          <w:color w:val="000000" w:themeColor="text1"/>
          <w:sz w:val="22"/>
          <w:szCs w:val="22"/>
        </w:rPr>
      </w:pPr>
    </w:p>
    <w:p w14:paraId="0E554B3A" w14:textId="16A9C336" w:rsidR="0097163E" w:rsidRPr="00481D8B" w:rsidRDefault="00BD13AF" w:rsidP="00481D8B">
      <w:pPr>
        <w:spacing w:line="360" w:lineRule="auto"/>
        <w:ind w:left="567" w:right="567"/>
        <w:jc w:val="both"/>
        <w:rPr>
          <w:rFonts w:ascii="Palatino Linotype" w:hAnsi="Palatino Linotype"/>
          <w:b/>
          <w:bCs/>
          <w:sz w:val="22"/>
          <w:szCs w:val="22"/>
        </w:rPr>
      </w:pPr>
      <w:r w:rsidRPr="00481D8B">
        <w:rPr>
          <w:rFonts w:ascii="Palatino Linotype" w:hAnsi="Palatino Linotype"/>
          <w:b/>
          <w:bCs/>
          <w:sz w:val="22"/>
          <w:szCs w:val="22"/>
        </w:rPr>
        <w:t>08512/INFOEM/IP/RR/2019</w:t>
      </w:r>
    </w:p>
    <w:p w14:paraId="1BBB21BA" w14:textId="77777777" w:rsidR="0097163E" w:rsidRPr="00481D8B" w:rsidRDefault="0097163E" w:rsidP="00481D8B">
      <w:pPr>
        <w:spacing w:line="360" w:lineRule="auto"/>
        <w:ind w:left="567" w:right="567"/>
        <w:jc w:val="both"/>
        <w:rPr>
          <w:rStyle w:val="Ttulo2Car"/>
          <w:i/>
          <w:szCs w:val="24"/>
          <w:lang w:val="es-ES"/>
        </w:rPr>
      </w:pPr>
      <w:bookmarkStart w:id="19" w:name="_Toc31976216"/>
      <w:r w:rsidRPr="00481D8B">
        <w:rPr>
          <w:rStyle w:val="Ttulo2Car"/>
          <w:szCs w:val="24"/>
          <w:lang w:val="es-ES"/>
        </w:rPr>
        <w:t>a) Acto impugnado:</w:t>
      </w:r>
      <w:bookmarkEnd w:id="19"/>
      <w:r w:rsidRPr="00481D8B">
        <w:rPr>
          <w:rStyle w:val="Ttulo2Car"/>
          <w:i/>
          <w:szCs w:val="24"/>
          <w:lang w:val="es-ES"/>
        </w:rPr>
        <w:t xml:space="preserve"> </w:t>
      </w:r>
    </w:p>
    <w:p w14:paraId="7509AA6B" w14:textId="479AF6DE" w:rsidR="0097163E" w:rsidRPr="00481D8B" w:rsidRDefault="0097163E" w:rsidP="00481D8B">
      <w:pPr>
        <w:tabs>
          <w:tab w:val="left" w:pos="567"/>
        </w:tabs>
        <w:spacing w:line="360" w:lineRule="auto"/>
        <w:ind w:left="567" w:right="567"/>
        <w:jc w:val="both"/>
        <w:rPr>
          <w:rFonts w:ascii="Palatino Linotype" w:hAnsi="Palatino Linotype"/>
          <w:i/>
          <w:color w:val="000000"/>
          <w:sz w:val="22"/>
          <w:szCs w:val="22"/>
        </w:rPr>
      </w:pPr>
      <w:r w:rsidRPr="00481D8B">
        <w:rPr>
          <w:rFonts w:ascii="Palatino Linotype" w:hAnsi="Palatino Linotype"/>
          <w:i/>
          <w:color w:val="000000"/>
          <w:sz w:val="22"/>
          <w:szCs w:val="22"/>
        </w:rPr>
        <w:t>“</w:t>
      </w:r>
      <w:r w:rsidR="00170049" w:rsidRPr="00481D8B">
        <w:rPr>
          <w:rFonts w:ascii="Palatino Linotype" w:hAnsi="Palatino Linotype"/>
          <w:i/>
          <w:color w:val="000000"/>
          <w:sz w:val="22"/>
          <w:szCs w:val="22"/>
        </w:rPr>
        <w:t xml:space="preserve">Configuración de negativa ficta previsto en la </w:t>
      </w:r>
      <w:proofErr w:type="spellStart"/>
      <w:r w:rsidR="00170049" w:rsidRPr="00481D8B">
        <w:rPr>
          <w:rFonts w:ascii="Palatino Linotype" w:hAnsi="Palatino Linotype"/>
          <w:i/>
          <w:color w:val="000000"/>
          <w:sz w:val="22"/>
          <w:szCs w:val="22"/>
        </w:rPr>
        <w:t>LTyAIPEMyM</w:t>
      </w:r>
      <w:proofErr w:type="spellEnd"/>
      <w:r w:rsidR="00170049" w:rsidRPr="00481D8B">
        <w:rPr>
          <w:rFonts w:ascii="Palatino Linotype" w:hAnsi="Palatino Linotype"/>
          <w:i/>
          <w:color w:val="000000"/>
          <w:sz w:val="22"/>
          <w:szCs w:val="22"/>
        </w:rPr>
        <w:t>.</w:t>
      </w:r>
      <w:r w:rsidRPr="00481D8B">
        <w:rPr>
          <w:rFonts w:ascii="Palatino Linotype" w:hAnsi="Palatino Linotype"/>
          <w:i/>
          <w:color w:val="000000"/>
          <w:sz w:val="22"/>
          <w:szCs w:val="22"/>
        </w:rPr>
        <w:t>” (Sic)</w:t>
      </w:r>
    </w:p>
    <w:p w14:paraId="0EDBC083" w14:textId="77777777" w:rsidR="0097163E" w:rsidRPr="00481D8B" w:rsidRDefault="0097163E" w:rsidP="00481D8B">
      <w:pPr>
        <w:tabs>
          <w:tab w:val="left" w:pos="567"/>
        </w:tabs>
        <w:spacing w:line="360" w:lineRule="auto"/>
        <w:ind w:left="567" w:right="567"/>
        <w:jc w:val="both"/>
        <w:rPr>
          <w:rFonts w:ascii="Palatino Linotype" w:hAnsi="Palatino Linotype"/>
          <w:i/>
          <w:color w:val="000000" w:themeColor="text1"/>
          <w:sz w:val="22"/>
          <w:szCs w:val="22"/>
        </w:rPr>
      </w:pPr>
    </w:p>
    <w:p w14:paraId="1F751BF6" w14:textId="77777777" w:rsidR="0097163E" w:rsidRPr="00481D8B" w:rsidRDefault="0097163E" w:rsidP="00481D8B">
      <w:pPr>
        <w:spacing w:line="360" w:lineRule="auto"/>
        <w:ind w:left="567" w:right="567"/>
        <w:jc w:val="both"/>
        <w:rPr>
          <w:rFonts w:ascii="Palatino Linotype" w:hAnsi="Palatino Linotype"/>
          <w:color w:val="000000" w:themeColor="text1"/>
        </w:rPr>
      </w:pPr>
      <w:bookmarkStart w:id="20" w:name="_Toc31976217"/>
      <w:r w:rsidRPr="00481D8B">
        <w:rPr>
          <w:rStyle w:val="Ttulo2Car"/>
          <w:szCs w:val="24"/>
          <w:lang w:val="es-ES"/>
        </w:rPr>
        <w:t>b) Razones o Motivos de inconformidad:</w:t>
      </w:r>
      <w:bookmarkEnd w:id="20"/>
      <w:r w:rsidRPr="00481D8B">
        <w:rPr>
          <w:rFonts w:ascii="Palatino Linotype" w:hAnsi="Palatino Linotype"/>
          <w:color w:val="000000" w:themeColor="text1"/>
        </w:rPr>
        <w:t xml:space="preserve"> </w:t>
      </w:r>
    </w:p>
    <w:p w14:paraId="1F43533E" w14:textId="4A307951" w:rsidR="00170049" w:rsidRPr="00481D8B" w:rsidRDefault="0097163E" w:rsidP="00481D8B">
      <w:pPr>
        <w:tabs>
          <w:tab w:val="left" w:pos="567"/>
        </w:tabs>
        <w:spacing w:line="360" w:lineRule="auto"/>
        <w:ind w:left="567" w:right="567"/>
        <w:jc w:val="both"/>
        <w:rPr>
          <w:rFonts w:ascii="Palatino Linotype" w:hAnsi="Palatino Linotype"/>
          <w:i/>
          <w:color w:val="000000"/>
          <w:sz w:val="22"/>
          <w:szCs w:val="22"/>
        </w:rPr>
      </w:pPr>
      <w:r w:rsidRPr="00481D8B">
        <w:rPr>
          <w:rFonts w:ascii="Palatino Linotype" w:hAnsi="Palatino Linotype"/>
          <w:i/>
          <w:color w:val="000000"/>
          <w:sz w:val="22"/>
          <w:szCs w:val="22"/>
        </w:rPr>
        <w:t>“</w:t>
      </w:r>
      <w:r w:rsidR="00170049" w:rsidRPr="00481D8B">
        <w:rPr>
          <w:rFonts w:ascii="Palatino Linotype" w:hAnsi="Palatino Linotype"/>
          <w:i/>
          <w:color w:val="000000"/>
          <w:sz w:val="22"/>
          <w:szCs w:val="22"/>
        </w:rPr>
        <w:t xml:space="preserve">Antecedentes: El día dieciséis de octubre del presente año promoví una solicitud de información mediante la Plataforma Nacional de Transparencia al sujeto obligado cuyo contenido se reproduce de manera íntegra: “Se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y 135 del Código de </w:t>
      </w:r>
      <w:r w:rsidR="00170049" w:rsidRPr="00481D8B">
        <w:rPr>
          <w:rFonts w:ascii="Palatino Linotype" w:hAnsi="Palatino Linotype"/>
          <w:i/>
          <w:color w:val="000000"/>
          <w:sz w:val="22"/>
          <w:szCs w:val="22"/>
        </w:rPr>
        <w:lastRenderedPageBreak/>
        <w:t xml:space="preserve">Procedimientos Administrativos del Estado de México, lo siguiente: que se haga una búsqueda de manera exhaustiva, desglosada, clara y detallada así como su entrega en versión publica y en formato PDF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de dicha información para la realización de las siguientes obras: Rehabilitación de la plaza “Emiliano Zapata” que se ubica a un costado de la explanada municipal, Rehabilitación de la sala de cabildo ubicada al interior del Palacio Municipal, Remodelación de la Unidad Deportiva “Lic. Luis Donaldo Colosio Murrieta”, así como la instalación de las llamadas Fuentes danzarinas en su primera etapa, Pavimentación de la C. Norte 04, del tramo comprendido de la Av. Alfredo del Mazo a la C. Oriente 03, Col. Santa Cruz, Pavimentación de la C. Sur 07, del tramo comprendido de la Av. Alfredo del Mazo a la C. Poniente 05, Col. Niños Héroes I Sección, C. Oriente 34, Col. Guadalupana II Sección. Así mismo se solicita además el estado actual que se encuentra dichas obras, también se piden las reglas de operación, lineamientos, padrón de beneficiarios y monto total destinado para el programa municipal denominado “Rehabilitación de Espacios Públicos”, también se pide una búsqueda de forma exhaustiva, disponible, desglosada, clara y detallada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total de dicha información para la realización del llamado Santuario Animal que se ubicara en el parque </w:t>
      </w:r>
      <w:proofErr w:type="spellStart"/>
      <w:r w:rsidR="00170049" w:rsidRPr="00481D8B">
        <w:rPr>
          <w:rFonts w:ascii="Palatino Linotype" w:hAnsi="Palatino Linotype"/>
          <w:i/>
          <w:color w:val="000000"/>
          <w:sz w:val="22"/>
          <w:szCs w:val="22"/>
        </w:rPr>
        <w:t>ecoturistico</w:t>
      </w:r>
      <w:proofErr w:type="spellEnd"/>
      <w:r w:rsidR="00170049" w:rsidRPr="00481D8B">
        <w:rPr>
          <w:rFonts w:ascii="Palatino Linotype" w:hAnsi="Palatino Linotype"/>
          <w:i/>
          <w:color w:val="000000"/>
          <w:sz w:val="22"/>
          <w:szCs w:val="22"/>
        </w:rPr>
        <w:t xml:space="preserve"> “</w:t>
      </w:r>
      <w:proofErr w:type="spellStart"/>
      <w:r w:rsidR="00170049" w:rsidRPr="00481D8B">
        <w:rPr>
          <w:rFonts w:ascii="Palatino Linotype" w:hAnsi="Palatino Linotype"/>
          <w:i/>
          <w:color w:val="000000"/>
          <w:sz w:val="22"/>
          <w:szCs w:val="22"/>
        </w:rPr>
        <w:t>Xico</w:t>
      </w:r>
      <w:proofErr w:type="spellEnd"/>
      <w:r w:rsidR="00170049" w:rsidRPr="00481D8B">
        <w:rPr>
          <w:rFonts w:ascii="Palatino Linotype" w:hAnsi="Palatino Linotype"/>
          <w:i/>
          <w:color w:val="000000"/>
          <w:sz w:val="22"/>
          <w:szCs w:val="22"/>
        </w:rPr>
        <w:t xml:space="preserve">” de Valle de Chalco Solidaridad, Estado de México.” Que el día miércoles seis de noviembre del </w:t>
      </w:r>
      <w:r w:rsidR="00170049" w:rsidRPr="00481D8B">
        <w:rPr>
          <w:rFonts w:ascii="Palatino Linotype" w:hAnsi="Palatino Linotype"/>
          <w:i/>
          <w:color w:val="000000"/>
          <w:sz w:val="22"/>
          <w:szCs w:val="22"/>
        </w:rPr>
        <w:lastRenderedPageBreak/>
        <w:t xml:space="preserve">presente año venció el plazo legal para la entrega de la información solicitada o en su defecto que me notificaran vía SAIMEX la ampliación de prorroga hasta por siete días hábiles más para la atención de la solicitud, de conformidad con fundamento en el artículo 163 de la Ley de Transparencia y Acceso a la Información Pública del Estado de México y Municipios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como fue en el presente caso en análisis. Por todo lo anteriormente descrito en el análisis del fondo de la Litis se configura la negativa ficta prevista en los artículos 166, párrafo cuarto, 174 y 178, párrafo segundo y 179 de la Ley de Transparencia y Acceso a la Información Pública del Estado de México y Municipios (En adelante </w:t>
      </w:r>
      <w:proofErr w:type="spellStart"/>
      <w:r w:rsidR="00170049" w:rsidRPr="00481D8B">
        <w:rPr>
          <w:rFonts w:ascii="Palatino Linotype" w:hAnsi="Palatino Linotype"/>
          <w:i/>
          <w:color w:val="000000"/>
          <w:sz w:val="22"/>
          <w:szCs w:val="22"/>
        </w:rPr>
        <w:t>LTyAIPEMyM</w:t>
      </w:r>
      <w:proofErr w:type="spellEnd"/>
      <w:r w:rsidR="00170049" w:rsidRPr="00481D8B">
        <w:rPr>
          <w:rFonts w:ascii="Palatino Linotype" w:hAnsi="Palatino Linotype"/>
          <w:i/>
          <w:color w:val="000000"/>
          <w:sz w:val="22"/>
          <w:szCs w:val="22"/>
        </w:rPr>
        <w:t>) que a la letra dicen: “TÍTULO OCTAVO DE LA IMPUGNACIÓN EN MATERIA DE ACCESO A LA INFORMACIÓN PÚBLICA Capítulo I Del Recurso de Revisión ante el Instituto …</w:t>
      </w:r>
      <w:proofErr w:type="gramStart"/>
      <w:r w:rsidR="00170049" w:rsidRPr="00481D8B">
        <w:rPr>
          <w:rFonts w:ascii="Palatino Linotype" w:hAnsi="Palatino Linotype"/>
          <w:i/>
          <w:color w:val="000000"/>
          <w:sz w:val="22"/>
          <w:szCs w:val="22"/>
        </w:rPr>
        <w:t>..</w:t>
      </w:r>
      <w:proofErr w:type="gramEnd"/>
      <w:r w:rsidR="00170049" w:rsidRPr="00481D8B">
        <w:rPr>
          <w:rFonts w:ascii="Palatino Linotype" w:hAnsi="Palatino Linotype"/>
          <w:i/>
          <w:color w:val="000000"/>
          <w:sz w:val="22"/>
          <w:szCs w:val="22"/>
        </w:rPr>
        <w:t xml:space="preserve"> …. 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A falta de respuesta del sujeto obligado, dentro de los plazos establecidos en esta Ley, a una solicitud de acceso a la información pública, el recurso podrá ser interpuesto en cualquier momento, acompañado con el documento que pruebe la fecha en que presentó la solicitud.” Por lo anteriormente mencionado, promuevo dentro del plazo legal correspondiente el presente RECURSO DE REVISIÓN contra la Unidad de </w:t>
      </w:r>
      <w:r w:rsidR="00170049" w:rsidRPr="00481D8B">
        <w:rPr>
          <w:rFonts w:ascii="Palatino Linotype" w:hAnsi="Palatino Linotype"/>
          <w:i/>
          <w:color w:val="000000"/>
          <w:sz w:val="22"/>
          <w:szCs w:val="22"/>
        </w:rPr>
        <w:lastRenderedPageBreak/>
        <w:t>Transparencia y Acceso a la Información y Protección de Datos Personales del H. Ayuntamiento Constitucional de Valle de Chalco Solidaridad, Estado de México por no atender la solicitud de información 01036/VACHASO/IP/2019.</w:t>
      </w:r>
      <w:r w:rsidRPr="00481D8B">
        <w:rPr>
          <w:rFonts w:ascii="Palatino Linotype" w:hAnsi="Palatino Linotype"/>
          <w:i/>
          <w:color w:val="000000"/>
          <w:sz w:val="22"/>
          <w:szCs w:val="22"/>
        </w:rPr>
        <w:t>” (Sic)</w:t>
      </w:r>
    </w:p>
    <w:p w14:paraId="6D441134" w14:textId="77777777" w:rsidR="00170049" w:rsidRPr="00481D8B" w:rsidRDefault="00170049" w:rsidP="00481D8B">
      <w:pPr>
        <w:tabs>
          <w:tab w:val="left" w:pos="567"/>
        </w:tabs>
        <w:spacing w:line="360" w:lineRule="auto"/>
        <w:ind w:left="567" w:right="567"/>
        <w:jc w:val="both"/>
        <w:rPr>
          <w:rFonts w:ascii="Palatino Linotype" w:hAnsi="Palatino Linotype"/>
          <w:i/>
          <w:color w:val="000000"/>
          <w:sz w:val="22"/>
          <w:szCs w:val="22"/>
        </w:rPr>
      </w:pPr>
    </w:p>
    <w:p w14:paraId="74DD2B24" w14:textId="70D8A539" w:rsidR="00170049" w:rsidRPr="00481D8B" w:rsidRDefault="00170049" w:rsidP="00481D8B">
      <w:pPr>
        <w:tabs>
          <w:tab w:val="left" w:pos="567"/>
        </w:tabs>
        <w:spacing w:line="360" w:lineRule="auto"/>
        <w:ind w:left="567" w:right="567"/>
        <w:jc w:val="both"/>
        <w:rPr>
          <w:rFonts w:ascii="Palatino Linotype" w:hAnsi="Palatino Linotype"/>
          <w:b/>
          <w:bCs/>
          <w:sz w:val="22"/>
          <w:szCs w:val="22"/>
        </w:rPr>
      </w:pPr>
      <w:r w:rsidRPr="00481D8B">
        <w:rPr>
          <w:rFonts w:ascii="Palatino Linotype" w:hAnsi="Palatino Linotype"/>
          <w:b/>
          <w:bCs/>
          <w:sz w:val="22"/>
          <w:szCs w:val="22"/>
        </w:rPr>
        <w:t>09022/INFOEM/IP/RR/2019</w:t>
      </w:r>
    </w:p>
    <w:p w14:paraId="6EED7885" w14:textId="77777777" w:rsidR="00170049" w:rsidRPr="00481D8B" w:rsidRDefault="00170049" w:rsidP="00481D8B">
      <w:pPr>
        <w:spacing w:line="360" w:lineRule="auto"/>
        <w:ind w:left="567" w:right="567"/>
        <w:jc w:val="both"/>
        <w:rPr>
          <w:rStyle w:val="Ttulo2Car"/>
          <w:i/>
          <w:szCs w:val="24"/>
          <w:lang w:val="es-ES"/>
        </w:rPr>
      </w:pPr>
      <w:bookmarkStart w:id="21" w:name="_Toc31976218"/>
      <w:r w:rsidRPr="00481D8B">
        <w:rPr>
          <w:rStyle w:val="Ttulo2Car"/>
          <w:szCs w:val="24"/>
          <w:lang w:val="es-ES"/>
        </w:rPr>
        <w:t>a) Acto impugnado:</w:t>
      </w:r>
      <w:bookmarkEnd w:id="21"/>
      <w:r w:rsidRPr="00481D8B">
        <w:rPr>
          <w:rStyle w:val="Ttulo2Car"/>
          <w:i/>
          <w:szCs w:val="24"/>
          <w:lang w:val="es-ES"/>
        </w:rPr>
        <w:t xml:space="preserve"> </w:t>
      </w:r>
    </w:p>
    <w:p w14:paraId="27356FF8" w14:textId="2AFC4AC9" w:rsidR="00170049" w:rsidRPr="00481D8B" w:rsidRDefault="00170049" w:rsidP="00481D8B">
      <w:pPr>
        <w:spacing w:line="360" w:lineRule="auto"/>
        <w:ind w:left="567" w:right="567"/>
        <w:jc w:val="both"/>
        <w:rPr>
          <w:rFonts w:ascii="Palatino Linotype" w:eastAsia="Times New Roman" w:hAnsi="Palatino Linotype" w:cs="Times New Roman"/>
          <w:i/>
          <w:sz w:val="22"/>
          <w:szCs w:val="22"/>
          <w:lang w:val="es-MX" w:eastAsia="es-MX"/>
        </w:rPr>
      </w:pPr>
      <w:r w:rsidRPr="00481D8B">
        <w:rPr>
          <w:rFonts w:ascii="Palatino Linotype" w:hAnsi="Palatino Linotype"/>
          <w:i/>
          <w:color w:val="000000" w:themeColor="text1"/>
          <w:sz w:val="22"/>
          <w:szCs w:val="22"/>
        </w:rPr>
        <w:t>“</w:t>
      </w:r>
      <w:r w:rsidRPr="00481D8B">
        <w:rPr>
          <w:rFonts w:ascii="Palatino Linotype" w:hAnsi="Palatino Linotype"/>
          <w:i/>
          <w:color w:val="000000"/>
          <w:sz w:val="22"/>
          <w:szCs w:val="22"/>
        </w:rPr>
        <w:t>Negativa ficta</w:t>
      </w:r>
      <w:r w:rsidRPr="00481D8B">
        <w:rPr>
          <w:rFonts w:ascii="Palatino Linotype" w:hAnsi="Palatino Linotype"/>
          <w:i/>
          <w:color w:val="000000" w:themeColor="text1"/>
          <w:sz w:val="22"/>
          <w:szCs w:val="22"/>
        </w:rPr>
        <w:t>” (Sic)</w:t>
      </w:r>
    </w:p>
    <w:p w14:paraId="48153511" w14:textId="77777777" w:rsidR="00170049" w:rsidRPr="00481D8B" w:rsidRDefault="00170049" w:rsidP="00481D8B">
      <w:pPr>
        <w:spacing w:line="360" w:lineRule="auto"/>
        <w:ind w:left="567" w:right="34"/>
        <w:jc w:val="both"/>
        <w:rPr>
          <w:rFonts w:ascii="Palatino Linotype" w:eastAsia="Times New Roman" w:hAnsi="Palatino Linotype" w:cs="Arial"/>
          <w:color w:val="000000" w:themeColor="text1"/>
          <w:sz w:val="22"/>
          <w:szCs w:val="22"/>
          <w:lang w:val="es-ES"/>
        </w:rPr>
      </w:pPr>
    </w:p>
    <w:p w14:paraId="70A19AF3" w14:textId="77777777" w:rsidR="00170049" w:rsidRPr="00481D8B" w:rsidRDefault="00170049" w:rsidP="00481D8B">
      <w:pPr>
        <w:spacing w:line="360" w:lineRule="auto"/>
        <w:ind w:left="567" w:right="567"/>
        <w:jc w:val="both"/>
        <w:rPr>
          <w:rFonts w:ascii="Palatino Linotype" w:hAnsi="Palatino Linotype"/>
          <w:color w:val="000000" w:themeColor="text1"/>
        </w:rPr>
      </w:pPr>
      <w:bookmarkStart w:id="22" w:name="_Toc31976219"/>
      <w:r w:rsidRPr="00481D8B">
        <w:rPr>
          <w:rStyle w:val="Ttulo2Car"/>
          <w:szCs w:val="24"/>
          <w:lang w:val="es-ES"/>
        </w:rPr>
        <w:t>b) Razones o Motivos de inconformidad:</w:t>
      </w:r>
      <w:bookmarkEnd w:id="22"/>
      <w:r w:rsidRPr="00481D8B">
        <w:rPr>
          <w:rFonts w:ascii="Palatino Linotype" w:hAnsi="Palatino Linotype"/>
          <w:color w:val="000000" w:themeColor="text1"/>
        </w:rPr>
        <w:t xml:space="preserve"> </w:t>
      </w:r>
    </w:p>
    <w:p w14:paraId="02C24AF3" w14:textId="00864F24" w:rsidR="00170049" w:rsidRPr="00481D8B" w:rsidRDefault="00170049" w:rsidP="00481D8B">
      <w:pPr>
        <w:spacing w:line="360" w:lineRule="auto"/>
        <w:ind w:left="567" w:right="567"/>
        <w:jc w:val="both"/>
        <w:rPr>
          <w:rFonts w:ascii="Palatino Linotype" w:hAnsi="Palatino Linotype"/>
          <w:i/>
          <w:color w:val="000000" w:themeColor="text1"/>
          <w:sz w:val="22"/>
          <w:szCs w:val="22"/>
        </w:rPr>
      </w:pPr>
      <w:r w:rsidRPr="00481D8B">
        <w:rPr>
          <w:rFonts w:ascii="Palatino Linotype" w:hAnsi="Palatino Linotype"/>
          <w:i/>
          <w:color w:val="000000" w:themeColor="text1"/>
          <w:sz w:val="22"/>
          <w:szCs w:val="22"/>
        </w:rPr>
        <w:t>“</w:t>
      </w:r>
      <w:r w:rsidRPr="00481D8B">
        <w:rPr>
          <w:rFonts w:ascii="Palatino Linotype" w:hAnsi="Palatino Linotype"/>
          <w:i/>
          <w:color w:val="000000"/>
          <w:sz w:val="22"/>
          <w:szCs w:val="22"/>
        </w:rPr>
        <w:t xml:space="preserve">Antecedentes: El día siete de noviembre del presente año promoví una solicitud de información mediante la Plataforma Nacional de Transparencia al sujeto obligado cuyo contenido se reproduce de manera íntegra: “Se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y 135 del Código de Procedimientos Administrativos del Estado de México, lo siguiente: que se haga una búsqueda de manera exhaustiva, desglosada, clara y detallada así como su entrega en versión publica y en formato PDF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de dicha información para la </w:t>
      </w:r>
      <w:r w:rsidRPr="00481D8B">
        <w:rPr>
          <w:rFonts w:ascii="Palatino Linotype" w:hAnsi="Palatino Linotype"/>
          <w:i/>
          <w:color w:val="000000"/>
          <w:sz w:val="22"/>
          <w:szCs w:val="22"/>
        </w:rPr>
        <w:lastRenderedPageBreak/>
        <w:t xml:space="preserve">realización de las siguientes obras: Rehabilitación de la plaza “Emiliano Zapata” que se ubica a un costado de la explanada municipal, Rehabilitación de la sala de cabildo ubicada al interior del Palacio Municipal, Remodelación de la Unidad Deportiva “Lic. Luis Donaldo Colosio Murrieta”, así como la instalación de las llamadas Fuentes danzarinas en su primera etapa, Pavimentación de la C. Norte 04, del tramo comprendido de la Av. Alfredo del Mazo a la C. Oriente 03, Col. Santa Cruz, Pavimentación de la C. Sur 07, del tramo comprendido de la Av. Alfredo del Mazo a la C. Poniente 05, Col. Niños Héroes I Sección, Pavimentación de la C. Oriente 34, Col. Guadalupana II Sección Repavimentación de la Av. Hermenegildo Galeana, del tramo comprendido de la Av. Emiliano Zapata a la C. Oriente 19, Col. San Isidro, Así mismo se solicita además el estado actual que se encuentra dichas obras, también se piden las reglas de operación, lineamientos, padrón de beneficiarios y monto total destinado para el programa municipal denominado “Rehabilitación de Espacios Públicos”, también se pide una búsqueda de forma exhaustiva, disponible, desglosada, clara y detallada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total de dicha información para la realización del llamado Santuario Animal que se ubicara en el parque </w:t>
      </w:r>
      <w:proofErr w:type="spellStart"/>
      <w:r w:rsidRPr="00481D8B">
        <w:rPr>
          <w:rFonts w:ascii="Palatino Linotype" w:hAnsi="Palatino Linotype"/>
          <w:i/>
          <w:color w:val="000000"/>
          <w:sz w:val="22"/>
          <w:szCs w:val="22"/>
        </w:rPr>
        <w:t>ecoturistico</w:t>
      </w:r>
      <w:proofErr w:type="spellEnd"/>
      <w:r w:rsidRPr="00481D8B">
        <w:rPr>
          <w:rFonts w:ascii="Palatino Linotype" w:hAnsi="Palatino Linotype"/>
          <w:i/>
          <w:color w:val="000000"/>
          <w:sz w:val="22"/>
          <w:szCs w:val="22"/>
        </w:rPr>
        <w:t xml:space="preserve"> “</w:t>
      </w:r>
      <w:proofErr w:type="spellStart"/>
      <w:r w:rsidRPr="00481D8B">
        <w:rPr>
          <w:rFonts w:ascii="Palatino Linotype" w:hAnsi="Palatino Linotype"/>
          <w:i/>
          <w:color w:val="000000"/>
          <w:sz w:val="22"/>
          <w:szCs w:val="22"/>
        </w:rPr>
        <w:t>Xico</w:t>
      </w:r>
      <w:proofErr w:type="spellEnd"/>
      <w:r w:rsidRPr="00481D8B">
        <w:rPr>
          <w:rFonts w:ascii="Palatino Linotype" w:hAnsi="Palatino Linotype"/>
          <w:i/>
          <w:color w:val="000000"/>
          <w:sz w:val="22"/>
          <w:szCs w:val="22"/>
        </w:rPr>
        <w:t xml:space="preserve">” de Valle de Chalco Solidaridad, Estado de México.” Que el día viernes veintinueve de noviembre del presente año venció el plazo legal para la entrega de la información solicitada o en su defecto que me notificaran vía SAIMEX la ampliación de prorroga hasta por siete días hábiles más para la atención de la solicitud, de conformidad con fundamento en el artículo 163 de la Ley de Transparencia y Acceso a la Información Pública del Estado de México y Municipios </w:t>
      </w:r>
      <w:r w:rsidRPr="00481D8B">
        <w:rPr>
          <w:rFonts w:ascii="Palatino Linotype" w:hAnsi="Palatino Linotype"/>
          <w:i/>
          <w:color w:val="000000"/>
          <w:sz w:val="22"/>
          <w:szCs w:val="22"/>
        </w:rPr>
        <w:lastRenderedPageBreak/>
        <w:t xml:space="preserve">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como fue en el presente caso en análisis. Por todo lo anteriormente descrito en el análisis del fondo de la Litis se configura la negativa ficta prevista en los artículos 166, párrafo cuarto, 174 y 178, párrafo segundo y 179 de la Ley de Transparencia y Acceso a la Información Pública del Estado de México y Municipios (En adelante </w:t>
      </w:r>
      <w:proofErr w:type="spellStart"/>
      <w:r w:rsidRPr="00481D8B">
        <w:rPr>
          <w:rFonts w:ascii="Palatino Linotype" w:hAnsi="Palatino Linotype"/>
          <w:i/>
          <w:color w:val="000000"/>
          <w:sz w:val="22"/>
          <w:szCs w:val="22"/>
        </w:rPr>
        <w:t>LTyAIPEMyM</w:t>
      </w:r>
      <w:proofErr w:type="spellEnd"/>
      <w:r w:rsidRPr="00481D8B">
        <w:rPr>
          <w:rFonts w:ascii="Palatino Linotype" w:hAnsi="Palatino Linotype"/>
          <w:i/>
          <w:color w:val="000000"/>
          <w:sz w:val="22"/>
          <w:szCs w:val="22"/>
        </w:rPr>
        <w:t>) que a la letra dicen: “TÍTULO OCTAVO DE LA IMPUGNACIÓN EN MATERIA DE ACCESO A LA INFORMACIÓN PÚBLICA Capítulo I Del Recurso de Revisión ante el Instituto …</w:t>
      </w:r>
      <w:proofErr w:type="gramStart"/>
      <w:r w:rsidRPr="00481D8B">
        <w:rPr>
          <w:rFonts w:ascii="Palatino Linotype" w:hAnsi="Palatino Linotype"/>
          <w:i/>
          <w:color w:val="000000"/>
          <w:sz w:val="22"/>
          <w:szCs w:val="22"/>
        </w:rPr>
        <w:t>..</w:t>
      </w:r>
      <w:proofErr w:type="gramEnd"/>
      <w:r w:rsidRPr="00481D8B">
        <w:rPr>
          <w:rFonts w:ascii="Palatino Linotype" w:hAnsi="Palatino Linotype"/>
          <w:i/>
          <w:color w:val="000000"/>
          <w:sz w:val="22"/>
          <w:szCs w:val="22"/>
        </w:rPr>
        <w:t xml:space="preserve"> …. 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A falta de respuesta del sujeto obligado, dentro de los plazos establecidos en esta Ley, a una solicitud de acceso a la información pública, el recurso podrá ser interpuesto en cualquier momento, acompañado con el documento que pruebe la fecha en que presentó la solicitud.” Por lo anteriormente mencionado, promuevo dentro del plazo legal correspondiente el presente RECURSO DE REVISIÓN contra la Unidad de Transparencia y Acceso a la Información y Protección de Datos Personales del H. Ayuntamiento Constitucional de Valle de Chalco Solidaridad, Estado de México por no atender la solicitud de información 01115/VACHASO/IP/2019.</w:t>
      </w:r>
      <w:r w:rsidRPr="00481D8B">
        <w:rPr>
          <w:rFonts w:ascii="Palatino Linotype" w:hAnsi="Palatino Linotype"/>
          <w:i/>
          <w:color w:val="000000" w:themeColor="text1"/>
          <w:sz w:val="22"/>
          <w:szCs w:val="22"/>
        </w:rPr>
        <w:t>” (Sic)</w:t>
      </w:r>
    </w:p>
    <w:p w14:paraId="0E39FD06" w14:textId="77777777" w:rsidR="00EF1BE4" w:rsidRPr="00481D8B" w:rsidRDefault="00EF1BE4" w:rsidP="00481D8B">
      <w:pPr>
        <w:spacing w:line="360" w:lineRule="auto"/>
        <w:ind w:right="567"/>
        <w:jc w:val="both"/>
        <w:rPr>
          <w:rFonts w:ascii="Palatino Linotype" w:eastAsia="Times New Roman" w:hAnsi="Palatino Linotype" w:cs="Times New Roman"/>
          <w:i/>
          <w:color w:val="000000" w:themeColor="text1"/>
          <w:sz w:val="22"/>
          <w:szCs w:val="22"/>
          <w:lang w:val="es-MX" w:eastAsia="es-MX"/>
        </w:rPr>
      </w:pPr>
    </w:p>
    <w:p w14:paraId="61AC832E" w14:textId="5C014CD2" w:rsidR="00EF1BE4" w:rsidRPr="00481D8B" w:rsidRDefault="00EF1BE4" w:rsidP="00481D8B">
      <w:pPr>
        <w:pStyle w:val="Prrafodelista"/>
        <w:numPr>
          <w:ilvl w:val="0"/>
          <w:numId w:val="1"/>
        </w:numPr>
        <w:spacing w:line="360" w:lineRule="auto"/>
        <w:ind w:left="0" w:firstLine="0"/>
        <w:jc w:val="both"/>
        <w:rPr>
          <w:rFonts w:ascii="Palatino Linotype" w:hAnsi="Palatino Linotype"/>
          <w:color w:val="000000" w:themeColor="text1"/>
          <w:sz w:val="22"/>
          <w:szCs w:val="22"/>
        </w:rPr>
      </w:pPr>
      <w:r w:rsidRPr="00481D8B">
        <w:rPr>
          <w:rFonts w:ascii="Palatino Linotype" w:eastAsia="MS Mincho" w:hAnsi="Palatino Linotype" w:cs="Arial"/>
          <w:color w:val="000000" w:themeColor="text1"/>
        </w:rPr>
        <w:lastRenderedPageBreak/>
        <w:t xml:space="preserve">De conformidad con el artículo 185, fracción I de la </w:t>
      </w:r>
      <w:r w:rsidRPr="00481D8B">
        <w:rPr>
          <w:rFonts w:ascii="Palatino Linotype" w:eastAsia="MS Mincho" w:hAnsi="Palatino Linotype" w:cs="Arial"/>
          <w:b/>
          <w:color w:val="000000" w:themeColor="text1"/>
        </w:rPr>
        <w:t>Ley de Transparencia y Acceso a la Información Pública del Estado de México y Municipios</w:t>
      </w:r>
      <w:r w:rsidRPr="00481D8B">
        <w:rPr>
          <w:rFonts w:ascii="Palatino Linotype" w:eastAsia="MS Mincho" w:hAnsi="Palatino Linotype" w:cs="Arial"/>
          <w:color w:val="000000" w:themeColor="text1"/>
        </w:rPr>
        <w:t xml:space="preserve">, </w:t>
      </w:r>
      <w:r w:rsidRPr="00481D8B">
        <w:rPr>
          <w:rFonts w:ascii="Palatino Linotype" w:eastAsia="MS Mincho" w:hAnsi="Palatino Linotype" w:cs="Arial"/>
          <w:color w:val="000000" w:themeColor="text1"/>
          <w:szCs w:val="20"/>
        </w:rPr>
        <w:t xml:space="preserve">el recurso de revisión número </w:t>
      </w:r>
      <w:r w:rsidR="00BD13AF" w:rsidRPr="00481D8B">
        <w:rPr>
          <w:rFonts w:ascii="Palatino Linotype" w:hAnsi="Palatino Linotype"/>
          <w:b/>
          <w:bCs/>
          <w:color w:val="000000" w:themeColor="text1"/>
        </w:rPr>
        <w:t>08503/INFOEM/IP/RR/2019</w:t>
      </w:r>
      <w:r w:rsidR="00112E18" w:rsidRPr="00481D8B">
        <w:rPr>
          <w:rFonts w:ascii="Palatino Linotype" w:hAnsi="Palatino Linotype"/>
          <w:b/>
          <w:bCs/>
          <w:color w:val="000000" w:themeColor="text1"/>
        </w:rPr>
        <w:t xml:space="preserve"> </w:t>
      </w:r>
      <w:r w:rsidRPr="00481D8B">
        <w:rPr>
          <w:rFonts w:ascii="Palatino Linotype" w:eastAsia="MS Mincho" w:hAnsi="Palatino Linotype" w:cs="Arial"/>
          <w:bCs/>
          <w:color w:val="000000" w:themeColor="text1"/>
          <w:lang w:eastAsia="es-MX"/>
        </w:rPr>
        <w:t>fue</w:t>
      </w:r>
      <w:r w:rsidRPr="00481D8B">
        <w:rPr>
          <w:rFonts w:ascii="Palatino Linotype" w:eastAsia="MS Mincho" w:hAnsi="Palatino Linotype" w:cs="Arial"/>
          <w:b/>
          <w:bCs/>
          <w:color w:val="000000" w:themeColor="text1"/>
          <w:lang w:eastAsia="es-MX"/>
        </w:rPr>
        <w:t xml:space="preserve"> </w:t>
      </w:r>
      <w:r w:rsidRPr="00481D8B">
        <w:rPr>
          <w:rFonts w:ascii="Palatino Linotype" w:eastAsia="MS Mincho" w:hAnsi="Palatino Linotype" w:cs="Times New Roman"/>
          <w:color w:val="000000" w:themeColor="text1"/>
        </w:rPr>
        <w:t xml:space="preserve">turnado al </w:t>
      </w:r>
      <w:r w:rsidRPr="00481D8B">
        <w:rPr>
          <w:rFonts w:ascii="Palatino Linotype" w:eastAsia="MS Mincho" w:hAnsi="Palatino Linotype" w:cs="Times New Roman"/>
          <w:b/>
          <w:color w:val="000000" w:themeColor="text1"/>
        </w:rPr>
        <w:t xml:space="preserve">Comisionado José Guadalupe Luna Hernández </w:t>
      </w:r>
      <w:r w:rsidRPr="00481D8B">
        <w:rPr>
          <w:rFonts w:ascii="Palatino Linotype" w:eastAsia="MS Mincho" w:hAnsi="Palatino Linotype" w:cs="Times New Roman"/>
          <w:color w:val="000000" w:themeColor="text1"/>
        </w:rPr>
        <w:t>a efecto de presentar al Pleno el proyecto</w:t>
      </w:r>
      <w:r w:rsidR="00112E18" w:rsidRPr="00481D8B">
        <w:rPr>
          <w:rFonts w:ascii="Palatino Linotype" w:eastAsia="MS Mincho" w:hAnsi="Palatino Linotype" w:cs="Times New Roman"/>
          <w:color w:val="000000" w:themeColor="text1"/>
        </w:rPr>
        <w:t xml:space="preserve"> de resolución correspondiente. </w:t>
      </w:r>
      <w:r w:rsidRPr="00481D8B">
        <w:rPr>
          <w:rFonts w:ascii="Palatino Linotype" w:eastAsia="MS Mincho" w:hAnsi="Palatino Linotype" w:cs="Times New Roman"/>
          <w:color w:val="000000" w:themeColor="text1"/>
        </w:rPr>
        <w:t xml:space="preserve">Posteriormente </w:t>
      </w:r>
      <w:r w:rsidRPr="00481D8B">
        <w:rPr>
          <w:rFonts w:ascii="Palatino Linotype" w:eastAsia="MS Mincho" w:hAnsi="Palatino Linotype" w:cs="Arial"/>
          <w:color w:val="000000" w:themeColor="text1"/>
        </w:rPr>
        <w:t>el Pleno de este Instituto, en la</w:t>
      </w:r>
      <w:r w:rsidRPr="00481D8B">
        <w:rPr>
          <w:rFonts w:ascii="Palatino Linotype" w:eastAsia="MS Mincho" w:hAnsi="Palatino Linotype" w:cs="Arial"/>
          <w:b/>
          <w:color w:val="000000" w:themeColor="text1"/>
        </w:rPr>
        <w:t xml:space="preserve"> </w:t>
      </w:r>
      <w:r w:rsidR="00152AB0" w:rsidRPr="00481D8B">
        <w:rPr>
          <w:rFonts w:ascii="Palatino Linotype" w:eastAsia="MS Mincho" w:hAnsi="Palatino Linotype" w:cs="Arial"/>
          <w:color w:val="000000" w:themeColor="text1"/>
        </w:rPr>
        <w:t>Cuadragésima</w:t>
      </w:r>
      <w:r w:rsidRPr="00481D8B">
        <w:rPr>
          <w:rFonts w:ascii="Palatino Linotype" w:eastAsia="MS Mincho" w:hAnsi="Palatino Linotype" w:cs="Arial"/>
          <w:color w:val="000000" w:themeColor="text1"/>
        </w:rPr>
        <w:t xml:space="preserve"> </w:t>
      </w:r>
      <w:r w:rsidR="00225AB2" w:rsidRPr="00481D8B">
        <w:rPr>
          <w:rFonts w:ascii="Palatino Linotype" w:eastAsia="MS Mincho" w:hAnsi="Palatino Linotype" w:cs="Arial"/>
          <w:color w:val="000000" w:themeColor="text1"/>
        </w:rPr>
        <w:t xml:space="preserve">Tercera </w:t>
      </w:r>
      <w:r w:rsidRPr="00481D8B">
        <w:rPr>
          <w:rFonts w:ascii="Palatino Linotype" w:eastAsia="MS Mincho" w:hAnsi="Palatino Linotype" w:cs="Arial"/>
          <w:color w:val="000000" w:themeColor="text1"/>
        </w:rPr>
        <w:t xml:space="preserve">sesión ordinaria de fecha </w:t>
      </w:r>
      <w:r w:rsidR="00225AB2" w:rsidRPr="00481D8B">
        <w:rPr>
          <w:rFonts w:ascii="Palatino Linotype" w:eastAsia="MS Mincho" w:hAnsi="Palatino Linotype" w:cs="Arial"/>
          <w:color w:val="000000" w:themeColor="text1"/>
        </w:rPr>
        <w:t>veintiuno</w:t>
      </w:r>
      <w:r w:rsidRPr="00481D8B">
        <w:rPr>
          <w:rFonts w:ascii="Palatino Linotype" w:eastAsia="MS Mincho" w:hAnsi="Palatino Linotype" w:cs="Arial"/>
          <w:color w:val="000000" w:themeColor="text1"/>
        </w:rPr>
        <w:t xml:space="preserve"> de </w:t>
      </w:r>
      <w:r w:rsidR="00225AB2" w:rsidRPr="00481D8B">
        <w:rPr>
          <w:rFonts w:ascii="Palatino Linotype" w:eastAsia="MS Mincho" w:hAnsi="Palatino Linotype" w:cs="Arial"/>
          <w:color w:val="000000" w:themeColor="text1"/>
        </w:rPr>
        <w:t>noviembre</w:t>
      </w:r>
      <w:r w:rsidRPr="00481D8B">
        <w:rPr>
          <w:rFonts w:ascii="Palatino Linotype" w:eastAsia="MS Mincho" w:hAnsi="Palatino Linotype" w:cs="Arial"/>
          <w:color w:val="000000" w:themeColor="text1"/>
        </w:rPr>
        <w:t xml:space="preserve"> de dos mil diecinueve, ordenó la acumulación del</w:t>
      </w:r>
      <w:r w:rsidR="00C82CBC" w:rsidRPr="00481D8B">
        <w:rPr>
          <w:rFonts w:ascii="Palatino Linotype" w:eastAsia="MS Mincho" w:hAnsi="Palatino Linotype" w:cs="Arial"/>
          <w:color w:val="000000" w:themeColor="text1"/>
        </w:rPr>
        <w:t xml:space="preserve"> </w:t>
      </w:r>
      <w:r w:rsidR="00152AB0" w:rsidRPr="00481D8B">
        <w:rPr>
          <w:rFonts w:ascii="Palatino Linotype" w:eastAsia="MS Mincho" w:hAnsi="Palatino Linotype" w:cs="Arial"/>
          <w:color w:val="000000" w:themeColor="text1"/>
        </w:rPr>
        <w:t>recurso</w:t>
      </w:r>
      <w:r w:rsidRPr="00481D8B">
        <w:rPr>
          <w:rFonts w:ascii="Palatino Linotype" w:eastAsia="MS Mincho" w:hAnsi="Palatino Linotype" w:cs="Arial"/>
          <w:color w:val="000000" w:themeColor="text1"/>
        </w:rPr>
        <w:t xml:space="preserve"> de revisión </w:t>
      </w:r>
      <w:r w:rsidR="00BD13AF" w:rsidRPr="00481D8B">
        <w:rPr>
          <w:rFonts w:ascii="Palatino Linotype" w:hAnsi="Palatino Linotype"/>
          <w:b/>
          <w:bCs/>
          <w:color w:val="000000" w:themeColor="text1"/>
        </w:rPr>
        <w:t>08512/INFOEM/IP/RR/2019</w:t>
      </w:r>
      <w:r w:rsidR="00152AB0" w:rsidRPr="00481D8B">
        <w:rPr>
          <w:rFonts w:ascii="Palatino Linotype" w:hAnsi="Palatino Linotype"/>
          <w:bCs/>
          <w:color w:val="000000" w:themeColor="text1"/>
        </w:rPr>
        <w:t xml:space="preserve"> </w:t>
      </w:r>
      <w:r w:rsidR="00643CA3" w:rsidRPr="00481D8B">
        <w:rPr>
          <w:rFonts w:ascii="Palatino Linotype" w:hAnsi="Palatino Linotype"/>
          <w:bCs/>
          <w:color w:val="000000" w:themeColor="text1"/>
        </w:rPr>
        <w:t xml:space="preserve">y </w:t>
      </w:r>
      <w:r w:rsidR="00C82CBC" w:rsidRPr="00481D8B">
        <w:rPr>
          <w:rFonts w:ascii="Palatino Linotype" w:hAnsi="Palatino Linotype"/>
          <w:bCs/>
          <w:color w:val="000000" w:themeColor="text1"/>
        </w:rPr>
        <w:t xml:space="preserve">después </w:t>
      </w:r>
      <w:r w:rsidR="00C82CBC" w:rsidRPr="00481D8B">
        <w:rPr>
          <w:rFonts w:ascii="Palatino Linotype" w:eastAsia="MS Mincho" w:hAnsi="Palatino Linotype" w:cs="Arial"/>
          <w:color w:val="000000" w:themeColor="text1"/>
        </w:rPr>
        <w:t>en la</w:t>
      </w:r>
      <w:r w:rsidR="00C82CBC" w:rsidRPr="00481D8B">
        <w:rPr>
          <w:rFonts w:ascii="Palatino Linotype" w:eastAsia="MS Mincho" w:hAnsi="Palatino Linotype" w:cs="Arial"/>
          <w:b/>
          <w:color w:val="000000" w:themeColor="text1"/>
        </w:rPr>
        <w:t xml:space="preserve"> </w:t>
      </w:r>
      <w:r w:rsidR="00C82CBC" w:rsidRPr="00481D8B">
        <w:rPr>
          <w:rFonts w:ascii="Palatino Linotype" w:eastAsia="MS Mincho" w:hAnsi="Palatino Linotype" w:cs="Arial"/>
          <w:color w:val="000000" w:themeColor="text1"/>
        </w:rPr>
        <w:t>Cuadragésima Sexta sesión ordinaria de fecha once de diciembre de dos mil diecinueve</w:t>
      </w:r>
      <w:r w:rsidR="00C82CBC" w:rsidRPr="00481D8B">
        <w:rPr>
          <w:rFonts w:ascii="Palatino Linotype" w:hAnsi="Palatino Linotype"/>
          <w:b/>
          <w:bCs/>
          <w:color w:val="000000" w:themeColor="text1"/>
        </w:rPr>
        <w:t xml:space="preserve"> </w:t>
      </w:r>
      <w:r w:rsidR="00C82CBC" w:rsidRPr="00481D8B">
        <w:rPr>
          <w:rFonts w:ascii="Palatino Linotype" w:eastAsia="MS Mincho" w:hAnsi="Palatino Linotype" w:cs="Arial"/>
          <w:color w:val="000000" w:themeColor="text1"/>
        </w:rPr>
        <w:t xml:space="preserve">ordenó la acumulación del recurso de revisión </w:t>
      </w:r>
      <w:r w:rsidR="00643CA3" w:rsidRPr="00481D8B">
        <w:rPr>
          <w:rFonts w:ascii="Palatino Linotype" w:hAnsi="Palatino Linotype"/>
          <w:b/>
          <w:bCs/>
          <w:color w:val="000000" w:themeColor="text1"/>
        </w:rPr>
        <w:t>09022/INFOEM/IP/RR/2019</w:t>
      </w:r>
      <w:r w:rsidR="00C82CBC" w:rsidRPr="00481D8B">
        <w:rPr>
          <w:rFonts w:ascii="Palatino Linotype" w:hAnsi="Palatino Linotype"/>
          <w:bCs/>
          <w:color w:val="000000" w:themeColor="text1"/>
        </w:rPr>
        <w:t xml:space="preserve">, ambos </w:t>
      </w:r>
      <w:r w:rsidRPr="00481D8B">
        <w:rPr>
          <w:rFonts w:ascii="Palatino Linotype" w:eastAsia="MS Mincho" w:hAnsi="Palatino Linotype" w:cs="Times New Roman"/>
          <w:color w:val="000000" w:themeColor="text1"/>
        </w:rPr>
        <w:t>de</w:t>
      </w:r>
      <w:r w:rsidR="00225AB2" w:rsidRPr="00481D8B">
        <w:rPr>
          <w:rFonts w:ascii="Palatino Linotype" w:eastAsia="MS Mincho" w:hAnsi="Palatino Linotype" w:cs="Times New Roman"/>
          <w:color w:val="000000" w:themeColor="text1"/>
        </w:rPr>
        <w:t xml:space="preserve"> </w:t>
      </w:r>
      <w:r w:rsidR="00240026" w:rsidRPr="00481D8B">
        <w:rPr>
          <w:rFonts w:ascii="Palatino Linotype" w:eastAsia="MS Mincho" w:hAnsi="Palatino Linotype" w:cs="Times New Roman"/>
          <w:color w:val="000000" w:themeColor="text1"/>
        </w:rPr>
        <w:t>l</w:t>
      </w:r>
      <w:r w:rsidR="00225AB2" w:rsidRPr="00481D8B">
        <w:rPr>
          <w:rFonts w:ascii="Palatino Linotype" w:eastAsia="MS Mincho" w:hAnsi="Palatino Linotype" w:cs="Times New Roman"/>
          <w:color w:val="000000" w:themeColor="text1"/>
        </w:rPr>
        <w:t>a</w:t>
      </w:r>
      <w:r w:rsidR="00240026" w:rsidRPr="00481D8B">
        <w:rPr>
          <w:rFonts w:ascii="Palatino Linotype" w:eastAsia="MS Mincho" w:hAnsi="Palatino Linotype" w:cs="Times New Roman"/>
          <w:color w:val="000000" w:themeColor="text1"/>
        </w:rPr>
        <w:t xml:space="preserve"> </w:t>
      </w:r>
      <w:r w:rsidR="00225AB2" w:rsidRPr="00481D8B">
        <w:rPr>
          <w:rFonts w:ascii="Palatino Linotype" w:eastAsia="MS Mincho" w:hAnsi="Palatino Linotype" w:cs="Times New Roman"/>
          <w:b/>
          <w:color w:val="1D1B11" w:themeColor="background2" w:themeShade="1A"/>
        </w:rPr>
        <w:t>Comisionada</w:t>
      </w:r>
      <w:r w:rsidR="00240026" w:rsidRPr="00481D8B">
        <w:rPr>
          <w:rFonts w:ascii="Palatino Linotype" w:eastAsia="MS Mincho" w:hAnsi="Palatino Linotype" w:cs="Times New Roman"/>
          <w:b/>
          <w:color w:val="1D1B11" w:themeColor="background2" w:themeShade="1A"/>
        </w:rPr>
        <w:t xml:space="preserve"> </w:t>
      </w:r>
      <w:r w:rsidR="00225AB2" w:rsidRPr="00481D8B">
        <w:rPr>
          <w:rFonts w:ascii="Palatino Linotype" w:eastAsia="MS Mincho" w:hAnsi="Palatino Linotype" w:cs="Times New Roman"/>
          <w:b/>
          <w:color w:val="1D1B11" w:themeColor="background2" w:themeShade="1A"/>
        </w:rPr>
        <w:t xml:space="preserve">Eva </w:t>
      </w:r>
      <w:proofErr w:type="spellStart"/>
      <w:r w:rsidR="00225AB2" w:rsidRPr="00481D8B">
        <w:rPr>
          <w:rFonts w:ascii="Palatino Linotype" w:hAnsi="Palatino Linotype" w:cs="Arial"/>
          <w:b/>
          <w:color w:val="000000" w:themeColor="text1"/>
        </w:rPr>
        <w:t>Abaid</w:t>
      </w:r>
      <w:proofErr w:type="spellEnd"/>
      <w:r w:rsidR="00225AB2" w:rsidRPr="00481D8B">
        <w:rPr>
          <w:rFonts w:ascii="Palatino Linotype" w:hAnsi="Palatino Linotype" w:cs="Arial"/>
          <w:b/>
          <w:color w:val="000000" w:themeColor="text1"/>
        </w:rPr>
        <w:t xml:space="preserve"> </w:t>
      </w:r>
      <w:proofErr w:type="spellStart"/>
      <w:r w:rsidR="00225AB2" w:rsidRPr="00481D8B">
        <w:rPr>
          <w:rFonts w:ascii="Palatino Linotype" w:hAnsi="Palatino Linotype" w:cs="Arial"/>
          <w:b/>
          <w:color w:val="000000" w:themeColor="text1"/>
        </w:rPr>
        <w:t>Yapur</w:t>
      </w:r>
      <w:proofErr w:type="spellEnd"/>
      <w:r w:rsidR="00225AB2" w:rsidRPr="00481D8B">
        <w:rPr>
          <w:rFonts w:ascii="Palatino Linotype" w:hAnsi="Palatino Linotype"/>
          <w:color w:val="000000" w:themeColor="text1"/>
          <w:sz w:val="22"/>
          <w:szCs w:val="22"/>
        </w:rPr>
        <w:t xml:space="preserve"> </w:t>
      </w:r>
      <w:r w:rsidRPr="00481D8B">
        <w:rPr>
          <w:rFonts w:ascii="Palatino Linotype" w:eastAsia="Times New Roman" w:hAnsi="Palatino Linotype" w:cs="Arial"/>
          <w:color w:val="000000" w:themeColor="text1"/>
        </w:rPr>
        <w:t xml:space="preserve">al </w:t>
      </w:r>
      <w:r w:rsidRPr="00481D8B">
        <w:rPr>
          <w:rFonts w:ascii="Palatino Linotype" w:eastAsia="Times New Roman" w:hAnsi="Palatino Linotype" w:cs="Arial"/>
          <w:b/>
          <w:color w:val="000000" w:themeColor="text1"/>
        </w:rPr>
        <w:t>Comisionado José Guadalupe Luna Hernández</w:t>
      </w:r>
      <w:r w:rsidRPr="00481D8B">
        <w:rPr>
          <w:rFonts w:ascii="Palatino Linotype" w:eastAsia="MS Mincho" w:hAnsi="Palatino Linotype" w:cs="Arial"/>
          <w:color w:val="000000" w:themeColor="text1"/>
        </w:rPr>
        <w:t xml:space="preserve">. Lo anterior, a efecto de que ésta Ponencia formulara y presentara el proyecto de resolución correspondiente y </w:t>
      </w:r>
      <w:r w:rsidRPr="00481D8B">
        <w:rPr>
          <w:rFonts w:ascii="Palatino Linotype" w:eastAsia="Times New Roman" w:hAnsi="Palatino Linotype" w:cs="Arial"/>
          <w:color w:val="000000" w:themeColor="text1"/>
        </w:rPr>
        <w:t xml:space="preserve">de conformidad con el numeral ONCE inciso c) de los </w:t>
      </w:r>
      <w:r w:rsidRPr="00481D8B">
        <w:rPr>
          <w:rFonts w:ascii="Palatino Linotype" w:eastAsia="Times New Roman"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481D8B">
        <w:rPr>
          <w:rFonts w:ascii="Palatino Linotype" w:hAnsi="Palatino Linotype"/>
          <w:i/>
          <w:vertAlign w:val="superscript"/>
        </w:rPr>
        <w:footnoteReference w:id="1"/>
      </w:r>
      <w:r w:rsidRPr="00481D8B">
        <w:rPr>
          <w:rFonts w:ascii="Palatino Linotype" w:eastAsia="Times New Roman" w:hAnsi="Palatino Linotype" w:cs="Arial"/>
          <w:color w:val="000000" w:themeColor="text1"/>
        </w:rPr>
        <w:t>, que señala:</w:t>
      </w:r>
    </w:p>
    <w:p w14:paraId="307EDEDD" w14:textId="77777777" w:rsidR="00481D8B" w:rsidRPr="00481D8B" w:rsidRDefault="00481D8B" w:rsidP="00481D8B">
      <w:pPr>
        <w:pStyle w:val="Prrafodelista"/>
        <w:spacing w:line="360" w:lineRule="auto"/>
        <w:ind w:left="0"/>
        <w:jc w:val="both"/>
        <w:rPr>
          <w:rFonts w:ascii="Palatino Linotype" w:hAnsi="Palatino Linotype"/>
          <w:color w:val="000000" w:themeColor="text1"/>
          <w:sz w:val="22"/>
          <w:szCs w:val="22"/>
        </w:rPr>
      </w:pPr>
    </w:p>
    <w:p w14:paraId="323157CD" w14:textId="77777777" w:rsidR="00EF1BE4" w:rsidRPr="00481D8B" w:rsidRDefault="00EF1BE4" w:rsidP="00481D8B">
      <w:pPr>
        <w:autoSpaceDE w:val="0"/>
        <w:autoSpaceDN w:val="0"/>
        <w:adjustRightInd w:val="0"/>
        <w:spacing w:line="360" w:lineRule="auto"/>
        <w:ind w:left="567" w:right="567"/>
        <w:contextualSpacing/>
        <w:jc w:val="both"/>
        <w:rPr>
          <w:rFonts w:ascii="Palatino Linotype" w:eastAsia="Times New Roman" w:hAnsi="Palatino Linotype" w:cs="Arial"/>
          <w:i/>
          <w:color w:val="000000" w:themeColor="text1"/>
          <w:sz w:val="22"/>
          <w:szCs w:val="22"/>
        </w:rPr>
      </w:pPr>
      <w:r w:rsidRPr="00481D8B">
        <w:rPr>
          <w:rFonts w:ascii="Palatino Linotype" w:eastAsia="Times New Roman" w:hAnsi="Palatino Linotype" w:cs="Arial"/>
          <w:b/>
          <w:i/>
          <w:color w:val="000000" w:themeColor="text1"/>
          <w:sz w:val="22"/>
          <w:szCs w:val="22"/>
        </w:rPr>
        <w:lastRenderedPageBreak/>
        <w:t>ONCE.</w:t>
      </w:r>
      <w:r w:rsidRPr="00481D8B">
        <w:rPr>
          <w:rFonts w:ascii="Palatino Linotype" w:eastAsia="Times New Roman" w:hAnsi="Palatino Linotype" w:cs="Arial"/>
          <w:i/>
          <w:color w:val="000000" w:themeColor="text1"/>
          <w:sz w:val="22"/>
          <w:szCs w:val="22"/>
        </w:rPr>
        <w:t xml:space="preserve"> El Instituto, para mejor resolver y evitar la emisión de resoluciones contradictorias, podrá acordar la acumulación de los expedientes de recursos de revisión, de oficio o a petición de parte cuando:</w:t>
      </w:r>
    </w:p>
    <w:p w14:paraId="2A021004" w14:textId="77777777" w:rsidR="00EF1BE4" w:rsidRPr="00481D8B" w:rsidRDefault="00EF1BE4" w:rsidP="00481D8B">
      <w:pPr>
        <w:autoSpaceDE w:val="0"/>
        <w:autoSpaceDN w:val="0"/>
        <w:adjustRightInd w:val="0"/>
        <w:spacing w:line="360" w:lineRule="auto"/>
        <w:ind w:left="567" w:right="567"/>
        <w:contextualSpacing/>
        <w:jc w:val="both"/>
        <w:rPr>
          <w:rFonts w:ascii="Palatino Linotype" w:eastAsia="Times New Roman" w:hAnsi="Palatino Linotype" w:cs="Arial"/>
          <w:i/>
          <w:color w:val="000000" w:themeColor="text1"/>
          <w:sz w:val="22"/>
          <w:szCs w:val="22"/>
        </w:rPr>
      </w:pPr>
      <w:r w:rsidRPr="00481D8B">
        <w:rPr>
          <w:rFonts w:ascii="Palatino Linotype" w:eastAsia="Times New Roman" w:hAnsi="Palatino Linotype" w:cs="Arial"/>
          <w:i/>
          <w:color w:val="000000" w:themeColor="text1"/>
          <w:sz w:val="22"/>
          <w:szCs w:val="22"/>
        </w:rPr>
        <w:t>…</w:t>
      </w:r>
    </w:p>
    <w:p w14:paraId="2C2D3A4D" w14:textId="77777777" w:rsidR="00EF1BE4" w:rsidRPr="00481D8B" w:rsidRDefault="00EF1BE4" w:rsidP="00481D8B">
      <w:pPr>
        <w:autoSpaceDE w:val="0"/>
        <w:autoSpaceDN w:val="0"/>
        <w:adjustRightInd w:val="0"/>
        <w:spacing w:line="360" w:lineRule="auto"/>
        <w:ind w:left="567" w:right="567"/>
        <w:contextualSpacing/>
        <w:jc w:val="both"/>
        <w:rPr>
          <w:rFonts w:ascii="Palatino Linotype" w:eastAsia="Times New Roman" w:hAnsi="Palatino Linotype" w:cs="Arial"/>
          <w:i/>
          <w:color w:val="000000" w:themeColor="text1"/>
          <w:sz w:val="22"/>
          <w:szCs w:val="22"/>
        </w:rPr>
      </w:pPr>
      <w:r w:rsidRPr="00481D8B">
        <w:rPr>
          <w:rFonts w:ascii="Palatino Linotype" w:eastAsia="Times New Roman" w:hAnsi="Palatino Linotype" w:cs="Arial"/>
          <w:i/>
          <w:color w:val="000000" w:themeColor="text1"/>
          <w:sz w:val="22"/>
          <w:szCs w:val="22"/>
        </w:rPr>
        <w:t>c) Cuando se trate del mismo solicitante, el mismo SUJETO OBLIGADO, aunque se trate de solicitudes diversas;</w:t>
      </w:r>
    </w:p>
    <w:p w14:paraId="5E22756F" w14:textId="77777777" w:rsidR="00EF1BE4" w:rsidRPr="00481D8B" w:rsidRDefault="00EF1BE4" w:rsidP="00481D8B">
      <w:pPr>
        <w:spacing w:line="360" w:lineRule="auto"/>
        <w:ind w:left="567"/>
        <w:contextualSpacing/>
        <w:jc w:val="both"/>
        <w:rPr>
          <w:rFonts w:ascii="Palatino Linotype" w:eastAsia="Times New Roman" w:hAnsi="Palatino Linotype" w:cs="Arial"/>
          <w:i/>
          <w:color w:val="000000" w:themeColor="text1"/>
          <w:sz w:val="22"/>
          <w:szCs w:val="22"/>
        </w:rPr>
      </w:pPr>
      <w:r w:rsidRPr="00481D8B">
        <w:rPr>
          <w:rFonts w:ascii="Palatino Linotype" w:eastAsia="Times New Roman" w:hAnsi="Palatino Linotype" w:cs="Arial"/>
          <w:i/>
          <w:color w:val="000000" w:themeColor="text1"/>
          <w:sz w:val="22"/>
          <w:szCs w:val="22"/>
        </w:rPr>
        <w:t>…</w:t>
      </w:r>
    </w:p>
    <w:p w14:paraId="6B001EE1" w14:textId="77777777" w:rsidR="00EF1BE4" w:rsidRPr="00481D8B" w:rsidRDefault="00EF1BE4" w:rsidP="00481D8B">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color w:val="000000" w:themeColor="text1"/>
        </w:rPr>
      </w:pPr>
      <w:r w:rsidRPr="00481D8B">
        <w:rPr>
          <w:rFonts w:ascii="Palatino Linotype" w:eastAsia="MS Mincho" w:hAnsi="Palatino Linotype" w:cs="Arial"/>
          <w:color w:val="000000" w:themeColor="text1"/>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481D8B">
        <w:rPr>
          <w:rFonts w:ascii="Palatino Linotype" w:eastAsia="MS Mincho" w:hAnsi="Palatino Linotype" w:cs="Arial"/>
          <w:b/>
          <w:color w:val="000000" w:themeColor="text1"/>
          <w:lang w:val="es-ES"/>
        </w:rPr>
        <w:t>Código de Procedimientos Administrativos del Estado de México</w:t>
      </w:r>
      <w:r w:rsidRPr="00481D8B">
        <w:rPr>
          <w:rFonts w:ascii="Palatino Linotype" w:eastAsia="MS Mincho" w:hAnsi="Palatino Linotype" w:cs="Arial"/>
          <w:color w:val="000000" w:themeColor="text1"/>
          <w:lang w:val="es-ES"/>
        </w:rPr>
        <w:t xml:space="preserve">, de aplicación supletoria en términos del </w:t>
      </w:r>
      <w:r w:rsidRPr="00481D8B">
        <w:rPr>
          <w:rFonts w:ascii="Palatino Linotype" w:eastAsia="MS Mincho" w:hAnsi="Palatino Linotype" w:cs="Arial"/>
          <w:color w:val="000000" w:themeColor="text1"/>
        </w:rPr>
        <w:t xml:space="preserve">artículo 195 de </w:t>
      </w:r>
      <w:r w:rsidRPr="00481D8B">
        <w:rPr>
          <w:rFonts w:ascii="Palatino Linotype" w:eastAsia="MS Mincho" w:hAnsi="Palatino Linotype" w:cs="Times New Roman"/>
          <w:color w:val="000000" w:themeColor="text1"/>
        </w:rPr>
        <w:t xml:space="preserve">la </w:t>
      </w:r>
      <w:r w:rsidRPr="00481D8B">
        <w:rPr>
          <w:rFonts w:ascii="Palatino Linotype" w:eastAsia="MS Mincho" w:hAnsi="Palatino Linotype" w:cs="Times New Roman"/>
          <w:b/>
          <w:color w:val="000000" w:themeColor="text1"/>
        </w:rPr>
        <w:t>Ley de Transparencia y Acceso a la Información Pública del Estado de México y Municipios</w:t>
      </w:r>
      <w:r w:rsidRPr="00481D8B">
        <w:rPr>
          <w:rFonts w:ascii="Palatino Linotype" w:eastAsia="MS Mincho" w:hAnsi="Palatino Linotype" w:cs="Times New Roman"/>
          <w:color w:val="000000" w:themeColor="text1"/>
        </w:rPr>
        <w:t xml:space="preserve"> en vigor, que a la letra señalan:</w:t>
      </w:r>
    </w:p>
    <w:p w14:paraId="7EAD8BBB" w14:textId="77777777" w:rsidR="00EF1BE4" w:rsidRPr="00481D8B" w:rsidRDefault="00EF1BE4" w:rsidP="00481D8B">
      <w:pPr>
        <w:tabs>
          <w:tab w:val="center" w:pos="4252"/>
          <w:tab w:val="right" w:pos="8504"/>
        </w:tabs>
        <w:spacing w:line="360" w:lineRule="auto"/>
        <w:jc w:val="both"/>
        <w:rPr>
          <w:rFonts w:ascii="Palatino Linotype" w:eastAsia="MS Mincho" w:hAnsi="Palatino Linotype" w:cs="Times New Roman"/>
          <w:color w:val="000000" w:themeColor="text1"/>
        </w:rPr>
      </w:pPr>
    </w:p>
    <w:p w14:paraId="62D677A6" w14:textId="77777777" w:rsidR="00EF1BE4" w:rsidRPr="00481D8B" w:rsidRDefault="00EF1BE4" w:rsidP="00481D8B">
      <w:pPr>
        <w:spacing w:line="360" w:lineRule="auto"/>
        <w:ind w:left="567" w:right="902"/>
        <w:jc w:val="center"/>
        <w:rPr>
          <w:rFonts w:ascii="Palatino Linotype" w:eastAsia="MS Mincho" w:hAnsi="Palatino Linotype" w:cs="Arial"/>
          <w:b/>
          <w:i/>
          <w:color w:val="000000" w:themeColor="text1"/>
          <w:sz w:val="22"/>
          <w:szCs w:val="22"/>
        </w:rPr>
      </w:pPr>
      <w:r w:rsidRPr="00481D8B">
        <w:rPr>
          <w:rFonts w:ascii="Palatino Linotype" w:eastAsia="MS Mincho" w:hAnsi="Palatino Linotype" w:cs="Arial"/>
          <w:b/>
          <w:i/>
          <w:color w:val="000000" w:themeColor="text1"/>
          <w:sz w:val="22"/>
          <w:szCs w:val="22"/>
        </w:rPr>
        <w:t>Código de Procedimientos Administrativos del Estado de México</w:t>
      </w:r>
    </w:p>
    <w:p w14:paraId="58B8F8BD" w14:textId="77777777" w:rsidR="00EF1BE4" w:rsidRPr="00481D8B" w:rsidRDefault="00EF1BE4" w:rsidP="00481D8B">
      <w:pPr>
        <w:spacing w:line="360" w:lineRule="auto"/>
        <w:ind w:left="567" w:right="902"/>
        <w:jc w:val="both"/>
        <w:rPr>
          <w:rFonts w:ascii="Palatino Linotype" w:eastAsia="MS Mincho" w:hAnsi="Palatino Linotype" w:cs="Arial"/>
          <w:i/>
          <w:color w:val="000000" w:themeColor="text1"/>
          <w:sz w:val="22"/>
          <w:szCs w:val="22"/>
        </w:rPr>
      </w:pPr>
      <w:r w:rsidRPr="00481D8B">
        <w:rPr>
          <w:rFonts w:ascii="Palatino Linotype" w:eastAsia="MS Mincho" w:hAnsi="Palatino Linotype" w:cs="Arial"/>
          <w:i/>
          <w:color w:val="000000" w:themeColor="text1"/>
          <w:sz w:val="22"/>
          <w:szCs w:val="22"/>
        </w:rPr>
        <w:t xml:space="preserve">“Artículo 18.- La autoridad administrativa o el Tribunal </w:t>
      </w:r>
      <w:r w:rsidRPr="00481D8B">
        <w:rPr>
          <w:rFonts w:ascii="Palatino Linotype" w:eastAsia="MS Mincho" w:hAnsi="Palatino Linotype" w:cs="Arial"/>
          <w:i/>
          <w:color w:val="000000" w:themeColor="text1"/>
          <w:sz w:val="22"/>
          <w:szCs w:val="22"/>
          <w:u w:val="single"/>
        </w:rPr>
        <w:t>acordarán la acumulación de los expedientes</w:t>
      </w:r>
      <w:r w:rsidRPr="00481D8B">
        <w:rPr>
          <w:rFonts w:ascii="Palatino Linotype" w:eastAsia="MS Mincho" w:hAnsi="Palatino Linotype" w:cs="Arial"/>
          <w:i/>
          <w:color w:val="000000" w:themeColor="text1"/>
          <w:sz w:val="22"/>
          <w:szCs w:val="22"/>
        </w:rPr>
        <w:t xml:space="preserve"> del procedimiento y proceso administrativo que ante ellos se sigan, de oficio o a petición de parte, </w:t>
      </w:r>
      <w:r w:rsidRPr="00481D8B">
        <w:rPr>
          <w:rFonts w:ascii="Palatino Linotype" w:eastAsia="MS Mincho" w:hAnsi="Palatino Linotype" w:cs="Arial"/>
          <w:i/>
          <w:color w:val="000000" w:themeColor="text1"/>
          <w:sz w:val="22"/>
          <w:szCs w:val="22"/>
          <w:u w:val="single"/>
        </w:rPr>
        <w:t>cuando las partes</w:t>
      </w:r>
      <w:r w:rsidRPr="00481D8B">
        <w:rPr>
          <w:rFonts w:ascii="Palatino Linotype" w:eastAsia="MS Mincho" w:hAnsi="Palatino Linotype" w:cs="Arial"/>
          <w:i/>
          <w:color w:val="000000" w:themeColor="text1"/>
          <w:sz w:val="22"/>
          <w:szCs w:val="22"/>
        </w:rPr>
        <w:t xml:space="preserve"> o los actos administrativos </w:t>
      </w:r>
      <w:r w:rsidRPr="00481D8B">
        <w:rPr>
          <w:rFonts w:ascii="Palatino Linotype" w:eastAsia="MS Mincho" w:hAnsi="Palatino Linotype" w:cs="Arial"/>
          <w:i/>
          <w:color w:val="000000" w:themeColor="text1"/>
          <w:sz w:val="22"/>
          <w:szCs w:val="22"/>
          <w:u w:val="single"/>
        </w:rPr>
        <w:t>sean iguales</w:t>
      </w:r>
      <w:r w:rsidRPr="00481D8B">
        <w:rPr>
          <w:rFonts w:ascii="Palatino Linotype" w:eastAsia="MS Mincho" w:hAnsi="Palatino Linotype" w:cs="Arial"/>
          <w:i/>
          <w:color w:val="000000" w:themeColor="text1"/>
          <w:sz w:val="22"/>
          <w:szCs w:val="22"/>
        </w:rPr>
        <w:t xml:space="preserve">, se trate de actos conexos o </w:t>
      </w:r>
      <w:r w:rsidRPr="00481D8B">
        <w:rPr>
          <w:rFonts w:ascii="Palatino Linotype" w:eastAsia="MS Mincho" w:hAnsi="Palatino Linotype" w:cs="Arial"/>
          <w:i/>
          <w:color w:val="000000" w:themeColor="text1"/>
          <w:sz w:val="22"/>
          <w:szCs w:val="22"/>
          <w:u w:val="single"/>
        </w:rPr>
        <w:t>resulte conveniente el trámite unificado de los asuntos, para evitar la emisión de resoluciones contradictorias</w:t>
      </w:r>
      <w:r w:rsidRPr="00481D8B">
        <w:rPr>
          <w:rFonts w:ascii="Palatino Linotype" w:eastAsia="MS Mincho" w:hAnsi="Palatino Linotype" w:cs="Arial"/>
          <w:i/>
          <w:color w:val="000000" w:themeColor="text1"/>
          <w:sz w:val="22"/>
          <w:szCs w:val="22"/>
        </w:rPr>
        <w:t>. La misma regla se aplicará, en lo conducente, para la separación de los expedientes.”</w:t>
      </w:r>
    </w:p>
    <w:p w14:paraId="4B2B57E8" w14:textId="77777777" w:rsidR="00EF1BE4" w:rsidRPr="00481D8B" w:rsidRDefault="00EF1BE4" w:rsidP="00481D8B">
      <w:pPr>
        <w:tabs>
          <w:tab w:val="center" w:pos="4252"/>
          <w:tab w:val="right" w:pos="8504"/>
        </w:tabs>
        <w:spacing w:line="360" w:lineRule="auto"/>
        <w:jc w:val="both"/>
        <w:rPr>
          <w:rFonts w:ascii="Palatino Linotype" w:eastAsia="MS Mincho" w:hAnsi="Palatino Linotype" w:cs="Times New Roman"/>
          <w:color w:val="000000" w:themeColor="text1"/>
        </w:rPr>
      </w:pPr>
    </w:p>
    <w:p w14:paraId="58D832AD" w14:textId="77777777" w:rsidR="00EF1BE4" w:rsidRPr="00481D8B" w:rsidRDefault="00EF1BE4" w:rsidP="00481D8B">
      <w:pPr>
        <w:spacing w:line="360" w:lineRule="auto"/>
        <w:ind w:left="567" w:right="567"/>
        <w:jc w:val="center"/>
        <w:rPr>
          <w:rFonts w:ascii="Palatino Linotype" w:eastAsia="MS Mincho" w:hAnsi="Palatino Linotype" w:cs="Arial"/>
          <w:b/>
          <w:i/>
          <w:color w:val="000000" w:themeColor="text1"/>
          <w:sz w:val="22"/>
          <w:szCs w:val="22"/>
        </w:rPr>
      </w:pPr>
      <w:r w:rsidRPr="00481D8B">
        <w:rPr>
          <w:rFonts w:ascii="Palatino Linotype" w:eastAsia="MS Mincho" w:hAnsi="Palatino Linotype" w:cs="Arial"/>
          <w:b/>
          <w:i/>
          <w:color w:val="000000" w:themeColor="text1"/>
          <w:sz w:val="22"/>
          <w:szCs w:val="22"/>
        </w:rPr>
        <w:lastRenderedPageBreak/>
        <w:t>Ley de Transparencia y Acceso a la Información Pública</w:t>
      </w:r>
    </w:p>
    <w:p w14:paraId="791CF70D" w14:textId="77777777" w:rsidR="00EF1BE4" w:rsidRPr="00481D8B" w:rsidRDefault="00EF1BE4" w:rsidP="00481D8B">
      <w:pPr>
        <w:spacing w:line="360" w:lineRule="auto"/>
        <w:ind w:left="567" w:right="567"/>
        <w:jc w:val="center"/>
        <w:rPr>
          <w:rFonts w:ascii="Palatino Linotype" w:eastAsia="MS Mincho" w:hAnsi="Palatino Linotype" w:cs="Arial"/>
          <w:b/>
          <w:i/>
          <w:color w:val="000000" w:themeColor="text1"/>
          <w:sz w:val="22"/>
          <w:szCs w:val="22"/>
        </w:rPr>
      </w:pPr>
      <w:proofErr w:type="gramStart"/>
      <w:r w:rsidRPr="00481D8B">
        <w:rPr>
          <w:rFonts w:ascii="Palatino Linotype" w:eastAsia="MS Mincho" w:hAnsi="Palatino Linotype" w:cs="Arial"/>
          <w:b/>
          <w:i/>
          <w:color w:val="000000" w:themeColor="text1"/>
          <w:sz w:val="22"/>
          <w:szCs w:val="22"/>
        </w:rPr>
        <w:t>del</w:t>
      </w:r>
      <w:proofErr w:type="gramEnd"/>
      <w:r w:rsidRPr="00481D8B">
        <w:rPr>
          <w:rFonts w:ascii="Palatino Linotype" w:eastAsia="MS Mincho" w:hAnsi="Palatino Linotype" w:cs="Arial"/>
          <w:b/>
          <w:i/>
          <w:color w:val="000000" w:themeColor="text1"/>
          <w:sz w:val="22"/>
          <w:szCs w:val="22"/>
        </w:rPr>
        <w:t xml:space="preserve"> Estado de México y Municipios </w:t>
      </w:r>
    </w:p>
    <w:p w14:paraId="673EB69D" w14:textId="77777777" w:rsidR="00EF1BE4" w:rsidRPr="00481D8B" w:rsidRDefault="00EF1BE4" w:rsidP="00481D8B">
      <w:pPr>
        <w:spacing w:line="360" w:lineRule="auto"/>
        <w:ind w:left="567" w:right="902"/>
        <w:jc w:val="both"/>
        <w:rPr>
          <w:rFonts w:ascii="Palatino Linotype" w:eastAsia="MS Mincho" w:hAnsi="Palatino Linotype" w:cs="Arial"/>
          <w:i/>
          <w:color w:val="000000" w:themeColor="text1"/>
          <w:sz w:val="22"/>
          <w:szCs w:val="22"/>
        </w:rPr>
      </w:pPr>
      <w:r w:rsidRPr="00481D8B">
        <w:rPr>
          <w:rFonts w:ascii="Palatino Linotype" w:eastAsia="MS Mincho" w:hAnsi="Palatino Linotype" w:cs="Arial"/>
          <w:i/>
          <w:color w:val="000000" w:themeColor="text1"/>
          <w:sz w:val="22"/>
          <w:szCs w:val="22"/>
        </w:rPr>
        <w:t>“</w:t>
      </w:r>
      <w:r w:rsidRPr="00481D8B">
        <w:rPr>
          <w:rFonts w:ascii="Palatino Linotype" w:eastAsia="MS Mincho" w:hAnsi="Palatino Linotype" w:cs="Arial"/>
          <w:b/>
          <w:i/>
          <w:color w:val="000000" w:themeColor="text1"/>
          <w:sz w:val="22"/>
          <w:szCs w:val="22"/>
        </w:rPr>
        <w:t xml:space="preserve">Artículo 195. </w:t>
      </w:r>
      <w:r w:rsidRPr="00481D8B">
        <w:rPr>
          <w:rFonts w:ascii="Palatino Linotype" w:eastAsia="MS Mincho" w:hAnsi="Palatino Linotype" w:cs="Arial"/>
          <w:i/>
          <w:color w:val="000000" w:themeColor="text1"/>
          <w:sz w:val="22"/>
          <w:szCs w:val="22"/>
        </w:rPr>
        <w:t xml:space="preserve">En la tramitación del recurso de revisión se aplicarán supletoriamente las disposiciones contenidas en el </w:t>
      </w:r>
      <w:r w:rsidRPr="00481D8B">
        <w:rPr>
          <w:rFonts w:ascii="Palatino Linotype" w:eastAsia="MS Mincho" w:hAnsi="Palatino Linotype" w:cs="Arial"/>
          <w:b/>
          <w:i/>
          <w:color w:val="000000" w:themeColor="text1"/>
          <w:sz w:val="22"/>
          <w:szCs w:val="22"/>
          <w:u w:val="single"/>
        </w:rPr>
        <w:t>Código de Procedimientos Administrativos del Estado de México</w:t>
      </w:r>
      <w:r w:rsidRPr="00481D8B">
        <w:rPr>
          <w:rFonts w:ascii="Palatino Linotype" w:eastAsia="MS Mincho" w:hAnsi="Palatino Linotype" w:cs="Arial"/>
          <w:i/>
          <w:color w:val="000000" w:themeColor="text1"/>
          <w:sz w:val="22"/>
          <w:szCs w:val="22"/>
        </w:rPr>
        <w:t>.” (Énfasis añadido)</w:t>
      </w:r>
    </w:p>
    <w:p w14:paraId="4134BB4C" w14:textId="77777777" w:rsidR="00856534" w:rsidRPr="00481D8B" w:rsidRDefault="00856534" w:rsidP="00481D8B">
      <w:pPr>
        <w:spacing w:line="360" w:lineRule="auto"/>
        <w:ind w:left="567" w:right="902"/>
        <w:jc w:val="both"/>
        <w:rPr>
          <w:rFonts w:ascii="Palatino Linotype" w:eastAsia="MS Mincho" w:hAnsi="Palatino Linotype" w:cs="Arial"/>
          <w:i/>
          <w:color w:val="000000" w:themeColor="text1"/>
          <w:sz w:val="22"/>
          <w:szCs w:val="22"/>
        </w:rPr>
      </w:pPr>
    </w:p>
    <w:p w14:paraId="15152B6E" w14:textId="76CA443E" w:rsidR="00BF0EED" w:rsidRPr="00481D8B" w:rsidRDefault="00BF0EED" w:rsidP="00481D8B">
      <w:pPr>
        <w:pStyle w:val="Prrafodelista"/>
        <w:numPr>
          <w:ilvl w:val="0"/>
          <w:numId w:val="1"/>
        </w:numPr>
        <w:spacing w:line="360" w:lineRule="auto"/>
        <w:ind w:left="0" w:firstLine="0"/>
        <w:jc w:val="both"/>
        <w:rPr>
          <w:rFonts w:ascii="Palatino Linotype" w:hAnsi="Palatino Linotype"/>
          <w:color w:val="000000" w:themeColor="text1"/>
          <w:sz w:val="22"/>
          <w:szCs w:val="22"/>
        </w:rPr>
      </w:pPr>
      <w:r w:rsidRPr="00481D8B">
        <w:rPr>
          <w:rFonts w:ascii="Palatino Linotype" w:eastAsia="Calibri" w:hAnsi="Palatino Linotype" w:cs="Arial"/>
          <w:color w:val="000000" w:themeColor="text1"/>
          <w:lang w:val="es-ES"/>
        </w:rPr>
        <w:t>Cabe señalar que en cada caso el Comisionado Ponente con fundamento en lo dispuesto por el artículo 185 fracción II de la ley de la materia, a través de los acuerdos de admisión de fecha</w:t>
      </w:r>
      <w:r w:rsidR="004E58F7" w:rsidRPr="00481D8B">
        <w:rPr>
          <w:rFonts w:ascii="Palatino Linotype" w:eastAsia="Calibri" w:hAnsi="Palatino Linotype" w:cs="Arial"/>
          <w:color w:val="000000" w:themeColor="text1"/>
          <w:lang w:val="es-ES"/>
        </w:rPr>
        <w:t>s</w:t>
      </w:r>
      <w:r w:rsidRPr="00481D8B">
        <w:rPr>
          <w:rFonts w:ascii="Palatino Linotype" w:eastAsia="Calibri" w:hAnsi="Palatino Linotype" w:cs="Arial"/>
          <w:color w:val="000000" w:themeColor="text1"/>
          <w:lang w:val="es-ES"/>
        </w:rPr>
        <w:t xml:space="preserve"> </w:t>
      </w:r>
      <w:r w:rsidR="004E58F7" w:rsidRPr="00481D8B">
        <w:rPr>
          <w:rFonts w:ascii="Palatino Linotype" w:eastAsia="Calibri" w:hAnsi="Palatino Linotype" w:cs="Arial"/>
          <w:color w:val="000000" w:themeColor="text1"/>
          <w:lang w:val="es-ES"/>
        </w:rPr>
        <w:t xml:space="preserve">doce (12) y trece (13) </w:t>
      </w:r>
      <w:r w:rsidRPr="00481D8B">
        <w:rPr>
          <w:rFonts w:ascii="Palatino Linotype" w:eastAsia="Calibri" w:hAnsi="Palatino Linotype" w:cs="Arial"/>
          <w:color w:val="000000" w:themeColor="text1"/>
          <w:lang w:val="es-ES"/>
        </w:rPr>
        <w:t xml:space="preserve">de </w:t>
      </w:r>
      <w:r w:rsidR="00107AF5" w:rsidRPr="00481D8B">
        <w:rPr>
          <w:rFonts w:ascii="Palatino Linotype" w:eastAsia="Calibri" w:hAnsi="Palatino Linotype" w:cs="Arial"/>
          <w:color w:val="000000" w:themeColor="text1"/>
          <w:lang w:val="es-ES"/>
        </w:rPr>
        <w:t>noviembre</w:t>
      </w:r>
      <w:r w:rsidRPr="00481D8B">
        <w:rPr>
          <w:rFonts w:ascii="Palatino Linotype" w:eastAsia="Calibri" w:hAnsi="Palatino Linotype" w:cs="Arial"/>
          <w:color w:val="000000" w:themeColor="text1"/>
          <w:lang w:val="es-ES"/>
        </w:rPr>
        <w:t xml:space="preserve"> de dos mil diecinueve, puso a disposición de las partes los expedientes electrónicos de los recursos </w:t>
      </w:r>
      <w:r w:rsidR="00BD13AF" w:rsidRPr="00481D8B">
        <w:rPr>
          <w:rFonts w:ascii="Palatino Linotype" w:hAnsi="Palatino Linotype"/>
          <w:b/>
          <w:bCs/>
          <w:color w:val="000000" w:themeColor="text1"/>
        </w:rPr>
        <w:t>08503/INFOEM/IP/RR/2019</w:t>
      </w:r>
      <w:r w:rsidR="004E58F7" w:rsidRPr="00481D8B">
        <w:rPr>
          <w:rFonts w:ascii="Palatino Linotype" w:hAnsi="Palatino Linotype"/>
          <w:bCs/>
          <w:color w:val="000000" w:themeColor="text1"/>
        </w:rPr>
        <w:t xml:space="preserve"> y </w:t>
      </w:r>
      <w:r w:rsidR="00BD13AF" w:rsidRPr="00481D8B">
        <w:rPr>
          <w:rFonts w:ascii="Palatino Linotype" w:hAnsi="Palatino Linotype"/>
          <w:b/>
          <w:bCs/>
          <w:color w:val="000000" w:themeColor="text1"/>
        </w:rPr>
        <w:t>08512/INFOEM/IP/RR/2019</w:t>
      </w:r>
      <w:r w:rsidRPr="00481D8B">
        <w:rPr>
          <w:rFonts w:ascii="Palatino Linotype" w:eastAsia="Calibri" w:hAnsi="Palatino Linotype" w:cs="Arial"/>
          <w:color w:val="000000" w:themeColor="text1"/>
          <w:lang w:val="es-ES"/>
        </w:rPr>
        <w:t xml:space="preserve">, </w:t>
      </w:r>
      <w:r w:rsidR="00C82CBC" w:rsidRPr="00481D8B">
        <w:rPr>
          <w:rFonts w:ascii="Palatino Linotype" w:hAnsi="Palatino Linotype"/>
          <w:bCs/>
          <w:color w:val="000000" w:themeColor="text1"/>
        </w:rPr>
        <w:t xml:space="preserve">y </w:t>
      </w:r>
      <w:r w:rsidR="004E58F7" w:rsidRPr="00481D8B">
        <w:rPr>
          <w:rFonts w:ascii="Palatino Linotype" w:hAnsi="Palatino Linotype"/>
          <w:bCs/>
          <w:color w:val="000000" w:themeColor="text1"/>
        </w:rPr>
        <w:t xml:space="preserve">posteriormente </w:t>
      </w:r>
      <w:r w:rsidR="004E58F7" w:rsidRPr="00481D8B">
        <w:rPr>
          <w:rFonts w:ascii="Palatino Linotype" w:eastAsia="Calibri" w:hAnsi="Palatino Linotype" w:cs="Arial"/>
          <w:color w:val="000000" w:themeColor="text1"/>
          <w:lang w:val="es-ES"/>
        </w:rPr>
        <w:t>a través del acuerdo de admisión de fecha seis (06) de diciembre de dos mil diecinueve, puso a disposición de las partes los expedientes electrónicos de los recursos</w:t>
      </w:r>
      <w:r w:rsidR="004E58F7" w:rsidRPr="00481D8B">
        <w:rPr>
          <w:rFonts w:ascii="Palatino Linotype" w:hAnsi="Palatino Linotype"/>
          <w:b/>
          <w:bCs/>
          <w:color w:val="000000" w:themeColor="text1"/>
        </w:rPr>
        <w:t xml:space="preserve"> </w:t>
      </w:r>
      <w:r w:rsidR="00C82CBC" w:rsidRPr="00481D8B">
        <w:rPr>
          <w:rFonts w:ascii="Palatino Linotype" w:hAnsi="Palatino Linotype"/>
          <w:b/>
          <w:bCs/>
          <w:color w:val="000000" w:themeColor="text1"/>
        </w:rPr>
        <w:t>09022/INFOEM/IP/RR/2019</w:t>
      </w:r>
      <w:r w:rsidR="00C82CBC" w:rsidRPr="00481D8B">
        <w:rPr>
          <w:rFonts w:ascii="Palatino Linotype" w:hAnsi="Palatino Linotype"/>
          <w:b/>
          <w:bCs/>
          <w:color w:val="000000" w:themeColor="text1"/>
          <w:sz w:val="22"/>
          <w:szCs w:val="22"/>
        </w:rPr>
        <w:t xml:space="preserve"> </w:t>
      </w:r>
      <w:r w:rsidRPr="00481D8B">
        <w:rPr>
          <w:rFonts w:ascii="Palatino Linotype" w:eastAsia="Calibri" w:hAnsi="Palatino Linotype" w:cs="Arial"/>
          <w:color w:val="000000" w:themeColor="text1"/>
        </w:rPr>
        <w:t xml:space="preserve">vía </w:t>
      </w:r>
      <w:r w:rsidRPr="00481D8B">
        <w:rPr>
          <w:rFonts w:ascii="Palatino Linotype" w:eastAsia="Calibri" w:hAnsi="Palatino Linotype" w:cs="Arial"/>
          <w:color w:val="000000" w:themeColor="text1"/>
          <w:lang w:val="es-ES"/>
        </w:rPr>
        <w:t xml:space="preserve">Sistema de Acceso a la Información Mexiquense </w:t>
      </w:r>
      <w:r w:rsidRPr="00481D8B">
        <w:rPr>
          <w:rFonts w:ascii="Palatino Linotype" w:eastAsia="Calibri" w:hAnsi="Palatino Linotype" w:cs="Arial"/>
          <w:b/>
          <w:color w:val="000000" w:themeColor="text1"/>
          <w:lang w:val="es-ES"/>
        </w:rPr>
        <w:t xml:space="preserve">(SAIMEX), </w:t>
      </w:r>
      <w:r w:rsidRPr="00481D8B">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Pr="00481D8B">
        <w:rPr>
          <w:rFonts w:ascii="Palatino Linotype" w:eastAsia="Calibri" w:hAnsi="Palatino Linotype" w:cs="Arial"/>
          <w:b/>
          <w:color w:val="000000" w:themeColor="text1"/>
          <w:lang w:val="es-ES"/>
        </w:rPr>
        <w:t>SUJETO OBLIGADO</w:t>
      </w:r>
      <w:r w:rsidRPr="00481D8B">
        <w:rPr>
          <w:rFonts w:ascii="Palatino Linotype" w:eastAsia="Calibri" w:hAnsi="Palatino Linotype" w:cs="Arial"/>
          <w:color w:val="000000" w:themeColor="text1"/>
          <w:lang w:val="es-ES"/>
        </w:rPr>
        <w:t xml:space="preserve"> presentará los Informes Justificados procedentes.</w:t>
      </w:r>
    </w:p>
    <w:p w14:paraId="2C710B11" w14:textId="77777777" w:rsidR="009A3CCA" w:rsidRPr="00481D8B" w:rsidRDefault="009A3CCA" w:rsidP="00481D8B">
      <w:pPr>
        <w:pStyle w:val="Prrafodelista"/>
        <w:spacing w:line="360" w:lineRule="auto"/>
        <w:ind w:left="0"/>
        <w:jc w:val="both"/>
        <w:rPr>
          <w:rFonts w:ascii="Palatino Linotype" w:hAnsi="Palatino Linotype"/>
          <w:color w:val="000000" w:themeColor="text1"/>
          <w:sz w:val="22"/>
          <w:szCs w:val="22"/>
        </w:rPr>
      </w:pPr>
    </w:p>
    <w:p w14:paraId="678E2AE5" w14:textId="36C8CE66" w:rsidR="00C12A9E" w:rsidRPr="00481D8B" w:rsidRDefault="00107AF5" w:rsidP="00481D8B">
      <w:pPr>
        <w:pStyle w:val="Prrafodelista"/>
        <w:numPr>
          <w:ilvl w:val="0"/>
          <w:numId w:val="1"/>
        </w:numPr>
        <w:spacing w:line="360" w:lineRule="auto"/>
        <w:ind w:left="0" w:firstLine="0"/>
        <w:jc w:val="both"/>
        <w:rPr>
          <w:rFonts w:ascii="Palatino Linotype" w:eastAsia="Calibri" w:hAnsi="Palatino Linotype" w:cs="Arial"/>
          <w:b/>
          <w:color w:val="000000" w:themeColor="text1"/>
          <w:lang w:val="es-ES"/>
        </w:rPr>
      </w:pPr>
      <w:r w:rsidRPr="00481D8B">
        <w:rPr>
          <w:rFonts w:ascii="Palatino Linotype" w:hAnsi="Palatino Linotype"/>
          <w:color w:val="000000" w:themeColor="text1"/>
        </w:rPr>
        <w:t>El día veinti</w:t>
      </w:r>
      <w:r w:rsidR="00FC1D3F" w:rsidRPr="00481D8B">
        <w:rPr>
          <w:rFonts w:ascii="Palatino Linotype" w:hAnsi="Palatino Linotype"/>
          <w:color w:val="000000" w:themeColor="text1"/>
        </w:rPr>
        <w:t>nueve</w:t>
      </w:r>
      <w:r w:rsidRPr="00481D8B">
        <w:rPr>
          <w:rFonts w:ascii="Palatino Linotype" w:hAnsi="Palatino Linotype"/>
          <w:color w:val="000000" w:themeColor="text1"/>
        </w:rPr>
        <w:t xml:space="preserve"> (2</w:t>
      </w:r>
      <w:r w:rsidR="00FC1D3F" w:rsidRPr="00481D8B">
        <w:rPr>
          <w:rFonts w:ascii="Palatino Linotype" w:hAnsi="Palatino Linotype"/>
          <w:color w:val="000000" w:themeColor="text1"/>
        </w:rPr>
        <w:t>9</w:t>
      </w:r>
      <w:r w:rsidRPr="00481D8B">
        <w:rPr>
          <w:rFonts w:ascii="Palatino Linotype" w:hAnsi="Palatino Linotype"/>
          <w:color w:val="000000" w:themeColor="text1"/>
        </w:rPr>
        <w:t xml:space="preserve">) de noviembre de dos mil diecinueve, </w:t>
      </w:r>
      <w:r w:rsidR="00F459F8" w:rsidRPr="00481D8B">
        <w:rPr>
          <w:rFonts w:ascii="Palatino Linotype" w:eastAsia="Calibri" w:hAnsi="Palatino Linotype" w:cs="Arial"/>
          <w:color w:val="000000" w:themeColor="text1"/>
          <w:lang w:val="es-ES"/>
        </w:rPr>
        <w:t xml:space="preserve">el </w:t>
      </w:r>
      <w:r w:rsidR="00F459F8" w:rsidRPr="00481D8B">
        <w:rPr>
          <w:rFonts w:ascii="Palatino Linotype" w:eastAsia="Calibri" w:hAnsi="Palatino Linotype" w:cs="Arial"/>
          <w:b/>
          <w:color w:val="000000" w:themeColor="text1"/>
          <w:lang w:val="es-ES"/>
        </w:rPr>
        <w:t xml:space="preserve">SUJETO OBLIGADO </w:t>
      </w:r>
      <w:r w:rsidR="00F459F8" w:rsidRPr="00481D8B">
        <w:rPr>
          <w:rFonts w:ascii="Palatino Linotype" w:eastAsia="Calibri" w:hAnsi="Palatino Linotype" w:cs="Arial"/>
          <w:color w:val="000000" w:themeColor="text1"/>
          <w:lang w:val="es-ES"/>
        </w:rPr>
        <w:t xml:space="preserve">rindió </w:t>
      </w:r>
      <w:r w:rsidRPr="00481D8B">
        <w:rPr>
          <w:rFonts w:ascii="Palatino Linotype" w:eastAsia="Calibri" w:hAnsi="Palatino Linotype" w:cs="Arial"/>
          <w:color w:val="000000" w:themeColor="text1"/>
          <w:lang w:val="es-ES"/>
        </w:rPr>
        <w:t>su</w:t>
      </w:r>
      <w:r w:rsidR="00C94747" w:rsidRPr="00481D8B">
        <w:rPr>
          <w:rFonts w:ascii="Palatino Linotype" w:eastAsia="Calibri" w:hAnsi="Palatino Linotype" w:cs="Arial"/>
          <w:color w:val="000000" w:themeColor="text1"/>
          <w:lang w:val="es-ES"/>
        </w:rPr>
        <w:t xml:space="preserve"> informe justificado</w:t>
      </w:r>
      <w:r w:rsidR="00F459F8" w:rsidRPr="00481D8B">
        <w:rPr>
          <w:rFonts w:ascii="Palatino Linotype" w:eastAsia="Calibri" w:hAnsi="Palatino Linotype" w:cs="Arial"/>
          <w:color w:val="000000" w:themeColor="text1"/>
          <w:lang w:val="es-ES"/>
        </w:rPr>
        <w:t xml:space="preserve"> para manifestar lo que a su derecho asistiera y conviniera </w:t>
      </w:r>
      <w:r w:rsidR="001C3909" w:rsidRPr="00481D8B">
        <w:rPr>
          <w:rFonts w:ascii="Palatino Linotype" w:eastAsia="Calibri" w:hAnsi="Palatino Linotype" w:cs="Arial"/>
          <w:color w:val="000000" w:themeColor="text1"/>
          <w:lang w:val="es-ES"/>
        </w:rPr>
        <w:t>en</w:t>
      </w:r>
      <w:r w:rsidR="00F459F8" w:rsidRPr="00481D8B">
        <w:rPr>
          <w:rFonts w:ascii="Palatino Linotype" w:eastAsia="Calibri" w:hAnsi="Palatino Linotype" w:cs="Arial"/>
          <w:color w:val="000000" w:themeColor="text1"/>
          <w:lang w:val="es-ES"/>
        </w:rPr>
        <w:t xml:space="preserve"> </w:t>
      </w:r>
      <w:r w:rsidR="00C94747" w:rsidRPr="00481D8B">
        <w:rPr>
          <w:rFonts w:ascii="Palatino Linotype" w:eastAsia="Calibri" w:hAnsi="Palatino Linotype" w:cs="Arial"/>
          <w:color w:val="000000" w:themeColor="text1"/>
          <w:lang w:val="es-ES"/>
        </w:rPr>
        <w:t>el recurso</w:t>
      </w:r>
      <w:r w:rsidR="00F459F8" w:rsidRPr="00481D8B">
        <w:rPr>
          <w:rFonts w:ascii="Palatino Linotype" w:eastAsia="Calibri" w:hAnsi="Palatino Linotype" w:cs="Arial"/>
          <w:color w:val="000000" w:themeColor="text1"/>
          <w:lang w:val="es-ES"/>
        </w:rPr>
        <w:t xml:space="preserve"> de revisión </w:t>
      </w:r>
      <w:r w:rsidR="00BD13AF" w:rsidRPr="00481D8B">
        <w:rPr>
          <w:rFonts w:ascii="Palatino Linotype" w:eastAsia="Calibri" w:hAnsi="Palatino Linotype" w:cs="Arial"/>
          <w:b/>
          <w:color w:val="000000" w:themeColor="text1"/>
          <w:lang w:val="es-ES"/>
        </w:rPr>
        <w:t>08503/INFOEM/IP/RR/2019</w:t>
      </w:r>
      <w:r w:rsidR="00F459F8" w:rsidRPr="00481D8B">
        <w:rPr>
          <w:rFonts w:ascii="Palatino Linotype" w:eastAsia="Calibri" w:hAnsi="Palatino Linotype" w:cs="Arial"/>
          <w:color w:val="000000" w:themeColor="text1"/>
          <w:lang w:val="es-ES"/>
        </w:rPr>
        <w:t xml:space="preserve"> </w:t>
      </w:r>
      <w:r w:rsidR="00C94747" w:rsidRPr="00481D8B">
        <w:rPr>
          <w:rFonts w:ascii="Palatino Linotype" w:eastAsia="Calibri" w:hAnsi="Palatino Linotype" w:cs="Arial"/>
          <w:color w:val="000000" w:themeColor="text1"/>
          <w:lang w:val="es-ES"/>
        </w:rPr>
        <w:t xml:space="preserve">a través </w:t>
      </w:r>
      <w:r w:rsidR="00C94747" w:rsidRPr="00481D8B">
        <w:rPr>
          <w:rFonts w:ascii="Palatino Linotype" w:eastAsia="Calibri" w:hAnsi="Palatino Linotype" w:cs="Arial"/>
          <w:color w:val="000000" w:themeColor="text1"/>
          <w:lang w:val="es-ES"/>
        </w:rPr>
        <w:lastRenderedPageBreak/>
        <w:t>de</w:t>
      </w:r>
      <w:r w:rsidRPr="00481D8B">
        <w:rPr>
          <w:rFonts w:ascii="Palatino Linotype" w:eastAsia="Calibri" w:hAnsi="Palatino Linotype" w:cs="Arial"/>
          <w:color w:val="000000" w:themeColor="text1"/>
          <w:lang w:val="es-ES"/>
        </w:rPr>
        <w:t>l</w:t>
      </w:r>
      <w:r w:rsidR="00C94747" w:rsidRPr="00481D8B">
        <w:rPr>
          <w:rFonts w:ascii="Palatino Linotype" w:eastAsia="Calibri" w:hAnsi="Palatino Linotype" w:cs="Arial"/>
          <w:color w:val="000000" w:themeColor="text1"/>
          <w:lang w:val="es-ES"/>
        </w:rPr>
        <w:t xml:space="preserve"> archivo electrónico </w:t>
      </w:r>
      <w:r w:rsidR="00C94747" w:rsidRPr="00481D8B">
        <w:rPr>
          <w:rFonts w:ascii="Palatino Linotype" w:eastAsia="Calibri" w:hAnsi="Palatino Linotype" w:cs="Arial"/>
          <w:b/>
          <w:i/>
          <w:color w:val="000000" w:themeColor="text1"/>
          <w:lang w:val="es-ES"/>
        </w:rPr>
        <w:t>“</w:t>
      </w:r>
      <w:hyperlink r:id="rId8" w:history="1">
        <w:r w:rsidR="00FC1D3F" w:rsidRPr="00481D8B">
          <w:rPr>
            <w:rFonts w:ascii="Palatino Linotype" w:eastAsia="Calibri" w:hAnsi="Palatino Linotype" w:cs="Arial"/>
            <w:b/>
            <w:i/>
            <w:color w:val="000000" w:themeColor="text1"/>
            <w:lang w:val="es-ES"/>
          </w:rPr>
          <w:t>SAIMEX 1028.pdf</w:t>
        </w:r>
      </w:hyperlink>
      <w:r w:rsidR="00C94747" w:rsidRPr="00481D8B">
        <w:rPr>
          <w:rFonts w:ascii="Palatino Linotype" w:eastAsia="Calibri" w:hAnsi="Palatino Linotype"/>
          <w:b/>
          <w:i/>
          <w:color w:val="000000" w:themeColor="text1"/>
          <w:lang w:val="es-ES"/>
        </w:rPr>
        <w:t>”</w:t>
      </w:r>
      <w:r w:rsidR="00C94747" w:rsidRPr="00481D8B">
        <w:rPr>
          <w:rFonts w:ascii="Palatino Linotype" w:hAnsi="Palatino Linotype"/>
        </w:rPr>
        <w:t xml:space="preserve"> </w:t>
      </w:r>
      <w:r w:rsidR="00A128CD" w:rsidRPr="00481D8B">
        <w:rPr>
          <w:rFonts w:ascii="Palatino Linotype" w:eastAsia="Calibri" w:hAnsi="Palatino Linotype" w:cs="Arial"/>
          <w:color w:val="000000" w:themeColor="text1"/>
          <w:lang w:val="es-ES"/>
        </w:rPr>
        <w:t xml:space="preserve">constante en </w:t>
      </w:r>
      <w:r w:rsidR="00DE3A1C" w:rsidRPr="00481D8B">
        <w:rPr>
          <w:rFonts w:ascii="Palatino Linotype" w:eastAsia="Calibri" w:hAnsi="Palatino Linotype" w:cs="Arial"/>
          <w:color w:val="000000" w:themeColor="text1"/>
          <w:lang w:val="es-ES"/>
        </w:rPr>
        <w:t>dos hojas,</w:t>
      </w:r>
      <w:r w:rsidR="00A128CD" w:rsidRPr="00481D8B">
        <w:rPr>
          <w:rFonts w:ascii="Palatino Linotype" w:eastAsia="Calibri" w:hAnsi="Palatino Linotype" w:cs="Arial"/>
          <w:color w:val="000000" w:themeColor="text1"/>
          <w:lang w:val="es-ES"/>
        </w:rPr>
        <w:t xml:space="preserve"> sin embargo </w:t>
      </w:r>
      <w:r w:rsidR="00CA773A" w:rsidRPr="00481D8B">
        <w:rPr>
          <w:rFonts w:ascii="Palatino Linotype" w:eastAsia="Calibri" w:hAnsi="Palatino Linotype" w:cs="Arial"/>
          <w:color w:val="000000" w:themeColor="text1"/>
          <w:lang w:val="es-ES"/>
        </w:rPr>
        <w:t>el mismo</w:t>
      </w:r>
      <w:r w:rsidR="00A128CD" w:rsidRPr="00481D8B">
        <w:rPr>
          <w:rFonts w:ascii="Palatino Linotype" w:eastAsia="Calibri" w:hAnsi="Palatino Linotype" w:cs="Arial"/>
          <w:color w:val="000000" w:themeColor="text1"/>
          <w:lang w:val="es-ES"/>
        </w:rPr>
        <w:t xml:space="preserve"> no fue</w:t>
      </w:r>
      <w:r w:rsidR="00CA773A" w:rsidRPr="00481D8B">
        <w:rPr>
          <w:rFonts w:ascii="Palatino Linotype" w:eastAsia="Calibri" w:hAnsi="Palatino Linotype" w:cs="Arial"/>
          <w:color w:val="000000" w:themeColor="text1"/>
          <w:lang w:val="es-ES"/>
        </w:rPr>
        <w:t xml:space="preserve"> puesto</w:t>
      </w:r>
      <w:r w:rsidR="00A128CD" w:rsidRPr="00481D8B">
        <w:rPr>
          <w:rFonts w:ascii="Palatino Linotype" w:eastAsia="Calibri" w:hAnsi="Palatino Linotype" w:cs="Arial"/>
          <w:color w:val="000000" w:themeColor="text1"/>
          <w:lang w:val="es-ES"/>
        </w:rPr>
        <w:t xml:space="preserve"> a disposición del particular toda vez que </w:t>
      </w:r>
      <w:r w:rsidR="00DE3A1C" w:rsidRPr="00481D8B">
        <w:rPr>
          <w:rFonts w:ascii="Palatino Linotype" w:eastAsia="Calibri" w:hAnsi="Palatino Linotype" w:cs="Arial"/>
          <w:color w:val="000000" w:themeColor="text1"/>
          <w:lang w:val="es-ES"/>
        </w:rPr>
        <w:t>no colma</w:t>
      </w:r>
      <w:r w:rsidR="001E6A48" w:rsidRPr="00481D8B">
        <w:rPr>
          <w:rFonts w:ascii="Palatino Linotype" w:eastAsia="Calibri" w:hAnsi="Palatino Linotype" w:cs="Arial"/>
          <w:color w:val="000000" w:themeColor="text1"/>
          <w:lang w:val="es-ES"/>
        </w:rPr>
        <w:t xml:space="preserve"> la solicitud de información, sin embargo serán motivo de análisis en el cuerpo de la presente resolución.</w:t>
      </w:r>
    </w:p>
    <w:p w14:paraId="3593747E" w14:textId="77777777" w:rsidR="00BF0EED" w:rsidRPr="00481D8B" w:rsidRDefault="00BF0EED" w:rsidP="00481D8B">
      <w:pPr>
        <w:pStyle w:val="Prrafodelista"/>
        <w:spacing w:line="360" w:lineRule="auto"/>
        <w:ind w:left="0"/>
        <w:jc w:val="both"/>
        <w:rPr>
          <w:rFonts w:ascii="Palatino Linotype" w:hAnsi="Palatino Linotype"/>
          <w:color w:val="000000" w:themeColor="text1"/>
        </w:rPr>
      </w:pPr>
    </w:p>
    <w:p w14:paraId="50A2EDF4" w14:textId="29EBD301" w:rsidR="00DE3A1C" w:rsidRPr="00481D8B" w:rsidRDefault="00DE3A1C" w:rsidP="00481D8B">
      <w:pPr>
        <w:pStyle w:val="Prrafodelista"/>
        <w:numPr>
          <w:ilvl w:val="0"/>
          <w:numId w:val="1"/>
        </w:numPr>
        <w:spacing w:line="360" w:lineRule="auto"/>
        <w:ind w:left="0" w:firstLine="0"/>
        <w:jc w:val="both"/>
        <w:rPr>
          <w:rFonts w:ascii="Palatino Linotype" w:hAnsi="Palatino Linotype"/>
          <w:color w:val="000000" w:themeColor="text1"/>
          <w:sz w:val="22"/>
          <w:szCs w:val="22"/>
        </w:rPr>
      </w:pPr>
      <w:r w:rsidRPr="00481D8B">
        <w:rPr>
          <w:rFonts w:ascii="Palatino Linotype" w:hAnsi="Palatino Linotype"/>
          <w:color w:val="000000" w:themeColor="text1"/>
          <w:sz w:val="22"/>
          <w:szCs w:val="22"/>
        </w:rPr>
        <w:t xml:space="preserve">Cabe señalar que por cuanto hace a los recursos de revisión </w:t>
      </w:r>
      <w:r w:rsidRPr="00481D8B">
        <w:rPr>
          <w:rFonts w:ascii="Palatino Linotype" w:hAnsi="Palatino Linotype"/>
          <w:b/>
          <w:bCs/>
          <w:color w:val="000000" w:themeColor="text1"/>
        </w:rPr>
        <w:t>08512/INFOEM/IP/RR/2019</w:t>
      </w:r>
      <w:r w:rsidRPr="00481D8B">
        <w:rPr>
          <w:rFonts w:ascii="Palatino Linotype" w:eastAsia="Calibri" w:hAnsi="Palatino Linotype" w:cs="Arial"/>
          <w:color w:val="000000" w:themeColor="text1"/>
          <w:lang w:val="es-ES"/>
        </w:rPr>
        <w:t xml:space="preserve"> </w:t>
      </w:r>
      <w:r w:rsidRPr="00481D8B">
        <w:rPr>
          <w:rFonts w:ascii="Palatino Linotype" w:hAnsi="Palatino Linotype"/>
          <w:bCs/>
          <w:color w:val="000000" w:themeColor="text1"/>
        </w:rPr>
        <w:t xml:space="preserve">y </w:t>
      </w:r>
      <w:r w:rsidRPr="00481D8B">
        <w:rPr>
          <w:rFonts w:ascii="Palatino Linotype" w:hAnsi="Palatino Linotype"/>
          <w:b/>
          <w:bCs/>
          <w:color w:val="000000" w:themeColor="text1"/>
        </w:rPr>
        <w:t xml:space="preserve">09022/INFOEM/IP/RR/2019, </w:t>
      </w:r>
      <w:r w:rsidRPr="00481D8B">
        <w:rPr>
          <w:rFonts w:ascii="Palatino Linotype" w:hAnsi="Palatino Linotype"/>
          <w:bCs/>
          <w:color w:val="000000" w:themeColor="text1"/>
        </w:rPr>
        <w:t xml:space="preserve">el </w:t>
      </w:r>
      <w:r w:rsidRPr="00481D8B">
        <w:rPr>
          <w:rFonts w:ascii="Palatino Linotype" w:hAnsi="Palatino Linotype"/>
          <w:b/>
          <w:bCs/>
          <w:color w:val="000000" w:themeColor="text1"/>
        </w:rPr>
        <w:t>SUJETO OBLIGADO</w:t>
      </w:r>
      <w:r w:rsidRPr="00481D8B">
        <w:rPr>
          <w:rFonts w:ascii="Palatino Linotype" w:hAnsi="Palatino Linotype"/>
          <w:bCs/>
          <w:color w:val="000000" w:themeColor="text1"/>
        </w:rPr>
        <w:t xml:space="preserve"> fue omiso en rendir el informe justificado procedente para manifestar lo que a su derecho asistiera y conviniera.</w:t>
      </w:r>
    </w:p>
    <w:p w14:paraId="2624CCB5" w14:textId="77777777" w:rsidR="00BF0EED" w:rsidRPr="00481D8B" w:rsidRDefault="00BF0EED" w:rsidP="00481D8B">
      <w:pPr>
        <w:spacing w:line="360" w:lineRule="auto"/>
        <w:rPr>
          <w:rFonts w:ascii="Palatino Linotype" w:hAnsi="Palatino Linotype"/>
          <w:color w:val="000000" w:themeColor="text1"/>
          <w:sz w:val="22"/>
          <w:szCs w:val="22"/>
        </w:rPr>
      </w:pPr>
    </w:p>
    <w:p w14:paraId="6CCE039C" w14:textId="67DC7682" w:rsidR="00BF0EED" w:rsidRPr="00481D8B" w:rsidRDefault="00BF0EED" w:rsidP="00481D8B">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481D8B">
        <w:rPr>
          <w:rFonts w:ascii="Palatino Linotype" w:hAnsi="Palatino Linotype"/>
          <w:color w:val="000000" w:themeColor="text1"/>
        </w:rPr>
        <w:t xml:space="preserve">El día </w:t>
      </w:r>
      <w:r w:rsidR="001E6A48" w:rsidRPr="00481D8B">
        <w:rPr>
          <w:rFonts w:ascii="Palatino Linotype" w:hAnsi="Palatino Linotype"/>
          <w:color w:val="000000" w:themeColor="text1"/>
        </w:rPr>
        <w:t>veintitrés (23) de enero de dos mil veinte</w:t>
      </w:r>
      <w:r w:rsidRPr="00481D8B">
        <w:rPr>
          <w:rFonts w:ascii="Palatino Linotype" w:eastAsia="Calibri" w:hAnsi="Palatino Linotype" w:cs="Arial"/>
          <w:color w:val="000000" w:themeColor="text1"/>
          <w:lang w:val="es-ES"/>
        </w:rPr>
        <w:t xml:space="preserve">, </w:t>
      </w:r>
      <w:r w:rsidRPr="00481D8B">
        <w:rPr>
          <w:rFonts w:ascii="Palatino Linotype" w:hAnsi="Palatino Linotype"/>
          <w:color w:val="000000" w:themeColor="text1"/>
        </w:rPr>
        <w:t>se notific</w:t>
      </w:r>
      <w:r w:rsidR="00C20EA6" w:rsidRPr="00481D8B">
        <w:rPr>
          <w:rFonts w:ascii="Palatino Linotype" w:hAnsi="Palatino Linotype"/>
          <w:color w:val="000000" w:themeColor="text1"/>
        </w:rPr>
        <w:t>aron</w:t>
      </w:r>
      <w:r w:rsidRPr="00481D8B">
        <w:rPr>
          <w:rFonts w:ascii="Palatino Linotype" w:hAnsi="Palatino Linotype"/>
          <w:color w:val="000000" w:themeColor="text1"/>
        </w:rPr>
        <w:t xml:space="preserve"> a las partes </w:t>
      </w:r>
      <w:r w:rsidR="00C20EA6" w:rsidRPr="00481D8B">
        <w:rPr>
          <w:rFonts w:ascii="Palatino Linotype" w:hAnsi="Palatino Linotype"/>
          <w:color w:val="000000" w:themeColor="text1"/>
        </w:rPr>
        <w:t xml:space="preserve">los </w:t>
      </w:r>
      <w:r w:rsidRPr="00481D8B">
        <w:rPr>
          <w:rFonts w:ascii="Palatino Linotype" w:hAnsi="Palatino Linotype"/>
          <w:color w:val="000000" w:themeColor="text1"/>
        </w:rPr>
        <w:t>acuerdo</w:t>
      </w:r>
      <w:r w:rsidR="00C20EA6" w:rsidRPr="00481D8B">
        <w:rPr>
          <w:rFonts w:ascii="Palatino Linotype" w:hAnsi="Palatino Linotype"/>
          <w:color w:val="000000" w:themeColor="text1"/>
        </w:rPr>
        <w:t>s</w:t>
      </w:r>
      <w:r w:rsidRPr="00481D8B">
        <w:rPr>
          <w:rFonts w:ascii="Palatino Linotype" w:hAnsi="Palatino Linotype"/>
          <w:color w:val="000000" w:themeColor="text1"/>
        </w:rPr>
        <w:t xml:space="preserve"> de esa misma fecha, mediante </w:t>
      </w:r>
      <w:r w:rsidR="00C20EA6" w:rsidRPr="00481D8B">
        <w:rPr>
          <w:rFonts w:ascii="Palatino Linotype" w:hAnsi="Palatino Linotype"/>
          <w:color w:val="000000" w:themeColor="text1"/>
        </w:rPr>
        <w:t>los</w:t>
      </w:r>
      <w:r w:rsidRPr="00481D8B">
        <w:rPr>
          <w:rFonts w:ascii="Palatino Linotype" w:hAnsi="Palatino Linotype"/>
          <w:color w:val="000000" w:themeColor="text1"/>
        </w:rPr>
        <w:t xml:space="preserve"> cual</w:t>
      </w:r>
      <w:r w:rsidR="00C20EA6" w:rsidRPr="00481D8B">
        <w:rPr>
          <w:rFonts w:ascii="Palatino Linotype" w:hAnsi="Palatino Linotype"/>
          <w:color w:val="000000" w:themeColor="text1"/>
        </w:rPr>
        <w:t>es</w:t>
      </w:r>
      <w:r w:rsidRPr="00481D8B">
        <w:rPr>
          <w:rFonts w:ascii="Palatino Linotype" w:hAnsi="Palatino Linotype"/>
          <w:color w:val="000000" w:themeColor="text1"/>
        </w:rPr>
        <w:t xml:space="preserve">, con fundamento en el artículo 181 tercer párrafo de la Ley de Transparencia y Acceso a la Información Pública del Estado de México y Municipios, se amplió para un mejor estudio, el plazo de 30 días para resolver </w:t>
      </w:r>
      <w:r w:rsidR="00C20EA6" w:rsidRPr="00481D8B">
        <w:rPr>
          <w:rFonts w:ascii="Palatino Linotype" w:hAnsi="Palatino Linotype"/>
          <w:color w:val="000000" w:themeColor="text1"/>
        </w:rPr>
        <w:t xml:space="preserve">los </w:t>
      </w:r>
      <w:r w:rsidRPr="00481D8B">
        <w:rPr>
          <w:rFonts w:ascii="Palatino Linotype" w:hAnsi="Palatino Linotype"/>
          <w:color w:val="000000" w:themeColor="text1"/>
        </w:rPr>
        <w:t>recurso</w:t>
      </w:r>
      <w:r w:rsidR="00C20EA6" w:rsidRPr="00481D8B">
        <w:rPr>
          <w:rFonts w:ascii="Palatino Linotype" w:hAnsi="Palatino Linotype"/>
          <w:color w:val="000000" w:themeColor="text1"/>
        </w:rPr>
        <w:t>s</w:t>
      </w:r>
      <w:r w:rsidRPr="00481D8B">
        <w:rPr>
          <w:rFonts w:ascii="Palatino Linotype" w:hAnsi="Palatino Linotype"/>
          <w:color w:val="000000" w:themeColor="text1"/>
        </w:rPr>
        <w:t xml:space="preserve"> de revisión por un periodo de 15 días hábiles adicionales.</w:t>
      </w:r>
    </w:p>
    <w:p w14:paraId="4778278B" w14:textId="77777777" w:rsidR="00DE3A1C" w:rsidRPr="00481D8B" w:rsidRDefault="00DE3A1C" w:rsidP="00481D8B">
      <w:pPr>
        <w:pStyle w:val="Prrafodelista"/>
        <w:tabs>
          <w:tab w:val="left" w:pos="426"/>
        </w:tabs>
        <w:spacing w:line="360" w:lineRule="auto"/>
        <w:ind w:left="0"/>
        <w:jc w:val="both"/>
        <w:rPr>
          <w:rFonts w:ascii="Palatino Linotype" w:hAnsi="Palatino Linotype"/>
          <w:b/>
          <w:color w:val="000000" w:themeColor="text1"/>
        </w:rPr>
      </w:pPr>
    </w:p>
    <w:p w14:paraId="537B73D1" w14:textId="77777777" w:rsidR="00DE3A1C" w:rsidRPr="00481D8B" w:rsidRDefault="00DE3A1C" w:rsidP="00481D8B">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481D8B">
        <w:rPr>
          <w:rFonts w:ascii="Palatino Linotype" w:hAnsi="Palatino Linotype"/>
          <w:color w:val="000000" w:themeColor="text1"/>
        </w:rPr>
        <w:t>El Comisionado Ponente decretó el cierre de instrucción</w:t>
      </w:r>
      <w:r w:rsidRPr="00481D8B">
        <w:rPr>
          <w:rFonts w:ascii="Palatino Linotype" w:hAnsi="Palatino Linotype" w:cs="Arial"/>
          <w:color w:val="000000" w:themeColor="text1"/>
        </w:rPr>
        <w:t xml:space="preserve"> </w:t>
      </w:r>
      <w:r w:rsidRPr="00481D8B">
        <w:rPr>
          <w:rFonts w:ascii="Palatino Linotype" w:hAnsi="Palatino Linotype"/>
          <w:color w:val="000000" w:themeColor="text1"/>
        </w:rPr>
        <w:t xml:space="preserve">mediante respectivos acuerdos de fecha veintitrés (23) de enero de dos mil veinte, por lo que con fundamento en lo dispuesto por el artículo 31 fracción IV del Código de Procedimientos Administrativos del Estado de México que dispone; los plazos señalados al cumplimiento de los acuerdos se contará de momento a momento; esto es que el cómputo de término del primer recurso queda sujeto al plazo del último </w:t>
      </w:r>
      <w:r w:rsidRPr="00481D8B">
        <w:rPr>
          <w:rFonts w:ascii="Palatino Linotype" w:hAnsi="Palatino Linotype"/>
          <w:color w:val="000000" w:themeColor="text1"/>
        </w:rPr>
        <w:lastRenderedPageBreak/>
        <w:t>recurso interpuesto, acumulado al primero; lo cual al ser desarrollado sistemáticamente mejorara la seguridad jurídica en las actuaciones y dando legalidad a lo considerado por este Órgano Garante frente a los derechos de los particulares, por</w:t>
      </w:r>
      <w:r w:rsidRPr="00481D8B">
        <w:rPr>
          <w:rFonts w:ascii="Palatino Linotype" w:hAnsi="Palatino Linotype" w:cs="Arial"/>
          <w:color w:val="000000" w:themeColor="text1"/>
        </w:rPr>
        <w:t xml:space="preserve"> lo que, ordenó turnar el expediente a resolución.</w:t>
      </w:r>
    </w:p>
    <w:p w14:paraId="34110FAB" w14:textId="77777777" w:rsidR="001F7D03" w:rsidRPr="00481D8B" w:rsidRDefault="001F7D03" w:rsidP="00481D8B">
      <w:pPr>
        <w:pStyle w:val="Prrafodelista"/>
        <w:spacing w:line="360" w:lineRule="auto"/>
        <w:ind w:left="0"/>
        <w:jc w:val="both"/>
        <w:rPr>
          <w:rFonts w:ascii="Palatino Linotype" w:hAnsi="Palatino Linotype"/>
          <w:color w:val="000000" w:themeColor="text1"/>
          <w:sz w:val="22"/>
          <w:szCs w:val="22"/>
        </w:rPr>
      </w:pPr>
    </w:p>
    <w:p w14:paraId="7AC9899E" w14:textId="77777777" w:rsidR="00EF1BE4" w:rsidRDefault="00EF1BE4" w:rsidP="00481D8B">
      <w:pPr>
        <w:pStyle w:val="Ttulo1"/>
        <w:tabs>
          <w:tab w:val="left" w:pos="567"/>
        </w:tabs>
        <w:spacing w:before="0" w:line="360" w:lineRule="auto"/>
        <w:jc w:val="center"/>
        <w:rPr>
          <w:szCs w:val="24"/>
        </w:rPr>
      </w:pPr>
      <w:bookmarkStart w:id="23" w:name="_Toc495430768"/>
      <w:bookmarkStart w:id="24" w:name="_Toc15301887"/>
      <w:bookmarkStart w:id="25" w:name="_Toc31976220"/>
      <w:r w:rsidRPr="00481D8B">
        <w:rPr>
          <w:szCs w:val="24"/>
        </w:rPr>
        <w:t>CONSIDERANDO</w:t>
      </w:r>
      <w:bookmarkEnd w:id="23"/>
      <w:bookmarkEnd w:id="24"/>
      <w:bookmarkEnd w:id="25"/>
    </w:p>
    <w:p w14:paraId="0E3884BA" w14:textId="77777777" w:rsidR="00481D8B" w:rsidRPr="00481D8B" w:rsidRDefault="00481D8B" w:rsidP="00481D8B">
      <w:pPr>
        <w:rPr>
          <w:lang w:val="es-MX" w:eastAsia="en-US"/>
        </w:rPr>
      </w:pPr>
    </w:p>
    <w:p w14:paraId="20B15ED2" w14:textId="77777777" w:rsidR="00EF1BE4" w:rsidRPr="00481D8B" w:rsidRDefault="00EF1BE4" w:rsidP="00481D8B">
      <w:pPr>
        <w:pStyle w:val="Ttulo1"/>
        <w:tabs>
          <w:tab w:val="left" w:pos="567"/>
        </w:tabs>
        <w:spacing w:before="0" w:line="360" w:lineRule="auto"/>
        <w:rPr>
          <w:b w:val="0"/>
          <w:bCs/>
          <w:spacing w:val="60"/>
        </w:rPr>
      </w:pPr>
      <w:bookmarkStart w:id="26" w:name="_Toc473812224"/>
      <w:bookmarkStart w:id="27" w:name="_Toc495430769"/>
      <w:bookmarkStart w:id="28" w:name="_Toc15301888"/>
      <w:bookmarkStart w:id="29" w:name="_Toc31976221"/>
      <w:r w:rsidRPr="00481D8B">
        <w:t>PRIMERO. De la competencia</w:t>
      </w:r>
      <w:bookmarkEnd w:id="26"/>
      <w:bookmarkEnd w:id="27"/>
      <w:bookmarkEnd w:id="28"/>
      <w:bookmarkEnd w:id="29"/>
    </w:p>
    <w:p w14:paraId="4F8F71D5" w14:textId="77777777" w:rsidR="00EF1BE4" w:rsidRPr="00481D8B" w:rsidRDefault="00EF1BE4" w:rsidP="00481D8B">
      <w:pPr>
        <w:pStyle w:val="Prrafodelista"/>
        <w:tabs>
          <w:tab w:val="left" w:pos="567"/>
        </w:tabs>
        <w:spacing w:line="360" w:lineRule="auto"/>
        <w:ind w:left="0"/>
        <w:jc w:val="both"/>
        <w:rPr>
          <w:rFonts w:ascii="Palatino Linotype" w:hAnsi="Palatino Linotype"/>
          <w:color w:val="000000" w:themeColor="text1"/>
        </w:rPr>
      </w:pPr>
    </w:p>
    <w:p w14:paraId="4FAE7CF8" w14:textId="1EBF2107" w:rsidR="00EF1BE4" w:rsidRPr="00481D8B" w:rsidRDefault="00EF1BE4" w:rsidP="00481D8B">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sz w:val="22"/>
          <w:szCs w:val="22"/>
        </w:rPr>
      </w:pPr>
      <w:r w:rsidRPr="00481D8B">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81D8B">
        <w:rPr>
          <w:rFonts w:ascii="Palatino Linotype" w:eastAsia="Calibri" w:hAnsi="Palatino Linotype" w:cs="Times New Roman"/>
          <w:b/>
          <w:color w:val="000000" w:themeColor="text1"/>
          <w:lang w:val="es-ES"/>
        </w:rPr>
        <w:t>Constitución Política de los Estados Unidos Mexicanos</w:t>
      </w:r>
      <w:r w:rsidRPr="00481D8B">
        <w:rPr>
          <w:rFonts w:ascii="Palatino Linotype" w:eastAsia="Calibri" w:hAnsi="Palatino Linotype" w:cs="Times New Roman"/>
          <w:color w:val="000000" w:themeColor="text1"/>
          <w:lang w:val="es-ES"/>
        </w:rPr>
        <w:t xml:space="preserve">; 5, </w:t>
      </w:r>
      <w:r w:rsidR="001F7D03" w:rsidRPr="00481D8B">
        <w:rPr>
          <w:rFonts w:ascii="Palatino Linotype" w:eastAsia="Calibri" w:hAnsi="Palatino Linotype" w:cs="Times New Roman"/>
          <w:lang w:val="es-ES"/>
        </w:rPr>
        <w:t xml:space="preserve">párrafos </w:t>
      </w:r>
      <w:r w:rsidR="001F7D03" w:rsidRPr="00481D8B">
        <w:rPr>
          <w:rFonts w:ascii="Palatino Linotype" w:eastAsia="Calibri" w:hAnsi="Palatino Linotype" w:cs="Times New Roman"/>
          <w:color w:val="000000" w:themeColor="text1"/>
          <w:lang w:val="es-ES"/>
        </w:rPr>
        <w:t xml:space="preserve">vigésimo segundo, vigésimo tercero y vigésimo cuarto </w:t>
      </w:r>
      <w:r w:rsidR="001F7D03" w:rsidRPr="00481D8B">
        <w:rPr>
          <w:rFonts w:ascii="Palatino Linotype" w:eastAsia="Calibri" w:hAnsi="Palatino Linotype" w:cs="Times New Roman"/>
          <w:lang w:val="es-ES"/>
        </w:rPr>
        <w:t>fracciones IV y V de la</w:t>
      </w:r>
      <w:r w:rsidR="001F7D03" w:rsidRPr="00481D8B">
        <w:rPr>
          <w:rFonts w:ascii="Palatino Linotype" w:eastAsia="Calibri" w:hAnsi="Palatino Linotype" w:cs="Times New Roman"/>
          <w:b/>
          <w:color w:val="000000" w:themeColor="text1"/>
          <w:lang w:val="es-ES"/>
        </w:rPr>
        <w:t xml:space="preserve"> </w:t>
      </w:r>
      <w:r w:rsidRPr="00481D8B">
        <w:rPr>
          <w:rFonts w:ascii="Palatino Linotype" w:eastAsia="Calibri" w:hAnsi="Palatino Linotype" w:cs="Times New Roman"/>
          <w:b/>
          <w:color w:val="000000" w:themeColor="text1"/>
          <w:lang w:val="es-ES"/>
        </w:rPr>
        <w:t>Constitución Política del Estado Libre y Soberano de México</w:t>
      </w:r>
      <w:r w:rsidRPr="00481D8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481D8B">
        <w:rPr>
          <w:rFonts w:ascii="Palatino Linotype" w:eastAsia="Calibri" w:hAnsi="Palatino Linotype" w:cs="Arial"/>
          <w:color w:val="000000" w:themeColor="text1"/>
          <w:lang w:val="es-ES"/>
        </w:rPr>
        <w:t xml:space="preserve">de la </w:t>
      </w:r>
      <w:r w:rsidRPr="00481D8B">
        <w:rPr>
          <w:rFonts w:ascii="Palatino Linotype" w:eastAsia="Calibri" w:hAnsi="Palatino Linotype" w:cs="Arial"/>
          <w:b/>
          <w:color w:val="000000" w:themeColor="text1"/>
          <w:lang w:val="es-ES"/>
        </w:rPr>
        <w:t>Ley de Transparencia y Acceso a la Información Pública del Estado de México y Municipios</w:t>
      </w:r>
      <w:r w:rsidRPr="00481D8B">
        <w:rPr>
          <w:rFonts w:ascii="Palatino Linotype" w:eastAsia="Calibri" w:hAnsi="Palatino Linotype" w:cs="Arial"/>
          <w:color w:val="000000" w:themeColor="text1"/>
          <w:lang w:val="es-ES"/>
        </w:rPr>
        <w:t xml:space="preserve">; y 10, 7, 9 fracciones I y XXIV, y 11 del </w:t>
      </w:r>
      <w:r w:rsidRPr="00481D8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481D8B">
        <w:rPr>
          <w:rFonts w:ascii="Palatino Linotype" w:hAnsi="Palatino Linotype"/>
          <w:color w:val="000000" w:themeColor="text1"/>
        </w:rPr>
        <w:t>.</w:t>
      </w:r>
    </w:p>
    <w:p w14:paraId="73FD0B36" w14:textId="77777777" w:rsidR="00EF1BE4" w:rsidRPr="00481D8B" w:rsidRDefault="00EF1BE4" w:rsidP="00481D8B">
      <w:pPr>
        <w:pStyle w:val="Ttulo1"/>
        <w:tabs>
          <w:tab w:val="left" w:pos="567"/>
        </w:tabs>
        <w:spacing w:before="0" w:line="360" w:lineRule="auto"/>
      </w:pPr>
      <w:bookmarkStart w:id="30" w:name="_Toc471845444"/>
      <w:bookmarkStart w:id="31" w:name="_Toc473812225"/>
      <w:bookmarkStart w:id="32" w:name="_Toc495430770"/>
      <w:bookmarkStart w:id="33" w:name="_Toc15301889"/>
      <w:bookmarkStart w:id="34" w:name="_Toc31976222"/>
      <w:r w:rsidRPr="00481D8B">
        <w:t>SEGUNDO. De la oportunidad y procedencia.</w:t>
      </w:r>
      <w:bookmarkEnd w:id="30"/>
      <w:bookmarkEnd w:id="31"/>
      <w:bookmarkEnd w:id="32"/>
      <w:bookmarkEnd w:id="33"/>
      <w:bookmarkEnd w:id="34"/>
    </w:p>
    <w:p w14:paraId="4DA3FDA5" w14:textId="77777777" w:rsidR="00EF1BE4" w:rsidRPr="00481D8B" w:rsidRDefault="00EF1BE4" w:rsidP="00481D8B">
      <w:pPr>
        <w:pStyle w:val="Prrafodelista"/>
        <w:tabs>
          <w:tab w:val="left" w:pos="567"/>
        </w:tabs>
        <w:spacing w:line="360" w:lineRule="auto"/>
        <w:ind w:left="0"/>
        <w:jc w:val="both"/>
        <w:rPr>
          <w:rFonts w:ascii="Palatino Linotype" w:hAnsi="Palatino Linotype"/>
          <w:b/>
          <w:color w:val="000000" w:themeColor="text1"/>
        </w:rPr>
      </w:pPr>
    </w:p>
    <w:p w14:paraId="272F1D8B" w14:textId="77777777" w:rsidR="002E41BF" w:rsidRPr="00481D8B" w:rsidRDefault="002E41BF" w:rsidP="00481D8B">
      <w:pPr>
        <w:pStyle w:val="Prrafodelista"/>
        <w:numPr>
          <w:ilvl w:val="0"/>
          <w:numId w:val="1"/>
        </w:numPr>
        <w:spacing w:line="360" w:lineRule="auto"/>
        <w:ind w:left="0" w:firstLine="0"/>
        <w:jc w:val="both"/>
        <w:rPr>
          <w:rFonts w:ascii="Palatino Linotype" w:eastAsia="Times New Roman" w:hAnsi="Palatino Linotype" w:cs="Arial"/>
          <w:color w:val="000000" w:themeColor="text1"/>
        </w:rPr>
      </w:pPr>
      <w:bookmarkStart w:id="35" w:name="_Toc463524052"/>
      <w:bookmarkStart w:id="36" w:name="_Toc468394898"/>
      <w:bookmarkStart w:id="37" w:name="_Toc493852318"/>
      <w:bookmarkStart w:id="38" w:name="_Toc516157308"/>
      <w:bookmarkStart w:id="39" w:name="_Toc514841481"/>
      <w:r w:rsidRPr="00481D8B">
        <w:rPr>
          <w:rFonts w:ascii="Palatino Linotype" w:eastAsia="Calibri" w:hAnsi="Palatino Linotype" w:cs="Arial"/>
          <w:color w:val="000000" w:themeColor="text1"/>
          <w:lang w:val="es-ES"/>
        </w:rPr>
        <w:lastRenderedPageBreak/>
        <w:t xml:space="preserve">Es de precisar, que la </w:t>
      </w:r>
      <w:r w:rsidRPr="00481D8B">
        <w:rPr>
          <w:rFonts w:ascii="Palatino Linotype" w:eastAsia="Calibri" w:hAnsi="Palatino Linotype" w:cs="Arial"/>
          <w:b/>
          <w:color w:val="000000" w:themeColor="text1"/>
          <w:lang w:val="es-ES"/>
        </w:rPr>
        <w:t>Ley de Transparencia y Acceso a la Información Pública del Estado de México y Municipios</w:t>
      </w:r>
      <w:r w:rsidRPr="00481D8B">
        <w:rPr>
          <w:rFonts w:ascii="Palatino Linotype" w:eastAsia="Calibri" w:hAnsi="Palatino Linotype" w:cs="Arial"/>
          <w:color w:val="000000" w:themeColor="text1"/>
          <w:lang w:val="es-ES"/>
        </w:rPr>
        <w:t xml:space="preserve">, en el artículo 178 describe la procedencia del recurso de revisión, así mismo señala que el plazo del </w:t>
      </w:r>
      <w:r w:rsidRPr="00481D8B">
        <w:rPr>
          <w:rFonts w:ascii="Palatino Linotype" w:eastAsia="Calibri" w:hAnsi="Palatino Linotype" w:cs="Arial"/>
          <w:b/>
          <w:color w:val="000000" w:themeColor="text1"/>
          <w:lang w:val="es-ES"/>
        </w:rPr>
        <w:t>SUJETO OBLIGADO</w:t>
      </w:r>
      <w:r w:rsidRPr="00481D8B">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558D12FE" w14:textId="77777777" w:rsidR="002E41BF" w:rsidRPr="00481D8B" w:rsidRDefault="002E41BF" w:rsidP="00481D8B">
      <w:pPr>
        <w:pStyle w:val="Prrafodelista"/>
        <w:spacing w:line="360" w:lineRule="auto"/>
        <w:ind w:left="0"/>
        <w:jc w:val="both"/>
        <w:rPr>
          <w:rFonts w:ascii="Palatino Linotype" w:eastAsia="Times New Roman" w:hAnsi="Palatino Linotype" w:cs="Arial"/>
          <w:color w:val="000000" w:themeColor="text1"/>
        </w:rPr>
      </w:pPr>
    </w:p>
    <w:p w14:paraId="201E8EA4" w14:textId="77777777" w:rsidR="002E41BF" w:rsidRPr="00481D8B" w:rsidRDefault="002E41BF" w:rsidP="00481D8B">
      <w:pPr>
        <w:pStyle w:val="Prrafodelista"/>
        <w:numPr>
          <w:ilvl w:val="0"/>
          <w:numId w:val="1"/>
        </w:numPr>
        <w:spacing w:line="360" w:lineRule="auto"/>
        <w:ind w:left="0" w:firstLine="0"/>
        <w:jc w:val="both"/>
        <w:rPr>
          <w:rFonts w:ascii="Palatino Linotype" w:eastAsia="Times New Roman" w:hAnsi="Palatino Linotype" w:cs="Arial"/>
          <w:color w:val="000000" w:themeColor="text1"/>
        </w:rPr>
      </w:pPr>
      <w:r w:rsidRPr="00481D8B">
        <w:rPr>
          <w:rFonts w:ascii="Palatino Linotype" w:eastAsia="Calibri" w:hAnsi="Palatino Linotype" w:cs="Arial"/>
          <w:color w:val="000000" w:themeColor="text1"/>
          <w:lang w:val="es-ES"/>
        </w:rPr>
        <w:t xml:space="preserve">Por ende, se constituye la figura jurídica de la </w:t>
      </w:r>
      <w:r w:rsidRPr="00481D8B">
        <w:rPr>
          <w:rFonts w:ascii="Palatino Linotype" w:eastAsia="Calibri" w:hAnsi="Palatino Linotype" w:cs="Arial"/>
          <w:i/>
          <w:color w:val="000000" w:themeColor="text1"/>
          <w:lang w:val="es-ES"/>
        </w:rPr>
        <w:t>negativa ficta</w:t>
      </w:r>
      <w:r w:rsidRPr="00481D8B">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que establece el artículo </w:t>
      </w:r>
      <w:r w:rsidRPr="00481D8B">
        <w:rPr>
          <w:rFonts w:ascii="Palatino Linotype" w:eastAsia="Calibri" w:hAnsi="Palatino Linotype" w:cs="Arial"/>
          <w:b/>
          <w:color w:val="000000" w:themeColor="text1"/>
          <w:lang w:val="es-ES"/>
        </w:rPr>
        <w:t>178</w:t>
      </w:r>
      <w:r w:rsidRPr="00481D8B">
        <w:rPr>
          <w:rFonts w:ascii="Palatino Linotype" w:eastAsia="Calibri" w:hAnsi="Palatino Linotype" w:cs="Arial"/>
          <w:color w:val="000000" w:themeColor="text1"/>
          <w:lang w:val="es-ES"/>
        </w:rPr>
        <w:t xml:space="preserve"> segundo párrafo de </w:t>
      </w:r>
      <w:r w:rsidRPr="00481D8B">
        <w:rPr>
          <w:rFonts w:ascii="Palatino Linotype" w:eastAsia="Calibri" w:hAnsi="Palatino Linotype" w:cs="Arial"/>
          <w:b/>
          <w:color w:val="000000" w:themeColor="text1"/>
          <w:lang w:val="es-ES"/>
        </w:rPr>
        <w:t>Ley de Transparencia y Acceso a la Información Pública del Estado de México y Municipios</w:t>
      </w:r>
      <w:r w:rsidRPr="00481D8B">
        <w:rPr>
          <w:rFonts w:ascii="Palatino Linotype" w:eastAsia="Calibri" w:hAnsi="Palatino Linotype" w:cs="Times New Roman"/>
          <w:color w:val="000000" w:themeColor="text1"/>
          <w:shd w:val="clear" w:color="auto" w:fill="FFFFFF"/>
          <w:lang w:val="es-MX" w:eastAsia="en-US"/>
        </w:rPr>
        <w:t xml:space="preserve">, que dispone; ante la falta de respuesta del </w:t>
      </w:r>
      <w:r w:rsidRPr="00481D8B">
        <w:rPr>
          <w:rFonts w:ascii="Palatino Linotype" w:eastAsia="Calibri" w:hAnsi="Palatino Linotype" w:cs="Times New Roman"/>
          <w:b/>
          <w:color w:val="000000" w:themeColor="text1"/>
          <w:shd w:val="clear" w:color="auto" w:fill="FFFFFF"/>
          <w:lang w:val="es-MX" w:eastAsia="en-US"/>
        </w:rPr>
        <w:t>SUJETO OBLIGADO,</w:t>
      </w:r>
      <w:r w:rsidRPr="00481D8B">
        <w:rPr>
          <w:rFonts w:ascii="Palatino Linotype" w:eastAsia="Calibri" w:hAnsi="Palatino Linotype" w:cs="Times New Roman"/>
          <w:color w:val="000000" w:themeColor="text1"/>
          <w:shd w:val="clear" w:color="auto" w:fill="FFFFFF"/>
          <w:lang w:val="es-MX" w:eastAsia="en-US"/>
        </w:rPr>
        <w:t xml:space="preserve"> dentro de los plazos establecidos en esta Ley, a una solicitud de acceso a la información pública, el recurso </w:t>
      </w:r>
      <w:r w:rsidRPr="00481D8B">
        <w:rPr>
          <w:rFonts w:ascii="Palatino Linotype" w:eastAsia="Calibri" w:hAnsi="Palatino Linotype" w:cs="Times New Roman"/>
          <w:b/>
          <w:color w:val="000000" w:themeColor="text1"/>
          <w:shd w:val="clear" w:color="auto" w:fill="FFFFFF"/>
          <w:lang w:val="es-MX" w:eastAsia="en-US"/>
        </w:rPr>
        <w:t xml:space="preserve">podrá ser interpuesto en cualquier momento. </w:t>
      </w:r>
    </w:p>
    <w:p w14:paraId="4F52E06D" w14:textId="77777777" w:rsidR="002E41BF" w:rsidRPr="00481D8B" w:rsidRDefault="002E41BF" w:rsidP="00481D8B">
      <w:pPr>
        <w:pStyle w:val="Prrafodelista"/>
        <w:spacing w:line="360" w:lineRule="auto"/>
        <w:ind w:left="0"/>
        <w:rPr>
          <w:rFonts w:ascii="Palatino Linotype" w:eastAsia="Times New Roman" w:hAnsi="Palatino Linotype" w:cs="Arial"/>
          <w:color w:val="000000" w:themeColor="text1"/>
        </w:rPr>
      </w:pPr>
    </w:p>
    <w:p w14:paraId="39788DF0" w14:textId="77777777" w:rsidR="002E41BF" w:rsidRPr="00481D8B" w:rsidRDefault="002E41BF" w:rsidP="00481D8B">
      <w:pPr>
        <w:pStyle w:val="Prrafodelista"/>
        <w:numPr>
          <w:ilvl w:val="0"/>
          <w:numId w:val="1"/>
        </w:numPr>
        <w:spacing w:line="360" w:lineRule="auto"/>
        <w:ind w:left="0" w:firstLine="0"/>
        <w:jc w:val="both"/>
        <w:rPr>
          <w:rFonts w:ascii="Palatino Linotype" w:eastAsia="Times New Roman" w:hAnsi="Palatino Linotype" w:cs="Arial"/>
          <w:color w:val="000000" w:themeColor="text1"/>
        </w:rPr>
      </w:pPr>
      <w:r w:rsidRPr="00481D8B">
        <w:rPr>
          <w:rFonts w:ascii="Palatino Linotype" w:eastAsia="Calibri" w:hAnsi="Palatino Linotype" w:cs="Arial"/>
          <w:color w:val="000000" w:themeColor="text1"/>
          <w:lang w:val="es-ES"/>
        </w:rPr>
        <w:t xml:space="preserve">Por lo que, tratándose de la </w:t>
      </w:r>
      <w:r w:rsidRPr="00481D8B">
        <w:rPr>
          <w:rFonts w:ascii="Palatino Linotype" w:eastAsia="Calibri" w:hAnsi="Palatino Linotype" w:cs="Arial"/>
          <w:i/>
          <w:color w:val="000000" w:themeColor="text1"/>
          <w:lang w:val="es-ES"/>
        </w:rPr>
        <w:t>negativa ficta</w:t>
      </w:r>
      <w:r w:rsidRPr="00481D8B">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w:t>
      </w:r>
      <w:r w:rsidRPr="00481D8B">
        <w:rPr>
          <w:rFonts w:ascii="Palatino Linotype" w:eastAsia="Calibri" w:hAnsi="Palatino Linotype" w:cs="Arial"/>
          <w:color w:val="000000" w:themeColor="text1"/>
          <w:lang w:val="es-ES"/>
        </w:rPr>
        <w:lastRenderedPageBreak/>
        <w:t xml:space="preserve">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81D8B">
        <w:rPr>
          <w:rFonts w:ascii="Palatino Linotype" w:eastAsia="Calibri" w:hAnsi="Palatino Linotype" w:cs="Arial"/>
          <w:i/>
          <w:color w:val="000000" w:themeColor="text1"/>
          <w:lang w:val="es-ES"/>
        </w:rPr>
        <w:t>negativa ficta</w:t>
      </w:r>
      <w:r w:rsidRPr="00481D8B">
        <w:rPr>
          <w:rFonts w:ascii="Palatino Linotype" w:eastAsia="Calibri" w:hAnsi="Palatino Linotype" w:cs="Arial"/>
          <w:color w:val="000000" w:themeColor="text1"/>
          <w:lang w:val="es-ES"/>
        </w:rPr>
        <w:t>, que señala:</w:t>
      </w:r>
    </w:p>
    <w:p w14:paraId="29488F24" w14:textId="77777777" w:rsidR="00481D8B" w:rsidRPr="00481D8B" w:rsidRDefault="00481D8B" w:rsidP="00481D8B">
      <w:pPr>
        <w:pStyle w:val="Prrafodelista"/>
        <w:spacing w:line="360" w:lineRule="auto"/>
        <w:ind w:left="0"/>
        <w:jc w:val="both"/>
        <w:rPr>
          <w:rFonts w:ascii="Palatino Linotype" w:eastAsia="Times New Roman" w:hAnsi="Palatino Linotype" w:cs="Arial"/>
          <w:color w:val="000000" w:themeColor="text1"/>
        </w:rPr>
      </w:pPr>
    </w:p>
    <w:p w14:paraId="60EA0FF2" w14:textId="77777777" w:rsidR="002E41BF" w:rsidRPr="00481D8B" w:rsidRDefault="002E41BF" w:rsidP="00481D8B">
      <w:pPr>
        <w:spacing w:line="360" w:lineRule="auto"/>
        <w:ind w:left="567" w:right="567"/>
        <w:jc w:val="center"/>
        <w:rPr>
          <w:rFonts w:ascii="Palatino Linotype" w:eastAsia="Calibri" w:hAnsi="Palatino Linotype" w:cs="Arial"/>
          <w:color w:val="000000" w:themeColor="text1"/>
          <w:sz w:val="22"/>
          <w:szCs w:val="22"/>
          <w:lang w:val="es-ES"/>
        </w:rPr>
      </w:pPr>
      <w:r w:rsidRPr="00481D8B">
        <w:rPr>
          <w:rFonts w:ascii="Palatino Linotype" w:eastAsia="Calibri" w:hAnsi="Palatino Linotype" w:cs="Arial"/>
          <w:b/>
          <w:color w:val="000000" w:themeColor="text1"/>
          <w:sz w:val="22"/>
          <w:szCs w:val="22"/>
          <w:lang w:val="es-ES"/>
        </w:rPr>
        <w:t>“</w:t>
      </w:r>
      <w:r w:rsidRPr="00481D8B">
        <w:rPr>
          <w:rFonts w:ascii="Palatino Linotype" w:eastAsia="Calibri" w:hAnsi="Palatino Linotype" w:cs="Arial"/>
          <w:color w:val="000000" w:themeColor="text1"/>
          <w:sz w:val="22"/>
          <w:szCs w:val="22"/>
          <w:lang w:val="es-ES"/>
        </w:rPr>
        <w:t>Criterio 0001-15</w:t>
      </w:r>
    </w:p>
    <w:p w14:paraId="5CF144BB" w14:textId="49F5A8E1" w:rsidR="002E41BF" w:rsidRPr="00481D8B" w:rsidRDefault="002E41BF" w:rsidP="00481D8B">
      <w:pPr>
        <w:spacing w:line="360" w:lineRule="auto"/>
        <w:ind w:left="567" w:right="567"/>
        <w:jc w:val="both"/>
        <w:rPr>
          <w:rFonts w:ascii="Palatino Linotype" w:eastAsia="Calibri" w:hAnsi="Palatino Linotype" w:cs="Arial"/>
          <w:b/>
          <w:i/>
          <w:color w:val="000000" w:themeColor="text1"/>
          <w:sz w:val="22"/>
          <w:szCs w:val="22"/>
          <w:lang w:val="es-ES"/>
        </w:rPr>
      </w:pPr>
      <w:r w:rsidRPr="00481D8B">
        <w:rPr>
          <w:rFonts w:ascii="Palatino Linotype" w:eastAsia="Calibri" w:hAnsi="Palatino Linotype" w:cs="Arial"/>
          <w:b/>
          <w:i/>
          <w:color w:val="000000" w:themeColor="text1"/>
          <w:sz w:val="22"/>
          <w:szCs w:val="22"/>
          <w:lang w:val="es-ES"/>
        </w:rPr>
        <w:t>NEGATIVA FICTA. PLAZO PARA INTERPONER EL RECURSO DE REVISIÓN TRATÁNDOSE DE.</w:t>
      </w:r>
      <w:r w:rsidRPr="00481D8B">
        <w:rPr>
          <w:rFonts w:ascii="Palatino Linotype" w:eastAsia="Calibri" w:hAnsi="Palatino Linotype" w:cs="Arial"/>
          <w:i/>
          <w:color w:val="000000" w:themeColor="text1"/>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481D8B">
        <w:rPr>
          <w:rFonts w:ascii="Palatino Linotype" w:eastAsia="Calibri" w:hAnsi="Palatino Linotype" w:cs="Arial"/>
          <w:b/>
          <w:i/>
          <w:color w:val="000000" w:themeColor="text1"/>
          <w:sz w:val="22"/>
          <w:szCs w:val="22"/>
          <w:lang w:val="es-ES"/>
        </w:rPr>
        <w:t>”</w:t>
      </w:r>
    </w:p>
    <w:p w14:paraId="2EE6A5C2" w14:textId="77777777" w:rsidR="002E41BF" w:rsidRPr="00481D8B" w:rsidRDefault="002E41BF" w:rsidP="00481D8B">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481D8B">
        <w:rPr>
          <w:rFonts w:ascii="Palatino Linotype" w:eastAsia="Times New Roman" w:hAnsi="Palatino Linotype" w:cs="Arial"/>
          <w:color w:val="000000" w:themeColor="text1"/>
          <w:lang w:val="es-ES" w:eastAsia="es-MX"/>
        </w:rPr>
        <w:lastRenderedPageBreak/>
        <w:t xml:space="preserve">Lo anterior, se explica porque la ausencia de una respuesta en la solicitud constituye un acto que vulnera el derecho de manera continua y actualizable cada día en tanto, no se emita la respuesta a la que esté impuesto el </w:t>
      </w:r>
      <w:r w:rsidRPr="00481D8B">
        <w:rPr>
          <w:rFonts w:ascii="Palatino Linotype" w:eastAsia="Times New Roman" w:hAnsi="Palatino Linotype" w:cs="Arial"/>
          <w:b/>
          <w:color w:val="000000" w:themeColor="text1"/>
          <w:lang w:val="es-ES" w:eastAsia="es-MX"/>
        </w:rPr>
        <w:t>SUJETO OBLIGADO</w:t>
      </w:r>
      <w:r w:rsidRPr="00481D8B">
        <w:rPr>
          <w:rFonts w:ascii="Palatino Linotype" w:eastAsia="Times New Roman" w:hAnsi="Palatino Linotype" w:cs="Arial"/>
          <w:color w:val="000000" w:themeColor="text1"/>
          <w:lang w:val="es-ES" w:eastAsia="es-MX"/>
        </w:rPr>
        <w:t>.</w:t>
      </w:r>
    </w:p>
    <w:p w14:paraId="6171C590" w14:textId="77777777" w:rsidR="002E41BF" w:rsidRPr="00481D8B" w:rsidRDefault="002E41BF" w:rsidP="00481D8B">
      <w:pPr>
        <w:pStyle w:val="Prrafodelista"/>
        <w:spacing w:line="360" w:lineRule="auto"/>
        <w:ind w:left="0"/>
        <w:jc w:val="both"/>
        <w:rPr>
          <w:rFonts w:ascii="Palatino Linotype" w:eastAsia="Times New Roman" w:hAnsi="Palatino Linotype" w:cs="Arial"/>
          <w:color w:val="000000" w:themeColor="text1"/>
          <w:lang w:val="es-ES" w:eastAsia="es-MX"/>
        </w:rPr>
      </w:pPr>
    </w:p>
    <w:p w14:paraId="64B50718" w14:textId="77777777" w:rsidR="002E41BF" w:rsidRPr="00481D8B" w:rsidRDefault="002E41BF" w:rsidP="00481D8B">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481D8B">
        <w:rPr>
          <w:rFonts w:ascii="Palatino Linotype" w:hAnsi="Palatino Linotype"/>
          <w:color w:val="000000" w:themeColor="text1"/>
        </w:rPr>
        <w:t>Por consiguiente, tratándose</w:t>
      </w:r>
      <w:r w:rsidRPr="00481D8B">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6ADE55EA" w14:textId="77777777" w:rsidR="00B10235" w:rsidRPr="00481D8B" w:rsidRDefault="00B10235" w:rsidP="00481D8B">
      <w:pPr>
        <w:pStyle w:val="Prrafodelista"/>
        <w:spacing w:line="360" w:lineRule="auto"/>
        <w:ind w:left="0"/>
        <w:jc w:val="both"/>
        <w:rPr>
          <w:rFonts w:ascii="Palatino Linotype" w:eastAsia="Times New Roman" w:hAnsi="Palatino Linotype" w:cs="Arial"/>
          <w:color w:val="000000" w:themeColor="text1"/>
          <w:lang w:val="es-ES" w:eastAsia="es-MX"/>
        </w:rPr>
      </w:pPr>
    </w:p>
    <w:p w14:paraId="6F0708EE" w14:textId="77777777" w:rsidR="002E41BF" w:rsidRPr="00481D8B" w:rsidRDefault="002E41BF" w:rsidP="00481D8B">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481D8B">
        <w:rPr>
          <w:rFonts w:ascii="Palatino Linotype" w:eastAsia="Calibri" w:hAnsi="Palatino Linotype" w:cs="Arial"/>
          <w:color w:val="000000" w:themeColor="text1"/>
        </w:rPr>
        <w:t xml:space="preserve">Por otro lado, el escrito contiene las formalidades previstas por el artículo 180 último párrafo de la </w:t>
      </w:r>
      <w:r w:rsidRPr="00481D8B">
        <w:rPr>
          <w:rFonts w:ascii="Palatino Linotype" w:hAnsi="Palatino Linotype" w:cs="Arial"/>
          <w:b/>
          <w:color w:val="000000" w:themeColor="text1"/>
        </w:rPr>
        <w:t>Ley de Transparencia y Acceso a la Información Pública del Estado de México y Municipios</w:t>
      </w:r>
      <w:r w:rsidRPr="00481D8B">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059A35EA" w14:textId="77777777" w:rsidR="00C3319C" w:rsidRPr="00481D8B" w:rsidRDefault="00C3319C" w:rsidP="00481D8B">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C0B18FF" w14:textId="77777777" w:rsidR="00CF3C68" w:rsidRPr="00481D8B" w:rsidRDefault="00CF3C68" w:rsidP="00481D8B">
      <w:pPr>
        <w:pStyle w:val="Ttulo2"/>
        <w:spacing w:before="0" w:line="360" w:lineRule="auto"/>
        <w:rPr>
          <w:b w:val="0"/>
          <w:szCs w:val="24"/>
        </w:rPr>
      </w:pPr>
      <w:bookmarkStart w:id="40" w:name="_Toc473812226"/>
      <w:bookmarkStart w:id="41" w:name="_Toc482887019"/>
      <w:bookmarkStart w:id="42" w:name="_Toc18609008"/>
      <w:bookmarkStart w:id="43" w:name="_Toc31976223"/>
      <w:r w:rsidRPr="00481D8B">
        <w:rPr>
          <w:szCs w:val="24"/>
        </w:rPr>
        <w:t xml:space="preserve">TERCERO. Del planteamiento de la </w:t>
      </w:r>
      <w:proofErr w:type="spellStart"/>
      <w:r w:rsidRPr="00481D8B">
        <w:rPr>
          <w:szCs w:val="24"/>
        </w:rPr>
        <w:t>litis</w:t>
      </w:r>
      <w:proofErr w:type="spellEnd"/>
      <w:r w:rsidRPr="00481D8B">
        <w:rPr>
          <w:szCs w:val="24"/>
        </w:rPr>
        <w:t>.</w:t>
      </w:r>
      <w:bookmarkEnd w:id="40"/>
      <w:bookmarkEnd w:id="41"/>
      <w:bookmarkEnd w:id="42"/>
      <w:bookmarkEnd w:id="43"/>
    </w:p>
    <w:p w14:paraId="30CAD06B" w14:textId="77777777" w:rsidR="00CF3C68" w:rsidRPr="00481D8B" w:rsidRDefault="00CF3C68" w:rsidP="00481D8B">
      <w:pPr>
        <w:pStyle w:val="Prrafodelista"/>
        <w:spacing w:line="360" w:lineRule="auto"/>
        <w:ind w:left="0"/>
        <w:jc w:val="both"/>
        <w:rPr>
          <w:rFonts w:ascii="Palatino Linotype" w:hAnsi="Palatino Linotype"/>
          <w:b/>
          <w:color w:val="000000" w:themeColor="text1"/>
        </w:rPr>
      </w:pPr>
    </w:p>
    <w:p w14:paraId="6FAA7448" w14:textId="4D010F27" w:rsidR="00CF3C68" w:rsidRPr="00481D8B" w:rsidRDefault="00CF3C68" w:rsidP="00481D8B">
      <w:pPr>
        <w:pStyle w:val="Prrafodelista"/>
        <w:numPr>
          <w:ilvl w:val="0"/>
          <w:numId w:val="1"/>
        </w:numPr>
        <w:spacing w:line="360" w:lineRule="auto"/>
        <w:ind w:left="0" w:right="49" w:firstLine="0"/>
        <w:jc w:val="both"/>
        <w:rPr>
          <w:rFonts w:ascii="Palatino Linotype" w:hAnsi="Palatino Linotype"/>
          <w:color w:val="000000" w:themeColor="text1"/>
        </w:rPr>
      </w:pPr>
      <w:r w:rsidRPr="00481D8B">
        <w:rPr>
          <w:rFonts w:ascii="Palatino Linotype" w:hAnsi="Palatino Linotype"/>
          <w:color w:val="000000" w:themeColor="text1"/>
        </w:rPr>
        <w:t xml:space="preserve">En términos generales </w:t>
      </w:r>
      <w:r w:rsidR="00692823" w:rsidRPr="00481D8B">
        <w:rPr>
          <w:rFonts w:ascii="Palatino Linotype" w:hAnsi="Palatino Linotype" w:cs="Arial"/>
          <w:color w:val="000000" w:themeColor="text1"/>
        </w:rPr>
        <w:t>el</w:t>
      </w:r>
      <w:r w:rsidRPr="00481D8B">
        <w:rPr>
          <w:rFonts w:ascii="Palatino Linotype" w:hAnsi="Palatino Linotype" w:cs="Arial"/>
          <w:color w:val="000000" w:themeColor="text1"/>
        </w:rPr>
        <w:t xml:space="preserve"> particular </w:t>
      </w:r>
      <w:r w:rsidRPr="00481D8B">
        <w:rPr>
          <w:rFonts w:ascii="Palatino Linotype" w:hAnsi="Palatino Linotype"/>
          <w:color w:val="000000" w:themeColor="text1"/>
        </w:rPr>
        <w:t xml:space="preserve">se inconforma porque el </w:t>
      </w:r>
      <w:r w:rsidRPr="00481D8B">
        <w:rPr>
          <w:rFonts w:ascii="Palatino Linotype" w:hAnsi="Palatino Linotype"/>
          <w:b/>
          <w:color w:val="000000" w:themeColor="text1"/>
        </w:rPr>
        <w:t>SUJETO OBLIGADO</w:t>
      </w:r>
      <w:r w:rsidRPr="00481D8B">
        <w:rPr>
          <w:rFonts w:ascii="Palatino Linotype" w:hAnsi="Palatino Linotype"/>
          <w:color w:val="000000" w:themeColor="text1"/>
        </w:rPr>
        <w:t xml:space="preserve"> </w:t>
      </w:r>
      <w:r w:rsidR="0041375E" w:rsidRPr="00481D8B">
        <w:rPr>
          <w:rFonts w:ascii="Palatino Linotype" w:hAnsi="Palatino Linotype"/>
          <w:color w:val="000000" w:themeColor="text1"/>
        </w:rPr>
        <w:t xml:space="preserve">no </w:t>
      </w:r>
      <w:r w:rsidR="002E41BF" w:rsidRPr="00481D8B">
        <w:rPr>
          <w:rFonts w:ascii="Palatino Linotype" w:hAnsi="Palatino Linotype"/>
          <w:color w:val="000000" w:themeColor="text1"/>
        </w:rPr>
        <w:t xml:space="preserve">respondió a la solicitud de información y en consecuencia no </w:t>
      </w:r>
      <w:r w:rsidRPr="00481D8B">
        <w:rPr>
          <w:rFonts w:ascii="Palatino Linotype" w:eastAsia="Calibri" w:hAnsi="Palatino Linotype" w:cs="Times New Roman"/>
          <w:color w:val="000000" w:themeColor="text1"/>
          <w:lang w:val="es-ES"/>
        </w:rPr>
        <w:t>h</w:t>
      </w:r>
      <w:r w:rsidR="0041375E" w:rsidRPr="00481D8B">
        <w:rPr>
          <w:rFonts w:ascii="Palatino Linotype" w:eastAsia="Calibri" w:hAnsi="Palatino Linotype" w:cs="Times New Roman"/>
          <w:color w:val="000000" w:themeColor="text1"/>
          <w:lang w:val="es-ES"/>
        </w:rPr>
        <w:t>izo</w:t>
      </w:r>
      <w:r w:rsidRPr="00481D8B">
        <w:rPr>
          <w:rFonts w:ascii="Palatino Linotype" w:eastAsia="Calibri" w:hAnsi="Palatino Linotype" w:cs="Times New Roman"/>
          <w:color w:val="000000" w:themeColor="text1"/>
          <w:lang w:val="es-ES"/>
        </w:rPr>
        <w:t xml:space="preserve"> entrega de </w:t>
      </w:r>
      <w:r w:rsidR="0041375E" w:rsidRPr="00481D8B">
        <w:rPr>
          <w:rFonts w:ascii="Palatino Linotype" w:eastAsia="Calibri" w:hAnsi="Palatino Linotype" w:cs="Times New Roman"/>
          <w:color w:val="000000" w:themeColor="text1"/>
          <w:lang w:val="es-ES"/>
        </w:rPr>
        <w:t>los documentos requeridos</w:t>
      </w:r>
      <w:r w:rsidRPr="00481D8B">
        <w:rPr>
          <w:rFonts w:ascii="Palatino Linotype" w:eastAsia="Calibri" w:hAnsi="Palatino Linotype" w:cs="Times New Roman"/>
          <w:color w:val="000000" w:themeColor="text1"/>
          <w:lang w:val="es-ES"/>
        </w:rPr>
        <w:t xml:space="preserve">, </w:t>
      </w:r>
      <w:r w:rsidRPr="00481D8B">
        <w:rPr>
          <w:rFonts w:ascii="Palatino Linotype" w:hAnsi="Palatino Linotype" w:cs="Arial"/>
          <w:color w:val="000000" w:themeColor="text1"/>
        </w:rPr>
        <w:t>de este modo, se actualiza la causa</w:t>
      </w:r>
      <w:r w:rsidR="00C3319C" w:rsidRPr="00481D8B">
        <w:rPr>
          <w:rFonts w:ascii="Palatino Linotype" w:hAnsi="Palatino Linotype" w:cs="Arial"/>
          <w:color w:val="000000" w:themeColor="text1"/>
        </w:rPr>
        <w:t>l</w:t>
      </w:r>
      <w:r w:rsidRPr="00481D8B">
        <w:rPr>
          <w:rFonts w:ascii="Palatino Linotype" w:hAnsi="Palatino Linotype" w:cs="Arial"/>
          <w:color w:val="000000" w:themeColor="text1"/>
        </w:rPr>
        <w:t xml:space="preserve"> de procedencia del recurso de revisión establecida en el artículo 179 fracci</w:t>
      </w:r>
      <w:r w:rsidR="002E41BF" w:rsidRPr="00481D8B">
        <w:rPr>
          <w:rFonts w:ascii="Palatino Linotype" w:hAnsi="Palatino Linotype" w:cs="Arial"/>
          <w:color w:val="000000" w:themeColor="text1"/>
        </w:rPr>
        <w:t>ones</w:t>
      </w:r>
      <w:r w:rsidR="00F2487F" w:rsidRPr="00481D8B">
        <w:rPr>
          <w:rFonts w:ascii="Palatino Linotype" w:hAnsi="Palatino Linotype" w:cs="Arial"/>
          <w:color w:val="000000" w:themeColor="text1"/>
        </w:rPr>
        <w:t xml:space="preserve"> </w:t>
      </w:r>
      <w:r w:rsidR="0041375E" w:rsidRPr="00481D8B">
        <w:rPr>
          <w:rFonts w:ascii="Palatino Linotype" w:hAnsi="Palatino Linotype" w:cs="Arial"/>
          <w:color w:val="000000" w:themeColor="text1"/>
        </w:rPr>
        <w:t>I</w:t>
      </w:r>
      <w:r w:rsidR="002E41BF" w:rsidRPr="00481D8B">
        <w:rPr>
          <w:rFonts w:ascii="Palatino Linotype" w:hAnsi="Palatino Linotype" w:cs="Arial"/>
          <w:color w:val="000000" w:themeColor="text1"/>
        </w:rPr>
        <w:t xml:space="preserve"> y VII</w:t>
      </w:r>
      <w:r w:rsidR="0041375E" w:rsidRPr="00481D8B">
        <w:rPr>
          <w:rFonts w:ascii="Palatino Linotype" w:hAnsi="Palatino Linotype" w:cs="Arial"/>
          <w:color w:val="000000" w:themeColor="text1"/>
        </w:rPr>
        <w:t xml:space="preserve"> </w:t>
      </w:r>
      <w:r w:rsidRPr="00481D8B">
        <w:rPr>
          <w:rFonts w:ascii="Palatino Linotype" w:hAnsi="Palatino Linotype" w:cs="Arial"/>
          <w:color w:val="000000" w:themeColor="text1"/>
        </w:rPr>
        <w:lastRenderedPageBreak/>
        <w:t xml:space="preserve">de la </w:t>
      </w:r>
      <w:r w:rsidRPr="00481D8B">
        <w:rPr>
          <w:rFonts w:ascii="Palatino Linotype" w:hAnsi="Palatino Linotype" w:cs="Arial"/>
          <w:b/>
          <w:color w:val="000000" w:themeColor="text1"/>
        </w:rPr>
        <w:t>Ley de Transparencia y Acceso a la Información Pública del Estado de México y Municipios.</w:t>
      </w:r>
    </w:p>
    <w:p w14:paraId="5A60B7B9" w14:textId="77777777" w:rsidR="00B41AEA" w:rsidRPr="00481D8B" w:rsidRDefault="00B41AEA" w:rsidP="00481D8B">
      <w:pPr>
        <w:pStyle w:val="Prrafodelista"/>
        <w:spacing w:line="360" w:lineRule="auto"/>
        <w:ind w:left="0" w:right="49"/>
        <w:jc w:val="both"/>
        <w:rPr>
          <w:rFonts w:ascii="Palatino Linotype" w:hAnsi="Palatino Linotype"/>
          <w:color w:val="000000" w:themeColor="text1"/>
        </w:rPr>
      </w:pPr>
    </w:p>
    <w:p w14:paraId="754B0737" w14:textId="085282B3" w:rsidR="00B41AEA" w:rsidRPr="00481D8B" w:rsidRDefault="00B41AEA" w:rsidP="00481D8B">
      <w:pPr>
        <w:pStyle w:val="Prrafodelista"/>
        <w:numPr>
          <w:ilvl w:val="0"/>
          <w:numId w:val="1"/>
        </w:numPr>
        <w:tabs>
          <w:tab w:val="left" w:pos="426"/>
        </w:tabs>
        <w:spacing w:line="360" w:lineRule="auto"/>
        <w:ind w:left="0" w:right="49" w:firstLine="0"/>
        <w:jc w:val="both"/>
        <w:rPr>
          <w:rFonts w:ascii="Palatino Linotype" w:hAnsi="Palatino Linotype"/>
          <w:color w:val="000000" w:themeColor="text1"/>
        </w:rPr>
      </w:pPr>
      <w:r w:rsidRPr="00481D8B">
        <w:rPr>
          <w:rFonts w:ascii="Palatino Linotype" w:eastAsia="Calibri" w:hAnsi="Palatino Linotype" w:cs="Arial"/>
        </w:rPr>
        <w:t xml:space="preserve">Cabe señalar </w:t>
      </w:r>
      <w:r w:rsidRPr="00481D8B">
        <w:rPr>
          <w:rFonts w:ascii="Palatino Linotype" w:hAnsi="Palatino Linotype" w:cs="Arial"/>
        </w:rPr>
        <w:t xml:space="preserve">que </w:t>
      </w:r>
      <w:r w:rsidRPr="00481D8B">
        <w:rPr>
          <w:rFonts w:ascii="Palatino Linotype" w:eastAsia="Times New Roman" w:hAnsi="Palatino Linotype" w:cs="Arial"/>
          <w:lang w:val="es-ES"/>
        </w:rPr>
        <w:t>e</w:t>
      </w:r>
      <w:r w:rsidRPr="00481D8B">
        <w:rPr>
          <w:rFonts w:ascii="Palatino Linotype" w:eastAsia="Calibri" w:hAnsi="Palatino Linotype" w:cs="Arial"/>
          <w:lang w:val="es-ES"/>
        </w:rPr>
        <w:t xml:space="preserve">l </w:t>
      </w:r>
      <w:r w:rsidRPr="00481D8B">
        <w:rPr>
          <w:rFonts w:ascii="Palatino Linotype" w:hAnsi="Palatino Linotype" w:cs="Arial"/>
          <w:b/>
        </w:rPr>
        <w:t>SUJETO OBLIGADO</w:t>
      </w:r>
      <w:r w:rsidRPr="00481D8B">
        <w:rPr>
          <w:rFonts w:ascii="Palatino Linotype" w:hAnsi="Palatino Linotype" w:cs="Arial"/>
        </w:rPr>
        <w:t xml:space="preserve"> no rindió su Informe justificado </w:t>
      </w:r>
      <w:r w:rsidRPr="00481D8B">
        <w:rPr>
          <w:rFonts w:ascii="Palatino Linotype" w:hAnsi="Palatino Linotype"/>
        </w:rPr>
        <w:t>para manifestar lo que a Derecho le asistiera y conviniera en los recursos de revisión 08512/INFOEM/IP/RR/2019 y 08512/INFOEM/IP/RR/2019</w:t>
      </w:r>
      <w:r w:rsidR="00481D8B">
        <w:rPr>
          <w:rFonts w:ascii="Palatino Linotype" w:hAnsi="Palatino Linotype"/>
        </w:rPr>
        <w:t>.</w:t>
      </w:r>
    </w:p>
    <w:p w14:paraId="705C9F6B" w14:textId="77777777" w:rsidR="00481D8B" w:rsidRPr="00481D8B" w:rsidRDefault="00481D8B" w:rsidP="00481D8B">
      <w:pPr>
        <w:pStyle w:val="Prrafodelista"/>
        <w:tabs>
          <w:tab w:val="left" w:pos="426"/>
        </w:tabs>
        <w:spacing w:line="360" w:lineRule="auto"/>
        <w:ind w:left="0" w:right="49"/>
        <w:jc w:val="both"/>
        <w:rPr>
          <w:rFonts w:ascii="Palatino Linotype" w:hAnsi="Palatino Linotype"/>
          <w:color w:val="000000" w:themeColor="text1"/>
        </w:rPr>
      </w:pPr>
    </w:p>
    <w:p w14:paraId="6552E896" w14:textId="579E7713" w:rsidR="00B41AEA" w:rsidRPr="00481D8B" w:rsidRDefault="00B41AEA" w:rsidP="00481D8B">
      <w:pPr>
        <w:pStyle w:val="Prrafodelista"/>
        <w:numPr>
          <w:ilvl w:val="0"/>
          <w:numId w:val="1"/>
        </w:numPr>
        <w:spacing w:line="360" w:lineRule="auto"/>
        <w:ind w:left="0" w:right="49" w:firstLine="0"/>
        <w:jc w:val="both"/>
        <w:rPr>
          <w:rFonts w:ascii="Palatino Linotype" w:hAnsi="Palatino Linotype"/>
        </w:rPr>
      </w:pPr>
      <w:r w:rsidRPr="00481D8B">
        <w:rPr>
          <w:rFonts w:ascii="Palatino Linotype" w:hAnsi="Palatino Linotype"/>
        </w:rPr>
        <w:t xml:space="preserve">, </w:t>
      </w:r>
      <w:r w:rsidRPr="00481D8B">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481D8B">
        <w:rPr>
          <w:rFonts w:ascii="Palatino Linotype" w:eastAsia="Times New Roman" w:hAnsi="Palatino Linotype" w:cs="Arial"/>
          <w:b/>
          <w:lang w:val="es-ES" w:eastAsia="es-MX"/>
        </w:rPr>
        <w:t>SUJETO OBLIGADO</w:t>
      </w:r>
      <w:r w:rsidRPr="00481D8B">
        <w:rPr>
          <w:rFonts w:ascii="Palatino Linotype" w:eastAsia="Times New Roman" w:hAnsi="Palatino Linotype" w:cs="Arial"/>
          <w:lang w:val="es-ES" w:eastAsia="es-MX"/>
        </w:rPr>
        <w:t xml:space="preserve"> por su omisión, lo que sin embargo </w:t>
      </w:r>
      <w:r w:rsidRPr="00481D8B">
        <w:rPr>
          <w:rFonts w:ascii="Palatino Linotype" w:eastAsia="Times New Roman" w:hAnsi="Palatino Linotype" w:cs="Arial"/>
          <w:u w:val="single"/>
          <w:lang w:val="es-ES" w:eastAsia="es-MX"/>
        </w:rPr>
        <w:t>no impide que esta Autoridad conozca y resuelva el presente recurso</w:t>
      </w:r>
      <w:r w:rsidRPr="00481D8B">
        <w:rPr>
          <w:rFonts w:ascii="Palatino Linotype" w:eastAsia="Times New Roman" w:hAnsi="Palatino Linotype" w:cs="Arial"/>
          <w:lang w:val="es-ES" w:eastAsia="es-MX"/>
        </w:rPr>
        <w:t>, si consideramos lo que al respecto ha señalado la autoridad jurisdiccional al emitir el siguiente criterio:</w:t>
      </w:r>
    </w:p>
    <w:p w14:paraId="38B1B13D" w14:textId="77777777" w:rsidR="00B41AEA" w:rsidRPr="00481D8B" w:rsidRDefault="00B41AEA" w:rsidP="00481D8B">
      <w:pPr>
        <w:pStyle w:val="Prrafodelista"/>
        <w:spacing w:line="360" w:lineRule="auto"/>
        <w:ind w:left="0" w:right="49"/>
        <w:jc w:val="both"/>
        <w:rPr>
          <w:rFonts w:ascii="Palatino Linotype" w:hAnsi="Palatino Linotype"/>
        </w:rPr>
      </w:pPr>
    </w:p>
    <w:p w14:paraId="13E93679" w14:textId="77777777" w:rsidR="00B41AEA" w:rsidRPr="00481D8B" w:rsidRDefault="00B41AEA" w:rsidP="00481D8B">
      <w:pPr>
        <w:pStyle w:val="Prrafodelista"/>
        <w:spacing w:line="360" w:lineRule="auto"/>
        <w:ind w:left="567" w:right="616"/>
        <w:jc w:val="both"/>
        <w:rPr>
          <w:rFonts w:ascii="Palatino Linotype" w:eastAsia="Times New Roman" w:hAnsi="Palatino Linotype" w:cs="Arial"/>
          <w:i/>
          <w:iCs/>
          <w:sz w:val="22"/>
          <w:szCs w:val="22"/>
          <w:lang w:val="es-ES" w:eastAsia="es-MX"/>
        </w:rPr>
      </w:pPr>
      <w:r w:rsidRPr="00481D8B">
        <w:rPr>
          <w:rFonts w:ascii="Palatino Linotype" w:eastAsia="Times New Roman" w:hAnsi="Palatino Linotype" w:cs="Arial"/>
          <w:b/>
          <w:i/>
          <w:iCs/>
          <w:sz w:val="22"/>
          <w:szCs w:val="22"/>
          <w:lang w:val="es-ES" w:eastAsia="es-MX"/>
        </w:rPr>
        <w:t>QUEJA, RECURSO DE. LA OMISION DE RENDIR EL INFORME RESPECTIVO NO IMPIDE QUE SE RESUELVA.</w:t>
      </w:r>
      <w:r w:rsidRPr="00481D8B">
        <w:rPr>
          <w:rFonts w:ascii="Palatino Linotype" w:eastAsia="Times New Roman" w:hAnsi="Palatino Linotype" w:cs="Arial"/>
          <w:i/>
          <w:iCs/>
          <w:sz w:val="22"/>
          <w:szCs w:val="22"/>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w:t>
      </w:r>
      <w:r w:rsidRPr="00481D8B">
        <w:rPr>
          <w:rFonts w:ascii="Palatino Linotype" w:eastAsia="Times New Roman" w:hAnsi="Palatino Linotype" w:cs="Arial"/>
          <w:i/>
          <w:iCs/>
          <w:sz w:val="22"/>
          <w:szCs w:val="22"/>
          <w:lang w:val="es-ES" w:eastAsia="es-MX"/>
        </w:rPr>
        <w:lastRenderedPageBreak/>
        <w:t>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36C9072" w14:textId="77777777" w:rsidR="00B41AEA" w:rsidRPr="00481D8B" w:rsidRDefault="00B41AEA" w:rsidP="00481D8B">
      <w:pPr>
        <w:pStyle w:val="Prrafodelista"/>
        <w:tabs>
          <w:tab w:val="left" w:pos="426"/>
        </w:tabs>
        <w:spacing w:line="360" w:lineRule="auto"/>
        <w:ind w:left="0" w:right="49"/>
        <w:jc w:val="both"/>
        <w:rPr>
          <w:rFonts w:ascii="Palatino Linotype" w:hAnsi="Palatino Linotype"/>
          <w:color w:val="000000" w:themeColor="text1"/>
        </w:rPr>
      </w:pPr>
    </w:p>
    <w:p w14:paraId="19DE23CC" w14:textId="7DDF127F" w:rsidR="00CF3C68" w:rsidRPr="00481D8B" w:rsidRDefault="00CF3C68" w:rsidP="00481D8B">
      <w:pPr>
        <w:pStyle w:val="Prrafodelista"/>
        <w:numPr>
          <w:ilvl w:val="0"/>
          <w:numId w:val="1"/>
        </w:numPr>
        <w:spacing w:line="360" w:lineRule="auto"/>
        <w:ind w:left="0" w:right="49" w:firstLine="0"/>
        <w:jc w:val="both"/>
        <w:rPr>
          <w:rFonts w:ascii="Palatino Linotype" w:hAnsi="Palatino Linotype"/>
          <w:b/>
          <w:color w:val="000000" w:themeColor="text1"/>
        </w:rPr>
      </w:pPr>
      <w:r w:rsidRPr="00481D8B">
        <w:rPr>
          <w:rFonts w:ascii="Palatino Linotype" w:eastAsia="Times New Roman" w:hAnsi="Palatino Linotype" w:cs="Arial"/>
          <w:color w:val="000000" w:themeColor="text1"/>
        </w:rPr>
        <w:t xml:space="preserve">En dichas condiciones, la </w:t>
      </w:r>
      <w:proofErr w:type="spellStart"/>
      <w:r w:rsidRPr="00481D8B">
        <w:rPr>
          <w:rFonts w:ascii="Palatino Linotype" w:eastAsia="Times New Roman" w:hAnsi="Palatino Linotype" w:cs="Arial"/>
          <w:i/>
          <w:color w:val="000000" w:themeColor="text1"/>
        </w:rPr>
        <w:t>litis</w:t>
      </w:r>
      <w:proofErr w:type="spellEnd"/>
      <w:r w:rsidRPr="00481D8B">
        <w:rPr>
          <w:rFonts w:ascii="Palatino Linotype" w:eastAsia="Times New Roman" w:hAnsi="Palatino Linotype" w:cs="Arial"/>
          <w:color w:val="000000" w:themeColor="text1"/>
        </w:rPr>
        <w:t xml:space="preserve"> a resolver en est</w:t>
      </w:r>
      <w:r w:rsidR="00B41AEA" w:rsidRPr="00481D8B">
        <w:rPr>
          <w:rFonts w:ascii="Palatino Linotype" w:eastAsia="Times New Roman" w:hAnsi="Palatino Linotype" w:cs="Arial"/>
          <w:color w:val="000000" w:themeColor="text1"/>
        </w:rPr>
        <w:t>os</w:t>
      </w:r>
      <w:r w:rsidRPr="00481D8B">
        <w:rPr>
          <w:rFonts w:ascii="Palatino Linotype" w:eastAsia="Times New Roman" w:hAnsi="Palatino Linotype" w:cs="Arial"/>
          <w:color w:val="000000" w:themeColor="text1"/>
        </w:rPr>
        <w:t xml:space="preserve"> recurso</w:t>
      </w:r>
      <w:r w:rsidR="00B41AEA" w:rsidRPr="00481D8B">
        <w:rPr>
          <w:rFonts w:ascii="Palatino Linotype" w:eastAsia="Times New Roman" w:hAnsi="Palatino Linotype" w:cs="Arial"/>
          <w:color w:val="000000" w:themeColor="text1"/>
        </w:rPr>
        <w:t>s</w:t>
      </w:r>
      <w:r w:rsidRPr="00481D8B">
        <w:rPr>
          <w:rFonts w:ascii="Palatino Linotype" w:eastAsia="Times New Roman" w:hAnsi="Palatino Linotype" w:cs="Arial"/>
          <w:color w:val="000000" w:themeColor="text1"/>
        </w:rPr>
        <w:t xml:space="preserve"> se circunscribe a determinar si son fundados las razones o motivos de inconformidad, y si es dable ordenar al </w:t>
      </w:r>
      <w:r w:rsidRPr="00481D8B">
        <w:rPr>
          <w:rFonts w:ascii="Palatino Linotype" w:eastAsia="Times New Roman" w:hAnsi="Palatino Linotype" w:cs="Arial"/>
          <w:b/>
          <w:color w:val="000000" w:themeColor="text1"/>
        </w:rPr>
        <w:t xml:space="preserve">SUJETO OBLIGADO </w:t>
      </w:r>
      <w:r w:rsidRPr="00481D8B">
        <w:rPr>
          <w:rFonts w:ascii="Palatino Linotype" w:eastAsia="Times New Roman" w:hAnsi="Palatino Linotype" w:cs="Arial"/>
          <w:color w:val="000000" w:themeColor="text1"/>
        </w:rPr>
        <w:t>la entrega de la información.</w:t>
      </w:r>
    </w:p>
    <w:p w14:paraId="377C8B5D" w14:textId="77777777" w:rsidR="00683AE8" w:rsidRPr="00481D8B" w:rsidRDefault="00683AE8" w:rsidP="00481D8B">
      <w:pPr>
        <w:pStyle w:val="Prrafodelista"/>
        <w:spacing w:line="360" w:lineRule="auto"/>
        <w:ind w:left="0" w:right="49"/>
        <w:jc w:val="both"/>
        <w:rPr>
          <w:rFonts w:ascii="Palatino Linotype" w:hAnsi="Palatino Linotype"/>
          <w:b/>
          <w:color w:val="000000" w:themeColor="text1"/>
        </w:rPr>
      </w:pPr>
    </w:p>
    <w:p w14:paraId="12883FA9" w14:textId="77777777" w:rsidR="00A946EB" w:rsidRPr="00481D8B" w:rsidRDefault="00A946EB" w:rsidP="00481D8B">
      <w:pPr>
        <w:pStyle w:val="Ttulo2"/>
        <w:spacing w:before="0" w:line="360" w:lineRule="auto"/>
      </w:pPr>
      <w:bookmarkStart w:id="44" w:name="_Toc503429775"/>
      <w:bookmarkStart w:id="45" w:name="_Toc505889807"/>
      <w:bookmarkStart w:id="46" w:name="_Toc508908146"/>
      <w:bookmarkStart w:id="47" w:name="_Toc18609009"/>
      <w:bookmarkStart w:id="48" w:name="_Toc31976224"/>
      <w:r w:rsidRPr="00481D8B">
        <w:t>CUARTO. Del estudio y resolución del asunto.</w:t>
      </w:r>
      <w:bookmarkEnd w:id="44"/>
      <w:bookmarkEnd w:id="45"/>
      <w:bookmarkEnd w:id="46"/>
      <w:bookmarkEnd w:id="47"/>
      <w:bookmarkEnd w:id="48"/>
    </w:p>
    <w:p w14:paraId="3C5A2B58" w14:textId="77777777" w:rsidR="00712BAA" w:rsidRPr="00481D8B" w:rsidRDefault="00712BAA" w:rsidP="00481D8B">
      <w:pPr>
        <w:pStyle w:val="Sinespaciado"/>
        <w:spacing w:line="360" w:lineRule="auto"/>
        <w:jc w:val="both"/>
        <w:rPr>
          <w:rFonts w:ascii="Palatino Linotype" w:hAnsi="Palatino Linotype" w:cs="Arial"/>
        </w:rPr>
      </w:pPr>
    </w:p>
    <w:p w14:paraId="1E23BB4E" w14:textId="4548F86F" w:rsidR="006A46D4" w:rsidRPr="00481D8B" w:rsidRDefault="00DC75AC" w:rsidP="00481D8B">
      <w:pPr>
        <w:pStyle w:val="Sinespaciado"/>
        <w:numPr>
          <w:ilvl w:val="0"/>
          <w:numId w:val="1"/>
        </w:numPr>
        <w:spacing w:line="360" w:lineRule="auto"/>
        <w:ind w:left="0" w:firstLine="0"/>
        <w:jc w:val="both"/>
        <w:rPr>
          <w:rFonts w:ascii="Palatino Linotype" w:hAnsi="Palatino Linotype" w:cs="Arial"/>
        </w:rPr>
      </w:pPr>
      <w:r w:rsidRPr="00481D8B">
        <w:rPr>
          <w:rFonts w:ascii="Palatino Linotype" w:hAnsi="Palatino Linotype" w:cs="Arial"/>
        </w:rPr>
        <w:t xml:space="preserve">En primer lugar, </w:t>
      </w:r>
      <w:r w:rsidR="00A03635" w:rsidRPr="00481D8B">
        <w:rPr>
          <w:rFonts w:ascii="Palatino Linotype" w:hAnsi="Palatino Linotype" w:cs="Arial"/>
        </w:rPr>
        <w:t xml:space="preserve">es necesario reiterar que a través de las solicitudes de información </w:t>
      </w:r>
      <w:r w:rsidR="00EB0C3C" w:rsidRPr="00481D8B">
        <w:rPr>
          <w:rFonts w:ascii="Palatino Linotype" w:hAnsi="Palatino Linotype" w:cs="Arial"/>
        </w:rPr>
        <w:t xml:space="preserve">anteriormente </w:t>
      </w:r>
      <w:r w:rsidR="00A03635" w:rsidRPr="00481D8B">
        <w:rPr>
          <w:rFonts w:ascii="Palatino Linotype" w:hAnsi="Palatino Linotype" w:cs="Arial"/>
        </w:rPr>
        <w:t>citadas se re</w:t>
      </w:r>
      <w:r w:rsidR="006A46D4" w:rsidRPr="00481D8B">
        <w:rPr>
          <w:rFonts w:ascii="Palatino Linotype" w:hAnsi="Palatino Linotype" w:cs="Arial"/>
        </w:rPr>
        <w:t>quiri</w:t>
      </w:r>
      <w:r w:rsidR="003B6E14" w:rsidRPr="00481D8B">
        <w:rPr>
          <w:rFonts w:ascii="Palatino Linotype" w:hAnsi="Palatino Linotype" w:cs="Arial"/>
        </w:rPr>
        <w:t>ó</w:t>
      </w:r>
      <w:r w:rsidR="00F20DCD" w:rsidRPr="00481D8B">
        <w:rPr>
          <w:rFonts w:ascii="Palatino Linotype" w:hAnsi="Palatino Linotype" w:cs="Arial"/>
        </w:rPr>
        <w:t xml:space="preserve"> lo siguiente:</w:t>
      </w:r>
    </w:p>
    <w:p w14:paraId="68A39190" w14:textId="77777777" w:rsidR="00F20DCD" w:rsidRPr="00481D8B" w:rsidRDefault="00F20DCD" w:rsidP="00481D8B">
      <w:pPr>
        <w:pStyle w:val="Sinespaciado"/>
        <w:spacing w:line="360" w:lineRule="auto"/>
        <w:jc w:val="both"/>
        <w:rPr>
          <w:rFonts w:ascii="Palatino Linotype" w:hAnsi="Palatino Linotype"/>
          <w:b/>
          <w:color w:val="000000" w:themeColor="text1"/>
        </w:rPr>
      </w:pPr>
    </w:p>
    <w:p w14:paraId="56B30EDC" w14:textId="02B557DC" w:rsidR="00B41AEA" w:rsidRDefault="00B41AEA" w:rsidP="00481D8B">
      <w:pPr>
        <w:pStyle w:val="Sinespaciado"/>
        <w:spacing w:line="360" w:lineRule="auto"/>
        <w:ind w:left="567"/>
        <w:jc w:val="both"/>
        <w:rPr>
          <w:rFonts w:ascii="Palatino Linotype" w:hAnsi="Palatino Linotype"/>
          <w:b/>
          <w:color w:val="000000" w:themeColor="text1"/>
        </w:rPr>
      </w:pPr>
      <w:r w:rsidRPr="00481D8B">
        <w:rPr>
          <w:rFonts w:ascii="Palatino Linotype" w:hAnsi="Palatino Linotype"/>
          <w:b/>
          <w:color w:val="000000" w:themeColor="text1"/>
        </w:rPr>
        <w:t xml:space="preserve">01028/VACHASO/IP/2019 </w:t>
      </w:r>
    </w:p>
    <w:p w14:paraId="606CC167" w14:textId="77777777" w:rsidR="00481D8B" w:rsidRPr="00481D8B" w:rsidRDefault="00481D8B" w:rsidP="00481D8B">
      <w:pPr>
        <w:pStyle w:val="Sinespaciado"/>
        <w:spacing w:line="360" w:lineRule="auto"/>
        <w:ind w:left="567"/>
        <w:jc w:val="both"/>
        <w:rPr>
          <w:rFonts w:ascii="Palatino Linotype" w:hAnsi="Palatino Linotype"/>
          <w:b/>
          <w:color w:val="000000" w:themeColor="text1"/>
        </w:rPr>
      </w:pPr>
    </w:p>
    <w:p w14:paraId="10CA67AA" w14:textId="77777777" w:rsidR="00F20DCD" w:rsidRPr="00481D8B" w:rsidRDefault="00F20DCD" w:rsidP="00481D8B">
      <w:pPr>
        <w:pStyle w:val="Sinespaciado"/>
        <w:numPr>
          <w:ilvl w:val="0"/>
          <w:numId w:val="3"/>
        </w:numPr>
        <w:spacing w:line="360" w:lineRule="auto"/>
        <w:ind w:left="567" w:right="567" w:firstLine="0"/>
        <w:jc w:val="both"/>
        <w:rPr>
          <w:rFonts w:ascii="Palatino Linotype" w:hAnsi="Palatino Linotype"/>
          <w:color w:val="000000"/>
        </w:rPr>
      </w:pPr>
      <w:r w:rsidRPr="00481D8B">
        <w:rPr>
          <w:rFonts w:ascii="Palatino Linotype" w:hAnsi="Palatino Linotype" w:cs="Arial"/>
        </w:rPr>
        <w:t xml:space="preserve">Respecto Titular de la Unidad de Transparencia, el expediente en donde se especifique el último grado de estudios, año de egreso, título o cédula, </w:t>
      </w:r>
      <w:r w:rsidRPr="00481D8B">
        <w:rPr>
          <w:rFonts w:ascii="Palatino Linotype" w:hAnsi="Palatino Linotype"/>
          <w:color w:val="000000"/>
        </w:rPr>
        <w:t xml:space="preserve">la certificación tanto del Instituto Hacendario del Estado de </w:t>
      </w:r>
      <w:r w:rsidRPr="00481D8B">
        <w:rPr>
          <w:rFonts w:ascii="Palatino Linotype" w:hAnsi="Palatino Linotype"/>
          <w:color w:val="000000"/>
        </w:rPr>
        <w:lastRenderedPageBreak/>
        <w:t>México como del Instituto de Transparencia, Acceso a la Información Pública y Protección de Datos Personales del Estado de México y Municipios (</w:t>
      </w:r>
      <w:proofErr w:type="spellStart"/>
      <w:r w:rsidRPr="00481D8B">
        <w:rPr>
          <w:rFonts w:ascii="Palatino Linotype" w:hAnsi="Palatino Linotype"/>
          <w:color w:val="000000"/>
        </w:rPr>
        <w:t>Infoem</w:t>
      </w:r>
      <w:proofErr w:type="spellEnd"/>
      <w:r w:rsidRPr="00481D8B">
        <w:rPr>
          <w:rFonts w:ascii="Palatino Linotype" w:hAnsi="Palatino Linotype"/>
          <w:color w:val="000000"/>
        </w:rPr>
        <w:t>) para el desempeño de su cargo,</w:t>
      </w:r>
    </w:p>
    <w:p w14:paraId="193B05AF" w14:textId="243539BC" w:rsidR="00F20DCD" w:rsidRPr="00481D8B" w:rsidRDefault="00F20DCD" w:rsidP="00481D8B">
      <w:pPr>
        <w:pStyle w:val="Sinespaciado"/>
        <w:numPr>
          <w:ilvl w:val="0"/>
          <w:numId w:val="3"/>
        </w:numPr>
        <w:spacing w:line="360" w:lineRule="auto"/>
        <w:ind w:left="567" w:right="567" w:firstLine="0"/>
        <w:jc w:val="both"/>
        <w:rPr>
          <w:rFonts w:ascii="Palatino Linotype" w:hAnsi="Palatino Linotype"/>
          <w:color w:val="000000"/>
        </w:rPr>
      </w:pPr>
      <w:r w:rsidRPr="00481D8B">
        <w:rPr>
          <w:rFonts w:ascii="Palatino Linotype" w:hAnsi="Palatino Linotype"/>
          <w:color w:val="000000"/>
        </w:rPr>
        <w:t>U</w:t>
      </w:r>
      <w:r w:rsidR="00F26CCA" w:rsidRPr="00481D8B">
        <w:rPr>
          <w:rFonts w:ascii="Palatino Linotype" w:hAnsi="Palatino Linotype"/>
          <w:color w:val="000000"/>
        </w:rPr>
        <w:t>n informe</w:t>
      </w:r>
      <w:r w:rsidRPr="00481D8B">
        <w:rPr>
          <w:rFonts w:ascii="Palatino Linotype" w:hAnsi="Palatino Linotype"/>
          <w:color w:val="000000"/>
        </w:rPr>
        <w:t xml:space="preserve"> bajo protesta de decir verdad del </w:t>
      </w:r>
      <w:r w:rsidR="006E0442" w:rsidRPr="00481D8B">
        <w:rPr>
          <w:rFonts w:ascii="Palatino Linotype" w:hAnsi="Palatino Linotype"/>
          <w:color w:val="000000"/>
        </w:rPr>
        <w:t>por qué</w:t>
      </w:r>
      <w:r w:rsidRPr="00481D8B">
        <w:rPr>
          <w:rFonts w:ascii="Palatino Linotype" w:hAnsi="Palatino Linotype"/>
          <w:color w:val="000000"/>
        </w:rPr>
        <w:t xml:space="preserve"> fue removido el anterior Titular de la Unidad de Transparencia Lic. Arturo Ortega Centeno, </w:t>
      </w:r>
    </w:p>
    <w:p w14:paraId="30B75595" w14:textId="31FACABA" w:rsidR="00F20DCD" w:rsidRPr="00481D8B" w:rsidRDefault="00F20DCD" w:rsidP="00481D8B">
      <w:pPr>
        <w:pStyle w:val="Sinespaciado"/>
        <w:numPr>
          <w:ilvl w:val="0"/>
          <w:numId w:val="3"/>
        </w:numPr>
        <w:spacing w:line="360" w:lineRule="auto"/>
        <w:ind w:left="567" w:right="567" w:firstLine="0"/>
        <w:jc w:val="both"/>
        <w:rPr>
          <w:rFonts w:ascii="Palatino Linotype" w:hAnsi="Palatino Linotype"/>
          <w:color w:val="000000"/>
        </w:rPr>
      </w:pPr>
      <w:r w:rsidRPr="00481D8B">
        <w:rPr>
          <w:rFonts w:ascii="Palatino Linotype" w:hAnsi="Palatino Linotype"/>
          <w:color w:val="000000"/>
        </w:rPr>
        <w:t>Los procedimientos de licitación pública, los contratos correspondientes, los costos totales (IVA incluido), para la realización de las siguientes obras:</w:t>
      </w:r>
    </w:p>
    <w:p w14:paraId="11A25887" w14:textId="77777777" w:rsidR="00F20DCD" w:rsidRPr="00481D8B" w:rsidRDefault="00F20DCD" w:rsidP="00481D8B">
      <w:pPr>
        <w:pStyle w:val="Sinespaciado"/>
        <w:spacing w:line="360" w:lineRule="auto"/>
        <w:ind w:left="567" w:right="567"/>
        <w:jc w:val="both"/>
        <w:rPr>
          <w:rFonts w:ascii="Palatino Linotype" w:hAnsi="Palatino Linotype"/>
          <w:color w:val="000000"/>
          <w:sz w:val="22"/>
          <w:szCs w:val="22"/>
        </w:rPr>
      </w:pPr>
    </w:p>
    <w:p w14:paraId="3B36AFA4" w14:textId="2A6646D0" w:rsidR="00F20DCD" w:rsidRPr="00481D8B" w:rsidRDefault="00F20DCD" w:rsidP="00481D8B">
      <w:pPr>
        <w:pStyle w:val="Sinespaciado"/>
        <w:numPr>
          <w:ilvl w:val="0"/>
          <w:numId w:val="4"/>
        </w:numPr>
        <w:spacing w:line="360" w:lineRule="auto"/>
        <w:ind w:left="567" w:right="567" w:firstLine="0"/>
        <w:jc w:val="both"/>
        <w:rPr>
          <w:rFonts w:ascii="Palatino Linotype" w:hAnsi="Palatino Linotype"/>
          <w:color w:val="000000"/>
          <w:sz w:val="22"/>
          <w:szCs w:val="22"/>
        </w:rPr>
      </w:pPr>
      <w:r w:rsidRPr="00481D8B">
        <w:rPr>
          <w:rFonts w:ascii="Palatino Linotype" w:hAnsi="Palatino Linotype"/>
          <w:color w:val="000000"/>
          <w:sz w:val="22"/>
          <w:szCs w:val="22"/>
        </w:rPr>
        <w:t xml:space="preserve">Rehabilitación de la plaza “Emiliano Zapata” que se ubica a un costado de la explanada municipal, </w:t>
      </w:r>
    </w:p>
    <w:p w14:paraId="3BFCEC69" w14:textId="77777777" w:rsidR="00F20DCD" w:rsidRPr="00481D8B" w:rsidRDefault="00F20DCD" w:rsidP="00481D8B">
      <w:pPr>
        <w:pStyle w:val="Sinespaciado"/>
        <w:numPr>
          <w:ilvl w:val="0"/>
          <w:numId w:val="4"/>
        </w:numPr>
        <w:spacing w:line="360" w:lineRule="auto"/>
        <w:ind w:left="567" w:right="567" w:firstLine="0"/>
        <w:jc w:val="both"/>
        <w:rPr>
          <w:rFonts w:ascii="Palatino Linotype" w:hAnsi="Palatino Linotype"/>
          <w:color w:val="000000"/>
          <w:sz w:val="22"/>
          <w:szCs w:val="22"/>
        </w:rPr>
      </w:pPr>
      <w:r w:rsidRPr="00481D8B">
        <w:rPr>
          <w:rFonts w:ascii="Palatino Linotype" w:hAnsi="Palatino Linotype"/>
          <w:color w:val="000000"/>
          <w:sz w:val="22"/>
          <w:szCs w:val="22"/>
        </w:rPr>
        <w:t xml:space="preserve">Rehabilitación de la sala de cabildo ubicada al interior del Palacio Municipal, </w:t>
      </w:r>
    </w:p>
    <w:p w14:paraId="5D41AA8C" w14:textId="38FD47B2" w:rsidR="001C6E0A" w:rsidRPr="00481D8B" w:rsidRDefault="00F20DCD" w:rsidP="00481D8B">
      <w:pPr>
        <w:pStyle w:val="Sinespaciado"/>
        <w:numPr>
          <w:ilvl w:val="0"/>
          <w:numId w:val="4"/>
        </w:numPr>
        <w:spacing w:line="360" w:lineRule="auto"/>
        <w:ind w:left="567" w:right="567" w:firstLine="0"/>
        <w:jc w:val="both"/>
        <w:rPr>
          <w:rFonts w:ascii="Palatino Linotype" w:hAnsi="Palatino Linotype"/>
          <w:color w:val="000000"/>
          <w:sz w:val="22"/>
          <w:szCs w:val="22"/>
        </w:rPr>
      </w:pPr>
      <w:r w:rsidRPr="00481D8B">
        <w:rPr>
          <w:rFonts w:ascii="Palatino Linotype" w:hAnsi="Palatino Linotype"/>
          <w:color w:val="000000"/>
          <w:sz w:val="22"/>
          <w:szCs w:val="22"/>
        </w:rPr>
        <w:t xml:space="preserve">Remodelación de la Unidad Deportiva “Lic. Luis Donaldo Colosio Murrieta”, </w:t>
      </w:r>
    </w:p>
    <w:p w14:paraId="0492A75C" w14:textId="609104F6" w:rsidR="001C6E0A" w:rsidRPr="00481D8B" w:rsidRDefault="008E45E4" w:rsidP="00481D8B">
      <w:pPr>
        <w:pStyle w:val="Sinespaciado"/>
        <w:numPr>
          <w:ilvl w:val="0"/>
          <w:numId w:val="4"/>
        </w:numPr>
        <w:spacing w:line="360" w:lineRule="auto"/>
        <w:ind w:left="567" w:right="567" w:firstLine="0"/>
        <w:jc w:val="both"/>
        <w:rPr>
          <w:rFonts w:ascii="Palatino Linotype" w:hAnsi="Palatino Linotype"/>
          <w:color w:val="000000"/>
          <w:sz w:val="22"/>
          <w:szCs w:val="22"/>
        </w:rPr>
      </w:pPr>
      <w:r w:rsidRPr="00481D8B">
        <w:rPr>
          <w:rFonts w:ascii="Palatino Linotype" w:hAnsi="Palatino Linotype"/>
          <w:color w:val="000000"/>
          <w:sz w:val="22"/>
          <w:szCs w:val="22"/>
        </w:rPr>
        <w:t>I</w:t>
      </w:r>
      <w:r w:rsidR="00F20DCD" w:rsidRPr="00481D8B">
        <w:rPr>
          <w:rFonts w:ascii="Palatino Linotype" w:hAnsi="Palatino Linotype"/>
          <w:color w:val="000000"/>
          <w:sz w:val="22"/>
          <w:szCs w:val="22"/>
        </w:rPr>
        <w:t>nstalación de las llamadas Fuentes danzarinas en su primera etapa</w:t>
      </w:r>
    </w:p>
    <w:p w14:paraId="477561F0" w14:textId="77777777" w:rsidR="00F26CCA" w:rsidRPr="00481D8B" w:rsidRDefault="00F20DCD" w:rsidP="00481D8B">
      <w:pPr>
        <w:pStyle w:val="Sinespaciado"/>
        <w:numPr>
          <w:ilvl w:val="0"/>
          <w:numId w:val="4"/>
        </w:numPr>
        <w:spacing w:line="360" w:lineRule="auto"/>
        <w:ind w:left="567" w:right="567" w:firstLine="0"/>
        <w:jc w:val="both"/>
        <w:rPr>
          <w:rFonts w:ascii="Palatino Linotype" w:hAnsi="Palatino Linotype"/>
          <w:color w:val="000000"/>
          <w:sz w:val="22"/>
          <w:szCs w:val="22"/>
        </w:rPr>
      </w:pPr>
      <w:r w:rsidRPr="00481D8B">
        <w:rPr>
          <w:rFonts w:ascii="Palatino Linotype" w:hAnsi="Palatino Linotype"/>
          <w:color w:val="000000"/>
          <w:sz w:val="22"/>
          <w:szCs w:val="22"/>
        </w:rPr>
        <w:t>Pavimentación de la C. Norte 04, del tramo comprendido de la Av. Alfredo del Mazo a la C. Oriente 03, Col. Santa Cruz,</w:t>
      </w:r>
    </w:p>
    <w:p w14:paraId="71065D12" w14:textId="7D3B0CC0" w:rsidR="00F20DCD" w:rsidRPr="00481D8B" w:rsidRDefault="00F20DCD" w:rsidP="00481D8B">
      <w:pPr>
        <w:pStyle w:val="Sinespaciado"/>
        <w:numPr>
          <w:ilvl w:val="0"/>
          <w:numId w:val="4"/>
        </w:numPr>
        <w:spacing w:line="360" w:lineRule="auto"/>
        <w:ind w:left="567" w:right="567" w:firstLine="0"/>
        <w:jc w:val="both"/>
        <w:rPr>
          <w:rFonts w:ascii="Palatino Linotype" w:hAnsi="Palatino Linotype"/>
          <w:color w:val="000000"/>
          <w:sz w:val="22"/>
          <w:szCs w:val="22"/>
        </w:rPr>
      </w:pPr>
      <w:r w:rsidRPr="00481D8B">
        <w:rPr>
          <w:rFonts w:ascii="Palatino Linotype" w:hAnsi="Palatino Linotype"/>
          <w:color w:val="000000"/>
          <w:sz w:val="22"/>
          <w:szCs w:val="22"/>
        </w:rPr>
        <w:t xml:space="preserve"> Pavimentación de la C. Sur 07, del tramo comprendido de la Av. Alfredo del Mazo a la C. Poniente 0</w:t>
      </w:r>
      <w:r w:rsidR="001C6E0A" w:rsidRPr="00481D8B">
        <w:rPr>
          <w:rFonts w:ascii="Palatino Linotype" w:hAnsi="Palatino Linotype"/>
          <w:color w:val="000000"/>
          <w:sz w:val="22"/>
          <w:szCs w:val="22"/>
        </w:rPr>
        <w:t>5, Col. Niños Héroes I Sección.</w:t>
      </w:r>
    </w:p>
    <w:p w14:paraId="71B38416" w14:textId="67B459E5" w:rsidR="001C6E0A" w:rsidRPr="00481D8B" w:rsidRDefault="001C6E0A" w:rsidP="00481D8B">
      <w:pPr>
        <w:pStyle w:val="Sinespaciado"/>
        <w:numPr>
          <w:ilvl w:val="0"/>
          <w:numId w:val="4"/>
        </w:numPr>
        <w:spacing w:line="360" w:lineRule="auto"/>
        <w:ind w:left="567" w:right="567" w:firstLine="0"/>
        <w:jc w:val="both"/>
        <w:rPr>
          <w:rFonts w:ascii="Palatino Linotype" w:hAnsi="Palatino Linotype"/>
          <w:color w:val="000000"/>
          <w:sz w:val="22"/>
          <w:szCs w:val="22"/>
        </w:rPr>
      </w:pPr>
      <w:r w:rsidRPr="00481D8B">
        <w:rPr>
          <w:rFonts w:ascii="Palatino Linotype" w:hAnsi="Palatino Linotype"/>
          <w:color w:val="000000"/>
          <w:sz w:val="22"/>
          <w:szCs w:val="22"/>
        </w:rPr>
        <w:t>Santuario Animal de Valle de Chalco Solidaridad, Estado de México</w:t>
      </w:r>
      <w:r w:rsidR="00F26CCA" w:rsidRPr="00481D8B">
        <w:rPr>
          <w:rFonts w:ascii="Palatino Linotype" w:hAnsi="Palatino Linotype"/>
          <w:color w:val="000000"/>
          <w:sz w:val="22"/>
          <w:szCs w:val="22"/>
        </w:rPr>
        <w:t>.</w:t>
      </w:r>
    </w:p>
    <w:p w14:paraId="499D715A" w14:textId="77777777" w:rsidR="00B41AEA" w:rsidRDefault="00B41AEA" w:rsidP="00481D8B">
      <w:pPr>
        <w:pStyle w:val="Sinespaciado"/>
        <w:spacing w:line="360" w:lineRule="auto"/>
        <w:ind w:left="720"/>
        <w:jc w:val="both"/>
        <w:rPr>
          <w:rFonts w:ascii="Palatino Linotype" w:hAnsi="Palatino Linotype"/>
          <w:b/>
          <w:color w:val="000000" w:themeColor="text1"/>
        </w:rPr>
      </w:pPr>
    </w:p>
    <w:p w14:paraId="474464FC" w14:textId="77777777" w:rsidR="00481D8B" w:rsidRDefault="00481D8B" w:rsidP="00481D8B">
      <w:pPr>
        <w:pStyle w:val="Sinespaciado"/>
        <w:spacing w:line="360" w:lineRule="auto"/>
        <w:ind w:left="720"/>
        <w:jc w:val="both"/>
        <w:rPr>
          <w:rFonts w:ascii="Palatino Linotype" w:hAnsi="Palatino Linotype"/>
          <w:b/>
          <w:color w:val="000000" w:themeColor="text1"/>
        </w:rPr>
      </w:pPr>
    </w:p>
    <w:p w14:paraId="25E2E5D9" w14:textId="77777777" w:rsidR="00481D8B" w:rsidRPr="00481D8B" w:rsidRDefault="00481D8B" w:rsidP="00481D8B">
      <w:pPr>
        <w:pStyle w:val="Sinespaciado"/>
        <w:spacing w:line="360" w:lineRule="auto"/>
        <w:ind w:left="720"/>
        <w:jc w:val="both"/>
        <w:rPr>
          <w:rFonts w:ascii="Palatino Linotype" w:hAnsi="Palatino Linotype"/>
          <w:b/>
          <w:color w:val="000000" w:themeColor="text1"/>
        </w:rPr>
      </w:pPr>
    </w:p>
    <w:p w14:paraId="0144AD09" w14:textId="1D23FD68" w:rsidR="00B41AEA" w:rsidRDefault="00481D8B" w:rsidP="00481D8B">
      <w:pPr>
        <w:pStyle w:val="Sinespaciado"/>
        <w:tabs>
          <w:tab w:val="left" w:pos="7410"/>
        </w:tabs>
        <w:spacing w:line="360" w:lineRule="auto"/>
        <w:jc w:val="both"/>
        <w:rPr>
          <w:rFonts w:ascii="Palatino Linotype" w:hAnsi="Palatino Linotype"/>
          <w:b/>
          <w:color w:val="000000" w:themeColor="text1"/>
        </w:rPr>
      </w:pPr>
      <w:r>
        <w:rPr>
          <w:rFonts w:ascii="Palatino Linotype" w:hAnsi="Palatino Linotype"/>
          <w:b/>
          <w:color w:val="000000" w:themeColor="text1"/>
        </w:rPr>
        <w:lastRenderedPageBreak/>
        <w:t>01036/VACHASO/IP/2019</w:t>
      </w:r>
    </w:p>
    <w:p w14:paraId="08BD406C" w14:textId="77777777" w:rsidR="00481D8B" w:rsidRPr="00481D8B" w:rsidRDefault="00481D8B" w:rsidP="00481D8B">
      <w:pPr>
        <w:pStyle w:val="Sinespaciado"/>
        <w:tabs>
          <w:tab w:val="left" w:pos="7410"/>
        </w:tabs>
        <w:spacing w:line="360" w:lineRule="auto"/>
        <w:jc w:val="both"/>
        <w:rPr>
          <w:rFonts w:ascii="Palatino Linotype" w:hAnsi="Palatino Linotype"/>
          <w:b/>
          <w:color w:val="000000" w:themeColor="text1"/>
        </w:rPr>
      </w:pPr>
    </w:p>
    <w:p w14:paraId="3740C15B" w14:textId="6F35A47F" w:rsidR="00663A79" w:rsidRDefault="00663A79" w:rsidP="00481D8B">
      <w:pPr>
        <w:pStyle w:val="Sinespaciado"/>
        <w:numPr>
          <w:ilvl w:val="0"/>
          <w:numId w:val="3"/>
        </w:numPr>
        <w:spacing w:line="360" w:lineRule="auto"/>
        <w:ind w:left="0" w:right="567" w:firstLine="0"/>
        <w:jc w:val="both"/>
        <w:rPr>
          <w:rFonts w:ascii="Palatino Linotype" w:hAnsi="Palatino Linotype"/>
          <w:color w:val="000000"/>
        </w:rPr>
      </w:pPr>
      <w:r w:rsidRPr="00481D8B">
        <w:rPr>
          <w:rFonts w:ascii="Palatino Linotype" w:hAnsi="Palatino Linotype"/>
          <w:color w:val="000000"/>
        </w:rPr>
        <w:t>Los procedimientos de licitación pública, los contratos correspondientes, los costos totales (IVA incluido), para la realización de las siguientes obras:</w:t>
      </w:r>
    </w:p>
    <w:p w14:paraId="01452F07" w14:textId="77777777" w:rsidR="00481D8B" w:rsidRPr="00481D8B" w:rsidRDefault="00481D8B" w:rsidP="00481D8B">
      <w:pPr>
        <w:pStyle w:val="Sinespaciado"/>
        <w:spacing w:line="360" w:lineRule="auto"/>
        <w:ind w:right="567"/>
        <w:jc w:val="both"/>
        <w:rPr>
          <w:rFonts w:ascii="Palatino Linotype" w:hAnsi="Palatino Linotype"/>
          <w:color w:val="000000"/>
        </w:rPr>
      </w:pPr>
    </w:p>
    <w:p w14:paraId="4C20B19B" w14:textId="704F48E8" w:rsidR="00F26CCA" w:rsidRPr="00481D8B" w:rsidRDefault="00F26CCA" w:rsidP="00481D8B">
      <w:pPr>
        <w:pStyle w:val="Sinespaciado"/>
        <w:numPr>
          <w:ilvl w:val="0"/>
          <w:numId w:val="5"/>
        </w:numPr>
        <w:spacing w:line="360" w:lineRule="auto"/>
        <w:jc w:val="both"/>
        <w:rPr>
          <w:rFonts w:ascii="Palatino Linotype" w:hAnsi="Palatino Linotype"/>
          <w:color w:val="000000"/>
          <w:sz w:val="22"/>
          <w:szCs w:val="22"/>
        </w:rPr>
      </w:pPr>
      <w:r w:rsidRPr="00481D8B">
        <w:rPr>
          <w:rFonts w:ascii="Palatino Linotype" w:hAnsi="Palatino Linotype"/>
          <w:color w:val="000000"/>
          <w:sz w:val="22"/>
          <w:szCs w:val="22"/>
        </w:rPr>
        <w:t xml:space="preserve">Rehabilitación de la plaza “Emiliano Zapata” que se ubica a un costado de la explanada municipal, </w:t>
      </w:r>
    </w:p>
    <w:p w14:paraId="479DB613" w14:textId="77777777" w:rsidR="00F26CCA" w:rsidRPr="00481D8B" w:rsidRDefault="00F26CCA" w:rsidP="00481D8B">
      <w:pPr>
        <w:pStyle w:val="Sinespaciado"/>
        <w:numPr>
          <w:ilvl w:val="0"/>
          <w:numId w:val="5"/>
        </w:numPr>
        <w:spacing w:line="360" w:lineRule="auto"/>
        <w:jc w:val="both"/>
        <w:rPr>
          <w:rFonts w:ascii="Palatino Linotype" w:hAnsi="Palatino Linotype"/>
          <w:color w:val="000000"/>
          <w:sz w:val="22"/>
          <w:szCs w:val="22"/>
        </w:rPr>
      </w:pPr>
      <w:r w:rsidRPr="00481D8B">
        <w:rPr>
          <w:rFonts w:ascii="Palatino Linotype" w:hAnsi="Palatino Linotype"/>
          <w:color w:val="000000"/>
          <w:sz w:val="22"/>
          <w:szCs w:val="22"/>
        </w:rPr>
        <w:t xml:space="preserve">Rehabilitación de la sala de cabildo ubicada al interior del Palacio Municipal, </w:t>
      </w:r>
    </w:p>
    <w:p w14:paraId="38107F7B" w14:textId="77777777" w:rsidR="00F26CCA" w:rsidRPr="00481D8B" w:rsidRDefault="00F26CCA" w:rsidP="00481D8B">
      <w:pPr>
        <w:pStyle w:val="Sinespaciado"/>
        <w:numPr>
          <w:ilvl w:val="0"/>
          <w:numId w:val="5"/>
        </w:numPr>
        <w:spacing w:line="360" w:lineRule="auto"/>
        <w:jc w:val="both"/>
        <w:rPr>
          <w:rFonts w:ascii="Palatino Linotype" w:hAnsi="Palatino Linotype"/>
          <w:color w:val="000000"/>
          <w:sz w:val="22"/>
          <w:szCs w:val="22"/>
        </w:rPr>
      </w:pPr>
      <w:r w:rsidRPr="00481D8B">
        <w:rPr>
          <w:rFonts w:ascii="Palatino Linotype" w:hAnsi="Palatino Linotype"/>
          <w:color w:val="000000"/>
          <w:sz w:val="22"/>
          <w:szCs w:val="22"/>
        </w:rPr>
        <w:t xml:space="preserve">Remodelación de la Unidad Deportiva “Lic. Luis Donaldo Colosio Murrieta”, </w:t>
      </w:r>
    </w:p>
    <w:p w14:paraId="0DAE27D0" w14:textId="77777777" w:rsidR="00F26CCA" w:rsidRPr="00481D8B" w:rsidRDefault="00F26CCA" w:rsidP="00481D8B">
      <w:pPr>
        <w:pStyle w:val="Sinespaciado"/>
        <w:numPr>
          <w:ilvl w:val="0"/>
          <w:numId w:val="5"/>
        </w:numPr>
        <w:spacing w:line="360" w:lineRule="auto"/>
        <w:jc w:val="both"/>
        <w:rPr>
          <w:rFonts w:ascii="Palatino Linotype" w:hAnsi="Palatino Linotype"/>
          <w:color w:val="000000"/>
          <w:sz w:val="22"/>
          <w:szCs w:val="22"/>
        </w:rPr>
      </w:pPr>
      <w:r w:rsidRPr="00481D8B">
        <w:rPr>
          <w:rFonts w:ascii="Palatino Linotype" w:hAnsi="Palatino Linotype"/>
          <w:color w:val="000000"/>
          <w:sz w:val="22"/>
          <w:szCs w:val="22"/>
        </w:rPr>
        <w:t xml:space="preserve">así como la instalación de las llamadas Fuentes danzarinas en su primera etapa, </w:t>
      </w:r>
    </w:p>
    <w:p w14:paraId="0F65E2DE" w14:textId="77777777" w:rsidR="001914D3" w:rsidRPr="00481D8B" w:rsidRDefault="00F26CCA" w:rsidP="00481D8B">
      <w:pPr>
        <w:pStyle w:val="Sinespaciado"/>
        <w:numPr>
          <w:ilvl w:val="0"/>
          <w:numId w:val="5"/>
        </w:numPr>
        <w:spacing w:line="360" w:lineRule="auto"/>
        <w:jc w:val="both"/>
        <w:rPr>
          <w:rFonts w:ascii="Palatino Linotype" w:hAnsi="Palatino Linotype"/>
          <w:color w:val="000000"/>
          <w:sz w:val="22"/>
          <w:szCs w:val="22"/>
        </w:rPr>
      </w:pPr>
      <w:r w:rsidRPr="00481D8B">
        <w:rPr>
          <w:rFonts w:ascii="Palatino Linotype" w:hAnsi="Palatino Linotype"/>
          <w:color w:val="000000"/>
          <w:sz w:val="22"/>
          <w:szCs w:val="22"/>
        </w:rPr>
        <w:t xml:space="preserve">Pavimentación de la C. Norte 04, del tramo comprendido de la Av. Alfredo del Mazo a la C. Oriente 03, Col. Santa Cruz, Pavimentación de la C. Sur 07, del tramo comprendido de la Av. Alfredo del Mazo a la C. Poniente 05, Col. Niños Héroes I Sección, </w:t>
      </w:r>
    </w:p>
    <w:p w14:paraId="66CDF13C" w14:textId="69EBE113" w:rsidR="00F26CCA" w:rsidRPr="00481D8B" w:rsidRDefault="00F26CCA" w:rsidP="00481D8B">
      <w:pPr>
        <w:pStyle w:val="Sinespaciado"/>
        <w:numPr>
          <w:ilvl w:val="0"/>
          <w:numId w:val="5"/>
        </w:numPr>
        <w:spacing w:line="360" w:lineRule="auto"/>
        <w:jc w:val="both"/>
        <w:rPr>
          <w:rFonts w:ascii="Palatino Linotype" w:hAnsi="Palatino Linotype"/>
          <w:color w:val="000000"/>
          <w:sz w:val="22"/>
          <w:szCs w:val="22"/>
        </w:rPr>
      </w:pPr>
      <w:r w:rsidRPr="00481D8B">
        <w:rPr>
          <w:rFonts w:ascii="Palatino Linotype" w:hAnsi="Palatino Linotype"/>
          <w:color w:val="000000"/>
          <w:sz w:val="22"/>
          <w:szCs w:val="22"/>
        </w:rPr>
        <w:t>C. Oriente 3</w:t>
      </w:r>
      <w:r w:rsidR="008E45E4" w:rsidRPr="00481D8B">
        <w:rPr>
          <w:rFonts w:ascii="Palatino Linotype" w:hAnsi="Palatino Linotype"/>
          <w:color w:val="000000"/>
          <w:sz w:val="22"/>
          <w:szCs w:val="22"/>
        </w:rPr>
        <w:t>4, Col. Guadalupana II Sección.</w:t>
      </w:r>
    </w:p>
    <w:p w14:paraId="7014D2E7" w14:textId="43C908D0" w:rsidR="008E45E4" w:rsidRPr="00481D8B" w:rsidRDefault="008E45E4" w:rsidP="00481D8B">
      <w:pPr>
        <w:pStyle w:val="Sinespaciado"/>
        <w:numPr>
          <w:ilvl w:val="0"/>
          <w:numId w:val="5"/>
        </w:numPr>
        <w:spacing w:line="360" w:lineRule="auto"/>
        <w:ind w:left="567" w:right="567" w:firstLine="0"/>
        <w:jc w:val="both"/>
        <w:rPr>
          <w:rFonts w:ascii="Palatino Linotype" w:hAnsi="Palatino Linotype"/>
          <w:color w:val="000000"/>
          <w:sz w:val="22"/>
          <w:szCs w:val="22"/>
        </w:rPr>
      </w:pPr>
      <w:r w:rsidRPr="00481D8B">
        <w:rPr>
          <w:rFonts w:ascii="Palatino Linotype" w:hAnsi="Palatino Linotype"/>
          <w:color w:val="000000"/>
          <w:sz w:val="22"/>
          <w:szCs w:val="22"/>
        </w:rPr>
        <w:t>Santuario Animal que se ubicara en el parque ecoturístico “</w:t>
      </w:r>
      <w:proofErr w:type="spellStart"/>
      <w:r w:rsidRPr="00481D8B">
        <w:rPr>
          <w:rFonts w:ascii="Palatino Linotype" w:hAnsi="Palatino Linotype"/>
          <w:color w:val="000000"/>
          <w:sz w:val="22"/>
          <w:szCs w:val="22"/>
        </w:rPr>
        <w:t>Xico</w:t>
      </w:r>
      <w:proofErr w:type="spellEnd"/>
      <w:r w:rsidRPr="00481D8B">
        <w:rPr>
          <w:rFonts w:ascii="Palatino Linotype" w:hAnsi="Palatino Linotype"/>
          <w:color w:val="000000"/>
          <w:sz w:val="22"/>
          <w:szCs w:val="22"/>
        </w:rPr>
        <w:t>” de Valle de Chalco Solidaridad, Estado de México.</w:t>
      </w:r>
    </w:p>
    <w:p w14:paraId="053F672D" w14:textId="4061C3BD" w:rsidR="00F26CCA" w:rsidRPr="00481D8B" w:rsidRDefault="008E45E4" w:rsidP="00481D8B">
      <w:pPr>
        <w:pStyle w:val="Sinespaciado"/>
        <w:numPr>
          <w:ilvl w:val="0"/>
          <w:numId w:val="3"/>
        </w:numPr>
        <w:spacing w:line="360" w:lineRule="auto"/>
        <w:ind w:left="567" w:right="567" w:firstLine="0"/>
        <w:jc w:val="both"/>
        <w:rPr>
          <w:rFonts w:ascii="Palatino Linotype" w:hAnsi="Palatino Linotype"/>
          <w:color w:val="000000"/>
        </w:rPr>
      </w:pPr>
      <w:r w:rsidRPr="00481D8B">
        <w:rPr>
          <w:rFonts w:ascii="Palatino Linotype" w:hAnsi="Palatino Linotype"/>
          <w:color w:val="000000"/>
        </w:rPr>
        <w:t>E</w:t>
      </w:r>
      <w:r w:rsidR="00F26CCA" w:rsidRPr="00481D8B">
        <w:rPr>
          <w:rFonts w:ascii="Palatino Linotype" w:hAnsi="Palatino Linotype"/>
          <w:color w:val="000000"/>
        </w:rPr>
        <w:t xml:space="preserve">l estado actual que se encuentra dichas obras, </w:t>
      </w:r>
    </w:p>
    <w:p w14:paraId="433000C8" w14:textId="77BE0789" w:rsidR="00F26CCA" w:rsidRPr="00481D8B" w:rsidRDefault="008E45E4" w:rsidP="00481D8B">
      <w:pPr>
        <w:pStyle w:val="Sinespaciado"/>
        <w:numPr>
          <w:ilvl w:val="0"/>
          <w:numId w:val="3"/>
        </w:numPr>
        <w:spacing w:line="360" w:lineRule="auto"/>
        <w:ind w:left="567" w:right="567" w:firstLine="0"/>
        <w:jc w:val="both"/>
        <w:rPr>
          <w:rFonts w:ascii="Palatino Linotype" w:hAnsi="Palatino Linotype"/>
          <w:color w:val="000000"/>
        </w:rPr>
      </w:pPr>
      <w:r w:rsidRPr="00481D8B">
        <w:rPr>
          <w:rFonts w:ascii="Palatino Linotype" w:hAnsi="Palatino Linotype"/>
          <w:color w:val="000000"/>
        </w:rPr>
        <w:t>L</w:t>
      </w:r>
      <w:r w:rsidR="00F26CCA" w:rsidRPr="00481D8B">
        <w:rPr>
          <w:rFonts w:ascii="Palatino Linotype" w:hAnsi="Palatino Linotype"/>
          <w:color w:val="000000"/>
        </w:rPr>
        <w:t xml:space="preserve">as reglas de operación, lineamientos, padrón de beneficiarios y monto total destinado para el programa municipal denominado “Rehabilitación de Espacios Públicos”, </w:t>
      </w:r>
    </w:p>
    <w:p w14:paraId="5B9BAFC0" w14:textId="77777777" w:rsidR="008E45E4" w:rsidRPr="00481D8B" w:rsidRDefault="008E45E4" w:rsidP="00481D8B">
      <w:pPr>
        <w:pStyle w:val="Sinespaciado"/>
        <w:spacing w:line="360" w:lineRule="auto"/>
        <w:ind w:left="567" w:right="567"/>
        <w:jc w:val="both"/>
        <w:rPr>
          <w:rFonts w:ascii="Palatino Linotype" w:hAnsi="Palatino Linotype"/>
          <w:color w:val="000000"/>
          <w:sz w:val="22"/>
          <w:szCs w:val="22"/>
        </w:rPr>
      </w:pPr>
    </w:p>
    <w:p w14:paraId="27B3D0DF" w14:textId="7EB24D8F" w:rsidR="008E45E4" w:rsidRDefault="008E45E4" w:rsidP="00481D8B">
      <w:pPr>
        <w:pStyle w:val="Sinespaciado"/>
        <w:spacing w:line="360" w:lineRule="auto"/>
        <w:ind w:left="567"/>
        <w:jc w:val="both"/>
        <w:rPr>
          <w:rFonts w:ascii="Palatino Linotype" w:hAnsi="Palatino Linotype"/>
          <w:b/>
          <w:color w:val="000000" w:themeColor="text1"/>
        </w:rPr>
      </w:pPr>
      <w:r w:rsidRPr="00481D8B">
        <w:rPr>
          <w:rFonts w:ascii="Palatino Linotype" w:hAnsi="Palatino Linotype"/>
          <w:b/>
          <w:color w:val="000000" w:themeColor="text1"/>
        </w:rPr>
        <w:lastRenderedPageBreak/>
        <w:t>01115/VACHASO/IP/2019</w:t>
      </w:r>
    </w:p>
    <w:p w14:paraId="5F5D2734" w14:textId="77777777" w:rsidR="00481D8B" w:rsidRPr="00481D8B" w:rsidRDefault="00481D8B" w:rsidP="00481D8B">
      <w:pPr>
        <w:pStyle w:val="Sinespaciado"/>
        <w:spacing w:line="360" w:lineRule="auto"/>
        <w:ind w:left="567"/>
        <w:jc w:val="both"/>
        <w:rPr>
          <w:rFonts w:ascii="Palatino Linotype" w:hAnsi="Palatino Linotype" w:cs="Arial"/>
        </w:rPr>
      </w:pPr>
    </w:p>
    <w:p w14:paraId="069CE14C" w14:textId="77777777" w:rsidR="000A5B70" w:rsidRDefault="000A5B70" w:rsidP="00481D8B">
      <w:pPr>
        <w:pStyle w:val="Sinespaciado"/>
        <w:numPr>
          <w:ilvl w:val="0"/>
          <w:numId w:val="3"/>
        </w:numPr>
        <w:spacing w:line="360" w:lineRule="auto"/>
        <w:ind w:left="567" w:right="567" w:firstLine="0"/>
        <w:jc w:val="both"/>
        <w:rPr>
          <w:rFonts w:ascii="Palatino Linotype" w:hAnsi="Palatino Linotype"/>
          <w:color w:val="000000"/>
          <w:sz w:val="22"/>
          <w:szCs w:val="22"/>
        </w:rPr>
      </w:pPr>
      <w:r w:rsidRPr="00481D8B">
        <w:rPr>
          <w:rFonts w:ascii="Palatino Linotype" w:hAnsi="Palatino Linotype"/>
          <w:color w:val="000000"/>
          <w:sz w:val="22"/>
          <w:szCs w:val="22"/>
        </w:rPr>
        <w:t>Los procedimientos de licitación pública, los contratos correspondientes, los costos totales (IVA incluido), para la realización de las siguientes obras:</w:t>
      </w:r>
    </w:p>
    <w:p w14:paraId="13B5EA08" w14:textId="77777777" w:rsidR="00481D8B" w:rsidRPr="00481D8B" w:rsidRDefault="00481D8B" w:rsidP="00481D8B">
      <w:pPr>
        <w:pStyle w:val="Sinespaciado"/>
        <w:spacing w:line="360" w:lineRule="auto"/>
        <w:ind w:left="567" w:right="567"/>
        <w:jc w:val="both"/>
        <w:rPr>
          <w:rFonts w:ascii="Palatino Linotype" w:hAnsi="Palatino Linotype"/>
          <w:color w:val="000000"/>
          <w:sz w:val="22"/>
          <w:szCs w:val="22"/>
        </w:rPr>
      </w:pPr>
    </w:p>
    <w:p w14:paraId="4B7BD2E3" w14:textId="77777777" w:rsidR="000A5B70" w:rsidRPr="00481D8B" w:rsidRDefault="008E45E4" w:rsidP="00481D8B">
      <w:pPr>
        <w:pStyle w:val="Sinespaciado"/>
        <w:numPr>
          <w:ilvl w:val="0"/>
          <w:numId w:val="6"/>
        </w:numPr>
        <w:spacing w:line="360" w:lineRule="auto"/>
        <w:ind w:right="567"/>
        <w:jc w:val="both"/>
        <w:rPr>
          <w:rFonts w:ascii="Palatino Linotype" w:hAnsi="Palatino Linotype"/>
          <w:color w:val="000000"/>
          <w:sz w:val="22"/>
          <w:szCs w:val="22"/>
        </w:rPr>
      </w:pPr>
      <w:r w:rsidRPr="00481D8B">
        <w:rPr>
          <w:rFonts w:ascii="Palatino Linotype" w:hAnsi="Palatino Linotype"/>
          <w:color w:val="000000"/>
          <w:sz w:val="22"/>
          <w:szCs w:val="22"/>
        </w:rPr>
        <w:t xml:space="preserve">Rehabilitación de la plaza “Emiliano Zapata” que se ubica a un costado de la explanada municipal, </w:t>
      </w:r>
    </w:p>
    <w:p w14:paraId="2EA68CC9" w14:textId="77777777" w:rsidR="000A5B70" w:rsidRPr="00481D8B" w:rsidRDefault="008E45E4" w:rsidP="00481D8B">
      <w:pPr>
        <w:pStyle w:val="Sinespaciado"/>
        <w:numPr>
          <w:ilvl w:val="0"/>
          <w:numId w:val="6"/>
        </w:numPr>
        <w:spacing w:line="360" w:lineRule="auto"/>
        <w:ind w:right="567"/>
        <w:jc w:val="both"/>
        <w:rPr>
          <w:rFonts w:ascii="Palatino Linotype" w:hAnsi="Palatino Linotype"/>
          <w:color w:val="000000"/>
          <w:sz w:val="22"/>
          <w:szCs w:val="22"/>
        </w:rPr>
      </w:pPr>
      <w:r w:rsidRPr="00481D8B">
        <w:rPr>
          <w:rFonts w:ascii="Palatino Linotype" w:hAnsi="Palatino Linotype"/>
          <w:color w:val="000000"/>
          <w:sz w:val="22"/>
          <w:szCs w:val="22"/>
        </w:rPr>
        <w:t xml:space="preserve">Rehabilitación de la sala de cabildo ubicada al interior del Palacio Municipal, Remodelación de la Unidad Deportiva “Lic. </w:t>
      </w:r>
      <w:r w:rsidR="000A5B70" w:rsidRPr="00481D8B">
        <w:rPr>
          <w:rFonts w:ascii="Palatino Linotype" w:hAnsi="Palatino Linotype"/>
          <w:color w:val="000000"/>
          <w:sz w:val="22"/>
          <w:szCs w:val="22"/>
        </w:rPr>
        <w:t>Luis Donaldo Colosio Murrieta”</w:t>
      </w:r>
    </w:p>
    <w:p w14:paraId="302CEE23" w14:textId="77777777" w:rsidR="000A5B70" w:rsidRPr="00481D8B" w:rsidRDefault="000A5B70" w:rsidP="00481D8B">
      <w:pPr>
        <w:pStyle w:val="Sinespaciado"/>
        <w:numPr>
          <w:ilvl w:val="0"/>
          <w:numId w:val="6"/>
        </w:numPr>
        <w:spacing w:line="360" w:lineRule="auto"/>
        <w:ind w:right="567"/>
        <w:jc w:val="both"/>
        <w:rPr>
          <w:rFonts w:ascii="Palatino Linotype" w:hAnsi="Palatino Linotype"/>
          <w:color w:val="000000"/>
          <w:sz w:val="22"/>
          <w:szCs w:val="22"/>
        </w:rPr>
      </w:pPr>
      <w:r w:rsidRPr="00481D8B">
        <w:rPr>
          <w:rFonts w:ascii="Palatino Linotype" w:hAnsi="Palatino Linotype"/>
          <w:color w:val="000000"/>
          <w:sz w:val="22"/>
          <w:szCs w:val="22"/>
        </w:rPr>
        <w:t>I</w:t>
      </w:r>
      <w:r w:rsidR="008E45E4" w:rsidRPr="00481D8B">
        <w:rPr>
          <w:rFonts w:ascii="Palatino Linotype" w:hAnsi="Palatino Linotype"/>
          <w:color w:val="000000"/>
          <w:sz w:val="22"/>
          <w:szCs w:val="22"/>
        </w:rPr>
        <w:t>nstalación de las llamadas Fuentes danzarinas en su primera etapa,</w:t>
      </w:r>
    </w:p>
    <w:p w14:paraId="5799CCE1" w14:textId="77777777" w:rsidR="000A5B70" w:rsidRPr="00481D8B" w:rsidRDefault="008E45E4" w:rsidP="00481D8B">
      <w:pPr>
        <w:pStyle w:val="Sinespaciado"/>
        <w:numPr>
          <w:ilvl w:val="0"/>
          <w:numId w:val="6"/>
        </w:numPr>
        <w:spacing w:line="360" w:lineRule="auto"/>
        <w:ind w:right="567"/>
        <w:jc w:val="both"/>
        <w:rPr>
          <w:rFonts w:ascii="Palatino Linotype" w:hAnsi="Palatino Linotype"/>
          <w:color w:val="000000"/>
          <w:sz w:val="22"/>
          <w:szCs w:val="22"/>
        </w:rPr>
      </w:pPr>
      <w:r w:rsidRPr="00481D8B">
        <w:rPr>
          <w:rFonts w:ascii="Palatino Linotype" w:hAnsi="Palatino Linotype"/>
          <w:color w:val="000000"/>
          <w:sz w:val="22"/>
          <w:szCs w:val="22"/>
        </w:rPr>
        <w:t xml:space="preserve">Pavimentación de la C. Norte 04, del tramo comprendido de la Av. Alfredo del Mazo a la C. Oriente 03, Col. Santa Cruz, </w:t>
      </w:r>
    </w:p>
    <w:p w14:paraId="3692ADA2" w14:textId="4255BFB6" w:rsidR="000A5B70" w:rsidRPr="00481D8B" w:rsidRDefault="008E45E4" w:rsidP="00481D8B">
      <w:pPr>
        <w:pStyle w:val="Sinespaciado"/>
        <w:numPr>
          <w:ilvl w:val="0"/>
          <w:numId w:val="6"/>
        </w:numPr>
        <w:spacing w:line="360" w:lineRule="auto"/>
        <w:ind w:right="567"/>
        <w:jc w:val="both"/>
        <w:rPr>
          <w:rFonts w:ascii="Palatino Linotype" w:hAnsi="Palatino Linotype"/>
          <w:color w:val="000000"/>
          <w:sz w:val="22"/>
          <w:szCs w:val="22"/>
        </w:rPr>
      </w:pPr>
      <w:r w:rsidRPr="00481D8B">
        <w:rPr>
          <w:rFonts w:ascii="Palatino Linotype" w:hAnsi="Palatino Linotype"/>
          <w:color w:val="000000"/>
          <w:sz w:val="22"/>
          <w:szCs w:val="22"/>
        </w:rPr>
        <w:t xml:space="preserve">Pavimentación de la C. Sur 07, del tramo comprendido de la Av. Alfredo del Mazo a la C. Poniente 05, Col. Niños Héroes I Sección, </w:t>
      </w:r>
    </w:p>
    <w:p w14:paraId="6EA87923" w14:textId="77777777" w:rsidR="000A5B70" w:rsidRPr="00481D8B" w:rsidRDefault="008E45E4" w:rsidP="00481D8B">
      <w:pPr>
        <w:pStyle w:val="Sinespaciado"/>
        <w:numPr>
          <w:ilvl w:val="0"/>
          <w:numId w:val="6"/>
        </w:numPr>
        <w:spacing w:line="360" w:lineRule="auto"/>
        <w:ind w:right="567"/>
        <w:jc w:val="both"/>
        <w:rPr>
          <w:rFonts w:ascii="Palatino Linotype" w:hAnsi="Palatino Linotype"/>
          <w:color w:val="000000"/>
          <w:sz w:val="22"/>
          <w:szCs w:val="22"/>
        </w:rPr>
      </w:pPr>
      <w:r w:rsidRPr="00481D8B">
        <w:rPr>
          <w:rFonts w:ascii="Palatino Linotype" w:hAnsi="Palatino Linotype"/>
          <w:color w:val="000000"/>
          <w:sz w:val="22"/>
          <w:szCs w:val="22"/>
        </w:rPr>
        <w:t>Pavimentación de la C. Oriente 34, Col. Guadalupana II Sección</w:t>
      </w:r>
    </w:p>
    <w:p w14:paraId="16513F49" w14:textId="77777777" w:rsidR="00E90352" w:rsidRPr="00481D8B" w:rsidRDefault="008E45E4" w:rsidP="00481D8B">
      <w:pPr>
        <w:pStyle w:val="Sinespaciado"/>
        <w:numPr>
          <w:ilvl w:val="0"/>
          <w:numId w:val="6"/>
        </w:numPr>
        <w:spacing w:line="360" w:lineRule="auto"/>
        <w:ind w:right="567"/>
        <w:jc w:val="both"/>
        <w:rPr>
          <w:rFonts w:ascii="Palatino Linotype" w:hAnsi="Palatino Linotype"/>
          <w:color w:val="000000"/>
          <w:sz w:val="22"/>
          <w:szCs w:val="22"/>
        </w:rPr>
      </w:pPr>
      <w:r w:rsidRPr="00481D8B">
        <w:rPr>
          <w:rFonts w:ascii="Palatino Linotype" w:hAnsi="Palatino Linotype"/>
          <w:color w:val="000000"/>
          <w:sz w:val="22"/>
          <w:szCs w:val="22"/>
        </w:rPr>
        <w:t xml:space="preserve">Repavimentación de la Av. Hermenegildo Galeana, del tramo comprendido de la Av. Emiliano Zapata a la C. Oriente 19, Col. San Isidro, </w:t>
      </w:r>
    </w:p>
    <w:p w14:paraId="1BB92AB4" w14:textId="0EF18099" w:rsidR="00E90352" w:rsidRPr="00481D8B" w:rsidRDefault="00E90352" w:rsidP="00481D8B">
      <w:pPr>
        <w:pStyle w:val="Sinespaciado"/>
        <w:numPr>
          <w:ilvl w:val="0"/>
          <w:numId w:val="6"/>
        </w:numPr>
        <w:spacing w:line="360" w:lineRule="auto"/>
        <w:ind w:left="1276" w:right="567"/>
        <w:jc w:val="both"/>
        <w:rPr>
          <w:rFonts w:ascii="Palatino Linotype" w:hAnsi="Palatino Linotype"/>
          <w:color w:val="000000"/>
          <w:sz w:val="22"/>
          <w:szCs w:val="22"/>
        </w:rPr>
      </w:pPr>
      <w:r w:rsidRPr="00481D8B">
        <w:rPr>
          <w:rFonts w:ascii="Palatino Linotype" w:hAnsi="Palatino Linotype"/>
          <w:color w:val="000000"/>
          <w:sz w:val="22"/>
          <w:szCs w:val="22"/>
        </w:rPr>
        <w:t xml:space="preserve">Santuario Animal que se ubicara en el parque </w:t>
      </w:r>
      <w:r w:rsidR="00C3570A" w:rsidRPr="00481D8B">
        <w:rPr>
          <w:rFonts w:ascii="Palatino Linotype" w:hAnsi="Palatino Linotype"/>
          <w:color w:val="000000"/>
          <w:sz w:val="22"/>
          <w:szCs w:val="22"/>
        </w:rPr>
        <w:t>ecoturístico</w:t>
      </w:r>
      <w:r w:rsidRPr="00481D8B">
        <w:rPr>
          <w:rFonts w:ascii="Palatino Linotype" w:hAnsi="Palatino Linotype"/>
          <w:color w:val="000000"/>
          <w:sz w:val="22"/>
          <w:szCs w:val="22"/>
        </w:rPr>
        <w:t xml:space="preserve"> “</w:t>
      </w:r>
      <w:proofErr w:type="spellStart"/>
      <w:r w:rsidRPr="00481D8B">
        <w:rPr>
          <w:rFonts w:ascii="Palatino Linotype" w:hAnsi="Palatino Linotype"/>
          <w:color w:val="000000"/>
          <w:sz w:val="22"/>
          <w:szCs w:val="22"/>
        </w:rPr>
        <w:t>Xico</w:t>
      </w:r>
      <w:proofErr w:type="spellEnd"/>
      <w:r w:rsidRPr="00481D8B">
        <w:rPr>
          <w:rFonts w:ascii="Palatino Linotype" w:hAnsi="Palatino Linotype"/>
          <w:color w:val="000000"/>
          <w:sz w:val="22"/>
          <w:szCs w:val="22"/>
        </w:rPr>
        <w:t>” de Valle de Chalco Solidaridad, Estado de México.</w:t>
      </w:r>
    </w:p>
    <w:p w14:paraId="4B1B2D9C" w14:textId="77777777" w:rsidR="00C3570A" w:rsidRPr="00481D8B" w:rsidRDefault="00C3570A" w:rsidP="00481D8B">
      <w:pPr>
        <w:pStyle w:val="Sinespaciado"/>
        <w:spacing w:line="360" w:lineRule="auto"/>
        <w:ind w:left="1276" w:right="567"/>
        <w:jc w:val="both"/>
        <w:rPr>
          <w:rFonts w:ascii="Palatino Linotype" w:hAnsi="Palatino Linotype"/>
          <w:color w:val="000000"/>
          <w:sz w:val="22"/>
          <w:szCs w:val="22"/>
        </w:rPr>
      </w:pPr>
    </w:p>
    <w:p w14:paraId="7CD07D15" w14:textId="6A8E93DA" w:rsidR="00E90352" w:rsidRPr="00481D8B" w:rsidRDefault="00E90352" w:rsidP="00481D8B">
      <w:pPr>
        <w:pStyle w:val="Sinespaciado"/>
        <w:numPr>
          <w:ilvl w:val="0"/>
          <w:numId w:val="3"/>
        </w:numPr>
        <w:tabs>
          <w:tab w:val="left" w:pos="567"/>
          <w:tab w:val="left" w:pos="993"/>
        </w:tabs>
        <w:spacing w:line="360" w:lineRule="auto"/>
        <w:ind w:left="567" w:right="567" w:firstLine="0"/>
        <w:jc w:val="both"/>
        <w:rPr>
          <w:rFonts w:ascii="Palatino Linotype" w:hAnsi="Palatino Linotype"/>
          <w:color w:val="000000"/>
        </w:rPr>
      </w:pPr>
      <w:r w:rsidRPr="00481D8B">
        <w:rPr>
          <w:rFonts w:ascii="Palatino Linotype" w:hAnsi="Palatino Linotype"/>
          <w:color w:val="000000"/>
        </w:rPr>
        <w:lastRenderedPageBreak/>
        <w:t>E</w:t>
      </w:r>
      <w:r w:rsidR="008E45E4" w:rsidRPr="00481D8B">
        <w:rPr>
          <w:rFonts w:ascii="Palatino Linotype" w:hAnsi="Palatino Linotype"/>
          <w:color w:val="000000"/>
        </w:rPr>
        <w:t>l estado actual que se encuentra dichas obras,</w:t>
      </w:r>
    </w:p>
    <w:p w14:paraId="11A9325A" w14:textId="77777777" w:rsidR="00E90352" w:rsidRPr="00481D8B" w:rsidRDefault="00E90352" w:rsidP="00481D8B">
      <w:pPr>
        <w:pStyle w:val="Sinespaciado"/>
        <w:numPr>
          <w:ilvl w:val="0"/>
          <w:numId w:val="3"/>
        </w:numPr>
        <w:tabs>
          <w:tab w:val="left" w:pos="993"/>
        </w:tabs>
        <w:spacing w:line="360" w:lineRule="auto"/>
        <w:ind w:left="567" w:right="567" w:firstLine="0"/>
        <w:jc w:val="both"/>
        <w:rPr>
          <w:rFonts w:ascii="Palatino Linotype" w:hAnsi="Palatino Linotype"/>
          <w:color w:val="000000"/>
        </w:rPr>
      </w:pPr>
      <w:r w:rsidRPr="00481D8B">
        <w:rPr>
          <w:rFonts w:ascii="Palatino Linotype" w:hAnsi="Palatino Linotype"/>
          <w:color w:val="000000"/>
        </w:rPr>
        <w:t>L</w:t>
      </w:r>
      <w:r w:rsidR="008E45E4" w:rsidRPr="00481D8B">
        <w:rPr>
          <w:rFonts w:ascii="Palatino Linotype" w:hAnsi="Palatino Linotype"/>
          <w:color w:val="000000"/>
        </w:rPr>
        <w:t xml:space="preserve">as reglas de operación, lineamientos, padrón de beneficiarios y monto total destinado para el programa municipal denominado “Rehabilitación de Espacios Públicos”, </w:t>
      </w:r>
    </w:p>
    <w:p w14:paraId="2FB10EED" w14:textId="77777777" w:rsidR="00B41AEA" w:rsidRPr="00481D8B" w:rsidRDefault="00B41AEA" w:rsidP="00481D8B">
      <w:pPr>
        <w:pStyle w:val="Sinespaciado"/>
        <w:spacing w:line="360" w:lineRule="auto"/>
        <w:ind w:left="567" w:right="567"/>
        <w:jc w:val="both"/>
        <w:rPr>
          <w:rFonts w:ascii="Palatino Linotype" w:hAnsi="Palatino Linotype"/>
          <w:color w:val="000000"/>
          <w:sz w:val="22"/>
          <w:szCs w:val="22"/>
        </w:rPr>
      </w:pPr>
    </w:p>
    <w:p w14:paraId="07767D5C" w14:textId="62EE0209" w:rsidR="009C74C4" w:rsidRPr="00481D8B" w:rsidRDefault="009C74C4" w:rsidP="00481D8B">
      <w:pPr>
        <w:pStyle w:val="Sinespaciado"/>
        <w:numPr>
          <w:ilvl w:val="0"/>
          <w:numId w:val="1"/>
        </w:numPr>
        <w:spacing w:line="360" w:lineRule="auto"/>
        <w:ind w:left="0" w:firstLine="0"/>
        <w:jc w:val="both"/>
        <w:rPr>
          <w:rStyle w:val="Hipervnculo"/>
          <w:rFonts w:ascii="Palatino Linotype" w:hAnsi="Palatino Linotype" w:cs="Arial"/>
          <w:color w:val="auto"/>
          <w:u w:val="none"/>
        </w:rPr>
      </w:pPr>
      <w:r w:rsidRPr="00481D8B">
        <w:rPr>
          <w:rFonts w:ascii="Palatino Linotype" w:hAnsi="Palatino Linotype" w:cs="Arial"/>
        </w:rPr>
        <w:t xml:space="preserve">En relación a ello se advirtió que </w:t>
      </w:r>
      <w:r w:rsidRPr="00481D8B">
        <w:rPr>
          <w:rFonts w:ascii="Palatino Linotype" w:hAnsi="Palatino Linotype"/>
          <w:color w:val="000000" w:themeColor="text1"/>
        </w:rPr>
        <w:t xml:space="preserve">el </w:t>
      </w:r>
      <w:r w:rsidRPr="00481D8B">
        <w:rPr>
          <w:rFonts w:ascii="Palatino Linotype" w:hAnsi="Palatino Linotype"/>
          <w:b/>
          <w:color w:val="000000" w:themeColor="text1"/>
        </w:rPr>
        <w:t>SUJETO OBLIGADO</w:t>
      </w:r>
      <w:r w:rsidRPr="00481D8B">
        <w:rPr>
          <w:rFonts w:ascii="Palatino Linotype" w:hAnsi="Palatino Linotype"/>
          <w:color w:val="000000" w:themeColor="text1"/>
        </w:rPr>
        <w:t xml:space="preserve"> </w:t>
      </w:r>
      <w:r w:rsidR="00AD57E7" w:rsidRPr="00481D8B">
        <w:rPr>
          <w:rFonts w:ascii="Palatino Linotype" w:hAnsi="Palatino Linotype"/>
          <w:color w:val="000000" w:themeColor="text1"/>
        </w:rPr>
        <w:t>fue omiso en</w:t>
      </w:r>
      <w:r w:rsidR="00AD57E7" w:rsidRPr="00481D8B">
        <w:rPr>
          <w:rFonts w:ascii="Palatino Linotype" w:hAnsi="Palatino Linotype" w:cs="Arial"/>
        </w:rPr>
        <w:t xml:space="preserve"> responder a las solicitudes </w:t>
      </w:r>
      <w:r w:rsidR="00AD57E7" w:rsidRPr="00481D8B">
        <w:rPr>
          <w:rFonts w:ascii="Palatino Linotype" w:hAnsi="Palatino Linotype"/>
          <w:color w:val="000000" w:themeColor="text1"/>
        </w:rPr>
        <w:t>de información.</w:t>
      </w:r>
    </w:p>
    <w:p w14:paraId="06468120" w14:textId="77777777" w:rsidR="009C74C4" w:rsidRPr="00481D8B" w:rsidRDefault="009C74C4" w:rsidP="00481D8B">
      <w:pPr>
        <w:pStyle w:val="Prrafodelista"/>
        <w:spacing w:line="360" w:lineRule="auto"/>
        <w:rPr>
          <w:rFonts w:ascii="Palatino Linotype" w:hAnsi="Palatino Linotype" w:cs="Arial"/>
        </w:rPr>
      </w:pPr>
    </w:p>
    <w:p w14:paraId="1D1FA6D5" w14:textId="52DBA461" w:rsidR="00AD57E7" w:rsidRPr="00481D8B" w:rsidRDefault="00342F86" w:rsidP="00481D8B">
      <w:pPr>
        <w:pStyle w:val="Sinespaciado"/>
        <w:numPr>
          <w:ilvl w:val="0"/>
          <w:numId w:val="1"/>
        </w:numPr>
        <w:spacing w:line="360" w:lineRule="auto"/>
        <w:ind w:left="0" w:firstLine="0"/>
        <w:jc w:val="both"/>
        <w:rPr>
          <w:rFonts w:ascii="Palatino Linotype" w:hAnsi="Palatino Linotype" w:cs="Arial"/>
        </w:rPr>
      </w:pPr>
      <w:r w:rsidRPr="00481D8B">
        <w:rPr>
          <w:rFonts w:ascii="Palatino Linotype" w:hAnsi="Palatino Linotype" w:cs="Arial"/>
        </w:rPr>
        <w:t xml:space="preserve">Es oportuno </w:t>
      </w:r>
      <w:r w:rsidR="00AD57E7" w:rsidRPr="00481D8B">
        <w:rPr>
          <w:rFonts w:ascii="Palatino Linotype" w:hAnsi="Palatino Linotype" w:cs="Arial"/>
        </w:rPr>
        <w:t xml:space="preserve">señalar que el </w:t>
      </w:r>
      <w:r w:rsidR="00AD57E7" w:rsidRPr="00481D8B">
        <w:rPr>
          <w:rFonts w:ascii="Palatino Linotype" w:hAnsi="Palatino Linotype"/>
          <w:b/>
          <w:color w:val="000000" w:themeColor="text1"/>
        </w:rPr>
        <w:t xml:space="preserve">SUJETO OBLIGADO </w:t>
      </w:r>
      <w:r w:rsidR="00C7388B" w:rsidRPr="00481D8B">
        <w:rPr>
          <w:rFonts w:ascii="Palatino Linotype" w:hAnsi="Palatino Linotype"/>
          <w:color w:val="000000" w:themeColor="text1"/>
        </w:rPr>
        <w:t>entregó su informe</w:t>
      </w:r>
      <w:r w:rsidR="00C7388B" w:rsidRPr="00481D8B">
        <w:rPr>
          <w:rFonts w:ascii="Palatino Linotype" w:hAnsi="Palatino Linotype" w:cs="Arial"/>
        </w:rPr>
        <w:t xml:space="preserve"> justificado para manifestar lo que </w:t>
      </w:r>
      <w:r w:rsidR="00512D32" w:rsidRPr="00481D8B">
        <w:rPr>
          <w:rFonts w:ascii="Palatino Linotype" w:hAnsi="Palatino Linotype" w:cs="Arial"/>
        </w:rPr>
        <w:t>a</w:t>
      </w:r>
      <w:r w:rsidR="00C7388B" w:rsidRPr="00481D8B">
        <w:rPr>
          <w:rFonts w:ascii="Palatino Linotype" w:hAnsi="Palatino Linotype" w:cs="Arial"/>
        </w:rPr>
        <w:t xml:space="preserve"> su derecho asis</w:t>
      </w:r>
      <w:r w:rsidR="00512D32" w:rsidRPr="00481D8B">
        <w:rPr>
          <w:rFonts w:ascii="Palatino Linotype" w:hAnsi="Palatino Linotype" w:cs="Arial"/>
        </w:rPr>
        <w:t xml:space="preserve">tiera y conviniera en el recurso de revisión </w:t>
      </w:r>
      <w:r w:rsidR="00512D32" w:rsidRPr="00481D8B">
        <w:rPr>
          <w:rFonts w:ascii="Palatino Linotype" w:hAnsi="Palatino Linotype"/>
          <w:b/>
        </w:rPr>
        <w:t>08503/INFOEM/IP/RR/2019</w:t>
      </w:r>
      <w:r w:rsidR="00512D32" w:rsidRPr="00481D8B">
        <w:rPr>
          <w:rFonts w:ascii="Palatino Linotype" w:hAnsi="Palatino Linotype" w:cs="Arial"/>
        </w:rPr>
        <w:t>, a través de</w:t>
      </w:r>
      <w:r w:rsidR="0053561F" w:rsidRPr="00481D8B">
        <w:rPr>
          <w:rFonts w:ascii="Palatino Linotype" w:hAnsi="Palatino Linotype" w:cs="Arial"/>
        </w:rPr>
        <w:t>l</w:t>
      </w:r>
      <w:r w:rsidR="00512D32" w:rsidRPr="00481D8B">
        <w:rPr>
          <w:rFonts w:ascii="Palatino Linotype" w:hAnsi="Palatino Linotype" w:cs="Arial"/>
        </w:rPr>
        <w:t xml:space="preserve"> </w:t>
      </w:r>
      <w:r w:rsidR="0053561F" w:rsidRPr="00481D8B">
        <w:rPr>
          <w:rFonts w:ascii="Palatino Linotype" w:hAnsi="Palatino Linotype" w:cs="Arial"/>
        </w:rPr>
        <w:t>archivo</w:t>
      </w:r>
      <w:r w:rsidR="00512D32" w:rsidRPr="00481D8B">
        <w:rPr>
          <w:rFonts w:ascii="Palatino Linotype" w:hAnsi="Palatino Linotype" w:cs="Arial"/>
        </w:rPr>
        <w:t xml:space="preserve"> electr</w:t>
      </w:r>
      <w:r w:rsidR="0053561F" w:rsidRPr="00481D8B">
        <w:rPr>
          <w:rFonts w:ascii="Palatino Linotype" w:hAnsi="Palatino Linotype" w:cs="Arial"/>
        </w:rPr>
        <w:t>ónico “</w:t>
      </w:r>
      <w:hyperlink r:id="rId9" w:history="1">
        <w:r w:rsidR="00C7388B" w:rsidRPr="00481D8B">
          <w:rPr>
            <w:rFonts w:ascii="Palatino Linotype" w:hAnsi="Palatino Linotype"/>
            <w:b/>
            <w:i/>
          </w:rPr>
          <w:t>SAIMEX 1028.pdf</w:t>
        </w:r>
      </w:hyperlink>
      <w:r w:rsidR="0053561F" w:rsidRPr="00481D8B">
        <w:rPr>
          <w:rFonts w:ascii="Palatino Linotype" w:hAnsi="Palatino Linotype" w:cs="Arial"/>
        </w:rPr>
        <w:t>”</w:t>
      </w:r>
      <w:r w:rsidR="00704ABF" w:rsidRPr="00481D8B">
        <w:rPr>
          <w:rFonts w:ascii="Palatino Linotype" w:hAnsi="Palatino Linotype" w:cs="Arial"/>
        </w:rPr>
        <w:t xml:space="preserve">, </w:t>
      </w:r>
      <w:r w:rsidR="00C56901" w:rsidRPr="00481D8B">
        <w:rPr>
          <w:rFonts w:ascii="Palatino Linotype" w:hAnsi="Palatino Linotype" w:cs="Arial"/>
        </w:rPr>
        <w:t xml:space="preserve">en </w:t>
      </w:r>
      <w:r w:rsidR="00704ABF" w:rsidRPr="00481D8B">
        <w:rPr>
          <w:rFonts w:ascii="Palatino Linotype" w:hAnsi="Palatino Linotype" w:cs="Arial"/>
        </w:rPr>
        <w:t xml:space="preserve">cuyo contenido </w:t>
      </w:r>
      <w:r w:rsidR="00C56901" w:rsidRPr="00481D8B">
        <w:rPr>
          <w:rFonts w:ascii="Palatino Linotype" w:hAnsi="Palatino Linotype" w:cs="Arial"/>
        </w:rPr>
        <w:t xml:space="preserve">se aprecia el </w:t>
      </w:r>
      <w:r w:rsidR="00C37566" w:rsidRPr="00481D8B">
        <w:rPr>
          <w:rFonts w:ascii="Palatino Linotype" w:hAnsi="Palatino Linotype" w:cs="Arial"/>
        </w:rPr>
        <w:t xml:space="preserve">oficio RH/11/1207/2019 signado por la Directora de Administración y el Subdirector de Recursos Humanos, </w:t>
      </w:r>
      <w:r w:rsidR="00723198" w:rsidRPr="00481D8B">
        <w:rPr>
          <w:rFonts w:ascii="Palatino Linotype" w:hAnsi="Palatino Linotype" w:cs="Arial"/>
          <w:bCs/>
          <w:lang w:eastAsia="es-MX"/>
        </w:rPr>
        <w:t xml:space="preserve">en donde se pueden advertir datos adicionales sin embargo </w:t>
      </w:r>
      <w:r w:rsidR="00704ABF" w:rsidRPr="00481D8B">
        <w:rPr>
          <w:rFonts w:ascii="Palatino Linotype" w:hAnsi="Palatino Linotype" w:cs="Arial"/>
        </w:rPr>
        <w:t xml:space="preserve">no fue puesto a disposición del particular toda vez que </w:t>
      </w:r>
      <w:r w:rsidR="00723198" w:rsidRPr="00481D8B">
        <w:rPr>
          <w:rFonts w:ascii="Palatino Linotype" w:hAnsi="Palatino Linotype" w:cs="Arial"/>
          <w:bCs/>
          <w:lang w:eastAsia="es-MX"/>
        </w:rPr>
        <w:t xml:space="preserve">no se entregó el soporte documental solicitado, en ese sentido </w:t>
      </w:r>
      <w:r w:rsidR="00723198" w:rsidRPr="00481D8B">
        <w:rPr>
          <w:rFonts w:ascii="Palatino Linotype" w:hAnsi="Palatino Linotype" w:cs="Arial"/>
        </w:rPr>
        <w:t xml:space="preserve">se advierte que </w:t>
      </w:r>
      <w:r w:rsidR="00704ABF" w:rsidRPr="00481D8B">
        <w:rPr>
          <w:rFonts w:ascii="Palatino Linotype" w:hAnsi="Palatino Linotype" w:cs="Arial"/>
        </w:rPr>
        <w:t>no sa</w:t>
      </w:r>
      <w:r w:rsidR="00C56901" w:rsidRPr="00481D8B">
        <w:rPr>
          <w:rFonts w:ascii="Palatino Linotype" w:hAnsi="Palatino Linotype" w:cs="Arial"/>
        </w:rPr>
        <w:t xml:space="preserve">tisface la solicitud primigenia, </w:t>
      </w:r>
      <w:r w:rsidR="00704ABF" w:rsidRPr="00481D8B">
        <w:rPr>
          <w:rFonts w:ascii="Palatino Linotype" w:hAnsi="Palatino Linotype" w:cs="Arial"/>
        </w:rPr>
        <w:t>pues no se entregan los documentos que acrediten, el último grado de estudios</w:t>
      </w:r>
      <w:r w:rsidR="00C37566" w:rsidRPr="00481D8B">
        <w:rPr>
          <w:rFonts w:ascii="Palatino Linotype" w:hAnsi="Palatino Linotype" w:cs="Arial"/>
        </w:rPr>
        <w:t xml:space="preserve"> con </w:t>
      </w:r>
      <w:r w:rsidR="00704ABF" w:rsidRPr="00481D8B">
        <w:rPr>
          <w:rFonts w:ascii="Palatino Linotype" w:hAnsi="Palatino Linotype" w:cs="Arial"/>
        </w:rPr>
        <w:t xml:space="preserve">el año de egreso o bien el título o cédula, </w:t>
      </w:r>
      <w:r w:rsidR="00C37566" w:rsidRPr="00481D8B">
        <w:rPr>
          <w:rFonts w:ascii="Palatino Linotype" w:hAnsi="Palatino Linotype" w:cs="Arial"/>
        </w:rPr>
        <w:t xml:space="preserve">así como </w:t>
      </w:r>
      <w:r w:rsidR="00704ABF" w:rsidRPr="00481D8B">
        <w:rPr>
          <w:rFonts w:ascii="Palatino Linotype" w:hAnsi="Palatino Linotype"/>
          <w:color w:val="000000"/>
        </w:rPr>
        <w:t>la certificación del Instituto Hacendario del Estado de México o del Instituto de Transparencia, Acceso a la Información Pública y Protección de Datos Personales del Estado de México y Municipios (</w:t>
      </w:r>
      <w:proofErr w:type="spellStart"/>
      <w:r w:rsidR="00704ABF" w:rsidRPr="00481D8B">
        <w:rPr>
          <w:rFonts w:ascii="Palatino Linotype" w:hAnsi="Palatino Linotype"/>
          <w:color w:val="000000"/>
        </w:rPr>
        <w:t>Infoem</w:t>
      </w:r>
      <w:proofErr w:type="spellEnd"/>
      <w:r w:rsidR="00704ABF" w:rsidRPr="00481D8B">
        <w:rPr>
          <w:rFonts w:ascii="Palatino Linotype" w:hAnsi="Palatino Linotype"/>
          <w:color w:val="000000"/>
        </w:rPr>
        <w:t xml:space="preserve">) del Titular de la Unidad de Transparencia, únicamente se pronuncia señalando que se cuenta con una copia simple del Título </w:t>
      </w:r>
      <w:r w:rsidR="008F3ED4" w:rsidRPr="00481D8B">
        <w:rPr>
          <w:rFonts w:ascii="Palatino Linotype" w:hAnsi="Palatino Linotype"/>
          <w:color w:val="000000"/>
        </w:rPr>
        <w:t>y C</w:t>
      </w:r>
      <w:r w:rsidR="00C37566" w:rsidRPr="00481D8B">
        <w:rPr>
          <w:rFonts w:ascii="Palatino Linotype" w:hAnsi="Palatino Linotype"/>
          <w:color w:val="000000"/>
        </w:rPr>
        <w:t xml:space="preserve">édula </w:t>
      </w:r>
      <w:r w:rsidR="00704ABF" w:rsidRPr="00481D8B">
        <w:rPr>
          <w:rFonts w:ascii="Palatino Linotype" w:hAnsi="Palatino Linotype"/>
          <w:color w:val="000000"/>
        </w:rPr>
        <w:t xml:space="preserve">profesional </w:t>
      </w:r>
      <w:r w:rsidR="00C37566" w:rsidRPr="00481D8B">
        <w:rPr>
          <w:rFonts w:ascii="Palatino Linotype" w:hAnsi="Palatino Linotype"/>
          <w:color w:val="000000"/>
        </w:rPr>
        <w:t xml:space="preserve">de dicho servidor </w:t>
      </w:r>
      <w:r w:rsidR="00C37566" w:rsidRPr="00481D8B">
        <w:rPr>
          <w:rFonts w:ascii="Palatino Linotype" w:hAnsi="Palatino Linotype"/>
          <w:color w:val="000000"/>
        </w:rPr>
        <w:lastRenderedPageBreak/>
        <w:t xml:space="preserve">público, </w:t>
      </w:r>
      <w:r w:rsidR="008F3ED4" w:rsidRPr="00481D8B">
        <w:rPr>
          <w:rFonts w:ascii="Palatino Linotype" w:hAnsi="Palatino Linotype"/>
          <w:color w:val="000000"/>
        </w:rPr>
        <w:t>sin embargo el mismo se muestra en un extracto a fin de que no exista opacidad, aunado a que se hará de su conocimiento al momento de notificar la presente resolución</w:t>
      </w:r>
      <w:r w:rsidR="006E0442" w:rsidRPr="00481D8B">
        <w:rPr>
          <w:rFonts w:ascii="Palatino Linotype" w:hAnsi="Palatino Linotype"/>
          <w:color w:val="000000"/>
        </w:rPr>
        <w:t>:</w:t>
      </w:r>
    </w:p>
    <w:p w14:paraId="7FEB3771" w14:textId="77777777" w:rsidR="006E0442" w:rsidRPr="00481D8B" w:rsidRDefault="006E0442" w:rsidP="00481D8B">
      <w:pPr>
        <w:pStyle w:val="Sinespaciado"/>
        <w:spacing w:line="360" w:lineRule="auto"/>
        <w:jc w:val="both"/>
        <w:rPr>
          <w:rFonts w:ascii="Palatino Linotype" w:hAnsi="Palatino Linotype" w:cs="Arial"/>
        </w:rPr>
      </w:pPr>
    </w:p>
    <w:p w14:paraId="3ADDB340" w14:textId="53ADB484" w:rsidR="006E0442" w:rsidRPr="00481D8B" w:rsidRDefault="006E0442" w:rsidP="00481D8B">
      <w:pPr>
        <w:pStyle w:val="Sinespaciado"/>
        <w:spacing w:line="360" w:lineRule="auto"/>
        <w:ind w:left="567"/>
        <w:jc w:val="both"/>
        <w:rPr>
          <w:rFonts w:ascii="Palatino Linotype" w:hAnsi="Palatino Linotype" w:cs="Arial"/>
        </w:rPr>
      </w:pPr>
      <w:r w:rsidRPr="00481D8B">
        <w:rPr>
          <w:rFonts w:ascii="Palatino Linotype" w:hAnsi="Palatino Linotype" w:cs="Arial"/>
          <w:noProof/>
          <w:lang w:val="es-MX" w:eastAsia="es-MX"/>
        </w:rPr>
        <w:drawing>
          <wp:inline distT="0" distB="0" distL="0" distR="0" wp14:anchorId="4A8C7B13" wp14:editId="0C4BBB4A">
            <wp:extent cx="4867275" cy="3357245"/>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8364" r="2355"/>
                    <a:stretch/>
                  </pic:blipFill>
                  <pic:spPr bwMode="auto">
                    <a:xfrm>
                      <a:off x="0" y="0"/>
                      <a:ext cx="4868919" cy="3358379"/>
                    </a:xfrm>
                    <a:prstGeom prst="rect">
                      <a:avLst/>
                    </a:prstGeom>
                    <a:noFill/>
                    <a:ln>
                      <a:noFill/>
                    </a:ln>
                    <a:extLst>
                      <a:ext uri="{53640926-AAD7-44D8-BBD7-CCE9431645EC}">
                        <a14:shadowObscured xmlns:a14="http://schemas.microsoft.com/office/drawing/2010/main"/>
                      </a:ext>
                    </a:extLst>
                  </pic:spPr>
                </pic:pic>
              </a:graphicData>
            </a:graphic>
          </wp:inline>
        </w:drawing>
      </w:r>
    </w:p>
    <w:p w14:paraId="7DBAF69D" w14:textId="77777777" w:rsidR="006E0442" w:rsidRPr="00481D8B" w:rsidRDefault="006E0442" w:rsidP="00481D8B">
      <w:pPr>
        <w:pStyle w:val="Sinespaciado"/>
        <w:spacing w:line="360" w:lineRule="auto"/>
        <w:jc w:val="both"/>
        <w:rPr>
          <w:rFonts w:ascii="Palatino Linotype" w:hAnsi="Palatino Linotype" w:cs="Arial"/>
        </w:rPr>
      </w:pPr>
    </w:p>
    <w:p w14:paraId="4A3F153D" w14:textId="25F3E913" w:rsidR="00723198" w:rsidRPr="00481D8B" w:rsidRDefault="00723198" w:rsidP="00481D8B">
      <w:pPr>
        <w:pStyle w:val="Prrafodelista"/>
        <w:numPr>
          <w:ilvl w:val="0"/>
          <w:numId w:val="1"/>
        </w:numPr>
        <w:spacing w:line="360" w:lineRule="auto"/>
        <w:ind w:left="0" w:firstLine="0"/>
        <w:jc w:val="both"/>
        <w:rPr>
          <w:rFonts w:ascii="Palatino Linotype" w:hAnsi="Palatino Linotype" w:cs="Arial"/>
          <w:lang w:eastAsia="es-MX"/>
        </w:rPr>
      </w:pPr>
      <w:r w:rsidRPr="00481D8B">
        <w:rPr>
          <w:rFonts w:ascii="Palatino Linotype" w:hAnsi="Palatino Linotype"/>
          <w:lang w:val="es-MX" w:eastAsia="en-US"/>
        </w:rPr>
        <w:t xml:space="preserve">Es así que, derivado del informe justificado entregado se obvia el análisis de la competencia por parte del </w:t>
      </w:r>
      <w:r w:rsidRPr="00481D8B">
        <w:rPr>
          <w:rFonts w:ascii="Palatino Linotype" w:hAnsi="Palatino Linotype"/>
          <w:b/>
          <w:lang w:val="es-MX" w:eastAsia="en-US"/>
        </w:rPr>
        <w:t>SUJETO OBLIGADO</w:t>
      </w:r>
      <w:r w:rsidRPr="00481D8B">
        <w:rPr>
          <w:rFonts w:ascii="Palatino Linotype" w:hAnsi="Palatino Linotype"/>
          <w:lang w:val="es-MX" w:eastAsia="en-US"/>
        </w:rPr>
        <w:t xml:space="preserve">, dado a que éste ha asumido la misma, en razón a que remitió información que guarda relación con lo solicitado por </w:t>
      </w:r>
      <w:r w:rsidR="009B43F4" w:rsidRPr="00481D8B">
        <w:rPr>
          <w:rFonts w:ascii="Palatino Linotype" w:hAnsi="Palatino Linotype"/>
          <w:lang w:val="es-MX" w:eastAsia="en-US"/>
        </w:rPr>
        <w:t>el</w:t>
      </w:r>
      <w:r w:rsidRPr="00481D8B">
        <w:rPr>
          <w:rFonts w:ascii="Palatino Linotype" w:hAnsi="Palatino Linotype"/>
          <w:lang w:val="es-MX" w:eastAsia="en-US"/>
        </w:rPr>
        <w:t xml:space="preserve"> particular en sus solicitudes iniciales, sin embargo </w:t>
      </w:r>
      <w:r w:rsidR="009B43F4" w:rsidRPr="00481D8B">
        <w:rPr>
          <w:rFonts w:ascii="Palatino Linotype" w:hAnsi="Palatino Linotype"/>
          <w:lang w:val="es-MX" w:eastAsia="en-US"/>
        </w:rPr>
        <w:t>las manifestaciones hechas en el informe justificado</w:t>
      </w:r>
      <w:r w:rsidR="003576CB" w:rsidRPr="00481D8B">
        <w:rPr>
          <w:rFonts w:ascii="Palatino Linotype" w:hAnsi="Palatino Linotype"/>
          <w:lang w:val="es-MX" w:eastAsia="en-US"/>
        </w:rPr>
        <w:t xml:space="preserve"> son imprecisas</w:t>
      </w:r>
      <w:r w:rsidRPr="00481D8B">
        <w:rPr>
          <w:rFonts w:ascii="Palatino Linotype" w:hAnsi="Palatino Linotype"/>
          <w:lang w:val="es-MX" w:eastAsia="en-US"/>
        </w:rPr>
        <w:t xml:space="preserve">, toda vez que únicamente refiere que </w:t>
      </w:r>
      <w:r w:rsidR="003576CB" w:rsidRPr="00481D8B">
        <w:rPr>
          <w:rFonts w:ascii="Palatino Linotype" w:hAnsi="Palatino Linotype"/>
          <w:lang w:val="es-MX" w:eastAsia="en-US"/>
        </w:rPr>
        <w:t>el</w:t>
      </w:r>
      <w:r w:rsidRPr="00481D8B">
        <w:rPr>
          <w:rFonts w:ascii="Palatino Linotype" w:hAnsi="Palatino Linotype"/>
          <w:lang w:val="es-MX" w:eastAsia="en-US"/>
        </w:rPr>
        <w:t xml:space="preserve"> titular de la Unidad de Transparencia cuenta con título y cédula profesional y no </w:t>
      </w:r>
      <w:r w:rsidRPr="00481D8B">
        <w:rPr>
          <w:rFonts w:ascii="Palatino Linotype" w:hAnsi="Palatino Linotype"/>
          <w:lang w:val="es-MX" w:eastAsia="en-US"/>
        </w:rPr>
        <w:lastRenderedPageBreak/>
        <w:t xml:space="preserve">entrega dichos documentos, por lo que </w:t>
      </w:r>
      <w:r w:rsidRPr="00481D8B">
        <w:rPr>
          <w:rFonts w:ascii="Palatino Linotype" w:eastAsia="Times New Roman" w:hAnsi="Palatino Linotype" w:cs="Arial"/>
          <w:color w:val="000000"/>
          <w:lang w:eastAsia="es-MX"/>
        </w:rPr>
        <w:t>deja en total incertidumbre al particular, violentando con su respuesta el Derecho de Acceso a la Información.</w:t>
      </w:r>
    </w:p>
    <w:p w14:paraId="711E95EE" w14:textId="77777777" w:rsidR="00723198" w:rsidRPr="00481D8B" w:rsidRDefault="00723198" w:rsidP="00481D8B">
      <w:pPr>
        <w:pStyle w:val="Prrafodelista"/>
        <w:spacing w:line="360" w:lineRule="auto"/>
        <w:ind w:left="0"/>
        <w:jc w:val="both"/>
        <w:rPr>
          <w:rFonts w:ascii="Palatino Linotype" w:eastAsia="Times New Roman" w:hAnsi="Palatino Linotype" w:cs="Arial"/>
          <w:color w:val="000000" w:themeColor="text1"/>
          <w:lang w:val="es-ES"/>
        </w:rPr>
      </w:pPr>
    </w:p>
    <w:p w14:paraId="0325030B" w14:textId="19413521" w:rsidR="009B43F4" w:rsidRPr="00481D8B" w:rsidRDefault="009B43F4" w:rsidP="00481D8B">
      <w:pPr>
        <w:pStyle w:val="Prrafodelista"/>
        <w:numPr>
          <w:ilvl w:val="0"/>
          <w:numId w:val="1"/>
        </w:numPr>
        <w:spacing w:line="360" w:lineRule="auto"/>
        <w:ind w:left="0" w:firstLine="0"/>
        <w:jc w:val="both"/>
        <w:rPr>
          <w:rFonts w:ascii="Palatino Linotype" w:hAnsi="Palatino Linotype"/>
        </w:rPr>
      </w:pPr>
      <w:r w:rsidRPr="00481D8B">
        <w:rPr>
          <w:rFonts w:ascii="Palatino Linotype" w:hAnsi="Palatino Linotype" w:cs="Arial"/>
          <w:lang w:val="es-MX"/>
        </w:rPr>
        <w:t xml:space="preserve">En atención a ello cabe destacar que el Derecho Humano de Acceso a la Información se colma una vez que se hace entrega del </w:t>
      </w:r>
      <w:r w:rsidRPr="00481D8B">
        <w:rPr>
          <w:rFonts w:ascii="Palatino Linotype" w:hAnsi="Palatino Linotype" w:cs="Arial"/>
          <w:b/>
          <w:u w:val="single"/>
          <w:lang w:val="es-MX"/>
        </w:rPr>
        <w:t>soporte documental</w:t>
      </w:r>
      <w:r w:rsidRPr="00481D8B">
        <w:rPr>
          <w:rFonts w:ascii="Palatino Linotype" w:hAnsi="Palatino Linotype" w:cs="Arial"/>
          <w:lang w:val="es-MX"/>
        </w:rPr>
        <w:t xml:space="preserve"> que el </w:t>
      </w:r>
      <w:r w:rsidRPr="00481D8B">
        <w:rPr>
          <w:rFonts w:ascii="Palatino Linotype" w:hAnsi="Palatino Linotype" w:cs="Arial"/>
          <w:b/>
          <w:lang w:val="es-MX"/>
        </w:rPr>
        <w:t>SUJETO OBLIGADO</w:t>
      </w:r>
      <w:r w:rsidRPr="00481D8B">
        <w:rPr>
          <w:rFonts w:ascii="Palatino Linotype" w:hAnsi="Palatino Linotype" w:cs="Arial"/>
          <w:lang w:val="es-MX"/>
        </w:rPr>
        <w:t xml:space="preserve"> posee, genera o administra en el ejercicio de sus atribuciones, es decir, para respetar adecuadamente el derecho se necesita que el </w:t>
      </w:r>
      <w:r w:rsidRPr="00481D8B">
        <w:rPr>
          <w:rFonts w:ascii="Palatino Linotype" w:hAnsi="Palatino Linotype" w:cs="Arial"/>
          <w:b/>
          <w:lang w:val="es-MX"/>
        </w:rPr>
        <w:t>SUJETO OBLIGADO</w:t>
      </w:r>
      <w:r w:rsidRPr="00481D8B">
        <w:rPr>
          <w:rFonts w:ascii="Palatino Linotype" w:hAnsi="Palatino Linotype" w:cs="Arial"/>
          <w:lang w:val="es-MX"/>
        </w:rPr>
        <w:t xml:space="preserve"> haga entrega de la información requerida o explique el procedimiento preciso que debe realizar la persona para acceder a la información en cuestión.</w:t>
      </w:r>
    </w:p>
    <w:p w14:paraId="3DF27D49" w14:textId="77777777" w:rsidR="009B43F4" w:rsidRPr="00481D8B" w:rsidRDefault="009B43F4" w:rsidP="00481D8B">
      <w:pPr>
        <w:pStyle w:val="Prrafodelista"/>
        <w:spacing w:line="360" w:lineRule="auto"/>
        <w:ind w:left="0"/>
        <w:jc w:val="both"/>
        <w:rPr>
          <w:rFonts w:ascii="Palatino Linotype" w:hAnsi="Palatino Linotype" w:cs="Arial"/>
          <w:lang w:val="es-MX"/>
        </w:rPr>
      </w:pPr>
    </w:p>
    <w:p w14:paraId="1ABD2D85" w14:textId="77777777" w:rsidR="009B43F4" w:rsidRPr="00481D8B" w:rsidRDefault="009B43F4" w:rsidP="00481D8B">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481D8B">
        <w:rPr>
          <w:rFonts w:ascii="Palatino Linotype" w:hAnsi="Palatino Linotype"/>
          <w:color w:val="000000" w:themeColor="text1"/>
        </w:rPr>
        <w:t xml:space="preserve">En ese sentido, el derecho a la información constituye una prerrogativa a acceder a documentación en poder de los Sujetos Obligados. Sirve de apoyo a lo anterior la definición de derecho a la información de Ernesto Villanueva </w:t>
      </w:r>
      <w:proofErr w:type="spellStart"/>
      <w:r w:rsidRPr="00481D8B">
        <w:rPr>
          <w:rFonts w:ascii="Palatino Linotype" w:hAnsi="Palatino Linotype"/>
          <w:color w:val="000000" w:themeColor="text1"/>
        </w:rPr>
        <w:t>Villanueva</w:t>
      </w:r>
      <w:proofErr w:type="spellEnd"/>
      <w:r w:rsidRPr="00481D8B">
        <w:rPr>
          <w:rFonts w:ascii="Palatino Linotype" w:hAnsi="Palatino Linotype"/>
          <w:color w:val="000000" w:themeColor="text1"/>
        </w:rPr>
        <w:t xml:space="preserve"> que dice: “</w:t>
      </w:r>
      <w:r w:rsidRPr="00481D8B">
        <w:rPr>
          <w:rFonts w:ascii="Palatino Linotype" w:hAnsi="Palatino Linotype"/>
          <w:i/>
          <w:iCs/>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r w:rsidRPr="00481D8B">
        <w:rPr>
          <w:rStyle w:val="Refdenotaalpie"/>
          <w:rFonts w:ascii="Palatino Linotype" w:hAnsi="Palatino Linotype"/>
          <w:i/>
          <w:iCs/>
          <w:color w:val="000000" w:themeColor="text1"/>
        </w:rPr>
        <w:footnoteReference w:id="2"/>
      </w:r>
      <w:r w:rsidRPr="00481D8B">
        <w:rPr>
          <w:rFonts w:ascii="Palatino Linotype" w:hAnsi="Palatino Linotype"/>
          <w:i/>
          <w:iCs/>
          <w:color w:val="000000" w:themeColor="text1"/>
        </w:rPr>
        <w:t>.</w:t>
      </w:r>
    </w:p>
    <w:p w14:paraId="6688032F" w14:textId="77777777" w:rsidR="009B43F4" w:rsidRPr="00481D8B" w:rsidRDefault="009B43F4" w:rsidP="00481D8B">
      <w:pPr>
        <w:pStyle w:val="Prrafodelista"/>
        <w:tabs>
          <w:tab w:val="left" w:pos="0"/>
        </w:tabs>
        <w:spacing w:line="360" w:lineRule="auto"/>
        <w:ind w:left="0"/>
        <w:jc w:val="both"/>
        <w:rPr>
          <w:rFonts w:ascii="Palatino Linotype" w:eastAsia="Times New Roman" w:hAnsi="Palatino Linotype" w:cs="Arial"/>
          <w:color w:val="000000" w:themeColor="text1"/>
        </w:rPr>
      </w:pPr>
    </w:p>
    <w:p w14:paraId="0AEF00F0" w14:textId="77777777" w:rsidR="009B43F4" w:rsidRPr="00481D8B" w:rsidRDefault="009B43F4" w:rsidP="00481D8B">
      <w:pPr>
        <w:pStyle w:val="Prrafodelista"/>
        <w:numPr>
          <w:ilvl w:val="0"/>
          <w:numId w:val="1"/>
        </w:numPr>
        <w:spacing w:line="360" w:lineRule="auto"/>
        <w:ind w:left="0" w:firstLine="0"/>
        <w:jc w:val="both"/>
        <w:rPr>
          <w:rFonts w:ascii="Palatino Linotype" w:hAnsi="Palatino Linotype" w:cs="Arial"/>
          <w:lang w:val="es-MX"/>
        </w:rPr>
      </w:pPr>
      <w:r w:rsidRPr="00481D8B">
        <w:rPr>
          <w:rFonts w:ascii="Palatino Linotype" w:hAnsi="Palatino Linotype"/>
          <w:color w:val="000000" w:themeColor="text1"/>
        </w:rPr>
        <w:lastRenderedPageBreak/>
        <w:t>En esa virtud, -se reitera-el</w:t>
      </w:r>
      <w:r w:rsidRPr="00481D8B">
        <w:rPr>
          <w:rStyle w:val="apple-converted-space"/>
          <w:rFonts w:ascii="Palatino Linotype" w:hAnsi="Palatino Linotype"/>
          <w:color w:val="000000" w:themeColor="text1"/>
        </w:rPr>
        <w:t xml:space="preserve"> </w:t>
      </w:r>
      <w:r w:rsidRPr="00481D8B">
        <w:rPr>
          <w:rFonts w:ascii="Palatino Linotype" w:hAnsi="Palatino Linotype"/>
          <w:b/>
          <w:bCs/>
          <w:color w:val="000000" w:themeColor="text1"/>
        </w:rPr>
        <w:t>SUJETO OBLIGADO</w:t>
      </w:r>
      <w:r w:rsidRPr="00481D8B">
        <w:rPr>
          <w:rStyle w:val="apple-converted-space"/>
          <w:rFonts w:ascii="Palatino Linotype" w:hAnsi="Palatino Linotype"/>
          <w:color w:val="000000" w:themeColor="text1"/>
        </w:rPr>
        <w:t xml:space="preserve"> </w:t>
      </w:r>
      <w:r w:rsidRPr="00481D8B">
        <w:rPr>
          <w:rFonts w:ascii="Palatino Linotype" w:hAnsi="Palatino Linotype"/>
          <w:color w:val="000000" w:themeColor="text1"/>
        </w:rPr>
        <w:t>está constreñido a entregar los documentos en los que conste la información que sea generada, poseída o administrada en el ejercicio de sus atribuciones.</w:t>
      </w:r>
    </w:p>
    <w:p w14:paraId="0E03A905" w14:textId="77777777" w:rsidR="009B43F4" w:rsidRPr="00481D8B" w:rsidRDefault="009B43F4" w:rsidP="00481D8B">
      <w:pPr>
        <w:pStyle w:val="Prrafodelista"/>
        <w:spacing w:line="360" w:lineRule="auto"/>
        <w:ind w:left="0"/>
        <w:jc w:val="both"/>
        <w:rPr>
          <w:rFonts w:ascii="Palatino Linotype" w:hAnsi="Palatino Linotype" w:cs="Arial"/>
          <w:lang w:val="es-MX"/>
        </w:rPr>
      </w:pPr>
    </w:p>
    <w:p w14:paraId="3D77D046" w14:textId="77777777" w:rsidR="009B43F4" w:rsidRPr="00481D8B" w:rsidRDefault="009B43F4" w:rsidP="00481D8B">
      <w:pPr>
        <w:pStyle w:val="Prrafodelista"/>
        <w:numPr>
          <w:ilvl w:val="0"/>
          <w:numId w:val="1"/>
        </w:numPr>
        <w:spacing w:line="360" w:lineRule="auto"/>
        <w:ind w:left="0" w:right="49" w:firstLine="0"/>
        <w:jc w:val="both"/>
        <w:rPr>
          <w:rFonts w:ascii="Palatino Linotype" w:eastAsia="Calibri" w:hAnsi="Palatino Linotype" w:cs="Arial"/>
          <w:lang w:val="es-ES"/>
        </w:rPr>
      </w:pPr>
      <w:r w:rsidRPr="00481D8B">
        <w:rPr>
          <w:rFonts w:ascii="Palatino Linotype" w:hAnsi="Palatino Linotype"/>
          <w:color w:val="000000" w:themeColor="text1"/>
        </w:rPr>
        <w:t xml:space="preserve">Robustece lo anterior expuesto el primer párrafo del artículo 160 de la </w:t>
      </w:r>
      <w:r w:rsidRPr="00481D8B">
        <w:rPr>
          <w:rFonts w:ascii="Palatino Linotype" w:hAnsi="Palatino Linotype"/>
          <w:b/>
        </w:rPr>
        <w:t xml:space="preserve">Ley de Transparencia y Acceso a la Información Pública del Estado de México y Municipios, </w:t>
      </w:r>
      <w:r w:rsidRPr="00481D8B">
        <w:rPr>
          <w:rFonts w:ascii="Palatino Linotype" w:hAnsi="Palatino Linotype" w:cs="Tahoma"/>
        </w:rPr>
        <w:t>que a la letra dispone:</w:t>
      </w:r>
    </w:p>
    <w:p w14:paraId="387DF4C2" w14:textId="77777777" w:rsidR="009B43F4" w:rsidRPr="00481D8B" w:rsidRDefault="009B43F4" w:rsidP="00481D8B">
      <w:pPr>
        <w:pStyle w:val="Prrafodelista"/>
        <w:spacing w:line="360" w:lineRule="auto"/>
        <w:ind w:left="0"/>
        <w:jc w:val="both"/>
        <w:rPr>
          <w:rFonts w:ascii="Palatino Linotype" w:hAnsi="Palatino Linotype" w:cs="Arial"/>
          <w:lang w:val="es-MX"/>
        </w:rPr>
      </w:pPr>
    </w:p>
    <w:p w14:paraId="53237C75" w14:textId="77777777" w:rsidR="009B43F4" w:rsidRPr="00481D8B" w:rsidRDefault="009B43F4" w:rsidP="00481D8B">
      <w:pPr>
        <w:pStyle w:val="Prrafodelista"/>
        <w:spacing w:line="360" w:lineRule="auto"/>
        <w:ind w:left="567" w:right="567"/>
        <w:jc w:val="both"/>
        <w:rPr>
          <w:rFonts w:ascii="Palatino Linotype" w:hAnsi="Palatino Linotype" w:cs="Arial"/>
          <w:i/>
          <w:sz w:val="22"/>
          <w:szCs w:val="22"/>
          <w:lang w:val="es-MX"/>
        </w:rPr>
      </w:pPr>
      <w:r w:rsidRPr="00481D8B">
        <w:rPr>
          <w:rFonts w:ascii="Palatino Linotype" w:hAnsi="Palatino Linotype"/>
          <w:b/>
          <w:i/>
          <w:sz w:val="22"/>
          <w:szCs w:val="22"/>
        </w:rPr>
        <w:t>Artículo 160.</w:t>
      </w:r>
      <w:r w:rsidRPr="00481D8B">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3624F74" w14:textId="77777777" w:rsidR="009B43F4" w:rsidRPr="00481D8B" w:rsidRDefault="009B43F4" w:rsidP="00481D8B">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D8EC71E" w14:textId="77777777" w:rsidR="009B43F4" w:rsidRPr="00481D8B" w:rsidRDefault="009B43F4" w:rsidP="00481D8B">
      <w:pPr>
        <w:pStyle w:val="Prrafodelista"/>
        <w:numPr>
          <w:ilvl w:val="0"/>
          <w:numId w:val="1"/>
        </w:numPr>
        <w:spacing w:line="360" w:lineRule="auto"/>
        <w:ind w:left="0" w:firstLine="0"/>
        <w:jc w:val="both"/>
        <w:rPr>
          <w:rFonts w:ascii="Palatino Linotype" w:hAnsi="Palatino Linotype"/>
          <w:lang w:eastAsia="es-MX"/>
        </w:rPr>
      </w:pPr>
      <w:r w:rsidRPr="00481D8B">
        <w:rPr>
          <w:rFonts w:ascii="Palatino Linotype" w:eastAsia="MS Mincho" w:hAnsi="Palatino Linotype" w:cs="Times New Roman"/>
        </w:rPr>
        <w:t>En atención a lo anterior expuesto es pertinente señalar que el párrafo primero del artículo 11 de la</w:t>
      </w:r>
      <w:r w:rsidRPr="00481D8B">
        <w:rPr>
          <w:rFonts w:ascii="Palatino Linotype" w:hAnsi="Palatino Linotype"/>
        </w:rPr>
        <w:t xml:space="preserve"> </w:t>
      </w:r>
      <w:r w:rsidRPr="00481D8B">
        <w:rPr>
          <w:rFonts w:ascii="Palatino Linotype" w:hAnsi="Palatino Linotype"/>
          <w:b/>
        </w:rPr>
        <w:t>Ley de Transparencia y Acceso a la Información Pública del Estado de México y Municipios</w:t>
      </w:r>
      <w:r w:rsidRPr="00481D8B">
        <w:rPr>
          <w:rFonts w:ascii="Palatino Linotype" w:hAnsi="Palatino Linotype"/>
        </w:rPr>
        <w:t xml:space="preserve"> , misma que dispone las formas en que se habrá de generar, publicar y hacer entrega de la información al señalar que </w:t>
      </w:r>
      <w:r w:rsidRPr="00481D8B">
        <w:rPr>
          <w:rFonts w:ascii="Palatino Linotype" w:eastAsia="Calibri" w:hAnsi="Palatino Linotype" w:cs="Arial"/>
          <w:lang w:val="es-ES"/>
        </w:rPr>
        <w:t>“</w:t>
      </w:r>
      <w:r w:rsidRPr="00481D8B">
        <w:rPr>
          <w:rFonts w:ascii="Palatino Linotype" w:hAnsi="Palatino Linotype"/>
          <w:i/>
        </w:rPr>
        <w:t xml:space="preserve">En la generación, publicación y </w:t>
      </w:r>
      <w:r w:rsidRPr="00481D8B">
        <w:rPr>
          <w:rFonts w:ascii="Palatino Linotype" w:hAnsi="Palatino Linotype"/>
          <w:b/>
          <w:i/>
          <w:u w:val="single"/>
        </w:rPr>
        <w:t>entrega de información</w:t>
      </w:r>
      <w:r w:rsidRPr="00481D8B">
        <w:rPr>
          <w:rFonts w:ascii="Palatino Linotype" w:hAnsi="Palatino Linotype"/>
          <w:i/>
        </w:rPr>
        <w:t xml:space="preserve"> se deberá garantizar que ésta sea accesible, actualizada, </w:t>
      </w:r>
      <w:r w:rsidRPr="00481D8B">
        <w:rPr>
          <w:rFonts w:ascii="Palatino Linotype" w:hAnsi="Palatino Linotype"/>
          <w:b/>
          <w:i/>
          <w:u w:val="single"/>
        </w:rPr>
        <w:t>completa</w:t>
      </w:r>
      <w:r w:rsidRPr="00481D8B">
        <w:rPr>
          <w:rFonts w:ascii="Palatino Linotype" w:hAnsi="Palatino Linotype"/>
          <w:i/>
        </w:rPr>
        <w:t xml:space="preserve">, congruente, confiable, verificable, veraz, </w:t>
      </w:r>
      <w:r w:rsidRPr="00481D8B">
        <w:rPr>
          <w:rFonts w:ascii="Palatino Linotype" w:hAnsi="Palatino Linotype"/>
          <w:b/>
          <w:i/>
          <w:u w:val="single"/>
        </w:rPr>
        <w:t>integral</w:t>
      </w:r>
      <w:r w:rsidRPr="00481D8B">
        <w:rPr>
          <w:rFonts w:ascii="Palatino Linotype" w:hAnsi="Palatino Linotype"/>
          <w:i/>
        </w:rPr>
        <w:t xml:space="preserve">, oportuna y expedita, sujeta a un claro régimen de excepciones que deberá estar definido y ser </w:t>
      </w:r>
      <w:r w:rsidRPr="00481D8B">
        <w:rPr>
          <w:rFonts w:ascii="Palatino Linotype" w:hAnsi="Palatino Linotype"/>
          <w:i/>
        </w:rPr>
        <w:lastRenderedPageBreak/>
        <w:t>además legítima y estrictamente necesaria en una sociedad democrática, por lo que atenderá las necesidades del derecho de acceso a la información de toda persona”.</w:t>
      </w:r>
    </w:p>
    <w:p w14:paraId="2979A9A9" w14:textId="77777777" w:rsidR="009B43F4" w:rsidRPr="00481D8B" w:rsidRDefault="009B43F4" w:rsidP="00481D8B">
      <w:pPr>
        <w:pStyle w:val="Prrafodelista"/>
        <w:spacing w:line="360" w:lineRule="auto"/>
        <w:ind w:left="0" w:right="49"/>
        <w:jc w:val="both"/>
        <w:rPr>
          <w:rFonts w:ascii="Palatino Linotype" w:eastAsia="Calibri" w:hAnsi="Palatino Linotype" w:cs="Arial"/>
          <w:lang w:val="es-ES"/>
        </w:rPr>
      </w:pPr>
    </w:p>
    <w:p w14:paraId="3B6E711E" w14:textId="77777777" w:rsidR="009B43F4" w:rsidRPr="00481D8B" w:rsidRDefault="009B43F4" w:rsidP="00481D8B">
      <w:pPr>
        <w:pStyle w:val="Prrafodelista"/>
        <w:numPr>
          <w:ilvl w:val="0"/>
          <w:numId w:val="1"/>
        </w:numPr>
        <w:spacing w:line="360" w:lineRule="auto"/>
        <w:ind w:left="0" w:right="49" w:firstLine="0"/>
        <w:jc w:val="both"/>
        <w:rPr>
          <w:rFonts w:ascii="Palatino Linotype" w:eastAsia="Calibri" w:hAnsi="Palatino Linotype" w:cs="Arial"/>
          <w:u w:val="single"/>
          <w:lang w:val="es-ES"/>
        </w:rPr>
      </w:pPr>
      <w:r w:rsidRPr="00481D8B">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481D8B">
        <w:rPr>
          <w:rFonts w:ascii="Palatino Linotype" w:hAnsi="Palatino Linotype"/>
        </w:rPr>
        <w:t>confiable, accesible, verificable, veraz, integral</w:t>
      </w:r>
      <w:r w:rsidRPr="00481D8B">
        <w:rPr>
          <w:rFonts w:ascii="Palatino Linotype" w:eastAsia="MS Mincho" w:hAnsi="Palatino Linotype" w:cs="Times New Roman"/>
        </w:rPr>
        <w:t xml:space="preserve"> y congruente con lo requerido, de lo contrario se contravendría el artículo 11 de la Ley de Transparencia Local.</w:t>
      </w:r>
    </w:p>
    <w:p w14:paraId="16F652A2" w14:textId="77777777" w:rsidR="009B43F4" w:rsidRPr="00481D8B" w:rsidRDefault="009B43F4" w:rsidP="00481D8B">
      <w:pPr>
        <w:pStyle w:val="Prrafodelista"/>
        <w:spacing w:line="360" w:lineRule="auto"/>
        <w:ind w:left="0" w:right="49"/>
        <w:jc w:val="both"/>
        <w:rPr>
          <w:rFonts w:ascii="Palatino Linotype" w:eastAsia="Calibri" w:hAnsi="Palatino Linotype" w:cs="Arial"/>
          <w:u w:val="single"/>
          <w:lang w:val="es-ES"/>
        </w:rPr>
      </w:pPr>
    </w:p>
    <w:p w14:paraId="02CCD650" w14:textId="77777777" w:rsidR="009B43F4" w:rsidRPr="00481D8B" w:rsidRDefault="009B43F4" w:rsidP="00481D8B">
      <w:pPr>
        <w:pStyle w:val="Prrafodelista"/>
        <w:numPr>
          <w:ilvl w:val="0"/>
          <w:numId w:val="1"/>
        </w:numPr>
        <w:spacing w:line="360" w:lineRule="auto"/>
        <w:ind w:left="0" w:right="49" w:firstLine="0"/>
        <w:jc w:val="both"/>
        <w:rPr>
          <w:rFonts w:ascii="Palatino Linotype" w:eastAsia="Calibri" w:hAnsi="Palatino Linotype" w:cs="Arial"/>
          <w:u w:val="single"/>
          <w:lang w:val="es-ES"/>
        </w:rPr>
      </w:pPr>
      <w:r w:rsidRPr="00481D8B">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w:t>
      </w:r>
      <w:r w:rsidRPr="00481D8B">
        <w:rPr>
          <w:rFonts w:ascii="Palatino Linotype" w:hAnsi="Palatino Linotype"/>
          <w:b/>
          <w:u w:val="single"/>
          <w:lang w:eastAsia="es-MX"/>
        </w:rPr>
        <w:t>las respuestas imprecisas</w:t>
      </w:r>
      <w:r w:rsidRPr="00481D8B">
        <w:rPr>
          <w:rFonts w:ascii="Palatino Linotype" w:hAnsi="Palatino Linotype"/>
          <w:lang w:eastAsia="es-MX"/>
        </w:rPr>
        <w:t xml:space="preserve">, incompletas, o que no corresponden a lo solicitado </w:t>
      </w:r>
      <w:r w:rsidRPr="00481D8B">
        <w:rPr>
          <w:rFonts w:ascii="Palatino Linotype" w:hAnsi="Palatino Linotype"/>
          <w:b/>
          <w:u w:val="single"/>
          <w:lang w:eastAsia="es-MX"/>
        </w:rPr>
        <w:t>generan una afectación inicial susceptible de ser reparada mediante el recurso de revisión</w:t>
      </w:r>
      <w:r w:rsidRPr="00481D8B">
        <w:rPr>
          <w:rFonts w:ascii="Palatino Linotype" w:hAnsi="Palatino Linotype"/>
          <w:lang w:eastAsia="es-MX"/>
        </w:rPr>
        <w:t>.</w:t>
      </w:r>
    </w:p>
    <w:p w14:paraId="07467D27" w14:textId="77777777" w:rsidR="009B43F4" w:rsidRPr="00481D8B" w:rsidRDefault="009B43F4" w:rsidP="00481D8B">
      <w:pPr>
        <w:pStyle w:val="Prrafodelista"/>
        <w:spacing w:line="360" w:lineRule="auto"/>
        <w:ind w:left="0" w:right="49"/>
        <w:jc w:val="both"/>
        <w:rPr>
          <w:rFonts w:ascii="Palatino Linotype" w:eastAsia="Calibri" w:hAnsi="Palatino Linotype" w:cs="Arial"/>
          <w:u w:val="single"/>
          <w:lang w:val="es-ES"/>
        </w:rPr>
      </w:pPr>
    </w:p>
    <w:p w14:paraId="363BFC97" w14:textId="7532B91C" w:rsidR="009B43F4" w:rsidRPr="00481D8B" w:rsidRDefault="009B43F4" w:rsidP="00481D8B">
      <w:pPr>
        <w:pStyle w:val="Prrafodelista"/>
        <w:numPr>
          <w:ilvl w:val="0"/>
          <w:numId w:val="1"/>
        </w:numPr>
        <w:spacing w:line="360" w:lineRule="auto"/>
        <w:ind w:left="0" w:firstLine="0"/>
        <w:jc w:val="both"/>
        <w:rPr>
          <w:rFonts w:ascii="Palatino Linotype" w:hAnsi="Palatino Linotype"/>
        </w:rPr>
      </w:pPr>
      <w:r w:rsidRPr="00481D8B">
        <w:rPr>
          <w:rFonts w:ascii="Palatino Linotype" w:hAnsi="Palatino Linotype"/>
        </w:rPr>
        <w:t xml:space="preserve">De esta forma, es de precisar que se obvia el análisis de la competencia por parte del </w:t>
      </w:r>
      <w:r w:rsidRPr="00481D8B">
        <w:rPr>
          <w:rFonts w:ascii="Palatino Linotype" w:hAnsi="Palatino Linotype"/>
          <w:b/>
        </w:rPr>
        <w:t>SUJETO OBLIGADO</w:t>
      </w:r>
      <w:r w:rsidRPr="00481D8B">
        <w:rPr>
          <w:rFonts w:ascii="Palatino Linotype" w:hAnsi="Palatino Linotype"/>
        </w:rPr>
        <w:t xml:space="preserve">, para generar, administrar o poseer la información solicitada, dado que éste ha asumido la misma, en razón de que en su respuesta señala que ésta ya existe </w:t>
      </w:r>
      <w:r w:rsidR="003576CB" w:rsidRPr="00481D8B">
        <w:rPr>
          <w:rFonts w:ascii="Palatino Linotype" w:hAnsi="Palatino Linotype"/>
        </w:rPr>
        <w:t>en sus archivos</w:t>
      </w:r>
      <w:r w:rsidRPr="00481D8B">
        <w:rPr>
          <w:rFonts w:ascii="Palatino Linotype" w:hAnsi="Palatino Linotype"/>
        </w:rPr>
        <w:t>.</w:t>
      </w:r>
    </w:p>
    <w:p w14:paraId="3655F8E6" w14:textId="77777777" w:rsidR="009B43F4" w:rsidRPr="00481D8B" w:rsidRDefault="009B43F4" w:rsidP="00481D8B">
      <w:pPr>
        <w:pStyle w:val="Prrafodelista"/>
        <w:spacing w:line="360" w:lineRule="auto"/>
        <w:ind w:left="0"/>
        <w:jc w:val="both"/>
        <w:rPr>
          <w:rFonts w:ascii="Palatino Linotype" w:hAnsi="Palatino Linotype"/>
        </w:rPr>
      </w:pPr>
    </w:p>
    <w:p w14:paraId="2AB93B90" w14:textId="00D84A67" w:rsidR="009B43F4" w:rsidRPr="00481D8B" w:rsidRDefault="009B43F4" w:rsidP="00481D8B">
      <w:pPr>
        <w:pStyle w:val="Prrafodelista"/>
        <w:numPr>
          <w:ilvl w:val="0"/>
          <w:numId w:val="1"/>
        </w:numPr>
        <w:spacing w:line="360" w:lineRule="auto"/>
        <w:ind w:left="0" w:firstLine="0"/>
        <w:jc w:val="both"/>
        <w:rPr>
          <w:rFonts w:ascii="Palatino Linotype" w:hAnsi="Palatino Linotype"/>
        </w:rPr>
      </w:pPr>
      <w:r w:rsidRPr="00481D8B">
        <w:rPr>
          <w:rFonts w:ascii="Palatino Linotype" w:hAnsi="Palatino Linotype"/>
        </w:rPr>
        <w:t xml:space="preserve">En efecto, el hecho de que </w:t>
      </w:r>
      <w:r w:rsidRPr="00481D8B">
        <w:rPr>
          <w:rFonts w:ascii="Palatino Linotype" w:hAnsi="Palatino Linotype"/>
          <w:b/>
        </w:rPr>
        <w:t>EL SUJETO OBLIGADO</w:t>
      </w:r>
      <w:r w:rsidRPr="00481D8B">
        <w:rPr>
          <w:rFonts w:ascii="Palatino Linotype" w:hAnsi="Palatino Linotype"/>
        </w:rPr>
        <w:t xml:space="preserve"> haya asumido contar con la información pública solicitada, acepta que la genera, posee y administra, en ejercicio de sus funciones de derecho público, motivo por el cual se actualiza el </w:t>
      </w:r>
      <w:r w:rsidRPr="00481D8B">
        <w:rPr>
          <w:rFonts w:ascii="Palatino Linotype" w:hAnsi="Palatino Linotype"/>
        </w:rPr>
        <w:lastRenderedPageBreak/>
        <w:t>supuesto jurídico, previsto en el artículo 12 de la Ley de Transparencia y Acceso a la Información Pública del Estado de México y Municipios.</w:t>
      </w:r>
    </w:p>
    <w:p w14:paraId="04AB0B57" w14:textId="77777777" w:rsidR="003576CB" w:rsidRPr="00481D8B" w:rsidRDefault="003576CB" w:rsidP="00481D8B">
      <w:pPr>
        <w:pStyle w:val="Prrafodelista"/>
        <w:spacing w:line="360" w:lineRule="auto"/>
        <w:ind w:left="0"/>
        <w:jc w:val="both"/>
        <w:rPr>
          <w:rFonts w:ascii="Palatino Linotype" w:hAnsi="Palatino Linotype"/>
        </w:rPr>
      </w:pPr>
    </w:p>
    <w:p w14:paraId="6485ABEA" w14:textId="4E414139" w:rsidR="003576CB" w:rsidRPr="00481D8B" w:rsidRDefault="009B43F4" w:rsidP="00481D8B">
      <w:pPr>
        <w:pStyle w:val="Prrafodelista"/>
        <w:numPr>
          <w:ilvl w:val="0"/>
          <w:numId w:val="1"/>
        </w:numPr>
        <w:spacing w:line="360" w:lineRule="auto"/>
        <w:ind w:left="0" w:firstLine="0"/>
        <w:jc w:val="both"/>
        <w:rPr>
          <w:rFonts w:ascii="Palatino Linotype" w:hAnsi="Palatino Linotype"/>
        </w:rPr>
      </w:pPr>
      <w:r w:rsidRPr="00481D8B">
        <w:rPr>
          <w:rFonts w:ascii="Palatino Linotype" w:hAnsi="Palatino Linotype"/>
        </w:rPr>
        <w:t xml:space="preserve">De hecho, el estudio de la naturaleza jurídica de la información pública solicitada, tiene por objeto determinar si ésta la genera, posee o administra el </w:t>
      </w:r>
      <w:r w:rsidRPr="00481D8B">
        <w:rPr>
          <w:rFonts w:ascii="Palatino Linotype" w:hAnsi="Palatino Linotype"/>
          <w:b/>
        </w:rPr>
        <w:t>SUJETO OBLIGADO</w:t>
      </w:r>
      <w:r w:rsidRPr="00481D8B">
        <w:rPr>
          <w:rFonts w:ascii="Palatino Linotype" w:hAnsi="Palatino Linotype"/>
        </w:rPr>
        <w:t>; sin embargo, en aquellos casos en que éste la asume; en virtud de que da respuesta que si obra en su poder un inventario, pero esta no ha sido auditada; por consiguiente, a nada práctico nos conduciría su estudio, ya que se insiste, dicha información, fue asumida por el mismo; por lo que, la genera, posee y administra, en ejercicio de sus funciones de derecho público, motivo por el cual, se actualiza el supuesto jurídico, previsto en el artículo 12 de la Ley de la materia, anteriormente referido.</w:t>
      </w:r>
    </w:p>
    <w:p w14:paraId="5D51B13F" w14:textId="77777777" w:rsidR="003576CB" w:rsidRPr="00481D8B" w:rsidRDefault="003576CB" w:rsidP="00481D8B">
      <w:pPr>
        <w:pStyle w:val="Prrafodelista"/>
        <w:spacing w:line="360" w:lineRule="auto"/>
        <w:ind w:left="0"/>
        <w:rPr>
          <w:rFonts w:ascii="Palatino Linotype" w:hAnsi="Palatino Linotype"/>
        </w:rPr>
      </w:pPr>
    </w:p>
    <w:p w14:paraId="706FD89A" w14:textId="752FF2AA" w:rsidR="00723198" w:rsidRPr="00481D8B" w:rsidRDefault="00723198" w:rsidP="00481D8B">
      <w:pPr>
        <w:pStyle w:val="Prrafodelista"/>
        <w:numPr>
          <w:ilvl w:val="0"/>
          <w:numId w:val="1"/>
        </w:numPr>
        <w:spacing w:line="360" w:lineRule="auto"/>
        <w:ind w:left="0" w:firstLine="0"/>
        <w:jc w:val="both"/>
        <w:rPr>
          <w:rFonts w:ascii="Palatino Linotype" w:hAnsi="Palatino Linotype"/>
        </w:rPr>
      </w:pPr>
      <w:r w:rsidRPr="00481D8B">
        <w:rPr>
          <w:rFonts w:ascii="Palatino Linotype" w:eastAsia="Times New Roman" w:hAnsi="Palatino Linotype" w:cs="Times New Roman"/>
          <w:lang w:val="es-MX" w:eastAsia="es-MX"/>
        </w:rPr>
        <w:t xml:space="preserve">Atendiendo a ello </w:t>
      </w:r>
      <w:r w:rsidRPr="00481D8B">
        <w:rPr>
          <w:rFonts w:ascii="Palatino Linotype" w:eastAsia="MS Mincho" w:hAnsi="Palatino Linotype" w:cs="Arial"/>
        </w:rPr>
        <w:t>sistemáticamente hemos señalado, y así lo entienden tanto otros Órganos Garantes</w:t>
      </w:r>
      <w:r w:rsidRPr="00481D8B">
        <w:rPr>
          <w:rStyle w:val="Refdenotaalpie"/>
          <w:rFonts w:ascii="Palatino Linotype" w:eastAsia="MS Mincho" w:hAnsi="Palatino Linotype" w:cs="Arial"/>
        </w:rPr>
        <w:footnoteReference w:id="3"/>
      </w:r>
      <w:r w:rsidRPr="00481D8B">
        <w:rPr>
          <w:rFonts w:ascii="Palatino Linotype" w:eastAsia="MS Mincho" w:hAnsi="Palatino Linotype" w:cs="Arial"/>
        </w:rPr>
        <w:t>Como Órganos Internacionales Especializados,</w:t>
      </w:r>
      <w:r w:rsidR="003576CB" w:rsidRPr="00481D8B">
        <w:rPr>
          <w:rFonts w:ascii="Palatino Linotype" w:eastAsia="MS Mincho" w:hAnsi="Palatino Linotype" w:cs="Arial"/>
        </w:rPr>
        <w:t xml:space="preserve"> </w:t>
      </w:r>
      <w:r w:rsidRPr="00481D8B">
        <w:rPr>
          <w:rFonts w:ascii="Palatino Linotype" w:eastAsia="MS Mincho" w:hAnsi="Palatino Linotype" w:cs="Arial"/>
        </w:rPr>
        <w:t xml:space="preserve">que el </w:t>
      </w:r>
      <w:r w:rsidRPr="00481D8B">
        <w:rPr>
          <w:rFonts w:ascii="Palatino Linotype" w:eastAsia="MS Mincho" w:hAnsi="Palatino Linotype" w:cs="Arial"/>
        </w:rPr>
        <w:lastRenderedPageBreak/>
        <w:t xml:space="preserve">derecho de acceso a la información pública consiste en el </w:t>
      </w:r>
      <w:r w:rsidRPr="00481D8B">
        <w:rPr>
          <w:rFonts w:ascii="Palatino Linotype" w:eastAsia="MS Mincho" w:hAnsi="Palatino Linotype" w:cs="Arial"/>
          <w:b/>
          <w:u w:val="single"/>
        </w:rPr>
        <w:t>acceso a documentos</w:t>
      </w:r>
      <w:r w:rsidRPr="00481D8B">
        <w:rPr>
          <w:rFonts w:ascii="Palatino Linotype" w:eastAsia="MS Mincho" w:hAnsi="Palatino Linotype" w:cs="Arial"/>
        </w:rPr>
        <w:t xml:space="preserve"> generados, poseídos o administrados por la autoridad </w:t>
      </w:r>
      <w:r w:rsidRPr="00481D8B">
        <w:rPr>
          <w:rFonts w:ascii="Palatino Linotype" w:eastAsia="MS Mincho" w:hAnsi="Palatino Linotype" w:cs="Arial"/>
          <w:b/>
          <w:u w:val="single"/>
        </w:rPr>
        <w:t>con antelación a que fuera presentada la solicitud de acceso a la información pública</w:t>
      </w:r>
      <w:r w:rsidRPr="00481D8B">
        <w:rPr>
          <w:rFonts w:ascii="Palatino Linotype" w:eastAsia="MS Mincho" w:hAnsi="Palatino Linotype" w:cs="Arial"/>
        </w:rPr>
        <w:t>.</w:t>
      </w:r>
    </w:p>
    <w:p w14:paraId="35F46D98" w14:textId="77777777" w:rsidR="003576CB" w:rsidRPr="00481D8B" w:rsidRDefault="003576CB" w:rsidP="00481D8B">
      <w:pPr>
        <w:pStyle w:val="Prrafodelista"/>
        <w:spacing w:line="360" w:lineRule="auto"/>
        <w:ind w:left="0"/>
        <w:jc w:val="both"/>
        <w:rPr>
          <w:rFonts w:ascii="Palatino Linotype" w:eastAsia="Times New Roman" w:hAnsi="Palatino Linotype" w:cs="Times New Roman"/>
          <w:lang w:val="es-MX" w:eastAsia="es-MX"/>
        </w:rPr>
      </w:pPr>
    </w:p>
    <w:p w14:paraId="2746222F" w14:textId="29FF872B" w:rsidR="00723198" w:rsidRPr="00481D8B" w:rsidRDefault="00723198" w:rsidP="00481D8B">
      <w:pPr>
        <w:pStyle w:val="Prrafodelista"/>
        <w:numPr>
          <w:ilvl w:val="0"/>
          <w:numId w:val="1"/>
        </w:numPr>
        <w:spacing w:line="360" w:lineRule="auto"/>
        <w:ind w:left="0" w:firstLine="0"/>
        <w:jc w:val="both"/>
        <w:rPr>
          <w:rFonts w:ascii="Palatino Linotype" w:hAnsi="Palatino Linotype"/>
          <w:color w:val="000000" w:themeColor="text1"/>
        </w:rPr>
      </w:pPr>
      <w:r w:rsidRPr="00481D8B">
        <w:rPr>
          <w:rFonts w:ascii="Palatino Linotype" w:hAnsi="Palatino Linotype"/>
          <w:color w:val="000000" w:themeColor="text1"/>
        </w:rPr>
        <w:t xml:space="preserve">Ahora bien el </w:t>
      </w:r>
      <w:r w:rsidRPr="00481D8B">
        <w:rPr>
          <w:rFonts w:ascii="Palatino Linotype" w:eastAsia="Times New Roman" w:hAnsi="Palatino Linotype" w:cs="Arial"/>
          <w:b/>
          <w:color w:val="000000" w:themeColor="text1"/>
          <w:lang w:val="es-ES"/>
        </w:rPr>
        <w:t xml:space="preserve">SUJETO OBLIGADO </w:t>
      </w:r>
      <w:r w:rsidRPr="00481D8B">
        <w:rPr>
          <w:rFonts w:ascii="Palatino Linotype" w:eastAsia="Times New Roman" w:hAnsi="Palatino Linotype" w:cs="Arial"/>
          <w:color w:val="000000" w:themeColor="text1"/>
          <w:lang w:val="es-ES"/>
        </w:rPr>
        <w:t xml:space="preserve">en su informe justificado para atender el punto identificado con el inciso </w:t>
      </w:r>
      <w:r w:rsidRPr="00481D8B">
        <w:rPr>
          <w:rFonts w:ascii="Palatino Linotype" w:eastAsia="Times New Roman" w:hAnsi="Palatino Linotype" w:cs="Arial"/>
          <w:b/>
          <w:color w:val="000000" w:themeColor="text1"/>
          <w:u w:val="single"/>
          <w:lang w:val="es-ES"/>
        </w:rPr>
        <w:t>a)</w:t>
      </w:r>
      <w:r w:rsidRPr="00481D8B">
        <w:rPr>
          <w:rFonts w:ascii="Palatino Linotype" w:eastAsia="Times New Roman" w:hAnsi="Palatino Linotype" w:cs="Arial"/>
          <w:color w:val="000000" w:themeColor="text1"/>
          <w:lang w:val="es-ES"/>
        </w:rPr>
        <w:t xml:space="preserve"> manifestó expresamente que </w:t>
      </w:r>
      <w:r w:rsidR="003576CB" w:rsidRPr="00481D8B">
        <w:rPr>
          <w:rFonts w:ascii="Palatino Linotype" w:eastAsia="Times New Roman" w:hAnsi="Palatino Linotype" w:cs="Arial"/>
          <w:color w:val="000000" w:themeColor="text1"/>
          <w:lang w:val="es-ES"/>
        </w:rPr>
        <w:t>el</w:t>
      </w:r>
      <w:r w:rsidRPr="00481D8B">
        <w:rPr>
          <w:rFonts w:ascii="Palatino Linotype" w:eastAsia="Times New Roman" w:hAnsi="Palatino Linotype" w:cs="Arial"/>
          <w:color w:val="000000" w:themeColor="text1"/>
          <w:lang w:val="es-ES"/>
        </w:rPr>
        <w:t xml:space="preserve"> Titular de la Unidad de Transparencia</w:t>
      </w:r>
      <w:r w:rsidRPr="00481D8B">
        <w:rPr>
          <w:rFonts w:ascii="Palatino Linotype" w:eastAsia="Times New Roman" w:hAnsi="Palatino Linotype" w:cs="Arial"/>
          <w:b/>
          <w:color w:val="000000" w:themeColor="text1"/>
          <w:lang w:val="es-ES"/>
        </w:rPr>
        <w:t xml:space="preserve"> </w:t>
      </w:r>
      <w:r w:rsidRPr="00481D8B">
        <w:rPr>
          <w:rFonts w:ascii="Palatino Linotype" w:eastAsia="Times New Roman" w:hAnsi="Palatino Linotype" w:cs="Arial"/>
          <w:color w:val="000000" w:themeColor="text1"/>
          <w:lang w:val="es-ES"/>
        </w:rPr>
        <w:t>“</w:t>
      </w:r>
      <w:r w:rsidR="009770E6" w:rsidRPr="00481D8B">
        <w:rPr>
          <w:rFonts w:ascii="Palatino Linotype" w:eastAsia="Times New Roman" w:hAnsi="Palatino Linotype" w:cs="Arial"/>
          <w:i/>
          <w:color w:val="000000" w:themeColor="text1"/>
          <w:lang w:val="es-ES"/>
        </w:rPr>
        <w:t xml:space="preserve">a la fecha en que se informa, </w:t>
      </w:r>
      <w:r w:rsidR="003576CB" w:rsidRPr="00481D8B">
        <w:rPr>
          <w:rFonts w:ascii="Palatino Linotype" w:eastAsia="Times New Roman" w:hAnsi="Palatino Linotype" w:cs="Arial"/>
          <w:i/>
          <w:color w:val="000000" w:themeColor="text1"/>
          <w:lang w:val="es-ES"/>
        </w:rPr>
        <w:t>no se</w:t>
      </w:r>
      <w:r w:rsidR="009770E6" w:rsidRPr="00481D8B">
        <w:rPr>
          <w:rFonts w:ascii="Palatino Linotype" w:eastAsia="Times New Roman" w:hAnsi="Palatino Linotype" w:cs="Arial"/>
          <w:i/>
          <w:color w:val="000000" w:themeColor="text1"/>
          <w:lang w:val="es-ES"/>
        </w:rPr>
        <w:t xml:space="preserve"> cuenta con dichas certificacio</w:t>
      </w:r>
      <w:r w:rsidR="003576CB" w:rsidRPr="00481D8B">
        <w:rPr>
          <w:rFonts w:ascii="Palatino Linotype" w:eastAsia="Times New Roman" w:hAnsi="Palatino Linotype" w:cs="Arial"/>
          <w:i/>
          <w:color w:val="000000" w:themeColor="text1"/>
          <w:lang w:val="es-ES"/>
        </w:rPr>
        <w:t>nes</w:t>
      </w:r>
      <w:r w:rsidRPr="00481D8B">
        <w:rPr>
          <w:rFonts w:ascii="Palatino Linotype" w:eastAsia="Times New Roman" w:hAnsi="Palatino Linotype" w:cs="Arial"/>
          <w:color w:val="000000" w:themeColor="text1"/>
          <w:lang w:val="es-ES"/>
        </w:rPr>
        <w:t xml:space="preserve">”, por lo que </w:t>
      </w:r>
      <w:r w:rsidRPr="00481D8B">
        <w:rPr>
          <w:rFonts w:ascii="Palatino Linotype" w:hAnsi="Palatino Linotype" w:cs="Arial"/>
        </w:rPr>
        <w:t xml:space="preserve">bajo los principios de objetividad y eficacia que rigen éste Instituto de conformidad con el artículo 9 fracciones II y VIII de la </w:t>
      </w:r>
      <w:r w:rsidRPr="00481D8B">
        <w:rPr>
          <w:rFonts w:ascii="Palatino Linotype" w:hAnsi="Palatino Linotype" w:cs="Arial"/>
          <w:b/>
        </w:rPr>
        <w:t>Ley de Transparencia y Acceso a la Información Pública del Estado de México y Municipios</w:t>
      </w:r>
      <w:r w:rsidRPr="00481D8B">
        <w:rPr>
          <w:rFonts w:ascii="Palatino Linotype" w:hAnsi="Palatino Linotype" w:cs="Arial"/>
        </w:rPr>
        <w:t>, se considera pertinente verificar si es un requisito indispensable para el desempeño de sus funciones contar con una certificación o no.</w:t>
      </w:r>
    </w:p>
    <w:p w14:paraId="489A1D92" w14:textId="77777777" w:rsidR="00723198" w:rsidRPr="00481D8B" w:rsidRDefault="00723198" w:rsidP="00481D8B">
      <w:pPr>
        <w:pStyle w:val="Prrafodelista"/>
        <w:spacing w:line="360" w:lineRule="auto"/>
        <w:ind w:left="0"/>
        <w:jc w:val="both"/>
        <w:rPr>
          <w:rFonts w:ascii="Palatino Linotype" w:hAnsi="Palatino Linotype"/>
          <w:color w:val="000000" w:themeColor="text1"/>
        </w:rPr>
      </w:pPr>
    </w:p>
    <w:p w14:paraId="5B6D423A" w14:textId="77777777" w:rsidR="00723198" w:rsidRPr="00481D8B" w:rsidRDefault="00723198" w:rsidP="00481D8B">
      <w:pPr>
        <w:pStyle w:val="Prrafodelista"/>
        <w:numPr>
          <w:ilvl w:val="0"/>
          <w:numId w:val="1"/>
        </w:numPr>
        <w:spacing w:line="360" w:lineRule="auto"/>
        <w:ind w:left="0" w:firstLine="0"/>
        <w:jc w:val="both"/>
        <w:rPr>
          <w:rFonts w:ascii="Palatino Linotype" w:hAnsi="Palatino Linotype"/>
          <w:color w:val="000000" w:themeColor="text1"/>
        </w:rPr>
      </w:pPr>
      <w:r w:rsidRPr="00481D8B">
        <w:rPr>
          <w:rFonts w:ascii="Palatino Linotype" w:hAnsi="Palatino Linotype" w:cs="Arial"/>
        </w:rPr>
        <w:t xml:space="preserve">Atendiendo a lo antes expuesto, cabe mencionar que </w:t>
      </w:r>
      <w:r w:rsidRPr="00481D8B">
        <w:rPr>
          <w:rFonts w:ascii="Palatino Linotype" w:hAnsi="Palatino Linotype"/>
          <w:szCs w:val="22"/>
        </w:rPr>
        <w:t xml:space="preserve">la </w:t>
      </w:r>
      <w:r w:rsidRPr="00481D8B">
        <w:rPr>
          <w:rFonts w:ascii="Palatino Linotype" w:hAnsi="Palatino Linotype" w:cs="Arial"/>
          <w:b/>
        </w:rPr>
        <w:t xml:space="preserve">Ley del Trabajo de los Servidores Públicos del Estado de México </w:t>
      </w:r>
      <w:r w:rsidRPr="00481D8B">
        <w:rPr>
          <w:rFonts w:ascii="Palatino Linotype" w:hAnsi="Palatino Linotype" w:cs="Arial"/>
        </w:rPr>
        <w:t>en su artículo 47 fracciones VIII y IX, establece lo siguiente:</w:t>
      </w:r>
    </w:p>
    <w:p w14:paraId="44DFFD36" w14:textId="77777777" w:rsidR="00481D8B" w:rsidRPr="00481D8B" w:rsidRDefault="00481D8B" w:rsidP="00481D8B">
      <w:pPr>
        <w:pStyle w:val="Prrafodelista"/>
        <w:spacing w:line="360" w:lineRule="auto"/>
        <w:ind w:left="0"/>
        <w:jc w:val="both"/>
        <w:rPr>
          <w:rFonts w:ascii="Palatino Linotype" w:hAnsi="Palatino Linotype"/>
          <w:color w:val="000000" w:themeColor="text1"/>
        </w:rPr>
      </w:pPr>
    </w:p>
    <w:p w14:paraId="0992A342" w14:textId="4D4580FD" w:rsidR="00723198" w:rsidRPr="00481D8B" w:rsidRDefault="00481D8B" w:rsidP="00481D8B">
      <w:pPr>
        <w:spacing w:line="360" w:lineRule="auto"/>
        <w:ind w:left="567" w:right="567"/>
        <w:jc w:val="both"/>
        <w:rPr>
          <w:rFonts w:ascii="Palatino Linotype" w:hAnsi="Palatino Linotype"/>
          <w:i/>
          <w:sz w:val="22"/>
        </w:rPr>
      </w:pPr>
      <w:r>
        <w:rPr>
          <w:rFonts w:ascii="Palatino Linotype" w:hAnsi="Palatino Linotype"/>
          <w:b/>
          <w:i/>
          <w:sz w:val="22"/>
        </w:rPr>
        <w:t>“</w:t>
      </w:r>
      <w:r w:rsidR="00723198" w:rsidRPr="00481D8B">
        <w:rPr>
          <w:rFonts w:ascii="Palatino Linotype" w:hAnsi="Palatino Linotype"/>
          <w:b/>
          <w:i/>
          <w:sz w:val="22"/>
        </w:rPr>
        <w:t>ARTÍCULO 47</w:t>
      </w:r>
      <w:r w:rsidR="00723198" w:rsidRPr="00481D8B">
        <w:rPr>
          <w:rFonts w:ascii="Palatino Linotype" w:hAnsi="Palatino Linotype"/>
          <w:i/>
          <w:sz w:val="22"/>
        </w:rPr>
        <w:t>. Para ingresar al servicio público se requiere:</w:t>
      </w:r>
    </w:p>
    <w:p w14:paraId="598DDBF0" w14:textId="77777777" w:rsidR="00723198" w:rsidRPr="00481D8B" w:rsidRDefault="00723198" w:rsidP="00481D8B">
      <w:pPr>
        <w:spacing w:line="360" w:lineRule="auto"/>
        <w:ind w:left="567" w:right="567"/>
        <w:jc w:val="both"/>
        <w:rPr>
          <w:rFonts w:ascii="Palatino Linotype" w:hAnsi="Palatino Linotype"/>
          <w:i/>
          <w:sz w:val="22"/>
        </w:rPr>
      </w:pPr>
      <w:r w:rsidRPr="00481D8B">
        <w:rPr>
          <w:rFonts w:ascii="Palatino Linotype" w:hAnsi="Palatino Linotype"/>
          <w:i/>
          <w:sz w:val="22"/>
        </w:rPr>
        <w:t>…</w:t>
      </w:r>
    </w:p>
    <w:p w14:paraId="323B7289" w14:textId="77777777" w:rsidR="00723198" w:rsidRPr="00481D8B" w:rsidRDefault="00723198" w:rsidP="00481D8B">
      <w:pPr>
        <w:spacing w:line="360" w:lineRule="auto"/>
        <w:ind w:left="567" w:right="567"/>
        <w:jc w:val="both"/>
        <w:rPr>
          <w:rFonts w:ascii="Palatino Linotype" w:hAnsi="Palatino Linotype"/>
          <w:i/>
          <w:sz w:val="22"/>
        </w:rPr>
      </w:pPr>
      <w:r w:rsidRPr="00481D8B">
        <w:rPr>
          <w:rFonts w:ascii="Palatino Linotype" w:hAnsi="Palatino Linotype"/>
          <w:b/>
          <w:i/>
          <w:sz w:val="22"/>
        </w:rPr>
        <w:t>VIII.</w:t>
      </w:r>
      <w:r w:rsidRPr="00481D8B">
        <w:rPr>
          <w:rFonts w:ascii="Palatino Linotype" w:hAnsi="Palatino Linotype"/>
          <w:i/>
          <w:sz w:val="22"/>
        </w:rPr>
        <w:t xml:space="preserve"> Cumplir con los requisitos que se establezcan para los diferentes puestos; </w:t>
      </w:r>
    </w:p>
    <w:p w14:paraId="2DA5BE46" w14:textId="77777777" w:rsidR="00723198" w:rsidRPr="00481D8B" w:rsidRDefault="00723198" w:rsidP="00481D8B">
      <w:pPr>
        <w:spacing w:line="360" w:lineRule="auto"/>
        <w:ind w:left="567" w:right="567"/>
        <w:jc w:val="both"/>
        <w:rPr>
          <w:rFonts w:ascii="Palatino Linotype" w:hAnsi="Palatino Linotype"/>
          <w:i/>
          <w:sz w:val="22"/>
        </w:rPr>
      </w:pPr>
      <w:r w:rsidRPr="00481D8B">
        <w:rPr>
          <w:rFonts w:ascii="Palatino Linotype" w:hAnsi="Palatino Linotype"/>
          <w:b/>
          <w:i/>
          <w:sz w:val="22"/>
        </w:rPr>
        <w:t>…</w:t>
      </w:r>
    </w:p>
    <w:p w14:paraId="4A81485D" w14:textId="77777777" w:rsidR="00723198" w:rsidRPr="00481D8B" w:rsidRDefault="00723198" w:rsidP="00481D8B">
      <w:pPr>
        <w:spacing w:line="360" w:lineRule="auto"/>
        <w:ind w:left="567" w:right="567"/>
        <w:jc w:val="both"/>
        <w:rPr>
          <w:rFonts w:ascii="Palatino Linotype" w:hAnsi="Palatino Linotype" w:cs="Arial"/>
          <w:i/>
          <w:sz w:val="22"/>
        </w:rPr>
      </w:pPr>
      <w:r w:rsidRPr="00481D8B">
        <w:rPr>
          <w:rFonts w:ascii="Palatino Linotype" w:hAnsi="Palatino Linotype"/>
          <w:b/>
          <w:i/>
          <w:sz w:val="22"/>
        </w:rPr>
        <w:lastRenderedPageBreak/>
        <w:t>IX.</w:t>
      </w:r>
      <w:r w:rsidRPr="00481D8B">
        <w:rPr>
          <w:rFonts w:ascii="Palatino Linotype" w:hAnsi="Palatino Linotype"/>
          <w:i/>
          <w:sz w:val="22"/>
        </w:rPr>
        <w:t xml:space="preserve"> Acreditar por medio de los exámenes correspondientes los conocimientos y aptitudes necesarios para el desempeño del puesto; y</w:t>
      </w:r>
      <w:r w:rsidRPr="00481D8B">
        <w:rPr>
          <w:rFonts w:ascii="Palatino Linotype" w:hAnsi="Palatino Linotype" w:cs="Arial"/>
          <w:i/>
          <w:sz w:val="22"/>
        </w:rPr>
        <w:t xml:space="preserve"> </w:t>
      </w:r>
    </w:p>
    <w:p w14:paraId="5CC1F5D2" w14:textId="750A5A9E" w:rsidR="00723198" w:rsidRDefault="00723198" w:rsidP="00481D8B">
      <w:pPr>
        <w:spacing w:line="360" w:lineRule="auto"/>
        <w:ind w:left="567" w:right="567"/>
        <w:jc w:val="both"/>
        <w:rPr>
          <w:rFonts w:ascii="Palatino Linotype" w:hAnsi="Palatino Linotype"/>
          <w:b/>
          <w:i/>
          <w:sz w:val="22"/>
        </w:rPr>
      </w:pPr>
      <w:r w:rsidRPr="00481D8B">
        <w:rPr>
          <w:rFonts w:ascii="Palatino Linotype" w:hAnsi="Palatino Linotype"/>
          <w:b/>
          <w:i/>
          <w:sz w:val="22"/>
        </w:rPr>
        <w:t>…</w:t>
      </w:r>
      <w:r w:rsidR="00481D8B">
        <w:rPr>
          <w:rFonts w:ascii="Palatino Linotype" w:hAnsi="Palatino Linotype"/>
          <w:b/>
          <w:i/>
          <w:sz w:val="22"/>
        </w:rPr>
        <w:t>”</w:t>
      </w:r>
    </w:p>
    <w:p w14:paraId="29436214" w14:textId="77777777" w:rsidR="00481D8B" w:rsidRPr="00481D8B" w:rsidRDefault="00481D8B" w:rsidP="00481D8B">
      <w:pPr>
        <w:spacing w:line="360" w:lineRule="auto"/>
        <w:ind w:left="567" w:right="567"/>
        <w:jc w:val="both"/>
        <w:rPr>
          <w:rFonts w:ascii="Palatino Linotype" w:hAnsi="Palatino Linotype" w:cs="Arial"/>
          <w:i/>
          <w:sz w:val="22"/>
        </w:rPr>
      </w:pPr>
    </w:p>
    <w:p w14:paraId="1800518F" w14:textId="77777777" w:rsidR="00723198" w:rsidRPr="00481D8B" w:rsidRDefault="00723198" w:rsidP="00481D8B">
      <w:pPr>
        <w:pStyle w:val="Prrafodelista"/>
        <w:numPr>
          <w:ilvl w:val="0"/>
          <w:numId w:val="1"/>
        </w:numPr>
        <w:spacing w:line="360" w:lineRule="auto"/>
        <w:ind w:left="0" w:firstLine="0"/>
        <w:jc w:val="both"/>
        <w:rPr>
          <w:rFonts w:ascii="Palatino Linotype" w:hAnsi="Palatino Linotype"/>
        </w:rPr>
      </w:pPr>
      <w:r w:rsidRPr="00481D8B">
        <w:rPr>
          <w:rFonts w:ascii="Palatino Linotype" w:hAnsi="Palatino Linotype"/>
        </w:rPr>
        <w:t>Del precepto citado se advierte que las personas que deseen ingresar al servicio público deben cumplir con todos los requisitos que se establezcan para los diferentes puestos, así como acreditar por medio de los exámenes correspondientes los conocimientos y aptitudes necesarios para el desempeño del puesto, por lo que se deduce que en efecto ciertos cargos, requieren de certificación para su desempeño.</w:t>
      </w:r>
    </w:p>
    <w:p w14:paraId="5F458D60" w14:textId="77777777" w:rsidR="00723198" w:rsidRPr="00481D8B" w:rsidRDefault="00723198" w:rsidP="00481D8B">
      <w:pPr>
        <w:pStyle w:val="Prrafodelista"/>
        <w:spacing w:line="360" w:lineRule="auto"/>
        <w:ind w:left="0"/>
        <w:jc w:val="both"/>
        <w:rPr>
          <w:rFonts w:ascii="Palatino Linotype" w:hAnsi="Palatino Linotype"/>
          <w:color w:val="000000" w:themeColor="text1"/>
        </w:rPr>
      </w:pPr>
    </w:p>
    <w:p w14:paraId="0A4D7F15" w14:textId="77777777" w:rsidR="00723198" w:rsidRPr="00481D8B" w:rsidRDefault="00723198" w:rsidP="00481D8B">
      <w:pPr>
        <w:pStyle w:val="Prrafodelista"/>
        <w:numPr>
          <w:ilvl w:val="0"/>
          <w:numId w:val="1"/>
        </w:numPr>
        <w:spacing w:line="360" w:lineRule="auto"/>
        <w:ind w:left="0" w:firstLine="0"/>
        <w:jc w:val="both"/>
        <w:rPr>
          <w:rFonts w:ascii="Palatino Linotype" w:hAnsi="Palatino Linotype"/>
          <w:color w:val="000000" w:themeColor="text1"/>
        </w:rPr>
      </w:pPr>
      <w:r w:rsidRPr="00481D8B">
        <w:rPr>
          <w:rFonts w:ascii="Palatino Linotype" w:hAnsi="Palatino Linotype" w:cs="Arial"/>
        </w:rPr>
        <w:t xml:space="preserve">Bajo ese supuesto el artículo 57 de la </w:t>
      </w:r>
      <w:r w:rsidRPr="00481D8B">
        <w:rPr>
          <w:rFonts w:ascii="Palatino Linotype" w:hAnsi="Palatino Linotype"/>
        </w:rPr>
        <w:t xml:space="preserve">Ley de Transparencia y Acceso a la Información Pública del Estado de México y Municipios dispone que el responsable de la Unidad de Transparencia deberá tener el perfil adecuado para el cumplimiento de las obligaciones que se derivan de la presente Ley y que </w:t>
      </w:r>
      <w:r w:rsidRPr="00481D8B">
        <w:rPr>
          <w:rFonts w:ascii="Palatino Linotype" w:hAnsi="Palatino Linotype"/>
          <w:b/>
          <w:u w:val="single"/>
        </w:rPr>
        <w:t>para ser nombrado</w:t>
      </w:r>
      <w:r w:rsidRPr="00481D8B">
        <w:rPr>
          <w:rFonts w:ascii="Palatino Linotype" w:hAnsi="Palatino Linotype"/>
        </w:rPr>
        <w:t xml:space="preserve"> titular de la Unidad de Transparencia, deberá cumplir, por lo menos, entre otros requisitos con conocimiento o, tratándose de las entidades gubernamentales estatales y los municipios </w:t>
      </w:r>
      <w:r w:rsidRPr="00481D8B">
        <w:rPr>
          <w:rFonts w:ascii="Palatino Linotype" w:hAnsi="Palatino Linotype"/>
          <w:b/>
          <w:u w:val="single"/>
        </w:rPr>
        <w:t>certificación en materia de acceso a la información, transparencia y protección de datos personales</w:t>
      </w:r>
      <w:r w:rsidRPr="00481D8B">
        <w:rPr>
          <w:rFonts w:ascii="Palatino Linotype" w:hAnsi="Palatino Linotype"/>
        </w:rPr>
        <w:t>, que para tal efecto emita el Instituto.</w:t>
      </w:r>
    </w:p>
    <w:p w14:paraId="5A110EFC" w14:textId="77777777" w:rsidR="00723198" w:rsidRPr="00481D8B" w:rsidRDefault="00723198" w:rsidP="00481D8B">
      <w:pPr>
        <w:pStyle w:val="Prrafodelista"/>
        <w:spacing w:line="360" w:lineRule="auto"/>
        <w:ind w:left="0"/>
        <w:jc w:val="both"/>
        <w:rPr>
          <w:rFonts w:ascii="Palatino Linotype" w:hAnsi="Palatino Linotype"/>
          <w:color w:val="000000" w:themeColor="text1"/>
        </w:rPr>
      </w:pPr>
    </w:p>
    <w:p w14:paraId="5B78C8E4" w14:textId="77777777" w:rsidR="00723198" w:rsidRPr="00481D8B" w:rsidRDefault="00723198" w:rsidP="00481D8B">
      <w:pPr>
        <w:pStyle w:val="Prrafodelista"/>
        <w:numPr>
          <w:ilvl w:val="0"/>
          <w:numId w:val="1"/>
        </w:numPr>
        <w:spacing w:line="360" w:lineRule="auto"/>
        <w:ind w:left="0" w:firstLine="0"/>
        <w:jc w:val="both"/>
        <w:rPr>
          <w:rFonts w:ascii="Palatino Linotype" w:hAnsi="Palatino Linotype"/>
        </w:rPr>
      </w:pPr>
      <w:r w:rsidRPr="00481D8B">
        <w:rPr>
          <w:rFonts w:ascii="Palatino Linotype" w:hAnsi="Palatino Linotype"/>
          <w:color w:val="000000" w:themeColor="text1"/>
        </w:rPr>
        <w:lastRenderedPageBreak/>
        <w:t xml:space="preserve">En esa tesitura se procedió a observar que el </w:t>
      </w:r>
      <w:r w:rsidRPr="00481D8B">
        <w:rPr>
          <w:rFonts w:ascii="Palatino Linotype" w:hAnsi="Palatino Linotype"/>
        </w:rPr>
        <w:t>Instituto de Transparencia, Acceso a la Información Pública y Protección de Datos Personales del Estado de México y Municipios (</w:t>
      </w:r>
      <w:proofErr w:type="spellStart"/>
      <w:r w:rsidRPr="00481D8B">
        <w:rPr>
          <w:rFonts w:ascii="Palatino Linotype" w:hAnsi="Palatino Linotype"/>
        </w:rPr>
        <w:t>Infoem</w:t>
      </w:r>
      <w:proofErr w:type="spellEnd"/>
      <w:r w:rsidRPr="00481D8B">
        <w:rPr>
          <w:rFonts w:ascii="Palatino Linotype" w:hAnsi="Palatino Linotype"/>
        </w:rPr>
        <w:t xml:space="preserve">) el día uno (1) de agosto de 2018 y el día 16 de enero de 2019 respectivamente publicó a través de su página electrónica </w:t>
      </w:r>
      <w:hyperlink r:id="rId11" w:history="1">
        <w:r w:rsidRPr="00481D8B">
          <w:rPr>
            <w:rStyle w:val="Hipervnculo"/>
            <w:rFonts w:ascii="Palatino Linotype" w:hAnsi="Palatino Linotype"/>
          </w:rPr>
          <w:t>https://infoem.org.mx/doc/publicaciones/Convocatoria_Certificacion_WEB.pdf</w:t>
        </w:r>
      </w:hyperlink>
      <w:r w:rsidRPr="00481D8B">
        <w:rPr>
          <w:rFonts w:ascii="Palatino Linotype" w:hAnsi="Palatino Linotype"/>
        </w:rPr>
        <w:t xml:space="preserve"> así como </w:t>
      </w:r>
      <w:hyperlink r:id="rId12" w:history="1">
        <w:r w:rsidRPr="00481D8B">
          <w:rPr>
            <w:rStyle w:val="Hipervnculo"/>
            <w:rFonts w:ascii="Palatino Linotype" w:hAnsi="Palatino Linotype"/>
          </w:rPr>
          <w:t>https://www.infoem.org.mx/doc/publicaciones/ConvocatoriaCertificacion_20190116_001.pdf</w:t>
        </w:r>
      </w:hyperlink>
      <w:r w:rsidRPr="00481D8B">
        <w:rPr>
          <w:rFonts w:ascii="Palatino Linotype" w:hAnsi="Palatino Linotype"/>
        </w:rPr>
        <w:t xml:space="preserve"> las convocatorias para que los Titulares de las Unidades De Transparencia de los sujetos obligados, así como a servidores públicos estatales y municipales participaran en el proceso de certificación; en la primera enunciada se establece que “</w:t>
      </w:r>
      <w:r w:rsidRPr="00481D8B">
        <w:rPr>
          <w:rFonts w:ascii="Palatino Linotype" w:hAnsi="Palatino Linotype"/>
          <w:i/>
        </w:rPr>
        <w:t xml:space="preserve">El dictamen del juicio de competencia se dará a conocer, de manera particular a cada candidato, a través del correo electrónico registrado, </w:t>
      </w:r>
      <w:r w:rsidRPr="00481D8B">
        <w:rPr>
          <w:rFonts w:ascii="Palatino Linotype" w:hAnsi="Palatino Linotype"/>
          <w:b/>
          <w:i/>
          <w:u w:val="single"/>
        </w:rPr>
        <w:t>a más tardar el 14 de diciembre de 2018</w:t>
      </w:r>
      <w:r w:rsidRPr="00481D8B">
        <w:rPr>
          <w:rFonts w:ascii="Palatino Linotype" w:hAnsi="Palatino Linotype"/>
        </w:rPr>
        <w:t>”  y que “</w:t>
      </w:r>
      <w:r w:rsidRPr="00481D8B">
        <w:rPr>
          <w:rFonts w:ascii="Palatino Linotype" w:hAnsi="Palatino Linotype"/>
          <w:i/>
        </w:rPr>
        <w:t xml:space="preserve">Una vez dictaminado el juicio de competencia, el certificado será entregado </w:t>
      </w:r>
      <w:r w:rsidRPr="00481D8B">
        <w:rPr>
          <w:rFonts w:ascii="Palatino Linotype" w:hAnsi="Palatino Linotype"/>
          <w:b/>
          <w:i/>
        </w:rPr>
        <w:t>30 días hábiles después de la fecha del dictamen</w:t>
      </w:r>
      <w:r w:rsidRPr="00481D8B">
        <w:rPr>
          <w:rFonts w:ascii="Palatino Linotype" w:hAnsi="Palatino Linotype"/>
          <w:i/>
        </w:rPr>
        <w:t>, mismo que está avalado por el INFOEM y el CONOCER</w:t>
      </w:r>
      <w:r w:rsidRPr="00481D8B">
        <w:rPr>
          <w:rFonts w:ascii="Palatino Linotype" w:hAnsi="Palatino Linotype"/>
        </w:rPr>
        <w:t>”, así mismo de la observación a la segunda convocatoria enunciada se desprende que “</w:t>
      </w:r>
      <w:r w:rsidRPr="00481D8B">
        <w:rPr>
          <w:rFonts w:ascii="Palatino Linotype" w:hAnsi="Palatino Linotype"/>
          <w:i/>
        </w:rPr>
        <w:t xml:space="preserve">El dictamen del juicio de competencia se comunicará, de manera particular a cada candidato, a través del correo electrónico provisto durante el registro, </w:t>
      </w:r>
      <w:r w:rsidRPr="00481D8B">
        <w:rPr>
          <w:rFonts w:ascii="Palatino Linotype" w:hAnsi="Palatino Linotype"/>
          <w:b/>
          <w:i/>
          <w:u w:val="single"/>
        </w:rPr>
        <w:t>a más tardar el 21 de junio de 2019</w:t>
      </w:r>
      <w:r w:rsidRPr="00481D8B">
        <w:rPr>
          <w:rFonts w:ascii="Palatino Linotype" w:hAnsi="Palatino Linotype"/>
        </w:rPr>
        <w:t>”.</w:t>
      </w:r>
    </w:p>
    <w:p w14:paraId="43BFA985" w14:textId="77777777" w:rsidR="00723198" w:rsidRPr="00481D8B" w:rsidRDefault="00723198" w:rsidP="00481D8B">
      <w:pPr>
        <w:pStyle w:val="Prrafodelista"/>
        <w:spacing w:line="360" w:lineRule="auto"/>
        <w:ind w:left="0"/>
        <w:jc w:val="both"/>
        <w:rPr>
          <w:rFonts w:ascii="Palatino Linotype" w:hAnsi="Palatino Linotype"/>
          <w:color w:val="000000" w:themeColor="text1"/>
        </w:rPr>
      </w:pPr>
    </w:p>
    <w:p w14:paraId="2AD7333A" w14:textId="4C3138D8" w:rsidR="00723198" w:rsidRPr="00481D8B" w:rsidRDefault="00723198" w:rsidP="00481D8B">
      <w:pPr>
        <w:pStyle w:val="Prrafodelista"/>
        <w:numPr>
          <w:ilvl w:val="0"/>
          <w:numId w:val="1"/>
        </w:numPr>
        <w:spacing w:line="360" w:lineRule="auto"/>
        <w:ind w:left="0" w:firstLine="0"/>
        <w:jc w:val="both"/>
        <w:rPr>
          <w:rFonts w:ascii="Palatino Linotype" w:hAnsi="Palatino Linotype"/>
          <w:color w:val="000000" w:themeColor="text1"/>
        </w:rPr>
      </w:pPr>
      <w:r w:rsidRPr="00481D8B">
        <w:rPr>
          <w:rFonts w:ascii="Palatino Linotype" w:hAnsi="Palatino Linotype"/>
          <w:color w:val="000000" w:themeColor="text1"/>
        </w:rPr>
        <w:t xml:space="preserve">Cabe precisar que la presente administración municipal fue integrada a partir del 01 de enero del 2019, en consecuencia para que </w:t>
      </w:r>
      <w:r w:rsidR="009770E6" w:rsidRPr="00481D8B">
        <w:rPr>
          <w:rFonts w:ascii="Palatino Linotype" w:hAnsi="Palatino Linotype"/>
          <w:color w:val="000000" w:themeColor="text1"/>
        </w:rPr>
        <w:t>el</w:t>
      </w:r>
      <w:r w:rsidRPr="00481D8B">
        <w:rPr>
          <w:rFonts w:ascii="Palatino Linotype" w:hAnsi="Palatino Linotype"/>
          <w:color w:val="000000" w:themeColor="text1"/>
        </w:rPr>
        <w:t xml:space="preserve"> actual Titular de la Unidad de Transparencia fuera nombrad</w:t>
      </w:r>
      <w:r w:rsidR="009770E6" w:rsidRPr="00481D8B">
        <w:rPr>
          <w:rFonts w:ascii="Palatino Linotype" w:hAnsi="Palatino Linotype"/>
          <w:color w:val="000000" w:themeColor="text1"/>
        </w:rPr>
        <w:t>o</w:t>
      </w:r>
      <w:r w:rsidRPr="00481D8B">
        <w:rPr>
          <w:rFonts w:ascii="Palatino Linotype" w:hAnsi="Palatino Linotype"/>
          <w:color w:val="000000" w:themeColor="text1"/>
        </w:rPr>
        <w:t xml:space="preserve"> debió cumplir con una certificación, la cual en caso </w:t>
      </w:r>
      <w:r w:rsidRPr="00481D8B">
        <w:rPr>
          <w:rFonts w:ascii="Palatino Linotype" w:hAnsi="Palatino Linotype"/>
          <w:color w:val="000000" w:themeColor="text1"/>
        </w:rPr>
        <w:lastRenderedPageBreak/>
        <w:t>de ser competente le debió ser entregada a más tardar el día 13 de febrero</w:t>
      </w:r>
      <w:r w:rsidR="009770E6" w:rsidRPr="00481D8B">
        <w:rPr>
          <w:rFonts w:ascii="Palatino Linotype" w:hAnsi="Palatino Linotype"/>
          <w:color w:val="000000" w:themeColor="text1"/>
        </w:rPr>
        <w:t xml:space="preserve"> de dos mil dieciocho</w:t>
      </w:r>
      <w:r w:rsidRPr="00481D8B">
        <w:rPr>
          <w:rFonts w:ascii="Palatino Linotype" w:hAnsi="Palatino Linotype"/>
          <w:color w:val="000000" w:themeColor="text1"/>
        </w:rPr>
        <w:t xml:space="preserve">, no obstante en caso de haberse inscrito ya en el ejercicio de sus funciones en la convocatoria emitida el día </w:t>
      </w:r>
      <w:r w:rsidRPr="00481D8B">
        <w:rPr>
          <w:rFonts w:ascii="Palatino Linotype" w:hAnsi="Palatino Linotype"/>
        </w:rPr>
        <w:t xml:space="preserve">16 de enero de 2019 </w:t>
      </w:r>
      <w:r w:rsidR="009770E6" w:rsidRPr="00481D8B">
        <w:rPr>
          <w:rFonts w:ascii="Palatino Linotype" w:hAnsi="Palatino Linotype"/>
        </w:rPr>
        <w:t>el</w:t>
      </w:r>
      <w:r w:rsidRPr="00481D8B">
        <w:rPr>
          <w:rFonts w:ascii="Palatino Linotype" w:hAnsi="Palatino Linotype"/>
        </w:rPr>
        <w:t xml:space="preserve"> Titular de la Unidad de Transparencia a la fecha de la notificación de la presente resolución </w:t>
      </w:r>
      <w:r w:rsidR="009770E6" w:rsidRPr="00481D8B">
        <w:rPr>
          <w:rFonts w:ascii="Palatino Linotype" w:hAnsi="Palatino Linotype"/>
        </w:rPr>
        <w:t>ya debería contar con una certificación</w:t>
      </w:r>
      <w:r w:rsidRPr="00481D8B">
        <w:rPr>
          <w:rFonts w:ascii="Palatino Linotype" w:hAnsi="Palatino Linotype"/>
        </w:rPr>
        <w:t>.</w:t>
      </w:r>
    </w:p>
    <w:p w14:paraId="247F1998" w14:textId="77777777" w:rsidR="009770E6" w:rsidRPr="00481D8B" w:rsidRDefault="009770E6" w:rsidP="00481D8B">
      <w:pPr>
        <w:pStyle w:val="Prrafodelista"/>
        <w:spacing w:line="360" w:lineRule="auto"/>
        <w:rPr>
          <w:rFonts w:ascii="Palatino Linotype" w:hAnsi="Palatino Linotype"/>
          <w:color w:val="000000" w:themeColor="text1"/>
        </w:rPr>
      </w:pPr>
    </w:p>
    <w:p w14:paraId="7238B5F6" w14:textId="0B74D2D9" w:rsidR="009770E6" w:rsidRPr="00481D8B" w:rsidRDefault="009A5B59" w:rsidP="00481D8B">
      <w:pPr>
        <w:pStyle w:val="Prrafodelista"/>
        <w:numPr>
          <w:ilvl w:val="0"/>
          <w:numId w:val="1"/>
        </w:numPr>
        <w:spacing w:line="360" w:lineRule="auto"/>
        <w:ind w:left="0" w:firstLine="0"/>
        <w:jc w:val="both"/>
        <w:rPr>
          <w:rFonts w:ascii="Palatino Linotype" w:hAnsi="Palatino Linotype" w:cs="Arial"/>
          <w:b/>
          <w:lang w:eastAsia="es-MX"/>
        </w:rPr>
      </w:pPr>
      <w:r w:rsidRPr="00481D8B">
        <w:rPr>
          <w:rFonts w:ascii="Palatino Linotype" w:hAnsi="Palatino Linotype" w:cs="Arial"/>
          <w:lang w:eastAsia="es-MX"/>
        </w:rPr>
        <w:t xml:space="preserve">Por lo que hace al último grado de estudios requerido en el punto identificado con el inciso </w:t>
      </w:r>
      <w:r w:rsidRPr="00481D8B">
        <w:rPr>
          <w:rFonts w:ascii="Palatino Linotype" w:hAnsi="Palatino Linotype" w:cs="Arial"/>
          <w:b/>
          <w:u w:val="single"/>
          <w:lang w:eastAsia="es-MX"/>
        </w:rPr>
        <w:t>a)</w:t>
      </w:r>
      <w:r w:rsidRPr="00481D8B">
        <w:rPr>
          <w:rFonts w:ascii="Palatino Linotype" w:hAnsi="Palatino Linotype" w:cs="Arial"/>
          <w:lang w:eastAsia="es-MX"/>
        </w:rPr>
        <w:t xml:space="preserve"> </w:t>
      </w:r>
      <w:r w:rsidR="009770E6" w:rsidRPr="00481D8B">
        <w:rPr>
          <w:rFonts w:ascii="Palatino Linotype" w:hAnsi="Palatino Linotype" w:cs="Arial"/>
          <w:lang w:eastAsia="es-MX"/>
        </w:rPr>
        <w:t xml:space="preserve">Cabe precisar que la </w:t>
      </w:r>
      <w:r w:rsidR="009770E6" w:rsidRPr="00481D8B">
        <w:rPr>
          <w:rFonts w:ascii="Palatino Linotype" w:hAnsi="Palatino Linotype" w:cs="Arial"/>
          <w:b/>
          <w:lang w:eastAsia="es-MX"/>
        </w:rPr>
        <w:t>Ley Orgánica Municipal</w:t>
      </w:r>
      <w:r w:rsidR="009770E6" w:rsidRPr="00481D8B">
        <w:rPr>
          <w:rFonts w:ascii="Palatino Linotype" w:hAnsi="Palatino Linotype" w:cs="Arial"/>
          <w:lang w:eastAsia="es-MX"/>
        </w:rPr>
        <w:t xml:space="preserve"> en su artículo 32 fracciones IV Y V señala que entre otros cargos los Titulares de las Unidades Administrativas </w:t>
      </w:r>
      <w:r w:rsidR="009770E6" w:rsidRPr="00481D8B">
        <w:rPr>
          <w:rFonts w:ascii="Palatino Linotype" w:hAnsi="Palatino Linotype" w:cs="Arial"/>
          <w:b/>
          <w:u w:val="single"/>
          <w:lang w:eastAsia="es-MX"/>
        </w:rPr>
        <w:t xml:space="preserve">deberán </w:t>
      </w:r>
      <w:r w:rsidR="009770E6" w:rsidRPr="00481D8B">
        <w:rPr>
          <w:rFonts w:ascii="Palatino Linotype" w:hAnsi="Palatino Linotype"/>
          <w:b/>
          <w:u w:val="single"/>
        </w:rPr>
        <w:t>contar con título profesional</w:t>
      </w:r>
      <w:r w:rsidR="009770E6" w:rsidRPr="00481D8B">
        <w:rPr>
          <w:rFonts w:ascii="Palatino Linotype" w:hAnsi="Palatino Linotype"/>
        </w:rPr>
        <w:t xml:space="preserve"> </w:t>
      </w:r>
      <w:r w:rsidR="009770E6" w:rsidRPr="00481D8B">
        <w:rPr>
          <w:rFonts w:ascii="Palatino Linotype" w:hAnsi="Palatino Linotype"/>
          <w:b/>
          <w:u w:val="single"/>
        </w:rPr>
        <w:t>o</w:t>
      </w:r>
      <w:r w:rsidR="009770E6" w:rsidRPr="00481D8B">
        <w:rPr>
          <w:rFonts w:ascii="Palatino Linotype" w:hAnsi="Palatino Linotype"/>
        </w:rPr>
        <w:t xml:space="preserve"> acreditar experiencia mínima de un año en la materia y en su caso </w:t>
      </w:r>
      <w:r w:rsidR="009770E6" w:rsidRPr="00481D8B">
        <w:rPr>
          <w:rFonts w:ascii="Palatino Linotype" w:hAnsi="Palatino Linotype"/>
          <w:b/>
          <w:u w:val="single"/>
        </w:rPr>
        <w:t>contar con certificación</w:t>
      </w:r>
      <w:r w:rsidR="009770E6" w:rsidRPr="00481D8B">
        <w:rPr>
          <w:rFonts w:ascii="Palatino Linotype" w:hAnsi="Palatino Linotype"/>
        </w:rPr>
        <w:t xml:space="preserve"> en la materia del cargo que se desempeñará, por lo que la Titular de la Unidad de Transparencia en caso de no contar con un título profesional debió haber hecho entrega del documento donde constara la experiencia mínima de un año en la materia, situación que no ocurrió.</w:t>
      </w:r>
    </w:p>
    <w:p w14:paraId="62A9C61D" w14:textId="77777777" w:rsidR="009A5B59" w:rsidRPr="00481D8B" w:rsidRDefault="009A5B59" w:rsidP="00481D8B">
      <w:pPr>
        <w:pStyle w:val="Prrafodelista"/>
        <w:spacing w:line="360" w:lineRule="auto"/>
        <w:rPr>
          <w:rFonts w:ascii="Palatino Linotype" w:hAnsi="Palatino Linotype" w:cs="Arial"/>
          <w:b/>
          <w:lang w:eastAsia="es-MX"/>
        </w:rPr>
      </w:pPr>
    </w:p>
    <w:p w14:paraId="5CD6776D" w14:textId="4F44D779" w:rsidR="00B54F96" w:rsidRPr="00481D8B" w:rsidRDefault="006E0442" w:rsidP="00481D8B">
      <w:pPr>
        <w:pStyle w:val="Prrafodelista"/>
        <w:numPr>
          <w:ilvl w:val="0"/>
          <w:numId w:val="1"/>
        </w:numPr>
        <w:spacing w:line="360" w:lineRule="auto"/>
        <w:ind w:left="0" w:right="51" w:firstLine="0"/>
        <w:jc w:val="both"/>
        <w:rPr>
          <w:rFonts w:ascii="Palatino Linotype" w:hAnsi="Palatino Linotype" w:cs="Arial"/>
        </w:rPr>
      </w:pPr>
      <w:r w:rsidRPr="00481D8B">
        <w:rPr>
          <w:rFonts w:ascii="Palatino Linotype" w:hAnsi="Palatino Linotype" w:cs="Arial"/>
        </w:rPr>
        <w:t xml:space="preserve">Cabe señalar que el punto identificado con el inciso </w:t>
      </w:r>
      <w:r w:rsidRPr="00481D8B">
        <w:rPr>
          <w:rFonts w:ascii="Palatino Linotype" w:hAnsi="Palatino Linotype" w:cs="Arial"/>
          <w:b/>
          <w:u w:val="single"/>
        </w:rPr>
        <w:t>b)</w:t>
      </w:r>
      <w:r w:rsidRPr="00481D8B">
        <w:rPr>
          <w:rFonts w:ascii="Palatino Linotype" w:hAnsi="Palatino Linotype" w:cs="Arial"/>
        </w:rPr>
        <w:t xml:space="preserve">, a pesar de haberse pronunciado el </w:t>
      </w:r>
      <w:r w:rsidRPr="00481D8B">
        <w:rPr>
          <w:rFonts w:ascii="Palatino Linotype" w:hAnsi="Palatino Linotype" w:cs="Arial"/>
          <w:b/>
        </w:rPr>
        <w:t>SUJETO OBLIGADO</w:t>
      </w:r>
      <w:r w:rsidRPr="00481D8B">
        <w:rPr>
          <w:rFonts w:ascii="Palatino Linotype" w:hAnsi="Palatino Linotype" w:cs="Arial"/>
        </w:rPr>
        <w:t xml:space="preserve"> sobre el desconocimiento de los motivos del Presidente Municipal anterior para tomar la decisión de destitución,</w:t>
      </w:r>
      <w:r w:rsidR="00B54F96" w:rsidRPr="00481D8B">
        <w:rPr>
          <w:rFonts w:ascii="Palatino Linotype" w:hAnsi="Palatino Linotype" w:cs="Arial"/>
        </w:rPr>
        <w:t xml:space="preserve"> se trata de un derecho de petición, toda vez que del análisis realizado al expediente electrónico, se advierte que la solicitud de información </w:t>
      </w:r>
      <w:r w:rsidR="00382CF1" w:rsidRPr="00481D8B">
        <w:rPr>
          <w:rFonts w:ascii="Palatino Linotype" w:hAnsi="Palatino Linotype" w:cs="Arial"/>
        </w:rPr>
        <w:t xml:space="preserve">en parte </w:t>
      </w:r>
      <w:r w:rsidR="00B54F96" w:rsidRPr="00481D8B">
        <w:rPr>
          <w:rFonts w:ascii="Palatino Linotype" w:hAnsi="Palatino Linotype" w:cs="Arial"/>
        </w:rPr>
        <w:t>no versa estrictamente sobre el derecho de acceso a la información pública, ello es así ya que lo solicitado</w:t>
      </w:r>
      <w:r w:rsidR="00382CF1" w:rsidRPr="00481D8B">
        <w:rPr>
          <w:rFonts w:ascii="Palatino Linotype" w:hAnsi="Palatino Linotype" w:cs="Arial"/>
        </w:rPr>
        <w:t xml:space="preserve"> en el </w:t>
      </w:r>
      <w:r w:rsidR="00382CF1" w:rsidRPr="00481D8B">
        <w:rPr>
          <w:rFonts w:ascii="Palatino Linotype" w:hAnsi="Palatino Linotype" w:cs="Arial"/>
        </w:rPr>
        <w:lastRenderedPageBreak/>
        <w:t xml:space="preserve">inciso </w:t>
      </w:r>
      <w:r w:rsidR="00382CF1" w:rsidRPr="00481D8B">
        <w:rPr>
          <w:rFonts w:ascii="Palatino Linotype" w:hAnsi="Palatino Linotype" w:cs="Arial"/>
          <w:b/>
          <w:u w:val="single"/>
        </w:rPr>
        <w:t>b)</w:t>
      </w:r>
      <w:r w:rsidR="00382CF1" w:rsidRPr="00481D8B">
        <w:rPr>
          <w:rFonts w:ascii="Palatino Linotype" w:hAnsi="Palatino Linotype" w:cs="Arial"/>
        </w:rPr>
        <w:t>,</w:t>
      </w:r>
      <w:r w:rsidR="00B54F96" w:rsidRPr="00481D8B">
        <w:rPr>
          <w:rFonts w:ascii="Palatino Linotype" w:hAnsi="Palatino Linotype" w:cs="Arial"/>
        </w:rPr>
        <w:t xml:space="preserve"> trata estrictamente sobre un pronunciamiento que el particular quiere obtener bajo protesta de decir verdad motivos para tomar una </w:t>
      </w:r>
      <w:r w:rsidR="00382CF1" w:rsidRPr="00481D8B">
        <w:rPr>
          <w:rFonts w:ascii="Palatino Linotype" w:hAnsi="Palatino Linotype" w:cs="Arial"/>
        </w:rPr>
        <w:t>decisión</w:t>
      </w:r>
      <w:r w:rsidR="00B54F96" w:rsidRPr="00481D8B">
        <w:rPr>
          <w:rFonts w:ascii="Palatino Linotype" w:hAnsi="Palatino Linotype" w:cs="Arial"/>
        </w:rPr>
        <w:t xml:space="preserve">, por lo cual se trata de un cuestionamiento del cual el Sujeto Obligado tendría que dar una explicación de lo preguntado, </w:t>
      </w:r>
      <w:r w:rsidR="00382CF1" w:rsidRPr="00481D8B">
        <w:rPr>
          <w:rFonts w:ascii="Palatino Linotype" w:hAnsi="Palatino Linotype" w:cs="Arial"/>
        </w:rPr>
        <w:t>y</w:t>
      </w:r>
      <w:r w:rsidR="00B54F96" w:rsidRPr="00481D8B">
        <w:rPr>
          <w:rFonts w:ascii="Palatino Linotype" w:hAnsi="Palatino Linotype" w:cs="Arial"/>
        </w:rPr>
        <w:t xml:space="preserve"> no existe fuente obligacional para que el servidor público de referencia cuente con un </w:t>
      </w:r>
      <w:r w:rsidR="00382CF1" w:rsidRPr="00481D8B">
        <w:rPr>
          <w:rFonts w:ascii="Palatino Linotype" w:hAnsi="Palatino Linotype" w:cs="Arial"/>
        </w:rPr>
        <w:t>documento generado, poseído o administrado en el ejercicio de sus funciones, de manera previa a solicitud de información.</w:t>
      </w:r>
    </w:p>
    <w:p w14:paraId="72AE57A2" w14:textId="77777777" w:rsidR="00382CF1" w:rsidRPr="00481D8B" w:rsidRDefault="00382CF1" w:rsidP="00481D8B">
      <w:pPr>
        <w:pStyle w:val="Prrafodelista"/>
        <w:spacing w:line="360" w:lineRule="auto"/>
        <w:ind w:left="0" w:right="51"/>
        <w:jc w:val="both"/>
        <w:rPr>
          <w:rFonts w:ascii="Palatino Linotype" w:hAnsi="Palatino Linotype" w:cs="Arial"/>
        </w:rPr>
      </w:pPr>
    </w:p>
    <w:p w14:paraId="2AB07215" w14:textId="77777777" w:rsidR="00B54F96" w:rsidRPr="00481D8B" w:rsidRDefault="00B54F96" w:rsidP="00481D8B">
      <w:pPr>
        <w:pStyle w:val="Prrafodelista"/>
        <w:numPr>
          <w:ilvl w:val="0"/>
          <w:numId w:val="1"/>
        </w:numPr>
        <w:spacing w:line="360" w:lineRule="auto"/>
        <w:ind w:left="0" w:right="51" w:firstLine="0"/>
        <w:jc w:val="both"/>
        <w:rPr>
          <w:rFonts w:ascii="Palatino Linotype" w:hAnsi="Palatino Linotype" w:cs="Arial"/>
        </w:rPr>
      </w:pPr>
      <w:r w:rsidRPr="00481D8B">
        <w:rPr>
          <w:rFonts w:ascii="Palatino Linotype" w:hAnsi="Palatino Linotype" w:cs="Arial"/>
        </w:rPr>
        <w:t>Bajo este contexto es importante diferenciar lo que se entiende por derecho de petición y por derecho de acceso a la información pública.</w:t>
      </w:r>
    </w:p>
    <w:p w14:paraId="2A9D00B2" w14:textId="77777777" w:rsidR="00382CF1" w:rsidRPr="00481D8B" w:rsidRDefault="00382CF1" w:rsidP="00481D8B">
      <w:pPr>
        <w:pStyle w:val="Prrafodelista"/>
        <w:spacing w:line="360" w:lineRule="auto"/>
        <w:rPr>
          <w:rFonts w:ascii="Palatino Linotype" w:hAnsi="Palatino Linotype" w:cs="Arial"/>
        </w:rPr>
      </w:pPr>
    </w:p>
    <w:p w14:paraId="4E154F2B" w14:textId="77777777" w:rsidR="00B54F96" w:rsidRPr="00481D8B" w:rsidRDefault="00B54F96" w:rsidP="00481D8B">
      <w:pPr>
        <w:pStyle w:val="Prrafodelista"/>
        <w:numPr>
          <w:ilvl w:val="0"/>
          <w:numId w:val="1"/>
        </w:numPr>
        <w:spacing w:line="360" w:lineRule="auto"/>
        <w:ind w:left="0" w:right="51" w:firstLine="0"/>
        <w:jc w:val="both"/>
        <w:rPr>
          <w:rFonts w:ascii="Palatino Linotype" w:hAnsi="Palatino Linotype" w:cs="Arial"/>
        </w:rPr>
      </w:pPr>
      <w:r w:rsidRPr="00481D8B">
        <w:rPr>
          <w:rFonts w:ascii="Palatino Linotype" w:hAnsi="Palatino Linotype" w:cs="Arial"/>
        </w:rPr>
        <w:t xml:space="preserve">Respecto al derecho de petición, el Maestro Ignacio Burgo Orihuela refiere: </w:t>
      </w:r>
      <w:r w:rsidRPr="00481D8B">
        <w:rPr>
          <w:rFonts w:ascii="Palatino Linotype" w:hAnsi="Palatino Linotype" w:cs="Arial"/>
          <w:i/>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sidRPr="00481D8B">
        <w:rPr>
          <w:rFonts w:ascii="Palatino Linotype" w:hAnsi="Palatino Linotype" w:cs="Arial"/>
        </w:rPr>
        <w:t>”</w:t>
      </w:r>
      <w:r w:rsidRPr="00481D8B">
        <w:rPr>
          <w:rStyle w:val="Refdenotaalpie"/>
          <w:rFonts w:ascii="Palatino Linotype" w:hAnsi="Palatino Linotype" w:cs="Arial"/>
        </w:rPr>
        <w:footnoteReference w:id="4"/>
      </w:r>
      <w:r w:rsidRPr="00481D8B">
        <w:rPr>
          <w:rFonts w:ascii="Palatino Linotype" w:hAnsi="Palatino Linotype" w:cs="Arial"/>
        </w:rPr>
        <w:t xml:space="preserve"> (Sic) </w:t>
      </w:r>
    </w:p>
    <w:p w14:paraId="1AA4B8E0" w14:textId="77777777" w:rsidR="009A5B59" w:rsidRPr="00481D8B" w:rsidRDefault="009A5B59" w:rsidP="00481D8B">
      <w:pPr>
        <w:pStyle w:val="Prrafodelista"/>
        <w:spacing w:line="360" w:lineRule="auto"/>
        <w:rPr>
          <w:rFonts w:ascii="Palatino Linotype" w:hAnsi="Palatino Linotype" w:cs="Arial"/>
        </w:rPr>
      </w:pPr>
    </w:p>
    <w:p w14:paraId="228AFFA9" w14:textId="77777777" w:rsidR="00B54F96" w:rsidRDefault="00B54F96" w:rsidP="00481D8B">
      <w:pPr>
        <w:pStyle w:val="Prrafodelista"/>
        <w:numPr>
          <w:ilvl w:val="0"/>
          <w:numId w:val="1"/>
        </w:numPr>
        <w:spacing w:line="360" w:lineRule="auto"/>
        <w:ind w:left="0" w:right="51" w:firstLine="0"/>
        <w:jc w:val="both"/>
        <w:rPr>
          <w:rFonts w:ascii="Palatino Linotype" w:hAnsi="Palatino Linotype" w:cs="Arial"/>
        </w:rPr>
      </w:pPr>
      <w:r w:rsidRPr="00481D8B">
        <w:rPr>
          <w:rFonts w:ascii="Palatino Linotype" w:hAnsi="Palatino Linotype" w:cs="Arial"/>
        </w:rPr>
        <w:lastRenderedPageBreak/>
        <w:t>Asimismo, David Cienfuegos Salgado, concibe al derecho de petición como “el derecho de toda persona a ser escuchado por quienes ejercen el poder público.”</w:t>
      </w:r>
      <w:r w:rsidRPr="00481D8B">
        <w:rPr>
          <w:rStyle w:val="Refdenotaalpie"/>
          <w:rFonts w:ascii="Palatino Linotype" w:hAnsi="Palatino Linotype" w:cs="Arial"/>
        </w:rPr>
        <w:footnoteReference w:id="5"/>
      </w:r>
      <w:r w:rsidRPr="00481D8B">
        <w:rPr>
          <w:rFonts w:ascii="Palatino Linotype" w:hAnsi="Palatino Linotype" w:cs="Arial"/>
        </w:rPr>
        <w:t xml:space="preserve"> </w:t>
      </w:r>
    </w:p>
    <w:p w14:paraId="19164FE4" w14:textId="77777777" w:rsidR="00481D8B" w:rsidRPr="00481D8B" w:rsidRDefault="00481D8B" w:rsidP="00481D8B">
      <w:pPr>
        <w:pStyle w:val="Prrafodelista"/>
        <w:spacing w:line="360" w:lineRule="auto"/>
        <w:ind w:left="0" w:right="51"/>
        <w:jc w:val="both"/>
        <w:rPr>
          <w:rFonts w:ascii="Palatino Linotype" w:hAnsi="Palatino Linotype" w:cs="Arial"/>
        </w:rPr>
      </w:pPr>
    </w:p>
    <w:p w14:paraId="497EC478" w14:textId="0FEFFFC6" w:rsidR="00B54F96" w:rsidRDefault="00B54F96" w:rsidP="00481D8B">
      <w:pPr>
        <w:pStyle w:val="paragraph"/>
        <w:numPr>
          <w:ilvl w:val="0"/>
          <w:numId w:val="1"/>
        </w:numPr>
        <w:spacing w:before="0" w:beforeAutospacing="0" w:after="0" w:afterAutospacing="0" w:line="360" w:lineRule="auto"/>
        <w:ind w:left="0" w:right="-150" w:firstLine="0"/>
        <w:jc w:val="both"/>
        <w:textAlignment w:val="baseline"/>
        <w:rPr>
          <w:rFonts w:ascii="Palatino Linotype" w:hAnsi="Palatino Linotype" w:cs="Arial"/>
        </w:rPr>
      </w:pPr>
      <w:r w:rsidRPr="00481D8B">
        <w:rPr>
          <w:rFonts w:ascii="Palatino Linotype" w:hAnsi="Palatino Linotype" w:cs="Arial"/>
        </w:rPr>
        <w:t xml:space="preserve">De la misma manera, Migue Carbonell en su libro </w:t>
      </w:r>
      <w:r w:rsidR="00382CF1" w:rsidRPr="00481D8B">
        <w:rPr>
          <w:rFonts w:ascii="Palatino Linotype" w:hAnsi="Palatino Linotype" w:cs="Arial"/>
        </w:rPr>
        <w:t>“</w:t>
      </w:r>
      <w:r w:rsidRPr="00481D8B">
        <w:rPr>
          <w:rFonts w:ascii="Palatino Linotype" w:hAnsi="Palatino Linotype" w:cs="Arial"/>
          <w:i/>
        </w:rPr>
        <w:t>Los derechos fundamentales</w:t>
      </w:r>
      <w:r w:rsidR="00382CF1" w:rsidRPr="00481D8B">
        <w:rPr>
          <w:rFonts w:ascii="Palatino Linotype" w:hAnsi="Palatino Linotype" w:cs="Arial"/>
        </w:rPr>
        <w:t>”</w:t>
      </w:r>
      <w:r w:rsidRPr="00481D8B">
        <w:rPr>
          <w:rFonts w:ascii="Palatino Linotype" w:hAnsi="Palatino Linotype" w:cs="Arial"/>
        </w:rPr>
        <w:t xml:space="preserve">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dirigirse a ellos en demanda de lo que deseen expresar o solicitar y responder de dicha demanda por escrito, de forma congruente y en un plazo breve</w:t>
      </w:r>
      <w:r w:rsidRPr="00481D8B">
        <w:rPr>
          <w:rStyle w:val="Refdenotaalpie"/>
          <w:rFonts w:ascii="Palatino Linotype" w:hAnsi="Palatino Linotype" w:cs="Arial"/>
        </w:rPr>
        <w:footnoteReference w:id="6"/>
      </w:r>
      <w:r w:rsidRPr="00481D8B">
        <w:rPr>
          <w:rFonts w:ascii="Palatino Linotype" w:hAnsi="Palatino Linotype" w:cs="Arial"/>
        </w:rPr>
        <w:t>.</w:t>
      </w:r>
    </w:p>
    <w:p w14:paraId="564EC386" w14:textId="77777777" w:rsidR="00481D8B" w:rsidRPr="00481D8B" w:rsidRDefault="00481D8B" w:rsidP="00481D8B">
      <w:pPr>
        <w:pStyle w:val="paragraph"/>
        <w:spacing w:before="0" w:beforeAutospacing="0" w:after="0" w:afterAutospacing="0" w:line="360" w:lineRule="auto"/>
        <w:ind w:right="-150"/>
        <w:jc w:val="both"/>
        <w:textAlignment w:val="baseline"/>
        <w:rPr>
          <w:rFonts w:ascii="Palatino Linotype" w:hAnsi="Palatino Linotype" w:cs="Arial"/>
        </w:rPr>
      </w:pPr>
    </w:p>
    <w:p w14:paraId="1F4413C6" w14:textId="77777777" w:rsidR="00B54F96" w:rsidRDefault="00B54F96" w:rsidP="00481D8B">
      <w:pPr>
        <w:pStyle w:val="paragraph"/>
        <w:numPr>
          <w:ilvl w:val="0"/>
          <w:numId w:val="1"/>
        </w:numPr>
        <w:spacing w:before="0" w:beforeAutospacing="0" w:after="0" w:afterAutospacing="0" w:line="360" w:lineRule="auto"/>
        <w:ind w:left="0" w:right="-150" w:firstLine="0"/>
        <w:jc w:val="both"/>
        <w:textAlignment w:val="baseline"/>
        <w:rPr>
          <w:rFonts w:ascii="Palatino Linotype" w:hAnsi="Palatino Linotype" w:cs="Arial"/>
        </w:rPr>
      </w:pPr>
      <w:r w:rsidRPr="00481D8B">
        <w:rPr>
          <w:rFonts w:ascii="Palatino Linotype" w:hAnsi="Palatino Linotype" w:cs="Arial"/>
        </w:rPr>
        <w:t xml:space="preserve">Ahora bien,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w:t>
      </w:r>
      <w:r w:rsidRPr="00481D8B">
        <w:rPr>
          <w:rFonts w:ascii="Palatino Linotype" w:hAnsi="Palatino Linotype" w:cs="Arial"/>
        </w:rPr>
        <w:lastRenderedPageBreak/>
        <w:t>los ciudadanos para acceder a documentos y datos que obren en el poder del gobierno.</w:t>
      </w:r>
    </w:p>
    <w:p w14:paraId="403950FD" w14:textId="77777777" w:rsidR="00481D8B" w:rsidRPr="00481D8B" w:rsidRDefault="00481D8B" w:rsidP="00481D8B">
      <w:pPr>
        <w:pStyle w:val="paragraph"/>
        <w:spacing w:before="0" w:beforeAutospacing="0" w:after="0" w:afterAutospacing="0" w:line="360" w:lineRule="auto"/>
        <w:ind w:right="-150"/>
        <w:jc w:val="both"/>
        <w:textAlignment w:val="baseline"/>
        <w:rPr>
          <w:rFonts w:ascii="Palatino Linotype" w:hAnsi="Palatino Linotype" w:cs="Arial"/>
        </w:rPr>
      </w:pPr>
    </w:p>
    <w:p w14:paraId="43FCFCF0" w14:textId="77777777" w:rsidR="00B54F96" w:rsidRDefault="00B54F96" w:rsidP="00481D8B">
      <w:pPr>
        <w:pStyle w:val="paragraph"/>
        <w:numPr>
          <w:ilvl w:val="0"/>
          <w:numId w:val="1"/>
        </w:numPr>
        <w:spacing w:before="0" w:beforeAutospacing="0" w:after="0" w:afterAutospacing="0" w:line="360" w:lineRule="auto"/>
        <w:ind w:left="0" w:right="-150" w:firstLine="0"/>
        <w:jc w:val="both"/>
        <w:textAlignment w:val="baseline"/>
        <w:rPr>
          <w:rFonts w:ascii="Palatino Linotype" w:hAnsi="Palatino Linotype" w:cs="Arial"/>
        </w:rPr>
      </w:pPr>
      <w:r w:rsidRPr="00481D8B">
        <w:rPr>
          <w:rFonts w:ascii="Palatino Linotype" w:hAnsi="Palatino Linotype" w:cs="Arial"/>
        </w:rPr>
        <w:t>Al respecto, y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como una garantía de que la información sea tramitada con claridad y objetividad, por cuanto a que es un ben jurídico que coadyuva al desarrollo de las personas y a la formación de opinión pública de calidad para poder participar y luego influir en la vida pública.</w:t>
      </w:r>
      <w:r w:rsidRPr="00481D8B">
        <w:rPr>
          <w:rStyle w:val="Refdenotaalpie"/>
          <w:rFonts w:ascii="Palatino Linotype" w:hAnsi="Palatino Linotype" w:cs="Arial"/>
        </w:rPr>
        <w:footnoteReference w:id="7"/>
      </w:r>
      <w:r w:rsidRPr="00481D8B">
        <w:rPr>
          <w:rFonts w:ascii="Palatino Linotype" w:hAnsi="Palatino Linotype" w:cs="Arial"/>
        </w:rPr>
        <w:t>”</w:t>
      </w:r>
    </w:p>
    <w:p w14:paraId="728AFF32" w14:textId="77777777" w:rsidR="00481D8B" w:rsidRPr="00481D8B" w:rsidRDefault="00481D8B" w:rsidP="00481D8B">
      <w:pPr>
        <w:pStyle w:val="paragraph"/>
        <w:spacing w:before="0" w:beforeAutospacing="0" w:after="0" w:afterAutospacing="0" w:line="360" w:lineRule="auto"/>
        <w:ind w:right="-150"/>
        <w:jc w:val="both"/>
        <w:textAlignment w:val="baseline"/>
        <w:rPr>
          <w:rFonts w:ascii="Palatino Linotype" w:hAnsi="Palatino Linotype" w:cs="Arial"/>
        </w:rPr>
      </w:pPr>
    </w:p>
    <w:p w14:paraId="5B805EC0" w14:textId="77777777" w:rsidR="00B54F96" w:rsidRDefault="00B54F96" w:rsidP="00481D8B">
      <w:pPr>
        <w:pStyle w:val="paragraph"/>
        <w:numPr>
          <w:ilvl w:val="0"/>
          <w:numId w:val="1"/>
        </w:numPr>
        <w:spacing w:before="0" w:beforeAutospacing="0" w:after="0" w:afterAutospacing="0" w:line="360" w:lineRule="auto"/>
        <w:ind w:left="0" w:right="-150" w:firstLine="0"/>
        <w:jc w:val="both"/>
        <w:textAlignment w:val="baseline"/>
        <w:rPr>
          <w:rFonts w:ascii="Palatino Linotype" w:hAnsi="Palatino Linotype" w:cs="Arial"/>
        </w:rPr>
      </w:pPr>
      <w:r w:rsidRPr="00481D8B">
        <w:rPr>
          <w:rFonts w:ascii="Palatino Linotype" w:hAnsi="Palatino Linotype" w:cs="Arial"/>
        </w:rPr>
        <w:t xml:space="preserve">De lo anterior se puede concluir que la distinción entre el derecho de petición y el derecho de acceso a la información estriba,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w:t>
      </w:r>
      <w:r w:rsidRPr="00481D8B">
        <w:rPr>
          <w:rFonts w:ascii="Palatino Linotype" w:hAnsi="Palatino Linotype" w:cs="Arial"/>
        </w:rPr>
        <w:lastRenderedPageBreak/>
        <w:t>generada, administrada o se encuentre en posesión de los considerados sujetos obligados por la ley de la materia.</w:t>
      </w:r>
    </w:p>
    <w:p w14:paraId="48897D35" w14:textId="77777777" w:rsidR="00481D8B" w:rsidRPr="00481D8B" w:rsidRDefault="00481D8B" w:rsidP="00481D8B">
      <w:pPr>
        <w:pStyle w:val="paragraph"/>
        <w:spacing w:before="0" w:beforeAutospacing="0" w:after="0" w:afterAutospacing="0" w:line="360" w:lineRule="auto"/>
        <w:ind w:right="-150"/>
        <w:jc w:val="both"/>
        <w:textAlignment w:val="baseline"/>
        <w:rPr>
          <w:rFonts w:ascii="Palatino Linotype" w:hAnsi="Palatino Linotype" w:cs="Arial"/>
        </w:rPr>
      </w:pPr>
    </w:p>
    <w:p w14:paraId="66BFC43D" w14:textId="77777777" w:rsidR="00B54F96" w:rsidRDefault="00B54F96" w:rsidP="00481D8B">
      <w:pPr>
        <w:pStyle w:val="paragraph"/>
        <w:numPr>
          <w:ilvl w:val="0"/>
          <w:numId w:val="1"/>
        </w:numPr>
        <w:spacing w:before="0" w:beforeAutospacing="0" w:after="0" w:afterAutospacing="0" w:line="360" w:lineRule="auto"/>
        <w:ind w:left="0" w:right="-150" w:firstLine="0"/>
        <w:jc w:val="both"/>
        <w:textAlignment w:val="baseline"/>
        <w:rPr>
          <w:rFonts w:ascii="Palatino Linotype" w:hAnsi="Palatino Linotype" w:cs="Arial"/>
        </w:rPr>
      </w:pPr>
      <w:r w:rsidRPr="00481D8B">
        <w:rPr>
          <w:rFonts w:ascii="Palatino Linotype" w:hAnsi="Palatino Linotype" w:cs="Arial"/>
        </w:rPr>
        <w:t>Expuesto lo anterior tenemos que la recurrente en su solicitud de información requiere de una explicación o bien una razón por parte del Sujeto Obligado mediante la realización de un cuestionamiento, ya que de lo vertido en la solicitud de información se desprende que pretender conocer un “cómo”, en tal virtud se señala la definición que la Academia de la Lengua Española</w:t>
      </w:r>
      <w:r w:rsidRPr="00481D8B">
        <w:rPr>
          <w:rStyle w:val="Refdenotaalpie"/>
          <w:rFonts w:ascii="Palatino Linotype" w:hAnsi="Palatino Linotype" w:cs="Arial"/>
        </w:rPr>
        <w:footnoteReference w:id="8"/>
      </w:r>
      <w:r w:rsidRPr="00481D8B">
        <w:rPr>
          <w:rFonts w:ascii="Palatino Linotype" w:hAnsi="Palatino Linotype" w:cs="Arial"/>
        </w:rPr>
        <w:t xml:space="preserve"> tiene de las palabra en mención:</w:t>
      </w:r>
    </w:p>
    <w:p w14:paraId="4215D635" w14:textId="77777777" w:rsidR="00481D8B" w:rsidRPr="00481D8B" w:rsidRDefault="00481D8B" w:rsidP="00481D8B">
      <w:pPr>
        <w:pStyle w:val="paragraph"/>
        <w:spacing w:before="0" w:beforeAutospacing="0" w:after="0" w:afterAutospacing="0" w:line="360" w:lineRule="auto"/>
        <w:ind w:right="-150"/>
        <w:jc w:val="both"/>
        <w:textAlignment w:val="baseline"/>
        <w:rPr>
          <w:rFonts w:ascii="Palatino Linotype" w:hAnsi="Palatino Linotype" w:cs="Arial"/>
        </w:rPr>
      </w:pPr>
    </w:p>
    <w:p w14:paraId="039D1F56" w14:textId="77777777" w:rsidR="00342F86" w:rsidRPr="00481D8B" w:rsidRDefault="00342F86" w:rsidP="00481D8B">
      <w:pPr>
        <w:pStyle w:val="paragraph"/>
        <w:spacing w:before="0" w:beforeAutospacing="0" w:after="0" w:afterAutospacing="0" w:line="360" w:lineRule="auto"/>
        <w:ind w:left="567" w:right="567"/>
        <w:jc w:val="both"/>
        <w:textAlignment w:val="baseline"/>
        <w:rPr>
          <w:rFonts w:ascii="Palatino Linotype" w:hAnsi="Palatino Linotype" w:cs="Arial"/>
          <w:b/>
          <w:i/>
          <w:sz w:val="22"/>
        </w:rPr>
      </w:pPr>
      <w:r w:rsidRPr="00481D8B">
        <w:rPr>
          <w:rFonts w:ascii="Palatino Linotype" w:hAnsi="Palatino Linotype" w:cs="Arial"/>
          <w:b/>
          <w:i/>
          <w:sz w:val="22"/>
        </w:rPr>
        <w:t>Por qué.</w:t>
      </w:r>
    </w:p>
    <w:p w14:paraId="3DC7D3A6" w14:textId="77777777" w:rsidR="00342F86" w:rsidRPr="00481D8B" w:rsidRDefault="00342F86" w:rsidP="00481D8B">
      <w:pPr>
        <w:pStyle w:val="paragraph"/>
        <w:numPr>
          <w:ilvl w:val="0"/>
          <w:numId w:val="7"/>
        </w:numPr>
        <w:spacing w:before="0" w:beforeAutospacing="0" w:after="0" w:afterAutospacing="0" w:line="360" w:lineRule="auto"/>
        <w:ind w:left="567" w:right="567" w:firstLine="0"/>
        <w:jc w:val="both"/>
        <w:textAlignment w:val="baseline"/>
        <w:rPr>
          <w:rFonts w:ascii="Palatino Linotype" w:hAnsi="Palatino Linotype" w:cs="Arial"/>
          <w:i/>
          <w:sz w:val="22"/>
        </w:rPr>
      </w:pPr>
      <w:r w:rsidRPr="00481D8B">
        <w:rPr>
          <w:rFonts w:ascii="Palatino Linotype" w:hAnsi="Palatino Linotype" w:cs="Arial"/>
          <w:i/>
          <w:sz w:val="22"/>
        </w:rPr>
        <w:t xml:space="preserve">loc. </w:t>
      </w:r>
      <w:proofErr w:type="spellStart"/>
      <w:r w:rsidRPr="00481D8B">
        <w:rPr>
          <w:rFonts w:ascii="Palatino Linotype" w:hAnsi="Palatino Linotype" w:cs="Arial"/>
          <w:i/>
          <w:sz w:val="22"/>
        </w:rPr>
        <w:t>Adv</w:t>
      </w:r>
      <w:proofErr w:type="spellEnd"/>
      <w:r w:rsidRPr="00481D8B">
        <w:rPr>
          <w:rFonts w:ascii="Palatino Linotype" w:hAnsi="Palatino Linotype" w:cs="Arial"/>
          <w:i/>
          <w:sz w:val="22"/>
        </w:rPr>
        <w:t>. Por cuál razón, causa o motivo…</w:t>
      </w:r>
    </w:p>
    <w:p w14:paraId="360F63FE" w14:textId="77777777" w:rsidR="00342F86" w:rsidRPr="00481D8B" w:rsidRDefault="00342F86" w:rsidP="00481D8B">
      <w:pPr>
        <w:pStyle w:val="paragraph"/>
        <w:spacing w:before="0" w:beforeAutospacing="0" w:after="0" w:afterAutospacing="0" w:line="360" w:lineRule="auto"/>
        <w:ind w:left="567" w:right="567"/>
        <w:jc w:val="both"/>
        <w:textAlignment w:val="baseline"/>
        <w:rPr>
          <w:rFonts w:ascii="Palatino Linotype" w:hAnsi="Palatino Linotype" w:cs="Arial"/>
          <w:b/>
          <w:i/>
          <w:sz w:val="22"/>
        </w:rPr>
      </w:pPr>
      <w:r w:rsidRPr="00481D8B">
        <w:rPr>
          <w:rFonts w:ascii="Palatino Linotype" w:hAnsi="Palatino Linotype" w:cs="Arial"/>
          <w:b/>
          <w:i/>
          <w:sz w:val="22"/>
        </w:rPr>
        <w:t>Razón.</w:t>
      </w:r>
    </w:p>
    <w:p w14:paraId="077BD534" w14:textId="77777777" w:rsidR="00342F86" w:rsidRPr="00481D8B" w:rsidRDefault="00342F86" w:rsidP="00481D8B">
      <w:pPr>
        <w:pStyle w:val="paragraph"/>
        <w:spacing w:before="0" w:beforeAutospacing="0" w:after="0" w:afterAutospacing="0" w:line="360" w:lineRule="auto"/>
        <w:ind w:left="567" w:right="567"/>
        <w:jc w:val="both"/>
        <w:textAlignment w:val="baseline"/>
        <w:rPr>
          <w:rFonts w:ascii="Palatino Linotype" w:hAnsi="Palatino Linotype" w:cs="Arial"/>
          <w:i/>
          <w:sz w:val="22"/>
        </w:rPr>
      </w:pPr>
      <w:r w:rsidRPr="00481D8B">
        <w:rPr>
          <w:rFonts w:ascii="Palatino Linotype" w:hAnsi="Palatino Linotype" w:cs="Arial"/>
          <w:i/>
          <w:sz w:val="22"/>
        </w:rPr>
        <w:t>(Del lat. ratio, -</w:t>
      </w:r>
      <w:proofErr w:type="spellStart"/>
      <w:r w:rsidRPr="00481D8B">
        <w:rPr>
          <w:rFonts w:ascii="Palatino Linotype" w:hAnsi="Palatino Linotype" w:cs="Arial"/>
          <w:i/>
          <w:sz w:val="22"/>
        </w:rPr>
        <w:t>ōnis</w:t>
      </w:r>
      <w:proofErr w:type="spellEnd"/>
      <w:r w:rsidRPr="00481D8B">
        <w:rPr>
          <w:rFonts w:ascii="Palatino Linotype" w:hAnsi="Palatino Linotype" w:cs="Arial"/>
          <w:i/>
          <w:sz w:val="22"/>
        </w:rPr>
        <w:t>).</w:t>
      </w:r>
    </w:p>
    <w:p w14:paraId="34AEDBC5" w14:textId="032FF6B6" w:rsidR="00342F86" w:rsidRPr="00481D8B" w:rsidRDefault="00342F86" w:rsidP="00481D8B">
      <w:pPr>
        <w:pStyle w:val="paragraph"/>
        <w:spacing w:before="0" w:beforeAutospacing="0" w:after="0" w:afterAutospacing="0" w:line="360" w:lineRule="auto"/>
        <w:ind w:left="567" w:right="567"/>
        <w:jc w:val="both"/>
        <w:textAlignment w:val="baseline"/>
        <w:rPr>
          <w:rFonts w:ascii="Palatino Linotype" w:hAnsi="Palatino Linotype" w:cs="Arial"/>
          <w:i/>
          <w:sz w:val="22"/>
        </w:rPr>
      </w:pPr>
      <w:r w:rsidRPr="00481D8B">
        <w:rPr>
          <w:rFonts w:ascii="Palatino Linotype" w:hAnsi="Palatino Linotype" w:cs="Arial"/>
          <w:i/>
          <w:sz w:val="22"/>
        </w:rPr>
        <w:t>1. f. Facultad de discurrir.</w:t>
      </w:r>
    </w:p>
    <w:p w14:paraId="3331F107" w14:textId="4DECB375" w:rsidR="00342F86" w:rsidRPr="00481D8B" w:rsidRDefault="00342F86" w:rsidP="00481D8B">
      <w:pPr>
        <w:pStyle w:val="paragraph"/>
        <w:spacing w:before="0" w:beforeAutospacing="0" w:after="0" w:afterAutospacing="0" w:line="360" w:lineRule="auto"/>
        <w:ind w:left="567" w:right="567"/>
        <w:jc w:val="both"/>
        <w:textAlignment w:val="baseline"/>
        <w:rPr>
          <w:rFonts w:ascii="Palatino Linotype" w:hAnsi="Palatino Linotype" w:cs="Arial"/>
          <w:i/>
          <w:sz w:val="22"/>
        </w:rPr>
      </w:pPr>
      <w:r w:rsidRPr="00481D8B">
        <w:rPr>
          <w:rFonts w:ascii="Palatino Linotype" w:hAnsi="Palatino Linotype" w:cs="Arial"/>
          <w:i/>
          <w:sz w:val="22"/>
        </w:rPr>
        <w:t>2. f. Acto de discurrir el entendimiento.</w:t>
      </w:r>
    </w:p>
    <w:p w14:paraId="1DF878EE" w14:textId="14178C64" w:rsidR="00342F86" w:rsidRPr="00481D8B" w:rsidRDefault="00342F86" w:rsidP="00481D8B">
      <w:pPr>
        <w:pStyle w:val="paragraph"/>
        <w:spacing w:before="0" w:beforeAutospacing="0" w:after="0" w:afterAutospacing="0" w:line="360" w:lineRule="auto"/>
        <w:ind w:left="567" w:right="567"/>
        <w:jc w:val="both"/>
        <w:textAlignment w:val="baseline"/>
        <w:rPr>
          <w:rFonts w:ascii="Palatino Linotype" w:hAnsi="Palatino Linotype" w:cs="Arial"/>
          <w:i/>
          <w:sz w:val="22"/>
        </w:rPr>
      </w:pPr>
      <w:r w:rsidRPr="00481D8B">
        <w:rPr>
          <w:rFonts w:ascii="Palatino Linotype" w:hAnsi="Palatino Linotype" w:cs="Arial"/>
          <w:i/>
          <w:sz w:val="22"/>
        </w:rPr>
        <w:t>3. f. Palabras o frases con que se expresa el discurso.</w:t>
      </w:r>
    </w:p>
    <w:p w14:paraId="6043FEB4" w14:textId="0492D6BE" w:rsidR="00342F86" w:rsidRPr="00481D8B" w:rsidRDefault="00342F86" w:rsidP="00481D8B">
      <w:pPr>
        <w:pStyle w:val="paragraph"/>
        <w:spacing w:before="0" w:beforeAutospacing="0" w:after="0" w:afterAutospacing="0" w:line="360" w:lineRule="auto"/>
        <w:ind w:left="567" w:right="567"/>
        <w:jc w:val="both"/>
        <w:textAlignment w:val="baseline"/>
        <w:rPr>
          <w:rFonts w:ascii="Palatino Linotype" w:hAnsi="Palatino Linotype" w:cs="Arial"/>
          <w:i/>
          <w:sz w:val="22"/>
        </w:rPr>
      </w:pPr>
      <w:r w:rsidRPr="00481D8B">
        <w:rPr>
          <w:rFonts w:ascii="Palatino Linotype" w:hAnsi="Palatino Linotype" w:cs="Arial"/>
          <w:i/>
          <w:sz w:val="22"/>
        </w:rPr>
        <w:t>4. f. Argumento o demostración que se aduce en apoyo de algo.</w:t>
      </w:r>
    </w:p>
    <w:p w14:paraId="3B4B611C" w14:textId="08E1ABA6" w:rsidR="00342F86" w:rsidRDefault="00342F86" w:rsidP="00481D8B">
      <w:pPr>
        <w:pStyle w:val="paragraph"/>
        <w:numPr>
          <w:ilvl w:val="0"/>
          <w:numId w:val="1"/>
        </w:numPr>
        <w:spacing w:before="0" w:beforeAutospacing="0" w:after="0" w:afterAutospacing="0" w:line="360" w:lineRule="auto"/>
        <w:ind w:left="0" w:right="-150" w:firstLine="0"/>
        <w:jc w:val="both"/>
        <w:textAlignment w:val="baseline"/>
        <w:rPr>
          <w:rFonts w:ascii="Palatino Linotype" w:hAnsi="Palatino Linotype" w:cs="Arial"/>
        </w:rPr>
      </w:pPr>
      <w:r w:rsidRPr="00481D8B">
        <w:rPr>
          <w:rFonts w:ascii="Palatino Linotype" w:hAnsi="Palatino Linotype" w:cs="Arial"/>
        </w:rPr>
        <w:lastRenderedPageBreak/>
        <w:t xml:space="preserve">Por lo que </w:t>
      </w:r>
      <w:r w:rsidR="00B54F96" w:rsidRPr="00481D8B">
        <w:rPr>
          <w:rFonts w:ascii="Palatino Linotype" w:hAnsi="Palatino Linotype" w:cs="Arial"/>
        </w:rPr>
        <w:t>se</w:t>
      </w:r>
      <w:r w:rsidRPr="00481D8B">
        <w:rPr>
          <w:rFonts w:ascii="Palatino Linotype" w:hAnsi="Palatino Linotype" w:cs="Arial"/>
        </w:rPr>
        <w:t xml:space="preserve"> observa que se</w:t>
      </w:r>
      <w:r w:rsidR="00B54F96" w:rsidRPr="00481D8B">
        <w:rPr>
          <w:rFonts w:ascii="Palatino Linotype" w:hAnsi="Palatino Linotype" w:cs="Arial"/>
        </w:rPr>
        <w:t xml:space="preserve"> desea obtener un razonamiento en el que se dé la explicación de una causa o motivo a través de un por qué, mismo que también se infiere requiere de un razonamiento de aquel al que s</w:t>
      </w:r>
      <w:r w:rsidRPr="00481D8B">
        <w:rPr>
          <w:rFonts w:ascii="Palatino Linotype" w:hAnsi="Palatino Linotype" w:cs="Arial"/>
        </w:rPr>
        <w:t>e le haya formulado la cuestión.</w:t>
      </w:r>
    </w:p>
    <w:p w14:paraId="335095FD" w14:textId="77777777" w:rsidR="00481D8B" w:rsidRPr="00481D8B" w:rsidRDefault="00481D8B" w:rsidP="00481D8B">
      <w:pPr>
        <w:pStyle w:val="paragraph"/>
        <w:spacing w:before="0" w:beforeAutospacing="0" w:after="0" w:afterAutospacing="0" w:line="360" w:lineRule="auto"/>
        <w:ind w:right="-150"/>
        <w:jc w:val="both"/>
        <w:textAlignment w:val="baseline"/>
        <w:rPr>
          <w:rFonts w:ascii="Palatino Linotype" w:hAnsi="Palatino Linotype" w:cs="Arial"/>
        </w:rPr>
      </w:pPr>
    </w:p>
    <w:p w14:paraId="6158C6CC" w14:textId="5482B7E0" w:rsidR="00B54F96" w:rsidRDefault="00B54F96" w:rsidP="00481D8B">
      <w:pPr>
        <w:pStyle w:val="paragraph"/>
        <w:numPr>
          <w:ilvl w:val="0"/>
          <w:numId w:val="1"/>
        </w:numPr>
        <w:spacing w:before="0" w:beforeAutospacing="0" w:after="0" w:afterAutospacing="0" w:line="360" w:lineRule="auto"/>
        <w:ind w:left="0" w:right="-150" w:firstLine="0"/>
        <w:jc w:val="both"/>
        <w:textAlignment w:val="baseline"/>
        <w:rPr>
          <w:rFonts w:ascii="Palatino Linotype" w:hAnsi="Palatino Linotype" w:cs="Arial"/>
        </w:rPr>
      </w:pPr>
      <w:r w:rsidRPr="00481D8B">
        <w:rPr>
          <w:rFonts w:ascii="Palatino Linotype" w:hAnsi="Palatino Linotype" w:cs="Arial"/>
        </w:rPr>
        <w:t>Por lo que la entrega de una razón o la respuesta a cuestionamientos que no encuentren soporte documental alguno, por parte de los Sujetos Obligados  no es algo que la ley establezca como atribución, derecho o facultad; pues ello implicaría emitir un juicio de valor referente a cuestionamientos realizados, los cuales como ha quedado explicado, al constituir interrogantes, inquietudes, quejas y manifestaciones resultan esta encaminadas a ser satisfechas en ejercicio del derecho de petición.</w:t>
      </w:r>
    </w:p>
    <w:p w14:paraId="3596D04B" w14:textId="77777777" w:rsidR="00481D8B" w:rsidRPr="00481D8B" w:rsidRDefault="00481D8B" w:rsidP="00481D8B">
      <w:pPr>
        <w:pStyle w:val="paragraph"/>
        <w:spacing w:before="0" w:beforeAutospacing="0" w:after="0" w:afterAutospacing="0" w:line="360" w:lineRule="auto"/>
        <w:ind w:right="-150"/>
        <w:jc w:val="both"/>
        <w:textAlignment w:val="baseline"/>
        <w:rPr>
          <w:rFonts w:ascii="Palatino Linotype" w:hAnsi="Palatino Linotype" w:cs="Arial"/>
        </w:rPr>
      </w:pPr>
    </w:p>
    <w:p w14:paraId="144D0C4E" w14:textId="45BF5107" w:rsidR="006F65E4" w:rsidRPr="00481D8B" w:rsidRDefault="005000D0" w:rsidP="00481D8B">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481D8B">
        <w:rPr>
          <w:rFonts w:ascii="Palatino Linotype" w:eastAsia="Times New Roman" w:hAnsi="Palatino Linotype" w:cs="Arial"/>
          <w:color w:val="222222"/>
          <w:lang w:eastAsia="es-MX"/>
        </w:rPr>
        <w:t xml:space="preserve">En cuanto a los puntos identificados con los incisos </w:t>
      </w:r>
      <w:r w:rsidRPr="00481D8B">
        <w:rPr>
          <w:rFonts w:ascii="Palatino Linotype" w:eastAsia="Times New Roman" w:hAnsi="Palatino Linotype" w:cs="Arial"/>
          <w:b/>
          <w:color w:val="222222"/>
          <w:u w:val="single"/>
          <w:lang w:eastAsia="es-MX"/>
        </w:rPr>
        <w:t>c)</w:t>
      </w:r>
      <w:r w:rsidRPr="00481D8B">
        <w:rPr>
          <w:rFonts w:ascii="Palatino Linotype" w:eastAsia="Times New Roman" w:hAnsi="Palatino Linotype" w:cs="Arial"/>
          <w:color w:val="222222"/>
          <w:lang w:eastAsia="es-MX"/>
        </w:rPr>
        <w:t xml:space="preserve">, </w:t>
      </w:r>
      <w:r w:rsidRPr="00481D8B">
        <w:rPr>
          <w:rFonts w:ascii="Palatino Linotype" w:eastAsia="Times New Roman" w:hAnsi="Palatino Linotype" w:cs="Arial"/>
          <w:b/>
          <w:color w:val="222222"/>
          <w:u w:val="single"/>
          <w:lang w:eastAsia="es-MX"/>
        </w:rPr>
        <w:t>d)</w:t>
      </w:r>
      <w:r w:rsidR="00FB70E7" w:rsidRPr="00481D8B">
        <w:rPr>
          <w:rFonts w:ascii="Palatino Linotype" w:eastAsia="Times New Roman" w:hAnsi="Palatino Linotype" w:cs="Arial"/>
          <w:color w:val="222222"/>
          <w:lang w:eastAsia="es-MX"/>
        </w:rPr>
        <w:t>,</w:t>
      </w:r>
      <w:r w:rsidRPr="00481D8B">
        <w:rPr>
          <w:rFonts w:ascii="Palatino Linotype" w:eastAsia="Times New Roman" w:hAnsi="Palatino Linotype" w:cs="Arial"/>
          <w:color w:val="222222"/>
          <w:lang w:eastAsia="es-MX"/>
        </w:rPr>
        <w:t xml:space="preserve"> </w:t>
      </w:r>
      <w:r w:rsidRPr="00481D8B">
        <w:rPr>
          <w:rFonts w:ascii="Palatino Linotype" w:eastAsia="Times New Roman" w:hAnsi="Palatino Linotype" w:cs="Arial"/>
          <w:b/>
          <w:color w:val="222222"/>
          <w:u w:val="single"/>
          <w:lang w:eastAsia="es-MX"/>
        </w:rPr>
        <w:t>g)</w:t>
      </w:r>
      <w:r w:rsidRPr="00481D8B">
        <w:rPr>
          <w:rFonts w:ascii="Palatino Linotype" w:eastAsia="Times New Roman" w:hAnsi="Palatino Linotype" w:cs="Arial"/>
          <w:b/>
          <w:color w:val="222222"/>
          <w:lang w:eastAsia="es-MX"/>
        </w:rPr>
        <w:t xml:space="preserve">, </w:t>
      </w:r>
      <w:r w:rsidR="00FB70E7" w:rsidRPr="00481D8B">
        <w:rPr>
          <w:rFonts w:ascii="Palatino Linotype" w:eastAsia="Times New Roman" w:hAnsi="Palatino Linotype" w:cs="Arial"/>
          <w:b/>
          <w:color w:val="222222"/>
          <w:u w:val="single"/>
          <w:lang w:eastAsia="es-MX"/>
        </w:rPr>
        <w:t>e)</w:t>
      </w:r>
      <w:r w:rsidR="00FB70E7" w:rsidRPr="00481D8B">
        <w:rPr>
          <w:rFonts w:ascii="Palatino Linotype" w:eastAsia="Times New Roman" w:hAnsi="Palatino Linotype" w:cs="Arial"/>
          <w:b/>
          <w:color w:val="222222"/>
          <w:lang w:eastAsia="es-MX"/>
        </w:rPr>
        <w:t xml:space="preserve"> y </w:t>
      </w:r>
      <w:r w:rsidR="00FB70E7" w:rsidRPr="00481D8B">
        <w:rPr>
          <w:rFonts w:ascii="Palatino Linotype" w:eastAsia="Times New Roman" w:hAnsi="Palatino Linotype" w:cs="Arial"/>
          <w:b/>
          <w:color w:val="222222"/>
          <w:u w:val="single"/>
          <w:lang w:eastAsia="es-MX"/>
        </w:rPr>
        <w:t>h)</w:t>
      </w:r>
      <w:r w:rsidR="00FB70E7" w:rsidRPr="00481D8B">
        <w:rPr>
          <w:rFonts w:ascii="Palatino Linotype" w:eastAsia="Times New Roman" w:hAnsi="Palatino Linotype" w:cs="Arial"/>
          <w:b/>
          <w:color w:val="222222"/>
          <w:lang w:eastAsia="es-MX"/>
        </w:rPr>
        <w:t xml:space="preserve"> </w:t>
      </w:r>
      <w:r w:rsidRPr="00481D8B">
        <w:rPr>
          <w:rFonts w:ascii="Palatino Linotype" w:eastAsia="Times New Roman" w:hAnsi="Palatino Linotype" w:cs="Arial"/>
          <w:color w:val="222222"/>
          <w:lang w:eastAsia="es-MX"/>
        </w:rPr>
        <w:t>referente a</w:t>
      </w:r>
      <w:r w:rsidRPr="00481D8B">
        <w:rPr>
          <w:rFonts w:ascii="Palatino Linotype" w:eastAsia="Times New Roman" w:hAnsi="Palatino Linotype" w:cs="Arial"/>
          <w:b/>
          <w:color w:val="222222"/>
          <w:lang w:eastAsia="es-MX"/>
        </w:rPr>
        <w:t xml:space="preserve"> </w:t>
      </w:r>
      <w:r w:rsidR="00B512B4" w:rsidRPr="00481D8B">
        <w:rPr>
          <w:rFonts w:ascii="Palatino Linotype" w:hAnsi="Palatino Linotype"/>
          <w:color w:val="000000"/>
        </w:rPr>
        <w:t xml:space="preserve">los procedimientos de licitación pública, los contratos y costos totales para la realización de diversas </w:t>
      </w:r>
      <w:r w:rsidR="00B512B4" w:rsidRPr="00481D8B">
        <w:rPr>
          <w:rFonts w:ascii="Palatino Linotype" w:eastAsia="Times New Roman" w:hAnsi="Palatino Linotype" w:cs="Arial"/>
          <w:color w:val="222222"/>
          <w:lang w:eastAsia="es-MX"/>
        </w:rPr>
        <w:t xml:space="preserve">obras, </w:t>
      </w:r>
      <w:r w:rsidR="00FB70E7" w:rsidRPr="00481D8B">
        <w:rPr>
          <w:rFonts w:ascii="Palatino Linotype" w:eastAsia="Times New Roman" w:hAnsi="Palatino Linotype" w:cs="Arial"/>
          <w:color w:val="222222"/>
          <w:lang w:eastAsia="es-MX"/>
        </w:rPr>
        <w:t xml:space="preserve">y el estado actual de cada una de ellas, </w:t>
      </w:r>
      <w:r w:rsidR="00B512B4" w:rsidRPr="00481D8B">
        <w:rPr>
          <w:rFonts w:ascii="Palatino Linotype" w:eastAsia="Times New Roman" w:hAnsi="Palatino Linotype" w:cs="Arial"/>
          <w:color w:val="222222"/>
          <w:lang w:eastAsia="es-MX"/>
        </w:rPr>
        <w:t xml:space="preserve">el SUJETO OBLIGADO omitió enviar documentación alguna o pronunciarse al respecto, por ello </w:t>
      </w:r>
      <w:r w:rsidR="006F65E4" w:rsidRPr="00481D8B">
        <w:rPr>
          <w:rFonts w:ascii="Palatino Linotype" w:eastAsia="Times New Roman" w:hAnsi="Palatino Linotype" w:cs="Arial"/>
          <w:color w:val="222222"/>
          <w:lang w:eastAsia="es-MX"/>
        </w:rPr>
        <w:t xml:space="preserve">se considera necesario citar los artículos 12.8 y 12.60 del </w:t>
      </w:r>
      <w:r w:rsidR="006F65E4" w:rsidRPr="00481D8B">
        <w:rPr>
          <w:rFonts w:ascii="Palatino Linotype" w:eastAsia="Times New Roman" w:hAnsi="Palatino Linotype" w:cs="Arial"/>
          <w:b/>
          <w:color w:val="222222"/>
          <w:lang w:eastAsia="es-MX"/>
        </w:rPr>
        <w:t>Código Administrativo del Estado de México</w:t>
      </w:r>
      <w:r w:rsidR="006F65E4" w:rsidRPr="00481D8B">
        <w:rPr>
          <w:rFonts w:ascii="Palatino Linotype" w:eastAsia="Times New Roman" w:hAnsi="Palatino Linotype" w:cs="Arial"/>
          <w:color w:val="222222"/>
          <w:lang w:eastAsia="es-MX"/>
        </w:rPr>
        <w:t xml:space="preserve"> que a la letra dispone:</w:t>
      </w:r>
    </w:p>
    <w:p w14:paraId="6ADDC774" w14:textId="77777777" w:rsidR="006F65E4" w:rsidRPr="00481D8B" w:rsidRDefault="006F65E4" w:rsidP="00481D8B">
      <w:pPr>
        <w:pStyle w:val="Prrafodelista"/>
        <w:spacing w:line="360" w:lineRule="auto"/>
        <w:ind w:left="0"/>
        <w:jc w:val="both"/>
        <w:rPr>
          <w:rFonts w:ascii="Palatino Linotype" w:eastAsia="Times New Roman" w:hAnsi="Palatino Linotype" w:cs="Arial"/>
          <w:color w:val="222222"/>
          <w:highlight w:val="lightGray"/>
          <w:lang w:eastAsia="es-MX"/>
        </w:rPr>
      </w:pPr>
    </w:p>
    <w:p w14:paraId="5939930B" w14:textId="7D08A3B5" w:rsidR="006F65E4" w:rsidRPr="00481D8B" w:rsidRDefault="00481D8B" w:rsidP="00481D8B">
      <w:pPr>
        <w:pStyle w:val="Prrafodelista"/>
        <w:spacing w:line="360" w:lineRule="auto"/>
        <w:ind w:left="567" w:right="567"/>
        <w:jc w:val="both"/>
        <w:rPr>
          <w:rFonts w:ascii="Palatino Linotype" w:hAnsi="Palatino Linotype"/>
          <w:i/>
          <w:sz w:val="22"/>
          <w:szCs w:val="22"/>
        </w:rPr>
      </w:pPr>
      <w:r>
        <w:rPr>
          <w:rFonts w:ascii="Palatino Linotype" w:hAnsi="Palatino Linotype"/>
          <w:b/>
          <w:i/>
          <w:sz w:val="22"/>
          <w:szCs w:val="22"/>
        </w:rPr>
        <w:t>“</w:t>
      </w:r>
      <w:r w:rsidR="006F65E4" w:rsidRPr="00481D8B">
        <w:rPr>
          <w:rFonts w:ascii="Palatino Linotype" w:hAnsi="Palatino Linotype"/>
          <w:b/>
          <w:i/>
          <w:sz w:val="22"/>
          <w:szCs w:val="22"/>
        </w:rPr>
        <w:t>Artículo 12.8.</w:t>
      </w:r>
      <w:r w:rsidR="006F65E4" w:rsidRPr="00481D8B">
        <w:rPr>
          <w:rFonts w:ascii="Palatino Linotype" w:hAnsi="Palatino Linotype"/>
          <w:i/>
          <w:sz w:val="22"/>
          <w:szCs w:val="22"/>
        </w:rPr>
        <w:t xml:space="preserve">- Corresponde a la Secretaría del Ramo </w:t>
      </w:r>
      <w:r w:rsidR="006F65E4" w:rsidRPr="00481D8B">
        <w:rPr>
          <w:rFonts w:ascii="Palatino Linotype" w:hAnsi="Palatino Linotype"/>
          <w:b/>
          <w:i/>
          <w:sz w:val="22"/>
          <w:szCs w:val="22"/>
          <w:u w:val="single"/>
        </w:rPr>
        <w:t>y a los ayuntamientos</w:t>
      </w:r>
      <w:r w:rsidR="006F65E4" w:rsidRPr="00481D8B">
        <w:rPr>
          <w:rFonts w:ascii="Palatino Linotype" w:hAnsi="Palatino Linotype"/>
          <w:i/>
          <w:sz w:val="22"/>
          <w:szCs w:val="22"/>
        </w:rPr>
        <w:t xml:space="preserve">, en el ámbito de sus respectivas competencias, ejecutar la obra pública, </w:t>
      </w:r>
      <w:r w:rsidR="006F65E4" w:rsidRPr="00481D8B">
        <w:rPr>
          <w:rFonts w:ascii="Palatino Linotype" w:hAnsi="Palatino Linotype"/>
          <w:b/>
          <w:i/>
          <w:sz w:val="22"/>
          <w:szCs w:val="22"/>
          <w:u w:val="single"/>
        </w:rPr>
        <w:t xml:space="preserve">mediante contrato con terceros </w:t>
      </w:r>
      <w:r w:rsidR="006F65E4" w:rsidRPr="00481D8B">
        <w:rPr>
          <w:rFonts w:ascii="Palatino Linotype" w:hAnsi="Palatino Linotype"/>
          <w:i/>
          <w:sz w:val="22"/>
          <w:szCs w:val="22"/>
        </w:rPr>
        <w:t>o por administración directa. La Secretaría del Ramo podrá autorizar a las dependencias y entidades estatales, a ejecutar obras</w:t>
      </w:r>
      <w:r w:rsidR="006F65E4" w:rsidRPr="00481D8B">
        <w:rPr>
          <w:rFonts w:ascii="Palatino Linotype" w:hAnsi="Palatino Linotype"/>
          <w:b/>
          <w:i/>
          <w:sz w:val="22"/>
          <w:szCs w:val="22"/>
          <w:u w:val="single"/>
        </w:rPr>
        <w:t>, por contrato</w:t>
      </w:r>
      <w:r w:rsidR="006F65E4" w:rsidRPr="00481D8B">
        <w:rPr>
          <w:rFonts w:ascii="Palatino Linotype" w:hAnsi="Palatino Linotype"/>
          <w:i/>
          <w:sz w:val="22"/>
          <w:szCs w:val="22"/>
        </w:rPr>
        <w:t xml:space="preserve"> o por administración </w:t>
      </w:r>
      <w:r w:rsidR="006F65E4" w:rsidRPr="00481D8B">
        <w:rPr>
          <w:rFonts w:ascii="Palatino Linotype" w:hAnsi="Palatino Linotype"/>
          <w:i/>
          <w:sz w:val="22"/>
          <w:szCs w:val="22"/>
        </w:rPr>
        <w:lastRenderedPageBreak/>
        <w:t xml:space="preserve">directa, cuando a su juicio éstas cuenten con elementos propios y organización necesarios. El acuerdo de autorización deberá publicarse en la Gaceta del Gobierno. Lo dispuesto en el párrafo anterior será aplicable a los ayuntamientos, tratándose de la realización de obras con cargo a fondos estatales total o parcialmente. Para la mejor planeación de la obra pública en el Estado, las dependencias, entidades </w:t>
      </w:r>
      <w:r w:rsidR="006F65E4" w:rsidRPr="00481D8B">
        <w:rPr>
          <w:rFonts w:ascii="Palatino Linotype" w:hAnsi="Palatino Linotype"/>
          <w:b/>
          <w:i/>
          <w:sz w:val="22"/>
          <w:szCs w:val="22"/>
          <w:u w:val="single"/>
        </w:rPr>
        <w:t>y ayuntamientos que ejecuten obra</w:t>
      </w:r>
      <w:r w:rsidR="006F65E4" w:rsidRPr="00481D8B">
        <w:rPr>
          <w:rFonts w:ascii="Palatino Linotype" w:hAnsi="Palatino Linotype"/>
          <w:i/>
          <w:sz w:val="22"/>
          <w:szCs w:val="22"/>
        </w:rPr>
        <w:t>, deberán dar aviso a la Secretaría del Ramo, de sus proyectos y programación de ejecución, independientemente del origen de los recursos.</w:t>
      </w:r>
    </w:p>
    <w:p w14:paraId="10CAE80A" w14:textId="77777777" w:rsidR="006F65E4" w:rsidRPr="00481D8B" w:rsidRDefault="006F65E4" w:rsidP="00481D8B">
      <w:pPr>
        <w:pStyle w:val="Prrafodelista"/>
        <w:spacing w:line="360" w:lineRule="auto"/>
        <w:ind w:left="567" w:right="567"/>
        <w:jc w:val="both"/>
        <w:rPr>
          <w:rFonts w:ascii="Palatino Linotype" w:hAnsi="Palatino Linotype"/>
          <w:i/>
        </w:rPr>
      </w:pPr>
    </w:p>
    <w:p w14:paraId="53346F58" w14:textId="77777777" w:rsidR="006F65E4" w:rsidRPr="00481D8B" w:rsidRDefault="006F65E4"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b/>
          <w:i/>
          <w:sz w:val="22"/>
          <w:szCs w:val="22"/>
        </w:rPr>
        <w:t>Artículo 12.60.</w:t>
      </w:r>
      <w:r w:rsidRPr="00481D8B">
        <w:rPr>
          <w:rFonts w:ascii="Palatino Linotype" w:hAnsi="Palatino Linotype"/>
          <w:i/>
          <w:sz w:val="22"/>
          <w:szCs w:val="22"/>
        </w:rPr>
        <w:t xml:space="preserve">- Las dependencias, entidades y ayuntamientos podrán realizar obras por administración directa, siempre que posean la capacidad técnica y los elementos necesarios, consistentes en: maquinaria y equipo de construcción, personal técnico, trabajadores y materiales y podrán: </w:t>
      </w:r>
    </w:p>
    <w:p w14:paraId="1DA06726" w14:textId="77777777" w:rsidR="006F65E4" w:rsidRPr="00481D8B" w:rsidRDefault="006F65E4"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I. Utilizar mano de obra local complementaria, la que necesariamente deberá contratarse por obra determinada; </w:t>
      </w:r>
    </w:p>
    <w:p w14:paraId="2DA1F107" w14:textId="77777777" w:rsidR="006F65E4" w:rsidRPr="00481D8B" w:rsidRDefault="006F65E4"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II. Alquilar equipo y maquinaria de construcción complementaria; </w:t>
      </w:r>
    </w:p>
    <w:p w14:paraId="38A85350" w14:textId="77777777" w:rsidR="006F65E4" w:rsidRPr="00481D8B" w:rsidRDefault="006F65E4"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III. Utilizar preferentemente los materiales de la región; </w:t>
      </w:r>
    </w:p>
    <w:p w14:paraId="2C90FFA0" w14:textId="77777777" w:rsidR="006F65E4" w:rsidRPr="00481D8B" w:rsidRDefault="006F65E4"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IV. Contratar equipos, instrumentos, elementos prefabricados terminados y materiales u otros bienes que deban ser instalados, montados, colocados o aplicados; </w:t>
      </w:r>
    </w:p>
    <w:p w14:paraId="51AB759D" w14:textId="6433A904" w:rsidR="006F65E4" w:rsidRPr="00481D8B" w:rsidRDefault="006F65E4"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V. Utilizar servicios de fletes y acarreos complementarios.</w:t>
      </w:r>
      <w:r w:rsidR="00481D8B">
        <w:rPr>
          <w:rFonts w:ascii="Palatino Linotype" w:hAnsi="Palatino Linotype"/>
          <w:i/>
          <w:sz w:val="22"/>
          <w:szCs w:val="22"/>
        </w:rPr>
        <w:t>”</w:t>
      </w:r>
    </w:p>
    <w:p w14:paraId="39CBF5BB" w14:textId="77777777" w:rsidR="006F65E4" w:rsidRPr="00481D8B" w:rsidRDefault="006F65E4" w:rsidP="00481D8B">
      <w:pPr>
        <w:pStyle w:val="Prrafodelista"/>
        <w:autoSpaceDE w:val="0"/>
        <w:autoSpaceDN w:val="0"/>
        <w:adjustRightInd w:val="0"/>
        <w:spacing w:line="360" w:lineRule="auto"/>
        <w:ind w:left="567"/>
        <w:jc w:val="both"/>
        <w:rPr>
          <w:rFonts w:ascii="Palatino Linotype" w:eastAsia="Times New Roman" w:hAnsi="Palatino Linotype" w:cs="Arial"/>
          <w:i/>
          <w:color w:val="000000" w:themeColor="text1"/>
          <w:lang w:eastAsia="es-MX"/>
        </w:rPr>
      </w:pPr>
      <w:r w:rsidRPr="00481D8B">
        <w:rPr>
          <w:rFonts w:ascii="Palatino Linotype" w:eastAsia="Times New Roman" w:hAnsi="Palatino Linotype" w:cs="Arial"/>
          <w:i/>
          <w:color w:val="000000" w:themeColor="text1"/>
          <w:lang w:eastAsia="es-MX"/>
        </w:rPr>
        <w:t>(Énfasis añadido)</w:t>
      </w:r>
    </w:p>
    <w:p w14:paraId="609EDDC6" w14:textId="77777777" w:rsidR="006F65E4" w:rsidRPr="00481D8B" w:rsidRDefault="006F65E4" w:rsidP="00481D8B">
      <w:pPr>
        <w:pStyle w:val="Prrafodelista"/>
        <w:autoSpaceDE w:val="0"/>
        <w:autoSpaceDN w:val="0"/>
        <w:adjustRightInd w:val="0"/>
        <w:spacing w:line="360" w:lineRule="auto"/>
        <w:ind w:left="567"/>
        <w:jc w:val="both"/>
        <w:rPr>
          <w:rFonts w:ascii="Palatino Linotype" w:eastAsia="Times New Roman" w:hAnsi="Palatino Linotype" w:cs="Arial"/>
          <w:color w:val="000000" w:themeColor="text1"/>
          <w:highlight w:val="lightGray"/>
          <w:lang w:eastAsia="es-MX"/>
        </w:rPr>
      </w:pPr>
    </w:p>
    <w:p w14:paraId="49AEE2C6" w14:textId="77777777" w:rsidR="006F65E4" w:rsidRPr="00481D8B" w:rsidRDefault="006F65E4" w:rsidP="00481D8B">
      <w:pPr>
        <w:pStyle w:val="Prrafodelista"/>
        <w:numPr>
          <w:ilvl w:val="0"/>
          <w:numId w:val="1"/>
        </w:numPr>
        <w:spacing w:line="360" w:lineRule="auto"/>
        <w:ind w:left="0" w:firstLine="0"/>
        <w:jc w:val="both"/>
        <w:rPr>
          <w:rFonts w:ascii="Palatino Linotype" w:hAnsi="Palatino Linotype" w:cs="Segoe UI"/>
          <w:lang w:val="es-MX"/>
        </w:rPr>
      </w:pPr>
      <w:r w:rsidRPr="00481D8B">
        <w:rPr>
          <w:rFonts w:ascii="Palatino Linotype" w:hAnsi="Palatino Linotype" w:cs="Segoe UI"/>
          <w:lang w:val="es-MX"/>
        </w:rPr>
        <w:t xml:space="preserve">Por lo tanto los ayuntamientos ejecutarán obras, de dos formas </w:t>
      </w:r>
      <w:r w:rsidRPr="00481D8B">
        <w:rPr>
          <w:rFonts w:ascii="Palatino Linotype" w:hAnsi="Palatino Linotype" w:cs="Segoe UI"/>
          <w:u w:val="single"/>
          <w:lang w:val="es-MX"/>
        </w:rPr>
        <w:t>por contrato</w:t>
      </w:r>
      <w:r w:rsidRPr="00481D8B">
        <w:rPr>
          <w:rFonts w:ascii="Palatino Linotype" w:hAnsi="Palatino Linotype" w:cs="Segoe UI"/>
          <w:lang w:val="es-MX"/>
        </w:rPr>
        <w:t xml:space="preserve"> y por administración directa, refiriéndonos a esta última como; un término utilizado </w:t>
      </w:r>
      <w:r w:rsidRPr="00481D8B">
        <w:rPr>
          <w:rFonts w:ascii="Palatino Linotype" w:hAnsi="Palatino Linotype" w:cs="Segoe UI"/>
          <w:lang w:val="es-MX"/>
        </w:rPr>
        <w:lastRenderedPageBreak/>
        <w:t>en la construcción de obras cuando la institución la ejecuta con su maquinaria, equipo de construcción, personal técnico, trabajadores y materiales sin la intervención de contratistas.</w:t>
      </w:r>
    </w:p>
    <w:p w14:paraId="642445FC" w14:textId="77777777" w:rsidR="008A78A9" w:rsidRPr="00481D8B" w:rsidRDefault="008A78A9" w:rsidP="00481D8B">
      <w:pPr>
        <w:pStyle w:val="Prrafodelista"/>
        <w:spacing w:line="360" w:lineRule="auto"/>
        <w:ind w:left="0"/>
        <w:jc w:val="both"/>
        <w:rPr>
          <w:rFonts w:ascii="Palatino Linotype" w:hAnsi="Palatino Linotype" w:cs="Segoe UI"/>
          <w:lang w:val="es-MX"/>
        </w:rPr>
      </w:pPr>
    </w:p>
    <w:p w14:paraId="67A66C70" w14:textId="65067D4E" w:rsidR="008A78A9" w:rsidRPr="00481D8B" w:rsidRDefault="008A78A9" w:rsidP="00481D8B">
      <w:pPr>
        <w:pStyle w:val="Prrafodelista"/>
        <w:numPr>
          <w:ilvl w:val="0"/>
          <w:numId w:val="1"/>
        </w:numPr>
        <w:autoSpaceDE w:val="0"/>
        <w:autoSpaceDN w:val="0"/>
        <w:adjustRightInd w:val="0"/>
        <w:spacing w:line="360" w:lineRule="auto"/>
        <w:ind w:left="0" w:firstLine="0"/>
        <w:jc w:val="both"/>
        <w:rPr>
          <w:rFonts w:ascii="Palatino Linotype" w:eastAsiaTheme="minorHAnsi" w:hAnsi="Palatino Linotype" w:cs="Arial"/>
          <w:bCs/>
          <w:color w:val="000000" w:themeColor="text1"/>
          <w:lang w:val="es-MX" w:eastAsia="en-US"/>
        </w:rPr>
      </w:pPr>
      <w:r w:rsidRPr="00481D8B">
        <w:rPr>
          <w:rFonts w:ascii="Palatino Linotype" w:eastAsiaTheme="minorHAnsi" w:hAnsi="Palatino Linotype" w:cs="Arial"/>
          <w:bCs/>
          <w:color w:val="000000" w:themeColor="text1"/>
          <w:szCs w:val="22"/>
          <w:lang w:val="es-MX" w:eastAsia="en-US"/>
        </w:rPr>
        <w:t xml:space="preserve">Ahora bien en caso de haberse realizado por contrato, resulta necesario remitirnos a lo dispuesto por el artículo 1 fracción III de la </w:t>
      </w:r>
      <w:r w:rsidRPr="00481D8B">
        <w:rPr>
          <w:rFonts w:ascii="Palatino Linotype" w:eastAsiaTheme="minorHAnsi" w:hAnsi="Palatino Linotype" w:cs="Arial"/>
          <w:b/>
          <w:bCs/>
          <w:color w:val="000000" w:themeColor="text1"/>
          <w:szCs w:val="22"/>
          <w:lang w:val="es-MX" w:eastAsia="en-US"/>
        </w:rPr>
        <w:t>Ley de Contratación Pública del Estado de México y Municipios</w:t>
      </w:r>
      <w:r w:rsidRPr="00481D8B">
        <w:rPr>
          <w:rFonts w:ascii="Palatino Linotype" w:eastAsiaTheme="minorHAnsi" w:hAnsi="Palatino Linotype" w:cs="Arial"/>
          <w:bCs/>
          <w:color w:val="000000" w:themeColor="text1"/>
          <w:szCs w:val="22"/>
          <w:lang w:val="es-MX" w:eastAsia="en-US"/>
        </w:rPr>
        <w:t xml:space="preserve">, </w:t>
      </w:r>
      <w:r w:rsidRPr="00481D8B">
        <w:rPr>
          <w:rFonts w:ascii="Palatino Linotype" w:eastAsiaTheme="minorHAnsi" w:hAnsi="Palatino Linotype" w:cs="Arial"/>
          <w:bCs/>
          <w:color w:val="000000" w:themeColor="text1"/>
          <w:lang w:val="es-MX" w:eastAsia="en-US"/>
        </w:rPr>
        <w:t xml:space="preserve">disposición que </w:t>
      </w:r>
      <w:r w:rsidRPr="00481D8B">
        <w:rPr>
          <w:rFonts w:ascii="Palatino Linotype" w:hAnsi="Palatino Linotype"/>
        </w:rPr>
        <w:t xml:space="preserve">tiene por objeto regular los actos relativos a la planeación, programación, </w:t>
      </w:r>
      <w:proofErr w:type="spellStart"/>
      <w:r w:rsidRPr="00481D8B">
        <w:rPr>
          <w:rFonts w:ascii="Palatino Linotype" w:hAnsi="Palatino Linotype"/>
        </w:rPr>
        <w:t>presupuestación</w:t>
      </w:r>
      <w:proofErr w:type="spellEnd"/>
      <w:r w:rsidRPr="00481D8B">
        <w:rPr>
          <w:rFonts w:ascii="Palatino Linotype" w:hAnsi="Palatino Linotype"/>
        </w:rPr>
        <w:t xml:space="preserve">, ejecución y control de la adquisición, enajenación y arrendamiento de bienes, y </w:t>
      </w:r>
      <w:r w:rsidRPr="00481D8B">
        <w:rPr>
          <w:rFonts w:ascii="Palatino Linotype" w:hAnsi="Palatino Linotype"/>
          <w:b/>
          <w:u w:val="single"/>
        </w:rPr>
        <w:t>la contratación de servicios</w:t>
      </w:r>
      <w:r w:rsidRPr="00481D8B">
        <w:rPr>
          <w:rFonts w:ascii="Palatino Linotype" w:hAnsi="Palatino Linotype"/>
        </w:rPr>
        <w:t xml:space="preserve"> de cualquier naturaleza, que realicen entre otras dependencias </w:t>
      </w:r>
      <w:r w:rsidRPr="00481D8B">
        <w:rPr>
          <w:rFonts w:ascii="Palatino Linotype" w:eastAsiaTheme="minorHAnsi" w:hAnsi="Palatino Linotype" w:cs="Arial"/>
          <w:bCs/>
          <w:color w:val="000000" w:themeColor="text1"/>
          <w:lang w:val="es-MX" w:eastAsia="en-US"/>
        </w:rPr>
        <w:t>los ayuntamientos de los municipios del Estado.</w:t>
      </w:r>
    </w:p>
    <w:p w14:paraId="4501F845" w14:textId="77777777" w:rsidR="008A78A9" w:rsidRPr="00481D8B" w:rsidRDefault="008A78A9" w:rsidP="00481D8B">
      <w:pPr>
        <w:pStyle w:val="Prrafodelista"/>
        <w:autoSpaceDE w:val="0"/>
        <w:autoSpaceDN w:val="0"/>
        <w:adjustRightInd w:val="0"/>
        <w:spacing w:line="360" w:lineRule="auto"/>
        <w:ind w:left="0"/>
        <w:jc w:val="both"/>
        <w:rPr>
          <w:rFonts w:ascii="Palatino Linotype" w:eastAsiaTheme="minorHAnsi" w:hAnsi="Palatino Linotype" w:cs="Arial"/>
          <w:bCs/>
          <w:color w:val="000000" w:themeColor="text1"/>
          <w:lang w:val="es-MX" w:eastAsia="en-US"/>
        </w:rPr>
      </w:pPr>
    </w:p>
    <w:p w14:paraId="769AED49" w14:textId="77777777" w:rsidR="008A78A9" w:rsidRPr="00481D8B" w:rsidRDefault="008A78A9" w:rsidP="00481D8B">
      <w:pPr>
        <w:pStyle w:val="Prrafodelista"/>
        <w:numPr>
          <w:ilvl w:val="0"/>
          <w:numId w:val="1"/>
        </w:numPr>
        <w:tabs>
          <w:tab w:val="left" w:pos="567"/>
        </w:tabs>
        <w:spacing w:line="360" w:lineRule="auto"/>
        <w:ind w:left="0" w:firstLine="0"/>
        <w:jc w:val="both"/>
        <w:rPr>
          <w:rFonts w:ascii="Palatino Linotype" w:hAnsi="Palatino Linotype"/>
        </w:rPr>
      </w:pPr>
      <w:r w:rsidRPr="00481D8B">
        <w:rPr>
          <w:rFonts w:ascii="Palatino Linotype" w:eastAsiaTheme="minorHAnsi" w:hAnsi="Palatino Linotype" w:cs="Arial"/>
          <w:bCs/>
          <w:color w:val="000000" w:themeColor="text1"/>
          <w:szCs w:val="22"/>
          <w:lang w:val="es-MX" w:eastAsia="en-US"/>
        </w:rPr>
        <w:t xml:space="preserve">Del precepto legal señalado en el párrafo anterior podemos advertir que conforme a los artículos 26 y 27, que </w:t>
      </w:r>
      <w:r w:rsidRPr="00481D8B">
        <w:rPr>
          <w:rFonts w:ascii="Palatino Linotype" w:hAnsi="Palatino Linotype"/>
        </w:rPr>
        <w:t>las adquisiciones, arrendamientos y servicios se adjudicarán a través de licitaciones públicas, mediante convocatoria pública y así mismo que los ayuntamientos podrán adjudicar adquisiciones, arrendamientos y servicios, mediante las excepciones al procedimiento de licitación como son: Invitación restringida y Adjudicación directa.</w:t>
      </w:r>
    </w:p>
    <w:p w14:paraId="308DF93D" w14:textId="77777777" w:rsidR="008A78A9" w:rsidRPr="00481D8B" w:rsidRDefault="008A78A9" w:rsidP="00481D8B">
      <w:pPr>
        <w:pStyle w:val="Prrafodelista"/>
        <w:tabs>
          <w:tab w:val="left" w:pos="567"/>
        </w:tabs>
        <w:spacing w:line="360" w:lineRule="auto"/>
        <w:ind w:left="0"/>
        <w:jc w:val="both"/>
        <w:rPr>
          <w:rFonts w:ascii="Palatino Linotype" w:hAnsi="Palatino Linotype"/>
        </w:rPr>
      </w:pPr>
    </w:p>
    <w:p w14:paraId="519F6C68" w14:textId="77777777" w:rsidR="008A78A9" w:rsidRPr="00481D8B" w:rsidRDefault="008A78A9" w:rsidP="00481D8B">
      <w:pPr>
        <w:pStyle w:val="Prrafodelista"/>
        <w:numPr>
          <w:ilvl w:val="0"/>
          <w:numId w:val="1"/>
        </w:numPr>
        <w:tabs>
          <w:tab w:val="left" w:pos="567"/>
        </w:tabs>
        <w:spacing w:line="360" w:lineRule="auto"/>
        <w:ind w:left="0" w:firstLine="0"/>
        <w:jc w:val="both"/>
        <w:rPr>
          <w:rFonts w:ascii="Palatino Linotype" w:hAnsi="Palatino Linotype"/>
        </w:rPr>
      </w:pPr>
      <w:r w:rsidRPr="00481D8B">
        <w:rPr>
          <w:rFonts w:ascii="Palatino Linotype" w:hAnsi="Palatino Linotype"/>
        </w:rPr>
        <w:t xml:space="preserve">En ese sentido la </w:t>
      </w:r>
      <w:r w:rsidRPr="00481D8B">
        <w:rPr>
          <w:rFonts w:ascii="Palatino Linotype" w:hAnsi="Palatino Linotype"/>
          <w:b/>
        </w:rPr>
        <w:t>Ley de Transparencia y Acceso a la Información Pública del Estado de México y Municipios</w:t>
      </w:r>
      <w:r w:rsidRPr="00481D8B">
        <w:rPr>
          <w:rFonts w:ascii="Palatino Linotype" w:hAnsi="Palatino Linotype"/>
        </w:rPr>
        <w:t xml:space="preserve"> establece la información que los sujetos obligados deberán poner a disposición del público de manera permanente y actualizada de </w:t>
      </w:r>
      <w:r w:rsidRPr="00481D8B">
        <w:rPr>
          <w:rFonts w:ascii="Palatino Linotype" w:hAnsi="Palatino Linotype"/>
        </w:rPr>
        <w:lastRenderedPageBreak/>
        <w:t>forma sencilla, precisa y entendible toda la información relativa a los procesos de adjudicación directa, invitación restringida y licitación de cualquier naturaleza, tal como se transcribe:</w:t>
      </w:r>
    </w:p>
    <w:p w14:paraId="6C0EA40D" w14:textId="77777777" w:rsidR="008A78A9" w:rsidRPr="00481D8B" w:rsidRDefault="008A78A9" w:rsidP="00481D8B">
      <w:pPr>
        <w:pStyle w:val="Prrafodelista"/>
        <w:spacing w:line="360" w:lineRule="auto"/>
        <w:ind w:left="0" w:right="567"/>
        <w:jc w:val="both"/>
        <w:rPr>
          <w:rFonts w:ascii="Palatino Linotype" w:hAnsi="Palatino Linotype"/>
        </w:rPr>
      </w:pPr>
    </w:p>
    <w:p w14:paraId="08B87180" w14:textId="5D884A47" w:rsidR="008A78A9" w:rsidRPr="00481D8B" w:rsidRDefault="00481D8B" w:rsidP="00481D8B">
      <w:pPr>
        <w:pStyle w:val="Prrafodelista"/>
        <w:spacing w:line="360" w:lineRule="auto"/>
        <w:ind w:left="567" w:right="567"/>
        <w:jc w:val="both"/>
        <w:rPr>
          <w:rFonts w:ascii="Palatino Linotype" w:hAnsi="Palatino Linotype"/>
          <w:i/>
          <w:sz w:val="22"/>
          <w:szCs w:val="22"/>
        </w:rPr>
      </w:pPr>
      <w:r>
        <w:rPr>
          <w:rFonts w:ascii="Palatino Linotype" w:hAnsi="Palatino Linotype"/>
          <w:b/>
          <w:i/>
          <w:sz w:val="22"/>
          <w:szCs w:val="22"/>
        </w:rPr>
        <w:t>“</w:t>
      </w:r>
      <w:r w:rsidR="008A78A9" w:rsidRPr="00481D8B">
        <w:rPr>
          <w:rFonts w:ascii="Palatino Linotype" w:hAnsi="Palatino Linotype"/>
          <w:b/>
          <w:i/>
          <w:sz w:val="22"/>
          <w:szCs w:val="22"/>
        </w:rPr>
        <w:t>Artículo 92.</w:t>
      </w:r>
      <w:r w:rsidR="008A78A9" w:rsidRPr="00481D8B">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6E6E8D5"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w:t>
      </w:r>
    </w:p>
    <w:p w14:paraId="037F091A"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XXIX. La información sobre los procesos y resultados sobre procedimientos de </w:t>
      </w:r>
      <w:r w:rsidRPr="00481D8B">
        <w:rPr>
          <w:rFonts w:ascii="Palatino Linotype" w:hAnsi="Palatino Linotype"/>
          <w:b/>
          <w:i/>
          <w:sz w:val="22"/>
          <w:szCs w:val="22"/>
          <w:u w:val="single"/>
        </w:rPr>
        <w:t>adjudicación directa, invitación restringida y licitación de cualquier naturaleza</w:t>
      </w:r>
      <w:r w:rsidRPr="00481D8B">
        <w:rPr>
          <w:rFonts w:ascii="Palatino Linotype" w:hAnsi="Palatino Linotype"/>
          <w:i/>
          <w:sz w:val="22"/>
          <w:szCs w:val="22"/>
        </w:rPr>
        <w:t xml:space="preserve">, incluyendo la versión pública del expediente respectivo y de los contratos celebrados, que deberán contener, por los menos, lo siguiente: </w:t>
      </w:r>
    </w:p>
    <w:p w14:paraId="3B8CD621" w14:textId="77777777" w:rsidR="008A78A9" w:rsidRPr="00481D8B" w:rsidRDefault="008A78A9" w:rsidP="00481D8B">
      <w:pPr>
        <w:pStyle w:val="Prrafodelista"/>
        <w:spacing w:line="360" w:lineRule="auto"/>
        <w:ind w:left="567" w:right="567"/>
        <w:jc w:val="both"/>
        <w:rPr>
          <w:rFonts w:ascii="Palatino Linotype" w:hAnsi="Palatino Linotype"/>
          <w:b/>
          <w:i/>
          <w:sz w:val="22"/>
          <w:szCs w:val="22"/>
        </w:rPr>
      </w:pPr>
      <w:r w:rsidRPr="00481D8B">
        <w:rPr>
          <w:rFonts w:ascii="Palatino Linotype" w:hAnsi="Palatino Linotype"/>
          <w:b/>
          <w:i/>
          <w:sz w:val="22"/>
          <w:szCs w:val="22"/>
        </w:rPr>
        <w:t xml:space="preserve">a) De licitaciones públicas o procedimientos de invitación restringida: </w:t>
      </w:r>
    </w:p>
    <w:p w14:paraId="24FF85DC"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1) La convocatoria o invitación emitida, así como los fundamentos legales aplicados para llevarla a cabo; </w:t>
      </w:r>
    </w:p>
    <w:p w14:paraId="79BF028A"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2) Los nombres de los participantes o invitados; </w:t>
      </w:r>
    </w:p>
    <w:p w14:paraId="2FD15C20"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3) El nombre del ganador y las razones que lo justifican; </w:t>
      </w:r>
    </w:p>
    <w:p w14:paraId="0DC7F1FF"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4) El área solicitante y la responsable de su ejecución; </w:t>
      </w:r>
    </w:p>
    <w:p w14:paraId="4A9B8A38"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5) Las convocatorias e invitaciones emitidas; </w:t>
      </w:r>
    </w:p>
    <w:p w14:paraId="4C12643A"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6) Los dictámenes y fallo de adjudicación; </w:t>
      </w:r>
    </w:p>
    <w:p w14:paraId="789BF5C2"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7) El contrato y, en su caso, sus anexos; </w:t>
      </w:r>
    </w:p>
    <w:p w14:paraId="12301AE0"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lastRenderedPageBreak/>
        <w:t xml:space="preserve">8) Los mecanismos de vigilancia y supervisión, incluyendo en su caso, los estudios de impacto urbano y ambiental, según corresponda; </w:t>
      </w:r>
    </w:p>
    <w:p w14:paraId="5A83BF8B"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9) La partida presupuestal, de conformidad con el clasificador por objeto del gasto, en el caso de ser aplicable; </w:t>
      </w:r>
    </w:p>
    <w:p w14:paraId="0B580BDE"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10) Origen de los recursos especificando si son federales, estatales o municipales, así como el tipo de fondo de participación o aportación respectiva; </w:t>
      </w:r>
    </w:p>
    <w:p w14:paraId="4BCC0B5B"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11) Los convenios modificatorios que, en su caso, sean firmados, precisando el objeto y la fecha de celebración; </w:t>
      </w:r>
    </w:p>
    <w:p w14:paraId="6DDC7560"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12) Los informes de avance físico y financiero sobre las obras o servicios contratados; </w:t>
      </w:r>
    </w:p>
    <w:p w14:paraId="3D8FE37A"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13) El convenio de terminación; y </w:t>
      </w:r>
    </w:p>
    <w:p w14:paraId="5416A60C"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14) El finiquito. </w:t>
      </w:r>
    </w:p>
    <w:p w14:paraId="03ECF554" w14:textId="77777777" w:rsidR="008A78A9" w:rsidRPr="00481D8B" w:rsidRDefault="008A78A9" w:rsidP="00481D8B">
      <w:pPr>
        <w:pStyle w:val="Prrafodelista"/>
        <w:spacing w:line="360" w:lineRule="auto"/>
        <w:ind w:left="567" w:right="567"/>
        <w:jc w:val="both"/>
        <w:rPr>
          <w:rFonts w:ascii="Palatino Linotype" w:hAnsi="Palatino Linotype"/>
          <w:b/>
          <w:i/>
          <w:sz w:val="22"/>
          <w:szCs w:val="22"/>
        </w:rPr>
      </w:pPr>
      <w:r w:rsidRPr="00481D8B">
        <w:rPr>
          <w:rFonts w:ascii="Palatino Linotype" w:hAnsi="Palatino Linotype"/>
          <w:b/>
          <w:i/>
          <w:sz w:val="22"/>
          <w:szCs w:val="22"/>
        </w:rPr>
        <w:t xml:space="preserve">b) De las adjudicaciones directas: </w:t>
      </w:r>
    </w:p>
    <w:p w14:paraId="348C3843"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1) La propuesta enviada por el participante; </w:t>
      </w:r>
    </w:p>
    <w:p w14:paraId="02572448"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2) Los motivos y fundamentos legales aplicados para llevarla a cabo; </w:t>
      </w:r>
    </w:p>
    <w:p w14:paraId="64178BA3"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3) La autorización del ejercicio de la opción; </w:t>
      </w:r>
    </w:p>
    <w:p w14:paraId="7654CFDE"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4) En su caso, las cotizaciones consideradas, especificando los nombres de los proveedores y sus montos; </w:t>
      </w:r>
    </w:p>
    <w:p w14:paraId="2EB77ED2"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5) El nombre de la persona física o jurídica colectiva adjudicada; </w:t>
      </w:r>
    </w:p>
    <w:p w14:paraId="50890BD7"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6) La unidad administrativa solicitante y la responsable de su ejecución; </w:t>
      </w:r>
    </w:p>
    <w:p w14:paraId="349810DF"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7) El número, fecha, el monto del contrato y el plazo de entrega o de ejecución de los servicios u obra; </w:t>
      </w:r>
    </w:p>
    <w:p w14:paraId="48CC05B7"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8) Los mecanismos de vigilancia y supervisión, incluyendo, en su caso, los estudios de impacto urbano y ambiental, según corresponda; </w:t>
      </w:r>
    </w:p>
    <w:p w14:paraId="56041AFD"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9) Los informes de avance sobre las obras o servicios contratados; </w:t>
      </w:r>
    </w:p>
    <w:p w14:paraId="768C501F" w14:textId="77777777"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lastRenderedPageBreak/>
        <w:t xml:space="preserve">10) El convenio de terminación; y </w:t>
      </w:r>
    </w:p>
    <w:p w14:paraId="7FEAAAE5" w14:textId="008DB989" w:rsidR="008A78A9" w:rsidRPr="00481D8B" w:rsidRDefault="008A78A9" w:rsidP="00481D8B">
      <w:pPr>
        <w:pStyle w:val="Prrafodelista"/>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11) El finiquito.</w:t>
      </w:r>
      <w:r w:rsidR="00481D8B">
        <w:rPr>
          <w:rFonts w:ascii="Palatino Linotype" w:hAnsi="Palatino Linotype"/>
          <w:i/>
          <w:sz w:val="22"/>
          <w:szCs w:val="22"/>
        </w:rPr>
        <w:t>”</w:t>
      </w:r>
    </w:p>
    <w:p w14:paraId="68AB1A49" w14:textId="77777777" w:rsidR="008A78A9" w:rsidRPr="00481D8B" w:rsidRDefault="008A78A9" w:rsidP="00481D8B">
      <w:pPr>
        <w:pStyle w:val="Prrafodelista"/>
        <w:spacing w:line="360" w:lineRule="auto"/>
        <w:ind w:left="567" w:right="567"/>
        <w:jc w:val="both"/>
        <w:rPr>
          <w:rFonts w:ascii="Palatino Linotype" w:hAnsi="Palatino Linotype"/>
          <w:sz w:val="22"/>
          <w:szCs w:val="22"/>
        </w:rPr>
      </w:pPr>
    </w:p>
    <w:p w14:paraId="071C4F8B" w14:textId="77777777" w:rsidR="008A78A9" w:rsidRPr="00481D8B" w:rsidRDefault="008A78A9" w:rsidP="00481D8B">
      <w:pPr>
        <w:pStyle w:val="Prrafodelista"/>
        <w:numPr>
          <w:ilvl w:val="0"/>
          <w:numId w:val="1"/>
        </w:numPr>
        <w:spacing w:line="360" w:lineRule="auto"/>
        <w:ind w:left="0" w:firstLine="0"/>
        <w:jc w:val="both"/>
        <w:rPr>
          <w:rFonts w:ascii="Palatino Linotype" w:hAnsi="Palatino Linotype" w:cs="Arial"/>
          <w:lang w:val="es-MX"/>
        </w:rPr>
      </w:pPr>
      <w:r w:rsidRPr="00481D8B">
        <w:rPr>
          <w:rFonts w:ascii="Palatino Linotype" w:hAnsi="Palatino Linotype"/>
          <w:color w:val="000000" w:themeColor="text1"/>
        </w:rPr>
        <w:t>En esa virtud, el</w:t>
      </w:r>
      <w:r w:rsidRPr="00481D8B">
        <w:rPr>
          <w:rStyle w:val="apple-converted-space"/>
          <w:rFonts w:ascii="Palatino Linotype" w:hAnsi="Palatino Linotype"/>
          <w:color w:val="000000" w:themeColor="text1"/>
        </w:rPr>
        <w:t xml:space="preserve"> </w:t>
      </w:r>
      <w:r w:rsidRPr="00481D8B">
        <w:rPr>
          <w:rFonts w:ascii="Palatino Linotype" w:hAnsi="Palatino Linotype"/>
          <w:b/>
          <w:bCs/>
          <w:color w:val="000000" w:themeColor="text1"/>
        </w:rPr>
        <w:t>SUJETO OBLIGADO</w:t>
      </w:r>
      <w:r w:rsidRPr="00481D8B">
        <w:rPr>
          <w:rStyle w:val="apple-converted-space"/>
          <w:rFonts w:ascii="Palatino Linotype" w:hAnsi="Palatino Linotype"/>
          <w:color w:val="000000" w:themeColor="text1"/>
        </w:rPr>
        <w:t xml:space="preserve"> </w:t>
      </w:r>
      <w:r w:rsidRPr="00481D8B">
        <w:rPr>
          <w:rFonts w:ascii="Palatino Linotype" w:hAnsi="Palatino Linotype"/>
          <w:color w:val="000000" w:themeColor="text1"/>
        </w:rPr>
        <w:t>está constreñido a entregar los documentos en los que conste la información que sea generada, poseída o administrada en el ejercicio de sus atribuciones en el formato existente.</w:t>
      </w:r>
    </w:p>
    <w:p w14:paraId="553EAAB5" w14:textId="77777777" w:rsidR="006F65E4" w:rsidRPr="00481D8B" w:rsidRDefault="006F65E4" w:rsidP="00481D8B">
      <w:pPr>
        <w:pStyle w:val="Prrafodelista"/>
        <w:spacing w:line="360" w:lineRule="auto"/>
        <w:ind w:left="0"/>
        <w:jc w:val="both"/>
        <w:rPr>
          <w:rFonts w:ascii="Palatino Linotype" w:hAnsi="Palatino Linotype" w:cs="Segoe UI"/>
          <w:lang w:val="es-MX"/>
        </w:rPr>
      </w:pPr>
    </w:p>
    <w:p w14:paraId="6027C75B" w14:textId="6EF3759D" w:rsidR="006F65E4" w:rsidRPr="00481D8B" w:rsidRDefault="006F65E4" w:rsidP="00481D8B">
      <w:pPr>
        <w:pStyle w:val="Prrafodelista"/>
        <w:numPr>
          <w:ilvl w:val="0"/>
          <w:numId w:val="1"/>
        </w:numPr>
        <w:spacing w:line="360" w:lineRule="auto"/>
        <w:ind w:left="0" w:firstLine="0"/>
        <w:jc w:val="both"/>
        <w:rPr>
          <w:rFonts w:ascii="Palatino Linotype" w:hAnsi="Palatino Linotype" w:cs="Segoe UI"/>
          <w:lang w:val="es-MX"/>
        </w:rPr>
      </w:pPr>
      <w:r w:rsidRPr="00481D8B">
        <w:rPr>
          <w:rFonts w:ascii="Palatino Linotype" w:hAnsi="Palatino Linotype" w:cs="Segoe UI"/>
          <w:lang w:val="es-MX"/>
        </w:rPr>
        <w:t xml:space="preserve">Bajo esa tesitura no se tiene la certeza de que existan o no obras ejecutadas por el </w:t>
      </w:r>
      <w:r w:rsidRPr="00481D8B">
        <w:rPr>
          <w:rFonts w:ascii="Palatino Linotype" w:hAnsi="Palatino Linotype" w:cs="Segoe UI"/>
          <w:b/>
          <w:lang w:val="es-MX"/>
        </w:rPr>
        <w:t xml:space="preserve">Ayuntamiento de </w:t>
      </w:r>
      <w:r w:rsidR="00D00CF8" w:rsidRPr="00481D8B">
        <w:rPr>
          <w:rFonts w:ascii="Palatino Linotype" w:hAnsi="Palatino Linotype" w:cs="Segoe UI"/>
          <w:b/>
          <w:lang w:val="es-MX"/>
        </w:rPr>
        <w:t>Valle de Chalco Solidaridad</w:t>
      </w:r>
      <w:r w:rsidRPr="00481D8B">
        <w:rPr>
          <w:rFonts w:ascii="Palatino Linotype" w:hAnsi="Palatino Linotype" w:cs="Segoe UI"/>
          <w:lang w:val="es-MX"/>
        </w:rPr>
        <w:t xml:space="preserve"> mediante </w:t>
      </w:r>
      <w:r w:rsidR="00D00CF8" w:rsidRPr="00481D8B">
        <w:rPr>
          <w:rFonts w:ascii="Palatino Linotype" w:hAnsi="Palatino Linotype" w:cs="Segoe UI"/>
          <w:lang w:val="es-MX"/>
        </w:rPr>
        <w:t>contrato o bien si las referidas por el particular se realizaron por administración directa</w:t>
      </w:r>
      <w:r w:rsidRPr="00481D8B">
        <w:rPr>
          <w:rFonts w:ascii="Palatino Linotype" w:hAnsi="Palatino Linotype" w:cs="Segoe UI"/>
          <w:lang w:val="es-MX"/>
        </w:rPr>
        <w:t xml:space="preserve">, toda vez que el </w:t>
      </w:r>
      <w:r w:rsidRPr="00481D8B">
        <w:rPr>
          <w:rFonts w:ascii="Palatino Linotype" w:hAnsi="Palatino Linotype" w:cs="Segoe UI"/>
          <w:b/>
          <w:lang w:val="es-MX"/>
        </w:rPr>
        <w:t>SUJETO OBLIGADO</w:t>
      </w:r>
      <w:r w:rsidRPr="00481D8B">
        <w:rPr>
          <w:rFonts w:ascii="Palatino Linotype" w:hAnsi="Palatino Linotype" w:cs="Segoe UI"/>
          <w:lang w:val="es-MX"/>
        </w:rPr>
        <w:t xml:space="preserve"> tiene atribuciones para hacerlo pero no se pronunció sobre la existencia o inexistencia de dichas obras, por lo que en caso de que tras realizar una búsqueda exhaustiva se encuentren documentos en donde conste la ejecución de obras por administración directa deberá hacer entrega del mismo, en caso contrario </w:t>
      </w:r>
      <w:r w:rsidR="00D00CF8" w:rsidRPr="00481D8B">
        <w:rPr>
          <w:rFonts w:ascii="Palatino Linotype" w:hAnsi="Palatino Linotype" w:cs="Segoe UI"/>
          <w:lang w:val="es-MX"/>
        </w:rPr>
        <w:t xml:space="preserve">deberá explicar de manera fundada y motivada las causas </w:t>
      </w:r>
      <w:r w:rsidR="00D00CF8" w:rsidRPr="00481D8B">
        <w:rPr>
          <w:rFonts w:ascii="Palatino Linotype" w:hAnsi="Palatino Linotype"/>
        </w:rPr>
        <w:t>por las cuales no la tiene</w:t>
      </w:r>
      <w:r w:rsidRPr="00481D8B">
        <w:rPr>
          <w:rFonts w:ascii="Palatino Linotype" w:hAnsi="Palatino Linotype" w:cs="Segoe UI"/>
          <w:lang w:val="es-MX"/>
        </w:rPr>
        <w:t>.</w:t>
      </w:r>
    </w:p>
    <w:p w14:paraId="7D0FF2B6" w14:textId="77777777" w:rsidR="00E30060" w:rsidRPr="00481D8B" w:rsidRDefault="00E30060" w:rsidP="00481D8B">
      <w:pPr>
        <w:pStyle w:val="Prrafodelista"/>
        <w:spacing w:line="360" w:lineRule="auto"/>
        <w:rPr>
          <w:rFonts w:ascii="Palatino Linotype" w:hAnsi="Palatino Linotype" w:cs="Segoe UI"/>
          <w:lang w:val="es-MX"/>
        </w:rPr>
      </w:pPr>
    </w:p>
    <w:p w14:paraId="09F5E018" w14:textId="640152F6" w:rsidR="00E30060" w:rsidRPr="00481D8B" w:rsidRDefault="00FB70E7" w:rsidP="00481D8B">
      <w:pPr>
        <w:pStyle w:val="Prrafodelista"/>
        <w:numPr>
          <w:ilvl w:val="0"/>
          <w:numId w:val="1"/>
        </w:numPr>
        <w:spacing w:line="360" w:lineRule="auto"/>
        <w:ind w:left="0" w:firstLine="0"/>
        <w:jc w:val="both"/>
        <w:rPr>
          <w:rFonts w:ascii="Palatino Linotype" w:hAnsi="Palatino Linotype" w:cs="Segoe UI"/>
          <w:lang w:val="es-MX"/>
        </w:rPr>
      </w:pPr>
      <w:r w:rsidRPr="00481D8B">
        <w:rPr>
          <w:rFonts w:ascii="Palatino Linotype" w:eastAsia="Times New Roman" w:hAnsi="Palatino Linotype" w:cs="Arial"/>
          <w:color w:val="000000" w:themeColor="text1"/>
          <w:lang w:val="es-ES"/>
        </w:rPr>
        <w:t xml:space="preserve">Finalmente en lo que respecta a los puntos identificados con los incisos </w:t>
      </w:r>
      <w:r w:rsidR="00F76C8B" w:rsidRPr="00481D8B">
        <w:rPr>
          <w:rFonts w:ascii="Palatino Linotype" w:eastAsia="Times New Roman" w:hAnsi="Palatino Linotype" w:cs="Arial"/>
          <w:b/>
          <w:color w:val="000000" w:themeColor="text1"/>
          <w:u w:val="single"/>
          <w:lang w:val="es-ES"/>
        </w:rPr>
        <w:t>f)</w:t>
      </w:r>
      <w:r w:rsidR="00F76C8B" w:rsidRPr="00481D8B">
        <w:rPr>
          <w:rFonts w:ascii="Palatino Linotype" w:eastAsia="Times New Roman" w:hAnsi="Palatino Linotype" w:cs="Arial"/>
          <w:color w:val="000000" w:themeColor="text1"/>
          <w:lang w:val="es-ES"/>
        </w:rPr>
        <w:t xml:space="preserve"> e </w:t>
      </w:r>
      <w:r w:rsidRPr="00481D8B">
        <w:rPr>
          <w:rFonts w:ascii="Palatino Linotype" w:eastAsia="Times New Roman" w:hAnsi="Palatino Linotype" w:cs="Arial"/>
          <w:b/>
          <w:color w:val="000000" w:themeColor="text1"/>
          <w:u w:val="single"/>
          <w:lang w:val="es-ES"/>
        </w:rPr>
        <w:t>i)</w:t>
      </w:r>
      <w:r w:rsidR="00F76C8B" w:rsidRPr="00481D8B">
        <w:rPr>
          <w:rFonts w:ascii="Palatino Linotype" w:eastAsia="Times New Roman" w:hAnsi="Palatino Linotype" w:cs="Arial"/>
          <w:b/>
          <w:color w:val="000000" w:themeColor="text1"/>
          <w:lang w:val="es-ES"/>
        </w:rPr>
        <w:t xml:space="preserve">, </w:t>
      </w:r>
      <w:r w:rsidR="00F76C8B" w:rsidRPr="00481D8B">
        <w:rPr>
          <w:rFonts w:ascii="Palatino Linotype" w:eastAsia="Times New Roman" w:hAnsi="Palatino Linotype" w:cs="Arial"/>
          <w:color w:val="000000" w:themeColor="text1"/>
          <w:lang w:val="es-ES"/>
        </w:rPr>
        <w:t xml:space="preserve">en donde se requieren </w:t>
      </w:r>
      <w:r w:rsidR="00F76C8B" w:rsidRPr="00481D8B">
        <w:rPr>
          <w:rFonts w:ascii="Palatino Linotype" w:hAnsi="Palatino Linotype"/>
          <w:color w:val="000000"/>
        </w:rPr>
        <w:t>las</w:t>
      </w:r>
      <w:r w:rsidRPr="00481D8B">
        <w:rPr>
          <w:rFonts w:ascii="Palatino Linotype" w:hAnsi="Palatino Linotype"/>
          <w:color w:val="000000"/>
        </w:rPr>
        <w:t xml:space="preserve"> reglas de operación, lineamientos, padrón de beneficiarios y monto total destinado para el programa municipal denominado “</w:t>
      </w:r>
      <w:r w:rsidRPr="00481D8B">
        <w:rPr>
          <w:rFonts w:ascii="Palatino Linotype" w:hAnsi="Palatino Linotype"/>
          <w:i/>
          <w:color w:val="000000"/>
        </w:rPr>
        <w:t>Rehabi</w:t>
      </w:r>
      <w:r w:rsidR="00E30060" w:rsidRPr="00481D8B">
        <w:rPr>
          <w:rFonts w:ascii="Palatino Linotype" w:hAnsi="Palatino Linotype"/>
          <w:i/>
          <w:color w:val="000000"/>
        </w:rPr>
        <w:t>litación de Espacios Públicos</w:t>
      </w:r>
      <w:r w:rsidR="00E30060" w:rsidRPr="00481D8B">
        <w:rPr>
          <w:rFonts w:ascii="Palatino Linotype" w:hAnsi="Palatino Linotype"/>
          <w:color w:val="000000"/>
        </w:rPr>
        <w:t xml:space="preserve">”, </w:t>
      </w:r>
      <w:r w:rsidR="00E30060" w:rsidRPr="00481D8B">
        <w:rPr>
          <w:rFonts w:ascii="Palatino Linotype" w:hAnsi="Palatino Linotype" w:cs="Arial"/>
          <w:lang w:val="es-MX"/>
        </w:rPr>
        <w:t xml:space="preserve">y </w:t>
      </w:r>
      <w:r w:rsidR="00E30060" w:rsidRPr="00481D8B">
        <w:rPr>
          <w:rFonts w:ascii="Palatino Linotype" w:hAnsi="Palatino Linotype"/>
        </w:rPr>
        <w:t xml:space="preserve">tomando en consideración la materia de la </w:t>
      </w:r>
      <w:r w:rsidR="00E30060" w:rsidRPr="00481D8B">
        <w:rPr>
          <w:rFonts w:ascii="Palatino Linotype" w:hAnsi="Palatino Linotype"/>
        </w:rPr>
        <w:lastRenderedPageBreak/>
        <w:t xml:space="preserve">solicitud, conviene partir de lo establecido en la </w:t>
      </w:r>
      <w:r w:rsidR="00E30060" w:rsidRPr="00481D8B">
        <w:rPr>
          <w:rFonts w:ascii="Palatino Linotype" w:hAnsi="Palatino Linotype" w:cs="Arial"/>
          <w:b/>
        </w:rPr>
        <w:t>Constitución Política de los Estados Unidos Mexicanos</w:t>
      </w:r>
      <w:r w:rsidR="00E30060" w:rsidRPr="00481D8B">
        <w:rPr>
          <w:rFonts w:ascii="Palatino Linotype" w:hAnsi="Palatino Linotype" w:cs="Arial"/>
        </w:rPr>
        <w:t xml:space="preserve"> que establece en el artículo 139 fracción I, lo siguiente:</w:t>
      </w:r>
    </w:p>
    <w:p w14:paraId="581361B5" w14:textId="77777777" w:rsidR="00481D8B" w:rsidRPr="00481D8B" w:rsidRDefault="00481D8B" w:rsidP="00481D8B">
      <w:pPr>
        <w:pStyle w:val="Prrafodelista"/>
        <w:spacing w:line="360" w:lineRule="auto"/>
        <w:ind w:left="0"/>
        <w:jc w:val="both"/>
        <w:rPr>
          <w:rFonts w:ascii="Palatino Linotype" w:hAnsi="Palatino Linotype" w:cs="Segoe UI"/>
          <w:lang w:val="es-MX"/>
        </w:rPr>
      </w:pPr>
    </w:p>
    <w:p w14:paraId="38A2B8A2" w14:textId="77777777" w:rsidR="00E30060" w:rsidRDefault="00E30060" w:rsidP="00481D8B">
      <w:pPr>
        <w:spacing w:line="360" w:lineRule="auto"/>
        <w:ind w:left="567" w:right="567"/>
        <w:jc w:val="both"/>
        <w:rPr>
          <w:rFonts w:ascii="Palatino Linotype" w:hAnsi="Palatino Linotype"/>
          <w:i/>
          <w:sz w:val="22"/>
          <w:szCs w:val="22"/>
        </w:rPr>
      </w:pPr>
      <w:r w:rsidRPr="00481D8B">
        <w:rPr>
          <w:rFonts w:ascii="Palatino Linotype" w:hAnsi="Palatino Linotype" w:cs="Arial"/>
          <w:b/>
          <w:i/>
          <w:sz w:val="22"/>
          <w:szCs w:val="22"/>
        </w:rPr>
        <w:t>“</w:t>
      </w:r>
      <w:r w:rsidRPr="00481D8B">
        <w:rPr>
          <w:rFonts w:ascii="Palatino Linotype" w:hAnsi="Palatino Linotype"/>
          <w:b/>
          <w:i/>
          <w:sz w:val="22"/>
          <w:szCs w:val="22"/>
        </w:rPr>
        <w:t xml:space="preserve">Artículo 139.- </w:t>
      </w:r>
      <w:r w:rsidRPr="00481D8B">
        <w:rPr>
          <w:rFonts w:ascii="Palatino Linotype" w:hAnsi="Palatino Linotype"/>
          <w:i/>
          <w:sz w:val="22"/>
          <w:szCs w:val="22"/>
        </w:rPr>
        <w:t>El desarrollo de la entidad se sustenta en el Sistema Estatal de Planeación Democrática, que imprima solidez, dinamismo, competitividad, permanencia y equidad al crecimiento de la economía para la libertad y la democratización política, social y cultural del Estado y que tiene como base el Plan de Desarrollo del Estado de México:</w:t>
      </w:r>
    </w:p>
    <w:p w14:paraId="2CE8C52E" w14:textId="77777777" w:rsidR="00481D8B" w:rsidRPr="00481D8B" w:rsidRDefault="00481D8B" w:rsidP="00481D8B">
      <w:pPr>
        <w:spacing w:line="360" w:lineRule="auto"/>
        <w:ind w:left="567" w:right="567"/>
        <w:jc w:val="both"/>
        <w:rPr>
          <w:rFonts w:ascii="Palatino Linotype" w:hAnsi="Palatino Linotype" w:cs="Times New Roman"/>
          <w:i/>
          <w:sz w:val="22"/>
          <w:szCs w:val="22"/>
        </w:rPr>
      </w:pPr>
    </w:p>
    <w:p w14:paraId="5591F65E" w14:textId="77777777" w:rsidR="00E30060" w:rsidRPr="00481D8B" w:rsidRDefault="00E30060" w:rsidP="00481D8B">
      <w:pPr>
        <w:spacing w:line="360" w:lineRule="auto"/>
        <w:ind w:left="567" w:right="567"/>
        <w:jc w:val="both"/>
        <w:rPr>
          <w:rFonts w:ascii="Palatino Linotype" w:hAnsi="Palatino Linotype"/>
          <w:i/>
          <w:sz w:val="22"/>
          <w:szCs w:val="22"/>
        </w:rPr>
      </w:pPr>
      <w:r w:rsidRPr="00481D8B">
        <w:rPr>
          <w:rFonts w:ascii="Palatino Linotype" w:hAnsi="Palatino Linotype"/>
          <w:b/>
          <w:i/>
          <w:sz w:val="22"/>
          <w:szCs w:val="22"/>
        </w:rPr>
        <w:t>I. El Sistema Estatal de Planeación Democrática se integra por los planes y programas que formulen las autoridades</w:t>
      </w:r>
      <w:r w:rsidRPr="00481D8B">
        <w:rPr>
          <w:rFonts w:ascii="Palatino Linotype" w:hAnsi="Palatino Linotype"/>
          <w:i/>
          <w:sz w:val="22"/>
          <w:szCs w:val="22"/>
        </w:rPr>
        <w:t xml:space="preserve"> estatales y </w:t>
      </w:r>
      <w:r w:rsidRPr="00481D8B">
        <w:rPr>
          <w:rFonts w:ascii="Palatino Linotype" w:hAnsi="Palatino Linotype"/>
          <w:b/>
          <w:i/>
          <w:sz w:val="22"/>
          <w:szCs w:val="22"/>
        </w:rPr>
        <w:t>municipales y considerará en su proceso</w:t>
      </w:r>
      <w:r w:rsidRPr="00481D8B">
        <w:rPr>
          <w:rFonts w:ascii="Palatino Linotype" w:hAnsi="Palatino Linotype"/>
          <w:i/>
          <w:sz w:val="22"/>
          <w:szCs w:val="22"/>
        </w:rPr>
        <w:t xml:space="preserve">: </w:t>
      </w:r>
      <w:r w:rsidRPr="00481D8B">
        <w:rPr>
          <w:rFonts w:ascii="Palatino Linotype" w:hAnsi="Palatino Linotype"/>
          <w:b/>
          <w:i/>
          <w:sz w:val="22"/>
          <w:szCs w:val="22"/>
        </w:rPr>
        <w:t xml:space="preserve">El planteamiento de la problemática con base en la realidad objetiva, los indicadores de desarrollo social y humano, la proyección genérica de los objetivos para la estructuración de planes, programas y acciones que regirán el ejercicio de sus funciones públicas, </w:t>
      </w:r>
      <w:r w:rsidRPr="00481D8B">
        <w:rPr>
          <w:rFonts w:ascii="Palatino Linotype" w:hAnsi="Palatino Linotype"/>
          <w:b/>
          <w:i/>
          <w:sz w:val="22"/>
          <w:szCs w:val="22"/>
          <w:u w:val="single"/>
        </w:rPr>
        <w:t>su control y evaluación</w:t>
      </w:r>
      <w:r w:rsidRPr="00481D8B">
        <w:rPr>
          <w:rFonts w:ascii="Palatino Linotype" w:hAnsi="Palatino Linotype"/>
          <w:b/>
          <w:i/>
          <w:sz w:val="22"/>
          <w:szCs w:val="22"/>
        </w:rPr>
        <w:t>.</w:t>
      </w:r>
      <w:r w:rsidRPr="00481D8B">
        <w:rPr>
          <w:rFonts w:ascii="Palatino Linotype" w:hAnsi="Palatino Linotype"/>
          <w:i/>
          <w:sz w:val="22"/>
          <w:szCs w:val="22"/>
        </w:rPr>
        <w:t xml:space="preserve"> Las Leyes de la materia proveerán la participación de los sectores público, privado y social en el proceso y el mecanismo de retroalimentación permanente en el sistema.</w:t>
      </w:r>
    </w:p>
    <w:p w14:paraId="5BA553FB" w14:textId="77777777" w:rsidR="00E30060" w:rsidRPr="00481D8B" w:rsidRDefault="00E30060" w:rsidP="00481D8B">
      <w:pPr>
        <w:spacing w:line="360" w:lineRule="auto"/>
        <w:ind w:left="567" w:right="567"/>
        <w:jc w:val="both"/>
        <w:rPr>
          <w:rFonts w:ascii="Palatino Linotype" w:hAnsi="Palatino Linotype"/>
          <w:i/>
          <w:sz w:val="22"/>
          <w:szCs w:val="22"/>
        </w:rPr>
      </w:pPr>
      <w:r w:rsidRPr="00481D8B">
        <w:rPr>
          <w:rFonts w:ascii="Palatino Linotype" w:hAnsi="Palatino Linotype"/>
          <w:b/>
          <w:i/>
          <w:sz w:val="22"/>
          <w:szCs w:val="22"/>
        </w:rPr>
        <w:t>Los planes, programas y acciones que formulen y ejecuten los ayuntamientos en las materias de su competencia, se sujetarán a las disposiciones legales aplicables</w:t>
      </w:r>
      <w:r w:rsidRPr="00481D8B">
        <w:rPr>
          <w:rFonts w:ascii="Palatino Linotype" w:hAnsi="Palatino Linotype"/>
          <w:i/>
          <w:sz w:val="22"/>
          <w:szCs w:val="22"/>
        </w:rPr>
        <w:t xml:space="preserve"> y serán congruentes con los planes y programas federales, estatales, regionales y metropolitanos, en su caso.</w:t>
      </w:r>
    </w:p>
    <w:p w14:paraId="7093AA3C" w14:textId="77777777" w:rsidR="00E30060" w:rsidRPr="00481D8B" w:rsidRDefault="00E30060" w:rsidP="00481D8B">
      <w:pPr>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 xml:space="preserve">Los ciudadanos del Estado, individualmente o a través de agrupaciones legalmente constituidas podrán participar en el proceso de planeación democrática en los términos </w:t>
      </w:r>
      <w:r w:rsidRPr="00481D8B">
        <w:rPr>
          <w:rFonts w:ascii="Palatino Linotype" w:hAnsi="Palatino Linotype"/>
          <w:i/>
          <w:sz w:val="22"/>
          <w:szCs w:val="22"/>
        </w:rPr>
        <w:lastRenderedPageBreak/>
        <w:t>establecidos por las leyes para la formulación de planes y programas estatales, municipales, regionales y metropolitanos para la integración social de sus habitantes y el desarrollo de las comunidades.;”</w:t>
      </w:r>
    </w:p>
    <w:p w14:paraId="6532817D" w14:textId="77777777" w:rsidR="00E30060" w:rsidRPr="00481D8B" w:rsidRDefault="00E30060" w:rsidP="00481D8B">
      <w:pPr>
        <w:spacing w:line="360" w:lineRule="auto"/>
        <w:ind w:left="567" w:right="567"/>
        <w:jc w:val="both"/>
        <w:rPr>
          <w:rFonts w:ascii="Palatino Linotype" w:hAnsi="Palatino Linotype"/>
          <w:sz w:val="22"/>
          <w:szCs w:val="22"/>
        </w:rPr>
      </w:pPr>
    </w:p>
    <w:p w14:paraId="24FC34BB" w14:textId="33254E7C" w:rsidR="00BF339C" w:rsidRPr="00481D8B" w:rsidRDefault="00E30060" w:rsidP="00481D8B">
      <w:pPr>
        <w:pStyle w:val="Prrafodelista"/>
        <w:numPr>
          <w:ilvl w:val="0"/>
          <w:numId w:val="1"/>
        </w:numPr>
        <w:autoSpaceDE w:val="0"/>
        <w:autoSpaceDN w:val="0"/>
        <w:adjustRightInd w:val="0"/>
        <w:spacing w:line="360" w:lineRule="auto"/>
        <w:ind w:left="0" w:firstLine="0"/>
        <w:jc w:val="both"/>
        <w:rPr>
          <w:rFonts w:ascii="Palatino Linotype" w:hAnsi="Palatino Linotype"/>
          <w:bCs/>
        </w:rPr>
      </w:pPr>
      <w:r w:rsidRPr="00481D8B">
        <w:rPr>
          <w:rFonts w:ascii="Palatino Linotype" w:hAnsi="Palatino Linotype"/>
          <w:bCs/>
        </w:rPr>
        <w:t xml:space="preserve">En el texto transcrito se plasman los principios básicos del proceso de planeación del desarrollo de tal forma que establece los objetivos generales del sistema de Planeación Democrática del Estado de México, del que los Ayuntamientos forman parte, dicho sistema se integra por los planes y </w:t>
      </w:r>
      <w:r w:rsidRPr="00481D8B">
        <w:rPr>
          <w:rFonts w:ascii="Palatino Linotype" w:hAnsi="Palatino Linotype"/>
          <w:b/>
          <w:bCs/>
          <w:u w:val="single"/>
        </w:rPr>
        <w:t>programas</w:t>
      </w:r>
      <w:r w:rsidR="00BF339C" w:rsidRPr="00481D8B">
        <w:rPr>
          <w:rFonts w:ascii="Palatino Linotype" w:hAnsi="Palatino Linotype"/>
          <w:b/>
          <w:bCs/>
          <w:u w:val="single"/>
        </w:rPr>
        <w:t xml:space="preserve"> </w:t>
      </w:r>
      <w:r w:rsidR="00BF339C" w:rsidRPr="00481D8B">
        <w:rPr>
          <w:rFonts w:ascii="Palatino Linotype" w:hAnsi="Palatino Linotype"/>
          <w:bCs/>
        </w:rPr>
        <w:t xml:space="preserve">que formulen las autoridades considerando en el proceso, entre otros rubros el control y evaluación de los planes, </w:t>
      </w:r>
      <w:r w:rsidR="00BF339C" w:rsidRPr="00481D8B">
        <w:rPr>
          <w:rFonts w:ascii="Palatino Linotype" w:hAnsi="Palatino Linotype"/>
          <w:b/>
          <w:bCs/>
          <w:u w:val="single"/>
        </w:rPr>
        <w:t>programas y acciones</w:t>
      </w:r>
      <w:r w:rsidR="00BF339C" w:rsidRPr="00481D8B">
        <w:rPr>
          <w:rFonts w:ascii="Palatino Linotype" w:hAnsi="Palatino Linotype"/>
          <w:bCs/>
        </w:rPr>
        <w:t xml:space="preserve"> que regirán el ejercicio de sus funciones.</w:t>
      </w:r>
    </w:p>
    <w:p w14:paraId="157193C0" w14:textId="77777777" w:rsidR="007D4CC9" w:rsidRPr="00481D8B" w:rsidRDefault="007D4CC9" w:rsidP="00481D8B">
      <w:pPr>
        <w:pStyle w:val="Prrafodelista"/>
        <w:autoSpaceDE w:val="0"/>
        <w:autoSpaceDN w:val="0"/>
        <w:adjustRightInd w:val="0"/>
        <w:spacing w:line="360" w:lineRule="auto"/>
        <w:ind w:left="0"/>
        <w:jc w:val="both"/>
        <w:rPr>
          <w:rFonts w:ascii="Palatino Linotype" w:hAnsi="Palatino Linotype"/>
          <w:bCs/>
        </w:rPr>
      </w:pPr>
    </w:p>
    <w:p w14:paraId="7C96B5B9" w14:textId="1B1C11F1" w:rsidR="003D56B9" w:rsidRPr="00481D8B" w:rsidRDefault="007D4CC9" w:rsidP="00481D8B">
      <w:pPr>
        <w:pStyle w:val="Prrafodelista"/>
        <w:numPr>
          <w:ilvl w:val="0"/>
          <w:numId w:val="1"/>
        </w:numPr>
        <w:autoSpaceDE w:val="0"/>
        <w:autoSpaceDN w:val="0"/>
        <w:adjustRightInd w:val="0"/>
        <w:spacing w:line="360" w:lineRule="auto"/>
        <w:ind w:left="0" w:firstLine="0"/>
        <w:jc w:val="both"/>
        <w:rPr>
          <w:rFonts w:ascii="Palatino Linotype" w:hAnsi="Palatino Linotype"/>
          <w:bCs/>
        </w:rPr>
      </w:pPr>
      <w:r w:rsidRPr="00481D8B">
        <w:rPr>
          <w:rFonts w:ascii="Palatino Linotype" w:hAnsi="Palatino Linotype"/>
        </w:rPr>
        <w:t>Asimismo</w:t>
      </w:r>
      <w:r w:rsidR="003D56B9" w:rsidRPr="00481D8B">
        <w:rPr>
          <w:rFonts w:ascii="Palatino Linotype" w:eastAsia="MS Mincho" w:hAnsi="Palatino Linotype" w:cs="Times New Roman"/>
        </w:rPr>
        <w:t xml:space="preserve">, es necesario partir de lo establecido en los artículos </w:t>
      </w:r>
      <w:r w:rsidR="003D56B9" w:rsidRPr="00481D8B">
        <w:rPr>
          <w:rFonts w:ascii="Palatino Linotype" w:eastAsia="MS Mincho" w:hAnsi="Palatino Linotype" w:cs="Times New Roman"/>
          <w:color w:val="000000"/>
        </w:rPr>
        <w:t>115, fracción V, y</w:t>
      </w:r>
      <w:r w:rsidR="003D56B9" w:rsidRPr="00481D8B">
        <w:rPr>
          <w:rFonts w:ascii="Palatino Linotype" w:eastAsia="MS Mincho" w:hAnsi="Palatino Linotype" w:cs="Times New Roman"/>
        </w:rPr>
        <w:t xml:space="preserve"> 121</w:t>
      </w:r>
      <w:r w:rsidR="003D56B9" w:rsidRPr="00481D8B">
        <w:rPr>
          <w:rFonts w:ascii="Palatino Linotype" w:eastAsia="Times New Roman" w:hAnsi="Palatino Linotype" w:cs="Arial"/>
          <w:lang w:val="es-ES"/>
        </w:rPr>
        <w:t xml:space="preserve"> de la </w:t>
      </w:r>
      <w:r w:rsidR="003D56B9" w:rsidRPr="00481D8B">
        <w:rPr>
          <w:rFonts w:ascii="Palatino Linotype" w:eastAsia="Times New Roman" w:hAnsi="Palatino Linotype" w:cs="Arial"/>
          <w:b/>
          <w:lang w:val="es-ES"/>
        </w:rPr>
        <w:t>Constitución Política de los Estados Unidos Mexicanos</w:t>
      </w:r>
      <w:r w:rsidR="003D56B9" w:rsidRPr="00481D8B">
        <w:rPr>
          <w:rFonts w:ascii="Palatino Linotype" w:eastAsia="Times New Roman" w:hAnsi="Palatino Linotype" w:cs="Arial"/>
          <w:lang w:val="es-ES"/>
        </w:rPr>
        <w:t xml:space="preserve"> que a la letra dice:</w:t>
      </w:r>
    </w:p>
    <w:p w14:paraId="3CC6734B" w14:textId="77777777" w:rsidR="003D56B9" w:rsidRPr="00481D8B" w:rsidRDefault="003D56B9" w:rsidP="00481D8B">
      <w:pPr>
        <w:pStyle w:val="Prrafodelista"/>
        <w:tabs>
          <w:tab w:val="left" w:pos="142"/>
          <w:tab w:val="left" w:pos="284"/>
          <w:tab w:val="left" w:pos="426"/>
        </w:tabs>
        <w:spacing w:line="360" w:lineRule="auto"/>
        <w:ind w:left="0"/>
        <w:jc w:val="both"/>
        <w:rPr>
          <w:rFonts w:ascii="Palatino Linotype" w:eastAsia="MS Gothic" w:hAnsi="Palatino Linotype" w:cs="Times New Roman"/>
          <w:b/>
          <w:szCs w:val="26"/>
        </w:rPr>
      </w:pPr>
    </w:p>
    <w:p w14:paraId="2441CC1B" w14:textId="77777777" w:rsidR="003D56B9" w:rsidRPr="00481D8B" w:rsidRDefault="003D56B9" w:rsidP="00481D8B">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481D8B">
        <w:rPr>
          <w:rFonts w:ascii="Palatino Linotype" w:eastAsia="MS Gothic" w:hAnsi="Palatino Linotype" w:cs="Times New Roman"/>
          <w:i/>
          <w:szCs w:val="26"/>
        </w:rPr>
        <w:t>“</w:t>
      </w:r>
      <w:r w:rsidRPr="00481D8B">
        <w:rPr>
          <w:rFonts w:ascii="Palatino Linotype" w:eastAsia="MS Gothic" w:hAnsi="Palatino Linotype" w:cs="Times New Roman"/>
          <w:b/>
          <w:i/>
          <w:szCs w:val="26"/>
        </w:rPr>
        <w:t>Artículo 115.</w:t>
      </w:r>
      <w:r w:rsidRPr="00481D8B">
        <w:rPr>
          <w:rFonts w:ascii="Palatino Linotype" w:eastAsia="MS Gothic" w:hAnsi="Palatino Linotype" w:cs="Times New Roman"/>
          <w:i/>
          <w:szCs w:val="26"/>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0B3FE2B5" w14:textId="77777777" w:rsidR="003D56B9" w:rsidRPr="00481D8B" w:rsidRDefault="003D56B9" w:rsidP="00481D8B">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481D8B">
        <w:rPr>
          <w:rFonts w:ascii="Palatino Linotype" w:eastAsia="MS Gothic" w:hAnsi="Palatino Linotype" w:cs="Times New Roman"/>
          <w:i/>
          <w:szCs w:val="26"/>
        </w:rPr>
        <w:t>(…)</w:t>
      </w:r>
    </w:p>
    <w:p w14:paraId="2CE8E464" w14:textId="77777777" w:rsidR="003D56B9" w:rsidRPr="00481D8B" w:rsidRDefault="003D56B9" w:rsidP="00481D8B">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481D8B">
        <w:rPr>
          <w:rFonts w:ascii="Palatino Linotype" w:eastAsia="MS Gothic" w:hAnsi="Palatino Linotype" w:cs="Times New Roman"/>
          <w:b/>
          <w:i/>
          <w:szCs w:val="26"/>
        </w:rPr>
        <w:lastRenderedPageBreak/>
        <w:t>III.</w:t>
      </w:r>
      <w:r w:rsidRPr="00481D8B">
        <w:rPr>
          <w:rFonts w:ascii="Palatino Linotype" w:eastAsia="MS Gothic" w:hAnsi="Palatino Linotype" w:cs="Times New Roman"/>
          <w:i/>
          <w:szCs w:val="26"/>
        </w:rPr>
        <w:t xml:space="preserve"> </w:t>
      </w:r>
      <w:r w:rsidRPr="00481D8B">
        <w:rPr>
          <w:rFonts w:ascii="Palatino Linotype" w:eastAsia="MS Gothic" w:hAnsi="Palatino Linotype" w:cs="Times New Roman"/>
          <w:b/>
          <w:i/>
          <w:szCs w:val="26"/>
        </w:rPr>
        <w:t>Los Municipios tendrán a su cargo las funciones y servicios públicos siguientes:</w:t>
      </w:r>
      <w:r w:rsidRPr="00481D8B">
        <w:rPr>
          <w:rFonts w:ascii="Palatino Linotype" w:eastAsia="MS Gothic" w:hAnsi="Palatino Linotype" w:cs="Times New Roman"/>
          <w:i/>
          <w:szCs w:val="26"/>
        </w:rPr>
        <w:cr/>
      </w:r>
      <w:r w:rsidRPr="00481D8B">
        <w:rPr>
          <w:rFonts w:ascii="Palatino Linotype" w:eastAsia="MS Gothic" w:hAnsi="Palatino Linotype" w:cs="Times New Roman"/>
          <w:b/>
          <w:i/>
          <w:szCs w:val="26"/>
        </w:rPr>
        <w:t>a)</w:t>
      </w:r>
      <w:r w:rsidRPr="00481D8B">
        <w:rPr>
          <w:rFonts w:ascii="Palatino Linotype" w:eastAsia="MS Gothic" w:hAnsi="Palatino Linotype" w:cs="Times New Roman"/>
          <w:i/>
          <w:szCs w:val="26"/>
        </w:rPr>
        <w:t xml:space="preserve"> Agua potable, drenaje, alcantarillado, tratamiento y disposición de sus aguas residuales;</w:t>
      </w:r>
    </w:p>
    <w:p w14:paraId="7D8E915D" w14:textId="77777777" w:rsidR="003D56B9" w:rsidRPr="00481D8B" w:rsidRDefault="003D56B9" w:rsidP="00481D8B">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481D8B">
        <w:rPr>
          <w:rFonts w:ascii="Palatino Linotype" w:eastAsia="MS Gothic" w:hAnsi="Palatino Linotype" w:cs="Times New Roman"/>
          <w:i/>
          <w:szCs w:val="26"/>
        </w:rPr>
        <w:t>b) Alumbrado público.</w:t>
      </w:r>
    </w:p>
    <w:p w14:paraId="616B9019" w14:textId="77777777" w:rsidR="003D56B9" w:rsidRPr="00481D8B" w:rsidRDefault="003D56B9" w:rsidP="00481D8B">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481D8B">
        <w:rPr>
          <w:rFonts w:ascii="Palatino Linotype" w:eastAsia="MS Gothic" w:hAnsi="Palatino Linotype" w:cs="Times New Roman"/>
          <w:b/>
          <w:i/>
          <w:szCs w:val="26"/>
        </w:rPr>
        <w:t>c)</w:t>
      </w:r>
      <w:r w:rsidRPr="00481D8B">
        <w:rPr>
          <w:rFonts w:ascii="Palatino Linotype" w:eastAsia="MS Gothic" w:hAnsi="Palatino Linotype" w:cs="Times New Roman"/>
          <w:i/>
          <w:szCs w:val="26"/>
        </w:rPr>
        <w:t xml:space="preserve"> Limpia, recolección, traslado, tratamiento y disposición final de residuos;</w:t>
      </w:r>
    </w:p>
    <w:p w14:paraId="7683FDE6" w14:textId="77777777" w:rsidR="003D56B9" w:rsidRPr="00481D8B" w:rsidRDefault="003D56B9" w:rsidP="00481D8B">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481D8B">
        <w:rPr>
          <w:rFonts w:ascii="Palatino Linotype" w:eastAsia="MS Gothic" w:hAnsi="Palatino Linotype" w:cs="Times New Roman"/>
          <w:b/>
          <w:i/>
          <w:szCs w:val="26"/>
        </w:rPr>
        <w:t>d)</w:t>
      </w:r>
      <w:r w:rsidRPr="00481D8B">
        <w:rPr>
          <w:rFonts w:ascii="Palatino Linotype" w:eastAsia="MS Gothic" w:hAnsi="Palatino Linotype" w:cs="Times New Roman"/>
          <w:i/>
          <w:szCs w:val="26"/>
        </w:rPr>
        <w:t xml:space="preserve"> Mercados y centrales de abasto.</w:t>
      </w:r>
    </w:p>
    <w:p w14:paraId="40B05332" w14:textId="77777777" w:rsidR="003D56B9" w:rsidRPr="00481D8B" w:rsidRDefault="003D56B9" w:rsidP="00481D8B">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481D8B">
        <w:rPr>
          <w:rFonts w:ascii="Palatino Linotype" w:eastAsia="MS Gothic" w:hAnsi="Palatino Linotype" w:cs="Times New Roman"/>
          <w:b/>
          <w:i/>
          <w:szCs w:val="26"/>
        </w:rPr>
        <w:t>e)</w:t>
      </w:r>
      <w:r w:rsidRPr="00481D8B">
        <w:rPr>
          <w:rFonts w:ascii="Palatino Linotype" w:eastAsia="MS Gothic" w:hAnsi="Palatino Linotype" w:cs="Times New Roman"/>
          <w:i/>
          <w:szCs w:val="26"/>
        </w:rPr>
        <w:t xml:space="preserve"> Panteones.</w:t>
      </w:r>
    </w:p>
    <w:p w14:paraId="47747BB5" w14:textId="77777777" w:rsidR="003D56B9" w:rsidRPr="00481D8B" w:rsidRDefault="003D56B9" w:rsidP="00481D8B">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481D8B">
        <w:rPr>
          <w:rFonts w:ascii="Palatino Linotype" w:eastAsia="MS Gothic" w:hAnsi="Palatino Linotype" w:cs="Times New Roman"/>
          <w:b/>
          <w:i/>
          <w:szCs w:val="26"/>
        </w:rPr>
        <w:t>f)</w:t>
      </w:r>
      <w:r w:rsidRPr="00481D8B">
        <w:rPr>
          <w:rFonts w:ascii="Palatino Linotype" w:eastAsia="MS Gothic" w:hAnsi="Palatino Linotype" w:cs="Times New Roman"/>
          <w:i/>
          <w:szCs w:val="26"/>
        </w:rPr>
        <w:t xml:space="preserve"> Rastro.</w:t>
      </w:r>
    </w:p>
    <w:p w14:paraId="5ABAA0B9" w14:textId="77777777" w:rsidR="003D56B9" w:rsidRPr="00481D8B" w:rsidRDefault="003D56B9" w:rsidP="00481D8B">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481D8B">
        <w:rPr>
          <w:rFonts w:ascii="Palatino Linotype" w:eastAsia="MS Gothic" w:hAnsi="Palatino Linotype" w:cs="Times New Roman"/>
          <w:b/>
          <w:i/>
          <w:szCs w:val="26"/>
        </w:rPr>
        <w:t>g)</w:t>
      </w:r>
      <w:r w:rsidRPr="00481D8B">
        <w:rPr>
          <w:rFonts w:ascii="Palatino Linotype" w:eastAsia="MS Gothic" w:hAnsi="Palatino Linotype" w:cs="Times New Roman"/>
          <w:i/>
          <w:szCs w:val="26"/>
        </w:rPr>
        <w:t xml:space="preserve"> Calles, parques y jardines y su equipamiento;</w:t>
      </w:r>
    </w:p>
    <w:p w14:paraId="44B4CE78" w14:textId="77777777" w:rsidR="003D56B9" w:rsidRPr="00481D8B" w:rsidRDefault="003D56B9" w:rsidP="00481D8B">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481D8B">
        <w:rPr>
          <w:rFonts w:ascii="Palatino Linotype" w:eastAsia="MS Gothic" w:hAnsi="Palatino Linotype" w:cs="Times New Roman"/>
          <w:b/>
          <w:i/>
          <w:szCs w:val="26"/>
        </w:rPr>
        <w:t>h)</w:t>
      </w:r>
      <w:r w:rsidRPr="00481D8B">
        <w:rPr>
          <w:rFonts w:ascii="Palatino Linotype" w:eastAsia="MS Gothic" w:hAnsi="Palatino Linotype" w:cs="Times New Roman"/>
          <w:i/>
          <w:szCs w:val="26"/>
        </w:rPr>
        <w:t xml:space="preserve"> Seguridad pública, en los términos del artículo 21 de esta Constitución, policía preventiva municipal y tránsito; e</w:t>
      </w:r>
    </w:p>
    <w:p w14:paraId="6761B5B2" w14:textId="77777777" w:rsidR="003D56B9" w:rsidRPr="00481D8B" w:rsidRDefault="003D56B9" w:rsidP="00481D8B">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481D8B">
        <w:rPr>
          <w:rFonts w:ascii="Palatino Linotype" w:eastAsia="MS Gothic" w:hAnsi="Palatino Linotype" w:cs="Times New Roman"/>
          <w:b/>
          <w:i/>
          <w:szCs w:val="26"/>
        </w:rPr>
        <w:t>i)</w:t>
      </w:r>
      <w:r w:rsidRPr="00481D8B">
        <w:rPr>
          <w:rFonts w:ascii="Palatino Linotype" w:eastAsia="MS Gothic" w:hAnsi="Palatino Linotype" w:cs="Times New Roman"/>
          <w:i/>
          <w:szCs w:val="26"/>
        </w:rPr>
        <w:t xml:space="preserve"> </w:t>
      </w:r>
      <w:r w:rsidRPr="00481D8B">
        <w:rPr>
          <w:rFonts w:ascii="Palatino Linotype" w:eastAsia="MS Gothic" w:hAnsi="Palatino Linotype" w:cs="Times New Roman"/>
          <w:b/>
          <w:i/>
          <w:szCs w:val="26"/>
        </w:rPr>
        <w:t>Los demás que las Legislaturas locales determinen según las condiciones territoriales y socio-económicas de los Municipios, así como su capacidad administrativa y financiera.</w:t>
      </w:r>
    </w:p>
    <w:p w14:paraId="2A846148" w14:textId="77777777" w:rsidR="003D56B9" w:rsidRPr="00481D8B" w:rsidRDefault="003D56B9" w:rsidP="00481D8B">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p>
    <w:p w14:paraId="3394C50C" w14:textId="77777777" w:rsidR="003D56B9" w:rsidRPr="00481D8B" w:rsidRDefault="003D56B9" w:rsidP="00481D8B">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481D8B">
        <w:rPr>
          <w:rFonts w:ascii="Palatino Linotype" w:eastAsia="MS Gothic" w:hAnsi="Palatino Linotype" w:cs="Times New Roman"/>
          <w:b/>
          <w:i/>
          <w:szCs w:val="26"/>
        </w:rPr>
        <w:t>Sin perjuicio de su competencia constitucional, en el desempeño de las funciones o la prestación de los servicios a su cargo,</w:t>
      </w:r>
      <w:r w:rsidRPr="00481D8B">
        <w:rPr>
          <w:rFonts w:ascii="Palatino Linotype" w:eastAsia="MS Gothic" w:hAnsi="Palatino Linotype" w:cs="Times New Roman"/>
          <w:i/>
          <w:szCs w:val="26"/>
        </w:rPr>
        <w:t xml:space="preserve"> </w:t>
      </w:r>
      <w:r w:rsidRPr="00481D8B">
        <w:rPr>
          <w:rFonts w:ascii="Palatino Linotype" w:eastAsia="MS Gothic" w:hAnsi="Palatino Linotype" w:cs="Times New Roman"/>
          <w:b/>
          <w:i/>
          <w:szCs w:val="26"/>
        </w:rPr>
        <w:t>los municipios observarán lo dispuesto por las leyes federales y estatales.</w:t>
      </w:r>
    </w:p>
    <w:p w14:paraId="6D58388B" w14:textId="77777777" w:rsidR="003D56B9" w:rsidRPr="00481D8B" w:rsidRDefault="003D56B9" w:rsidP="00481D8B">
      <w:pPr>
        <w:pStyle w:val="Prrafodelista"/>
        <w:tabs>
          <w:tab w:val="left" w:pos="142"/>
          <w:tab w:val="left" w:pos="284"/>
          <w:tab w:val="left" w:pos="426"/>
        </w:tabs>
        <w:spacing w:line="360" w:lineRule="auto"/>
        <w:ind w:left="567" w:right="567"/>
        <w:jc w:val="both"/>
        <w:rPr>
          <w:rFonts w:ascii="Palatino Linotype" w:hAnsi="Palatino Linotype"/>
        </w:rPr>
      </w:pPr>
      <w:r w:rsidRPr="00481D8B">
        <w:rPr>
          <w:rFonts w:ascii="Palatino Linotype" w:eastAsia="MS Gothic" w:hAnsi="Palatino Linotype" w:cs="Times New Roman"/>
          <w:i/>
          <w:szCs w:val="26"/>
        </w:rPr>
        <w:t>(…)”</w:t>
      </w:r>
    </w:p>
    <w:p w14:paraId="6C7E2EDE" w14:textId="77777777" w:rsidR="003D56B9" w:rsidRPr="00481D8B" w:rsidRDefault="003D56B9" w:rsidP="00481D8B">
      <w:pPr>
        <w:pStyle w:val="Prrafodelista"/>
        <w:spacing w:line="360" w:lineRule="auto"/>
        <w:ind w:left="567" w:right="616"/>
        <w:jc w:val="both"/>
        <w:rPr>
          <w:rFonts w:ascii="Palatino Linotype" w:hAnsi="Palatino Linotype"/>
          <w:b/>
        </w:rPr>
      </w:pPr>
      <w:r w:rsidRPr="00481D8B">
        <w:rPr>
          <w:rFonts w:ascii="Palatino Linotype" w:hAnsi="Palatino Linotype"/>
        </w:rPr>
        <w:t>(Énfasis añadido)</w:t>
      </w:r>
    </w:p>
    <w:p w14:paraId="3FD8FCF3" w14:textId="77777777" w:rsidR="003D56B9" w:rsidRPr="00481D8B" w:rsidRDefault="003D56B9" w:rsidP="00481D8B">
      <w:pPr>
        <w:pStyle w:val="Prrafodelista"/>
        <w:tabs>
          <w:tab w:val="left" w:pos="142"/>
          <w:tab w:val="left" w:pos="284"/>
          <w:tab w:val="left" w:pos="426"/>
        </w:tabs>
        <w:spacing w:line="360" w:lineRule="auto"/>
        <w:ind w:left="0"/>
        <w:jc w:val="both"/>
        <w:rPr>
          <w:rFonts w:ascii="Palatino Linotype" w:eastAsia="MS Gothic" w:hAnsi="Palatino Linotype" w:cs="Times New Roman"/>
          <w:b/>
          <w:szCs w:val="26"/>
        </w:rPr>
      </w:pPr>
    </w:p>
    <w:p w14:paraId="026CCB53" w14:textId="38CBE6C1" w:rsidR="003D56B9" w:rsidRPr="00481D8B" w:rsidRDefault="003D56B9" w:rsidP="00481D8B">
      <w:pPr>
        <w:pStyle w:val="Prrafodelista"/>
        <w:numPr>
          <w:ilvl w:val="0"/>
          <w:numId w:val="1"/>
        </w:numPr>
        <w:tabs>
          <w:tab w:val="left" w:pos="142"/>
          <w:tab w:val="left" w:pos="284"/>
          <w:tab w:val="left" w:pos="426"/>
        </w:tabs>
        <w:spacing w:line="360" w:lineRule="auto"/>
        <w:ind w:left="0" w:firstLine="0"/>
        <w:jc w:val="both"/>
        <w:rPr>
          <w:rFonts w:ascii="Palatino Linotype" w:eastAsia="MS Gothic" w:hAnsi="Palatino Linotype" w:cs="Times New Roman"/>
          <w:b/>
          <w:szCs w:val="26"/>
        </w:rPr>
      </w:pPr>
      <w:r w:rsidRPr="00481D8B">
        <w:rPr>
          <w:rFonts w:ascii="Palatino Linotype" w:eastAsia="MS Gothic" w:hAnsi="Palatino Linotype" w:cs="Times New Roman"/>
          <w:szCs w:val="26"/>
        </w:rPr>
        <w:lastRenderedPageBreak/>
        <w:t xml:space="preserve">Así las cosas, nuestra </w:t>
      </w:r>
      <w:r w:rsidR="007D4CC9" w:rsidRPr="00481D8B">
        <w:rPr>
          <w:rFonts w:ascii="Palatino Linotype" w:hAnsi="Palatino Linotype" w:cs="Arial"/>
          <w:b/>
        </w:rPr>
        <w:t>Constitución Política de los Estados Unidos Mexicanos</w:t>
      </w:r>
      <w:r w:rsidR="007D4CC9" w:rsidRPr="00481D8B">
        <w:rPr>
          <w:rFonts w:ascii="Palatino Linotype" w:hAnsi="Palatino Linotype" w:cs="Arial"/>
        </w:rPr>
        <w:t xml:space="preserve"> </w:t>
      </w:r>
      <w:r w:rsidRPr="00481D8B">
        <w:rPr>
          <w:rFonts w:ascii="Palatino Linotype" w:eastAsia="MS Gothic" w:hAnsi="Palatino Linotype" w:cs="Times New Roman"/>
          <w:szCs w:val="26"/>
        </w:rPr>
        <w:t>otorga a los municipios la responsabilidad de controlar, administrar y proveer los servicios públicos y programas sociales propios de su demarcación territorial, reconociendo la facultad de considerar como públicos los servicios que determinen los estados de conformidad con sus características territoriales y socio-económicas particulares.</w:t>
      </w:r>
    </w:p>
    <w:p w14:paraId="210DD603" w14:textId="77777777" w:rsidR="007D4CC9" w:rsidRPr="00481D8B" w:rsidRDefault="007D4CC9" w:rsidP="00481D8B">
      <w:pPr>
        <w:pStyle w:val="Prrafodelista"/>
        <w:tabs>
          <w:tab w:val="left" w:pos="142"/>
          <w:tab w:val="left" w:pos="284"/>
          <w:tab w:val="left" w:pos="426"/>
        </w:tabs>
        <w:spacing w:line="360" w:lineRule="auto"/>
        <w:ind w:left="0"/>
        <w:jc w:val="both"/>
        <w:rPr>
          <w:rFonts w:ascii="Palatino Linotype" w:eastAsia="MS Gothic" w:hAnsi="Palatino Linotype" w:cs="Times New Roman"/>
          <w:b/>
          <w:szCs w:val="26"/>
        </w:rPr>
      </w:pPr>
    </w:p>
    <w:p w14:paraId="26C94813" w14:textId="4EBBBB28" w:rsidR="007D4CC9" w:rsidRPr="00481D8B" w:rsidRDefault="007D4CC9" w:rsidP="00481D8B">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rPr>
      </w:pPr>
      <w:r w:rsidRPr="00481D8B">
        <w:rPr>
          <w:rFonts w:ascii="Palatino Linotype" w:hAnsi="Palatino Linotype"/>
        </w:rPr>
        <w:t xml:space="preserve">Correlativo a lo anterior el artículo 115 de la </w:t>
      </w:r>
      <w:r w:rsidRPr="00481D8B">
        <w:rPr>
          <w:rFonts w:ascii="Palatino Linotype" w:hAnsi="Palatino Linotype"/>
          <w:b/>
        </w:rPr>
        <w:t>Ley Orgánica Municipal del Estado de México</w:t>
      </w:r>
      <w:r w:rsidRPr="00481D8B">
        <w:rPr>
          <w:rFonts w:ascii="Palatino Linotype" w:hAnsi="Palatino Linotype"/>
        </w:rPr>
        <w:t>, establece que la formulación, aprobación, ejecución, control y evaluación del plan y programas municipales estarán a cargo de los órganos, dependencias o servidores públicos que determinen los ayuntamientos, conforme a las normas legales de la materia y las que cada cabildo determine.</w:t>
      </w:r>
    </w:p>
    <w:p w14:paraId="2FB9A845" w14:textId="77777777" w:rsidR="007D4CC9" w:rsidRPr="00481D8B" w:rsidRDefault="007D4CC9" w:rsidP="00481D8B">
      <w:pPr>
        <w:pStyle w:val="Prrafodelista"/>
        <w:spacing w:line="360" w:lineRule="auto"/>
        <w:rPr>
          <w:rFonts w:ascii="Palatino Linotype" w:eastAsia="Times New Roman" w:hAnsi="Palatino Linotype" w:cs="Arial"/>
          <w:color w:val="000000" w:themeColor="text1"/>
          <w:lang w:val="es-ES"/>
        </w:rPr>
      </w:pPr>
    </w:p>
    <w:p w14:paraId="7B988991" w14:textId="30B4DD76" w:rsidR="007D4CC9" w:rsidRPr="00481D8B" w:rsidRDefault="007D4CC9" w:rsidP="00481D8B">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rPr>
      </w:pPr>
      <w:r w:rsidRPr="00481D8B">
        <w:rPr>
          <w:rFonts w:ascii="Palatino Linotype" w:eastAsia="MS Mincho" w:hAnsi="Palatino Linotype" w:cs="Times New Roman"/>
        </w:rPr>
        <w:t xml:space="preserve">Por otra parte de acuerdo a lo establecido en la </w:t>
      </w:r>
      <w:r w:rsidRPr="00481D8B">
        <w:rPr>
          <w:rFonts w:ascii="Palatino Linotype" w:eastAsia="MS Mincho" w:hAnsi="Palatino Linotype" w:cs="Times New Roman"/>
          <w:b/>
        </w:rPr>
        <w:t>Ley de Transparencia y Acceso a la Información Pública del Estado de México y Municipios</w:t>
      </w:r>
      <w:r w:rsidRPr="00481D8B">
        <w:rPr>
          <w:rFonts w:ascii="Palatino Linotype" w:eastAsia="MS Mincho" w:hAnsi="Palatino Linotype" w:cs="Times New Roman"/>
        </w:rPr>
        <w:t xml:space="preserve">, la cual, dentro de las </w:t>
      </w:r>
      <w:r w:rsidRPr="00481D8B">
        <w:rPr>
          <w:rFonts w:ascii="Palatino Linotype" w:eastAsia="MS Mincho" w:hAnsi="Palatino Linotype" w:cs="Times New Roman"/>
          <w:i/>
        </w:rPr>
        <w:t>Obligaciones de Transparencia Común</w:t>
      </w:r>
      <w:r w:rsidRPr="00481D8B">
        <w:rPr>
          <w:rFonts w:ascii="Palatino Linotype" w:eastAsia="MS Mincho" w:hAnsi="Palatino Linotype" w:cs="Times New Roman"/>
        </w:rPr>
        <w:t xml:space="preserve"> previstas en su artículo 92, fracciones V, VI, XXXIII y XLII, y que a la letra señala lo siguiente:</w:t>
      </w:r>
    </w:p>
    <w:p w14:paraId="25E2717E" w14:textId="77777777" w:rsidR="007D4CC9" w:rsidRPr="00481D8B" w:rsidRDefault="007D4CC9" w:rsidP="00481D8B">
      <w:pPr>
        <w:pStyle w:val="Prrafodelista"/>
        <w:tabs>
          <w:tab w:val="left" w:pos="142"/>
          <w:tab w:val="left" w:pos="284"/>
          <w:tab w:val="left" w:pos="426"/>
        </w:tabs>
        <w:spacing w:line="360" w:lineRule="auto"/>
        <w:ind w:left="0"/>
        <w:jc w:val="both"/>
        <w:rPr>
          <w:rFonts w:ascii="Palatino Linotype" w:eastAsia="MS Gothic" w:hAnsi="Palatino Linotype" w:cs="Times New Roman"/>
          <w:b/>
          <w:szCs w:val="26"/>
        </w:rPr>
      </w:pPr>
    </w:p>
    <w:p w14:paraId="7B28C550" w14:textId="77777777" w:rsidR="007D4CC9" w:rsidRPr="00481D8B" w:rsidRDefault="007D4CC9" w:rsidP="00481D8B">
      <w:pPr>
        <w:pStyle w:val="Prrafodelista"/>
        <w:tabs>
          <w:tab w:val="left" w:pos="142"/>
          <w:tab w:val="left" w:pos="284"/>
        </w:tabs>
        <w:spacing w:line="360" w:lineRule="auto"/>
        <w:ind w:left="567" w:right="616"/>
        <w:jc w:val="both"/>
        <w:rPr>
          <w:rFonts w:ascii="Palatino Linotype" w:hAnsi="Palatino Linotype"/>
          <w:i/>
          <w:sz w:val="22"/>
          <w:szCs w:val="22"/>
        </w:rPr>
      </w:pPr>
      <w:r w:rsidRPr="00481D8B">
        <w:rPr>
          <w:rFonts w:ascii="Palatino Linotype" w:hAnsi="Palatino Linotype"/>
          <w:b/>
          <w:i/>
          <w:sz w:val="22"/>
          <w:szCs w:val="22"/>
        </w:rPr>
        <w:t>“Artículo 92.</w:t>
      </w:r>
      <w:r w:rsidRPr="00481D8B">
        <w:rPr>
          <w:rFonts w:ascii="Palatino Linotype" w:hAnsi="Palatino Linotype"/>
          <w:i/>
          <w:sz w:val="22"/>
          <w:szCs w:val="22"/>
        </w:rPr>
        <w:t xml:space="preserve"> </w:t>
      </w:r>
      <w:r w:rsidRPr="00481D8B">
        <w:rPr>
          <w:rFonts w:ascii="Palatino Linotype" w:hAnsi="Palatino Linotype"/>
          <w:b/>
          <w:i/>
          <w:sz w:val="22"/>
          <w:szCs w:val="22"/>
        </w:rPr>
        <w:t>Los sujetos obligados deberán poner a disposición del público de manera permanente y actualizada</w:t>
      </w:r>
      <w:r w:rsidRPr="00481D8B">
        <w:rPr>
          <w:rFonts w:ascii="Palatino Linotype" w:hAnsi="Palatino Linotype"/>
          <w:i/>
          <w:sz w:val="22"/>
          <w:szCs w:val="22"/>
        </w:rPr>
        <w:t xml:space="preserve"> de forma sencilla, precisa y entendible, en los respectivos medios electrónicos, de acuerdo con sus facultades, atribuciones, funciones </w:t>
      </w:r>
      <w:r w:rsidRPr="00481D8B">
        <w:rPr>
          <w:rFonts w:ascii="Palatino Linotype" w:hAnsi="Palatino Linotype"/>
          <w:i/>
          <w:sz w:val="22"/>
          <w:szCs w:val="22"/>
        </w:rPr>
        <w:lastRenderedPageBreak/>
        <w:t xml:space="preserve">u objeto social, según corresponda, </w:t>
      </w:r>
      <w:r w:rsidRPr="00481D8B">
        <w:rPr>
          <w:rFonts w:ascii="Palatino Linotype" w:hAnsi="Palatino Linotype"/>
          <w:b/>
          <w:i/>
          <w:sz w:val="22"/>
          <w:szCs w:val="22"/>
        </w:rPr>
        <w:t>la información</w:t>
      </w:r>
      <w:r w:rsidRPr="00481D8B">
        <w:rPr>
          <w:rFonts w:ascii="Palatino Linotype" w:hAnsi="Palatino Linotype"/>
          <w:i/>
          <w:sz w:val="22"/>
          <w:szCs w:val="22"/>
        </w:rPr>
        <w:t xml:space="preserve">, por lo menos, </w:t>
      </w:r>
      <w:r w:rsidRPr="00481D8B">
        <w:rPr>
          <w:rFonts w:ascii="Palatino Linotype" w:hAnsi="Palatino Linotype"/>
          <w:b/>
          <w:i/>
          <w:sz w:val="22"/>
          <w:szCs w:val="22"/>
        </w:rPr>
        <w:t>de los temas</w:t>
      </w:r>
      <w:r w:rsidRPr="00481D8B">
        <w:rPr>
          <w:rFonts w:ascii="Palatino Linotype" w:hAnsi="Palatino Linotype"/>
          <w:i/>
          <w:sz w:val="22"/>
          <w:szCs w:val="22"/>
        </w:rPr>
        <w:t xml:space="preserve">, documentos y políticas </w:t>
      </w:r>
      <w:r w:rsidRPr="00481D8B">
        <w:rPr>
          <w:rFonts w:ascii="Palatino Linotype" w:hAnsi="Palatino Linotype"/>
          <w:b/>
          <w:i/>
          <w:sz w:val="22"/>
          <w:szCs w:val="22"/>
        </w:rPr>
        <w:t>que a continuación se señalan</w:t>
      </w:r>
      <w:r w:rsidRPr="00481D8B">
        <w:rPr>
          <w:rFonts w:ascii="Palatino Linotype" w:hAnsi="Palatino Linotype"/>
          <w:i/>
          <w:sz w:val="22"/>
          <w:szCs w:val="22"/>
        </w:rPr>
        <w:t>:</w:t>
      </w:r>
    </w:p>
    <w:p w14:paraId="66268665" w14:textId="77777777" w:rsidR="007D4CC9" w:rsidRPr="00481D8B" w:rsidRDefault="007D4CC9" w:rsidP="00481D8B">
      <w:pPr>
        <w:pStyle w:val="Prrafodelista"/>
        <w:tabs>
          <w:tab w:val="left" w:pos="142"/>
          <w:tab w:val="left" w:pos="284"/>
        </w:tabs>
        <w:spacing w:line="360" w:lineRule="auto"/>
        <w:ind w:left="567" w:right="616"/>
        <w:jc w:val="both"/>
        <w:rPr>
          <w:rFonts w:ascii="Palatino Linotype" w:hAnsi="Palatino Linotype"/>
          <w:i/>
          <w:sz w:val="22"/>
          <w:szCs w:val="22"/>
        </w:rPr>
      </w:pPr>
      <w:r w:rsidRPr="00481D8B">
        <w:rPr>
          <w:rFonts w:ascii="Palatino Linotype" w:hAnsi="Palatino Linotype"/>
          <w:i/>
          <w:sz w:val="22"/>
          <w:szCs w:val="22"/>
        </w:rPr>
        <w:t>(…)</w:t>
      </w:r>
    </w:p>
    <w:p w14:paraId="6EFEC61A" w14:textId="77777777" w:rsidR="007D4CC9" w:rsidRPr="00481D8B" w:rsidRDefault="007D4CC9" w:rsidP="00481D8B">
      <w:pPr>
        <w:pStyle w:val="Prrafodelista"/>
        <w:tabs>
          <w:tab w:val="left" w:pos="142"/>
          <w:tab w:val="left" w:pos="284"/>
        </w:tabs>
        <w:spacing w:line="360" w:lineRule="auto"/>
        <w:ind w:left="567" w:right="616"/>
        <w:jc w:val="both"/>
        <w:rPr>
          <w:rFonts w:ascii="Palatino Linotype" w:hAnsi="Palatino Linotype"/>
          <w:i/>
          <w:sz w:val="22"/>
          <w:szCs w:val="22"/>
        </w:rPr>
      </w:pPr>
      <w:r w:rsidRPr="00481D8B">
        <w:rPr>
          <w:rFonts w:ascii="Palatino Linotype" w:hAnsi="Palatino Linotype"/>
          <w:b/>
          <w:i/>
          <w:sz w:val="22"/>
          <w:szCs w:val="22"/>
        </w:rPr>
        <w:t>V. Los indicadores relacionados con temas de interés público o trascendencia social</w:t>
      </w:r>
      <w:r w:rsidRPr="00481D8B">
        <w:rPr>
          <w:rFonts w:ascii="Palatino Linotype" w:hAnsi="Palatino Linotype"/>
          <w:i/>
          <w:sz w:val="22"/>
          <w:szCs w:val="22"/>
        </w:rPr>
        <w:t xml:space="preserve"> que conforme a sus funciones, deban establecer, así como las matrices elaboradas para tal efecto;</w:t>
      </w:r>
    </w:p>
    <w:p w14:paraId="3F02C57D" w14:textId="77777777" w:rsidR="007D4CC9" w:rsidRPr="00481D8B" w:rsidRDefault="007D4CC9" w:rsidP="00481D8B">
      <w:pPr>
        <w:pStyle w:val="Prrafodelista"/>
        <w:tabs>
          <w:tab w:val="left" w:pos="142"/>
          <w:tab w:val="left" w:pos="284"/>
        </w:tabs>
        <w:spacing w:line="360" w:lineRule="auto"/>
        <w:ind w:left="567" w:right="616"/>
        <w:jc w:val="both"/>
        <w:rPr>
          <w:rFonts w:ascii="Palatino Linotype" w:hAnsi="Palatino Linotype"/>
          <w:i/>
          <w:sz w:val="22"/>
          <w:szCs w:val="22"/>
        </w:rPr>
      </w:pPr>
      <w:r w:rsidRPr="00481D8B">
        <w:rPr>
          <w:rFonts w:ascii="Palatino Linotype" w:hAnsi="Palatino Linotype"/>
          <w:b/>
          <w:i/>
          <w:sz w:val="22"/>
          <w:szCs w:val="22"/>
        </w:rPr>
        <w:t>VI. Los indicadores que permitan rendir cuenta de sus objetivos y resultados</w:t>
      </w:r>
      <w:r w:rsidRPr="00481D8B">
        <w:rPr>
          <w:rFonts w:ascii="Palatino Linotype" w:hAnsi="Palatino Linotype"/>
          <w:i/>
          <w:sz w:val="22"/>
          <w:szCs w:val="22"/>
        </w:rPr>
        <w:t>, así como las matrices elaboradas para tal efecto;</w:t>
      </w:r>
      <w:r w:rsidRPr="00481D8B">
        <w:rPr>
          <w:rFonts w:ascii="Palatino Linotype" w:hAnsi="Palatino Linotype"/>
          <w:i/>
          <w:sz w:val="22"/>
          <w:szCs w:val="22"/>
        </w:rPr>
        <w:cr/>
        <w:t>(…)</w:t>
      </w:r>
    </w:p>
    <w:p w14:paraId="685F1191" w14:textId="77777777" w:rsidR="007D4CC9" w:rsidRPr="00481D8B" w:rsidRDefault="007D4CC9" w:rsidP="00481D8B">
      <w:pPr>
        <w:pStyle w:val="Prrafodelista"/>
        <w:tabs>
          <w:tab w:val="left" w:pos="142"/>
          <w:tab w:val="left" w:pos="284"/>
        </w:tabs>
        <w:spacing w:line="360" w:lineRule="auto"/>
        <w:ind w:left="567" w:right="616"/>
        <w:jc w:val="both"/>
        <w:rPr>
          <w:rFonts w:ascii="Palatino Linotype" w:hAnsi="Palatino Linotype"/>
          <w:i/>
          <w:sz w:val="22"/>
          <w:szCs w:val="22"/>
        </w:rPr>
      </w:pPr>
      <w:r w:rsidRPr="00481D8B">
        <w:rPr>
          <w:rFonts w:ascii="Palatino Linotype" w:hAnsi="Palatino Linotype"/>
          <w:b/>
          <w:i/>
          <w:sz w:val="22"/>
          <w:szCs w:val="22"/>
        </w:rPr>
        <w:t>XXXIII. Los informes</w:t>
      </w:r>
      <w:r w:rsidRPr="00481D8B">
        <w:rPr>
          <w:rFonts w:ascii="Palatino Linotype" w:hAnsi="Palatino Linotype"/>
          <w:i/>
          <w:sz w:val="22"/>
          <w:szCs w:val="22"/>
        </w:rPr>
        <w:t xml:space="preserve"> que por disposición legal generen los sujetos obligados;</w:t>
      </w:r>
    </w:p>
    <w:p w14:paraId="2231DA9E" w14:textId="77777777" w:rsidR="007D4CC9" w:rsidRPr="00481D8B" w:rsidRDefault="007D4CC9" w:rsidP="00481D8B">
      <w:pPr>
        <w:pStyle w:val="Prrafodelista"/>
        <w:tabs>
          <w:tab w:val="left" w:pos="142"/>
          <w:tab w:val="left" w:pos="284"/>
        </w:tabs>
        <w:spacing w:line="360" w:lineRule="auto"/>
        <w:ind w:left="567" w:right="616"/>
        <w:jc w:val="both"/>
        <w:rPr>
          <w:rFonts w:ascii="Palatino Linotype" w:hAnsi="Palatino Linotype"/>
          <w:i/>
          <w:sz w:val="22"/>
          <w:szCs w:val="22"/>
        </w:rPr>
      </w:pPr>
      <w:r w:rsidRPr="00481D8B">
        <w:rPr>
          <w:rFonts w:ascii="Palatino Linotype" w:hAnsi="Palatino Linotype"/>
          <w:i/>
          <w:sz w:val="22"/>
          <w:szCs w:val="22"/>
        </w:rPr>
        <w:t>(…)</w:t>
      </w:r>
    </w:p>
    <w:p w14:paraId="6D9CAB4C" w14:textId="77777777" w:rsidR="007D4CC9" w:rsidRPr="00481D8B" w:rsidRDefault="007D4CC9" w:rsidP="00481D8B">
      <w:pPr>
        <w:pStyle w:val="Prrafodelista"/>
        <w:tabs>
          <w:tab w:val="left" w:pos="142"/>
          <w:tab w:val="left" w:pos="284"/>
        </w:tabs>
        <w:spacing w:line="360" w:lineRule="auto"/>
        <w:ind w:left="567" w:right="616"/>
        <w:jc w:val="both"/>
        <w:rPr>
          <w:rFonts w:ascii="Palatino Linotype" w:hAnsi="Palatino Linotype"/>
          <w:i/>
          <w:sz w:val="22"/>
          <w:szCs w:val="22"/>
        </w:rPr>
      </w:pPr>
      <w:r w:rsidRPr="00481D8B">
        <w:rPr>
          <w:rFonts w:ascii="Palatino Linotype" w:hAnsi="Palatino Linotype"/>
          <w:b/>
          <w:i/>
          <w:sz w:val="22"/>
          <w:szCs w:val="22"/>
        </w:rPr>
        <w:t>XLII. Los programas que ofrecen, incluyendo información sobre la población, objetivo y destino, tiempos de respuesta, requisitos y formatos para acceder a los mismos</w:t>
      </w:r>
      <w:r w:rsidRPr="00481D8B">
        <w:rPr>
          <w:rFonts w:ascii="Palatino Linotype" w:hAnsi="Palatino Linotype"/>
          <w:i/>
          <w:sz w:val="22"/>
          <w:szCs w:val="22"/>
        </w:rPr>
        <w:t>;</w:t>
      </w:r>
    </w:p>
    <w:p w14:paraId="2E6482E3" w14:textId="77777777" w:rsidR="007D4CC9" w:rsidRPr="00481D8B" w:rsidRDefault="007D4CC9" w:rsidP="00481D8B">
      <w:pPr>
        <w:pStyle w:val="Prrafodelista"/>
        <w:tabs>
          <w:tab w:val="left" w:pos="142"/>
          <w:tab w:val="left" w:pos="284"/>
        </w:tabs>
        <w:spacing w:line="360" w:lineRule="auto"/>
        <w:ind w:left="567" w:right="616"/>
        <w:jc w:val="both"/>
        <w:rPr>
          <w:rFonts w:ascii="Palatino Linotype" w:hAnsi="Palatino Linotype"/>
          <w:i/>
          <w:sz w:val="22"/>
          <w:szCs w:val="22"/>
        </w:rPr>
      </w:pPr>
      <w:r w:rsidRPr="00481D8B">
        <w:rPr>
          <w:rFonts w:ascii="Palatino Linotype" w:hAnsi="Palatino Linotype"/>
          <w:i/>
          <w:sz w:val="22"/>
          <w:szCs w:val="22"/>
        </w:rPr>
        <w:t>(…)</w:t>
      </w:r>
    </w:p>
    <w:p w14:paraId="60FE171A" w14:textId="77777777" w:rsidR="007D4CC9" w:rsidRPr="00481D8B" w:rsidRDefault="007D4CC9" w:rsidP="00481D8B">
      <w:pPr>
        <w:tabs>
          <w:tab w:val="left" w:pos="142"/>
          <w:tab w:val="left" w:pos="284"/>
        </w:tabs>
        <w:spacing w:line="360" w:lineRule="auto"/>
        <w:ind w:left="567" w:right="616"/>
        <w:jc w:val="both"/>
        <w:rPr>
          <w:rFonts w:ascii="Palatino Linotype" w:hAnsi="Palatino Linotype"/>
          <w:sz w:val="22"/>
          <w:szCs w:val="22"/>
        </w:rPr>
      </w:pPr>
      <w:r w:rsidRPr="00481D8B">
        <w:rPr>
          <w:rFonts w:ascii="Palatino Linotype" w:hAnsi="Palatino Linotype"/>
          <w:sz w:val="22"/>
          <w:szCs w:val="22"/>
        </w:rPr>
        <w:t>(Énfasis añadido)</w:t>
      </w:r>
    </w:p>
    <w:p w14:paraId="0EC93C15" w14:textId="77777777" w:rsidR="007D4CC9" w:rsidRPr="00481D8B" w:rsidRDefault="007D4CC9" w:rsidP="00481D8B">
      <w:pPr>
        <w:pStyle w:val="Prrafodelista"/>
        <w:tabs>
          <w:tab w:val="left" w:pos="142"/>
          <w:tab w:val="left" w:pos="284"/>
          <w:tab w:val="left" w:pos="426"/>
        </w:tabs>
        <w:spacing w:line="360" w:lineRule="auto"/>
        <w:ind w:left="0"/>
        <w:jc w:val="both"/>
        <w:rPr>
          <w:rFonts w:ascii="Palatino Linotype" w:eastAsia="MS Gothic" w:hAnsi="Palatino Linotype" w:cs="Times New Roman"/>
          <w:b/>
          <w:szCs w:val="26"/>
        </w:rPr>
      </w:pPr>
    </w:p>
    <w:p w14:paraId="591299DD" w14:textId="77777777" w:rsidR="007D4CC9" w:rsidRPr="00481D8B" w:rsidRDefault="007D4CC9" w:rsidP="00481D8B">
      <w:pPr>
        <w:pStyle w:val="Prrafodelista"/>
        <w:numPr>
          <w:ilvl w:val="0"/>
          <w:numId w:val="1"/>
        </w:numPr>
        <w:tabs>
          <w:tab w:val="left" w:pos="142"/>
          <w:tab w:val="left" w:pos="284"/>
          <w:tab w:val="left" w:pos="426"/>
        </w:tabs>
        <w:spacing w:line="360" w:lineRule="auto"/>
        <w:ind w:left="0" w:firstLine="0"/>
        <w:jc w:val="both"/>
        <w:rPr>
          <w:rFonts w:ascii="Palatino Linotype" w:eastAsia="MS Gothic" w:hAnsi="Palatino Linotype" w:cs="Times New Roman"/>
          <w:b/>
          <w:szCs w:val="26"/>
        </w:rPr>
      </w:pPr>
      <w:r w:rsidRPr="00481D8B">
        <w:rPr>
          <w:rFonts w:ascii="Palatino Linotype" w:hAnsi="Palatino Linotype"/>
        </w:rPr>
        <w:t xml:space="preserve">De </w:t>
      </w:r>
      <w:r w:rsidRPr="00481D8B">
        <w:rPr>
          <w:rFonts w:ascii="Palatino Linotype" w:eastAsia="MS Mincho" w:hAnsi="Palatino Linotype" w:cs="Times New Roman"/>
        </w:rPr>
        <w:t xml:space="preserve">ello se tiene que toda la información relacionada con el ejercicio de actividades y atribuciones, así como los programas que ofrecen en pro de la población, forman parte de las obligaciones de transparencia que tiene el </w:t>
      </w:r>
      <w:r w:rsidRPr="00481D8B">
        <w:rPr>
          <w:rFonts w:ascii="Palatino Linotype" w:eastAsia="MS Mincho" w:hAnsi="Palatino Linotype" w:cs="Times New Roman"/>
          <w:b/>
        </w:rPr>
        <w:t xml:space="preserve">SUJETO </w:t>
      </w:r>
      <w:r w:rsidRPr="00481D8B">
        <w:rPr>
          <w:rFonts w:ascii="Palatino Linotype" w:eastAsia="MS Mincho" w:hAnsi="Palatino Linotype" w:cs="Times New Roman"/>
          <w:b/>
          <w:bCs/>
        </w:rPr>
        <w:t>OBLIGADO</w:t>
      </w:r>
      <w:r w:rsidRPr="00481D8B">
        <w:rPr>
          <w:rFonts w:ascii="Palatino Linotype" w:eastAsia="MS Mincho" w:hAnsi="Palatino Linotype" w:cs="Times New Roman"/>
        </w:rPr>
        <w:t>, las cuales debe poner a disposición de los particulares de manera accesible y permanente.</w:t>
      </w:r>
    </w:p>
    <w:p w14:paraId="39A5A1E1" w14:textId="77777777" w:rsidR="007D4CC9" w:rsidRPr="00481D8B" w:rsidRDefault="007D4CC9" w:rsidP="00481D8B">
      <w:pPr>
        <w:pStyle w:val="Prrafodelista"/>
        <w:tabs>
          <w:tab w:val="left" w:pos="142"/>
          <w:tab w:val="left" w:pos="284"/>
          <w:tab w:val="left" w:pos="426"/>
        </w:tabs>
        <w:spacing w:line="360" w:lineRule="auto"/>
        <w:ind w:left="0"/>
        <w:jc w:val="both"/>
        <w:rPr>
          <w:rFonts w:ascii="Palatino Linotype" w:eastAsia="MS Gothic" w:hAnsi="Palatino Linotype" w:cs="Times New Roman"/>
          <w:b/>
          <w:szCs w:val="26"/>
        </w:rPr>
      </w:pPr>
    </w:p>
    <w:p w14:paraId="5DB1A16D" w14:textId="77777777" w:rsidR="003D56B9" w:rsidRPr="00481D8B" w:rsidRDefault="003D56B9" w:rsidP="00481D8B">
      <w:pPr>
        <w:pStyle w:val="Prrafodelista"/>
        <w:numPr>
          <w:ilvl w:val="0"/>
          <w:numId w:val="1"/>
        </w:numPr>
        <w:tabs>
          <w:tab w:val="left" w:pos="142"/>
          <w:tab w:val="left" w:pos="284"/>
          <w:tab w:val="left" w:pos="426"/>
        </w:tabs>
        <w:spacing w:line="360" w:lineRule="auto"/>
        <w:ind w:left="0" w:firstLine="0"/>
        <w:jc w:val="both"/>
        <w:rPr>
          <w:rFonts w:ascii="Palatino Linotype" w:eastAsia="MS Gothic" w:hAnsi="Palatino Linotype" w:cs="Times New Roman"/>
          <w:b/>
          <w:szCs w:val="26"/>
        </w:rPr>
      </w:pPr>
      <w:r w:rsidRPr="00481D8B">
        <w:rPr>
          <w:rFonts w:ascii="Palatino Linotype" w:eastAsia="MS Gothic" w:hAnsi="Palatino Linotype" w:cs="Times New Roman"/>
          <w:szCs w:val="26"/>
        </w:rPr>
        <w:lastRenderedPageBreak/>
        <w:t xml:space="preserve">Ahora bien, el </w:t>
      </w:r>
      <w:r w:rsidRPr="00481D8B">
        <w:rPr>
          <w:rFonts w:ascii="Palatino Linotype" w:eastAsia="MS Gothic" w:hAnsi="Palatino Linotype" w:cs="Times New Roman"/>
          <w:b/>
          <w:szCs w:val="26"/>
        </w:rPr>
        <w:t>Bando Municipal de Valle de Chalco Solidaridad 2019</w:t>
      </w:r>
      <w:r w:rsidRPr="00481D8B">
        <w:rPr>
          <w:rFonts w:ascii="Palatino Linotype" w:eastAsia="MS Gothic" w:hAnsi="Palatino Linotype" w:cs="Times New Roman"/>
          <w:szCs w:val="26"/>
        </w:rPr>
        <w:t>, en sus numerales 16, considera lo siguiente:</w:t>
      </w:r>
    </w:p>
    <w:p w14:paraId="028AC637" w14:textId="77777777" w:rsidR="003D56B9" w:rsidRPr="00481D8B" w:rsidRDefault="003D56B9" w:rsidP="00481D8B">
      <w:pPr>
        <w:pStyle w:val="Prrafodelista"/>
        <w:tabs>
          <w:tab w:val="left" w:pos="142"/>
          <w:tab w:val="left" w:pos="284"/>
          <w:tab w:val="left" w:pos="426"/>
        </w:tabs>
        <w:spacing w:line="360" w:lineRule="auto"/>
        <w:ind w:left="0"/>
        <w:jc w:val="both"/>
        <w:rPr>
          <w:rFonts w:ascii="Palatino Linotype" w:eastAsia="MS Gothic" w:hAnsi="Palatino Linotype" w:cs="Times New Roman"/>
          <w:b/>
          <w:szCs w:val="26"/>
        </w:rPr>
      </w:pPr>
    </w:p>
    <w:p w14:paraId="20E2E9E0" w14:textId="77777777" w:rsidR="003D56B9" w:rsidRPr="00481D8B" w:rsidRDefault="003D56B9" w:rsidP="00481D8B">
      <w:pPr>
        <w:pStyle w:val="Prrafodelista"/>
        <w:tabs>
          <w:tab w:val="left" w:pos="142"/>
          <w:tab w:val="left" w:pos="284"/>
          <w:tab w:val="left" w:pos="426"/>
        </w:tabs>
        <w:spacing w:line="360" w:lineRule="auto"/>
        <w:ind w:left="567" w:right="567"/>
        <w:jc w:val="both"/>
        <w:rPr>
          <w:rFonts w:ascii="Palatino Linotype" w:hAnsi="Palatino Linotype"/>
          <w:i/>
          <w:sz w:val="22"/>
          <w:szCs w:val="22"/>
        </w:rPr>
      </w:pPr>
      <w:r w:rsidRPr="00481D8B">
        <w:rPr>
          <w:rFonts w:ascii="Palatino Linotype" w:hAnsi="Palatino Linotype"/>
          <w:b/>
          <w:i/>
          <w:sz w:val="22"/>
          <w:szCs w:val="22"/>
        </w:rPr>
        <w:t>Artículo 16.</w:t>
      </w:r>
      <w:r w:rsidRPr="00481D8B">
        <w:rPr>
          <w:rFonts w:ascii="Palatino Linotype" w:hAnsi="Palatino Linotype"/>
          <w:i/>
          <w:sz w:val="22"/>
          <w:szCs w:val="22"/>
        </w:rPr>
        <w:t xml:space="preserve"> La actividad del Municipio se dirige a la consecución de los fines siguientes:</w:t>
      </w:r>
    </w:p>
    <w:p w14:paraId="3C32EB34" w14:textId="77777777" w:rsidR="003D56B9" w:rsidRPr="00481D8B" w:rsidRDefault="003D56B9" w:rsidP="00481D8B">
      <w:pPr>
        <w:pStyle w:val="Prrafodelista"/>
        <w:tabs>
          <w:tab w:val="left" w:pos="142"/>
          <w:tab w:val="left" w:pos="284"/>
          <w:tab w:val="left" w:pos="426"/>
        </w:tabs>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w:t>
      </w:r>
    </w:p>
    <w:p w14:paraId="0875F68C" w14:textId="77777777" w:rsidR="003D56B9" w:rsidRPr="00481D8B" w:rsidRDefault="003D56B9" w:rsidP="00481D8B">
      <w:pPr>
        <w:pStyle w:val="Prrafodelista"/>
        <w:tabs>
          <w:tab w:val="left" w:pos="142"/>
          <w:tab w:val="left" w:pos="284"/>
          <w:tab w:val="left" w:pos="426"/>
        </w:tabs>
        <w:spacing w:line="360" w:lineRule="auto"/>
        <w:ind w:left="567" w:right="567"/>
        <w:jc w:val="both"/>
        <w:rPr>
          <w:rFonts w:ascii="Palatino Linotype" w:hAnsi="Palatino Linotype"/>
          <w:i/>
          <w:sz w:val="22"/>
          <w:szCs w:val="22"/>
        </w:rPr>
      </w:pPr>
      <w:r w:rsidRPr="00481D8B">
        <w:rPr>
          <w:rFonts w:ascii="Palatino Linotype" w:hAnsi="Palatino Linotype"/>
          <w:b/>
          <w:i/>
          <w:sz w:val="22"/>
          <w:szCs w:val="22"/>
        </w:rPr>
        <w:t>XXIII. Colaborar</w:t>
      </w:r>
      <w:r w:rsidRPr="00481D8B">
        <w:rPr>
          <w:rFonts w:ascii="Palatino Linotype" w:hAnsi="Palatino Linotype"/>
          <w:i/>
          <w:sz w:val="22"/>
          <w:szCs w:val="22"/>
        </w:rPr>
        <w:t xml:space="preserve"> de manera directa </w:t>
      </w:r>
      <w:r w:rsidRPr="00481D8B">
        <w:rPr>
          <w:rFonts w:ascii="Palatino Linotype" w:hAnsi="Palatino Linotype"/>
          <w:b/>
          <w:i/>
          <w:sz w:val="22"/>
          <w:szCs w:val="22"/>
        </w:rPr>
        <w:t>con las autoridades federales y estatales en el cumplimiento de sus funciones; así como obtener planes y programas de manera coordinada, otorgando beneficios directos a la población</w:t>
      </w:r>
      <w:r w:rsidRPr="00481D8B">
        <w:rPr>
          <w:rFonts w:ascii="Palatino Linotype" w:hAnsi="Palatino Linotype"/>
          <w:i/>
          <w:sz w:val="22"/>
          <w:szCs w:val="22"/>
        </w:rPr>
        <w:t>.</w:t>
      </w:r>
    </w:p>
    <w:p w14:paraId="3080055E" w14:textId="77777777" w:rsidR="003D56B9" w:rsidRPr="00481D8B" w:rsidRDefault="003D56B9" w:rsidP="00481D8B">
      <w:pPr>
        <w:pStyle w:val="Prrafodelista"/>
        <w:tabs>
          <w:tab w:val="left" w:pos="142"/>
          <w:tab w:val="left" w:pos="284"/>
          <w:tab w:val="left" w:pos="426"/>
        </w:tabs>
        <w:spacing w:line="360" w:lineRule="auto"/>
        <w:ind w:left="567" w:right="567"/>
        <w:jc w:val="both"/>
        <w:rPr>
          <w:rFonts w:ascii="Palatino Linotype" w:hAnsi="Palatino Linotype"/>
          <w:i/>
          <w:sz w:val="22"/>
          <w:szCs w:val="22"/>
        </w:rPr>
      </w:pPr>
    </w:p>
    <w:p w14:paraId="3A5ABCF1" w14:textId="77777777" w:rsidR="003D56B9" w:rsidRPr="00481D8B" w:rsidRDefault="003D56B9" w:rsidP="00481D8B">
      <w:pPr>
        <w:pStyle w:val="Prrafodelista"/>
        <w:tabs>
          <w:tab w:val="left" w:pos="142"/>
          <w:tab w:val="left" w:pos="284"/>
          <w:tab w:val="left" w:pos="426"/>
        </w:tabs>
        <w:spacing w:line="360" w:lineRule="auto"/>
        <w:ind w:left="567" w:right="567"/>
        <w:jc w:val="both"/>
        <w:rPr>
          <w:rFonts w:ascii="Palatino Linotype" w:hAnsi="Palatino Linotype"/>
          <w:i/>
          <w:sz w:val="22"/>
          <w:szCs w:val="22"/>
        </w:rPr>
      </w:pPr>
      <w:r w:rsidRPr="00481D8B">
        <w:rPr>
          <w:rFonts w:ascii="Palatino Linotype" w:hAnsi="Palatino Linotype"/>
          <w:b/>
          <w:i/>
          <w:sz w:val="22"/>
          <w:szCs w:val="22"/>
        </w:rPr>
        <w:t>Artículo 29.</w:t>
      </w:r>
      <w:r w:rsidRPr="00481D8B">
        <w:rPr>
          <w:rFonts w:ascii="Palatino Linotype" w:hAnsi="Palatino Linotype"/>
          <w:i/>
          <w:sz w:val="22"/>
          <w:szCs w:val="22"/>
        </w:rPr>
        <w:t xml:space="preserve"> </w:t>
      </w:r>
      <w:r w:rsidRPr="00481D8B">
        <w:rPr>
          <w:rFonts w:ascii="Palatino Linotype" w:hAnsi="Palatino Linotype"/>
          <w:b/>
          <w:i/>
          <w:sz w:val="22"/>
          <w:szCs w:val="22"/>
        </w:rPr>
        <w:t>Son derechos de los habitantes del Municipio</w:t>
      </w:r>
      <w:r w:rsidRPr="00481D8B">
        <w:rPr>
          <w:rFonts w:ascii="Palatino Linotype" w:hAnsi="Palatino Linotype"/>
          <w:i/>
          <w:sz w:val="22"/>
          <w:szCs w:val="22"/>
        </w:rPr>
        <w:t xml:space="preserve"> los siguientes:</w:t>
      </w:r>
    </w:p>
    <w:p w14:paraId="460F4291" w14:textId="77777777" w:rsidR="003D56B9" w:rsidRPr="00481D8B" w:rsidRDefault="003D56B9" w:rsidP="00481D8B">
      <w:pPr>
        <w:pStyle w:val="Prrafodelista"/>
        <w:tabs>
          <w:tab w:val="left" w:pos="142"/>
          <w:tab w:val="left" w:pos="284"/>
          <w:tab w:val="left" w:pos="426"/>
        </w:tabs>
        <w:spacing w:line="360" w:lineRule="auto"/>
        <w:ind w:left="567" w:right="567"/>
        <w:jc w:val="both"/>
        <w:rPr>
          <w:rFonts w:ascii="Palatino Linotype" w:hAnsi="Palatino Linotype"/>
          <w:i/>
          <w:sz w:val="22"/>
          <w:szCs w:val="22"/>
        </w:rPr>
      </w:pPr>
      <w:r w:rsidRPr="00481D8B">
        <w:rPr>
          <w:rFonts w:ascii="Palatino Linotype" w:hAnsi="Palatino Linotype"/>
          <w:i/>
          <w:sz w:val="22"/>
          <w:szCs w:val="22"/>
        </w:rPr>
        <w:t>(…)</w:t>
      </w:r>
    </w:p>
    <w:p w14:paraId="5279866C" w14:textId="77777777" w:rsidR="003D56B9" w:rsidRPr="00481D8B" w:rsidRDefault="003D56B9" w:rsidP="00481D8B">
      <w:pPr>
        <w:pStyle w:val="Prrafodelista"/>
        <w:tabs>
          <w:tab w:val="left" w:pos="142"/>
          <w:tab w:val="left" w:pos="284"/>
          <w:tab w:val="left" w:pos="426"/>
        </w:tabs>
        <w:spacing w:line="360" w:lineRule="auto"/>
        <w:ind w:left="567" w:right="567"/>
        <w:jc w:val="both"/>
        <w:rPr>
          <w:rFonts w:ascii="Palatino Linotype" w:hAnsi="Palatino Linotype"/>
          <w:i/>
          <w:sz w:val="22"/>
          <w:szCs w:val="22"/>
        </w:rPr>
      </w:pPr>
      <w:r w:rsidRPr="00481D8B">
        <w:rPr>
          <w:rFonts w:ascii="Palatino Linotype" w:hAnsi="Palatino Linotype"/>
          <w:b/>
          <w:i/>
          <w:sz w:val="22"/>
          <w:szCs w:val="22"/>
        </w:rPr>
        <w:t xml:space="preserve">II. Recibir la prestación de los servicios públicos municipales, en aprobación de los </w:t>
      </w:r>
      <w:r w:rsidRPr="00481D8B">
        <w:rPr>
          <w:rFonts w:ascii="Palatino Linotype" w:hAnsi="Palatino Linotype"/>
          <w:i/>
          <w:sz w:val="22"/>
          <w:szCs w:val="22"/>
        </w:rPr>
        <w:t xml:space="preserve">planes y </w:t>
      </w:r>
      <w:r w:rsidRPr="00481D8B">
        <w:rPr>
          <w:rFonts w:ascii="Palatino Linotype" w:hAnsi="Palatino Linotype"/>
          <w:b/>
          <w:i/>
          <w:sz w:val="22"/>
          <w:szCs w:val="22"/>
        </w:rPr>
        <w:t>programas aprobados por el Ayuntamiento</w:t>
      </w:r>
      <w:r w:rsidRPr="00481D8B">
        <w:rPr>
          <w:rFonts w:ascii="Palatino Linotype" w:hAnsi="Palatino Linotype"/>
          <w:i/>
          <w:sz w:val="22"/>
          <w:szCs w:val="22"/>
        </w:rPr>
        <w:t>;</w:t>
      </w:r>
    </w:p>
    <w:p w14:paraId="1B26BD98" w14:textId="77777777" w:rsidR="003D56B9" w:rsidRPr="00481D8B" w:rsidRDefault="003D56B9" w:rsidP="00481D8B">
      <w:pPr>
        <w:pStyle w:val="Prrafodelista"/>
        <w:tabs>
          <w:tab w:val="left" w:pos="142"/>
          <w:tab w:val="left" w:pos="284"/>
          <w:tab w:val="left" w:pos="426"/>
        </w:tabs>
        <w:spacing w:line="360" w:lineRule="auto"/>
        <w:ind w:left="567" w:right="567"/>
        <w:jc w:val="both"/>
        <w:rPr>
          <w:rFonts w:ascii="Palatino Linotype" w:hAnsi="Palatino Linotype"/>
          <w:sz w:val="22"/>
          <w:szCs w:val="22"/>
        </w:rPr>
      </w:pPr>
      <w:r w:rsidRPr="00481D8B">
        <w:rPr>
          <w:rFonts w:ascii="Palatino Linotype" w:hAnsi="Palatino Linotype"/>
          <w:i/>
          <w:sz w:val="22"/>
          <w:szCs w:val="22"/>
        </w:rPr>
        <w:t>(…)</w:t>
      </w:r>
    </w:p>
    <w:p w14:paraId="38443A53" w14:textId="77777777" w:rsidR="003D56B9" w:rsidRPr="00481D8B" w:rsidRDefault="003D56B9" w:rsidP="00481D8B">
      <w:pPr>
        <w:pStyle w:val="Prrafodelista"/>
        <w:tabs>
          <w:tab w:val="left" w:pos="142"/>
          <w:tab w:val="left" w:pos="284"/>
          <w:tab w:val="left" w:pos="426"/>
        </w:tabs>
        <w:spacing w:line="360" w:lineRule="auto"/>
        <w:ind w:left="567" w:right="567"/>
        <w:jc w:val="both"/>
        <w:rPr>
          <w:rFonts w:ascii="Palatino Linotype" w:hAnsi="Palatino Linotype"/>
          <w:sz w:val="22"/>
          <w:szCs w:val="22"/>
        </w:rPr>
      </w:pPr>
      <w:r w:rsidRPr="00481D8B">
        <w:rPr>
          <w:rFonts w:ascii="Palatino Linotype" w:hAnsi="Palatino Linotype"/>
          <w:sz w:val="22"/>
          <w:szCs w:val="22"/>
        </w:rPr>
        <w:t>(Énfasis añadido)</w:t>
      </w:r>
    </w:p>
    <w:p w14:paraId="2C7E4E48" w14:textId="77777777" w:rsidR="003D56B9" w:rsidRPr="00481D8B" w:rsidRDefault="003D56B9" w:rsidP="00481D8B">
      <w:pPr>
        <w:pStyle w:val="Prrafodelista"/>
        <w:tabs>
          <w:tab w:val="left" w:pos="142"/>
          <w:tab w:val="left" w:pos="284"/>
          <w:tab w:val="left" w:pos="426"/>
        </w:tabs>
        <w:spacing w:line="360" w:lineRule="auto"/>
        <w:ind w:left="0"/>
        <w:jc w:val="both"/>
        <w:rPr>
          <w:rFonts w:ascii="Palatino Linotype" w:hAnsi="Palatino Linotype"/>
          <w:sz w:val="22"/>
          <w:szCs w:val="22"/>
        </w:rPr>
      </w:pPr>
    </w:p>
    <w:p w14:paraId="048DE89E" w14:textId="539D7007" w:rsidR="003D56B9" w:rsidRPr="00481D8B" w:rsidRDefault="007D4CC9" w:rsidP="00481D8B">
      <w:pPr>
        <w:pStyle w:val="Prrafodelista"/>
        <w:numPr>
          <w:ilvl w:val="0"/>
          <w:numId w:val="1"/>
        </w:numPr>
        <w:tabs>
          <w:tab w:val="left" w:pos="142"/>
          <w:tab w:val="left" w:pos="284"/>
          <w:tab w:val="left" w:pos="426"/>
        </w:tabs>
        <w:spacing w:line="360" w:lineRule="auto"/>
        <w:ind w:left="0" w:firstLine="0"/>
        <w:jc w:val="both"/>
        <w:rPr>
          <w:rFonts w:ascii="Palatino Linotype" w:eastAsia="Arial" w:hAnsi="Palatino Linotype" w:cs="Arial"/>
        </w:rPr>
      </w:pPr>
      <w:r w:rsidRPr="00481D8B">
        <w:rPr>
          <w:rFonts w:ascii="Palatino Linotype" w:eastAsia="MS Gothic" w:hAnsi="Palatino Linotype" w:cs="Times New Roman"/>
          <w:szCs w:val="26"/>
        </w:rPr>
        <w:t>De lo anterior se colig</w:t>
      </w:r>
      <w:r w:rsidR="003D56B9" w:rsidRPr="00481D8B">
        <w:rPr>
          <w:rFonts w:ascii="Palatino Linotype" w:eastAsia="MS Gothic" w:hAnsi="Palatino Linotype" w:cs="Times New Roman"/>
          <w:szCs w:val="26"/>
        </w:rPr>
        <w:t xml:space="preserve">e que el </w:t>
      </w:r>
      <w:r w:rsidR="003D56B9" w:rsidRPr="00481D8B">
        <w:rPr>
          <w:rFonts w:ascii="Palatino Linotype" w:eastAsia="MS Gothic" w:hAnsi="Palatino Linotype" w:cs="Times New Roman"/>
          <w:b/>
          <w:szCs w:val="26"/>
        </w:rPr>
        <w:t>SUJETO OBLIGADO</w:t>
      </w:r>
      <w:r w:rsidR="003D56B9" w:rsidRPr="00481D8B">
        <w:rPr>
          <w:rFonts w:ascii="Palatino Linotype" w:eastAsia="MS Gothic" w:hAnsi="Palatino Linotype" w:cs="Times New Roman"/>
          <w:szCs w:val="26"/>
        </w:rPr>
        <w:t xml:space="preserve"> tiene como una de sus funciones, realizar programas sociales en favor del mejoramiento del bienestar poblacional.</w:t>
      </w:r>
    </w:p>
    <w:p w14:paraId="1A1F1505" w14:textId="77777777" w:rsidR="007D6046" w:rsidRPr="00481D8B" w:rsidRDefault="007D6046" w:rsidP="00481D8B">
      <w:pPr>
        <w:pStyle w:val="Prrafodelista"/>
        <w:tabs>
          <w:tab w:val="left" w:pos="142"/>
          <w:tab w:val="left" w:pos="284"/>
          <w:tab w:val="left" w:pos="426"/>
        </w:tabs>
        <w:spacing w:line="360" w:lineRule="auto"/>
        <w:ind w:left="0"/>
        <w:jc w:val="both"/>
        <w:rPr>
          <w:rFonts w:ascii="Palatino Linotype" w:eastAsia="Arial" w:hAnsi="Palatino Linotype" w:cs="Arial"/>
        </w:rPr>
      </w:pPr>
    </w:p>
    <w:p w14:paraId="031F012B" w14:textId="2286DBD3" w:rsidR="007D4CC9" w:rsidRPr="00481D8B" w:rsidRDefault="007D6046" w:rsidP="00481D8B">
      <w:pPr>
        <w:pStyle w:val="Prrafodelista"/>
        <w:numPr>
          <w:ilvl w:val="0"/>
          <w:numId w:val="1"/>
        </w:numPr>
        <w:autoSpaceDE w:val="0"/>
        <w:autoSpaceDN w:val="0"/>
        <w:adjustRightInd w:val="0"/>
        <w:spacing w:line="360" w:lineRule="auto"/>
        <w:ind w:left="0" w:firstLine="0"/>
        <w:jc w:val="both"/>
        <w:rPr>
          <w:rFonts w:ascii="Palatino Linotype" w:hAnsi="Palatino Linotype"/>
          <w:bCs/>
        </w:rPr>
      </w:pPr>
      <w:r w:rsidRPr="00481D8B">
        <w:rPr>
          <w:rFonts w:ascii="Palatino Linotype" w:hAnsi="Palatino Linotype"/>
          <w:bCs/>
        </w:rPr>
        <w:t>Puntualizando lo anterior y para conocer los montos otorgados</w:t>
      </w:r>
      <w:r w:rsidR="007D4CC9" w:rsidRPr="00481D8B">
        <w:rPr>
          <w:rFonts w:ascii="Palatino Linotype" w:hAnsi="Palatino Linotype"/>
          <w:bCs/>
        </w:rPr>
        <w:t>, l</w:t>
      </w:r>
      <w:r w:rsidR="007D4CC9" w:rsidRPr="00481D8B">
        <w:rPr>
          <w:rFonts w:ascii="Palatino Linotype" w:hAnsi="Palatino Linotype"/>
        </w:rPr>
        <w:t xml:space="preserve">a fracción X del artículo 31 de la </w:t>
      </w:r>
      <w:r w:rsidR="007D4CC9" w:rsidRPr="00481D8B">
        <w:rPr>
          <w:rFonts w:ascii="Palatino Linotype" w:hAnsi="Palatino Linotype"/>
          <w:b/>
        </w:rPr>
        <w:t>Ley Orgánica Municipal del Estado de México</w:t>
      </w:r>
      <w:r w:rsidR="007D4CC9" w:rsidRPr="00481D8B">
        <w:rPr>
          <w:rFonts w:ascii="Palatino Linotype" w:hAnsi="Palatino Linotype"/>
        </w:rPr>
        <w:t xml:space="preserve">, establece como </w:t>
      </w:r>
      <w:r w:rsidR="007D4CC9" w:rsidRPr="00481D8B">
        <w:rPr>
          <w:rFonts w:ascii="Palatino Linotype" w:hAnsi="Palatino Linotype"/>
        </w:rPr>
        <w:lastRenderedPageBreak/>
        <w:t>atribución del Ayuntamiento conocer los informes contables y financieros anuales dentro de los tres meses siguientes a la terminación del ejercicio presupuestal que presentará el tesorero con el visto bueno del síndico.</w:t>
      </w:r>
    </w:p>
    <w:p w14:paraId="6BF3050A" w14:textId="77777777" w:rsidR="007D4CC9" w:rsidRPr="00481D8B" w:rsidRDefault="007D4CC9" w:rsidP="00481D8B">
      <w:pPr>
        <w:pStyle w:val="Prrafodelista"/>
        <w:autoSpaceDE w:val="0"/>
        <w:autoSpaceDN w:val="0"/>
        <w:adjustRightInd w:val="0"/>
        <w:spacing w:line="360" w:lineRule="auto"/>
        <w:ind w:left="0"/>
        <w:jc w:val="both"/>
        <w:rPr>
          <w:rFonts w:ascii="Palatino Linotype" w:hAnsi="Palatino Linotype"/>
          <w:bCs/>
        </w:rPr>
      </w:pPr>
    </w:p>
    <w:p w14:paraId="662D1E5F" w14:textId="6EA4BE7F" w:rsidR="007D4CC9" w:rsidRPr="00481D8B" w:rsidRDefault="007D4CC9" w:rsidP="00481D8B">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rPr>
      </w:pPr>
      <w:r w:rsidRPr="00481D8B">
        <w:rPr>
          <w:rFonts w:ascii="Palatino Linotype" w:hAnsi="Palatino Linotype" w:cs="Arial"/>
        </w:rPr>
        <w:t xml:space="preserve">Así las cosas, una vez analizadas las constancias que integran el expediente en que se actúa, se denota que los motivos de inconformidad aducidos resultan fundados y suficientes para ordenar vía Sistema de Acceso a la Información Mexiquense (SAIMEX) la entrega </w:t>
      </w:r>
      <w:r w:rsidRPr="00481D8B">
        <w:rPr>
          <w:rFonts w:ascii="Palatino Linotype" w:hAnsi="Palatino Linotype" w:cs="Arial"/>
          <w:b/>
          <w:u w:val="single"/>
        </w:rPr>
        <w:t>en versión pública</w:t>
      </w:r>
      <w:r w:rsidRPr="00481D8B">
        <w:rPr>
          <w:rFonts w:ascii="Palatino Linotype" w:hAnsi="Palatino Linotype" w:cs="Arial"/>
        </w:rPr>
        <w:t xml:space="preserve"> de </w:t>
      </w:r>
      <w:r w:rsidRPr="00481D8B">
        <w:rPr>
          <w:rFonts w:ascii="Palatino Linotype" w:eastAsia="Times New Roman" w:hAnsi="Palatino Linotype" w:cs="Arial"/>
          <w:color w:val="000000" w:themeColor="text1"/>
          <w:lang w:val="es-ES"/>
        </w:rPr>
        <w:t xml:space="preserve">los </w:t>
      </w:r>
      <w:r w:rsidRPr="00481D8B">
        <w:rPr>
          <w:rFonts w:ascii="Palatino Linotype" w:hAnsi="Palatino Linotype" w:cs="Segoe UI"/>
          <w:lang w:val="es-MX"/>
        </w:rPr>
        <w:t xml:space="preserve">documentos en donde conste la </w:t>
      </w:r>
      <w:r w:rsidR="007D6046" w:rsidRPr="00481D8B">
        <w:rPr>
          <w:rFonts w:ascii="Palatino Linotype" w:hAnsi="Palatino Linotype"/>
          <w:color w:val="000000"/>
        </w:rPr>
        <w:t>información requerida</w:t>
      </w:r>
      <w:r w:rsidRPr="00481D8B">
        <w:rPr>
          <w:rFonts w:ascii="Palatino Linotype" w:hAnsi="Palatino Linotype"/>
          <w:color w:val="000000"/>
        </w:rPr>
        <w:t>.</w:t>
      </w:r>
    </w:p>
    <w:p w14:paraId="341420C8" w14:textId="77777777" w:rsidR="000A1E37" w:rsidRPr="00481D8B" w:rsidRDefault="000A1E37" w:rsidP="00481D8B">
      <w:pPr>
        <w:pStyle w:val="Prrafodelista"/>
        <w:autoSpaceDE w:val="0"/>
        <w:autoSpaceDN w:val="0"/>
        <w:adjustRightInd w:val="0"/>
        <w:spacing w:line="360" w:lineRule="auto"/>
        <w:ind w:left="0"/>
        <w:jc w:val="both"/>
        <w:rPr>
          <w:rFonts w:ascii="Palatino Linotype" w:hAnsi="Palatino Linotype"/>
          <w:bCs/>
        </w:rPr>
      </w:pPr>
    </w:p>
    <w:p w14:paraId="409E6A19" w14:textId="77777777" w:rsidR="00C84FF6" w:rsidRPr="00481D8B" w:rsidRDefault="00C84FF6" w:rsidP="00481D8B">
      <w:pPr>
        <w:pStyle w:val="Ttulo1"/>
        <w:spacing w:before="0" w:line="360" w:lineRule="auto"/>
        <w:rPr>
          <w:b w:val="0"/>
          <w:szCs w:val="24"/>
        </w:rPr>
      </w:pPr>
      <w:bookmarkStart w:id="49" w:name="_Toc490060411"/>
      <w:bookmarkStart w:id="50" w:name="_Toc492468080"/>
      <w:bookmarkStart w:id="51" w:name="_Toc2878595"/>
      <w:bookmarkStart w:id="52" w:name="_Toc13158295"/>
      <w:bookmarkStart w:id="53" w:name="_Toc31976225"/>
      <w:r w:rsidRPr="00481D8B">
        <w:rPr>
          <w:szCs w:val="24"/>
        </w:rPr>
        <w:t>QUINTO. De la versión pública.</w:t>
      </w:r>
      <w:bookmarkEnd w:id="49"/>
      <w:bookmarkEnd w:id="50"/>
      <w:bookmarkEnd w:id="51"/>
      <w:bookmarkEnd w:id="52"/>
      <w:bookmarkEnd w:id="53"/>
    </w:p>
    <w:p w14:paraId="18591142" w14:textId="77777777" w:rsidR="00C84FF6" w:rsidRPr="00481D8B" w:rsidRDefault="00C84FF6" w:rsidP="00481D8B">
      <w:pPr>
        <w:spacing w:line="360" w:lineRule="auto"/>
        <w:rPr>
          <w:rFonts w:ascii="Palatino Linotype" w:hAnsi="Palatino Linotype"/>
          <w:color w:val="000000" w:themeColor="text1"/>
          <w:lang w:val="es-MX" w:eastAsia="en-US"/>
        </w:rPr>
      </w:pPr>
    </w:p>
    <w:p w14:paraId="2BF7D217" w14:textId="089F95FD" w:rsidR="00C84FF6" w:rsidRPr="00481D8B" w:rsidRDefault="00C84FF6" w:rsidP="00481D8B">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rPr>
      </w:pPr>
      <w:r w:rsidRPr="00481D8B">
        <w:rPr>
          <w:rFonts w:ascii="Palatino Linotype" w:hAnsi="Palatino Linotype" w:cs="Arial"/>
          <w:color w:val="000000" w:themeColor="text1"/>
        </w:rPr>
        <w:t xml:space="preserve">Debe destacarse que debido a la naturaleza de </w:t>
      </w:r>
      <w:r w:rsidRPr="00481D8B">
        <w:rPr>
          <w:rFonts w:ascii="Palatino Linotype" w:hAnsi="Palatino Linotype"/>
          <w:color w:val="000000" w:themeColor="text1"/>
        </w:rPr>
        <w:t xml:space="preserve">la información que se ordena entregar, </w:t>
      </w:r>
      <w:r w:rsidRPr="00481D8B">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w:t>
      </w:r>
      <w:r w:rsidR="00AF3FEF" w:rsidRPr="00481D8B">
        <w:rPr>
          <w:rFonts w:ascii="Palatino Linotype" w:hAnsi="Palatino Linotype" w:cs="Arial"/>
          <w:color w:val="000000" w:themeColor="text1"/>
        </w:rPr>
        <w:t xml:space="preserve">su </w:t>
      </w:r>
      <w:r w:rsidRPr="00481D8B">
        <w:rPr>
          <w:rFonts w:ascii="Palatino Linotype" w:hAnsi="Palatino Linotype" w:cs="Arial"/>
          <w:color w:val="000000" w:themeColor="text1"/>
        </w:rPr>
        <w:t xml:space="preserve">protección de los datos personales aun tratándose de servidores públicos, por lo tanto </w:t>
      </w:r>
      <w:r w:rsidRPr="00481D8B">
        <w:rPr>
          <w:rFonts w:ascii="Palatino Linotype" w:eastAsia="Times New Roman" w:hAnsi="Palatino Linotype" w:cs="Times New Roman"/>
          <w:color w:val="000000" w:themeColor="text1"/>
          <w:lang w:val="es-ES"/>
        </w:rPr>
        <w:t>la información solicitada se deberá entregar en versión pública.</w:t>
      </w:r>
    </w:p>
    <w:p w14:paraId="5D439046" w14:textId="77777777" w:rsidR="00C84FF6" w:rsidRPr="00481D8B" w:rsidRDefault="00C84FF6" w:rsidP="00481D8B">
      <w:pPr>
        <w:pStyle w:val="Prrafodelista"/>
        <w:shd w:val="clear" w:color="auto" w:fill="FFFFFF"/>
        <w:spacing w:line="360" w:lineRule="auto"/>
        <w:ind w:left="0"/>
        <w:jc w:val="both"/>
        <w:rPr>
          <w:rFonts w:ascii="Palatino Linotype" w:eastAsia="Times New Roman" w:hAnsi="Palatino Linotype" w:cs="Arial"/>
          <w:color w:val="000000" w:themeColor="text1"/>
        </w:rPr>
      </w:pPr>
    </w:p>
    <w:p w14:paraId="0402B80E" w14:textId="77777777" w:rsidR="00C84FF6" w:rsidRPr="00481D8B" w:rsidRDefault="00C84FF6" w:rsidP="00481D8B">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rPr>
      </w:pPr>
      <w:r w:rsidRPr="00481D8B">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481D8B">
        <w:rPr>
          <w:rFonts w:ascii="Palatino Linotype" w:eastAsia="Times New Roman" w:hAnsi="Palatino Linotype" w:cs="Arial"/>
          <w:b/>
          <w:color w:val="000000" w:themeColor="text1"/>
        </w:rPr>
        <w:t xml:space="preserve">SUJETOS </w:t>
      </w:r>
      <w:r w:rsidRPr="00481D8B">
        <w:rPr>
          <w:rFonts w:ascii="Palatino Linotype" w:eastAsia="Times New Roman" w:hAnsi="Palatino Linotype" w:cs="Arial"/>
          <w:b/>
          <w:color w:val="000000" w:themeColor="text1"/>
        </w:rPr>
        <w:lastRenderedPageBreak/>
        <w:t xml:space="preserve">OBLIGADOS </w:t>
      </w:r>
      <w:r w:rsidRPr="00481D8B">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775BB6C4" w14:textId="77777777" w:rsidR="00C84FF6" w:rsidRPr="00481D8B" w:rsidRDefault="00C84FF6" w:rsidP="00481D8B">
      <w:pPr>
        <w:pStyle w:val="Prrafodelista"/>
        <w:autoSpaceDE w:val="0"/>
        <w:autoSpaceDN w:val="0"/>
        <w:adjustRightInd w:val="0"/>
        <w:spacing w:line="360" w:lineRule="auto"/>
        <w:ind w:left="0"/>
        <w:jc w:val="both"/>
        <w:rPr>
          <w:rFonts w:ascii="Palatino Linotype" w:eastAsia="Calibri" w:hAnsi="Palatino Linotype" w:cs="Arial"/>
          <w:color w:val="000000" w:themeColor="text1"/>
          <w:highlight w:val="cyan"/>
          <w:lang w:val="es-ES" w:eastAsia="es-MX"/>
        </w:rPr>
      </w:pPr>
    </w:p>
    <w:p w14:paraId="147F7A90" w14:textId="77777777" w:rsidR="00C84FF6" w:rsidRDefault="00C84FF6" w:rsidP="00481D8B">
      <w:pPr>
        <w:pStyle w:val="Prrafodelista"/>
        <w:numPr>
          <w:ilvl w:val="0"/>
          <w:numId w:val="1"/>
        </w:numPr>
        <w:spacing w:line="360" w:lineRule="auto"/>
        <w:ind w:left="0" w:firstLine="0"/>
        <w:jc w:val="both"/>
        <w:rPr>
          <w:rFonts w:ascii="Palatino Linotype" w:hAnsi="Palatino Linotype" w:cs="Arial"/>
          <w:color w:val="000000" w:themeColor="text1"/>
        </w:rPr>
      </w:pPr>
      <w:r w:rsidRPr="00481D8B">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78E136E5" w14:textId="77777777" w:rsidR="00481D8B" w:rsidRPr="00481D8B" w:rsidRDefault="00481D8B" w:rsidP="00481D8B">
      <w:pPr>
        <w:pStyle w:val="Prrafodelista"/>
        <w:spacing w:line="360" w:lineRule="auto"/>
        <w:ind w:left="0"/>
        <w:jc w:val="both"/>
        <w:rPr>
          <w:rFonts w:ascii="Palatino Linotype" w:hAnsi="Palatino Linotype" w:cs="Arial"/>
          <w:color w:val="000000" w:themeColor="text1"/>
        </w:rPr>
      </w:pPr>
    </w:p>
    <w:p w14:paraId="798D9570" w14:textId="77777777" w:rsidR="00C84FF6" w:rsidRPr="00481D8B" w:rsidRDefault="00C84FF6" w:rsidP="00481D8B">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481D8B">
        <w:rPr>
          <w:rFonts w:ascii="Palatino Linotype" w:hAnsi="Palatino Linotype" w:cs="Bookman Old Style"/>
          <w:bCs/>
          <w:color w:val="000000" w:themeColor="text1"/>
        </w:rPr>
        <w:t xml:space="preserve">I. </w:t>
      </w:r>
      <w:r w:rsidRPr="00481D8B">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481D8B">
        <w:rPr>
          <w:rFonts w:ascii="Palatino Linotype" w:hAnsi="Palatino Linotype" w:cs="Bookman Old Style"/>
          <w:color w:val="000000" w:themeColor="text1"/>
        </w:rPr>
        <w:t>jurídico</w:t>
      </w:r>
      <w:proofErr w:type="gramEnd"/>
      <w:r w:rsidRPr="00481D8B">
        <w:rPr>
          <w:rFonts w:ascii="Palatino Linotype" w:hAnsi="Palatino Linotype" w:cs="Bookman Old Style"/>
          <w:color w:val="000000" w:themeColor="text1"/>
        </w:rPr>
        <w:t xml:space="preserve"> colectiva identificada o identificable; </w:t>
      </w:r>
    </w:p>
    <w:p w14:paraId="47AAF38E" w14:textId="77777777" w:rsidR="00C84FF6" w:rsidRPr="00481D8B" w:rsidRDefault="00C84FF6" w:rsidP="00481D8B">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481D8B">
        <w:rPr>
          <w:rFonts w:ascii="Palatino Linotype" w:hAnsi="Palatino Linotype" w:cs="Bookman Old Style"/>
          <w:bCs/>
          <w:color w:val="000000" w:themeColor="text1"/>
        </w:rPr>
        <w:t xml:space="preserve">II. </w:t>
      </w:r>
      <w:r w:rsidRPr="00481D8B">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44E70D2" w14:textId="77777777" w:rsidR="00C84FF6" w:rsidRPr="00481D8B" w:rsidRDefault="00C84FF6" w:rsidP="00481D8B">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481D8B">
        <w:rPr>
          <w:rFonts w:ascii="Palatino Linotype" w:hAnsi="Palatino Linotype" w:cs="Bookman Old Style"/>
          <w:bCs/>
          <w:color w:val="000000" w:themeColor="text1"/>
        </w:rPr>
        <w:t xml:space="preserve">III. </w:t>
      </w:r>
      <w:r w:rsidRPr="00481D8B">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504AE0C9" w14:textId="77777777" w:rsidR="00C84FF6" w:rsidRPr="00481D8B" w:rsidRDefault="00C84FF6" w:rsidP="00481D8B">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481D8B">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4C848470" w14:textId="02A665C1" w:rsidR="00C84FF6" w:rsidRPr="00481D8B" w:rsidRDefault="00C84FF6" w:rsidP="00481D8B">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481D8B">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12D9A404" w14:textId="77777777" w:rsidR="00C84FF6" w:rsidRPr="00481D8B" w:rsidRDefault="00C84FF6" w:rsidP="00481D8B">
      <w:pPr>
        <w:pStyle w:val="Prrafodelista"/>
        <w:numPr>
          <w:ilvl w:val="0"/>
          <w:numId w:val="1"/>
        </w:numPr>
        <w:spacing w:line="360" w:lineRule="auto"/>
        <w:ind w:left="0" w:firstLine="0"/>
        <w:jc w:val="both"/>
        <w:rPr>
          <w:rFonts w:ascii="Palatino Linotype" w:hAnsi="Palatino Linotype" w:cs="Arial"/>
          <w:color w:val="000000" w:themeColor="text1"/>
        </w:rPr>
      </w:pPr>
      <w:r w:rsidRPr="00481D8B">
        <w:rPr>
          <w:rFonts w:ascii="Palatino Linotype" w:hAnsi="Palatino Linotype" w:cs="Arial"/>
          <w:color w:val="000000" w:themeColor="text1"/>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275F370" w14:textId="77777777" w:rsidR="00C84FF6" w:rsidRPr="00481D8B" w:rsidRDefault="00C84FF6" w:rsidP="00481D8B">
      <w:pPr>
        <w:pStyle w:val="Prrafodelista"/>
        <w:spacing w:line="360" w:lineRule="auto"/>
        <w:ind w:left="0"/>
        <w:jc w:val="both"/>
        <w:rPr>
          <w:rFonts w:ascii="Palatino Linotype" w:hAnsi="Palatino Linotype" w:cs="Arial"/>
          <w:color w:val="000000" w:themeColor="text1"/>
          <w:highlight w:val="cyan"/>
        </w:rPr>
      </w:pPr>
    </w:p>
    <w:p w14:paraId="4208DC31" w14:textId="77777777" w:rsidR="00C84FF6" w:rsidRPr="00481D8B" w:rsidRDefault="00C84FF6" w:rsidP="00481D8B">
      <w:pPr>
        <w:pStyle w:val="Prrafodelista"/>
        <w:numPr>
          <w:ilvl w:val="0"/>
          <w:numId w:val="1"/>
        </w:numPr>
        <w:spacing w:line="360" w:lineRule="auto"/>
        <w:ind w:left="0" w:firstLine="0"/>
        <w:jc w:val="both"/>
        <w:rPr>
          <w:rFonts w:ascii="Palatino Linotype" w:hAnsi="Palatino Linotype" w:cs="Arial"/>
          <w:color w:val="000000" w:themeColor="text1"/>
        </w:rPr>
      </w:pPr>
      <w:r w:rsidRPr="00481D8B">
        <w:rPr>
          <w:rFonts w:ascii="Palatino Linotype" w:hAnsi="Palatino Linotype" w:cs="Arial"/>
          <w:color w:val="000000" w:themeColor="text1"/>
        </w:rPr>
        <w:t xml:space="preserve">Como consecuencia de lo anterior, el </w:t>
      </w:r>
      <w:r w:rsidRPr="00481D8B">
        <w:rPr>
          <w:rFonts w:ascii="Palatino Linotype" w:hAnsi="Palatino Linotype" w:cs="Arial"/>
          <w:b/>
          <w:color w:val="000000" w:themeColor="text1"/>
        </w:rPr>
        <w:t>SUJETO OBLIGADO</w:t>
      </w:r>
      <w:r w:rsidRPr="00481D8B">
        <w:rPr>
          <w:rFonts w:ascii="Palatino Linotype" w:hAnsi="Palatino Linotype" w:cs="Arial"/>
          <w:color w:val="000000" w:themeColor="text1"/>
        </w:rPr>
        <w:t xml:space="preserve"> debe identificar claramente el tipo de información y hacer un juicio de subsunción o encaje</w:t>
      </w:r>
      <w:r w:rsidRPr="00481D8B">
        <w:rPr>
          <w:rStyle w:val="Refdenotaalpie"/>
          <w:rFonts w:ascii="Palatino Linotype" w:hAnsi="Palatino Linotype" w:cs="Arial"/>
          <w:color w:val="000000" w:themeColor="text1"/>
        </w:rPr>
        <w:footnoteReference w:id="9"/>
      </w:r>
      <w:r w:rsidRPr="00481D8B">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68F408BC" w14:textId="77777777" w:rsidR="00C84FF6" w:rsidRPr="00481D8B" w:rsidRDefault="00C84FF6" w:rsidP="00481D8B">
      <w:pPr>
        <w:pStyle w:val="Prrafodelista"/>
        <w:spacing w:line="360" w:lineRule="auto"/>
        <w:ind w:left="0"/>
        <w:jc w:val="both"/>
        <w:rPr>
          <w:rFonts w:ascii="Palatino Linotype" w:hAnsi="Palatino Linotype" w:cs="Arial"/>
          <w:color w:val="000000" w:themeColor="text1"/>
        </w:rPr>
      </w:pPr>
    </w:p>
    <w:p w14:paraId="74FFF254" w14:textId="77777777" w:rsidR="00C84FF6" w:rsidRPr="00481D8B" w:rsidRDefault="00C84FF6" w:rsidP="00481D8B">
      <w:pPr>
        <w:pStyle w:val="Prrafodelista"/>
        <w:numPr>
          <w:ilvl w:val="0"/>
          <w:numId w:val="1"/>
        </w:numPr>
        <w:spacing w:line="360" w:lineRule="auto"/>
        <w:ind w:left="0" w:firstLine="0"/>
        <w:jc w:val="both"/>
        <w:rPr>
          <w:rFonts w:ascii="Palatino Linotype" w:hAnsi="Palatino Linotype" w:cs="Arial"/>
          <w:color w:val="000000" w:themeColor="text1"/>
        </w:rPr>
      </w:pPr>
      <w:r w:rsidRPr="00481D8B">
        <w:rPr>
          <w:rFonts w:ascii="Palatino Linotype" w:hAnsi="Palatino Linotype" w:cs="Arial"/>
          <w:color w:val="000000" w:themeColor="text1"/>
        </w:rPr>
        <w:lastRenderedPageBreak/>
        <w:t>Una vez hecho lo anterior, se remite la información al Titular de la Unidad de Transparencia, con el acuerdo de clasificación correspondiente, para que sea sometido al conocimiento del Comité de Transparencia.</w:t>
      </w:r>
    </w:p>
    <w:p w14:paraId="1A007F26" w14:textId="77777777" w:rsidR="00C84FF6" w:rsidRPr="00481D8B" w:rsidRDefault="00C84FF6" w:rsidP="00481D8B">
      <w:pPr>
        <w:pStyle w:val="Prrafodelista"/>
        <w:spacing w:line="360" w:lineRule="auto"/>
        <w:ind w:left="0"/>
        <w:jc w:val="both"/>
        <w:rPr>
          <w:rFonts w:ascii="Palatino Linotype" w:eastAsia="Times New Roman" w:hAnsi="Palatino Linotype"/>
          <w:color w:val="000000" w:themeColor="text1"/>
          <w:lang w:eastAsia="es-ES_tradnl"/>
        </w:rPr>
      </w:pPr>
    </w:p>
    <w:p w14:paraId="201A8762" w14:textId="77777777" w:rsidR="00C84FF6" w:rsidRPr="00481D8B" w:rsidRDefault="00C84FF6" w:rsidP="00481D8B">
      <w:pPr>
        <w:pStyle w:val="Ttulo2"/>
        <w:numPr>
          <w:ilvl w:val="0"/>
          <w:numId w:val="2"/>
        </w:numPr>
        <w:pBdr>
          <w:top w:val="nil"/>
          <w:left w:val="nil"/>
          <w:bottom w:val="nil"/>
          <w:right w:val="nil"/>
          <w:between w:val="nil"/>
          <w:bar w:val="nil"/>
        </w:pBdr>
        <w:spacing w:before="0" w:line="360" w:lineRule="auto"/>
        <w:ind w:left="0" w:firstLine="0"/>
        <w:rPr>
          <w:b w:val="0"/>
          <w:szCs w:val="24"/>
        </w:rPr>
      </w:pPr>
      <w:bookmarkStart w:id="54" w:name="_Toc485631705"/>
      <w:bookmarkStart w:id="55" w:name="_Toc485733666"/>
      <w:bookmarkStart w:id="56" w:name="_Toc487139037"/>
      <w:bookmarkStart w:id="57" w:name="_Toc490060412"/>
      <w:bookmarkStart w:id="58" w:name="_Toc492468081"/>
      <w:bookmarkStart w:id="59" w:name="_Toc2878596"/>
      <w:bookmarkStart w:id="60" w:name="_Toc13158296"/>
      <w:bookmarkStart w:id="61" w:name="_Toc31976226"/>
      <w:r w:rsidRPr="00481D8B">
        <w:rPr>
          <w:szCs w:val="24"/>
        </w:rPr>
        <w:t>Requisitos de fondo del acuerdo de clasificación.</w:t>
      </w:r>
      <w:bookmarkEnd w:id="54"/>
      <w:bookmarkEnd w:id="55"/>
      <w:bookmarkEnd w:id="56"/>
      <w:bookmarkEnd w:id="57"/>
      <w:bookmarkEnd w:id="58"/>
      <w:bookmarkEnd w:id="59"/>
      <w:bookmarkEnd w:id="60"/>
      <w:bookmarkEnd w:id="61"/>
    </w:p>
    <w:p w14:paraId="34C88562" w14:textId="77777777" w:rsidR="00C84FF6" w:rsidRPr="00481D8B" w:rsidRDefault="00C84FF6" w:rsidP="00481D8B">
      <w:pPr>
        <w:pStyle w:val="Prrafodelista"/>
        <w:spacing w:line="360" w:lineRule="auto"/>
        <w:ind w:left="0"/>
        <w:jc w:val="both"/>
        <w:rPr>
          <w:rFonts w:ascii="Palatino Linotype" w:hAnsi="Palatino Linotype" w:cs="Arial"/>
          <w:color w:val="000000" w:themeColor="text1"/>
        </w:rPr>
      </w:pPr>
    </w:p>
    <w:p w14:paraId="0BB1BEB8" w14:textId="77777777" w:rsidR="00C84FF6" w:rsidRPr="00481D8B" w:rsidRDefault="00C84FF6" w:rsidP="00481D8B">
      <w:pPr>
        <w:pStyle w:val="Prrafodelista"/>
        <w:numPr>
          <w:ilvl w:val="0"/>
          <w:numId w:val="1"/>
        </w:numPr>
        <w:spacing w:line="360" w:lineRule="auto"/>
        <w:ind w:left="0" w:firstLine="0"/>
        <w:jc w:val="both"/>
        <w:rPr>
          <w:rFonts w:ascii="Palatino Linotype" w:hAnsi="Palatino Linotype" w:cs="Arial"/>
          <w:color w:val="000000" w:themeColor="text1"/>
        </w:rPr>
      </w:pPr>
      <w:r w:rsidRPr="00481D8B">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CEE6293" w14:textId="77777777" w:rsidR="00C84FF6" w:rsidRPr="00481D8B" w:rsidRDefault="00C84FF6" w:rsidP="00481D8B">
      <w:pPr>
        <w:pStyle w:val="Prrafodelista"/>
        <w:spacing w:line="360" w:lineRule="auto"/>
        <w:ind w:left="0"/>
        <w:jc w:val="both"/>
        <w:rPr>
          <w:rFonts w:ascii="Palatino Linotype" w:hAnsi="Palatino Linotype" w:cs="Arial"/>
          <w:color w:val="000000" w:themeColor="text1"/>
        </w:rPr>
      </w:pPr>
    </w:p>
    <w:p w14:paraId="1625DCC9" w14:textId="434714B4" w:rsidR="00C84FF6" w:rsidRPr="00481D8B" w:rsidRDefault="00C84FF6" w:rsidP="00481D8B">
      <w:pPr>
        <w:pStyle w:val="Prrafodelista"/>
        <w:numPr>
          <w:ilvl w:val="0"/>
          <w:numId w:val="1"/>
        </w:numPr>
        <w:spacing w:line="360" w:lineRule="auto"/>
        <w:ind w:left="0" w:firstLine="0"/>
        <w:jc w:val="both"/>
        <w:rPr>
          <w:rFonts w:ascii="Palatino Linotype" w:hAnsi="Palatino Linotype" w:cs="Arial"/>
          <w:color w:val="000000" w:themeColor="text1"/>
        </w:rPr>
      </w:pPr>
      <w:r w:rsidRPr="00481D8B">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593D56C" w14:textId="77777777" w:rsidR="00C84FF6" w:rsidRPr="00481D8B" w:rsidRDefault="00C84FF6" w:rsidP="00481D8B">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481D8B">
        <w:rPr>
          <w:rFonts w:ascii="Palatino Linotype" w:eastAsia="Times New Roman" w:hAnsi="Palatino Linotype" w:cs="Arial"/>
          <w:color w:val="000000" w:themeColor="text1"/>
          <w:lang w:eastAsia="es-MX"/>
        </w:rPr>
        <w:lastRenderedPageBreak/>
        <w:t>En ese mismo sentido, el lineamiento trigésimo tercero fracción V de los Lineamientos Generales, precisa que para motivar la clasificación se deben acreditar las circunstancias de tiempo, modo y lugar.</w:t>
      </w:r>
    </w:p>
    <w:p w14:paraId="536F783C" w14:textId="77777777" w:rsidR="00C84FF6" w:rsidRPr="00481D8B" w:rsidRDefault="00C84FF6" w:rsidP="00481D8B">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76647421" w14:textId="77777777" w:rsidR="00C84FF6" w:rsidRPr="00481D8B" w:rsidRDefault="00C84FF6" w:rsidP="00481D8B">
      <w:pPr>
        <w:pStyle w:val="Prrafodelista"/>
        <w:numPr>
          <w:ilvl w:val="0"/>
          <w:numId w:val="1"/>
        </w:numPr>
        <w:spacing w:line="360" w:lineRule="auto"/>
        <w:ind w:left="0" w:firstLine="0"/>
        <w:jc w:val="both"/>
        <w:rPr>
          <w:rFonts w:ascii="Palatino Linotype" w:hAnsi="Palatino Linotype"/>
          <w:color w:val="000000" w:themeColor="text1"/>
        </w:rPr>
      </w:pPr>
      <w:r w:rsidRPr="00481D8B">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06C80A22" w14:textId="77777777" w:rsidR="00C84FF6" w:rsidRPr="00481D8B" w:rsidRDefault="00C84FF6" w:rsidP="00481D8B">
      <w:pPr>
        <w:spacing w:line="360" w:lineRule="auto"/>
        <w:jc w:val="both"/>
        <w:rPr>
          <w:rFonts w:ascii="Palatino Linotype" w:hAnsi="Palatino Linotype"/>
          <w:color w:val="000000" w:themeColor="text1"/>
        </w:rPr>
      </w:pPr>
    </w:p>
    <w:p w14:paraId="43395C72" w14:textId="77777777" w:rsidR="00C84FF6" w:rsidRPr="00481D8B" w:rsidRDefault="00C84FF6" w:rsidP="00481D8B">
      <w:pPr>
        <w:pStyle w:val="Prrafodelista"/>
        <w:numPr>
          <w:ilvl w:val="0"/>
          <w:numId w:val="1"/>
        </w:numPr>
        <w:spacing w:line="360" w:lineRule="auto"/>
        <w:ind w:left="0" w:firstLine="0"/>
        <w:jc w:val="both"/>
        <w:rPr>
          <w:rFonts w:ascii="Palatino Linotype" w:hAnsi="Palatino Linotype"/>
          <w:color w:val="000000" w:themeColor="text1"/>
        </w:rPr>
      </w:pPr>
      <w:r w:rsidRPr="00481D8B">
        <w:rPr>
          <w:rFonts w:ascii="Palatino Linotype" w:eastAsia="Calibri" w:hAnsi="Palatino Linotype" w:cs="Arial"/>
          <w:color w:val="000000" w:themeColor="text1"/>
          <w:lang w:val="es-ES" w:eastAsia="es-MX"/>
        </w:rPr>
        <w:t xml:space="preserve">Es de señalar, que por lo que hace a las versiones públicas, el </w:t>
      </w:r>
      <w:r w:rsidRPr="00481D8B">
        <w:rPr>
          <w:rFonts w:ascii="Palatino Linotype" w:eastAsia="Calibri" w:hAnsi="Palatino Linotype" w:cs="Arial"/>
          <w:b/>
          <w:color w:val="000000" w:themeColor="text1"/>
          <w:lang w:val="es-ES" w:eastAsia="es-MX"/>
        </w:rPr>
        <w:t>SUJETO OBLIGADO</w:t>
      </w:r>
      <w:r w:rsidRPr="00481D8B">
        <w:rPr>
          <w:rFonts w:ascii="Palatino Linotype" w:eastAsia="Calibri" w:hAnsi="Palatino Linotype" w:cs="Arial"/>
          <w:color w:val="000000" w:themeColor="text1"/>
          <w:lang w:val="es-ES" w:eastAsia="es-MX"/>
        </w:rPr>
        <w:t xml:space="preserve"> debe cumplir con las formalidades exigidas en la Ley, por lo que </w:t>
      </w:r>
      <w:r w:rsidRPr="00481D8B">
        <w:rPr>
          <w:rFonts w:ascii="Palatino Linotype" w:eastAsia="Times New Roman" w:hAnsi="Palatino Linotype" w:cs="Arial"/>
          <w:color w:val="000000" w:themeColor="text1"/>
          <w:lang w:eastAsia="es-MX"/>
        </w:rPr>
        <w:t xml:space="preserve">para tal efecto emitirá el </w:t>
      </w:r>
      <w:r w:rsidRPr="00481D8B">
        <w:rPr>
          <w:rFonts w:ascii="Palatino Linotype" w:eastAsia="Calibri" w:hAnsi="Palatino Linotype" w:cs="Arial"/>
          <w:color w:val="000000" w:themeColor="text1"/>
          <w:lang w:val="es-ES" w:eastAsia="es-MX"/>
        </w:rPr>
        <w:t>Acuerdo del Comité de Transparencia en términos de los artículos 49 fracción</w:t>
      </w:r>
      <w:r w:rsidRPr="00481D8B">
        <w:rPr>
          <w:rFonts w:ascii="Palatino Linotype" w:eastAsia="Calibri" w:hAnsi="Palatino Linotype" w:cs="Arial"/>
          <w:bCs/>
          <w:color w:val="000000" w:themeColor="text1"/>
        </w:rPr>
        <w:t xml:space="preserve"> VIII,</w:t>
      </w:r>
      <w:r w:rsidRPr="00481D8B">
        <w:rPr>
          <w:rFonts w:ascii="Palatino Linotype" w:eastAsia="Calibri" w:hAnsi="Palatino Linotype" w:cs="Arial"/>
          <w:color w:val="000000" w:themeColor="text1"/>
          <w:lang w:val="es-ES" w:eastAsia="es-MX"/>
        </w:rPr>
        <w:t xml:space="preserve"> 122</w:t>
      </w:r>
      <w:r w:rsidRPr="00481D8B">
        <w:rPr>
          <w:rFonts w:ascii="Palatino Linotype" w:hAnsi="Palatino Linotype" w:cs="Times New Roman"/>
          <w:color w:val="000000" w:themeColor="text1"/>
          <w:vertAlign w:val="superscript"/>
          <w:lang w:val="es-ES" w:eastAsia="es-MX"/>
        </w:rPr>
        <w:footnoteReference w:id="10"/>
      </w:r>
      <w:r w:rsidRPr="00481D8B">
        <w:rPr>
          <w:rFonts w:ascii="Palatino Linotype" w:eastAsia="Calibri" w:hAnsi="Palatino Linotype" w:cs="Arial"/>
          <w:color w:val="000000" w:themeColor="text1"/>
          <w:lang w:val="es-ES" w:eastAsia="es-MX"/>
        </w:rPr>
        <w:t>, 135</w:t>
      </w:r>
      <w:r w:rsidRPr="00481D8B">
        <w:rPr>
          <w:rFonts w:ascii="Palatino Linotype" w:hAnsi="Palatino Linotype" w:cs="Times New Roman"/>
          <w:color w:val="000000" w:themeColor="text1"/>
          <w:vertAlign w:val="superscript"/>
          <w:lang w:val="es-ES" w:eastAsia="es-MX"/>
        </w:rPr>
        <w:footnoteReference w:id="11"/>
      </w:r>
      <w:r w:rsidRPr="00481D8B">
        <w:rPr>
          <w:rFonts w:ascii="Palatino Linotype" w:eastAsia="Calibri" w:hAnsi="Palatino Linotype" w:cs="Arial"/>
          <w:color w:val="000000" w:themeColor="text1"/>
          <w:lang w:val="es-ES" w:eastAsia="es-MX"/>
        </w:rPr>
        <w:t xml:space="preserve"> y 149 de la Ley de Transparencia y Acceso a la </w:t>
      </w:r>
      <w:r w:rsidRPr="00481D8B">
        <w:rPr>
          <w:rFonts w:ascii="Palatino Linotype" w:eastAsia="Calibri" w:hAnsi="Palatino Linotype" w:cs="Arial"/>
          <w:color w:val="000000" w:themeColor="text1"/>
          <w:lang w:val="es-ES" w:eastAsia="es-MX"/>
        </w:rPr>
        <w:lastRenderedPageBreak/>
        <w:t>Información Pública del Estado de México, con el cual sustentara la clasificación de datos y con ello la "versión pública" de los documentos materia de la solicitud.</w:t>
      </w:r>
    </w:p>
    <w:p w14:paraId="0A9C4DB2" w14:textId="77777777" w:rsidR="00C84FF6" w:rsidRPr="00481D8B" w:rsidRDefault="00C84FF6" w:rsidP="00481D8B">
      <w:pPr>
        <w:pStyle w:val="Prrafodelista"/>
        <w:spacing w:line="360" w:lineRule="auto"/>
        <w:ind w:left="0"/>
        <w:jc w:val="both"/>
        <w:rPr>
          <w:rFonts w:ascii="Palatino Linotype" w:hAnsi="Palatino Linotype"/>
          <w:color w:val="000000" w:themeColor="text1"/>
        </w:rPr>
      </w:pPr>
    </w:p>
    <w:p w14:paraId="295D55B2" w14:textId="77777777" w:rsidR="00C84FF6" w:rsidRPr="00481D8B" w:rsidRDefault="00C84FF6" w:rsidP="00481D8B">
      <w:pPr>
        <w:pStyle w:val="Prrafodelista"/>
        <w:numPr>
          <w:ilvl w:val="0"/>
          <w:numId w:val="1"/>
        </w:numPr>
        <w:spacing w:line="360" w:lineRule="auto"/>
        <w:ind w:left="0" w:firstLine="0"/>
        <w:jc w:val="both"/>
        <w:rPr>
          <w:rFonts w:ascii="Palatino Linotype" w:hAnsi="Palatino Linotype"/>
          <w:color w:val="000000" w:themeColor="text1"/>
        </w:rPr>
      </w:pPr>
      <w:r w:rsidRPr="00481D8B">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481D8B">
        <w:rPr>
          <w:rFonts w:ascii="Palatino Linotype" w:eastAsia="Calibri" w:hAnsi="Palatino Linotype" w:cs="Arial"/>
          <w:b/>
          <w:color w:val="000000" w:themeColor="text1"/>
          <w:lang w:val="es-ES" w:eastAsia="es-CO"/>
        </w:rPr>
        <w:t>SUJETO OBLIGADO</w:t>
      </w:r>
      <w:r w:rsidRPr="00481D8B">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CAD51B2" w14:textId="77777777" w:rsidR="00C84FF6" w:rsidRPr="00481D8B" w:rsidRDefault="00C84FF6" w:rsidP="00481D8B">
      <w:pPr>
        <w:pStyle w:val="Prrafodelista"/>
        <w:spacing w:line="360" w:lineRule="auto"/>
        <w:ind w:left="0"/>
        <w:jc w:val="both"/>
        <w:rPr>
          <w:rFonts w:ascii="Palatino Linotype" w:hAnsi="Palatino Linotype"/>
          <w:color w:val="000000" w:themeColor="text1"/>
        </w:rPr>
      </w:pPr>
    </w:p>
    <w:p w14:paraId="2399B00E" w14:textId="12F98B45" w:rsidR="00C84FF6" w:rsidRPr="00481D8B" w:rsidRDefault="00C84FF6" w:rsidP="00481D8B">
      <w:pPr>
        <w:pStyle w:val="Prrafodelista"/>
        <w:numPr>
          <w:ilvl w:val="0"/>
          <w:numId w:val="1"/>
        </w:numPr>
        <w:spacing w:line="360" w:lineRule="auto"/>
        <w:ind w:left="0" w:firstLine="0"/>
        <w:jc w:val="both"/>
        <w:rPr>
          <w:rFonts w:ascii="Palatino Linotype" w:hAnsi="Palatino Linotype"/>
          <w:color w:val="000000" w:themeColor="text1"/>
        </w:rPr>
      </w:pPr>
      <w:r w:rsidRPr="00481D8B">
        <w:rPr>
          <w:rFonts w:ascii="Palatino Linotype" w:eastAsia="Times New Roman" w:hAnsi="Palatino Linotype" w:cs="Arial"/>
          <w:color w:val="000000" w:themeColor="text1"/>
          <w:lang w:eastAsia="es-MX"/>
        </w:rPr>
        <w:t xml:space="preserve">Siendo así que, </w:t>
      </w:r>
      <w:r w:rsidRPr="00481D8B">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481D8B">
        <w:rPr>
          <w:rFonts w:ascii="Palatino Linotype" w:hAnsi="Palatino Linotype"/>
          <w:b/>
          <w:color w:val="000000" w:themeColor="text1"/>
        </w:rPr>
        <w:t>SUJETO OBLIGADO</w:t>
      </w:r>
      <w:r w:rsidRPr="00481D8B">
        <w:rPr>
          <w:rFonts w:ascii="Palatino Linotype" w:hAnsi="Palatino Linotype"/>
          <w:color w:val="000000" w:themeColor="text1"/>
        </w:rPr>
        <w:t xml:space="preserve">. Dicho acuerdo deberá de contener los </w:t>
      </w:r>
      <w:r w:rsidRPr="00481D8B">
        <w:rPr>
          <w:rFonts w:ascii="Palatino Linotype" w:hAnsi="Palatino Linotype"/>
          <w:b/>
          <w:color w:val="000000" w:themeColor="text1"/>
        </w:rPr>
        <w:t>razonamientos lógicos</w:t>
      </w:r>
      <w:r w:rsidRPr="00481D8B">
        <w:rPr>
          <w:rFonts w:ascii="Palatino Linotype" w:hAnsi="Palatino Linotype"/>
          <w:color w:val="000000" w:themeColor="text1"/>
        </w:rPr>
        <w:t xml:space="preserve"> mediante los cuales se </w:t>
      </w:r>
      <w:r w:rsidRPr="00481D8B">
        <w:rPr>
          <w:rFonts w:ascii="Palatino Linotype" w:hAnsi="Palatino Linotype"/>
          <w:b/>
          <w:color w:val="000000" w:themeColor="text1"/>
        </w:rPr>
        <w:t xml:space="preserve">demuestre </w:t>
      </w:r>
      <w:r w:rsidRPr="00481D8B">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5A03BDFC" w14:textId="77777777" w:rsidR="00C84FF6" w:rsidRPr="00481D8B" w:rsidRDefault="00C84FF6" w:rsidP="00481D8B">
      <w:pPr>
        <w:pStyle w:val="Prrafodelista"/>
        <w:numPr>
          <w:ilvl w:val="0"/>
          <w:numId w:val="1"/>
        </w:numPr>
        <w:spacing w:line="360" w:lineRule="auto"/>
        <w:ind w:left="0" w:firstLine="0"/>
        <w:jc w:val="both"/>
        <w:rPr>
          <w:rFonts w:ascii="Palatino Linotype" w:hAnsi="Palatino Linotype"/>
          <w:color w:val="000000" w:themeColor="text1"/>
        </w:rPr>
      </w:pPr>
      <w:r w:rsidRPr="00481D8B">
        <w:rPr>
          <w:rFonts w:ascii="Palatino Linotype" w:eastAsia="Times New Roman" w:hAnsi="Palatino Linotype" w:cs="Arial"/>
          <w:color w:val="000000" w:themeColor="text1"/>
          <w:lang w:eastAsia="es-MX"/>
        </w:rPr>
        <w:lastRenderedPageBreak/>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C9C4F87" w14:textId="77777777" w:rsidR="00C84FF6" w:rsidRPr="00481D8B" w:rsidRDefault="00C84FF6" w:rsidP="00481D8B">
      <w:pPr>
        <w:pStyle w:val="Prrafodelista"/>
        <w:spacing w:line="360" w:lineRule="auto"/>
        <w:ind w:left="0"/>
        <w:jc w:val="both"/>
        <w:rPr>
          <w:rFonts w:ascii="Palatino Linotype" w:hAnsi="Palatino Linotype"/>
          <w:color w:val="000000" w:themeColor="text1"/>
        </w:rPr>
      </w:pPr>
    </w:p>
    <w:p w14:paraId="73A3C5DB" w14:textId="77777777" w:rsidR="00C84FF6" w:rsidRPr="00481D8B" w:rsidRDefault="00C84FF6" w:rsidP="00481D8B">
      <w:pPr>
        <w:pStyle w:val="Prrafodelista"/>
        <w:numPr>
          <w:ilvl w:val="0"/>
          <w:numId w:val="1"/>
        </w:numPr>
        <w:spacing w:line="360" w:lineRule="auto"/>
        <w:ind w:left="0" w:firstLine="0"/>
        <w:jc w:val="both"/>
        <w:rPr>
          <w:rFonts w:ascii="Palatino Linotype" w:hAnsi="Palatino Linotype"/>
          <w:color w:val="000000" w:themeColor="text1"/>
        </w:rPr>
      </w:pPr>
      <w:r w:rsidRPr="00481D8B">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CEA5E43" w14:textId="77777777" w:rsidR="00C84FF6" w:rsidRPr="00481D8B" w:rsidRDefault="00C84FF6" w:rsidP="00481D8B">
      <w:pPr>
        <w:pStyle w:val="Prrafodelista"/>
        <w:spacing w:line="360" w:lineRule="auto"/>
        <w:ind w:left="0"/>
        <w:jc w:val="both"/>
        <w:rPr>
          <w:rFonts w:ascii="Palatino Linotype" w:hAnsi="Palatino Linotype"/>
          <w:color w:val="000000" w:themeColor="text1"/>
        </w:rPr>
      </w:pPr>
    </w:p>
    <w:p w14:paraId="762F2C58" w14:textId="50508119" w:rsidR="00C84FF6" w:rsidRPr="00481D8B" w:rsidRDefault="00481D8B" w:rsidP="00481D8B">
      <w:pPr>
        <w:pStyle w:val="Prrafodelista"/>
        <w:numPr>
          <w:ilvl w:val="0"/>
          <w:numId w:val="1"/>
        </w:numPr>
        <w:spacing w:line="360" w:lineRule="auto"/>
        <w:ind w:left="0" w:firstLine="0"/>
        <w:jc w:val="both"/>
        <w:rPr>
          <w:rFonts w:ascii="Palatino Linotype" w:hAnsi="Palatino Linotype"/>
          <w:color w:val="000000" w:themeColor="text1"/>
        </w:rPr>
      </w:pPr>
      <w:r>
        <w:rPr>
          <w:rFonts w:ascii="Palatino Linotype" w:eastAsia="Times New Roman"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3B7583DC" wp14:editId="203BD9D3">
                <wp:simplePos x="0" y="0"/>
                <wp:positionH relativeFrom="column">
                  <wp:posOffset>29473</wp:posOffset>
                </wp:positionH>
                <wp:positionV relativeFrom="paragraph">
                  <wp:posOffset>570316</wp:posOffset>
                </wp:positionV>
                <wp:extent cx="5527497" cy="1602768"/>
                <wp:effectExtent l="57150" t="57150" r="54610" b="92710"/>
                <wp:wrapNone/>
                <wp:docPr id="1" name="Conector recto 1"/>
                <wp:cNvGraphicFramePr/>
                <a:graphic xmlns:a="http://schemas.openxmlformats.org/drawingml/2006/main">
                  <a:graphicData uri="http://schemas.microsoft.com/office/word/2010/wordprocessingShape">
                    <wps:wsp>
                      <wps:cNvCnPr/>
                      <wps:spPr>
                        <a:xfrm>
                          <a:off x="0" y="0"/>
                          <a:ext cx="5527497" cy="1602768"/>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31EEF16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44.9pt" to="437.55pt,1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" strokecolor="#4f81bd [3204]" strokeweight="3pt">
                <v:shadow on="t" color="black" opacity="24903f" origin=",.5" offset="0,.55556mm"/>
              </v:line>
            </w:pict>
          </mc:Fallback>
        </mc:AlternateContent>
      </w:r>
      <w:r w:rsidR="00C84FF6" w:rsidRPr="00481D8B">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7327398F" w14:textId="77777777" w:rsidR="00C84FF6" w:rsidRDefault="00C84FF6" w:rsidP="00481D8B">
      <w:pPr>
        <w:spacing w:line="360" w:lineRule="auto"/>
        <w:jc w:val="both"/>
        <w:rPr>
          <w:rFonts w:ascii="Palatino Linotype" w:hAnsi="Palatino Linotype"/>
          <w:color w:val="000000" w:themeColor="text1"/>
        </w:rPr>
      </w:pPr>
    </w:p>
    <w:p w14:paraId="0A6097A2" w14:textId="77777777" w:rsidR="00481D8B" w:rsidRDefault="00481D8B" w:rsidP="00481D8B">
      <w:pPr>
        <w:spacing w:line="360" w:lineRule="auto"/>
        <w:jc w:val="both"/>
        <w:rPr>
          <w:rFonts w:ascii="Palatino Linotype" w:hAnsi="Palatino Linotype"/>
          <w:color w:val="000000" w:themeColor="text1"/>
        </w:rPr>
      </w:pPr>
    </w:p>
    <w:p w14:paraId="4320696F" w14:textId="77777777" w:rsidR="00481D8B" w:rsidRPr="00481D8B" w:rsidRDefault="00481D8B" w:rsidP="00481D8B">
      <w:pPr>
        <w:spacing w:line="360" w:lineRule="auto"/>
        <w:jc w:val="both"/>
        <w:rPr>
          <w:rFonts w:ascii="Palatino Linotype" w:hAnsi="Palatino Linotype"/>
          <w:color w:val="000000" w:themeColor="text1"/>
        </w:rPr>
      </w:pPr>
    </w:p>
    <w:p w14:paraId="25D0EF8A" w14:textId="77777777" w:rsidR="007D6046" w:rsidRPr="00481D8B" w:rsidRDefault="007D6046" w:rsidP="00481D8B">
      <w:pPr>
        <w:pStyle w:val="Ttulo1"/>
        <w:spacing w:before="0" w:line="360" w:lineRule="auto"/>
        <w:rPr>
          <w:rFonts w:eastAsia="MS Gothic"/>
          <w:b w:val="0"/>
          <w:szCs w:val="24"/>
        </w:rPr>
      </w:pPr>
      <w:bookmarkStart w:id="62" w:name="_Toc30685067"/>
      <w:bookmarkStart w:id="63" w:name="_Toc31976227"/>
      <w:r w:rsidRPr="00481D8B">
        <w:rPr>
          <w:rFonts w:eastAsia="MS Gothic"/>
          <w:szCs w:val="24"/>
        </w:rPr>
        <w:lastRenderedPageBreak/>
        <w:t>SEXTO. Vista a los órganos de control interno.</w:t>
      </w:r>
      <w:bookmarkEnd w:id="62"/>
      <w:bookmarkEnd w:id="63"/>
    </w:p>
    <w:p w14:paraId="5B823967" w14:textId="77777777" w:rsidR="007D6046" w:rsidRPr="00481D8B" w:rsidRDefault="007D6046" w:rsidP="00481D8B">
      <w:pPr>
        <w:spacing w:line="360" w:lineRule="auto"/>
        <w:rPr>
          <w:rFonts w:ascii="Palatino Linotype" w:hAnsi="Palatino Linotype"/>
          <w:lang w:eastAsia="en-US"/>
        </w:rPr>
      </w:pPr>
    </w:p>
    <w:p w14:paraId="2DE10E11" w14:textId="77777777" w:rsidR="007D6046" w:rsidRPr="00481D8B" w:rsidRDefault="007D6046" w:rsidP="00481D8B">
      <w:pPr>
        <w:numPr>
          <w:ilvl w:val="0"/>
          <w:numId w:val="1"/>
        </w:numPr>
        <w:tabs>
          <w:tab w:val="left" w:pos="0"/>
          <w:tab w:val="num" w:pos="567"/>
        </w:tabs>
        <w:spacing w:line="360" w:lineRule="auto"/>
        <w:ind w:left="0" w:right="49" w:firstLine="0"/>
        <w:contextualSpacing/>
        <w:jc w:val="both"/>
        <w:rPr>
          <w:rFonts w:ascii="Palatino Linotype" w:eastAsia="Times New Roman" w:hAnsi="Palatino Linotype"/>
        </w:rPr>
      </w:pPr>
      <w:r w:rsidRPr="00481D8B">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w:t>
      </w:r>
      <w:r w:rsidRPr="00481D8B">
        <w:rPr>
          <w:rFonts w:ascii="Palatino Linotype" w:eastAsia="Times New Roman" w:hAnsi="Palatino Linotype"/>
          <w:b/>
          <w:u w:val="single"/>
        </w:rPr>
        <w:t>por la omisión de la entrega de información pública</w:t>
      </w:r>
      <w:r w:rsidRPr="00481D8B">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481D8B">
        <w:rPr>
          <w:rFonts w:ascii="Palatino Linotype" w:eastAsia="Times New Roman" w:hAnsi="Palatino Linotype"/>
          <w:b/>
        </w:rPr>
        <w:t>SUJETO OBLIGADO</w:t>
      </w:r>
      <w:r w:rsidRPr="00481D8B">
        <w:rPr>
          <w:rFonts w:ascii="Palatino Linotype" w:eastAsia="Times New Roman" w:hAnsi="Palatino Linotype"/>
        </w:rPr>
        <w:t>.</w:t>
      </w:r>
    </w:p>
    <w:p w14:paraId="2DE5805D" w14:textId="77777777" w:rsidR="007D6046" w:rsidRPr="00481D8B" w:rsidRDefault="007D6046" w:rsidP="00481D8B">
      <w:pPr>
        <w:spacing w:line="360" w:lineRule="auto"/>
        <w:ind w:left="426"/>
        <w:contextualSpacing/>
        <w:jc w:val="both"/>
        <w:rPr>
          <w:rFonts w:ascii="Palatino Linotype" w:eastAsia="Times New Roman" w:hAnsi="Palatino Linotype"/>
        </w:rPr>
      </w:pPr>
    </w:p>
    <w:p w14:paraId="587A2F9F" w14:textId="77777777" w:rsidR="007D6046" w:rsidRPr="00481D8B" w:rsidRDefault="007D6046" w:rsidP="00481D8B">
      <w:pPr>
        <w:numPr>
          <w:ilvl w:val="0"/>
          <w:numId w:val="1"/>
        </w:numPr>
        <w:tabs>
          <w:tab w:val="left" w:pos="0"/>
          <w:tab w:val="num" w:pos="567"/>
        </w:tabs>
        <w:spacing w:line="360" w:lineRule="auto"/>
        <w:ind w:left="0" w:right="49" w:firstLine="0"/>
        <w:contextualSpacing/>
        <w:jc w:val="both"/>
        <w:rPr>
          <w:rFonts w:ascii="Palatino Linotype" w:eastAsia="Times New Roman" w:hAnsi="Palatino Linotype"/>
        </w:rPr>
      </w:pPr>
      <w:r w:rsidRPr="00481D8B">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6281DDAC" w14:textId="77777777" w:rsidR="007D6046" w:rsidRPr="00481D8B" w:rsidRDefault="007D6046" w:rsidP="00481D8B">
      <w:pPr>
        <w:spacing w:line="360" w:lineRule="auto"/>
        <w:contextualSpacing/>
        <w:jc w:val="both"/>
        <w:rPr>
          <w:rFonts w:ascii="Palatino Linotype" w:eastAsia="Times New Roman" w:hAnsi="Palatino Linotype"/>
        </w:rPr>
      </w:pPr>
    </w:p>
    <w:p w14:paraId="2B21F371" w14:textId="71FC4108" w:rsidR="007D6046" w:rsidRPr="00481D8B" w:rsidRDefault="00481D8B" w:rsidP="00481D8B">
      <w:pPr>
        <w:spacing w:line="360" w:lineRule="auto"/>
        <w:ind w:left="567" w:right="567"/>
        <w:jc w:val="both"/>
        <w:rPr>
          <w:rFonts w:ascii="Palatino Linotype" w:eastAsia="Times New Roman" w:hAnsi="Palatino Linotype" w:cs="Times New Roman"/>
          <w:i/>
          <w:sz w:val="22"/>
        </w:rPr>
      </w:pPr>
      <w:r>
        <w:rPr>
          <w:rFonts w:ascii="Palatino Linotype" w:eastAsia="Times New Roman" w:hAnsi="Palatino Linotype" w:cs="Times New Roman"/>
          <w:i/>
          <w:sz w:val="22"/>
        </w:rPr>
        <w:t>“</w:t>
      </w:r>
      <w:r w:rsidR="007D6046" w:rsidRPr="00481D8B">
        <w:rPr>
          <w:rFonts w:ascii="Palatino Linotype" w:eastAsia="Times New Roman" w:hAnsi="Palatino Linotype" w:cs="Times New Roman"/>
          <w:b/>
          <w:i/>
          <w:sz w:val="22"/>
        </w:rPr>
        <w:t>Artículo 36.</w:t>
      </w:r>
      <w:r w:rsidR="007D6046" w:rsidRPr="00481D8B">
        <w:rPr>
          <w:rFonts w:ascii="Palatino Linotype" w:eastAsia="Times New Roman" w:hAnsi="Palatino Linotype" w:cs="Times New Roman"/>
          <w:i/>
          <w:sz w:val="22"/>
        </w:rPr>
        <w:t xml:space="preserve"> El Instituto tendrá, en el ámbito de su competencia, las siguientes atribuciones:</w:t>
      </w:r>
    </w:p>
    <w:p w14:paraId="5084F55D" w14:textId="77777777" w:rsidR="007D6046" w:rsidRPr="00481D8B" w:rsidRDefault="007D6046" w:rsidP="00481D8B">
      <w:pPr>
        <w:spacing w:line="360" w:lineRule="auto"/>
        <w:ind w:left="567" w:right="567"/>
        <w:jc w:val="both"/>
        <w:rPr>
          <w:rFonts w:ascii="Palatino Linotype" w:eastAsia="Times New Roman" w:hAnsi="Palatino Linotype" w:cs="Times New Roman"/>
          <w:i/>
          <w:sz w:val="22"/>
        </w:rPr>
      </w:pPr>
      <w:r w:rsidRPr="00481D8B">
        <w:rPr>
          <w:rFonts w:ascii="Palatino Linotype" w:eastAsia="Times New Roman" w:hAnsi="Palatino Linotype" w:cs="Times New Roman"/>
          <w:i/>
          <w:sz w:val="22"/>
        </w:rPr>
        <w:t>(…)</w:t>
      </w:r>
    </w:p>
    <w:p w14:paraId="17C5DD49" w14:textId="77777777" w:rsidR="007D6046" w:rsidRPr="00481D8B" w:rsidRDefault="007D6046" w:rsidP="00481D8B">
      <w:pPr>
        <w:spacing w:line="360" w:lineRule="auto"/>
        <w:ind w:left="567" w:right="567"/>
        <w:jc w:val="both"/>
        <w:rPr>
          <w:rFonts w:ascii="Palatino Linotype" w:eastAsia="Times New Roman" w:hAnsi="Palatino Linotype" w:cs="Times New Roman"/>
          <w:i/>
          <w:sz w:val="22"/>
        </w:rPr>
      </w:pPr>
      <w:r w:rsidRPr="00481D8B">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1CC6ED99" w14:textId="3CF7E2E5" w:rsidR="007D6046" w:rsidRPr="00481D8B" w:rsidRDefault="007D6046" w:rsidP="00481D8B">
      <w:pPr>
        <w:spacing w:line="360" w:lineRule="auto"/>
        <w:ind w:left="567" w:right="567"/>
        <w:jc w:val="both"/>
        <w:rPr>
          <w:rFonts w:ascii="Palatino Linotype" w:eastAsia="Times New Roman" w:hAnsi="Palatino Linotype" w:cs="Times New Roman"/>
          <w:i/>
          <w:sz w:val="22"/>
        </w:rPr>
      </w:pPr>
      <w:r w:rsidRPr="00481D8B">
        <w:rPr>
          <w:rFonts w:ascii="Palatino Linotype" w:eastAsia="Times New Roman" w:hAnsi="Palatino Linotype" w:cs="Times New Roman"/>
          <w:i/>
          <w:sz w:val="22"/>
        </w:rPr>
        <w:t>(…)</w:t>
      </w:r>
      <w:r w:rsidR="00481D8B">
        <w:rPr>
          <w:rFonts w:ascii="Palatino Linotype" w:eastAsia="Times New Roman" w:hAnsi="Palatino Linotype" w:cs="Times New Roman"/>
          <w:i/>
          <w:sz w:val="22"/>
        </w:rPr>
        <w:t>”</w:t>
      </w:r>
    </w:p>
    <w:p w14:paraId="1695C347" w14:textId="77777777" w:rsidR="007D6046" w:rsidRPr="00481D8B" w:rsidRDefault="007D6046" w:rsidP="00481D8B">
      <w:pPr>
        <w:spacing w:line="360" w:lineRule="auto"/>
        <w:ind w:left="426"/>
        <w:contextualSpacing/>
        <w:jc w:val="both"/>
        <w:rPr>
          <w:rFonts w:ascii="Palatino Linotype" w:eastAsia="MS Mincho" w:hAnsi="Palatino Linotype" w:cs="Arial"/>
        </w:rPr>
      </w:pPr>
    </w:p>
    <w:p w14:paraId="0A713338" w14:textId="77777777" w:rsidR="007D6046" w:rsidRPr="00481D8B" w:rsidRDefault="007D6046" w:rsidP="00481D8B">
      <w:pPr>
        <w:numPr>
          <w:ilvl w:val="0"/>
          <w:numId w:val="1"/>
        </w:numPr>
        <w:tabs>
          <w:tab w:val="left" w:pos="0"/>
          <w:tab w:val="num" w:pos="567"/>
        </w:tabs>
        <w:spacing w:line="360" w:lineRule="auto"/>
        <w:ind w:left="0" w:right="49" w:firstLine="0"/>
        <w:contextualSpacing/>
        <w:jc w:val="both"/>
        <w:rPr>
          <w:rFonts w:ascii="Palatino Linotype" w:eastAsia="MS Mincho" w:hAnsi="Palatino Linotype" w:cs="Arial"/>
        </w:rPr>
      </w:pPr>
      <w:r w:rsidRPr="00481D8B">
        <w:rPr>
          <w:rFonts w:ascii="Palatino Linotype" w:eastAsia="Times New Roman" w:hAnsi="Palatino Linotype"/>
        </w:rPr>
        <w:lastRenderedPageBreak/>
        <w:t xml:space="preserve">Asimismo, este Pleno hará del conocimiento del órgano de control de este Instituto de las infracciones en que el </w:t>
      </w:r>
      <w:r w:rsidRPr="00481D8B">
        <w:rPr>
          <w:rFonts w:ascii="Palatino Linotype" w:eastAsia="Times New Roman" w:hAnsi="Palatino Linotype"/>
          <w:b/>
        </w:rPr>
        <w:t>SUJETO OBLIGADO</w:t>
      </w:r>
      <w:r w:rsidRPr="00481D8B">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481D8B">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33C69634" w14:textId="77777777" w:rsidR="007D6046" w:rsidRPr="00481D8B" w:rsidRDefault="007D6046" w:rsidP="00481D8B">
      <w:pPr>
        <w:spacing w:line="360" w:lineRule="auto"/>
        <w:ind w:left="426"/>
        <w:contextualSpacing/>
        <w:jc w:val="both"/>
        <w:rPr>
          <w:rFonts w:ascii="Palatino Linotype" w:eastAsia="MS Mincho" w:hAnsi="Palatino Linotype" w:cs="Arial"/>
        </w:rPr>
      </w:pPr>
    </w:p>
    <w:p w14:paraId="647D1ED5" w14:textId="77777777" w:rsidR="007D6046" w:rsidRPr="00481D8B" w:rsidRDefault="007D6046" w:rsidP="00481D8B">
      <w:pPr>
        <w:spacing w:line="360" w:lineRule="auto"/>
        <w:ind w:left="567" w:right="567"/>
        <w:jc w:val="both"/>
        <w:rPr>
          <w:rFonts w:ascii="Palatino Linotype" w:eastAsia="Times New Roman" w:hAnsi="Palatino Linotype" w:cs="Times New Roman"/>
          <w:i/>
          <w:sz w:val="22"/>
        </w:rPr>
      </w:pPr>
      <w:r w:rsidRPr="00481D8B">
        <w:rPr>
          <w:rFonts w:ascii="Palatino Linotype" w:eastAsia="Times New Roman" w:hAnsi="Palatino Linotype" w:cs="Times New Roman"/>
          <w:i/>
          <w:sz w:val="22"/>
        </w:rPr>
        <w:t>“</w:t>
      </w:r>
      <w:r w:rsidRPr="00481D8B">
        <w:rPr>
          <w:rFonts w:ascii="Palatino Linotype" w:eastAsia="Times New Roman" w:hAnsi="Palatino Linotype" w:cs="Times New Roman"/>
          <w:b/>
          <w:i/>
          <w:sz w:val="22"/>
        </w:rPr>
        <w:t>Artículo 190.</w:t>
      </w:r>
      <w:r w:rsidRPr="00481D8B">
        <w:rPr>
          <w:rFonts w:ascii="Palatino Linotype" w:eastAsia="Times New Roman" w:hAnsi="Palatino Linotype" w:cs="Times New Roman"/>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F14B855" w14:textId="77777777" w:rsidR="007D6046" w:rsidRPr="00481D8B" w:rsidRDefault="007D6046" w:rsidP="00481D8B">
      <w:pPr>
        <w:spacing w:line="360" w:lineRule="auto"/>
        <w:ind w:left="567" w:right="567"/>
        <w:contextualSpacing/>
        <w:jc w:val="both"/>
        <w:rPr>
          <w:rFonts w:ascii="Palatino Linotype" w:eastAsia="Times New Roman" w:hAnsi="Palatino Linotype" w:cs="Times New Roman"/>
          <w:i/>
          <w:sz w:val="22"/>
        </w:rPr>
      </w:pPr>
    </w:p>
    <w:p w14:paraId="48F05E62" w14:textId="77777777" w:rsidR="007D6046" w:rsidRPr="00481D8B" w:rsidRDefault="007D6046" w:rsidP="00481D8B">
      <w:pPr>
        <w:spacing w:line="360" w:lineRule="auto"/>
        <w:ind w:left="567" w:right="567"/>
        <w:jc w:val="both"/>
        <w:rPr>
          <w:rFonts w:ascii="Palatino Linotype" w:eastAsia="Times New Roman" w:hAnsi="Palatino Linotype" w:cs="Times New Roman"/>
          <w:i/>
          <w:sz w:val="22"/>
        </w:rPr>
      </w:pPr>
      <w:r w:rsidRPr="00481D8B">
        <w:rPr>
          <w:rFonts w:ascii="Palatino Linotype" w:eastAsia="Times New Roman" w:hAnsi="Palatino Linotype" w:cs="Times New Roman"/>
          <w:i/>
          <w:sz w:val="22"/>
        </w:rPr>
        <w:t>“</w:t>
      </w:r>
      <w:r w:rsidRPr="00481D8B">
        <w:rPr>
          <w:rFonts w:ascii="Palatino Linotype" w:eastAsia="Times New Roman" w:hAnsi="Palatino Linotype" w:cs="Times New Roman"/>
          <w:b/>
          <w:i/>
          <w:sz w:val="22"/>
        </w:rPr>
        <w:t>Artículo 222.</w:t>
      </w:r>
      <w:r w:rsidRPr="00481D8B">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4861B6B5" w14:textId="77777777" w:rsidR="007D6046" w:rsidRPr="00481D8B" w:rsidRDefault="007D6046" w:rsidP="00481D8B">
      <w:pPr>
        <w:spacing w:line="360" w:lineRule="auto"/>
        <w:ind w:left="567" w:right="567"/>
        <w:jc w:val="both"/>
        <w:rPr>
          <w:rFonts w:ascii="Palatino Linotype" w:eastAsia="Times New Roman" w:hAnsi="Palatino Linotype" w:cs="Times New Roman"/>
          <w:i/>
          <w:sz w:val="22"/>
        </w:rPr>
      </w:pPr>
      <w:r w:rsidRPr="00481D8B">
        <w:rPr>
          <w:rFonts w:ascii="Palatino Linotype" w:eastAsia="Times New Roman" w:hAnsi="Palatino Linotype" w:cs="Times New Roman"/>
          <w:i/>
          <w:sz w:val="22"/>
        </w:rPr>
        <w:t>…</w:t>
      </w:r>
    </w:p>
    <w:p w14:paraId="67AB272D" w14:textId="77777777" w:rsidR="007D6046" w:rsidRPr="00481D8B" w:rsidRDefault="007D6046" w:rsidP="00481D8B">
      <w:pPr>
        <w:spacing w:line="360" w:lineRule="auto"/>
        <w:ind w:left="567" w:right="567"/>
        <w:jc w:val="both"/>
        <w:rPr>
          <w:rFonts w:ascii="Palatino Linotype" w:eastAsia="Times New Roman" w:hAnsi="Palatino Linotype" w:cs="Times New Roman"/>
          <w:i/>
          <w:sz w:val="22"/>
        </w:rPr>
      </w:pPr>
      <w:r w:rsidRPr="00481D8B">
        <w:rPr>
          <w:rFonts w:ascii="Palatino Linotype" w:eastAsia="Times New Roman" w:hAnsi="Palatino Linotype" w:cs="Times New Roman"/>
          <w:b/>
          <w:i/>
          <w:sz w:val="22"/>
        </w:rPr>
        <w:t>Cualquier acto u omisión que provoque la suspensión o deficiencia en la atención de las solicitudes de información</w:t>
      </w:r>
      <w:r w:rsidRPr="00481D8B">
        <w:rPr>
          <w:rFonts w:ascii="Palatino Linotype" w:eastAsia="Times New Roman" w:hAnsi="Palatino Linotype" w:cs="Times New Roman"/>
          <w:i/>
          <w:sz w:val="22"/>
        </w:rPr>
        <w:t>;</w:t>
      </w:r>
    </w:p>
    <w:p w14:paraId="2C0AD8FE" w14:textId="77777777" w:rsidR="007D6046" w:rsidRPr="00481D8B" w:rsidRDefault="007D6046" w:rsidP="00481D8B">
      <w:pPr>
        <w:spacing w:line="360" w:lineRule="auto"/>
        <w:ind w:left="567" w:right="567"/>
        <w:jc w:val="both"/>
        <w:rPr>
          <w:rFonts w:ascii="Palatino Linotype" w:eastAsia="Times New Roman" w:hAnsi="Palatino Linotype" w:cs="Times New Roman"/>
          <w:i/>
          <w:sz w:val="22"/>
        </w:rPr>
      </w:pPr>
      <w:r w:rsidRPr="00481D8B">
        <w:rPr>
          <w:rFonts w:ascii="Palatino Linotype" w:eastAsia="Times New Roman" w:hAnsi="Palatino Linotype" w:cs="Times New Roman"/>
          <w:b/>
          <w:i/>
          <w:sz w:val="22"/>
          <w:u w:val="single"/>
        </w:rPr>
        <w:t>La falta de respuesta a las solicitudes de información en los plazos señalados en la normatividad aplicable</w:t>
      </w:r>
      <w:r w:rsidRPr="00481D8B">
        <w:rPr>
          <w:rFonts w:ascii="Palatino Linotype" w:eastAsia="Times New Roman" w:hAnsi="Palatino Linotype" w:cs="Times New Roman"/>
          <w:i/>
          <w:sz w:val="22"/>
        </w:rPr>
        <w:t>;</w:t>
      </w:r>
    </w:p>
    <w:p w14:paraId="3733547A" w14:textId="77777777" w:rsidR="007D6046" w:rsidRPr="00481D8B" w:rsidRDefault="007D6046" w:rsidP="00481D8B">
      <w:pPr>
        <w:spacing w:line="360" w:lineRule="auto"/>
        <w:ind w:left="567" w:right="567"/>
        <w:jc w:val="both"/>
        <w:rPr>
          <w:rFonts w:ascii="Palatino Linotype" w:eastAsia="Times New Roman" w:hAnsi="Palatino Linotype" w:cs="Times New Roman"/>
          <w:i/>
          <w:sz w:val="22"/>
        </w:rPr>
      </w:pPr>
      <w:r w:rsidRPr="00481D8B">
        <w:rPr>
          <w:rFonts w:ascii="Palatino Linotype" w:eastAsia="Times New Roman" w:hAnsi="Palatino Linotype" w:cs="Times New Roman"/>
          <w:i/>
          <w:sz w:val="22"/>
        </w:rPr>
        <w:lastRenderedPageBreak/>
        <w:t>…”</w:t>
      </w:r>
    </w:p>
    <w:p w14:paraId="473C9BBF" w14:textId="77777777" w:rsidR="007D6046" w:rsidRPr="00481D8B" w:rsidRDefault="007D6046" w:rsidP="00481D8B">
      <w:pPr>
        <w:spacing w:line="360" w:lineRule="auto"/>
        <w:ind w:left="567" w:right="567"/>
        <w:jc w:val="both"/>
        <w:rPr>
          <w:rFonts w:ascii="Palatino Linotype" w:hAnsi="Palatino Linotype"/>
          <w:i/>
          <w:sz w:val="22"/>
        </w:rPr>
      </w:pPr>
      <w:r w:rsidRPr="00481D8B">
        <w:rPr>
          <w:rFonts w:ascii="Palatino Linotype" w:eastAsia="Times New Roman" w:hAnsi="Palatino Linotype" w:cs="Times New Roman"/>
          <w:i/>
          <w:sz w:val="22"/>
        </w:rPr>
        <w:t>“</w:t>
      </w:r>
      <w:r w:rsidRPr="00481D8B">
        <w:rPr>
          <w:rFonts w:ascii="Palatino Linotype" w:eastAsia="Times New Roman" w:hAnsi="Palatino Linotype" w:cs="Times New Roman"/>
          <w:b/>
          <w:i/>
          <w:sz w:val="22"/>
        </w:rPr>
        <w:t>Artículo 223</w:t>
      </w:r>
      <w:r w:rsidRPr="00481D8B">
        <w:rPr>
          <w:rFonts w:ascii="Palatino Linotype" w:eastAsia="Times New Roman" w:hAnsi="Palatino Linotype" w:cs="Times New Roman"/>
          <w:i/>
          <w:sz w:val="22"/>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81D8B">
        <w:rPr>
          <w:rFonts w:ascii="Palatino Linotype" w:hAnsi="Palatino Linotype"/>
          <w:i/>
          <w:sz w:val="22"/>
        </w:rPr>
        <w:t xml:space="preserve"> (De Acuerdo al Decreto N°207, Publicado el 30 de mayo de 2017)</w:t>
      </w:r>
    </w:p>
    <w:p w14:paraId="7B2FB68A" w14:textId="77777777" w:rsidR="007D6046" w:rsidRPr="00481D8B" w:rsidRDefault="007D6046" w:rsidP="00481D8B">
      <w:pPr>
        <w:spacing w:line="360" w:lineRule="auto"/>
        <w:ind w:left="567" w:right="567"/>
        <w:jc w:val="both"/>
        <w:rPr>
          <w:rFonts w:ascii="Palatino Linotype" w:hAnsi="Palatino Linotype"/>
          <w:i/>
          <w:sz w:val="22"/>
        </w:rPr>
      </w:pPr>
      <w:r w:rsidRPr="00481D8B">
        <w:rPr>
          <w:rFonts w:ascii="Palatino Linotype" w:hAnsi="Palatino Linotype"/>
          <w:i/>
          <w:sz w:val="22"/>
        </w:rPr>
        <w:t>…”</w:t>
      </w:r>
    </w:p>
    <w:p w14:paraId="707AC943" w14:textId="77777777" w:rsidR="007D6046" w:rsidRPr="00481D8B" w:rsidRDefault="007D6046" w:rsidP="00481D8B">
      <w:pPr>
        <w:pStyle w:val="Prrafodelista"/>
        <w:tabs>
          <w:tab w:val="left" w:pos="142"/>
          <w:tab w:val="left" w:pos="426"/>
        </w:tabs>
        <w:spacing w:line="360" w:lineRule="auto"/>
        <w:ind w:left="0"/>
        <w:jc w:val="both"/>
        <w:rPr>
          <w:rFonts w:ascii="Palatino Linotype" w:hAnsi="Palatino Linotype" w:cs="Arial"/>
        </w:rPr>
      </w:pPr>
    </w:p>
    <w:p w14:paraId="3187F65E" w14:textId="232AA2E7" w:rsidR="007D6046" w:rsidRPr="00481D8B" w:rsidRDefault="00481D8B" w:rsidP="00481D8B">
      <w:pPr>
        <w:pStyle w:val="Prrafodelista"/>
        <w:numPr>
          <w:ilvl w:val="0"/>
          <w:numId w:val="1"/>
        </w:numPr>
        <w:shd w:val="clear" w:color="auto" w:fill="FFFFFF"/>
        <w:tabs>
          <w:tab w:val="num" w:pos="567"/>
        </w:tabs>
        <w:spacing w:line="360" w:lineRule="auto"/>
        <w:ind w:left="0" w:firstLine="0"/>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35B82F97" wp14:editId="178CAEBB">
                <wp:simplePos x="0" y="0"/>
                <wp:positionH relativeFrom="column">
                  <wp:posOffset>19199</wp:posOffset>
                </wp:positionH>
                <wp:positionV relativeFrom="paragraph">
                  <wp:posOffset>587445</wp:posOffset>
                </wp:positionV>
                <wp:extent cx="5537771" cy="4212405"/>
                <wp:effectExtent l="57150" t="38100" r="63500" b="93345"/>
                <wp:wrapNone/>
                <wp:docPr id="2" name="Conector recto 2"/>
                <wp:cNvGraphicFramePr/>
                <a:graphic xmlns:a="http://schemas.openxmlformats.org/drawingml/2006/main">
                  <a:graphicData uri="http://schemas.microsoft.com/office/word/2010/wordprocessingShape">
                    <wps:wsp>
                      <wps:cNvCnPr/>
                      <wps:spPr>
                        <a:xfrm>
                          <a:off x="0" y="0"/>
                          <a:ext cx="5537771" cy="421240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69A39072"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46.25pt" to="437.55pt,3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" strokecolor="#4f81bd [3204]" strokeweight="3pt">
                <v:shadow on="t" color="black" opacity="24903f" origin=",.5" offset="0,.55556mm"/>
              </v:line>
            </w:pict>
          </mc:Fallback>
        </mc:AlternateContent>
      </w:r>
      <w:r w:rsidR="007D6046" w:rsidRPr="00481D8B">
        <w:rPr>
          <w:rFonts w:ascii="Palatino Linotype" w:hAnsi="Palatino Linotype"/>
          <w:color w:val="000000" w:themeColor="text1"/>
          <w:lang w:val="es-ES" w:eastAsia="es-MX"/>
        </w:rPr>
        <w:t xml:space="preserve">Por lo anteriormente expuesto y fundado, este </w:t>
      </w:r>
      <w:r w:rsidR="007D6046" w:rsidRPr="00481D8B">
        <w:rPr>
          <w:rFonts w:ascii="Palatino Linotype" w:hAnsi="Palatino Linotype"/>
          <w:b/>
          <w:bCs/>
          <w:color w:val="000000" w:themeColor="text1"/>
          <w:lang w:val="es-ES" w:eastAsia="es-MX"/>
        </w:rPr>
        <w:t>ÓRGANO GARANTE</w:t>
      </w:r>
      <w:r w:rsidR="007D6046" w:rsidRPr="00481D8B">
        <w:rPr>
          <w:rFonts w:ascii="Palatino Linotype" w:hAnsi="Palatino Linotype"/>
          <w:color w:val="000000" w:themeColor="text1"/>
          <w:lang w:val="es-ES" w:eastAsia="es-MX"/>
        </w:rPr>
        <w:t xml:space="preserve"> emite los siguientes:</w:t>
      </w:r>
    </w:p>
    <w:p w14:paraId="480344B2" w14:textId="77777777" w:rsidR="007D6046" w:rsidRPr="00481D8B" w:rsidRDefault="007D6046" w:rsidP="00481D8B">
      <w:pPr>
        <w:spacing w:line="360" w:lineRule="auto"/>
        <w:rPr>
          <w:rFonts w:ascii="Palatino Linotype" w:hAnsi="Palatino Linotype"/>
          <w:lang w:val="es-MX" w:eastAsia="en-US"/>
        </w:rPr>
      </w:pPr>
    </w:p>
    <w:p w14:paraId="7E470AC2" w14:textId="77777777" w:rsidR="006279AF" w:rsidRDefault="006279AF" w:rsidP="00481D8B">
      <w:pPr>
        <w:pStyle w:val="Prrafodelista"/>
        <w:shd w:val="clear" w:color="auto" w:fill="FFFFFF"/>
        <w:spacing w:line="360" w:lineRule="auto"/>
        <w:ind w:left="0"/>
        <w:jc w:val="both"/>
        <w:rPr>
          <w:rFonts w:ascii="Palatino Linotype" w:hAnsi="Palatino Linotype"/>
          <w:color w:val="000000" w:themeColor="text1"/>
        </w:rPr>
      </w:pPr>
    </w:p>
    <w:p w14:paraId="0CC846E8" w14:textId="77777777" w:rsidR="00481D8B" w:rsidRDefault="00481D8B" w:rsidP="00481D8B">
      <w:pPr>
        <w:pStyle w:val="Prrafodelista"/>
        <w:shd w:val="clear" w:color="auto" w:fill="FFFFFF"/>
        <w:spacing w:line="360" w:lineRule="auto"/>
        <w:ind w:left="0"/>
        <w:jc w:val="both"/>
        <w:rPr>
          <w:rFonts w:ascii="Palatino Linotype" w:hAnsi="Palatino Linotype"/>
          <w:color w:val="000000" w:themeColor="text1"/>
        </w:rPr>
      </w:pPr>
    </w:p>
    <w:p w14:paraId="7A54F257" w14:textId="77777777" w:rsidR="00481D8B" w:rsidRDefault="00481D8B" w:rsidP="00481D8B">
      <w:pPr>
        <w:pStyle w:val="Prrafodelista"/>
        <w:shd w:val="clear" w:color="auto" w:fill="FFFFFF"/>
        <w:spacing w:line="360" w:lineRule="auto"/>
        <w:ind w:left="0"/>
        <w:jc w:val="both"/>
        <w:rPr>
          <w:rFonts w:ascii="Palatino Linotype" w:hAnsi="Palatino Linotype"/>
          <w:color w:val="000000" w:themeColor="text1"/>
        </w:rPr>
      </w:pPr>
    </w:p>
    <w:p w14:paraId="27E1FF6C" w14:textId="77777777" w:rsidR="00481D8B" w:rsidRDefault="00481D8B" w:rsidP="00481D8B">
      <w:pPr>
        <w:pStyle w:val="Prrafodelista"/>
        <w:shd w:val="clear" w:color="auto" w:fill="FFFFFF"/>
        <w:spacing w:line="360" w:lineRule="auto"/>
        <w:ind w:left="0"/>
        <w:jc w:val="both"/>
        <w:rPr>
          <w:rFonts w:ascii="Palatino Linotype" w:hAnsi="Palatino Linotype"/>
          <w:color w:val="000000" w:themeColor="text1"/>
        </w:rPr>
      </w:pPr>
    </w:p>
    <w:p w14:paraId="2410A9FA" w14:textId="77777777" w:rsidR="00481D8B" w:rsidRDefault="00481D8B" w:rsidP="00481D8B">
      <w:pPr>
        <w:pStyle w:val="Prrafodelista"/>
        <w:shd w:val="clear" w:color="auto" w:fill="FFFFFF"/>
        <w:spacing w:line="360" w:lineRule="auto"/>
        <w:ind w:left="0"/>
        <w:jc w:val="both"/>
        <w:rPr>
          <w:rFonts w:ascii="Palatino Linotype" w:hAnsi="Palatino Linotype"/>
          <w:color w:val="000000" w:themeColor="text1"/>
        </w:rPr>
      </w:pPr>
    </w:p>
    <w:p w14:paraId="2E55AA32" w14:textId="77777777" w:rsidR="00481D8B" w:rsidRDefault="00481D8B" w:rsidP="00481D8B">
      <w:pPr>
        <w:pStyle w:val="Prrafodelista"/>
        <w:shd w:val="clear" w:color="auto" w:fill="FFFFFF"/>
        <w:spacing w:line="360" w:lineRule="auto"/>
        <w:ind w:left="0"/>
        <w:jc w:val="both"/>
        <w:rPr>
          <w:rFonts w:ascii="Palatino Linotype" w:hAnsi="Palatino Linotype"/>
          <w:color w:val="000000" w:themeColor="text1"/>
        </w:rPr>
      </w:pPr>
    </w:p>
    <w:p w14:paraId="276F19DB" w14:textId="77777777" w:rsidR="00481D8B" w:rsidRDefault="00481D8B" w:rsidP="00481D8B">
      <w:pPr>
        <w:pStyle w:val="Prrafodelista"/>
        <w:shd w:val="clear" w:color="auto" w:fill="FFFFFF"/>
        <w:spacing w:line="360" w:lineRule="auto"/>
        <w:ind w:left="0"/>
        <w:jc w:val="both"/>
        <w:rPr>
          <w:rFonts w:ascii="Palatino Linotype" w:hAnsi="Palatino Linotype"/>
          <w:color w:val="000000" w:themeColor="text1"/>
        </w:rPr>
      </w:pPr>
    </w:p>
    <w:p w14:paraId="5BE3E54A" w14:textId="77777777" w:rsidR="00481D8B" w:rsidRDefault="00481D8B" w:rsidP="00481D8B">
      <w:pPr>
        <w:pStyle w:val="Prrafodelista"/>
        <w:shd w:val="clear" w:color="auto" w:fill="FFFFFF"/>
        <w:spacing w:line="360" w:lineRule="auto"/>
        <w:ind w:left="0"/>
        <w:jc w:val="both"/>
        <w:rPr>
          <w:rFonts w:ascii="Palatino Linotype" w:hAnsi="Palatino Linotype"/>
          <w:color w:val="000000" w:themeColor="text1"/>
        </w:rPr>
      </w:pPr>
    </w:p>
    <w:p w14:paraId="50E021A5" w14:textId="77777777" w:rsidR="00481D8B" w:rsidRDefault="00481D8B" w:rsidP="00481D8B">
      <w:pPr>
        <w:pStyle w:val="Prrafodelista"/>
        <w:shd w:val="clear" w:color="auto" w:fill="FFFFFF"/>
        <w:spacing w:line="360" w:lineRule="auto"/>
        <w:ind w:left="0"/>
        <w:jc w:val="both"/>
        <w:rPr>
          <w:rFonts w:ascii="Palatino Linotype" w:hAnsi="Palatino Linotype"/>
          <w:color w:val="000000" w:themeColor="text1"/>
        </w:rPr>
      </w:pPr>
    </w:p>
    <w:p w14:paraId="4177A802" w14:textId="77777777" w:rsidR="00481D8B" w:rsidRDefault="00481D8B" w:rsidP="00481D8B">
      <w:pPr>
        <w:pStyle w:val="Prrafodelista"/>
        <w:shd w:val="clear" w:color="auto" w:fill="FFFFFF"/>
        <w:spacing w:line="360" w:lineRule="auto"/>
        <w:ind w:left="0"/>
        <w:jc w:val="both"/>
        <w:rPr>
          <w:rFonts w:ascii="Palatino Linotype" w:hAnsi="Palatino Linotype"/>
          <w:color w:val="000000" w:themeColor="text1"/>
        </w:rPr>
      </w:pPr>
    </w:p>
    <w:p w14:paraId="39E06E5D" w14:textId="77777777" w:rsidR="00481D8B" w:rsidRPr="00481D8B" w:rsidRDefault="00481D8B" w:rsidP="00481D8B">
      <w:pPr>
        <w:pStyle w:val="Prrafodelista"/>
        <w:shd w:val="clear" w:color="auto" w:fill="FFFFFF"/>
        <w:spacing w:line="360" w:lineRule="auto"/>
        <w:ind w:left="0"/>
        <w:jc w:val="both"/>
        <w:rPr>
          <w:rFonts w:ascii="Palatino Linotype" w:hAnsi="Palatino Linotype"/>
          <w:color w:val="000000" w:themeColor="text1"/>
        </w:rPr>
      </w:pPr>
    </w:p>
    <w:p w14:paraId="6A26D099" w14:textId="77777777" w:rsidR="006279AF" w:rsidRPr="00481D8B" w:rsidRDefault="006279AF" w:rsidP="00481D8B">
      <w:pPr>
        <w:pStyle w:val="Ttulo1"/>
        <w:spacing w:before="0" w:line="360" w:lineRule="auto"/>
        <w:ind w:left="2912"/>
        <w:rPr>
          <w:rFonts w:eastAsia="Calibri"/>
          <w:color w:val="auto"/>
          <w:szCs w:val="24"/>
          <w:lang w:val="es-ES" w:eastAsia="es-ES"/>
        </w:rPr>
      </w:pPr>
      <w:bookmarkStart w:id="64" w:name="_Toc475014715"/>
      <w:bookmarkStart w:id="65" w:name="_Toc475381194"/>
      <w:bookmarkStart w:id="66" w:name="_Toc490155969"/>
      <w:bookmarkStart w:id="67" w:name="_Toc490734332"/>
      <w:bookmarkStart w:id="68" w:name="_Toc491854740"/>
      <w:bookmarkStart w:id="69" w:name="_Toc494991893"/>
      <w:bookmarkStart w:id="70" w:name="_Toc513664628"/>
      <w:bookmarkStart w:id="71" w:name="_Toc18609017"/>
      <w:bookmarkStart w:id="72" w:name="_Toc31976228"/>
      <w:r w:rsidRPr="00481D8B">
        <w:rPr>
          <w:rFonts w:eastAsia="Calibri"/>
          <w:color w:val="auto"/>
          <w:szCs w:val="24"/>
          <w:lang w:val="es-ES" w:eastAsia="es-ES"/>
        </w:rPr>
        <w:lastRenderedPageBreak/>
        <w:t>R E S O L U T I V O S</w:t>
      </w:r>
      <w:bookmarkEnd w:id="64"/>
      <w:bookmarkEnd w:id="65"/>
      <w:bookmarkEnd w:id="66"/>
      <w:bookmarkEnd w:id="67"/>
      <w:bookmarkEnd w:id="68"/>
      <w:bookmarkEnd w:id="69"/>
      <w:bookmarkEnd w:id="70"/>
      <w:bookmarkEnd w:id="71"/>
      <w:bookmarkEnd w:id="72"/>
    </w:p>
    <w:p w14:paraId="203F8EFE" w14:textId="77777777" w:rsidR="006279AF" w:rsidRPr="00E43367" w:rsidRDefault="006279AF" w:rsidP="00481D8B">
      <w:pPr>
        <w:pStyle w:val="Prrafodelista"/>
        <w:shd w:val="clear" w:color="auto" w:fill="FFFFFF"/>
        <w:spacing w:line="360" w:lineRule="auto"/>
        <w:ind w:left="0"/>
        <w:jc w:val="both"/>
        <w:rPr>
          <w:rFonts w:ascii="Palatino Linotype" w:hAnsi="Palatino Linotype"/>
          <w:color w:val="000000" w:themeColor="text1"/>
          <w:sz w:val="16"/>
        </w:rPr>
      </w:pPr>
    </w:p>
    <w:bookmarkEnd w:id="4"/>
    <w:bookmarkEnd w:id="5"/>
    <w:bookmarkEnd w:id="6"/>
    <w:bookmarkEnd w:id="7"/>
    <w:bookmarkEnd w:id="8"/>
    <w:bookmarkEnd w:id="9"/>
    <w:bookmarkEnd w:id="10"/>
    <w:bookmarkEnd w:id="11"/>
    <w:bookmarkEnd w:id="35"/>
    <w:bookmarkEnd w:id="36"/>
    <w:bookmarkEnd w:id="37"/>
    <w:bookmarkEnd w:id="38"/>
    <w:bookmarkEnd w:id="39"/>
    <w:p w14:paraId="23240D24" w14:textId="521359C3" w:rsidR="009D6F5D" w:rsidRDefault="009D6F5D" w:rsidP="00481D8B">
      <w:pPr>
        <w:spacing w:line="360" w:lineRule="auto"/>
        <w:jc w:val="both"/>
        <w:rPr>
          <w:rFonts w:ascii="Palatino Linotype" w:hAnsi="Palatino Linotype" w:cs="Arial"/>
          <w:bCs/>
          <w:lang w:eastAsia="es-MX"/>
        </w:rPr>
      </w:pPr>
      <w:r w:rsidRPr="00481D8B">
        <w:rPr>
          <w:rFonts w:ascii="Palatino Linotype" w:eastAsia="Times New Roman" w:hAnsi="Palatino Linotype" w:cs="Arial"/>
          <w:b/>
        </w:rPr>
        <w:t xml:space="preserve">PRIMERO. </w:t>
      </w:r>
      <w:r w:rsidRPr="00481D8B">
        <w:rPr>
          <w:rFonts w:ascii="Palatino Linotype" w:eastAsia="Times New Roman" w:hAnsi="Palatino Linotype" w:cs="Arial"/>
        </w:rPr>
        <w:t>Resultan fundadas las</w:t>
      </w:r>
      <w:r w:rsidRPr="00481D8B">
        <w:rPr>
          <w:rFonts w:ascii="Palatino Linotype" w:eastAsia="Times New Roman" w:hAnsi="Palatino Linotype" w:cs="Arial"/>
          <w:b/>
        </w:rPr>
        <w:t xml:space="preserve"> </w:t>
      </w:r>
      <w:r w:rsidRPr="00481D8B">
        <w:rPr>
          <w:rFonts w:ascii="Palatino Linotype" w:eastAsia="Times New Roman" w:hAnsi="Palatino Linotype" w:cs="Arial"/>
          <w:lang w:val="es-ES"/>
        </w:rPr>
        <w:t xml:space="preserve">razones o motivos de inconformidad hechos valer </w:t>
      </w:r>
      <w:r w:rsidRPr="00481D8B">
        <w:rPr>
          <w:rFonts w:ascii="Palatino Linotype" w:eastAsia="Calibri" w:hAnsi="Palatino Linotype" w:cs="Arial"/>
          <w:lang w:val="es-ES"/>
        </w:rPr>
        <w:t xml:space="preserve">en los recurso de revisión </w:t>
      </w:r>
      <w:r w:rsidRPr="00481D8B">
        <w:rPr>
          <w:rFonts w:ascii="Palatino Linotype" w:hAnsi="Palatino Linotype" w:cs="Arial"/>
          <w:b/>
          <w:bCs/>
        </w:rPr>
        <w:t xml:space="preserve">08503/INFOEM/IP/RR/2019, 8512/INFOEM/IP/RR/2019 y 9022/INFOEM/IP/RR/2019 </w:t>
      </w:r>
      <w:r w:rsidRPr="00481D8B">
        <w:rPr>
          <w:rFonts w:ascii="Palatino Linotype" w:hAnsi="Palatino Linotype" w:cs="Arial"/>
          <w:bCs/>
          <w:lang w:eastAsia="es-MX"/>
        </w:rPr>
        <w:t xml:space="preserve">en términos de los </w:t>
      </w:r>
      <w:r w:rsidRPr="00481D8B">
        <w:rPr>
          <w:rFonts w:ascii="Palatino Linotype" w:hAnsi="Palatino Linotype" w:cs="Arial"/>
          <w:b/>
          <w:bCs/>
          <w:lang w:eastAsia="es-MX"/>
        </w:rPr>
        <w:t xml:space="preserve">Considerandos CUARTO y QUINTO </w:t>
      </w:r>
      <w:r w:rsidRPr="00481D8B">
        <w:rPr>
          <w:rFonts w:ascii="Palatino Linotype" w:hAnsi="Palatino Linotype" w:cs="Arial"/>
          <w:bCs/>
          <w:lang w:eastAsia="es-MX"/>
        </w:rPr>
        <w:t>de la presente resolución.</w:t>
      </w:r>
    </w:p>
    <w:p w14:paraId="0B17EE24" w14:textId="77777777" w:rsidR="00481D8B" w:rsidRPr="00E43367" w:rsidRDefault="00481D8B" w:rsidP="00481D8B">
      <w:pPr>
        <w:spacing w:line="360" w:lineRule="auto"/>
        <w:jc w:val="both"/>
        <w:rPr>
          <w:rFonts w:ascii="Palatino Linotype" w:eastAsia="Times New Roman" w:hAnsi="Palatino Linotype" w:cs="Times New Roman"/>
          <w:sz w:val="16"/>
        </w:rPr>
      </w:pPr>
    </w:p>
    <w:p w14:paraId="3918EA6E" w14:textId="3952E62D" w:rsidR="009D6F5D" w:rsidRDefault="009D6F5D" w:rsidP="00481D8B">
      <w:pPr>
        <w:spacing w:line="360" w:lineRule="auto"/>
        <w:jc w:val="both"/>
        <w:rPr>
          <w:rFonts w:ascii="Palatino Linotype" w:eastAsia="Calibri" w:hAnsi="Palatino Linotype" w:cs="Arial"/>
          <w:lang w:val="es-ES"/>
        </w:rPr>
      </w:pPr>
      <w:r w:rsidRPr="00481D8B">
        <w:rPr>
          <w:rFonts w:ascii="Palatino Linotype" w:hAnsi="Palatino Linotype"/>
          <w:b/>
        </w:rPr>
        <w:t>SEGUNDO.</w:t>
      </w:r>
      <w:r w:rsidRPr="00481D8B">
        <w:rPr>
          <w:rStyle w:val="Ttulo2Car"/>
          <w:b w:val="0"/>
        </w:rPr>
        <w:t xml:space="preserve"> </w:t>
      </w:r>
      <w:r w:rsidRPr="00481D8B">
        <w:rPr>
          <w:rFonts w:ascii="Palatino Linotype" w:eastAsia="Calibri" w:hAnsi="Palatino Linotype" w:cs="Arial"/>
          <w:lang w:val="es-ES"/>
        </w:rPr>
        <w:t>Se</w:t>
      </w:r>
      <w:r w:rsidRPr="00481D8B">
        <w:rPr>
          <w:rFonts w:ascii="Palatino Linotype" w:eastAsia="Calibri" w:hAnsi="Palatino Linotype" w:cs="Arial"/>
          <w:b/>
          <w:lang w:val="es-ES"/>
        </w:rPr>
        <w:t xml:space="preserve"> ORDENA </w:t>
      </w:r>
      <w:r w:rsidRPr="00481D8B">
        <w:rPr>
          <w:rFonts w:ascii="Palatino Linotype" w:eastAsia="Calibri" w:hAnsi="Palatino Linotype" w:cs="Arial"/>
          <w:lang w:val="es-ES"/>
        </w:rPr>
        <w:t>al</w:t>
      </w:r>
      <w:r w:rsidRPr="00481D8B">
        <w:rPr>
          <w:rFonts w:ascii="Palatino Linotype" w:eastAsia="Calibri" w:hAnsi="Palatino Linotype" w:cs="Arial"/>
          <w:b/>
          <w:lang w:val="es-ES"/>
        </w:rPr>
        <w:t xml:space="preserve"> </w:t>
      </w:r>
      <w:r w:rsidRPr="00481D8B">
        <w:rPr>
          <w:rFonts w:ascii="Palatino Linotype" w:hAnsi="Palatino Linotype"/>
          <w:b/>
          <w:bCs/>
          <w:szCs w:val="22"/>
        </w:rPr>
        <w:t>Ayuntamiento de Valle de Chalco Solidaridad</w:t>
      </w:r>
      <w:r w:rsidRPr="00481D8B">
        <w:rPr>
          <w:rFonts w:ascii="Palatino Linotype" w:eastAsia="Times New Roman" w:hAnsi="Palatino Linotype" w:cs="Arial"/>
          <w:lang w:val="es-ES"/>
        </w:rPr>
        <w:t xml:space="preserve"> </w:t>
      </w:r>
      <w:r w:rsidRPr="00481D8B">
        <w:rPr>
          <w:rFonts w:ascii="Palatino Linotype" w:eastAsia="Calibri" w:hAnsi="Palatino Linotype" w:cs="Arial"/>
          <w:lang w:val="es-ES"/>
        </w:rPr>
        <w:t xml:space="preserve">entregar vía Sistema de Acceso a la Información Mexiquense </w:t>
      </w:r>
      <w:r w:rsidRPr="00481D8B">
        <w:rPr>
          <w:rFonts w:ascii="Palatino Linotype" w:eastAsia="Calibri" w:hAnsi="Palatino Linotype" w:cs="Arial"/>
          <w:b/>
          <w:lang w:val="es-ES"/>
        </w:rPr>
        <w:t xml:space="preserve">(SAIMEX), </w:t>
      </w:r>
      <w:r w:rsidRPr="00481D8B">
        <w:rPr>
          <w:rFonts w:ascii="Palatino Linotype" w:eastAsia="Calibri" w:hAnsi="Palatino Linotype" w:cs="Arial"/>
          <w:lang w:val="es-ES"/>
        </w:rPr>
        <w:t>en versión pública, la siguiente información:</w:t>
      </w:r>
    </w:p>
    <w:p w14:paraId="48289D34" w14:textId="77777777" w:rsidR="00481D8B" w:rsidRPr="00E43367" w:rsidRDefault="00481D8B" w:rsidP="00481D8B">
      <w:pPr>
        <w:spacing w:line="360" w:lineRule="auto"/>
        <w:jc w:val="both"/>
        <w:rPr>
          <w:rFonts w:ascii="Palatino Linotype" w:eastAsia="Calibri" w:hAnsi="Palatino Linotype" w:cs="Arial"/>
          <w:sz w:val="16"/>
          <w:lang w:val="es-ES"/>
        </w:rPr>
      </w:pPr>
    </w:p>
    <w:p w14:paraId="4705937E" w14:textId="0EE8032F" w:rsidR="004333EE" w:rsidRPr="00481D8B" w:rsidRDefault="004333EE" w:rsidP="00481D8B">
      <w:pPr>
        <w:pStyle w:val="Sinespaciado"/>
        <w:numPr>
          <w:ilvl w:val="0"/>
          <w:numId w:val="8"/>
        </w:numPr>
        <w:spacing w:line="360" w:lineRule="auto"/>
        <w:ind w:left="567" w:right="567" w:firstLine="0"/>
        <w:jc w:val="both"/>
        <w:rPr>
          <w:rFonts w:ascii="Palatino Linotype" w:hAnsi="Palatino Linotype"/>
          <w:b/>
          <w:color w:val="000000" w:themeColor="text1"/>
        </w:rPr>
      </w:pPr>
      <w:r w:rsidRPr="00481D8B">
        <w:rPr>
          <w:rFonts w:ascii="Palatino Linotype" w:hAnsi="Palatino Linotype" w:cs="Arial"/>
          <w:b/>
        </w:rPr>
        <w:t xml:space="preserve">Título y cédula profesional del servidor público señalado en la solicitud </w:t>
      </w:r>
      <w:r w:rsidRPr="00481D8B">
        <w:rPr>
          <w:rFonts w:ascii="Palatino Linotype" w:hAnsi="Palatino Linotype"/>
          <w:b/>
          <w:color w:val="000000" w:themeColor="text1"/>
        </w:rPr>
        <w:t>01028/VACHASO/IP/2019.</w:t>
      </w:r>
    </w:p>
    <w:p w14:paraId="2627B552" w14:textId="77777777" w:rsidR="001A2433" w:rsidRPr="00481D8B" w:rsidRDefault="001A2433" w:rsidP="00481D8B">
      <w:pPr>
        <w:pStyle w:val="Sinespaciado"/>
        <w:spacing w:line="360" w:lineRule="auto"/>
        <w:ind w:left="567" w:right="567"/>
        <w:jc w:val="both"/>
        <w:rPr>
          <w:rFonts w:ascii="Palatino Linotype" w:hAnsi="Palatino Linotype"/>
          <w:b/>
          <w:color w:val="000000" w:themeColor="text1"/>
          <w:sz w:val="14"/>
        </w:rPr>
      </w:pPr>
    </w:p>
    <w:p w14:paraId="75CEE9ED" w14:textId="10B9C0EE" w:rsidR="004333EE" w:rsidRPr="00481D8B" w:rsidRDefault="004333EE" w:rsidP="00481D8B">
      <w:pPr>
        <w:pStyle w:val="Sinespaciado"/>
        <w:numPr>
          <w:ilvl w:val="0"/>
          <w:numId w:val="8"/>
        </w:numPr>
        <w:spacing w:line="360" w:lineRule="auto"/>
        <w:ind w:left="567" w:right="567" w:firstLine="0"/>
        <w:jc w:val="both"/>
        <w:rPr>
          <w:rFonts w:ascii="Palatino Linotype" w:hAnsi="Palatino Linotype"/>
          <w:b/>
          <w:color w:val="000000" w:themeColor="text1"/>
        </w:rPr>
      </w:pPr>
      <w:r w:rsidRPr="00481D8B">
        <w:rPr>
          <w:rFonts w:ascii="Palatino Linotype" w:hAnsi="Palatino Linotype"/>
          <w:b/>
          <w:color w:val="000000" w:themeColor="text1"/>
        </w:rPr>
        <w:t xml:space="preserve">Certificación </w:t>
      </w:r>
      <w:r w:rsidR="001A2433" w:rsidRPr="00481D8B">
        <w:rPr>
          <w:rFonts w:ascii="Palatino Linotype" w:hAnsi="Palatino Linotype"/>
          <w:b/>
          <w:color w:val="000000" w:themeColor="text1"/>
        </w:rPr>
        <w:t xml:space="preserve">del Titular de la Unidad de Transparencia emitida por el </w:t>
      </w:r>
      <w:r w:rsidR="001A2433" w:rsidRPr="00481D8B">
        <w:rPr>
          <w:rFonts w:ascii="Palatino Linotype" w:hAnsi="Palatino Linotype"/>
          <w:b/>
          <w:color w:val="000000"/>
        </w:rPr>
        <w:t>Instituto de Transparencia, Acceso a la Información Pública y Protección de Datos Personales del Estado de México y Municipios (</w:t>
      </w:r>
      <w:proofErr w:type="spellStart"/>
      <w:r w:rsidR="001A2433" w:rsidRPr="00481D8B">
        <w:rPr>
          <w:rFonts w:ascii="Palatino Linotype" w:hAnsi="Palatino Linotype"/>
          <w:b/>
          <w:color w:val="000000"/>
        </w:rPr>
        <w:t>Infoem</w:t>
      </w:r>
      <w:proofErr w:type="spellEnd"/>
      <w:r w:rsidR="001A2433" w:rsidRPr="00481D8B">
        <w:rPr>
          <w:rFonts w:ascii="Palatino Linotype" w:hAnsi="Palatino Linotype"/>
          <w:b/>
          <w:color w:val="000000"/>
        </w:rPr>
        <w:t>).</w:t>
      </w:r>
    </w:p>
    <w:p w14:paraId="0A5B653E" w14:textId="77777777" w:rsidR="001A2433" w:rsidRPr="00481D8B" w:rsidRDefault="001A2433" w:rsidP="00481D8B">
      <w:pPr>
        <w:pStyle w:val="Sinespaciado"/>
        <w:spacing w:line="360" w:lineRule="auto"/>
        <w:ind w:right="567"/>
        <w:jc w:val="both"/>
        <w:rPr>
          <w:rFonts w:ascii="Palatino Linotype" w:hAnsi="Palatino Linotype"/>
          <w:b/>
          <w:color w:val="000000" w:themeColor="text1"/>
          <w:sz w:val="14"/>
        </w:rPr>
      </w:pPr>
    </w:p>
    <w:p w14:paraId="4687D6CE" w14:textId="22C8FADD" w:rsidR="001A2433" w:rsidRPr="00481D8B" w:rsidRDefault="001A2433" w:rsidP="00481D8B">
      <w:pPr>
        <w:pStyle w:val="Sinespaciado"/>
        <w:numPr>
          <w:ilvl w:val="0"/>
          <w:numId w:val="8"/>
        </w:numPr>
        <w:spacing w:line="360" w:lineRule="auto"/>
        <w:ind w:left="567" w:right="567" w:firstLine="0"/>
        <w:jc w:val="both"/>
        <w:rPr>
          <w:rFonts w:ascii="Palatino Linotype" w:hAnsi="Palatino Linotype"/>
          <w:b/>
          <w:color w:val="000000" w:themeColor="text1"/>
        </w:rPr>
      </w:pPr>
      <w:r w:rsidRPr="00481D8B">
        <w:rPr>
          <w:rFonts w:ascii="Palatino Linotype" w:hAnsi="Palatino Linotype"/>
          <w:b/>
          <w:color w:val="000000" w:themeColor="text1"/>
        </w:rPr>
        <w:t xml:space="preserve">Los documentos donde consten los </w:t>
      </w:r>
      <w:r w:rsidRPr="00481D8B">
        <w:rPr>
          <w:rFonts w:ascii="Palatino Linotype" w:hAnsi="Palatino Linotype"/>
          <w:b/>
          <w:color w:val="000000"/>
        </w:rPr>
        <w:t xml:space="preserve">procedimientos de licitación pública, costos totales (IVA incluido), y contratos para la realización de las obras señaladas en las solicitudes </w:t>
      </w:r>
      <w:r w:rsidRPr="00481D8B">
        <w:rPr>
          <w:rFonts w:ascii="Palatino Linotype" w:hAnsi="Palatino Linotype"/>
          <w:b/>
          <w:color w:val="000000" w:themeColor="text1"/>
        </w:rPr>
        <w:t>01028/VACHASO/IP/2019, 01036/VACHASO/IP/2019 y 01115/VACHASO/IP/2019.</w:t>
      </w:r>
    </w:p>
    <w:p w14:paraId="5E51FCC8" w14:textId="77777777" w:rsidR="001A2433" w:rsidRPr="00E43367" w:rsidRDefault="001A2433" w:rsidP="00481D8B">
      <w:pPr>
        <w:pStyle w:val="Sinespaciado"/>
        <w:spacing w:line="360" w:lineRule="auto"/>
        <w:ind w:left="567" w:right="567"/>
        <w:jc w:val="both"/>
        <w:rPr>
          <w:rFonts w:ascii="Palatino Linotype" w:hAnsi="Palatino Linotype"/>
          <w:b/>
          <w:color w:val="000000" w:themeColor="text1"/>
          <w:sz w:val="2"/>
        </w:rPr>
      </w:pPr>
    </w:p>
    <w:p w14:paraId="1F267E53" w14:textId="3EBFC76A" w:rsidR="001A2433" w:rsidRPr="00481D8B" w:rsidRDefault="001A2433" w:rsidP="00481D8B">
      <w:pPr>
        <w:pStyle w:val="Sinespaciado"/>
        <w:numPr>
          <w:ilvl w:val="0"/>
          <w:numId w:val="8"/>
        </w:numPr>
        <w:spacing w:line="360" w:lineRule="auto"/>
        <w:ind w:left="567" w:right="567" w:firstLine="0"/>
        <w:jc w:val="both"/>
        <w:rPr>
          <w:rFonts w:ascii="Palatino Linotype" w:hAnsi="Palatino Linotype"/>
          <w:b/>
          <w:color w:val="000000" w:themeColor="text1"/>
        </w:rPr>
      </w:pPr>
      <w:r w:rsidRPr="00481D8B">
        <w:rPr>
          <w:rFonts w:ascii="Palatino Linotype" w:hAnsi="Palatino Linotype"/>
          <w:b/>
          <w:color w:val="000000" w:themeColor="text1"/>
        </w:rPr>
        <w:t>El documento donde conste el estado actual de las obras señaladas en</w:t>
      </w:r>
      <w:r w:rsidRPr="00481D8B">
        <w:rPr>
          <w:rFonts w:ascii="Palatino Linotype" w:hAnsi="Palatino Linotype"/>
          <w:color w:val="000000" w:themeColor="text1"/>
        </w:rPr>
        <w:t xml:space="preserve"> las </w:t>
      </w:r>
      <w:r w:rsidRPr="00481D8B">
        <w:rPr>
          <w:rFonts w:ascii="Palatino Linotype" w:hAnsi="Palatino Linotype"/>
          <w:b/>
          <w:color w:val="000000"/>
        </w:rPr>
        <w:t xml:space="preserve">solicitudes </w:t>
      </w:r>
      <w:r w:rsidRPr="00481D8B">
        <w:rPr>
          <w:rFonts w:ascii="Palatino Linotype" w:hAnsi="Palatino Linotype"/>
          <w:b/>
          <w:color w:val="000000" w:themeColor="text1"/>
        </w:rPr>
        <w:t>01028/VACHASO/IP/2019, 01036/VACHASO/IP/2019 y 01115/VACHASO/IP/2019.</w:t>
      </w:r>
    </w:p>
    <w:p w14:paraId="334A26D0" w14:textId="77777777" w:rsidR="001A2433" w:rsidRPr="00481D8B" w:rsidRDefault="001A2433" w:rsidP="00481D8B">
      <w:pPr>
        <w:pStyle w:val="Sinespaciado"/>
        <w:spacing w:line="360" w:lineRule="auto"/>
        <w:ind w:left="567" w:right="567"/>
        <w:jc w:val="both"/>
        <w:rPr>
          <w:rFonts w:ascii="Palatino Linotype" w:hAnsi="Palatino Linotype"/>
          <w:b/>
          <w:color w:val="000000" w:themeColor="text1"/>
          <w:sz w:val="20"/>
        </w:rPr>
      </w:pPr>
    </w:p>
    <w:p w14:paraId="0171FC24" w14:textId="7E9B9FB0" w:rsidR="001A2433" w:rsidRPr="00481D8B" w:rsidRDefault="001A2433" w:rsidP="00481D8B">
      <w:pPr>
        <w:pStyle w:val="Sinespaciado"/>
        <w:numPr>
          <w:ilvl w:val="0"/>
          <w:numId w:val="8"/>
        </w:numPr>
        <w:tabs>
          <w:tab w:val="left" w:pos="709"/>
        </w:tabs>
        <w:spacing w:line="360" w:lineRule="auto"/>
        <w:ind w:left="567" w:right="567" w:firstLine="0"/>
        <w:jc w:val="both"/>
        <w:rPr>
          <w:rFonts w:ascii="Palatino Linotype" w:hAnsi="Palatino Linotype"/>
          <w:b/>
          <w:color w:val="000000"/>
        </w:rPr>
      </w:pPr>
      <w:r w:rsidRPr="00481D8B">
        <w:rPr>
          <w:rFonts w:ascii="Palatino Linotype" w:hAnsi="Palatino Linotype"/>
          <w:b/>
          <w:color w:val="000000"/>
        </w:rPr>
        <w:t>Documentos donde consten las reglas de operación, lineamientos, padrón de beneficiarios y monto total destinado para el programa municipal denominado “Rehabilitación de Espacios Públicos”.</w:t>
      </w:r>
    </w:p>
    <w:p w14:paraId="49AFDED6" w14:textId="77777777" w:rsidR="009D6F5D" w:rsidRPr="00E43367" w:rsidRDefault="009D6F5D" w:rsidP="00481D8B">
      <w:pPr>
        <w:pStyle w:val="Prrafodelista"/>
        <w:autoSpaceDE w:val="0"/>
        <w:autoSpaceDN w:val="0"/>
        <w:adjustRightInd w:val="0"/>
        <w:spacing w:line="360" w:lineRule="auto"/>
        <w:ind w:left="567" w:right="567"/>
        <w:jc w:val="both"/>
        <w:rPr>
          <w:rFonts w:ascii="Palatino Linotype" w:eastAsia="Times New Roman" w:hAnsi="Palatino Linotype" w:cs="Arial"/>
          <w:b/>
          <w:sz w:val="12"/>
          <w:lang w:val="es-ES"/>
        </w:rPr>
      </w:pPr>
    </w:p>
    <w:p w14:paraId="7E6246B0" w14:textId="77777777" w:rsidR="009D6F5D" w:rsidRPr="00481D8B" w:rsidRDefault="009D6F5D" w:rsidP="00481D8B">
      <w:pPr>
        <w:pStyle w:val="Sinespaciado"/>
        <w:shd w:val="clear" w:color="auto" w:fill="FFFFFF"/>
        <w:spacing w:line="360" w:lineRule="auto"/>
        <w:jc w:val="both"/>
        <w:rPr>
          <w:rFonts w:ascii="Palatino Linotype" w:eastAsia="Calibri" w:hAnsi="Palatino Linotype" w:cs="Arial"/>
        </w:rPr>
      </w:pPr>
      <w:r w:rsidRPr="00481D8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68BEA8A2" w14:textId="77777777" w:rsidR="00CE4876" w:rsidRPr="00E43367" w:rsidRDefault="00CE4876" w:rsidP="00481D8B">
      <w:pPr>
        <w:pStyle w:val="Sinespaciado"/>
        <w:shd w:val="clear" w:color="auto" w:fill="FFFFFF"/>
        <w:spacing w:line="360" w:lineRule="auto"/>
        <w:jc w:val="both"/>
        <w:rPr>
          <w:rFonts w:ascii="Palatino Linotype" w:eastAsia="Calibri" w:hAnsi="Palatino Linotype" w:cs="Arial"/>
          <w:sz w:val="14"/>
        </w:rPr>
      </w:pPr>
    </w:p>
    <w:p w14:paraId="0F34F244" w14:textId="5923B525" w:rsidR="009D6F5D" w:rsidRPr="00481D8B" w:rsidRDefault="00CE4876" w:rsidP="00481D8B">
      <w:pPr>
        <w:pStyle w:val="Sinespaciado"/>
        <w:shd w:val="clear" w:color="auto" w:fill="FFFFFF"/>
        <w:spacing w:line="360" w:lineRule="auto"/>
        <w:jc w:val="both"/>
        <w:rPr>
          <w:rFonts w:ascii="Palatino Linotype" w:eastAsia="Calibri" w:hAnsi="Palatino Linotype" w:cs="Arial"/>
        </w:rPr>
      </w:pPr>
      <w:r w:rsidRPr="00481D8B">
        <w:rPr>
          <w:rFonts w:ascii="Palatino Linotype" w:eastAsia="Calibri" w:hAnsi="Palatino Linotype" w:cs="Arial"/>
        </w:rPr>
        <w:t>Para el caso de que la información señalada en los incisos b), c), d) y e) no haya sido generada, poseída o administrada, el SUJETO OBLIGADO deberá explicar de manera fundada y motivada las causas por las que no se cuente con ella.</w:t>
      </w:r>
    </w:p>
    <w:p w14:paraId="7D3EDC69" w14:textId="77777777" w:rsidR="009D6F5D" w:rsidRDefault="009D6F5D" w:rsidP="00481D8B">
      <w:pPr>
        <w:tabs>
          <w:tab w:val="left" w:pos="8080"/>
        </w:tabs>
        <w:spacing w:line="360" w:lineRule="auto"/>
        <w:ind w:right="49"/>
        <w:contextualSpacing/>
        <w:jc w:val="both"/>
        <w:rPr>
          <w:rFonts w:ascii="Palatino Linotype" w:hAnsi="Palatino Linotype"/>
          <w:color w:val="222222"/>
          <w:shd w:val="clear" w:color="auto" w:fill="FFFFFF"/>
        </w:rPr>
      </w:pPr>
      <w:r w:rsidRPr="00481D8B">
        <w:rPr>
          <w:rFonts w:ascii="Palatino Linotype" w:eastAsia="Palatino Linotype" w:hAnsi="Palatino Linotype" w:cs="Palatino Linotype"/>
          <w:b/>
        </w:rPr>
        <w:t xml:space="preserve">TERCERO. Notifíquese </w:t>
      </w:r>
      <w:r w:rsidRPr="00481D8B">
        <w:rPr>
          <w:rFonts w:ascii="Palatino Linotype" w:eastAsia="Palatino Linotype" w:hAnsi="Palatino Linotype" w:cs="Palatino Linotype"/>
        </w:rPr>
        <w:t xml:space="preserve">al Titular de la Unidad de Transparencia del </w:t>
      </w:r>
      <w:r w:rsidRPr="00481D8B">
        <w:rPr>
          <w:rFonts w:ascii="Palatino Linotype" w:eastAsia="Palatino Linotype" w:hAnsi="Palatino Linotype" w:cs="Palatino Linotype"/>
          <w:b/>
        </w:rPr>
        <w:t>SUJETO OBLIGADO</w:t>
      </w:r>
      <w:r w:rsidRPr="00481D8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81D8B">
        <w:rPr>
          <w:rFonts w:ascii="Palatino Linotype" w:hAnsi="Palatino Linotype"/>
          <w:color w:val="222222"/>
          <w:shd w:val="clear" w:color="auto" w:fill="FFFFFF"/>
        </w:rPr>
        <w:t xml:space="preserve">vigente, dé cumplimiento a lo ordenado dentro del </w:t>
      </w:r>
      <w:r w:rsidRPr="00481D8B">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27CA87AB" w14:textId="77777777" w:rsidR="00481D8B" w:rsidRPr="00481D8B" w:rsidRDefault="00481D8B" w:rsidP="00481D8B">
      <w:pPr>
        <w:tabs>
          <w:tab w:val="left" w:pos="8080"/>
        </w:tabs>
        <w:spacing w:line="360" w:lineRule="auto"/>
        <w:ind w:right="49"/>
        <w:contextualSpacing/>
        <w:jc w:val="both"/>
        <w:rPr>
          <w:rFonts w:ascii="Palatino Linotype" w:eastAsia="Palatino Linotype" w:hAnsi="Palatino Linotype" w:cs="Palatino Linotype"/>
          <w:b/>
        </w:rPr>
      </w:pPr>
    </w:p>
    <w:p w14:paraId="1CF0FC38" w14:textId="2310FF7C" w:rsidR="009D6F5D" w:rsidRPr="004C35B2" w:rsidRDefault="009D6F5D" w:rsidP="00481D8B">
      <w:pPr>
        <w:shd w:val="clear" w:color="auto" w:fill="FFFFFF"/>
        <w:spacing w:line="360" w:lineRule="auto"/>
        <w:jc w:val="both"/>
        <w:rPr>
          <w:rFonts w:ascii="Palatino Linotype" w:hAnsi="Palatino Linotype"/>
          <w:b/>
        </w:rPr>
      </w:pPr>
      <w:r w:rsidRPr="00481D8B">
        <w:rPr>
          <w:rFonts w:ascii="Palatino Linotype" w:eastAsia="Times New Roman" w:hAnsi="Palatino Linotype" w:cs="Arial"/>
          <w:b/>
        </w:rPr>
        <w:t xml:space="preserve">CUARTO. </w:t>
      </w:r>
      <w:r w:rsidRPr="00481D8B">
        <w:rPr>
          <w:rFonts w:ascii="Palatino Linotype" w:eastAsia="Times New Roman" w:hAnsi="Palatino Linotype" w:cs="Times New Roman"/>
          <w:b/>
          <w:bCs/>
          <w:color w:val="222222"/>
          <w:lang w:val="es-ES"/>
        </w:rPr>
        <w:t xml:space="preserve">Notifíquese </w:t>
      </w:r>
      <w:r w:rsidRPr="00481D8B">
        <w:rPr>
          <w:rFonts w:ascii="Palatino Linotype" w:eastAsia="Times New Roman" w:hAnsi="Palatino Linotype" w:cs="Times New Roman"/>
          <w:bCs/>
          <w:color w:val="222222"/>
          <w:lang w:val="es-ES"/>
        </w:rPr>
        <w:t>a</w:t>
      </w:r>
      <w:r w:rsidRPr="00481D8B">
        <w:rPr>
          <w:rFonts w:ascii="Palatino Linotype" w:hAnsi="Palatino Linotype"/>
        </w:rPr>
        <w:t xml:space="preserve"> </w:t>
      </w:r>
      <w:r w:rsidR="004C35B2">
        <w:rPr>
          <w:rFonts w:ascii="Palatino Linotype" w:hAnsi="Palatino Linotype"/>
          <w:b/>
          <w:highlight w:val="black"/>
        </w:rPr>
        <w:t>-------------------------------------</w:t>
      </w:r>
      <w:r w:rsidRPr="00481D8B">
        <w:rPr>
          <w:rFonts w:ascii="Palatino Linotype" w:hAnsi="Palatino Linotype"/>
        </w:rPr>
        <w:t xml:space="preserve"> la presente resolución y el informe justificado correspondiente al recurso de revisión</w:t>
      </w:r>
      <w:r w:rsidR="004333EE" w:rsidRPr="00481D8B">
        <w:rPr>
          <w:rFonts w:ascii="Palatino Linotype" w:hAnsi="Palatino Linotype"/>
        </w:rPr>
        <w:t xml:space="preserve"> </w:t>
      </w:r>
      <w:r w:rsidR="004333EE" w:rsidRPr="00481D8B">
        <w:rPr>
          <w:rFonts w:ascii="Palatino Linotype" w:hAnsi="Palatino Linotype"/>
          <w:b/>
        </w:rPr>
        <w:t>08503/INFOEM/IP/RR/2019</w:t>
      </w:r>
      <w:r w:rsidRPr="00481D8B">
        <w:rPr>
          <w:rFonts w:ascii="Palatino Linotype" w:hAnsi="Palatino Linotype"/>
        </w:rPr>
        <w:t>.</w:t>
      </w:r>
    </w:p>
    <w:p w14:paraId="6408B919" w14:textId="77777777" w:rsidR="009D6F5D" w:rsidRPr="00481D8B" w:rsidRDefault="009D6F5D" w:rsidP="00481D8B">
      <w:pPr>
        <w:shd w:val="clear" w:color="auto" w:fill="FFFFFF"/>
        <w:spacing w:line="360" w:lineRule="auto"/>
        <w:jc w:val="both"/>
        <w:rPr>
          <w:rFonts w:ascii="Palatino Linotype" w:hAnsi="Palatino Linotype"/>
        </w:rPr>
      </w:pPr>
    </w:p>
    <w:p w14:paraId="3DB1DC3C" w14:textId="70B7DA9D" w:rsidR="009D6F5D" w:rsidRPr="00481D8B" w:rsidRDefault="009D6F5D" w:rsidP="00481D8B">
      <w:pPr>
        <w:shd w:val="clear" w:color="auto" w:fill="FFFFFF"/>
        <w:spacing w:line="360" w:lineRule="auto"/>
        <w:jc w:val="both"/>
        <w:rPr>
          <w:rFonts w:ascii="Palatino Linotype" w:eastAsia="MS Mincho" w:hAnsi="Palatino Linotype" w:cs="Times New Roman"/>
          <w:lang w:val="es-ES"/>
        </w:rPr>
      </w:pPr>
      <w:r w:rsidRPr="00481D8B">
        <w:rPr>
          <w:rFonts w:ascii="Palatino Linotype" w:eastAsia="MS Mincho" w:hAnsi="Palatino Linotype" w:cs="Times New Roman"/>
          <w:b/>
          <w:lang w:val="es-MX"/>
        </w:rPr>
        <w:t>QUINTO.</w:t>
      </w:r>
      <w:r w:rsidRPr="00481D8B">
        <w:rPr>
          <w:rFonts w:ascii="Palatino Linotype" w:eastAsia="MS Mincho" w:hAnsi="Palatino Linotype" w:cs="Times New Roman"/>
          <w:lang w:val="es-MX"/>
        </w:rPr>
        <w:t xml:space="preserve"> </w:t>
      </w:r>
      <w:r w:rsidRPr="00481D8B">
        <w:rPr>
          <w:rFonts w:ascii="Palatino Linotype" w:eastAsia="MS Mincho" w:hAnsi="Palatino Linotype" w:cs="Times New Roman"/>
          <w:lang w:val="es-ES"/>
        </w:rPr>
        <w:t xml:space="preserve">Se hace del conocimiento a </w:t>
      </w:r>
      <w:r w:rsidR="004C35B2">
        <w:rPr>
          <w:rFonts w:ascii="Palatino Linotype" w:hAnsi="Palatino Linotype"/>
          <w:b/>
          <w:highlight w:val="black"/>
        </w:rPr>
        <w:t>------------------------------------</w:t>
      </w:r>
      <w:r w:rsidRPr="00481D8B">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81D8B">
        <w:rPr>
          <w:rFonts w:ascii="Palatino Linotype" w:eastAsia="MS Mincho" w:hAnsi="Palatino Linotype" w:cs="Times New Roman"/>
          <w:bCs/>
          <w:lang w:val="es-ES"/>
        </w:rPr>
        <w:t>vía juicio de amparo</w:t>
      </w:r>
      <w:r w:rsidRPr="00481D8B">
        <w:rPr>
          <w:rFonts w:ascii="Palatino Linotype" w:eastAsia="MS Mincho" w:hAnsi="Palatino Linotype" w:cs="Times New Roman"/>
          <w:lang w:val="es-ES"/>
        </w:rPr>
        <w:t xml:space="preserve"> en los términos de las leyes aplicables.</w:t>
      </w:r>
    </w:p>
    <w:p w14:paraId="6B5AAFB4" w14:textId="77777777" w:rsidR="009D6F5D" w:rsidRPr="00481D8B" w:rsidRDefault="009D6F5D" w:rsidP="00481D8B">
      <w:pPr>
        <w:shd w:val="clear" w:color="auto" w:fill="FFFFFF"/>
        <w:spacing w:line="360" w:lineRule="auto"/>
        <w:jc w:val="both"/>
        <w:rPr>
          <w:rFonts w:ascii="Palatino Linotype" w:eastAsia="MS Mincho" w:hAnsi="Palatino Linotype" w:cs="Times New Roman"/>
          <w:lang w:val="es-ES"/>
        </w:rPr>
      </w:pPr>
    </w:p>
    <w:p w14:paraId="32FA77F0" w14:textId="1FC37F45" w:rsidR="009D6F5D" w:rsidRDefault="009D6F5D" w:rsidP="00481D8B">
      <w:pPr>
        <w:spacing w:line="360" w:lineRule="auto"/>
        <w:jc w:val="both"/>
        <w:rPr>
          <w:rFonts w:ascii="Palatino Linotype" w:eastAsia="MS Mincho" w:hAnsi="Palatino Linotype" w:cs="Times New Roman"/>
        </w:rPr>
      </w:pPr>
      <w:r w:rsidRPr="00481D8B">
        <w:rPr>
          <w:rFonts w:ascii="Palatino Linotype" w:eastAsia="MS Mincho" w:hAnsi="Palatino Linotype" w:cs="Times New Roman"/>
          <w:b/>
        </w:rPr>
        <w:t xml:space="preserve">SEXTO. </w:t>
      </w:r>
      <w:r w:rsidRPr="00481D8B">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81D8B">
        <w:rPr>
          <w:rFonts w:ascii="Palatino Linotype" w:eastAsia="MS Mincho" w:hAnsi="Palatino Linotype" w:cs="Times New Roman"/>
          <w:b/>
        </w:rPr>
        <w:t>Considerando SEXTO</w:t>
      </w:r>
      <w:r w:rsidRPr="00481D8B">
        <w:rPr>
          <w:rFonts w:ascii="Palatino Linotype" w:eastAsia="MS Mincho" w:hAnsi="Palatino Linotype" w:cs="Times New Roman"/>
        </w:rPr>
        <w:t>.</w:t>
      </w:r>
    </w:p>
    <w:p w14:paraId="05FC927E" w14:textId="77777777" w:rsidR="00E43367" w:rsidRPr="00481D8B" w:rsidRDefault="00E43367" w:rsidP="00481D8B">
      <w:pPr>
        <w:spacing w:line="360" w:lineRule="auto"/>
        <w:jc w:val="both"/>
        <w:rPr>
          <w:rFonts w:ascii="Palatino Linotype" w:eastAsia="MS Mincho" w:hAnsi="Palatino Linotype" w:cs="Times New Roman"/>
        </w:rPr>
      </w:pPr>
    </w:p>
    <w:p w14:paraId="040CE202" w14:textId="11BA6E64" w:rsidR="00481D8B" w:rsidRPr="00F77EE7" w:rsidRDefault="00481D8B" w:rsidP="00481D8B">
      <w:pPr>
        <w:shd w:val="clear" w:color="auto" w:fill="FFFFFF"/>
        <w:spacing w:line="360" w:lineRule="auto"/>
        <w:jc w:val="both"/>
        <w:rPr>
          <w:rFonts w:ascii="Palatino Linotype" w:hAnsi="Palatino Linotype"/>
        </w:rPr>
      </w:pPr>
      <w:r w:rsidRPr="00F77EE7">
        <w:rPr>
          <w:rFonts w:ascii="Palatino Linotype" w:hAnsi="Palatino Linotype"/>
        </w:rPr>
        <w:t xml:space="preserve">ASÍ LO RESUELVE, POR UNANIMIDAD DE VOTOS, EL PLENO DEL INSTITUTO DE TRANSPARENCIA, ACCESO A LA INFORMACIÓN PÚBLICA Y PROTECCIÓN DE DATOS PERSONALES DEL ESTADO DE MÉXICO Y </w:t>
      </w:r>
      <w:r w:rsidRPr="00F77EE7">
        <w:rPr>
          <w:rFonts w:ascii="Palatino Linotype" w:hAnsi="Palatino Linotype"/>
        </w:rPr>
        <w:lastRenderedPageBreak/>
        <w:t xml:space="preserve">MUNICIPIOS, CONFORMADO POR LOS COMISIONADOS ZULEMA MARTÍNEZ SÁNCHEZ; EVA ABAID YAPUR; JOSÉ GUADALUPE LUNA HERNÁNDEZ;  JAVIER MARTÍNEZ CRUZ Y LUIS GUSTAVO PARRA NORIEGA; EN LA </w:t>
      </w:r>
      <w:r w:rsidR="00345211">
        <w:rPr>
          <w:rFonts w:ascii="Palatino Linotype" w:hAnsi="Palatino Linotype"/>
        </w:rPr>
        <w:t>QUINTA</w:t>
      </w:r>
      <w:r w:rsidRPr="00F77EE7">
        <w:rPr>
          <w:rFonts w:ascii="Palatino Linotype" w:hAnsi="Palatino Linotype"/>
        </w:rPr>
        <w:t xml:space="preserve"> SESIÓN ORDINARIA CELEBRADA EL </w:t>
      </w:r>
      <w:r>
        <w:rPr>
          <w:rFonts w:ascii="Palatino Linotype" w:hAnsi="Palatino Linotype"/>
        </w:rPr>
        <w:t>DOCE (12)</w:t>
      </w:r>
      <w:r w:rsidRPr="00F77EE7">
        <w:rPr>
          <w:rFonts w:ascii="Palatino Linotype" w:hAnsi="Palatino Linotype"/>
        </w:rPr>
        <w:t xml:space="preserve"> DE FEBRERO DE DOS MIL VEINTE, ANTE EL SECRETARIO TÉCNICO DEL </w:t>
      </w:r>
      <w:r w:rsidR="00E43367">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195559F3" wp14:editId="00747BC1">
                <wp:simplePos x="0" y="0"/>
                <wp:positionH relativeFrom="column">
                  <wp:posOffset>29473</wp:posOffset>
                </wp:positionH>
                <wp:positionV relativeFrom="paragraph">
                  <wp:posOffset>1826752</wp:posOffset>
                </wp:positionV>
                <wp:extent cx="5548045" cy="5188450"/>
                <wp:effectExtent l="57150" t="38100" r="71755" b="88900"/>
                <wp:wrapNone/>
                <wp:docPr id="3" name="Conector recto 3"/>
                <wp:cNvGraphicFramePr/>
                <a:graphic xmlns:a="http://schemas.openxmlformats.org/drawingml/2006/main">
                  <a:graphicData uri="http://schemas.microsoft.com/office/word/2010/wordprocessingShape">
                    <wps:wsp>
                      <wps:cNvCnPr/>
                      <wps:spPr>
                        <a:xfrm>
                          <a:off x="0" y="0"/>
                          <a:ext cx="5548045" cy="518845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7772174E"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pt,143.85pt" to="439.15pt,5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" strokecolor="#4f81bd [3204]" strokeweight="3pt">
                <v:shadow on="t" color="black" opacity="24903f" origin=",.5" offset="0,.55556mm"/>
              </v:line>
            </w:pict>
          </mc:Fallback>
        </mc:AlternateContent>
      </w:r>
      <w:r w:rsidRPr="00F77EE7">
        <w:rPr>
          <w:rFonts w:ascii="Palatino Linotype" w:hAnsi="Palatino Linotype"/>
        </w:rPr>
        <w:t xml:space="preserve">PLENO ALEXIS </w:t>
      </w:r>
      <w:r>
        <w:rPr>
          <w:rFonts w:ascii="Palatino Linotype" w:hAnsi="Palatino Linotype"/>
        </w:rPr>
        <w:t>TAPIA RAMÍ</w:t>
      </w:r>
      <w:r w:rsidRPr="00F77EE7">
        <w:rPr>
          <w:rFonts w:ascii="Palatino Linotype" w:hAnsi="Palatino Linotype"/>
        </w:rPr>
        <w:t>REZ.</w:t>
      </w:r>
    </w:p>
    <w:tbl>
      <w:tblPr>
        <w:tblW w:w="10368" w:type="dxa"/>
        <w:jc w:val="center"/>
        <w:tblLayout w:type="fixed"/>
        <w:tblLook w:val="04A0" w:firstRow="1" w:lastRow="0" w:firstColumn="1" w:lastColumn="0" w:noHBand="0" w:noVBand="1"/>
      </w:tblPr>
      <w:tblGrid>
        <w:gridCol w:w="5184"/>
        <w:gridCol w:w="5184"/>
      </w:tblGrid>
      <w:tr w:rsidR="00AF6D11" w:rsidRPr="00481D8B" w14:paraId="3C5820B5" w14:textId="77777777" w:rsidTr="001354C7">
        <w:trPr>
          <w:jc w:val="center"/>
        </w:trPr>
        <w:tc>
          <w:tcPr>
            <w:tcW w:w="10368" w:type="dxa"/>
            <w:gridSpan w:val="2"/>
          </w:tcPr>
          <w:p w14:paraId="1E6F2D24" w14:textId="77777777" w:rsidR="002E3AC8" w:rsidRPr="00481D8B" w:rsidRDefault="002E3AC8" w:rsidP="00481D8B">
            <w:pPr>
              <w:spacing w:line="360" w:lineRule="auto"/>
              <w:rPr>
                <w:rFonts w:ascii="Palatino Linotype" w:hAnsi="Palatino Linotype"/>
                <w:color w:val="000000" w:themeColor="text1"/>
              </w:rPr>
            </w:pPr>
          </w:p>
          <w:tbl>
            <w:tblPr>
              <w:tblW w:w="10365" w:type="dxa"/>
              <w:jc w:val="center"/>
              <w:tblLayout w:type="fixed"/>
              <w:tblLook w:val="04A0" w:firstRow="1" w:lastRow="0" w:firstColumn="1" w:lastColumn="0" w:noHBand="0" w:noVBand="1"/>
            </w:tblPr>
            <w:tblGrid>
              <w:gridCol w:w="5182"/>
              <w:gridCol w:w="5183"/>
            </w:tblGrid>
            <w:tr w:rsidR="00AF6D11" w:rsidRPr="00481D8B" w14:paraId="564DA7F8" w14:textId="77777777" w:rsidTr="001354C7">
              <w:trPr>
                <w:jc w:val="center"/>
              </w:trPr>
              <w:tc>
                <w:tcPr>
                  <w:tcW w:w="10365" w:type="dxa"/>
                  <w:gridSpan w:val="2"/>
                  <w:shd w:val="clear" w:color="auto" w:fill="auto"/>
                </w:tcPr>
                <w:p w14:paraId="2A2389FB" w14:textId="77777777" w:rsidR="002E3AC8" w:rsidRDefault="002E3AC8" w:rsidP="00E43367">
                  <w:pPr>
                    <w:spacing w:line="276" w:lineRule="auto"/>
                    <w:rPr>
                      <w:rFonts w:ascii="Palatino Linotype" w:hAnsi="Palatino Linotype" w:cs="Arial"/>
                      <w:b/>
                      <w:color w:val="000000" w:themeColor="text1"/>
                    </w:rPr>
                  </w:pPr>
                </w:p>
                <w:p w14:paraId="29F62CDF" w14:textId="77777777" w:rsidR="00481D8B" w:rsidRDefault="00481D8B" w:rsidP="00E43367">
                  <w:pPr>
                    <w:spacing w:line="276" w:lineRule="auto"/>
                    <w:rPr>
                      <w:rFonts w:ascii="Palatino Linotype" w:hAnsi="Palatino Linotype" w:cs="Arial"/>
                      <w:b/>
                      <w:color w:val="000000" w:themeColor="text1"/>
                    </w:rPr>
                  </w:pPr>
                </w:p>
                <w:p w14:paraId="458CAC10" w14:textId="77777777" w:rsidR="00E43367" w:rsidRDefault="00E43367" w:rsidP="00E43367">
                  <w:pPr>
                    <w:spacing w:line="276" w:lineRule="auto"/>
                    <w:rPr>
                      <w:rFonts w:ascii="Palatino Linotype" w:hAnsi="Palatino Linotype" w:cs="Arial"/>
                      <w:b/>
                      <w:color w:val="000000" w:themeColor="text1"/>
                    </w:rPr>
                  </w:pPr>
                </w:p>
                <w:p w14:paraId="40B1B5CF" w14:textId="77777777" w:rsidR="00E43367" w:rsidRDefault="00E43367" w:rsidP="00E43367">
                  <w:pPr>
                    <w:spacing w:line="276" w:lineRule="auto"/>
                    <w:rPr>
                      <w:rFonts w:ascii="Palatino Linotype" w:hAnsi="Palatino Linotype" w:cs="Arial"/>
                      <w:b/>
                      <w:color w:val="000000" w:themeColor="text1"/>
                    </w:rPr>
                  </w:pPr>
                </w:p>
                <w:p w14:paraId="7C98916D" w14:textId="77777777" w:rsidR="00E43367" w:rsidRDefault="00E43367" w:rsidP="00E43367">
                  <w:pPr>
                    <w:spacing w:line="276" w:lineRule="auto"/>
                    <w:rPr>
                      <w:rFonts w:ascii="Palatino Linotype" w:hAnsi="Palatino Linotype" w:cs="Arial"/>
                      <w:b/>
                      <w:color w:val="000000" w:themeColor="text1"/>
                    </w:rPr>
                  </w:pPr>
                </w:p>
                <w:p w14:paraId="040FEA87" w14:textId="77777777" w:rsidR="00E43367" w:rsidRDefault="00E43367" w:rsidP="00E43367">
                  <w:pPr>
                    <w:spacing w:line="276" w:lineRule="auto"/>
                    <w:rPr>
                      <w:rFonts w:ascii="Palatino Linotype" w:hAnsi="Palatino Linotype" w:cs="Arial"/>
                      <w:b/>
                      <w:color w:val="000000" w:themeColor="text1"/>
                    </w:rPr>
                  </w:pPr>
                </w:p>
                <w:p w14:paraId="64242054" w14:textId="77777777" w:rsidR="00481D8B" w:rsidRDefault="00481D8B" w:rsidP="00E43367">
                  <w:pPr>
                    <w:spacing w:line="276" w:lineRule="auto"/>
                    <w:rPr>
                      <w:rFonts w:ascii="Palatino Linotype" w:hAnsi="Palatino Linotype" w:cs="Arial"/>
                      <w:b/>
                      <w:color w:val="000000" w:themeColor="text1"/>
                    </w:rPr>
                  </w:pPr>
                </w:p>
                <w:p w14:paraId="58F934FE" w14:textId="77777777" w:rsidR="00481D8B" w:rsidRDefault="00481D8B" w:rsidP="00E43367">
                  <w:pPr>
                    <w:spacing w:line="276" w:lineRule="auto"/>
                    <w:rPr>
                      <w:rFonts w:ascii="Palatino Linotype" w:hAnsi="Palatino Linotype" w:cs="Arial"/>
                      <w:b/>
                      <w:color w:val="000000" w:themeColor="text1"/>
                    </w:rPr>
                  </w:pPr>
                </w:p>
                <w:p w14:paraId="6B72E57D" w14:textId="77777777" w:rsidR="00481D8B" w:rsidRDefault="00481D8B" w:rsidP="00E43367">
                  <w:pPr>
                    <w:spacing w:line="276" w:lineRule="auto"/>
                    <w:rPr>
                      <w:rFonts w:ascii="Palatino Linotype" w:hAnsi="Palatino Linotype" w:cs="Arial"/>
                      <w:b/>
                      <w:color w:val="000000" w:themeColor="text1"/>
                    </w:rPr>
                  </w:pPr>
                </w:p>
                <w:p w14:paraId="31DAD7DC" w14:textId="77777777" w:rsidR="00481D8B" w:rsidRDefault="00481D8B" w:rsidP="00E43367">
                  <w:pPr>
                    <w:spacing w:line="276" w:lineRule="auto"/>
                    <w:rPr>
                      <w:rFonts w:ascii="Palatino Linotype" w:hAnsi="Palatino Linotype" w:cs="Arial"/>
                      <w:b/>
                      <w:color w:val="000000" w:themeColor="text1"/>
                    </w:rPr>
                  </w:pPr>
                </w:p>
                <w:p w14:paraId="3397D8AE" w14:textId="77777777" w:rsidR="00481D8B" w:rsidRDefault="00481D8B" w:rsidP="00E43367">
                  <w:pPr>
                    <w:spacing w:line="276" w:lineRule="auto"/>
                    <w:rPr>
                      <w:rFonts w:ascii="Palatino Linotype" w:hAnsi="Palatino Linotype" w:cs="Arial"/>
                      <w:b/>
                      <w:color w:val="000000" w:themeColor="text1"/>
                    </w:rPr>
                  </w:pPr>
                </w:p>
                <w:p w14:paraId="6360692B" w14:textId="77777777" w:rsidR="00481D8B" w:rsidRDefault="00481D8B" w:rsidP="00E43367">
                  <w:pPr>
                    <w:spacing w:line="276" w:lineRule="auto"/>
                    <w:rPr>
                      <w:rFonts w:ascii="Palatino Linotype" w:hAnsi="Palatino Linotype" w:cs="Arial"/>
                      <w:b/>
                      <w:color w:val="000000" w:themeColor="text1"/>
                    </w:rPr>
                  </w:pPr>
                </w:p>
                <w:p w14:paraId="04AF8E49" w14:textId="77777777" w:rsidR="00481D8B" w:rsidRDefault="00481D8B" w:rsidP="00E43367">
                  <w:pPr>
                    <w:spacing w:line="276" w:lineRule="auto"/>
                    <w:rPr>
                      <w:rFonts w:ascii="Palatino Linotype" w:hAnsi="Palatino Linotype" w:cs="Arial"/>
                      <w:b/>
                      <w:color w:val="000000" w:themeColor="text1"/>
                    </w:rPr>
                  </w:pPr>
                </w:p>
                <w:p w14:paraId="5DF23D11" w14:textId="77777777" w:rsidR="00481D8B" w:rsidRDefault="00481D8B" w:rsidP="00E43367">
                  <w:pPr>
                    <w:spacing w:line="276" w:lineRule="auto"/>
                    <w:rPr>
                      <w:rFonts w:ascii="Palatino Linotype" w:hAnsi="Palatino Linotype" w:cs="Arial"/>
                      <w:b/>
                      <w:color w:val="000000" w:themeColor="text1"/>
                    </w:rPr>
                  </w:pPr>
                </w:p>
                <w:p w14:paraId="7C4910BD" w14:textId="77777777" w:rsidR="00E43367" w:rsidRDefault="00E43367" w:rsidP="00E43367">
                  <w:pPr>
                    <w:spacing w:line="276" w:lineRule="auto"/>
                    <w:rPr>
                      <w:rFonts w:ascii="Palatino Linotype" w:hAnsi="Palatino Linotype" w:cs="Arial"/>
                      <w:b/>
                      <w:color w:val="000000" w:themeColor="text1"/>
                    </w:rPr>
                  </w:pPr>
                </w:p>
                <w:p w14:paraId="1A140BF0" w14:textId="77777777" w:rsidR="00E43367" w:rsidRDefault="00E43367" w:rsidP="00E43367">
                  <w:pPr>
                    <w:spacing w:line="276" w:lineRule="auto"/>
                    <w:rPr>
                      <w:rFonts w:ascii="Palatino Linotype" w:hAnsi="Palatino Linotype" w:cs="Arial"/>
                      <w:b/>
                      <w:color w:val="000000" w:themeColor="text1"/>
                    </w:rPr>
                  </w:pPr>
                </w:p>
                <w:p w14:paraId="0E1AB19C" w14:textId="77777777" w:rsidR="00E43367" w:rsidRDefault="00E43367" w:rsidP="00E43367">
                  <w:pPr>
                    <w:spacing w:line="276" w:lineRule="auto"/>
                    <w:rPr>
                      <w:rFonts w:ascii="Palatino Linotype" w:hAnsi="Palatino Linotype" w:cs="Arial"/>
                      <w:b/>
                      <w:color w:val="000000" w:themeColor="text1"/>
                    </w:rPr>
                  </w:pPr>
                </w:p>
                <w:p w14:paraId="311C62B9" w14:textId="77777777" w:rsidR="00E43367" w:rsidRDefault="00E43367" w:rsidP="00E43367">
                  <w:pPr>
                    <w:spacing w:line="276" w:lineRule="auto"/>
                    <w:rPr>
                      <w:rFonts w:ascii="Palatino Linotype" w:hAnsi="Palatino Linotype" w:cs="Arial"/>
                      <w:b/>
                      <w:color w:val="000000" w:themeColor="text1"/>
                    </w:rPr>
                  </w:pPr>
                </w:p>
                <w:p w14:paraId="29041DC3" w14:textId="77777777" w:rsidR="00E43367" w:rsidRDefault="00E43367" w:rsidP="00E43367">
                  <w:pPr>
                    <w:spacing w:line="276" w:lineRule="auto"/>
                    <w:rPr>
                      <w:rFonts w:ascii="Palatino Linotype" w:hAnsi="Palatino Linotype" w:cs="Arial"/>
                      <w:b/>
                      <w:color w:val="000000" w:themeColor="text1"/>
                    </w:rPr>
                  </w:pPr>
                </w:p>
                <w:p w14:paraId="1DF6916B" w14:textId="77777777" w:rsidR="00E43367" w:rsidRPr="00481D8B" w:rsidRDefault="00E43367" w:rsidP="00E43367">
                  <w:pPr>
                    <w:spacing w:line="276" w:lineRule="auto"/>
                    <w:rPr>
                      <w:rFonts w:ascii="Palatino Linotype" w:hAnsi="Palatino Linotype" w:cs="Arial"/>
                      <w:b/>
                      <w:color w:val="000000" w:themeColor="text1"/>
                    </w:rPr>
                  </w:pPr>
                </w:p>
                <w:p w14:paraId="30713C19" w14:textId="77777777" w:rsidR="002E3AC8" w:rsidRDefault="002E3AC8" w:rsidP="00E43367">
                  <w:pPr>
                    <w:spacing w:line="276" w:lineRule="auto"/>
                    <w:jc w:val="center"/>
                    <w:rPr>
                      <w:rFonts w:ascii="Palatino Linotype" w:hAnsi="Palatino Linotype" w:cs="Arial"/>
                      <w:b/>
                      <w:color w:val="000000" w:themeColor="text1"/>
                    </w:rPr>
                  </w:pPr>
                </w:p>
                <w:p w14:paraId="0FBC472D" w14:textId="77777777" w:rsidR="00E43367" w:rsidRPr="00481D8B" w:rsidRDefault="00E43367" w:rsidP="00E43367">
                  <w:pPr>
                    <w:spacing w:line="276" w:lineRule="auto"/>
                    <w:jc w:val="center"/>
                    <w:rPr>
                      <w:rFonts w:ascii="Palatino Linotype" w:hAnsi="Palatino Linotype" w:cs="Arial"/>
                      <w:b/>
                      <w:color w:val="000000" w:themeColor="text1"/>
                    </w:rPr>
                  </w:pPr>
                </w:p>
                <w:p w14:paraId="031B63BA" w14:textId="77777777" w:rsidR="002E3AC8" w:rsidRPr="00481D8B" w:rsidRDefault="002E3AC8" w:rsidP="00E43367">
                  <w:pPr>
                    <w:spacing w:line="276" w:lineRule="auto"/>
                    <w:jc w:val="center"/>
                    <w:rPr>
                      <w:rFonts w:ascii="Palatino Linotype" w:hAnsi="Palatino Linotype" w:cs="Arial"/>
                      <w:b/>
                      <w:color w:val="000000" w:themeColor="text1"/>
                    </w:rPr>
                  </w:pPr>
                  <w:r w:rsidRPr="00481D8B">
                    <w:rPr>
                      <w:rFonts w:ascii="Palatino Linotype" w:hAnsi="Palatino Linotype" w:cs="Arial"/>
                      <w:b/>
                      <w:color w:val="000000" w:themeColor="text1"/>
                    </w:rPr>
                    <w:t>Zulema Martínez Sánchez</w:t>
                  </w:r>
                </w:p>
                <w:p w14:paraId="4CCD857A" w14:textId="77777777" w:rsidR="002E3AC8" w:rsidRPr="00481D8B" w:rsidRDefault="002E3AC8" w:rsidP="00E43367">
                  <w:pPr>
                    <w:spacing w:line="276" w:lineRule="auto"/>
                    <w:jc w:val="center"/>
                    <w:rPr>
                      <w:rFonts w:ascii="Palatino Linotype" w:hAnsi="Palatino Linotype" w:cs="Arial"/>
                      <w:b/>
                      <w:color w:val="000000" w:themeColor="text1"/>
                    </w:rPr>
                  </w:pPr>
                  <w:r w:rsidRPr="00481D8B">
                    <w:rPr>
                      <w:rFonts w:ascii="Palatino Linotype" w:hAnsi="Palatino Linotype" w:cs="Arial"/>
                      <w:color w:val="000000" w:themeColor="text1"/>
                    </w:rPr>
                    <w:t>Comisionada Presidenta</w:t>
                  </w:r>
                </w:p>
                <w:p w14:paraId="038667ED" w14:textId="77777777" w:rsidR="002E3AC8" w:rsidRPr="00481D8B" w:rsidRDefault="002E3AC8" w:rsidP="00E43367">
                  <w:pPr>
                    <w:spacing w:line="276" w:lineRule="auto"/>
                    <w:jc w:val="center"/>
                    <w:rPr>
                      <w:rFonts w:ascii="Palatino Linotype" w:hAnsi="Palatino Linotype" w:cs="Arial"/>
                      <w:b/>
                      <w:color w:val="000000" w:themeColor="text1"/>
                    </w:rPr>
                  </w:pPr>
                  <w:r w:rsidRPr="00481D8B">
                    <w:rPr>
                      <w:rFonts w:ascii="Palatino Linotype" w:hAnsi="Palatino Linotype" w:cs="Arial"/>
                      <w:b/>
                      <w:color w:val="000000" w:themeColor="text1"/>
                    </w:rPr>
                    <w:t xml:space="preserve">(RÚBRICA) </w:t>
                  </w:r>
                </w:p>
              </w:tc>
            </w:tr>
            <w:tr w:rsidR="00AF6D11" w:rsidRPr="00481D8B" w14:paraId="3C584DC0" w14:textId="77777777" w:rsidTr="001354C7">
              <w:trPr>
                <w:jc w:val="center"/>
              </w:trPr>
              <w:tc>
                <w:tcPr>
                  <w:tcW w:w="5182" w:type="dxa"/>
                  <w:shd w:val="clear" w:color="auto" w:fill="auto"/>
                </w:tcPr>
                <w:p w14:paraId="7C31A9C2" w14:textId="77777777" w:rsidR="002E3AC8" w:rsidRPr="00481D8B" w:rsidRDefault="002E3AC8" w:rsidP="00E43367">
                  <w:pPr>
                    <w:spacing w:line="276" w:lineRule="auto"/>
                    <w:jc w:val="center"/>
                    <w:rPr>
                      <w:rFonts w:ascii="Palatino Linotype" w:hAnsi="Palatino Linotype" w:cs="Arial"/>
                      <w:b/>
                      <w:color w:val="000000" w:themeColor="text1"/>
                    </w:rPr>
                  </w:pPr>
                </w:p>
                <w:p w14:paraId="7D53CF24" w14:textId="77777777" w:rsidR="002E3AC8" w:rsidRPr="00481D8B" w:rsidRDefault="002E3AC8" w:rsidP="00E43367">
                  <w:pPr>
                    <w:spacing w:line="276" w:lineRule="auto"/>
                    <w:rPr>
                      <w:rFonts w:ascii="Palatino Linotype" w:hAnsi="Palatino Linotype" w:cs="Arial"/>
                      <w:b/>
                      <w:color w:val="000000" w:themeColor="text1"/>
                    </w:rPr>
                  </w:pPr>
                </w:p>
                <w:p w14:paraId="133EA027" w14:textId="77777777" w:rsidR="002E3AC8" w:rsidRPr="00481D8B" w:rsidRDefault="002E3AC8" w:rsidP="00E43367">
                  <w:pPr>
                    <w:spacing w:line="276" w:lineRule="auto"/>
                    <w:jc w:val="center"/>
                    <w:rPr>
                      <w:rFonts w:ascii="Palatino Linotype" w:hAnsi="Palatino Linotype" w:cs="Arial"/>
                      <w:b/>
                      <w:color w:val="000000" w:themeColor="text1"/>
                    </w:rPr>
                  </w:pPr>
                  <w:r w:rsidRPr="00481D8B">
                    <w:rPr>
                      <w:rFonts w:ascii="Palatino Linotype" w:hAnsi="Palatino Linotype" w:cs="Arial"/>
                      <w:b/>
                      <w:color w:val="000000" w:themeColor="text1"/>
                    </w:rPr>
                    <w:t xml:space="preserve">Eva </w:t>
                  </w:r>
                  <w:proofErr w:type="spellStart"/>
                  <w:r w:rsidRPr="00481D8B">
                    <w:rPr>
                      <w:rFonts w:ascii="Palatino Linotype" w:hAnsi="Palatino Linotype" w:cs="Arial"/>
                      <w:b/>
                      <w:color w:val="000000" w:themeColor="text1"/>
                    </w:rPr>
                    <w:t>Abaid</w:t>
                  </w:r>
                  <w:proofErr w:type="spellEnd"/>
                  <w:r w:rsidRPr="00481D8B">
                    <w:rPr>
                      <w:rFonts w:ascii="Palatino Linotype" w:hAnsi="Palatino Linotype" w:cs="Arial"/>
                      <w:b/>
                      <w:color w:val="000000" w:themeColor="text1"/>
                    </w:rPr>
                    <w:t xml:space="preserve"> </w:t>
                  </w:r>
                  <w:proofErr w:type="spellStart"/>
                  <w:r w:rsidRPr="00481D8B">
                    <w:rPr>
                      <w:rFonts w:ascii="Palatino Linotype" w:hAnsi="Palatino Linotype" w:cs="Arial"/>
                      <w:b/>
                      <w:color w:val="000000" w:themeColor="text1"/>
                    </w:rPr>
                    <w:t>Yapur</w:t>
                  </w:r>
                  <w:proofErr w:type="spellEnd"/>
                </w:p>
                <w:p w14:paraId="6492A63F" w14:textId="77777777" w:rsidR="002E3AC8" w:rsidRPr="00481D8B" w:rsidRDefault="002E3AC8" w:rsidP="00E43367">
                  <w:pPr>
                    <w:spacing w:line="276" w:lineRule="auto"/>
                    <w:jc w:val="center"/>
                    <w:rPr>
                      <w:rFonts w:ascii="Palatino Linotype" w:hAnsi="Palatino Linotype" w:cs="Arial"/>
                      <w:color w:val="000000" w:themeColor="text1"/>
                    </w:rPr>
                  </w:pPr>
                  <w:r w:rsidRPr="00481D8B">
                    <w:rPr>
                      <w:rFonts w:ascii="Palatino Linotype" w:hAnsi="Palatino Linotype" w:cs="Arial"/>
                      <w:color w:val="000000" w:themeColor="text1"/>
                    </w:rPr>
                    <w:t>Comisionada</w:t>
                  </w:r>
                </w:p>
                <w:p w14:paraId="6900B3EC" w14:textId="77777777" w:rsidR="002E3AC8" w:rsidRPr="00481D8B" w:rsidRDefault="002E3AC8" w:rsidP="00E43367">
                  <w:pPr>
                    <w:spacing w:line="276" w:lineRule="auto"/>
                    <w:jc w:val="center"/>
                    <w:rPr>
                      <w:rFonts w:ascii="Palatino Linotype" w:hAnsi="Palatino Linotype" w:cs="Arial"/>
                      <w:b/>
                      <w:color w:val="000000" w:themeColor="text1"/>
                    </w:rPr>
                  </w:pPr>
                  <w:r w:rsidRPr="00481D8B">
                    <w:rPr>
                      <w:rFonts w:ascii="Palatino Linotype" w:hAnsi="Palatino Linotype" w:cs="Arial"/>
                      <w:b/>
                      <w:color w:val="000000" w:themeColor="text1"/>
                    </w:rPr>
                    <w:t>(RÚBRICA)</w:t>
                  </w:r>
                </w:p>
              </w:tc>
              <w:tc>
                <w:tcPr>
                  <w:tcW w:w="5183" w:type="dxa"/>
                  <w:shd w:val="clear" w:color="auto" w:fill="auto"/>
                </w:tcPr>
                <w:p w14:paraId="5B035A4C" w14:textId="77777777" w:rsidR="002E3AC8" w:rsidRPr="00481D8B" w:rsidRDefault="002E3AC8" w:rsidP="00E43367">
                  <w:pPr>
                    <w:spacing w:line="276" w:lineRule="auto"/>
                    <w:jc w:val="center"/>
                    <w:rPr>
                      <w:rFonts w:ascii="Palatino Linotype" w:hAnsi="Palatino Linotype" w:cs="Arial"/>
                      <w:b/>
                      <w:color w:val="000000" w:themeColor="text1"/>
                    </w:rPr>
                  </w:pPr>
                </w:p>
                <w:p w14:paraId="210540D7" w14:textId="77777777" w:rsidR="002E3AC8" w:rsidRPr="00481D8B" w:rsidRDefault="002E3AC8" w:rsidP="00E43367">
                  <w:pPr>
                    <w:spacing w:line="276" w:lineRule="auto"/>
                    <w:rPr>
                      <w:rFonts w:ascii="Palatino Linotype" w:hAnsi="Palatino Linotype" w:cs="Arial"/>
                      <w:b/>
                      <w:color w:val="000000" w:themeColor="text1"/>
                    </w:rPr>
                  </w:pPr>
                </w:p>
                <w:p w14:paraId="6195377E" w14:textId="77777777" w:rsidR="002E3AC8" w:rsidRPr="00481D8B" w:rsidRDefault="002E3AC8" w:rsidP="00E43367">
                  <w:pPr>
                    <w:spacing w:line="276" w:lineRule="auto"/>
                    <w:jc w:val="center"/>
                    <w:rPr>
                      <w:rFonts w:ascii="Palatino Linotype" w:hAnsi="Palatino Linotype" w:cs="Arial"/>
                      <w:b/>
                      <w:color w:val="000000" w:themeColor="text1"/>
                    </w:rPr>
                  </w:pPr>
                  <w:r w:rsidRPr="00481D8B">
                    <w:rPr>
                      <w:rFonts w:ascii="Palatino Linotype" w:hAnsi="Palatino Linotype" w:cs="Arial"/>
                      <w:b/>
                      <w:color w:val="000000" w:themeColor="text1"/>
                    </w:rPr>
                    <w:t>José Guadalupe Luna Hernández</w:t>
                  </w:r>
                </w:p>
                <w:p w14:paraId="347ED03D" w14:textId="77777777" w:rsidR="002E3AC8" w:rsidRPr="00481D8B" w:rsidRDefault="002E3AC8" w:rsidP="00E43367">
                  <w:pPr>
                    <w:spacing w:line="276" w:lineRule="auto"/>
                    <w:jc w:val="center"/>
                    <w:rPr>
                      <w:rFonts w:ascii="Palatino Linotype" w:hAnsi="Palatino Linotype" w:cs="Arial"/>
                      <w:color w:val="000000" w:themeColor="text1"/>
                    </w:rPr>
                  </w:pPr>
                  <w:r w:rsidRPr="00481D8B">
                    <w:rPr>
                      <w:rFonts w:ascii="Palatino Linotype" w:hAnsi="Palatino Linotype" w:cs="Arial"/>
                      <w:color w:val="000000" w:themeColor="text1"/>
                    </w:rPr>
                    <w:t>Comisionado</w:t>
                  </w:r>
                </w:p>
                <w:p w14:paraId="00078A7B" w14:textId="77777777" w:rsidR="002E3AC8" w:rsidRPr="00481D8B" w:rsidRDefault="002E3AC8" w:rsidP="00E43367">
                  <w:pPr>
                    <w:spacing w:line="276" w:lineRule="auto"/>
                    <w:jc w:val="center"/>
                    <w:rPr>
                      <w:rFonts w:ascii="Palatino Linotype" w:hAnsi="Palatino Linotype" w:cs="Arial"/>
                      <w:b/>
                      <w:color w:val="000000" w:themeColor="text1"/>
                    </w:rPr>
                  </w:pPr>
                  <w:r w:rsidRPr="00481D8B">
                    <w:rPr>
                      <w:rFonts w:ascii="Palatino Linotype" w:hAnsi="Palatino Linotype" w:cs="Arial"/>
                      <w:b/>
                      <w:color w:val="000000" w:themeColor="text1"/>
                    </w:rPr>
                    <w:t>(RÚBRICA)</w:t>
                  </w:r>
                </w:p>
              </w:tc>
            </w:tr>
            <w:tr w:rsidR="00AF6D11" w:rsidRPr="00481D8B" w14:paraId="02194634" w14:textId="77777777" w:rsidTr="001354C7">
              <w:trPr>
                <w:jc w:val="center"/>
              </w:trPr>
              <w:tc>
                <w:tcPr>
                  <w:tcW w:w="5182" w:type="dxa"/>
                  <w:shd w:val="clear" w:color="auto" w:fill="auto"/>
                </w:tcPr>
                <w:p w14:paraId="22AB9A04" w14:textId="77777777" w:rsidR="002E3AC8" w:rsidRPr="00481D8B" w:rsidRDefault="002E3AC8" w:rsidP="00E43367">
                  <w:pPr>
                    <w:spacing w:line="276" w:lineRule="auto"/>
                    <w:jc w:val="center"/>
                    <w:rPr>
                      <w:rFonts w:ascii="Palatino Linotype" w:hAnsi="Palatino Linotype" w:cs="Arial"/>
                      <w:b/>
                      <w:color w:val="000000" w:themeColor="text1"/>
                    </w:rPr>
                  </w:pPr>
                </w:p>
                <w:p w14:paraId="3B24DAD1" w14:textId="77777777" w:rsidR="002E3AC8" w:rsidRDefault="002E3AC8" w:rsidP="00E43367">
                  <w:pPr>
                    <w:spacing w:line="276" w:lineRule="auto"/>
                    <w:rPr>
                      <w:rFonts w:ascii="Palatino Linotype" w:hAnsi="Palatino Linotype" w:cs="Arial"/>
                      <w:b/>
                      <w:color w:val="000000" w:themeColor="text1"/>
                    </w:rPr>
                  </w:pPr>
                </w:p>
                <w:p w14:paraId="1735659A" w14:textId="77777777" w:rsidR="00E43367" w:rsidRDefault="00E43367" w:rsidP="00E43367">
                  <w:pPr>
                    <w:spacing w:line="276" w:lineRule="auto"/>
                    <w:rPr>
                      <w:rFonts w:ascii="Palatino Linotype" w:hAnsi="Palatino Linotype" w:cs="Arial"/>
                      <w:b/>
                      <w:color w:val="000000" w:themeColor="text1"/>
                    </w:rPr>
                  </w:pPr>
                </w:p>
                <w:p w14:paraId="76879378" w14:textId="77777777" w:rsidR="00E43367" w:rsidRPr="00481D8B" w:rsidRDefault="00E43367" w:rsidP="00E43367">
                  <w:pPr>
                    <w:spacing w:line="276" w:lineRule="auto"/>
                    <w:rPr>
                      <w:rFonts w:ascii="Palatino Linotype" w:hAnsi="Palatino Linotype" w:cs="Arial"/>
                      <w:b/>
                      <w:color w:val="000000" w:themeColor="text1"/>
                    </w:rPr>
                  </w:pPr>
                </w:p>
                <w:p w14:paraId="0FEB6A82" w14:textId="77777777" w:rsidR="002E3AC8" w:rsidRPr="00481D8B" w:rsidRDefault="002E3AC8" w:rsidP="00E43367">
                  <w:pPr>
                    <w:spacing w:line="276" w:lineRule="auto"/>
                    <w:jc w:val="center"/>
                    <w:rPr>
                      <w:rFonts w:ascii="Palatino Linotype" w:hAnsi="Palatino Linotype" w:cs="Arial"/>
                      <w:b/>
                      <w:color w:val="000000" w:themeColor="text1"/>
                    </w:rPr>
                  </w:pPr>
                  <w:r w:rsidRPr="00481D8B">
                    <w:rPr>
                      <w:rFonts w:ascii="Palatino Linotype" w:hAnsi="Palatino Linotype" w:cs="Arial"/>
                      <w:b/>
                      <w:color w:val="000000" w:themeColor="text1"/>
                    </w:rPr>
                    <w:t>Javier Martínez Cruz</w:t>
                  </w:r>
                </w:p>
                <w:p w14:paraId="5561A3E3" w14:textId="77777777" w:rsidR="002E3AC8" w:rsidRPr="00481D8B" w:rsidRDefault="002E3AC8" w:rsidP="00E43367">
                  <w:pPr>
                    <w:spacing w:line="276" w:lineRule="auto"/>
                    <w:jc w:val="center"/>
                    <w:rPr>
                      <w:rFonts w:ascii="Palatino Linotype" w:hAnsi="Palatino Linotype" w:cs="Arial"/>
                      <w:color w:val="000000" w:themeColor="text1"/>
                    </w:rPr>
                  </w:pPr>
                  <w:r w:rsidRPr="00481D8B">
                    <w:rPr>
                      <w:rFonts w:ascii="Palatino Linotype" w:hAnsi="Palatino Linotype" w:cs="Arial"/>
                      <w:color w:val="000000" w:themeColor="text1"/>
                    </w:rPr>
                    <w:t>Comisionado</w:t>
                  </w:r>
                </w:p>
                <w:p w14:paraId="1DD9312E" w14:textId="77777777" w:rsidR="002E3AC8" w:rsidRPr="00481D8B" w:rsidRDefault="002E3AC8" w:rsidP="00E43367">
                  <w:pPr>
                    <w:spacing w:line="276" w:lineRule="auto"/>
                    <w:jc w:val="center"/>
                    <w:rPr>
                      <w:rFonts w:ascii="Palatino Linotype" w:hAnsi="Palatino Linotype" w:cs="Arial"/>
                      <w:color w:val="000000" w:themeColor="text1"/>
                    </w:rPr>
                  </w:pPr>
                  <w:r w:rsidRPr="00481D8B">
                    <w:rPr>
                      <w:rFonts w:ascii="Palatino Linotype" w:hAnsi="Palatino Linotype" w:cs="Arial"/>
                      <w:b/>
                      <w:color w:val="000000" w:themeColor="text1"/>
                    </w:rPr>
                    <w:t>(RÚBRICA)</w:t>
                  </w:r>
                </w:p>
              </w:tc>
              <w:tc>
                <w:tcPr>
                  <w:tcW w:w="5183" w:type="dxa"/>
                  <w:shd w:val="clear" w:color="auto" w:fill="auto"/>
                </w:tcPr>
                <w:p w14:paraId="3384BC72" w14:textId="77777777" w:rsidR="002E3AC8" w:rsidRPr="00481D8B" w:rsidRDefault="002E3AC8" w:rsidP="00E43367">
                  <w:pPr>
                    <w:spacing w:line="276" w:lineRule="auto"/>
                    <w:rPr>
                      <w:rFonts w:ascii="Palatino Linotype" w:hAnsi="Palatino Linotype" w:cs="Arial"/>
                      <w:b/>
                      <w:color w:val="000000" w:themeColor="text1"/>
                    </w:rPr>
                  </w:pPr>
                </w:p>
                <w:p w14:paraId="063E218E" w14:textId="77777777" w:rsidR="002E3AC8" w:rsidRDefault="002E3AC8" w:rsidP="00E43367">
                  <w:pPr>
                    <w:spacing w:line="276" w:lineRule="auto"/>
                    <w:rPr>
                      <w:rFonts w:ascii="Palatino Linotype" w:hAnsi="Palatino Linotype" w:cs="Arial"/>
                      <w:b/>
                      <w:color w:val="000000" w:themeColor="text1"/>
                    </w:rPr>
                  </w:pPr>
                </w:p>
                <w:p w14:paraId="4A314A38" w14:textId="77777777" w:rsidR="00E43367" w:rsidRDefault="00E43367" w:rsidP="00E43367">
                  <w:pPr>
                    <w:spacing w:line="276" w:lineRule="auto"/>
                    <w:rPr>
                      <w:rFonts w:ascii="Palatino Linotype" w:hAnsi="Palatino Linotype" w:cs="Arial"/>
                      <w:b/>
                      <w:color w:val="000000" w:themeColor="text1"/>
                    </w:rPr>
                  </w:pPr>
                </w:p>
                <w:p w14:paraId="5FF92846" w14:textId="77777777" w:rsidR="00E43367" w:rsidRPr="00481D8B" w:rsidRDefault="00E43367" w:rsidP="00E43367">
                  <w:pPr>
                    <w:spacing w:line="276" w:lineRule="auto"/>
                    <w:rPr>
                      <w:rFonts w:ascii="Palatino Linotype" w:hAnsi="Palatino Linotype" w:cs="Arial"/>
                      <w:b/>
                      <w:color w:val="000000" w:themeColor="text1"/>
                    </w:rPr>
                  </w:pPr>
                </w:p>
                <w:p w14:paraId="189A0AA6" w14:textId="77777777" w:rsidR="002E3AC8" w:rsidRPr="00481D8B" w:rsidRDefault="002E3AC8" w:rsidP="00E43367">
                  <w:pPr>
                    <w:spacing w:line="276" w:lineRule="auto"/>
                    <w:jc w:val="center"/>
                    <w:rPr>
                      <w:rFonts w:ascii="Palatino Linotype" w:hAnsi="Palatino Linotype" w:cs="Arial"/>
                      <w:b/>
                      <w:color w:val="000000" w:themeColor="text1"/>
                    </w:rPr>
                  </w:pPr>
                  <w:r w:rsidRPr="00481D8B">
                    <w:rPr>
                      <w:rFonts w:ascii="Palatino Linotype" w:hAnsi="Palatino Linotype" w:cs="Arial"/>
                      <w:b/>
                      <w:color w:val="000000" w:themeColor="text1"/>
                    </w:rPr>
                    <w:t>Luis Gustavo Parra Noriega</w:t>
                  </w:r>
                </w:p>
                <w:p w14:paraId="68972F69" w14:textId="77777777" w:rsidR="002E3AC8" w:rsidRPr="00481D8B" w:rsidRDefault="002E3AC8" w:rsidP="00E43367">
                  <w:pPr>
                    <w:spacing w:line="276" w:lineRule="auto"/>
                    <w:jc w:val="center"/>
                    <w:rPr>
                      <w:rFonts w:ascii="Palatino Linotype" w:hAnsi="Palatino Linotype" w:cs="Arial"/>
                      <w:color w:val="000000" w:themeColor="text1"/>
                    </w:rPr>
                  </w:pPr>
                  <w:r w:rsidRPr="00481D8B">
                    <w:rPr>
                      <w:rFonts w:ascii="Palatino Linotype" w:hAnsi="Palatino Linotype" w:cs="Arial"/>
                      <w:color w:val="000000" w:themeColor="text1"/>
                    </w:rPr>
                    <w:t>Comisionado</w:t>
                  </w:r>
                </w:p>
                <w:p w14:paraId="0B02B653" w14:textId="77777777" w:rsidR="002E3AC8" w:rsidRPr="00481D8B" w:rsidRDefault="002E3AC8" w:rsidP="00E43367">
                  <w:pPr>
                    <w:spacing w:line="276" w:lineRule="auto"/>
                    <w:jc w:val="center"/>
                    <w:rPr>
                      <w:rFonts w:ascii="Palatino Linotype" w:hAnsi="Palatino Linotype" w:cs="Arial"/>
                      <w:b/>
                      <w:color w:val="000000" w:themeColor="text1"/>
                    </w:rPr>
                  </w:pPr>
                  <w:r w:rsidRPr="00481D8B">
                    <w:rPr>
                      <w:rFonts w:ascii="Palatino Linotype" w:hAnsi="Palatino Linotype" w:cs="Arial"/>
                      <w:b/>
                      <w:color w:val="000000" w:themeColor="text1"/>
                    </w:rPr>
                    <w:t>(RÚBRICA)</w:t>
                  </w:r>
                </w:p>
              </w:tc>
            </w:tr>
            <w:tr w:rsidR="00AF6D11" w:rsidRPr="00481D8B" w14:paraId="4061B934" w14:textId="77777777" w:rsidTr="001354C7">
              <w:trPr>
                <w:jc w:val="center"/>
              </w:trPr>
              <w:tc>
                <w:tcPr>
                  <w:tcW w:w="10365" w:type="dxa"/>
                  <w:gridSpan w:val="2"/>
                  <w:shd w:val="clear" w:color="auto" w:fill="auto"/>
                </w:tcPr>
                <w:p w14:paraId="04032C9F" w14:textId="45033555" w:rsidR="002E3AC8" w:rsidRPr="00481D8B" w:rsidRDefault="00E43367" w:rsidP="00E43367">
                  <w:pPr>
                    <w:tabs>
                      <w:tab w:val="left" w:pos="3720"/>
                    </w:tabs>
                    <w:spacing w:line="276" w:lineRule="auto"/>
                    <w:rPr>
                      <w:rFonts w:ascii="Palatino Linotype" w:hAnsi="Palatino Linotype" w:cs="Arial"/>
                      <w:b/>
                      <w:color w:val="000000" w:themeColor="text1"/>
                    </w:rPr>
                  </w:pPr>
                  <w:r>
                    <w:rPr>
                      <w:rFonts w:ascii="Palatino Linotype" w:hAnsi="Palatino Linotype" w:cs="Arial"/>
                      <w:b/>
                      <w:color w:val="000000" w:themeColor="text1"/>
                    </w:rPr>
                    <w:tab/>
                  </w:r>
                </w:p>
                <w:p w14:paraId="08D37F1F" w14:textId="77777777" w:rsidR="002E3AC8" w:rsidRDefault="002E3AC8" w:rsidP="00E43367">
                  <w:pPr>
                    <w:spacing w:line="276" w:lineRule="auto"/>
                    <w:jc w:val="center"/>
                    <w:rPr>
                      <w:rFonts w:ascii="Palatino Linotype" w:hAnsi="Palatino Linotype" w:cs="Arial"/>
                      <w:b/>
                      <w:color w:val="000000" w:themeColor="text1"/>
                    </w:rPr>
                  </w:pPr>
                </w:p>
                <w:p w14:paraId="748AEEC7" w14:textId="77777777" w:rsidR="00E43367" w:rsidRPr="00481D8B" w:rsidRDefault="00E43367" w:rsidP="00E43367">
                  <w:pPr>
                    <w:spacing w:line="276" w:lineRule="auto"/>
                    <w:jc w:val="center"/>
                    <w:rPr>
                      <w:rFonts w:ascii="Palatino Linotype" w:hAnsi="Palatino Linotype" w:cs="Arial"/>
                      <w:b/>
                      <w:color w:val="000000" w:themeColor="text1"/>
                    </w:rPr>
                  </w:pPr>
                </w:p>
                <w:p w14:paraId="34C073F2" w14:textId="77777777" w:rsidR="002E3AC8" w:rsidRPr="00481D8B" w:rsidRDefault="002E3AC8" w:rsidP="00E43367">
                  <w:pPr>
                    <w:spacing w:line="276" w:lineRule="auto"/>
                    <w:jc w:val="center"/>
                    <w:rPr>
                      <w:rFonts w:ascii="Palatino Linotype" w:hAnsi="Palatino Linotype" w:cs="Arial"/>
                      <w:b/>
                      <w:color w:val="000000" w:themeColor="text1"/>
                    </w:rPr>
                  </w:pPr>
                  <w:r w:rsidRPr="00481D8B">
                    <w:rPr>
                      <w:rFonts w:ascii="Palatino Linotype" w:hAnsi="Palatino Linotype" w:cs="Arial"/>
                      <w:b/>
                      <w:color w:val="000000" w:themeColor="text1"/>
                    </w:rPr>
                    <w:t>Alexis Tapia Ramírez</w:t>
                  </w:r>
                </w:p>
                <w:p w14:paraId="562CE0C8" w14:textId="77777777" w:rsidR="002E3AC8" w:rsidRPr="00481D8B" w:rsidRDefault="002E3AC8" w:rsidP="00E43367">
                  <w:pPr>
                    <w:spacing w:line="276" w:lineRule="auto"/>
                    <w:jc w:val="center"/>
                    <w:rPr>
                      <w:rFonts w:ascii="Palatino Linotype" w:hAnsi="Palatino Linotype" w:cs="Arial"/>
                      <w:color w:val="000000" w:themeColor="text1"/>
                    </w:rPr>
                  </w:pPr>
                  <w:r w:rsidRPr="00481D8B">
                    <w:rPr>
                      <w:rFonts w:ascii="Palatino Linotype" w:hAnsi="Palatino Linotype" w:cs="Arial"/>
                      <w:color w:val="000000" w:themeColor="text1"/>
                    </w:rPr>
                    <w:t>Secretario Técnico del Pleno</w:t>
                  </w:r>
                </w:p>
                <w:p w14:paraId="12B838A4" w14:textId="77777777" w:rsidR="002E3AC8" w:rsidRPr="00481D8B" w:rsidRDefault="002E3AC8" w:rsidP="00E43367">
                  <w:pPr>
                    <w:spacing w:line="276" w:lineRule="auto"/>
                    <w:jc w:val="center"/>
                    <w:rPr>
                      <w:rFonts w:ascii="Palatino Linotype" w:hAnsi="Palatino Linotype" w:cs="Arial"/>
                      <w:color w:val="000000" w:themeColor="text1"/>
                    </w:rPr>
                  </w:pPr>
                  <w:r w:rsidRPr="00481D8B">
                    <w:rPr>
                      <w:rFonts w:ascii="Palatino Linotype" w:hAnsi="Palatino Linotype" w:cs="Arial"/>
                      <w:b/>
                      <w:color w:val="000000" w:themeColor="text1"/>
                    </w:rPr>
                    <w:t>(RÚBRICA)</w:t>
                  </w:r>
                  <w:r w:rsidRPr="00481D8B">
                    <w:rPr>
                      <w:rFonts w:ascii="Palatino Linotype" w:hAnsi="Palatino Linotype" w:cs="Arial"/>
                      <w:color w:val="000000" w:themeColor="text1"/>
                    </w:rPr>
                    <w:t xml:space="preserve"> </w:t>
                  </w:r>
                </w:p>
              </w:tc>
            </w:tr>
          </w:tbl>
          <w:p w14:paraId="000AE0A1" w14:textId="77777777" w:rsidR="002E3AC8" w:rsidRPr="00481D8B" w:rsidRDefault="002E3AC8" w:rsidP="00481D8B">
            <w:pPr>
              <w:spacing w:line="360" w:lineRule="auto"/>
              <w:jc w:val="both"/>
              <w:rPr>
                <w:rFonts w:ascii="Palatino Linotype" w:hAnsi="Palatino Linotype" w:cs="Arial"/>
                <w:color w:val="000000" w:themeColor="text1"/>
                <w:lang w:val="es-ES"/>
              </w:rPr>
            </w:pPr>
          </w:p>
        </w:tc>
      </w:tr>
      <w:tr w:rsidR="002E3AC8" w:rsidRPr="00481D8B" w14:paraId="0782DBC8" w14:textId="77777777" w:rsidTr="001354C7">
        <w:trPr>
          <w:jc w:val="center"/>
        </w:trPr>
        <w:tc>
          <w:tcPr>
            <w:tcW w:w="5184" w:type="dxa"/>
            <w:hideMark/>
          </w:tcPr>
          <w:p w14:paraId="1BEB9DA5" w14:textId="77777777" w:rsidR="002E3AC8" w:rsidRPr="00481D8B" w:rsidRDefault="002E3AC8" w:rsidP="00481D8B">
            <w:pPr>
              <w:spacing w:line="360" w:lineRule="auto"/>
              <w:jc w:val="both"/>
              <w:rPr>
                <w:rFonts w:ascii="Palatino Linotype" w:hAnsi="Palatino Linotype" w:cs="Arial"/>
                <w:color w:val="000000" w:themeColor="text1"/>
                <w:lang w:val="es-ES"/>
              </w:rPr>
            </w:pPr>
          </w:p>
        </w:tc>
        <w:tc>
          <w:tcPr>
            <w:tcW w:w="5184" w:type="dxa"/>
          </w:tcPr>
          <w:p w14:paraId="390B748B" w14:textId="77777777" w:rsidR="002E3AC8" w:rsidRPr="00481D8B" w:rsidRDefault="002E3AC8" w:rsidP="00481D8B">
            <w:pPr>
              <w:spacing w:line="360" w:lineRule="auto"/>
              <w:jc w:val="center"/>
              <w:rPr>
                <w:rFonts w:ascii="Palatino Linotype" w:hAnsi="Palatino Linotype" w:cs="Arial"/>
                <w:b/>
                <w:color w:val="000000" w:themeColor="text1"/>
              </w:rPr>
            </w:pPr>
          </w:p>
        </w:tc>
      </w:tr>
    </w:tbl>
    <w:p w14:paraId="05ED977F" w14:textId="43D5A584" w:rsidR="008B2260" w:rsidRPr="00E43367" w:rsidRDefault="002E3AC8" w:rsidP="00E43367">
      <w:pPr>
        <w:tabs>
          <w:tab w:val="left" w:pos="567"/>
        </w:tabs>
        <w:spacing w:line="360" w:lineRule="auto"/>
        <w:jc w:val="both"/>
        <w:rPr>
          <w:rFonts w:ascii="Palatino Linotype" w:hAnsi="Palatino Linotype" w:cs="Arial"/>
          <w:color w:val="000000" w:themeColor="text1"/>
          <w:sz w:val="22"/>
          <w:szCs w:val="22"/>
          <w:lang w:val="es-MX"/>
        </w:rPr>
      </w:pPr>
      <w:r w:rsidRPr="00481D8B">
        <w:rPr>
          <w:rFonts w:ascii="Palatino Linotype" w:eastAsia="Times New Roman" w:hAnsi="Palatino Linotype" w:cs="Arial"/>
          <w:color w:val="000000" w:themeColor="text1"/>
          <w:sz w:val="22"/>
          <w:szCs w:val="22"/>
          <w:lang w:val="es-MX"/>
        </w:rPr>
        <w:t xml:space="preserve">Esta hoja corresponde a la resolución de </w:t>
      </w:r>
      <w:r w:rsidR="00E43367">
        <w:rPr>
          <w:rFonts w:ascii="Palatino Linotype" w:eastAsia="Times New Roman" w:hAnsi="Palatino Linotype" w:cs="Arial"/>
          <w:color w:val="000000" w:themeColor="text1"/>
          <w:sz w:val="22"/>
          <w:szCs w:val="22"/>
          <w:lang w:val="es-MX"/>
        </w:rPr>
        <w:t xml:space="preserve">fecha doce (12) de febrero </w:t>
      </w:r>
      <w:r w:rsidRPr="00481D8B">
        <w:rPr>
          <w:rFonts w:ascii="Palatino Linotype" w:eastAsia="Times New Roman" w:hAnsi="Palatino Linotype" w:cs="Arial"/>
          <w:color w:val="000000" w:themeColor="text1"/>
          <w:sz w:val="22"/>
          <w:szCs w:val="22"/>
          <w:lang w:val="es-MX"/>
        </w:rPr>
        <w:t xml:space="preserve"> de dos mil </w:t>
      </w:r>
      <w:r w:rsidR="009D0FAD">
        <w:rPr>
          <w:rFonts w:ascii="Palatino Linotype" w:eastAsia="Times New Roman" w:hAnsi="Palatino Linotype" w:cs="Arial"/>
          <w:color w:val="000000" w:themeColor="text1"/>
          <w:sz w:val="22"/>
          <w:szCs w:val="22"/>
          <w:lang w:val="es-MX"/>
        </w:rPr>
        <w:t>veinte</w:t>
      </w:r>
      <w:r w:rsidRPr="00481D8B">
        <w:rPr>
          <w:rFonts w:ascii="Palatino Linotype" w:eastAsia="Times New Roman" w:hAnsi="Palatino Linotype" w:cs="Arial"/>
          <w:color w:val="000000" w:themeColor="text1"/>
          <w:sz w:val="22"/>
          <w:szCs w:val="22"/>
          <w:lang w:val="es-MX"/>
        </w:rPr>
        <w:t xml:space="preserve">, emitida en </w:t>
      </w:r>
      <w:r w:rsidR="00545C7C" w:rsidRPr="00481D8B">
        <w:rPr>
          <w:rFonts w:ascii="Palatino Linotype" w:eastAsia="Times New Roman" w:hAnsi="Palatino Linotype" w:cs="Arial"/>
          <w:color w:val="000000" w:themeColor="text1"/>
          <w:sz w:val="22"/>
          <w:szCs w:val="22"/>
          <w:lang w:val="es-MX"/>
        </w:rPr>
        <w:t>los</w:t>
      </w:r>
      <w:r w:rsidRPr="00481D8B">
        <w:rPr>
          <w:rFonts w:ascii="Palatino Linotype" w:eastAsia="Times New Roman" w:hAnsi="Palatino Linotype" w:cs="Arial"/>
          <w:color w:val="000000" w:themeColor="text1"/>
          <w:sz w:val="22"/>
          <w:szCs w:val="22"/>
          <w:lang w:val="es-MX"/>
        </w:rPr>
        <w:t xml:space="preserve"> recurso</w:t>
      </w:r>
      <w:r w:rsidR="00545C7C" w:rsidRPr="00481D8B">
        <w:rPr>
          <w:rFonts w:ascii="Palatino Linotype" w:eastAsia="Times New Roman" w:hAnsi="Palatino Linotype" w:cs="Arial"/>
          <w:color w:val="000000" w:themeColor="text1"/>
          <w:sz w:val="22"/>
          <w:szCs w:val="22"/>
          <w:lang w:val="es-MX"/>
        </w:rPr>
        <w:t>s</w:t>
      </w:r>
      <w:r w:rsidRPr="00481D8B">
        <w:rPr>
          <w:rFonts w:ascii="Palatino Linotype" w:eastAsia="Times New Roman" w:hAnsi="Palatino Linotype" w:cs="Arial"/>
          <w:color w:val="000000" w:themeColor="text1"/>
          <w:sz w:val="22"/>
          <w:szCs w:val="22"/>
          <w:lang w:val="es-MX"/>
        </w:rPr>
        <w:t xml:space="preserve"> de revisión </w:t>
      </w:r>
      <w:r w:rsidR="00BD13AF" w:rsidRPr="00481D8B">
        <w:rPr>
          <w:rFonts w:ascii="Palatino Linotype" w:hAnsi="Palatino Linotype" w:cs="Arial"/>
          <w:b/>
          <w:bCs/>
          <w:color w:val="000000" w:themeColor="text1"/>
          <w:sz w:val="22"/>
          <w:szCs w:val="22"/>
          <w:lang w:val="es-MX" w:eastAsia="es-MX"/>
        </w:rPr>
        <w:t>08503/INFOEM/IP/RR/2019</w:t>
      </w:r>
      <w:r w:rsidR="00AA2B1F" w:rsidRPr="00481D8B">
        <w:rPr>
          <w:rFonts w:ascii="Palatino Linotype" w:hAnsi="Palatino Linotype" w:cs="Arial"/>
          <w:b/>
          <w:bCs/>
          <w:color w:val="000000" w:themeColor="text1"/>
          <w:sz w:val="22"/>
          <w:szCs w:val="22"/>
          <w:lang w:val="es-MX" w:eastAsia="es-MX"/>
        </w:rPr>
        <w:t xml:space="preserve"> </w:t>
      </w:r>
      <w:r w:rsidR="00545C7C" w:rsidRPr="00481D8B">
        <w:rPr>
          <w:rFonts w:ascii="Palatino Linotype" w:hAnsi="Palatino Linotype" w:cs="Arial"/>
          <w:b/>
          <w:bCs/>
          <w:color w:val="000000" w:themeColor="text1"/>
          <w:sz w:val="22"/>
          <w:szCs w:val="22"/>
          <w:lang w:val="es-MX" w:eastAsia="es-MX"/>
        </w:rPr>
        <w:t xml:space="preserve">y </w:t>
      </w:r>
      <w:r w:rsidR="00392F92" w:rsidRPr="00481D8B">
        <w:rPr>
          <w:rFonts w:ascii="Palatino Linotype" w:hAnsi="Palatino Linotype" w:cs="Arial"/>
          <w:b/>
          <w:bCs/>
          <w:color w:val="000000" w:themeColor="text1"/>
          <w:sz w:val="22"/>
          <w:szCs w:val="22"/>
          <w:lang w:val="es-MX" w:eastAsia="es-MX"/>
        </w:rPr>
        <w:t>acumulado</w:t>
      </w:r>
      <w:bookmarkEnd w:id="12"/>
      <w:bookmarkEnd w:id="13"/>
      <w:r w:rsidR="009D0FAD">
        <w:rPr>
          <w:rFonts w:ascii="Palatino Linotype" w:hAnsi="Palatino Linotype" w:cs="Arial"/>
          <w:b/>
          <w:bCs/>
          <w:color w:val="000000" w:themeColor="text1"/>
          <w:sz w:val="22"/>
          <w:szCs w:val="22"/>
          <w:lang w:val="es-MX" w:eastAsia="es-MX"/>
        </w:rPr>
        <w:t>.</w:t>
      </w:r>
    </w:p>
    <w:sectPr w:rsidR="008B2260" w:rsidRPr="00E43367" w:rsidSect="00481D8B">
      <w:headerReference w:type="default" r:id="rId13"/>
      <w:footerReference w:type="default" r:id="rId14"/>
      <w:headerReference w:type="first" r:id="rId15"/>
      <w:footerReference w:type="first" r:id="rId16"/>
      <w:pgSz w:w="12240" w:h="15840"/>
      <w:pgMar w:top="851" w:right="1752"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EC904" w14:textId="77777777" w:rsidR="00643576" w:rsidRDefault="00643576" w:rsidP="00587366">
      <w:r>
        <w:separator/>
      </w:r>
    </w:p>
    <w:p w14:paraId="0B2271ED" w14:textId="77777777" w:rsidR="00643576" w:rsidRDefault="00643576"/>
  </w:endnote>
  <w:endnote w:type="continuationSeparator" w:id="0">
    <w:p w14:paraId="2048360E" w14:textId="77777777" w:rsidR="00643576" w:rsidRDefault="00643576" w:rsidP="00587366">
      <w:r>
        <w:continuationSeparator/>
      </w:r>
    </w:p>
    <w:p w14:paraId="0D4E8BD5" w14:textId="77777777" w:rsidR="00643576" w:rsidRDefault="00643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639928"/>
      <w:docPartObj>
        <w:docPartGallery w:val="Page Numbers (Bottom of Page)"/>
        <w:docPartUnique/>
      </w:docPartObj>
    </w:sdtPr>
    <w:sdtEndPr/>
    <w:sdtContent>
      <w:sdt>
        <w:sdtPr>
          <w:id w:val="-1769616900"/>
          <w:docPartObj>
            <w:docPartGallery w:val="Page Numbers (Top of Page)"/>
            <w:docPartUnique/>
          </w:docPartObj>
        </w:sdtPr>
        <w:sdtEndPr/>
        <w:sdtContent>
          <w:p w14:paraId="30EDC7B2" w14:textId="1CCFD0BC" w:rsidR="00481D8B" w:rsidRDefault="00481D8B">
            <w:pPr>
              <w:pStyle w:val="Piedepgina"/>
              <w:jc w:val="right"/>
            </w:pPr>
            <w:r>
              <w:rPr>
                <w:lang w:val="es-ES"/>
              </w:rPr>
              <w:t xml:space="preserve">Página </w:t>
            </w:r>
            <w:r>
              <w:rPr>
                <w:b/>
                <w:bCs/>
              </w:rPr>
              <w:fldChar w:fldCharType="begin"/>
            </w:r>
            <w:r>
              <w:rPr>
                <w:b/>
                <w:bCs/>
              </w:rPr>
              <w:instrText>PAGE</w:instrText>
            </w:r>
            <w:r>
              <w:rPr>
                <w:b/>
                <w:bCs/>
              </w:rPr>
              <w:fldChar w:fldCharType="separate"/>
            </w:r>
            <w:r w:rsidR="00960CF3">
              <w:rPr>
                <w:b/>
                <w:bCs/>
                <w:noProof/>
              </w:rPr>
              <w:t>69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60CF3">
              <w:rPr>
                <w:b/>
                <w:bCs/>
                <w:noProof/>
              </w:rPr>
              <w:t>71</w:t>
            </w:r>
            <w:r>
              <w:rPr>
                <w:b/>
                <w:bCs/>
              </w:rPr>
              <w:fldChar w:fldCharType="end"/>
            </w:r>
          </w:p>
        </w:sdtContent>
      </w:sdt>
    </w:sdtContent>
  </w:sdt>
  <w:p w14:paraId="1AED78E8" w14:textId="77777777" w:rsidR="00481D8B" w:rsidRDefault="00481D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62B8F6C" w:rsidR="00481D8B" w:rsidRPr="00883450" w:rsidRDefault="00481D8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60CF3" w:rsidRPr="00960CF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60CF3" w:rsidRPr="00960CF3">
      <w:rPr>
        <w:rFonts w:ascii="Palatino Linotype" w:hAnsi="Palatino Linotype"/>
        <w:noProof/>
        <w:sz w:val="22"/>
        <w:szCs w:val="22"/>
        <w:lang w:val="es-ES"/>
      </w:rPr>
      <w:t>71</w:t>
    </w:r>
    <w:r w:rsidRPr="00883450">
      <w:rPr>
        <w:rFonts w:ascii="Palatino Linotype" w:hAnsi="Palatino Linotype"/>
        <w:sz w:val="22"/>
        <w:szCs w:val="22"/>
      </w:rPr>
      <w:fldChar w:fldCharType="end"/>
    </w:r>
  </w:p>
  <w:p w14:paraId="5F5C4865" w14:textId="77777777" w:rsidR="00481D8B" w:rsidRPr="00883450" w:rsidRDefault="00481D8B">
    <w:pPr>
      <w:pStyle w:val="Piedepgina"/>
      <w:rPr>
        <w:rFonts w:ascii="Palatino Linotype" w:hAnsi="Palatino Linotype"/>
        <w:sz w:val="22"/>
        <w:szCs w:val="22"/>
      </w:rPr>
    </w:pPr>
  </w:p>
  <w:p w14:paraId="2E09EA83" w14:textId="77777777" w:rsidR="00481D8B" w:rsidRDefault="00481D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5DBB8" w14:textId="77777777" w:rsidR="00643576" w:rsidRDefault="00643576" w:rsidP="00587366">
      <w:r>
        <w:separator/>
      </w:r>
    </w:p>
    <w:p w14:paraId="1E3AEEDF" w14:textId="77777777" w:rsidR="00643576" w:rsidRDefault="00643576"/>
  </w:footnote>
  <w:footnote w:type="continuationSeparator" w:id="0">
    <w:p w14:paraId="277CA0F9" w14:textId="77777777" w:rsidR="00643576" w:rsidRDefault="00643576" w:rsidP="00587366">
      <w:r>
        <w:continuationSeparator/>
      </w:r>
    </w:p>
    <w:p w14:paraId="73384B58" w14:textId="77777777" w:rsidR="00643576" w:rsidRDefault="00643576"/>
  </w:footnote>
  <w:footnote w:id="1">
    <w:p w14:paraId="4C02C3EB" w14:textId="77777777" w:rsidR="00481D8B" w:rsidRDefault="00481D8B" w:rsidP="00EF1BE4">
      <w:pPr>
        <w:pStyle w:val="Textonotapie1"/>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D5DF20" w14:textId="77777777" w:rsidR="00481D8B" w:rsidRPr="001D5FB5" w:rsidRDefault="00481D8B" w:rsidP="009B43F4">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 xml:space="preserve">VILLANUEVA </w:t>
      </w:r>
      <w:proofErr w:type="spellStart"/>
      <w:r w:rsidRPr="001D5FB5">
        <w:rPr>
          <w:color w:val="000000" w:themeColor="text1"/>
          <w:sz w:val="16"/>
          <w:szCs w:val="16"/>
          <w:shd w:val="clear" w:color="auto" w:fill="FFFFFF"/>
        </w:rPr>
        <w:t>VILLANUEVA</w:t>
      </w:r>
      <w:proofErr w:type="spellEnd"/>
      <w:r w:rsidRPr="001D5FB5">
        <w:rPr>
          <w:color w:val="000000" w:themeColor="text1"/>
          <w:sz w:val="16"/>
          <w:szCs w:val="16"/>
          <w:shd w:val="clear" w:color="auto" w:fill="FFFFFF"/>
        </w:rPr>
        <w:t xml:space="preserve"> Ernesto. Derecho de la Información, Ed. </w:t>
      </w:r>
      <w:proofErr w:type="spellStart"/>
      <w:r w:rsidRPr="001D5FB5">
        <w:rPr>
          <w:color w:val="000000" w:themeColor="text1"/>
          <w:sz w:val="16"/>
          <w:szCs w:val="16"/>
          <w:shd w:val="clear" w:color="auto" w:fill="FFFFFF"/>
        </w:rPr>
        <w:t>Porrúa.S.A</w:t>
      </w:r>
      <w:proofErr w:type="spellEnd"/>
      <w:r w:rsidRPr="001D5FB5">
        <w:rPr>
          <w:color w:val="000000" w:themeColor="text1"/>
          <w:sz w:val="16"/>
          <w:szCs w:val="16"/>
          <w:shd w:val="clear" w:color="auto" w:fill="FFFFFF"/>
        </w:rPr>
        <w:t>., México. 2006. p. 270.</w:t>
      </w:r>
    </w:p>
  </w:footnote>
  <w:footnote w:id="3">
    <w:p w14:paraId="4D454E75" w14:textId="77777777" w:rsidR="00481D8B" w:rsidRPr="003576CB" w:rsidRDefault="00481D8B" w:rsidP="00723198">
      <w:pPr>
        <w:jc w:val="both"/>
        <w:rPr>
          <w:rFonts w:asciiTheme="majorHAnsi" w:hAnsiTheme="majorHAnsi"/>
          <w:sz w:val="18"/>
          <w:szCs w:val="18"/>
        </w:rPr>
      </w:pPr>
      <w:r w:rsidRPr="008E7F2E">
        <w:rPr>
          <w:rStyle w:val="Refdenotaalpie"/>
        </w:rPr>
        <w:footnoteRef/>
      </w:r>
      <w:r w:rsidRPr="008E7F2E">
        <w:rPr>
          <w:sz w:val="20"/>
          <w:szCs w:val="20"/>
        </w:rPr>
        <w:t xml:space="preserve"> </w:t>
      </w:r>
      <w:r w:rsidRPr="003576CB">
        <w:rPr>
          <w:sz w:val="18"/>
          <w:szCs w:val="18"/>
        </w:rPr>
        <w:t>Las dependencias y entidades no están obligadas</w:t>
      </w:r>
      <w:r w:rsidRPr="003576CB">
        <w:rPr>
          <w:rFonts w:asciiTheme="majorHAnsi" w:hAnsiTheme="majorHAnsi"/>
          <w:sz w:val="18"/>
          <w:szCs w:val="18"/>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76DFBDA9" w14:textId="77777777" w:rsidR="00481D8B" w:rsidRPr="003576CB" w:rsidRDefault="00481D8B" w:rsidP="00723198">
      <w:pPr>
        <w:jc w:val="both"/>
        <w:rPr>
          <w:rFonts w:asciiTheme="majorHAnsi" w:hAnsiTheme="majorHAnsi"/>
          <w:i/>
          <w:sz w:val="18"/>
          <w:szCs w:val="18"/>
        </w:rPr>
      </w:pPr>
      <w:r w:rsidRPr="003576CB">
        <w:rPr>
          <w:rFonts w:asciiTheme="majorHAnsi" w:hAnsiTheme="majorHAnsi"/>
          <w:i/>
          <w:sz w:val="18"/>
          <w:szCs w:val="18"/>
        </w:rPr>
        <w:t xml:space="preserve">Expedientes: 0438/08 Pemex Exploración y Producción – Alonso Lujambio Irazábal 1751/09 Laboratorios de Biológicos y Reactivos de México S.A. de C.V. – María </w:t>
      </w:r>
      <w:proofErr w:type="spellStart"/>
      <w:r w:rsidRPr="003576CB">
        <w:rPr>
          <w:rFonts w:asciiTheme="majorHAnsi" w:hAnsiTheme="majorHAnsi"/>
          <w:i/>
          <w:sz w:val="18"/>
          <w:szCs w:val="18"/>
        </w:rPr>
        <w:t>Marván</w:t>
      </w:r>
      <w:proofErr w:type="spellEnd"/>
      <w:r w:rsidRPr="003576CB">
        <w:rPr>
          <w:rFonts w:asciiTheme="majorHAnsi" w:hAnsiTheme="majorHAnsi"/>
          <w:i/>
          <w:sz w:val="18"/>
          <w:szCs w:val="18"/>
        </w:rPr>
        <w:t xml:space="preserve"> Laborde 2868/09 Consejo Nacional de Ciencia y Tecnología – Jacqueline </w:t>
      </w:r>
      <w:proofErr w:type="spellStart"/>
      <w:r w:rsidRPr="003576CB">
        <w:rPr>
          <w:rFonts w:asciiTheme="majorHAnsi" w:hAnsiTheme="majorHAnsi"/>
          <w:i/>
          <w:sz w:val="18"/>
          <w:szCs w:val="18"/>
        </w:rPr>
        <w:t>Peschard</w:t>
      </w:r>
      <w:proofErr w:type="spellEnd"/>
      <w:r w:rsidRPr="003576CB">
        <w:rPr>
          <w:rFonts w:asciiTheme="majorHAnsi" w:hAnsiTheme="majorHAnsi"/>
          <w:i/>
          <w:sz w:val="18"/>
          <w:szCs w:val="18"/>
        </w:rPr>
        <w:t xml:space="preserve"> Mariscal 5160/09 Secretaría de Hacienda y Crédito Público – Ángel Trinidad Zaldívar 0304/10 Instituto Nacional de Cancerología – Jacqueline </w:t>
      </w:r>
      <w:proofErr w:type="spellStart"/>
      <w:r w:rsidRPr="003576CB">
        <w:rPr>
          <w:rFonts w:asciiTheme="majorHAnsi" w:hAnsiTheme="majorHAnsi"/>
          <w:i/>
          <w:sz w:val="18"/>
          <w:szCs w:val="18"/>
        </w:rPr>
        <w:t>Peschard</w:t>
      </w:r>
      <w:proofErr w:type="spellEnd"/>
      <w:r w:rsidRPr="003576CB">
        <w:rPr>
          <w:rFonts w:asciiTheme="majorHAnsi" w:hAnsiTheme="majorHAnsi"/>
          <w:i/>
          <w:sz w:val="18"/>
          <w:szCs w:val="18"/>
        </w:rPr>
        <w:t xml:space="preserve"> Mariscal</w:t>
      </w:r>
    </w:p>
  </w:footnote>
  <w:footnote w:id="4">
    <w:p w14:paraId="25CF662A" w14:textId="77777777" w:rsidR="00481D8B" w:rsidRDefault="00481D8B" w:rsidP="00B54F96">
      <w:pPr>
        <w:pStyle w:val="Textonotapie"/>
      </w:pPr>
      <w:r>
        <w:rPr>
          <w:rStyle w:val="Refdenotaalpie"/>
        </w:rPr>
        <w:footnoteRef/>
      </w:r>
      <w:r>
        <w:t xml:space="preserve"> </w:t>
      </w:r>
      <w:r w:rsidRPr="00D54FB6">
        <w:rPr>
          <w:rFonts w:ascii="Palatino Linotype" w:hAnsi="Palatino Linotype"/>
        </w:rPr>
        <w:t>BURGOA ORIHUELA Ignacio. Diccionario  De Derecho Constitucional, Garantías y Amparo. Ed. Porrúa, S.A., México. 1992, p.115.</w:t>
      </w:r>
    </w:p>
  </w:footnote>
  <w:footnote w:id="5">
    <w:p w14:paraId="208F1BDF" w14:textId="77777777" w:rsidR="00481D8B" w:rsidRPr="00EE52EC" w:rsidRDefault="00481D8B" w:rsidP="00B54F96">
      <w:pPr>
        <w:pStyle w:val="Textonotapie"/>
        <w:rPr>
          <w:rFonts w:ascii="Palatino Linotype" w:hAnsi="Palatino Linotype"/>
        </w:rPr>
      </w:pPr>
      <w:r w:rsidRPr="00EE52EC">
        <w:rPr>
          <w:rStyle w:val="Refdenotaalpie"/>
          <w:rFonts w:ascii="Palatino Linotype" w:hAnsi="Palatino Linotype"/>
        </w:rPr>
        <w:footnoteRef/>
      </w:r>
      <w:r w:rsidRPr="00EE52EC">
        <w:rPr>
          <w:rFonts w:ascii="Palatino Linotype" w:hAnsi="Palatino Linotype"/>
        </w:rPr>
        <w:t xml:space="preserve"> CIENFUEGOS SALGADO David. El Derecho de Petición en México. Ed. Instituto de Investigaciones Jurídicas de la UNAM. México, 2004, pág.31.</w:t>
      </w:r>
    </w:p>
  </w:footnote>
  <w:footnote w:id="6">
    <w:p w14:paraId="2D2CFFD9" w14:textId="06ED6130" w:rsidR="00481D8B" w:rsidRDefault="00481D8B" w:rsidP="00B54F96">
      <w:pPr>
        <w:pStyle w:val="Textonotapie"/>
      </w:pPr>
      <w:r w:rsidRPr="00EE52EC">
        <w:rPr>
          <w:rStyle w:val="Refdenotaalpie"/>
          <w:rFonts w:ascii="Palatino Linotype" w:hAnsi="Palatino Linotype"/>
        </w:rPr>
        <w:footnoteRef/>
      </w:r>
      <w:r w:rsidRPr="00EE52EC">
        <w:rPr>
          <w:rFonts w:ascii="Palatino Linotype" w:hAnsi="Palatino Linotype"/>
        </w:rPr>
        <w:t xml:space="preserve"> Carbonell, M. (2004). Los Derechos F</w:t>
      </w:r>
      <w:r>
        <w:rPr>
          <w:rFonts w:ascii="Palatino Linotype" w:hAnsi="Palatino Linotype"/>
        </w:rPr>
        <w:t>undamentales (Primera Edición</w:t>
      </w:r>
      <w:r w:rsidRPr="00EE52EC">
        <w:rPr>
          <w:rFonts w:ascii="Palatino Linotype" w:hAnsi="Palatino Linotype"/>
        </w:rPr>
        <w:t>), México: Instituto de investigaciones Jurídicas.</w:t>
      </w:r>
    </w:p>
  </w:footnote>
  <w:footnote w:id="7">
    <w:p w14:paraId="2416A43C" w14:textId="77777777" w:rsidR="00481D8B" w:rsidRDefault="00481D8B" w:rsidP="00B54F96">
      <w:pPr>
        <w:pStyle w:val="Textonotapie"/>
      </w:pPr>
      <w:r w:rsidRPr="00F96CC2">
        <w:rPr>
          <w:rStyle w:val="Refdenotaalpie"/>
          <w:rFonts w:ascii="Palatino Linotype" w:hAnsi="Palatino Linotype"/>
        </w:rPr>
        <w:footnoteRef/>
      </w:r>
      <w:r w:rsidRPr="00F96CC2">
        <w:rPr>
          <w:rFonts w:ascii="Palatino Linotype" w:hAnsi="Palatino Linotype"/>
        </w:rPr>
        <w:t xml:space="preserve"> ROBLES HERNÁNDEZ José Guadalupe. Derecho de la Información y Comunicación Pública. Ed. Universidad de Occidente de México, 2004, pág.72.</w:t>
      </w:r>
    </w:p>
  </w:footnote>
  <w:footnote w:id="8">
    <w:p w14:paraId="13A748B9" w14:textId="77777777" w:rsidR="00481D8B" w:rsidRDefault="00481D8B" w:rsidP="00B54F96">
      <w:pPr>
        <w:pStyle w:val="Textonotapie"/>
      </w:pPr>
      <w:r>
        <w:rPr>
          <w:rStyle w:val="Refdenotaalpie"/>
        </w:rPr>
        <w:footnoteRef/>
      </w:r>
      <w:r>
        <w:t xml:space="preserve"> Disponible para su consulta en: http://lema.rae.es/drae/.</w:t>
      </w:r>
    </w:p>
  </w:footnote>
  <w:footnote w:id="9">
    <w:p w14:paraId="0AC51D7D" w14:textId="77777777" w:rsidR="00481D8B" w:rsidRPr="009020DD" w:rsidRDefault="00481D8B" w:rsidP="00C84FF6">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708FF14" w14:textId="77777777" w:rsidR="00481D8B" w:rsidRPr="009020DD" w:rsidRDefault="00481D8B" w:rsidP="00C84FF6">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F2E84B9" w14:textId="77777777" w:rsidR="00481D8B" w:rsidRPr="009020DD" w:rsidRDefault="00481D8B" w:rsidP="00C84FF6">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10">
    <w:p w14:paraId="76A67A9B" w14:textId="77777777" w:rsidR="00481D8B" w:rsidRDefault="00481D8B" w:rsidP="00C84FF6">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6BBA7E7F" w14:textId="77777777" w:rsidR="00481D8B" w:rsidRDefault="00481D8B" w:rsidP="00C84FF6">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6C93C771" w14:textId="77777777" w:rsidR="00481D8B" w:rsidRDefault="00481D8B" w:rsidP="00C84FF6">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7C573D3F" w14:textId="77777777" w:rsidR="00481D8B" w:rsidRDefault="00481D8B" w:rsidP="00C84FF6">
      <w:pPr>
        <w:autoSpaceDE w:val="0"/>
        <w:autoSpaceDN w:val="0"/>
        <w:adjustRightInd w:val="0"/>
        <w:jc w:val="both"/>
      </w:pPr>
    </w:p>
  </w:footnote>
  <w:footnote w:id="11">
    <w:p w14:paraId="39D59C30" w14:textId="77777777" w:rsidR="00481D8B" w:rsidRDefault="00481D8B" w:rsidP="00C84FF6">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481D8B" w:rsidRDefault="00481D8B">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81D8B" w:rsidRPr="00E84957" w14:paraId="07F2896E" w14:textId="77777777" w:rsidTr="003116A6">
      <w:trPr>
        <w:trHeight w:val="138"/>
        <w:jc w:val="right"/>
      </w:trPr>
      <w:tc>
        <w:tcPr>
          <w:tcW w:w="2552" w:type="dxa"/>
          <w:vAlign w:val="center"/>
        </w:tcPr>
        <w:p w14:paraId="4A5B1974" w14:textId="77777777" w:rsidR="00481D8B" w:rsidRPr="00E84957" w:rsidRDefault="00481D8B" w:rsidP="00481D8B">
          <w:pPr>
            <w:jc w:val="right"/>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1EBF319A" w:rsidR="00481D8B" w:rsidRPr="002D0ECC" w:rsidRDefault="00481D8B" w:rsidP="00481D8B">
          <w:pPr>
            <w:pStyle w:val="Encabezado"/>
            <w:rPr>
              <w:rFonts w:ascii="Palatino Linotype" w:hAnsi="Palatino Linotype"/>
              <w:b/>
              <w:sz w:val="20"/>
              <w:szCs w:val="20"/>
            </w:rPr>
          </w:pPr>
          <w:r>
            <w:rPr>
              <w:rFonts w:ascii="Palatino Linotype" w:hAnsi="Palatino Linotype" w:cs="Arial"/>
              <w:b/>
              <w:bCs/>
              <w:sz w:val="20"/>
              <w:szCs w:val="20"/>
              <w:lang w:eastAsia="es-MX"/>
            </w:rPr>
            <w:t>08503/INFOEM/IP/RR/2019, 08512/INFOEM/IP/RR/2019 y acumulado.</w:t>
          </w:r>
        </w:p>
      </w:tc>
    </w:tr>
    <w:tr w:rsidR="00481D8B" w:rsidRPr="00E84957" w14:paraId="095EB01B" w14:textId="77777777" w:rsidTr="003116A6">
      <w:trPr>
        <w:trHeight w:val="321"/>
        <w:jc w:val="right"/>
      </w:trPr>
      <w:tc>
        <w:tcPr>
          <w:tcW w:w="2552" w:type="dxa"/>
          <w:vAlign w:val="center"/>
        </w:tcPr>
        <w:p w14:paraId="6E000A51" w14:textId="4DA3E277" w:rsidR="00481D8B" w:rsidRPr="00E84957" w:rsidRDefault="00481D8B" w:rsidP="00481D8B">
          <w:pPr>
            <w:jc w:val="right"/>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6577ED06" w14:textId="77777777" w:rsidR="00481D8B" w:rsidRDefault="00481D8B" w:rsidP="00481D8B">
          <w:pPr>
            <w:pStyle w:val="Encabezado"/>
            <w:rPr>
              <w:rFonts w:ascii="Palatino Linotype" w:hAnsi="Palatino Linotype"/>
              <w:b/>
              <w:sz w:val="20"/>
              <w:szCs w:val="20"/>
            </w:rPr>
          </w:pPr>
          <w:r>
            <w:rPr>
              <w:rFonts w:ascii="Palatino Linotype" w:hAnsi="Palatino Linotype"/>
              <w:b/>
              <w:sz w:val="20"/>
              <w:szCs w:val="20"/>
            </w:rPr>
            <w:t xml:space="preserve">Ayuntamiento de Valle </w:t>
          </w:r>
        </w:p>
        <w:p w14:paraId="07560085" w14:textId="44CCE921" w:rsidR="00481D8B" w:rsidRPr="00E00AB3" w:rsidRDefault="00481D8B" w:rsidP="00481D8B">
          <w:pPr>
            <w:pStyle w:val="Encabezado"/>
            <w:rPr>
              <w:rFonts w:ascii="Palatino Linotype" w:hAnsi="Palatino Linotype"/>
              <w:b/>
              <w:sz w:val="20"/>
              <w:szCs w:val="20"/>
            </w:rPr>
          </w:pPr>
          <w:r>
            <w:rPr>
              <w:rFonts w:ascii="Palatino Linotype" w:hAnsi="Palatino Linotype"/>
              <w:b/>
              <w:sz w:val="20"/>
              <w:szCs w:val="20"/>
            </w:rPr>
            <w:t>de Chalco Solidaridad</w:t>
          </w:r>
        </w:p>
      </w:tc>
    </w:tr>
    <w:tr w:rsidR="00481D8B" w:rsidRPr="00E84957" w14:paraId="14F3CE0D" w14:textId="77777777" w:rsidTr="003116A6">
      <w:trPr>
        <w:trHeight w:val="321"/>
        <w:jc w:val="right"/>
      </w:trPr>
      <w:tc>
        <w:tcPr>
          <w:tcW w:w="2552" w:type="dxa"/>
          <w:vAlign w:val="center"/>
        </w:tcPr>
        <w:p w14:paraId="12248485" w14:textId="081B3348" w:rsidR="00481D8B" w:rsidRPr="00E84957" w:rsidRDefault="00481D8B" w:rsidP="00481D8B">
          <w:pPr>
            <w:jc w:val="right"/>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481D8B" w:rsidRPr="002D0ECC" w:rsidRDefault="00481D8B" w:rsidP="00481D8B">
          <w:pPr>
            <w:pStyle w:val="Encabezado"/>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481D8B" w:rsidRDefault="00481D8B" w:rsidP="00587366">
    <w:pPr>
      <w:pStyle w:val="Encabezado"/>
    </w:pPr>
  </w:p>
  <w:p w14:paraId="01FCACBC" w14:textId="77777777" w:rsidR="00481D8B" w:rsidRDefault="00481D8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481D8B" w:rsidRDefault="00481D8B"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481D8B" w:rsidRPr="00182113" w14:paraId="665387B4" w14:textId="77777777" w:rsidTr="000B5D79">
      <w:trPr>
        <w:trHeight w:val="138"/>
      </w:trPr>
      <w:tc>
        <w:tcPr>
          <w:tcW w:w="2532" w:type="dxa"/>
          <w:vAlign w:val="center"/>
        </w:tcPr>
        <w:p w14:paraId="01509DD6" w14:textId="77777777" w:rsidR="00481D8B" w:rsidRPr="00182113" w:rsidRDefault="00481D8B" w:rsidP="00481D8B">
          <w:pPr>
            <w:jc w:val="right"/>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481D8B" w:rsidRPr="00182113" w:rsidRDefault="00481D8B" w:rsidP="000B5D79">
          <w:pPr>
            <w:pStyle w:val="Encabezado"/>
            <w:jc w:val="center"/>
            <w:rPr>
              <w:rFonts w:ascii="Palatino Linotype" w:hAnsi="Palatino Linotype"/>
              <w:b/>
              <w:sz w:val="22"/>
              <w:szCs w:val="22"/>
            </w:rPr>
          </w:pPr>
        </w:p>
      </w:tc>
      <w:tc>
        <w:tcPr>
          <w:tcW w:w="3261" w:type="dxa"/>
          <w:vAlign w:val="center"/>
        </w:tcPr>
        <w:p w14:paraId="4FAE21CD" w14:textId="4246EC3B" w:rsidR="00481D8B" w:rsidRPr="00B334E0" w:rsidRDefault="00481D8B" w:rsidP="00BD13AF">
          <w:pPr>
            <w:pStyle w:val="Encabezado"/>
            <w:rPr>
              <w:rFonts w:ascii="Palatino Linotype" w:hAnsi="Palatino Linotype" w:cs="Arial"/>
              <w:b/>
              <w:bCs/>
              <w:sz w:val="20"/>
              <w:szCs w:val="20"/>
              <w:lang w:eastAsia="es-MX"/>
            </w:rPr>
          </w:pPr>
          <w:r>
            <w:rPr>
              <w:rFonts w:ascii="Palatino Linotype" w:hAnsi="Palatino Linotype" w:cs="Arial"/>
              <w:b/>
              <w:bCs/>
              <w:sz w:val="20"/>
              <w:szCs w:val="20"/>
              <w:lang w:eastAsia="es-MX"/>
            </w:rPr>
            <w:t>8503/INFOEM/IP/RR/2019, 08512/INFOEM/IP/RR/2019 y acumulado.</w:t>
          </w:r>
        </w:p>
      </w:tc>
    </w:tr>
    <w:tr w:rsidR="00481D8B" w:rsidRPr="00182113" w14:paraId="78C9F2F4" w14:textId="77777777" w:rsidTr="007302AF">
      <w:trPr>
        <w:trHeight w:val="70"/>
      </w:trPr>
      <w:tc>
        <w:tcPr>
          <w:tcW w:w="2532" w:type="dxa"/>
          <w:vAlign w:val="center"/>
        </w:tcPr>
        <w:p w14:paraId="2D89FED3" w14:textId="77777777" w:rsidR="00481D8B" w:rsidRPr="00182113" w:rsidRDefault="00481D8B" w:rsidP="00481D8B">
          <w:pPr>
            <w:jc w:val="right"/>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481D8B" w:rsidRPr="00182113" w:rsidRDefault="00481D8B" w:rsidP="000B5D79">
          <w:pPr>
            <w:pStyle w:val="Encabezado"/>
            <w:jc w:val="center"/>
            <w:rPr>
              <w:rFonts w:ascii="Palatino Linotype" w:hAnsi="Palatino Linotype"/>
              <w:b/>
              <w:sz w:val="22"/>
              <w:szCs w:val="22"/>
            </w:rPr>
          </w:pPr>
        </w:p>
      </w:tc>
      <w:tc>
        <w:tcPr>
          <w:tcW w:w="3261" w:type="dxa"/>
          <w:vAlign w:val="center"/>
        </w:tcPr>
        <w:p w14:paraId="36D086A3" w14:textId="49992CF6" w:rsidR="00481D8B" w:rsidRPr="00001B80" w:rsidRDefault="004C35B2" w:rsidP="000B5D79">
          <w:pPr>
            <w:pStyle w:val="Encabezado"/>
            <w:rPr>
              <w:rFonts w:ascii="Palatino Linotype" w:hAnsi="Palatino Linotype"/>
              <w:b/>
              <w:sz w:val="20"/>
              <w:szCs w:val="20"/>
              <w:highlight w:val="black"/>
            </w:rPr>
          </w:pPr>
          <w:r>
            <w:rPr>
              <w:rFonts w:ascii="Palatino Linotype" w:hAnsi="Palatino Linotype"/>
              <w:b/>
              <w:sz w:val="20"/>
              <w:szCs w:val="20"/>
              <w:highlight w:val="black"/>
            </w:rPr>
            <w:t>--------------------------------------------</w:t>
          </w:r>
        </w:p>
      </w:tc>
    </w:tr>
    <w:tr w:rsidR="00481D8B" w:rsidRPr="00182113" w14:paraId="1A862673" w14:textId="77777777" w:rsidTr="000B5D79">
      <w:trPr>
        <w:trHeight w:val="232"/>
      </w:trPr>
      <w:tc>
        <w:tcPr>
          <w:tcW w:w="2532" w:type="dxa"/>
          <w:vAlign w:val="center"/>
        </w:tcPr>
        <w:p w14:paraId="767A6F60" w14:textId="77777777" w:rsidR="00481D8B" w:rsidRPr="00182113" w:rsidRDefault="00481D8B" w:rsidP="00481D8B">
          <w:pPr>
            <w:jc w:val="right"/>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481D8B" w:rsidRPr="00182113" w:rsidRDefault="00481D8B" w:rsidP="000B5D79">
          <w:pPr>
            <w:pStyle w:val="Encabezado"/>
            <w:jc w:val="center"/>
            <w:rPr>
              <w:rFonts w:ascii="Palatino Linotype" w:hAnsi="Palatino Linotype"/>
              <w:b/>
              <w:sz w:val="22"/>
              <w:szCs w:val="22"/>
            </w:rPr>
          </w:pPr>
        </w:p>
      </w:tc>
      <w:tc>
        <w:tcPr>
          <w:tcW w:w="3261" w:type="dxa"/>
          <w:vAlign w:val="center"/>
        </w:tcPr>
        <w:p w14:paraId="3FC8EF03" w14:textId="39333DEF" w:rsidR="00481D8B" w:rsidRPr="00E00AB3" w:rsidRDefault="00481D8B" w:rsidP="00E00AB3">
          <w:pPr>
            <w:pStyle w:val="Encabezado"/>
            <w:rPr>
              <w:rFonts w:ascii="Palatino Linotype" w:hAnsi="Palatino Linotype"/>
              <w:b/>
              <w:sz w:val="20"/>
              <w:szCs w:val="20"/>
            </w:rPr>
          </w:pPr>
          <w:r>
            <w:rPr>
              <w:rFonts w:ascii="Palatino Linotype" w:hAnsi="Palatino Linotype"/>
              <w:b/>
              <w:sz w:val="20"/>
              <w:szCs w:val="20"/>
            </w:rPr>
            <w:t>Ayuntamiento de Valle de Chalco Solidaridad</w:t>
          </w:r>
        </w:p>
      </w:tc>
    </w:tr>
    <w:tr w:rsidR="00481D8B" w:rsidRPr="00182113" w14:paraId="4416531B" w14:textId="77777777" w:rsidTr="000B5D79">
      <w:trPr>
        <w:trHeight w:val="320"/>
      </w:trPr>
      <w:tc>
        <w:tcPr>
          <w:tcW w:w="2532" w:type="dxa"/>
          <w:vAlign w:val="center"/>
        </w:tcPr>
        <w:p w14:paraId="277DD3E2" w14:textId="77777777" w:rsidR="00481D8B" w:rsidRPr="00182113" w:rsidRDefault="00481D8B" w:rsidP="00481D8B">
          <w:pPr>
            <w:jc w:val="right"/>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481D8B" w:rsidRPr="00182113" w:rsidRDefault="00481D8B" w:rsidP="000B5D79">
          <w:pPr>
            <w:pStyle w:val="Encabezado"/>
            <w:jc w:val="center"/>
            <w:rPr>
              <w:rFonts w:ascii="Palatino Linotype" w:hAnsi="Palatino Linotype"/>
              <w:b/>
              <w:sz w:val="22"/>
              <w:szCs w:val="22"/>
            </w:rPr>
          </w:pPr>
        </w:p>
      </w:tc>
      <w:tc>
        <w:tcPr>
          <w:tcW w:w="3261" w:type="dxa"/>
          <w:vAlign w:val="center"/>
        </w:tcPr>
        <w:p w14:paraId="3BD70CE4" w14:textId="7AC81C7C" w:rsidR="00481D8B" w:rsidRPr="00182113" w:rsidRDefault="00481D8B"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73812577" w:rsidR="00481D8B" w:rsidRDefault="00481D8B">
    <w:pPr>
      <w:pStyle w:val="Encabezado"/>
    </w:pPr>
  </w:p>
  <w:p w14:paraId="2C496126" w14:textId="77777777" w:rsidR="00481D8B" w:rsidRDefault="00481D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258E"/>
    <w:multiLevelType w:val="hybridMultilevel"/>
    <w:tmpl w:val="7FEE3762"/>
    <w:lvl w:ilvl="0" w:tplc="246C8BB6">
      <w:start w:val="1"/>
      <w:numFmt w:val="lowerLetter"/>
      <w:lvlText w:val="%1)"/>
      <w:lvlJc w:val="left"/>
      <w:pPr>
        <w:ind w:left="2367" w:hanging="360"/>
      </w:pPr>
      <w:rPr>
        <w:rFonts w:hint="default"/>
      </w:rPr>
    </w:lvl>
    <w:lvl w:ilvl="1" w:tplc="080A0019" w:tentative="1">
      <w:start w:val="1"/>
      <w:numFmt w:val="lowerLetter"/>
      <w:lvlText w:val="%2."/>
      <w:lvlJc w:val="left"/>
      <w:pPr>
        <w:ind w:left="3087" w:hanging="360"/>
      </w:pPr>
    </w:lvl>
    <w:lvl w:ilvl="2" w:tplc="080A001B" w:tentative="1">
      <w:start w:val="1"/>
      <w:numFmt w:val="lowerRoman"/>
      <w:lvlText w:val="%3."/>
      <w:lvlJc w:val="right"/>
      <w:pPr>
        <w:ind w:left="3807" w:hanging="180"/>
      </w:pPr>
    </w:lvl>
    <w:lvl w:ilvl="3" w:tplc="080A000F" w:tentative="1">
      <w:start w:val="1"/>
      <w:numFmt w:val="decimal"/>
      <w:lvlText w:val="%4."/>
      <w:lvlJc w:val="left"/>
      <w:pPr>
        <w:ind w:left="4527" w:hanging="360"/>
      </w:pPr>
    </w:lvl>
    <w:lvl w:ilvl="4" w:tplc="080A0019" w:tentative="1">
      <w:start w:val="1"/>
      <w:numFmt w:val="lowerLetter"/>
      <w:lvlText w:val="%5."/>
      <w:lvlJc w:val="left"/>
      <w:pPr>
        <w:ind w:left="5247" w:hanging="360"/>
      </w:pPr>
    </w:lvl>
    <w:lvl w:ilvl="5" w:tplc="080A001B" w:tentative="1">
      <w:start w:val="1"/>
      <w:numFmt w:val="lowerRoman"/>
      <w:lvlText w:val="%6."/>
      <w:lvlJc w:val="right"/>
      <w:pPr>
        <w:ind w:left="5967" w:hanging="180"/>
      </w:pPr>
    </w:lvl>
    <w:lvl w:ilvl="6" w:tplc="080A000F" w:tentative="1">
      <w:start w:val="1"/>
      <w:numFmt w:val="decimal"/>
      <w:lvlText w:val="%7."/>
      <w:lvlJc w:val="left"/>
      <w:pPr>
        <w:ind w:left="6687" w:hanging="360"/>
      </w:pPr>
    </w:lvl>
    <w:lvl w:ilvl="7" w:tplc="080A0019" w:tentative="1">
      <w:start w:val="1"/>
      <w:numFmt w:val="lowerLetter"/>
      <w:lvlText w:val="%8."/>
      <w:lvlJc w:val="left"/>
      <w:pPr>
        <w:ind w:left="7407" w:hanging="360"/>
      </w:pPr>
    </w:lvl>
    <w:lvl w:ilvl="8" w:tplc="080A001B" w:tentative="1">
      <w:start w:val="1"/>
      <w:numFmt w:val="lowerRoman"/>
      <w:lvlText w:val="%9."/>
      <w:lvlJc w:val="right"/>
      <w:pPr>
        <w:ind w:left="8127" w:hanging="180"/>
      </w:pPr>
    </w:lvl>
  </w:abstractNum>
  <w:abstractNum w:abstractNumId="1" w15:restartNumberingAfterBreak="0">
    <w:nsid w:val="2CAC7E40"/>
    <w:multiLevelType w:val="hybridMultilevel"/>
    <w:tmpl w:val="6450B1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124399C"/>
    <w:multiLevelType w:val="hybridMultilevel"/>
    <w:tmpl w:val="923A36E0"/>
    <w:lvl w:ilvl="0" w:tplc="080A0001">
      <w:start w:val="1"/>
      <w:numFmt w:val="bullet"/>
      <w:lvlText w:val=""/>
      <w:lvlJc w:val="left"/>
      <w:pPr>
        <w:ind w:left="2367" w:hanging="360"/>
      </w:pPr>
      <w:rPr>
        <w:rFonts w:ascii="Symbol" w:hAnsi="Symbol" w:hint="default"/>
      </w:rPr>
    </w:lvl>
    <w:lvl w:ilvl="1" w:tplc="080A0019" w:tentative="1">
      <w:start w:val="1"/>
      <w:numFmt w:val="lowerLetter"/>
      <w:lvlText w:val="%2."/>
      <w:lvlJc w:val="left"/>
      <w:pPr>
        <w:ind w:left="3087" w:hanging="360"/>
      </w:pPr>
    </w:lvl>
    <w:lvl w:ilvl="2" w:tplc="080A001B" w:tentative="1">
      <w:start w:val="1"/>
      <w:numFmt w:val="lowerRoman"/>
      <w:lvlText w:val="%3."/>
      <w:lvlJc w:val="right"/>
      <w:pPr>
        <w:ind w:left="3807" w:hanging="180"/>
      </w:pPr>
    </w:lvl>
    <w:lvl w:ilvl="3" w:tplc="080A000F" w:tentative="1">
      <w:start w:val="1"/>
      <w:numFmt w:val="decimal"/>
      <w:lvlText w:val="%4."/>
      <w:lvlJc w:val="left"/>
      <w:pPr>
        <w:ind w:left="4527" w:hanging="360"/>
      </w:pPr>
    </w:lvl>
    <w:lvl w:ilvl="4" w:tplc="080A0019" w:tentative="1">
      <w:start w:val="1"/>
      <w:numFmt w:val="lowerLetter"/>
      <w:lvlText w:val="%5."/>
      <w:lvlJc w:val="left"/>
      <w:pPr>
        <w:ind w:left="5247" w:hanging="360"/>
      </w:pPr>
    </w:lvl>
    <w:lvl w:ilvl="5" w:tplc="080A001B" w:tentative="1">
      <w:start w:val="1"/>
      <w:numFmt w:val="lowerRoman"/>
      <w:lvlText w:val="%6."/>
      <w:lvlJc w:val="right"/>
      <w:pPr>
        <w:ind w:left="5967" w:hanging="180"/>
      </w:pPr>
    </w:lvl>
    <w:lvl w:ilvl="6" w:tplc="080A000F" w:tentative="1">
      <w:start w:val="1"/>
      <w:numFmt w:val="decimal"/>
      <w:lvlText w:val="%7."/>
      <w:lvlJc w:val="left"/>
      <w:pPr>
        <w:ind w:left="6687" w:hanging="360"/>
      </w:pPr>
    </w:lvl>
    <w:lvl w:ilvl="7" w:tplc="080A0019" w:tentative="1">
      <w:start w:val="1"/>
      <w:numFmt w:val="lowerLetter"/>
      <w:lvlText w:val="%8."/>
      <w:lvlJc w:val="left"/>
      <w:pPr>
        <w:ind w:left="7407" w:hanging="360"/>
      </w:pPr>
    </w:lvl>
    <w:lvl w:ilvl="8" w:tplc="080A001B" w:tentative="1">
      <w:start w:val="1"/>
      <w:numFmt w:val="lowerRoman"/>
      <w:lvlText w:val="%9."/>
      <w:lvlJc w:val="right"/>
      <w:pPr>
        <w:ind w:left="8127" w:hanging="180"/>
      </w:pPr>
    </w:lvl>
  </w:abstractNum>
  <w:abstractNum w:abstractNumId="3" w15:restartNumberingAfterBreak="0">
    <w:nsid w:val="5DD34060"/>
    <w:multiLevelType w:val="hybridMultilevel"/>
    <w:tmpl w:val="5F3272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FCB3DCA"/>
    <w:multiLevelType w:val="hybridMultilevel"/>
    <w:tmpl w:val="575609F2"/>
    <w:lvl w:ilvl="0" w:tplc="FFA4DF98">
      <w:start w:val="1"/>
      <w:numFmt w:val="lowerLetter"/>
      <w:lvlText w:val="%1)"/>
      <w:lvlJc w:val="left"/>
      <w:pPr>
        <w:ind w:left="927" w:hanging="360"/>
      </w:pPr>
      <w:rPr>
        <w:rFonts w:eastAsia="Times New Roman"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70136A0"/>
    <w:multiLevelType w:val="hybridMultilevel"/>
    <w:tmpl w:val="C34002DA"/>
    <w:lvl w:ilvl="0" w:tplc="A2507218">
      <w:start w:val="1"/>
      <w:numFmt w:val="decimal"/>
      <w:lvlText w:val="%1."/>
      <w:lvlJc w:val="left"/>
      <w:pPr>
        <w:ind w:left="2345"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27219DA">
      <w:start w:val="1"/>
      <w:numFmt w:val="upperLetter"/>
      <w:lvlText w:val="%4."/>
      <w:lvlJc w:val="left"/>
      <w:pPr>
        <w:ind w:left="2880" w:hanging="360"/>
      </w:pPr>
      <w:rPr>
        <w:rFonts w:hint="default"/>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E847194"/>
    <w:multiLevelType w:val="hybridMultilevel"/>
    <w:tmpl w:val="6EDAFDE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6"/>
  </w:num>
  <w:num w:numId="2">
    <w:abstractNumId w:val="5"/>
  </w:num>
  <w:num w:numId="3">
    <w:abstractNumId w:val="0"/>
  </w:num>
  <w:num w:numId="4">
    <w:abstractNumId w:val="2"/>
  </w:num>
  <w:num w:numId="5">
    <w:abstractNumId w:val="1"/>
  </w:num>
  <w:num w:numId="6">
    <w:abstractNumId w:val="7"/>
  </w:num>
  <w:num w:numId="7">
    <w:abstractNumId w:val="3"/>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0C1A"/>
    <w:rsid w:val="000016A9"/>
    <w:rsid w:val="0000198C"/>
    <w:rsid w:val="00001B80"/>
    <w:rsid w:val="0000235A"/>
    <w:rsid w:val="00002AB3"/>
    <w:rsid w:val="0000315A"/>
    <w:rsid w:val="00007A8A"/>
    <w:rsid w:val="00010C36"/>
    <w:rsid w:val="00011036"/>
    <w:rsid w:val="00011719"/>
    <w:rsid w:val="00012472"/>
    <w:rsid w:val="000135F5"/>
    <w:rsid w:val="00014154"/>
    <w:rsid w:val="000151B0"/>
    <w:rsid w:val="00015690"/>
    <w:rsid w:val="000163B0"/>
    <w:rsid w:val="000164E7"/>
    <w:rsid w:val="00016A29"/>
    <w:rsid w:val="00017361"/>
    <w:rsid w:val="00020D45"/>
    <w:rsid w:val="0002117A"/>
    <w:rsid w:val="0002135B"/>
    <w:rsid w:val="000218D7"/>
    <w:rsid w:val="0002264E"/>
    <w:rsid w:val="00022868"/>
    <w:rsid w:val="00022E10"/>
    <w:rsid w:val="00022EEF"/>
    <w:rsid w:val="000240A5"/>
    <w:rsid w:val="0002623B"/>
    <w:rsid w:val="0003063D"/>
    <w:rsid w:val="00031C89"/>
    <w:rsid w:val="00032493"/>
    <w:rsid w:val="00032B32"/>
    <w:rsid w:val="00034578"/>
    <w:rsid w:val="000348AB"/>
    <w:rsid w:val="00034AEC"/>
    <w:rsid w:val="00035906"/>
    <w:rsid w:val="00035959"/>
    <w:rsid w:val="00036AC3"/>
    <w:rsid w:val="000370C1"/>
    <w:rsid w:val="00037177"/>
    <w:rsid w:val="00041206"/>
    <w:rsid w:val="0004133B"/>
    <w:rsid w:val="00041773"/>
    <w:rsid w:val="00041C72"/>
    <w:rsid w:val="0004277D"/>
    <w:rsid w:val="00042D10"/>
    <w:rsid w:val="00045AAD"/>
    <w:rsid w:val="00045BF1"/>
    <w:rsid w:val="00045EC8"/>
    <w:rsid w:val="00046211"/>
    <w:rsid w:val="000467C5"/>
    <w:rsid w:val="0004686A"/>
    <w:rsid w:val="000468E2"/>
    <w:rsid w:val="00046A5A"/>
    <w:rsid w:val="00047352"/>
    <w:rsid w:val="00050682"/>
    <w:rsid w:val="00050767"/>
    <w:rsid w:val="00050C57"/>
    <w:rsid w:val="000517D1"/>
    <w:rsid w:val="00051F9D"/>
    <w:rsid w:val="00052007"/>
    <w:rsid w:val="000520C1"/>
    <w:rsid w:val="0005282A"/>
    <w:rsid w:val="0005312D"/>
    <w:rsid w:val="000533EE"/>
    <w:rsid w:val="000536A4"/>
    <w:rsid w:val="000536C4"/>
    <w:rsid w:val="00054220"/>
    <w:rsid w:val="00054A7C"/>
    <w:rsid w:val="00055B29"/>
    <w:rsid w:val="00056A79"/>
    <w:rsid w:val="000616D2"/>
    <w:rsid w:val="00061822"/>
    <w:rsid w:val="00061C91"/>
    <w:rsid w:val="00062AC3"/>
    <w:rsid w:val="00064750"/>
    <w:rsid w:val="00064822"/>
    <w:rsid w:val="00064B95"/>
    <w:rsid w:val="000707DA"/>
    <w:rsid w:val="0007139C"/>
    <w:rsid w:val="00071E04"/>
    <w:rsid w:val="000724A1"/>
    <w:rsid w:val="000725E7"/>
    <w:rsid w:val="00072D85"/>
    <w:rsid w:val="00072DFF"/>
    <w:rsid w:val="00073249"/>
    <w:rsid w:val="00073D21"/>
    <w:rsid w:val="00076F07"/>
    <w:rsid w:val="00077456"/>
    <w:rsid w:val="000800AC"/>
    <w:rsid w:val="000802B8"/>
    <w:rsid w:val="00080AE2"/>
    <w:rsid w:val="00080FB9"/>
    <w:rsid w:val="000814E7"/>
    <w:rsid w:val="000820A1"/>
    <w:rsid w:val="00082B75"/>
    <w:rsid w:val="00084133"/>
    <w:rsid w:val="00084FD5"/>
    <w:rsid w:val="00085353"/>
    <w:rsid w:val="0008542A"/>
    <w:rsid w:val="00085FE0"/>
    <w:rsid w:val="00086A19"/>
    <w:rsid w:val="000877FD"/>
    <w:rsid w:val="00087F83"/>
    <w:rsid w:val="00090B48"/>
    <w:rsid w:val="00091EC6"/>
    <w:rsid w:val="0009430C"/>
    <w:rsid w:val="0009460C"/>
    <w:rsid w:val="000946B6"/>
    <w:rsid w:val="00094CAC"/>
    <w:rsid w:val="000957B1"/>
    <w:rsid w:val="000963FE"/>
    <w:rsid w:val="0009723C"/>
    <w:rsid w:val="000A0571"/>
    <w:rsid w:val="000A0D7B"/>
    <w:rsid w:val="000A13A2"/>
    <w:rsid w:val="000A149C"/>
    <w:rsid w:val="000A1909"/>
    <w:rsid w:val="000A1E37"/>
    <w:rsid w:val="000A1FE4"/>
    <w:rsid w:val="000A2B59"/>
    <w:rsid w:val="000A379E"/>
    <w:rsid w:val="000A5102"/>
    <w:rsid w:val="000A5B70"/>
    <w:rsid w:val="000A65BF"/>
    <w:rsid w:val="000A66BE"/>
    <w:rsid w:val="000A69FC"/>
    <w:rsid w:val="000A6A59"/>
    <w:rsid w:val="000A736A"/>
    <w:rsid w:val="000A748D"/>
    <w:rsid w:val="000A77ED"/>
    <w:rsid w:val="000B1010"/>
    <w:rsid w:val="000B3189"/>
    <w:rsid w:val="000B3936"/>
    <w:rsid w:val="000B48D4"/>
    <w:rsid w:val="000B5449"/>
    <w:rsid w:val="000B5D79"/>
    <w:rsid w:val="000B70D0"/>
    <w:rsid w:val="000C05FA"/>
    <w:rsid w:val="000C09CB"/>
    <w:rsid w:val="000C0FB1"/>
    <w:rsid w:val="000C10B9"/>
    <w:rsid w:val="000C210B"/>
    <w:rsid w:val="000C4A8E"/>
    <w:rsid w:val="000C555C"/>
    <w:rsid w:val="000C5A04"/>
    <w:rsid w:val="000C7031"/>
    <w:rsid w:val="000C793D"/>
    <w:rsid w:val="000D020C"/>
    <w:rsid w:val="000D0C47"/>
    <w:rsid w:val="000D0CA8"/>
    <w:rsid w:val="000D0E62"/>
    <w:rsid w:val="000D17AB"/>
    <w:rsid w:val="000D238A"/>
    <w:rsid w:val="000D466E"/>
    <w:rsid w:val="000D5248"/>
    <w:rsid w:val="000D5C91"/>
    <w:rsid w:val="000D5C96"/>
    <w:rsid w:val="000D5CC0"/>
    <w:rsid w:val="000D653E"/>
    <w:rsid w:val="000E2013"/>
    <w:rsid w:val="000E33E8"/>
    <w:rsid w:val="000E41A9"/>
    <w:rsid w:val="000E48E7"/>
    <w:rsid w:val="000E5A4F"/>
    <w:rsid w:val="000E5EA5"/>
    <w:rsid w:val="000E6BDE"/>
    <w:rsid w:val="000E7F64"/>
    <w:rsid w:val="000F1A4E"/>
    <w:rsid w:val="000F1EFE"/>
    <w:rsid w:val="000F2D38"/>
    <w:rsid w:val="000F2FC0"/>
    <w:rsid w:val="000F483B"/>
    <w:rsid w:val="000F56A3"/>
    <w:rsid w:val="000F5EE2"/>
    <w:rsid w:val="000F6621"/>
    <w:rsid w:val="000F760A"/>
    <w:rsid w:val="000F7F2F"/>
    <w:rsid w:val="00100767"/>
    <w:rsid w:val="00100A1D"/>
    <w:rsid w:val="001012FE"/>
    <w:rsid w:val="00102ADC"/>
    <w:rsid w:val="00103B78"/>
    <w:rsid w:val="0010528C"/>
    <w:rsid w:val="001054A7"/>
    <w:rsid w:val="001064DB"/>
    <w:rsid w:val="0010675E"/>
    <w:rsid w:val="0010722C"/>
    <w:rsid w:val="00107AF5"/>
    <w:rsid w:val="00110238"/>
    <w:rsid w:val="00110306"/>
    <w:rsid w:val="00110A12"/>
    <w:rsid w:val="001115B4"/>
    <w:rsid w:val="00112711"/>
    <w:rsid w:val="00112B02"/>
    <w:rsid w:val="00112B9A"/>
    <w:rsid w:val="00112E18"/>
    <w:rsid w:val="0011338C"/>
    <w:rsid w:val="001144B3"/>
    <w:rsid w:val="0011537F"/>
    <w:rsid w:val="00116640"/>
    <w:rsid w:val="0011671E"/>
    <w:rsid w:val="001174EC"/>
    <w:rsid w:val="00117A22"/>
    <w:rsid w:val="00117E42"/>
    <w:rsid w:val="0012006D"/>
    <w:rsid w:val="0012018D"/>
    <w:rsid w:val="00121EBE"/>
    <w:rsid w:val="00122C7C"/>
    <w:rsid w:val="00122D83"/>
    <w:rsid w:val="001248A0"/>
    <w:rsid w:val="0012592B"/>
    <w:rsid w:val="0012670D"/>
    <w:rsid w:val="001267F8"/>
    <w:rsid w:val="00127D56"/>
    <w:rsid w:val="00130C63"/>
    <w:rsid w:val="001318D2"/>
    <w:rsid w:val="00132306"/>
    <w:rsid w:val="00132899"/>
    <w:rsid w:val="00132E9A"/>
    <w:rsid w:val="0013327A"/>
    <w:rsid w:val="00133B79"/>
    <w:rsid w:val="0013492B"/>
    <w:rsid w:val="001354C7"/>
    <w:rsid w:val="001358E8"/>
    <w:rsid w:val="00136014"/>
    <w:rsid w:val="001374A0"/>
    <w:rsid w:val="00137B93"/>
    <w:rsid w:val="00140A4D"/>
    <w:rsid w:val="00140D44"/>
    <w:rsid w:val="001415F8"/>
    <w:rsid w:val="0014188A"/>
    <w:rsid w:val="0014190B"/>
    <w:rsid w:val="00143222"/>
    <w:rsid w:val="00143783"/>
    <w:rsid w:val="00144239"/>
    <w:rsid w:val="00144537"/>
    <w:rsid w:val="00144FED"/>
    <w:rsid w:val="00145FFA"/>
    <w:rsid w:val="00146524"/>
    <w:rsid w:val="00146A0A"/>
    <w:rsid w:val="00146E2E"/>
    <w:rsid w:val="00147163"/>
    <w:rsid w:val="00147864"/>
    <w:rsid w:val="00147BFE"/>
    <w:rsid w:val="0015179D"/>
    <w:rsid w:val="00152AB0"/>
    <w:rsid w:val="00152EE8"/>
    <w:rsid w:val="0015466E"/>
    <w:rsid w:val="00155137"/>
    <w:rsid w:val="001565C9"/>
    <w:rsid w:val="0015798B"/>
    <w:rsid w:val="00157C5A"/>
    <w:rsid w:val="00157E3F"/>
    <w:rsid w:val="00162712"/>
    <w:rsid w:val="001632E2"/>
    <w:rsid w:val="00163D29"/>
    <w:rsid w:val="001648EE"/>
    <w:rsid w:val="00164B5F"/>
    <w:rsid w:val="00164B65"/>
    <w:rsid w:val="0016539F"/>
    <w:rsid w:val="00166794"/>
    <w:rsid w:val="00166E88"/>
    <w:rsid w:val="00167CCF"/>
    <w:rsid w:val="00170049"/>
    <w:rsid w:val="00170323"/>
    <w:rsid w:val="00170A40"/>
    <w:rsid w:val="0017146D"/>
    <w:rsid w:val="00172B01"/>
    <w:rsid w:val="00174F0B"/>
    <w:rsid w:val="00174F63"/>
    <w:rsid w:val="00175585"/>
    <w:rsid w:val="00176DE7"/>
    <w:rsid w:val="001775DF"/>
    <w:rsid w:val="001810C5"/>
    <w:rsid w:val="00181DC0"/>
    <w:rsid w:val="0018296A"/>
    <w:rsid w:val="0018422E"/>
    <w:rsid w:val="00184242"/>
    <w:rsid w:val="001850D6"/>
    <w:rsid w:val="00186391"/>
    <w:rsid w:val="00186971"/>
    <w:rsid w:val="0018788D"/>
    <w:rsid w:val="001878A8"/>
    <w:rsid w:val="001914D3"/>
    <w:rsid w:val="001927B1"/>
    <w:rsid w:val="00192AFF"/>
    <w:rsid w:val="00192E24"/>
    <w:rsid w:val="0019358B"/>
    <w:rsid w:val="0019484F"/>
    <w:rsid w:val="001964AF"/>
    <w:rsid w:val="00196F89"/>
    <w:rsid w:val="00197168"/>
    <w:rsid w:val="00197318"/>
    <w:rsid w:val="00197709"/>
    <w:rsid w:val="001979C5"/>
    <w:rsid w:val="00197B63"/>
    <w:rsid w:val="001A04D3"/>
    <w:rsid w:val="001A0524"/>
    <w:rsid w:val="001A0723"/>
    <w:rsid w:val="001A138D"/>
    <w:rsid w:val="001A2433"/>
    <w:rsid w:val="001A339A"/>
    <w:rsid w:val="001A3A30"/>
    <w:rsid w:val="001A3C17"/>
    <w:rsid w:val="001A4753"/>
    <w:rsid w:val="001A4764"/>
    <w:rsid w:val="001A513D"/>
    <w:rsid w:val="001A5277"/>
    <w:rsid w:val="001B0EFF"/>
    <w:rsid w:val="001B26AA"/>
    <w:rsid w:val="001B2C30"/>
    <w:rsid w:val="001B53A0"/>
    <w:rsid w:val="001B5F70"/>
    <w:rsid w:val="001C0C2E"/>
    <w:rsid w:val="001C13B1"/>
    <w:rsid w:val="001C16B6"/>
    <w:rsid w:val="001C1C2A"/>
    <w:rsid w:val="001C1FFF"/>
    <w:rsid w:val="001C3909"/>
    <w:rsid w:val="001C5159"/>
    <w:rsid w:val="001C572C"/>
    <w:rsid w:val="001C5D12"/>
    <w:rsid w:val="001C67B0"/>
    <w:rsid w:val="001C6E0A"/>
    <w:rsid w:val="001C79FA"/>
    <w:rsid w:val="001D1EF8"/>
    <w:rsid w:val="001D2662"/>
    <w:rsid w:val="001D3EEA"/>
    <w:rsid w:val="001D4B21"/>
    <w:rsid w:val="001D4C77"/>
    <w:rsid w:val="001D5DEC"/>
    <w:rsid w:val="001E0EE9"/>
    <w:rsid w:val="001E18B8"/>
    <w:rsid w:val="001E2813"/>
    <w:rsid w:val="001E35AC"/>
    <w:rsid w:val="001E61B1"/>
    <w:rsid w:val="001E69E2"/>
    <w:rsid w:val="001E6A48"/>
    <w:rsid w:val="001E7B9E"/>
    <w:rsid w:val="001E7EE1"/>
    <w:rsid w:val="001F0B43"/>
    <w:rsid w:val="001F2F13"/>
    <w:rsid w:val="001F33D2"/>
    <w:rsid w:val="001F3453"/>
    <w:rsid w:val="001F39CE"/>
    <w:rsid w:val="001F3B5D"/>
    <w:rsid w:val="001F4083"/>
    <w:rsid w:val="001F4366"/>
    <w:rsid w:val="001F5F95"/>
    <w:rsid w:val="001F61FC"/>
    <w:rsid w:val="001F7D03"/>
    <w:rsid w:val="00200562"/>
    <w:rsid w:val="00200B51"/>
    <w:rsid w:val="00202556"/>
    <w:rsid w:val="002029CB"/>
    <w:rsid w:val="002031F3"/>
    <w:rsid w:val="0020367C"/>
    <w:rsid w:val="0020415E"/>
    <w:rsid w:val="00204293"/>
    <w:rsid w:val="00204787"/>
    <w:rsid w:val="00204958"/>
    <w:rsid w:val="00205C21"/>
    <w:rsid w:val="002077BE"/>
    <w:rsid w:val="0021022A"/>
    <w:rsid w:val="00210FA9"/>
    <w:rsid w:val="00210FED"/>
    <w:rsid w:val="00211AB6"/>
    <w:rsid w:val="00212171"/>
    <w:rsid w:val="00212683"/>
    <w:rsid w:val="002126C6"/>
    <w:rsid w:val="002128E9"/>
    <w:rsid w:val="00212D39"/>
    <w:rsid w:val="0021369F"/>
    <w:rsid w:val="00213BA0"/>
    <w:rsid w:val="00213FF6"/>
    <w:rsid w:val="002144D4"/>
    <w:rsid w:val="0021496E"/>
    <w:rsid w:val="00215985"/>
    <w:rsid w:val="00215F3E"/>
    <w:rsid w:val="00216060"/>
    <w:rsid w:val="0021607D"/>
    <w:rsid w:val="00216355"/>
    <w:rsid w:val="0021700D"/>
    <w:rsid w:val="002179AC"/>
    <w:rsid w:val="0022087B"/>
    <w:rsid w:val="002210A4"/>
    <w:rsid w:val="002217BA"/>
    <w:rsid w:val="00221CE1"/>
    <w:rsid w:val="00222D9F"/>
    <w:rsid w:val="0022359C"/>
    <w:rsid w:val="002239FD"/>
    <w:rsid w:val="002246BC"/>
    <w:rsid w:val="00225357"/>
    <w:rsid w:val="0022540B"/>
    <w:rsid w:val="00225AB2"/>
    <w:rsid w:val="00225CEA"/>
    <w:rsid w:val="00225D53"/>
    <w:rsid w:val="00225EA5"/>
    <w:rsid w:val="00226E61"/>
    <w:rsid w:val="00230449"/>
    <w:rsid w:val="00230637"/>
    <w:rsid w:val="00230E45"/>
    <w:rsid w:val="002310A0"/>
    <w:rsid w:val="00231B40"/>
    <w:rsid w:val="00232071"/>
    <w:rsid w:val="002324E9"/>
    <w:rsid w:val="00232983"/>
    <w:rsid w:val="002340B2"/>
    <w:rsid w:val="002345FF"/>
    <w:rsid w:val="00234D76"/>
    <w:rsid w:val="00235620"/>
    <w:rsid w:val="002366A2"/>
    <w:rsid w:val="00237428"/>
    <w:rsid w:val="0023784D"/>
    <w:rsid w:val="00237F61"/>
    <w:rsid w:val="00240026"/>
    <w:rsid w:val="002419CB"/>
    <w:rsid w:val="00241C95"/>
    <w:rsid w:val="00242056"/>
    <w:rsid w:val="00243AA0"/>
    <w:rsid w:val="00244FB1"/>
    <w:rsid w:val="0024535A"/>
    <w:rsid w:val="00245A29"/>
    <w:rsid w:val="002466A2"/>
    <w:rsid w:val="0024739F"/>
    <w:rsid w:val="002479E3"/>
    <w:rsid w:val="00247FDA"/>
    <w:rsid w:val="00250DF8"/>
    <w:rsid w:val="002519B8"/>
    <w:rsid w:val="00252174"/>
    <w:rsid w:val="00253FE4"/>
    <w:rsid w:val="002545BF"/>
    <w:rsid w:val="002558F4"/>
    <w:rsid w:val="00260323"/>
    <w:rsid w:val="00261001"/>
    <w:rsid w:val="00261BB3"/>
    <w:rsid w:val="00261DA1"/>
    <w:rsid w:val="002632B3"/>
    <w:rsid w:val="00264510"/>
    <w:rsid w:val="002651CA"/>
    <w:rsid w:val="002665BD"/>
    <w:rsid w:val="00267441"/>
    <w:rsid w:val="00267487"/>
    <w:rsid w:val="00267710"/>
    <w:rsid w:val="00267B3D"/>
    <w:rsid w:val="00271318"/>
    <w:rsid w:val="00271A28"/>
    <w:rsid w:val="00273FDA"/>
    <w:rsid w:val="0027430D"/>
    <w:rsid w:val="00274425"/>
    <w:rsid w:val="0027468C"/>
    <w:rsid w:val="0027482D"/>
    <w:rsid w:val="00274BE9"/>
    <w:rsid w:val="0027645C"/>
    <w:rsid w:val="00277B9A"/>
    <w:rsid w:val="00277D3D"/>
    <w:rsid w:val="002802AC"/>
    <w:rsid w:val="00280B6A"/>
    <w:rsid w:val="00281389"/>
    <w:rsid w:val="0028429B"/>
    <w:rsid w:val="0028727E"/>
    <w:rsid w:val="002904F9"/>
    <w:rsid w:val="0029059C"/>
    <w:rsid w:val="00292A5A"/>
    <w:rsid w:val="00292CBE"/>
    <w:rsid w:val="00293DE8"/>
    <w:rsid w:val="002940F2"/>
    <w:rsid w:val="00297584"/>
    <w:rsid w:val="002A0194"/>
    <w:rsid w:val="002A0C6D"/>
    <w:rsid w:val="002A13C4"/>
    <w:rsid w:val="002A3218"/>
    <w:rsid w:val="002A48BE"/>
    <w:rsid w:val="002A599E"/>
    <w:rsid w:val="002A60D5"/>
    <w:rsid w:val="002A65F6"/>
    <w:rsid w:val="002A6A1F"/>
    <w:rsid w:val="002A6CC3"/>
    <w:rsid w:val="002A7E83"/>
    <w:rsid w:val="002B07E8"/>
    <w:rsid w:val="002B085C"/>
    <w:rsid w:val="002B2754"/>
    <w:rsid w:val="002B2A2E"/>
    <w:rsid w:val="002B3565"/>
    <w:rsid w:val="002B4124"/>
    <w:rsid w:val="002B42CB"/>
    <w:rsid w:val="002B45B9"/>
    <w:rsid w:val="002B4B37"/>
    <w:rsid w:val="002B55D1"/>
    <w:rsid w:val="002B7DDA"/>
    <w:rsid w:val="002C125D"/>
    <w:rsid w:val="002C42B6"/>
    <w:rsid w:val="002C47ED"/>
    <w:rsid w:val="002C6CCC"/>
    <w:rsid w:val="002C7827"/>
    <w:rsid w:val="002C7942"/>
    <w:rsid w:val="002C7CC7"/>
    <w:rsid w:val="002D0ECC"/>
    <w:rsid w:val="002D1360"/>
    <w:rsid w:val="002D141D"/>
    <w:rsid w:val="002D1A38"/>
    <w:rsid w:val="002D2284"/>
    <w:rsid w:val="002D28FF"/>
    <w:rsid w:val="002D2A33"/>
    <w:rsid w:val="002D30A6"/>
    <w:rsid w:val="002D3714"/>
    <w:rsid w:val="002D373C"/>
    <w:rsid w:val="002D5424"/>
    <w:rsid w:val="002D5825"/>
    <w:rsid w:val="002D59A8"/>
    <w:rsid w:val="002D6F04"/>
    <w:rsid w:val="002D77C8"/>
    <w:rsid w:val="002E2E98"/>
    <w:rsid w:val="002E3AC8"/>
    <w:rsid w:val="002E3C8D"/>
    <w:rsid w:val="002E41BF"/>
    <w:rsid w:val="002E57EE"/>
    <w:rsid w:val="002E5B3F"/>
    <w:rsid w:val="002E6B07"/>
    <w:rsid w:val="002E6C88"/>
    <w:rsid w:val="002E6D5D"/>
    <w:rsid w:val="002E6E73"/>
    <w:rsid w:val="002E74CE"/>
    <w:rsid w:val="002E7D78"/>
    <w:rsid w:val="002F0536"/>
    <w:rsid w:val="002F08FF"/>
    <w:rsid w:val="002F14DE"/>
    <w:rsid w:val="002F3672"/>
    <w:rsid w:val="002F3693"/>
    <w:rsid w:val="002F397F"/>
    <w:rsid w:val="002F5BD8"/>
    <w:rsid w:val="002F6123"/>
    <w:rsid w:val="002F6F9C"/>
    <w:rsid w:val="002F78D9"/>
    <w:rsid w:val="002F7E3E"/>
    <w:rsid w:val="00300E89"/>
    <w:rsid w:val="00300FA7"/>
    <w:rsid w:val="0030150B"/>
    <w:rsid w:val="003019E4"/>
    <w:rsid w:val="0030255D"/>
    <w:rsid w:val="00302998"/>
    <w:rsid w:val="00303717"/>
    <w:rsid w:val="00305279"/>
    <w:rsid w:val="003071F9"/>
    <w:rsid w:val="00307227"/>
    <w:rsid w:val="00307663"/>
    <w:rsid w:val="00307CC8"/>
    <w:rsid w:val="00307E34"/>
    <w:rsid w:val="003104E9"/>
    <w:rsid w:val="0031056C"/>
    <w:rsid w:val="003105D0"/>
    <w:rsid w:val="00310962"/>
    <w:rsid w:val="003116A6"/>
    <w:rsid w:val="003118CB"/>
    <w:rsid w:val="003122CE"/>
    <w:rsid w:val="00313794"/>
    <w:rsid w:val="00314295"/>
    <w:rsid w:val="00314AE4"/>
    <w:rsid w:val="00314DFE"/>
    <w:rsid w:val="00315002"/>
    <w:rsid w:val="00316FED"/>
    <w:rsid w:val="00317016"/>
    <w:rsid w:val="00317266"/>
    <w:rsid w:val="00317364"/>
    <w:rsid w:val="003177DB"/>
    <w:rsid w:val="00317CE0"/>
    <w:rsid w:val="00320D05"/>
    <w:rsid w:val="00321AA3"/>
    <w:rsid w:val="00321CF1"/>
    <w:rsid w:val="00322C0C"/>
    <w:rsid w:val="00323478"/>
    <w:rsid w:val="003237CD"/>
    <w:rsid w:val="00323895"/>
    <w:rsid w:val="003244AD"/>
    <w:rsid w:val="00325891"/>
    <w:rsid w:val="00325DC9"/>
    <w:rsid w:val="00326113"/>
    <w:rsid w:val="00326130"/>
    <w:rsid w:val="00326714"/>
    <w:rsid w:val="00330339"/>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023"/>
    <w:rsid w:val="003411ED"/>
    <w:rsid w:val="00341748"/>
    <w:rsid w:val="003417A2"/>
    <w:rsid w:val="003429D1"/>
    <w:rsid w:val="00342F86"/>
    <w:rsid w:val="00343990"/>
    <w:rsid w:val="00343B0D"/>
    <w:rsid w:val="003441A6"/>
    <w:rsid w:val="00345211"/>
    <w:rsid w:val="003457AF"/>
    <w:rsid w:val="00345D0F"/>
    <w:rsid w:val="0034686F"/>
    <w:rsid w:val="003472B3"/>
    <w:rsid w:val="003474AE"/>
    <w:rsid w:val="00350E15"/>
    <w:rsid w:val="00351895"/>
    <w:rsid w:val="003528EB"/>
    <w:rsid w:val="003532D0"/>
    <w:rsid w:val="0035644B"/>
    <w:rsid w:val="00356B99"/>
    <w:rsid w:val="003576CB"/>
    <w:rsid w:val="003577BB"/>
    <w:rsid w:val="0036054B"/>
    <w:rsid w:val="0036073F"/>
    <w:rsid w:val="00360A7E"/>
    <w:rsid w:val="00361EC5"/>
    <w:rsid w:val="003622BF"/>
    <w:rsid w:val="0036235C"/>
    <w:rsid w:val="00362F9C"/>
    <w:rsid w:val="00362FE6"/>
    <w:rsid w:val="00363F05"/>
    <w:rsid w:val="003641BA"/>
    <w:rsid w:val="003645D3"/>
    <w:rsid w:val="00364627"/>
    <w:rsid w:val="00364A9B"/>
    <w:rsid w:val="00365E82"/>
    <w:rsid w:val="00367D5E"/>
    <w:rsid w:val="00370D40"/>
    <w:rsid w:val="003713DA"/>
    <w:rsid w:val="003718D7"/>
    <w:rsid w:val="003721B2"/>
    <w:rsid w:val="0037475B"/>
    <w:rsid w:val="00374B46"/>
    <w:rsid w:val="00375C69"/>
    <w:rsid w:val="003773A4"/>
    <w:rsid w:val="00377556"/>
    <w:rsid w:val="00380950"/>
    <w:rsid w:val="003819B3"/>
    <w:rsid w:val="00382CF1"/>
    <w:rsid w:val="003830A0"/>
    <w:rsid w:val="0038315E"/>
    <w:rsid w:val="00383318"/>
    <w:rsid w:val="0038394F"/>
    <w:rsid w:val="00383C5E"/>
    <w:rsid w:val="003848C2"/>
    <w:rsid w:val="003851DF"/>
    <w:rsid w:val="00387B0E"/>
    <w:rsid w:val="00387DC9"/>
    <w:rsid w:val="003909DD"/>
    <w:rsid w:val="00392447"/>
    <w:rsid w:val="00392F92"/>
    <w:rsid w:val="00393B59"/>
    <w:rsid w:val="00393B71"/>
    <w:rsid w:val="00393DF8"/>
    <w:rsid w:val="00394886"/>
    <w:rsid w:val="00395D7D"/>
    <w:rsid w:val="00396732"/>
    <w:rsid w:val="003967C2"/>
    <w:rsid w:val="00396885"/>
    <w:rsid w:val="003A00C8"/>
    <w:rsid w:val="003A082A"/>
    <w:rsid w:val="003A11ED"/>
    <w:rsid w:val="003A1261"/>
    <w:rsid w:val="003A23D8"/>
    <w:rsid w:val="003A2508"/>
    <w:rsid w:val="003A320E"/>
    <w:rsid w:val="003A345B"/>
    <w:rsid w:val="003A398B"/>
    <w:rsid w:val="003A3B6F"/>
    <w:rsid w:val="003A3E6E"/>
    <w:rsid w:val="003A46C7"/>
    <w:rsid w:val="003A4A94"/>
    <w:rsid w:val="003A4C79"/>
    <w:rsid w:val="003A4DFA"/>
    <w:rsid w:val="003A5572"/>
    <w:rsid w:val="003A60AD"/>
    <w:rsid w:val="003A6A5A"/>
    <w:rsid w:val="003A6BAD"/>
    <w:rsid w:val="003A75F1"/>
    <w:rsid w:val="003B1589"/>
    <w:rsid w:val="003B200A"/>
    <w:rsid w:val="003B47BC"/>
    <w:rsid w:val="003B52C9"/>
    <w:rsid w:val="003B54D5"/>
    <w:rsid w:val="003B55AD"/>
    <w:rsid w:val="003B59CC"/>
    <w:rsid w:val="003B5E27"/>
    <w:rsid w:val="003B6D26"/>
    <w:rsid w:val="003B6E14"/>
    <w:rsid w:val="003B7403"/>
    <w:rsid w:val="003B7543"/>
    <w:rsid w:val="003B7A7B"/>
    <w:rsid w:val="003C0117"/>
    <w:rsid w:val="003C06C5"/>
    <w:rsid w:val="003C0E06"/>
    <w:rsid w:val="003C2FC2"/>
    <w:rsid w:val="003C665B"/>
    <w:rsid w:val="003C66EF"/>
    <w:rsid w:val="003C7282"/>
    <w:rsid w:val="003C7289"/>
    <w:rsid w:val="003D04B3"/>
    <w:rsid w:val="003D1343"/>
    <w:rsid w:val="003D1971"/>
    <w:rsid w:val="003D1F8A"/>
    <w:rsid w:val="003D210D"/>
    <w:rsid w:val="003D2BDA"/>
    <w:rsid w:val="003D4544"/>
    <w:rsid w:val="003D46D0"/>
    <w:rsid w:val="003D56B9"/>
    <w:rsid w:val="003D58A9"/>
    <w:rsid w:val="003D5EE4"/>
    <w:rsid w:val="003D71A6"/>
    <w:rsid w:val="003D7850"/>
    <w:rsid w:val="003E0B0F"/>
    <w:rsid w:val="003E167A"/>
    <w:rsid w:val="003E1DF9"/>
    <w:rsid w:val="003E2043"/>
    <w:rsid w:val="003E2871"/>
    <w:rsid w:val="003E2B5B"/>
    <w:rsid w:val="003E3BCD"/>
    <w:rsid w:val="003E3DB3"/>
    <w:rsid w:val="003E4506"/>
    <w:rsid w:val="003E4742"/>
    <w:rsid w:val="003E562F"/>
    <w:rsid w:val="003E64F3"/>
    <w:rsid w:val="003E6C90"/>
    <w:rsid w:val="003E6F9D"/>
    <w:rsid w:val="003E720E"/>
    <w:rsid w:val="003F1143"/>
    <w:rsid w:val="003F11BF"/>
    <w:rsid w:val="003F125C"/>
    <w:rsid w:val="003F15DB"/>
    <w:rsid w:val="003F2702"/>
    <w:rsid w:val="003F380A"/>
    <w:rsid w:val="003F3908"/>
    <w:rsid w:val="003F4B66"/>
    <w:rsid w:val="003F4D90"/>
    <w:rsid w:val="003F6762"/>
    <w:rsid w:val="003F70CA"/>
    <w:rsid w:val="00401147"/>
    <w:rsid w:val="00401963"/>
    <w:rsid w:val="0040278D"/>
    <w:rsid w:val="00402AAD"/>
    <w:rsid w:val="00402AB0"/>
    <w:rsid w:val="00402BF1"/>
    <w:rsid w:val="00402C25"/>
    <w:rsid w:val="00403031"/>
    <w:rsid w:val="004042C9"/>
    <w:rsid w:val="0040489F"/>
    <w:rsid w:val="00407CCB"/>
    <w:rsid w:val="0041014C"/>
    <w:rsid w:val="0041020F"/>
    <w:rsid w:val="00410B83"/>
    <w:rsid w:val="00410CA2"/>
    <w:rsid w:val="004116A1"/>
    <w:rsid w:val="00411936"/>
    <w:rsid w:val="004119DC"/>
    <w:rsid w:val="00412214"/>
    <w:rsid w:val="0041375E"/>
    <w:rsid w:val="0041620D"/>
    <w:rsid w:val="0041676A"/>
    <w:rsid w:val="00416BDB"/>
    <w:rsid w:val="0041703D"/>
    <w:rsid w:val="00417E0F"/>
    <w:rsid w:val="004205DB"/>
    <w:rsid w:val="00420646"/>
    <w:rsid w:val="0042068A"/>
    <w:rsid w:val="004211BA"/>
    <w:rsid w:val="00421799"/>
    <w:rsid w:val="00422367"/>
    <w:rsid w:val="00423404"/>
    <w:rsid w:val="00424901"/>
    <w:rsid w:val="00424F11"/>
    <w:rsid w:val="00425948"/>
    <w:rsid w:val="00425956"/>
    <w:rsid w:val="00426D7C"/>
    <w:rsid w:val="00430BB9"/>
    <w:rsid w:val="004322BE"/>
    <w:rsid w:val="00432621"/>
    <w:rsid w:val="00432B72"/>
    <w:rsid w:val="00433016"/>
    <w:rsid w:val="004333EE"/>
    <w:rsid w:val="00433C27"/>
    <w:rsid w:val="004342F1"/>
    <w:rsid w:val="00434710"/>
    <w:rsid w:val="00434EB9"/>
    <w:rsid w:val="00435C67"/>
    <w:rsid w:val="00436A64"/>
    <w:rsid w:val="00441468"/>
    <w:rsid w:val="0044162C"/>
    <w:rsid w:val="00441E3B"/>
    <w:rsid w:val="00442B4A"/>
    <w:rsid w:val="00444435"/>
    <w:rsid w:val="00444F82"/>
    <w:rsid w:val="0044514F"/>
    <w:rsid w:val="00446A9D"/>
    <w:rsid w:val="004502A6"/>
    <w:rsid w:val="00450A5F"/>
    <w:rsid w:val="00450AA0"/>
    <w:rsid w:val="00451514"/>
    <w:rsid w:val="00451CED"/>
    <w:rsid w:val="00451DA9"/>
    <w:rsid w:val="0045300D"/>
    <w:rsid w:val="00453306"/>
    <w:rsid w:val="00454C45"/>
    <w:rsid w:val="004554F7"/>
    <w:rsid w:val="004564AD"/>
    <w:rsid w:val="004567D6"/>
    <w:rsid w:val="00456D61"/>
    <w:rsid w:val="00456F66"/>
    <w:rsid w:val="00457B29"/>
    <w:rsid w:val="00457DE5"/>
    <w:rsid w:val="00460E8A"/>
    <w:rsid w:val="004617F0"/>
    <w:rsid w:val="00461B98"/>
    <w:rsid w:val="00464131"/>
    <w:rsid w:val="004655C4"/>
    <w:rsid w:val="0046566E"/>
    <w:rsid w:val="00466B5A"/>
    <w:rsid w:val="00466C21"/>
    <w:rsid w:val="0046701A"/>
    <w:rsid w:val="00467EB5"/>
    <w:rsid w:val="0047025A"/>
    <w:rsid w:val="0047344D"/>
    <w:rsid w:val="00473924"/>
    <w:rsid w:val="004739E8"/>
    <w:rsid w:val="00473D11"/>
    <w:rsid w:val="00473F52"/>
    <w:rsid w:val="0047723B"/>
    <w:rsid w:val="004773D2"/>
    <w:rsid w:val="00477411"/>
    <w:rsid w:val="00477932"/>
    <w:rsid w:val="00480BA2"/>
    <w:rsid w:val="00481A7B"/>
    <w:rsid w:val="00481D42"/>
    <w:rsid w:val="00481D8B"/>
    <w:rsid w:val="004823FB"/>
    <w:rsid w:val="0048344A"/>
    <w:rsid w:val="00483DB3"/>
    <w:rsid w:val="0048517E"/>
    <w:rsid w:val="00485348"/>
    <w:rsid w:val="00485C71"/>
    <w:rsid w:val="004864C3"/>
    <w:rsid w:val="00486806"/>
    <w:rsid w:val="00486C4E"/>
    <w:rsid w:val="00486EDD"/>
    <w:rsid w:val="004908CE"/>
    <w:rsid w:val="00491A61"/>
    <w:rsid w:val="00491C96"/>
    <w:rsid w:val="00491DC0"/>
    <w:rsid w:val="0049259B"/>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1C29"/>
    <w:rsid w:val="004A2255"/>
    <w:rsid w:val="004A2BF5"/>
    <w:rsid w:val="004A5B12"/>
    <w:rsid w:val="004A684B"/>
    <w:rsid w:val="004A6B0A"/>
    <w:rsid w:val="004B1D5D"/>
    <w:rsid w:val="004B2209"/>
    <w:rsid w:val="004B293C"/>
    <w:rsid w:val="004B2AEB"/>
    <w:rsid w:val="004B31A6"/>
    <w:rsid w:val="004B3B1A"/>
    <w:rsid w:val="004B40BF"/>
    <w:rsid w:val="004B40E5"/>
    <w:rsid w:val="004B4EE3"/>
    <w:rsid w:val="004B57A3"/>
    <w:rsid w:val="004B5AC8"/>
    <w:rsid w:val="004B5CE6"/>
    <w:rsid w:val="004B607D"/>
    <w:rsid w:val="004B64D1"/>
    <w:rsid w:val="004B6F5C"/>
    <w:rsid w:val="004B7B21"/>
    <w:rsid w:val="004C35B2"/>
    <w:rsid w:val="004C3A91"/>
    <w:rsid w:val="004C3FBD"/>
    <w:rsid w:val="004C412C"/>
    <w:rsid w:val="004C483F"/>
    <w:rsid w:val="004C4A44"/>
    <w:rsid w:val="004C4E26"/>
    <w:rsid w:val="004C51CE"/>
    <w:rsid w:val="004C676A"/>
    <w:rsid w:val="004C6780"/>
    <w:rsid w:val="004C6EFC"/>
    <w:rsid w:val="004C7579"/>
    <w:rsid w:val="004C75EE"/>
    <w:rsid w:val="004C78C3"/>
    <w:rsid w:val="004D00B3"/>
    <w:rsid w:val="004D11B8"/>
    <w:rsid w:val="004D1287"/>
    <w:rsid w:val="004D1332"/>
    <w:rsid w:val="004D215D"/>
    <w:rsid w:val="004D257A"/>
    <w:rsid w:val="004D3026"/>
    <w:rsid w:val="004D3FDD"/>
    <w:rsid w:val="004D4C0E"/>
    <w:rsid w:val="004D4CCB"/>
    <w:rsid w:val="004D4DAD"/>
    <w:rsid w:val="004D515E"/>
    <w:rsid w:val="004D5BF4"/>
    <w:rsid w:val="004D5E35"/>
    <w:rsid w:val="004D60AB"/>
    <w:rsid w:val="004D6F1D"/>
    <w:rsid w:val="004D7916"/>
    <w:rsid w:val="004E0333"/>
    <w:rsid w:val="004E1166"/>
    <w:rsid w:val="004E1461"/>
    <w:rsid w:val="004E17C2"/>
    <w:rsid w:val="004E1BAF"/>
    <w:rsid w:val="004E2185"/>
    <w:rsid w:val="004E3E76"/>
    <w:rsid w:val="004E3E79"/>
    <w:rsid w:val="004E49CF"/>
    <w:rsid w:val="004E51D7"/>
    <w:rsid w:val="004E58F7"/>
    <w:rsid w:val="004E6834"/>
    <w:rsid w:val="004E6DB1"/>
    <w:rsid w:val="004E6DBD"/>
    <w:rsid w:val="004E7AF3"/>
    <w:rsid w:val="004F19B4"/>
    <w:rsid w:val="004F1E04"/>
    <w:rsid w:val="004F384D"/>
    <w:rsid w:val="004F3C08"/>
    <w:rsid w:val="004F44C7"/>
    <w:rsid w:val="004F489F"/>
    <w:rsid w:val="004F48F8"/>
    <w:rsid w:val="004F4915"/>
    <w:rsid w:val="004F6261"/>
    <w:rsid w:val="004F65D2"/>
    <w:rsid w:val="004F766F"/>
    <w:rsid w:val="004F7944"/>
    <w:rsid w:val="004F7947"/>
    <w:rsid w:val="004F7BF5"/>
    <w:rsid w:val="005000D0"/>
    <w:rsid w:val="0050087B"/>
    <w:rsid w:val="00500FB7"/>
    <w:rsid w:val="005010B6"/>
    <w:rsid w:val="005019F7"/>
    <w:rsid w:val="00501BB6"/>
    <w:rsid w:val="00502281"/>
    <w:rsid w:val="00502E82"/>
    <w:rsid w:val="005037B4"/>
    <w:rsid w:val="00503B21"/>
    <w:rsid w:val="00504B5E"/>
    <w:rsid w:val="00505B93"/>
    <w:rsid w:val="00505CFF"/>
    <w:rsid w:val="00506C2B"/>
    <w:rsid w:val="00506D30"/>
    <w:rsid w:val="0051069C"/>
    <w:rsid w:val="005114D1"/>
    <w:rsid w:val="00511BD2"/>
    <w:rsid w:val="00511CF5"/>
    <w:rsid w:val="005127DB"/>
    <w:rsid w:val="00512D32"/>
    <w:rsid w:val="00512F22"/>
    <w:rsid w:val="00513165"/>
    <w:rsid w:val="00514404"/>
    <w:rsid w:val="005147B2"/>
    <w:rsid w:val="00515872"/>
    <w:rsid w:val="005167B1"/>
    <w:rsid w:val="00517ACD"/>
    <w:rsid w:val="00520B44"/>
    <w:rsid w:val="00521141"/>
    <w:rsid w:val="0052151F"/>
    <w:rsid w:val="005215EE"/>
    <w:rsid w:val="00521957"/>
    <w:rsid w:val="005221FA"/>
    <w:rsid w:val="00522396"/>
    <w:rsid w:val="00522BDB"/>
    <w:rsid w:val="00523BF4"/>
    <w:rsid w:val="00524CC5"/>
    <w:rsid w:val="005255E6"/>
    <w:rsid w:val="005255F2"/>
    <w:rsid w:val="00525B47"/>
    <w:rsid w:val="00525C72"/>
    <w:rsid w:val="00525F9D"/>
    <w:rsid w:val="00526172"/>
    <w:rsid w:val="00526369"/>
    <w:rsid w:val="005263C4"/>
    <w:rsid w:val="0052640A"/>
    <w:rsid w:val="00526E75"/>
    <w:rsid w:val="005273EF"/>
    <w:rsid w:val="00530E3B"/>
    <w:rsid w:val="00531016"/>
    <w:rsid w:val="005311FA"/>
    <w:rsid w:val="00532551"/>
    <w:rsid w:val="005329EA"/>
    <w:rsid w:val="005331EF"/>
    <w:rsid w:val="0053513D"/>
    <w:rsid w:val="00535518"/>
    <w:rsid w:val="0053561F"/>
    <w:rsid w:val="005357C5"/>
    <w:rsid w:val="00540029"/>
    <w:rsid w:val="00542701"/>
    <w:rsid w:val="00542B3A"/>
    <w:rsid w:val="00544EC9"/>
    <w:rsid w:val="00545C7C"/>
    <w:rsid w:val="00545E6A"/>
    <w:rsid w:val="00546F8A"/>
    <w:rsid w:val="00547EE4"/>
    <w:rsid w:val="00550F81"/>
    <w:rsid w:val="00551714"/>
    <w:rsid w:val="005520BF"/>
    <w:rsid w:val="005527B6"/>
    <w:rsid w:val="00554431"/>
    <w:rsid w:val="00555C32"/>
    <w:rsid w:val="0055610A"/>
    <w:rsid w:val="00556814"/>
    <w:rsid w:val="005576F4"/>
    <w:rsid w:val="00557D6A"/>
    <w:rsid w:val="005612B5"/>
    <w:rsid w:val="00561D7C"/>
    <w:rsid w:val="00563BDC"/>
    <w:rsid w:val="00563FE5"/>
    <w:rsid w:val="00564721"/>
    <w:rsid w:val="0056598A"/>
    <w:rsid w:val="005660F0"/>
    <w:rsid w:val="0056692A"/>
    <w:rsid w:val="00566997"/>
    <w:rsid w:val="00566F85"/>
    <w:rsid w:val="00567154"/>
    <w:rsid w:val="00570139"/>
    <w:rsid w:val="00570A2E"/>
    <w:rsid w:val="00572195"/>
    <w:rsid w:val="00572B55"/>
    <w:rsid w:val="00573665"/>
    <w:rsid w:val="0057438B"/>
    <w:rsid w:val="00574B70"/>
    <w:rsid w:val="0057509F"/>
    <w:rsid w:val="00575BB2"/>
    <w:rsid w:val="00575F91"/>
    <w:rsid w:val="00576557"/>
    <w:rsid w:val="005765FD"/>
    <w:rsid w:val="00577B42"/>
    <w:rsid w:val="00580FC0"/>
    <w:rsid w:val="00581C0F"/>
    <w:rsid w:val="00581D99"/>
    <w:rsid w:val="00582919"/>
    <w:rsid w:val="005833AC"/>
    <w:rsid w:val="0058547C"/>
    <w:rsid w:val="00585902"/>
    <w:rsid w:val="00585A8F"/>
    <w:rsid w:val="00586760"/>
    <w:rsid w:val="00587366"/>
    <w:rsid w:val="005876AF"/>
    <w:rsid w:val="00587FFD"/>
    <w:rsid w:val="00590299"/>
    <w:rsid w:val="00590BB3"/>
    <w:rsid w:val="00590EDA"/>
    <w:rsid w:val="0059187C"/>
    <w:rsid w:val="005921DC"/>
    <w:rsid w:val="00592B9F"/>
    <w:rsid w:val="00593154"/>
    <w:rsid w:val="00593E3C"/>
    <w:rsid w:val="00594258"/>
    <w:rsid w:val="005942E0"/>
    <w:rsid w:val="00595511"/>
    <w:rsid w:val="00597448"/>
    <w:rsid w:val="005975D7"/>
    <w:rsid w:val="00597A82"/>
    <w:rsid w:val="00597DE4"/>
    <w:rsid w:val="005A0F1D"/>
    <w:rsid w:val="005A113A"/>
    <w:rsid w:val="005A2A65"/>
    <w:rsid w:val="005A350D"/>
    <w:rsid w:val="005A3513"/>
    <w:rsid w:val="005A3BD7"/>
    <w:rsid w:val="005A51E1"/>
    <w:rsid w:val="005A60BC"/>
    <w:rsid w:val="005A6B67"/>
    <w:rsid w:val="005A7720"/>
    <w:rsid w:val="005A7C7B"/>
    <w:rsid w:val="005B02EA"/>
    <w:rsid w:val="005B0ABA"/>
    <w:rsid w:val="005B0EC2"/>
    <w:rsid w:val="005B1420"/>
    <w:rsid w:val="005B152A"/>
    <w:rsid w:val="005B194C"/>
    <w:rsid w:val="005B265D"/>
    <w:rsid w:val="005B4711"/>
    <w:rsid w:val="005B4F63"/>
    <w:rsid w:val="005B57A0"/>
    <w:rsid w:val="005B5C5D"/>
    <w:rsid w:val="005B7C5D"/>
    <w:rsid w:val="005C02E9"/>
    <w:rsid w:val="005C1158"/>
    <w:rsid w:val="005C1A74"/>
    <w:rsid w:val="005C1BFB"/>
    <w:rsid w:val="005C1D14"/>
    <w:rsid w:val="005C22B5"/>
    <w:rsid w:val="005C2C8B"/>
    <w:rsid w:val="005C3294"/>
    <w:rsid w:val="005C3E90"/>
    <w:rsid w:val="005C4072"/>
    <w:rsid w:val="005C4817"/>
    <w:rsid w:val="005C4B32"/>
    <w:rsid w:val="005C540C"/>
    <w:rsid w:val="005C54EF"/>
    <w:rsid w:val="005C637A"/>
    <w:rsid w:val="005C6F55"/>
    <w:rsid w:val="005C7CFF"/>
    <w:rsid w:val="005C7FE0"/>
    <w:rsid w:val="005D0083"/>
    <w:rsid w:val="005D00C9"/>
    <w:rsid w:val="005D03FB"/>
    <w:rsid w:val="005D06E1"/>
    <w:rsid w:val="005D08AC"/>
    <w:rsid w:val="005D115F"/>
    <w:rsid w:val="005D1919"/>
    <w:rsid w:val="005D2757"/>
    <w:rsid w:val="005D27DD"/>
    <w:rsid w:val="005D2B70"/>
    <w:rsid w:val="005D3493"/>
    <w:rsid w:val="005D3845"/>
    <w:rsid w:val="005D3D76"/>
    <w:rsid w:val="005D3EA0"/>
    <w:rsid w:val="005D524A"/>
    <w:rsid w:val="005D5658"/>
    <w:rsid w:val="005D6604"/>
    <w:rsid w:val="005D665B"/>
    <w:rsid w:val="005D7EF8"/>
    <w:rsid w:val="005E00EF"/>
    <w:rsid w:val="005E066A"/>
    <w:rsid w:val="005E079B"/>
    <w:rsid w:val="005E29F2"/>
    <w:rsid w:val="005E338F"/>
    <w:rsid w:val="005E3AB6"/>
    <w:rsid w:val="005E417E"/>
    <w:rsid w:val="005E4710"/>
    <w:rsid w:val="005E4B46"/>
    <w:rsid w:val="005E587B"/>
    <w:rsid w:val="005E6F79"/>
    <w:rsid w:val="005E6FF2"/>
    <w:rsid w:val="005E72F0"/>
    <w:rsid w:val="005F0812"/>
    <w:rsid w:val="005F0B21"/>
    <w:rsid w:val="005F1310"/>
    <w:rsid w:val="005F15B1"/>
    <w:rsid w:val="005F258D"/>
    <w:rsid w:val="005F34C9"/>
    <w:rsid w:val="005F37F3"/>
    <w:rsid w:val="005F4118"/>
    <w:rsid w:val="005F430D"/>
    <w:rsid w:val="005F4746"/>
    <w:rsid w:val="005F5CE7"/>
    <w:rsid w:val="005F5DBC"/>
    <w:rsid w:val="005F5EB5"/>
    <w:rsid w:val="005F62B2"/>
    <w:rsid w:val="005F715E"/>
    <w:rsid w:val="005F7A58"/>
    <w:rsid w:val="00600D78"/>
    <w:rsid w:val="00601BAE"/>
    <w:rsid w:val="00601F5E"/>
    <w:rsid w:val="0060204C"/>
    <w:rsid w:val="006027AA"/>
    <w:rsid w:val="006037DA"/>
    <w:rsid w:val="00603B47"/>
    <w:rsid w:val="00604626"/>
    <w:rsid w:val="00604AC3"/>
    <w:rsid w:val="00605D3E"/>
    <w:rsid w:val="0060603D"/>
    <w:rsid w:val="0060655B"/>
    <w:rsid w:val="00606FE5"/>
    <w:rsid w:val="006071D8"/>
    <w:rsid w:val="0060753C"/>
    <w:rsid w:val="00611107"/>
    <w:rsid w:val="006116DE"/>
    <w:rsid w:val="00611921"/>
    <w:rsid w:val="00611FB6"/>
    <w:rsid w:val="0061287F"/>
    <w:rsid w:val="00612CB2"/>
    <w:rsid w:val="00612E6D"/>
    <w:rsid w:val="00613B9E"/>
    <w:rsid w:val="00616B24"/>
    <w:rsid w:val="006174EC"/>
    <w:rsid w:val="00620179"/>
    <w:rsid w:val="006228BC"/>
    <w:rsid w:val="00622B06"/>
    <w:rsid w:val="0062357F"/>
    <w:rsid w:val="0062365A"/>
    <w:rsid w:val="006238D2"/>
    <w:rsid w:val="00623F51"/>
    <w:rsid w:val="0062416F"/>
    <w:rsid w:val="00625557"/>
    <w:rsid w:val="0062622B"/>
    <w:rsid w:val="006279AF"/>
    <w:rsid w:val="00627DF5"/>
    <w:rsid w:val="00630609"/>
    <w:rsid w:val="00631337"/>
    <w:rsid w:val="00631A28"/>
    <w:rsid w:val="00633171"/>
    <w:rsid w:val="0063324E"/>
    <w:rsid w:val="00637311"/>
    <w:rsid w:val="006402EE"/>
    <w:rsid w:val="006412FD"/>
    <w:rsid w:val="0064148F"/>
    <w:rsid w:val="00641AB0"/>
    <w:rsid w:val="00641BF5"/>
    <w:rsid w:val="00642508"/>
    <w:rsid w:val="00642B18"/>
    <w:rsid w:val="00643576"/>
    <w:rsid w:val="00643CA3"/>
    <w:rsid w:val="00643D5D"/>
    <w:rsid w:val="00644192"/>
    <w:rsid w:val="00644C6E"/>
    <w:rsid w:val="006452AE"/>
    <w:rsid w:val="006460B5"/>
    <w:rsid w:val="00646A08"/>
    <w:rsid w:val="00650643"/>
    <w:rsid w:val="006507F4"/>
    <w:rsid w:val="006508C1"/>
    <w:rsid w:val="00650D9E"/>
    <w:rsid w:val="00651B1B"/>
    <w:rsid w:val="0065212B"/>
    <w:rsid w:val="00656B81"/>
    <w:rsid w:val="00656F3C"/>
    <w:rsid w:val="00657336"/>
    <w:rsid w:val="00657974"/>
    <w:rsid w:val="0066060C"/>
    <w:rsid w:val="0066068C"/>
    <w:rsid w:val="00661C3C"/>
    <w:rsid w:val="006624DB"/>
    <w:rsid w:val="00662A48"/>
    <w:rsid w:val="00662C69"/>
    <w:rsid w:val="006635D8"/>
    <w:rsid w:val="006638FD"/>
    <w:rsid w:val="00663A79"/>
    <w:rsid w:val="00664A70"/>
    <w:rsid w:val="00664B9A"/>
    <w:rsid w:val="00664F7B"/>
    <w:rsid w:val="0066591C"/>
    <w:rsid w:val="00666BEC"/>
    <w:rsid w:val="00667011"/>
    <w:rsid w:val="006711DB"/>
    <w:rsid w:val="00671B74"/>
    <w:rsid w:val="0067245D"/>
    <w:rsid w:val="006751CA"/>
    <w:rsid w:val="00675A3C"/>
    <w:rsid w:val="00675AC5"/>
    <w:rsid w:val="006770E9"/>
    <w:rsid w:val="00677556"/>
    <w:rsid w:val="006777BE"/>
    <w:rsid w:val="006808A8"/>
    <w:rsid w:val="0068178C"/>
    <w:rsid w:val="00682EAF"/>
    <w:rsid w:val="00683AE8"/>
    <w:rsid w:val="00683FE0"/>
    <w:rsid w:val="00685343"/>
    <w:rsid w:val="00685D21"/>
    <w:rsid w:val="006864A5"/>
    <w:rsid w:val="0068663C"/>
    <w:rsid w:val="00686CD7"/>
    <w:rsid w:val="006870BD"/>
    <w:rsid w:val="00692823"/>
    <w:rsid w:val="00692B64"/>
    <w:rsid w:val="00693427"/>
    <w:rsid w:val="00693EF3"/>
    <w:rsid w:val="00694CAC"/>
    <w:rsid w:val="006950EE"/>
    <w:rsid w:val="00696990"/>
    <w:rsid w:val="006969CA"/>
    <w:rsid w:val="00696EF8"/>
    <w:rsid w:val="00697566"/>
    <w:rsid w:val="00697695"/>
    <w:rsid w:val="006A1EE9"/>
    <w:rsid w:val="006A1FD4"/>
    <w:rsid w:val="006A2B11"/>
    <w:rsid w:val="006A3A04"/>
    <w:rsid w:val="006A430D"/>
    <w:rsid w:val="006A46D4"/>
    <w:rsid w:val="006A4D4F"/>
    <w:rsid w:val="006A5558"/>
    <w:rsid w:val="006A56DE"/>
    <w:rsid w:val="006A6278"/>
    <w:rsid w:val="006A628C"/>
    <w:rsid w:val="006A6972"/>
    <w:rsid w:val="006A6C59"/>
    <w:rsid w:val="006A6F3A"/>
    <w:rsid w:val="006A701E"/>
    <w:rsid w:val="006A7D36"/>
    <w:rsid w:val="006B0198"/>
    <w:rsid w:val="006B12E8"/>
    <w:rsid w:val="006B27E5"/>
    <w:rsid w:val="006B290F"/>
    <w:rsid w:val="006B2FD1"/>
    <w:rsid w:val="006B30A8"/>
    <w:rsid w:val="006B4A1C"/>
    <w:rsid w:val="006B52EC"/>
    <w:rsid w:val="006B70A7"/>
    <w:rsid w:val="006B76FD"/>
    <w:rsid w:val="006C078E"/>
    <w:rsid w:val="006C226E"/>
    <w:rsid w:val="006C2A0E"/>
    <w:rsid w:val="006C34A4"/>
    <w:rsid w:val="006C3764"/>
    <w:rsid w:val="006C3B64"/>
    <w:rsid w:val="006C4458"/>
    <w:rsid w:val="006C49B4"/>
    <w:rsid w:val="006C50C2"/>
    <w:rsid w:val="006C563A"/>
    <w:rsid w:val="006C6868"/>
    <w:rsid w:val="006C7573"/>
    <w:rsid w:val="006C7A33"/>
    <w:rsid w:val="006C7BFE"/>
    <w:rsid w:val="006D0309"/>
    <w:rsid w:val="006D158E"/>
    <w:rsid w:val="006D223D"/>
    <w:rsid w:val="006D27EF"/>
    <w:rsid w:val="006D45A3"/>
    <w:rsid w:val="006D473F"/>
    <w:rsid w:val="006D4B87"/>
    <w:rsid w:val="006D52D1"/>
    <w:rsid w:val="006D6B79"/>
    <w:rsid w:val="006D79F4"/>
    <w:rsid w:val="006E0442"/>
    <w:rsid w:val="006E0D46"/>
    <w:rsid w:val="006E1056"/>
    <w:rsid w:val="006E21D4"/>
    <w:rsid w:val="006E27CA"/>
    <w:rsid w:val="006E4010"/>
    <w:rsid w:val="006E430B"/>
    <w:rsid w:val="006E694E"/>
    <w:rsid w:val="006F0005"/>
    <w:rsid w:val="006F07F8"/>
    <w:rsid w:val="006F1CC5"/>
    <w:rsid w:val="006F24D3"/>
    <w:rsid w:val="006F27F3"/>
    <w:rsid w:val="006F2894"/>
    <w:rsid w:val="006F2AE2"/>
    <w:rsid w:val="006F2C12"/>
    <w:rsid w:val="006F2F92"/>
    <w:rsid w:val="006F474C"/>
    <w:rsid w:val="006F65E4"/>
    <w:rsid w:val="006F7566"/>
    <w:rsid w:val="00700173"/>
    <w:rsid w:val="007025D1"/>
    <w:rsid w:val="00702F7F"/>
    <w:rsid w:val="00703B76"/>
    <w:rsid w:val="0070401B"/>
    <w:rsid w:val="00704475"/>
    <w:rsid w:val="00704ABF"/>
    <w:rsid w:val="0070525F"/>
    <w:rsid w:val="00705544"/>
    <w:rsid w:val="00707096"/>
    <w:rsid w:val="007073D4"/>
    <w:rsid w:val="007076FF"/>
    <w:rsid w:val="00707731"/>
    <w:rsid w:val="00707B6F"/>
    <w:rsid w:val="0071011B"/>
    <w:rsid w:val="007114F2"/>
    <w:rsid w:val="007127CA"/>
    <w:rsid w:val="007127D3"/>
    <w:rsid w:val="007129CF"/>
    <w:rsid w:val="00712BAA"/>
    <w:rsid w:val="0071459F"/>
    <w:rsid w:val="007150D6"/>
    <w:rsid w:val="00715525"/>
    <w:rsid w:val="007156AA"/>
    <w:rsid w:val="00717713"/>
    <w:rsid w:val="007179E1"/>
    <w:rsid w:val="00717B59"/>
    <w:rsid w:val="007207BB"/>
    <w:rsid w:val="00720926"/>
    <w:rsid w:val="00720FAC"/>
    <w:rsid w:val="00721767"/>
    <w:rsid w:val="00721F66"/>
    <w:rsid w:val="007221AA"/>
    <w:rsid w:val="00722530"/>
    <w:rsid w:val="00722F2A"/>
    <w:rsid w:val="00723198"/>
    <w:rsid w:val="00723247"/>
    <w:rsid w:val="0072360D"/>
    <w:rsid w:val="007237BF"/>
    <w:rsid w:val="00723FC1"/>
    <w:rsid w:val="00724054"/>
    <w:rsid w:val="0072483C"/>
    <w:rsid w:val="00724B96"/>
    <w:rsid w:val="00725463"/>
    <w:rsid w:val="007301D7"/>
    <w:rsid w:val="007302AF"/>
    <w:rsid w:val="00730D94"/>
    <w:rsid w:val="00731C85"/>
    <w:rsid w:val="00732469"/>
    <w:rsid w:val="00732EA5"/>
    <w:rsid w:val="007335A2"/>
    <w:rsid w:val="00735205"/>
    <w:rsid w:val="0073540B"/>
    <w:rsid w:val="00735965"/>
    <w:rsid w:val="00736B9E"/>
    <w:rsid w:val="00736D69"/>
    <w:rsid w:val="007377E3"/>
    <w:rsid w:val="00740719"/>
    <w:rsid w:val="007408CD"/>
    <w:rsid w:val="00740A75"/>
    <w:rsid w:val="00741A75"/>
    <w:rsid w:val="00741C5B"/>
    <w:rsid w:val="007422EF"/>
    <w:rsid w:val="00742974"/>
    <w:rsid w:val="00744FE0"/>
    <w:rsid w:val="0074727C"/>
    <w:rsid w:val="007472FC"/>
    <w:rsid w:val="00747727"/>
    <w:rsid w:val="007479C2"/>
    <w:rsid w:val="0075007D"/>
    <w:rsid w:val="00750A80"/>
    <w:rsid w:val="0075151E"/>
    <w:rsid w:val="00751B8D"/>
    <w:rsid w:val="0075265E"/>
    <w:rsid w:val="00752C5E"/>
    <w:rsid w:val="00753D43"/>
    <w:rsid w:val="00753E8F"/>
    <w:rsid w:val="0075440D"/>
    <w:rsid w:val="00755047"/>
    <w:rsid w:val="007556D3"/>
    <w:rsid w:val="00755DFC"/>
    <w:rsid w:val="0075650E"/>
    <w:rsid w:val="00756F2B"/>
    <w:rsid w:val="00756F43"/>
    <w:rsid w:val="00757995"/>
    <w:rsid w:val="0076000F"/>
    <w:rsid w:val="0076072C"/>
    <w:rsid w:val="00760C18"/>
    <w:rsid w:val="00761D85"/>
    <w:rsid w:val="00765686"/>
    <w:rsid w:val="00766A89"/>
    <w:rsid w:val="007671BB"/>
    <w:rsid w:val="007674CB"/>
    <w:rsid w:val="00767703"/>
    <w:rsid w:val="00767FE0"/>
    <w:rsid w:val="00770454"/>
    <w:rsid w:val="00770B33"/>
    <w:rsid w:val="00771243"/>
    <w:rsid w:val="00771FED"/>
    <w:rsid w:val="00772095"/>
    <w:rsid w:val="00772AF2"/>
    <w:rsid w:val="00774459"/>
    <w:rsid w:val="00774DFD"/>
    <w:rsid w:val="00775353"/>
    <w:rsid w:val="007760C8"/>
    <w:rsid w:val="00776C3A"/>
    <w:rsid w:val="007804F3"/>
    <w:rsid w:val="007805E0"/>
    <w:rsid w:val="0078064B"/>
    <w:rsid w:val="0078099A"/>
    <w:rsid w:val="0078136D"/>
    <w:rsid w:val="00782C4B"/>
    <w:rsid w:val="00783320"/>
    <w:rsid w:val="007839E7"/>
    <w:rsid w:val="00784F9C"/>
    <w:rsid w:val="00785E0C"/>
    <w:rsid w:val="0078619D"/>
    <w:rsid w:val="00786828"/>
    <w:rsid w:val="00786841"/>
    <w:rsid w:val="00787364"/>
    <w:rsid w:val="00790520"/>
    <w:rsid w:val="00790804"/>
    <w:rsid w:val="007908A0"/>
    <w:rsid w:val="007914C9"/>
    <w:rsid w:val="007914E4"/>
    <w:rsid w:val="007918F9"/>
    <w:rsid w:val="007940E8"/>
    <w:rsid w:val="00794FD5"/>
    <w:rsid w:val="00795745"/>
    <w:rsid w:val="00797148"/>
    <w:rsid w:val="007A10BB"/>
    <w:rsid w:val="007A1118"/>
    <w:rsid w:val="007A1303"/>
    <w:rsid w:val="007A2838"/>
    <w:rsid w:val="007A2C34"/>
    <w:rsid w:val="007A6016"/>
    <w:rsid w:val="007A6979"/>
    <w:rsid w:val="007A77F5"/>
    <w:rsid w:val="007A7B06"/>
    <w:rsid w:val="007B0020"/>
    <w:rsid w:val="007B0864"/>
    <w:rsid w:val="007B0910"/>
    <w:rsid w:val="007B133A"/>
    <w:rsid w:val="007B173E"/>
    <w:rsid w:val="007B215C"/>
    <w:rsid w:val="007B2228"/>
    <w:rsid w:val="007B30F3"/>
    <w:rsid w:val="007B3846"/>
    <w:rsid w:val="007B3C8F"/>
    <w:rsid w:val="007B3E0E"/>
    <w:rsid w:val="007B4103"/>
    <w:rsid w:val="007B7089"/>
    <w:rsid w:val="007C0013"/>
    <w:rsid w:val="007C23C4"/>
    <w:rsid w:val="007C37D2"/>
    <w:rsid w:val="007C393A"/>
    <w:rsid w:val="007C3B22"/>
    <w:rsid w:val="007C444D"/>
    <w:rsid w:val="007C4594"/>
    <w:rsid w:val="007C6C5A"/>
    <w:rsid w:val="007D09B6"/>
    <w:rsid w:val="007D109C"/>
    <w:rsid w:val="007D2A1A"/>
    <w:rsid w:val="007D2E5F"/>
    <w:rsid w:val="007D40B5"/>
    <w:rsid w:val="007D4953"/>
    <w:rsid w:val="007D4A67"/>
    <w:rsid w:val="007D4CC9"/>
    <w:rsid w:val="007D4DF3"/>
    <w:rsid w:val="007D50D6"/>
    <w:rsid w:val="007D572F"/>
    <w:rsid w:val="007D57D2"/>
    <w:rsid w:val="007D5DDE"/>
    <w:rsid w:val="007D6046"/>
    <w:rsid w:val="007D7EF3"/>
    <w:rsid w:val="007E0A58"/>
    <w:rsid w:val="007E14CE"/>
    <w:rsid w:val="007E17E4"/>
    <w:rsid w:val="007E2264"/>
    <w:rsid w:val="007E2E39"/>
    <w:rsid w:val="007E303C"/>
    <w:rsid w:val="007E30F2"/>
    <w:rsid w:val="007E4081"/>
    <w:rsid w:val="007E4090"/>
    <w:rsid w:val="007E4EB2"/>
    <w:rsid w:val="007E5278"/>
    <w:rsid w:val="007E586B"/>
    <w:rsid w:val="007E5A18"/>
    <w:rsid w:val="007E5F73"/>
    <w:rsid w:val="007E6158"/>
    <w:rsid w:val="007E659D"/>
    <w:rsid w:val="007E6643"/>
    <w:rsid w:val="007E68E3"/>
    <w:rsid w:val="007E6C87"/>
    <w:rsid w:val="007E70D8"/>
    <w:rsid w:val="007F06FB"/>
    <w:rsid w:val="007F0734"/>
    <w:rsid w:val="007F1FB3"/>
    <w:rsid w:val="007F283E"/>
    <w:rsid w:val="007F3166"/>
    <w:rsid w:val="007F3566"/>
    <w:rsid w:val="007F3B89"/>
    <w:rsid w:val="007F42D7"/>
    <w:rsid w:val="007F4B8E"/>
    <w:rsid w:val="007F4BCC"/>
    <w:rsid w:val="007F6031"/>
    <w:rsid w:val="007F7690"/>
    <w:rsid w:val="00800647"/>
    <w:rsid w:val="008006A4"/>
    <w:rsid w:val="00801802"/>
    <w:rsid w:val="00801D1D"/>
    <w:rsid w:val="00804680"/>
    <w:rsid w:val="00806236"/>
    <w:rsid w:val="0080776C"/>
    <w:rsid w:val="00807C99"/>
    <w:rsid w:val="00807FF3"/>
    <w:rsid w:val="0081045B"/>
    <w:rsid w:val="0081173D"/>
    <w:rsid w:val="00814548"/>
    <w:rsid w:val="008148E2"/>
    <w:rsid w:val="008157CA"/>
    <w:rsid w:val="008164E8"/>
    <w:rsid w:val="008167F5"/>
    <w:rsid w:val="00816819"/>
    <w:rsid w:val="00816F57"/>
    <w:rsid w:val="008200A3"/>
    <w:rsid w:val="0082054B"/>
    <w:rsid w:val="00822C7A"/>
    <w:rsid w:val="008231DD"/>
    <w:rsid w:val="008231F8"/>
    <w:rsid w:val="008251B8"/>
    <w:rsid w:val="0082527A"/>
    <w:rsid w:val="00825EAD"/>
    <w:rsid w:val="0082653B"/>
    <w:rsid w:val="0082700E"/>
    <w:rsid w:val="00827015"/>
    <w:rsid w:val="00830431"/>
    <w:rsid w:val="0083049F"/>
    <w:rsid w:val="00830EF8"/>
    <w:rsid w:val="008314DC"/>
    <w:rsid w:val="00833102"/>
    <w:rsid w:val="008334FD"/>
    <w:rsid w:val="008346D3"/>
    <w:rsid w:val="00837056"/>
    <w:rsid w:val="00837EFE"/>
    <w:rsid w:val="00840559"/>
    <w:rsid w:val="00840DFB"/>
    <w:rsid w:val="00841CD2"/>
    <w:rsid w:val="00841FF3"/>
    <w:rsid w:val="008422B8"/>
    <w:rsid w:val="008424CA"/>
    <w:rsid w:val="00843238"/>
    <w:rsid w:val="00843FEB"/>
    <w:rsid w:val="008440D7"/>
    <w:rsid w:val="008442D9"/>
    <w:rsid w:val="008467A4"/>
    <w:rsid w:val="008467D5"/>
    <w:rsid w:val="00846EF6"/>
    <w:rsid w:val="008473FA"/>
    <w:rsid w:val="00847543"/>
    <w:rsid w:val="00847AE4"/>
    <w:rsid w:val="008505AC"/>
    <w:rsid w:val="00850D23"/>
    <w:rsid w:val="0085214E"/>
    <w:rsid w:val="008523BA"/>
    <w:rsid w:val="00852BB9"/>
    <w:rsid w:val="0085429C"/>
    <w:rsid w:val="0085470C"/>
    <w:rsid w:val="008560F4"/>
    <w:rsid w:val="0085624E"/>
    <w:rsid w:val="0085625E"/>
    <w:rsid w:val="00856534"/>
    <w:rsid w:val="00856E44"/>
    <w:rsid w:val="00857422"/>
    <w:rsid w:val="008601A5"/>
    <w:rsid w:val="00862B5A"/>
    <w:rsid w:val="00862DB1"/>
    <w:rsid w:val="00864B22"/>
    <w:rsid w:val="0086566B"/>
    <w:rsid w:val="0086685E"/>
    <w:rsid w:val="00866DE8"/>
    <w:rsid w:val="00866F1B"/>
    <w:rsid w:val="008675CA"/>
    <w:rsid w:val="00867D0D"/>
    <w:rsid w:val="0087013D"/>
    <w:rsid w:val="00870C2F"/>
    <w:rsid w:val="00870D08"/>
    <w:rsid w:val="0087111F"/>
    <w:rsid w:val="00871FA0"/>
    <w:rsid w:val="00872A7B"/>
    <w:rsid w:val="00872B99"/>
    <w:rsid w:val="00873256"/>
    <w:rsid w:val="0087395D"/>
    <w:rsid w:val="00875167"/>
    <w:rsid w:val="00875B5C"/>
    <w:rsid w:val="00877472"/>
    <w:rsid w:val="00880095"/>
    <w:rsid w:val="00880236"/>
    <w:rsid w:val="00880BA5"/>
    <w:rsid w:val="00881648"/>
    <w:rsid w:val="008822FB"/>
    <w:rsid w:val="00882748"/>
    <w:rsid w:val="00882F83"/>
    <w:rsid w:val="008833A9"/>
    <w:rsid w:val="00883450"/>
    <w:rsid w:val="008835C6"/>
    <w:rsid w:val="00883659"/>
    <w:rsid w:val="00884511"/>
    <w:rsid w:val="0088783A"/>
    <w:rsid w:val="00890685"/>
    <w:rsid w:val="00892281"/>
    <w:rsid w:val="00892282"/>
    <w:rsid w:val="008929DD"/>
    <w:rsid w:val="0089358F"/>
    <w:rsid w:val="00894303"/>
    <w:rsid w:val="00895D34"/>
    <w:rsid w:val="00896272"/>
    <w:rsid w:val="00896EE5"/>
    <w:rsid w:val="0089784E"/>
    <w:rsid w:val="008A0E02"/>
    <w:rsid w:val="008A151D"/>
    <w:rsid w:val="008A337F"/>
    <w:rsid w:val="008A4B68"/>
    <w:rsid w:val="008A5473"/>
    <w:rsid w:val="008A59EF"/>
    <w:rsid w:val="008A74C2"/>
    <w:rsid w:val="008A78A9"/>
    <w:rsid w:val="008A79BE"/>
    <w:rsid w:val="008B012D"/>
    <w:rsid w:val="008B2260"/>
    <w:rsid w:val="008B3B06"/>
    <w:rsid w:val="008B3FD9"/>
    <w:rsid w:val="008B5B06"/>
    <w:rsid w:val="008B6DE0"/>
    <w:rsid w:val="008C2B3C"/>
    <w:rsid w:val="008C3E47"/>
    <w:rsid w:val="008C41A7"/>
    <w:rsid w:val="008C46F3"/>
    <w:rsid w:val="008C48EB"/>
    <w:rsid w:val="008C4A67"/>
    <w:rsid w:val="008C52BE"/>
    <w:rsid w:val="008C57F7"/>
    <w:rsid w:val="008C6119"/>
    <w:rsid w:val="008C61EB"/>
    <w:rsid w:val="008C67D3"/>
    <w:rsid w:val="008C6F4D"/>
    <w:rsid w:val="008D02A3"/>
    <w:rsid w:val="008D1384"/>
    <w:rsid w:val="008D3591"/>
    <w:rsid w:val="008D3CB5"/>
    <w:rsid w:val="008D6998"/>
    <w:rsid w:val="008D7A78"/>
    <w:rsid w:val="008D7C45"/>
    <w:rsid w:val="008E022F"/>
    <w:rsid w:val="008E11CC"/>
    <w:rsid w:val="008E1674"/>
    <w:rsid w:val="008E1E98"/>
    <w:rsid w:val="008E21BE"/>
    <w:rsid w:val="008E223E"/>
    <w:rsid w:val="008E2A08"/>
    <w:rsid w:val="008E2E89"/>
    <w:rsid w:val="008E355D"/>
    <w:rsid w:val="008E45E4"/>
    <w:rsid w:val="008E4D9D"/>
    <w:rsid w:val="008E6986"/>
    <w:rsid w:val="008E6C1A"/>
    <w:rsid w:val="008E6D05"/>
    <w:rsid w:val="008F12E6"/>
    <w:rsid w:val="008F1B10"/>
    <w:rsid w:val="008F3ED4"/>
    <w:rsid w:val="008F4404"/>
    <w:rsid w:val="008F4921"/>
    <w:rsid w:val="008F6458"/>
    <w:rsid w:val="008F7FE8"/>
    <w:rsid w:val="009017D1"/>
    <w:rsid w:val="009024FD"/>
    <w:rsid w:val="00902E5A"/>
    <w:rsid w:val="00903058"/>
    <w:rsid w:val="00903242"/>
    <w:rsid w:val="009061D3"/>
    <w:rsid w:val="009062C0"/>
    <w:rsid w:val="009071FE"/>
    <w:rsid w:val="0091055C"/>
    <w:rsid w:val="009105F7"/>
    <w:rsid w:val="0091079B"/>
    <w:rsid w:val="0091154D"/>
    <w:rsid w:val="009124AA"/>
    <w:rsid w:val="009135EC"/>
    <w:rsid w:val="0091369F"/>
    <w:rsid w:val="009145A9"/>
    <w:rsid w:val="00915245"/>
    <w:rsid w:val="00915778"/>
    <w:rsid w:val="00915C84"/>
    <w:rsid w:val="009164D0"/>
    <w:rsid w:val="009164DD"/>
    <w:rsid w:val="00917B05"/>
    <w:rsid w:val="009204FF"/>
    <w:rsid w:val="00920F93"/>
    <w:rsid w:val="0092262C"/>
    <w:rsid w:val="00924CEA"/>
    <w:rsid w:val="00924E4A"/>
    <w:rsid w:val="009256FF"/>
    <w:rsid w:val="00925ED1"/>
    <w:rsid w:val="00925F38"/>
    <w:rsid w:val="00930D36"/>
    <w:rsid w:val="009316E9"/>
    <w:rsid w:val="0093231B"/>
    <w:rsid w:val="0093327B"/>
    <w:rsid w:val="009337EC"/>
    <w:rsid w:val="00933835"/>
    <w:rsid w:val="009343E5"/>
    <w:rsid w:val="00934D7D"/>
    <w:rsid w:val="00934F4D"/>
    <w:rsid w:val="00935B80"/>
    <w:rsid w:val="00935DA0"/>
    <w:rsid w:val="009365A3"/>
    <w:rsid w:val="0093734D"/>
    <w:rsid w:val="00937767"/>
    <w:rsid w:val="00937F1B"/>
    <w:rsid w:val="00940F1B"/>
    <w:rsid w:val="009415AA"/>
    <w:rsid w:val="00941637"/>
    <w:rsid w:val="009416A5"/>
    <w:rsid w:val="00941B55"/>
    <w:rsid w:val="00941D57"/>
    <w:rsid w:val="009424F3"/>
    <w:rsid w:val="00943598"/>
    <w:rsid w:val="00943C67"/>
    <w:rsid w:val="00943E93"/>
    <w:rsid w:val="00944729"/>
    <w:rsid w:val="00944E99"/>
    <w:rsid w:val="00944F2A"/>
    <w:rsid w:val="00946F09"/>
    <w:rsid w:val="009479FB"/>
    <w:rsid w:val="00947C76"/>
    <w:rsid w:val="00950428"/>
    <w:rsid w:val="00950D1D"/>
    <w:rsid w:val="00951E3A"/>
    <w:rsid w:val="00952DAB"/>
    <w:rsid w:val="00953CDB"/>
    <w:rsid w:val="0095461B"/>
    <w:rsid w:val="0095592C"/>
    <w:rsid w:val="00955F81"/>
    <w:rsid w:val="009560D1"/>
    <w:rsid w:val="009563A5"/>
    <w:rsid w:val="009603D4"/>
    <w:rsid w:val="009606E6"/>
    <w:rsid w:val="00960CF3"/>
    <w:rsid w:val="00962180"/>
    <w:rsid w:val="00962254"/>
    <w:rsid w:val="00962626"/>
    <w:rsid w:val="009629EB"/>
    <w:rsid w:val="00962E79"/>
    <w:rsid w:val="00962F40"/>
    <w:rsid w:val="00962F74"/>
    <w:rsid w:val="00963186"/>
    <w:rsid w:val="0096330E"/>
    <w:rsid w:val="00964322"/>
    <w:rsid w:val="00964CDF"/>
    <w:rsid w:val="009650B1"/>
    <w:rsid w:val="00966411"/>
    <w:rsid w:val="009669BC"/>
    <w:rsid w:val="0096735F"/>
    <w:rsid w:val="00967CE6"/>
    <w:rsid w:val="00970865"/>
    <w:rsid w:val="0097117E"/>
    <w:rsid w:val="00971509"/>
    <w:rsid w:val="0097163E"/>
    <w:rsid w:val="00971DDF"/>
    <w:rsid w:val="0097236F"/>
    <w:rsid w:val="00972668"/>
    <w:rsid w:val="009727B4"/>
    <w:rsid w:val="0097394F"/>
    <w:rsid w:val="00975AA1"/>
    <w:rsid w:val="00976FF9"/>
    <w:rsid w:val="009770E6"/>
    <w:rsid w:val="0098098A"/>
    <w:rsid w:val="00980DA4"/>
    <w:rsid w:val="00981A0B"/>
    <w:rsid w:val="00981B8B"/>
    <w:rsid w:val="009824EC"/>
    <w:rsid w:val="00984053"/>
    <w:rsid w:val="00985DA6"/>
    <w:rsid w:val="00986C46"/>
    <w:rsid w:val="00991076"/>
    <w:rsid w:val="0099234F"/>
    <w:rsid w:val="009924D5"/>
    <w:rsid w:val="009932A7"/>
    <w:rsid w:val="009939E8"/>
    <w:rsid w:val="0099409F"/>
    <w:rsid w:val="009941E2"/>
    <w:rsid w:val="0099482D"/>
    <w:rsid w:val="00995311"/>
    <w:rsid w:val="0099752D"/>
    <w:rsid w:val="009A0B08"/>
    <w:rsid w:val="009A11F0"/>
    <w:rsid w:val="009A1E1D"/>
    <w:rsid w:val="009A3CCA"/>
    <w:rsid w:val="009A49DF"/>
    <w:rsid w:val="009A5191"/>
    <w:rsid w:val="009A5B59"/>
    <w:rsid w:val="009A6008"/>
    <w:rsid w:val="009A60D1"/>
    <w:rsid w:val="009A624F"/>
    <w:rsid w:val="009A6CF3"/>
    <w:rsid w:val="009A7623"/>
    <w:rsid w:val="009A7C0D"/>
    <w:rsid w:val="009A7F6A"/>
    <w:rsid w:val="009B0793"/>
    <w:rsid w:val="009B0A52"/>
    <w:rsid w:val="009B0F5C"/>
    <w:rsid w:val="009B11D6"/>
    <w:rsid w:val="009B174E"/>
    <w:rsid w:val="009B3636"/>
    <w:rsid w:val="009B3870"/>
    <w:rsid w:val="009B3E53"/>
    <w:rsid w:val="009B4043"/>
    <w:rsid w:val="009B4068"/>
    <w:rsid w:val="009B43F4"/>
    <w:rsid w:val="009B4864"/>
    <w:rsid w:val="009B5179"/>
    <w:rsid w:val="009B5EE1"/>
    <w:rsid w:val="009B63CB"/>
    <w:rsid w:val="009B6F16"/>
    <w:rsid w:val="009B6F43"/>
    <w:rsid w:val="009B6F7C"/>
    <w:rsid w:val="009C09F5"/>
    <w:rsid w:val="009C113B"/>
    <w:rsid w:val="009C1BA5"/>
    <w:rsid w:val="009C1F92"/>
    <w:rsid w:val="009C20C6"/>
    <w:rsid w:val="009C3553"/>
    <w:rsid w:val="009C5511"/>
    <w:rsid w:val="009C5718"/>
    <w:rsid w:val="009C573B"/>
    <w:rsid w:val="009C661B"/>
    <w:rsid w:val="009C69B3"/>
    <w:rsid w:val="009C74C4"/>
    <w:rsid w:val="009C77B3"/>
    <w:rsid w:val="009D0FAD"/>
    <w:rsid w:val="009D12E0"/>
    <w:rsid w:val="009D1B62"/>
    <w:rsid w:val="009D2BE5"/>
    <w:rsid w:val="009D3C35"/>
    <w:rsid w:val="009D4727"/>
    <w:rsid w:val="009D4D4F"/>
    <w:rsid w:val="009D61D9"/>
    <w:rsid w:val="009D6F5D"/>
    <w:rsid w:val="009E011D"/>
    <w:rsid w:val="009E1584"/>
    <w:rsid w:val="009E4942"/>
    <w:rsid w:val="009E5D70"/>
    <w:rsid w:val="009E6280"/>
    <w:rsid w:val="009F0E53"/>
    <w:rsid w:val="009F124C"/>
    <w:rsid w:val="009F1480"/>
    <w:rsid w:val="009F1F30"/>
    <w:rsid w:val="009F263F"/>
    <w:rsid w:val="009F301D"/>
    <w:rsid w:val="009F34EA"/>
    <w:rsid w:val="009F4045"/>
    <w:rsid w:val="009F50DE"/>
    <w:rsid w:val="009F5506"/>
    <w:rsid w:val="009F65DD"/>
    <w:rsid w:val="009F6F6A"/>
    <w:rsid w:val="009F7BB0"/>
    <w:rsid w:val="00A00237"/>
    <w:rsid w:val="00A00BCF"/>
    <w:rsid w:val="00A02044"/>
    <w:rsid w:val="00A022B1"/>
    <w:rsid w:val="00A02593"/>
    <w:rsid w:val="00A02659"/>
    <w:rsid w:val="00A02F03"/>
    <w:rsid w:val="00A02F13"/>
    <w:rsid w:val="00A03005"/>
    <w:rsid w:val="00A03635"/>
    <w:rsid w:val="00A050C0"/>
    <w:rsid w:val="00A0510D"/>
    <w:rsid w:val="00A05DE8"/>
    <w:rsid w:val="00A05E8C"/>
    <w:rsid w:val="00A062E1"/>
    <w:rsid w:val="00A07D84"/>
    <w:rsid w:val="00A11773"/>
    <w:rsid w:val="00A128CD"/>
    <w:rsid w:val="00A13811"/>
    <w:rsid w:val="00A14CAD"/>
    <w:rsid w:val="00A14F46"/>
    <w:rsid w:val="00A179AF"/>
    <w:rsid w:val="00A218E5"/>
    <w:rsid w:val="00A219DA"/>
    <w:rsid w:val="00A22284"/>
    <w:rsid w:val="00A235D0"/>
    <w:rsid w:val="00A237F8"/>
    <w:rsid w:val="00A23B93"/>
    <w:rsid w:val="00A2445C"/>
    <w:rsid w:val="00A270BA"/>
    <w:rsid w:val="00A274FA"/>
    <w:rsid w:val="00A305AB"/>
    <w:rsid w:val="00A31FB2"/>
    <w:rsid w:val="00A325D3"/>
    <w:rsid w:val="00A3276A"/>
    <w:rsid w:val="00A32959"/>
    <w:rsid w:val="00A3443E"/>
    <w:rsid w:val="00A349D2"/>
    <w:rsid w:val="00A3543C"/>
    <w:rsid w:val="00A35DAF"/>
    <w:rsid w:val="00A37925"/>
    <w:rsid w:val="00A4106C"/>
    <w:rsid w:val="00A41E4A"/>
    <w:rsid w:val="00A42506"/>
    <w:rsid w:val="00A42BC6"/>
    <w:rsid w:val="00A4327F"/>
    <w:rsid w:val="00A43392"/>
    <w:rsid w:val="00A434BD"/>
    <w:rsid w:val="00A442C4"/>
    <w:rsid w:val="00A45CFF"/>
    <w:rsid w:val="00A462D5"/>
    <w:rsid w:val="00A46F7A"/>
    <w:rsid w:val="00A477D0"/>
    <w:rsid w:val="00A50234"/>
    <w:rsid w:val="00A50953"/>
    <w:rsid w:val="00A51023"/>
    <w:rsid w:val="00A514B2"/>
    <w:rsid w:val="00A51747"/>
    <w:rsid w:val="00A518CE"/>
    <w:rsid w:val="00A51C75"/>
    <w:rsid w:val="00A52C81"/>
    <w:rsid w:val="00A537A8"/>
    <w:rsid w:val="00A558E6"/>
    <w:rsid w:val="00A572BC"/>
    <w:rsid w:val="00A575AA"/>
    <w:rsid w:val="00A5798D"/>
    <w:rsid w:val="00A57F5F"/>
    <w:rsid w:val="00A60016"/>
    <w:rsid w:val="00A60C51"/>
    <w:rsid w:val="00A60F1F"/>
    <w:rsid w:val="00A60FB9"/>
    <w:rsid w:val="00A61E11"/>
    <w:rsid w:val="00A62A60"/>
    <w:rsid w:val="00A63B88"/>
    <w:rsid w:val="00A64379"/>
    <w:rsid w:val="00A6444A"/>
    <w:rsid w:val="00A6564B"/>
    <w:rsid w:val="00A661CD"/>
    <w:rsid w:val="00A70CF3"/>
    <w:rsid w:val="00A715B0"/>
    <w:rsid w:val="00A716C2"/>
    <w:rsid w:val="00A719DE"/>
    <w:rsid w:val="00A72334"/>
    <w:rsid w:val="00A72690"/>
    <w:rsid w:val="00A72857"/>
    <w:rsid w:val="00A72A35"/>
    <w:rsid w:val="00A730D8"/>
    <w:rsid w:val="00A73AB4"/>
    <w:rsid w:val="00A73B68"/>
    <w:rsid w:val="00A73F54"/>
    <w:rsid w:val="00A743FB"/>
    <w:rsid w:val="00A74422"/>
    <w:rsid w:val="00A74E9D"/>
    <w:rsid w:val="00A75EE4"/>
    <w:rsid w:val="00A76BEE"/>
    <w:rsid w:val="00A770CD"/>
    <w:rsid w:val="00A7784D"/>
    <w:rsid w:val="00A77986"/>
    <w:rsid w:val="00A77CCE"/>
    <w:rsid w:val="00A77E4A"/>
    <w:rsid w:val="00A80550"/>
    <w:rsid w:val="00A80944"/>
    <w:rsid w:val="00A80EF4"/>
    <w:rsid w:val="00A81509"/>
    <w:rsid w:val="00A82724"/>
    <w:rsid w:val="00A83CEF"/>
    <w:rsid w:val="00A85A3A"/>
    <w:rsid w:val="00A85F2A"/>
    <w:rsid w:val="00A85FAE"/>
    <w:rsid w:val="00A86004"/>
    <w:rsid w:val="00A8620F"/>
    <w:rsid w:val="00A86973"/>
    <w:rsid w:val="00A8769A"/>
    <w:rsid w:val="00A87F72"/>
    <w:rsid w:val="00A90030"/>
    <w:rsid w:val="00A9005D"/>
    <w:rsid w:val="00A90873"/>
    <w:rsid w:val="00A90C0A"/>
    <w:rsid w:val="00A91D16"/>
    <w:rsid w:val="00A92889"/>
    <w:rsid w:val="00A92D7D"/>
    <w:rsid w:val="00A93784"/>
    <w:rsid w:val="00A941F5"/>
    <w:rsid w:val="00A946EB"/>
    <w:rsid w:val="00A94982"/>
    <w:rsid w:val="00A9576E"/>
    <w:rsid w:val="00A97A92"/>
    <w:rsid w:val="00A97EE2"/>
    <w:rsid w:val="00AA0660"/>
    <w:rsid w:val="00AA0C1B"/>
    <w:rsid w:val="00AA13C2"/>
    <w:rsid w:val="00AA218B"/>
    <w:rsid w:val="00AA223A"/>
    <w:rsid w:val="00AA22A7"/>
    <w:rsid w:val="00AA2A0A"/>
    <w:rsid w:val="00AA2B1F"/>
    <w:rsid w:val="00AA41CF"/>
    <w:rsid w:val="00AA590E"/>
    <w:rsid w:val="00AA60EE"/>
    <w:rsid w:val="00AA6228"/>
    <w:rsid w:val="00AA69A4"/>
    <w:rsid w:val="00AA736D"/>
    <w:rsid w:val="00AB0F6C"/>
    <w:rsid w:val="00AB1761"/>
    <w:rsid w:val="00AB258C"/>
    <w:rsid w:val="00AB274F"/>
    <w:rsid w:val="00AB32E7"/>
    <w:rsid w:val="00AB5092"/>
    <w:rsid w:val="00AB6BE3"/>
    <w:rsid w:val="00AC07E5"/>
    <w:rsid w:val="00AC10C7"/>
    <w:rsid w:val="00AC13B7"/>
    <w:rsid w:val="00AC1518"/>
    <w:rsid w:val="00AC1ABF"/>
    <w:rsid w:val="00AC2B1B"/>
    <w:rsid w:val="00AC36D2"/>
    <w:rsid w:val="00AC3F60"/>
    <w:rsid w:val="00AC4137"/>
    <w:rsid w:val="00AC4933"/>
    <w:rsid w:val="00AC547F"/>
    <w:rsid w:val="00AC61A6"/>
    <w:rsid w:val="00AC6585"/>
    <w:rsid w:val="00AC6747"/>
    <w:rsid w:val="00AC6D86"/>
    <w:rsid w:val="00AC7118"/>
    <w:rsid w:val="00AD070E"/>
    <w:rsid w:val="00AD0B3C"/>
    <w:rsid w:val="00AD0E08"/>
    <w:rsid w:val="00AD1BA6"/>
    <w:rsid w:val="00AD213B"/>
    <w:rsid w:val="00AD51A1"/>
    <w:rsid w:val="00AD57E7"/>
    <w:rsid w:val="00AD59D3"/>
    <w:rsid w:val="00AD623D"/>
    <w:rsid w:val="00AD6439"/>
    <w:rsid w:val="00AD6463"/>
    <w:rsid w:val="00AD7076"/>
    <w:rsid w:val="00AD712F"/>
    <w:rsid w:val="00AE28FE"/>
    <w:rsid w:val="00AE4DEF"/>
    <w:rsid w:val="00AE5862"/>
    <w:rsid w:val="00AE593E"/>
    <w:rsid w:val="00AF0D14"/>
    <w:rsid w:val="00AF1048"/>
    <w:rsid w:val="00AF1979"/>
    <w:rsid w:val="00AF1F04"/>
    <w:rsid w:val="00AF21E7"/>
    <w:rsid w:val="00AF2E4E"/>
    <w:rsid w:val="00AF3778"/>
    <w:rsid w:val="00AF3FEF"/>
    <w:rsid w:val="00AF5838"/>
    <w:rsid w:val="00AF5900"/>
    <w:rsid w:val="00AF62E8"/>
    <w:rsid w:val="00AF6A1C"/>
    <w:rsid w:val="00AF6D11"/>
    <w:rsid w:val="00AF6D87"/>
    <w:rsid w:val="00AF71BA"/>
    <w:rsid w:val="00AF7720"/>
    <w:rsid w:val="00AF77BD"/>
    <w:rsid w:val="00AF7AA3"/>
    <w:rsid w:val="00B00E7A"/>
    <w:rsid w:val="00B016F7"/>
    <w:rsid w:val="00B01E62"/>
    <w:rsid w:val="00B02514"/>
    <w:rsid w:val="00B02AEA"/>
    <w:rsid w:val="00B030C5"/>
    <w:rsid w:val="00B03B3A"/>
    <w:rsid w:val="00B055B9"/>
    <w:rsid w:val="00B064BF"/>
    <w:rsid w:val="00B10235"/>
    <w:rsid w:val="00B10987"/>
    <w:rsid w:val="00B10BAD"/>
    <w:rsid w:val="00B10FAE"/>
    <w:rsid w:val="00B119B6"/>
    <w:rsid w:val="00B11A97"/>
    <w:rsid w:val="00B124B4"/>
    <w:rsid w:val="00B13D85"/>
    <w:rsid w:val="00B14CBB"/>
    <w:rsid w:val="00B14D80"/>
    <w:rsid w:val="00B14E74"/>
    <w:rsid w:val="00B16108"/>
    <w:rsid w:val="00B1686C"/>
    <w:rsid w:val="00B1764D"/>
    <w:rsid w:val="00B1786A"/>
    <w:rsid w:val="00B206D8"/>
    <w:rsid w:val="00B2133E"/>
    <w:rsid w:val="00B235B5"/>
    <w:rsid w:val="00B23A7C"/>
    <w:rsid w:val="00B23CBF"/>
    <w:rsid w:val="00B2441C"/>
    <w:rsid w:val="00B25407"/>
    <w:rsid w:val="00B263B2"/>
    <w:rsid w:val="00B27684"/>
    <w:rsid w:val="00B27805"/>
    <w:rsid w:val="00B30019"/>
    <w:rsid w:val="00B30A40"/>
    <w:rsid w:val="00B312C7"/>
    <w:rsid w:val="00B314D6"/>
    <w:rsid w:val="00B315EE"/>
    <w:rsid w:val="00B31E3B"/>
    <w:rsid w:val="00B3289B"/>
    <w:rsid w:val="00B334E0"/>
    <w:rsid w:val="00B33884"/>
    <w:rsid w:val="00B34A5E"/>
    <w:rsid w:val="00B34BEC"/>
    <w:rsid w:val="00B34D2B"/>
    <w:rsid w:val="00B35C18"/>
    <w:rsid w:val="00B37007"/>
    <w:rsid w:val="00B379A0"/>
    <w:rsid w:val="00B37B03"/>
    <w:rsid w:val="00B37D77"/>
    <w:rsid w:val="00B402B5"/>
    <w:rsid w:val="00B410D3"/>
    <w:rsid w:val="00B4182C"/>
    <w:rsid w:val="00B41AEA"/>
    <w:rsid w:val="00B41B33"/>
    <w:rsid w:val="00B42C22"/>
    <w:rsid w:val="00B42CA6"/>
    <w:rsid w:val="00B42F63"/>
    <w:rsid w:val="00B44755"/>
    <w:rsid w:val="00B45356"/>
    <w:rsid w:val="00B453A8"/>
    <w:rsid w:val="00B4563D"/>
    <w:rsid w:val="00B477D1"/>
    <w:rsid w:val="00B512B4"/>
    <w:rsid w:val="00B51FEE"/>
    <w:rsid w:val="00B5267D"/>
    <w:rsid w:val="00B5337D"/>
    <w:rsid w:val="00B54A5F"/>
    <w:rsid w:val="00B54D52"/>
    <w:rsid w:val="00B54F96"/>
    <w:rsid w:val="00B5660A"/>
    <w:rsid w:val="00B569BE"/>
    <w:rsid w:val="00B570AB"/>
    <w:rsid w:val="00B57D30"/>
    <w:rsid w:val="00B60201"/>
    <w:rsid w:val="00B606B7"/>
    <w:rsid w:val="00B60CCE"/>
    <w:rsid w:val="00B60E95"/>
    <w:rsid w:val="00B61B40"/>
    <w:rsid w:val="00B62B87"/>
    <w:rsid w:val="00B63502"/>
    <w:rsid w:val="00B6417A"/>
    <w:rsid w:val="00B644C2"/>
    <w:rsid w:val="00B64D8A"/>
    <w:rsid w:val="00B64EF9"/>
    <w:rsid w:val="00B66075"/>
    <w:rsid w:val="00B66359"/>
    <w:rsid w:val="00B678B4"/>
    <w:rsid w:val="00B70791"/>
    <w:rsid w:val="00B730C2"/>
    <w:rsid w:val="00B73838"/>
    <w:rsid w:val="00B74C84"/>
    <w:rsid w:val="00B74D9D"/>
    <w:rsid w:val="00B75548"/>
    <w:rsid w:val="00B76E64"/>
    <w:rsid w:val="00B77623"/>
    <w:rsid w:val="00B805A7"/>
    <w:rsid w:val="00B81371"/>
    <w:rsid w:val="00B8193E"/>
    <w:rsid w:val="00B8335E"/>
    <w:rsid w:val="00B83900"/>
    <w:rsid w:val="00B84FED"/>
    <w:rsid w:val="00B85D20"/>
    <w:rsid w:val="00B8601B"/>
    <w:rsid w:val="00B86C2C"/>
    <w:rsid w:val="00B86D4B"/>
    <w:rsid w:val="00B86E90"/>
    <w:rsid w:val="00B87553"/>
    <w:rsid w:val="00B87617"/>
    <w:rsid w:val="00B90FB6"/>
    <w:rsid w:val="00B91835"/>
    <w:rsid w:val="00B91D38"/>
    <w:rsid w:val="00B91FA8"/>
    <w:rsid w:val="00B91FAB"/>
    <w:rsid w:val="00B924C9"/>
    <w:rsid w:val="00B92825"/>
    <w:rsid w:val="00B941D0"/>
    <w:rsid w:val="00B955D7"/>
    <w:rsid w:val="00B959EB"/>
    <w:rsid w:val="00B95CD2"/>
    <w:rsid w:val="00B95D84"/>
    <w:rsid w:val="00B96464"/>
    <w:rsid w:val="00B96A20"/>
    <w:rsid w:val="00B96A5B"/>
    <w:rsid w:val="00B9706A"/>
    <w:rsid w:val="00B974B4"/>
    <w:rsid w:val="00B97B6C"/>
    <w:rsid w:val="00BA0169"/>
    <w:rsid w:val="00BA0821"/>
    <w:rsid w:val="00BA0AD4"/>
    <w:rsid w:val="00BA10F4"/>
    <w:rsid w:val="00BA11E8"/>
    <w:rsid w:val="00BA1C0E"/>
    <w:rsid w:val="00BA34F9"/>
    <w:rsid w:val="00BA3F66"/>
    <w:rsid w:val="00BA4534"/>
    <w:rsid w:val="00BA4A54"/>
    <w:rsid w:val="00BA56A8"/>
    <w:rsid w:val="00BA61BB"/>
    <w:rsid w:val="00BA62CB"/>
    <w:rsid w:val="00BA75C1"/>
    <w:rsid w:val="00BA7BAC"/>
    <w:rsid w:val="00BB0731"/>
    <w:rsid w:val="00BB17BF"/>
    <w:rsid w:val="00BB2586"/>
    <w:rsid w:val="00BB2B24"/>
    <w:rsid w:val="00BB30F0"/>
    <w:rsid w:val="00BB3156"/>
    <w:rsid w:val="00BB3E82"/>
    <w:rsid w:val="00BB56F5"/>
    <w:rsid w:val="00BB6206"/>
    <w:rsid w:val="00BB6662"/>
    <w:rsid w:val="00BB68DC"/>
    <w:rsid w:val="00BC09E5"/>
    <w:rsid w:val="00BC0DA6"/>
    <w:rsid w:val="00BC25B7"/>
    <w:rsid w:val="00BC25C5"/>
    <w:rsid w:val="00BC2AAB"/>
    <w:rsid w:val="00BC2D2B"/>
    <w:rsid w:val="00BC3150"/>
    <w:rsid w:val="00BC4E4B"/>
    <w:rsid w:val="00BC56E2"/>
    <w:rsid w:val="00BC5BA0"/>
    <w:rsid w:val="00BC69B7"/>
    <w:rsid w:val="00BC755B"/>
    <w:rsid w:val="00BC7ABB"/>
    <w:rsid w:val="00BD03CD"/>
    <w:rsid w:val="00BD09C8"/>
    <w:rsid w:val="00BD0DA9"/>
    <w:rsid w:val="00BD13AF"/>
    <w:rsid w:val="00BD1B67"/>
    <w:rsid w:val="00BD3BA2"/>
    <w:rsid w:val="00BD3FFB"/>
    <w:rsid w:val="00BD5E58"/>
    <w:rsid w:val="00BD5FC4"/>
    <w:rsid w:val="00BD660C"/>
    <w:rsid w:val="00BD6DF6"/>
    <w:rsid w:val="00BE00FA"/>
    <w:rsid w:val="00BE0B1A"/>
    <w:rsid w:val="00BE0C95"/>
    <w:rsid w:val="00BE1152"/>
    <w:rsid w:val="00BE117D"/>
    <w:rsid w:val="00BE15C4"/>
    <w:rsid w:val="00BE203D"/>
    <w:rsid w:val="00BE38BC"/>
    <w:rsid w:val="00BE430D"/>
    <w:rsid w:val="00BE5B14"/>
    <w:rsid w:val="00BE6147"/>
    <w:rsid w:val="00BE63DC"/>
    <w:rsid w:val="00BE7363"/>
    <w:rsid w:val="00BF01CB"/>
    <w:rsid w:val="00BF0848"/>
    <w:rsid w:val="00BF0EED"/>
    <w:rsid w:val="00BF2854"/>
    <w:rsid w:val="00BF2E2C"/>
    <w:rsid w:val="00BF310D"/>
    <w:rsid w:val="00BF339C"/>
    <w:rsid w:val="00BF5B19"/>
    <w:rsid w:val="00BF5B55"/>
    <w:rsid w:val="00BF6D83"/>
    <w:rsid w:val="00BF6F91"/>
    <w:rsid w:val="00C020B9"/>
    <w:rsid w:val="00C0217D"/>
    <w:rsid w:val="00C023F8"/>
    <w:rsid w:val="00C02746"/>
    <w:rsid w:val="00C02AAB"/>
    <w:rsid w:val="00C03887"/>
    <w:rsid w:val="00C03A1B"/>
    <w:rsid w:val="00C0515E"/>
    <w:rsid w:val="00C05C75"/>
    <w:rsid w:val="00C06DE1"/>
    <w:rsid w:val="00C07024"/>
    <w:rsid w:val="00C10133"/>
    <w:rsid w:val="00C10372"/>
    <w:rsid w:val="00C126E3"/>
    <w:rsid w:val="00C12A9E"/>
    <w:rsid w:val="00C12D36"/>
    <w:rsid w:val="00C13B9F"/>
    <w:rsid w:val="00C14542"/>
    <w:rsid w:val="00C15336"/>
    <w:rsid w:val="00C15691"/>
    <w:rsid w:val="00C16AA8"/>
    <w:rsid w:val="00C16BBA"/>
    <w:rsid w:val="00C201C1"/>
    <w:rsid w:val="00C20722"/>
    <w:rsid w:val="00C20EA6"/>
    <w:rsid w:val="00C21141"/>
    <w:rsid w:val="00C2139F"/>
    <w:rsid w:val="00C2181B"/>
    <w:rsid w:val="00C22F9F"/>
    <w:rsid w:val="00C23941"/>
    <w:rsid w:val="00C23DAB"/>
    <w:rsid w:val="00C23DD8"/>
    <w:rsid w:val="00C24339"/>
    <w:rsid w:val="00C24BBC"/>
    <w:rsid w:val="00C26954"/>
    <w:rsid w:val="00C271AA"/>
    <w:rsid w:val="00C27CBC"/>
    <w:rsid w:val="00C30774"/>
    <w:rsid w:val="00C3089B"/>
    <w:rsid w:val="00C3112A"/>
    <w:rsid w:val="00C318B7"/>
    <w:rsid w:val="00C31C9D"/>
    <w:rsid w:val="00C31CF1"/>
    <w:rsid w:val="00C32187"/>
    <w:rsid w:val="00C323A6"/>
    <w:rsid w:val="00C3319C"/>
    <w:rsid w:val="00C348F3"/>
    <w:rsid w:val="00C35103"/>
    <w:rsid w:val="00C3570A"/>
    <w:rsid w:val="00C36A17"/>
    <w:rsid w:val="00C37566"/>
    <w:rsid w:val="00C378D3"/>
    <w:rsid w:val="00C40C91"/>
    <w:rsid w:val="00C4103C"/>
    <w:rsid w:val="00C4155D"/>
    <w:rsid w:val="00C43270"/>
    <w:rsid w:val="00C43B2C"/>
    <w:rsid w:val="00C455C3"/>
    <w:rsid w:val="00C45BF0"/>
    <w:rsid w:val="00C45CD8"/>
    <w:rsid w:val="00C45FA0"/>
    <w:rsid w:val="00C46026"/>
    <w:rsid w:val="00C46471"/>
    <w:rsid w:val="00C47132"/>
    <w:rsid w:val="00C50350"/>
    <w:rsid w:val="00C50D78"/>
    <w:rsid w:val="00C51E86"/>
    <w:rsid w:val="00C537E4"/>
    <w:rsid w:val="00C5394F"/>
    <w:rsid w:val="00C53F0C"/>
    <w:rsid w:val="00C5487B"/>
    <w:rsid w:val="00C559EF"/>
    <w:rsid w:val="00C55E7B"/>
    <w:rsid w:val="00C56901"/>
    <w:rsid w:val="00C56C71"/>
    <w:rsid w:val="00C56FDA"/>
    <w:rsid w:val="00C571C2"/>
    <w:rsid w:val="00C573D2"/>
    <w:rsid w:val="00C57782"/>
    <w:rsid w:val="00C57955"/>
    <w:rsid w:val="00C60272"/>
    <w:rsid w:val="00C6051A"/>
    <w:rsid w:val="00C606BD"/>
    <w:rsid w:val="00C616EE"/>
    <w:rsid w:val="00C61E8D"/>
    <w:rsid w:val="00C6220B"/>
    <w:rsid w:val="00C6236D"/>
    <w:rsid w:val="00C63B2B"/>
    <w:rsid w:val="00C63E15"/>
    <w:rsid w:val="00C63F0E"/>
    <w:rsid w:val="00C6595D"/>
    <w:rsid w:val="00C66443"/>
    <w:rsid w:val="00C67920"/>
    <w:rsid w:val="00C70F6D"/>
    <w:rsid w:val="00C71E96"/>
    <w:rsid w:val="00C733E9"/>
    <w:rsid w:val="00C735A0"/>
    <w:rsid w:val="00C7388B"/>
    <w:rsid w:val="00C73C25"/>
    <w:rsid w:val="00C74F56"/>
    <w:rsid w:val="00C750A0"/>
    <w:rsid w:val="00C76080"/>
    <w:rsid w:val="00C760B8"/>
    <w:rsid w:val="00C76908"/>
    <w:rsid w:val="00C776E5"/>
    <w:rsid w:val="00C80991"/>
    <w:rsid w:val="00C81097"/>
    <w:rsid w:val="00C810D5"/>
    <w:rsid w:val="00C82422"/>
    <w:rsid w:val="00C82CBC"/>
    <w:rsid w:val="00C83A91"/>
    <w:rsid w:val="00C842CB"/>
    <w:rsid w:val="00C84FF6"/>
    <w:rsid w:val="00C851D9"/>
    <w:rsid w:val="00C8614A"/>
    <w:rsid w:val="00C86964"/>
    <w:rsid w:val="00C90BE5"/>
    <w:rsid w:val="00C90C75"/>
    <w:rsid w:val="00C910AC"/>
    <w:rsid w:val="00C92045"/>
    <w:rsid w:val="00C9357D"/>
    <w:rsid w:val="00C94747"/>
    <w:rsid w:val="00C9486B"/>
    <w:rsid w:val="00C9545D"/>
    <w:rsid w:val="00C9613D"/>
    <w:rsid w:val="00C96384"/>
    <w:rsid w:val="00C96A7D"/>
    <w:rsid w:val="00C978B2"/>
    <w:rsid w:val="00C97DBB"/>
    <w:rsid w:val="00CA010F"/>
    <w:rsid w:val="00CA063C"/>
    <w:rsid w:val="00CA06D5"/>
    <w:rsid w:val="00CA18ED"/>
    <w:rsid w:val="00CA2121"/>
    <w:rsid w:val="00CA2180"/>
    <w:rsid w:val="00CA2D3F"/>
    <w:rsid w:val="00CA2E35"/>
    <w:rsid w:val="00CA414B"/>
    <w:rsid w:val="00CA5074"/>
    <w:rsid w:val="00CA5844"/>
    <w:rsid w:val="00CA5A42"/>
    <w:rsid w:val="00CA5B37"/>
    <w:rsid w:val="00CA6528"/>
    <w:rsid w:val="00CA6AD4"/>
    <w:rsid w:val="00CA773A"/>
    <w:rsid w:val="00CB00F7"/>
    <w:rsid w:val="00CB10EB"/>
    <w:rsid w:val="00CB1899"/>
    <w:rsid w:val="00CB1A83"/>
    <w:rsid w:val="00CB4A46"/>
    <w:rsid w:val="00CB4AB4"/>
    <w:rsid w:val="00CB4C18"/>
    <w:rsid w:val="00CB4C1C"/>
    <w:rsid w:val="00CB55A6"/>
    <w:rsid w:val="00CB55FC"/>
    <w:rsid w:val="00CB6AAB"/>
    <w:rsid w:val="00CC0815"/>
    <w:rsid w:val="00CC0EA9"/>
    <w:rsid w:val="00CC3112"/>
    <w:rsid w:val="00CC360B"/>
    <w:rsid w:val="00CC360E"/>
    <w:rsid w:val="00CC3656"/>
    <w:rsid w:val="00CC41A7"/>
    <w:rsid w:val="00CC5686"/>
    <w:rsid w:val="00CC5DE1"/>
    <w:rsid w:val="00CC5FB0"/>
    <w:rsid w:val="00CC6748"/>
    <w:rsid w:val="00CC75C5"/>
    <w:rsid w:val="00CD10E5"/>
    <w:rsid w:val="00CD18DF"/>
    <w:rsid w:val="00CD1D4E"/>
    <w:rsid w:val="00CD3360"/>
    <w:rsid w:val="00CD39B5"/>
    <w:rsid w:val="00CD4082"/>
    <w:rsid w:val="00CD4819"/>
    <w:rsid w:val="00CD5ACB"/>
    <w:rsid w:val="00CD5B84"/>
    <w:rsid w:val="00CD641E"/>
    <w:rsid w:val="00CD65F7"/>
    <w:rsid w:val="00CD6F62"/>
    <w:rsid w:val="00CD76D4"/>
    <w:rsid w:val="00CD7893"/>
    <w:rsid w:val="00CD79C0"/>
    <w:rsid w:val="00CD7DDD"/>
    <w:rsid w:val="00CE0B1A"/>
    <w:rsid w:val="00CE270B"/>
    <w:rsid w:val="00CE3ACB"/>
    <w:rsid w:val="00CE4876"/>
    <w:rsid w:val="00CE57DE"/>
    <w:rsid w:val="00CE630A"/>
    <w:rsid w:val="00CE7030"/>
    <w:rsid w:val="00CE7E6A"/>
    <w:rsid w:val="00CF089B"/>
    <w:rsid w:val="00CF1291"/>
    <w:rsid w:val="00CF194A"/>
    <w:rsid w:val="00CF1ADD"/>
    <w:rsid w:val="00CF1F77"/>
    <w:rsid w:val="00CF26CB"/>
    <w:rsid w:val="00CF377E"/>
    <w:rsid w:val="00CF3C68"/>
    <w:rsid w:val="00CF6781"/>
    <w:rsid w:val="00CF6D7A"/>
    <w:rsid w:val="00D00188"/>
    <w:rsid w:val="00D0063D"/>
    <w:rsid w:val="00D00672"/>
    <w:rsid w:val="00D00CF8"/>
    <w:rsid w:val="00D016E9"/>
    <w:rsid w:val="00D02A31"/>
    <w:rsid w:val="00D02D9E"/>
    <w:rsid w:val="00D03497"/>
    <w:rsid w:val="00D0365A"/>
    <w:rsid w:val="00D03FEC"/>
    <w:rsid w:val="00D04648"/>
    <w:rsid w:val="00D054ED"/>
    <w:rsid w:val="00D062B8"/>
    <w:rsid w:val="00D0686D"/>
    <w:rsid w:val="00D06C36"/>
    <w:rsid w:val="00D10089"/>
    <w:rsid w:val="00D11B56"/>
    <w:rsid w:val="00D12A22"/>
    <w:rsid w:val="00D13690"/>
    <w:rsid w:val="00D13CD2"/>
    <w:rsid w:val="00D143D7"/>
    <w:rsid w:val="00D16237"/>
    <w:rsid w:val="00D1644D"/>
    <w:rsid w:val="00D16490"/>
    <w:rsid w:val="00D16EEC"/>
    <w:rsid w:val="00D1727F"/>
    <w:rsid w:val="00D2021F"/>
    <w:rsid w:val="00D23509"/>
    <w:rsid w:val="00D24E56"/>
    <w:rsid w:val="00D25359"/>
    <w:rsid w:val="00D265CB"/>
    <w:rsid w:val="00D26A4E"/>
    <w:rsid w:val="00D270E2"/>
    <w:rsid w:val="00D2734A"/>
    <w:rsid w:val="00D273F8"/>
    <w:rsid w:val="00D30923"/>
    <w:rsid w:val="00D3267A"/>
    <w:rsid w:val="00D32A2E"/>
    <w:rsid w:val="00D341E6"/>
    <w:rsid w:val="00D3451C"/>
    <w:rsid w:val="00D35066"/>
    <w:rsid w:val="00D3572E"/>
    <w:rsid w:val="00D35986"/>
    <w:rsid w:val="00D36173"/>
    <w:rsid w:val="00D36631"/>
    <w:rsid w:val="00D3789A"/>
    <w:rsid w:val="00D41301"/>
    <w:rsid w:val="00D41E2D"/>
    <w:rsid w:val="00D41F24"/>
    <w:rsid w:val="00D42854"/>
    <w:rsid w:val="00D4338A"/>
    <w:rsid w:val="00D43AAD"/>
    <w:rsid w:val="00D4412D"/>
    <w:rsid w:val="00D44267"/>
    <w:rsid w:val="00D451D1"/>
    <w:rsid w:val="00D45B8C"/>
    <w:rsid w:val="00D46D9C"/>
    <w:rsid w:val="00D4747E"/>
    <w:rsid w:val="00D4793C"/>
    <w:rsid w:val="00D50842"/>
    <w:rsid w:val="00D521BF"/>
    <w:rsid w:val="00D5273B"/>
    <w:rsid w:val="00D53A58"/>
    <w:rsid w:val="00D53DA0"/>
    <w:rsid w:val="00D547D2"/>
    <w:rsid w:val="00D5594A"/>
    <w:rsid w:val="00D55B7A"/>
    <w:rsid w:val="00D55FCE"/>
    <w:rsid w:val="00D56613"/>
    <w:rsid w:val="00D573A8"/>
    <w:rsid w:val="00D57969"/>
    <w:rsid w:val="00D57990"/>
    <w:rsid w:val="00D60281"/>
    <w:rsid w:val="00D608A1"/>
    <w:rsid w:val="00D60E1C"/>
    <w:rsid w:val="00D6131A"/>
    <w:rsid w:val="00D624E8"/>
    <w:rsid w:val="00D64321"/>
    <w:rsid w:val="00D64B5C"/>
    <w:rsid w:val="00D65068"/>
    <w:rsid w:val="00D652E1"/>
    <w:rsid w:val="00D67455"/>
    <w:rsid w:val="00D7121F"/>
    <w:rsid w:val="00D7234D"/>
    <w:rsid w:val="00D732AE"/>
    <w:rsid w:val="00D73402"/>
    <w:rsid w:val="00D735D9"/>
    <w:rsid w:val="00D74CC9"/>
    <w:rsid w:val="00D751F4"/>
    <w:rsid w:val="00D755D6"/>
    <w:rsid w:val="00D75A78"/>
    <w:rsid w:val="00D7678D"/>
    <w:rsid w:val="00D76A91"/>
    <w:rsid w:val="00D76AA9"/>
    <w:rsid w:val="00D779DF"/>
    <w:rsid w:val="00D808C3"/>
    <w:rsid w:val="00D809C7"/>
    <w:rsid w:val="00D8144C"/>
    <w:rsid w:val="00D8246A"/>
    <w:rsid w:val="00D830A4"/>
    <w:rsid w:val="00D83656"/>
    <w:rsid w:val="00D83C17"/>
    <w:rsid w:val="00D83DBF"/>
    <w:rsid w:val="00D847AA"/>
    <w:rsid w:val="00D85016"/>
    <w:rsid w:val="00D85797"/>
    <w:rsid w:val="00D85885"/>
    <w:rsid w:val="00D87652"/>
    <w:rsid w:val="00D90721"/>
    <w:rsid w:val="00D9132D"/>
    <w:rsid w:val="00D91522"/>
    <w:rsid w:val="00D91EA5"/>
    <w:rsid w:val="00D9298F"/>
    <w:rsid w:val="00D92AAF"/>
    <w:rsid w:val="00D954C6"/>
    <w:rsid w:val="00D9554E"/>
    <w:rsid w:val="00D96DB8"/>
    <w:rsid w:val="00D97019"/>
    <w:rsid w:val="00DA00B7"/>
    <w:rsid w:val="00DA0679"/>
    <w:rsid w:val="00DA2BD5"/>
    <w:rsid w:val="00DA2F08"/>
    <w:rsid w:val="00DA32A1"/>
    <w:rsid w:val="00DA3EF2"/>
    <w:rsid w:val="00DA3F70"/>
    <w:rsid w:val="00DA4776"/>
    <w:rsid w:val="00DA5697"/>
    <w:rsid w:val="00DA6AF7"/>
    <w:rsid w:val="00DA70CC"/>
    <w:rsid w:val="00DA7126"/>
    <w:rsid w:val="00DB26BB"/>
    <w:rsid w:val="00DB372E"/>
    <w:rsid w:val="00DB39BF"/>
    <w:rsid w:val="00DB4BEF"/>
    <w:rsid w:val="00DB745A"/>
    <w:rsid w:val="00DB7BCD"/>
    <w:rsid w:val="00DB7EEC"/>
    <w:rsid w:val="00DC0C55"/>
    <w:rsid w:val="00DC0C9A"/>
    <w:rsid w:val="00DC1000"/>
    <w:rsid w:val="00DC10FA"/>
    <w:rsid w:val="00DC121D"/>
    <w:rsid w:val="00DC2347"/>
    <w:rsid w:val="00DC34B2"/>
    <w:rsid w:val="00DC38AC"/>
    <w:rsid w:val="00DC3D54"/>
    <w:rsid w:val="00DC4246"/>
    <w:rsid w:val="00DC42CE"/>
    <w:rsid w:val="00DC4FE1"/>
    <w:rsid w:val="00DC6AEA"/>
    <w:rsid w:val="00DC75AC"/>
    <w:rsid w:val="00DC77CE"/>
    <w:rsid w:val="00DD03D3"/>
    <w:rsid w:val="00DD0430"/>
    <w:rsid w:val="00DD16BF"/>
    <w:rsid w:val="00DD2628"/>
    <w:rsid w:val="00DD45C1"/>
    <w:rsid w:val="00DD5EC6"/>
    <w:rsid w:val="00DD64C7"/>
    <w:rsid w:val="00DD6D90"/>
    <w:rsid w:val="00DD6E22"/>
    <w:rsid w:val="00DD7304"/>
    <w:rsid w:val="00DE00D7"/>
    <w:rsid w:val="00DE015A"/>
    <w:rsid w:val="00DE156E"/>
    <w:rsid w:val="00DE28A7"/>
    <w:rsid w:val="00DE329E"/>
    <w:rsid w:val="00DE3A1C"/>
    <w:rsid w:val="00DE3ABB"/>
    <w:rsid w:val="00DE3D8D"/>
    <w:rsid w:val="00DE462E"/>
    <w:rsid w:val="00DE48B6"/>
    <w:rsid w:val="00DE5DB4"/>
    <w:rsid w:val="00DE70DC"/>
    <w:rsid w:val="00DE74C8"/>
    <w:rsid w:val="00DF1918"/>
    <w:rsid w:val="00DF2328"/>
    <w:rsid w:val="00DF241E"/>
    <w:rsid w:val="00DF265C"/>
    <w:rsid w:val="00DF32B0"/>
    <w:rsid w:val="00DF3FA2"/>
    <w:rsid w:val="00DF4AA7"/>
    <w:rsid w:val="00DF4BDB"/>
    <w:rsid w:val="00DF5536"/>
    <w:rsid w:val="00DF64E7"/>
    <w:rsid w:val="00DF6687"/>
    <w:rsid w:val="00DF7384"/>
    <w:rsid w:val="00DF74BD"/>
    <w:rsid w:val="00E000A3"/>
    <w:rsid w:val="00E00711"/>
    <w:rsid w:val="00E007C2"/>
    <w:rsid w:val="00E00AB3"/>
    <w:rsid w:val="00E00AFD"/>
    <w:rsid w:val="00E01739"/>
    <w:rsid w:val="00E01CE3"/>
    <w:rsid w:val="00E02777"/>
    <w:rsid w:val="00E028C6"/>
    <w:rsid w:val="00E03246"/>
    <w:rsid w:val="00E03C0E"/>
    <w:rsid w:val="00E04413"/>
    <w:rsid w:val="00E04848"/>
    <w:rsid w:val="00E05D8B"/>
    <w:rsid w:val="00E07E59"/>
    <w:rsid w:val="00E11FD3"/>
    <w:rsid w:val="00E12D1C"/>
    <w:rsid w:val="00E15453"/>
    <w:rsid w:val="00E15875"/>
    <w:rsid w:val="00E15A38"/>
    <w:rsid w:val="00E15B5E"/>
    <w:rsid w:val="00E1688C"/>
    <w:rsid w:val="00E16A8F"/>
    <w:rsid w:val="00E16EE5"/>
    <w:rsid w:val="00E17085"/>
    <w:rsid w:val="00E218EA"/>
    <w:rsid w:val="00E229C8"/>
    <w:rsid w:val="00E239DF"/>
    <w:rsid w:val="00E25E9A"/>
    <w:rsid w:val="00E26DF5"/>
    <w:rsid w:val="00E26E85"/>
    <w:rsid w:val="00E276BA"/>
    <w:rsid w:val="00E278CD"/>
    <w:rsid w:val="00E30060"/>
    <w:rsid w:val="00E30BDE"/>
    <w:rsid w:val="00E3130C"/>
    <w:rsid w:val="00E32A4E"/>
    <w:rsid w:val="00E32DDF"/>
    <w:rsid w:val="00E336A7"/>
    <w:rsid w:val="00E340CB"/>
    <w:rsid w:val="00E3446C"/>
    <w:rsid w:val="00E3447E"/>
    <w:rsid w:val="00E348A7"/>
    <w:rsid w:val="00E349A0"/>
    <w:rsid w:val="00E34C57"/>
    <w:rsid w:val="00E34CE5"/>
    <w:rsid w:val="00E35400"/>
    <w:rsid w:val="00E37DA6"/>
    <w:rsid w:val="00E40F57"/>
    <w:rsid w:val="00E412B2"/>
    <w:rsid w:val="00E41B88"/>
    <w:rsid w:val="00E43367"/>
    <w:rsid w:val="00E43ABE"/>
    <w:rsid w:val="00E44129"/>
    <w:rsid w:val="00E445BD"/>
    <w:rsid w:val="00E4515A"/>
    <w:rsid w:val="00E4515C"/>
    <w:rsid w:val="00E45BD6"/>
    <w:rsid w:val="00E46D50"/>
    <w:rsid w:val="00E46F12"/>
    <w:rsid w:val="00E479A1"/>
    <w:rsid w:val="00E47EF3"/>
    <w:rsid w:val="00E47F13"/>
    <w:rsid w:val="00E50804"/>
    <w:rsid w:val="00E51942"/>
    <w:rsid w:val="00E519E1"/>
    <w:rsid w:val="00E52F96"/>
    <w:rsid w:val="00E53122"/>
    <w:rsid w:val="00E531DF"/>
    <w:rsid w:val="00E53334"/>
    <w:rsid w:val="00E53654"/>
    <w:rsid w:val="00E549F5"/>
    <w:rsid w:val="00E563A0"/>
    <w:rsid w:val="00E573D6"/>
    <w:rsid w:val="00E573EE"/>
    <w:rsid w:val="00E57786"/>
    <w:rsid w:val="00E609BA"/>
    <w:rsid w:val="00E60B86"/>
    <w:rsid w:val="00E6120E"/>
    <w:rsid w:val="00E614B8"/>
    <w:rsid w:val="00E61CB9"/>
    <w:rsid w:val="00E62066"/>
    <w:rsid w:val="00E627D0"/>
    <w:rsid w:val="00E62DAE"/>
    <w:rsid w:val="00E62FC6"/>
    <w:rsid w:val="00E63062"/>
    <w:rsid w:val="00E63879"/>
    <w:rsid w:val="00E65E2E"/>
    <w:rsid w:val="00E65ED9"/>
    <w:rsid w:val="00E67EB7"/>
    <w:rsid w:val="00E70E9E"/>
    <w:rsid w:val="00E70F06"/>
    <w:rsid w:val="00E70FF1"/>
    <w:rsid w:val="00E727B7"/>
    <w:rsid w:val="00E730AA"/>
    <w:rsid w:val="00E74768"/>
    <w:rsid w:val="00E74B72"/>
    <w:rsid w:val="00E7543C"/>
    <w:rsid w:val="00E76CD1"/>
    <w:rsid w:val="00E76F52"/>
    <w:rsid w:val="00E76FF6"/>
    <w:rsid w:val="00E770E9"/>
    <w:rsid w:val="00E80A23"/>
    <w:rsid w:val="00E820C7"/>
    <w:rsid w:val="00E824DF"/>
    <w:rsid w:val="00E82C38"/>
    <w:rsid w:val="00E83D2F"/>
    <w:rsid w:val="00E83F4A"/>
    <w:rsid w:val="00E84957"/>
    <w:rsid w:val="00E850FE"/>
    <w:rsid w:val="00E857D9"/>
    <w:rsid w:val="00E85A89"/>
    <w:rsid w:val="00E863D2"/>
    <w:rsid w:val="00E866E1"/>
    <w:rsid w:val="00E86CF9"/>
    <w:rsid w:val="00E86D45"/>
    <w:rsid w:val="00E86EF4"/>
    <w:rsid w:val="00E875D4"/>
    <w:rsid w:val="00E90352"/>
    <w:rsid w:val="00E906AC"/>
    <w:rsid w:val="00E916C4"/>
    <w:rsid w:val="00E91722"/>
    <w:rsid w:val="00E91B43"/>
    <w:rsid w:val="00E92503"/>
    <w:rsid w:val="00E9259B"/>
    <w:rsid w:val="00E933E5"/>
    <w:rsid w:val="00E9344C"/>
    <w:rsid w:val="00E93AF1"/>
    <w:rsid w:val="00E93E0F"/>
    <w:rsid w:val="00E9508D"/>
    <w:rsid w:val="00E955A2"/>
    <w:rsid w:val="00E96CC9"/>
    <w:rsid w:val="00E96ECF"/>
    <w:rsid w:val="00E9707E"/>
    <w:rsid w:val="00EA0983"/>
    <w:rsid w:val="00EA3DBA"/>
    <w:rsid w:val="00EA3E0B"/>
    <w:rsid w:val="00EA4144"/>
    <w:rsid w:val="00EA5392"/>
    <w:rsid w:val="00EA5A2F"/>
    <w:rsid w:val="00EA5A8E"/>
    <w:rsid w:val="00EA6454"/>
    <w:rsid w:val="00EA6C23"/>
    <w:rsid w:val="00EA7936"/>
    <w:rsid w:val="00EA795F"/>
    <w:rsid w:val="00EB00DC"/>
    <w:rsid w:val="00EB0C3C"/>
    <w:rsid w:val="00EB10A3"/>
    <w:rsid w:val="00EB1559"/>
    <w:rsid w:val="00EB1B46"/>
    <w:rsid w:val="00EB1C1C"/>
    <w:rsid w:val="00EB1EF0"/>
    <w:rsid w:val="00EB249B"/>
    <w:rsid w:val="00EB291A"/>
    <w:rsid w:val="00EB407D"/>
    <w:rsid w:val="00EB40DC"/>
    <w:rsid w:val="00EB4847"/>
    <w:rsid w:val="00EB4EAF"/>
    <w:rsid w:val="00EB6607"/>
    <w:rsid w:val="00EB6984"/>
    <w:rsid w:val="00EC02B8"/>
    <w:rsid w:val="00EC0730"/>
    <w:rsid w:val="00EC0EA7"/>
    <w:rsid w:val="00EC17DA"/>
    <w:rsid w:val="00EC1BBC"/>
    <w:rsid w:val="00EC2346"/>
    <w:rsid w:val="00EC2B2B"/>
    <w:rsid w:val="00EC336C"/>
    <w:rsid w:val="00EC3605"/>
    <w:rsid w:val="00EC3934"/>
    <w:rsid w:val="00EC393C"/>
    <w:rsid w:val="00EC3A5F"/>
    <w:rsid w:val="00EC46A3"/>
    <w:rsid w:val="00EC4C3A"/>
    <w:rsid w:val="00EC5429"/>
    <w:rsid w:val="00EC6B99"/>
    <w:rsid w:val="00EC6FE2"/>
    <w:rsid w:val="00EC7352"/>
    <w:rsid w:val="00EC7B56"/>
    <w:rsid w:val="00ED03B7"/>
    <w:rsid w:val="00ED06DB"/>
    <w:rsid w:val="00ED073D"/>
    <w:rsid w:val="00ED188B"/>
    <w:rsid w:val="00ED19E1"/>
    <w:rsid w:val="00ED1E03"/>
    <w:rsid w:val="00ED24E7"/>
    <w:rsid w:val="00ED25C2"/>
    <w:rsid w:val="00ED27E8"/>
    <w:rsid w:val="00ED2DCE"/>
    <w:rsid w:val="00ED39F8"/>
    <w:rsid w:val="00ED3EC5"/>
    <w:rsid w:val="00ED3F83"/>
    <w:rsid w:val="00ED49B6"/>
    <w:rsid w:val="00ED7C7D"/>
    <w:rsid w:val="00ED7D88"/>
    <w:rsid w:val="00EE0469"/>
    <w:rsid w:val="00EE0E43"/>
    <w:rsid w:val="00EE107C"/>
    <w:rsid w:val="00EE1300"/>
    <w:rsid w:val="00EE134C"/>
    <w:rsid w:val="00EE272C"/>
    <w:rsid w:val="00EE36EB"/>
    <w:rsid w:val="00EE3B44"/>
    <w:rsid w:val="00EE3E9C"/>
    <w:rsid w:val="00EE42CA"/>
    <w:rsid w:val="00EE4DB8"/>
    <w:rsid w:val="00EE4F6A"/>
    <w:rsid w:val="00EE5A21"/>
    <w:rsid w:val="00EE7F91"/>
    <w:rsid w:val="00EF026E"/>
    <w:rsid w:val="00EF13C1"/>
    <w:rsid w:val="00EF151B"/>
    <w:rsid w:val="00EF18EF"/>
    <w:rsid w:val="00EF1BA3"/>
    <w:rsid w:val="00EF1BE4"/>
    <w:rsid w:val="00EF38E5"/>
    <w:rsid w:val="00EF58D4"/>
    <w:rsid w:val="00EF5E91"/>
    <w:rsid w:val="00EF6658"/>
    <w:rsid w:val="00EF7063"/>
    <w:rsid w:val="00EF72C8"/>
    <w:rsid w:val="00EF740B"/>
    <w:rsid w:val="00EF74B6"/>
    <w:rsid w:val="00EF7758"/>
    <w:rsid w:val="00EF7DE0"/>
    <w:rsid w:val="00F0189F"/>
    <w:rsid w:val="00F01B49"/>
    <w:rsid w:val="00F01C37"/>
    <w:rsid w:val="00F01EEC"/>
    <w:rsid w:val="00F03378"/>
    <w:rsid w:val="00F03EAB"/>
    <w:rsid w:val="00F04044"/>
    <w:rsid w:val="00F0417B"/>
    <w:rsid w:val="00F042F9"/>
    <w:rsid w:val="00F046C8"/>
    <w:rsid w:val="00F047A5"/>
    <w:rsid w:val="00F05EAC"/>
    <w:rsid w:val="00F06AF6"/>
    <w:rsid w:val="00F076C4"/>
    <w:rsid w:val="00F0788E"/>
    <w:rsid w:val="00F079FA"/>
    <w:rsid w:val="00F07DFB"/>
    <w:rsid w:val="00F07FA0"/>
    <w:rsid w:val="00F1111B"/>
    <w:rsid w:val="00F1131A"/>
    <w:rsid w:val="00F141D4"/>
    <w:rsid w:val="00F147C6"/>
    <w:rsid w:val="00F16C21"/>
    <w:rsid w:val="00F20251"/>
    <w:rsid w:val="00F2045B"/>
    <w:rsid w:val="00F20DCD"/>
    <w:rsid w:val="00F214E5"/>
    <w:rsid w:val="00F21DBF"/>
    <w:rsid w:val="00F21F44"/>
    <w:rsid w:val="00F22687"/>
    <w:rsid w:val="00F22806"/>
    <w:rsid w:val="00F22F84"/>
    <w:rsid w:val="00F2474A"/>
    <w:rsid w:val="00F2487F"/>
    <w:rsid w:val="00F24BC3"/>
    <w:rsid w:val="00F25266"/>
    <w:rsid w:val="00F26A8F"/>
    <w:rsid w:val="00F26CAB"/>
    <w:rsid w:val="00F26CCA"/>
    <w:rsid w:val="00F2706D"/>
    <w:rsid w:val="00F273A8"/>
    <w:rsid w:val="00F27A14"/>
    <w:rsid w:val="00F27C1E"/>
    <w:rsid w:val="00F30690"/>
    <w:rsid w:val="00F3166D"/>
    <w:rsid w:val="00F323E5"/>
    <w:rsid w:val="00F3265B"/>
    <w:rsid w:val="00F34201"/>
    <w:rsid w:val="00F34622"/>
    <w:rsid w:val="00F34BB7"/>
    <w:rsid w:val="00F366EA"/>
    <w:rsid w:val="00F3693F"/>
    <w:rsid w:val="00F37715"/>
    <w:rsid w:val="00F37C94"/>
    <w:rsid w:val="00F40FDC"/>
    <w:rsid w:val="00F41CC3"/>
    <w:rsid w:val="00F42D31"/>
    <w:rsid w:val="00F42FB3"/>
    <w:rsid w:val="00F452A0"/>
    <w:rsid w:val="00F4546E"/>
    <w:rsid w:val="00F458B2"/>
    <w:rsid w:val="00F459F8"/>
    <w:rsid w:val="00F468DB"/>
    <w:rsid w:val="00F469F5"/>
    <w:rsid w:val="00F46E03"/>
    <w:rsid w:val="00F474F9"/>
    <w:rsid w:val="00F51193"/>
    <w:rsid w:val="00F51D89"/>
    <w:rsid w:val="00F51F1F"/>
    <w:rsid w:val="00F52DE5"/>
    <w:rsid w:val="00F52F1B"/>
    <w:rsid w:val="00F5370B"/>
    <w:rsid w:val="00F53DA1"/>
    <w:rsid w:val="00F54298"/>
    <w:rsid w:val="00F54C8D"/>
    <w:rsid w:val="00F5623F"/>
    <w:rsid w:val="00F56F2D"/>
    <w:rsid w:val="00F5759B"/>
    <w:rsid w:val="00F60C62"/>
    <w:rsid w:val="00F614D8"/>
    <w:rsid w:val="00F62B08"/>
    <w:rsid w:val="00F64082"/>
    <w:rsid w:val="00F648D2"/>
    <w:rsid w:val="00F66272"/>
    <w:rsid w:val="00F67946"/>
    <w:rsid w:val="00F71078"/>
    <w:rsid w:val="00F71ECB"/>
    <w:rsid w:val="00F71EEC"/>
    <w:rsid w:val="00F739E9"/>
    <w:rsid w:val="00F73A6F"/>
    <w:rsid w:val="00F750A8"/>
    <w:rsid w:val="00F760B3"/>
    <w:rsid w:val="00F763FC"/>
    <w:rsid w:val="00F76679"/>
    <w:rsid w:val="00F767A2"/>
    <w:rsid w:val="00F76C8B"/>
    <w:rsid w:val="00F76F4F"/>
    <w:rsid w:val="00F77AAD"/>
    <w:rsid w:val="00F77F03"/>
    <w:rsid w:val="00F801DD"/>
    <w:rsid w:val="00F81C43"/>
    <w:rsid w:val="00F81D39"/>
    <w:rsid w:val="00F82F5D"/>
    <w:rsid w:val="00F83DD3"/>
    <w:rsid w:val="00F85237"/>
    <w:rsid w:val="00F86951"/>
    <w:rsid w:val="00F8702D"/>
    <w:rsid w:val="00F9000A"/>
    <w:rsid w:val="00F92569"/>
    <w:rsid w:val="00F936ED"/>
    <w:rsid w:val="00F94D4D"/>
    <w:rsid w:val="00F95826"/>
    <w:rsid w:val="00F959DA"/>
    <w:rsid w:val="00F9702E"/>
    <w:rsid w:val="00F97124"/>
    <w:rsid w:val="00F97740"/>
    <w:rsid w:val="00F97ABA"/>
    <w:rsid w:val="00FA03E6"/>
    <w:rsid w:val="00FA283C"/>
    <w:rsid w:val="00FA2C91"/>
    <w:rsid w:val="00FA32A8"/>
    <w:rsid w:val="00FA4C88"/>
    <w:rsid w:val="00FA5AE3"/>
    <w:rsid w:val="00FA6568"/>
    <w:rsid w:val="00FA6A35"/>
    <w:rsid w:val="00FA71CA"/>
    <w:rsid w:val="00FA73DD"/>
    <w:rsid w:val="00FA7509"/>
    <w:rsid w:val="00FB095B"/>
    <w:rsid w:val="00FB104E"/>
    <w:rsid w:val="00FB13C2"/>
    <w:rsid w:val="00FB166D"/>
    <w:rsid w:val="00FB16C9"/>
    <w:rsid w:val="00FB1CAC"/>
    <w:rsid w:val="00FB1EFB"/>
    <w:rsid w:val="00FB2637"/>
    <w:rsid w:val="00FB28BE"/>
    <w:rsid w:val="00FB3167"/>
    <w:rsid w:val="00FB3261"/>
    <w:rsid w:val="00FB33E4"/>
    <w:rsid w:val="00FB38D2"/>
    <w:rsid w:val="00FB68AC"/>
    <w:rsid w:val="00FB70E7"/>
    <w:rsid w:val="00FB79BA"/>
    <w:rsid w:val="00FC0059"/>
    <w:rsid w:val="00FC008D"/>
    <w:rsid w:val="00FC02AD"/>
    <w:rsid w:val="00FC03B8"/>
    <w:rsid w:val="00FC0874"/>
    <w:rsid w:val="00FC0A4F"/>
    <w:rsid w:val="00FC1719"/>
    <w:rsid w:val="00FC1D3F"/>
    <w:rsid w:val="00FC322B"/>
    <w:rsid w:val="00FC4703"/>
    <w:rsid w:val="00FC5DF8"/>
    <w:rsid w:val="00FC6F0C"/>
    <w:rsid w:val="00FC7E40"/>
    <w:rsid w:val="00FD0568"/>
    <w:rsid w:val="00FD09AE"/>
    <w:rsid w:val="00FD2612"/>
    <w:rsid w:val="00FD2EDF"/>
    <w:rsid w:val="00FD2FB3"/>
    <w:rsid w:val="00FD323A"/>
    <w:rsid w:val="00FD37D4"/>
    <w:rsid w:val="00FD42D6"/>
    <w:rsid w:val="00FE1359"/>
    <w:rsid w:val="00FE2025"/>
    <w:rsid w:val="00FE2651"/>
    <w:rsid w:val="00FE2E18"/>
    <w:rsid w:val="00FE3061"/>
    <w:rsid w:val="00FE3A58"/>
    <w:rsid w:val="00FE4107"/>
    <w:rsid w:val="00FE4473"/>
    <w:rsid w:val="00FE49E3"/>
    <w:rsid w:val="00FE5CF3"/>
    <w:rsid w:val="00FE6020"/>
    <w:rsid w:val="00FE616C"/>
    <w:rsid w:val="00FE64CC"/>
    <w:rsid w:val="00FE676C"/>
    <w:rsid w:val="00FE7BB2"/>
    <w:rsid w:val="00FE7E0D"/>
    <w:rsid w:val="00FF0101"/>
    <w:rsid w:val="00FF034A"/>
    <w:rsid w:val="00FF21D2"/>
    <w:rsid w:val="00FF502B"/>
    <w:rsid w:val="00FF5310"/>
    <w:rsid w:val="00FF5374"/>
    <w:rsid w:val="00FF5C73"/>
    <w:rsid w:val="00FF5EE9"/>
    <w:rsid w:val="00FF69AB"/>
    <w:rsid w:val="00FF70E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5:docId w15:val="{6FFD4211-15C0-4A0E-99DA-58B78DF8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41E2"/>
    <w:pPr>
      <w:tabs>
        <w:tab w:val="right" w:leader="dot" w:pos="8779"/>
      </w:tabs>
      <w:spacing w:after="100" w:line="276" w:lineRule="auto"/>
      <w:ind w:left="567"/>
    </w:pPr>
  </w:style>
  <w:style w:type="paragraph" w:styleId="TDC2">
    <w:name w:val="toc 2"/>
    <w:basedOn w:val="Normal"/>
    <w:next w:val="Normal"/>
    <w:autoRedefine/>
    <w:uiPriority w:val="39"/>
    <w:unhideWhenUsed/>
    <w:rsid w:val="009941E2"/>
    <w:pPr>
      <w:tabs>
        <w:tab w:val="left" w:pos="880"/>
        <w:tab w:val="right" w:leader="dot" w:pos="8779"/>
      </w:tabs>
      <w:spacing w:after="100" w:line="360" w:lineRule="auto"/>
      <w:ind w:left="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uiPriority w:val="99"/>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m5907675151158779931gmail-msolistparagraph">
    <w:name w:val="m_5907675151158779931gmail-msolistparagraph"/>
    <w:basedOn w:val="Normal"/>
    <w:rsid w:val="0022087B"/>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BC56E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BC56E2"/>
  </w:style>
  <w:style w:type="paragraph" w:customStyle="1" w:styleId="Textoindependiente22">
    <w:name w:val="Texto independiente 22"/>
    <w:basedOn w:val="Normal"/>
    <w:rsid w:val="003A398B"/>
    <w:pPr>
      <w:overflowPunct w:val="0"/>
      <w:autoSpaceDE w:val="0"/>
      <w:autoSpaceDN w:val="0"/>
      <w:adjustRightInd w:val="0"/>
      <w:spacing w:line="360" w:lineRule="auto"/>
      <w:jc w:val="both"/>
      <w:textAlignment w:val="baseline"/>
    </w:pPr>
    <w:rPr>
      <w:rFonts w:ascii="Arial" w:eastAsia="Times New Roman" w:hAnsi="Arial" w:cs="Times New Roman"/>
      <w:sz w:val="22"/>
      <w:szCs w:val="20"/>
      <w:lang w:eastAsia="es-MX"/>
    </w:rPr>
  </w:style>
  <w:style w:type="paragraph" w:customStyle="1" w:styleId="gmail-m3522841387156623642gmail-msolistparagraph">
    <w:name w:val="gmail-m_3522841387156623642gmail-msolistparagraph"/>
    <w:basedOn w:val="Normal"/>
    <w:rsid w:val="005E3AB6"/>
    <w:pPr>
      <w:spacing w:before="100" w:beforeAutospacing="1" w:after="100" w:afterAutospacing="1"/>
    </w:pPr>
    <w:rPr>
      <w:rFonts w:ascii="Times New Roman" w:eastAsia="Times New Roman" w:hAnsi="Times New Roman" w:cs="Times New Roman"/>
      <w:lang w:val="es-MX" w:eastAsia="es-MX"/>
    </w:rPr>
  </w:style>
  <w:style w:type="character" w:customStyle="1" w:styleId="gmail-il">
    <w:name w:val="gmail-il"/>
    <w:basedOn w:val="Fuentedeprrafopredeter"/>
    <w:rsid w:val="005E3AB6"/>
  </w:style>
  <w:style w:type="paragraph" w:customStyle="1" w:styleId="paragraph">
    <w:name w:val="paragraph"/>
    <w:basedOn w:val="Normal"/>
    <w:rsid w:val="00B54F96"/>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6834192">
      <w:bodyDiv w:val="1"/>
      <w:marLeft w:val="0"/>
      <w:marRight w:val="0"/>
      <w:marTop w:val="0"/>
      <w:marBottom w:val="0"/>
      <w:divBdr>
        <w:top w:val="none" w:sz="0" w:space="0" w:color="auto"/>
        <w:left w:val="none" w:sz="0" w:space="0" w:color="auto"/>
        <w:bottom w:val="none" w:sz="0" w:space="0" w:color="auto"/>
        <w:right w:val="none" w:sz="0" w:space="0" w:color="auto"/>
      </w:divBdr>
    </w:div>
    <w:div w:id="35280322">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9249982">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79107120">
      <w:bodyDiv w:val="1"/>
      <w:marLeft w:val="0"/>
      <w:marRight w:val="0"/>
      <w:marTop w:val="0"/>
      <w:marBottom w:val="0"/>
      <w:divBdr>
        <w:top w:val="none" w:sz="0" w:space="0" w:color="auto"/>
        <w:left w:val="none" w:sz="0" w:space="0" w:color="auto"/>
        <w:bottom w:val="none" w:sz="0" w:space="0" w:color="auto"/>
        <w:right w:val="none" w:sz="0" w:space="0" w:color="auto"/>
      </w:divBdr>
      <w:divsChild>
        <w:div w:id="217211777">
          <w:marLeft w:val="0"/>
          <w:marRight w:val="0"/>
          <w:marTop w:val="0"/>
          <w:marBottom w:val="0"/>
          <w:divBdr>
            <w:top w:val="none" w:sz="0" w:space="0" w:color="auto"/>
            <w:left w:val="none" w:sz="0" w:space="0" w:color="auto"/>
            <w:bottom w:val="none" w:sz="0" w:space="0" w:color="auto"/>
            <w:right w:val="none" w:sz="0" w:space="0" w:color="auto"/>
          </w:divBdr>
        </w:div>
      </w:divsChild>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76389121">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6970564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3386110">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9478401">
      <w:bodyDiv w:val="1"/>
      <w:marLeft w:val="0"/>
      <w:marRight w:val="0"/>
      <w:marTop w:val="0"/>
      <w:marBottom w:val="0"/>
      <w:divBdr>
        <w:top w:val="none" w:sz="0" w:space="0" w:color="auto"/>
        <w:left w:val="none" w:sz="0" w:space="0" w:color="auto"/>
        <w:bottom w:val="none" w:sz="0" w:space="0" w:color="auto"/>
        <w:right w:val="none" w:sz="0" w:space="0" w:color="auto"/>
      </w:divBdr>
    </w:div>
    <w:div w:id="466627601">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70290374">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18666973">
      <w:bodyDiv w:val="1"/>
      <w:marLeft w:val="0"/>
      <w:marRight w:val="0"/>
      <w:marTop w:val="0"/>
      <w:marBottom w:val="0"/>
      <w:divBdr>
        <w:top w:val="none" w:sz="0" w:space="0" w:color="auto"/>
        <w:left w:val="none" w:sz="0" w:space="0" w:color="auto"/>
        <w:bottom w:val="none" w:sz="0" w:space="0" w:color="auto"/>
        <w:right w:val="none" w:sz="0" w:space="0" w:color="auto"/>
      </w:divBdr>
      <w:divsChild>
        <w:div w:id="1573126351">
          <w:marLeft w:val="0"/>
          <w:marRight w:val="0"/>
          <w:marTop w:val="0"/>
          <w:marBottom w:val="0"/>
          <w:divBdr>
            <w:top w:val="none" w:sz="0" w:space="0" w:color="auto"/>
            <w:left w:val="none" w:sz="0" w:space="0" w:color="auto"/>
            <w:bottom w:val="none" w:sz="0" w:space="0" w:color="auto"/>
            <w:right w:val="none" w:sz="0" w:space="0" w:color="auto"/>
          </w:divBdr>
        </w:div>
      </w:divsChild>
    </w:div>
    <w:div w:id="524172205">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5485449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83046909">
      <w:bodyDiv w:val="1"/>
      <w:marLeft w:val="0"/>
      <w:marRight w:val="0"/>
      <w:marTop w:val="0"/>
      <w:marBottom w:val="0"/>
      <w:divBdr>
        <w:top w:val="none" w:sz="0" w:space="0" w:color="auto"/>
        <w:left w:val="none" w:sz="0" w:space="0" w:color="auto"/>
        <w:bottom w:val="none" w:sz="0" w:space="0" w:color="auto"/>
        <w:right w:val="none" w:sz="0" w:space="0" w:color="auto"/>
      </w:divBdr>
    </w:div>
    <w:div w:id="707417082">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6271805">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5084085">
      <w:bodyDiv w:val="1"/>
      <w:marLeft w:val="0"/>
      <w:marRight w:val="0"/>
      <w:marTop w:val="0"/>
      <w:marBottom w:val="0"/>
      <w:divBdr>
        <w:top w:val="none" w:sz="0" w:space="0" w:color="auto"/>
        <w:left w:val="none" w:sz="0" w:space="0" w:color="auto"/>
        <w:bottom w:val="none" w:sz="0" w:space="0" w:color="auto"/>
        <w:right w:val="none" w:sz="0" w:space="0" w:color="auto"/>
      </w:divBdr>
    </w:div>
    <w:div w:id="78619345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331337">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4055588">
      <w:bodyDiv w:val="1"/>
      <w:marLeft w:val="0"/>
      <w:marRight w:val="0"/>
      <w:marTop w:val="0"/>
      <w:marBottom w:val="0"/>
      <w:divBdr>
        <w:top w:val="none" w:sz="0" w:space="0" w:color="auto"/>
        <w:left w:val="none" w:sz="0" w:space="0" w:color="auto"/>
        <w:bottom w:val="none" w:sz="0" w:space="0" w:color="auto"/>
        <w:right w:val="none" w:sz="0" w:space="0" w:color="auto"/>
      </w:divBdr>
    </w:div>
    <w:div w:id="848181883">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83896005">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27756552">
      <w:bodyDiv w:val="1"/>
      <w:marLeft w:val="0"/>
      <w:marRight w:val="0"/>
      <w:marTop w:val="0"/>
      <w:marBottom w:val="0"/>
      <w:divBdr>
        <w:top w:val="none" w:sz="0" w:space="0" w:color="auto"/>
        <w:left w:val="none" w:sz="0" w:space="0" w:color="auto"/>
        <w:bottom w:val="none" w:sz="0" w:space="0" w:color="auto"/>
        <w:right w:val="none" w:sz="0" w:space="0" w:color="auto"/>
      </w:divBdr>
    </w:div>
    <w:div w:id="1028601702">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2513181">
      <w:bodyDiv w:val="1"/>
      <w:marLeft w:val="0"/>
      <w:marRight w:val="0"/>
      <w:marTop w:val="0"/>
      <w:marBottom w:val="0"/>
      <w:divBdr>
        <w:top w:val="none" w:sz="0" w:space="0" w:color="auto"/>
        <w:left w:val="none" w:sz="0" w:space="0" w:color="auto"/>
        <w:bottom w:val="none" w:sz="0" w:space="0" w:color="auto"/>
        <w:right w:val="none" w:sz="0" w:space="0" w:color="auto"/>
      </w:divBdr>
    </w:div>
    <w:div w:id="1055012609">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80521171">
      <w:bodyDiv w:val="1"/>
      <w:marLeft w:val="0"/>
      <w:marRight w:val="0"/>
      <w:marTop w:val="0"/>
      <w:marBottom w:val="0"/>
      <w:divBdr>
        <w:top w:val="none" w:sz="0" w:space="0" w:color="auto"/>
        <w:left w:val="none" w:sz="0" w:space="0" w:color="auto"/>
        <w:bottom w:val="none" w:sz="0" w:space="0" w:color="auto"/>
        <w:right w:val="none" w:sz="0" w:space="0" w:color="auto"/>
      </w:divBdr>
    </w:div>
    <w:div w:id="108202441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30705895">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86215643">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24488376">
      <w:bodyDiv w:val="1"/>
      <w:marLeft w:val="0"/>
      <w:marRight w:val="0"/>
      <w:marTop w:val="0"/>
      <w:marBottom w:val="0"/>
      <w:divBdr>
        <w:top w:val="none" w:sz="0" w:space="0" w:color="auto"/>
        <w:left w:val="none" w:sz="0" w:space="0" w:color="auto"/>
        <w:bottom w:val="none" w:sz="0" w:space="0" w:color="auto"/>
        <w:right w:val="none" w:sz="0" w:space="0" w:color="auto"/>
      </w:divBdr>
    </w:div>
    <w:div w:id="1277525514">
      <w:bodyDiv w:val="1"/>
      <w:marLeft w:val="0"/>
      <w:marRight w:val="0"/>
      <w:marTop w:val="0"/>
      <w:marBottom w:val="0"/>
      <w:divBdr>
        <w:top w:val="none" w:sz="0" w:space="0" w:color="auto"/>
        <w:left w:val="none" w:sz="0" w:space="0" w:color="auto"/>
        <w:bottom w:val="none" w:sz="0" w:space="0" w:color="auto"/>
        <w:right w:val="none" w:sz="0" w:space="0" w:color="auto"/>
      </w:divBdr>
    </w:div>
    <w:div w:id="1280142792">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2268353">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0960128">
      <w:bodyDiv w:val="1"/>
      <w:marLeft w:val="0"/>
      <w:marRight w:val="0"/>
      <w:marTop w:val="0"/>
      <w:marBottom w:val="0"/>
      <w:divBdr>
        <w:top w:val="none" w:sz="0" w:space="0" w:color="auto"/>
        <w:left w:val="none" w:sz="0" w:space="0" w:color="auto"/>
        <w:bottom w:val="none" w:sz="0" w:space="0" w:color="auto"/>
        <w:right w:val="none" w:sz="0" w:space="0" w:color="auto"/>
      </w:divBdr>
      <w:divsChild>
        <w:div w:id="731196117">
          <w:marLeft w:val="0"/>
          <w:marRight w:val="0"/>
          <w:marTop w:val="0"/>
          <w:marBottom w:val="0"/>
          <w:divBdr>
            <w:top w:val="none" w:sz="0" w:space="0" w:color="auto"/>
            <w:left w:val="none" w:sz="0" w:space="0" w:color="auto"/>
            <w:bottom w:val="none" w:sz="0" w:space="0" w:color="auto"/>
            <w:right w:val="none" w:sz="0" w:space="0" w:color="auto"/>
          </w:divBdr>
        </w:div>
      </w:divsChild>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9623141">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2817013">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7933141">
      <w:bodyDiv w:val="1"/>
      <w:marLeft w:val="0"/>
      <w:marRight w:val="0"/>
      <w:marTop w:val="0"/>
      <w:marBottom w:val="0"/>
      <w:divBdr>
        <w:top w:val="none" w:sz="0" w:space="0" w:color="auto"/>
        <w:left w:val="none" w:sz="0" w:space="0" w:color="auto"/>
        <w:bottom w:val="none" w:sz="0" w:space="0" w:color="auto"/>
        <w:right w:val="none" w:sz="0" w:space="0" w:color="auto"/>
      </w:divBdr>
    </w:div>
    <w:div w:id="1599361353">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60573942">
      <w:bodyDiv w:val="1"/>
      <w:marLeft w:val="0"/>
      <w:marRight w:val="0"/>
      <w:marTop w:val="0"/>
      <w:marBottom w:val="0"/>
      <w:divBdr>
        <w:top w:val="none" w:sz="0" w:space="0" w:color="auto"/>
        <w:left w:val="none" w:sz="0" w:space="0" w:color="auto"/>
        <w:bottom w:val="none" w:sz="0" w:space="0" w:color="auto"/>
        <w:right w:val="none" w:sz="0" w:space="0" w:color="auto"/>
      </w:divBdr>
    </w:div>
    <w:div w:id="166778438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77482286">
      <w:bodyDiv w:val="1"/>
      <w:marLeft w:val="0"/>
      <w:marRight w:val="0"/>
      <w:marTop w:val="0"/>
      <w:marBottom w:val="0"/>
      <w:divBdr>
        <w:top w:val="none" w:sz="0" w:space="0" w:color="auto"/>
        <w:left w:val="none" w:sz="0" w:space="0" w:color="auto"/>
        <w:bottom w:val="none" w:sz="0" w:space="0" w:color="auto"/>
        <w:right w:val="none" w:sz="0" w:space="0" w:color="auto"/>
      </w:divBdr>
    </w:div>
    <w:div w:id="1806387954">
      <w:bodyDiv w:val="1"/>
      <w:marLeft w:val="0"/>
      <w:marRight w:val="0"/>
      <w:marTop w:val="0"/>
      <w:marBottom w:val="0"/>
      <w:divBdr>
        <w:top w:val="none" w:sz="0" w:space="0" w:color="auto"/>
        <w:left w:val="none" w:sz="0" w:space="0" w:color="auto"/>
        <w:bottom w:val="none" w:sz="0" w:space="0" w:color="auto"/>
        <w:right w:val="none" w:sz="0" w:space="0" w:color="auto"/>
      </w:divBdr>
    </w:div>
    <w:div w:id="1811484528">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5318149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32591464">
      <w:bodyDiv w:val="1"/>
      <w:marLeft w:val="0"/>
      <w:marRight w:val="0"/>
      <w:marTop w:val="0"/>
      <w:marBottom w:val="0"/>
      <w:divBdr>
        <w:top w:val="none" w:sz="0" w:space="0" w:color="auto"/>
        <w:left w:val="none" w:sz="0" w:space="0" w:color="auto"/>
        <w:bottom w:val="none" w:sz="0" w:space="0" w:color="auto"/>
        <w:right w:val="none" w:sz="0" w:space="0" w:color="auto"/>
      </w:divBdr>
    </w:div>
    <w:div w:id="1941524706">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2022392325">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50061571">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38169.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oem.org.mx/doc/publicaciones/ConvocatoriaCertificacion_20190116_00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em.org.mx/doc/publicaciones/Convocatoria_Certificacion_WEB.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saimex.org.mx/saimex/solicitud/downloadAttach/838169.pag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8FCC1-8C45-4734-B675-F4AAA859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71</Pages>
  <Words>14576</Words>
  <Characters>80170</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9</cp:revision>
  <cp:lastPrinted>2019-04-05T17:00:00Z</cp:lastPrinted>
  <dcterms:created xsi:type="dcterms:W3CDTF">2020-04-17T01:55:00Z</dcterms:created>
  <dcterms:modified xsi:type="dcterms:W3CDTF">2020-05-22T20:22:00Z</dcterms:modified>
</cp:coreProperties>
</file>